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Verdana" w:eastAsiaTheme="minorHAnsi" w:hAnsi="Verdana" w:cstheme="minorBidi"/>
          <w:color w:val="auto"/>
          <w:kern w:val="2"/>
          <w:sz w:val="22"/>
          <w:szCs w:val="22"/>
          <w:lang w:val="nl-NL" w:eastAsia="en-US"/>
          <w14:ligatures w14:val="standardContextual"/>
        </w:rPr>
        <w:id w:val="-407155571"/>
        <w:docPartObj>
          <w:docPartGallery w:val="Table of Contents"/>
          <w:docPartUnique/>
        </w:docPartObj>
      </w:sdtPr>
      <w:sdtEndPr>
        <w:rPr>
          <w:b/>
          <w:bCs/>
        </w:rPr>
      </w:sdtEndPr>
      <w:sdtContent>
        <w:p w14:paraId="0DD8F01E" w14:textId="4DF99050" w:rsidR="00857769" w:rsidRPr="00857769" w:rsidRDefault="00857769">
          <w:pPr>
            <w:pStyle w:val="TOCHeading"/>
            <w:rPr>
              <w:rFonts w:ascii="Verdana" w:hAnsi="Verdana"/>
            </w:rPr>
          </w:pPr>
          <w:r w:rsidRPr="00857769">
            <w:rPr>
              <w:rFonts w:ascii="Verdana" w:hAnsi="Verdana"/>
            </w:rPr>
            <w:t>Contents</w:t>
          </w:r>
        </w:p>
        <w:p w14:paraId="25661CE0" w14:textId="4000D30B" w:rsidR="00937A1F" w:rsidRDefault="00857769">
          <w:pPr>
            <w:pStyle w:val="TOC1"/>
            <w:tabs>
              <w:tab w:val="right" w:leader="dot" w:pos="9062"/>
            </w:tabs>
            <w:rPr>
              <w:rFonts w:eastAsiaTheme="minorEastAsia"/>
              <w:noProof/>
              <w:sz w:val="24"/>
              <w:szCs w:val="24"/>
              <w:lang w:val="en-GB" w:eastAsia="en-GB"/>
            </w:rPr>
          </w:pPr>
          <w:r w:rsidRPr="00857769">
            <w:rPr>
              <w:rFonts w:ascii="Verdana" w:hAnsi="Verdana"/>
            </w:rPr>
            <w:fldChar w:fldCharType="begin"/>
          </w:r>
          <w:r w:rsidRPr="00857769">
            <w:rPr>
              <w:rFonts w:ascii="Verdana" w:hAnsi="Verdana"/>
            </w:rPr>
            <w:instrText xml:space="preserve"> TOC \o "1-3" \h \z \u </w:instrText>
          </w:r>
          <w:r w:rsidRPr="00857769">
            <w:rPr>
              <w:rFonts w:ascii="Verdana" w:hAnsi="Verdana"/>
            </w:rPr>
            <w:fldChar w:fldCharType="separate"/>
          </w:r>
          <w:hyperlink w:anchor="_Toc188393710" w:history="1">
            <w:r w:rsidR="00937A1F" w:rsidRPr="00F45498">
              <w:rPr>
                <w:rStyle w:val="Hyperlink"/>
                <w:rFonts w:ascii="Verdana" w:hAnsi="Verdana"/>
                <w:noProof/>
              </w:rPr>
              <w:t>Proteomische studie  regenwurm</w:t>
            </w:r>
            <w:r w:rsidR="00937A1F">
              <w:rPr>
                <w:noProof/>
                <w:webHidden/>
              </w:rPr>
              <w:tab/>
            </w:r>
            <w:r w:rsidR="00937A1F">
              <w:rPr>
                <w:noProof/>
                <w:webHidden/>
              </w:rPr>
              <w:fldChar w:fldCharType="begin"/>
            </w:r>
            <w:r w:rsidR="00937A1F">
              <w:rPr>
                <w:noProof/>
                <w:webHidden/>
              </w:rPr>
              <w:instrText xml:space="preserve"> PAGEREF _Toc188393710 \h </w:instrText>
            </w:r>
            <w:r w:rsidR="00937A1F">
              <w:rPr>
                <w:noProof/>
                <w:webHidden/>
              </w:rPr>
            </w:r>
            <w:r w:rsidR="00937A1F">
              <w:rPr>
                <w:noProof/>
                <w:webHidden/>
              </w:rPr>
              <w:fldChar w:fldCharType="separate"/>
            </w:r>
            <w:r w:rsidR="00937A1F">
              <w:rPr>
                <w:noProof/>
                <w:webHidden/>
              </w:rPr>
              <w:t>1</w:t>
            </w:r>
            <w:r w:rsidR="00937A1F">
              <w:rPr>
                <w:noProof/>
                <w:webHidden/>
              </w:rPr>
              <w:fldChar w:fldCharType="end"/>
            </w:r>
          </w:hyperlink>
        </w:p>
        <w:p w14:paraId="596E7C2A" w14:textId="2781618A" w:rsidR="00937A1F" w:rsidRDefault="00937A1F">
          <w:pPr>
            <w:pStyle w:val="TOC1"/>
            <w:tabs>
              <w:tab w:val="right" w:leader="dot" w:pos="9062"/>
            </w:tabs>
            <w:rPr>
              <w:rFonts w:eastAsiaTheme="minorEastAsia"/>
              <w:noProof/>
              <w:sz w:val="24"/>
              <w:szCs w:val="24"/>
              <w:lang w:val="en-GB" w:eastAsia="en-GB"/>
            </w:rPr>
          </w:pPr>
          <w:hyperlink w:anchor="_Toc188393711" w:history="1">
            <w:r w:rsidRPr="00F45498">
              <w:rPr>
                <w:rStyle w:val="Hyperlink"/>
                <w:rFonts w:ascii="Verdana" w:hAnsi="Verdana"/>
                <w:noProof/>
              </w:rPr>
              <w:t>De relevantie van het thema</w:t>
            </w:r>
            <w:r>
              <w:rPr>
                <w:noProof/>
                <w:webHidden/>
              </w:rPr>
              <w:tab/>
            </w:r>
            <w:r>
              <w:rPr>
                <w:noProof/>
                <w:webHidden/>
              </w:rPr>
              <w:fldChar w:fldCharType="begin"/>
            </w:r>
            <w:r>
              <w:rPr>
                <w:noProof/>
                <w:webHidden/>
              </w:rPr>
              <w:instrText xml:space="preserve"> PAGEREF _Toc188393711 \h </w:instrText>
            </w:r>
            <w:r>
              <w:rPr>
                <w:noProof/>
                <w:webHidden/>
              </w:rPr>
            </w:r>
            <w:r>
              <w:rPr>
                <w:noProof/>
                <w:webHidden/>
              </w:rPr>
              <w:fldChar w:fldCharType="separate"/>
            </w:r>
            <w:r>
              <w:rPr>
                <w:noProof/>
                <w:webHidden/>
              </w:rPr>
              <w:t>1</w:t>
            </w:r>
            <w:r>
              <w:rPr>
                <w:noProof/>
                <w:webHidden/>
              </w:rPr>
              <w:fldChar w:fldCharType="end"/>
            </w:r>
          </w:hyperlink>
        </w:p>
        <w:p w14:paraId="7E9E3956" w14:textId="00C0267D" w:rsidR="00937A1F" w:rsidRDefault="00937A1F">
          <w:pPr>
            <w:pStyle w:val="TOC1"/>
            <w:tabs>
              <w:tab w:val="right" w:leader="dot" w:pos="9062"/>
            </w:tabs>
            <w:rPr>
              <w:rFonts w:eastAsiaTheme="minorEastAsia"/>
              <w:noProof/>
              <w:sz w:val="24"/>
              <w:szCs w:val="24"/>
              <w:lang w:val="en-GB" w:eastAsia="en-GB"/>
            </w:rPr>
          </w:pPr>
          <w:hyperlink w:anchor="_Toc188393712" w:history="1">
            <w:r w:rsidRPr="00F45498">
              <w:rPr>
                <w:rStyle w:val="Hyperlink"/>
                <w:rFonts w:ascii="Verdana" w:hAnsi="Verdana"/>
                <w:noProof/>
              </w:rPr>
              <w:t>Doelstelling</w:t>
            </w:r>
            <w:r>
              <w:rPr>
                <w:noProof/>
                <w:webHidden/>
              </w:rPr>
              <w:tab/>
            </w:r>
            <w:r>
              <w:rPr>
                <w:noProof/>
                <w:webHidden/>
              </w:rPr>
              <w:fldChar w:fldCharType="begin"/>
            </w:r>
            <w:r>
              <w:rPr>
                <w:noProof/>
                <w:webHidden/>
              </w:rPr>
              <w:instrText xml:space="preserve"> PAGEREF _Toc188393712 \h </w:instrText>
            </w:r>
            <w:r>
              <w:rPr>
                <w:noProof/>
                <w:webHidden/>
              </w:rPr>
            </w:r>
            <w:r>
              <w:rPr>
                <w:noProof/>
                <w:webHidden/>
              </w:rPr>
              <w:fldChar w:fldCharType="separate"/>
            </w:r>
            <w:r>
              <w:rPr>
                <w:noProof/>
                <w:webHidden/>
              </w:rPr>
              <w:t>2</w:t>
            </w:r>
            <w:r>
              <w:rPr>
                <w:noProof/>
                <w:webHidden/>
              </w:rPr>
              <w:fldChar w:fldCharType="end"/>
            </w:r>
          </w:hyperlink>
        </w:p>
        <w:p w14:paraId="170A8F88" w14:textId="3CFB3A12" w:rsidR="00937A1F" w:rsidRDefault="00937A1F">
          <w:pPr>
            <w:pStyle w:val="TOC1"/>
            <w:tabs>
              <w:tab w:val="right" w:leader="dot" w:pos="9062"/>
            </w:tabs>
            <w:rPr>
              <w:rFonts w:eastAsiaTheme="minorEastAsia"/>
              <w:noProof/>
              <w:sz w:val="24"/>
              <w:szCs w:val="24"/>
              <w:lang w:val="en-GB" w:eastAsia="en-GB"/>
            </w:rPr>
          </w:pPr>
          <w:hyperlink w:anchor="_Toc188393713" w:history="1">
            <w:r w:rsidRPr="00F45498">
              <w:rPr>
                <w:rStyle w:val="Hyperlink"/>
                <w:noProof/>
              </w:rPr>
              <w:t>Wetenschappelijke nieuwheid van het werk</w:t>
            </w:r>
            <w:r>
              <w:rPr>
                <w:noProof/>
                <w:webHidden/>
              </w:rPr>
              <w:tab/>
            </w:r>
            <w:r>
              <w:rPr>
                <w:noProof/>
                <w:webHidden/>
              </w:rPr>
              <w:fldChar w:fldCharType="begin"/>
            </w:r>
            <w:r>
              <w:rPr>
                <w:noProof/>
                <w:webHidden/>
              </w:rPr>
              <w:instrText xml:space="preserve"> PAGEREF _Toc188393713 \h </w:instrText>
            </w:r>
            <w:r>
              <w:rPr>
                <w:noProof/>
                <w:webHidden/>
              </w:rPr>
            </w:r>
            <w:r>
              <w:rPr>
                <w:noProof/>
                <w:webHidden/>
              </w:rPr>
              <w:fldChar w:fldCharType="separate"/>
            </w:r>
            <w:r>
              <w:rPr>
                <w:noProof/>
                <w:webHidden/>
              </w:rPr>
              <w:t>2</w:t>
            </w:r>
            <w:r>
              <w:rPr>
                <w:noProof/>
                <w:webHidden/>
              </w:rPr>
              <w:fldChar w:fldCharType="end"/>
            </w:r>
          </w:hyperlink>
        </w:p>
        <w:p w14:paraId="0B310E7B" w14:textId="61C326F7" w:rsidR="00937A1F" w:rsidRDefault="00937A1F">
          <w:pPr>
            <w:pStyle w:val="TOC1"/>
            <w:tabs>
              <w:tab w:val="right" w:leader="dot" w:pos="9062"/>
            </w:tabs>
            <w:rPr>
              <w:rFonts w:eastAsiaTheme="minorEastAsia"/>
              <w:noProof/>
              <w:sz w:val="24"/>
              <w:szCs w:val="24"/>
              <w:lang w:val="en-GB" w:eastAsia="en-GB"/>
            </w:rPr>
          </w:pPr>
          <w:hyperlink w:anchor="_Toc188393714" w:history="1">
            <w:r w:rsidRPr="00F45498">
              <w:rPr>
                <w:rStyle w:val="Hyperlink"/>
                <w:rFonts w:ascii="Verdana" w:hAnsi="Verdana"/>
                <w:noProof/>
              </w:rPr>
              <w:t>Inzicht in eiwitten die verantwoordelijk zijn voor beweging</w:t>
            </w:r>
            <w:r>
              <w:rPr>
                <w:noProof/>
                <w:webHidden/>
              </w:rPr>
              <w:tab/>
            </w:r>
            <w:r>
              <w:rPr>
                <w:noProof/>
                <w:webHidden/>
              </w:rPr>
              <w:fldChar w:fldCharType="begin"/>
            </w:r>
            <w:r>
              <w:rPr>
                <w:noProof/>
                <w:webHidden/>
              </w:rPr>
              <w:instrText xml:space="preserve"> PAGEREF _Toc188393714 \h </w:instrText>
            </w:r>
            <w:r>
              <w:rPr>
                <w:noProof/>
                <w:webHidden/>
              </w:rPr>
            </w:r>
            <w:r>
              <w:rPr>
                <w:noProof/>
                <w:webHidden/>
              </w:rPr>
              <w:fldChar w:fldCharType="separate"/>
            </w:r>
            <w:r>
              <w:rPr>
                <w:noProof/>
                <w:webHidden/>
              </w:rPr>
              <w:t>2</w:t>
            </w:r>
            <w:r>
              <w:rPr>
                <w:noProof/>
                <w:webHidden/>
              </w:rPr>
              <w:fldChar w:fldCharType="end"/>
            </w:r>
          </w:hyperlink>
        </w:p>
        <w:p w14:paraId="74052F64" w14:textId="4E7CAE29" w:rsidR="00937A1F" w:rsidRDefault="00937A1F">
          <w:pPr>
            <w:pStyle w:val="TOC1"/>
            <w:tabs>
              <w:tab w:val="right" w:leader="dot" w:pos="9062"/>
            </w:tabs>
            <w:rPr>
              <w:rFonts w:eastAsiaTheme="minorEastAsia"/>
              <w:noProof/>
              <w:sz w:val="24"/>
              <w:szCs w:val="24"/>
              <w:lang w:val="en-GB" w:eastAsia="en-GB"/>
            </w:rPr>
          </w:pPr>
          <w:hyperlink w:anchor="_Toc188393715" w:history="1">
            <w:r w:rsidRPr="00F45498">
              <w:rPr>
                <w:rStyle w:val="Hyperlink"/>
                <w:noProof/>
              </w:rPr>
              <w:t>De belangrijkste eiwitten die betrokken zijn bij spiercontractie.</w:t>
            </w:r>
            <w:r>
              <w:rPr>
                <w:noProof/>
                <w:webHidden/>
              </w:rPr>
              <w:tab/>
            </w:r>
            <w:r>
              <w:rPr>
                <w:noProof/>
                <w:webHidden/>
              </w:rPr>
              <w:fldChar w:fldCharType="begin"/>
            </w:r>
            <w:r>
              <w:rPr>
                <w:noProof/>
                <w:webHidden/>
              </w:rPr>
              <w:instrText xml:space="preserve"> PAGEREF _Toc188393715 \h </w:instrText>
            </w:r>
            <w:r>
              <w:rPr>
                <w:noProof/>
                <w:webHidden/>
              </w:rPr>
            </w:r>
            <w:r>
              <w:rPr>
                <w:noProof/>
                <w:webHidden/>
              </w:rPr>
              <w:fldChar w:fldCharType="separate"/>
            </w:r>
            <w:r>
              <w:rPr>
                <w:noProof/>
                <w:webHidden/>
              </w:rPr>
              <w:t>3</w:t>
            </w:r>
            <w:r>
              <w:rPr>
                <w:noProof/>
                <w:webHidden/>
              </w:rPr>
              <w:fldChar w:fldCharType="end"/>
            </w:r>
          </w:hyperlink>
        </w:p>
        <w:p w14:paraId="05F7FDB4" w14:textId="08CE73A6" w:rsidR="00937A1F" w:rsidRDefault="00937A1F">
          <w:pPr>
            <w:pStyle w:val="TOC1"/>
            <w:tabs>
              <w:tab w:val="right" w:leader="dot" w:pos="9062"/>
            </w:tabs>
            <w:rPr>
              <w:rFonts w:eastAsiaTheme="minorEastAsia"/>
              <w:noProof/>
              <w:sz w:val="24"/>
              <w:szCs w:val="24"/>
              <w:lang w:val="en-GB" w:eastAsia="en-GB"/>
            </w:rPr>
          </w:pPr>
          <w:hyperlink w:anchor="_Toc188393716" w:history="1">
            <w:r w:rsidRPr="00F45498">
              <w:rPr>
                <w:rStyle w:val="Hyperlink"/>
                <w:noProof/>
              </w:rPr>
              <w:t>De belangrijkste eiwitten die zorgen voor de beweging van cellen</w:t>
            </w:r>
            <w:r>
              <w:rPr>
                <w:noProof/>
                <w:webHidden/>
              </w:rPr>
              <w:tab/>
            </w:r>
            <w:r>
              <w:rPr>
                <w:noProof/>
                <w:webHidden/>
              </w:rPr>
              <w:fldChar w:fldCharType="begin"/>
            </w:r>
            <w:r>
              <w:rPr>
                <w:noProof/>
                <w:webHidden/>
              </w:rPr>
              <w:instrText xml:space="preserve"> PAGEREF _Toc188393716 \h </w:instrText>
            </w:r>
            <w:r>
              <w:rPr>
                <w:noProof/>
                <w:webHidden/>
              </w:rPr>
            </w:r>
            <w:r>
              <w:rPr>
                <w:noProof/>
                <w:webHidden/>
              </w:rPr>
              <w:fldChar w:fldCharType="separate"/>
            </w:r>
            <w:r>
              <w:rPr>
                <w:noProof/>
                <w:webHidden/>
              </w:rPr>
              <w:t>4</w:t>
            </w:r>
            <w:r>
              <w:rPr>
                <w:noProof/>
                <w:webHidden/>
              </w:rPr>
              <w:fldChar w:fldCharType="end"/>
            </w:r>
          </w:hyperlink>
        </w:p>
        <w:p w14:paraId="15CC84EF" w14:textId="2BDD16B8" w:rsidR="00937A1F" w:rsidRDefault="00937A1F">
          <w:pPr>
            <w:pStyle w:val="TOC1"/>
            <w:tabs>
              <w:tab w:val="right" w:leader="dot" w:pos="9062"/>
            </w:tabs>
            <w:rPr>
              <w:rFonts w:eastAsiaTheme="minorEastAsia"/>
              <w:noProof/>
              <w:sz w:val="24"/>
              <w:szCs w:val="24"/>
              <w:lang w:val="en-GB" w:eastAsia="en-GB"/>
            </w:rPr>
          </w:pPr>
          <w:hyperlink w:anchor="_Toc188393717" w:history="1">
            <w:r w:rsidRPr="00F45498">
              <w:rPr>
                <w:rStyle w:val="Hyperlink"/>
                <w:noProof/>
              </w:rPr>
              <w:t>De belangrijkste eiwitten die verantwoordelijk zijn voor het reguleren van beweging.</w:t>
            </w:r>
            <w:r>
              <w:rPr>
                <w:noProof/>
                <w:webHidden/>
              </w:rPr>
              <w:tab/>
            </w:r>
            <w:r>
              <w:rPr>
                <w:noProof/>
                <w:webHidden/>
              </w:rPr>
              <w:fldChar w:fldCharType="begin"/>
            </w:r>
            <w:r>
              <w:rPr>
                <w:noProof/>
                <w:webHidden/>
              </w:rPr>
              <w:instrText xml:space="preserve"> PAGEREF _Toc188393717 \h </w:instrText>
            </w:r>
            <w:r>
              <w:rPr>
                <w:noProof/>
                <w:webHidden/>
              </w:rPr>
            </w:r>
            <w:r>
              <w:rPr>
                <w:noProof/>
                <w:webHidden/>
              </w:rPr>
              <w:fldChar w:fldCharType="separate"/>
            </w:r>
            <w:r>
              <w:rPr>
                <w:noProof/>
                <w:webHidden/>
              </w:rPr>
              <w:t>5</w:t>
            </w:r>
            <w:r>
              <w:rPr>
                <w:noProof/>
                <w:webHidden/>
              </w:rPr>
              <w:fldChar w:fldCharType="end"/>
            </w:r>
          </w:hyperlink>
        </w:p>
        <w:p w14:paraId="6214948C" w14:textId="4EA71BBA" w:rsidR="00937A1F" w:rsidRDefault="00937A1F">
          <w:pPr>
            <w:pStyle w:val="TOC1"/>
            <w:tabs>
              <w:tab w:val="right" w:leader="dot" w:pos="9062"/>
            </w:tabs>
            <w:rPr>
              <w:rFonts w:eastAsiaTheme="minorEastAsia"/>
              <w:noProof/>
              <w:sz w:val="24"/>
              <w:szCs w:val="24"/>
              <w:lang w:val="en-GB" w:eastAsia="en-GB"/>
            </w:rPr>
          </w:pPr>
          <w:hyperlink w:anchor="_Toc188393718" w:history="1">
            <w:r w:rsidRPr="00F45498">
              <w:rPr>
                <w:rStyle w:val="Hyperlink"/>
                <w:rFonts w:ascii="Verdana" w:hAnsi="Verdana"/>
                <w:noProof/>
              </w:rPr>
              <w:t>Vergelijkende analyse van de proteomen van Lumbricus terrestris en Lumbricus rubellus.</w:t>
            </w:r>
            <w:r>
              <w:rPr>
                <w:noProof/>
                <w:webHidden/>
              </w:rPr>
              <w:tab/>
            </w:r>
            <w:r>
              <w:rPr>
                <w:noProof/>
                <w:webHidden/>
              </w:rPr>
              <w:fldChar w:fldCharType="begin"/>
            </w:r>
            <w:r>
              <w:rPr>
                <w:noProof/>
                <w:webHidden/>
              </w:rPr>
              <w:instrText xml:space="preserve"> PAGEREF _Toc188393718 \h </w:instrText>
            </w:r>
            <w:r>
              <w:rPr>
                <w:noProof/>
                <w:webHidden/>
              </w:rPr>
            </w:r>
            <w:r>
              <w:rPr>
                <w:noProof/>
                <w:webHidden/>
              </w:rPr>
              <w:fldChar w:fldCharType="separate"/>
            </w:r>
            <w:r>
              <w:rPr>
                <w:noProof/>
                <w:webHidden/>
              </w:rPr>
              <w:t>7</w:t>
            </w:r>
            <w:r>
              <w:rPr>
                <w:noProof/>
                <w:webHidden/>
              </w:rPr>
              <w:fldChar w:fldCharType="end"/>
            </w:r>
          </w:hyperlink>
        </w:p>
        <w:p w14:paraId="4A93A2E3" w14:textId="2870D18A" w:rsidR="00937A1F" w:rsidRDefault="00937A1F">
          <w:pPr>
            <w:pStyle w:val="TOC1"/>
            <w:tabs>
              <w:tab w:val="right" w:leader="dot" w:pos="9062"/>
            </w:tabs>
            <w:rPr>
              <w:rFonts w:eastAsiaTheme="minorEastAsia"/>
              <w:noProof/>
              <w:sz w:val="24"/>
              <w:szCs w:val="24"/>
              <w:lang w:val="en-GB" w:eastAsia="en-GB"/>
            </w:rPr>
          </w:pPr>
          <w:hyperlink w:anchor="_Toc188393719" w:history="1">
            <w:r w:rsidRPr="00F45498">
              <w:rPr>
                <w:rStyle w:val="Hyperlink"/>
                <w:noProof/>
              </w:rPr>
              <w:t>Gene Database</w:t>
            </w:r>
            <w:r>
              <w:rPr>
                <w:noProof/>
                <w:webHidden/>
              </w:rPr>
              <w:tab/>
            </w:r>
            <w:r>
              <w:rPr>
                <w:noProof/>
                <w:webHidden/>
              </w:rPr>
              <w:fldChar w:fldCharType="begin"/>
            </w:r>
            <w:r>
              <w:rPr>
                <w:noProof/>
                <w:webHidden/>
              </w:rPr>
              <w:instrText xml:space="preserve"> PAGEREF _Toc188393719 \h </w:instrText>
            </w:r>
            <w:r>
              <w:rPr>
                <w:noProof/>
                <w:webHidden/>
              </w:rPr>
            </w:r>
            <w:r>
              <w:rPr>
                <w:noProof/>
                <w:webHidden/>
              </w:rPr>
              <w:fldChar w:fldCharType="separate"/>
            </w:r>
            <w:r>
              <w:rPr>
                <w:noProof/>
                <w:webHidden/>
              </w:rPr>
              <w:t>7</w:t>
            </w:r>
            <w:r>
              <w:rPr>
                <w:noProof/>
                <w:webHidden/>
              </w:rPr>
              <w:fldChar w:fldCharType="end"/>
            </w:r>
          </w:hyperlink>
        </w:p>
        <w:p w14:paraId="1CDCCB1D" w14:textId="1C9C8E6A" w:rsidR="00937A1F" w:rsidRDefault="00937A1F">
          <w:pPr>
            <w:pStyle w:val="TOC3"/>
            <w:tabs>
              <w:tab w:val="right" w:leader="dot" w:pos="9062"/>
            </w:tabs>
            <w:rPr>
              <w:rFonts w:eastAsiaTheme="minorEastAsia"/>
              <w:noProof/>
              <w:sz w:val="24"/>
              <w:szCs w:val="24"/>
              <w:lang w:val="en-GB" w:eastAsia="en-GB"/>
            </w:rPr>
          </w:pPr>
          <w:hyperlink w:anchor="_Toc188393720" w:history="1">
            <w:r w:rsidRPr="00F45498">
              <w:rPr>
                <w:rStyle w:val="Hyperlink"/>
                <w:noProof/>
              </w:rPr>
              <w:t>Bijlage</w:t>
            </w:r>
            <w:r>
              <w:rPr>
                <w:noProof/>
                <w:webHidden/>
              </w:rPr>
              <w:tab/>
            </w:r>
            <w:r>
              <w:rPr>
                <w:noProof/>
                <w:webHidden/>
              </w:rPr>
              <w:fldChar w:fldCharType="begin"/>
            </w:r>
            <w:r>
              <w:rPr>
                <w:noProof/>
                <w:webHidden/>
              </w:rPr>
              <w:instrText xml:space="preserve"> PAGEREF _Toc188393720 \h </w:instrText>
            </w:r>
            <w:r>
              <w:rPr>
                <w:noProof/>
                <w:webHidden/>
              </w:rPr>
            </w:r>
            <w:r>
              <w:rPr>
                <w:noProof/>
                <w:webHidden/>
              </w:rPr>
              <w:fldChar w:fldCharType="separate"/>
            </w:r>
            <w:r>
              <w:rPr>
                <w:noProof/>
                <w:webHidden/>
              </w:rPr>
              <w:t>44</w:t>
            </w:r>
            <w:r>
              <w:rPr>
                <w:noProof/>
                <w:webHidden/>
              </w:rPr>
              <w:fldChar w:fldCharType="end"/>
            </w:r>
          </w:hyperlink>
        </w:p>
        <w:p w14:paraId="5D68D98C" w14:textId="7AB8CDEC" w:rsidR="00937A1F" w:rsidRDefault="00937A1F">
          <w:pPr>
            <w:pStyle w:val="TOC1"/>
            <w:tabs>
              <w:tab w:val="right" w:leader="dot" w:pos="9062"/>
            </w:tabs>
            <w:rPr>
              <w:rFonts w:eastAsiaTheme="minorEastAsia"/>
              <w:noProof/>
              <w:sz w:val="24"/>
              <w:szCs w:val="24"/>
              <w:lang w:val="en-GB" w:eastAsia="en-GB"/>
            </w:rPr>
          </w:pPr>
          <w:hyperlink w:anchor="_Toc188393721" w:history="1">
            <w:r w:rsidRPr="00F45498">
              <w:rPr>
                <w:rStyle w:val="Hyperlink"/>
                <w:noProof/>
                <w:lang w:val="en-GB"/>
              </w:rPr>
              <w:t>Bibliography</w:t>
            </w:r>
            <w:r>
              <w:rPr>
                <w:noProof/>
                <w:webHidden/>
              </w:rPr>
              <w:tab/>
            </w:r>
            <w:r>
              <w:rPr>
                <w:noProof/>
                <w:webHidden/>
              </w:rPr>
              <w:fldChar w:fldCharType="begin"/>
            </w:r>
            <w:r>
              <w:rPr>
                <w:noProof/>
                <w:webHidden/>
              </w:rPr>
              <w:instrText xml:space="preserve"> PAGEREF _Toc188393721 \h </w:instrText>
            </w:r>
            <w:r>
              <w:rPr>
                <w:noProof/>
                <w:webHidden/>
              </w:rPr>
            </w:r>
            <w:r>
              <w:rPr>
                <w:noProof/>
                <w:webHidden/>
              </w:rPr>
              <w:fldChar w:fldCharType="separate"/>
            </w:r>
            <w:r>
              <w:rPr>
                <w:noProof/>
                <w:webHidden/>
              </w:rPr>
              <w:t>217</w:t>
            </w:r>
            <w:r>
              <w:rPr>
                <w:noProof/>
                <w:webHidden/>
              </w:rPr>
              <w:fldChar w:fldCharType="end"/>
            </w:r>
          </w:hyperlink>
        </w:p>
        <w:p w14:paraId="56806884" w14:textId="1A6EAAAD" w:rsidR="00857769" w:rsidRPr="00857769" w:rsidRDefault="00857769">
          <w:pPr>
            <w:rPr>
              <w:rFonts w:ascii="Verdana" w:hAnsi="Verdana"/>
            </w:rPr>
          </w:pPr>
          <w:r w:rsidRPr="00857769">
            <w:rPr>
              <w:rFonts w:ascii="Verdana" w:hAnsi="Verdana"/>
              <w:b/>
              <w:bCs/>
            </w:rPr>
            <w:fldChar w:fldCharType="end"/>
          </w:r>
        </w:p>
      </w:sdtContent>
    </w:sdt>
    <w:p w14:paraId="7F214EF9" w14:textId="77777777" w:rsidR="00857769" w:rsidRPr="00857769" w:rsidRDefault="00857769" w:rsidP="00857769">
      <w:pPr>
        <w:pStyle w:val="Heading1"/>
        <w:rPr>
          <w:rFonts w:ascii="Verdana" w:hAnsi="Verdana"/>
        </w:rPr>
      </w:pPr>
    </w:p>
    <w:p w14:paraId="37EE7482" w14:textId="2AEDC813" w:rsidR="00FE6A16" w:rsidRPr="00857769" w:rsidRDefault="00857769" w:rsidP="00857769">
      <w:pPr>
        <w:pStyle w:val="Heading1"/>
        <w:rPr>
          <w:rFonts w:ascii="Verdana" w:hAnsi="Verdana"/>
        </w:rPr>
      </w:pPr>
      <w:bookmarkStart w:id="0" w:name="_Toc188393710"/>
      <w:r w:rsidRPr="00857769">
        <w:rPr>
          <w:rFonts w:ascii="Verdana" w:hAnsi="Verdana"/>
        </w:rPr>
        <w:t>Proteomische studie  regenwurm</w:t>
      </w:r>
      <w:bookmarkEnd w:id="0"/>
    </w:p>
    <w:p w14:paraId="6011167E" w14:textId="77777777" w:rsidR="00857769" w:rsidRPr="00857769" w:rsidRDefault="00857769">
      <w:pPr>
        <w:rPr>
          <w:rFonts w:ascii="Verdana" w:hAnsi="Verdana"/>
        </w:rPr>
      </w:pPr>
    </w:p>
    <w:p w14:paraId="251D53C5" w14:textId="3EEA1CB7" w:rsidR="00857769" w:rsidRPr="00857769" w:rsidRDefault="00857769" w:rsidP="00857769">
      <w:pPr>
        <w:pStyle w:val="Heading1"/>
        <w:rPr>
          <w:rFonts w:ascii="Verdana" w:hAnsi="Verdana"/>
        </w:rPr>
      </w:pPr>
      <w:bookmarkStart w:id="1" w:name="_Toc188393711"/>
      <w:r w:rsidRPr="00857769">
        <w:rPr>
          <w:rFonts w:ascii="Verdana" w:hAnsi="Verdana"/>
        </w:rPr>
        <w:t>De relevantie van het thema</w:t>
      </w:r>
      <w:bookmarkEnd w:id="1"/>
    </w:p>
    <w:p w14:paraId="577459AE" w14:textId="77777777" w:rsidR="00857769" w:rsidRPr="00857769" w:rsidRDefault="00857769" w:rsidP="00857769">
      <w:pPr>
        <w:rPr>
          <w:rFonts w:ascii="Verdana" w:hAnsi="Verdana"/>
        </w:rPr>
      </w:pPr>
    </w:p>
    <w:p w14:paraId="7D84EEED" w14:textId="03F9D1D8" w:rsidR="00857769" w:rsidRPr="00857769" w:rsidRDefault="00857769" w:rsidP="00857769">
      <w:pPr>
        <w:rPr>
          <w:rFonts w:ascii="Verdana" w:hAnsi="Verdana"/>
        </w:rPr>
      </w:pPr>
      <w:r w:rsidRPr="00857769">
        <w:rPr>
          <w:rFonts w:ascii="Verdana" w:hAnsi="Verdana"/>
        </w:rPr>
        <w:t>Een van de belangrijkste functies van eiwitten is de motorische functie. Dit zie je vooral terug in het samentrekken van verschillende spiergroepen en in het vermogen van de meeste cellen om hun vorm aan te passen en te bewegen in hun omgeving. Tot op heden hebben onderzoekers door hun harde werk een hoop kennis vergaard over eiwitten. Dit betreft zowel de eiwitten die een rol spelen bij spiercontractie als de eiwitten die de cellulaire beweging mogelijk maken. Het Project Human Genome heeft aangetoond dat mensen minstens  376 genen bezitten die zorgen voor de motorische functies plus 296 genen die de eiwitten in de spieren opbouwen.</w:t>
      </w:r>
      <w:r>
        <w:rPr>
          <w:rFonts w:ascii="Verdana" w:hAnsi="Verdana"/>
        </w:rPr>
        <w:fldChar w:fldCharType="begin"/>
      </w:r>
      <w:r>
        <w:rPr>
          <w:rFonts w:ascii="Verdana" w:hAnsi="Verdana"/>
        </w:rPr>
        <w:instrText xml:space="preserve"> ADDIN ZOTERO_ITEM CSL_CITATION {"citationID":"piUivAID","properties":{"formattedCitation":"(Venter et al. 2001)","plainCitation":"(Venter et al. 2001)","noteIndex":0},"citationItems":[{"id":656,"uris":["http://zotero.org/users/15225235/items/X9EVUP3R"],"itemData":{"id":656,"type":"article-journal","abstract":"A 2.91-billion base pair (bp) consensus sequence of the euchromatic portion of the human genome was generated by the whole-genome shotgun sequencing method. The 14.8-billion bp DNA sequence was generated over 9 months from 27,271,853 high-quality sequence reads (5.11-fold coverage of the genome) from both ends of plasmid clones made from the DNA of five individuals. Two assembly strategies-a whole-genome assembly and a regional chromosome assembly-were used, each combining sequence data from Celera and the publicly funded genome effort. The public data were shredded into 550-bp segments to create a 2.9-fold coverage of those genome regions that had been sequenced, without including biases inherent in the cloning and assembly procedure used by the publicly funded group. This brought the effective coverage in the assemblies to eightfold, reducing the number and size of gaps in the final assembly over what would be obtained with 5.11-fold coverage. The two assembly strategies yielded very similar results that largely agree with independent mapping data. The assemblies effectively cover the euchromatic regions of the human chromosomes. More than 90% of the genome is in scaffold assemblies of 100,000 bp or more, and 25% of the genome is in scaffolds of 10 million bp or larger. Analysis of the genome sequence revealed 26,588 protein-encoding transcripts for which there was strong corroborating evidence and an additional approximately 12,000 computationally derived genes with mouse matches or other weak supporting evidence. Although gene-dense clusters are obvious, almost half the genes are dispersed in low G+C sequence separated by large tracts of apparently noncoding sequence. Only 1.1% of the genome is spanned by exons, whereas 24% is in introns, with 75% of the genome being intergenic DNA. Duplications of segmental blocks, ranging in size up to chromosomal lengths, are abundant throughout the genome and reveal a complex evolutionary history. Comparative genomic analysis indicates vertebrate expansions of genes associated with neuronal function, with tissue-specific developmental regulation, and with the hemostasis and immune systems. DNA sequence comparisons between the consensus sequence and publicly funded genome data provided locations of 2.1 million single-nucleotide polymorphisms (SNPs). A random pair of human haploid genomes differed at a rate of 1 bp per 1250 on average, but there was marked heterogeneity in the level of polymorphism across the genome. Less than 1% of all SNPs resulted in variation in proteins, but the task of determining which SNPs have functional consequences remains an open challenge.","container-title":"Science (New York, N.Y.)","DOI":"10.1126/science.1058040","ISSN":"0036-8075","issue":"5507","journalAbbreviation":"Science","language":"eng","note":"PMID: 11181995","page":"1304-1351","source":"PubMed","title":"The sequence of the human genome","volume":"291","author":[{"family":"Venter","given":"J. C."},{"family":"Adams","given":"M. D."},{"family":"Myers","given":"E. W."},{"family":"Li","given":"P. W."},{"family":"Mural","given":"R. J."},{"family":"Sutton","given":"G. G."},{"family":"Smith","given":"H. O."},{"family":"Yandell","given":"M."},{"family":"Evans","given":"C. A."},{"family":"Holt","given":"R. A."},{"family":"Gocayne","given":"J. D."},{"family":"Amanatides","given":"P."},{"family":"Ballew","given":"R. M."},{"family":"Huson","given":"D. H."},{"family":"Wortman","given":"J. R."},{"family":"Zhang","given":"Q."},{"family":"Kodira","given":"C. D."},{"family":"Zheng","given":"X. H."},{"family":"Chen","given":"L."},{"family":"Skupski","given":"M."},{"family":"Subramanian","given":"G."},{"family":"Thomas","given":"P. D."},{"family":"Zhang","given":"J."},{"family":"Gabor Miklos","given":"G. L."},{"family":"Nelson","given":"C."},{"family":"Broder","given":"S."},{"family":"Clark","given":"A. G."},{"family":"Nadeau","given":"J."},{"family":"McKusick","given":"V. A."},{"family":"Zinder","given":"N."},{"family":"Levine","given":"A. J."},{"family":"Roberts","given":"R. J."},{"family":"Simon","given":"M."},{"family":"Slayman","given":"C."},{"family":"Hunkapiller","given":"M."},{"family":"Bolanos","given":"R."},{"family":"Delcher","given":"A."},{"family":"Dew","given":"I."},{"family":"Fasulo","given":"D."},{"family":"Flanigan","given":"M."},{"family":"Florea","given":"L."},{"family":"Halpern","given":"A."},{"family":"Hannenhalli","given":"S."},{"family":"Kravitz","given":"S."},{"family":"Levy","given":"S."},{"family":"Mobarry","given":"C."},{"family":"Reinert","given":"K."},{"family":"Remington","given":"K."},{"family":"Abu-Threideh","given":"J."},{"family":"Beasley","given":"E."},{"family":"Biddick","given":"K."},{"family":"Bonazzi","given":"V."},{"family":"Brandon","given":"R."},{"family":"Cargill","given":"M."},{"family":"Chandramouliswaran","given":"I."},{"family":"Charlab","given":"R."},{"family":"Chaturvedi","given":"K."},{"family":"Deng","given":"Z."},{"family":"Di Francesco","given":"V."},{"family":"Dunn","given":"P."},{"family":"Eilbeck","given":"K."},{"family":"Evangelista","given":"C."},{"family":"Gabrielian","given":"A. E."},{"family":"Gan","given":"W."},{"family":"Ge","given":"W."},{"family":"Gong","given":"F."},{"family":"Gu","given":"Z."},{"family":"Guan","given":"P."},{"family":"Heiman","given":"T. J."},{"family":"Higgins","given":"M. E."},{"family":"Ji","given":"R. R."},{"family":"Ke","given":"Z."},{"family":"Ketchum","given":"K. A."},{"family":"Lai","given":"Z."},{"family":"Lei","given":"Y."},{"family":"Li","given":"Z."},{"family":"Li","given":"J."},{"family":"Liang","given":"Y."},{"family":"Lin","given":"X."},{"family":"Lu","given":"F."},{"family":"Merkulov","given":"G. V."},{"family":"Milshina","given":"N."},{"family":"Moore","given":"H. M."},{"family":"Naik","given":"A. K."},{"family":"Narayan","given":"V. A."},{"family":"Neelam","given":"B."},{"family":"Nusskern","given":"D."},{"family":"Rusch","given":"D. B."},{"family":"Salzberg","given":"S."},{"family":"Shao","given":"W."},{"family":"Shue","given":"B."},{"family":"Sun","given":"J."},{"family":"Wang","given":"Z."},{"family":"Wang","given":"A."},{"family":"Wang","given":"X."},{"family":"Wang","given":"J."},{"family":"Wei","given":"M."},{"family":"Wides","given":"R."},{"family":"Xiao","given":"C."},{"family":"Yan","given":"C."},{"family":"Yao","given":"A."},{"family":"Ye","given":"J."},{"family":"Zhan","given":"M."},{"family":"Zhang","given":"W."},{"family":"Zhang","given":"H."},{"family":"Zhao","given":"Q."},{"family":"Zheng","given":"L."},{"family":"Zhong","given":"F."},{"family":"Zhong","given":"W."},{"family":"Zhu","given":"S."},{"family":"Zhao","given":"S."},{"family":"Gilbert","given":"D."},{"family":"Baumhueter","given":"S."},{"family":"Spier","given":"G."},{"family":"Carter","given":"C."},{"family":"Cravchik","given":"A."},{"family":"Woodage","given":"T."},{"family":"Ali","given":"F."},{"family":"An","given":"H."},{"family":"Awe","given":"A."},{"family":"Baldwin","given":"D."},{"family":"Baden","given":"H."},{"family":"Barnstead","given":"M."},{"family":"Barrow","given":"I."},{"family":"Beeson","given":"K."},{"family":"Busam","given":"D."},{"family":"Carver","given":"A."},{"family":"Center","given":"A."},{"family":"Cheng","given":"M. L."},{"family":"Curry","given":"L."},{"family":"Danaher","given":"S."},{"family":"Davenport","given":"L."},{"family":"Desilets","given":"R."},{"family":"Dietz","given":"S."},{"family":"Dodson","given":"K."},{"family":"Doup","given":"L."},{"family":"Ferriera","given":"S."},{"family":"Garg","given":"N."},{"family":"Gluecksmann","given":"A."},{"family":"Hart","given":"B."},{"family":"Haynes","given":"J."},{"family":"Haynes","given":"C."},{"family":"Heiner","given":"C."},{"family":"Hladun","given":"S."},{"family":"Hostin","given":"D."},{"family":"Houck","given":"J."},{"family":"Howland","given":"T."},{"family":"Ibegwam","given":"C."},{"family":"Johnson","given":"J."},{"family":"Kalush","given":"F."},{"family":"Kline","given":"L."},{"family":"Koduru","given":"S."},{"family":"Love","given":"A."},{"family":"Mann","given":"F."},{"family":"May","given":"D."},{"family":"McCawley","given":"S."},{"family":"McIntosh","given":"T."},{"family":"McMullen","given":"I."},{"family":"Moy","given":"M."},{"family":"Moy","given":"L."},{"family":"Murphy","given":"B."},{"family":"Nelson","given":"K."},{"family":"Pfannkoch","given":"C."},{"family":"Pratts","given":"E."},{"family":"Puri","given":"V."},{"family":"Qureshi","given":"H."},{"family":"Reardon","given":"M."},{"family":"Rodriguez","given":"R."},{"family":"Rogers","given":"Y. H."},{"family":"Romblad","given":"D."},{"family":"Ruhfel","given":"B."},{"family":"Scott","given":"R."},{"family":"Sitter","given":"C."},{"family":"Smallwood","given":"M."},{"family":"Stewart","given":"E."},{"family":"Strong","given":"R."},{"family":"Suh","given":"E."},{"family":"Thomas","given":"R."},{"family":"Tint","given":"N. N."},{"family":"Tse","given":"S."},{"family":"Vech","given":"C."},{"family":"Wang","given":"G."},{"family":"Wetter","given":"J."},{"family":"Williams","given":"S."},{"family":"Williams","given":"M."},{"family":"Windsor","given":"S."},{"family":"Winn-Deen","given":"E."},{"family":"Wolfe","given":"K."},{"family":"Zaveri","given":"J."},{"family":"Zaveri","given":"K."},{"family":"Abril","given":"J. F."},{"family":"Guigó","given":"R."},{"family":"Campbell","given":"M. J."},{"family":"Sjolander","given":"K. V."},{"family":"Karlak","given":"B."},{"family":"Kejariwal","given":"A."},{"family":"Mi","given":"H."},{"family":"Lazareva","given":"B."},{"family":"Hatton","given":"T."},{"family":"Narechania","given":"A."},{"family":"Diemer","given":"K."},{"family":"Muruganujan","given":"A."},{"family":"Guo","given":"N."},{"family":"Sato","given":"S."},{"family":"Bafna","given":"V."},{"family":"Istrail","given":"S."},{"family":"Lippert","given":"R."},{"family":"Schwartz","given":"R."},{"family":"Walenz","given":"B."},{"family":"Yooseph","given":"S."},{"family":"Allen","given":"D."},{"family":"Basu","given":"A."},{"family":"Baxendale","given":"J."},{"family":"Blick","given":"L."},{"family":"Caminha","given":"M."},{"family":"Carnes-Stine","given":"J."},{"family":"Caulk","given":"P."},{"family":"Chiang","given":"Y. H."},{"family":"Coyne","given":"M."},{"family":"Dahlke","given":"C."},{"family":"Deslattes Mays","given":"A."},{"family":"Dombroski","given":"M."},{"family":"Donnelly","given":"M."},{"family":"Ely","given":"D."},{"family":"Esparham","given":"S."},{"family":"Fosler","given":"C."},{"family":"Gire","given":"H."},{"family":"Glanowski","given":"S."},{"family":"Glasser","given":"K."},{"family":"Glodek","given":"A."},{"family":"Gorokhov","given":"M."},{"family":"Graham","given":"K."},{"family":"Gropman","given":"B."},{"family":"Harris","given":"M."},{"family":"Heil","given":"J."},{"family":"Henderson","given":"S."},{"family":"Hoover","given":"J."},{"family":"Jennings","given":"D."},{"family":"Jordan","given":"C."},{"family":"Jordan","given":"J."},{"family":"Kasha","given":"J."},{"family":"Kagan","given":"L."},{"family":"Kraft","given":"C."},{"family":"Levitsky","given":"A."},{"family":"Lewis","given":"M."},{"family":"Liu","given":"X."},{"family":"Lopez","given":"J."},{"family":"Ma","given":"D."},{"family":"Majoros","given":"W."},{"family":"McDaniel","given":"J."},{"family":"Murphy","given":"S."},{"family":"Newman","given":"M."},{"family":"Nguyen","given":"T."},{"family":"Nguyen","given":"N."},{"family":"Nodell","given":"M."},{"family":"Pan","given":"S."},{"family":"Peck","given":"J."},{"family":"Peterson","given":"M."},{"family":"Rowe","given":"W."},{"family":"Sanders","given":"R."},{"family":"Scott","given":"J."},{"family":"Simpson","given":"M."},{"family":"Smith","given":"T."},{"family":"Sprague","given":"A."},{"family":"Stockwell","given":"T."},{"family":"Turner","given":"R."},{"family":"Venter","given":"E."},{"family":"Wang","given":"M."},{"family":"Wen","given":"M."},{"family":"Wu","given":"D."},{"family":"Wu","given":"M."},{"family":"Xia","given":"A."},{"family":"Zandieh","given":"A."},{"family":"Zhu","given":"X."}],"issued":{"date-parts":[["2001",2,16]]},"citation-key":"venterSequenceHumanGenome2001"}}],"schema":"https://github.com/citation-style-language/schema/raw/master/csl-citation.json"} </w:instrText>
      </w:r>
      <w:r>
        <w:rPr>
          <w:rFonts w:ascii="Verdana" w:hAnsi="Verdana"/>
        </w:rPr>
        <w:fldChar w:fldCharType="separate"/>
      </w:r>
      <w:r w:rsidRPr="00857769">
        <w:rPr>
          <w:rFonts w:ascii="Verdana" w:hAnsi="Verdana"/>
        </w:rPr>
        <w:t>(Venter et al. 2001)</w:t>
      </w:r>
      <w:r>
        <w:rPr>
          <w:rFonts w:ascii="Verdana" w:hAnsi="Verdana"/>
        </w:rPr>
        <w:fldChar w:fldCharType="end"/>
      </w:r>
    </w:p>
    <w:p w14:paraId="6FCF034A" w14:textId="082A7F25" w:rsidR="00857769" w:rsidRPr="00857769" w:rsidRDefault="00857769" w:rsidP="00857769">
      <w:pPr>
        <w:rPr>
          <w:rFonts w:ascii="Verdana" w:hAnsi="Verdana"/>
        </w:rPr>
      </w:pPr>
      <w:r w:rsidRPr="00857769">
        <w:rPr>
          <w:rFonts w:ascii="Verdana" w:hAnsi="Verdana"/>
        </w:rPr>
        <w:t>De spieren van de regenworm lijken op de dwarsgestreepte spieren van de mens, en veel eiwitten die deze functie vervullen, hebben overeenkomsten met de eiwitten van de mens</w:t>
      </w:r>
      <w:r>
        <w:rPr>
          <w:rFonts w:ascii="Verdana" w:hAnsi="Verdana"/>
        </w:rPr>
        <w:t xml:space="preserve"> </w:t>
      </w:r>
      <w:r>
        <w:rPr>
          <w:rFonts w:ascii="Verdana" w:hAnsi="Verdana"/>
        </w:rPr>
        <w:fldChar w:fldCharType="begin"/>
      </w:r>
      <w:r>
        <w:rPr>
          <w:rFonts w:ascii="Verdana" w:hAnsi="Verdana"/>
        </w:rPr>
        <w:instrText xml:space="preserve"> ADDIN ZOTERO_ITEM CSL_CITATION {"citationID":"7LZsV0C1","properties":{"formattedCitation":"(Pilato 1981)","plainCitation":"(Pilato 1981)","noteIndex":0},"citationItems":[{"id":603,"uris":["http://zotero.org/users/15225235/items/QQ6Z634C"],"itemData":{"id":603,"type":"article-journal","abstract":"After analyzing the musculature of annelids and their locomotive mechanisms, the author goes back to the probable origin of the various muscle groups in these animals and reconstructs an archetype.","container-title":"Bolletino di zoologia","DOI":"10.1080/11250008109439338","ISSN":"0373-4137","issue":"3-4","journalAbbreviation":"Bolletino di zoologia","language":"en","page":"209-226","source":"DOI.org (Crossref)","title":"The significance of musculature in the origin of the Annelida","volume":"48","author":[{"family":"Pilato","given":"Giovanni"}],"issued":{"date-parts":[["1981",1]]},"citation-key":"pilatoSignificanceMusculatureOrigin1981"}}],"schema":"https://github.com/citation-style-language/schema/raw/master/csl-citation.json"} </w:instrText>
      </w:r>
      <w:r>
        <w:rPr>
          <w:rFonts w:ascii="Verdana" w:hAnsi="Verdana"/>
        </w:rPr>
        <w:fldChar w:fldCharType="separate"/>
      </w:r>
      <w:r w:rsidRPr="00857769">
        <w:rPr>
          <w:rFonts w:ascii="Verdana" w:hAnsi="Verdana"/>
        </w:rPr>
        <w:t>(Pilato 1981)</w:t>
      </w:r>
      <w:r>
        <w:rPr>
          <w:rFonts w:ascii="Verdana" w:hAnsi="Verdana"/>
        </w:rPr>
        <w:fldChar w:fldCharType="end"/>
      </w:r>
      <w:r w:rsidRPr="00857769">
        <w:rPr>
          <w:rFonts w:ascii="Verdana" w:hAnsi="Verdana"/>
        </w:rPr>
        <w:t xml:space="preserve"> Het genoom van de regenworm werd in 2023 voor het eerst gepubliceerd, maar tot nu toe is er nog geen onderzoek gedaan naar de groenstructuren die erin zitten </w:t>
      </w:r>
      <w:r>
        <w:rPr>
          <w:rFonts w:ascii="Verdana" w:hAnsi="Verdana"/>
        </w:rPr>
        <w:fldChar w:fldCharType="begin"/>
      </w:r>
      <w:r w:rsidR="00B2541F">
        <w:rPr>
          <w:rFonts w:ascii="Verdana" w:hAnsi="Verdana"/>
        </w:rPr>
        <w:instrText xml:space="preserve"> ADDIN ZOTERO_ITEM CSL_CITATION {"citationID":"YmoNOw5t","properties":{"formattedCitation":"(Anon n.d.-c)","plainCitation":"(Anon n.d.-c)","noteIndex":0},"citationItems":[{"id":633,"uris":["http://zotero.org/users/15225235/items/IV5HW7FE"],"itemData":{"id":633,"type":"webpage","title":"The genome sequence of the common ... | Wellcome Open Research","URL":"https://wellcomeopenresearch.org/articles/8-500","accessed":{"date-parts":[["2025",1,19]]},"citation-key":"GenomeSequenceCommonb"}}],"schema":"https://github.com/citation-style-language/schema/raw/master/csl-citation.json"} </w:instrText>
      </w:r>
      <w:r>
        <w:rPr>
          <w:rFonts w:ascii="Verdana" w:hAnsi="Verdana"/>
        </w:rPr>
        <w:fldChar w:fldCharType="separate"/>
      </w:r>
      <w:r w:rsidR="00B2541F" w:rsidRPr="00B2541F">
        <w:rPr>
          <w:rFonts w:ascii="Verdana" w:hAnsi="Verdana"/>
        </w:rPr>
        <w:t>(Anon n.d.-</w:t>
      </w:r>
      <w:r w:rsidR="00B2541F" w:rsidRPr="00B2541F">
        <w:rPr>
          <w:rFonts w:ascii="Verdana" w:hAnsi="Verdana"/>
        </w:rPr>
        <w:lastRenderedPageBreak/>
        <w:t>c)</w:t>
      </w:r>
      <w:r>
        <w:rPr>
          <w:rFonts w:ascii="Verdana" w:hAnsi="Verdana"/>
        </w:rPr>
        <w:fldChar w:fldCharType="end"/>
      </w:r>
      <w:r w:rsidRPr="00857769">
        <w:rPr>
          <w:rFonts w:ascii="Verdana" w:hAnsi="Verdana"/>
        </w:rPr>
        <w:t>(GenomeSequenceCommonb).  Het genoom C Eelegans  is goed bestudeerd en vormt een basis voor het onderzoeken van andere soorten nematoden</w:t>
      </w:r>
      <w:r>
        <w:rPr>
          <w:rFonts w:ascii="Verdana" w:hAnsi="Verdana"/>
        </w:rPr>
        <w:fldChar w:fldCharType="begin"/>
      </w:r>
      <w:r>
        <w:rPr>
          <w:rFonts w:ascii="Verdana" w:hAnsi="Verdana"/>
        </w:rPr>
        <w:instrText xml:space="preserve"> ADDIN ZOTERO_ITEM CSL_CITATION {"citationID":"RZuE6Cp2","properties":{"formattedCitation":"(Leung et al. 2008)","plainCitation":"(Leung et al. 2008)","noteIndex":0},"citationItems":[{"id":630,"uris":["http://zotero.org/users/15225235/items/ITFS92F9"],"itemData":{"id":630,"type":"article-journal","abstract":"The nematode Caenorhabditis elegans has emerged as an important animal model in various fields including neurobiology, developmental biology, and genetics. Characteristics of this animal model that have contributed to its success include its genetic manipulability, invariant and fully described developmental program, well-characterized genome, ease of maintenance, short and prolific life cycle, and small body size. These same features have led to an increasing use of C. elegans in toxicology, both for mechanistic studies and high-throughput screening approaches. We describe some of the research that has been carried out in the areas of neurotoxicology, genetic toxicology, and environmental toxicology, as well as high-throughput experiments with C. elegans including genome-wide screening for molecular targets of toxicity and rapid toxicity assessment for new chemicals. We argue for an increased role for C. elegans in complementing other model systems in toxicological research.","container-title":"Toxicological Sciences: An Official Journal of the Society of Toxicology","DOI":"10.1093/toxsci/kfn121","ISSN":"1096-0929","issue":"1","journalAbbreviation":"Toxicol Sci","language":"eng","note":"PMID: 18566021\nPMCID: PMC2563142","page":"5-28","source":"PubMed","title":"Caenorhabditis elegans: an emerging model in biomedical and environmental toxicology","title-short":"Caenorhabditis elegans","volume":"106","author":[{"family":"Leung","given":"Maxwell C. K."},{"family":"Williams","given":"Phillip L."},{"family":"Benedetto","given":"Alexandre"},{"family":"Au","given":"Catherine"},{"family":"Helmcke","given":"Kirsten J."},{"family":"Aschner","given":"Michael"},{"family":"Meyer","given":"Joel N."}],"issued":{"date-parts":[["2008",11]]},"citation-key":"leungCaenorhabditisElegansEmerging2008a"}}],"schema":"https://github.com/citation-style-language/schema/raw/master/csl-citation.json"} </w:instrText>
      </w:r>
      <w:r>
        <w:rPr>
          <w:rFonts w:ascii="Verdana" w:hAnsi="Verdana"/>
        </w:rPr>
        <w:fldChar w:fldCharType="separate"/>
      </w:r>
      <w:r w:rsidRPr="00857769">
        <w:rPr>
          <w:rFonts w:ascii="Verdana" w:hAnsi="Verdana"/>
        </w:rPr>
        <w:t>(Leung et al. 2008)</w:t>
      </w:r>
      <w:r>
        <w:rPr>
          <w:rFonts w:ascii="Verdana" w:hAnsi="Verdana"/>
        </w:rPr>
        <w:fldChar w:fldCharType="end"/>
      </w:r>
      <w:r>
        <w:rPr>
          <w:rFonts w:ascii="Verdana" w:hAnsi="Verdana"/>
        </w:rPr>
        <w:t>.</w:t>
      </w:r>
    </w:p>
    <w:p w14:paraId="73BE1E33" w14:textId="77777777" w:rsidR="00857769" w:rsidRPr="00857769" w:rsidRDefault="00857769" w:rsidP="00857769">
      <w:pPr>
        <w:rPr>
          <w:rFonts w:ascii="Verdana" w:hAnsi="Verdana"/>
        </w:rPr>
      </w:pPr>
      <w:r w:rsidRPr="00857769">
        <w:rPr>
          <w:rFonts w:ascii="Verdana" w:hAnsi="Verdana"/>
        </w:rPr>
        <w:t>Kennis van proteomica wordt gebruikt in de toxicologie en om de ontwikkeling van ziekten te begrijpen. Er zijn veel ziekten die spierweefsels en organen aantasten, en door proteomische studies kunnen we beter begrijpen hoe deze ziekten zich ontwikkelen.Dit heeft ook betrekking op het onderzoeken van de ontwikkeling van kankeraandoeningen. Bijvoorbeeld, de technologieën van proteomica worden gebruikt om  pathogenese van kwaadaardige tumoren te begrijpen, omdat metastasering samenhangt met problemen in de celbeweging. Hierbij spelen verschillende actine-bindende eiwitten en eiwitten van het cytoskelet en de membranen een cruciale rol.</w:t>
      </w:r>
    </w:p>
    <w:p w14:paraId="5F996F28" w14:textId="77777777" w:rsidR="00857769" w:rsidRPr="00857769" w:rsidRDefault="00857769" w:rsidP="00857769">
      <w:pPr>
        <w:rPr>
          <w:rFonts w:ascii="Verdana" w:hAnsi="Verdana"/>
        </w:rPr>
      </w:pPr>
      <w:r w:rsidRPr="00857769">
        <w:rPr>
          <w:rFonts w:ascii="Verdana" w:hAnsi="Verdana"/>
        </w:rPr>
        <w:t>Voor de systematische bestudering van eiwitten uit de genoemde groepen werken veel onderzoekers aan het ontwikkelen en bijhouden van unieke informatiebronnen. Deze bronnen helpen bij verschillende biomedische studies. Een voorbeeld hiervan is de site https://wormbase.org</w:t>
      </w:r>
    </w:p>
    <w:p w14:paraId="3A8EAEEF" w14:textId="383898B9" w:rsidR="00857769" w:rsidRPr="00857769" w:rsidRDefault="00857769" w:rsidP="00857769">
      <w:pPr>
        <w:rPr>
          <w:rFonts w:ascii="Verdana" w:hAnsi="Verdana"/>
        </w:rPr>
      </w:pPr>
    </w:p>
    <w:p w14:paraId="60E60E66" w14:textId="386C8645" w:rsidR="00857769" w:rsidRPr="00857769" w:rsidRDefault="00857769" w:rsidP="00857769">
      <w:pPr>
        <w:pStyle w:val="Heading1"/>
        <w:rPr>
          <w:rFonts w:ascii="Verdana" w:hAnsi="Verdana"/>
        </w:rPr>
      </w:pPr>
      <w:bookmarkStart w:id="2" w:name="_Toc188393712"/>
      <w:r w:rsidRPr="00857769">
        <w:rPr>
          <w:rFonts w:ascii="Verdana" w:hAnsi="Verdana"/>
        </w:rPr>
        <w:t>Doelstelling</w:t>
      </w:r>
      <w:bookmarkEnd w:id="2"/>
    </w:p>
    <w:p w14:paraId="1ECC9E9E" w14:textId="77777777" w:rsidR="00857769" w:rsidRPr="00857769" w:rsidRDefault="00857769" w:rsidP="00857769">
      <w:pPr>
        <w:rPr>
          <w:rFonts w:ascii="Verdana" w:hAnsi="Verdana"/>
        </w:rPr>
      </w:pPr>
    </w:p>
    <w:p w14:paraId="02B4E07C" w14:textId="0372E665" w:rsidR="00857769" w:rsidRPr="00857769" w:rsidRDefault="00857769">
      <w:pPr>
        <w:rPr>
          <w:rFonts w:ascii="Verdana" w:hAnsi="Verdana"/>
        </w:rPr>
      </w:pPr>
      <w:r w:rsidRPr="00857769">
        <w:rPr>
          <w:rFonts w:ascii="Verdana" w:hAnsi="Verdana"/>
        </w:rPr>
        <w:t xml:space="preserve">Het  doel van deze studie was om een vergelijkende proteomische analyse uit te voeren van bepaalde  eiwitten van </w:t>
      </w:r>
      <w:r w:rsidRPr="00256200">
        <w:rPr>
          <w:rFonts w:ascii="Verdana" w:hAnsi="Verdana"/>
          <w:i/>
          <w:iCs/>
        </w:rPr>
        <w:t>Lumbricus Terrestris</w:t>
      </w:r>
      <w:r w:rsidRPr="00857769">
        <w:rPr>
          <w:rFonts w:ascii="Verdana" w:hAnsi="Verdana"/>
        </w:rPr>
        <w:t xml:space="preserve"> en </w:t>
      </w:r>
      <w:r w:rsidRPr="00256200">
        <w:rPr>
          <w:rFonts w:ascii="Verdana" w:hAnsi="Verdana"/>
          <w:i/>
          <w:iCs/>
        </w:rPr>
        <w:t>Lumbicus Rubellus</w:t>
      </w:r>
      <w:r w:rsidRPr="00857769">
        <w:rPr>
          <w:rFonts w:ascii="Verdana" w:hAnsi="Verdana"/>
        </w:rPr>
        <w:t xml:space="preserve">, die een rol spelen in de motorische functies. In overeenstemming met het onderzoeksdoel werden de volgende taken aangepakt: 1. Het uitvoeren van een proteomische analyse van de eiwitten van </w:t>
      </w:r>
      <w:r w:rsidRPr="00857769">
        <w:rPr>
          <w:rFonts w:ascii="Verdana" w:hAnsi="Verdana"/>
          <w:i/>
          <w:iCs/>
        </w:rPr>
        <w:t>Lumbricus Terrestris</w:t>
      </w:r>
      <w:r w:rsidRPr="00857769">
        <w:rPr>
          <w:rFonts w:ascii="Verdana" w:hAnsi="Verdana"/>
        </w:rPr>
        <w:t xml:space="preserve"> en </w:t>
      </w:r>
      <w:r w:rsidRPr="00857769">
        <w:rPr>
          <w:rFonts w:ascii="Verdana" w:hAnsi="Verdana"/>
          <w:i/>
          <w:iCs/>
        </w:rPr>
        <w:t>Lumbicus Rubellus</w:t>
      </w:r>
      <w:r w:rsidRPr="00857769">
        <w:rPr>
          <w:rFonts w:ascii="Verdana" w:hAnsi="Verdana"/>
        </w:rPr>
        <w:t xml:space="preserve">   en de resultaten gebruiken om een relevante bio-informatica bron te creëren, vormgegeven als een database met genen coderend voor eiwitten die betrokken zijn bij het cytoskelet en celadhesie.</w:t>
      </w:r>
    </w:p>
    <w:p w14:paraId="3968B240" w14:textId="77777777" w:rsidR="00857769" w:rsidRDefault="00857769">
      <w:pPr>
        <w:rPr>
          <w:rFonts w:ascii="Verdana" w:hAnsi="Verdana"/>
        </w:rPr>
      </w:pPr>
    </w:p>
    <w:p w14:paraId="10238090" w14:textId="4DEEB1AD" w:rsidR="003872AB" w:rsidRDefault="003872AB" w:rsidP="003872AB">
      <w:pPr>
        <w:pStyle w:val="Heading1"/>
      </w:pPr>
      <w:bookmarkStart w:id="3" w:name="_Toc188393713"/>
      <w:r w:rsidRPr="003872AB">
        <w:t>Wetenschappelijke nieuwheid van het werk</w:t>
      </w:r>
      <w:bookmarkEnd w:id="3"/>
    </w:p>
    <w:p w14:paraId="1E9473EE" w14:textId="77777777" w:rsidR="003872AB" w:rsidRPr="003872AB" w:rsidRDefault="003872AB" w:rsidP="003872AB"/>
    <w:p w14:paraId="226AB66B" w14:textId="4C05BFD5" w:rsidR="003872AB" w:rsidRPr="00857769" w:rsidRDefault="003872AB" w:rsidP="003872AB">
      <w:pPr>
        <w:rPr>
          <w:rFonts w:ascii="Verdana" w:hAnsi="Verdana"/>
        </w:rPr>
      </w:pPr>
      <w:r w:rsidRPr="003872AB">
        <w:rPr>
          <w:rFonts w:ascii="Verdana" w:hAnsi="Verdana"/>
        </w:rPr>
        <w:t xml:space="preserve"> In het huidige werk werd voor het eerst</w:t>
      </w:r>
      <w:r>
        <w:rPr>
          <w:rFonts w:ascii="Verdana" w:hAnsi="Verdana"/>
        </w:rPr>
        <w:t xml:space="preserve">  </w:t>
      </w:r>
      <w:r w:rsidRPr="003872AB">
        <w:rPr>
          <w:rFonts w:ascii="Verdana" w:hAnsi="Verdana"/>
        </w:rPr>
        <w:t>het proteoom van de regenworm gekarakteriseerd</w:t>
      </w:r>
      <w:r w:rsidR="00203C4B">
        <w:rPr>
          <w:rFonts w:ascii="Verdana" w:hAnsi="Verdana"/>
        </w:rPr>
        <w:t>. G</w:t>
      </w:r>
      <w:r w:rsidRPr="003872AB">
        <w:rPr>
          <w:rFonts w:ascii="Verdana" w:hAnsi="Verdana"/>
        </w:rPr>
        <w:t>enen die geassocieerd zijn met motorische functies van de regenworm gevonden en beschreven.</w:t>
      </w:r>
    </w:p>
    <w:p w14:paraId="72730058" w14:textId="293547B3" w:rsidR="00857769" w:rsidRPr="00857769" w:rsidRDefault="00857769" w:rsidP="00857769">
      <w:pPr>
        <w:pStyle w:val="Heading1"/>
        <w:rPr>
          <w:rFonts w:ascii="Verdana" w:hAnsi="Verdana"/>
        </w:rPr>
      </w:pPr>
      <w:bookmarkStart w:id="4" w:name="_Toc188393714"/>
      <w:r w:rsidRPr="00857769">
        <w:rPr>
          <w:rFonts w:ascii="Verdana" w:hAnsi="Verdana"/>
        </w:rPr>
        <w:t>Inzicht in eiwitten die verantwoordelijk zijn voor beweging</w:t>
      </w:r>
      <w:bookmarkEnd w:id="4"/>
    </w:p>
    <w:p w14:paraId="176EE1C2" w14:textId="6AFD23E6" w:rsidR="00857769" w:rsidRPr="00857769" w:rsidRDefault="00857769" w:rsidP="00857769">
      <w:pPr>
        <w:rPr>
          <w:rFonts w:ascii="Verdana" w:hAnsi="Verdana"/>
        </w:rPr>
      </w:pPr>
      <w:r w:rsidRPr="00857769">
        <w:rPr>
          <w:rFonts w:ascii="Verdana" w:hAnsi="Verdana"/>
        </w:rPr>
        <w:t xml:space="preserve">De functie van beweging wordt zichtbaar door de samentrekkingen van verschillende spieren en de vaardigheden van cellen om zich aan te passen aan </w:t>
      </w:r>
      <w:r w:rsidRPr="00857769">
        <w:rPr>
          <w:rFonts w:ascii="Verdana" w:hAnsi="Verdana"/>
        </w:rPr>
        <w:lastRenderedPageBreak/>
        <w:t>veranderingen in hun vorm en beweging in de omgevingen waarin ze zich bevinden</w:t>
      </w:r>
      <w:r w:rsidRPr="00256200">
        <w:rPr>
          <w:rFonts w:ascii="Verdana" w:hAnsi="Verdana"/>
        </w:rPr>
        <w:fldChar w:fldCharType="begin"/>
      </w:r>
      <w:r w:rsidRPr="00256200">
        <w:rPr>
          <w:rFonts w:ascii="Verdana" w:hAnsi="Verdana"/>
        </w:rPr>
        <w:instrText xml:space="preserve"> ADDIN ZOTERO_ITEM CSL_CITATION {"citationID":"Ev5iLw4R","properties":{"formattedCitation":"(Schiaffino and Reggiani 2011)","plainCitation":"(Schiaffino and Reggiani 2011)","noteIndex":0},"citationItems":[{"id":635,"uris":["http://zotero.org/users/15225235/items/QQB254X3"],"itemData":{"id":635,"type":"article-journal","abstract":"Mammalian skeletal muscle comprises different fiber types, whose identity is first established during embryonic development by intrinsic myogenic control mechanisms and is later modulated by neural and hormonal factors. The relative proportion of the different fiber types varies strikingly between species, and in humans shows significant variability between individuals. Myosin heavy chain isoforms, whose complete inventory and expression pattern are now available, provide a useful marker for fiber types, both for the four major forms present in trunk and limb muscles and the minor forms present in head and neck muscles. However, muscle fiber diversity involves all functional muscle cell compartments, including membrane excitation, excitation-contraction coupling, contractile machinery, cytoskeleton scaffold, and energy supply systems. Variations within each compartment are limited by the need of matching fiber type properties between different compartments. Nerve activity is a major control mechanism of the fiber type profile, and multiple signaling pathways are implicated in activity-dependent changes of muscle fibers. The characterization of these pathways is raising increasing interest in clinical medicine, given the potentially beneficial effects of muscle fiber type switching in the prevention and treatment of metabolic diseases.","container-title":"Physiological Reviews","DOI":"10.1152/physrev.00031.2010","ISSN":"0031-9333","issue":"4","note":"publisher: American Physiological Society","page":"1447-1531","source":"journals.physiology.org (Atypon)","title":"Fiber Types in Mammalian Skeletal Muscles","volume":"91","author":[{"family":"Schiaffino","given":"Stefano"},{"family":"Reggiani","given":"Carlo"}],"issued":{"date-parts":[["2011",10]]},"citation-key":"schiaffinoFiberTypesMammalian2011"}}],"schema":"https://github.com/citation-style-language/schema/raw/master/csl-citation.json"} </w:instrText>
      </w:r>
      <w:r w:rsidRPr="00256200">
        <w:rPr>
          <w:rFonts w:ascii="Verdana" w:hAnsi="Verdana"/>
        </w:rPr>
        <w:fldChar w:fldCharType="separate"/>
      </w:r>
      <w:r w:rsidRPr="00256200">
        <w:rPr>
          <w:rFonts w:ascii="Verdana" w:hAnsi="Verdana"/>
        </w:rPr>
        <w:t>(Schiaffino and Reggiani 2011)</w:t>
      </w:r>
      <w:r w:rsidRPr="00256200">
        <w:rPr>
          <w:rFonts w:ascii="Verdana" w:hAnsi="Verdana"/>
        </w:rPr>
        <w:fldChar w:fldCharType="end"/>
      </w:r>
      <w:r w:rsidRPr="00857769">
        <w:rPr>
          <w:rFonts w:ascii="Verdana" w:hAnsi="Verdana"/>
        </w:rPr>
        <w:t>.</w:t>
      </w:r>
    </w:p>
    <w:p w14:paraId="13D7A054" w14:textId="77777777" w:rsidR="00857769" w:rsidRPr="00857769" w:rsidRDefault="00857769" w:rsidP="00857769">
      <w:pPr>
        <w:rPr>
          <w:rFonts w:ascii="Verdana" w:hAnsi="Verdana"/>
        </w:rPr>
      </w:pPr>
      <w:r w:rsidRPr="00857769">
        <w:rPr>
          <w:rFonts w:ascii="Verdana" w:hAnsi="Verdana"/>
        </w:rPr>
        <w:t xml:space="preserve">Dankzij de inspanningen van  Life Science's  hebben we nu veel informatie over eiwitten die betrokken zijn bij het samentrekken van spieren. Veel van deze gegevens zijn beschikbaar in de databases UniProt en Protein NCBI. </w:t>
      </w:r>
    </w:p>
    <w:p w14:paraId="00BF069B" w14:textId="77777777" w:rsidR="00857769" w:rsidRDefault="00857769" w:rsidP="00857769"/>
    <w:p w14:paraId="67C02C8C" w14:textId="53ADBA7B" w:rsidR="00857769" w:rsidRDefault="00256200" w:rsidP="00A96342">
      <w:pPr>
        <w:pStyle w:val="Heading1"/>
      </w:pPr>
      <w:bookmarkStart w:id="5" w:name="_Toc188393715"/>
      <w:r w:rsidRPr="00256200">
        <w:t>De belangrijkste eiwitten die betrokken zijn bij spiercontractie.</w:t>
      </w:r>
      <w:bookmarkEnd w:id="5"/>
    </w:p>
    <w:p w14:paraId="26CF4E9F" w14:textId="77777777" w:rsidR="00857769" w:rsidRPr="00857769" w:rsidRDefault="00857769" w:rsidP="00857769"/>
    <w:p w14:paraId="1E06BBA5" w14:textId="77777777" w:rsidR="00256200" w:rsidRPr="00256200" w:rsidRDefault="00256200" w:rsidP="00256200">
      <w:pPr>
        <w:rPr>
          <w:rFonts w:ascii="Verdana" w:hAnsi="Verdana"/>
        </w:rPr>
      </w:pPr>
      <w:r w:rsidRPr="00256200">
        <w:rPr>
          <w:rFonts w:ascii="Verdana" w:hAnsi="Verdana"/>
        </w:rPr>
        <w:t>De centrale rol bij spiercontractie ligt bij het actine-myosine complex, dat bestaat uit twee belangrijke soorten eiwitten: myosine en actine.</w:t>
      </w:r>
    </w:p>
    <w:p w14:paraId="16C54057" w14:textId="37F290DB" w:rsidR="00256200" w:rsidRPr="00256200" w:rsidRDefault="00256200" w:rsidP="00256200">
      <w:pPr>
        <w:rPr>
          <w:rFonts w:ascii="Verdana" w:hAnsi="Verdana"/>
        </w:rPr>
      </w:pPr>
      <w:r w:rsidRPr="00256200">
        <w:rPr>
          <w:rFonts w:ascii="Verdana" w:hAnsi="Verdana"/>
        </w:rPr>
        <w:t>De gebruikelijke myosinen in skeletspieren vormen hetero-oligomeren, die bestaan uit twee zware myosineketens en twee lichte myosineketens. Myosine-eiwitten is een familie van contractiele systeem eiwitten die ATP-energie kunnen omzetten in mechanische arbeid. </w:t>
      </w:r>
      <w:r>
        <w:rPr>
          <w:rFonts w:ascii="Verdana" w:hAnsi="Verdana"/>
        </w:rPr>
        <w:fldChar w:fldCharType="begin"/>
      </w:r>
      <w:r>
        <w:rPr>
          <w:rFonts w:ascii="Verdana" w:hAnsi="Verdana"/>
        </w:rPr>
        <w:instrText xml:space="preserve"> ADDIN ZOTERO_ITEM CSL_CITATION {"citationID":"fS7byRf7","properties":{"formattedCitation":"(Berg, Powell, and Cheney 2001)","plainCitation":"(Berg, Powell, and Cheney 2001)","noteIndex":0},"citationItems":[{"id":637,"uris":["http://zotero.org/users/15225235/items/6GRYIXL4"],"itemData":{"id":637,"type":"article-journal","abstract":"The past decade has seen a remarkable explosion in our knowledge of the size and diversity of the myosin superfamily. Since these actin-based motors are candidates to provide the molecular basis for many cellular movements, it is essential that motility researchers be aware of the complete set of myosins in a given organism. The availability of cDNA and/or draft genomic sequences from humans, Drosophila melanogaster, Caenorhabditis elegans, Arabidopsis thaliana, Saccharomyces cerevisiae, Schizosaccharomyces pombe, and Dictyostelium discoideum has allowed us to tentatively define and compare the sets of myosin genes in these organisms. This analysis has also led to the identification of several putative myosin genes that may be of general interest. In humans, for example, we find a total of 40 known or predicted myosin genes including two new myosins-I, three new class II (conventional) myosins, a second member of the class III/ninaC myosins, a gene similar to the class XV deafness myosin, and a novel myosin sharing at most 33% identity with other members of the superfamily. These myosins are in addition to the recently discovered class XVI myosin with N-terminal ankyrin repeats and two human genes with similarity to the class XVIII PDZ-myosin from mouse. We briefly describe these newly recognized myosins and extend our previous phylogenetic analysis of the myosin superfamily to include a comparison of the complete or nearly complete inventories of myosin genes from several experimentally important organisms.","container-title":"Molecular Biology of the Cell","DOI":"10.1091/mbc.12.4.780","ISSN":"1059-1524","issue":"4","journalAbbreviation":"Mol Biol Cell","language":"eng","note":"PMID: 11294886\nPMCID: PMC32266","page":"780-794","source":"PubMed","title":"A millennial myosin census","volume":"12","author":[{"family":"Berg","given":"J. S."},{"family":"Powell","given":"B. C."},{"family":"Cheney","given":"R. E."}],"issued":{"date-parts":[["2001",4]]},"citation-key":"bergMillennialMyosinCensus2001"}}],"schema":"https://github.com/citation-style-language/schema/raw/master/csl-citation.json"} </w:instrText>
      </w:r>
      <w:r>
        <w:rPr>
          <w:rFonts w:ascii="Verdana" w:hAnsi="Verdana"/>
        </w:rPr>
        <w:fldChar w:fldCharType="separate"/>
      </w:r>
      <w:r w:rsidRPr="00256200">
        <w:rPr>
          <w:rFonts w:ascii="Verdana" w:hAnsi="Verdana"/>
        </w:rPr>
        <w:t>(Berg, Powell, and Cheney 2001)</w:t>
      </w:r>
      <w:r>
        <w:rPr>
          <w:rFonts w:ascii="Verdana" w:hAnsi="Verdana"/>
        </w:rPr>
        <w:fldChar w:fldCharType="end"/>
      </w:r>
    </w:p>
    <w:p w14:paraId="598030C4" w14:textId="0A9D8F97" w:rsidR="00256200" w:rsidRPr="00256200" w:rsidRDefault="00256200" w:rsidP="00256200">
      <w:pPr>
        <w:rPr>
          <w:rFonts w:ascii="Verdana" w:hAnsi="Verdana"/>
        </w:rPr>
      </w:pPr>
      <w:r w:rsidRPr="00256200">
        <w:rPr>
          <w:rFonts w:ascii="Verdana" w:hAnsi="Verdana"/>
        </w:rPr>
        <w:t>De belangrijkste functionele eigenschappen van myosine-eiwitten, zoals de ATPase-activiteit en de mogelijkheid om met actine te interageren, worden bepaald door de kopdomeinen. Deze gebieden zijn het meest conservatieve deel van de myosine-moleculen. </w:t>
      </w:r>
      <w:r w:rsidRPr="00256200">
        <w:rPr>
          <w:rFonts w:ascii="Verdana" w:hAnsi="Verdana"/>
        </w:rPr>
        <w:fldChar w:fldCharType="begin"/>
      </w:r>
      <w:r w:rsidRPr="00256200">
        <w:rPr>
          <w:rFonts w:ascii="Verdana" w:hAnsi="Verdana"/>
        </w:rPr>
        <w:instrText xml:space="preserve"> ADDIN ZOTERO_ITEM CSL_CITATION {"citationID":"jhxtZ5XU","properties":{"formattedCitation":"(Berg et al. 2001)","plainCitation":"(Berg et al. 2001)","noteIndex":0},"citationItems":[{"id":637,"uris":["http://zotero.org/users/15225235/items/6GRYIXL4"],"itemData":{"id":637,"type":"article-journal","abstract":"The past decade has seen a remarkable explosion in our knowledge of the size and diversity of the myosin superfamily. Since these actin-based motors are candidates to provide the molecular basis for many cellular movements, it is essential that motility researchers be aware of the complete set of myosins in a given organism. The availability of cDNA and/or draft genomic sequences from humans, Drosophila melanogaster, Caenorhabditis elegans, Arabidopsis thaliana, Saccharomyces cerevisiae, Schizosaccharomyces pombe, and Dictyostelium discoideum has allowed us to tentatively define and compare the sets of myosin genes in these organisms. This analysis has also led to the identification of several putative myosin genes that may be of general interest. In humans, for example, we find a total of 40 known or predicted myosin genes including two new myosins-I, three new class II (conventional) myosins, a second member of the class III/ninaC myosins, a gene similar to the class XV deafness myosin, and a novel myosin sharing at most 33% identity with other members of the superfamily. These myosins are in addition to the recently discovered class XVI myosin with N-terminal ankyrin repeats and two human genes with similarity to the class XVIII PDZ-myosin from mouse. We briefly describe these newly recognized myosins and extend our previous phylogenetic analysis of the myosin superfamily to include a comparison of the complete or nearly complete inventories of myosin genes from several experimentally important organisms.","container-title":"Molecular Biology of the Cell","DOI":"10.1091/mbc.12.4.780","ISSN":"1059-1524","issue":"4","journalAbbreviation":"Mol Biol Cell","language":"eng","note":"PMID: 11294886\nPMCID: PMC32266","page":"780-794","source":"PubMed","title":"A millennial myosin census","volume":"12","author":[{"family":"Berg","given":"J. S."},{"family":"Powell","given":"B. C."},{"family":"Cheney","given":"R. E."}],"issued":{"date-parts":[["2001",4]]},"citation-key":"bergMillennialMyosinCensus2001"}}],"schema":"https://github.com/citation-style-language/schema/raw/master/csl-citation.json"} </w:instrText>
      </w:r>
      <w:r w:rsidRPr="00256200">
        <w:rPr>
          <w:rFonts w:ascii="Verdana" w:hAnsi="Verdana"/>
        </w:rPr>
        <w:fldChar w:fldCharType="separate"/>
      </w:r>
      <w:r w:rsidRPr="00256200">
        <w:rPr>
          <w:rFonts w:ascii="Verdana" w:hAnsi="Verdana"/>
        </w:rPr>
        <w:t>(Berg et al. 2001)</w:t>
      </w:r>
      <w:r w:rsidRPr="00256200">
        <w:rPr>
          <w:rFonts w:ascii="Verdana" w:hAnsi="Verdana"/>
        </w:rPr>
        <w:fldChar w:fldCharType="end"/>
      </w:r>
    </w:p>
    <w:p w14:paraId="761F061B" w14:textId="4F9CC0D5" w:rsidR="00256200" w:rsidRPr="00256200" w:rsidRDefault="00256200" w:rsidP="00256200">
      <w:pPr>
        <w:rPr>
          <w:rFonts w:ascii="Verdana" w:hAnsi="Verdana"/>
        </w:rPr>
      </w:pPr>
      <w:r w:rsidRPr="00256200">
        <w:rPr>
          <w:rFonts w:ascii="Verdana" w:hAnsi="Verdana"/>
        </w:rPr>
        <w:t xml:space="preserve">In C. elegans zijn er twee myosinegene hum-1 en hum-5 </w:t>
      </w:r>
      <w:r w:rsidR="008A4B2B">
        <w:rPr>
          <w:rFonts w:ascii="Verdana" w:hAnsi="Verdana"/>
        </w:rPr>
        <w:t xml:space="preserve"> </w:t>
      </w:r>
    </w:p>
    <w:p w14:paraId="79730AB4" w14:textId="3A14EB89" w:rsidR="00256200" w:rsidRPr="00256200" w:rsidRDefault="00256200" w:rsidP="00256200">
      <w:pPr>
        <w:rPr>
          <w:rFonts w:ascii="Verdana" w:hAnsi="Verdana"/>
        </w:rPr>
      </w:pPr>
      <w:r w:rsidRPr="00256200">
        <w:rPr>
          <w:rFonts w:ascii="Verdana" w:hAnsi="Verdana"/>
        </w:rPr>
        <w:t>geïdentificeerd</w:t>
      </w:r>
      <w:r w:rsidRPr="00256200">
        <w:rPr>
          <w:rFonts w:ascii="Verdana" w:hAnsi="Verdana"/>
        </w:rPr>
        <w:fldChar w:fldCharType="begin"/>
      </w:r>
      <w:r w:rsidRPr="00256200">
        <w:rPr>
          <w:rFonts w:ascii="Verdana" w:hAnsi="Verdana"/>
        </w:rPr>
        <w:instrText xml:space="preserve"> ADDIN ZOTERO_ITEM CSL_CITATION {"citationID":"VcYKWEPN","properties":{"formattedCitation":"(Johnson, Behbehani, and Buss 2022)","plainCitation":"(Johnson, Behbehani, and Buss 2022)","noteIndex":0},"citationItems":[{"id":640,"uris":["http://zotero.org/users/15225235/items/957LUYM7"],"itemData":{"id":640,"type":"article-journal","abstract":"Unconventional myosins are a superfamily of actin-based motor proteins that perform a number of roles in fundamental cellular processes, including (but not limited to) intracellular trafficking, cell motility, endocytosis, exocytosis and cytokinesis. 40 myosins genes have been identified in humans, which belong to different 12 classes based on their domain structure and organisation. These genes are widely expressed in different tissues, and mutations leading to loss of function are associated with a wide variety of pathologies while over-expression often results in cancer. Caenorhabditis elegans (C. elegans) is a small, free-living, non-parasitic nematode. ~38% of the genome of C. elegans has predicted orthologues in the human genome, making it a valuable tool to study the function of human counterparts and human diseases. To date, 8 unconventional myosin genes have been identified in the nematode, from 6 different classes with high homology to human paralogues. The hum-1 and hum-5 (heavy chain of an unconventional myosin) genes encode myosin of class I, hum-2 of class V, hum-3 and hum-8 of class VI, hum-6 of class VII and hum-7 of class IX. The hum-4 gene encodes a high molecular mass myosin (307 kDa) that is one of the most highly divergent myosins and is a member of class XII. Mutations in many of the human orthologues are lethal, indicating their essential properties. However, a functional characterisation for many of these genes in C. elegans has not yet been performed. This article reviews the current knowledge of unconventional myosin genes in C. elegans and explores the potential use of the nematode to study the function and regulation of myosin motors to provide valuable insights into their role in diseases.","container-title":"Biomolecules","DOI":"10.3390/biom12121889","ISSN":"2218-273X","issue":"12","journalAbbreviation":"Biomolecules","note":"PMID: 36551317\nPMCID: PMC9775386","page":"1889","source":"PubMed Central","title":"Unconventional Myosins from Caenorhabditis elegans as a Probe to Study Human Orthologues","volume":"12","author":[{"family":"Johnson","given":"Chloe A"},{"family":"Behbehani","given":"Ranya"},{"family":"Buss","given":"Folma"}],"issued":{"date-parts":[["2022",12,16]]},"citation-key":"johnsonUnconventionalMyosinsCaenorhabditis2022"}}],"schema":"https://github.com/citation-style-language/schema/raw/master/csl-citation.json"} </w:instrText>
      </w:r>
      <w:r w:rsidRPr="00256200">
        <w:rPr>
          <w:rFonts w:ascii="Verdana" w:hAnsi="Verdana"/>
        </w:rPr>
        <w:fldChar w:fldCharType="separate"/>
      </w:r>
      <w:r w:rsidRPr="00256200">
        <w:rPr>
          <w:rFonts w:ascii="Verdana" w:hAnsi="Verdana"/>
        </w:rPr>
        <w:t>(Johnson, Behbehani, and Buss 2022)</w:t>
      </w:r>
      <w:r w:rsidRPr="00256200">
        <w:rPr>
          <w:rFonts w:ascii="Verdana" w:hAnsi="Verdana"/>
        </w:rPr>
        <w:fldChar w:fldCharType="end"/>
      </w:r>
      <w:r w:rsidRPr="00256200">
        <w:rPr>
          <w:rFonts w:ascii="Verdana" w:hAnsi="Verdana"/>
        </w:rPr>
        <w:t>.  Myosine Proteïne of C. elegans is een homologe van menselijke myosine en heeft ongeveer 50% overeenkomst in de sequentie</w:t>
      </w:r>
      <w:r w:rsidRPr="00256200">
        <w:rPr>
          <w:rFonts w:ascii="Verdana" w:hAnsi="Verdana"/>
        </w:rPr>
        <w:fldChar w:fldCharType="begin"/>
      </w:r>
      <w:r w:rsidRPr="00256200">
        <w:rPr>
          <w:rFonts w:ascii="Verdana" w:hAnsi="Verdana"/>
        </w:rPr>
        <w:instrText xml:space="preserve"> ADDIN ZOTERO_ITEM CSL_CITATION {"citationID":"aIgfKLjO","properties":{"formattedCitation":"(Johnson et al. 2022)","plainCitation":"(Johnson et al. 2022)","noteIndex":0},"citationItems":[{"id":640,"uris":["http://zotero.org/users/15225235/items/957LUYM7"],"itemData":{"id":640,"type":"article-journal","abstract":"Unconventional myosins are a superfamily of actin-based motor proteins that perform a number of roles in fundamental cellular processes, including (but not limited to) intracellular trafficking, cell motility, endocytosis, exocytosis and cytokinesis. 40 myosins genes have been identified in humans, which belong to different 12 classes based on their domain structure and organisation. These genes are widely expressed in different tissues, and mutations leading to loss of function are associated with a wide variety of pathologies while over-expression often results in cancer. Caenorhabditis elegans (C. elegans) is a small, free-living, non-parasitic nematode. ~38% of the genome of C. elegans has predicted orthologues in the human genome, making it a valuable tool to study the function of human counterparts and human diseases. To date, 8 unconventional myosin genes have been identified in the nematode, from 6 different classes with high homology to human paralogues. The hum-1 and hum-5 (heavy chain of an unconventional myosin) genes encode myosin of class I, hum-2 of class V, hum-3 and hum-8 of class VI, hum-6 of class VII and hum-7 of class IX. The hum-4 gene encodes a high molecular mass myosin (307 kDa) that is one of the most highly divergent myosins and is a member of class XII. Mutations in many of the human orthologues are lethal, indicating their essential properties. However, a functional characterisation for many of these genes in C. elegans has not yet been performed. This article reviews the current knowledge of unconventional myosin genes in C. elegans and explores the potential use of the nematode to study the function and regulation of myosin motors to provide valuable insights into their role in diseases.","container-title":"Biomolecules","DOI":"10.3390/biom12121889","ISSN":"2218-273X","issue":"12","journalAbbreviation":"Biomolecules","note":"PMID: 36551317\nPMCID: PMC9775386","page":"1889","source":"PubMed Central","title":"Unconventional Myosins from Caenorhabditis elegans as a Probe to Study Human Orthologues","volume":"12","author":[{"family":"Johnson","given":"Chloe A"},{"family":"Behbehani","given":"Ranya"},{"family":"Buss","given":"Folma"}],"issued":{"date-parts":[["2022",12,16]]},"citation-key":"johnsonUnconventionalMyosinsCaenorhabditis2022"}}],"schema":"https://github.com/citation-style-language/schema/raw/master/csl-citation.json"} </w:instrText>
      </w:r>
      <w:r w:rsidRPr="00256200">
        <w:rPr>
          <w:rFonts w:ascii="Verdana" w:hAnsi="Verdana"/>
        </w:rPr>
        <w:fldChar w:fldCharType="separate"/>
      </w:r>
      <w:r w:rsidRPr="00256200">
        <w:rPr>
          <w:rFonts w:ascii="Verdana" w:hAnsi="Verdana"/>
        </w:rPr>
        <w:t>(Johnson et al. 2022)</w:t>
      </w:r>
      <w:r w:rsidRPr="00256200">
        <w:rPr>
          <w:rFonts w:ascii="Verdana" w:hAnsi="Verdana"/>
        </w:rPr>
        <w:fldChar w:fldCharType="end"/>
      </w:r>
      <w:r w:rsidRPr="00256200">
        <w:rPr>
          <w:rFonts w:ascii="Verdana" w:hAnsi="Verdana"/>
        </w:rPr>
        <w:t xml:space="preserve">. </w:t>
      </w:r>
    </w:p>
    <w:p w14:paraId="24ECC3A5" w14:textId="37C14965" w:rsidR="00256200" w:rsidRPr="00256200" w:rsidRDefault="00256200" w:rsidP="00256200">
      <w:pPr>
        <w:rPr>
          <w:rFonts w:ascii="Verdana" w:hAnsi="Verdana"/>
        </w:rPr>
      </w:pPr>
      <w:r w:rsidRPr="00256200">
        <w:rPr>
          <w:rFonts w:ascii="Verdana" w:hAnsi="Verdana"/>
        </w:rPr>
        <w:t>Een andere belangrijke eiwit dat betrokken is bij spiercontractie, is actine, en dit is een globulair eiwit. Dit eiwit heeft de mogelijkheid om actief te interageren met andere eiwitten en diverse liganden, omdat het vier subdomeinen bevat. Het skeletspier-eiwit a-actine bij mensen wordt gecodeerd door het ASTA1-gen. Actin is een structureel onderdeel van het cytoskelet.</w:t>
      </w:r>
    </w:p>
    <w:p w14:paraId="024A4EC8" w14:textId="77777777" w:rsidR="00256200" w:rsidRPr="00256200" w:rsidRDefault="00256200" w:rsidP="00256200">
      <w:pPr>
        <w:rPr>
          <w:rFonts w:ascii="Verdana" w:hAnsi="Verdana"/>
        </w:rPr>
      </w:pPr>
      <w:r w:rsidRPr="00256200">
        <w:rPr>
          <w:rFonts w:ascii="Verdana" w:hAnsi="Verdana"/>
        </w:rPr>
        <w:t xml:space="preserve">AСТА1 (human)  tot expressie gebracht in myocard; sarcomeren en celkernen.  </w:t>
      </w:r>
    </w:p>
    <w:p w14:paraId="584DC42B" w14:textId="0EFFB187" w:rsidR="00256200" w:rsidRPr="00256200" w:rsidRDefault="00256200" w:rsidP="00256200">
      <w:pPr>
        <w:rPr>
          <w:rFonts w:ascii="Verdana" w:hAnsi="Verdana"/>
        </w:rPr>
      </w:pPr>
      <w:r w:rsidRPr="00256200">
        <w:rPr>
          <w:rFonts w:ascii="Verdana" w:hAnsi="Verdana"/>
        </w:rPr>
        <w:t xml:space="preserve">Act-1 (nematode)  tot expressie gebracht in  in pharyngeal muscle </w:t>
      </w:r>
    </w:p>
    <w:p w14:paraId="25F9C734" w14:textId="252D4E62" w:rsidR="00256200" w:rsidRPr="00256200" w:rsidRDefault="00256200" w:rsidP="00256200">
      <w:pPr>
        <w:rPr>
          <w:rFonts w:ascii="Verdana" w:hAnsi="Verdana"/>
        </w:rPr>
      </w:pPr>
    </w:p>
    <w:p w14:paraId="025601E3" w14:textId="5C46B1D9" w:rsidR="00256200" w:rsidRPr="00256200" w:rsidRDefault="00256200" w:rsidP="00256200">
      <w:pPr>
        <w:rPr>
          <w:rFonts w:ascii="Verdana" w:hAnsi="Verdana"/>
        </w:rPr>
      </w:pPr>
      <w:r w:rsidRPr="00256200">
        <w:rPr>
          <w:rFonts w:ascii="Verdana" w:hAnsi="Verdana"/>
        </w:rPr>
        <w:t xml:space="preserve">De eigenschappen van actine zijn dat het kan polymeriseren, wat betekent dat het in staat is om draadachtige oligomere structuren te vormen. Deze polymerisatie van de eiwitten zorgt voor de creatie van actine microfilamenten. </w:t>
      </w:r>
      <w:r w:rsidRPr="00256200">
        <w:rPr>
          <w:rFonts w:ascii="Verdana" w:hAnsi="Verdana"/>
        </w:rPr>
        <w:fldChar w:fldCharType="begin"/>
      </w:r>
      <w:r w:rsidRPr="00256200">
        <w:rPr>
          <w:rFonts w:ascii="Verdana" w:hAnsi="Verdana"/>
        </w:rPr>
        <w:instrText xml:space="preserve"> ADDIN ZOTERO_ITEM CSL_CITATION {"citationID":"rtfwuWe9","properties":{"formattedCitation":"(dos Remedios et al. 2003)","plainCitation":"(dos Remedios et al. 2003)","noteIndex":0},"citationItems":[{"id":645,"uris":["http://zotero.org/users/15225235/items/A9V9F6DA"],"itemData":{"id":645,"type":"article-journal","abstract":"The actin cytoskeleton is a complex structure that performs a wide range of cellular functions. In 2001, significant advances were made to our understanding of the structure and function of actin monomers. Many of these are likely to help us understand and distinguish between the structural models of actin microfilaments. In particular, 1) the structure of actin was resolved from crystals in the absence of cocrystallized actin binding proteins (ABPs), 2) the prokaryotic ancestral gene of actin was crystallized and its function as a bacterial cytoskeleton was revealed, and 3) the structure of the Arp2/3 complex was described for the first time. In this review we selected several ABPs (ADF/cofilin, profilin, gelsolin, thymosin beta4, DNase I, CapZ, tropomodulin, and Arp2/3) that regulate actin-driven assembly, i.e., movement that is independent of motor proteins. They were chosen because 1) they represent a family of related proteins, 2) they are widely distributed in nature, 3) an atomic structure (or at least a plausible model) is available for each of them, and 4) each is expressed in significant quantities in cells. These ABPs perform the following cellular functions: 1) they maintain the population of unassembled but assembly-ready actin monomers (profilin), 2) they regulate the state of polymerization of filaments (ADF/cofilin, profilin), 3) they bind to and block the growing ends of actin filaments (gelsolin), 4) they nucleate actin assembly (gelsolin, Arp2/3, cofilin), 5) they sever actin filaments (gelsolin, ADF/cofilin), 6) they bind to the sides of actin filaments (gelsolin, Arp2/3), and 7) they cross-link actin filaments (Arp2/3). Some of these ABPs are essential, whereas others may form regulatory ternary complexes. Some play crucial roles in human disorders, and for all of them, there are good reasons why investigations into their structures and functions should continue.","container-title":"Physiological Reviews","DOI":"10.1152/physrev.00026.2002","ISSN":"0031-9333","issue":"2","journalAbbreviation":"Physiol Rev","language":"eng","note":"PMID: 12663865","page":"433-473","source":"PubMed","title":"Actin binding proteins: regulation of cytoskeletal microfilaments","title-short":"Actin binding proteins","volume":"83","author":[{"family":"Remedios","given":"C. G.","non-dropping-particle":"dos"},{"family":"Chhabra","given":"D."},{"family":"Kekic","given":"M."},{"family":"Dedova","given":"I. V."},{"family":"Tsubakihara","given":"M."},{"family":"Berry","given":"D. A."},{"family":"Nosworthy","given":"N. J."}],"issued":{"date-parts":[["2003",4]]},"citation-key":"dosremediosActinBindingProteins2003"}}],"schema":"https://github.com/citation-style-language/schema/raw/master/csl-citation.json"} </w:instrText>
      </w:r>
      <w:r w:rsidRPr="00256200">
        <w:rPr>
          <w:rFonts w:ascii="Verdana" w:hAnsi="Verdana"/>
        </w:rPr>
        <w:fldChar w:fldCharType="separate"/>
      </w:r>
      <w:r w:rsidRPr="00256200">
        <w:rPr>
          <w:rFonts w:ascii="Verdana" w:hAnsi="Verdana"/>
        </w:rPr>
        <w:t>(dos Remedios et al. 2003)</w:t>
      </w:r>
      <w:r w:rsidRPr="00256200">
        <w:rPr>
          <w:rFonts w:ascii="Verdana" w:hAnsi="Verdana"/>
        </w:rPr>
        <w:fldChar w:fldCharType="end"/>
      </w:r>
    </w:p>
    <w:p w14:paraId="389314DE" w14:textId="77777777" w:rsidR="00256200" w:rsidRPr="00256200" w:rsidRDefault="00256200" w:rsidP="00256200">
      <w:pPr>
        <w:rPr>
          <w:rFonts w:ascii="Verdana" w:hAnsi="Verdana"/>
        </w:rPr>
      </w:pPr>
      <w:r w:rsidRPr="00256200">
        <w:rPr>
          <w:rFonts w:ascii="Verdana" w:hAnsi="Verdana"/>
        </w:rPr>
        <w:t>Mutaties in het actine-eiwit leiden tot de pathologie van aorta-aneurysma's, enz.</w:t>
      </w:r>
    </w:p>
    <w:p w14:paraId="17E1E2E2" w14:textId="77777777" w:rsidR="00256200" w:rsidRDefault="00256200" w:rsidP="00256200">
      <w:pPr>
        <w:rPr>
          <w:rFonts w:ascii="Verdana" w:hAnsi="Verdana"/>
        </w:rPr>
      </w:pPr>
    </w:p>
    <w:p w14:paraId="6AD1EAFF" w14:textId="1C315197" w:rsidR="00256200" w:rsidRDefault="00256200" w:rsidP="00256200">
      <w:pPr>
        <w:rPr>
          <w:rFonts w:ascii="Verdana" w:hAnsi="Verdana"/>
        </w:rPr>
      </w:pPr>
      <w:r>
        <w:rPr>
          <w:rFonts w:ascii="Verdana" w:hAnsi="Verdana"/>
        </w:rPr>
        <w:lastRenderedPageBreak/>
        <w:t xml:space="preserve">Behalve myosine en atine </w:t>
      </w:r>
      <w:r w:rsidRPr="00256200">
        <w:rPr>
          <w:rFonts w:ascii="Verdana" w:hAnsi="Verdana"/>
        </w:rPr>
        <w:t>zijn tropomyosines belangrijke eiwitten</w:t>
      </w:r>
      <w:r>
        <w:rPr>
          <w:rFonts w:ascii="Verdana" w:hAnsi="Verdana"/>
        </w:rPr>
        <w:t xml:space="preserve"> inde skelespieren</w:t>
      </w:r>
      <w:r w:rsidRPr="00256200">
        <w:rPr>
          <w:rFonts w:ascii="Verdana" w:hAnsi="Verdana"/>
        </w:rPr>
        <w:t xml:space="preserve">, die tot wel 3% van het totale eiwit uitmaken. </w:t>
      </w:r>
      <w:r>
        <w:rPr>
          <w:rFonts w:ascii="Verdana" w:hAnsi="Verdana"/>
        </w:rPr>
        <w:fldChar w:fldCharType="begin"/>
      </w:r>
      <w:r>
        <w:rPr>
          <w:rFonts w:ascii="Verdana" w:hAnsi="Verdana"/>
        </w:rPr>
        <w:instrText xml:space="preserve"> ADDIN ZOTERO_ITEM CSL_CITATION {"citationID":"wo8yExPp","properties":{"formattedCitation":"(Perry 2001)","plainCitation":"(Perry 2001)","noteIndex":0},"citationItems":[{"id":647,"uris":["http://zotero.org/users/15225235/items/APCL45PY"],"itemData":{"id":647,"type":"article-journal","abstract":"Tropomyosin (TM) is widely distributed in all cell types associated with actin as a fibrous molecule composed of two alpha-helical chains arranged as a coiled-coil. It is localised, polymerised end to end, along each of the two grooves of the F-actin filament providing structural stability and modulating the filament function. To accommodate the wide range of functions associated with actin filaments that occur in eucaryote cells TM exists in a large number isoforms, over 20 of which have been identified. These isoforms which are expressed by alternative promoters and alternative RNA processing of four genes, TPM1, 2, 3 and 4, all conform to a general pattern of structure. Their amino acid sequences consist of an integral number, six or seven in vertebrates, of quasiequivalent regions of about 40 residues that are considered to represent the actin-binding regions of the molecule. In addition to the variable regions a large part of the polypeptide chains of the TM isoforms, mainly centrally located and expressed by five exons, is invariant. Many of the isoforms are tissue and filament specific in their distribution implying that the exons expressed in them and the regions of the molecule they represent are of significance for the function of the filament system with which they are associated. In the case of muscle there is clear evidence that the TM moves its position on the F-actin filament during contraction and it is therefore considered to play an important part in the regulation of the process. It is uncertain how the role of TM in muscle compares to that in non-muscle systems and if its function in the former tissue is unique to muscle.","container-title":"Journal of Muscle Research and Cell Motility","DOI":"10.1023/a:1010303732441","ISSN":"0142-4319","issue":"1","journalAbbreviation":"J Muscle Res Cell Motil","language":"eng","note":"PMID: 11563548","page":"5-49","source":"PubMed","title":"Vertebrate tropomyosin: distribution, properties and function","title-short":"Vertebrate tropomyosin","volume":"22","author":[{"family":"Perry","given":"S. V."}],"issued":{"date-parts":[["2001"]]},"citation-key":"perryVertebrateTropomyosinDistribution2001"}}],"schema":"https://github.com/citation-style-language/schema/raw/master/csl-citation.json"} </w:instrText>
      </w:r>
      <w:r>
        <w:rPr>
          <w:rFonts w:ascii="Verdana" w:hAnsi="Verdana"/>
        </w:rPr>
        <w:fldChar w:fldCharType="separate"/>
      </w:r>
      <w:r w:rsidRPr="00256200">
        <w:rPr>
          <w:rFonts w:ascii="Verdana" w:hAnsi="Verdana"/>
        </w:rPr>
        <w:t>(Perry 2001)</w:t>
      </w:r>
      <w:r>
        <w:rPr>
          <w:rFonts w:ascii="Verdana" w:hAnsi="Verdana"/>
        </w:rPr>
        <w:fldChar w:fldCharType="end"/>
      </w:r>
    </w:p>
    <w:p w14:paraId="7B0BF049" w14:textId="356BBA11" w:rsidR="00256200" w:rsidRDefault="00256200" w:rsidP="00256200">
      <w:pPr>
        <w:rPr>
          <w:rFonts w:ascii="Verdana" w:hAnsi="Verdana"/>
        </w:rPr>
      </w:pPr>
      <w:r w:rsidRPr="00256200">
        <w:rPr>
          <w:rFonts w:ascii="Verdana" w:hAnsi="Verdana"/>
        </w:rPr>
        <w:t xml:space="preserve">Tropomosinen zijn betrokken bij   regulering van actinepolymerisatie of -deolymerisatie en zijn gevonden </w:t>
      </w:r>
      <w:r>
        <w:rPr>
          <w:rFonts w:ascii="Verdana" w:hAnsi="Verdana"/>
        </w:rPr>
        <w:t xml:space="preserve">naast human genoom </w:t>
      </w:r>
      <w:r w:rsidRPr="00256200">
        <w:rPr>
          <w:rFonts w:ascii="Verdana" w:hAnsi="Verdana"/>
        </w:rPr>
        <w:t>in het genoom van nematoden.</w:t>
      </w:r>
      <w:r>
        <w:rPr>
          <w:rFonts w:ascii="Verdana" w:hAnsi="Verdana"/>
        </w:rPr>
        <w:t xml:space="preserve"> </w:t>
      </w:r>
      <w:r w:rsidRPr="00256200">
        <w:rPr>
          <w:rFonts w:ascii="Verdana" w:hAnsi="Verdana"/>
        </w:rPr>
        <w:t>Mutaties in het menselijke tropomyosine gen leiden tot hartaandoeningen</w:t>
      </w:r>
      <w:r>
        <w:rPr>
          <w:rFonts w:ascii="Verdana" w:hAnsi="Verdana"/>
        </w:rPr>
        <w:t>.</w:t>
      </w:r>
    </w:p>
    <w:p w14:paraId="579700FA" w14:textId="6714B314" w:rsidR="00256200" w:rsidRPr="00256200" w:rsidRDefault="00256200" w:rsidP="00256200">
      <w:pPr>
        <w:rPr>
          <w:rFonts w:ascii="Verdana" w:hAnsi="Verdana"/>
        </w:rPr>
      </w:pPr>
      <w:r w:rsidRPr="00256200">
        <w:rPr>
          <w:rFonts w:ascii="Verdana" w:hAnsi="Verdana"/>
        </w:rPr>
        <w:t>Naast de tropomyosine, is een speciale eiwitten, troponines, die betrokken zijn bij de regulatie van Ca- en ATP-afhankelijke actomyosine contracties </w:t>
      </w:r>
      <w:r>
        <w:rPr>
          <w:rFonts w:ascii="Verdana" w:hAnsi="Verdana"/>
        </w:rPr>
        <w:fldChar w:fldCharType="begin"/>
      </w:r>
      <w:r>
        <w:rPr>
          <w:rFonts w:ascii="Verdana" w:hAnsi="Verdana"/>
        </w:rPr>
        <w:instrText xml:space="preserve"> ADDIN ZOTERO_ITEM CSL_CITATION {"citationID":"wrc3O0GD","properties":{"formattedCitation":"(Schiaffino and Reggiani 1996)","plainCitation":"(Schiaffino and Reggiani 1996)","noteIndex":0},"citationItems":[{"id":649,"uris":["http://zotero.org/users/15225235/items/EAA95MU2"],"itemData":{"id":649,"type":"article-journal","abstract":"Myofibrillar proteins exist as multiple isoforms that derive from multigene (isogene) families. Additional isoforms, including products of tropomyosin, myosin light chain 1 fast, troponin T, titin, and nebulin genes, can be generated from the same gene through alternative splicing or use of alternative promoters. Myofibrillar protein isogenes are differentially expressed in various muscle types and fiber types but can be coexpressed within the same fiber. Isogenes are regulated by transcriptional and posttranscriptional mechanisms; however, specific regulatory sequences and transcriptional factors have not yet been identified. The pattern of isogene expression varies during muscle development in relation to the different origin of myogenic cells and primary/secondary fiber generations and is affected by neural and hormonal influences. The variable expression of myofibrillar protein isoforms is a major determinant of the contractile properties of skeletal muscle fibers. The diversity among isomyosins is related to the differences in the parameters of chemomechanical transduction as ATP hydrolysis rate and shortening velocity. Troponin and tropomyosin isoforms determine the variable sensitivity to calcium, whereas titin isoforms dictate the elastic properties of muscle fibers at rest. Both myosin and troponin isoforms contribute to the differences in the resistance to fatigue of muscle fibers.","container-title":"Physiological Reviews","DOI":"10.1152/physrev.1996.76.2.371","ISSN":"0031-9333","issue":"2","journalAbbreviation":"Physiol Rev","language":"eng","note":"PMID: 8618961","page":"371-423","source":"PubMed","title":"Molecular diversity of myofibrillar proteins: gene regulation and functional significance","title-short":"Molecular diversity of myofibrillar proteins","volume":"76","author":[{"family":"Schiaffino","given":"S."},{"family":"Reggiani","given":"C."}],"issued":{"date-parts":[["1996",4]]},"citation-key":"schiaffinoMolecularDiversityMyofibrillar1996"}}],"schema":"https://github.com/citation-style-language/schema/raw/master/csl-citation.json"} </w:instrText>
      </w:r>
      <w:r>
        <w:rPr>
          <w:rFonts w:ascii="Verdana" w:hAnsi="Verdana"/>
        </w:rPr>
        <w:fldChar w:fldCharType="separate"/>
      </w:r>
      <w:r w:rsidRPr="00256200">
        <w:rPr>
          <w:rFonts w:ascii="Verdana" w:hAnsi="Verdana"/>
        </w:rPr>
        <w:t>(Schiaffino and Reggiani 1996)</w:t>
      </w:r>
      <w:r>
        <w:rPr>
          <w:rFonts w:ascii="Verdana" w:hAnsi="Verdana"/>
        </w:rPr>
        <w:fldChar w:fldCharType="end"/>
      </w:r>
      <w:r>
        <w:rPr>
          <w:rFonts w:ascii="Verdana" w:hAnsi="Verdana"/>
        </w:rPr>
        <w:t>.</w:t>
      </w:r>
    </w:p>
    <w:p w14:paraId="35B6AB3D" w14:textId="77777777" w:rsidR="00256200" w:rsidRPr="00256200" w:rsidRDefault="00256200" w:rsidP="00256200">
      <w:pPr>
        <w:rPr>
          <w:rFonts w:ascii="Verdana" w:hAnsi="Verdana"/>
        </w:rPr>
      </w:pPr>
      <w:r w:rsidRPr="00256200">
        <w:rPr>
          <w:rFonts w:ascii="Verdana" w:hAnsi="Verdana"/>
        </w:rPr>
        <w:t>In het menselijk genoom zijn er drie genen die op verschillende chromosomen liggen en die de isoformen van troponines coderen.</w:t>
      </w:r>
    </w:p>
    <w:p w14:paraId="52B79D1D" w14:textId="236C8F34" w:rsidR="00256200" w:rsidRDefault="00256200" w:rsidP="00256200">
      <w:pPr>
        <w:rPr>
          <w:rFonts w:ascii="Verdana" w:hAnsi="Verdana"/>
        </w:rPr>
      </w:pPr>
      <w:r w:rsidRPr="00256200">
        <w:rPr>
          <w:rFonts w:ascii="Verdana" w:hAnsi="Verdana"/>
        </w:rPr>
        <w:t>Troponines worden gevonden in nematoden en komen tot expressie in de spieren van de lichaamswand</w:t>
      </w:r>
      <w:r>
        <w:rPr>
          <w:rFonts w:ascii="Verdana" w:hAnsi="Verdana"/>
        </w:rPr>
        <w:t xml:space="preserve"> (</w:t>
      </w:r>
      <w:hyperlink r:id="rId8" w:history="1">
        <w:r w:rsidRPr="00256200">
          <w:rPr>
            <w:rStyle w:val="Hyperlink"/>
            <w:rFonts w:ascii="Verdana" w:hAnsi="Verdana"/>
          </w:rPr>
          <w:t>https://www.ncbi.nlm.nih.gov/gene/181124</w:t>
        </w:r>
      </w:hyperlink>
      <w:r>
        <w:rPr>
          <w:rFonts w:ascii="Verdana" w:hAnsi="Verdana"/>
        </w:rPr>
        <w:t>).</w:t>
      </w:r>
    </w:p>
    <w:p w14:paraId="54C460BF" w14:textId="661A45BE" w:rsidR="00256200" w:rsidRDefault="00536D0E" w:rsidP="00256200">
      <w:pPr>
        <w:rPr>
          <w:rFonts w:ascii="Verdana" w:hAnsi="Verdana"/>
        </w:rPr>
      </w:pPr>
      <w:r w:rsidRPr="00536D0E">
        <w:rPr>
          <w:rFonts w:ascii="Verdana" w:hAnsi="Verdana"/>
        </w:rPr>
        <w:t>Naast de eerder genoemde eiwitten zijn er momenteel nog honderden andere eiwitten bekend die kunnen interageren met myosinen, actinen en tropomyosinen, waardoor ze invloed hebben op de spiercontractieprocessen. De kenmerken van deze eiwitten worden behandeld in het overzicht van S. Schiaffino en C. Reggiani</w:t>
      </w:r>
      <w:r>
        <w:rPr>
          <w:rFonts w:ascii="Verdana" w:hAnsi="Verdana"/>
        </w:rPr>
        <w:t xml:space="preserve">  </w:t>
      </w:r>
      <w:r>
        <w:rPr>
          <w:rFonts w:ascii="Verdana" w:hAnsi="Verdana"/>
        </w:rPr>
        <w:fldChar w:fldCharType="begin"/>
      </w:r>
      <w:r>
        <w:rPr>
          <w:rFonts w:ascii="Verdana" w:hAnsi="Verdana"/>
        </w:rPr>
        <w:instrText xml:space="preserve"> ADDIN ZOTERO_ITEM CSL_CITATION {"citationID":"necA7sOE","properties":{"formattedCitation":"(Schiaffino and Reggiani 1996)","plainCitation":"(Schiaffino and Reggiani 1996)","noteIndex":0},"citationItems":[{"id":649,"uris":["http://zotero.org/users/15225235/items/EAA95MU2"],"itemData":{"id":649,"type":"article-journal","abstract":"Myofibrillar proteins exist as multiple isoforms that derive from multigene (isogene) families. Additional isoforms, including products of tropomyosin, myosin light chain 1 fast, troponin T, titin, and nebulin genes, can be generated from the same gene through alternative splicing or use of alternative promoters. Myofibrillar protein isogenes are differentially expressed in various muscle types and fiber types but can be coexpressed within the same fiber. Isogenes are regulated by transcriptional and posttranscriptional mechanisms; however, specific regulatory sequences and transcriptional factors have not yet been identified. The pattern of isogene expression varies during muscle development in relation to the different origin of myogenic cells and primary/secondary fiber generations and is affected by neural and hormonal influences. The variable expression of myofibrillar protein isoforms is a major determinant of the contractile properties of skeletal muscle fibers. The diversity among isomyosins is related to the differences in the parameters of chemomechanical transduction as ATP hydrolysis rate and shortening velocity. Troponin and tropomyosin isoforms determine the variable sensitivity to calcium, whereas titin isoforms dictate the elastic properties of muscle fibers at rest. Both myosin and troponin isoforms contribute to the differences in the resistance to fatigue of muscle fibers.","container-title":"Physiological Reviews","DOI":"10.1152/physrev.1996.76.2.371","ISSN":"0031-9333","issue":"2","journalAbbreviation":"Physiol Rev","language":"eng","note":"PMID: 8618961","page":"371-423","source":"PubMed","title":"Molecular diversity of myofibrillar proteins: gene regulation and functional significance","title-short":"Molecular diversity of myofibrillar proteins","volume":"76","author":[{"family":"Schiaffino","given":"S."},{"family":"Reggiani","given":"C."}],"issued":{"date-parts":[["1996",4]]},"citation-key":"schiaffinoMolecularDiversityMyofibrillar1996"}}],"schema":"https://github.com/citation-style-language/schema/raw/master/csl-citation.json"} </w:instrText>
      </w:r>
      <w:r>
        <w:rPr>
          <w:rFonts w:ascii="Verdana" w:hAnsi="Verdana"/>
        </w:rPr>
        <w:fldChar w:fldCharType="separate"/>
      </w:r>
      <w:r w:rsidRPr="00536D0E">
        <w:rPr>
          <w:rFonts w:ascii="Verdana" w:hAnsi="Verdana"/>
        </w:rPr>
        <w:t>(Schiaffino and Reggiani 1996)</w:t>
      </w:r>
      <w:r>
        <w:rPr>
          <w:rFonts w:ascii="Verdana" w:hAnsi="Verdana"/>
        </w:rPr>
        <w:fldChar w:fldCharType="end"/>
      </w:r>
      <w:r>
        <w:rPr>
          <w:rFonts w:ascii="Verdana" w:hAnsi="Verdana"/>
        </w:rPr>
        <w:t>.</w:t>
      </w:r>
    </w:p>
    <w:p w14:paraId="263003FC" w14:textId="77777777" w:rsidR="00536D0E" w:rsidRDefault="00536D0E" w:rsidP="00256200">
      <w:pPr>
        <w:rPr>
          <w:rFonts w:ascii="Verdana" w:hAnsi="Verdana"/>
        </w:rPr>
      </w:pPr>
    </w:p>
    <w:p w14:paraId="27F00B95" w14:textId="77777777" w:rsidR="00536D0E" w:rsidRDefault="00536D0E" w:rsidP="00256200">
      <w:pPr>
        <w:rPr>
          <w:rFonts w:ascii="Verdana" w:hAnsi="Verdana"/>
        </w:rPr>
      </w:pPr>
    </w:p>
    <w:p w14:paraId="232154CE" w14:textId="0A2FD152" w:rsidR="00256200" w:rsidRPr="00A96342" w:rsidRDefault="00536D0E" w:rsidP="00A96342">
      <w:pPr>
        <w:pStyle w:val="Heading1"/>
      </w:pPr>
      <w:bookmarkStart w:id="6" w:name="_Toc188393716"/>
      <w:r w:rsidRPr="00A96342">
        <w:t>De belangrijkste eiwitten die zorgen voor de beweging van cellen</w:t>
      </w:r>
      <w:bookmarkEnd w:id="6"/>
    </w:p>
    <w:p w14:paraId="2D952D10" w14:textId="77777777" w:rsidR="00536D0E" w:rsidRPr="00752666" w:rsidRDefault="00536D0E" w:rsidP="00536D0E">
      <w:pPr>
        <w:rPr>
          <w:rFonts w:ascii="Verdana" w:hAnsi="Verdana"/>
        </w:rPr>
      </w:pPr>
    </w:p>
    <w:p w14:paraId="610EDFC1" w14:textId="77777777" w:rsidR="00536D0E" w:rsidRPr="00536D0E" w:rsidRDefault="00536D0E" w:rsidP="00536D0E">
      <w:pPr>
        <w:rPr>
          <w:rFonts w:ascii="Verdana" w:hAnsi="Verdana"/>
        </w:rPr>
      </w:pPr>
      <w:r w:rsidRPr="00536D0E">
        <w:rPr>
          <w:rFonts w:ascii="Verdana" w:hAnsi="Verdana"/>
        </w:rPr>
        <w:t>De elementen van cellulaire beweging zijn de herstructurering van het cytoskelet en de interactie van cellen met de extracellulaire matrix.</w:t>
      </w:r>
    </w:p>
    <w:p w14:paraId="12AAE607" w14:textId="77777777" w:rsidR="00536D0E" w:rsidRPr="00536D0E" w:rsidRDefault="00536D0E" w:rsidP="00536D0E">
      <w:pPr>
        <w:rPr>
          <w:rFonts w:ascii="Verdana" w:hAnsi="Verdana"/>
        </w:rPr>
      </w:pPr>
      <w:r w:rsidRPr="00536D0E">
        <w:rPr>
          <w:rFonts w:ascii="Verdana" w:hAnsi="Verdana"/>
        </w:rPr>
        <w:t>De migratie van verschillende celtypen heeft specifieke kenmerken die te maken hebben met de cel differentiatie.De veranderingen in hoe cellen zich bewegen zijn van groot belang voor de fysiologische en pathologische situaties in het menselijk lichaam. Dit onderwerp heeft dus ook biomedische  betekenis. Stoornissen in de beweging van cellen en de permeabiliteit van bloedvaten zijn van invloed op het ontstaan van atherosclerose. </w:t>
      </w:r>
    </w:p>
    <w:p w14:paraId="41475822" w14:textId="22A0664E" w:rsidR="00536D0E" w:rsidRPr="00536D0E" w:rsidRDefault="00536D0E" w:rsidP="00536D0E">
      <w:pPr>
        <w:rPr>
          <w:rFonts w:ascii="Verdana" w:hAnsi="Verdana"/>
        </w:rPr>
      </w:pPr>
      <w:r w:rsidRPr="00536D0E">
        <w:rPr>
          <w:rFonts w:ascii="Verdana" w:hAnsi="Verdana"/>
        </w:rPr>
        <w:t>Kwaadaardige tumoren hebben als   eigenschappen dat ze invasief zijn en kunnen metastaseren. Dit proces van metastasering is gebaseerd op bijzondere afwijkingen in de beweging van cellen, waarbij actine-bindende eiwitten betrokken zijn</w:t>
      </w:r>
      <w:r w:rsidRPr="00752666">
        <w:rPr>
          <w:rFonts w:ascii="Verdana" w:hAnsi="Verdana"/>
        </w:rPr>
        <w:fldChar w:fldCharType="begin"/>
      </w:r>
      <w:r w:rsidRPr="00752666">
        <w:rPr>
          <w:rFonts w:ascii="Verdana" w:hAnsi="Verdana"/>
        </w:rPr>
        <w:instrText xml:space="preserve"> ADDIN ZOTERO_ITEM CSL_CITATION {"citationID":"WzTTJFcN","properties":{"formattedCitation":"(Fackler and Grosse 2008)","plainCitation":"(Fackler and Grosse 2008)","noteIndex":0},"citationItems":[{"id":651,"uris":["http://zotero.org/users/15225235/items/RKWJ94VQ"],"itemData":{"id":651,"type":"article-journal","abstract":"Plasma membrane blebs are dynamic cytoskeleton-regulated cell protrusions that have been implicated in apoptosis, cytokinesis, and cell movement. Influencing Rho–guanosine triphosphatase activities and subsequent actomyosin dynamics appears to constitute a core component for bleb formation. In this paper, we discuss recent evidence in support of a central role of nonapoptotic membrane blebbing for cell migration and cancer cell invasion as well as advances in our understanding of the underlying molecular mechanisms. Based on these studies, we propose that in a physiological context, bleb-associated cell motility reflects a cell's response to reduced substratum adhesion. The importance of blebbing as a functional protrusion is underscored by the existence of multiple molecular mechanisms that govern actin-mediated bleb retraction.","container-title":"The Journal of Cell Biology","DOI":"10.1083/jcb.200802081","ISSN":"0021-9525","issue":"6","journalAbbreviation":"J Cell Biol","note":"PMID: 18541702\nPMCID: PMC2426937","page":"879-884","source":"PubMed Central","title":"Cell motility through plasma membrane blebbing","volume":"181","author":[{"family":"Fackler","given":"Oliver T."},{"family":"Grosse","given":"Robert"}],"issued":{"date-parts":[["2008",6,16]]},"citation-key":"facklerCellMotilityPlasma2008"}}],"schema":"https://github.com/citation-style-language/schema/raw/master/csl-citation.json"} </w:instrText>
      </w:r>
      <w:r w:rsidRPr="00752666">
        <w:rPr>
          <w:rFonts w:ascii="Verdana" w:hAnsi="Verdana"/>
        </w:rPr>
        <w:fldChar w:fldCharType="separate"/>
      </w:r>
      <w:r w:rsidRPr="00752666">
        <w:rPr>
          <w:rFonts w:ascii="Verdana" w:hAnsi="Verdana"/>
        </w:rPr>
        <w:t>(Fackler and Grosse 2008)</w:t>
      </w:r>
      <w:r w:rsidRPr="00752666">
        <w:rPr>
          <w:rFonts w:ascii="Verdana" w:hAnsi="Verdana"/>
        </w:rPr>
        <w:fldChar w:fldCharType="end"/>
      </w:r>
    </w:p>
    <w:p w14:paraId="3147570A" w14:textId="61281536" w:rsidR="00536D0E" w:rsidRPr="00536D0E" w:rsidRDefault="00536D0E" w:rsidP="00536D0E">
      <w:pPr>
        <w:rPr>
          <w:rFonts w:ascii="Verdana" w:hAnsi="Verdana"/>
        </w:rPr>
      </w:pPr>
      <w:r w:rsidRPr="00536D0E">
        <w:rPr>
          <w:rFonts w:ascii="Verdana" w:hAnsi="Verdana"/>
        </w:rPr>
        <w:t>Een van de belangrijke processen die ervoor zorgen dat spiercellen kunnen bewegen, is de vorming van verschillende structuren op het oppervlak van de celmembranen</w:t>
      </w:r>
      <w:r w:rsidRPr="00752666">
        <w:rPr>
          <w:rFonts w:ascii="Verdana" w:hAnsi="Verdana"/>
        </w:rPr>
        <w:fldChar w:fldCharType="begin"/>
      </w:r>
      <w:r w:rsidRPr="00752666">
        <w:rPr>
          <w:rFonts w:ascii="Verdana" w:hAnsi="Verdana"/>
        </w:rPr>
        <w:instrText xml:space="preserve"> ADDIN ZOTERO_ITEM CSL_CITATION {"citationID":"UzOKYJFU","properties":{"formattedCitation":"(Fackler and Grosse 2008)","plainCitation":"(Fackler and Grosse 2008)","noteIndex":0},"citationItems":[{"id":651,"uris":["http://zotero.org/users/15225235/items/RKWJ94VQ"],"itemData":{"id":651,"type":"article-journal","abstract":"Plasma membrane blebs are dynamic cytoskeleton-regulated cell protrusions that have been implicated in apoptosis, cytokinesis, and cell movement. Influencing Rho–guanosine triphosphatase activities and subsequent actomyosin dynamics appears to constitute a core component for bleb formation. In this paper, we discuss recent evidence in support of a central role of nonapoptotic membrane blebbing for cell migration and cancer cell invasion as well as advances in our understanding of the underlying molecular mechanisms. Based on these studies, we propose that in a physiological context, bleb-associated cell motility reflects a cell's response to reduced substratum adhesion. The importance of blebbing as a functional protrusion is underscored by the existence of multiple molecular mechanisms that govern actin-mediated bleb retraction.","container-title":"The Journal of Cell Biology","DOI":"10.1083/jcb.200802081","ISSN":"0021-9525","issue":"6","journalAbbreviation":"J Cell Biol","note":"PMID: 18541702\nPMCID: PMC2426937","page":"879-884","source":"PubMed Central","title":"Cell motility through plasma membrane blebbing","volume":"181","author":[{"family":"Fackler","given":"Oliver T."},{"family":"Grosse","given":"Robert"}],"issued":{"date-parts":[["2008",6,16]]},"citation-key":"facklerCellMotilityPlasma2008"}}],"schema":"https://github.com/citation-style-language/schema/raw/master/csl-citation.json"} </w:instrText>
      </w:r>
      <w:r w:rsidRPr="00752666">
        <w:rPr>
          <w:rFonts w:ascii="Verdana" w:hAnsi="Verdana"/>
        </w:rPr>
        <w:fldChar w:fldCharType="separate"/>
      </w:r>
      <w:r w:rsidRPr="00752666">
        <w:rPr>
          <w:rFonts w:ascii="Verdana" w:hAnsi="Verdana"/>
        </w:rPr>
        <w:t>(Fackler and Grosse 2008)</w:t>
      </w:r>
      <w:r w:rsidRPr="00752666">
        <w:rPr>
          <w:rFonts w:ascii="Verdana" w:hAnsi="Verdana"/>
        </w:rPr>
        <w:fldChar w:fldCharType="end"/>
      </w:r>
      <w:r w:rsidRPr="00536D0E">
        <w:rPr>
          <w:rFonts w:ascii="Verdana" w:hAnsi="Verdana"/>
        </w:rPr>
        <w:t>.</w:t>
      </w:r>
    </w:p>
    <w:p w14:paraId="55E09698" w14:textId="6E5350F0" w:rsidR="00536D0E" w:rsidRPr="00536D0E" w:rsidRDefault="00536D0E" w:rsidP="00536D0E">
      <w:pPr>
        <w:rPr>
          <w:rFonts w:ascii="Verdana" w:hAnsi="Verdana"/>
        </w:rPr>
      </w:pPr>
      <w:r w:rsidRPr="00536D0E">
        <w:rPr>
          <w:rFonts w:ascii="Verdana" w:hAnsi="Verdana"/>
        </w:rPr>
        <w:lastRenderedPageBreak/>
        <w:t>De basisstructuur voor al deze elementen is F-actine en de verschillende eiwitten die ermee geassocieerd zijn</w:t>
      </w:r>
      <w:r w:rsidRPr="00752666">
        <w:rPr>
          <w:rFonts w:ascii="Verdana" w:hAnsi="Verdana"/>
        </w:rPr>
        <w:t>.</w:t>
      </w:r>
    </w:p>
    <w:p w14:paraId="67B80B95" w14:textId="1009B019" w:rsidR="00536D0E" w:rsidRPr="00752666" w:rsidRDefault="00536D0E" w:rsidP="00536D0E">
      <w:pPr>
        <w:rPr>
          <w:rFonts w:ascii="Verdana" w:hAnsi="Verdana"/>
        </w:rPr>
      </w:pPr>
      <w:r w:rsidRPr="00536D0E">
        <w:rPr>
          <w:rFonts w:ascii="Verdana" w:hAnsi="Verdana"/>
        </w:rPr>
        <w:t>Actine-bevattende uitsteeksels in het cytoplasma ontstaan aan de voorkant van een uitgestrekte en bewegende cel.</w:t>
      </w:r>
      <w:r w:rsidRPr="00752666">
        <w:rPr>
          <w:rFonts w:ascii="Verdana" w:hAnsi="Verdana"/>
        </w:rPr>
        <w:fldChar w:fldCharType="begin"/>
      </w:r>
      <w:r w:rsidRPr="00752666">
        <w:rPr>
          <w:rFonts w:ascii="Verdana" w:hAnsi="Verdana"/>
        </w:rPr>
        <w:instrText xml:space="preserve"> ADDIN ZOTERO_ITEM CSL_CITATION {"citationID":"tWP68ezl","properties":{"formattedCitation":"(Le Clainche and Carlier 2008)","plainCitation":"(Le Clainche and Carlier 2008)","noteIndex":0},"citationItems":[{"id":654,"uris":["http://zotero.org/users/15225235/items/BDTFFYEE"],"itemData":{"id":654,"type":"article-journal","abstract":"To migrate, a cell first extends protrusions such as lamellipodia and filopodia, forms adhesions, and finally retracts its tail. The actin cytoskeleton plays a major role in this process. The first part of this review (sect. II) describes the formation of the lamellipodial and filopodial actin networks. In lamellipodia, the WASP-Arp2/3 pathways generate a branched filament array. This polarized dendritic actin array is maintained in rapid treadmilling by the concerted action of ADF, profilin, and capping proteins. In filopodia, formins catalyze the processive assembly of nonbranched actin filaments. Cell matrix adhesions mechanically couple actin filaments to the substrate to convert the treadmilling into protrusion and the actomyosin contraction into traction of the cell body and retraction of the tail. The second part of this review (sect. III) focuses on the function and the regulation of major proteins (vinculin, talin, tensin, and alpha-actinin) that control the nucleation, the binding, and the barbed-end growth of actin filaments in adhesions.","container-title":"Physiological Reviews","DOI":"10.1152/physrev.00021.2007","ISSN":"0031-9333","issue":"2","journalAbbreviation":"Physiol Rev","language":"eng","note":"PMID: 18391171","page":"489-513","source":"PubMed","title":"Regulation of actin assembly associated with protrusion and adhesion in cell migration","volume":"88","author":[{"family":"Le Clainche","given":"Christophe"},{"family":"Carlier","given":"Marie-France"}],"issued":{"date-parts":[["2008",4]]},"citation-key":"leclaincheRegulationActinAssembly2008"}}],"schema":"https://github.com/citation-style-language/schema/raw/master/csl-citation.json"} </w:instrText>
      </w:r>
      <w:r w:rsidRPr="00752666">
        <w:rPr>
          <w:rFonts w:ascii="Verdana" w:hAnsi="Verdana"/>
        </w:rPr>
        <w:fldChar w:fldCharType="separate"/>
      </w:r>
      <w:r w:rsidRPr="00752666">
        <w:rPr>
          <w:rFonts w:ascii="Verdana" w:hAnsi="Verdana"/>
        </w:rPr>
        <w:t>(Le Clainche and Carlier 2008)</w:t>
      </w:r>
      <w:r w:rsidRPr="00752666">
        <w:rPr>
          <w:rFonts w:ascii="Verdana" w:hAnsi="Verdana"/>
        </w:rPr>
        <w:fldChar w:fldCharType="end"/>
      </w:r>
    </w:p>
    <w:p w14:paraId="713F2659" w14:textId="274CEC4B" w:rsidR="00536D0E" w:rsidRPr="00752666" w:rsidRDefault="00536D0E" w:rsidP="00536D0E">
      <w:pPr>
        <w:rPr>
          <w:rFonts w:ascii="Verdana" w:hAnsi="Verdana"/>
        </w:rPr>
      </w:pPr>
      <w:r w:rsidRPr="00752666">
        <w:rPr>
          <w:rFonts w:ascii="Verdana" w:hAnsi="Verdana"/>
        </w:rPr>
        <w:t>Er is aangetoond dat de verschillende vormen van myosine en actine, samen met een aantal eiwitten in het menselijk lichaam die zich kunnen hechten aan myosine en/of actine, een rol spelen in de cellulaire structuren die de beweging van cellen mogelijk maken.</w:t>
      </w:r>
    </w:p>
    <w:p w14:paraId="627F0A04" w14:textId="77777777" w:rsidR="00536D0E" w:rsidRDefault="00536D0E" w:rsidP="00536D0E">
      <w:pPr>
        <w:rPr>
          <w:rFonts w:ascii="Verdana" w:hAnsi="Verdana"/>
        </w:rPr>
      </w:pPr>
    </w:p>
    <w:p w14:paraId="0512096D" w14:textId="1AA36848" w:rsidR="00CC1F28" w:rsidRDefault="00CC1F28" w:rsidP="00CC1F28">
      <w:pPr>
        <w:pStyle w:val="Heading1"/>
      </w:pPr>
      <w:bookmarkStart w:id="7" w:name="_Toc188393717"/>
      <w:r w:rsidRPr="00CC1F28">
        <w:t>De belangrijkste eiwitten die verantwoordelijk zijn voor het reguleren van beweging.</w:t>
      </w:r>
      <w:bookmarkEnd w:id="7"/>
    </w:p>
    <w:p w14:paraId="1A346EE6" w14:textId="77777777" w:rsidR="00CC1F28" w:rsidRDefault="00CC1F28" w:rsidP="00CC1F28"/>
    <w:p w14:paraId="56472BB8" w14:textId="00E632B8" w:rsidR="00CC1F28" w:rsidRPr="00CC1F28" w:rsidRDefault="00CC1F28" w:rsidP="00CC1F28">
      <w:pPr>
        <w:rPr>
          <w:rFonts w:ascii="Verdana" w:hAnsi="Verdana"/>
        </w:rPr>
      </w:pPr>
      <w:r w:rsidRPr="00CC1F28">
        <w:rPr>
          <w:rFonts w:ascii="Verdana" w:hAnsi="Verdana"/>
        </w:rPr>
        <w:t>Spierweefsel heeft de eigenschap van prikkelbaarheid. Dit betekent dat het in staat is om te reageren op verschillende prikkels door veranderingen in zijn fysiologische eigenschappen en het opwekken van een excitatieproces.</w:t>
      </w:r>
    </w:p>
    <w:p w14:paraId="1FB5287D" w14:textId="77777777" w:rsidR="00CC1F28" w:rsidRDefault="00CC1F28" w:rsidP="00536D0E">
      <w:pPr>
        <w:rPr>
          <w:rFonts w:ascii="Verdana" w:hAnsi="Verdana"/>
        </w:rPr>
      </w:pPr>
    </w:p>
    <w:p w14:paraId="555E5925" w14:textId="5B2585D1" w:rsidR="00CC1F28" w:rsidRDefault="00CC1F28" w:rsidP="00536D0E">
      <w:pPr>
        <w:rPr>
          <w:rFonts w:ascii="Verdana" w:hAnsi="Verdana"/>
        </w:rPr>
      </w:pPr>
      <w:r w:rsidRPr="00CC1F28">
        <w:rPr>
          <w:rFonts w:ascii="Verdana" w:hAnsi="Verdana"/>
        </w:rPr>
        <w:t>Prikkels die opwinding veroorzaken, komen voort uit verschillende externe en interne invloeden. Externe prikkels omvatten fysieke, chemische en biologische factoren. Fysieke prikkels zijn onder andere mechanische, elektrische,</w:t>
      </w:r>
      <w:r w:rsidR="00657DC7">
        <w:rPr>
          <w:rFonts w:ascii="Verdana" w:hAnsi="Verdana"/>
        </w:rPr>
        <w:t>chemihsce</w:t>
      </w:r>
      <w:r w:rsidRPr="00CC1F28">
        <w:rPr>
          <w:rFonts w:ascii="Verdana" w:hAnsi="Verdana"/>
        </w:rPr>
        <w:t>. Chemische prikkels zijn stoffen die het lichaam binnenkomen, zoals voedingsmiddelen, zuren, basen en andere irriterende vloeistoffen, evenals gifstoffen en medicijnen. Biologische prikkels zijn virussen, micro-organismen, insecten en andere levende organismen.</w:t>
      </w:r>
    </w:p>
    <w:p w14:paraId="57E176D6" w14:textId="77777777" w:rsidR="00CC1F28" w:rsidRDefault="00CC1F28" w:rsidP="00536D0E">
      <w:pPr>
        <w:rPr>
          <w:rFonts w:ascii="Verdana" w:hAnsi="Verdana"/>
        </w:rPr>
      </w:pPr>
    </w:p>
    <w:p w14:paraId="3732C455" w14:textId="469F861F" w:rsidR="00CC1F28" w:rsidRDefault="00CC1F28" w:rsidP="00536D0E">
      <w:pPr>
        <w:rPr>
          <w:rFonts w:ascii="Verdana" w:hAnsi="Verdana"/>
        </w:rPr>
      </w:pPr>
      <w:r w:rsidRPr="00CC1F28">
        <w:rPr>
          <w:rFonts w:ascii="Verdana" w:hAnsi="Verdana"/>
        </w:rPr>
        <w:t>Wanneer de receptoren geprikkeld worden, ontstaat er een opwinding die zich omzet in een zenuwimpuls. Deze impulsen bewegen zich door de zenuwvezels naar het zenuwstelsel en stimuleren de cellen. Daarna worden de impulsen van de zenuwcellen naar de spieren gestuurd, wat hen ook activeert.</w:t>
      </w:r>
      <w:r w:rsidR="00717020" w:rsidRPr="00717020">
        <w:t xml:space="preserve"> </w:t>
      </w:r>
      <w:r w:rsidR="00717020" w:rsidRPr="00717020">
        <w:rPr>
          <w:rFonts w:ascii="Verdana" w:hAnsi="Verdana"/>
        </w:rPr>
        <w:t>Op de membranen van spier- en zenuwweefsel verandert de elektrische lading als reactie op prikkeling, wat leidt tot de generatie van biopotentialen.</w:t>
      </w:r>
      <w:r w:rsidR="00717020">
        <w:rPr>
          <w:rFonts w:ascii="Verdana" w:hAnsi="Verdana"/>
        </w:rPr>
        <w:t xml:space="preserve"> </w:t>
      </w:r>
    </w:p>
    <w:p w14:paraId="22DC11EA" w14:textId="77777777" w:rsidR="00CC1F28" w:rsidRDefault="00CC1F28" w:rsidP="00536D0E">
      <w:pPr>
        <w:rPr>
          <w:rFonts w:ascii="Verdana" w:hAnsi="Verdana"/>
        </w:rPr>
      </w:pPr>
    </w:p>
    <w:p w14:paraId="3C4BD1EE" w14:textId="62E0D7E6" w:rsidR="00717020" w:rsidRDefault="00717020" w:rsidP="00536D0E">
      <w:pPr>
        <w:rPr>
          <w:rFonts w:ascii="Verdana" w:hAnsi="Verdana"/>
        </w:rPr>
      </w:pPr>
      <w:r w:rsidRPr="00717020">
        <w:rPr>
          <w:rFonts w:ascii="Verdana" w:hAnsi="Verdana"/>
        </w:rPr>
        <w:t xml:space="preserve">De celmembraan, die bestaat uit een lipide dubbellaag, is ondoordringbaar voor ionen. Ionen kunnen alleen door speciale ionkanalen de membraan passeren. Actieve verplaatsing van stoffen door de membraan gebeurt ook via specifieke eiwitcomplexen, de ionenpompen, die ionen tegen de chemische en elektrische gradiënten in pompen. Deze ionenpompen functioneren tegelijkertijd als enzymen, namelijk ATP-ases, omdat er energie nodig is voor deze beweging. In de meeste gevallen worden biopotentialen bepaald door de eenvoudige diffusie </w:t>
      </w:r>
      <w:r w:rsidRPr="00717020">
        <w:rPr>
          <w:rFonts w:ascii="Verdana" w:hAnsi="Verdana"/>
        </w:rPr>
        <w:lastRenderedPageBreak/>
        <w:t>van ionen, wat betekent dat het passief transport is, aangedreven door het concentratiegradiënt.</w:t>
      </w:r>
    </w:p>
    <w:p w14:paraId="0EB54C6A" w14:textId="77777777" w:rsidR="00717020" w:rsidRDefault="00717020" w:rsidP="00536D0E">
      <w:pPr>
        <w:rPr>
          <w:rFonts w:ascii="Verdana" w:hAnsi="Verdana"/>
        </w:rPr>
      </w:pPr>
    </w:p>
    <w:p w14:paraId="13261C96" w14:textId="77777777" w:rsidR="00717020" w:rsidRDefault="00717020" w:rsidP="00536D0E">
      <w:pPr>
        <w:rPr>
          <w:rFonts w:ascii="Verdana" w:hAnsi="Verdana"/>
        </w:rPr>
      </w:pPr>
    </w:p>
    <w:p w14:paraId="716B346B" w14:textId="77777777" w:rsidR="00717020" w:rsidRDefault="00717020" w:rsidP="00536D0E">
      <w:pPr>
        <w:rPr>
          <w:rFonts w:ascii="Verdana" w:hAnsi="Verdana"/>
        </w:rPr>
      </w:pPr>
    </w:p>
    <w:p w14:paraId="7FDBA3CA" w14:textId="77777777" w:rsidR="00717020" w:rsidRDefault="00717020" w:rsidP="00536D0E">
      <w:pPr>
        <w:rPr>
          <w:rFonts w:ascii="Verdana" w:hAnsi="Verdana"/>
        </w:rPr>
      </w:pPr>
    </w:p>
    <w:p w14:paraId="25E98E77" w14:textId="77777777" w:rsidR="00717020" w:rsidRDefault="00717020" w:rsidP="00536D0E">
      <w:pPr>
        <w:rPr>
          <w:rFonts w:ascii="Verdana" w:hAnsi="Verdana"/>
        </w:rPr>
      </w:pPr>
    </w:p>
    <w:p w14:paraId="2DEC4838" w14:textId="77777777" w:rsidR="008A4B2B" w:rsidRDefault="008A4B2B" w:rsidP="00536D0E">
      <w:pPr>
        <w:rPr>
          <w:rFonts w:ascii="Verdana" w:hAnsi="Verdana"/>
        </w:rPr>
      </w:pPr>
    </w:p>
    <w:p w14:paraId="1354CDF6" w14:textId="77777777" w:rsidR="008A4B2B" w:rsidRDefault="008A4B2B" w:rsidP="00536D0E">
      <w:pPr>
        <w:rPr>
          <w:rFonts w:ascii="Verdana" w:hAnsi="Verdana"/>
        </w:rPr>
      </w:pPr>
    </w:p>
    <w:p w14:paraId="1470CA27" w14:textId="08E5DE34" w:rsidR="008A4B2B" w:rsidRDefault="008A4B2B" w:rsidP="00536D0E">
      <w:pPr>
        <w:rPr>
          <w:rFonts w:ascii="Verdana" w:hAnsi="Verdana"/>
        </w:rPr>
      </w:pPr>
      <w:r w:rsidRPr="008A4B2B">
        <w:rPr>
          <w:rFonts w:ascii="Verdana" w:hAnsi="Verdana"/>
        </w:rPr>
        <w:t>Het sarcoplasmatisch reticulum is een belangrijk onderdeel van spiervezels en werkt samen met de l tubuli om prikkels door te geven. De membraan van de spiervezel, ook wel de plasmalemma genoemd, vormt regelmatige T-vormige uitstulpingen.</w:t>
      </w:r>
      <w:r>
        <w:rPr>
          <w:rFonts w:ascii="Verdana" w:hAnsi="Verdana"/>
        </w:rPr>
        <w:t xml:space="preserve">  </w:t>
      </w:r>
      <w:r w:rsidRPr="008A4B2B">
        <w:rPr>
          <w:rFonts w:ascii="Verdana" w:hAnsi="Verdana"/>
        </w:rPr>
        <w:t>Binnenin de spiervezels bevinden zich systemen van lange buisjes van het sarcoplasmatisch reticulum. In de blaasjes van de cisternen wordt intracellulair Ca²</w:t>
      </w:r>
      <w:r w:rsidRPr="008A4B2B">
        <w:rPr>
          <w:rFonts w:ascii="Cambria Math" w:hAnsi="Cambria Math" w:cs="Cambria Math"/>
        </w:rPr>
        <w:t>⁺</w:t>
      </w:r>
      <w:r w:rsidRPr="008A4B2B">
        <w:rPr>
          <w:rFonts w:ascii="Verdana" w:hAnsi="Verdana"/>
        </w:rPr>
        <w:t xml:space="preserve"> opgeslagen. Als de Ca</w:t>
      </w:r>
      <w:r w:rsidRPr="008A4B2B">
        <w:rPr>
          <w:rFonts w:ascii="Verdana" w:hAnsi="Verdana" w:cs="Verdana"/>
        </w:rPr>
        <w:t>²</w:t>
      </w:r>
      <w:r w:rsidRPr="008A4B2B">
        <w:rPr>
          <w:rFonts w:ascii="Cambria Math" w:hAnsi="Cambria Math" w:cs="Cambria Math"/>
        </w:rPr>
        <w:t>⁺</w:t>
      </w:r>
      <w:r w:rsidRPr="008A4B2B">
        <w:rPr>
          <w:rFonts w:ascii="Verdana" w:hAnsi="Verdana"/>
        </w:rPr>
        <w:t>-ionen niet in speciale opslagplaatsen waren, zouden de spiervezels die rijk zijn aan Ca</w:t>
      </w:r>
      <w:r w:rsidRPr="008A4B2B">
        <w:rPr>
          <w:rFonts w:ascii="Verdana" w:hAnsi="Verdana" w:cs="Verdana"/>
        </w:rPr>
        <w:t>²</w:t>
      </w:r>
      <w:r w:rsidRPr="008A4B2B">
        <w:rPr>
          <w:rFonts w:ascii="Cambria Math" w:hAnsi="Cambria Math" w:cs="Cambria Math"/>
        </w:rPr>
        <w:t>⁺</w:t>
      </w:r>
      <w:r w:rsidRPr="008A4B2B">
        <w:rPr>
          <w:rFonts w:ascii="Verdana" w:hAnsi="Verdana"/>
        </w:rPr>
        <w:t xml:space="preserve"> voortdurend samentrekken.</w:t>
      </w:r>
    </w:p>
    <w:p w14:paraId="16F8F6FD" w14:textId="4120497F" w:rsidR="008A4B2B" w:rsidRDefault="008A4B2B" w:rsidP="00536D0E">
      <w:pPr>
        <w:rPr>
          <w:rFonts w:ascii="Verdana" w:hAnsi="Verdana"/>
        </w:rPr>
      </w:pPr>
      <w:r w:rsidRPr="008A4B2B">
        <w:rPr>
          <w:rFonts w:ascii="Verdana" w:hAnsi="Verdana"/>
        </w:rPr>
        <w:t>De overdracht van het signaal voor samentrekking van de opgewonden celmembraan naar de myofibrillen in de diepte van de cel bestaat uit verschillende opeenvolgende processen, waarbij calciumionen (Ca²</w:t>
      </w:r>
      <w:r w:rsidRPr="008A4B2B">
        <w:rPr>
          <w:rFonts w:ascii="Cambria Math" w:hAnsi="Cambria Math" w:cs="Cambria Math"/>
        </w:rPr>
        <w:t>⁺</w:t>
      </w:r>
      <w:r w:rsidRPr="008A4B2B">
        <w:rPr>
          <w:rFonts w:ascii="Verdana" w:hAnsi="Verdana"/>
        </w:rPr>
        <w:t>) een belangrijke rol spelen.</w:t>
      </w:r>
    </w:p>
    <w:p w14:paraId="64EBC835" w14:textId="61E79588" w:rsidR="008A4B2B" w:rsidRDefault="008A4B2B" w:rsidP="00536D0E">
      <w:pPr>
        <w:rPr>
          <w:rFonts w:ascii="Verdana" w:hAnsi="Verdana"/>
        </w:rPr>
      </w:pPr>
      <w:r w:rsidRPr="008A4B2B">
        <w:rPr>
          <w:rFonts w:ascii="Verdana" w:hAnsi="Verdana"/>
        </w:rPr>
        <w:t>Onder invloed van Ca 2+ zakken de tropomyosinemoleculen dieper in de groeven tussen de actinemonomeren, waardoor de plekken voor de kruisbruggen van myosine worden geopend. Dit zorgt ervoor dat de myosinebruggen zich hechten aan de actinefilamenten, ATP wordt afgebroken en er spierkracht ontstaat.</w:t>
      </w:r>
      <w:r w:rsidR="00581406">
        <w:rPr>
          <w:rFonts w:ascii="Verdana" w:hAnsi="Verdana"/>
        </w:rPr>
        <w:t xml:space="preserve"> </w:t>
      </w:r>
    </w:p>
    <w:p w14:paraId="6A439196" w14:textId="545F90E4" w:rsidR="00581406" w:rsidRDefault="00581406" w:rsidP="00536D0E">
      <w:pPr>
        <w:rPr>
          <w:rFonts w:ascii="Verdana" w:hAnsi="Verdana"/>
        </w:rPr>
      </w:pPr>
      <w:r>
        <w:rPr>
          <w:rFonts w:ascii="Verdana" w:hAnsi="Verdana"/>
        </w:rPr>
        <w:fldChar w:fldCharType="begin"/>
      </w:r>
      <w:r>
        <w:rPr>
          <w:rFonts w:ascii="Verdana" w:hAnsi="Verdana"/>
        </w:rPr>
        <w:instrText xml:space="preserve"> ADDIN ZOTERO_ITEM CSL_CITATION {"citationID":"UnyqLnjx","properties":{"formattedCitation":"(Cho et al. 2017)","plainCitation":"(Cho et al. 2017)","noteIndex":0},"citationItems":[{"id":722,"uris":["http://zotero.org/users/15225235/items/HUIP9HDP"],"itemData":{"id":722,"type":"article-journal","abstract":"The main task of skeletal muscle is contraction and relaxation for body movement and posture maintenance. During contraction and relaxation, Ca2+ in the cytosol has a critical role in activating and deactivating a series of contractile proteins. In skeletal muscle, the cytosolic Ca2+ level is mainly determined by Ca2+ movements between the cytosol and the sarcoplasmic reticulum. The importance of Ca2+ entry from extracellular spaces to the cytosol has gained significant attention over the past decade. Store-operated Ca2+ entry with a low amplitude and relatively slow kinetics is a main extracellular Ca2+ entryway into skeletal muscle. Herein, recent studies on extracellular Ca2+ entry into skeletal muscle are reviewed along with descriptions of the proteins that are related to extracellular Ca2+ entry and their influences on skeletal muscle function and disease.","container-title":"Experimental &amp; Molecular Medicine","DOI":"10.1038/emm.2017.208","ISSN":"2092-6413","issue":"9","journalAbbreviation":"Exp Mol Med","language":"en","license":"2017 The Author(s)","note":"publisher: Nature Publishing Group","page":"e378-e378","source":"www.nature.com","title":"A focus on extracellular Ca2+ entry into skeletal muscle","volume":"49","author":[{"family":"Cho","given":"Chung-Hyun"},{"family":"Woo","given":"Jin Seok"},{"family":"Perez","given":"Claudio F."},{"family":"Lee","given":"Eun Hui"}],"issued":{"date-parts":[["2017",9]]},"citation-key":"choFocusExtracellularCa22017a"}}],"schema":"https://github.com/citation-style-language/schema/raw/master/csl-citation.json"} </w:instrText>
      </w:r>
      <w:r>
        <w:rPr>
          <w:rFonts w:ascii="Verdana" w:hAnsi="Verdana"/>
        </w:rPr>
        <w:fldChar w:fldCharType="separate"/>
      </w:r>
      <w:r w:rsidRPr="00581406">
        <w:rPr>
          <w:rFonts w:ascii="Verdana" w:hAnsi="Verdana"/>
        </w:rPr>
        <w:t>(Cho et al. 2017)</w:t>
      </w:r>
      <w:r>
        <w:rPr>
          <w:rFonts w:ascii="Verdana" w:hAnsi="Verdana"/>
        </w:rPr>
        <w:fldChar w:fldCharType="end"/>
      </w:r>
    </w:p>
    <w:p w14:paraId="245E496E" w14:textId="77777777" w:rsidR="00207946" w:rsidRDefault="00207946" w:rsidP="00536D0E">
      <w:pPr>
        <w:rPr>
          <w:rFonts w:ascii="Verdana" w:hAnsi="Verdana"/>
        </w:rPr>
      </w:pPr>
    </w:p>
    <w:p w14:paraId="4FCB01E7" w14:textId="6D36007C" w:rsidR="008A4B2B" w:rsidRDefault="00207946" w:rsidP="00536D0E">
      <w:pPr>
        <w:rPr>
          <w:rFonts w:ascii="Verdana" w:hAnsi="Verdana"/>
        </w:rPr>
      </w:pPr>
      <w:r w:rsidRPr="00207946">
        <w:rPr>
          <w:rFonts w:ascii="Verdana" w:hAnsi="Verdana"/>
        </w:rPr>
        <w:t>De groep van sarcoplasmatische eiwitten omvat de hemoglobine-bevattende eiwitten van membranen, evenals enzymen die betrokken zijn bij metabolische processen.</w:t>
      </w:r>
      <w:r>
        <w:rPr>
          <w:rFonts w:ascii="Verdana" w:hAnsi="Verdana"/>
        </w:rPr>
        <w:t xml:space="preserve"> </w:t>
      </w:r>
      <w:r w:rsidR="00F76C0E" w:rsidRPr="00F76C0E">
        <w:rPr>
          <w:rFonts w:ascii="Verdana" w:hAnsi="Verdana"/>
        </w:rPr>
        <w:t>Sarcoplasmatische eiwitten zijn onder andere myoglobine, mioalbumine en globuline. De belangrijkste functie van myoglobine is het transporteren van zuurstof vanuit hemoglobine naar de spieren</w:t>
      </w:r>
      <w:r w:rsidR="00F76C0E">
        <w:rPr>
          <w:rFonts w:ascii="Verdana" w:hAnsi="Verdana"/>
        </w:rPr>
        <w:t>.</w:t>
      </w:r>
    </w:p>
    <w:p w14:paraId="18F3D0A7" w14:textId="77777777" w:rsidR="006E494E" w:rsidRDefault="006E494E" w:rsidP="006E494E">
      <w:pPr>
        <w:rPr>
          <w:rFonts w:ascii="Verdana" w:hAnsi="Verdana"/>
        </w:rPr>
      </w:pPr>
      <w:r w:rsidRPr="006E494E">
        <w:rPr>
          <w:rFonts w:ascii="Verdana" w:hAnsi="Verdana"/>
        </w:rPr>
        <w:t>Gem eiwitten zijn een groep eiwitten en enzymen. Deze eiwitten hebben verschillende functies en werkingsmechanismen. Sommige kunnen zuurstof reversibel binden en transporteren het naar verschillende organen en weefsels van het lichaam (hemoglobine, myoglobine), terwijl andere zuurstof als substraat gebruiken. Deze laatste katalyseren de oxidatie of reoxidatie van verschillende verbindingen met zuurstof (cytochroom P450 en peroxidases), nemen deel aan elektronenoverdrachtsprocessen (cytochromen b en c), katalyseren de afbraak van hydroperoxiden (katalase) en reduceren zuurstof tot water (cytochroomoxidase).</w:t>
      </w:r>
    </w:p>
    <w:p w14:paraId="77DDF458" w14:textId="77777777" w:rsidR="006E494E" w:rsidRDefault="006E494E" w:rsidP="00536D0E">
      <w:pPr>
        <w:rPr>
          <w:rFonts w:ascii="Verdana" w:hAnsi="Verdana"/>
        </w:rPr>
      </w:pPr>
    </w:p>
    <w:p w14:paraId="09932087" w14:textId="60AF02DE" w:rsidR="00E15139" w:rsidRDefault="00207946" w:rsidP="00536D0E">
      <w:pPr>
        <w:rPr>
          <w:rFonts w:ascii="Verdana" w:hAnsi="Verdana"/>
        </w:rPr>
      </w:pPr>
      <w:r w:rsidRPr="00207946">
        <w:rPr>
          <w:rFonts w:ascii="Verdana" w:hAnsi="Verdana"/>
        </w:rPr>
        <w:t>Daarnaast bevat de sarcoplasma ook antioxidanten, zoals superoxide dismutase, en andere functioneel actieve verbindingen. Ook zijn er functionele eiwitten van het sarcoplasmatisch reticulum, zoals calmoduline.</w:t>
      </w:r>
    </w:p>
    <w:p w14:paraId="0AE10A69" w14:textId="1EC400CF" w:rsidR="00F76C0E" w:rsidRDefault="00E15139" w:rsidP="00536D0E">
      <w:pPr>
        <w:rPr>
          <w:rFonts w:ascii="Verdana" w:hAnsi="Verdana"/>
        </w:rPr>
      </w:pPr>
      <w:r w:rsidRPr="00E15139">
        <w:rPr>
          <w:rFonts w:ascii="Verdana" w:hAnsi="Verdana"/>
        </w:rPr>
        <w:t>Calmoduline komt voor bij mensen</w:t>
      </w:r>
      <w:r>
        <w:rPr>
          <w:rFonts w:ascii="Verdana" w:hAnsi="Verdana"/>
        </w:rPr>
        <w:t xml:space="preserve"> (</w:t>
      </w:r>
      <w:r w:rsidRPr="00E15139">
        <w:rPr>
          <w:rFonts w:ascii="Verdana" w:hAnsi="Verdana"/>
        </w:rPr>
        <w:t>CALM1</w:t>
      </w:r>
      <w:r>
        <w:rPr>
          <w:rFonts w:ascii="Verdana" w:hAnsi="Verdana"/>
        </w:rPr>
        <w:t xml:space="preserve">) </w:t>
      </w:r>
      <w:r w:rsidRPr="00E15139">
        <w:rPr>
          <w:rFonts w:ascii="Verdana" w:hAnsi="Verdana"/>
        </w:rPr>
        <w:t xml:space="preserve"> en bij de regenworm en speelt een rol in de regulatie van het elektrische potentieel van de plasmamembraan door intracellulair calcium. Het calmoduline-gen is gevonden op de eerste chromosoom van </w:t>
      </w:r>
      <w:r w:rsidRPr="00E15139">
        <w:rPr>
          <w:rFonts w:ascii="Verdana" w:hAnsi="Verdana"/>
          <w:i/>
          <w:iCs/>
        </w:rPr>
        <w:t>Lumbricus Terrestris</w:t>
      </w:r>
      <w:r w:rsidRPr="00E15139">
        <w:rPr>
          <w:rFonts w:ascii="Verdana" w:hAnsi="Verdana"/>
        </w:rPr>
        <w:t xml:space="preserve"> en </w:t>
      </w:r>
      <w:r w:rsidRPr="00E15139">
        <w:rPr>
          <w:rFonts w:ascii="Verdana" w:hAnsi="Verdana"/>
          <w:i/>
          <w:iCs/>
        </w:rPr>
        <w:t>Lumbricus Rubellus</w:t>
      </w:r>
      <w:r w:rsidRPr="00E15139">
        <w:rPr>
          <w:rFonts w:ascii="Verdana" w:hAnsi="Verdana"/>
        </w:rPr>
        <w:t>.</w:t>
      </w:r>
    </w:p>
    <w:p w14:paraId="3ECDF1CB" w14:textId="77777777" w:rsidR="006E494E" w:rsidRDefault="006E494E" w:rsidP="00536D0E">
      <w:pPr>
        <w:rPr>
          <w:rFonts w:ascii="Verdana" w:hAnsi="Verdana"/>
        </w:rPr>
      </w:pPr>
    </w:p>
    <w:p w14:paraId="2ECE9B29" w14:textId="77777777" w:rsidR="008A4B2B" w:rsidRPr="00752666" w:rsidRDefault="008A4B2B" w:rsidP="00536D0E">
      <w:pPr>
        <w:rPr>
          <w:rFonts w:ascii="Verdana" w:hAnsi="Verdana"/>
        </w:rPr>
      </w:pPr>
    </w:p>
    <w:p w14:paraId="05EB3BE0" w14:textId="0E017F82" w:rsidR="00536D0E" w:rsidRPr="00752666" w:rsidRDefault="00536D0E" w:rsidP="00536D0E">
      <w:pPr>
        <w:pStyle w:val="Heading1"/>
        <w:rPr>
          <w:rFonts w:ascii="Verdana" w:hAnsi="Verdana"/>
        </w:rPr>
      </w:pPr>
      <w:bookmarkStart w:id="8" w:name="_Toc188393718"/>
      <w:r w:rsidRPr="00752666">
        <w:rPr>
          <w:rFonts w:ascii="Verdana" w:hAnsi="Verdana"/>
        </w:rPr>
        <w:t>Vergelijkende analyse van de proteomen van Lumbricus terrestris en Lumbricus rubellus.</w:t>
      </w:r>
      <w:bookmarkEnd w:id="8"/>
    </w:p>
    <w:p w14:paraId="760D0183" w14:textId="77777777" w:rsidR="00256200" w:rsidRPr="00752666" w:rsidRDefault="00256200" w:rsidP="00256200">
      <w:pPr>
        <w:rPr>
          <w:rFonts w:ascii="Verdana" w:hAnsi="Verdana"/>
        </w:rPr>
      </w:pPr>
    </w:p>
    <w:p w14:paraId="170C3FE7" w14:textId="77777777" w:rsidR="00536D0E" w:rsidRPr="00752666" w:rsidRDefault="00536D0E" w:rsidP="00256200">
      <w:pPr>
        <w:rPr>
          <w:rFonts w:ascii="Verdana" w:hAnsi="Verdana"/>
        </w:rPr>
      </w:pPr>
    </w:p>
    <w:p w14:paraId="54B8BFBB" w14:textId="07BE3B73" w:rsidR="00536D0E" w:rsidRPr="00752666" w:rsidRDefault="00536D0E" w:rsidP="00256200">
      <w:pPr>
        <w:rPr>
          <w:rFonts w:ascii="Verdana" w:hAnsi="Verdana"/>
        </w:rPr>
      </w:pPr>
      <w:r w:rsidRPr="00752666">
        <w:rPr>
          <w:rFonts w:ascii="Verdana" w:hAnsi="Verdana"/>
        </w:rPr>
        <w:t xml:space="preserve">De lijst met 600 eiwitten die een rol spelen in de motorische functie is verzameld uit het project. Het Human Skeletal Muscle Proteome Project </w:t>
      </w:r>
      <w:r w:rsidRPr="00752666">
        <w:rPr>
          <w:rFonts w:ascii="Verdana" w:hAnsi="Verdana"/>
        </w:rPr>
        <w:fldChar w:fldCharType="begin"/>
      </w:r>
      <w:r w:rsidRPr="00752666">
        <w:rPr>
          <w:rFonts w:ascii="Verdana" w:hAnsi="Verdana"/>
        </w:rPr>
        <w:instrText xml:space="preserve"> ADDIN ZOTERO_ITEM CSL_CITATION {"citationID":"a4dSs97q","properties":{"formattedCitation":"(Gonzalez\\uc0\\u8208{}Freire et al. 2017)","plainCitation":"(Gonzalez</w:instrText>
      </w:r>
      <w:r w:rsidRPr="00752666">
        <w:rPr>
          <w:rFonts w:ascii="Cambria Math" w:hAnsi="Cambria Math" w:cs="Cambria Math"/>
        </w:rPr>
        <w:instrText>‐</w:instrText>
      </w:r>
      <w:r w:rsidRPr="00752666">
        <w:rPr>
          <w:rFonts w:ascii="Verdana" w:hAnsi="Verdana"/>
        </w:rPr>
        <w:instrText>Freire et al. 2017)","noteIndex":0},"citationItems":[{"id":658,"uris":["http://zotero.org/users/15225235/items/KXVAZ6TW"],"itemData":{"id":658,"type":"article-journal","abstract":"Skeletal muscle is a large organ that accounts for up to half the total mass of the human body. A progressive decline in muscle mass and strength occurs with ageing and in some individuals configures the syndrome of ‘sarcopenia’, a condition that impairs mobility, challenges autonomy, and is a risk factor for mortality. The mechanisms leading to sarcopenia as well as myopathies are still little understood. The Human Skeletal Muscle Proteome Project was initiated with the aim to characterize muscle proteins and how they change with ageing and disease. We conducted an extensive review of the literature and analysed publically available protein databases. A systematic search of peer</w:instrText>
      </w:r>
      <w:r w:rsidRPr="00752666">
        <w:rPr>
          <w:rFonts w:ascii="Cambria Math" w:hAnsi="Cambria Math" w:cs="Cambria Math"/>
        </w:rPr>
        <w:instrText>‐</w:instrText>
      </w:r>
      <w:r w:rsidRPr="00752666">
        <w:rPr>
          <w:rFonts w:ascii="Verdana" w:hAnsi="Verdana"/>
        </w:rPr>
        <w:instrText xml:space="preserve">reviewed studies was performed using PubMed. Search terms included </w:instrText>
      </w:r>
      <w:r w:rsidRPr="00752666">
        <w:rPr>
          <w:rFonts w:ascii="Verdana" w:hAnsi="Verdana" w:cs="Verdana"/>
        </w:rPr>
        <w:instrText>‘</w:instrText>
      </w:r>
      <w:r w:rsidRPr="00752666">
        <w:rPr>
          <w:rFonts w:ascii="Verdana" w:hAnsi="Verdana"/>
        </w:rPr>
        <w:instrText>human</w:instrText>
      </w:r>
      <w:r w:rsidRPr="00752666">
        <w:rPr>
          <w:rFonts w:ascii="Verdana" w:hAnsi="Verdana" w:cs="Verdana"/>
        </w:rPr>
        <w:instrText>’</w:instrText>
      </w:r>
      <w:r w:rsidRPr="00752666">
        <w:rPr>
          <w:rFonts w:ascii="Verdana" w:hAnsi="Verdana"/>
        </w:rPr>
        <w:instrText xml:space="preserve">, </w:instrText>
      </w:r>
      <w:r w:rsidRPr="00752666">
        <w:rPr>
          <w:rFonts w:ascii="Verdana" w:hAnsi="Verdana" w:cs="Verdana"/>
        </w:rPr>
        <w:instrText>‘</w:instrText>
      </w:r>
      <w:r w:rsidRPr="00752666">
        <w:rPr>
          <w:rFonts w:ascii="Verdana" w:hAnsi="Verdana"/>
        </w:rPr>
        <w:instrText>skeletal muscle</w:instrText>
      </w:r>
      <w:r w:rsidRPr="00752666">
        <w:rPr>
          <w:rFonts w:ascii="Verdana" w:hAnsi="Verdana" w:cs="Verdana"/>
        </w:rPr>
        <w:instrText>’</w:instrText>
      </w:r>
      <w:r w:rsidRPr="00752666">
        <w:rPr>
          <w:rFonts w:ascii="Verdana" w:hAnsi="Verdana"/>
        </w:rPr>
        <w:instrText xml:space="preserve">, </w:instrText>
      </w:r>
      <w:r w:rsidRPr="00752666">
        <w:rPr>
          <w:rFonts w:ascii="Verdana" w:hAnsi="Verdana" w:cs="Verdana"/>
        </w:rPr>
        <w:instrText>‘</w:instrText>
      </w:r>
      <w:r w:rsidRPr="00752666">
        <w:rPr>
          <w:rFonts w:ascii="Verdana" w:hAnsi="Verdana"/>
        </w:rPr>
        <w:instrText>proteome</w:instrText>
      </w:r>
      <w:r w:rsidRPr="00752666">
        <w:rPr>
          <w:rFonts w:ascii="Verdana" w:hAnsi="Verdana" w:cs="Verdana"/>
        </w:rPr>
        <w:instrText>’</w:instrText>
      </w:r>
      <w:r w:rsidRPr="00752666">
        <w:rPr>
          <w:rFonts w:ascii="Verdana" w:hAnsi="Verdana"/>
        </w:rPr>
        <w:instrText xml:space="preserve">, </w:instrText>
      </w:r>
      <w:r w:rsidRPr="00752666">
        <w:rPr>
          <w:rFonts w:ascii="Verdana" w:hAnsi="Verdana" w:cs="Verdana"/>
        </w:rPr>
        <w:instrText>‘</w:instrText>
      </w:r>
      <w:r w:rsidRPr="00752666">
        <w:rPr>
          <w:rFonts w:ascii="Verdana" w:hAnsi="Verdana"/>
        </w:rPr>
        <w:instrText>proteomic(s)</w:instrText>
      </w:r>
      <w:r w:rsidRPr="00752666">
        <w:rPr>
          <w:rFonts w:ascii="Verdana" w:hAnsi="Verdana" w:cs="Verdana"/>
        </w:rPr>
        <w:instrText>’</w:instrText>
      </w:r>
      <w:r w:rsidRPr="00752666">
        <w:rPr>
          <w:rFonts w:ascii="Verdana" w:hAnsi="Verdana"/>
        </w:rPr>
        <w:instrText xml:space="preserve">, and </w:instrText>
      </w:r>
      <w:r w:rsidRPr="00752666">
        <w:rPr>
          <w:rFonts w:ascii="Verdana" w:hAnsi="Verdana" w:cs="Verdana"/>
        </w:rPr>
        <w:instrText>‘</w:instrText>
      </w:r>
      <w:r w:rsidRPr="00752666">
        <w:rPr>
          <w:rFonts w:ascii="Verdana" w:hAnsi="Verdana"/>
        </w:rPr>
        <w:instrText>mass spectrometry</w:instrText>
      </w:r>
      <w:r w:rsidRPr="00752666">
        <w:rPr>
          <w:rFonts w:ascii="Verdana" w:hAnsi="Verdana" w:cs="Verdana"/>
        </w:rPr>
        <w:instrText>’</w:instrText>
      </w:r>
      <w:r w:rsidRPr="00752666">
        <w:rPr>
          <w:rFonts w:ascii="Verdana" w:hAnsi="Verdana"/>
        </w:rPr>
        <w:instrText xml:space="preserve">, </w:instrText>
      </w:r>
      <w:r w:rsidRPr="00752666">
        <w:rPr>
          <w:rFonts w:ascii="Verdana" w:hAnsi="Verdana" w:cs="Verdana"/>
        </w:rPr>
        <w:instrText>‘</w:instrText>
      </w:r>
      <w:r w:rsidRPr="00752666">
        <w:rPr>
          <w:rFonts w:ascii="Verdana" w:hAnsi="Verdana"/>
        </w:rPr>
        <w:instrText>liquid chromatography</w:instrText>
      </w:r>
      <w:r w:rsidRPr="00752666">
        <w:rPr>
          <w:rFonts w:ascii="Cambria Math" w:hAnsi="Cambria Math" w:cs="Cambria Math"/>
        </w:rPr>
        <w:instrText>‐</w:instrText>
      </w:r>
      <w:r w:rsidRPr="00752666">
        <w:rPr>
          <w:rFonts w:ascii="Verdana" w:hAnsi="Verdana"/>
        </w:rPr>
        <w:instrText>mass spectrometry (LC</w:instrText>
      </w:r>
      <w:r w:rsidRPr="00752666">
        <w:rPr>
          <w:rFonts w:ascii="Cambria Math" w:hAnsi="Cambria Math" w:cs="Cambria Math"/>
        </w:rPr>
        <w:instrText>‐</w:instrText>
      </w:r>
      <w:r w:rsidRPr="00752666">
        <w:rPr>
          <w:rFonts w:ascii="Verdana" w:hAnsi="Verdana"/>
        </w:rPr>
        <w:instrText>MS/MS)</w:instrText>
      </w:r>
      <w:r w:rsidRPr="00752666">
        <w:rPr>
          <w:rFonts w:ascii="Verdana" w:hAnsi="Verdana" w:cs="Verdana"/>
        </w:rPr>
        <w:instrText>’</w:instrText>
      </w:r>
      <w:r w:rsidRPr="00752666">
        <w:rPr>
          <w:rFonts w:ascii="Verdana" w:hAnsi="Verdana"/>
        </w:rPr>
        <w:instrText>. A catalogue of 5431 non</w:instrText>
      </w:r>
      <w:r w:rsidRPr="00752666">
        <w:rPr>
          <w:rFonts w:ascii="Cambria Math" w:hAnsi="Cambria Math" w:cs="Cambria Math"/>
        </w:rPr>
        <w:instrText>‐</w:instrText>
      </w:r>
      <w:r w:rsidRPr="00752666">
        <w:rPr>
          <w:rFonts w:ascii="Verdana" w:hAnsi="Verdana"/>
        </w:rPr>
        <w:instrText>redundant muscle proteins identified by mass spectrometry</w:instrText>
      </w:r>
      <w:r w:rsidRPr="00752666">
        <w:rPr>
          <w:rFonts w:ascii="Cambria Math" w:hAnsi="Cambria Math" w:cs="Cambria Math"/>
        </w:rPr>
        <w:instrText>‐</w:instrText>
      </w:r>
      <w:r w:rsidRPr="00752666">
        <w:rPr>
          <w:rFonts w:ascii="Verdana" w:hAnsi="Verdana"/>
        </w:rPr>
        <w:instrText>based proteomics from 38 peer</w:instrText>
      </w:r>
      <w:r w:rsidRPr="00752666">
        <w:rPr>
          <w:rFonts w:ascii="Cambria Math" w:hAnsi="Cambria Math" w:cs="Cambria Math"/>
        </w:rPr>
        <w:instrText>‐</w:instrText>
      </w:r>
      <w:r w:rsidRPr="00752666">
        <w:rPr>
          <w:rFonts w:ascii="Verdana" w:hAnsi="Verdana"/>
        </w:rPr>
        <w:instrText>reviewed scientific publications from 2002 to November 2015 was created. We also developed a nosology system for the classification of muscle proteins based on localization and function. Such inventory of proteins should serve as a useful background reference for future research on changes in muscle proteome assessed by quantitative mass spectrometry</w:instrText>
      </w:r>
      <w:r w:rsidRPr="00752666">
        <w:rPr>
          <w:rFonts w:ascii="Cambria Math" w:hAnsi="Cambria Math" w:cs="Cambria Math"/>
        </w:rPr>
        <w:instrText>‐</w:instrText>
      </w:r>
      <w:r w:rsidRPr="00752666">
        <w:rPr>
          <w:rFonts w:ascii="Verdana" w:hAnsi="Verdana"/>
        </w:rPr>
        <w:instrText>based proteomic approaches that occur with ageing and diseases. This classification and compilation of the human skeletal muscle proteome can be used for the identification and quantification of proteins in skeletal muscle to discover new mechanisms for sarcopenia and specific muscle diseases that can be targeted for the prevention and treatment.","container-title":"Journal of Cachexia, Sarcopenia and Muscle","DOI":"10.1002/jcsm.12121","ISSN":"2190-5991","issue":"1","journalAbbreviation":"J Cachexia Sarcopenia Muscle","note":"PMID: 27897395\nPMCID: PMC5326819","page":"5-18","source":"PubMed Central","title":"The Human Skeletal Muscle Proteome Project: a reappraisal of the current literature","title-short":"The Human Skeletal Muscle Proteome Project","volume":"8","author":[{"family":"Gonzalez</w:instrText>
      </w:r>
      <w:r w:rsidRPr="00752666">
        <w:rPr>
          <w:rFonts w:ascii="Cambria Math" w:hAnsi="Cambria Math" w:cs="Cambria Math"/>
        </w:rPr>
        <w:instrText>‐</w:instrText>
      </w:r>
      <w:r w:rsidRPr="00752666">
        <w:rPr>
          <w:rFonts w:ascii="Verdana" w:hAnsi="Verdana"/>
        </w:rPr>
        <w:instrText>Freire","given":"Marta"},{"family":"Semba","given":"Richard D."},{"family":"Ubaida</w:instrText>
      </w:r>
      <w:r w:rsidRPr="00752666">
        <w:rPr>
          <w:rFonts w:ascii="Cambria Math" w:hAnsi="Cambria Math" w:cs="Cambria Math"/>
        </w:rPr>
        <w:instrText>‐</w:instrText>
      </w:r>
      <w:r w:rsidRPr="00752666">
        <w:rPr>
          <w:rFonts w:ascii="Verdana" w:hAnsi="Verdana"/>
        </w:rPr>
        <w:instrText>Mohien","given":"Ceereena"},{"family":"Fabbri","given":"Elisa"},{"family":"Scalzo","given":"Paul"},{"family":"H</w:instrText>
      </w:r>
      <w:r w:rsidRPr="00752666">
        <w:rPr>
          <w:rFonts w:ascii="Verdana" w:hAnsi="Verdana" w:cs="Verdana"/>
        </w:rPr>
        <w:instrText>ø</w:instrText>
      </w:r>
      <w:r w:rsidRPr="00752666">
        <w:rPr>
          <w:rFonts w:ascii="Verdana" w:hAnsi="Verdana"/>
        </w:rPr>
        <w:instrText xml:space="preserve">jlund","given":"Kurt"},{"family":"Dufresne","given":"Craig"},{"family":"Lyashkov","given":"Alexey"},{"family":"Ferrucci","given":"Luigi"}],"issued":{"date-parts":[["2017",2]]},"citation-key":"gonzalez-freireHumanSkeletalMuscle2017"}}],"schema":"https://github.com/citation-style-language/schema/raw/master/csl-citation.json"} </w:instrText>
      </w:r>
      <w:r w:rsidRPr="00752666">
        <w:rPr>
          <w:rFonts w:ascii="Verdana" w:hAnsi="Verdana"/>
        </w:rPr>
        <w:fldChar w:fldCharType="separate"/>
      </w:r>
      <w:r w:rsidRPr="00752666">
        <w:rPr>
          <w:rFonts w:ascii="Verdana" w:hAnsi="Verdana" w:cs="Times New Roman"/>
          <w:kern w:val="0"/>
        </w:rPr>
        <w:t>(Gonzalez</w:t>
      </w:r>
      <w:r w:rsidRPr="00752666">
        <w:rPr>
          <w:rFonts w:ascii="Cambria Math" w:hAnsi="Cambria Math" w:cs="Cambria Math"/>
          <w:kern w:val="0"/>
        </w:rPr>
        <w:t>‐</w:t>
      </w:r>
      <w:r w:rsidRPr="00752666">
        <w:rPr>
          <w:rFonts w:ascii="Verdana" w:hAnsi="Verdana" w:cs="Times New Roman"/>
          <w:kern w:val="0"/>
        </w:rPr>
        <w:t>Freire et al. 2017)</w:t>
      </w:r>
      <w:r w:rsidRPr="00752666">
        <w:rPr>
          <w:rFonts w:ascii="Verdana" w:hAnsi="Verdana"/>
        </w:rPr>
        <w:fldChar w:fldCharType="end"/>
      </w:r>
      <w:r w:rsidRPr="00752666">
        <w:rPr>
          <w:rFonts w:ascii="Verdana" w:hAnsi="Verdana"/>
        </w:rPr>
        <w:t xml:space="preserve">, </w:t>
      </w:r>
      <w:hyperlink r:id="rId9" w:anchor="_ad93" w:history="1">
        <w:r w:rsidRPr="00752666">
          <w:rPr>
            <w:rStyle w:val="Hyperlink"/>
            <w:rFonts w:ascii="Verdana" w:hAnsi="Verdana"/>
          </w:rPr>
          <w:t>https://pmc.ncbi.nlm.nih.gov/articles/PMC5326819/#_ad93</w:t>
        </w:r>
      </w:hyperlink>
      <w:r w:rsidRPr="00752666">
        <w:rPr>
          <w:rFonts w:ascii="Verdana" w:hAnsi="Verdana"/>
        </w:rPr>
        <w:t>.</w:t>
      </w:r>
    </w:p>
    <w:p w14:paraId="63208BA6" w14:textId="33C6D270" w:rsidR="00536D0E" w:rsidRPr="00752666" w:rsidRDefault="00536D0E" w:rsidP="00256200">
      <w:pPr>
        <w:rPr>
          <w:rFonts w:ascii="Verdana" w:hAnsi="Verdana"/>
        </w:rPr>
      </w:pPr>
      <w:r w:rsidRPr="00752666">
        <w:rPr>
          <w:rFonts w:ascii="Verdana" w:hAnsi="Verdana"/>
        </w:rPr>
        <w:t>Uit de UniProt-database zijn de Fasta-sequenties voor deze eiwitten verkregen, zie de bijlage.</w:t>
      </w:r>
    </w:p>
    <w:p w14:paraId="7E9667F7" w14:textId="0883CA06" w:rsidR="00536D0E" w:rsidRPr="00752666" w:rsidRDefault="00F514BC" w:rsidP="00256200">
      <w:pPr>
        <w:rPr>
          <w:rFonts w:ascii="Verdana" w:hAnsi="Verdana"/>
        </w:rPr>
      </w:pPr>
      <w:r w:rsidRPr="00752666">
        <w:rPr>
          <w:rFonts w:ascii="Verdana" w:hAnsi="Verdana"/>
        </w:rPr>
        <w:t>Er is een Alignment  gemaakt voor chromosoom 1</w:t>
      </w:r>
      <w:r w:rsidR="00CC1F28">
        <w:rPr>
          <w:rFonts w:ascii="Verdana" w:hAnsi="Verdana"/>
        </w:rPr>
        <w:t>,2</w:t>
      </w:r>
      <w:r w:rsidR="00750413">
        <w:rPr>
          <w:rFonts w:ascii="Verdana" w:hAnsi="Verdana"/>
        </w:rPr>
        <w:t>,3,4</w:t>
      </w:r>
      <w:r w:rsidR="00CC1F28">
        <w:rPr>
          <w:rFonts w:ascii="Verdana" w:hAnsi="Verdana"/>
        </w:rPr>
        <w:t xml:space="preserve"> </w:t>
      </w:r>
      <w:r w:rsidRPr="00752666">
        <w:rPr>
          <w:rFonts w:ascii="Verdana" w:hAnsi="Verdana"/>
        </w:rPr>
        <w:t xml:space="preserve"> van </w:t>
      </w:r>
      <w:r w:rsidRPr="00752666">
        <w:rPr>
          <w:rFonts w:ascii="Verdana" w:hAnsi="Verdana"/>
          <w:i/>
          <w:iCs/>
        </w:rPr>
        <w:t>Lumbricus rubellus</w:t>
      </w:r>
      <w:r w:rsidRPr="00752666">
        <w:rPr>
          <w:rFonts w:ascii="Verdana" w:hAnsi="Verdana"/>
        </w:rPr>
        <w:t xml:space="preserve"> en </w:t>
      </w:r>
      <w:r w:rsidRPr="00752666">
        <w:rPr>
          <w:rFonts w:ascii="Verdana" w:hAnsi="Verdana"/>
          <w:i/>
          <w:iCs/>
        </w:rPr>
        <w:t xml:space="preserve">Lumbricus terrestris </w:t>
      </w:r>
      <w:r w:rsidRPr="00752666">
        <w:rPr>
          <w:rFonts w:ascii="Verdana" w:hAnsi="Verdana"/>
        </w:rPr>
        <w:t>van de voorgestelde lijst met eiwitten. Hieruit bleek dat de eiwitten uit de voorgestelde lijst aanwezig zijn in het genoom van zowel Lumbricus rubellus als Lumbricus terrestris.</w:t>
      </w:r>
    </w:p>
    <w:p w14:paraId="6846674D" w14:textId="77777777" w:rsidR="00E70A79" w:rsidRDefault="00E70A79" w:rsidP="00E70A79">
      <w:pPr>
        <w:rPr>
          <w:rFonts w:ascii="Verdana" w:hAnsi="Verdana"/>
        </w:rPr>
      </w:pPr>
    </w:p>
    <w:p w14:paraId="09DDC302" w14:textId="3B0EC530" w:rsidR="00CC1F28" w:rsidRDefault="00CC1F28" w:rsidP="00E70A79">
      <w:pPr>
        <w:rPr>
          <w:rFonts w:ascii="Verdana" w:hAnsi="Verdana"/>
        </w:rPr>
      </w:pPr>
      <w:r w:rsidRPr="00CC1F28">
        <w:rPr>
          <w:rFonts w:ascii="Verdana" w:hAnsi="Verdana"/>
        </w:rPr>
        <w:t>Voor de visualisatie wordt er verwezen naar een webapp waar je eenvoudig de begincoördinaten kunt invoeren.</w:t>
      </w:r>
    </w:p>
    <w:p w14:paraId="519DBAAA" w14:textId="77777777" w:rsidR="00CC1F28" w:rsidRPr="00752666" w:rsidRDefault="00CC1F28" w:rsidP="00E70A79">
      <w:pPr>
        <w:rPr>
          <w:rFonts w:ascii="Verdana" w:hAnsi="Verdana"/>
        </w:rPr>
      </w:pPr>
    </w:p>
    <w:p w14:paraId="6FF5DB06" w14:textId="4146F967" w:rsidR="00E70A79" w:rsidRDefault="00307C0A" w:rsidP="00307C0A">
      <w:pPr>
        <w:pStyle w:val="Heading1"/>
      </w:pPr>
      <w:bookmarkStart w:id="9" w:name="_Toc188393719"/>
      <w:r w:rsidRPr="00307C0A">
        <w:t>Gene Database</w:t>
      </w:r>
      <w:bookmarkEnd w:id="9"/>
    </w:p>
    <w:p w14:paraId="531DF2EB" w14:textId="77777777" w:rsidR="00307C0A" w:rsidRPr="00307C0A" w:rsidRDefault="00307C0A" w:rsidP="00307C0A"/>
    <w:p w14:paraId="30EF6CFD" w14:textId="45E05E27" w:rsidR="00536D0E" w:rsidRPr="00752666" w:rsidRDefault="00E70A79" w:rsidP="00E70A79">
      <w:pPr>
        <w:rPr>
          <w:rFonts w:ascii="Verdana" w:hAnsi="Verdana"/>
          <w:b/>
          <w:bCs/>
        </w:rPr>
      </w:pPr>
      <w:r w:rsidRPr="00752666">
        <w:rPr>
          <w:rFonts w:ascii="Verdana" w:hAnsi="Verdana"/>
          <w:b/>
          <w:bCs/>
        </w:rPr>
        <w:t>Uitlijningsresultaten voor het eerste chromosoom :</w:t>
      </w:r>
    </w:p>
    <w:p w14:paraId="5E96B695" w14:textId="561F3E76" w:rsidR="00E70A79" w:rsidRPr="00752666" w:rsidRDefault="00E70A79" w:rsidP="00E70A79">
      <w:pPr>
        <w:pStyle w:val="ListParagraph"/>
        <w:numPr>
          <w:ilvl w:val="0"/>
          <w:numId w:val="1"/>
        </w:numPr>
        <w:rPr>
          <w:rFonts w:ascii="Verdana" w:hAnsi="Verdana"/>
          <w:b/>
          <w:bCs/>
        </w:rPr>
      </w:pPr>
      <w:r w:rsidRPr="00752666">
        <w:rPr>
          <w:rFonts w:ascii="Verdana" w:hAnsi="Verdana"/>
          <w:b/>
          <w:bCs/>
        </w:rPr>
        <w:t xml:space="preserve">HOX14 </w:t>
      </w:r>
    </w:p>
    <w:p w14:paraId="72D35859" w14:textId="4157AF74" w:rsidR="00E70A79" w:rsidRPr="00752666" w:rsidRDefault="00E70A79" w:rsidP="00E70A79">
      <w:pPr>
        <w:pStyle w:val="ListParagraph"/>
        <w:rPr>
          <w:rFonts w:ascii="Verdana" w:hAnsi="Verdana"/>
        </w:rPr>
      </w:pPr>
      <w:r w:rsidRPr="00752666">
        <w:rPr>
          <w:rFonts w:ascii="Verdana" w:hAnsi="Verdana"/>
        </w:rPr>
        <w:t>Hox-eiwitten spelen een belangrijke rol in de ontwikkeling van neuronen, zoals het vormen van synapsen, het tot expressie brengen van ionkanalen, en het reguleren van receptoren voor neurotransmitters en neuropeptiden.</w:t>
      </w:r>
    </w:p>
    <w:p w14:paraId="6957422D" w14:textId="4FC146D4" w:rsidR="00E70A79" w:rsidRPr="00752666" w:rsidRDefault="00E70A79" w:rsidP="00E70A79">
      <w:pPr>
        <w:rPr>
          <w:rFonts w:ascii="Verdana" w:hAnsi="Verdana"/>
        </w:rPr>
      </w:pPr>
      <w:r w:rsidRPr="00752666">
        <w:rPr>
          <w:rFonts w:ascii="Verdana" w:hAnsi="Verdana"/>
        </w:rPr>
        <w:t>Lumbricus Terrestis:</w:t>
      </w:r>
    </w:p>
    <w:p w14:paraId="7FBAFF42" w14:textId="67863FF0" w:rsidR="00E70A79" w:rsidRPr="00752666" w:rsidRDefault="00E70A79" w:rsidP="00E70A79">
      <w:pPr>
        <w:rPr>
          <w:rFonts w:ascii="Verdana" w:hAnsi="Verdana"/>
        </w:rPr>
      </w:pPr>
      <w:r w:rsidRPr="00752666">
        <w:rPr>
          <w:rFonts w:ascii="Verdana" w:hAnsi="Verdana"/>
        </w:rPr>
        <w:lastRenderedPageBreak/>
        <w:t>protein seq:</w:t>
      </w:r>
    </w:p>
    <w:p w14:paraId="227AAE0B" w14:textId="0D3856FB" w:rsidR="00E70A79" w:rsidRPr="00752666" w:rsidRDefault="00E70A79" w:rsidP="00E70A79">
      <w:pPr>
        <w:rPr>
          <w:rFonts w:ascii="Verdana" w:hAnsi="Verdana"/>
        </w:rPr>
      </w:pPr>
      <w:r w:rsidRPr="00752666">
        <w:rPr>
          <w:rFonts w:ascii="Verdana" w:hAnsi="Verdana"/>
        </w:rPr>
        <w:t>HFNKYLTRRRRIEISHQLCLTERQV</w:t>
      </w:r>
    </w:p>
    <w:p w14:paraId="16296507" w14:textId="72B2344F" w:rsidR="00E70A79" w:rsidRPr="00752666" w:rsidRDefault="00E70A79" w:rsidP="00E70A79">
      <w:pPr>
        <w:rPr>
          <w:rFonts w:ascii="Verdana" w:hAnsi="Verdana"/>
        </w:rPr>
      </w:pPr>
      <w:r w:rsidRPr="00752666">
        <w:rPr>
          <w:rFonts w:ascii="Verdana" w:hAnsi="Verdana"/>
        </w:rPr>
        <w:t xml:space="preserve">Protein Id: </w:t>
      </w:r>
    </w:p>
    <w:p w14:paraId="5B8AB0EC" w14:textId="75691BF0" w:rsidR="00E70A79" w:rsidRDefault="00E70A79" w:rsidP="00E70A79">
      <w:pPr>
        <w:rPr>
          <w:rFonts w:ascii="Verdana" w:hAnsi="Verdana"/>
        </w:rPr>
      </w:pPr>
      <w:r w:rsidRPr="00752666">
        <w:rPr>
          <w:rFonts w:ascii="Verdana" w:hAnsi="Verdana"/>
        </w:rPr>
        <w:t>Q8MWT4</w:t>
      </w:r>
    </w:p>
    <w:p w14:paraId="43F023C3" w14:textId="77777777" w:rsidR="00937752" w:rsidRPr="00752666" w:rsidRDefault="00937752" w:rsidP="00937752">
      <w:pPr>
        <w:rPr>
          <w:rFonts w:ascii="Verdana" w:hAnsi="Verdana"/>
        </w:rPr>
      </w:pPr>
      <w:r w:rsidRPr="00752666">
        <w:rPr>
          <w:rFonts w:ascii="Verdana" w:hAnsi="Verdana"/>
        </w:rPr>
        <w:t>gen_strand="-"</w:t>
      </w:r>
    </w:p>
    <w:p w14:paraId="367D0D98" w14:textId="2B24F93C" w:rsidR="00937752" w:rsidRDefault="00937752" w:rsidP="00E70A79">
      <w:pPr>
        <w:rPr>
          <w:rFonts w:ascii="Verdana" w:hAnsi="Verdana"/>
        </w:rPr>
      </w:pPr>
      <w:r>
        <w:rPr>
          <w:rFonts w:ascii="Verdana" w:hAnsi="Verdana"/>
        </w:rPr>
        <w:t>Structure:</w:t>
      </w:r>
    </w:p>
    <w:p w14:paraId="61D8ED44" w14:textId="2EF9224E" w:rsidR="00E70A79" w:rsidRPr="00752666" w:rsidRDefault="00937752" w:rsidP="00E70A79">
      <w:pPr>
        <w:rPr>
          <w:rFonts w:ascii="Verdana" w:hAnsi="Verdana"/>
        </w:rPr>
      </w:pPr>
      <w:r>
        <w:rPr>
          <w:rFonts w:ascii="Verdana" w:hAnsi="Verdana"/>
        </w:rPr>
        <w:t>exon1 start</w:t>
      </w:r>
      <w:r w:rsidR="00E70A79" w:rsidRPr="00752666">
        <w:rPr>
          <w:rFonts w:ascii="Verdana" w:hAnsi="Verdana"/>
        </w:rPr>
        <w:t xml:space="preserve">="4635397" </w:t>
      </w:r>
      <w:r>
        <w:rPr>
          <w:rFonts w:ascii="Verdana" w:hAnsi="Verdana"/>
        </w:rPr>
        <w:t xml:space="preserve"> </w:t>
      </w:r>
      <w:r w:rsidR="00E70A79" w:rsidRPr="00752666">
        <w:rPr>
          <w:rFonts w:ascii="Verdana" w:hAnsi="Verdana"/>
        </w:rPr>
        <w:t xml:space="preserve"> stop="4635323" length=75</w:t>
      </w:r>
    </w:p>
    <w:p w14:paraId="40D073FA" w14:textId="77777777" w:rsidR="00E70A79" w:rsidRPr="00752666" w:rsidRDefault="00E70A79" w:rsidP="00E70A79">
      <w:pPr>
        <w:rPr>
          <w:rFonts w:ascii="Verdana" w:hAnsi="Verdana"/>
        </w:rPr>
      </w:pPr>
    </w:p>
    <w:p w14:paraId="60EC8E8B" w14:textId="19A2D9A6" w:rsidR="00937752" w:rsidRDefault="00937752" w:rsidP="00E70A79">
      <w:pPr>
        <w:rPr>
          <w:rFonts w:ascii="Verdana" w:hAnsi="Verdana"/>
        </w:rPr>
      </w:pPr>
    </w:p>
    <w:p w14:paraId="26D547C1" w14:textId="77777777" w:rsidR="00937752" w:rsidRDefault="00937752" w:rsidP="00E70A79">
      <w:pPr>
        <w:rPr>
          <w:rFonts w:ascii="Verdana" w:hAnsi="Verdana"/>
        </w:rPr>
      </w:pPr>
    </w:p>
    <w:p w14:paraId="0723FF7F" w14:textId="6E254502" w:rsidR="00E70A79" w:rsidRPr="00752666" w:rsidRDefault="00E70A79" w:rsidP="00E70A79">
      <w:pPr>
        <w:rPr>
          <w:rFonts w:ascii="Verdana" w:hAnsi="Verdana"/>
        </w:rPr>
      </w:pPr>
      <w:r w:rsidRPr="00752666">
        <w:rPr>
          <w:rFonts w:ascii="Verdana" w:hAnsi="Verdana"/>
        </w:rPr>
        <w:t>Lumbricus rubellus:</w:t>
      </w:r>
    </w:p>
    <w:p w14:paraId="199DF464" w14:textId="77777777" w:rsidR="00E70A79" w:rsidRPr="00752666" w:rsidRDefault="00E70A79" w:rsidP="00E70A79">
      <w:pPr>
        <w:rPr>
          <w:rFonts w:ascii="Verdana" w:hAnsi="Verdana"/>
        </w:rPr>
      </w:pPr>
      <w:r w:rsidRPr="00752666">
        <w:rPr>
          <w:rFonts w:ascii="Verdana" w:hAnsi="Verdana"/>
        </w:rPr>
        <w:t>protein seq:</w:t>
      </w:r>
    </w:p>
    <w:p w14:paraId="59F9914A" w14:textId="583CE1E9" w:rsidR="00E70A79" w:rsidRPr="00752666" w:rsidRDefault="00E70A79" w:rsidP="00E70A79">
      <w:pPr>
        <w:rPr>
          <w:rFonts w:ascii="Verdana" w:hAnsi="Verdana"/>
        </w:rPr>
      </w:pPr>
      <w:r w:rsidRPr="00752666">
        <w:rPr>
          <w:rFonts w:ascii="Verdana" w:hAnsi="Verdana"/>
        </w:rPr>
        <w:t>HFNKYLTRRRRIEISHQLCLTERQV</w:t>
      </w:r>
    </w:p>
    <w:p w14:paraId="20C49C0D" w14:textId="77777777" w:rsidR="00E70A79" w:rsidRPr="00752666" w:rsidRDefault="00E70A79" w:rsidP="00E70A79">
      <w:pPr>
        <w:rPr>
          <w:rFonts w:ascii="Verdana" w:hAnsi="Verdana"/>
        </w:rPr>
      </w:pPr>
      <w:r w:rsidRPr="00752666">
        <w:rPr>
          <w:rFonts w:ascii="Verdana" w:hAnsi="Verdana"/>
        </w:rPr>
        <w:t>gen_strand="-"</w:t>
      </w:r>
    </w:p>
    <w:p w14:paraId="2791D5D2" w14:textId="47FD5652" w:rsidR="00E70A79" w:rsidRDefault="0057631A" w:rsidP="00E70A79">
      <w:pPr>
        <w:rPr>
          <w:rFonts w:ascii="Verdana" w:hAnsi="Verdana"/>
        </w:rPr>
      </w:pPr>
      <w:r>
        <w:rPr>
          <w:rFonts w:ascii="Verdana" w:hAnsi="Verdana"/>
        </w:rPr>
        <w:t>Structure:</w:t>
      </w:r>
    </w:p>
    <w:p w14:paraId="2BC3207D" w14:textId="3F1F8F4A" w:rsidR="00E70A79" w:rsidRPr="00752666" w:rsidRDefault="0057631A" w:rsidP="00E70A79">
      <w:pPr>
        <w:rPr>
          <w:rFonts w:ascii="Verdana" w:hAnsi="Verdana"/>
        </w:rPr>
      </w:pPr>
      <w:r>
        <w:rPr>
          <w:rFonts w:ascii="Verdana" w:hAnsi="Verdana"/>
        </w:rPr>
        <w:t xml:space="preserve">Exon1  </w:t>
      </w:r>
      <w:r w:rsidR="00E70A79" w:rsidRPr="00752666">
        <w:rPr>
          <w:rFonts w:ascii="Verdana" w:hAnsi="Verdana"/>
        </w:rPr>
        <w:t xml:space="preserve"> start=1756171   stop=1756097   length=75</w:t>
      </w:r>
    </w:p>
    <w:p w14:paraId="2B23949D" w14:textId="77777777" w:rsidR="0057631A" w:rsidRDefault="0057631A" w:rsidP="00E70A79">
      <w:pPr>
        <w:rPr>
          <w:rFonts w:ascii="Verdana" w:hAnsi="Verdana"/>
        </w:rPr>
      </w:pPr>
    </w:p>
    <w:p w14:paraId="0AFDC29A" w14:textId="2620259F" w:rsidR="0057631A" w:rsidRPr="00752666" w:rsidRDefault="0057631A" w:rsidP="00E70A79">
      <w:pPr>
        <w:rPr>
          <w:rFonts w:ascii="Verdana" w:hAnsi="Verdana"/>
        </w:rPr>
      </w:pPr>
      <w:r w:rsidRPr="0057631A">
        <w:rPr>
          <w:rFonts w:ascii="Verdana" w:hAnsi="Verdana"/>
        </w:rPr>
        <w:t>HOX14</w:t>
      </w:r>
      <w:r>
        <w:rPr>
          <w:rFonts w:ascii="Verdana" w:hAnsi="Verdana"/>
        </w:rPr>
        <w:t xml:space="preserve"> is niet gevonden in genome</w:t>
      </w:r>
      <w:r w:rsidRPr="0057631A">
        <w:rPr>
          <w:rFonts w:ascii="Verdana" w:hAnsi="Verdana"/>
          <w:i/>
          <w:iCs/>
        </w:rPr>
        <w:t xml:space="preserve"> C Elegans</w:t>
      </w:r>
    </w:p>
    <w:p w14:paraId="700C8861" w14:textId="77777777" w:rsidR="0057631A" w:rsidRPr="0057631A" w:rsidRDefault="0057631A" w:rsidP="0057631A">
      <w:pPr>
        <w:rPr>
          <w:rFonts w:ascii="Verdana" w:hAnsi="Verdana"/>
          <w:b/>
          <w:bCs/>
        </w:rPr>
      </w:pPr>
    </w:p>
    <w:p w14:paraId="3D17E959" w14:textId="77777777" w:rsidR="0057631A" w:rsidRDefault="0057631A" w:rsidP="0057631A">
      <w:pPr>
        <w:pStyle w:val="ListParagraph"/>
        <w:rPr>
          <w:rFonts w:ascii="Verdana" w:hAnsi="Verdana"/>
          <w:b/>
          <w:bCs/>
        </w:rPr>
      </w:pPr>
    </w:p>
    <w:p w14:paraId="4A2905AF" w14:textId="77777777" w:rsidR="0057631A" w:rsidRPr="0057631A" w:rsidRDefault="0057631A" w:rsidP="0057631A">
      <w:pPr>
        <w:pStyle w:val="ListParagraph"/>
        <w:rPr>
          <w:rFonts w:ascii="Verdana" w:hAnsi="Verdana"/>
          <w:b/>
          <w:bCs/>
        </w:rPr>
      </w:pPr>
    </w:p>
    <w:p w14:paraId="2E2CFA44" w14:textId="0F092673" w:rsidR="00E70A79" w:rsidRPr="00752666" w:rsidRDefault="00E70A79" w:rsidP="00E70A79">
      <w:pPr>
        <w:pStyle w:val="ListParagraph"/>
        <w:numPr>
          <w:ilvl w:val="0"/>
          <w:numId w:val="1"/>
        </w:numPr>
        <w:rPr>
          <w:rFonts w:ascii="Verdana" w:hAnsi="Verdana"/>
          <w:b/>
          <w:bCs/>
        </w:rPr>
      </w:pPr>
      <w:r w:rsidRPr="00752666">
        <w:rPr>
          <w:rFonts w:ascii="Verdana" w:hAnsi="Verdana"/>
        </w:rPr>
        <w:t xml:space="preserve"> </w:t>
      </w:r>
      <w:r w:rsidR="00C50BEF" w:rsidRPr="00752666">
        <w:rPr>
          <w:rFonts w:ascii="Verdana" w:hAnsi="Verdana"/>
          <w:b/>
          <w:bCs/>
        </w:rPr>
        <w:t>Superoxide dismutase</w:t>
      </w:r>
    </w:p>
    <w:p w14:paraId="08767200" w14:textId="77777777" w:rsidR="006F0327" w:rsidRDefault="006F0327" w:rsidP="00752666">
      <w:pPr>
        <w:rPr>
          <w:rFonts w:ascii="Verdana" w:hAnsi="Verdana"/>
        </w:rPr>
      </w:pPr>
    </w:p>
    <w:p w14:paraId="6E781EFF" w14:textId="0500BD9A" w:rsidR="006F0327" w:rsidRDefault="006F0327" w:rsidP="00752666">
      <w:pPr>
        <w:rPr>
          <w:rFonts w:ascii="Verdana" w:hAnsi="Verdana"/>
        </w:rPr>
      </w:pPr>
      <w:r w:rsidRPr="006F0327">
        <w:rPr>
          <w:rFonts w:ascii="Verdana" w:hAnsi="Verdana"/>
        </w:rPr>
        <w:t>Dit eiwit komt tot expressie in dierenspieren en heeft een antioxidantfunctie</w:t>
      </w:r>
    </w:p>
    <w:p w14:paraId="1E27194F" w14:textId="6BDEE3CB" w:rsidR="006F0327" w:rsidRDefault="006F0327" w:rsidP="00C50BEF">
      <w:pPr>
        <w:rPr>
          <w:rFonts w:ascii="Verdana" w:hAnsi="Verdana"/>
        </w:rPr>
      </w:pPr>
      <w:r>
        <w:rPr>
          <w:rFonts w:ascii="Verdana" w:hAnsi="Verdana"/>
        </w:rPr>
        <w:fldChar w:fldCharType="begin"/>
      </w:r>
      <w:r>
        <w:rPr>
          <w:rFonts w:ascii="Verdana" w:hAnsi="Verdana"/>
        </w:rPr>
        <w:instrText xml:space="preserve"> ADDIN ZOTERO_ITEM CSL_CITATION {"citationID":"0Dfdc7a1","properties":{"formattedCitation":"(Hollander et al. 1999)","plainCitation":"(Hollander et al. 1999)","noteIndex":0},"citationItems":[{"id":672,"uris":["http://zotero.org/users/15225235/items/MT8MWMCK"],"itemData":{"id":672,"type":"article-journal","abstract":"The effects of endurance training on the enzyme activity, protein content, and mRNA abundance of Mn and CuZn superoxide dismutase (SOD) were studied in various phenotypes of rat skeletal muscle. Female Sprague-Dawley rats were randomly divided into trained (T, n = 8) and untrained (U, n = 8) groups. Training, consisting of treadmill running at 27 m/min and 12% grade for 2 h/day, 5 days/wk for 10 wk, significantly increased citrate synthase activity (P &lt; 0. 01) in the type I (soleus), type IIa (deep vastus lateralis, DVL), and mixed type II (plantaris) muscles but not in type IIb (superficial vastus lateralis, SVL) muscle. Mitochondrial (Mn) SOD activity was elevated by 80% (P &lt; 0.05) with training in DVL. SVL and plantaris muscle in T rats showed 54 and 42% higher pooled immunoreactive Mn SOD protein content, respectively, than those in U rats. However, no change in Mn SOD mRNA level was found in any of the muscles. CuZn SOD activity, protein content, and mRNA level in general were not affected by training, except for a 160% increase in pooled CuZn SOD protein in SVL. Training also significantly increased glutathione peroxidase and catalase activities (P &lt; 0.05), but only in DVL muscle. These data indicate that training adaptations of Mn SOD and other antioxidant enzymes occur primarily in type IIa fibers, probably as a result of enhanced free radical generation and modest antioxidant capacity. Differential training responses of mRNA, enzyme protein, and activity suggest that separate cellular signals may control pre- and posttranslational regulation of SOD.","container-title":"The American Journal of Physiology","DOI":"10.1152/ajpregu.1999.277.3.R856","ISSN":"0002-9513","issue":"3","journalAbbreviation":"Am J Physiol","language":"eng","note":"PMID: 10484504","page":"R856-862","source":"PubMed","title":"Superoxide dismutase gene expression in skeletal muscle: fiber-specific adaptation to endurance training","title-short":"Superoxide dismutase gene expression in skeletal muscle","volume":"277","author":[{"family":"Hollander","given":"J."},{"family":"Fiebig","given":"R."},{"family":"Gore","given":"M."},{"family":"Bejma","given":"J."},{"family":"Ookawara","given":"T."},{"family":"Ohno","given":"H."},{"family":"Ji","given":"L. L."}],"issued":{"date-parts":[["1999",9]]},"citation-key":"hollanderSuperoxideDismutaseGene1999"}}],"schema":"https://github.com/citation-style-language/schema/raw/master/csl-citation.json"} </w:instrText>
      </w:r>
      <w:r>
        <w:rPr>
          <w:rFonts w:ascii="Verdana" w:hAnsi="Verdana"/>
        </w:rPr>
        <w:fldChar w:fldCharType="separate"/>
      </w:r>
      <w:r w:rsidRPr="006F0327">
        <w:rPr>
          <w:rFonts w:ascii="Verdana" w:hAnsi="Verdana"/>
        </w:rPr>
        <w:t>(Hollander et al. 1999)</w:t>
      </w:r>
      <w:r>
        <w:rPr>
          <w:rFonts w:ascii="Verdana" w:hAnsi="Verdana"/>
        </w:rPr>
        <w:fldChar w:fldCharType="end"/>
      </w:r>
      <w:r>
        <w:rPr>
          <w:rFonts w:ascii="Verdana" w:hAnsi="Verdana"/>
        </w:rPr>
        <w:t xml:space="preserve">,  </w:t>
      </w:r>
      <w:r>
        <w:rPr>
          <w:rFonts w:ascii="Verdana" w:hAnsi="Verdana"/>
        </w:rPr>
        <w:fldChar w:fldCharType="begin"/>
      </w:r>
      <w:r>
        <w:rPr>
          <w:rFonts w:ascii="Verdana" w:hAnsi="Verdana"/>
        </w:rPr>
        <w:instrText xml:space="preserve"> ADDIN ZOTERO_ITEM CSL_CITATION {"citationID":"aci5EKz3","properties":{"formattedCitation":"(Gore et al. 1998)","plainCitation":"(Gore et al. 1998)","noteIndex":0},"citationItems":[{"id":674,"uris":["http://zotero.org/users/15225235/items/8UW9TA33"],"itemData":{"id":674,"type":"article-journal","abstract":"The effects of endurance training on gene expression of superoxide dismutase (SOD) and glutathione peroxidase (GPX) were investigated in type 2a and 2b skeletal muscles, as well as heart and liver, in the rat. Female Sprague-Dawley rats (4 months old, 300-320 g) were randomly divided into a trained (T, n = 11) and a control (C, n = 10) group and were pair fed a diet consisting of 66% cornstarch and 34% basal diet that contained all essential nutrients. Training was conducted on a treadmill at 25 m x min(-1), 10% grade for 2 h per day, 5 days per week for 10 weeks, resulting in a 79% (p &lt; 0.01) increase in citrate synthase activity in the deep portion of vastus lateralis muscle (DVL, type 2a). Cu-Zn SOD activity was 35% higher (p &lt; 0.01) in DVL of T versus C rats, and Cu-Zn SOD mRNA abundance showed a 125% increase with training (p &lt; 0.05). Cu-Zn SOD protein content was not altered in DVL, but increased significantly (p &lt; 0.05) in the superficial portion of vastus lateralis (type 2b) with training. Trained rats showed a 66% higher (p &lt; 0.05) Mn SOD protein content in DVL, but Mn SOD activity and mRNA abundance were not affected. Training also significantly increased GPX activity by 62% (p &lt; 0.05), without changing its mRNA abundance, in the DVL. Heart and liver showed a 112 and 58% increase (p &lt; 0.01) in Cu-Zn SOD mRNA abundance with training, respectively, but no other training adaptation was detected. These data indicate that endurance training can promote gene expression of muscle antioxidant enzymes in a fiber-specific manner. Training appears to upregulate Cu-Zn SOD mRNA abundance in a number of aerobic tissues, whereas Mn SOD and GPX induction observed in DVL may occur at the post-transcriptional levels.","container-title":"Canadian Journal of Physiology and Pharmacology","DOI":"10.1139/cjpp-76-12-1139","ISSN":"0008-4212","issue":"12","journalAbbreviation":"Can J Physiol Pharmacol","language":"eng","note":"PMID: 10326836","page":"1139-1145","source":"PubMed","title":"Endurance training alters antioxidant enzyme gene expression in rat skeletal muscle","volume":"76","author":[{"family":"Gore","given":"M."},{"family":"Fiebig","given":"R."},{"family":"Hollander","given":"J."},{"family":"Leeuwenburgh","given":"C."},{"family":"Ohno","given":"H."},{"family":"Ji","given":"L. L."}],"issued":{"date-parts":[["1998",12]]},"citation-key":"goreEnduranceTrainingAlters1998"}}],"schema":"https://github.com/citation-style-language/schema/raw/master/csl-citation.json"} </w:instrText>
      </w:r>
      <w:r>
        <w:rPr>
          <w:rFonts w:ascii="Verdana" w:hAnsi="Verdana"/>
        </w:rPr>
        <w:fldChar w:fldCharType="separate"/>
      </w:r>
      <w:r w:rsidRPr="006F0327">
        <w:rPr>
          <w:rFonts w:ascii="Verdana" w:hAnsi="Verdana"/>
        </w:rPr>
        <w:t>(Gore et al. 1998)</w:t>
      </w:r>
      <w:r>
        <w:rPr>
          <w:rFonts w:ascii="Verdana" w:hAnsi="Verdana"/>
        </w:rPr>
        <w:fldChar w:fldCharType="end"/>
      </w:r>
    </w:p>
    <w:p w14:paraId="48A432E4" w14:textId="77777777" w:rsidR="006F0327" w:rsidRDefault="006F0327" w:rsidP="00C50BEF">
      <w:pPr>
        <w:rPr>
          <w:rFonts w:ascii="Verdana" w:hAnsi="Verdana"/>
        </w:rPr>
      </w:pPr>
    </w:p>
    <w:p w14:paraId="5305BEBA" w14:textId="5D029F40" w:rsidR="00C50BEF" w:rsidRPr="00752666" w:rsidRDefault="00C50BEF" w:rsidP="00C50BEF">
      <w:pPr>
        <w:rPr>
          <w:rFonts w:ascii="Verdana" w:hAnsi="Verdana"/>
        </w:rPr>
      </w:pPr>
      <w:r w:rsidRPr="00752666">
        <w:rPr>
          <w:rFonts w:ascii="Verdana" w:hAnsi="Verdana"/>
        </w:rPr>
        <w:t>Lumbricus Terrestis:</w:t>
      </w:r>
    </w:p>
    <w:p w14:paraId="31F53E87" w14:textId="77777777" w:rsidR="00C50BEF" w:rsidRPr="00752666" w:rsidRDefault="00C50BEF" w:rsidP="00C50BEF">
      <w:pPr>
        <w:rPr>
          <w:rFonts w:ascii="Verdana" w:hAnsi="Verdana"/>
        </w:rPr>
      </w:pPr>
    </w:p>
    <w:p w14:paraId="286C82E8" w14:textId="1E7B9986" w:rsidR="00C50BEF" w:rsidRPr="00752666" w:rsidRDefault="00C50BEF" w:rsidP="00C50BEF">
      <w:pPr>
        <w:rPr>
          <w:rFonts w:ascii="Verdana" w:hAnsi="Verdana"/>
        </w:rPr>
      </w:pPr>
      <w:r w:rsidRPr="00752666">
        <w:rPr>
          <w:rFonts w:ascii="Verdana" w:hAnsi="Verdana"/>
        </w:rPr>
        <w:t>protein seq:    MPLVAVSVLRGDGATTGTVRFSQKNPDGPVVVKGEISGLTPGKHGFHVHEFGDNTNGCTSAGAHFNPFGKTHGAPEDQERHVGDLGNVIADESGVAKFEVTDKLLNLTGPNSIIGRTVVVHELVDDLGKGGHEFSKTTGNAGGRLACGVIGICKP</w:t>
      </w:r>
    </w:p>
    <w:p w14:paraId="620CA54E" w14:textId="7FCB4B0A" w:rsidR="00C50BEF" w:rsidRPr="00752666" w:rsidRDefault="00C50BEF" w:rsidP="00C50BEF">
      <w:pPr>
        <w:rPr>
          <w:rFonts w:ascii="Verdana" w:hAnsi="Verdana"/>
        </w:rPr>
      </w:pPr>
      <w:r w:rsidRPr="00752666">
        <w:rPr>
          <w:rFonts w:ascii="Verdana" w:hAnsi="Verdana"/>
        </w:rPr>
        <w:t>Protein Id:  G3LY18</w:t>
      </w:r>
    </w:p>
    <w:p w14:paraId="07827921" w14:textId="77777777" w:rsidR="00C50BEF" w:rsidRPr="00752666" w:rsidRDefault="00C50BEF" w:rsidP="00C50BEF">
      <w:pPr>
        <w:rPr>
          <w:rFonts w:ascii="Verdana" w:hAnsi="Verdana"/>
        </w:rPr>
      </w:pPr>
      <w:r w:rsidRPr="00752666">
        <w:rPr>
          <w:rFonts w:ascii="Verdana" w:hAnsi="Verdana"/>
        </w:rPr>
        <w:lastRenderedPageBreak/>
        <w:t>gen_strand="-"</w:t>
      </w:r>
    </w:p>
    <w:p w14:paraId="00983549" w14:textId="77777777" w:rsidR="00985254" w:rsidRDefault="00985254" w:rsidP="00C50BEF">
      <w:pPr>
        <w:rPr>
          <w:rFonts w:ascii="Verdana" w:hAnsi="Verdana"/>
        </w:rPr>
      </w:pPr>
    </w:p>
    <w:p w14:paraId="6645C216" w14:textId="3933342C" w:rsidR="00307C0A" w:rsidRDefault="00307C0A" w:rsidP="00C50BEF">
      <w:pPr>
        <w:rPr>
          <w:rFonts w:ascii="Verdana" w:hAnsi="Verdana"/>
        </w:rPr>
      </w:pPr>
      <w:r>
        <w:rPr>
          <w:rFonts w:ascii="Verdana" w:hAnsi="Verdana"/>
        </w:rPr>
        <w:t>Structure:</w:t>
      </w:r>
    </w:p>
    <w:p w14:paraId="05E4B84C" w14:textId="0907954B" w:rsidR="00307C0A" w:rsidRDefault="00307C0A" w:rsidP="00C50BEF">
      <w:pPr>
        <w:rPr>
          <w:rFonts w:ascii="Verdana" w:hAnsi="Verdana"/>
        </w:rPr>
      </w:pPr>
      <w:r>
        <w:rPr>
          <w:rFonts w:ascii="Verdana" w:hAnsi="Verdana"/>
        </w:rPr>
        <w:t xml:space="preserve">Exon1 : start </w:t>
      </w:r>
      <w:r w:rsidRPr="00307C0A">
        <w:rPr>
          <w:rFonts w:ascii="Verdana" w:hAnsi="Verdana"/>
        </w:rPr>
        <w:t>23688585</w:t>
      </w:r>
      <w:r>
        <w:rPr>
          <w:rFonts w:ascii="Verdana" w:hAnsi="Verdana"/>
        </w:rPr>
        <w:t xml:space="preserve"> end  </w:t>
      </w:r>
      <w:r w:rsidRPr="00307C0A">
        <w:rPr>
          <w:rFonts w:ascii="Verdana" w:hAnsi="Verdana"/>
        </w:rPr>
        <w:t>23688514</w:t>
      </w:r>
      <w:r>
        <w:rPr>
          <w:rFonts w:ascii="Verdana" w:hAnsi="Verdana"/>
        </w:rPr>
        <w:t xml:space="preserve">  length 72</w:t>
      </w:r>
    </w:p>
    <w:p w14:paraId="5A08680B" w14:textId="47FD09A8" w:rsidR="00307C0A" w:rsidRDefault="00307C0A" w:rsidP="00C50BEF">
      <w:pPr>
        <w:rPr>
          <w:rFonts w:ascii="Verdana" w:hAnsi="Verdana"/>
        </w:rPr>
      </w:pPr>
      <w:r>
        <w:rPr>
          <w:rFonts w:ascii="Verdana" w:hAnsi="Verdana"/>
        </w:rPr>
        <w:t xml:space="preserve">Intron1 : start  </w:t>
      </w:r>
      <w:r w:rsidRPr="00307C0A">
        <w:rPr>
          <w:rFonts w:ascii="Verdana" w:hAnsi="Verdana"/>
        </w:rPr>
        <w:t>23688513</w:t>
      </w:r>
      <w:r>
        <w:rPr>
          <w:rFonts w:ascii="Verdana" w:hAnsi="Verdana"/>
        </w:rPr>
        <w:t xml:space="preserve">  end </w:t>
      </w:r>
      <w:r w:rsidRPr="00307C0A">
        <w:rPr>
          <w:rFonts w:ascii="Verdana" w:hAnsi="Verdana"/>
        </w:rPr>
        <w:t>23686868</w:t>
      </w:r>
      <w:r>
        <w:rPr>
          <w:rFonts w:ascii="Verdana" w:hAnsi="Verdana"/>
        </w:rPr>
        <w:t xml:space="preserve"> length 1646 </w:t>
      </w:r>
    </w:p>
    <w:p w14:paraId="2BE55CA6" w14:textId="183906FA" w:rsidR="00307C0A" w:rsidRDefault="00307C0A" w:rsidP="00C50BEF">
      <w:pPr>
        <w:rPr>
          <w:rFonts w:ascii="Verdana" w:hAnsi="Verdana"/>
        </w:rPr>
      </w:pPr>
      <w:r>
        <w:rPr>
          <w:rFonts w:ascii="Verdana" w:hAnsi="Verdana"/>
        </w:rPr>
        <w:t xml:space="preserve">Exon2 :  start   </w:t>
      </w:r>
      <w:r w:rsidRPr="00307C0A">
        <w:rPr>
          <w:rFonts w:ascii="Verdana" w:hAnsi="Verdana"/>
        </w:rPr>
        <w:t>23686867</w:t>
      </w:r>
      <w:r>
        <w:rPr>
          <w:rFonts w:ascii="Verdana" w:hAnsi="Verdana"/>
        </w:rPr>
        <w:t xml:space="preserve"> end  </w:t>
      </w:r>
      <w:r w:rsidRPr="00307C0A">
        <w:rPr>
          <w:rFonts w:ascii="Verdana" w:hAnsi="Verdana"/>
        </w:rPr>
        <w:t>23686771</w:t>
      </w:r>
      <w:r>
        <w:rPr>
          <w:rFonts w:ascii="Verdana" w:hAnsi="Verdana"/>
        </w:rPr>
        <w:t xml:space="preserve"> length 97</w:t>
      </w:r>
    </w:p>
    <w:p w14:paraId="766D4458" w14:textId="022F4D8B" w:rsidR="00307C0A" w:rsidRDefault="00307C0A" w:rsidP="00C50BEF">
      <w:pPr>
        <w:rPr>
          <w:rFonts w:ascii="Verdana" w:hAnsi="Verdana"/>
        </w:rPr>
      </w:pPr>
      <w:r>
        <w:rPr>
          <w:rFonts w:ascii="Verdana" w:hAnsi="Verdana"/>
        </w:rPr>
        <w:t xml:space="preserve">Intron2 :  start </w:t>
      </w:r>
      <w:r w:rsidRPr="00307C0A">
        <w:rPr>
          <w:rFonts w:ascii="Verdana" w:hAnsi="Verdana"/>
        </w:rPr>
        <w:t>23686770</w:t>
      </w:r>
      <w:r>
        <w:rPr>
          <w:rFonts w:ascii="Verdana" w:hAnsi="Verdana"/>
        </w:rPr>
        <w:t xml:space="preserve">  end </w:t>
      </w:r>
      <w:r w:rsidRPr="00307C0A">
        <w:rPr>
          <w:rFonts w:ascii="Verdana" w:hAnsi="Verdana"/>
        </w:rPr>
        <w:t>23686273</w:t>
      </w:r>
      <w:r>
        <w:rPr>
          <w:rFonts w:ascii="Verdana" w:hAnsi="Verdana"/>
        </w:rPr>
        <w:t xml:space="preserve">   length  498</w:t>
      </w:r>
    </w:p>
    <w:p w14:paraId="04641949" w14:textId="470FFC71" w:rsidR="00307C0A" w:rsidRDefault="00307C0A" w:rsidP="00C50BEF">
      <w:pPr>
        <w:rPr>
          <w:rFonts w:ascii="Verdana" w:hAnsi="Verdana"/>
        </w:rPr>
      </w:pPr>
      <w:r>
        <w:rPr>
          <w:rFonts w:ascii="Verdana" w:hAnsi="Verdana"/>
        </w:rPr>
        <w:t xml:space="preserve">Exon3: start  </w:t>
      </w:r>
      <w:r w:rsidRPr="00307C0A">
        <w:rPr>
          <w:rFonts w:ascii="Verdana" w:hAnsi="Verdana"/>
        </w:rPr>
        <w:t>23686272</w:t>
      </w:r>
      <w:r>
        <w:rPr>
          <w:rFonts w:ascii="Verdana" w:hAnsi="Verdana"/>
        </w:rPr>
        <w:t xml:space="preserve"> end </w:t>
      </w:r>
      <w:r w:rsidRPr="00307C0A">
        <w:rPr>
          <w:rFonts w:ascii="Verdana" w:hAnsi="Verdana"/>
        </w:rPr>
        <w:t>23686203</w:t>
      </w:r>
      <w:r>
        <w:rPr>
          <w:rFonts w:ascii="Verdana" w:hAnsi="Verdana"/>
        </w:rPr>
        <w:t xml:space="preserve"> length 70</w:t>
      </w:r>
    </w:p>
    <w:p w14:paraId="08D500DC" w14:textId="07359B34" w:rsidR="00307C0A" w:rsidRDefault="00307C0A" w:rsidP="00C50BEF">
      <w:pPr>
        <w:rPr>
          <w:rFonts w:ascii="Verdana" w:hAnsi="Verdana"/>
        </w:rPr>
      </w:pPr>
      <w:r>
        <w:rPr>
          <w:rFonts w:ascii="Verdana" w:hAnsi="Verdana"/>
        </w:rPr>
        <w:t xml:space="preserve">Intron3: start </w:t>
      </w:r>
      <w:r w:rsidRPr="00307C0A">
        <w:rPr>
          <w:rFonts w:ascii="Verdana" w:hAnsi="Verdana"/>
        </w:rPr>
        <w:t>23686202</w:t>
      </w:r>
      <w:r>
        <w:rPr>
          <w:rFonts w:ascii="Verdana" w:hAnsi="Verdana"/>
        </w:rPr>
        <w:t xml:space="preserve"> end </w:t>
      </w:r>
      <w:r w:rsidRPr="00307C0A">
        <w:rPr>
          <w:rFonts w:ascii="Verdana" w:hAnsi="Verdana"/>
        </w:rPr>
        <w:t>23685189</w:t>
      </w:r>
      <w:r>
        <w:rPr>
          <w:rFonts w:ascii="Verdana" w:hAnsi="Verdana"/>
        </w:rPr>
        <w:t xml:space="preserve"> length 1041</w:t>
      </w:r>
    </w:p>
    <w:p w14:paraId="5E47BB00" w14:textId="39258DA5" w:rsidR="00307C0A" w:rsidRDefault="00307C0A" w:rsidP="00C50BEF">
      <w:pPr>
        <w:rPr>
          <w:rFonts w:ascii="Verdana" w:hAnsi="Verdana"/>
        </w:rPr>
      </w:pPr>
      <w:r>
        <w:rPr>
          <w:rFonts w:ascii="Verdana" w:hAnsi="Verdana"/>
        </w:rPr>
        <w:t xml:space="preserve">Exon4 : start </w:t>
      </w:r>
      <w:r w:rsidRPr="00307C0A">
        <w:rPr>
          <w:rFonts w:ascii="Verdana" w:hAnsi="Verdana"/>
        </w:rPr>
        <w:t>23685188</w:t>
      </w:r>
      <w:r>
        <w:rPr>
          <w:rFonts w:ascii="Verdana" w:hAnsi="Verdana"/>
        </w:rPr>
        <w:t xml:space="preserve"> end </w:t>
      </w:r>
      <w:r w:rsidRPr="00307C0A">
        <w:rPr>
          <w:rFonts w:ascii="Verdana" w:hAnsi="Verdana"/>
        </w:rPr>
        <w:t>23685071</w:t>
      </w:r>
      <w:r>
        <w:rPr>
          <w:rFonts w:ascii="Verdana" w:hAnsi="Verdana"/>
        </w:rPr>
        <w:t xml:space="preserve"> length </w:t>
      </w:r>
      <w:r w:rsidRPr="00307C0A">
        <w:rPr>
          <w:rFonts w:ascii="Verdana" w:hAnsi="Verdana"/>
        </w:rPr>
        <w:t>118</w:t>
      </w:r>
    </w:p>
    <w:p w14:paraId="5637E654" w14:textId="7522588A" w:rsidR="00307C0A" w:rsidRDefault="00307C0A" w:rsidP="00C50BEF">
      <w:pPr>
        <w:rPr>
          <w:rFonts w:ascii="Verdana" w:hAnsi="Verdana"/>
        </w:rPr>
      </w:pPr>
      <w:r>
        <w:rPr>
          <w:rFonts w:ascii="Verdana" w:hAnsi="Verdana"/>
        </w:rPr>
        <w:t xml:space="preserve">Intron4: start </w:t>
      </w:r>
      <w:r w:rsidRPr="00307C0A">
        <w:rPr>
          <w:rFonts w:ascii="Verdana" w:hAnsi="Verdana"/>
        </w:rPr>
        <w:t>23685070</w:t>
      </w:r>
      <w:r>
        <w:rPr>
          <w:rFonts w:ascii="Verdana" w:hAnsi="Verdana"/>
        </w:rPr>
        <w:t xml:space="preserve"> end </w:t>
      </w:r>
      <w:r w:rsidRPr="00307C0A">
        <w:rPr>
          <w:rFonts w:ascii="Verdana" w:hAnsi="Verdana"/>
        </w:rPr>
        <w:t>23684245</w:t>
      </w:r>
      <w:r>
        <w:rPr>
          <w:rFonts w:ascii="Verdana" w:hAnsi="Verdana"/>
        </w:rPr>
        <w:t xml:space="preserve"> length 826</w:t>
      </w:r>
    </w:p>
    <w:p w14:paraId="7BA5D361" w14:textId="3008DFC7" w:rsidR="00307C0A" w:rsidRDefault="00307C0A" w:rsidP="00C50BEF">
      <w:pPr>
        <w:rPr>
          <w:rFonts w:ascii="Verdana" w:hAnsi="Verdana"/>
        </w:rPr>
      </w:pPr>
      <w:r>
        <w:rPr>
          <w:rFonts w:ascii="Verdana" w:hAnsi="Verdana"/>
        </w:rPr>
        <w:t xml:space="preserve">Exon5: start </w:t>
      </w:r>
      <w:r w:rsidRPr="00307C0A">
        <w:rPr>
          <w:rFonts w:ascii="Verdana" w:hAnsi="Verdana"/>
        </w:rPr>
        <w:t>23684244</w:t>
      </w:r>
      <w:r>
        <w:rPr>
          <w:rFonts w:ascii="Verdana" w:hAnsi="Verdana"/>
        </w:rPr>
        <w:t xml:space="preserve"> end </w:t>
      </w:r>
      <w:r w:rsidRPr="00307C0A">
        <w:rPr>
          <w:rFonts w:ascii="Verdana" w:hAnsi="Verdana"/>
        </w:rPr>
        <w:t>23684137</w:t>
      </w:r>
      <w:r>
        <w:rPr>
          <w:rFonts w:ascii="Verdana" w:hAnsi="Verdana"/>
        </w:rPr>
        <w:t xml:space="preserve"> length 108</w:t>
      </w:r>
    </w:p>
    <w:p w14:paraId="71F13153" w14:textId="77777777" w:rsidR="00307C0A" w:rsidRDefault="00307C0A" w:rsidP="00C50BEF">
      <w:pPr>
        <w:rPr>
          <w:rFonts w:ascii="Verdana" w:hAnsi="Verdana"/>
        </w:rPr>
      </w:pPr>
    </w:p>
    <w:p w14:paraId="55B9072B" w14:textId="77777777" w:rsidR="00307C0A" w:rsidRDefault="00307C0A" w:rsidP="00C50BEF">
      <w:pPr>
        <w:rPr>
          <w:rFonts w:ascii="Verdana" w:hAnsi="Verdana"/>
        </w:rPr>
      </w:pPr>
    </w:p>
    <w:p w14:paraId="7E0C788C" w14:textId="0199B3ED" w:rsidR="00C50BEF" w:rsidRPr="00752666" w:rsidRDefault="00C50BEF" w:rsidP="00C50BEF">
      <w:pPr>
        <w:rPr>
          <w:rFonts w:ascii="Verdana" w:hAnsi="Verdana"/>
        </w:rPr>
      </w:pPr>
      <w:r w:rsidRPr="00752666">
        <w:rPr>
          <w:rFonts w:ascii="Verdana" w:hAnsi="Verdana"/>
        </w:rPr>
        <w:t>Lumbricus rubellus:</w:t>
      </w:r>
    </w:p>
    <w:p w14:paraId="29F49883" w14:textId="49760E98" w:rsidR="00985254" w:rsidRPr="00752666" w:rsidRDefault="00C50BEF" w:rsidP="00C50BEF">
      <w:pPr>
        <w:rPr>
          <w:rFonts w:ascii="Verdana" w:hAnsi="Verdana"/>
        </w:rPr>
      </w:pPr>
      <w:r w:rsidRPr="00752666">
        <w:rPr>
          <w:rFonts w:ascii="Verdana" w:hAnsi="Verdana"/>
        </w:rPr>
        <w:t>protein seq:</w:t>
      </w:r>
      <w:r w:rsidR="00985254" w:rsidRPr="00752666">
        <w:rPr>
          <w:rFonts w:ascii="Verdana" w:hAnsi="Verdana"/>
        </w:rPr>
        <w:t xml:space="preserve">    MPLVAVSVLRGDGATTGTVRFSQKNPDGPVVVKGEISGLTPGKHGFHVHEFGDNTNGCTSAGAHFNPFGKTHGAPEDQERHVGDLGNVIADESGVAKFEVTDKLLNLTGPNSIIGRTVVVHELVDDLGKGGHEFSKTTGNAGGRLACGVIGICKP</w:t>
      </w:r>
    </w:p>
    <w:p w14:paraId="3372A061" w14:textId="77777777" w:rsidR="00C50BEF" w:rsidRPr="00752666" w:rsidRDefault="00C50BEF" w:rsidP="00C50BEF">
      <w:pPr>
        <w:rPr>
          <w:rFonts w:ascii="Verdana" w:hAnsi="Verdana"/>
        </w:rPr>
      </w:pPr>
      <w:r w:rsidRPr="00752666">
        <w:rPr>
          <w:rFonts w:ascii="Verdana" w:hAnsi="Verdana"/>
        </w:rPr>
        <w:t>gen_strand="-"</w:t>
      </w:r>
    </w:p>
    <w:p w14:paraId="7E9905EB" w14:textId="01370EAA" w:rsidR="00C50BEF" w:rsidRDefault="00307C0A" w:rsidP="00A71A41">
      <w:r>
        <w:t>Structure:</w:t>
      </w:r>
    </w:p>
    <w:p w14:paraId="5137B5EF" w14:textId="77777777" w:rsidR="00303184" w:rsidRPr="00303184" w:rsidRDefault="00303184" w:rsidP="00303184"/>
    <w:p w14:paraId="05D42AC4" w14:textId="62DAB5FF" w:rsidR="00303184" w:rsidRDefault="00303184" w:rsidP="00303184">
      <w:r>
        <w:t xml:space="preserve">        exon e_start="14520645" e_stop="14520574"</w:t>
      </w:r>
    </w:p>
    <w:p w14:paraId="37795FB2" w14:textId="3305D43E" w:rsidR="00303184" w:rsidRDefault="00303184" w:rsidP="00303184">
      <w:r>
        <w:t xml:space="preserve">        exon e_start="14519305" e_stop="14519209"</w:t>
      </w:r>
    </w:p>
    <w:p w14:paraId="4658F5DF" w14:textId="4136F041" w:rsidR="00303184" w:rsidRDefault="00303184" w:rsidP="00303184">
      <w:r>
        <w:t xml:space="preserve">        exon e_start="14518767" e_stop="14518698"</w:t>
      </w:r>
    </w:p>
    <w:p w14:paraId="5DDD4D6B" w14:textId="214BC798" w:rsidR="00303184" w:rsidRDefault="00303184" w:rsidP="00303184">
      <w:r>
        <w:t xml:space="preserve">        exon e_start="14517588" e_stop="14517471"</w:t>
      </w:r>
    </w:p>
    <w:p w14:paraId="2E886297" w14:textId="4A351379" w:rsidR="00307C0A" w:rsidRDefault="00303184" w:rsidP="00303184">
      <w:r>
        <w:t xml:space="preserve">        exon e_start="14516834" e_stop="14516727"</w:t>
      </w:r>
    </w:p>
    <w:p w14:paraId="2E899406" w14:textId="77777777" w:rsidR="00303184" w:rsidRDefault="00303184" w:rsidP="00303184"/>
    <w:p w14:paraId="5588DA45" w14:textId="77777777" w:rsidR="00303184" w:rsidRDefault="00303184" w:rsidP="00303184"/>
    <w:p w14:paraId="46E1B7A6" w14:textId="77777777" w:rsidR="00F43BCC" w:rsidRDefault="00F43BCC" w:rsidP="00303184"/>
    <w:p w14:paraId="67576B5C" w14:textId="77777777" w:rsidR="00F43BCC" w:rsidRDefault="00F43BCC" w:rsidP="00303184"/>
    <w:p w14:paraId="6CF69AB9" w14:textId="77777777" w:rsidR="00F43BCC" w:rsidRDefault="00F43BCC" w:rsidP="00303184"/>
    <w:p w14:paraId="03C939B2" w14:textId="77777777" w:rsidR="00F43BCC" w:rsidRDefault="00F43BCC" w:rsidP="00303184"/>
    <w:p w14:paraId="3B2F8F4F" w14:textId="77777777" w:rsidR="00303184" w:rsidRDefault="00303184" w:rsidP="00303184"/>
    <w:p w14:paraId="4B9D615E" w14:textId="7D4C09C1" w:rsidR="00303184" w:rsidRPr="00303184" w:rsidRDefault="00303184" w:rsidP="00E85AF6">
      <w:pPr>
        <w:rPr>
          <w:rFonts w:ascii="Verdana" w:hAnsi="Verdana"/>
          <w:sz w:val="20"/>
          <w:szCs w:val="20"/>
        </w:rPr>
      </w:pPr>
      <w:r w:rsidRPr="00303184">
        <w:t>Dit eiwit wordt ook gevonden in C Elegans</w:t>
      </w:r>
      <w:r w:rsidR="00F43BCC">
        <w:t xml:space="preserve">. </w:t>
      </w:r>
      <w:r w:rsidRPr="00303184">
        <w:rPr>
          <w:rFonts w:ascii="Verdana" w:hAnsi="Verdana"/>
          <w:sz w:val="20"/>
          <w:szCs w:val="20"/>
        </w:rPr>
        <w:t>https://www.ncbi.nlm.nih.gov/gene/174141</w:t>
      </w:r>
    </w:p>
    <w:p w14:paraId="5EAA5F3F" w14:textId="77777777" w:rsidR="00303184" w:rsidRDefault="00303184" w:rsidP="00E85AF6">
      <w:pPr>
        <w:rPr>
          <w:rFonts w:ascii="Verdana" w:hAnsi="Verdana"/>
          <w:b/>
          <w:bCs/>
        </w:rPr>
      </w:pPr>
    </w:p>
    <w:p w14:paraId="0FDC538F" w14:textId="72C7695E" w:rsidR="00ED0C43" w:rsidRPr="00ED0C43" w:rsidRDefault="00ED0C43" w:rsidP="00E85AF6">
      <w:pPr>
        <w:rPr>
          <w:rFonts w:ascii="Verdana" w:hAnsi="Verdana"/>
        </w:rPr>
      </w:pPr>
      <w:r w:rsidRPr="00ED0C43">
        <w:rPr>
          <w:rFonts w:ascii="Verdana" w:hAnsi="Verdana"/>
        </w:rPr>
        <w:t xml:space="preserve">in </w:t>
      </w:r>
      <w:r w:rsidRPr="00ED0C43">
        <w:rPr>
          <w:rFonts w:ascii="Verdana" w:hAnsi="Verdana"/>
          <w:i/>
          <w:iCs/>
        </w:rPr>
        <w:t>C elegans</w:t>
      </w:r>
      <w:r w:rsidRPr="00ED0C43">
        <w:rPr>
          <w:rFonts w:ascii="Verdana" w:hAnsi="Verdana"/>
        </w:rPr>
        <w:t xml:space="preserve"> </w:t>
      </w:r>
      <w:r>
        <w:rPr>
          <w:rFonts w:ascii="Verdana" w:hAnsi="Verdana"/>
        </w:rPr>
        <w:t xml:space="preserve">  d</w:t>
      </w:r>
      <w:r w:rsidRPr="00ED0C43">
        <w:rPr>
          <w:rFonts w:ascii="Verdana" w:hAnsi="Verdana"/>
        </w:rPr>
        <w:t>it eiwit is betrokken bij de cellulaire respons op stimulus en stress</w:t>
      </w:r>
    </w:p>
    <w:p w14:paraId="1E4448BB" w14:textId="780C983E" w:rsidR="001D59C7" w:rsidRDefault="00ED0C43" w:rsidP="00E85AF6">
      <w:pPr>
        <w:rPr>
          <w:rFonts w:ascii="Verdana" w:hAnsi="Verdana"/>
        </w:rPr>
      </w:pPr>
      <w:r>
        <w:rPr>
          <w:rFonts w:ascii="Verdana" w:hAnsi="Verdana"/>
        </w:rPr>
        <w:fldChar w:fldCharType="begin"/>
      </w:r>
      <w:r>
        <w:rPr>
          <w:rFonts w:ascii="Verdana" w:hAnsi="Verdana"/>
        </w:rPr>
        <w:instrText xml:space="preserve"> ADDIN ZOTERO_ITEM CSL_CITATION {"citationID":"XgVASck4","properties":{"formattedCitation":"(PubChem n.d.)","plainCitation":"(PubChem n.d.)","noteIndex":0},"citationItems":[{"id":676,"uris":["http://zotero.org/users/15225235/items/BRVGAVTZ"],"itemData":{"id":676,"type":"webpage","abstract":"Biological pathway information for Cellular responses to stimuli from Reactome.","language":"en","title":"Cellular responses to stimuli","URL":"https://pubchem.ncbi.nlm.nih.gov/pathway/Reactome:R-CEL-8953897","author":[{"family":"PubChem","given":""}],"accessed":{"date-parts":[["2025",1,20]]},"citation-key":"pubchemCellularResponsesStimuli"}}],"schema":"https://github.com/citation-style-language/schema/raw/master/csl-citation.json"} </w:instrText>
      </w:r>
      <w:r>
        <w:rPr>
          <w:rFonts w:ascii="Verdana" w:hAnsi="Verdana"/>
        </w:rPr>
        <w:fldChar w:fldCharType="separate"/>
      </w:r>
      <w:r w:rsidRPr="00ED0C43">
        <w:rPr>
          <w:rFonts w:ascii="Verdana" w:hAnsi="Verdana"/>
        </w:rPr>
        <w:t>(PubChem n.d.)</w:t>
      </w:r>
      <w:r>
        <w:rPr>
          <w:rFonts w:ascii="Verdana" w:hAnsi="Verdana"/>
        </w:rPr>
        <w:fldChar w:fldCharType="end"/>
      </w:r>
      <w:r w:rsidR="00F43BCC">
        <w:rPr>
          <w:rFonts w:ascii="Verdana" w:hAnsi="Verdana"/>
        </w:rPr>
        <w:t xml:space="preserve"> </w:t>
      </w:r>
      <w:r w:rsidR="00C130CB" w:rsidRPr="00C130CB">
        <w:rPr>
          <w:rFonts w:ascii="Verdana" w:hAnsi="Verdana"/>
        </w:rPr>
        <w:t>Dit eiwit komt qua grootte en structuur overeen in het genoom van</w:t>
      </w:r>
      <w:r w:rsidR="00C130CB" w:rsidRPr="00C130CB">
        <w:rPr>
          <w:rFonts w:ascii="Verdana" w:hAnsi="Verdana"/>
          <w:i/>
          <w:iCs/>
        </w:rPr>
        <w:t xml:space="preserve"> Lumbricus Terrestris </w:t>
      </w:r>
      <w:r w:rsidR="00C130CB" w:rsidRPr="00C130CB">
        <w:rPr>
          <w:rFonts w:ascii="Verdana" w:hAnsi="Verdana"/>
        </w:rPr>
        <w:t xml:space="preserve">en </w:t>
      </w:r>
      <w:r w:rsidR="00C130CB" w:rsidRPr="00C130CB">
        <w:rPr>
          <w:rFonts w:ascii="Verdana" w:hAnsi="Verdana"/>
          <w:i/>
          <w:iCs/>
        </w:rPr>
        <w:t>Lumbricus Rubellus</w:t>
      </w:r>
      <w:r w:rsidR="00C130CB" w:rsidRPr="00C130CB">
        <w:rPr>
          <w:rFonts w:ascii="Verdana" w:hAnsi="Verdana"/>
        </w:rPr>
        <w:t>, en bevindt zich op het eerste chromosoom</w:t>
      </w:r>
      <w:r w:rsidR="00C130CB">
        <w:rPr>
          <w:rFonts w:ascii="Verdana" w:hAnsi="Verdana"/>
        </w:rPr>
        <w:t>.</w:t>
      </w:r>
    </w:p>
    <w:p w14:paraId="45E1BB7E" w14:textId="14E49DB0" w:rsidR="001D59C7" w:rsidRDefault="00E724B4" w:rsidP="00E85AF6">
      <w:pPr>
        <w:rPr>
          <w:rFonts w:ascii="Verdana" w:hAnsi="Verdana"/>
        </w:rPr>
      </w:pPr>
      <w:r w:rsidRPr="00E724B4">
        <w:rPr>
          <w:rFonts w:ascii="Verdana" w:hAnsi="Verdana"/>
        </w:rPr>
        <w:t>Het gen voor dit eiwit komt ook tot expressie in de spieren van andere dieren</w:t>
      </w:r>
      <w:r>
        <w:rPr>
          <w:rFonts w:ascii="Verdana" w:hAnsi="Verdana"/>
        </w:rPr>
        <w:t xml:space="preserve"> </w:t>
      </w:r>
      <w:r w:rsidRPr="00E724B4">
        <w:rPr>
          <w:rFonts w:ascii="Verdana" w:hAnsi="Verdana"/>
        </w:rPr>
        <w:t>en gaa</w:t>
      </w:r>
      <w:r>
        <w:rPr>
          <w:rFonts w:ascii="Verdana" w:hAnsi="Verdana"/>
        </w:rPr>
        <w:t xml:space="preserve">t </w:t>
      </w:r>
      <w:r w:rsidRPr="00E724B4">
        <w:rPr>
          <w:rFonts w:ascii="Verdana" w:hAnsi="Verdana"/>
        </w:rPr>
        <w:t xml:space="preserve"> oxidatieve stress tegen</w:t>
      </w:r>
    </w:p>
    <w:p w14:paraId="7570D958" w14:textId="21823777" w:rsidR="00E724B4" w:rsidRDefault="00E724B4" w:rsidP="00E85AF6">
      <w:pPr>
        <w:rPr>
          <w:rFonts w:ascii="Verdana" w:hAnsi="Verdana"/>
        </w:rPr>
      </w:pPr>
      <w:r>
        <w:rPr>
          <w:rFonts w:ascii="Verdana" w:hAnsi="Verdana"/>
        </w:rPr>
        <w:fldChar w:fldCharType="begin"/>
      </w:r>
      <w:r>
        <w:rPr>
          <w:rFonts w:ascii="Verdana" w:hAnsi="Verdana"/>
        </w:rPr>
        <w:instrText xml:space="preserve"> ADDIN ZOTERO_ITEM CSL_CITATION {"citationID":"ih1tUBIQ","properties":{"formattedCitation":"(Hollander et al. 2000)","plainCitation":"(Hollander et al. 2000)","noteIndex":0},"citationItems":[{"id":681,"uris":["http://zotero.org/users/15225235/items/4ZFTASHW"],"itemData":{"id":681,"type":"article-journal","abstract":"The influence of ageing on the expression of two superoxide dismutase (SOD) isozymes was examined in three different skeletal muscle fiber types of young (Y, 8 mo) and old (O, 25 mo) rats. Total SOD activity was increased with age in the gastrocnemius (Gas, type IImix) and superficial vastus lateralis (SVL, type IIb) but unchanged in the soleus (Sol, type I). The increased SOD activity in SVL was due to increased cytosolic SOD (CuZn SOD), whereas both mitochondrial (Mn SOD) and CuZn SOD activities were increased in Gas. In Sol, Mn SOD activity was significantly increased in aged rats. Mn SOD mRNA level was significantly decreased with age in all three muscles examined, while Mn SOD protein content was not altered. Ageing did not affect CuZn SOD mRNA abundance in any of the muscles, but significantly increased CuZn SOD protein content in aged Gas and Sol. Binding of two redox-sensitive transcription factors, nuclear factor-κB (NFκB) and activator protein-1 (AP-1) was significantly decreased with age in all three muscle types. These results indicate that increased SOD activity in aged skeletal muscle is not associated with higher levels of gene transcription. Increases in Mn SOD activity seen in aged Gas and Sol are the result of post-translational modification of the enzyme, whereas increases in CuZn SOD activity during ageing may be due to both translational and post-translational control.","container-title":"Mechanisms of Ageing and Development","DOI":"10.1016/S0047-6374(00)00130-5","ISSN":"0047-6374","issue":"1","journalAbbreviation":"Mechanisms of Ageing and Development","page":"33-45","source":"ScienceDirect","title":"Superoxide dismutase gene expression in skeletal muscle: fiber-specific effect of age","title-short":"Superoxide dismutase gene expression in skeletal muscle","volume":"116","author":[{"family":"Hollander","given":"J."},{"family":"Bejma","given":"J."},{"family":"Ookawara","given":"T."},{"family":"Ohno","given":"H."},{"family":"Ji","given":"L. L."}],"issued":{"date-parts":[["2000",7,10]]},"citation-key":"hollanderSuperoxideDismutaseGene2000"}}],"schema":"https://github.com/citation-style-language/schema/raw/master/csl-citation.json"} </w:instrText>
      </w:r>
      <w:r>
        <w:rPr>
          <w:rFonts w:ascii="Verdana" w:hAnsi="Verdana"/>
        </w:rPr>
        <w:fldChar w:fldCharType="separate"/>
      </w:r>
      <w:r w:rsidRPr="001D59C7">
        <w:rPr>
          <w:rFonts w:ascii="Verdana" w:hAnsi="Verdana"/>
        </w:rPr>
        <w:t>(Hollander et al. 2000)</w:t>
      </w:r>
      <w:r>
        <w:rPr>
          <w:rFonts w:ascii="Verdana" w:hAnsi="Verdana"/>
        </w:rPr>
        <w:fldChar w:fldCharType="end"/>
      </w:r>
      <w:r>
        <w:rPr>
          <w:rFonts w:ascii="Verdana" w:hAnsi="Verdana"/>
        </w:rPr>
        <w:t xml:space="preserve">, </w:t>
      </w:r>
      <w:r>
        <w:rPr>
          <w:rFonts w:ascii="Verdana" w:hAnsi="Verdana"/>
        </w:rPr>
        <w:fldChar w:fldCharType="begin"/>
      </w:r>
      <w:r>
        <w:rPr>
          <w:rFonts w:ascii="Verdana" w:hAnsi="Verdana"/>
        </w:rPr>
        <w:instrText xml:space="preserve"> ADDIN ZOTERO_ITEM CSL_CITATION {"citationID":"OePsv71f","properties":{"formattedCitation":"(Okutsu et al. 2014)","plainCitation":"(Okutsu et al. 2014)","noteIndex":0},"citationItems":[{"id":683,"uris":["http://zotero.org/users/15225235/items/V5A623AZ"],"itemData":{"id":683,"type":"article-journal","abstract":"Background—\nCongestive heart failure (CHF) is a leading cause of morbidity and mortality, and oxidative stress has been implicated in the pathogenesis of cachexia (muscle wasting) and the hallmark symptom, exercise intolerance. We have previously shown that a nitric oxide–dependent antioxidant defense renders oxidative skeletal muscle resistant to catabolic wasting. Here, we aimed to identify and determine the functional role of nitric oxide–inducible antioxidant enzyme(s) in protection against cardiac cachexia and exercise intolerance in CHF.\nMethods and Results—\nWe demonstrated that systemic administration of endogenous nitric oxide donor S-nitrosoglutathione in mice blocked the reduction of extracellular superoxide dismutase (EcSOD) protein expression, as well as the induction of MAFbx/Atrogin-1 mRNA expression and muscle atrophy induced by glucocorticoid. We further showed that endogenous EcSOD, expressed primarily by type IId/x and IIa myofibers and enriched at endothelial cells, is induced by exercise training. Muscle-specific overexpression of EcSOD by somatic gene transfer or transgenesis (muscle creatine kinase [MCK]-EcSOD) in mice significantly attenuated muscle atrophy. Importantly, when crossbred into a mouse genetic model of CHF (α-myosin heavy chain–calsequestrin), MCK-EcSOD transgenic mice had significant attenuation of cachexia with preserved whole body muscle strength and endurance capacity in the absence of reduced HF. Enhanced EcSOD expression significantly ameliorated CHF-induced oxidative stress, MAFbx/Atrogin-1 mRNA expression, loss of mitochondria, and vascular rarefaction in skeletal muscle.\nConclusions—\nEcSOD plays an important antioxidant defense function in skeletal muscle against cardiac cachexia and exercise intolerance in CHF.","container-title":"Circulation: Heart Failure","DOI":"10.1161/CIRCHEARTFAILURE.113.000841","issue":"3","note":"publisher: American Heart Association","page":"519-530","source":"ahajournals.org (Atypon)","title":"Extracellular Superoxide Dismutase Ameliorates Skeletal Muscle Abnormalities, Cachexia, and Exercise Intolerance in Mice with Congestive Heart Failure","volume":"7","author":[{"family":"Okutsu","given":"Mitsuharu"},{"family":"Call","given":"Jarrod A."},{"family":"Lira","given":"Vitor A."},{"family":"Zhang","given":"Mei"},{"family":"Donet","given":"Jean A."},{"family":"French","given":"Brent A."},{"family":"Martin","given":"Kyle S."},{"family":"Peirce-Cottler","given":"Shayn M."},{"family":"Rembold","given":"Christopher M."},{"family":"Annex","given":"Brian H."},{"family":"Yan","given":"Zhen"}],"issued":{"date-parts":[["2014",5]]},"citation-key":"okutsuExtracellularSuperoxideDismutase2014"}}],"schema":"https://github.com/citation-style-language/schema/raw/master/csl-citation.json"} </w:instrText>
      </w:r>
      <w:r>
        <w:rPr>
          <w:rFonts w:ascii="Verdana" w:hAnsi="Verdana"/>
        </w:rPr>
        <w:fldChar w:fldCharType="separate"/>
      </w:r>
      <w:r w:rsidRPr="00E724B4">
        <w:rPr>
          <w:rFonts w:ascii="Verdana" w:hAnsi="Verdana"/>
        </w:rPr>
        <w:t>(Okutsu et al. 2014)</w:t>
      </w:r>
      <w:r>
        <w:rPr>
          <w:rFonts w:ascii="Verdana" w:hAnsi="Verdana"/>
        </w:rPr>
        <w:fldChar w:fldCharType="end"/>
      </w:r>
      <w:r>
        <w:rPr>
          <w:rFonts w:ascii="Verdana" w:hAnsi="Verdana"/>
        </w:rPr>
        <w:t>.</w:t>
      </w:r>
    </w:p>
    <w:p w14:paraId="707EF076" w14:textId="77777777" w:rsidR="00E724B4" w:rsidRDefault="00E724B4" w:rsidP="00E85AF6">
      <w:pPr>
        <w:rPr>
          <w:rFonts w:ascii="Verdana" w:hAnsi="Verdana"/>
        </w:rPr>
      </w:pPr>
    </w:p>
    <w:p w14:paraId="1CEA1439" w14:textId="77777777" w:rsidR="00E724B4" w:rsidRPr="00E724B4" w:rsidRDefault="00E724B4" w:rsidP="00E85AF6">
      <w:pPr>
        <w:rPr>
          <w:rFonts w:ascii="Verdana" w:hAnsi="Verdana"/>
        </w:rPr>
      </w:pPr>
    </w:p>
    <w:p w14:paraId="3FB7A95A" w14:textId="49F7E38F" w:rsidR="00C50BEF" w:rsidRPr="00752666" w:rsidRDefault="00985254" w:rsidP="00E85AF6">
      <w:pPr>
        <w:rPr>
          <w:rFonts w:ascii="Verdana" w:hAnsi="Verdana"/>
          <w:b/>
          <w:bCs/>
        </w:rPr>
      </w:pPr>
      <w:r w:rsidRPr="00752666">
        <w:rPr>
          <w:rFonts w:ascii="Verdana" w:hAnsi="Verdana"/>
          <w:b/>
          <w:bCs/>
        </w:rPr>
        <w:t>Calmodulin</w:t>
      </w:r>
    </w:p>
    <w:p w14:paraId="7851CE31" w14:textId="77777777" w:rsidR="00985254" w:rsidRPr="00752666" w:rsidRDefault="00985254" w:rsidP="00985254">
      <w:pPr>
        <w:rPr>
          <w:rFonts w:ascii="Verdana" w:hAnsi="Verdana"/>
        </w:rPr>
      </w:pPr>
    </w:p>
    <w:p w14:paraId="06C8E2FE" w14:textId="58A64245" w:rsidR="00985254" w:rsidRPr="00752666" w:rsidRDefault="00985254" w:rsidP="00985254">
      <w:pPr>
        <w:rPr>
          <w:rFonts w:ascii="Verdana" w:hAnsi="Verdana"/>
        </w:rPr>
      </w:pPr>
      <w:r w:rsidRPr="00752666">
        <w:rPr>
          <w:rFonts w:ascii="Verdana" w:hAnsi="Verdana"/>
        </w:rPr>
        <w:t>Calmoduline is een calciumbindend eiwit dat in alle eukaryote cellen voorkomt. Het speelt een rol bij de samentrekking van gladde spieren.</w:t>
      </w:r>
    </w:p>
    <w:p w14:paraId="7B0BBEBC" w14:textId="77777777" w:rsidR="00985254" w:rsidRPr="00752666" w:rsidRDefault="00985254" w:rsidP="00985254">
      <w:pPr>
        <w:rPr>
          <w:rFonts w:ascii="Verdana" w:hAnsi="Verdana"/>
        </w:rPr>
      </w:pPr>
    </w:p>
    <w:p w14:paraId="0BC3CFCD" w14:textId="77777777" w:rsidR="00985254" w:rsidRPr="00752666" w:rsidRDefault="00985254" w:rsidP="00985254">
      <w:pPr>
        <w:rPr>
          <w:rFonts w:ascii="Verdana" w:hAnsi="Verdana"/>
        </w:rPr>
      </w:pPr>
      <w:r w:rsidRPr="00752666">
        <w:rPr>
          <w:rFonts w:ascii="Verdana" w:hAnsi="Verdana"/>
        </w:rPr>
        <w:t>Lumbricus Terrestis:</w:t>
      </w:r>
    </w:p>
    <w:p w14:paraId="5339C926" w14:textId="178D414D" w:rsidR="00985254" w:rsidRPr="00752666" w:rsidRDefault="00985254" w:rsidP="00985254">
      <w:pPr>
        <w:rPr>
          <w:rFonts w:ascii="Verdana" w:hAnsi="Verdana"/>
        </w:rPr>
      </w:pPr>
      <w:r w:rsidRPr="00752666">
        <w:rPr>
          <w:rFonts w:ascii="Verdana" w:hAnsi="Verdana"/>
        </w:rPr>
        <w:t>Protein Id:  Q9GRJ1</w:t>
      </w:r>
    </w:p>
    <w:p w14:paraId="6AE6948A" w14:textId="210EEF21" w:rsidR="00985254" w:rsidRPr="00752666" w:rsidRDefault="00985254" w:rsidP="00985254">
      <w:pPr>
        <w:rPr>
          <w:rFonts w:ascii="Verdana" w:hAnsi="Verdana"/>
        </w:rPr>
      </w:pPr>
      <w:r w:rsidRPr="00752666">
        <w:rPr>
          <w:rFonts w:ascii="Verdana" w:hAnsi="Verdana"/>
        </w:rPr>
        <w:t>gen_strand="+"</w:t>
      </w:r>
    </w:p>
    <w:p w14:paraId="2CE0F1F0" w14:textId="77777777" w:rsidR="00ED0C43" w:rsidRDefault="00ED0C43" w:rsidP="00752666">
      <w:pPr>
        <w:rPr>
          <w:rFonts w:ascii="Verdana" w:hAnsi="Verdana"/>
        </w:rPr>
      </w:pPr>
    </w:p>
    <w:p w14:paraId="6290EEFA" w14:textId="4675B657" w:rsidR="00752666" w:rsidRPr="00752666" w:rsidRDefault="00752666" w:rsidP="00752666">
      <w:pPr>
        <w:rPr>
          <w:rFonts w:ascii="Verdana" w:hAnsi="Verdana"/>
        </w:rPr>
      </w:pPr>
      <w:r w:rsidRPr="00752666">
        <w:rPr>
          <w:rFonts w:ascii="Verdana" w:hAnsi="Verdana"/>
        </w:rPr>
        <w:t>protein seq;</w:t>
      </w:r>
    </w:p>
    <w:p w14:paraId="14C24DAD" w14:textId="509E4384" w:rsidR="00C50BEF" w:rsidRPr="00752666" w:rsidRDefault="00985254" w:rsidP="00752666">
      <w:pPr>
        <w:rPr>
          <w:rFonts w:ascii="Verdana" w:hAnsi="Verdana"/>
        </w:rPr>
      </w:pPr>
      <w:r w:rsidRPr="00752666">
        <w:rPr>
          <w:rFonts w:ascii="Verdana" w:hAnsi="Verdana"/>
        </w:rPr>
        <w:t>MADQLTEEQIAEFKEAFSLFDKDGDGTITTKELGTVMRSLGQNPTEAELQDMINEVDADGNGTIDFPEFLTMMARKMKDTDSEEEIREAFRVFDKDGNGFISAAELRHVMTNLGEKLTDEEVDEMIREADIDGDGQVNYEEFVTMMMSK</w:t>
      </w:r>
    </w:p>
    <w:p w14:paraId="1F1C734E" w14:textId="77777777" w:rsidR="00ED0C43" w:rsidRDefault="00ED0C43" w:rsidP="00ED0C43">
      <w:pPr>
        <w:rPr>
          <w:rFonts w:ascii="Verdana" w:hAnsi="Verdana"/>
        </w:rPr>
      </w:pPr>
    </w:p>
    <w:p w14:paraId="412AA6AD" w14:textId="693B32E5" w:rsidR="00ED0C43" w:rsidRDefault="00ED0C43" w:rsidP="00ED0C43">
      <w:pPr>
        <w:rPr>
          <w:rFonts w:ascii="Verdana" w:hAnsi="Verdana"/>
        </w:rPr>
      </w:pPr>
      <w:r>
        <w:rPr>
          <w:rFonts w:ascii="Verdana" w:hAnsi="Verdana"/>
        </w:rPr>
        <w:t>Structuur:</w:t>
      </w:r>
    </w:p>
    <w:p w14:paraId="1C490D0C" w14:textId="77777777" w:rsidR="00ED0C43" w:rsidRDefault="00ED0C43" w:rsidP="00ED0C43">
      <w:pPr>
        <w:rPr>
          <w:rFonts w:ascii="Verdana" w:hAnsi="Verdana"/>
        </w:rPr>
      </w:pPr>
    </w:p>
    <w:p w14:paraId="398642CD" w14:textId="77777777" w:rsidR="00ED0C43" w:rsidRPr="00ED0C43" w:rsidRDefault="00ED0C43" w:rsidP="00ED0C43">
      <w:pPr>
        <w:rPr>
          <w:rFonts w:ascii="Verdana" w:hAnsi="Verdana"/>
        </w:rPr>
      </w:pPr>
      <w:r w:rsidRPr="00ED0C43">
        <w:rPr>
          <w:rFonts w:ascii="Verdana" w:hAnsi="Verdana"/>
        </w:rPr>
        <w:t xml:space="preserve">        exon e_start="37878320" e_stop="37878496"</w:t>
      </w:r>
    </w:p>
    <w:p w14:paraId="6EBD8A36" w14:textId="77777777" w:rsidR="00ED0C43" w:rsidRPr="00ED0C43" w:rsidRDefault="00ED0C43" w:rsidP="00ED0C43">
      <w:pPr>
        <w:rPr>
          <w:rFonts w:ascii="Verdana" w:hAnsi="Verdana"/>
        </w:rPr>
      </w:pPr>
      <w:r w:rsidRPr="00ED0C43">
        <w:rPr>
          <w:rFonts w:ascii="Verdana" w:hAnsi="Verdana"/>
        </w:rPr>
        <w:t xml:space="preserve">        exon e_start="37880237" e_stop="37880479"</w:t>
      </w:r>
    </w:p>
    <w:p w14:paraId="786C2E5A" w14:textId="77777777" w:rsidR="00ED0C43" w:rsidRPr="00752666" w:rsidRDefault="00ED0C43" w:rsidP="00ED0C43">
      <w:pPr>
        <w:rPr>
          <w:rFonts w:ascii="Verdana" w:hAnsi="Verdana"/>
        </w:rPr>
      </w:pPr>
      <w:r w:rsidRPr="00ED0C43">
        <w:rPr>
          <w:rFonts w:ascii="Verdana" w:hAnsi="Verdana"/>
        </w:rPr>
        <w:t xml:space="preserve">        exon e_start="37880647" e_stop="37880676"</w:t>
      </w:r>
    </w:p>
    <w:p w14:paraId="27F51DF9" w14:textId="77777777" w:rsidR="00985254" w:rsidRPr="00752666" w:rsidRDefault="00985254" w:rsidP="00985254">
      <w:pPr>
        <w:rPr>
          <w:rFonts w:ascii="Verdana" w:hAnsi="Verdana"/>
        </w:rPr>
      </w:pPr>
    </w:p>
    <w:p w14:paraId="49284F89" w14:textId="77777777" w:rsidR="00985254" w:rsidRPr="00752666" w:rsidRDefault="00985254" w:rsidP="00985254">
      <w:pPr>
        <w:rPr>
          <w:rFonts w:ascii="Verdana" w:hAnsi="Verdana"/>
        </w:rPr>
      </w:pPr>
      <w:r w:rsidRPr="00752666">
        <w:rPr>
          <w:rFonts w:ascii="Verdana" w:hAnsi="Verdana"/>
        </w:rPr>
        <w:lastRenderedPageBreak/>
        <w:t>Lumbricus rubellus:</w:t>
      </w:r>
    </w:p>
    <w:p w14:paraId="278B341B" w14:textId="77777777" w:rsidR="00985254" w:rsidRPr="00752666" w:rsidRDefault="00985254" w:rsidP="00985254">
      <w:pPr>
        <w:rPr>
          <w:rFonts w:ascii="Verdana" w:hAnsi="Verdana"/>
        </w:rPr>
      </w:pPr>
    </w:p>
    <w:p w14:paraId="7B852B1D" w14:textId="77777777" w:rsidR="00985254" w:rsidRPr="00752666" w:rsidRDefault="00985254" w:rsidP="00985254">
      <w:pPr>
        <w:rPr>
          <w:rFonts w:ascii="Verdana" w:hAnsi="Verdana"/>
        </w:rPr>
      </w:pPr>
      <w:r w:rsidRPr="00752666">
        <w:rPr>
          <w:rFonts w:ascii="Verdana" w:hAnsi="Verdana"/>
        </w:rPr>
        <w:t>Protein Id:  Q9GRJ1</w:t>
      </w:r>
    </w:p>
    <w:p w14:paraId="3ED3FAE3" w14:textId="77777777" w:rsidR="00985254" w:rsidRPr="00752666" w:rsidRDefault="00985254" w:rsidP="00985254">
      <w:pPr>
        <w:rPr>
          <w:rFonts w:ascii="Verdana" w:hAnsi="Verdana"/>
        </w:rPr>
      </w:pPr>
      <w:r w:rsidRPr="00752666">
        <w:rPr>
          <w:rFonts w:ascii="Verdana" w:hAnsi="Verdana"/>
        </w:rPr>
        <w:t>gen_strand="+"</w:t>
      </w:r>
    </w:p>
    <w:p w14:paraId="634B4BBE" w14:textId="77777777" w:rsidR="00985254" w:rsidRDefault="00985254" w:rsidP="00985254">
      <w:pPr>
        <w:rPr>
          <w:rFonts w:ascii="Verdana" w:hAnsi="Verdana"/>
        </w:rPr>
      </w:pPr>
    </w:p>
    <w:p w14:paraId="68274B04" w14:textId="77777777" w:rsidR="00ED0C43" w:rsidRDefault="00ED0C43" w:rsidP="00752666">
      <w:pPr>
        <w:rPr>
          <w:rFonts w:ascii="Verdana" w:hAnsi="Verdana"/>
        </w:rPr>
      </w:pPr>
    </w:p>
    <w:p w14:paraId="665BB4A8" w14:textId="6E19A04B" w:rsidR="00752666" w:rsidRPr="00752666" w:rsidRDefault="00752666" w:rsidP="00752666">
      <w:pPr>
        <w:rPr>
          <w:rFonts w:ascii="Verdana" w:hAnsi="Verdana"/>
        </w:rPr>
      </w:pPr>
      <w:r w:rsidRPr="00752666">
        <w:rPr>
          <w:rFonts w:ascii="Verdana" w:hAnsi="Verdana"/>
        </w:rPr>
        <w:t>protein seq:</w:t>
      </w:r>
    </w:p>
    <w:p w14:paraId="52CE9318" w14:textId="4D3787A5" w:rsidR="00985254" w:rsidRPr="00752666" w:rsidRDefault="00985254" w:rsidP="00752666">
      <w:pPr>
        <w:rPr>
          <w:rFonts w:ascii="Verdana" w:hAnsi="Verdana"/>
        </w:rPr>
      </w:pPr>
      <w:r w:rsidRPr="00752666">
        <w:rPr>
          <w:rFonts w:ascii="Verdana" w:hAnsi="Verdana"/>
        </w:rPr>
        <w:t>MADQLTEEQIAEFKEAFSLFDKDGDGTITTKELGTVMRSLGQNPTEAELQDMINEVDADGNGTIDFPEFLTMMARKMKDTDSEEEIREAFRVFDKDGNGFISAAELRHVMTNLGEKLTDEEVDEMIREADIDGDGQVNYEEFVTMMMSK</w:t>
      </w:r>
    </w:p>
    <w:p w14:paraId="4D6294FE" w14:textId="77777777" w:rsidR="00C130CB" w:rsidRDefault="00C130CB" w:rsidP="00ED0C43">
      <w:pPr>
        <w:rPr>
          <w:rFonts w:ascii="Verdana" w:hAnsi="Verdana"/>
        </w:rPr>
      </w:pPr>
    </w:p>
    <w:p w14:paraId="01411CD9" w14:textId="77777777" w:rsidR="00C130CB" w:rsidRDefault="00C130CB" w:rsidP="00ED0C43">
      <w:pPr>
        <w:rPr>
          <w:rFonts w:ascii="Verdana" w:hAnsi="Verdana"/>
        </w:rPr>
      </w:pPr>
    </w:p>
    <w:p w14:paraId="23C06F71" w14:textId="77777777" w:rsidR="00C130CB" w:rsidRDefault="00C130CB" w:rsidP="00ED0C43">
      <w:pPr>
        <w:rPr>
          <w:rFonts w:ascii="Verdana" w:hAnsi="Verdana"/>
        </w:rPr>
      </w:pPr>
    </w:p>
    <w:p w14:paraId="4DF153FC" w14:textId="39FC6BCD" w:rsidR="00ED0C43" w:rsidRDefault="00ED0C43" w:rsidP="00ED0C43">
      <w:pPr>
        <w:rPr>
          <w:rFonts w:ascii="Verdana" w:hAnsi="Verdana"/>
        </w:rPr>
      </w:pPr>
      <w:r>
        <w:rPr>
          <w:rFonts w:ascii="Verdana" w:hAnsi="Verdana"/>
        </w:rPr>
        <w:t>Structuur:</w:t>
      </w:r>
    </w:p>
    <w:p w14:paraId="2FC50D51" w14:textId="1C07665E" w:rsidR="00C130CB" w:rsidRPr="00C130CB" w:rsidRDefault="00C130CB" w:rsidP="000A43B5">
      <w:r w:rsidRPr="00C130CB">
        <w:t xml:space="preserve">        exon e_start="24371808" e_stop="24371983"</w:t>
      </w:r>
    </w:p>
    <w:p w14:paraId="359CA256" w14:textId="645651E1" w:rsidR="00C130CB" w:rsidRPr="00C130CB" w:rsidRDefault="00C130CB" w:rsidP="000A43B5">
      <w:r w:rsidRPr="00C130CB">
        <w:t xml:space="preserve">        exon e_start="24373462" e_stop="24373708"</w:t>
      </w:r>
    </w:p>
    <w:p w14:paraId="64DBC73F" w14:textId="234E0038" w:rsidR="00C50BEF" w:rsidRDefault="00C130CB" w:rsidP="000A43B5">
      <w:r w:rsidRPr="00C130CB">
        <w:t xml:space="preserve">        exon e_start="24373886" e_stop="24373907"</w:t>
      </w:r>
    </w:p>
    <w:p w14:paraId="65D0532B" w14:textId="77777777" w:rsidR="00C130CB" w:rsidRDefault="00C130CB" w:rsidP="00C130CB"/>
    <w:p w14:paraId="5BF82656" w14:textId="77777777" w:rsidR="00F43BCC" w:rsidRDefault="00F43BCC" w:rsidP="00C130CB">
      <w:pPr>
        <w:ind w:left="360"/>
        <w:rPr>
          <w:sz w:val="20"/>
          <w:szCs w:val="20"/>
        </w:rPr>
      </w:pPr>
    </w:p>
    <w:p w14:paraId="0A192DC5" w14:textId="77777777" w:rsidR="00F43BCC" w:rsidRDefault="00F43BCC" w:rsidP="00C130CB">
      <w:pPr>
        <w:ind w:left="360"/>
        <w:rPr>
          <w:sz w:val="20"/>
          <w:szCs w:val="20"/>
        </w:rPr>
      </w:pPr>
    </w:p>
    <w:p w14:paraId="58B8E1ED" w14:textId="59E39006" w:rsidR="00C92FB5" w:rsidRDefault="00C92FB5" w:rsidP="00C130CB">
      <w:pPr>
        <w:ind w:left="360"/>
        <w:rPr>
          <w:sz w:val="20"/>
          <w:szCs w:val="20"/>
        </w:rPr>
      </w:pPr>
      <w:r w:rsidRPr="00C92FB5">
        <w:rPr>
          <w:sz w:val="20"/>
          <w:szCs w:val="20"/>
        </w:rPr>
        <w:t>Dit eiwit komt voor in het genoom van C elegans en heeft 99% overeenkomst met het regenwurm eiwit.</w:t>
      </w:r>
    </w:p>
    <w:p w14:paraId="6B75458D" w14:textId="77777777" w:rsidR="00C92FB5" w:rsidRPr="00C92FB5" w:rsidRDefault="00C92FB5" w:rsidP="00C130CB">
      <w:pPr>
        <w:ind w:left="360"/>
        <w:rPr>
          <w:sz w:val="20"/>
          <w:szCs w:val="20"/>
        </w:rPr>
      </w:pPr>
    </w:p>
    <w:p w14:paraId="7BCC0308" w14:textId="307C717C" w:rsidR="00C92FB5" w:rsidRPr="00C92FB5" w:rsidRDefault="00C92FB5" w:rsidP="00C92FB5">
      <w:pPr>
        <w:ind w:left="360"/>
        <w:rPr>
          <w:rFonts w:ascii="Verdana" w:hAnsi="Verdana"/>
          <w:sz w:val="20"/>
          <w:szCs w:val="20"/>
        </w:rPr>
      </w:pPr>
      <w:r w:rsidRPr="00C92FB5">
        <w:rPr>
          <w:rFonts w:ascii="Verdana" w:hAnsi="Verdana"/>
          <w:sz w:val="20"/>
          <w:szCs w:val="20"/>
        </w:rPr>
        <w:t>&gt;sp|O16305|CALM_CAEEL Calmodulin OS=Caenorhabditis elegans OX=6239 GN=cmd-1 PE=1 SV=3</w:t>
      </w:r>
      <w:r>
        <w:rPr>
          <w:rFonts w:ascii="Verdana" w:hAnsi="Verdana"/>
          <w:sz w:val="20"/>
          <w:szCs w:val="20"/>
        </w:rPr>
        <w:t xml:space="preserve"> </w:t>
      </w:r>
    </w:p>
    <w:p w14:paraId="5C9D49BC" w14:textId="77777777" w:rsidR="00C92FB5" w:rsidRPr="00C92FB5" w:rsidRDefault="00C92FB5" w:rsidP="00C92FB5">
      <w:pPr>
        <w:ind w:left="360"/>
        <w:rPr>
          <w:rFonts w:ascii="Verdana" w:hAnsi="Verdana"/>
          <w:sz w:val="20"/>
          <w:szCs w:val="20"/>
        </w:rPr>
      </w:pPr>
      <w:r w:rsidRPr="00C92FB5">
        <w:rPr>
          <w:rFonts w:ascii="Verdana" w:hAnsi="Verdana"/>
          <w:sz w:val="20"/>
          <w:szCs w:val="20"/>
        </w:rPr>
        <w:t>MADQLTEEQIAEFKEAFSLFDKDGDGTITTKELGTVMRSLGQNPTEAELQDMINEVDADG</w:t>
      </w:r>
    </w:p>
    <w:p w14:paraId="192286A5" w14:textId="77777777" w:rsidR="00C92FB5" w:rsidRPr="00C92FB5" w:rsidRDefault="00C92FB5" w:rsidP="00C92FB5">
      <w:pPr>
        <w:ind w:left="360"/>
        <w:rPr>
          <w:rFonts w:ascii="Verdana" w:hAnsi="Verdana"/>
          <w:sz w:val="20"/>
          <w:szCs w:val="20"/>
        </w:rPr>
      </w:pPr>
      <w:r w:rsidRPr="00C92FB5">
        <w:rPr>
          <w:rFonts w:ascii="Verdana" w:hAnsi="Verdana"/>
          <w:sz w:val="20"/>
          <w:szCs w:val="20"/>
        </w:rPr>
        <w:t>NGTIDFPEFLTMMARKMKDTDSEEEIREAFRVFDKDGNGFISAAELRHVMTNLGEKLTDE</w:t>
      </w:r>
    </w:p>
    <w:p w14:paraId="0732037F" w14:textId="5C941725" w:rsidR="00C130CB" w:rsidRPr="00C92FB5" w:rsidRDefault="00C92FB5" w:rsidP="00C92FB5">
      <w:pPr>
        <w:ind w:left="360"/>
        <w:rPr>
          <w:rFonts w:ascii="Verdana" w:hAnsi="Verdana"/>
          <w:sz w:val="20"/>
          <w:szCs w:val="20"/>
        </w:rPr>
      </w:pPr>
      <w:r w:rsidRPr="00C92FB5">
        <w:rPr>
          <w:rFonts w:ascii="Verdana" w:hAnsi="Verdana"/>
          <w:sz w:val="20"/>
          <w:szCs w:val="20"/>
        </w:rPr>
        <w:t>EVDEMIREADIDGDGQVNYEEFVTMMTTK</w:t>
      </w:r>
    </w:p>
    <w:p w14:paraId="7CC909D5" w14:textId="5C22CDB2" w:rsidR="00A07BD3" w:rsidRDefault="00A07BD3" w:rsidP="00C130CB">
      <w:pPr>
        <w:ind w:left="360"/>
        <w:rPr>
          <w:rFonts w:ascii="Verdana" w:hAnsi="Verdana"/>
          <w:lang w:val="en-GB"/>
        </w:rPr>
      </w:pPr>
      <w:r w:rsidRPr="00A07BD3">
        <w:rPr>
          <w:rFonts w:ascii="Verdana" w:hAnsi="Verdana"/>
          <w:lang w:val="en-GB"/>
        </w:rPr>
        <w:t xml:space="preserve">Het cmd-1-gen van </w:t>
      </w:r>
      <w:r w:rsidRPr="00A07BD3">
        <w:rPr>
          <w:rFonts w:ascii="Verdana" w:hAnsi="Verdana"/>
          <w:i/>
          <w:iCs/>
          <w:lang w:val="en-GB"/>
        </w:rPr>
        <w:t xml:space="preserve">C Elegans </w:t>
      </w:r>
      <w:proofErr w:type="spellStart"/>
      <w:r w:rsidRPr="00A07BD3">
        <w:rPr>
          <w:rFonts w:ascii="Verdana" w:hAnsi="Verdana"/>
          <w:lang w:val="en-GB"/>
        </w:rPr>
        <w:t>heeft</w:t>
      </w:r>
      <w:proofErr w:type="spellEnd"/>
      <w:r w:rsidRPr="00A07BD3">
        <w:rPr>
          <w:rFonts w:ascii="Verdana" w:hAnsi="Verdana"/>
          <w:lang w:val="en-GB"/>
        </w:rPr>
        <w:t xml:space="preserve"> 4 </w:t>
      </w:r>
      <w:proofErr w:type="spellStart"/>
      <w:r w:rsidRPr="00A07BD3">
        <w:rPr>
          <w:rFonts w:ascii="Verdana" w:hAnsi="Verdana"/>
          <w:lang w:val="en-GB"/>
        </w:rPr>
        <w:t>exonen</w:t>
      </w:r>
      <w:proofErr w:type="spellEnd"/>
      <w:r>
        <w:rPr>
          <w:rFonts w:ascii="Verdana" w:hAnsi="Verdana"/>
          <w:lang w:val="en-GB"/>
        </w:rPr>
        <w:t>:</w:t>
      </w:r>
    </w:p>
    <w:p w14:paraId="53AF76A7" w14:textId="77777777" w:rsidR="00A07BD3" w:rsidRDefault="00A07BD3" w:rsidP="00C130CB">
      <w:pPr>
        <w:ind w:left="360"/>
        <w:rPr>
          <w:rFonts w:ascii="Verdana" w:hAnsi="Verdana"/>
          <w:lang w:val="en-GB"/>
        </w:rPr>
      </w:pPr>
    </w:p>
    <w:p w14:paraId="61C4BEB9" w14:textId="2FEA2451" w:rsidR="00A07BD3" w:rsidRDefault="00A07BD3" w:rsidP="00C130CB">
      <w:pPr>
        <w:ind w:left="360"/>
        <w:rPr>
          <w:rFonts w:ascii="Verdana" w:hAnsi="Verdana"/>
        </w:rPr>
      </w:pPr>
      <w:r>
        <w:rPr>
          <w:noProof/>
        </w:rPr>
        <w:lastRenderedPageBreak/>
        <w:drawing>
          <wp:inline distT="0" distB="0" distL="0" distR="0" wp14:anchorId="4480111D" wp14:editId="7519B20E">
            <wp:extent cx="5760720" cy="934085"/>
            <wp:effectExtent l="0" t="0" r="0" b="0"/>
            <wp:docPr id="15850125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012505" name="Picture 1" descr="A screenshot of a computer&#10;&#10;Description automatically generated"/>
                    <pic:cNvPicPr/>
                  </pic:nvPicPr>
                  <pic:blipFill>
                    <a:blip r:embed="rId10"/>
                    <a:stretch>
                      <a:fillRect/>
                    </a:stretch>
                  </pic:blipFill>
                  <pic:spPr>
                    <a:xfrm>
                      <a:off x="0" y="0"/>
                      <a:ext cx="5760720" cy="934085"/>
                    </a:xfrm>
                    <a:prstGeom prst="rect">
                      <a:avLst/>
                    </a:prstGeom>
                  </pic:spPr>
                </pic:pic>
              </a:graphicData>
            </a:graphic>
          </wp:inline>
        </w:drawing>
      </w:r>
    </w:p>
    <w:p w14:paraId="65E0940B" w14:textId="25FD1039" w:rsidR="00A07BD3" w:rsidRDefault="00A07BD3" w:rsidP="00C130CB">
      <w:pPr>
        <w:ind w:left="360"/>
        <w:rPr>
          <w:rFonts w:ascii="Verdana" w:hAnsi="Verdana"/>
        </w:rPr>
      </w:pPr>
      <w:r w:rsidRPr="00303184">
        <w:t>C Elegans</w:t>
      </w:r>
      <w:r>
        <w:t xml:space="preserve">. </w:t>
      </w:r>
      <w:r w:rsidRPr="00303184">
        <w:rPr>
          <w:rFonts w:ascii="Verdana" w:hAnsi="Verdana"/>
          <w:sz w:val="18"/>
          <w:szCs w:val="18"/>
        </w:rPr>
        <w:t xml:space="preserve"> </w:t>
      </w:r>
      <w:r>
        <w:rPr>
          <w:rFonts w:ascii="Verdana" w:hAnsi="Verdana"/>
          <w:sz w:val="18"/>
          <w:szCs w:val="18"/>
        </w:rPr>
        <w:t>Calmodulin</w:t>
      </w:r>
      <w:r w:rsidRPr="00A07BD3">
        <w:rPr>
          <w:rFonts w:ascii="Verdana" w:hAnsi="Verdana"/>
          <w:sz w:val="18"/>
          <w:szCs w:val="18"/>
        </w:rPr>
        <w:t>.  https://www.ncbi.nlm.nih.gov/gene/178614</w:t>
      </w:r>
    </w:p>
    <w:p w14:paraId="4F5B9DF6" w14:textId="77777777" w:rsidR="00A07BD3" w:rsidRDefault="00A07BD3" w:rsidP="00C130CB">
      <w:pPr>
        <w:ind w:left="360"/>
        <w:rPr>
          <w:rFonts w:ascii="Verdana" w:hAnsi="Verdana"/>
        </w:rPr>
      </w:pPr>
    </w:p>
    <w:p w14:paraId="390778D4" w14:textId="77777777" w:rsidR="00A07BD3" w:rsidRDefault="00A07BD3" w:rsidP="00C130CB">
      <w:pPr>
        <w:ind w:left="360"/>
        <w:rPr>
          <w:rFonts w:ascii="Verdana" w:hAnsi="Verdana"/>
        </w:rPr>
      </w:pPr>
    </w:p>
    <w:p w14:paraId="099AC3FF" w14:textId="739C5451" w:rsidR="00C130CB" w:rsidRDefault="00A07BD3" w:rsidP="00C130CB">
      <w:pPr>
        <w:ind w:left="360"/>
        <w:rPr>
          <w:rFonts w:ascii="Verdana" w:hAnsi="Verdana"/>
        </w:rPr>
      </w:pPr>
      <w:r w:rsidRPr="00C130CB">
        <w:rPr>
          <w:rFonts w:ascii="Verdana" w:hAnsi="Verdana"/>
        </w:rPr>
        <w:t>Dit eiwit komt qua grootte en structuur overeen in het genoom van</w:t>
      </w:r>
      <w:r w:rsidRPr="00C130CB">
        <w:rPr>
          <w:rFonts w:ascii="Verdana" w:hAnsi="Verdana"/>
          <w:i/>
          <w:iCs/>
        </w:rPr>
        <w:t xml:space="preserve"> Lumbricus Terrestris </w:t>
      </w:r>
      <w:r w:rsidRPr="00C130CB">
        <w:rPr>
          <w:rFonts w:ascii="Verdana" w:hAnsi="Verdana"/>
        </w:rPr>
        <w:t xml:space="preserve">en </w:t>
      </w:r>
      <w:r w:rsidRPr="00C130CB">
        <w:rPr>
          <w:rFonts w:ascii="Verdana" w:hAnsi="Verdana"/>
          <w:i/>
          <w:iCs/>
        </w:rPr>
        <w:t>Lumbricus Rubellus</w:t>
      </w:r>
      <w:r w:rsidRPr="00C130CB">
        <w:rPr>
          <w:rFonts w:ascii="Verdana" w:hAnsi="Verdana"/>
        </w:rPr>
        <w:t>, en bevindt zich op het eerste chromosoom</w:t>
      </w:r>
      <w:r>
        <w:rPr>
          <w:rFonts w:ascii="Verdana" w:hAnsi="Verdana"/>
        </w:rPr>
        <w:t>.</w:t>
      </w:r>
    </w:p>
    <w:p w14:paraId="6C412B6D" w14:textId="73D399E9" w:rsidR="00A07BD3" w:rsidRDefault="001D59C7" w:rsidP="00A07BD3">
      <w:pPr>
        <w:ind w:left="360"/>
        <w:rPr>
          <w:rFonts w:ascii="Verdana" w:hAnsi="Verdana"/>
        </w:rPr>
      </w:pPr>
      <w:r w:rsidRPr="001D59C7">
        <w:rPr>
          <w:rFonts w:ascii="Verdana" w:hAnsi="Verdana"/>
        </w:rPr>
        <w:t>Deze eiwitten zijn betrokken bij de regulering van de elektrische potentiaal van het plasmamembraan door intracellulair calcium.</w:t>
      </w:r>
      <w:r w:rsidR="00A07BD3">
        <w:rPr>
          <w:rFonts w:ascii="Verdana" w:hAnsi="Verdana"/>
        </w:rPr>
        <w:fldChar w:fldCharType="begin"/>
      </w:r>
      <w:r w:rsidR="00A07BD3">
        <w:rPr>
          <w:rFonts w:ascii="Verdana" w:hAnsi="Verdana"/>
        </w:rPr>
        <w:instrText xml:space="preserve"> ADDIN ZOTERO_ITEM CSL_CITATION {"citationID":"83MRaoYo","properties":{"formattedCitation":"(Allman et al. 2013)","plainCitation":"(Allman et al. 2013)","noteIndex":0},"citationItems":[{"id":678,"uris":["http://zotero.org/users/15225235/items/7YHZMABC"],"itemData":{"id":678,"type":"article-journal","abstract":"Membrane proton transporters contribute to pH homeostasis but have also been shown to transmit information between cells in close proximity through regulated proton secretion. For example, the nematode intestinal Na(+)/H(+) exchanger NHX-7 causes adjacent muscle cells to contract by transiently acidifying the extracellular space between the intestine and muscle. NHX-7 operates during a Ca(2+)-dependent rhythmic behavior and contains several conserved motifs for regulation by Ca(2+) input, including motifs for calmodulin and phosphatidylinositol 4,5-bisphosphate binding, protein kinase C- and calmodulin-dependent protein kinase type II phosphorylation, and a binding site for calcineurin homologous protein. Here, we tested the idea that Ca(2+) input differentiates proton signaling from pH housekeeping activity. Each of these motifs was mutated, and their contribution to NHX-7 function was assessed. These functions included pH recovery from acidification in cells in culture expressing recombinant NHX-7, extracellular acidification measured during behavior in live moving worms, and muscle contraction strength as a result of this acidification. Our data suggest that multiple levels of Ca(2+) input regulate NHX-7, whose transport capacity normally exceeds the minimum necessary to cause muscle contraction. Furthermore, extracellular acidification limits NHX-7 proton transport through feedback inhibition, likely to prevent metabolic acidosis from occurring. Our findings are consistent with an integrated network whereby both Ca(2+) and pH contribute to proton signaling. Finally, our results obtained by expressing rat NHE1 in Caenorhabditis elegans suggest that a conserved mechanism of regulation may contribute to cell-cell communication or proton signaling by Na(+)/H(+) exchangers in mammals.","container-title":"The Journal of Biological Chemistry","DOI":"10.1074/jbc.M112.434852","ISSN":"1083-351X","issue":"8","journalAbbreviation":"J Biol Chem","language":"eng","note":"PMID: 23319594\nPMCID: PMC3581405","page":"5886-5895","source":"PubMed","title":"Analysis of Ca2+ signaling motifs that regulate proton signaling through the Na+/H+ exchanger NHX-7 during a rhythmic behavior in Caenorhabditis elegans","volume":"288","author":[{"family":"Allman","given":"Erik"},{"family":"Waters","given":"Korrie"},{"family":"Ackroyd","given":"Sarah"},{"family":"Nehrke","given":"Keith"}],"issued":{"date-parts":[["2013",2,22]]},"citation-key":"allmanAnalysisCa2Signaling2013"}}],"schema":"https://github.com/citation-style-language/schema/raw/master/csl-citation.json"} </w:instrText>
      </w:r>
      <w:r w:rsidR="00A07BD3">
        <w:rPr>
          <w:rFonts w:ascii="Verdana" w:hAnsi="Verdana"/>
        </w:rPr>
        <w:fldChar w:fldCharType="separate"/>
      </w:r>
      <w:r w:rsidR="00A07BD3" w:rsidRPr="00A07BD3">
        <w:rPr>
          <w:rFonts w:ascii="Verdana" w:hAnsi="Verdana"/>
        </w:rPr>
        <w:t>(Allman et al. 2013)</w:t>
      </w:r>
      <w:r w:rsidR="00A07BD3">
        <w:rPr>
          <w:rFonts w:ascii="Verdana" w:hAnsi="Verdana"/>
        </w:rPr>
        <w:fldChar w:fldCharType="end"/>
      </w:r>
      <w:r w:rsidR="00A07BD3">
        <w:rPr>
          <w:rFonts w:ascii="Verdana" w:hAnsi="Verdana"/>
        </w:rPr>
        <w:t>.</w:t>
      </w:r>
    </w:p>
    <w:p w14:paraId="2AFF7828" w14:textId="77777777" w:rsidR="00CC1F28" w:rsidRDefault="00CC1F28" w:rsidP="00CC1F28">
      <w:pPr>
        <w:rPr>
          <w:rFonts w:ascii="Verdana" w:hAnsi="Verdana"/>
        </w:rPr>
      </w:pPr>
    </w:p>
    <w:p w14:paraId="47635265" w14:textId="3C6EC45B" w:rsidR="00CC1F28" w:rsidRPr="00CC1F28" w:rsidRDefault="00CC1F28" w:rsidP="00CC1F28">
      <w:pPr>
        <w:ind w:left="360"/>
        <w:rPr>
          <w:rFonts w:ascii="Verdana" w:hAnsi="Verdana"/>
        </w:rPr>
      </w:pPr>
      <w:r>
        <w:rPr>
          <w:rFonts w:ascii="Verdana" w:hAnsi="Verdana"/>
        </w:rPr>
        <w:t>*</w:t>
      </w:r>
      <w:r w:rsidRPr="00CC1F28">
        <w:rPr>
          <w:rFonts w:ascii="Verdana" w:hAnsi="Verdana"/>
        </w:rPr>
        <w:t>Verder voor de visualisatie wordt er verwezen naar een webapp waar je  de coördinaten kunt invoeren.</w:t>
      </w:r>
    </w:p>
    <w:p w14:paraId="594FF71B" w14:textId="77777777" w:rsidR="00A07BD3" w:rsidRDefault="00A07BD3" w:rsidP="00A07BD3">
      <w:pPr>
        <w:ind w:left="360"/>
        <w:rPr>
          <w:rFonts w:ascii="Verdana" w:hAnsi="Verdana"/>
        </w:rPr>
      </w:pPr>
    </w:p>
    <w:p w14:paraId="1E5AAA9E" w14:textId="39929969" w:rsidR="00A07BD3" w:rsidRPr="00E724B4" w:rsidRDefault="00A07BD3" w:rsidP="00C130CB">
      <w:pPr>
        <w:ind w:left="360"/>
        <w:rPr>
          <w:rFonts w:ascii="Verdana" w:hAnsi="Verdana"/>
        </w:rPr>
      </w:pPr>
    </w:p>
    <w:p w14:paraId="46ECBEF7" w14:textId="77777777" w:rsidR="00E724B4" w:rsidRDefault="00E724B4" w:rsidP="00C130CB">
      <w:pPr>
        <w:ind w:left="360"/>
        <w:rPr>
          <w:rFonts w:ascii="Verdana" w:hAnsi="Verdana"/>
          <w:b/>
          <w:bCs/>
        </w:rPr>
      </w:pPr>
    </w:p>
    <w:p w14:paraId="49F275DA" w14:textId="6152F779" w:rsidR="00985254" w:rsidRPr="00C130CB" w:rsidRDefault="00C130CB" w:rsidP="00C130CB">
      <w:pPr>
        <w:ind w:left="360"/>
        <w:rPr>
          <w:rFonts w:ascii="Verdana" w:hAnsi="Verdana"/>
          <w:b/>
          <w:bCs/>
        </w:rPr>
      </w:pPr>
      <w:r>
        <w:rPr>
          <w:rFonts w:ascii="Verdana" w:hAnsi="Verdana"/>
          <w:b/>
          <w:bCs/>
        </w:rPr>
        <w:t>3.</w:t>
      </w:r>
      <w:r w:rsidR="00E656D6" w:rsidRPr="00C130CB">
        <w:rPr>
          <w:rFonts w:ascii="Verdana" w:hAnsi="Verdana"/>
          <w:b/>
          <w:bCs/>
        </w:rPr>
        <w:t>Actin</w:t>
      </w:r>
      <w:r w:rsidR="00E724B4">
        <w:rPr>
          <w:rFonts w:ascii="Verdana" w:hAnsi="Verdana"/>
          <w:b/>
          <w:bCs/>
        </w:rPr>
        <w:t>-1</w:t>
      </w:r>
      <w:r w:rsidR="00E656D6" w:rsidRPr="00C130CB">
        <w:rPr>
          <w:rFonts w:ascii="Verdana" w:hAnsi="Verdana"/>
          <w:b/>
          <w:bCs/>
        </w:rPr>
        <w:t xml:space="preserve"> </w:t>
      </w:r>
    </w:p>
    <w:p w14:paraId="7F3A6414" w14:textId="77777777" w:rsidR="00E656D6" w:rsidRPr="00752666" w:rsidRDefault="00E656D6" w:rsidP="00E656D6">
      <w:pPr>
        <w:rPr>
          <w:rFonts w:ascii="Verdana" w:hAnsi="Verdana"/>
          <w:b/>
          <w:bCs/>
        </w:rPr>
      </w:pPr>
    </w:p>
    <w:p w14:paraId="0920078D" w14:textId="592ECC27" w:rsidR="00E656D6" w:rsidRPr="00752666" w:rsidRDefault="00E656D6" w:rsidP="00E656D6">
      <w:pPr>
        <w:rPr>
          <w:rFonts w:ascii="Verdana" w:hAnsi="Verdana"/>
        </w:rPr>
      </w:pPr>
      <w:r w:rsidRPr="00752666">
        <w:rPr>
          <w:rFonts w:ascii="Verdana" w:hAnsi="Verdana"/>
        </w:rPr>
        <w:t>Actine is betrokken bij veel essentiële processen in cellen, waaronder het samentrekken van spieren, de beweging van cellen, celdeling en cytokinese, het transport van blaasjes en organellen, het doorgeven van signalen binnen de cel, en het creëren en handhaven van verbindingen tussen cellen en hun vorm.</w:t>
      </w:r>
    </w:p>
    <w:p w14:paraId="02249473" w14:textId="77777777" w:rsidR="00E656D6" w:rsidRPr="00752666" w:rsidRDefault="00E656D6" w:rsidP="00E656D6">
      <w:pPr>
        <w:rPr>
          <w:rFonts w:ascii="Verdana" w:hAnsi="Verdana"/>
        </w:rPr>
      </w:pPr>
    </w:p>
    <w:p w14:paraId="7DCCF627" w14:textId="7F448162" w:rsidR="00E656D6" w:rsidRPr="00752666" w:rsidRDefault="00E656D6" w:rsidP="00E656D6">
      <w:pPr>
        <w:rPr>
          <w:rFonts w:ascii="Verdana" w:hAnsi="Verdana"/>
        </w:rPr>
      </w:pPr>
      <w:r w:rsidRPr="00752666">
        <w:rPr>
          <w:rFonts w:ascii="Verdana" w:hAnsi="Verdana"/>
        </w:rPr>
        <w:t>Lumbricus Terrestis:</w:t>
      </w:r>
    </w:p>
    <w:p w14:paraId="3B0C2058" w14:textId="5188A494" w:rsidR="00E656D6" w:rsidRPr="00752666" w:rsidRDefault="00E656D6" w:rsidP="00E656D6">
      <w:pPr>
        <w:rPr>
          <w:rFonts w:ascii="Verdana" w:hAnsi="Verdana"/>
        </w:rPr>
      </w:pPr>
      <w:r w:rsidRPr="00752666">
        <w:rPr>
          <w:rFonts w:ascii="Verdana" w:hAnsi="Verdana"/>
        </w:rPr>
        <w:t>Protein Id:  P92182</w:t>
      </w:r>
    </w:p>
    <w:p w14:paraId="5B419247" w14:textId="77777777" w:rsidR="00E656D6" w:rsidRPr="00752666" w:rsidRDefault="00E656D6" w:rsidP="00E656D6">
      <w:pPr>
        <w:rPr>
          <w:rFonts w:ascii="Verdana" w:hAnsi="Verdana"/>
        </w:rPr>
      </w:pPr>
      <w:r w:rsidRPr="00752666">
        <w:rPr>
          <w:rFonts w:ascii="Verdana" w:hAnsi="Verdana"/>
        </w:rPr>
        <w:t>gen_strand="+"</w:t>
      </w:r>
    </w:p>
    <w:p w14:paraId="305B2858" w14:textId="3627EFC3" w:rsidR="00C50BEF" w:rsidRDefault="00E656D6" w:rsidP="00E656D6">
      <w:pPr>
        <w:rPr>
          <w:rFonts w:ascii="Verdana" w:hAnsi="Verdana"/>
        </w:rPr>
      </w:pPr>
      <w:r w:rsidRPr="00752666">
        <w:rPr>
          <w:rFonts w:ascii="Verdana" w:hAnsi="Verdana"/>
        </w:rPr>
        <w:t>protein seq : MCDEEVTALVVDNGSGMCKAGFAGDDAPRAVFPSIVGRPRHQGVMVGMGQKDSYVGDEAQSKRGILTLKYPIEHGIVTNWDDMEKIWHHTFYNELRVAPEEHPVLLTEAPLNPKANREKMTQIMFETFNSPAMYVAIQAVLSLYASGRTTGIVLDSGDGVTHTVPIYEGYALPHAILRLDLAGRDLTDYLMKILTERGYSFTTTAEREIVRDIKEKLCYVALDFDQEMGTAASSSSLEKSYELPDGQVITIGNERFRCPESMFQPAFLGMESAGIHETTFNSIMKCDVDIRKDLYANTVMSGGTTMFPGIADRMQKEITSMAPSTMKIKIIAPPERKYSVWIGGSILASLSTFQQMWISKQEYDESGPSIVHRKCF</w:t>
      </w:r>
    </w:p>
    <w:p w14:paraId="5A156BF0" w14:textId="77777777" w:rsidR="00E724B4" w:rsidRDefault="00E724B4" w:rsidP="00E724B4">
      <w:pPr>
        <w:rPr>
          <w:rFonts w:ascii="Verdana" w:hAnsi="Verdana"/>
        </w:rPr>
      </w:pPr>
    </w:p>
    <w:p w14:paraId="264F3329" w14:textId="1E769B32" w:rsidR="00E724B4" w:rsidRPr="00752666" w:rsidRDefault="00E724B4" w:rsidP="00E656D6">
      <w:pPr>
        <w:rPr>
          <w:rFonts w:ascii="Verdana" w:hAnsi="Verdana"/>
        </w:rPr>
      </w:pPr>
      <w:r>
        <w:rPr>
          <w:rFonts w:ascii="Verdana" w:hAnsi="Verdana"/>
        </w:rPr>
        <w:lastRenderedPageBreak/>
        <w:t>structure:</w:t>
      </w:r>
      <w:r w:rsidRPr="00E724B4">
        <w:rPr>
          <w:rFonts w:ascii="Verdana" w:hAnsi="Verdana"/>
        </w:rPr>
        <w:t xml:space="preserve">   </w:t>
      </w:r>
    </w:p>
    <w:p w14:paraId="1223124A" w14:textId="77777777" w:rsidR="00E724B4" w:rsidRPr="00E724B4" w:rsidRDefault="00E724B4" w:rsidP="00E724B4">
      <w:pPr>
        <w:rPr>
          <w:rFonts w:ascii="Verdana" w:hAnsi="Verdana"/>
        </w:rPr>
      </w:pPr>
      <w:r w:rsidRPr="00E724B4">
        <w:rPr>
          <w:rFonts w:ascii="Verdana" w:hAnsi="Verdana"/>
        </w:rPr>
        <w:t>exon e_start="44647522" e_stop="44647647"</w:t>
      </w:r>
    </w:p>
    <w:p w14:paraId="66814B97" w14:textId="77777777" w:rsidR="00E724B4" w:rsidRPr="00752666" w:rsidRDefault="00E724B4" w:rsidP="00E724B4">
      <w:pPr>
        <w:rPr>
          <w:rFonts w:ascii="Verdana" w:hAnsi="Verdana"/>
        </w:rPr>
      </w:pPr>
      <w:r w:rsidRPr="00E724B4">
        <w:rPr>
          <w:rFonts w:ascii="Verdana" w:hAnsi="Verdana"/>
        </w:rPr>
        <w:t xml:space="preserve"> exon e_start="44648902" e_stop="44649903"</w:t>
      </w:r>
    </w:p>
    <w:p w14:paraId="16D64BD5" w14:textId="77777777" w:rsidR="00E656D6" w:rsidRPr="00752666" w:rsidRDefault="00E656D6" w:rsidP="00E656D6">
      <w:pPr>
        <w:rPr>
          <w:rFonts w:ascii="Verdana" w:hAnsi="Verdana"/>
        </w:rPr>
      </w:pPr>
    </w:p>
    <w:p w14:paraId="1599F3DA" w14:textId="77777777" w:rsidR="00E724B4" w:rsidRDefault="00E724B4" w:rsidP="00E656D6">
      <w:pPr>
        <w:rPr>
          <w:rFonts w:ascii="Verdana" w:hAnsi="Verdana"/>
        </w:rPr>
      </w:pPr>
    </w:p>
    <w:p w14:paraId="1D32A38E" w14:textId="472C9D43" w:rsidR="00E656D6" w:rsidRPr="00752666" w:rsidRDefault="00E656D6" w:rsidP="00E656D6">
      <w:pPr>
        <w:rPr>
          <w:rFonts w:ascii="Verdana" w:hAnsi="Verdana"/>
        </w:rPr>
      </w:pPr>
      <w:r w:rsidRPr="00752666">
        <w:rPr>
          <w:rFonts w:ascii="Verdana" w:hAnsi="Verdana"/>
        </w:rPr>
        <w:t>Lumbricus rubellus:</w:t>
      </w:r>
    </w:p>
    <w:p w14:paraId="6FDBE94C" w14:textId="77777777" w:rsidR="00E656D6" w:rsidRPr="00752666" w:rsidRDefault="00E656D6" w:rsidP="00E656D6">
      <w:pPr>
        <w:rPr>
          <w:rFonts w:ascii="Verdana" w:hAnsi="Verdana"/>
        </w:rPr>
      </w:pPr>
    </w:p>
    <w:p w14:paraId="61175553" w14:textId="3AB94013" w:rsidR="00E656D6" w:rsidRPr="00752666" w:rsidRDefault="00E656D6" w:rsidP="00E656D6">
      <w:pPr>
        <w:rPr>
          <w:rFonts w:ascii="Verdana" w:hAnsi="Verdana"/>
        </w:rPr>
      </w:pPr>
      <w:r w:rsidRPr="00752666">
        <w:rPr>
          <w:rFonts w:ascii="Verdana" w:hAnsi="Verdana"/>
        </w:rPr>
        <w:t>Protein Id:  P92182</w:t>
      </w:r>
    </w:p>
    <w:p w14:paraId="57313F4C" w14:textId="77777777" w:rsidR="00E656D6" w:rsidRPr="00752666" w:rsidRDefault="00E656D6" w:rsidP="00E656D6">
      <w:pPr>
        <w:rPr>
          <w:rFonts w:ascii="Verdana" w:hAnsi="Verdana"/>
        </w:rPr>
      </w:pPr>
      <w:r w:rsidRPr="00752666">
        <w:rPr>
          <w:rFonts w:ascii="Verdana" w:hAnsi="Verdana"/>
        </w:rPr>
        <w:t>gen_strand="+"</w:t>
      </w:r>
    </w:p>
    <w:p w14:paraId="175637E7" w14:textId="77777777" w:rsidR="00E656D6" w:rsidRPr="00752666" w:rsidRDefault="00E656D6" w:rsidP="00E656D6">
      <w:pPr>
        <w:rPr>
          <w:rFonts w:ascii="Verdana" w:hAnsi="Verdana"/>
        </w:rPr>
      </w:pPr>
      <w:r w:rsidRPr="00752666">
        <w:rPr>
          <w:rFonts w:ascii="Verdana" w:hAnsi="Verdana"/>
        </w:rPr>
        <w:t>gene start=44647522   gene stop=44647647    length=126</w:t>
      </w:r>
    </w:p>
    <w:p w14:paraId="506E13F9" w14:textId="6E2654BA" w:rsidR="00E656D6" w:rsidRPr="00752666" w:rsidRDefault="00E656D6" w:rsidP="00E656D6">
      <w:pPr>
        <w:rPr>
          <w:rFonts w:ascii="Verdana" w:hAnsi="Verdana"/>
        </w:rPr>
      </w:pPr>
      <w:r w:rsidRPr="00752666">
        <w:rPr>
          <w:rFonts w:ascii="Verdana" w:hAnsi="Verdana"/>
        </w:rPr>
        <w:t>protein seq : MCDEEVTALVVDNGSGMCKAGFAGDDAPRAVFPSIVGRPRHQGVMVGMGQKDSYVGDEAQSKRGILTLKYPIEHGIVTNWDDMEKIWHHTFYNELRVAPEEHPVLLTEAPLNPKANREKMTQIMFETFNSPAMYVAIQAVLSLYASGRTTGIVLDSGDGVTHTVPIYEGYALPHAILRLDLAGRDLTDYLMKILTERGYSFTTTAEREIVRDIKEKLCYVALDFDQEMGTAASSSSLEKSYELPDGQVITIGNERFRCPESMFQPAFLGMESAGIHETTFNSIMKCDVDIRKDLYANTVMSGGTTMFPGIADRMQKEITSMAPSTMKIKIIAPPERKYSVWIGGSILASLSTFQQMWISKQEYDESGPSIVHRKCF</w:t>
      </w:r>
    </w:p>
    <w:p w14:paraId="6347621A" w14:textId="77777777" w:rsidR="00E724B4" w:rsidRDefault="00E724B4" w:rsidP="00E656D6">
      <w:pPr>
        <w:rPr>
          <w:rFonts w:ascii="Verdana" w:hAnsi="Verdana"/>
          <w:b/>
          <w:bCs/>
        </w:rPr>
      </w:pPr>
    </w:p>
    <w:p w14:paraId="7C340BF4" w14:textId="2D34F27D" w:rsidR="00E656D6" w:rsidRDefault="00E724B4" w:rsidP="00E656D6">
      <w:pPr>
        <w:rPr>
          <w:rFonts w:ascii="Verdana" w:hAnsi="Verdana"/>
          <w:b/>
          <w:bCs/>
        </w:rPr>
      </w:pPr>
      <w:r w:rsidRPr="00C130CB">
        <w:rPr>
          <w:rFonts w:ascii="Verdana" w:hAnsi="Verdana"/>
          <w:b/>
          <w:bCs/>
        </w:rPr>
        <w:t>Actin</w:t>
      </w:r>
      <w:r>
        <w:rPr>
          <w:rFonts w:ascii="Verdana" w:hAnsi="Verdana"/>
          <w:b/>
          <w:bCs/>
        </w:rPr>
        <w:t>-2</w:t>
      </w:r>
    </w:p>
    <w:p w14:paraId="3E6CD41D" w14:textId="77777777" w:rsidR="00E724B4" w:rsidRPr="00752666" w:rsidRDefault="00E724B4" w:rsidP="00E724B4">
      <w:pPr>
        <w:rPr>
          <w:rFonts w:ascii="Verdana" w:hAnsi="Verdana"/>
        </w:rPr>
      </w:pPr>
      <w:r w:rsidRPr="00752666">
        <w:rPr>
          <w:rFonts w:ascii="Verdana" w:hAnsi="Verdana"/>
        </w:rPr>
        <w:t>Lumbricus Terrestis:</w:t>
      </w:r>
    </w:p>
    <w:p w14:paraId="6960B782" w14:textId="77777777" w:rsidR="00E724B4" w:rsidRDefault="00E724B4" w:rsidP="00E656D6">
      <w:pPr>
        <w:rPr>
          <w:rFonts w:ascii="Verdana" w:hAnsi="Verdana"/>
          <w:b/>
          <w:bCs/>
        </w:rPr>
      </w:pPr>
    </w:p>
    <w:p w14:paraId="03AD5F7D" w14:textId="5681CF66" w:rsidR="00E724B4" w:rsidRDefault="00E724B4" w:rsidP="00E656D6">
      <w:pPr>
        <w:rPr>
          <w:rFonts w:ascii="Verdana" w:hAnsi="Verdana"/>
        </w:rPr>
      </w:pPr>
      <w:r w:rsidRPr="00752666">
        <w:rPr>
          <w:rFonts w:ascii="Verdana" w:hAnsi="Verdana"/>
        </w:rPr>
        <w:t>Protein Id</w:t>
      </w:r>
      <w:r w:rsidRPr="00E724B4">
        <w:rPr>
          <w:rFonts w:ascii="Verdana" w:hAnsi="Verdana"/>
        </w:rPr>
        <w:t xml:space="preserve"> </w:t>
      </w:r>
      <w:r>
        <w:rPr>
          <w:rFonts w:ascii="Verdana" w:hAnsi="Verdana"/>
        </w:rPr>
        <w:t xml:space="preserve"> : </w:t>
      </w:r>
      <w:r w:rsidRPr="00E724B4">
        <w:rPr>
          <w:rFonts w:ascii="Verdana" w:hAnsi="Verdana"/>
        </w:rPr>
        <w:t>P92176</w:t>
      </w:r>
    </w:p>
    <w:p w14:paraId="55C471C2" w14:textId="3836A58D" w:rsidR="00E724B4" w:rsidRDefault="00E724B4" w:rsidP="00E656D6">
      <w:pPr>
        <w:rPr>
          <w:rFonts w:ascii="Verdana" w:hAnsi="Verdana"/>
        </w:rPr>
      </w:pPr>
      <w:r>
        <w:rPr>
          <w:rFonts w:ascii="Verdana" w:hAnsi="Verdana"/>
        </w:rPr>
        <w:t>Protein seq:</w:t>
      </w:r>
    </w:p>
    <w:p w14:paraId="1414D982" w14:textId="483F2114" w:rsidR="00E724B4" w:rsidRDefault="00E724B4" w:rsidP="00E656D6">
      <w:pPr>
        <w:rPr>
          <w:rFonts w:ascii="Verdana" w:hAnsi="Verdana"/>
        </w:rPr>
      </w:pPr>
      <w:r w:rsidRPr="00E724B4">
        <w:rPr>
          <w:rFonts w:ascii="Verdana" w:hAnsi="Verdana"/>
        </w:rPr>
        <w:t xml:space="preserve">    MAEEDVAALVVDNGSGMCKAGFAGDDAPRAVFPSIVGRPRHQGVMVGMGQKDSYVGDEAQSKRGILTLKYPIEHGIVTNWDDMEKIWHHTFYNELRVAPEEHPVLLTEAPLNPKANREKMTQIMFETFNSPAMYVAIQAVLSLYASGRTTGIVLDSGDGVTHTVPIYEGYALPHAILRLDLAGRDLTDYLMKILTERGYSFTTTAEREIVRDIKEKLCYVALDFEQEMNTASASSSLEKSYELPDGQVITIGNERFRCPEAMFHASFLGMESVGIHETTYNSIMKCDVDIRKDLYANTVLSGGTTMFPGIADRMQKEITALAPPTMKIKIIAPPERKYSVWIGGSILASLSTFQQMWISKQEYDESGPSIVHRKCF</w:t>
      </w:r>
    </w:p>
    <w:p w14:paraId="3E8EF4A0" w14:textId="77777777" w:rsidR="00E724B4" w:rsidRDefault="00E724B4" w:rsidP="00E656D6">
      <w:pPr>
        <w:rPr>
          <w:rFonts w:ascii="Verdana" w:hAnsi="Verdana"/>
        </w:rPr>
      </w:pPr>
    </w:p>
    <w:p w14:paraId="24F81CE0" w14:textId="014B9796" w:rsidR="00E724B4" w:rsidRDefault="00E724B4" w:rsidP="00E656D6">
      <w:pPr>
        <w:rPr>
          <w:rFonts w:ascii="Verdana" w:hAnsi="Verdana"/>
        </w:rPr>
      </w:pPr>
      <w:r>
        <w:rPr>
          <w:rFonts w:ascii="Verdana" w:hAnsi="Verdana"/>
        </w:rPr>
        <w:t>Structure:</w:t>
      </w:r>
    </w:p>
    <w:p w14:paraId="50EFBE91" w14:textId="7A53D27B" w:rsidR="00E724B4" w:rsidRPr="00E724B4" w:rsidRDefault="00E724B4" w:rsidP="00E724B4">
      <w:pPr>
        <w:rPr>
          <w:rFonts w:ascii="Verdana" w:hAnsi="Verdana"/>
        </w:rPr>
      </w:pPr>
      <w:r w:rsidRPr="00E724B4">
        <w:rPr>
          <w:rFonts w:ascii="Verdana" w:hAnsi="Verdana"/>
        </w:rPr>
        <w:t xml:space="preserve">        exon e_start="44647522" e_stop="44647647"</w:t>
      </w:r>
    </w:p>
    <w:p w14:paraId="3DEF9B05" w14:textId="1A469176" w:rsidR="00E724B4" w:rsidRDefault="00E724B4" w:rsidP="00E724B4">
      <w:pPr>
        <w:rPr>
          <w:rFonts w:ascii="Verdana" w:hAnsi="Verdana"/>
        </w:rPr>
      </w:pPr>
      <w:r w:rsidRPr="00E724B4">
        <w:rPr>
          <w:rFonts w:ascii="Verdana" w:hAnsi="Verdana"/>
        </w:rPr>
        <w:t xml:space="preserve">        exon e_start="44648902" e_stop="44649903"</w:t>
      </w:r>
    </w:p>
    <w:p w14:paraId="6565E3A0" w14:textId="77777777" w:rsidR="00E724B4" w:rsidRDefault="00E724B4" w:rsidP="00E724B4">
      <w:pPr>
        <w:rPr>
          <w:rFonts w:ascii="Verdana" w:hAnsi="Verdana"/>
        </w:rPr>
      </w:pPr>
    </w:p>
    <w:p w14:paraId="2310052B" w14:textId="77777777" w:rsidR="00E724B4" w:rsidRPr="00752666" w:rsidRDefault="00E724B4" w:rsidP="00E724B4">
      <w:pPr>
        <w:rPr>
          <w:rFonts w:ascii="Verdana" w:hAnsi="Verdana"/>
        </w:rPr>
      </w:pPr>
    </w:p>
    <w:p w14:paraId="0D39E4D0" w14:textId="17FF5FDE" w:rsidR="001B1A9D" w:rsidRPr="001B1A9D" w:rsidRDefault="001B1A9D" w:rsidP="001B1A9D">
      <w:pPr>
        <w:rPr>
          <w:rFonts w:ascii="Verdana" w:hAnsi="Verdana"/>
        </w:rPr>
      </w:pPr>
      <w:r w:rsidRPr="001B1A9D">
        <w:rPr>
          <w:rFonts w:ascii="Verdana" w:hAnsi="Verdana"/>
        </w:rPr>
        <w:t>Actine is een bestanddeel van spiervezels, waar het samenwerkt met myosine om spiersamentrekkingen te produceren. Actine is aanwezig in mensen en nematoden.</w:t>
      </w:r>
      <w:r w:rsidRPr="001B1A9D">
        <w:t xml:space="preserve"> </w:t>
      </w:r>
      <w:r w:rsidRPr="001B1A9D">
        <w:rPr>
          <w:rFonts w:ascii="Verdana" w:hAnsi="Verdana"/>
        </w:rPr>
        <w:t>Actine in C elegans heeft 3 exonen en 376 aa</w:t>
      </w:r>
      <w:r>
        <w:rPr>
          <w:rFonts w:ascii="Verdana" w:hAnsi="Verdana"/>
        </w:rPr>
        <w:t>. ( h</w:t>
      </w:r>
      <w:r w:rsidRPr="001B1A9D">
        <w:rPr>
          <w:rFonts w:ascii="Verdana" w:hAnsi="Verdana"/>
        </w:rPr>
        <w:t>ttps://www.ncbi.nlm.nih.gov/gene/179534</w:t>
      </w:r>
      <w:r>
        <w:rPr>
          <w:rFonts w:ascii="Verdana" w:hAnsi="Verdana"/>
        </w:rPr>
        <w:t>)</w:t>
      </w:r>
    </w:p>
    <w:p w14:paraId="0B4ABD32" w14:textId="2A415A6B" w:rsidR="00720ADE" w:rsidRPr="00720ADE" w:rsidRDefault="001B1A9D" w:rsidP="00720ADE">
      <w:pPr>
        <w:rPr>
          <w:rFonts w:ascii="Verdana" w:hAnsi="Verdana"/>
        </w:rPr>
      </w:pPr>
      <w:r w:rsidRPr="001B1A9D">
        <w:rPr>
          <w:rFonts w:ascii="Verdana" w:hAnsi="Verdana"/>
        </w:rPr>
        <w:t>Actine in terrestris/rubellus heeft 380 aa</w:t>
      </w:r>
      <w:r w:rsidR="00720ADE">
        <w:rPr>
          <w:rFonts w:ascii="Verdana" w:hAnsi="Verdana"/>
        </w:rPr>
        <w:t xml:space="preserve">, </w:t>
      </w:r>
      <w:r w:rsidRPr="001B1A9D">
        <w:rPr>
          <w:rFonts w:ascii="Verdana" w:hAnsi="Verdana"/>
        </w:rPr>
        <w:t xml:space="preserve"> 2 exonen</w:t>
      </w:r>
      <w:r w:rsidR="00720ADE">
        <w:rPr>
          <w:rFonts w:ascii="Verdana" w:hAnsi="Verdana"/>
        </w:rPr>
        <w:t xml:space="preserve">, </w:t>
      </w:r>
      <w:r w:rsidR="00720ADE" w:rsidRPr="00720ADE">
        <w:rPr>
          <w:rFonts w:ascii="Verdana" w:hAnsi="Verdana"/>
        </w:rPr>
        <w:t xml:space="preserve">en heeft </w:t>
      </w:r>
    </w:p>
    <w:p w14:paraId="25AFB337" w14:textId="5D5B70B3" w:rsidR="00720ADE" w:rsidRDefault="00720ADE" w:rsidP="00720ADE">
      <w:pPr>
        <w:rPr>
          <w:rFonts w:ascii="Verdana" w:hAnsi="Verdana"/>
        </w:rPr>
      </w:pPr>
      <w:r w:rsidRPr="00720ADE">
        <w:rPr>
          <w:rFonts w:ascii="Verdana" w:hAnsi="Verdana"/>
        </w:rPr>
        <w:t xml:space="preserve">95,74% identiteit met het </w:t>
      </w:r>
      <w:r>
        <w:rPr>
          <w:rFonts w:ascii="Verdana" w:hAnsi="Verdana"/>
        </w:rPr>
        <w:t>Actine</w:t>
      </w:r>
      <w:r w:rsidRPr="00720ADE">
        <w:rPr>
          <w:rFonts w:ascii="Verdana" w:hAnsi="Verdana"/>
        </w:rPr>
        <w:t>-eiwit van Elegans.</w:t>
      </w:r>
    </w:p>
    <w:p w14:paraId="045457B6" w14:textId="77777777" w:rsidR="001B1A9D" w:rsidRDefault="001B1A9D" w:rsidP="00E656D6">
      <w:pPr>
        <w:rPr>
          <w:rFonts w:ascii="Verdana" w:hAnsi="Verdana"/>
        </w:rPr>
      </w:pPr>
    </w:p>
    <w:p w14:paraId="61D2DC52" w14:textId="77777777" w:rsidR="001B1A9D" w:rsidRDefault="001B1A9D" w:rsidP="00E656D6">
      <w:pPr>
        <w:rPr>
          <w:rFonts w:ascii="Verdana" w:hAnsi="Verdana"/>
        </w:rPr>
      </w:pPr>
    </w:p>
    <w:p w14:paraId="7A7A03BE" w14:textId="77777777" w:rsidR="001B1A9D" w:rsidRPr="001B1A9D" w:rsidRDefault="001B1A9D" w:rsidP="00E656D6">
      <w:pPr>
        <w:rPr>
          <w:rFonts w:ascii="Verdana" w:hAnsi="Verdana"/>
        </w:rPr>
      </w:pPr>
    </w:p>
    <w:p w14:paraId="6A643B3E" w14:textId="43BD75A1" w:rsidR="00E656D6" w:rsidRPr="00752666" w:rsidRDefault="00E656D6" w:rsidP="00E656D6">
      <w:pPr>
        <w:pStyle w:val="ListParagraph"/>
        <w:numPr>
          <w:ilvl w:val="0"/>
          <w:numId w:val="1"/>
        </w:numPr>
        <w:rPr>
          <w:rFonts w:ascii="Verdana" w:hAnsi="Verdana"/>
          <w:b/>
          <w:bCs/>
        </w:rPr>
      </w:pPr>
      <w:r w:rsidRPr="00752666">
        <w:rPr>
          <w:rFonts w:ascii="Verdana" w:hAnsi="Verdana"/>
          <w:b/>
          <w:bCs/>
        </w:rPr>
        <w:t>Beta-actin</w:t>
      </w:r>
    </w:p>
    <w:p w14:paraId="4C5EF2DD" w14:textId="77777777" w:rsidR="00E656D6" w:rsidRPr="00752666" w:rsidRDefault="00E656D6" w:rsidP="00E656D6">
      <w:pPr>
        <w:pStyle w:val="ListParagraph"/>
        <w:rPr>
          <w:rFonts w:ascii="Verdana" w:hAnsi="Verdana"/>
          <w:b/>
          <w:bCs/>
        </w:rPr>
      </w:pPr>
    </w:p>
    <w:p w14:paraId="6AA838D9" w14:textId="54E907D6" w:rsidR="00E656D6" w:rsidRPr="00752666" w:rsidRDefault="00E656D6" w:rsidP="00E656D6">
      <w:pPr>
        <w:pStyle w:val="ListParagraph"/>
        <w:rPr>
          <w:rFonts w:ascii="Verdana" w:hAnsi="Verdana"/>
        </w:rPr>
      </w:pPr>
      <w:r w:rsidRPr="00752666">
        <w:rPr>
          <w:rFonts w:ascii="Verdana" w:hAnsi="Verdana"/>
        </w:rPr>
        <w:t>Bèta-actine is belangrijk voor de beweging van cellen. Dit eiwit in het cytoskelet helpt om de vorm van cellen te behouden, en speelt een rol bij hun migratie en groei.</w:t>
      </w:r>
    </w:p>
    <w:p w14:paraId="7EC595B5" w14:textId="77777777" w:rsidR="00E656D6" w:rsidRPr="00752666" w:rsidRDefault="00E656D6" w:rsidP="00E656D6">
      <w:pPr>
        <w:rPr>
          <w:rFonts w:ascii="Verdana" w:hAnsi="Verdana"/>
        </w:rPr>
      </w:pPr>
    </w:p>
    <w:p w14:paraId="0AA978C3" w14:textId="77777777" w:rsidR="00E656D6" w:rsidRPr="00752666" w:rsidRDefault="00E656D6" w:rsidP="00E656D6">
      <w:pPr>
        <w:rPr>
          <w:rFonts w:ascii="Verdana" w:hAnsi="Verdana"/>
        </w:rPr>
      </w:pPr>
      <w:r w:rsidRPr="00752666">
        <w:rPr>
          <w:rFonts w:ascii="Verdana" w:hAnsi="Verdana"/>
        </w:rPr>
        <w:t>Lumbricus Terrestis:</w:t>
      </w:r>
    </w:p>
    <w:p w14:paraId="04521C33" w14:textId="77777777" w:rsidR="00E656D6" w:rsidRPr="00752666" w:rsidRDefault="00E656D6" w:rsidP="00E656D6">
      <w:pPr>
        <w:rPr>
          <w:rFonts w:ascii="Verdana" w:hAnsi="Verdana"/>
        </w:rPr>
      </w:pPr>
    </w:p>
    <w:p w14:paraId="5D108DBE" w14:textId="0EBF506D" w:rsidR="00E656D6" w:rsidRPr="00752666" w:rsidRDefault="00E656D6" w:rsidP="00E656D6">
      <w:pPr>
        <w:rPr>
          <w:rFonts w:ascii="Verdana" w:hAnsi="Verdana"/>
        </w:rPr>
      </w:pPr>
      <w:r w:rsidRPr="00752666">
        <w:rPr>
          <w:rFonts w:ascii="Verdana" w:hAnsi="Verdana"/>
        </w:rPr>
        <w:t>Protein Id:  E9KJS6</w:t>
      </w:r>
    </w:p>
    <w:p w14:paraId="5F1A9B39" w14:textId="77777777" w:rsidR="00E656D6" w:rsidRPr="00752666" w:rsidRDefault="00E656D6" w:rsidP="00E656D6">
      <w:pPr>
        <w:rPr>
          <w:rFonts w:ascii="Verdana" w:hAnsi="Verdana"/>
        </w:rPr>
      </w:pPr>
      <w:r w:rsidRPr="00752666">
        <w:rPr>
          <w:rFonts w:ascii="Verdana" w:hAnsi="Verdana"/>
        </w:rPr>
        <w:t>gen_strand="+"</w:t>
      </w:r>
    </w:p>
    <w:p w14:paraId="1AC1B473" w14:textId="6F106024" w:rsidR="00E656D6" w:rsidRPr="00752666" w:rsidRDefault="00E656D6" w:rsidP="00E656D6">
      <w:pPr>
        <w:rPr>
          <w:rFonts w:ascii="Verdana" w:hAnsi="Verdana"/>
        </w:rPr>
      </w:pPr>
      <w:r w:rsidRPr="00752666">
        <w:rPr>
          <w:rFonts w:ascii="Verdana" w:hAnsi="Verdana"/>
        </w:rPr>
        <w:t>gene start=44649061   gene stop=44649654    length=594</w:t>
      </w:r>
    </w:p>
    <w:p w14:paraId="143451FB" w14:textId="2E90C046" w:rsidR="00E656D6" w:rsidRPr="00752666" w:rsidRDefault="00E656D6" w:rsidP="00E656D6">
      <w:pPr>
        <w:rPr>
          <w:rFonts w:ascii="Verdana" w:hAnsi="Verdana"/>
        </w:rPr>
      </w:pPr>
      <w:r w:rsidRPr="00752666">
        <w:rPr>
          <w:rFonts w:ascii="Verdana" w:hAnsi="Verdana"/>
        </w:rPr>
        <w:t>protein seq :     RVAPEEHPVLLTEAPLNPKANREKMTQIMFETFNSPAMYVAIQAVLSLYASGRTTGIVLDSGDGVTHTVPIYEGYALPHAILRLDLAGRGLTDYLMKILTERGYSFTTTAEREIVRDIKEKLCYVALDFEQEMNTASASSSLEKSYELPDGQVITIGNERFRCPEAMFQPSFLGMESVGIHETTYNSIMKCDVDIRKD</w:t>
      </w:r>
    </w:p>
    <w:p w14:paraId="34DB01EE" w14:textId="77777777" w:rsidR="00E656D6" w:rsidRPr="00752666" w:rsidRDefault="00E656D6" w:rsidP="00E656D6">
      <w:pPr>
        <w:rPr>
          <w:rFonts w:ascii="Verdana" w:hAnsi="Verdana"/>
        </w:rPr>
      </w:pPr>
      <w:r w:rsidRPr="00752666">
        <w:rPr>
          <w:rFonts w:ascii="Verdana" w:hAnsi="Verdana"/>
        </w:rPr>
        <w:t>Lumbricus rubellus:</w:t>
      </w:r>
    </w:p>
    <w:p w14:paraId="45300C9F" w14:textId="77777777" w:rsidR="00E656D6" w:rsidRPr="00752666" w:rsidRDefault="00E656D6" w:rsidP="00E656D6">
      <w:pPr>
        <w:rPr>
          <w:rFonts w:ascii="Verdana" w:hAnsi="Verdana"/>
        </w:rPr>
      </w:pPr>
    </w:p>
    <w:p w14:paraId="15BF157F" w14:textId="77777777" w:rsidR="00E656D6" w:rsidRPr="00752666" w:rsidRDefault="00E656D6" w:rsidP="00E656D6">
      <w:pPr>
        <w:rPr>
          <w:rFonts w:ascii="Verdana" w:hAnsi="Verdana"/>
        </w:rPr>
      </w:pPr>
    </w:p>
    <w:p w14:paraId="185959B5" w14:textId="77777777" w:rsidR="00B113A1" w:rsidRPr="00752666" w:rsidRDefault="00B113A1" w:rsidP="00B113A1">
      <w:pPr>
        <w:rPr>
          <w:rFonts w:ascii="Verdana" w:hAnsi="Verdana"/>
        </w:rPr>
      </w:pPr>
      <w:r w:rsidRPr="00752666">
        <w:rPr>
          <w:rFonts w:ascii="Verdana" w:hAnsi="Verdana"/>
        </w:rPr>
        <w:t>Protein Id:  E9KJS6</w:t>
      </w:r>
    </w:p>
    <w:p w14:paraId="36D330FF" w14:textId="77777777" w:rsidR="00B113A1" w:rsidRPr="00752666" w:rsidRDefault="00B113A1" w:rsidP="00B113A1">
      <w:pPr>
        <w:rPr>
          <w:rFonts w:ascii="Verdana" w:hAnsi="Verdana"/>
        </w:rPr>
      </w:pPr>
      <w:r w:rsidRPr="00752666">
        <w:rPr>
          <w:rFonts w:ascii="Verdana" w:hAnsi="Verdana"/>
        </w:rPr>
        <w:t>gen_strand="+"</w:t>
      </w:r>
    </w:p>
    <w:p w14:paraId="5F0B81F9" w14:textId="4059751C" w:rsidR="00B113A1" w:rsidRPr="00752666" w:rsidRDefault="00B113A1" w:rsidP="00B113A1">
      <w:pPr>
        <w:rPr>
          <w:rFonts w:ascii="Verdana" w:hAnsi="Verdana"/>
        </w:rPr>
      </w:pPr>
      <w:r w:rsidRPr="00752666">
        <w:rPr>
          <w:rFonts w:ascii="Verdana" w:hAnsi="Verdana"/>
        </w:rPr>
        <w:t>gene start=29837546   gene stop=29838139    length=594</w:t>
      </w:r>
    </w:p>
    <w:p w14:paraId="7953E8A0" w14:textId="793E8D3F" w:rsidR="00B113A1" w:rsidRPr="00752666" w:rsidRDefault="00B113A1" w:rsidP="00B113A1">
      <w:pPr>
        <w:rPr>
          <w:rFonts w:ascii="Verdana" w:hAnsi="Verdana"/>
        </w:rPr>
      </w:pPr>
      <w:r w:rsidRPr="00752666">
        <w:rPr>
          <w:rFonts w:ascii="Verdana" w:hAnsi="Verdana"/>
        </w:rPr>
        <w:t>protein seq :     RVAPEEHPVLLTEAPLNPKANREKMTQIMFETFNSPAMYVAIQAVLSLYASGRTTGIVLDSGDGVTHTVPIYEGYALPHAILRLDLAGRGLTDYLMKILTERGYSFTTTAEREIVRDIKEKLCYVAL</w:t>
      </w:r>
      <w:r w:rsidRPr="00752666">
        <w:rPr>
          <w:rFonts w:ascii="Verdana" w:hAnsi="Verdana"/>
        </w:rPr>
        <w:lastRenderedPageBreak/>
        <w:t>DFEQEMNTASASSSLEKSYELPDGQVITIGNERFRCPEAMFQPSFLGMESVGIHETTYNSIMKCDVDIRKD</w:t>
      </w:r>
    </w:p>
    <w:p w14:paraId="355F6076" w14:textId="77777777" w:rsidR="00B113A1" w:rsidRPr="00752666" w:rsidRDefault="00B113A1" w:rsidP="00B113A1">
      <w:pPr>
        <w:rPr>
          <w:rFonts w:ascii="Verdana" w:hAnsi="Verdana"/>
        </w:rPr>
      </w:pPr>
    </w:p>
    <w:p w14:paraId="6D23B117" w14:textId="7258287C" w:rsidR="00B113A1" w:rsidRPr="00752666" w:rsidRDefault="00B113A1" w:rsidP="00B113A1">
      <w:pPr>
        <w:pStyle w:val="ListParagraph"/>
        <w:numPr>
          <w:ilvl w:val="0"/>
          <w:numId w:val="1"/>
        </w:numPr>
        <w:rPr>
          <w:rFonts w:ascii="Verdana" w:hAnsi="Verdana"/>
          <w:b/>
          <w:bCs/>
        </w:rPr>
      </w:pPr>
      <w:r w:rsidRPr="00752666">
        <w:rPr>
          <w:rFonts w:ascii="Verdana" w:hAnsi="Verdana"/>
          <w:b/>
          <w:bCs/>
        </w:rPr>
        <w:t>serotonin transporter protein</w:t>
      </w:r>
    </w:p>
    <w:p w14:paraId="239DB326" w14:textId="77777777" w:rsidR="005F3EAC" w:rsidRPr="00752666" w:rsidRDefault="005F3EAC" w:rsidP="005F3EAC">
      <w:pPr>
        <w:rPr>
          <w:rFonts w:ascii="Verdana" w:hAnsi="Verdana"/>
        </w:rPr>
      </w:pPr>
    </w:p>
    <w:p w14:paraId="4188655E" w14:textId="02842C22" w:rsidR="00B113A1" w:rsidRPr="00752666" w:rsidRDefault="005F3EAC" w:rsidP="005F3EAC">
      <w:pPr>
        <w:rPr>
          <w:rFonts w:ascii="Verdana" w:hAnsi="Verdana"/>
        </w:rPr>
      </w:pPr>
      <w:r w:rsidRPr="00752666">
        <w:rPr>
          <w:rFonts w:ascii="Verdana" w:hAnsi="Verdana"/>
        </w:rPr>
        <w:t>Serotonine is een chemische stof die helpt bij het doorgeven van signalen tussen zenuwcellen. Het speelt ook een rol in het regelen van de beweging van gladde spiervezels.</w:t>
      </w:r>
    </w:p>
    <w:p w14:paraId="15636C30" w14:textId="77777777" w:rsidR="005F3EAC" w:rsidRPr="00752666" w:rsidRDefault="00B113A1" w:rsidP="005F3EAC">
      <w:pPr>
        <w:rPr>
          <w:rFonts w:ascii="Verdana" w:hAnsi="Verdana"/>
        </w:rPr>
      </w:pPr>
      <w:r w:rsidRPr="00752666">
        <w:rPr>
          <w:rFonts w:ascii="Verdana" w:hAnsi="Verdana"/>
        </w:rPr>
        <w:t xml:space="preserve"> </w:t>
      </w:r>
    </w:p>
    <w:p w14:paraId="6F4EFFF8" w14:textId="101F21E1" w:rsidR="005F3EAC" w:rsidRPr="00752666" w:rsidRDefault="00B113A1" w:rsidP="005F3EAC">
      <w:pPr>
        <w:rPr>
          <w:rFonts w:ascii="Verdana" w:hAnsi="Verdana"/>
        </w:rPr>
      </w:pPr>
      <w:r w:rsidRPr="00752666">
        <w:rPr>
          <w:rFonts w:ascii="Verdana" w:hAnsi="Verdana"/>
        </w:rPr>
        <w:t xml:space="preserve"> </w:t>
      </w:r>
      <w:r w:rsidR="005F3EAC" w:rsidRPr="00752666">
        <w:rPr>
          <w:rFonts w:ascii="Verdana" w:hAnsi="Verdana"/>
        </w:rPr>
        <w:t>Lumbricus Terrestis:</w:t>
      </w:r>
    </w:p>
    <w:p w14:paraId="44BEB35F" w14:textId="77777777" w:rsidR="005F3EAC" w:rsidRPr="00752666" w:rsidRDefault="005F3EAC" w:rsidP="005F3EAC">
      <w:pPr>
        <w:rPr>
          <w:rFonts w:ascii="Verdana" w:hAnsi="Verdana"/>
        </w:rPr>
      </w:pPr>
    </w:p>
    <w:p w14:paraId="62F41B1A" w14:textId="12AAD76D" w:rsidR="005F3EAC" w:rsidRPr="00752666" w:rsidRDefault="005F3EAC" w:rsidP="005F3EAC">
      <w:pPr>
        <w:rPr>
          <w:rFonts w:ascii="Verdana" w:hAnsi="Verdana"/>
        </w:rPr>
      </w:pPr>
      <w:r w:rsidRPr="00752666">
        <w:rPr>
          <w:rFonts w:ascii="Verdana" w:hAnsi="Verdana"/>
        </w:rPr>
        <w:t>Protein Id:  Q0G8J7</w:t>
      </w:r>
    </w:p>
    <w:p w14:paraId="49C09B3F" w14:textId="7479ADF6" w:rsidR="005F3EAC" w:rsidRPr="00752666" w:rsidRDefault="005F3EAC" w:rsidP="005F3EAC">
      <w:pPr>
        <w:rPr>
          <w:rFonts w:ascii="Verdana" w:hAnsi="Verdana"/>
        </w:rPr>
      </w:pPr>
      <w:r w:rsidRPr="00752666">
        <w:rPr>
          <w:rFonts w:ascii="Verdana" w:hAnsi="Verdana"/>
        </w:rPr>
        <w:t>gen_strand="-"</w:t>
      </w:r>
    </w:p>
    <w:p w14:paraId="6C701752" w14:textId="77777777" w:rsidR="00BB3DE1" w:rsidRPr="00752666" w:rsidRDefault="005F3EAC" w:rsidP="005F3EAC">
      <w:pPr>
        <w:rPr>
          <w:rFonts w:ascii="Verdana" w:hAnsi="Verdana"/>
        </w:rPr>
      </w:pPr>
      <w:r w:rsidRPr="00752666">
        <w:rPr>
          <w:rFonts w:ascii="Verdana" w:hAnsi="Verdana"/>
        </w:rPr>
        <w:t xml:space="preserve">protein seq :    </w:t>
      </w:r>
    </w:p>
    <w:p w14:paraId="021CB847" w14:textId="5BD6ACDF" w:rsidR="005F3EAC" w:rsidRPr="00752666" w:rsidRDefault="005F3EAC" w:rsidP="005F3EAC">
      <w:pPr>
        <w:rPr>
          <w:rFonts w:ascii="Verdana" w:hAnsi="Verdana"/>
        </w:rPr>
      </w:pPr>
      <w:r w:rsidRPr="00752666">
        <w:rPr>
          <w:rFonts w:ascii="Verdana" w:hAnsi="Verdana"/>
        </w:rPr>
        <w:t xml:space="preserve"> </w:t>
      </w:r>
      <w:r w:rsidR="00BB3DE1" w:rsidRPr="00752666">
        <w:rPr>
          <w:rFonts w:ascii="Verdana" w:hAnsi="Verdana"/>
        </w:rPr>
        <w:t xml:space="preserve">   RFPYICYRNGGGAFLIPYVVMLIFGGLPLFYMELALGQYQKCGCISVWKRICPMFKGIGFGICFIASYVAMYYNTIIAWSVYFLFASFTSPPDVPWASCGNWWNTPNCSTMEIYGSNASVTNLTRSSSAAQEFFVRNVLEVYKSAGIDDVGTVKWSIALCLMAVFLMVYFSLWKGIKSSG</w:t>
      </w:r>
    </w:p>
    <w:p w14:paraId="4404B7CF" w14:textId="0CD43448" w:rsidR="00BB3DE1" w:rsidRDefault="001C3B14" w:rsidP="00BB3DE1">
      <w:pPr>
        <w:rPr>
          <w:rFonts w:ascii="Verdana" w:hAnsi="Verdana"/>
        </w:rPr>
      </w:pPr>
      <w:r>
        <w:rPr>
          <w:rFonts w:ascii="Verdana" w:hAnsi="Verdana"/>
        </w:rPr>
        <w:t>Structure:</w:t>
      </w:r>
    </w:p>
    <w:p w14:paraId="4907F17A" w14:textId="1F69A379" w:rsidR="001C3B14" w:rsidRPr="001C3B14" w:rsidRDefault="001C3B14" w:rsidP="001C3B14">
      <w:pPr>
        <w:rPr>
          <w:rFonts w:ascii="Verdana" w:hAnsi="Verdana"/>
        </w:rPr>
      </w:pPr>
      <w:r w:rsidRPr="001C3B14">
        <w:rPr>
          <w:rFonts w:ascii="Verdana" w:hAnsi="Verdana"/>
        </w:rPr>
        <w:t xml:space="preserve">        exon e_start="55529958" e_stop="55529789"</w:t>
      </w:r>
    </w:p>
    <w:p w14:paraId="50C7C1D1" w14:textId="65F33059" w:rsidR="001C3B14" w:rsidRPr="001C3B14" w:rsidRDefault="001C3B14" w:rsidP="001C3B14">
      <w:pPr>
        <w:rPr>
          <w:rFonts w:ascii="Verdana" w:hAnsi="Verdana"/>
        </w:rPr>
      </w:pPr>
      <w:r w:rsidRPr="001C3B14">
        <w:rPr>
          <w:rFonts w:ascii="Verdana" w:hAnsi="Verdana"/>
        </w:rPr>
        <w:t xml:space="preserve">        exon e_start="55503482" e_stop="55503248"</w:t>
      </w:r>
    </w:p>
    <w:p w14:paraId="7BC00D0B" w14:textId="744FC0EF" w:rsidR="001C3B14" w:rsidRDefault="001C3B14" w:rsidP="001C3B14">
      <w:pPr>
        <w:rPr>
          <w:rFonts w:ascii="Verdana" w:hAnsi="Verdana"/>
        </w:rPr>
      </w:pPr>
      <w:r w:rsidRPr="001C3B14">
        <w:rPr>
          <w:rFonts w:ascii="Verdana" w:hAnsi="Verdana"/>
        </w:rPr>
        <w:t xml:space="preserve">        exon e_start="55501808" e_stop="55501673"</w:t>
      </w:r>
    </w:p>
    <w:p w14:paraId="2EBD44D3" w14:textId="77777777" w:rsidR="001C3B14" w:rsidRDefault="001C3B14" w:rsidP="001C3B14">
      <w:pPr>
        <w:rPr>
          <w:rFonts w:ascii="Verdana" w:hAnsi="Verdana"/>
        </w:rPr>
      </w:pPr>
    </w:p>
    <w:p w14:paraId="6AF0B1E3" w14:textId="77777777" w:rsidR="001C3B14" w:rsidRPr="00752666" w:rsidRDefault="001C3B14" w:rsidP="001C3B14">
      <w:pPr>
        <w:rPr>
          <w:rFonts w:ascii="Verdana" w:hAnsi="Verdana"/>
        </w:rPr>
      </w:pPr>
    </w:p>
    <w:p w14:paraId="793B76D5" w14:textId="794AC216" w:rsidR="00BB3DE1" w:rsidRPr="00752666" w:rsidRDefault="00BB3DE1" w:rsidP="00BB3DE1">
      <w:pPr>
        <w:rPr>
          <w:rFonts w:ascii="Verdana" w:hAnsi="Verdana"/>
        </w:rPr>
      </w:pPr>
      <w:r w:rsidRPr="00752666">
        <w:rPr>
          <w:rFonts w:ascii="Verdana" w:hAnsi="Verdana"/>
        </w:rPr>
        <w:t>Lumbricus rubellus:</w:t>
      </w:r>
    </w:p>
    <w:p w14:paraId="7EECE4CF" w14:textId="77777777" w:rsidR="00BB3DE1" w:rsidRPr="00752666" w:rsidRDefault="00BB3DE1" w:rsidP="00BB3DE1">
      <w:pPr>
        <w:rPr>
          <w:rFonts w:ascii="Verdana" w:hAnsi="Verdana"/>
        </w:rPr>
      </w:pPr>
      <w:r w:rsidRPr="00752666">
        <w:rPr>
          <w:rFonts w:ascii="Verdana" w:hAnsi="Verdana"/>
        </w:rPr>
        <w:t>Protein Id:  Q0G8J7</w:t>
      </w:r>
    </w:p>
    <w:p w14:paraId="6112DC9F" w14:textId="77777777" w:rsidR="00BB3DE1" w:rsidRPr="00752666" w:rsidRDefault="00BB3DE1" w:rsidP="00BB3DE1">
      <w:pPr>
        <w:rPr>
          <w:rFonts w:ascii="Verdana" w:hAnsi="Verdana"/>
        </w:rPr>
      </w:pPr>
      <w:r w:rsidRPr="00752666">
        <w:rPr>
          <w:rFonts w:ascii="Verdana" w:hAnsi="Verdana"/>
        </w:rPr>
        <w:t>gen_strand="-"</w:t>
      </w:r>
    </w:p>
    <w:p w14:paraId="2BA6B0AE" w14:textId="3B19BFC2" w:rsidR="00BB3DE1" w:rsidRPr="00752666" w:rsidRDefault="00BB3DE1" w:rsidP="00BB3DE1">
      <w:pPr>
        <w:rPr>
          <w:rFonts w:ascii="Verdana" w:hAnsi="Verdana"/>
        </w:rPr>
      </w:pPr>
      <w:r w:rsidRPr="00752666">
        <w:rPr>
          <w:rFonts w:ascii="Verdana" w:hAnsi="Verdana"/>
        </w:rPr>
        <w:t xml:space="preserve">protein seq :  </w:t>
      </w:r>
    </w:p>
    <w:p w14:paraId="2DE304E0" w14:textId="1DDD595B" w:rsidR="00BB3DE1" w:rsidRPr="00752666" w:rsidRDefault="00BB3DE1" w:rsidP="00BB3DE1">
      <w:pPr>
        <w:rPr>
          <w:rFonts w:ascii="Verdana" w:hAnsi="Verdana"/>
        </w:rPr>
      </w:pPr>
      <w:r w:rsidRPr="00752666">
        <w:rPr>
          <w:rFonts w:ascii="Verdana" w:hAnsi="Verdana"/>
        </w:rPr>
        <w:t xml:space="preserve">   FPYICYRNGGGAFLIPYVVMLIFGGLPLFYMELALGQYQKCGCISVWKRICPMFKGIGFGICFIASYVAMYYNTIIAWSVYFLFASFTSPPDVPWASCGNWWNTPNCSTMEIYGSNASVTNLTRSSSAAQEFFVRNVLEVYKSAGIDDVGTVKWSIALCLMAVFLMVYFSLWKGIKSSG</w:t>
      </w:r>
    </w:p>
    <w:p w14:paraId="253AC74D" w14:textId="77777777" w:rsidR="00BB3DE1" w:rsidRDefault="00BB3DE1" w:rsidP="00BB3DE1">
      <w:pPr>
        <w:rPr>
          <w:rFonts w:ascii="Verdana" w:hAnsi="Verdana"/>
        </w:rPr>
      </w:pPr>
    </w:p>
    <w:p w14:paraId="508E54E3" w14:textId="7E16A167" w:rsidR="001C3B14" w:rsidRDefault="001C3B14" w:rsidP="00BB3DE1">
      <w:pPr>
        <w:rPr>
          <w:rFonts w:ascii="Verdana" w:hAnsi="Verdana"/>
        </w:rPr>
      </w:pPr>
      <w:r>
        <w:rPr>
          <w:rFonts w:ascii="Verdana" w:hAnsi="Verdana"/>
        </w:rPr>
        <w:t>Structure:</w:t>
      </w:r>
    </w:p>
    <w:p w14:paraId="7F948D17" w14:textId="77777777" w:rsidR="001C3B14" w:rsidRDefault="001C3B14" w:rsidP="00BB3DE1">
      <w:pPr>
        <w:rPr>
          <w:rFonts w:ascii="Verdana" w:hAnsi="Verdana"/>
        </w:rPr>
      </w:pPr>
    </w:p>
    <w:p w14:paraId="2EB070A4" w14:textId="5EB6F5D0" w:rsidR="001C3B14" w:rsidRPr="001C3B14" w:rsidRDefault="001C3B14" w:rsidP="001C3B14">
      <w:pPr>
        <w:rPr>
          <w:rFonts w:ascii="Verdana" w:hAnsi="Verdana"/>
        </w:rPr>
      </w:pPr>
      <w:r w:rsidRPr="001C3B14">
        <w:rPr>
          <w:rFonts w:ascii="Verdana" w:hAnsi="Verdana"/>
        </w:rPr>
        <w:t xml:space="preserve">        exon e_start="38516894" e_stop="38516729"</w:t>
      </w:r>
    </w:p>
    <w:p w14:paraId="41DE22AA" w14:textId="3E9E6B81" w:rsidR="001C3B14" w:rsidRPr="001C3B14" w:rsidRDefault="001C3B14" w:rsidP="001C3B14">
      <w:pPr>
        <w:rPr>
          <w:rFonts w:ascii="Verdana" w:hAnsi="Verdana"/>
        </w:rPr>
      </w:pPr>
      <w:r w:rsidRPr="001C3B14">
        <w:rPr>
          <w:rFonts w:ascii="Verdana" w:hAnsi="Verdana"/>
        </w:rPr>
        <w:t xml:space="preserve">        exon e_start="38505551" e_stop="38505317"</w:t>
      </w:r>
    </w:p>
    <w:p w14:paraId="69D66AC9" w14:textId="225285E5" w:rsidR="00720ADE" w:rsidRDefault="001C3B14" w:rsidP="001C3B14">
      <w:pPr>
        <w:rPr>
          <w:rFonts w:ascii="Verdana" w:hAnsi="Verdana"/>
        </w:rPr>
      </w:pPr>
      <w:r w:rsidRPr="001C3B14">
        <w:rPr>
          <w:rFonts w:ascii="Verdana" w:hAnsi="Verdana"/>
        </w:rPr>
        <w:t xml:space="preserve">        exon e_start="38504643" e_stop="38504508"</w:t>
      </w:r>
    </w:p>
    <w:p w14:paraId="14465F53" w14:textId="77777777" w:rsidR="001C3B14" w:rsidRDefault="001C3B14" w:rsidP="001C3B14">
      <w:pPr>
        <w:rPr>
          <w:rFonts w:ascii="Verdana" w:hAnsi="Verdana"/>
        </w:rPr>
      </w:pPr>
    </w:p>
    <w:p w14:paraId="56FE528A" w14:textId="77777777" w:rsidR="00720ADE" w:rsidRDefault="00720ADE" w:rsidP="00BB3DE1">
      <w:pPr>
        <w:rPr>
          <w:rFonts w:ascii="Verdana" w:hAnsi="Verdana"/>
        </w:rPr>
      </w:pPr>
    </w:p>
    <w:p w14:paraId="1AA216B9" w14:textId="002BEB7D" w:rsidR="00720ADE" w:rsidRDefault="00720ADE" w:rsidP="00720ADE">
      <w:pPr>
        <w:rPr>
          <w:rFonts w:ascii="Verdana" w:hAnsi="Verdana"/>
        </w:rPr>
      </w:pPr>
      <w:r w:rsidRPr="00720ADE">
        <w:rPr>
          <w:rFonts w:ascii="Verdana" w:hAnsi="Verdana"/>
        </w:rPr>
        <w:t>Serotonine</w:t>
      </w:r>
      <w:r>
        <w:rPr>
          <w:rFonts w:ascii="Verdana" w:hAnsi="Verdana"/>
        </w:rPr>
        <w:t xml:space="preserve">  </w:t>
      </w:r>
      <w:r w:rsidRPr="00720ADE">
        <w:rPr>
          <w:rFonts w:ascii="Verdana" w:hAnsi="Verdana"/>
        </w:rPr>
        <w:t xml:space="preserve"> is betrokken bij de regulatie van cel-cel contacten en adhesiegerelateerde processen.</w:t>
      </w:r>
      <w:r>
        <w:rPr>
          <w:rFonts w:ascii="Verdana" w:hAnsi="Verdana"/>
        </w:rPr>
        <w:fldChar w:fldCharType="begin"/>
      </w:r>
      <w:r>
        <w:rPr>
          <w:rFonts w:ascii="Verdana" w:hAnsi="Verdana"/>
        </w:rPr>
        <w:instrText xml:space="preserve"> ADDIN ZOTERO_ITEM CSL_CITATION {"citationID":"1rrLQFn9","properties":{"formattedCitation":"(John Jayakumar and Panicker 2021)","plainCitation":"(John Jayakumar and Panicker 2021)","noteIndex":0},"citationItems":[{"id":685,"uris":["http://zotero.org/users/15225235/items/FADU73ZV"],"itemData":{"id":685,"type":"article-journal","abstract":"Serotonin is well known as a neurotransmitter. Its roles in neuronal processes such as learning, memory or cognition are well established, and also in disorders such as depression, schizophrenia, bipolar disorder, and dementia. However, its effects on adhesion and cytoskeletal remodelling which are strongly affected by 5-HT receptors, are not as well studied with some exceptions for e.g. platelet aggregation. Neuronal function is strongly dependent on cell-cell contacts and adhesion-related processes. Therefore the role played by serotonin in psychiatric illness, as well as in the positive and negative effects of neuropsychiatric drugs through cell-related adhesion can be of great significance. In this review, we explore the role of serotonin in some of these aspects based on recent findings.","container-title":"Cell Adhesion &amp; Migration","DOI":"10.1080/19336918.2021.1963574","ISSN":"1933-6926","issue":"1","journalAbbreviation":"Cell Adh Migr","language":"eng","note":"PMID: 34494935\nPMCID: PMC8437456","page":"261-271","source":"PubMed","title":"The roles of serotonin in cell adhesion and migration, and cytoskeletal remodeling","volume":"15","author":[{"family":"John Jayakumar","given":"Joe Anand Kumar"},{"family":"Panicker","given":"Mitradas M."}],"issued":{"date-parts":[["2021",12]]},"citation-key":"johnjayakumarRolesSerotoninCell2021"}}],"schema":"https://github.com/citation-style-language/schema/raw/master/csl-citation.json"} </w:instrText>
      </w:r>
      <w:r>
        <w:rPr>
          <w:rFonts w:ascii="Verdana" w:hAnsi="Verdana"/>
        </w:rPr>
        <w:fldChar w:fldCharType="separate"/>
      </w:r>
      <w:r w:rsidRPr="00720ADE">
        <w:rPr>
          <w:rFonts w:ascii="Verdana" w:hAnsi="Verdana"/>
        </w:rPr>
        <w:t>(John Jayakumar and Panicker 2021)</w:t>
      </w:r>
      <w:r>
        <w:rPr>
          <w:rFonts w:ascii="Verdana" w:hAnsi="Verdana"/>
        </w:rPr>
        <w:fldChar w:fldCharType="end"/>
      </w:r>
    </w:p>
    <w:p w14:paraId="31547018" w14:textId="1E8D84B6" w:rsidR="00720ADE" w:rsidRDefault="001C3B14" w:rsidP="00BB3DE1">
      <w:pPr>
        <w:rPr>
          <w:rFonts w:ascii="Verdana" w:hAnsi="Verdana"/>
        </w:rPr>
      </w:pPr>
      <w:r w:rsidRPr="001C3B14">
        <w:rPr>
          <w:rFonts w:ascii="Verdana" w:hAnsi="Verdana"/>
        </w:rPr>
        <w:t xml:space="preserve">Serotonine </w:t>
      </w:r>
      <w:r>
        <w:rPr>
          <w:rFonts w:ascii="Verdana" w:hAnsi="Verdana"/>
        </w:rPr>
        <w:t xml:space="preserve">is </w:t>
      </w:r>
      <w:r w:rsidRPr="001C3B14">
        <w:rPr>
          <w:rFonts w:ascii="Verdana" w:hAnsi="Verdana"/>
        </w:rPr>
        <w:t xml:space="preserve">ook betrokken bij de hechting, beweging en groei van vasculaire gladde spiercellen, en ze spelen een rol in de ontwikkeling van atherosclerose. </w:t>
      </w:r>
      <w:r>
        <w:rPr>
          <w:rFonts w:ascii="Verdana" w:hAnsi="Verdana"/>
        </w:rPr>
        <w:fldChar w:fldCharType="begin"/>
      </w:r>
      <w:r w:rsidR="00FC4BE1">
        <w:rPr>
          <w:rFonts w:ascii="Verdana" w:hAnsi="Verdana"/>
        </w:rPr>
        <w:instrText xml:space="preserve"> ADDIN ZOTERO_ITEM CSL_CITATION {"citationID":"1JNWAzFu","properties":{"formattedCitation":"(John Jayakumar and Panicker 2021)","plainCitation":"(John Jayakumar and Panicker 2021)","noteIndex":0},"citationItems":[{"id":685,"uris":["http://zotero.org/users/15225235/items/FADU73ZV"],"itemData":{"id":685,"type":"article-journal","abstract":"Serotonin is well known as a neurotransmitter. Its roles in neuronal processes such as learning, memory or cognition are well established, and also in disorders such as depression, schizophrenia, bipolar disorder, and dementia. However, its effects on adhesion and cytoskeletal remodelling which are strongly affected by 5-HT receptors, are not as well studied with some exceptions for e.g. platelet aggregation. Neuronal function is strongly dependent on cell-cell contacts and adhesion-related processes. Therefore the role played by serotonin in psychiatric illness, as well as in the positive and negative effects of neuropsychiatric drugs through cell-related adhesion can be of great significance. In this review, we explore the role of serotonin in some of these aspects based on recent findings.","container-title":"Cell Adhesion &amp; Migration","DOI":"10.1080/19336918.2021.1963574","ISSN":"1933-6926","issue":"1","journalAbbreviation":"Cell Adh Migr","language":"eng","note":"PMID: 34494935\nPMCID: PMC8437456","page":"261-271","source":"PubMed","title":"The roles of serotonin in cell adhesion and migration, and cytoskeletal remodeling","volume":"15","author":[{"family":"John Jayakumar","given":"Joe Anand Kumar"},{"family":"Panicker","given":"Mitradas M."}],"issued":{"date-parts":[["2021",12]]},"citation-key":"johnjayakumarRolesSerotoninCell2021"}}],"schema":"https://github.com/citation-style-language/schema/raw/master/csl-citation.json"} </w:instrText>
      </w:r>
      <w:r>
        <w:rPr>
          <w:rFonts w:ascii="Verdana" w:hAnsi="Verdana"/>
        </w:rPr>
        <w:fldChar w:fldCharType="separate"/>
      </w:r>
      <w:r w:rsidRPr="00720ADE">
        <w:rPr>
          <w:rFonts w:ascii="Verdana" w:hAnsi="Verdana"/>
        </w:rPr>
        <w:t>(John Jayakumar and Panicker 2021)</w:t>
      </w:r>
      <w:r>
        <w:rPr>
          <w:rFonts w:ascii="Verdana" w:hAnsi="Verdana"/>
        </w:rPr>
        <w:fldChar w:fldCharType="end"/>
      </w:r>
    </w:p>
    <w:p w14:paraId="616D0E8C" w14:textId="77777777" w:rsidR="00720ADE" w:rsidRDefault="00720ADE" w:rsidP="00BB3DE1">
      <w:pPr>
        <w:rPr>
          <w:rFonts w:ascii="Verdana" w:hAnsi="Verdana"/>
        </w:rPr>
      </w:pPr>
    </w:p>
    <w:p w14:paraId="4243A147" w14:textId="77777777" w:rsidR="001C3B14" w:rsidRDefault="001C3B14" w:rsidP="00BB3DE1">
      <w:pPr>
        <w:rPr>
          <w:rFonts w:ascii="Verdana" w:hAnsi="Verdana"/>
        </w:rPr>
      </w:pPr>
    </w:p>
    <w:p w14:paraId="750CCB14" w14:textId="77777777" w:rsidR="00720ADE" w:rsidRPr="00752666" w:rsidRDefault="00720ADE" w:rsidP="00BB3DE1">
      <w:pPr>
        <w:rPr>
          <w:rFonts w:ascii="Verdana" w:hAnsi="Verdana"/>
        </w:rPr>
      </w:pPr>
    </w:p>
    <w:p w14:paraId="79C62C2C" w14:textId="0EDA439F" w:rsidR="00BB3DE1" w:rsidRPr="00752666" w:rsidRDefault="00BB3DE1" w:rsidP="00BB3DE1">
      <w:pPr>
        <w:pStyle w:val="ListParagraph"/>
        <w:numPr>
          <w:ilvl w:val="0"/>
          <w:numId w:val="1"/>
        </w:numPr>
        <w:rPr>
          <w:rFonts w:ascii="Verdana" w:hAnsi="Verdana"/>
          <w:b/>
          <w:bCs/>
        </w:rPr>
      </w:pPr>
      <w:r w:rsidRPr="00752666">
        <w:rPr>
          <w:rFonts w:ascii="Verdana" w:hAnsi="Verdana"/>
          <w:b/>
          <w:bCs/>
        </w:rPr>
        <w:t>peroxidasin</w:t>
      </w:r>
    </w:p>
    <w:p w14:paraId="2602AA54" w14:textId="2337E5DB" w:rsidR="00BB3DE1" w:rsidRPr="00752666" w:rsidRDefault="00BB3DE1" w:rsidP="00BB3DE1">
      <w:pPr>
        <w:ind w:left="360"/>
        <w:rPr>
          <w:rFonts w:ascii="Verdana" w:hAnsi="Verdana"/>
        </w:rPr>
      </w:pPr>
      <w:r w:rsidRPr="00752666">
        <w:rPr>
          <w:rFonts w:ascii="Verdana" w:hAnsi="Verdana"/>
        </w:rPr>
        <w:t xml:space="preserve">Vereist voor bepaalde stadia van embryonale morfogenese en spieraanhechting aan de epidermis, en postembryonaal voor integriteit van het basale membraan </w:t>
      </w:r>
      <w:r w:rsidR="00E85AF6" w:rsidRPr="00752666">
        <w:rPr>
          <w:rFonts w:ascii="Verdana" w:hAnsi="Verdana"/>
        </w:rPr>
        <w:fldChar w:fldCharType="begin"/>
      </w:r>
      <w:r w:rsidR="00E85AF6" w:rsidRPr="00752666">
        <w:rPr>
          <w:rFonts w:ascii="Verdana" w:hAnsi="Verdana"/>
        </w:rPr>
        <w:instrText xml:space="preserve"> ADDIN ZOTERO_ITEM CSL_CITATION {"citationID":"vq3juM0E","properties":{"formattedCitation":"(Gotenstein et al. 2010)","plainCitation":"(Gotenstein et al. 2010)","noteIndex":0},"citationItems":[{"id":665,"uris":["http://zotero.org/users/15225235/items/RP5QH2CZ"],"itemData":{"id":665,"type":"article-journal","abstract":"Peroxidasins form a highly conserved family of extracellular peroxidases of unknown cellular function. We identified the C. elegans peroxidasin PXN-2 in screens for mutants defective in embryonic morphogenesis. We find that PXN-2 is essential for ...","container-title":"Development (Cambridge, England)","DOI":"10.1242/dev.049189","issue":"21","language":"ru","note":"PMID: 20876652","page":"3603","source":"translated.turbopages.org","title":"The C. elegans peroxidasin PXN-2 is essential for embryonic morphogenesis and inhibits adult axon regeneration","volume":"137","author":[{"family":"Gotenstein","given":"Jennifer R."},{"family":"Swale","given":"Ryann E."},{"family":"Fukuda","given":"Tetsuko"},{"family":"Wu","given":"Zilu"},{"family":"Giurumescu","given":"Claudiu A."},{"family":"Goncharov","given":"Alexandr"},{"family":"Jin","given":"Yishi"},{"family":"Chisholm","given":"Andrew D."}],"issued":{"date-parts":[["2010",11,1]]},"citation-key":"gotensteinElegansPeroxidasinPXN22010a"}}],"schema":"https://github.com/citation-style-language/schema/raw/master/csl-citation.json"} </w:instrText>
      </w:r>
      <w:r w:rsidR="00E85AF6" w:rsidRPr="00752666">
        <w:rPr>
          <w:rFonts w:ascii="Verdana" w:hAnsi="Verdana"/>
        </w:rPr>
        <w:fldChar w:fldCharType="separate"/>
      </w:r>
      <w:r w:rsidR="00E85AF6" w:rsidRPr="00752666">
        <w:rPr>
          <w:rFonts w:ascii="Verdana" w:hAnsi="Verdana"/>
        </w:rPr>
        <w:t>(Gotenstein et al. 2010)</w:t>
      </w:r>
      <w:r w:rsidR="00E85AF6" w:rsidRPr="00752666">
        <w:rPr>
          <w:rFonts w:ascii="Verdana" w:hAnsi="Verdana"/>
        </w:rPr>
        <w:fldChar w:fldCharType="end"/>
      </w:r>
    </w:p>
    <w:p w14:paraId="02F8A10E" w14:textId="77777777" w:rsidR="00E85AF6" w:rsidRPr="00752666" w:rsidRDefault="00E85AF6" w:rsidP="00BB3DE1">
      <w:pPr>
        <w:ind w:left="360"/>
        <w:rPr>
          <w:rFonts w:ascii="Verdana" w:hAnsi="Verdana"/>
        </w:rPr>
      </w:pPr>
    </w:p>
    <w:p w14:paraId="275EEE26" w14:textId="77777777" w:rsidR="00E85AF6" w:rsidRPr="00752666" w:rsidRDefault="00E85AF6" w:rsidP="00BB3DE1">
      <w:pPr>
        <w:ind w:left="360"/>
        <w:rPr>
          <w:rFonts w:ascii="Verdana" w:hAnsi="Verdana"/>
        </w:rPr>
      </w:pPr>
    </w:p>
    <w:p w14:paraId="4D9BB16B" w14:textId="77777777" w:rsidR="00E85AF6" w:rsidRPr="00752666" w:rsidRDefault="00E85AF6" w:rsidP="00E85AF6">
      <w:pPr>
        <w:rPr>
          <w:rFonts w:ascii="Verdana" w:hAnsi="Verdana"/>
        </w:rPr>
      </w:pPr>
      <w:r w:rsidRPr="00752666">
        <w:rPr>
          <w:rFonts w:ascii="Verdana" w:hAnsi="Verdana"/>
        </w:rPr>
        <w:t>Lumbricus Terrestis:</w:t>
      </w:r>
    </w:p>
    <w:p w14:paraId="2907357F" w14:textId="68F22239" w:rsidR="00E85AF6" w:rsidRPr="00752666" w:rsidRDefault="00E85AF6" w:rsidP="00E85AF6">
      <w:pPr>
        <w:rPr>
          <w:rFonts w:ascii="Verdana" w:hAnsi="Verdana"/>
        </w:rPr>
      </w:pPr>
      <w:r w:rsidRPr="00752666">
        <w:rPr>
          <w:rFonts w:ascii="Verdana" w:hAnsi="Verdana"/>
        </w:rPr>
        <w:t>Protein Id: V9GWR0</w:t>
      </w:r>
    </w:p>
    <w:p w14:paraId="149C217B" w14:textId="77777777" w:rsidR="00E85AF6" w:rsidRPr="00752666" w:rsidRDefault="00E85AF6" w:rsidP="00E85AF6">
      <w:pPr>
        <w:rPr>
          <w:rFonts w:ascii="Verdana" w:hAnsi="Verdana"/>
        </w:rPr>
      </w:pPr>
      <w:r w:rsidRPr="00752666">
        <w:rPr>
          <w:rFonts w:ascii="Verdana" w:hAnsi="Verdana"/>
        </w:rPr>
        <w:t>gen_strand="-"</w:t>
      </w:r>
    </w:p>
    <w:p w14:paraId="44BD2514" w14:textId="3D558FC9" w:rsidR="00E85AF6" w:rsidRPr="00752666" w:rsidRDefault="00E85AF6" w:rsidP="00E85AF6">
      <w:pPr>
        <w:rPr>
          <w:rFonts w:ascii="Verdana" w:hAnsi="Verdana"/>
        </w:rPr>
      </w:pPr>
      <w:r w:rsidRPr="00752666">
        <w:rPr>
          <w:rFonts w:ascii="Verdana" w:hAnsi="Verdana"/>
        </w:rPr>
        <w:t>protein seq :        MFLQLDHVPQVPEGTTDLDLRFNRILEIPPGTFRNLRNLNTLLLNNNQLTKLENGAFEGLSKLRYLYLYKNQISEIESQVFHGLGDLEQLYVHFNELEILQPGTFNGLPLLERLFLHNNRLKRLPQGIFSNLKALRRLRLDSNALVCDCEMLWLMDMLKDGHMQAAVTCDSPDEAAGKSLLSITDTIRCKKPEMISKPDDVEVAFGSTAYFACKAEGDPQPEIHWFRNSEEIRTNQLKDRGRYSILDDGTLMIENTQDSDKGVYECVARNQMGEAKARPVELRYLNDAQQTRPRIYARPQDLRLPEGEPATFECHATGHPRPFFTWLKNDLSLPQDPRLRIEVNGSLVITGLRLNDQGVYRCTAANSAGSVSETARLEVYAAPHFTKRPQDQRIVEGHSVFFSCDVTGEPLPRIHWNKDGIQVTDNSRVSINPSGTTLTIGAVRSGDGGLYECVAESLGGRRSASARLTVDTSVSPLIIRSPDNVQAPIGSRVQFDCQVTGNPRPTVKWQRDSIPIPLTTSHKHQVTPESSLVIQDVNRNDVGTYECIAENFAGTAHADAFLEVVDTRFVTFTPQHINRTVAETIRRVNAAINNTQRDFRDLHSRPRTAQDLQRLLRYPPSSALSISRAAEVFEQTLERLFAEVNAGATYNITHPKDLSYEELLTPTQLALVSSLSGCREHRRVAKCEDMCFHHKYRTLDGTCNNLRNPMMGSSLSTLLRLKPPRYENSFNLPVAWNPQKLYNGHRMPSARTVSLRFISTPTVTPDDQYTHMLMQWGQFIDHDLDFVPTAVSHARFSDGRFCNETCNSQSPCFPIPVAEDDPRVRRHRCIGFVRSSAMCGSGVTSVFFEDVIQREQLNLLTS</w:t>
      </w:r>
      <w:r w:rsidRPr="00752666">
        <w:rPr>
          <w:rFonts w:ascii="Verdana" w:hAnsi="Verdana"/>
        </w:rPr>
        <w:lastRenderedPageBreak/>
        <w:t>YIDASMVYSFSDEDGRNLRDFSSNRGLLRAGIVMPSGKPLLPPNRGEFVDCMVDPSTAHVPCFQAGDHRTNEQLGLLSMHTLWFREHNRIASELLHINPHWDGDILYHEARKVVGAMMQHITFEHWLPKILGPVGMQLLGTYKGYDPMVDTRISNEFATAAFRFGHTLINPVLSRLNESFRPIAQGNLPLHKAFFAPFRIIEEGGIDPLLRGLFGVAAKRPRPGEFLNSELTERLFNLANEVAQDLAAFNLQRGRDHGIQSYNEYRRHCGLRPAATFDDFRTEIRSADVRRRLQEVYGHPNNVELFAGGIAEDVVDGGRIGPTFVCIIADQFKRLRDGDRFWYENPGVFTPAQLTELRHASLGRVICDSSDNIQEVQRDVFQLVSYPSGYLRCDSDKILHIDFKVWAQCCQDCSRSGDFRSITHHFRSRRSTDFTNAGEPDAANTNVTEETHRGGGGRAAEAENSVVPKDMVDQMTHMSQKMMDGVDQRIEGMEDMMKELQETVHKLTEKIRSLEKSVGNKKTTARKPKPPACFDEKGRAKQHGEKWHESDCRLCECKKNELECTEETCQVPSCARPVKVQGQCCPVCP</w:t>
      </w:r>
    </w:p>
    <w:p w14:paraId="29420F66" w14:textId="77777777" w:rsidR="00BB3DE1" w:rsidRPr="00752666" w:rsidRDefault="00BB3DE1" w:rsidP="005F3EAC">
      <w:pPr>
        <w:rPr>
          <w:rFonts w:ascii="Verdana" w:hAnsi="Verdana"/>
        </w:rPr>
      </w:pPr>
    </w:p>
    <w:p w14:paraId="61F04CC2" w14:textId="29640E2C" w:rsidR="00E85AF6" w:rsidRDefault="00FC4BE1" w:rsidP="00E85AF6">
      <w:pPr>
        <w:rPr>
          <w:rFonts w:ascii="Verdana" w:hAnsi="Verdana"/>
        </w:rPr>
      </w:pPr>
      <w:r>
        <w:rPr>
          <w:rFonts w:ascii="Verdana" w:hAnsi="Verdana"/>
        </w:rPr>
        <w:t>Structure:</w:t>
      </w:r>
    </w:p>
    <w:p w14:paraId="1F69AF0F" w14:textId="77777777" w:rsidR="00FC4BE1" w:rsidRDefault="00FC4BE1" w:rsidP="00E85AF6">
      <w:pPr>
        <w:rPr>
          <w:rFonts w:ascii="Verdana" w:hAnsi="Verdana"/>
        </w:rPr>
      </w:pPr>
    </w:p>
    <w:p w14:paraId="5825CC8E" w14:textId="7439773D" w:rsidR="00FC4BE1" w:rsidRPr="00FC4BE1" w:rsidRDefault="00FC4BE1" w:rsidP="00FC4BE1">
      <w:pPr>
        <w:rPr>
          <w:rFonts w:ascii="Verdana" w:hAnsi="Verdana"/>
        </w:rPr>
      </w:pPr>
      <w:r w:rsidRPr="00FC4BE1">
        <w:rPr>
          <w:rFonts w:ascii="Verdana" w:hAnsi="Verdana"/>
        </w:rPr>
        <w:t xml:space="preserve">        exon e_start="57431403" e_stop="57431473"</w:t>
      </w:r>
    </w:p>
    <w:p w14:paraId="3D25407F" w14:textId="0D3DD093" w:rsidR="00FC4BE1" w:rsidRPr="00FC4BE1" w:rsidRDefault="00FC4BE1" w:rsidP="00FC4BE1">
      <w:pPr>
        <w:rPr>
          <w:rFonts w:ascii="Verdana" w:hAnsi="Verdana"/>
        </w:rPr>
      </w:pPr>
      <w:r w:rsidRPr="00FC4BE1">
        <w:rPr>
          <w:rFonts w:ascii="Verdana" w:hAnsi="Verdana"/>
        </w:rPr>
        <w:t xml:space="preserve">        exon e_start="57435004" e_stop="57435075"</w:t>
      </w:r>
    </w:p>
    <w:p w14:paraId="59282AF7" w14:textId="46FE6D90" w:rsidR="00FC4BE1" w:rsidRPr="00FC4BE1" w:rsidRDefault="00FC4BE1" w:rsidP="00FC4BE1">
      <w:pPr>
        <w:rPr>
          <w:rFonts w:ascii="Verdana" w:hAnsi="Verdana"/>
        </w:rPr>
      </w:pPr>
      <w:r w:rsidRPr="00FC4BE1">
        <w:rPr>
          <w:rFonts w:ascii="Verdana" w:hAnsi="Verdana"/>
        </w:rPr>
        <w:t xml:space="preserve">        exon e_start="57440690" e_stop="57440761"</w:t>
      </w:r>
    </w:p>
    <w:p w14:paraId="750535F8" w14:textId="35577D9C" w:rsidR="00FC4BE1" w:rsidRPr="00FC4BE1" w:rsidRDefault="00FC4BE1" w:rsidP="00FC4BE1">
      <w:pPr>
        <w:rPr>
          <w:rFonts w:ascii="Verdana" w:hAnsi="Verdana"/>
        </w:rPr>
      </w:pPr>
      <w:r w:rsidRPr="00FC4BE1">
        <w:rPr>
          <w:rFonts w:ascii="Verdana" w:hAnsi="Verdana"/>
        </w:rPr>
        <w:t xml:space="preserve">        exon e_start="57441466" e_stop="57441537"</w:t>
      </w:r>
    </w:p>
    <w:p w14:paraId="63F46F0A" w14:textId="3DC66961" w:rsidR="00FC4BE1" w:rsidRPr="00FC4BE1" w:rsidRDefault="00FC4BE1" w:rsidP="00FC4BE1">
      <w:pPr>
        <w:rPr>
          <w:rFonts w:ascii="Verdana" w:hAnsi="Verdana"/>
        </w:rPr>
      </w:pPr>
      <w:r w:rsidRPr="00FC4BE1">
        <w:rPr>
          <w:rFonts w:ascii="Verdana" w:hAnsi="Verdana"/>
        </w:rPr>
        <w:t xml:space="preserve">        exon e_start="57441978" e_stop="57442049"</w:t>
      </w:r>
    </w:p>
    <w:p w14:paraId="3354CDE4" w14:textId="56D3CCC1" w:rsidR="00FC4BE1" w:rsidRPr="00FC4BE1" w:rsidRDefault="00FC4BE1" w:rsidP="00FC4BE1">
      <w:pPr>
        <w:rPr>
          <w:rFonts w:ascii="Verdana" w:hAnsi="Verdana"/>
        </w:rPr>
      </w:pPr>
      <w:r w:rsidRPr="00FC4BE1">
        <w:rPr>
          <w:rFonts w:ascii="Verdana" w:hAnsi="Verdana"/>
        </w:rPr>
        <w:t xml:space="preserve">        exon e_start="57445543" e_stop="57445697"</w:t>
      </w:r>
    </w:p>
    <w:p w14:paraId="576B75F3" w14:textId="508638CB" w:rsidR="00FC4BE1" w:rsidRPr="00FC4BE1" w:rsidRDefault="00FC4BE1" w:rsidP="00FC4BE1">
      <w:pPr>
        <w:rPr>
          <w:rFonts w:ascii="Verdana" w:hAnsi="Verdana"/>
        </w:rPr>
      </w:pPr>
      <w:r w:rsidRPr="00FC4BE1">
        <w:rPr>
          <w:rFonts w:ascii="Verdana" w:hAnsi="Verdana"/>
        </w:rPr>
        <w:t xml:space="preserve">        exon e_start="57448377" e_stop="57448494"</w:t>
      </w:r>
    </w:p>
    <w:p w14:paraId="5098C81D" w14:textId="3FDC0105" w:rsidR="00FC4BE1" w:rsidRPr="00FC4BE1" w:rsidRDefault="00FC4BE1" w:rsidP="00FC4BE1">
      <w:pPr>
        <w:rPr>
          <w:rFonts w:ascii="Verdana" w:hAnsi="Verdana"/>
        </w:rPr>
      </w:pPr>
      <w:r w:rsidRPr="00FC4BE1">
        <w:rPr>
          <w:rFonts w:ascii="Verdana" w:hAnsi="Verdana"/>
        </w:rPr>
        <w:t xml:space="preserve">        exon e_start="57448968" e_stop="57449152"</w:t>
      </w:r>
    </w:p>
    <w:p w14:paraId="1041DC67" w14:textId="34D03C7E" w:rsidR="00FC4BE1" w:rsidRPr="00FC4BE1" w:rsidRDefault="00FC4BE1" w:rsidP="00FC4BE1">
      <w:pPr>
        <w:rPr>
          <w:rFonts w:ascii="Verdana" w:hAnsi="Verdana"/>
        </w:rPr>
      </w:pPr>
      <w:r w:rsidRPr="00FC4BE1">
        <w:rPr>
          <w:rFonts w:ascii="Verdana" w:hAnsi="Verdana"/>
        </w:rPr>
        <w:t xml:space="preserve">        exon e_start="57450198" e_stop="57450467"</w:t>
      </w:r>
    </w:p>
    <w:p w14:paraId="49B1030E" w14:textId="2F9057B2" w:rsidR="00FC4BE1" w:rsidRPr="00FC4BE1" w:rsidRDefault="00FC4BE1" w:rsidP="00FC4BE1">
      <w:pPr>
        <w:rPr>
          <w:rFonts w:ascii="Verdana" w:hAnsi="Verdana"/>
        </w:rPr>
      </w:pPr>
      <w:r w:rsidRPr="00FC4BE1">
        <w:rPr>
          <w:rFonts w:ascii="Verdana" w:hAnsi="Verdana"/>
        </w:rPr>
        <w:t xml:space="preserve">        exon e_start="57450782" e_stop="57450898"</w:t>
      </w:r>
    </w:p>
    <w:p w14:paraId="26CF0D4C" w14:textId="64229ABF" w:rsidR="00FC4BE1" w:rsidRPr="00FC4BE1" w:rsidRDefault="00FC4BE1" w:rsidP="00FC4BE1">
      <w:pPr>
        <w:rPr>
          <w:rFonts w:ascii="Verdana" w:hAnsi="Verdana"/>
        </w:rPr>
      </w:pPr>
      <w:r w:rsidRPr="00FC4BE1">
        <w:rPr>
          <w:rFonts w:ascii="Verdana" w:hAnsi="Verdana"/>
        </w:rPr>
        <w:t xml:space="preserve">       </w:t>
      </w:r>
      <w:r>
        <w:rPr>
          <w:rFonts w:ascii="Verdana" w:hAnsi="Verdana"/>
        </w:rPr>
        <w:t xml:space="preserve"> </w:t>
      </w:r>
      <w:r w:rsidRPr="00FC4BE1">
        <w:rPr>
          <w:rFonts w:ascii="Verdana" w:hAnsi="Verdana"/>
        </w:rPr>
        <w:t>exon e_start="57451643" e_stop="57451804"</w:t>
      </w:r>
    </w:p>
    <w:p w14:paraId="703DF4F2" w14:textId="0F977499" w:rsidR="00FC4BE1" w:rsidRPr="00FC4BE1" w:rsidRDefault="00FC4BE1" w:rsidP="00FC4BE1">
      <w:pPr>
        <w:rPr>
          <w:rFonts w:ascii="Verdana" w:hAnsi="Verdana"/>
        </w:rPr>
      </w:pPr>
      <w:r w:rsidRPr="00FC4BE1">
        <w:rPr>
          <w:rFonts w:ascii="Verdana" w:hAnsi="Verdana"/>
        </w:rPr>
        <w:t xml:space="preserve">        exon e_start="57452188" e_stop="57452463"</w:t>
      </w:r>
    </w:p>
    <w:p w14:paraId="13EAEE0A" w14:textId="30622577" w:rsidR="00FC4BE1" w:rsidRPr="00FC4BE1" w:rsidRDefault="00FC4BE1" w:rsidP="00FC4BE1">
      <w:pPr>
        <w:rPr>
          <w:rFonts w:ascii="Verdana" w:hAnsi="Verdana"/>
        </w:rPr>
      </w:pPr>
      <w:r w:rsidRPr="00FC4BE1">
        <w:rPr>
          <w:rFonts w:ascii="Verdana" w:hAnsi="Verdana"/>
        </w:rPr>
        <w:t xml:space="preserve">        exon e_start="57452994" e_stop="57453266"</w:t>
      </w:r>
    </w:p>
    <w:p w14:paraId="36BAAE81" w14:textId="5547E802" w:rsidR="00FC4BE1" w:rsidRPr="00FC4BE1" w:rsidRDefault="00FC4BE1" w:rsidP="00FC4BE1">
      <w:pPr>
        <w:rPr>
          <w:rFonts w:ascii="Verdana" w:hAnsi="Verdana"/>
        </w:rPr>
      </w:pPr>
      <w:r w:rsidRPr="00FC4BE1">
        <w:rPr>
          <w:rFonts w:ascii="Verdana" w:hAnsi="Verdana"/>
        </w:rPr>
        <w:t xml:space="preserve">        exon e_start="57454110" e_stop="57454343"</w:t>
      </w:r>
    </w:p>
    <w:p w14:paraId="32C55F89" w14:textId="346ADBC1" w:rsidR="00FC4BE1" w:rsidRPr="00FC4BE1" w:rsidRDefault="00FC4BE1" w:rsidP="00FC4BE1">
      <w:pPr>
        <w:rPr>
          <w:rFonts w:ascii="Verdana" w:hAnsi="Verdana"/>
        </w:rPr>
      </w:pPr>
      <w:r w:rsidRPr="00FC4BE1">
        <w:rPr>
          <w:rFonts w:ascii="Verdana" w:hAnsi="Verdana"/>
        </w:rPr>
        <w:t xml:space="preserve">        exon e_start="57455056" e_stop="57455594"</w:t>
      </w:r>
    </w:p>
    <w:p w14:paraId="58EEC7FC" w14:textId="781F818F" w:rsidR="00FC4BE1" w:rsidRPr="00FC4BE1" w:rsidRDefault="00FC4BE1" w:rsidP="00FC4BE1">
      <w:pPr>
        <w:rPr>
          <w:rFonts w:ascii="Verdana" w:hAnsi="Verdana"/>
        </w:rPr>
      </w:pPr>
      <w:r w:rsidRPr="00FC4BE1">
        <w:rPr>
          <w:rFonts w:ascii="Verdana" w:hAnsi="Verdana"/>
        </w:rPr>
        <w:t xml:space="preserve">        exon e_start="57456172" e_stop="57456445"</w:t>
      </w:r>
    </w:p>
    <w:p w14:paraId="5B7AF7BF" w14:textId="441E8A3A" w:rsidR="00FC4BE1" w:rsidRPr="00FC4BE1" w:rsidRDefault="00FC4BE1" w:rsidP="00FC4BE1">
      <w:pPr>
        <w:rPr>
          <w:rFonts w:ascii="Verdana" w:hAnsi="Verdana"/>
        </w:rPr>
      </w:pPr>
      <w:r w:rsidRPr="00FC4BE1">
        <w:rPr>
          <w:rFonts w:ascii="Verdana" w:hAnsi="Verdana"/>
        </w:rPr>
        <w:t xml:space="preserve">        exon e_start="57457574" e_stop="57458044"</w:t>
      </w:r>
    </w:p>
    <w:p w14:paraId="177F3521" w14:textId="46860952" w:rsidR="00FC4BE1" w:rsidRPr="00FC4BE1" w:rsidRDefault="00FC4BE1" w:rsidP="00FC4BE1">
      <w:pPr>
        <w:rPr>
          <w:rFonts w:ascii="Verdana" w:hAnsi="Verdana"/>
        </w:rPr>
      </w:pPr>
      <w:r w:rsidRPr="00FC4BE1">
        <w:rPr>
          <w:rFonts w:ascii="Verdana" w:hAnsi="Verdana"/>
        </w:rPr>
        <w:t xml:space="preserve">        </w:t>
      </w:r>
      <w:r w:rsidR="002A2E70">
        <w:rPr>
          <w:rFonts w:ascii="Verdana" w:hAnsi="Verdana"/>
        </w:rPr>
        <w:t xml:space="preserve"> </w:t>
      </w:r>
      <w:r w:rsidRPr="00FC4BE1">
        <w:rPr>
          <w:rFonts w:ascii="Verdana" w:hAnsi="Verdana"/>
        </w:rPr>
        <w:t>exon e_start="57458498" e_stop="57458615</w:t>
      </w:r>
      <w:r>
        <w:rPr>
          <w:rFonts w:ascii="Verdana" w:hAnsi="Verdana"/>
        </w:rPr>
        <w:t xml:space="preserve"> </w:t>
      </w:r>
    </w:p>
    <w:p w14:paraId="0625E532" w14:textId="3A68EE01" w:rsidR="00FC4BE1" w:rsidRPr="00FC4BE1" w:rsidRDefault="00FC4BE1" w:rsidP="00FC4BE1">
      <w:pPr>
        <w:rPr>
          <w:rFonts w:ascii="Verdana" w:hAnsi="Verdana"/>
        </w:rPr>
      </w:pPr>
      <w:r w:rsidRPr="00FC4BE1">
        <w:rPr>
          <w:rFonts w:ascii="Verdana" w:hAnsi="Verdana"/>
        </w:rPr>
        <w:t xml:space="preserve">        </w:t>
      </w:r>
      <w:r w:rsidR="002A2E70">
        <w:rPr>
          <w:rFonts w:ascii="Verdana" w:hAnsi="Verdana"/>
        </w:rPr>
        <w:t xml:space="preserve"> </w:t>
      </w:r>
      <w:r w:rsidRPr="00FC4BE1">
        <w:rPr>
          <w:rFonts w:ascii="Verdana" w:hAnsi="Verdana"/>
        </w:rPr>
        <w:t>exon e_start="57459718" e_stop="57459932</w:t>
      </w:r>
      <w:r>
        <w:rPr>
          <w:rFonts w:ascii="Verdana" w:hAnsi="Verdana"/>
        </w:rPr>
        <w:t xml:space="preserve"> </w:t>
      </w:r>
    </w:p>
    <w:p w14:paraId="76D65719" w14:textId="424581CE" w:rsidR="00FC4BE1" w:rsidRPr="00FC4BE1" w:rsidRDefault="00FC4BE1" w:rsidP="00FC4BE1">
      <w:pPr>
        <w:rPr>
          <w:rFonts w:ascii="Verdana" w:hAnsi="Verdana"/>
        </w:rPr>
      </w:pPr>
      <w:r w:rsidRPr="00FC4BE1">
        <w:rPr>
          <w:rFonts w:ascii="Verdana" w:hAnsi="Verdana"/>
        </w:rPr>
        <w:t xml:space="preserve">        </w:t>
      </w:r>
      <w:r w:rsidR="002A2E70">
        <w:rPr>
          <w:rFonts w:ascii="Verdana" w:hAnsi="Verdana"/>
        </w:rPr>
        <w:t xml:space="preserve"> </w:t>
      </w:r>
      <w:r w:rsidRPr="00FC4BE1">
        <w:rPr>
          <w:rFonts w:ascii="Verdana" w:hAnsi="Verdana"/>
        </w:rPr>
        <w:t>exon e_start="57468146" e_stop="57468438</w:t>
      </w:r>
      <w:r>
        <w:rPr>
          <w:rFonts w:ascii="Verdana" w:hAnsi="Verdana"/>
        </w:rPr>
        <w:t xml:space="preserve"> </w:t>
      </w:r>
    </w:p>
    <w:p w14:paraId="17D8532B" w14:textId="0F2D9F44" w:rsidR="00FC4BE1" w:rsidRPr="00FC4BE1" w:rsidRDefault="00FC4BE1" w:rsidP="00FC4BE1">
      <w:pPr>
        <w:rPr>
          <w:rFonts w:ascii="Verdana" w:hAnsi="Verdana"/>
        </w:rPr>
      </w:pPr>
      <w:r w:rsidRPr="00FC4BE1">
        <w:rPr>
          <w:rFonts w:ascii="Verdana" w:hAnsi="Verdana"/>
        </w:rPr>
        <w:t xml:space="preserve">        </w:t>
      </w:r>
      <w:r w:rsidR="002A2E70">
        <w:rPr>
          <w:rFonts w:ascii="Verdana" w:hAnsi="Verdana"/>
        </w:rPr>
        <w:t xml:space="preserve"> </w:t>
      </w:r>
      <w:r w:rsidRPr="00FC4BE1">
        <w:rPr>
          <w:rFonts w:ascii="Verdana" w:hAnsi="Verdana"/>
        </w:rPr>
        <w:t>exon e_start="57469067" e_stop="57469210</w:t>
      </w:r>
      <w:r>
        <w:rPr>
          <w:rFonts w:ascii="Verdana" w:hAnsi="Verdana"/>
        </w:rPr>
        <w:t xml:space="preserve"> </w:t>
      </w:r>
    </w:p>
    <w:p w14:paraId="687E295B" w14:textId="1123F063" w:rsidR="00FC4BE1" w:rsidRPr="00752666" w:rsidRDefault="00FC4BE1" w:rsidP="00FC4BE1">
      <w:pPr>
        <w:rPr>
          <w:rFonts w:ascii="Verdana" w:hAnsi="Verdana"/>
        </w:rPr>
      </w:pPr>
      <w:r w:rsidRPr="00FC4BE1">
        <w:rPr>
          <w:rFonts w:ascii="Verdana" w:hAnsi="Verdana"/>
        </w:rPr>
        <w:lastRenderedPageBreak/>
        <w:t xml:space="preserve">        </w:t>
      </w:r>
      <w:r w:rsidR="002A2E70">
        <w:rPr>
          <w:rFonts w:ascii="Verdana" w:hAnsi="Verdana"/>
        </w:rPr>
        <w:t xml:space="preserve"> </w:t>
      </w:r>
      <w:r w:rsidRPr="00FC4BE1">
        <w:rPr>
          <w:rFonts w:ascii="Verdana" w:hAnsi="Verdana"/>
        </w:rPr>
        <w:t>exon e_start="57470433" e_stop="57470525</w:t>
      </w:r>
      <w:r>
        <w:rPr>
          <w:rFonts w:ascii="Verdana" w:hAnsi="Verdana"/>
        </w:rPr>
        <w:t xml:space="preserve"> </w:t>
      </w:r>
    </w:p>
    <w:p w14:paraId="2235DA00" w14:textId="77777777" w:rsidR="00FC4BE1" w:rsidRDefault="00FC4BE1" w:rsidP="00E85AF6">
      <w:pPr>
        <w:rPr>
          <w:rFonts w:ascii="Verdana" w:hAnsi="Verdana"/>
        </w:rPr>
      </w:pPr>
    </w:p>
    <w:p w14:paraId="44ED2453" w14:textId="62A9ABEF" w:rsidR="00E85AF6" w:rsidRPr="00752666" w:rsidRDefault="00E85AF6" w:rsidP="00E85AF6">
      <w:pPr>
        <w:rPr>
          <w:rFonts w:ascii="Verdana" w:hAnsi="Verdana"/>
        </w:rPr>
      </w:pPr>
      <w:r w:rsidRPr="00752666">
        <w:rPr>
          <w:rFonts w:ascii="Verdana" w:hAnsi="Verdana"/>
        </w:rPr>
        <w:t>Lumbricus rubellus:</w:t>
      </w:r>
    </w:p>
    <w:p w14:paraId="44A88264" w14:textId="77777777" w:rsidR="00E85AF6" w:rsidRPr="00752666" w:rsidRDefault="00E85AF6" w:rsidP="00E85AF6">
      <w:pPr>
        <w:rPr>
          <w:rFonts w:ascii="Verdana" w:hAnsi="Verdana"/>
        </w:rPr>
      </w:pPr>
      <w:r w:rsidRPr="00752666">
        <w:rPr>
          <w:rFonts w:ascii="Verdana" w:hAnsi="Verdana"/>
        </w:rPr>
        <w:t>Protein Id:  V9GWR0</w:t>
      </w:r>
    </w:p>
    <w:p w14:paraId="389889C2" w14:textId="727B8DAD" w:rsidR="00E85AF6" w:rsidRPr="00752666" w:rsidRDefault="00E85AF6" w:rsidP="00E85AF6">
      <w:pPr>
        <w:rPr>
          <w:rFonts w:ascii="Verdana" w:hAnsi="Verdana"/>
        </w:rPr>
      </w:pPr>
      <w:r w:rsidRPr="00752666">
        <w:rPr>
          <w:rFonts w:ascii="Verdana" w:hAnsi="Verdana"/>
        </w:rPr>
        <w:t>gen_strand="-"</w:t>
      </w:r>
    </w:p>
    <w:p w14:paraId="0D9265DA" w14:textId="604CF6C3" w:rsidR="00E85AF6" w:rsidRPr="00752666" w:rsidRDefault="00E85AF6" w:rsidP="00E85AF6">
      <w:pPr>
        <w:rPr>
          <w:rFonts w:ascii="Verdana" w:hAnsi="Verdana"/>
        </w:rPr>
      </w:pPr>
      <w:r w:rsidRPr="00752666">
        <w:rPr>
          <w:rFonts w:ascii="Verdana" w:hAnsi="Verdana"/>
        </w:rPr>
        <w:t>prot seq:</w:t>
      </w:r>
    </w:p>
    <w:p w14:paraId="33F7E8EA" w14:textId="5F69EE3C" w:rsidR="00E85AF6" w:rsidRPr="00752666" w:rsidRDefault="00E85AF6" w:rsidP="00E85AF6">
      <w:pPr>
        <w:rPr>
          <w:rFonts w:ascii="Verdana" w:hAnsi="Verdana"/>
        </w:rPr>
      </w:pPr>
      <w:r w:rsidRPr="00752666">
        <w:rPr>
          <w:rFonts w:ascii="Verdana" w:hAnsi="Verdana"/>
        </w:rPr>
        <w:t xml:space="preserve">    MFLQLDHVPQVPEGTTDLDLRFNRILEIPPGTFRNLRNLNTLLLNNNQLTKLENGAFEGLSKLRYLYLYKNQISEIESQVFHGLGDLEQLYVHFNELEILQPGTFNGLPLLERLFLHNNRLKRLPQGIFSNLKALRRLRLDSNALVCDCEMLWLMDMLKDGHMQAAVTCDSPDEAAGKSLLSITDTIRCKKPEMISKPDDVEVAFGSTAYFACKAEGDPQPEIHWFRNSEEIRTNQLKDRGRYSILDDGTLMIENTQDSDKGVYECVARNQMGEAKARPVELRYLNDAQQTRPRIYARPQDLRLPEGEPATFECHATGHPRPFFTWLKNDLSLPQDPRLRIEVNGSLVITGLRLNDQGVYRCTAANSAGSVSETARLEVYAAPHFTKRPQDQRIVEGHSVFFSCDVTGEPLPRIHWNKDGIQVTDNSRVSINPSGTTLTIGAVRSGDGGLYECVAESLGGRRSASARLTVDTSVSPLIIRSPDNVQAPIGSRVQFDCQVTGNPRPTVKWQRDSIPIPLTTSHKHQVTPESSLVIQDVNRNDVGTYECIAENFAGTAHADAFLEVVDTRFVTFTPQHINRTVAETIRRVNAAINNTQRDFRDLHSRPRTAQDLQRLLRYPPSSALSISRAAEVFEQTLERLFAEVNAGATYNITHPKDLSYEELLTPTQLALVSSLSGCREHRRVAKCEDMCFHHKYRTLDGTCNNLRNPMMGSSLSTLLRLKPPRYENSFNLPVAWNPQKLYNGHRMPSARTVSLRFISTPTVTPDDQYTHMLMQWGQFIDHDLDFVPTAVSHARFSDGRFCNETCNSQSPCFPIPVAEDDPRVRRHRCIGFVRSSAMCGSGVTSVFFEDVIQREQLNLLTSYIDASMVYSFSDEDGRNLRDFSSNRGLLRAGIVMPSGKPLLPPNRGEFVDCMVDPSTAHVPCFQAGDHRTNEQLGLLSMHTLWFREHNRIASELLHINPHWDGDILYHEARKVVGAMMQHITFEHWLPKILGPVGMQLLGTYKGYDPMVDTRISNEFATAAFRFGHTLINPVLSRLNESFRPIAQGNLPLHKAFFAPFRIIEEGGIDPLLRGLFGVAAKRPRPGEFLNSELTERLFNLANEVAQDLAAFNLQRGRDHGIQSYNEYRRHCGLRPAATFDDFRTEIRSADVRRRLQEVYGHPNNVELFAGGIAEDVVDGGRIGPTFVCIIADQFKRLRDGDRFWYENPGVFTPAQLTELRHASLGRVICDSSDNIQEVQRDVFQLVSYPSGYLRCDSDKILHIDFKVWAQCCQDCSRSGDFRSITHHFRSRRSTDFTNAGEPDAANTNVTEETHRGGGGRAAEAENSVVPKDMVDQMTHMSQKMMDGVDQRIEGMEDMMKELQETVHKLTEKIRSLEKSVGNKKTTARKPKPPACFDEKGRAKQHGEKWHESDCRLCECKKNELECTEETCQVPSCARPVKVQGQCCPVCP</w:t>
      </w:r>
    </w:p>
    <w:p w14:paraId="58976436" w14:textId="0F9F10C5" w:rsidR="00E85AF6" w:rsidRDefault="00E85AF6" w:rsidP="00E85AF6">
      <w:pPr>
        <w:rPr>
          <w:rFonts w:ascii="Verdana" w:hAnsi="Verdana"/>
        </w:rPr>
      </w:pPr>
    </w:p>
    <w:p w14:paraId="17BE9185" w14:textId="0525BF61" w:rsidR="00FC4BE1" w:rsidRDefault="00FC4BE1" w:rsidP="00E85AF6">
      <w:pPr>
        <w:rPr>
          <w:rFonts w:ascii="Verdana" w:hAnsi="Verdana"/>
        </w:rPr>
      </w:pPr>
      <w:r>
        <w:rPr>
          <w:rFonts w:ascii="Verdana" w:hAnsi="Verdana"/>
        </w:rPr>
        <w:t>Structure:</w:t>
      </w:r>
    </w:p>
    <w:p w14:paraId="6B2A63AA" w14:textId="77777777" w:rsidR="00FC4BE1" w:rsidRDefault="00FC4BE1" w:rsidP="00E85AF6">
      <w:pPr>
        <w:rPr>
          <w:rFonts w:ascii="Verdana" w:hAnsi="Verdana"/>
        </w:rPr>
      </w:pPr>
    </w:p>
    <w:p w14:paraId="2B549C57" w14:textId="2FDA3B0A" w:rsidR="00FC4BE1" w:rsidRPr="00FC4BE1" w:rsidRDefault="00FC4BE1" w:rsidP="00FC4BE1">
      <w:pPr>
        <w:rPr>
          <w:rFonts w:ascii="Verdana" w:hAnsi="Verdana"/>
        </w:rPr>
      </w:pPr>
      <w:r w:rsidRPr="00FC4BE1">
        <w:rPr>
          <w:rFonts w:ascii="Verdana" w:hAnsi="Verdana"/>
        </w:rPr>
        <w:t xml:space="preserve">        exon e_start="39887783" e_stop="39887829</w:t>
      </w:r>
      <w:r>
        <w:rPr>
          <w:rFonts w:ascii="Verdana" w:hAnsi="Verdana"/>
        </w:rPr>
        <w:t xml:space="preserve"> </w:t>
      </w:r>
    </w:p>
    <w:p w14:paraId="67FE6E53" w14:textId="6217C64C" w:rsidR="00FC4BE1" w:rsidRPr="00FC4BE1" w:rsidRDefault="00FC4BE1" w:rsidP="00FC4BE1">
      <w:pPr>
        <w:rPr>
          <w:rFonts w:ascii="Verdana" w:hAnsi="Verdana"/>
        </w:rPr>
      </w:pPr>
      <w:r w:rsidRPr="00FC4BE1">
        <w:rPr>
          <w:rFonts w:ascii="Verdana" w:hAnsi="Verdana"/>
        </w:rPr>
        <w:t xml:space="preserve">        exon e_start="39887899" e_stop="39887970</w:t>
      </w:r>
      <w:r>
        <w:rPr>
          <w:rFonts w:ascii="Verdana" w:hAnsi="Verdana"/>
        </w:rPr>
        <w:t xml:space="preserve"> </w:t>
      </w:r>
    </w:p>
    <w:p w14:paraId="26DB5340" w14:textId="23690BF1" w:rsidR="00FC4BE1" w:rsidRPr="00FC4BE1" w:rsidRDefault="00FC4BE1" w:rsidP="00FC4BE1">
      <w:pPr>
        <w:rPr>
          <w:rFonts w:ascii="Verdana" w:hAnsi="Verdana"/>
        </w:rPr>
      </w:pPr>
      <w:r w:rsidRPr="00FC4BE1">
        <w:rPr>
          <w:rFonts w:ascii="Verdana" w:hAnsi="Verdana"/>
        </w:rPr>
        <w:t xml:space="preserve">        exon e_start="39890510" e_stop="39890581"</w:t>
      </w:r>
    </w:p>
    <w:p w14:paraId="471583B5" w14:textId="22BD7BD6" w:rsidR="00FC4BE1" w:rsidRPr="00FC4BE1" w:rsidRDefault="00FC4BE1" w:rsidP="00FC4BE1">
      <w:pPr>
        <w:rPr>
          <w:rFonts w:ascii="Verdana" w:hAnsi="Verdana"/>
        </w:rPr>
      </w:pPr>
      <w:r w:rsidRPr="00FC4BE1">
        <w:rPr>
          <w:rFonts w:ascii="Verdana" w:hAnsi="Verdana"/>
        </w:rPr>
        <w:t xml:space="preserve">        exon e_start="39895449" e_stop="39895520"</w:t>
      </w:r>
    </w:p>
    <w:p w14:paraId="1F6A9F35" w14:textId="2BD5A014" w:rsidR="00FC4BE1" w:rsidRPr="00FC4BE1" w:rsidRDefault="00FC4BE1" w:rsidP="00FC4BE1">
      <w:pPr>
        <w:rPr>
          <w:rFonts w:ascii="Verdana" w:hAnsi="Verdana"/>
        </w:rPr>
      </w:pPr>
      <w:r w:rsidRPr="00FC4BE1">
        <w:rPr>
          <w:rFonts w:ascii="Verdana" w:hAnsi="Verdana"/>
        </w:rPr>
        <w:t xml:space="preserve">        exon e_start="39896213" e_stop="39896284"</w:t>
      </w:r>
    </w:p>
    <w:p w14:paraId="586A6FAC" w14:textId="0C4D3D20" w:rsidR="00FC4BE1" w:rsidRPr="00FC4BE1" w:rsidRDefault="00FC4BE1" w:rsidP="00FC4BE1">
      <w:pPr>
        <w:rPr>
          <w:rFonts w:ascii="Verdana" w:hAnsi="Verdana"/>
        </w:rPr>
      </w:pPr>
      <w:r w:rsidRPr="00FC4BE1">
        <w:rPr>
          <w:rFonts w:ascii="Verdana" w:hAnsi="Verdana"/>
        </w:rPr>
        <w:t xml:space="preserve">        exon e_start="39896879" e_stop="39896950"</w:t>
      </w:r>
    </w:p>
    <w:p w14:paraId="064AF4E7" w14:textId="6D47FAE4" w:rsidR="00FC4BE1" w:rsidRPr="00FC4BE1" w:rsidRDefault="00FC4BE1" w:rsidP="00FC4BE1">
      <w:pPr>
        <w:rPr>
          <w:rFonts w:ascii="Verdana" w:hAnsi="Verdana"/>
        </w:rPr>
      </w:pPr>
      <w:r w:rsidRPr="00FC4BE1">
        <w:rPr>
          <w:rFonts w:ascii="Verdana" w:hAnsi="Verdana"/>
        </w:rPr>
        <w:lastRenderedPageBreak/>
        <w:t xml:space="preserve">        exon e_start="39899263" e_stop="39899417</w:t>
      </w:r>
      <w:r>
        <w:rPr>
          <w:rFonts w:ascii="Verdana" w:hAnsi="Verdana"/>
        </w:rPr>
        <w:t xml:space="preserve"> </w:t>
      </w:r>
    </w:p>
    <w:p w14:paraId="04A1E61D" w14:textId="7209D4B0" w:rsidR="00FC4BE1" w:rsidRPr="00FC4BE1" w:rsidRDefault="00FC4BE1" w:rsidP="00FC4BE1">
      <w:pPr>
        <w:rPr>
          <w:rFonts w:ascii="Verdana" w:hAnsi="Verdana"/>
        </w:rPr>
      </w:pPr>
      <w:r w:rsidRPr="00FC4BE1">
        <w:rPr>
          <w:rFonts w:ascii="Verdana" w:hAnsi="Verdana"/>
        </w:rPr>
        <w:t xml:space="preserve">        exon e_start="39900963" e_stop="39901080</w:t>
      </w:r>
      <w:r>
        <w:rPr>
          <w:rFonts w:ascii="Verdana" w:hAnsi="Verdana"/>
        </w:rPr>
        <w:t xml:space="preserve"> </w:t>
      </w:r>
    </w:p>
    <w:p w14:paraId="52058FBF" w14:textId="4746118D" w:rsidR="00FC4BE1" w:rsidRPr="00FC4BE1" w:rsidRDefault="00FC4BE1" w:rsidP="00FC4BE1">
      <w:pPr>
        <w:rPr>
          <w:rFonts w:ascii="Verdana" w:hAnsi="Verdana"/>
        </w:rPr>
      </w:pPr>
      <w:r w:rsidRPr="00FC4BE1">
        <w:rPr>
          <w:rFonts w:ascii="Verdana" w:hAnsi="Verdana"/>
        </w:rPr>
        <w:t xml:space="preserve">        exon e_start="39901688" e_stop="39901872</w:t>
      </w:r>
      <w:r>
        <w:rPr>
          <w:rFonts w:ascii="Verdana" w:hAnsi="Verdana"/>
        </w:rPr>
        <w:t xml:space="preserve"> </w:t>
      </w:r>
    </w:p>
    <w:p w14:paraId="3A68687B" w14:textId="5FD54F85" w:rsidR="00FC4BE1" w:rsidRPr="00FC4BE1" w:rsidRDefault="00FC4BE1" w:rsidP="00FC4BE1">
      <w:pPr>
        <w:rPr>
          <w:rFonts w:ascii="Verdana" w:hAnsi="Verdana"/>
        </w:rPr>
      </w:pPr>
      <w:r w:rsidRPr="00FC4BE1">
        <w:rPr>
          <w:rFonts w:ascii="Verdana" w:hAnsi="Verdana"/>
        </w:rPr>
        <w:t xml:space="preserve">        exon e_start="39902583" e_stop="39902852</w:t>
      </w:r>
      <w:r>
        <w:rPr>
          <w:rFonts w:ascii="Verdana" w:hAnsi="Verdana"/>
        </w:rPr>
        <w:t xml:space="preserve"> </w:t>
      </w:r>
    </w:p>
    <w:p w14:paraId="527D0535" w14:textId="003FAAC6" w:rsidR="00FC4BE1" w:rsidRPr="00FC4BE1" w:rsidRDefault="00FC4BE1" w:rsidP="00FC4BE1">
      <w:pPr>
        <w:rPr>
          <w:rFonts w:ascii="Verdana" w:hAnsi="Verdana"/>
        </w:rPr>
      </w:pPr>
      <w:r w:rsidRPr="00FC4BE1">
        <w:rPr>
          <w:rFonts w:ascii="Verdana" w:hAnsi="Verdana"/>
        </w:rPr>
        <w:t xml:space="preserve">        exon e_start="39903239" e_stop="39903355</w:t>
      </w:r>
      <w:r>
        <w:rPr>
          <w:rFonts w:ascii="Verdana" w:hAnsi="Verdana"/>
        </w:rPr>
        <w:t xml:space="preserve"> </w:t>
      </w:r>
    </w:p>
    <w:p w14:paraId="213DA9E2" w14:textId="4C30636B" w:rsidR="00FC4BE1" w:rsidRPr="00FC4BE1" w:rsidRDefault="00FC4BE1" w:rsidP="00FC4BE1">
      <w:pPr>
        <w:rPr>
          <w:rFonts w:ascii="Verdana" w:hAnsi="Verdana"/>
        </w:rPr>
      </w:pPr>
      <w:r w:rsidRPr="00FC4BE1">
        <w:rPr>
          <w:rFonts w:ascii="Verdana" w:hAnsi="Verdana"/>
        </w:rPr>
        <w:t xml:space="preserve">        exon e_start="39904067" e_stop="39904228</w:t>
      </w:r>
      <w:r>
        <w:rPr>
          <w:rFonts w:ascii="Verdana" w:hAnsi="Verdana"/>
        </w:rPr>
        <w:t xml:space="preserve"> </w:t>
      </w:r>
    </w:p>
    <w:p w14:paraId="55AAFE98" w14:textId="292C8B6D" w:rsidR="00FC4BE1" w:rsidRPr="00FC4BE1" w:rsidRDefault="00FC4BE1" w:rsidP="00FC4BE1">
      <w:pPr>
        <w:rPr>
          <w:rFonts w:ascii="Verdana" w:hAnsi="Verdana"/>
        </w:rPr>
      </w:pPr>
      <w:r w:rsidRPr="00FC4BE1">
        <w:rPr>
          <w:rFonts w:ascii="Verdana" w:hAnsi="Verdana"/>
        </w:rPr>
        <w:t xml:space="preserve">        exon e_start="39904906" e_stop="39905181</w:t>
      </w:r>
      <w:r>
        <w:rPr>
          <w:rFonts w:ascii="Verdana" w:hAnsi="Verdana"/>
        </w:rPr>
        <w:t xml:space="preserve"> </w:t>
      </w:r>
    </w:p>
    <w:p w14:paraId="1BF5EF9A" w14:textId="311C8078" w:rsidR="00FC4BE1" w:rsidRPr="00FC4BE1" w:rsidRDefault="00FC4BE1" w:rsidP="00FC4BE1">
      <w:pPr>
        <w:rPr>
          <w:rFonts w:ascii="Verdana" w:hAnsi="Verdana"/>
        </w:rPr>
      </w:pPr>
      <w:r w:rsidRPr="00FC4BE1">
        <w:rPr>
          <w:rFonts w:ascii="Verdana" w:hAnsi="Verdana"/>
        </w:rPr>
        <w:t xml:space="preserve">        exon e_start="39905773" e_stop="39906045</w:t>
      </w:r>
      <w:r>
        <w:rPr>
          <w:rFonts w:ascii="Verdana" w:hAnsi="Verdana"/>
        </w:rPr>
        <w:t xml:space="preserve"> </w:t>
      </w:r>
    </w:p>
    <w:p w14:paraId="44F5AD61" w14:textId="2284985C" w:rsidR="00FC4BE1" w:rsidRPr="00FC4BE1" w:rsidRDefault="00FC4BE1" w:rsidP="00FC4BE1">
      <w:pPr>
        <w:rPr>
          <w:rFonts w:ascii="Verdana" w:hAnsi="Verdana"/>
        </w:rPr>
      </w:pPr>
      <w:r w:rsidRPr="00FC4BE1">
        <w:rPr>
          <w:rFonts w:ascii="Verdana" w:hAnsi="Verdana"/>
        </w:rPr>
        <w:t xml:space="preserve">        exon e_start="39907530" e_stop="39907763</w:t>
      </w:r>
      <w:r>
        <w:rPr>
          <w:rFonts w:ascii="Verdana" w:hAnsi="Verdana"/>
        </w:rPr>
        <w:t xml:space="preserve"> </w:t>
      </w:r>
    </w:p>
    <w:p w14:paraId="20093230" w14:textId="4D07797F" w:rsidR="00FC4BE1" w:rsidRPr="00FC4BE1" w:rsidRDefault="00FC4BE1" w:rsidP="00FC4BE1">
      <w:pPr>
        <w:rPr>
          <w:rFonts w:ascii="Verdana" w:hAnsi="Verdana"/>
        </w:rPr>
      </w:pPr>
      <w:r w:rsidRPr="00FC4BE1">
        <w:rPr>
          <w:rFonts w:ascii="Verdana" w:hAnsi="Verdana"/>
        </w:rPr>
        <w:t xml:space="preserve">        exon e_start="39908562" e_stop="39909100</w:t>
      </w:r>
      <w:r>
        <w:rPr>
          <w:rFonts w:ascii="Verdana" w:hAnsi="Verdana"/>
        </w:rPr>
        <w:t xml:space="preserve"> </w:t>
      </w:r>
    </w:p>
    <w:p w14:paraId="1BD72E03" w14:textId="777CC532" w:rsidR="00FC4BE1" w:rsidRPr="00FC4BE1" w:rsidRDefault="00FC4BE1" w:rsidP="00FC4BE1">
      <w:pPr>
        <w:rPr>
          <w:rFonts w:ascii="Verdana" w:hAnsi="Verdana"/>
        </w:rPr>
      </w:pPr>
      <w:r w:rsidRPr="00FC4BE1">
        <w:rPr>
          <w:rFonts w:ascii="Verdana" w:hAnsi="Verdana"/>
        </w:rPr>
        <w:t xml:space="preserve">        exon e_start="39909674" e_stop="39909947</w:t>
      </w:r>
      <w:r>
        <w:rPr>
          <w:rFonts w:ascii="Verdana" w:hAnsi="Verdana"/>
        </w:rPr>
        <w:t xml:space="preserve"> </w:t>
      </w:r>
    </w:p>
    <w:p w14:paraId="290CE303" w14:textId="6529E095" w:rsidR="00FC4BE1" w:rsidRPr="00FC4BE1" w:rsidRDefault="00FC4BE1" w:rsidP="00FC4BE1">
      <w:pPr>
        <w:rPr>
          <w:rFonts w:ascii="Verdana" w:hAnsi="Verdana"/>
        </w:rPr>
      </w:pPr>
      <w:r w:rsidRPr="00FC4BE1">
        <w:rPr>
          <w:rFonts w:ascii="Verdana" w:hAnsi="Verdana"/>
        </w:rPr>
        <w:t xml:space="preserve">        exon e_start="39910784" e_stop="39911254</w:t>
      </w:r>
      <w:r>
        <w:rPr>
          <w:rFonts w:ascii="Verdana" w:hAnsi="Verdana"/>
        </w:rPr>
        <w:t xml:space="preserve"> </w:t>
      </w:r>
    </w:p>
    <w:p w14:paraId="6E6DAD39" w14:textId="2D0F9968" w:rsidR="00FC4BE1" w:rsidRPr="00FC4BE1" w:rsidRDefault="00FC4BE1" w:rsidP="00FC4BE1">
      <w:pPr>
        <w:rPr>
          <w:rFonts w:ascii="Verdana" w:hAnsi="Verdana"/>
        </w:rPr>
      </w:pPr>
      <w:r w:rsidRPr="00FC4BE1">
        <w:rPr>
          <w:rFonts w:ascii="Verdana" w:hAnsi="Verdana"/>
        </w:rPr>
        <w:t xml:space="preserve">        exon e_start="39911674" e_stop="39911791</w:t>
      </w:r>
      <w:r>
        <w:rPr>
          <w:rFonts w:ascii="Verdana" w:hAnsi="Verdana"/>
        </w:rPr>
        <w:t xml:space="preserve"> </w:t>
      </w:r>
    </w:p>
    <w:p w14:paraId="009B5A53" w14:textId="37528E84" w:rsidR="00FC4BE1" w:rsidRPr="00FC4BE1" w:rsidRDefault="00FC4BE1" w:rsidP="00FC4BE1">
      <w:pPr>
        <w:rPr>
          <w:rFonts w:ascii="Verdana" w:hAnsi="Verdana"/>
        </w:rPr>
      </w:pPr>
      <w:r w:rsidRPr="00FC4BE1">
        <w:rPr>
          <w:rFonts w:ascii="Verdana" w:hAnsi="Verdana"/>
        </w:rPr>
        <w:t xml:space="preserve">        exon e_start="39912209" e_stop="39912423</w:t>
      </w:r>
      <w:r>
        <w:rPr>
          <w:rFonts w:ascii="Verdana" w:hAnsi="Verdana"/>
        </w:rPr>
        <w:t xml:space="preserve"> </w:t>
      </w:r>
    </w:p>
    <w:p w14:paraId="62E4C3F1" w14:textId="1FB079A8" w:rsidR="00FC4BE1" w:rsidRPr="00FC4BE1" w:rsidRDefault="00FC4BE1" w:rsidP="00FC4BE1">
      <w:pPr>
        <w:rPr>
          <w:rFonts w:ascii="Verdana" w:hAnsi="Verdana"/>
        </w:rPr>
      </w:pPr>
      <w:r w:rsidRPr="00FC4BE1">
        <w:rPr>
          <w:rFonts w:ascii="Verdana" w:hAnsi="Verdana"/>
        </w:rPr>
        <w:t xml:space="preserve">        exon e_start="39912797" e_stop="39913089</w:t>
      </w:r>
      <w:r>
        <w:rPr>
          <w:rFonts w:ascii="Verdana" w:hAnsi="Verdana"/>
        </w:rPr>
        <w:t xml:space="preserve"> </w:t>
      </w:r>
    </w:p>
    <w:p w14:paraId="7D3DF1AE" w14:textId="0C764654" w:rsidR="00FC4BE1" w:rsidRPr="00FC4BE1" w:rsidRDefault="00FC4BE1" w:rsidP="00FC4BE1">
      <w:pPr>
        <w:rPr>
          <w:rFonts w:ascii="Verdana" w:hAnsi="Verdana"/>
        </w:rPr>
      </w:pPr>
      <w:r w:rsidRPr="00FC4BE1">
        <w:rPr>
          <w:rFonts w:ascii="Verdana" w:hAnsi="Verdana"/>
        </w:rPr>
        <w:t xml:space="preserve">        exon e_start="39913652" e_stop="39913795</w:t>
      </w:r>
      <w:r>
        <w:rPr>
          <w:rFonts w:ascii="Verdana" w:hAnsi="Verdana"/>
        </w:rPr>
        <w:t xml:space="preserve"> </w:t>
      </w:r>
    </w:p>
    <w:p w14:paraId="779AC07A" w14:textId="096FD530" w:rsidR="00FC4BE1" w:rsidRPr="00752666" w:rsidRDefault="00FC4BE1" w:rsidP="00FC4BE1">
      <w:pPr>
        <w:rPr>
          <w:rFonts w:ascii="Verdana" w:hAnsi="Verdana"/>
        </w:rPr>
      </w:pPr>
      <w:r w:rsidRPr="00FC4BE1">
        <w:rPr>
          <w:rFonts w:ascii="Verdana" w:hAnsi="Verdana"/>
        </w:rPr>
        <w:t xml:space="preserve">        exon e_start="39914419" e_stop="39914511</w:t>
      </w:r>
      <w:r>
        <w:rPr>
          <w:rFonts w:ascii="Verdana" w:hAnsi="Verdana"/>
        </w:rPr>
        <w:t xml:space="preserve"> </w:t>
      </w:r>
    </w:p>
    <w:p w14:paraId="4C9CE500" w14:textId="77777777" w:rsidR="00FC4BE1" w:rsidRDefault="00FC4BE1" w:rsidP="00FC4BE1">
      <w:pPr>
        <w:rPr>
          <w:rFonts w:ascii="Verdana" w:hAnsi="Verdana"/>
          <w:b/>
          <w:bCs/>
        </w:rPr>
      </w:pPr>
    </w:p>
    <w:p w14:paraId="56184A2F" w14:textId="77777777" w:rsidR="00FC4BE1" w:rsidRDefault="00FC4BE1" w:rsidP="00FC4BE1">
      <w:pPr>
        <w:rPr>
          <w:rFonts w:ascii="Verdana" w:hAnsi="Verdana"/>
          <w:b/>
          <w:bCs/>
        </w:rPr>
      </w:pPr>
    </w:p>
    <w:p w14:paraId="2D7155BD" w14:textId="4FF9EEC5" w:rsidR="00FC4BE1" w:rsidRDefault="00FC4BE1" w:rsidP="00FC4BE1">
      <w:pPr>
        <w:rPr>
          <w:rFonts w:ascii="Verdana" w:hAnsi="Verdana"/>
        </w:rPr>
      </w:pPr>
      <w:r w:rsidRPr="00FC4BE1">
        <w:rPr>
          <w:rFonts w:ascii="Verdana" w:hAnsi="Verdana"/>
        </w:rPr>
        <w:t>Peroxidasine speelt een rol bij de vorming van basale membranen. Het enzym peroxidasine (PXDN) helpt bij het verbinden van collageen  door het creëren van sulfideverbindingen. Deze verbinding van collageen  is een belangrijke functie van PXDN in zoogdieren. Daarom is dit eiwit betrokken bij de opbouw van cellulaire structuren.</w:t>
      </w:r>
      <w:r>
        <w:rPr>
          <w:rFonts w:ascii="Verdana" w:hAnsi="Verdana"/>
        </w:rPr>
        <w:t xml:space="preserve">  </w:t>
      </w:r>
      <w:r>
        <w:rPr>
          <w:rFonts w:ascii="Verdana" w:hAnsi="Verdana"/>
        </w:rPr>
        <w:fldChar w:fldCharType="begin"/>
      </w:r>
      <w:r>
        <w:rPr>
          <w:rFonts w:ascii="Verdana" w:hAnsi="Verdana"/>
        </w:rPr>
        <w:instrText xml:space="preserve"> ADDIN ZOTERO_ITEM CSL_CITATION {"citationID":"FKWP7mCx","properties":{"formattedCitation":"(L\\uc0\\u225{}z\\uc0\\u225{}r et al. 2015)","plainCitation":"(Lázár et al. 2015)","noteIndex":0},"citationItems":[{"id":691,"uris":["http://zotero.org/users/15225235/items/U4ZBQFRS"],"itemData":{"id":691,"type":"article-journal","abstract":"Basement membranes provide structural support and convey regulatory signals to cells in diverse tissues. Assembly of collagen IV into a sheet-like network is a fundamental mechanism during the formation of basement membranes. Peroxidasin (PXDN) was recently described to catalyze crosslinking of collagen IV through the formation of sulfilimine bonds. Despite the significance of this pathway in tissue genesis, our understanding of PXDN function is far from complete. In this work we demonstrate that collagen IV crosslinking is a physiological function of mammalian PXDN. Moreover, we carried out structure-function analysis of PXDN to gain a better insight into its role in collagen IV synthesis. We identify conserved cysteines in PXDN that mediate the oligomerization of the protein into a trimeric complex. We also demonstrate that oligomerization is not an absolute requirement for enzymatic activity, but optimal collagen IV coupling is only catalyzed by the PXDN trimers. Localization experiments of different PXDN mutants in two different cell models revealed that PXDN oligomers, but not monomers, adhere on the cell surface in \"hot spots,\" which represent previously unknown locations of collagen IV crosslinking.","container-title":"Free Radical Biology &amp; Medicine","DOI":"10.1016/j.freeradbiomed.2015.02.015","ISSN":"1873-4596","journalAbbreviation":"Free Radic Biol Med","language":"eng","note":"PMID: 25708780","page":"273-282","source":"PubMed","title":"Structure-function analysis of peroxidasin provides insight into the mechanism of collagen IV crosslinking","volume":"83","author":[{"family":"Lázár","given":"Enikő"},{"family":"Péterfi","given":"Zalán"},{"family":"Sirokmány","given":"Gábor"},{"family":"Kovács","given":"Hajnal A."},{"family":"Klement","given":"Eva"},{"family":"Medzihradszky","given":"Katalin F."},{"family":"Geiszt","given":"Miklós"}],"issued":{"date-parts":[["2015",6]]},"citation-key":"lazarStructurefunctionAnalysisPeroxidasin2015a"}}],"schema":"https://github.com/citation-style-language/schema/raw/master/csl-citation.json"} </w:instrText>
      </w:r>
      <w:r>
        <w:rPr>
          <w:rFonts w:ascii="Verdana" w:hAnsi="Verdana"/>
        </w:rPr>
        <w:fldChar w:fldCharType="separate"/>
      </w:r>
      <w:r w:rsidRPr="00FC4BE1">
        <w:rPr>
          <w:rFonts w:ascii="Verdana" w:hAnsi="Verdana" w:cs="Times New Roman"/>
          <w:kern w:val="0"/>
        </w:rPr>
        <w:t>(Lázár et al. 2015)</w:t>
      </w:r>
      <w:r>
        <w:rPr>
          <w:rFonts w:ascii="Verdana" w:hAnsi="Verdana"/>
        </w:rPr>
        <w:fldChar w:fldCharType="end"/>
      </w:r>
    </w:p>
    <w:p w14:paraId="22F93F67" w14:textId="77777777" w:rsidR="00FC4BE1" w:rsidRDefault="00FC4BE1" w:rsidP="00FC4BE1">
      <w:pPr>
        <w:rPr>
          <w:rFonts w:ascii="Verdana" w:hAnsi="Verdana"/>
        </w:rPr>
      </w:pPr>
    </w:p>
    <w:p w14:paraId="6134D342" w14:textId="63D292AB" w:rsidR="00305595" w:rsidRPr="00305595" w:rsidRDefault="00305595" w:rsidP="00305595">
      <w:pPr>
        <w:rPr>
          <w:rFonts w:ascii="Verdana" w:hAnsi="Verdana"/>
        </w:rPr>
      </w:pPr>
      <w:r w:rsidRPr="00305595">
        <w:rPr>
          <w:rFonts w:ascii="Verdana" w:hAnsi="Verdana"/>
        </w:rPr>
        <w:t>Menselijk peroxdasine</w:t>
      </w:r>
      <w:r>
        <w:rPr>
          <w:rFonts w:ascii="Verdana" w:hAnsi="Verdana"/>
        </w:rPr>
        <w:t xml:space="preserve"> PXDN </w:t>
      </w:r>
      <w:r w:rsidRPr="00305595">
        <w:rPr>
          <w:rFonts w:ascii="Verdana" w:hAnsi="Verdana"/>
        </w:rPr>
        <w:t xml:space="preserve"> heeft 25 exonen,</w:t>
      </w:r>
      <w:r>
        <w:rPr>
          <w:rFonts w:ascii="Verdana" w:hAnsi="Verdana"/>
        </w:rPr>
        <w:t xml:space="preserve"> protein =</w:t>
      </w:r>
      <w:r w:rsidRPr="00305595">
        <w:rPr>
          <w:rFonts w:ascii="Verdana" w:hAnsi="Verdana"/>
        </w:rPr>
        <w:t xml:space="preserve"> 1296 aa</w:t>
      </w:r>
      <w:r>
        <w:rPr>
          <w:rFonts w:ascii="Verdana" w:hAnsi="Verdana"/>
        </w:rPr>
        <w:t xml:space="preserve"> (</w:t>
      </w:r>
    </w:p>
    <w:p w14:paraId="600F39C3" w14:textId="43E9CB0A" w:rsidR="00FC4BE1" w:rsidRDefault="00305595" w:rsidP="00305595">
      <w:pPr>
        <w:rPr>
          <w:rFonts w:ascii="Verdana" w:hAnsi="Verdana"/>
        </w:rPr>
      </w:pPr>
      <w:hyperlink r:id="rId11" w:history="1">
        <w:r w:rsidRPr="00E00F9C">
          <w:rPr>
            <w:rStyle w:val="Hyperlink"/>
            <w:rFonts w:ascii="Verdana" w:hAnsi="Verdana"/>
          </w:rPr>
          <w:t>https://www.ncbi.nlm.nih.gov/gene/7837</w:t>
        </w:r>
      </w:hyperlink>
      <w:r>
        <w:rPr>
          <w:rFonts w:ascii="Verdana" w:hAnsi="Verdana"/>
        </w:rPr>
        <w:t>)</w:t>
      </w:r>
    </w:p>
    <w:p w14:paraId="0CFA2C3C" w14:textId="77777777" w:rsidR="00305595" w:rsidRDefault="00305595" w:rsidP="00305595">
      <w:pPr>
        <w:rPr>
          <w:rFonts w:ascii="Verdana" w:hAnsi="Verdana"/>
        </w:rPr>
      </w:pPr>
    </w:p>
    <w:p w14:paraId="1ED0AF86" w14:textId="7D0D2BD6" w:rsidR="00FC4BE1" w:rsidRDefault="00305595" w:rsidP="00FC4BE1">
      <w:pPr>
        <w:rPr>
          <w:rFonts w:ascii="Verdana" w:hAnsi="Verdana"/>
        </w:rPr>
      </w:pPr>
      <w:r w:rsidRPr="00305595">
        <w:rPr>
          <w:rFonts w:ascii="Verdana" w:hAnsi="Verdana"/>
          <w:i/>
          <w:iCs/>
        </w:rPr>
        <w:t>C Elegans</w:t>
      </w:r>
      <w:r w:rsidRPr="00305595">
        <w:rPr>
          <w:rFonts w:ascii="Verdana" w:hAnsi="Verdana"/>
        </w:rPr>
        <w:t xml:space="preserve"> peroxidosine heeft 22 exonen en 1.285 aa</w:t>
      </w:r>
      <w:r>
        <w:rPr>
          <w:rFonts w:ascii="Verdana" w:hAnsi="Verdana"/>
        </w:rPr>
        <w:t>.</w:t>
      </w:r>
    </w:p>
    <w:p w14:paraId="133CBC6C" w14:textId="401EFD6C" w:rsidR="00305595" w:rsidRDefault="009375E2" w:rsidP="00FC4BE1">
      <w:pPr>
        <w:rPr>
          <w:rFonts w:ascii="Verdana" w:hAnsi="Verdana"/>
        </w:rPr>
      </w:pPr>
      <w:r w:rsidRPr="009375E2">
        <w:rPr>
          <w:rFonts w:ascii="Verdana" w:hAnsi="Verdana"/>
        </w:rPr>
        <w:t>Er is een blast-analyse uitgevoerd van de regenworm en C. elegans, met een identiteitspercentage van 41,90%.</w:t>
      </w:r>
      <w:r>
        <w:rPr>
          <w:rFonts w:ascii="Verdana" w:hAnsi="Verdana"/>
        </w:rPr>
        <w:t xml:space="preserve"> </w:t>
      </w:r>
    </w:p>
    <w:p w14:paraId="3D551400" w14:textId="77777777" w:rsidR="009375E2" w:rsidRDefault="009375E2" w:rsidP="00FC4BE1">
      <w:pPr>
        <w:rPr>
          <w:rFonts w:ascii="Verdana" w:hAnsi="Verdana"/>
        </w:rPr>
      </w:pPr>
    </w:p>
    <w:p w14:paraId="3B288C92" w14:textId="77777777" w:rsidR="009375E2" w:rsidRDefault="009375E2" w:rsidP="00FC4BE1">
      <w:pPr>
        <w:rPr>
          <w:rFonts w:ascii="Verdana" w:hAnsi="Verdana"/>
        </w:rPr>
      </w:pPr>
    </w:p>
    <w:p w14:paraId="7240BE36" w14:textId="77777777" w:rsidR="00305595" w:rsidRPr="00FC4BE1" w:rsidRDefault="00305595" w:rsidP="00FC4BE1">
      <w:pPr>
        <w:rPr>
          <w:rFonts w:ascii="Verdana" w:hAnsi="Verdana"/>
        </w:rPr>
      </w:pPr>
    </w:p>
    <w:p w14:paraId="6EBE32F8" w14:textId="003676E9" w:rsidR="00E656D6" w:rsidRPr="00FC4BE1" w:rsidRDefault="00E85AF6" w:rsidP="00FC4BE1">
      <w:pPr>
        <w:pStyle w:val="ListParagraph"/>
        <w:numPr>
          <w:ilvl w:val="0"/>
          <w:numId w:val="1"/>
        </w:numPr>
        <w:rPr>
          <w:rFonts w:ascii="Verdana" w:hAnsi="Verdana"/>
          <w:b/>
          <w:bCs/>
        </w:rPr>
      </w:pPr>
      <w:r w:rsidRPr="00FC4BE1">
        <w:rPr>
          <w:rFonts w:ascii="Verdana" w:hAnsi="Verdana"/>
          <w:b/>
          <w:bCs/>
        </w:rPr>
        <w:t>14-3-3 eiwit</w:t>
      </w:r>
    </w:p>
    <w:p w14:paraId="55560802" w14:textId="77777777" w:rsidR="00A05C11" w:rsidRDefault="00A05C11" w:rsidP="00E85AF6">
      <w:pPr>
        <w:rPr>
          <w:rFonts w:ascii="Verdana" w:hAnsi="Verdana"/>
        </w:rPr>
      </w:pPr>
    </w:p>
    <w:p w14:paraId="17B33DBB" w14:textId="266D9767" w:rsidR="00E85AF6" w:rsidRPr="00752666" w:rsidRDefault="00A05C11" w:rsidP="00E85AF6">
      <w:pPr>
        <w:rPr>
          <w:rFonts w:ascii="Verdana" w:hAnsi="Verdana"/>
        </w:rPr>
      </w:pPr>
      <w:r w:rsidRPr="00A05C11">
        <w:rPr>
          <w:rFonts w:ascii="Verdana" w:hAnsi="Verdana"/>
        </w:rPr>
        <w:t>Betrokken bij de aanhechting van actinefilamenten aan het celmembraan en de vorming van intercellulaire contacten. 14-3-3 interageert met eiwitten die betrokken zijn bij celaanhechting aan de intercellulaire matrix en bij intercellulaire interacties, zoals integrines.</w:t>
      </w:r>
    </w:p>
    <w:p w14:paraId="3E1DD488" w14:textId="76614AF0" w:rsidR="00B113A1" w:rsidRPr="00752666" w:rsidRDefault="00E85AF6" w:rsidP="00B113A1">
      <w:pPr>
        <w:rPr>
          <w:rFonts w:ascii="Verdana" w:hAnsi="Verdana"/>
        </w:rPr>
      </w:pPr>
      <w:r w:rsidRPr="00752666">
        <w:rPr>
          <w:rFonts w:ascii="Verdana" w:hAnsi="Verdana"/>
        </w:rPr>
        <w:t>14-3-3 eiwitten hebben het vermogen om veel functioneel verschillende signaleringseiwitten te binden, waaronder kinasen, fosfatasen en transmembraanreceptoren.</w:t>
      </w:r>
    </w:p>
    <w:p w14:paraId="3152706E" w14:textId="77777777" w:rsidR="00E85AF6" w:rsidRPr="00752666" w:rsidRDefault="00E85AF6" w:rsidP="00E85AF6">
      <w:pPr>
        <w:rPr>
          <w:rFonts w:ascii="Verdana" w:hAnsi="Verdana"/>
        </w:rPr>
      </w:pPr>
    </w:p>
    <w:p w14:paraId="11B086BB" w14:textId="2BCA14B3" w:rsidR="00E85AF6" w:rsidRPr="00752666" w:rsidRDefault="00E85AF6" w:rsidP="00E85AF6">
      <w:pPr>
        <w:rPr>
          <w:rFonts w:ascii="Verdana" w:hAnsi="Verdana"/>
        </w:rPr>
      </w:pPr>
      <w:r w:rsidRPr="00752666">
        <w:rPr>
          <w:rFonts w:ascii="Verdana" w:hAnsi="Verdana"/>
        </w:rPr>
        <w:t>Lumbricus Terrestis:</w:t>
      </w:r>
    </w:p>
    <w:p w14:paraId="734918C2" w14:textId="5CC998E4" w:rsidR="00E85AF6" w:rsidRPr="00752666" w:rsidRDefault="00752666" w:rsidP="00E85AF6">
      <w:pPr>
        <w:rPr>
          <w:rFonts w:ascii="Verdana" w:hAnsi="Verdana"/>
        </w:rPr>
      </w:pPr>
      <w:r w:rsidRPr="00752666">
        <w:rPr>
          <w:rFonts w:ascii="Verdana" w:hAnsi="Verdana"/>
        </w:rPr>
        <w:t>Protein Id:  F1SDR7</w:t>
      </w:r>
    </w:p>
    <w:p w14:paraId="101EFD98" w14:textId="2AC060AD" w:rsidR="00752666" w:rsidRPr="00752666" w:rsidRDefault="00752666" w:rsidP="00E85AF6">
      <w:pPr>
        <w:rPr>
          <w:rFonts w:ascii="Verdana" w:hAnsi="Verdana"/>
        </w:rPr>
      </w:pPr>
      <w:r w:rsidRPr="00752666">
        <w:rPr>
          <w:rFonts w:ascii="Verdana" w:hAnsi="Verdana"/>
        </w:rPr>
        <w:t>Protein seq:</w:t>
      </w:r>
    </w:p>
    <w:p w14:paraId="6D81AE2A" w14:textId="2000D4E6" w:rsidR="00752666" w:rsidRPr="00752666" w:rsidRDefault="00752666" w:rsidP="00E85AF6">
      <w:pPr>
        <w:rPr>
          <w:rFonts w:ascii="Verdana" w:hAnsi="Verdana"/>
        </w:rPr>
      </w:pPr>
      <w:r w:rsidRPr="00752666">
        <w:rPr>
          <w:rFonts w:ascii="Verdana" w:hAnsi="Verdana"/>
        </w:rPr>
        <w:t xml:space="preserve">    MGMTMDKSELVQKAKLAEQAERYDDMAAAMKAVTEQGHELSNEERNLLSVAYKNVVGARRSSWRVISSIEQKTERNEKKQQMGKEYREKIEAELQDICNDVLELLDKYLIPNATQPESKVFYLKMKGDYFRYLSEVASGDNKQTTVSNSQQAYQEAFEISKKEMQPTHPIRLGLALNFSVFYYEILNSPEKACSLAKTAFDEAIAELDTLNEESYKDSTLIMQLLRDNLTLWTSENQGDEGDTGEGEN</w:t>
      </w:r>
    </w:p>
    <w:p w14:paraId="659A6D9E" w14:textId="77777777" w:rsidR="00752666" w:rsidRPr="00752666" w:rsidRDefault="00752666" w:rsidP="00E85AF6">
      <w:pPr>
        <w:rPr>
          <w:rFonts w:ascii="Verdana" w:hAnsi="Verdana"/>
        </w:rPr>
      </w:pPr>
    </w:p>
    <w:p w14:paraId="3DEC91F0" w14:textId="42AFF4A4" w:rsidR="00E85AF6" w:rsidRPr="00752666" w:rsidRDefault="00E85AF6" w:rsidP="00E85AF6">
      <w:pPr>
        <w:rPr>
          <w:rFonts w:ascii="Verdana" w:hAnsi="Verdana"/>
        </w:rPr>
      </w:pPr>
      <w:r w:rsidRPr="00752666">
        <w:rPr>
          <w:rFonts w:ascii="Verdana" w:hAnsi="Verdana"/>
        </w:rPr>
        <w:t>Lumbricus rubellus:</w:t>
      </w:r>
    </w:p>
    <w:p w14:paraId="073BF7FE" w14:textId="77777777" w:rsidR="00E85AF6" w:rsidRPr="00752666" w:rsidRDefault="00E85AF6" w:rsidP="00E85AF6">
      <w:pPr>
        <w:rPr>
          <w:rFonts w:ascii="Verdana" w:hAnsi="Verdana"/>
        </w:rPr>
      </w:pPr>
      <w:r w:rsidRPr="00752666">
        <w:rPr>
          <w:rFonts w:ascii="Verdana" w:hAnsi="Verdana"/>
        </w:rPr>
        <w:t>Protein Id: F1SDR7</w:t>
      </w:r>
    </w:p>
    <w:p w14:paraId="355DB363" w14:textId="77777777" w:rsidR="00E85AF6" w:rsidRPr="00752666" w:rsidRDefault="00E85AF6" w:rsidP="00E85AF6">
      <w:pPr>
        <w:rPr>
          <w:rFonts w:ascii="Verdana" w:hAnsi="Verdana"/>
        </w:rPr>
      </w:pPr>
      <w:r w:rsidRPr="00752666">
        <w:rPr>
          <w:rFonts w:ascii="Verdana" w:hAnsi="Verdana"/>
        </w:rPr>
        <w:t>gen_strand="-"</w:t>
      </w:r>
    </w:p>
    <w:p w14:paraId="6686484F" w14:textId="77777777" w:rsidR="00E85AF6" w:rsidRPr="00752666" w:rsidRDefault="00E85AF6" w:rsidP="00E85AF6">
      <w:pPr>
        <w:rPr>
          <w:rFonts w:ascii="Verdana" w:hAnsi="Verdana"/>
        </w:rPr>
      </w:pPr>
      <w:r w:rsidRPr="00752666">
        <w:rPr>
          <w:rFonts w:ascii="Verdana" w:hAnsi="Verdana"/>
        </w:rPr>
        <w:t>protein seq :          MGMTMDKSELVQKAKLAEQAERYDDMAAAMKAVTEQGHELSNEERNLLSVAYKNVVGARRSSWRVISSIEQKTERNEKKQQMGKEYREKIEAELQDICNDVLELLDKYLIPNATQPESKVFYLKMKGDYFRYLSEVASGDNKQTTVSNSQQAYQEAFEISKKEMQPTHPIRLGLALNFSVFYYEILNSPEKACSLAKTAFDEAIAELDTLNEESYKDSTLIMQLLRDNLTLWTSENQGDEGDTGEGEN</w:t>
      </w:r>
    </w:p>
    <w:p w14:paraId="51C1BEFF" w14:textId="6F95F288" w:rsidR="00B113A1" w:rsidRPr="00752666" w:rsidRDefault="00E85AF6" w:rsidP="00E85AF6">
      <w:pPr>
        <w:rPr>
          <w:rFonts w:ascii="Verdana" w:hAnsi="Verdana"/>
        </w:rPr>
      </w:pPr>
      <w:r w:rsidRPr="00752666">
        <w:rPr>
          <w:rFonts w:ascii="Verdana" w:hAnsi="Verdana"/>
        </w:rPr>
        <w:t xml:space="preserve"> </w:t>
      </w:r>
    </w:p>
    <w:p w14:paraId="033C8660" w14:textId="5097F907" w:rsidR="00752666" w:rsidRPr="00752666" w:rsidRDefault="00752666" w:rsidP="00752666">
      <w:pPr>
        <w:pStyle w:val="ListParagraph"/>
        <w:numPr>
          <w:ilvl w:val="0"/>
          <w:numId w:val="1"/>
        </w:numPr>
        <w:rPr>
          <w:rFonts w:ascii="Verdana" w:hAnsi="Verdana"/>
          <w:b/>
          <w:bCs/>
        </w:rPr>
      </w:pPr>
      <w:r w:rsidRPr="00752666">
        <w:rPr>
          <w:rFonts w:ascii="Verdana" w:hAnsi="Verdana"/>
          <w:b/>
          <w:bCs/>
        </w:rPr>
        <w:t>Tyrosine 3-monooxygenase</w:t>
      </w:r>
    </w:p>
    <w:p w14:paraId="10DCD08D" w14:textId="77777777" w:rsidR="00B113A1" w:rsidRPr="00752666" w:rsidRDefault="00B113A1" w:rsidP="00B113A1">
      <w:pPr>
        <w:rPr>
          <w:rFonts w:ascii="Verdana" w:hAnsi="Verdana"/>
        </w:rPr>
      </w:pPr>
    </w:p>
    <w:p w14:paraId="18D8C22C" w14:textId="10F7EF83" w:rsidR="00E85AF6" w:rsidRPr="00752666" w:rsidRDefault="00752666" w:rsidP="00B113A1">
      <w:pPr>
        <w:rPr>
          <w:rFonts w:ascii="Verdana" w:hAnsi="Verdana"/>
        </w:rPr>
      </w:pPr>
      <w:r w:rsidRPr="00752666">
        <w:rPr>
          <w:rFonts w:ascii="Verdana" w:hAnsi="Verdana"/>
        </w:rPr>
        <w:t>Dit enzym behoort tot de familie van transferasen, met name die welke een fosfaatgroep overbrengen naar het zuurstofatoom van de zijketen van serine- of threonineresten in eiwitten proteïne-serine</w:t>
      </w:r>
      <w:r w:rsidR="00A05C11">
        <w:rPr>
          <w:rFonts w:ascii="Verdana" w:hAnsi="Verdana"/>
        </w:rPr>
        <w:t xml:space="preserve">, </w:t>
      </w:r>
      <w:r w:rsidRPr="00752666">
        <w:rPr>
          <w:rFonts w:ascii="Verdana" w:hAnsi="Verdana"/>
        </w:rPr>
        <w:t>threoninekinasen</w:t>
      </w:r>
      <w:r w:rsidR="00A05C11">
        <w:rPr>
          <w:rFonts w:ascii="Verdana" w:hAnsi="Verdana"/>
        </w:rPr>
        <w:t>.</w:t>
      </w:r>
      <w:r w:rsidR="00A05C11">
        <w:rPr>
          <w:rFonts w:ascii="Verdana" w:hAnsi="Verdana"/>
        </w:rPr>
        <w:fldChar w:fldCharType="begin"/>
      </w:r>
      <w:r w:rsidR="00B2541F">
        <w:rPr>
          <w:rFonts w:ascii="Verdana" w:hAnsi="Verdana"/>
        </w:rPr>
        <w:instrText xml:space="preserve"> ADDIN ZOTERO_ITEM CSL_CITATION {"citationID":"X53QFXXR","properties":{"formattedCitation":"(Anon n.d.-b)","plainCitation":"(Anon n.d.-b)","noteIndex":0},"citationItems":[{"id":669,"uris":["http://zotero.org/users/15225235/items/47UVIEWR"],"itemData":{"id":669,"type":"webpage","title":"Th - Tyrosine 3-monooxygenase - Mus musculus (Mouse) | UniProtKB | UniProt","URL":"https://www.uniprot.org/uniprotkb/P24529/entry","accessed":{"date-parts":[["2025",1,19]]},"citation-key":"ThTyrosine3monooxygenase"}}],"schema":"https://github.com/citation-style-language/schema/raw/master/csl-citation.json"} </w:instrText>
      </w:r>
      <w:r w:rsidR="00A05C11">
        <w:rPr>
          <w:rFonts w:ascii="Verdana" w:hAnsi="Verdana"/>
        </w:rPr>
        <w:fldChar w:fldCharType="separate"/>
      </w:r>
      <w:r w:rsidR="00B2541F" w:rsidRPr="00B2541F">
        <w:rPr>
          <w:rFonts w:ascii="Verdana" w:hAnsi="Verdana"/>
        </w:rPr>
        <w:t>(Anon n.d.-b)</w:t>
      </w:r>
      <w:r w:rsidR="00A05C11">
        <w:rPr>
          <w:rFonts w:ascii="Verdana" w:hAnsi="Verdana"/>
        </w:rPr>
        <w:fldChar w:fldCharType="end"/>
      </w:r>
    </w:p>
    <w:p w14:paraId="49EE32D8" w14:textId="77777777" w:rsidR="00A05C11" w:rsidRPr="00752666" w:rsidRDefault="00A05C11" w:rsidP="00A05C11">
      <w:pPr>
        <w:rPr>
          <w:rFonts w:ascii="Verdana" w:hAnsi="Verdana"/>
        </w:rPr>
      </w:pPr>
      <w:r w:rsidRPr="00752666">
        <w:rPr>
          <w:rFonts w:ascii="Verdana" w:hAnsi="Verdana"/>
        </w:rPr>
        <w:t>Lumbricus Terrestis:</w:t>
      </w:r>
    </w:p>
    <w:p w14:paraId="71D41D9D" w14:textId="77777777" w:rsidR="00A05C11" w:rsidRPr="00752666" w:rsidRDefault="00A05C11" w:rsidP="00A05C11">
      <w:pPr>
        <w:rPr>
          <w:rFonts w:ascii="Verdana" w:hAnsi="Verdana"/>
        </w:rPr>
      </w:pPr>
      <w:r w:rsidRPr="00752666">
        <w:rPr>
          <w:rFonts w:ascii="Verdana" w:hAnsi="Verdana"/>
        </w:rPr>
        <w:lastRenderedPageBreak/>
        <w:t>Protein Id:  F1SA98</w:t>
      </w:r>
    </w:p>
    <w:p w14:paraId="66D935F4" w14:textId="1B2D0AB0" w:rsidR="00A05C11" w:rsidRPr="00752666" w:rsidRDefault="00A05C11" w:rsidP="00A05C11">
      <w:pPr>
        <w:rPr>
          <w:rFonts w:ascii="Verdana" w:hAnsi="Verdana"/>
        </w:rPr>
      </w:pPr>
      <w:r w:rsidRPr="00752666">
        <w:rPr>
          <w:rFonts w:ascii="Verdana" w:hAnsi="Verdana"/>
        </w:rPr>
        <w:t>Protein seq:</w:t>
      </w:r>
      <w:r>
        <w:rPr>
          <w:rFonts w:ascii="Verdana" w:hAnsi="Verdana"/>
        </w:rPr>
        <w:t xml:space="preserve"> </w:t>
      </w:r>
      <w:r w:rsidRPr="00A05C11">
        <w:rPr>
          <w:rFonts w:ascii="Verdana" w:hAnsi="Verdana"/>
        </w:rPr>
        <w:t xml:space="preserve">    MEKTELIQKAKLAELSNEERNLLSVAYKNVVGGRRSAWRVISSIEQKTDTSDKKLQLIKDYREKVESELRSICTTVLELLDKYLIANATNPESKVFYLKMKGDYFRYLAEVACGDDRKQTIDNSQGAYQEAFDISKKEMQPTHPIRLGLALNFSVFYYEILNNPELACTLAKTAFDEAIAELDTLNEDSYKDSTLIMQLLRDNLTLWTSDSAGEECDAAEGAEN</w:t>
      </w:r>
    </w:p>
    <w:p w14:paraId="73197625" w14:textId="77777777" w:rsidR="00A05C11" w:rsidRDefault="00A05C11" w:rsidP="00A05C11">
      <w:pPr>
        <w:rPr>
          <w:rFonts w:ascii="Verdana" w:hAnsi="Verdana"/>
        </w:rPr>
      </w:pPr>
    </w:p>
    <w:p w14:paraId="68C7A323" w14:textId="0AAEE87B" w:rsidR="00A05C11" w:rsidRPr="00752666" w:rsidRDefault="00A05C11" w:rsidP="00A05C11">
      <w:pPr>
        <w:rPr>
          <w:rFonts w:ascii="Verdana" w:hAnsi="Verdana"/>
        </w:rPr>
      </w:pPr>
      <w:r w:rsidRPr="00752666">
        <w:rPr>
          <w:rFonts w:ascii="Verdana" w:hAnsi="Verdana"/>
        </w:rPr>
        <w:t>Lumbricus rubellus:</w:t>
      </w:r>
    </w:p>
    <w:p w14:paraId="0219ACDA" w14:textId="20A633FD" w:rsidR="00A05C11" w:rsidRDefault="00A05C11" w:rsidP="00B113A1">
      <w:pPr>
        <w:rPr>
          <w:rFonts w:ascii="Verdana" w:hAnsi="Verdana"/>
        </w:rPr>
      </w:pPr>
      <w:r w:rsidRPr="00752666">
        <w:rPr>
          <w:rFonts w:ascii="Verdana" w:hAnsi="Verdana"/>
        </w:rPr>
        <w:t>Protein Id:  F1SA98</w:t>
      </w:r>
    </w:p>
    <w:p w14:paraId="566CDDB3" w14:textId="3E99F145" w:rsidR="00752666" w:rsidRDefault="00A05C11" w:rsidP="00B113A1">
      <w:pPr>
        <w:rPr>
          <w:rFonts w:ascii="Verdana" w:hAnsi="Verdana"/>
        </w:rPr>
      </w:pPr>
      <w:r>
        <w:rPr>
          <w:rFonts w:ascii="Verdana" w:hAnsi="Verdana"/>
        </w:rPr>
        <w:t>Protein seq:</w:t>
      </w:r>
      <w:r w:rsidRPr="00A05C11">
        <w:rPr>
          <w:rFonts w:ascii="Verdana" w:hAnsi="Verdana"/>
        </w:rPr>
        <w:t xml:space="preserve">    MEKTELIQKAKLAELSNEERNLLSVAYKNVVGGRRSAWRVISSIEQKTDTSDKKLQLIKDYREKVESELRSICTTVLELLDKYLIANATNPESKVFYLKMKGDYFRYLAEVACGDDRKQTIDNSQGAYQEAFDISKKEMQPTHPIRLGLALNFSVFYYEILNNPELACTLAKTAFDEAIAELDTLNEDSYKDSTLIMQLLRDNLTLWTSDSAGEECDAAEGAEN</w:t>
      </w:r>
    </w:p>
    <w:p w14:paraId="60C7CDEA" w14:textId="77777777" w:rsidR="00A05C11" w:rsidRDefault="00A05C11" w:rsidP="00B113A1">
      <w:pPr>
        <w:rPr>
          <w:rFonts w:ascii="Verdana" w:hAnsi="Verdana"/>
        </w:rPr>
      </w:pPr>
    </w:p>
    <w:p w14:paraId="74A8B097" w14:textId="77777777" w:rsidR="00A05C11" w:rsidRDefault="00A05C11" w:rsidP="00B113A1">
      <w:pPr>
        <w:rPr>
          <w:rFonts w:ascii="Verdana" w:hAnsi="Verdana"/>
        </w:rPr>
      </w:pPr>
    </w:p>
    <w:p w14:paraId="2F9CC869" w14:textId="77777777" w:rsidR="00A05C11" w:rsidRDefault="00A05C11" w:rsidP="00B113A1">
      <w:pPr>
        <w:rPr>
          <w:rFonts w:ascii="Verdana" w:hAnsi="Verdana"/>
        </w:rPr>
      </w:pPr>
    </w:p>
    <w:p w14:paraId="0D1D5698" w14:textId="7824950F" w:rsidR="00A05C11" w:rsidRPr="00A05C11" w:rsidRDefault="00A05C11" w:rsidP="00B113A1">
      <w:pPr>
        <w:rPr>
          <w:rFonts w:ascii="Verdana" w:hAnsi="Verdana"/>
          <w:b/>
          <w:bCs/>
        </w:rPr>
      </w:pPr>
      <w:r w:rsidRPr="00A05C11">
        <w:rPr>
          <w:rFonts w:ascii="Verdana" w:hAnsi="Verdana"/>
          <w:b/>
          <w:bCs/>
        </w:rPr>
        <w:t>9. proteïne kinase C</w:t>
      </w:r>
    </w:p>
    <w:p w14:paraId="4F35D111" w14:textId="56920C07" w:rsidR="00A05C11" w:rsidRDefault="00A05C11" w:rsidP="00B113A1">
      <w:pPr>
        <w:rPr>
          <w:rFonts w:ascii="Verdana" w:hAnsi="Verdana"/>
        </w:rPr>
      </w:pPr>
      <w:r w:rsidRPr="00A05C11">
        <w:rPr>
          <w:rFonts w:ascii="Verdana" w:hAnsi="Verdana"/>
        </w:rPr>
        <w:t>Zo speelt proteïne kinase C een belangrijke rol bij het handhaven van de celvorm, motiliteit, secretie, transmembraantransport en celcyclusregulatie. Proteïnekinase C-substraateiwitten worden gereguleerd door Ca2+-ionen, calmoduline en proteïnekinase C.</w:t>
      </w:r>
    </w:p>
    <w:p w14:paraId="777696C1" w14:textId="77777777" w:rsidR="00A05C11" w:rsidRDefault="00A05C11" w:rsidP="00A05C11">
      <w:pPr>
        <w:rPr>
          <w:rFonts w:ascii="Verdana" w:hAnsi="Verdana"/>
        </w:rPr>
      </w:pPr>
    </w:p>
    <w:p w14:paraId="2DD5DC1F" w14:textId="77777777" w:rsidR="00A05C11" w:rsidRDefault="00A05C11" w:rsidP="00A05C11">
      <w:pPr>
        <w:rPr>
          <w:rFonts w:ascii="Verdana" w:hAnsi="Verdana"/>
        </w:rPr>
      </w:pPr>
    </w:p>
    <w:p w14:paraId="754CB761" w14:textId="726E26F9" w:rsidR="00A05C11" w:rsidRPr="00752666" w:rsidRDefault="00A05C11" w:rsidP="00A05C11">
      <w:pPr>
        <w:rPr>
          <w:rFonts w:ascii="Verdana" w:hAnsi="Verdana"/>
        </w:rPr>
      </w:pPr>
      <w:r w:rsidRPr="00752666">
        <w:rPr>
          <w:rFonts w:ascii="Verdana" w:hAnsi="Verdana"/>
        </w:rPr>
        <w:t xml:space="preserve">Lumbricus </w:t>
      </w:r>
      <w:r w:rsidR="00A96342" w:rsidRPr="00752666">
        <w:rPr>
          <w:rFonts w:ascii="Verdana" w:hAnsi="Verdana"/>
        </w:rPr>
        <w:t>Terrestis:</w:t>
      </w:r>
    </w:p>
    <w:p w14:paraId="0DC9940D" w14:textId="3AD4849B" w:rsidR="00A05C11" w:rsidRDefault="00A96342" w:rsidP="00A05C11">
      <w:pPr>
        <w:rPr>
          <w:rFonts w:ascii="Verdana" w:hAnsi="Verdana"/>
        </w:rPr>
      </w:pPr>
      <w:r>
        <w:rPr>
          <w:rFonts w:ascii="Verdana" w:hAnsi="Verdana"/>
        </w:rPr>
        <w:t xml:space="preserve">Protein Id: </w:t>
      </w:r>
      <w:r w:rsidRPr="00A96342">
        <w:rPr>
          <w:rFonts w:ascii="Verdana" w:hAnsi="Verdana"/>
        </w:rPr>
        <w:t>Q2I699</w:t>
      </w:r>
    </w:p>
    <w:p w14:paraId="0F0DFAA1" w14:textId="54522D7D" w:rsidR="00A96342" w:rsidRDefault="00A96342" w:rsidP="00A05C11">
      <w:pPr>
        <w:rPr>
          <w:rFonts w:ascii="Verdana" w:hAnsi="Verdana"/>
        </w:rPr>
      </w:pPr>
      <w:r>
        <w:rPr>
          <w:rFonts w:ascii="Verdana" w:hAnsi="Verdana"/>
        </w:rPr>
        <w:t>Protein Seq:</w:t>
      </w:r>
      <w:r w:rsidRPr="00A96342">
        <w:rPr>
          <w:rFonts w:ascii="Verdana" w:hAnsi="Verdana"/>
        </w:rPr>
        <w:t xml:space="preserve">    YVIIQDDDVDATMTEKRILALSAKHPYLTALHSCFQTEDRLFFVMEYLTGGDLMFQIQRARKFSEPRARFYAAEVTLALIFLHRHGILYRDLKLDNIMLDEEGHCKIADFGMCKEGIFPGTTTQTFCGTPDYI</w:t>
      </w:r>
    </w:p>
    <w:p w14:paraId="3680EC59" w14:textId="77777777" w:rsidR="00A96342" w:rsidRDefault="00A96342" w:rsidP="00A05C11">
      <w:pPr>
        <w:rPr>
          <w:rFonts w:ascii="Verdana" w:hAnsi="Verdana"/>
        </w:rPr>
      </w:pPr>
    </w:p>
    <w:p w14:paraId="6CE90432" w14:textId="77777777" w:rsidR="00A96342" w:rsidRDefault="00A96342" w:rsidP="00A05C11">
      <w:pPr>
        <w:rPr>
          <w:rFonts w:ascii="Verdana" w:hAnsi="Verdana"/>
        </w:rPr>
      </w:pPr>
    </w:p>
    <w:p w14:paraId="7E7845D5" w14:textId="239D50B8" w:rsidR="00A96342" w:rsidRPr="00752666" w:rsidRDefault="00A96342" w:rsidP="00A96342">
      <w:pPr>
        <w:rPr>
          <w:rFonts w:ascii="Verdana" w:hAnsi="Verdana"/>
        </w:rPr>
      </w:pPr>
      <w:r w:rsidRPr="00752666">
        <w:rPr>
          <w:rFonts w:ascii="Verdana" w:hAnsi="Verdana"/>
        </w:rPr>
        <w:t>Lumbricus rubellus:</w:t>
      </w:r>
      <w:r>
        <w:rPr>
          <w:rFonts w:ascii="Verdana" w:hAnsi="Verdana"/>
        </w:rPr>
        <w:t xml:space="preserve"> </w:t>
      </w:r>
    </w:p>
    <w:p w14:paraId="671BF563" w14:textId="77777777" w:rsidR="00A96342" w:rsidRDefault="00A96342" w:rsidP="00A96342">
      <w:pPr>
        <w:rPr>
          <w:rFonts w:ascii="Verdana" w:hAnsi="Verdana"/>
        </w:rPr>
      </w:pPr>
      <w:r w:rsidRPr="00752666">
        <w:rPr>
          <w:rFonts w:ascii="Verdana" w:hAnsi="Verdana"/>
        </w:rPr>
        <w:t xml:space="preserve">Protein Id: </w:t>
      </w:r>
      <w:r w:rsidRPr="00A05C11">
        <w:rPr>
          <w:rFonts w:ascii="Verdana" w:hAnsi="Verdana"/>
        </w:rPr>
        <w:t>Q2I699</w:t>
      </w:r>
    </w:p>
    <w:p w14:paraId="36A1BE4B" w14:textId="77777777" w:rsidR="00A96342" w:rsidRDefault="00A96342" w:rsidP="00A96342">
      <w:pPr>
        <w:rPr>
          <w:rFonts w:ascii="Verdana" w:hAnsi="Verdana"/>
        </w:rPr>
      </w:pPr>
      <w:r>
        <w:rPr>
          <w:rFonts w:ascii="Verdana" w:hAnsi="Verdana"/>
        </w:rPr>
        <w:t>Protein seq:</w:t>
      </w:r>
    </w:p>
    <w:p w14:paraId="760E093A" w14:textId="77777777" w:rsidR="00A96342" w:rsidRDefault="00A96342" w:rsidP="00A96342">
      <w:pPr>
        <w:rPr>
          <w:rFonts w:ascii="Verdana" w:hAnsi="Verdana"/>
        </w:rPr>
      </w:pPr>
      <w:r w:rsidRPr="00A05C11">
        <w:rPr>
          <w:rFonts w:ascii="Verdana" w:hAnsi="Verdana"/>
        </w:rPr>
        <w:lastRenderedPageBreak/>
        <w:t xml:space="preserve">    YVIIQDDDVDATMTEKRILALSAKHPYLTALHSCFQTEDRLFFVMEYLTGGDLMFQIQRARKFSEPRARFYAAEVTLALIFLHRHGILYRDLKLDNIMLDEEGHCKIADFGMCKEGIFPGTTTQTFCGTPDYI</w:t>
      </w:r>
    </w:p>
    <w:p w14:paraId="2F20B1DB" w14:textId="77777777" w:rsidR="00A05C11" w:rsidRPr="00752666" w:rsidRDefault="00A05C11" w:rsidP="00A05C11">
      <w:pPr>
        <w:rPr>
          <w:rFonts w:ascii="Verdana" w:hAnsi="Verdana"/>
        </w:rPr>
      </w:pPr>
    </w:p>
    <w:p w14:paraId="57AACD7C" w14:textId="77777777" w:rsidR="00A05C11" w:rsidRDefault="00A05C11" w:rsidP="00B113A1">
      <w:pPr>
        <w:rPr>
          <w:rFonts w:ascii="Verdana" w:hAnsi="Verdana"/>
        </w:rPr>
      </w:pPr>
    </w:p>
    <w:p w14:paraId="34AF993F" w14:textId="1E34F688" w:rsidR="00A05C11" w:rsidRDefault="00A96342" w:rsidP="00B113A1">
      <w:pPr>
        <w:rPr>
          <w:rFonts w:ascii="Verdana" w:hAnsi="Verdana"/>
        </w:rPr>
      </w:pPr>
      <w:r w:rsidRPr="00A96342">
        <w:rPr>
          <w:rFonts w:ascii="Verdana" w:hAnsi="Verdana"/>
        </w:rPr>
        <w:t>Uit de gegeven lijst voor de eerste chromosoom zijn de genen die de eerder genoemde eiwitten coderen, gevonden op zowel de eerste chromosoom van Lumbricus Rubellus als op die van Lumbricus Terrestris. Er is echter een verschil in de genoomcoördinaten.</w:t>
      </w:r>
    </w:p>
    <w:p w14:paraId="284B8BB9" w14:textId="77777777" w:rsidR="005E1BFF" w:rsidRDefault="005E1BFF" w:rsidP="00B113A1">
      <w:pPr>
        <w:rPr>
          <w:rFonts w:ascii="Verdana" w:hAnsi="Verdana"/>
        </w:rPr>
      </w:pPr>
    </w:p>
    <w:p w14:paraId="2FDECF72" w14:textId="5B6ECCB2" w:rsidR="005E1BFF" w:rsidRPr="00752666" w:rsidRDefault="005E1BFF" w:rsidP="005E1BFF">
      <w:pPr>
        <w:rPr>
          <w:rFonts w:ascii="Verdana" w:hAnsi="Verdana"/>
          <w:b/>
          <w:bCs/>
        </w:rPr>
      </w:pPr>
      <w:r w:rsidRPr="00752666">
        <w:rPr>
          <w:rFonts w:ascii="Verdana" w:hAnsi="Verdana"/>
          <w:b/>
          <w:bCs/>
        </w:rPr>
        <w:t>Uitlijningsresultaten voor</w:t>
      </w:r>
      <w:r>
        <w:rPr>
          <w:rFonts w:ascii="Verdana" w:hAnsi="Verdana"/>
          <w:b/>
          <w:bCs/>
        </w:rPr>
        <w:t xml:space="preserve"> tweede </w:t>
      </w:r>
      <w:r w:rsidRPr="00752666">
        <w:rPr>
          <w:rFonts w:ascii="Verdana" w:hAnsi="Verdana"/>
          <w:b/>
          <w:bCs/>
        </w:rPr>
        <w:t xml:space="preserve"> chromosoom :</w:t>
      </w:r>
    </w:p>
    <w:p w14:paraId="2DEF0127" w14:textId="77777777" w:rsidR="005E1BFF" w:rsidRDefault="005E1BFF" w:rsidP="00B113A1">
      <w:pPr>
        <w:rPr>
          <w:rFonts w:ascii="Verdana" w:hAnsi="Verdana"/>
        </w:rPr>
      </w:pPr>
    </w:p>
    <w:p w14:paraId="1B67F53A" w14:textId="423664C1" w:rsidR="005E1BFF" w:rsidRPr="005E1BFF" w:rsidRDefault="005E1BFF" w:rsidP="005E1BFF">
      <w:pPr>
        <w:pStyle w:val="ListParagraph"/>
        <w:numPr>
          <w:ilvl w:val="0"/>
          <w:numId w:val="3"/>
        </w:numPr>
        <w:rPr>
          <w:rFonts w:ascii="Verdana" w:hAnsi="Verdana"/>
          <w:b/>
          <w:bCs/>
        </w:rPr>
      </w:pPr>
      <w:r w:rsidRPr="005E1BFF">
        <w:rPr>
          <w:rFonts w:ascii="Verdana" w:hAnsi="Verdana"/>
          <w:b/>
          <w:bCs/>
        </w:rPr>
        <w:t>Neurocalcin-delta</w:t>
      </w:r>
    </w:p>
    <w:p w14:paraId="6A197A5C" w14:textId="77777777" w:rsidR="005E1BFF" w:rsidRDefault="005E1BFF" w:rsidP="005E1BFF">
      <w:pPr>
        <w:pStyle w:val="ListParagraph"/>
        <w:rPr>
          <w:rFonts w:ascii="Verdana" w:hAnsi="Verdana"/>
        </w:rPr>
      </w:pPr>
    </w:p>
    <w:p w14:paraId="60742BF3" w14:textId="734D6139" w:rsidR="005E1BFF" w:rsidRDefault="005E1BFF" w:rsidP="005E1BFF">
      <w:pPr>
        <w:pStyle w:val="ListParagraph"/>
        <w:rPr>
          <w:rFonts w:ascii="Verdana" w:hAnsi="Verdana"/>
        </w:rPr>
      </w:pPr>
      <w:r w:rsidRPr="005E1BFF">
        <w:rPr>
          <w:rFonts w:ascii="Verdana" w:hAnsi="Verdana"/>
        </w:rPr>
        <w:t>Neurocalcin Delta is betrokken bij de mechanismen van spier- en zenuwaandoeningen bij mensen.</w:t>
      </w:r>
    </w:p>
    <w:p w14:paraId="2933C61E" w14:textId="2E59CCE0" w:rsidR="005E1BFF" w:rsidRDefault="005E1BFF" w:rsidP="005E1BFF">
      <w:pPr>
        <w:pStyle w:val="ListParagraph"/>
        <w:rPr>
          <w:rFonts w:ascii="Verdana" w:hAnsi="Verdana"/>
        </w:rPr>
      </w:pPr>
      <w:r>
        <w:rPr>
          <w:rFonts w:ascii="Verdana" w:hAnsi="Verdana"/>
        </w:rPr>
        <w:fldChar w:fldCharType="begin"/>
      </w:r>
      <w:r>
        <w:rPr>
          <w:rFonts w:ascii="Verdana" w:hAnsi="Verdana"/>
        </w:rPr>
        <w:instrText xml:space="preserve"> ADDIN ZOTERO_ITEM CSL_CITATION {"citationID":"I7aFKaZl","properties":{"formattedCitation":"(Riessland et al. 2017)","plainCitation":"(Riessland et al. 2017)","noteIndex":0},"citationItems":[{"id":694,"uris":["http://zotero.org/users/15225235/items/QYJ96HM8"],"itemData":{"id":694,"type":"article-journal","abstract":"Homozygous SMN1 loss causes spinal muscular atrophy (SMA), the most common lethal genetic childhood motor neuron disease. SMN1 encodes SMN, a ubiquitous housekeeping protein, which makes the primarily motor neuron-specific phenotype rather unexpected. SMA-affected individuals harbor low SMN expression from one to six SMN2 copies, which is insufficient to functionally compensate for SMN1 loss. However, rarely individuals with homozygous absence of SMN1 and only three to four SMN2 copies are fully asymptomatic, suggesting protection through genetic modifier(s). Previously, we identified plastin 3 (PLS3) overexpression as an SMA protective modifier in humans and showed that SMN deficit impairs endocytosis, which is rescued by elevated PLS3 levels. Here, we identify reduction of the neuronal calcium sensor Neurocalcin delta (NCALD) as a protective SMA modifier in five asymptomatic SMN1-deleted individuals carrying only four SMN2 copies. We demonstrate that NCALD is a Ca2+-dependent negative regulator of endocytosis, as NCALD knockdown improves endocytosis in SMA models and ameliorates pharmacologically induced endocytosis defects in zebrafish. Importantly, NCALD knockdown effectively ameliorates SMA-associated pathological defects across species, including worm, zebrafish, and mouse. In conclusion, our study identifies a previously unknown protective SMA modifier in humans, demonstrates modifier impact in three different SMA animal models, and suggests a potential combinatorial therapeutic strategy to efficiently treat SMA. Since both protective modifiers restore endocytosis, our results confirm that endocytosis is a major cellular mechanism perturbed in SMA and emphasize the power of protective modifiers for understanding disease mechanism and developing therapies.","container-title":"American Journal of Human Genetics","DOI":"10.1016/j.ajhg.2017.01.005","ISSN":"0002-9297","issue":"2","journalAbbreviation":"Am J Hum Genet","note":"PMID: 28132687\nPMCID: PMC5294679","page":"297-315","source":"PubMed Central","title":"Neurocalcin Delta Suppression Protects against Spinal Muscular Atrophy in Humans and across Species by Restoring Impaired Endocytosis","volume":"100","author":[{"family":"Riessland","given":"Markus"},{"family":"Kaczmarek","given":"Anna"},{"family":"Schneider","given":"Svenja"},{"family":"Swoboda","given":"Kathryn J."},{"family":"Löhr","given":"Heiko"},{"family":"Bradler","given":"Cathleen"},{"family":"Grysko","given":"Vanessa"},{"family":"Dimitriadi","given":"Maria"},{"family":"Hosseinibarkooie","given":"Seyyedmohsen"},{"family":"Torres-Benito","given":"Laura"},{"family":"Peters","given":"Miriam"},{"family":"Upadhyay","given":"Aaradhita"},{"family":"Biglari","given":"Nasim"},{"family":"Kröber","given":"Sandra"},{"family":"Hölker","given":"Irmgard"},{"family":"Garbes","given":"Lutz"},{"family":"Gilissen","given":"Christian"},{"family":"Hoischen","given":"Alexander"},{"family":"Nürnberg","given":"Gudrun"},{"family":"Nürnberg","given":"Peter"},{"family":"Walter","given":"Michael"},{"family":"Rigo","given":"Frank"},{"family":"Bennett","given":"C. Frank"},{"family":"Kye","given":"Min Jeong"},{"family":"Hart","given":"Anne C."},{"family":"Hammerschmidt","given":"Matthias"},{"family":"Kloppenburg","given":"Peter"},{"family":"Wirth","given":"Brunhilde"}],"issued":{"date-parts":[["2017",2,2]]},"citation-key":"riesslandNeurocalcinDeltaSuppression2017"}}],"schema":"https://github.com/citation-style-language/schema/raw/master/csl-citation.json"} </w:instrText>
      </w:r>
      <w:r>
        <w:rPr>
          <w:rFonts w:ascii="Verdana" w:hAnsi="Verdana"/>
        </w:rPr>
        <w:fldChar w:fldCharType="separate"/>
      </w:r>
      <w:r w:rsidRPr="005E1BFF">
        <w:rPr>
          <w:rFonts w:ascii="Verdana" w:hAnsi="Verdana"/>
        </w:rPr>
        <w:t>(Riessland et al. 2017)</w:t>
      </w:r>
      <w:r>
        <w:rPr>
          <w:rFonts w:ascii="Verdana" w:hAnsi="Verdana"/>
        </w:rPr>
        <w:fldChar w:fldCharType="end"/>
      </w:r>
    </w:p>
    <w:p w14:paraId="0B9B766B" w14:textId="77777777" w:rsidR="005E1BFF" w:rsidRPr="005E1BFF" w:rsidRDefault="005E1BFF" w:rsidP="005E1BFF">
      <w:pPr>
        <w:pStyle w:val="ListParagraph"/>
        <w:rPr>
          <w:rFonts w:ascii="Verdana" w:hAnsi="Verdana"/>
        </w:rPr>
      </w:pPr>
    </w:p>
    <w:p w14:paraId="416D0C1D" w14:textId="77777777" w:rsidR="005E1BFF" w:rsidRDefault="005E1BFF" w:rsidP="005E1BFF">
      <w:pPr>
        <w:pStyle w:val="ListParagraph"/>
        <w:rPr>
          <w:rFonts w:ascii="Verdana" w:hAnsi="Verdana"/>
        </w:rPr>
      </w:pPr>
    </w:p>
    <w:p w14:paraId="02A0D2C9" w14:textId="5813C0D9" w:rsidR="00A05C11" w:rsidRPr="005E1BFF" w:rsidRDefault="005E1BFF" w:rsidP="005E1BFF">
      <w:pPr>
        <w:rPr>
          <w:rFonts w:ascii="Verdana" w:hAnsi="Verdana"/>
        </w:rPr>
      </w:pPr>
      <w:r w:rsidRPr="005E1BFF">
        <w:rPr>
          <w:rFonts w:ascii="Verdana" w:hAnsi="Verdana"/>
        </w:rPr>
        <w:t xml:space="preserve">Proteind ID:  </w:t>
      </w:r>
      <w:r w:rsidRPr="005E1BFF">
        <w:rPr>
          <w:rFonts w:ascii="Verdana" w:hAnsi="Verdana"/>
        </w:rPr>
        <w:t>B2RB70</w:t>
      </w:r>
      <w:r w:rsidRPr="005E1BFF">
        <w:rPr>
          <w:rFonts w:ascii="Verdana" w:hAnsi="Verdana"/>
        </w:rPr>
        <w:t xml:space="preserve"> </w:t>
      </w:r>
    </w:p>
    <w:p w14:paraId="4A949DEA" w14:textId="77777777" w:rsidR="005E1BFF" w:rsidRDefault="005E1BFF" w:rsidP="005E1BFF">
      <w:pPr>
        <w:rPr>
          <w:rFonts w:ascii="Verdana" w:hAnsi="Verdana"/>
        </w:rPr>
      </w:pPr>
      <w:r>
        <w:rPr>
          <w:rFonts w:ascii="Verdana" w:hAnsi="Verdana"/>
        </w:rPr>
        <w:t>Protein seq:</w:t>
      </w:r>
    </w:p>
    <w:p w14:paraId="2549E6F5" w14:textId="77777777" w:rsidR="005E1BFF" w:rsidRPr="005E1BFF" w:rsidRDefault="005E1BFF" w:rsidP="005E1BFF">
      <w:pPr>
        <w:rPr>
          <w:rFonts w:ascii="Verdana" w:hAnsi="Verdana"/>
          <w:lang w:val="en-GB"/>
        </w:rPr>
      </w:pPr>
      <w:r w:rsidRPr="005E1BFF">
        <w:rPr>
          <w:rFonts w:ascii="Verdana" w:hAnsi="Verdana"/>
          <w:lang w:val="en-GB"/>
        </w:rPr>
        <w:t>MGKQNSKLRPEVMQDLLESTDFTEHEIQEWYKGFLRDCPSGHLSMEEFKKIYGNFFPYGDASKFAEHVFRTFDANGDGTIDFREFIIALSVTSRGKLEQKLKWAFSMYDLDGNGYISKAEMLEIVQAIYKMVSSVMKMPEDESTPEKRTEKIFRQMDTNRDGKLSLEEFIRGAKSDPSIVRLLQCDPSSAGQF</w:t>
      </w:r>
    </w:p>
    <w:p w14:paraId="37963300" w14:textId="77777777" w:rsidR="005E1BFF" w:rsidRDefault="005E1BFF" w:rsidP="005E1BFF">
      <w:pPr>
        <w:rPr>
          <w:rFonts w:ascii="Verdana" w:hAnsi="Verdana"/>
        </w:rPr>
      </w:pPr>
    </w:p>
    <w:p w14:paraId="14DF4B3D" w14:textId="337A47DF" w:rsidR="002A2E70" w:rsidRDefault="002A2E70" w:rsidP="005E1BFF">
      <w:pPr>
        <w:rPr>
          <w:rFonts w:ascii="Verdana" w:hAnsi="Verdana"/>
        </w:rPr>
      </w:pPr>
      <w:r>
        <w:rPr>
          <w:rFonts w:ascii="Verdana" w:hAnsi="Verdana"/>
        </w:rPr>
        <w:t>Structure:</w:t>
      </w:r>
    </w:p>
    <w:p w14:paraId="4D246E27" w14:textId="6784AD17" w:rsidR="002A2E70" w:rsidRPr="002A2E70" w:rsidRDefault="002A2E70" w:rsidP="002A2E70">
      <w:pPr>
        <w:rPr>
          <w:rFonts w:ascii="Verdana" w:hAnsi="Verdana"/>
        </w:rPr>
      </w:pPr>
      <w:r w:rsidRPr="002A2E70">
        <w:rPr>
          <w:rFonts w:ascii="Verdana" w:hAnsi="Verdana"/>
        </w:rPr>
        <w:t xml:space="preserve">        exon e_start="31521411" e_stop="31521034"</w:t>
      </w:r>
    </w:p>
    <w:p w14:paraId="02AF1950" w14:textId="2E4E65BC" w:rsidR="002A2E70" w:rsidRDefault="002A2E70" w:rsidP="002A2E70">
      <w:pPr>
        <w:rPr>
          <w:rFonts w:ascii="Verdana" w:hAnsi="Verdana"/>
        </w:rPr>
      </w:pPr>
      <w:r w:rsidRPr="002A2E70">
        <w:rPr>
          <w:rFonts w:ascii="Verdana" w:hAnsi="Verdana"/>
        </w:rPr>
        <w:t xml:space="preserve">        exon e_start="31516099" e_stop="31515898"</w:t>
      </w:r>
    </w:p>
    <w:p w14:paraId="2663323E" w14:textId="77777777" w:rsidR="002A2E70" w:rsidRDefault="002A2E70" w:rsidP="002A2E70">
      <w:pPr>
        <w:rPr>
          <w:rFonts w:ascii="Verdana" w:hAnsi="Verdana"/>
        </w:rPr>
      </w:pPr>
    </w:p>
    <w:p w14:paraId="40F9335A" w14:textId="77777777" w:rsidR="002A2E70" w:rsidRPr="00752666" w:rsidRDefault="002A2E70" w:rsidP="002A2E70">
      <w:pPr>
        <w:rPr>
          <w:rFonts w:ascii="Verdana" w:hAnsi="Verdana"/>
        </w:rPr>
      </w:pPr>
      <w:r w:rsidRPr="00752666">
        <w:rPr>
          <w:rFonts w:ascii="Verdana" w:hAnsi="Verdana"/>
        </w:rPr>
        <w:t>Lumbricus rubellus:</w:t>
      </w:r>
      <w:r>
        <w:rPr>
          <w:rFonts w:ascii="Verdana" w:hAnsi="Verdana"/>
        </w:rPr>
        <w:t xml:space="preserve"> </w:t>
      </w:r>
    </w:p>
    <w:p w14:paraId="67758C89" w14:textId="77777777" w:rsidR="002A2E70" w:rsidRDefault="002A2E70" w:rsidP="002A2E70">
      <w:pPr>
        <w:rPr>
          <w:rFonts w:ascii="Verdana" w:hAnsi="Verdana"/>
        </w:rPr>
      </w:pPr>
    </w:p>
    <w:p w14:paraId="69113391" w14:textId="7C194ECC" w:rsidR="002A2E70" w:rsidRDefault="002A2E70" w:rsidP="002A2E70">
      <w:pPr>
        <w:rPr>
          <w:rFonts w:ascii="Verdana" w:hAnsi="Verdana"/>
        </w:rPr>
      </w:pPr>
      <w:r w:rsidRPr="005E1BFF">
        <w:rPr>
          <w:rFonts w:ascii="Verdana" w:hAnsi="Verdana"/>
        </w:rPr>
        <w:t xml:space="preserve">Proteind ID:  </w:t>
      </w:r>
      <w:r>
        <w:rPr>
          <w:rFonts w:ascii="Verdana" w:hAnsi="Verdana"/>
        </w:rPr>
        <w:t xml:space="preserve"> </w:t>
      </w:r>
      <w:r w:rsidRPr="002A2E70">
        <w:rPr>
          <w:rFonts w:ascii="Verdana" w:hAnsi="Verdana"/>
        </w:rPr>
        <w:t>B2RB70</w:t>
      </w:r>
    </w:p>
    <w:p w14:paraId="26174D18" w14:textId="77777777" w:rsidR="002A2E70" w:rsidRDefault="002A2E70" w:rsidP="002A2E70">
      <w:pPr>
        <w:rPr>
          <w:rFonts w:ascii="Verdana" w:hAnsi="Verdana"/>
        </w:rPr>
      </w:pPr>
      <w:r>
        <w:rPr>
          <w:rFonts w:ascii="Verdana" w:hAnsi="Verdana"/>
        </w:rPr>
        <w:t>Protein seq:</w:t>
      </w:r>
    </w:p>
    <w:p w14:paraId="46821E8F" w14:textId="07DB0B4C" w:rsidR="002A2E70" w:rsidRDefault="002A2E70" w:rsidP="005E1BFF">
      <w:pPr>
        <w:rPr>
          <w:rFonts w:ascii="Verdana" w:hAnsi="Verdana"/>
        </w:rPr>
      </w:pPr>
      <w:r w:rsidRPr="002A2E70">
        <w:rPr>
          <w:rFonts w:ascii="Verdana" w:hAnsi="Verdana"/>
        </w:rPr>
        <w:t xml:space="preserve">    MGKQNSKLRPEVMQDLLESTDFTEHEIQEWYKGFLRDCPSGHLSMEEFKKIYGNFFPYGD</w:t>
      </w:r>
      <w:r w:rsidRPr="002A2E70">
        <w:rPr>
          <w:rFonts w:ascii="Verdana" w:hAnsi="Verdana"/>
        </w:rPr>
        <w:lastRenderedPageBreak/>
        <w:t>ASKFAEHVFRTFDANGDGTIDFREFIIALSVTSRGKLEQKLKWAFSMYDLDGNGYISKAEMLEIVQAIYKMVSSVMKMPEDESTPEKRTEKIFRQMDTNRDGKLSLEEFIRGAKSDPSIVRLLQCDPSSAGQF</w:t>
      </w:r>
    </w:p>
    <w:p w14:paraId="7156344C" w14:textId="77777777" w:rsidR="002A2E70" w:rsidRDefault="002A2E70" w:rsidP="002A2E70">
      <w:pPr>
        <w:rPr>
          <w:rFonts w:ascii="Verdana" w:hAnsi="Verdana"/>
        </w:rPr>
      </w:pPr>
    </w:p>
    <w:p w14:paraId="5BC096C7" w14:textId="06652557" w:rsidR="002A2E70" w:rsidRDefault="002A2E70" w:rsidP="002A2E70">
      <w:pPr>
        <w:rPr>
          <w:rFonts w:ascii="Verdana" w:hAnsi="Verdana"/>
        </w:rPr>
      </w:pPr>
      <w:r>
        <w:rPr>
          <w:rFonts w:ascii="Verdana" w:hAnsi="Verdana"/>
        </w:rPr>
        <w:t>Structure:</w:t>
      </w:r>
    </w:p>
    <w:p w14:paraId="1CDC6119" w14:textId="77777777" w:rsidR="002A2E70" w:rsidRDefault="002A2E70" w:rsidP="005E1BFF">
      <w:pPr>
        <w:rPr>
          <w:rFonts w:ascii="Verdana" w:hAnsi="Verdana"/>
        </w:rPr>
      </w:pPr>
    </w:p>
    <w:p w14:paraId="57816884" w14:textId="69EC6AB5" w:rsidR="002A2E70" w:rsidRPr="002A2E70" w:rsidRDefault="002A2E70" w:rsidP="002A2E70">
      <w:pPr>
        <w:rPr>
          <w:rFonts w:ascii="Verdana" w:hAnsi="Verdana"/>
        </w:rPr>
      </w:pPr>
      <w:r w:rsidRPr="002A2E70">
        <w:rPr>
          <w:rFonts w:ascii="Verdana" w:hAnsi="Verdana"/>
        </w:rPr>
        <w:t xml:space="preserve">        exon e_start="35865712" e_stop="35866089"</w:t>
      </w:r>
    </w:p>
    <w:p w14:paraId="1F8CB184" w14:textId="5DF2BC7C" w:rsidR="002A2E70" w:rsidRDefault="002A2E70" w:rsidP="002A2E70">
      <w:pPr>
        <w:rPr>
          <w:rFonts w:ascii="Verdana" w:hAnsi="Verdana"/>
        </w:rPr>
      </w:pPr>
      <w:r w:rsidRPr="002A2E70">
        <w:rPr>
          <w:rFonts w:ascii="Verdana" w:hAnsi="Verdana"/>
        </w:rPr>
        <w:t xml:space="preserve">        exon e_start="35866967" e_stop="35867166"</w:t>
      </w:r>
    </w:p>
    <w:p w14:paraId="5D9FB901" w14:textId="77777777" w:rsidR="002A2E70" w:rsidRDefault="002A2E70" w:rsidP="002A2E70">
      <w:pPr>
        <w:rPr>
          <w:rFonts w:ascii="Verdana" w:hAnsi="Verdana"/>
        </w:rPr>
      </w:pPr>
    </w:p>
    <w:p w14:paraId="5434E1C2" w14:textId="26B8C751" w:rsidR="002A2E70" w:rsidRDefault="00D06392" w:rsidP="002A2E70">
      <w:pPr>
        <w:rPr>
          <w:rFonts w:ascii="Verdana" w:hAnsi="Verdana"/>
        </w:rPr>
      </w:pPr>
      <w:r>
        <w:rPr>
          <w:rFonts w:ascii="Verdana" w:hAnsi="Verdana"/>
        </w:rPr>
        <w:t>Lumbricus Rubellus:</w:t>
      </w:r>
    </w:p>
    <w:p w14:paraId="3EDE0D71" w14:textId="44AF3BD6" w:rsidR="00D06392" w:rsidRDefault="00D06392" w:rsidP="002A2E70">
      <w:pPr>
        <w:rPr>
          <w:rFonts w:ascii="Verdana" w:hAnsi="Verdana"/>
        </w:rPr>
      </w:pPr>
      <w:r>
        <w:rPr>
          <w:rFonts w:ascii="Verdana" w:hAnsi="Verdana"/>
        </w:rPr>
        <w:t xml:space="preserve">Prot id:  </w:t>
      </w:r>
      <w:r w:rsidRPr="00D06392">
        <w:rPr>
          <w:rFonts w:ascii="Verdana" w:hAnsi="Verdana"/>
        </w:rPr>
        <w:t>B2RB70</w:t>
      </w:r>
    </w:p>
    <w:p w14:paraId="596787D9" w14:textId="77777777" w:rsidR="002A2E70" w:rsidRDefault="002A2E70" w:rsidP="005E1BFF">
      <w:pPr>
        <w:rPr>
          <w:rFonts w:ascii="Verdana" w:hAnsi="Verdana"/>
        </w:rPr>
      </w:pPr>
    </w:p>
    <w:p w14:paraId="7601F388" w14:textId="56CA5AB5" w:rsidR="00D06392" w:rsidRDefault="00D06392" w:rsidP="005E1BFF">
      <w:pPr>
        <w:rPr>
          <w:rFonts w:ascii="Verdana" w:hAnsi="Verdana"/>
        </w:rPr>
      </w:pPr>
      <w:r>
        <w:rPr>
          <w:rFonts w:ascii="Verdana" w:hAnsi="Verdana"/>
        </w:rPr>
        <w:t xml:space="preserve">Prot seq:  </w:t>
      </w:r>
    </w:p>
    <w:p w14:paraId="1A7E0F07" w14:textId="3564142D" w:rsidR="00D06392" w:rsidRDefault="00D06392" w:rsidP="005E1BFF">
      <w:pPr>
        <w:rPr>
          <w:rFonts w:ascii="Verdana" w:hAnsi="Verdana"/>
        </w:rPr>
      </w:pPr>
      <w:r w:rsidRPr="00D06392">
        <w:rPr>
          <w:rFonts w:ascii="Verdana" w:hAnsi="Verdana"/>
        </w:rPr>
        <w:t xml:space="preserve">    MGKQNSKLRPEVMQDLLESTDFTEHEIQEWYKGFLRDCPSGHLSMEEFKKIYGNFFPYGDASKFAEHVFRTFDANGDGTIDFREFIIALSVTSRGKLEQKLKWAFSMYDLDGNGYISKAEMLEIVQAIYKMVSSVMKMPEDESTPEKRTEKIFRQMDTNRDGKLSLEEFIRGAKSDPSIVRLLQCDPSSAGQF</w:t>
      </w:r>
    </w:p>
    <w:p w14:paraId="1402F026" w14:textId="77777777" w:rsidR="00D06392" w:rsidRDefault="00D06392" w:rsidP="005E1BFF">
      <w:pPr>
        <w:rPr>
          <w:rFonts w:ascii="Verdana" w:hAnsi="Verdana"/>
        </w:rPr>
      </w:pPr>
    </w:p>
    <w:p w14:paraId="1AB6F631" w14:textId="5578520B" w:rsidR="00D06392" w:rsidRDefault="00D06392" w:rsidP="005E1BFF">
      <w:pPr>
        <w:rPr>
          <w:rFonts w:ascii="Verdana" w:hAnsi="Verdana"/>
        </w:rPr>
      </w:pPr>
      <w:r>
        <w:rPr>
          <w:rFonts w:ascii="Verdana" w:hAnsi="Verdana"/>
        </w:rPr>
        <w:t>Structure</w:t>
      </w:r>
    </w:p>
    <w:p w14:paraId="2E839F37" w14:textId="092B610B" w:rsidR="00D06392" w:rsidRPr="00D06392" w:rsidRDefault="00D06392" w:rsidP="00D06392">
      <w:pPr>
        <w:rPr>
          <w:rFonts w:ascii="Verdana" w:hAnsi="Verdana"/>
        </w:rPr>
      </w:pPr>
      <w:r w:rsidRPr="00D06392">
        <w:rPr>
          <w:rFonts w:ascii="Verdana" w:hAnsi="Verdana"/>
        </w:rPr>
        <w:t xml:space="preserve">        exon e_start="35865712" e_stop="35866089"</w:t>
      </w:r>
    </w:p>
    <w:p w14:paraId="2A7B1D75" w14:textId="37BFE1AF" w:rsidR="00D06392" w:rsidRDefault="00D06392" w:rsidP="00D06392">
      <w:pPr>
        <w:rPr>
          <w:rFonts w:ascii="Verdana" w:hAnsi="Verdana"/>
        </w:rPr>
      </w:pPr>
      <w:r w:rsidRPr="00D06392">
        <w:rPr>
          <w:rFonts w:ascii="Verdana" w:hAnsi="Verdana"/>
        </w:rPr>
        <w:t xml:space="preserve">        exon e_start="35866967" e_stop="35867166"</w:t>
      </w:r>
    </w:p>
    <w:p w14:paraId="12FF2305" w14:textId="77777777" w:rsidR="00D06392" w:rsidRDefault="00D06392" w:rsidP="00D06392">
      <w:pPr>
        <w:rPr>
          <w:rFonts w:ascii="Verdana" w:hAnsi="Verdana"/>
        </w:rPr>
      </w:pPr>
    </w:p>
    <w:p w14:paraId="1C6286EB" w14:textId="77777777" w:rsidR="00D06392" w:rsidRDefault="00D06392" w:rsidP="005E1BFF">
      <w:pPr>
        <w:rPr>
          <w:rFonts w:ascii="Verdana" w:hAnsi="Verdana"/>
        </w:rPr>
      </w:pPr>
    </w:p>
    <w:p w14:paraId="4CD5300D" w14:textId="771EB9FD" w:rsidR="005E1BFF" w:rsidRDefault="002A2E70" w:rsidP="00B113A1">
      <w:pPr>
        <w:rPr>
          <w:rFonts w:ascii="Verdana" w:hAnsi="Verdana"/>
        </w:rPr>
      </w:pPr>
      <w:r w:rsidRPr="002A2E70">
        <w:rPr>
          <w:rFonts w:ascii="Verdana" w:hAnsi="Verdana"/>
        </w:rPr>
        <w:t xml:space="preserve">Bij de </w:t>
      </w:r>
      <w:r>
        <w:rPr>
          <w:rFonts w:ascii="Verdana" w:hAnsi="Verdana"/>
        </w:rPr>
        <w:t>Blast</w:t>
      </w:r>
      <w:r w:rsidRPr="002A2E70">
        <w:rPr>
          <w:rFonts w:ascii="Verdana" w:hAnsi="Verdana"/>
        </w:rPr>
        <w:t xml:space="preserve"> van menselijke neurocalicine delta P61601 werd een identiteitsniveau van 100% bereikt.</w:t>
      </w:r>
    </w:p>
    <w:p w14:paraId="712FDDCA" w14:textId="77777777" w:rsidR="00A05C11" w:rsidRDefault="00A05C11" w:rsidP="00B113A1">
      <w:pPr>
        <w:rPr>
          <w:rFonts w:ascii="Verdana" w:hAnsi="Verdana"/>
        </w:rPr>
      </w:pPr>
    </w:p>
    <w:p w14:paraId="03C6D125" w14:textId="054D3E78" w:rsidR="002A2E70" w:rsidRPr="002A2E70" w:rsidRDefault="002A2E70" w:rsidP="002A2E70">
      <w:pPr>
        <w:pStyle w:val="ListParagraph"/>
        <w:numPr>
          <w:ilvl w:val="0"/>
          <w:numId w:val="3"/>
        </w:numPr>
        <w:rPr>
          <w:rFonts w:ascii="Verdana" w:hAnsi="Verdana"/>
          <w:b/>
          <w:bCs/>
        </w:rPr>
      </w:pPr>
      <w:r w:rsidRPr="002A2E70">
        <w:rPr>
          <w:rFonts w:ascii="Verdana" w:hAnsi="Verdana"/>
          <w:b/>
          <w:bCs/>
        </w:rPr>
        <w:t>vesicle-fusing ATPase</w:t>
      </w:r>
    </w:p>
    <w:p w14:paraId="542B235A" w14:textId="77777777" w:rsidR="002A2E70" w:rsidRDefault="002A2E70" w:rsidP="002A2E70">
      <w:pPr>
        <w:pStyle w:val="ListParagraph"/>
        <w:rPr>
          <w:rFonts w:ascii="Verdana" w:hAnsi="Verdana"/>
        </w:rPr>
      </w:pPr>
    </w:p>
    <w:p w14:paraId="6C3F558F" w14:textId="77777777" w:rsidR="002A2E70" w:rsidRDefault="002A2E70" w:rsidP="002A2E70">
      <w:pPr>
        <w:pStyle w:val="ListParagraph"/>
        <w:rPr>
          <w:rFonts w:ascii="Verdana" w:hAnsi="Verdana"/>
        </w:rPr>
      </w:pPr>
    </w:p>
    <w:p w14:paraId="3BAE7093" w14:textId="3CAB7B1B" w:rsidR="002A2E70" w:rsidRDefault="00DA1294" w:rsidP="002A2E70">
      <w:pPr>
        <w:pStyle w:val="ListParagraph"/>
        <w:rPr>
          <w:rFonts w:ascii="Verdana" w:hAnsi="Verdana"/>
        </w:rPr>
      </w:pPr>
      <w:r w:rsidRPr="00DA1294">
        <w:rPr>
          <w:rFonts w:ascii="Verdana" w:hAnsi="Verdana"/>
        </w:rPr>
        <w:t>Reguleert Na+,K+ metabolisme</w:t>
      </w:r>
      <w:r>
        <w:rPr>
          <w:rFonts w:ascii="Verdana" w:hAnsi="Verdana"/>
        </w:rPr>
        <w:t xml:space="preserve"> </w:t>
      </w:r>
      <w:r w:rsidRPr="00DA1294">
        <w:rPr>
          <w:rFonts w:ascii="Verdana" w:hAnsi="Verdana"/>
        </w:rPr>
        <w:t xml:space="preserve"> Zenuw-spierverbindingen</w:t>
      </w:r>
    </w:p>
    <w:p w14:paraId="05EF46D4" w14:textId="70A6738A" w:rsidR="002A2E70" w:rsidRDefault="00DA1294" w:rsidP="002A2E70">
      <w:pPr>
        <w:pStyle w:val="ListParagraph"/>
        <w:rPr>
          <w:rFonts w:ascii="Verdana" w:hAnsi="Verdana"/>
        </w:rPr>
      </w:pPr>
      <w:r>
        <w:rPr>
          <w:rFonts w:ascii="Verdana" w:hAnsi="Verdana"/>
        </w:rPr>
        <w:fldChar w:fldCharType="begin"/>
      </w:r>
      <w:r>
        <w:rPr>
          <w:rFonts w:ascii="Verdana" w:hAnsi="Verdana"/>
        </w:rPr>
        <w:instrText xml:space="preserve"> ADDIN ZOTERO_ITEM CSL_CITATION {"citationID":"aSgakyXd","properties":{"formattedCitation":"(Apell, H\\uc0\\u228{}ring, and Roudna 1990)","plainCitation":"(Apell, Häring, and Roudna 1990)","noteIndex":0},"citationItems":[{"id":697,"uris":["http://zotero.org/users/15225235/items/E8PB5K85"],"itemData":{"id":697,"type":"article-journal","abstract":"Na,K-ATPase from rabbit kidney outer medulla was reconstituted in large unilamellar lipid vesicles by detergent dialysis. Vesicles prepared in the presence or absence of potassium allowed to study two different transport modes: the (physiological) Na,K-mode in buffers containing Na+ and K+ and the Na-only mode in buffers containing Na+ but no K+. The ATP hydrolysis activity was obtained by determination of the liberated inorganic phosphate, Pi, and the inward directed Na+ flux was measured by 22Na-tracer flux. Electrogenic transport properties were studied using the membrane potential sensitive fluorescence-dye oxonol VI. The ratio upsilon(Na,K)/upsilon(Na) of the turnover rates in the Na,K-mode and in the Na-only mode is 6.6 +/- 2.0 under otherwise identical conditions and nonlimiting Na+ concentrations. Strong evidence is found that the Na-only mode exhibits a stoichiometry of 3Na+cyt/2Na+ext/1ATP, i.e. the extracellular (= intravesicular) Na+ has a potassium-like effect. In the Na-only mode one high-affinity binding side for ATP (KM congruent to 50 nM) was found, in the Na,K-mode a high- and low-affinity binding side with equilibrium dissociation constants, KM, of 60 nM and 13 microM, respectively. The sensitivity against the noncompetitively inhibiting ADP (KI = 6 microM) is higher by a factor of 20 in the Na-only mode compared to the Na,K-mode. From the temperature dependence of the pumping activity in both transport modes, activation energies of 160 kJ/mol for the Na,K-mode and 110 kJ/mol for the Na-only mode were determined.","container-title":"Biochimica Et Biophysica Acta","DOI":"10.1016/0005-2736(90)90012-d","ISSN":"0006-3002","issue":"1","journalAbbreviation":"Biochim Biophys Acta","language":"eng","note":"PMID: 2156565","page":"81-90","source":"PubMed","title":"Na,K-ATPase in artificial lipid vesicles. Comparison of Na,K and Na-only pumping mode","volume":"1023","author":[{"family":"Apell","given":"H. J."},{"family":"Häring","given":"V."},{"family":"Roudna","given":"M."}],"issued":{"date-parts":[["1990",3,30]]},"citation-key":"apellNaKATPaseArtificialLipid1990"}}],"schema":"https://github.com/citation-style-language/schema/raw/master/csl-citation.json"} </w:instrText>
      </w:r>
      <w:r>
        <w:rPr>
          <w:rFonts w:ascii="Verdana" w:hAnsi="Verdana"/>
        </w:rPr>
        <w:fldChar w:fldCharType="separate"/>
      </w:r>
      <w:r w:rsidRPr="00DA1294">
        <w:rPr>
          <w:rFonts w:ascii="Verdana" w:hAnsi="Verdana" w:cs="Times New Roman"/>
          <w:kern w:val="0"/>
        </w:rPr>
        <w:t>(Apell, Häring, and Roudna 1990)</w:t>
      </w:r>
      <w:r>
        <w:rPr>
          <w:rFonts w:ascii="Verdana" w:hAnsi="Verdana"/>
        </w:rPr>
        <w:fldChar w:fldCharType="end"/>
      </w:r>
    </w:p>
    <w:p w14:paraId="23DCE0F4" w14:textId="77777777" w:rsidR="00DA1294" w:rsidRDefault="00DA1294" w:rsidP="002A2E70">
      <w:pPr>
        <w:pStyle w:val="ListParagraph"/>
        <w:rPr>
          <w:rFonts w:ascii="Verdana" w:hAnsi="Verdana"/>
        </w:rPr>
      </w:pPr>
    </w:p>
    <w:p w14:paraId="74759266" w14:textId="1EF895FC" w:rsidR="002A2E70" w:rsidRDefault="002A2E70" w:rsidP="00B113A1">
      <w:pPr>
        <w:rPr>
          <w:rFonts w:ascii="Verdana" w:hAnsi="Verdana"/>
        </w:rPr>
      </w:pPr>
      <w:r w:rsidRPr="002A2E70">
        <w:rPr>
          <w:rFonts w:ascii="Verdana" w:hAnsi="Verdana"/>
        </w:rPr>
        <w:t>Lumbricus Terrestis:</w:t>
      </w:r>
    </w:p>
    <w:p w14:paraId="385F4136" w14:textId="55EB0A6E" w:rsidR="002A2E70" w:rsidRDefault="002A2E70" w:rsidP="00B113A1">
      <w:pPr>
        <w:rPr>
          <w:rFonts w:ascii="Verdana" w:hAnsi="Verdana"/>
        </w:rPr>
      </w:pPr>
      <w:r>
        <w:rPr>
          <w:rFonts w:ascii="Verdana" w:hAnsi="Verdana"/>
        </w:rPr>
        <w:t xml:space="preserve">Id:  </w:t>
      </w:r>
      <w:r w:rsidRPr="002A2E70">
        <w:rPr>
          <w:rFonts w:ascii="Verdana" w:hAnsi="Verdana"/>
        </w:rPr>
        <w:t>Q5CD25</w:t>
      </w:r>
    </w:p>
    <w:p w14:paraId="7E5197CB" w14:textId="77777777" w:rsidR="002A2E70" w:rsidRDefault="002A2E70" w:rsidP="00B113A1">
      <w:pPr>
        <w:rPr>
          <w:rFonts w:ascii="Verdana" w:hAnsi="Verdana"/>
        </w:rPr>
      </w:pPr>
    </w:p>
    <w:p w14:paraId="7F6F2981" w14:textId="40AFFF8A" w:rsidR="002A2E70" w:rsidRDefault="002A2E70" w:rsidP="00B113A1">
      <w:pPr>
        <w:rPr>
          <w:rFonts w:ascii="Verdana" w:hAnsi="Verdana"/>
        </w:rPr>
      </w:pPr>
      <w:r>
        <w:rPr>
          <w:rFonts w:ascii="Verdana" w:hAnsi="Verdana"/>
        </w:rPr>
        <w:t>Protein seq:</w:t>
      </w:r>
    </w:p>
    <w:p w14:paraId="6AD3C484" w14:textId="77777777" w:rsidR="002A2E70" w:rsidRDefault="002A2E70" w:rsidP="00B113A1">
      <w:pPr>
        <w:rPr>
          <w:rFonts w:ascii="Verdana" w:hAnsi="Verdana"/>
        </w:rPr>
      </w:pPr>
    </w:p>
    <w:p w14:paraId="43ADAA01" w14:textId="36A9AD68" w:rsidR="002A2E70" w:rsidRDefault="002A2E70" w:rsidP="00B113A1">
      <w:pPr>
        <w:rPr>
          <w:rFonts w:ascii="Verdana" w:hAnsi="Verdana"/>
        </w:rPr>
      </w:pPr>
      <w:r w:rsidRPr="002A2E70">
        <w:rPr>
          <w:rFonts w:ascii="Verdana" w:hAnsi="Verdana"/>
        </w:rPr>
        <w:t xml:space="preserve">    MAEDQNSDDLATAILRRKAKPNRLLVEEAINEDNSVVCVSQNKMDELQLFRGDSVLLKGKRRREAVCIVLSEDTLTDEKIRINRIVRNNLRVRLGDIVSIQPCPDVKYGKRVHILPIDDTVEGLTGNLFEVYLKPYFLEAYRPVHKGDIFLVRGGMRAVEFKVVETDPAPYCIVAPDTVIHCEGEPVKREEEEEALNEVGYDDIGGCRKQLAQIKEMVELPLRHPQLFKAIGVKPPRGILLYGPPGTGKTLIARAVANETGAFFFLINGPEIMSKLAGESESNLRKAFEEAEKNAPAIIFIDELDAIAPKREKTHGEVERRIVSQLLTLMDGLKQRAHVIVMAATNRPNSIDPALRRFGRFDREVDIGIPDTSGRLEILRIHTKNMKLANDVDLEQIASETHGHVGSDLAALCSEAALQQIREKMDVIDLEDEAIDAEVLSSLAVSQENFRWALSKSNPSALRETAVEVPTVTWEDVGGLENVKRELQELVQYPVEHPDKFLKFGMTPSKGVLFYGPPGCGKTLLAKAIANECQANFISIKGPELLTMWFGESEANVRDIFDKARSAAPCVLFFDELDSIAKSRGGNVGDGGGAADRVINQLLTEMDGMSSKKNVFIIGATNRPDIIDSAILRPGRLDQLIYIPLPDDKSRIQILKANLRKSPVAKDVDLDYLAKVTHGFSGADLTEICQRACKLAIRESIELEIRRERTRDQNPDAAEMEDDYDPVPEIRRDHFEEAMKFARRSVTDNDIRKYEMFAQTLQTSRGIGSNFRFPGGQPPRGGQGSGAGGQGGGSGGNPYEEGEEDLYS</w:t>
      </w:r>
    </w:p>
    <w:p w14:paraId="6E0A82C5" w14:textId="77777777" w:rsidR="002A2E70" w:rsidRDefault="002A2E70" w:rsidP="00B113A1">
      <w:pPr>
        <w:rPr>
          <w:rFonts w:ascii="Verdana" w:hAnsi="Verdana"/>
        </w:rPr>
      </w:pPr>
    </w:p>
    <w:p w14:paraId="6DEE2D3F" w14:textId="4108044B" w:rsidR="002A2E70" w:rsidRDefault="002A2E70" w:rsidP="00B113A1">
      <w:pPr>
        <w:rPr>
          <w:rFonts w:ascii="Verdana" w:hAnsi="Verdana"/>
        </w:rPr>
      </w:pPr>
      <w:r>
        <w:rPr>
          <w:rFonts w:ascii="Verdana" w:hAnsi="Verdana"/>
        </w:rPr>
        <w:t>Structure:</w:t>
      </w:r>
    </w:p>
    <w:p w14:paraId="6CED7B25" w14:textId="06533530" w:rsidR="002A2E70" w:rsidRPr="002A2E70" w:rsidRDefault="002A2E70" w:rsidP="002A2E70">
      <w:pPr>
        <w:rPr>
          <w:rFonts w:ascii="Verdana" w:hAnsi="Verdana"/>
        </w:rPr>
      </w:pPr>
      <w:r w:rsidRPr="002A2E70">
        <w:rPr>
          <w:rFonts w:ascii="Verdana" w:hAnsi="Verdana"/>
        </w:rPr>
        <w:t xml:space="preserve">        </w:t>
      </w:r>
      <w:r>
        <w:rPr>
          <w:rFonts w:ascii="Verdana" w:hAnsi="Verdana"/>
        </w:rPr>
        <w:t xml:space="preserve"> </w:t>
      </w:r>
      <w:r w:rsidRPr="002A2E70">
        <w:rPr>
          <w:rFonts w:ascii="Verdana" w:hAnsi="Verdana"/>
        </w:rPr>
        <w:t>exon e_start="32454354" e_stop="32454234"</w:t>
      </w:r>
      <w:r>
        <w:rPr>
          <w:rFonts w:ascii="Verdana" w:hAnsi="Verdana"/>
        </w:rPr>
        <w:t xml:space="preserve"> </w:t>
      </w:r>
    </w:p>
    <w:p w14:paraId="6D9A38FE" w14:textId="530572B8" w:rsidR="002A2E70" w:rsidRPr="002A2E70" w:rsidRDefault="002A2E70" w:rsidP="002A2E70">
      <w:pPr>
        <w:rPr>
          <w:rFonts w:ascii="Verdana" w:hAnsi="Verdana"/>
        </w:rPr>
      </w:pPr>
      <w:r w:rsidRPr="002A2E70">
        <w:rPr>
          <w:rFonts w:ascii="Verdana" w:hAnsi="Verdana"/>
        </w:rPr>
        <w:t xml:space="preserve">        </w:t>
      </w:r>
      <w:r>
        <w:rPr>
          <w:rFonts w:ascii="Verdana" w:hAnsi="Verdana"/>
        </w:rPr>
        <w:t xml:space="preserve"> </w:t>
      </w:r>
      <w:r w:rsidRPr="002A2E70">
        <w:rPr>
          <w:rFonts w:ascii="Verdana" w:hAnsi="Verdana"/>
        </w:rPr>
        <w:t>exon e_start="32453587" e_stop="32453415"</w:t>
      </w:r>
      <w:r>
        <w:rPr>
          <w:rFonts w:ascii="Verdana" w:hAnsi="Verdana"/>
        </w:rPr>
        <w:t xml:space="preserve"> </w:t>
      </w:r>
    </w:p>
    <w:p w14:paraId="50896088" w14:textId="39FB9882" w:rsidR="002A2E70" w:rsidRPr="002A2E70" w:rsidRDefault="002A2E70" w:rsidP="002A2E70">
      <w:pPr>
        <w:rPr>
          <w:rFonts w:ascii="Verdana" w:hAnsi="Verdana"/>
        </w:rPr>
      </w:pPr>
      <w:r w:rsidRPr="002A2E70">
        <w:rPr>
          <w:rFonts w:ascii="Verdana" w:hAnsi="Verdana"/>
        </w:rPr>
        <w:t xml:space="preserve">        </w:t>
      </w:r>
      <w:r>
        <w:rPr>
          <w:rFonts w:ascii="Verdana" w:hAnsi="Verdana"/>
        </w:rPr>
        <w:t xml:space="preserve"> </w:t>
      </w:r>
      <w:r w:rsidRPr="002A2E70">
        <w:rPr>
          <w:rFonts w:ascii="Verdana" w:hAnsi="Verdana"/>
        </w:rPr>
        <w:t>exon e_start="32452956" e_stop="32452876"</w:t>
      </w:r>
      <w:r>
        <w:rPr>
          <w:rFonts w:ascii="Verdana" w:hAnsi="Verdana"/>
        </w:rPr>
        <w:t xml:space="preserve"> </w:t>
      </w:r>
    </w:p>
    <w:p w14:paraId="41492FC7" w14:textId="6E402D17" w:rsidR="002A2E70" w:rsidRPr="002A2E70" w:rsidRDefault="002A2E70" w:rsidP="002A2E70">
      <w:pPr>
        <w:rPr>
          <w:rFonts w:ascii="Verdana" w:hAnsi="Verdana"/>
        </w:rPr>
      </w:pPr>
      <w:r w:rsidRPr="002A2E70">
        <w:rPr>
          <w:rFonts w:ascii="Verdana" w:hAnsi="Verdana"/>
        </w:rPr>
        <w:t xml:space="preserve">        </w:t>
      </w:r>
      <w:r>
        <w:rPr>
          <w:rFonts w:ascii="Verdana" w:hAnsi="Verdana"/>
        </w:rPr>
        <w:t xml:space="preserve"> </w:t>
      </w:r>
      <w:r w:rsidRPr="002A2E70">
        <w:rPr>
          <w:rFonts w:ascii="Verdana" w:hAnsi="Verdana"/>
        </w:rPr>
        <w:t>exon e_start="32452313" e_stop="32452121"</w:t>
      </w:r>
      <w:r>
        <w:rPr>
          <w:rFonts w:ascii="Verdana" w:hAnsi="Verdana"/>
        </w:rPr>
        <w:t xml:space="preserve"> </w:t>
      </w:r>
    </w:p>
    <w:p w14:paraId="2FBAAE20" w14:textId="62906221" w:rsidR="002A2E70" w:rsidRPr="002A2E70" w:rsidRDefault="002A2E70" w:rsidP="002A2E70">
      <w:pPr>
        <w:rPr>
          <w:rFonts w:ascii="Verdana" w:hAnsi="Verdana"/>
        </w:rPr>
      </w:pPr>
      <w:r w:rsidRPr="002A2E70">
        <w:rPr>
          <w:rFonts w:ascii="Verdana" w:hAnsi="Verdana"/>
        </w:rPr>
        <w:t xml:space="preserve">        </w:t>
      </w:r>
      <w:r>
        <w:rPr>
          <w:rFonts w:ascii="Verdana" w:hAnsi="Verdana"/>
        </w:rPr>
        <w:t xml:space="preserve"> </w:t>
      </w:r>
      <w:r w:rsidRPr="002A2E70">
        <w:rPr>
          <w:rFonts w:ascii="Verdana" w:hAnsi="Verdana"/>
        </w:rPr>
        <w:t>exon e_start="32451158" e_stop="32451027"</w:t>
      </w:r>
      <w:r>
        <w:rPr>
          <w:rFonts w:ascii="Verdana" w:hAnsi="Verdana"/>
        </w:rPr>
        <w:t xml:space="preserve"> </w:t>
      </w:r>
    </w:p>
    <w:p w14:paraId="27B6CA62" w14:textId="31F47FBA" w:rsidR="002A2E70" w:rsidRPr="002A2E70" w:rsidRDefault="002A2E70" w:rsidP="002A2E70">
      <w:pPr>
        <w:rPr>
          <w:rFonts w:ascii="Verdana" w:hAnsi="Verdana"/>
        </w:rPr>
      </w:pPr>
      <w:r w:rsidRPr="002A2E70">
        <w:rPr>
          <w:rFonts w:ascii="Verdana" w:hAnsi="Verdana"/>
        </w:rPr>
        <w:t xml:space="preserve">        </w:t>
      </w:r>
      <w:r>
        <w:rPr>
          <w:rFonts w:ascii="Verdana" w:hAnsi="Verdana"/>
        </w:rPr>
        <w:t xml:space="preserve"> </w:t>
      </w:r>
      <w:r w:rsidRPr="002A2E70">
        <w:rPr>
          <w:rFonts w:ascii="Verdana" w:hAnsi="Verdana"/>
        </w:rPr>
        <w:t>exon e_start="32450302" e_stop="32450066"</w:t>
      </w:r>
      <w:r>
        <w:rPr>
          <w:rFonts w:ascii="Verdana" w:hAnsi="Verdana"/>
        </w:rPr>
        <w:t xml:space="preserve"> </w:t>
      </w:r>
    </w:p>
    <w:p w14:paraId="2A7ED364" w14:textId="7EEAA764" w:rsidR="002A2E70" w:rsidRPr="002A2E70" w:rsidRDefault="002A2E70" w:rsidP="002A2E70">
      <w:pPr>
        <w:rPr>
          <w:rFonts w:ascii="Verdana" w:hAnsi="Verdana"/>
        </w:rPr>
      </w:pPr>
      <w:r w:rsidRPr="002A2E70">
        <w:rPr>
          <w:rFonts w:ascii="Verdana" w:hAnsi="Verdana"/>
        </w:rPr>
        <w:t xml:space="preserve">        </w:t>
      </w:r>
      <w:r>
        <w:rPr>
          <w:rFonts w:ascii="Verdana" w:hAnsi="Verdana"/>
        </w:rPr>
        <w:t xml:space="preserve"> </w:t>
      </w:r>
      <w:r w:rsidRPr="002A2E70">
        <w:rPr>
          <w:rFonts w:ascii="Verdana" w:hAnsi="Verdana"/>
        </w:rPr>
        <w:t>exon e_start="32449540" e_stop="32449405"</w:t>
      </w:r>
      <w:r>
        <w:rPr>
          <w:rFonts w:ascii="Verdana" w:hAnsi="Verdana"/>
        </w:rPr>
        <w:t xml:space="preserve"> </w:t>
      </w:r>
    </w:p>
    <w:p w14:paraId="5E80693C" w14:textId="19C5AC5D" w:rsidR="002A2E70" w:rsidRPr="002A2E70" w:rsidRDefault="002A2E70" w:rsidP="002A2E70">
      <w:pPr>
        <w:rPr>
          <w:rFonts w:ascii="Verdana" w:hAnsi="Verdana"/>
        </w:rPr>
      </w:pPr>
      <w:r w:rsidRPr="002A2E70">
        <w:rPr>
          <w:rFonts w:ascii="Verdana" w:hAnsi="Verdana"/>
        </w:rPr>
        <w:t xml:space="preserve">        </w:t>
      </w:r>
      <w:r>
        <w:rPr>
          <w:rFonts w:ascii="Verdana" w:hAnsi="Verdana"/>
        </w:rPr>
        <w:t xml:space="preserve"> </w:t>
      </w:r>
      <w:r w:rsidRPr="002A2E70">
        <w:rPr>
          <w:rFonts w:ascii="Verdana" w:hAnsi="Verdana"/>
        </w:rPr>
        <w:t>exon e_start="32448887" e_stop="32448775"</w:t>
      </w:r>
      <w:r>
        <w:rPr>
          <w:rFonts w:ascii="Verdana" w:hAnsi="Verdana"/>
        </w:rPr>
        <w:t xml:space="preserve"> </w:t>
      </w:r>
    </w:p>
    <w:p w14:paraId="7F520EB1" w14:textId="69B5AD08" w:rsidR="002A2E70" w:rsidRPr="002A2E70" w:rsidRDefault="002A2E70" w:rsidP="002A2E70">
      <w:pPr>
        <w:rPr>
          <w:rFonts w:ascii="Verdana" w:hAnsi="Verdana"/>
        </w:rPr>
      </w:pPr>
      <w:r w:rsidRPr="002A2E70">
        <w:rPr>
          <w:rFonts w:ascii="Verdana" w:hAnsi="Verdana"/>
        </w:rPr>
        <w:t xml:space="preserve">        </w:t>
      </w:r>
      <w:r>
        <w:rPr>
          <w:rFonts w:ascii="Verdana" w:hAnsi="Verdana"/>
        </w:rPr>
        <w:t xml:space="preserve"> </w:t>
      </w:r>
      <w:r w:rsidRPr="002A2E70">
        <w:rPr>
          <w:rFonts w:ascii="Verdana" w:hAnsi="Verdana"/>
        </w:rPr>
        <w:t>exon e_start="32448299" e_stop="32448135"</w:t>
      </w:r>
      <w:r>
        <w:rPr>
          <w:rFonts w:ascii="Verdana" w:hAnsi="Verdana"/>
        </w:rPr>
        <w:t xml:space="preserve"> </w:t>
      </w:r>
    </w:p>
    <w:p w14:paraId="0A0A8BB9" w14:textId="3E7CBC18" w:rsidR="002A2E70" w:rsidRPr="002A2E70" w:rsidRDefault="002A2E70" w:rsidP="002A2E70">
      <w:pPr>
        <w:rPr>
          <w:rFonts w:ascii="Verdana" w:hAnsi="Verdana"/>
        </w:rPr>
      </w:pPr>
      <w:r w:rsidRPr="002A2E70">
        <w:rPr>
          <w:rFonts w:ascii="Verdana" w:hAnsi="Verdana"/>
        </w:rPr>
        <w:t xml:space="preserve">        </w:t>
      </w:r>
      <w:r>
        <w:rPr>
          <w:rFonts w:ascii="Verdana" w:hAnsi="Verdana"/>
        </w:rPr>
        <w:t xml:space="preserve"> </w:t>
      </w:r>
      <w:r w:rsidRPr="002A2E70">
        <w:rPr>
          <w:rFonts w:ascii="Verdana" w:hAnsi="Verdana"/>
        </w:rPr>
        <w:t>exon e_start="32447553" e_stop="32447218"</w:t>
      </w:r>
      <w:r>
        <w:rPr>
          <w:rFonts w:ascii="Verdana" w:hAnsi="Verdana"/>
        </w:rPr>
        <w:t xml:space="preserve"> </w:t>
      </w:r>
    </w:p>
    <w:p w14:paraId="519EEF94" w14:textId="4B0B4DE6" w:rsidR="002A2E70" w:rsidRPr="002A2E70" w:rsidRDefault="002A2E70" w:rsidP="002A2E70">
      <w:pPr>
        <w:rPr>
          <w:rFonts w:ascii="Verdana" w:hAnsi="Verdana"/>
        </w:rPr>
      </w:pPr>
      <w:r w:rsidRPr="002A2E70">
        <w:rPr>
          <w:rFonts w:ascii="Verdana" w:hAnsi="Verdana"/>
        </w:rPr>
        <w:t xml:space="preserve">        </w:t>
      </w:r>
      <w:r>
        <w:rPr>
          <w:rFonts w:ascii="Verdana" w:hAnsi="Verdana"/>
        </w:rPr>
        <w:t xml:space="preserve"> </w:t>
      </w:r>
      <w:r w:rsidRPr="002A2E70">
        <w:rPr>
          <w:rFonts w:ascii="Verdana" w:hAnsi="Verdana"/>
        </w:rPr>
        <w:t>exon e_start="32446411" e_stop="32446233"</w:t>
      </w:r>
      <w:r>
        <w:rPr>
          <w:rFonts w:ascii="Verdana" w:hAnsi="Verdana"/>
        </w:rPr>
        <w:t xml:space="preserve"> </w:t>
      </w:r>
    </w:p>
    <w:p w14:paraId="5959E385" w14:textId="37419F6B" w:rsidR="002A2E70" w:rsidRPr="002A2E70" w:rsidRDefault="002A2E70" w:rsidP="002A2E70">
      <w:pPr>
        <w:rPr>
          <w:rFonts w:ascii="Verdana" w:hAnsi="Verdana"/>
        </w:rPr>
      </w:pPr>
      <w:r w:rsidRPr="002A2E70">
        <w:rPr>
          <w:rFonts w:ascii="Verdana" w:hAnsi="Verdana"/>
        </w:rPr>
        <w:t xml:space="preserve">        </w:t>
      </w:r>
      <w:r>
        <w:rPr>
          <w:rFonts w:ascii="Verdana" w:hAnsi="Verdana"/>
        </w:rPr>
        <w:t xml:space="preserve"> </w:t>
      </w:r>
      <w:r w:rsidRPr="002A2E70">
        <w:rPr>
          <w:rFonts w:ascii="Verdana" w:hAnsi="Verdana"/>
        </w:rPr>
        <w:t>exon e_start="32445521" e_stop="32445392"</w:t>
      </w:r>
      <w:r>
        <w:rPr>
          <w:rFonts w:ascii="Verdana" w:hAnsi="Verdana"/>
        </w:rPr>
        <w:t xml:space="preserve"> </w:t>
      </w:r>
    </w:p>
    <w:p w14:paraId="687A4E97" w14:textId="3146A961" w:rsidR="002A2E70" w:rsidRPr="002A2E70" w:rsidRDefault="002A2E70" w:rsidP="002A2E70">
      <w:pPr>
        <w:rPr>
          <w:rFonts w:ascii="Verdana" w:hAnsi="Verdana"/>
        </w:rPr>
      </w:pPr>
      <w:r w:rsidRPr="002A2E70">
        <w:rPr>
          <w:rFonts w:ascii="Verdana" w:hAnsi="Verdana"/>
        </w:rPr>
        <w:t xml:space="preserve">        </w:t>
      </w:r>
      <w:r>
        <w:rPr>
          <w:rFonts w:ascii="Verdana" w:hAnsi="Verdana"/>
        </w:rPr>
        <w:t xml:space="preserve"> </w:t>
      </w:r>
      <w:r w:rsidRPr="002A2E70">
        <w:rPr>
          <w:rFonts w:ascii="Verdana" w:hAnsi="Verdana"/>
        </w:rPr>
        <w:t>exon e_start="32445018" e_stop="32444857"</w:t>
      </w:r>
      <w:r>
        <w:rPr>
          <w:rFonts w:ascii="Verdana" w:hAnsi="Verdana"/>
        </w:rPr>
        <w:t xml:space="preserve"> </w:t>
      </w:r>
    </w:p>
    <w:p w14:paraId="3725D890" w14:textId="775074CC" w:rsidR="002A2E70" w:rsidRPr="002A2E70" w:rsidRDefault="002A2E70" w:rsidP="002A2E70">
      <w:pPr>
        <w:rPr>
          <w:rFonts w:ascii="Verdana" w:hAnsi="Verdana"/>
        </w:rPr>
      </w:pPr>
      <w:r w:rsidRPr="002A2E70">
        <w:rPr>
          <w:rFonts w:ascii="Verdana" w:hAnsi="Verdana"/>
        </w:rPr>
        <w:t xml:space="preserve">        </w:t>
      </w:r>
      <w:r>
        <w:rPr>
          <w:rFonts w:ascii="Verdana" w:hAnsi="Verdana"/>
        </w:rPr>
        <w:t xml:space="preserve"> </w:t>
      </w:r>
      <w:r w:rsidRPr="002A2E70">
        <w:rPr>
          <w:rFonts w:ascii="Verdana" w:hAnsi="Verdana"/>
        </w:rPr>
        <w:t>exon e_start="32444140" e_stop="32443986"</w:t>
      </w:r>
      <w:r>
        <w:rPr>
          <w:rFonts w:ascii="Verdana" w:hAnsi="Verdana"/>
        </w:rPr>
        <w:t xml:space="preserve"> </w:t>
      </w:r>
    </w:p>
    <w:p w14:paraId="7B5FE956" w14:textId="0ED88A4D" w:rsidR="002A2E70" w:rsidRDefault="002A2E70" w:rsidP="002A2E70">
      <w:pPr>
        <w:rPr>
          <w:rFonts w:ascii="Verdana" w:hAnsi="Verdana"/>
        </w:rPr>
      </w:pPr>
      <w:r w:rsidRPr="002A2E70">
        <w:rPr>
          <w:rFonts w:ascii="Verdana" w:hAnsi="Verdana"/>
        </w:rPr>
        <w:t xml:space="preserve">        </w:t>
      </w:r>
      <w:r>
        <w:rPr>
          <w:rFonts w:ascii="Verdana" w:hAnsi="Verdana"/>
        </w:rPr>
        <w:t xml:space="preserve"> </w:t>
      </w:r>
      <w:r w:rsidRPr="002A2E70">
        <w:rPr>
          <w:rFonts w:ascii="Verdana" w:hAnsi="Verdana"/>
        </w:rPr>
        <w:t>exon e_start="32442362" e_stop="32442254"</w:t>
      </w:r>
      <w:r>
        <w:rPr>
          <w:rFonts w:ascii="Verdana" w:hAnsi="Verdana"/>
        </w:rPr>
        <w:t xml:space="preserve"> </w:t>
      </w:r>
    </w:p>
    <w:p w14:paraId="44CAFDB3" w14:textId="77777777" w:rsidR="002A2E70" w:rsidRDefault="002A2E70" w:rsidP="00B113A1">
      <w:pPr>
        <w:rPr>
          <w:rFonts w:ascii="Verdana" w:hAnsi="Verdana"/>
        </w:rPr>
      </w:pPr>
    </w:p>
    <w:p w14:paraId="689A7729" w14:textId="77777777" w:rsidR="00DA1294" w:rsidRDefault="00DA1294" w:rsidP="00B113A1">
      <w:pPr>
        <w:rPr>
          <w:rFonts w:ascii="Verdana" w:hAnsi="Verdana"/>
        </w:rPr>
      </w:pPr>
    </w:p>
    <w:p w14:paraId="38F97B0B" w14:textId="5EBF3625" w:rsidR="00DA1294" w:rsidRDefault="00DA1294" w:rsidP="00DA1294">
      <w:pPr>
        <w:pStyle w:val="ListParagraph"/>
        <w:numPr>
          <w:ilvl w:val="0"/>
          <w:numId w:val="3"/>
        </w:numPr>
        <w:rPr>
          <w:rFonts w:ascii="Verdana" w:hAnsi="Verdana"/>
          <w:b/>
          <w:bCs/>
        </w:rPr>
      </w:pPr>
      <w:r w:rsidRPr="00DA1294">
        <w:rPr>
          <w:rFonts w:ascii="Verdana" w:hAnsi="Verdana"/>
          <w:b/>
          <w:bCs/>
        </w:rPr>
        <w:t>Transitional endoplasmic reticulum ATPase</w:t>
      </w:r>
    </w:p>
    <w:p w14:paraId="04F490A2" w14:textId="77777777" w:rsidR="00DA1294" w:rsidRPr="00DA1294" w:rsidRDefault="00DA1294" w:rsidP="00DA1294">
      <w:pPr>
        <w:pStyle w:val="ListParagraph"/>
        <w:rPr>
          <w:rFonts w:ascii="Verdana" w:hAnsi="Verdana"/>
          <w:b/>
          <w:bCs/>
        </w:rPr>
      </w:pPr>
    </w:p>
    <w:p w14:paraId="0093C874" w14:textId="11F8412A" w:rsidR="002A2E70" w:rsidRDefault="00DA1294" w:rsidP="00B113A1">
      <w:pPr>
        <w:rPr>
          <w:rFonts w:ascii="Verdana" w:hAnsi="Verdana"/>
        </w:rPr>
      </w:pPr>
      <w:r>
        <w:rPr>
          <w:rFonts w:ascii="Verdana" w:hAnsi="Verdana"/>
        </w:rPr>
        <w:t xml:space="preserve">Role : </w:t>
      </w:r>
      <w:r w:rsidRPr="00DA1294">
        <w:rPr>
          <w:rFonts w:ascii="Verdana" w:hAnsi="Verdana"/>
        </w:rPr>
        <w:t>spierhomeostase</w:t>
      </w:r>
    </w:p>
    <w:p w14:paraId="63839AE7" w14:textId="7576906C" w:rsidR="00DA1294" w:rsidRDefault="00DA1294" w:rsidP="00B113A1">
      <w:pPr>
        <w:rPr>
          <w:rFonts w:ascii="Verdana" w:hAnsi="Verdana"/>
        </w:rPr>
      </w:pPr>
      <w:r w:rsidRPr="00DA1294">
        <w:rPr>
          <w:rFonts w:ascii="Verdana" w:hAnsi="Verdana"/>
        </w:rPr>
        <w:t>Skeletspieren hebben een gespecialiseerde vorm van ER die bekend staat als sarcoplasmatisch reticulum (SR). Het SR is een opslagplaats voor calcium en regelt het vrijkomen ervan tijdens de contractie van de myofibrillen; het SR speelt dus een cruciale rol in de spiercontractie en het behoud van de spierhomeostase.</w:t>
      </w:r>
    </w:p>
    <w:p w14:paraId="2460BBD8" w14:textId="76FCB27C" w:rsidR="00DA1294" w:rsidRDefault="00DA1294" w:rsidP="00B113A1">
      <w:pPr>
        <w:rPr>
          <w:rFonts w:ascii="Verdana" w:hAnsi="Verdana"/>
        </w:rPr>
      </w:pPr>
      <w:r>
        <w:rPr>
          <w:rFonts w:ascii="Verdana" w:hAnsi="Verdana"/>
        </w:rPr>
        <w:fldChar w:fldCharType="begin"/>
      </w:r>
      <w:r w:rsidR="00943AAA">
        <w:rPr>
          <w:rFonts w:ascii="Verdana" w:hAnsi="Verdana"/>
        </w:rPr>
        <w:instrText xml:space="preserve"> ADDIN ZOTERO_ITEM CSL_CITATION {"citationID":"UvemAWue","properties":{"formattedCitation":"(Anon n.d.-c)","plainCitation":"(Anon n.d.-c)","dontUpdate":true,"noteIndex":0},"citationItems":[{"id":699,"uris":["http://zotero.org/users/15225235/items/D8V3JC5H"],"itemData":{"id":699,"type":"webpage","title":"Vcp - Transitional endoplasmic reticulum ATPase - Mus musculus (Mouse) | UniProtKB | UniProt","URL":"https://www.uniprot.org/uniprotkb/Q01853/entry","accessed":{"date-parts":[["2025",1,21]]},"citation-key":"VcpTransitionalEndoplasmica"}}],"schema":"https://github.com/citation-style-language/schema/raw/master/csl-citation.json"} </w:instrText>
      </w:r>
      <w:r>
        <w:rPr>
          <w:rFonts w:ascii="Verdana" w:hAnsi="Verdana"/>
        </w:rPr>
        <w:fldChar w:fldCharType="separate"/>
      </w:r>
      <w:r w:rsidRPr="00DA1294">
        <w:rPr>
          <w:rFonts w:ascii="Verdana" w:hAnsi="Verdana"/>
        </w:rPr>
        <w:t>(</w:t>
      </w:r>
      <w:r w:rsidR="00943AAA" w:rsidRPr="00943AAA">
        <w:rPr>
          <w:rFonts w:ascii="Verdana" w:hAnsi="Verdana"/>
        </w:rPr>
        <w:t>https://www.uniprot.org/uniprotkb/Q01853/entry</w:t>
      </w:r>
      <w:r w:rsidRPr="00DA1294">
        <w:rPr>
          <w:rFonts w:ascii="Verdana" w:hAnsi="Verdana"/>
        </w:rPr>
        <w:t>)</w:t>
      </w:r>
      <w:r>
        <w:rPr>
          <w:rFonts w:ascii="Verdana" w:hAnsi="Verdana"/>
        </w:rPr>
        <w:fldChar w:fldCharType="end"/>
      </w:r>
    </w:p>
    <w:p w14:paraId="5D190814" w14:textId="77777777" w:rsidR="00DA1294" w:rsidRDefault="00DA1294" w:rsidP="00B113A1">
      <w:pPr>
        <w:rPr>
          <w:rFonts w:ascii="Verdana" w:hAnsi="Verdana"/>
        </w:rPr>
      </w:pPr>
    </w:p>
    <w:p w14:paraId="761AB94F" w14:textId="3D7A443E" w:rsidR="00DA1294" w:rsidRDefault="00DA1294" w:rsidP="00B113A1">
      <w:pPr>
        <w:rPr>
          <w:rFonts w:ascii="Verdana" w:hAnsi="Verdana"/>
        </w:rPr>
      </w:pPr>
      <w:r>
        <w:rPr>
          <w:rFonts w:ascii="Verdana" w:hAnsi="Verdana"/>
        </w:rPr>
        <w:t>Lumbricus Terrestris</w:t>
      </w:r>
    </w:p>
    <w:p w14:paraId="7EBA3016" w14:textId="77777777" w:rsidR="00DA1294" w:rsidRDefault="00DA1294" w:rsidP="00B113A1">
      <w:pPr>
        <w:rPr>
          <w:rFonts w:ascii="Verdana" w:hAnsi="Verdana"/>
        </w:rPr>
      </w:pPr>
    </w:p>
    <w:p w14:paraId="57F67F31" w14:textId="129BA642" w:rsidR="00DA1294" w:rsidRDefault="00DA1294" w:rsidP="00B113A1">
      <w:pPr>
        <w:rPr>
          <w:rFonts w:ascii="Verdana" w:hAnsi="Verdana"/>
        </w:rPr>
      </w:pPr>
      <w:r>
        <w:rPr>
          <w:rFonts w:ascii="Verdana" w:hAnsi="Verdana"/>
        </w:rPr>
        <w:t xml:space="preserve">Protein ID: </w:t>
      </w:r>
      <w:r w:rsidRPr="00DA1294">
        <w:rPr>
          <w:rFonts w:ascii="Verdana" w:hAnsi="Verdana"/>
        </w:rPr>
        <w:t>F1SIH8</w:t>
      </w:r>
    </w:p>
    <w:p w14:paraId="4E6C3479" w14:textId="1C78EFA3" w:rsidR="00DA1294" w:rsidRDefault="00DA1294" w:rsidP="00B113A1">
      <w:pPr>
        <w:rPr>
          <w:rFonts w:ascii="Verdana" w:hAnsi="Verdana"/>
        </w:rPr>
      </w:pPr>
      <w:r w:rsidRPr="00DA1294">
        <w:rPr>
          <w:rFonts w:ascii="Verdana" w:hAnsi="Verdana"/>
        </w:rPr>
        <w:t xml:space="preserve"> </w:t>
      </w:r>
      <w:r>
        <w:rPr>
          <w:rFonts w:ascii="Verdana" w:hAnsi="Verdana"/>
        </w:rPr>
        <w:t xml:space="preserve">Protein seq: </w:t>
      </w:r>
      <w:r w:rsidRPr="00DA1294">
        <w:rPr>
          <w:rFonts w:ascii="Verdana" w:hAnsi="Verdana"/>
        </w:rPr>
        <w:t xml:space="preserve">   MASGADSKGDDLSTAILKQKNRPNRLIVDEAINEDNSVVSLSQPKMDELQLFRGDTVLLKGKKRREAVCIVLSDDTCSDEKIRMNRVVRNNLRVHLGDVISIQPCPDVKYGKRIHVLPIDDTVEGITGNLFEVYLKPYFLEAYRPIRKGDIFLVRGGMRAVEFKVVETDPSPYCIVAPDTVIHCEGEPIKREDEEESLNEVGYDDIGGCRKQLAQIKEMVELPLRHPALFKAIGVKPPRGILLYGPPGTGKTLIARAVANETGAFFFLINGPEIMSKLAGESESNLRKAFEEAEKNAPAIIFIDELDAIAPKREKTHGEVERRIVSQLLTLMDGLKQRAHVIVMAATNRPNSIDPALRRFGRFDREVDIGIPDATGRLEILQIHTKNMKLADDVDLEQVANETHGHVGADLAALCSEAALQAIRKKMDLIDLEDETIDAEVMNSLAVTMDDFRWALSQSNPSALRETVVEVPQVTWEDIGGLEDVKRELQELVQYPVEHPDKFLKFGMTPSKGVLFYGPPGCGKTLLAKAIANECQANFISIKGPELLTMWFGESEANVREIFDKARQAAPCVLFFDELDSIAKARGGNIGDGGGAADRVINQILTEMDGMSTKKNVFIIGATNRPDIIDPAILRPGRLDQLIYIPLPDEKSRVAILKANLRKSPVAKDVDLEFLAKMTNGFSGADLTEICQRACKLAIRESIESEIRRERERQTNPSAMEVEEDDPVPEIRRDHFEEAMRFARRSVSDNDIRKYEMFAQTLQQSRGFGSFRFPSGNQGGAGLCSLRVGAPAQEGPRVRPRPVPFLSLNSSATVRLWTGG</w:t>
      </w:r>
    </w:p>
    <w:p w14:paraId="066B91F8" w14:textId="77777777" w:rsidR="00DA1294" w:rsidRDefault="00DA1294" w:rsidP="00B113A1">
      <w:pPr>
        <w:rPr>
          <w:rFonts w:ascii="Verdana" w:hAnsi="Verdana"/>
        </w:rPr>
      </w:pPr>
    </w:p>
    <w:p w14:paraId="04598E31" w14:textId="5408A6ED" w:rsidR="00DA1294" w:rsidRDefault="00DA1294" w:rsidP="00B113A1">
      <w:pPr>
        <w:rPr>
          <w:rFonts w:ascii="Verdana" w:hAnsi="Verdana"/>
        </w:rPr>
      </w:pPr>
      <w:r>
        <w:rPr>
          <w:rFonts w:ascii="Verdana" w:hAnsi="Verdana"/>
        </w:rPr>
        <w:t>Structure:</w:t>
      </w:r>
    </w:p>
    <w:p w14:paraId="6144E3B8" w14:textId="77777777" w:rsidR="00DA1294" w:rsidRDefault="00DA1294" w:rsidP="00B113A1">
      <w:pPr>
        <w:rPr>
          <w:rFonts w:ascii="Verdana" w:hAnsi="Verdana"/>
        </w:rPr>
      </w:pPr>
    </w:p>
    <w:p w14:paraId="74F2ECCA" w14:textId="548484CC" w:rsidR="00DA1294" w:rsidRPr="00DA1294" w:rsidRDefault="00DA1294" w:rsidP="00DA1294">
      <w:pPr>
        <w:rPr>
          <w:rFonts w:ascii="Verdana" w:hAnsi="Verdana"/>
        </w:rPr>
      </w:pPr>
      <w:r w:rsidRPr="00DA1294">
        <w:rPr>
          <w:rFonts w:ascii="Verdana" w:hAnsi="Verdana"/>
        </w:rPr>
        <w:t xml:space="preserve">        </w:t>
      </w:r>
      <w:r>
        <w:rPr>
          <w:rFonts w:ascii="Verdana" w:hAnsi="Verdana"/>
        </w:rPr>
        <w:t xml:space="preserve">  </w:t>
      </w:r>
      <w:r w:rsidRPr="00DA1294">
        <w:rPr>
          <w:rFonts w:ascii="Verdana" w:hAnsi="Verdana"/>
        </w:rPr>
        <w:t>exon e_start="32453882" e_stop="32453859"</w:t>
      </w:r>
      <w:r>
        <w:rPr>
          <w:rFonts w:ascii="Verdana" w:hAnsi="Verdana"/>
        </w:rPr>
        <w:t xml:space="preserve">   </w:t>
      </w:r>
    </w:p>
    <w:p w14:paraId="2672FC31" w14:textId="1BD9C21D" w:rsidR="00DA1294" w:rsidRPr="00DA1294" w:rsidRDefault="00DA1294" w:rsidP="00DA1294">
      <w:pPr>
        <w:rPr>
          <w:rFonts w:ascii="Verdana" w:hAnsi="Verdana"/>
        </w:rPr>
      </w:pPr>
      <w:r w:rsidRPr="00DA1294">
        <w:rPr>
          <w:rFonts w:ascii="Verdana" w:hAnsi="Verdana"/>
        </w:rPr>
        <w:t xml:space="preserve">        </w:t>
      </w:r>
      <w:r>
        <w:rPr>
          <w:rFonts w:ascii="Verdana" w:hAnsi="Verdana"/>
        </w:rPr>
        <w:t xml:space="preserve">  </w:t>
      </w:r>
      <w:r w:rsidRPr="00DA1294">
        <w:rPr>
          <w:rFonts w:ascii="Verdana" w:hAnsi="Verdana"/>
        </w:rPr>
        <w:t>exon e_start="32453587" e_stop="32453415"</w:t>
      </w:r>
      <w:r>
        <w:rPr>
          <w:rFonts w:ascii="Verdana" w:hAnsi="Verdana"/>
        </w:rPr>
        <w:t xml:space="preserve">   </w:t>
      </w:r>
    </w:p>
    <w:p w14:paraId="2441BE17" w14:textId="586DB06F" w:rsidR="00DA1294" w:rsidRPr="00DA1294" w:rsidRDefault="00DA1294" w:rsidP="00DA1294">
      <w:pPr>
        <w:rPr>
          <w:rFonts w:ascii="Verdana" w:hAnsi="Verdana"/>
        </w:rPr>
      </w:pPr>
      <w:r w:rsidRPr="00DA1294">
        <w:rPr>
          <w:rFonts w:ascii="Verdana" w:hAnsi="Verdana"/>
        </w:rPr>
        <w:t xml:space="preserve">        </w:t>
      </w:r>
      <w:r>
        <w:rPr>
          <w:rFonts w:ascii="Verdana" w:hAnsi="Verdana"/>
        </w:rPr>
        <w:t xml:space="preserve">  </w:t>
      </w:r>
      <w:r w:rsidRPr="00DA1294">
        <w:rPr>
          <w:rFonts w:ascii="Verdana" w:hAnsi="Verdana"/>
        </w:rPr>
        <w:t>exon e_start="32452956" e_stop="32452876"</w:t>
      </w:r>
      <w:r>
        <w:rPr>
          <w:rFonts w:ascii="Verdana" w:hAnsi="Verdana"/>
        </w:rPr>
        <w:t xml:space="preserve">   </w:t>
      </w:r>
    </w:p>
    <w:p w14:paraId="09264D7A" w14:textId="0E90D550" w:rsidR="00DA1294" w:rsidRPr="00DA1294" w:rsidRDefault="00DA1294" w:rsidP="00DA1294">
      <w:pPr>
        <w:rPr>
          <w:rFonts w:ascii="Verdana" w:hAnsi="Verdana"/>
        </w:rPr>
      </w:pPr>
      <w:r w:rsidRPr="00DA1294">
        <w:rPr>
          <w:rFonts w:ascii="Verdana" w:hAnsi="Verdana"/>
        </w:rPr>
        <w:t xml:space="preserve">        </w:t>
      </w:r>
      <w:r>
        <w:rPr>
          <w:rFonts w:ascii="Verdana" w:hAnsi="Verdana"/>
        </w:rPr>
        <w:t xml:space="preserve">  </w:t>
      </w:r>
      <w:r w:rsidRPr="00DA1294">
        <w:rPr>
          <w:rFonts w:ascii="Verdana" w:hAnsi="Verdana"/>
        </w:rPr>
        <w:t>exon e_start="32452313" e_stop="32452121"</w:t>
      </w:r>
      <w:r>
        <w:rPr>
          <w:rFonts w:ascii="Verdana" w:hAnsi="Verdana"/>
        </w:rPr>
        <w:t xml:space="preserve">   </w:t>
      </w:r>
    </w:p>
    <w:p w14:paraId="1D7701FC" w14:textId="65150519" w:rsidR="00DA1294" w:rsidRPr="00DA1294" w:rsidRDefault="00DA1294" w:rsidP="00DA1294">
      <w:pPr>
        <w:rPr>
          <w:rFonts w:ascii="Verdana" w:hAnsi="Verdana"/>
        </w:rPr>
      </w:pPr>
      <w:r w:rsidRPr="00DA1294">
        <w:rPr>
          <w:rFonts w:ascii="Verdana" w:hAnsi="Verdana"/>
        </w:rPr>
        <w:t xml:space="preserve">        </w:t>
      </w:r>
      <w:r>
        <w:rPr>
          <w:rFonts w:ascii="Verdana" w:hAnsi="Verdana"/>
        </w:rPr>
        <w:t xml:space="preserve">  </w:t>
      </w:r>
      <w:r w:rsidRPr="00DA1294">
        <w:rPr>
          <w:rFonts w:ascii="Verdana" w:hAnsi="Verdana"/>
        </w:rPr>
        <w:t>exon e_start="32451158" e_stop="32451027"</w:t>
      </w:r>
      <w:r>
        <w:rPr>
          <w:rFonts w:ascii="Verdana" w:hAnsi="Verdana"/>
        </w:rPr>
        <w:t xml:space="preserve">   </w:t>
      </w:r>
    </w:p>
    <w:p w14:paraId="7993F104" w14:textId="08B93DB5" w:rsidR="00DA1294" w:rsidRPr="00DA1294" w:rsidRDefault="00DA1294" w:rsidP="00DA1294">
      <w:pPr>
        <w:rPr>
          <w:rFonts w:ascii="Verdana" w:hAnsi="Verdana"/>
        </w:rPr>
      </w:pPr>
      <w:r w:rsidRPr="00DA1294">
        <w:rPr>
          <w:rFonts w:ascii="Verdana" w:hAnsi="Verdana"/>
        </w:rPr>
        <w:t xml:space="preserve">        </w:t>
      </w:r>
      <w:r>
        <w:rPr>
          <w:rFonts w:ascii="Verdana" w:hAnsi="Verdana"/>
        </w:rPr>
        <w:t xml:space="preserve">  </w:t>
      </w:r>
      <w:r w:rsidRPr="00DA1294">
        <w:rPr>
          <w:rFonts w:ascii="Verdana" w:hAnsi="Verdana"/>
        </w:rPr>
        <w:t>exon e_start="32450302" e_stop="32450066"</w:t>
      </w:r>
      <w:r>
        <w:rPr>
          <w:rFonts w:ascii="Verdana" w:hAnsi="Verdana"/>
        </w:rPr>
        <w:t xml:space="preserve">   </w:t>
      </w:r>
    </w:p>
    <w:p w14:paraId="3B9229CE" w14:textId="7DC412D9" w:rsidR="00DA1294" w:rsidRPr="00DA1294" w:rsidRDefault="00DA1294" w:rsidP="00DA1294">
      <w:pPr>
        <w:rPr>
          <w:rFonts w:ascii="Verdana" w:hAnsi="Verdana"/>
        </w:rPr>
      </w:pPr>
      <w:r w:rsidRPr="00DA1294">
        <w:rPr>
          <w:rFonts w:ascii="Verdana" w:hAnsi="Verdana"/>
        </w:rPr>
        <w:lastRenderedPageBreak/>
        <w:t xml:space="preserve">        </w:t>
      </w:r>
      <w:r>
        <w:rPr>
          <w:rFonts w:ascii="Verdana" w:hAnsi="Verdana"/>
        </w:rPr>
        <w:t xml:space="preserve">  </w:t>
      </w:r>
      <w:r w:rsidRPr="00DA1294">
        <w:rPr>
          <w:rFonts w:ascii="Verdana" w:hAnsi="Verdana"/>
        </w:rPr>
        <w:t>exon e_start="32449540" e_stop="32449405"</w:t>
      </w:r>
      <w:r>
        <w:rPr>
          <w:rFonts w:ascii="Verdana" w:hAnsi="Verdana"/>
        </w:rPr>
        <w:t xml:space="preserve">   </w:t>
      </w:r>
    </w:p>
    <w:p w14:paraId="715A8758" w14:textId="28D13231" w:rsidR="00DA1294" w:rsidRPr="00DA1294" w:rsidRDefault="00DA1294" w:rsidP="00DA1294">
      <w:pPr>
        <w:rPr>
          <w:rFonts w:ascii="Verdana" w:hAnsi="Verdana"/>
        </w:rPr>
      </w:pPr>
      <w:r w:rsidRPr="00DA1294">
        <w:rPr>
          <w:rFonts w:ascii="Verdana" w:hAnsi="Verdana"/>
        </w:rPr>
        <w:t xml:space="preserve">        </w:t>
      </w:r>
      <w:r>
        <w:rPr>
          <w:rFonts w:ascii="Verdana" w:hAnsi="Verdana"/>
        </w:rPr>
        <w:t xml:space="preserve">  </w:t>
      </w:r>
      <w:r w:rsidRPr="00DA1294">
        <w:rPr>
          <w:rFonts w:ascii="Verdana" w:hAnsi="Verdana"/>
        </w:rPr>
        <w:t>exon e_start="32448887" e_stop="32448775"</w:t>
      </w:r>
      <w:r>
        <w:rPr>
          <w:rFonts w:ascii="Verdana" w:hAnsi="Verdana"/>
        </w:rPr>
        <w:t xml:space="preserve">   </w:t>
      </w:r>
    </w:p>
    <w:p w14:paraId="39072E0F" w14:textId="3C811909" w:rsidR="00DA1294" w:rsidRPr="00DA1294" w:rsidRDefault="00DA1294" w:rsidP="00DA1294">
      <w:pPr>
        <w:rPr>
          <w:rFonts w:ascii="Verdana" w:hAnsi="Verdana"/>
        </w:rPr>
      </w:pPr>
      <w:r w:rsidRPr="00DA1294">
        <w:rPr>
          <w:rFonts w:ascii="Verdana" w:hAnsi="Verdana"/>
        </w:rPr>
        <w:t xml:space="preserve">        </w:t>
      </w:r>
      <w:r>
        <w:rPr>
          <w:rFonts w:ascii="Verdana" w:hAnsi="Verdana"/>
        </w:rPr>
        <w:t xml:space="preserve">  </w:t>
      </w:r>
      <w:r w:rsidRPr="00DA1294">
        <w:rPr>
          <w:rFonts w:ascii="Verdana" w:hAnsi="Verdana"/>
        </w:rPr>
        <w:t>exon e_start="32448299" e_stop="32448135"</w:t>
      </w:r>
      <w:r>
        <w:rPr>
          <w:rFonts w:ascii="Verdana" w:hAnsi="Verdana"/>
        </w:rPr>
        <w:t xml:space="preserve">   </w:t>
      </w:r>
    </w:p>
    <w:p w14:paraId="637ECF49" w14:textId="02696E2D" w:rsidR="00DA1294" w:rsidRPr="00DA1294" w:rsidRDefault="00DA1294" w:rsidP="00DA1294">
      <w:pPr>
        <w:rPr>
          <w:rFonts w:ascii="Verdana" w:hAnsi="Verdana"/>
        </w:rPr>
      </w:pPr>
      <w:r w:rsidRPr="00DA1294">
        <w:rPr>
          <w:rFonts w:ascii="Verdana" w:hAnsi="Verdana"/>
        </w:rPr>
        <w:t xml:space="preserve">        </w:t>
      </w:r>
      <w:r>
        <w:rPr>
          <w:rFonts w:ascii="Verdana" w:hAnsi="Verdana"/>
        </w:rPr>
        <w:t xml:space="preserve">  </w:t>
      </w:r>
      <w:r w:rsidRPr="00DA1294">
        <w:rPr>
          <w:rFonts w:ascii="Verdana" w:hAnsi="Verdana"/>
        </w:rPr>
        <w:t>exon e_start="32447553" e_stop="32447218"</w:t>
      </w:r>
      <w:r>
        <w:rPr>
          <w:rFonts w:ascii="Verdana" w:hAnsi="Verdana"/>
        </w:rPr>
        <w:t xml:space="preserve">   </w:t>
      </w:r>
    </w:p>
    <w:p w14:paraId="12E31B8F" w14:textId="208CE080" w:rsidR="00DA1294" w:rsidRPr="00DA1294" w:rsidRDefault="00DA1294" w:rsidP="00DA1294">
      <w:pPr>
        <w:rPr>
          <w:rFonts w:ascii="Verdana" w:hAnsi="Verdana"/>
        </w:rPr>
      </w:pPr>
      <w:r w:rsidRPr="00DA1294">
        <w:rPr>
          <w:rFonts w:ascii="Verdana" w:hAnsi="Verdana"/>
        </w:rPr>
        <w:t xml:space="preserve">        </w:t>
      </w:r>
      <w:r>
        <w:rPr>
          <w:rFonts w:ascii="Verdana" w:hAnsi="Verdana"/>
        </w:rPr>
        <w:t xml:space="preserve">  </w:t>
      </w:r>
      <w:r w:rsidRPr="00DA1294">
        <w:rPr>
          <w:rFonts w:ascii="Verdana" w:hAnsi="Verdana"/>
        </w:rPr>
        <w:t>exon e_start="32446411" e_stop="32446233"</w:t>
      </w:r>
      <w:r>
        <w:rPr>
          <w:rFonts w:ascii="Verdana" w:hAnsi="Verdana"/>
        </w:rPr>
        <w:t xml:space="preserve">   </w:t>
      </w:r>
    </w:p>
    <w:p w14:paraId="2DA4EFFA" w14:textId="663F0AE8" w:rsidR="00DA1294" w:rsidRPr="00DA1294" w:rsidRDefault="00DA1294" w:rsidP="00DA1294">
      <w:pPr>
        <w:rPr>
          <w:rFonts w:ascii="Verdana" w:hAnsi="Verdana"/>
        </w:rPr>
      </w:pPr>
      <w:r w:rsidRPr="00DA1294">
        <w:rPr>
          <w:rFonts w:ascii="Verdana" w:hAnsi="Verdana"/>
        </w:rPr>
        <w:t xml:space="preserve">        </w:t>
      </w:r>
      <w:r>
        <w:rPr>
          <w:rFonts w:ascii="Verdana" w:hAnsi="Verdana"/>
        </w:rPr>
        <w:t xml:space="preserve">  </w:t>
      </w:r>
      <w:r w:rsidRPr="00DA1294">
        <w:rPr>
          <w:rFonts w:ascii="Verdana" w:hAnsi="Verdana"/>
        </w:rPr>
        <w:t>exon e_start="32445521" e_stop="32445392"</w:t>
      </w:r>
      <w:r>
        <w:rPr>
          <w:rFonts w:ascii="Verdana" w:hAnsi="Verdana"/>
        </w:rPr>
        <w:t xml:space="preserve">   </w:t>
      </w:r>
    </w:p>
    <w:p w14:paraId="2B97180C" w14:textId="5692C156" w:rsidR="00DA1294" w:rsidRPr="00DA1294" w:rsidRDefault="00DA1294" w:rsidP="00DA1294">
      <w:pPr>
        <w:rPr>
          <w:rFonts w:ascii="Verdana" w:hAnsi="Verdana"/>
        </w:rPr>
      </w:pPr>
      <w:r w:rsidRPr="00DA1294">
        <w:rPr>
          <w:rFonts w:ascii="Verdana" w:hAnsi="Verdana"/>
        </w:rPr>
        <w:t xml:space="preserve">        </w:t>
      </w:r>
      <w:r>
        <w:rPr>
          <w:rFonts w:ascii="Verdana" w:hAnsi="Verdana"/>
        </w:rPr>
        <w:t xml:space="preserve">  </w:t>
      </w:r>
      <w:r w:rsidRPr="00DA1294">
        <w:rPr>
          <w:rFonts w:ascii="Verdana" w:hAnsi="Verdana"/>
        </w:rPr>
        <w:t>exon e_start="32445018" e_stop="32444857"</w:t>
      </w:r>
      <w:r>
        <w:rPr>
          <w:rFonts w:ascii="Verdana" w:hAnsi="Verdana"/>
        </w:rPr>
        <w:t xml:space="preserve">   </w:t>
      </w:r>
    </w:p>
    <w:p w14:paraId="6EBF1F7D" w14:textId="16760612" w:rsidR="00DA1294" w:rsidRDefault="00DA1294" w:rsidP="00DA1294">
      <w:pPr>
        <w:rPr>
          <w:rFonts w:ascii="Verdana" w:hAnsi="Verdana"/>
        </w:rPr>
      </w:pPr>
      <w:r w:rsidRPr="00DA1294">
        <w:rPr>
          <w:rFonts w:ascii="Verdana" w:hAnsi="Verdana"/>
        </w:rPr>
        <w:t xml:space="preserve">        </w:t>
      </w:r>
      <w:r>
        <w:rPr>
          <w:rFonts w:ascii="Verdana" w:hAnsi="Verdana"/>
        </w:rPr>
        <w:t xml:space="preserve">  </w:t>
      </w:r>
      <w:r w:rsidRPr="00DA1294">
        <w:rPr>
          <w:rFonts w:ascii="Verdana" w:hAnsi="Verdana"/>
        </w:rPr>
        <w:t>exon e_start="32444140" e_stop="32443982"</w:t>
      </w:r>
      <w:r>
        <w:rPr>
          <w:rFonts w:ascii="Verdana" w:hAnsi="Verdana"/>
        </w:rPr>
        <w:t xml:space="preserve">   </w:t>
      </w:r>
    </w:p>
    <w:p w14:paraId="57070552" w14:textId="77777777" w:rsidR="00DA1294" w:rsidRDefault="00DA1294" w:rsidP="00B113A1">
      <w:pPr>
        <w:rPr>
          <w:rFonts w:ascii="Verdana" w:hAnsi="Verdana"/>
        </w:rPr>
      </w:pPr>
    </w:p>
    <w:p w14:paraId="102FAAC7" w14:textId="3BC589BD" w:rsidR="00943AAA" w:rsidRDefault="00943AAA" w:rsidP="00943AAA">
      <w:pPr>
        <w:pStyle w:val="ListParagraph"/>
        <w:numPr>
          <w:ilvl w:val="0"/>
          <w:numId w:val="3"/>
        </w:numPr>
        <w:rPr>
          <w:rFonts w:ascii="Verdana" w:hAnsi="Verdana"/>
          <w:b/>
          <w:bCs/>
        </w:rPr>
      </w:pPr>
      <w:r w:rsidRPr="00943AAA">
        <w:rPr>
          <w:rFonts w:ascii="Verdana" w:hAnsi="Verdana"/>
          <w:b/>
          <w:bCs/>
        </w:rPr>
        <w:t>VCP protein</w:t>
      </w:r>
    </w:p>
    <w:p w14:paraId="13300057" w14:textId="77777777" w:rsidR="00943AAA" w:rsidRPr="00943AAA" w:rsidRDefault="00943AAA" w:rsidP="00943AAA">
      <w:pPr>
        <w:pStyle w:val="ListParagraph"/>
        <w:rPr>
          <w:rFonts w:ascii="Verdana" w:hAnsi="Verdana"/>
          <w:b/>
          <w:bCs/>
        </w:rPr>
      </w:pPr>
    </w:p>
    <w:p w14:paraId="08CFACC6" w14:textId="0FB912BD" w:rsidR="00943AAA" w:rsidRDefault="00943AAA" w:rsidP="00B113A1">
      <w:pPr>
        <w:rPr>
          <w:rFonts w:ascii="Verdana" w:hAnsi="Verdana"/>
        </w:rPr>
      </w:pPr>
      <w:r w:rsidRPr="00943AAA">
        <w:rPr>
          <w:rFonts w:ascii="Verdana" w:hAnsi="Verdana"/>
        </w:rPr>
        <w:t>ATPase valosin containing protein (VCP)</w:t>
      </w:r>
      <w:r>
        <w:rPr>
          <w:rFonts w:ascii="Verdana" w:hAnsi="Verdana"/>
        </w:rPr>
        <w:t>,</w:t>
      </w:r>
      <w:r w:rsidRPr="00943AAA">
        <w:rPr>
          <w:rFonts w:ascii="Verdana" w:hAnsi="Verdana"/>
        </w:rPr>
        <w:t xml:space="preserve"> cel- en orgaanhomeostase, vooral in cellen van het zenuwstelsel</w:t>
      </w:r>
    </w:p>
    <w:p w14:paraId="551DB105" w14:textId="12F010D0" w:rsidR="00943AAA" w:rsidRDefault="00943AAA" w:rsidP="00B113A1">
      <w:pPr>
        <w:rPr>
          <w:rFonts w:ascii="Verdana" w:hAnsi="Verdana"/>
        </w:rPr>
      </w:pPr>
      <w:r>
        <w:rPr>
          <w:rFonts w:ascii="Verdana" w:hAnsi="Verdana"/>
        </w:rPr>
        <w:fldChar w:fldCharType="begin"/>
      </w:r>
      <w:r w:rsidR="009904A8">
        <w:rPr>
          <w:rFonts w:ascii="Verdana" w:hAnsi="Verdana"/>
        </w:rPr>
        <w:instrText xml:space="preserve"> ADDIN ZOTERO_ITEM CSL_CITATION {"citationID":"GVV4GQyU","properties":{"formattedCitation":"(Rebecca L. Casterton n.d.)","plainCitation":"(Rebecca L. Casterton n.d.)","noteIndex":0},"citationItems":[{"id":703,"uris":["http://zotero.org/users/15225235/items/GRM6ZXNY"],"itemData":{"id":703,"type":"webpage","title":"Valosin-Containing Protein - an overview | ScienceDirect Topics","URL":"https://www.sciencedirect.com/topics/biochemistry-genetics-and-molecular-biology/valosin-containing-protein","author":[{"family":"Rebecca L. Casterton","given":""}],"accessed":{"date-parts":[["2025",1,21]]},"citation-key":"rebeccal.castertonValosinContainingProteinOverview"}}],"schema":"https://github.com/citation-style-language/schema/raw/master/csl-citation.json"} </w:instrText>
      </w:r>
      <w:r>
        <w:rPr>
          <w:rFonts w:ascii="Verdana" w:hAnsi="Verdana"/>
        </w:rPr>
        <w:fldChar w:fldCharType="separate"/>
      </w:r>
      <w:r w:rsidR="009904A8" w:rsidRPr="009904A8">
        <w:rPr>
          <w:rFonts w:ascii="Verdana" w:hAnsi="Verdana"/>
        </w:rPr>
        <w:t>(Rebecca L. Casterton n.d.)</w:t>
      </w:r>
      <w:r>
        <w:rPr>
          <w:rFonts w:ascii="Verdana" w:hAnsi="Verdana"/>
        </w:rPr>
        <w:fldChar w:fldCharType="end"/>
      </w:r>
      <w:r>
        <w:rPr>
          <w:rFonts w:ascii="Verdana" w:hAnsi="Verdana"/>
        </w:rPr>
        <w:t xml:space="preserve"> </w:t>
      </w:r>
    </w:p>
    <w:p w14:paraId="022E6C32" w14:textId="77777777" w:rsidR="00D507B8" w:rsidRDefault="00D507B8" w:rsidP="00B113A1">
      <w:pPr>
        <w:rPr>
          <w:rFonts w:ascii="Verdana" w:hAnsi="Verdana"/>
        </w:rPr>
      </w:pPr>
    </w:p>
    <w:p w14:paraId="70611C81" w14:textId="1825EE29" w:rsidR="00943AAA" w:rsidRDefault="00943AAA" w:rsidP="00B113A1">
      <w:pPr>
        <w:rPr>
          <w:rFonts w:ascii="Verdana" w:hAnsi="Verdana"/>
        </w:rPr>
      </w:pPr>
      <w:r>
        <w:rPr>
          <w:rFonts w:ascii="Verdana" w:hAnsi="Verdana"/>
        </w:rPr>
        <w:t>Lumbricus Terrestris</w:t>
      </w:r>
    </w:p>
    <w:p w14:paraId="259446ED" w14:textId="77777777" w:rsidR="00943AAA" w:rsidRDefault="00943AAA" w:rsidP="00B113A1">
      <w:pPr>
        <w:rPr>
          <w:rFonts w:ascii="Verdana" w:hAnsi="Verdana"/>
        </w:rPr>
      </w:pPr>
    </w:p>
    <w:p w14:paraId="5C689AA5" w14:textId="3E8BD06A" w:rsidR="00943AAA" w:rsidRDefault="00943AAA" w:rsidP="00B113A1">
      <w:pPr>
        <w:rPr>
          <w:rFonts w:ascii="Verdana" w:hAnsi="Verdana"/>
        </w:rPr>
      </w:pPr>
      <w:r>
        <w:rPr>
          <w:rFonts w:ascii="Verdana" w:hAnsi="Verdana"/>
        </w:rPr>
        <w:t>Protein ID:</w:t>
      </w:r>
      <w:r w:rsidR="00D507B8">
        <w:rPr>
          <w:rFonts w:ascii="Verdana" w:hAnsi="Verdana"/>
        </w:rPr>
        <w:t xml:space="preserve"> </w:t>
      </w:r>
      <w:r w:rsidRPr="00943AAA">
        <w:rPr>
          <w:rFonts w:ascii="Verdana" w:hAnsi="Verdana"/>
        </w:rPr>
        <w:t>Q0IIN5</w:t>
      </w:r>
    </w:p>
    <w:p w14:paraId="5830BB53" w14:textId="77777777" w:rsidR="00943AAA" w:rsidRDefault="00943AAA" w:rsidP="00B113A1">
      <w:pPr>
        <w:rPr>
          <w:rFonts w:ascii="Verdana" w:hAnsi="Verdana"/>
        </w:rPr>
      </w:pPr>
    </w:p>
    <w:p w14:paraId="74FCC93E" w14:textId="5E3D2C9A" w:rsidR="00943AAA" w:rsidRDefault="00943AAA" w:rsidP="00B113A1">
      <w:pPr>
        <w:rPr>
          <w:rFonts w:ascii="Verdana" w:hAnsi="Verdana"/>
        </w:rPr>
      </w:pPr>
      <w:r>
        <w:rPr>
          <w:rFonts w:ascii="Verdana" w:hAnsi="Verdana"/>
        </w:rPr>
        <w:t>Seq:</w:t>
      </w:r>
    </w:p>
    <w:p w14:paraId="4998C24B" w14:textId="6FE7F7C1" w:rsidR="00943AAA" w:rsidRDefault="00943AAA" w:rsidP="00B113A1">
      <w:pPr>
        <w:rPr>
          <w:rFonts w:ascii="Verdana" w:hAnsi="Verdana"/>
        </w:rPr>
      </w:pPr>
      <w:r w:rsidRPr="00943AAA">
        <w:rPr>
          <w:rFonts w:ascii="Verdana" w:hAnsi="Verdana"/>
        </w:rPr>
        <w:t xml:space="preserve">    MDGLKQRAHVIVMAATNRPNSIDPALRRFGRFDREVDIGIPDATGRLEILQIHTKNMKLADDVDLEQVANETHGHVGADLAALCSEAALQAIRKKMDLIDLEDETIDAEVMNSLAVTMDDFRWALSQSNPSALRETVVEVPQVTWEDIGGLEDVKRELQELVQYPVEHPDKFLKFGMTPSKGVLFYGPPGCGKTLLAKAIANECQANFISIKGPELLTMWFGESEANVREIFDKARQAAPCVLFFDELDSIAKARGGNIGDGGGAADRVINQILTEMDGMSTKKNVFIIGATNRPDIIDPAILRPGRLDQLIYIPLPDEKSRVAILKANLRKSPVAKDVDLEFLAKMTNGFSGADLTEICQRACKLAIRESIESEIRRERERQTNPSAMEVEEDDPVPEIRRDHFEEAMRFARRSVSDNDIRKYEMFAQTLQQSRGFGSFRFPSGNQGGAGPSQGSGGGTGGSVYTEDNDDDLYG</w:t>
      </w:r>
    </w:p>
    <w:p w14:paraId="1A75B923" w14:textId="77777777" w:rsidR="00943AAA" w:rsidRDefault="00943AAA" w:rsidP="00B113A1">
      <w:pPr>
        <w:rPr>
          <w:rFonts w:ascii="Verdana" w:hAnsi="Verdana"/>
        </w:rPr>
      </w:pPr>
    </w:p>
    <w:p w14:paraId="5414D71D" w14:textId="68942E69" w:rsidR="00943AAA" w:rsidRDefault="00943AAA" w:rsidP="00B113A1">
      <w:pPr>
        <w:rPr>
          <w:rFonts w:ascii="Verdana" w:hAnsi="Verdana"/>
        </w:rPr>
      </w:pPr>
      <w:r>
        <w:rPr>
          <w:rFonts w:ascii="Verdana" w:hAnsi="Verdana"/>
        </w:rPr>
        <w:t>Structure:</w:t>
      </w:r>
    </w:p>
    <w:p w14:paraId="20AD355D" w14:textId="6CB75B59" w:rsidR="00943AAA" w:rsidRPr="00943AAA" w:rsidRDefault="00943AAA" w:rsidP="00943AAA">
      <w:pPr>
        <w:rPr>
          <w:rFonts w:ascii="Verdana" w:hAnsi="Verdana"/>
        </w:rPr>
      </w:pPr>
      <w:r w:rsidRPr="00943AAA">
        <w:rPr>
          <w:rFonts w:ascii="Verdana" w:hAnsi="Verdana"/>
        </w:rPr>
        <w:t xml:space="preserve">        exon e_start="32449492" e_stop="32449405"</w:t>
      </w:r>
    </w:p>
    <w:p w14:paraId="2FE4F3C6" w14:textId="7BE10769" w:rsidR="00943AAA" w:rsidRPr="00943AAA" w:rsidRDefault="00943AAA" w:rsidP="00943AAA">
      <w:pPr>
        <w:rPr>
          <w:rFonts w:ascii="Verdana" w:hAnsi="Verdana"/>
        </w:rPr>
      </w:pPr>
      <w:r w:rsidRPr="00943AAA">
        <w:rPr>
          <w:rFonts w:ascii="Verdana" w:hAnsi="Verdana"/>
        </w:rPr>
        <w:t xml:space="preserve">        exon e_start="32448887" e_stop="32448775"</w:t>
      </w:r>
    </w:p>
    <w:p w14:paraId="7D68B53D" w14:textId="54F32E2F" w:rsidR="00943AAA" w:rsidRPr="00943AAA" w:rsidRDefault="00943AAA" w:rsidP="00943AAA">
      <w:pPr>
        <w:rPr>
          <w:rFonts w:ascii="Verdana" w:hAnsi="Verdana"/>
        </w:rPr>
      </w:pPr>
      <w:r w:rsidRPr="00943AAA">
        <w:rPr>
          <w:rFonts w:ascii="Verdana" w:hAnsi="Verdana"/>
        </w:rPr>
        <w:t xml:space="preserve">        exon e_start="32448299" e_stop="32448135"</w:t>
      </w:r>
    </w:p>
    <w:p w14:paraId="34FDDBD9" w14:textId="720498BE" w:rsidR="00943AAA" w:rsidRPr="00943AAA" w:rsidRDefault="00943AAA" w:rsidP="00943AAA">
      <w:pPr>
        <w:rPr>
          <w:rFonts w:ascii="Verdana" w:hAnsi="Verdana"/>
        </w:rPr>
      </w:pPr>
      <w:r w:rsidRPr="00943AAA">
        <w:rPr>
          <w:rFonts w:ascii="Verdana" w:hAnsi="Verdana"/>
        </w:rPr>
        <w:t xml:space="preserve">        exon e_start="32447553" e_stop="32447218"</w:t>
      </w:r>
    </w:p>
    <w:p w14:paraId="09E7E2E3" w14:textId="70A56A32" w:rsidR="00943AAA" w:rsidRPr="00943AAA" w:rsidRDefault="00943AAA" w:rsidP="00943AAA">
      <w:pPr>
        <w:rPr>
          <w:rFonts w:ascii="Verdana" w:hAnsi="Verdana"/>
        </w:rPr>
      </w:pPr>
      <w:r w:rsidRPr="00943AAA">
        <w:rPr>
          <w:rFonts w:ascii="Verdana" w:hAnsi="Verdana"/>
        </w:rPr>
        <w:lastRenderedPageBreak/>
        <w:t xml:space="preserve">        exon e_start="32446411" e_stop="32446233"</w:t>
      </w:r>
    </w:p>
    <w:p w14:paraId="1FF7C3C8" w14:textId="23DE8269" w:rsidR="00943AAA" w:rsidRPr="00943AAA" w:rsidRDefault="00943AAA" w:rsidP="00943AAA">
      <w:pPr>
        <w:rPr>
          <w:rFonts w:ascii="Verdana" w:hAnsi="Verdana"/>
        </w:rPr>
      </w:pPr>
      <w:r w:rsidRPr="00943AAA">
        <w:rPr>
          <w:rFonts w:ascii="Verdana" w:hAnsi="Verdana"/>
        </w:rPr>
        <w:t xml:space="preserve">        exon e_start="32445521" e_stop="32445392"</w:t>
      </w:r>
    </w:p>
    <w:p w14:paraId="7F1E94A9" w14:textId="1ED6F9F0" w:rsidR="00943AAA" w:rsidRPr="00943AAA" w:rsidRDefault="00943AAA" w:rsidP="00943AAA">
      <w:pPr>
        <w:rPr>
          <w:rFonts w:ascii="Verdana" w:hAnsi="Verdana"/>
        </w:rPr>
      </w:pPr>
      <w:r w:rsidRPr="00943AAA">
        <w:rPr>
          <w:rFonts w:ascii="Verdana" w:hAnsi="Verdana"/>
        </w:rPr>
        <w:t xml:space="preserve">        exon e_start="32445018" e_stop="32444857"</w:t>
      </w:r>
    </w:p>
    <w:p w14:paraId="37C2BB49" w14:textId="6CBC3FBE" w:rsidR="00943AAA" w:rsidRDefault="00943AAA" w:rsidP="00943AAA">
      <w:pPr>
        <w:rPr>
          <w:rFonts w:ascii="Verdana" w:hAnsi="Verdana"/>
        </w:rPr>
      </w:pPr>
      <w:r w:rsidRPr="00943AAA">
        <w:rPr>
          <w:rFonts w:ascii="Verdana" w:hAnsi="Verdana"/>
        </w:rPr>
        <w:t xml:space="preserve">        exon e_start="32444140" e_stop="32443982"</w:t>
      </w:r>
    </w:p>
    <w:p w14:paraId="77E0C344" w14:textId="77777777" w:rsidR="00943AAA" w:rsidRDefault="00943AAA" w:rsidP="00943AAA">
      <w:pPr>
        <w:rPr>
          <w:rFonts w:ascii="Verdana" w:hAnsi="Verdana"/>
        </w:rPr>
      </w:pPr>
    </w:p>
    <w:p w14:paraId="6F5A4A8B" w14:textId="77777777" w:rsidR="00943AAA" w:rsidRDefault="00943AAA" w:rsidP="00943AAA">
      <w:pPr>
        <w:rPr>
          <w:rFonts w:ascii="Verdana" w:hAnsi="Verdana"/>
        </w:rPr>
      </w:pPr>
    </w:p>
    <w:p w14:paraId="0AF10E32" w14:textId="73AB0180" w:rsidR="00943AAA" w:rsidRDefault="00943AAA" w:rsidP="00B113A1">
      <w:pPr>
        <w:rPr>
          <w:rFonts w:ascii="Verdana" w:hAnsi="Verdana"/>
        </w:rPr>
      </w:pPr>
      <w:r w:rsidRPr="00943AAA">
        <w:rPr>
          <w:rFonts w:ascii="Verdana" w:hAnsi="Verdana"/>
        </w:rPr>
        <w:t>Het is een analoog van een menselijk eiwit</w:t>
      </w:r>
      <w:r>
        <w:rPr>
          <w:rFonts w:ascii="Verdana" w:hAnsi="Verdana"/>
        </w:rPr>
        <w:t xml:space="preserve"> VCP.</w:t>
      </w:r>
    </w:p>
    <w:p w14:paraId="0B34BB02" w14:textId="77777777" w:rsidR="00943AAA" w:rsidRDefault="00943AAA" w:rsidP="00B113A1">
      <w:pPr>
        <w:rPr>
          <w:rFonts w:ascii="Verdana" w:hAnsi="Verdana"/>
        </w:rPr>
      </w:pPr>
    </w:p>
    <w:p w14:paraId="1C9CA28D" w14:textId="77777777" w:rsidR="00943AAA" w:rsidRDefault="00943AAA" w:rsidP="00B113A1">
      <w:pPr>
        <w:rPr>
          <w:rFonts w:ascii="Verdana" w:hAnsi="Verdana"/>
        </w:rPr>
      </w:pPr>
    </w:p>
    <w:p w14:paraId="6F36331E" w14:textId="38B4853D" w:rsidR="00943AAA" w:rsidRDefault="00943AAA" w:rsidP="00D507B8">
      <w:pPr>
        <w:rPr>
          <w:rFonts w:ascii="Verdana" w:hAnsi="Verdana"/>
        </w:rPr>
      </w:pPr>
    </w:p>
    <w:p w14:paraId="5BCBBF25" w14:textId="246FAEC3" w:rsidR="00D507B8" w:rsidRPr="00D507B8" w:rsidRDefault="00D507B8" w:rsidP="00D507B8">
      <w:pPr>
        <w:pStyle w:val="ListParagraph"/>
        <w:numPr>
          <w:ilvl w:val="0"/>
          <w:numId w:val="3"/>
        </w:numPr>
        <w:rPr>
          <w:rFonts w:ascii="Verdana" w:hAnsi="Verdana"/>
          <w:b/>
          <w:bCs/>
        </w:rPr>
      </w:pPr>
      <w:r w:rsidRPr="00D507B8">
        <w:rPr>
          <w:rFonts w:ascii="Verdana" w:hAnsi="Verdana"/>
          <w:b/>
          <w:bCs/>
        </w:rPr>
        <w:t>N-acetylmuramoyl-L-alanine amidase</w:t>
      </w:r>
    </w:p>
    <w:p w14:paraId="179917F1" w14:textId="77777777" w:rsidR="00D507B8" w:rsidRDefault="00D507B8" w:rsidP="00D507B8">
      <w:pPr>
        <w:rPr>
          <w:rFonts w:ascii="Verdana" w:hAnsi="Verdana"/>
          <w:b/>
          <w:bCs/>
        </w:rPr>
      </w:pPr>
    </w:p>
    <w:p w14:paraId="7461F328" w14:textId="376012FE" w:rsidR="00D507B8" w:rsidRDefault="00D507B8" w:rsidP="00D507B8">
      <w:pPr>
        <w:rPr>
          <w:rFonts w:ascii="Verdana" w:hAnsi="Verdana"/>
        </w:rPr>
      </w:pPr>
      <w:r w:rsidRPr="00D507B8">
        <w:rPr>
          <w:rFonts w:ascii="Verdana" w:hAnsi="Verdana"/>
        </w:rPr>
        <w:t>Alanine is betrokken bij de vorming van spiereiwitten</w:t>
      </w:r>
    </w:p>
    <w:p w14:paraId="622C5952" w14:textId="77777777" w:rsidR="00D507B8" w:rsidRDefault="00D507B8" w:rsidP="00D507B8">
      <w:pPr>
        <w:rPr>
          <w:rFonts w:ascii="Verdana" w:hAnsi="Verdana"/>
        </w:rPr>
      </w:pPr>
    </w:p>
    <w:p w14:paraId="3DDF9776" w14:textId="59530D26" w:rsidR="00D507B8" w:rsidRDefault="00D507B8" w:rsidP="00D507B8">
      <w:pPr>
        <w:rPr>
          <w:rFonts w:ascii="Verdana" w:hAnsi="Verdana"/>
        </w:rPr>
      </w:pPr>
      <w:r>
        <w:rPr>
          <w:rFonts w:ascii="Verdana" w:hAnsi="Verdana"/>
        </w:rPr>
        <w:t>Lumbricus Terrestris</w:t>
      </w:r>
    </w:p>
    <w:p w14:paraId="6D496D3F" w14:textId="0A846BFC" w:rsidR="00D507B8" w:rsidRDefault="00D507B8" w:rsidP="00D507B8">
      <w:pPr>
        <w:rPr>
          <w:rFonts w:ascii="Verdana" w:hAnsi="Verdana"/>
        </w:rPr>
      </w:pPr>
      <w:r>
        <w:rPr>
          <w:rFonts w:ascii="Verdana" w:hAnsi="Verdana"/>
        </w:rPr>
        <w:t>Protein ID:</w:t>
      </w:r>
    </w:p>
    <w:p w14:paraId="552368EB" w14:textId="2956E9C9" w:rsidR="00D507B8" w:rsidRDefault="00C42FEC" w:rsidP="00D507B8">
      <w:pPr>
        <w:rPr>
          <w:rFonts w:ascii="Verdana" w:hAnsi="Verdana"/>
        </w:rPr>
      </w:pPr>
      <w:r w:rsidRPr="00C42FEC">
        <w:rPr>
          <w:rFonts w:ascii="Verdana" w:hAnsi="Verdana"/>
        </w:rPr>
        <w:t>A0A9E9G103</w:t>
      </w:r>
    </w:p>
    <w:p w14:paraId="4CA8C2F6" w14:textId="77777777" w:rsidR="00C42FEC" w:rsidRDefault="00C42FEC" w:rsidP="00D507B8">
      <w:pPr>
        <w:rPr>
          <w:rFonts w:ascii="Verdana" w:hAnsi="Verdana"/>
        </w:rPr>
      </w:pPr>
    </w:p>
    <w:p w14:paraId="63FA050F" w14:textId="15B1AC7D" w:rsidR="00C42FEC" w:rsidRDefault="00C42FEC" w:rsidP="00D507B8">
      <w:pPr>
        <w:rPr>
          <w:rFonts w:ascii="Verdana" w:hAnsi="Verdana"/>
        </w:rPr>
      </w:pPr>
      <w:r>
        <w:rPr>
          <w:rFonts w:ascii="Verdana" w:hAnsi="Verdana"/>
        </w:rPr>
        <w:t>Seq:</w:t>
      </w:r>
    </w:p>
    <w:p w14:paraId="2A977F0D" w14:textId="5C23F848" w:rsidR="00C42FEC" w:rsidRDefault="00C42FEC" w:rsidP="00D507B8">
      <w:pPr>
        <w:rPr>
          <w:rFonts w:ascii="Verdana" w:hAnsi="Verdana"/>
        </w:rPr>
      </w:pPr>
      <w:r w:rsidRPr="00C42FEC">
        <w:rPr>
          <w:rFonts w:ascii="Verdana" w:hAnsi="Verdana"/>
        </w:rPr>
        <w:t xml:space="preserve">    MFRLLLLSCCFVAAVVGDITGTDPAPGSCICLDATGVNVRDSACGDVIGSANPPQCYKAVGQNVECTLDGILYEFHAVEFGATTGWMAGIYLVMGSDSQCAGGGGPGVCSEVEQVSRAQWGARPPAWAIDPLPSKPVGMGFTHHTVTAFCYTYDECVAQMISIQNYHIDSNGWPDIGYNWLVGEDGRAYEGRGWDKIGAHTYGYNDVAVAVSVIGDFTSRVPNAAAQSALVNIFNCAIQQGILASNYEMFGHRDGGCTACPGDQLYALIRTWPQYSFRDIVNYCVEGLLED</w:t>
      </w:r>
    </w:p>
    <w:p w14:paraId="6379357F" w14:textId="77777777" w:rsidR="00C42FEC" w:rsidRDefault="00C42FEC" w:rsidP="00D507B8">
      <w:pPr>
        <w:rPr>
          <w:rFonts w:ascii="Verdana" w:hAnsi="Verdana"/>
        </w:rPr>
      </w:pPr>
    </w:p>
    <w:p w14:paraId="5541826B" w14:textId="3BF3A535" w:rsidR="00C42FEC" w:rsidRDefault="00C42FEC" w:rsidP="00D507B8">
      <w:pPr>
        <w:rPr>
          <w:rFonts w:ascii="Verdana" w:hAnsi="Verdana"/>
        </w:rPr>
      </w:pPr>
      <w:r>
        <w:rPr>
          <w:rFonts w:ascii="Verdana" w:hAnsi="Verdana"/>
        </w:rPr>
        <w:t>Structure:</w:t>
      </w:r>
    </w:p>
    <w:p w14:paraId="129C1BE6" w14:textId="77777777" w:rsidR="00C42FEC" w:rsidRDefault="00C42FEC" w:rsidP="00D507B8">
      <w:pPr>
        <w:rPr>
          <w:rFonts w:ascii="Verdana" w:hAnsi="Verdana"/>
        </w:rPr>
      </w:pPr>
    </w:p>
    <w:p w14:paraId="1299678D" w14:textId="5770F58E" w:rsidR="00C42FEC" w:rsidRPr="00C42FEC" w:rsidRDefault="00C42FEC" w:rsidP="00C42FEC">
      <w:pPr>
        <w:rPr>
          <w:rFonts w:ascii="Verdana" w:hAnsi="Verdana"/>
        </w:rPr>
      </w:pPr>
      <w:r w:rsidRPr="00C42FEC">
        <w:rPr>
          <w:rFonts w:ascii="Verdana" w:hAnsi="Verdana"/>
        </w:rPr>
        <w:t xml:space="preserve">        exon e_start="47687740" e_stop="47687674"</w:t>
      </w:r>
    </w:p>
    <w:p w14:paraId="222640C0" w14:textId="60AF6D9C" w:rsidR="00C42FEC" w:rsidRPr="00C42FEC" w:rsidRDefault="00C42FEC" w:rsidP="00C42FEC">
      <w:pPr>
        <w:rPr>
          <w:rFonts w:ascii="Verdana" w:hAnsi="Verdana"/>
        </w:rPr>
      </w:pPr>
      <w:r w:rsidRPr="00C42FEC">
        <w:rPr>
          <w:rFonts w:ascii="Verdana" w:hAnsi="Verdana"/>
        </w:rPr>
        <w:t xml:space="preserve">        exon e_start="47687441" e_stop="47687372"</w:t>
      </w:r>
    </w:p>
    <w:p w14:paraId="308EC5E4" w14:textId="1BE6AE8D" w:rsidR="00C42FEC" w:rsidRPr="00C42FEC" w:rsidRDefault="00C42FEC" w:rsidP="00C42FEC">
      <w:pPr>
        <w:rPr>
          <w:rFonts w:ascii="Verdana" w:hAnsi="Verdana"/>
        </w:rPr>
      </w:pPr>
      <w:r w:rsidRPr="00C42FEC">
        <w:rPr>
          <w:rFonts w:ascii="Verdana" w:hAnsi="Verdana"/>
        </w:rPr>
        <w:t xml:space="preserve">        exon e_start="47686653" e_stop="47686459"</w:t>
      </w:r>
    </w:p>
    <w:p w14:paraId="704A81E2" w14:textId="086699B3" w:rsidR="00C42FEC" w:rsidRPr="00C42FEC" w:rsidRDefault="00C42FEC" w:rsidP="00C42FEC">
      <w:pPr>
        <w:rPr>
          <w:rFonts w:ascii="Verdana" w:hAnsi="Verdana"/>
        </w:rPr>
      </w:pPr>
      <w:r w:rsidRPr="00C42FEC">
        <w:rPr>
          <w:rFonts w:ascii="Verdana" w:hAnsi="Verdana"/>
        </w:rPr>
        <w:t xml:space="preserve">        exon e_start="47681438" e_stop="47681233"</w:t>
      </w:r>
    </w:p>
    <w:p w14:paraId="7DE1CD43" w14:textId="52A40F66" w:rsidR="00C42FEC" w:rsidRDefault="00C42FEC" w:rsidP="00C42FEC">
      <w:pPr>
        <w:rPr>
          <w:rFonts w:ascii="Verdana" w:hAnsi="Verdana"/>
        </w:rPr>
      </w:pPr>
      <w:r w:rsidRPr="00C42FEC">
        <w:rPr>
          <w:rFonts w:ascii="Verdana" w:hAnsi="Verdana"/>
        </w:rPr>
        <w:t xml:space="preserve">        exon e_start="47679956" e_stop="47679804"</w:t>
      </w:r>
    </w:p>
    <w:p w14:paraId="570DE491" w14:textId="77777777" w:rsidR="00C42FEC" w:rsidRDefault="00C42FEC" w:rsidP="00C42FEC">
      <w:pPr>
        <w:rPr>
          <w:rFonts w:ascii="Verdana" w:hAnsi="Verdana"/>
        </w:rPr>
      </w:pPr>
    </w:p>
    <w:p w14:paraId="4FD8E224" w14:textId="77777777" w:rsidR="00C42FEC" w:rsidRDefault="00C42FEC" w:rsidP="00C42FEC">
      <w:pPr>
        <w:rPr>
          <w:rFonts w:ascii="Verdana" w:hAnsi="Verdana"/>
        </w:rPr>
      </w:pPr>
    </w:p>
    <w:p w14:paraId="6012D912" w14:textId="77777777" w:rsidR="00D507B8" w:rsidRDefault="00D507B8" w:rsidP="00D507B8">
      <w:pPr>
        <w:rPr>
          <w:rFonts w:ascii="Verdana" w:hAnsi="Verdana"/>
        </w:rPr>
      </w:pPr>
    </w:p>
    <w:p w14:paraId="4AFCA502" w14:textId="77777777" w:rsidR="00D507B8" w:rsidRDefault="00D507B8" w:rsidP="00D507B8">
      <w:pPr>
        <w:rPr>
          <w:rFonts w:ascii="Verdana" w:hAnsi="Verdana"/>
        </w:rPr>
      </w:pPr>
    </w:p>
    <w:p w14:paraId="7EA196DF" w14:textId="449F7C85" w:rsidR="00D507B8" w:rsidRDefault="00C42FEC" w:rsidP="00D507B8">
      <w:pPr>
        <w:rPr>
          <w:rFonts w:ascii="Verdana" w:hAnsi="Verdana"/>
        </w:rPr>
      </w:pPr>
      <w:r w:rsidRPr="00C42FEC">
        <w:rPr>
          <w:rFonts w:ascii="Verdana" w:hAnsi="Verdana"/>
        </w:rPr>
        <w:t>Het is een analoog van een menselijk eiwit</w:t>
      </w:r>
    </w:p>
    <w:p w14:paraId="75B5281E" w14:textId="77777777" w:rsidR="00C42FEC" w:rsidRPr="00D507B8" w:rsidRDefault="00C42FEC" w:rsidP="00D507B8">
      <w:pPr>
        <w:rPr>
          <w:rFonts w:ascii="Verdana" w:hAnsi="Verdana"/>
        </w:rPr>
      </w:pPr>
    </w:p>
    <w:p w14:paraId="616649F8" w14:textId="2C588AA6" w:rsidR="00D507B8" w:rsidRPr="00D507B8" w:rsidRDefault="00D507B8" w:rsidP="00D507B8">
      <w:pPr>
        <w:rPr>
          <w:rFonts w:ascii="Verdana" w:hAnsi="Verdana"/>
          <w:b/>
          <w:bCs/>
        </w:rPr>
      </w:pPr>
      <w:r>
        <w:rPr>
          <w:rFonts w:ascii="Verdana" w:hAnsi="Verdana"/>
          <w:b/>
          <w:bCs/>
        </w:rPr>
        <w:t>6</w:t>
      </w:r>
      <w:r w:rsidRPr="00D507B8">
        <w:rPr>
          <w:rFonts w:ascii="Verdana" w:hAnsi="Verdana"/>
          <w:b/>
          <w:bCs/>
        </w:rPr>
        <w:t>.</w:t>
      </w:r>
      <w:r w:rsidRPr="00D507B8">
        <w:rPr>
          <w:b/>
          <w:bCs/>
        </w:rPr>
        <w:t xml:space="preserve"> </w:t>
      </w:r>
      <w:r w:rsidRPr="00D507B8">
        <w:rPr>
          <w:rFonts w:ascii="Verdana" w:hAnsi="Verdana"/>
          <w:b/>
          <w:bCs/>
        </w:rPr>
        <w:t>Large ribosomal subunit protein uL5</w:t>
      </w:r>
    </w:p>
    <w:p w14:paraId="53070108" w14:textId="77777777" w:rsidR="00D507B8" w:rsidRDefault="00D507B8" w:rsidP="00D507B8">
      <w:pPr>
        <w:rPr>
          <w:rFonts w:ascii="Verdana" w:hAnsi="Verdana"/>
        </w:rPr>
      </w:pPr>
    </w:p>
    <w:p w14:paraId="633E7EE2" w14:textId="16682E3B" w:rsidR="00536D0E" w:rsidRPr="00752666" w:rsidRDefault="00D507B8" w:rsidP="00D507B8">
      <w:pPr>
        <w:rPr>
          <w:rFonts w:ascii="Verdana" w:hAnsi="Verdana"/>
        </w:rPr>
      </w:pPr>
      <w:r w:rsidRPr="00D507B8">
        <w:rPr>
          <w:rFonts w:ascii="Verdana" w:hAnsi="Verdana"/>
        </w:rPr>
        <w:t>Ribosomale eiwitten zijn betrokken bij neurologische ontwikkeling en ziekten en letsel van het centrale zenuwstelsel. Bepaalde subeenheden hebben een functie als ribosomale eiwitten in het proces van axongroei.</w:t>
      </w:r>
      <w:r>
        <w:rPr>
          <w:rFonts w:ascii="Verdana" w:hAnsi="Verdana"/>
        </w:rPr>
        <w:t xml:space="preserve"> </w:t>
      </w:r>
      <w:r w:rsidRPr="00D507B8">
        <w:rPr>
          <w:rFonts w:ascii="Verdana" w:hAnsi="Verdana"/>
        </w:rPr>
        <w:t>xingExperimentalUpregulationDevelopmentally2023</w:t>
      </w:r>
    </w:p>
    <w:p w14:paraId="7F71B9D9" w14:textId="77777777" w:rsidR="00536D0E" w:rsidRDefault="00536D0E" w:rsidP="00256200">
      <w:pPr>
        <w:rPr>
          <w:rFonts w:ascii="Verdana" w:hAnsi="Verdana"/>
        </w:rPr>
      </w:pPr>
    </w:p>
    <w:p w14:paraId="332CE8E3" w14:textId="77777777" w:rsidR="00D507B8" w:rsidRDefault="00D507B8" w:rsidP="00D507B8">
      <w:pPr>
        <w:rPr>
          <w:rFonts w:ascii="Verdana" w:hAnsi="Verdana"/>
        </w:rPr>
      </w:pPr>
      <w:r>
        <w:rPr>
          <w:rFonts w:ascii="Verdana" w:hAnsi="Verdana"/>
        </w:rPr>
        <w:t>Lumbricus Terrestris</w:t>
      </w:r>
    </w:p>
    <w:p w14:paraId="5EF50247" w14:textId="77777777" w:rsidR="00D507B8" w:rsidRDefault="00D507B8" w:rsidP="00256200">
      <w:pPr>
        <w:rPr>
          <w:rFonts w:ascii="Verdana" w:hAnsi="Verdana"/>
        </w:rPr>
      </w:pPr>
    </w:p>
    <w:p w14:paraId="5ACBD078" w14:textId="2723EC9F" w:rsidR="00D507B8" w:rsidRDefault="00D507B8" w:rsidP="00256200">
      <w:pPr>
        <w:rPr>
          <w:rFonts w:ascii="Verdana" w:hAnsi="Verdana"/>
        </w:rPr>
      </w:pPr>
      <w:r>
        <w:rPr>
          <w:rFonts w:ascii="Verdana" w:hAnsi="Verdana"/>
        </w:rPr>
        <w:t>Protein Id:</w:t>
      </w:r>
      <w:r w:rsidRPr="00D507B8">
        <w:t xml:space="preserve"> </w:t>
      </w:r>
      <w:r w:rsidRPr="00D507B8">
        <w:rPr>
          <w:rFonts w:ascii="Verdana" w:hAnsi="Verdana"/>
        </w:rPr>
        <w:t>Q5VVD0</w:t>
      </w:r>
    </w:p>
    <w:p w14:paraId="662B4146" w14:textId="500C173C" w:rsidR="00D507B8" w:rsidRDefault="00D507B8" w:rsidP="00256200">
      <w:pPr>
        <w:rPr>
          <w:rFonts w:ascii="Verdana" w:hAnsi="Verdana"/>
        </w:rPr>
      </w:pPr>
      <w:r>
        <w:rPr>
          <w:rFonts w:ascii="Verdana" w:hAnsi="Verdana"/>
        </w:rPr>
        <w:t>Seq:</w:t>
      </w:r>
      <w:r w:rsidRPr="00D507B8">
        <w:rPr>
          <w:rFonts w:ascii="Verdana" w:hAnsi="Verdana"/>
        </w:rPr>
        <w:t xml:space="preserve">    </w:t>
      </w:r>
    </w:p>
    <w:p w14:paraId="6236389C" w14:textId="58910F7D" w:rsidR="00D507B8" w:rsidRDefault="00D507B8" w:rsidP="00256200">
      <w:pPr>
        <w:rPr>
          <w:rFonts w:ascii="Verdana" w:hAnsi="Verdana"/>
        </w:rPr>
      </w:pPr>
      <w:r w:rsidRPr="00D507B8">
        <w:rPr>
          <w:rFonts w:ascii="Verdana" w:hAnsi="Verdana"/>
        </w:rPr>
        <w:t xml:space="preserve">    MAQDQGEKENPMRELRIRKLCLNICVGESGDRLTRAAKVLEQLTGQTPVFSKARYTVRSFGIRRNEKIAVHCTVRGAKAEEILEKGLKVREYELRKNNFSDTGNFGFGIQEHIDLGIKYDPSIGIYGLDFYVVLGRPGFSIADKKRRTGCIGAKHRISKEEAMRWFQQKYDGIILPGK</w:t>
      </w:r>
    </w:p>
    <w:p w14:paraId="4886C6F2" w14:textId="5726381A" w:rsidR="00D507B8" w:rsidRDefault="00D507B8" w:rsidP="00256200">
      <w:pPr>
        <w:rPr>
          <w:rFonts w:ascii="Verdana" w:hAnsi="Verdana"/>
        </w:rPr>
      </w:pPr>
      <w:r>
        <w:rPr>
          <w:rFonts w:ascii="Verdana" w:hAnsi="Verdana"/>
        </w:rPr>
        <w:t>Structure:</w:t>
      </w:r>
    </w:p>
    <w:p w14:paraId="1EEBB368" w14:textId="643E1E34" w:rsidR="00D507B8" w:rsidRPr="00D507B8" w:rsidRDefault="00D507B8" w:rsidP="00D507B8">
      <w:pPr>
        <w:rPr>
          <w:rFonts w:ascii="Verdana" w:hAnsi="Verdana"/>
        </w:rPr>
      </w:pPr>
      <w:r w:rsidRPr="00D507B8">
        <w:rPr>
          <w:rFonts w:ascii="Verdana" w:hAnsi="Verdana"/>
        </w:rPr>
        <w:t xml:space="preserve">        exon e_start="48244550" e_stop="48244706"</w:t>
      </w:r>
    </w:p>
    <w:p w14:paraId="534E6D1B" w14:textId="4E7DD56D" w:rsidR="00D507B8" w:rsidRPr="00D507B8" w:rsidRDefault="00D507B8" w:rsidP="00D507B8">
      <w:pPr>
        <w:rPr>
          <w:rFonts w:ascii="Verdana" w:hAnsi="Verdana"/>
        </w:rPr>
      </w:pPr>
      <w:r w:rsidRPr="00D507B8">
        <w:rPr>
          <w:rFonts w:ascii="Verdana" w:hAnsi="Verdana"/>
        </w:rPr>
        <w:t xml:space="preserve">        exon e_start="48245084" e_stop="48245190"</w:t>
      </w:r>
    </w:p>
    <w:p w14:paraId="02BC73DD" w14:textId="3381E142" w:rsidR="00D507B8" w:rsidRPr="00D507B8" w:rsidRDefault="00D507B8" w:rsidP="00D507B8">
      <w:pPr>
        <w:rPr>
          <w:rFonts w:ascii="Verdana" w:hAnsi="Verdana"/>
        </w:rPr>
      </w:pPr>
      <w:r w:rsidRPr="00D507B8">
        <w:rPr>
          <w:rFonts w:ascii="Verdana" w:hAnsi="Verdana"/>
        </w:rPr>
        <w:t xml:space="preserve">        exon e_start="48246647" e_stop="48246794"</w:t>
      </w:r>
    </w:p>
    <w:p w14:paraId="7CD127E3" w14:textId="695AC91D" w:rsidR="00D507B8" w:rsidRDefault="00D507B8" w:rsidP="00D507B8">
      <w:pPr>
        <w:rPr>
          <w:rFonts w:ascii="Verdana" w:hAnsi="Verdana"/>
        </w:rPr>
      </w:pPr>
      <w:r w:rsidRPr="00D507B8">
        <w:rPr>
          <w:rFonts w:ascii="Verdana" w:hAnsi="Verdana"/>
        </w:rPr>
        <w:t xml:space="preserve">        exon e_start="48247090" e_stop="48247096"</w:t>
      </w:r>
    </w:p>
    <w:p w14:paraId="76B25EA5" w14:textId="77777777" w:rsidR="00D507B8" w:rsidRDefault="00D507B8" w:rsidP="00D507B8">
      <w:pPr>
        <w:rPr>
          <w:rFonts w:ascii="Verdana" w:hAnsi="Verdana"/>
        </w:rPr>
      </w:pPr>
    </w:p>
    <w:p w14:paraId="0D593276" w14:textId="77777777" w:rsidR="00D507B8" w:rsidRDefault="00D507B8" w:rsidP="00D507B8">
      <w:pPr>
        <w:rPr>
          <w:rFonts w:ascii="Verdana" w:hAnsi="Verdana"/>
        </w:rPr>
      </w:pPr>
    </w:p>
    <w:p w14:paraId="1AB8DC9C" w14:textId="7C0D99CC" w:rsidR="00D507B8" w:rsidRDefault="00D507B8" w:rsidP="00D507B8">
      <w:pPr>
        <w:rPr>
          <w:rFonts w:ascii="Verdana" w:hAnsi="Verdana"/>
        </w:rPr>
      </w:pPr>
      <w:r w:rsidRPr="00943AAA">
        <w:rPr>
          <w:rFonts w:ascii="Verdana" w:hAnsi="Verdana"/>
        </w:rPr>
        <w:t>Het is een analoog van een menselijk eiwit</w:t>
      </w:r>
      <w:r>
        <w:rPr>
          <w:rFonts w:ascii="Verdana" w:hAnsi="Verdana"/>
        </w:rPr>
        <w:t>.</w:t>
      </w:r>
    </w:p>
    <w:p w14:paraId="07D3AA0E" w14:textId="77777777" w:rsidR="00D507B8" w:rsidRDefault="00D507B8" w:rsidP="00D507B8">
      <w:pPr>
        <w:rPr>
          <w:rFonts w:ascii="Verdana" w:hAnsi="Verdana"/>
        </w:rPr>
      </w:pPr>
    </w:p>
    <w:p w14:paraId="55F7E855" w14:textId="1266D77F" w:rsidR="00C42FEC" w:rsidRPr="006E494E" w:rsidRDefault="006E494E" w:rsidP="006E494E">
      <w:pPr>
        <w:pStyle w:val="ListParagraph"/>
        <w:numPr>
          <w:ilvl w:val="0"/>
          <w:numId w:val="3"/>
        </w:numPr>
        <w:rPr>
          <w:rFonts w:ascii="Verdana" w:hAnsi="Verdana"/>
          <w:b/>
          <w:bCs/>
        </w:rPr>
      </w:pPr>
      <w:r w:rsidRPr="006E494E">
        <w:rPr>
          <w:rFonts w:ascii="Verdana" w:hAnsi="Verdana"/>
          <w:b/>
          <w:bCs/>
        </w:rPr>
        <w:t>Extracellular globin-2</w:t>
      </w:r>
    </w:p>
    <w:p w14:paraId="74379315" w14:textId="77777777" w:rsidR="006E494E" w:rsidRPr="006E494E" w:rsidRDefault="006E494E" w:rsidP="006E494E">
      <w:pPr>
        <w:rPr>
          <w:rFonts w:ascii="Verdana" w:hAnsi="Verdana"/>
        </w:rPr>
      </w:pPr>
    </w:p>
    <w:p w14:paraId="79B98B5F" w14:textId="0FCAC781" w:rsidR="00D507B8" w:rsidRDefault="00844E3F" w:rsidP="00844E3F">
      <w:pPr>
        <w:rPr>
          <w:rFonts w:ascii="Verdana" w:hAnsi="Verdana"/>
        </w:rPr>
      </w:pPr>
      <w:r w:rsidRPr="00844E3F">
        <w:rPr>
          <w:rFonts w:ascii="Verdana" w:hAnsi="Verdana"/>
        </w:rPr>
        <w:t>Globine is een heemeiwit.</w:t>
      </w:r>
      <w:r>
        <w:rPr>
          <w:rFonts w:ascii="Verdana" w:hAnsi="Verdana"/>
        </w:rPr>
        <w:t xml:space="preserve"> </w:t>
      </w:r>
      <w:r w:rsidRPr="00844E3F">
        <w:rPr>
          <w:rFonts w:ascii="Verdana" w:hAnsi="Verdana"/>
        </w:rPr>
        <w:t xml:space="preserve">Heemeiwitten zijn een groep eiwitten en enzymen. Deze eiwitten hebben verschillende functies en werkingsmechanismen. </w:t>
      </w:r>
      <w:r>
        <w:rPr>
          <w:rFonts w:ascii="Verdana" w:hAnsi="Verdana"/>
        </w:rPr>
        <w:t>Ze</w:t>
      </w:r>
      <w:r w:rsidRPr="00844E3F">
        <w:rPr>
          <w:rFonts w:ascii="Verdana" w:hAnsi="Verdana"/>
        </w:rPr>
        <w:t xml:space="preserve"> </w:t>
      </w:r>
      <w:r w:rsidRPr="00844E3F">
        <w:rPr>
          <w:rFonts w:ascii="Verdana" w:hAnsi="Verdana"/>
        </w:rPr>
        <w:lastRenderedPageBreak/>
        <w:t>kunnen zuurstof reversibel binden en transporteren naar verschillende organen en weefsels van het lichaam (hemoglobine, myoglobine)</w:t>
      </w:r>
      <w:r>
        <w:rPr>
          <w:rFonts w:ascii="Verdana" w:hAnsi="Verdana"/>
        </w:rPr>
        <w:t>.</w:t>
      </w:r>
    </w:p>
    <w:p w14:paraId="42D6FB40" w14:textId="689B0873" w:rsidR="00844E3F" w:rsidRDefault="00844E3F" w:rsidP="00844E3F">
      <w:pPr>
        <w:rPr>
          <w:rFonts w:ascii="Verdana" w:hAnsi="Verdana"/>
        </w:rPr>
      </w:pPr>
      <w:r w:rsidRPr="00844E3F">
        <w:rPr>
          <w:rFonts w:ascii="Verdana" w:hAnsi="Verdana"/>
        </w:rPr>
        <w:t>Hemoglobine (Hb) en myoglobine (Mb) zijn geen enzymen, maar zorgen voor een omkeerbare binding van zuurstof en CO. Een onderscheidend kenmerk van Mb en Hb is dat deze heemeiwitten zuurstof binden zonder de chemische transformatie ervan te ondergaan, maar door een stabiel complex te vormen waarin O de zesde coördinatiepositie inneemt. Ze behoren tot de sarcoplasmatische eiwitten van het sarcoplasma van de spiercel</w:t>
      </w:r>
      <w:r>
        <w:rPr>
          <w:rFonts w:ascii="Verdana" w:hAnsi="Verdana"/>
        </w:rPr>
        <w:t>.</w:t>
      </w:r>
    </w:p>
    <w:p w14:paraId="004F08D6" w14:textId="77777777" w:rsidR="00844E3F" w:rsidRDefault="00844E3F" w:rsidP="00844E3F">
      <w:pPr>
        <w:rPr>
          <w:rFonts w:ascii="Verdana" w:hAnsi="Verdana"/>
        </w:rPr>
      </w:pPr>
    </w:p>
    <w:p w14:paraId="2B6FD2D8" w14:textId="77777777" w:rsidR="00844E3F" w:rsidRDefault="00844E3F" w:rsidP="00844E3F">
      <w:pPr>
        <w:rPr>
          <w:rFonts w:ascii="Verdana" w:hAnsi="Verdana"/>
        </w:rPr>
      </w:pPr>
    </w:p>
    <w:p w14:paraId="029E5C92" w14:textId="77777777" w:rsidR="00844E3F" w:rsidRDefault="00844E3F" w:rsidP="00844E3F">
      <w:pPr>
        <w:rPr>
          <w:rFonts w:ascii="Verdana" w:hAnsi="Verdana"/>
        </w:rPr>
      </w:pPr>
    </w:p>
    <w:p w14:paraId="3F1458A6" w14:textId="77777777" w:rsidR="00844E3F" w:rsidRDefault="00844E3F" w:rsidP="00844E3F">
      <w:pPr>
        <w:rPr>
          <w:rFonts w:ascii="Verdana" w:hAnsi="Verdana"/>
        </w:rPr>
      </w:pPr>
    </w:p>
    <w:p w14:paraId="515A7F78" w14:textId="77777777" w:rsidR="009904A8" w:rsidRDefault="009904A8" w:rsidP="009904A8">
      <w:pPr>
        <w:rPr>
          <w:rFonts w:ascii="Verdana" w:hAnsi="Verdana"/>
        </w:rPr>
      </w:pPr>
      <w:r>
        <w:rPr>
          <w:rFonts w:ascii="Verdana" w:hAnsi="Verdana"/>
        </w:rPr>
        <w:t>Lumbricus Terrestris:</w:t>
      </w:r>
    </w:p>
    <w:p w14:paraId="42A7E5E5" w14:textId="77777777" w:rsidR="00844E3F" w:rsidRDefault="00844E3F" w:rsidP="00844E3F">
      <w:pPr>
        <w:rPr>
          <w:rFonts w:ascii="Verdana" w:hAnsi="Verdana"/>
        </w:rPr>
      </w:pPr>
    </w:p>
    <w:p w14:paraId="1DE70E11" w14:textId="1B32BD08" w:rsidR="00844E3F" w:rsidRDefault="00844E3F" w:rsidP="00844E3F">
      <w:pPr>
        <w:rPr>
          <w:rFonts w:ascii="Verdana" w:hAnsi="Verdana"/>
        </w:rPr>
      </w:pPr>
      <w:r>
        <w:rPr>
          <w:rFonts w:ascii="Verdana" w:hAnsi="Verdana"/>
        </w:rPr>
        <w:t xml:space="preserve">Proteint: </w:t>
      </w:r>
      <w:r w:rsidRPr="00844E3F">
        <w:rPr>
          <w:rFonts w:ascii="Verdana" w:hAnsi="Verdana"/>
        </w:rPr>
        <w:t>P02218</w:t>
      </w:r>
    </w:p>
    <w:p w14:paraId="51D6BDD8" w14:textId="77777777" w:rsidR="00844E3F" w:rsidRDefault="00844E3F" w:rsidP="00844E3F">
      <w:pPr>
        <w:rPr>
          <w:rFonts w:ascii="Verdana" w:hAnsi="Verdana"/>
        </w:rPr>
      </w:pPr>
    </w:p>
    <w:p w14:paraId="020BC621" w14:textId="64DC9377" w:rsidR="00844E3F" w:rsidRDefault="00844E3F" w:rsidP="00844E3F">
      <w:pPr>
        <w:rPr>
          <w:rFonts w:ascii="Verdana" w:hAnsi="Verdana"/>
        </w:rPr>
      </w:pPr>
      <w:r>
        <w:rPr>
          <w:rFonts w:ascii="Verdana" w:hAnsi="Verdana"/>
        </w:rPr>
        <w:t>Protein seq:</w:t>
      </w:r>
      <w:r w:rsidRPr="00844E3F">
        <w:rPr>
          <w:rFonts w:ascii="Verdana" w:hAnsi="Verdana"/>
        </w:rPr>
        <w:t xml:space="preserve">    KKQCGVLEGLKVKSEWGRAYGSGHDREAFSQAIWRATFAQVPESRSLFKRVHGDDTSHPAFIAHAERVLGGLDIAISTLDQPATLKEELDHLQVQHEGRKIPDNYFDAFKTAILHVVAAQLGRCYDREAWDACIDHIEDGIKGHH</w:t>
      </w:r>
    </w:p>
    <w:p w14:paraId="3ABA38A4" w14:textId="77777777" w:rsidR="00844E3F" w:rsidRDefault="00844E3F" w:rsidP="00844E3F">
      <w:pPr>
        <w:rPr>
          <w:rFonts w:ascii="Verdana" w:hAnsi="Verdana"/>
        </w:rPr>
      </w:pPr>
    </w:p>
    <w:p w14:paraId="65AAE8F4" w14:textId="44417904" w:rsidR="00844E3F" w:rsidRDefault="00844E3F" w:rsidP="00844E3F">
      <w:pPr>
        <w:rPr>
          <w:rFonts w:ascii="Verdana" w:hAnsi="Verdana"/>
        </w:rPr>
      </w:pPr>
      <w:r>
        <w:rPr>
          <w:rFonts w:ascii="Verdana" w:hAnsi="Verdana"/>
        </w:rPr>
        <w:t>Structuur:</w:t>
      </w:r>
    </w:p>
    <w:p w14:paraId="22E695A0" w14:textId="77777777" w:rsidR="00844E3F" w:rsidRDefault="00844E3F" w:rsidP="00844E3F">
      <w:pPr>
        <w:rPr>
          <w:rFonts w:ascii="Verdana" w:hAnsi="Verdana"/>
        </w:rPr>
      </w:pPr>
    </w:p>
    <w:p w14:paraId="721635B5" w14:textId="09B6A6A8" w:rsidR="00844E3F" w:rsidRPr="00844E3F" w:rsidRDefault="00844E3F" w:rsidP="00844E3F">
      <w:pPr>
        <w:rPr>
          <w:rFonts w:ascii="Verdana" w:hAnsi="Verdana"/>
        </w:rPr>
      </w:pPr>
      <w:r w:rsidRPr="00844E3F">
        <w:rPr>
          <w:rFonts w:ascii="Verdana" w:hAnsi="Verdana"/>
        </w:rPr>
        <w:t xml:space="preserve">        exon e_start="52603074" e_stop="52603180"</w:t>
      </w:r>
    </w:p>
    <w:p w14:paraId="59175C89" w14:textId="3F24334E" w:rsidR="00844E3F" w:rsidRPr="00844E3F" w:rsidRDefault="00844E3F" w:rsidP="00844E3F">
      <w:pPr>
        <w:rPr>
          <w:rFonts w:ascii="Verdana" w:hAnsi="Verdana"/>
        </w:rPr>
      </w:pPr>
      <w:r w:rsidRPr="00844E3F">
        <w:rPr>
          <w:rFonts w:ascii="Verdana" w:hAnsi="Verdana"/>
        </w:rPr>
        <w:t xml:space="preserve">        exon e_start="52604053" e_stop="52604266"</w:t>
      </w:r>
    </w:p>
    <w:p w14:paraId="3C71FF18" w14:textId="6AD0FA9F" w:rsidR="00844E3F" w:rsidRDefault="00844E3F" w:rsidP="00844E3F">
      <w:pPr>
        <w:rPr>
          <w:rFonts w:ascii="Verdana" w:hAnsi="Verdana"/>
        </w:rPr>
      </w:pPr>
      <w:r w:rsidRPr="00844E3F">
        <w:rPr>
          <w:rFonts w:ascii="Verdana" w:hAnsi="Verdana"/>
        </w:rPr>
        <w:t xml:space="preserve">        exon e_start="52605515" e_stop="52605628"</w:t>
      </w:r>
    </w:p>
    <w:p w14:paraId="1671C132" w14:textId="77777777" w:rsidR="00844E3F" w:rsidRDefault="00844E3F" w:rsidP="00844E3F">
      <w:pPr>
        <w:rPr>
          <w:rFonts w:ascii="Verdana" w:hAnsi="Verdana"/>
        </w:rPr>
      </w:pPr>
    </w:p>
    <w:p w14:paraId="0A387F22" w14:textId="77777777" w:rsidR="00844E3F" w:rsidRDefault="00844E3F" w:rsidP="00844E3F">
      <w:pPr>
        <w:rPr>
          <w:rFonts w:ascii="Verdana" w:hAnsi="Verdana"/>
        </w:rPr>
      </w:pPr>
    </w:p>
    <w:p w14:paraId="131A7EB9" w14:textId="77777777" w:rsidR="00844E3F" w:rsidRDefault="00844E3F" w:rsidP="00844E3F">
      <w:pPr>
        <w:rPr>
          <w:rFonts w:ascii="Verdana" w:hAnsi="Verdana"/>
        </w:rPr>
      </w:pPr>
    </w:p>
    <w:p w14:paraId="5D5B8E24" w14:textId="5AB748C7" w:rsidR="00844E3F" w:rsidRPr="00217803" w:rsidRDefault="00217803" w:rsidP="00217803">
      <w:pPr>
        <w:pStyle w:val="ListParagraph"/>
        <w:numPr>
          <w:ilvl w:val="0"/>
          <w:numId w:val="3"/>
        </w:numPr>
        <w:rPr>
          <w:rFonts w:ascii="Verdana" w:hAnsi="Verdana"/>
          <w:b/>
          <w:bCs/>
        </w:rPr>
      </w:pPr>
      <w:r w:rsidRPr="00217803">
        <w:rPr>
          <w:rFonts w:ascii="Verdana" w:hAnsi="Verdana"/>
          <w:b/>
          <w:bCs/>
        </w:rPr>
        <w:t>Tubulin beta chain</w:t>
      </w:r>
    </w:p>
    <w:p w14:paraId="55793948" w14:textId="77777777" w:rsidR="00217803" w:rsidRDefault="00217803" w:rsidP="00217803">
      <w:pPr>
        <w:rPr>
          <w:rFonts w:ascii="Verdana" w:hAnsi="Verdana"/>
        </w:rPr>
      </w:pPr>
    </w:p>
    <w:p w14:paraId="55AE11F6" w14:textId="07BEF9EF" w:rsidR="00217803" w:rsidRDefault="009904A8" w:rsidP="00217803">
      <w:pPr>
        <w:rPr>
          <w:rFonts w:ascii="Verdana" w:hAnsi="Verdana"/>
        </w:rPr>
      </w:pPr>
      <w:r w:rsidRPr="009904A8">
        <w:rPr>
          <w:rFonts w:ascii="Verdana" w:hAnsi="Verdana"/>
        </w:rPr>
        <w:t>De beta-tubuline eiwitfamilie is een groep eiwitten die deel uitmaken van de microtubuli.</w:t>
      </w:r>
    </w:p>
    <w:p w14:paraId="46F2D164" w14:textId="25895E84" w:rsidR="009904A8" w:rsidRPr="009904A8" w:rsidRDefault="009904A8" w:rsidP="009904A8">
      <w:pPr>
        <w:rPr>
          <w:rFonts w:ascii="Verdana" w:hAnsi="Verdana"/>
        </w:rPr>
      </w:pPr>
      <w:r w:rsidRPr="009904A8">
        <w:rPr>
          <w:rFonts w:ascii="Verdana" w:hAnsi="Verdana"/>
        </w:rPr>
        <w:t>De functies van microtubuli zijn:</w:t>
      </w:r>
    </w:p>
    <w:p w14:paraId="75F22C2D" w14:textId="711BDCF7" w:rsidR="009904A8" w:rsidRPr="009904A8" w:rsidRDefault="009904A8" w:rsidP="009904A8">
      <w:pPr>
        <w:rPr>
          <w:rFonts w:ascii="Verdana" w:hAnsi="Verdana"/>
        </w:rPr>
      </w:pPr>
      <w:r w:rsidRPr="009904A8">
        <w:rPr>
          <w:rFonts w:ascii="Verdana" w:hAnsi="Verdana"/>
        </w:rPr>
        <w:lastRenderedPageBreak/>
        <w:t>1) het handhaven van de vorm en polariteit van de cel, de distributie van zijn componenten2) zorgen voor intracellulair transport,</w:t>
      </w:r>
    </w:p>
    <w:p w14:paraId="49458C6F" w14:textId="73C43ACC" w:rsidR="009904A8" w:rsidRDefault="009904A8" w:rsidP="009904A8">
      <w:pPr>
        <w:rPr>
          <w:rFonts w:ascii="Verdana" w:hAnsi="Verdana"/>
        </w:rPr>
      </w:pPr>
      <w:r w:rsidRPr="009904A8">
        <w:rPr>
          <w:rFonts w:ascii="Verdana" w:hAnsi="Verdana"/>
        </w:rPr>
        <w:t>3) zorgen voor de beweging van trilharen, chromosomen in mitose (ze vormen de achromatinespil die nodig is voor de celdeling)</w:t>
      </w:r>
      <w:r>
        <w:rPr>
          <w:rFonts w:ascii="Verdana" w:hAnsi="Verdana"/>
        </w:rPr>
        <w:t xml:space="preserve"> </w:t>
      </w:r>
      <w:r w:rsidRPr="009904A8">
        <w:rPr>
          <w:rFonts w:ascii="Verdana" w:hAnsi="Verdana"/>
        </w:rPr>
        <w:t>4) vorming van de basis van andere organellen (centriolen, cilia).</w:t>
      </w:r>
    </w:p>
    <w:p w14:paraId="4853C933" w14:textId="77777777" w:rsidR="009904A8" w:rsidRDefault="009904A8" w:rsidP="009904A8">
      <w:pPr>
        <w:rPr>
          <w:rFonts w:ascii="Verdana" w:hAnsi="Verdana"/>
        </w:rPr>
      </w:pPr>
    </w:p>
    <w:p w14:paraId="7C7383A4" w14:textId="768E3352" w:rsidR="009904A8" w:rsidRDefault="009904A8" w:rsidP="009904A8">
      <w:pPr>
        <w:rPr>
          <w:rFonts w:ascii="Verdana" w:hAnsi="Verdana"/>
        </w:rPr>
      </w:pPr>
      <w:r>
        <w:rPr>
          <w:rFonts w:ascii="Verdana" w:hAnsi="Verdana"/>
        </w:rPr>
        <w:t>Lumbricus Terrestris:</w:t>
      </w:r>
    </w:p>
    <w:p w14:paraId="3933DBE5" w14:textId="77777777" w:rsidR="00217803" w:rsidRDefault="00217803" w:rsidP="00217803">
      <w:pPr>
        <w:rPr>
          <w:rFonts w:ascii="Verdana" w:hAnsi="Verdana"/>
        </w:rPr>
      </w:pPr>
    </w:p>
    <w:p w14:paraId="3A4BD6BD" w14:textId="64C95A5B" w:rsidR="00217803" w:rsidRDefault="00217803" w:rsidP="00217803">
      <w:pPr>
        <w:rPr>
          <w:rFonts w:ascii="Verdana" w:hAnsi="Verdana"/>
        </w:rPr>
      </w:pPr>
      <w:r>
        <w:rPr>
          <w:rFonts w:ascii="Verdana" w:hAnsi="Verdana"/>
        </w:rPr>
        <w:t xml:space="preserve">Protein id: </w:t>
      </w:r>
      <w:r w:rsidRPr="00217803">
        <w:rPr>
          <w:rFonts w:ascii="Verdana" w:hAnsi="Verdana"/>
        </w:rPr>
        <w:t>Q8IWP6</w:t>
      </w:r>
    </w:p>
    <w:p w14:paraId="246BF7E6" w14:textId="77777777" w:rsidR="00217803" w:rsidRDefault="00217803" w:rsidP="00217803">
      <w:pPr>
        <w:rPr>
          <w:rFonts w:ascii="Verdana" w:hAnsi="Verdana"/>
        </w:rPr>
      </w:pPr>
    </w:p>
    <w:p w14:paraId="372179DE" w14:textId="6030159E" w:rsidR="00217803" w:rsidRDefault="00217803" w:rsidP="00217803">
      <w:pPr>
        <w:rPr>
          <w:rFonts w:ascii="Verdana" w:hAnsi="Verdana"/>
        </w:rPr>
      </w:pPr>
      <w:r>
        <w:rPr>
          <w:rFonts w:ascii="Verdana" w:hAnsi="Verdana"/>
        </w:rPr>
        <w:t>Prot seq:</w:t>
      </w:r>
    </w:p>
    <w:p w14:paraId="3F886C0E" w14:textId="2351F6A2" w:rsidR="00217803" w:rsidRDefault="00217803" w:rsidP="00217803">
      <w:pPr>
        <w:rPr>
          <w:rFonts w:ascii="Verdana" w:hAnsi="Verdana"/>
        </w:rPr>
      </w:pPr>
      <w:r w:rsidRPr="00217803">
        <w:rPr>
          <w:rFonts w:ascii="Verdana" w:hAnsi="Verdana"/>
        </w:rPr>
        <w:t xml:space="preserve">    MREIVHLQAGQCGNQIGAKFWEVISDEHGIDPTGTYHGDSDLQLERINVYYNEATGGKYVPRAVLVDLEPGTMDSVRSGPFGQIFRPDNFVFGQSGAGNNWAKGHYTEGAELVDSVLDVVRKEAESCDCLQGFQLTHSLGGGTGSGMGTLLISKIREEYPDRIMNTFSVVPSPKVSDTVVEPYNATLSVHQLVENTDETYCIDNEALYDICFRTLKLTTPTYGDLNHLVSATMSGVTTCLRFPGQLNADLRKLAVNMVPFPRLHFFMPGFAPLTSRGSQQYRALTVPELTQQMFDAKNMMAACDPRHGRYLTVAAVFRGRMSMKEVDEQMLNVQNKNSSYFVEWIPNNVKTAVCDIPPRGLKMPATFIGNSTAIQELFKRISEQFTAMFRRKAFPHWYTGEGMDEMEFTEAESNMNDLVSEYQQYQDATAEEEGEFEEGAEEEVA</w:t>
      </w:r>
    </w:p>
    <w:p w14:paraId="40CC8FF3" w14:textId="77777777" w:rsidR="00217803" w:rsidRDefault="00217803" w:rsidP="00217803">
      <w:pPr>
        <w:rPr>
          <w:rFonts w:ascii="Verdana" w:hAnsi="Verdana"/>
        </w:rPr>
      </w:pPr>
    </w:p>
    <w:p w14:paraId="56C57D0F" w14:textId="1EFBF9E7" w:rsidR="00217803" w:rsidRDefault="00217803" w:rsidP="00217803">
      <w:pPr>
        <w:rPr>
          <w:rFonts w:ascii="Verdana" w:hAnsi="Verdana"/>
        </w:rPr>
      </w:pPr>
      <w:r>
        <w:rPr>
          <w:rFonts w:ascii="Verdana" w:hAnsi="Verdana"/>
        </w:rPr>
        <w:t>Structure:</w:t>
      </w:r>
    </w:p>
    <w:p w14:paraId="1C883278" w14:textId="0745FBC8" w:rsidR="00217803" w:rsidRPr="00217803" w:rsidRDefault="00217803" w:rsidP="00217803">
      <w:pPr>
        <w:rPr>
          <w:rFonts w:ascii="Verdana" w:hAnsi="Verdana"/>
        </w:rPr>
      </w:pPr>
      <w:r w:rsidRPr="00217803">
        <w:rPr>
          <w:rFonts w:ascii="Verdana" w:hAnsi="Verdana"/>
        </w:rPr>
        <w:t xml:space="preserve">        exon e_start="64216388" e_stop="64216376"</w:t>
      </w:r>
    </w:p>
    <w:p w14:paraId="3004F76B" w14:textId="687804DD" w:rsidR="00217803" w:rsidRPr="00217803" w:rsidRDefault="00217803" w:rsidP="00217803">
      <w:pPr>
        <w:rPr>
          <w:rFonts w:ascii="Verdana" w:hAnsi="Verdana"/>
        </w:rPr>
      </w:pPr>
      <w:r w:rsidRPr="00217803">
        <w:rPr>
          <w:rFonts w:ascii="Verdana" w:hAnsi="Verdana"/>
        </w:rPr>
        <w:t xml:space="preserve">        exon e_start="64216088" e_stop="64215980"</w:t>
      </w:r>
    </w:p>
    <w:p w14:paraId="499484D5" w14:textId="03C44E73" w:rsidR="00217803" w:rsidRPr="00217803" w:rsidRDefault="00217803" w:rsidP="00217803">
      <w:pPr>
        <w:rPr>
          <w:rFonts w:ascii="Verdana" w:hAnsi="Verdana"/>
        </w:rPr>
      </w:pPr>
      <w:r w:rsidRPr="00217803">
        <w:rPr>
          <w:rFonts w:ascii="Verdana" w:hAnsi="Verdana"/>
        </w:rPr>
        <w:t xml:space="preserve">        exon e_start="64215185" e_stop="64214830"</w:t>
      </w:r>
    </w:p>
    <w:p w14:paraId="271FB2C6" w14:textId="0CCAD4F2" w:rsidR="00217803" w:rsidRDefault="00217803" w:rsidP="00217803">
      <w:pPr>
        <w:rPr>
          <w:rFonts w:ascii="Verdana" w:hAnsi="Verdana"/>
        </w:rPr>
      </w:pPr>
      <w:r w:rsidRPr="00217803">
        <w:rPr>
          <w:rFonts w:ascii="Verdana" w:hAnsi="Verdana"/>
        </w:rPr>
        <w:t xml:space="preserve">        exon e_start="64214282" e_stop="64213473"</w:t>
      </w:r>
    </w:p>
    <w:p w14:paraId="62C870DF" w14:textId="77777777" w:rsidR="00217803" w:rsidRDefault="00217803" w:rsidP="00217803">
      <w:pPr>
        <w:rPr>
          <w:rFonts w:ascii="Verdana" w:hAnsi="Verdana"/>
        </w:rPr>
      </w:pPr>
    </w:p>
    <w:p w14:paraId="18051548" w14:textId="77777777" w:rsidR="00217803" w:rsidRDefault="00217803" w:rsidP="00217803">
      <w:pPr>
        <w:rPr>
          <w:rFonts w:ascii="Verdana" w:hAnsi="Verdana"/>
        </w:rPr>
      </w:pPr>
    </w:p>
    <w:p w14:paraId="36D16722" w14:textId="09DCAC60" w:rsidR="009904A8" w:rsidRPr="009904A8" w:rsidRDefault="009904A8" w:rsidP="002E6E55">
      <w:pPr>
        <w:pStyle w:val="ListParagraph"/>
        <w:numPr>
          <w:ilvl w:val="0"/>
          <w:numId w:val="3"/>
        </w:numPr>
        <w:rPr>
          <w:rFonts w:ascii="Verdana" w:hAnsi="Verdana"/>
          <w:b/>
          <w:bCs/>
        </w:rPr>
      </w:pPr>
      <w:r w:rsidRPr="009904A8">
        <w:rPr>
          <w:rFonts w:ascii="Verdana" w:hAnsi="Verdana"/>
        </w:rPr>
        <w:t xml:space="preserve"> </w:t>
      </w:r>
      <w:r w:rsidRPr="009904A8">
        <w:rPr>
          <w:rFonts w:ascii="Verdana" w:hAnsi="Verdana"/>
          <w:b/>
          <w:bCs/>
        </w:rPr>
        <w:t>Glyceraldehyde-3-phosphate dehydrogenase</w:t>
      </w:r>
    </w:p>
    <w:p w14:paraId="14ACACFD" w14:textId="77777777" w:rsidR="009904A8" w:rsidRDefault="009904A8" w:rsidP="009904A8">
      <w:pPr>
        <w:pStyle w:val="ListParagraph"/>
        <w:rPr>
          <w:rFonts w:ascii="Verdana" w:hAnsi="Verdana"/>
        </w:rPr>
      </w:pPr>
    </w:p>
    <w:p w14:paraId="4D8AAA6F" w14:textId="1A6E4DD5" w:rsidR="009904A8" w:rsidRDefault="009904A8" w:rsidP="009904A8">
      <w:pPr>
        <w:pStyle w:val="ListParagraph"/>
        <w:rPr>
          <w:rFonts w:ascii="Verdana" w:hAnsi="Verdana"/>
        </w:rPr>
      </w:pPr>
      <w:r w:rsidRPr="009904A8">
        <w:rPr>
          <w:rFonts w:ascii="Verdana" w:hAnsi="Verdana"/>
        </w:rPr>
        <w:t>De rol van glyceraldehyde-3-fosfaatdehydrogenase (GAPDH) in spieren is dat het de zesde fase van glycolyse katalyseert en glucose afbreekt voor energie in de cel.</w:t>
      </w:r>
    </w:p>
    <w:p w14:paraId="0858613C" w14:textId="64AB1526" w:rsidR="00C42FEC" w:rsidRDefault="009904A8" w:rsidP="00256200">
      <w:pPr>
        <w:rPr>
          <w:rFonts w:ascii="Verdana" w:hAnsi="Verdana"/>
        </w:rPr>
      </w:pPr>
      <w:r>
        <w:rPr>
          <w:rFonts w:ascii="Verdana" w:hAnsi="Verdana"/>
        </w:rPr>
        <w:t xml:space="preserve">         </w:t>
      </w:r>
      <w:r>
        <w:rPr>
          <w:rFonts w:ascii="Verdana" w:hAnsi="Verdana"/>
        </w:rPr>
        <w:fldChar w:fldCharType="begin"/>
      </w:r>
      <w:r>
        <w:rPr>
          <w:rFonts w:ascii="Verdana" w:hAnsi="Verdana"/>
        </w:rPr>
        <w:instrText xml:space="preserve"> ADDIN ZOTERO_ITEM CSL_CITATION {"citationID":"wq4khaM6","properties":{"formattedCitation":"(Gerwyn Morris n.d.)","plainCitation":"(Gerwyn Morris n.d.)","noteIndex":0},"citationItems":[{"id":710,"uris":["http://zotero.org/users/15225235/items/U6UE5UIV"],"itemData":{"id":710,"type":"webpage","title":"Glyceraldehyde 3 Phosphate Dehydrogenase - an overview | ScienceDirect Topics","URL":"https://www.sciencedirect.com/topics/neuroscience/glyceraldehyde-3-phosphate-dehydrogenase","author":[{"family":"Gerwyn Morris","given":""}],"accessed":{"date-parts":[["2025",1,21]]},"citation-key":"gerwynmorrisGlyceraldehyde3Phosphate"}}],"schema":"https://github.com/citation-style-language/schema/raw/master/csl-citation.json"} </w:instrText>
      </w:r>
      <w:r>
        <w:rPr>
          <w:rFonts w:ascii="Verdana" w:hAnsi="Verdana"/>
        </w:rPr>
        <w:fldChar w:fldCharType="separate"/>
      </w:r>
      <w:r w:rsidRPr="009904A8">
        <w:rPr>
          <w:rFonts w:ascii="Verdana" w:hAnsi="Verdana"/>
        </w:rPr>
        <w:t>(Gerwyn Morris n.d.)</w:t>
      </w:r>
      <w:r>
        <w:rPr>
          <w:rFonts w:ascii="Verdana" w:hAnsi="Verdana"/>
        </w:rPr>
        <w:fldChar w:fldCharType="end"/>
      </w:r>
    </w:p>
    <w:p w14:paraId="61573F1C" w14:textId="77777777" w:rsidR="009904A8" w:rsidRDefault="009904A8" w:rsidP="00256200">
      <w:pPr>
        <w:rPr>
          <w:rFonts w:ascii="Verdana" w:hAnsi="Verdana"/>
        </w:rPr>
      </w:pPr>
    </w:p>
    <w:p w14:paraId="54D86069" w14:textId="7CD20605" w:rsidR="009904A8" w:rsidRDefault="009904A8" w:rsidP="00256200">
      <w:pPr>
        <w:rPr>
          <w:rFonts w:ascii="Verdana" w:hAnsi="Verdana"/>
        </w:rPr>
      </w:pPr>
      <w:r>
        <w:rPr>
          <w:rFonts w:ascii="Verdana" w:hAnsi="Verdana"/>
        </w:rPr>
        <w:t>Lumbricus Terrestris:</w:t>
      </w:r>
    </w:p>
    <w:p w14:paraId="2F8D152F" w14:textId="49EC1689" w:rsidR="009904A8" w:rsidRDefault="009904A8" w:rsidP="00256200">
      <w:pPr>
        <w:rPr>
          <w:rFonts w:ascii="Verdana" w:hAnsi="Verdana"/>
        </w:rPr>
      </w:pPr>
      <w:r>
        <w:rPr>
          <w:rFonts w:ascii="Verdana" w:hAnsi="Verdana"/>
        </w:rPr>
        <w:lastRenderedPageBreak/>
        <w:t xml:space="preserve">Protein ID:  </w:t>
      </w:r>
      <w:r w:rsidRPr="009904A8">
        <w:rPr>
          <w:rFonts w:ascii="Verdana" w:hAnsi="Verdana"/>
        </w:rPr>
        <w:t>A0A2I7YV10</w:t>
      </w:r>
    </w:p>
    <w:p w14:paraId="2BEF4DB7" w14:textId="77777777" w:rsidR="009904A8" w:rsidRDefault="009904A8" w:rsidP="00256200">
      <w:pPr>
        <w:rPr>
          <w:rFonts w:ascii="Verdana" w:hAnsi="Verdana"/>
        </w:rPr>
      </w:pPr>
    </w:p>
    <w:p w14:paraId="52943C3D" w14:textId="00A0AF9C" w:rsidR="009904A8" w:rsidRDefault="009904A8" w:rsidP="00256200">
      <w:pPr>
        <w:rPr>
          <w:rFonts w:ascii="Verdana" w:hAnsi="Verdana"/>
        </w:rPr>
      </w:pPr>
      <w:r>
        <w:rPr>
          <w:rFonts w:ascii="Verdana" w:hAnsi="Verdana"/>
        </w:rPr>
        <w:t>Protein seq:</w:t>
      </w:r>
      <w:r w:rsidRPr="009904A8">
        <w:rPr>
          <w:rFonts w:ascii="Verdana" w:hAnsi="Verdana"/>
        </w:rPr>
        <w:t xml:space="preserve">    MAKVGINGFGRIGRLVTRVALERGVDVVAINDPFIDLNYMVYMFKYDSTHGQYKGEVKHDGHKLIVNGHAISVYGERDPANIPWKNDSADYVVESTGCFTTIEKASAHLKGGAKKVVISAPSADAPMYVIGVNEDKYDPSHHVISNASCTTNCLAPLAKVINDNFGIIEGLMTTVHAYTATQKTVDGPSNKDWRGGRTAAQNIIPSSTGAAKAVGKVIPALNGKLTGMAFRVPTPNVSVVDLTVRLEKGASYDEIKKVVKAAADGPLKGILFYTEDEVVSSDWNTSSYSSVFDAKAGIALNDHFVKLVSWYDNEYGYSNRVVDLIKYAHKRDHA</w:t>
      </w:r>
    </w:p>
    <w:p w14:paraId="33167EFA" w14:textId="77777777" w:rsidR="009904A8" w:rsidRDefault="009904A8" w:rsidP="00256200">
      <w:pPr>
        <w:rPr>
          <w:rFonts w:ascii="Verdana" w:hAnsi="Verdana"/>
        </w:rPr>
      </w:pPr>
    </w:p>
    <w:p w14:paraId="70519A7E" w14:textId="073F5D48" w:rsidR="009904A8" w:rsidRDefault="009904A8" w:rsidP="00256200">
      <w:pPr>
        <w:rPr>
          <w:rFonts w:ascii="Verdana" w:hAnsi="Verdana"/>
        </w:rPr>
      </w:pPr>
      <w:r>
        <w:rPr>
          <w:rFonts w:ascii="Verdana" w:hAnsi="Verdana"/>
        </w:rPr>
        <w:t>Structure:</w:t>
      </w:r>
    </w:p>
    <w:p w14:paraId="2B6DC3FA" w14:textId="0E67A194" w:rsidR="009904A8" w:rsidRPr="009904A8" w:rsidRDefault="009904A8" w:rsidP="009904A8">
      <w:pPr>
        <w:rPr>
          <w:rFonts w:ascii="Verdana" w:hAnsi="Verdana"/>
        </w:rPr>
      </w:pPr>
      <w:r w:rsidRPr="009904A8">
        <w:rPr>
          <w:rFonts w:ascii="Verdana" w:hAnsi="Verdana"/>
        </w:rPr>
        <w:t xml:space="preserve">        exon e_start="67596888" e_stop="67597004"</w:t>
      </w:r>
    </w:p>
    <w:p w14:paraId="2D041F92" w14:textId="56BBE808" w:rsidR="009904A8" w:rsidRPr="009904A8" w:rsidRDefault="009904A8" w:rsidP="009904A8">
      <w:pPr>
        <w:rPr>
          <w:rFonts w:ascii="Verdana" w:hAnsi="Verdana"/>
        </w:rPr>
      </w:pPr>
      <w:r w:rsidRPr="009904A8">
        <w:rPr>
          <w:rFonts w:ascii="Verdana" w:hAnsi="Verdana"/>
        </w:rPr>
        <w:t xml:space="preserve">       </w:t>
      </w:r>
      <w:r>
        <w:rPr>
          <w:rFonts w:ascii="Verdana" w:hAnsi="Verdana"/>
        </w:rPr>
        <w:t xml:space="preserve"> </w:t>
      </w:r>
      <w:r w:rsidRPr="009904A8">
        <w:rPr>
          <w:rFonts w:ascii="Verdana" w:hAnsi="Verdana"/>
        </w:rPr>
        <w:t>exon e_start="67597725" e_stop="67597831"</w:t>
      </w:r>
    </w:p>
    <w:p w14:paraId="123BDE09" w14:textId="4E1EB943" w:rsidR="009904A8" w:rsidRPr="009904A8" w:rsidRDefault="009904A8" w:rsidP="009904A8">
      <w:pPr>
        <w:rPr>
          <w:rFonts w:ascii="Verdana" w:hAnsi="Verdana"/>
        </w:rPr>
      </w:pPr>
      <w:r w:rsidRPr="009904A8">
        <w:rPr>
          <w:rFonts w:ascii="Verdana" w:hAnsi="Verdana"/>
        </w:rPr>
        <w:t xml:space="preserve">        exon e_start="67598804" e_stop="67599010"</w:t>
      </w:r>
    </w:p>
    <w:p w14:paraId="1DC1C960" w14:textId="0FEBAE5F" w:rsidR="009904A8" w:rsidRPr="009904A8" w:rsidRDefault="009904A8" w:rsidP="009904A8">
      <w:pPr>
        <w:rPr>
          <w:rFonts w:ascii="Verdana" w:hAnsi="Verdana"/>
        </w:rPr>
      </w:pPr>
      <w:r w:rsidRPr="009904A8">
        <w:rPr>
          <w:rFonts w:ascii="Verdana" w:hAnsi="Verdana"/>
        </w:rPr>
        <w:t xml:space="preserve">        exon e_start="67599365" e_stop="67599677"</w:t>
      </w:r>
    </w:p>
    <w:p w14:paraId="2E573401" w14:textId="1DDA0C5C" w:rsidR="009904A8" w:rsidRPr="009904A8" w:rsidRDefault="009904A8" w:rsidP="009904A8">
      <w:pPr>
        <w:rPr>
          <w:rFonts w:ascii="Verdana" w:hAnsi="Verdana"/>
        </w:rPr>
      </w:pPr>
      <w:r w:rsidRPr="009904A8">
        <w:rPr>
          <w:rFonts w:ascii="Verdana" w:hAnsi="Verdana"/>
        </w:rPr>
        <w:t xml:space="preserve">        exon e_start="67600352" e_stop="67600533"</w:t>
      </w:r>
    </w:p>
    <w:p w14:paraId="4C763192" w14:textId="23BC6891" w:rsidR="009904A8" w:rsidRDefault="009904A8" w:rsidP="009904A8">
      <w:pPr>
        <w:rPr>
          <w:rFonts w:ascii="Verdana" w:hAnsi="Verdana"/>
        </w:rPr>
      </w:pPr>
      <w:r w:rsidRPr="009904A8">
        <w:rPr>
          <w:rFonts w:ascii="Verdana" w:hAnsi="Verdana"/>
        </w:rPr>
        <w:t xml:space="preserve">        exon e_start="67601345" e_stop="67601417"</w:t>
      </w:r>
    </w:p>
    <w:p w14:paraId="5330E13E" w14:textId="77777777" w:rsidR="009904A8" w:rsidRDefault="009904A8" w:rsidP="009904A8">
      <w:pPr>
        <w:rPr>
          <w:rFonts w:ascii="Verdana" w:hAnsi="Verdana"/>
        </w:rPr>
      </w:pPr>
    </w:p>
    <w:p w14:paraId="0E5242D3" w14:textId="77777777" w:rsidR="00BA72B5" w:rsidRDefault="00BA72B5" w:rsidP="009904A8">
      <w:pPr>
        <w:rPr>
          <w:rFonts w:ascii="Verdana" w:hAnsi="Verdana"/>
        </w:rPr>
      </w:pPr>
    </w:p>
    <w:p w14:paraId="45E0DD13" w14:textId="3A4265E9" w:rsidR="00BA72B5" w:rsidRPr="00BA72B5" w:rsidRDefault="00BA72B5" w:rsidP="00BA72B5">
      <w:pPr>
        <w:pStyle w:val="ListParagraph"/>
        <w:numPr>
          <w:ilvl w:val="0"/>
          <w:numId w:val="3"/>
        </w:numPr>
        <w:rPr>
          <w:rFonts w:ascii="Verdana" w:hAnsi="Verdana"/>
          <w:b/>
          <w:bCs/>
        </w:rPr>
      </w:pPr>
      <w:r w:rsidRPr="00BA72B5">
        <w:rPr>
          <w:rFonts w:ascii="Verdana" w:hAnsi="Verdana"/>
          <w:b/>
          <w:bCs/>
        </w:rPr>
        <w:t>Myosin regulatory light polypeptide</w:t>
      </w:r>
    </w:p>
    <w:p w14:paraId="04E9BCB5" w14:textId="1ACB8FA4" w:rsidR="009904A8" w:rsidRDefault="00BA72B5" w:rsidP="009904A8">
      <w:pPr>
        <w:rPr>
          <w:rFonts w:ascii="Verdana" w:hAnsi="Verdana"/>
        </w:rPr>
      </w:pPr>
      <w:r w:rsidRPr="00BA72B5">
        <w:rPr>
          <w:rFonts w:ascii="Verdana" w:hAnsi="Verdana"/>
        </w:rPr>
        <w:t>De myosinegroep eiwitten zorgt voor spier- en celcontractie, terwijl andere eiwitten ondersteuning bieden voor membraanvorm en vesiculair transport.</w:t>
      </w:r>
    </w:p>
    <w:p w14:paraId="0356E4E9" w14:textId="77777777" w:rsidR="009904A8" w:rsidRDefault="009904A8" w:rsidP="00256200">
      <w:pPr>
        <w:rPr>
          <w:rFonts w:ascii="Verdana" w:hAnsi="Verdana"/>
        </w:rPr>
      </w:pPr>
    </w:p>
    <w:p w14:paraId="6E288262" w14:textId="77777777" w:rsidR="00BA72B5" w:rsidRDefault="00BA72B5" w:rsidP="00BA72B5">
      <w:pPr>
        <w:rPr>
          <w:rFonts w:ascii="Verdana" w:hAnsi="Verdana"/>
        </w:rPr>
      </w:pPr>
      <w:r>
        <w:rPr>
          <w:rFonts w:ascii="Verdana" w:hAnsi="Verdana"/>
        </w:rPr>
        <w:t>Lumbricus Terrestris:</w:t>
      </w:r>
    </w:p>
    <w:p w14:paraId="2FE22C1E" w14:textId="77777777" w:rsidR="00BA72B5" w:rsidRDefault="00BA72B5" w:rsidP="00256200">
      <w:pPr>
        <w:rPr>
          <w:rFonts w:ascii="Verdana" w:hAnsi="Verdana"/>
        </w:rPr>
      </w:pPr>
    </w:p>
    <w:p w14:paraId="7369BC1A" w14:textId="10C79E27" w:rsidR="00BA72B5" w:rsidRDefault="00BA72B5" w:rsidP="00256200">
      <w:pPr>
        <w:rPr>
          <w:rFonts w:ascii="Verdana" w:hAnsi="Verdana"/>
        </w:rPr>
      </w:pPr>
      <w:r>
        <w:rPr>
          <w:rFonts w:ascii="Verdana" w:hAnsi="Verdana"/>
        </w:rPr>
        <w:t xml:space="preserve">Protein Id: </w:t>
      </w:r>
      <w:r w:rsidRPr="00BA72B5">
        <w:rPr>
          <w:rFonts w:ascii="Verdana" w:hAnsi="Verdana"/>
        </w:rPr>
        <w:t>Q71U02</w:t>
      </w:r>
    </w:p>
    <w:p w14:paraId="2212BF87" w14:textId="1E85DA74" w:rsidR="00BA72B5" w:rsidRDefault="00BA72B5" w:rsidP="00256200">
      <w:pPr>
        <w:rPr>
          <w:rFonts w:ascii="Verdana" w:hAnsi="Verdana"/>
        </w:rPr>
      </w:pPr>
      <w:r>
        <w:rPr>
          <w:rFonts w:ascii="Verdana" w:hAnsi="Verdana"/>
        </w:rPr>
        <w:t>Protein seq:</w:t>
      </w:r>
    </w:p>
    <w:p w14:paraId="5C4E3DA7" w14:textId="28DDBA9A" w:rsidR="00BA72B5" w:rsidRDefault="00BA72B5" w:rsidP="00256200">
      <w:pPr>
        <w:rPr>
          <w:rFonts w:ascii="Verdana" w:hAnsi="Verdana"/>
        </w:rPr>
      </w:pPr>
      <w:r w:rsidRPr="00BA72B5">
        <w:rPr>
          <w:rFonts w:ascii="Verdana" w:hAnsi="Verdana"/>
        </w:rPr>
        <w:t xml:space="preserve">    MSSKRAKAKTTKKRPQRATSNVFAMFDQSQIQEFKEAFNMIDQNRDGFIDKEDLHDMLASLGKNPTDEYLEGMMSEAPGPYNFTMFLTMFGEKLNGTDPEDVIRNAFACFDEESSGFIHEDHLRELLTTMGDRFTDEEVDEMYREAPIDKKGNFNYVEFTRILKHGAKDKDD</w:t>
      </w:r>
    </w:p>
    <w:p w14:paraId="58F7A8E6" w14:textId="77777777" w:rsidR="00BA72B5" w:rsidRDefault="00BA72B5" w:rsidP="00256200">
      <w:pPr>
        <w:rPr>
          <w:rFonts w:ascii="Verdana" w:hAnsi="Verdana"/>
        </w:rPr>
      </w:pPr>
    </w:p>
    <w:p w14:paraId="0E486147" w14:textId="77777777" w:rsidR="00BA72B5" w:rsidRDefault="00BA72B5" w:rsidP="00256200">
      <w:pPr>
        <w:rPr>
          <w:rFonts w:ascii="Verdana" w:hAnsi="Verdana"/>
        </w:rPr>
      </w:pPr>
    </w:p>
    <w:p w14:paraId="6D21016E" w14:textId="5CD3587E" w:rsidR="00BA72B5" w:rsidRDefault="00BA72B5" w:rsidP="00256200">
      <w:pPr>
        <w:rPr>
          <w:rFonts w:ascii="Verdana" w:hAnsi="Verdana"/>
        </w:rPr>
      </w:pPr>
      <w:r>
        <w:rPr>
          <w:rFonts w:ascii="Verdana" w:hAnsi="Verdana"/>
        </w:rPr>
        <w:t>Structure:</w:t>
      </w:r>
    </w:p>
    <w:p w14:paraId="3FA58511" w14:textId="77777777" w:rsidR="00BA72B5" w:rsidRDefault="00BA72B5" w:rsidP="00256200">
      <w:pPr>
        <w:rPr>
          <w:rFonts w:ascii="Verdana" w:hAnsi="Verdana"/>
        </w:rPr>
      </w:pPr>
    </w:p>
    <w:p w14:paraId="3216FC63" w14:textId="7AAC3463" w:rsidR="00BA72B5" w:rsidRPr="00BA72B5" w:rsidRDefault="00BA72B5" w:rsidP="00BA72B5">
      <w:pPr>
        <w:rPr>
          <w:rFonts w:ascii="Verdana" w:hAnsi="Verdana"/>
        </w:rPr>
      </w:pPr>
      <w:r w:rsidRPr="00BA72B5">
        <w:rPr>
          <w:rFonts w:ascii="Verdana" w:hAnsi="Verdana"/>
        </w:rPr>
        <w:lastRenderedPageBreak/>
        <w:t xml:space="preserve">        exon e_start="82243054" e_stop="82243240"</w:t>
      </w:r>
    </w:p>
    <w:p w14:paraId="36DD3429" w14:textId="22EA214C" w:rsidR="00BA72B5" w:rsidRPr="00BA72B5" w:rsidRDefault="00BA72B5" w:rsidP="00BA72B5">
      <w:pPr>
        <w:rPr>
          <w:rFonts w:ascii="Verdana" w:hAnsi="Verdana"/>
        </w:rPr>
      </w:pPr>
      <w:r w:rsidRPr="00BA72B5">
        <w:rPr>
          <w:rFonts w:ascii="Verdana" w:hAnsi="Verdana"/>
        </w:rPr>
        <w:t xml:space="preserve">        exon e_start="82244147" e_stop="82244308"</w:t>
      </w:r>
    </w:p>
    <w:p w14:paraId="1F20EF70" w14:textId="066B14C1" w:rsidR="00BA72B5" w:rsidRDefault="00BA72B5" w:rsidP="00BA72B5">
      <w:pPr>
        <w:rPr>
          <w:rFonts w:ascii="Verdana" w:hAnsi="Verdana"/>
        </w:rPr>
      </w:pPr>
      <w:r w:rsidRPr="00BA72B5">
        <w:rPr>
          <w:rFonts w:ascii="Verdana" w:hAnsi="Verdana"/>
        </w:rPr>
        <w:t xml:space="preserve">        exon e_start="82245177" e_stop="82245247"</w:t>
      </w:r>
    </w:p>
    <w:p w14:paraId="297C777F" w14:textId="77777777" w:rsidR="00BA72B5" w:rsidRDefault="00BA72B5" w:rsidP="00BA72B5">
      <w:pPr>
        <w:rPr>
          <w:rFonts w:ascii="Verdana" w:hAnsi="Verdana"/>
        </w:rPr>
      </w:pPr>
    </w:p>
    <w:p w14:paraId="558984D5" w14:textId="6A67534C" w:rsidR="00BA72B5" w:rsidRDefault="00BA72B5" w:rsidP="00BA72B5">
      <w:pPr>
        <w:rPr>
          <w:rFonts w:ascii="Verdana" w:hAnsi="Verdana"/>
        </w:rPr>
      </w:pPr>
      <w:r>
        <w:rPr>
          <w:rFonts w:ascii="Verdana" w:hAnsi="Verdana"/>
        </w:rPr>
        <w:t>Lumbricus Rubellus:</w:t>
      </w:r>
    </w:p>
    <w:p w14:paraId="199C2B2E" w14:textId="77777777" w:rsidR="00BA72B5" w:rsidRDefault="00BA72B5" w:rsidP="00BA72B5">
      <w:pPr>
        <w:rPr>
          <w:rFonts w:ascii="Verdana" w:hAnsi="Verdana"/>
        </w:rPr>
      </w:pPr>
      <w:r>
        <w:rPr>
          <w:rFonts w:ascii="Verdana" w:hAnsi="Verdana"/>
        </w:rPr>
        <w:t xml:space="preserve">Protein Id: </w:t>
      </w:r>
      <w:r w:rsidRPr="00BA72B5">
        <w:rPr>
          <w:rFonts w:ascii="Verdana" w:hAnsi="Verdana"/>
        </w:rPr>
        <w:t>Q71U02</w:t>
      </w:r>
    </w:p>
    <w:p w14:paraId="2EC279A6" w14:textId="77777777" w:rsidR="00BA72B5" w:rsidRDefault="00BA72B5" w:rsidP="00BA72B5">
      <w:pPr>
        <w:rPr>
          <w:rFonts w:ascii="Verdana" w:hAnsi="Verdana"/>
        </w:rPr>
      </w:pPr>
      <w:r>
        <w:rPr>
          <w:rFonts w:ascii="Verdana" w:hAnsi="Verdana"/>
        </w:rPr>
        <w:t>Protein seq:</w:t>
      </w:r>
    </w:p>
    <w:p w14:paraId="75C1AD91" w14:textId="77777777" w:rsidR="00BA72B5" w:rsidRDefault="00BA72B5" w:rsidP="00BA72B5">
      <w:pPr>
        <w:rPr>
          <w:rFonts w:ascii="Verdana" w:hAnsi="Verdana"/>
        </w:rPr>
      </w:pPr>
      <w:r w:rsidRPr="00BA72B5">
        <w:rPr>
          <w:rFonts w:ascii="Verdana" w:hAnsi="Verdana"/>
        </w:rPr>
        <w:t xml:space="preserve">    MSSKRAKAKTTKKRPQRATSNVFAMFDQSQIQEFKEAFNMIDQNRDGFIDKEDLHDMLASLGKNPTDEYLEGMMSEAPGPYNFTMFLTMFGEKLNGTDPEDVIRNAFACFDEESSGFIHEDHLRELLTTMGDRFTDEEVDEMYREAPIDKKGNFNYVEFTRILKHGAKDKDD</w:t>
      </w:r>
    </w:p>
    <w:p w14:paraId="6E65CFA6" w14:textId="77777777" w:rsidR="00BA72B5" w:rsidRDefault="00BA72B5" w:rsidP="00BA72B5">
      <w:pPr>
        <w:rPr>
          <w:rFonts w:ascii="Verdana" w:hAnsi="Verdana"/>
        </w:rPr>
      </w:pPr>
    </w:p>
    <w:p w14:paraId="2309B24C" w14:textId="2B47A876" w:rsidR="00BA72B5" w:rsidRDefault="00BA72B5" w:rsidP="00BA72B5">
      <w:pPr>
        <w:rPr>
          <w:rFonts w:ascii="Verdana" w:hAnsi="Verdana"/>
        </w:rPr>
      </w:pPr>
      <w:r>
        <w:rPr>
          <w:rFonts w:ascii="Verdana" w:hAnsi="Verdana"/>
        </w:rPr>
        <w:t>Structure:</w:t>
      </w:r>
    </w:p>
    <w:p w14:paraId="0C8B1ECB" w14:textId="573D907C" w:rsidR="00BA72B5" w:rsidRPr="00BA72B5" w:rsidRDefault="00BA72B5" w:rsidP="00BA72B5">
      <w:pPr>
        <w:rPr>
          <w:rFonts w:ascii="Verdana" w:hAnsi="Verdana"/>
        </w:rPr>
      </w:pPr>
      <w:r w:rsidRPr="00BA72B5">
        <w:rPr>
          <w:rFonts w:ascii="Verdana" w:hAnsi="Verdana"/>
        </w:rPr>
        <w:t xml:space="preserve">        exon e_start="5156563" e_stop="5156746"</w:t>
      </w:r>
    </w:p>
    <w:p w14:paraId="5029078B" w14:textId="4A4A42F2" w:rsidR="00BA72B5" w:rsidRPr="00BA72B5" w:rsidRDefault="00BA72B5" w:rsidP="00BA72B5">
      <w:pPr>
        <w:rPr>
          <w:rFonts w:ascii="Verdana" w:hAnsi="Verdana"/>
        </w:rPr>
      </w:pPr>
      <w:r w:rsidRPr="00BA72B5">
        <w:rPr>
          <w:rFonts w:ascii="Verdana" w:hAnsi="Verdana"/>
        </w:rPr>
        <w:t xml:space="preserve">        exon e_start="5157180" e_stop="5157341"</w:t>
      </w:r>
    </w:p>
    <w:p w14:paraId="346A4794" w14:textId="13410DE4" w:rsidR="00BA72B5" w:rsidRDefault="00BA72B5" w:rsidP="00BA72B5">
      <w:pPr>
        <w:rPr>
          <w:rFonts w:ascii="Verdana" w:hAnsi="Verdana"/>
        </w:rPr>
      </w:pPr>
      <w:r w:rsidRPr="00BA72B5">
        <w:rPr>
          <w:rFonts w:ascii="Verdana" w:hAnsi="Verdana"/>
        </w:rPr>
        <w:t xml:space="preserve">        exon e_start="5158213" e_stop="5158385"</w:t>
      </w:r>
    </w:p>
    <w:p w14:paraId="47608147" w14:textId="77777777" w:rsidR="00BA72B5" w:rsidRDefault="00BA72B5" w:rsidP="00BA72B5">
      <w:pPr>
        <w:rPr>
          <w:rFonts w:ascii="Verdana" w:hAnsi="Verdana"/>
        </w:rPr>
      </w:pPr>
    </w:p>
    <w:p w14:paraId="758EC96E" w14:textId="77777777" w:rsidR="00BA72B5" w:rsidRDefault="00BA72B5" w:rsidP="00BA72B5">
      <w:pPr>
        <w:rPr>
          <w:rFonts w:ascii="Verdana" w:hAnsi="Verdana"/>
        </w:rPr>
      </w:pPr>
    </w:p>
    <w:p w14:paraId="08C107DA" w14:textId="66E93BCF" w:rsidR="00BA72B5" w:rsidRDefault="00BA72B5" w:rsidP="00BA72B5">
      <w:pPr>
        <w:ind w:left="360"/>
        <w:rPr>
          <w:rFonts w:ascii="Verdana" w:hAnsi="Verdana"/>
          <w:b/>
          <w:bCs/>
        </w:rPr>
      </w:pPr>
      <w:r w:rsidRPr="00BA72B5">
        <w:rPr>
          <w:rFonts w:ascii="Verdana" w:hAnsi="Verdana"/>
          <w:b/>
          <w:bCs/>
        </w:rPr>
        <w:t>9.</w:t>
      </w:r>
      <w:r w:rsidRPr="00BA72B5">
        <w:rPr>
          <w:rFonts w:ascii="Verdana" w:hAnsi="Verdana"/>
          <w:b/>
          <w:bCs/>
        </w:rPr>
        <w:t>E2 NEDD8-conjugating enzyme</w:t>
      </w:r>
    </w:p>
    <w:p w14:paraId="00CCEFA3" w14:textId="77777777" w:rsidR="00743FE2" w:rsidRDefault="00743FE2" w:rsidP="00BA72B5">
      <w:pPr>
        <w:ind w:left="360"/>
        <w:rPr>
          <w:rFonts w:ascii="Verdana" w:hAnsi="Verdana"/>
          <w:b/>
          <w:bCs/>
        </w:rPr>
      </w:pPr>
    </w:p>
    <w:p w14:paraId="02BD852B" w14:textId="54430864" w:rsidR="00BA72B5" w:rsidRDefault="00743FE2" w:rsidP="00BA72B5">
      <w:pPr>
        <w:rPr>
          <w:rFonts w:ascii="Verdana" w:hAnsi="Verdana"/>
        </w:rPr>
      </w:pPr>
      <w:r w:rsidRPr="00743FE2">
        <w:rPr>
          <w:rFonts w:ascii="Verdana" w:hAnsi="Verdana"/>
        </w:rPr>
        <w:t>Dit enzym komt tot overexpressie in verschillende maligniteiten en is een doelwit</w:t>
      </w:r>
      <w:r>
        <w:rPr>
          <w:rFonts w:ascii="Verdana" w:hAnsi="Verdana"/>
        </w:rPr>
        <w:t xml:space="preserve">  </w:t>
      </w:r>
      <w:r w:rsidRPr="00743FE2">
        <w:rPr>
          <w:rFonts w:ascii="Verdana" w:hAnsi="Verdana"/>
        </w:rPr>
        <w:t>in kankertherapie</w:t>
      </w:r>
      <w:r>
        <w:rPr>
          <w:rFonts w:ascii="Verdana" w:hAnsi="Verdana"/>
        </w:rPr>
        <w:t xml:space="preserve"> </w:t>
      </w:r>
      <w:r w:rsidR="00F43BCC">
        <w:rPr>
          <w:rFonts w:ascii="Verdana" w:hAnsi="Verdana"/>
        </w:rPr>
        <w:t xml:space="preserve"> </w:t>
      </w:r>
      <w:r>
        <w:rPr>
          <w:rFonts w:ascii="Verdana" w:hAnsi="Verdana"/>
        </w:rPr>
        <w:fldChar w:fldCharType="begin"/>
      </w:r>
      <w:r>
        <w:rPr>
          <w:rFonts w:ascii="Verdana" w:hAnsi="Verdana"/>
        </w:rPr>
        <w:instrText xml:space="preserve"> ADDIN ZOTERO_ITEM CSL_CITATION {"citationID":"QNfqblPT","properties":{"formattedCitation":"(Zhou et al. 2023)","plainCitation":"(Zhou et al. 2023)","noteIndex":0},"citationItems":[{"id":712,"uris":["http://zotero.org/users/15225235/items/23PU867J"],"itemData":{"id":712,"type":"article-journal","abstract":"NEDD8-conjugating enzymes, E2s, include the well-studied ubiquitin-conjugating enzyme E2 M (UBE2M) and the poorly characterized ubiquitin-conjugating enzyme E2 F (UBE2F). UBE2M and UBE2F have distinct and prominent roles in catalyzing the neddylation of Cullin or non-Cullin substrates. These enzymes are overexpressed in various malignancies, conferring a worse overall survival. Targeting UBE2M to influence tumor growth by either modulating several biological responses of tumor cells (such as DNA-damage response, apoptosis, or senescence) or regulating the anti-tumor immunity holds strong therapeutic potential. Multiple inhibitors that target the interaction between UBE2M and defective cullin neddylation protein 1 (DCN1), a co-E3 for neddylation, exhibit promising anti-tumor effects. By contrast, the potential benefits of targeting UBE2F are still to be explored. It is currently reported to inhibit apoptosis and then induce cell growth; hence, targeting UBE2F serves as an effective chemo-/radiosensitizing strategy by triggering apoptosis. This review highlights the most recent advances in the roles of UBE2M and UBE2F in tumor progression, indicating these E2s as two promising anti-tumor targets.","container-title":"Cell Death Discovery","DOI":"10.1038/s41420-023-01337-w","ISSN":"2058-7716","issue":"1","journalAbbreviation":"Cell Death Discov","language":"eng","note":"PMID: 36690633\nPMCID: PMC9871045","page":"23","source":"PubMed","title":"NEDD8-conjugating enzyme E2s: critical targets for cancer therapy","title-short":"NEDD8-conjugating enzyme E2s","volume":"9","author":[{"family":"Zhou","given":"Lisha"},{"family":"Lin","given":"Xiongzhi"},{"family":"Zhu","given":"Jin"},{"family":"Zhang","given":"Luyi"},{"family":"Chen","given":"Siyuan"},{"family":"Yang","given":"Hui"},{"family":"Jia","given":"Lijun"},{"family":"Chen","given":"Baofu"}],"issued":{"date-parts":[["2023",1,23]]},"citation-key":"zhouNEDD8conjugatingEnzymeE2s2023"}}],"schema":"https://github.com/citation-style-language/schema/raw/master/csl-citation.json"} </w:instrText>
      </w:r>
      <w:r>
        <w:rPr>
          <w:rFonts w:ascii="Verdana" w:hAnsi="Verdana"/>
        </w:rPr>
        <w:fldChar w:fldCharType="separate"/>
      </w:r>
      <w:r w:rsidRPr="00743FE2">
        <w:rPr>
          <w:rFonts w:ascii="Verdana" w:hAnsi="Verdana"/>
        </w:rPr>
        <w:t>(Zhou et al. 2023)</w:t>
      </w:r>
      <w:r>
        <w:rPr>
          <w:rFonts w:ascii="Verdana" w:hAnsi="Verdana"/>
        </w:rPr>
        <w:fldChar w:fldCharType="end"/>
      </w:r>
    </w:p>
    <w:p w14:paraId="3A27A331" w14:textId="77777777" w:rsidR="00743FE2" w:rsidRDefault="00743FE2" w:rsidP="00BA72B5">
      <w:pPr>
        <w:rPr>
          <w:rFonts w:ascii="Verdana" w:hAnsi="Verdana"/>
        </w:rPr>
      </w:pPr>
    </w:p>
    <w:p w14:paraId="7793ABA3" w14:textId="77777777" w:rsidR="00743FE2" w:rsidRDefault="00743FE2" w:rsidP="00BA72B5">
      <w:pPr>
        <w:rPr>
          <w:rFonts w:ascii="Verdana" w:hAnsi="Verdana"/>
        </w:rPr>
      </w:pPr>
    </w:p>
    <w:p w14:paraId="2AB58F53" w14:textId="77777777" w:rsidR="00743FE2" w:rsidRPr="00BA72B5" w:rsidRDefault="00743FE2" w:rsidP="00BA72B5">
      <w:pPr>
        <w:rPr>
          <w:rFonts w:ascii="Verdana" w:hAnsi="Verdana"/>
        </w:rPr>
      </w:pPr>
    </w:p>
    <w:p w14:paraId="628503FA" w14:textId="77777777" w:rsidR="00BA72B5" w:rsidRDefault="00BA72B5" w:rsidP="00BA72B5">
      <w:pPr>
        <w:rPr>
          <w:rFonts w:ascii="Verdana" w:hAnsi="Verdana"/>
        </w:rPr>
      </w:pPr>
      <w:r>
        <w:rPr>
          <w:rFonts w:ascii="Verdana" w:hAnsi="Verdana"/>
        </w:rPr>
        <w:t>Lumbricus Rubellus:</w:t>
      </w:r>
    </w:p>
    <w:p w14:paraId="4C7989A4" w14:textId="39D259B1" w:rsidR="00BA72B5" w:rsidRDefault="00BA72B5" w:rsidP="00D507B8">
      <w:pPr>
        <w:pStyle w:val="Heading3"/>
      </w:pPr>
    </w:p>
    <w:p w14:paraId="682F86C0" w14:textId="77777777" w:rsidR="00743FE2" w:rsidRDefault="00743FE2" w:rsidP="00743FE2"/>
    <w:p w14:paraId="06AF8DC9" w14:textId="49B99604" w:rsidR="00743FE2" w:rsidRDefault="00743FE2" w:rsidP="00743FE2">
      <w:r>
        <w:t xml:space="preserve">Protein Id: </w:t>
      </w:r>
    </w:p>
    <w:p w14:paraId="3FA10EFC" w14:textId="28EB6E9C" w:rsidR="00743FE2" w:rsidRDefault="00743FE2" w:rsidP="00743FE2">
      <w:r w:rsidRPr="00743FE2">
        <w:t>A0A024R4T4</w:t>
      </w:r>
    </w:p>
    <w:p w14:paraId="5AA746C1" w14:textId="77777777" w:rsidR="00743FE2" w:rsidRDefault="00743FE2" w:rsidP="00743FE2"/>
    <w:p w14:paraId="11FEF08F" w14:textId="6B4167D8" w:rsidR="00743FE2" w:rsidRDefault="00743FE2" w:rsidP="00743FE2">
      <w:r>
        <w:t>Protein seq:</w:t>
      </w:r>
    </w:p>
    <w:p w14:paraId="0C571B8D" w14:textId="087EBD4D" w:rsidR="00743FE2" w:rsidRDefault="00743FE2" w:rsidP="00743FE2">
      <w:r w:rsidRPr="00743FE2">
        <w:lastRenderedPageBreak/>
        <w:t xml:space="preserve">    MIKLFSLKQQKKEEESAGGTKGSSKKASAAQLRIQKDINELNLPKTCDISFSDPDDLLNFKLVICPDEGFYKSGKFVFSFKVGQGYPHDPPKVKCETMVYHPNIDLEGNVCLNILREDWKPVLTINSIIYGLQYLFLEPNPEDPLNKEAAEVLQNNRRLFEQNVQRSMRGGYIGSTYFERCLK</w:t>
      </w:r>
    </w:p>
    <w:p w14:paraId="4F193803" w14:textId="77777777" w:rsidR="00743FE2" w:rsidRDefault="00743FE2" w:rsidP="00743FE2"/>
    <w:p w14:paraId="6CA276DE" w14:textId="21816188" w:rsidR="00743FE2" w:rsidRDefault="00743FE2" w:rsidP="00743FE2">
      <w:r>
        <w:t>Structure:</w:t>
      </w:r>
    </w:p>
    <w:p w14:paraId="0851BF4F" w14:textId="4E25B791" w:rsidR="00743FE2" w:rsidRDefault="00743FE2" w:rsidP="00743FE2">
      <w:r>
        <w:t xml:space="preserve">        exon e_start="5796260" e_stop="5796150"</w:t>
      </w:r>
    </w:p>
    <w:p w14:paraId="4324F1F8" w14:textId="17A69BB2" w:rsidR="00743FE2" w:rsidRDefault="00743FE2" w:rsidP="00743FE2">
      <w:r>
        <w:t xml:space="preserve">        exon e_start="5795977" e_stop="5795835"</w:t>
      </w:r>
    </w:p>
    <w:p w14:paraId="7B63A0BD" w14:textId="49A3DC1B" w:rsidR="00743FE2" w:rsidRDefault="00743FE2" w:rsidP="00743FE2">
      <w:r>
        <w:t xml:space="preserve">        exon e_start="5795353" e_stop="5795290"</w:t>
      </w:r>
    </w:p>
    <w:p w14:paraId="14CCB534" w14:textId="7DCED7E3" w:rsidR="00743FE2" w:rsidRDefault="00743FE2" w:rsidP="00743FE2">
      <w:r>
        <w:t xml:space="preserve">        exon e_start="5794346" e_stop="5794209"</w:t>
      </w:r>
    </w:p>
    <w:p w14:paraId="5C4225DD" w14:textId="77777777" w:rsidR="00743FE2" w:rsidRDefault="00743FE2" w:rsidP="00743FE2"/>
    <w:p w14:paraId="7AAB6897" w14:textId="77777777" w:rsidR="00805EE1" w:rsidRDefault="00805EE1" w:rsidP="00743FE2"/>
    <w:p w14:paraId="3240D8DB" w14:textId="7B5AEBC9" w:rsidR="00805EE1" w:rsidRPr="00805EE1" w:rsidRDefault="00805EE1" w:rsidP="00805EE1">
      <w:pPr>
        <w:pStyle w:val="ListParagraph"/>
        <w:numPr>
          <w:ilvl w:val="0"/>
          <w:numId w:val="3"/>
        </w:numPr>
        <w:rPr>
          <w:b/>
          <w:bCs/>
        </w:rPr>
      </w:pPr>
      <w:r w:rsidRPr="00805EE1">
        <w:rPr>
          <w:b/>
          <w:bCs/>
        </w:rPr>
        <w:t>ADP-ribosylation factor</w:t>
      </w:r>
    </w:p>
    <w:p w14:paraId="31E84A5B" w14:textId="77777777" w:rsidR="00743FE2" w:rsidRDefault="00743FE2" w:rsidP="00743FE2"/>
    <w:p w14:paraId="2570D306" w14:textId="77777777" w:rsidR="00805EE1" w:rsidRDefault="00805EE1" w:rsidP="00805EE1">
      <w:pPr>
        <w:rPr>
          <w:rFonts w:ascii="Verdana" w:hAnsi="Verdana"/>
        </w:rPr>
      </w:pPr>
    </w:p>
    <w:p w14:paraId="44D5FF43" w14:textId="5A8A52D2" w:rsidR="00743FE2" w:rsidRDefault="00805EE1" w:rsidP="00743FE2">
      <w:r>
        <w:t xml:space="preserve">Adp – ribosylation factor  het </w:t>
      </w:r>
      <w:r w:rsidRPr="00805EE1">
        <w:t>regelt membraantransport tussen het plasmamembraan en endosomen. Het regelt de celvorm en motiliteit, inclusief processen gerelateerd aan cel-tot-cel en cel-tot-intercellulaire matrix interacties</w:t>
      </w:r>
      <w:r>
        <w:t>.</w:t>
      </w:r>
    </w:p>
    <w:p w14:paraId="16DE3ECD" w14:textId="24945DE6" w:rsidR="00805EE1" w:rsidRDefault="00805EE1" w:rsidP="00743FE2">
      <w:r>
        <w:fldChar w:fldCharType="begin"/>
      </w:r>
      <w:r>
        <w:instrText xml:space="preserve"> ADDIN ZOTERO_ITEM CSL_CITATION {"citationID":"8DdPv2Ex","properties":{"formattedCitation":"(Hara et al. 2016)","plainCitation":"(Hara et al. 2016)","noteIndex":0},"citationItems":[{"id":715,"uris":["http://zotero.org/users/15225235/items/AIYQ7VNU"],"itemData":{"id":715,"type":"article-journal","abstract":"During neural development, endosomal trafficking controls cell shape and motility through the polarized transport of membrane proteins related to cell-cell and cell-extracellular matrix interactions. ADP ribosylation factor 6 (Arf6) is a critical small GTPase that regulates membrane trafficking between the plasma membrane and endosomes. We herein demonstrated that the knockdown of endogenous Arf6 in mouse cerebral cortices led to impaired neuronal migration in the intermediate zone and cytoplasmic retention of N-cadherin and syntaxin12 in migrating neurons. Rescue experiments with separation-of-function Arf6 mutants identified Rab11 family-interacting protein 3 (FIP3)/Arfophilin-1, a dual effector for Arf6 and Rab11, as a downstream effector of Arf6 in migrating neurons. The knockdown of FIP3 led to impaired neuronal migration in the intermediate zone and cytoplasmic retention of N-cadherin in migrating neurons, similar to that of Arf6, which could be rescued by the coexpression of wild-type FIP3 but not FIP3 mutants lacking the binding site for Arf6 or Rab11. These results suggest that Arf6 regulates cortical neuronal migration in the intermediate zone through the FIP3-dependent endosomal trafficking.","container-title":"eNeuro","DOI":"10.1523/ENEURO.0148-16.2016","ISSN":"2373-2822","issue":"4","journalAbbreviation":"eNeuro","language":"eng","note":"PMID: 27622210\nPMCID: PMC5002984","page":"ENEURO.0148-16.2016","source":"PubMed","title":"ADP Ribosylation Factor 6 Regulates Neuronal Migration in the Developing Cerebral Cortex through FIP3/Arfophilin-1-dependent Endosomal Trafficking of N-cadherin","volume":"3","author":[{"family":"Hara","given":"Yoshinobu"},{"family":"Fukaya","given":"Masahiro"},{"family":"Hayashi","given":"Kanehiro"},{"family":"Kawauchi","given":"Takeshi"},{"family":"Nakajima","given":"Kazunori"},{"family":"Sakagami","given":"Hiroyuki"}],"issued":{"date-parts":[["2016"]]},"citation-key":"haraADPRibosylationFactor2016"}}],"schema":"https://github.com/citation-style-language/schema/raw/master/csl-citation.json"} </w:instrText>
      </w:r>
      <w:r>
        <w:fldChar w:fldCharType="separate"/>
      </w:r>
      <w:r w:rsidRPr="00805EE1">
        <w:rPr>
          <w:rFonts w:ascii="Aptos" w:hAnsi="Aptos"/>
        </w:rPr>
        <w:t>(Hara et al. 2016)</w:t>
      </w:r>
      <w:r>
        <w:fldChar w:fldCharType="end"/>
      </w:r>
    </w:p>
    <w:p w14:paraId="211D188B" w14:textId="77777777" w:rsidR="00805EE1" w:rsidRDefault="00805EE1" w:rsidP="00743FE2"/>
    <w:p w14:paraId="56D6D8A4" w14:textId="77777777" w:rsidR="00805EE1" w:rsidRPr="00743FE2" w:rsidRDefault="00805EE1" w:rsidP="00743FE2"/>
    <w:p w14:paraId="4811D468" w14:textId="77777777" w:rsidR="00805EE1" w:rsidRDefault="00805EE1" w:rsidP="00805EE1">
      <w:pPr>
        <w:rPr>
          <w:rFonts w:ascii="Verdana" w:hAnsi="Verdana"/>
        </w:rPr>
      </w:pPr>
      <w:r>
        <w:rPr>
          <w:rFonts w:ascii="Verdana" w:hAnsi="Verdana"/>
        </w:rPr>
        <w:t>Lumbricus Rubellus:</w:t>
      </w:r>
    </w:p>
    <w:p w14:paraId="40CAFADB" w14:textId="77777777" w:rsidR="00BA72B5" w:rsidRDefault="00BA72B5" w:rsidP="00BA72B5"/>
    <w:p w14:paraId="16147192" w14:textId="0ECBD78E" w:rsidR="00805EE1" w:rsidRDefault="00805EE1" w:rsidP="00BA72B5">
      <w:r>
        <w:t>Protein id:</w:t>
      </w:r>
    </w:p>
    <w:p w14:paraId="046DACA3" w14:textId="41BB159E" w:rsidR="00805EE1" w:rsidRDefault="00805EE1" w:rsidP="00BA72B5">
      <w:r w:rsidRPr="00805EE1">
        <w:t>Q6FH17|</w:t>
      </w:r>
    </w:p>
    <w:p w14:paraId="492B396F" w14:textId="54603BDF" w:rsidR="00805EE1" w:rsidRDefault="00805EE1" w:rsidP="00BA72B5">
      <w:r>
        <w:t>Protein seq:</w:t>
      </w:r>
    </w:p>
    <w:p w14:paraId="27ECB27C" w14:textId="7EA4C0DA" w:rsidR="00805EE1" w:rsidRDefault="00805EE1" w:rsidP="00BA72B5">
      <w:r w:rsidRPr="00805EE1">
        <w:t xml:space="preserve">    MGKVLSKIFGNKEMWILMLGLDAAGKTTILYKLKLGQSVTTIPTVGFNVETVTYKNVKFNVWDVGGQDKIRPLWRHYYTGTQGLIFVVDCADRDRIDEARQELHRIINDREMRDAIILIFANKQDLPDAMKPHEIQEKLGLTRIRDRNWYVQPSCATSGDGLYEGLTWLTSNYKS</w:t>
      </w:r>
    </w:p>
    <w:p w14:paraId="11CB89D7" w14:textId="77777777" w:rsidR="00805EE1" w:rsidRDefault="00805EE1" w:rsidP="00BA72B5"/>
    <w:p w14:paraId="1C1B9558" w14:textId="77777777" w:rsidR="00805EE1" w:rsidRDefault="00805EE1" w:rsidP="00BA72B5"/>
    <w:p w14:paraId="1B1C80C3" w14:textId="7694DAAB" w:rsidR="00805EE1" w:rsidRDefault="00805EE1" w:rsidP="00805EE1">
      <w:r>
        <w:t xml:space="preserve">        exon e_start="28550907" e_stop="28550988"</w:t>
      </w:r>
    </w:p>
    <w:p w14:paraId="2F846B91" w14:textId="1C83D000" w:rsidR="00805EE1" w:rsidRDefault="00805EE1" w:rsidP="00805EE1">
      <w:r>
        <w:t xml:space="preserve">        exon e_start="28553196" e_stop="28553299"</w:t>
      </w:r>
    </w:p>
    <w:p w14:paraId="061F7265" w14:textId="7D4DF219" w:rsidR="00805EE1" w:rsidRDefault="00805EE1" w:rsidP="00805EE1">
      <w:r>
        <w:lastRenderedPageBreak/>
        <w:t xml:space="preserve">        exon e_start="28554102" e_stop="28554300"</w:t>
      </w:r>
    </w:p>
    <w:p w14:paraId="6505B967" w14:textId="031DF954" w:rsidR="00805EE1" w:rsidRDefault="00805EE1" w:rsidP="00805EE1">
      <w:r>
        <w:t xml:space="preserve">        exon e_start="28555030" e_stop="28555169"</w:t>
      </w:r>
    </w:p>
    <w:p w14:paraId="0E84A8BA" w14:textId="77777777" w:rsidR="00805EE1" w:rsidRDefault="00805EE1" w:rsidP="00805EE1"/>
    <w:p w14:paraId="2E23FDA5" w14:textId="77777777" w:rsidR="00805EE1" w:rsidRDefault="00805EE1" w:rsidP="00805EE1"/>
    <w:p w14:paraId="4B691B4E" w14:textId="77777777" w:rsidR="00D06392" w:rsidRDefault="00D06392" w:rsidP="00805EE1"/>
    <w:p w14:paraId="0C89F288" w14:textId="77777777" w:rsidR="00D06392" w:rsidRDefault="00D06392" w:rsidP="00805EE1"/>
    <w:p w14:paraId="1AFEEE7A" w14:textId="77777777" w:rsidR="00D06392" w:rsidRDefault="00D06392" w:rsidP="00805EE1"/>
    <w:p w14:paraId="0B75EF4A" w14:textId="77777777" w:rsidR="00D06392" w:rsidRDefault="00D06392" w:rsidP="00805EE1"/>
    <w:p w14:paraId="5DBAF919" w14:textId="16C7BBC0" w:rsidR="00D06392" w:rsidRPr="00D06392" w:rsidRDefault="00D06392" w:rsidP="00D06392">
      <w:pPr>
        <w:pStyle w:val="ListParagraph"/>
        <w:numPr>
          <w:ilvl w:val="0"/>
          <w:numId w:val="3"/>
        </w:numPr>
        <w:rPr>
          <w:b/>
          <w:bCs/>
        </w:rPr>
      </w:pPr>
      <w:r w:rsidRPr="00D06392">
        <w:rPr>
          <w:b/>
          <w:bCs/>
        </w:rPr>
        <w:t>Transforming protein RhoA</w:t>
      </w:r>
    </w:p>
    <w:p w14:paraId="5123D03E" w14:textId="77777777" w:rsidR="00BA72B5" w:rsidRDefault="00BA72B5" w:rsidP="00D507B8">
      <w:pPr>
        <w:pStyle w:val="Heading3"/>
      </w:pPr>
    </w:p>
    <w:p w14:paraId="5091A592" w14:textId="77777777" w:rsidR="00D06392" w:rsidRDefault="00D06392" w:rsidP="00D06392"/>
    <w:p w14:paraId="2C1D18C4" w14:textId="0EA3B8F1" w:rsidR="00D06392" w:rsidRDefault="00657DC7" w:rsidP="00D06392">
      <w:r>
        <w:t>Een van functie dit ewit is  r</w:t>
      </w:r>
      <w:r w:rsidR="00D06392" w:rsidRPr="00D06392">
        <w:t>egeling van cytoskeletdynamiek. Het eiwit stimuleert actinepolymerisatie, waarbij actinemonomeren worden omgezet in filamenten.</w:t>
      </w:r>
      <w:r w:rsidR="00D06392">
        <w:t xml:space="preserve"> </w:t>
      </w:r>
    </w:p>
    <w:p w14:paraId="5BAAC6E1" w14:textId="35F4A42F" w:rsidR="00D06392" w:rsidRDefault="00D06392" w:rsidP="00D06392">
      <w:r>
        <w:t xml:space="preserve">( </w:t>
      </w:r>
      <w:r>
        <w:fldChar w:fldCharType="begin"/>
      </w:r>
      <w:r>
        <w:instrText>HYPERLINK "</w:instrText>
      </w:r>
      <w:r w:rsidRPr="00D06392">
        <w:instrText>https://en.wikipedia.org/wiki/Transforming_protein_RhoA</w:instrText>
      </w:r>
      <w:r>
        <w:instrText>"</w:instrText>
      </w:r>
      <w:r>
        <w:fldChar w:fldCharType="separate"/>
      </w:r>
      <w:r w:rsidRPr="00143B9A">
        <w:rPr>
          <w:rStyle w:val="Hyperlink"/>
        </w:rPr>
        <w:t>https://en.wikipedia.org/wiki/Transforming_protein_RhoA</w:t>
      </w:r>
      <w:r>
        <w:fldChar w:fldCharType="end"/>
      </w:r>
      <w:r>
        <w:t>)</w:t>
      </w:r>
    </w:p>
    <w:p w14:paraId="3A64E673" w14:textId="77777777" w:rsidR="00D06392" w:rsidRDefault="00D06392" w:rsidP="00D06392"/>
    <w:p w14:paraId="0BA1A91F" w14:textId="77777777" w:rsidR="00D06392" w:rsidRDefault="00D06392" w:rsidP="00D06392">
      <w:pPr>
        <w:rPr>
          <w:rFonts w:ascii="Verdana" w:hAnsi="Verdana"/>
        </w:rPr>
      </w:pPr>
      <w:r>
        <w:rPr>
          <w:rFonts w:ascii="Verdana" w:hAnsi="Verdana"/>
        </w:rPr>
        <w:t>Lumbricus Rubellus:</w:t>
      </w:r>
    </w:p>
    <w:p w14:paraId="5BDAE5B8" w14:textId="77777777" w:rsidR="00D06392" w:rsidRDefault="00D06392" w:rsidP="00D06392"/>
    <w:p w14:paraId="1521F9E1" w14:textId="17918B5F" w:rsidR="00D06392" w:rsidRDefault="00D06392" w:rsidP="00D06392">
      <w:r>
        <w:t xml:space="preserve">Id: </w:t>
      </w:r>
      <w:r w:rsidRPr="00D06392">
        <w:t>A0A024R324</w:t>
      </w:r>
    </w:p>
    <w:p w14:paraId="1F96B7D9" w14:textId="261229C3" w:rsidR="00D06392" w:rsidRDefault="00D06392" w:rsidP="00D06392">
      <w:r>
        <w:t xml:space="preserve">Seq: </w:t>
      </w:r>
      <w:r w:rsidRPr="00D06392">
        <w:t xml:space="preserve">    MAAIRKKLVIVGDGACGKTCLLIVFSKDQFPEVYVPTVFENYVADIEVDGKQVELALWDTAGQEDYDRLRPLSYPDTDVILMCFSIDSPDSLENIPEKWTPEVKHFCPNVPIILVGNKKDLRNDEHTRRELAKMKQEPVKPEEGRDMANRIGAFGYMECSAKTKDGVREVFEMATRAALQARRGKKKSGCLVL</w:t>
      </w:r>
    </w:p>
    <w:p w14:paraId="184CE64C" w14:textId="77777777" w:rsidR="00D06392" w:rsidRDefault="00D06392" w:rsidP="00D06392"/>
    <w:p w14:paraId="270FC932" w14:textId="0A9811D5" w:rsidR="00D06392" w:rsidRDefault="00D06392" w:rsidP="00D06392">
      <w:r>
        <w:t xml:space="preserve">        exon e_start="34617155" e_stop="34617268"</w:t>
      </w:r>
    </w:p>
    <w:p w14:paraId="23A65A62" w14:textId="5E6A867F" w:rsidR="00D06392" w:rsidRDefault="00D06392" w:rsidP="00D06392">
      <w:r>
        <w:t xml:space="preserve">        exon e_start="34621799" e_stop="34621953"</w:t>
      </w:r>
    </w:p>
    <w:p w14:paraId="79CAF5C6" w14:textId="74CEF82F" w:rsidR="00D06392" w:rsidRDefault="00D06392" w:rsidP="00D06392">
      <w:r>
        <w:t xml:space="preserve">        exon e_start="34622745" e_stop="34622874"</w:t>
      </w:r>
    </w:p>
    <w:p w14:paraId="74A8E2FC" w14:textId="77777777" w:rsidR="00D06392" w:rsidRDefault="00D06392" w:rsidP="00D06392"/>
    <w:p w14:paraId="6AA104D6" w14:textId="77777777" w:rsidR="00D06392" w:rsidRDefault="00D06392" w:rsidP="00D06392"/>
    <w:p w14:paraId="5A37893B" w14:textId="56A08F47" w:rsidR="0052459A" w:rsidRPr="0052459A" w:rsidRDefault="0052459A" w:rsidP="00D06392">
      <w:pPr>
        <w:rPr>
          <w:b/>
          <w:bCs/>
        </w:rPr>
      </w:pPr>
      <w:r w:rsidRPr="0052459A">
        <w:rPr>
          <w:b/>
          <w:bCs/>
        </w:rPr>
        <w:t xml:space="preserve">Chromosome 3 </w:t>
      </w:r>
    </w:p>
    <w:p w14:paraId="2FBED2ED" w14:textId="77777777" w:rsidR="0052459A" w:rsidRDefault="0052459A" w:rsidP="00D06392"/>
    <w:p w14:paraId="6278AEAC" w14:textId="6EDE8AF6" w:rsidR="00D06392" w:rsidRPr="0052459A" w:rsidRDefault="0052459A" w:rsidP="00D06392">
      <w:pPr>
        <w:rPr>
          <w:b/>
          <w:bCs/>
        </w:rPr>
      </w:pPr>
      <w:r w:rsidRPr="0052459A">
        <w:rPr>
          <w:b/>
          <w:bCs/>
        </w:rPr>
        <w:t xml:space="preserve">1. </w:t>
      </w:r>
      <w:r w:rsidRPr="0052459A">
        <w:rPr>
          <w:b/>
          <w:bCs/>
        </w:rPr>
        <w:t>Coactosin-like protein</w:t>
      </w:r>
    </w:p>
    <w:p w14:paraId="32450E95" w14:textId="72AF8D0C" w:rsidR="0052459A" w:rsidRDefault="0052459A" w:rsidP="00D06392">
      <w:r w:rsidRPr="0052459A">
        <w:t>Coactosine-achtig eiwit dat actinefilamenten bindt en stabiliseert</w:t>
      </w:r>
    </w:p>
    <w:p w14:paraId="015A5683" w14:textId="77777777" w:rsidR="00D06392" w:rsidRDefault="00D06392" w:rsidP="00D06392"/>
    <w:p w14:paraId="6FB01A1B" w14:textId="131FAC0C" w:rsidR="0052459A" w:rsidRDefault="0052459A" w:rsidP="0052459A">
      <w:pPr>
        <w:rPr>
          <w:rFonts w:ascii="Verdana" w:hAnsi="Verdana"/>
        </w:rPr>
      </w:pPr>
      <w:r>
        <w:rPr>
          <w:rFonts w:ascii="Verdana" w:hAnsi="Verdana"/>
        </w:rPr>
        <w:t xml:space="preserve">Lumbricus </w:t>
      </w:r>
      <w:r>
        <w:rPr>
          <w:rFonts w:ascii="Verdana" w:hAnsi="Verdana"/>
        </w:rPr>
        <w:t>Terrestris</w:t>
      </w:r>
      <w:r>
        <w:rPr>
          <w:rFonts w:ascii="Verdana" w:hAnsi="Verdana"/>
        </w:rPr>
        <w:t>:</w:t>
      </w:r>
    </w:p>
    <w:p w14:paraId="5F724D16" w14:textId="77777777" w:rsidR="0052459A" w:rsidRDefault="0052459A" w:rsidP="00D06392"/>
    <w:p w14:paraId="11047BB5" w14:textId="3D547B42" w:rsidR="0052459A" w:rsidRDefault="0052459A" w:rsidP="00D06392">
      <w:r>
        <w:t xml:space="preserve">Protein ID: </w:t>
      </w:r>
      <w:r w:rsidRPr="0052459A">
        <w:t>B7SHS5</w:t>
      </w:r>
    </w:p>
    <w:p w14:paraId="1A0888FC" w14:textId="51E1D8DD" w:rsidR="0052459A" w:rsidRDefault="0052459A" w:rsidP="00D06392">
      <w:r>
        <w:t>Protein Seq:</w:t>
      </w:r>
    </w:p>
    <w:p w14:paraId="000D6AEF" w14:textId="77777777" w:rsidR="0052459A" w:rsidRDefault="0052459A" w:rsidP="00D06392"/>
    <w:p w14:paraId="361AB528" w14:textId="641CDE65" w:rsidR="0052459A" w:rsidRDefault="0052459A" w:rsidP="00D06392">
      <w:r w:rsidRPr="0052459A">
        <w:t xml:space="preserve">    MADIQKESIAEAYDDVRNDQTPTTWALLGYDDSNTIVLLGTGSEYEEFRSKFSDDDRLFGFVRLTAGDELSKRAKFVLITWIGSNISALKRAKVSTDKSTVKSILQNFALEIQISDLAELEEPNIREALKKAGGAQYGTGVRD</w:t>
      </w:r>
    </w:p>
    <w:p w14:paraId="29DC3AB7" w14:textId="77777777" w:rsidR="0052459A" w:rsidRDefault="0052459A" w:rsidP="00D06392"/>
    <w:p w14:paraId="52F3B215" w14:textId="77777777" w:rsidR="0052459A" w:rsidRDefault="0052459A" w:rsidP="00D06392"/>
    <w:p w14:paraId="2A4CA979" w14:textId="285E136D" w:rsidR="0052459A" w:rsidRDefault="0052459A" w:rsidP="00D06392">
      <w:r>
        <w:t>Structure:</w:t>
      </w:r>
    </w:p>
    <w:p w14:paraId="18B3051C" w14:textId="77777777" w:rsidR="0052459A" w:rsidRDefault="0052459A" w:rsidP="00D06392"/>
    <w:p w14:paraId="672EB6A1" w14:textId="27182F4D" w:rsidR="0052459A" w:rsidRDefault="0052459A" w:rsidP="0052459A">
      <w:r>
        <w:t xml:space="preserve">        exon e_start="6789717" e_stop="6789785"</w:t>
      </w:r>
    </w:p>
    <w:p w14:paraId="06213CBF" w14:textId="16F23300" w:rsidR="0052459A" w:rsidRDefault="0052459A" w:rsidP="0052459A">
      <w:r>
        <w:t xml:space="preserve">        exon e_start="6790016" e_stop="6790101"</w:t>
      </w:r>
    </w:p>
    <w:p w14:paraId="44242156" w14:textId="749633AE" w:rsidR="0052459A" w:rsidRDefault="0052459A" w:rsidP="0052459A">
      <w:r>
        <w:t xml:space="preserve">        exon e_start="6791428" e_stop="6791585"</w:t>
      </w:r>
    </w:p>
    <w:p w14:paraId="3D6CC5A2" w14:textId="77AB5E00" w:rsidR="0052459A" w:rsidRDefault="0052459A" w:rsidP="0052459A">
      <w:r>
        <w:t xml:space="preserve">        exon e_start="6792647" e_stop="6792757"</w:t>
      </w:r>
    </w:p>
    <w:p w14:paraId="77677A27" w14:textId="77777777" w:rsidR="0052459A" w:rsidRDefault="0052459A" w:rsidP="0052459A"/>
    <w:p w14:paraId="68AD6C52" w14:textId="77777777" w:rsidR="0052459A" w:rsidRDefault="0052459A" w:rsidP="0052459A"/>
    <w:p w14:paraId="0D80C6A5" w14:textId="77777777" w:rsidR="002D4BAB" w:rsidRDefault="002D4BAB" w:rsidP="0052459A"/>
    <w:p w14:paraId="1EAC50B5" w14:textId="229FF9FA" w:rsidR="002D4BAB" w:rsidRPr="002D4BAB" w:rsidRDefault="002D4BAB" w:rsidP="0052459A">
      <w:pPr>
        <w:rPr>
          <w:b/>
          <w:bCs/>
        </w:rPr>
      </w:pPr>
      <w:r w:rsidRPr="002D4BAB">
        <w:rPr>
          <w:b/>
          <w:bCs/>
        </w:rPr>
        <w:t xml:space="preserve">2. </w:t>
      </w:r>
      <w:r w:rsidRPr="002D4BAB">
        <w:rPr>
          <w:b/>
          <w:bCs/>
        </w:rPr>
        <w:t>Ubiquitin</w:t>
      </w:r>
    </w:p>
    <w:p w14:paraId="6D8E79A2" w14:textId="6D2F8CAC" w:rsidR="002D4BAB" w:rsidRDefault="002D4BAB" w:rsidP="0052459A">
      <w:r w:rsidRPr="002D4BAB">
        <w:t>Ubiquitine speelt een rol bij spierafbraak. In cellen wordt de overgrote meerderheid van eiwitten afgebroken via het ubiquitine-proteasoom systeem; daarom speelt het een cruciale rol in het proces van atrofie van de skeletspier.</w:t>
      </w:r>
      <w:r>
        <w:t xml:space="preserve"> </w:t>
      </w:r>
      <w:r>
        <w:fldChar w:fldCharType="begin"/>
      </w:r>
      <w:r>
        <w:instrText xml:space="preserve"> ADDIN ZOTERO_ITEM CSL_CITATION {"citationID":"27BlKLi6","properties":{"formattedCitation":"(Pang et al. 2023)","plainCitation":"(Pang et al. 2023)","noteIndex":0},"citationItems":[{"id":724,"uris":["http://zotero.org/users/15225235/items/VWPLRCUV"],"itemData":{"id":724,"type":"article-journal","abstract":"&lt;p&gt;Skeletal muscles underpin myriad human activities, maintaining an intricate balance between protein synthesis and degradation crucial to muscle mass preservation. Historically, disruptions in this balance—where degradation overshadows synthesis—have marked the onset of muscle atrophy, a condition diminishing life quality and, in grave instances, imperiling life itself. While multiple protein degradation pathways exist—including the autophagy-lysosome, calcium-dependent calpain, and cysteine aspartate protease systems—the ubiquitin-proteasome pathway emerges as an especially cardinal avenue for intracellular protein degradation, wielding pronounced influence over the muscle atrophy trajectory. This paper ventures a panoramic view of predominant muscle atrophy types, accentuating the ubiquitin-proteasome pathway’s role therein. Furthermore, by drawing from recent scholarly advancements, we draw associations between the ubiquitin-proteasome pathway and specific pathological conditions linked to muscle atrophy. Our exploration seeks to shed light on the ubiquitin-proteasome pathway’s significance in skeletal muscle dynamics, aiming to pave the way for innovative therapeutic strategies against muscle atrophy and affiliated muscle disorders.&lt;/p&gt;","container-title":"Frontiers in Physiology","DOI":"10.3389/fphys.2023.1289537","ISSN":"1664-042X","journalAbbreviation":"Front. Physiol.","language":"English","note":"publisher: Frontiers","source":"Frontiers","title":"Ubiquitin-proteasome pathway in skeletal muscle atrophy","URL":"https://www.frontiersin.org/journals/physiology/articles/10.3389/fphys.2023.1289537/full","volume":"14","author":[{"family":"Pang","given":"XiangSheng"},{"family":"Zhang","given":"Peng"},{"family":"Chen","given":"XiaoPing"},{"family":"Liu","given":"WenMing"}],"accessed":{"date-parts":[["2025",1,21]]},"issued":{"date-parts":[["2023",11,17]]},"citation-key":"pangUbiquitinproteasomePathwaySkeletal2023"}}],"schema":"https://github.com/citation-style-language/schema/raw/master/csl-citation.json"} </w:instrText>
      </w:r>
      <w:r>
        <w:fldChar w:fldCharType="separate"/>
      </w:r>
      <w:r w:rsidRPr="002D4BAB">
        <w:rPr>
          <w:rFonts w:ascii="Aptos" w:hAnsi="Aptos"/>
        </w:rPr>
        <w:t>(Pang et al. 2023)</w:t>
      </w:r>
      <w:r>
        <w:fldChar w:fldCharType="end"/>
      </w:r>
    </w:p>
    <w:p w14:paraId="01224219" w14:textId="77777777" w:rsidR="002D4BAB" w:rsidRDefault="002D4BAB" w:rsidP="0052459A"/>
    <w:p w14:paraId="4C7C8912" w14:textId="02277E3C" w:rsidR="002D4BAB" w:rsidRDefault="002D4BAB" w:rsidP="0052459A">
      <w:r>
        <w:t>Lumbricus Terrestris</w:t>
      </w:r>
    </w:p>
    <w:p w14:paraId="07B64E0B" w14:textId="2E9CC689" w:rsidR="002D4BAB" w:rsidRDefault="002D4BAB" w:rsidP="0052459A">
      <w:r>
        <w:t>Protein Id:</w:t>
      </w:r>
      <w:r w:rsidRPr="002D4BAB">
        <w:t xml:space="preserve"> </w:t>
      </w:r>
      <w:r w:rsidRPr="002D4BAB">
        <w:t>Q2I6A1</w:t>
      </w:r>
    </w:p>
    <w:p w14:paraId="2F5B4A2A" w14:textId="44EA673D" w:rsidR="002D4BAB" w:rsidRDefault="002D4BAB" w:rsidP="0052459A">
      <w:r>
        <w:t>Protein seq:</w:t>
      </w:r>
    </w:p>
    <w:p w14:paraId="395DF077" w14:textId="640FE23F" w:rsidR="002D4BAB" w:rsidRDefault="002D4BAB" w:rsidP="0052459A">
      <w:r w:rsidRPr="002D4BAB">
        <w:t xml:space="preserve">  LKAKIQDKEGIPPDQQRLIFAGKQLEDGRTLSDYNIQKESTLHLVLRLRGGMQIFVKTLTGKTITLEVEPSDTIENVKAKIQDKEGIPPDQQRLIFAGKQLEDGRTLSDYNIQKESTLHLV</w:t>
      </w:r>
    </w:p>
    <w:p w14:paraId="772F1212" w14:textId="4F7938E8" w:rsidR="002D4BAB" w:rsidRDefault="002D4BAB" w:rsidP="0052459A">
      <w:r>
        <w:t xml:space="preserve">Structure: </w:t>
      </w:r>
    </w:p>
    <w:p w14:paraId="4E28DC3D" w14:textId="5AA5B32C" w:rsidR="002D4BAB" w:rsidRDefault="002D4BAB" w:rsidP="002D4BAB">
      <w:r>
        <w:t xml:space="preserve">        exon e_start="19382833" e_stop="19382857"</w:t>
      </w:r>
    </w:p>
    <w:p w14:paraId="1095FE9C" w14:textId="5F8DC8D3" w:rsidR="002D4BAB" w:rsidRDefault="002D4BAB" w:rsidP="002D4BAB">
      <w:r>
        <w:lastRenderedPageBreak/>
        <w:t xml:space="preserve">        exon e_start="19383132" e_stop="19383234"</w:t>
      </w:r>
    </w:p>
    <w:p w14:paraId="37E6E57D" w14:textId="0366E188" w:rsidR="002D4BAB" w:rsidRDefault="002D4BAB" w:rsidP="002D4BAB">
      <w:r>
        <w:t xml:space="preserve">        exon e_start="19384532" e_stop="19384640"</w:t>
      </w:r>
    </w:p>
    <w:p w14:paraId="5B513C54" w14:textId="77777777" w:rsidR="002D4BAB" w:rsidRDefault="002D4BAB" w:rsidP="002D4BAB"/>
    <w:p w14:paraId="2B31738A" w14:textId="77777777" w:rsidR="002D4BAB" w:rsidRDefault="002D4BAB" w:rsidP="002D4BAB"/>
    <w:p w14:paraId="29527610" w14:textId="59480D57" w:rsidR="002D4BAB" w:rsidRPr="002D4BAB" w:rsidRDefault="002D4BAB" w:rsidP="002D4BAB">
      <w:pPr>
        <w:rPr>
          <w:b/>
          <w:bCs/>
        </w:rPr>
      </w:pPr>
      <w:r w:rsidRPr="002D4BAB">
        <w:rPr>
          <w:b/>
          <w:bCs/>
        </w:rPr>
        <w:t xml:space="preserve">3. </w:t>
      </w:r>
      <w:r w:rsidRPr="002D4BAB">
        <w:rPr>
          <w:b/>
          <w:bCs/>
        </w:rPr>
        <w:t>Actin-related protein 2/3 complex subunit 4</w:t>
      </w:r>
    </w:p>
    <w:p w14:paraId="318395B9" w14:textId="77777777" w:rsidR="002D4BAB" w:rsidRDefault="002D4BAB" w:rsidP="0052459A"/>
    <w:p w14:paraId="06F04CAB" w14:textId="77777777" w:rsidR="00B2541F" w:rsidRDefault="00B2541F" w:rsidP="0052459A">
      <w:r w:rsidRPr="00B2541F">
        <w:t>Dit complex zorgt voor de vorming van vertakte actinenetwerken in het cytoplasma, die de kracht leveren voor celmotilitei</w:t>
      </w:r>
      <w:r>
        <w:t xml:space="preserve">t </w:t>
      </w:r>
      <w:r>
        <w:fldChar w:fldCharType="begin"/>
      </w:r>
      <w:r>
        <w:instrText xml:space="preserve"> ADDIN ZOTERO_ITEM CSL_CITATION {"citationID":"HZLqRQLV","properties":{"formattedCitation":"(uniprot n.d.-a)","plainCitation":"(uniprot n.d.-a)","noteIndex":0},"citationItems":[{"id":726,"uris":["http://zotero.org/users/15225235/items/NMIDKSJZ"],"itemData":{"id":726,"type":"webpage","title":"ARPC4 - Actin-related protein 2/3 complex subunit 4 - Homo sapiens (Human) | UniProtKB | UniProt","URL":"https://www.uniprot.org/uniprotkb/P59998/entry","author":[{"family":"uniprot","given":""}],"accessed":{"date-parts":[["2025",1,21]]},"citation-key":"uniprotARPC4ActinrelatedProtein"}}],"schema":"https://github.com/citation-style-language/schema/raw/master/csl-citation.json"} </w:instrText>
      </w:r>
      <w:r>
        <w:fldChar w:fldCharType="separate"/>
      </w:r>
      <w:r w:rsidRPr="00B2541F">
        <w:rPr>
          <w:rFonts w:ascii="Aptos" w:hAnsi="Aptos"/>
        </w:rPr>
        <w:t>(uniprot n.d.-a)</w:t>
      </w:r>
      <w:r>
        <w:fldChar w:fldCharType="end"/>
      </w:r>
    </w:p>
    <w:p w14:paraId="39B614E6" w14:textId="77777777" w:rsidR="00B2541F" w:rsidRDefault="00B2541F" w:rsidP="0052459A"/>
    <w:p w14:paraId="3AC6725F" w14:textId="77777777" w:rsidR="00B2541F" w:rsidRDefault="00B2541F" w:rsidP="00B2541F">
      <w:r>
        <w:t xml:space="preserve"> </w:t>
      </w:r>
      <w:r>
        <w:t>Lumbricus Terrestris</w:t>
      </w:r>
    </w:p>
    <w:p w14:paraId="4D732445" w14:textId="6A1E7569" w:rsidR="002D4BAB" w:rsidRDefault="002D4BAB" w:rsidP="0052459A"/>
    <w:p w14:paraId="4D876180" w14:textId="77777777" w:rsidR="00B2541F" w:rsidRDefault="00B2541F" w:rsidP="0052459A"/>
    <w:p w14:paraId="69647A4C" w14:textId="0C0F2E5B" w:rsidR="00B2541F" w:rsidRDefault="00B2541F" w:rsidP="0052459A">
      <w:r>
        <w:t xml:space="preserve">Protein Id: </w:t>
      </w:r>
      <w:r w:rsidRPr="00B2541F">
        <w:t>O46159</w:t>
      </w:r>
    </w:p>
    <w:p w14:paraId="59ED85BC" w14:textId="77777777" w:rsidR="00B2541F" w:rsidRDefault="00B2541F" w:rsidP="0052459A"/>
    <w:p w14:paraId="448E08BA" w14:textId="4F5C43E6" w:rsidR="00B2541F" w:rsidRDefault="00B2541F" w:rsidP="0052459A">
      <w:r>
        <w:t>Protein seq:</w:t>
      </w:r>
    </w:p>
    <w:p w14:paraId="67240EDA" w14:textId="0A4FCD65" w:rsidR="00B2541F" w:rsidRDefault="00B2541F" w:rsidP="0052459A">
      <w:r w:rsidRPr="00B2541F">
        <w:t xml:space="preserve">    MSTTLQPYLKAVRQTLTAAICVENFSSQVVERHNKPEVEVRTSKELLLTPVTISRNEKEKVLIEGSINSLRISIAIKRADEIEKILCHKFMRFMMMRAENFIILRRKPVEGYDISFLITNFHTEQMYKHKIVDFIIHFMEEIDKEISEMKLAVNSRARISAEEFLKRF</w:t>
      </w:r>
    </w:p>
    <w:p w14:paraId="52463851" w14:textId="60EBC967" w:rsidR="00B2541F" w:rsidRDefault="00B2541F" w:rsidP="00B2541F">
      <w:r>
        <w:t xml:space="preserve">        exon e_start="25531800" e_stop="25531679"</w:t>
      </w:r>
    </w:p>
    <w:p w14:paraId="6AEB575C" w14:textId="0B1197A6" w:rsidR="00B2541F" w:rsidRDefault="00B2541F" w:rsidP="00B2541F">
      <w:r>
        <w:t xml:space="preserve">        exon e_start="25531225" e_stop="25531114"</w:t>
      </w:r>
    </w:p>
    <w:p w14:paraId="61835FC1" w14:textId="509A61F6" w:rsidR="00B2541F" w:rsidRDefault="00B2541F" w:rsidP="00B2541F">
      <w:r>
        <w:t xml:space="preserve">        exon e_start="25530439" e_stop="25530344"</w:t>
      </w:r>
    </w:p>
    <w:p w14:paraId="0B767BFD" w14:textId="4DAD09A3" w:rsidR="00B2541F" w:rsidRDefault="00B2541F" w:rsidP="00B2541F">
      <w:r>
        <w:t xml:space="preserve">        exon e_start="25529414" e_stop="25529241"</w:t>
      </w:r>
    </w:p>
    <w:p w14:paraId="7220B837" w14:textId="77777777" w:rsidR="00B2541F" w:rsidRDefault="00B2541F" w:rsidP="00B2541F"/>
    <w:p w14:paraId="2199B395" w14:textId="77777777" w:rsidR="00B2541F" w:rsidRDefault="00B2541F" w:rsidP="00B2541F"/>
    <w:p w14:paraId="2B8B0939" w14:textId="77777777" w:rsidR="00B2541F" w:rsidRDefault="00B2541F" w:rsidP="00B2541F"/>
    <w:p w14:paraId="28AB72C5" w14:textId="344C2889" w:rsidR="00B2541F" w:rsidRDefault="00B2541F" w:rsidP="00B2541F">
      <w:r>
        <w:t xml:space="preserve">4. </w:t>
      </w:r>
      <w:r w:rsidRPr="00B2541F">
        <w:rPr>
          <w:b/>
          <w:bCs/>
        </w:rPr>
        <w:t>Protein kinase C2</w:t>
      </w:r>
    </w:p>
    <w:p w14:paraId="3BE239CA" w14:textId="564274F4" w:rsidR="00B2541F" w:rsidRDefault="00B2541F" w:rsidP="00B2541F">
      <w:r w:rsidRPr="00B2541F">
        <w:t xml:space="preserve">Protein kinase C </w:t>
      </w:r>
      <w:r>
        <w:t xml:space="preserve">is </w:t>
      </w:r>
      <w:r w:rsidRPr="00B2541F">
        <w:t>betrokken bij het behoud van de celvorm, celbeweging, secretie, transmembraantransport en celcyclusregulatie.</w:t>
      </w:r>
    </w:p>
    <w:p w14:paraId="6F9A658D" w14:textId="27718D21" w:rsidR="00B2541F" w:rsidRDefault="00B2541F" w:rsidP="00B2541F">
      <w:r w:rsidRPr="00B2541F">
        <w:t>ProteinKinase2025</w:t>
      </w:r>
    </w:p>
    <w:p w14:paraId="5585A166" w14:textId="77777777" w:rsidR="00B2541F" w:rsidRDefault="00B2541F" w:rsidP="00B2541F"/>
    <w:p w14:paraId="2339E938" w14:textId="5A7EF874" w:rsidR="00B2541F" w:rsidRDefault="00B2541F" w:rsidP="00B2541F">
      <w:r>
        <w:t>Lumbricus Terrestri</w:t>
      </w:r>
      <w:r>
        <w:t xml:space="preserve">s </w:t>
      </w:r>
    </w:p>
    <w:p w14:paraId="0FD6E2EB" w14:textId="540E654A" w:rsidR="00B2541F" w:rsidRDefault="00B2541F" w:rsidP="00B2541F">
      <w:r>
        <w:t xml:space="preserve">Protein ID: </w:t>
      </w:r>
      <w:r w:rsidRPr="00B2541F">
        <w:t>Q2I699</w:t>
      </w:r>
    </w:p>
    <w:p w14:paraId="4DBCE9A8" w14:textId="2BC40328" w:rsidR="00B2541F" w:rsidRDefault="00B2541F" w:rsidP="00B2541F">
      <w:r>
        <w:lastRenderedPageBreak/>
        <w:t>Protein seq:</w:t>
      </w:r>
    </w:p>
    <w:p w14:paraId="09C287FC" w14:textId="2BF9C535" w:rsidR="00B2541F" w:rsidRDefault="00B2541F" w:rsidP="00B2541F">
      <w:r w:rsidRPr="00B2541F">
        <w:t xml:space="preserve">    YVIIQDDDVDATMTEKRILALSAKHPYLTALHSCFQTEDRLFFVMEYLTGGDLMFQIQRARKFSEPRARFYAAEVTLALIFLHRHGILYRDLKLDNIMLDEEGHCKIADFGMCKEGIFPGTTTQTFCGTPDYI</w:t>
      </w:r>
    </w:p>
    <w:p w14:paraId="76CF7986" w14:textId="77777777" w:rsidR="00B2541F" w:rsidRDefault="00B2541F" w:rsidP="00B2541F"/>
    <w:p w14:paraId="429B8CF3" w14:textId="23F48643" w:rsidR="00B2541F" w:rsidRDefault="00B2541F" w:rsidP="00B2541F">
      <w:r>
        <w:t>Structure:</w:t>
      </w:r>
    </w:p>
    <w:p w14:paraId="6D546462" w14:textId="6C6982AA" w:rsidR="00B2541F" w:rsidRDefault="00B2541F" w:rsidP="00B2541F">
      <w:r>
        <w:t xml:space="preserve">        exon e_start="33054402" e_stop="33054289"</w:t>
      </w:r>
    </w:p>
    <w:p w14:paraId="599BF006" w14:textId="50D65BA1" w:rsidR="00B2541F" w:rsidRDefault="00B2541F" w:rsidP="00B2541F">
      <w:r>
        <w:t xml:space="preserve">        exon e_start="33052468" e_stop="33052314"</w:t>
      </w:r>
    </w:p>
    <w:p w14:paraId="1B8E330A" w14:textId="77163E8C" w:rsidR="00B2541F" w:rsidRDefault="00B2541F" w:rsidP="00B2541F">
      <w:r>
        <w:t xml:space="preserve">        exon e_start="33051031" e_stop="33050902"</w:t>
      </w:r>
    </w:p>
    <w:p w14:paraId="3147A4BA" w14:textId="77777777" w:rsidR="00B2541F" w:rsidRDefault="00B2541F" w:rsidP="00B2541F"/>
    <w:p w14:paraId="767D9DA2" w14:textId="77777777" w:rsidR="00B2541F" w:rsidRDefault="00B2541F" w:rsidP="00B2541F"/>
    <w:p w14:paraId="6501050C" w14:textId="7E1338D9" w:rsidR="00B2541F" w:rsidRDefault="00B2541F" w:rsidP="00B2541F">
      <w:pPr>
        <w:rPr>
          <w:b/>
          <w:bCs/>
        </w:rPr>
      </w:pPr>
      <w:r>
        <w:rPr>
          <w:b/>
          <w:bCs/>
        </w:rPr>
        <w:t xml:space="preserve">5. </w:t>
      </w:r>
      <w:r w:rsidRPr="00B2541F">
        <w:rPr>
          <w:b/>
          <w:bCs/>
        </w:rPr>
        <w:t>Protein kinase C1</w:t>
      </w:r>
    </w:p>
    <w:p w14:paraId="1460D69E" w14:textId="77777777" w:rsidR="00A41D75" w:rsidRDefault="00A41D75" w:rsidP="00A41D75">
      <w:r>
        <w:t xml:space="preserve">Lumbricus Terrestris </w:t>
      </w:r>
    </w:p>
    <w:p w14:paraId="5FAD3F43" w14:textId="77777777" w:rsidR="00A41D75" w:rsidRDefault="00A41D75" w:rsidP="00B2541F"/>
    <w:p w14:paraId="46F152F3" w14:textId="1196C26B" w:rsidR="00B2541F" w:rsidRDefault="00B2541F" w:rsidP="00B2541F">
      <w:r w:rsidRPr="00B2541F">
        <w:t xml:space="preserve">Protein kinase C </w:t>
      </w:r>
      <w:r>
        <w:t xml:space="preserve">is </w:t>
      </w:r>
      <w:r w:rsidRPr="00B2541F">
        <w:t>betrokken bij het behoud van de celvorm, celbeweging, secretie, transmembraantransport en celcyclusregulatie.</w:t>
      </w:r>
    </w:p>
    <w:p w14:paraId="2EE774EC" w14:textId="28DBF954" w:rsidR="00B2541F" w:rsidRDefault="00B2541F" w:rsidP="00B2541F">
      <w:r>
        <w:t>Protein ID:</w:t>
      </w:r>
      <w:r>
        <w:t xml:space="preserve"> </w:t>
      </w:r>
      <w:r w:rsidRPr="00B2541F">
        <w:t>Q2I6A0</w:t>
      </w:r>
    </w:p>
    <w:p w14:paraId="7BA08FF2" w14:textId="6DC48021" w:rsidR="00B2541F" w:rsidRDefault="00B2541F" w:rsidP="00B2541F">
      <w:r>
        <w:t xml:space="preserve">Protein seq: </w:t>
      </w:r>
      <w:r w:rsidRPr="00B2541F">
        <w:t xml:space="preserve">    RDHPGRRCRLHYDGKANLGSFGQASIPHSLHSCFQTPDRLFFVMEYVNGGDLMFQIQRARKFDEARTRFYAAEVTLALMFLHRHGILYRDLKLDNILLDADGHCKIADFGMCKEGMFGGNMTETFCGTPDYI</w:t>
      </w:r>
    </w:p>
    <w:p w14:paraId="59177889" w14:textId="77777777" w:rsidR="00B2541F" w:rsidRDefault="00B2541F" w:rsidP="00B2541F"/>
    <w:p w14:paraId="39118E75" w14:textId="77777777" w:rsidR="00B2541F" w:rsidRDefault="00B2541F" w:rsidP="00B2541F"/>
    <w:p w14:paraId="2DB8A05E" w14:textId="4FE57D63" w:rsidR="00B2541F" w:rsidRDefault="00B2541F" w:rsidP="00B2541F">
      <w:r>
        <w:t>Structure:</w:t>
      </w:r>
    </w:p>
    <w:p w14:paraId="314E2C99" w14:textId="268ED661" w:rsidR="00B2541F" w:rsidRPr="00B2541F" w:rsidRDefault="00B2541F" w:rsidP="00B2541F">
      <w:r w:rsidRPr="00B2541F">
        <w:t xml:space="preserve">        exon e_start="33052768" e_stop="33052747"</w:t>
      </w:r>
    </w:p>
    <w:p w14:paraId="1F11BFD4" w14:textId="683AB50C" w:rsidR="00B2541F" w:rsidRPr="00B2541F" w:rsidRDefault="00B2541F" w:rsidP="00B2541F">
      <w:r w:rsidRPr="00B2541F">
        <w:t xml:space="preserve">        exon e_start="33052468" e_stop="33052314"</w:t>
      </w:r>
    </w:p>
    <w:p w14:paraId="7C41E1C8" w14:textId="59EB45D6" w:rsidR="00B2541F" w:rsidRDefault="00B2541F" w:rsidP="00B2541F">
      <w:r w:rsidRPr="00B2541F">
        <w:t xml:space="preserve">        exon e_start="33051031" e_stop="33050902"</w:t>
      </w:r>
    </w:p>
    <w:p w14:paraId="6FEBE4AA" w14:textId="77777777" w:rsidR="00B2541F" w:rsidRDefault="00B2541F" w:rsidP="00B2541F"/>
    <w:p w14:paraId="4EC8E96D" w14:textId="77777777" w:rsidR="00B2541F" w:rsidRDefault="00B2541F" w:rsidP="00B2541F"/>
    <w:p w14:paraId="46215C2B" w14:textId="58F1EDCE" w:rsidR="00A41D75" w:rsidRPr="00A41D75" w:rsidRDefault="003872AB" w:rsidP="00B2541F">
      <w:pPr>
        <w:rPr>
          <w:b/>
          <w:bCs/>
        </w:rPr>
      </w:pPr>
      <w:r>
        <w:rPr>
          <w:b/>
          <w:bCs/>
        </w:rPr>
        <w:t>6.</w:t>
      </w:r>
      <w:r w:rsidR="00A41D75" w:rsidRPr="00A41D75">
        <w:rPr>
          <w:b/>
          <w:bCs/>
        </w:rPr>
        <w:t>ADP-ribosylation factor</w:t>
      </w:r>
    </w:p>
    <w:p w14:paraId="50394113" w14:textId="647B2EC8" w:rsidR="00B2541F" w:rsidRPr="00B2541F" w:rsidRDefault="00A41D75" w:rsidP="00B2541F">
      <w:r w:rsidRPr="00A41D75">
        <w:t>ADP-ribosylatie is een reversibele post-translationele modificatie die betrokken is bij signaaltransductie, DNA-herstel, regulatie van genexpressie en apoptose.</w:t>
      </w:r>
    </w:p>
    <w:p w14:paraId="59C167A9" w14:textId="2B8532FB" w:rsidR="00B2541F" w:rsidRDefault="00A41D75" w:rsidP="00B2541F">
      <w:pPr>
        <w:rPr>
          <w:b/>
          <w:bCs/>
        </w:rPr>
      </w:pPr>
      <w:r>
        <w:rPr>
          <w:b/>
          <w:bCs/>
        </w:rPr>
        <w:fldChar w:fldCharType="begin"/>
      </w:r>
      <w:r>
        <w:rPr>
          <w:b/>
          <w:bCs/>
        </w:rPr>
        <w:instrText xml:space="preserve"> ADDIN ZOTERO_ITEM CSL_CITATION {"citationID":"UXqjfkJt","properties":{"formattedCitation":"(Anon 2024)","plainCitation":"(Anon 2024)","noteIndex":0},"citationItems":[{"id":730,"uris":["http://zotero.org/users/15225235/items/EKAUEPB9"],"itemData":{"id":730,"type":"entry-encyclopedia","abstract":"ADP-ribosylation is the addition of one or more ADP-ribose moieties to a protein. It is a reversible post-translational modification that is involved in many cellular processes, including cell signaling, DNA repair, gene regulation and apoptosis.\nImproper ADP-ribosylation has been implicated in some forms of cancer. It is also the basis for the toxicity of bacterial compounds such as cholera toxin, diphtheria toxin, and others.","container-title":"Wikipedia","language":"en","license":"Creative Commons Attribution-ShareAlike License","note":"Page Version ID: 1193565887","source":"Wikipedia","title":"ADP-ribosylation","URL":"https://en.wikipedia.org/w/index.php?title=ADP-ribosylation&amp;oldid=1193565887","accessed":{"date-parts":[["2025",1,21]]},"issued":{"date-parts":[["2024",1,4]]},"citation-key":"ADPribosylation2024"}}],"schema":"https://github.com/citation-style-language/schema/raw/master/csl-citation.json"} </w:instrText>
      </w:r>
      <w:r>
        <w:rPr>
          <w:b/>
          <w:bCs/>
        </w:rPr>
        <w:fldChar w:fldCharType="separate"/>
      </w:r>
      <w:r w:rsidRPr="00A41D75">
        <w:rPr>
          <w:rFonts w:ascii="Aptos" w:hAnsi="Aptos"/>
        </w:rPr>
        <w:t>(Anon 2024)</w:t>
      </w:r>
      <w:r>
        <w:rPr>
          <w:b/>
          <w:bCs/>
        </w:rPr>
        <w:fldChar w:fldCharType="end"/>
      </w:r>
    </w:p>
    <w:p w14:paraId="06D91B79" w14:textId="77777777" w:rsidR="00A41D75" w:rsidRDefault="00A41D75" w:rsidP="00B2541F">
      <w:pPr>
        <w:rPr>
          <w:b/>
          <w:bCs/>
        </w:rPr>
      </w:pPr>
    </w:p>
    <w:p w14:paraId="1EC7F952" w14:textId="77777777" w:rsidR="00A41D75" w:rsidRDefault="00A41D75" w:rsidP="00A41D75">
      <w:r>
        <w:lastRenderedPageBreak/>
        <w:t xml:space="preserve">Lumbricus Terrestris </w:t>
      </w:r>
    </w:p>
    <w:p w14:paraId="3EF4DC57" w14:textId="250C6B49" w:rsidR="00A41D75" w:rsidRDefault="00A41D75" w:rsidP="00B2541F">
      <w:r w:rsidRPr="00A41D75">
        <w:t xml:space="preserve">Protein ID: </w:t>
      </w:r>
      <w:r>
        <w:t xml:space="preserve"> </w:t>
      </w:r>
      <w:r w:rsidRPr="00A41D75">
        <w:t>Q6FH17</w:t>
      </w:r>
    </w:p>
    <w:p w14:paraId="1A45F8E9" w14:textId="59D71B3B" w:rsidR="00A41D75" w:rsidRDefault="00A41D75" w:rsidP="00B2541F">
      <w:r>
        <w:t>Protein seq:</w:t>
      </w:r>
      <w:r w:rsidRPr="00A41D75">
        <w:t xml:space="preserve">    MGKVLSKIFGNKEMWILMLGLDAAGKTTILYKLKLGQSVTTIPTVGFNVETVTYKNVKFNVWDVGGQDKIRPLWRHYYTGTQGLIFVVDCADRDRIDEARQELHRIINDREMRDAIILIFANKQDLPDAMKPHEIQEKLGLTRIRDRNWYVQPSCATSGDGLYEGLTWLTSNYKS</w:t>
      </w:r>
    </w:p>
    <w:p w14:paraId="288A89AC" w14:textId="77777777" w:rsidR="00A41D75" w:rsidRDefault="00A41D75" w:rsidP="00B2541F"/>
    <w:p w14:paraId="03C9957D" w14:textId="758B5051" w:rsidR="00A41D75" w:rsidRDefault="00A41D75" w:rsidP="00B2541F">
      <w:r>
        <w:t>Structure:</w:t>
      </w:r>
    </w:p>
    <w:p w14:paraId="26F15977" w14:textId="0D116B45" w:rsidR="00A41D75" w:rsidRDefault="00A41D75" w:rsidP="00A41D75">
      <w:r>
        <w:t xml:space="preserve">        exon e_start="40517066" e_stop="40516985"</w:t>
      </w:r>
    </w:p>
    <w:p w14:paraId="1401E008" w14:textId="3E0CDDFA" w:rsidR="00A41D75" w:rsidRDefault="00A41D75" w:rsidP="00A41D75">
      <w:r>
        <w:t xml:space="preserve">        exon e_start="40513979" e_stop="40513876"</w:t>
      </w:r>
    </w:p>
    <w:p w14:paraId="26FC566B" w14:textId="0AD31A08" w:rsidR="00A41D75" w:rsidRDefault="00A41D75" w:rsidP="00A41D75">
      <w:r>
        <w:t xml:space="preserve">        exon e_start="40511906" e_stop="40511708"</w:t>
      </w:r>
    </w:p>
    <w:p w14:paraId="00C29212" w14:textId="0874BF11" w:rsidR="00A41D75" w:rsidRPr="00A41D75" w:rsidRDefault="00A41D75" w:rsidP="00A41D75">
      <w:r>
        <w:t xml:space="preserve">        exon e_start="40510962" e_stop="40510823"</w:t>
      </w:r>
    </w:p>
    <w:p w14:paraId="764A72E0" w14:textId="77777777" w:rsidR="00A41D75" w:rsidRDefault="00A41D75" w:rsidP="00B2541F">
      <w:pPr>
        <w:rPr>
          <w:b/>
          <w:bCs/>
        </w:rPr>
      </w:pPr>
    </w:p>
    <w:p w14:paraId="45B6169A" w14:textId="77777777" w:rsidR="00A41D75" w:rsidRDefault="00A41D75" w:rsidP="00B2541F">
      <w:pPr>
        <w:rPr>
          <w:b/>
          <w:bCs/>
        </w:rPr>
      </w:pPr>
    </w:p>
    <w:p w14:paraId="533D98EF" w14:textId="77777777" w:rsidR="00A41D75" w:rsidRDefault="00A41D75" w:rsidP="00B2541F">
      <w:pPr>
        <w:rPr>
          <w:b/>
          <w:bCs/>
        </w:rPr>
      </w:pPr>
    </w:p>
    <w:p w14:paraId="609FB112" w14:textId="16626F86" w:rsidR="00B2541F" w:rsidRDefault="003872AB" w:rsidP="003872AB">
      <w:pPr>
        <w:pStyle w:val="ListParagraph"/>
        <w:numPr>
          <w:ilvl w:val="0"/>
          <w:numId w:val="1"/>
        </w:numPr>
        <w:rPr>
          <w:b/>
          <w:bCs/>
        </w:rPr>
      </w:pPr>
      <w:r w:rsidRPr="003872AB">
        <w:rPr>
          <w:b/>
          <w:bCs/>
        </w:rPr>
        <w:t>Myosin regulatory light polypeptide</w:t>
      </w:r>
    </w:p>
    <w:p w14:paraId="62D94C70" w14:textId="77777777" w:rsidR="003872AB" w:rsidRDefault="003872AB" w:rsidP="00B2541F"/>
    <w:p w14:paraId="64B42856" w14:textId="4FA742EE" w:rsidR="00B2541F" w:rsidRDefault="003872AB" w:rsidP="00B2541F">
      <w:r w:rsidRPr="003872AB">
        <w:t xml:space="preserve">Myosine regulerende subeenheid speelt </w:t>
      </w:r>
      <w:r>
        <w:t xml:space="preserve">rol </w:t>
      </w:r>
      <w:r w:rsidRPr="003872AB">
        <w:t>in de regulatie van zowel gladde spier- als niet-spiercel contractiele activiteit via zijn fosforylering. Betrokken bij cytokinese, afdekken van receptoren en voortbeweging van cellen.</w:t>
      </w:r>
      <w:r>
        <w:t xml:space="preserve"> </w:t>
      </w:r>
      <w:r>
        <w:fldChar w:fldCharType="begin"/>
      </w:r>
      <w:r>
        <w:instrText xml:space="preserve"> ADDIN ZOTERO_ITEM CSL_CITATION {"citationID":"T4v6s0Q7","properties":{"formattedCitation":"(uniprot n.d.-a)","plainCitation":"(uniprot n.d.-a)","noteIndex":0},"citationItems":[{"id":732,"uris":["http://zotero.org/users/15225235/items/FAIKDEUW"],"itemData":{"id":732,"type":"webpage","title":"Myl9 - Myosin regulatory light polypeptide 9 - Mus musculus (Mouse) | UniProtKB | UniProt","URL":"https://www.uniprot.org/uniprotkb/Q9CQ19/entry","author":[{"family":"uniprot","given":""}],"accessed":{"date-parts":[["2025",1,21]]},"citation-key":"uniprotMyl9MyosinRegulatory"}}],"schema":"https://github.com/citation-style-language/schema/raw/master/csl-citation.json"} </w:instrText>
      </w:r>
      <w:r>
        <w:fldChar w:fldCharType="separate"/>
      </w:r>
      <w:r w:rsidRPr="003872AB">
        <w:rPr>
          <w:rFonts w:ascii="Aptos" w:hAnsi="Aptos"/>
        </w:rPr>
        <w:t>(uniprot n.d.-a)</w:t>
      </w:r>
      <w:r>
        <w:fldChar w:fldCharType="end"/>
      </w:r>
    </w:p>
    <w:p w14:paraId="60FE30FF" w14:textId="74AD8983" w:rsidR="00B2541F" w:rsidRDefault="003872AB" w:rsidP="00B2541F">
      <w:r>
        <w:t>Lumbricus Terrestris</w:t>
      </w:r>
    </w:p>
    <w:p w14:paraId="405F7F56" w14:textId="77777777" w:rsidR="003872AB" w:rsidRDefault="003872AB" w:rsidP="00B2541F"/>
    <w:p w14:paraId="129FB285" w14:textId="2C79F53A" w:rsidR="003872AB" w:rsidRDefault="003872AB" w:rsidP="00B2541F">
      <w:r>
        <w:t xml:space="preserve">Protein ID: </w:t>
      </w:r>
      <w:r w:rsidRPr="003872AB">
        <w:t>Q71U02</w:t>
      </w:r>
    </w:p>
    <w:p w14:paraId="619AA3EC" w14:textId="60A8A97A" w:rsidR="003872AB" w:rsidRDefault="003872AB" w:rsidP="00B2541F">
      <w:r>
        <w:t>Protein seq:</w:t>
      </w:r>
    </w:p>
    <w:p w14:paraId="183AB80E" w14:textId="106A9478" w:rsidR="003872AB" w:rsidRDefault="003872AB" w:rsidP="00B2541F">
      <w:r w:rsidRPr="003872AB">
        <w:t xml:space="preserve">    MSSKRAKAKTTKKRPQRATSNVFAMFDQSQIQEFKEAFNMIDQNRDGFIDKEDLHDMLASLGKNPTDEYLEGMMSEAPGPYNFTMFLTMFGEKLNGTDPEDVIRNAFACFDEESSGFIHEDHLRELLTTMGDRFTDEEVDEMYREAPIDKKGNFNYVEFTRILKHGAKDKDD</w:t>
      </w:r>
    </w:p>
    <w:p w14:paraId="0243C9AA" w14:textId="77777777" w:rsidR="003872AB" w:rsidRDefault="003872AB" w:rsidP="00B2541F"/>
    <w:p w14:paraId="6A854D63" w14:textId="18856198" w:rsidR="003872AB" w:rsidRDefault="003872AB" w:rsidP="00B2541F">
      <w:r>
        <w:t>Structure:</w:t>
      </w:r>
    </w:p>
    <w:p w14:paraId="53323CB3" w14:textId="77777777" w:rsidR="003872AB" w:rsidRDefault="003872AB" w:rsidP="00B2541F"/>
    <w:p w14:paraId="410F047F" w14:textId="48B19493" w:rsidR="003872AB" w:rsidRDefault="003872AB" w:rsidP="003872AB">
      <w:r>
        <w:t xml:space="preserve">        exon e_start="70013235" e_stop="70013052"</w:t>
      </w:r>
    </w:p>
    <w:p w14:paraId="782C5C44" w14:textId="0B530E29" w:rsidR="003872AB" w:rsidRDefault="003872AB" w:rsidP="003872AB">
      <w:r>
        <w:t xml:space="preserve">        exon e_start="70012439" e_stop="70012278"</w:t>
      </w:r>
    </w:p>
    <w:p w14:paraId="079ABCCF" w14:textId="54D81F65" w:rsidR="003872AB" w:rsidRDefault="003872AB" w:rsidP="003872AB">
      <w:r>
        <w:t xml:space="preserve">        exon e_start="70010681" e_stop="70010509"</w:t>
      </w:r>
    </w:p>
    <w:p w14:paraId="67E2A61D" w14:textId="77777777" w:rsidR="003872AB" w:rsidRDefault="003872AB" w:rsidP="003872AB"/>
    <w:p w14:paraId="200B2881" w14:textId="77777777" w:rsidR="003334DC" w:rsidRDefault="003334DC" w:rsidP="003872AB"/>
    <w:p w14:paraId="7730E901" w14:textId="5E948D45" w:rsidR="003334DC" w:rsidRPr="003334DC" w:rsidRDefault="003334DC" w:rsidP="003334DC">
      <w:pPr>
        <w:pStyle w:val="ListParagraph"/>
        <w:numPr>
          <w:ilvl w:val="0"/>
          <w:numId w:val="1"/>
        </w:numPr>
        <w:rPr>
          <w:b/>
          <w:bCs/>
        </w:rPr>
      </w:pPr>
      <w:r w:rsidRPr="003334DC">
        <w:rPr>
          <w:b/>
          <w:bCs/>
        </w:rPr>
        <w:t>Phosphodiesterase 4B-like protein</w:t>
      </w:r>
    </w:p>
    <w:p w14:paraId="3F0EF71E" w14:textId="76F8D5E4" w:rsidR="003872AB" w:rsidRDefault="003334DC" w:rsidP="003872AB">
      <w:r w:rsidRPr="003334DC">
        <w:t>Deze groep eiwitten reguleert en medieert een reeks cellulaire reacties op extracellulaire signalen zoals hormonen, licht en neurotransmitters.</w:t>
      </w:r>
      <w:r>
        <w:t xml:space="preserve"> </w:t>
      </w:r>
      <w:r>
        <w:fldChar w:fldCharType="begin"/>
      </w:r>
      <w:r>
        <w:instrText xml:space="preserve"> ADDIN ZOTERO_ITEM CSL_CITATION {"citationID":"cYlcUsr3","properties":{"formattedCitation":"(wikipedia 2024)","plainCitation":"(wikipedia 2024)","noteIndex":0},"citationItems":[{"id":734,"uris":["http://zotero.org/users/15225235/items/MQ7CJJHW"],"itemData":{"id":734,"type":"entry-encyclopedia","abstract":"cAMP-specific 3',5'-cyclic phosphodiesterase 4B is an enzyme that in humans is encoded by the PDE4B gene.\nThis gene is a member of the type IV, cyclic AMP (cAMP)-specific, cyclic nucleotide phosphodiesterase (PDE) family. Cyclic nucleotides are important second messengers that regulate and mediate a number of cellular responses to extracellular signals, such as hormones, light, and neurotransmitters. The cyclic nucleotide phosphodiesterases (PDEs) regulate the cellular concentrations of cyclic nucleotides and thereby play a role in signal transduction. This gene encodes a protein that specifically hydrolyzes cAMP. Alternate transcriptional splice variants, encoding different isoforms, have been characterized.","container-title":"Wikipedia","language":"en","license":"Creative Commons Attribution-ShareAlike License","note":"Page Version ID: 1215913274","source":"Wikipedia","title":"PDE4B","URL":"https://en.wikipedia.org/w/index.php?title=PDE4B&amp;oldid=1215913274","author":[{"family":"wikipedia","given":""}],"accessed":{"date-parts":[["2025",1,21]]},"issued":{"date-parts":[["2024",3,27]]},"citation-key":"wikipediaPDE4B2024"}}],"schema":"https://github.com/citation-style-language/schema/raw/master/csl-citation.json"} </w:instrText>
      </w:r>
      <w:r>
        <w:fldChar w:fldCharType="separate"/>
      </w:r>
      <w:r w:rsidRPr="003334DC">
        <w:rPr>
          <w:rFonts w:ascii="Aptos" w:hAnsi="Aptos"/>
        </w:rPr>
        <w:t>(wikipedia 2024)</w:t>
      </w:r>
      <w:r>
        <w:fldChar w:fldCharType="end"/>
      </w:r>
    </w:p>
    <w:p w14:paraId="035B75DE" w14:textId="77777777" w:rsidR="003334DC" w:rsidRDefault="003334DC" w:rsidP="003872AB"/>
    <w:p w14:paraId="3F8B4065" w14:textId="002D9F36" w:rsidR="003334DC" w:rsidRDefault="003334DC" w:rsidP="003872AB">
      <w:r>
        <w:t>Lumbricus Rubellus:</w:t>
      </w:r>
    </w:p>
    <w:p w14:paraId="7D116813" w14:textId="77777777" w:rsidR="003334DC" w:rsidRDefault="003334DC" w:rsidP="003872AB"/>
    <w:p w14:paraId="6F728F6E" w14:textId="5EF3962B" w:rsidR="003334DC" w:rsidRDefault="003334DC" w:rsidP="003872AB">
      <w:r>
        <w:t xml:space="preserve">Protein ID : </w:t>
      </w:r>
      <w:r w:rsidRPr="003334DC">
        <w:t>A0A088BZG9</w:t>
      </w:r>
    </w:p>
    <w:p w14:paraId="1CEDD246" w14:textId="04CB3308" w:rsidR="003334DC" w:rsidRDefault="003334DC" w:rsidP="003872AB">
      <w:r>
        <w:t>Protein seq:</w:t>
      </w:r>
    </w:p>
    <w:p w14:paraId="5347A83D" w14:textId="2B333299" w:rsidR="003334DC" w:rsidRDefault="003334DC" w:rsidP="003872AB">
      <w:r w:rsidRPr="003334DC">
        <w:t xml:space="preserve">    VAAEVLATDMSKHMDHLAHLKTMVETRKISGNGVLDLETYSERIQVLQNLVHCADLSNPTKPLDIYRQWTDRIIEEFFKQGDLERQKGIDISPMCDRLTASVERSQVGFIDYIVQPLWETWADLLQPDCQDILDTLEDNRNWYQNMIPNSPLDINALRTHPLEGDSDNELMDEEQTRFSFTVTDISDTEAGTDGKQTNGQKAAAADDGGV</w:t>
      </w:r>
    </w:p>
    <w:p w14:paraId="4A809C64" w14:textId="77777777" w:rsidR="003334DC" w:rsidRDefault="003334DC" w:rsidP="003872AB"/>
    <w:p w14:paraId="6C373BFF" w14:textId="7A535E99" w:rsidR="003334DC" w:rsidRDefault="003334DC" w:rsidP="003872AB">
      <w:r>
        <w:t>Structure:</w:t>
      </w:r>
    </w:p>
    <w:p w14:paraId="68C3B6DB" w14:textId="22FEB03F" w:rsidR="003334DC" w:rsidRDefault="003334DC" w:rsidP="003334DC">
      <w:r>
        <w:t xml:space="preserve">        exon e_start="1017222" e_stop="1017083"</w:t>
      </w:r>
    </w:p>
    <w:p w14:paraId="374AD77C" w14:textId="10B31F70" w:rsidR="003334DC" w:rsidRDefault="003334DC" w:rsidP="003334DC">
      <w:r>
        <w:t xml:space="preserve">        exon e_start="1015582" e_stop="1015400"</w:t>
      </w:r>
    </w:p>
    <w:p w14:paraId="0363D8AC" w14:textId="530D6507" w:rsidR="003334DC" w:rsidRDefault="003334DC" w:rsidP="003334DC">
      <w:r>
        <w:t xml:space="preserve">        exon e_start="1014194" e_stop="1013853"</w:t>
      </w:r>
    </w:p>
    <w:p w14:paraId="7715F198" w14:textId="77777777" w:rsidR="003334DC" w:rsidRDefault="003334DC" w:rsidP="003334DC"/>
    <w:p w14:paraId="46272381" w14:textId="77777777" w:rsidR="003334DC" w:rsidRDefault="003334DC" w:rsidP="003334DC"/>
    <w:p w14:paraId="507DBBBF" w14:textId="585829B6" w:rsidR="003334DC" w:rsidRPr="003334DC" w:rsidRDefault="003334DC" w:rsidP="003334DC">
      <w:pPr>
        <w:pStyle w:val="ListParagraph"/>
        <w:numPr>
          <w:ilvl w:val="0"/>
          <w:numId w:val="1"/>
        </w:numPr>
        <w:rPr>
          <w:b/>
          <w:bCs/>
        </w:rPr>
      </w:pPr>
      <w:r w:rsidRPr="003334DC">
        <w:rPr>
          <w:b/>
          <w:bCs/>
        </w:rPr>
        <w:t>Extracellular globin-4</w:t>
      </w:r>
    </w:p>
    <w:p w14:paraId="328110A3" w14:textId="1F264FF7" w:rsidR="00B2541F" w:rsidRDefault="008045D0" w:rsidP="00B2541F">
      <w:r w:rsidRPr="008045D0">
        <w:t>Extracellulaire globines worden geproduceerd door gespecialiseerde cellen langs de vaten van de segmentale aanhangsels van de worm, die als kieuwen fungeren en een ademhalingsfunctie hebben.</w:t>
      </w:r>
      <w:r>
        <w:fldChar w:fldCharType="begin"/>
      </w:r>
      <w:r>
        <w:instrText xml:space="preserve"> ADDIN ZOTERO_ITEM CSL_CITATION {"citationID":"O9aKEHz4","properties":{"formattedCitation":"(Song et al. 2020)","plainCitation":"(Song et al. 2020)","noteIndex":0},"citationItems":[{"id":736,"uris":["http://zotero.org/users/15225235/items/HHE6NV6D"],"itemData":{"id":736,"type":"article-journal","abstract":"BACKGROUND: How vascular systems and their respiratory pigments evolved is still debated. While many animals present a vascular system, hemoglobin exists as a blood pigment only in a few groups (vertebrates, annelids, a few arthropod and mollusk species). Hemoglobins are formed of globin sub-units, belonging to multigene families, in various multimeric assemblages. It was so far unclear whether hemoglobin families from different bilaterian groups had a common origin.\nRESULTS: To unravel globin evolution in bilaterians, we studied the marine annelid Platynereis dumerilii, a species with a slow evolving genome. Platynereis exhibits a closed vascular system filled with extracellular hemoglobin. Platynereis genome and transcriptomes reveal a family of 19 globins, nine of which are predicted to be extracellular. Extracellular globins are produced by specialized cells lining the vessels of the segmental appendages of the worm, serving as gills, and thus likely participate in the assembly of a previously characterized annelid-specific giant hemoglobin. Extracellular globin mRNAs are absent in smaller juveniles, accumulate considerably in growing and more active worms and peak in swarming adults, as the need for O2 culminates. Next, we conducted a metazoan-wide phylogenetic analysis of globins using data from complete genomes. We establish that five globin genes (stem globins) were present in the last common ancestor of bilaterians. Based on these results, we propose a new nomenclature of globins, with five clades. All five ancestral stem-globin clades are retained in some spiralians, while some clades disappeared early in deuterostome and ecdysozoan evolution. All known bilaterian blood globin families are grouped in a single clade (clade I) together with intracellular globins of bilaterians devoid of red blood.\nCONCLUSIONS: We uncover a complex \"pre-blood\" evolution of globins, with an early gene radiation in ancestral bilaterians. Circulating hemoglobins in various bilaterian groups evolved convergently, presumably in correlation with animal size and activity. However, all hemoglobins derive from a clade I globin, or cytoglobin, probably involved in intracellular O2 transit and regulation. The annelid Platynereis is remarkable in having a large family of extracellular blood globins, while retaining all clades of ancestral bilaterian globins.","container-title":"BMC evolutionary biology","DOI":"10.1186/s12862-020-01714-4","ISSN":"1471-2148","issue":"1","journalAbbreviation":"BMC Evol Biol","language":"eng","note":"PMID: 33371890\nPMCID: PMC7771090","page":"165","source":"PubMed","title":"Globins in the marine annelid Platynereis dumerilii shed new light on hemoglobin evolution in bilaterians","volume":"20","author":[{"family":"Song","given":"Solène"},{"family":"Starunov","given":"Viktor"},{"family":"Bailly","given":"Xavier"},{"family":"Ruta","given":"Christine"},{"family":"Kerner","given":"Pierre"},{"family":"Cornelissen","given":"Annemiek J. M."},{"family":"Balavoine","given":"Guillaume"}],"issued":{"date-parts":[["2020",12,29]]},"citation-key":"songGlobinsMarineAnnelid2020"}}],"schema":"https://github.com/citation-style-language/schema/raw/master/csl-citation.json"} </w:instrText>
      </w:r>
      <w:r>
        <w:fldChar w:fldCharType="separate"/>
      </w:r>
      <w:r w:rsidRPr="008045D0">
        <w:rPr>
          <w:rFonts w:ascii="Aptos" w:hAnsi="Aptos"/>
        </w:rPr>
        <w:t>(Song et al. 2020)</w:t>
      </w:r>
      <w:r>
        <w:fldChar w:fldCharType="end"/>
      </w:r>
    </w:p>
    <w:p w14:paraId="5CFAC36C" w14:textId="77777777" w:rsidR="008045D0" w:rsidRDefault="008045D0" w:rsidP="008045D0">
      <w:r>
        <w:t>Lumbricus Rubellus:</w:t>
      </w:r>
    </w:p>
    <w:p w14:paraId="088E3EEC" w14:textId="676F60AC" w:rsidR="00B2541F" w:rsidRDefault="008045D0" w:rsidP="00B2541F">
      <w:r w:rsidRPr="008045D0">
        <w:t>P13579</w:t>
      </w:r>
    </w:p>
    <w:p w14:paraId="4541F5AB" w14:textId="77777777" w:rsidR="008045D0" w:rsidRDefault="008045D0" w:rsidP="00B2541F"/>
    <w:p w14:paraId="0B2B0849" w14:textId="39D2E86C" w:rsidR="008045D0" w:rsidRDefault="008045D0" w:rsidP="00B2541F">
      <w:r>
        <w:t>Protein seq:</w:t>
      </w:r>
    </w:p>
    <w:p w14:paraId="74D29A1A" w14:textId="365EF8F0" w:rsidR="008045D0" w:rsidRDefault="008045D0" w:rsidP="00B2541F">
      <w:r w:rsidRPr="008045D0">
        <w:t xml:space="preserve">    ADDEDCCSYEDRREIRHIWDDVWSSSFTDRRVAIVRAVFDDLFKHYPTSKALFERVKIDEPESGEFKSHLVRVANGLDLLINLLDDTLVLQSHLGHLADQHIQRKGVTKEYFRGIGEAFARVLPQVLSCFNVDAWNRCFHRLVARIAKDLP</w:t>
      </w:r>
    </w:p>
    <w:p w14:paraId="10B200A2" w14:textId="77777777" w:rsidR="008045D0" w:rsidRDefault="008045D0" w:rsidP="00B2541F"/>
    <w:p w14:paraId="79804488" w14:textId="76DB79E8" w:rsidR="008045D0" w:rsidRDefault="008045D0" w:rsidP="00B2541F">
      <w:r>
        <w:lastRenderedPageBreak/>
        <w:t>Structure:</w:t>
      </w:r>
    </w:p>
    <w:p w14:paraId="4A6472EC" w14:textId="4EFD611B" w:rsidR="008045D0" w:rsidRDefault="008045D0" w:rsidP="008045D0">
      <w:r>
        <w:t xml:space="preserve">        exon e_start="4698758" e_stop="4698637"</w:t>
      </w:r>
    </w:p>
    <w:p w14:paraId="0A99A6AC" w14:textId="6936708F" w:rsidR="008045D0" w:rsidRDefault="008045D0" w:rsidP="008045D0">
      <w:r>
        <w:t xml:space="preserve">        exon e_start="4697984" e_stop="4697768"</w:t>
      </w:r>
    </w:p>
    <w:p w14:paraId="308CA602" w14:textId="6AD303D4" w:rsidR="008045D0" w:rsidRDefault="008045D0" w:rsidP="008045D0">
      <w:r>
        <w:t xml:space="preserve">        exon e_start="4696942" e_stop="4696829"</w:t>
      </w:r>
    </w:p>
    <w:p w14:paraId="00B858EE" w14:textId="77777777" w:rsidR="008045D0" w:rsidRDefault="008045D0" w:rsidP="008045D0"/>
    <w:p w14:paraId="79A4DC9C" w14:textId="77777777" w:rsidR="008045D0" w:rsidRDefault="008045D0" w:rsidP="008045D0"/>
    <w:p w14:paraId="39B8C82D" w14:textId="61189D19" w:rsidR="008045D0" w:rsidRPr="008045D0" w:rsidRDefault="008045D0" w:rsidP="008045D0">
      <w:pPr>
        <w:pStyle w:val="ListParagraph"/>
        <w:numPr>
          <w:ilvl w:val="0"/>
          <w:numId w:val="1"/>
        </w:numPr>
        <w:rPr>
          <w:b/>
          <w:bCs/>
        </w:rPr>
      </w:pPr>
      <w:r w:rsidRPr="008045D0">
        <w:rPr>
          <w:b/>
          <w:bCs/>
        </w:rPr>
        <w:t>Tubulin beta chain</w:t>
      </w:r>
    </w:p>
    <w:p w14:paraId="1AB6CD9A" w14:textId="2D06EE09" w:rsidR="00B2541F" w:rsidRDefault="008045D0" w:rsidP="00B2541F">
      <w:r w:rsidRPr="008045D0">
        <w:t>Tubuline is het belangrijkste bestanddeel van microtubuli</w:t>
      </w:r>
      <w:r>
        <w:t xml:space="preserve">, </w:t>
      </w:r>
      <w:hyperlink r:id="rId12" w:history="1">
        <w:r w:rsidRPr="00143B9A">
          <w:rPr>
            <w:rStyle w:val="Hyperlink"/>
          </w:rPr>
          <w:t>https://www.uniprot.org/uniprotkb/B2R6L0/entry</w:t>
        </w:r>
      </w:hyperlink>
    </w:p>
    <w:p w14:paraId="69ECAFA3" w14:textId="77777777" w:rsidR="008045D0" w:rsidRDefault="008045D0" w:rsidP="00B2541F"/>
    <w:p w14:paraId="10F5F6C2" w14:textId="03851B0F" w:rsidR="008045D0" w:rsidRDefault="008045D0" w:rsidP="00B2541F">
      <w:r>
        <w:t>Lumbricus Rubellus</w:t>
      </w:r>
    </w:p>
    <w:p w14:paraId="556E6D98" w14:textId="77777777" w:rsidR="008045D0" w:rsidRDefault="008045D0" w:rsidP="00B2541F"/>
    <w:p w14:paraId="320CB557" w14:textId="1B4F40B0" w:rsidR="008045D0" w:rsidRDefault="008045D0" w:rsidP="00B2541F">
      <w:r>
        <w:t xml:space="preserve">Protein ID :  </w:t>
      </w:r>
      <w:r w:rsidRPr="008045D0">
        <w:t>Q8IWP6</w:t>
      </w:r>
    </w:p>
    <w:p w14:paraId="585C627F" w14:textId="77777777" w:rsidR="008045D0" w:rsidRDefault="008045D0" w:rsidP="00B2541F"/>
    <w:p w14:paraId="672673ED" w14:textId="5CF9E8AA" w:rsidR="008045D0" w:rsidRDefault="008045D0" w:rsidP="00B2541F">
      <w:r>
        <w:t xml:space="preserve">Protein seq: </w:t>
      </w:r>
      <w:r w:rsidRPr="008045D0">
        <w:t xml:space="preserve">    MREIVHLQAGQCGNQIGAKFWEVISDEHGIDPTGTYHGDSDLQLERINVYYNEATGGKYVPRAVLVDLEPGTMDSVRSGPFGQIFRPDNFVFGQSGAGNNWAKGHYTEGAELVDSVLDVVRKEAESCDCLQGFQLTHSLGGGTGSGMGTLLISKIREEYPDRIMNTFSVVPSPKVSDTVVEPYNATLSVHQLVENTDETYCIDNEALYDICFRTLKLTTPTYGDLNHLVSATMSGVTTCLRFPGQLNADLRKLAVNMVPFPRLHFFMPGFAPLTSRGSQQYRALTVPELTQQMFDAKNMMAACDPRHGRYLTVAAVFRGRMSMKEVDEQMLNVQNKNSSYFVEWIPNNVKTAVCDIPPRGLKMPATFIGNSTAIQELFKRISEQFTAMFRRKAFPHWYTGEGMDEMEFTEAESNMNDLVSEYQQYQDATAEEEGEFEEGAEEEVA</w:t>
      </w:r>
    </w:p>
    <w:p w14:paraId="764F4810" w14:textId="1F657933" w:rsidR="008045D0" w:rsidRDefault="008045D0" w:rsidP="00B2541F">
      <w:r>
        <w:t>Structure:</w:t>
      </w:r>
    </w:p>
    <w:p w14:paraId="1025B408" w14:textId="6CC2ECAE" w:rsidR="008045D0" w:rsidRDefault="008045D0" w:rsidP="008045D0">
      <w:r>
        <w:t xml:space="preserve">        exon e_start="22183079" e_stop="22183050"</w:t>
      </w:r>
    </w:p>
    <w:p w14:paraId="11783E66" w14:textId="2459DED9" w:rsidR="008045D0" w:rsidRDefault="008045D0" w:rsidP="008045D0">
      <w:r>
        <w:t xml:space="preserve">        exon e_start="22182781" e_stop="22182673"</w:t>
      </w:r>
    </w:p>
    <w:p w14:paraId="4CFE77F7" w14:textId="3A02C391" w:rsidR="008045D0" w:rsidRDefault="008045D0" w:rsidP="008045D0">
      <w:r>
        <w:t xml:space="preserve">        exon e_start="22182123" e_stop="22181768"</w:t>
      </w:r>
    </w:p>
    <w:p w14:paraId="4EC6EDEE" w14:textId="2885FE43" w:rsidR="008045D0" w:rsidRDefault="008045D0" w:rsidP="008045D0">
      <w:r>
        <w:t xml:space="preserve">        exon e_start="22181223" e_stop="22180411"</w:t>
      </w:r>
    </w:p>
    <w:p w14:paraId="13A44A2D" w14:textId="77777777" w:rsidR="008045D0" w:rsidRDefault="008045D0" w:rsidP="008045D0"/>
    <w:p w14:paraId="429F606F" w14:textId="77777777" w:rsidR="008045D0" w:rsidRDefault="008045D0" w:rsidP="008045D0"/>
    <w:p w14:paraId="6E0E2A9C" w14:textId="77777777" w:rsidR="008045D0" w:rsidRDefault="008045D0" w:rsidP="008045D0"/>
    <w:p w14:paraId="0E3FA5BC" w14:textId="77777777" w:rsidR="008045D0" w:rsidRDefault="008045D0" w:rsidP="008045D0"/>
    <w:p w14:paraId="51547432" w14:textId="77777777" w:rsidR="008045D0" w:rsidRDefault="008045D0" w:rsidP="008045D0"/>
    <w:p w14:paraId="3A230520" w14:textId="77777777" w:rsidR="008045D0" w:rsidRDefault="008045D0" w:rsidP="008045D0"/>
    <w:p w14:paraId="4C045015" w14:textId="22C108B1" w:rsidR="008045D0" w:rsidRPr="00203C4B" w:rsidRDefault="00203C4B" w:rsidP="008045D0">
      <w:pPr>
        <w:pStyle w:val="ListParagraph"/>
        <w:numPr>
          <w:ilvl w:val="0"/>
          <w:numId w:val="1"/>
        </w:numPr>
        <w:rPr>
          <w:b/>
          <w:bCs/>
        </w:rPr>
      </w:pPr>
      <w:r w:rsidRPr="00203C4B">
        <w:rPr>
          <w:b/>
          <w:bCs/>
        </w:rPr>
        <w:t>Adenosylhomocysteinase</w:t>
      </w:r>
    </w:p>
    <w:p w14:paraId="1193E3CB" w14:textId="77777777" w:rsidR="00B2541F" w:rsidRDefault="00B2541F" w:rsidP="00B2541F"/>
    <w:p w14:paraId="13BB8E67" w14:textId="0D1FB6F2" w:rsidR="00203C4B" w:rsidRDefault="00203C4B" w:rsidP="00B2541F">
      <w:r w:rsidRPr="00203C4B">
        <w:t>Bindt koperionen</w:t>
      </w:r>
      <w:r>
        <w:t xml:space="preserve">, </w:t>
      </w:r>
      <w:hyperlink r:id="rId13" w:history="1">
        <w:r w:rsidRPr="00143B9A">
          <w:rPr>
            <w:rStyle w:val="Hyperlink"/>
          </w:rPr>
          <w:t>https://www.uniprot.org/uniprotkb/P23526/entry</w:t>
        </w:r>
      </w:hyperlink>
    </w:p>
    <w:p w14:paraId="0D3F954E" w14:textId="77777777" w:rsidR="00203C4B" w:rsidRDefault="00203C4B" w:rsidP="00B2541F"/>
    <w:p w14:paraId="3FBFA6ED" w14:textId="7A55552C" w:rsidR="00203C4B" w:rsidRDefault="00203C4B" w:rsidP="00B2541F">
      <w:r>
        <w:t>Lumbricus Rubellus</w:t>
      </w:r>
    </w:p>
    <w:p w14:paraId="508BC34E" w14:textId="6A6D9583" w:rsidR="00203C4B" w:rsidRDefault="00203C4B" w:rsidP="00B2541F">
      <w:r>
        <w:t xml:space="preserve">Protein ID: </w:t>
      </w:r>
      <w:r w:rsidRPr="00203C4B">
        <w:t>Q1RMG2</w:t>
      </w:r>
    </w:p>
    <w:p w14:paraId="6D72D462" w14:textId="77777777" w:rsidR="00203C4B" w:rsidRDefault="00203C4B" w:rsidP="00B2541F"/>
    <w:p w14:paraId="721BBF6B" w14:textId="77777777" w:rsidR="00203C4B" w:rsidRDefault="00203C4B" w:rsidP="00B2541F">
      <w:r>
        <w:t xml:space="preserve">Protein seq: </w:t>
      </w:r>
      <w:r w:rsidRPr="00203C4B">
        <w:t xml:space="preserve">    </w:t>
      </w:r>
    </w:p>
    <w:p w14:paraId="313EF95F" w14:textId="0BE716C3" w:rsidR="00B2541F" w:rsidRDefault="00203C4B" w:rsidP="0052459A">
      <w:r w:rsidRPr="00203C4B">
        <w:t>MILDDGGDLTNLIHTKYPQLLPGIRGISEETTTGVHNLYKMMANGILKVPAINVNDSVTKSKFDNLYGCRESLIDGIKRATDVMIAGKVAVVAGYGDVGKGCAQALRGFGARVIITEIDPINALQAAMEGYEVTTMDEACQEGNIFVTTTGCIDIILGRHFEQMKDDAIVCNIGHFDVEIDVKWLNENAVEKVNIKPQVDRYRLKNGRRIILLAEGRLVNLGCAMGHPSFVMSNSFTNQVMAQIELWTHPDKYPVGVHFLPKKLDEAVAEAHLGKLNVKLTKLTEKQAQYLGMSCDGPFKPDHYRY</w:t>
      </w:r>
    </w:p>
    <w:p w14:paraId="1154883A" w14:textId="77777777" w:rsidR="00203C4B" w:rsidRDefault="00203C4B" w:rsidP="0052459A"/>
    <w:p w14:paraId="1E2C1E81" w14:textId="16B0828C" w:rsidR="00203C4B" w:rsidRDefault="00203C4B" w:rsidP="0052459A">
      <w:r>
        <w:t>Structure:</w:t>
      </w:r>
    </w:p>
    <w:p w14:paraId="00E7C0C1" w14:textId="233A74BA" w:rsidR="00203C4B" w:rsidRDefault="00203C4B" w:rsidP="00203C4B">
      <w:r>
        <w:t xml:space="preserve">        exon e_start="24133367" e_stop="24133301"</w:t>
      </w:r>
    </w:p>
    <w:p w14:paraId="55DA6176" w14:textId="5F3D69F4" w:rsidR="00203C4B" w:rsidRDefault="00203C4B" w:rsidP="00203C4B">
      <w:r>
        <w:t xml:space="preserve">        exon e_start="24132423" e_stop="24132311"</w:t>
      </w:r>
    </w:p>
    <w:p w14:paraId="35D9D24C" w14:textId="4BA438A4" w:rsidR="00203C4B" w:rsidRDefault="00203C4B" w:rsidP="00203C4B">
      <w:r>
        <w:t xml:space="preserve">        exon e_start="24131655" e_stop="24131448"</w:t>
      </w:r>
    </w:p>
    <w:p w14:paraId="0065782B" w14:textId="706D5D0E" w:rsidR="00203C4B" w:rsidRDefault="00203C4B" w:rsidP="00203C4B">
      <w:r>
        <w:t xml:space="preserve">        exon e_start="24130187" e_stop="24129982"</w:t>
      </w:r>
    </w:p>
    <w:p w14:paraId="4FBFB2D5" w14:textId="13978538" w:rsidR="00203C4B" w:rsidRDefault="00203C4B" w:rsidP="00203C4B">
      <w:r>
        <w:t xml:space="preserve">        exon e_start="24129500" e_stop="24129297"</w:t>
      </w:r>
    </w:p>
    <w:p w14:paraId="1906EB63" w14:textId="0F3C9CE2" w:rsidR="00203C4B" w:rsidRDefault="00203C4B" w:rsidP="00203C4B">
      <w:r>
        <w:t xml:space="preserve">        exon e_start="24129071" e_stop="24129051"</w:t>
      </w:r>
    </w:p>
    <w:p w14:paraId="011668C2" w14:textId="77777777" w:rsidR="00203C4B" w:rsidRDefault="00203C4B" w:rsidP="00203C4B"/>
    <w:p w14:paraId="41DE026D" w14:textId="77777777" w:rsidR="00203C4B" w:rsidRDefault="00203C4B" w:rsidP="00203C4B"/>
    <w:p w14:paraId="06A394D2" w14:textId="0285421E" w:rsidR="00203C4B" w:rsidRPr="00203C4B" w:rsidRDefault="00203C4B" w:rsidP="00203C4B">
      <w:pPr>
        <w:pStyle w:val="ListParagraph"/>
        <w:numPr>
          <w:ilvl w:val="0"/>
          <w:numId w:val="1"/>
        </w:numPr>
        <w:rPr>
          <w:b/>
          <w:bCs/>
        </w:rPr>
      </w:pPr>
      <w:r w:rsidRPr="00203C4B">
        <w:rPr>
          <w:b/>
          <w:bCs/>
        </w:rPr>
        <w:t>NADH dehydrogenase</w:t>
      </w:r>
    </w:p>
    <w:p w14:paraId="67EE0EAD" w14:textId="77777777" w:rsidR="00203C4B" w:rsidRDefault="00203C4B" w:rsidP="00203C4B"/>
    <w:p w14:paraId="175239DD" w14:textId="0FAD92F1" w:rsidR="00203C4B" w:rsidRDefault="00203C4B" w:rsidP="00203C4B">
      <w:r w:rsidRPr="00203C4B">
        <w:t>NADH-dehydrogenase wordt gebruikt in de elektronentransportketen voor het genereren van ATP.</w:t>
      </w:r>
    </w:p>
    <w:p w14:paraId="1EA798C9" w14:textId="77777777" w:rsidR="00203C4B" w:rsidRDefault="00203C4B" w:rsidP="00203C4B"/>
    <w:p w14:paraId="09BF7AC7" w14:textId="04B0C75C" w:rsidR="00203C4B" w:rsidRDefault="00203C4B" w:rsidP="00203C4B">
      <w:r>
        <w:t>Lumbricus Rubellus</w:t>
      </w:r>
    </w:p>
    <w:p w14:paraId="2815D12C" w14:textId="04B14B1C" w:rsidR="00203C4B" w:rsidRDefault="00203C4B" w:rsidP="00203C4B">
      <w:r>
        <w:t xml:space="preserve">Proteins ID:  </w:t>
      </w:r>
      <w:r w:rsidRPr="00203C4B">
        <w:t>A0A8D1TL60</w:t>
      </w:r>
    </w:p>
    <w:p w14:paraId="78B1DECE" w14:textId="77777777" w:rsidR="00203C4B" w:rsidRDefault="00203C4B" w:rsidP="00203C4B"/>
    <w:p w14:paraId="316C7BFD" w14:textId="25D97F48" w:rsidR="00203C4B" w:rsidRDefault="00203C4B" w:rsidP="00203C4B">
      <w:r>
        <w:t>Protein seq:</w:t>
      </w:r>
    </w:p>
    <w:p w14:paraId="7AEE5695" w14:textId="1F9876FF" w:rsidR="00203C4B" w:rsidRDefault="00203C4B" w:rsidP="00203C4B">
      <w:r w:rsidRPr="00203C4B">
        <w:t xml:space="preserve">    MGAAVQVRFVHPSAATDSPSSQPAVSQAGAVVSKPTTLPSSRGEYVVAKLDDLVNWARRSSLWPMTFGL</w:t>
      </w:r>
      <w:r w:rsidRPr="00203C4B">
        <w:lastRenderedPageBreak/>
        <w:t>ACCAVEMMHMAAPRYDMDRFGVVFRASPRQSDVMIVAGTLTNKMAPALRKVYDQMPEPRYVVSMGSCANGGGYYHYSYSVVRGCDRIVPVDIYVPGCPPTAEALLYGILQLQRKIKREKRLRIWYRR</w:t>
      </w:r>
    </w:p>
    <w:p w14:paraId="741BC6D3" w14:textId="77777777" w:rsidR="00203C4B" w:rsidRDefault="00203C4B" w:rsidP="00203C4B"/>
    <w:p w14:paraId="7C275E15" w14:textId="5EF2FC42" w:rsidR="00203C4B" w:rsidRDefault="00203C4B" w:rsidP="00203C4B">
      <w:r>
        <w:t>Structure:</w:t>
      </w:r>
    </w:p>
    <w:p w14:paraId="7A1664E3" w14:textId="3F04C124" w:rsidR="00203C4B" w:rsidRDefault="00203C4B" w:rsidP="00203C4B">
      <w:r>
        <w:t xml:space="preserve">        exon e_start="50513002" e_stop="50513004"</w:t>
      </w:r>
    </w:p>
    <w:p w14:paraId="48295389" w14:textId="2EDF2D65" w:rsidR="00203C4B" w:rsidRDefault="00203C4B" w:rsidP="00203C4B">
      <w:r>
        <w:t xml:space="preserve">        exon e_start="50513301" e_stop="50513480"</w:t>
      </w:r>
    </w:p>
    <w:p w14:paraId="747682C3" w14:textId="378251CE" w:rsidR="00203C4B" w:rsidRDefault="00203C4B" w:rsidP="00203C4B">
      <w:r>
        <w:t xml:space="preserve">        exon e_start="50513864" e_stop="50513999"</w:t>
      </w:r>
    </w:p>
    <w:p w14:paraId="4A05696E" w14:textId="214B7D64" w:rsidR="00203C4B" w:rsidRDefault="00203C4B" w:rsidP="00203C4B">
      <w:r>
        <w:t xml:space="preserve">        exon e_start="50514637" e_stop="50514731"</w:t>
      </w:r>
    </w:p>
    <w:p w14:paraId="6562710F" w14:textId="77777777" w:rsidR="00B2541F" w:rsidRDefault="00B2541F" w:rsidP="0052459A"/>
    <w:p w14:paraId="013DD187" w14:textId="77777777" w:rsidR="0052459A" w:rsidRDefault="0052459A" w:rsidP="0052459A"/>
    <w:p w14:paraId="214E82C7" w14:textId="77777777" w:rsidR="00203C4B" w:rsidRDefault="00203C4B" w:rsidP="0052459A"/>
    <w:p w14:paraId="2C53250D" w14:textId="77777777" w:rsidR="0052459A" w:rsidRDefault="0052459A" w:rsidP="00D06392"/>
    <w:p w14:paraId="6A137520" w14:textId="1DD6E394" w:rsidR="0052459A" w:rsidRPr="00203C4B" w:rsidRDefault="00203C4B" w:rsidP="00D06392">
      <w:pPr>
        <w:rPr>
          <w:b/>
          <w:bCs/>
        </w:rPr>
      </w:pPr>
      <w:r w:rsidRPr="00203C4B">
        <w:rPr>
          <w:b/>
          <w:bCs/>
        </w:rPr>
        <w:t xml:space="preserve">Chromosoom 4 </w:t>
      </w:r>
    </w:p>
    <w:p w14:paraId="038BE3E7" w14:textId="77777777" w:rsidR="0052459A" w:rsidRDefault="0052459A" w:rsidP="00D06392"/>
    <w:p w14:paraId="0B9DF4F1" w14:textId="598E35A1" w:rsidR="000D4A27" w:rsidRPr="000D4A27" w:rsidRDefault="000D4A27" w:rsidP="000D4A27">
      <w:pPr>
        <w:pStyle w:val="ListParagraph"/>
        <w:numPr>
          <w:ilvl w:val="0"/>
          <w:numId w:val="6"/>
        </w:numPr>
        <w:rPr>
          <w:b/>
          <w:bCs/>
        </w:rPr>
      </w:pPr>
      <w:r w:rsidRPr="000D4A27">
        <w:rPr>
          <w:b/>
          <w:bCs/>
        </w:rPr>
        <w:t>Pyruvate carboxylase</w:t>
      </w:r>
    </w:p>
    <w:p w14:paraId="28FEB4F2" w14:textId="77777777" w:rsidR="000D4A27" w:rsidRPr="00D06392" w:rsidRDefault="000D4A27" w:rsidP="000D4A27">
      <w:r>
        <w:t>Pyruvaatcarboxylase is een enzym dat   een belangrijke rol speelt in gluconeogenese en lipogenese, en in de biosynthese van neurotransmitters</w:t>
      </w:r>
    </w:p>
    <w:p w14:paraId="293155DA" w14:textId="77777777" w:rsidR="000D4A27" w:rsidRDefault="000D4A27" w:rsidP="00D06392">
      <w:pPr>
        <w:rPr>
          <w:b/>
          <w:bCs/>
        </w:rPr>
      </w:pPr>
    </w:p>
    <w:p w14:paraId="3A761504" w14:textId="471D4520" w:rsidR="000D4A27" w:rsidRPr="000D4A27" w:rsidRDefault="000D4A27" w:rsidP="00D06392">
      <w:r>
        <w:t>L</w:t>
      </w:r>
      <w:r w:rsidRPr="000D4A27">
        <w:t>umbricus Terrestri</w:t>
      </w:r>
      <w:r>
        <w:t xml:space="preserve">s </w:t>
      </w:r>
    </w:p>
    <w:p w14:paraId="6C9763F1" w14:textId="7CB53C1B" w:rsidR="000D4A27" w:rsidRPr="000D4A27" w:rsidRDefault="000D4A27" w:rsidP="00D06392">
      <w:r>
        <w:t xml:space="preserve"> </w:t>
      </w:r>
      <w:r w:rsidRPr="000D4A27">
        <w:t xml:space="preserve">Protein ID: </w:t>
      </w:r>
      <w:r w:rsidRPr="000D4A27">
        <w:t>Q2I698</w:t>
      </w:r>
    </w:p>
    <w:p w14:paraId="11538B06" w14:textId="1FFE7EB3" w:rsidR="000D4A27" w:rsidRDefault="000D4A27" w:rsidP="00D06392">
      <w:r w:rsidRPr="000D4A27">
        <w:t>Protein Seq:</w:t>
      </w:r>
      <w:r w:rsidR="000A690D" w:rsidRPr="000A690D">
        <w:rPr>
          <w:b/>
          <w:bCs/>
        </w:rPr>
        <w:t xml:space="preserve">    </w:t>
      </w:r>
      <w:r w:rsidR="000A690D" w:rsidRPr="000A690D">
        <w:t>KVMVANRGEIAIRVFRCCTEMGIRTVSIYSEQDRQQMHRLKADESYLVGKGLPPVAAYLNIPDIIRIATENGVDAVHPGYGFLSERGDFAQAVIDAGIRFVGPTPKAIFQMGDKVAAR</w:t>
      </w:r>
    </w:p>
    <w:p w14:paraId="5E83B100" w14:textId="77777777" w:rsidR="000A690D" w:rsidRDefault="000A690D" w:rsidP="00D06392"/>
    <w:p w14:paraId="33BBA76A" w14:textId="335F3EAA" w:rsidR="000A690D" w:rsidRDefault="000A690D" w:rsidP="000A690D">
      <w:r>
        <w:t xml:space="preserve">        exon e_start="42249117" e_stop="42249183"</w:t>
      </w:r>
    </w:p>
    <w:p w14:paraId="411252E4" w14:textId="1716CF61" w:rsidR="000A690D" w:rsidRDefault="000A690D" w:rsidP="000A690D">
      <w:r>
        <w:t xml:space="preserve">        exon e_start="42250103" e_stop="42250215"</w:t>
      </w:r>
    </w:p>
    <w:p w14:paraId="7702D64F" w14:textId="1CEC4F65" w:rsidR="000A690D" w:rsidRDefault="000A690D" w:rsidP="000A690D">
      <w:r>
        <w:t xml:space="preserve">        exon e_start="42250933" e_stop="42251140"</w:t>
      </w:r>
    </w:p>
    <w:p w14:paraId="42E47A9A" w14:textId="6CACCDBB" w:rsidR="000A690D" w:rsidRDefault="000A690D" w:rsidP="000A690D">
      <w:r>
        <w:t xml:space="preserve">        exon e_start="42252113" e_stop="42252318"</w:t>
      </w:r>
    </w:p>
    <w:p w14:paraId="524040FB" w14:textId="210F1C84" w:rsidR="000A690D" w:rsidRDefault="000A690D" w:rsidP="000A690D">
      <w:r>
        <w:t xml:space="preserve">        exon e_start="42253005" e_stop="42253199"</w:t>
      </w:r>
    </w:p>
    <w:p w14:paraId="59FD8B3E" w14:textId="7C91EB58" w:rsidR="000A690D" w:rsidRDefault="000A690D" w:rsidP="000A690D">
      <w:r>
        <w:t xml:space="preserve">        exon e_start="42253386" e_stop="42253454"</w:t>
      </w:r>
    </w:p>
    <w:p w14:paraId="36C9E5A8" w14:textId="77777777" w:rsidR="000A690D" w:rsidRDefault="000A690D" w:rsidP="000A690D"/>
    <w:p w14:paraId="0B2D4F8A" w14:textId="41074C77" w:rsidR="000A690D" w:rsidRDefault="000A690D" w:rsidP="000A690D">
      <w:pPr>
        <w:pStyle w:val="ListParagraph"/>
        <w:numPr>
          <w:ilvl w:val="0"/>
          <w:numId w:val="6"/>
        </w:numPr>
        <w:rPr>
          <w:b/>
          <w:bCs/>
        </w:rPr>
      </w:pPr>
      <w:r w:rsidRPr="000A690D">
        <w:rPr>
          <w:b/>
          <w:bCs/>
        </w:rPr>
        <w:t>Tubulin beta chain</w:t>
      </w:r>
    </w:p>
    <w:p w14:paraId="6E2DAFF8" w14:textId="77777777" w:rsidR="000A690D" w:rsidRDefault="000A690D" w:rsidP="000A690D">
      <w:pPr>
        <w:pStyle w:val="ListParagraph"/>
        <w:rPr>
          <w:b/>
          <w:bCs/>
        </w:rPr>
      </w:pPr>
    </w:p>
    <w:p w14:paraId="45B95AEE" w14:textId="0FFB087C" w:rsidR="000A690D" w:rsidRPr="000A690D" w:rsidRDefault="000A690D" w:rsidP="000A690D">
      <w:pPr>
        <w:pStyle w:val="ListParagraph"/>
      </w:pPr>
      <w:r w:rsidRPr="000A690D">
        <w:lastRenderedPageBreak/>
        <w:t>werd beschreven in chromosoom 3</w:t>
      </w:r>
    </w:p>
    <w:p w14:paraId="2DE4EC16" w14:textId="77777777" w:rsidR="000A690D" w:rsidRDefault="000A690D" w:rsidP="000A690D">
      <w:pPr>
        <w:rPr>
          <w:b/>
          <w:bCs/>
        </w:rPr>
      </w:pPr>
    </w:p>
    <w:p w14:paraId="738B5236" w14:textId="77777777" w:rsidR="000A690D" w:rsidRDefault="000A690D" w:rsidP="000A690D">
      <w:pPr>
        <w:rPr>
          <w:b/>
          <w:bCs/>
        </w:rPr>
      </w:pPr>
    </w:p>
    <w:p w14:paraId="5297E4C8" w14:textId="329E3732" w:rsidR="000A690D" w:rsidRPr="000A690D" w:rsidRDefault="000A690D" w:rsidP="000A690D">
      <w:pPr>
        <w:pStyle w:val="ListParagraph"/>
        <w:numPr>
          <w:ilvl w:val="0"/>
          <w:numId w:val="6"/>
        </w:numPr>
        <w:rPr>
          <w:b/>
          <w:bCs/>
        </w:rPr>
      </w:pPr>
      <w:r w:rsidRPr="000A690D">
        <w:rPr>
          <w:b/>
          <w:bCs/>
        </w:rPr>
        <w:t>Phosphodiesterase 4B-like protein</w:t>
      </w:r>
    </w:p>
    <w:p w14:paraId="28121492" w14:textId="4E9BCAC4" w:rsidR="000A690D" w:rsidRPr="000A690D" w:rsidRDefault="000A690D" w:rsidP="000A690D">
      <w:r w:rsidRPr="000A690D">
        <w:t>Fosfodiësterase is een familie enzymen die verantwoordelijk is voor de afbraak van intracellulaire signaalwegen zoals cyclisch AMP en cyclisch GMP.</w:t>
      </w:r>
    </w:p>
    <w:p w14:paraId="020F89B2" w14:textId="77777777" w:rsidR="000D4A27" w:rsidRDefault="000D4A27" w:rsidP="00D507B8">
      <w:pPr>
        <w:pStyle w:val="Heading3"/>
      </w:pPr>
    </w:p>
    <w:p w14:paraId="0CBF7A41" w14:textId="05F9F221" w:rsidR="000A690D" w:rsidRDefault="000A690D" w:rsidP="000A690D">
      <w:r>
        <w:t xml:space="preserve">Protein ID: </w:t>
      </w:r>
      <w:r w:rsidRPr="000A690D">
        <w:t>A0A088BZG9</w:t>
      </w:r>
    </w:p>
    <w:p w14:paraId="5672D3F4" w14:textId="704D5519" w:rsidR="000A690D" w:rsidRDefault="000A690D" w:rsidP="000A690D">
      <w:r>
        <w:t>Protein Seq:</w:t>
      </w:r>
    </w:p>
    <w:p w14:paraId="1859AC60" w14:textId="501246C1" w:rsidR="000A690D" w:rsidRDefault="000A690D" w:rsidP="000A690D">
      <w:r w:rsidRPr="000A690D">
        <w:t xml:space="preserve">    VAAEVLATDMSKHMDHLAHLKTMVETRKISGNGVLDLETYSERIQVLQNLVHCADLSNPTKPLDIYRQWTDRIIEEFFKQGDLERQKGIDISPMCDRLTASVERSQVGFIDYIVQPLWETWADLLQPDCQDILDTLEDNRNWYQNMIPNSPLDINALRTHPLEGDSDNELMDEEQTRFSFTVTDISDTEAGTDGKQTNGQKAAAADDGGV</w:t>
      </w:r>
    </w:p>
    <w:p w14:paraId="42862A9B" w14:textId="77777777" w:rsidR="000A690D" w:rsidRDefault="000A690D" w:rsidP="000A690D"/>
    <w:p w14:paraId="70DABD56" w14:textId="77777777" w:rsidR="000A690D" w:rsidRDefault="000A690D" w:rsidP="000A690D"/>
    <w:p w14:paraId="64E9A0E7" w14:textId="2C2028EC" w:rsidR="000A690D" w:rsidRDefault="00937A1F" w:rsidP="00937A1F">
      <w:pPr>
        <w:pStyle w:val="ListParagraph"/>
        <w:numPr>
          <w:ilvl w:val="0"/>
          <w:numId w:val="6"/>
        </w:numPr>
        <w:rPr>
          <w:b/>
          <w:bCs/>
        </w:rPr>
      </w:pPr>
      <w:r w:rsidRPr="00937A1F">
        <w:rPr>
          <w:b/>
          <w:bCs/>
        </w:rPr>
        <w:t>NaK-ATPase alpha subunit</w:t>
      </w:r>
    </w:p>
    <w:p w14:paraId="7002273D" w14:textId="221B2276" w:rsidR="00937A1F" w:rsidRPr="00937A1F" w:rsidRDefault="00937A1F" w:rsidP="00937A1F">
      <w:r w:rsidRPr="00937A1F">
        <w:t>De Na+/K+-ATPase is een chemische moleculaire machine die verantwoordelijk is voor de beweging van Na+ en K+ ionen over het celmembraan. Deze ionen worden verplaatst tegen hun elektrochemische gradiënten in, dus gebruikt het eiwit de vrije energie van ATP-hydrolyse om ze te transporteren.</w:t>
      </w:r>
      <w:r>
        <w:t xml:space="preserve">  </w:t>
      </w:r>
      <w:r>
        <w:fldChar w:fldCharType="begin"/>
      </w:r>
      <w:r>
        <w:instrText xml:space="preserve"> ADDIN ZOTERO_ITEM CSL_CITATION {"citationID":"FvsJmcPV","properties":{"formattedCitation":"(Pirahanchi, Jessu, and Aeddula 2025)","plainCitation":"(Pirahanchi, Jessu, and Aeddula 2025)","noteIndex":0},"citationItems":[{"id":739,"uris":["http://zotero.org/users/15225235/items/AZGU4DP6"],"itemData":{"id":739,"type":"chapter","abstract":"The Na+ K+ pump is an electrogenic transmembrane ATPase first discovered in 1957 and situated in the outer plasma membrane of the cells on the cytosolic side. The Na+ K+ ATPase pumps 3 Na+ out of the cell and 2K+ into the cell for every single ATP consumed. The plasma membrane is a lipid bilayer arranged asymmetrically, containing cholesterol, phospholipids, glycolipids, sphingolipids, and proteins within the membrane. The Na+K+-ATPase pump helps to maintain osmotic equilibrium and membrane potential in cells. The sodium and potassium move against the concentration gradients. The Na+ K+-ATPase pump maintains the gradient of a higher concentration of sodium extracellularly and a higher level of potassium intracellularly. The sustained concentration gradient is crucial for physiological processes in many organs. It has an ongoing role in stabilizing the cell's resting membrane potential, regulating cell volume and signal transduction. It plays a crucial role in other physiological processes, such as the maintenance of filtering waste products in the nephrons (kidneys), sperm motility, and production of the neuronal action potential. Furthermore, the physiologic consequences of inhibiting the Na+-K+ ATPase are useful and the target in many pharmacologic applications. Na,K-ATPase is a crucial scaffolding protein that can interact with signaling proteins such as protein kinase C (PKC) and phosphoinositide 3-kinase (PI3K).","call-number":"NBK537088","container-title":"StatPearls","event-place":"Treasure Island (FL)","language":"eng","license":"Copyright © 2025, StatPearls Publishing LLC.","note":"PMID: 30725773","publisher":"StatPearls Publishing","publisher-place":"Treasure Island (FL)","source":"PubMed","title":"Physiology, Sodium Potassium Pump","URL":"http://www.ncbi.nlm.nih.gov/books/NBK537088/","author":[{"family":"Pirahanchi","given":"Yasaman"},{"family":"Jessu","given":"Rishita"},{"family":"Aeddula","given":"Narothama R."}],"accessed":{"date-parts":[["2025",1,21]]},"issued":{"date-parts":[["2025"]]},"citation-key":"pirahanchiPhysiologySodiumPotassium2025"}}],"schema":"https://github.com/citation-style-language/schema/raw/master/csl-citation.json"} </w:instrText>
      </w:r>
      <w:r>
        <w:fldChar w:fldCharType="separate"/>
      </w:r>
      <w:r w:rsidRPr="00937A1F">
        <w:rPr>
          <w:rFonts w:ascii="Aptos" w:hAnsi="Aptos"/>
        </w:rPr>
        <w:t>(Pirahanchi, Jessu, and Aeddula 2025)</w:t>
      </w:r>
      <w:r>
        <w:fldChar w:fldCharType="end"/>
      </w:r>
    </w:p>
    <w:p w14:paraId="5E7D1787" w14:textId="77777777" w:rsidR="00937A1F" w:rsidRDefault="00937A1F" w:rsidP="00937A1F">
      <w:pPr>
        <w:rPr>
          <w:b/>
          <w:bCs/>
        </w:rPr>
      </w:pPr>
    </w:p>
    <w:p w14:paraId="1684A9EE" w14:textId="6811C673" w:rsidR="00937A1F" w:rsidRPr="00937A1F" w:rsidRDefault="00937A1F" w:rsidP="00937A1F">
      <w:r w:rsidRPr="00937A1F">
        <w:t>Lumbricus Rubellus</w:t>
      </w:r>
    </w:p>
    <w:p w14:paraId="0C37A940" w14:textId="0058C1DC" w:rsidR="00937A1F" w:rsidRPr="00937A1F" w:rsidRDefault="00937A1F" w:rsidP="00937A1F">
      <w:r w:rsidRPr="00937A1F">
        <w:t>Protein ID:</w:t>
      </w:r>
      <w:r>
        <w:t xml:space="preserve"> </w:t>
      </w:r>
      <w:r w:rsidRPr="00937A1F">
        <w:t>Q5XQG2</w:t>
      </w:r>
    </w:p>
    <w:p w14:paraId="7FBC0B12" w14:textId="780BB09A" w:rsidR="00937A1F" w:rsidRDefault="00937A1F" w:rsidP="000A690D">
      <w:r>
        <w:t>Protein seq:</w:t>
      </w:r>
      <w:r w:rsidRPr="00937A1F">
        <w:t xml:space="preserve">    DNTIFEADTSLTQDCASYSKESPSWIALSRVAMLCNRAEFKPGQERTPVLLRECNGDASESALLKCAELSIGNVSQHRAASPKVCEIPFNSTNKYQVSIHELMVNDVKRNLLVMKGAPERILERCSMIKMNGADVPLAPQLTDAFQKAYDDLGSLGERVLGFADLLLPADDFPIGFSFNNEDVNFPLDGLSFVGLMS</w:t>
      </w:r>
    </w:p>
    <w:p w14:paraId="01129C49" w14:textId="77777777" w:rsidR="00937A1F" w:rsidRDefault="00937A1F" w:rsidP="000A690D"/>
    <w:p w14:paraId="36B96EB1" w14:textId="6FB072FC" w:rsidR="00937A1F" w:rsidRDefault="00937A1F" w:rsidP="000A690D">
      <w:r>
        <w:t>Structure:</w:t>
      </w:r>
    </w:p>
    <w:p w14:paraId="6D1C31FD" w14:textId="1CD37399" w:rsidR="00937A1F" w:rsidRDefault="00937A1F" w:rsidP="00937A1F">
      <w:r>
        <w:t xml:space="preserve">        exon e_start="121669" e_stop="121716"</w:t>
      </w:r>
    </w:p>
    <w:p w14:paraId="6DB6B922" w14:textId="4F2B7295" w:rsidR="00937A1F" w:rsidRDefault="00937A1F" w:rsidP="00937A1F">
      <w:r>
        <w:t xml:space="preserve">        exon e_start="121850" e_stop="121961"</w:t>
      </w:r>
    </w:p>
    <w:p w14:paraId="15E941DE" w14:textId="50D79711" w:rsidR="00937A1F" w:rsidRDefault="00937A1F" w:rsidP="00937A1F">
      <w:r>
        <w:t xml:space="preserve">        exon e_start="123299" e_stop="123431"</w:t>
      </w:r>
    </w:p>
    <w:p w14:paraId="04EA626C" w14:textId="2409D445" w:rsidR="00937A1F" w:rsidRDefault="00937A1F" w:rsidP="00937A1F">
      <w:r>
        <w:t xml:space="preserve">        exon e_start="123815" e_stop="124129"</w:t>
      </w:r>
    </w:p>
    <w:p w14:paraId="6BEC5084" w14:textId="77777777" w:rsidR="00937A1F" w:rsidRPr="000A690D" w:rsidRDefault="00937A1F" w:rsidP="000A690D"/>
    <w:p w14:paraId="7B0B50EC" w14:textId="45CA6EF5" w:rsidR="00D507B8" w:rsidRDefault="00D507B8" w:rsidP="00D507B8">
      <w:pPr>
        <w:pStyle w:val="Heading3"/>
      </w:pPr>
      <w:bookmarkStart w:id="10" w:name="_Toc188393720"/>
      <w:r>
        <w:lastRenderedPageBreak/>
        <w:t>Bijlage</w:t>
      </w:r>
      <w:bookmarkEnd w:id="10"/>
    </w:p>
    <w:p w14:paraId="636FC451" w14:textId="77777777" w:rsidR="00D507B8" w:rsidRPr="00752666" w:rsidRDefault="00D507B8" w:rsidP="00256200">
      <w:pPr>
        <w:rPr>
          <w:rFonts w:ascii="Verdana" w:hAnsi="Verdana"/>
        </w:rPr>
      </w:pPr>
    </w:p>
    <w:p w14:paraId="4ADB4A14" w14:textId="77386572" w:rsidR="00536D0E" w:rsidRPr="00256200" w:rsidRDefault="00F514BC" w:rsidP="00256200">
      <w:pPr>
        <w:rPr>
          <w:rFonts w:ascii="Verdana" w:hAnsi="Verdana"/>
        </w:rPr>
      </w:pPr>
      <w:r w:rsidRPr="00752666">
        <w:rPr>
          <w:rFonts w:ascii="Verdana" w:hAnsi="Verdana"/>
        </w:rPr>
        <w:t xml:space="preserve">een lijst van genen die betrokken zijn bij motorische functies(Het Human Skeletspier Proteoom Projectm, </w:t>
      </w:r>
      <w:r w:rsidRPr="00752666">
        <w:rPr>
          <w:rFonts w:ascii="Verdana" w:hAnsi="Verdana"/>
        </w:rPr>
        <w:fldChar w:fldCharType="begin"/>
      </w:r>
      <w:r w:rsidR="00805EE1">
        <w:rPr>
          <w:rFonts w:ascii="Verdana" w:hAnsi="Verdana"/>
        </w:rPr>
        <w:instrText xml:space="preserve"> ADDIN ZOTERO_ITEM CSL_CITATION {"citationID":"cQyLzvek","properties":{"formattedCitation":"(Gonzalez\\uc0\\u8208{}Freire et al. 2017)","plainCitation":"(Gonzalez</w:instrText>
      </w:r>
      <w:r w:rsidR="00805EE1">
        <w:rPr>
          <w:rFonts w:ascii="Cambria Math" w:hAnsi="Cambria Math" w:cs="Cambria Math"/>
        </w:rPr>
        <w:instrText>‐</w:instrText>
      </w:r>
      <w:r w:rsidR="00805EE1">
        <w:rPr>
          <w:rFonts w:ascii="Verdana" w:hAnsi="Verdana"/>
        </w:rPr>
        <w:instrText>Freire et al. 2017)","noteIndex":0},"citationItems":[{"id":658,"uris":["http://zotero.org/users/15225235/items/KXVAZ6TW"],"itemData":{"id":658,"type":"article-journal","abstract":"Skeletal muscle is a large organ that accounts for up to half the total mass of the human body. A progressive decline in muscle mass and strength occurs with ageing and in some individuals configures the syndrome of ‘sarcopenia’, a condition that impairs mobility, challenges autonomy, and is a risk factor for mortality. The mechanisms leading to sarcopenia as well as myopathies are still little understood. The Human Skeletal Muscle Proteome Project was initiated with the aim to characterize muscle proteins and how they change with ageing and disease. We conducted an extensive review of the literature and analysed publically available protein databases. A systematic search of peer</w:instrText>
      </w:r>
      <w:r w:rsidR="00805EE1">
        <w:rPr>
          <w:rFonts w:ascii="Cambria Math" w:hAnsi="Cambria Math" w:cs="Cambria Math"/>
        </w:rPr>
        <w:instrText>‐</w:instrText>
      </w:r>
      <w:r w:rsidR="00805EE1">
        <w:rPr>
          <w:rFonts w:ascii="Verdana" w:hAnsi="Verdana"/>
        </w:rPr>
        <w:instrText xml:space="preserve">reviewed studies was performed using PubMed. Search terms included </w:instrText>
      </w:r>
      <w:r w:rsidR="00805EE1">
        <w:rPr>
          <w:rFonts w:ascii="Verdana" w:hAnsi="Verdana" w:cs="Verdana"/>
        </w:rPr>
        <w:instrText>‘</w:instrText>
      </w:r>
      <w:r w:rsidR="00805EE1">
        <w:rPr>
          <w:rFonts w:ascii="Verdana" w:hAnsi="Verdana"/>
        </w:rPr>
        <w:instrText>human</w:instrText>
      </w:r>
      <w:r w:rsidR="00805EE1">
        <w:rPr>
          <w:rFonts w:ascii="Verdana" w:hAnsi="Verdana" w:cs="Verdana"/>
        </w:rPr>
        <w:instrText>’</w:instrText>
      </w:r>
      <w:r w:rsidR="00805EE1">
        <w:rPr>
          <w:rFonts w:ascii="Verdana" w:hAnsi="Verdana"/>
        </w:rPr>
        <w:instrText xml:space="preserve">, </w:instrText>
      </w:r>
      <w:r w:rsidR="00805EE1">
        <w:rPr>
          <w:rFonts w:ascii="Verdana" w:hAnsi="Verdana" w:cs="Verdana"/>
        </w:rPr>
        <w:instrText>‘</w:instrText>
      </w:r>
      <w:r w:rsidR="00805EE1">
        <w:rPr>
          <w:rFonts w:ascii="Verdana" w:hAnsi="Verdana"/>
        </w:rPr>
        <w:instrText>skeletal muscle</w:instrText>
      </w:r>
      <w:r w:rsidR="00805EE1">
        <w:rPr>
          <w:rFonts w:ascii="Verdana" w:hAnsi="Verdana" w:cs="Verdana"/>
        </w:rPr>
        <w:instrText>’</w:instrText>
      </w:r>
      <w:r w:rsidR="00805EE1">
        <w:rPr>
          <w:rFonts w:ascii="Verdana" w:hAnsi="Verdana"/>
        </w:rPr>
        <w:instrText xml:space="preserve">, </w:instrText>
      </w:r>
      <w:r w:rsidR="00805EE1">
        <w:rPr>
          <w:rFonts w:ascii="Verdana" w:hAnsi="Verdana" w:cs="Verdana"/>
        </w:rPr>
        <w:instrText>‘</w:instrText>
      </w:r>
      <w:r w:rsidR="00805EE1">
        <w:rPr>
          <w:rFonts w:ascii="Verdana" w:hAnsi="Verdana"/>
        </w:rPr>
        <w:instrText>proteome</w:instrText>
      </w:r>
      <w:r w:rsidR="00805EE1">
        <w:rPr>
          <w:rFonts w:ascii="Verdana" w:hAnsi="Verdana" w:cs="Verdana"/>
        </w:rPr>
        <w:instrText>’</w:instrText>
      </w:r>
      <w:r w:rsidR="00805EE1">
        <w:rPr>
          <w:rFonts w:ascii="Verdana" w:hAnsi="Verdana"/>
        </w:rPr>
        <w:instrText xml:space="preserve">, </w:instrText>
      </w:r>
      <w:r w:rsidR="00805EE1">
        <w:rPr>
          <w:rFonts w:ascii="Verdana" w:hAnsi="Verdana" w:cs="Verdana"/>
        </w:rPr>
        <w:instrText>‘</w:instrText>
      </w:r>
      <w:r w:rsidR="00805EE1">
        <w:rPr>
          <w:rFonts w:ascii="Verdana" w:hAnsi="Verdana"/>
        </w:rPr>
        <w:instrText>proteomic(s)</w:instrText>
      </w:r>
      <w:r w:rsidR="00805EE1">
        <w:rPr>
          <w:rFonts w:ascii="Verdana" w:hAnsi="Verdana" w:cs="Verdana"/>
        </w:rPr>
        <w:instrText>’</w:instrText>
      </w:r>
      <w:r w:rsidR="00805EE1">
        <w:rPr>
          <w:rFonts w:ascii="Verdana" w:hAnsi="Verdana"/>
        </w:rPr>
        <w:instrText xml:space="preserve">, and </w:instrText>
      </w:r>
      <w:r w:rsidR="00805EE1">
        <w:rPr>
          <w:rFonts w:ascii="Verdana" w:hAnsi="Verdana" w:cs="Verdana"/>
        </w:rPr>
        <w:instrText>‘</w:instrText>
      </w:r>
      <w:r w:rsidR="00805EE1">
        <w:rPr>
          <w:rFonts w:ascii="Verdana" w:hAnsi="Verdana"/>
        </w:rPr>
        <w:instrText>mass spectrometry</w:instrText>
      </w:r>
      <w:r w:rsidR="00805EE1">
        <w:rPr>
          <w:rFonts w:ascii="Verdana" w:hAnsi="Verdana" w:cs="Verdana"/>
        </w:rPr>
        <w:instrText>’</w:instrText>
      </w:r>
      <w:r w:rsidR="00805EE1">
        <w:rPr>
          <w:rFonts w:ascii="Verdana" w:hAnsi="Verdana"/>
        </w:rPr>
        <w:instrText xml:space="preserve">, </w:instrText>
      </w:r>
      <w:r w:rsidR="00805EE1">
        <w:rPr>
          <w:rFonts w:ascii="Verdana" w:hAnsi="Verdana" w:cs="Verdana"/>
        </w:rPr>
        <w:instrText>‘</w:instrText>
      </w:r>
      <w:r w:rsidR="00805EE1">
        <w:rPr>
          <w:rFonts w:ascii="Verdana" w:hAnsi="Verdana"/>
        </w:rPr>
        <w:instrText>liquid chromatography</w:instrText>
      </w:r>
      <w:r w:rsidR="00805EE1">
        <w:rPr>
          <w:rFonts w:ascii="Cambria Math" w:hAnsi="Cambria Math" w:cs="Cambria Math"/>
        </w:rPr>
        <w:instrText>‐</w:instrText>
      </w:r>
      <w:r w:rsidR="00805EE1">
        <w:rPr>
          <w:rFonts w:ascii="Verdana" w:hAnsi="Verdana"/>
        </w:rPr>
        <w:instrText>mass spectrometry (LC</w:instrText>
      </w:r>
      <w:r w:rsidR="00805EE1">
        <w:rPr>
          <w:rFonts w:ascii="Cambria Math" w:hAnsi="Cambria Math" w:cs="Cambria Math"/>
        </w:rPr>
        <w:instrText>‐</w:instrText>
      </w:r>
      <w:r w:rsidR="00805EE1">
        <w:rPr>
          <w:rFonts w:ascii="Verdana" w:hAnsi="Verdana"/>
        </w:rPr>
        <w:instrText>MS/MS)</w:instrText>
      </w:r>
      <w:r w:rsidR="00805EE1">
        <w:rPr>
          <w:rFonts w:ascii="Verdana" w:hAnsi="Verdana" w:cs="Verdana"/>
        </w:rPr>
        <w:instrText>’</w:instrText>
      </w:r>
      <w:r w:rsidR="00805EE1">
        <w:rPr>
          <w:rFonts w:ascii="Verdana" w:hAnsi="Verdana"/>
        </w:rPr>
        <w:instrText>. A catalogue of 5431 non</w:instrText>
      </w:r>
      <w:r w:rsidR="00805EE1">
        <w:rPr>
          <w:rFonts w:ascii="Cambria Math" w:hAnsi="Cambria Math" w:cs="Cambria Math"/>
        </w:rPr>
        <w:instrText>‐</w:instrText>
      </w:r>
      <w:r w:rsidR="00805EE1">
        <w:rPr>
          <w:rFonts w:ascii="Verdana" w:hAnsi="Verdana"/>
        </w:rPr>
        <w:instrText>redundant muscle proteins identified by mass spectrometry</w:instrText>
      </w:r>
      <w:r w:rsidR="00805EE1">
        <w:rPr>
          <w:rFonts w:ascii="Cambria Math" w:hAnsi="Cambria Math" w:cs="Cambria Math"/>
        </w:rPr>
        <w:instrText>‐</w:instrText>
      </w:r>
      <w:r w:rsidR="00805EE1">
        <w:rPr>
          <w:rFonts w:ascii="Verdana" w:hAnsi="Verdana"/>
        </w:rPr>
        <w:instrText>based proteomics from 38 peer</w:instrText>
      </w:r>
      <w:r w:rsidR="00805EE1">
        <w:rPr>
          <w:rFonts w:ascii="Cambria Math" w:hAnsi="Cambria Math" w:cs="Cambria Math"/>
        </w:rPr>
        <w:instrText>‐</w:instrText>
      </w:r>
      <w:r w:rsidR="00805EE1">
        <w:rPr>
          <w:rFonts w:ascii="Verdana" w:hAnsi="Verdana"/>
        </w:rPr>
        <w:instrText>reviewed scientific publications from 2002 to November 2015 was created. We also developed a nosology system for the classification of muscle proteins based on localization and function. Such inventory of proteins should serve as a useful background reference for future research on changes in muscle proteome assessed by quantitative mass spectrometry</w:instrText>
      </w:r>
      <w:r w:rsidR="00805EE1">
        <w:rPr>
          <w:rFonts w:ascii="Cambria Math" w:hAnsi="Cambria Math" w:cs="Cambria Math"/>
        </w:rPr>
        <w:instrText>‐</w:instrText>
      </w:r>
      <w:r w:rsidR="00805EE1">
        <w:rPr>
          <w:rFonts w:ascii="Verdana" w:hAnsi="Verdana"/>
        </w:rPr>
        <w:instrText>based proteomic approaches that occur with ageing and diseases. This classification and compilation of the human skeletal muscle proteome can be used for the identification and quantification of proteins in skeletal muscle to discover new mechanisms for sarcopenia and specific muscle diseases that can be targeted for the prevention and treatment.","container-title":"Journal of Cachexia, Sarcopenia and Muscle","DOI":"10.1002/jcsm.12121","ISSN":"2190-5991","issue":"1","journalAbbreviation":"J Cachexia Sarcopenia Muscle","note":"PMID: 27897395\nPMCID: PMC5326819","page":"5-18","source":"PubMed Central","title":"The Human Skeletal Muscle Proteome Project: a reappraisal of the current literature","title-short":"The Human Skeletal Muscle Proteome Project","volume":"8","author":[{"family":"Gonzalez</w:instrText>
      </w:r>
      <w:r w:rsidR="00805EE1">
        <w:rPr>
          <w:rFonts w:ascii="Cambria Math" w:hAnsi="Cambria Math" w:cs="Cambria Math"/>
        </w:rPr>
        <w:instrText>‐</w:instrText>
      </w:r>
      <w:r w:rsidR="00805EE1">
        <w:rPr>
          <w:rFonts w:ascii="Verdana" w:hAnsi="Verdana"/>
        </w:rPr>
        <w:instrText>Freire","given":"Marta"},{"family":"Semba","given":"Richard D."},{"family":"Ubaida</w:instrText>
      </w:r>
      <w:r w:rsidR="00805EE1">
        <w:rPr>
          <w:rFonts w:ascii="Cambria Math" w:hAnsi="Cambria Math" w:cs="Cambria Math"/>
        </w:rPr>
        <w:instrText>‐</w:instrText>
      </w:r>
      <w:r w:rsidR="00805EE1">
        <w:rPr>
          <w:rFonts w:ascii="Verdana" w:hAnsi="Verdana"/>
        </w:rPr>
        <w:instrText>Mohien","given":"Ceereena"},{"family":"Fabbri","given":"Elisa"},{"family":"Scalzo","given":"Paul"},{"family":"H</w:instrText>
      </w:r>
      <w:r w:rsidR="00805EE1">
        <w:rPr>
          <w:rFonts w:ascii="Verdana" w:hAnsi="Verdana" w:cs="Verdana"/>
        </w:rPr>
        <w:instrText>ø</w:instrText>
      </w:r>
      <w:r w:rsidR="00805EE1">
        <w:rPr>
          <w:rFonts w:ascii="Verdana" w:hAnsi="Verdana"/>
        </w:rPr>
        <w:instrText xml:space="preserve">jlund","given":"Kurt"},{"family":"Dufresne","given":"Craig"},{"family":"Lyashkov","given":"Alexey"},{"family":"Ferrucci","given":"Luigi"}],"issued":{"date-parts":[["2017",2]]},"citation-key":"gonzalez-freireHumanSkeletalMuscle2017"}}],"schema":"https://github.com/citation-style-language/schema/raw/master/csl-citation.json"} </w:instrText>
      </w:r>
      <w:r w:rsidRPr="00752666">
        <w:rPr>
          <w:rFonts w:ascii="Verdana" w:hAnsi="Verdana"/>
        </w:rPr>
        <w:fldChar w:fldCharType="separate"/>
      </w:r>
      <w:r w:rsidRPr="00752666">
        <w:rPr>
          <w:rFonts w:ascii="Verdana" w:hAnsi="Verdana" w:cs="Times New Roman"/>
          <w:kern w:val="0"/>
        </w:rPr>
        <w:t>(Gonzalez</w:t>
      </w:r>
      <w:r w:rsidRPr="00752666">
        <w:rPr>
          <w:rFonts w:ascii="Cambria Math" w:hAnsi="Cambria Math" w:cs="Cambria Math"/>
          <w:kern w:val="0"/>
        </w:rPr>
        <w:t>‐</w:t>
      </w:r>
      <w:r w:rsidRPr="00752666">
        <w:rPr>
          <w:rFonts w:ascii="Verdana" w:hAnsi="Verdana" w:cs="Times New Roman"/>
          <w:kern w:val="0"/>
        </w:rPr>
        <w:t>Freire et al. 2017)</w:t>
      </w:r>
      <w:r w:rsidRPr="00752666">
        <w:rPr>
          <w:rFonts w:ascii="Verdana" w:hAnsi="Verdana"/>
        </w:rPr>
        <w:fldChar w:fldCharType="end"/>
      </w:r>
      <w:r w:rsidRPr="00752666">
        <w:rPr>
          <w:rFonts w:ascii="Verdana" w:hAnsi="Verdana"/>
        </w:rPr>
        <w:t xml:space="preserve"> )</w:t>
      </w:r>
    </w:p>
    <w:p w14:paraId="2F966F6F" w14:textId="77777777" w:rsidR="00256200" w:rsidRPr="00256200" w:rsidRDefault="00256200" w:rsidP="00256200">
      <w:pPr>
        <w:rPr>
          <w:rFonts w:ascii="Verdana" w:hAnsi="Verdana"/>
          <w:lang w:val="en-GB"/>
        </w:rPr>
      </w:pPr>
    </w:p>
    <w:tbl>
      <w:tblPr>
        <w:tblW w:w="9406" w:type="dxa"/>
        <w:tblLook w:val="04A0" w:firstRow="1" w:lastRow="0" w:firstColumn="1" w:lastColumn="0" w:noHBand="0" w:noVBand="1"/>
      </w:tblPr>
      <w:tblGrid>
        <w:gridCol w:w="2232"/>
        <w:gridCol w:w="8816"/>
      </w:tblGrid>
      <w:tr w:rsidR="00F514BC" w:rsidRPr="00F514BC" w14:paraId="5D13B117" w14:textId="77777777" w:rsidTr="00F514BC">
        <w:trPr>
          <w:trHeight w:val="288"/>
        </w:trPr>
        <w:tc>
          <w:tcPr>
            <w:tcW w:w="590" w:type="dxa"/>
            <w:tcBorders>
              <w:top w:val="nil"/>
              <w:left w:val="nil"/>
              <w:bottom w:val="nil"/>
              <w:right w:val="nil"/>
            </w:tcBorders>
            <w:shd w:val="clear" w:color="auto" w:fill="auto"/>
            <w:noWrap/>
            <w:vAlign w:val="bottom"/>
            <w:hideMark/>
          </w:tcPr>
          <w:p w14:paraId="5C4FF02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Legend</w:t>
            </w:r>
          </w:p>
        </w:tc>
        <w:tc>
          <w:tcPr>
            <w:tcW w:w="8816" w:type="dxa"/>
            <w:tcBorders>
              <w:top w:val="nil"/>
              <w:left w:val="nil"/>
              <w:bottom w:val="nil"/>
              <w:right w:val="nil"/>
            </w:tcBorders>
            <w:shd w:val="clear" w:color="auto" w:fill="auto"/>
            <w:noWrap/>
            <w:vAlign w:val="bottom"/>
            <w:hideMark/>
          </w:tcPr>
          <w:p w14:paraId="01BD7A9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
        </w:tc>
      </w:tr>
      <w:tr w:rsidR="00F514BC" w:rsidRPr="00F514BC" w14:paraId="365AF3E7" w14:textId="77777777" w:rsidTr="00F514BC">
        <w:trPr>
          <w:trHeight w:val="288"/>
        </w:trPr>
        <w:tc>
          <w:tcPr>
            <w:tcW w:w="590" w:type="dxa"/>
            <w:tcBorders>
              <w:top w:val="nil"/>
              <w:left w:val="nil"/>
              <w:bottom w:val="nil"/>
              <w:right w:val="nil"/>
            </w:tcBorders>
            <w:shd w:val="clear" w:color="auto" w:fill="auto"/>
            <w:noWrap/>
            <w:vAlign w:val="bottom"/>
            <w:hideMark/>
          </w:tcPr>
          <w:p w14:paraId="577DA3D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X: present</w:t>
            </w:r>
          </w:p>
        </w:tc>
        <w:tc>
          <w:tcPr>
            <w:tcW w:w="8816" w:type="dxa"/>
            <w:tcBorders>
              <w:top w:val="nil"/>
              <w:left w:val="nil"/>
              <w:bottom w:val="nil"/>
              <w:right w:val="nil"/>
            </w:tcBorders>
            <w:shd w:val="clear" w:color="auto" w:fill="auto"/>
            <w:noWrap/>
            <w:vAlign w:val="bottom"/>
            <w:hideMark/>
          </w:tcPr>
          <w:p w14:paraId="0A03297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
        </w:tc>
      </w:tr>
      <w:tr w:rsidR="00F514BC" w:rsidRPr="00F514BC" w14:paraId="277D232B" w14:textId="77777777" w:rsidTr="00F514BC">
        <w:trPr>
          <w:trHeight w:val="288"/>
        </w:trPr>
        <w:tc>
          <w:tcPr>
            <w:tcW w:w="9406" w:type="dxa"/>
            <w:gridSpan w:val="2"/>
            <w:tcBorders>
              <w:top w:val="nil"/>
              <w:left w:val="nil"/>
              <w:bottom w:val="nil"/>
              <w:right w:val="nil"/>
            </w:tcBorders>
            <w:shd w:val="clear" w:color="auto" w:fill="auto"/>
            <w:noWrap/>
            <w:vAlign w:val="bottom"/>
            <w:hideMark/>
          </w:tcPr>
          <w:p w14:paraId="5A4BC2C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Compiled Skeletal Muscle Proteome</w:t>
            </w:r>
          </w:p>
        </w:tc>
      </w:tr>
      <w:tr w:rsidR="00F514BC" w:rsidRPr="00F514BC" w14:paraId="21188702" w14:textId="77777777" w:rsidTr="00F514BC">
        <w:trPr>
          <w:trHeight w:val="288"/>
        </w:trPr>
        <w:tc>
          <w:tcPr>
            <w:tcW w:w="590" w:type="dxa"/>
            <w:tcBorders>
              <w:top w:val="nil"/>
              <w:left w:val="nil"/>
              <w:bottom w:val="nil"/>
              <w:right w:val="nil"/>
            </w:tcBorders>
            <w:shd w:val="clear" w:color="auto" w:fill="auto"/>
            <w:noWrap/>
            <w:vAlign w:val="bottom"/>
            <w:hideMark/>
          </w:tcPr>
          <w:p w14:paraId="06BAE34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UniprotID</w:t>
            </w:r>
            <w:proofErr w:type="spellEnd"/>
          </w:p>
        </w:tc>
        <w:tc>
          <w:tcPr>
            <w:tcW w:w="8816" w:type="dxa"/>
            <w:tcBorders>
              <w:top w:val="nil"/>
              <w:left w:val="nil"/>
              <w:bottom w:val="nil"/>
              <w:right w:val="nil"/>
            </w:tcBorders>
            <w:shd w:val="clear" w:color="auto" w:fill="auto"/>
            <w:noWrap/>
            <w:vAlign w:val="bottom"/>
            <w:hideMark/>
          </w:tcPr>
          <w:p w14:paraId="4AAE705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names</w:t>
            </w:r>
          </w:p>
        </w:tc>
      </w:tr>
      <w:tr w:rsidR="00F514BC" w:rsidRPr="00F514BC" w14:paraId="6A532B2A" w14:textId="77777777" w:rsidTr="00F514BC">
        <w:trPr>
          <w:trHeight w:val="288"/>
        </w:trPr>
        <w:tc>
          <w:tcPr>
            <w:tcW w:w="590" w:type="dxa"/>
            <w:tcBorders>
              <w:top w:val="nil"/>
              <w:left w:val="nil"/>
              <w:bottom w:val="nil"/>
              <w:right w:val="nil"/>
            </w:tcBorders>
            <w:shd w:val="clear" w:color="auto" w:fill="auto"/>
            <w:noWrap/>
            <w:vAlign w:val="bottom"/>
            <w:hideMark/>
          </w:tcPr>
          <w:p w14:paraId="4500238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S12A8_HUMAN</w:t>
            </w:r>
          </w:p>
        </w:tc>
        <w:tc>
          <w:tcPr>
            <w:tcW w:w="8816" w:type="dxa"/>
            <w:tcBorders>
              <w:top w:val="nil"/>
              <w:left w:val="nil"/>
              <w:bottom w:val="nil"/>
              <w:right w:val="nil"/>
            </w:tcBorders>
            <w:shd w:val="clear" w:color="auto" w:fill="auto"/>
            <w:noWrap/>
            <w:vAlign w:val="bottom"/>
            <w:hideMark/>
          </w:tcPr>
          <w:p w14:paraId="3160D18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Solute carrier family 12 member 8 (Cation-chloride cotransporter 9)</w:t>
            </w:r>
          </w:p>
        </w:tc>
      </w:tr>
      <w:tr w:rsidR="00F514BC" w:rsidRPr="00F514BC" w14:paraId="01CB74BE" w14:textId="77777777" w:rsidTr="00F514BC">
        <w:trPr>
          <w:trHeight w:val="288"/>
        </w:trPr>
        <w:tc>
          <w:tcPr>
            <w:tcW w:w="590" w:type="dxa"/>
            <w:tcBorders>
              <w:top w:val="nil"/>
              <w:left w:val="nil"/>
              <w:bottom w:val="nil"/>
              <w:right w:val="nil"/>
            </w:tcBorders>
            <w:shd w:val="clear" w:color="auto" w:fill="auto"/>
            <w:noWrap/>
            <w:vAlign w:val="bottom"/>
            <w:hideMark/>
          </w:tcPr>
          <w:p w14:paraId="13ABE58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FR1L5_HUMAN</w:t>
            </w:r>
          </w:p>
        </w:tc>
        <w:tc>
          <w:tcPr>
            <w:tcW w:w="8816" w:type="dxa"/>
            <w:tcBorders>
              <w:top w:val="nil"/>
              <w:left w:val="nil"/>
              <w:bottom w:val="nil"/>
              <w:right w:val="nil"/>
            </w:tcBorders>
            <w:shd w:val="clear" w:color="auto" w:fill="auto"/>
            <w:noWrap/>
            <w:vAlign w:val="bottom"/>
            <w:hideMark/>
          </w:tcPr>
          <w:p w14:paraId="4490CB1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Fer-1-like protein 5</w:t>
            </w:r>
          </w:p>
        </w:tc>
      </w:tr>
      <w:tr w:rsidR="00F514BC" w:rsidRPr="00F514BC" w14:paraId="7B89836C" w14:textId="77777777" w:rsidTr="00F514BC">
        <w:trPr>
          <w:trHeight w:val="288"/>
        </w:trPr>
        <w:tc>
          <w:tcPr>
            <w:tcW w:w="590" w:type="dxa"/>
            <w:tcBorders>
              <w:top w:val="nil"/>
              <w:left w:val="nil"/>
              <w:bottom w:val="nil"/>
              <w:right w:val="nil"/>
            </w:tcBorders>
            <w:shd w:val="clear" w:color="auto" w:fill="auto"/>
            <w:noWrap/>
            <w:vAlign w:val="bottom"/>
            <w:hideMark/>
          </w:tcPr>
          <w:p w14:paraId="754A528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UBA6_HUMAN</w:t>
            </w:r>
          </w:p>
        </w:tc>
        <w:tc>
          <w:tcPr>
            <w:tcW w:w="8816" w:type="dxa"/>
            <w:tcBorders>
              <w:top w:val="nil"/>
              <w:left w:val="nil"/>
              <w:bottom w:val="nil"/>
              <w:right w:val="nil"/>
            </w:tcBorders>
            <w:shd w:val="clear" w:color="auto" w:fill="auto"/>
            <w:noWrap/>
            <w:vAlign w:val="bottom"/>
            <w:hideMark/>
          </w:tcPr>
          <w:p w14:paraId="3F4CACA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Ubiquitin-like modifier-activating enzyme 6 (Ubiquitin-activating enzyme 6) (Monocyte protein 4) (MOP-4) (Ubiquitin-activating enzyme E1-like protein 2) (E1-L2)</w:t>
            </w:r>
          </w:p>
        </w:tc>
      </w:tr>
      <w:tr w:rsidR="00F514BC" w:rsidRPr="00F514BC" w14:paraId="549977F8" w14:textId="77777777" w:rsidTr="00F514BC">
        <w:trPr>
          <w:trHeight w:val="288"/>
        </w:trPr>
        <w:tc>
          <w:tcPr>
            <w:tcW w:w="590" w:type="dxa"/>
            <w:tcBorders>
              <w:top w:val="nil"/>
              <w:left w:val="nil"/>
              <w:bottom w:val="nil"/>
              <w:right w:val="nil"/>
            </w:tcBorders>
            <w:shd w:val="clear" w:color="auto" w:fill="auto"/>
            <w:noWrap/>
            <w:vAlign w:val="bottom"/>
            <w:hideMark/>
          </w:tcPr>
          <w:p w14:paraId="6583BBD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ESYT2_HUMAN</w:t>
            </w:r>
          </w:p>
        </w:tc>
        <w:tc>
          <w:tcPr>
            <w:tcW w:w="8816" w:type="dxa"/>
            <w:tcBorders>
              <w:top w:val="nil"/>
              <w:left w:val="nil"/>
              <w:bottom w:val="nil"/>
              <w:right w:val="nil"/>
            </w:tcBorders>
            <w:shd w:val="clear" w:color="auto" w:fill="auto"/>
            <w:noWrap/>
            <w:vAlign w:val="bottom"/>
            <w:hideMark/>
          </w:tcPr>
          <w:p w14:paraId="09CB3AB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Extended synaptotagmin-2 (E-Syt2) (Chr2Syt)</w:t>
            </w:r>
          </w:p>
        </w:tc>
      </w:tr>
      <w:tr w:rsidR="00F514BC" w:rsidRPr="00F514BC" w14:paraId="1B23BFA0" w14:textId="77777777" w:rsidTr="00F514BC">
        <w:trPr>
          <w:trHeight w:val="288"/>
        </w:trPr>
        <w:tc>
          <w:tcPr>
            <w:tcW w:w="590" w:type="dxa"/>
            <w:tcBorders>
              <w:top w:val="nil"/>
              <w:left w:val="nil"/>
              <w:bottom w:val="nil"/>
              <w:right w:val="nil"/>
            </w:tcBorders>
            <w:shd w:val="clear" w:color="auto" w:fill="auto"/>
            <w:noWrap/>
            <w:vAlign w:val="bottom"/>
            <w:hideMark/>
          </w:tcPr>
          <w:p w14:paraId="1E9C42F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LAC7_HUMAN</w:t>
            </w:r>
          </w:p>
        </w:tc>
        <w:tc>
          <w:tcPr>
            <w:tcW w:w="8816" w:type="dxa"/>
            <w:tcBorders>
              <w:top w:val="nil"/>
              <w:left w:val="nil"/>
              <w:bottom w:val="nil"/>
              <w:right w:val="nil"/>
            </w:tcBorders>
            <w:shd w:val="clear" w:color="auto" w:fill="auto"/>
            <w:noWrap/>
            <w:vAlign w:val="bottom"/>
            <w:hideMark/>
          </w:tcPr>
          <w:p w14:paraId="6BC2618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Ig lambda-7 chain C region</w:t>
            </w:r>
          </w:p>
        </w:tc>
      </w:tr>
      <w:tr w:rsidR="00F514BC" w:rsidRPr="00F514BC" w14:paraId="1B84431B" w14:textId="77777777" w:rsidTr="00F514BC">
        <w:trPr>
          <w:trHeight w:val="288"/>
        </w:trPr>
        <w:tc>
          <w:tcPr>
            <w:tcW w:w="590" w:type="dxa"/>
            <w:tcBorders>
              <w:top w:val="nil"/>
              <w:left w:val="nil"/>
              <w:bottom w:val="nil"/>
              <w:right w:val="nil"/>
            </w:tcBorders>
            <w:shd w:val="clear" w:color="auto" w:fill="auto"/>
            <w:noWrap/>
            <w:vAlign w:val="bottom"/>
            <w:hideMark/>
          </w:tcPr>
          <w:p w14:paraId="457B194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DHR12_HUMAN</w:t>
            </w:r>
          </w:p>
        </w:tc>
        <w:tc>
          <w:tcPr>
            <w:tcW w:w="8816" w:type="dxa"/>
            <w:tcBorders>
              <w:top w:val="nil"/>
              <w:left w:val="nil"/>
              <w:bottom w:val="nil"/>
              <w:right w:val="nil"/>
            </w:tcBorders>
            <w:shd w:val="clear" w:color="auto" w:fill="auto"/>
            <w:noWrap/>
            <w:vAlign w:val="bottom"/>
            <w:hideMark/>
          </w:tcPr>
          <w:p w14:paraId="1E86269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Dehydrogenase/reductase SDR family member 12 (EC 1.1.-.-) (Short-chain dehydrogenase/reductase family 40C member 1)</w:t>
            </w:r>
          </w:p>
        </w:tc>
      </w:tr>
      <w:tr w:rsidR="00F514BC" w:rsidRPr="00F514BC" w14:paraId="417DBCB9" w14:textId="77777777" w:rsidTr="00F514BC">
        <w:trPr>
          <w:trHeight w:val="288"/>
        </w:trPr>
        <w:tc>
          <w:tcPr>
            <w:tcW w:w="590" w:type="dxa"/>
            <w:tcBorders>
              <w:top w:val="nil"/>
              <w:left w:val="nil"/>
              <w:bottom w:val="nil"/>
              <w:right w:val="nil"/>
            </w:tcBorders>
            <w:shd w:val="clear" w:color="auto" w:fill="auto"/>
            <w:noWrap/>
            <w:vAlign w:val="bottom"/>
            <w:hideMark/>
          </w:tcPr>
          <w:p w14:paraId="3C0F362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RHG10_HUMAN</w:t>
            </w:r>
          </w:p>
        </w:tc>
        <w:tc>
          <w:tcPr>
            <w:tcW w:w="8816" w:type="dxa"/>
            <w:tcBorders>
              <w:top w:val="nil"/>
              <w:left w:val="nil"/>
              <w:bottom w:val="nil"/>
              <w:right w:val="nil"/>
            </w:tcBorders>
            <w:shd w:val="clear" w:color="auto" w:fill="auto"/>
            <w:noWrap/>
            <w:vAlign w:val="bottom"/>
            <w:hideMark/>
          </w:tcPr>
          <w:p w14:paraId="2E9C693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Rho GTPase-activating protein 10 (GTPase regulator associated with focal adhesion kinase 2) (Graf-related protein 2) (Rho-type GTPase-activating protein 10)</w:t>
            </w:r>
          </w:p>
        </w:tc>
      </w:tr>
      <w:tr w:rsidR="00F514BC" w:rsidRPr="00F514BC" w14:paraId="6C1445D2" w14:textId="77777777" w:rsidTr="00F514BC">
        <w:trPr>
          <w:trHeight w:val="288"/>
        </w:trPr>
        <w:tc>
          <w:tcPr>
            <w:tcW w:w="590" w:type="dxa"/>
            <w:tcBorders>
              <w:top w:val="nil"/>
              <w:left w:val="nil"/>
              <w:bottom w:val="nil"/>
              <w:right w:val="nil"/>
            </w:tcBorders>
            <w:shd w:val="clear" w:color="auto" w:fill="auto"/>
            <w:noWrap/>
            <w:vAlign w:val="bottom"/>
            <w:hideMark/>
          </w:tcPr>
          <w:p w14:paraId="0FBDD93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ARH37_HUMAN</w:t>
            </w:r>
          </w:p>
        </w:tc>
        <w:tc>
          <w:tcPr>
            <w:tcW w:w="8816" w:type="dxa"/>
            <w:tcBorders>
              <w:top w:val="nil"/>
              <w:left w:val="nil"/>
              <w:bottom w:val="nil"/>
              <w:right w:val="nil"/>
            </w:tcBorders>
            <w:shd w:val="clear" w:color="auto" w:fill="auto"/>
            <w:noWrap/>
            <w:vAlign w:val="bottom"/>
            <w:hideMark/>
          </w:tcPr>
          <w:p w14:paraId="01426B1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Rho guanine nucleotide exchange factor 37</w:t>
            </w:r>
          </w:p>
        </w:tc>
      </w:tr>
      <w:tr w:rsidR="00F514BC" w:rsidRPr="00F514BC" w14:paraId="78AA8C7E" w14:textId="77777777" w:rsidTr="00F514BC">
        <w:trPr>
          <w:trHeight w:val="288"/>
        </w:trPr>
        <w:tc>
          <w:tcPr>
            <w:tcW w:w="590" w:type="dxa"/>
            <w:tcBorders>
              <w:top w:val="nil"/>
              <w:left w:val="nil"/>
              <w:bottom w:val="nil"/>
              <w:right w:val="nil"/>
            </w:tcBorders>
            <w:shd w:val="clear" w:color="auto" w:fill="auto"/>
            <w:noWrap/>
            <w:vAlign w:val="bottom"/>
            <w:hideMark/>
          </w:tcPr>
          <w:p w14:paraId="60C7870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ILVBL_HUMAN</w:t>
            </w:r>
          </w:p>
        </w:tc>
        <w:tc>
          <w:tcPr>
            <w:tcW w:w="8816" w:type="dxa"/>
            <w:tcBorders>
              <w:top w:val="nil"/>
              <w:left w:val="nil"/>
              <w:bottom w:val="nil"/>
              <w:right w:val="nil"/>
            </w:tcBorders>
            <w:shd w:val="clear" w:color="auto" w:fill="auto"/>
            <w:noWrap/>
            <w:vAlign w:val="bottom"/>
            <w:hideMark/>
          </w:tcPr>
          <w:p w14:paraId="6193A84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Acetolactate synthase-like protein (EC 2.2.1.-) (</w:t>
            </w:r>
            <w:proofErr w:type="spellStart"/>
            <w:r w:rsidRPr="00F514BC">
              <w:rPr>
                <w:rFonts w:ascii="Aptos Narrow" w:eastAsia="Times New Roman" w:hAnsi="Aptos Narrow" w:cs="Times New Roman"/>
                <w:color w:val="000000"/>
                <w:kern w:val="0"/>
                <w:lang w:val="en-GB" w:eastAsia="en-GB"/>
                <w14:ligatures w14:val="none"/>
              </w:rPr>
              <w:t>IlvB</w:t>
            </w:r>
            <w:proofErr w:type="spellEnd"/>
            <w:r w:rsidRPr="00F514BC">
              <w:rPr>
                <w:rFonts w:ascii="Aptos Narrow" w:eastAsia="Times New Roman" w:hAnsi="Aptos Narrow" w:cs="Times New Roman"/>
                <w:color w:val="000000"/>
                <w:kern w:val="0"/>
                <w:lang w:val="en-GB" w:eastAsia="en-GB"/>
                <w14:ligatures w14:val="none"/>
              </w:rPr>
              <w:t>-like protein)</w:t>
            </w:r>
          </w:p>
        </w:tc>
      </w:tr>
      <w:tr w:rsidR="00F514BC" w:rsidRPr="00F514BC" w14:paraId="18489570" w14:textId="77777777" w:rsidTr="00F514BC">
        <w:trPr>
          <w:trHeight w:val="288"/>
        </w:trPr>
        <w:tc>
          <w:tcPr>
            <w:tcW w:w="590" w:type="dxa"/>
            <w:tcBorders>
              <w:top w:val="nil"/>
              <w:left w:val="nil"/>
              <w:bottom w:val="nil"/>
              <w:right w:val="nil"/>
            </w:tcBorders>
            <w:shd w:val="clear" w:color="auto" w:fill="auto"/>
            <w:noWrap/>
            <w:vAlign w:val="bottom"/>
            <w:hideMark/>
          </w:tcPr>
          <w:p w14:paraId="41DCB78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CQ089_HUMAN</w:t>
            </w:r>
          </w:p>
        </w:tc>
        <w:tc>
          <w:tcPr>
            <w:tcW w:w="8816" w:type="dxa"/>
            <w:tcBorders>
              <w:top w:val="nil"/>
              <w:left w:val="nil"/>
              <w:bottom w:val="nil"/>
              <w:right w:val="nil"/>
            </w:tcBorders>
            <w:shd w:val="clear" w:color="auto" w:fill="auto"/>
            <w:noWrap/>
            <w:vAlign w:val="bottom"/>
            <w:hideMark/>
          </w:tcPr>
          <w:p w14:paraId="4B79BCB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Uncharacterized protein C17orf89</w:t>
            </w:r>
          </w:p>
        </w:tc>
      </w:tr>
      <w:tr w:rsidR="00F514BC" w:rsidRPr="00F514BC" w14:paraId="406DCADE" w14:textId="77777777" w:rsidTr="00F514BC">
        <w:trPr>
          <w:trHeight w:val="288"/>
        </w:trPr>
        <w:tc>
          <w:tcPr>
            <w:tcW w:w="590" w:type="dxa"/>
            <w:tcBorders>
              <w:top w:val="nil"/>
              <w:left w:val="nil"/>
              <w:bottom w:val="nil"/>
              <w:right w:val="nil"/>
            </w:tcBorders>
            <w:shd w:val="clear" w:color="auto" w:fill="auto"/>
            <w:noWrap/>
            <w:vAlign w:val="bottom"/>
            <w:hideMark/>
          </w:tcPr>
          <w:p w14:paraId="3399B9F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FSD2_HUMAN</w:t>
            </w:r>
          </w:p>
        </w:tc>
        <w:tc>
          <w:tcPr>
            <w:tcW w:w="8816" w:type="dxa"/>
            <w:tcBorders>
              <w:top w:val="nil"/>
              <w:left w:val="nil"/>
              <w:bottom w:val="nil"/>
              <w:right w:val="nil"/>
            </w:tcBorders>
            <w:shd w:val="clear" w:color="auto" w:fill="auto"/>
            <w:noWrap/>
            <w:vAlign w:val="bottom"/>
            <w:hideMark/>
          </w:tcPr>
          <w:p w14:paraId="2B7EF44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Fibronectin type III and SPRY domain-containing protein 2 (SPRY domain-containing protein 1)</w:t>
            </w:r>
          </w:p>
        </w:tc>
      </w:tr>
      <w:tr w:rsidR="00F514BC" w:rsidRPr="00F514BC" w14:paraId="07EDA8F7" w14:textId="77777777" w:rsidTr="00F514BC">
        <w:trPr>
          <w:trHeight w:val="288"/>
        </w:trPr>
        <w:tc>
          <w:tcPr>
            <w:tcW w:w="590" w:type="dxa"/>
            <w:tcBorders>
              <w:top w:val="nil"/>
              <w:left w:val="nil"/>
              <w:bottom w:val="nil"/>
              <w:right w:val="nil"/>
            </w:tcBorders>
            <w:shd w:val="clear" w:color="auto" w:fill="auto"/>
            <w:noWrap/>
            <w:vAlign w:val="bottom"/>
            <w:hideMark/>
          </w:tcPr>
          <w:p w14:paraId="4F0C6B4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F92A1_HUMAN</w:t>
            </w:r>
          </w:p>
        </w:tc>
        <w:tc>
          <w:tcPr>
            <w:tcW w:w="8816" w:type="dxa"/>
            <w:tcBorders>
              <w:top w:val="nil"/>
              <w:left w:val="nil"/>
              <w:bottom w:val="nil"/>
              <w:right w:val="nil"/>
            </w:tcBorders>
            <w:shd w:val="clear" w:color="auto" w:fill="auto"/>
            <w:noWrap/>
            <w:vAlign w:val="bottom"/>
            <w:hideMark/>
          </w:tcPr>
          <w:p w14:paraId="2A7C91A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FAM92A1</w:t>
            </w:r>
          </w:p>
        </w:tc>
      </w:tr>
      <w:tr w:rsidR="00F514BC" w:rsidRPr="00F514BC" w14:paraId="4334BE34" w14:textId="77777777" w:rsidTr="00F514BC">
        <w:trPr>
          <w:trHeight w:val="288"/>
        </w:trPr>
        <w:tc>
          <w:tcPr>
            <w:tcW w:w="590" w:type="dxa"/>
            <w:tcBorders>
              <w:top w:val="nil"/>
              <w:left w:val="nil"/>
              <w:bottom w:val="nil"/>
              <w:right w:val="nil"/>
            </w:tcBorders>
            <w:shd w:val="clear" w:color="auto" w:fill="auto"/>
            <w:noWrap/>
            <w:vAlign w:val="bottom"/>
            <w:hideMark/>
          </w:tcPr>
          <w:p w14:paraId="4377BCA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FRMD3_HUMAN</w:t>
            </w:r>
          </w:p>
        </w:tc>
        <w:tc>
          <w:tcPr>
            <w:tcW w:w="8816" w:type="dxa"/>
            <w:tcBorders>
              <w:top w:val="nil"/>
              <w:left w:val="nil"/>
              <w:bottom w:val="nil"/>
              <w:right w:val="nil"/>
            </w:tcBorders>
            <w:shd w:val="clear" w:color="auto" w:fill="auto"/>
            <w:noWrap/>
            <w:vAlign w:val="bottom"/>
            <w:hideMark/>
          </w:tcPr>
          <w:p w14:paraId="638D6A5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FERM domain-containing protein 3 (Band 4.1-like protein 4O) (Ovary type protein 4.1) (4.1O)</w:t>
            </w:r>
          </w:p>
        </w:tc>
      </w:tr>
      <w:tr w:rsidR="00F514BC" w:rsidRPr="00F514BC" w14:paraId="11140241" w14:textId="77777777" w:rsidTr="00F514BC">
        <w:trPr>
          <w:trHeight w:val="288"/>
        </w:trPr>
        <w:tc>
          <w:tcPr>
            <w:tcW w:w="590" w:type="dxa"/>
            <w:tcBorders>
              <w:top w:val="nil"/>
              <w:left w:val="nil"/>
              <w:bottom w:val="nil"/>
              <w:right w:val="nil"/>
            </w:tcBorders>
            <w:shd w:val="clear" w:color="auto" w:fill="auto"/>
            <w:noWrap/>
            <w:vAlign w:val="bottom"/>
            <w:hideMark/>
          </w:tcPr>
          <w:p w14:paraId="5971B8B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PIPSL_HUMAN</w:t>
            </w:r>
          </w:p>
        </w:tc>
        <w:tc>
          <w:tcPr>
            <w:tcW w:w="8816" w:type="dxa"/>
            <w:tcBorders>
              <w:top w:val="nil"/>
              <w:left w:val="nil"/>
              <w:bottom w:val="nil"/>
              <w:right w:val="nil"/>
            </w:tcBorders>
            <w:shd w:val="clear" w:color="auto" w:fill="auto"/>
            <w:noWrap/>
            <w:vAlign w:val="bottom"/>
            <w:hideMark/>
          </w:tcPr>
          <w:p w14:paraId="7AC9216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Putative PIP5K1A and PSMD4-like protein (PIP5K1A-PSMD4)</w:t>
            </w:r>
          </w:p>
        </w:tc>
      </w:tr>
      <w:tr w:rsidR="00F514BC" w:rsidRPr="00F514BC" w14:paraId="0DC537A2" w14:textId="77777777" w:rsidTr="00F514BC">
        <w:trPr>
          <w:trHeight w:val="288"/>
        </w:trPr>
        <w:tc>
          <w:tcPr>
            <w:tcW w:w="590" w:type="dxa"/>
            <w:tcBorders>
              <w:top w:val="nil"/>
              <w:left w:val="nil"/>
              <w:bottom w:val="nil"/>
              <w:right w:val="nil"/>
            </w:tcBorders>
            <w:shd w:val="clear" w:color="auto" w:fill="auto"/>
            <w:noWrap/>
            <w:vAlign w:val="bottom"/>
            <w:hideMark/>
          </w:tcPr>
          <w:p w14:paraId="47A73F2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NBAS_HUMAN</w:t>
            </w:r>
          </w:p>
        </w:tc>
        <w:tc>
          <w:tcPr>
            <w:tcW w:w="8816" w:type="dxa"/>
            <w:tcBorders>
              <w:top w:val="nil"/>
              <w:left w:val="nil"/>
              <w:bottom w:val="nil"/>
              <w:right w:val="nil"/>
            </w:tcBorders>
            <w:shd w:val="clear" w:color="auto" w:fill="auto"/>
            <w:noWrap/>
            <w:vAlign w:val="bottom"/>
            <w:hideMark/>
          </w:tcPr>
          <w:p w14:paraId="762F405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Neuroblastoma-amplified sequence (Neuroblastoma-amplified gene protein)</w:t>
            </w:r>
          </w:p>
        </w:tc>
      </w:tr>
      <w:tr w:rsidR="00F514BC" w:rsidRPr="00F514BC" w14:paraId="50BA321D" w14:textId="77777777" w:rsidTr="00F514BC">
        <w:trPr>
          <w:trHeight w:val="288"/>
        </w:trPr>
        <w:tc>
          <w:tcPr>
            <w:tcW w:w="590" w:type="dxa"/>
            <w:tcBorders>
              <w:top w:val="nil"/>
              <w:left w:val="nil"/>
              <w:bottom w:val="nil"/>
              <w:right w:val="nil"/>
            </w:tcBorders>
            <w:shd w:val="clear" w:color="auto" w:fill="auto"/>
            <w:noWrap/>
            <w:vAlign w:val="bottom"/>
            <w:hideMark/>
          </w:tcPr>
          <w:p w14:paraId="61F4017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SYTC2_HUMAN</w:t>
            </w:r>
          </w:p>
        </w:tc>
        <w:tc>
          <w:tcPr>
            <w:tcW w:w="8816" w:type="dxa"/>
            <w:tcBorders>
              <w:top w:val="nil"/>
              <w:left w:val="nil"/>
              <w:bottom w:val="nil"/>
              <w:right w:val="nil"/>
            </w:tcBorders>
            <w:shd w:val="clear" w:color="auto" w:fill="auto"/>
            <w:noWrap/>
            <w:vAlign w:val="bottom"/>
            <w:hideMark/>
          </w:tcPr>
          <w:p w14:paraId="68E9143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Probable threonine--tRNA ligase 2, cytoplasmic (EC 6.1.1.3) (Threonyl-tRNA synthetase) (</w:t>
            </w:r>
            <w:proofErr w:type="spellStart"/>
            <w:r w:rsidRPr="00F514BC">
              <w:rPr>
                <w:rFonts w:ascii="Aptos Narrow" w:eastAsia="Times New Roman" w:hAnsi="Aptos Narrow" w:cs="Times New Roman"/>
                <w:color w:val="000000"/>
                <w:kern w:val="0"/>
                <w:lang w:val="en-GB" w:eastAsia="en-GB"/>
                <w14:ligatures w14:val="none"/>
              </w:rPr>
              <w:t>ThrRS</w:t>
            </w:r>
            <w:proofErr w:type="spellEnd"/>
            <w:r w:rsidRPr="00F514BC">
              <w:rPr>
                <w:rFonts w:ascii="Aptos Narrow" w:eastAsia="Times New Roman" w:hAnsi="Aptos Narrow" w:cs="Times New Roman"/>
                <w:color w:val="000000"/>
                <w:kern w:val="0"/>
                <w:lang w:val="en-GB" w:eastAsia="en-GB"/>
                <w14:ligatures w14:val="none"/>
              </w:rPr>
              <w:t>) (Threonyl-tRNA synthetase-like protein 2)</w:t>
            </w:r>
          </w:p>
        </w:tc>
      </w:tr>
      <w:tr w:rsidR="00F514BC" w:rsidRPr="00F514BC" w14:paraId="182E1A9E" w14:textId="77777777" w:rsidTr="00F514BC">
        <w:trPr>
          <w:trHeight w:val="288"/>
        </w:trPr>
        <w:tc>
          <w:tcPr>
            <w:tcW w:w="590" w:type="dxa"/>
            <w:tcBorders>
              <w:top w:val="nil"/>
              <w:left w:val="nil"/>
              <w:bottom w:val="nil"/>
              <w:right w:val="nil"/>
            </w:tcBorders>
            <w:shd w:val="clear" w:color="auto" w:fill="auto"/>
            <w:noWrap/>
            <w:vAlign w:val="bottom"/>
            <w:hideMark/>
          </w:tcPr>
          <w:p w14:paraId="1221671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CCD66_HUMAN</w:t>
            </w:r>
          </w:p>
        </w:tc>
        <w:tc>
          <w:tcPr>
            <w:tcW w:w="8816" w:type="dxa"/>
            <w:tcBorders>
              <w:top w:val="nil"/>
              <w:left w:val="nil"/>
              <w:bottom w:val="nil"/>
              <w:right w:val="nil"/>
            </w:tcBorders>
            <w:shd w:val="clear" w:color="auto" w:fill="auto"/>
            <w:noWrap/>
            <w:vAlign w:val="bottom"/>
            <w:hideMark/>
          </w:tcPr>
          <w:p w14:paraId="267CAE0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Coiled-coil domain-containing protein 66</w:t>
            </w:r>
          </w:p>
        </w:tc>
      </w:tr>
      <w:tr w:rsidR="00F514BC" w:rsidRPr="00F514BC" w14:paraId="40745980" w14:textId="77777777" w:rsidTr="00F514BC">
        <w:trPr>
          <w:trHeight w:val="288"/>
        </w:trPr>
        <w:tc>
          <w:tcPr>
            <w:tcW w:w="590" w:type="dxa"/>
            <w:tcBorders>
              <w:top w:val="nil"/>
              <w:left w:val="nil"/>
              <w:bottom w:val="nil"/>
              <w:right w:val="nil"/>
            </w:tcBorders>
            <w:shd w:val="clear" w:color="auto" w:fill="auto"/>
            <w:noWrap/>
            <w:vAlign w:val="bottom"/>
            <w:hideMark/>
          </w:tcPr>
          <w:p w14:paraId="3BBFD67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MBPHL_HUMAN</w:t>
            </w:r>
          </w:p>
        </w:tc>
        <w:tc>
          <w:tcPr>
            <w:tcW w:w="8816" w:type="dxa"/>
            <w:tcBorders>
              <w:top w:val="nil"/>
              <w:left w:val="nil"/>
              <w:bottom w:val="nil"/>
              <w:right w:val="nil"/>
            </w:tcBorders>
            <w:shd w:val="clear" w:color="auto" w:fill="auto"/>
            <w:noWrap/>
            <w:vAlign w:val="bottom"/>
            <w:hideMark/>
          </w:tcPr>
          <w:p w14:paraId="4993A6D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Myosin-binding protein H-like</w:t>
            </w:r>
          </w:p>
        </w:tc>
      </w:tr>
      <w:tr w:rsidR="00F514BC" w:rsidRPr="00F514BC" w14:paraId="543B39E3" w14:textId="77777777" w:rsidTr="00F514BC">
        <w:trPr>
          <w:trHeight w:val="288"/>
        </w:trPr>
        <w:tc>
          <w:tcPr>
            <w:tcW w:w="590" w:type="dxa"/>
            <w:tcBorders>
              <w:top w:val="nil"/>
              <w:left w:val="nil"/>
              <w:bottom w:val="nil"/>
              <w:right w:val="nil"/>
            </w:tcBorders>
            <w:shd w:val="clear" w:color="auto" w:fill="auto"/>
            <w:noWrap/>
            <w:vAlign w:val="bottom"/>
            <w:hideMark/>
          </w:tcPr>
          <w:p w14:paraId="4A9A63B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VWA8_HUMAN</w:t>
            </w:r>
          </w:p>
        </w:tc>
        <w:tc>
          <w:tcPr>
            <w:tcW w:w="8816" w:type="dxa"/>
            <w:tcBorders>
              <w:top w:val="nil"/>
              <w:left w:val="nil"/>
              <w:bottom w:val="nil"/>
              <w:right w:val="nil"/>
            </w:tcBorders>
            <w:shd w:val="clear" w:color="auto" w:fill="auto"/>
            <w:noWrap/>
            <w:vAlign w:val="bottom"/>
            <w:hideMark/>
          </w:tcPr>
          <w:p w14:paraId="1FEFF94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von Willebrand factor A domain-containing protein 8</w:t>
            </w:r>
          </w:p>
        </w:tc>
      </w:tr>
      <w:tr w:rsidR="00F514BC" w:rsidRPr="00F514BC" w14:paraId="5CE67998" w14:textId="77777777" w:rsidTr="00F514BC">
        <w:trPr>
          <w:trHeight w:val="288"/>
        </w:trPr>
        <w:tc>
          <w:tcPr>
            <w:tcW w:w="590" w:type="dxa"/>
            <w:tcBorders>
              <w:top w:val="nil"/>
              <w:left w:val="nil"/>
              <w:bottom w:val="nil"/>
              <w:right w:val="nil"/>
            </w:tcBorders>
            <w:shd w:val="clear" w:color="auto" w:fill="auto"/>
            <w:noWrap/>
            <w:vAlign w:val="bottom"/>
            <w:hideMark/>
          </w:tcPr>
          <w:p w14:paraId="7F28A78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LAMB4_HUMAN</w:t>
            </w:r>
          </w:p>
        </w:tc>
        <w:tc>
          <w:tcPr>
            <w:tcW w:w="8816" w:type="dxa"/>
            <w:tcBorders>
              <w:top w:val="nil"/>
              <w:left w:val="nil"/>
              <w:bottom w:val="nil"/>
              <w:right w:val="nil"/>
            </w:tcBorders>
            <w:shd w:val="clear" w:color="auto" w:fill="auto"/>
            <w:noWrap/>
            <w:vAlign w:val="bottom"/>
            <w:hideMark/>
          </w:tcPr>
          <w:p w14:paraId="55B0061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Laminin subunit beta-4 (Laminin beta-1-related protein)</w:t>
            </w:r>
          </w:p>
        </w:tc>
      </w:tr>
      <w:tr w:rsidR="00F514BC" w:rsidRPr="00F514BC" w14:paraId="2AF82CF5" w14:textId="77777777" w:rsidTr="00F514BC">
        <w:trPr>
          <w:trHeight w:val="288"/>
        </w:trPr>
        <w:tc>
          <w:tcPr>
            <w:tcW w:w="590" w:type="dxa"/>
            <w:tcBorders>
              <w:top w:val="nil"/>
              <w:left w:val="nil"/>
              <w:bottom w:val="nil"/>
              <w:right w:val="nil"/>
            </w:tcBorders>
            <w:shd w:val="clear" w:color="auto" w:fill="auto"/>
            <w:noWrap/>
            <w:vAlign w:val="bottom"/>
            <w:hideMark/>
          </w:tcPr>
          <w:p w14:paraId="10D3A2E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CPED1_HUMAN</w:t>
            </w:r>
          </w:p>
        </w:tc>
        <w:tc>
          <w:tcPr>
            <w:tcW w:w="8816" w:type="dxa"/>
            <w:tcBorders>
              <w:top w:val="nil"/>
              <w:left w:val="nil"/>
              <w:bottom w:val="nil"/>
              <w:right w:val="nil"/>
            </w:tcBorders>
            <w:shd w:val="clear" w:color="auto" w:fill="auto"/>
            <w:noWrap/>
            <w:vAlign w:val="bottom"/>
            <w:hideMark/>
          </w:tcPr>
          <w:p w14:paraId="221C190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Cadherin-like and PC-esterase domain-containing protein 1</w:t>
            </w:r>
          </w:p>
        </w:tc>
      </w:tr>
      <w:tr w:rsidR="00F514BC" w:rsidRPr="00F514BC" w14:paraId="7CF195E4" w14:textId="77777777" w:rsidTr="00F514BC">
        <w:trPr>
          <w:trHeight w:val="288"/>
        </w:trPr>
        <w:tc>
          <w:tcPr>
            <w:tcW w:w="590" w:type="dxa"/>
            <w:tcBorders>
              <w:top w:val="nil"/>
              <w:left w:val="nil"/>
              <w:bottom w:val="nil"/>
              <w:right w:val="nil"/>
            </w:tcBorders>
            <w:shd w:val="clear" w:color="auto" w:fill="auto"/>
            <w:noWrap/>
            <w:vAlign w:val="bottom"/>
            <w:hideMark/>
          </w:tcPr>
          <w:p w14:paraId="0DE1749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KLRG2_HUMAN</w:t>
            </w:r>
          </w:p>
        </w:tc>
        <w:tc>
          <w:tcPr>
            <w:tcW w:w="8816" w:type="dxa"/>
            <w:tcBorders>
              <w:top w:val="nil"/>
              <w:left w:val="nil"/>
              <w:bottom w:val="nil"/>
              <w:right w:val="nil"/>
            </w:tcBorders>
            <w:shd w:val="clear" w:color="auto" w:fill="auto"/>
            <w:noWrap/>
            <w:vAlign w:val="bottom"/>
            <w:hideMark/>
          </w:tcPr>
          <w:p w14:paraId="1D41B60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Killer cell lectin-like receptor subfamily G member 2 (C-type lectin domain family 15 member B)</w:t>
            </w:r>
          </w:p>
        </w:tc>
      </w:tr>
      <w:tr w:rsidR="00F514BC" w:rsidRPr="00F514BC" w14:paraId="4BFD4B49" w14:textId="77777777" w:rsidTr="00F514BC">
        <w:trPr>
          <w:trHeight w:val="288"/>
        </w:trPr>
        <w:tc>
          <w:tcPr>
            <w:tcW w:w="590" w:type="dxa"/>
            <w:tcBorders>
              <w:top w:val="nil"/>
              <w:left w:val="nil"/>
              <w:bottom w:val="nil"/>
              <w:right w:val="nil"/>
            </w:tcBorders>
            <w:shd w:val="clear" w:color="auto" w:fill="auto"/>
            <w:noWrap/>
            <w:vAlign w:val="bottom"/>
            <w:hideMark/>
          </w:tcPr>
          <w:p w14:paraId="5B103A1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XIRP2_HUMAN</w:t>
            </w:r>
          </w:p>
        </w:tc>
        <w:tc>
          <w:tcPr>
            <w:tcW w:w="8816" w:type="dxa"/>
            <w:tcBorders>
              <w:top w:val="nil"/>
              <w:left w:val="nil"/>
              <w:bottom w:val="nil"/>
              <w:right w:val="nil"/>
            </w:tcBorders>
            <w:shd w:val="clear" w:color="auto" w:fill="auto"/>
            <w:noWrap/>
            <w:vAlign w:val="bottom"/>
            <w:hideMark/>
          </w:tcPr>
          <w:p w14:paraId="18929F7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Xin actin-binding repeat-containing protein 2 (Beta-</w:t>
            </w:r>
            <w:proofErr w:type="spellStart"/>
            <w:r w:rsidRPr="00F514BC">
              <w:rPr>
                <w:rFonts w:ascii="Aptos Narrow" w:eastAsia="Times New Roman" w:hAnsi="Aptos Narrow" w:cs="Times New Roman"/>
                <w:color w:val="000000"/>
                <w:kern w:val="0"/>
                <w:lang w:val="en-GB" w:eastAsia="en-GB"/>
                <w14:ligatures w14:val="none"/>
              </w:rPr>
              <w:t>xin</w:t>
            </w:r>
            <w:proofErr w:type="spellEnd"/>
            <w:r w:rsidRPr="00F514BC">
              <w:rPr>
                <w:rFonts w:ascii="Aptos Narrow" w:eastAsia="Times New Roman" w:hAnsi="Aptos Narrow" w:cs="Times New Roman"/>
                <w:color w:val="000000"/>
                <w:kern w:val="0"/>
                <w:lang w:val="en-GB" w:eastAsia="en-GB"/>
                <w14:ligatures w14:val="none"/>
              </w:rPr>
              <w:t>) (Cardiomyopathy-associated protein 3) (</w:t>
            </w:r>
            <w:proofErr w:type="spellStart"/>
            <w:r w:rsidRPr="00F514BC">
              <w:rPr>
                <w:rFonts w:ascii="Aptos Narrow" w:eastAsia="Times New Roman" w:hAnsi="Aptos Narrow" w:cs="Times New Roman"/>
                <w:color w:val="000000"/>
                <w:kern w:val="0"/>
                <w:lang w:val="en-GB" w:eastAsia="en-GB"/>
                <w14:ligatures w14:val="none"/>
              </w:rPr>
              <w:t>Xeplin</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413FC1C6" w14:textId="77777777" w:rsidTr="00F514BC">
        <w:trPr>
          <w:trHeight w:val="288"/>
        </w:trPr>
        <w:tc>
          <w:tcPr>
            <w:tcW w:w="590" w:type="dxa"/>
            <w:tcBorders>
              <w:top w:val="nil"/>
              <w:left w:val="nil"/>
              <w:bottom w:val="nil"/>
              <w:right w:val="nil"/>
            </w:tcBorders>
            <w:shd w:val="clear" w:color="auto" w:fill="auto"/>
            <w:noWrap/>
            <w:vAlign w:val="bottom"/>
            <w:hideMark/>
          </w:tcPr>
          <w:p w14:paraId="4F3E174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POTEF_HUMAN</w:t>
            </w:r>
          </w:p>
        </w:tc>
        <w:tc>
          <w:tcPr>
            <w:tcW w:w="8816" w:type="dxa"/>
            <w:tcBorders>
              <w:top w:val="nil"/>
              <w:left w:val="nil"/>
              <w:bottom w:val="nil"/>
              <w:right w:val="nil"/>
            </w:tcBorders>
            <w:shd w:val="clear" w:color="auto" w:fill="auto"/>
            <w:noWrap/>
            <w:vAlign w:val="bottom"/>
            <w:hideMark/>
          </w:tcPr>
          <w:p w14:paraId="1C10880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POTE ankyrin domain family member F (ANKRD26-like family C member 1B) (Chimeric POTE-actin protein)</w:t>
            </w:r>
          </w:p>
        </w:tc>
      </w:tr>
      <w:tr w:rsidR="00F514BC" w:rsidRPr="00F514BC" w14:paraId="1B7ECBC7" w14:textId="77777777" w:rsidTr="00F514BC">
        <w:trPr>
          <w:trHeight w:val="288"/>
        </w:trPr>
        <w:tc>
          <w:tcPr>
            <w:tcW w:w="590" w:type="dxa"/>
            <w:tcBorders>
              <w:top w:val="nil"/>
              <w:left w:val="nil"/>
              <w:bottom w:val="nil"/>
              <w:right w:val="nil"/>
            </w:tcBorders>
            <w:shd w:val="clear" w:color="auto" w:fill="auto"/>
            <w:noWrap/>
            <w:vAlign w:val="bottom"/>
            <w:hideMark/>
          </w:tcPr>
          <w:p w14:paraId="45F9901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FITM1_HUMAN</w:t>
            </w:r>
          </w:p>
        </w:tc>
        <w:tc>
          <w:tcPr>
            <w:tcW w:w="8816" w:type="dxa"/>
            <w:tcBorders>
              <w:top w:val="nil"/>
              <w:left w:val="nil"/>
              <w:bottom w:val="nil"/>
              <w:right w:val="nil"/>
            </w:tcBorders>
            <w:shd w:val="clear" w:color="auto" w:fill="auto"/>
            <w:noWrap/>
            <w:vAlign w:val="bottom"/>
            <w:hideMark/>
          </w:tcPr>
          <w:p w14:paraId="121A717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Fat storage-inducing transmembrane protein 1 (Fat-inducing protein 1)</w:t>
            </w:r>
          </w:p>
        </w:tc>
      </w:tr>
      <w:tr w:rsidR="00F514BC" w:rsidRPr="00F514BC" w14:paraId="346F3DAE" w14:textId="77777777" w:rsidTr="00F514BC">
        <w:trPr>
          <w:trHeight w:val="288"/>
        </w:trPr>
        <w:tc>
          <w:tcPr>
            <w:tcW w:w="590" w:type="dxa"/>
            <w:tcBorders>
              <w:top w:val="nil"/>
              <w:left w:val="nil"/>
              <w:bottom w:val="nil"/>
              <w:right w:val="nil"/>
            </w:tcBorders>
            <w:shd w:val="clear" w:color="auto" w:fill="auto"/>
            <w:noWrap/>
            <w:vAlign w:val="bottom"/>
            <w:hideMark/>
          </w:tcPr>
          <w:p w14:paraId="6A5C4EF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VP37C_HUMAN</w:t>
            </w:r>
          </w:p>
        </w:tc>
        <w:tc>
          <w:tcPr>
            <w:tcW w:w="8816" w:type="dxa"/>
            <w:tcBorders>
              <w:top w:val="nil"/>
              <w:left w:val="nil"/>
              <w:bottom w:val="nil"/>
              <w:right w:val="nil"/>
            </w:tcBorders>
            <w:shd w:val="clear" w:color="auto" w:fill="auto"/>
            <w:noWrap/>
            <w:vAlign w:val="bottom"/>
            <w:hideMark/>
          </w:tcPr>
          <w:p w14:paraId="724DF9A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Vacuolar</w:t>
            </w:r>
            <w:proofErr w:type="spellEnd"/>
            <w:r w:rsidRPr="00F514BC">
              <w:rPr>
                <w:rFonts w:ascii="Aptos Narrow" w:eastAsia="Times New Roman" w:hAnsi="Aptos Narrow" w:cs="Times New Roman"/>
                <w:color w:val="000000"/>
                <w:kern w:val="0"/>
                <w:lang w:val="en-GB" w:eastAsia="en-GB"/>
                <w14:ligatures w14:val="none"/>
              </w:rPr>
              <w:t xml:space="preserve"> protein sorting-associated protein 37C (hVps37C) (ESCRT-I complex subunit VPS37C)</w:t>
            </w:r>
          </w:p>
        </w:tc>
      </w:tr>
      <w:tr w:rsidR="00F514BC" w:rsidRPr="00F514BC" w14:paraId="3EC8408D" w14:textId="77777777" w:rsidTr="00F514BC">
        <w:trPr>
          <w:trHeight w:val="288"/>
        </w:trPr>
        <w:tc>
          <w:tcPr>
            <w:tcW w:w="590" w:type="dxa"/>
            <w:tcBorders>
              <w:top w:val="nil"/>
              <w:left w:val="nil"/>
              <w:bottom w:val="nil"/>
              <w:right w:val="nil"/>
            </w:tcBorders>
            <w:shd w:val="clear" w:color="auto" w:fill="auto"/>
            <w:noWrap/>
            <w:vAlign w:val="bottom"/>
            <w:hideMark/>
          </w:tcPr>
          <w:p w14:paraId="2A9E171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CC151_HUMAN</w:t>
            </w:r>
          </w:p>
        </w:tc>
        <w:tc>
          <w:tcPr>
            <w:tcW w:w="8816" w:type="dxa"/>
            <w:tcBorders>
              <w:top w:val="nil"/>
              <w:left w:val="nil"/>
              <w:bottom w:val="nil"/>
              <w:right w:val="nil"/>
            </w:tcBorders>
            <w:shd w:val="clear" w:color="auto" w:fill="auto"/>
            <w:noWrap/>
            <w:vAlign w:val="bottom"/>
            <w:hideMark/>
          </w:tcPr>
          <w:p w14:paraId="0DE9009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Coiled-coil domain-containing protein 151</w:t>
            </w:r>
          </w:p>
        </w:tc>
      </w:tr>
      <w:tr w:rsidR="00F514BC" w:rsidRPr="00F514BC" w14:paraId="295593BB" w14:textId="77777777" w:rsidTr="00F514BC">
        <w:trPr>
          <w:trHeight w:val="288"/>
        </w:trPr>
        <w:tc>
          <w:tcPr>
            <w:tcW w:w="590" w:type="dxa"/>
            <w:tcBorders>
              <w:top w:val="nil"/>
              <w:left w:val="nil"/>
              <w:bottom w:val="nil"/>
              <w:right w:val="nil"/>
            </w:tcBorders>
            <w:shd w:val="clear" w:color="auto" w:fill="auto"/>
            <w:noWrap/>
            <w:vAlign w:val="bottom"/>
            <w:hideMark/>
          </w:tcPr>
          <w:p w14:paraId="236134B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CFA69_HUMAN</w:t>
            </w:r>
          </w:p>
        </w:tc>
        <w:tc>
          <w:tcPr>
            <w:tcW w:w="8816" w:type="dxa"/>
            <w:tcBorders>
              <w:top w:val="nil"/>
              <w:left w:val="nil"/>
              <w:bottom w:val="nil"/>
              <w:right w:val="nil"/>
            </w:tcBorders>
            <w:shd w:val="clear" w:color="auto" w:fill="auto"/>
            <w:noWrap/>
            <w:vAlign w:val="bottom"/>
            <w:hideMark/>
          </w:tcPr>
          <w:p w14:paraId="632F517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Cilia- and flagella-associated protein 69</w:t>
            </w:r>
          </w:p>
        </w:tc>
      </w:tr>
      <w:tr w:rsidR="00F514BC" w:rsidRPr="00F514BC" w14:paraId="30AB2BC5" w14:textId="77777777" w:rsidTr="00F514BC">
        <w:trPr>
          <w:trHeight w:val="288"/>
        </w:trPr>
        <w:tc>
          <w:tcPr>
            <w:tcW w:w="590" w:type="dxa"/>
            <w:tcBorders>
              <w:top w:val="nil"/>
              <w:left w:val="nil"/>
              <w:bottom w:val="nil"/>
              <w:right w:val="nil"/>
            </w:tcBorders>
            <w:shd w:val="clear" w:color="auto" w:fill="auto"/>
            <w:noWrap/>
            <w:vAlign w:val="bottom"/>
            <w:hideMark/>
          </w:tcPr>
          <w:p w14:paraId="531141A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CNOT1_HUMAN</w:t>
            </w:r>
          </w:p>
        </w:tc>
        <w:tc>
          <w:tcPr>
            <w:tcW w:w="8816" w:type="dxa"/>
            <w:tcBorders>
              <w:top w:val="nil"/>
              <w:left w:val="nil"/>
              <w:bottom w:val="nil"/>
              <w:right w:val="nil"/>
            </w:tcBorders>
            <w:shd w:val="clear" w:color="auto" w:fill="auto"/>
            <w:noWrap/>
            <w:vAlign w:val="bottom"/>
            <w:hideMark/>
          </w:tcPr>
          <w:p w14:paraId="5811746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CCR4-NOT transcription complex subunit 1 (CCR4-associated factor 1) (Negative regulator of transcription subunit 1 homolog) (NOT1H) (hNOT1)</w:t>
            </w:r>
          </w:p>
        </w:tc>
      </w:tr>
      <w:tr w:rsidR="00F514BC" w:rsidRPr="00F514BC" w14:paraId="19BE1CAD" w14:textId="77777777" w:rsidTr="00F514BC">
        <w:trPr>
          <w:trHeight w:val="288"/>
        </w:trPr>
        <w:tc>
          <w:tcPr>
            <w:tcW w:w="590" w:type="dxa"/>
            <w:tcBorders>
              <w:top w:val="nil"/>
              <w:left w:val="nil"/>
              <w:bottom w:val="nil"/>
              <w:right w:val="nil"/>
            </w:tcBorders>
            <w:shd w:val="clear" w:color="auto" w:fill="auto"/>
            <w:noWrap/>
            <w:vAlign w:val="bottom"/>
            <w:hideMark/>
          </w:tcPr>
          <w:p w14:paraId="31BAFFA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CRNS1_HUMAN</w:t>
            </w:r>
          </w:p>
        </w:tc>
        <w:tc>
          <w:tcPr>
            <w:tcW w:w="8816" w:type="dxa"/>
            <w:tcBorders>
              <w:top w:val="nil"/>
              <w:left w:val="nil"/>
              <w:bottom w:val="nil"/>
              <w:right w:val="nil"/>
            </w:tcBorders>
            <w:shd w:val="clear" w:color="auto" w:fill="auto"/>
            <w:noWrap/>
            <w:vAlign w:val="bottom"/>
            <w:hideMark/>
          </w:tcPr>
          <w:p w14:paraId="6DEF8B4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Carnosine synthase 1 (EC 6.3.2.11) (ATP-grasp domain-containing protein 1)</w:t>
            </w:r>
          </w:p>
        </w:tc>
      </w:tr>
      <w:tr w:rsidR="00F514BC" w:rsidRPr="00F514BC" w14:paraId="3855207A" w14:textId="77777777" w:rsidTr="00F514BC">
        <w:trPr>
          <w:trHeight w:val="288"/>
        </w:trPr>
        <w:tc>
          <w:tcPr>
            <w:tcW w:w="590" w:type="dxa"/>
            <w:tcBorders>
              <w:top w:val="nil"/>
              <w:left w:val="nil"/>
              <w:bottom w:val="nil"/>
              <w:right w:val="nil"/>
            </w:tcBorders>
            <w:shd w:val="clear" w:color="auto" w:fill="auto"/>
            <w:noWrap/>
            <w:vAlign w:val="bottom"/>
            <w:hideMark/>
          </w:tcPr>
          <w:p w14:paraId="2D5EC73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CC88B_HUMAN</w:t>
            </w:r>
          </w:p>
        </w:tc>
        <w:tc>
          <w:tcPr>
            <w:tcW w:w="8816" w:type="dxa"/>
            <w:tcBorders>
              <w:top w:val="nil"/>
              <w:left w:val="nil"/>
              <w:bottom w:val="nil"/>
              <w:right w:val="nil"/>
            </w:tcBorders>
            <w:shd w:val="clear" w:color="auto" w:fill="auto"/>
            <w:noWrap/>
            <w:vAlign w:val="bottom"/>
            <w:hideMark/>
          </w:tcPr>
          <w:p w14:paraId="280DE69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Coiled-coil domain-containing protein 88B (Brain leucine zipper domain-containing protein) (Hook-related protein 3) (HkRP3)</w:t>
            </w:r>
          </w:p>
        </w:tc>
      </w:tr>
      <w:tr w:rsidR="00F514BC" w:rsidRPr="00F514BC" w14:paraId="346C4C35" w14:textId="77777777" w:rsidTr="00F514BC">
        <w:trPr>
          <w:trHeight w:val="288"/>
        </w:trPr>
        <w:tc>
          <w:tcPr>
            <w:tcW w:w="590" w:type="dxa"/>
            <w:tcBorders>
              <w:top w:val="nil"/>
              <w:left w:val="nil"/>
              <w:bottom w:val="nil"/>
              <w:right w:val="nil"/>
            </w:tcBorders>
            <w:shd w:val="clear" w:color="auto" w:fill="auto"/>
            <w:noWrap/>
            <w:vAlign w:val="bottom"/>
            <w:hideMark/>
          </w:tcPr>
          <w:p w14:paraId="34CBC36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U17L3_HUMAN</w:t>
            </w:r>
          </w:p>
        </w:tc>
        <w:tc>
          <w:tcPr>
            <w:tcW w:w="8816" w:type="dxa"/>
            <w:tcBorders>
              <w:top w:val="nil"/>
              <w:left w:val="nil"/>
              <w:bottom w:val="nil"/>
              <w:right w:val="nil"/>
            </w:tcBorders>
            <w:shd w:val="clear" w:color="auto" w:fill="auto"/>
            <w:noWrap/>
            <w:vAlign w:val="bottom"/>
            <w:hideMark/>
          </w:tcPr>
          <w:p w14:paraId="08154E5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Ubiquitin carboxyl-terminal hydrolase 17-like protein 3 (EC 3.4.19.12) (Deubiquitinating enzyme 17-like protein 3) (Ubiquitin </w:t>
            </w:r>
            <w:proofErr w:type="spellStart"/>
            <w:r w:rsidRPr="00F514BC">
              <w:rPr>
                <w:rFonts w:ascii="Aptos Narrow" w:eastAsia="Times New Roman" w:hAnsi="Aptos Narrow" w:cs="Times New Roman"/>
                <w:color w:val="000000"/>
                <w:kern w:val="0"/>
                <w:lang w:val="en-GB" w:eastAsia="en-GB"/>
                <w14:ligatures w14:val="none"/>
              </w:rPr>
              <w:t>thioesterase</w:t>
            </w:r>
            <w:proofErr w:type="spellEnd"/>
            <w:r w:rsidRPr="00F514BC">
              <w:rPr>
                <w:rFonts w:ascii="Aptos Narrow" w:eastAsia="Times New Roman" w:hAnsi="Aptos Narrow" w:cs="Times New Roman"/>
                <w:color w:val="000000"/>
                <w:kern w:val="0"/>
                <w:lang w:val="en-GB" w:eastAsia="en-GB"/>
                <w14:ligatures w14:val="none"/>
              </w:rPr>
              <w:t xml:space="preserve"> 17-like protein 3) (Ubiquitin-specific-processing protease 17-like protein 3)</w:t>
            </w:r>
          </w:p>
        </w:tc>
      </w:tr>
      <w:tr w:rsidR="00F514BC" w:rsidRPr="00F514BC" w14:paraId="103D4260" w14:textId="77777777" w:rsidTr="00F514BC">
        <w:trPr>
          <w:trHeight w:val="288"/>
        </w:trPr>
        <w:tc>
          <w:tcPr>
            <w:tcW w:w="590" w:type="dxa"/>
            <w:tcBorders>
              <w:top w:val="nil"/>
              <w:left w:val="nil"/>
              <w:bottom w:val="nil"/>
              <w:right w:val="nil"/>
            </w:tcBorders>
            <w:shd w:val="clear" w:color="auto" w:fill="auto"/>
            <w:noWrap/>
            <w:vAlign w:val="bottom"/>
            <w:hideMark/>
          </w:tcPr>
          <w:p w14:paraId="39B461D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PGP_HUMAN</w:t>
            </w:r>
          </w:p>
        </w:tc>
        <w:tc>
          <w:tcPr>
            <w:tcW w:w="8816" w:type="dxa"/>
            <w:tcBorders>
              <w:top w:val="nil"/>
              <w:left w:val="nil"/>
              <w:bottom w:val="nil"/>
              <w:right w:val="nil"/>
            </w:tcBorders>
            <w:shd w:val="clear" w:color="auto" w:fill="auto"/>
            <w:noWrap/>
            <w:vAlign w:val="bottom"/>
            <w:hideMark/>
          </w:tcPr>
          <w:p w14:paraId="581A9E7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Phosphoglycolate</w:t>
            </w:r>
            <w:proofErr w:type="spellEnd"/>
            <w:r w:rsidRPr="00F514BC">
              <w:rPr>
                <w:rFonts w:ascii="Aptos Narrow" w:eastAsia="Times New Roman" w:hAnsi="Aptos Narrow" w:cs="Times New Roman"/>
                <w:color w:val="000000"/>
                <w:kern w:val="0"/>
                <w:lang w:val="en-GB" w:eastAsia="en-GB"/>
                <w14:ligatures w14:val="none"/>
              </w:rPr>
              <w:t xml:space="preserve"> phosphatase (PGP) (</w:t>
            </w:r>
            <w:proofErr w:type="spellStart"/>
            <w:r w:rsidRPr="00F514BC">
              <w:rPr>
                <w:rFonts w:ascii="Aptos Narrow" w:eastAsia="Times New Roman" w:hAnsi="Aptos Narrow" w:cs="Times New Roman"/>
                <w:color w:val="000000"/>
                <w:kern w:val="0"/>
                <w:lang w:val="en-GB" w:eastAsia="en-GB"/>
                <w14:ligatures w14:val="none"/>
              </w:rPr>
              <w:t>PGPase</w:t>
            </w:r>
            <w:proofErr w:type="spellEnd"/>
            <w:r w:rsidRPr="00F514BC">
              <w:rPr>
                <w:rFonts w:ascii="Aptos Narrow" w:eastAsia="Times New Roman" w:hAnsi="Aptos Narrow" w:cs="Times New Roman"/>
                <w:color w:val="000000"/>
                <w:kern w:val="0"/>
                <w:lang w:val="en-GB" w:eastAsia="en-GB"/>
                <w14:ligatures w14:val="none"/>
              </w:rPr>
              <w:t>) (EC 3.1.3.18) (EC 3.1.3.48)</w:t>
            </w:r>
          </w:p>
        </w:tc>
      </w:tr>
      <w:tr w:rsidR="00F514BC" w:rsidRPr="00F514BC" w14:paraId="236EBAC6" w14:textId="77777777" w:rsidTr="00F514BC">
        <w:trPr>
          <w:trHeight w:val="288"/>
        </w:trPr>
        <w:tc>
          <w:tcPr>
            <w:tcW w:w="590" w:type="dxa"/>
            <w:tcBorders>
              <w:top w:val="nil"/>
              <w:left w:val="nil"/>
              <w:bottom w:val="nil"/>
              <w:right w:val="nil"/>
            </w:tcBorders>
            <w:shd w:val="clear" w:color="auto" w:fill="auto"/>
            <w:noWrap/>
            <w:vAlign w:val="bottom"/>
            <w:hideMark/>
          </w:tcPr>
          <w:p w14:paraId="192810E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PSAL_HUMAN</w:t>
            </w:r>
          </w:p>
        </w:tc>
        <w:tc>
          <w:tcPr>
            <w:tcW w:w="8816" w:type="dxa"/>
            <w:tcBorders>
              <w:top w:val="nil"/>
              <w:left w:val="nil"/>
              <w:bottom w:val="nil"/>
              <w:right w:val="nil"/>
            </w:tcBorders>
            <w:shd w:val="clear" w:color="auto" w:fill="auto"/>
            <w:noWrap/>
            <w:vAlign w:val="bottom"/>
            <w:hideMark/>
          </w:tcPr>
          <w:p w14:paraId="311C3D7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Puromycin-sensitive aminopeptidase-like protein (EC 3.4.11.-)</w:t>
            </w:r>
          </w:p>
        </w:tc>
      </w:tr>
      <w:tr w:rsidR="00F514BC" w:rsidRPr="00F514BC" w14:paraId="056D04AD" w14:textId="77777777" w:rsidTr="00F514BC">
        <w:trPr>
          <w:trHeight w:val="288"/>
        </w:trPr>
        <w:tc>
          <w:tcPr>
            <w:tcW w:w="590" w:type="dxa"/>
            <w:tcBorders>
              <w:top w:val="nil"/>
              <w:left w:val="nil"/>
              <w:bottom w:val="nil"/>
              <w:right w:val="nil"/>
            </w:tcBorders>
            <w:shd w:val="clear" w:color="auto" w:fill="auto"/>
            <w:noWrap/>
            <w:vAlign w:val="bottom"/>
            <w:hideMark/>
          </w:tcPr>
          <w:p w14:paraId="6A000EC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PLHD1_HUMAN</w:t>
            </w:r>
          </w:p>
        </w:tc>
        <w:tc>
          <w:tcPr>
            <w:tcW w:w="8816" w:type="dxa"/>
            <w:tcBorders>
              <w:top w:val="nil"/>
              <w:left w:val="nil"/>
              <w:bottom w:val="nil"/>
              <w:right w:val="nil"/>
            </w:tcBorders>
            <w:shd w:val="clear" w:color="auto" w:fill="auto"/>
            <w:noWrap/>
            <w:vAlign w:val="bottom"/>
            <w:hideMark/>
          </w:tcPr>
          <w:p w14:paraId="1F43C1C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Pleckstrin</w:t>
            </w:r>
            <w:proofErr w:type="spellEnd"/>
            <w:r w:rsidRPr="00F514BC">
              <w:rPr>
                <w:rFonts w:ascii="Aptos Narrow" w:eastAsia="Times New Roman" w:hAnsi="Aptos Narrow" w:cs="Times New Roman"/>
                <w:color w:val="000000"/>
                <w:kern w:val="0"/>
                <w:lang w:val="en-GB" w:eastAsia="en-GB"/>
                <w14:ligatures w14:val="none"/>
              </w:rPr>
              <w:t xml:space="preserve"> homology domain-containing family D member 1 (PH domain-containing family D member 1)</w:t>
            </w:r>
          </w:p>
        </w:tc>
      </w:tr>
      <w:tr w:rsidR="00F514BC" w:rsidRPr="00F514BC" w14:paraId="4DDD459C" w14:textId="77777777" w:rsidTr="00F514BC">
        <w:trPr>
          <w:trHeight w:val="288"/>
        </w:trPr>
        <w:tc>
          <w:tcPr>
            <w:tcW w:w="590" w:type="dxa"/>
            <w:tcBorders>
              <w:top w:val="nil"/>
              <w:left w:val="nil"/>
              <w:bottom w:val="nil"/>
              <w:right w:val="nil"/>
            </w:tcBorders>
            <w:shd w:val="clear" w:color="auto" w:fill="auto"/>
            <w:noWrap/>
            <w:vAlign w:val="bottom"/>
            <w:hideMark/>
          </w:tcPr>
          <w:p w14:paraId="4259021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CC42B_HUMAN</w:t>
            </w:r>
          </w:p>
        </w:tc>
        <w:tc>
          <w:tcPr>
            <w:tcW w:w="8816" w:type="dxa"/>
            <w:tcBorders>
              <w:top w:val="nil"/>
              <w:left w:val="nil"/>
              <w:bottom w:val="nil"/>
              <w:right w:val="nil"/>
            </w:tcBorders>
            <w:shd w:val="clear" w:color="auto" w:fill="auto"/>
            <w:noWrap/>
            <w:vAlign w:val="bottom"/>
            <w:hideMark/>
          </w:tcPr>
          <w:p w14:paraId="6BB3053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Coiled-coil domain-containing protein 42B</w:t>
            </w:r>
          </w:p>
        </w:tc>
      </w:tr>
      <w:tr w:rsidR="00F514BC" w:rsidRPr="00F514BC" w14:paraId="3BA60B5C" w14:textId="77777777" w:rsidTr="00F514BC">
        <w:trPr>
          <w:trHeight w:val="288"/>
        </w:trPr>
        <w:tc>
          <w:tcPr>
            <w:tcW w:w="590" w:type="dxa"/>
            <w:tcBorders>
              <w:top w:val="nil"/>
              <w:left w:val="nil"/>
              <w:bottom w:val="nil"/>
              <w:right w:val="nil"/>
            </w:tcBorders>
            <w:shd w:val="clear" w:color="auto" w:fill="auto"/>
            <w:noWrap/>
            <w:vAlign w:val="bottom"/>
            <w:hideMark/>
          </w:tcPr>
          <w:p w14:paraId="3CC4581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WIPF3_HUMAN</w:t>
            </w:r>
          </w:p>
        </w:tc>
        <w:tc>
          <w:tcPr>
            <w:tcW w:w="8816" w:type="dxa"/>
            <w:tcBorders>
              <w:top w:val="nil"/>
              <w:left w:val="nil"/>
              <w:bottom w:val="nil"/>
              <w:right w:val="nil"/>
            </w:tcBorders>
            <w:shd w:val="clear" w:color="auto" w:fill="auto"/>
            <w:noWrap/>
            <w:vAlign w:val="bottom"/>
            <w:hideMark/>
          </w:tcPr>
          <w:p w14:paraId="53749C8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WAS/WASL-interacting protein family member 3 (Corticosteroids and regional expression protein 16 homolog)</w:t>
            </w:r>
          </w:p>
        </w:tc>
      </w:tr>
      <w:tr w:rsidR="00F514BC" w:rsidRPr="00F514BC" w14:paraId="5FAFF9A3" w14:textId="77777777" w:rsidTr="00F514BC">
        <w:trPr>
          <w:trHeight w:val="288"/>
        </w:trPr>
        <w:tc>
          <w:tcPr>
            <w:tcW w:w="590" w:type="dxa"/>
            <w:tcBorders>
              <w:top w:val="nil"/>
              <w:left w:val="nil"/>
              <w:bottom w:val="nil"/>
              <w:right w:val="nil"/>
            </w:tcBorders>
            <w:shd w:val="clear" w:color="auto" w:fill="auto"/>
            <w:noWrap/>
            <w:vAlign w:val="bottom"/>
            <w:hideMark/>
          </w:tcPr>
          <w:p w14:paraId="6C0EAF3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ZSA5C_HUMAN</w:t>
            </w:r>
          </w:p>
        </w:tc>
        <w:tc>
          <w:tcPr>
            <w:tcW w:w="8816" w:type="dxa"/>
            <w:tcBorders>
              <w:top w:val="nil"/>
              <w:left w:val="nil"/>
              <w:bottom w:val="nil"/>
              <w:right w:val="nil"/>
            </w:tcBorders>
            <w:shd w:val="clear" w:color="auto" w:fill="auto"/>
            <w:noWrap/>
            <w:vAlign w:val="bottom"/>
            <w:hideMark/>
          </w:tcPr>
          <w:p w14:paraId="0A64FFA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Putative zinc finger and SCAN domain-containing protein 5C (Zinc finger and SCAN domain-containing protein 5C pseudogene)</w:t>
            </w:r>
          </w:p>
        </w:tc>
      </w:tr>
      <w:tr w:rsidR="00F514BC" w:rsidRPr="00F514BC" w14:paraId="6302E81F" w14:textId="77777777" w:rsidTr="00F514BC">
        <w:trPr>
          <w:trHeight w:val="288"/>
        </w:trPr>
        <w:tc>
          <w:tcPr>
            <w:tcW w:w="590" w:type="dxa"/>
            <w:tcBorders>
              <w:top w:val="nil"/>
              <w:left w:val="nil"/>
              <w:bottom w:val="nil"/>
              <w:right w:val="nil"/>
            </w:tcBorders>
            <w:shd w:val="clear" w:color="auto" w:fill="auto"/>
            <w:noWrap/>
            <w:vAlign w:val="bottom"/>
            <w:hideMark/>
          </w:tcPr>
          <w:p w14:paraId="7D08D1D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DC8L1_HUMAN</w:t>
            </w:r>
          </w:p>
        </w:tc>
        <w:tc>
          <w:tcPr>
            <w:tcW w:w="8816" w:type="dxa"/>
            <w:tcBorders>
              <w:top w:val="nil"/>
              <w:left w:val="nil"/>
              <w:bottom w:val="nil"/>
              <w:right w:val="nil"/>
            </w:tcBorders>
            <w:shd w:val="clear" w:color="auto" w:fill="auto"/>
            <w:noWrap/>
            <w:vAlign w:val="bottom"/>
            <w:hideMark/>
          </w:tcPr>
          <w:p w14:paraId="5667B11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DDB1- and CUL4-associated factor 8-like protein 1 (WD repeat-containing protein 42B)</w:t>
            </w:r>
          </w:p>
        </w:tc>
      </w:tr>
      <w:tr w:rsidR="00F514BC" w:rsidRPr="00F514BC" w14:paraId="379AB3F2" w14:textId="77777777" w:rsidTr="00F514BC">
        <w:trPr>
          <w:trHeight w:val="288"/>
        </w:trPr>
        <w:tc>
          <w:tcPr>
            <w:tcW w:w="590" w:type="dxa"/>
            <w:tcBorders>
              <w:top w:val="nil"/>
              <w:left w:val="nil"/>
              <w:bottom w:val="nil"/>
              <w:right w:val="nil"/>
            </w:tcBorders>
            <w:shd w:val="clear" w:color="auto" w:fill="auto"/>
            <w:noWrap/>
            <w:vAlign w:val="bottom"/>
            <w:hideMark/>
          </w:tcPr>
          <w:p w14:paraId="018FE2C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DDTL_HUMAN</w:t>
            </w:r>
          </w:p>
        </w:tc>
        <w:tc>
          <w:tcPr>
            <w:tcW w:w="8816" w:type="dxa"/>
            <w:tcBorders>
              <w:top w:val="nil"/>
              <w:left w:val="nil"/>
              <w:bottom w:val="nil"/>
              <w:right w:val="nil"/>
            </w:tcBorders>
            <w:shd w:val="clear" w:color="auto" w:fill="auto"/>
            <w:noWrap/>
            <w:vAlign w:val="bottom"/>
            <w:hideMark/>
          </w:tcPr>
          <w:p w14:paraId="07FAB26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D-dopachrome decarboxylase-like protein (EC 4.1.1.-) (D-dopachrome </w:t>
            </w:r>
            <w:proofErr w:type="spellStart"/>
            <w:r w:rsidRPr="00F514BC">
              <w:rPr>
                <w:rFonts w:ascii="Aptos Narrow" w:eastAsia="Times New Roman" w:hAnsi="Aptos Narrow" w:cs="Times New Roman"/>
                <w:color w:val="000000"/>
                <w:kern w:val="0"/>
                <w:lang w:val="en-GB" w:eastAsia="en-GB"/>
                <w14:ligatures w14:val="none"/>
              </w:rPr>
              <w:t>tautomerase</w:t>
            </w:r>
            <w:proofErr w:type="spellEnd"/>
            <w:r w:rsidRPr="00F514BC">
              <w:rPr>
                <w:rFonts w:ascii="Aptos Narrow" w:eastAsia="Times New Roman" w:hAnsi="Aptos Narrow" w:cs="Times New Roman"/>
                <w:color w:val="000000"/>
                <w:kern w:val="0"/>
                <w:lang w:val="en-GB" w:eastAsia="en-GB"/>
                <w14:ligatures w14:val="none"/>
              </w:rPr>
              <w:t>-like protein)</w:t>
            </w:r>
          </w:p>
        </w:tc>
      </w:tr>
      <w:tr w:rsidR="00F514BC" w:rsidRPr="00F514BC" w14:paraId="4DFABEB4" w14:textId="77777777" w:rsidTr="00F514BC">
        <w:trPr>
          <w:trHeight w:val="288"/>
        </w:trPr>
        <w:tc>
          <w:tcPr>
            <w:tcW w:w="590" w:type="dxa"/>
            <w:tcBorders>
              <w:top w:val="nil"/>
              <w:left w:val="nil"/>
              <w:bottom w:val="nil"/>
              <w:right w:val="nil"/>
            </w:tcBorders>
            <w:shd w:val="clear" w:color="auto" w:fill="auto"/>
            <w:noWrap/>
            <w:vAlign w:val="bottom"/>
            <w:hideMark/>
          </w:tcPr>
          <w:p w14:paraId="44F6156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FBLL1_HUMAN</w:t>
            </w:r>
          </w:p>
        </w:tc>
        <w:tc>
          <w:tcPr>
            <w:tcW w:w="8816" w:type="dxa"/>
            <w:tcBorders>
              <w:top w:val="nil"/>
              <w:left w:val="nil"/>
              <w:bottom w:val="nil"/>
              <w:right w:val="nil"/>
            </w:tcBorders>
            <w:shd w:val="clear" w:color="auto" w:fill="auto"/>
            <w:noWrap/>
            <w:vAlign w:val="bottom"/>
            <w:hideMark/>
          </w:tcPr>
          <w:p w14:paraId="2FA0FC4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rRNA/tRNA 2'-O-methyltransferase fibrillarin-like protein 1 (EC 2.1.1.-) (Protein-glutamine methyltransferase)</w:t>
            </w:r>
          </w:p>
        </w:tc>
      </w:tr>
      <w:tr w:rsidR="00F514BC" w:rsidRPr="00F514BC" w14:paraId="2207B100" w14:textId="77777777" w:rsidTr="00F514BC">
        <w:trPr>
          <w:trHeight w:val="288"/>
        </w:trPr>
        <w:tc>
          <w:tcPr>
            <w:tcW w:w="590" w:type="dxa"/>
            <w:tcBorders>
              <w:top w:val="nil"/>
              <w:left w:val="nil"/>
              <w:bottom w:val="nil"/>
              <w:right w:val="nil"/>
            </w:tcBorders>
            <w:shd w:val="clear" w:color="auto" w:fill="auto"/>
            <w:noWrap/>
            <w:vAlign w:val="bottom"/>
            <w:hideMark/>
          </w:tcPr>
          <w:p w14:paraId="2772DED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GATL2_HUMAN</w:t>
            </w:r>
          </w:p>
        </w:tc>
        <w:tc>
          <w:tcPr>
            <w:tcW w:w="8816" w:type="dxa"/>
            <w:tcBorders>
              <w:top w:val="nil"/>
              <w:left w:val="nil"/>
              <w:bottom w:val="nil"/>
              <w:right w:val="nil"/>
            </w:tcBorders>
            <w:shd w:val="clear" w:color="auto" w:fill="auto"/>
            <w:noWrap/>
            <w:vAlign w:val="bottom"/>
            <w:hideMark/>
          </w:tcPr>
          <w:p w14:paraId="7CDC146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GATS-like protein 2</w:t>
            </w:r>
          </w:p>
        </w:tc>
      </w:tr>
      <w:tr w:rsidR="00F514BC" w:rsidRPr="00F514BC" w14:paraId="1145FE9D" w14:textId="77777777" w:rsidTr="00F514BC">
        <w:trPr>
          <w:trHeight w:val="288"/>
        </w:trPr>
        <w:tc>
          <w:tcPr>
            <w:tcW w:w="590" w:type="dxa"/>
            <w:tcBorders>
              <w:top w:val="nil"/>
              <w:left w:val="nil"/>
              <w:bottom w:val="nil"/>
              <w:right w:val="nil"/>
            </w:tcBorders>
            <w:shd w:val="clear" w:color="auto" w:fill="auto"/>
            <w:noWrap/>
            <w:vAlign w:val="bottom"/>
            <w:hideMark/>
          </w:tcPr>
          <w:p w14:paraId="1C1E10F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LR14B_HUMAN</w:t>
            </w:r>
          </w:p>
        </w:tc>
        <w:tc>
          <w:tcPr>
            <w:tcW w:w="8816" w:type="dxa"/>
            <w:tcBorders>
              <w:top w:val="nil"/>
              <w:left w:val="nil"/>
              <w:bottom w:val="nil"/>
              <w:right w:val="nil"/>
            </w:tcBorders>
            <w:shd w:val="clear" w:color="auto" w:fill="auto"/>
            <w:noWrap/>
            <w:vAlign w:val="bottom"/>
            <w:hideMark/>
          </w:tcPr>
          <w:p w14:paraId="487D7D8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Leucine-rich repeat-containing protein 14B</w:t>
            </w:r>
          </w:p>
        </w:tc>
      </w:tr>
      <w:tr w:rsidR="00F514BC" w:rsidRPr="00F514BC" w14:paraId="72497D5D" w14:textId="77777777" w:rsidTr="00F514BC">
        <w:trPr>
          <w:trHeight w:val="288"/>
        </w:trPr>
        <w:tc>
          <w:tcPr>
            <w:tcW w:w="590" w:type="dxa"/>
            <w:tcBorders>
              <w:top w:val="nil"/>
              <w:left w:val="nil"/>
              <w:bottom w:val="nil"/>
              <w:right w:val="nil"/>
            </w:tcBorders>
            <w:shd w:val="clear" w:color="auto" w:fill="auto"/>
            <w:noWrap/>
            <w:vAlign w:val="bottom"/>
            <w:hideMark/>
          </w:tcPr>
          <w:p w14:paraId="45457A9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IV4F8_HUMAN</w:t>
            </w:r>
          </w:p>
        </w:tc>
        <w:tc>
          <w:tcPr>
            <w:tcW w:w="8816" w:type="dxa"/>
            <w:tcBorders>
              <w:top w:val="nil"/>
              <w:left w:val="nil"/>
              <w:bottom w:val="nil"/>
              <w:right w:val="nil"/>
            </w:tcBorders>
            <w:shd w:val="clear" w:color="auto" w:fill="auto"/>
            <w:noWrap/>
            <w:vAlign w:val="bottom"/>
            <w:hideMark/>
          </w:tcPr>
          <w:p w14:paraId="157CDD7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Putative V-set and immunoglobulin domain-containing-like protein IGHV4OR15-8 (Immunoglobulin heavy variable 4 </w:t>
            </w:r>
            <w:proofErr w:type="spellStart"/>
            <w:r w:rsidRPr="00F514BC">
              <w:rPr>
                <w:rFonts w:ascii="Aptos Narrow" w:eastAsia="Times New Roman" w:hAnsi="Aptos Narrow" w:cs="Times New Roman"/>
                <w:color w:val="000000"/>
                <w:kern w:val="0"/>
                <w:lang w:val="en-GB" w:eastAsia="en-GB"/>
                <w14:ligatures w14:val="none"/>
              </w:rPr>
              <w:t>orphon</w:t>
            </w:r>
            <w:proofErr w:type="spellEnd"/>
            <w:r w:rsidRPr="00F514BC">
              <w:rPr>
                <w:rFonts w:ascii="Aptos Narrow" w:eastAsia="Times New Roman" w:hAnsi="Aptos Narrow" w:cs="Times New Roman"/>
                <w:color w:val="000000"/>
                <w:kern w:val="0"/>
                <w:lang w:val="en-GB" w:eastAsia="en-GB"/>
                <w14:ligatures w14:val="none"/>
              </w:rPr>
              <w:t xml:space="preserve"> 15-8) (Putative V-set and immunoglobulin domain-containing protein 6)</w:t>
            </w:r>
          </w:p>
        </w:tc>
      </w:tr>
      <w:tr w:rsidR="00F514BC" w:rsidRPr="00F514BC" w14:paraId="4D925C8B" w14:textId="77777777" w:rsidTr="00F514BC">
        <w:trPr>
          <w:trHeight w:val="288"/>
        </w:trPr>
        <w:tc>
          <w:tcPr>
            <w:tcW w:w="590" w:type="dxa"/>
            <w:tcBorders>
              <w:top w:val="nil"/>
              <w:left w:val="nil"/>
              <w:bottom w:val="nil"/>
              <w:right w:val="nil"/>
            </w:tcBorders>
            <w:shd w:val="clear" w:color="auto" w:fill="auto"/>
            <w:noWrap/>
            <w:vAlign w:val="bottom"/>
            <w:hideMark/>
          </w:tcPr>
          <w:p w14:paraId="085B562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ARGFX_HUMAN</w:t>
            </w:r>
          </w:p>
        </w:tc>
        <w:tc>
          <w:tcPr>
            <w:tcW w:w="8816" w:type="dxa"/>
            <w:tcBorders>
              <w:top w:val="nil"/>
              <w:left w:val="nil"/>
              <w:bottom w:val="nil"/>
              <w:right w:val="nil"/>
            </w:tcBorders>
            <w:shd w:val="clear" w:color="auto" w:fill="auto"/>
            <w:noWrap/>
            <w:vAlign w:val="bottom"/>
            <w:hideMark/>
          </w:tcPr>
          <w:p w14:paraId="3304789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Arginine-fifty homeobox</w:t>
            </w:r>
          </w:p>
        </w:tc>
      </w:tr>
      <w:tr w:rsidR="00F514BC" w:rsidRPr="00F514BC" w14:paraId="2FB00C28" w14:textId="77777777" w:rsidTr="00F514BC">
        <w:trPr>
          <w:trHeight w:val="288"/>
        </w:trPr>
        <w:tc>
          <w:tcPr>
            <w:tcW w:w="590" w:type="dxa"/>
            <w:tcBorders>
              <w:top w:val="nil"/>
              <w:left w:val="nil"/>
              <w:bottom w:val="nil"/>
              <w:right w:val="nil"/>
            </w:tcBorders>
            <w:shd w:val="clear" w:color="auto" w:fill="auto"/>
            <w:noWrap/>
            <w:vAlign w:val="bottom"/>
            <w:hideMark/>
          </w:tcPr>
          <w:p w14:paraId="02F522B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S22AK_HUMAN</w:t>
            </w:r>
          </w:p>
        </w:tc>
        <w:tc>
          <w:tcPr>
            <w:tcW w:w="8816" w:type="dxa"/>
            <w:tcBorders>
              <w:top w:val="nil"/>
              <w:left w:val="nil"/>
              <w:bottom w:val="nil"/>
              <w:right w:val="nil"/>
            </w:tcBorders>
            <w:shd w:val="clear" w:color="auto" w:fill="auto"/>
            <w:noWrap/>
            <w:vAlign w:val="bottom"/>
            <w:hideMark/>
          </w:tcPr>
          <w:p w14:paraId="1142186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Solute carrier family 22 member 20 (Organic anion transporter 6)</w:t>
            </w:r>
          </w:p>
        </w:tc>
      </w:tr>
      <w:tr w:rsidR="00F514BC" w:rsidRPr="00F514BC" w14:paraId="413EC094" w14:textId="77777777" w:rsidTr="00F514BC">
        <w:trPr>
          <w:trHeight w:val="288"/>
        </w:trPr>
        <w:tc>
          <w:tcPr>
            <w:tcW w:w="590" w:type="dxa"/>
            <w:tcBorders>
              <w:top w:val="nil"/>
              <w:left w:val="nil"/>
              <w:bottom w:val="nil"/>
              <w:right w:val="nil"/>
            </w:tcBorders>
            <w:shd w:val="clear" w:color="auto" w:fill="auto"/>
            <w:noWrap/>
            <w:vAlign w:val="bottom"/>
            <w:hideMark/>
          </w:tcPr>
          <w:p w14:paraId="0FCF1CF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CC070_HUMAN</w:t>
            </w:r>
          </w:p>
        </w:tc>
        <w:tc>
          <w:tcPr>
            <w:tcW w:w="8816" w:type="dxa"/>
            <w:tcBorders>
              <w:top w:val="nil"/>
              <w:left w:val="nil"/>
              <w:bottom w:val="nil"/>
              <w:right w:val="nil"/>
            </w:tcBorders>
            <w:shd w:val="clear" w:color="auto" w:fill="auto"/>
            <w:noWrap/>
            <w:vAlign w:val="bottom"/>
            <w:hideMark/>
          </w:tcPr>
          <w:p w14:paraId="17981A8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UPF0524 protein C3orf70</w:t>
            </w:r>
          </w:p>
        </w:tc>
      </w:tr>
      <w:tr w:rsidR="00F514BC" w:rsidRPr="00F514BC" w14:paraId="2595AA25" w14:textId="77777777" w:rsidTr="00F514BC">
        <w:trPr>
          <w:trHeight w:val="288"/>
        </w:trPr>
        <w:tc>
          <w:tcPr>
            <w:tcW w:w="590" w:type="dxa"/>
            <w:tcBorders>
              <w:top w:val="nil"/>
              <w:left w:val="nil"/>
              <w:bottom w:val="nil"/>
              <w:right w:val="nil"/>
            </w:tcBorders>
            <w:shd w:val="clear" w:color="auto" w:fill="auto"/>
            <w:noWrap/>
            <w:vAlign w:val="bottom"/>
            <w:hideMark/>
          </w:tcPr>
          <w:p w14:paraId="1F6EBA3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I4E1B_HUMAN</w:t>
            </w:r>
          </w:p>
        </w:tc>
        <w:tc>
          <w:tcPr>
            <w:tcW w:w="8816" w:type="dxa"/>
            <w:tcBorders>
              <w:top w:val="nil"/>
              <w:left w:val="nil"/>
              <w:bottom w:val="nil"/>
              <w:right w:val="nil"/>
            </w:tcBorders>
            <w:shd w:val="clear" w:color="auto" w:fill="auto"/>
            <w:noWrap/>
            <w:vAlign w:val="bottom"/>
            <w:hideMark/>
          </w:tcPr>
          <w:p w14:paraId="75E9CE2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Eukaryotic translation initiation factor 4E type 1B</w:t>
            </w:r>
          </w:p>
        </w:tc>
      </w:tr>
      <w:tr w:rsidR="00F514BC" w:rsidRPr="00F514BC" w14:paraId="14E69F2F" w14:textId="77777777" w:rsidTr="00F514BC">
        <w:trPr>
          <w:trHeight w:val="288"/>
        </w:trPr>
        <w:tc>
          <w:tcPr>
            <w:tcW w:w="590" w:type="dxa"/>
            <w:tcBorders>
              <w:top w:val="nil"/>
              <w:left w:val="nil"/>
              <w:bottom w:val="nil"/>
              <w:right w:val="nil"/>
            </w:tcBorders>
            <w:shd w:val="clear" w:color="auto" w:fill="auto"/>
            <w:noWrap/>
            <w:vAlign w:val="bottom"/>
            <w:hideMark/>
          </w:tcPr>
          <w:p w14:paraId="79AD257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AXA2L_HUMAN</w:t>
            </w:r>
          </w:p>
        </w:tc>
        <w:tc>
          <w:tcPr>
            <w:tcW w:w="8816" w:type="dxa"/>
            <w:tcBorders>
              <w:top w:val="nil"/>
              <w:left w:val="nil"/>
              <w:bottom w:val="nil"/>
              <w:right w:val="nil"/>
            </w:tcBorders>
            <w:shd w:val="clear" w:color="auto" w:fill="auto"/>
            <w:noWrap/>
            <w:vAlign w:val="bottom"/>
            <w:hideMark/>
          </w:tcPr>
          <w:p w14:paraId="0283C9F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Putative annexin A2-like protein (Annexin A2 pseudogene 2) (Lipocortin II pseudogene)</w:t>
            </w:r>
          </w:p>
        </w:tc>
      </w:tr>
      <w:tr w:rsidR="00F514BC" w:rsidRPr="00F514BC" w14:paraId="66E7059B" w14:textId="77777777" w:rsidTr="00F514BC">
        <w:trPr>
          <w:trHeight w:val="288"/>
        </w:trPr>
        <w:tc>
          <w:tcPr>
            <w:tcW w:w="590" w:type="dxa"/>
            <w:tcBorders>
              <w:top w:val="nil"/>
              <w:left w:val="nil"/>
              <w:bottom w:val="nil"/>
              <w:right w:val="nil"/>
            </w:tcBorders>
            <w:shd w:val="clear" w:color="auto" w:fill="auto"/>
            <w:noWrap/>
            <w:vAlign w:val="bottom"/>
            <w:hideMark/>
          </w:tcPr>
          <w:p w14:paraId="6E757AE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CO6A6_HUMAN</w:t>
            </w:r>
          </w:p>
        </w:tc>
        <w:tc>
          <w:tcPr>
            <w:tcW w:w="8816" w:type="dxa"/>
            <w:tcBorders>
              <w:top w:val="nil"/>
              <w:left w:val="nil"/>
              <w:bottom w:val="nil"/>
              <w:right w:val="nil"/>
            </w:tcBorders>
            <w:shd w:val="clear" w:color="auto" w:fill="auto"/>
            <w:noWrap/>
            <w:vAlign w:val="bottom"/>
            <w:hideMark/>
          </w:tcPr>
          <w:p w14:paraId="2BF8126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Collagen alpha-6(VI) chain</w:t>
            </w:r>
          </w:p>
        </w:tc>
      </w:tr>
      <w:tr w:rsidR="00F514BC" w:rsidRPr="00F514BC" w14:paraId="0D737427" w14:textId="77777777" w:rsidTr="00F514BC">
        <w:trPr>
          <w:trHeight w:val="288"/>
        </w:trPr>
        <w:tc>
          <w:tcPr>
            <w:tcW w:w="590" w:type="dxa"/>
            <w:tcBorders>
              <w:top w:val="nil"/>
              <w:left w:val="nil"/>
              <w:bottom w:val="nil"/>
              <w:right w:val="nil"/>
            </w:tcBorders>
            <w:shd w:val="clear" w:color="auto" w:fill="auto"/>
            <w:noWrap/>
            <w:vAlign w:val="bottom"/>
            <w:hideMark/>
          </w:tcPr>
          <w:p w14:paraId="47CF05B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ZN726_HUMAN</w:t>
            </w:r>
          </w:p>
        </w:tc>
        <w:tc>
          <w:tcPr>
            <w:tcW w:w="8816" w:type="dxa"/>
            <w:tcBorders>
              <w:top w:val="nil"/>
              <w:left w:val="nil"/>
              <w:bottom w:val="nil"/>
              <w:right w:val="nil"/>
            </w:tcBorders>
            <w:shd w:val="clear" w:color="auto" w:fill="auto"/>
            <w:noWrap/>
            <w:vAlign w:val="bottom"/>
            <w:hideMark/>
          </w:tcPr>
          <w:p w14:paraId="6C1C1C3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Zinc finger protein 726</w:t>
            </w:r>
          </w:p>
        </w:tc>
      </w:tr>
      <w:tr w:rsidR="00F514BC" w:rsidRPr="00F514BC" w14:paraId="33C5B17D" w14:textId="77777777" w:rsidTr="00F514BC">
        <w:trPr>
          <w:trHeight w:val="288"/>
        </w:trPr>
        <w:tc>
          <w:tcPr>
            <w:tcW w:w="590" w:type="dxa"/>
            <w:tcBorders>
              <w:top w:val="nil"/>
              <w:left w:val="nil"/>
              <w:bottom w:val="nil"/>
              <w:right w:val="nil"/>
            </w:tcBorders>
            <w:shd w:val="clear" w:color="auto" w:fill="auto"/>
            <w:noWrap/>
            <w:vAlign w:val="bottom"/>
            <w:hideMark/>
          </w:tcPr>
          <w:p w14:paraId="213BAD8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DRS7C_HUMAN</w:t>
            </w:r>
          </w:p>
        </w:tc>
        <w:tc>
          <w:tcPr>
            <w:tcW w:w="8816" w:type="dxa"/>
            <w:tcBorders>
              <w:top w:val="nil"/>
              <w:left w:val="nil"/>
              <w:bottom w:val="nil"/>
              <w:right w:val="nil"/>
            </w:tcBorders>
            <w:shd w:val="clear" w:color="auto" w:fill="auto"/>
            <w:noWrap/>
            <w:vAlign w:val="bottom"/>
            <w:hideMark/>
          </w:tcPr>
          <w:p w14:paraId="097DA23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Dehydrogenase/reductase SDR family member 7C (EC 1.1.-.-) (Short-chain dehydrogenase/reductase family 32C member 2)</w:t>
            </w:r>
          </w:p>
        </w:tc>
      </w:tr>
      <w:tr w:rsidR="00F514BC" w:rsidRPr="00F514BC" w14:paraId="52916B61" w14:textId="77777777" w:rsidTr="00F514BC">
        <w:trPr>
          <w:trHeight w:val="288"/>
        </w:trPr>
        <w:tc>
          <w:tcPr>
            <w:tcW w:w="590" w:type="dxa"/>
            <w:tcBorders>
              <w:top w:val="nil"/>
              <w:left w:val="nil"/>
              <w:bottom w:val="nil"/>
              <w:right w:val="nil"/>
            </w:tcBorders>
            <w:shd w:val="clear" w:color="auto" w:fill="auto"/>
            <w:noWrap/>
            <w:vAlign w:val="bottom"/>
            <w:hideMark/>
          </w:tcPr>
          <w:p w14:paraId="4236CC2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CP096_HUMAN</w:t>
            </w:r>
          </w:p>
        </w:tc>
        <w:tc>
          <w:tcPr>
            <w:tcW w:w="8816" w:type="dxa"/>
            <w:tcBorders>
              <w:top w:val="nil"/>
              <w:left w:val="nil"/>
              <w:bottom w:val="nil"/>
              <w:right w:val="nil"/>
            </w:tcBorders>
            <w:shd w:val="clear" w:color="auto" w:fill="auto"/>
            <w:noWrap/>
            <w:vAlign w:val="bottom"/>
            <w:hideMark/>
          </w:tcPr>
          <w:p w14:paraId="4B42891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Uncharacterized protein C16orf96</w:t>
            </w:r>
          </w:p>
        </w:tc>
      </w:tr>
      <w:tr w:rsidR="00F514BC" w:rsidRPr="00F514BC" w14:paraId="11FB50DC" w14:textId="77777777" w:rsidTr="00F514BC">
        <w:trPr>
          <w:trHeight w:val="288"/>
        </w:trPr>
        <w:tc>
          <w:tcPr>
            <w:tcW w:w="590" w:type="dxa"/>
            <w:tcBorders>
              <w:top w:val="nil"/>
              <w:left w:val="nil"/>
              <w:bottom w:val="nil"/>
              <w:right w:val="nil"/>
            </w:tcBorders>
            <w:shd w:val="clear" w:color="auto" w:fill="auto"/>
            <w:noWrap/>
            <w:vAlign w:val="bottom"/>
            <w:hideMark/>
          </w:tcPr>
          <w:p w14:paraId="2FD13B0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MYH7B_HUMAN</w:t>
            </w:r>
          </w:p>
        </w:tc>
        <w:tc>
          <w:tcPr>
            <w:tcW w:w="8816" w:type="dxa"/>
            <w:tcBorders>
              <w:top w:val="nil"/>
              <w:left w:val="nil"/>
              <w:bottom w:val="nil"/>
              <w:right w:val="nil"/>
            </w:tcBorders>
            <w:shd w:val="clear" w:color="auto" w:fill="auto"/>
            <w:noWrap/>
            <w:vAlign w:val="bottom"/>
            <w:hideMark/>
          </w:tcPr>
          <w:p w14:paraId="08D2971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Myosin-7B (Antigen MLAA-21) (Myosin cardiac muscle beta chain) (Myosin heavy chain 7B, cardiac muscle beta isoform) (Slow A MYH14)</w:t>
            </w:r>
          </w:p>
        </w:tc>
      </w:tr>
      <w:tr w:rsidR="00F514BC" w:rsidRPr="00F514BC" w14:paraId="36A84064" w14:textId="77777777" w:rsidTr="00F514BC">
        <w:trPr>
          <w:trHeight w:val="288"/>
        </w:trPr>
        <w:tc>
          <w:tcPr>
            <w:tcW w:w="590" w:type="dxa"/>
            <w:tcBorders>
              <w:top w:val="nil"/>
              <w:left w:val="nil"/>
              <w:bottom w:val="nil"/>
              <w:right w:val="nil"/>
            </w:tcBorders>
            <w:shd w:val="clear" w:color="auto" w:fill="auto"/>
            <w:noWrap/>
            <w:vAlign w:val="bottom"/>
            <w:hideMark/>
          </w:tcPr>
          <w:p w14:paraId="7159B2E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LYRM9_HUMAN</w:t>
            </w:r>
          </w:p>
        </w:tc>
        <w:tc>
          <w:tcPr>
            <w:tcW w:w="8816" w:type="dxa"/>
            <w:tcBorders>
              <w:top w:val="nil"/>
              <w:left w:val="nil"/>
              <w:bottom w:val="nil"/>
              <w:right w:val="nil"/>
            </w:tcBorders>
            <w:shd w:val="clear" w:color="auto" w:fill="auto"/>
            <w:noWrap/>
            <w:vAlign w:val="bottom"/>
            <w:hideMark/>
          </w:tcPr>
          <w:p w14:paraId="1932385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LYR motif-containing protein 9</w:t>
            </w:r>
          </w:p>
        </w:tc>
      </w:tr>
      <w:tr w:rsidR="00F514BC" w:rsidRPr="00F514BC" w14:paraId="068A224A" w14:textId="77777777" w:rsidTr="00F514BC">
        <w:trPr>
          <w:trHeight w:val="288"/>
        </w:trPr>
        <w:tc>
          <w:tcPr>
            <w:tcW w:w="590" w:type="dxa"/>
            <w:tcBorders>
              <w:top w:val="nil"/>
              <w:left w:val="nil"/>
              <w:bottom w:val="nil"/>
              <w:right w:val="nil"/>
            </w:tcBorders>
            <w:shd w:val="clear" w:color="auto" w:fill="auto"/>
            <w:noWrap/>
            <w:vAlign w:val="bottom"/>
            <w:hideMark/>
          </w:tcPr>
          <w:p w14:paraId="6FBB0D8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SMTL1_HUMAN</w:t>
            </w:r>
          </w:p>
        </w:tc>
        <w:tc>
          <w:tcPr>
            <w:tcW w:w="8816" w:type="dxa"/>
            <w:tcBorders>
              <w:top w:val="nil"/>
              <w:left w:val="nil"/>
              <w:bottom w:val="nil"/>
              <w:right w:val="nil"/>
            </w:tcBorders>
            <w:shd w:val="clear" w:color="auto" w:fill="auto"/>
            <w:noWrap/>
            <w:vAlign w:val="bottom"/>
            <w:hideMark/>
          </w:tcPr>
          <w:p w14:paraId="7603B02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Smoothelin</w:t>
            </w:r>
            <w:proofErr w:type="spellEnd"/>
            <w:r w:rsidRPr="00F514BC">
              <w:rPr>
                <w:rFonts w:ascii="Aptos Narrow" w:eastAsia="Times New Roman" w:hAnsi="Aptos Narrow" w:cs="Times New Roman"/>
                <w:color w:val="000000"/>
                <w:kern w:val="0"/>
                <w:lang w:val="en-GB" w:eastAsia="en-GB"/>
                <w14:ligatures w14:val="none"/>
              </w:rPr>
              <w:t>-like protein 1</w:t>
            </w:r>
          </w:p>
        </w:tc>
      </w:tr>
      <w:tr w:rsidR="00F514BC" w:rsidRPr="00F514BC" w14:paraId="19B3BAD2" w14:textId="77777777" w:rsidTr="00F514BC">
        <w:trPr>
          <w:trHeight w:val="288"/>
        </w:trPr>
        <w:tc>
          <w:tcPr>
            <w:tcW w:w="590" w:type="dxa"/>
            <w:tcBorders>
              <w:top w:val="nil"/>
              <w:left w:val="nil"/>
              <w:bottom w:val="nil"/>
              <w:right w:val="nil"/>
            </w:tcBorders>
            <w:shd w:val="clear" w:color="auto" w:fill="auto"/>
            <w:noWrap/>
            <w:vAlign w:val="bottom"/>
            <w:hideMark/>
          </w:tcPr>
          <w:p w14:paraId="7C521B1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YD021_HUMAN</w:t>
            </w:r>
          </w:p>
        </w:tc>
        <w:tc>
          <w:tcPr>
            <w:tcW w:w="8816" w:type="dxa"/>
            <w:tcBorders>
              <w:top w:val="nil"/>
              <w:left w:val="nil"/>
              <w:bottom w:val="nil"/>
              <w:right w:val="nil"/>
            </w:tcBorders>
            <w:shd w:val="clear" w:color="auto" w:fill="auto"/>
            <w:noWrap/>
            <w:vAlign w:val="bottom"/>
            <w:hideMark/>
          </w:tcPr>
          <w:p w14:paraId="74E53F2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Putative uncharacterized protein ENSP00000382790</w:t>
            </w:r>
          </w:p>
        </w:tc>
      </w:tr>
      <w:tr w:rsidR="00F514BC" w:rsidRPr="00F514BC" w14:paraId="3DF9D013" w14:textId="77777777" w:rsidTr="00F514BC">
        <w:trPr>
          <w:trHeight w:val="288"/>
        </w:trPr>
        <w:tc>
          <w:tcPr>
            <w:tcW w:w="590" w:type="dxa"/>
            <w:tcBorders>
              <w:top w:val="nil"/>
              <w:left w:val="nil"/>
              <w:bottom w:val="nil"/>
              <w:right w:val="nil"/>
            </w:tcBorders>
            <w:shd w:val="clear" w:color="auto" w:fill="auto"/>
            <w:noWrap/>
            <w:vAlign w:val="bottom"/>
            <w:hideMark/>
          </w:tcPr>
          <w:p w14:paraId="1F12B81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BTNLA_HUMAN</w:t>
            </w:r>
          </w:p>
        </w:tc>
        <w:tc>
          <w:tcPr>
            <w:tcW w:w="8816" w:type="dxa"/>
            <w:tcBorders>
              <w:top w:val="nil"/>
              <w:left w:val="nil"/>
              <w:bottom w:val="nil"/>
              <w:right w:val="nil"/>
            </w:tcBorders>
            <w:shd w:val="clear" w:color="auto" w:fill="auto"/>
            <w:noWrap/>
            <w:vAlign w:val="bottom"/>
            <w:hideMark/>
          </w:tcPr>
          <w:p w14:paraId="2C2C63B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Butyrophilin</w:t>
            </w:r>
            <w:proofErr w:type="spellEnd"/>
            <w:r w:rsidRPr="00F514BC">
              <w:rPr>
                <w:rFonts w:ascii="Aptos Narrow" w:eastAsia="Times New Roman" w:hAnsi="Aptos Narrow" w:cs="Times New Roman"/>
                <w:color w:val="000000"/>
                <w:kern w:val="0"/>
                <w:lang w:val="en-GB" w:eastAsia="en-GB"/>
                <w14:ligatures w14:val="none"/>
              </w:rPr>
              <w:t>-like protein 10</w:t>
            </w:r>
          </w:p>
        </w:tc>
      </w:tr>
      <w:tr w:rsidR="00F514BC" w:rsidRPr="00F514BC" w14:paraId="25EDB692" w14:textId="77777777" w:rsidTr="00F514BC">
        <w:trPr>
          <w:trHeight w:val="288"/>
        </w:trPr>
        <w:tc>
          <w:tcPr>
            <w:tcW w:w="590" w:type="dxa"/>
            <w:tcBorders>
              <w:top w:val="nil"/>
              <w:left w:val="nil"/>
              <w:bottom w:val="nil"/>
              <w:right w:val="nil"/>
            </w:tcBorders>
            <w:shd w:val="clear" w:color="auto" w:fill="auto"/>
            <w:noWrap/>
            <w:vAlign w:val="bottom"/>
            <w:hideMark/>
          </w:tcPr>
          <w:p w14:paraId="33B0410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P20L1_HUMAN</w:t>
            </w:r>
          </w:p>
        </w:tc>
        <w:tc>
          <w:tcPr>
            <w:tcW w:w="8816" w:type="dxa"/>
            <w:tcBorders>
              <w:top w:val="nil"/>
              <w:left w:val="nil"/>
              <w:bottom w:val="nil"/>
              <w:right w:val="nil"/>
            </w:tcBorders>
            <w:shd w:val="clear" w:color="auto" w:fill="auto"/>
            <w:noWrap/>
            <w:vAlign w:val="bottom"/>
            <w:hideMark/>
          </w:tcPr>
          <w:p w14:paraId="0BBB27A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PHD finger protein 20-like protein 1</w:t>
            </w:r>
          </w:p>
        </w:tc>
      </w:tr>
      <w:tr w:rsidR="00F514BC" w:rsidRPr="00F514BC" w14:paraId="4281440E" w14:textId="77777777" w:rsidTr="00F514BC">
        <w:trPr>
          <w:trHeight w:val="288"/>
        </w:trPr>
        <w:tc>
          <w:tcPr>
            <w:tcW w:w="590" w:type="dxa"/>
            <w:tcBorders>
              <w:top w:val="nil"/>
              <w:left w:val="nil"/>
              <w:bottom w:val="nil"/>
              <w:right w:val="nil"/>
            </w:tcBorders>
            <w:shd w:val="clear" w:color="auto" w:fill="auto"/>
            <w:noWrap/>
            <w:vAlign w:val="bottom"/>
            <w:hideMark/>
          </w:tcPr>
          <w:p w14:paraId="2B81C4A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RUXGL_HUMAN</w:t>
            </w:r>
          </w:p>
        </w:tc>
        <w:tc>
          <w:tcPr>
            <w:tcW w:w="8816" w:type="dxa"/>
            <w:tcBorders>
              <w:top w:val="nil"/>
              <w:left w:val="nil"/>
              <w:bottom w:val="nil"/>
              <w:right w:val="nil"/>
            </w:tcBorders>
            <w:shd w:val="clear" w:color="auto" w:fill="auto"/>
            <w:noWrap/>
            <w:vAlign w:val="bottom"/>
            <w:hideMark/>
          </w:tcPr>
          <w:p w14:paraId="2C61E45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Putative small nuclear ribonucleoprotein G-like protein 15</w:t>
            </w:r>
          </w:p>
        </w:tc>
      </w:tr>
      <w:tr w:rsidR="00F514BC" w:rsidRPr="00F514BC" w14:paraId="2DEA68A5" w14:textId="77777777" w:rsidTr="00F514BC">
        <w:trPr>
          <w:trHeight w:val="288"/>
        </w:trPr>
        <w:tc>
          <w:tcPr>
            <w:tcW w:w="590" w:type="dxa"/>
            <w:tcBorders>
              <w:top w:val="nil"/>
              <w:left w:val="nil"/>
              <w:bottom w:val="nil"/>
              <w:right w:val="nil"/>
            </w:tcBorders>
            <w:shd w:val="clear" w:color="auto" w:fill="auto"/>
            <w:noWrap/>
            <w:vAlign w:val="bottom"/>
            <w:hideMark/>
          </w:tcPr>
          <w:p w14:paraId="741CA93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NUD19_HUMAN</w:t>
            </w:r>
          </w:p>
        </w:tc>
        <w:tc>
          <w:tcPr>
            <w:tcW w:w="8816" w:type="dxa"/>
            <w:tcBorders>
              <w:top w:val="nil"/>
              <w:left w:val="nil"/>
              <w:bottom w:val="nil"/>
              <w:right w:val="nil"/>
            </w:tcBorders>
            <w:shd w:val="clear" w:color="auto" w:fill="auto"/>
            <w:noWrap/>
            <w:vAlign w:val="bottom"/>
            <w:hideMark/>
          </w:tcPr>
          <w:p w14:paraId="0A95BFC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Nucleoside diphosphate-linked moiety X motif 19 (</w:t>
            </w:r>
            <w:proofErr w:type="spellStart"/>
            <w:r w:rsidRPr="00F514BC">
              <w:rPr>
                <w:rFonts w:ascii="Aptos Narrow" w:eastAsia="Times New Roman" w:hAnsi="Aptos Narrow" w:cs="Times New Roman"/>
                <w:color w:val="000000"/>
                <w:kern w:val="0"/>
                <w:lang w:val="en-GB" w:eastAsia="en-GB"/>
                <w14:ligatures w14:val="none"/>
              </w:rPr>
              <w:t>Nudix</w:t>
            </w:r>
            <w:proofErr w:type="spellEnd"/>
            <w:r w:rsidRPr="00F514BC">
              <w:rPr>
                <w:rFonts w:ascii="Aptos Narrow" w:eastAsia="Times New Roman" w:hAnsi="Aptos Narrow" w:cs="Times New Roman"/>
                <w:color w:val="000000"/>
                <w:kern w:val="0"/>
                <w:lang w:val="en-GB" w:eastAsia="en-GB"/>
                <w14:ligatures w14:val="none"/>
              </w:rPr>
              <w:t xml:space="preserve"> motif 19) (EC 3.6.1.-)</w:t>
            </w:r>
          </w:p>
        </w:tc>
      </w:tr>
      <w:tr w:rsidR="00F514BC" w:rsidRPr="00F514BC" w14:paraId="503CF4B7" w14:textId="77777777" w:rsidTr="00F514BC">
        <w:trPr>
          <w:trHeight w:val="288"/>
        </w:trPr>
        <w:tc>
          <w:tcPr>
            <w:tcW w:w="590" w:type="dxa"/>
            <w:tcBorders>
              <w:top w:val="nil"/>
              <w:left w:val="nil"/>
              <w:bottom w:val="nil"/>
              <w:right w:val="nil"/>
            </w:tcBorders>
            <w:shd w:val="clear" w:color="auto" w:fill="auto"/>
            <w:noWrap/>
            <w:vAlign w:val="bottom"/>
            <w:hideMark/>
          </w:tcPr>
          <w:p w14:paraId="14BD3C6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CD15L_HUMAN</w:t>
            </w:r>
          </w:p>
        </w:tc>
        <w:tc>
          <w:tcPr>
            <w:tcW w:w="8816" w:type="dxa"/>
            <w:tcBorders>
              <w:top w:val="nil"/>
              <w:left w:val="nil"/>
              <w:bottom w:val="nil"/>
              <w:right w:val="nil"/>
            </w:tcBorders>
            <w:shd w:val="clear" w:color="auto" w:fill="auto"/>
            <w:noWrap/>
            <w:vAlign w:val="bottom"/>
            <w:hideMark/>
          </w:tcPr>
          <w:p w14:paraId="3AC26F8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CMT1A duplicated region transcript 15 protein-like protein</w:t>
            </w:r>
          </w:p>
        </w:tc>
      </w:tr>
      <w:tr w:rsidR="00F514BC" w:rsidRPr="00F514BC" w14:paraId="4AA14B5D" w14:textId="77777777" w:rsidTr="00F514BC">
        <w:trPr>
          <w:trHeight w:val="288"/>
        </w:trPr>
        <w:tc>
          <w:tcPr>
            <w:tcW w:w="590" w:type="dxa"/>
            <w:tcBorders>
              <w:top w:val="nil"/>
              <w:left w:val="nil"/>
              <w:bottom w:val="nil"/>
              <w:right w:val="nil"/>
            </w:tcBorders>
            <w:shd w:val="clear" w:color="auto" w:fill="auto"/>
            <w:noWrap/>
            <w:vAlign w:val="bottom"/>
            <w:hideMark/>
          </w:tcPr>
          <w:p w14:paraId="4D85018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EVPLL_HUMAN</w:t>
            </w:r>
          </w:p>
        </w:tc>
        <w:tc>
          <w:tcPr>
            <w:tcW w:w="8816" w:type="dxa"/>
            <w:tcBorders>
              <w:top w:val="nil"/>
              <w:left w:val="nil"/>
              <w:bottom w:val="nil"/>
              <w:right w:val="nil"/>
            </w:tcBorders>
            <w:shd w:val="clear" w:color="auto" w:fill="auto"/>
            <w:noWrap/>
            <w:vAlign w:val="bottom"/>
            <w:hideMark/>
          </w:tcPr>
          <w:p w14:paraId="0299356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Envoplakin-like protein</w:t>
            </w:r>
          </w:p>
        </w:tc>
      </w:tr>
      <w:tr w:rsidR="00F514BC" w:rsidRPr="00F514BC" w14:paraId="02809837" w14:textId="77777777" w:rsidTr="00F514BC">
        <w:trPr>
          <w:trHeight w:val="288"/>
        </w:trPr>
        <w:tc>
          <w:tcPr>
            <w:tcW w:w="590" w:type="dxa"/>
            <w:tcBorders>
              <w:top w:val="nil"/>
              <w:left w:val="nil"/>
              <w:bottom w:val="nil"/>
              <w:right w:val="nil"/>
            </w:tcBorders>
            <w:shd w:val="clear" w:color="auto" w:fill="auto"/>
            <w:noWrap/>
            <w:vAlign w:val="bottom"/>
            <w:hideMark/>
          </w:tcPr>
          <w:p w14:paraId="28D4FE1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PRR33_HUMAN</w:t>
            </w:r>
          </w:p>
        </w:tc>
        <w:tc>
          <w:tcPr>
            <w:tcW w:w="8816" w:type="dxa"/>
            <w:tcBorders>
              <w:top w:val="nil"/>
              <w:left w:val="nil"/>
              <w:bottom w:val="nil"/>
              <w:right w:val="nil"/>
            </w:tcBorders>
            <w:shd w:val="clear" w:color="auto" w:fill="auto"/>
            <w:noWrap/>
            <w:vAlign w:val="bottom"/>
            <w:hideMark/>
          </w:tcPr>
          <w:p w14:paraId="0E237D0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Proline-rich protein 33</w:t>
            </w:r>
          </w:p>
        </w:tc>
      </w:tr>
      <w:tr w:rsidR="00F514BC" w:rsidRPr="00F514BC" w14:paraId="2C39F49C" w14:textId="77777777" w:rsidTr="00F514BC">
        <w:trPr>
          <w:trHeight w:val="288"/>
        </w:trPr>
        <w:tc>
          <w:tcPr>
            <w:tcW w:w="590" w:type="dxa"/>
            <w:tcBorders>
              <w:top w:val="nil"/>
              <w:left w:val="nil"/>
              <w:bottom w:val="nil"/>
              <w:right w:val="nil"/>
            </w:tcBorders>
            <w:shd w:val="clear" w:color="auto" w:fill="auto"/>
            <w:noWrap/>
            <w:vAlign w:val="bottom"/>
            <w:hideMark/>
          </w:tcPr>
          <w:p w14:paraId="1A5C369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AHRR_HUMAN</w:t>
            </w:r>
          </w:p>
        </w:tc>
        <w:tc>
          <w:tcPr>
            <w:tcW w:w="8816" w:type="dxa"/>
            <w:tcBorders>
              <w:top w:val="nil"/>
              <w:left w:val="nil"/>
              <w:bottom w:val="nil"/>
              <w:right w:val="nil"/>
            </w:tcBorders>
            <w:shd w:val="clear" w:color="auto" w:fill="auto"/>
            <w:noWrap/>
            <w:vAlign w:val="bottom"/>
            <w:hideMark/>
          </w:tcPr>
          <w:p w14:paraId="5EA6488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Aryl hydrocarbon receptor repressor (</w:t>
            </w:r>
            <w:proofErr w:type="spellStart"/>
            <w:r w:rsidRPr="00F514BC">
              <w:rPr>
                <w:rFonts w:ascii="Aptos Narrow" w:eastAsia="Times New Roman" w:hAnsi="Aptos Narrow" w:cs="Times New Roman"/>
                <w:color w:val="000000"/>
                <w:kern w:val="0"/>
                <w:lang w:val="en-GB" w:eastAsia="en-GB"/>
                <w14:ligatures w14:val="none"/>
              </w:rPr>
              <w:t>AhR</w:t>
            </w:r>
            <w:proofErr w:type="spellEnd"/>
            <w:r w:rsidRPr="00F514BC">
              <w:rPr>
                <w:rFonts w:ascii="Aptos Narrow" w:eastAsia="Times New Roman" w:hAnsi="Aptos Narrow" w:cs="Times New Roman"/>
                <w:color w:val="000000"/>
                <w:kern w:val="0"/>
                <w:lang w:val="en-GB" w:eastAsia="en-GB"/>
                <w14:ligatures w14:val="none"/>
              </w:rPr>
              <w:t xml:space="preserve"> repressor) (</w:t>
            </w:r>
            <w:proofErr w:type="spellStart"/>
            <w:r w:rsidRPr="00F514BC">
              <w:rPr>
                <w:rFonts w:ascii="Aptos Narrow" w:eastAsia="Times New Roman" w:hAnsi="Aptos Narrow" w:cs="Times New Roman"/>
                <w:color w:val="000000"/>
                <w:kern w:val="0"/>
                <w:lang w:val="en-GB" w:eastAsia="en-GB"/>
                <w14:ligatures w14:val="none"/>
              </w:rPr>
              <w:t>AhRR</w:t>
            </w:r>
            <w:proofErr w:type="spellEnd"/>
            <w:r w:rsidRPr="00F514BC">
              <w:rPr>
                <w:rFonts w:ascii="Aptos Narrow" w:eastAsia="Times New Roman" w:hAnsi="Aptos Narrow" w:cs="Times New Roman"/>
                <w:color w:val="000000"/>
                <w:kern w:val="0"/>
                <w:lang w:val="en-GB" w:eastAsia="en-GB"/>
                <w14:ligatures w14:val="none"/>
              </w:rPr>
              <w:t>) (Class E basic helix-loop-helix protein 77) (bHLHe77)</w:t>
            </w:r>
          </w:p>
        </w:tc>
      </w:tr>
      <w:tr w:rsidR="00F514BC" w:rsidRPr="00F514BC" w14:paraId="48122D33" w14:textId="77777777" w:rsidTr="00F514BC">
        <w:trPr>
          <w:trHeight w:val="288"/>
        </w:trPr>
        <w:tc>
          <w:tcPr>
            <w:tcW w:w="590" w:type="dxa"/>
            <w:tcBorders>
              <w:top w:val="nil"/>
              <w:left w:val="nil"/>
              <w:bottom w:val="nil"/>
              <w:right w:val="nil"/>
            </w:tcBorders>
            <w:shd w:val="clear" w:color="auto" w:fill="auto"/>
            <w:noWrap/>
            <w:vAlign w:val="bottom"/>
            <w:hideMark/>
          </w:tcPr>
          <w:p w14:paraId="4669BEA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HACD1_HUMAN</w:t>
            </w:r>
          </w:p>
        </w:tc>
        <w:tc>
          <w:tcPr>
            <w:tcW w:w="8816" w:type="dxa"/>
            <w:tcBorders>
              <w:top w:val="nil"/>
              <w:left w:val="nil"/>
              <w:bottom w:val="nil"/>
              <w:right w:val="nil"/>
            </w:tcBorders>
            <w:shd w:val="clear" w:color="auto" w:fill="auto"/>
            <w:noWrap/>
            <w:vAlign w:val="bottom"/>
            <w:hideMark/>
          </w:tcPr>
          <w:p w14:paraId="61C4703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Very-long-chain (3R)-3-hydroxyacyl-CoA dehydratase 1 (EC 4.2.1.134) (3-hydroxyacyl-CoA dehydratase 1) (HACD1) (Cementum-attachment protein) (CAP) (Protein-tyrosine phosphatase-like member A)</w:t>
            </w:r>
          </w:p>
        </w:tc>
      </w:tr>
      <w:tr w:rsidR="00F514BC" w:rsidRPr="00F514BC" w14:paraId="1B0C1532" w14:textId="77777777" w:rsidTr="00F514BC">
        <w:trPr>
          <w:trHeight w:val="288"/>
        </w:trPr>
        <w:tc>
          <w:tcPr>
            <w:tcW w:w="590" w:type="dxa"/>
            <w:tcBorders>
              <w:top w:val="nil"/>
              <w:left w:val="nil"/>
              <w:bottom w:val="nil"/>
              <w:right w:val="nil"/>
            </w:tcBorders>
            <w:shd w:val="clear" w:color="auto" w:fill="auto"/>
            <w:noWrap/>
            <w:vAlign w:val="bottom"/>
            <w:hideMark/>
          </w:tcPr>
          <w:p w14:paraId="7C5CC5F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WDR64_HUMAN</w:t>
            </w:r>
          </w:p>
        </w:tc>
        <w:tc>
          <w:tcPr>
            <w:tcW w:w="8816" w:type="dxa"/>
            <w:tcBorders>
              <w:top w:val="nil"/>
              <w:left w:val="nil"/>
              <w:bottom w:val="nil"/>
              <w:right w:val="nil"/>
            </w:tcBorders>
            <w:shd w:val="clear" w:color="auto" w:fill="auto"/>
            <w:noWrap/>
            <w:vAlign w:val="bottom"/>
            <w:hideMark/>
          </w:tcPr>
          <w:p w14:paraId="0E2420D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WD repeat-containing protein 64</w:t>
            </w:r>
          </w:p>
        </w:tc>
      </w:tr>
      <w:tr w:rsidR="00F514BC" w:rsidRPr="00F514BC" w14:paraId="57485D23" w14:textId="77777777" w:rsidTr="00F514BC">
        <w:trPr>
          <w:trHeight w:val="288"/>
        </w:trPr>
        <w:tc>
          <w:tcPr>
            <w:tcW w:w="590" w:type="dxa"/>
            <w:tcBorders>
              <w:top w:val="nil"/>
              <w:left w:val="nil"/>
              <w:bottom w:val="nil"/>
              <w:right w:val="nil"/>
            </w:tcBorders>
            <w:shd w:val="clear" w:color="auto" w:fill="auto"/>
            <w:noWrap/>
            <w:vAlign w:val="bottom"/>
            <w:hideMark/>
          </w:tcPr>
          <w:p w14:paraId="3995F12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HGB1A_HUMAN</w:t>
            </w:r>
          </w:p>
        </w:tc>
        <w:tc>
          <w:tcPr>
            <w:tcW w:w="8816" w:type="dxa"/>
            <w:tcBorders>
              <w:top w:val="nil"/>
              <w:left w:val="nil"/>
              <w:bottom w:val="nil"/>
              <w:right w:val="nil"/>
            </w:tcBorders>
            <w:shd w:val="clear" w:color="auto" w:fill="auto"/>
            <w:noWrap/>
            <w:vAlign w:val="bottom"/>
            <w:hideMark/>
          </w:tcPr>
          <w:p w14:paraId="48509A9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Putative high mobility group protein B1-like 1 (High mobility group protein B1 pseudogene 1) (Putative high mobility group protein 1-like 1) (HMG-1L1)</w:t>
            </w:r>
          </w:p>
        </w:tc>
      </w:tr>
      <w:tr w:rsidR="00F514BC" w:rsidRPr="00F514BC" w14:paraId="1DCCC5C2" w14:textId="77777777" w:rsidTr="00F514BC">
        <w:trPr>
          <w:trHeight w:val="288"/>
        </w:trPr>
        <w:tc>
          <w:tcPr>
            <w:tcW w:w="590" w:type="dxa"/>
            <w:tcBorders>
              <w:top w:val="nil"/>
              <w:left w:val="nil"/>
              <w:bottom w:val="nil"/>
              <w:right w:val="nil"/>
            </w:tcBorders>
            <w:shd w:val="clear" w:color="auto" w:fill="auto"/>
            <w:noWrap/>
            <w:vAlign w:val="bottom"/>
            <w:hideMark/>
          </w:tcPr>
          <w:p w14:paraId="0E29FB5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CQ105_HUMAN</w:t>
            </w:r>
          </w:p>
        </w:tc>
        <w:tc>
          <w:tcPr>
            <w:tcW w:w="8816" w:type="dxa"/>
            <w:tcBorders>
              <w:top w:val="nil"/>
              <w:left w:val="nil"/>
              <w:bottom w:val="nil"/>
              <w:right w:val="nil"/>
            </w:tcBorders>
            <w:shd w:val="clear" w:color="auto" w:fill="auto"/>
            <w:noWrap/>
            <w:vAlign w:val="bottom"/>
            <w:hideMark/>
          </w:tcPr>
          <w:p w14:paraId="7B9BA9C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Uncharacterized protein C17orf105</w:t>
            </w:r>
          </w:p>
        </w:tc>
      </w:tr>
      <w:tr w:rsidR="00F514BC" w:rsidRPr="00F514BC" w14:paraId="4FFA5F2C" w14:textId="77777777" w:rsidTr="00F514BC">
        <w:trPr>
          <w:trHeight w:val="288"/>
        </w:trPr>
        <w:tc>
          <w:tcPr>
            <w:tcW w:w="590" w:type="dxa"/>
            <w:tcBorders>
              <w:top w:val="nil"/>
              <w:left w:val="nil"/>
              <w:bottom w:val="nil"/>
              <w:right w:val="nil"/>
            </w:tcBorders>
            <w:shd w:val="clear" w:color="auto" w:fill="auto"/>
            <w:noWrap/>
            <w:vAlign w:val="bottom"/>
            <w:hideMark/>
          </w:tcPr>
          <w:p w14:paraId="53CB593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TDR15_HUMAN</w:t>
            </w:r>
          </w:p>
        </w:tc>
        <w:tc>
          <w:tcPr>
            <w:tcW w:w="8816" w:type="dxa"/>
            <w:tcBorders>
              <w:top w:val="nil"/>
              <w:left w:val="nil"/>
              <w:bottom w:val="nil"/>
              <w:right w:val="nil"/>
            </w:tcBorders>
            <w:shd w:val="clear" w:color="auto" w:fill="auto"/>
            <w:noWrap/>
            <w:vAlign w:val="bottom"/>
            <w:hideMark/>
          </w:tcPr>
          <w:p w14:paraId="3B29DC6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Tudor domain-containing protein 15</w:t>
            </w:r>
          </w:p>
        </w:tc>
      </w:tr>
      <w:tr w:rsidR="00F514BC" w:rsidRPr="00F514BC" w14:paraId="4E4A7C17" w14:textId="77777777" w:rsidTr="00F514BC">
        <w:trPr>
          <w:trHeight w:val="288"/>
        </w:trPr>
        <w:tc>
          <w:tcPr>
            <w:tcW w:w="590" w:type="dxa"/>
            <w:tcBorders>
              <w:top w:val="nil"/>
              <w:left w:val="nil"/>
              <w:bottom w:val="nil"/>
              <w:right w:val="nil"/>
            </w:tcBorders>
            <w:shd w:val="clear" w:color="auto" w:fill="auto"/>
            <w:noWrap/>
            <w:vAlign w:val="bottom"/>
            <w:hideMark/>
          </w:tcPr>
          <w:p w14:paraId="5321F47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GPHRA_HUMAN</w:t>
            </w:r>
          </w:p>
        </w:tc>
        <w:tc>
          <w:tcPr>
            <w:tcW w:w="8816" w:type="dxa"/>
            <w:tcBorders>
              <w:top w:val="nil"/>
              <w:left w:val="nil"/>
              <w:bottom w:val="nil"/>
              <w:right w:val="nil"/>
            </w:tcBorders>
            <w:shd w:val="clear" w:color="auto" w:fill="auto"/>
            <w:noWrap/>
            <w:vAlign w:val="bottom"/>
            <w:hideMark/>
          </w:tcPr>
          <w:p w14:paraId="58ABB4F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Golgi pH regulator A (Protein GPR89A) (Putative MAPK-activating protein PM01) (Putative NF-kappa-B-activating protein 90)</w:t>
            </w:r>
          </w:p>
        </w:tc>
      </w:tr>
      <w:tr w:rsidR="00F514BC" w:rsidRPr="00F514BC" w14:paraId="540141D0" w14:textId="77777777" w:rsidTr="00F514BC">
        <w:trPr>
          <w:trHeight w:val="288"/>
        </w:trPr>
        <w:tc>
          <w:tcPr>
            <w:tcW w:w="590" w:type="dxa"/>
            <w:tcBorders>
              <w:top w:val="nil"/>
              <w:left w:val="nil"/>
              <w:bottom w:val="nil"/>
              <w:right w:val="nil"/>
            </w:tcBorders>
            <w:shd w:val="clear" w:color="auto" w:fill="auto"/>
            <w:noWrap/>
            <w:vAlign w:val="bottom"/>
            <w:hideMark/>
          </w:tcPr>
          <w:p w14:paraId="1A874AB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IGLL5_HUMAN</w:t>
            </w:r>
          </w:p>
        </w:tc>
        <w:tc>
          <w:tcPr>
            <w:tcW w:w="8816" w:type="dxa"/>
            <w:tcBorders>
              <w:top w:val="nil"/>
              <w:left w:val="nil"/>
              <w:bottom w:val="nil"/>
              <w:right w:val="nil"/>
            </w:tcBorders>
            <w:shd w:val="clear" w:color="auto" w:fill="auto"/>
            <w:noWrap/>
            <w:vAlign w:val="bottom"/>
            <w:hideMark/>
          </w:tcPr>
          <w:p w14:paraId="5349DF1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Immunoglobulin lambda-like polypeptide 5 (G lambda-1) (Germline immunoglobulin lambda 1)</w:t>
            </w:r>
          </w:p>
        </w:tc>
      </w:tr>
      <w:tr w:rsidR="00F514BC" w:rsidRPr="00F514BC" w14:paraId="0D824823" w14:textId="77777777" w:rsidTr="00F514BC">
        <w:trPr>
          <w:trHeight w:val="288"/>
        </w:trPr>
        <w:tc>
          <w:tcPr>
            <w:tcW w:w="590" w:type="dxa"/>
            <w:tcBorders>
              <w:top w:val="nil"/>
              <w:left w:val="nil"/>
              <w:bottom w:val="nil"/>
              <w:right w:val="nil"/>
            </w:tcBorders>
            <w:shd w:val="clear" w:color="auto" w:fill="auto"/>
            <w:noWrap/>
            <w:vAlign w:val="bottom"/>
            <w:hideMark/>
          </w:tcPr>
          <w:p w14:paraId="4F46A01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RAS4B_HUMAN</w:t>
            </w:r>
          </w:p>
        </w:tc>
        <w:tc>
          <w:tcPr>
            <w:tcW w:w="8816" w:type="dxa"/>
            <w:tcBorders>
              <w:top w:val="nil"/>
              <w:left w:val="nil"/>
              <w:bottom w:val="nil"/>
              <w:right w:val="nil"/>
            </w:tcBorders>
            <w:shd w:val="clear" w:color="auto" w:fill="auto"/>
            <w:noWrap/>
            <w:vAlign w:val="bottom"/>
            <w:hideMark/>
          </w:tcPr>
          <w:p w14:paraId="6377FF1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Ras GTPase-activating protein 4B</w:t>
            </w:r>
          </w:p>
        </w:tc>
      </w:tr>
      <w:tr w:rsidR="00F514BC" w:rsidRPr="00F514BC" w14:paraId="65A3D842" w14:textId="77777777" w:rsidTr="00F514BC">
        <w:trPr>
          <w:trHeight w:val="288"/>
        </w:trPr>
        <w:tc>
          <w:tcPr>
            <w:tcW w:w="590" w:type="dxa"/>
            <w:tcBorders>
              <w:top w:val="nil"/>
              <w:left w:val="nil"/>
              <w:bottom w:val="nil"/>
              <w:right w:val="nil"/>
            </w:tcBorders>
            <w:shd w:val="clear" w:color="auto" w:fill="auto"/>
            <w:noWrap/>
            <w:vAlign w:val="bottom"/>
            <w:hideMark/>
          </w:tcPr>
          <w:p w14:paraId="5A16295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HSBPL_HUMAN</w:t>
            </w:r>
          </w:p>
        </w:tc>
        <w:tc>
          <w:tcPr>
            <w:tcW w:w="8816" w:type="dxa"/>
            <w:tcBorders>
              <w:top w:val="nil"/>
              <w:left w:val="nil"/>
              <w:bottom w:val="nil"/>
              <w:right w:val="nil"/>
            </w:tcBorders>
            <w:shd w:val="clear" w:color="auto" w:fill="auto"/>
            <w:noWrap/>
            <w:vAlign w:val="bottom"/>
            <w:hideMark/>
          </w:tcPr>
          <w:p w14:paraId="1F3C415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Heat shock factor-binding protein 1-like protein 1</w:t>
            </w:r>
          </w:p>
        </w:tc>
      </w:tr>
      <w:tr w:rsidR="00F514BC" w:rsidRPr="00F514BC" w14:paraId="5E0CFB78" w14:textId="77777777" w:rsidTr="00F514BC">
        <w:trPr>
          <w:trHeight w:val="288"/>
        </w:trPr>
        <w:tc>
          <w:tcPr>
            <w:tcW w:w="590" w:type="dxa"/>
            <w:tcBorders>
              <w:top w:val="nil"/>
              <w:left w:val="nil"/>
              <w:bottom w:val="nil"/>
              <w:right w:val="nil"/>
            </w:tcBorders>
            <w:shd w:val="clear" w:color="auto" w:fill="auto"/>
            <w:noWrap/>
            <w:vAlign w:val="bottom"/>
            <w:hideMark/>
          </w:tcPr>
          <w:p w14:paraId="59AC4F8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AK1BF_HUMAN</w:t>
            </w:r>
          </w:p>
        </w:tc>
        <w:tc>
          <w:tcPr>
            <w:tcW w:w="8816" w:type="dxa"/>
            <w:tcBorders>
              <w:top w:val="nil"/>
              <w:left w:val="nil"/>
              <w:bottom w:val="nil"/>
              <w:right w:val="nil"/>
            </w:tcBorders>
            <w:shd w:val="clear" w:color="auto" w:fill="auto"/>
            <w:noWrap/>
            <w:vAlign w:val="bottom"/>
            <w:hideMark/>
          </w:tcPr>
          <w:p w14:paraId="4273583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Aldo-keto reductase family 1 member B15 (EC 1.1.1.-) (</w:t>
            </w:r>
            <w:proofErr w:type="spellStart"/>
            <w:r w:rsidRPr="00F514BC">
              <w:rPr>
                <w:rFonts w:ascii="Aptos Narrow" w:eastAsia="Times New Roman" w:hAnsi="Aptos Narrow" w:cs="Times New Roman"/>
                <w:color w:val="000000"/>
                <w:kern w:val="0"/>
                <w:lang w:val="en-GB" w:eastAsia="en-GB"/>
                <w14:ligatures w14:val="none"/>
              </w:rPr>
              <w:t>Estradiol</w:t>
            </w:r>
            <w:proofErr w:type="spellEnd"/>
            <w:r w:rsidRPr="00F514BC">
              <w:rPr>
                <w:rFonts w:ascii="Aptos Narrow" w:eastAsia="Times New Roman" w:hAnsi="Aptos Narrow" w:cs="Times New Roman"/>
                <w:color w:val="000000"/>
                <w:kern w:val="0"/>
                <w:lang w:val="en-GB" w:eastAsia="en-GB"/>
                <w14:ligatures w14:val="none"/>
              </w:rPr>
              <w:t xml:space="preserve"> 17-beta-dehydrogenase AKR1B15) (EC 1.1.1.62)</w:t>
            </w:r>
          </w:p>
        </w:tc>
      </w:tr>
      <w:tr w:rsidR="00F514BC" w:rsidRPr="00F514BC" w14:paraId="7F60E866" w14:textId="77777777" w:rsidTr="00F514BC">
        <w:trPr>
          <w:trHeight w:val="288"/>
        </w:trPr>
        <w:tc>
          <w:tcPr>
            <w:tcW w:w="590" w:type="dxa"/>
            <w:tcBorders>
              <w:top w:val="nil"/>
              <w:left w:val="nil"/>
              <w:bottom w:val="nil"/>
              <w:right w:val="nil"/>
            </w:tcBorders>
            <w:shd w:val="clear" w:color="auto" w:fill="auto"/>
            <w:noWrap/>
            <w:vAlign w:val="bottom"/>
            <w:hideMark/>
          </w:tcPr>
          <w:p w14:paraId="3318063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PP5D1_HUMAN</w:t>
            </w:r>
          </w:p>
        </w:tc>
        <w:tc>
          <w:tcPr>
            <w:tcW w:w="8816" w:type="dxa"/>
            <w:tcBorders>
              <w:top w:val="nil"/>
              <w:left w:val="nil"/>
              <w:bottom w:val="nil"/>
              <w:right w:val="nil"/>
            </w:tcBorders>
            <w:shd w:val="clear" w:color="auto" w:fill="auto"/>
            <w:noWrap/>
            <w:vAlign w:val="bottom"/>
            <w:hideMark/>
          </w:tcPr>
          <w:p w14:paraId="3BB3E4E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PPP5D1 (PPP5 TPR repeat domain-containing protein 1)</w:t>
            </w:r>
          </w:p>
        </w:tc>
      </w:tr>
      <w:tr w:rsidR="00F514BC" w:rsidRPr="00F514BC" w14:paraId="49E1D985" w14:textId="77777777" w:rsidTr="00F514BC">
        <w:trPr>
          <w:trHeight w:val="288"/>
        </w:trPr>
        <w:tc>
          <w:tcPr>
            <w:tcW w:w="590" w:type="dxa"/>
            <w:tcBorders>
              <w:top w:val="nil"/>
              <w:left w:val="nil"/>
              <w:bottom w:val="nil"/>
              <w:right w:val="nil"/>
            </w:tcBorders>
            <w:shd w:val="clear" w:color="auto" w:fill="auto"/>
            <w:noWrap/>
            <w:vAlign w:val="bottom"/>
            <w:hideMark/>
          </w:tcPr>
          <w:p w14:paraId="43C08EA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PROB1_HUMAN</w:t>
            </w:r>
          </w:p>
        </w:tc>
        <w:tc>
          <w:tcPr>
            <w:tcW w:w="8816" w:type="dxa"/>
            <w:tcBorders>
              <w:top w:val="nil"/>
              <w:left w:val="nil"/>
              <w:bottom w:val="nil"/>
              <w:right w:val="nil"/>
            </w:tcBorders>
            <w:shd w:val="clear" w:color="auto" w:fill="auto"/>
            <w:noWrap/>
            <w:vAlign w:val="bottom"/>
            <w:hideMark/>
          </w:tcPr>
          <w:p w14:paraId="4D2CC72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Proline-rich basic protein 1</w:t>
            </w:r>
          </w:p>
        </w:tc>
      </w:tr>
      <w:tr w:rsidR="00F514BC" w:rsidRPr="00F514BC" w14:paraId="182FC162" w14:textId="77777777" w:rsidTr="00F514BC">
        <w:trPr>
          <w:trHeight w:val="288"/>
        </w:trPr>
        <w:tc>
          <w:tcPr>
            <w:tcW w:w="590" w:type="dxa"/>
            <w:tcBorders>
              <w:top w:val="nil"/>
              <w:left w:val="nil"/>
              <w:bottom w:val="nil"/>
              <w:right w:val="nil"/>
            </w:tcBorders>
            <w:shd w:val="clear" w:color="auto" w:fill="auto"/>
            <w:noWrap/>
            <w:vAlign w:val="bottom"/>
            <w:hideMark/>
          </w:tcPr>
          <w:p w14:paraId="7862AAC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NACAM_HUMAN</w:t>
            </w:r>
          </w:p>
        </w:tc>
        <w:tc>
          <w:tcPr>
            <w:tcW w:w="8816" w:type="dxa"/>
            <w:tcBorders>
              <w:top w:val="nil"/>
              <w:left w:val="nil"/>
              <w:bottom w:val="nil"/>
              <w:right w:val="nil"/>
            </w:tcBorders>
            <w:shd w:val="clear" w:color="auto" w:fill="auto"/>
            <w:noWrap/>
            <w:vAlign w:val="bottom"/>
            <w:hideMark/>
          </w:tcPr>
          <w:p w14:paraId="7C3F01A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Nascent polypeptide-associated complex subunit alpha, muscle-specific form (Alpha-NAC, muscle-specific form) (</w:t>
            </w:r>
            <w:proofErr w:type="spellStart"/>
            <w:r w:rsidRPr="00F514BC">
              <w:rPr>
                <w:rFonts w:ascii="Aptos Narrow" w:eastAsia="Times New Roman" w:hAnsi="Aptos Narrow" w:cs="Times New Roman"/>
                <w:color w:val="000000"/>
                <w:kern w:val="0"/>
                <w:lang w:val="en-GB" w:eastAsia="en-GB"/>
                <w14:ligatures w14:val="none"/>
              </w:rPr>
              <w:t>skNAC</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1C3ACE0D" w14:textId="77777777" w:rsidTr="00F514BC">
        <w:trPr>
          <w:trHeight w:val="288"/>
        </w:trPr>
        <w:tc>
          <w:tcPr>
            <w:tcW w:w="590" w:type="dxa"/>
            <w:tcBorders>
              <w:top w:val="nil"/>
              <w:left w:val="nil"/>
              <w:bottom w:val="nil"/>
              <w:right w:val="nil"/>
            </w:tcBorders>
            <w:shd w:val="clear" w:color="auto" w:fill="auto"/>
            <w:noWrap/>
            <w:vAlign w:val="bottom"/>
            <w:hideMark/>
          </w:tcPr>
          <w:p w14:paraId="7B1A925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SO1B7_HUMAN</w:t>
            </w:r>
          </w:p>
        </w:tc>
        <w:tc>
          <w:tcPr>
            <w:tcW w:w="8816" w:type="dxa"/>
            <w:tcBorders>
              <w:top w:val="nil"/>
              <w:left w:val="nil"/>
              <w:bottom w:val="nil"/>
              <w:right w:val="nil"/>
            </w:tcBorders>
            <w:shd w:val="clear" w:color="auto" w:fill="auto"/>
            <w:noWrap/>
            <w:vAlign w:val="bottom"/>
            <w:hideMark/>
          </w:tcPr>
          <w:p w14:paraId="456DB16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Putative solute carrier organic anion transporter family member 1B7 (Liver-specific organic anion transporter 3) (LST-3)</w:t>
            </w:r>
          </w:p>
        </w:tc>
      </w:tr>
      <w:tr w:rsidR="00F514BC" w:rsidRPr="00F514BC" w14:paraId="749B9D18" w14:textId="77777777" w:rsidTr="00F514BC">
        <w:trPr>
          <w:trHeight w:val="288"/>
        </w:trPr>
        <w:tc>
          <w:tcPr>
            <w:tcW w:w="590" w:type="dxa"/>
            <w:tcBorders>
              <w:top w:val="nil"/>
              <w:left w:val="nil"/>
              <w:bottom w:val="nil"/>
              <w:right w:val="nil"/>
            </w:tcBorders>
            <w:shd w:val="clear" w:color="auto" w:fill="auto"/>
            <w:noWrap/>
            <w:vAlign w:val="bottom"/>
            <w:hideMark/>
          </w:tcPr>
          <w:p w14:paraId="16FF8D3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ADAS_HUMAN</w:t>
            </w:r>
          </w:p>
        </w:tc>
        <w:tc>
          <w:tcPr>
            <w:tcW w:w="8816" w:type="dxa"/>
            <w:tcBorders>
              <w:top w:val="nil"/>
              <w:left w:val="nil"/>
              <w:bottom w:val="nil"/>
              <w:right w:val="nil"/>
            </w:tcBorders>
            <w:shd w:val="clear" w:color="auto" w:fill="auto"/>
            <w:noWrap/>
            <w:vAlign w:val="bottom"/>
            <w:hideMark/>
          </w:tcPr>
          <w:p w14:paraId="64D904D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Alkyldihydroxyacetonephosphate</w:t>
            </w:r>
            <w:proofErr w:type="spellEnd"/>
            <w:r w:rsidRPr="00F514BC">
              <w:rPr>
                <w:rFonts w:ascii="Aptos Narrow" w:eastAsia="Times New Roman" w:hAnsi="Aptos Narrow" w:cs="Times New Roman"/>
                <w:color w:val="000000"/>
                <w:kern w:val="0"/>
                <w:lang w:val="en-GB" w:eastAsia="en-GB"/>
                <w14:ligatures w14:val="none"/>
              </w:rPr>
              <w:t xml:space="preserve"> synthase, peroxisomal (Alkyl-DHAP synthase) (EC 2.5.1.26) (Aging-associated gene 5 protein) (</w:t>
            </w:r>
            <w:proofErr w:type="spellStart"/>
            <w:r w:rsidRPr="00F514BC">
              <w:rPr>
                <w:rFonts w:ascii="Aptos Narrow" w:eastAsia="Times New Roman" w:hAnsi="Aptos Narrow" w:cs="Times New Roman"/>
                <w:color w:val="000000"/>
                <w:kern w:val="0"/>
                <w:lang w:val="en-GB" w:eastAsia="en-GB"/>
                <w14:ligatures w14:val="none"/>
              </w:rPr>
              <w:t>Alkylglycerone</w:t>
            </w:r>
            <w:proofErr w:type="spellEnd"/>
            <w:r w:rsidRPr="00F514BC">
              <w:rPr>
                <w:rFonts w:ascii="Aptos Narrow" w:eastAsia="Times New Roman" w:hAnsi="Aptos Narrow" w:cs="Times New Roman"/>
                <w:color w:val="000000"/>
                <w:kern w:val="0"/>
                <w:lang w:val="en-GB" w:eastAsia="en-GB"/>
                <w14:ligatures w14:val="none"/>
              </w:rPr>
              <w:t>-phosphate synthase)</w:t>
            </w:r>
          </w:p>
        </w:tc>
      </w:tr>
      <w:tr w:rsidR="00F514BC" w:rsidRPr="00F514BC" w14:paraId="577197DA" w14:textId="77777777" w:rsidTr="00F514BC">
        <w:trPr>
          <w:trHeight w:val="288"/>
        </w:trPr>
        <w:tc>
          <w:tcPr>
            <w:tcW w:w="590" w:type="dxa"/>
            <w:tcBorders>
              <w:top w:val="nil"/>
              <w:left w:val="nil"/>
              <w:bottom w:val="nil"/>
              <w:right w:val="nil"/>
            </w:tcBorders>
            <w:shd w:val="clear" w:color="auto" w:fill="auto"/>
            <w:noWrap/>
            <w:vAlign w:val="bottom"/>
            <w:hideMark/>
          </w:tcPr>
          <w:p w14:paraId="10E69EA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KITM_HUMAN</w:t>
            </w:r>
          </w:p>
        </w:tc>
        <w:tc>
          <w:tcPr>
            <w:tcW w:w="8816" w:type="dxa"/>
            <w:tcBorders>
              <w:top w:val="nil"/>
              <w:left w:val="nil"/>
              <w:bottom w:val="nil"/>
              <w:right w:val="nil"/>
            </w:tcBorders>
            <w:shd w:val="clear" w:color="auto" w:fill="auto"/>
            <w:noWrap/>
            <w:vAlign w:val="bottom"/>
            <w:hideMark/>
          </w:tcPr>
          <w:p w14:paraId="7A60322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Thymidine kinase 2, mitochondrial (EC 2.7.1.21) (Mt-TK)</w:t>
            </w:r>
          </w:p>
        </w:tc>
      </w:tr>
      <w:tr w:rsidR="00F514BC" w:rsidRPr="00F514BC" w14:paraId="4DCB57C1" w14:textId="77777777" w:rsidTr="00F514BC">
        <w:trPr>
          <w:trHeight w:val="288"/>
        </w:trPr>
        <w:tc>
          <w:tcPr>
            <w:tcW w:w="590" w:type="dxa"/>
            <w:tcBorders>
              <w:top w:val="nil"/>
              <w:left w:val="nil"/>
              <w:bottom w:val="nil"/>
              <w:right w:val="nil"/>
            </w:tcBorders>
            <w:shd w:val="clear" w:color="auto" w:fill="auto"/>
            <w:noWrap/>
            <w:vAlign w:val="bottom"/>
            <w:hideMark/>
          </w:tcPr>
          <w:p w14:paraId="3BDB665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DX39A_HUMAN</w:t>
            </w:r>
          </w:p>
        </w:tc>
        <w:tc>
          <w:tcPr>
            <w:tcW w:w="8816" w:type="dxa"/>
            <w:tcBorders>
              <w:top w:val="nil"/>
              <w:left w:val="nil"/>
              <w:bottom w:val="nil"/>
              <w:right w:val="nil"/>
            </w:tcBorders>
            <w:shd w:val="clear" w:color="auto" w:fill="auto"/>
            <w:noWrap/>
            <w:vAlign w:val="bottom"/>
            <w:hideMark/>
          </w:tcPr>
          <w:p w14:paraId="6AF1801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ATP-dependent RNA helicase DDX39A (EC 3.6.4.13) (DEAD box protein 39) (Nuclear RNA helicase URH49)</w:t>
            </w:r>
          </w:p>
        </w:tc>
      </w:tr>
      <w:tr w:rsidR="00F514BC" w:rsidRPr="00F514BC" w14:paraId="20ECD75F" w14:textId="77777777" w:rsidTr="00F514BC">
        <w:trPr>
          <w:trHeight w:val="288"/>
        </w:trPr>
        <w:tc>
          <w:tcPr>
            <w:tcW w:w="590" w:type="dxa"/>
            <w:tcBorders>
              <w:top w:val="nil"/>
              <w:left w:val="nil"/>
              <w:bottom w:val="nil"/>
              <w:right w:val="nil"/>
            </w:tcBorders>
            <w:shd w:val="clear" w:color="auto" w:fill="auto"/>
            <w:noWrap/>
            <w:vAlign w:val="bottom"/>
            <w:hideMark/>
          </w:tcPr>
          <w:p w14:paraId="0CF274E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PDLI1_HUMAN</w:t>
            </w:r>
          </w:p>
        </w:tc>
        <w:tc>
          <w:tcPr>
            <w:tcW w:w="8816" w:type="dxa"/>
            <w:tcBorders>
              <w:top w:val="nil"/>
              <w:left w:val="nil"/>
              <w:bottom w:val="nil"/>
              <w:right w:val="nil"/>
            </w:tcBorders>
            <w:shd w:val="clear" w:color="auto" w:fill="auto"/>
            <w:noWrap/>
            <w:vAlign w:val="bottom"/>
            <w:hideMark/>
          </w:tcPr>
          <w:p w14:paraId="4C7ADFE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PDZ and LIM domain protein 1 (C-terminal LIM domain protein 1) (Elfin) (LIM domain protein CLP-36)</w:t>
            </w:r>
          </w:p>
        </w:tc>
      </w:tr>
      <w:tr w:rsidR="00F514BC" w:rsidRPr="00F514BC" w14:paraId="6D0C6C02" w14:textId="77777777" w:rsidTr="00F514BC">
        <w:trPr>
          <w:trHeight w:val="288"/>
        </w:trPr>
        <w:tc>
          <w:tcPr>
            <w:tcW w:w="590" w:type="dxa"/>
            <w:tcBorders>
              <w:top w:val="nil"/>
              <w:left w:val="nil"/>
              <w:bottom w:val="nil"/>
              <w:right w:val="nil"/>
            </w:tcBorders>
            <w:shd w:val="clear" w:color="auto" w:fill="auto"/>
            <w:noWrap/>
            <w:vAlign w:val="bottom"/>
            <w:hideMark/>
          </w:tcPr>
          <w:p w14:paraId="390F164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MYO1C_HUMAN</w:t>
            </w:r>
          </w:p>
        </w:tc>
        <w:tc>
          <w:tcPr>
            <w:tcW w:w="8816" w:type="dxa"/>
            <w:tcBorders>
              <w:top w:val="nil"/>
              <w:left w:val="nil"/>
              <w:bottom w:val="nil"/>
              <w:right w:val="nil"/>
            </w:tcBorders>
            <w:shd w:val="clear" w:color="auto" w:fill="auto"/>
            <w:noWrap/>
            <w:vAlign w:val="bottom"/>
            <w:hideMark/>
          </w:tcPr>
          <w:p w14:paraId="12D76A0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Unconventional myosin-</w:t>
            </w:r>
            <w:proofErr w:type="spellStart"/>
            <w:r w:rsidRPr="00F514BC">
              <w:rPr>
                <w:rFonts w:ascii="Aptos Narrow" w:eastAsia="Times New Roman" w:hAnsi="Aptos Narrow" w:cs="Times New Roman"/>
                <w:color w:val="000000"/>
                <w:kern w:val="0"/>
                <w:lang w:val="en-GB" w:eastAsia="en-GB"/>
                <w14:ligatures w14:val="none"/>
              </w:rPr>
              <w:t>Ic</w:t>
            </w:r>
            <w:proofErr w:type="spellEnd"/>
            <w:r w:rsidRPr="00F514BC">
              <w:rPr>
                <w:rFonts w:ascii="Aptos Narrow" w:eastAsia="Times New Roman" w:hAnsi="Aptos Narrow" w:cs="Times New Roman"/>
                <w:color w:val="000000"/>
                <w:kern w:val="0"/>
                <w:lang w:val="en-GB" w:eastAsia="en-GB"/>
                <w14:ligatures w14:val="none"/>
              </w:rPr>
              <w:t xml:space="preserve"> (Myosin I beta) (MMI-beta) (</w:t>
            </w:r>
            <w:proofErr w:type="spellStart"/>
            <w:r w:rsidRPr="00F514BC">
              <w:rPr>
                <w:rFonts w:ascii="Aptos Narrow" w:eastAsia="Times New Roman" w:hAnsi="Aptos Narrow" w:cs="Times New Roman"/>
                <w:color w:val="000000"/>
                <w:kern w:val="0"/>
                <w:lang w:val="en-GB" w:eastAsia="en-GB"/>
                <w14:ligatures w14:val="none"/>
              </w:rPr>
              <w:t>MMIb</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25A543F9" w14:textId="77777777" w:rsidTr="00F514BC">
        <w:trPr>
          <w:trHeight w:val="288"/>
        </w:trPr>
        <w:tc>
          <w:tcPr>
            <w:tcW w:w="590" w:type="dxa"/>
            <w:tcBorders>
              <w:top w:val="nil"/>
              <w:left w:val="nil"/>
              <w:bottom w:val="nil"/>
              <w:right w:val="nil"/>
            </w:tcBorders>
            <w:shd w:val="clear" w:color="auto" w:fill="auto"/>
            <w:noWrap/>
            <w:vAlign w:val="bottom"/>
            <w:hideMark/>
          </w:tcPr>
          <w:p w14:paraId="1098692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SNP23_HUMAN</w:t>
            </w:r>
          </w:p>
        </w:tc>
        <w:tc>
          <w:tcPr>
            <w:tcW w:w="8816" w:type="dxa"/>
            <w:tcBorders>
              <w:top w:val="nil"/>
              <w:left w:val="nil"/>
              <w:bottom w:val="nil"/>
              <w:right w:val="nil"/>
            </w:tcBorders>
            <w:shd w:val="clear" w:color="auto" w:fill="auto"/>
            <w:noWrap/>
            <w:vAlign w:val="bottom"/>
            <w:hideMark/>
          </w:tcPr>
          <w:p w14:paraId="42071B0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Synaptosomal</w:t>
            </w:r>
            <w:proofErr w:type="spellEnd"/>
            <w:r w:rsidRPr="00F514BC">
              <w:rPr>
                <w:rFonts w:ascii="Aptos Narrow" w:eastAsia="Times New Roman" w:hAnsi="Aptos Narrow" w:cs="Times New Roman"/>
                <w:color w:val="000000"/>
                <w:kern w:val="0"/>
                <w:lang w:val="en-GB" w:eastAsia="en-GB"/>
                <w14:ligatures w14:val="none"/>
              </w:rPr>
              <w:t>-associated protein 23 (SNAP-23) (Vesicle-membrane fusion protein SNAP-23)</w:t>
            </w:r>
          </w:p>
        </w:tc>
      </w:tr>
      <w:tr w:rsidR="00F514BC" w:rsidRPr="00F514BC" w14:paraId="5C278861" w14:textId="77777777" w:rsidTr="00F514BC">
        <w:trPr>
          <w:trHeight w:val="288"/>
        </w:trPr>
        <w:tc>
          <w:tcPr>
            <w:tcW w:w="590" w:type="dxa"/>
            <w:tcBorders>
              <w:top w:val="nil"/>
              <w:left w:val="nil"/>
              <w:bottom w:val="nil"/>
              <w:right w:val="nil"/>
            </w:tcBorders>
            <w:shd w:val="clear" w:color="auto" w:fill="auto"/>
            <w:noWrap/>
            <w:vAlign w:val="bottom"/>
            <w:hideMark/>
          </w:tcPr>
          <w:p w14:paraId="502D6C2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HAX1_HUMAN</w:t>
            </w:r>
          </w:p>
        </w:tc>
        <w:tc>
          <w:tcPr>
            <w:tcW w:w="8816" w:type="dxa"/>
            <w:tcBorders>
              <w:top w:val="nil"/>
              <w:left w:val="nil"/>
              <w:bottom w:val="nil"/>
              <w:right w:val="nil"/>
            </w:tcBorders>
            <w:shd w:val="clear" w:color="auto" w:fill="auto"/>
            <w:noWrap/>
            <w:vAlign w:val="bottom"/>
            <w:hideMark/>
          </w:tcPr>
          <w:p w14:paraId="799B76B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HCLS1-associated protein X-1 (HS1-associating protein X-1) (HAX-1) (HS1-binding protein 1) (HSP1BP-1)</w:t>
            </w:r>
          </w:p>
        </w:tc>
      </w:tr>
      <w:tr w:rsidR="00F514BC" w:rsidRPr="00F514BC" w14:paraId="5DB92EC9" w14:textId="77777777" w:rsidTr="00F514BC">
        <w:trPr>
          <w:trHeight w:val="288"/>
        </w:trPr>
        <w:tc>
          <w:tcPr>
            <w:tcW w:w="590" w:type="dxa"/>
            <w:tcBorders>
              <w:top w:val="nil"/>
              <w:left w:val="nil"/>
              <w:bottom w:val="nil"/>
              <w:right w:val="nil"/>
            </w:tcBorders>
            <w:shd w:val="clear" w:color="auto" w:fill="auto"/>
            <w:noWrap/>
            <w:vAlign w:val="bottom"/>
            <w:hideMark/>
          </w:tcPr>
          <w:p w14:paraId="73A7C8F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PLM_HUMAN</w:t>
            </w:r>
          </w:p>
        </w:tc>
        <w:tc>
          <w:tcPr>
            <w:tcW w:w="8816" w:type="dxa"/>
            <w:tcBorders>
              <w:top w:val="nil"/>
              <w:left w:val="nil"/>
              <w:bottom w:val="nil"/>
              <w:right w:val="nil"/>
            </w:tcBorders>
            <w:shd w:val="clear" w:color="auto" w:fill="auto"/>
            <w:noWrap/>
            <w:vAlign w:val="bottom"/>
            <w:hideMark/>
          </w:tcPr>
          <w:p w14:paraId="06D6139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Phospholemman</w:t>
            </w:r>
            <w:proofErr w:type="spellEnd"/>
            <w:r w:rsidRPr="00F514BC">
              <w:rPr>
                <w:rFonts w:ascii="Aptos Narrow" w:eastAsia="Times New Roman" w:hAnsi="Aptos Narrow" w:cs="Times New Roman"/>
                <w:color w:val="000000"/>
                <w:kern w:val="0"/>
                <w:lang w:val="en-GB" w:eastAsia="en-GB"/>
                <w14:ligatures w14:val="none"/>
              </w:rPr>
              <w:t xml:space="preserve"> (FXYD domain-containing ion transport regulator 1)</w:t>
            </w:r>
          </w:p>
        </w:tc>
      </w:tr>
      <w:tr w:rsidR="00F514BC" w:rsidRPr="00F514BC" w14:paraId="5FD6F58B" w14:textId="77777777" w:rsidTr="00F514BC">
        <w:trPr>
          <w:trHeight w:val="288"/>
        </w:trPr>
        <w:tc>
          <w:tcPr>
            <w:tcW w:w="590" w:type="dxa"/>
            <w:tcBorders>
              <w:top w:val="nil"/>
              <w:left w:val="nil"/>
              <w:bottom w:val="nil"/>
              <w:right w:val="nil"/>
            </w:tcBorders>
            <w:shd w:val="clear" w:color="auto" w:fill="auto"/>
            <w:noWrap/>
            <w:vAlign w:val="bottom"/>
            <w:hideMark/>
          </w:tcPr>
          <w:p w14:paraId="2444CD0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AIP_HUMAN</w:t>
            </w:r>
          </w:p>
        </w:tc>
        <w:tc>
          <w:tcPr>
            <w:tcW w:w="8816" w:type="dxa"/>
            <w:tcBorders>
              <w:top w:val="nil"/>
              <w:left w:val="nil"/>
              <w:bottom w:val="nil"/>
              <w:right w:val="nil"/>
            </w:tcBorders>
            <w:shd w:val="clear" w:color="auto" w:fill="auto"/>
            <w:noWrap/>
            <w:vAlign w:val="bottom"/>
            <w:hideMark/>
          </w:tcPr>
          <w:p w14:paraId="7E7B6B7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AH receptor-interacting protein (AIP) (Aryl-hydrocarbon receptor-interacting protein) (HBV X-associated protein 2) (XAP-2) (Immunophilin homolog ARA9)</w:t>
            </w:r>
          </w:p>
        </w:tc>
      </w:tr>
      <w:tr w:rsidR="00F514BC" w:rsidRPr="00F514BC" w14:paraId="0FDEB9FA" w14:textId="77777777" w:rsidTr="00F514BC">
        <w:trPr>
          <w:trHeight w:val="288"/>
        </w:trPr>
        <w:tc>
          <w:tcPr>
            <w:tcW w:w="590" w:type="dxa"/>
            <w:tcBorders>
              <w:top w:val="nil"/>
              <w:left w:val="nil"/>
              <w:bottom w:val="nil"/>
              <w:right w:val="nil"/>
            </w:tcBorders>
            <w:shd w:val="clear" w:color="auto" w:fill="auto"/>
            <w:noWrap/>
            <w:vAlign w:val="bottom"/>
            <w:hideMark/>
          </w:tcPr>
          <w:p w14:paraId="5496C79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GTPB1_HUMAN</w:t>
            </w:r>
          </w:p>
        </w:tc>
        <w:tc>
          <w:tcPr>
            <w:tcW w:w="8816" w:type="dxa"/>
            <w:tcBorders>
              <w:top w:val="nil"/>
              <w:left w:val="nil"/>
              <w:bottom w:val="nil"/>
              <w:right w:val="nil"/>
            </w:tcBorders>
            <w:shd w:val="clear" w:color="auto" w:fill="auto"/>
            <w:noWrap/>
            <w:vAlign w:val="bottom"/>
            <w:hideMark/>
          </w:tcPr>
          <w:p w14:paraId="37749E0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GTP-binding protein 1 (G-protein 1) (GP-1) (GP1)</w:t>
            </w:r>
          </w:p>
        </w:tc>
      </w:tr>
      <w:tr w:rsidR="00F514BC" w:rsidRPr="00F514BC" w14:paraId="79801D61" w14:textId="77777777" w:rsidTr="00F514BC">
        <w:trPr>
          <w:trHeight w:val="288"/>
        </w:trPr>
        <w:tc>
          <w:tcPr>
            <w:tcW w:w="590" w:type="dxa"/>
            <w:tcBorders>
              <w:top w:val="nil"/>
              <w:left w:val="nil"/>
              <w:bottom w:val="nil"/>
              <w:right w:val="nil"/>
            </w:tcBorders>
            <w:shd w:val="clear" w:color="auto" w:fill="auto"/>
            <w:noWrap/>
            <w:vAlign w:val="bottom"/>
            <w:hideMark/>
          </w:tcPr>
          <w:p w14:paraId="6E9159F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STXB3_HUMAN</w:t>
            </w:r>
          </w:p>
        </w:tc>
        <w:tc>
          <w:tcPr>
            <w:tcW w:w="8816" w:type="dxa"/>
            <w:tcBorders>
              <w:top w:val="nil"/>
              <w:left w:val="nil"/>
              <w:bottom w:val="nil"/>
              <w:right w:val="nil"/>
            </w:tcBorders>
            <w:shd w:val="clear" w:color="auto" w:fill="auto"/>
            <w:noWrap/>
            <w:vAlign w:val="bottom"/>
            <w:hideMark/>
          </w:tcPr>
          <w:p w14:paraId="5935A17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Syntaxin</w:t>
            </w:r>
            <w:proofErr w:type="spellEnd"/>
            <w:r w:rsidRPr="00F514BC">
              <w:rPr>
                <w:rFonts w:ascii="Aptos Narrow" w:eastAsia="Times New Roman" w:hAnsi="Aptos Narrow" w:cs="Times New Roman"/>
                <w:color w:val="000000"/>
                <w:kern w:val="0"/>
                <w:lang w:val="en-GB" w:eastAsia="en-GB"/>
                <w14:ligatures w14:val="none"/>
              </w:rPr>
              <w:t>-binding protein 3 (Platelet Sec1 protein) (PSP) (Protein unc-18 homolog 3) (Unc18-3) (Protein unc-18 homolog C) (Unc-18C)</w:t>
            </w:r>
          </w:p>
        </w:tc>
      </w:tr>
      <w:tr w:rsidR="00F514BC" w:rsidRPr="00F514BC" w14:paraId="7C8A7FF3" w14:textId="77777777" w:rsidTr="00F514BC">
        <w:trPr>
          <w:trHeight w:val="288"/>
        </w:trPr>
        <w:tc>
          <w:tcPr>
            <w:tcW w:w="590" w:type="dxa"/>
            <w:tcBorders>
              <w:top w:val="nil"/>
              <w:left w:val="nil"/>
              <w:bottom w:val="nil"/>
              <w:right w:val="nil"/>
            </w:tcBorders>
            <w:shd w:val="clear" w:color="auto" w:fill="auto"/>
            <w:noWrap/>
            <w:vAlign w:val="bottom"/>
            <w:hideMark/>
          </w:tcPr>
          <w:p w14:paraId="42F4198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ARVC_HUMAN</w:t>
            </w:r>
          </w:p>
        </w:tc>
        <w:tc>
          <w:tcPr>
            <w:tcW w:w="8816" w:type="dxa"/>
            <w:tcBorders>
              <w:top w:val="nil"/>
              <w:left w:val="nil"/>
              <w:bottom w:val="nil"/>
              <w:right w:val="nil"/>
            </w:tcBorders>
            <w:shd w:val="clear" w:color="auto" w:fill="auto"/>
            <w:noWrap/>
            <w:vAlign w:val="bottom"/>
            <w:hideMark/>
          </w:tcPr>
          <w:p w14:paraId="29855E9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Armadillo repeat protein deleted in velo-cardio-facial syndrome</w:t>
            </w:r>
          </w:p>
        </w:tc>
      </w:tr>
      <w:tr w:rsidR="00F514BC" w:rsidRPr="00F514BC" w14:paraId="3BE16657" w14:textId="77777777" w:rsidTr="00F514BC">
        <w:trPr>
          <w:trHeight w:val="288"/>
        </w:trPr>
        <w:tc>
          <w:tcPr>
            <w:tcW w:w="590" w:type="dxa"/>
            <w:tcBorders>
              <w:top w:val="nil"/>
              <w:left w:val="nil"/>
              <w:bottom w:val="nil"/>
              <w:right w:val="nil"/>
            </w:tcBorders>
            <w:shd w:val="clear" w:color="auto" w:fill="auto"/>
            <w:noWrap/>
            <w:vAlign w:val="bottom"/>
            <w:hideMark/>
          </w:tcPr>
          <w:p w14:paraId="685B76D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SMAP_HUMAN</w:t>
            </w:r>
          </w:p>
        </w:tc>
        <w:tc>
          <w:tcPr>
            <w:tcW w:w="8816" w:type="dxa"/>
            <w:tcBorders>
              <w:top w:val="nil"/>
              <w:left w:val="nil"/>
              <w:bottom w:val="nil"/>
              <w:right w:val="nil"/>
            </w:tcBorders>
            <w:shd w:val="clear" w:color="auto" w:fill="auto"/>
            <w:noWrap/>
            <w:vAlign w:val="bottom"/>
            <w:hideMark/>
          </w:tcPr>
          <w:p w14:paraId="17EB607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Small acidic protein</w:t>
            </w:r>
          </w:p>
        </w:tc>
      </w:tr>
      <w:tr w:rsidR="00F514BC" w:rsidRPr="00F514BC" w14:paraId="389C2D80" w14:textId="77777777" w:rsidTr="00F514BC">
        <w:trPr>
          <w:trHeight w:val="288"/>
        </w:trPr>
        <w:tc>
          <w:tcPr>
            <w:tcW w:w="590" w:type="dxa"/>
            <w:tcBorders>
              <w:top w:val="nil"/>
              <w:left w:val="nil"/>
              <w:bottom w:val="nil"/>
              <w:right w:val="nil"/>
            </w:tcBorders>
            <w:shd w:val="clear" w:color="auto" w:fill="auto"/>
            <w:noWrap/>
            <w:vAlign w:val="bottom"/>
            <w:hideMark/>
          </w:tcPr>
          <w:p w14:paraId="511FE3A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AP3B1_HUMAN</w:t>
            </w:r>
          </w:p>
        </w:tc>
        <w:tc>
          <w:tcPr>
            <w:tcW w:w="8816" w:type="dxa"/>
            <w:tcBorders>
              <w:top w:val="nil"/>
              <w:left w:val="nil"/>
              <w:bottom w:val="nil"/>
              <w:right w:val="nil"/>
            </w:tcBorders>
            <w:shd w:val="clear" w:color="auto" w:fill="auto"/>
            <w:noWrap/>
            <w:vAlign w:val="bottom"/>
            <w:hideMark/>
          </w:tcPr>
          <w:p w14:paraId="4F6D8BE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AP-3 complex subunit beta-1 (Adaptor protein complex AP-3 subunit beta-1) (Adaptor-related protein complex 3 subunit beta-1) (Beta-3A-adaptin) (</w:t>
            </w:r>
            <w:proofErr w:type="spellStart"/>
            <w:r w:rsidRPr="00F514BC">
              <w:rPr>
                <w:rFonts w:ascii="Aptos Narrow" w:eastAsia="Times New Roman" w:hAnsi="Aptos Narrow" w:cs="Times New Roman"/>
                <w:color w:val="000000"/>
                <w:kern w:val="0"/>
                <w:lang w:val="en-GB" w:eastAsia="en-GB"/>
                <w14:ligatures w14:val="none"/>
              </w:rPr>
              <w:t>Clathrin</w:t>
            </w:r>
            <w:proofErr w:type="spellEnd"/>
            <w:r w:rsidRPr="00F514BC">
              <w:rPr>
                <w:rFonts w:ascii="Aptos Narrow" w:eastAsia="Times New Roman" w:hAnsi="Aptos Narrow" w:cs="Times New Roman"/>
                <w:color w:val="000000"/>
                <w:kern w:val="0"/>
                <w:lang w:val="en-GB" w:eastAsia="en-GB"/>
                <w14:ligatures w14:val="none"/>
              </w:rPr>
              <w:t xml:space="preserve"> assembly protein complex 3 beta-1 large chain)</w:t>
            </w:r>
          </w:p>
        </w:tc>
      </w:tr>
      <w:tr w:rsidR="00F514BC" w:rsidRPr="00F514BC" w14:paraId="713A1CC2" w14:textId="77777777" w:rsidTr="00F514BC">
        <w:trPr>
          <w:trHeight w:val="288"/>
        </w:trPr>
        <w:tc>
          <w:tcPr>
            <w:tcW w:w="590" w:type="dxa"/>
            <w:tcBorders>
              <w:top w:val="nil"/>
              <w:left w:val="nil"/>
              <w:bottom w:val="nil"/>
              <w:right w:val="nil"/>
            </w:tcBorders>
            <w:shd w:val="clear" w:color="auto" w:fill="auto"/>
            <w:noWrap/>
            <w:vAlign w:val="bottom"/>
            <w:hideMark/>
          </w:tcPr>
          <w:p w14:paraId="5A8A5D8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NDUS8_HUMAN</w:t>
            </w:r>
          </w:p>
        </w:tc>
        <w:tc>
          <w:tcPr>
            <w:tcW w:w="8816" w:type="dxa"/>
            <w:tcBorders>
              <w:top w:val="nil"/>
              <w:left w:val="nil"/>
              <w:bottom w:val="nil"/>
              <w:right w:val="nil"/>
            </w:tcBorders>
            <w:shd w:val="clear" w:color="auto" w:fill="auto"/>
            <w:noWrap/>
            <w:vAlign w:val="bottom"/>
            <w:hideMark/>
          </w:tcPr>
          <w:p w14:paraId="09327EE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NADH dehydrogenase [ubiquinone] iron-</w:t>
            </w:r>
            <w:proofErr w:type="spellStart"/>
            <w:r w:rsidRPr="00F514BC">
              <w:rPr>
                <w:rFonts w:ascii="Aptos Narrow" w:eastAsia="Times New Roman" w:hAnsi="Aptos Narrow" w:cs="Times New Roman"/>
                <w:color w:val="000000"/>
                <w:kern w:val="0"/>
                <w:lang w:val="en-GB" w:eastAsia="en-GB"/>
                <w14:ligatures w14:val="none"/>
              </w:rPr>
              <w:t>sulfur</w:t>
            </w:r>
            <w:proofErr w:type="spellEnd"/>
            <w:r w:rsidRPr="00F514BC">
              <w:rPr>
                <w:rFonts w:ascii="Aptos Narrow" w:eastAsia="Times New Roman" w:hAnsi="Aptos Narrow" w:cs="Times New Roman"/>
                <w:color w:val="000000"/>
                <w:kern w:val="0"/>
                <w:lang w:val="en-GB" w:eastAsia="en-GB"/>
                <w14:ligatures w14:val="none"/>
              </w:rPr>
              <w:t xml:space="preserve"> protein 8, mitochondrial (EC 1.6.5.3) (EC 1.6.99.3) (Complex I-23kD) (CI-23kD) (NADH-ubiquinone oxidoreductase 23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 (TYKY subunit)</w:t>
            </w:r>
          </w:p>
        </w:tc>
      </w:tr>
      <w:tr w:rsidR="00F514BC" w:rsidRPr="00F514BC" w14:paraId="22B98231" w14:textId="77777777" w:rsidTr="00F514BC">
        <w:trPr>
          <w:trHeight w:val="288"/>
        </w:trPr>
        <w:tc>
          <w:tcPr>
            <w:tcW w:w="590" w:type="dxa"/>
            <w:tcBorders>
              <w:top w:val="nil"/>
              <w:left w:val="nil"/>
              <w:bottom w:val="nil"/>
              <w:right w:val="nil"/>
            </w:tcBorders>
            <w:shd w:val="clear" w:color="auto" w:fill="auto"/>
            <w:noWrap/>
            <w:vAlign w:val="bottom"/>
            <w:hideMark/>
          </w:tcPr>
          <w:p w14:paraId="5D6E1FF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PSD11_HUMAN</w:t>
            </w:r>
          </w:p>
        </w:tc>
        <w:tc>
          <w:tcPr>
            <w:tcW w:w="8816" w:type="dxa"/>
            <w:tcBorders>
              <w:top w:val="nil"/>
              <w:left w:val="nil"/>
              <w:bottom w:val="nil"/>
              <w:right w:val="nil"/>
            </w:tcBorders>
            <w:shd w:val="clear" w:color="auto" w:fill="auto"/>
            <w:noWrap/>
            <w:vAlign w:val="bottom"/>
            <w:hideMark/>
          </w:tcPr>
          <w:p w14:paraId="64CCDFF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26S proteasome non-ATPase regulatory subunit 11 (26S proteasome regulatory subunit RPN6) (26S proteasome regulatory subunit S9) (26S proteasome regulatory subunit p44.5)</w:t>
            </w:r>
          </w:p>
        </w:tc>
      </w:tr>
      <w:tr w:rsidR="00F514BC" w:rsidRPr="00F514BC" w14:paraId="2D9173D2" w14:textId="77777777" w:rsidTr="00F514BC">
        <w:trPr>
          <w:trHeight w:val="288"/>
        </w:trPr>
        <w:tc>
          <w:tcPr>
            <w:tcW w:w="590" w:type="dxa"/>
            <w:tcBorders>
              <w:top w:val="nil"/>
              <w:left w:val="nil"/>
              <w:bottom w:val="nil"/>
              <w:right w:val="nil"/>
            </w:tcBorders>
            <w:shd w:val="clear" w:color="auto" w:fill="auto"/>
            <w:noWrap/>
            <w:vAlign w:val="bottom"/>
            <w:hideMark/>
          </w:tcPr>
          <w:p w14:paraId="41C45BC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PSD12_HUMAN</w:t>
            </w:r>
          </w:p>
        </w:tc>
        <w:tc>
          <w:tcPr>
            <w:tcW w:w="8816" w:type="dxa"/>
            <w:tcBorders>
              <w:top w:val="nil"/>
              <w:left w:val="nil"/>
              <w:bottom w:val="nil"/>
              <w:right w:val="nil"/>
            </w:tcBorders>
            <w:shd w:val="clear" w:color="auto" w:fill="auto"/>
            <w:noWrap/>
            <w:vAlign w:val="bottom"/>
            <w:hideMark/>
          </w:tcPr>
          <w:p w14:paraId="2500DFA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26S proteasome non-ATPase regulatory subunit 12 (26S proteasome regulatory subunit RPN5) (26S proteasome regulatory subunit p55)</w:t>
            </w:r>
          </w:p>
        </w:tc>
      </w:tr>
      <w:tr w:rsidR="00F514BC" w:rsidRPr="00F514BC" w14:paraId="5808A3AB" w14:textId="77777777" w:rsidTr="00F514BC">
        <w:trPr>
          <w:trHeight w:val="288"/>
        </w:trPr>
        <w:tc>
          <w:tcPr>
            <w:tcW w:w="590" w:type="dxa"/>
            <w:tcBorders>
              <w:top w:val="nil"/>
              <w:left w:val="nil"/>
              <w:bottom w:val="nil"/>
              <w:right w:val="nil"/>
            </w:tcBorders>
            <w:shd w:val="clear" w:color="auto" w:fill="auto"/>
            <w:noWrap/>
            <w:vAlign w:val="bottom"/>
            <w:hideMark/>
          </w:tcPr>
          <w:p w14:paraId="40150AD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PSMD9_HUMAN</w:t>
            </w:r>
          </w:p>
        </w:tc>
        <w:tc>
          <w:tcPr>
            <w:tcW w:w="8816" w:type="dxa"/>
            <w:tcBorders>
              <w:top w:val="nil"/>
              <w:left w:val="nil"/>
              <w:bottom w:val="nil"/>
              <w:right w:val="nil"/>
            </w:tcBorders>
            <w:shd w:val="clear" w:color="auto" w:fill="auto"/>
            <w:noWrap/>
            <w:vAlign w:val="bottom"/>
            <w:hideMark/>
          </w:tcPr>
          <w:p w14:paraId="024CD15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26S proteasome non-ATPase regulatory subunit 9 (26S proteasome regulatory subunit p27)</w:t>
            </w:r>
          </w:p>
        </w:tc>
      </w:tr>
      <w:tr w:rsidR="00F514BC" w:rsidRPr="00F514BC" w14:paraId="23ED01B9" w14:textId="77777777" w:rsidTr="00F514BC">
        <w:trPr>
          <w:trHeight w:val="288"/>
        </w:trPr>
        <w:tc>
          <w:tcPr>
            <w:tcW w:w="590" w:type="dxa"/>
            <w:tcBorders>
              <w:top w:val="nil"/>
              <w:left w:val="nil"/>
              <w:bottom w:val="nil"/>
              <w:right w:val="nil"/>
            </w:tcBorders>
            <w:shd w:val="clear" w:color="auto" w:fill="auto"/>
            <w:noWrap/>
            <w:vAlign w:val="bottom"/>
            <w:hideMark/>
          </w:tcPr>
          <w:p w14:paraId="5E7BAA8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RN103_HUMAN</w:t>
            </w:r>
          </w:p>
        </w:tc>
        <w:tc>
          <w:tcPr>
            <w:tcW w:w="8816" w:type="dxa"/>
            <w:tcBorders>
              <w:top w:val="nil"/>
              <w:left w:val="nil"/>
              <w:bottom w:val="nil"/>
              <w:right w:val="nil"/>
            </w:tcBorders>
            <w:shd w:val="clear" w:color="auto" w:fill="auto"/>
            <w:noWrap/>
            <w:vAlign w:val="bottom"/>
            <w:hideMark/>
          </w:tcPr>
          <w:p w14:paraId="4949812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E3 ubiquitin-protein ligase RNF103 (EC 6.3.2.-) (KF-1) (hKF-1) (RING finger protein 103) (Zinc finger protein 103 homolog) (Zfp-103)</w:t>
            </w:r>
          </w:p>
        </w:tc>
      </w:tr>
      <w:tr w:rsidR="00F514BC" w:rsidRPr="00F514BC" w14:paraId="098F3D14" w14:textId="77777777" w:rsidTr="00F514BC">
        <w:trPr>
          <w:trHeight w:val="288"/>
        </w:trPr>
        <w:tc>
          <w:tcPr>
            <w:tcW w:w="590" w:type="dxa"/>
            <w:tcBorders>
              <w:top w:val="nil"/>
              <w:left w:val="nil"/>
              <w:bottom w:val="nil"/>
              <w:right w:val="nil"/>
            </w:tcBorders>
            <w:shd w:val="clear" w:color="auto" w:fill="auto"/>
            <w:noWrap/>
            <w:vAlign w:val="bottom"/>
            <w:hideMark/>
          </w:tcPr>
          <w:p w14:paraId="5667EB6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ATOX1_HUMAN</w:t>
            </w:r>
          </w:p>
        </w:tc>
        <w:tc>
          <w:tcPr>
            <w:tcW w:w="8816" w:type="dxa"/>
            <w:tcBorders>
              <w:top w:val="nil"/>
              <w:left w:val="nil"/>
              <w:bottom w:val="nil"/>
              <w:right w:val="nil"/>
            </w:tcBorders>
            <w:shd w:val="clear" w:color="auto" w:fill="auto"/>
            <w:noWrap/>
            <w:vAlign w:val="bottom"/>
            <w:hideMark/>
          </w:tcPr>
          <w:p w14:paraId="6BBE960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Copper transport protein ATOX1 (Metal transport protein ATX1)</w:t>
            </w:r>
          </w:p>
        </w:tc>
      </w:tr>
      <w:tr w:rsidR="00F514BC" w:rsidRPr="00F514BC" w14:paraId="498835CE" w14:textId="77777777" w:rsidTr="00F514BC">
        <w:trPr>
          <w:trHeight w:val="288"/>
        </w:trPr>
        <w:tc>
          <w:tcPr>
            <w:tcW w:w="590" w:type="dxa"/>
            <w:tcBorders>
              <w:top w:val="nil"/>
              <w:left w:val="nil"/>
              <w:bottom w:val="nil"/>
              <w:right w:val="nil"/>
            </w:tcBorders>
            <w:shd w:val="clear" w:color="auto" w:fill="auto"/>
            <w:noWrap/>
            <w:vAlign w:val="bottom"/>
            <w:hideMark/>
          </w:tcPr>
          <w:p w14:paraId="5726DF5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PGRC1_HUMAN</w:t>
            </w:r>
          </w:p>
        </w:tc>
        <w:tc>
          <w:tcPr>
            <w:tcW w:w="8816" w:type="dxa"/>
            <w:tcBorders>
              <w:top w:val="nil"/>
              <w:left w:val="nil"/>
              <w:bottom w:val="nil"/>
              <w:right w:val="nil"/>
            </w:tcBorders>
            <w:shd w:val="clear" w:color="auto" w:fill="auto"/>
            <w:noWrap/>
            <w:vAlign w:val="bottom"/>
            <w:hideMark/>
          </w:tcPr>
          <w:p w14:paraId="0952D37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Membrane-associated progesterone receptor component 1 (</w:t>
            </w:r>
            <w:proofErr w:type="spellStart"/>
            <w:r w:rsidRPr="00F514BC">
              <w:rPr>
                <w:rFonts w:ascii="Aptos Narrow" w:eastAsia="Times New Roman" w:hAnsi="Aptos Narrow" w:cs="Times New Roman"/>
                <w:color w:val="000000"/>
                <w:kern w:val="0"/>
                <w:lang w:val="en-GB" w:eastAsia="en-GB"/>
                <w14:ligatures w14:val="none"/>
              </w:rPr>
              <w:t>mPR</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4205776A" w14:textId="77777777" w:rsidTr="00F514BC">
        <w:trPr>
          <w:trHeight w:val="288"/>
        </w:trPr>
        <w:tc>
          <w:tcPr>
            <w:tcW w:w="590" w:type="dxa"/>
            <w:tcBorders>
              <w:top w:val="nil"/>
              <w:left w:val="nil"/>
              <w:bottom w:val="nil"/>
              <w:right w:val="nil"/>
            </w:tcBorders>
            <w:shd w:val="clear" w:color="auto" w:fill="auto"/>
            <w:noWrap/>
            <w:vAlign w:val="bottom"/>
            <w:hideMark/>
          </w:tcPr>
          <w:p w14:paraId="0985000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DFFA_HUMAN</w:t>
            </w:r>
          </w:p>
        </w:tc>
        <w:tc>
          <w:tcPr>
            <w:tcW w:w="8816" w:type="dxa"/>
            <w:tcBorders>
              <w:top w:val="nil"/>
              <w:left w:val="nil"/>
              <w:bottom w:val="nil"/>
              <w:right w:val="nil"/>
            </w:tcBorders>
            <w:shd w:val="clear" w:color="auto" w:fill="auto"/>
            <w:noWrap/>
            <w:vAlign w:val="bottom"/>
            <w:hideMark/>
          </w:tcPr>
          <w:p w14:paraId="4E5F888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DNA fragmentation factor subunit alpha (DNA fragmentation factor 45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 (DFF-45) (Inhibitor of CAD) (ICAD)</w:t>
            </w:r>
          </w:p>
        </w:tc>
      </w:tr>
      <w:tr w:rsidR="00F514BC" w:rsidRPr="00F514BC" w14:paraId="7F5C5D35" w14:textId="77777777" w:rsidTr="00F514BC">
        <w:trPr>
          <w:trHeight w:val="288"/>
        </w:trPr>
        <w:tc>
          <w:tcPr>
            <w:tcW w:w="590" w:type="dxa"/>
            <w:tcBorders>
              <w:top w:val="nil"/>
              <w:left w:val="nil"/>
              <w:bottom w:val="nil"/>
              <w:right w:val="nil"/>
            </w:tcBorders>
            <w:shd w:val="clear" w:color="auto" w:fill="auto"/>
            <w:noWrap/>
            <w:vAlign w:val="bottom"/>
            <w:hideMark/>
          </w:tcPr>
          <w:p w14:paraId="66C2E53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CLIC1_HUMAN</w:t>
            </w:r>
          </w:p>
        </w:tc>
        <w:tc>
          <w:tcPr>
            <w:tcW w:w="8816" w:type="dxa"/>
            <w:tcBorders>
              <w:top w:val="nil"/>
              <w:left w:val="nil"/>
              <w:bottom w:val="nil"/>
              <w:right w:val="nil"/>
            </w:tcBorders>
            <w:shd w:val="clear" w:color="auto" w:fill="auto"/>
            <w:noWrap/>
            <w:vAlign w:val="bottom"/>
            <w:hideMark/>
          </w:tcPr>
          <w:p w14:paraId="5DE0424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Chloride intracellular channel protein 1 (Chloride channel ABP) (Nuclear chloride ion channel 27) (NCC27) (Regulatory nuclear chloride ion channel protein) (</w:t>
            </w:r>
            <w:proofErr w:type="spellStart"/>
            <w:r w:rsidRPr="00F514BC">
              <w:rPr>
                <w:rFonts w:ascii="Aptos Narrow" w:eastAsia="Times New Roman" w:hAnsi="Aptos Narrow" w:cs="Times New Roman"/>
                <w:color w:val="000000"/>
                <w:kern w:val="0"/>
                <w:lang w:val="en-GB" w:eastAsia="en-GB"/>
                <w14:ligatures w14:val="none"/>
              </w:rPr>
              <w:t>hRNCC</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7458CEC7" w14:textId="77777777" w:rsidTr="00F514BC">
        <w:trPr>
          <w:trHeight w:val="288"/>
        </w:trPr>
        <w:tc>
          <w:tcPr>
            <w:tcW w:w="590" w:type="dxa"/>
            <w:tcBorders>
              <w:top w:val="nil"/>
              <w:left w:val="nil"/>
              <w:bottom w:val="nil"/>
              <w:right w:val="nil"/>
            </w:tcBorders>
            <w:shd w:val="clear" w:color="auto" w:fill="auto"/>
            <w:noWrap/>
            <w:vAlign w:val="bottom"/>
            <w:hideMark/>
          </w:tcPr>
          <w:p w14:paraId="1570C74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EIF3F_HUMAN</w:t>
            </w:r>
          </w:p>
        </w:tc>
        <w:tc>
          <w:tcPr>
            <w:tcW w:w="8816" w:type="dxa"/>
            <w:tcBorders>
              <w:top w:val="nil"/>
              <w:left w:val="nil"/>
              <w:bottom w:val="nil"/>
              <w:right w:val="nil"/>
            </w:tcBorders>
            <w:shd w:val="clear" w:color="auto" w:fill="auto"/>
            <w:noWrap/>
            <w:vAlign w:val="bottom"/>
            <w:hideMark/>
          </w:tcPr>
          <w:p w14:paraId="2299763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Eukaryotic translation initiation factor 3 subunit F (eIF3f) (Deubiquitinating enzyme eIF3f) (EC 3.4.19.12) (Eukaryotic translation initiation factor 3 subunit 5) (eIF-3-epsilon) (eIF3 p47)</w:t>
            </w:r>
          </w:p>
        </w:tc>
      </w:tr>
      <w:tr w:rsidR="00F514BC" w:rsidRPr="00F514BC" w14:paraId="59BFBEEE" w14:textId="77777777" w:rsidTr="00F514BC">
        <w:trPr>
          <w:trHeight w:val="288"/>
        </w:trPr>
        <w:tc>
          <w:tcPr>
            <w:tcW w:w="590" w:type="dxa"/>
            <w:tcBorders>
              <w:top w:val="nil"/>
              <w:left w:val="nil"/>
              <w:bottom w:val="nil"/>
              <w:right w:val="nil"/>
            </w:tcBorders>
            <w:shd w:val="clear" w:color="auto" w:fill="auto"/>
            <w:noWrap/>
            <w:vAlign w:val="bottom"/>
            <w:hideMark/>
          </w:tcPr>
          <w:p w14:paraId="0E01AE5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ODPX_HUMAN</w:t>
            </w:r>
          </w:p>
        </w:tc>
        <w:tc>
          <w:tcPr>
            <w:tcW w:w="8816" w:type="dxa"/>
            <w:tcBorders>
              <w:top w:val="nil"/>
              <w:left w:val="nil"/>
              <w:bottom w:val="nil"/>
              <w:right w:val="nil"/>
            </w:tcBorders>
            <w:shd w:val="clear" w:color="auto" w:fill="auto"/>
            <w:noWrap/>
            <w:vAlign w:val="bottom"/>
            <w:hideMark/>
          </w:tcPr>
          <w:p w14:paraId="718A17C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Pyruvate dehydrogenase protein X component, mitochondrial (Dihydrolipoamide dehydrogenase-binding protein of pyruvate dehydrogenase complex) (E3-binding protein) (E3BP) (</w:t>
            </w:r>
            <w:proofErr w:type="spellStart"/>
            <w:r w:rsidRPr="00F514BC">
              <w:rPr>
                <w:rFonts w:ascii="Aptos Narrow" w:eastAsia="Times New Roman" w:hAnsi="Aptos Narrow" w:cs="Times New Roman"/>
                <w:color w:val="000000"/>
                <w:kern w:val="0"/>
                <w:lang w:val="en-GB" w:eastAsia="en-GB"/>
                <w14:ligatures w14:val="none"/>
              </w:rPr>
              <w:t>Lipoyl</w:t>
            </w:r>
            <w:proofErr w:type="spellEnd"/>
            <w:r w:rsidRPr="00F514BC">
              <w:rPr>
                <w:rFonts w:ascii="Aptos Narrow" w:eastAsia="Times New Roman" w:hAnsi="Aptos Narrow" w:cs="Times New Roman"/>
                <w:color w:val="000000"/>
                <w:kern w:val="0"/>
                <w:lang w:val="en-GB" w:eastAsia="en-GB"/>
                <w14:ligatures w14:val="none"/>
              </w:rPr>
              <w:t>-containing pyruvate dehydrogenase complex component X) (</w:t>
            </w:r>
            <w:proofErr w:type="spellStart"/>
            <w:r w:rsidRPr="00F514BC">
              <w:rPr>
                <w:rFonts w:ascii="Aptos Narrow" w:eastAsia="Times New Roman" w:hAnsi="Aptos Narrow" w:cs="Times New Roman"/>
                <w:color w:val="000000"/>
                <w:kern w:val="0"/>
                <w:lang w:val="en-GB" w:eastAsia="en-GB"/>
                <w14:ligatures w14:val="none"/>
              </w:rPr>
              <w:t>proX</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67BD70A6" w14:textId="77777777" w:rsidTr="00F514BC">
        <w:trPr>
          <w:trHeight w:val="288"/>
        </w:trPr>
        <w:tc>
          <w:tcPr>
            <w:tcW w:w="590" w:type="dxa"/>
            <w:tcBorders>
              <w:top w:val="nil"/>
              <w:left w:val="nil"/>
              <w:bottom w:val="nil"/>
              <w:right w:val="nil"/>
            </w:tcBorders>
            <w:shd w:val="clear" w:color="auto" w:fill="auto"/>
            <w:noWrap/>
            <w:vAlign w:val="bottom"/>
            <w:hideMark/>
          </w:tcPr>
          <w:p w14:paraId="2C0C97C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DCTN6_HUMAN</w:t>
            </w:r>
          </w:p>
        </w:tc>
        <w:tc>
          <w:tcPr>
            <w:tcW w:w="8816" w:type="dxa"/>
            <w:tcBorders>
              <w:top w:val="nil"/>
              <w:left w:val="nil"/>
              <w:bottom w:val="nil"/>
              <w:right w:val="nil"/>
            </w:tcBorders>
            <w:shd w:val="clear" w:color="auto" w:fill="auto"/>
            <w:noWrap/>
            <w:vAlign w:val="bottom"/>
            <w:hideMark/>
          </w:tcPr>
          <w:p w14:paraId="7A27E65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Dynactin subunit 6 (Dynactin subunit p27) (Protein WS-3)</w:t>
            </w:r>
          </w:p>
        </w:tc>
      </w:tr>
      <w:tr w:rsidR="00F514BC" w:rsidRPr="00F514BC" w14:paraId="3E0BFF57" w14:textId="77777777" w:rsidTr="00F514BC">
        <w:trPr>
          <w:trHeight w:val="288"/>
        </w:trPr>
        <w:tc>
          <w:tcPr>
            <w:tcW w:w="590" w:type="dxa"/>
            <w:tcBorders>
              <w:top w:val="nil"/>
              <w:left w:val="nil"/>
              <w:bottom w:val="nil"/>
              <w:right w:val="nil"/>
            </w:tcBorders>
            <w:shd w:val="clear" w:color="auto" w:fill="auto"/>
            <w:noWrap/>
            <w:vAlign w:val="bottom"/>
            <w:hideMark/>
          </w:tcPr>
          <w:p w14:paraId="69977BA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WASL_HUMAN</w:t>
            </w:r>
          </w:p>
        </w:tc>
        <w:tc>
          <w:tcPr>
            <w:tcW w:w="8816" w:type="dxa"/>
            <w:tcBorders>
              <w:top w:val="nil"/>
              <w:left w:val="nil"/>
              <w:bottom w:val="nil"/>
              <w:right w:val="nil"/>
            </w:tcBorders>
            <w:shd w:val="clear" w:color="auto" w:fill="auto"/>
            <w:noWrap/>
            <w:vAlign w:val="bottom"/>
            <w:hideMark/>
          </w:tcPr>
          <w:p w14:paraId="737080D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Neural Wiskott-Aldrich syndrome protein (N-WASP)</w:t>
            </w:r>
          </w:p>
        </w:tc>
      </w:tr>
      <w:tr w:rsidR="00F514BC" w:rsidRPr="00F514BC" w14:paraId="7661F767" w14:textId="77777777" w:rsidTr="00F514BC">
        <w:trPr>
          <w:trHeight w:val="288"/>
        </w:trPr>
        <w:tc>
          <w:tcPr>
            <w:tcW w:w="590" w:type="dxa"/>
            <w:tcBorders>
              <w:top w:val="nil"/>
              <w:left w:val="nil"/>
              <w:bottom w:val="nil"/>
              <w:right w:val="nil"/>
            </w:tcBorders>
            <w:shd w:val="clear" w:color="auto" w:fill="auto"/>
            <w:noWrap/>
            <w:vAlign w:val="bottom"/>
            <w:hideMark/>
          </w:tcPr>
          <w:p w14:paraId="6D4F85D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IPO5_HUMAN</w:t>
            </w:r>
          </w:p>
        </w:tc>
        <w:tc>
          <w:tcPr>
            <w:tcW w:w="8816" w:type="dxa"/>
            <w:tcBorders>
              <w:top w:val="nil"/>
              <w:left w:val="nil"/>
              <w:bottom w:val="nil"/>
              <w:right w:val="nil"/>
            </w:tcBorders>
            <w:shd w:val="clear" w:color="auto" w:fill="auto"/>
            <w:noWrap/>
            <w:vAlign w:val="bottom"/>
            <w:hideMark/>
          </w:tcPr>
          <w:p w14:paraId="1ECE961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Importin-5 (Imp5) (Importin subunit beta-3) (Karyopherin beta-3) (Ran-binding protein 5) (RanBP5)</w:t>
            </w:r>
          </w:p>
        </w:tc>
      </w:tr>
      <w:tr w:rsidR="00F514BC" w:rsidRPr="00F514BC" w14:paraId="0D9F6D71" w14:textId="77777777" w:rsidTr="00F514BC">
        <w:trPr>
          <w:trHeight w:val="288"/>
        </w:trPr>
        <w:tc>
          <w:tcPr>
            <w:tcW w:w="590" w:type="dxa"/>
            <w:tcBorders>
              <w:top w:val="nil"/>
              <w:left w:val="nil"/>
              <w:bottom w:val="nil"/>
              <w:right w:val="nil"/>
            </w:tcBorders>
            <w:shd w:val="clear" w:color="auto" w:fill="auto"/>
            <w:noWrap/>
            <w:vAlign w:val="bottom"/>
            <w:hideMark/>
          </w:tcPr>
          <w:p w14:paraId="275D29F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EF2K_HUMAN</w:t>
            </w:r>
          </w:p>
        </w:tc>
        <w:tc>
          <w:tcPr>
            <w:tcW w:w="8816" w:type="dxa"/>
            <w:tcBorders>
              <w:top w:val="nil"/>
              <w:left w:val="nil"/>
              <w:bottom w:val="nil"/>
              <w:right w:val="nil"/>
            </w:tcBorders>
            <w:shd w:val="clear" w:color="auto" w:fill="auto"/>
            <w:noWrap/>
            <w:vAlign w:val="bottom"/>
            <w:hideMark/>
          </w:tcPr>
          <w:p w14:paraId="3C1F08B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Eukaryotic elongation factor 2 kinase (eEF-2 kinase) (eEF-2K) (EC 2.7.11.20) (Calcium/calmodulin-dependent eukaryotic elongation factor 2 kinase)</w:t>
            </w:r>
          </w:p>
        </w:tc>
      </w:tr>
      <w:tr w:rsidR="00F514BC" w:rsidRPr="00F514BC" w14:paraId="12A482C9" w14:textId="77777777" w:rsidTr="00F514BC">
        <w:trPr>
          <w:trHeight w:val="288"/>
        </w:trPr>
        <w:tc>
          <w:tcPr>
            <w:tcW w:w="590" w:type="dxa"/>
            <w:tcBorders>
              <w:top w:val="nil"/>
              <w:left w:val="nil"/>
              <w:bottom w:val="nil"/>
              <w:right w:val="nil"/>
            </w:tcBorders>
            <w:shd w:val="clear" w:color="auto" w:fill="auto"/>
            <w:noWrap/>
            <w:vAlign w:val="bottom"/>
            <w:hideMark/>
          </w:tcPr>
          <w:p w14:paraId="38364AA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SAP18_HUMAN</w:t>
            </w:r>
          </w:p>
        </w:tc>
        <w:tc>
          <w:tcPr>
            <w:tcW w:w="8816" w:type="dxa"/>
            <w:tcBorders>
              <w:top w:val="nil"/>
              <w:left w:val="nil"/>
              <w:bottom w:val="nil"/>
              <w:right w:val="nil"/>
            </w:tcBorders>
            <w:shd w:val="clear" w:color="auto" w:fill="auto"/>
            <w:noWrap/>
            <w:vAlign w:val="bottom"/>
            <w:hideMark/>
          </w:tcPr>
          <w:p w14:paraId="15DB219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Histone deacetylase complex subunit SAP18 (18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Sin3-associated polypeptide) (2HOR0202) (Cell growth-inhibiting gene 38 protein) (Sin3-associated polypeptide p18)</w:t>
            </w:r>
          </w:p>
        </w:tc>
      </w:tr>
      <w:tr w:rsidR="00F514BC" w:rsidRPr="00F514BC" w14:paraId="18BB0017" w14:textId="77777777" w:rsidTr="00F514BC">
        <w:trPr>
          <w:trHeight w:val="288"/>
        </w:trPr>
        <w:tc>
          <w:tcPr>
            <w:tcW w:w="590" w:type="dxa"/>
            <w:tcBorders>
              <w:top w:val="nil"/>
              <w:left w:val="nil"/>
              <w:bottom w:val="nil"/>
              <w:right w:val="nil"/>
            </w:tcBorders>
            <w:shd w:val="clear" w:color="auto" w:fill="auto"/>
            <w:noWrap/>
            <w:vAlign w:val="bottom"/>
            <w:hideMark/>
          </w:tcPr>
          <w:p w14:paraId="4C3A263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EMAL1_HUMAN</w:t>
            </w:r>
          </w:p>
        </w:tc>
        <w:tc>
          <w:tcPr>
            <w:tcW w:w="8816" w:type="dxa"/>
            <w:tcBorders>
              <w:top w:val="nil"/>
              <w:left w:val="nil"/>
              <w:bottom w:val="nil"/>
              <w:right w:val="nil"/>
            </w:tcBorders>
            <w:shd w:val="clear" w:color="auto" w:fill="auto"/>
            <w:noWrap/>
            <w:vAlign w:val="bottom"/>
            <w:hideMark/>
          </w:tcPr>
          <w:p w14:paraId="6DD8297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Echinoderm microtubule-associated protein-like 1 (EMAP-1) (HuEMAP-1)</w:t>
            </w:r>
          </w:p>
        </w:tc>
      </w:tr>
      <w:tr w:rsidR="00F514BC" w:rsidRPr="00F514BC" w14:paraId="4E9C6F7D" w14:textId="77777777" w:rsidTr="00F514BC">
        <w:trPr>
          <w:trHeight w:val="288"/>
        </w:trPr>
        <w:tc>
          <w:tcPr>
            <w:tcW w:w="590" w:type="dxa"/>
            <w:tcBorders>
              <w:top w:val="nil"/>
              <w:left w:val="nil"/>
              <w:bottom w:val="nil"/>
              <w:right w:val="nil"/>
            </w:tcBorders>
            <w:shd w:val="clear" w:color="auto" w:fill="auto"/>
            <w:noWrap/>
            <w:vAlign w:val="bottom"/>
            <w:hideMark/>
          </w:tcPr>
          <w:p w14:paraId="58FF27A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DNM1L_HUMAN</w:t>
            </w:r>
          </w:p>
        </w:tc>
        <w:tc>
          <w:tcPr>
            <w:tcW w:w="8816" w:type="dxa"/>
            <w:tcBorders>
              <w:top w:val="nil"/>
              <w:left w:val="nil"/>
              <w:bottom w:val="nil"/>
              <w:right w:val="nil"/>
            </w:tcBorders>
            <w:shd w:val="clear" w:color="auto" w:fill="auto"/>
            <w:noWrap/>
            <w:vAlign w:val="bottom"/>
            <w:hideMark/>
          </w:tcPr>
          <w:p w14:paraId="4FA02AF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Dynamin-1-like protein (EC 3.6.5.5) (Dnm1p/Vps1p-like protein) (DVLP) (Dynamin family member proline-rich carboxyl-terminal domain less) (Dymple) (Dynamin-like protein) (Dynamin-like protein 4) (Dynamin-like protein IV) (</w:t>
            </w:r>
            <w:proofErr w:type="spellStart"/>
            <w:r w:rsidRPr="00F514BC">
              <w:rPr>
                <w:rFonts w:ascii="Aptos Narrow" w:eastAsia="Times New Roman" w:hAnsi="Aptos Narrow" w:cs="Times New Roman"/>
                <w:color w:val="000000"/>
                <w:kern w:val="0"/>
                <w:lang w:val="en-GB" w:eastAsia="en-GB"/>
                <w14:ligatures w14:val="none"/>
              </w:rPr>
              <w:t>HdynIV</w:t>
            </w:r>
            <w:proofErr w:type="spellEnd"/>
            <w:r w:rsidRPr="00F514BC">
              <w:rPr>
                <w:rFonts w:ascii="Aptos Narrow" w:eastAsia="Times New Roman" w:hAnsi="Aptos Narrow" w:cs="Times New Roman"/>
                <w:color w:val="000000"/>
                <w:kern w:val="0"/>
                <w:lang w:val="en-GB" w:eastAsia="en-GB"/>
                <w14:ligatures w14:val="none"/>
              </w:rPr>
              <w:t>) (Dynamin-related protein 1)</w:t>
            </w:r>
          </w:p>
        </w:tc>
      </w:tr>
      <w:tr w:rsidR="00F514BC" w:rsidRPr="00F514BC" w14:paraId="36B6ACF4" w14:textId="77777777" w:rsidTr="00F514BC">
        <w:trPr>
          <w:trHeight w:val="288"/>
        </w:trPr>
        <w:tc>
          <w:tcPr>
            <w:tcW w:w="590" w:type="dxa"/>
            <w:tcBorders>
              <w:top w:val="nil"/>
              <w:left w:val="nil"/>
              <w:bottom w:val="nil"/>
              <w:right w:val="nil"/>
            </w:tcBorders>
            <w:shd w:val="clear" w:color="auto" w:fill="auto"/>
            <w:noWrap/>
            <w:vAlign w:val="bottom"/>
            <w:hideMark/>
          </w:tcPr>
          <w:p w14:paraId="626DE5A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RTCA_HUMAN</w:t>
            </w:r>
          </w:p>
        </w:tc>
        <w:tc>
          <w:tcPr>
            <w:tcW w:w="8816" w:type="dxa"/>
            <w:tcBorders>
              <w:top w:val="nil"/>
              <w:left w:val="nil"/>
              <w:bottom w:val="nil"/>
              <w:right w:val="nil"/>
            </w:tcBorders>
            <w:shd w:val="clear" w:color="auto" w:fill="auto"/>
            <w:noWrap/>
            <w:vAlign w:val="bottom"/>
            <w:hideMark/>
          </w:tcPr>
          <w:p w14:paraId="2D0F157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RNA 3'-terminal phosphate cyclase (RNA cyclase) (RNA-3'-phosphate cyclase) (EC 6.5.1.4) (RNA terminal phosphate cyclase domain-containing protein 1) (RTC domain-containing protein 1)</w:t>
            </w:r>
          </w:p>
        </w:tc>
      </w:tr>
      <w:tr w:rsidR="00F514BC" w:rsidRPr="00F514BC" w14:paraId="692FD287" w14:textId="77777777" w:rsidTr="00F514BC">
        <w:trPr>
          <w:trHeight w:val="288"/>
        </w:trPr>
        <w:tc>
          <w:tcPr>
            <w:tcW w:w="590" w:type="dxa"/>
            <w:tcBorders>
              <w:top w:val="nil"/>
              <w:left w:val="nil"/>
              <w:bottom w:val="nil"/>
              <w:right w:val="nil"/>
            </w:tcBorders>
            <w:shd w:val="clear" w:color="auto" w:fill="auto"/>
            <w:noWrap/>
            <w:vAlign w:val="bottom"/>
            <w:hideMark/>
          </w:tcPr>
          <w:p w14:paraId="1915CDC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GOLI4_HUMAN</w:t>
            </w:r>
          </w:p>
        </w:tc>
        <w:tc>
          <w:tcPr>
            <w:tcW w:w="8816" w:type="dxa"/>
            <w:tcBorders>
              <w:top w:val="nil"/>
              <w:left w:val="nil"/>
              <w:bottom w:val="nil"/>
              <w:right w:val="nil"/>
            </w:tcBorders>
            <w:shd w:val="clear" w:color="auto" w:fill="auto"/>
            <w:noWrap/>
            <w:vAlign w:val="bottom"/>
            <w:hideMark/>
          </w:tcPr>
          <w:p w14:paraId="7483390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Golgi integral membrane protein 4 (Golgi integral membrane protein, cis) (</w:t>
            </w:r>
            <w:proofErr w:type="spellStart"/>
            <w:r w:rsidRPr="00F514BC">
              <w:rPr>
                <w:rFonts w:ascii="Aptos Narrow" w:eastAsia="Times New Roman" w:hAnsi="Aptos Narrow" w:cs="Times New Roman"/>
                <w:color w:val="000000"/>
                <w:kern w:val="0"/>
                <w:lang w:val="en-GB" w:eastAsia="en-GB"/>
                <w14:ligatures w14:val="none"/>
              </w:rPr>
              <w:t>GIMPc</w:t>
            </w:r>
            <w:proofErr w:type="spellEnd"/>
            <w:r w:rsidRPr="00F514BC">
              <w:rPr>
                <w:rFonts w:ascii="Aptos Narrow" w:eastAsia="Times New Roman" w:hAnsi="Aptos Narrow" w:cs="Times New Roman"/>
                <w:color w:val="000000"/>
                <w:kern w:val="0"/>
                <w:lang w:val="en-GB" w:eastAsia="en-GB"/>
                <w14:ligatures w14:val="none"/>
              </w:rPr>
              <w:t xml:space="preserve">) (Golgi phosphoprotein 4) (Golgi-localized phosphoprotein of 130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(Golgi phosphoprotein of 130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28F2D3A5" w14:textId="77777777" w:rsidTr="00F514BC">
        <w:trPr>
          <w:trHeight w:val="288"/>
        </w:trPr>
        <w:tc>
          <w:tcPr>
            <w:tcW w:w="590" w:type="dxa"/>
            <w:tcBorders>
              <w:top w:val="nil"/>
              <w:left w:val="nil"/>
              <w:bottom w:val="nil"/>
              <w:right w:val="nil"/>
            </w:tcBorders>
            <w:shd w:val="clear" w:color="auto" w:fill="auto"/>
            <w:noWrap/>
            <w:vAlign w:val="bottom"/>
            <w:hideMark/>
          </w:tcPr>
          <w:p w14:paraId="6AAC712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AGRIN_HUMAN</w:t>
            </w:r>
          </w:p>
        </w:tc>
        <w:tc>
          <w:tcPr>
            <w:tcW w:w="8816" w:type="dxa"/>
            <w:tcBorders>
              <w:top w:val="nil"/>
              <w:left w:val="nil"/>
              <w:bottom w:val="nil"/>
              <w:right w:val="nil"/>
            </w:tcBorders>
            <w:shd w:val="clear" w:color="auto" w:fill="auto"/>
            <w:noWrap/>
            <w:vAlign w:val="bottom"/>
            <w:hideMark/>
          </w:tcPr>
          <w:p w14:paraId="747E363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Agrin [Cleaved into: Agrin N-terminal 110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 Agrin C-terminal 110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 Agrin C-terminal 90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fragment (C90); Agrin C-terminal 22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fragment (C22)]</w:t>
            </w:r>
          </w:p>
        </w:tc>
      </w:tr>
      <w:tr w:rsidR="00F514BC" w:rsidRPr="00F514BC" w14:paraId="03F7F34C" w14:textId="77777777" w:rsidTr="00F514BC">
        <w:trPr>
          <w:trHeight w:val="288"/>
        </w:trPr>
        <w:tc>
          <w:tcPr>
            <w:tcW w:w="590" w:type="dxa"/>
            <w:tcBorders>
              <w:top w:val="nil"/>
              <w:left w:val="nil"/>
              <w:bottom w:val="nil"/>
              <w:right w:val="nil"/>
            </w:tcBorders>
            <w:shd w:val="clear" w:color="auto" w:fill="auto"/>
            <w:noWrap/>
            <w:vAlign w:val="bottom"/>
            <w:hideMark/>
          </w:tcPr>
          <w:p w14:paraId="06AE179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HMGN4_HUMAN</w:t>
            </w:r>
          </w:p>
        </w:tc>
        <w:tc>
          <w:tcPr>
            <w:tcW w:w="8816" w:type="dxa"/>
            <w:tcBorders>
              <w:top w:val="nil"/>
              <w:left w:val="nil"/>
              <w:bottom w:val="nil"/>
              <w:right w:val="nil"/>
            </w:tcBorders>
            <w:shd w:val="clear" w:color="auto" w:fill="auto"/>
            <w:noWrap/>
            <w:vAlign w:val="bottom"/>
            <w:hideMark/>
          </w:tcPr>
          <w:p w14:paraId="5FCAD91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High mobility group nucleosome-binding domain-containing protein 4 (Non-histone chromosomal protein HMG-17-like 3) (Non-histone chromosomal protein)</w:t>
            </w:r>
          </w:p>
        </w:tc>
      </w:tr>
      <w:tr w:rsidR="00F514BC" w:rsidRPr="00F514BC" w14:paraId="50046A22" w14:textId="77777777" w:rsidTr="00F514BC">
        <w:trPr>
          <w:trHeight w:val="288"/>
        </w:trPr>
        <w:tc>
          <w:tcPr>
            <w:tcW w:w="590" w:type="dxa"/>
            <w:tcBorders>
              <w:top w:val="nil"/>
              <w:left w:val="nil"/>
              <w:bottom w:val="nil"/>
              <w:right w:val="nil"/>
            </w:tcBorders>
            <w:shd w:val="clear" w:color="auto" w:fill="auto"/>
            <w:noWrap/>
            <w:vAlign w:val="bottom"/>
            <w:hideMark/>
          </w:tcPr>
          <w:p w14:paraId="5A3D623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NDUA4_HUMAN</w:t>
            </w:r>
          </w:p>
        </w:tc>
        <w:tc>
          <w:tcPr>
            <w:tcW w:w="8816" w:type="dxa"/>
            <w:tcBorders>
              <w:top w:val="nil"/>
              <w:left w:val="nil"/>
              <w:bottom w:val="nil"/>
              <w:right w:val="nil"/>
            </w:tcBorders>
            <w:shd w:val="clear" w:color="auto" w:fill="auto"/>
            <w:noWrap/>
            <w:vAlign w:val="bottom"/>
            <w:hideMark/>
          </w:tcPr>
          <w:p w14:paraId="7FED5C8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Cytochrome c oxidase subunit NDUFA4 (Complex I-MLRQ) (CI-MLRQ) (NADH-ubiquinone oxidoreductase MLRQ subunit)</w:t>
            </w:r>
          </w:p>
        </w:tc>
      </w:tr>
      <w:tr w:rsidR="00F514BC" w:rsidRPr="00F514BC" w14:paraId="1030973B" w14:textId="77777777" w:rsidTr="00F514BC">
        <w:trPr>
          <w:trHeight w:val="288"/>
        </w:trPr>
        <w:tc>
          <w:tcPr>
            <w:tcW w:w="590" w:type="dxa"/>
            <w:tcBorders>
              <w:top w:val="nil"/>
              <w:left w:val="nil"/>
              <w:bottom w:val="nil"/>
              <w:right w:val="nil"/>
            </w:tcBorders>
            <w:shd w:val="clear" w:color="auto" w:fill="auto"/>
            <w:noWrap/>
            <w:vAlign w:val="bottom"/>
            <w:hideMark/>
          </w:tcPr>
          <w:p w14:paraId="54687D2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PSDE_HUMAN</w:t>
            </w:r>
          </w:p>
        </w:tc>
        <w:tc>
          <w:tcPr>
            <w:tcW w:w="8816" w:type="dxa"/>
            <w:tcBorders>
              <w:top w:val="nil"/>
              <w:left w:val="nil"/>
              <w:bottom w:val="nil"/>
              <w:right w:val="nil"/>
            </w:tcBorders>
            <w:shd w:val="clear" w:color="auto" w:fill="auto"/>
            <w:noWrap/>
            <w:vAlign w:val="bottom"/>
            <w:hideMark/>
          </w:tcPr>
          <w:p w14:paraId="47973DF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26S proteasome non-ATPase regulatory subunit 14 (EC 3.4.19.-) (26S proteasome regulatory subunit RPN11) (26S proteasome-associated PAD1 homolog 1)</w:t>
            </w:r>
          </w:p>
        </w:tc>
      </w:tr>
      <w:tr w:rsidR="00F514BC" w:rsidRPr="00F514BC" w14:paraId="11A0DF25" w14:textId="77777777" w:rsidTr="00F514BC">
        <w:trPr>
          <w:trHeight w:val="288"/>
        </w:trPr>
        <w:tc>
          <w:tcPr>
            <w:tcW w:w="590" w:type="dxa"/>
            <w:tcBorders>
              <w:top w:val="nil"/>
              <w:left w:val="nil"/>
              <w:bottom w:val="nil"/>
              <w:right w:val="nil"/>
            </w:tcBorders>
            <w:shd w:val="clear" w:color="auto" w:fill="auto"/>
            <w:noWrap/>
            <w:vAlign w:val="bottom"/>
            <w:hideMark/>
          </w:tcPr>
          <w:p w14:paraId="332660E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BIN1_HUMAN</w:t>
            </w:r>
          </w:p>
        </w:tc>
        <w:tc>
          <w:tcPr>
            <w:tcW w:w="8816" w:type="dxa"/>
            <w:tcBorders>
              <w:top w:val="nil"/>
              <w:left w:val="nil"/>
              <w:bottom w:val="nil"/>
              <w:right w:val="nil"/>
            </w:tcBorders>
            <w:shd w:val="clear" w:color="auto" w:fill="auto"/>
            <w:noWrap/>
            <w:vAlign w:val="bottom"/>
            <w:hideMark/>
          </w:tcPr>
          <w:p w14:paraId="625FD5F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Myc</w:t>
            </w:r>
            <w:proofErr w:type="spellEnd"/>
            <w:r w:rsidRPr="00F514BC">
              <w:rPr>
                <w:rFonts w:ascii="Aptos Narrow" w:eastAsia="Times New Roman" w:hAnsi="Aptos Narrow" w:cs="Times New Roman"/>
                <w:color w:val="000000"/>
                <w:kern w:val="0"/>
                <w:lang w:val="en-GB" w:eastAsia="en-GB"/>
                <w14:ligatures w14:val="none"/>
              </w:rPr>
              <w:t xml:space="preserve"> box-dependent-interacting protein 1 (</w:t>
            </w:r>
            <w:proofErr w:type="spellStart"/>
            <w:r w:rsidRPr="00F514BC">
              <w:rPr>
                <w:rFonts w:ascii="Aptos Narrow" w:eastAsia="Times New Roman" w:hAnsi="Aptos Narrow" w:cs="Times New Roman"/>
                <w:color w:val="000000"/>
                <w:kern w:val="0"/>
                <w:lang w:val="en-GB" w:eastAsia="en-GB"/>
                <w14:ligatures w14:val="none"/>
              </w:rPr>
              <w:t>Amphiphysin</w:t>
            </w:r>
            <w:proofErr w:type="spellEnd"/>
            <w:r w:rsidRPr="00F514BC">
              <w:rPr>
                <w:rFonts w:ascii="Aptos Narrow" w:eastAsia="Times New Roman" w:hAnsi="Aptos Narrow" w:cs="Times New Roman"/>
                <w:color w:val="000000"/>
                <w:kern w:val="0"/>
                <w:lang w:val="en-GB" w:eastAsia="en-GB"/>
                <w14:ligatures w14:val="none"/>
              </w:rPr>
              <w:t xml:space="preserve"> II) (</w:t>
            </w:r>
            <w:proofErr w:type="spellStart"/>
            <w:r w:rsidRPr="00F514BC">
              <w:rPr>
                <w:rFonts w:ascii="Aptos Narrow" w:eastAsia="Times New Roman" w:hAnsi="Aptos Narrow" w:cs="Times New Roman"/>
                <w:color w:val="000000"/>
                <w:kern w:val="0"/>
                <w:lang w:val="en-GB" w:eastAsia="en-GB"/>
                <w14:ligatures w14:val="none"/>
              </w:rPr>
              <w:t>Amphiphysin</w:t>
            </w:r>
            <w:proofErr w:type="spellEnd"/>
            <w:r w:rsidRPr="00F514BC">
              <w:rPr>
                <w:rFonts w:ascii="Aptos Narrow" w:eastAsia="Times New Roman" w:hAnsi="Aptos Narrow" w:cs="Times New Roman"/>
                <w:color w:val="000000"/>
                <w:kern w:val="0"/>
                <w:lang w:val="en-GB" w:eastAsia="en-GB"/>
                <w14:ligatures w14:val="none"/>
              </w:rPr>
              <w:t xml:space="preserve">-like protein) (Box-dependent </w:t>
            </w:r>
            <w:proofErr w:type="spellStart"/>
            <w:r w:rsidRPr="00F514BC">
              <w:rPr>
                <w:rFonts w:ascii="Aptos Narrow" w:eastAsia="Times New Roman" w:hAnsi="Aptos Narrow" w:cs="Times New Roman"/>
                <w:color w:val="000000"/>
                <w:kern w:val="0"/>
                <w:lang w:val="en-GB" w:eastAsia="en-GB"/>
                <w14:ligatures w14:val="none"/>
              </w:rPr>
              <w:t>myc</w:t>
            </w:r>
            <w:proofErr w:type="spellEnd"/>
            <w:r w:rsidRPr="00F514BC">
              <w:rPr>
                <w:rFonts w:ascii="Aptos Narrow" w:eastAsia="Times New Roman" w:hAnsi="Aptos Narrow" w:cs="Times New Roman"/>
                <w:color w:val="000000"/>
                <w:kern w:val="0"/>
                <w:lang w:val="en-GB" w:eastAsia="en-GB"/>
                <w14:ligatures w14:val="none"/>
              </w:rPr>
              <w:t>-interacting protein 1) (Bridging integrator 1)</w:t>
            </w:r>
          </w:p>
        </w:tc>
      </w:tr>
      <w:tr w:rsidR="00F514BC" w:rsidRPr="00F514BC" w14:paraId="6559E6FA" w14:textId="77777777" w:rsidTr="00F514BC">
        <w:trPr>
          <w:trHeight w:val="288"/>
        </w:trPr>
        <w:tc>
          <w:tcPr>
            <w:tcW w:w="590" w:type="dxa"/>
            <w:tcBorders>
              <w:top w:val="nil"/>
              <w:left w:val="nil"/>
              <w:bottom w:val="nil"/>
              <w:right w:val="nil"/>
            </w:tcBorders>
            <w:shd w:val="clear" w:color="auto" w:fill="auto"/>
            <w:noWrap/>
            <w:vAlign w:val="bottom"/>
            <w:hideMark/>
          </w:tcPr>
          <w:p w14:paraId="639D439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CLD5_HUMAN</w:t>
            </w:r>
          </w:p>
        </w:tc>
        <w:tc>
          <w:tcPr>
            <w:tcW w:w="8816" w:type="dxa"/>
            <w:tcBorders>
              <w:top w:val="nil"/>
              <w:left w:val="nil"/>
              <w:bottom w:val="nil"/>
              <w:right w:val="nil"/>
            </w:tcBorders>
            <w:shd w:val="clear" w:color="auto" w:fill="auto"/>
            <w:noWrap/>
            <w:vAlign w:val="bottom"/>
            <w:hideMark/>
          </w:tcPr>
          <w:p w14:paraId="2335E33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Claudin-5 (Transmembrane protein deleted in VCFS) (TMDVCF)</w:t>
            </w:r>
          </w:p>
        </w:tc>
      </w:tr>
      <w:tr w:rsidR="00F514BC" w:rsidRPr="00F514BC" w14:paraId="43DE4F81" w14:textId="77777777" w:rsidTr="00F514BC">
        <w:trPr>
          <w:trHeight w:val="288"/>
        </w:trPr>
        <w:tc>
          <w:tcPr>
            <w:tcW w:w="590" w:type="dxa"/>
            <w:tcBorders>
              <w:top w:val="nil"/>
              <w:left w:val="nil"/>
              <w:bottom w:val="nil"/>
              <w:right w:val="nil"/>
            </w:tcBorders>
            <w:shd w:val="clear" w:color="auto" w:fill="auto"/>
            <w:noWrap/>
            <w:vAlign w:val="bottom"/>
            <w:hideMark/>
          </w:tcPr>
          <w:p w14:paraId="44FF01A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IMA4_HUMAN</w:t>
            </w:r>
          </w:p>
        </w:tc>
        <w:tc>
          <w:tcPr>
            <w:tcW w:w="8816" w:type="dxa"/>
            <w:tcBorders>
              <w:top w:val="nil"/>
              <w:left w:val="nil"/>
              <w:bottom w:val="nil"/>
              <w:right w:val="nil"/>
            </w:tcBorders>
            <w:shd w:val="clear" w:color="auto" w:fill="auto"/>
            <w:noWrap/>
            <w:vAlign w:val="bottom"/>
            <w:hideMark/>
          </w:tcPr>
          <w:p w14:paraId="05EF2EA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Importin subunit alpha-4 (Importin alpha Q2) (Qip2) (Karyopherin subunit alpha-3) (SRP1-gamma)</w:t>
            </w:r>
          </w:p>
        </w:tc>
      </w:tr>
      <w:tr w:rsidR="00F514BC" w:rsidRPr="00F514BC" w14:paraId="3B3E40C5" w14:textId="77777777" w:rsidTr="00F514BC">
        <w:trPr>
          <w:trHeight w:val="288"/>
        </w:trPr>
        <w:tc>
          <w:tcPr>
            <w:tcW w:w="590" w:type="dxa"/>
            <w:tcBorders>
              <w:top w:val="nil"/>
              <w:left w:val="nil"/>
              <w:bottom w:val="nil"/>
              <w:right w:val="nil"/>
            </w:tcBorders>
            <w:shd w:val="clear" w:color="auto" w:fill="auto"/>
            <w:noWrap/>
            <w:vAlign w:val="bottom"/>
            <w:hideMark/>
          </w:tcPr>
          <w:p w14:paraId="429CEB9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PESC_HUMAN</w:t>
            </w:r>
          </w:p>
        </w:tc>
        <w:tc>
          <w:tcPr>
            <w:tcW w:w="8816" w:type="dxa"/>
            <w:tcBorders>
              <w:top w:val="nil"/>
              <w:left w:val="nil"/>
              <w:bottom w:val="nil"/>
              <w:right w:val="nil"/>
            </w:tcBorders>
            <w:shd w:val="clear" w:color="auto" w:fill="auto"/>
            <w:noWrap/>
            <w:vAlign w:val="bottom"/>
            <w:hideMark/>
          </w:tcPr>
          <w:p w14:paraId="1906F6F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Pescadillo homolog</w:t>
            </w:r>
          </w:p>
        </w:tc>
      </w:tr>
      <w:tr w:rsidR="00F514BC" w:rsidRPr="00F514BC" w14:paraId="2F6B984C" w14:textId="77777777" w:rsidTr="00F514BC">
        <w:trPr>
          <w:trHeight w:val="288"/>
        </w:trPr>
        <w:tc>
          <w:tcPr>
            <w:tcW w:w="590" w:type="dxa"/>
            <w:tcBorders>
              <w:top w:val="nil"/>
              <w:left w:val="nil"/>
              <w:bottom w:val="nil"/>
              <w:right w:val="nil"/>
            </w:tcBorders>
            <w:shd w:val="clear" w:color="auto" w:fill="auto"/>
            <w:noWrap/>
            <w:vAlign w:val="bottom"/>
            <w:hideMark/>
          </w:tcPr>
          <w:p w14:paraId="5E479EE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DLL1_HUMAN</w:t>
            </w:r>
          </w:p>
        </w:tc>
        <w:tc>
          <w:tcPr>
            <w:tcW w:w="8816" w:type="dxa"/>
            <w:tcBorders>
              <w:top w:val="nil"/>
              <w:left w:val="nil"/>
              <w:bottom w:val="nil"/>
              <w:right w:val="nil"/>
            </w:tcBorders>
            <w:shd w:val="clear" w:color="auto" w:fill="auto"/>
            <w:noWrap/>
            <w:vAlign w:val="bottom"/>
            <w:hideMark/>
          </w:tcPr>
          <w:p w14:paraId="7CA70B5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Delta-like protein 1 (Drosophila Delta homolog 1) (Delta1) (H-Delta-1)</w:t>
            </w:r>
          </w:p>
        </w:tc>
      </w:tr>
      <w:tr w:rsidR="00F514BC" w:rsidRPr="00F514BC" w14:paraId="612BE7B8" w14:textId="77777777" w:rsidTr="00F514BC">
        <w:trPr>
          <w:trHeight w:val="288"/>
        </w:trPr>
        <w:tc>
          <w:tcPr>
            <w:tcW w:w="590" w:type="dxa"/>
            <w:tcBorders>
              <w:top w:val="nil"/>
              <w:left w:val="nil"/>
              <w:bottom w:val="nil"/>
              <w:right w:val="nil"/>
            </w:tcBorders>
            <w:shd w:val="clear" w:color="auto" w:fill="auto"/>
            <w:noWrap/>
            <w:vAlign w:val="bottom"/>
            <w:hideMark/>
          </w:tcPr>
          <w:p w14:paraId="4DBE675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RCAS1_HUMAN</w:t>
            </w:r>
          </w:p>
        </w:tc>
        <w:tc>
          <w:tcPr>
            <w:tcW w:w="8816" w:type="dxa"/>
            <w:tcBorders>
              <w:top w:val="nil"/>
              <w:left w:val="nil"/>
              <w:bottom w:val="nil"/>
              <w:right w:val="nil"/>
            </w:tcBorders>
            <w:shd w:val="clear" w:color="auto" w:fill="auto"/>
            <w:noWrap/>
            <w:vAlign w:val="bottom"/>
            <w:hideMark/>
          </w:tcPr>
          <w:p w14:paraId="1C9026C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Receptor-binding cancer antigen expressed on SiSo cells (Cancer-associated surface antigen RCAS1) (</w:t>
            </w:r>
            <w:proofErr w:type="spellStart"/>
            <w:r w:rsidRPr="00F514BC">
              <w:rPr>
                <w:rFonts w:ascii="Aptos Narrow" w:eastAsia="Times New Roman" w:hAnsi="Aptos Narrow" w:cs="Times New Roman"/>
                <w:color w:val="000000"/>
                <w:kern w:val="0"/>
                <w:lang w:val="en-GB" w:eastAsia="en-GB"/>
                <w14:ligatures w14:val="none"/>
              </w:rPr>
              <w:t>Estrogen</w:t>
            </w:r>
            <w:proofErr w:type="spellEnd"/>
            <w:r w:rsidRPr="00F514BC">
              <w:rPr>
                <w:rFonts w:ascii="Aptos Narrow" w:eastAsia="Times New Roman" w:hAnsi="Aptos Narrow" w:cs="Times New Roman"/>
                <w:color w:val="000000"/>
                <w:kern w:val="0"/>
                <w:lang w:val="en-GB" w:eastAsia="en-GB"/>
                <w14:ligatures w14:val="none"/>
              </w:rPr>
              <w:t xml:space="preserve"> receptor-binding fragment-associated gene 9 protein)</w:t>
            </w:r>
          </w:p>
        </w:tc>
      </w:tr>
      <w:tr w:rsidR="00F514BC" w:rsidRPr="00F514BC" w14:paraId="11000223" w14:textId="77777777" w:rsidTr="00F514BC">
        <w:trPr>
          <w:trHeight w:val="288"/>
        </w:trPr>
        <w:tc>
          <w:tcPr>
            <w:tcW w:w="590" w:type="dxa"/>
            <w:tcBorders>
              <w:top w:val="nil"/>
              <w:left w:val="nil"/>
              <w:bottom w:val="nil"/>
              <w:right w:val="nil"/>
            </w:tcBorders>
            <w:shd w:val="clear" w:color="auto" w:fill="auto"/>
            <w:noWrap/>
            <w:vAlign w:val="bottom"/>
            <w:hideMark/>
          </w:tcPr>
          <w:p w14:paraId="6C6578B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SDCB1_HUMAN</w:t>
            </w:r>
          </w:p>
        </w:tc>
        <w:tc>
          <w:tcPr>
            <w:tcW w:w="8816" w:type="dxa"/>
            <w:tcBorders>
              <w:top w:val="nil"/>
              <w:left w:val="nil"/>
              <w:bottom w:val="nil"/>
              <w:right w:val="nil"/>
            </w:tcBorders>
            <w:shd w:val="clear" w:color="auto" w:fill="auto"/>
            <w:noWrap/>
            <w:vAlign w:val="bottom"/>
            <w:hideMark/>
          </w:tcPr>
          <w:p w14:paraId="0BD54D3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Syntenin-1 (Melanoma differentiation-associated protein 9) (MDA-9) (Pro-TGF-alpha cytoplasmic domain-interacting protein 18) (TACIP18) (Scaffold protein Pbp1) (</w:t>
            </w:r>
            <w:proofErr w:type="spellStart"/>
            <w:r w:rsidRPr="00F514BC">
              <w:rPr>
                <w:rFonts w:ascii="Aptos Narrow" w:eastAsia="Times New Roman" w:hAnsi="Aptos Narrow" w:cs="Times New Roman"/>
                <w:color w:val="000000"/>
                <w:kern w:val="0"/>
                <w:lang w:val="en-GB" w:eastAsia="en-GB"/>
                <w14:ligatures w14:val="none"/>
              </w:rPr>
              <w:t>Syndecan</w:t>
            </w:r>
            <w:proofErr w:type="spellEnd"/>
            <w:r w:rsidRPr="00F514BC">
              <w:rPr>
                <w:rFonts w:ascii="Aptos Narrow" w:eastAsia="Times New Roman" w:hAnsi="Aptos Narrow" w:cs="Times New Roman"/>
                <w:color w:val="000000"/>
                <w:kern w:val="0"/>
                <w:lang w:val="en-GB" w:eastAsia="en-GB"/>
                <w14:ligatures w14:val="none"/>
              </w:rPr>
              <w:t>-binding protein 1)</w:t>
            </w:r>
          </w:p>
        </w:tc>
      </w:tr>
      <w:tr w:rsidR="00F514BC" w:rsidRPr="00F514BC" w14:paraId="66FA37F5" w14:textId="77777777" w:rsidTr="00F514BC">
        <w:trPr>
          <w:trHeight w:val="288"/>
        </w:trPr>
        <w:tc>
          <w:tcPr>
            <w:tcW w:w="590" w:type="dxa"/>
            <w:tcBorders>
              <w:top w:val="nil"/>
              <w:left w:val="nil"/>
              <w:bottom w:val="nil"/>
              <w:right w:val="nil"/>
            </w:tcBorders>
            <w:shd w:val="clear" w:color="auto" w:fill="auto"/>
            <w:noWrap/>
            <w:vAlign w:val="bottom"/>
            <w:hideMark/>
          </w:tcPr>
          <w:p w14:paraId="485EB34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NOP56_HUMAN</w:t>
            </w:r>
          </w:p>
        </w:tc>
        <w:tc>
          <w:tcPr>
            <w:tcW w:w="8816" w:type="dxa"/>
            <w:tcBorders>
              <w:top w:val="nil"/>
              <w:left w:val="nil"/>
              <w:bottom w:val="nil"/>
              <w:right w:val="nil"/>
            </w:tcBorders>
            <w:shd w:val="clear" w:color="auto" w:fill="auto"/>
            <w:noWrap/>
            <w:vAlign w:val="bottom"/>
            <w:hideMark/>
          </w:tcPr>
          <w:p w14:paraId="7411B92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Nucleolar protein 56 (Nucleolar protein 5A)</w:t>
            </w:r>
          </w:p>
        </w:tc>
      </w:tr>
      <w:tr w:rsidR="00F514BC" w:rsidRPr="00F514BC" w14:paraId="3BB62E7B" w14:textId="77777777" w:rsidTr="00F514BC">
        <w:trPr>
          <w:trHeight w:val="288"/>
        </w:trPr>
        <w:tc>
          <w:tcPr>
            <w:tcW w:w="590" w:type="dxa"/>
            <w:tcBorders>
              <w:top w:val="nil"/>
              <w:left w:val="nil"/>
              <w:bottom w:val="nil"/>
              <w:right w:val="nil"/>
            </w:tcBorders>
            <w:shd w:val="clear" w:color="auto" w:fill="auto"/>
            <w:noWrap/>
            <w:vAlign w:val="bottom"/>
            <w:hideMark/>
          </w:tcPr>
          <w:p w14:paraId="2841A3D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DDX3X_HUMAN</w:t>
            </w:r>
          </w:p>
        </w:tc>
        <w:tc>
          <w:tcPr>
            <w:tcW w:w="8816" w:type="dxa"/>
            <w:tcBorders>
              <w:top w:val="nil"/>
              <w:left w:val="nil"/>
              <w:bottom w:val="nil"/>
              <w:right w:val="nil"/>
            </w:tcBorders>
            <w:shd w:val="clear" w:color="auto" w:fill="auto"/>
            <w:noWrap/>
            <w:vAlign w:val="bottom"/>
            <w:hideMark/>
          </w:tcPr>
          <w:p w14:paraId="793685C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ATP-dependent RNA helicase DDX3X (EC 3.6.4.13) (DEAD box protein 3, X-chromosomal) (DEAD box, X isoform) (Helicase-like protein 2) (HLP2)</w:t>
            </w:r>
          </w:p>
        </w:tc>
      </w:tr>
      <w:tr w:rsidR="00F514BC" w:rsidRPr="00F514BC" w14:paraId="17A717EE" w14:textId="77777777" w:rsidTr="00F514BC">
        <w:trPr>
          <w:trHeight w:val="288"/>
        </w:trPr>
        <w:tc>
          <w:tcPr>
            <w:tcW w:w="590" w:type="dxa"/>
            <w:tcBorders>
              <w:top w:val="nil"/>
              <w:left w:val="nil"/>
              <w:bottom w:val="nil"/>
              <w:right w:val="nil"/>
            </w:tcBorders>
            <w:shd w:val="clear" w:color="auto" w:fill="auto"/>
            <w:noWrap/>
            <w:vAlign w:val="bottom"/>
            <w:hideMark/>
          </w:tcPr>
          <w:p w14:paraId="5721F7C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PODXL_HUMAN</w:t>
            </w:r>
          </w:p>
        </w:tc>
        <w:tc>
          <w:tcPr>
            <w:tcW w:w="8816" w:type="dxa"/>
            <w:tcBorders>
              <w:top w:val="nil"/>
              <w:left w:val="nil"/>
              <w:bottom w:val="nil"/>
              <w:right w:val="nil"/>
            </w:tcBorders>
            <w:shd w:val="clear" w:color="auto" w:fill="auto"/>
            <w:noWrap/>
            <w:vAlign w:val="bottom"/>
            <w:hideMark/>
          </w:tcPr>
          <w:p w14:paraId="4D2B77F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Podocalyxin</w:t>
            </w:r>
            <w:proofErr w:type="spellEnd"/>
            <w:r w:rsidRPr="00F514BC">
              <w:rPr>
                <w:rFonts w:ascii="Aptos Narrow" w:eastAsia="Times New Roman" w:hAnsi="Aptos Narrow" w:cs="Times New Roman"/>
                <w:color w:val="000000"/>
                <w:kern w:val="0"/>
                <w:lang w:val="en-GB" w:eastAsia="en-GB"/>
                <w14:ligatures w14:val="none"/>
              </w:rPr>
              <w:t xml:space="preserve"> (GCTM-2 antigen) (Gp200) (</w:t>
            </w:r>
            <w:proofErr w:type="spellStart"/>
            <w:r w:rsidRPr="00F514BC">
              <w:rPr>
                <w:rFonts w:ascii="Aptos Narrow" w:eastAsia="Times New Roman" w:hAnsi="Aptos Narrow" w:cs="Times New Roman"/>
                <w:color w:val="000000"/>
                <w:kern w:val="0"/>
                <w:lang w:val="en-GB" w:eastAsia="en-GB"/>
                <w14:ligatures w14:val="none"/>
              </w:rPr>
              <w:t>Podocalyxin</w:t>
            </w:r>
            <w:proofErr w:type="spellEnd"/>
            <w:r w:rsidRPr="00F514BC">
              <w:rPr>
                <w:rFonts w:ascii="Aptos Narrow" w:eastAsia="Times New Roman" w:hAnsi="Aptos Narrow" w:cs="Times New Roman"/>
                <w:color w:val="000000"/>
                <w:kern w:val="0"/>
                <w:lang w:val="en-GB" w:eastAsia="en-GB"/>
                <w14:ligatures w14:val="none"/>
              </w:rPr>
              <w:t>-like protein 1) (PC) (PCLP-1)</w:t>
            </w:r>
          </w:p>
        </w:tc>
      </w:tr>
      <w:tr w:rsidR="00F514BC" w:rsidRPr="00F514BC" w14:paraId="0FDF797C" w14:textId="77777777" w:rsidTr="00F514BC">
        <w:trPr>
          <w:trHeight w:val="288"/>
        </w:trPr>
        <w:tc>
          <w:tcPr>
            <w:tcW w:w="590" w:type="dxa"/>
            <w:tcBorders>
              <w:top w:val="nil"/>
              <w:left w:val="nil"/>
              <w:bottom w:val="nil"/>
              <w:right w:val="nil"/>
            </w:tcBorders>
            <w:shd w:val="clear" w:color="auto" w:fill="auto"/>
            <w:noWrap/>
            <w:vAlign w:val="bottom"/>
            <w:hideMark/>
          </w:tcPr>
          <w:p w14:paraId="004DB1F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IMA3_HUMAN</w:t>
            </w:r>
          </w:p>
        </w:tc>
        <w:tc>
          <w:tcPr>
            <w:tcW w:w="8816" w:type="dxa"/>
            <w:tcBorders>
              <w:top w:val="nil"/>
              <w:left w:val="nil"/>
              <w:bottom w:val="nil"/>
              <w:right w:val="nil"/>
            </w:tcBorders>
            <w:shd w:val="clear" w:color="auto" w:fill="auto"/>
            <w:noWrap/>
            <w:vAlign w:val="bottom"/>
            <w:hideMark/>
          </w:tcPr>
          <w:p w14:paraId="3FB14CE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Importin subunit alpha-3 (Importin alpha Q1) (Qip1) (Karyopherin subunit alpha-4)</w:t>
            </w:r>
          </w:p>
        </w:tc>
      </w:tr>
      <w:tr w:rsidR="00F514BC" w:rsidRPr="00F514BC" w14:paraId="43E987E7" w14:textId="77777777" w:rsidTr="00F514BC">
        <w:trPr>
          <w:trHeight w:val="288"/>
        </w:trPr>
        <w:tc>
          <w:tcPr>
            <w:tcW w:w="590" w:type="dxa"/>
            <w:tcBorders>
              <w:top w:val="nil"/>
              <w:left w:val="nil"/>
              <w:bottom w:val="nil"/>
              <w:right w:val="nil"/>
            </w:tcBorders>
            <w:shd w:val="clear" w:color="auto" w:fill="auto"/>
            <w:noWrap/>
            <w:vAlign w:val="bottom"/>
            <w:hideMark/>
          </w:tcPr>
          <w:p w14:paraId="0B4443D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NFIB_HUMAN</w:t>
            </w:r>
          </w:p>
        </w:tc>
        <w:tc>
          <w:tcPr>
            <w:tcW w:w="8816" w:type="dxa"/>
            <w:tcBorders>
              <w:top w:val="nil"/>
              <w:left w:val="nil"/>
              <w:bottom w:val="nil"/>
              <w:right w:val="nil"/>
            </w:tcBorders>
            <w:shd w:val="clear" w:color="auto" w:fill="auto"/>
            <w:noWrap/>
            <w:vAlign w:val="bottom"/>
            <w:hideMark/>
          </w:tcPr>
          <w:p w14:paraId="54EA847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Nuclear factor 1 B-type (NF1-B) (Nuclear factor 1/B) (CCAAT-box-binding transcription factor) (CTF) (Nuclear factor I/B) (NF-I/B) (NFI-B) (TGGCA-binding protein)</w:t>
            </w:r>
          </w:p>
        </w:tc>
      </w:tr>
      <w:tr w:rsidR="00F514BC" w:rsidRPr="00F514BC" w14:paraId="01594648" w14:textId="77777777" w:rsidTr="00F514BC">
        <w:trPr>
          <w:trHeight w:val="288"/>
        </w:trPr>
        <w:tc>
          <w:tcPr>
            <w:tcW w:w="590" w:type="dxa"/>
            <w:tcBorders>
              <w:top w:val="nil"/>
              <w:left w:val="nil"/>
              <w:bottom w:val="nil"/>
              <w:right w:val="nil"/>
            </w:tcBorders>
            <w:shd w:val="clear" w:color="auto" w:fill="auto"/>
            <w:noWrap/>
            <w:vAlign w:val="bottom"/>
            <w:hideMark/>
          </w:tcPr>
          <w:p w14:paraId="710F703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PPP6_HUMAN</w:t>
            </w:r>
          </w:p>
        </w:tc>
        <w:tc>
          <w:tcPr>
            <w:tcW w:w="8816" w:type="dxa"/>
            <w:tcBorders>
              <w:top w:val="nil"/>
              <w:left w:val="nil"/>
              <w:bottom w:val="nil"/>
              <w:right w:val="nil"/>
            </w:tcBorders>
            <w:shd w:val="clear" w:color="auto" w:fill="auto"/>
            <w:noWrap/>
            <w:vAlign w:val="bottom"/>
            <w:hideMark/>
          </w:tcPr>
          <w:p w14:paraId="78521E1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Serine/threonine-protein phosphatase 6 catalytic subunit (PP6C) (EC 3.1.3.16) [Cleaved into: Serine/threonine-protein phosphatase 6 catalytic subunit, N-terminally processed]</w:t>
            </w:r>
          </w:p>
        </w:tc>
      </w:tr>
      <w:tr w:rsidR="00F514BC" w:rsidRPr="00F514BC" w14:paraId="2582B246" w14:textId="77777777" w:rsidTr="00F514BC">
        <w:trPr>
          <w:trHeight w:val="288"/>
        </w:trPr>
        <w:tc>
          <w:tcPr>
            <w:tcW w:w="590" w:type="dxa"/>
            <w:tcBorders>
              <w:top w:val="nil"/>
              <w:left w:val="nil"/>
              <w:bottom w:val="nil"/>
              <w:right w:val="nil"/>
            </w:tcBorders>
            <w:shd w:val="clear" w:color="auto" w:fill="auto"/>
            <w:noWrap/>
            <w:vAlign w:val="bottom"/>
            <w:hideMark/>
          </w:tcPr>
          <w:p w14:paraId="58E9D74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EST2_HUMAN</w:t>
            </w:r>
          </w:p>
        </w:tc>
        <w:tc>
          <w:tcPr>
            <w:tcW w:w="8816" w:type="dxa"/>
            <w:tcBorders>
              <w:top w:val="nil"/>
              <w:left w:val="nil"/>
              <w:bottom w:val="nil"/>
              <w:right w:val="nil"/>
            </w:tcBorders>
            <w:shd w:val="clear" w:color="auto" w:fill="auto"/>
            <w:noWrap/>
            <w:vAlign w:val="bottom"/>
            <w:hideMark/>
          </w:tcPr>
          <w:p w14:paraId="1DF39AB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Cocaine esterase (EC 3.1.1.84) (Carboxylesterase 2) (CE-2) (hCE-2) (EC 3.1.1.1) (</w:t>
            </w:r>
            <w:proofErr w:type="spellStart"/>
            <w:r w:rsidRPr="00F514BC">
              <w:rPr>
                <w:rFonts w:ascii="Aptos Narrow" w:eastAsia="Times New Roman" w:hAnsi="Aptos Narrow" w:cs="Times New Roman"/>
                <w:color w:val="000000"/>
                <w:kern w:val="0"/>
                <w:lang w:val="en-GB" w:eastAsia="en-GB"/>
                <w14:ligatures w14:val="none"/>
              </w:rPr>
              <w:t>Methylumbelliferyl</w:t>
            </w:r>
            <w:proofErr w:type="spellEnd"/>
            <w:r w:rsidRPr="00F514BC">
              <w:rPr>
                <w:rFonts w:ascii="Aptos Narrow" w:eastAsia="Times New Roman" w:hAnsi="Aptos Narrow" w:cs="Times New Roman"/>
                <w:color w:val="000000"/>
                <w:kern w:val="0"/>
                <w:lang w:val="en-GB" w:eastAsia="en-GB"/>
                <w14:ligatures w14:val="none"/>
              </w:rPr>
              <w:t>-acetate deacetylase 2) (EC 3.1.1.56)</w:t>
            </w:r>
          </w:p>
        </w:tc>
      </w:tr>
      <w:tr w:rsidR="00F514BC" w:rsidRPr="00F514BC" w14:paraId="4D06EA74" w14:textId="77777777" w:rsidTr="00F514BC">
        <w:trPr>
          <w:trHeight w:val="288"/>
        </w:trPr>
        <w:tc>
          <w:tcPr>
            <w:tcW w:w="590" w:type="dxa"/>
            <w:tcBorders>
              <w:top w:val="nil"/>
              <w:left w:val="nil"/>
              <w:bottom w:val="nil"/>
              <w:right w:val="nil"/>
            </w:tcBorders>
            <w:shd w:val="clear" w:color="auto" w:fill="auto"/>
            <w:noWrap/>
            <w:vAlign w:val="bottom"/>
            <w:hideMark/>
          </w:tcPr>
          <w:p w14:paraId="21FDFAD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F16P2_HUMAN</w:t>
            </w:r>
          </w:p>
        </w:tc>
        <w:tc>
          <w:tcPr>
            <w:tcW w:w="8816" w:type="dxa"/>
            <w:tcBorders>
              <w:top w:val="nil"/>
              <w:left w:val="nil"/>
              <w:bottom w:val="nil"/>
              <w:right w:val="nil"/>
            </w:tcBorders>
            <w:shd w:val="clear" w:color="auto" w:fill="auto"/>
            <w:noWrap/>
            <w:vAlign w:val="bottom"/>
            <w:hideMark/>
          </w:tcPr>
          <w:p w14:paraId="278C50D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Fructose-1,6-bisphosphatase isozyme 2 (</w:t>
            </w:r>
            <w:proofErr w:type="spellStart"/>
            <w:r w:rsidRPr="00F514BC">
              <w:rPr>
                <w:rFonts w:ascii="Aptos Narrow" w:eastAsia="Times New Roman" w:hAnsi="Aptos Narrow" w:cs="Times New Roman"/>
                <w:color w:val="000000"/>
                <w:kern w:val="0"/>
                <w:lang w:val="en-GB" w:eastAsia="en-GB"/>
                <w14:ligatures w14:val="none"/>
              </w:rPr>
              <w:t>FBPase</w:t>
            </w:r>
            <w:proofErr w:type="spellEnd"/>
            <w:r w:rsidRPr="00F514BC">
              <w:rPr>
                <w:rFonts w:ascii="Aptos Narrow" w:eastAsia="Times New Roman" w:hAnsi="Aptos Narrow" w:cs="Times New Roman"/>
                <w:color w:val="000000"/>
                <w:kern w:val="0"/>
                <w:lang w:val="en-GB" w:eastAsia="en-GB"/>
                <w14:ligatures w14:val="none"/>
              </w:rPr>
              <w:t xml:space="preserve"> 2) (EC 3.1.3.11) (D-fructose-1,6-bisphosphate 1-phosphohydrolase 2) (Muscle </w:t>
            </w:r>
            <w:proofErr w:type="spellStart"/>
            <w:r w:rsidRPr="00F514BC">
              <w:rPr>
                <w:rFonts w:ascii="Aptos Narrow" w:eastAsia="Times New Roman" w:hAnsi="Aptos Narrow" w:cs="Times New Roman"/>
                <w:color w:val="000000"/>
                <w:kern w:val="0"/>
                <w:lang w:val="en-GB" w:eastAsia="en-GB"/>
                <w14:ligatures w14:val="none"/>
              </w:rPr>
              <w:t>FBPase</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6DFD53ED" w14:textId="77777777" w:rsidTr="00F514BC">
        <w:trPr>
          <w:trHeight w:val="288"/>
        </w:trPr>
        <w:tc>
          <w:tcPr>
            <w:tcW w:w="590" w:type="dxa"/>
            <w:tcBorders>
              <w:top w:val="nil"/>
              <w:left w:val="nil"/>
              <w:bottom w:val="nil"/>
              <w:right w:val="nil"/>
            </w:tcBorders>
            <w:shd w:val="clear" w:color="auto" w:fill="auto"/>
            <w:noWrap/>
            <w:vAlign w:val="bottom"/>
            <w:hideMark/>
          </w:tcPr>
          <w:p w14:paraId="1D5D388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ACACB_HUMAN</w:t>
            </w:r>
          </w:p>
        </w:tc>
        <w:tc>
          <w:tcPr>
            <w:tcW w:w="8816" w:type="dxa"/>
            <w:tcBorders>
              <w:top w:val="nil"/>
              <w:left w:val="nil"/>
              <w:bottom w:val="nil"/>
              <w:right w:val="nil"/>
            </w:tcBorders>
            <w:shd w:val="clear" w:color="auto" w:fill="auto"/>
            <w:noWrap/>
            <w:vAlign w:val="bottom"/>
            <w:hideMark/>
          </w:tcPr>
          <w:p w14:paraId="1C4DC14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Acetyl-CoA carboxylase 2 (EC 6.4.1.2) (ACC-beta) [Includes: Biotin carboxylase (EC 6.3.4.14)]</w:t>
            </w:r>
          </w:p>
        </w:tc>
      </w:tr>
      <w:tr w:rsidR="00F514BC" w:rsidRPr="00F514BC" w14:paraId="3CA67614" w14:textId="77777777" w:rsidTr="00F514BC">
        <w:trPr>
          <w:trHeight w:val="288"/>
        </w:trPr>
        <w:tc>
          <w:tcPr>
            <w:tcW w:w="590" w:type="dxa"/>
            <w:tcBorders>
              <w:top w:val="nil"/>
              <w:left w:val="nil"/>
              <w:bottom w:val="nil"/>
              <w:right w:val="nil"/>
            </w:tcBorders>
            <w:shd w:val="clear" w:color="auto" w:fill="auto"/>
            <w:noWrap/>
            <w:vAlign w:val="bottom"/>
            <w:hideMark/>
          </w:tcPr>
          <w:p w14:paraId="2A89AAB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PDXK_HUMAN</w:t>
            </w:r>
          </w:p>
        </w:tc>
        <w:tc>
          <w:tcPr>
            <w:tcW w:w="8816" w:type="dxa"/>
            <w:tcBorders>
              <w:top w:val="nil"/>
              <w:left w:val="nil"/>
              <w:bottom w:val="nil"/>
              <w:right w:val="nil"/>
            </w:tcBorders>
            <w:shd w:val="clear" w:color="auto" w:fill="auto"/>
            <w:noWrap/>
            <w:vAlign w:val="bottom"/>
            <w:hideMark/>
          </w:tcPr>
          <w:p w14:paraId="7E667BC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Pyridoxal kinase (EC 2.7.1.35) (Pyridoxine kinase)</w:t>
            </w:r>
          </w:p>
        </w:tc>
      </w:tr>
      <w:tr w:rsidR="00F514BC" w:rsidRPr="00F514BC" w14:paraId="73EDAB30" w14:textId="77777777" w:rsidTr="00F514BC">
        <w:trPr>
          <w:trHeight w:val="288"/>
        </w:trPr>
        <w:tc>
          <w:tcPr>
            <w:tcW w:w="590" w:type="dxa"/>
            <w:tcBorders>
              <w:top w:val="nil"/>
              <w:left w:val="nil"/>
              <w:bottom w:val="nil"/>
              <w:right w:val="nil"/>
            </w:tcBorders>
            <w:shd w:val="clear" w:color="auto" w:fill="auto"/>
            <w:noWrap/>
            <w:vAlign w:val="bottom"/>
            <w:hideMark/>
          </w:tcPr>
          <w:p w14:paraId="590CA48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DHSD_HUMAN</w:t>
            </w:r>
          </w:p>
        </w:tc>
        <w:tc>
          <w:tcPr>
            <w:tcW w:w="8816" w:type="dxa"/>
            <w:tcBorders>
              <w:top w:val="nil"/>
              <w:left w:val="nil"/>
              <w:bottom w:val="nil"/>
              <w:right w:val="nil"/>
            </w:tcBorders>
            <w:shd w:val="clear" w:color="auto" w:fill="auto"/>
            <w:noWrap/>
            <w:vAlign w:val="bottom"/>
            <w:hideMark/>
          </w:tcPr>
          <w:p w14:paraId="5510788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Succinate dehydrogenase [ubiquinone] cytochrome b small subunit, mitochondrial (</w:t>
            </w:r>
            <w:proofErr w:type="spellStart"/>
            <w:r w:rsidRPr="00F514BC">
              <w:rPr>
                <w:rFonts w:ascii="Aptos Narrow" w:eastAsia="Times New Roman" w:hAnsi="Aptos Narrow" w:cs="Times New Roman"/>
                <w:color w:val="000000"/>
                <w:kern w:val="0"/>
                <w:lang w:val="en-GB" w:eastAsia="en-GB"/>
                <w14:ligatures w14:val="none"/>
              </w:rPr>
              <w:t>CybS</w:t>
            </w:r>
            <w:proofErr w:type="spellEnd"/>
            <w:r w:rsidRPr="00F514BC">
              <w:rPr>
                <w:rFonts w:ascii="Aptos Narrow" w:eastAsia="Times New Roman" w:hAnsi="Aptos Narrow" w:cs="Times New Roman"/>
                <w:color w:val="000000"/>
                <w:kern w:val="0"/>
                <w:lang w:val="en-GB" w:eastAsia="en-GB"/>
                <w14:ligatures w14:val="none"/>
              </w:rPr>
              <w:t>) (CII-4) (QPs3) (Succinate dehydrogenase complex subunit D) (Succinate-ubiquinone oxidoreductase cytochrome b small subunit) (Succinate-ubiquinone reductase membrane anchor subunit)</w:t>
            </w:r>
          </w:p>
        </w:tc>
      </w:tr>
      <w:tr w:rsidR="00F514BC" w:rsidRPr="00F514BC" w14:paraId="50E27C47" w14:textId="77777777" w:rsidTr="00F514BC">
        <w:trPr>
          <w:trHeight w:val="288"/>
        </w:trPr>
        <w:tc>
          <w:tcPr>
            <w:tcW w:w="590" w:type="dxa"/>
            <w:tcBorders>
              <w:top w:val="nil"/>
              <w:left w:val="nil"/>
              <w:bottom w:val="nil"/>
              <w:right w:val="nil"/>
            </w:tcBorders>
            <w:shd w:val="clear" w:color="auto" w:fill="auto"/>
            <w:noWrap/>
            <w:vAlign w:val="bottom"/>
            <w:hideMark/>
          </w:tcPr>
          <w:p w14:paraId="7FCD34D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ASTN1_HUMAN</w:t>
            </w:r>
          </w:p>
        </w:tc>
        <w:tc>
          <w:tcPr>
            <w:tcW w:w="8816" w:type="dxa"/>
            <w:tcBorders>
              <w:top w:val="nil"/>
              <w:left w:val="nil"/>
              <w:bottom w:val="nil"/>
              <w:right w:val="nil"/>
            </w:tcBorders>
            <w:shd w:val="clear" w:color="auto" w:fill="auto"/>
            <w:noWrap/>
            <w:vAlign w:val="bottom"/>
            <w:hideMark/>
          </w:tcPr>
          <w:p w14:paraId="7E71053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Astrotactin-1</w:t>
            </w:r>
          </w:p>
        </w:tc>
      </w:tr>
      <w:tr w:rsidR="00F514BC" w:rsidRPr="00F514BC" w14:paraId="6E7FD0A2" w14:textId="77777777" w:rsidTr="00F514BC">
        <w:trPr>
          <w:trHeight w:val="288"/>
        </w:trPr>
        <w:tc>
          <w:tcPr>
            <w:tcW w:w="590" w:type="dxa"/>
            <w:tcBorders>
              <w:top w:val="nil"/>
              <w:left w:val="nil"/>
              <w:bottom w:val="nil"/>
              <w:right w:val="nil"/>
            </w:tcBorders>
            <w:shd w:val="clear" w:color="auto" w:fill="auto"/>
            <w:noWrap/>
            <w:vAlign w:val="bottom"/>
            <w:hideMark/>
          </w:tcPr>
          <w:p w14:paraId="1BC6938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CUX2_HUMAN</w:t>
            </w:r>
          </w:p>
        </w:tc>
        <w:tc>
          <w:tcPr>
            <w:tcW w:w="8816" w:type="dxa"/>
            <w:tcBorders>
              <w:top w:val="nil"/>
              <w:left w:val="nil"/>
              <w:bottom w:val="nil"/>
              <w:right w:val="nil"/>
            </w:tcBorders>
            <w:shd w:val="clear" w:color="auto" w:fill="auto"/>
            <w:noWrap/>
            <w:vAlign w:val="bottom"/>
            <w:hideMark/>
          </w:tcPr>
          <w:p w14:paraId="2C164C7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Homeobox protein cut-like 2 (Homeobox protein cux-2)</w:t>
            </w:r>
          </w:p>
        </w:tc>
      </w:tr>
      <w:tr w:rsidR="00F514BC" w:rsidRPr="00F514BC" w14:paraId="6412D7A1" w14:textId="77777777" w:rsidTr="00F514BC">
        <w:trPr>
          <w:trHeight w:val="288"/>
        </w:trPr>
        <w:tc>
          <w:tcPr>
            <w:tcW w:w="590" w:type="dxa"/>
            <w:tcBorders>
              <w:top w:val="nil"/>
              <w:left w:val="nil"/>
              <w:bottom w:val="nil"/>
              <w:right w:val="nil"/>
            </w:tcBorders>
            <w:shd w:val="clear" w:color="auto" w:fill="auto"/>
            <w:noWrap/>
            <w:vAlign w:val="bottom"/>
            <w:hideMark/>
          </w:tcPr>
          <w:p w14:paraId="3873D68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TRAD1_HUMAN</w:t>
            </w:r>
          </w:p>
        </w:tc>
        <w:tc>
          <w:tcPr>
            <w:tcW w:w="8816" w:type="dxa"/>
            <w:tcBorders>
              <w:top w:val="nil"/>
              <w:left w:val="nil"/>
              <w:bottom w:val="nil"/>
              <w:right w:val="nil"/>
            </w:tcBorders>
            <w:shd w:val="clear" w:color="auto" w:fill="auto"/>
            <w:noWrap/>
            <w:vAlign w:val="bottom"/>
            <w:hideMark/>
          </w:tcPr>
          <w:p w14:paraId="4EF9E6A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TRAF-type zinc finger domain-containing protein 1 (Protein FLN29)</w:t>
            </w:r>
          </w:p>
        </w:tc>
      </w:tr>
      <w:tr w:rsidR="00F514BC" w:rsidRPr="00F514BC" w14:paraId="7140809E" w14:textId="77777777" w:rsidTr="00F514BC">
        <w:trPr>
          <w:trHeight w:val="288"/>
        </w:trPr>
        <w:tc>
          <w:tcPr>
            <w:tcW w:w="590" w:type="dxa"/>
            <w:tcBorders>
              <w:top w:val="nil"/>
              <w:left w:val="nil"/>
              <w:bottom w:val="nil"/>
              <w:right w:val="nil"/>
            </w:tcBorders>
            <w:shd w:val="clear" w:color="auto" w:fill="auto"/>
            <w:noWrap/>
            <w:vAlign w:val="bottom"/>
            <w:hideMark/>
          </w:tcPr>
          <w:p w14:paraId="41E72D7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COX7R_HUMAN</w:t>
            </w:r>
          </w:p>
        </w:tc>
        <w:tc>
          <w:tcPr>
            <w:tcW w:w="8816" w:type="dxa"/>
            <w:tcBorders>
              <w:top w:val="nil"/>
              <w:left w:val="nil"/>
              <w:bottom w:val="nil"/>
              <w:right w:val="nil"/>
            </w:tcBorders>
            <w:shd w:val="clear" w:color="auto" w:fill="auto"/>
            <w:noWrap/>
            <w:vAlign w:val="bottom"/>
            <w:hideMark/>
          </w:tcPr>
          <w:p w14:paraId="5CC79F8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Cytochrome c oxidase subunit 7A-related protein, mitochondrial (COX7a-related protein) (Cytochrome c oxidase subunit </w:t>
            </w:r>
            <w:proofErr w:type="spellStart"/>
            <w:r w:rsidRPr="00F514BC">
              <w:rPr>
                <w:rFonts w:ascii="Aptos Narrow" w:eastAsia="Times New Roman" w:hAnsi="Aptos Narrow" w:cs="Times New Roman"/>
                <w:color w:val="000000"/>
                <w:kern w:val="0"/>
                <w:lang w:val="en-GB" w:eastAsia="en-GB"/>
                <w14:ligatures w14:val="none"/>
              </w:rPr>
              <w:t>VIIa</w:t>
            </w:r>
            <w:proofErr w:type="spellEnd"/>
            <w:r w:rsidRPr="00F514BC">
              <w:rPr>
                <w:rFonts w:ascii="Aptos Narrow" w:eastAsia="Times New Roman" w:hAnsi="Aptos Narrow" w:cs="Times New Roman"/>
                <w:color w:val="000000"/>
                <w:kern w:val="0"/>
                <w:lang w:val="en-GB" w:eastAsia="en-GB"/>
                <w14:ligatures w14:val="none"/>
              </w:rPr>
              <w:t>-related protein) (EB1)</w:t>
            </w:r>
          </w:p>
        </w:tc>
      </w:tr>
      <w:tr w:rsidR="00F514BC" w:rsidRPr="00F514BC" w14:paraId="77B24B62" w14:textId="77777777" w:rsidTr="00F514BC">
        <w:trPr>
          <w:trHeight w:val="288"/>
        </w:trPr>
        <w:tc>
          <w:tcPr>
            <w:tcW w:w="590" w:type="dxa"/>
            <w:tcBorders>
              <w:top w:val="nil"/>
              <w:left w:val="nil"/>
              <w:bottom w:val="nil"/>
              <w:right w:val="nil"/>
            </w:tcBorders>
            <w:shd w:val="clear" w:color="auto" w:fill="auto"/>
            <w:noWrap/>
            <w:vAlign w:val="bottom"/>
            <w:hideMark/>
          </w:tcPr>
          <w:p w14:paraId="5293278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G3PT_HUMAN</w:t>
            </w:r>
          </w:p>
        </w:tc>
        <w:tc>
          <w:tcPr>
            <w:tcW w:w="8816" w:type="dxa"/>
            <w:tcBorders>
              <w:top w:val="nil"/>
              <w:left w:val="nil"/>
              <w:bottom w:val="nil"/>
              <w:right w:val="nil"/>
            </w:tcBorders>
            <w:shd w:val="clear" w:color="auto" w:fill="auto"/>
            <w:noWrap/>
            <w:vAlign w:val="bottom"/>
            <w:hideMark/>
          </w:tcPr>
          <w:p w14:paraId="7260693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Glyceraldehyde-3-phosphate dehydrogenase, testis-specific (EC 1.2.1.12) (Spermatogenic cell-specific glyceraldehyde 3-phosphate dehydrogenase 2) (GAPDH-2) (Spermatogenic glyceraldehyde-3-phosphate dehydrogenase)</w:t>
            </w:r>
          </w:p>
        </w:tc>
      </w:tr>
      <w:tr w:rsidR="00F514BC" w:rsidRPr="00F514BC" w14:paraId="7F3C7B8A" w14:textId="77777777" w:rsidTr="00F514BC">
        <w:trPr>
          <w:trHeight w:val="288"/>
        </w:trPr>
        <w:tc>
          <w:tcPr>
            <w:tcW w:w="590" w:type="dxa"/>
            <w:tcBorders>
              <w:top w:val="nil"/>
              <w:left w:val="nil"/>
              <w:bottom w:val="nil"/>
              <w:right w:val="nil"/>
            </w:tcBorders>
            <w:shd w:val="clear" w:color="auto" w:fill="auto"/>
            <w:noWrap/>
            <w:vAlign w:val="bottom"/>
            <w:hideMark/>
          </w:tcPr>
          <w:p w14:paraId="0E02E31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HSPB6_HUMAN</w:t>
            </w:r>
          </w:p>
        </w:tc>
        <w:tc>
          <w:tcPr>
            <w:tcW w:w="8816" w:type="dxa"/>
            <w:tcBorders>
              <w:top w:val="nil"/>
              <w:left w:val="nil"/>
              <w:bottom w:val="nil"/>
              <w:right w:val="nil"/>
            </w:tcBorders>
            <w:shd w:val="clear" w:color="auto" w:fill="auto"/>
            <w:noWrap/>
            <w:vAlign w:val="bottom"/>
            <w:hideMark/>
          </w:tcPr>
          <w:p w14:paraId="1FCFBAC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Heat shock protein beta-6 (HspB6) (Heat shock 20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-like protein p20)</w:t>
            </w:r>
          </w:p>
        </w:tc>
      </w:tr>
      <w:tr w:rsidR="00F514BC" w:rsidRPr="00F514BC" w14:paraId="03C9438E" w14:textId="77777777" w:rsidTr="00F514BC">
        <w:trPr>
          <w:trHeight w:val="288"/>
        </w:trPr>
        <w:tc>
          <w:tcPr>
            <w:tcW w:w="590" w:type="dxa"/>
            <w:tcBorders>
              <w:top w:val="nil"/>
              <w:left w:val="nil"/>
              <w:bottom w:val="nil"/>
              <w:right w:val="nil"/>
            </w:tcBorders>
            <w:shd w:val="clear" w:color="auto" w:fill="auto"/>
            <w:noWrap/>
            <w:vAlign w:val="bottom"/>
            <w:hideMark/>
          </w:tcPr>
          <w:p w14:paraId="4E5C5FE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ACPM_HUMAN</w:t>
            </w:r>
          </w:p>
        </w:tc>
        <w:tc>
          <w:tcPr>
            <w:tcW w:w="8816" w:type="dxa"/>
            <w:tcBorders>
              <w:top w:val="nil"/>
              <w:left w:val="nil"/>
              <w:bottom w:val="nil"/>
              <w:right w:val="nil"/>
            </w:tcBorders>
            <w:shd w:val="clear" w:color="auto" w:fill="auto"/>
            <w:noWrap/>
            <w:vAlign w:val="bottom"/>
            <w:hideMark/>
          </w:tcPr>
          <w:p w14:paraId="48D7399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Acyl carrier protein, mitochondrial (ACP) (CI-SDAP) (NADH-ubiquinone oxidoreductase 9.6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w:t>
            </w:r>
          </w:p>
        </w:tc>
      </w:tr>
      <w:tr w:rsidR="00F514BC" w:rsidRPr="00F514BC" w14:paraId="28133FD0" w14:textId="77777777" w:rsidTr="00F514BC">
        <w:trPr>
          <w:trHeight w:val="288"/>
        </w:trPr>
        <w:tc>
          <w:tcPr>
            <w:tcW w:w="590" w:type="dxa"/>
            <w:tcBorders>
              <w:top w:val="nil"/>
              <w:left w:val="nil"/>
              <w:bottom w:val="nil"/>
              <w:right w:val="nil"/>
            </w:tcBorders>
            <w:shd w:val="clear" w:color="auto" w:fill="auto"/>
            <w:noWrap/>
            <w:vAlign w:val="bottom"/>
            <w:hideMark/>
          </w:tcPr>
          <w:p w14:paraId="5B314F1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UBFD1_HUMAN</w:t>
            </w:r>
          </w:p>
        </w:tc>
        <w:tc>
          <w:tcPr>
            <w:tcW w:w="8816" w:type="dxa"/>
            <w:tcBorders>
              <w:top w:val="nil"/>
              <w:left w:val="nil"/>
              <w:bottom w:val="nil"/>
              <w:right w:val="nil"/>
            </w:tcBorders>
            <w:shd w:val="clear" w:color="auto" w:fill="auto"/>
            <w:noWrap/>
            <w:vAlign w:val="bottom"/>
            <w:hideMark/>
          </w:tcPr>
          <w:p w14:paraId="0DB306A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Ubiquitin domain-containing protein UBFD1 (Ubiquitin-binding protein homolog)</w:t>
            </w:r>
          </w:p>
        </w:tc>
      </w:tr>
      <w:tr w:rsidR="00F514BC" w:rsidRPr="00F514BC" w14:paraId="092E3990" w14:textId="77777777" w:rsidTr="00F514BC">
        <w:trPr>
          <w:trHeight w:val="288"/>
        </w:trPr>
        <w:tc>
          <w:tcPr>
            <w:tcW w:w="590" w:type="dxa"/>
            <w:tcBorders>
              <w:top w:val="nil"/>
              <w:left w:val="nil"/>
              <w:bottom w:val="nil"/>
              <w:right w:val="nil"/>
            </w:tcBorders>
            <w:shd w:val="clear" w:color="auto" w:fill="auto"/>
            <w:noWrap/>
            <w:vAlign w:val="bottom"/>
            <w:hideMark/>
          </w:tcPr>
          <w:p w14:paraId="0583CDC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DC1I1_HUMAN</w:t>
            </w:r>
          </w:p>
        </w:tc>
        <w:tc>
          <w:tcPr>
            <w:tcW w:w="8816" w:type="dxa"/>
            <w:tcBorders>
              <w:top w:val="nil"/>
              <w:left w:val="nil"/>
              <w:bottom w:val="nil"/>
              <w:right w:val="nil"/>
            </w:tcBorders>
            <w:shd w:val="clear" w:color="auto" w:fill="auto"/>
            <w:noWrap/>
            <w:vAlign w:val="bottom"/>
            <w:hideMark/>
          </w:tcPr>
          <w:p w14:paraId="2C7B170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Cytoplasmic dynein 1 intermediate chain 1 (Cytoplasmic dynein intermediate chain 1) (Dynein intermediate chain 1, cytosolic) (DH IC-1)</w:t>
            </w:r>
          </w:p>
        </w:tc>
      </w:tr>
      <w:tr w:rsidR="00F514BC" w:rsidRPr="00F514BC" w14:paraId="0E58F894" w14:textId="77777777" w:rsidTr="00F514BC">
        <w:trPr>
          <w:trHeight w:val="288"/>
        </w:trPr>
        <w:tc>
          <w:tcPr>
            <w:tcW w:w="590" w:type="dxa"/>
            <w:tcBorders>
              <w:top w:val="nil"/>
              <w:left w:val="nil"/>
              <w:bottom w:val="nil"/>
              <w:right w:val="nil"/>
            </w:tcBorders>
            <w:shd w:val="clear" w:color="auto" w:fill="auto"/>
            <w:noWrap/>
            <w:vAlign w:val="bottom"/>
            <w:hideMark/>
          </w:tcPr>
          <w:p w14:paraId="4D6305A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CTRO_HUMAN</w:t>
            </w:r>
          </w:p>
        </w:tc>
        <w:tc>
          <w:tcPr>
            <w:tcW w:w="8816" w:type="dxa"/>
            <w:tcBorders>
              <w:top w:val="nil"/>
              <w:left w:val="nil"/>
              <w:bottom w:val="nil"/>
              <w:right w:val="nil"/>
            </w:tcBorders>
            <w:shd w:val="clear" w:color="auto" w:fill="auto"/>
            <w:noWrap/>
            <w:vAlign w:val="bottom"/>
            <w:hideMark/>
          </w:tcPr>
          <w:p w14:paraId="6ADBD3C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Citron Rho-interacting kinase (CRIK) (EC 2.7.11.1) (Serine/threonine-protein kinase 21)</w:t>
            </w:r>
          </w:p>
        </w:tc>
      </w:tr>
      <w:tr w:rsidR="00F514BC" w:rsidRPr="00F514BC" w14:paraId="1C5994DE" w14:textId="77777777" w:rsidTr="00F514BC">
        <w:trPr>
          <w:trHeight w:val="288"/>
        </w:trPr>
        <w:tc>
          <w:tcPr>
            <w:tcW w:w="590" w:type="dxa"/>
            <w:tcBorders>
              <w:top w:val="nil"/>
              <w:left w:val="nil"/>
              <w:bottom w:val="nil"/>
              <w:right w:val="nil"/>
            </w:tcBorders>
            <w:shd w:val="clear" w:color="auto" w:fill="auto"/>
            <w:noWrap/>
            <w:vAlign w:val="bottom"/>
            <w:hideMark/>
          </w:tcPr>
          <w:p w14:paraId="0644F38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COPE_HUMAN</w:t>
            </w:r>
          </w:p>
        </w:tc>
        <w:tc>
          <w:tcPr>
            <w:tcW w:w="8816" w:type="dxa"/>
            <w:tcBorders>
              <w:top w:val="nil"/>
              <w:left w:val="nil"/>
              <w:bottom w:val="nil"/>
              <w:right w:val="nil"/>
            </w:tcBorders>
            <w:shd w:val="clear" w:color="auto" w:fill="auto"/>
            <w:noWrap/>
            <w:vAlign w:val="bottom"/>
            <w:hideMark/>
          </w:tcPr>
          <w:p w14:paraId="1E401B0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Coatomer subunit epsilon (Epsilon-coat protein) (Epsilon-COP)</w:t>
            </w:r>
          </w:p>
        </w:tc>
      </w:tr>
      <w:tr w:rsidR="00F514BC" w:rsidRPr="00F514BC" w14:paraId="7A085E83" w14:textId="77777777" w:rsidTr="00F514BC">
        <w:trPr>
          <w:trHeight w:val="288"/>
        </w:trPr>
        <w:tc>
          <w:tcPr>
            <w:tcW w:w="590" w:type="dxa"/>
            <w:tcBorders>
              <w:top w:val="nil"/>
              <w:left w:val="nil"/>
              <w:bottom w:val="nil"/>
              <w:right w:val="nil"/>
            </w:tcBorders>
            <w:shd w:val="clear" w:color="auto" w:fill="auto"/>
            <w:noWrap/>
            <w:vAlign w:val="bottom"/>
            <w:hideMark/>
          </w:tcPr>
          <w:p w14:paraId="33B0BA6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CTDS2_HUMAN</w:t>
            </w:r>
          </w:p>
        </w:tc>
        <w:tc>
          <w:tcPr>
            <w:tcW w:w="8816" w:type="dxa"/>
            <w:tcBorders>
              <w:top w:val="nil"/>
              <w:left w:val="nil"/>
              <w:bottom w:val="nil"/>
              <w:right w:val="nil"/>
            </w:tcBorders>
            <w:shd w:val="clear" w:color="auto" w:fill="auto"/>
            <w:noWrap/>
            <w:vAlign w:val="bottom"/>
            <w:hideMark/>
          </w:tcPr>
          <w:p w14:paraId="1DEBCC4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Carboxy-terminal domain RNA polymerase II polypeptide A small phosphatase 2 (EC 3.1.3.16) (Nuclear LIM interactor-interacting factor 2) (NLI-interacting factor 2) (Protein OS-4) (Small C-terminal domain phosphatase 2) (Small CTD phosphatase 2) (SCP2)</w:t>
            </w:r>
          </w:p>
        </w:tc>
      </w:tr>
      <w:tr w:rsidR="00F514BC" w:rsidRPr="00F514BC" w14:paraId="7EB47BA6" w14:textId="77777777" w:rsidTr="00F514BC">
        <w:trPr>
          <w:trHeight w:val="288"/>
        </w:trPr>
        <w:tc>
          <w:tcPr>
            <w:tcW w:w="590" w:type="dxa"/>
            <w:tcBorders>
              <w:top w:val="nil"/>
              <w:left w:val="nil"/>
              <w:bottom w:val="nil"/>
              <w:right w:val="nil"/>
            </w:tcBorders>
            <w:shd w:val="clear" w:color="auto" w:fill="auto"/>
            <w:noWrap/>
            <w:vAlign w:val="bottom"/>
            <w:hideMark/>
          </w:tcPr>
          <w:p w14:paraId="2E1EB39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IF1AY_HUMAN</w:t>
            </w:r>
          </w:p>
        </w:tc>
        <w:tc>
          <w:tcPr>
            <w:tcW w:w="8816" w:type="dxa"/>
            <w:tcBorders>
              <w:top w:val="nil"/>
              <w:left w:val="nil"/>
              <w:bottom w:val="nil"/>
              <w:right w:val="nil"/>
            </w:tcBorders>
            <w:shd w:val="clear" w:color="auto" w:fill="auto"/>
            <w:noWrap/>
            <w:vAlign w:val="bottom"/>
            <w:hideMark/>
          </w:tcPr>
          <w:p w14:paraId="6ADB6B6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Eukaryotic translation initiation factor 1A, Y-chromosomal (eIF-1A Y isoform) (Eukaryotic translation initiation factor 4C) (eIF-4C)</w:t>
            </w:r>
          </w:p>
        </w:tc>
      </w:tr>
      <w:tr w:rsidR="00F514BC" w:rsidRPr="00F514BC" w14:paraId="2C572684" w14:textId="77777777" w:rsidTr="00F514BC">
        <w:trPr>
          <w:trHeight w:val="288"/>
        </w:trPr>
        <w:tc>
          <w:tcPr>
            <w:tcW w:w="590" w:type="dxa"/>
            <w:tcBorders>
              <w:top w:val="nil"/>
              <w:left w:val="nil"/>
              <w:bottom w:val="nil"/>
              <w:right w:val="nil"/>
            </w:tcBorders>
            <w:shd w:val="clear" w:color="auto" w:fill="auto"/>
            <w:noWrap/>
            <w:vAlign w:val="bottom"/>
            <w:hideMark/>
          </w:tcPr>
          <w:p w14:paraId="6CF88DB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AP3D1_HUMAN</w:t>
            </w:r>
          </w:p>
        </w:tc>
        <w:tc>
          <w:tcPr>
            <w:tcW w:w="8816" w:type="dxa"/>
            <w:tcBorders>
              <w:top w:val="nil"/>
              <w:left w:val="nil"/>
              <w:bottom w:val="nil"/>
              <w:right w:val="nil"/>
            </w:tcBorders>
            <w:shd w:val="clear" w:color="auto" w:fill="auto"/>
            <w:noWrap/>
            <w:vAlign w:val="bottom"/>
            <w:hideMark/>
          </w:tcPr>
          <w:p w14:paraId="1661431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AP-3 complex subunit delta-1 (AP-3 complex subunit delta) (Adaptor-related protein complex 3 subunit delta-1) (Delta-</w:t>
            </w:r>
            <w:proofErr w:type="spellStart"/>
            <w:r w:rsidRPr="00F514BC">
              <w:rPr>
                <w:rFonts w:ascii="Aptos Narrow" w:eastAsia="Times New Roman" w:hAnsi="Aptos Narrow" w:cs="Times New Roman"/>
                <w:color w:val="000000"/>
                <w:kern w:val="0"/>
                <w:lang w:val="en-GB" w:eastAsia="en-GB"/>
                <w14:ligatures w14:val="none"/>
              </w:rPr>
              <w:t>adaptin</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158F2A2D" w14:textId="77777777" w:rsidTr="00F514BC">
        <w:trPr>
          <w:trHeight w:val="288"/>
        </w:trPr>
        <w:tc>
          <w:tcPr>
            <w:tcW w:w="590" w:type="dxa"/>
            <w:tcBorders>
              <w:top w:val="nil"/>
              <w:left w:val="nil"/>
              <w:bottom w:val="nil"/>
              <w:right w:val="nil"/>
            </w:tcBorders>
            <w:shd w:val="clear" w:color="auto" w:fill="auto"/>
            <w:noWrap/>
            <w:vAlign w:val="bottom"/>
            <w:hideMark/>
          </w:tcPr>
          <w:p w14:paraId="266D5E0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CCS_HUMAN</w:t>
            </w:r>
          </w:p>
        </w:tc>
        <w:tc>
          <w:tcPr>
            <w:tcW w:w="8816" w:type="dxa"/>
            <w:tcBorders>
              <w:top w:val="nil"/>
              <w:left w:val="nil"/>
              <w:bottom w:val="nil"/>
              <w:right w:val="nil"/>
            </w:tcBorders>
            <w:shd w:val="clear" w:color="auto" w:fill="auto"/>
            <w:noWrap/>
            <w:vAlign w:val="bottom"/>
            <w:hideMark/>
          </w:tcPr>
          <w:p w14:paraId="4CBD4F1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Copper chaperone for superoxide dismutase (Superoxide dismutase copper chaperone)</w:t>
            </w:r>
          </w:p>
        </w:tc>
      </w:tr>
      <w:tr w:rsidR="00F514BC" w:rsidRPr="00F514BC" w14:paraId="4F13971C" w14:textId="77777777" w:rsidTr="00F514BC">
        <w:trPr>
          <w:trHeight w:val="288"/>
        </w:trPr>
        <w:tc>
          <w:tcPr>
            <w:tcW w:w="590" w:type="dxa"/>
            <w:tcBorders>
              <w:top w:val="nil"/>
              <w:left w:val="nil"/>
              <w:bottom w:val="nil"/>
              <w:right w:val="nil"/>
            </w:tcBorders>
            <w:shd w:val="clear" w:color="auto" w:fill="auto"/>
            <w:noWrap/>
            <w:vAlign w:val="bottom"/>
            <w:hideMark/>
          </w:tcPr>
          <w:p w14:paraId="3051C28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ABLM1_HUMAN</w:t>
            </w:r>
          </w:p>
        </w:tc>
        <w:tc>
          <w:tcPr>
            <w:tcW w:w="8816" w:type="dxa"/>
            <w:tcBorders>
              <w:top w:val="nil"/>
              <w:left w:val="nil"/>
              <w:bottom w:val="nil"/>
              <w:right w:val="nil"/>
            </w:tcBorders>
            <w:shd w:val="clear" w:color="auto" w:fill="auto"/>
            <w:noWrap/>
            <w:vAlign w:val="bottom"/>
            <w:hideMark/>
          </w:tcPr>
          <w:p w14:paraId="4B9FDDF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Actin-binding LIM protein 1 (abLIM-1) (Actin-binding LIM protein family member 1) (Actin-binding double zinc finger protein) (LIMAB1) (</w:t>
            </w:r>
            <w:proofErr w:type="spellStart"/>
            <w:r w:rsidRPr="00F514BC">
              <w:rPr>
                <w:rFonts w:ascii="Aptos Narrow" w:eastAsia="Times New Roman" w:hAnsi="Aptos Narrow" w:cs="Times New Roman"/>
                <w:color w:val="000000"/>
                <w:kern w:val="0"/>
                <w:lang w:val="en-GB" w:eastAsia="en-GB"/>
                <w14:ligatures w14:val="none"/>
              </w:rPr>
              <w:t>Limatin</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53C39D02" w14:textId="77777777" w:rsidTr="00F514BC">
        <w:trPr>
          <w:trHeight w:val="288"/>
        </w:trPr>
        <w:tc>
          <w:tcPr>
            <w:tcW w:w="590" w:type="dxa"/>
            <w:tcBorders>
              <w:top w:val="nil"/>
              <w:left w:val="nil"/>
              <w:bottom w:val="nil"/>
              <w:right w:val="nil"/>
            </w:tcBorders>
            <w:shd w:val="clear" w:color="auto" w:fill="auto"/>
            <w:noWrap/>
            <w:vAlign w:val="bottom"/>
            <w:hideMark/>
          </w:tcPr>
          <w:p w14:paraId="3D98FE7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CHD2_HUMAN</w:t>
            </w:r>
          </w:p>
        </w:tc>
        <w:tc>
          <w:tcPr>
            <w:tcW w:w="8816" w:type="dxa"/>
            <w:tcBorders>
              <w:top w:val="nil"/>
              <w:left w:val="nil"/>
              <w:bottom w:val="nil"/>
              <w:right w:val="nil"/>
            </w:tcBorders>
            <w:shd w:val="clear" w:color="auto" w:fill="auto"/>
            <w:noWrap/>
            <w:vAlign w:val="bottom"/>
            <w:hideMark/>
          </w:tcPr>
          <w:p w14:paraId="3166E74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Chromodomain-helicase-DNA-binding protein 2 (CHD-2) (EC 3.6.4.12) (ATP-dependent helicase CHD2)</w:t>
            </w:r>
          </w:p>
        </w:tc>
      </w:tr>
      <w:tr w:rsidR="00F514BC" w:rsidRPr="00F514BC" w14:paraId="79A1D47F" w14:textId="77777777" w:rsidTr="00F514BC">
        <w:trPr>
          <w:trHeight w:val="288"/>
        </w:trPr>
        <w:tc>
          <w:tcPr>
            <w:tcW w:w="590" w:type="dxa"/>
            <w:tcBorders>
              <w:top w:val="nil"/>
              <w:left w:val="nil"/>
              <w:bottom w:val="nil"/>
              <w:right w:val="nil"/>
            </w:tcBorders>
            <w:shd w:val="clear" w:color="auto" w:fill="auto"/>
            <w:noWrap/>
            <w:vAlign w:val="bottom"/>
            <w:hideMark/>
          </w:tcPr>
          <w:p w14:paraId="126B262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GOSR2_HUMAN</w:t>
            </w:r>
          </w:p>
        </w:tc>
        <w:tc>
          <w:tcPr>
            <w:tcW w:w="8816" w:type="dxa"/>
            <w:tcBorders>
              <w:top w:val="nil"/>
              <w:left w:val="nil"/>
              <w:bottom w:val="nil"/>
              <w:right w:val="nil"/>
            </w:tcBorders>
            <w:shd w:val="clear" w:color="auto" w:fill="auto"/>
            <w:noWrap/>
            <w:vAlign w:val="bottom"/>
            <w:hideMark/>
          </w:tcPr>
          <w:p w14:paraId="33A26FA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Golgi SNAP receptor complex member 2 (27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Golgi SNARE protein) (</w:t>
            </w:r>
            <w:proofErr w:type="spellStart"/>
            <w:r w:rsidRPr="00F514BC">
              <w:rPr>
                <w:rFonts w:ascii="Aptos Narrow" w:eastAsia="Times New Roman" w:hAnsi="Aptos Narrow" w:cs="Times New Roman"/>
                <w:color w:val="000000"/>
                <w:kern w:val="0"/>
                <w:lang w:val="en-GB" w:eastAsia="en-GB"/>
                <w14:ligatures w14:val="none"/>
              </w:rPr>
              <w:t>Membrin</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24C44BC6" w14:textId="77777777" w:rsidTr="00F514BC">
        <w:trPr>
          <w:trHeight w:val="288"/>
        </w:trPr>
        <w:tc>
          <w:tcPr>
            <w:tcW w:w="590" w:type="dxa"/>
            <w:tcBorders>
              <w:top w:val="nil"/>
              <w:left w:val="nil"/>
              <w:bottom w:val="nil"/>
              <w:right w:val="nil"/>
            </w:tcBorders>
            <w:shd w:val="clear" w:color="auto" w:fill="auto"/>
            <w:noWrap/>
            <w:vAlign w:val="bottom"/>
            <w:hideMark/>
          </w:tcPr>
          <w:p w14:paraId="5061F7E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IRS4_HUMAN</w:t>
            </w:r>
          </w:p>
        </w:tc>
        <w:tc>
          <w:tcPr>
            <w:tcW w:w="8816" w:type="dxa"/>
            <w:tcBorders>
              <w:top w:val="nil"/>
              <w:left w:val="nil"/>
              <w:bottom w:val="nil"/>
              <w:right w:val="nil"/>
            </w:tcBorders>
            <w:shd w:val="clear" w:color="auto" w:fill="auto"/>
            <w:noWrap/>
            <w:vAlign w:val="bottom"/>
            <w:hideMark/>
          </w:tcPr>
          <w:p w14:paraId="596F7AB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Insulin receptor substrate 4 (IRS-4) (160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w:t>
            </w:r>
            <w:proofErr w:type="spellStart"/>
            <w:r w:rsidRPr="00F514BC">
              <w:rPr>
                <w:rFonts w:ascii="Aptos Narrow" w:eastAsia="Times New Roman" w:hAnsi="Aptos Narrow" w:cs="Times New Roman"/>
                <w:color w:val="000000"/>
                <w:kern w:val="0"/>
                <w:lang w:val="en-GB" w:eastAsia="en-GB"/>
                <w14:ligatures w14:val="none"/>
              </w:rPr>
              <w:t>phosphotyrosine</w:t>
            </w:r>
            <w:proofErr w:type="spellEnd"/>
            <w:r w:rsidRPr="00F514BC">
              <w:rPr>
                <w:rFonts w:ascii="Aptos Narrow" w:eastAsia="Times New Roman" w:hAnsi="Aptos Narrow" w:cs="Times New Roman"/>
                <w:color w:val="000000"/>
                <w:kern w:val="0"/>
                <w:lang w:val="en-GB" w:eastAsia="en-GB"/>
                <w14:ligatures w14:val="none"/>
              </w:rPr>
              <w:t xml:space="preserve"> protein) (py160) (Phosphoprotein of 160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(pp160)</w:t>
            </w:r>
          </w:p>
        </w:tc>
      </w:tr>
      <w:tr w:rsidR="00F514BC" w:rsidRPr="00F514BC" w14:paraId="1B879AD4" w14:textId="77777777" w:rsidTr="00F514BC">
        <w:trPr>
          <w:trHeight w:val="288"/>
        </w:trPr>
        <w:tc>
          <w:tcPr>
            <w:tcW w:w="590" w:type="dxa"/>
            <w:tcBorders>
              <w:top w:val="nil"/>
              <w:left w:val="nil"/>
              <w:bottom w:val="nil"/>
              <w:right w:val="nil"/>
            </w:tcBorders>
            <w:shd w:val="clear" w:color="auto" w:fill="auto"/>
            <w:noWrap/>
            <w:vAlign w:val="bottom"/>
            <w:hideMark/>
          </w:tcPr>
          <w:p w14:paraId="199BBDB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ABCD4_HUMAN</w:t>
            </w:r>
          </w:p>
        </w:tc>
        <w:tc>
          <w:tcPr>
            <w:tcW w:w="8816" w:type="dxa"/>
            <w:tcBorders>
              <w:top w:val="nil"/>
              <w:left w:val="nil"/>
              <w:bottom w:val="nil"/>
              <w:right w:val="nil"/>
            </w:tcBorders>
            <w:shd w:val="clear" w:color="auto" w:fill="auto"/>
            <w:noWrap/>
            <w:vAlign w:val="bottom"/>
            <w:hideMark/>
          </w:tcPr>
          <w:p w14:paraId="06CA576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ATP-binding cassette sub-family D member 4 (PMP70-related protein) (P70R) (Peroxisomal membrane protein 1-like) (PXMP1-L) (Peroxisomal membrane protein 69) (PMP69)</w:t>
            </w:r>
          </w:p>
        </w:tc>
      </w:tr>
      <w:tr w:rsidR="00F514BC" w:rsidRPr="00F514BC" w14:paraId="246B3A2E" w14:textId="77777777" w:rsidTr="00F514BC">
        <w:trPr>
          <w:trHeight w:val="288"/>
        </w:trPr>
        <w:tc>
          <w:tcPr>
            <w:tcW w:w="590" w:type="dxa"/>
            <w:tcBorders>
              <w:top w:val="nil"/>
              <w:left w:val="nil"/>
              <w:bottom w:val="nil"/>
              <w:right w:val="nil"/>
            </w:tcBorders>
            <w:shd w:val="clear" w:color="auto" w:fill="auto"/>
            <w:noWrap/>
            <w:vAlign w:val="bottom"/>
            <w:hideMark/>
          </w:tcPr>
          <w:p w14:paraId="3C4B886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IMPA2_HUMAN</w:t>
            </w:r>
          </w:p>
        </w:tc>
        <w:tc>
          <w:tcPr>
            <w:tcW w:w="8816" w:type="dxa"/>
            <w:tcBorders>
              <w:top w:val="nil"/>
              <w:left w:val="nil"/>
              <w:bottom w:val="nil"/>
              <w:right w:val="nil"/>
            </w:tcBorders>
            <w:shd w:val="clear" w:color="auto" w:fill="auto"/>
            <w:noWrap/>
            <w:vAlign w:val="bottom"/>
            <w:hideMark/>
          </w:tcPr>
          <w:p w14:paraId="38BC21D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Inositol </w:t>
            </w:r>
            <w:proofErr w:type="spellStart"/>
            <w:r w:rsidRPr="00F514BC">
              <w:rPr>
                <w:rFonts w:ascii="Aptos Narrow" w:eastAsia="Times New Roman" w:hAnsi="Aptos Narrow" w:cs="Times New Roman"/>
                <w:color w:val="000000"/>
                <w:kern w:val="0"/>
                <w:lang w:val="en-GB" w:eastAsia="en-GB"/>
                <w14:ligatures w14:val="none"/>
              </w:rPr>
              <w:t>monophosphatase</w:t>
            </w:r>
            <w:proofErr w:type="spellEnd"/>
            <w:r w:rsidRPr="00F514BC">
              <w:rPr>
                <w:rFonts w:ascii="Aptos Narrow" w:eastAsia="Times New Roman" w:hAnsi="Aptos Narrow" w:cs="Times New Roman"/>
                <w:color w:val="000000"/>
                <w:kern w:val="0"/>
                <w:lang w:val="en-GB" w:eastAsia="en-GB"/>
                <w14:ligatures w14:val="none"/>
              </w:rPr>
              <w:t xml:space="preserve"> 2 (IMP 2) (</w:t>
            </w:r>
            <w:proofErr w:type="spellStart"/>
            <w:r w:rsidRPr="00F514BC">
              <w:rPr>
                <w:rFonts w:ascii="Aptos Narrow" w:eastAsia="Times New Roman" w:hAnsi="Aptos Narrow" w:cs="Times New Roman"/>
                <w:color w:val="000000"/>
                <w:kern w:val="0"/>
                <w:lang w:val="en-GB" w:eastAsia="en-GB"/>
                <w14:ligatures w14:val="none"/>
              </w:rPr>
              <w:t>IMPase</w:t>
            </w:r>
            <w:proofErr w:type="spellEnd"/>
            <w:r w:rsidRPr="00F514BC">
              <w:rPr>
                <w:rFonts w:ascii="Aptos Narrow" w:eastAsia="Times New Roman" w:hAnsi="Aptos Narrow" w:cs="Times New Roman"/>
                <w:color w:val="000000"/>
                <w:kern w:val="0"/>
                <w:lang w:val="en-GB" w:eastAsia="en-GB"/>
                <w14:ligatures w14:val="none"/>
              </w:rPr>
              <w:t xml:space="preserve"> 2) (EC 3.1.3.25) (Inositol-1(or 4)-</w:t>
            </w:r>
            <w:proofErr w:type="spellStart"/>
            <w:r w:rsidRPr="00F514BC">
              <w:rPr>
                <w:rFonts w:ascii="Aptos Narrow" w:eastAsia="Times New Roman" w:hAnsi="Aptos Narrow" w:cs="Times New Roman"/>
                <w:color w:val="000000"/>
                <w:kern w:val="0"/>
                <w:lang w:val="en-GB" w:eastAsia="en-GB"/>
                <w14:ligatures w14:val="none"/>
              </w:rPr>
              <w:t>monophosphatase</w:t>
            </w:r>
            <w:proofErr w:type="spellEnd"/>
            <w:r w:rsidRPr="00F514BC">
              <w:rPr>
                <w:rFonts w:ascii="Aptos Narrow" w:eastAsia="Times New Roman" w:hAnsi="Aptos Narrow" w:cs="Times New Roman"/>
                <w:color w:val="000000"/>
                <w:kern w:val="0"/>
                <w:lang w:val="en-GB" w:eastAsia="en-GB"/>
                <w14:ligatures w14:val="none"/>
              </w:rPr>
              <w:t xml:space="preserve"> 2) (Myo-inositol </w:t>
            </w:r>
            <w:proofErr w:type="spellStart"/>
            <w:r w:rsidRPr="00F514BC">
              <w:rPr>
                <w:rFonts w:ascii="Aptos Narrow" w:eastAsia="Times New Roman" w:hAnsi="Aptos Narrow" w:cs="Times New Roman"/>
                <w:color w:val="000000"/>
                <w:kern w:val="0"/>
                <w:lang w:val="en-GB" w:eastAsia="en-GB"/>
                <w14:ligatures w14:val="none"/>
              </w:rPr>
              <w:t>monophosphatase</w:t>
            </w:r>
            <w:proofErr w:type="spellEnd"/>
            <w:r w:rsidRPr="00F514BC">
              <w:rPr>
                <w:rFonts w:ascii="Aptos Narrow" w:eastAsia="Times New Roman" w:hAnsi="Aptos Narrow" w:cs="Times New Roman"/>
                <w:color w:val="000000"/>
                <w:kern w:val="0"/>
                <w:lang w:val="en-GB" w:eastAsia="en-GB"/>
                <w14:ligatures w14:val="none"/>
              </w:rPr>
              <w:t xml:space="preserve"> A2)</w:t>
            </w:r>
          </w:p>
        </w:tc>
      </w:tr>
      <w:tr w:rsidR="00F514BC" w:rsidRPr="00F514BC" w14:paraId="48685B53" w14:textId="77777777" w:rsidTr="00F514BC">
        <w:trPr>
          <w:trHeight w:val="288"/>
        </w:trPr>
        <w:tc>
          <w:tcPr>
            <w:tcW w:w="590" w:type="dxa"/>
            <w:tcBorders>
              <w:top w:val="nil"/>
              <w:left w:val="nil"/>
              <w:bottom w:val="nil"/>
              <w:right w:val="nil"/>
            </w:tcBorders>
            <w:shd w:val="clear" w:color="auto" w:fill="auto"/>
            <w:noWrap/>
            <w:vAlign w:val="bottom"/>
            <w:hideMark/>
          </w:tcPr>
          <w:p w14:paraId="40A3C0F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MP2K7_HUMAN</w:t>
            </w:r>
          </w:p>
        </w:tc>
        <w:tc>
          <w:tcPr>
            <w:tcW w:w="8816" w:type="dxa"/>
            <w:tcBorders>
              <w:top w:val="nil"/>
              <w:left w:val="nil"/>
              <w:bottom w:val="nil"/>
              <w:right w:val="nil"/>
            </w:tcBorders>
            <w:shd w:val="clear" w:color="auto" w:fill="auto"/>
            <w:noWrap/>
            <w:vAlign w:val="bottom"/>
            <w:hideMark/>
          </w:tcPr>
          <w:p w14:paraId="652E9DC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Dual specificity mitogen-activated protein kinase </w:t>
            </w:r>
            <w:proofErr w:type="spellStart"/>
            <w:r w:rsidRPr="00F514BC">
              <w:rPr>
                <w:rFonts w:ascii="Aptos Narrow" w:eastAsia="Times New Roman" w:hAnsi="Aptos Narrow" w:cs="Times New Roman"/>
                <w:color w:val="000000"/>
                <w:kern w:val="0"/>
                <w:lang w:val="en-GB" w:eastAsia="en-GB"/>
                <w14:ligatures w14:val="none"/>
              </w:rPr>
              <w:t>kinase</w:t>
            </w:r>
            <w:proofErr w:type="spellEnd"/>
            <w:r w:rsidRPr="00F514BC">
              <w:rPr>
                <w:rFonts w:ascii="Aptos Narrow" w:eastAsia="Times New Roman" w:hAnsi="Aptos Narrow" w:cs="Times New Roman"/>
                <w:color w:val="000000"/>
                <w:kern w:val="0"/>
                <w:lang w:val="en-GB" w:eastAsia="en-GB"/>
                <w14:ligatures w14:val="none"/>
              </w:rPr>
              <w:t xml:space="preserve"> 7 (MAP kinase </w:t>
            </w:r>
            <w:proofErr w:type="spellStart"/>
            <w:r w:rsidRPr="00F514BC">
              <w:rPr>
                <w:rFonts w:ascii="Aptos Narrow" w:eastAsia="Times New Roman" w:hAnsi="Aptos Narrow" w:cs="Times New Roman"/>
                <w:color w:val="000000"/>
                <w:kern w:val="0"/>
                <w:lang w:val="en-GB" w:eastAsia="en-GB"/>
                <w14:ligatures w14:val="none"/>
              </w:rPr>
              <w:t>kinase</w:t>
            </w:r>
            <w:proofErr w:type="spellEnd"/>
            <w:r w:rsidRPr="00F514BC">
              <w:rPr>
                <w:rFonts w:ascii="Aptos Narrow" w:eastAsia="Times New Roman" w:hAnsi="Aptos Narrow" w:cs="Times New Roman"/>
                <w:color w:val="000000"/>
                <w:kern w:val="0"/>
                <w:lang w:val="en-GB" w:eastAsia="en-GB"/>
                <w14:ligatures w14:val="none"/>
              </w:rPr>
              <w:t xml:space="preserve"> 7) (MAPKK 7) (EC 2.7.12.2) (JNK-activating kinase 2) (MAPK/ERK kinase 7) (MEK 7) (Stress-activated protein kinase </w:t>
            </w:r>
            <w:proofErr w:type="spellStart"/>
            <w:r w:rsidRPr="00F514BC">
              <w:rPr>
                <w:rFonts w:ascii="Aptos Narrow" w:eastAsia="Times New Roman" w:hAnsi="Aptos Narrow" w:cs="Times New Roman"/>
                <w:color w:val="000000"/>
                <w:kern w:val="0"/>
                <w:lang w:val="en-GB" w:eastAsia="en-GB"/>
                <w14:ligatures w14:val="none"/>
              </w:rPr>
              <w:t>kinase</w:t>
            </w:r>
            <w:proofErr w:type="spellEnd"/>
            <w:r w:rsidRPr="00F514BC">
              <w:rPr>
                <w:rFonts w:ascii="Aptos Narrow" w:eastAsia="Times New Roman" w:hAnsi="Aptos Narrow" w:cs="Times New Roman"/>
                <w:color w:val="000000"/>
                <w:kern w:val="0"/>
                <w:lang w:val="en-GB" w:eastAsia="en-GB"/>
                <w14:ligatures w14:val="none"/>
              </w:rPr>
              <w:t xml:space="preserve"> 4) (SAPK kinase 4) (SAPKK-4) (SAPKK4) (c-Jun N-terminal kinase </w:t>
            </w:r>
            <w:proofErr w:type="spellStart"/>
            <w:r w:rsidRPr="00F514BC">
              <w:rPr>
                <w:rFonts w:ascii="Aptos Narrow" w:eastAsia="Times New Roman" w:hAnsi="Aptos Narrow" w:cs="Times New Roman"/>
                <w:color w:val="000000"/>
                <w:kern w:val="0"/>
                <w:lang w:val="en-GB" w:eastAsia="en-GB"/>
                <w14:ligatures w14:val="none"/>
              </w:rPr>
              <w:t>kinase</w:t>
            </w:r>
            <w:proofErr w:type="spellEnd"/>
            <w:r w:rsidRPr="00F514BC">
              <w:rPr>
                <w:rFonts w:ascii="Aptos Narrow" w:eastAsia="Times New Roman" w:hAnsi="Aptos Narrow" w:cs="Times New Roman"/>
                <w:color w:val="000000"/>
                <w:kern w:val="0"/>
                <w:lang w:val="en-GB" w:eastAsia="en-GB"/>
                <w14:ligatures w14:val="none"/>
              </w:rPr>
              <w:t xml:space="preserve"> 2) (JNK kinase 2) (JNKK 2)</w:t>
            </w:r>
          </w:p>
        </w:tc>
      </w:tr>
      <w:tr w:rsidR="00F514BC" w:rsidRPr="00F514BC" w14:paraId="3BEB3700" w14:textId="77777777" w:rsidTr="00F514BC">
        <w:trPr>
          <w:trHeight w:val="288"/>
        </w:trPr>
        <w:tc>
          <w:tcPr>
            <w:tcW w:w="590" w:type="dxa"/>
            <w:tcBorders>
              <w:top w:val="nil"/>
              <w:left w:val="nil"/>
              <w:bottom w:val="nil"/>
              <w:right w:val="nil"/>
            </w:tcBorders>
            <w:shd w:val="clear" w:color="auto" w:fill="auto"/>
            <w:noWrap/>
            <w:vAlign w:val="bottom"/>
            <w:hideMark/>
          </w:tcPr>
          <w:p w14:paraId="66844C2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CDIPT_HUMAN</w:t>
            </w:r>
          </w:p>
        </w:tc>
        <w:tc>
          <w:tcPr>
            <w:tcW w:w="8816" w:type="dxa"/>
            <w:tcBorders>
              <w:top w:val="nil"/>
              <w:left w:val="nil"/>
              <w:bottom w:val="nil"/>
              <w:right w:val="nil"/>
            </w:tcBorders>
            <w:shd w:val="clear" w:color="auto" w:fill="auto"/>
            <w:noWrap/>
            <w:vAlign w:val="bottom"/>
            <w:hideMark/>
          </w:tcPr>
          <w:p w14:paraId="7C6B500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CDP-diacylglycerol--inositol 3-phosphatidyltransferase (EC 2.7.8.11) (Phosphatidylinositol synthase) (PI synthase) (</w:t>
            </w:r>
            <w:proofErr w:type="spellStart"/>
            <w:r w:rsidRPr="00F514BC">
              <w:rPr>
                <w:rFonts w:ascii="Aptos Narrow" w:eastAsia="Times New Roman" w:hAnsi="Aptos Narrow" w:cs="Times New Roman"/>
                <w:color w:val="000000"/>
                <w:kern w:val="0"/>
                <w:lang w:val="en-GB" w:eastAsia="en-GB"/>
                <w14:ligatures w14:val="none"/>
              </w:rPr>
              <w:t>PtdIns</w:t>
            </w:r>
            <w:proofErr w:type="spellEnd"/>
            <w:r w:rsidRPr="00F514BC">
              <w:rPr>
                <w:rFonts w:ascii="Aptos Narrow" w:eastAsia="Times New Roman" w:hAnsi="Aptos Narrow" w:cs="Times New Roman"/>
                <w:color w:val="000000"/>
                <w:kern w:val="0"/>
                <w:lang w:val="en-GB" w:eastAsia="en-GB"/>
                <w14:ligatures w14:val="none"/>
              </w:rPr>
              <w:t xml:space="preserve"> synthase)</w:t>
            </w:r>
          </w:p>
        </w:tc>
      </w:tr>
      <w:tr w:rsidR="00F514BC" w:rsidRPr="00F514BC" w14:paraId="721F02EE" w14:textId="77777777" w:rsidTr="00F514BC">
        <w:trPr>
          <w:trHeight w:val="288"/>
        </w:trPr>
        <w:tc>
          <w:tcPr>
            <w:tcW w:w="590" w:type="dxa"/>
            <w:tcBorders>
              <w:top w:val="nil"/>
              <w:left w:val="nil"/>
              <w:bottom w:val="nil"/>
              <w:right w:val="nil"/>
            </w:tcBorders>
            <w:shd w:val="clear" w:color="auto" w:fill="auto"/>
            <w:noWrap/>
            <w:vAlign w:val="bottom"/>
            <w:hideMark/>
          </w:tcPr>
          <w:p w14:paraId="49A9D60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PDCD5_HUMAN</w:t>
            </w:r>
          </w:p>
        </w:tc>
        <w:tc>
          <w:tcPr>
            <w:tcW w:w="8816" w:type="dxa"/>
            <w:tcBorders>
              <w:top w:val="nil"/>
              <w:left w:val="nil"/>
              <w:bottom w:val="nil"/>
              <w:right w:val="nil"/>
            </w:tcBorders>
            <w:shd w:val="clear" w:color="auto" w:fill="auto"/>
            <w:noWrap/>
            <w:vAlign w:val="bottom"/>
            <w:hideMark/>
          </w:tcPr>
          <w:p w14:paraId="13850BB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Programmed cell death protein 5 (TF-1 cell apoptosis-related protein 19) (Protein TFAR19)</w:t>
            </w:r>
          </w:p>
        </w:tc>
      </w:tr>
      <w:tr w:rsidR="00F514BC" w:rsidRPr="00F514BC" w14:paraId="0F6A128E" w14:textId="77777777" w:rsidTr="00F514BC">
        <w:trPr>
          <w:trHeight w:val="288"/>
        </w:trPr>
        <w:tc>
          <w:tcPr>
            <w:tcW w:w="590" w:type="dxa"/>
            <w:tcBorders>
              <w:top w:val="nil"/>
              <w:left w:val="nil"/>
              <w:bottom w:val="nil"/>
              <w:right w:val="nil"/>
            </w:tcBorders>
            <w:shd w:val="clear" w:color="auto" w:fill="auto"/>
            <w:noWrap/>
            <w:vAlign w:val="bottom"/>
            <w:hideMark/>
          </w:tcPr>
          <w:p w14:paraId="2AC05F0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ANM5_HUMAN</w:t>
            </w:r>
          </w:p>
        </w:tc>
        <w:tc>
          <w:tcPr>
            <w:tcW w:w="8816" w:type="dxa"/>
            <w:tcBorders>
              <w:top w:val="nil"/>
              <w:left w:val="nil"/>
              <w:bottom w:val="nil"/>
              <w:right w:val="nil"/>
            </w:tcBorders>
            <w:shd w:val="clear" w:color="auto" w:fill="auto"/>
            <w:noWrap/>
            <w:vAlign w:val="bottom"/>
            <w:hideMark/>
          </w:tcPr>
          <w:p w14:paraId="310B092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Protein arginine N-methyltransferase 5 (EC 2.1.1.-) (72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w:t>
            </w:r>
            <w:proofErr w:type="spellStart"/>
            <w:r w:rsidRPr="00F514BC">
              <w:rPr>
                <w:rFonts w:ascii="Aptos Narrow" w:eastAsia="Times New Roman" w:hAnsi="Aptos Narrow" w:cs="Times New Roman"/>
                <w:color w:val="000000"/>
                <w:kern w:val="0"/>
                <w:lang w:val="en-GB" w:eastAsia="en-GB"/>
                <w14:ligatures w14:val="none"/>
              </w:rPr>
              <w:t>ICln</w:t>
            </w:r>
            <w:proofErr w:type="spellEnd"/>
            <w:r w:rsidRPr="00F514BC">
              <w:rPr>
                <w:rFonts w:ascii="Aptos Narrow" w:eastAsia="Times New Roman" w:hAnsi="Aptos Narrow" w:cs="Times New Roman"/>
                <w:color w:val="000000"/>
                <w:kern w:val="0"/>
                <w:lang w:val="en-GB" w:eastAsia="en-GB"/>
                <w14:ligatures w14:val="none"/>
              </w:rPr>
              <w:t>-binding protein) (Histone-arginine N-methyltransferase PRMT5) (EC 2.1.1.125) (Jak-binding protein 1) (Shk1 kinase-binding protein 1 homolog) (SKB1 homolog) (SKB1Hs) [Cleaved into: Protein arginine N-methyltransferase 5, N-terminally processed]</w:t>
            </w:r>
          </w:p>
        </w:tc>
      </w:tr>
      <w:tr w:rsidR="00F514BC" w:rsidRPr="00F514BC" w14:paraId="1AFC6468" w14:textId="77777777" w:rsidTr="00F514BC">
        <w:trPr>
          <w:trHeight w:val="288"/>
        </w:trPr>
        <w:tc>
          <w:tcPr>
            <w:tcW w:w="590" w:type="dxa"/>
            <w:tcBorders>
              <w:top w:val="nil"/>
              <w:left w:val="nil"/>
              <w:bottom w:val="nil"/>
              <w:right w:val="nil"/>
            </w:tcBorders>
            <w:shd w:val="clear" w:color="auto" w:fill="auto"/>
            <w:noWrap/>
            <w:vAlign w:val="bottom"/>
            <w:hideMark/>
          </w:tcPr>
          <w:p w14:paraId="735683B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TPP1_HUMAN</w:t>
            </w:r>
          </w:p>
        </w:tc>
        <w:tc>
          <w:tcPr>
            <w:tcW w:w="8816" w:type="dxa"/>
            <w:tcBorders>
              <w:top w:val="nil"/>
              <w:left w:val="nil"/>
              <w:bottom w:val="nil"/>
              <w:right w:val="nil"/>
            </w:tcBorders>
            <w:shd w:val="clear" w:color="auto" w:fill="auto"/>
            <w:noWrap/>
            <w:vAlign w:val="bottom"/>
            <w:hideMark/>
          </w:tcPr>
          <w:p w14:paraId="5907CAD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Tripeptidyl-peptidase 1 (TPP-1) (EC 3.4.14.9) (Cell growth-inhibiting gene 1 protein) (Lysosomal </w:t>
            </w:r>
            <w:proofErr w:type="spellStart"/>
            <w:r w:rsidRPr="00F514BC">
              <w:rPr>
                <w:rFonts w:ascii="Aptos Narrow" w:eastAsia="Times New Roman" w:hAnsi="Aptos Narrow" w:cs="Times New Roman"/>
                <w:color w:val="000000"/>
                <w:kern w:val="0"/>
                <w:lang w:val="en-GB" w:eastAsia="en-GB"/>
                <w14:ligatures w14:val="none"/>
              </w:rPr>
              <w:t>pepstatin</w:t>
            </w:r>
            <w:proofErr w:type="spellEnd"/>
            <w:r w:rsidRPr="00F514BC">
              <w:rPr>
                <w:rFonts w:ascii="Aptos Narrow" w:eastAsia="Times New Roman" w:hAnsi="Aptos Narrow" w:cs="Times New Roman"/>
                <w:color w:val="000000"/>
                <w:kern w:val="0"/>
                <w:lang w:val="en-GB" w:eastAsia="en-GB"/>
                <w14:ligatures w14:val="none"/>
              </w:rPr>
              <w:t>-insensitive protease) (LPIC) (Tripeptidyl aminopeptidase) (Tripeptidyl-peptidase I) (TPP-I)</w:t>
            </w:r>
          </w:p>
        </w:tc>
      </w:tr>
      <w:tr w:rsidR="00F514BC" w:rsidRPr="00F514BC" w14:paraId="17DC3081" w14:textId="77777777" w:rsidTr="00F514BC">
        <w:trPr>
          <w:trHeight w:val="288"/>
        </w:trPr>
        <w:tc>
          <w:tcPr>
            <w:tcW w:w="590" w:type="dxa"/>
            <w:tcBorders>
              <w:top w:val="nil"/>
              <w:left w:val="nil"/>
              <w:bottom w:val="nil"/>
              <w:right w:val="nil"/>
            </w:tcBorders>
            <w:shd w:val="clear" w:color="auto" w:fill="auto"/>
            <w:noWrap/>
            <w:vAlign w:val="bottom"/>
            <w:hideMark/>
          </w:tcPr>
          <w:p w14:paraId="5FA4B14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TCRG1_HUMAN</w:t>
            </w:r>
          </w:p>
        </w:tc>
        <w:tc>
          <w:tcPr>
            <w:tcW w:w="8816" w:type="dxa"/>
            <w:tcBorders>
              <w:top w:val="nil"/>
              <w:left w:val="nil"/>
              <w:bottom w:val="nil"/>
              <w:right w:val="nil"/>
            </w:tcBorders>
            <w:shd w:val="clear" w:color="auto" w:fill="auto"/>
            <w:noWrap/>
            <w:vAlign w:val="bottom"/>
            <w:hideMark/>
          </w:tcPr>
          <w:p w14:paraId="4C313C1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Transcription elongation regulator 1 (TATA box-binding protein-associated factor 2S) (Transcription factor CA150)</w:t>
            </w:r>
          </w:p>
        </w:tc>
      </w:tr>
      <w:tr w:rsidR="00F514BC" w:rsidRPr="00F514BC" w14:paraId="73C1CB46" w14:textId="77777777" w:rsidTr="00F514BC">
        <w:trPr>
          <w:trHeight w:val="288"/>
        </w:trPr>
        <w:tc>
          <w:tcPr>
            <w:tcW w:w="590" w:type="dxa"/>
            <w:tcBorders>
              <w:top w:val="nil"/>
              <w:left w:val="nil"/>
              <w:bottom w:val="nil"/>
              <w:right w:val="nil"/>
            </w:tcBorders>
            <w:shd w:val="clear" w:color="auto" w:fill="auto"/>
            <w:noWrap/>
            <w:vAlign w:val="bottom"/>
            <w:hideMark/>
          </w:tcPr>
          <w:p w14:paraId="753D840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NRP1_HUMAN</w:t>
            </w:r>
          </w:p>
        </w:tc>
        <w:tc>
          <w:tcPr>
            <w:tcW w:w="8816" w:type="dxa"/>
            <w:tcBorders>
              <w:top w:val="nil"/>
              <w:left w:val="nil"/>
              <w:bottom w:val="nil"/>
              <w:right w:val="nil"/>
            </w:tcBorders>
            <w:shd w:val="clear" w:color="auto" w:fill="auto"/>
            <w:noWrap/>
            <w:vAlign w:val="bottom"/>
            <w:hideMark/>
          </w:tcPr>
          <w:p w14:paraId="53FEDF1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Neuropilin-1 (Vascular endothelial cell growth factor 165 receptor) (CD antigen CD304)</w:t>
            </w:r>
          </w:p>
        </w:tc>
      </w:tr>
      <w:tr w:rsidR="00F514BC" w:rsidRPr="00F514BC" w14:paraId="12B5672D" w14:textId="77777777" w:rsidTr="00F514BC">
        <w:trPr>
          <w:trHeight w:val="288"/>
        </w:trPr>
        <w:tc>
          <w:tcPr>
            <w:tcW w:w="590" w:type="dxa"/>
            <w:tcBorders>
              <w:top w:val="nil"/>
              <w:left w:val="nil"/>
              <w:bottom w:val="nil"/>
              <w:right w:val="nil"/>
            </w:tcBorders>
            <w:shd w:val="clear" w:color="auto" w:fill="auto"/>
            <w:noWrap/>
            <w:vAlign w:val="bottom"/>
            <w:hideMark/>
          </w:tcPr>
          <w:p w14:paraId="6CA02CA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TNPO2_HUMAN</w:t>
            </w:r>
          </w:p>
        </w:tc>
        <w:tc>
          <w:tcPr>
            <w:tcW w:w="8816" w:type="dxa"/>
            <w:tcBorders>
              <w:top w:val="nil"/>
              <w:left w:val="nil"/>
              <w:bottom w:val="nil"/>
              <w:right w:val="nil"/>
            </w:tcBorders>
            <w:shd w:val="clear" w:color="auto" w:fill="auto"/>
            <w:noWrap/>
            <w:vAlign w:val="bottom"/>
            <w:hideMark/>
          </w:tcPr>
          <w:p w14:paraId="57DEA03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Transportin-2 (Karyopherin beta-2b)</w:t>
            </w:r>
          </w:p>
        </w:tc>
      </w:tr>
      <w:tr w:rsidR="00F514BC" w:rsidRPr="00F514BC" w14:paraId="45CF62DA" w14:textId="77777777" w:rsidTr="00F514BC">
        <w:trPr>
          <w:trHeight w:val="288"/>
        </w:trPr>
        <w:tc>
          <w:tcPr>
            <w:tcW w:w="590" w:type="dxa"/>
            <w:tcBorders>
              <w:top w:val="nil"/>
              <w:left w:val="nil"/>
              <w:bottom w:val="nil"/>
              <w:right w:val="nil"/>
            </w:tcBorders>
            <w:shd w:val="clear" w:color="auto" w:fill="auto"/>
            <w:noWrap/>
            <w:vAlign w:val="bottom"/>
            <w:hideMark/>
          </w:tcPr>
          <w:p w14:paraId="5443F33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APOL1_HUMAN</w:t>
            </w:r>
          </w:p>
        </w:tc>
        <w:tc>
          <w:tcPr>
            <w:tcW w:w="8816" w:type="dxa"/>
            <w:tcBorders>
              <w:top w:val="nil"/>
              <w:left w:val="nil"/>
              <w:bottom w:val="nil"/>
              <w:right w:val="nil"/>
            </w:tcBorders>
            <w:shd w:val="clear" w:color="auto" w:fill="auto"/>
            <w:noWrap/>
            <w:vAlign w:val="bottom"/>
            <w:hideMark/>
          </w:tcPr>
          <w:p w14:paraId="4DD6D5A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Apolipoprotein L1 (Apolipoprotein L) (Apo-L) (ApoL) (Apolipoprotein L-I) (ApoL-I)</w:t>
            </w:r>
          </w:p>
        </w:tc>
      </w:tr>
      <w:tr w:rsidR="00F514BC" w:rsidRPr="00F514BC" w14:paraId="70347D5E" w14:textId="77777777" w:rsidTr="00F514BC">
        <w:trPr>
          <w:trHeight w:val="288"/>
        </w:trPr>
        <w:tc>
          <w:tcPr>
            <w:tcW w:w="590" w:type="dxa"/>
            <w:tcBorders>
              <w:top w:val="nil"/>
              <w:left w:val="nil"/>
              <w:bottom w:val="nil"/>
              <w:right w:val="nil"/>
            </w:tcBorders>
            <w:shd w:val="clear" w:color="auto" w:fill="auto"/>
            <w:noWrap/>
            <w:vAlign w:val="bottom"/>
            <w:hideMark/>
          </w:tcPr>
          <w:p w14:paraId="4010105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PSA7_HUMAN</w:t>
            </w:r>
          </w:p>
        </w:tc>
        <w:tc>
          <w:tcPr>
            <w:tcW w:w="8816" w:type="dxa"/>
            <w:tcBorders>
              <w:top w:val="nil"/>
              <w:left w:val="nil"/>
              <w:bottom w:val="nil"/>
              <w:right w:val="nil"/>
            </w:tcBorders>
            <w:shd w:val="clear" w:color="auto" w:fill="auto"/>
            <w:noWrap/>
            <w:vAlign w:val="bottom"/>
            <w:hideMark/>
          </w:tcPr>
          <w:p w14:paraId="4350074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Proteasome subunit alpha type-7 (EC 3.4.25.1) (Proteasome subunit RC6-1) (Proteasome subunit XAPC7)</w:t>
            </w:r>
          </w:p>
        </w:tc>
      </w:tr>
      <w:tr w:rsidR="00F514BC" w:rsidRPr="00F514BC" w14:paraId="75E612AC" w14:textId="77777777" w:rsidTr="00F514BC">
        <w:trPr>
          <w:trHeight w:val="288"/>
        </w:trPr>
        <w:tc>
          <w:tcPr>
            <w:tcW w:w="590" w:type="dxa"/>
            <w:tcBorders>
              <w:top w:val="nil"/>
              <w:left w:val="nil"/>
              <w:bottom w:val="nil"/>
              <w:right w:val="nil"/>
            </w:tcBorders>
            <w:shd w:val="clear" w:color="auto" w:fill="auto"/>
            <w:noWrap/>
            <w:vAlign w:val="bottom"/>
            <w:hideMark/>
          </w:tcPr>
          <w:p w14:paraId="28BA770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SCAM3_HUMAN</w:t>
            </w:r>
          </w:p>
        </w:tc>
        <w:tc>
          <w:tcPr>
            <w:tcW w:w="8816" w:type="dxa"/>
            <w:tcBorders>
              <w:top w:val="nil"/>
              <w:left w:val="nil"/>
              <w:bottom w:val="nil"/>
              <w:right w:val="nil"/>
            </w:tcBorders>
            <w:shd w:val="clear" w:color="auto" w:fill="auto"/>
            <w:noWrap/>
            <w:vAlign w:val="bottom"/>
            <w:hideMark/>
          </w:tcPr>
          <w:p w14:paraId="14755FB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Secretory carrier-associated membrane protein 3 (Secretory carrier membrane protein 3)</w:t>
            </w:r>
          </w:p>
        </w:tc>
      </w:tr>
      <w:tr w:rsidR="00F514BC" w:rsidRPr="00F514BC" w14:paraId="0C61D096" w14:textId="77777777" w:rsidTr="00F514BC">
        <w:trPr>
          <w:trHeight w:val="288"/>
        </w:trPr>
        <w:tc>
          <w:tcPr>
            <w:tcW w:w="590" w:type="dxa"/>
            <w:tcBorders>
              <w:top w:val="nil"/>
              <w:left w:val="nil"/>
              <w:bottom w:val="nil"/>
              <w:right w:val="nil"/>
            </w:tcBorders>
            <w:shd w:val="clear" w:color="auto" w:fill="auto"/>
            <w:noWrap/>
            <w:vAlign w:val="bottom"/>
            <w:hideMark/>
          </w:tcPr>
          <w:p w14:paraId="166741D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PAHX_HUMAN</w:t>
            </w:r>
          </w:p>
        </w:tc>
        <w:tc>
          <w:tcPr>
            <w:tcW w:w="8816" w:type="dxa"/>
            <w:tcBorders>
              <w:top w:val="nil"/>
              <w:left w:val="nil"/>
              <w:bottom w:val="nil"/>
              <w:right w:val="nil"/>
            </w:tcBorders>
            <w:shd w:val="clear" w:color="auto" w:fill="auto"/>
            <w:noWrap/>
            <w:vAlign w:val="bottom"/>
            <w:hideMark/>
          </w:tcPr>
          <w:p w14:paraId="12561B4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Phytanoyl-CoA dioxygenase, peroxisomal (EC 1.14.11.18) (Phytanic acid oxidase) (Phytanoyl-CoA alpha-hydroxylase) (</w:t>
            </w:r>
            <w:proofErr w:type="spellStart"/>
            <w:r w:rsidRPr="00F514BC">
              <w:rPr>
                <w:rFonts w:ascii="Aptos Narrow" w:eastAsia="Times New Roman" w:hAnsi="Aptos Narrow" w:cs="Times New Roman"/>
                <w:color w:val="000000"/>
                <w:kern w:val="0"/>
                <w:lang w:val="en-GB" w:eastAsia="en-GB"/>
                <w14:ligatures w14:val="none"/>
              </w:rPr>
              <w:t>PhyH</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096BFFD7" w14:textId="77777777" w:rsidTr="00F514BC">
        <w:trPr>
          <w:trHeight w:val="288"/>
        </w:trPr>
        <w:tc>
          <w:tcPr>
            <w:tcW w:w="590" w:type="dxa"/>
            <w:tcBorders>
              <w:top w:val="nil"/>
              <w:left w:val="nil"/>
              <w:bottom w:val="nil"/>
              <w:right w:val="nil"/>
            </w:tcBorders>
            <w:shd w:val="clear" w:color="auto" w:fill="auto"/>
            <w:noWrap/>
            <w:vAlign w:val="bottom"/>
            <w:hideMark/>
          </w:tcPr>
          <w:p w14:paraId="1F8BB0C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OPLA_HUMAN</w:t>
            </w:r>
          </w:p>
        </w:tc>
        <w:tc>
          <w:tcPr>
            <w:tcW w:w="8816" w:type="dxa"/>
            <w:tcBorders>
              <w:top w:val="nil"/>
              <w:left w:val="nil"/>
              <w:bottom w:val="nil"/>
              <w:right w:val="nil"/>
            </w:tcBorders>
            <w:shd w:val="clear" w:color="auto" w:fill="auto"/>
            <w:noWrap/>
            <w:vAlign w:val="bottom"/>
            <w:hideMark/>
          </w:tcPr>
          <w:p w14:paraId="4D09BB8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5-oxoprolinase (EC 3.5.2.9) (5-oxo-L-prolinase) (5-OPase) (</w:t>
            </w:r>
            <w:proofErr w:type="spellStart"/>
            <w:r w:rsidRPr="00F514BC">
              <w:rPr>
                <w:rFonts w:ascii="Aptos Narrow" w:eastAsia="Times New Roman" w:hAnsi="Aptos Narrow" w:cs="Times New Roman"/>
                <w:color w:val="000000"/>
                <w:kern w:val="0"/>
                <w:lang w:val="en-GB" w:eastAsia="en-GB"/>
                <w14:ligatures w14:val="none"/>
              </w:rPr>
              <w:t>Pyroglutamase</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017EF412" w14:textId="77777777" w:rsidTr="00F514BC">
        <w:trPr>
          <w:trHeight w:val="288"/>
        </w:trPr>
        <w:tc>
          <w:tcPr>
            <w:tcW w:w="590" w:type="dxa"/>
            <w:tcBorders>
              <w:top w:val="nil"/>
              <w:left w:val="nil"/>
              <w:bottom w:val="nil"/>
              <w:right w:val="nil"/>
            </w:tcBorders>
            <w:shd w:val="clear" w:color="auto" w:fill="auto"/>
            <w:noWrap/>
            <w:vAlign w:val="bottom"/>
            <w:hideMark/>
          </w:tcPr>
          <w:p w14:paraId="0F428DC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BCKD_HUMAN</w:t>
            </w:r>
          </w:p>
        </w:tc>
        <w:tc>
          <w:tcPr>
            <w:tcW w:w="8816" w:type="dxa"/>
            <w:tcBorders>
              <w:top w:val="nil"/>
              <w:left w:val="nil"/>
              <w:bottom w:val="nil"/>
              <w:right w:val="nil"/>
            </w:tcBorders>
            <w:shd w:val="clear" w:color="auto" w:fill="auto"/>
            <w:noWrap/>
            <w:vAlign w:val="bottom"/>
            <w:hideMark/>
          </w:tcPr>
          <w:p w14:paraId="07451D3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[3-methyl-2-oxobutanoate dehydrogenase [lipoamide]] kinase, mitochondrial (EC 2.7.11.4) (Branched-chain alpha-ketoacid dehydrogenase kinase) (BCKD-kinase) (BCKDHKIN)</w:t>
            </w:r>
          </w:p>
        </w:tc>
      </w:tr>
      <w:tr w:rsidR="00F514BC" w:rsidRPr="00F514BC" w14:paraId="00908C85" w14:textId="77777777" w:rsidTr="00F514BC">
        <w:trPr>
          <w:trHeight w:val="288"/>
        </w:trPr>
        <w:tc>
          <w:tcPr>
            <w:tcW w:w="590" w:type="dxa"/>
            <w:tcBorders>
              <w:top w:val="nil"/>
              <w:left w:val="nil"/>
              <w:bottom w:val="nil"/>
              <w:right w:val="nil"/>
            </w:tcBorders>
            <w:shd w:val="clear" w:color="auto" w:fill="auto"/>
            <w:noWrap/>
            <w:vAlign w:val="bottom"/>
            <w:hideMark/>
          </w:tcPr>
          <w:p w14:paraId="7E65FA4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IFIT3_HUMAN</w:t>
            </w:r>
          </w:p>
        </w:tc>
        <w:tc>
          <w:tcPr>
            <w:tcW w:w="8816" w:type="dxa"/>
            <w:tcBorders>
              <w:top w:val="nil"/>
              <w:left w:val="nil"/>
              <w:bottom w:val="nil"/>
              <w:right w:val="nil"/>
            </w:tcBorders>
            <w:shd w:val="clear" w:color="auto" w:fill="auto"/>
            <w:noWrap/>
            <w:vAlign w:val="bottom"/>
            <w:hideMark/>
          </w:tcPr>
          <w:p w14:paraId="293F684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Interferon-induced protein with tetratricopeptide repeats 3 (IFIT-3) (CIG49) (ISG-60) (Interferon-induced 60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protein) (IFI-60K) (Interferon-induced protein with tetratricopeptide repeats 4) (IFIT-4) (Retinoic acid-induced gene G protein) (P60) (RIG-G)</w:t>
            </w:r>
          </w:p>
        </w:tc>
      </w:tr>
      <w:tr w:rsidR="00F514BC" w:rsidRPr="00F514BC" w14:paraId="3BEB930C" w14:textId="77777777" w:rsidTr="00F514BC">
        <w:trPr>
          <w:trHeight w:val="288"/>
        </w:trPr>
        <w:tc>
          <w:tcPr>
            <w:tcW w:w="590" w:type="dxa"/>
            <w:tcBorders>
              <w:top w:val="nil"/>
              <w:left w:val="nil"/>
              <w:bottom w:val="nil"/>
              <w:right w:val="nil"/>
            </w:tcBorders>
            <w:shd w:val="clear" w:color="auto" w:fill="auto"/>
            <w:noWrap/>
            <w:vAlign w:val="bottom"/>
            <w:hideMark/>
          </w:tcPr>
          <w:p w14:paraId="446B6F2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MGST3_HUMAN</w:t>
            </w:r>
          </w:p>
        </w:tc>
        <w:tc>
          <w:tcPr>
            <w:tcW w:w="8816" w:type="dxa"/>
            <w:tcBorders>
              <w:top w:val="nil"/>
              <w:left w:val="nil"/>
              <w:bottom w:val="nil"/>
              <w:right w:val="nil"/>
            </w:tcBorders>
            <w:shd w:val="clear" w:color="auto" w:fill="auto"/>
            <w:noWrap/>
            <w:vAlign w:val="bottom"/>
            <w:hideMark/>
          </w:tcPr>
          <w:p w14:paraId="68951FA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Microsomal glutathione S-transferase 3 (Microsomal GST-3) (EC 2.5.1.18) (Microsomal GST-III)</w:t>
            </w:r>
          </w:p>
        </w:tc>
      </w:tr>
      <w:tr w:rsidR="00F514BC" w:rsidRPr="00F514BC" w14:paraId="02F17636" w14:textId="77777777" w:rsidTr="00F514BC">
        <w:trPr>
          <w:trHeight w:val="288"/>
        </w:trPr>
        <w:tc>
          <w:tcPr>
            <w:tcW w:w="590" w:type="dxa"/>
            <w:tcBorders>
              <w:top w:val="nil"/>
              <w:left w:val="nil"/>
              <w:bottom w:val="nil"/>
              <w:right w:val="nil"/>
            </w:tcBorders>
            <w:shd w:val="clear" w:color="auto" w:fill="auto"/>
            <w:noWrap/>
            <w:vAlign w:val="bottom"/>
            <w:hideMark/>
          </w:tcPr>
          <w:p w14:paraId="5774FD3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TX1B3_HUMAN</w:t>
            </w:r>
          </w:p>
        </w:tc>
        <w:tc>
          <w:tcPr>
            <w:tcW w:w="8816" w:type="dxa"/>
            <w:tcBorders>
              <w:top w:val="nil"/>
              <w:left w:val="nil"/>
              <w:bottom w:val="nil"/>
              <w:right w:val="nil"/>
            </w:tcBorders>
            <w:shd w:val="clear" w:color="auto" w:fill="auto"/>
            <w:noWrap/>
            <w:vAlign w:val="bottom"/>
            <w:hideMark/>
          </w:tcPr>
          <w:p w14:paraId="3E23EAB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Tax1-binding protein 3 (Glutaminase-interacting protein 3) (Tax interaction protein 1) (TIP-1) (Tax-interacting protein 1)</w:t>
            </w:r>
          </w:p>
        </w:tc>
      </w:tr>
      <w:tr w:rsidR="00F514BC" w:rsidRPr="00F514BC" w14:paraId="78FF0D23" w14:textId="77777777" w:rsidTr="00F514BC">
        <w:trPr>
          <w:trHeight w:val="288"/>
        </w:trPr>
        <w:tc>
          <w:tcPr>
            <w:tcW w:w="590" w:type="dxa"/>
            <w:tcBorders>
              <w:top w:val="nil"/>
              <w:left w:val="nil"/>
              <w:bottom w:val="nil"/>
              <w:right w:val="nil"/>
            </w:tcBorders>
            <w:shd w:val="clear" w:color="auto" w:fill="auto"/>
            <w:noWrap/>
            <w:vAlign w:val="bottom"/>
            <w:hideMark/>
          </w:tcPr>
          <w:p w14:paraId="04509A6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LIN7A_HUMAN</w:t>
            </w:r>
          </w:p>
        </w:tc>
        <w:tc>
          <w:tcPr>
            <w:tcW w:w="8816" w:type="dxa"/>
            <w:tcBorders>
              <w:top w:val="nil"/>
              <w:left w:val="nil"/>
              <w:bottom w:val="nil"/>
              <w:right w:val="nil"/>
            </w:tcBorders>
            <w:shd w:val="clear" w:color="auto" w:fill="auto"/>
            <w:noWrap/>
            <w:vAlign w:val="bottom"/>
            <w:hideMark/>
          </w:tcPr>
          <w:p w14:paraId="234068B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Protein lin-7 homolog A (Lin-7A) (hLin-7) (Mammalian </w:t>
            </w:r>
            <w:proofErr w:type="spellStart"/>
            <w:r w:rsidRPr="00F514BC">
              <w:rPr>
                <w:rFonts w:ascii="Aptos Narrow" w:eastAsia="Times New Roman" w:hAnsi="Aptos Narrow" w:cs="Times New Roman"/>
                <w:color w:val="000000"/>
                <w:kern w:val="0"/>
                <w:lang w:val="en-GB" w:eastAsia="en-GB"/>
                <w14:ligatures w14:val="none"/>
              </w:rPr>
              <w:t>lin</w:t>
            </w:r>
            <w:proofErr w:type="spellEnd"/>
            <w:r w:rsidRPr="00F514BC">
              <w:rPr>
                <w:rFonts w:ascii="Aptos Narrow" w:eastAsia="Times New Roman" w:hAnsi="Aptos Narrow" w:cs="Times New Roman"/>
                <w:color w:val="000000"/>
                <w:kern w:val="0"/>
                <w:lang w:val="en-GB" w:eastAsia="en-GB"/>
                <w14:ligatures w14:val="none"/>
              </w:rPr>
              <w:t>-seven protein 1) (MALS-1) (Tax interaction protein 33) (TIP-33) (Vertebrate lin-7 homolog 1) (Veli-1)</w:t>
            </w:r>
          </w:p>
        </w:tc>
      </w:tr>
      <w:tr w:rsidR="00F514BC" w:rsidRPr="00F514BC" w14:paraId="621FC808" w14:textId="77777777" w:rsidTr="00F514BC">
        <w:trPr>
          <w:trHeight w:val="288"/>
        </w:trPr>
        <w:tc>
          <w:tcPr>
            <w:tcW w:w="590" w:type="dxa"/>
            <w:tcBorders>
              <w:top w:val="nil"/>
              <w:left w:val="nil"/>
              <w:bottom w:val="nil"/>
              <w:right w:val="nil"/>
            </w:tcBorders>
            <w:shd w:val="clear" w:color="auto" w:fill="auto"/>
            <w:noWrap/>
            <w:vAlign w:val="bottom"/>
            <w:hideMark/>
          </w:tcPr>
          <w:p w14:paraId="6BA7FDA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TIM23_HUMAN</w:t>
            </w:r>
          </w:p>
        </w:tc>
        <w:tc>
          <w:tcPr>
            <w:tcW w:w="8816" w:type="dxa"/>
            <w:tcBorders>
              <w:top w:val="nil"/>
              <w:left w:val="nil"/>
              <w:bottom w:val="nil"/>
              <w:right w:val="nil"/>
            </w:tcBorders>
            <w:shd w:val="clear" w:color="auto" w:fill="auto"/>
            <w:noWrap/>
            <w:vAlign w:val="bottom"/>
            <w:hideMark/>
          </w:tcPr>
          <w:p w14:paraId="26BAAA3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Mitochondrial import inner membrane translocase subunit Tim23</w:t>
            </w:r>
          </w:p>
        </w:tc>
      </w:tr>
      <w:tr w:rsidR="00F514BC" w:rsidRPr="00F514BC" w14:paraId="37D2C7DE" w14:textId="77777777" w:rsidTr="00F514BC">
        <w:trPr>
          <w:trHeight w:val="288"/>
        </w:trPr>
        <w:tc>
          <w:tcPr>
            <w:tcW w:w="590" w:type="dxa"/>
            <w:tcBorders>
              <w:top w:val="nil"/>
              <w:left w:val="nil"/>
              <w:bottom w:val="nil"/>
              <w:right w:val="nil"/>
            </w:tcBorders>
            <w:shd w:val="clear" w:color="auto" w:fill="auto"/>
            <w:noWrap/>
            <w:vAlign w:val="bottom"/>
            <w:hideMark/>
          </w:tcPr>
          <w:p w14:paraId="7849B78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HAT1_HUMAN</w:t>
            </w:r>
          </w:p>
        </w:tc>
        <w:tc>
          <w:tcPr>
            <w:tcW w:w="8816" w:type="dxa"/>
            <w:tcBorders>
              <w:top w:val="nil"/>
              <w:left w:val="nil"/>
              <w:bottom w:val="nil"/>
              <w:right w:val="nil"/>
            </w:tcBorders>
            <w:shd w:val="clear" w:color="auto" w:fill="auto"/>
            <w:noWrap/>
            <w:vAlign w:val="bottom"/>
            <w:hideMark/>
          </w:tcPr>
          <w:p w14:paraId="3F12304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Histone acetyltransferase type B catalytic subunit (EC 2.3.1.48) (Histone acetyltransferase 1)</w:t>
            </w:r>
          </w:p>
        </w:tc>
      </w:tr>
      <w:tr w:rsidR="00F514BC" w:rsidRPr="00F514BC" w14:paraId="2D3A8992" w14:textId="77777777" w:rsidTr="00F514BC">
        <w:trPr>
          <w:trHeight w:val="288"/>
        </w:trPr>
        <w:tc>
          <w:tcPr>
            <w:tcW w:w="590" w:type="dxa"/>
            <w:tcBorders>
              <w:top w:val="nil"/>
              <w:left w:val="nil"/>
              <w:bottom w:val="nil"/>
              <w:right w:val="nil"/>
            </w:tcBorders>
            <w:shd w:val="clear" w:color="auto" w:fill="auto"/>
            <w:noWrap/>
            <w:vAlign w:val="bottom"/>
            <w:hideMark/>
          </w:tcPr>
          <w:p w14:paraId="2C4A72B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QCR8_HUMAN</w:t>
            </w:r>
          </w:p>
        </w:tc>
        <w:tc>
          <w:tcPr>
            <w:tcW w:w="8816" w:type="dxa"/>
            <w:tcBorders>
              <w:top w:val="nil"/>
              <w:left w:val="nil"/>
              <w:bottom w:val="nil"/>
              <w:right w:val="nil"/>
            </w:tcBorders>
            <w:shd w:val="clear" w:color="auto" w:fill="auto"/>
            <w:noWrap/>
            <w:vAlign w:val="bottom"/>
            <w:hideMark/>
          </w:tcPr>
          <w:p w14:paraId="3F1F422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Cytochrome b-c1 complex subunit 8 (Complex III subunit 8) (Complex III subunit VIII) (Ubiquinol-cytochrome c reductase complex 9.5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protein) (Ubiquinol-cytochrome c reductase complex ubiquinone-binding protein QP-C)</w:t>
            </w:r>
          </w:p>
        </w:tc>
      </w:tr>
      <w:tr w:rsidR="00F514BC" w:rsidRPr="00F514BC" w14:paraId="3CCF8F38" w14:textId="77777777" w:rsidTr="00F514BC">
        <w:trPr>
          <w:trHeight w:val="288"/>
        </w:trPr>
        <w:tc>
          <w:tcPr>
            <w:tcW w:w="590" w:type="dxa"/>
            <w:tcBorders>
              <w:top w:val="nil"/>
              <w:left w:val="nil"/>
              <w:bottom w:val="nil"/>
              <w:right w:val="nil"/>
            </w:tcBorders>
            <w:shd w:val="clear" w:color="auto" w:fill="auto"/>
            <w:noWrap/>
            <w:vAlign w:val="bottom"/>
            <w:hideMark/>
          </w:tcPr>
          <w:p w14:paraId="39BC7BF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ML12B_HUMAN</w:t>
            </w:r>
          </w:p>
        </w:tc>
        <w:tc>
          <w:tcPr>
            <w:tcW w:w="8816" w:type="dxa"/>
            <w:tcBorders>
              <w:top w:val="nil"/>
              <w:left w:val="nil"/>
              <w:bottom w:val="nil"/>
              <w:right w:val="nil"/>
            </w:tcBorders>
            <w:shd w:val="clear" w:color="auto" w:fill="auto"/>
            <w:noWrap/>
            <w:vAlign w:val="bottom"/>
            <w:hideMark/>
          </w:tcPr>
          <w:p w14:paraId="0EED332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Myosin regulatory light chain 12B (MLC-2A) (MLC-2) (Myosin regulatory light chain 2-B, smooth muscle isoform) (Myosin regulatory light chain 20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(MLC20) (Myosin regulatory light chain MRLC2) (SHUJUN-1)</w:t>
            </w:r>
          </w:p>
        </w:tc>
      </w:tr>
      <w:tr w:rsidR="00F514BC" w:rsidRPr="00F514BC" w14:paraId="15EFFD2D" w14:textId="77777777" w:rsidTr="00F514BC">
        <w:trPr>
          <w:trHeight w:val="288"/>
        </w:trPr>
        <w:tc>
          <w:tcPr>
            <w:tcW w:w="590" w:type="dxa"/>
            <w:tcBorders>
              <w:top w:val="nil"/>
              <w:left w:val="nil"/>
              <w:bottom w:val="nil"/>
              <w:right w:val="nil"/>
            </w:tcBorders>
            <w:shd w:val="clear" w:color="auto" w:fill="auto"/>
            <w:noWrap/>
            <w:vAlign w:val="bottom"/>
            <w:hideMark/>
          </w:tcPr>
          <w:p w14:paraId="01B6387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QCR10_HUMAN</w:t>
            </w:r>
          </w:p>
        </w:tc>
        <w:tc>
          <w:tcPr>
            <w:tcW w:w="8816" w:type="dxa"/>
            <w:tcBorders>
              <w:top w:val="nil"/>
              <w:left w:val="nil"/>
              <w:bottom w:val="nil"/>
              <w:right w:val="nil"/>
            </w:tcBorders>
            <w:shd w:val="clear" w:color="auto" w:fill="auto"/>
            <w:noWrap/>
            <w:vAlign w:val="bottom"/>
            <w:hideMark/>
          </w:tcPr>
          <w:p w14:paraId="46A07D3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Cytochrome b-c1 complex subunit 10 (Complex III subunit 10) (Complex III subunit XI) (Ubiquinol-cytochrome c reductase complex 6.4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protein)</w:t>
            </w:r>
          </w:p>
        </w:tc>
      </w:tr>
      <w:tr w:rsidR="00F514BC" w:rsidRPr="00F514BC" w14:paraId="494857E0" w14:textId="77777777" w:rsidTr="00F514BC">
        <w:trPr>
          <w:trHeight w:val="288"/>
        </w:trPr>
        <w:tc>
          <w:tcPr>
            <w:tcW w:w="590" w:type="dxa"/>
            <w:tcBorders>
              <w:top w:val="nil"/>
              <w:left w:val="nil"/>
              <w:bottom w:val="nil"/>
              <w:right w:val="nil"/>
            </w:tcBorders>
            <w:shd w:val="clear" w:color="auto" w:fill="auto"/>
            <w:noWrap/>
            <w:vAlign w:val="bottom"/>
            <w:hideMark/>
          </w:tcPr>
          <w:p w14:paraId="32D0643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CASQ2_HUMAN</w:t>
            </w:r>
          </w:p>
        </w:tc>
        <w:tc>
          <w:tcPr>
            <w:tcW w:w="8816" w:type="dxa"/>
            <w:tcBorders>
              <w:top w:val="nil"/>
              <w:left w:val="nil"/>
              <w:bottom w:val="nil"/>
              <w:right w:val="nil"/>
            </w:tcBorders>
            <w:shd w:val="clear" w:color="auto" w:fill="auto"/>
            <w:noWrap/>
            <w:vAlign w:val="bottom"/>
            <w:hideMark/>
          </w:tcPr>
          <w:p w14:paraId="7FA0722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Calsequestrin-2 (</w:t>
            </w:r>
            <w:proofErr w:type="spellStart"/>
            <w:r w:rsidRPr="00F514BC">
              <w:rPr>
                <w:rFonts w:ascii="Aptos Narrow" w:eastAsia="Times New Roman" w:hAnsi="Aptos Narrow" w:cs="Times New Roman"/>
                <w:color w:val="000000"/>
                <w:kern w:val="0"/>
                <w:lang w:val="en-GB" w:eastAsia="en-GB"/>
                <w14:ligatures w14:val="none"/>
              </w:rPr>
              <w:t>Calsequestrin</w:t>
            </w:r>
            <w:proofErr w:type="spellEnd"/>
            <w:r w:rsidRPr="00F514BC">
              <w:rPr>
                <w:rFonts w:ascii="Aptos Narrow" w:eastAsia="Times New Roman" w:hAnsi="Aptos Narrow" w:cs="Times New Roman"/>
                <w:color w:val="000000"/>
                <w:kern w:val="0"/>
                <w:lang w:val="en-GB" w:eastAsia="en-GB"/>
                <w14:ligatures w14:val="none"/>
              </w:rPr>
              <w:t>, cardiac muscle isoform)</w:t>
            </w:r>
          </w:p>
        </w:tc>
      </w:tr>
      <w:tr w:rsidR="00F514BC" w:rsidRPr="00F514BC" w14:paraId="6FD87D94" w14:textId="77777777" w:rsidTr="00F514BC">
        <w:trPr>
          <w:trHeight w:val="288"/>
        </w:trPr>
        <w:tc>
          <w:tcPr>
            <w:tcW w:w="590" w:type="dxa"/>
            <w:tcBorders>
              <w:top w:val="nil"/>
              <w:left w:val="nil"/>
              <w:bottom w:val="nil"/>
              <w:right w:val="nil"/>
            </w:tcBorders>
            <w:shd w:val="clear" w:color="auto" w:fill="auto"/>
            <w:noWrap/>
            <w:vAlign w:val="bottom"/>
            <w:hideMark/>
          </w:tcPr>
          <w:p w14:paraId="7760033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HGS_HUMAN</w:t>
            </w:r>
          </w:p>
        </w:tc>
        <w:tc>
          <w:tcPr>
            <w:tcW w:w="8816" w:type="dxa"/>
            <w:tcBorders>
              <w:top w:val="nil"/>
              <w:left w:val="nil"/>
              <w:bottom w:val="nil"/>
              <w:right w:val="nil"/>
            </w:tcBorders>
            <w:shd w:val="clear" w:color="auto" w:fill="auto"/>
            <w:noWrap/>
            <w:vAlign w:val="bottom"/>
            <w:hideMark/>
          </w:tcPr>
          <w:p w14:paraId="396842D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Hepatocyte growth factor-regulated tyrosine kinase substrate (Hrs) (Protein pp110)</w:t>
            </w:r>
          </w:p>
        </w:tc>
      </w:tr>
      <w:tr w:rsidR="00F514BC" w:rsidRPr="00F514BC" w14:paraId="4CD805D0" w14:textId="77777777" w:rsidTr="00F514BC">
        <w:trPr>
          <w:trHeight w:val="288"/>
        </w:trPr>
        <w:tc>
          <w:tcPr>
            <w:tcW w:w="590" w:type="dxa"/>
            <w:tcBorders>
              <w:top w:val="nil"/>
              <w:left w:val="nil"/>
              <w:bottom w:val="nil"/>
              <w:right w:val="nil"/>
            </w:tcBorders>
            <w:shd w:val="clear" w:color="auto" w:fill="auto"/>
            <w:noWrap/>
            <w:vAlign w:val="bottom"/>
            <w:hideMark/>
          </w:tcPr>
          <w:p w14:paraId="5F568A4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CLGN_HUMAN</w:t>
            </w:r>
          </w:p>
        </w:tc>
        <w:tc>
          <w:tcPr>
            <w:tcW w:w="8816" w:type="dxa"/>
            <w:tcBorders>
              <w:top w:val="nil"/>
              <w:left w:val="nil"/>
              <w:bottom w:val="nil"/>
              <w:right w:val="nil"/>
            </w:tcBorders>
            <w:shd w:val="clear" w:color="auto" w:fill="auto"/>
            <w:noWrap/>
            <w:vAlign w:val="bottom"/>
            <w:hideMark/>
          </w:tcPr>
          <w:p w14:paraId="1604AFC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Calmegin</w:t>
            </w:r>
            <w:proofErr w:type="spellEnd"/>
          </w:p>
        </w:tc>
      </w:tr>
      <w:tr w:rsidR="00F514BC" w:rsidRPr="00F514BC" w14:paraId="0DB35C27" w14:textId="77777777" w:rsidTr="00F514BC">
        <w:trPr>
          <w:trHeight w:val="288"/>
        </w:trPr>
        <w:tc>
          <w:tcPr>
            <w:tcW w:w="590" w:type="dxa"/>
            <w:tcBorders>
              <w:top w:val="nil"/>
              <w:left w:val="nil"/>
              <w:bottom w:val="nil"/>
              <w:right w:val="nil"/>
            </w:tcBorders>
            <w:shd w:val="clear" w:color="auto" w:fill="auto"/>
            <w:noWrap/>
            <w:vAlign w:val="bottom"/>
            <w:hideMark/>
          </w:tcPr>
          <w:p w14:paraId="1663CFF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MYPT1_HUMAN</w:t>
            </w:r>
          </w:p>
        </w:tc>
        <w:tc>
          <w:tcPr>
            <w:tcW w:w="8816" w:type="dxa"/>
            <w:tcBorders>
              <w:top w:val="nil"/>
              <w:left w:val="nil"/>
              <w:bottom w:val="nil"/>
              <w:right w:val="nil"/>
            </w:tcBorders>
            <w:shd w:val="clear" w:color="auto" w:fill="auto"/>
            <w:noWrap/>
            <w:vAlign w:val="bottom"/>
            <w:hideMark/>
          </w:tcPr>
          <w:p w14:paraId="0E2DCA3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phosphatase 1 regulatory subunit 12A (Myosin phosphatase-targeting subunit 1) (Myosin phosphatase target subunit 1) (Protein phosphatase myosin-binding subunit)</w:t>
            </w:r>
          </w:p>
        </w:tc>
      </w:tr>
      <w:tr w:rsidR="00F514BC" w:rsidRPr="00F514BC" w14:paraId="77E49C67" w14:textId="77777777" w:rsidTr="00F514BC">
        <w:trPr>
          <w:trHeight w:val="288"/>
        </w:trPr>
        <w:tc>
          <w:tcPr>
            <w:tcW w:w="590" w:type="dxa"/>
            <w:tcBorders>
              <w:top w:val="nil"/>
              <w:left w:val="nil"/>
              <w:bottom w:val="nil"/>
              <w:right w:val="nil"/>
            </w:tcBorders>
            <w:shd w:val="clear" w:color="auto" w:fill="auto"/>
            <w:noWrap/>
            <w:vAlign w:val="bottom"/>
            <w:hideMark/>
          </w:tcPr>
          <w:p w14:paraId="34E2F22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HNRDL_HUMAN</w:t>
            </w:r>
          </w:p>
        </w:tc>
        <w:tc>
          <w:tcPr>
            <w:tcW w:w="8816" w:type="dxa"/>
            <w:tcBorders>
              <w:top w:val="nil"/>
              <w:left w:val="nil"/>
              <w:bottom w:val="nil"/>
              <w:right w:val="nil"/>
            </w:tcBorders>
            <w:shd w:val="clear" w:color="auto" w:fill="auto"/>
            <w:noWrap/>
            <w:vAlign w:val="bottom"/>
            <w:hideMark/>
          </w:tcPr>
          <w:p w14:paraId="0171700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Heterogeneous nuclear ribonucleoprotein D-like (</w:t>
            </w:r>
            <w:proofErr w:type="spellStart"/>
            <w:r w:rsidRPr="00F514BC">
              <w:rPr>
                <w:rFonts w:ascii="Aptos Narrow" w:eastAsia="Times New Roman" w:hAnsi="Aptos Narrow" w:cs="Times New Roman"/>
                <w:color w:val="000000"/>
                <w:kern w:val="0"/>
                <w:lang w:val="en-GB" w:eastAsia="en-GB"/>
                <w14:ligatures w14:val="none"/>
              </w:rPr>
              <w:t>hnRNP</w:t>
            </w:r>
            <w:proofErr w:type="spellEnd"/>
            <w:r w:rsidRPr="00F514BC">
              <w:rPr>
                <w:rFonts w:ascii="Aptos Narrow" w:eastAsia="Times New Roman" w:hAnsi="Aptos Narrow" w:cs="Times New Roman"/>
                <w:color w:val="000000"/>
                <w:kern w:val="0"/>
                <w:lang w:val="en-GB" w:eastAsia="en-GB"/>
                <w14:ligatures w14:val="none"/>
              </w:rPr>
              <w:t xml:space="preserve"> D-like) (</w:t>
            </w:r>
            <w:proofErr w:type="spellStart"/>
            <w:r w:rsidRPr="00F514BC">
              <w:rPr>
                <w:rFonts w:ascii="Aptos Narrow" w:eastAsia="Times New Roman" w:hAnsi="Aptos Narrow" w:cs="Times New Roman"/>
                <w:color w:val="000000"/>
                <w:kern w:val="0"/>
                <w:lang w:val="en-GB" w:eastAsia="en-GB"/>
                <w14:ligatures w14:val="none"/>
              </w:rPr>
              <w:t>hnRNP</w:t>
            </w:r>
            <w:proofErr w:type="spellEnd"/>
            <w:r w:rsidRPr="00F514BC">
              <w:rPr>
                <w:rFonts w:ascii="Aptos Narrow" w:eastAsia="Times New Roman" w:hAnsi="Aptos Narrow" w:cs="Times New Roman"/>
                <w:color w:val="000000"/>
                <w:kern w:val="0"/>
                <w:lang w:val="en-GB" w:eastAsia="en-GB"/>
                <w14:ligatures w14:val="none"/>
              </w:rPr>
              <w:t xml:space="preserve"> DL) (AU-rich element RNA-binding factor) (JKT41-binding protein) (Protein laAUF1)</w:t>
            </w:r>
          </w:p>
        </w:tc>
      </w:tr>
      <w:tr w:rsidR="00F514BC" w:rsidRPr="00F514BC" w14:paraId="1512DC8C" w14:textId="77777777" w:rsidTr="00F514BC">
        <w:trPr>
          <w:trHeight w:val="288"/>
        </w:trPr>
        <w:tc>
          <w:tcPr>
            <w:tcW w:w="590" w:type="dxa"/>
            <w:tcBorders>
              <w:top w:val="nil"/>
              <w:left w:val="nil"/>
              <w:bottom w:val="nil"/>
              <w:right w:val="nil"/>
            </w:tcBorders>
            <w:shd w:val="clear" w:color="auto" w:fill="auto"/>
            <w:noWrap/>
            <w:vAlign w:val="bottom"/>
            <w:hideMark/>
          </w:tcPr>
          <w:p w14:paraId="18511B0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XPO1_HUMAN</w:t>
            </w:r>
          </w:p>
        </w:tc>
        <w:tc>
          <w:tcPr>
            <w:tcW w:w="8816" w:type="dxa"/>
            <w:tcBorders>
              <w:top w:val="nil"/>
              <w:left w:val="nil"/>
              <w:bottom w:val="nil"/>
              <w:right w:val="nil"/>
            </w:tcBorders>
            <w:shd w:val="clear" w:color="auto" w:fill="auto"/>
            <w:noWrap/>
            <w:vAlign w:val="bottom"/>
            <w:hideMark/>
          </w:tcPr>
          <w:p w14:paraId="7A86811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Exportin-1 (Exp1) (Chromosome region maintenance 1 protein homolog)</w:t>
            </w:r>
          </w:p>
        </w:tc>
      </w:tr>
      <w:tr w:rsidR="00F514BC" w:rsidRPr="00F514BC" w14:paraId="55FD9A25" w14:textId="77777777" w:rsidTr="00F514BC">
        <w:trPr>
          <w:trHeight w:val="288"/>
        </w:trPr>
        <w:tc>
          <w:tcPr>
            <w:tcW w:w="590" w:type="dxa"/>
            <w:tcBorders>
              <w:top w:val="nil"/>
              <w:left w:val="nil"/>
              <w:bottom w:val="nil"/>
              <w:right w:val="nil"/>
            </w:tcBorders>
            <w:shd w:val="clear" w:color="auto" w:fill="auto"/>
            <w:noWrap/>
            <w:vAlign w:val="bottom"/>
            <w:hideMark/>
          </w:tcPr>
          <w:p w14:paraId="0FA3992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BTAF1_HUMAN</w:t>
            </w:r>
          </w:p>
        </w:tc>
        <w:tc>
          <w:tcPr>
            <w:tcW w:w="8816" w:type="dxa"/>
            <w:tcBorders>
              <w:top w:val="nil"/>
              <w:left w:val="nil"/>
              <w:bottom w:val="nil"/>
              <w:right w:val="nil"/>
            </w:tcBorders>
            <w:shd w:val="clear" w:color="auto" w:fill="auto"/>
            <w:noWrap/>
            <w:vAlign w:val="bottom"/>
            <w:hideMark/>
          </w:tcPr>
          <w:p w14:paraId="1236A8F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TATA-binding protein-associated factor 172 (EC 3.6.4.-) (ATP-dependent helicase BTAF1) (B-TFIID transcription factor-associated 170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 (TAF(II)170) (TBP-associated factor 172) (TAF-172)</w:t>
            </w:r>
          </w:p>
        </w:tc>
      </w:tr>
      <w:tr w:rsidR="00F514BC" w:rsidRPr="00F514BC" w14:paraId="3338D032" w14:textId="77777777" w:rsidTr="00F514BC">
        <w:trPr>
          <w:trHeight w:val="288"/>
        </w:trPr>
        <w:tc>
          <w:tcPr>
            <w:tcW w:w="590" w:type="dxa"/>
            <w:tcBorders>
              <w:top w:val="nil"/>
              <w:left w:val="nil"/>
              <w:bottom w:val="nil"/>
              <w:right w:val="nil"/>
            </w:tcBorders>
            <w:shd w:val="clear" w:color="auto" w:fill="auto"/>
            <w:noWrap/>
            <w:vAlign w:val="bottom"/>
            <w:hideMark/>
          </w:tcPr>
          <w:p w14:paraId="7D0F6C0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AT2A1_HUMAN</w:t>
            </w:r>
          </w:p>
        </w:tc>
        <w:tc>
          <w:tcPr>
            <w:tcW w:w="8816" w:type="dxa"/>
            <w:tcBorders>
              <w:top w:val="nil"/>
              <w:left w:val="nil"/>
              <w:bottom w:val="nil"/>
              <w:right w:val="nil"/>
            </w:tcBorders>
            <w:shd w:val="clear" w:color="auto" w:fill="auto"/>
            <w:noWrap/>
            <w:vAlign w:val="bottom"/>
            <w:hideMark/>
          </w:tcPr>
          <w:p w14:paraId="53B0730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Sarcoplasmic/endoplasmic reticulum calcium ATPase 1 (SERCA1) (SR Ca(2+)-ATPase 1) (EC 3.6.3.8) (Calcium pump 1) (Calcium-transporting ATPase sarcoplasmic reticulum type, fast twitch skeletal muscle isoform) (Endoplasmic reticulum class 1/2 Ca(2+) ATPase)</w:t>
            </w:r>
          </w:p>
        </w:tc>
      </w:tr>
      <w:tr w:rsidR="00F514BC" w:rsidRPr="00F514BC" w14:paraId="5D8B57F2" w14:textId="77777777" w:rsidTr="00F514BC">
        <w:trPr>
          <w:trHeight w:val="288"/>
        </w:trPr>
        <w:tc>
          <w:tcPr>
            <w:tcW w:w="590" w:type="dxa"/>
            <w:tcBorders>
              <w:top w:val="nil"/>
              <w:left w:val="nil"/>
              <w:bottom w:val="nil"/>
              <w:right w:val="nil"/>
            </w:tcBorders>
            <w:shd w:val="clear" w:color="auto" w:fill="auto"/>
            <w:noWrap/>
            <w:vAlign w:val="bottom"/>
            <w:hideMark/>
          </w:tcPr>
          <w:p w14:paraId="2597D80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ZN646_HUMAN</w:t>
            </w:r>
          </w:p>
        </w:tc>
        <w:tc>
          <w:tcPr>
            <w:tcW w:w="8816" w:type="dxa"/>
            <w:tcBorders>
              <w:top w:val="nil"/>
              <w:left w:val="nil"/>
              <w:bottom w:val="nil"/>
              <w:right w:val="nil"/>
            </w:tcBorders>
            <w:shd w:val="clear" w:color="auto" w:fill="auto"/>
            <w:noWrap/>
            <w:vAlign w:val="bottom"/>
            <w:hideMark/>
          </w:tcPr>
          <w:p w14:paraId="4D47FB9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Zinc finger protein 646</w:t>
            </w:r>
          </w:p>
        </w:tc>
      </w:tr>
      <w:tr w:rsidR="00F514BC" w:rsidRPr="00F514BC" w14:paraId="6DF6CEDB" w14:textId="77777777" w:rsidTr="00F514BC">
        <w:trPr>
          <w:trHeight w:val="288"/>
        </w:trPr>
        <w:tc>
          <w:tcPr>
            <w:tcW w:w="590" w:type="dxa"/>
            <w:tcBorders>
              <w:top w:val="nil"/>
              <w:left w:val="nil"/>
              <w:bottom w:val="nil"/>
              <w:right w:val="nil"/>
            </w:tcBorders>
            <w:shd w:val="clear" w:color="auto" w:fill="auto"/>
            <w:noWrap/>
            <w:vAlign w:val="bottom"/>
            <w:hideMark/>
          </w:tcPr>
          <w:p w14:paraId="45B9D06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SPTN2_HUMAN</w:t>
            </w:r>
          </w:p>
        </w:tc>
        <w:tc>
          <w:tcPr>
            <w:tcW w:w="8816" w:type="dxa"/>
            <w:tcBorders>
              <w:top w:val="nil"/>
              <w:left w:val="nil"/>
              <w:bottom w:val="nil"/>
              <w:right w:val="nil"/>
            </w:tcBorders>
            <w:shd w:val="clear" w:color="auto" w:fill="auto"/>
            <w:noWrap/>
            <w:vAlign w:val="bottom"/>
            <w:hideMark/>
          </w:tcPr>
          <w:p w14:paraId="047DECE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Spectrin</w:t>
            </w:r>
            <w:proofErr w:type="spellEnd"/>
            <w:r w:rsidRPr="00F514BC">
              <w:rPr>
                <w:rFonts w:ascii="Aptos Narrow" w:eastAsia="Times New Roman" w:hAnsi="Aptos Narrow" w:cs="Times New Roman"/>
                <w:color w:val="000000"/>
                <w:kern w:val="0"/>
                <w:lang w:val="en-GB" w:eastAsia="en-GB"/>
                <w14:ligatures w14:val="none"/>
              </w:rPr>
              <w:t xml:space="preserve"> beta chain, non-erythrocytic 2 (Beta-III </w:t>
            </w:r>
            <w:proofErr w:type="spellStart"/>
            <w:r w:rsidRPr="00F514BC">
              <w:rPr>
                <w:rFonts w:ascii="Aptos Narrow" w:eastAsia="Times New Roman" w:hAnsi="Aptos Narrow" w:cs="Times New Roman"/>
                <w:color w:val="000000"/>
                <w:kern w:val="0"/>
                <w:lang w:val="en-GB" w:eastAsia="en-GB"/>
                <w14:ligatures w14:val="none"/>
              </w:rPr>
              <w:t>spectrin</w:t>
            </w:r>
            <w:proofErr w:type="spellEnd"/>
            <w:r w:rsidRPr="00F514BC">
              <w:rPr>
                <w:rFonts w:ascii="Aptos Narrow" w:eastAsia="Times New Roman" w:hAnsi="Aptos Narrow" w:cs="Times New Roman"/>
                <w:color w:val="000000"/>
                <w:kern w:val="0"/>
                <w:lang w:val="en-GB" w:eastAsia="en-GB"/>
                <w14:ligatures w14:val="none"/>
              </w:rPr>
              <w:t>) (Spinocerebellar ataxia 5 protein)</w:t>
            </w:r>
          </w:p>
        </w:tc>
      </w:tr>
      <w:tr w:rsidR="00F514BC" w:rsidRPr="00F514BC" w14:paraId="4062521E" w14:textId="77777777" w:rsidTr="00F514BC">
        <w:trPr>
          <w:trHeight w:val="288"/>
        </w:trPr>
        <w:tc>
          <w:tcPr>
            <w:tcW w:w="590" w:type="dxa"/>
            <w:tcBorders>
              <w:top w:val="nil"/>
              <w:left w:val="nil"/>
              <w:bottom w:val="nil"/>
              <w:right w:val="nil"/>
            </w:tcBorders>
            <w:shd w:val="clear" w:color="auto" w:fill="auto"/>
            <w:noWrap/>
            <w:vAlign w:val="bottom"/>
            <w:hideMark/>
          </w:tcPr>
          <w:p w14:paraId="306A9F7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MAST4_HUMAN</w:t>
            </w:r>
          </w:p>
        </w:tc>
        <w:tc>
          <w:tcPr>
            <w:tcW w:w="8816" w:type="dxa"/>
            <w:tcBorders>
              <w:top w:val="nil"/>
              <w:left w:val="nil"/>
              <w:bottom w:val="nil"/>
              <w:right w:val="nil"/>
            </w:tcBorders>
            <w:shd w:val="clear" w:color="auto" w:fill="auto"/>
            <w:noWrap/>
            <w:vAlign w:val="bottom"/>
            <w:hideMark/>
          </w:tcPr>
          <w:p w14:paraId="0573A3D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Microtubule-associated serine/threonine-protein kinase 4 (EC 2.7.11.1)</w:t>
            </w:r>
          </w:p>
        </w:tc>
      </w:tr>
      <w:tr w:rsidR="00F514BC" w:rsidRPr="00F514BC" w14:paraId="287F75EB" w14:textId="77777777" w:rsidTr="00F514BC">
        <w:trPr>
          <w:trHeight w:val="288"/>
        </w:trPr>
        <w:tc>
          <w:tcPr>
            <w:tcW w:w="590" w:type="dxa"/>
            <w:tcBorders>
              <w:top w:val="nil"/>
              <w:left w:val="nil"/>
              <w:bottom w:val="nil"/>
              <w:right w:val="nil"/>
            </w:tcBorders>
            <w:shd w:val="clear" w:color="auto" w:fill="auto"/>
            <w:noWrap/>
            <w:vAlign w:val="bottom"/>
            <w:hideMark/>
          </w:tcPr>
          <w:p w14:paraId="16F513E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SC16A_HUMAN</w:t>
            </w:r>
          </w:p>
        </w:tc>
        <w:tc>
          <w:tcPr>
            <w:tcW w:w="8816" w:type="dxa"/>
            <w:tcBorders>
              <w:top w:val="nil"/>
              <w:left w:val="nil"/>
              <w:bottom w:val="nil"/>
              <w:right w:val="nil"/>
            </w:tcBorders>
            <w:shd w:val="clear" w:color="auto" w:fill="auto"/>
            <w:noWrap/>
            <w:vAlign w:val="bottom"/>
            <w:hideMark/>
          </w:tcPr>
          <w:p w14:paraId="530957F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transport protein Sec16A (SEC16 homolog A)</w:t>
            </w:r>
          </w:p>
        </w:tc>
      </w:tr>
      <w:tr w:rsidR="00F514BC" w:rsidRPr="00F514BC" w14:paraId="3E2E2A81" w14:textId="77777777" w:rsidTr="00F514BC">
        <w:trPr>
          <w:trHeight w:val="288"/>
        </w:trPr>
        <w:tc>
          <w:tcPr>
            <w:tcW w:w="590" w:type="dxa"/>
            <w:tcBorders>
              <w:top w:val="nil"/>
              <w:left w:val="nil"/>
              <w:bottom w:val="nil"/>
              <w:right w:val="nil"/>
            </w:tcBorders>
            <w:shd w:val="clear" w:color="auto" w:fill="auto"/>
            <w:noWrap/>
            <w:vAlign w:val="bottom"/>
            <w:hideMark/>
          </w:tcPr>
          <w:p w14:paraId="3CDB892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AREL1_HUMAN</w:t>
            </w:r>
          </w:p>
        </w:tc>
        <w:tc>
          <w:tcPr>
            <w:tcW w:w="8816" w:type="dxa"/>
            <w:tcBorders>
              <w:top w:val="nil"/>
              <w:left w:val="nil"/>
              <w:bottom w:val="nil"/>
              <w:right w:val="nil"/>
            </w:tcBorders>
            <w:shd w:val="clear" w:color="auto" w:fill="auto"/>
            <w:noWrap/>
            <w:vAlign w:val="bottom"/>
            <w:hideMark/>
          </w:tcPr>
          <w:p w14:paraId="4D2922F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Apoptosis-resistant E3 ubiquitin protein ligase 1 (EC 6.3.2.-)</w:t>
            </w:r>
          </w:p>
        </w:tc>
      </w:tr>
      <w:tr w:rsidR="00F514BC" w:rsidRPr="00F514BC" w14:paraId="52605951" w14:textId="77777777" w:rsidTr="00F514BC">
        <w:trPr>
          <w:trHeight w:val="288"/>
        </w:trPr>
        <w:tc>
          <w:tcPr>
            <w:tcW w:w="590" w:type="dxa"/>
            <w:tcBorders>
              <w:top w:val="nil"/>
              <w:left w:val="nil"/>
              <w:bottom w:val="nil"/>
              <w:right w:val="nil"/>
            </w:tcBorders>
            <w:shd w:val="clear" w:color="auto" w:fill="auto"/>
            <w:noWrap/>
            <w:vAlign w:val="bottom"/>
            <w:hideMark/>
          </w:tcPr>
          <w:p w14:paraId="0C215E2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SYNJ2_HUMAN</w:t>
            </w:r>
          </w:p>
        </w:tc>
        <w:tc>
          <w:tcPr>
            <w:tcW w:w="8816" w:type="dxa"/>
            <w:tcBorders>
              <w:top w:val="nil"/>
              <w:left w:val="nil"/>
              <w:bottom w:val="nil"/>
              <w:right w:val="nil"/>
            </w:tcBorders>
            <w:shd w:val="clear" w:color="auto" w:fill="auto"/>
            <w:noWrap/>
            <w:vAlign w:val="bottom"/>
            <w:hideMark/>
          </w:tcPr>
          <w:p w14:paraId="77249B2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Synaptojanin-2 (EC 3.1.3.36) (Synaptic inositol 1,4,5-trisphosphate 5-phosphatase 2)</w:t>
            </w:r>
          </w:p>
        </w:tc>
      </w:tr>
      <w:tr w:rsidR="00F514BC" w:rsidRPr="00F514BC" w14:paraId="40A314BD" w14:textId="77777777" w:rsidTr="00F514BC">
        <w:trPr>
          <w:trHeight w:val="288"/>
        </w:trPr>
        <w:tc>
          <w:tcPr>
            <w:tcW w:w="590" w:type="dxa"/>
            <w:tcBorders>
              <w:top w:val="nil"/>
              <w:left w:val="nil"/>
              <w:bottom w:val="nil"/>
              <w:right w:val="nil"/>
            </w:tcBorders>
            <w:shd w:val="clear" w:color="auto" w:fill="auto"/>
            <w:noWrap/>
            <w:vAlign w:val="bottom"/>
            <w:hideMark/>
          </w:tcPr>
          <w:p w14:paraId="554F5CE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SYNEM_HUMAN</w:t>
            </w:r>
          </w:p>
        </w:tc>
        <w:tc>
          <w:tcPr>
            <w:tcW w:w="8816" w:type="dxa"/>
            <w:tcBorders>
              <w:top w:val="nil"/>
              <w:left w:val="nil"/>
              <w:bottom w:val="nil"/>
              <w:right w:val="nil"/>
            </w:tcBorders>
            <w:shd w:val="clear" w:color="auto" w:fill="auto"/>
            <w:noWrap/>
            <w:vAlign w:val="bottom"/>
            <w:hideMark/>
          </w:tcPr>
          <w:p w14:paraId="60ABFA0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Synemin</w:t>
            </w:r>
            <w:proofErr w:type="spellEnd"/>
            <w:r w:rsidRPr="00F514BC">
              <w:rPr>
                <w:rFonts w:ascii="Aptos Narrow" w:eastAsia="Times New Roman" w:hAnsi="Aptos Narrow" w:cs="Times New Roman"/>
                <w:color w:val="000000"/>
                <w:kern w:val="0"/>
                <w:lang w:val="en-GB" w:eastAsia="en-GB"/>
                <w14:ligatures w14:val="none"/>
              </w:rPr>
              <w:t xml:space="preserve"> (</w:t>
            </w:r>
            <w:proofErr w:type="spellStart"/>
            <w:r w:rsidRPr="00F514BC">
              <w:rPr>
                <w:rFonts w:ascii="Aptos Narrow" w:eastAsia="Times New Roman" w:hAnsi="Aptos Narrow" w:cs="Times New Roman"/>
                <w:color w:val="000000"/>
                <w:kern w:val="0"/>
                <w:lang w:val="en-GB" w:eastAsia="en-GB"/>
                <w14:ligatures w14:val="none"/>
              </w:rPr>
              <w:t>Desmuslin</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6F262AAB" w14:textId="77777777" w:rsidTr="00F514BC">
        <w:trPr>
          <w:trHeight w:val="288"/>
        </w:trPr>
        <w:tc>
          <w:tcPr>
            <w:tcW w:w="590" w:type="dxa"/>
            <w:tcBorders>
              <w:top w:val="nil"/>
              <w:left w:val="nil"/>
              <w:bottom w:val="nil"/>
              <w:right w:val="nil"/>
            </w:tcBorders>
            <w:shd w:val="clear" w:color="auto" w:fill="auto"/>
            <w:noWrap/>
            <w:vAlign w:val="bottom"/>
            <w:hideMark/>
          </w:tcPr>
          <w:p w14:paraId="4B5F73B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MCF2L_HUMAN</w:t>
            </w:r>
          </w:p>
        </w:tc>
        <w:tc>
          <w:tcPr>
            <w:tcW w:w="8816" w:type="dxa"/>
            <w:tcBorders>
              <w:top w:val="nil"/>
              <w:left w:val="nil"/>
              <w:bottom w:val="nil"/>
              <w:right w:val="nil"/>
            </w:tcBorders>
            <w:shd w:val="clear" w:color="auto" w:fill="auto"/>
            <w:noWrap/>
            <w:vAlign w:val="bottom"/>
            <w:hideMark/>
          </w:tcPr>
          <w:p w14:paraId="27E74A9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Guanine nucleotide exchange factor DBS (DBL's big sister) (MCF2-transforming sequence-like protein)</w:t>
            </w:r>
          </w:p>
        </w:tc>
      </w:tr>
      <w:tr w:rsidR="00F514BC" w:rsidRPr="00F514BC" w14:paraId="5B85385A" w14:textId="77777777" w:rsidTr="00F514BC">
        <w:trPr>
          <w:trHeight w:val="288"/>
        </w:trPr>
        <w:tc>
          <w:tcPr>
            <w:tcW w:w="590" w:type="dxa"/>
            <w:tcBorders>
              <w:top w:val="nil"/>
              <w:left w:val="nil"/>
              <w:bottom w:val="nil"/>
              <w:right w:val="nil"/>
            </w:tcBorders>
            <w:shd w:val="clear" w:color="auto" w:fill="auto"/>
            <w:noWrap/>
            <w:vAlign w:val="bottom"/>
            <w:hideMark/>
          </w:tcPr>
          <w:p w14:paraId="263FE6D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DCLK1_HUMAN</w:t>
            </w:r>
          </w:p>
        </w:tc>
        <w:tc>
          <w:tcPr>
            <w:tcW w:w="8816" w:type="dxa"/>
            <w:tcBorders>
              <w:top w:val="nil"/>
              <w:left w:val="nil"/>
              <w:bottom w:val="nil"/>
              <w:right w:val="nil"/>
            </w:tcBorders>
            <w:shd w:val="clear" w:color="auto" w:fill="auto"/>
            <w:noWrap/>
            <w:vAlign w:val="bottom"/>
            <w:hideMark/>
          </w:tcPr>
          <w:p w14:paraId="7C86D42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Serine/threonine-protein kinase DCLK1 (EC 2.7.11.1) (Doublecortin domain-containing protein 3A) (Doublecortin-like and CAM kinase-like 1) (Doublecortin-like kinase 1)</w:t>
            </w:r>
          </w:p>
        </w:tc>
      </w:tr>
      <w:tr w:rsidR="00F514BC" w:rsidRPr="00F514BC" w14:paraId="7344C961" w14:textId="77777777" w:rsidTr="00F514BC">
        <w:trPr>
          <w:trHeight w:val="288"/>
        </w:trPr>
        <w:tc>
          <w:tcPr>
            <w:tcW w:w="590" w:type="dxa"/>
            <w:tcBorders>
              <w:top w:val="nil"/>
              <w:left w:val="nil"/>
              <w:bottom w:val="nil"/>
              <w:right w:val="nil"/>
            </w:tcBorders>
            <w:shd w:val="clear" w:color="auto" w:fill="auto"/>
            <w:noWrap/>
            <w:vAlign w:val="bottom"/>
            <w:hideMark/>
          </w:tcPr>
          <w:p w14:paraId="20CFB56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CE290_HUMAN</w:t>
            </w:r>
          </w:p>
        </w:tc>
        <w:tc>
          <w:tcPr>
            <w:tcW w:w="8816" w:type="dxa"/>
            <w:tcBorders>
              <w:top w:val="nil"/>
              <w:left w:val="nil"/>
              <w:bottom w:val="nil"/>
              <w:right w:val="nil"/>
            </w:tcBorders>
            <w:shd w:val="clear" w:color="auto" w:fill="auto"/>
            <w:noWrap/>
            <w:vAlign w:val="bottom"/>
            <w:hideMark/>
          </w:tcPr>
          <w:p w14:paraId="5B70038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Centrosomal</w:t>
            </w:r>
            <w:proofErr w:type="spellEnd"/>
            <w:r w:rsidRPr="00F514BC">
              <w:rPr>
                <w:rFonts w:ascii="Aptos Narrow" w:eastAsia="Times New Roman" w:hAnsi="Aptos Narrow" w:cs="Times New Roman"/>
                <w:color w:val="000000"/>
                <w:kern w:val="0"/>
                <w:lang w:val="en-GB" w:eastAsia="en-GB"/>
                <w14:ligatures w14:val="none"/>
              </w:rPr>
              <w:t xml:space="preserve"> protein of 290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(Cep290) (Bardet-Biedl syndrome 14 protein) (Cancer/testis antigen 87) (CT87) (Nephrocystin-6) (</w:t>
            </w:r>
            <w:proofErr w:type="spellStart"/>
            <w:r w:rsidRPr="00F514BC">
              <w:rPr>
                <w:rFonts w:ascii="Aptos Narrow" w:eastAsia="Times New Roman" w:hAnsi="Aptos Narrow" w:cs="Times New Roman"/>
                <w:color w:val="000000"/>
                <w:kern w:val="0"/>
                <w:lang w:val="en-GB" w:eastAsia="en-GB"/>
                <w14:ligatures w14:val="none"/>
              </w:rPr>
              <w:t>Tumor</w:t>
            </w:r>
            <w:proofErr w:type="spellEnd"/>
            <w:r w:rsidRPr="00F514BC">
              <w:rPr>
                <w:rFonts w:ascii="Aptos Narrow" w:eastAsia="Times New Roman" w:hAnsi="Aptos Narrow" w:cs="Times New Roman"/>
                <w:color w:val="000000"/>
                <w:kern w:val="0"/>
                <w:lang w:val="en-GB" w:eastAsia="en-GB"/>
                <w14:ligatures w14:val="none"/>
              </w:rPr>
              <w:t xml:space="preserve"> antigen se2-2)</w:t>
            </w:r>
          </w:p>
        </w:tc>
      </w:tr>
      <w:tr w:rsidR="00F514BC" w:rsidRPr="00F514BC" w14:paraId="30AB313B" w14:textId="77777777" w:rsidTr="00F514BC">
        <w:trPr>
          <w:trHeight w:val="288"/>
        </w:trPr>
        <w:tc>
          <w:tcPr>
            <w:tcW w:w="590" w:type="dxa"/>
            <w:tcBorders>
              <w:top w:val="nil"/>
              <w:left w:val="nil"/>
              <w:bottom w:val="nil"/>
              <w:right w:val="nil"/>
            </w:tcBorders>
            <w:shd w:val="clear" w:color="auto" w:fill="auto"/>
            <w:noWrap/>
            <w:vAlign w:val="bottom"/>
            <w:hideMark/>
          </w:tcPr>
          <w:p w14:paraId="30EE7EE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ERC2_HUMAN</w:t>
            </w:r>
          </w:p>
        </w:tc>
        <w:tc>
          <w:tcPr>
            <w:tcW w:w="8816" w:type="dxa"/>
            <w:tcBorders>
              <w:top w:val="nil"/>
              <w:left w:val="nil"/>
              <w:bottom w:val="nil"/>
              <w:right w:val="nil"/>
            </w:tcBorders>
            <w:shd w:val="clear" w:color="auto" w:fill="auto"/>
            <w:noWrap/>
            <w:vAlign w:val="bottom"/>
            <w:hideMark/>
          </w:tcPr>
          <w:p w14:paraId="4888517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ERC protein 2</w:t>
            </w:r>
          </w:p>
        </w:tc>
      </w:tr>
      <w:tr w:rsidR="00F514BC" w:rsidRPr="00F514BC" w14:paraId="51EEB5FC" w14:textId="77777777" w:rsidTr="00F514BC">
        <w:trPr>
          <w:trHeight w:val="288"/>
        </w:trPr>
        <w:tc>
          <w:tcPr>
            <w:tcW w:w="590" w:type="dxa"/>
            <w:tcBorders>
              <w:top w:val="nil"/>
              <w:left w:val="nil"/>
              <w:bottom w:val="nil"/>
              <w:right w:val="nil"/>
            </w:tcBorders>
            <w:shd w:val="clear" w:color="auto" w:fill="auto"/>
            <w:noWrap/>
            <w:vAlign w:val="bottom"/>
            <w:hideMark/>
          </w:tcPr>
          <w:p w14:paraId="328C71D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ANR28_HUMAN</w:t>
            </w:r>
          </w:p>
        </w:tc>
        <w:tc>
          <w:tcPr>
            <w:tcW w:w="8816" w:type="dxa"/>
            <w:tcBorders>
              <w:top w:val="nil"/>
              <w:left w:val="nil"/>
              <w:bottom w:val="nil"/>
              <w:right w:val="nil"/>
            </w:tcBorders>
            <w:shd w:val="clear" w:color="auto" w:fill="auto"/>
            <w:noWrap/>
            <w:vAlign w:val="bottom"/>
            <w:hideMark/>
          </w:tcPr>
          <w:p w14:paraId="50F7EA9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Serine/threonine-protein phosphatase 6 regulatory ankyrin repeat subunit A (PP6-ARS-A) (Serine/threonine-protein phosphatase 6 regulatory subunit ARS-A) (Ankyrin repeat domain-containing protein 28) (Phosphatase interactor targeting protein </w:t>
            </w:r>
            <w:proofErr w:type="spellStart"/>
            <w:r w:rsidRPr="00F514BC">
              <w:rPr>
                <w:rFonts w:ascii="Aptos Narrow" w:eastAsia="Times New Roman" w:hAnsi="Aptos Narrow" w:cs="Times New Roman"/>
                <w:color w:val="000000"/>
                <w:kern w:val="0"/>
                <w:lang w:val="en-GB" w:eastAsia="en-GB"/>
                <w14:ligatures w14:val="none"/>
              </w:rPr>
              <w:t>hnRNP</w:t>
            </w:r>
            <w:proofErr w:type="spellEnd"/>
            <w:r w:rsidRPr="00F514BC">
              <w:rPr>
                <w:rFonts w:ascii="Aptos Narrow" w:eastAsia="Times New Roman" w:hAnsi="Aptos Narrow" w:cs="Times New Roman"/>
                <w:color w:val="000000"/>
                <w:kern w:val="0"/>
                <w:lang w:val="en-GB" w:eastAsia="en-GB"/>
                <w14:ligatures w14:val="none"/>
              </w:rPr>
              <w:t xml:space="preserve"> K) (PITK)</w:t>
            </w:r>
          </w:p>
        </w:tc>
      </w:tr>
      <w:tr w:rsidR="00F514BC" w:rsidRPr="00F514BC" w14:paraId="7D6CE156" w14:textId="77777777" w:rsidTr="00F514BC">
        <w:trPr>
          <w:trHeight w:val="288"/>
        </w:trPr>
        <w:tc>
          <w:tcPr>
            <w:tcW w:w="590" w:type="dxa"/>
            <w:tcBorders>
              <w:top w:val="nil"/>
              <w:left w:val="nil"/>
              <w:bottom w:val="nil"/>
              <w:right w:val="nil"/>
            </w:tcBorders>
            <w:shd w:val="clear" w:color="auto" w:fill="auto"/>
            <w:noWrap/>
            <w:vAlign w:val="bottom"/>
            <w:hideMark/>
          </w:tcPr>
          <w:p w14:paraId="4DC8614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ARHGB_HUMAN</w:t>
            </w:r>
          </w:p>
        </w:tc>
        <w:tc>
          <w:tcPr>
            <w:tcW w:w="8816" w:type="dxa"/>
            <w:tcBorders>
              <w:top w:val="nil"/>
              <w:left w:val="nil"/>
              <w:bottom w:val="nil"/>
              <w:right w:val="nil"/>
            </w:tcBorders>
            <w:shd w:val="clear" w:color="auto" w:fill="auto"/>
            <w:noWrap/>
            <w:vAlign w:val="bottom"/>
            <w:hideMark/>
          </w:tcPr>
          <w:p w14:paraId="1B49E89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Rho guanine nucleotide exchange factor 11 (PDZ-</w:t>
            </w:r>
            <w:proofErr w:type="spellStart"/>
            <w:r w:rsidRPr="00F514BC">
              <w:rPr>
                <w:rFonts w:ascii="Aptos Narrow" w:eastAsia="Times New Roman" w:hAnsi="Aptos Narrow" w:cs="Times New Roman"/>
                <w:color w:val="000000"/>
                <w:kern w:val="0"/>
                <w:lang w:val="en-GB" w:eastAsia="en-GB"/>
                <w14:ligatures w14:val="none"/>
              </w:rPr>
              <w:t>RhoGEF</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570D1BE1" w14:textId="77777777" w:rsidTr="00F514BC">
        <w:trPr>
          <w:trHeight w:val="288"/>
        </w:trPr>
        <w:tc>
          <w:tcPr>
            <w:tcW w:w="590" w:type="dxa"/>
            <w:tcBorders>
              <w:top w:val="nil"/>
              <w:left w:val="nil"/>
              <w:bottom w:val="nil"/>
              <w:right w:val="nil"/>
            </w:tcBorders>
            <w:shd w:val="clear" w:color="auto" w:fill="auto"/>
            <w:noWrap/>
            <w:vAlign w:val="bottom"/>
            <w:hideMark/>
          </w:tcPr>
          <w:p w14:paraId="550DA37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LSM1_HUMAN</w:t>
            </w:r>
          </w:p>
        </w:tc>
        <w:tc>
          <w:tcPr>
            <w:tcW w:w="8816" w:type="dxa"/>
            <w:tcBorders>
              <w:top w:val="nil"/>
              <w:left w:val="nil"/>
              <w:bottom w:val="nil"/>
              <w:right w:val="nil"/>
            </w:tcBorders>
            <w:shd w:val="clear" w:color="auto" w:fill="auto"/>
            <w:noWrap/>
            <w:vAlign w:val="bottom"/>
            <w:hideMark/>
          </w:tcPr>
          <w:p w14:paraId="074401F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U6 snRNA-associated </w:t>
            </w:r>
            <w:proofErr w:type="spellStart"/>
            <w:r w:rsidRPr="00F514BC">
              <w:rPr>
                <w:rFonts w:ascii="Aptos Narrow" w:eastAsia="Times New Roman" w:hAnsi="Aptos Narrow" w:cs="Times New Roman"/>
                <w:color w:val="000000"/>
                <w:kern w:val="0"/>
                <w:lang w:val="en-GB" w:eastAsia="en-GB"/>
                <w14:ligatures w14:val="none"/>
              </w:rPr>
              <w:t>Sm</w:t>
            </w:r>
            <w:proofErr w:type="spellEnd"/>
            <w:r w:rsidRPr="00F514BC">
              <w:rPr>
                <w:rFonts w:ascii="Aptos Narrow" w:eastAsia="Times New Roman" w:hAnsi="Aptos Narrow" w:cs="Times New Roman"/>
                <w:color w:val="000000"/>
                <w:kern w:val="0"/>
                <w:lang w:val="en-GB" w:eastAsia="en-GB"/>
                <w14:ligatures w14:val="none"/>
              </w:rPr>
              <w:t xml:space="preserve">-like protein LSm1 (Cancer-associated </w:t>
            </w:r>
            <w:proofErr w:type="spellStart"/>
            <w:r w:rsidRPr="00F514BC">
              <w:rPr>
                <w:rFonts w:ascii="Aptos Narrow" w:eastAsia="Times New Roman" w:hAnsi="Aptos Narrow" w:cs="Times New Roman"/>
                <w:color w:val="000000"/>
                <w:kern w:val="0"/>
                <w:lang w:val="en-GB" w:eastAsia="en-GB"/>
                <w14:ligatures w14:val="none"/>
              </w:rPr>
              <w:t>Sm</w:t>
            </w:r>
            <w:proofErr w:type="spellEnd"/>
            <w:r w:rsidRPr="00F514BC">
              <w:rPr>
                <w:rFonts w:ascii="Aptos Narrow" w:eastAsia="Times New Roman" w:hAnsi="Aptos Narrow" w:cs="Times New Roman"/>
                <w:color w:val="000000"/>
                <w:kern w:val="0"/>
                <w:lang w:val="en-GB" w:eastAsia="en-GB"/>
                <w14:ligatures w14:val="none"/>
              </w:rPr>
              <w:t xml:space="preserve">-like) (Small nuclear ribonuclear </w:t>
            </w:r>
            <w:proofErr w:type="spellStart"/>
            <w:r w:rsidRPr="00F514BC">
              <w:rPr>
                <w:rFonts w:ascii="Aptos Narrow" w:eastAsia="Times New Roman" w:hAnsi="Aptos Narrow" w:cs="Times New Roman"/>
                <w:color w:val="000000"/>
                <w:kern w:val="0"/>
                <w:lang w:val="en-GB" w:eastAsia="en-GB"/>
                <w14:ligatures w14:val="none"/>
              </w:rPr>
              <w:t>CaSm</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72E4822B" w14:textId="77777777" w:rsidTr="00F514BC">
        <w:trPr>
          <w:trHeight w:val="288"/>
        </w:trPr>
        <w:tc>
          <w:tcPr>
            <w:tcW w:w="590" w:type="dxa"/>
            <w:tcBorders>
              <w:top w:val="nil"/>
              <w:left w:val="nil"/>
              <w:bottom w:val="nil"/>
              <w:right w:val="nil"/>
            </w:tcBorders>
            <w:shd w:val="clear" w:color="auto" w:fill="auto"/>
            <w:noWrap/>
            <w:vAlign w:val="bottom"/>
            <w:hideMark/>
          </w:tcPr>
          <w:p w14:paraId="2CF35FD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FYB_HUMAN</w:t>
            </w:r>
          </w:p>
        </w:tc>
        <w:tc>
          <w:tcPr>
            <w:tcW w:w="8816" w:type="dxa"/>
            <w:tcBorders>
              <w:top w:val="nil"/>
              <w:left w:val="nil"/>
              <w:bottom w:val="nil"/>
              <w:right w:val="nil"/>
            </w:tcBorders>
            <w:shd w:val="clear" w:color="auto" w:fill="auto"/>
            <w:noWrap/>
            <w:vAlign w:val="bottom"/>
            <w:hideMark/>
          </w:tcPr>
          <w:p w14:paraId="0FB020B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FYN-binding protein (Adhesion and degranulation promoting adaptor protein) (ADAP) (FYB-120/130) (p120/p130) (FYN-T-binding protein) (SLAP-130) (SLP-76-associated phosphoprotein)</w:t>
            </w:r>
          </w:p>
        </w:tc>
      </w:tr>
      <w:tr w:rsidR="00F514BC" w:rsidRPr="00F514BC" w14:paraId="1A3830B3" w14:textId="77777777" w:rsidTr="00F514BC">
        <w:trPr>
          <w:trHeight w:val="288"/>
        </w:trPr>
        <w:tc>
          <w:tcPr>
            <w:tcW w:w="590" w:type="dxa"/>
            <w:tcBorders>
              <w:top w:val="nil"/>
              <w:left w:val="nil"/>
              <w:bottom w:val="nil"/>
              <w:right w:val="nil"/>
            </w:tcBorders>
            <w:shd w:val="clear" w:color="auto" w:fill="auto"/>
            <w:noWrap/>
            <w:vAlign w:val="bottom"/>
            <w:hideMark/>
          </w:tcPr>
          <w:p w14:paraId="43629C7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SCAM1_HUMAN</w:t>
            </w:r>
          </w:p>
        </w:tc>
        <w:tc>
          <w:tcPr>
            <w:tcW w:w="8816" w:type="dxa"/>
            <w:tcBorders>
              <w:top w:val="nil"/>
              <w:left w:val="nil"/>
              <w:bottom w:val="nil"/>
              <w:right w:val="nil"/>
            </w:tcBorders>
            <w:shd w:val="clear" w:color="auto" w:fill="auto"/>
            <w:noWrap/>
            <w:vAlign w:val="bottom"/>
            <w:hideMark/>
          </w:tcPr>
          <w:p w14:paraId="391949F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Secretory carrier-associated membrane protein 1 (Secretory carrier membrane protein 1)</w:t>
            </w:r>
          </w:p>
        </w:tc>
      </w:tr>
      <w:tr w:rsidR="00F514BC" w:rsidRPr="00F514BC" w14:paraId="25AC1644" w14:textId="77777777" w:rsidTr="00F514BC">
        <w:trPr>
          <w:trHeight w:val="288"/>
        </w:trPr>
        <w:tc>
          <w:tcPr>
            <w:tcW w:w="590" w:type="dxa"/>
            <w:tcBorders>
              <w:top w:val="nil"/>
              <w:left w:val="nil"/>
              <w:bottom w:val="nil"/>
              <w:right w:val="nil"/>
            </w:tcBorders>
            <w:shd w:val="clear" w:color="auto" w:fill="auto"/>
            <w:noWrap/>
            <w:vAlign w:val="bottom"/>
            <w:hideMark/>
          </w:tcPr>
          <w:p w14:paraId="78B108E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SCAM2_HUMAN</w:t>
            </w:r>
          </w:p>
        </w:tc>
        <w:tc>
          <w:tcPr>
            <w:tcW w:w="8816" w:type="dxa"/>
            <w:tcBorders>
              <w:top w:val="nil"/>
              <w:left w:val="nil"/>
              <w:bottom w:val="nil"/>
              <w:right w:val="nil"/>
            </w:tcBorders>
            <w:shd w:val="clear" w:color="auto" w:fill="auto"/>
            <w:noWrap/>
            <w:vAlign w:val="bottom"/>
            <w:hideMark/>
          </w:tcPr>
          <w:p w14:paraId="3AB0A4B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Secretory carrier-associated membrane protein 2 (Secretory carrier membrane protein 2)</w:t>
            </w:r>
          </w:p>
        </w:tc>
      </w:tr>
      <w:tr w:rsidR="00F514BC" w:rsidRPr="00F514BC" w14:paraId="6D29316A" w14:textId="77777777" w:rsidTr="00F514BC">
        <w:trPr>
          <w:trHeight w:val="288"/>
        </w:trPr>
        <w:tc>
          <w:tcPr>
            <w:tcW w:w="590" w:type="dxa"/>
            <w:tcBorders>
              <w:top w:val="nil"/>
              <w:left w:val="nil"/>
              <w:bottom w:val="nil"/>
              <w:right w:val="nil"/>
            </w:tcBorders>
            <w:shd w:val="clear" w:color="auto" w:fill="auto"/>
            <w:noWrap/>
            <w:vAlign w:val="bottom"/>
            <w:hideMark/>
          </w:tcPr>
          <w:p w14:paraId="55DEE60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IMA6_HUMAN</w:t>
            </w:r>
          </w:p>
        </w:tc>
        <w:tc>
          <w:tcPr>
            <w:tcW w:w="8816" w:type="dxa"/>
            <w:tcBorders>
              <w:top w:val="nil"/>
              <w:left w:val="nil"/>
              <w:bottom w:val="nil"/>
              <w:right w:val="nil"/>
            </w:tcBorders>
            <w:shd w:val="clear" w:color="auto" w:fill="auto"/>
            <w:noWrap/>
            <w:vAlign w:val="bottom"/>
            <w:hideMark/>
          </w:tcPr>
          <w:p w14:paraId="632A69C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Importin subunit alpha-6 (Karyopherin subunit alpha-5)</w:t>
            </w:r>
          </w:p>
        </w:tc>
      </w:tr>
      <w:tr w:rsidR="00F514BC" w:rsidRPr="00F514BC" w14:paraId="607355B0" w14:textId="77777777" w:rsidTr="00F514BC">
        <w:trPr>
          <w:trHeight w:val="288"/>
        </w:trPr>
        <w:tc>
          <w:tcPr>
            <w:tcW w:w="590" w:type="dxa"/>
            <w:tcBorders>
              <w:top w:val="nil"/>
              <w:left w:val="nil"/>
              <w:bottom w:val="nil"/>
              <w:right w:val="nil"/>
            </w:tcBorders>
            <w:shd w:val="clear" w:color="auto" w:fill="auto"/>
            <w:noWrap/>
            <w:vAlign w:val="bottom"/>
            <w:hideMark/>
          </w:tcPr>
          <w:p w14:paraId="605990D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ARC1B_HUMAN</w:t>
            </w:r>
          </w:p>
        </w:tc>
        <w:tc>
          <w:tcPr>
            <w:tcW w:w="8816" w:type="dxa"/>
            <w:tcBorders>
              <w:top w:val="nil"/>
              <w:left w:val="nil"/>
              <w:bottom w:val="nil"/>
              <w:right w:val="nil"/>
            </w:tcBorders>
            <w:shd w:val="clear" w:color="auto" w:fill="auto"/>
            <w:noWrap/>
            <w:vAlign w:val="bottom"/>
            <w:hideMark/>
          </w:tcPr>
          <w:p w14:paraId="6716602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Actin-related protein 2/3 complex subunit 1B (Arp2/3 complex 41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 (p41-ARC)</w:t>
            </w:r>
          </w:p>
        </w:tc>
      </w:tr>
      <w:tr w:rsidR="00F514BC" w:rsidRPr="00F514BC" w14:paraId="132E726A" w14:textId="77777777" w:rsidTr="00F514BC">
        <w:trPr>
          <w:trHeight w:val="288"/>
        </w:trPr>
        <w:tc>
          <w:tcPr>
            <w:tcW w:w="590" w:type="dxa"/>
            <w:tcBorders>
              <w:top w:val="nil"/>
              <w:left w:val="nil"/>
              <w:bottom w:val="nil"/>
              <w:right w:val="nil"/>
            </w:tcBorders>
            <w:shd w:val="clear" w:color="auto" w:fill="auto"/>
            <w:noWrap/>
            <w:vAlign w:val="bottom"/>
            <w:hideMark/>
          </w:tcPr>
          <w:p w14:paraId="43AB308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ARPC2_HUMAN</w:t>
            </w:r>
          </w:p>
        </w:tc>
        <w:tc>
          <w:tcPr>
            <w:tcW w:w="8816" w:type="dxa"/>
            <w:tcBorders>
              <w:top w:val="nil"/>
              <w:left w:val="nil"/>
              <w:bottom w:val="nil"/>
              <w:right w:val="nil"/>
            </w:tcBorders>
            <w:shd w:val="clear" w:color="auto" w:fill="auto"/>
            <w:noWrap/>
            <w:vAlign w:val="bottom"/>
            <w:hideMark/>
          </w:tcPr>
          <w:p w14:paraId="1970B07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Actin-related protein 2/3 complex subunit 2 (Arp2/3 complex 34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 (p34-ARC)</w:t>
            </w:r>
          </w:p>
        </w:tc>
      </w:tr>
      <w:tr w:rsidR="00F514BC" w:rsidRPr="00F514BC" w14:paraId="6887AE2D" w14:textId="77777777" w:rsidTr="00F514BC">
        <w:trPr>
          <w:trHeight w:val="288"/>
        </w:trPr>
        <w:tc>
          <w:tcPr>
            <w:tcW w:w="590" w:type="dxa"/>
            <w:tcBorders>
              <w:top w:val="nil"/>
              <w:left w:val="nil"/>
              <w:bottom w:val="nil"/>
              <w:right w:val="nil"/>
            </w:tcBorders>
            <w:shd w:val="clear" w:color="auto" w:fill="auto"/>
            <w:noWrap/>
            <w:vAlign w:val="bottom"/>
            <w:hideMark/>
          </w:tcPr>
          <w:p w14:paraId="77E8144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ARPC3_HUMAN</w:t>
            </w:r>
          </w:p>
        </w:tc>
        <w:tc>
          <w:tcPr>
            <w:tcW w:w="8816" w:type="dxa"/>
            <w:tcBorders>
              <w:top w:val="nil"/>
              <w:left w:val="nil"/>
              <w:bottom w:val="nil"/>
              <w:right w:val="nil"/>
            </w:tcBorders>
            <w:shd w:val="clear" w:color="auto" w:fill="auto"/>
            <w:noWrap/>
            <w:vAlign w:val="bottom"/>
            <w:hideMark/>
          </w:tcPr>
          <w:p w14:paraId="1D5F352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Actin-related protein 2/3 complex subunit 3 (Arp2/3 complex 21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 (p21-ARC)</w:t>
            </w:r>
          </w:p>
        </w:tc>
      </w:tr>
      <w:tr w:rsidR="00F514BC" w:rsidRPr="00F514BC" w14:paraId="5FF62526" w14:textId="77777777" w:rsidTr="00F514BC">
        <w:trPr>
          <w:trHeight w:val="288"/>
        </w:trPr>
        <w:tc>
          <w:tcPr>
            <w:tcW w:w="590" w:type="dxa"/>
            <w:tcBorders>
              <w:top w:val="nil"/>
              <w:left w:val="nil"/>
              <w:bottom w:val="nil"/>
              <w:right w:val="nil"/>
            </w:tcBorders>
            <w:shd w:val="clear" w:color="auto" w:fill="auto"/>
            <w:noWrap/>
            <w:vAlign w:val="bottom"/>
            <w:hideMark/>
          </w:tcPr>
          <w:p w14:paraId="3831E25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BET1_HUMAN</w:t>
            </w:r>
          </w:p>
        </w:tc>
        <w:tc>
          <w:tcPr>
            <w:tcW w:w="8816" w:type="dxa"/>
            <w:tcBorders>
              <w:top w:val="nil"/>
              <w:left w:val="nil"/>
              <w:bottom w:val="nil"/>
              <w:right w:val="nil"/>
            </w:tcBorders>
            <w:shd w:val="clear" w:color="auto" w:fill="auto"/>
            <w:noWrap/>
            <w:vAlign w:val="bottom"/>
            <w:hideMark/>
          </w:tcPr>
          <w:p w14:paraId="6CC5165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BET1 homolog (hBET1) (Golgi vesicular membrane-trafficking protein p18)</w:t>
            </w:r>
          </w:p>
        </w:tc>
      </w:tr>
      <w:tr w:rsidR="00F514BC" w:rsidRPr="00F514BC" w14:paraId="3B84390F" w14:textId="77777777" w:rsidTr="00F514BC">
        <w:trPr>
          <w:trHeight w:val="288"/>
        </w:trPr>
        <w:tc>
          <w:tcPr>
            <w:tcW w:w="590" w:type="dxa"/>
            <w:tcBorders>
              <w:top w:val="nil"/>
              <w:left w:val="nil"/>
              <w:bottom w:val="nil"/>
              <w:right w:val="nil"/>
            </w:tcBorders>
            <w:shd w:val="clear" w:color="auto" w:fill="auto"/>
            <w:noWrap/>
            <w:vAlign w:val="bottom"/>
            <w:hideMark/>
          </w:tcPr>
          <w:p w14:paraId="00FC093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TIF1A_HUMAN</w:t>
            </w:r>
          </w:p>
        </w:tc>
        <w:tc>
          <w:tcPr>
            <w:tcW w:w="8816" w:type="dxa"/>
            <w:tcBorders>
              <w:top w:val="nil"/>
              <w:left w:val="nil"/>
              <w:bottom w:val="nil"/>
              <w:right w:val="nil"/>
            </w:tcBorders>
            <w:shd w:val="clear" w:color="auto" w:fill="auto"/>
            <w:noWrap/>
            <w:vAlign w:val="bottom"/>
            <w:hideMark/>
          </w:tcPr>
          <w:p w14:paraId="5FFB01E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Transcription intermediary factor 1-alpha (TIF1-alpha) (EC 6.3.2.-) (E3 ubiquitin-protein ligase TRIM24) (RING finger protein 82) (Tripartite motif-containing protein 24)</w:t>
            </w:r>
          </w:p>
        </w:tc>
      </w:tr>
      <w:tr w:rsidR="00F514BC" w:rsidRPr="00F514BC" w14:paraId="5C853750" w14:textId="77777777" w:rsidTr="00F514BC">
        <w:trPr>
          <w:trHeight w:val="288"/>
        </w:trPr>
        <w:tc>
          <w:tcPr>
            <w:tcW w:w="590" w:type="dxa"/>
            <w:tcBorders>
              <w:top w:val="nil"/>
              <w:left w:val="nil"/>
              <w:bottom w:val="nil"/>
              <w:right w:val="nil"/>
            </w:tcBorders>
            <w:shd w:val="clear" w:color="auto" w:fill="auto"/>
            <w:noWrap/>
            <w:vAlign w:val="bottom"/>
            <w:hideMark/>
          </w:tcPr>
          <w:p w14:paraId="5A8DC05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AXIN1_HUMAN</w:t>
            </w:r>
          </w:p>
        </w:tc>
        <w:tc>
          <w:tcPr>
            <w:tcW w:w="8816" w:type="dxa"/>
            <w:tcBorders>
              <w:top w:val="nil"/>
              <w:left w:val="nil"/>
              <w:bottom w:val="nil"/>
              <w:right w:val="nil"/>
            </w:tcBorders>
            <w:shd w:val="clear" w:color="auto" w:fill="auto"/>
            <w:noWrap/>
            <w:vAlign w:val="bottom"/>
            <w:hideMark/>
          </w:tcPr>
          <w:p w14:paraId="0B19169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Axin-1 (Axis inhibition protein 1) (</w:t>
            </w:r>
            <w:proofErr w:type="spellStart"/>
            <w:r w:rsidRPr="00F514BC">
              <w:rPr>
                <w:rFonts w:ascii="Aptos Narrow" w:eastAsia="Times New Roman" w:hAnsi="Aptos Narrow" w:cs="Times New Roman"/>
                <w:color w:val="000000"/>
                <w:kern w:val="0"/>
                <w:lang w:val="en-GB" w:eastAsia="en-GB"/>
                <w14:ligatures w14:val="none"/>
              </w:rPr>
              <w:t>hAxin</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3C21AAFD" w14:textId="77777777" w:rsidTr="00F514BC">
        <w:trPr>
          <w:trHeight w:val="288"/>
        </w:trPr>
        <w:tc>
          <w:tcPr>
            <w:tcW w:w="590" w:type="dxa"/>
            <w:tcBorders>
              <w:top w:val="nil"/>
              <w:left w:val="nil"/>
              <w:bottom w:val="nil"/>
              <w:right w:val="nil"/>
            </w:tcBorders>
            <w:shd w:val="clear" w:color="auto" w:fill="auto"/>
            <w:noWrap/>
            <w:vAlign w:val="bottom"/>
            <w:hideMark/>
          </w:tcPr>
          <w:p w14:paraId="7DA7CD5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PGRC2_HUMAN</w:t>
            </w:r>
          </w:p>
        </w:tc>
        <w:tc>
          <w:tcPr>
            <w:tcW w:w="8816" w:type="dxa"/>
            <w:tcBorders>
              <w:top w:val="nil"/>
              <w:left w:val="nil"/>
              <w:bottom w:val="nil"/>
              <w:right w:val="nil"/>
            </w:tcBorders>
            <w:shd w:val="clear" w:color="auto" w:fill="auto"/>
            <w:noWrap/>
            <w:vAlign w:val="bottom"/>
            <w:hideMark/>
          </w:tcPr>
          <w:p w14:paraId="297D047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Membrane-associated progesterone receptor component 2 (Progesterone membrane-binding protein) (Steroid receptor protein DG6)</w:t>
            </w:r>
          </w:p>
        </w:tc>
      </w:tr>
      <w:tr w:rsidR="00F514BC" w:rsidRPr="00F514BC" w14:paraId="04CF4AD9" w14:textId="77777777" w:rsidTr="00F514BC">
        <w:trPr>
          <w:trHeight w:val="288"/>
        </w:trPr>
        <w:tc>
          <w:tcPr>
            <w:tcW w:w="590" w:type="dxa"/>
            <w:tcBorders>
              <w:top w:val="nil"/>
              <w:left w:val="nil"/>
              <w:bottom w:val="nil"/>
              <w:right w:val="nil"/>
            </w:tcBorders>
            <w:shd w:val="clear" w:color="auto" w:fill="auto"/>
            <w:noWrap/>
            <w:vAlign w:val="bottom"/>
            <w:hideMark/>
          </w:tcPr>
          <w:p w14:paraId="72A9909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BRAC_HUMAN</w:t>
            </w:r>
          </w:p>
        </w:tc>
        <w:tc>
          <w:tcPr>
            <w:tcW w:w="8816" w:type="dxa"/>
            <w:tcBorders>
              <w:top w:val="nil"/>
              <w:left w:val="nil"/>
              <w:bottom w:val="nil"/>
              <w:right w:val="nil"/>
            </w:tcBorders>
            <w:shd w:val="clear" w:color="auto" w:fill="auto"/>
            <w:noWrap/>
            <w:vAlign w:val="bottom"/>
            <w:hideMark/>
          </w:tcPr>
          <w:p w14:paraId="6E1DB5A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Brachyury protein (Protein T)</w:t>
            </w:r>
          </w:p>
        </w:tc>
      </w:tr>
      <w:tr w:rsidR="00F514BC" w:rsidRPr="00F514BC" w14:paraId="1E846749" w14:textId="77777777" w:rsidTr="00F514BC">
        <w:trPr>
          <w:trHeight w:val="288"/>
        </w:trPr>
        <w:tc>
          <w:tcPr>
            <w:tcW w:w="590" w:type="dxa"/>
            <w:tcBorders>
              <w:top w:val="nil"/>
              <w:left w:val="nil"/>
              <w:bottom w:val="nil"/>
              <w:right w:val="nil"/>
            </w:tcBorders>
            <w:shd w:val="clear" w:color="auto" w:fill="auto"/>
            <w:noWrap/>
            <w:vAlign w:val="bottom"/>
            <w:hideMark/>
          </w:tcPr>
          <w:p w14:paraId="1F7725B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SMAD9_HUMAN</w:t>
            </w:r>
          </w:p>
        </w:tc>
        <w:tc>
          <w:tcPr>
            <w:tcW w:w="8816" w:type="dxa"/>
            <w:tcBorders>
              <w:top w:val="nil"/>
              <w:left w:val="nil"/>
              <w:bottom w:val="nil"/>
              <w:right w:val="nil"/>
            </w:tcBorders>
            <w:shd w:val="clear" w:color="auto" w:fill="auto"/>
            <w:noWrap/>
            <w:vAlign w:val="bottom"/>
            <w:hideMark/>
          </w:tcPr>
          <w:p w14:paraId="38EE06B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Mothers against decapentaplegic homolog 9 (MAD homolog 9) (Mothers against DPP homolog 9) (Madh6) (SMAD family member 9) (SMAD 9) (Smad9)</w:t>
            </w:r>
          </w:p>
        </w:tc>
      </w:tr>
      <w:tr w:rsidR="00F514BC" w:rsidRPr="00F514BC" w14:paraId="635B0DEB" w14:textId="77777777" w:rsidTr="00F514BC">
        <w:trPr>
          <w:trHeight w:val="288"/>
        </w:trPr>
        <w:tc>
          <w:tcPr>
            <w:tcW w:w="590" w:type="dxa"/>
            <w:tcBorders>
              <w:top w:val="nil"/>
              <w:left w:val="nil"/>
              <w:bottom w:val="nil"/>
              <w:right w:val="nil"/>
            </w:tcBorders>
            <w:shd w:val="clear" w:color="auto" w:fill="auto"/>
            <w:noWrap/>
            <w:vAlign w:val="bottom"/>
            <w:hideMark/>
          </w:tcPr>
          <w:p w14:paraId="587B15F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RGL2_HUMAN</w:t>
            </w:r>
          </w:p>
        </w:tc>
        <w:tc>
          <w:tcPr>
            <w:tcW w:w="8816" w:type="dxa"/>
            <w:tcBorders>
              <w:top w:val="nil"/>
              <w:left w:val="nil"/>
              <w:bottom w:val="nil"/>
              <w:right w:val="nil"/>
            </w:tcBorders>
            <w:shd w:val="clear" w:color="auto" w:fill="auto"/>
            <w:noWrap/>
            <w:vAlign w:val="bottom"/>
            <w:hideMark/>
          </w:tcPr>
          <w:p w14:paraId="0506724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Ral guanine nucleotide dissociation stimulator-like 2 (</w:t>
            </w:r>
            <w:proofErr w:type="spellStart"/>
            <w:r w:rsidRPr="00F514BC">
              <w:rPr>
                <w:rFonts w:ascii="Aptos Narrow" w:eastAsia="Times New Roman" w:hAnsi="Aptos Narrow" w:cs="Times New Roman"/>
                <w:color w:val="000000"/>
                <w:kern w:val="0"/>
                <w:lang w:val="en-GB" w:eastAsia="en-GB"/>
                <w14:ligatures w14:val="none"/>
              </w:rPr>
              <w:t>RalGDS</w:t>
            </w:r>
            <w:proofErr w:type="spellEnd"/>
            <w:r w:rsidRPr="00F514BC">
              <w:rPr>
                <w:rFonts w:ascii="Aptos Narrow" w:eastAsia="Times New Roman" w:hAnsi="Aptos Narrow" w:cs="Times New Roman"/>
                <w:color w:val="000000"/>
                <w:kern w:val="0"/>
                <w:lang w:val="en-GB" w:eastAsia="en-GB"/>
                <w14:ligatures w14:val="none"/>
              </w:rPr>
              <w:t>-like 2) (</w:t>
            </w:r>
            <w:proofErr w:type="spellStart"/>
            <w:r w:rsidRPr="00F514BC">
              <w:rPr>
                <w:rFonts w:ascii="Aptos Narrow" w:eastAsia="Times New Roman" w:hAnsi="Aptos Narrow" w:cs="Times New Roman"/>
                <w:color w:val="000000"/>
                <w:kern w:val="0"/>
                <w:lang w:val="en-GB" w:eastAsia="en-GB"/>
                <w14:ligatures w14:val="none"/>
              </w:rPr>
              <w:t>RalGDS</w:t>
            </w:r>
            <w:proofErr w:type="spellEnd"/>
            <w:r w:rsidRPr="00F514BC">
              <w:rPr>
                <w:rFonts w:ascii="Aptos Narrow" w:eastAsia="Times New Roman" w:hAnsi="Aptos Narrow" w:cs="Times New Roman"/>
                <w:color w:val="000000"/>
                <w:kern w:val="0"/>
                <w:lang w:val="en-GB" w:eastAsia="en-GB"/>
                <w14:ligatures w14:val="none"/>
              </w:rPr>
              <w:t>-like factor) (Ras-associated protein RAB2L)</w:t>
            </w:r>
          </w:p>
        </w:tc>
      </w:tr>
      <w:tr w:rsidR="00F514BC" w:rsidRPr="00F514BC" w14:paraId="63C46960" w14:textId="77777777" w:rsidTr="00F514BC">
        <w:trPr>
          <w:trHeight w:val="288"/>
        </w:trPr>
        <w:tc>
          <w:tcPr>
            <w:tcW w:w="590" w:type="dxa"/>
            <w:tcBorders>
              <w:top w:val="nil"/>
              <w:left w:val="nil"/>
              <w:bottom w:val="nil"/>
              <w:right w:val="nil"/>
            </w:tcBorders>
            <w:shd w:val="clear" w:color="auto" w:fill="auto"/>
            <w:noWrap/>
            <w:vAlign w:val="bottom"/>
            <w:hideMark/>
          </w:tcPr>
          <w:p w14:paraId="3731E17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PFD6_HUMAN</w:t>
            </w:r>
          </w:p>
        </w:tc>
        <w:tc>
          <w:tcPr>
            <w:tcW w:w="8816" w:type="dxa"/>
            <w:tcBorders>
              <w:top w:val="nil"/>
              <w:left w:val="nil"/>
              <w:bottom w:val="nil"/>
              <w:right w:val="nil"/>
            </w:tcBorders>
            <w:shd w:val="clear" w:color="auto" w:fill="auto"/>
            <w:noWrap/>
            <w:vAlign w:val="bottom"/>
            <w:hideMark/>
          </w:tcPr>
          <w:p w14:paraId="0FA2633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Prefoldin subunit 6 (Protein Ke2)</w:t>
            </w:r>
          </w:p>
        </w:tc>
      </w:tr>
      <w:tr w:rsidR="00F514BC" w:rsidRPr="00F514BC" w14:paraId="597CD5FE" w14:textId="77777777" w:rsidTr="00F514BC">
        <w:trPr>
          <w:trHeight w:val="288"/>
        </w:trPr>
        <w:tc>
          <w:tcPr>
            <w:tcW w:w="590" w:type="dxa"/>
            <w:tcBorders>
              <w:top w:val="nil"/>
              <w:left w:val="nil"/>
              <w:bottom w:val="nil"/>
              <w:right w:val="nil"/>
            </w:tcBorders>
            <w:shd w:val="clear" w:color="auto" w:fill="auto"/>
            <w:noWrap/>
            <w:vAlign w:val="bottom"/>
            <w:hideMark/>
          </w:tcPr>
          <w:p w14:paraId="010B7D8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GNPAT_HUMAN</w:t>
            </w:r>
          </w:p>
        </w:tc>
        <w:tc>
          <w:tcPr>
            <w:tcW w:w="8816" w:type="dxa"/>
            <w:tcBorders>
              <w:top w:val="nil"/>
              <w:left w:val="nil"/>
              <w:bottom w:val="nil"/>
              <w:right w:val="nil"/>
            </w:tcBorders>
            <w:shd w:val="clear" w:color="auto" w:fill="auto"/>
            <w:noWrap/>
            <w:vAlign w:val="bottom"/>
            <w:hideMark/>
          </w:tcPr>
          <w:p w14:paraId="30DAEB2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Dihydroxyacetone phosphate acyltransferase (DAP-AT) (DHAP-AT) (EC 2.3.1.42) (</w:t>
            </w:r>
            <w:proofErr w:type="spellStart"/>
            <w:r w:rsidRPr="00F514BC">
              <w:rPr>
                <w:rFonts w:ascii="Aptos Narrow" w:eastAsia="Times New Roman" w:hAnsi="Aptos Narrow" w:cs="Times New Roman"/>
                <w:color w:val="000000"/>
                <w:kern w:val="0"/>
                <w:lang w:val="en-GB" w:eastAsia="en-GB"/>
                <w14:ligatures w14:val="none"/>
              </w:rPr>
              <w:t>Acyl-CoA:dihydroxyacetonephosphateacyltransferase</w:t>
            </w:r>
            <w:proofErr w:type="spellEnd"/>
            <w:r w:rsidRPr="00F514BC">
              <w:rPr>
                <w:rFonts w:ascii="Aptos Narrow" w:eastAsia="Times New Roman" w:hAnsi="Aptos Narrow" w:cs="Times New Roman"/>
                <w:color w:val="000000"/>
                <w:kern w:val="0"/>
                <w:lang w:val="en-GB" w:eastAsia="en-GB"/>
                <w14:ligatures w14:val="none"/>
              </w:rPr>
              <w:t>) (</w:t>
            </w:r>
            <w:proofErr w:type="spellStart"/>
            <w:r w:rsidRPr="00F514BC">
              <w:rPr>
                <w:rFonts w:ascii="Aptos Narrow" w:eastAsia="Times New Roman" w:hAnsi="Aptos Narrow" w:cs="Times New Roman"/>
                <w:color w:val="000000"/>
                <w:kern w:val="0"/>
                <w:lang w:val="en-GB" w:eastAsia="en-GB"/>
                <w14:ligatures w14:val="none"/>
              </w:rPr>
              <w:t>Glycerone</w:t>
            </w:r>
            <w:proofErr w:type="spellEnd"/>
            <w:r w:rsidRPr="00F514BC">
              <w:rPr>
                <w:rFonts w:ascii="Aptos Narrow" w:eastAsia="Times New Roman" w:hAnsi="Aptos Narrow" w:cs="Times New Roman"/>
                <w:color w:val="000000"/>
                <w:kern w:val="0"/>
                <w:lang w:val="en-GB" w:eastAsia="en-GB"/>
                <w14:ligatures w14:val="none"/>
              </w:rPr>
              <w:t>-phosphate O-acyltransferase)</w:t>
            </w:r>
          </w:p>
        </w:tc>
      </w:tr>
      <w:tr w:rsidR="00F514BC" w:rsidRPr="00F514BC" w14:paraId="1D76B3DE" w14:textId="77777777" w:rsidTr="00F514BC">
        <w:trPr>
          <w:trHeight w:val="288"/>
        </w:trPr>
        <w:tc>
          <w:tcPr>
            <w:tcW w:w="590" w:type="dxa"/>
            <w:tcBorders>
              <w:top w:val="nil"/>
              <w:left w:val="nil"/>
              <w:bottom w:val="nil"/>
              <w:right w:val="nil"/>
            </w:tcBorders>
            <w:shd w:val="clear" w:color="auto" w:fill="auto"/>
            <w:noWrap/>
            <w:vAlign w:val="bottom"/>
            <w:hideMark/>
          </w:tcPr>
          <w:p w14:paraId="252A62E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LAMA5_HUMAN</w:t>
            </w:r>
          </w:p>
        </w:tc>
        <w:tc>
          <w:tcPr>
            <w:tcW w:w="8816" w:type="dxa"/>
            <w:tcBorders>
              <w:top w:val="nil"/>
              <w:left w:val="nil"/>
              <w:bottom w:val="nil"/>
              <w:right w:val="nil"/>
            </w:tcBorders>
            <w:shd w:val="clear" w:color="auto" w:fill="auto"/>
            <w:noWrap/>
            <w:vAlign w:val="bottom"/>
            <w:hideMark/>
          </w:tcPr>
          <w:p w14:paraId="6621102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Laminin subunit alpha-5 (Laminin-10 subunit alpha) (Laminin-11 subunit alpha) (Laminin-15 subunit alpha)</w:t>
            </w:r>
          </w:p>
        </w:tc>
      </w:tr>
      <w:tr w:rsidR="00F514BC" w:rsidRPr="00F514BC" w14:paraId="0D873169" w14:textId="77777777" w:rsidTr="00F514BC">
        <w:trPr>
          <w:trHeight w:val="288"/>
        </w:trPr>
        <w:tc>
          <w:tcPr>
            <w:tcW w:w="590" w:type="dxa"/>
            <w:tcBorders>
              <w:top w:val="nil"/>
              <w:left w:val="nil"/>
              <w:bottom w:val="nil"/>
              <w:right w:val="nil"/>
            </w:tcBorders>
            <w:shd w:val="clear" w:color="auto" w:fill="auto"/>
            <w:noWrap/>
            <w:vAlign w:val="bottom"/>
            <w:hideMark/>
          </w:tcPr>
          <w:p w14:paraId="6DDF087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CASC3_HUMAN</w:t>
            </w:r>
          </w:p>
        </w:tc>
        <w:tc>
          <w:tcPr>
            <w:tcW w:w="8816" w:type="dxa"/>
            <w:tcBorders>
              <w:top w:val="nil"/>
              <w:left w:val="nil"/>
              <w:bottom w:val="nil"/>
              <w:right w:val="nil"/>
            </w:tcBorders>
            <w:shd w:val="clear" w:color="auto" w:fill="auto"/>
            <w:noWrap/>
            <w:vAlign w:val="bottom"/>
            <w:hideMark/>
          </w:tcPr>
          <w:p w14:paraId="2055902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Protein CASC3 (Cancer susceptibility candidate gene 3 protein) (Metastatic lymph node gene 51 protein) (MLN 51) (Protein </w:t>
            </w:r>
            <w:proofErr w:type="spellStart"/>
            <w:r w:rsidRPr="00F514BC">
              <w:rPr>
                <w:rFonts w:ascii="Aptos Narrow" w:eastAsia="Times New Roman" w:hAnsi="Aptos Narrow" w:cs="Times New Roman"/>
                <w:color w:val="000000"/>
                <w:kern w:val="0"/>
                <w:lang w:val="en-GB" w:eastAsia="en-GB"/>
                <w14:ligatures w14:val="none"/>
              </w:rPr>
              <w:t>barentsz</w:t>
            </w:r>
            <w:proofErr w:type="spellEnd"/>
            <w:r w:rsidRPr="00F514BC">
              <w:rPr>
                <w:rFonts w:ascii="Aptos Narrow" w:eastAsia="Times New Roman" w:hAnsi="Aptos Narrow" w:cs="Times New Roman"/>
                <w:color w:val="000000"/>
                <w:kern w:val="0"/>
                <w:lang w:val="en-GB" w:eastAsia="en-GB"/>
                <w14:ligatures w14:val="none"/>
              </w:rPr>
              <w:t>) (</w:t>
            </w:r>
            <w:proofErr w:type="spellStart"/>
            <w:r w:rsidRPr="00F514BC">
              <w:rPr>
                <w:rFonts w:ascii="Aptos Narrow" w:eastAsia="Times New Roman" w:hAnsi="Aptos Narrow" w:cs="Times New Roman"/>
                <w:color w:val="000000"/>
                <w:kern w:val="0"/>
                <w:lang w:val="en-GB" w:eastAsia="en-GB"/>
                <w14:ligatures w14:val="none"/>
              </w:rPr>
              <w:t>Btz</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3D24A123" w14:textId="77777777" w:rsidTr="00F514BC">
        <w:trPr>
          <w:trHeight w:val="288"/>
        </w:trPr>
        <w:tc>
          <w:tcPr>
            <w:tcW w:w="590" w:type="dxa"/>
            <w:tcBorders>
              <w:top w:val="nil"/>
              <w:left w:val="nil"/>
              <w:bottom w:val="nil"/>
              <w:right w:val="nil"/>
            </w:tcBorders>
            <w:shd w:val="clear" w:color="auto" w:fill="auto"/>
            <w:noWrap/>
            <w:vAlign w:val="bottom"/>
            <w:hideMark/>
          </w:tcPr>
          <w:p w14:paraId="167F407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RT12_HUMAN</w:t>
            </w:r>
          </w:p>
        </w:tc>
        <w:tc>
          <w:tcPr>
            <w:tcW w:w="8816" w:type="dxa"/>
            <w:tcBorders>
              <w:top w:val="nil"/>
              <w:left w:val="nil"/>
              <w:bottom w:val="nil"/>
              <w:right w:val="nil"/>
            </w:tcBorders>
            <w:shd w:val="clear" w:color="auto" w:fill="auto"/>
            <w:noWrap/>
            <w:vAlign w:val="bottom"/>
            <w:hideMark/>
          </w:tcPr>
          <w:p w14:paraId="2AD80AD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28S ribosomal protein S12, mitochondrial (MRP-S12) (S12mt) (MT-RPS12)</w:t>
            </w:r>
          </w:p>
        </w:tc>
      </w:tr>
      <w:tr w:rsidR="00F514BC" w:rsidRPr="00F514BC" w14:paraId="211D2C6F" w14:textId="77777777" w:rsidTr="00F514BC">
        <w:trPr>
          <w:trHeight w:val="288"/>
        </w:trPr>
        <w:tc>
          <w:tcPr>
            <w:tcW w:w="590" w:type="dxa"/>
            <w:tcBorders>
              <w:top w:val="nil"/>
              <w:left w:val="nil"/>
              <w:bottom w:val="nil"/>
              <w:right w:val="nil"/>
            </w:tcBorders>
            <w:shd w:val="clear" w:color="auto" w:fill="auto"/>
            <w:noWrap/>
            <w:vAlign w:val="bottom"/>
            <w:hideMark/>
          </w:tcPr>
          <w:p w14:paraId="41469D0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NDUA1_HUMAN</w:t>
            </w:r>
          </w:p>
        </w:tc>
        <w:tc>
          <w:tcPr>
            <w:tcW w:w="8816" w:type="dxa"/>
            <w:tcBorders>
              <w:top w:val="nil"/>
              <w:left w:val="nil"/>
              <w:bottom w:val="nil"/>
              <w:right w:val="nil"/>
            </w:tcBorders>
            <w:shd w:val="clear" w:color="auto" w:fill="auto"/>
            <w:noWrap/>
            <w:vAlign w:val="bottom"/>
            <w:hideMark/>
          </w:tcPr>
          <w:p w14:paraId="4D03AD5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NADH dehydrogenase [ubiquinone] 1 alpha subcomplex subunit 1 (Complex I-MWFE) (CI-MWFE) (NADH-ubiquinone oxidoreductase MWFE subunit)</w:t>
            </w:r>
          </w:p>
        </w:tc>
      </w:tr>
      <w:tr w:rsidR="00F514BC" w:rsidRPr="00F514BC" w14:paraId="1DFED430" w14:textId="77777777" w:rsidTr="00F514BC">
        <w:trPr>
          <w:trHeight w:val="288"/>
        </w:trPr>
        <w:tc>
          <w:tcPr>
            <w:tcW w:w="590" w:type="dxa"/>
            <w:tcBorders>
              <w:top w:val="nil"/>
              <w:left w:val="nil"/>
              <w:bottom w:val="nil"/>
              <w:right w:val="nil"/>
            </w:tcBorders>
            <w:shd w:val="clear" w:color="auto" w:fill="auto"/>
            <w:noWrap/>
            <w:vAlign w:val="bottom"/>
            <w:hideMark/>
          </w:tcPr>
          <w:p w14:paraId="773E6BA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CLIC2_HUMAN</w:t>
            </w:r>
          </w:p>
        </w:tc>
        <w:tc>
          <w:tcPr>
            <w:tcW w:w="8816" w:type="dxa"/>
            <w:tcBorders>
              <w:top w:val="nil"/>
              <w:left w:val="nil"/>
              <w:bottom w:val="nil"/>
              <w:right w:val="nil"/>
            </w:tcBorders>
            <w:shd w:val="clear" w:color="auto" w:fill="auto"/>
            <w:noWrap/>
            <w:vAlign w:val="bottom"/>
            <w:hideMark/>
          </w:tcPr>
          <w:p w14:paraId="30B4AA8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Chloride intracellular channel protein 2 (XAP121)</w:t>
            </w:r>
          </w:p>
        </w:tc>
      </w:tr>
      <w:tr w:rsidR="00F514BC" w:rsidRPr="00F514BC" w14:paraId="4192B6B7" w14:textId="77777777" w:rsidTr="00F514BC">
        <w:trPr>
          <w:trHeight w:val="288"/>
        </w:trPr>
        <w:tc>
          <w:tcPr>
            <w:tcW w:w="590" w:type="dxa"/>
            <w:tcBorders>
              <w:top w:val="nil"/>
              <w:left w:val="nil"/>
              <w:bottom w:val="nil"/>
              <w:right w:val="nil"/>
            </w:tcBorders>
            <w:shd w:val="clear" w:color="auto" w:fill="auto"/>
            <w:noWrap/>
            <w:vAlign w:val="bottom"/>
            <w:hideMark/>
          </w:tcPr>
          <w:p w14:paraId="541EF26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RER1_HUMAN</w:t>
            </w:r>
          </w:p>
        </w:tc>
        <w:tc>
          <w:tcPr>
            <w:tcW w:w="8816" w:type="dxa"/>
            <w:tcBorders>
              <w:top w:val="nil"/>
              <w:left w:val="nil"/>
              <w:bottom w:val="nil"/>
              <w:right w:val="nil"/>
            </w:tcBorders>
            <w:shd w:val="clear" w:color="auto" w:fill="auto"/>
            <w:noWrap/>
            <w:vAlign w:val="bottom"/>
            <w:hideMark/>
          </w:tcPr>
          <w:p w14:paraId="42473A4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RER1</w:t>
            </w:r>
          </w:p>
        </w:tc>
      </w:tr>
      <w:tr w:rsidR="00F514BC" w:rsidRPr="00F514BC" w14:paraId="14CC9EC2" w14:textId="77777777" w:rsidTr="00F514BC">
        <w:trPr>
          <w:trHeight w:val="288"/>
        </w:trPr>
        <w:tc>
          <w:tcPr>
            <w:tcW w:w="590" w:type="dxa"/>
            <w:tcBorders>
              <w:top w:val="nil"/>
              <w:left w:val="nil"/>
              <w:bottom w:val="nil"/>
              <w:right w:val="nil"/>
            </w:tcBorders>
            <w:shd w:val="clear" w:color="auto" w:fill="auto"/>
            <w:noWrap/>
            <w:vAlign w:val="bottom"/>
            <w:hideMark/>
          </w:tcPr>
          <w:p w14:paraId="347861E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SURF4_HUMAN</w:t>
            </w:r>
          </w:p>
        </w:tc>
        <w:tc>
          <w:tcPr>
            <w:tcW w:w="8816" w:type="dxa"/>
            <w:tcBorders>
              <w:top w:val="nil"/>
              <w:left w:val="nil"/>
              <w:bottom w:val="nil"/>
              <w:right w:val="nil"/>
            </w:tcBorders>
            <w:shd w:val="clear" w:color="auto" w:fill="auto"/>
            <w:noWrap/>
            <w:vAlign w:val="bottom"/>
            <w:hideMark/>
          </w:tcPr>
          <w:p w14:paraId="0951739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Surfeit locus protein 4</w:t>
            </w:r>
          </w:p>
        </w:tc>
      </w:tr>
      <w:tr w:rsidR="00F514BC" w:rsidRPr="00F514BC" w14:paraId="4F70AFE9" w14:textId="77777777" w:rsidTr="00F514BC">
        <w:trPr>
          <w:trHeight w:val="288"/>
        </w:trPr>
        <w:tc>
          <w:tcPr>
            <w:tcW w:w="590" w:type="dxa"/>
            <w:tcBorders>
              <w:top w:val="nil"/>
              <w:left w:val="nil"/>
              <w:bottom w:val="nil"/>
              <w:right w:val="nil"/>
            </w:tcBorders>
            <w:shd w:val="clear" w:color="auto" w:fill="auto"/>
            <w:noWrap/>
            <w:vAlign w:val="bottom"/>
            <w:hideMark/>
          </w:tcPr>
          <w:p w14:paraId="08F33AB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ATX7_HUMAN</w:t>
            </w:r>
          </w:p>
        </w:tc>
        <w:tc>
          <w:tcPr>
            <w:tcW w:w="8816" w:type="dxa"/>
            <w:tcBorders>
              <w:top w:val="nil"/>
              <w:left w:val="nil"/>
              <w:bottom w:val="nil"/>
              <w:right w:val="nil"/>
            </w:tcBorders>
            <w:shd w:val="clear" w:color="auto" w:fill="auto"/>
            <w:noWrap/>
            <w:vAlign w:val="bottom"/>
            <w:hideMark/>
          </w:tcPr>
          <w:p w14:paraId="762047D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Ataxin-7 (Spinocerebellar ataxia type 7 protein)</w:t>
            </w:r>
          </w:p>
        </w:tc>
      </w:tr>
      <w:tr w:rsidR="00F514BC" w:rsidRPr="00F514BC" w14:paraId="21D9263F" w14:textId="77777777" w:rsidTr="00F514BC">
        <w:trPr>
          <w:trHeight w:val="288"/>
        </w:trPr>
        <w:tc>
          <w:tcPr>
            <w:tcW w:w="590" w:type="dxa"/>
            <w:tcBorders>
              <w:top w:val="nil"/>
              <w:left w:val="nil"/>
              <w:bottom w:val="nil"/>
              <w:right w:val="nil"/>
            </w:tcBorders>
            <w:shd w:val="clear" w:color="auto" w:fill="auto"/>
            <w:noWrap/>
            <w:vAlign w:val="bottom"/>
            <w:hideMark/>
          </w:tcPr>
          <w:p w14:paraId="31196F7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TELT_HUMAN</w:t>
            </w:r>
          </w:p>
        </w:tc>
        <w:tc>
          <w:tcPr>
            <w:tcW w:w="8816" w:type="dxa"/>
            <w:tcBorders>
              <w:top w:val="nil"/>
              <w:left w:val="nil"/>
              <w:bottom w:val="nil"/>
              <w:right w:val="nil"/>
            </w:tcBorders>
            <w:shd w:val="clear" w:color="auto" w:fill="auto"/>
            <w:noWrap/>
            <w:vAlign w:val="bottom"/>
            <w:hideMark/>
          </w:tcPr>
          <w:p w14:paraId="37D5D85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Telethonin</w:t>
            </w:r>
            <w:proofErr w:type="spellEnd"/>
            <w:r w:rsidRPr="00F514BC">
              <w:rPr>
                <w:rFonts w:ascii="Aptos Narrow" w:eastAsia="Times New Roman" w:hAnsi="Aptos Narrow" w:cs="Times New Roman"/>
                <w:color w:val="000000"/>
                <w:kern w:val="0"/>
                <w:lang w:val="en-GB" w:eastAsia="en-GB"/>
                <w14:ligatures w14:val="none"/>
              </w:rPr>
              <w:t xml:space="preserve"> (Titin cap protein)</w:t>
            </w:r>
          </w:p>
        </w:tc>
      </w:tr>
      <w:tr w:rsidR="00F514BC" w:rsidRPr="00F514BC" w14:paraId="602CA4DC" w14:textId="77777777" w:rsidTr="00F514BC">
        <w:trPr>
          <w:trHeight w:val="288"/>
        </w:trPr>
        <w:tc>
          <w:tcPr>
            <w:tcW w:w="590" w:type="dxa"/>
            <w:tcBorders>
              <w:top w:val="nil"/>
              <w:left w:val="nil"/>
              <w:bottom w:val="nil"/>
              <w:right w:val="nil"/>
            </w:tcBorders>
            <w:shd w:val="clear" w:color="auto" w:fill="auto"/>
            <w:noWrap/>
            <w:vAlign w:val="bottom"/>
            <w:hideMark/>
          </w:tcPr>
          <w:p w14:paraId="229D11E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OGT1_HUMAN</w:t>
            </w:r>
          </w:p>
        </w:tc>
        <w:tc>
          <w:tcPr>
            <w:tcW w:w="8816" w:type="dxa"/>
            <w:tcBorders>
              <w:top w:val="nil"/>
              <w:left w:val="nil"/>
              <w:bottom w:val="nil"/>
              <w:right w:val="nil"/>
            </w:tcBorders>
            <w:shd w:val="clear" w:color="auto" w:fill="auto"/>
            <w:noWrap/>
            <w:vAlign w:val="bottom"/>
            <w:hideMark/>
          </w:tcPr>
          <w:p w14:paraId="7EC4D50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UDP-N-acetylglucosamine--peptide N-acetylglucosaminyltransferase 110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 (EC 2.4.1.255) (O-</w:t>
            </w:r>
            <w:proofErr w:type="spellStart"/>
            <w:r w:rsidRPr="00F514BC">
              <w:rPr>
                <w:rFonts w:ascii="Aptos Narrow" w:eastAsia="Times New Roman" w:hAnsi="Aptos Narrow" w:cs="Times New Roman"/>
                <w:color w:val="000000"/>
                <w:kern w:val="0"/>
                <w:lang w:val="en-GB" w:eastAsia="en-GB"/>
                <w14:ligatures w14:val="none"/>
              </w:rPr>
              <w:t>GlcNAc</w:t>
            </w:r>
            <w:proofErr w:type="spellEnd"/>
            <w:r w:rsidRPr="00F514BC">
              <w:rPr>
                <w:rFonts w:ascii="Aptos Narrow" w:eastAsia="Times New Roman" w:hAnsi="Aptos Narrow" w:cs="Times New Roman"/>
                <w:color w:val="000000"/>
                <w:kern w:val="0"/>
                <w:lang w:val="en-GB" w:eastAsia="en-GB"/>
                <w14:ligatures w14:val="none"/>
              </w:rPr>
              <w:t xml:space="preserve"> transferase subunit p110) (O-linked N-acetylglucosamine transferase 110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 (OGT)</w:t>
            </w:r>
          </w:p>
        </w:tc>
      </w:tr>
      <w:tr w:rsidR="00F514BC" w:rsidRPr="00F514BC" w14:paraId="6F937C7E" w14:textId="77777777" w:rsidTr="00F514BC">
        <w:trPr>
          <w:trHeight w:val="288"/>
        </w:trPr>
        <w:tc>
          <w:tcPr>
            <w:tcW w:w="590" w:type="dxa"/>
            <w:tcBorders>
              <w:top w:val="nil"/>
              <w:left w:val="nil"/>
              <w:bottom w:val="nil"/>
              <w:right w:val="nil"/>
            </w:tcBorders>
            <w:shd w:val="clear" w:color="auto" w:fill="auto"/>
            <w:noWrap/>
            <w:vAlign w:val="bottom"/>
            <w:hideMark/>
          </w:tcPr>
          <w:p w14:paraId="2BBD84E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PPM1G_HUMAN</w:t>
            </w:r>
          </w:p>
        </w:tc>
        <w:tc>
          <w:tcPr>
            <w:tcW w:w="8816" w:type="dxa"/>
            <w:tcBorders>
              <w:top w:val="nil"/>
              <w:left w:val="nil"/>
              <w:bottom w:val="nil"/>
              <w:right w:val="nil"/>
            </w:tcBorders>
            <w:shd w:val="clear" w:color="auto" w:fill="auto"/>
            <w:noWrap/>
            <w:vAlign w:val="bottom"/>
            <w:hideMark/>
          </w:tcPr>
          <w:p w14:paraId="20A185B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phosphatase 1G (EC 3.1.3.16) (Protein phosphatase 1C) (Protein phosphatase 2C isoform gamma) (PP2C-gamma) (Protein phosphatase magnesium-dependent 1 gamma)</w:t>
            </w:r>
          </w:p>
        </w:tc>
      </w:tr>
      <w:tr w:rsidR="00F514BC" w:rsidRPr="00F514BC" w14:paraId="4625179C" w14:textId="77777777" w:rsidTr="00F514BC">
        <w:trPr>
          <w:trHeight w:val="288"/>
        </w:trPr>
        <w:tc>
          <w:tcPr>
            <w:tcW w:w="590" w:type="dxa"/>
            <w:tcBorders>
              <w:top w:val="nil"/>
              <w:left w:val="nil"/>
              <w:bottom w:val="nil"/>
              <w:right w:val="nil"/>
            </w:tcBorders>
            <w:shd w:val="clear" w:color="auto" w:fill="auto"/>
            <w:noWrap/>
            <w:vAlign w:val="bottom"/>
            <w:hideMark/>
          </w:tcPr>
          <w:p w14:paraId="081BE4C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SHIP2_HUMAN</w:t>
            </w:r>
          </w:p>
        </w:tc>
        <w:tc>
          <w:tcPr>
            <w:tcW w:w="8816" w:type="dxa"/>
            <w:tcBorders>
              <w:top w:val="nil"/>
              <w:left w:val="nil"/>
              <w:bottom w:val="nil"/>
              <w:right w:val="nil"/>
            </w:tcBorders>
            <w:shd w:val="clear" w:color="auto" w:fill="auto"/>
            <w:noWrap/>
            <w:vAlign w:val="bottom"/>
            <w:hideMark/>
          </w:tcPr>
          <w:p w14:paraId="3123D16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Phosphatidylinositol 3,4,5-trisphosphate 5-phosphatase 2 (EC 3.1.3.86) (Inositol polyphosphate phosphatase-like protein 1) (INPPL-1) (Protein 51C) (SH2 domain-containing inositol 5'-phosphatase 2) (SH2 domain-containing inositol phosphatase 2) (SHIP-2)</w:t>
            </w:r>
          </w:p>
        </w:tc>
      </w:tr>
      <w:tr w:rsidR="00F514BC" w:rsidRPr="00F514BC" w14:paraId="52C4B7F5" w14:textId="77777777" w:rsidTr="00F514BC">
        <w:trPr>
          <w:trHeight w:val="288"/>
        </w:trPr>
        <w:tc>
          <w:tcPr>
            <w:tcW w:w="590" w:type="dxa"/>
            <w:tcBorders>
              <w:top w:val="nil"/>
              <w:left w:val="nil"/>
              <w:bottom w:val="nil"/>
              <w:right w:val="nil"/>
            </w:tcBorders>
            <w:shd w:val="clear" w:color="auto" w:fill="auto"/>
            <w:noWrap/>
            <w:vAlign w:val="bottom"/>
            <w:hideMark/>
          </w:tcPr>
          <w:p w14:paraId="1807A88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EIF3D_HUMAN</w:t>
            </w:r>
          </w:p>
        </w:tc>
        <w:tc>
          <w:tcPr>
            <w:tcW w:w="8816" w:type="dxa"/>
            <w:tcBorders>
              <w:top w:val="nil"/>
              <w:left w:val="nil"/>
              <w:bottom w:val="nil"/>
              <w:right w:val="nil"/>
            </w:tcBorders>
            <w:shd w:val="clear" w:color="auto" w:fill="auto"/>
            <w:noWrap/>
            <w:vAlign w:val="bottom"/>
            <w:hideMark/>
          </w:tcPr>
          <w:p w14:paraId="78D9B36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Eukaryotic translation initiation factor 3 subunit D (eIF3d) (Eukaryotic translation initiation factor 3 subunit 7) (eIF-3-zeta) (eIF3 p66)</w:t>
            </w:r>
          </w:p>
        </w:tc>
      </w:tr>
      <w:tr w:rsidR="00F514BC" w:rsidRPr="00F514BC" w14:paraId="53F45F68" w14:textId="77777777" w:rsidTr="00F514BC">
        <w:trPr>
          <w:trHeight w:val="288"/>
        </w:trPr>
        <w:tc>
          <w:tcPr>
            <w:tcW w:w="590" w:type="dxa"/>
            <w:tcBorders>
              <w:top w:val="nil"/>
              <w:left w:val="nil"/>
              <w:bottom w:val="nil"/>
              <w:right w:val="nil"/>
            </w:tcBorders>
            <w:shd w:val="clear" w:color="auto" w:fill="auto"/>
            <w:noWrap/>
            <w:vAlign w:val="bottom"/>
            <w:hideMark/>
          </w:tcPr>
          <w:p w14:paraId="5FD212B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EIF3H_HUMAN</w:t>
            </w:r>
          </w:p>
        </w:tc>
        <w:tc>
          <w:tcPr>
            <w:tcW w:w="8816" w:type="dxa"/>
            <w:tcBorders>
              <w:top w:val="nil"/>
              <w:left w:val="nil"/>
              <w:bottom w:val="nil"/>
              <w:right w:val="nil"/>
            </w:tcBorders>
            <w:shd w:val="clear" w:color="auto" w:fill="auto"/>
            <w:noWrap/>
            <w:vAlign w:val="bottom"/>
            <w:hideMark/>
          </w:tcPr>
          <w:p w14:paraId="1925A33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Eukaryotic translation initiation factor 3 subunit H (eIF3h) (Eukaryotic translation initiation factor 3 subunit 3) (eIF-3-gamma) (eIF3 p40 subunit)</w:t>
            </w:r>
          </w:p>
        </w:tc>
      </w:tr>
      <w:tr w:rsidR="00F514BC" w:rsidRPr="00F514BC" w14:paraId="3D13975E" w14:textId="77777777" w:rsidTr="00F514BC">
        <w:trPr>
          <w:trHeight w:val="288"/>
        </w:trPr>
        <w:tc>
          <w:tcPr>
            <w:tcW w:w="590" w:type="dxa"/>
            <w:tcBorders>
              <w:top w:val="nil"/>
              <w:left w:val="nil"/>
              <w:bottom w:val="nil"/>
              <w:right w:val="nil"/>
            </w:tcBorders>
            <w:shd w:val="clear" w:color="auto" w:fill="auto"/>
            <w:noWrap/>
            <w:vAlign w:val="bottom"/>
            <w:hideMark/>
          </w:tcPr>
          <w:p w14:paraId="60FD097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BCAT2_HUMAN</w:t>
            </w:r>
          </w:p>
        </w:tc>
        <w:tc>
          <w:tcPr>
            <w:tcW w:w="8816" w:type="dxa"/>
            <w:tcBorders>
              <w:top w:val="nil"/>
              <w:left w:val="nil"/>
              <w:bottom w:val="nil"/>
              <w:right w:val="nil"/>
            </w:tcBorders>
            <w:shd w:val="clear" w:color="auto" w:fill="auto"/>
            <w:noWrap/>
            <w:vAlign w:val="bottom"/>
            <w:hideMark/>
          </w:tcPr>
          <w:p w14:paraId="666147F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Branched-chain-amino-acid aminotransferase, mitochondrial (BCAT(m)) (EC 2.6.1.42) (Placental protein 18) (PP18)</w:t>
            </w:r>
          </w:p>
        </w:tc>
      </w:tr>
      <w:tr w:rsidR="00F514BC" w:rsidRPr="00F514BC" w14:paraId="729D0CAA" w14:textId="77777777" w:rsidTr="00F514BC">
        <w:trPr>
          <w:trHeight w:val="288"/>
        </w:trPr>
        <w:tc>
          <w:tcPr>
            <w:tcW w:w="590" w:type="dxa"/>
            <w:tcBorders>
              <w:top w:val="nil"/>
              <w:left w:val="nil"/>
              <w:bottom w:val="nil"/>
              <w:right w:val="nil"/>
            </w:tcBorders>
            <w:shd w:val="clear" w:color="auto" w:fill="auto"/>
            <w:noWrap/>
            <w:vAlign w:val="bottom"/>
            <w:hideMark/>
          </w:tcPr>
          <w:p w14:paraId="33A2BE8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NCAM2_HUMAN</w:t>
            </w:r>
          </w:p>
        </w:tc>
        <w:tc>
          <w:tcPr>
            <w:tcW w:w="8816" w:type="dxa"/>
            <w:tcBorders>
              <w:top w:val="nil"/>
              <w:left w:val="nil"/>
              <w:bottom w:val="nil"/>
              <w:right w:val="nil"/>
            </w:tcBorders>
            <w:shd w:val="clear" w:color="auto" w:fill="auto"/>
            <w:noWrap/>
            <w:vAlign w:val="bottom"/>
            <w:hideMark/>
          </w:tcPr>
          <w:p w14:paraId="0574F30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Neural cell adhesion molecule 2 (N-CAM-2) (NCAM-2)</w:t>
            </w:r>
          </w:p>
        </w:tc>
      </w:tr>
      <w:tr w:rsidR="00F514BC" w:rsidRPr="00F514BC" w14:paraId="7AD00A7F" w14:textId="77777777" w:rsidTr="00F514BC">
        <w:trPr>
          <w:trHeight w:val="288"/>
        </w:trPr>
        <w:tc>
          <w:tcPr>
            <w:tcW w:w="590" w:type="dxa"/>
            <w:tcBorders>
              <w:top w:val="nil"/>
              <w:left w:val="nil"/>
              <w:bottom w:val="nil"/>
              <w:right w:val="nil"/>
            </w:tcBorders>
            <w:shd w:val="clear" w:color="auto" w:fill="auto"/>
            <w:noWrap/>
            <w:vAlign w:val="bottom"/>
            <w:hideMark/>
          </w:tcPr>
          <w:p w14:paraId="0DFBD8E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IPO8_HUMAN</w:t>
            </w:r>
          </w:p>
        </w:tc>
        <w:tc>
          <w:tcPr>
            <w:tcW w:w="8816" w:type="dxa"/>
            <w:tcBorders>
              <w:top w:val="nil"/>
              <w:left w:val="nil"/>
              <w:bottom w:val="nil"/>
              <w:right w:val="nil"/>
            </w:tcBorders>
            <w:shd w:val="clear" w:color="auto" w:fill="auto"/>
            <w:noWrap/>
            <w:vAlign w:val="bottom"/>
            <w:hideMark/>
          </w:tcPr>
          <w:p w14:paraId="11BC2B2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Importin-8 (Imp8) (Ran-binding protein 8) (RanBP8)</w:t>
            </w:r>
          </w:p>
        </w:tc>
      </w:tr>
      <w:tr w:rsidR="00F514BC" w:rsidRPr="00F514BC" w14:paraId="38AE71B5" w14:textId="77777777" w:rsidTr="00F514BC">
        <w:trPr>
          <w:trHeight w:val="288"/>
        </w:trPr>
        <w:tc>
          <w:tcPr>
            <w:tcW w:w="590" w:type="dxa"/>
            <w:tcBorders>
              <w:top w:val="nil"/>
              <w:left w:val="nil"/>
              <w:bottom w:val="nil"/>
              <w:right w:val="nil"/>
            </w:tcBorders>
            <w:shd w:val="clear" w:color="auto" w:fill="auto"/>
            <w:noWrap/>
            <w:vAlign w:val="bottom"/>
            <w:hideMark/>
          </w:tcPr>
          <w:p w14:paraId="1A2FA51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STX7_HUMAN</w:t>
            </w:r>
          </w:p>
        </w:tc>
        <w:tc>
          <w:tcPr>
            <w:tcW w:w="8816" w:type="dxa"/>
            <w:tcBorders>
              <w:top w:val="nil"/>
              <w:left w:val="nil"/>
              <w:bottom w:val="nil"/>
              <w:right w:val="nil"/>
            </w:tcBorders>
            <w:shd w:val="clear" w:color="auto" w:fill="auto"/>
            <w:noWrap/>
            <w:vAlign w:val="bottom"/>
            <w:hideMark/>
          </w:tcPr>
          <w:p w14:paraId="30DD666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Syntaxin-7</w:t>
            </w:r>
          </w:p>
        </w:tc>
      </w:tr>
      <w:tr w:rsidR="00F514BC" w:rsidRPr="00F514BC" w14:paraId="35611777" w14:textId="77777777" w:rsidTr="00F514BC">
        <w:trPr>
          <w:trHeight w:val="288"/>
        </w:trPr>
        <w:tc>
          <w:tcPr>
            <w:tcW w:w="590" w:type="dxa"/>
            <w:tcBorders>
              <w:top w:val="nil"/>
              <w:left w:val="nil"/>
              <w:bottom w:val="nil"/>
              <w:right w:val="nil"/>
            </w:tcBorders>
            <w:shd w:val="clear" w:color="auto" w:fill="auto"/>
            <w:noWrap/>
            <w:vAlign w:val="bottom"/>
            <w:hideMark/>
          </w:tcPr>
          <w:p w14:paraId="174D030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MOT4_HUMAN</w:t>
            </w:r>
          </w:p>
        </w:tc>
        <w:tc>
          <w:tcPr>
            <w:tcW w:w="8816" w:type="dxa"/>
            <w:tcBorders>
              <w:top w:val="nil"/>
              <w:left w:val="nil"/>
              <w:bottom w:val="nil"/>
              <w:right w:val="nil"/>
            </w:tcBorders>
            <w:shd w:val="clear" w:color="auto" w:fill="auto"/>
            <w:noWrap/>
            <w:vAlign w:val="bottom"/>
            <w:hideMark/>
          </w:tcPr>
          <w:p w14:paraId="0078CD1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Monocarboxylate transporter 4 (MCT 4) (Solute carrier family 16 member 3)</w:t>
            </w:r>
          </w:p>
        </w:tc>
      </w:tr>
      <w:tr w:rsidR="00F514BC" w:rsidRPr="00F514BC" w14:paraId="025F6067" w14:textId="77777777" w:rsidTr="00F514BC">
        <w:trPr>
          <w:trHeight w:val="288"/>
        </w:trPr>
        <w:tc>
          <w:tcPr>
            <w:tcW w:w="590" w:type="dxa"/>
            <w:tcBorders>
              <w:top w:val="nil"/>
              <w:left w:val="nil"/>
              <w:bottom w:val="nil"/>
              <w:right w:val="nil"/>
            </w:tcBorders>
            <w:shd w:val="clear" w:color="auto" w:fill="auto"/>
            <w:noWrap/>
            <w:vAlign w:val="bottom"/>
            <w:hideMark/>
          </w:tcPr>
          <w:p w14:paraId="68CE12D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P4HA2_HUMAN</w:t>
            </w:r>
          </w:p>
        </w:tc>
        <w:tc>
          <w:tcPr>
            <w:tcW w:w="8816" w:type="dxa"/>
            <w:tcBorders>
              <w:top w:val="nil"/>
              <w:left w:val="nil"/>
              <w:bottom w:val="nil"/>
              <w:right w:val="nil"/>
            </w:tcBorders>
            <w:shd w:val="clear" w:color="auto" w:fill="auto"/>
            <w:noWrap/>
            <w:vAlign w:val="bottom"/>
            <w:hideMark/>
          </w:tcPr>
          <w:p w14:paraId="44B5829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Prolyl 4-hydroxylase subunit alpha-2 (4-PH alpha-2) (EC 1.14.11.2) (Procollagen-proline,2-oxoglutarate-4-dioxygenase subunit alpha-2)</w:t>
            </w:r>
          </w:p>
        </w:tc>
      </w:tr>
      <w:tr w:rsidR="00F514BC" w:rsidRPr="00F514BC" w14:paraId="6F9075F7" w14:textId="77777777" w:rsidTr="00F514BC">
        <w:trPr>
          <w:trHeight w:val="288"/>
        </w:trPr>
        <w:tc>
          <w:tcPr>
            <w:tcW w:w="590" w:type="dxa"/>
            <w:tcBorders>
              <w:top w:val="nil"/>
              <w:left w:val="nil"/>
              <w:bottom w:val="nil"/>
              <w:right w:val="nil"/>
            </w:tcBorders>
            <w:shd w:val="clear" w:color="auto" w:fill="auto"/>
            <w:noWrap/>
            <w:vAlign w:val="bottom"/>
            <w:hideMark/>
          </w:tcPr>
          <w:p w14:paraId="200213D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MAGB2_HUMAN</w:t>
            </w:r>
          </w:p>
        </w:tc>
        <w:tc>
          <w:tcPr>
            <w:tcW w:w="8816" w:type="dxa"/>
            <w:tcBorders>
              <w:top w:val="nil"/>
              <w:left w:val="nil"/>
              <w:bottom w:val="nil"/>
              <w:right w:val="nil"/>
            </w:tcBorders>
            <w:shd w:val="clear" w:color="auto" w:fill="auto"/>
            <w:noWrap/>
            <w:vAlign w:val="bottom"/>
            <w:hideMark/>
          </w:tcPr>
          <w:p w14:paraId="0ABF7FA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Melanoma-associated antigen B2 (Cancer/testis antigen 3.2) (CT3.2) (DSS-AHC critical interval MAGE superfamily 6) (DAM6) (MAGE XP-2 antigen) (MAGE-B2 antigen)</w:t>
            </w:r>
          </w:p>
        </w:tc>
      </w:tr>
      <w:tr w:rsidR="00F514BC" w:rsidRPr="00F514BC" w14:paraId="74CCEDFB" w14:textId="77777777" w:rsidTr="00F514BC">
        <w:trPr>
          <w:trHeight w:val="288"/>
        </w:trPr>
        <w:tc>
          <w:tcPr>
            <w:tcW w:w="590" w:type="dxa"/>
            <w:tcBorders>
              <w:top w:val="nil"/>
              <w:left w:val="nil"/>
              <w:bottom w:val="nil"/>
              <w:right w:val="nil"/>
            </w:tcBorders>
            <w:shd w:val="clear" w:color="auto" w:fill="auto"/>
            <w:noWrap/>
            <w:vAlign w:val="bottom"/>
            <w:hideMark/>
          </w:tcPr>
          <w:p w14:paraId="140A783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YKT6_HUMAN</w:t>
            </w:r>
          </w:p>
        </w:tc>
        <w:tc>
          <w:tcPr>
            <w:tcW w:w="8816" w:type="dxa"/>
            <w:tcBorders>
              <w:top w:val="nil"/>
              <w:left w:val="nil"/>
              <w:bottom w:val="nil"/>
              <w:right w:val="nil"/>
            </w:tcBorders>
            <w:shd w:val="clear" w:color="auto" w:fill="auto"/>
            <w:noWrap/>
            <w:vAlign w:val="bottom"/>
            <w:hideMark/>
          </w:tcPr>
          <w:p w14:paraId="70B1EC8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Synaptobrevin</w:t>
            </w:r>
            <w:proofErr w:type="spellEnd"/>
            <w:r w:rsidRPr="00F514BC">
              <w:rPr>
                <w:rFonts w:ascii="Aptos Narrow" w:eastAsia="Times New Roman" w:hAnsi="Aptos Narrow" w:cs="Times New Roman"/>
                <w:color w:val="000000"/>
                <w:kern w:val="0"/>
                <w:lang w:val="en-GB" w:eastAsia="en-GB"/>
                <w14:ligatures w14:val="none"/>
              </w:rPr>
              <w:t xml:space="preserve"> homolog YKT6 (EC 2.3.1.-)</w:t>
            </w:r>
          </w:p>
        </w:tc>
      </w:tr>
      <w:tr w:rsidR="00F514BC" w:rsidRPr="00F514BC" w14:paraId="20E5D37D" w14:textId="77777777" w:rsidTr="00F514BC">
        <w:trPr>
          <w:trHeight w:val="288"/>
        </w:trPr>
        <w:tc>
          <w:tcPr>
            <w:tcW w:w="590" w:type="dxa"/>
            <w:tcBorders>
              <w:top w:val="nil"/>
              <w:left w:val="nil"/>
              <w:bottom w:val="nil"/>
              <w:right w:val="nil"/>
            </w:tcBorders>
            <w:shd w:val="clear" w:color="auto" w:fill="auto"/>
            <w:noWrap/>
            <w:vAlign w:val="bottom"/>
            <w:hideMark/>
          </w:tcPr>
          <w:p w14:paraId="74D2B3B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ARPC5_HUMAN</w:t>
            </w:r>
          </w:p>
        </w:tc>
        <w:tc>
          <w:tcPr>
            <w:tcW w:w="8816" w:type="dxa"/>
            <w:tcBorders>
              <w:top w:val="nil"/>
              <w:left w:val="nil"/>
              <w:bottom w:val="nil"/>
              <w:right w:val="nil"/>
            </w:tcBorders>
            <w:shd w:val="clear" w:color="auto" w:fill="auto"/>
            <w:noWrap/>
            <w:vAlign w:val="bottom"/>
            <w:hideMark/>
          </w:tcPr>
          <w:p w14:paraId="52444A5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Actin-related protein 2/3 complex subunit 5 (Arp2/3 complex 16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 (p16-ARC)</w:t>
            </w:r>
          </w:p>
        </w:tc>
      </w:tr>
      <w:tr w:rsidR="00F514BC" w:rsidRPr="00F514BC" w14:paraId="38354199" w14:textId="77777777" w:rsidTr="00F514BC">
        <w:trPr>
          <w:trHeight w:val="288"/>
        </w:trPr>
        <w:tc>
          <w:tcPr>
            <w:tcW w:w="590" w:type="dxa"/>
            <w:tcBorders>
              <w:top w:val="nil"/>
              <w:left w:val="nil"/>
              <w:bottom w:val="nil"/>
              <w:right w:val="nil"/>
            </w:tcBorders>
            <w:shd w:val="clear" w:color="auto" w:fill="auto"/>
            <w:noWrap/>
            <w:vAlign w:val="bottom"/>
            <w:hideMark/>
          </w:tcPr>
          <w:p w14:paraId="2BEF25F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DDX3Y_HUMAN</w:t>
            </w:r>
          </w:p>
        </w:tc>
        <w:tc>
          <w:tcPr>
            <w:tcW w:w="8816" w:type="dxa"/>
            <w:tcBorders>
              <w:top w:val="nil"/>
              <w:left w:val="nil"/>
              <w:bottom w:val="nil"/>
              <w:right w:val="nil"/>
            </w:tcBorders>
            <w:shd w:val="clear" w:color="auto" w:fill="auto"/>
            <w:noWrap/>
            <w:vAlign w:val="bottom"/>
            <w:hideMark/>
          </w:tcPr>
          <w:p w14:paraId="10917B5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ATP-dependent RNA helicase DDX3Y (EC 3.6.4.13) (DEAD box protein 3, Y-chromosomal)</w:t>
            </w:r>
          </w:p>
        </w:tc>
      </w:tr>
      <w:tr w:rsidR="00F514BC" w:rsidRPr="00F514BC" w14:paraId="6EF21D30" w14:textId="77777777" w:rsidTr="00F514BC">
        <w:trPr>
          <w:trHeight w:val="288"/>
        </w:trPr>
        <w:tc>
          <w:tcPr>
            <w:tcW w:w="590" w:type="dxa"/>
            <w:tcBorders>
              <w:top w:val="nil"/>
              <w:left w:val="nil"/>
              <w:bottom w:val="nil"/>
              <w:right w:val="nil"/>
            </w:tcBorders>
            <w:shd w:val="clear" w:color="auto" w:fill="auto"/>
            <w:noWrap/>
            <w:vAlign w:val="bottom"/>
            <w:hideMark/>
          </w:tcPr>
          <w:p w14:paraId="6E225CA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PDPK1_HUMAN</w:t>
            </w:r>
          </w:p>
        </w:tc>
        <w:tc>
          <w:tcPr>
            <w:tcW w:w="8816" w:type="dxa"/>
            <w:tcBorders>
              <w:top w:val="nil"/>
              <w:left w:val="nil"/>
              <w:bottom w:val="nil"/>
              <w:right w:val="nil"/>
            </w:tcBorders>
            <w:shd w:val="clear" w:color="auto" w:fill="auto"/>
            <w:noWrap/>
            <w:vAlign w:val="bottom"/>
            <w:hideMark/>
          </w:tcPr>
          <w:p w14:paraId="3748625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3-phosphoinositide-dependent protein kinase 1 (hPDK1) (EC 2.7.11.1)</w:t>
            </w:r>
          </w:p>
        </w:tc>
      </w:tr>
      <w:tr w:rsidR="00F514BC" w:rsidRPr="00F514BC" w14:paraId="5F6D6EDD" w14:textId="77777777" w:rsidTr="00F514BC">
        <w:trPr>
          <w:trHeight w:val="288"/>
        </w:trPr>
        <w:tc>
          <w:tcPr>
            <w:tcW w:w="590" w:type="dxa"/>
            <w:tcBorders>
              <w:top w:val="nil"/>
              <w:left w:val="nil"/>
              <w:bottom w:val="nil"/>
              <w:right w:val="nil"/>
            </w:tcBorders>
            <w:shd w:val="clear" w:color="auto" w:fill="auto"/>
            <w:noWrap/>
            <w:vAlign w:val="bottom"/>
            <w:hideMark/>
          </w:tcPr>
          <w:p w14:paraId="5956BC5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TPSN_HUMAN</w:t>
            </w:r>
          </w:p>
        </w:tc>
        <w:tc>
          <w:tcPr>
            <w:tcW w:w="8816" w:type="dxa"/>
            <w:tcBorders>
              <w:top w:val="nil"/>
              <w:left w:val="nil"/>
              <w:bottom w:val="nil"/>
              <w:right w:val="nil"/>
            </w:tcBorders>
            <w:shd w:val="clear" w:color="auto" w:fill="auto"/>
            <w:noWrap/>
            <w:vAlign w:val="bottom"/>
            <w:hideMark/>
          </w:tcPr>
          <w:p w14:paraId="6F85146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Tapasin</w:t>
            </w:r>
            <w:proofErr w:type="spellEnd"/>
            <w:r w:rsidRPr="00F514BC">
              <w:rPr>
                <w:rFonts w:ascii="Aptos Narrow" w:eastAsia="Times New Roman" w:hAnsi="Aptos Narrow" w:cs="Times New Roman"/>
                <w:color w:val="000000"/>
                <w:kern w:val="0"/>
                <w:lang w:val="en-GB" w:eastAsia="en-GB"/>
                <w14:ligatures w14:val="none"/>
              </w:rPr>
              <w:t xml:space="preserve"> (TPN) (TPSN) (NGS-17) (TAP-associated protein) (TAP-binding protein)</w:t>
            </w:r>
          </w:p>
        </w:tc>
      </w:tr>
      <w:tr w:rsidR="00F514BC" w:rsidRPr="00F514BC" w14:paraId="2E2DB434" w14:textId="77777777" w:rsidTr="00F514BC">
        <w:trPr>
          <w:trHeight w:val="288"/>
        </w:trPr>
        <w:tc>
          <w:tcPr>
            <w:tcW w:w="590" w:type="dxa"/>
            <w:tcBorders>
              <w:top w:val="nil"/>
              <w:left w:val="nil"/>
              <w:bottom w:val="nil"/>
              <w:right w:val="nil"/>
            </w:tcBorders>
            <w:shd w:val="clear" w:color="auto" w:fill="auto"/>
            <w:noWrap/>
            <w:vAlign w:val="bottom"/>
            <w:hideMark/>
          </w:tcPr>
          <w:p w14:paraId="0443096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FABP7_HUMAN</w:t>
            </w:r>
          </w:p>
        </w:tc>
        <w:tc>
          <w:tcPr>
            <w:tcW w:w="8816" w:type="dxa"/>
            <w:tcBorders>
              <w:top w:val="nil"/>
              <w:left w:val="nil"/>
              <w:bottom w:val="nil"/>
              <w:right w:val="nil"/>
            </w:tcBorders>
            <w:shd w:val="clear" w:color="auto" w:fill="auto"/>
            <w:noWrap/>
            <w:vAlign w:val="bottom"/>
            <w:hideMark/>
          </w:tcPr>
          <w:p w14:paraId="1ACC643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Fatty acid-binding protein, brain (Brain lipid-binding protein) (BLBP) (Brain-type fatty acid-binding protein) (B-FABP) (Fatty acid-binding protein 7) (Mammary-derived growth inhibitor related)</w:t>
            </w:r>
          </w:p>
        </w:tc>
      </w:tr>
      <w:tr w:rsidR="00F514BC" w:rsidRPr="00F514BC" w14:paraId="61590A93" w14:textId="77777777" w:rsidTr="00F514BC">
        <w:trPr>
          <w:trHeight w:val="288"/>
        </w:trPr>
        <w:tc>
          <w:tcPr>
            <w:tcW w:w="590" w:type="dxa"/>
            <w:tcBorders>
              <w:top w:val="nil"/>
              <w:left w:val="nil"/>
              <w:bottom w:val="nil"/>
              <w:right w:val="nil"/>
            </w:tcBorders>
            <w:shd w:val="clear" w:color="auto" w:fill="auto"/>
            <w:noWrap/>
            <w:vAlign w:val="bottom"/>
            <w:hideMark/>
          </w:tcPr>
          <w:p w14:paraId="2A66EC0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R113A_HUMAN</w:t>
            </w:r>
          </w:p>
        </w:tc>
        <w:tc>
          <w:tcPr>
            <w:tcW w:w="8816" w:type="dxa"/>
            <w:tcBorders>
              <w:top w:val="nil"/>
              <w:left w:val="nil"/>
              <w:bottom w:val="nil"/>
              <w:right w:val="nil"/>
            </w:tcBorders>
            <w:shd w:val="clear" w:color="auto" w:fill="auto"/>
            <w:noWrap/>
            <w:vAlign w:val="bottom"/>
            <w:hideMark/>
          </w:tcPr>
          <w:p w14:paraId="4979D12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RING finger protein 113A (Zinc finger protein 183)</w:t>
            </w:r>
          </w:p>
        </w:tc>
      </w:tr>
      <w:tr w:rsidR="00F514BC" w:rsidRPr="00F514BC" w14:paraId="624444F5" w14:textId="77777777" w:rsidTr="00F514BC">
        <w:trPr>
          <w:trHeight w:val="288"/>
        </w:trPr>
        <w:tc>
          <w:tcPr>
            <w:tcW w:w="590" w:type="dxa"/>
            <w:tcBorders>
              <w:top w:val="nil"/>
              <w:left w:val="nil"/>
              <w:bottom w:val="nil"/>
              <w:right w:val="nil"/>
            </w:tcBorders>
            <w:shd w:val="clear" w:color="auto" w:fill="auto"/>
            <w:noWrap/>
            <w:vAlign w:val="bottom"/>
            <w:hideMark/>
          </w:tcPr>
          <w:p w14:paraId="2FF7819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DHX15_HUMAN</w:t>
            </w:r>
          </w:p>
        </w:tc>
        <w:tc>
          <w:tcPr>
            <w:tcW w:w="8816" w:type="dxa"/>
            <w:tcBorders>
              <w:top w:val="nil"/>
              <w:left w:val="nil"/>
              <w:bottom w:val="nil"/>
              <w:right w:val="nil"/>
            </w:tcBorders>
            <w:shd w:val="clear" w:color="auto" w:fill="auto"/>
            <w:noWrap/>
            <w:vAlign w:val="bottom"/>
            <w:hideMark/>
          </w:tcPr>
          <w:p w14:paraId="4533760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Pre-mRNA-splicing factor ATP-dependent RNA helicase DHX15 (EC 3.6.4.13) (ATP-dependent RNA helicase #46) (DEAH box protein 15)</w:t>
            </w:r>
          </w:p>
        </w:tc>
      </w:tr>
      <w:tr w:rsidR="00F514BC" w:rsidRPr="00F514BC" w14:paraId="433C3D89" w14:textId="77777777" w:rsidTr="00F514BC">
        <w:trPr>
          <w:trHeight w:val="288"/>
        </w:trPr>
        <w:tc>
          <w:tcPr>
            <w:tcW w:w="590" w:type="dxa"/>
            <w:tcBorders>
              <w:top w:val="nil"/>
              <w:left w:val="nil"/>
              <w:bottom w:val="nil"/>
              <w:right w:val="nil"/>
            </w:tcBorders>
            <w:shd w:val="clear" w:color="auto" w:fill="auto"/>
            <w:noWrap/>
            <w:vAlign w:val="bottom"/>
            <w:hideMark/>
          </w:tcPr>
          <w:p w14:paraId="7016575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ZZEF1_HUMAN</w:t>
            </w:r>
          </w:p>
        </w:tc>
        <w:tc>
          <w:tcPr>
            <w:tcW w:w="8816" w:type="dxa"/>
            <w:tcBorders>
              <w:top w:val="nil"/>
              <w:left w:val="nil"/>
              <w:bottom w:val="nil"/>
              <w:right w:val="nil"/>
            </w:tcBorders>
            <w:shd w:val="clear" w:color="auto" w:fill="auto"/>
            <w:noWrap/>
            <w:vAlign w:val="bottom"/>
            <w:hideMark/>
          </w:tcPr>
          <w:p w14:paraId="2421E43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Zinc finger ZZ-type and EF-hand domain-containing protein 1</w:t>
            </w:r>
          </w:p>
        </w:tc>
      </w:tr>
      <w:tr w:rsidR="00F514BC" w:rsidRPr="00F514BC" w14:paraId="7D4F2F23" w14:textId="77777777" w:rsidTr="00F514BC">
        <w:trPr>
          <w:trHeight w:val="288"/>
        </w:trPr>
        <w:tc>
          <w:tcPr>
            <w:tcW w:w="590" w:type="dxa"/>
            <w:tcBorders>
              <w:top w:val="nil"/>
              <w:left w:val="nil"/>
              <w:bottom w:val="nil"/>
              <w:right w:val="nil"/>
            </w:tcBorders>
            <w:shd w:val="clear" w:color="auto" w:fill="auto"/>
            <w:noWrap/>
            <w:vAlign w:val="bottom"/>
            <w:hideMark/>
          </w:tcPr>
          <w:p w14:paraId="791195C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ASAP2_HUMAN</w:t>
            </w:r>
          </w:p>
        </w:tc>
        <w:tc>
          <w:tcPr>
            <w:tcW w:w="8816" w:type="dxa"/>
            <w:tcBorders>
              <w:top w:val="nil"/>
              <w:left w:val="nil"/>
              <w:bottom w:val="nil"/>
              <w:right w:val="nil"/>
            </w:tcBorders>
            <w:shd w:val="clear" w:color="auto" w:fill="auto"/>
            <w:noWrap/>
            <w:vAlign w:val="bottom"/>
            <w:hideMark/>
          </w:tcPr>
          <w:p w14:paraId="32ABA11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Arf-GAP with SH3 domain, ANK repeat and PH domain-containing protein 2 (Development and differentiation-enhancing factor 2) (Paxillin-associated protein with ARF GAP activity 3) (PAG3) (Pyk2 C-terminus-associated protein) (PAP)</w:t>
            </w:r>
          </w:p>
        </w:tc>
      </w:tr>
      <w:tr w:rsidR="00F514BC" w:rsidRPr="00F514BC" w14:paraId="4D42D86E" w14:textId="77777777" w:rsidTr="00F514BC">
        <w:trPr>
          <w:trHeight w:val="288"/>
        </w:trPr>
        <w:tc>
          <w:tcPr>
            <w:tcW w:w="590" w:type="dxa"/>
            <w:tcBorders>
              <w:top w:val="nil"/>
              <w:left w:val="nil"/>
              <w:bottom w:val="nil"/>
              <w:right w:val="nil"/>
            </w:tcBorders>
            <w:shd w:val="clear" w:color="auto" w:fill="auto"/>
            <w:noWrap/>
            <w:vAlign w:val="bottom"/>
            <w:hideMark/>
          </w:tcPr>
          <w:p w14:paraId="61D05EB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PLXB1_HUMAN</w:t>
            </w:r>
          </w:p>
        </w:tc>
        <w:tc>
          <w:tcPr>
            <w:tcW w:w="8816" w:type="dxa"/>
            <w:tcBorders>
              <w:top w:val="nil"/>
              <w:left w:val="nil"/>
              <w:bottom w:val="nil"/>
              <w:right w:val="nil"/>
            </w:tcBorders>
            <w:shd w:val="clear" w:color="auto" w:fill="auto"/>
            <w:noWrap/>
            <w:vAlign w:val="bottom"/>
            <w:hideMark/>
          </w:tcPr>
          <w:p w14:paraId="11CF001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Plexin-B1 (</w:t>
            </w:r>
            <w:proofErr w:type="spellStart"/>
            <w:r w:rsidRPr="00F514BC">
              <w:rPr>
                <w:rFonts w:ascii="Aptos Narrow" w:eastAsia="Times New Roman" w:hAnsi="Aptos Narrow" w:cs="Times New Roman"/>
                <w:color w:val="000000"/>
                <w:kern w:val="0"/>
                <w:lang w:val="en-GB" w:eastAsia="en-GB"/>
                <w14:ligatures w14:val="none"/>
              </w:rPr>
              <w:t>Semaphorin</w:t>
            </w:r>
            <w:proofErr w:type="spellEnd"/>
            <w:r w:rsidRPr="00F514BC">
              <w:rPr>
                <w:rFonts w:ascii="Aptos Narrow" w:eastAsia="Times New Roman" w:hAnsi="Aptos Narrow" w:cs="Times New Roman"/>
                <w:color w:val="000000"/>
                <w:kern w:val="0"/>
                <w:lang w:val="en-GB" w:eastAsia="en-GB"/>
                <w14:ligatures w14:val="none"/>
              </w:rPr>
              <w:t xml:space="preserve"> receptor SEP)</w:t>
            </w:r>
          </w:p>
        </w:tc>
      </w:tr>
      <w:tr w:rsidR="00F514BC" w:rsidRPr="00F514BC" w14:paraId="29AABF4E" w14:textId="77777777" w:rsidTr="00F514BC">
        <w:trPr>
          <w:trHeight w:val="288"/>
        </w:trPr>
        <w:tc>
          <w:tcPr>
            <w:tcW w:w="590" w:type="dxa"/>
            <w:tcBorders>
              <w:top w:val="nil"/>
              <w:left w:val="nil"/>
              <w:bottom w:val="nil"/>
              <w:right w:val="nil"/>
            </w:tcBorders>
            <w:shd w:val="clear" w:color="auto" w:fill="auto"/>
            <w:noWrap/>
            <w:vAlign w:val="bottom"/>
            <w:hideMark/>
          </w:tcPr>
          <w:p w14:paraId="1875D3A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CYB5B_HUMAN</w:t>
            </w:r>
          </w:p>
        </w:tc>
        <w:tc>
          <w:tcPr>
            <w:tcW w:w="8816" w:type="dxa"/>
            <w:tcBorders>
              <w:top w:val="nil"/>
              <w:left w:val="nil"/>
              <w:bottom w:val="nil"/>
              <w:right w:val="nil"/>
            </w:tcBorders>
            <w:shd w:val="clear" w:color="auto" w:fill="auto"/>
            <w:noWrap/>
            <w:vAlign w:val="bottom"/>
            <w:hideMark/>
          </w:tcPr>
          <w:p w14:paraId="7B45390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Cytochrome b5 type B (Cytochrome b5 outer mitochondrial membrane isoform)</w:t>
            </w:r>
          </w:p>
        </w:tc>
      </w:tr>
      <w:tr w:rsidR="00F514BC" w:rsidRPr="00F514BC" w14:paraId="7152D461" w14:textId="77777777" w:rsidTr="00F514BC">
        <w:trPr>
          <w:trHeight w:val="288"/>
        </w:trPr>
        <w:tc>
          <w:tcPr>
            <w:tcW w:w="590" w:type="dxa"/>
            <w:tcBorders>
              <w:top w:val="nil"/>
              <w:left w:val="nil"/>
              <w:bottom w:val="nil"/>
              <w:right w:val="nil"/>
            </w:tcBorders>
            <w:shd w:val="clear" w:color="auto" w:fill="auto"/>
            <w:noWrap/>
            <w:vAlign w:val="bottom"/>
            <w:hideMark/>
          </w:tcPr>
          <w:p w14:paraId="1679D87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NDUS4_HUMAN</w:t>
            </w:r>
          </w:p>
        </w:tc>
        <w:tc>
          <w:tcPr>
            <w:tcW w:w="8816" w:type="dxa"/>
            <w:tcBorders>
              <w:top w:val="nil"/>
              <w:left w:val="nil"/>
              <w:bottom w:val="nil"/>
              <w:right w:val="nil"/>
            </w:tcBorders>
            <w:shd w:val="clear" w:color="auto" w:fill="auto"/>
            <w:noWrap/>
            <w:vAlign w:val="bottom"/>
            <w:hideMark/>
          </w:tcPr>
          <w:p w14:paraId="5B734CB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NADH dehydrogenase [ubiquinone] iron-</w:t>
            </w:r>
            <w:proofErr w:type="spellStart"/>
            <w:r w:rsidRPr="00F514BC">
              <w:rPr>
                <w:rFonts w:ascii="Aptos Narrow" w:eastAsia="Times New Roman" w:hAnsi="Aptos Narrow" w:cs="Times New Roman"/>
                <w:color w:val="000000"/>
                <w:kern w:val="0"/>
                <w:lang w:val="en-GB" w:eastAsia="en-GB"/>
                <w14:ligatures w14:val="none"/>
              </w:rPr>
              <w:t>sulfur</w:t>
            </w:r>
            <w:proofErr w:type="spellEnd"/>
            <w:r w:rsidRPr="00F514BC">
              <w:rPr>
                <w:rFonts w:ascii="Aptos Narrow" w:eastAsia="Times New Roman" w:hAnsi="Aptos Narrow" w:cs="Times New Roman"/>
                <w:color w:val="000000"/>
                <w:kern w:val="0"/>
                <w:lang w:val="en-GB" w:eastAsia="en-GB"/>
                <w14:ligatures w14:val="none"/>
              </w:rPr>
              <w:t xml:space="preserve"> protein 4, mitochondrial (Complex I-18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(CI-18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(Complex I-AQDQ) (CI-AQDQ) (NADH-ubiquinone oxidoreductase 18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w:t>
            </w:r>
          </w:p>
        </w:tc>
      </w:tr>
      <w:tr w:rsidR="00F514BC" w:rsidRPr="00F514BC" w14:paraId="49BF717D" w14:textId="77777777" w:rsidTr="00F514BC">
        <w:trPr>
          <w:trHeight w:val="288"/>
        </w:trPr>
        <w:tc>
          <w:tcPr>
            <w:tcW w:w="590" w:type="dxa"/>
            <w:tcBorders>
              <w:top w:val="nil"/>
              <w:left w:val="nil"/>
              <w:bottom w:val="nil"/>
              <w:right w:val="nil"/>
            </w:tcBorders>
            <w:shd w:val="clear" w:color="auto" w:fill="auto"/>
            <w:noWrap/>
            <w:vAlign w:val="bottom"/>
            <w:hideMark/>
          </w:tcPr>
          <w:p w14:paraId="11AA8D8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MSH5_HUMAN</w:t>
            </w:r>
          </w:p>
        </w:tc>
        <w:tc>
          <w:tcPr>
            <w:tcW w:w="8816" w:type="dxa"/>
            <w:tcBorders>
              <w:top w:val="nil"/>
              <w:left w:val="nil"/>
              <w:bottom w:val="nil"/>
              <w:right w:val="nil"/>
            </w:tcBorders>
            <w:shd w:val="clear" w:color="auto" w:fill="auto"/>
            <w:noWrap/>
            <w:vAlign w:val="bottom"/>
            <w:hideMark/>
          </w:tcPr>
          <w:p w14:paraId="5703D99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MutS</w:t>
            </w:r>
            <w:proofErr w:type="spellEnd"/>
            <w:r w:rsidRPr="00F514BC">
              <w:rPr>
                <w:rFonts w:ascii="Aptos Narrow" w:eastAsia="Times New Roman" w:hAnsi="Aptos Narrow" w:cs="Times New Roman"/>
                <w:color w:val="000000"/>
                <w:kern w:val="0"/>
                <w:lang w:val="en-GB" w:eastAsia="en-GB"/>
                <w14:ligatures w14:val="none"/>
              </w:rPr>
              <w:t xml:space="preserve"> protein homolog 5 (hMSH5)</w:t>
            </w:r>
          </w:p>
        </w:tc>
      </w:tr>
      <w:tr w:rsidR="00F514BC" w:rsidRPr="00F514BC" w14:paraId="14542587" w14:textId="77777777" w:rsidTr="00F514BC">
        <w:trPr>
          <w:trHeight w:val="288"/>
        </w:trPr>
        <w:tc>
          <w:tcPr>
            <w:tcW w:w="590" w:type="dxa"/>
            <w:tcBorders>
              <w:top w:val="nil"/>
              <w:left w:val="nil"/>
              <w:bottom w:val="nil"/>
              <w:right w:val="nil"/>
            </w:tcBorders>
            <w:shd w:val="clear" w:color="auto" w:fill="auto"/>
            <w:noWrap/>
            <w:vAlign w:val="bottom"/>
            <w:hideMark/>
          </w:tcPr>
          <w:p w14:paraId="5071970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SEPT4_HUMAN</w:t>
            </w:r>
          </w:p>
        </w:tc>
        <w:tc>
          <w:tcPr>
            <w:tcW w:w="8816" w:type="dxa"/>
            <w:tcBorders>
              <w:top w:val="nil"/>
              <w:left w:val="nil"/>
              <w:bottom w:val="nil"/>
              <w:right w:val="nil"/>
            </w:tcBorders>
            <w:shd w:val="clear" w:color="auto" w:fill="auto"/>
            <w:noWrap/>
            <w:vAlign w:val="bottom"/>
            <w:hideMark/>
          </w:tcPr>
          <w:p w14:paraId="30BB165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Septin-4 (Apoptosis-related protein in the TGF-beta </w:t>
            </w:r>
            <w:proofErr w:type="spellStart"/>
            <w:r w:rsidRPr="00F514BC">
              <w:rPr>
                <w:rFonts w:ascii="Aptos Narrow" w:eastAsia="Times New Roman" w:hAnsi="Aptos Narrow" w:cs="Times New Roman"/>
                <w:color w:val="000000"/>
                <w:kern w:val="0"/>
                <w:lang w:val="en-GB" w:eastAsia="en-GB"/>
                <w14:ligatures w14:val="none"/>
              </w:rPr>
              <w:t>signaling</w:t>
            </w:r>
            <w:proofErr w:type="spellEnd"/>
            <w:r w:rsidRPr="00F514BC">
              <w:rPr>
                <w:rFonts w:ascii="Aptos Narrow" w:eastAsia="Times New Roman" w:hAnsi="Aptos Narrow" w:cs="Times New Roman"/>
                <w:color w:val="000000"/>
                <w:kern w:val="0"/>
                <w:lang w:val="en-GB" w:eastAsia="en-GB"/>
                <w14:ligatures w14:val="none"/>
              </w:rPr>
              <w:t xml:space="preserve"> pathway) (ARTS) (</w:t>
            </w:r>
            <w:proofErr w:type="spellStart"/>
            <w:r w:rsidRPr="00F514BC">
              <w:rPr>
                <w:rFonts w:ascii="Aptos Narrow" w:eastAsia="Times New Roman" w:hAnsi="Aptos Narrow" w:cs="Times New Roman"/>
                <w:color w:val="000000"/>
                <w:kern w:val="0"/>
                <w:lang w:val="en-GB" w:eastAsia="en-GB"/>
                <w14:ligatures w14:val="none"/>
              </w:rPr>
              <w:t>Bradeion</w:t>
            </w:r>
            <w:proofErr w:type="spellEnd"/>
            <w:r w:rsidRPr="00F514BC">
              <w:rPr>
                <w:rFonts w:ascii="Aptos Narrow" w:eastAsia="Times New Roman" w:hAnsi="Aptos Narrow" w:cs="Times New Roman"/>
                <w:color w:val="000000"/>
                <w:kern w:val="0"/>
                <w:lang w:val="en-GB" w:eastAsia="en-GB"/>
                <w14:ligatures w14:val="none"/>
              </w:rPr>
              <w:t xml:space="preserve"> beta) (Brain protein H5) (CE5B3 beta) (Cell division control-related protein 2) (hCDCREL-2) (Cerebral protein 7) (Peanut-like protein 2)</w:t>
            </w:r>
          </w:p>
        </w:tc>
      </w:tr>
      <w:tr w:rsidR="00F514BC" w:rsidRPr="00F514BC" w14:paraId="654AF65D" w14:textId="77777777" w:rsidTr="00F514BC">
        <w:trPr>
          <w:trHeight w:val="288"/>
        </w:trPr>
        <w:tc>
          <w:tcPr>
            <w:tcW w:w="590" w:type="dxa"/>
            <w:tcBorders>
              <w:top w:val="nil"/>
              <w:left w:val="nil"/>
              <w:bottom w:val="nil"/>
              <w:right w:val="nil"/>
            </w:tcBorders>
            <w:shd w:val="clear" w:color="auto" w:fill="auto"/>
            <w:noWrap/>
            <w:vAlign w:val="bottom"/>
            <w:hideMark/>
          </w:tcPr>
          <w:p w14:paraId="7B30686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DC1L2_HUMAN</w:t>
            </w:r>
          </w:p>
        </w:tc>
        <w:tc>
          <w:tcPr>
            <w:tcW w:w="8816" w:type="dxa"/>
            <w:tcBorders>
              <w:top w:val="nil"/>
              <w:left w:val="nil"/>
              <w:bottom w:val="nil"/>
              <w:right w:val="nil"/>
            </w:tcBorders>
            <w:shd w:val="clear" w:color="auto" w:fill="auto"/>
            <w:noWrap/>
            <w:vAlign w:val="bottom"/>
            <w:hideMark/>
          </w:tcPr>
          <w:p w14:paraId="0B23539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Cytoplasmic dynein 1 light intermediate chain 2 (Dynein light intermediate chain 2, cytosolic) (LIC-2) (LIC53/55)</w:t>
            </w:r>
          </w:p>
        </w:tc>
      </w:tr>
      <w:tr w:rsidR="00F514BC" w:rsidRPr="00F514BC" w14:paraId="4B857934" w14:textId="77777777" w:rsidTr="00F514BC">
        <w:trPr>
          <w:trHeight w:val="288"/>
        </w:trPr>
        <w:tc>
          <w:tcPr>
            <w:tcW w:w="590" w:type="dxa"/>
            <w:tcBorders>
              <w:top w:val="nil"/>
              <w:left w:val="nil"/>
              <w:bottom w:val="nil"/>
              <w:right w:val="nil"/>
            </w:tcBorders>
            <w:shd w:val="clear" w:color="auto" w:fill="auto"/>
            <w:noWrap/>
            <w:vAlign w:val="bottom"/>
            <w:hideMark/>
          </w:tcPr>
          <w:p w14:paraId="07DA293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PSMD3_HUMAN</w:t>
            </w:r>
          </w:p>
        </w:tc>
        <w:tc>
          <w:tcPr>
            <w:tcW w:w="8816" w:type="dxa"/>
            <w:tcBorders>
              <w:top w:val="nil"/>
              <w:left w:val="nil"/>
              <w:bottom w:val="nil"/>
              <w:right w:val="nil"/>
            </w:tcBorders>
            <w:shd w:val="clear" w:color="auto" w:fill="auto"/>
            <w:noWrap/>
            <w:vAlign w:val="bottom"/>
            <w:hideMark/>
          </w:tcPr>
          <w:p w14:paraId="576B541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26S proteasome non-ATPase regulatory subunit 3 (26S proteasome regulatory subunit RPN3) (26S proteasome regulatory subunit S3) (Proteasome subunit p58)</w:t>
            </w:r>
          </w:p>
        </w:tc>
      </w:tr>
      <w:tr w:rsidR="00F514BC" w:rsidRPr="00F514BC" w14:paraId="568FA12A" w14:textId="77777777" w:rsidTr="00F514BC">
        <w:trPr>
          <w:trHeight w:val="288"/>
        </w:trPr>
        <w:tc>
          <w:tcPr>
            <w:tcW w:w="590" w:type="dxa"/>
            <w:tcBorders>
              <w:top w:val="nil"/>
              <w:left w:val="nil"/>
              <w:bottom w:val="nil"/>
              <w:right w:val="nil"/>
            </w:tcBorders>
            <w:shd w:val="clear" w:color="auto" w:fill="auto"/>
            <w:noWrap/>
            <w:vAlign w:val="bottom"/>
            <w:hideMark/>
          </w:tcPr>
          <w:p w14:paraId="5A8795F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ZW10_HUMAN</w:t>
            </w:r>
          </w:p>
        </w:tc>
        <w:tc>
          <w:tcPr>
            <w:tcW w:w="8816" w:type="dxa"/>
            <w:tcBorders>
              <w:top w:val="nil"/>
              <w:left w:val="nil"/>
              <w:bottom w:val="nil"/>
              <w:right w:val="nil"/>
            </w:tcBorders>
            <w:shd w:val="clear" w:color="auto" w:fill="auto"/>
            <w:noWrap/>
            <w:vAlign w:val="bottom"/>
            <w:hideMark/>
          </w:tcPr>
          <w:p w14:paraId="1E91B31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Centromere/kinetochore protein zw10 homolog</w:t>
            </w:r>
          </w:p>
        </w:tc>
      </w:tr>
      <w:tr w:rsidR="00F514BC" w:rsidRPr="00F514BC" w14:paraId="15EB89CE" w14:textId="77777777" w:rsidTr="00F514BC">
        <w:trPr>
          <w:trHeight w:val="288"/>
        </w:trPr>
        <w:tc>
          <w:tcPr>
            <w:tcW w:w="590" w:type="dxa"/>
            <w:tcBorders>
              <w:top w:val="nil"/>
              <w:left w:val="nil"/>
              <w:bottom w:val="nil"/>
              <w:right w:val="nil"/>
            </w:tcBorders>
            <w:shd w:val="clear" w:color="auto" w:fill="auto"/>
            <w:noWrap/>
            <w:vAlign w:val="bottom"/>
            <w:hideMark/>
          </w:tcPr>
          <w:p w14:paraId="5F26AA1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SNUT1_HUMAN</w:t>
            </w:r>
          </w:p>
        </w:tc>
        <w:tc>
          <w:tcPr>
            <w:tcW w:w="8816" w:type="dxa"/>
            <w:tcBorders>
              <w:top w:val="nil"/>
              <w:left w:val="nil"/>
              <w:bottom w:val="nil"/>
              <w:right w:val="nil"/>
            </w:tcBorders>
            <w:shd w:val="clear" w:color="auto" w:fill="auto"/>
            <w:noWrap/>
            <w:vAlign w:val="bottom"/>
            <w:hideMark/>
          </w:tcPr>
          <w:p w14:paraId="6958FCE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U4/U6.U5 tri-snRNP-associated protein 1 (SNU66 homolog) (hSnu66) (Squamous cell carcinoma antigen recognized by T-cells 1) (SART-1) (hSART-1) (U4/U6.U5 tri-snRNP-associated 110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protein) (allergen Hom s 1)</w:t>
            </w:r>
          </w:p>
        </w:tc>
      </w:tr>
      <w:tr w:rsidR="00F514BC" w:rsidRPr="00F514BC" w14:paraId="1BE65924" w14:textId="77777777" w:rsidTr="00F514BC">
        <w:trPr>
          <w:trHeight w:val="288"/>
        </w:trPr>
        <w:tc>
          <w:tcPr>
            <w:tcW w:w="590" w:type="dxa"/>
            <w:tcBorders>
              <w:top w:val="nil"/>
              <w:left w:val="nil"/>
              <w:bottom w:val="nil"/>
              <w:right w:val="nil"/>
            </w:tcBorders>
            <w:shd w:val="clear" w:color="auto" w:fill="auto"/>
            <w:noWrap/>
            <w:vAlign w:val="bottom"/>
            <w:hideMark/>
          </w:tcPr>
          <w:p w14:paraId="081273C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TGFI1_HUMAN</w:t>
            </w:r>
          </w:p>
        </w:tc>
        <w:tc>
          <w:tcPr>
            <w:tcW w:w="8816" w:type="dxa"/>
            <w:tcBorders>
              <w:top w:val="nil"/>
              <w:left w:val="nil"/>
              <w:bottom w:val="nil"/>
              <w:right w:val="nil"/>
            </w:tcBorders>
            <w:shd w:val="clear" w:color="auto" w:fill="auto"/>
            <w:noWrap/>
            <w:vAlign w:val="bottom"/>
            <w:hideMark/>
          </w:tcPr>
          <w:p w14:paraId="46F0B89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Transforming growth factor beta-1-induced transcript 1 protein (Androgen receptor coactivator 55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protein) (Androgen receptor-associated protein of 55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(Hydrogen peroxide-inducible clone 5 protein) (Hic-5)</w:t>
            </w:r>
          </w:p>
        </w:tc>
      </w:tr>
      <w:tr w:rsidR="00F514BC" w:rsidRPr="00F514BC" w14:paraId="6EA0DA96" w14:textId="77777777" w:rsidTr="00F514BC">
        <w:trPr>
          <w:trHeight w:val="288"/>
        </w:trPr>
        <w:tc>
          <w:tcPr>
            <w:tcW w:w="590" w:type="dxa"/>
            <w:tcBorders>
              <w:top w:val="nil"/>
              <w:left w:val="nil"/>
              <w:bottom w:val="nil"/>
              <w:right w:val="nil"/>
            </w:tcBorders>
            <w:shd w:val="clear" w:color="auto" w:fill="auto"/>
            <w:noWrap/>
            <w:vAlign w:val="bottom"/>
            <w:hideMark/>
          </w:tcPr>
          <w:p w14:paraId="6EF67D3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AP5Z1_HUMAN</w:t>
            </w:r>
          </w:p>
        </w:tc>
        <w:tc>
          <w:tcPr>
            <w:tcW w:w="8816" w:type="dxa"/>
            <w:tcBorders>
              <w:top w:val="nil"/>
              <w:left w:val="nil"/>
              <w:bottom w:val="nil"/>
              <w:right w:val="nil"/>
            </w:tcBorders>
            <w:shd w:val="clear" w:color="auto" w:fill="auto"/>
            <w:noWrap/>
            <w:vAlign w:val="bottom"/>
            <w:hideMark/>
          </w:tcPr>
          <w:p w14:paraId="012E773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AP-5 complex subunit zeta-1 (Adaptor-related protein complex 5 zeta subunit) (Zeta5)</w:t>
            </w:r>
          </w:p>
        </w:tc>
      </w:tr>
      <w:tr w:rsidR="00F514BC" w:rsidRPr="00F514BC" w14:paraId="34FB4533" w14:textId="77777777" w:rsidTr="00F514BC">
        <w:trPr>
          <w:trHeight w:val="288"/>
        </w:trPr>
        <w:tc>
          <w:tcPr>
            <w:tcW w:w="590" w:type="dxa"/>
            <w:tcBorders>
              <w:top w:val="nil"/>
              <w:left w:val="nil"/>
              <w:bottom w:val="nil"/>
              <w:right w:val="nil"/>
            </w:tcBorders>
            <w:shd w:val="clear" w:color="auto" w:fill="auto"/>
            <w:noWrap/>
            <w:vAlign w:val="bottom"/>
            <w:hideMark/>
          </w:tcPr>
          <w:p w14:paraId="2BEEA9A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HS12A_HUMAN</w:t>
            </w:r>
          </w:p>
        </w:tc>
        <w:tc>
          <w:tcPr>
            <w:tcW w:w="8816" w:type="dxa"/>
            <w:tcBorders>
              <w:top w:val="nil"/>
              <w:left w:val="nil"/>
              <w:bottom w:val="nil"/>
              <w:right w:val="nil"/>
            </w:tcBorders>
            <w:shd w:val="clear" w:color="auto" w:fill="auto"/>
            <w:noWrap/>
            <w:vAlign w:val="bottom"/>
            <w:hideMark/>
          </w:tcPr>
          <w:p w14:paraId="7DEE2B2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Heat shock 70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protein 12A</w:t>
            </w:r>
          </w:p>
        </w:tc>
      </w:tr>
      <w:tr w:rsidR="00F514BC" w:rsidRPr="00F514BC" w14:paraId="240E393D" w14:textId="77777777" w:rsidTr="00F514BC">
        <w:trPr>
          <w:trHeight w:val="288"/>
        </w:trPr>
        <w:tc>
          <w:tcPr>
            <w:tcW w:w="590" w:type="dxa"/>
            <w:tcBorders>
              <w:top w:val="nil"/>
              <w:left w:val="nil"/>
              <w:bottom w:val="nil"/>
              <w:right w:val="nil"/>
            </w:tcBorders>
            <w:shd w:val="clear" w:color="auto" w:fill="auto"/>
            <w:noWrap/>
            <w:vAlign w:val="bottom"/>
            <w:hideMark/>
          </w:tcPr>
          <w:p w14:paraId="269A861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CP110_HUMAN</w:t>
            </w:r>
          </w:p>
        </w:tc>
        <w:tc>
          <w:tcPr>
            <w:tcW w:w="8816" w:type="dxa"/>
            <w:tcBorders>
              <w:top w:val="nil"/>
              <w:left w:val="nil"/>
              <w:bottom w:val="nil"/>
              <w:right w:val="nil"/>
            </w:tcBorders>
            <w:shd w:val="clear" w:color="auto" w:fill="auto"/>
            <w:noWrap/>
            <w:vAlign w:val="bottom"/>
            <w:hideMark/>
          </w:tcPr>
          <w:p w14:paraId="11166AD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Centriolar coiled-coil protein of 110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w:t>
            </w:r>
            <w:proofErr w:type="spellStart"/>
            <w:r w:rsidRPr="00F514BC">
              <w:rPr>
                <w:rFonts w:ascii="Aptos Narrow" w:eastAsia="Times New Roman" w:hAnsi="Aptos Narrow" w:cs="Times New Roman"/>
                <w:color w:val="000000"/>
                <w:kern w:val="0"/>
                <w:lang w:val="en-GB" w:eastAsia="en-GB"/>
                <w14:ligatures w14:val="none"/>
              </w:rPr>
              <w:t>Centrosomal</w:t>
            </w:r>
            <w:proofErr w:type="spellEnd"/>
            <w:r w:rsidRPr="00F514BC">
              <w:rPr>
                <w:rFonts w:ascii="Aptos Narrow" w:eastAsia="Times New Roman" w:hAnsi="Aptos Narrow" w:cs="Times New Roman"/>
                <w:color w:val="000000"/>
                <w:kern w:val="0"/>
                <w:lang w:val="en-GB" w:eastAsia="en-GB"/>
                <w14:ligatures w14:val="none"/>
              </w:rPr>
              <w:t xml:space="preserve"> protein of 110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(CP110) (Cep110)</w:t>
            </w:r>
          </w:p>
        </w:tc>
      </w:tr>
      <w:tr w:rsidR="00F514BC" w:rsidRPr="00F514BC" w14:paraId="5A174EA1" w14:textId="77777777" w:rsidTr="00F514BC">
        <w:trPr>
          <w:trHeight w:val="288"/>
        </w:trPr>
        <w:tc>
          <w:tcPr>
            <w:tcW w:w="590" w:type="dxa"/>
            <w:tcBorders>
              <w:top w:val="nil"/>
              <w:left w:val="nil"/>
              <w:bottom w:val="nil"/>
              <w:right w:val="nil"/>
            </w:tcBorders>
            <w:shd w:val="clear" w:color="auto" w:fill="auto"/>
            <w:noWrap/>
            <w:vAlign w:val="bottom"/>
            <w:hideMark/>
          </w:tcPr>
          <w:p w14:paraId="50B69F4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CTIF_HUMAN</w:t>
            </w:r>
          </w:p>
        </w:tc>
        <w:tc>
          <w:tcPr>
            <w:tcW w:w="8816" w:type="dxa"/>
            <w:tcBorders>
              <w:top w:val="nil"/>
              <w:left w:val="nil"/>
              <w:bottom w:val="nil"/>
              <w:right w:val="nil"/>
            </w:tcBorders>
            <w:shd w:val="clear" w:color="auto" w:fill="auto"/>
            <w:noWrap/>
            <w:vAlign w:val="bottom"/>
            <w:hideMark/>
          </w:tcPr>
          <w:p w14:paraId="0909DAB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CBP80/20-dependent translation initiation factor</w:t>
            </w:r>
          </w:p>
        </w:tc>
      </w:tr>
      <w:tr w:rsidR="00F514BC" w:rsidRPr="00F514BC" w14:paraId="0AE4EF9D" w14:textId="77777777" w:rsidTr="00F514BC">
        <w:trPr>
          <w:trHeight w:val="288"/>
        </w:trPr>
        <w:tc>
          <w:tcPr>
            <w:tcW w:w="590" w:type="dxa"/>
            <w:tcBorders>
              <w:top w:val="nil"/>
              <w:left w:val="nil"/>
              <w:bottom w:val="nil"/>
              <w:right w:val="nil"/>
            </w:tcBorders>
            <w:shd w:val="clear" w:color="auto" w:fill="auto"/>
            <w:noWrap/>
            <w:vAlign w:val="bottom"/>
            <w:hideMark/>
          </w:tcPr>
          <w:p w14:paraId="4B30554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VIP2_HUMAN</w:t>
            </w:r>
          </w:p>
        </w:tc>
        <w:tc>
          <w:tcPr>
            <w:tcW w:w="8816" w:type="dxa"/>
            <w:tcBorders>
              <w:top w:val="nil"/>
              <w:left w:val="nil"/>
              <w:bottom w:val="nil"/>
              <w:right w:val="nil"/>
            </w:tcBorders>
            <w:shd w:val="clear" w:color="auto" w:fill="auto"/>
            <w:noWrap/>
            <w:vAlign w:val="bottom"/>
            <w:hideMark/>
          </w:tcPr>
          <w:p w14:paraId="18442FA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Inositol </w:t>
            </w:r>
            <w:proofErr w:type="spellStart"/>
            <w:r w:rsidRPr="00F514BC">
              <w:rPr>
                <w:rFonts w:ascii="Aptos Narrow" w:eastAsia="Times New Roman" w:hAnsi="Aptos Narrow" w:cs="Times New Roman"/>
                <w:color w:val="000000"/>
                <w:kern w:val="0"/>
                <w:lang w:val="en-GB" w:eastAsia="en-GB"/>
                <w14:ligatures w14:val="none"/>
              </w:rPr>
              <w:t>hexakisphosphate</w:t>
            </w:r>
            <w:proofErr w:type="spellEnd"/>
            <w:r w:rsidRPr="00F514BC">
              <w:rPr>
                <w:rFonts w:ascii="Aptos Narrow" w:eastAsia="Times New Roman" w:hAnsi="Aptos Narrow" w:cs="Times New Roman"/>
                <w:color w:val="000000"/>
                <w:kern w:val="0"/>
                <w:lang w:val="en-GB" w:eastAsia="en-GB"/>
                <w14:ligatures w14:val="none"/>
              </w:rPr>
              <w:t xml:space="preserve"> and </w:t>
            </w:r>
            <w:proofErr w:type="spellStart"/>
            <w:r w:rsidRPr="00F514BC">
              <w:rPr>
                <w:rFonts w:ascii="Aptos Narrow" w:eastAsia="Times New Roman" w:hAnsi="Aptos Narrow" w:cs="Times New Roman"/>
                <w:color w:val="000000"/>
                <w:kern w:val="0"/>
                <w:lang w:val="en-GB" w:eastAsia="en-GB"/>
                <w14:ligatures w14:val="none"/>
              </w:rPr>
              <w:t>diphosphoinositol-pentakisphosphate</w:t>
            </w:r>
            <w:proofErr w:type="spellEnd"/>
            <w:r w:rsidRPr="00F514BC">
              <w:rPr>
                <w:rFonts w:ascii="Aptos Narrow" w:eastAsia="Times New Roman" w:hAnsi="Aptos Narrow" w:cs="Times New Roman"/>
                <w:color w:val="000000"/>
                <w:kern w:val="0"/>
                <w:lang w:val="en-GB" w:eastAsia="en-GB"/>
                <w14:ligatures w14:val="none"/>
              </w:rPr>
              <w:t xml:space="preserve"> kinase 2 (EC 2.7.4.21) (EC 2.7.4.24) (</w:t>
            </w:r>
            <w:proofErr w:type="spellStart"/>
            <w:r w:rsidRPr="00F514BC">
              <w:rPr>
                <w:rFonts w:ascii="Aptos Narrow" w:eastAsia="Times New Roman" w:hAnsi="Aptos Narrow" w:cs="Times New Roman"/>
                <w:color w:val="000000"/>
                <w:kern w:val="0"/>
                <w:lang w:val="en-GB" w:eastAsia="en-GB"/>
                <w14:ligatures w14:val="none"/>
              </w:rPr>
              <w:t>Diphosphoinositol</w:t>
            </w:r>
            <w:proofErr w:type="spellEnd"/>
            <w:r w:rsidRPr="00F514BC">
              <w:rPr>
                <w:rFonts w:ascii="Aptos Narrow" w:eastAsia="Times New Roman" w:hAnsi="Aptos Narrow" w:cs="Times New Roman"/>
                <w:color w:val="000000"/>
                <w:kern w:val="0"/>
                <w:lang w:val="en-GB" w:eastAsia="en-GB"/>
                <w14:ligatures w14:val="none"/>
              </w:rPr>
              <w:t xml:space="preserve"> </w:t>
            </w:r>
            <w:proofErr w:type="spellStart"/>
            <w:r w:rsidRPr="00F514BC">
              <w:rPr>
                <w:rFonts w:ascii="Aptos Narrow" w:eastAsia="Times New Roman" w:hAnsi="Aptos Narrow" w:cs="Times New Roman"/>
                <w:color w:val="000000"/>
                <w:kern w:val="0"/>
                <w:lang w:val="en-GB" w:eastAsia="en-GB"/>
                <w14:ligatures w14:val="none"/>
              </w:rPr>
              <w:t>pentakisphosphate</w:t>
            </w:r>
            <w:proofErr w:type="spellEnd"/>
            <w:r w:rsidRPr="00F514BC">
              <w:rPr>
                <w:rFonts w:ascii="Aptos Narrow" w:eastAsia="Times New Roman" w:hAnsi="Aptos Narrow" w:cs="Times New Roman"/>
                <w:color w:val="000000"/>
                <w:kern w:val="0"/>
                <w:lang w:val="en-GB" w:eastAsia="en-GB"/>
                <w14:ligatures w14:val="none"/>
              </w:rPr>
              <w:t xml:space="preserve"> kinase 2) (Histidine acid phosphatase domain-containing protein 1) (InsP6 and PP-IP5 kinase 2) (VIP1 homolog 2) (hsVIP2)</w:t>
            </w:r>
          </w:p>
        </w:tc>
      </w:tr>
      <w:tr w:rsidR="00F514BC" w:rsidRPr="00F514BC" w14:paraId="0B894299" w14:textId="77777777" w:rsidTr="00F514BC">
        <w:trPr>
          <w:trHeight w:val="288"/>
        </w:trPr>
        <w:tc>
          <w:tcPr>
            <w:tcW w:w="590" w:type="dxa"/>
            <w:tcBorders>
              <w:top w:val="nil"/>
              <w:left w:val="nil"/>
              <w:bottom w:val="nil"/>
              <w:right w:val="nil"/>
            </w:tcBorders>
            <w:shd w:val="clear" w:color="auto" w:fill="auto"/>
            <w:noWrap/>
            <w:vAlign w:val="bottom"/>
            <w:hideMark/>
          </w:tcPr>
          <w:p w14:paraId="0BC91AA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M3K7_HUMAN</w:t>
            </w:r>
          </w:p>
        </w:tc>
        <w:tc>
          <w:tcPr>
            <w:tcW w:w="8816" w:type="dxa"/>
            <w:tcBorders>
              <w:top w:val="nil"/>
              <w:left w:val="nil"/>
              <w:bottom w:val="nil"/>
              <w:right w:val="nil"/>
            </w:tcBorders>
            <w:shd w:val="clear" w:color="auto" w:fill="auto"/>
            <w:noWrap/>
            <w:vAlign w:val="bottom"/>
            <w:hideMark/>
          </w:tcPr>
          <w:p w14:paraId="3D0F35A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Mitogen-activated protein kinase </w:t>
            </w:r>
            <w:proofErr w:type="spellStart"/>
            <w:r w:rsidRPr="00F514BC">
              <w:rPr>
                <w:rFonts w:ascii="Aptos Narrow" w:eastAsia="Times New Roman" w:hAnsi="Aptos Narrow" w:cs="Times New Roman"/>
                <w:color w:val="000000"/>
                <w:kern w:val="0"/>
                <w:lang w:val="en-GB" w:eastAsia="en-GB"/>
                <w14:ligatures w14:val="none"/>
              </w:rPr>
              <w:t>kinase</w:t>
            </w:r>
            <w:proofErr w:type="spellEnd"/>
            <w:r w:rsidRPr="00F514BC">
              <w:rPr>
                <w:rFonts w:ascii="Aptos Narrow" w:eastAsia="Times New Roman" w:hAnsi="Aptos Narrow" w:cs="Times New Roman"/>
                <w:color w:val="000000"/>
                <w:kern w:val="0"/>
                <w:lang w:val="en-GB" w:eastAsia="en-GB"/>
                <w14:ligatures w14:val="none"/>
              </w:rPr>
              <w:t xml:space="preserve"> </w:t>
            </w:r>
            <w:proofErr w:type="spellStart"/>
            <w:r w:rsidRPr="00F514BC">
              <w:rPr>
                <w:rFonts w:ascii="Aptos Narrow" w:eastAsia="Times New Roman" w:hAnsi="Aptos Narrow" w:cs="Times New Roman"/>
                <w:color w:val="000000"/>
                <w:kern w:val="0"/>
                <w:lang w:val="en-GB" w:eastAsia="en-GB"/>
                <w14:ligatures w14:val="none"/>
              </w:rPr>
              <w:t>kinase</w:t>
            </w:r>
            <w:proofErr w:type="spellEnd"/>
            <w:r w:rsidRPr="00F514BC">
              <w:rPr>
                <w:rFonts w:ascii="Aptos Narrow" w:eastAsia="Times New Roman" w:hAnsi="Aptos Narrow" w:cs="Times New Roman"/>
                <w:color w:val="000000"/>
                <w:kern w:val="0"/>
                <w:lang w:val="en-GB" w:eastAsia="en-GB"/>
                <w14:ligatures w14:val="none"/>
              </w:rPr>
              <w:t xml:space="preserve"> 7 (EC 2.7.11.25) (Transforming growth factor-beta-activated kinase 1) (TGF-beta-activated kinase 1)</w:t>
            </w:r>
          </w:p>
        </w:tc>
      </w:tr>
      <w:tr w:rsidR="00F514BC" w:rsidRPr="00F514BC" w14:paraId="5C5B67E8" w14:textId="77777777" w:rsidTr="00F514BC">
        <w:trPr>
          <w:trHeight w:val="288"/>
        </w:trPr>
        <w:tc>
          <w:tcPr>
            <w:tcW w:w="590" w:type="dxa"/>
            <w:tcBorders>
              <w:top w:val="nil"/>
              <w:left w:val="nil"/>
              <w:bottom w:val="nil"/>
              <w:right w:val="nil"/>
            </w:tcBorders>
            <w:shd w:val="clear" w:color="auto" w:fill="auto"/>
            <w:noWrap/>
            <w:vAlign w:val="bottom"/>
            <w:hideMark/>
          </w:tcPr>
          <w:p w14:paraId="2BCCAAA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MCA3_HUMAN</w:t>
            </w:r>
          </w:p>
        </w:tc>
        <w:tc>
          <w:tcPr>
            <w:tcW w:w="8816" w:type="dxa"/>
            <w:tcBorders>
              <w:top w:val="nil"/>
              <w:left w:val="nil"/>
              <w:bottom w:val="nil"/>
              <w:right w:val="nil"/>
            </w:tcBorders>
            <w:shd w:val="clear" w:color="auto" w:fill="auto"/>
            <w:noWrap/>
            <w:vAlign w:val="bottom"/>
            <w:hideMark/>
          </w:tcPr>
          <w:p w14:paraId="65BB453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Eukaryotic translation elongation factor 1 epsilon-1 (Aminoacyl tRNA synthetase complex-interacting multifunctional protein 3) (Elongation factor p18) (</w:t>
            </w:r>
            <w:proofErr w:type="spellStart"/>
            <w:r w:rsidRPr="00F514BC">
              <w:rPr>
                <w:rFonts w:ascii="Aptos Narrow" w:eastAsia="Times New Roman" w:hAnsi="Aptos Narrow" w:cs="Times New Roman"/>
                <w:color w:val="000000"/>
                <w:kern w:val="0"/>
                <w:lang w:val="en-GB" w:eastAsia="en-GB"/>
                <w14:ligatures w14:val="none"/>
              </w:rPr>
              <w:t>Multisynthase</w:t>
            </w:r>
            <w:proofErr w:type="spellEnd"/>
            <w:r w:rsidRPr="00F514BC">
              <w:rPr>
                <w:rFonts w:ascii="Aptos Narrow" w:eastAsia="Times New Roman" w:hAnsi="Aptos Narrow" w:cs="Times New Roman"/>
                <w:color w:val="000000"/>
                <w:kern w:val="0"/>
                <w:lang w:val="en-GB" w:eastAsia="en-GB"/>
                <w14:ligatures w14:val="none"/>
              </w:rPr>
              <w:t xml:space="preserve"> complex auxiliary component p18)</w:t>
            </w:r>
          </w:p>
        </w:tc>
      </w:tr>
      <w:tr w:rsidR="00F514BC" w:rsidRPr="00F514BC" w14:paraId="31EEE26F" w14:textId="77777777" w:rsidTr="00F514BC">
        <w:trPr>
          <w:trHeight w:val="288"/>
        </w:trPr>
        <w:tc>
          <w:tcPr>
            <w:tcW w:w="590" w:type="dxa"/>
            <w:tcBorders>
              <w:top w:val="nil"/>
              <w:left w:val="nil"/>
              <w:bottom w:val="nil"/>
              <w:right w:val="nil"/>
            </w:tcBorders>
            <w:shd w:val="clear" w:color="auto" w:fill="auto"/>
            <w:noWrap/>
            <w:vAlign w:val="bottom"/>
            <w:hideMark/>
          </w:tcPr>
          <w:p w14:paraId="39AE251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MSI1H_HUMAN</w:t>
            </w:r>
          </w:p>
        </w:tc>
        <w:tc>
          <w:tcPr>
            <w:tcW w:w="8816" w:type="dxa"/>
            <w:tcBorders>
              <w:top w:val="nil"/>
              <w:left w:val="nil"/>
              <w:bottom w:val="nil"/>
              <w:right w:val="nil"/>
            </w:tcBorders>
            <w:shd w:val="clear" w:color="auto" w:fill="auto"/>
            <w:noWrap/>
            <w:vAlign w:val="bottom"/>
            <w:hideMark/>
          </w:tcPr>
          <w:p w14:paraId="68D0EBB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RNA-binding protein Musashi homolog 1 (Musashi-1)</w:t>
            </w:r>
          </w:p>
        </w:tc>
      </w:tr>
      <w:tr w:rsidR="00F514BC" w:rsidRPr="00F514BC" w14:paraId="213EA6CF" w14:textId="77777777" w:rsidTr="00F514BC">
        <w:trPr>
          <w:trHeight w:val="288"/>
        </w:trPr>
        <w:tc>
          <w:tcPr>
            <w:tcW w:w="590" w:type="dxa"/>
            <w:tcBorders>
              <w:top w:val="nil"/>
              <w:left w:val="nil"/>
              <w:bottom w:val="nil"/>
              <w:right w:val="nil"/>
            </w:tcBorders>
            <w:shd w:val="clear" w:color="auto" w:fill="auto"/>
            <w:noWrap/>
            <w:vAlign w:val="bottom"/>
            <w:hideMark/>
          </w:tcPr>
          <w:p w14:paraId="34717CD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WDR62_HUMAN</w:t>
            </w:r>
          </w:p>
        </w:tc>
        <w:tc>
          <w:tcPr>
            <w:tcW w:w="8816" w:type="dxa"/>
            <w:tcBorders>
              <w:top w:val="nil"/>
              <w:left w:val="nil"/>
              <w:bottom w:val="nil"/>
              <w:right w:val="nil"/>
            </w:tcBorders>
            <w:shd w:val="clear" w:color="auto" w:fill="auto"/>
            <w:noWrap/>
            <w:vAlign w:val="bottom"/>
            <w:hideMark/>
          </w:tcPr>
          <w:p w14:paraId="00CF06A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WD repeat-containing protein 62</w:t>
            </w:r>
          </w:p>
        </w:tc>
      </w:tr>
      <w:tr w:rsidR="00F514BC" w:rsidRPr="00F514BC" w14:paraId="7A0BB7C5" w14:textId="77777777" w:rsidTr="00F514BC">
        <w:trPr>
          <w:trHeight w:val="288"/>
        </w:trPr>
        <w:tc>
          <w:tcPr>
            <w:tcW w:w="590" w:type="dxa"/>
            <w:tcBorders>
              <w:top w:val="nil"/>
              <w:left w:val="nil"/>
              <w:bottom w:val="nil"/>
              <w:right w:val="nil"/>
            </w:tcBorders>
            <w:shd w:val="clear" w:color="auto" w:fill="auto"/>
            <w:noWrap/>
            <w:vAlign w:val="bottom"/>
            <w:hideMark/>
          </w:tcPr>
          <w:p w14:paraId="7B9215E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HNRPR_HUMAN</w:t>
            </w:r>
          </w:p>
        </w:tc>
        <w:tc>
          <w:tcPr>
            <w:tcW w:w="8816" w:type="dxa"/>
            <w:tcBorders>
              <w:top w:val="nil"/>
              <w:left w:val="nil"/>
              <w:bottom w:val="nil"/>
              <w:right w:val="nil"/>
            </w:tcBorders>
            <w:shd w:val="clear" w:color="auto" w:fill="auto"/>
            <w:noWrap/>
            <w:vAlign w:val="bottom"/>
            <w:hideMark/>
          </w:tcPr>
          <w:p w14:paraId="2E5E7DC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Heterogeneous nuclear ribonucleoprotein R (</w:t>
            </w:r>
            <w:proofErr w:type="spellStart"/>
            <w:r w:rsidRPr="00F514BC">
              <w:rPr>
                <w:rFonts w:ascii="Aptos Narrow" w:eastAsia="Times New Roman" w:hAnsi="Aptos Narrow" w:cs="Times New Roman"/>
                <w:color w:val="000000"/>
                <w:kern w:val="0"/>
                <w:lang w:val="en-GB" w:eastAsia="en-GB"/>
                <w14:ligatures w14:val="none"/>
              </w:rPr>
              <w:t>hnRNP</w:t>
            </w:r>
            <w:proofErr w:type="spellEnd"/>
            <w:r w:rsidRPr="00F514BC">
              <w:rPr>
                <w:rFonts w:ascii="Aptos Narrow" w:eastAsia="Times New Roman" w:hAnsi="Aptos Narrow" w:cs="Times New Roman"/>
                <w:color w:val="000000"/>
                <w:kern w:val="0"/>
                <w:lang w:val="en-GB" w:eastAsia="en-GB"/>
                <w14:ligatures w14:val="none"/>
              </w:rPr>
              <w:t xml:space="preserve"> R)</w:t>
            </w:r>
          </w:p>
        </w:tc>
      </w:tr>
      <w:tr w:rsidR="00F514BC" w:rsidRPr="00F514BC" w14:paraId="1E83D89F" w14:textId="77777777" w:rsidTr="00F514BC">
        <w:trPr>
          <w:trHeight w:val="288"/>
        </w:trPr>
        <w:tc>
          <w:tcPr>
            <w:tcW w:w="590" w:type="dxa"/>
            <w:tcBorders>
              <w:top w:val="nil"/>
              <w:left w:val="nil"/>
              <w:bottom w:val="nil"/>
              <w:right w:val="nil"/>
            </w:tcBorders>
            <w:shd w:val="clear" w:color="auto" w:fill="auto"/>
            <w:noWrap/>
            <w:vAlign w:val="bottom"/>
            <w:hideMark/>
          </w:tcPr>
          <w:p w14:paraId="2E95EC2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TXNL1_HUMAN</w:t>
            </w:r>
          </w:p>
        </w:tc>
        <w:tc>
          <w:tcPr>
            <w:tcW w:w="8816" w:type="dxa"/>
            <w:tcBorders>
              <w:top w:val="nil"/>
              <w:left w:val="nil"/>
              <w:bottom w:val="nil"/>
              <w:right w:val="nil"/>
            </w:tcBorders>
            <w:shd w:val="clear" w:color="auto" w:fill="auto"/>
            <w:noWrap/>
            <w:vAlign w:val="bottom"/>
            <w:hideMark/>
          </w:tcPr>
          <w:p w14:paraId="4891DAC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Thioredoxin-like protein 1 (32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thioredoxin-related protein)</w:t>
            </w:r>
          </w:p>
        </w:tc>
      </w:tr>
      <w:tr w:rsidR="00F514BC" w:rsidRPr="00F514BC" w14:paraId="6BD7781C" w14:textId="77777777" w:rsidTr="00F514BC">
        <w:trPr>
          <w:trHeight w:val="288"/>
        </w:trPr>
        <w:tc>
          <w:tcPr>
            <w:tcW w:w="590" w:type="dxa"/>
            <w:tcBorders>
              <w:top w:val="nil"/>
              <w:left w:val="nil"/>
              <w:bottom w:val="nil"/>
              <w:right w:val="nil"/>
            </w:tcBorders>
            <w:shd w:val="clear" w:color="auto" w:fill="auto"/>
            <w:noWrap/>
            <w:vAlign w:val="bottom"/>
            <w:hideMark/>
          </w:tcPr>
          <w:p w14:paraId="4319FFB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TPD54_HUMAN</w:t>
            </w:r>
          </w:p>
        </w:tc>
        <w:tc>
          <w:tcPr>
            <w:tcW w:w="8816" w:type="dxa"/>
            <w:tcBorders>
              <w:top w:val="nil"/>
              <w:left w:val="nil"/>
              <w:bottom w:val="nil"/>
              <w:right w:val="nil"/>
            </w:tcBorders>
            <w:shd w:val="clear" w:color="auto" w:fill="auto"/>
            <w:noWrap/>
            <w:vAlign w:val="bottom"/>
            <w:hideMark/>
          </w:tcPr>
          <w:p w14:paraId="5772D80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Tumor</w:t>
            </w:r>
            <w:proofErr w:type="spellEnd"/>
            <w:r w:rsidRPr="00F514BC">
              <w:rPr>
                <w:rFonts w:ascii="Aptos Narrow" w:eastAsia="Times New Roman" w:hAnsi="Aptos Narrow" w:cs="Times New Roman"/>
                <w:color w:val="000000"/>
                <w:kern w:val="0"/>
                <w:lang w:val="en-GB" w:eastAsia="en-GB"/>
                <w14:ligatures w14:val="none"/>
              </w:rPr>
              <w:t xml:space="preserve"> protein D54 (hD54) (</w:t>
            </w:r>
            <w:proofErr w:type="spellStart"/>
            <w:r w:rsidRPr="00F514BC">
              <w:rPr>
                <w:rFonts w:ascii="Aptos Narrow" w:eastAsia="Times New Roman" w:hAnsi="Aptos Narrow" w:cs="Times New Roman"/>
                <w:color w:val="000000"/>
                <w:kern w:val="0"/>
                <w:lang w:val="en-GB" w:eastAsia="en-GB"/>
                <w14:ligatures w14:val="none"/>
              </w:rPr>
              <w:t>Tumor</w:t>
            </w:r>
            <w:proofErr w:type="spellEnd"/>
            <w:r w:rsidRPr="00F514BC">
              <w:rPr>
                <w:rFonts w:ascii="Aptos Narrow" w:eastAsia="Times New Roman" w:hAnsi="Aptos Narrow" w:cs="Times New Roman"/>
                <w:color w:val="000000"/>
                <w:kern w:val="0"/>
                <w:lang w:val="en-GB" w:eastAsia="en-GB"/>
                <w14:ligatures w14:val="none"/>
              </w:rPr>
              <w:t xml:space="preserve"> protein D52-like 2)</w:t>
            </w:r>
          </w:p>
        </w:tc>
      </w:tr>
      <w:tr w:rsidR="00F514BC" w:rsidRPr="00F514BC" w14:paraId="3EBF5DA8" w14:textId="77777777" w:rsidTr="00F514BC">
        <w:trPr>
          <w:trHeight w:val="288"/>
        </w:trPr>
        <w:tc>
          <w:tcPr>
            <w:tcW w:w="590" w:type="dxa"/>
            <w:tcBorders>
              <w:top w:val="nil"/>
              <w:left w:val="nil"/>
              <w:bottom w:val="nil"/>
              <w:right w:val="nil"/>
            </w:tcBorders>
            <w:shd w:val="clear" w:color="auto" w:fill="auto"/>
            <w:noWrap/>
            <w:vAlign w:val="bottom"/>
            <w:hideMark/>
          </w:tcPr>
          <w:p w14:paraId="4427C10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EMC8_HUMAN</w:t>
            </w:r>
          </w:p>
        </w:tc>
        <w:tc>
          <w:tcPr>
            <w:tcW w:w="8816" w:type="dxa"/>
            <w:tcBorders>
              <w:top w:val="nil"/>
              <w:left w:val="nil"/>
              <w:bottom w:val="nil"/>
              <w:right w:val="nil"/>
            </w:tcBorders>
            <w:shd w:val="clear" w:color="auto" w:fill="auto"/>
            <w:noWrap/>
            <w:vAlign w:val="bottom"/>
            <w:hideMark/>
          </w:tcPr>
          <w:p w14:paraId="442446D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ER membrane protein complex subunit 8 (</w:t>
            </w:r>
            <w:proofErr w:type="spellStart"/>
            <w:r w:rsidRPr="00F514BC">
              <w:rPr>
                <w:rFonts w:ascii="Aptos Narrow" w:eastAsia="Times New Roman" w:hAnsi="Aptos Narrow" w:cs="Times New Roman"/>
                <w:color w:val="000000"/>
                <w:kern w:val="0"/>
                <w:lang w:val="en-GB" w:eastAsia="en-GB"/>
                <w14:ligatures w14:val="none"/>
              </w:rPr>
              <w:t>Neighbor</w:t>
            </w:r>
            <w:proofErr w:type="spellEnd"/>
            <w:r w:rsidRPr="00F514BC">
              <w:rPr>
                <w:rFonts w:ascii="Aptos Narrow" w:eastAsia="Times New Roman" w:hAnsi="Aptos Narrow" w:cs="Times New Roman"/>
                <w:color w:val="000000"/>
                <w:kern w:val="0"/>
                <w:lang w:val="en-GB" w:eastAsia="en-GB"/>
                <w14:ligatures w14:val="none"/>
              </w:rPr>
              <w:t xml:space="preserve"> of COX4) (Protein FAM158B)</w:t>
            </w:r>
          </w:p>
        </w:tc>
      </w:tr>
      <w:tr w:rsidR="00F514BC" w:rsidRPr="00F514BC" w14:paraId="4F63D350" w14:textId="77777777" w:rsidTr="00F514BC">
        <w:trPr>
          <w:trHeight w:val="288"/>
        </w:trPr>
        <w:tc>
          <w:tcPr>
            <w:tcW w:w="590" w:type="dxa"/>
            <w:tcBorders>
              <w:top w:val="nil"/>
              <w:left w:val="nil"/>
              <w:bottom w:val="nil"/>
              <w:right w:val="nil"/>
            </w:tcBorders>
            <w:shd w:val="clear" w:color="auto" w:fill="auto"/>
            <w:noWrap/>
            <w:vAlign w:val="bottom"/>
            <w:hideMark/>
          </w:tcPr>
          <w:p w14:paraId="4E78D9E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ERI3_HUMAN</w:t>
            </w:r>
          </w:p>
        </w:tc>
        <w:tc>
          <w:tcPr>
            <w:tcW w:w="8816" w:type="dxa"/>
            <w:tcBorders>
              <w:top w:val="nil"/>
              <w:left w:val="nil"/>
              <w:bottom w:val="nil"/>
              <w:right w:val="nil"/>
            </w:tcBorders>
            <w:shd w:val="clear" w:color="auto" w:fill="auto"/>
            <w:noWrap/>
            <w:vAlign w:val="bottom"/>
            <w:hideMark/>
          </w:tcPr>
          <w:p w14:paraId="0D4C9E5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ERI1 exoribonuclease 3 (EC 3.1.-.-) (Prion interactor 1) (Prion protein-interacting protein)</w:t>
            </w:r>
          </w:p>
        </w:tc>
      </w:tr>
      <w:tr w:rsidR="00F514BC" w:rsidRPr="00F514BC" w14:paraId="09F52FEC" w14:textId="77777777" w:rsidTr="00F514BC">
        <w:trPr>
          <w:trHeight w:val="288"/>
        </w:trPr>
        <w:tc>
          <w:tcPr>
            <w:tcW w:w="590" w:type="dxa"/>
            <w:tcBorders>
              <w:top w:val="nil"/>
              <w:left w:val="nil"/>
              <w:bottom w:val="nil"/>
              <w:right w:val="nil"/>
            </w:tcBorders>
            <w:shd w:val="clear" w:color="auto" w:fill="auto"/>
            <w:noWrap/>
            <w:vAlign w:val="bottom"/>
            <w:hideMark/>
          </w:tcPr>
          <w:p w14:paraId="43AE7E2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IF4G3_HUMAN</w:t>
            </w:r>
          </w:p>
        </w:tc>
        <w:tc>
          <w:tcPr>
            <w:tcW w:w="8816" w:type="dxa"/>
            <w:tcBorders>
              <w:top w:val="nil"/>
              <w:left w:val="nil"/>
              <w:bottom w:val="nil"/>
              <w:right w:val="nil"/>
            </w:tcBorders>
            <w:shd w:val="clear" w:color="auto" w:fill="auto"/>
            <w:noWrap/>
            <w:vAlign w:val="bottom"/>
            <w:hideMark/>
          </w:tcPr>
          <w:p w14:paraId="1829783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Eukaryotic translation initiation factor 4 gamma 3 (eIF-4-gamma 3) (eIF-4G 3) (eIF4G 3) (eIF-4-gamma II) (eIF4GII)</w:t>
            </w:r>
          </w:p>
        </w:tc>
      </w:tr>
      <w:tr w:rsidR="00F514BC" w:rsidRPr="00F514BC" w14:paraId="3D90F094" w14:textId="77777777" w:rsidTr="00F514BC">
        <w:trPr>
          <w:trHeight w:val="288"/>
        </w:trPr>
        <w:tc>
          <w:tcPr>
            <w:tcW w:w="590" w:type="dxa"/>
            <w:tcBorders>
              <w:top w:val="nil"/>
              <w:left w:val="nil"/>
              <w:bottom w:val="nil"/>
              <w:right w:val="nil"/>
            </w:tcBorders>
            <w:shd w:val="clear" w:color="auto" w:fill="auto"/>
            <w:noWrap/>
            <w:vAlign w:val="bottom"/>
            <w:hideMark/>
          </w:tcPr>
          <w:p w14:paraId="1E3C19B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PPIH_HUMAN</w:t>
            </w:r>
          </w:p>
        </w:tc>
        <w:tc>
          <w:tcPr>
            <w:tcW w:w="8816" w:type="dxa"/>
            <w:tcBorders>
              <w:top w:val="nil"/>
              <w:left w:val="nil"/>
              <w:bottom w:val="nil"/>
              <w:right w:val="nil"/>
            </w:tcBorders>
            <w:shd w:val="clear" w:color="auto" w:fill="auto"/>
            <w:noWrap/>
            <w:vAlign w:val="bottom"/>
            <w:hideMark/>
          </w:tcPr>
          <w:p w14:paraId="02B38F6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Peptidyl-prolyl cis-trans isomerase H (</w:t>
            </w:r>
            <w:proofErr w:type="spellStart"/>
            <w:r w:rsidRPr="00F514BC">
              <w:rPr>
                <w:rFonts w:ascii="Aptos Narrow" w:eastAsia="Times New Roman" w:hAnsi="Aptos Narrow" w:cs="Times New Roman"/>
                <w:color w:val="000000"/>
                <w:kern w:val="0"/>
                <w:lang w:val="en-GB" w:eastAsia="en-GB"/>
                <w14:ligatures w14:val="none"/>
              </w:rPr>
              <w:t>PPIase</w:t>
            </w:r>
            <w:proofErr w:type="spellEnd"/>
            <w:r w:rsidRPr="00F514BC">
              <w:rPr>
                <w:rFonts w:ascii="Aptos Narrow" w:eastAsia="Times New Roman" w:hAnsi="Aptos Narrow" w:cs="Times New Roman"/>
                <w:color w:val="000000"/>
                <w:kern w:val="0"/>
                <w:lang w:val="en-GB" w:eastAsia="en-GB"/>
                <w14:ligatures w14:val="none"/>
              </w:rPr>
              <w:t xml:space="preserve"> H) (EC 5.2.1.8) (</w:t>
            </w:r>
            <w:proofErr w:type="spellStart"/>
            <w:r w:rsidRPr="00F514BC">
              <w:rPr>
                <w:rFonts w:ascii="Aptos Narrow" w:eastAsia="Times New Roman" w:hAnsi="Aptos Narrow" w:cs="Times New Roman"/>
                <w:color w:val="000000"/>
                <w:kern w:val="0"/>
                <w:lang w:val="en-GB" w:eastAsia="en-GB"/>
                <w14:ligatures w14:val="none"/>
              </w:rPr>
              <w:t>Rotamase</w:t>
            </w:r>
            <w:proofErr w:type="spellEnd"/>
            <w:r w:rsidRPr="00F514BC">
              <w:rPr>
                <w:rFonts w:ascii="Aptos Narrow" w:eastAsia="Times New Roman" w:hAnsi="Aptos Narrow" w:cs="Times New Roman"/>
                <w:color w:val="000000"/>
                <w:kern w:val="0"/>
                <w:lang w:val="en-GB" w:eastAsia="en-GB"/>
                <w14:ligatures w14:val="none"/>
              </w:rPr>
              <w:t xml:space="preserve"> H) (Small nuclear ribonucleoprotein particle-specific cyclophilin H) (</w:t>
            </w:r>
            <w:proofErr w:type="spellStart"/>
            <w:r w:rsidRPr="00F514BC">
              <w:rPr>
                <w:rFonts w:ascii="Aptos Narrow" w:eastAsia="Times New Roman" w:hAnsi="Aptos Narrow" w:cs="Times New Roman"/>
                <w:color w:val="000000"/>
                <w:kern w:val="0"/>
                <w:lang w:val="en-GB" w:eastAsia="en-GB"/>
                <w14:ligatures w14:val="none"/>
              </w:rPr>
              <w:t>CypH</w:t>
            </w:r>
            <w:proofErr w:type="spellEnd"/>
            <w:r w:rsidRPr="00F514BC">
              <w:rPr>
                <w:rFonts w:ascii="Aptos Narrow" w:eastAsia="Times New Roman" w:hAnsi="Aptos Narrow" w:cs="Times New Roman"/>
                <w:color w:val="000000"/>
                <w:kern w:val="0"/>
                <w:lang w:val="en-GB" w:eastAsia="en-GB"/>
                <w14:ligatures w14:val="none"/>
              </w:rPr>
              <w:t>) (U-snRNP-associated cyclophilin SnuCyp-20) (USA-CYP)</w:t>
            </w:r>
          </w:p>
        </w:tc>
      </w:tr>
      <w:tr w:rsidR="00F514BC" w:rsidRPr="00F514BC" w14:paraId="43DB048B" w14:textId="77777777" w:rsidTr="00F514BC">
        <w:trPr>
          <w:trHeight w:val="288"/>
        </w:trPr>
        <w:tc>
          <w:tcPr>
            <w:tcW w:w="590" w:type="dxa"/>
            <w:tcBorders>
              <w:top w:val="nil"/>
              <w:left w:val="nil"/>
              <w:bottom w:val="nil"/>
              <w:right w:val="nil"/>
            </w:tcBorders>
            <w:shd w:val="clear" w:color="auto" w:fill="auto"/>
            <w:noWrap/>
            <w:vAlign w:val="bottom"/>
            <w:hideMark/>
          </w:tcPr>
          <w:p w14:paraId="7C6A444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HTRA2_HUMAN</w:t>
            </w:r>
          </w:p>
        </w:tc>
        <w:tc>
          <w:tcPr>
            <w:tcW w:w="8816" w:type="dxa"/>
            <w:tcBorders>
              <w:top w:val="nil"/>
              <w:left w:val="nil"/>
              <w:bottom w:val="nil"/>
              <w:right w:val="nil"/>
            </w:tcBorders>
            <w:shd w:val="clear" w:color="auto" w:fill="auto"/>
            <w:noWrap/>
            <w:vAlign w:val="bottom"/>
            <w:hideMark/>
          </w:tcPr>
          <w:p w14:paraId="13C9E82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Serine protease HTRA2, mitochondrial (EC 3.4.21.108) (High temperature requirement protein A2) (HtrA2) (Omi stress-regulated </w:t>
            </w:r>
            <w:proofErr w:type="spellStart"/>
            <w:r w:rsidRPr="00F514BC">
              <w:rPr>
                <w:rFonts w:ascii="Aptos Narrow" w:eastAsia="Times New Roman" w:hAnsi="Aptos Narrow" w:cs="Times New Roman"/>
                <w:color w:val="000000"/>
                <w:kern w:val="0"/>
                <w:lang w:val="en-GB" w:eastAsia="en-GB"/>
                <w14:ligatures w14:val="none"/>
              </w:rPr>
              <w:t>endoprotease</w:t>
            </w:r>
            <w:proofErr w:type="spellEnd"/>
            <w:r w:rsidRPr="00F514BC">
              <w:rPr>
                <w:rFonts w:ascii="Aptos Narrow" w:eastAsia="Times New Roman" w:hAnsi="Aptos Narrow" w:cs="Times New Roman"/>
                <w:color w:val="000000"/>
                <w:kern w:val="0"/>
                <w:lang w:val="en-GB" w:eastAsia="en-GB"/>
                <w14:ligatures w14:val="none"/>
              </w:rPr>
              <w:t>) (Serine protease 25) (Serine proteinase OMI)</w:t>
            </w:r>
          </w:p>
        </w:tc>
      </w:tr>
      <w:tr w:rsidR="00F514BC" w:rsidRPr="00F514BC" w14:paraId="77DE5560" w14:textId="77777777" w:rsidTr="00F514BC">
        <w:trPr>
          <w:trHeight w:val="288"/>
        </w:trPr>
        <w:tc>
          <w:tcPr>
            <w:tcW w:w="590" w:type="dxa"/>
            <w:tcBorders>
              <w:top w:val="nil"/>
              <w:left w:val="nil"/>
              <w:bottom w:val="nil"/>
              <w:right w:val="nil"/>
            </w:tcBorders>
            <w:shd w:val="clear" w:color="auto" w:fill="auto"/>
            <w:noWrap/>
            <w:vAlign w:val="bottom"/>
            <w:hideMark/>
          </w:tcPr>
          <w:p w14:paraId="444A181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ARK72_HUMAN</w:t>
            </w:r>
          </w:p>
        </w:tc>
        <w:tc>
          <w:tcPr>
            <w:tcW w:w="8816" w:type="dxa"/>
            <w:tcBorders>
              <w:top w:val="nil"/>
              <w:left w:val="nil"/>
              <w:bottom w:val="nil"/>
              <w:right w:val="nil"/>
            </w:tcBorders>
            <w:shd w:val="clear" w:color="auto" w:fill="auto"/>
            <w:noWrap/>
            <w:vAlign w:val="bottom"/>
            <w:hideMark/>
          </w:tcPr>
          <w:p w14:paraId="698A40A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Aflatoxin B1 aldehyde reductase member 2 (EC 1.1.1.n11) (AFB1 aldehyde reductase 1) (AFB1-AR 1) (</w:t>
            </w:r>
            <w:proofErr w:type="spellStart"/>
            <w:r w:rsidRPr="00F514BC">
              <w:rPr>
                <w:rFonts w:ascii="Aptos Narrow" w:eastAsia="Times New Roman" w:hAnsi="Aptos Narrow" w:cs="Times New Roman"/>
                <w:color w:val="000000"/>
                <w:kern w:val="0"/>
                <w:lang w:val="en-GB" w:eastAsia="en-GB"/>
                <w14:ligatures w14:val="none"/>
              </w:rPr>
              <w:t>Aldoketoreductase</w:t>
            </w:r>
            <w:proofErr w:type="spellEnd"/>
            <w:r w:rsidRPr="00F514BC">
              <w:rPr>
                <w:rFonts w:ascii="Aptos Narrow" w:eastAsia="Times New Roman" w:hAnsi="Aptos Narrow" w:cs="Times New Roman"/>
                <w:color w:val="000000"/>
                <w:kern w:val="0"/>
                <w:lang w:val="en-GB" w:eastAsia="en-GB"/>
                <w14:ligatures w14:val="none"/>
              </w:rPr>
              <w:t xml:space="preserve"> 7) (Succinic semialdehyde reductase) (SSA reductase)</w:t>
            </w:r>
          </w:p>
        </w:tc>
      </w:tr>
      <w:tr w:rsidR="00F514BC" w:rsidRPr="00F514BC" w14:paraId="74F1F84F" w14:textId="77777777" w:rsidTr="00F514BC">
        <w:trPr>
          <w:trHeight w:val="288"/>
        </w:trPr>
        <w:tc>
          <w:tcPr>
            <w:tcW w:w="590" w:type="dxa"/>
            <w:tcBorders>
              <w:top w:val="nil"/>
              <w:left w:val="nil"/>
              <w:bottom w:val="nil"/>
              <w:right w:val="nil"/>
            </w:tcBorders>
            <w:shd w:val="clear" w:color="auto" w:fill="auto"/>
            <w:noWrap/>
            <w:vAlign w:val="bottom"/>
            <w:hideMark/>
          </w:tcPr>
          <w:p w14:paraId="277E2B8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E41L2_HUMAN</w:t>
            </w:r>
          </w:p>
        </w:tc>
        <w:tc>
          <w:tcPr>
            <w:tcW w:w="8816" w:type="dxa"/>
            <w:tcBorders>
              <w:top w:val="nil"/>
              <w:left w:val="nil"/>
              <w:bottom w:val="nil"/>
              <w:right w:val="nil"/>
            </w:tcBorders>
            <w:shd w:val="clear" w:color="auto" w:fill="auto"/>
            <w:noWrap/>
            <w:vAlign w:val="bottom"/>
            <w:hideMark/>
          </w:tcPr>
          <w:p w14:paraId="2E57AF6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Band 4.1-like protein 2 (Generally expressed protein 4.1) (4.1G)</w:t>
            </w:r>
          </w:p>
        </w:tc>
      </w:tr>
      <w:tr w:rsidR="00F514BC" w:rsidRPr="00F514BC" w14:paraId="4475A973" w14:textId="77777777" w:rsidTr="00F514BC">
        <w:trPr>
          <w:trHeight w:val="288"/>
        </w:trPr>
        <w:tc>
          <w:tcPr>
            <w:tcW w:w="590" w:type="dxa"/>
            <w:tcBorders>
              <w:top w:val="nil"/>
              <w:left w:val="nil"/>
              <w:bottom w:val="nil"/>
              <w:right w:val="nil"/>
            </w:tcBorders>
            <w:shd w:val="clear" w:color="auto" w:fill="auto"/>
            <w:noWrap/>
            <w:vAlign w:val="bottom"/>
            <w:hideMark/>
          </w:tcPr>
          <w:p w14:paraId="01CFD76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LTOR5_HUMAN</w:t>
            </w:r>
          </w:p>
        </w:tc>
        <w:tc>
          <w:tcPr>
            <w:tcW w:w="8816" w:type="dxa"/>
            <w:tcBorders>
              <w:top w:val="nil"/>
              <w:left w:val="nil"/>
              <w:bottom w:val="nil"/>
              <w:right w:val="nil"/>
            </w:tcBorders>
            <w:shd w:val="clear" w:color="auto" w:fill="auto"/>
            <w:noWrap/>
            <w:vAlign w:val="bottom"/>
            <w:hideMark/>
          </w:tcPr>
          <w:p w14:paraId="1D864E4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Ragulator</w:t>
            </w:r>
            <w:proofErr w:type="spellEnd"/>
            <w:r w:rsidRPr="00F514BC">
              <w:rPr>
                <w:rFonts w:ascii="Aptos Narrow" w:eastAsia="Times New Roman" w:hAnsi="Aptos Narrow" w:cs="Times New Roman"/>
                <w:color w:val="000000"/>
                <w:kern w:val="0"/>
                <w:lang w:val="en-GB" w:eastAsia="en-GB"/>
                <w14:ligatures w14:val="none"/>
              </w:rPr>
              <w:t xml:space="preserve"> complex protein LAMTOR5 (Hepatitis B virus X-interacting protein) (HBV X-interacting protein) (HBX-interacting protein) (Late endosomal/lysosomal adaptor and MAPK and MTOR activator 5)</w:t>
            </w:r>
          </w:p>
        </w:tc>
      </w:tr>
      <w:tr w:rsidR="00F514BC" w:rsidRPr="00F514BC" w14:paraId="3DF3881E" w14:textId="77777777" w:rsidTr="00F514BC">
        <w:trPr>
          <w:trHeight w:val="288"/>
        </w:trPr>
        <w:tc>
          <w:tcPr>
            <w:tcW w:w="590" w:type="dxa"/>
            <w:tcBorders>
              <w:top w:val="nil"/>
              <w:left w:val="nil"/>
              <w:bottom w:val="nil"/>
              <w:right w:val="nil"/>
            </w:tcBorders>
            <w:shd w:val="clear" w:color="auto" w:fill="auto"/>
            <w:noWrap/>
            <w:vAlign w:val="bottom"/>
            <w:hideMark/>
          </w:tcPr>
          <w:p w14:paraId="70F27F5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FOXO3_HUMAN</w:t>
            </w:r>
          </w:p>
        </w:tc>
        <w:tc>
          <w:tcPr>
            <w:tcW w:w="8816" w:type="dxa"/>
            <w:tcBorders>
              <w:top w:val="nil"/>
              <w:left w:val="nil"/>
              <w:bottom w:val="nil"/>
              <w:right w:val="nil"/>
            </w:tcBorders>
            <w:shd w:val="clear" w:color="auto" w:fill="auto"/>
            <w:noWrap/>
            <w:vAlign w:val="bottom"/>
            <w:hideMark/>
          </w:tcPr>
          <w:p w14:paraId="220BE8E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Forkhead</w:t>
            </w:r>
            <w:proofErr w:type="spellEnd"/>
            <w:r w:rsidRPr="00F514BC">
              <w:rPr>
                <w:rFonts w:ascii="Aptos Narrow" w:eastAsia="Times New Roman" w:hAnsi="Aptos Narrow" w:cs="Times New Roman"/>
                <w:color w:val="000000"/>
                <w:kern w:val="0"/>
                <w:lang w:val="en-GB" w:eastAsia="en-GB"/>
                <w14:ligatures w14:val="none"/>
              </w:rPr>
              <w:t xml:space="preserve"> box protein O3 (AF6q21 protein) (</w:t>
            </w:r>
            <w:proofErr w:type="spellStart"/>
            <w:r w:rsidRPr="00F514BC">
              <w:rPr>
                <w:rFonts w:ascii="Aptos Narrow" w:eastAsia="Times New Roman" w:hAnsi="Aptos Narrow" w:cs="Times New Roman"/>
                <w:color w:val="000000"/>
                <w:kern w:val="0"/>
                <w:lang w:val="en-GB" w:eastAsia="en-GB"/>
                <w14:ligatures w14:val="none"/>
              </w:rPr>
              <w:t>Forkhead</w:t>
            </w:r>
            <w:proofErr w:type="spellEnd"/>
            <w:r w:rsidRPr="00F514BC">
              <w:rPr>
                <w:rFonts w:ascii="Aptos Narrow" w:eastAsia="Times New Roman" w:hAnsi="Aptos Narrow" w:cs="Times New Roman"/>
                <w:color w:val="000000"/>
                <w:kern w:val="0"/>
                <w:lang w:val="en-GB" w:eastAsia="en-GB"/>
                <w14:ligatures w14:val="none"/>
              </w:rPr>
              <w:t xml:space="preserve"> in rhabdomyosarcoma-like 1)</w:t>
            </w:r>
          </w:p>
        </w:tc>
      </w:tr>
      <w:tr w:rsidR="00F514BC" w:rsidRPr="00F514BC" w14:paraId="49BE4896" w14:textId="77777777" w:rsidTr="00F514BC">
        <w:trPr>
          <w:trHeight w:val="288"/>
        </w:trPr>
        <w:tc>
          <w:tcPr>
            <w:tcW w:w="590" w:type="dxa"/>
            <w:tcBorders>
              <w:top w:val="nil"/>
              <w:left w:val="nil"/>
              <w:bottom w:val="nil"/>
              <w:right w:val="nil"/>
            </w:tcBorders>
            <w:shd w:val="clear" w:color="auto" w:fill="auto"/>
            <w:noWrap/>
            <w:vAlign w:val="bottom"/>
            <w:hideMark/>
          </w:tcPr>
          <w:p w14:paraId="42B9AD5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SGCE_HUMAN</w:t>
            </w:r>
          </w:p>
        </w:tc>
        <w:tc>
          <w:tcPr>
            <w:tcW w:w="8816" w:type="dxa"/>
            <w:tcBorders>
              <w:top w:val="nil"/>
              <w:left w:val="nil"/>
              <w:bottom w:val="nil"/>
              <w:right w:val="nil"/>
            </w:tcBorders>
            <w:shd w:val="clear" w:color="auto" w:fill="auto"/>
            <w:noWrap/>
            <w:vAlign w:val="bottom"/>
            <w:hideMark/>
          </w:tcPr>
          <w:p w14:paraId="683B65D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Epsilon-</w:t>
            </w:r>
            <w:proofErr w:type="spellStart"/>
            <w:r w:rsidRPr="00F514BC">
              <w:rPr>
                <w:rFonts w:ascii="Aptos Narrow" w:eastAsia="Times New Roman" w:hAnsi="Aptos Narrow" w:cs="Times New Roman"/>
                <w:color w:val="000000"/>
                <w:kern w:val="0"/>
                <w:lang w:val="en-GB" w:eastAsia="en-GB"/>
                <w14:ligatures w14:val="none"/>
              </w:rPr>
              <w:t>sarcoglycan</w:t>
            </w:r>
            <w:proofErr w:type="spellEnd"/>
            <w:r w:rsidRPr="00F514BC">
              <w:rPr>
                <w:rFonts w:ascii="Aptos Narrow" w:eastAsia="Times New Roman" w:hAnsi="Aptos Narrow" w:cs="Times New Roman"/>
                <w:color w:val="000000"/>
                <w:kern w:val="0"/>
                <w:lang w:val="en-GB" w:eastAsia="en-GB"/>
                <w14:ligatures w14:val="none"/>
              </w:rPr>
              <w:t xml:space="preserve"> (Epsilon-SG)</w:t>
            </w:r>
          </w:p>
        </w:tc>
      </w:tr>
      <w:tr w:rsidR="00F514BC" w:rsidRPr="00F514BC" w14:paraId="4ADE7F35" w14:textId="77777777" w:rsidTr="00F514BC">
        <w:trPr>
          <w:trHeight w:val="288"/>
        </w:trPr>
        <w:tc>
          <w:tcPr>
            <w:tcW w:w="590" w:type="dxa"/>
            <w:tcBorders>
              <w:top w:val="nil"/>
              <w:left w:val="nil"/>
              <w:bottom w:val="nil"/>
              <w:right w:val="nil"/>
            </w:tcBorders>
            <w:shd w:val="clear" w:color="auto" w:fill="auto"/>
            <w:noWrap/>
            <w:vAlign w:val="bottom"/>
            <w:hideMark/>
          </w:tcPr>
          <w:p w14:paraId="23F382C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DENR_HUMAN</w:t>
            </w:r>
          </w:p>
        </w:tc>
        <w:tc>
          <w:tcPr>
            <w:tcW w:w="8816" w:type="dxa"/>
            <w:tcBorders>
              <w:top w:val="nil"/>
              <w:left w:val="nil"/>
              <w:bottom w:val="nil"/>
              <w:right w:val="nil"/>
            </w:tcBorders>
            <w:shd w:val="clear" w:color="auto" w:fill="auto"/>
            <w:noWrap/>
            <w:vAlign w:val="bottom"/>
            <w:hideMark/>
          </w:tcPr>
          <w:p w14:paraId="4FECCF6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Density-regulated protein (DRP) (Protein DRP1) (Smooth muscle cell-associated protein 3) (SMAP-3)</w:t>
            </w:r>
          </w:p>
        </w:tc>
      </w:tr>
      <w:tr w:rsidR="00F514BC" w:rsidRPr="00F514BC" w14:paraId="5E34F5A6" w14:textId="77777777" w:rsidTr="00F514BC">
        <w:trPr>
          <w:trHeight w:val="288"/>
        </w:trPr>
        <w:tc>
          <w:tcPr>
            <w:tcW w:w="590" w:type="dxa"/>
            <w:tcBorders>
              <w:top w:val="nil"/>
              <w:left w:val="nil"/>
              <w:bottom w:val="nil"/>
              <w:right w:val="nil"/>
            </w:tcBorders>
            <w:shd w:val="clear" w:color="auto" w:fill="auto"/>
            <w:noWrap/>
            <w:vAlign w:val="bottom"/>
            <w:hideMark/>
          </w:tcPr>
          <w:p w14:paraId="54C302B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DNPH1_HUMAN</w:t>
            </w:r>
          </w:p>
        </w:tc>
        <w:tc>
          <w:tcPr>
            <w:tcW w:w="8816" w:type="dxa"/>
            <w:tcBorders>
              <w:top w:val="nil"/>
              <w:left w:val="nil"/>
              <w:bottom w:val="nil"/>
              <w:right w:val="nil"/>
            </w:tcBorders>
            <w:shd w:val="clear" w:color="auto" w:fill="auto"/>
            <w:noWrap/>
            <w:vAlign w:val="bottom"/>
            <w:hideMark/>
          </w:tcPr>
          <w:p w14:paraId="584B5CD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2'-deoxynucleoside 5'-phosphate N-hydrolase 1 (EC 3.2.2.-) (c-Myc-responsive protein RCL)</w:t>
            </w:r>
          </w:p>
        </w:tc>
      </w:tr>
      <w:tr w:rsidR="00F514BC" w:rsidRPr="00F514BC" w14:paraId="2ED5E07F" w14:textId="77777777" w:rsidTr="00F514BC">
        <w:trPr>
          <w:trHeight w:val="288"/>
        </w:trPr>
        <w:tc>
          <w:tcPr>
            <w:tcW w:w="590" w:type="dxa"/>
            <w:tcBorders>
              <w:top w:val="nil"/>
              <w:left w:val="nil"/>
              <w:bottom w:val="nil"/>
              <w:right w:val="nil"/>
            </w:tcBorders>
            <w:shd w:val="clear" w:color="auto" w:fill="auto"/>
            <w:noWrap/>
            <w:vAlign w:val="bottom"/>
            <w:hideMark/>
          </w:tcPr>
          <w:p w14:paraId="30C0C9D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TIM44_HUMAN</w:t>
            </w:r>
          </w:p>
        </w:tc>
        <w:tc>
          <w:tcPr>
            <w:tcW w:w="8816" w:type="dxa"/>
            <w:tcBorders>
              <w:top w:val="nil"/>
              <w:left w:val="nil"/>
              <w:bottom w:val="nil"/>
              <w:right w:val="nil"/>
            </w:tcBorders>
            <w:shd w:val="clear" w:color="auto" w:fill="auto"/>
            <w:noWrap/>
            <w:vAlign w:val="bottom"/>
            <w:hideMark/>
          </w:tcPr>
          <w:p w14:paraId="6F0BB2C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Mitochondrial import inner membrane translocase subunit TIM44</w:t>
            </w:r>
          </w:p>
        </w:tc>
      </w:tr>
      <w:tr w:rsidR="00F514BC" w:rsidRPr="00F514BC" w14:paraId="7DF005CF" w14:textId="77777777" w:rsidTr="00F514BC">
        <w:trPr>
          <w:trHeight w:val="288"/>
        </w:trPr>
        <w:tc>
          <w:tcPr>
            <w:tcW w:w="590" w:type="dxa"/>
            <w:tcBorders>
              <w:top w:val="nil"/>
              <w:left w:val="nil"/>
              <w:bottom w:val="nil"/>
              <w:right w:val="nil"/>
            </w:tcBorders>
            <w:shd w:val="clear" w:color="auto" w:fill="auto"/>
            <w:noWrap/>
            <w:vAlign w:val="bottom"/>
            <w:hideMark/>
          </w:tcPr>
          <w:p w14:paraId="5E12332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TPPC3_HUMAN</w:t>
            </w:r>
          </w:p>
        </w:tc>
        <w:tc>
          <w:tcPr>
            <w:tcW w:w="8816" w:type="dxa"/>
            <w:tcBorders>
              <w:top w:val="nil"/>
              <w:left w:val="nil"/>
              <w:bottom w:val="nil"/>
              <w:right w:val="nil"/>
            </w:tcBorders>
            <w:shd w:val="clear" w:color="auto" w:fill="auto"/>
            <w:noWrap/>
            <w:vAlign w:val="bottom"/>
            <w:hideMark/>
          </w:tcPr>
          <w:p w14:paraId="7B40BF1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Trafficking protein particle complex subunit 3 (BET3 homolog)</w:t>
            </w:r>
          </w:p>
        </w:tc>
      </w:tr>
      <w:tr w:rsidR="00F514BC" w:rsidRPr="00F514BC" w14:paraId="1DD42BD0" w14:textId="77777777" w:rsidTr="00F514BC">
        <w:trPr>
          <w:trHeight w:val="288"/>
        </w:trPr>
        <w:tc>
          <w:tcPr>
            <w:tcW w:w="590" w:type="dxa"/>
            <w:tcBorders>
              <w:top w:val="nil"/>
              <w:left w:val="nil"/>
              <w:bottom w:val="nil"/>
              <w:right w:val="nil"/>
            </w:tcBorders>
            <w:shd w:val="clear" w:color="auto" w:fill="auto"/>
            <w:noWrap/>
            <w:vAlign w:val="bottom"/>
            <w:hideMark/>
          </w:tcPr>
          <w:p w14:paraId="7C1BCD6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CHM2A_HUMAN</w:t>
            </w:r>
          </w:p>
        </w:tc>
        <w:tc>
          <w:tcPr>
            <w:tcW w:w="8816" w:type="dxa"/>
            <w:tcBorders>
              <w:top w:val="nil"/>
              <w:left w:val="nil"/>
              <w:bottom w:val="nil"/>
              <w:right w:val="nil"/>
            </w:tcBorders>
            <w:shd w:val="clear" w:color="auto" w:fill="auto"/>
            <w:noWrap/>
            <w:vAlign w:val="bottom"/>
            <w:hideMark/>
          </w:tcPr>
          <w:p w14:paraId="51A40EA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Charged multivesicular body protein 2a (Chromatin-modifying protein 2a) (CHMP2a) (Putative breast adenocarcinoma marker BC-2) (</w:t>
            </w:r>
            <w:proofErr w:type="spellStart"/>
            <w:r w:rsidRPr="00F514BC">
              <w:rPr>
                <w:rFonts w:ascii="Aptos Narrow" w:eastAsia="Times New Roman" w:hAnsi="Aptos Narrow" w:cs="Times New Roman"/>
                <w:color w:val="000000"/>
                <w:kern w:val="0"/>
                <w:lang w:val="en-GB" w:eastAsia="en-GB"/>
                <w14:ligatures w14:val="none"/>
              </w:rPr>
              <w:t>Vacuolar</w:t>
            </w:r>
            <w:proofErr w:type="spellEnd"/>
            <w:r w:rsidRPr="00F514BC">
              <w:rPr>
                <w:rFonts w:ascii="Aptos Narrow" w:eastAsia="Times New Roman" w:hAnsi="Aptos Narrow" w:cs="Times New Roman"/>
                <w:color w:val="000000"/>
                <w:kern w:val="0"/>
                <w:lang w:val="en-GB" w:eastAsia="en-GB"/>
                <w14:ligatures w14:val="none"/>
              </w:rPr>
              <w:t xml:space="preserve"> protein sorting-associated protein 2-1) (Vps2-1) (hVps2-1)</w:t>
            </w:r>
          </w:p>
        </w:tc>
      </w:tr>
      <w:tr w:rsidR="00F514BC" w:rsidRPr="00F514BC" w14:paraId="2F94E13C" w14:textId="77777777" w:rsidTr="00F514BC">
        <w:trPr>
          <w:trHeight w:val="288"/>
        </w:trPr>
        <w:tc>
          <w:tcPr>
            <w:tcW w:w="590" w:type="dxa"/>
            <w:tcBorders>
              <w:top w:val="nil"/>
              <w:left w:val="nil"/>
              <w:bottom w:val="nil"/>
              <w:right w:val="nil"/>
            </w:tcBorders>
            <w:shd w:val="clear" w:color="auto" w:fill="auto"/>
            <w:noWrap/>
            <w:vAlign w:val="bottom"/>
            <w:hideMark/>
          </w:tcPr>
          <w:p w14:paraId="6FA1950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NCK2_HUMAN</w:t>
            </w:r>
          </w:p>
        </w:tc>
        <w:tc>
          <w:tcPr>
            <w:tcW w:w="8816" w:type="dxa"/>
            <w:tcBorders>
              <w:top w:val="nil"/>
              <w:left w:val="nil"/>
              <w:bottom w:val="nil"/>
              <w:right w:val="nil"/>
            </w:tcBorders>
            <w:shd w:val="clear" w:color="auto" w:fill="auto"/>
            <w:noWrap/>
            <w:vAlign w:val="bottom"/>
            <w:hideMark/>
          </w:tcPr>
          <w:p w14:paraId="24DF8F9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Cytoplasmic protein NCK2 (Growth factor receptor-bound protein 4) (NCK adaptor protein 2) (Nck-2) (SH2/SH3 adaptor protein NCK-beta)</w:t>
            </w:r>
          </w:p>
        </w:tc>
      </w:tr>
      <w:tr w:rsidR="00F514BC" w:rsidRPr="00F514BC" w14:paraId="592788D1" w14:textId="77777777" w:rsidTr="00F514BC">
        <w:trPr>
          <w:trHeight w:val="288"/>
        </w:trPr>
        <w:tc>
          <w:tcPr>
            <w:tcW w:w="590" w:type="dxa"/>
            <w:tcBorders>
              <w:top w:val="nil"/>
              <w:left w:val="nil"/>
              <w:bottom w:val="nil"/>
              <w:right w:val="nil"/>
            </w:tcBorders>
            <w:shd w:val="clear" w:color="auto" w:fill="auto"/>
            <w:noWrap/>
            <w:vAlign w:val="bottom"/>
            <w:hideMark/>
          </w:tcPr>
          <w:p w14:paraId="7D918FE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PLRG1_HUMAN</w:t>
            </w:r>
          </w:p>
        </w:tc>
        <w:tc>
          <w:tcPr>
            <w:tcW w:w="8816" w:type="dxa"/>
            <w:tcBorders>
              <w:top w:val="nil"/>
              <w:left w:val="nil"/>
              <w:bottom w:val="nil"/>
              <w:right w:val="nil"/>
            </w:tcBorders>
            <w:shd w:val="clear" w:color="auto" w:fill="auto"/>
            <w:noWrap/>
            <w:vAlign w:val="bottom"/>
            <w:hideMark/>
          </w:tcPr>
          <w:p w14:paraId="544AEB0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Pleiotropic regulator 1</w:t>
            </w:r>
          </w:p>
        </w:tc>
      </w:tr>
      <w:tr w:rsidR="00F514BC" w:rsidRPr="00F514BC" w14:paraId="22361D02" w14:textId="77777777" w:rsidTr="00F514BC">
        <w:trPr>
          <w:trHeight w:val="288"/>
        </w:trPr>
        <w:tc>
          <w:tcPr>
            <w:tcW w:w="590" w:type="dxa"/>
            <w:tcBorders>
              <w:top w:val="nil"/>
              <w:left w:val="nil"/>
              <w:bottom w:val="nil"/>
              <w:right w:val="nil"/>
            </w:tcBorders>
            <w:shd w:val="clear" w:color="auto" w:fill="auto"/>
            <w:noWrap/>
            <w:vAlign w:val="bottom"/>
            <w:hideMark/>
          </w:tcPr>
          <w:p w14:paraId="5CB89DE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RGS10_HUMAN</w:t>
            </w:r>
          </w:p>
        </w:tc>
        <w:tc>
          <w:tcPr>
            <w:tcW w:w="8816" w:type="dxa"/>
            <w:tcBorders>
              <w:top w:val="nil"/>
              <w:left w:val="nil"/>
              <w:bottom w:val="nil"/>
              <w:right w:val="nil"/>
            </w:tcBorders>
            <w:shd w:val="clear" w:color="auto" w:fill="auto"/>
            <w:noWrap/>
            <w:vAlign w:val="bottom"/>
            <w:hideMark/>
          </w:tcPr>
          <w:p w14:paraId="318DA66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Regulator of G-protein </w:t>
            </w:r>
            <w:proofErr w:type="spellStart"/>
            <w:r w:rsidRPr="00F514BC">
              <w:rPr>
                <w:rFonts w:ascii="Aptos Narrow" w:eastAsia="Times New Roman" w:hAnsi="Aptos Narrow" w:cs="Times New Roman"/>
                <w:color w:val="000000"/>
                <w:kern w:val="0"/>
                <w:lang w:val="en-GB" w:eastAsia="en-GB"/>
                <w14:ligatures w14:val="none"/>
              </w:rPr>
              <w:t>signaling</w:t>
            </w:r>
            <w:proofErr w:type="spellEnd"/>
            <w:r w:rsidRPr="00F514BC">
              <w:rPr>
                <w:rFonts w:ascii="Aptos Narrow" w:eastAsia="Times New Roman" w:hAnsi="Aptos Narrow" w:cs="Times New Roman"/>
                <w:color w:val="000000"/>
                <w:kern w:val="0"/>
                <w:lang w:val="en-GB" w:eastAsia="en-GB"/>
                <w14:ligatures w14:val="none"/>
              </w:rPr>
              <w:t xml:space="preserve"> 10 (RGS10)</w:t>
            </w:r>
          </w:p>
        </w:tc>
      </w:tr>
      <w:tr w:rsidR="00F514BC" w:rsidRPr="00F514BC" w14:paraId="21E5F9D4" w14:textId="77777777" w:rsidTr="00F514BC">
        <w:trPr>
          <w:trHeight w:val="288"/>
        </w:trPr>
        <w:tc>
          <w:tcPr>
            <w:tcW w:w="590" w:type="dxa"/>
            <w:tcBorders>
              <w:top w:val="nil"/>
              <w:left w:val="nil"/>
              <w:bottom w:val="nil"/>
              <w:right w:val="nil"/>
            </w:tcBorders>
            <w:shd w:val="clear" w:color="auto" w:fill="auto"/>
            <w:noWrap/>
            <w:vAlign w:val="bottom"/>
            <w:hideMark/>
          </w:tcPr>
          <w:p w14:paraId="110389C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ZN207_HUMAN</w:t>
            </w:r>
          </w:p>
        </w:tc>
        <w:tc>
          <w:tcPr>
            <w:tcW w:w="8816" w:type="dxa"/>
            <w:tcBorders>
              <w:top w:val="nil"/>
              <w:left w:val="nil"/>
              <w:bottom w:val="nil"/>
              <w:right w:val="nil"/>
            </w:tcBorders>
            <w:shd w:val="clear" w:color="auto" w:fill="auto"/>
            <w:noWrap/>
            <w:vAlign w:val="bottom"/>
            <w:hideMark/>
          </w:tcPr>
          <w:p w14:paraId="4FCA608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BUB3-interacting and GLEBS motif-containing protein ZNF207 (</w:t>
            </w:r>
            <w:proofErr w:type="spellStart"/>
            <w:r w:rsidRPr="00F514BC">
              <w:rPr>
                <w:rFonts w:ascii="Aptos Narrow" w:eastAsia="Times New Roman" w:hAnsi="Aptos Narrow" w:cs="Times New Roman"/>
                <w:color w:val="000000"/>
                <w:kern w:val="0"/>
                <w:lang w:val="en-GB" w:eastAsia="en-GB"/>
                <w14:ligatures w14:val="none"/>
              </w:rPr>
              <w:t>BuGZ</w:t>
            </w:r>
            <w:proofErr w:type="spellEnd"/>
            <w:r w:rsidRPr="00F514BC">
              <w:rPr>
                <w:rFonts w:ascii="Aptos Narrow" w:eastAsia="Times New Roman" w:hAnsi="Aptos Narrow" w:cs="Times New Roman"/>
                <w:color w:val="000000"/>
                <w:kern w:val="0"/>
                <w:lang w:val="en-GB" w:eastAsia="en-GB"/>
                <w14:ligatures w14:val="none"/>
              </w:rPr>
              <w:t>) (</w:t>
            </w:r>
            <w:proofErr w:type="spellStart"/>
            <w:r w:rsidRPr="00F514BC">
              <w:rPr>
                <w:rFonts w:ascii="Aptos Narrow" w:eastAsia="Times New Roman" w:hAnsi="Aptos Narrow" w:cs="Times New Roman"/>
                <w:color w:val="000000"/>
                <w:kern w:val="0"/>
                <w:lang w:val="en-GB" w:eastAsia="en-GB"/>
                <w14:ligatures w14:val="none"/>
              </w:rPr>
              <w:t>hBuGZ</w:t>
            </w:r>
            <w:proofErr w:type="spellEnd"/>
            <w:r w:rsidRPr="00F514BC">
              <w:rPr>
                <w:rFonts w:ascii="Aptos Narrow" w:eastAsia="Times New Roman" w:hAnsi="Aptos Narrow" w:cs="Times New Roman"/>
                <w:color w:val="000000"/>
                <w:kern w:val="0"/>
                <w:lang w:val="en-GB" w:eastAsia="en-GB"/>
                <w14:ligatures w14:val="none"/>
              </w:rPr>
              <w:t>) (Zinc finger protein 207)</w:t>
            </w:r>
          </w:p>
        </w:tc>
      </w:tr>
      <w:tr w:rsidR="00F514BC" w:rsidRPr="00F514BC" w14:paraId="6EEE4165" w14:textId="77777777" w:rsidTr="00F514BC">
        <w:trPr>
          <w:trHeight w:val="288"/>
        </w:trPr>
        <w:tc>
          <w:tcPr>
            <w:tcW w:w="590" w:type="dxa"/>
            <w:tcBorders>
              <w:top w:val="nil"/>
              <w:left w:val="nil"/>
              <w:bottom w:val="nil"/>
              <w:right w:val="nil"/>
            </w:tcBorders>
            <w:shd w:val="clear" w:color="auto" w:fill="auto"/>
            <w:noWrap/>
            <w:vAlign w:val="bottom"/>
            <w:hideMark/>
          </w:tcPr>
          <w:p w14:paraId="0EAE0B3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NDUB5_HUMAN</w:t>
            </w:r>
          </w:p>
        </w:tc>
        <w:tc>
          <w:tcPr>
            <w:tcW w:w="8816" w:type="dxa"/>
            <w:tcBorders>
              <w:top w:val="nil"/>
              <w:left w:val="nil"/>
              <w:bottom w:val="nil"/>
              <w:right w:val="nil"/>
            </w:tcBorders>
            <w:shd w:val="clear" w:color="auto" w:fill="auto"/>
            <w:noWrap/>
            <w:vAlign w:val="bottom"/>
            <w:hideMark/>
          </w:tcPr>
          <w:p w14:paraId="45F1F91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NADH dehydrogenase [ubiquinone] 1 beta subcomplex subunit 5, mitochondrial (Complex I-SGDH) (CI-SGDH) (NADH-ubiquinone oxidoreductase SGDH subunit)</w:t>
            </w:r>
          </w:p>
        </w:tc>
      </w:tr>
      <w:tr w:rsidR="00F514BC" w:rsidRPr="00F514BC" w14:paraId="5F05FC61" w14:textId="77777777" w:rsidTr="00F514BC">
        <w:trPr>
          <w:trHeight w:val="288"/>
        </w:trPr>
        <w:tc>
          <w:tcPr>
            <w:tcW w:w="590" w:type="dxa"/>
            <w:tcBorders>
              <w:top w:val="nil"/>
              <w:left w:val="nil"/>
              <w:bottom w:val="nil"/>
              <w:right w:val="nil"/>
            </w:tcBorders>
            <w:shd w:val="clear" w:color="auto" w:fill="auto"/>
            <w:noWrap/>
            <w:vAlign w:val="bottom"/>
            <w:hideMark/>
          </w:tcPr>
          <w:p w14:paraId="454FAF8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NDUB3_HUMAN</w:t>
            </w:r>
          </w:p>
        </w:tc>
        <w:tc>
          <w:tcPr>
            <w:tcW w:w="8816" w:type="dxa"/>
            <w:tcBorders>
              <w:top w:val="nil"/>
              <w:left w:val="nil"/>
              <w:bottom w:val="nil"/>
              <w:right w:val="nil"/>
            </w:tcBorders>
            <w:shd w:val="clear" w:color="auto" w:fill="auto"/>
            <w:noWrap/>
            <w:vAlign w:val="bottom"/>
            <w:hideMark/>
          </w:tcPr>
          <w:p w14:paraId="1D0EE22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NADH dehydrogenase [ubiquinone] 1 beta subcomplex subunit 3 (Complex I-B12) (CI-B12) (NADH-ubiquinone oxidoreductase B12 subunit)</w:t>
            </w:r>
          </w:p>
        </w:tc>
      </w:tr>
      <w:tr w:rsidR="00F514BC" w:rsidRPr="00F514BC" w14:paraId="0B4EA5C7" w14:textId="77777777" w:rsidTr="00F514BC">
        <w:trPr>
          <w:trHeight w:val="288"/>
        </w:trPr>
        <w:tc>
          <w:tcPr>
            <w:tcW w:w="590" w:type="dxa"/>
            <w:tcBorders>
              <w:top w:val="nil"/>
              <w:left w:val="nil"/>
              <w:bottom w:val="nil"/>
              <w:right w:val="nil"/>
            </w:tcBorders>
            <w:shd w:val="clear" w:color="auto" w:fill="auto"/>
            <w:noWrap/>
            <w:vAlign w:val="bottom"/>
            <w:hideMark/>
          </w:tcPr>
          <w:p w14:paraId="03B000C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NDUC1_HUMAN</w:t>
            </w:r>
          </w:p>
        </w:tc>
        <w:tc>
          <w:tcPr>
            <w:tcW w:w="8816" w:type="dxa"/>
            <w:tcBorders>
              <w:top w:val="nil"/>
              <w:left w:val="nil"/>
              <w:bottom w:val="nil"/>
              <w:right w:val="nil"/>
            </w:tcBorders>
            <w:shd w:val="clear" w:color="auto" w:fill="auto"/>
            <w:noWrap/>
            <w:vAlign w:val="bottom"/>
            <w:hideMark/>
          </w:tcPr>
          <w:p w14:paraId="121A056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NADH dehydrogenase [ubiquinone] 1 subunit C1, mitochondrial (Complex I-KFYI) (CI-KFYI) (NADH-ubiquinone oxidoreductase KFYI subunit)</w:t>
            </w:r>
          </w:p>
        </w:tc>
      </w:tr>
      <w:tr w:rsidR="00F514BC" w:rsidRPr="00F514BC" w14:paraId="4CACA871" w14:textId="77777777" w:rsidTr="00F514BC">
        <w:trPr>
          <w:trHeight w:val="288"/>
        </w:trPr>
        <w:tc>
          <w:tcPr>
            <w:tcW w:w="590" w:type="dxa"/>
            <w:tcBorders>
              <w:top w:val="nil"/>
              <w:left w:val="nil"/>
              <w:bottom w:val="nil"/>
              <w:right w:val="nil"/>
            </w:tcBorders>
            <w:shd w:val="clear" w:color="auto" w:fill="auto"/>
            <w:noWrap/>
            <w:vAlign w:val="bottom"/>
            <w:hideMark/>
          </w:tcPr>
          <w:p w14:paraId="633A76D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NDUA2_HUMAN</w:t>
            </w:r>
          </w:p>
        </w:tc>
        <w:tc>
          <w:tcPr>
            <w:tcW w:w="8816" w:type="dxa"/>
            <w:tcBorders>
              <w:top w:val="nil"/>
              <w:left w:val="nil"/>
              <w:bottom w:val="nil"/>
              <w:right w:val="nil"/>
            </w:tcBorders>
            <w:shd w:val="clear" w:color="auto" w:fill="auto"/>
            <w:noWrap/>
            <w:vAlign w:val="bottom"/>
            <w:hideMark/>
          </w:tcPr>
          <w:p w14:paraId="54EE151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NADH dehydrogenase [ubiquinone] 1 alpha subcomplex subunit 2 (Complex I-B8) (CI-B8) (NADH-ubiquinone oxidoreductase B8 subunit)</w:t>
            </w:r>
          </w:p>
        </w:tc>
      </w:tr>
      <w:tr w:rsidR="00F514BC" w:rsidRPr="00F514BC" w14:paraId="3100D84B" w14:textId="77777777" w:rsidTr="00F514BC">
        <w:trPr>
          <w:trHeight w:val="288"/>
        </w:trPr>
        <w:tc>
          <w:tcPr>
            <w:tcW w:w="590" w:type="dxa"/>
            <w:tcBorders>
              <w:top w:val="nil"/>
              <w:left w:val="nil"/>
              <w:bottom w:val="nil"/>
              <w:right w:val="nil"/>
            </w:tcBorders>
            <w:shd w:val="clear" w:color="auto" w:fill="auto"/>
            <w:noWrap/>
            <w:vAlign w:val="bottom"/>
            <w:hideMark/>
          </w:tcPr>
          <w:p w14:paraId="16C6C5A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ASNA_HUMAN</w:t>
            </w:r>
          </w:p>
        </w:tc>
        <w:tc>
          <w:tcPr>
            <w:tcW w:w="8816" w:type="dxa"/>
            <w:tcBorders>
              <w:top w:val="nil"/>
              <w:left w:val="nil"/>
              <w:bottom w:val="nil"/>
              <w:right w:val="nil"/>
            </w:tcBorders>
            <w:shd w:val="clear" w:color="auto" w:fill="auto"/>
            <w:noWrap/>
            <w:vAlign w:val="bottom"/>
            <w:hideMark/>
          </w:tcPr>
          <w:p w14:paraId="62995FE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ATPase ASNA1 (EC 3.6.-.-) (Arsenical pump-driving ATPase) (</w:t>
            </w:r>
            <w:proofErr w:type="spellStart"/>
            <w:r w:rsidRPr="00F514BC">
              <w:rPr>
                <w:rFonts w:ascii="Aptos Narrow" w:eastAsia="Times New Roman" w:hAnsi="Aptos Narrow" w:cs="Times New Roman"/>
                <w:color w:val="000000"/>
                <w:kern w:val="0"/>
                <w:lang w:val="en-GB" w:eastAsia="en-GB"/>
                <w14:ligatures w14:val="none"/>
              </w:rPr>
              <w:t>Arsenite</w:t>
            </w:r>
            <w:proofErr w:type="spellEnd"/>
            <w:r w:rsidRPr="00F514BC">
              <w:rPr>
                <w:rFonts w:ascii="Aptos Narrow" w:eastAsia="Times New Roman" w:hAnsi="Aptos Narrow" w:cs="Times New Roman"/>
                <w:color w:val="000000"/>
                <w:kern w:val="0"/>
                <w:lang w:val="en-GB" w:eastAsia="en-GB"/>
                <w14:ligatures w14:val="none"/>
              </w:rPr>
              <w:t xml:space="preserve">-stimulated ATPase) (Transmembrane domain recognition complex 40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ATPase subunit) (</w:t>
            </w:r>
            <w:proofErr w:type="spellStart"/>
            <w:r w:rsidRPr="00F514BC">
              <w:rPr>
                <w:rFonts w:ascii="Aptos Narrow" w:eastAsia="Times New Roman" w:hAnsi="Aptos Narrow" w:cs="Times New Roman"/>
                <w:color w:val="000000"/>
                <w:kern w:val="0"/>
                <w:lang w:val="en-GB" w:eastAsia="en-GB"/>
                <w14:ligatures w14:val="none"/>
              </w:rPr>
              <w:t>hARSA</w:t>
            </w:r>
            <w:proofErr w:type="spellEnd"/>
            <w:r w:rsidRPr="00F514BC">
              <w:rPr>
                <w:rFonts w:ascii="Aptos Narrow" w:eastAsia="Times New Roman" w:hAnsi="Aptos Narrow" w:cs="Times New Roman"/>
                <w:color w:val="000000"/>
                <w:kern w:val="0"/>
                <w:lang w:val="en-GB" w:eastAsia="en-GB"/>
                <w14:ligatures w14:val="none"/>
              </w:rPr>
              <w:t>-I) (</w:t>
            </w:r>
            <w:proofErr w:type="spellStart"/>
            <w:r w:rsidRPr="00F514BC">
              <w:rPr>
                <w:rFonts w:ascii="Aptos Narrow" w:eastAsia="Times New Roman" w:hAnsi="Aptos Narrow" w:cs="Times New Roman"/>
                <w:color w:val="000000"/>
                <w:kern w:val="0"/>
                <w:lang w:val="en-GB" w:eastAsia="en-GB"/>
                <w14:ligatures w14:val="none"/>
              </w:rPr>
              <w:t>hASNA</w:t>
            </w:r>
            <w:proofErr w:type="spellEnd"/>
            <w:r w:rsidRPr="00F514BC">
              <w:rPr>
                <w:rFonts w:ascii="Aptos Narrow" w:eastAsia="Times New Roman" w:hAnsi="Aptos Narrow" w:cs="Times New Roman"/>
                <w:color w:val="000000"/>
                <w:kern w:val="0"/>
                <w:lang w:val="en-GB" w:eastAsia="en-GB"/>
                <w14:ligatures w14:val="none"/>
              </w:rPr>
              <w:t>-I)</w:t>
            </w:r>
          </w:p>
        </w:tc>
      </w:tr>
      <w:tr w:rsidR="00F514BC" w:rsidRPr="00F514BC" w14:paraId="67DF941D" w14:textId="77777777" w:rsidTr="00F514BC">
        <w:trPr>
          <w:trHeight w:val="288"/>
        </w:trPr>
        <w:tc>
          <w:tcPr>
            <w:tcW w:w="590" w:type="dxa"/>
            <w:tcBorders>
              <w:top w:val="nil"/>
              <w:left w:val="nil"/>
              <w:bottom w:val="nil"/>
              <w:right w:val="nil"/>
            </w:tcBorders>
            <w:shd w:val="clear" w:color="auto" w:fill="auto"/>
            <w:noWrap/>
            <w:vAlign w:val="bottom"/>
            <w:hideMark/>
          </w:tcPr>
          <w:p w14:paraId="087671A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BUB3_HUMAN</w:t>
            </w:r>
          </w:p>
        </w:tc>
        <w:tc>
          <w:tcPr>
            <w:tcW w:w="8816" w:type="dxa"/>
            <w:tcBorders>
              <w:top w:val="nil"/>
              <w:left w:val="nil"/>
              <w:bottom w:val="nil"/>
              <w:right w:val="nil"/>
            </w:tcBorders>
            <w:shd w:val="clear" w:color="auto" w:fill="auto"/>
            <w:noWrap/>
            <w:vAlign w:val="bottom"/>
            <w:hideMark/>
          </w:tcPr>
          <w:p w14:paraId="42F2637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Mitotic checkpoint protein BUB3</w:t>
            </w:r>
          </w:p>
        </w:tc>
      </w:tr>
      <w:tr w:rsidR="00F514BC" w:rsidRPr="00F514BC" w14:paraId="7629DE23" w14:textId="77777777" w:rsidTr="00F514BC">
        <w:trPr>
          <w:trHeight w:val="288"/>
        </w:trPr>
        <w:tc>
          <w:tcPr>
            <w:tcW w:w="590" w:type="dxa"/>
            <w:tcBorders>
              <w:top w:val="nil"/>
              <w:left w:val="nil"/>
              <w:bottom w:val="nil"/>
              <w:right w:val="nil"/>
            </w:tcBorders>
            <w:shd w:val="clear" w:color="auto" w:fill="auto"/>
            <w:noWrap/>
            <w:vAlign w:val="bottom"/>
            <w:hideMark/>
          </w:tcPr>
          <w:p w14:paraId="0742175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ACTN4_HUMAN</w:t>
            </w:r>
          </w:p>
        </w:tc>
        <w:tc>
          <w:tcPr>
            <w:tcW w:w="8816" w:type="dxa"/>
            <w:tcBorders>
              <w:top w:val="nil"/>
              <w:left w:val="nil"/>
              <w:bottom w:val="nil"/>
              <w:right w:val="nil"/>
            </w:tcBorders>
            <w:shd w:val="clear" w:color="auto" w:fill="auto"/>
            <w:noWrap/>
            <w:vAlign w:val="bottom"/>
            <w:hideMark/>
          </w:tcPr>
          <w:p w14:paraId="0D8659A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Alpha-actinin-4 (Non-muscle alpha-actinin 4)</w:t>
            </w:r>
          </w:p>
        </w:tc>
      </w:tr>
      <w:tr w:rsidR="00F514BC" w:rsidRPr="00F514BC" w14:paraId="4B5E8AB7" w14:textId="77777777" w:rsidTr="00F514BC">
        <w:trPr>
          <w:trHeight w:val="288"/>
        </w:trPr>
        <w:tc>
          <w:tcPr>
            <w:tcW w:w="590" w:type="dxa"/>
            <w:tcBorders>
              <w:top w:val="nil"/>
              <w:left w:val="nil"/>
              <w:bottom w:val="nil"/>
              <w:right w:val="nil"/>
            </w:tcBorders>
            <w:shd w:val="clear" w:color="auto" w:fill="auto"/>
            <w:noWrap/>
            <w:vAlign w:val="bottom"/>
            <w:hideMark/>
          </w:tcPr>
          <w:p w14:paraId="3F3BE4B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MAAI_HUMAN</w:t>
            </w:r>
          </w:p>
        </w:tc>
        <w:tc>
          <w:tcPr>
            <w:tcW w:w="8816" w:type="dxa"/>
            <w:tcBorders>
              <w:top w:val="nil"/>
              <w:left w:val="nil"/>
              <w:bottom w:val="nil"/>
              <w:right w:val="nil"/>
            </w:tcBorders>
            <w:shd w:val="clear" w:color="auto" w:fill="auto"/>
            <w:noWrap/>
            <w:vAlign w:val="bottom"/>
            <w:hideMark/>
          </w:tcPr>
          <w:p w14:paraId="77C13D6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Maleylacetoacetate isomerase (MAAI) (EC 5.2.1.2) (GSTZ1-1) (Glutathione S-transferase zeta 1) (EC 2.5.1.18)</w:t>
            </w:r>
          </w:p>
        </w:tc>
      </w:tr>
      <w:tr w:rsidR="00F514BC" w:rsidRPr="00F514BC" w14:paraId="29FF81A0" w14:textId="77777777" w:rsidTr="00F514BC">
        <w:trPr>
          <w:trHeight w:val="288"/>
        </w:trPr>
        <w:tc>
          <w:tcPr>
            <w:tcW w:w="590" w:type="dxa"/>
            <w:tcBorders>
              <w:top w:val="nil"/>
              <w:left w:val="nil"/>
              <w:bottom w:val="nil"/>
              <w:right w:val="nil"/>
            </w:tcBorders>
            <w:shd w:val="clear" w:color="auto" w:fill="auto"/>
            <w:noWrap/>
            <w:vAlign w:val="bottom"/>
            <w:hideMark/>
          </w:tcPr>
          <w:p w14:paraId="04FC5BB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TRIA1_HUMAN</w:t>
            </w:r>
          </w:p>
        </w:tc>
        <w:tc>
          <w:tcPr>
            <w:tcW w:w="8816" w:type="dxa"/>
            <w:tcBorders>
              <w:top w:val="nil"/>
              <w:left w:val="nil"/>
              <w:bottom w:val="nil"/>
              <w:right w:val="nil"/>
            </w:tcBorders>
            <w:shd w:val="clear" w:color="auto" w:fill="auto"/>
            <w:noWrap/>
            <w:vAlign w:val="bottom"/>
            <w:hideMark/>
          </w:tcPr>
          <w:p w14:paraId="6057F93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TP53-regulated inhibitor of apoptosis 1 (Protein 15E1.1) (WF-1) (p53-inducible cell-survival factor) (p53CSV)</w:t>
            </w:r>
          </w:p>
        </w:tc>
      </w:tr>
      <w:tr w:rsidR="00F514BC" w:rsidRPr="00F514BC" w14:paraId="0E44D8A4" w14:textId="77777777" w:rsidTr="00F514BC">
        <w:trPr>
          <w:trHeight w:val="288"/>
        </w:trPr>
        <w:tc>
          <w:tcPr>
            <w:tcW w:w="590" w:type="dxa"/>
            <w:tcBorders>
              <w:top w:val="nil"/>
              <w:left w:val="nil"/>
              <w:bottom w:val="nil"/>
              <w:right w:val="nil"/>
            </w:tcBorders>
            <w:shd w:val="clear" w:color="auto" w:fill="auto"/>
            <w:noWrap/>
            <w:vAlign w:val="bottom"/>
            <w:hideMark/>
          </w:tcPr>
          <w:p w14:paraId="4A1CB32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GATC_HUMAN</w:t>
            </w:r>
          </w:p>
        </w:tc>
        <w:tc>
          <w:tcPr>
            <w:tcW w:w="8816" w:type="dxa"/>
            <w:tcBorders>
              <w:top w:val="nil"/>
              <w:left w:val="nil"/>
              <w:bottom w:val="nil"/>
              <w:right w:val="nil"/>
            </w:tcBorders>
            <w:shd w:val="clear" w:color="auto" w:fill="auto"/>
            <w:noWrap/>
            <w:vAlign w:val="bottom"/>
            <w:hideMark/>
          </w:tcPr>
          <w:p w14:paraId="4A1121A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Glutamyl-tRNA(Gln) </w:t>
            </w:r>
            <w:proofErr w:type="spellStart"/>
            <w:r w:rsidRPr="00F514BC">
              <w:rPr>
                <w:rFonts w:ascii="Aptos Narrow" w:eastAsia="Times New Roman" w:hAnsi="Aptos Narrow" w:cs="Times New Roman"/>
                <w:color w:val="000000"/>
                <w:kern w:val="0"/>
                <w:lang w:val="en-GB" w:eastAsia="en-GB"/>
                <w14:ligatures w14:val="none"/>
              </w:rPr>
              <w:t>amidotransferase</w:t>
            </w:r>
            <w:proofErr w:type="spellEnd"/>
            <w:r w:rsidRPr="00F514BC">
              <w:rPr>
                <w:rFonts w:ascii="Aptos Narrow" w:eastAsia="Times New Roman" w:hAnsi="Aptos Narrow" w:cs="Times New Roman"/>
                <w:color w:val="000000"/>
                <w:kern w:val="0"/>
                <w:lang w:val="en-GB" w:eastAsia="en-GB"/>
                <w14:ligatures w14:val="none"/>
              </w:rPr>
              <w:t xml:space="preserve"> subunit C, mitochondrial (Glu-</w:t>
            </w:r>
            <w:proofErr w:type="spellStart"/>
            <w:r w:rsidRPr="00F514BC">
              <w:rPr>
                <w:rFonts w:ascii="Aptos Narrow" w:eastAsia="Times New Roman" w:hAnsi="Aptos Narrow" w:cs="Times New Roman"/>
                <w:color w:val="000000"/>
                <w:kern w:val="0"/>
                <w:lang w:val="en-GB" w:eastAsia="en-GB"/>
                <w14:ligatures w14:val="none"/>
              </w:rPr>
              <w:t>AdT</w:t>
            </w:r>
            <w:proofErr w:type="spellEnd"/>
            <w:r w:rsidRPr="00F514BC">
              <w:rPr>
                <w:rFonts w:ascii="Aptos Narrow" w:eastAsia="Times New Roman" w:hAnsi="Aptos Narrow" w:cs="Times New Roman"/>
                <w:color w:val="000000"/>
                <w:kern w:val="0"/>
                <w:lang w:val="en-GB" w:eastAsia="en-GB"/>
                <w14:ligatures w14:val="none"/>
              </w:rPr>
              <w:t xml:space="preserve"> subunit C) (EC 6.3.5.-) (Protein 15E1.2)</w:t>
            </w:r>
          </w:p>
        </w:tc>
      </w:tr>
      <w:tr w:rsidR="00F514BC" w:rsidRPr="00F514BC" w14:paraId="3E58C1F6" w14:textId="77777777" w:rsidTr="00F514BC">
        <w:trPr>
          <w:trHeight w:val="288"/>
        </w:trPr>
        <w:tc>
          <w:tcPr>
            <w:tcW w:w="590" w:type="dxa"/>
            <w:tcBorders>
              <w:top w:val="nil"/>
              <w:left w:val="nil"/>
              <w:bottom w:val="nil"/>
              <w:right w:val="nil"/>
            </w:tcBorders>
            <w:shd w:val="clear" w:color="auto" w:fill="auto"/>
            <w:noWrap/>
            <w:vAlign w:val="bottom"/>
            <w:hideMark/>
          </w:tcPr>
          <w:p w14:paraId="0237BE4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HTSF1_HUMAN</w:t>
            </w:r>
          </w:p>
        </w:tc>
        <w:tc>
          <w:tcPr>
            <w:tcW w:w="8816" w:type="dxa"/>
            <w:tcBorders>
              <w:top w:val="nil"/>
              <w:left w:val="nil"/>
              <w:bottom w:val="nil"/>
              <w:right w:val="nil"/>
            </w:tcBorders>
            <w:shd w:val="clear" w:color="auto" w:fill="auto"/>
            <w:noWrap/>
            <w:vAlign w:val="bottom"/>
            <w:hideMark/>
          </w:tcPr>
          <w:p w14:paraId="2F8C8F0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HIV Tat-specific factor 1 (Tat-SF1)</w:t>
            </w:r>
          </w:p>
        </w:tc>
      </w:tr>
      <w:tr w:rsidR="00F514BC" w:rsidRPr="00F514BC" w14:paraId="2F3C7C56" w14:textId="77777777" w:rsidTr="00F514BC">
        <w:trPr>
          <w:trHeight w:val="288"/>
        </w:trPr>
        <w:tc>
          <w:tcPr>
            <w:tcW w:w="590" w:type="dxa"/>
            <w:tcBorders>
              <w:top w:val="nil"/>
              <w:left w:val="nil"/>
              <w:bottom w:val="nil"/>
              <w:right w:val="nil"/>
            </w:tcBorders>
            <w:shd w:val="clear" w:color="auto" w:fill="auto"/>
            <w:noWrap/>
            <w:vAlign w:val="bottom"/>
            <w:hideMark/>
          </w:tcPr>
          <w:p w14:paraId="6E15DBD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AAKB2_HUMAN</w:t>
            </w:r>
          </w:p>
        </w:tc>
        <w:tc>
          <w:tcPr>
            <w:tcW w:w="8816" w:type="dxa"/>
            <w:tcBorders>
              <w:top w:val="nil"/>
              <w:left w:val="nil"/>
              <w:bottom w:val="nil"/>
              <w:right w:val="nil"/>
            </w:tcBorders>
            <w:shd w:val="clear" w:color="auto" w:fill="auto"/>
            <w:noWrap/>
            <w:vAlign w:val="bottom"/>
            <w:hideMark/>
          </w:tcPr>
          <w:p w14:paraId="579FF9B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5'-AMP-activated protein kinase subunit beta-2 (AMPK subunit beta-2)</w:t>
            </w:r>
          </w:p>
        </w:tc>
      </w:tr>
      <w:tr w:rsidR="00F514BC" w:rsidRPr="00F514BC" w14:paraId="592CFE87" w14:textId="77777777" w:rsidTr="00F514BC">
        <w:trPr>
          <w:trHeight w:val="288"/>
        </w:trPr>
        <w:tc>
          <w:tcPr>
            <w:tcW w:w="590" w:type="dxa"/>
            <w:tcBorders>
              <w:top w:val="nil"/>
              <w:left w:val="nil"/>
              <w:bottom w:val="nil"/>
              <w:right w:val="nil"/>
            </w:tcBorders>
            <w:shd w:val="clear" w:color="auto" w:fill="auto"/>
            <w:noWrap/>
            <w:vAlign w:val="bottom"/>
            <w:hideMark/>
          </w:tcPr>
          <w:p w14:paraId="3E7ABD5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AP1G1_HUMAN</w:t>
            </w:r>
          </w:p>
        </w:tc>
        <w:tc>
          <w:tcPr>
            <w:tcW w:w="8816" w:type="dxa"/>
            <w:tcBorders>
              <w:top w:val="nil"/>
              <w:left w:val="nil"/>
              <w:bottom w:val="nil"/>
              <w:right w:val="nil"/>
            </w:tcBorders>
            <w:shd w:val="clear" w:color="auto" w:fill="auto"/>
            <w:noWrap/>
            <w:vAlign w:val="bottom"/>
            <w:hideMark/>
          </w:tcPr>
          <w:p w14:paraId="05BDB09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AP-1 complex subunit gamma-1 (Adaptor protein complex AP-1 subunit gamma-1) (Adaptor-related protein complex 1 subunit gamma-1) (</w:t>
            </w:r>
            <w:proofErr w:type="spellStart"/>
            <w:r w:rsidRPr="00F514BC">
              <w:rPr>
                <w:rFonts w:ascii="Aptos Narrow" w:eastAsia="Times New Roman" w:hAnsi="Aptos Narrow" w:cs="Times New Roman"/>
                <w:color w:val="000000"/>
                <w:kern w:val="0"/>
                <w:lang w:val="en-GB" w:eastAsia="en-GB"/>
                <w14:ligatures w14:val="none"/>
              </w:rPr>
              <w:t>Clathrin</w:t>
            </w:r>
            <w:proofErr w:type="spellEnd"/>
            <w:r w:rsidRPr="00F514BC">
              <w:rPr>
                <w:rFonts w:ascii="Aptos Narrow" w:eastAsia="Times New Roman" w:hAnsi="Aptos Narrow" w:cs="Times New Roman"/>
                <w:color w:val="000000"/>
                <w:kern w:val="0"/>
                <w:lang w:val="en-GB" w:eastAsia="en-GB"/>
                <w14:ligatures w14:val="none"/>
              </w:rPr>
              <w:t xml:space="preserve"> assembly protein complex 1 gamma-1 large chain) (Gamma1-adaptin) (Golgi adaptor HA1/AP1 </w:t>
            </w:r>
            <w:proofErr w:type="spellStart"/>
            <w:r w:rsidRPr="00F514BC">
              <w:rPr>
                <w:rFonts w:ascii="Aptos Narrow" w:eastAsia="Times New Roman" w:hAnsi="Aptos Narrow" w:cs="Times New Roman"/>
                <w:color w:val="000000"/>
                <w:kern w:val="0"/>
                <w:lang w:val="en-GB" w:eastAsia="en-GB"/>
                <w14:ligatures w14:val="none"/>
              </w:rPr>
              <w:t>adaptin</w:t>
            </w:r>
            <w:proofErr w:type="spellEnd"/>
            <w:r w:rsidRPr="00F514BC">
              <w:rPr>
                <w:rFonts w:ascii="Aptos Narrow" w:eastAsia="Times New Roman" w:hAnsi="Aptos Narrow" w:cs="Times New Roman"/>
                <w:color w:val="000000"/>
                <w:kern w:val="0"/>
                <w:lang w:val="en-GB" w:eastAsia="en-GB"/>
                <w14:ligatures w14:val="none"/>
              </w:rPr>
              <w:t xml:space="preserve"> subunit gamma-1)</w:t>
            </w:r>
          </w:p>
        </w:tc>
      </w:tr>
      <w:tr w:rsidR="00F514BC" w:rsidRPr="00F514BC" w14:paraId="7B428122" w14:textId="77777777" w:rsidTr="00F514BC">
        <w:trPr>
          <w:trHeight w:val="288"/>
        </w:trPr>
        <w:tc>
          <w:tcPr>
            <w:tcW w:w="590" w:type="dxa"/>
            <w:tcBorders>
              <w:top w:val="nil"/>
              <w:left w:val="nil"/>
              <w:bottom w:val="nil"/>
              <w:right w:val="nil"/>
            </w:tcBorders>
            <w:shd w:val="clear" w:color="auto" w:fill="auto"/>
            <w:noWrap/>
            <w:vAlign w:val="bottom"/>
            <w:hideMark/>
          </w:tcPr>
          <w:p w14:paraId="2E2D612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SNG2_HUMAN</w:t>
            </w:r>
          </w:p>
        </w:tc>
        <w:tc>
          <w:tcPr>
            <w:tcW w:w="8816" w:type="dxa"/>
            <w:tcBorders>
              <w:top w:val="nil"/>
              <w:left w:val="nil"/>
              <w:bottom w:val="nil"/>
              <w:right w:val="nil"/>
            </w:tcBorders>
            <w:shd w:val="clear" w:color="auto" w:fill="auto"/>
            <w:noWrap/>
            <w:vAlign w:val="bottom"/>
            <w:hideMark/>
          </w:tcPr>
          <w:p w14:paraId="1DF5D6E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Synaptogyrin-2 (</w:t>
            </w:r>
            <w:proofErr w:type="spellStart"/>
            <w:r w:rsidRPr="00F514BC">
              <w:rPr>
                <w:rFonts w:ascii="Aptos Narrow" w:eastAsia="Times New Roman" w:hAnsi="Aptos Narrow" w:cs="Times New Roman"/>
                <w:color w:val="000000"/>
                <w:kern w:val="0"/>
                <w:lang w:val="en-GB" w:eastAsia="en-GB"/>
                <w14:ligatures w14:val="none"/>
              </w:rPr>
              <w:t>Cellugyrin</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5541045F" w14:textId="77777777" w:rsidTr="00F514BC">
        <w:trPr>
          <w:trHeight w:val="288"/>
        </w:trPr>
        <w:tc>
          <w:tcPr>
            <w:tcW w:w="590" w:type="dxa"/>
            <w:tcBorders>
              <w:top w:val="nil"/>
              <w:left w:val="nil"/>
              <w:bottom w:val="nil"/>
              <w:right w:val="nil"/>
            </w:tcBorders>
            <w:shd w:val="clear" w:color="auto" w:fill="auto"/>
            <w:noWrap/>
            <w:vAlign w:val="bottom"/>
            <w:hideMark/>
          </w:tcPr>
          <w:p w14:paraId="4160E30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SGTA_HUMAN</w:t>
            </w:r>
          </w:p>
        </w:tc>
        <w:tc>
          <w:tcPr>
            <w:tcW w:w="8816" w:type="dxa"/>
            <w:tcBorders>
              <w:top w:val="nil"/>
              <w:left w:val="nil"/>
              <w:bottom w:val="nil"/>
              <w:right w:val="nil"/>
            </w:tcBorders>
            <w:shd w:val="clear" w:color="auto" w:fill="auto"/>
            <w:noWrap/>
            <w:vAlign w:val="bottom"/>
            <w:hideMark/>
          </w:tcPr>
          <w:p w14:paraId="3CF31A3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Small glutamine-rich tetratricopeptide repeat-containing protein alpha (Alpha-SGT) (</w:t>
            </w:r>
            <w:proofErr w:type="spellStart"/>
            <w:r w:rsidRPr="00F514BC">
              <w:rPr>
                <w:rFonts w:ascii="Aptos Narrow" w:eastAsia="Times New Roman" w:hAnsi="Aptos Narrow" w:cs="Times New Roman"/>
                <w:color w:val="000000"/>
                <w:kern w:val="0"/>
                <w:lang w:val="en-GB" w:eastAsia="en-GB"/>
                <w14:ligatures w14:val="none"/>
              </w:rPr>
              <w:t>Vpu</w:t>
            </w:r>
            <w:proofErr w:type="spellEnd"/>
            <w:r w:rsidRPr="00F514BC">
              <w:rPr>
                <w:rFonts w:ascii="Aptos Narrow" w:eastAsia="Times New Roman" w:hAnsi="Aptos Narrow" w:cs="Times New Roman"/>
                <w:color w:val="000000"/>
                <w:kern w:val="0"/>
                <w:lang w:val="en-GB" w:eastAsia="en-GB"/>
                <w14:ligatures w14:val="none"/>
              </w:rPr>
              <w:t>-binding protein) (UBP)</w:t>
            </w:r>
          </w:p>
        </w:tc>
      </w:tr>
      <w:tr w:rsidR="00F514BC" w:rsidRPr="00F514BC" w14:paraId="324D0393" w14:textId="77777777" w:rsidTr="00F514BC">
        <w:trPr>
          <w:trHeight w:val="288"/>
        </w:trPr>
        <w:tc>
          <w:tcPr>
            <w:tcW w:w="590" w:type="dxa"/>
            <w:tcBorders>
              <w:top w:val="nil"/>
              <w:left w:val="nil"/>
              <w:bottom w:val="nil"/>
              <w:right w:val="nil"/>
            </w:tcBorders>
            <w:shd w:val="clear" w:color="auto" w:fill="auto"/>
            <w:noWrap/>
            <w:vAlign w:val="bottom"/>
            <w:hideMark/>
          </w:tcPr>
          <w:p w14:paraId="3A51954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LIAS_HUMAN</w:t>
            </w:r>
          </w:p>
        </w:tc>
        <w:tc>
          <w:tcPr>
            <w:tcW w:w="8816" w:type="dxa"/>
            <w:tcBorders>
              <w:top w:val="nil"/>
              <w:left w:val="nil"/>
              <w:bottom w:val="nil"/>
              <w:right w:val="nil"/>
            </w:tcBorders>
            <w:shd w:val="clear" w:color="auto" w:fill="auto"/>
            <w:noWrap/>
            <w:vAlign w:val="bottom"/>
            <w:hideMark/>
          </w:tcPr>
          <w:p w14:paraId="66D91D7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Lipoyl</w:t>
            </w:r>
            <w:proofErr w:type="spellEnd"/>
            <w:r w:rsidRPr="00F514BC">
              <w:rPr>
                <w:rFonts w:ascii="Aptos Narrow" w:eastAsia="Times New Roman" w:hAnsi="Aptos Narrow" w:cs="Times New Roman"/>
                <w:color w:val="000000"/>
                <w:kern w:val="0"/>
                <w:lang w:val="en-GB" w:eastAsia="en-GB"/>
                <w14:ligatures w14:val="none"/>
              </w:rPr>
              <w:t xml:space="preserve"> synthase, mitochondrial (EC 2.8.1.8) (Lipoate synthase) (LS) (Lip-</w:t>
            </w:r>
            <w:proofErr w:type="spellStart"/>
            <w:r w:rsidRPr="00F514BC">
              <w:rPr>
                <w:rFonts w:ascii="Aptos Narrow" w:eastAsia="Times New Roman" w:hAnsi="Aptos Narrow" w:cs="Times New Roman"/>
                <w:color w:val="000000"/>
                <w:kern w:val="0"/>
                <w:lang w:val="en-GB" w:eastAsia="en-GB"/>
                <w14:ligatures w14:val="none"/>
              </w:rPr>
              <w:t>syn</w:t>
            </w:r>
            <w:proofErr w:type="spellEnd"/>
            <w:r w:rsidRPr="00F514BC">
              <w:rPr>
                <w:rFonts w:ascii="Aptos Narrow" w:eastAsia="Times New Roman" w:hAnsi="Aptos Narrow" w:cs="Times New Roman"/>
                <w:color w:val="000000"/>
                <w:kern w:val="0"/>
                <w:lang w:val="en-GB" w:eastAsia="en-GB"/>
                <w14:ligatures w14:val="none"/>
              </w:rPr>
              <w:t>) (Lipoic acid synthase)</w:t>
            </w:r>
          </w:p>
        </w:tc>
      </w:tr>
      <w:tr w:rsidR="00F514BC" w:rsidRPr="00F514BC" w14:paraId="69F14AAA" w14:textId="77777777" w:rsidTr="00F514BC">
        <w:trPr>
          <w:trHeight w:val="288"/>
        </w:trPr>
        <w:tc>
          <w:tcPr>
            <w:tcW w:w="590" w:type="dxa"/>
            <w:tcBorders>
              <w:top w:val="nil"/>
              <w:left w:val="nil"/>
              <w:bottom w:val="nil"/>
              <w:right w:val="nil"/>
            </w:tcBorders>
            <w:shd w:val="clear" w:color="auto" w:fill="auto"/>
            <w:noWrap/>
            <w:vAlign w:val="bottom"/>
            <w:hideMark/>
          </w:tcPr>
          <w:p w14:paraId="4F8EFCF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ENSA_HUMAN</w:t>
            </w:r>
          </w:p>
        </w:tc>
        <w:tc>
          <w:tcPr>
            <w:tcW w:w="8816" w:type="dxa"/>
            <w:tcBorders>
              <w:top w:val="nil"/>
              <w:left w:val="nil"/>
              <w:bottom w:val="nil"/>
              <w:right w:val="nil"/>
            </w:tcBorders>
            <w:shd w:val="clear" w:color="auto" w:fill="auto"/>
            <w:noWrap/>
            <w:vAlign w:val="bottom"/>
            <w:hideMark/>
          </w:tcPr>
          <w:p w14:paraId="3B8B4C0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Alpha-</w:t>
            </w:r>
            <w:proofErr w:type="spellStart"/>
            <w:r w:rsidRPr="00F514BC">
              <w:rPr>
                <w:rFonts w:ascii="Aptos Narrow" w:eastAsia="Times New Roman" w:hAnsi="Aptos Narrow" w:cs="Times New Roman"/>
                <w:color w:val="000000"/>
                <w:kern w:val="0"/>
                <w:lang w:val="en-GB" w:eastAsia="en-GB"/>
                <w14:ligatures w14:val="none"/>
              </w:rPr>
              <w:t>endosulfine</w:t>
            </w:r>
            <w:proofErr w:type="spellEnd"/>
            <w:r w:rsidRPr="00F514BC">
              <w:rPr>
                <w:rFonts w:ascii="Aptos Narrow" w:eastAsia="Times New Roman" w:hAnsi="Aptos Narrow" w:cs="Times New Roman"/>
                <w:color w:val="000000"/>
                <w:kern w:val="0"/>
                <w:lang w:val="en-GB" w:eastAsia="en-GB"/>
                <w14:ligatures w14:val="none"/>
              </w:rPr>
              <w:t xml:space="preserve"> (ARPP-19e)</w:t>
            </w:r>
          </w:p>
        </w:tc>
      </w:tr>
      <w:tr w:rsidR="00F514BC" w:rsidRPr="00F514BC" w14:paraId="4C53C582" w14:textId="77777777" w:rsidTr="00F514BC">
        <w:trPr>
          <w:trHeight w:val="288"/>
        </w:trPr>
        <w:tc>
          <w:tcPr>
            <w:tcW w:w="590" w:type="dxa"/>
            <w:tcBorders>
              <w:top w:val="nil"/>
              <w:left w:val="nil"/>
              <w:bottom w:val="nil"/>
              <w:right w:val="nil"/>
            </w:tcBorders>
            <w:shd w:val="clear" w:color="auto" w:fill="auto"/>
            <w:noWrap/>
            <w:vAlign w:val="bottom"/>
            <w:hideMark/>
          </w:tcPr>
          <w:p w14:paraId="68CA419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MCAT_HUMAN</w:t>
            </w:r>
          </w:p>
        </w:tc>
        <w:tc>
          <w:tcPr>
            <w:tcW w:w="8816" w:type="dxa"/>
            <w:tcBorders>
              <w:top w:val="nil"/>
              <w:left w:val="nil"/>
              <w:bottom w:val="nil"/>
              <w:right w:val="nil"/>
            </w:tcBorders>
            <w:shd w:val="clear" w:color="auto" w:fill="auto"/>
            <w:noWrap/>
            <w:vAlign w:val="bottom"/>
            <w:hideMark/>
          </w:tcPr>
          <w:p w14:paraId="3242EB9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Mitochondrial carnitine/acylcarnitine carrier protein (Carnitine/acylcarnitine translocase) (CAC) (Solute carrier family 25 member 20)</w:t>
            </w:r>
          </w:p>
        </w:tc>
      </w:tr>
      <w:tr w:rsidR="00F514BC" w:rsidRPr="00F514BC" w14:paraId="66D3C0AD" w14:textId="77777777" w:rsidTr="00F514BC">
        <w:trPr>
          <w:trHeight w:val="288"/>
        </w:trPr>
        <w:tc>
          <w:tcPr>
            <w:tcW w:w="590" w:type="dxa"/>
            <w:tcBorders>
              <w:top w:val="nil"/>
              <w:left w:val="nil"/>
              <w:bottom w:val="nil"/>
              <w:right w:val="nil"/>
            </w:tcBorders>
            <w:shd w:val="clear" w:color="auto" w:fill="auto"/>
            <w:noWrap/>
            <w:vAlign w:val="bottom"/>
            <w:hideMark/>
          </w:tcPr>
          <w:p w14:paraId="44CCF00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SYNC_HUMAN</w:t>
            </w:r>
          </w:p>
        </w:tc>
        <w:tc>
          <w:tcPr>
            <w:tcW w:w="8816" w:type="dxa"/>
            <w:tcBorders>
              <w:top w:val="nil"/>
              <w:left w:val="nil"/>
              <w:bottom w:val="nil"/>
              <w:right w:val="nil"/>
            </w:tcBorders>
            <w:shd w:val="clear" w:color="auto" w:fill="auto"/>
            <w:noWrap/>
            <w:vAlign w:val="bottom"/>
            <w:hideMark/>
          </w:tcPr>
          <w:p w14:paraId="05213AA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Asparagine--tRNA ligase, cytoplasmic (EC 6.1.1.22) (</w:t>
            </w:r>
            <w:proofErr w:type="spellStart"/>
            <w:r w:rsidRPr="00F514BC">
              <w:rPr>
                <w:rFonts w:ascii="Aptos Narrow" w:eastAsia="Times New Roman" w:hAnsi="Aptos Narrow" w:cs="Times New Roman"/>
                <w:color w:val="000000"/>
                <w:kern w:val="0"/>
                <w:lang w:val="en-GB" w:eastAsia="en-GB"/>
                <w14:ligatures w14:val="none"/>
              </w:rPr>
              <w:t>Asparaginyl</w:t>
            </w:r>
            <w:proofErr w:type="spellEnd"/>
            <w:r w:rsidRPr="00F514BC">
              <w:rPr>
                <w:rFonts w:ascii="Aptos Narrow" w:eastAsia="Times New Roman" w:hAnsi="Aptos Narrow" w:cs="Times New Roman"/>
                <w:color w:val="000000"/>
                <w:kern w:val="0"/>
                <w:lang w:val="en-GB" w:eastAsia="en-GB"/>
                <w14:ligatures w14:val="none"/>
              </w:rPr>
              <w:t>-tRNA synthetase) (</w:t>
            </w:r>
            <w:proofErr w:type="spellStart"/>
            <w:r w:rsidRPr="00F514BC">
              <w:rPr>
                <w:rFonts w:ascii="Aptos Narrow" w:eastAsia="Times New Roman" w:hAnsi="Aptos Narrow" w:cs="Times New Roman"/>
                <w:color w:val="000000"/>
                <w:kern w:val="0"/>
                <w:lang w:val="en-GB" w:eastAsia="en-GB"/>
                <w14:ligatures w14:val="none"/>
              </w:rPr>
              <w:t>AsnRS</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55B0314C" w14:textId="77777777" w:rsidTr="00F514BC">
        <w:trPr>
          <w:trHeight w:val="288"/>
        </w:trPr>
        <w:tc>
          <w:tcPr>
            <w:tcW w:w="590" w:type="dxa"/>
            <w:tcBorders>
              <w:top w:val="nil"/>
              <w:left w:val="nil"/>
              <w:bottom w:val="nil"/>
              <w:right w:val="nil"/>
            </w:tcBorders>
            <w:shd w:val="clear" w:color="auto" w:fill="auto"/>
            <w:noWrap/>
            <w:vAlign w:val="bottom"/>
            <w:hideMark/>
          </w:tcPr>
          <w:p w14:paraId="6493ACE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MYO1B_HUMAN</w:t>
            </w:r>
          </w:p>
        </w:tc>
        <w:tc>
          <w:tcPr>
            <w:tcW w:w="8816" w:type="dxa"/>
            <w:tcBorders>
              <w:top w:val="nil"/>
              <w:left w:val="nil"/>
              <w:bottom w:val="nil"/>
              <w:right w:val="nil"/>
            </w:tcBorders>
            <w:shd w:val="clear" w:color="auto" w:fill="auto"/>
            <w:noWrap/>
            <w:vAlign w:val="bottom"/>
            <w:hideMark/>
          </w:tcPr>
          <w:p w14:paraId="105CDDA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Unconventional myosin-</w:t>
            </w:r>
            <w:proofErr w:type="spellStart"/>
            <w:r w:rsidRPr="00F514BC">
              <w:rPr>
                <w:rFonts w:ascii="Aptos Narrow" w:eastAsia="Times New Roman" w:hAnsi="Aptos Narrow" w:cs="Times New Roman"/>
                <w:color w:val="000000"/>
                <w:kern w:val="0"/>
                <w:lang w:val="en-GB" w:eastAsia="en-GB"/>
                <w14:ligatures w14:val="none"/>
              </w:rPr>
              <w:t>Ib</w:t>
            </w:r>
            <w:proofErr w:type="spellEnd"/>
            <w:r w:rsidRPr="00F514BC">
              <w:rPr>
                <w:rFonts w:ascii="Aptos Narrow" w:eastAsia="Times New Roman" w:hAnsi="Aptos Narrow" w:cs="Times New Roman"/>
                <w:color w:val="000000"/>
                <w:kern w:val="0"/>
                <w:lang w:val="en-GB" w:eastAsia="en-GB"/>
                <w14:ligatures w14:val="none"/>
              </w:rPr>
              <w:t xml:space="preserve"> (MYH-1c) (Myosin I alpha) (MMI-alpha) (</w:t>
            </w:r>
            <w:proofErr w:type="spellStart"/>
            <w:r w:rsidRPr="00F514BC">
              <w:rPr>
                <w:rFonts w:ascii="Aptos Narrow" w:eastAsia="Times New Roman" w:hAnsi="Aptos Narrow" w:cs="Times New Roman"/>
                <w:color w:val="000000"/>
                <w:kern w:val="0"/>
                <w:lang w:val="en-GB" w:eastAsia="en-GB"/>
                <w14:ligatures w14:val="none"/>
              </w:rPr>
              <w:t>MMIa</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4832303A" w14:textId="77777777" w:rsidTr="00F514BC">
        <w:trPr>
          <w:trHeight w:val="288"/>
        </w:trPr>
        <w:tc>
          <w:tcPr>
            <w:tcW w:w="590" w:type="dxa"/>
            <w:tcBorders>
              <w:top w:val="nil"/>
              <w:left w:val="nil"/>
              <w:bottom w:val="nil"/>
              <w:right w:val="nil"/>
            </w:tcBorders>
            <w:shd w:val="clear" w:color="auto" w:fill="auto"/>
            <w:noWrap/>
            <w:vAlign w:val="bottom"/>
            <w:hideMark/>
          </w:tcPr>
          <w:p w14:paraId="6360247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CPSF5_HUMAN</w:t>
            </w:r>
          </w:p>
        </w:tc>
        <w:tc>
          <w:tcPr>
            <w:tcW w:w="8816" w:type="dxa"/>
            <w:tcBorders>
              <w:top w:val="nil"/>
              <w:left w:val="nil"/>
              <w:bottom w:val="nil"/>
              <w:right w:val="nil"/>
            </w:tcBorders>
            <w:shd w:val="clear" w:color="auto" w:fill="auto"/>
            <w:noWrap/>
            <w:vAlign w:val="bottom"/>
            <w:hideMark/>
          </w:tcPr>
          <w:p w14:paraId="7A63229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Cleavage and polyadenylation specificity factor subunit 5 (Cleavage and polyadenylation specificity factor 25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 (CFIm25) (CPSF 25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 (Nucleoside diphosphate-linked moiety X motif 21) (</w:t>
            </w:r>
            <w:proofErr w:type="spellStart"/>
            <w:r w:rsidRPr="00F514BC">
              <w:rPr>
                <w:rFonts w:ascii="Aptos Narrow" w:eastAsia="Times New Roman" w:hAnsi="Aptos Narrow" w:cs="Times New Roman"/>
                <w:color w:val="000000"/>
                <w:kern w:val="0"/>
                <w:lang w:val="en-GB" w:eastAsia="en-GB"/>
                <w14:ligatures w14:val="none"/>
              </w:rPr>
              <w:t>Nudix</w:t>
            </w:r>
            <w:proofErr w:type="spellEnd"/>
            <w:r w:rsidRPr="00F514BC">
              <w:rPr>
                <w:rFonts w:ascii="Aptos Narrow" w:eastAsia="Times New Roman" w:hAnsi="Aptos Narrow" w:cs="Times New Roman"/>
                <w:color w:val="000000"/>
                <w:kern w:val="0"/>
                <w:lang w:val="en-GB" w:eastAsia="en-GB"/>
                <w14:ligatures w14:val="none"/>
              </w:rPr>
              <w:t xml:space="preserve"> motif 21) (Pre-mRNA cleavage factor </w:t>
            </w:r>
            <w:proofErr w:type="spellStart"/>
            <w:r w:rsidRPr="00F514BC">
              <w:rPr>
                <w:rFonts w:ascii="Aptos Narrow" w:eastAsia="Times New Roman" w:hAnsi="Aptos Narrow" w:cs="Times New Roman"/>
                <w:color w:val="000000"/>
                <w:kern w:val="0"/>
                <w:lang w:val="en-GB" w:eastAsia="en-GB"/>
                <w14:ligatures w14:val="none"/>
              </w:rPr>
              <w:t>Im</w:t>
            </w:r>
            <w:proofErr w:type="spellEnd"/>
            <w:r w:rsidRPr="00F514BC">
              <w:rPr>
                <w:rFonts w:ascii="Aptos Narrow" w:eastAsia="Times New Roman" w:hAnsi="Aptos Narrow" w:cs="Times New Roman"/>
                <w:color w:val="000000"/>
                <w:kern w:val="0"/>
                <w:lang w:val="en-GB" w:eastAsia="en-GB"/>
                <w14:ligatures w14:val="none"/>
              </w:rPr>
              <w:t xml:space="preserve"> 25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w:t>
            </w:r>
          </w:p>
        </w:tc>
      </w:tr>
      <w:tr w:rsidR="00F514BC" w:rsidRPr="00F514BC" w14:paraId="54B8C601" w14:textId="77777777" w:rsidTr="00F514BC">
        <w:trPr>
          <w:trHeight w:val="288"/>
        </w:trPr>
        <w:tc>
          <w:tcPr>
            <w:tcW w:w="590" w:type="dxa"/>
            <w:tcBorders>
              <w:top w:val="nil"/>
              <w:left w:val="nil"/>
              <w:bottom w:val="nil"/>
              <w:right w:val="nil"/>
            </w:tcBorders>
            <w:shd w:val="clear" w:color="auto" w:fill="auto"/>
            <w:noWrap/>
            <w:vAlign w:val="bottom"/>
            <w:hideMark/>
          </w:tcPr>
          <w:p w14:paraId="4870FE3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LANC1_HUMAN</w:t>
            </w:r>
          </w:p>
        </w:tc>
        <w:tc>
          <w:tcPr>
            <w:tcW w:w="8816" w:type="dxa"/>
            <w:tcBorders>
              <w:top w:val="nil"/>
              <w:left w:val="nil"/>
              <w:bottom w:val="nil"/>
              <w:right w:val="nil"/>
            </w:tcBorders>
            <w:shd w:val="clear" w:color="auto" w:fill="auto"/>
            <w:noWrap/>
            <w:vAlign w:val="bottom"/>
            <w:hideMark/>
          </w:tcPr>
          <w:p w14:paraId="31D508A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LanC</w:t>
            </w:r>
            <w:proofErr w:type="spellEnd"/>
            <w:r w:rsidRPr="00F514BC">
              <w:rPr>
                <w:rFonts w:ascii="Aptos Narrow" w:eastAsia="Times New Roman" w:hAnsi="Aptos Narrow" w:cs="Times New Roman"/>
                <w:color w:val="000000"/>
                <w:kern w:val="0"/>
                <w:lang w:val="en-GB" w:eastAsia="en-GB"/>
                <w14:ligatures w14:val="none"/>
              </w:rPr>
              <w:t xml:space="preserve">-like protein 1 (40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erythrocyte membrane protein) (p40)</w:t>
            </w:r>
          </w:p>
        </w:tc>
      </w:tr>
      <w:tr w:rsidR="00F514BC" w:rsidRPr="00F514BC" w14:paraId="0B28DA99" w14:textId="77777777" w:rsidTr="00F514BC">
        <w:trPr>
          <w:trHeight w:val="288"/>
        </w:trPr>
        <w:tc>
          <w:tcPr>
            <w:tcW w:w="590" w:type="dxa"/>
            <w:tcBorders>
              <w:top w:val="nil"/>
              <w:left w:val="nil"/>
              <w:bottom w:val="nil"/>
              <w:right w:val="nil"/>
            </w:tcBorders>
            <w:shd w:val="clear" w:color="auto" w:fill="auto"/>
            <w:noWrap/>
            <w:vAlign w:val="bottom"/>
            <w:hideMark/>
          </w:tcPr>
          <w:p w14:paraId="4F90F31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STRN_HUMAN</w:t>
            </w:r>
          </w:p>
        </w:tc>
        <w:tc>
          <w:tcPr>
            <w:tcW w:w="8816" w:type="dxa"/>
            <w:tcBorders>
              <w:top w:val="nil"/>
              <w:left w:val="nil"/>
              <w:bottom w:val="nil"/>
              <w:right w:val="nil"/>
            </w:tcBorders>
            <w:shd w:val="clear" w:color="auto" w:fill="auto"/>
            <w:noWrap/>
            <w:vAlign w:val="bottom"/>
            <w:hideMark/>
          </w:tcPr>
          <w:p w14:paraId="06C9EA2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Striatin</w:t>
            </w:r>
            <w:proofErr w:type="spellEnd"/>
          </w:p>
        </w:tc>
      </w:tr>
      <w:tr w:rsidR="00F514BC" w:rsidRPr="00F514BC" w14:paraId="72C5A810" w14:textId="77777777" w:rsidTr="00F514BC">
        <w:trPr>
          <w:trHeight w:val="288"/>
        </w:trPr>
        <w:tc>
          <w:tcPr>
            <w:tcW w:w="590" w:type="dxa"/>
            <w:tcBorders>
              <w:top w:val="nil"/>
              <w:left w:val="nil"/>
              <w:bottom w:val="nil"/>
              <w:right w:val="nil"/>
            </w:tcBorders>
            <w:shd w:val="clear" w:color="auto" w:fill="auto"/>
            <w:noWrap/>
            <w:vAlign w:val="bottom"/>
            <w:hideMark/>
          </w:tcPr>
          <w:p w14:paraId="3956DFC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U3IP2_HUMAN</w:t>
            </w:r>
          </w:p>
        </w:tc>
        <w:tc>
          <w:tcPr>
            <w:tcW w:w="8816" w:type="dxa"/>
            <w:tcBorders>
              <w:top w:val="nil"/>
              <w:left w:val="nil"/>
              <w:bottom w:val="nil"/>
              <w:right w:val="nil"/>
            </w:tcBorders>
            <w:shd w:val="clear" w:color="auto" w:fill="auto"/>
            <w:noWrap/>
            <w:vAlign w:val="bottom"/>
            <w:hideMark/>
          </w:tcPr>
          <w:p w14:paraId="54D4622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U3 small nucleolar RNA-interacting protein 2 (RRP9 homolog) (U3 small nucleolar ribonucleoprotein-associated 55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protein) (U3 </w:t>
            </w:r>
            <w:proofErr w:type="spellStart"/>
            <w:r w:rsidRPr="00F514BC">
              <w:rPr>
                <w:rFonts w:ascii="Aptos Narrow" w:eastAsia="Times New Roman" w:hAnsi="Aptos Narrow" w:cs="Times New Roman"/>
                <w:color w:val="000000"/>
                <w:kern w:val="0"/>
                <w:lang w:val="en-GB" w:eastAsia="en-GB"/>
                <w14:ligatures w14:val="none"/>
              </w:rPr>
              <w:t>snoRNP</w:t>
            </w:r>
            <w:proofErr w:type="spellEnd"/>
            <w:r w:rsidRPr="00F514BC">
              <w:rPr>
                <w:rFonts w:ascii="Aptos Narrow" w:eastAsia="Times New Roman" w:hAnsi="Aptos Narrow" w:cs="Times New Roman"/>
                <w:color w:val="000000"/>
                <w:kern w:val="0"/>
                <w:lang w:val="en-GB" w:eastAsia="en-GB"/>
                <w14:ligatures w14:val="none"/>
              </w:rPr>
              <w:t xml:space="preserve">-associated 55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protein) (U3-55K)</w:t>
            </w:r>
          </w:p>
        </w:tc>
      </w:tr>
      <w:tr w:rsidR="00F514BC" w:rsidRPr="00F514BC" w14:paraId="0CDC8BBB" w14:textId="77777777" w:rsidTr="00F514BC">
        <w:trPr>
          <w:trHeight w:val="288"/>
        </w:trPr>
        <w:tc>
          <w:tcPr>
            <w:tcW w:w="590" w:type="dxa"/>
            <w:tcBorders>
              <w:top w:val="nil"/>
              <w:left w:val="nil"/>
              <w:bottom w:val="nil"/>
              <w:right w:val="nil"/>
            </w:tcBorders>
            <w:shd w:val="clear" w:color="auto" w:fill="auto"/>
            <w:noWrap/>
            <w:vAlign w:val="bottom"/>
            <w:hideMark/>
          </w:tcPr>
          <w:p w14:paraId="23CD555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SCO2_HUMAN</w:t>
            </w:r>
          </w:p>
        </w:tc>
        <w:tc>
          <w:tcPr>
            <w:tcW w:w="8816" w:type="dxa"/>
            <w:tcBorders>
              <w:top w:val="nil"/>
              <w:left w:val="nil"/>
              <w:bottom w:val="nil"/>
              <w:right w:val="nil"/>
            </w:tcBorders>
            <w:shd w:val="clear" w:color="auto" w:fill="auto"/>
            <w:noWrap/>
            <w:vAlign w:val="bottom"/>
            <w:hideMark/>
          </w:tcPr>
          <w:p w14:paraId="1750ABD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SCO2 homolog, mitochondrial</w:t>
            </w:r>
          </w:p>
        </w:tc>
      </w:tr>
      <w:tr w:rsidR="00F514BC" w:rsidRPr="00F514BC" w14:paraId="2BE3713A" w14:textId="77777777" w:rsidTr="00F514BC">
        <w:trPr>
          <w:trHeight w:val="288"/>
        </w:trPr>
        <w:tc>
          <w:tcPr>
            <w:tcW w:w="590" w:type="dxa"/>
            <w:tcBorders>
              <w:top w:val="nil"/>
              <w:left w:val="nil"/>
              <w:bottom w:val="nil"/>
              <w:right w:val="nil"/>
            </w:tcBorders>
            <w:shd w:val="clear" w:color="auto" w:fill="auto"/>
            <w:noWrap/>
            <w:vAlign w:val="bottom"/>
            <w:hideMark/>
          </w:tcPr>
          <w:p w14:paraId="03E942C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GTPB6_HUMAN</w:t>
            </w:r>
          </w:p>
        </w:tc>
        <w:tc>
          <w:tcPr>
            <w:tcW w:w="8816" w:type="dxa"/>
            <w:tcBorders>
              <w:top w:val="nil"/>
              <w:left w:val="nil"/>
              <w:bottom w:val="nil"/>
              <w:right w:val="nil"/>
            </w:tcBorders>
            <w:shd w:val="clear" w:color="auto" w:fill="auto"/>
            <w:noWrap/>
            <w:vAlign w:val="bottom"/>
            <w:hideMark/>
          </w:tcPr>
          <w:p w14:paraId="26B293F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Putative GTP-binding protein 6 (</w:t>
            </w:r>
            <w:proofErr w:type="spellStart"/>
            <w:r w:rsidRPr="00F514BC">
              <w:rPr>
                <w:rFonts w:ascii="Aptos Narrow" w:eastAsia="Times New Roman" w:hAnsi="Aptos Narrow" w:cs="Times New Roman"/>
                <w:color w:val="000000"/>
                <w:kern w:val="0"/>
                <w:lang w:val="en-GB" w:eastAsia="en-GB"/>
                <w14:ligatures w14:val="none"/>
              </w:rPr>
              <w:t>Pseudoautosomal</w:t>
            </w:r>
            <w:proofErr w:type="spellEnd"/>
            <w:r w:rsidRPr="00F514BC">
              <w:rPr>
                <w:rFonts w:ascii="Aptos Narrow" w:eastAsia="Times New Roman" w:hAnsi="Aptos Narrow" w:cs="Times New Roman"/>
                <w:color w:val="000000"/>
                <w:kern w:val="0"/>
                <w:lang w:val="en-GB" w:eastAsia="en-GB"/>
                <w14:ligatures w14:val="none"/>
              </w:rPr>
              <w:t xml:space="preserve"> GTP-binding protein-like)</w:t>
            </w:r>
          </w:p>
        </w:tc>
      </w:tr>
      <w:tr w:rsidR="00F514BC" w:rsidRPr="00F514BC" w14:paraId="49305B4D" w14:textId="77777777" w:rsidTr="00F514BC">
        <w:trPr>
          <w:trHeight w:val="288"/>
        </w:trPr>
        <w:tc>
          <w:tcPr>
            <w:tcW w:w="590" w:type="dxa"/>
            <w:tcBorders>
              <w:top w:val="nil"/>
              <w:left w:val="nil"/>
              <w:bottom w:val="nil"/>
              <w:right w:val="nil"/>
            </w:tcBorders>
            <w:shd w:val="clear" w:color="auto" w:fill="auto"/>
            <w:noWrap/>
            <w:vAlign w:val="bottom"/>
            <w:hideMark/>
          </w:tcPr>
          <w:p w14:paraId="4F7B99A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G6PT1_HUMAN</w:t>
            </w:r>
          </w:p>
        </w:tc>
        <w:tc>
          <w:tcPr>
            <w:tcW w:w="8816" w:type="dxa"/>
            <w:tcBorders>
              <w:top w:val="nil"/>
              <w:left w:val="nil"/>
              <w:bottom w:val="nil"/>
              <w:right w:val="nil"/>
            </w:tcBorders>
            <w:shd w:val="clear" w:color="auto" w:fill="auto"/>
            <w:noWrap/>
            <w:vAlign w:val="bottom"/>
            <w:hideMark/>
          </w:tcPr>
          <w:p w14:paraId="53C1B45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Glucose-6-phosphate translocase (Glucose-5-phosphate transporter) (Solute carrier family 37 member 4) (Transformation-related gene 19 protein) (TRG-19)</w:t>
            </w:r>
          </w:p>
        </w:tc>
      </w:tr>
      <w:tr w:rsidR="00F514BC" w:rsidRPr="00F514BC" w14:paraId="20E4B690" w14:textId="77777777" w:rsidTr="00F514BC">
        <w:trPr>
          <w:trHeight w:val="288"/>
        </w:trPr>
        <w:tc>
          <w:tcPr>
            <w:tcW w:w="590" w:type="dxa"/>
            <w:tcBorders>
              <w:top w:val="nil"/>
              <w:left w:val="nil"/>
              <w:bottom w:val="nil"/>
              <w:right w:val="nil"/>
            </w:tcBorders>
            <w:shd w:val="clear" w:color="auto" w:fill="auto"/>
            <w:noWrap/>
            <w:vAlign w:val="bottom"/>
            <w:hideMark/>
          </w:tcPr>
          <w:p w14:paraId="5F2B6FD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IDH3B_HUMAN</w:t>
            </w:r>
          </w:p>
        </w:tc>
        <w:tc>
          <w:tcPr>
            <w:tcW w:w="8816" w:type="dxa"/>
            <w:tcBorders>
              <w:top w:val="nil"/>
              <w:left w:val="nil"/>
              <w:bottom w:val="nil"/>
              <w:right w:val="nil"/>
            </w:tcBorders>
            <w:shd w:val="clear" w:color="auto" w:fill="auto"/>
            <w:noWrap/>
            <w:vAlign w:val="bottom"/>
            <w:hideMark/>
          </w:tcPr>
          <w:p w14:paraId="206D6C6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Isocitrate dehydrogenase [NAD] subunit beta, mitochondrial (EC 1.1.1.41) (</w:t>
            </w:r>
            <w:proofErr w:type="spellStart"/>
            <w:r w:rsidRPr="00F514BC">
              <w:rPr>
                <w:rFonts w:ascii="Aptos Narrow" w:eastAsia="Times New Roman" w:hAnsi="Aptos Narrow" w:cs="Times New Roman"/>
                <w:color w:val="000000"/>
                <w:kern w:val="0"/>
                <w:lang w:val="en-GB" w:eastAsia="en-GB"/>
                <w14:ligatures w14:val="none"/>
              </w:rPr>
              <w:t>Isocitric</w:t>
            </w:r>
            <w:proofErr w:type="spellEnd"/>
            <w:r w:rsidRPr="00F514BC">
              <w:rPr>
                <w:rFonts w:ascii="Aptos Narrow" w:eastAsia="Times New Roman" w:hAnsi="Aptos Narrow" w:cs="Times New Roman"/>
                <w:color w:val="000000"/>
                <w:kern w:val="0"/>
                <w:lang w:val="en-GB" w:eastAsia="en-GB"/>
                <w14:ligatures w14:val="none"/>
              </w:rPr>
              <w:t xml:space="preserve"> dehydrogenase subunit beta) (NAD(+)-specific ICDH subunit beta)</w:t>
            </w:r>
          </w:p>
        </w:tc>
      </w:tr>
      <w:tr w:rsidR="00F514BC" w:rsidRPr="00F514BC" w14:paraId="6A4B8B4F" w14:textId="77777777" w:rsidTr="00F514BC">
        <w:trPr>
          <w:trHeight w:val="288"/>
        </w:trPr>
        <w:tc>
          <w:tcPr>
            <w:tcW w:w="590" w:type="dxa"/>
            <w:tcBorders>
              <w:top w:val="nil"/>
              <w:left w:val="nil"/>
              <w:bottom w:val="nil"/>
              <w:right w:val="nil"/>
            </w:tcBorders>
            <w:shd w:val="clear" w:color="auto" w:fill="auto"/>
            <w:noWrap/>
            <w:vAlign w:val="bottom"/>
            <w:hideMark/>
          </w:tcPr>
          <w:p w14:paraId="013C718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CALU_HUMAN</w:t>
            </w:r>
          </w:p>
        </w:tc>
        <w:tc>
          <w:tcPr>
            <w:tcW w:w="8816" w:type="dxa"/>
            <w:tcBorders>
              <w:top w:val="nil"/>
              <w:left w:val="nil"/>
              <w:bottom w:val="nil"/>
              <w:right w:val="nil"/>
            </w:tcBorders>
            <w:shd w:val="clear" w:color="auto" w:fill="auto"/>
            <w:noWrap/>
            <w:vAlign w:val="bottom"/>
            <w:hideMark/>
          </w:tcPr>
          <w:p w14:paraId="06DD13C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Calumenin (</w:t>
            </w:r>
            <w:proofErr w:type="spellStart"/>
            <w:r w:rsidRPr="00F514BC">
              <w:rPr>
                <w:rFonts w:ascii="Aptos Narrow" w:eastAsia="Times New Roman" w:hAnsi="Aptos Narrow" w:cs="Times New Roman"/>
                <w:color w:val="000000"/>
                <w:kern w:val="0"/>
                <w:lang w:val="en-GB" w:eastAsia="en-GB"/>
                <w14:ligatures w14:val="none"/>
              </w:rPr>
              <w:t>Crocalbin</w:t>
            </w:r>
            <w:proofErr w:type="spellEnd"/>
            <w:r w:rsidRPr="00F514BC">
              <w:rPr>
                <w:rFonts w:ascii="Aptos Narrow" w:eastAsia="Times New Roman" w:hAnsi="Aptos Narrow" w:cs="Times New Roman"/>
                <w:color w:val="000000"/>
                <w:kern w:val="0"/>
                <w:lang w:val="en-GB" w:eastAsia="en-GB"/>
                <w14:ligatures w14:val="none"/>
              </w:rPr>
              <w:t>) (IEF SSP 9302)</w:t>
            </w:r>
          </w:p>
        </w:tc>
      </w:tr>
      <w:tr w:rsidR="00F514BC" w:rsidRPr="00F514BC" w14:paraId="5C437F79" w14:textId="77777777" w:rsidTr="00F514BC">
        <w:trPr>
          <w:trHeight w:val="288"/>
        </w:trPr>
        <w:tc>
          <w:tcPr>
            <w:tcW w:w="590" w:type="dxa"/>
            <w:tcBorders>
              <w:top w:val="nil"/>
              <w:left w:val="nil"/>
              <w:bottom w:val="nil"/>
              <w:right w:val="nil"/>
            </w:tcBorders>
            <w:shd w:val="clear" w:color="auto" w:fill="auto"/>
            <w:noWrap/>
            <w:vAlign w:val="bottom"/>
            <w:hideMark/>
          </w:tcPr>
          <w:p w14:paraId="6F2C43E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SAHH2_HUMAN</w:t>
            </w:r>
          </w:p>
        </w:tc>
        <w:tc>
          <w:tcPr>
            <w:tcW w:w="8816" w:type="dxa"/>
            <w:tcBorders>
              <w:top w:val="nil"/>
              <w:left w:val="nil"/>
              <w:bottom w:val="nil"/>
              <w:right w:val="nil"/>
            </w:tcBorders>
            <w:shd w:val="clear" w:color="auto" w:fill="auto"/>
            <w:noWrap/>
            <w:vAlign w:val="bottom"/>
            <w:hideMark/>
          </w:tcPr>
          <w:p w14:paraId="1034FFB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Adenosylhomocysteinase</w:t>
            </w:r>
            <w:proofErr w:type="spellEnd"/>
            <w:r w:rsidRPr="00F514BC">
              <w:rPr>
                <w:rFonts w:ascii="Aptos Narrow" w:eastAsia="Times New Roman" w:hAnsi="Aptos Narrow" w:cs="Times New Roman"/>
                <w:color w:val="000000"/>
                <w:kern w:val="0"/>
                <w:lang w:val="en-GB" w:eastAsia="en-GB"/>
                <w14:ligatures w14:val="none"/>
              </w:rPr>
              <w:t xml:space="preserve"> 2 (</w:t>
            </w:r>
            <w:proofErr w:type="spellStart"/>
            <w:r w:rsidRPr="00F514BC">
              <w:rPr>
                <w:rFonts w:ascii="Aptos Narrow" w:eastAsia="Times New Roman" w:hAnsi="Aptos Narrow" w:cs="Times New Roman"/>
                <w:color w:val="000000"/>
                <w:kern w:val="0"/>
                <w:lang w:val="en-GB" w:eastAsia="en-GB"/>
                <w14:ligatures w14:val="none"/>
              </w:rPr>
              <w:t>AdoHcyase</w:t>
            </w:r>
            <w:proofErr w:type="spellEnd"/>
            <w:r w:rsidRPr="00F514BC">
              <w:rPr>
                <w:rFonts w:ascii="Aptos Narrow" w:eastAsia="Times New Roman" w:hAnsi="Aptos Narrow" w:cs="Times New Roman"/>
                <w:color w:val="000000"/>
                <w:kern w:val="0"/>
                <w:lang w:val="en-GB" w:eastAsia="en-GB"/>
                <w14:ligatures w14:val="none"/>
              </w:rPr>
              <w:t xml:space="preserve"> 2) (EC 3.3.1.1) (DC-expressed AHCY-like molecule) (IP(3)Rs binding protein released with IP(3)) (IRBIT) (S-adenosyl-L-homocysteine hydrolase 2) (S-adenosylhomocysteine hydrolase-like protein 1)</w:t>
            </w:r>
          </w:p>
        </w:tc>
      </w:tr>
      <w:tr w:rsidR="00F514BC" w:rsidRPr="00F514BC" w14:paraId="61BDB08B" w14:textId="77777777" w:rsidTr="00F514BC">
        <w:trPr>
          <w:trHeight w:val="288"/>
        </w:trPr>
        <w:tc>
          <w:tcPr>
            <w:tcW w:w="590" w:type="dxa"/>
            <w:tcBorders>
              <w:top w:val="nil"/>
              <w:left w:val="nil"/>
              <w:bottom w:val="nil"/>
              <w:right w:val="nil"/>
            </w:tcBorders>
            <w:shd w:val="clear" w:color="auto" w:fill="auto"/>
            <w:noWrap/>
            <w:vAlign w:val="bottom"/>
            <w:hideMark/>
          </w:tcPr>
          <w:p w14:paraId="247E3D4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CD5L_HUMAN</w:t>
            </w:r>
          </w:p>
        </w:tc>
        <w:tc>
          <w:tcPr>
            <w:tcW w:w="8816" w:type="dxa"/>
            <w:tcBorders>
              <w:top w:val="nil"/>
              <w:left w:val="nil"/>
              <w:bottom w:val="nil"/>
              <w:right w:val="nil"/>
            </w:tcBorders>
            <w:shd w:val="clear" w:color="auto" w:fill="auto"/>
            <w:noWrap/>
            <w:vAlign w:val="bottom"/>
            <w:hideMark/>
          </w:tcPr>
          <w:p w14:paraId="1A02352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CD5 antigen-like (CT-2) (IgM-associated peptide) (SP-alpha)</w:t>
            </w:r>
          </w:p>
        </w:tc>
      </w:tr>
      <w:tr w:rsidR="00F514BC" w:rsidRPr="00F514BC" w14:paraId="19F8A6CA" w14:textId="77777777" w:rsidTr="00F514BC">
        <w:trPr>
          <w:trHeight w:val="288"/>
        </w:trPr>
        <w:tc>
          <w:tcPr>
            <w:tcW w:w="590" w:type="dxa"/>
            <w:tcBorders>
              <w:top w:val="nil"/>
              <w:left w:val="nil"/>
              <w:bottom w:val="nil"/>
              <w:right w:val="nil"/>
            </w:tcBorders>
            <w:shd w:val="clear" w:color="auto" w:fill="auto"/>
            <w:noWrap/>
            <w:vAlign w:val="bottom"/>
            <w:hideMark/>
          </w:tcPr>
          <w:p w14:paraId="452AB81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KIF1C_HUMAN</w:t>
            </w:r>
          </w:p>
        </w:tc>
        <w:tc>
          <w:tcPr>
            <w:tcW w:w="8816" w:type="dxa"/>
            <w:tcBorders>
              <w:top w:val="nil"/>
              <w:left w:val="nil"/>
              <w:bottom w:val="nil"/>
              <w:right w:val="nil"/>
            </w:tcBorders>
            <w:shd w:val="clear" w:color="auto" w:fill="auto"/>
            <w:noWrap/>
            <w:vAlign w:val="bottom"/>
            <w:hideMark/>
          </w:tcPr>
          <w:p w14:paraId="12E5EE6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Kinesin-like protein KIF1C</w:t>
            </w:r>
          </w:p>
        </w:tc>
      </w:tr>
      <w:tr w:rsidR="00F514BC" w:rsidRPr="00F514BC" w14:paraId="6FF59A82" w14:textId="77777777" w:rsidTr="00F514BC">
        <w:trPr>
          <w:trHeight w:val="288"/>
        </w:trPr>
        <w:tc>
          <w:tcPr>
            <w:tcW w:w="590" w:type="dxa"/>
            <w:tcBorders>
              <w:top w:val="nil"/>
              <w:left w:val="nil"/>
              <w:bottom w:val="nil"/>
              <w:right w:val="nil"/>
            </w:tcBorders>
            <w:shd w:val="clear" w:color="auto" w:fill="auto"/>
            <w:noWrap/>
            <w:vAlign w:val="bottom"/>
            <w:hideMark/>
          </w:tcPr>
          <w:p w14:paraId="7323490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NDUS5_HUMAN</w:t>
            </w:r>
          </w:p>
        </w:tc>
        <w:tc>
          <w:tcPr>
            <w:tcW w:w="8816" w:type="dxa"/>
            <w:tcBorders>
              <w:top w:val="nil"/>
              <w:left w:val="nil"/>
              <w:bottom w:val="nil"/>
              <w:right w:val="nil"/>
            </w:tcBorders>
            <w:shd w:val="clear" w:color="auto" w:fill="auto"/>
            <w:noWrap/>
            <w:vAlign w:val="bottom"/>
            <w:hideMark/>
          </w:tcPr>
          <w:p w14:paraId="2BB593D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NADH dehydrogenase [ubiquinone] iron-</w:t>
            </w:r>
            <w:proofErr w:type="spellStart"/>
            <w:r w:rsidRPr="00F514BC">
              <w:rPr>
                <w:rFonts w:ascii="Aptos Narrow" w:eastAsia="Times New Roman" w:hAnsi="Aptos Narrow" w:cs="Times New Roman"/>
                <w:color w:val="000000"/>
                <w:kern w:val="0"/>
                <w:lang w:val="en-GB" w:eastAsia="en-GB"/>
                <w14:ligatures w14:val="none"/>
              </w:rPr>
              <w:t>sulfur</w:t>
            </w:r>
            <w:proofErr w:type="spellEnd"/>
            <w:r w:rsidRPr="00F514BC">
              <w:rPr>
                <w:rFonts w:ascii="Aptos Narrow" w:eastAsia="Times New Roman" w:hAnsi="Aptos Narrow" w:cs="Times New Roman"/>
                <w:color w:val="000000"/>
                <w:kern w:val="0"/>
                <w:lang w:val="en-GB" w:eastAsia="en-GB"/>
                <w14:ligatures w14:val="none"/>
              </w:rPr>
              <w:t xml:space="preserve"> protein 5 (Complex I-15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(CI-15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(NADH-ubiquinone oxidoreductase 15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w:t>
            </w:r>
          </w:p>
        </w:tc>
      </w:tr>
      <w:tr w:rsidR="00F514BC" w:rsidRPr="00F514BC" w14:paraId="197DC2E9" w14:textId="77777777" w:rsidTr="00F514BC">
        <w:trPr>
          <w:trHeight w:val="288"/>
        </w:trPr>
        <w:tc>
          <w:tcPr>
            <w:tcW w:w="590" w:type="dxa"/>
            <w:tcBorders>
              <w:top w:val="nil"/>
              <w:left w:val="nil"/>
              <w:bottom w:val="nil"/>
              <w:right w:val="nil"/>
            </w:tcBorders>
            <w:shd w:val="clear" w:color="auto" w:fill="auto"/>
            <w:noWrap/>
            <w:vAlign w:val="bottom"/>
            <w:hideMark/>
          </w:tcPr>
          <w:p w14:paraId="3C3573A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PEX1_HUMAN</w:t>
            </w:r>
          </w:p>
        </w:tc>
        <w:tc>
          <w:tcPr>
            <w:tcW w:w="8816" w:type="dxa"/>
            <w:tcBorders>
              <w:top w:val="nil"/>
              <w:left w:val="nil"/>
              <w:bottom w:val="nil"/>
              <w:right w:val="nil"/>
            </w:tcBorders>
            <w:shd w:val="clear" w:color="auto" w:fill="auto"/>
            <w:noWrap/>
            <w:vAlign w:val="bottom"/>
            <w:hideMark/>
          </w:tcPr>
          <w:p w14:paraId="69A27C0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Peroxisome biogenesis factor 1 (Peroxin-1) (Peroxisome biogenesis disorder protein 1)</w:t>
            </w:r>
          </w:p>
        </w:tc>
      </w:tr>
      <w:tr w:rsidR="00F514BC" w:rsidRPr="00F514BC" w14:paraId="2C5C6BD1" w14:textId="77777777" w:rsidTr="00F514BC">
        <w:trPr>
          <w:trHeight w:val="288"/>
        </w:trPr>
        <w:tc>
          <w:tcPr>
            <w:tcW w:w="590" w:type="dxa"/>
            <w:tcBorders>
              <w:top w:val="nil"/>
              <w:left w:val="nil"/>
              <w:bottom w:val="nil"/>
              <w:right w:val="nil"/>
            </w:tcBorders>
            <w:shd w:val="clear" w:color="auto" w:fill="auto"/>
            <w:noWrap/>
            <w:vAlign w:val="bottom"/>
            <w:hideMark/>
          </w:tcPr>
          <w:p w14:paraId="08AB235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TIM8A_HUMAN</w:t>
            </w:r>
          </w:p>
        </w:tc>
        <w:tc>
          <w:tcPr>
            <w:tcW w:w="8816" w:type="dxa"/>
            <w:tcBorders>
              <w:top w:val="nil"/>
              <w:left w:val="nil"/>
              <w:bottom w:val="nil"/>
              <w:right w:val="nil"/>
            </w:tcBorders>
            <w:shd w:val="clear" w:color="auto" w:fill="auto"/>
            <w:noWrap/>
            <w:vAlign w:val="bottom"/>
            <w:hideMark/>
          </w:tcPr>
          <w:p w14:paraId="28785B8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Mitochondrial import inner membrane translocase subunit Tim8 A (Deafness dystonia protein 1) (X-linked deafness dystonia protein)</w:t>
            </w:r>
          </w:p>
        </w:tc>
      </w:tr>
      <w:tr w:rsidR="00F514BC" w:rsidRPr="00F514BC" w14:paraId="397541BF" w14:textId="77777777" w:rsidTr="00F514BC">
        <w:trPr>
          <w:trHeight w:val="288"/>
        </w:trPr>
        <w:tc>
          <w:tcPr>
            <w:tcW w:w="590" w:type="dxa"/>
            <w:tcBorders>
              <w:top w:val="nil"/>
              <w:left w:val="nil"/>
              <w:bottom w:val="nil"/>
              <w:right w:val="nil"/>
            </w:tcBorders>
            <w:shd w:val="clear" w:color="auto" w:fill="auto"/>
            <w:noWrap/>
            <w:vAlign w:val="bottom"/>
            <w:hideMark/>
          </w:tcPr>
          <w:p w14:paraId="70A0EA9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KALRN_HUMAN</w:t>
            </w:r>
          </w:p>
        </w:tc>
        <w:tc>
          <w:tcPr>
            <w:tcW w:w="8816" w:type="dxa"/>
            <w:tcBorders>
              <w:top w:val="nil"/>
              <w:left w:val="nil"/>
              <w:bottom w:val="nil"/>
              <w:right w:val="nil"/>
            </w:tcBorders>
            <w:shd w:val="clear" w:color="auto" w:fill="auto"/>
            <w:noWrap/>
            <w:vAlign w:val="bottom"/>
            <w:hideMark/>
          </w:tcPr>
          <w:p w14:paraId="6855AA5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Kalirin</w:t>
            </w:r>
            <w:proofErr w:type="spellEnd"/>
            <w:r w:rsidRPr="00F514BC">
              <w:rPr>
                <w:rFonts w:ascii="Aptos Narrow" w:eastAsia="Times New Roman" w:hAnsi="Aptos Narrow" w:cs="Times New Roman"/>
                <w:color w:val="000000"/>
                <w:kern w:val="0"/>
                <w:lang w:val="en-GB" w:eastAsia="en-GB"/>
                <w14:ligatures w14:val="none"/>
              </w:rPr>
              <w:t xml:space="preserve"> (EC 2.7.11.1) (Huntingtin-associated protein-interacting protein) (Protein Duo) (Serine/threonine-protein kinase with </w:t>
            </w:r>
            <w:proofErr w:type="spellStart"/>
            <w:r w:rsidRPr="00F514BC">
              <w:rPr>
                <w:rFonts w:ascii="Aptos Narrow" w:eastAsia="Times New Roman" w:hAnsi="Aptos Narrow" w:cs="Times New Roman"/>
                <w:color w:val="000000"/>
                <w:kern w:val="0"/>
                <w:lang w:val="en-GB" w:eastAsia="en-GB"/>
                <w14:ligatures w14:val="none"/>
              </w:rPr>
              <w:t>Dbl</w:t>
            </w:r>
            <w:proofErr w:type="spellEnd"/>
            <w:r w:rsidRPr="00F514BC">
              <w:rPr>
                <w:rFonts w:ascii="Aptos Narrow" w:eastAsia="Times New Roman" w:hAnsi="Aptos Narrow" w:cs="Times New Roman"/>
                <w:color w:val="000000"/>
                <w:kern w:val="0"/>
                <w:lang w:val="en-GB" w:eastAsia="en-GB"/>
                <w14:ligatures w14:val="none"/>
              </w:rPr>
              <w:t xml:space="preserve">- and </w:t>
            </w:r>
            <w:proofErr w:type="spellStart"/>
            <w:r w:rsidRPr="00F514BC">
              <w:rPr>
                <w:rFonts w:ascii="Aptos Narrow" w:eastAsia="Times New Roman" w:hAnsi="Aptos Narrow" w:cs="Times New Roman"/>
                <w:color w:val="000000"/>
                <w:kern w:val="0"/>
                <w:lang w:val="en-GB" w:eastAsia="en-GB"/>
                <w14:ligatures w14:val="none"/>
              </w:rPr>
              <w:t>pleckstrin</w:t>
            </w:r>
            <w:proofErr w:type="spellEnd"/>
            <w:r w:rsidRPr="00F514BC">
              <w:rPr>
                <w:rFonts w:ascii="Aptos Narrow" w:eastAsia="Times New Roman" w:hAnsi="Aptos Narrow" w:cs="Times New Roman"/>
                <w:color w:val="000000"/>
                <w:kern w:val="0"/>
                <w:lang w:val="en-GB" w:eastAsia="en-GB"/>
                <w14:ligatures w14:val="none"/>
              </w:rPr>
              <w:t xml:space="preserve"> homology domain)</w:t>
            </w:r>
          </w:p>
        </w:tc>
      </w:tr>
      <w:tr w:rsidR="00F514BC" w:rsidRPr="00F514BC" w14:paraId="2B810DCD" w14:textId="77777777" w:rsidTr="00F514BC">
        <w:trPr>
          <w:trHeight w:val="288"/>
        </w:trPr>
        <w:tc>
          <w:tcPr>
            <w:tcW w:w="590" w:type="dxa"/>
            <w:tcBorders>
              <w:top w:val="nil"/>
              <w:left w:val="nil"/>
              <w:bottom w:val="nil"/>
              <w:right w:val="nil"/>
            </w:tcBorders>
            <w:shd w:val="clear" w:color="auto" w:fill="auto"/>
            <w:noWrap/>
            <w:vAlign w:val="bottom"/>
            <w:hideMark/>
          </w:tcPr>
          <w:p w14:paraId="62680A4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DHX16_HUMAN</w:t>
            </w:r>
          </w:p>
        </w:tc>
        <w:tc>
          <w:tcPr>
            <w:tcW w:w="8816" w:type="dxa"/>
            <w:tcBorders>
              <w:top w:val="nil"/>
              <w:left w:val="nil"/>
              <w:bottom w:val="nil"/>
              <w:right w:val="nil"/>
            </w:tcBorders>
            <w:shd w:val="clear" w:color="auto" w:fill="auto"/>
            <w:noWrap/>
            <w:vAlign w:val="bottom"/>
            <w:hideMark/>
          </w:tcPr>
          <w:p w14:paraId="4C60754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Putative pre-mRNA-splicing factor ATP-dependent RNA helicase DHX16 (EC 3.6.4.13) (ATP-dependent RNA helicase #3) (DEAH-box protein 16)</w:t>
            </w:r>
          </w:p>
        </w:tc>
      </w:tr>
      <w:tr w:rsidR="00F514BC" w:rsidRPr="00F514BC" w14:paraId="45F39293" w14:textId="77777777" w:rsidTr="00F514BC">
        <w:trPr>
          <w:trHeight w:val="288"/>
        </w:trPr>
        <w:tc>
          <w:tcPr>
            <w:tcW w:w="590" w:type="dxa"/>
            <w:tcBorders>
              <w:top w:val="nil"/>
              <w:left w:val="nil"/>
              <w:bottom w:val="nil"/>
              <w:right w:val="nil"/>
            </w:tcBorders>
            <w:shd w:val="clear" w:color="auto" w:fill="auto"/>
            <w:noWrap/>
            <w:vAlign w:val="bottom"/>
            <w:hideMark/>
          </w:tcPr>
          <w:p w14:paraId="10FB2A7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MYPT2_HUMAN</w:t>
            </w:r>
          </w:p>
        </w:tc>
        <w:tc>
          <w:tcPr>
            <w:tcW w:w="8816" w:type="dxa"/>
            <w:tcBorders>
              <w:top w:val="nil"/>
              <w:left w:val="nil"/>
              <w:bottom w:val="nil"/>
              <w:right w:val="nil"/>
            </w:tcBorders>
            <w:shd w:val="clear" w:color="auto" w:fill="auto"/>
            <w:noWrap/>
            <w:vAlign w:val="bottom"/>
            <w:hideMark/>
          </w:tcPr>
          <w:p w14:paraId="0E9A066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phosphatase 1 regulatory subunit 12B (Myosin phosphatase-targeting subunit 2) (Myosin phosphatase target subunit 2)</w:t>
            </w:r>
          </w:p>
        </w:tc>
      </w:tr>
      <w:tr w:rsidR="00F514BC" w:rsidRPr="00F514BC" w14:paraId="42B8F50C" w14:textId="77777777" w:rsidTr="00F514BC">
        <w:trPr>
          <w:trHeight w:val="288"/>
        </w:trPr>
        <w:tc>
          <w:tcPr>
            <w:tcW w:w="590" w:type="dxa"/>
            <w:tcBorders>
              <w:top w:val="nil"/>
              <w:left w:val="nil"/>
              <w:bottom w:val="nil"/>
              <w:right w:val="nil"/>
            </w:tcBorders>
            <w:shd w:val="clear" w:color="auto" w:fill="auto"/>
            <w:noWrap/>
            <w:vAlign w:val="bottom"/>
            <w:hideMark/>
          </w:tcPr>
          <w:p w14:paraId="2C4AFB5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PLIN1_HUMAN</w:t>
            </w:r>
          </w:p>
        </w:tc>
        <w:tc>
          <w:tcPr>
            <w:tcW w:w="8816" w:type="dxa"/>
            <w:tcBorders>
              <w:top w:val="nil"/>
              <w:left w:val="nil"/>
              <w:bottom w:val="nil"/>
              <w:right w:val="nil"/>
            </w:tcBorders>
            <w:shd w:val="clear" w:color="auto" w:fill="auto"/>
            <w:noWrap/>
            <w:vAlign w:val="bottom"/>
            <w:hideMark/>
          </w:tcPr>
          <w:p w14:paraId="53997F6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Perilipin-1 (Lipid droplet-associated protein)</w:t>
            </w:r>
          </w:p>
        </w:tc>
      </w:tr>
      <w:tr w:rsidR="00F514BC" w:rsidRPr="00F514BC" w14:paraId="537F7649" w14:textId="77777777" w:rsidTr="00F514BC">
        <w:trPr>
          <w:trHeight w:val="288"/>
        </w:trPr>
        <w:tc>
          <w:tcPr>
            <w:tcW w:w="590" w:type="dxa"/>
            <w:tcBorders>
              <w:top w:val="nil"/>
              <w:left w:val="nil"/>
              <w:bottom w:val="nil"/>
              <w:right w:val="nil"/>
            </w:tcBorders>
            <w:shd w:val="clear" w:color="auto" w:fill="auto"/>
            <w:noWrap/>
            <w:vAlign w:val="bottom"/>
            <w:hideMark/>
          </w:tcPr>
          <w:p w14:paraId="4C9D9F6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AGRB3_HUMAN</w:t>
            </w:r>
          </w:p>
        </w:tc>
        <w:tc>
          <w:tcPr>
            <w:tcW w:w="8816" w:type="dxa"/>
            <w:tcBorders>
              <w:top w:val="nil"/>
              <w:left w:val="nil"/>
              <w:bottom w:val="nil"/>
              <w:right w:val="nil"/>
            </w:tcBorders>
            <w:shd w:val="clear" w:color="auto" w:fill="auto"/>
            <w:noWrap/>
            <w:vAlign w:val="bottom"/>
            <w:hideMark/>
          </w:tcPr>
          <w:p w14:paraId="55F92EA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Adhesion G protein-coupled receptor B3 (Brain-specific angiogenesis inhibitor 3)</w:t>
            </w:r>
          </w:p>
        </w:tc>
      </w:tr>
      <w:tr w:rsidR="00F514BC" w:rsidRPr="00F514BC" w14:paraId="403804F3" w14:textId="77777777" w:rsidTr="00F514BC">
        <w:trPr>
          <w:trHeight w:val="288"/>
        </w:trPr>
        <w:tc>
          <w:tcPr>
            <w:tcW w:w="590" w:type="dxa"/>
            <w:tcBorders>
              <w:top w:val="nil"/>
              <w:left w:val="nil"/>
              <w:bottom w:val="nil"/>
              <w:right w:val="nil"/>
            </w:tcBorders>
            <w:shd w:val="clear" w:color="auto" w:fill="auto"/>
            <w:noWrap/>
            <w:vAlign w:val="bottom"/>
            <w:hideMark/>
          </w:tcPr>
          <w:p w14:paraId="5BE9C28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KPRB_HUMAN</w:t>
            </w:r>
          </w:p>
        </w:tc>
        <w:tc>
          <w:tcPr>
            <w:tcW w:w="8816" w:type="dxa"/>
            <w:tcBorders>
              <w:top w:val="nil"/>
              <w:left w:val="nil"/>
              <w:bottom w:val="nil"/>
              <w:right w:val="nil"/>
            </w:tcBorders>
            <w:shd w:val="clear" w:color="auto" w:fill="auto"/>
            <w:noWrap/>
            <w:vAlign w:val="bottom"/>
            <w:hideMark/>
          </w:tcPr>
          <w:p w14:paraId="31D7D5F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Phosphoribosyl pyrophosphate synthase-associated protein 2 (PRPP synthase-associated protein 2) (41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w:t>
            </w:r>
            <w:proofErr w:type="spellStart"/>
            <w:r w:rsidRPr="00F514BC">
              <w:rPr>
                <w:rFonts w:ascii="Aptos Narrow" w:eastAsia="Times New Roman" w:hAnsi="Aptos Narrow" w:cs="Times New Roman"/>
                <w:color w:val="000000"/>
                <w:kern w:val="0"/>
                <w:lang w:val="en-GB" w:eastAsia="en-GB"/>
                <w14:ligatures w14:val="none"/>
              </w:rPr>
              <w:t>phosphoribosypyrophosphate</w:t>
            </w:r>
            <w:proofErr w:type="spellEnd"/>
            <w:r w:rsidRPr="00F514BC">
              <w:rPr>
                <w:rFonts w:ascii="Aptos Narrow" w:eastAsia="Times New Roman" w:hAnsi="Aptos Narrow" w:cs="Times New Roman"/>
                <w:color w:val="000000"/>
                <w:kern w:val="0"/>
                <w:lang w:val="en-GB" w:eastAsia="en-GB"/>
                <w14:ligatures w14:val="none"/>
              </w:rPr>
              <w:t xml:space="preserve"> synthetase-associated protein) (PAP41)</w:t>
            </w:r>
          </w:p>
        </w:tc>
      </w:tr>
      <w:tr w:rsidR="00F514BC" w:rsidRPr="00F514BC" w14:paraId="0A419887" w14:textId="77777777" w:rsidTr="00F514BC">
        <w:trPr>
          <w:trHeight w:val="288"/>
        </w:trPr>
        <w:tc>
          <w:tcPr>
            <w:tcW w:w="590" w:type="dxa"/>
            <w:tcBorders>
              <w:top w:val="nil"/>
              <w:left w:val="nil"/>
              <w:bottom w:val="nil"/>
              <w:right w:val="nil"/>
            </w:tcBorders>
            <w:shd w:val="clear" w:color="auto" w:fill="auto"/>
            <w:noWrap/>
            <w:vAlign w:val="bottom"/>
            <w:hideMark/>
          </w:tcPr>
          <w:p w14:paraId="4022BC2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PRKN2_HUMAN</w:t>
            </w:r>
          </w:p>
        </w:tc>
        <w:tc>
          <w:tcPr>
            <w:tcW w:w="8816" w:type="dxa"/>
            <w:tcBorders>
              <w:top w:val="nil"/>
              <w:left w:val="nil"/>
              <w:bottom w:val="nil"/>
              <w:right w:val="nil"/>
            </w:tcBorders>
            <w:shd w:val="clear" w:color="auto" w:fill="auto"/>
            <w:noWrap/>
            <w:vAlign w:val="bottom"/>
            <w:hideMark/>
          </w:tcPr>
          <w:p w14:paraId="0F99619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E3 ubiquitin-protein ligase parkin (Parkin) (EC 6.3.2.-) (Parkinson juvenile disease protein 2) (Parkinson disease protein 2)</w:t>
            </w:r>
          </w:p>
        </w:tc>
      </w:tr>
      <w:tr w:rsidR="00F514BC" w:rsidRPr="00F514BC" w14:paraId="44AC8DBA" w14:textId="77777777" w:rsidTr="00F514BC">
        <w:trPr>
          <w:trHeight w:val="288"/>
        </w:trPr>
        <w:tc>
          <w:tcPr>
            <w:tcW w:w="590" w:type="dxa"/>
            <w:tcBorders>
              <w:top w:val="nil"/>
              <w:left w:val="nil"/>
              <w:bottom w:val="nil"/>
              <w:right w:val="nil"/>
            </w:tcBorders>
            <w:shd w:val="clear" w:color="auto" w:fill="auto"/>
            <w:noWrap/>
            <w:vAlign w:val="bottom"/>
            <w:hideMark/>
          </w:tcPr>
          <w:p w14:paraId="11852F2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JIP4_HUMAN</w:t>
            </w:r>
          </w:p>
        </w:tc>
        <w:tc>
          <w:tcPr>
            <w:tcW w:w="8816" w:type="dxa"/>
            <w:tcBorders>
              <w:top w:val="nil"/>
              <w:left w:val="nil"/>
              <w:bottom w:val="nil"/>
              <w:right w:val="nil"/>
            </w:tcBorders>
            <w:shd w:val="clear" w:color="auto" w:fill="auto"/>
            <w:noWrap/>
            <w:vAlign w:val="bottom"/>
            <w:hideMark/>
          </w:tcPr>
          <w:p w14:paraId="3D6E1F1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C-Jun-amino-terminal kinase-interacting protein 4 (JIP-4) (JNK-interacting protein 4) (Cancer/testis antigen 89) (CT89) (Human lung cancer oncogene 6 protein) (HLC-6) (JNK-associated leucine-zipper protein) (JLP) (Mitogen-activated protein kinase 8-interacting protein 4) (Proliferation-inducing protein 6) (Protein highly expressed in testis) (PHET) (Sperm surface protein) (Sperm-associated antigen 9) (Sperm-specific protein) (Sunday driver 1)</w:t>
            </w:r>
          </w:p>
        </w:tc>
      </w:tr>
      <w:tr w:rsidR="00F514BC" w:rsidRPr="00F514BC" w14:paraId="57405860" w14:textId="77777777" w:rsidTr="00F514BC">
        <w:trPr>
          <w:trHeight w:val="288"/>
        </w:trPr>
        <w:tc>
          <w:tcPr>
            <w:tcW w:w="590" w:type="dxa"/>
            <w:tcBorders>
              <w:top w:val="nil"/>
              <w:left w:val="nil"/>
              <w:bottom w:val="nil"/>
              <w:right w:val="nil"/>
            </w:tcBorders>
            <w:shd w:val="clear" w:color="auto" w:fill="auto"/>
            <w:noWrap/>
            <w:vAlign w:val="bottom"/>
            <w:hideMark/>
          </w:tcPr>
          <w:p w14:paraId="2AC5EB8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KIF5C_HUMAN</w:t>
            </w:r>
          </w:p>
        </w:tc>
        <w:tc>
          <w:tcPr>
            <w:tcW w:w="8816" w:type="dxa"/>
            <w:tcBorders>
              <w:top w:val="nil"/>
              <w:left w:val="nil"/>
              <w:bottom w:val="nil"/>
              <w:right w:val="nil"/>
            </w:tcBorders>
            <w:shd w:val="clear" w:color="auto" w:fill="auto"/>
            <w:noWrap/>
            <w:vAlign w:val="bottom"/>
            <w:hideMark/>
          </w:tcPr>
          <w:p w14:paraId="05E903B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Kinesin heavy chain isoform 5C (Kinesin heavy chain neuron-specific 2)</w:t>
            </w:r>
          </w:p>
        </w:tc>
      </w:tr>
      <w:tr w:rsidR="00F514BC" w:rsidRPr="00F514BC" w14:paraId="3C4070D2" w14:textId="77777777" w:rsidTr="00F514BC">
        <w:trPr>
          <w:trHeight w:val="288"/>
        </w:trPr>
        <w:tc>
          <w:tcPr>
            <w:tcW w:w="590" w:type="dxa"/>
            <w:tcBorders>
              <w:top w:val="nil"/>
              <w:left w:val="nil"/>
              <w:bottom w:val="nil"/>
              <w:right w:val="nil"/>
            </w:tcBorders>
            <w:shd w:val="clear" w:color="auto" w:fill="auto"/>
            <w:noWrap/>
            <w:vAlign w:val="bottom"/>
            <w:hideMark/>
          </w:tcPr>
          <w:p w14:paraId="5A8B2CF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ZC3H1_HUMAN</w:t>
            </w:r>
          </w:p>
        </w:tc>
        <w:tc>
          <w:tcPr>
            <w:tcW w:w="8816" w:type="dxa"/>
            <w:tcBorders>
              <w:top w:val="nil"/>
              <w:left w:val="nil"/>
              <w:bottom w:val="nil"/>
              <w:right w:val="nil"/>
            </w:tcBorders>
            <w:shd w:val="clear" w:color="auto" w:fill="auto"/>
            <w:noWrap/>
            <w:vAlign w:val="bottom"/>
            <w:hideMark/>
          </w:tcPr>
          <w:p w14:paraId="284A0F7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Zinc finger C3H1 domain-containing protein (Coiled-coil domain-containing protein 131) (Proline/serine-rich coiled-coil protein 2)</w:t>
            </w:r>
          </w:p>
        </w:tc>
      </w:tr>
      <w:tr w:rsidR="00F514BC" w:rsidRPr="00F514BC" w14:paraId="152F3B10" w14:textId="77777777" w:rsidTr="00F514BC">
        <w:trPr>
          <w:trHeight w:val="288"/>
        </w:trPr>
        <w:tc>
          <w:tcPr>
            <w:tcW w:w="590" w:type="dxa"/>
            <w:tcBorders>
              <w:top w:val="nil"/>
              <w:left w:val="nil"/>
              <w:bottom w:val="nil"/>
              <w:right w:val="nil"/>
            </w:tcBorders>
            <w:shd w:val="clear" w:color="auto" w:fill="auto"/>
            <w:noWrap/>
            <w:vAlign w:val="bottom"/>
            <w:hideMark/>
          </w:tcPr>
          <w:p w14:paraId="0F34F64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K0556_HUMAN</w:t>
            </w:r>
          </w:p>
        </w:tc>
        <w:tc>
          <w:tcPr>
            <w:tcW w:w="8816" w:type="dxa"/>
            <w:tcBorders>
              <w:top w:val="nil"/>
              <w:left w:val="nil"/>
              <w:bottom w:val="nil"/>
              <w:right w:val="nil"/>
            </w:tcBorders>
            <w:shd w:val="clear" w:color="auto" w:fill="auto"/>
            <w:noWrap/>
            <w:vAlign w:val="bottom"/>
            <w:hideMark/>
          </w:tcPr>
          <w:p w14:paraId="7DD9521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Uncharacterized protein KIAA0556</w:t>
            </w:r>
          </w:p>
        </w:tc>
      </w:tr>
      <w:tr w:rsidR="00F514BC" w:rsidRPr="00F514BC" w14:paraId="7196483A" w14:textId="77777777" w:rsidTr="00F514BC">
        <w:trPr>
          <w:trHeight w:val="288"/>
        </w:trPr>
        <w:tc>
          <w:tcPr>
            <w:tcW w:w="590" w:type="dxa"/>
            <w:tcBorders>
              <w:top w:val="nil"/>
              <w:left w:val="nil"/>
              <w:bottom w:val="nil"/>
              <w:right w:val="nil"/>
            </w:tcBorders>
            <w:shd w:val="clear" w:color="auto" w:fill="auto"/>
            <w:noWrap/>
            <w:vAlign w:val="bottom"/>
            <w:hideMark/>
          </w:tcPr>
          <w:p w14:paraId="4FF98E4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OPA1_HUMAN</w:t>
            </w:r>
          </w:p>
        </w:tc>
        <w:tc>
          <w:tcPr>
            <w:tcW w:w="8816" w:type="dxa"/>
            <w:tcBorders>
              <w:top w:val="nil"/>
              <w:left w:val="nil"/>
              <w:bottom w:val="nil"/>
              <w:right w:val="nil"/>
            </w:tcBorders>
            <w:shd w:val="clear" w:color="auto" w:fill="auto"/>
            <w:noWrap/>
            <w:vAlign w:val="bottom"/>
            <w:hideMark/>
          </w:tcPr>
          <w:p w14:paraId="33D4463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Dynamin-like 120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protein, mitochondrial (EC 3.6.5.5) (Optic atrophy protein 1) [Cleaved into: Dynamin-like 120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protein, form S1]</w:t>
            </w:r>
          </w:p>
        </w:tc>
      </w:tr>
      <w:tr w:rsidR="00F514BC" w:rsidRPr="00F514BC" w14:paraId="33B66207" w14:textId="77777777" w:rsidTr="00F514BC">
        <w:trPr>
          <w:trHeight w:val="288"/>
        </w:trPr>
        <w:tc>
          <w:tcPr>
            <w:tcW w:w="590" w:type="dxa"/>
            <w:tcBorders>
              <w:top w:val="nil"/>
              <w:left w:val="nil"/>
              <w:bottom w:val="nil"/>
              <w:right w:val="nil"/>
            </w:tcBorders>
            <w:shd w:val="clear" w:color="auto" w:fill="auto"/>
            <w:noWrap/>
            <w:vAlign w:val="bottom"/>
            <w:hideMark/>
          </w:tcPr>
          <w:p w14:paraId="2D5DC54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KIF1B_HUMAN</w:t>
            </w:r>
          </w:p>
        </w:tc>
        <w:tc>
          <w:tcPr>
            <w:tcW w:w="8816" w:type="dxa"/>
            <w:tcBorders>
              <w:top w:val="nil"/>
              <w:left w:val="nil"/>
              <w:bottom w:val="nil"/>
              <w:right w:val="nil"/>
            </w:tcBorders>
            <w:shd w:val="clear" w:color="auto" w:fill="auto"/>
            <w:noWrap/>
            <w:vAlign w:val="bottom"/>
            <w:hideMark/>
          </w:tcPr>
          <w:p w14:paraId="0165A6A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Kinesin-like protein KIF1B (</w:t>
            </w:r>
            <w:proofErr w:type="spellStart"/>
            <w:r w:rsidRPr="00F514BC">
              <w:rPr>
                <w:rFonts w:ascii="Aptos Narrow" w:eastAsia="Times New Roman" w:hAnsi="Aptos Narrow" w:cs="Times New Roman"/>
                <w:color w:val="000000"/>
                <w:kern w:val="0"/>
                <w:lang w:val="en-GB" w:eastAsia="en-GB"/>
                <w14:ligatures w14:val="none"/>
              </w:rPr>
              <w:t>Klp</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3B72F6FA" w14:textId="77777777" w:rsidTr="00F514BC">
        <w:trPr>
          <w:trHeight w:val="288"/>
        </w:trPr>
        <w:tc>
          <w:tcPr>
            <w:tcW w:w="590" w:type="dxa"/>
            <w:tcBorders>
              <w:top w:val="nil"/>
              <w:left w:val="nil"/>
              <w:bottom w:val="nil"/>
              <w:right w:val="nil"/>
            </w:tcBorders>
            <w:shd w:val="clear" w:color="auto" w:fill="auto"/>
            <w:noWrap/>
            <w:vAlign w:val="bottom"/>
            <w:hideMark/>
          </w:tcPr>
          <w:p w14:paraId="76DB83D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TBCD4_HUMAN</w:t>
            </w:r>
          </w:p>
        </w:tc>
        <w:tc>
          <w:tcPr>
            <w:tcW w:w="8816" w:type="dxa"/>
            <w:tcBorders>
              <w:top w:val="nil"/>
              <w:left w:val="nil"/>
              <w:bottom w:val="nil"/>
              <w:right w:val="nil"/>
            </w:tcBorders>
            <w:shd w:val="clear" w:color="auto" w:fill="auto"/>
            <w:noWrap/>
            <w:vAlign w:val="bottom"/>
            <w:hideMark/>
          </w:tcPr>
          <w:p w14:paraId="5E5D46D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TBC1 domain family member 4 (Akt substrate of 160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(AS160)</w:t>
            </w:r>
          </w:p>
        </w:tc>
      </w:tr>
      <w:tr w:rsidR="00F514BC" w:rsidRPr="00F514BC" w14:paraId="7AED18AB" w14:textId="77777777" w:rsidTr="00F514BC">
        <w:trPr>
          <w:trHeight w:val="288"/>
        </w:trPr>
        <w:tc>
          <w:tcPr>
            <w:tcW w:w="590" w:type="dxa"/>
            <w:tcBorders>
              <w:top w:val="nil"/>
              <w:left w:val="nil"/>
              <w:bottom w:val="nil"/>
              <w:right w:val="nil"/>
            </w:tcBorders>
            <w:shd w:val="clear" w:color="auto" w:fill="auto"/>
            <w:noWrap/>
            <w:vAlign w:val="bottom"/>
            <w:hideMark/>
          </w:tcPr>
          <w:p w14:paraId="4479A4F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TBC12_HUMAN</w:t>
            </w:r>
          </w:p>
        </w:tc>
        <w:tc>
          <w:tcPr>
            <w:tcW w:w="8816" w:type="dxa"/>
            <w:tcBorders>
              <w:top w:val="nil"/>
              <w:left w:val="nil"/>
              <w:bottom w:val="nil"/>
              <w:right w:val="nil"/>
            </w:tcBorders>
            <w:shd w:val="clear" w:color="auto" w:fill="auto"/>
            <w:noWrap/>
            <w:vAlign w:val="bottom"/>
            <w:hideMark/>
          </w:tcPr>
          <w:p w14:paraId="09BB8BC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TBC1 domain family member 12</w:t>
            </w:r>
          </w:p>
        </w:tc>
      </w:tr>
      <w:tr w:rsidR="00F514BC" w:rsidRPr="00F514BC" w14:paraId="429FEC7A" w14:textId="77777777" w:rsidTr="00F514BC">
        <w:trPr>
          <w:trHeight w:val="288"/>
        </w:trPr>
        <w:tc>
          <w:tcPr>
            <w:tcW w:w="590" w:type="dxa"/>
            <w:tcBorders>
              <w:top w:val="nil"/>
              <w:left w:val="nil"/>
              <w:bottom w:val="nil"/>
              <w:right w:val="nil"/>
            </w:tcBorders>
            <w:shd w:val="clear" w:color="auto" w:fill="auto"/>
            <w:noWrap/>
            <w:vAlign w:val="bottom"/>
            <w:hideMark/>
          </w:tcPr>
          <w:p w14:paraId="74D842B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NDK8_HUMAN</w:t>
            </w:r>
          </w:p>
        </w:tc>
        <w:tc>
          <w:tcPr>
            <w:tcW w:w="8816" w:type="dxa"/>
            <w:tcBorders>
              <w:top w:val="nil"/>
              <w:left w:val="nil"/>
              <w:bottom w:val="nil"/>
              <w:right w:val="nil"/>
            </w:tcBorders>
            <w:shd w:val="clear" w:color="auto" w:fill="auto"/>
            <w:noWrap/>
            <w:vAlign w:val="bottom"/>
            <w:hideMark/>
          </w:tcPr>
          <w:p w14:paraId="27855F2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Putative nucleoside diphosphate kinase (NDK) (NDP kinase) (EC 2.7.4.6)</w:t>
            </w:r>
          </w:p>
        </w:tc>
      </w:tr>
      <w:tr w:rsidR="00F514BC" w:rsidRPr="00F514BC" w14:paraId="1CCE905D" w14:textId="77777777" w:rsidTr="00F514BC">
        <w:trPr>
          <w:trHeight w:val="288"/>
        </w:trPr>
        <w:tc>
          <w:tcPr>
            <w:tcW w:w="590" w:type="dxa"/>
            <w:tcBorders>
              <w:top w:val="nil"/>
              <w:left w:val="nil"/>
              <w:bottom w:val="nil"/>
              <w:right w:val="nil"/>
            </w:tcBorders>
            <w:shd w:val="clear" w:color="auto" w:fill="auto"/>
            <w:noWrap/>
            <w:vAlign w:val="bottom"/>
            <w:hideMark/>
          </w:tcPr>
          <w:p w14:paraId="0C3FDC9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LY75_HUMAN</w:t>
            </w:r>
          </w:p>
        </w:tc>
        <w:tc>
          <w:tcPr>
            <w:tcW w:w="8816" w:type="dxa"/>
            <w:tcBorders>
              <w:top w:val="nil"/>
              <w:left w:val="nil"/>
              <w:bottom w:val="nil"/>
              <w:right w:val="nil"/>
            </w:tcBorders>
            <w:shd w:val="clear" w:color="auto" w:fill="auto"/>
            <w:noWrap/>
            <w:vAlign w:val="bottom"/>
            <w:hideMark/>
          </w:tcPr>
          <w:p w14:paraId="08FE3F4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Lymphocyte antigen 75 (Ly-75) (C-type lectin domain family 13 member B) (DEC-205) (gp200-MR6) (CD antigen CD205)</w:t>
            </w:r>
          </w:p>
        </w:tc>
      </w:tr>
      <w:tr w:rsidR="00F514BC" w:rsidRPr="00F514BC" w14:paraId="141D3FEE" w14:textId="77777777" w:rsidTr="00F514BC">
        <w:trPr>
          <w:trHeight w:val="288"/>
        </w:trPr>
        <w:tc>
          <w:tcPr>
            <w:tcW w:w="590" w:type="dxa"/>
            <w:tcBorders>
              <w:top w:val="nil"/>
              <w:left w:val="nil"/>
              <w:bottom w:val="nil"/>
              <w:right w:val="nil"/>
            </w:tcBorders>
            <w:shd w:val="clear" w:color="auto" w:fill="auto"/>
            <w:noWrap/>
            <w:vAlign w:val="bottom"/>
            <w:hideMark/>
          </w:tcPr>
          <w:p w14:paraId="3B85062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ACSL4_HUMAN</w:t>
            </w:r>
          </w:p>
        </w:tc>
        <w:tc>
          <w:tcPr>
            <w:tcW w:w="8816" w:type="dxa"/>
            <w:tcBorders>
              <w:top w:val="nil"/>
              <w:left w:val="nil"/>
              <w:bottom w:val="nil"/>
              <w:right w:val="nil"/>
            </w:tcBorders>
            <w:shd w:val="clear" w:color="auto" w:fill="auto"/>
            <w:noWrap/>
            <w:vAlign w:val="bottom"/>
            <w:hideMark/>
          </w:tcPr>
          <w:p w14:paraId="7949826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Long-chain-fatty-acid--CoA ligase 4 (EC 6.2.1.3) (Long-chain acyl-CoA synthetase 4) (LACS 4)</w:t>
            </w:r>
          </w:p>
        </w:tc>
      </w:tr>
      <w:tr w:rsidR="00F514BC" w:rsidRPr="00F514BC" w14:paraId="2790A459" w14:textId="77777777" w:rsidTr="00F514BC">
        <w:trPr>
          <w:trHeight w:val="288"/>
        </w:trPr>
        <w:tc>
          <w:tcPr>
            <w:tcW w:w="590" w:type="dxa"/>
            <w:tcBorders>
              <w:top w:val="nil"/>
              <w:left w:val="nil"/>
              <w:bottom w:val="nil"/>
              <w:right w:val="nil"/>
            </w:tcBorders>
            <w:shd w:val="clear" w:color="auto" w:fill="auto"/>
            <w:noWrap/>
            <w:vAlign w:val="bottom"/>
            <w:hideMark/>
          </w:tcPr>
          <w:p w14:paraId="412A471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SNX3_HUMAN</w:t>
            </w:r>
          </w:p>
        </w:tc>
        <w:tc>
          <w:tcPr>
            <w:tcW w:w="8816" w:type="dxa"/>
            <w:tcBorders>
              <w:top w:val="nil"/>
              <w:left w:val="nil"/>
              <w:bottom w:val="nil"/>
              <w:right w:val="nil"/>
            </w:tcBorders>
            <w:shd w:val="clear" w:color="auto" w:fill="auto"/>
            <w:noWrap/>
            <w:vAlign w:val="bottom"/>
            <w:hideMark/>
          </w:tcPr>
          <w:p w14:paraId="0DF5BE4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Sorting nexin-3 (Protein SDP3)</w:t>
            </w:r>
          </w:p>
        </w:tc>
      </w:tr>
      <w:tr w:rsidR="00F514BC" w:rsidRPr="00F514BC" w14:paraId="7D0BC198" w14:textId="77777777" w:rsidTr="00F514BC">
        <w:trPr>
          <w:trHeight w:val="288"/>
        </w:trPr>
        <w:tc>
          <w:tcPr>
            <w:tcW w:w="590" w:type="dxa"/>
            <w:tcBorders>
              <w:top w:val="nil"/>
              <w:left w:val="nil"/>
              <w:bottom w:val="nil"/>
              <w:right w:val="nil"/>
            </w:tcBorders>
            <w:shd w:val="clear" w:color="auto" w:fill="auto"/>
            <w:noWrap/>
            <w:vAlign w:val="bottom"/>
            <w:hideMark/>
          </w:tcPr>
          <w:p w14:paraId="72FDB0E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STX10_HUMAN</w:t>
            </w:r>
          </w:p>
        </w:tc>
        <w:tc>
          <w:tcPr>
            <w:tcW w:w="8816" w:type="dxa"/>
            <w:tcBorders>
              <w:top w:val="nil"/>
              <w:left w:val="nil"/>
              <w:bottom w:val="nil"/>
              <w:right w:val="nil"/>
            </w:tcBorders>
            <w:shd w:val="clear" w:color="auto" w:fill="auto"/>
            <w:noWrap/>
            <w:vAlign w:val="bottom"/>
            <w:hideMark/>
          </w:tcPr>
          <w:p w14:paraId="0978DEE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Syntaxin-10 (Syn10)</w:t>
            </w:r>
          </w:p>
        </w:tc>
      </w:tr>
      <w:tr w:rsidR="00F514BC" w:rsidRPr="00F514BC" w14:paraId="04E606FE" w14:textId="77777777" w:rsidTr="00F514BC">
        <w:trPr>
          <w:trHeight w:val="288"/>
        </w:trPr>
        <w:tc>
          <w:tcPr>
            <w:tcW w:w="590" w:type="dxa"/>
            <w:tcBorders>
              <w:top w:val="nil"/>
              <w:left w:val="nil"/>
              <w:bottom w:val="nil"/>
              <w:right w:val="nil"/>
            </w:tcBorders>
            <w:shd w:val="clear" w:color="auto" w:fill="auto"/>
            <w:noWrap/>
            <w:vAlign w:val="bottom"/>
            <w:hideMark/>
          </w:tcPr>
          <w:p w14:paraId="470ECC3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ADCY9_HUMAN</w:t>
            </w:r>
          </w:p>
        </w:tc>
        <w:tc>
          <w:tcPr>
            <w:tcW w:w="8816" w:type="dxa"/>
            <w:tcBorders>
              <w:top w:val="nil"/>
              <w:left w:val="nil"/>
              <w:bottom w:val="nil"/>
              <w:right w:val="nil"/>
            </w:tcBorders>
            <w:shd w:val="clear" w:color="auto" w:fill="auto"/>
            <w:noWrap/>
            <w:vAlign w:val="bottom"/>
            <w:hideMark/>
          </w:tcPr>
          <w:p w14:paraId="1DBD5EA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Adenylate cyclase type 9 (EC 4.6.1.1) (ATP pyrophosphate-lyase 9) (Adenylate cyclase type IX) (ACIX) (Adenylyl cyclase 9) (AC9)</w:t>
            </w:r>
          </w:p>
        </w:tc>
      </w:tr>
      <w:tr w:rsidR="00F514BC" w:rsidRPr="00F514BC" w14:paraId="6A465235" w14:textId="77777777" w:rsidTr="00F514BC">
        <w:trPr>
          <w:trHeight w:val="288"/>
        </w:trPr>
        <w:tc>
          <w:tcPr>
            <w:tcW w:w="590" w:type="dxa"/>
            <w:tcBorders>
              <w:top w:val="nil"/>
              <w:left w:val="nil"/>
              <w:bottom w:val="nil"/>
              <w:right w:val="nil"/>
            </w:tcBorders>
            <w:shd w:val="clear" w:color="auto" w:fill="auto"/>
            <w:noWrap/>
            <w:vAlign w:val="bottom"/>
            <w:hideMark/>
          </w:tcPr>
          <w:p w14:paraId="07A6E03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VINEX_HUMAN</w:t>
            </w:r>
          </w:p>
        </w:tc>
        <w:tc>
          <w:tcPr>
            <w:tcW w:w="8816" w:type="dxa"/>
            <w:tcBorders>
              <w:top w:val="nil"/>
              <w:left w:val="nil"/>
              <w:bottom w:val="nil"/>
              <w:right w:val="nil"/>
            </w:tcBorders>
            <w:shd w:val="clear" w:color="auto" w:fill="auto"/>
            <w:noWrap/>
            <w:vAlign w:val="bottom"/>
            <w:hideMark/>
          </w:tcPr>
          <w:p w14:paraId="27F482B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Vinexin</w:t>
            </w:r>
            <w:proofErr w:type="spellEnd"/>
            <w:r w:rsidRPr="00F514BC">
              <w:rPr>
                <w:rFonts w:ascii="Aptos Narrow" w:eastAsia="Times New Roman" w:hAnsi="Aptos Narrow" w:cs="Times New Roman"/>
                <w:color w:val="000000"/>
                <w:kern w:val="0"/>
                <w:lang w:val="en-GB" w:eastAsia="en-GB"/>
                <w14:ligatures w14:val="none"/>
              </w:rPr>
              <w:t xml:space="preserve"> (SH3-containing adapter molecule 1) (SCAM-1) (</w:t>
            </w:r>
            <w:proofErr w:type="spellStart"/>
            <w:r w:rsidRPr="00F514BC">
              <w:rPr>
                <w:rFonts w:ascii="Aptos Narrow" w:eastAsia="Times New Roman" w:hAnsi="Aptos Narrow" w:cs="Times New Roman"/>
                <w:color w:val="000000"/>
                <w:kern w:val="0"/>
                <w:lang w:val="en-GB" w:eastAsia="en-GB"/>
                <w14:ligatures w14:val="none"/>
              </w:rPr>
              <w:t>Sorbin</w:t>
            </w:r>
            <w:proofErr w:type="spellEnd"/>
            <w:r w:rsidRPr="00F514BC">
              <w:rPr>
                <w:rFonts w:ascii="Aptos Narrow" w:eastAsia="Times New Roman" w:hAnsi="Aptos Narrow" w:cs="Times New Roman"/>
                <w:color w:val="000000"/>
                <w:kern w:val="0"/>
                <w:lang w:val="en-GB" w:eastAsia="en-GB"/>
                <w14:ligatures w14:val="none"/>
              </w:rPr>
              <w:t xml:space="preserve"> and SH3 domain-containing protein 3)</w:t>
            </w:r>
          </w:p>
        </w:tc>
      </w:tr>
      <w:tr w:rsidR="00F514BC" w:rsidRPr="00F514BC" w14:paraId="6F799BA5" w14:textId="77777777" w:rsidTr="00F514BC">
        <w:trPr>
          <w:trHeight w:val="288"/>
        </w:trPr>
        <w:tc>
          <w:tcPr>
            <w:tcW w:w="590" w:type="dxa"/>
            <w:tcBorders>
              <w:top w:val="nil"/>
              <w:left w:val="nil"/>
              <w:bottom w:val="nil"/>
              <w:right w:val="nil"/>
            </w:tcBorders>
            <w:shd w:val="clear" w:color="auto" w:fill="auto"/>
            <w:noWrap/>
            <w:vAlign w:val="bottom"/>
            <w:hideMark/>
          </w:tcPr>
          <w:p w14:paraId="26CCA4E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HNRPQ_HUMAN</w:t>
            </w:r>
          </w:p>
        </w:tc>
        <w:tc>
          <w:tcPr>
            <w:tcW w:w="8816" w:type="dxa"/>
            <w:tcBorders>
              <w:top w:val="nil"/>
              <w:left w:val="nil"/>
              <w:bottom w:val="nil"/>
              <w:right w:val="nil"/>
            </w:tcBorders>
            <w:shd w:val="clear" w:color="auto" w:fill="auto"/>
            <w:noWrap/>
            <w:vAlign w:val="bottom"/>
            <w:hideMark/>
          </w:tcPr>
          <w:p w14:paraId="13DF101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Heterogeneous nuclear ribonucleoprotein Q (</w:t>
            </w:r>
            <w:proofErr w:type="spellStart"/>
            <w:r w:rsidRPr="00F514BC">
              <w:rPr>
                <w:rFonts w:ascii="Aptos Narrow" w:eastAsia="Times New Roman" w:hAnsi="Aptos Narrow" w:cs="Times New Roman"/>
                <w:color w:val="000000"/>
                <w:kern w:val="0"/>
                <w:lang w:val="en-GB" w:eastAsia="en-GB"/>
                <w14:ligatures w14:val="none"/>
              </w:rPr>
              <w:t>hnRNP</w:t>
            </w:r>
            <w:proofErr w:type="spellEnd"/>
            <w:r w:rsidRPr="00F514BC">
              <w:rPr>
                <w:rFonts w:ascii="Aptos Narrow" w:eastAsia="Times New Roman" w:hAnsi="Aptos Narrow" w:cs="Times New Roman"/>
                <w:color w:val="000000"/>
                <w:kern w:val="0"/>
                <w:lang w:val="en-GB" w:eastAsia="en-GB"/>
                <w14:ligatures w14:val="none"/>
              </w:rPr>
              <w:t xml:space="preserve"> Q) (Glycine- and tyrosine-rich RNA-binding protein) (GRY-RBP) (NS1-associated protein 1) (</w:t>
            </w:r>
            <w:proofErr w:type="spellStart"/>
            <w:r w:rsidRPr="00F514BC">
              <w:rPr>
                <w:rFonts w:ascii="Aptos Narrow" w:eastAsia="Times New Roman" w:hAnsi="Aptos Narrow" w:cs="Times New Roman"/>
                <w:color w:val="000000"/>
                <w:kern w:val="0"/>
                <w:lang w:val="en-GB" w:eastAsia="en-GB"/>
                <w14:ligatures w14:val="none"/>
              </w:rPr>
              <w:t>Synaptotagmin</w:t>
            </w:r>
            <w:proofErr w:type="spellEnd"/>
            <w:r w:rsidRPr="00F514BC">
              <w:rPr>
                <w:rFonts w:ascii="Aptos Narrow" w:eastAsia="Times New Roman" w:hAnsi="Aptos Narrow" w:cs="Times New Roman"/>
                <w:color w:val="000000"/>
                <w:kern w:val="0"/>
                <w:lang w:val="en-GB" w:eastAsia="en-GB"/>
                <w14:ligatures w14:val="none"/>
              </w:rPr>
              <w:t>-binding, cytoplasmic RNA-interacting protein)</w:t>
            </w:r>
          </w:p>
        </w:tc>
      </w:tr>
      <w:tr w:rsidR="00F514BC" w:rsidRPr="00F514BC" w14:paraId="20DBA15B" w14:textId="77777777" w:rsidTr="00F514BC">
        <w:trPr>
          <w:trHeight w:val="288"/>
        </w:trPr>
        <w:tc>
          <w:tcPr>
            <w:tcW w:w="590" w:type="dxa"/>
            <w:tcBorders>
              <w:top w:val="nil"/>
              <w:left w:val="nil"/>
              <w:bottom w:val="nil"/>
              <w:right w:val="nil"/>
            </w:tcBorders>
            <w:shd w:val="clear" w:color="auto" w:fill="auto"/>
            <w:noWrap/>
            <w:vAlign w:val="bottom"/>
            <w:hideMark/>
          </w:tcPr>
          <w:p w14:paraId="2754FFD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NEMF_HUMAN</w:t>
            </w:r>
          </w:p>
        </w:tc>
        <w:tc>
          <w:tcPr>
            <w:tcW w:w="8816" w:type="dxa"/>
            <w:tcBorders>
              <w:top w:val="nil"/>
              <w:left w:val="nil"/>
              <w:bottom w:val="nil"/>
              <w:right w:val="nil"/>
            </w:tcBorders>
            <w:shd w:val="clear" w:color="auto" w:fill="auto"/>
            <w:noWrap/>
            <w:vAlign w:val="bottom"/>
            <w:hideMark/>
          </w:tcPr>
          <w:p w14:paraId="02E8323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Nuclear export mediator factor NEMF (Antigen NY-CO-1) (Serologically defined colon cancer antigen 1)</w:t>
            </w:r>
          </w:p>
        </w:tc>
      </w:tr>
      <w:tr w:rsidR="00F514BC" w:rsidRPr="00F514BC" w14:paraId="4E7D7F86" w14:textId="77777777" w:rsidTr="00F514BC">
        <w:trPr>
          <w:trHeight w:val="288"/>
        </w:trPr>
        <w:tc>
          <w:tcPr>
            <w:tcW w:w="590" w:type="dxa"/>
            <w:tcBorders>
              <w:top w:val="nil"/>
              <w:left w:val="nil"/>
              <w:bottom w:val="nil"/>
              <w:right w:val="nil"/>
            </w:tcBorders>
            <w:shd w:val="clear" w:color="auto" w:fill="auto"/>
            <w:noWrap/>
            <w:vAlign w:val="bottom"/>
            <w:hideMark/>
          </w:tcPr>
          <w:p w14:paraId="24C9E21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BUB1B_HUMAN</w:t>
            </w:r>
          </w:p>
        </w:tc>
        <w:tc>
          <w:tcPr>
            <w:tcW w:w="8816" w:type="dxa"/>
            <w:tcBorders>
              <w:top w:val="nil"/>
              <w:left w:val="nil"/>
              <w:bottom w:val="nil"/>
              <w:right w:val="nil"/>
            </w:tcBorders>
            <w:shd w:val="clear" w:color="auto" w:fill="auto"/>
            <w:noWrap/>
            <w:vAlign w:val="bottom"/>
            <w:hideMark/>
          </w:tcPr>
          <w:p w14:paraId="6FF2BE5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Mitotic checkpoint serine/threonine-protein kinase BUB1 beta (EC 2.7.11.1) (MAD3/BUB1-related protein kinase) (hBUBR1) (Mitotic checkpoint kinase MAD3L) (Protein SSK1)</w:t>
            </w:r>
          </w:p>
        </w:tc>
      </w:tr>
      <w:tr w:rsidR="00F514BC" w:rsidRPr="00F514BC" w14:paraId="609934BF" w14:textId="77777777" w:rsidTr="00F514BC">
        <w:trPr>
          <w:trHeight w:val="288"/>
        </w:trPr>
        <w:tc>
          <w:tcPr>
            <w:tcW w:w="590" w:type="dxa"/>
            <w:tcBorders>
              <w:top w:val="nil"/>
              <w:left w:val="nil"/>
              <w:bottom w:val="nil"/>
              <w:right w:val="nil"/>
            </w:tcBorders>
            <w:shd w:val="clear" w:color="auto" w:fill="auto"/>
            <w:noWrap/>
            <w:vAlign w:val="bottom"/>
            <w:hideMark/>
          </w:tcPr>
          <w:p w14:paraId="3F92293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DIAP1_HUMAN</w:t>
            </w:r>
          </w:p>
        </w:tc>
        <w:tc>
          <w:tcPr>
            <w:tcW w:w="8816" w:type="dxa"/>
            <w:tcBorders>
              <w:top w:val="nil"/>
              <w:left w:val="nil"/>
              <w:bottom w:val="nil"/>
              <w:right w:val="nil"/>
            </w:tcBorders>
            <w:shd w:val="clear" w:color="auto" w:fill="auto"/>
            <w:noWrap/>
            <w:vAlign w:val="bottom"/>
            <w:hideMark/>
          </w:tcPr>
          <w:p w14:paraId="6543441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diaphanous homolog 1 (Diaphanous-related formin-1) (DRF1)</w:t>
            </w:r>
          </w:p>
        </w:tc>
      </w:tr>
      <w:tr w:rsidR="00F514BC" w:rsidRPr="00F514BC" w14:paraId="08146FA6" w14:textId="77777777" w:rsidTr="00F514BC">
        <w:trPr>
          <w:trHeight w:val="288"/>
        </w:trPr>
        <w:tc>
          <w:tcPr>
            <w:tcW w:w="590" w:type="dxa"/>
            <w:tcBorders>
              <w:top w:val="nil"/>
              <w:left w:val="nil"/>
              <w:bottom w:val="nil"/>
              <w:right w:val="nil"/>
            </w:tcBorders>
            <w:shd w:val="clear" w:color="auto" w:fill="auto"/>
            <w:noWrap/>
            <w:vAlign w:val="bottom"/>
            <w:hideMark/>
          </w:tcPr>
          <w:p w14:paraId="70897B4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SEP15_HUMAN</w:t>
            </w:r>
          </w:p>
        </w:tc>
        <w:tc>
          <w:tcPr>
            <w:tcW w:w="8816" w:type="dxa"/>
            <w:tcBorders>
              <w:top w:val="nil"/>
              <w:left w:val="nil"/>
              <w:bottom w:val="nil"/>
              <w:right w:val="nil"/>
            </w:tcBorders>
            <w:shd w:val="clear" w:color="auto" w:fill="auto"/>
            <w:noWrap/>
            <w:vAlign w:val="bottom"/>
            <w:hideMark/>
          </w:tcPr>
          <w:p w14:paraId="654AF7E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15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w:t>
            </w:r>
            <w:proofErr w:type="spellStart"/>
            <w:r w:rsidRPr="00F514BC">
              <w:rPr>
                <w:rFonts w:ascii="Aptos Narrow" w:eastAsia="Times New Roman" w:hAnsi="Aptos Narrow" w:cs="Times New Roman"/>
                <w:color w:val="000000"/>
                <w:kern w:val="0"/>
                <w:lang w:val="en-GB" w:eastAsia="en-GB"/>
                <w14:ligatures w14:val="none"/>
              </w:rPr>
              <w:t>selenoprotein</w:t>
            </w:r>
            <w:proofErr w:type="spellEnd"/>
          </w:p>
        </w:tc>
      </w:tr>
      <w:tr w:rsidR="00F514BC" w:rsidRPr="00F514BC" w14:paraId="6FE4F962" w14:textId="77777777" w:rsidTr="00F514BC">
        <w:trPr>
          <w:trHeight w:val="288"/>
        </w:trPr>
        <w:tc>
          <w:tcPr>
            <w:tcW w:w="590" w:type="dxa"/>
            <w:tcBorders>
              <w:top w:val="nil"/>
              <w:left w:val="nil"/>
              <w:bottom w:val="nil"/>
              <w:right w:val="nil"/>
            </w:tcBorders>
            <w:shd w:val="clear" w:color="auto" w:fill="auto"/>
            <w:noWrap/>
            <w:vAlign w:val="bottom"/>
            <w:hideMark/>
          </w:tcPr>
          <w:p w14:paraId="130BDEE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KLH41_HUMAN</w:t>
            </w:r>
          </w:p>
        </w:tc>
        <w:tc>
          <w:tcPr>
            <w:tcW w:w="8816" w:type="dxa"/>
            <w:tcBorders>
              <w:top w:val="nil"/>
              <w:left w:val="nil"/>
              <w:bottom w:val="nil"/>
              <w:right w:val="nil"/>
            </w:tcBorders>
            <w:shd w:val="clear" w:color="auto" w:fill="auto"/>
            <w:noWrap/>
            <w:vAlign w:val="bottom"/>
            <w:hideMark/>
          </w:tcPr>
          <w:p w14:paraId="497385E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Kelch-like protein 41 (Kel-like protein 23) (Kelch repeat and BTB domain-containing protein 10) (Kelch-related protein 1) (</w:t>
            </w:r>
            <w:proofErr w:type="spellStart"/>
            <w:r w:rsidRPr="00F514BC">
              <w:rPr>
                <w:rFonts w:ascii="Aptos Narrow" w:eastAsia="Times New Roman" w:hAnsi="Aptos Narrow" w:cs="Times New Roman"/>
                <w:color w:val="000000"/>
                <w:kern w:val="0"/>
                <w:lang w:val="en-GB" w:eastAsia="en-GB"/>
                <w14:ligatures w14:val="none"/>
              </w:rPr>
              <w:t>Sarcosin</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2EDCEADB" w14:textId="77777777" w:rsidTr="00F514BC">
        <w:trPr>
          <w:trHeight w:val="288"/>
        </w:trPr>
        <w:tc>
          <w:tcPr>
            <w:tcW w:w="590" w:type="dxa"/>
            <w:tcBorders>
              <w:top w:val="nil"/>
              <w:left w:val="nil"/>
              <w:bottom w:val="nil"/>
              <w:right w:val="nil"/>
            </w:tcBorders>
            <w:shd w:val="clear" w:color="auto" w:fill="auto"/>
            <w:noWrap/>
            <w:vAlign w:val="bottom"/>
            <w:hideMark/>
          </w:tcPr>
          <w:p w14:paraId="3E40183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PLIN3_HUMAN</w:t>
            </w:r>
          </w:p>
        </w:tc>
        <w:tc>
          <w:tcPr>
            <w:tcW w:w="8816" w:type="dxa"/>
            <w:tcBorders>
              <w:top w:val="nil"/>
              <w:left w:val="nil"/>
              <w:bottom w:val="nil"/>
              <w:right w:val="nil"/>
            </w:tcBorders>
            <w:shd w:val="clear" w:color="auto" w:fill="auto"/>
            <w:noWrap/>
            <w:vAlign w:val="bottom"/>
            <w:hideMark/>
          </w:tcPr>
          <w:p w14:paraId="3BEDDA4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Perilipin-3 (47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mannose 6-phosphate receptor-binding protein) (47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MPR-binding protein) (Cargo selection protein TIP47) (Mannose-6-phosphate receptor-binding protein 1) (Placental protein 17) (PP17)</w:t>
            </w:r>
          </w:p>
        </w:tc>
      </w:tr>
      <w:tr w:rsidR="00F514BC" w:rsidRPr="00F514BC" w14:paraId="6F4E3ECD" w14:textId="77777777" w:rsidTr="00F514BC">
        <w:trPr>
          <w:trHeight w:val="288"/>
        </w:trPr>
        <w:tc>
          <w:tcPr>
            <w:tcW w:w="590" w:type="dxa"/>
            <w:tcBorders>
              <w:top w:val="nil"/>
              <w:left w:val="nil"/>
              <w:bottom w:val="nil"/>
              <w:right w:val="nil"/>
            </w:tcBorders>
            <w:shd w:val="clear" w:color="auto" w:fill="auto"/>
            <w:noWrap/>
            <w:vAlign w:val="bottom"/>
            <w:hideMark/>
          </w:tcPr>
          <w:p w14:paraId="6C2AAB7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DPOLZ_HUMAN</w:t>
            </w:r>
          </w:p>
        </w:tc>
        <w:tc>
          <w:tcPr>
            <w:tcW w:w="8816" w:type="dxa"/>
            <w:tcBorders>
              <w:top w:val="nil"/>
              <w:left w:val="nil"/>
              <w:bottom w:val="nil"/>
              <w:right w:val="nil"/>
            </w:tcBorders>
            <w:shd w:val="clear" w:color="auto" w:fill="auto"/>
            <w:noWrap/>
            <w:vAlign w:val="bottom"/>
            <w:hideMark/>
          </w:tcPr>
          <w:p w14:paraId="3C00371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DNA polymerase zeta catalytic subunit (EC 2.7.7.7) (Protein </w:t>
            </w:r>
            <w:proofErr w:type="spellStart"/>
            <w:r w:rsidRPr="00F514BC">
              <w:rPr>
                <w:rFonts w:ascii="Aptos Narrow" w:eastAsia="Times New Roman" w:hAnsi="Aptos Narrow" w:cs="Times New Roman"/>
                <w:color w:val="000000"/>
                <w:kern w:val="0"/>
                <w:lang w:val="en-GB" w:eastAsia="en-GB"/>
                <w14:ligatures w14:val="none"/>
              </w:rPr>
              <w:t>reversionless</w:t>
            </w:r>
            <w:proofErr w:type="spellEnd"/>
            <w:r w:rsidRPr="00F514BC">
              <w:rPr>
                <w:rFonts w:ascii="Aptos Narrow" w:eastAsia="Times New Roman" w:hAnsi="Aptos Narrow" w:cs="Times New Roman"/>
                <w:color w:val="000000"/>
                <w:kern w:val="0"/>
                <w:lang w:val="en-GB" w:eastAsia="en-GB"/>
                <w14:ligatures w14:val="none"/>
              </w:rPr>
              <w:t xml:space="preserve"> 3-like) (REV3-like) (hREV3)</w:t>
            </w:r>
          </w:p>
        </w:tc>
      </w:tr>
      <w:tr w:rsidR="00F514BC" w:rsidRPr="00F514BC" w14:paraId="3F2C589C" w14:textId="77777777" w:rsidTr="00F514BC">
        <w:trPr>
          <w:trHeight w:val="288"/>
        </w:trPr>
        <w:tc>
          <w:tcPr>
            <w:tcW w:w="590" w:type="dxa"/>
            <w:tcBorders>
              <w:top w:val="nil"/>
              <w:left w:val="nil"/>
              <w:bottom w:val="nil"/>
              <w:right w:val="nil"/>
            </w:tcBorders>
            <w:shd w:val="clear" w:color="auto" w:fill="auto"/>
            <w:noWrap/>
            <w:vAlign w:val="bottom"/>
            <w:hideMark/>
          </w:tcPr>
          <w:p w14:paraId="27CC295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JAK2_HUMAN</w:t>
            </w:r>
          </w:p>
        </w:tc>
        <w:tc>
          <w:tcPr>
            <w:tcW w:w="8816" w:type="dxa"/>
            <w:tcBorders>
              <w:top w:val="nil"/>
              <w:left w:val="nil"/>
              <w:bottom w:val="nil"/>
              <w:right w:val="nil"/>
            </w:tcBorders>
            <w:shd w:val="clear" w:color="auto" w:fill="auto"/>
            <w:noWrap/>
            <w:vAlign w:val="bottom"/>
            <w:hideMark/>
          </w:tcPr>
          <w:p w14:paraId="5E5A098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Tyrosine-protein kinase JAK2 (EC 2.7.10.2) (Janus kinase 2) (JAK-2)</w:t>
            </w:r>
          </w:p>
        </w:tc>
      </w:tr>
      <w:tr w:rsidR="00F514BC" w:rsidRPr="00F514BC" w14:paraId="2D783992" w14:textId="77777777" w:rsidTr="00F514BC">
        <w:trPr>
          <w:trHeight w:val="288"/>
        </w:trPr>
        <w:tc>
          <w:tcPr>
            <w:tcW w:w="590" w:type="dxa"/>
            <w:tcBorders>
              <w:top w:val="nil"/>
              <w:left w:val="nil"/>
              <w:bottom w:val="nil"/>
              <w:right w:val="nil"/>
            </w:tcBorders>
            <w:shd w:val="clear" w:color="auto" w:fill="auto"/>
            <w:noWrap/>
            <w:vAlign w:val="bottom"/>
            <w:hideMark/>
          </w:tcPr>
          <w:p w14:paraId="235026F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IMA7_HUMAN</w:t>
            </w:r>
          </w:p>
        </w:tc>
        <w:tc>
          <w:tcPr>
            <w:tcW w:w="8816" w:type="dxa"/>
            <w:tcBorders>
              <w:top w:val="nil"/>
              <w:left w:val="nil"/>
              <w:bottom w:val="nil"/>
              <w:right w:val="nil"/>
            </w:tcBorders>
            <w:shd w:val="clear" w:color="auto" w:fill="auto"/>
            <w:noWrap/>
            <w:vAlign w:val="bottom"/>
            <w:hideMark/>
          </w:tcPr>
          <w:p w14:paraId="54F3F12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Importin subunit alpha-7 (Karyopherin subunit alpha-6)</w:t>
            </w:r>
          </w:p>
        </w:tc>
      </w:tr>
      <w:tr w:rsidR="00F514BC" w:rsidRPr="00F514BC" w14:paraId="7E38ACC3" w14:textId="77777777" w:rsidTr="00F514BC">
        <w:trPr>
          <w:trHeight w:val="288"/>
        </w:trPr>
        <w:tc>
          <w:tcPr>
            <w:tcW w:w="590" w:type="dxa"/>
            <w:tcBorders>
              <w:top w:val="nil"/>
              <w:left w:val="nil"/>
              <w:bottom w:val="nil"/>
              <w:right w:val="nil"/>
            </w:tcBorders>
            <w:shd w:val="clear" w:color="auto" w:fill="auto"/>
            <w:noWrap/>
            <w:vAlign w:val="bottom"/>
            <w:hideMark/>
          </w:tcPr>
          <w:p w14:paraId="784550E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ABCC9_HUMAN</w:t>
            </w:r>
          </w:p>
        </w:tc>
        <w:tc>
          <w:tcPr>
            <w:tcW w:w="8816" w:type="dxa"/>
            <w:tcBorders>
              <w:top w:val="nil"/>
              <w:left w:val="nil"/>
              <w:bottom w:val="nil"/>
              <w:right w:val="nil"/>
            </w:tcBorders>
            <w:shd w:val="clear" w:color="auto" w:fill="auto"/>
            <w:noWrap/>
            <w:vAlign w:val="bottom"/>
            <w:hideMark/>
          </w:tcPr>
          <w:p w14:paraId="163EB1D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ATP-binding cassette sub-family C member 9 (Sulfonylurea receptor 2)</w:t>
            </w:r>
          </w:p>
        </w:tc>
      </w:tr>
      <w:tr w:rsidR="00F514BC" w:rsidRPr="00F514BC" w14:paraId="160E2427" w14:textId="77777777" w:rsidTr="00F514BC">
        <w:trPr>
          <w:trHeight w:val="288"/>
        </w:trPr>
        <w:tc>
          <w:tcPr>
            <w:tcW w:w="590" w:type="dxa"/>
            <w:tcBorders>
              <w:top w:val="nil"/>
              <w:left w:val="nil"/>
              <w:bottom w:val="nil"/>
              <w:right w:val="nil"/>
            </w:tcBorders>
            <w:shd w:val="clear" w:color="auto" w:fill="auto"/>
            <w:noWrap/>
            <w:vAlign w:val="bottom"/>
            <w:hideMark/>
          </w:tcPr>
          <w:p w14:paraId="5F48AF1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CTND1_HUMAN</w:t>
            </w:r>
          </w:p>
        </w:tc>
        <w:tc>
          <w:tcPr>
            <w:tcW w:w="8816" w:type="dxa"/>
            <w:tcBorders>
              <w:top w:val="nil"/>
              <w:left w:val="nil"/>
              <w:bottom w:val="nil"/>
              <w:right w:val="nil"/>
            </w:tcBorders>
            <w:shd w:val="clear" w:color="auto" w:fill="auto"/>
            <w:noWrap/>
            <w:vAlign w:val="bottom"/>
            <w:hideMark/>
          </w:tcPr>
          <w:p w14:paraId="027322E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Catenin delta-1 (Cadherin-associated </w:t>
            </w:r>
            <w:proofErr w:type="spellStart"/>
            <w:r w:rsidRPr="00F514BC">
              <w:rPr>
                <w:rFonts w:ascii="Aptos Narrow" w:eastAsia="Times New Roman" w:hAnsi="Aptos Narrow" w:cs="Times New Roman"/>
                <w:color w:val="000000"/>
                <w:kern w:val="0"/>
                <w:lang w:val="en-GB" w:eastAsia="en-GB"/>
                <w14:ligatures w14:val="none"/>
              </w:rPr>
              <w:t>Src</w:t>
            </w:r>
            <w:proofErr w:type="spellEnd"/>
            <w:r w:rsidRPr="00F514BC">
              <w:rPr>
                <w:rFonts w:ascii="Aptos Narrow" w:eastAsia="Times New Roman" w:hAnsi="Aptos Narrow" w:cs="Times New Roman"/>
                <w:color w:val="000000"/>
                <w:kern w:val="0"/>
                <w:lang w:val="en-GB" w:eastAsia="en-GB"/>
                <w14:ligatures w14:val="none"/>
              </w:rPr>
              <w:t xml:space="preserve"> substrate) (CAS) (p120 catenin) (p120(</w:t>
            </w:r>
            <w:proofErr w:type="spellStart"/>
            <w:r w:rsidRPr="00F514BC">
              <w:rPr>
                <w:rFonts w:ascii="Aptos Narrow" w:eastAsia="Times New Roman" w:hAnsi="Aptos Narrow" w:cs="Times New Roman"/>
                <w:color w:val="000000"/>
                <w:kern w:val="0"/>
                <w:lang w:val="en-GB" w:eastAsia="en-GB"/>
                <w14:ligatures w14:val="none"/>
              </w:rPr>
              <w:t>ctn</w:t>
            </w:r>
            <w:proofErr w:type="spellEnd"/>
            <w:r w:rsidRPr="00F514BC">
              <w:rPr>
                <w:rFonts w:ascii="Aptos Narrow" w:eastAsia="Times New Roman" w:hAnsi="Aptos Narrow" w:cs="Times New Roman"/>
                <w:color w:val="000000"/>
                <w:kern w:val="0"/>
                <w:lang w:val="en-GB" w:eastAsia="en-GB"/>
                <w14:ligatures w14:val="none"/>
              </w:rPr>
              <w:t>)) (p120(</w:t>
            </w:r>
            <w:proofErr w:type="spellStart"/>
            <w:r w:rsidRPr="00F514BC">
              <w:rPr>
                <w:rFonts w:ascii="Aptos Narrow" w:eastAsia="Times New Roman" w:hAnsi="Aptos Narrow" w:cs="Times New Roman"/>
                <w:color w:val="000000"/>
                <w:kern w:val="0"/>
                <w:lang w:val="en-GB" w:eastAsia="en-GB"/>
                <w14:ligatures w14:val="none"/>
              </w:rPr>
              <w:t>cas</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7CFD76DF" w14:textId="77777777" w:rsidTr="00F514BC">
        <w:trPr>
          <w:trHeight w:val="288"/>
        </w:trPr>
        <w:tc>
          <w:tcPr>
            <w:tcW w:w="590" w:type="dxa"/>
            <w:tcBorders>
              <w:top w:val="nil"/>
              <w:left w:val="nil"/>
              <w:bottom w:val="nil"/>
              <w:right w:val="nil"/>
            </w:tcBorders>
            <w:shd w:val="clear" w:color="auto" w:fill="auto"/>
            <w:noWrap/>
            <w:vAlign w:val="bottom"/>
            <w:hideMark/>
          </w:tcPr>
          <w:p w14:paraId="378D9CC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ICMT_HUMAN</w:t>
            </w:r>
          </w:p>
        </w:tc>
        <w:tc>
          <w:tcPr>
            <w:tcW w:w="8816" w:type="dxa"/>
            <w:tcBorders>
              <w:top w:val="nil"/>
              <w:left w:val="nil"/>
              <w:bottom w:val="nil"/>
              <w:right w:val="nil"/>
            </w:tcBorders>
            <w:shd w:val="clear" w:color="auto" w:fill="auto"/>
            <w:noWrap/>
            <w:vAlign w:val="bottom"/>
            <w:hideMark/>
          </w:tcPr>
          <w:p w14:paraId="4EC52A8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Protein-S-</w:t>
            </w:r>
            <w:proofErr w:type="spellStart"/>
            <w:r w:rsidRPr="00F514BC">
              <w:rPr>
                <w:rFonts w:ascii="Aptos Narrow" w:eastAsia="Times New Roman" w:hAnsi="Aptos Narrow" w:cs="Times New Roman"/>
                <w:color w:val="000000"/>
                <w:kern w:val="0"/>
                <w:lang w:val="en-GB" w:eastAsia="en-GB"/>
                <w14:ligatures w14:val="none"/>
              </w:rPr>
              <w:t>isoprenylcysteine</w:t>
            </w:r>
            <w:proofErr w:type="spellEnd"/>
            <w:r w:rsidRPr="00F514BC">
              <w:rPr>
                <w:rFonts w:ascii="Aptos Narrow" w:eastAsia="Times New Roman" w:hAnsi="Aptos Narrow" w:cs="Times New Roman"/>
                <w:color w:val="000000"/>
                <w:kern w:val="0"/>
                <w:lang w:val="en-GB" w:eastAsia="en-GB"/>
                <w14:ligatures w14:val="none"/>
              </w:rPr>
              <w:t xml:space="preserve"> O-methyltransferase (EC 2.1.1.100) (</w:t>
            </w:r>
            <w:proofErr w:type="spellStart"/>
            <w:r w:rsidRPr="00F514BC">
              <w:rPr>
                <w:rFonts w:ascii="Aptos Narrow" w:eastAsia="Times New Roman" w:hAnsi="Aptos Narrow" w:cs="Times New Roman"/>
                <w:color w:val="000000"/>
                <w:kern w:val="0"/>
                <w:lang w:val="en-GB" w:eastAsia="en-GB"/>
                <w14:ligatures w14:val="none"/>
              </w:rPr>
              <w:t>Isoprenylcysteine</w:t>
            </w:r>
            <w:proofErr w:type="spellEnd"/>
            <w:r w:rsidRPr="00F514BC">
              <w:rPr>
                <w:rFonts w:ascii="Aptos Narrow" w:eastAsia="Times New Roman" w:hAnsi="Aptos Narrow" w:cs="Times New Roman"/>
                <w:color w:val="000000"/>
                <w:kern w:val="0"/>
                <w:lang w:val="en-GB" w:eastAsia="en-GB"/>
                <w14:ligatures w14:val="none"/>
              </w:rPr>
              <w:t xml:space="preserve"> </w:t>
            </w:r>
            <w:proofErr w:type="spellStart"/>
            <w:r w:rsidRPr="00F514BC">
              <w:rPr>
                <w:rFonts w:ascii="Aptos Narrow" w:eastAsia="Times New Roman" w:hAnsi="Aptos Narrow" w:cs="Times New Roman"/>
                <w:color w:val="000000"/>
                <w:kern w:val="0"/>
                <w:lang w:val="en-GB" w:eastAsia="en-GB"/>
                <w14:ligatures w14:val="none"/>
              </w:rPr>
              <w:t>carboxylmethyltransferase</w:t>
            </w:r>
            <w:proofErr w:type="spellEnd"/>
            <w:r w:rsidRPr="00F514BC">
              <w:rPr>
                <w:rFonts w:ascii="Aptos Narrow" w:eastAsia="Times New Roman" w:hAnsi="Aptos Narrow" w:cs="Times New Roman"/>
                <w:color w:val="000000"/>
                <w:kern w:val="0"/>
                <w:lang w:val="en-GB" w:eastAsia="en-GB"/>
                <w14:ligatures w14:val="none"/>
              </w:rPr>
              <w:t>) (Prenylated protein carboxyl methyltransferase) (PPMT) (</w:t>
            </w:r>
            <w:proofErr w:type="spellStart"/>
            <w:r w:rsidRPr="00F514BC">
              <w:rPr>
                <w:rFonts w:ascii="Aptos Narrow" w:eastAsia="Times New Roman" w:hAnsi="Aptos Narrow" w:cs="Times New Roman"/>
                <w:color w:val="000000"/>
                <w:kern w:val="0"/>
                <w:lang w:val="en-GB" w:eastAsia="en-GB"/>
                <w14:ligatures w14:val="none"/>
              </w:rPr>
              <w:t>Prenylcysteine</w:t>
            </w:r>
            <w:proofErr w:type="spellEnd"/>
            <w:r w:rsidRPr="00F514BC">
              <w:rPr>
                <w:rFonts w:ascii="Aptos Narrow" w:eastAsia="Times New Roman" w:hAnsi="Aptos Narrow" w:cs="Times New Roman"/>
                <w:color w:val="000000"/>
                <w:kern w:val="0"/>
                <w:lang w:val="en-GB" w:eastAsia="en-GB"/>
                <w14:ligatures w14:val="none"/>
              </w:rPr>
              <w:t xml:space="preserve"> carboxyl methyltransferase) (</w:t>
            </w:r>
            <w:proofErr w:type="spellStart"/>
            <w:r w:rsidRPr="00F514BC">
              <w:rPr>
                <w:rFonts w:ascii="Aptos Narrow" w:eastAsia="Times New Roman" w:hAnsi="Aptos Narrow" w:cs="Times New Roman"/>
                <w:color w:val="000000"/>
                <w:kern w:val="0"/>
                <w:lang w:val="en-GB" w:eastAsia="en-GB"/>
                <w14:ligatures w14:val="none"/>
              </w:rPr>
              <w:t>pcCMT</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67932477" w14:textId="77777777" w:rsidTr="00F514BC">
        <w:trPr>
          <w:trHeight w:val="288"/>
        </w:trPr>
        <w:tc>
          <w:tcPr>
            <w:tcW w:w="590" w:type="dxa"/>
            <w:tcBorders>
              <w:top w:val="nil"/>
              <w:left w:val="nil"/>
              <w:bottom w:val="nil"/>
              <w:right w:val="nil"/>
            </w:tcBorders>
            <w:shd w:val="clear" w:color="auto" w:fill="auto"/>
            <w:noWrap/>
            <w:vAlign w:val="bottom"/>
            <w:hideMark/>
          </w:tcPr>
          <w:p w14:paraId="22C6568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EIF1B_HUMAN</w:t>
            </w:r>
          </w:p>
        </w:tc>
        <w:tc>
          <w:tcPr>
            <w:tcW w:w="8816" w:type="dxa"/>
            <w:tcBorders>
              <w:top w:val="nil"/>
              <w:left w:val="nil"/>
              <w:bottom w:val="nil"/>
              <w:right w:val="nil"/>
            </w:tcBorders>
            <w:shd w:val="clear" w:color="auto" w:fill="auto"/>
            <w:noWrap/>
            <w:vAlign w:val="bottom"/>
            <w:hideMark/>
          </w:tcPr>
          <w:p w14:paraId="2DF33DB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Eukaryotic translation initiation factor 1b (eIF1b) (Protein translation factor SUI1 homolog GC20)</w:t>
            </w:r>
          </w:p>
        </w:tc>
      </w:tr>
      <w:tr w:rsidR="00F514BC" w:rsidRPr="00F514BC" w14:paraId="44CF7DA3" w14:textId="77777777" w:rsidTr="00F514BC">
        <w:trPr>
          <w:trHeight w:val="288"/>
        </w:trPr>
        <w:tc>
          <w:tcPr>
            <w:tcW w:w="590" w:type="dxa"/>
            <w:tcBorders>
              <w:top w:val="nil"/>
              <w:left w:val="nil"/>
              <w:bottom w:val="nil"/>
              <w:right w:val="nil"/>
            </w:tcBorders>
            <w:shd w:val="clear" w:color="auto" w:fill="auto"/>
            <w:noWrap/>
            <w:vAlign w:val="bottom"/>
            <w:hideMark/>
          </w:tcPr>
          <w:p w14:paraId="12EACFA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SNX2_HUMAN</w:t>
            </w:r>
          </w:p>
        </w:tc>
        <w:tc>
          <w:tcPr>
            <w:tcW w:w="8816" w:type="dxa"/>
            <w:tcBorders>
              <w:top w:val="nil"/>
              <w:left w:val="nil"/>
              <w:bottom w:val="nil"/>
              <w:right w:val="nil"/>
            </w:tcBorders>
            <w:shd w:val="clear" w:color="auto" w:fill="auto"/>
            <w:noWrap/>
            <w:vAlign w:val="bottom"/>
            <w:hideMark/>
          </w:tcPr>
          <w:p w14:paraId="552D457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Sorting nexin-2 (Transformation-related gene 9 protein) (TRG-9)</w:t>
            </w:r>
          </w:p>
        </w:tc>
      </w:tr>
      <w:tr w:rsidR="00F514BC" w:rsidRPr="00F514BC" w14:paraId="734BACF3" w14:textId="77777777" w:rsidTr="00F514BC">
        <w:trPr>
          <w:trHeight w:val="288"/>
        </w:trPr>
        <w:tc>
          <w:tcPr>
            <w:tcW w:w="590" w:type="dxa"/>
            <w:tcBorders>
              <w:top w:val="nil"/>
              <w:left w:val="nil"/>
              <w:bottom w:val="nil"/>
              <w:right w:val="nil"/>
            </w:tcBorders>
            <w:shd w:val="clear" w:color="auto" w:fill="auto"/>
            <w:noWrap/>
            <w:vAlign w:val="bottom"/>
            <w:hideMark/>
          </w:tcPr>
          <w:p w14:paraId="6713BD0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DPM1_HUMAN</w:t>
            </w:r>
          </w:p>
        </w:tc>
        <w:tc>
          <w:tcPr>
            <w:tcW w:w="8816" w:type="dxa"/>
            <w:tcBorders>
              <w:top w:val="nil"/>
              <w:left w:val="nil"/>
              <w:bottom w:val="nil"/>
              <w:right w:val="nil"/>
            </w:tcBorders>
            <w:shd w:val="clear" w:color="auto" w:fill="auto"/>
            <w:noWrap/>
            <w:vAlign w:val="bottom"/>
            <w:hideMark/>
          </w:tcPr>
          <w:p w14:paraId="7B47246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Dolichol-phosphate </w:t>
            </w:r>
            <w:proofErr w:type="spellStart"/>
            <w:r w:rsidRPr="00F514BC">
              <w:rPr>
                <w:rFonts w:ascii="Aptos Narrow" w:eastAsia="Times New Roman" w:hAnsi="Aptos Narrow" w:cs="Times New Roman"/>
                <w:color w:val="000000"/>
                <w:kern w:val="0"/>
                <w:lang w:val="en-GB" w:eastAsia="en-GB"/>
                <w14:ligatures w14:val="none"/>
              </w:rPr>
              <w:t>mannosyltransferase</w:t>
            </w:r>
            <w:proofErr w:type="spellEnd"/>
            <w:r w:rsidRPr="00F514BC">
              <w:rPr>
                <w:rFonts w:ascii="Aptos Narrow" w:eastAsia="Times New Roman" w:hAnsi="Aptos Narrow" w:cs="Times New Roman"/>
                <w:color w:val="000000"/>
                <w:kern w:val="0"/>
                <w:lang w:val="en-GB" w:eastAsia="en-GB"/>
                <w14:ligatures w14:val="none"/>
              </w:rPr>
              <w:t xml:space="preserve"> subunit 1 (EC 2.4.1.83) (Dolichol-phosphate mannose synthase subunit 1) (DPM synthase subunit 1) (</w:t>
            </w:r>
            <w:proofErr w:type="spellStart"/>
            <w:r w:rsidRPr="00F514BC">
              <w:rPr>
                <w:rFonts w:ascii="Aptos Narrow" w:eastAsia="Times New Roman" w:hAnsi="Aptos Narrow" w:cs="Times New Roman"/>
                <w:color w:val="000000"/>
                <w:kern w:val="0"/>
                <w:lang w:val="en-GB" w:eastAsia="en-GB"/>
                <w14:ligatures w14:val="none"/>
              </w:rPr>
              <w:t>Dolichyl</w:t>
            </w:r>
            <w:proofErr w:type="spellEnd"/>
            <w:r w:rsidRPr="00F514BC">
              <w:rPr>
                <w:rFonts w:ascii="Aptos Narrow" w:eastAsia="Times New Roman" w:hAnsi="Aptos Narrow" w:cs="Times New Roman"/>
                <w:color w:val="000000"/>
                <w:kern w:val="0"/>
                <w:lang w:val="en-GB" w:eastAsia="en-GB"/>
                <w14:ligatures w14:val="none"/>
              </w:rPr>
              <w:t>-phosphate beta-D-</w:t>
            </w:r>
            <w:proofErr w:type="spellStart"/>
            <w:r w:rsidRPr="00F514BC">
              <w:rPr>
                <w:rFonts w:ascii="Aptos Narrow" w:eastAsia="Times New Roman" w:hAnsi="Aptos Narrow" w:cs="Times New Roman"/>
                <w:color w:val="000000"/>
                <w:kern w:val="0"/>
                <w:lang w:val="en-GB" w:eastAsia="en-GB"/>
                <w14:ligatures w14:val="none"/>
              </w:rPr>
              <w:t>mannosyltransferase</w:t>
            </w:r>
            <w:proofErr w:type="spellEnd"/>
            <w:r w:rsidRPr="00F514BC">
              <w:rPr>
                <w:rFonts w:ascii="Aptos Narrow" w:eastAsia="Times New Roman" w:hAnsi="Aptos Narrow" w:cs="Times New Roman"/>
                <w:color w:val="000000"/>
                <w:kern w:val="0"/>
                <w:lang w:val="en-GB" w:eastAsia="en-GB"/>
                <w14:ligatures w14:val="none"/>
              </w:rPr>
              <w:t xml:space="preserve"> subunit 1) (Mannose-P-dolichol synthase subunit 1) (MPD synthase subunit 1)</w:t>
            </w:r>
          </w:p>
        </w:tc>
      </w:tr>
      <w:tr w:rsidR="00F514BC" w:rsidRPr="00F514BC" w14:paraId="410F246F" w14:textId="77777777" w:rsidTr="00F514BC">
        <w:trPr>
          <w:trHeight w:val="288"/>
        </w:trPr>
        <w:tc>
          <w:tcPr>
            <w:tcW w:w="590" w:type="dxa"/>
            <w:tcBorders>
              <w:top w:val="nil"/>
              <w:left w:val="nil"/>
              <w:bottom w:val="nil"/>
              <w:right w:val="nil"/>
            </w:tcBorders>
            <w:shd w:val="clear" w:color="auto" w:fill="auto"/>
            <w:noWrap/>
            <w:vAlign w:val="bottom"/>
            <w:hideMark/>
          </w:tcPr>
          <w:p w14:paraId="3936CF1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USO1_HUMAN</w:t>
            </w:r>
          </w:p>
        </w:tc>
        <w:tc>
          <w:tcPr>
            <w:tcW w:w="8816" w:type="dxa"/>
            <w:tcBorders>
              <w:top w:val="nil"/>
              <w:left w:val="nil"/>
              <w:bottom w:val="nil"/>
              <w:right w:val="nil"/>
            </w:tcBorders>
            <w:shd w:val="clear" w:color="auto" w:fill="auto"/>
            <w:noWrap/>
            <w:vAlign w:val="bottom"/>
            <w:hideMark/>
          </w:tcPr>
          <w:p w14:paraId="06B3F6C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General vesicular transport factor p115 (Protein USO1 homolog) (Transcytosis-associated protein) (TAP) (Vesicle-docking protein)</w:t>
            </w:r>
          </w:p>
        </w:tc>
      </w:tr>
      <w:tr w:rsidR="00F514BC" w:rsidRPr="00F514BC" w14:paraId="530AF56F" w14:textId="77777777" w:rsidTr="00F514BC">
        <w:trPr>
          <w:trHeight w:val="288"/>
        </w:trPr>
        <w:tc>
          <w:tcPr>
            <w:tcW w:w="590" w:type="dxa"/>
            <w:tcBorders>
              <w:top w:val="nil"/>
              <w:left w:val="nil"/>
              <w:bottom w:val="nil"/>
              <w:right w:val="nil"/>
            </w:tcBorders>
            <w:shd w:val="clear" w:color="auto" w:fill="auto"/>
            <w:noWrap/>
            <w:vAlign w:val="bottom"/>
            <w:hideMark/>
          </w:tcPr>
          <w:p w14:paraId="7CF57EA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RT14_HUMAN</w:t>
            </w:r>
          </w:p>
        </w:tc>
        <w:tc>
          <w:tcPr>
            <w:tcW w:w="8816" w:type="dxa"/>
            <w:tcBorders>
              <w:top w:val="nil"/>
              <w:left w:val="nil"/>
              <w:bottom w:val="nil"/>
              <w:right w:val="nil"/>
            </w:tcBorders>
            <w:shd w:val="clear" w:color="auto" w:fill="auto"/>
            <w:noWrap/>
            <w:vAlign w:val="bottom"/>
            <w:hideMark/>
          </w:tcPr>
          <w:p w14:paraId="7107CB3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28S ribosomal protein S14, mitochondrial (MRP-S14) (S14mt)</w:t>
            </w:r>
          </w:p>
        </w:tc>
      </w:tr>
      <w:tr w:rsidR="00F514BC" w:rsidRPr="00F514BC" w14:paraId="49EA85AC" w14:textId="77777777" w:rsidTr="00F514BC">
        <w:trPr>
          <w:trHeight w:val="288"/>
        </w:trPr>
        <w:tc>
          <w:tcPr>
            <w:tcW w:w="590" w:type="dxa"/>
            <w:tcBorders>
              <w:top w:val="nil"/>
              <w:left w:val="nil"/>
              <w:bottom w:val="nil"/>
              <w:right w:val="nil"/>
            </w:tcBorders>
            <w:shd w:val="clear" w:color="auto" w:fill="auto"/>
            <w:noWrap/>
            <w:vAlign w:val="bottom"/>
            <w:hideMark/>
          </w:tcPr>
          <w:p w14:paraId="66768D0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TOM1_HUMAN</w:t>
            </w:r>
          </w:p>
        </w:tc>
        <w:tc>
          <w:tcPr>
            <w:tcW w:w="8816" w:type="dxa"/>
            <w:tcBorders>
              <w:top w:val="nil"/>
              <w:left w:val="nil"/>
              <w:bottom w:val="nil"/>
              <w:right w:val="nil"/>
            </w:tcBorders>
            <w:shd w:val="clear" w:color="auto" w:fill="auto"/>
            <w:noWrap/>
            <w:vAlign w:val="bottom"/>
            <w:hideMark/>
          </w:tcPr>
          <w:p w14:paraId="6D0DEA8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Target of </w:t>
            </w:r>
            <w:proofErr w:type="spellStart"/>
            <w:r w:rsidRPr="00F514BC">
              <w:rPr>
                <w:rFonts w:ascii="Aptos Narrow" w:eastAsia="Times New Roman" w:hAnsi="Aptos Narrow" w:cs="Times New Roman"/>
                <w:color w:val="000000"/>
                <w:kern w:val="0"/>
                <w:lang w:val="en-GB" w:eastAsia="en-GB"/>
                <w14:ligatures w14:val="none"/>
              </w:rPr>
              <w:t>Myb</w:t>
            </w:r>
            <w:proofErr w:type="spellEnd"/>
            <w:r w:rsidRPr="00F514BC">
              <w:rPr>
                <w:rFonts w:ascii="Aptos Narrow" w:eastAsia="Times New Roman" w:hAnsi="Aptos Narrow" w:cs="Times New Roman"/>
                <w:color w:val="000000"/>
                <w:kern w:val="0"/>
                <w:lang w:val="en-GB" w:eastAsia="en-GB"/>
                <w14:ligatures w14:val="none"/>
              </w:rPr>
              <w:t xml:space="preserve"> protein 1</w:t>
            </w:r>
          </w:p>
        </w:tc>
      </w:tr>
      <w:tr w:rsidR="00F514BC" w:rsidRPr="00F514BC" w14:paraId="5C7A7EF1" w14:textId="77777777" w:rsidTr="00F514BC">
        <w:trPr>
          <w:trHeight w:val="288"/>
        </w:trPr>
        <w:tc>
          <w:tcPr>
            <w:tcW w:w="590" w:type="dxa"/>
            <w:tcBorders>
              <w:top w:val="nil"/>
              <w:left w:val="nil"/>
              <w:bottom w:val="nil"/>
              <w:right w:val="nil"/>
            </w:tcBorders>
            <w:shd w:val="clear" w:color="auto" w:fill="auto"/>
            <w:noWrap/>
            <w:vAlign w:val="bottom"/>
            <w:hideMark/>
          </w:tcPr>
          <w:p w14:paraId="4516E87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HNRC1_HUMAN</w:t>
            </w:r>
          </w:p>
        </w:tc>
        <w:tc>
          <w:tcPr>
            <w:tcW w:w="8816" w:type="dxa"/>
            <w:tcBorders>
              <w:top w:val="nil"/>
              <w:left w:val="nil"/>
              <w:bottom w:val="nil"/>
              <w:right w:val="nil"/>
            </w:tcBorders>
            <w:shd w:val="clear" w:color="auto" w:fill="auto"/>
            <w:noWrap/>
            <w:vAlign w:val="bottom"/>
            <w:hideMark/>
          </w:tcPr>
          <w:p w14:paraId="1AE19E1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Heterogeneous nuclear ribonucleoprotein C-like 1 (</w:t>
            </w:r>
            <w:proofErr w:type="spellStart"/>
            <w:r w:rsidRPr="00F514BC">
              <w:rPr>
                <w:rFonts w:ascii="Aptos Narrow" w:eastAsia="Times New Roman" w:hAnsi="Aptos Narrow" w:cs="Times New Roman"/>
                <w:color w:val="000000"/>
                <w:kern w:val="0"/>
                <w:lang w:val="en-GB" w:eastAsia="en-GB"/>
                <w14:ligatures w14:val="none"/>
              </w:rPr>
              <w:t>hnRNP</w:t>
            </w:r>
            <w:proofErr w:type="spellEnd"/>
            <w:r w:rsidRPr="00F514BC">
              <w:rPr>
                <w:rFonts w:ascii="Aptos Narrow" w:eastAsia="Times New Roman" w:hAnsi="Aptos Narrow" w:cs="Times New Roman"/>
                <w:color w:val="000000"/>
                <w:kern w:val="0"/>
                <w:lang w:val="en-GB" w:eastAsia="en-GB"/>
                <w14:ligatures w14:val="none"/>
              </w:rPr>
              <w:t xml:space="preserve"> C-like-1) (</w:t>
            </w:r>
            <w:proofErr w:type="spellStart"/>
            <w:r w:rsidRPr="00F514BC">
              <w:rPr>
                <w:rFonts w:ascii="Aptos Narrow" w:eastAsia="Times New Roman" w:hAnsi="Aptos Narrow" w:cs="Times New Roman"/>
                <w:color w:val="000000"/>
                <w:kern w:val="0"/>
                <w:lang w:val="en-GB" w:eastAsia="en-GB"/>
                <w14:ligatures w14:val="none"/>
              </w:rPr>
              <w:t>hnRNP</w:t>
            </w:r>
            <w:proofErr w:type="spellEnd"/>
            <w:r w:rsidRPr="00F514BC">
              <w:rPr>
                <w:rFonts w:ascii="Aptos Narrow" w:eastAsia="Times New Roman" w:hAnsi="Aptos Narrow" w:cs="Times New Roman"/>
                <w:color w:val="000000"/>
                <w:kern w:val="0"/>
                <w:lang w:val="en-GB" w:eastAsia="en-GB"/>
                <w14:ligatures w14:val="none"/>
              </w:rPr>
              <w:t xml:space="preserve"> core protein C-like 1)</w:t>
            </w:r>
          </w:p>
        </w:tc>
      </w:tr>
      <w:tr w:rsidR="00F514BC" w:rsidRPr="00F514BC" w14:paraId="67197BE2" w14:textId="77777777" w:rsidTr="00F514BC">
        <w:trPr>
          <w:trHeight w:val="288"/>
        </w:trPr>
        <w:tc>
          <w:tcPr>
            <w:tcW w:w="590" w:type="dxa"/>
            <w:tcBorders>
              <w:top w:val="nil"/>
              <w:left w:val="nil"/>
              <w:bottom w:val="nil"/>
              <w:right w:val="nil"/>
            </w:tcBorders>
            <w:shd w:val="clear" w:color="auto" w:fill="auto"/>
            <w:noWrap/>
            <w:vAlign w:val="bottom"/>
            <w:hideMark/>
          </w:tcPr>
          <w:p w14:paraId="6264D24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H2B1K_HUMAN</w:t>
            </w:r>
          </w:p>
        </w:tc>
        <w:tc>
          <w:tcPr>
            <w:tcW w:w="8816" w:type="dxa"/>
            <w:tcBorders>
              <w:top w:val="nil"/>
              <w:left w:val="nil"/>
              <w:bottom w:val="nil"/>
              <w:right w:val="nil"/>
            </w:tcBorders>
            <w:shd w:val="clear" w:color="auto" w:fill="auto"/>
            <w:noWrap/>
            <w:vAlign w:val="bottom"/>
            <w:hideMark/>
          </w:tcPr>
          <w:p w14:paraId="50E472E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Histone H2B type 1-K (H2B K) (HIRA-interacting protein 1)</w:t>
            </w:r>
          </w:p>
        </w:tc>
      </w:tr>
      <w:tr w:rsidR="00F514BC" w:rsidRPr="00F514BC" w14:paraId="751FA57A" w14:textId="77777777" w:rsidTr="00F514BC">
        <w:trPr>
          <w:trHeight w:val="288"/>
        </w:trPr>
        <w:tc>
          <w:tcPr>
            <w:tcW w:w="590" w:type="dxa"/>
            <w:tcBorders>
              <w:top w:val="nil"/>
              <w:left w:val="nil"/>
              <w:bottom w:val="nil"/>
              <w:right w:val="nil"/>
            </w:tcBorders>
            <w:shd w:val="clear" w:color="auto" w:fill="auto"/>
            <w:noWrap/>
            <w:vAlign w:val="bottom"/>
            <w:hideMark/>
          </w:tcPr>
          <w:p w14:paraId="57B2772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F262_HUMAN</w:t>
            </w:r>
          </w:p>
        </w:tc>
        <w:tc>
          <w:tcPr>
            <w:tcW w:w="8816" w:type="dxa"/>
            <w:tcBorders>
              <w:top w:val="nil"/>
              <w:left w:val="nil"/>
              <w:bottom w:val="nil"/>
              <w:right w:val="nil"/>
            </w:tcBorders>
            <w:shd w:val="clear" w:color="auto" w:fill="auto"/>
            <w:noWrap/>
            <w:vAlign w:val="bottom"/>
            <w:hideMark/>
          </w:tcPr>
          <w:p w14:paraId="7490E14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6-phosphofructo-2-kinase/fructose-2,6-bisphosphatase 2 (6PF-2-K/Fru-2,6-P2ase 2) (PFK/</w:t>
            </w:r>
            <w:proofErr w:type="spellStart"/>
            <w:r w:rsidRPr="00F514BC">
              <w:rPr>
                <w:rFonts w:ascii="Aptos Narrow" w:eastAsia="Times New Roman" w:hAnsi="Aptos Narrow" w:cs="Times New Roman"/>
                <w:color w:val="000000"/>
                <w:kern w:val="0"/>
                <w:lang w:val="en-GB" w:eastAsia="en-GB"/>
                <w14:ligatures w14:val="none"/>
              </w:rPr>
              <w:t>FBPase</w:t>
            </w:r>
            <w:proofErr w:type="spellEnd"/>
            <w:r w:rsidRPr="00F514BC">
              <w:rPr>
                <w:rFonts w:ascii="Aptos Narrow" w:eastAsia="Times New Roman" w:hAnsi="Aptos Narrow" w:cs="Times New Roman"/>
                <w:color w:val="000000"/>
                <w:kern w:val="0"/>
                <w:lang w:val="en-GB" w:eastAsia="en-GB"/>
                <w14:ligatures w14:val="none"/>
              </w:rPr>
              <w:t xml:space="preserve"> 2) (6PF-2-K/Fru-2,6-P2ase heart-type isozyme) [Includes: 6-phosphofructo-2-kinase (EC 2.7.1.105); Fructose-2,6-bisphosphatase (EC 3.1.3.46)]</w:t>
            </w:r>
          </w:p>
        </w:tc>
      </w:tr>
      <w:tr w:rsidR="00F514BC" w:rsidRPr="00F514BC" w14:paraId="3E7DFBAC" w14:textId="77777777" w:rsidTr="00F514BC">
        <w:trPr>
          <w:trHeight w:val="288"/>
        </w:trPr>
        <w:tc>
          <w:tcPr>
            <w:tcW w:w="590" w:type="dxa"/>
            <w:tcBorders>
              <w:top w:val="nil"/>
              <w:left w:val="nil"/>
              <w:bottom w:val="nil"/>
              <w:right w:val="nil"/>
            </w:tcBorders>
            <w:shd w:val="clear" w:color="auto" w:fill="auto"/>
            <w:noWrap/>
            <w:vAlign w:val="bottom"/>
            <w:hideMark/>
          </w:tcPr>
          <w:p w14:paraId="5A1C322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CCD22_HUMAN</w:t>
            </w:r>
          </w:p>
        </w:tc>
        <w:tc>
          <w:tcPr>
            <w:tcW w:w="8816" w:type="dxa"/>
            <w:tcBorders>
              <w:top w:val="nil"/>
              <w:left w:val="nil"/>
              <w:bottom w:val="nil"/>
              <w:right w:val="nil"/>
            </w:tcBorders>
            <w:shd w:val="clear" w:color="auto" w:fill="auto"/>
            <w:noWrap/>
            <w:vAlign w:val="bottom"/>
            <w:hideMark/>
          </w:tcPr>
          <w:p w14:paraId="06BDE81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Coiled-coil domain-containing protein 22</w:t>
            </w:r>
          </w:p>
        </w:tc>
      </w:tr>
      <w:tr w:rsidR="00F514BC" w:rsidRPr="00F514BC" w14:paraId="724AD899" w14:textId="77777777" w:rsidTr="00F514BC">
        <w:trPr>
          <w:trHeight w:val="288"/>
        </w:trPr>
        <w:tc>
          <w:tcPr>
            <w:tcW w:w="590" w:type="dxa"/>
            <w:tcBorders>
              <w:top w:val="nil"/>
              <w:left w:val="nil"/>
              <w:bottom w:val="nil"/>
              <w:right w:val="nil"/>
            </w:tcBorders>
            <w:shd w:val="clear" w:color="auto" w:fill="auto"/>
            <w:noWrap/>
            <w:vAlign w:val="bottom"/>
            <w:hideMark/>
          </w:tcPr>
          <w:p w14:paraId="022CC13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TI17B_HUMAN</w:t>
            </w:r>
          </w:p>
        </w:tc>
        <w:tc>
          <w:tcPr>
            <w:tcW w:w="8816" w:type="dxa"/>
            <w:tcBorders>
              <w:top w:val="nil"/>
              <w:left w:val="nil"/>
              <w:bottom w:val="nil"/>
              <w:right w:val="nil"/>
            </w:tcBorders>
            <w:shd w:val="clear" w:color="auto" w:fill="auto"/>
            <w:noWrap/>
            <w:vAlign w:val="bottom"/>
            <w:hideMark/>
          </w:tcPr>
          <w:p w14:paraId="09FE0D2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Mitochondrial import inner membrane translocase subunit Tim17-B</w:t>
            </w:r>
          </w:p>
        </w:tc>
      </w:tr>
      <w:tr w:rsidR="00F514BC" w:rsidRPr="00F514BC" w14:paraId="4C13B18D" w14:textId="77777777" w:rsidTr="00F514BC">
        <w:trPr>
          <w:trHeight w:val="288"/>
        </w:trPr>
        <w:tc>
          <w:tcPr>
            <w:tcW w:w="590" w:type="dxa"/>
            <w:tcBorders>
              <w:top w:val="nil"/>
              <w:left w:val="nil"/>
              <w:bottom w:val="nil"/>
              <w:right w:val="nil"/>
            </w:tcBorders>
            <w:shd w:val="clear" w:color="auto" w:fill="auto"/>
            <w:noWrap/>
            <w:vAlign w:val="bottom"/>
            <w:hideMark/>
          </w:tcPr>
          <w:p w14:paraId="3C64511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PRAF2_HUMAN</w:t>
            </w:r>
          </w:p>
        </w:tc>
        <w:tc>
          <w:tcPr>
            <w:tcW w:w="8816" w:type="dxa"/>
            <w:tcBorders>
              <w:top w:val="nil"/>
              <w:left w:val="nil"/>
              <w:bottom w:val="nil"/>
              <w:right w:val="nil"/>
            </w:tcBorders>
            <w:shd w:val="clear" w:color="auto" w:fill="auto"/>
            <w:noWrap/>
            <w:vAlign w:val="bottom"/>
            <w:hideMark/>
          </w:tcPr>
          <w:p w14:paraId="6F87E97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PRA1 family protein 2</w:t>
            </w:r>
          </w:p>
        </w:tc>
      </w:tr>
      <w:tr w:rsidR="00F514BC" w:rsidRPr="00F514BC" w14:paraId="42103BEF" w14:textId="77777777" w:rsidTr="00F514BC">
        <w:trPr>
          <w:trHeight w:val="288"/>
        </w:trPr>
        <w:tc>
          <w:tcPr>
            <w:tcW w:w="590" w:type="dxa"/>
            <w:tcBorders>
              <w:top w:val="nil"/>
              <w:left w:val="nil"/>
              <w:bottom w:val="nil"/>
              <w:right w:val="nil"/>
            </w:tcBorders>
            <w:shd w:val="clear" w:color="auto" w:fill="auto"/>
            <w:noWrap/>
            <w:vAlign w:val="bottom"/>
            <w:hideMark/>
          </w:tcPr>
          <w:p w14:paraId="2A8F40D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DKC1_HUMAN</w:t>
            </w:r>
          </w:p>
        </w:tc>
        <w:tc>
          <w:tcPr>
            <w:tcW w:w="8816" w:type="dxa"/>
            <w:tcBorders>
              <w:top w:val="nil"/>
              <w:left w:val="nil"/>
              <w:bottom w:val="nil"/>
              <w:right w:val="nil"/>
            </w:tcBorders>
            <w:shd w:val="clear" w:color="auto" w:fill="auto"/>
            <w:noWrap/>
            <w:vAlign w:val="bottom"/>
            <w:hideMark/>
          </w:tcPr>
          <w:p w14:paraId="54B86BE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H/ACA ribonucleoprotein complex subunit 4 (EC 5.4.99.-) (CBF5 homolog) (</w:t>
            </w:r>
            <w:proofErr w:type="spellStart"/>
            <w:r w:rsidRPr="00F514BC">
              <w:rPr>
                <w:rFonts w:ascii="Aptos Narrow" w:eastAsia="Times New Roman" w:hAnsi="Aptos Narrow" w:cs="Times New Roman"/>
                <w:color w:val="000000"/>
                <w:kern w:val="0"/>
                <w:lang w:val="en-GB" w:eastAsia="en-GB"/>
                <w14:ligatures w14:val="none"/>
              </w:rPr>
              <w:t>Dyskerin</w:t>
            </w:r>
            <w:proofErr w:type="spellEnd"/>
            <w:r w:rsidRPr="00F514BC">
              <w:rPr>
                <w:rFonts w:ascii="Aptos Narrow" w:eastAsia="Times New Roman" w:hAnsi="Aptos Narrow" w:cs="Times New Roman"/>
                <w:color w:val="000000"/>
                <w:kern w:val="0"/>
                <w:lang w:val="en-GB" w:eastAsia="en-GB"/>
                <w14:ligatures w14:val="none"/>
              </w:rPr>
              <w:t xml:space="preserve">) (Nopp140-associated protein of 57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(Nucleolar protein NAP57) (Nucleolar protein family A member 4) (</w:t>
            </w:r>
            <w:proofErr w:type="spellStart"/>
            <w:r w:rsidRPr="00F514BC">
              <w:rPr>
                <w:rFonts w:ascii="Aptos Narrow" w:eastAsia="Times New Roman" w:hAnsi="Aptos Narrow" w:cs="Times New Roman"/>
                <w:color w:val="000000"/>
                <w:kern w:val="0"/>
                <w:lang w:val="en-GB" w:eastAsia="en-GB"/>
                <w14:ligatures w14:val="none"/>
              </w:rPr>
              <w:t>snoRNP</w:t>
            </w:r>
            <w:proofErr w:type="spellEnd"/>
            <w:r w:rsidRPr="00F514BC">
              <w:rPr>
                <w:rFonts w:ascii="Aptos Narrow" w:eastAsia="Times New Roman" w:hAnsi="Aptos Narrow" w:cs="Times New Roman"/>
                <w:color w:val="000000"/>
                <w:kern w:val="0"/>
                <w:lang w:val="en-GB" w:eastAsia="en-GB"/>
                <w14:ligatures w14:val="none"/>
              </w:rPr>
              <w:t xml:space="preserve"> protein DKC1)</w:t>
            </w:r>
          </w:p>
        </w:tc>
      </w:tr>
      <w:tr w:rsidR="00F514BC" w:rsidRPr="00F514BC" w14:paraId="617454CC" w14:textId="77777777" w:rsidTr="00F514BC">
        <w:trPr>
          <w:trHeight w:val="288"/>
        </w:trPr>
        <w:tc>
          <w:tcPr>
            <w:tcW w:w="590" w:type="dxa"/>
            <w:tcBorders>
              <w:top w:val="nil"/>
              <w:left w:val="nil"/>
              <w:bottom w:val="nil"/>
              <w:right w:val="nil"/>
            </w:tcBorders>
            <w:shd w:val="clear" w:color="auto" w:fill="auto"/>
            <w:noWrap/>
            <w:vAlign w:val="bottom"/>
            <w:hideMark/>
          </w:tcPr>
          <w:p w14:paraId="03D8107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IF2P_HUMAN</w:t>
            </w:r>
          </w:p>
        </w:tc>
        <w:tc>
          <w:tcPr>
            <w:tcW w:w="8816" w:type="dxa"/>
            <w:tcBorders>
              <w:top w:val="nil"/>
              <w:left w:val="nil"/>
              <w:bottom w:val="nil"/>
              <w:right w:val="nil"/>
            </w:tcBorders>
            <w:shd w:val="clear" w:color="auto" w:fill="auto"/>
            <w:noWrap/>
            <w:vAlign w:val="bottom"/>
            <w:hideMark/>
          </w:tcPr>
          <w:p w14:paraId="12FBD05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Eukaryotic translation initiation factor 5B (eIF-5B) (Translation initiation factor IF-2)</w:t>
            </w:r>
          </w:p>
        </w:tc>
      </w:tr>
      <w:tr w:rsidR="00F514BC" w:rsidRPr="00F514BC" w14:paraId="71AE69E4" w14:textId="77777777" w:rsidTr="00F514BC">
        <w:trPr>
          <w:trHeight w:val="288"/>
        </w:trPr>
        <w:tc>
          <w:tcPr>
            <w:tcW w:w="590" w:type="dxa"/>
            <w:tcBorders>
              <w:top w:val="nil"/>
              <w:left w:val="nil"/>
              <w:bottom w:val="nil"/>
              <w:right w:val="nil"/>
            </w:tcBorders>
            <w:shd w:val="clear" w:color="auto" w:fill="auto"/>
            <w:noWrap/>
            <w:vAlign w:val="bottom"/>
            <w:hideMark/>
          </w:tcPr>
          <w:p w14:paraId="46E602F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TRI13_HUMAN</w:t>
            </w:r>
          </w:p>
        </w:tc>
        <w:tc>
          <w:tcPr>
            <w:tcW w:w="8816" w:type="dxa"/>
            <w:tcBorders>
              <w:top w:val="nil"/>
              <w:left w:val="nil"/>
              <w:bottom w:val="nil"/>
              <w:right w:val="nil"/>
            </w:tcBorders>
            <w:shd w:val="clear" w:color="auto" w:fill="auto"/>
            <w:noWrap/>
            <w:vAlign w:val="bottom"/>
            <w:hideMark/>
          </w:tcPr>
          <w:p w14:paraId="010D2E1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E3 ubiquitin-protein ligase TRIM13 (EC 6.3.2.-) (B-cell chronic lymphocytic </w:t>
            </w:r>
            <w:proofErr w:type="spellStart"/>
            <w:r w:rsidRPr="00F514BC">
              <w:rPr>
                <w:rFonts w:ascii="Aptos Narrow" w:eastAsia="Times New Roman" w:hAnsi="Aptos Narrow" w:cs="Times New Roman"/>
                <w:color w:val="000000"/>
                <w:kern w:val="0"/>
                <w:lang w:val="en-GB" w:eastAsia="en-GB"/>
                <w14:ligatures w14:val="none"/>
              </w:rPr>
              <w:t>leukemia</w:t>
            </w:r>
            <w:proofErr w:type="spellEnd"/>
            <w:r w:rsidRPr="00F514BC">
              <w:rPr>
                <w:rFonts w:ascii="Aptos Narrow" w:eastAsia="Times New Roman" w:hAnsi="Aptos Narrow" w:cs="Times New Roman"/>
                <w:color w:val="000000"/>
                <w:kern w:val="0"/>
                <w:lang w:val="en-GB" w:eastAsia="en-GB"/>
                <w14:ligatures w14:val="none"/>
              </w:rPr>
              <w:t xml:space="preserve"> </w:t>
            </w:r>
            <w:proofErr w:type="spellStart"/>
            <w:r w:rsidRPr="00F514BC">
              <w:rPr>
                <w:rFonts w:ascii="Aptos Narrow" w:eastAsia="Times New Roman" w:hAnsi="Aptos Narrow" w:cs="Times New Roman"/>
                <w:color w:val="000000"/>
                <w:kern w:val="0"/>
                <w:lang w:val="en-GB" w:eastAsia="en-GB"/>
                <w14:ligatures w14:val="none"/>
              </w:rPr>
              <w:t>tumor</w:t>
            </w:r>
            <w:proofErr w:type="spellEnd"/>
            <w:r w:rsidRPr="00F514BC">
              <w:rPr>
                <w:rFonts w:ascii="Aptos Narrow" w:eastAsia="Times New Roman" w:hAnsi="Aptos Narrow" w:cs="Times New Roman"/>
                <w:color w:val="000000"/>
                <w:kern w:val="0"/>
                <w:lang w:val="en-GB" w:eastAsia="en-GB"/>
                <w14:ligatures w14:val="none"/>
              </w:rPr>
              <w:t xml:space="preserve"> suppressor Leu5) (</w:t>
            </w:r>
            <w:proofErr w:type="spellStart"/>
            <w:r w:rsidRPr="00F514BC">
              <w:rPr>
                <w:rFonts w:ascii="Aptos Narrow" w:eastAsia="Times New Roman" w:hAnsi="Aptos Narrow" w:cs="Times New Roman"/>
                <w:color w:val="000000"/>
                <w:kern w:val="0"/>
                <w:lang w:val="en-GB" w:eastAsia="en-GB"/>
                <w14:ligatures w14:val="none"/>
              </w:rPr>
              <w:t>Leukemia</w:t>
            </w:r>
            <w:proofErr w:type="spellEnd"/>
            <w:r w:rsidRPr="00F514BC">
              <w:rPr>
                <w:rFonts w:ascii="Aptos Narrow" w:eastAsia="Times New Roman" w:hAnsi="Aptos Narrow" w:cs="Times New Roman"/>
                <w:color w:val="000000"/>
                <w:kern w:val="0"/>
                <w:lang w:val="en-GB" w:eastAsia="en-GB"/>
                <w14:ligatures w14:val="none"/>
              </w:rPr>
              <w:t xml:space="preserve">-associated protein 5) (Putative </w:t>
            </w:r>
            <w:proofErr w:type="spellStart"/>
            <w:r w:rsidRPr="00F514BC">
              <w:rPr>
                <w:rFonts w:ascii="Aptos Narrow" w:eastAsia="Times New Roman" w:hAnsi="Aptos Narrow" w:cs="Times New Roman"/>
                <w:color w:val="000000"/>
                <w:kern w:val="0"/>
                <w:lang w:val="en-GB" w:eastAsia="en-GB"/>
                <w14:ligatures w14:val="none"/>
              </w:rPr>
              <w:t>tumor</w:t>
            </w:r>
            <w:proofErr w:type="spellEnd"/>
            <w:r w:rsidRPr="00F514BC">
              <w:rPr>
                <w:rFonts w:ascii="Aptos Narrow" w:eastAsia="Times New Roman" w:hAnsi="Aptos Narrow" w:cs="Times New Roman"/>
                <w:color w:val="000000"/>
                <w:kern w:val="0"/>
                <w:lang w:val="en-GB" w:eastAsia="en-GB"/>
                <w14:ligatures w14:val="none"/>
              </w:rPr>
              <w:t xml:space="preserve"> suppressor RFP2) (RING finger protein 77) (Ret finger protein 2) (Tripartite motif-containing protein 13)</w:t>
            </w:r>
          </w:p>
        </w:tc>
      </w:tr>
      <w:tr w:rsidR="00F514BC" w:rsidRPr="00F514BC" w14:paraId="7DCC9B49" w14:textId="77777777" w:rsidTr="00F514BC">
        <w:trPr>
          <w:trHeight w:val="288"/>
        </w:trPr>
        <w:tc>
          <w:tcPr>
            <w:tcW w:w="590" w:type="dxa"/>
            <w:tcBorders>
              <w:top w:val="nil"/>
              <w:left w:val="nil"/>
              <w:bottom w:val="nil"/>
              <w:right w:val="nil"/>
            </w:tcBorders>
            <w:shd w:val="clear" w:color="auto" w:fill="auto"/>
            <w:noWrap/>
            <w:vAlign w:val="bottom"/>
            <w:hideMark/>
          </w:tcPr>
          <w:p w14:paraId="4B2156D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EDF1_HUMAN</w:t>
            </w:r>
          </w:p>
        </w:tc>
        <w:tc>
          <w:tcPr>
            <w:tcW w:w="8816" w:type="dxa"/>
            <w:tcBorders>
              <w:top w:val="nil"/>
              <w:left w:val="nil"/>
              <w:bottom w:val="nil"/>
              <w:right w:val="nil"/>
            </w:tcBorders>
            <w:shd w:val="clear" w:color="auto" w:fill="auto"/>
            <w:noWrap/>
            <w:vAlign w:val="bottom"/>
            <w:hideMark/>
          </w:tcPr>
          <w:p w14:paraId="590DB45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Endothelial differentiation-related factor 1 (EDF-1) (Multiprotein-bridging factor 1) (MBF1)</w:t>
            </w:r>
          </w:p>
        </w:tc>
      </w:tr>
      <w:tr w:rsidR="00F514BC" w:rsidRPr="00F514BC" w14:paraId="08872399" w14:textId="77777777" w:rsidTr="00F514BC">
        <w:trPr>
          <w:trHeight w:val="288"/>
        </w:trPr>
        <w:tc>
          <w:tcPr>
            <w:tcW w:w="590" w:type="dxa"/>
            <w:tcBorders>
              <w:top w:val="nil"/>
              <w:left w:val="nil"/>
              <w:bottom w:val="nil"/>
              <w:right w:val="nil"/>
            </w:tcBorders>
            <w:shd w:val="clear" w:color="auto" w:fill="auto"/>
            <w:noWrap/>
            <w:vAlign w:val="bottom"/>
            <w:hideMark/>
          </w:tcPr>
          <w:p w14:paraId="2D6E415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DIAP2_HUMAN</w:t>
            </w:r>
          </w:p>
        </w:tc>
        <w:tc>
          <w:tcPr>
            <w:tcW w:w="8816" w:type="dxa"/>
            <w:tcBorders>
              <w:top w:val="nil"/>
              <w:left w:val="nil"/>
              <w:bottom w:val="nil"/>
              <w:right w:val="nil"/>
            </w:tcBorders>
            <w:shd w:val="clear" w:color="auto" w:fill="auto"/>
            <w:noWrap/>
            <w:vAlign w:val="bottom"/>
            <w:hideMark/>
          </w:tcPr>
          <w:p w14:paraId="79CEAB1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diaphanous homolog 2 (Diaphanous-related formin-2) (DRF2)</w:t>
            </w:r>
          </w:p>
        </w:tc>
      </w:tr>
      <w:tr w:rsidR="00F514BC" w:rsidRPr="00F514BC" w14:paraId="6B616695" w14:textId="77777777" w:rsidTr="00F514BC">
        <w:trPr>
          <w:trHeight w:val="288"/>
        </w:trPr>
        <w:tc>
          <w:tcPr>
            <w:tcW w:w="590" w:type="dxa"/>
            <w:tcBorders>
              <w:top w:val="nil"/>
              <w:left w:val="nil"/>
              <w:bottom w:val="nil"/>
              <w:right w:val="nil"/>
            </w:tcBorders>
            <w:shd w:val="clear" w:color="auto" w:fill="auto"/>
            <w:noWrap/>
            <w:vAlign w:val="bottom"/>
            <w:hideMark/>
          </w:tcPr>
          <w:p w14:paraId="436D509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DNJA2_HUMAN</w:t>
            </w:r>
          </w:p>
        </w:tc>
        <w:tc>
          <w:tcPr>
            <w:tcW w:w="8816" w:type="dxa"/>
            <w:tcBorders>
              <w:top w:val="nil"/>
              <w:left w:val="nil"/>
              <w:bottom w:val="nil"/>
              <w:right w:val="nil"/>
            </w:tcBorders>
            <w:shd w:val="clear" w:color="auto" w:fill="auto"/>
            <w:noWrap/>
            <w:vAlign w:val="bottom"/>
            <w:hideMark/>
          </w:tcPr>
          <w:p w14:paraId="53B8960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DnaJ</w:t>
            </w:r>
            <w:proofErr w:type="spellEnd"/>
            <w:r w:rsidRPr="00F514BC">
              <w:rPr>
                <w:rFonts w:ascii="Aptos Narrow" w:eastAsia="Times New Roman" w:hAnsi="Aptos Narrow" w:cs="Times New Roman"/>
                <w:color w:val="000000"/>
                <w:kern w:val="0"/>
                <w:lang w:val="en-GB" w:eastAsia="en-GB"/>
                <w14:ligatures w14:val="none"/>
              </w:rPr>
              <w:t xml:space="preserve"> homolog subfamily A member 2 (Cell cycle progression restoration gene 3 protein) (Dnj3) (Dj3) (HIRA-interacting protein 4) (Renal carcinoma antigen NY-REN-14)</w:t>
            </w:r>
          </w:p>
        </w:tc>
      </w:tr>
      <w:tr w:rsidR="00F514BC" w:rsidRPr="00F514BC" w14:paraId="77815C3F" w14:textId="77777777" w:rsidTr="00F514BC">
        <w:trPr>
          <w:trHeight w:val="288"/>
        </w:trPr>
        <w:tc>
          <w:tcPr>
            <w:tcW w:w="590" w:type="dxa"/>
            <w:tcBorders>
              <w:top w:val="nil"/>
              <w:left w:val="nil"/>
              <w:bottom w:val="nil"/>
              <w:right w:val="nil"/>
            </w:tcBorders>
            <w:shd w:val="clear" w:color="auto" w:fill="auto"/>
            <w:noWrap/>
            <w:vAlign w:val="bottom"/>
            <w:hideMark/>
          </w:tcPr>
          <w:p w14:paraId="12A9579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BRD4_HUMAN</w:t>
            </w:r>
          </w:p>
        </w:tc>
        <w:tc>
          <w:tcPr>
            <w:tcW w:w="8816" w:type="dxa"/>
            <w:tcBorders>
              <w:top w:val="nil"/>
              <w:left w:val="nil"/>
              <w:bottom w:val="nil"/>
              <w:right w:val="nil"/>
            </w:tcBorders>
            <w:shd w:val="clear" w:color="auto" w:fill="auto"/>
            <w:noWrap/>
            <w:vAlign w:val="bottom"/>
            <w:hideMark/>
          </w:tcPr>
          <w:p w14:paraId="05931B0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Bromodomain-containing protein 4 (Protein HUNK1)</w:t>
            </w:r>
          </w:p>
        </w:tc>
      </w:tr>
      <w:tr w:rsidR="00F514BC" w:rsidRPr="00F514BC" w14:paraId="020BE9F3" w14:textId="77777777" w:rsidTr="00F514BC">
        <w:trPr>
          <w:trHeight w:val="288"/>
        </w:trPr>
        <w:tc>
          <w:tcPr>
            <w:tcW w:w="590" w:type="dxa"/>
            <w:tcBorders>
              <w:top w:val="nil"/>
              <w:left w:val="nil"/>
              <w:bottom w:val="nil"/>
              <w:right w:val="nil"/>
            </w:tcBorders>
            <w:shd w:val="clear" w:color="auto" w:fill="auto"/>
            <w:noWrap/>
            <w:vAlign w:val="bottom"/>
            <w:hideMark/>
          </w:tcPr>
          <w:p w14:paraId="38BCC24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CUTA_HUMAN</w:t>
            </w:r>
          </w:p>
        </w:tc>
        <w:tc>
          <w:tcPr>
            <w:tcW w:w="8816" w:type="dxa"/>
            <w:tcBorders>
              <w:top w:val="nil"/>
              <w:left w:val="nil"/>
              <w:bottom w:val="nil"/>
              <w:right w:val="nil"/>
            </w:tcBorders>
            <w:shd w:val="clear" w:color="auto" w:fill="auto"/>
            <w:noWrap/>
            <w:vAlign w:val="bottom"/>
            <w:hideMark/>
          </w:tcPr>
          <w:p w14:paraId="3C757B6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Protein </w:t>
            </w:r>
            <w:proofErr w:type="spellStart"/>
            <w:r w:rsidRPr="00F514BC">
              <w:rPr>
                <w:rFonts w:ascii="Aptos Narrow" w:eastAsia="Times New Roman" w:hAnsi="Aptos Narrow" w:cs="Times New Roman"/>
                <w:color w:val="000000"/>
                <w:kern w:val="0"/>
                <w:lang w:val="en-GB" w:eastAsia="en-GB"/>
                <w14:ligatures w14:val="none"/>
              </w:rPr>
              <w:t>CutA</w:t>
            </w:r>
            <w:proofErr w:type="spellEnd"/>
            <w:r w:rsidRPr="00F514BC">
              <w:rPr>
                <w:rFonts w:ascii="Aptos Narrow" w:eastAsia="Times New Roman" w:hAnsi="Aptos Narrow" w:cs="Times New Roman"/>
                <w:color w:val="000000"/>
                <w:kern w:val="0"/>
                <w:lang w:val="en-GB" w:eastAsia="en-GB"/>
                <w14:ligatures w14:val="none"/>
              </w:rPr>
              <w:t xml:space="preserve"> (Acetylcholinesterase-associated protein) (Brain acetylcholinesterase putative membrane anchor)</w:t>
            </w:r>
          </w:p>
        </w:tc>
      </w:tr>
      <w:tr w:rsidR="00F514BC" w:rsidRPr="00F514BC" w14:paraId="7AD2E529" w14:textId="77777777" w:rsidTr="00F514BC">
        <w:trPr>
          <w:trHeight w:val="288"/>
        </w:trPr>
        <w:tc>
          <w:tcPr>
            <w:tcW w:w="590" w:type="dxa"/>
            <w:tcBorders>
              <w:top w:val="nil"/>
              <w:left w:val="nil"/>
              <w:bottom w:val="nil"/>
              <w:right w:val="nil"/>
            </w:tcBorders>
            <w:shd w:val="clear" w:color="auto" w:fill="auto"/>
            <w:noWrap/>
            <w:vAlign w:val="bottom"/>
            <w:hideMark/>
          </w:tcPr>
          <w:p w14:paraId="1E1AC65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PFD1_HUMAN</w:t>
            </w:r>
          </w:p>
        </w:tc>
        <w:tc>
          <w:tcPr>
            <w:tcW w:w="8816" w:type="dxa"/>
            <w:tcBorders>
              <w:top w:val="nil"/>
              <w:left w:val="nil"/>
              <w:bottom w:val="nil"/>
              <w:right w:val="nil"/>
            </w:tcBorders>
            <w:shd w:val="clear" w:color="auto" w:fill="auto"/>
            <w:noWrap/>
            <w:vAlign w:val="bottom"/>
            <w:hideMark/>
          </w:tcPr>
          <w:p w14:paraId="0438319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Prefoldin subunit 1</w:t>
            </w:r>
          </w:p>
        </w:tc>
      </w:tr>
      <w:tr w:rsidR="00F514BC" w:rsidRPr="00F514BC" w14:paraId="4B09974F" w14:textId="77777777" w:rsidTr="00F514BC">
        <w:trPr>
          <w:trHeight w:val="288"/>
        </w:trPr>
        <w:tc>
          <w:tcPr>
            <w:tcW w:w="590" w:type="dxa"/>
            <w:tcBorders>
              <w:top w:val="nil"/>
              <w:left w:val="nil"/>
              <w:bottom w:val="nil"/>
              <w:right w:val="nil"/>
            </w:tcBorders>
            <w:shd w:val="clear" w:color="auto" w:fill="auto"/>
            <w:noWrap/>
            <w:vAlign w:val="bottom"/>
            <w:hideMark/>
          </w:tcPr>
          <w:p w14:paraId="07AE536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NOL3_HUMAN</w:t>
            </w:r>
          </w:p>
        </w:tc>
        <w:tc>
          <w:tcPr>
            <w:tcW w:w="8816" w:type="dxa"/>
            <w:tcBorders>
              <w:top w:val="nil"/>
              <w:left w:val="nil"/>
              <w:bottom w:val="nil"/>
              <w:right w:val="nil"/>
            </w:tcBorders>
            <w:shd w:val="clear" w:color="auto" w:fill="auto"/>
            <w:noWrap/>
            <w:vAlign w:val="bottom"/>
            <w:hideMark/>
          </w:tcPr>
          <w:p w14:paraId="45C2537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Nucleolar protein 3 (Apoptosis repressor with CARD) (Muscle-enriched cytoplasmic protein) (</w:t>
            </w:r>
            <w:proofErr w:type="spellStart"/>
            <w:r w:rsidRPr="00F514BC">
              <w:rPr>
                <w:rFonts w:ascii="Aptos Narrow" w:eastAsia="Times New Roman" w:hAnsi="Aptos Narrow" w:cs="Times New Roman"/>
                <w:color w:val="000000"/>
                <w:kern w:val="0"/>
                <w:lang w:val="en-GB" w:eastAsia="en-GB"/>
                <w14:ligatures w14:val="none"/>
              </w:rPr>
              <w:t>Myp</w:t>
            </w:r>
            <w:proofErr w:type="spellEnd"/>
            <w:r w:rsidRPr="00F514BC">
              <w:rPr>
                <w:rFonts w:ascii="Aptos Narrow" w:eastAsia="Times New Roman" w:hAnsi="Aptos Narrow" w:cs="Times New Roman"/>
                <w:color w:val="000000"/>
                <w:kern w:val="0"/>
                <w:lang w:val="en-GB" w:eastAsia="en-GB"/>
                <w14:ligatures w14:val="none"/>
              </w:rPr>
              <w:t xml:space="preserve">) (Nucleolar protein of 30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(Nop30)</w:t>
            </w:r>
          </w:p>
        </w:tc>
      </w:tr>
      <w:tr w:rsidR="00F514BC" w:rsidRPr="00F514BC" w14:paraId="373974E3" w14:textId="77777777" w:rsidTr="00F514BC">
        <w:trPr>
          <w:trHeight w:val="288"/>
        </w:trPr>
        <w:tc>
          <w:tcPr>
            <w:tcW w:w="590" w:type="dxa"/>
            <w:tcBorders>
              <w:top w:val="nil"/>
              <w:left w:val="nil"/>
              <w:bottom w:val="nil"/>
              <w:right w:val="nil"/>
            </w:tcBorders>
            <w:shd w:val="clear" w:color="auto" w:fill="auto"/>
            <w:noWrap/>
            <w:vAlign w:val="bottom"/>
            <w:hideMark/>
          </w:tcPr>
          <w:p w14:paraId="49FE94A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ABCB7_HUMAN</w:t>
            </w:r>
          </w:p>
        </w:tc>
        <w:tc>
          <w:tcPr>
            <w:tcW w:w="8816" w:type="dxa"/>
            <w:tcBorders>
              <w:top w:val="nil"/>
              <w:left w:val="nil"/>
              <w:bottom w:val="nil"/>
              <w:right w:val="nil"/>
            </w:tcBorders>
            <w:shd w:val="clear" w:color="auto" w:fill="auto"/>
            <w:noWrap/>
            <w:vAlign w:val="bottom"/>
            <w:hideMark/>
          </w:tcPr>
          <w:p w14:paraId="469AAF0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ATP-binding cassette sub-family B member 7, mitochondrial (ATP-binding cassette transporter 7) (ABC transporter 7 protein)</w:t>
            </w:r>
          </w:p>
        </w:tc>
      </w:tr>
      <w:tr w:rsidR="00F514BC" w:rsidRPr="00F514BC" w14:paraId="2F045E59" w14:textId="77777777" w:rsidTr="00F514BC">
        <w:trPr>
          <w:trHeight w:val="288"/>
        </w:trPr>
        <w:tc>
          <w:tcPr>
            <w:tcW w:w="590" w:type="dxa"/>
            <w:tcBorders>
              <w:top w:val="nil"/>
              <w:left w:val="nil"/>
              <w:bottom w:val="nil"/>
              <w:right w:val="nil"/>
            </w:tcBorders>
            <w:shd w:val="clear" w:color="auto" w:fill="auto"/>
            <w:noWrap/>
            <w:vAlign w:val="bottom"/>
            <w:hideMark/>
          </w:tcPr>
          <w:p w14:paraId="3245FE0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MITF_HUMAN</w:t>
            </w:r>
          </w:p>
        </w:tc>
        <w:tc>
          <w:tcPr>
            <w:tcW w:w="8816" w:type="dxa"/>
            <w:tcBorders>
              <w:top w:val="nil"/>
              <w:left w:val="nil"/>
              <w:bottom w:val="nil"/>
              <w:right w:val="nil"/>
            </w:tcBorders>
            <w:shd w:val="clear" w:color="auto" w:fill="auto"/>
            <w:noWrap/>
            <w:vAlign w:val="bottom"/>
            <w:hideMark/>
          </w:tcPr>
          <w:p w14:paraId="422F636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Microphthalmia-associated transcription factor (Class E basic helix-loop-helix protein 32) (bHLHe32)</w:t>
            </w:r>
          </w:p>
        </w:tc>
      </w:tr>
      <w:tr w:rsidR="00F514BC" w:rsidRPr="00F514BC" w14:paraId="121C798D" w14:textId="77777777" w:rsidTr="00F514BC">
        <w:trPr>
          <w:trHeight w:val="288"/>
        </w:trPr>
        <w:tc>
          <w:tcPr>
            <w:tcW w:w="590" w:type="dxa"/>
            <w:tcBorders>
              <w:top w:val="nil"/>
              <w:left w:val="nil"/>
              <w:bottom w:val="nil"/>
              <w:right w:val="nil"/>
            </w:tcBorders>
            <w:shd w:val="clear" w:color="auto" w:fill="auto"/>
            <w:noWrap/>
            <w:vAlign w:val="bottom"/>
            <w:hideMark/>
          </w:tcPr>
          <w:p w14:paraId="55A45B9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WDR1_HUMAN</w:t>
            </w:r>
          </w:p>
        </w:tc>
        <w:tc>
          <w:tcPr>
            <w:tcW w:w="8816" w:type="dxa"/>
            <w:tcBorders>
              <w:top w:val="nil"/>
              <w:left w:val="nil"/>
              <w:bottom w:val="nil"/>
              <w:right w:val="nil"/>
            </w:tcBorders>
            <w:shd w:val="clear" w:color="auto" w:fill="auto"/>
            <w:noWrap/>
            <w:vAlign w:val="bottom"/>
            <w:hideMark/>
          </w:tcPr>
          <w:p w14:paraId="1D599E5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WD repeat-containing protein 1 (Actin-interacting protein 1) (AIP1) (NORI-1)</w:t>
            </w:r>
          </w:p>
        </w:tc>
      </w:tr>
      <w:tr w:rsidR="00F514BC" w:rsidRPr="00F514BC" w14:paraId="7072DD00" w14:textId="77777777" w:rsidTr="00F514BC">
        <w:trPr>
          <w:trHeight w:val="288"/>
        </w:trPr>
        <w:tc>
          <w:tcPr>
            <w:tcW w:w="590" w:type="dxa"/>
            <w:tcBorders>
              <w:top w:val="nil"/>
              <w:left w:val="nil"/>
              <w:bottom w:val="nil"/>
              <w:right w:val="nil"/>
            </w:tcBorders>
            <w:shd w:val="clear" w:color="auto" w:fill="auto"/>
            <w:noWrap/>
            <w:vAlign w:val="bottom"/>
            <w:hideMark/>
          </w:tcPr>
          <w:p w14:paraId="696FD90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SLIT3_HUMAN</w:t>
            </w:r>
          </w:p>
        </w:tc>
        <w:tc>
          <w:tcPr>
            <w:tcW w:w="8816" w:type="dxa"/>
            <w:tcBorders>
              <w:top w:val="nil"/>
              <w:left w:val="nil"/>
              <w:bottom w:val="nil"/>
              <w:right w:val="nil"/>
            </w:tcBorders>
            <w:shd w:val="clear" w:color="auto" w:fill="auto"/>
            <w:noWrap/>
            <w:vAlign w:val="bottom"/>
            <w:hideMark/>
          </w:tcPr>
          <w:p w14:paraId="02E6EF3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Slit homolog 3 protein (Slit-3) (Multiple epidermal growth factor-like domains protein 5) (Multiple EGF-like domains protein 5)</w:t>
            </w:r>
          </w:p>
        </w:tc>
      </w:tr>
      <w:tr w:rsidR="00F514BC" w:rsidRPr="00F514BC" w14:paraId="19F92FD7" w14:textId="77777777" w:rsidTr="00F514BC">
        <w:trPr>
          <w:trHeight w:val="288"/>
        </w:trPr>
        <w:tc>
          <w:tcPr>
            <w:tcW w:w="590" w:type="dxa"/>
            <w:tcBorders>
              <w:top w:val="nil"/>
              <w:left w:val="nil"/>
              <w:bottom w:val="nil"/>
              <w:right w:val="nil"/>
            </w:tcBorders>
            <w:shd w:val="clear" w:color="auto" w:fill="auto"/>
            <w:noWrap/>
            <w:vAlign w:val="bottom"/>
            <w:hideMark/>
          </w:tcPr>
          <w:p w14:paraId="01953DA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AOC2_HUMAN</w:t>
            </w:r>
          </w:p>
        </w:tc>
        <w:tc>
          <w:tcPr>
            <w:tcW w:w="8816" w:type="dxa"/>
            <w:tcBorders>
              <w:top w:val="nil"/>
              <w:left w:val="nil"/>
              <w:bottom w:val="nil"/>
              <w:right w:val="nil"/>
            </w:tcBorders>
            <w:shd w:val="clear" w:color="auto" w:fill="auto"/>
            <w:noWrap/>
            <w:vAlign w:val="bottom"/>
            <w:hideMark/>
          </w:tcPr>
          <w:p w14:paraId="556B8C7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Retina-specific copper amine oxidase (RAO) (EC 1.4.3.21) (Amine oxidase [copper-containing]) (</w:t>
            </w:r>
            <w:proofErr w:type="spellStart"/>
            <w:r w:rsidRPr="00F514BC">
              <w:rPr>
                <w:rFonts w:ascii="Aptos Narrow" w:eastAsia="Times New Roman" w:hAnsi="Aptos Narrow" w:cs="Times New Roman"/>
                <w:color w:val="000000"/>
                <w:kern w:val="0"/>
                <w:lang w:val="en-GB" w:eastAsia="en-GB"/>
                <w14:ligatures w14:val="none"/>
              </w:rPr>
              <w:t>Semicarbazide</w:t>
            </w:r>
            <w:proofErr w:type="spellEnd"/>
            <w:r w:rsidRPr="00F514BC">
              <w:rPr>
                <w:rFonts w:ascii="Aptos Narrow" w:eastAsia="Times New Roman" w:hAnsi="Aptos Narrow" w:cs="Times New Roman"/>
                <w:color w:val="000000"/>
                <w:kern w:val="0"/>
                <w:lang w:val="en-GB" w:eastAsia="en-GB"/>
                <w14:ligatures w14:val="none"/>
              </w:rPr>
              <w:t>-sensitive amine oxidase) (SSAO)</w:t>
            </w:r>
          </w:p>
        </w:tc>
      </w:tr>
      <w:tr w:rsidR="00F514BC" w:rsidRPr="00F514BC" w14:paraId="391E3A1B" w14:textId="77777777" w:rsidTr="00F514BC">
        <w:trPr>
          <w:trHeight w:val="288"/>
        </w:trPr>
        <w:tc>
          <w:tcPr>
            <w:tcW w:w="590" w:type="dxa"/>
            <w:tcBorders>
              <w:top w:val="nil"/>
              <w:left w:val="nil"/>
              <w:bottom w:val="nil"/>
              <w:right w:val="nil"/>
            </w:tcBorders>
            <w:shd w:val="clear" w:color="auto" w:fill="auto"/>
            <w:noWrap/>
            <w:vAlign w:val="bottom"/>
            <w:hideMark/>
          </w:tcPr>
          <w:p w14:paraId="07AD124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ATP9A_HUMAN</w:t>
            </w:r>
          </w:p>
        </w:tc>
        <w:tc>
          <w:tcPr>
            <w:tcW w:w="8816" w:type="dxa"/>
            <w:tcBorders>
              <w:top w:val="nil"/>
              <w:left w:val="nil"/>
              <w:bottom w:val="nil"/>
              <w:right w:val="nil"/>
            </w:tcBorders>
            <w:shd w:val="clear" w:color="auto" w:fill="auto"/>
            <w:noWrap/>
            <w:vAlign w:val="bottom"/>
            <w:hideMark/>
          </w:tcPr>
          <w:p w14:paraId="15A369C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Probable phospholipid-transporting ATPase IIA (EC 3.6.3.1) (ATPase class II type 9A)</w:t>
            </w:r>
          </w:p>
        </w:tc>
      </w:tr>
      <w:tr w:rsidR="00F514BC" w:rsidRPr="00F514BC" w14:paraId="42CDCD57" w14:textId="77777777" w:rsidTr="00F514BC">
        <w:trPr>
          <w:trHeight w:val="288"/>
        </w:trPr>
        <w:tc>
          <w:tcPr>
            <w:tcW w:w="590" w:type="dxa"/>
            <w:tcBorders>
              <w:top w:val="nil"/>
              <w:left w:val="nil"/>
              <w:bottom w:val="nil"/>
              <w:right w:val="nil"/>
            </w:tcBorders>
            <w:shd w:val="clear" w:color="auto" w:fill="auto"/>
            <w:noWrap/>
            <w:vAlign w:val="bottom"/>
            <w:hideMark/>
          </w:tcPr>
          <w:p w14:paraId="57A801D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LDB3_HUMAN</w:t>
            </w:r>
          </w:p>
        </w:tc>
        <w:tc>
          <w:tcPr>
            <w:tcW w:w="8816" w:type="dxa"/>
            <w:tcBorders>
              <w:top w:val="nil"/>
              <w:left w:val="nil"/>
              <w:bottom w:val="nil"/>
              <w:right w:val="nil"/>
            </w:tcBorders>
            <w:shd w:val="clear" w:color="auto" w:fill="auto"/>
            <w:noWrap/>
            <w:vAlign w:val="bottom"/>
            <w:hideMark/>
          </w:tcPr>
          <w:p w14:paraId="635B5B6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LIM domain-binding protein 3 (Protein cypher) (Z-band alternatively spliced PDZ-motif protein)</w:t>
            </w:r>
          </w:p>
        </w:tc>
      </w:tr>
      <w:tr w:rsidR="00F514BC" w:rsidRPr="00F514BC" w14:paraId="4CE1AD09" w14:textId="77777777" w:rsidTr="00F514BC">
        <w:trPr>
          <w:trHeight w:val="288"/>
        </w:trPr>
        <w:tc>
          <w:tcPr>
            <w:tcW w:w="590" w:type="dxa"/>
            <w:tcBorders>
              <w:top w:val="nil"/>
              <w:left w:val="nil"/>
              <w:bottom w:val="nil"/>
              <w:right w:val="nil"/>
            </w:tcBorders>
            <w:shd w:val="clear" w:color="auto" w:fill="auto"/>
            <w:noWrap/>
            <w:vAlign w:val="bottom"/>
            <w:hideMark/>
          </w:tcPr>
          <w:p w14:paraId="6C4B5D6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ROCK2_HUMAN</w:t>
            </w:r>
          </w:p>
        </w:tc>
        <w:tc>
          <w:tcPr>
            <w:tcW w:w="8816" w:type="dxa"/>
            <w:tcBorders>
              <w:top w:val="nil"/>
              <w:left w:val="nil"/>
              <w:bottom w:val="nil"/>
              <w:right w:val="nil"/>
            </w:tcBorders>
            <w:shd w:val="clear" w:color="auto" w:fill="auto"/>
            <w:noWrap/>
            <w:vAlign w:val="bottom"/>
            <w:hideMark/>
          </w:tcPr>
          <w:p w14:paraId="224BB16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Rho-associated protein kinase 2 (EC 2.7.11.1) (Rho kinase 2) (Rho-associated, coiled-coil-containing protein kinase 2) (Rho-associated, coiled-coil-containing protein kinase II) (ROCK-II) (p164 ROCK-2)</w:t>
            </w:r>
          </w:p>
        </w:tc>
      </w:tr>
      <w:tr w:rsidR="00F514BC" w:rsidRPr="00F514BC" w14:paraId="6EFDF887" w14:textId="77777777" w:rsidTr="00F514BC">
        <w:trPr>
          <w:trHeight w:val="288"/>
        </w:trPr>
        <w:tc>
          <w:tcPr>
            <w:tcW w:w="590" w:type="dxa"/>
            <w:tcBorders>
              <w:top w:val="nil"/>
              <w:left w:val="nil"/>
              <w:bottom w:val="nil"/>
              <w:right w:val="nil"/>
            </w:tcBorders>
            <w:shd w:val="clear" w:color="auto" w:fill="auto"/>
            <w:noWrap/>
            <w:vAlign w:val="bottom"/>
            <w:hideMark/>
          </w:tcPr>
          <w:p w14:paraId="08B80C5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CLAP2_HUMAN</w:t>
            </w:r>
          </w:p>
        </w:tc>
        <w:tc>
          <w:tcPr>
            <w:tcW w:w="8816" w:type="dxa"/>
            <w:tcBorders>
              <w:top w:val="nil"/>
              <w:left w:val="nil"/>
              <w:bottom w:val="nil"/>
              <w:right w:val="nil"/>
            </w:tcBorders>
            <w:shd w:val="clear" w:color="auto" w:fill="auto"/>
            <w:noWrap/>
            <w:vAlign w:val="bottom"/>
            <w:hideMark/>
          </w:tcPr>
          <w:p w14:paraId="17BDFF7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CLIP-associating protein 2 (Cytoplasmic linker-associated protein 2) (Protein Orbit homolog 2) (hOrbit2)</w:t>
            </w:r>
          </w:p>
        </w:tc>
      </w:tr>
      <w:tr w:rsidR="00F514BC" w:rsidRPr="00F514BC" w14:paraId="48E16384" w14:textId="77777777" w:rsidTr="00F514BC">
        <w:trPr>
          <w:trHeight w:val="288"/>
        </w:trPr>
        <w:tc>
          <w:tcPr>
            <w:tcW w:w="590" w:type="dxa"/>
            <w:tcBorders>
              <w:top w:val="nil"/>
              <w:left w:val="nil"/>
              <w:bottom w:val="nil"/>
              <w:right w:val="nil"/>
            </w:tcBorders>
            <w:shd w:val="clear" w:color="auto" w:fill="auto"/>
            <w:noWrap/>
            <w:vAlign w:val="bottom"/>
            <w:hideMark/>
          </w:tcPr>
          <w:p w14:paraId="203448C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COBL_HUMAN</w:t>
            </w:r>
          </w:p>
        </w:tc>
        <w:tc>
          <w:tcPr>
            <w:tcW w:w="8816" w:type="dxa"/>
            <w:tcBorders>
              <w:top w:val="nil"/>
              <w:left w:val="nil"/>
              <w:bottom w:val="nil"/>
              <w:right w:val="nil"/>
            </w:tcBorders>
            <w:shd w:val="clear" w:color="auto" w:fill="auto"/>
            <w:noWrap/>
            <w:vAlign w:val="bottom"/>
            <w:hideMark/>
          </w:tcPr>
          <w:p w14:paraId="10D7FBB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cordon-bleu</w:t>
            </w:r>
          </w:p>
        </w:tc>
      </w:tr>
      <w:tr w:rsidR="00F514BC" w:rsidRPr="00F514BC" w14:paraId="1D758ACC" w14:textId="77777777" w:rsidTr="00F514BC">
        <w:trPr>
          <w:trHeight w:val="288"/>
        </w:trPr>
        <w:tc>
          <w:tcPr>
            <w:tcW w:w="590" w:type="dxa"/>
            <w:tcBorders>
              <w:top w:val="nil"/>
              <w:left w:val="nil"/>
              <w:bottom w:val="nil"/>
              <w:right w:val="nil"/>
            </w:tcBorders>
            <w:shd w:val="clear" w:color="auto" w:fill="auto"/>
            <w:noWrap/>
            <w:vAlign w:val="bottom"/>
            <w:hideMark/>
          </w:tcPr>
          <w:p w14:paraId="09B3A15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CPNE3_HUMAN</w:t>
            </w:r>
          </w:p>
        </w:tc>
        <w:tc>
          <w:tcPr>
            <w:tcW w:w="8816" w:type="dxa"/>
            <w:tcBorders>
              <w:top w:val="nil"/>
              <w:left w:val="nil"/>
              <w:bottom w:val="nil"/>
              <w:right w:val="nil"/>
            </w:tcBorders>
            <w:shd w:val="clear" w:color="auto" w:fill="auto"/>
            <w:noWrap/>
            <w:vAlign w:val="bottom"/>
            <w:hideMark/>
          </w:tcPr>
          <w:p w14:paraId="4B4126A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Copine-3 (</w:t>
            </w:r>
            <w:proofErr w:type="spellStart"/>
            <w:r w:rsidRPr="00F514BC">
              <w:rPr>
                <w:rFonts w:ascii="Aptos Narrow" w:eastAsia="Times New Roman" w:hAnsi="Aptos Narrow" w:cs="Times New Roman"/>
                <w:color w:val="000000"/>
                <w:kern w:val="0"/>
                <w:lang w:val="en-GB" w:eastAsia="en-GB"/>
                <w14:ligatures w14:val="none"/>
              </w:rPr>
              <w:t>Copine</w:t>
            </w:r>
            <w:proofErr w:type="spellEnd"/>
            <w:r w:rsidRPr="00F514BC">
              <w:rPr>
                <w:rFonts w:ascii="Aptos Narrow" w:eastAsia="Times New Roman" w:hAnsi="Aptos Narrow" w:cs="Times New Roman"/>
                <w:color w:val="000000"/>
                <w:kern w:val="0"/>
                <w:lang w:val="en-GB" w:eastAsia="en-GB"/>
                <w14:ligatures w14:val="none"/>
              </w:rPr>
              <w:t xml:space="preserve"> III)</w:t>
            </w:r>
          </w:p>
        </w:tc>
      </w:tr>
      <w:tr w:rsidR="00F514BC" w:rsidRPr="00F514BC" w14:paraId="5F594845" w14:textId="77777777" w:rsidTr="00F514BC">
        <w:trPr>
          <w:trHeight w:val="288"/>
        </w:trPr>
        <w:tc>
          <w:tcPr>
            <w:tcW w:w="590" w:type="dxa"/>
            <w:tcBorders>
              <w:top w:val="nil"/>
              <w:left w:val="nil"/>
              <w:bottom w:val="nil"/>
              <w:right w:val="nil"/>
            </w:tcBorders>
            <w:shd w:val="clear" w:color="auto" w:fill="auto"/>
            <w:noWrap/>
            <w:vAlign w:val="bottom"/>
            <w:hideMark/>
          </w:tcPr>
          <w:p w14:paraId="415A86A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HIP1R_HUMAN</w:t>
            </w:r>
          </w:p>
        </w:tc>
        <w:tc>
          <w:tcPr>
            <w:tcW w:w="8816" w:type="dxa"/>
            <w:tcBorders>
              <w:top w:val="nil"/>
              <w:left w:val="nil"/>
              <w:bottom w:val="nil"/>
              <w:right w:val="nil"/>
            </w:tcBorders>
            <w:shd w:val="clear" w:color="auto" w:fill="auto"/>
            <w:noWrap/>
            <w:vAlign w:val="bottom"/>
            <w:hideMark/>
          </w:tcPr>
          <w:p w14:paraId="48EDA17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Huntingtin-interacting protein 1-related protein (HIP1-related protein) (Huntingtin-interacting protein 12) (HIP-12)</w:t>
            </w:r>
          </w:p>
        </w:tc>
      </w:tr>
      <w:tr w:rsidR="00F514BC" w:rsidRPr="00F514BC" w14:paraId="1DDA7932" w14:textId="77777777" w:rsidTr="00F514BC">
        <w:trPr>
          <w:trHeight w:val="288"/>
        </w:trPr>
        <w:tc>
          <w:tcPr>
            <w:tcW w:w="590" w:type="dxa"/>
            <w:tcBorders>
              <w:top w:val="nil"/>
              <w:left w:val="nil"/>
              <w:bottom w:val="nil"/>
              <w:right w:val="nil"/>
            </w:tcBorders>
            <w:shd w:val="clear" w:color="auto" w:fill="auto"/>
            <w:noWrap/>
            <w:vAlign w:val="bottom"/>
            <w:hideMark/>
          </w:tcPr>
          <w:p w14:paraId="7F3675A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OBSL1_HUMAN</w:t>
            </w:r>
          </w:p>
        </w:tc>
        <w:tc>
          <w:tcPr>
            <w:tcW w:w="8816" w:type="dxa"/>
            <w:tcBorders>
              <w:top w:val="nil"/>
              <w:left w:val="nil"/>
              <w:bottom w:val="nil"/>
              <w:right w:val="nil"/>
            </w:tcBorders>
            <w:shd w:val="clear" w:color="auto" w:fill="auto"/>
            <w:noWrap/>
            <w:vAlign w:val="bottom"/>
            <w:hideMark/>
          </w:tcPr>
          <w:p w14:paraId="674D5C4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Obscurin</w:t>
            </w:r>
            <w:proofErr w:type="spellEnd"/>
            <w:r w:rsidRPr="00F514BC">
              <w:rPr>
                <w:rFonts w:ascii="Aptos Narrow" w:eastAsia="Times New Roman" w:hAnsi="Aptos Narrow" w:cs="Times New Roman"/>
                <w:color w:val="000000"/>
                <w:kern w:val="0"/>
                <w:lang w:val="en-GB" w:eastAsia="en-GB"/>
                <w14:ligatures w14:val="none"/>
              </w:rPr>
              <w:t>-like protein 1</w:t>
            </w:r>
          </w:p>
        </w:tc>
      </w:tr>
      <w:tr w:rsidR="00F514BC" w:rsidRPr="00F514BC" w14:paraId="01A3A045" w14:textId="77777777" w:rsidTr="00F514BC">
        <w:trPr>
          <w:trHeight w:val="288"/>
        </w:trPr>
        <w:tc>
          <w:tcPr>
            <w:tcW w:w="590" w:type="dxa"/>
            <w:tcBorders>
              <w:top w:val="nil"/>
              <w:left w:val="nil"/>
              <w:bottom w:val="nil"/>
              <w:right w:val="nil"/>
            </w:tcBorders>
            <w:shd w:val="clear" w:color="auto" w:fill="auto"/>
            <w:noWrap/>
            <w:vAlign w:val="bottom"/>
            <w:hideMark/>
          </w:tcPr>
          <w:p w14:paraId="616845B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BRE1B_HUMAN</w:t>
            </w:r>
          </w:p>
        </w:tc>
        <w:tc>
          <w:tcPr>
            <w:tcW w:w="8816" w:type="dxa"/>
            <w:tcBorders>
              <w:top w:val="nil"/>
              <w:left w:val="nil"/>
              <w:bottom w:val="nil"/>
              <w:right w:val="nil"/>
            </w:tcBorders>
            <w:shd w:val="clear" w:color="auto" w:fill="auto"/>
            <w:noWrap/>
            <w:vAlign w:val="bottom"/>
            <w:hideMark/>
          </w:tcPr>
          <w:p w14:paraId="78481D9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E3 ubiquitin-protein ligase BRE1B (BRE1-B) (EC 6.3.2.-) (95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retinoblastoma-associated protein) (RBP95) (RING finger protein 40)</w:t>
            </w:r>
          </w:p>
        </w:tc>
      </w:tr>
      <w:tr w:rsidR="00F514BC" w:rsidRPr="00F514BC" w14:paraId="4C66AC8B" w14:textId="77777777" w:rsidTr="00F514BC">
        <w:trPr>
          <w:trHeight w:val="288"/>
        </w:trPr>
        <w:tc>
          <w:tcPr>
            <w:tcW w:w="590" w:type="dxa"/>
            <w:tcBorders>
              <w:top w:val="nil"/>
              <w:left w:val="nil"/>
              <w:bottom w:val="nil"/>
              <w:right w:val="nil"/>
            </w:tcBorders>
            <w:shd w:val="clear" w:color="auto" w:fill="auto"/>
            <w:noWrap/>
            <w:vAlign w:val="bottom"/>
            <w:hideMark/>
          </w:tcPr>
          <w:p w14:paraId="7D4820F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PHF2_HUMAN</w:t>
            </w:r>
          </w:p>
        </w:tc>
        <w:tc>
          <w:tcPr>
            <w:tcW w:w="8816" w:type="dxa"/>
            <w:tcBorders>
              <w:top w:val="nil"/>
              <w:left w:val="nil"/>
              <w:bottom w:val="nil"/>
              <w:right w:val="nil"/>
            </w:tcBorders>
            <w:shd w:val="clear" w:color="auto" w:fill="auto"/>
            <w:noWrap/>
            <w:vAlign w:val="bottom"/>
            <w:hideMark/>
          </w:tcPr>
          <w:p w14:paraId="5324F8B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Lysine-specific demethylase PHF2 (EC 1.14.11.-) (GRC5) (PHD finger protein 2)</w:t>
            </w:r>
          </w:p>
        </w:tc>
      </w:tr>
      <w:tr w:rsidR="00F514BC" w:rsidRPr="00F514BC" w14:paraId="56AA36E4" w14:textId="77777777" w:rsidTr="00F514BC">
        <w:trPr>
          <w:trHeight w:val="288"/>
        </w:trPr>
        <w:tc>
          <w:tcPr>
            <w:tcW w:w="590" w:type="dxa"/>
            <w:tcBorders>
              <w:top w:val="nil"/>
              <w:left w:val="nil"/>
              <w:bottom w:val="nil"/>
              <w:right w:val="nil"/>
            </w:tcBorders>
            <w:shd w:val="clear" w:color="auto" w:fill="auto"/>
            <w:noWrap/>
            <w:vAlign w:val="bottom"/>
            <w:hideMark/>
          </w:tcPr>
          <w:p w14:paraId="19F63A7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CLU_HUMAN</w:t>
            </w:r>
          </w:p>
        </w:tc>
        <w:tc>
          <w:tcPr>
            <w:tcW w:w="8816" w:type="dxa"/>
            <w:tcBorders>
              <w:top w:val="nil"/>
              <w:left w:val="nil"/>
              <w:bottom w:val="nil"/>
              <w:right w:val="nil"/>
            </w:tcBorders>
            <w:shd w:val="clear" w:color="auto" w:fill="auto"/>
            <w:noWrap/>
            <w:vAlign w:val="bottom"/>
            <w:hideMark/>
          </w:tcPr>
          <w:p w14:paraId="162CFB1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Clustered mitochondria protein homolog</w:t>
            </w:r>
          </w:p>
        </w:tc>
      </w:tr>
      <w:tr w:rsidR="00F514BC" w:rsidRPr="00F514BC" w14:paraId="17AE7F82" w14:textId="77777777" w:rsidTr="00F514BC">
        <w:trPr>
          <w:trHeight w:val="288"/>
        </w:trPr>
        <w:tc>
          <w:tcPr>
            <w:tcW w:w="590" w:type="dxa"/>
            <w:tcBorders>
              <w:top w:val="nil"/>
              <w:left w:val="nil"/>
              <w:bottom w:val="nil"/>
              <w:right w:val="nil"/>
            </w:tcBorders>
            <w:shd w:val="clear" w:color="auto" w:fill="auto"/>
            <w:noWrap/>
            <w:vAlign w:val="bottom"/>
            <w:hideMark/>
          </w:tcPr>
          <w:p w14:paraId="5B089AE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CAND2_HUMAN</w:t>
            </w:r>
          </w:p>
        </w:tc>
        <w:tc>
          <w:tcPr>
            <w:tcW w:w="8816" w:type="dxa"/>
            <w:tcBorders>
              <w:top w:val="nil"/>
              <w:left w:val="nil"/>
              <w:bottom w:val="nil"/>
              <w:right w:val="nil"/>
            </w:tcBorders>
            <w:shd w:val="clear" w:color="auto" w:fill="auto"/>
            <w:noWrap/>
            <w:vAlign w:val="bottom"/>
            <w:hideMark/>
          </w:tcPr>
          <w:p w14:paraId="742A593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Cullin-associated NEDD8-dissociated protein 2 (Cullin-associated and neddylation-dissociated protein 2) (Epididymis tissue protein Li 169) (TBP-interacting protein of 120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B) (TBP-interacting protein 120B) (p120 CAND2)</w:t>
            </w:r>
          </w:p>
        </w:tc>
      </w:tr>
      <w:tr w:rsidR="00F514BC" w:rsidRPr="00F514BC" w14:paraId="7BC55CEE" w14:textId="77777777" w:rsidTr="00F514BC">
        <w:trPr>
          <w:trHeight w:val="288"/>
        </w:trPr>
        <w:tc>
          <w:tcPr>
            <w:tcW w:w="590" w:type="dxa"/>
            <w:tcBorders>
              <w:top w:val="nil"/>
              <w:left w:val="nil"/>
              <w:bottom w:val="nil"/>
              <w:right w:val="nil"/>
            </w:tcBorders>
            <w:shd w:val="clear" w:color="auto" w:fill="auto"/>
            <w:noWrap/>
            <w:vAlign w:val="bottom"/>
            <w:hideMark/>
          </w:tcPr>
          <w:p w14:paraId="1C5E6BE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KDM4A_HUMAN</w:t>
            </w:r>
          </w:p>
        </w:tc>
        <w:tc>
          <w:tcPr>
            <w:tcW w:w="8816" w:type="dxa"/>
            <w:tcBorders>
              <w:top w:val="nil"/>
              <w:left w:val="nil"/>
              <w:bottom w:val="nil"/>
              <w:right w:val="nil"/>
            </w:tcBorders>
            <w:shd w:val="clear" w:color="auto" w:fill="auto"/>
            <w:noWrap/>
            <w:vAlign w:val="bottom"/>
            <w:hideMark/>
          </w:tcPr>
          <w:p w14:paraId="6D5F4AC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Lysine-specific demethylase 4A (EC 1.14.11.-) (</w:t>
            </w:r>
            <w:proofErr w:type="spellStart"/>
            <w:r w:rsidRPr="00F514BC">
              <w:rPr>
                <w:rFonts w:ascii="Aptos Narrow" w:eastAsia="Times New Roman" w:hAnsi="Aptos Narrow" w:cs="Times New Roman"/>
                <w:color w:val="000000"/>
                <w:kern w:val="0"/>
                <w:lang w:val="en-GB" w:eastAsia="en-GB"/>
                <w14:ligatures w14:val="none"/>
              </w:rPr>
              <w:t>JmjC</w:t>
            </w:r>
            <w:proofErr w:type="spellEnd"/>
            <w:r w:rsidRPr="00F514BC">
              <w:rPr>
                <w:rFonts w:ascii="Aptos Narrow" w:eastAsia="Times New Roman" w:hAnsi="Aptos Narrow" w:cs="Times New Roman"/>
                <w:color w:val="000000"/>
                <w:kern w:val="0"/>
                <w:lang w:val="en-GB" w:eastAsia="en-GB"/>
                <w14:ligatures w14:val="none"/>
              </w:rPr>
              <w:t xml:space="preserve"> domain-containing histone demethylation protein 3A) (</w:t>
            </w:r>
            <w:proofErr w:type="spellStart"/>
            <w:r w:rsidRPr="00F514BC">
              <w:rPr>
                <w:rFonts w:ascii="Aptos Narrow" w:eastAsia="Times New Roman" w:hAnsi="Aptos Narrow" w:cs="Times New Roman"/>
                <w:color w:val="000000"/>
                <w:kern w:val="0"/>
                <w:lang w:val="en-GB" w:eastAsia="en-GB"/>
                <w14:ligatures w14:val="none"/>
              </w:rPr>
              <w:t>Jumonji</w:t>
            </w:r>
            <w:proofErr w:type="spellEnd"/>
            <w:r w:rsidRPr="00F514BC">
              <w:rPr>
                <w:rFonts w:ascii="Aptos Narrow" w:eastAsia="Times New Roman" w:hAnsi="Aptos Narrow" w:cs="Times New Roman"/>
                <w:color w:val="000000"/>
                <w:kern w:val="0"/>
                <w:lang w:val="en-GB" w:eastAsia="en-GB"/>
                <w14:ligatures w14:val="none"/>
              </w:rPr>
              <w:t xml:space="preserve"> domain-containing protein 2A)</w:t>
            </w:r>
          </w:p>
        </w:tc>
      </w:tr>
      <w:tr w:rsidR="00F514BC" w:rsidRPr="00F514BC" w14:paraId="0B1E8BAA" w14:textId="77777777" w:rsidTr="00F514BC">
        <w:trPr>
          <w:trHeight w:val="288"/>
        </w:trPr>
        <w:tc>
          <w:tcPr>
            <w:tcW w:w="590" w:type="dxa"/>
            <w:tcBorders>
              <w:top w:val="nil"/>
              <w:left w:val="nil"/>
              <w:bottom w:val="nil"/>
              <w:right w:val="nil"/>
            </w:tcBorders>
            <w:shd w:val="clear" w:color="auto" w:fill="auto"/>
            <w:noWrap/>
            <w:vAlign w:val="bottom"/>
            <w:hideMark/>
          </w:tcPr>
          <w:p w14:paraId="5D8B1B2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ATS4_HUMAN</w:t>
            </w:r>
          </w:p>
        </w:tc>
        <w:tc>
          <w:tcPr>
            <w:tcW w:w="8816" w:type="dxa"/>
            <w:tcBorders>
              <w:top w:val="nil"/>
              <w:left w:val="nil"/>
              <w:bottom w:val="nil"/>
              <w:right w:val="nil"/>
            </w:tcBorders>
            <w:shd w:val="clear" w:color="auto" w:fill="auto"/>
            <w:noWrap/>
            <w:vAlign w:val="bottom"/>
            <w:hideMark/>
          </w:tcPr>
          <w:p w14:paraId="3C9DC1B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A </w:t>
            </w:r>
            <w:proofErr w:type="spellStart"/>
            <w:r w:rsidRPr="00F514BC">
              <w:rPr>
                <w:rFonts w:ascii="Aptos Narrow" w:eastAsia="Times New Roman" w:hAnsi="Aptos Narrow" w:cs="Times New Roman"/>
                <w:color w:val="000000"/>
                <w:kern w:val="0"/>
                <w:lang w:val="en-GB" w:eastAsia="en-GB"/>
                <w14:ligatures w14:val="none"/>
              </w:rPr>
              <w:t>disintegrin</w:t>
            </w:r>
            <w:proofErr w:type="spellEnd"/>
            <w:r w:rsidRPr="00F514BC">
              <w:rPr>
                <w:rFonts w:ascii="Aptos Narrow" w:eastAsia="Times New Roman" w:hAnsi="Aptos Narrow" w:cs="Times New Roman"/>
                <w:color w:val="000000"/>
                <w:kern w:val="0"/>
                <w:lang w:val="en-GB" w:eastAsia="en-GB"/>
                <w14:ligatures w14:val="none"/>
              </w:rPr>
              <w:t xml:space="preserve"> and metalloproteinase with thrombospondin motifs 4 (ADAM-TS 4) (ADAM-TS4) (ADAMTS-4) (EC 3.4.24.82) (ADMP-1) (Aggrecanase-1)</w:t>
            </w:r>
          </w:p>
        </w:tc>
      </w:tr>
      <w:tr w:rsidR="00F514BC" w:rsidRPr="00F514BC" w14:paraId="2BE94E25" w14:textId="77777777" w:rsidTr="00F514BC">
        <w:trPr>
          <w:trHeight w:val="288"/>
        </w:trPr>
        <w:tc>
          <w:tcPr>
            <w:tcW w:w="590" w:type="dxa"/>
            <w:tcBorders>
              <w:top w:val="nil"/>
              <w:left w:val="nil"/>
              <w:bottom w:val="nil"/>
              <w:right w:val="nil"/>
            </w:tcBorders>
            <w:shd w:val="clear" w:color="auto" w:fill="auto"/>
            <w:noWrap/>
            <w:vAlign w:val="bottom"/>
            <w:hideMark/>
          </w:tcPr>
          <w:p w14:paraId="2DE0B2F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DNJB6_HUMAN</w:t>
            </w:r>
          </w:p>
        </w:tc>
        <w:tc>
          <w:tcPr>
            <w:tcW w:w="8816" w:type="dxa"/>
            <w:tcBorders>
              <w:top w:val="nil"/>
              <w:left w:val="nil"/>
              <w:bottom w:val="nil"/>
              <w:right w:val="nil"/>
            </w:tcBorders>
            <w:shd w:val="clear" w:color="auto" w:fill="auto"/>
            <w:noWrap/>
            <w:vAlign w:val="bottom"/>
            <w:hideMark/>
          </w:tcPr>
          <w:p w14:paraId="203EFFD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DnaJ</w:t>
            </w:r>
            <w:proofErr w:type="spellEnd"/>
            <w:r w:rsidRPr="00F514BC">
              <w:rPr>
                <w:rFonts w:ascii="Aptos Narrow" w:eastAsia="Times New Roman" w:hAnsi="Aptos Narrow" w:cs="Times New Roman"/>
                <w:color w:val="000000"/>
                <w:kern w:val="0"/>
                <w:lang w:val="en-GB" w:eastAsia="en-GB"/>
                <w14:ligatures w14:val="none"/>
              </w:rPr>
              <w:t xml:space="preserve"> homolog subfamily B member 6 (HHDJ1) (Heat shock protein J2) (HSJ-2) (MRJ) (MSJ-1)</w:t>
            </w:r>
          </w:p>
        </w:tc>
      </w:tr>
      <w:tr w:rsidR="00F514BC" w:rsidRPr="00F514BC" w14:paraId="1592FE22" w14:textId="77777777" w:rsidTr="00F514BC">
        <w:trPr>
          <w:trHeight w:val="288"/>
        </w:trPr>
        <w:tc>
          <w:tcPr>
            <w:tcW w:w="590" w:type="dxa"/>
            <w:tcBorders>
              <w:top w:val="nil"/>
              <w:left w:val="nil"/>
              <w:bottom w:val="nil"/>
              <w:right w:val="nil"/>
            </w:tcBorders>
            <w:shd w:val="clear" w:color="auto" w:fill="auto"/>
            <w:noWrap/>
            <w:vAlign w:val="bottom"/>
            <w:hideMark/>
          </w:tcPr>
          <w:p w14:paraId="3067AB0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COQ9_HUMAN</w:t>
            </w:r>
          </w:p>
        </w:tc>
        <w:tc>
          <w:tcPr>
            <w:tcW w:w="8816" w:type="dxa"/>
            <w:tcBorders>
              <w:top w:val="nil"/>
              <w:left w:val="nil"/>
              <w:bottom w:val="nil"/>
              <w:right w:val="nil"/>
            </w:tcBorders>
            <w:shd w:val="clear" w:color="auto" w:fill="auto"/>
            <w:noWrap/>
            <w:vAlign w:val="bottom"/>
            <w:hideMark/>
          </w:tcPr>
          <w:p w14:paraId="1418C6E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Ubiquinone biosynthesis protein COQ9, mitochondrial</w:t>
            </w:r>
          </w:p>
        </w:tc>
      </w:tr>
      <w:tr w:rsidR="00F514BC" w:rsidRPr="00F514BC" w14:paraId="0F2E7FF7" w14:textId="77777777" w:rsidTr="00F514BC">
        <w:trPr>
          <w:trHeight w:val="288"/>
        </w:trPr>
        <w:tc>
          <w:tcPr>
            <w:tcW w:w="590" w:type="dxa"/>
            <w:tcBorders>
              <w:top w:val="nil"/>
              <w:left w:val="nil"/>
              <w:bottom w:val="nil"/>
              <w:right w:val="nil"/>
            </w:tcBorders>
            <w:shd w:val="clear" w:color="auto" w:fill="auto"/>
            <w:noWrap/>
            <w:vAlign w:val="bottom"/>
            <w:hideMark/>
          </w:tcPr>
          <w:p w14:paraId="432C280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GGCT_HUMAN</w:t>
            </w:r>
          </w:p>
        </w:tc>
        <w:tc>
          <w:tcPr>
            <w:tcW w:w="8816" w:type="dxa"/>
            <w:tcBorders>
              <w:top w:val="nil"/>
              <w:left w:val="nil"/>
              <w:bottom w:val="nil"/>
              <w:right w:val="nil"/>
            </w:tcBorders>
            <w:shd w:val="clear" w:color="auto" w:fill="auto"/>
            <w:noWrap/>
            <w:vAlign w:val="bottom"/>
            <w:hideMark/>
          </w:tcPr>
          <w:p w14:paraId="10079D6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Gamma-</w:t>
            </w:r>
            <w:proofErr w:type="spellStart"/>
            <w:r w:rsidRPr="00F514BC">
              <w:rPr>
                <w:rFonts w:ascii="Aptos Narrow" w:eastAsia="Times New Roman" w:hAnsi="Aptos Narrow" w:cs="Times New Roman"/>
                <w:color w:val="000000"/>
                <w:kern w:val="0"/>
                <w:lang w:val="en-GB" w:eastAsia="en-GB"/>
                <w14:ligatures w14:val="none"/>
              </w:rPr>
              <w:t>glutamylcyclotransferase</w:t>
            </w:r>
            <w:proofErr w:type="spellEnd"/>
            <w:r w:rsidRPr="00F514BC">
              <w:rPr>
                <w:rFonts w:ascii="Aptos Narrow" w:eastAsia="Times New Roman" w:hAnsi="Aptos Narrow" w:cs="Times New Roman"/>
                <w:color w:val="000000"/>
                <w:kern w:val="0"/>
                <w:lang w:val="en-GB" w:eastAsia="en-GB"/>
                <w14:ligatures w14:val="none"/>
              </w:rPr>
              <w:t xml:space="preserve"> (EC 2.3.2.4) (Cytochrome c-releasing factor 21)</w:t>
            </w:r>
          </w:p>
        </w:tc>
      </w:tr>
      <w:tr w:rsidR="00F514BC" w:rsidRPr="00F514BC" w14:paraId="12958294" w14:textId="77777777" w:rsidTr="00F514BC">
        <w:trPr>
          <w:trHeight w:val="288"/>
        </w:trPr>
        <w:tc>
          <w:tcPr>
            <w:tcW w:w="590" w:type="dxa"/>
            <w:tcBorders>
              <w:top w:val="nil"/>
              <w:left w:val="nil"/>
              <w:bottom w:val="nil"/>
              <w:right w:val="nil"/>
            </w:tcBorders>
            <w:shd w:val="clear" w:color="auto" w:fill="auto"/>
            <w:noWrap/>
            <w:vAlign w:val="bottom"/>
            <w:hideMark/>
          </w:tcPr>
          <w:p w14:paraId="05EFF0C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NDUS7_HUMAN</w:t>
            </w:r>
          </w:p>
        </w:tc>
        <w:tc>
          <w:tcPr>
            <w:tcW w:w="8816" w:type="dxa"/>
            <w:tcBorders>
              <w:top w:val="nil"/>
              <w:left w:val="nil"/>
              <w:bottom w:val="nil"/>
              <w:right w:val="nil"/>
            </w:tcBorders>
            <w:shd w:val="clear" w:color="auto" w:fill="auto"/>
            <w:noWrap/>
            <w:vAlign w:val="bottom"/>
            <w:hideMark/>
          </w:tcPr>
          <w:p w14:paraId="60F42DF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NADH dehydrogenase [ubiquinone] iron-</w:t>
            </w:r>
            <w:proofErr w:type="spellStart"/>
            <w:r w:rsidRPr="00F514BC">
              <w:rPr>
                <w:rFonts w:ascii="Aptos Narrow" w:eastAsia="Times New Roman" w:hAnsi="Aptos Narrow" w:cs="Times New Roman"/>
                <w:color w:val="000000"/>
                <w:kern w:val="0"/>
                <w:lang w:val="en-GB" w:eastAsia="en-GB"/>
                <w14:ligatures w14:val="none"/>
              </w:rPr>
              <w:t>sulfur</w:t>
            </w:r>
            <w:proofErr w:type="spellEnd"/>
            <w:r w:rsidRPr="00F514BC">
              <w:rPr>
                <w:rFonts w:ascii="Aptos Narrow" w:eastAsia="Times New Roman" w:hAnsi="Aptos Narrow" w:cs="Times New Roman"/>
                <w:color w:val="000000"/>
                <w:kern w:val="0"/>
                <w:lang w:val="en-GB" w:eastAsia="en-GB"/>
                <w14:ligatures w14:val="none"/>
              </w:rPr>
              <w:t xml:space="preserve"> protein 7, mitochondrial (EC 1.6.5.3) (EC 1.6.99.3) (Complex I-20kD) (CI-20kD) (NADH-ubiquinone oxidoreductase 20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 (PSST subunit)</w:t>
            </w:r>
          </w:p>
        </w:tc>
      </w:tr>
      <w:tr w:rsidR="00F514BC" w:rsidRPr="00F514BC" w14:paraId="65EA8EE8" w14:textId="77777777" w:rsidTr="00F514BC">
        <w:trPr>
          <w:trHeight w:val="288"/>
        </w:trPr>
        <w:tc>
          <w:tcPr>
            <w:tcW w:w="590" w:type="dxa"/>
            <w:tcBorders>
              <w:top w:val="nil"/>
              <w:left w:val="nil"/>
              <w:bottom w:val="nil"/>
              <w:right w:val="nil"/>
            </w:tcBorders>
            <w:shd w:val="clear" w:color="auto" w:fill="auto"/>
            <w:noWrap/>
            <w:vAlign w:val="bottom"/>
            <w:hideMark/>
          </w:tcPr>
          <w:p w14:paraId="0CBF33A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RTN2_HUMAN</w:t>
            </w:r>
          </w:p>
        </w:tc>
        <w:tc>
          <w:tcPr>
            <w:tcW w:w="8816" w:type="dxa"/>
            <w:tcBorders>
              <w:top w:val="nil"/>
              <w:left w:val="nil"/>
              <w:bottom w:val="nil"/>
              <w:right w:val="nil"/>
            </w:tcBorders>
            <w:shd w:val="clear" w:color="auto" w:fill="auto"/>
            <w:noWrap/>
            <w:vAlign w:val="bottom"/>
            <w:hideMark/>
          </w:tcPr>
          <w:p w14:paraId="1E2E010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Reticulon-2 (Neuroendocrine-specific protein-like 1) (NSP-like protein 1) (Neuroendocrine-specific protein-like I) (NSP-like protein I) (NSPLI)</w:t>
            </w:r>
          </w:p>
        </w:tc>
      </w:tr>
      <w:tr w:rsidR="00F514BC" w:rsidRPr="00F514BC" w14:paraId="76A6E8FA" w14:textId="77777777" w:rsidTr="00F514BC">
        <w:trPr>
          <w:trHeight w:val="288"/>
        </w:trPr>
        <w:tc>
          <w:tcPr>
            <w:tcW w:w="590" w:type="dxa"/>
            <w:tcBorders>
              <w:top w:val="nil"/>
              <w:left w:val="nil"/>
              <w:bottom w:val="nil"/>
              <w:right w:val="nil"/>
            </w:tcBorders>
            <w:shd w:val="clear" w:color="auto" w:fill="auto"/>
            <w:noWrap/>
            <w:vAlign w:val="bottom"/>
            <w:hideMark/>
          </w:tcPr>
          <w:p w14:paraId="727955E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NDUS2_HUMAN</w:t>
            </w:r>
          </w:p>
        </w:tc>
        <w:tc>
          <w:tcPr>
            <w:tcW w:w="8816" w:type="dxa"/>
            <w:tcBorders>
              <w:top w:val="nil"/>
              <w:left w:val="nil"/>
              <w:bottom w:val="nil"/>
              <w:right w:val="nil"/>
            </w:tcBorders>
            <w:shd w:val="clear" w:color="auto" w:fill="auto"/>
            <w:noWrap/>
            <w:vAlign w:val="bottom"/>
            <w:hideMark/>
          </w:tcPr>
          <w:p w14:paraId="33E1C09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NADH dehydrogenase [ubiquinone] iron-</w:t>
            </w:r>
            <w:proofErr w:type="spellStart"/>
            <w:r w:rsidRPr="00F514BC">
              <w:rPr>
                <w:rFonts w:ascii="Aptos Narrow" w:eastAsia="Times New Roman" w:hAnsi="Aptos Narrow" w:cs="Times New Roman"/>
                <w:color w:val="000000"/>
                <w:kern w:val="0"/>
                <w:lang w:val="en-GB" w:eastAsia="en-GB"/>
                <w14:ligatures w14:val="none"/>
              </w:rPr>
              <w:t>sulfur</w:t>
            </w:r>
            <w:proofErr w:type="spellEnd"/>
            <w:r w:rsidRPr="00F514BC">
              <w:rPr>
                <w:rFonts w:ascii="Aptos Narrow" w:eastAsia="Times New Roman" w:hAnsi="Aptos Narrow" w:cs="Times New Roman"/>
                <w:color w:val="000000"/>
                <w:kern w:val="0"/>
                <w:lang w:val="en-GB" w:eastAsia="en-GB"/>
                <w14:ligatures w14:val="none"/>
              </w:rPr>
              <w:t xml:space="preserve"> protein 2, mitochondrial (EC 1.6.5.3) (EC 1.6.99.3) (Complex I-49kD) (CI-49kD) (NADH-ubiquinone oxidoreductase 49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w:t>
            </w:r>
          </w:p>
        </w:tc>
      </w:tr>
      <w:tr w:rsidR="00F514BC" w:rsidRPr="00F514BC" w14:paraId="355E28CA" w14:textId="77777777" w:rsidTr="00F514BC">
        <w:trPr>
          <w:trHeight w:val="288"/>
        </w:trPr>
        <w:tc>
          <w:tcPr>
            <w:tcW w:w="590" w:type="dxa"/>
            <w:tcBorders>
              <w:top w:val="nil"/>
              <w:left w:val="nil"/>
              <w:bottom w:val="nil"/>
              <w:right w:val="nil"/>
            </w:tcBorders>
            <w:shd w:val="clear" w:color="auto" w:fill="auto"/>
            <w:noWrap/>
            <w:vAlign w:val="bottom"/>
            <w:hideMark/>
          </w:tcPr>
          <w:p w14:paraId="7C44A38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NIPS2_HUMAN</w:t>
            </w:r>
          </w:p>
        </w:tc>
        <w:tc>
          <w:tcPr>
            <w:tcW w:w="8816" w:type="dxa"/>
            <w:tcBorders>
              <w:top w:val="nil"/>
              <w:left w:val="nil"/>
              <w:bottom w:val="nil"/>
              <w:right w:val="nil"/>
            </w:tcBorders>
            <w:shd w:val="clear" w:color="auto" w:fill="auto"/>
            <w:noWrap/>
            <w:vAlign w:val="bottom"/>
            <w:hideMark/>
          </w:tcPr>
          <w:p w14:paraId="70422A5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Protein </w:t>
            </w:r>
            <w:proofErr w:type="spellStart"/>
            <w:r w:rsidRPr="00F514BC">
              <w:rPr>
                <w:rFonts w:ascii="Aptos Narrow" w:eastAsia="Times New Roman" w:hAnsi="Aptos Narrow" w:cs="Times New Roman"/>
                <w:color w:val="000000"/>
                <w:kern w:val="0"/>
                <w:lang w:val="en-GB" w:eastAsia="en-GB"/>
                <w14:ligatures w14:val="none"/>
              </w:rPr>
              <w:t>NipSnap</w:t>
            </w:r>
            <w:proofErr w:type="spellEnd"/>
            <w:r w:rsidRPr="00F514BC">
              <w:rPr>
                <w:rFonts w:ascii="Aptos Narrow" w:eastAsia="Times New Roman" w:hAnsi="Aptos Narrow" w:cs="Times New Roman"/>
                <w:color w:val="000000"/>
                <w:kern w:val="0"/>
                <w:lang w:val="en-GB" w:eastAsia="en-GB"/>
                <w14:ligatures w14:val="none"/>
              </w:rPr>
              <w:t xml:space="preserve"> homolog 2 (NipSnap2) (Glioblastoma-amplified sequence)</w:t>
            </w:r>
          </w:p>
        </w:tc>
      </w:tr>
      <w:tr w:rsidR="00F514BC" w:rsidRPr="00F514BC" w14:paraId="68560523" w14:textId="77777777" w:rsidTr="00F514BC">
        <w:trPr>
          <w:trHeight w:val="288"/>
        </w:trPr>
        <w:tc>
          <w:tcPr>
            <w:tcW w:w="590" w:type="dxa"/>
            <w:tcBorders>
              <w:top w:val="nil"/>
              <w:left w:val="nil"/>
              <w:bottom w:val="nil"/>
              <w:right w:val="nil"/>
            </w:tcBorders>
            <w:shd w:val="clear" w:color="auto" w:fill="auto"/>
            <w:noWrap/>
            <w:vAlign w:val="bottom"/>
            <w:hideMark/>
          </w:tcPr>
          <w:p w14:paraId="784F8C3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CILP1_HUMAN</w:t>
            </w:r>
          </w:p>
        </w:tc>
        <w:tc>
          <w:tcPr>
            <w:tcW w:w="8816" w:type="dxa"/>
            <w:tcBorders>
              <w:top w:val="nil"/>
              <w:left w:val="nil"/>
              <w:bottom w:val="nil"/>
              <w:right w:val="nil"/>
            </w:tcBorders>
            <w:shd w:val="clear" w:color="auto" w:fill="auto"/>
            <w:noWrap/>
            <w:vAlign w:val="bottom"/>
            <w:hideMark/>
          </w:tcPr>
          <w:p w14:paraId="1EC435F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Cartilage intermediate layer protein 1 (CILP-1) (Cartilage intermediate-layer protein) [Cleaved into: Cartilage intermediate layer protein 1 C1; Cartilage intermediate layer protein 1 C2]</w:t>
            </w:r>
          </w:p>
        </w:tc>
      </w:tr>
      <w:tr w:rsidR="00F514BC" w:rsidRPr="00F514BC" w14:paraId="16702ADD" w14:textId="77777777" w:rsidTr="00F514BC">
        <w:trPr>
          <w:trHeight w:val="288"/>
        </w:trPr>
        <w:tc>
          <w:tcPr>
            <w:tcW w:w="590" w:type="dxa"/>
            <w:tcBorders>
              <w:top w:val="nil"/>
              <w:left w:val="nil"/>
              <w:bottom w:val="nil"/>
              <w:right w:val="nil"/>
            </w:tcBorders>
            <w:shd w:val="clear" w:color="auto" w:fill="auto"/>
            <w:noWrap/>
            <w:vAlign w:val="bottom"/>
            <w:hideMark/>
          </w:tcPr>
          <w:p w14:paraId="470FFE7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PDCD6_HUMAN</w:t>
            </w:r>
          </w:p>
        </w:tc>
        <w:tc>
          <w:tcPr>
            <w:tcW w:w="8816" w:type="dxa"/>
            <w:tcBorders>
              <w:top w:val="nil"/>
              <w:left w:val="nil"/>
              <w:bottom w:val="nil"/>
              <w:right w:val="nil"/>
            </w:tcBorders>
            <w:shd w:val="clear" w:color="auto" w:fill="auto"/>
            <w:noWrap/>
            <w:vAlign w:val="bottom"/>
            <w:hideMark/>
          </w:tcPr>
          <w:p w14:paraId="4BA1BA2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Programmed cell death protein 6 (Apoptosis-linked gene 2 protein) (Probable calcium-binding protein ALG-2)</w:t>
            </w:r>
          </w:p>
        </w:tc>
      </w:tr>
      <w:tr w:rsidR="00F514BC" w:rsidRPr="00F514BC" w14:paraId="0A92605E" w14:textId="77777777" w:rsidTr="00F514BC">
        <w:trPr>
          <w:trHeight w:val="288"/>
        </w:trPr>
        <w:tc>
          <w:tcPr>
            <w:tcW w:w="590" w:type="dxa"/>
            <w:tcBorders>
              <w:top w:val="nil"/>
              <w:left w:val="nil"/>
              <w:bottom w:val="nil"/>
              <w:right w:val="nil"/>
            </w:tcBorders>
            <w:shd w:val="clear" w:color="auto" w:fill="auto"/>
            <w:noWrap/>
            <w:vAlign w:val="bottom"/>
            <w:hideMark/>
          </w:tcPr>
          <w:p w14:paraId="682923F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TBCA_HUMAN</w:t>
            </w:r>
          </w:p>
        </w:tc>
        <w:tc>
          <w:tcPr>
            <w:tcW w:w="8816" w:type="dxa"/>
            <w:tcBorders>
              <w:top w:val="nil"/>
              <w:left w:val="nil"/>
              <w:bottom w:val="nil"/>
              <w:right w:val="nil"/>
            </w:tcBorders>
            <w:shd w:val="clear" w:color="auto" w:fill="auto"/>
            <w:noWrap/>
            <w:vAlign w:val="bottom"/>
            <w:hideMark/>
          </w:tcPr>
          <w:p w14:paraId="0D54D59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Tubulin-specific chaperone A (TCP1-chaperonin cofactor A) (Tubulin-folding cofactor A) (CFA)</w:t>
            </w:r>
          </w:p>
        </w:tc>
      </w:tr>
      <w:tr w:rsidR="00F514BC" w:rsidRPr="00F514BC" w14:paraId="7DB8E852" w14:textId="77777777" w:rsidTr="00F514BC">
        <w:trPr>
          <w:trHeight w:val="288"/>
        </w:trPr>
        <w:tc>
          <w:tcPr>
            <w:tcW w:w="590" w:type="dxa"/>
            <w:tcBorders>
              <w:top w:val="nil"/>
              <w:left w:val="nil"/>
              <w:bottom w:val="nil"/>
              <w:right w:val="nil"/>
            </w:tcBorders>
            <w:shd w:val="clear" w:color="auto" w:fill="auto"/>
            <w:noWrap/>
            <w:vAlign w:val="bottom"/>
            <w:hideMark/>
          </w:tcPr>
          <w:p w14:paraId="2C87A23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VATG1_HUMAN</w:t>
            </w:r>
          </w:p>
        </w:tc>
        <w:tc>
          <w:tcPr>
            <w:tcW w:w="8816" w:type="dxa"/>
            <w:tcBorders>
              <w:top w:val="nil"/>
              <w:left w:val="nil"/>
              <w:bottom w:val="nil"/>
              <w:right w:val="nil"/>
            </w:tcBorders>
            <w:shd w:val="clear" w:color="auto" w:fill="auto"/>
            <w:noWrap/>
            <w:vAlign w:val="bottom"/>
            <w:hideMark/>
          </w:tcPr>
          <w:p w14:paraId="6A669D9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V-type proton ATPase subunit G 1 (V-ATPase subunit G 1) (V-ATPase 13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 1) (</w:t>
            </w:r>
            <w:proofErr w:type="spellStart"/>
            <w:r w:rsidRPr="00F514BC">
              <w:rPr>
                <w:rFonts w:ascii="Aptos Narrow" w:eastAsia="Times New Roman" w:hAnsi="Aptos Narrow" w:cs="Times New Roman"/>
                <w:color w:val="000000"/>
                <w:kern w:val="0"/>
                <w:lang w:val="en-GB" w:eastAsia="en-GB"/>
                <w14:ligatures w14:val="none"/>
              </w:rPr>
              <w:t>Vacuolar</w:t>
            </w:r>
            <w:proofErr w:type="spellEnd"/>
            <w:r w:rsidRPr="00F514BC">
              <w:rPr>
                <w:rFonts w:ascii="Aptos Narrow" w:eastAsia="Times New Roman" w:hAnsi="Aptos Narrow" w:cs="Times New Roman"/>
                <w:color w:val="000000"/>
                <w:kern w:val="0"/>
                <w:lang w:val="en-GB" w:eastAsia="en-GB"/>
                <w14:ligatures w14:val="none"/>
              </w:rPr>
              <w:t xml:space="preserve"> proton pump subunit G 1) (</w:t>
            </w:r>
            <w:proofErr w:type="spellStart"/>
            <w:r w:rsidRPr="00F514BC">
              <w:rPr>
                <w:rFonts w:ascii="Aptos Narrow" w:eastAsia="Times New Roman" w:hAnsi="Aptos Narrow" w:cs="Times New Roman"/>
                <w:color w:val="000000"/>
                <w:kern w:val="0"/>
                <w:lang w:val="en-GB" w:eastAsia="en-GB"/>
                <w14:ligatures w14:val="none"/>
              </w:rPr>
              <w:t>Vacuolar</w:t>
            </w:r>
            <w:proofErr w:type="spellEnd"/>
            <w:r w:rsidRPr="00F514BC">
              <w:rPr>
                <w:rFonts w:ascii="Aptos Narrow" w:eastAsia="Times New Roman" w:hAnsi="Aptos Narrow" w:cs="Times New Roman"/>
                <w:color w:val="000000"/>
                <w:kern w:val="0"/>
                <w:lang w:val="en-GB" w:eastAsia="en-GB"/>
                <w14:ligatures w14:val="none"/>
              </w:rPr>
              <w:t xml:space="preserve"> proton pump subunit M16)</w:t>
            </w:r>
          </w:p>
        </w:tc>
      </w:tr>
      <w:tr w:rsidR="00F514BC" w:rsidRPr="00F514BC" w14:paraId="22BC7E44" w14:textId="77777777" w:rsidTr="00F514BC">
        <w:trPr>
          <w:trHeight w:val="288"/>
        </w:trPr>
        <w:tc>
          <w:tcPr>
            <w:tcW w:w="590" w:type="dxa"/>
            <w:tcBorders>
              <w:top w:val="nil"/>
              <w:left w:val="nil"/>
              <w:bottom w:val="nil"/>
              <w:right w:val="nil"/>
            </w:tcBorders>
            <w:shd w:val="clear" w:color="auto" w:fill="auto"/>
            <w:noWrap/>
            <w:vAlign w:val="bottom"/>
            <w:hideMark/>
          </w:tcPr>
          <w:p w14:paraId="39B587A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VPS4B_HUMAN</w:t>
            </w:r>
          </w:p>
        </w:tc>
        <w:tc>
          <w:tcPr>
            <w:tcW w:w="8816" w:type="dxa"/>
            <w:tcBorders>
              <w:top w:val="nil"/>
              <w:left w:val="nil"/>
              <w:bottom w:val="nil"/>
              <w:right w:val="nil"/>
            </w:tcBorders>
            <w:shd w:val="clear" w:color="auto" w:fill="auto"/>
            <w:noWrap/>
            <w:vAlign w:val="bottom"/>
            <w:hideMark/>
          </w:tcPr>
          <w:p w14:paraId="0421E0D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Vacuolar</w:t>
            </w:r>
            <w:proofErr w:type="spellEnd"/>
            <w:r w:rsidRPr="00F514BC">
              <w:rPr>
                <w:rFonts w:ascii="Aptos Narrow" w:eastAsia="Times New Roman" w:hAnsi="Aptos Narrow" w:cs="Times New Roman"/>
                <w:color w:val="000000"/>
                <w:kern w:val="0"/>
                <w:lang w:val="en-GB" w:eastAsia="en-GB"/>
                <w14:ligatures w14:val="none"/>
              </w:rPr>
              <w:t xml:space="preserve"> protein sorting-associated protein 4B (EC 3.6.4.6) (Cell migration-inducing gene 1 protein) (Suppressor of K(+) transport growth defect 1) (Protein SKD1)</w:t>
            </w:r>
          </w:p>
        </w:tc>
      </w:tr>
      <w:tr w:rsidR="00F514BC" w:rsidRPr="00F514BC" w14:paraId="59CF6B6F" w14:textId="77777777" w:rsidTr="00F514BC">
        <w:trPr>
          <w:trHeight w:val="288"/>
        </w:trPr>
        <w:tc>
          <w:tcPr>
            <w:tcW w:w="590" w:type="dxa"/>
            <w:tcBorders>
              <w:top w:val="nil"/>
              <w:left w:val="nil"/>
              <w:bottom w:val="nil"/>
              <w:right w:val="nil"/>
            </w:tcBorders>
            <w:shd w:val="clear" w:color="auto" w:fill="auto"/>
            <w:noWrap/>
            <w:vAlign w:val="bottom"/>
            <w:hideMark/>
          </w:tcPr>
          <w:p w14:paraId="3444B37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MPU1_HUMAN</w:t>
            </w:r>
          </w:p>
        </w:tc>
        <w:tc>
          <w:tcPr>
            <w:tcW w:w="8816" w:type="dxa"/>
            <w:tcBorders>
              <w:top w:val="nil"/>
              <w:left w:val="nil"/>
              <w:bottom w:val="nil"/>
              <w:right w:val="nil"/>
            </w:tcBorders>
            <w:shd w:val="clear" w:color="auto" w:fill="auto"/>
            <w:noWrap/>
            <w:vAlign w:val="bottom"/>
            <w:hideMark/>
          </w:tcPr>
          <w:p w14:paraId="4AA5E85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Mannose-P-dolichol utilization defect 1 protein (Suppressor of Lec15 and Lec35 glycosylation mutation homolog) (SL15)</w:t>
            </w:r>
          </w:p>
        </w:tc>
      </w:tr>
      <w:tr w:rsidR="00F514BC" w:rsidRPr="00F514BC" w14:paraId="18B3B1FE" w14:textId="77777777" w:rsidTr="00F514BC">
        <w:trPr>
          <w:trHeight w:val="288"/>
        </w:trPr>
        <w:tc>
          <w:tcPr>
            <w:tcW w:w="590" w:type="dxa"/>
            <w:tcBorders>
              <w:top w:val="nil"/>
              <w:left w:val="nil"/>
              <w:bottom w:val="nil"/>
              <w:right w:val="nil"/>
            </w:tcBorders>
            <w:shd w:val="clear" w:color="auto" w:fill="auto"/>
            <w:noWrap/>
            <w:vAlign w:val="bottom"/>
            <w:hideMark/>
          </w:tcPr>
          <w:p w14:paraId="055957A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ZN217_HUMAN</w:t>
            </w:r>
          </w:p>
        </w:tc>
        <w:tc>
          <w:tcPr>
            <w:tcW w:w="8816" w:type="dxa"/>
            <w:tcBorders>
              <w:top w:val="nil"/>
              <w:left w:val="nil"/>
              <w:bottom w:val="nil"/>
              <w:right w:val="nil"/>
            </w:tcBorders>
            <w:shd w:val="clear" w:color="auto" w:fill="auto"/>
            <w:noWrap/>
            <w:vAlign w:val="bottom"/>
            <w:hideMark/>
          </w:tcPr>
          <w:p w14:paraId="4F84120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Zinc finger protein 217</w:t>
            </w:r>
          </w:p>
        </w:tc>
      </w:tr>
      <w:tr w:rsidR="00F514BC" w:rsidRPr="00F514BC" w14:paraId="45CDEA49" w14:textId="77777777" w:rsidTr="00F514BC">
        <w:trPr>
          <w:trHeight w:val="288"/>
        </w:trPr>
        <w:tc>
          <w:tcPr>
            <w:tcW w:w="590" w:type="dxa"/>
            <w:tcBorders>
              <w:top w:val="nil"/>
              <w:left w:val="nil"/>
              <w:bottom w:val="nil"/>
              <w:right w:val="nil"/>
            </w:tcBorders>
            <w:shd w:val="clear" w:color="auto" w:fill="auto"/>
            <w:noWrap/>
            <w:vAlign w:val="bottom"/>
            <w:hideMark/>
          </w:tcPr>
          <w:p w14:paraId="40C019E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TP4A3_HUMAN</w:t>
            </w:r>
          </w:p>
        </w:tc>
        <w:tc>
          <w:tcPr>
            <w:tcW w:w="8816" w:type="dxa"/>
            <w:tcBorders>
              <w:top w:val="nil"/>
              <w:left w:val="nil"/>
              <w:bottom w:val="nil"/>
              <w:right w:val="nil"/>
            </w:tcBorders>
            <w:shd w:val="clear" w:color="auto" w:fill="auto"/>
            <w:noWrap/>
            <w:vAlign w:val="bottom"/>
            <w:hideMark/>
          </w:tcPr>
          <w:p w14:paraId="24AE17A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tyrosine phosphatase type IVA 3 (EC 3.1.3.48) (PRL-R) (Protein-tyrosine phosphatase 4a3) (Protein-tyrosine phosphatase of regenerating liver 3) (PRL-3)</w:t>
            </w:r>
          </w:p>
        </w:tc>
      </w:tr>
      <w:tr w:rsidR="00F514BC" w:rsidRPr="00F514BC" w14:paraId="7EB45956" w14:textId="77777777" w:rsidTr="00F514BC">
        <w:trPr>
          <w:trHeight w:val="288"/>
        </w:trPr>
        <w:tc>
          <w:tcPr>
            <w:tcW w:w="590" w:type="dxa"/>
            <w:tcBorders>
              <w:top w:val="nil"/>
              <w:left w:val="nil"/>
              <w:bottom w:val="nil"/>
              <w:right w:val="nil"/>
            </w:tcBorders>
            <w:shd w:val="clear" w:color="auto" w:fill="auto"/>
            <w:noWrap/>
            <w:vAlign w:val="bottom"/>
            <w:hideMark/>
          </w:tcPr>
          <w:p w14:paraId="07A1C81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H2AY_HUMAN</w:t>
            </w:r>
          </w:p>
        </w:tc>
        <w:tc>
          <w:tcPr>
            <w:tcW w:w="8816" w:type="dxa"/>
            <w:tcBorders>
              <w:top w:val="nil"/>
              <w:left w:val="nil"/>
              <w:bottom w:val="nil"/>
              <w:right w:val="nil"/>
            </w:tcBorders>
            <w:shd w:val="clear" w:color="auto" w:fill="auto"/>
            <w:noWrap/>
            <w:vAlign w:val="bottom"/>
            <w:hideMark/>
          </w:tcPr>
          <w:p w14:paraId="6485DE7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Core histone macro-H2A.1 (Histone macroH2A1) (mH2A1) (Histone H2A.y) (H2A/y) (Medulloblastoma antigen MU-MB-50.205)</w:t>
            </w:r>
          </w:p>
        </w:tc>
      </w:tr>
      <w:tr w:rsidR="00F514BC" w:rsidRPr="00F514BC" w14:paraId="63FFB061" w14:textId="77777777" w:rsidTr="00F514BC">
        <w:trPr>
          <w:trHeight w:val="288"/>
        </w:trPr>
        <w:tc>
          <w:tcPr>
            <w:tcW w:w="590" w:type="dxa"/>
            <w:tcBorders>
              <w:top w:val="nil"/>
              <w:left w:val="nil"/>
              <w:bottom w:val="nil"/>
              <w:right w:val="nil"/>
            </w:tcBorders>
            <w:shd w:val="clear" w:color="auto" w:fill="auto"/>
            <w:noWrap/>
            <w:vAlign w:val="bottom"/>
            <w:hideMark/>
          </w:tcPr>
          <w:p w14:paraId="67D43DD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SH3L1_HUMAN</w:t>
            </w:r>
          </w:p>
        </w:tc>
        <w:tc>
          <w:tcPr>
            <w:tcW w:w="8816" w:type="dxa"/>
            <w:tcBorders>
              <w:top w:val="nil"/>
              <w:left w:val="nil"/>
              <w:bottom w:val="nil"/>
              <w:right w:val="nil"/>
            </w:tcBorders>
            <w:shd w:val="clear" w:color="auto" w:fill="auto"/>
            <w:noWrap/>
            <w:vAlign w:val="bottom"/>
            <w:hideMark/>
          </w:tcPr>
          <w:p w14:paraId="545535D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SH3 domain-binding glutamic acid-rich-like protein</w:t>
            </w:r>
          </w:p>
        </w:tc>
      </w:tr>
      <w:tr w:rsidR="00F514BC" w:rsidRPr="00F514BC" w14:paraId="0927972E" w14:textId="77777777" w:rsidTr="00F514BC">
        <w:trPr>
          <w:trHeight w:val="288"/>
        </w:trPr>
        <w:tc>
          <w:tcPr>
            <w:tcW w:w="590" w:type="dxa"/>
            <w:tcBorders>
              <w:top w:val="nil"/>
              <w:left w:val="nil"/>
              <w:bottom w:val="nil"/>
              <w:right w:val="nil"/>
            </w:tcBorders>
            <w:shd w:val="clear" w:color="auto" w:fill="auto"/>
            <w:noWrap/>
            <w:vAlign w:val="bottom"/>
            <w:hideMark/>
          </w:tcPr>
          <w:p w14:paraId="631E5E5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FLNB_HUMAN</w:t>
            </w:r>
          </w:p>
        </w:tc>
        <w:tc>
          <w:tcPr>
            <w:tcW w:w="8816" w:type="dxa"/>
            <w:tcBorders>
              <w:top w:val="nil"/>
              <w:left w:val="nil"/>
              <w:bottom w:val="nil"/>
              <w:right w:val="nil"/>
            </w:tcBorders>
            <w:shd w:val="clear" w:color="auto" w:fill="auto"/>
            <w:noWrap/>
            <w:vAlign w:val="bottom"/>
            <w:hideMark/>
          </w:tcPr>
          <w:p w14:paraId="1F15248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Filamin-B (FLN-B) (ABP-278) (ABP-280 homolog) (Actin-binding-like protein) (Beta-filamin) (Filamin homolog 1) (Fh1) (Filamin-3) (Thyroid autoantigen) (Truncated actin-binding protein) (Truncated ABP)</w:t>
            </w:r>
          </w:p>
        </w:tc>
      </w:tr>
      <w:tr w:rsidR="00F514BC" w:rsidRPr="00F514BC" w14:paraId="5CF4C27C" w14:textId="77777777" w:rsidTr="00F514BC">
        <w:trPr>
          <w:trHeight w:val="288"/>
        </w:trPr>
        <w:tc>
          <w:tcPr>
            <w:tcW w:w="590" w:type="dxa"/>
            <w:tcBorders>
              <w:top w:val="nil"/>
              <w:left w:val="nil"/>
              <w:bottom w:val="nil"/>
              <w:right w:val="nil"/>
            </w:tcBorders>
            <w:shd w:val="clear" w:color="auto" w:fill="auto"/>
            <w:noWrap/>
            <w:vAlign w:val="bottom"/>
            <w:hideMark/>
          </w:tcPr>
          <w:p w14:paraId="4EDF796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NCOR1_HUMAN</w:t>
            </w:r>
          </w:p>
        </w:tc>
        <w:tc>
          <w:tcPr>
            <w:tcW w:w="8816" w:type="dxa"/>
            <w:tcBorders>
              <w:top w:val="nil"/>
              <w:left w:val="nil"/>
              <w:bottom w:val="nil"/>
              <w:right w:val="nil"/>
            </w:tcBorders>
            <w:shd w:val="clear" w:color="auto" w:fill="auto"/>
            <w:noWrap/>
            <w:vAlign w:val="bottom"/>
            <w:hideMark/>
          </w:tcPr>
          <w:p w14:paraId="6E415F5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Nuclear receptor corepressor 1 (N-</w:t>
            </w:r>
            <w:proofErr w:type="spellStart"/>
            <w:r w:rsidRPr="00F514BC">
              <w:rPr>
                <w:rFonts w:ascii="Aptos Narrow" w:eastAsia="Times New Roman" w:hAnsi="Aptos Narrow" w:cs="Times New Roman"/>
                <w:color w:val="000000"/>
                <w:kern w:val="0"/>
                <w:lang w:val="en-GB" w:eastAsia="en-GB"/>
                <w14:ligatures w14:val="none"/>
              </w:rPr>
              <w:t>CoR</w:t>
            </w:r>
            <w:proofErr w:type="spellEnd"/>
            <w:r w:rsidRPr="00F514BC">
              <w:rPr>
                <w:rFonts w:ascii="Aptos Narrow" w:eastAsia="Times New Roman" w:hAnsi="Aptos Narrow" w:cs="Times New Roman"/>
                <w:color w:val="000000"/>
                <w:kern w:val="0"/>
                <w:lang w:val="en-GB" w:eastAsia="en-GB"/>
                <w14:ligatures w14:val="none"/>
              </w:rPr>
              <w:t>) (N-CoR1)</w:t>
            </w:r>
          </w:p>
        </w:tc>
      </w:tr>
      <w:tr w:rsidR="00F514BC" w:rsidRPr="00F514BC" w14:paraId="6E9889AD" w14:textId="77777777" w:rsidTr="00F514BC">
        <w:trPr>
          <w:trHeight w:val="288"/>
        </w:trPr>
        <w:tc>
          <w:tcPr>
            <w:tcW w:w="590" w:type="dxa"/>
            <w:tcBorders>
              <w:top w:val="nil"/>
              <w:left w:val="nil"/>
              <w:bottom w:val="nil"/>
              <w:right w:val="nil"/>
            </w:tcBorders>
            <w:shd w:val="clear" w:color="auto" w:fill="auto"/>
            <w:noWrap/>
            <w:vAlign w:val="bottom"/>
            <w:hideMark/>
          </w:tcPr>
          <w:p w14:paraId="34D5FC5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VAMP4_HUMAN</w:t>
            </w:r>
          </w:p>
        </w:tc>
        <w:tc>
          <w:tcPr>
            <w:tcW w:w="8816" w:type="dxa"/>
            <w:tcBorders>
              <w:top w:val="nil"/>
              <w:left w:val="nil"/>
              <w:bottom w:val="nil"/>
              <w:right w:val="nil"/>
            </w:tcBorders>
            <w:shd w:val="clear" w:color="auto" w:fill="auto"/>
            <w:noWrap/>
            <w:vAlign w:val="bottom"/>
            <w:hideMark/>
          </w:tcPr>
          <w:p w14:paraId="103F7C8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Vesicle-associated membrane protein 4 (VAMP-4)</w:t>
            </w:r>
          </w:p>
        </w:tc>
      </w:tr>
      <w:tr w:rsidR="00F514BC" w:rsidRPr="00F514BC" w14:paraId="539136E8" w14:textId="77777777" w:rsidTr="00F514BC">
        <w:trPr>
          <w:trHeight w:val="288"/>
        </w:trPr>
        <w:tc>
          <w:tcPr>
            <w:tcW w:w="590" w:type="dxa"/>
            <w:tcBorders>
              <w:top w:val="nil"/>
              <w:left w:val="nil"/>
              <w:bottom w:val="nil"/>
              <w:right w:val="nil"/>
            </w:tcBorders>
            <w:shd w:val="clear" w:color="auto" w:fill="auto"/>
            <w:noWrap/>
            <w:vAlign w:val="bottom"/>
            <w:hideMark/>
          </w:tcPr>
          <w:p w14:paraId="6CE694C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NDUS6_HUMAN</w:t>
            </w:r>
          </w:p>
        </w:tc>
        <w:tc>
          <w:tcPr>
            <w:tcW w:w="8816" w:type="dxa"/>
            <w:tcBorders>
              <w:top w:val="nil"/>
              <w:left w:val="nil"/>
              <w:bottom w:val="nil"/>
              <w:right w:val="nil"/>
            </w:tcBorders>
            <w:shd w:val="clear" w:color="auto" w:fill="auto"/>
            <w:noWrap/>
            <w:vAlign w:val="bottom"/>
            <w:hideMark/>
          </w:tcPr>
          <w:p w14:paraId="64E580F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NADH dehydrogenase [ubiquinone] iron-</w:t>
            </w:r>
            <w:proofErr w:type="spellStart"/>
            <w:r w:rsidRPr="00F514BC">
              <w:rPr>
                <w:rFonts w:ascii="Aptos Narrow" w:eastAsia="Times New Roman" w:hAnsi="Aptos Narrow" w:cs="Times New Roman"/>
                <w:color w:val="000000"/>
                <w:kern w:val="0"/>
                <w:lang w:val="en-GB" w:eastAsia="en-GB"/>
                <w14:ligatures w14:val="none"/>
              </w:rPr>
              <w:t>sulfur</w:t>
            </w:r>
            <w:proofErr w:type="spellEnd"/>
            <w:r w:rsidRPr="00F514BC">
              <w:rPr>
                <w:rFonts w:ascii="Aptos Narrow" w:eastAsia="Times New Roman" w:hAnsi="Aptos Narrow" w:cs="Times New Roman"/>
                <w:color w:val="000000"/>
                <w:kern w:val="0"/>
                <w:lang w:val="en-GB" w:eastAsia="en-GB"/>
                <w14:ligatures w14:val="none"/>
              </w:rPr>
              <w:t xml:space="preserve"> protein 6, mitochondrial (Complex I-13kD-A) (CI-13kD-A) (NADH-ubiquinone oxidoreductase 13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-A subunit)</w:t>
            </w:r>
          </w:p>
        </w:tc>
      </w:tr>
      <w:tr w:rsidR="00F514BC" w:rsidRPr="00F514BC" w14:paraId="5AA276D3" w14:textId="77777777" w:rsidTr="00F514BC">
        <w:trPr>
          <w:trHeight w:val="288"/>
        </w:trPr>
        <w:tc>
          <w:tcPr>
            <w:tcW w:w="590" w:type="dxa"/>
            <w:tcBorders>
              <w:top w:val="nil"/>
              <w:left w:val="nil"/>
              <w:bottom w:val="nil"/>
              <w:right w:val="nil"/>
            </w:tcBorders>
            <w:shd w:val="clear" w:color="auto" w:fill="auto"/>
            <w:noWrap/>
            <w:vAlign w:val="bottom"/>
            <w:hideMark/>
          </w:tcPr>
          <w:p w14:paraId="04F43E7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PEX14_HUMAN</w:t>
            </w:r>
          </w:p>
        </w:tc>
        <w:tc>
          <w:tcPr>
            <w:tcW w:w="8816" w:type="dxa"/>
            <w:tcBorders>
              <w:top w:val="nil"/>
              <w:left w:val="nil"/>
              <w:bottom w:val="nil"/>
              <w:right w:val="nil"/>
            </w:tcBorders>
            <w:shd w:val="clear" w:color="auto" w:fill="auto"/>
            <w:noWrap/>
            <w:vAlign w:val="bottom"/>
            <w:hideMark/>
          </w:tcPr>
          <w:p w14:paraId="290C5EE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Peroxisomal membrane protein PEX14 (PTS1 receptor-docking protein) (Peroxin-14) (Peroxisomal membrane anchor protein PEX14)</w:t>
            </w:r>
          </w:p>
        </w:tc>
      </w:tr>
      <w:tr w:rsidR="00F514BC" w:rsidRPr="00F514BC" w14:paraId="50127BCE" w14:textId="77777777" w:rsidTr="00F514BC">
        <w:trPr>
          <w:trHeight w:val="288"/>
        </w:trPr>
        <w:tc>
          <w:tcPr>
            <w:tcW w:w="590" w:type="dxa"/>
            <w:tcBorders>
              <w:top w:val="nil"/>
              <w:left w:val="nil"/>
              <w:bottom w:val="nil"/>
              <w:right w:val="nil"/>
            </w:tcBorders>
            <w:shd w:val="clear" w:color="auto" w:fill="auto"/>
            <w:noWrap/>
            <w:vAlign w:val="bottom"/>
            <w:hideMark/>
          </w:tcPr>
          <w:p w14:paraId="25B5567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TRIM3_HUMAN</w:t>
            </w:r>
          </w:p>
        </w:tc>
        <w:tc>
          <w:tcPr>
            <w:tcW w:w="8816" w:type="dxa"/>
            <w:tcBorders>
              <w:top w:val="nil"/>
              <w:left w:val="nil"/>
              <w:bottom w:val="nil"/>
              <w:right w:val="nil"/>
            </w:tcBorders>
            <w:shd w:val="clear" w:color="auto" w:fill="auto"/>
            <w:noWrap/>
            <w:vAlign w:val="bottom"/>
            <w:hideMark/>
          </w:tcPr>
          <w:p w14:paraId="38C3F17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Tripartite motif-containing protein 3 (Brain-expressed RING finger protein) (RING finger protein 22) (RING finger protein 97)</w:t>
            </w:r>
          </w:p>
        </w:tc>
      </w:tr>
      <w:tr w:rsidR="00F514BC" w:rsidRPr="00F514BC" w14:paraId="39658FBB" w14:textId="77777777" w:rsidTr="00F514BC">
        <w:trPr>
          <w:trHeight w:val="288"/>
        </w:trPr>
        <w:tc>
          <w:tcPr>
            <w:tcW w:w="590" w:type="dxa"/>
            <w:tcBorders>
              <w:top w:val="nil"/>
              <w:left w:val="nil"/>
              <w:bottom w:val="nil"/>
              <w:right w:val="nil"/>
            </w:tcBorders>
            <w:shd w:val="clear" w:color="auto" w:fill="auto"/>
            <w:noWrap/>
            <w:vAlign w:val="bottom"/>
            <w:hideMark/>
          </w:tcPr>
          <w:p w14:paraId="70245C0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ULK1_HUMAN</w:t>
            </w:r>
          </w:p>
        </w:tc>
        <w:tc>
          <w:tcPr>
            <w:tcW w:w="8816" w:type="dxa"/>
            <w:tcBorders>
              <w:top w:val="nil"/>
              <w:left w:val="nil"/>
              <w:bottom w:val="nil"/>
              <w:right w:val="nil"/>
            </w:tcBorders>
            <w:shd w:val="clear" w:color="auto" w:fill="auto"/>
            <w:noWrap/>
            <w:vAlign w:val="bottom"/>
            <w:hideMark/>
          </w:tcPr>
          <w:p w14:paraId="3DEC9D9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Serine/threonine-protein kinase ULK1 (EC 2.7.11.1) (Autophagy-related protein 1 homolog) (ATG1) (hATG1) (Unc-51-like kinase 1)</w:t>
            </w:r>
          </w:p>
        </w:tc>
      </w:tr>
      <w:tr w:rsidR="00F514BC" w:rsidRPr="00F514BC" w14:paraId="7D2AC9DE" w14:textId="77777777" w:rsidTr="00F514BC">
        <w:trPr>
          <w:trHeight w:val="288"/>
        </w:trPr>
        <w:tc>
          <w:tcPr>
            <w:tcW w:w="590" w:type="dxa"/>
            <w:tcBorders>
              <w:top w:val="nil"/>
              <w:left w:val="nil"/>
              <w:bottom w:val="nil"/>
              <w:right w:val="nil"/>
            </w:tcBorders>
            <w:shd w:val="clear" w:color="auto" w:fill="auto"/>
            <w:noWrap/>
            <w:vAlign w:val="bottom"/>
            <w:hideMark/>
          </w:tcPr>
          <w:p w14:paraId="0847BA6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CISY_HUMAN</w:t>
            </w:r>
          </w:p>
        </w:tc>
        <w:tc>
          <w:tcPr>
            <w:tcW w:w="8816" w:type="dxa"/>
            <w:tcBorders>
              <w:top w:val="nil"/>
              <w:left w:val="nil"/>
              <w:bottom w:val="nil"/>
              <w:right w:val="nil"/>
            </w:tcBorders>
            <w:shd w:val="clear" w:color="auto" w:fill="auto"/>
            <w:noWrap/>
            <w:vAlign w:val="bottom"/>
            <w:hideMark/>
          </w:tcPr>
          <w:p w14:paraId="42C791A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Citrate synthase, mitochondrial (EC 2.3.3.1) (Citrate (Si)-synthase)</w:t>
            </w:r>
          </w:p>
        </w:tc>
      </w:tr>
      <w:tr w:rsidR="00F514BC" w:rsidRPr="00F514BC" w14:paraId="65676DA9" w14:textId="77777777" w:rsidTr="00F514BC">
        <w:trPr>
          <w:trHeight w:val="288"/>
        </w:trPr>
        <w:tc>
          <w:tcPr>
            <w:tcW w:w="590" w:type="dxa"/>
            <w:tcBorders>
              <w:top w:val="nil"/>
              <w:left w:val="nil"/>
              <w:bottom w:val="nil"/>
              <w:right w:val="nil"/>
            </w:tcBorders>
            <w:shd w:val="clear" w:color="auto" w:fill="auto"/>
            <w:noWrap/>
            <w:vAlign w:val="bottom"/>
            <w:hideMark/>
          </w:tcPr>
          <w:p w14:paraId="6D8F379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SPAG7_HUMAN</w:t>
            </w:r>
          </w:p>
        </w:tc>
        <w:tc>
          <w:tcPr>
            <w:tcW w:w="8816" w:type="dxa"/>
            <w:tcBorders>
              <w:top w:val="nil"/>
              <w:left w:val="nil"/>
              <w:bottom w:val="nil"/>
              <w:right w:val="nil"/>
            </w:tcBorders>
            <w:shd w:val="clear" w:color="auto" w:fill="auto"/>
            <w:noWrap/>
            <w:vAlign w:val="bottom"/>
            <w:hideMark/>
          </w:tcPr>
          <w:p w14:paraId="2A53A18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Sperm-associated antigen 7</w:t>
            </w:r>
          </w:p>
        </w:tc>
      </w:tr>
      <w:tr w:rsidR="00F514BC" w:rsidRPr="00F514BC" w14:paraId="19E0CE3A" w14:textId="77777777" w:rsidTr="00F514BC">
        <w:trPr>
          <w:trHeight w:val="288"/>
        </w:trPr>
        <w:tc>
          <w:tcPr>
            <w:tcW w:w="590" w:type="dxa"/>
            <w:tcBorders>
              <w:top w:val="nil"/>
              <w:left w:val="nil"/>
              <w:bottom w:val="nil"/>
              <w:right w:val="nil"/>
            </w:tcBorders>
            <w:shd w:val="clear" w:color="auto" w:fill="auto"/>
            <w:noWrap/>
            <w:vAlign w:val="bottom"/>
            <w:hideMark/>
          </w:tcPr>
          <w:p w14:paraId="4BE6D52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RM33_HUMAN</w:t>
            </w:r>
          </w:p>
        </w:tc>
        <w:tc>
          <w:tcPr>
            <w:tcW w:w="8816" w:type="dxa"/>
            <w:tcBorders>
              <w:top w:val="nil"/>
              <w:left w:val="nil"/>
              <w:bottom w:val="nil"/>
              <w:right w:val="nil"/>
            </w:tcBorders>
            <w:shd w:val="clear" w:color="auto" w:fill="auto"/>
            <w:noWrap/>
            <w:vAlign w:val="bottom"/>
            <w:hideMark/>
          </w:tcPr>
          <w:p w14:paraId="718BC3B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39S ribosomal protein L33, mitochondrial (L33mt) (MRP-L33)</w:t>
            </w:r>
          </w:p>
        </w:tc>
      </w:tr>
      <w:tr w:rsidR="00F514BC" w:rsidRPr="00F514BC" w14:paraId="5BDB8CEF" w14:textId="77777777" w:rsidTr="00F514BC">
        <w:trPr>
          <w:trHeight w:val="288"/>
        </w:trPr>
        <w:tc>
          <w:tcPr>
            <w:tcW w:w="590" w:type="dxa"/>
            <w:tcBorders>
              <w:top w:val="nil"/>
              <w:left w:val="nil"/>
              <w:bottom w:val="nil"/>
              <w:right w:val="nil"/>
            </w:tcBorders>
            <w:shd w:val="clear" w:color="auto" w:fill="auto"/>
            <w:noWrap/>
            <w:vAlign w:val="bottom"/>
            <w:hideMark/>
          </w:tcPr>
          <w:p w14:paraId="6054531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SC22B_HUMAN</w:t>
            </w:r>
          </w:p>
        </w:tc>
        <w:tc>
          <w:tcPr>
            <w:tcW w:w="8816" w:type="dxa"/>
            <w:tcBorders>
              <w:top w:val="nil"/>
              <w:left w:val="nil"/>
              <w:bottom w:val="nil"/>
              <w:right w:val="nil"/>
            </w:tcBorders>
            <w:shd w:val="clear" w:color="auto" w:fill="auto"/>
            <w:noWrap/>
            <w:vAlign w:val="bottom"/>
            <w:hideMark/>
          </w:tcPr>
          <w:p w14:paraId="1E05B41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Vesicle-trafficking protein SEC22b (ER-Golgi SNARE of 24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(ERS-24) (ERS24) (SEC22 vesicle-trafficking protein homolog B) (SEC22 vesicle-trafficking protein-like 1)</w:t>
            </w:r>
          </w:p>
        </w:tc>
      </w:tr>
      <w:tr w:rsidR="00F514BC" w:rsidRPr="00F514BC" w14:paraId="0082B1EE" w14:textId="77777777" w:rsidTr="00F514BC">
        <w:trPr>
          <w:trHeight w:val="288"/>
        </w:trPr>
        <w:tc>
          <w:tcPr>
            <w:tcW w:w="590" w:type="dxa"/>
            <w:tcBorders>
              <w:top w:val="nil"/>
              <w:left w:val="nil"/>
              <w:bottom w:val="nil"/>
              <w:right w:val="nil"/>
            </w:tcBorders>
            <w:shd w:val="clear" w:color="auto" w:fill="auto"/>
            <w:noWrap/>
            <w:vAlign w:val="bottom"/>
            <w:hideMark/>
          </w:tcPr>
          <w:p w14:paraId="10BA82D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PR40A_HUMAN</w:t>
            </w:r>
          </w:p>
        </w:tc>
        <w:tc>
          <w:tcPr>
            <w:tcW w:w="8816" w:type="dxa"/>
            <w:tcBorders>
              <w:top w:val="nil"/>
              <w:left w:val="nil"/>
              <w:bottom w:val="nil"/>
              <w:right w:val="nil"/>
            </w:tcBorders>
            <w:shd w:val="clear" w:color="auto" w:fill="auto"/>
            <w:noWrap/>
            <w:vAlign w:val="bottom"/>
            <w:hideMark/>
          </w:tcPr>
          <w:p w14:paraId="5E3A600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Pre-mRNA-processing factor 40 homolog A (</w:t>
            </w:r>
            <w:proofErr w:type="spellStart"/>
            <w:r w:rsidRPr="00F514BC">
              <w:rPr>
                <w:rFonts w:ascii="Aptos Narrow" w:eastAsia="Times New Roman" w:hAnsi="Aptos Narrow" w:cs="Times New Roman"/>
                <w:color w:val="000000"/>
                <w:kern w:val="0"/>
                <w:lang w:val="en-GB" w:eastAsia="en-GB"/>
                <w14:ligatures w14:val="none"/>
              </w:rPr>
              <w:t>Fas</w:t>
            </w:r>
            <w:proofErr w:type="spellEnd"/>
            <w:r w:rsidRPr="00F514BC">
              <w:rPr>
                <w:rFonts w:ascii="Aptos Narrow" w:eastAsia="Times New Roman" w:hAnsi="Aptos Narrow" w:cs="Times New Roman"/>
                <w:color w:val="000000"/>
                <w:kern w:val="0"/>
                <w:lang w:val="en-GB" w:eastAsia="en-GB"/>
                <w14:ligatures w14:val="none"/>
              </w:rPr>
              <w:t xml:space="preserve"> ligand-associated factor 1) (</w:t>
            </w:r>
            <w:proofErr w:type="spellStart"/>
            <w:r w:rsidRPr="00F514BC">
              <w:rPr>
                <w:rFonts w:ascii="Aptos Narrow" w:eastAsia="Times New Roman" w:hAnsi="Aptos Narrow" w:cs="Times New Roman"/>
                <w:color w:val="000000"/>
                <w:kern w:val="0"/>
                <w:lang w:val="en-GB" w:eastAsia="en-GB"/>
                <w14:ligatures w14:val="none"/>
              </w:rPr>
              <w:t>Formin</w:t>
            </w:r>
            <w:proofErr w:type="spellEnd"/>
            <w:r w:rsidRPr="00F514BC">
              <w:rPr>
                <w:rFonts w:ascii="Aptos Narrow" w:eastAsia="Times New Roman" w:hAnsi="Aptos Narrow" w:cs="Times New Roman"/>
                <w:color w:val="000000"/>
                <w:kern w:val="0"/>
                <w:lang w:val="en-GB" w:eastAsia="en-GB"/>
                <w14:ligatures w14:val="none"/>
              </w:rPr>
              <w:t>-binding protein 11) (</w:t>
            </w:r>
            <w:proofErr w:type="spellStart"/>
            <w:r w:rsidRPr="00F514BC">
              <w:rPr>
                <w:rFonts w:ascii="Aptos Narrow" w:eastAsia="Times New Roman" w:hAnsi="Aptos Narrow" w:cs="Times New Roman"/>
                <w:color w:val="000000"/>
                <w:kern w:val="0"/>
                <w:lang w:val="en-GB" w:eastAsia="en-GB"/>
                <w14:ligatures w14:val="none"/>
              </w:rPr>
              <w:t>Formin</w:t>
            </w:r>
            <w:proofErr w:type="spellEnd"/>
            <w:r w:rsidRPr="00F514BC">
              <w:rPr>
                <w:rFonts w:ascii="Aptos Narrow" w:eastAsia="Times New Roman" w:hAnsi="Aptos Narrow" w:cs="Times New Roman"/>
                <w:color w:val="000000"/>
                <w:kern w:val="0"/>
                <w:lang w:val="en-GB" w:eastAsia="en-GB"/>
                <w14:ligatures w14:val="none"/>
              </w:rPr>
              <w:t>-binding protein 3) (Huntingtin yeast partner A) (Huntingtin-interacting protein 10) (HIP-10) (Huntingtin-interacting protein A) (Renal carcinoma antigen NY-REN-6)</w:t>
            </w:r>
          </w:p>
        </w:tc>
      </w:tr>
      <w:tr w:rsidR="00F514BC" w:rsidRPr="00F514BC" w14:paraId="1A1C2FAA" w14:textId="77777777" w:rsidTr="00F514BC">
        <w:trPr>
          <w:trHeight w:val="288"/>
        </w:trPr>
        <w:tc>
          <w:tcPr>
            <w:tcW w:w="590" w:type="dxa"/>
            <w:tcBorders>
              <w:top w:val="nil"/>
              <w:left w:val="nil"/>
              <w:bottom w:val="nil"/>
              <w:right w:val="nil"/>
            </w:tcBorders>
            <w:shd w:val="clear" w:color="auto" w:fill="auto"/>
            <w:noWrap/>
            <w:vAlign w:val="bottom"/>
            <w:hideMark/>
          </w:tcPr>
          <w:p w14:paraId="30F0B29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PERQ1_HUMAN</w:t>
            </w:r>
          </w:p>
        </w:tc>
        <w:tc>
          <w:tcPr>
            <w:tcW w:w="8816" w:type="dxa"/>
            <w:tcBorders>
              <w:top w:val="nil"/>
              <w:left w:val="nil"/>
              <w:bottom w:val="nil"/>
              <w:right w:val="nil"/>
            </w:tcBorders>
            <w:shd w:val="clear" w:color="auto" w:fill="auto"/>
            <w:noWrap/>
            <w:vAlign w:val="bottom"/>
            <w:hideMark/>
          </w:tcPr>
          <w:p w14:paraId="1CFFBDA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PERQ amino acid-rich with GYF domain-containing protein 1 (GRB10-interacting GYF protein 1)</w:t>
            </w:r>
          </w:p>
        </w:tc>
      </w:tr>
      <w:tr w:rsidR="00F514BC" w:rsidRPr="00F514BC" w14:paraId="1BD334D0" w14:textId="77777777" w:rsidTr="00F514BC">
        <w:trPr>
          <w:trHeight w:val="288"/>
        </w:trPr>
        <w:tc>
          <w:tcPr>
            <w:tcW w:w="590" w:type="dxa"/>
            <w:tcBorders>
              <w:top w:val="nil"/>
              <w:left w:val="nil"/>
              <w:bottom w:val="nil"/>
              <w:right w:val="nil"/>
            </w:tcBorders>
            <w:shd w:val="clear" w:color="auto" w:fill="auto"/>
            <w:noWrap/>
            <w:vAlign w:val="bottom"/>
            <w:hideMark/>
          </w:tcPr>
          <w:p w14:paraId="465D431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MTX2_HUMAN</w:t>
            </w:r>
          </w:p>
        </w:tc>
        <w:tc>
          <w:tcPr>
            <w:tcW w:w="8816" w:type="dxa"/>
            <w:tcBorders>
              <w:top w:val="nil"/>
              <w:left w:val="nil"/>
              <w:bottom w:val="nil"/>
              <w:right w:val="nil"/>
            </w:tcBorders>
            <w:shd w:val="clear" w:color="auto" w:fill="auto"/>
            <w:noWrap/>
            <w:vAlign w:val="bottom"/>
            <w:hideMark/>
          </w:tcPr>
          <w:p w14:paraId="02E4BA7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Metaxin-2 (Mitochondrial outer membrane import complex protein 2)</w:t>
            </w:r>
          </w:p>
        </w:tc>
      </w:tr>
      <w:tr w:rsidR="00F514BC" w:rsidRPr="00F514BC" w14:paraId="0A1E2CDA" w14:textId="77777777" w:rsidTr="00F514BC">
        <w:trPr>
          <w:trHeight w:val="288"/>
        </w:trPr>
        <w:tc>
          <w:tcPr>
            <w:tcW w:w="590" w:type="dxa"/>
            <w:tcBorders>
              <w:top w:val="nil"/>
              <w:left w:val="nil"/>
              <w:bottom w:val="nil"/>
              <w:right w:val="nil"/>
            </w:tcBorders>
            <w:shd w:val="clear" w:color="auto" w:fill="auto"/>
            <w:noWrap/>
            <w:vAlign w:val="bottom"/>
            <w:hideMark/>
          </w:tcPr>
          <w:p w14:paraId="109DDC8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VP26A_HUMAN</w:t>
            </w:r>
          </w:p>
        </w:tc>
        <w:tc>
          <w:tcPr>
            <w:tcW w:w="8816" w:type="dxa"/>
            <w:tcBorders>
              <w:top w:val="nil"/>
              <w:left w:val="nil"/>
              <w:bottom w:val="nil"/>
              <w:right w:val="nil"/>
            </w:tcBorders>
            <w:shd w:val="clear" w:color="auto" w:fill="auto"/>
            <w:noWrap/>
            <w:vAlign w:val="bottom"/>
            <w:hideMark/>
          </w:tcPr>
          <w:p w14:paraId="1321935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Vacuolar</w:t>
            </w:r>
            <w:proofErr w:type="spellEnd"/>
            <w:r w:rsidRPr="00F514BC">
              <w:rPr>
                <w:rFonts w:ascii="Aptos Narrow" w:eastAsia="Times New Roman" w:hAnsi="Aptos Narrow" w:cs="Times New Roman"/>
                <w:color w:val="000000"/>
                <w:kern w:val="0"/>
                <w:lang w:val="en-GB" w:eastAsia="en-GB"/>
                <w14:ligatures w14:val="none"/>
              </w:rPr>
              <w:t xml:space="preserve"> protein sorting-associated protein 26A (Vesicle protein sorting 26A) (hVPS26)</w:t>
            </w:r>
          </w:p>
        </w:tc>
      </w:tr>
      <w:tr w:rsidR="00F514BC" w:rsidRPr="00F514BC" w14:paraId="5023FFBC" w14:textId="77777777" w:rsidTr="00F514BC">
        <w:trPr>
          <w:trHeight w:val="288"/>
        </w:trPr>
        <w:tc>
          <w:tcPr>
            <w:tcW w:w="590" w:type="dxa"/>
            <w:tcBorders>
              <w:top w:val="nil"/>
              <w:left w:val="nil"/>
              <w:bottom w:val="nil"/>
              <w:right w:val="nil"/>
            </w:tcBorders>
            <w:shd w:val="clear" w:color="auto" w:fill="auto"/>
            <w:noWrap/>
            <w:vAlign w:val="bottom"/>
            <w:hideMark/>
          </w:tcPr>
          <w:p w14:paraId="42AB5C2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NDUB1_HUMAN</w:t>
            </w:r>
          </w:p>
        </w:tc>
        <w:tc>
          <w:tcPr>
            <w:tcW w:w="8816" w:type="dxa"/>
            <w:tcBorders>
              <w:top w:val="nil"/>
              <w:left w:val="nil"/>
              <w:bottom w:val="nil"/>
              <w:right w:val="nil"/>
            </w:tcBorders>
            <w:shd w:val="clear" w:color="auto" w:fill="auto"/>
            <w:noWrap/>
            <w:vAlign w:val="bottom"/>
            <w:hideMark/>
          </w:tcPr>
          <w:p w14:paraId="42FBC79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NADH dehydrogenase [ubiquinone] 1 beta subcomplex subunit 1 (Complex I-MNLL) (CI-MNLL) (NADH-ubiquinone oxidoreductase MNLL subunit)</w:t>
            </w:r>
          </w:p>
        </w:tc>
      </w:tr>
      <w:tr w:rsidR="00F514BC" w:rsidRPr="00F514BC" w14:paraId="617A705E" w14:textId="77777777" w:rsidTr="00F514BC">
        <w:trPr>
          <w:trHeight w:val="288"/>
        </w:trPr>
        <w:tc>
          <w:tcPr>
            <w:tcW w:w="590" w:type="dxa"/>
            <w:tcBorders>
              <w:top w:val="nil"/>
              <w:left w:val="nil"/>
              <w:bottom w:val="nil"/>
              <w:right w:val="nil"/>
            </w:tcBorders>
            <w:shd w:val="clear" w:color="auto" w:fill="auto"/>
            <w:noWrap/>
            <w:vAlign w:val="bottom"/>
            <w:hideMark/>
          </w:tcPr>
          <w:p w14:paraId="1016A50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MPPB_HUMAN</w:t>
            </w:r>
          </w:p>
        </w:tc>
        <w:tc>
          <w:tcPr>
            <w:tcW w:w="8816" w:type="dxa"/>
            <w:tcBorders>
              <w:top w:val="nil"/>
              <w:left w:val="nil"/>
              <w:bottom w:val="nil"/>
              <w:right w:val="nil"/>
            </w:tcBorders>
            <w:shd w:val="clear" w:color="auto" w:fill="auto"/>
            <w:noWrap/>
            <w:vAlign w:val="bottom"/>
            <w:hideMark/>
          </w:tcPr>
          <w:p w14:paraId="4FC55C8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Mitochondrial-processing peptidase subunit beta (EC 3.4.24.64) (Beta-MPP) (P-52)</w:t>
            </w:r>
          </w:p>
        </w:tc>
      </w:tr>
      <w:tr w:rsidR="00F514BC" w:rsidRPr="00F514BC" w14:paraId="315DDE8E" w14:textId="77777777" w:rsidTr="00F514BC">
        <w:trPr>
          <w:trHeight w:val="288"/>
        </w:trPr>
        <w:tc>
          <w:tcPr>
            <w:tcW w:w="590" w:type="dxa"/>
            <w:tcBorders>
              <w:top w:val="nil"/>
              <w:left w:val="nil"/>
              <w:bottom w:val="nil"/>
              <w:right w:val="nil"/>
            </w:tcBorders>
            <w:shd w:val="clear" w:color="auto" w:fill="auto"/>
            <w:noWrap/>
            <w:vAlign w:val="bottom"/>
            <w:hideMark/>
          </w:tcPr>
          <w:p w14:paraId="3135A62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TECTA_HUMAN</w:t>
            </w:r>
          </w:p>
        </w:tc>
        <w:tc>
          <w:tcPr>
            <w:tcW w:w="8816" w:type="dxa"/>
            <w:tcBorders>
              <w:top w:val="nil"/>
              <w:left w:val="nil"/>
              <w:bottom w:val="nil"/>
              <w:right w:val="nil"/>
            </w:tcBorders>
            <w:shd w:val="clear" w:color="auto" w:fill="auto"/>
            <w:noWrap/>
            <w:vAlign w:val="bottom"/>
            <w:hideMark/>
          </w:tcPr>
          <w:p w14:paraId="723333F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Alpha-</w:t>
            </w:r>
            <w:proofErr w:type="spellStart"/>
            <w:r w:rsidRPr="00F514BC">
              <w:rPr>
                <w:rFonts w:ascii="Aptos Narrow" w:eastAsia="Times New Roman" w:hAnsi="Aptos Narrow" w:cs="Times New Roman"/>
                <w:color w:val="000000"/>
                <w:kern w:val="0"/>
                <w:lang w:val="en-GB" w:eastAsia="en-GB"/>
                <w14:ligatures w14:val="none"/>
              </w:rPr>
              <w:t>tectorin</w:t>
            </w:r>
            <w:proofErr w:type="spellEnd"/>
          </w:p>
        </w:tc>
      </w:tr>
      <w:tr w:rsidR="00F514BC" w:rsidRPr="00F514BC" w14:paraId="677CB698" w14:textId="77777777" w:rsidTr="00F514BC">
        <w:trPr>
          <w:trHeight w:val="288"/>
        </w:trPr>
        <w:tc>
          <w:tcPr>
            <w:tcW w:w="590" w:type="dxa"/>
            <w:tcBorders>
              <w:top w:val="nil"/>
              <w:left w:val="nil"/>
              <w:bottom w:val="nil"/>
              <w:right w:val="nil"/>
            </w:tcBorders>
            <w:shd w:val="clear" w:color="auto" w:fill="auto"/>
            <w:noWrap/>
            <w:vAlign w:val="bottom"/>
            <w:hideMark/>
          </w:tcPr>
          <w:p w14:paraId="792FB43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PSIP1_HUMAN</w:t>
            </w:r>
          </w:p>
        </w:tc>
        <w:tc>
          <w:tcPr>
            <w:tcW w:w="8816" w:type="dxa"/>
            <w:tcBorders>
              <w:top w:val="nil"/>
              <w:left w:val="nil"/>
              <w:bottom w:val="nil"/>
              <w:right w:val="nil"/>
            </w:tcBorders>
            <w:shd w:val="clear" w:color="auto" w:fill="auto"/>
            <w:noWrap/>
            <w:vAlign w:val="bottom"/>
            <w:hideMark/>
          </w:tcPr>
          <w:p w14:paraId="3622936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PC4 and SFRS1-interacting protein (CLL-associated antigen KW-7) (Dense fine speckles 70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protein) (DFS 70) (Lens epithelium-derived growth factor) (Transcriptional coactivator p75/p52)</w:t>
            </w:r>
          </w:p>
        </w:tc>
      </w:tr>
      <w:tr w:rsidR="00F514BC" w:rsidRPr="00F514BC" w14:paraId="7E775945" w14:textId="77777777" w:rsidTr="00F514BC">
        <w:trPr>
          <w:trHeight w:val="288"/>
        </w:trPr>
        <w:tc>
          <w:tcPr>
            <w:tcW w:w="590" w:type="dxa"/>
            <w:tcBorders>
              <w:top w:val="nil"/>
              <w:left w:val="nil"/>
              <w:bottom w:val="nil"/>
              <w:right w:val="nil"/>
            </w:tcBorders>
            <w:shd w:val="clear" w:color="auto" w:fill="auto"/>
            <w:noWrap/>
            <w:vAlign w:val="bottom"/>
            <w:hideMark/>
          </w:tcPr>
          <w:p w14:paraId="3675D49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ERLN1_HUMAN</w:t>
            </w:r>
          </w:p>
        </w:tc>
        <w:tc>
          <w:tcPr>
            <w:tcW w:w="8816" w:type="dxa"/>
            <w:tcBorders>
              <w:top w:val="nil"/>
              <w:left w:val="nil"/>
              <w:bottom w:val="nil"/>
              <w:right w:val="nil"/>
            </w:tcBorders>
            <w:shd w:val="clear" w:color="auto" w:fill="auto"/>
            <w:noWrap/>
            <w:vAlign w:val="bottom"/>
            <w:hideMark/>
          </w:tcPr>
          <w:p w14:paraId="61686F0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Erlin-1 (Endoplasmic reticulum lipid raft-associated protein 1) (Protein KE04) (</w:t>
            </w:r>
            <w:proofErr w:type="spellStart"/>
            <w:r w:rsidRPr="00F514BC">
              <w:rPr>
                <w:rFonts w:ascii="Aptos Narrow" w:eastAsia="Times New Roman" w:hAnsi="Aptos Narrow" w:cs="Times New Roman"/>
                <w:color w:val="000000"/>
                <w:kern w:val="0"/>
                <w:lang w:val="en-GB" w:eastAsia="en-GB"/>
                <w14:ligatures w14:val="none"/>
              </w:rPr>
              <w:t>Stomatin</w:t>
            </w:r>
            <w:proofErr w:type="spellEnd"/>
            <w:r w:rsidRPr="00F514BC">
              <w:rPr>
                <w:rFonts w:ascii="Aptos Narrow" w:eastAsia="Times New Roman" w:hAnsi="Aptos Narrow" w:cs="Times New Roman"/>
                <w:color w:val="000000"/>
                <w:kern w:val="0"/>
                <w:lang w:val="en-GB" w:eastAsia="en-GB"/>
                <w14:ligatures w14:val="none"/>
              </w:rPr>
              <w:t>-</w:t>
            </w:r>
            <w:proofErr w:type="spellStart"/>
            <w:r w:rsidRPr="00F514BC">
              <w:rPr>
                <w:rFonts w:ascii="Aptos Narrow" w:eastAsia="Times New Roman" w:hAnsi="Aptos Narrow" w:cs="Times New Roman"/>
                <w:color w:val="000000"/>
                <w:kern w:val="0"/>
                <w:lang w:val="en-GB" w:eastAsia="en-GB"/>
                <w14:ligatures w14:val="none"/>
              </w:rPr>
              <w:t>prohibitin</w:t>
            </w:r>
            <w:proofErr w:type="spellEnd"/>
            <w:r w:rsidRPr="00F514BC">
              <w:rPr>
                <w:rFonts w:ascii="Aptos Narrow" w:eastAsia="Times New Roman" w:hAnsi="Aptos Narrow" w:cs="Times New Roman"/>
                <w:color w:val="000000"/>
                <w:kern w:val="0"/>
                <w:lang w:val="en-GB" w:eastAsia="en-GB"/>
                <w14:ligatures w14:val="none"/>
              </w:rPr>
              <w:t>-flotillin-</w:t>
            </w:r>
            <w:proofErr w:type="spellStart"/>
            <w:r w:rsidRPr="00F514BC">
              <w:rPr>
                <w:rFonts w:ascii="Aptos Narrow" w:eastAsia="Times New Roman" w:hAnsi="Aptos Narrow" w:cs="Times New Roman"/>
                <w:color w:val="000000"/>
                <w:kern w:val="0"/>
                <w:lang w:val="en-GB" w:eastAsia="en-GB"/>
                <w14:ligatures w14:val="none"/>
              </w:rPr>
              <w:t>HflC</w:t>
            </w:r>
            <w:proofErr w:type="spellEnd"/>
            <w:r w:rsidRPr="00F514BC">
              <w:rPr>
                <w:rFonts w:ascii="Aptos Narrow" w:eastAsia="Times New Roman" w:hAnsi="Aptos Narrow" w:cs="Times New Roman"/>
                <w:color w:val="000000"/>
                <w:kern w:val="0"/>
                <w:lang w:val="en-GB" w:eastAsia="en-GB"/>
                <w14:ligatures w14:val="none"/>
              </w:rPr>
              <w:t>/K domain-containing protein 1) (SPFH domain-containing protein 1)</w:t>
            </w:r>
          </w:p>
        </w:tc>
      </w:tr>
      <w:tr w:rsidR="00F514BC" w:rsidRPr="00F514BC" w14:paraId="1686BBEA" w14:textId="77777777" w:rsidTr="00F514BC">
        <w:trPr>
          <w:trHeight w:val="288"/>
        </w:trPr>
        <w:tc>
          <w:tcPr>
            <w:tcW w:w="590" w:type="dxa"/>
            <w:tcBorders>
              <w:top w:val="nil"/>
              <w:left w:val="nil"/>
              <w:bottom w:val="nil"/>
              <w:right w:val="nil"/>
            </w:tcBorders>
            <w:shd w:val="clear" w:color="auto" w:fill="auto"/>
            <w:noWrap/>
            <w:vAlign w:val="bottom"/>
            <w:hideMark/>
          </w:tcPr>
          <w:p w14:paraId="43A8991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NDUS3_HUMAN</w:t>
            </w:r>
          </w:p>
        </w:tc>
        <w:tc>
          <w:tcPr>
            <w:tcW w:w="8816" w:type="dxa"/>
            <w:tcBorders>
              <w:top w:val="nil"/>
              <w:left w:val="nil"/>
              <w:bottom w:val="nil"/>
              <w:right w:val="nil"/>
            </w:tcBorders>
            <w:shd w:val="clear" w:color="auto" w:fill="auto"/>
            <w:noWrap/>
            <w:vAlign w:val="bottom"/>
            <w:hideMark/>
          </w:tcPr>
          <w:p w14:paraId="3605C5E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NADH dehydrogenase [ubiquinone] iron-</w:t>
            </w:r>
            <w:proofErr w:type="spellStart"/>
            <w:r w:rsidRPr="00F514BC">
              <w:rPr>
                <w:rFonts w:ascii="Aptos Narrow" w:eastAsia="Times New Roman" w:hAnsi="Aptos Narrow" w:cs="Times New Roman"/>
                <w:color w:val="000000"/>
                <w:kern w:val="0"/>
                <w:lang w:val="en-GB" w:eastAsia="en-GB"/>
                <w14:ligatures w14:val="none"/>
              </w:rPr>
              <w:t>sulfur</w:t>
            </w:r>
            <w:proofErr w:type="spellEnd"/>
            <w:r w:rsidRPr="00F514BC">
              <w:rPr>
                <w:rFonts w:ascii="Aptos Narrow" w:eastAsia="Times New Roman" w:hAnsi="Aptos Narrow" w:cs="Times New Roman"/>
                <w:color w:val="000000"/>
                <w:kern w:val="0"/>
                <w:lang w:val="en-GB" w:eastAsia="en-GB"/>
                <w14:ligatures w14:val="none"/>
              </w:rPr>
              <w:t xml:space="preserve"> protein 3, mitochondrial (EC 1.6.5.3) (EC 1.6.99.3) (Complex I-30kD) (CI-30kD) (NADH-ubiquinone oxidoreductase 30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w:t>
            </w:r>
          </w:p>
        </w:tc>
      </w:tr>
      <w:tr w:rsidR="00F514BC" w:rsidRPr="00F514BC" w14:paraId="1B4A0C35" w14:textId="77777777" w:rsidTr="00F514BC">
        <w:trPr>
          <w:trHeight w:val="288"/>
        </w:trPr>
        <w:tc>
          <w:tcPr>
            <w:tcW w:w="590" w:type="dxa"/>
            <w:tcBorders>
              <w:top w:val="nil"/>
              <w:left w:val="nil"/>
              <w:bottom w:val="nil"/>
              <w:right w:val="nil"/>
            </w:tcBorders>
            <w:shd w:val="clear" w:color="auto" w:fill="auto"/>
            <w:noWrap/>
            <w:vAlign w:val="bottom"/>
            <w:hideMark/>
          </w:tcPr>
          <w:p w14:paraId="49E3B6E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SRS10_HUMAN</w:t>
            </w:r>
          </w:p>
        </w:tc>
        <w:tc>
          <w:tcPr>
            <w:tcW w:w="8816" w:type="dxa"/>
            <w:tcBorders>
              <w:top w:val="nil"/>
              <w:left w:val="nil"/>
              <w:bottom w:val="nil"/>
              <w:right w:val="nil"/>
            </w:tcBorders>
            <w:shd w:val="clear" w:color="auto" w:fill="auto"/>
            <w:noWrap/>
            <w:vAlign w:val="bottom"/>
            <w:hideMark/>
          </w:tcPr>
          <w:p w14:paraId="3FEDA7C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Serine/arginine-rich splicing factor 10 (40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SR-repressor protein) (SRrp40) (FUS-interacting serine-arginine-rich protein 1) (Splicing factor SRp38) (Splicing factor, arginine/serine-rich 13A) (TLS-associated protein with Ser-Arg repeats) (TASR) (TLS-associated protein with SR repeats) (TLS-associated serine-arginine protein) (TLS-associated SR protein)</w:t>
            </w:r>
          </w:p>
        </w:tc>
      </w:tr>
      <w:tr w:rsidR="00F514BC" w:rsidRPr="00F514BC" w14:paraId="79A0347F" w14:textId="77777777" w:rsidTr="00F514BC">
        <w:trPr>
          <w:trHeight w:val="288"/>
        </w:trPr>
        <w:tc>
          <w:tcPr>
            <w:tcW w:w="590" w:type="dxa"/>
            <w:tcBorders>
              <w:top w:val="nil"/>
              <w:left w:val="nil"/>
              <w:bottom w:val="nil"/>
              <w:right w:val="nil"/>
            </w:tcBorders>
            <w:shd w:val="clear" w:color="auto" w:fill="auto"/>
            <w:noWrap/>
            <w:vAlign w:val="bottom"/>
            <w:hideMark/>
          </w:tcPr>
          <w:p w14:paraId="02C3065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ECI2_HUMAN</w:t>
            </w:r>
          </w:p>
        </w:tc>
        <w:tc>
          <w:tcPr>
            <w:tcW w:w="8816" w:type="dxa"/>
            <w:tcBorders>
              <w:top w:val="nil"/>
              <w:left w:val="nil"/>
              <w:bottom w:val="nil"/>
              <w:right w:val="nil"/>
            </w:tcBorders>
            <w:shd w:val="clear" w:color="auto" w:fill="auto"/>
            <w:noWrap/>
            <w:vAlign w:val="bottom"/>
            <w:hideMark/>
          </w:tcPr>
          <w:p w14:paraId="0ED76DE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Enoyl-CoA delta isomerase 2, mitochondrial (EC 5.3.3.8) (DRS-1) (Delta(3),delta(2)-enoyl-CoA isomerase) (D3,D2-enoyl-CoA isomerase) (Diazepam-binding inhibitor-related protein 1) (DBI-related protein 1) (</w:t>
            </w:r>
            <w:proofErr w:type="spellStart"/>
            <w:r w:rsidRPr="00F514BC">
              <w:rPr>
                <w:rFonts w:ascii="Aptos Narrow" w:eastAsia="Times New Roman" w:hAnsi="Aptos Narrow" w:cs="Times New Roman"/>
                <w:color w:val="000000"/>
                <w:kern w:val="0"/>
                <w:lang w:val="en-GB" w:eastAsia="en-GB"/>
                <w14:ligatures w14:val="none"/>
              </w:rPr>
              <w:t>Dodecenoyl</w:t>
            </w:r>
            <w:proofErr w:type="spellEnd"/>
            <w:r w:rsidRPr="00F514BC">
              <w:rPr>
                <w:rFonts w:ascii="Aptos Narrow" w:eastAsia="Times New Roman" w:hAnsi="Aptos Narrow" w:cs="Times New Roman"/>
                <w:color w:val="000000"/>
                <w:kern w:val="0"/>
                <w:lang w:val="en-GB" w:eastAsia="en-GB"/>
                <w14:ligatures w14:val="none"/>
              </w:rPr>
              <w:t>-CoA isomerase) (Hepatocellular carcinoma-associated antigen 88) (Peroxisomal 3,2-trans-enoyl-CoA isomerase) (</w:t>
            </w:r>
            <w:proofErr w:type="spellStart"/>
            <w:r w:rsidRPr="00F514BC">
              <w:rPr>
                <w:rFonts w:ascii="Aptos Narrow" w:eastAsia="Times New Roman" w:hAnsi="Aptos Narrow" w:cs="Times New Roman"/>
                <w:color w:val="000000"/>
                <w:kern w:val="0"/>
                <w:lang w:val="en-GB" w:eastAsia="en-GB"/>
                <w14:ligatures w14:val="none"/>
              </w:rPr>
              <w:t>pECI</w:t>
            </w:r>
            <w:proofErr w:type="spellEnd"/>
            <w:r w:rsidRPr="00F514BC">
              <w:rPr>
                <w:rFonts w:ascii="Aptos Narrow" w:eastAsia="Times New Roman" w:hAnsi="Aptos Narrow" w:cs="Times New Roman"/>
                <w:color w:val="000000"/>
                <w:kern w:val="0"/>
                <w:lang w:val="en-GB" w:eastAsia="en-GB"/>
                <w14:ligatures w14:val="none"/>
              </w:rPr>
              <w:t>) (Renal carcinoma antigen NY-REN-1)</w:t>
            </w:r>
          </w:p>
        </w:tc>
      </w:tr>
      <w:tr w:rsidR="00F514BC" w:rsidRPr="00F514BC" w14:paraId="0EF34C49" w14:textId="77777777" w:rsidTr="00F514BC">
        <w:trPr>
          <w:trHeight w:val="288"/>
        </w:trPr>
        <w:tc>
          <w:tcPr>
            <w:tcW w:w="590" w:type="dxa"/>
            <w:tcBorders>
              <w:top w:val="nil"/>
              <w:left w:val="nil"/>
              <w:bottom w:val="nil"/>
              <w:right w:val="nil"/>
            </w:tcBorders>
            <w:shd w:val="clear" w:color="auto" w:fill="auto"/>
            <w:noWrap/>
            <w:vAlign w:val="bottom"/>
            <w:hideMark/>
          </w:tcPr>
          <w:p w14:paraId="120AED7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BAF_HUMAN</w:t>
            </w:r>
          </w:p>
        </w:tc>
        <w:tc>
          <w:tcPr>
            <w:tcW w:w="8816" w:type="dxa"/>
            <w:tcBorders>
              <w:top w:val="nil"/>
              <w:left w:val="nil"/>
              <w:bottom w:val="nil"/>
              <w:right w:val="nil"/>
            </w:tcBorders>
            <w:shd w:val="clear" w:color="auto" w:fill="auto"/>
            <w:noWrap/>
            <w:vAlign w:val="bottom"/>
            <w:hideMark/>
          </w:tcPr>
          <w:p w14:paraId="4844B57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Barrier-to-autointegration factor (Breakpoint cluster region protein 1) [Cleaved into: Barrier-to-autointegration factor, N-terminally processed]</w:t>
            </w:r>
          </w:p>
        </w:tc>
      </w:tr>
      <w:tr w:rsidR="00F514BC" w:rsidRPr="00F514BC" w14:paraId="1C6A3FE2" w14:textId="77777777" w:rsidTr="00F514BC">
        <w:trPr>
          <w:trHeight w:val="288"/>
        </w:trPr>
        <w:tc>
          <w:tcPr>
            <w:tcW w:w="590" w:type="dxa"/>
            <w:tcBorders>
              <w:top w:val="nil"/>
              <w:left w:val="nil"/>
              <w:bottom w:val="nil"/>
              <w:right w:val="nil"/>
            </w:tcBorders>
            <w:shd w:val="clear" w:color="auto" w:fill="auto"/>
            <w:noWrap/>
            <w:vAlign w:val="bottom"/>
            <w:hideMark/>
          </w:tcPr>
          <w:p w14:paraId="26C2582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SF3B1_HUMAN</w:t>
            </w:r>
          </w:p>
        </w:tc>
        <w:tc>
          <w:tcPr>
            <w:tcW w:w="8816" w:type="dxa"/>
            <w:tcBorders>
              <w:top w:val="nil"/>
              <w:left w:val="nil"/>
              <w:bottom w:val="nil"/>
              <w:right w:val="nil"/>
            </w:tcBorders>
            <w:shd w:val="clear" w:color="auto" w:fill="auto"/>
            <w:noWrap/>
            <w:vAlign w:val="bottom"/>
            <w:hideMark/>
          </w:tcPr>
          <w:p w14:paraId="08BB81A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Splicing factor 3B subunit 1 (Pre-mRNA-splicing factor SF3b 155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 (SF3b155) (Spliceosome-associated protein 155) (SAP 155)</w:t>
            </w:r>
          </w:p>
        </w:tc>
      </w:tr>
      <w:tr w:rsidR="00F514BC" w:rsidRPr="00F514BC" w14:paraId="35229FF4" w14:textId="77777777" w:rsidTr="00F514BC">
        <w:trPr>
          <w:trHeight w:val="288"/>
        </w:trPr>
        <w:tc>
          <w:tcPr>
            <w:tcW w:w="590" w:type="dxa"/>
            <w:tcBorders>
              <w:top w:val="nil"/>
              <w:left w:val="nil"/>
              <w:bottom w:val="nil"/>
              <w:right w:val="nil"/>
            </w:tcBorders>
            <w:shd w:val="clear" w:color="auto" w:fill="auto"/>
            <w:noWrap/>
            <w:vAlign w:val="bottom"/>
            <w:hideMark/>
          </w:tcPr>
          <w:p w14:paraId="332194D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CSDE1_HUMAN</w:t>
            </w:r>
          </w:p>
        </w:tc>
        <w:tc>
          <w:tcPr>
            <w:tcW w:w="8816" w:type="dxa"/>
            <w:tcBorders>
              <w:top w:val="nil"/>
              <w:left w:val="nil"/>
              <w:bottom w:val="nil"/>
              <w:right w:val="nil"/>
            </w:tcBorders>
            <w:shd w:val="clear" w:color="auto" w:fill="auto"/>
            <w:noWrap/>
            <w:vAlign w:val="bottom"/>
            <w:hideMark/>
          </w:tcPr>
          <w:p w14:paraId="2A590BB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Cold shock domain-containing protein E1 (N-</w:t>
            </w:r>
            <w:proofErr w:type="spellStart"/>
            <w:r w:rsidRPr="00F514BC">
              <w:rPr>
                <w:rFonts w:ascii="Aptos Narrow" w:eastAsia="Times New Roman" w:hAnsi="Aptos Narrow" w:cs="Times New Roman"/>
                <w:color w:val="000000"/>
                <w:kern w:val="0"/>
                <w:lang w:val="en-GB" w:eastAsia="en-GB"/>
                <w14:ligatures w14:val="none"/>
              </w:rPr>
              <w:t>ras</w:t>
            </w:r>
            <w:proofErr w:type="spellEnd"/>
            <w:r w:rsidRPr="00F514BC">
              <w:rPr>
                <w:rFonts w:ascii="Aptos Narrow" w:eastAsia="Times New Roman" w:hAnsi="Aptos Narrow" w:cs="Times New Roman"/>
                <w:color w:val="000000"/>
                <w:kern w:val="0"/>
                <w:lang w:val="en-GB" w:eastAsia="en-GB"/>
                <w14:ligatures w14:val="none"/>
              </w:rPr>
              <w:t xml:space="preserve"> upstream gene protein) (Protein UNR)</w:t>
            </w:r>
          </w:p>
        </w:tc>
      </w:tr>
      <w:tr w:rsidR="00F514BC" w:rsidRPr="00F514BC" w14:paraId="79B436B1" w14:textId="77777777" w:rsidTr="00F514BC">
        <w:trPr>
          <w:trHeight w:val="288"/>
        </w:trPr>
        <w:tc>
          <w:tcPr>
            <w:tcW w:w="590" w:type="dxa"/>
            <w:tcBorders>
              <w:top w:val="nil"/>
              <w:left w:val="nil"/>
              <w:bottom w:val="nil"/>
              <w:right w:val="nil"/>
            </w:tcBorders>
            <w:shd w:val="clear" w:color="auto" w:fill="auto"/>
            <w:noWrap/>
            <w:vAlign w:val="bottom"/>
            <w:hideMark/>
          </w:tcPr>
          <w:p w14:paraId="0C5F29E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SG2A1_HUMAN</w:t>
            </w:r>
          </w:p>
        </w:tc>
        <w:tc>
          <w:tcPr>
            <w:tcW w:w="8816" w:type="dxa"/>
            <w:tcBorders>
              <w:top w:val="nil"/>
              <w:left w:val="nil"/>
              <w:bottom w:val="nil"/>
              <w:right w:val="nil"/>
            </w:tcBorders>
            <w:shd w:val="clear" w:color="auto" w:fill="auto"/>
            <w:noWrap/>
            <w:vAlign w:val="bottom"/>
            <w:hideMark/>
          </w:tcPr>
          <w:p w14:paraId="39D69F9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Mammaglobin-B (</w:t>
            </w:r>
            <w:proofErr w:type="spellStart"/>
            <w:r w:rsidRPr="00F514BC">
              <w:rPr>
                <w:rFonts w:ascii="Aptos Narrow" w:eastAsia="Times New Roman" w:hAnsi="Aptos Narrow" w:cs="Times New Roman"/>
                <w:color w:val="000000"/>
                <w:kern w:val="0"/>
                <w:lang w:val="en-GB" w:eastAsia="en-GB"/>
                <w14:ligatures w14:val="none"/>
              </w:rPr>
              <w:t>Lacryglobin</w:t>
            </w:r>
            <w:proofErr w:type="spellEnd"/>
            <w:r w:rsidRPr="00F514BC">
              <w:rPr>
                <w:rFonts w:ascii="Aptos Narrow" w:eastAsia="Times New Roman" w:hAnsi="Aptos Narrow" w:cs="Times New Roman"/>
                <w:color w:val="000000"/>
                <w:kern w:val="0"/>
                <w:lang w:val="en-GB" w:eastAsia="en-GB"/>
                <w14:ligatures w14:val="none"/>
              </w:rPr>
              <w:t>) (</w:t>
            </w:r>
            <w:proofErr w:type="spellStart"/>
            <w:r w:rsidRPr="00F514BC">
              <w:rPr>
                <w:rFonts w:ascii="Aptos Narrow" w:eastAsia="Times New Roman" w:hAnsi="Aptos Narrow" w:cs="Times New Roman"/>
                <w:color w:val="000000"/>
                <w:kern w:val="0"/>
                <w:lang w:val="en-GB" w:eastAsia="en-GB"/>
                <w14:ligatures w14:val="none"/>
              </w:rPr>
              <w:t>Lipophilin</w:t>
            </w:r>
            <w:proofErr w:type="spellEnd"/>
            <w:r w:rsidRPr="00F514BC">
              <w:rPr>
                <w:rFonts w:ascii="Aptos Narrow" w:eastAsia="Times New Roman" w:hAnsi="Aptos Narrow" w:cs="Times New Roman"/>
                <w:color w:val="000000"/>
                <w:kern w:val="0"/>
                <w:lang w:val="en-GB" w:eastAsia="en-GB"/>
                <w14:ligatures w14:val="none"/>
              </w:rPr>
              <w:t>-C) (Mammaglobin-2) (</w:t>
            </w:r>
            <w:proofErr w:type="spellStart"/>
            <w:r w:rsidRPr="00F514BC">
              <w:rPr>
                <w:rFonts w:ascii="Aptos Narrow" w:eastAsia="Times New Roman" w:hAnsi="Aptos Narrow" w:cs="Times New Roman"/>
                <w:color w:val="000000"/>
                <w:kern w:val="0"/>
                <w:lang w:val="en-GB" w:eastAsia="en-GB"/>
                <w14:ligatures w14:val="none"/>
              </w:rPr>
              <w:t>Secretoglobin</w:t>
            </w:r>
            <w:proofErr w:type="spellEnd"/>
            <w:r w:rsidRPr="00F514BC">
              <w:rPr>
                <w:rFonts w:ascii="Aptos Narrow" w:eastAsia="Times New Roman" w:hAnsi="Aptos Narrow" w:cs="Times New Roman"/>
                <w:color w:val="000000"/>
                <w:kern w:val="0"/>
                <w:lang w:val="en-GB" w:eastAsia="en-GB"/>
                <w14:ligatures w14:val="none"/>
              </w:rPr>
              <w:t xml:space="preserve"> family 2A member 1)</w:t>
            </w:r>
          </w:p>
        </w:tc>
      </w:tr>
      <w:tr w:rsidR="00F514BC" w:rsidRPr="00F514BC" w14:paraId="484CD85E" w14:textId="77777777" w:rsidTr="00F514BC">
        <w:trPr>
          <w:trHeight w:val="288"/>
        </w:trPr>
        <w:tc>
          <w:tcPr>
            <w:tcW w:w="590" w:type="dxa"/>
            <w:tcBorders>
              <w:top w:val="nil"/>
              <w:left w:val="nil"/>
              <w:bottom w:val="nil"/>
              <w:right w:val="nil"/>
            </w:tcBorders>
            <w:shd w:val="clear" w:color="auto" w:fill="auto"/>
            <w:noWrap/>
            <w:vAlign w:val="bottom"/>
            <w:hideMark/>
          </w:tcPr>
          <w:p w14:paraId="11A32D4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PRKRA_HUMAN</w:t>
            </w:r>
          </w:p>
        </w:tc>
        <w:tc>
          <w:tcPr>
            <w:tcW w:w="8816" w:type="dxa"/>
            <w:tcBorders>
              <w:top w:val="nil"/>
              <w:left w:val="nil"/>
              <w:bottom w:val="nil"/>
              <w:right w:val="nil"/>
            </w:tcBorders>
            <w:shd w:val="clear" w:color="auto" w:fill="auto"/>
            <w:noWrap/>
            <w:vAlign w:val="bottom"/>
            <w:hideMark/>
          </w:tcPr>
          <w:p w14:paraId="3C0C8B6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Interferon-inducible double-stranded RNA-dependent protein kinase activator A (PKR-associated protein X) (PKR-associating protein X) (Protein activator of the interferon-induced protein kinase) (Protein kinase, interferon-inducible double-stranded RNA-dependent activator)</w:t>
            </w:r>
          </w:p>
        </w:tc>
      </w:tr>
      <w:tr w:rsidR="00F514BC" w:rsidRPr="00F514BC" w14:paraId="279E107C" w14:textId="77777777" w:rsidTr="00F514BC">
        <w:trPr>
          <w:trHeight w:val="288"/>
        </w:trPr>
        <w:tc>
          <w:tcPr>
            <w:tcW w:w="590" w:type="dxa"/>
            <w:tcBorders>
              <w:top w:val="nil"/>
              <w:left w:val="nil"/>
              <w:bottom w:val="nil"/>
              <w:right w:val="nil"/>
            </w:tcBorders>
            <w:shd w:val="clear" w:color="auto" w:fill="auto"/>
            <w:noWrap/>
            <w:vAlign w:val="bottom"/>
            <w:hideMark/>
          </w:tcPr>
          <w:p w14:paraId="471561D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KS6A5_HUMAN</w:t>
            </w:r>
          </w:p>
        </w:tc>
        <w:tc>
          <w:tcPr>
            <w:tcW w:w="8816" w:type="dxa"/>
            <w:tcBorders>
              <w:top w:val="nil"/>
              <w:left w:val="nil"/>
              <w:bottom w:val="nil"/>
              <w:right w:val="nil"/>
            </w:tcBorders>
            <w:shd w:val="clear" w:color="auto" w:fill="auto"/>
            <w:noWrap/>
            <w:vAlign w:val="bottom"/>
            <w:hideMark/>
          </w:tcPr>
          <w:p w14:paraId="1A57713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Ribosomal protein S6 kinase alpha-5 (S6K-alpha-5) (EC 2.7.11.1) (90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ribosomal protein S6 kinase 5) (Nuclear mitogen- and stress-activated protein kinase 1) (RSK-like protein kinase) (RSKL)</w:t>
            </w:r>
          </w:p>
        </w:tc>
      </w:tr>
      <w:tr w:rsidR="00F514BC" w:rsidRPr="00F514BC" w14:paraId="1EBF97FA" w14:textId="77777777" w:rsidTr="00F514BC">
        <w:trPr>
          <w:trHeight w:val="288"/>
        </w:trPr>
        <w:tc>
          <w:tcPr>
            <w:tcW w:w="590" w:type="dxa"/>
            <w:tcBorders>
              <w:top w:val="nil"/>
              <w:left w:val="nil"/>
              <w:bottom w:val="nil"/>
              <w:right w:val="nil"/>
            </w:tcBorders>
            <w:shd w:val="clear" w:color="auto" w:fill="auto"/>
            <w:noWrap/>
            <w:vAlign w:val="bottom"/>
            <w:hideMark/>
          </w:tcPr>
          <w:p w14:paraId="75EB3AE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MYCB2_HUMAN</w:t>
            </w:r>
          </w:p>
        </w:tc>
        <w:tc>
          <w:tcPr>
            <w:tcW w:w="8816" w:type="dxa"/>
            <w:tcBorders>
              <w:top w:val="nil"/>
              <w:left w:val="nil"/>
              <w:bottom w:val="nil"/>
              <w:right w:val="nil"/>
            </w:tcBorders>
            <w:shd w:val="clear" w:color="auto" w:fill="auto"/>
            <w:noWrap/>
            <w:vAlign w:val="bottom"/>
            <w:hideMark/>
          </w:tcPr>
          <w:p w14:paraId="5C4002F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E3 ubiquitin-protein ligase MYCBP2 (EC 6.3.2.-) (</w:t>
            </w:r>
            <w:proofErr w:type="spellStart"/>
            <w:r w:rsidRPr="00F514BC">
              <w:rPr>
                <w:rFonts w:ascii="Aptos Narrow" w:eastAsia="Times New Roman" w:hAnsi="Aptos Narrow" w:cs="Times New Roman"/>
                <w:color w:val="000000"/>
                <w:kern w:val="0"/>
                <w:lang w:val="en-GB" w:eastAsia="en-GB"/>
                <w14:ligatures w14:val="none"/>
              </w:rPr>
              <w:t>Myc</w:t>
            </w:r>
            <w:proofErr w:type="spellEnd"/>
            <w:r w:rsidRPr="00F514BC">
              <w:rPr>
                <w:rFonts w:ascii="Aptos Narrow" w:eastAsia="Times New Roman" w:hAnsi="Aptos Narrow" w:cs="Times New Roman"/>
                <w:color w:val="000000"/>
                <w:kern w:val="0"/>
                <w:lang w:val="en-GB" w:eastAsia="en-GB"/>
                <w14:ligatures w14:val="none"/>
              </w:rPr>
              <w:t xml:space="preserve">-binding protein 2) (Pam/highwire/rpm-1 protein) (Protein associated with </w:t>
            </w:r>
            <w:proofErr w:type="spellStart"/>
            <w:r w:rsidRPr="00F514BC">
              <w:rPr>
                <w:rFonts w:ascii="Aptos Narrow" w:eastAsia="Times New Roman" w:hAnsi="Aptos Narrow" w:cs="Times New Roman"/>
                <w:color w:val="000000"/>
                <w:kern w:val="0"/>
                <w:lang w:val="en-GB" w:eastAsia="en-GB"/>
                <w14:ligatures w14:val="none"/>
              </w:rPr>
              <w:t>Myc</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31BE5752" w14:textId="77777777" w:rsidTr="00F514BC">
        <w:trPr>
          <w:trHeight w:val="288"/>
        </w:trPr>
        <w:tc>
          <w:tcPr>
            <w:tcW w:w="590" w:type="dxa"/>
            <w:tcBorders>
              <w:top w:val="nil"/>
              <w:left w:val="nil"/>
              <w:bottom w:val="nil"/>
              <w:right w:val="nil"/>
            </w:tcBorders>
            <w:shd w:val="clear" w:color="auto" w:fill="auto"/>
            <w:noWrap/>
            <w:vAlign w:val="bottom"/>
            <w:hideMark/>
          </w:tcPr>
          <w:p w14:paraId="3736132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KBL_HUMAN</w:t>
            </w:r>
          </w:p>
        </w:tc>
        <w:tc>
          <w:tcPr>
            <w:tcW w:w="8816" w:type="dxa"/>
            <w:tcBorders>
              <w:top w:val="nil"/>
              <w:left w:val="nil"/>
              <w:bottom w:val="nil"/>
              <w:right w:val="nil"/>
            </w:tcBorders>
            <w:shd w:val="clear" w:color="auto" w:fill="auto"/>
            <w:noWrap/>
            <w:vAlign w:val="bottom"/>
            <w:hideMark/>
          </w:tcPr>
          <w:p w14:paraId="3089CE5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2-amino-3-ketobutyrate coenzyme A ligase, mitochondrial (AKB ligase) (EC 2.3.1.29) (Aminoacetone synthase) (Glycine acetyltransferase)</w:t>
            </w:r>
          </w:p>
        </w:tc>
      </w:tr>
      <w:tr w:rsidR="00F514BC" w:rsidRPr="00F514BC" w14:paraId="5DD1060E" w14:textId="77777777" w:rsidTr="00F514BC">
        <w:trPr>
          <w:trHeight w:val="288"/>
        </w:trPr>
        <w:tc>
          <w:tcPr>
            <w:tcW w:w="590" w:type="dxa"/>
            <w:tcBorders>
              <w:top w:val="nil"/>
              <w:left w:val="nil"/>
              <w:bottom w:val="nil"/>
              <w:right w:val="nil"/>
            </w:tcBorders>
            <w:shd w:val="clear" w:color="auto" w:fill="auto"/>
            <w:noWrap/>
            <w:vAlign w:val="bottom"/>
            <w:hideMark/>
          </w:tcPr>
          <w:p w14:paraId="6E28AB9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UBP2_HUMAN</w:t>
            </w:r>
          </w:p>
        </w:tc>
        <w:tc>
          <w:tcPr>
            <w:tcW w:w="8816" w:type="dxa"/>
            <w:tcBorders>
              <w:top w:val="nil"/>
              <w:left w:val="nil"/>
              <w:bottom w:val="nil"/>
              <w:right w:val="nil"/>
            </w:tcBorders>
            <w:shd w:val="clear" w:color="auto" w:fill="auto"/>
            <w:noWrap/>
            <w:vAlign w:val="bottom"/>
            <w:hideMark/>
          </w:tcPr>
          <w:p w14:paraId="294BD90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Ubiquitin carboxyl-terminal hydrolase 2 (EC 3.4.19.12) (41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ubiquitin-specific protease) (Deubiquitinating enzyme 2) (Ubiquitin </w:t>
            </w:r>
            <w:proofErr w:type="spellStart"/>
            <w:r w:rsidRPr="00F514BC">
              <w:rPr>
                <w:rFonts w:ascii="Aptos Narrow" w:eastAsia="Times New Roman" w:hAnsi="Aptos Narrow" w:cs="Times New Roman"/>
                <w:color w:val="000000"/>
                <w:kern w:val="0"/>
                <w:lang w:val="en-GB" w:eastAsia="en-GB"/>
                <w14:ligatures w14:val="none"/>
              </w:rPr>
              <w:t>thioesterase</w:t>
            </w:r>
            <w:proofErr w:type="spellEnd"/>
            <w:r w:rsidRPr="00F514BC">
              <w:rPr>
                <w:rFonts w:ascii="Aptos Narrow" w:eastAsia="Times New Roman" w:hAnsi="Aptos Narrow" w:cs="Times New Roman"/>
                <w:color w:val="000000"/>
                <w:kern w:val="0"/>
                <w:lang w:val="en-GB" w:eastAsia="en-GB"/>
                <w14:ligatures w14:val="none"/>
              </w:rPr>
              <w:t xml:space="preserve"> 2) (Ubiquitin-specific-processing protease 2)</w:t>
            </w:r>
          </w:p>
        </w:tc>
      </w:tr>
      <w:tr w:rsidR="00F514BC" w:rsidRPr="00F514BC" w14:paraId="620A49D1" w14:textId="77777777" w:rsidTr="00F514BC">
        <w:trPr>
          <w:trHeight w:val="288"/>
        </w:trPr>
        <w:tc>
          <w:tcPr>
            <w:tcW w:w="590" w:type="dxa"/>
            <w:tcBorders>
              <w:top w:val="nil"/>
              <w:left w:val="nil"/>
              <w:bottom w:val="nil"/>
              <w:right w:val="nil"/>
            </w:tcBorders>
            <w:shd w:val="clear" w:color="auto" w:fill="auto"/>
            <w:noWrap/>
            <w:vAlign w:val="bottom"/>
            <w:hideMark/>
          </w:tcPr>
          <w:p w14:paraId="36E2293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LYPA1_HUMAN</w:t>
            </w:r>
          </w:p>
        </w:tc>
        <w:tc>
          <w:tcPr>
            <w:tcW w:w="8816" w:type="dxa"/>
            <w:tcBorders>
              <w:top w:val="nil"/>
              <w:left w:val="nil"/>
              <w:bottom w:val="nil"/>
              <w:right w:val="nil"/>
            </w:tcBorders>
            <w:shd w:val="clear" w:color="auto" w:fill="auto"/>
            <w:noWrap/>
            <w:vAlign w:val="bottom"/>
            <w:hideMark/>
          </w:tcPr>
          <w:p w14:paraId="1D55076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Acyl-protein </w:t>
            </w:r>
            <w:proofErr w:type="spellStart"/>
            <w:r w:rsidRPr="00F514BC">
              <w:rPr>
                <w:rFonts w:ascii="Aptos Narrow" w:eastAsia="Times New Roman" w:hAnsi="Aptos Narrow" w:cs="Times New Roman"/>
                <w:color w:val="000000"/>
                <w:kern w:val="0"/>
                <w:lang w:val="en-GB" w:eastAsia="en-GB"/>
                <w14:ligatures w14:val="none"/>
              </w:rPr>
              <w:t>thioesterase</w:t>
            </w:r>
            <w:proofErr w:type="spellEnd"/>
            <w:r w:rsidRPr="00F514BC">
              <w:rPr>
                <w:rFonts w:ascii="Aptos Narrow" w:eastAsia="Times New Roman" w:hAnsi="Aptos Narrow" w:cs="Times New Roman"/>
                <w:color w:val="000000"/>
                <w:kern w:val="0"/>
                <w:lang w:val="en-GB" w:eastAsia="en-GB"/>
                <w14:ligatures w14:val="none"/>
              </w:rPr>
              <w:t xml:space="preserve"> 1 (APT-1) (hAPT1) (EC 3.1.2.-) (</w:t>
            </w:r>
            <w:proofErr w:type="spellStart"/>
            <w:r w:rsidRPr="00F514BC">
              <w:rPr>
                <w:rFonts w:ascii="Aptos Narrow" w:eastAsia="Times New Roman" w:hAnsi="Aptos Narrow" w:cs="Times New Roman"/>
                <w:color w:val="000000"/>
                <w:kern w:val="0"/>
                <w:lang w:val="en-GB" w:eastAsia="en-GB"/>
                <w14:ligatures w14:val="none"/>
              </w:rPr>
              <w:t>Lysophospholipase</w:t>
            </w:r>
            <w:proofErr w:type="spellEnd"/>
            <w:r w:rsidRPr="00F514BC">
              <w:rPr>
                <w:rFonts w:ascii="Aptos Narrow" w:eastAsia="Times New Roman" w:hAnsi="Aptos Narrow" w:cs="Times New Roman"/>
                <w:color w:val="000000"/>
                <w:kern w:val="0"/>
                <w:lang w:val="en-GB" w:eastAsia="en-GB"/>
                <w14:ligatures w14:val="none"/>
              </w:rPr>
              <w:t xml:space="preserve"> 1) (</w:t>
            </w:r>
            <w:proofErr w:type="spellStart"/>
            <w:r w:rsidRPr="00F514BC">
              <w:rPr>
                <w:rFonts w:ascii="Aptos Narrow" w:eastAsia="Times New Roman" w:hAnsi="Aptos Narrow" w:cs="Times New Roman"/>
                <w:color w:val="000000"/>
                <w:kern w:val="0"/>
                <w:lang w:val="en-GB" w:eastAsia="en-GB"/>
                <w14:ligatures w14:val="none"/>
              </w:rPr>
              <w:t>Lysophospholipase</w:t>
            </w:r>
            <w:proofErr w:type="spellEnd"/>
            <w:r w:rsidRPr="00F514BC">
              <w:rPr>
                <w:rFonts w:ascii="Aptos Narrow" w:eastAsia="Times New Roman" w:hAnsi="Aptos Narrow" w:cs="Times New Roman"/>
                <w:color w:val="000000"/>
                <w:kern w:val="0"/>
                <w:lang w:val="en-GB" w:eastAsia="en-GB"/>
                <w14:ligatures w14:val="none"/>
              </w:rPr>
              <w:t xml:space="preserve"> I) (LPL-I) (</w:t>
            </w:r>
            <w:proofErr w:type="spellStart"/>
            <w:r w:rsidRPr="00F514BC">
              <w:rPr>
                <w:rFonts w:ascii="Aptos Narrow" w:eastAsia="Times New Roman" w:hAnsi="Aptos Narrow" w:cs="Times New Roman"/>
                <w:color w:val="000000"/>
                <w:kern w:val="0"/>
                <w:lang w:val="en-GB" w:eastAsia="en-GB"/>
                <w14:ligatures w14:val="none"/>
              </w:rPr>
              <w:t>LysoPLA</w:t>
            </w:r>
            <w:proofErr w:type="spellEnd"/>
            <w:r w:rsidRPr="00F514BC">
              <w:rPr>
                <w:rFonts w:ascii="Aptos Narrow" w:eastAsia="Times New Roman" w:hAnsi="Aptos Narrow" w:cs="Times New Roman"/>
                <w:color w:val="000000"/>
                <w:kern w:val="0"/>
                <w:lang w:val="en-GB" w:eastAsia="en-GB"/>
                <w14:ligatures w14:val="none"/>
              </w:rPr>
              <w:t xml:space="preserve"> I)</w:t>
            </w:r>
          </w:p>
        </w:tc>
      </w:tr>
      <w:tr w:rsidR="00F514BC" w:rsidRPr="00F514BC" w14:paraId="2F4F7F08" w14:textId="77777777" w:rsidTr="00F514BC">
        <w:trPr>
          <w:trHeight w:val="288"/>
        </w:trPr>
        <w:tc>
          <w:tcPr>
            <w:tcW w:w="590" w:type="dxa"/>
            <w:tcBorders>
              <w:top w:val="nil"/>
              <w:left w:val="nil"/>
              <w:bottom w:val="nil"/>
              <w:right w:val="nil"/>
            </w:tcBorders>
            <w:shd w:val="clear" w:color="auto" w:fill="auto"/>
            <w:noWrap/>
            <w:vAlign w:val="bottom"/>
            <w:hideMark/>
          </w:tcPr>
          <w:p w14:paraId="3FBECEB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U520_HUMAN</w:t>
            </w:r>
          </w:p>
        </w:tc>
        <w:tc>
          <w:tcPr>
            <w:tcW w:w="8816" w:type="dxa"/>
            <w:tcBorders>
              <w:top w:val="nil"/>
              <w:left w:val="nil"/>
              <w:bottom w:val="nil"/>
              <w:right w:val="nil"/>
            </w:tcBorders>
            <w:shd w:val="clear" w:color="auto" w:fill="auto"/>
            <w:noWrap/>
            <w:vAlign w:val="bottom"/>
            <w:hideMark/>
          </w:tcPr>
          <w:p w14:paraId="160DED2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U5 small nuclear ribonucleoprotein 200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helicase (EC 3.6.4.13) (Activating signal </w:t>
            </w:r>
            <w:proofErr w:type="spellStart"/>
            <w:r w:rsidRPr="00F514BC">
              <w:rPr>
                <w:rFonts w:ascii="Aptos Narrow" w:eastAsia="Times New Roman" w:hAnsi="Aptos Narrow" w:cs="Times New Roman"/>
                <w:color w:val="000000"/>
                <w:kern w:val="0"/>
                <w:lang w:val="en-GB" w:eastAsia="en-GB"/>
                <w14:ligatures w14:val="none"/>
              </w:rPr>
              <w:t>cointegrator</w:t>
            </w:r>
            <w:proofErr w:type="spellEnd"/>
            <w:r w:rsidRPr="00F514BC">
              <w:rPr>
                <w:rFonts w:ascii="Aptos Narrow" w:eastAsia="Times New Roman" w:hAnsi="Aptos Narrow" w:cs="Times New Roman"/>
                <w:color w:val="000000"/>
                <w:kern w:val="0"/>
                <w:lang w:val="en-GB" w:eastAsia="en-GB"/>
                <w14:ligatures w14:val="none"/>
              </w:rPr>
              <w:t xml:space="preserve"> 1 complex subunit 3-like 1) (BRR2 homolog) (U5 snRNP-specific 200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protein) (U5-200KD)</w:t>
            </w:r>
          </w:p>
        </w:tc>
      </w:tr>
      <w:tr w:rsidR="00F514BC" w:rsidRPr="00F514BC" w14:paraId="73B61508" w14:textId="77777777" w:rsidTr="00F514BC">
        <w:trPr>
          <w:trHeight w:val="288"/>
        </w:trPr>
        <w:tc>
          <w:tcPr>
            <w:tcW w:w="590" w:type="dxa"/>
            <w:tcBorders>
              <w:top w:val="nil"/>
              <w:left w:val="nil"/>
              <w:bottom w:val="nil"/>
              <w:right w:val="nil"/>
            </w:tcBorders>
            <w:shd w:val="clear" w:color="auto" w:fill="auto"/>
            <w:noWrap/>
            <w:vAlign w:val="bottom"/>
            <w:hideMark/>
          </w:tcPr>
          <w:p w14:paraId="17C9208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MTU1_HUMAN</w:t>
            </w:r>
          </w:p>
        </w:tc>
        <w:tc>
          <w:tcPr>
            <w:tcW w:w="8816" w:type="dxa"/>
            <w:tcBorders>
              <w:top w:val="nil"/>
              <w:left w:val="nil"/>
              <w:bottom w:val="nil"/>
              <w:right w:val="nil"/>
            </w:tcBorders>
            <w:shd w:val="clear" w:color="auto" w:fill="auto"/>
            <w:noWrap/>
            <w:vAlign w:val="bottom"/>
            <w:hideMark/>
          </w:tcPr>
          <w:p w14:paraId="19F1FE5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Mitochondrial tRNA-specific 2-thiouridylase 1 (EC 2.8.1.-) (MTO2 homolog)</w:t>
            </w:r>
          </w:p>
        </w:tc>
      </w:tr>
      <w:tr w:rsidR="00F514BC" w:rsidRPr="00F514BC" w14:paraId="2B6B3EB2" w14:textId="77777777" w:rsidTr="00F514BC">
        <w:trPr>
          <w:trHeight w:val="288"/>
        </w:trPr>
        <w:tc>
          <w:tcPr>
            <w:tcW w:w="590" w:type="dxa"/>
            <w:tcBorders>
              <w:top w:val="nil"/>
              <w:left w:val="nil"/>
              <w:bottom w:val="nil"/>
              <w:right w:val="nil"/>
            </w:tcBorders>
            <w:shd w:val="clear" w:color="auto" w:fill="auto"/>
            <w:noWrap/>
            <w:vAlign w:val="bottom"/>
            <w:hideMark/>
          </w:tcPr>
          <w:p w14:paraId="2B51C92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TIPRL_HUMAN</w:t>
            </w:r>
          </w:p>
        </w:tc>
        <w:tc>
          <w:tcPr>
            <w:tcW w:w="8816" w:type="dxa"/>
            <w:tcBorders>
              <w:top w:val="nil"/>
              <w:left w:val="nil"/>
              <w:bottom w:val="nil"/>
              <w:right w:val="nil"/>
            </w:tcBorders>
            <w:shd w:val="clear" w:color="auto" w:fill="auto"/>
            <w:noWrap/>
            <w:vAlign w:val="bottom"/>
            <w:hideMark/>
          </w:tcPr>
          <w:p w14:paraId="7B9F5AC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TIP41-like protein (Putative MAPK-activating protein PM10) (Type 2A-interacting protein) (TIP)</w:t>
            </w:r>
          </w:p>
        </w:tc>
      </w:tr>
      <w:tr w:rsidR="00F514BC" w:rsidRPr="00F514BC" w14:paraId="133891F5" w14:textId="77777777" w:rsidTr="00F514BC">
        <w:trPr>
          <w:trHeight w:val="288"/>
        </w:trPr>
        <w:tc>
          <w:tcPr>
            <w:tcW w:w="590" w:type="dxa"/>
            <w:tcBorders>
              <w:top w:val="nil"/>
              <w:left w:val="nil"/>
              <w:bottom w:val="nil"/>
              <w:right w:val="nil"/>
            </w:tcBorders>
            <w:shd w:val="clear" w:color="auto" w:fill="auto"/>
            <w:noWrap/>
            <w:vAlign w:val="bottom"/>
            <w:hideMark/>
          </w:tcPr>
          <w:p w14:paraId="4C50EC6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RFPL1_HUMAN</w:t>
            </w:r>
          </w:p>
        </w:tc>
        <w:tc>
          <w:tcPr>
            <w:tcW w:w="8816" w:type="dxa"/>
            <w:tcBorders>
              <w:top w:val="nil"/>
              <w:left w:val="nil"/>
              <w:bottom w:val="nil"/>
              <w:right w:val="nil"/>
            </w:tcBorders>
            <w:shd w:val="clear" w:color="auto" w:fill="auto"/>
            <w:noWrap/>
            <w:vAlign w:val="bottom"/>
            <w:hideMark/>
          </w:tcPr>
          <w:p w14:paraId="578B39E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Ret finger protein-like 1 (RING finger protein 78)</w:t>
            </w:r>
          </w:p>
        </w:tc>
      </w:tr>
      <w:tr w:rsidR="00F514BC" w:rsidRPr="00F514BC" w14:paraId="3F49688D" w14:textId="77777777" w:rsidTr="00F514BC">
        <w:trPr>
          <w:trHeight w:val="288"/>
        </w:trPr>
        <w:tc>
          <w:tcPr>
            <w:tcW w:w="590" w:type="dxa"/>
            <w:tcBorders>
              <w:top w:val="nil"/>
              <w:left w:val="nil"/>
              <w:bottom w:val="nil"/>
              <w:right w:val="nil"/>
            </w:tcBorders>
            <w:shd w:val="clear" w:color="auto" w:fill="auto"/>
            <w:noWrap/>
            <w:vAlign w:val="bottom"/>
            <w:hideMark/>
          </w:tcPr>
          <w:p w14:paraId="7C442B5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PPM1B_HUMAN</w:t>
            </w:r>
          </w:p>
        </w:tc>
        <w:tc>
          <w:tcPr>
            <w:tcW w:w="8816" w:type="dxa"/>
            <w:tcBorders>
              <w:top w:val="nil"/>
              <w:left w:val="nil"/>
              <w:bottom w:val="nil"/>
              <w:right w:val="nil"/>
            </w:tcBorders>
            <w:shd w:val="clear" w:color="auto" w:fill="auto"/>
            <w:noWrap/>
            <w:vAlign w:val="bottom"/>
            <w:hideMark/>
          </w:tcPr>
          <w:p w14:paraId="5E3F591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phosphatase 1B (EC 3.1.3.16) (Protein phosphatase 2C isoform beta) (PP2C-beta)</w:t>
            </w:r>
          </w:p>
        </w:tc>
      </w:tr>
      <w:tr w:rsidR="00F514BC" w:rsidRPr="00F514BC" w14:paraId="0F65985D" w14:textId="77777777" w:rsidTr="00F514BC">
        <w:trPr>
          <w:trHeight w:val="288"/>
        </w:trPr>
        <w:tc>
          <w:tcPr>
            <w:tcW w:w="590" w:type="dxa"/>
            <w:tcBorders>
              <w:top w:val="nil"/>
              <w:left w:val="nil"/>
              <w:bottom w:val="nil"/>
              <w:right w:val="nil"/>
            </w:tcBorders>
            <w:shd w:val="clear" w:color="auto" w:fill="auto"/>
            <w:noWrap/>
            <w:vAlign w:val="bottom"/>
            <w:hideMark/>
          </w:tcPr>
          <w:p w14:paraId="7E3CAE9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NU155_HUMAN</w:t>
            </w:r>
          </w:p>
        </w:tc>
        <w:tc>
          <w:tcPr>
            <w:tcW w:w="8816" w:type="dxa"/>
            <w:tcBorders>
              <w:top w:val="nil"/>
              <w:left w:val="nil"/>
              <w:bottom w:val="nil"/>
              <w:right w:val="nil"/>
            </w:tcBorders>
            <w:shd w:val="clear" w:color="auto" w:fill="auto"/>
            <w:noWrap/>
            <w:vAlign w:val="bottom"/>
            <w:hideMark/>
          </w:tcPr>
          <w:p w14:paraId="790351C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Nuclear pore complex protein Nup155 (155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nucleoporin) (Nucleoporin Nup155)</w:t>
            </w:r>
          </w:p>
        </w:tc>
      </w:tr>
      <w:tr w:rsidR="00F514BC" w:rsidRPr="00F514BC" w14:paraId="3C41AB74" w14:textId="77777777" w:rsidTr="00F514BC">
        <w:trPr>
          <w:trHeight w:val="288"/>
        </w:trPr>
        <w:tc>
          <w:tcPr>
            <w:tcW w:w="590" w:type="dxa"/>
            <w:tcBorders>
              <w:top w:val="nil"/>
              <w:left w:val="nil"/>
              <w:bottom w:val="nil"/>
              <w:right w:val="nil"/>
            </w:tcBorders>
            <w:shd w:val="clear" w:color="auto" w:fill="auto"/>
            <w:noWrap/>
            <w:vAlign w:val="bottom"/>
            <w:hideMark/>
          </w:tcPr>
          <w:p w14:paraId="4792E38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XRP2_HUMAN</w:t>
            </w:r>
          </w:p>
        </w:tc>
        <w:tc>
          <w:tcPr>
            <w:tcW w:w="8816" w:type="dxa"/>
            <w:tcBorders>
              <w:top w:val="nil"/>
              <w:left w:val="nil"/>
              <w:bottom w:val="nil"/>
              <w:right w:val="nil"/>
            </w:tcBorders>
            <w:shd w:val="clear" w:color="auto" w:fill="auto"/>
            <w:noWrap/>
            <w:vAlign w:val="bottom"/>
            <w:hideMark/>
          </w:tcPr>
          <w:p w14:paraId="692E9CC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XRP2</w:t>
            </w:r>
          </w:p>
        </w:tc>
      </w:tr>
      <w:tr w:rsidR="00F514BC" w:rsidRPr="00F514BC" w14:paraId="1FD0E5BE" w14:textId="77777777" w:rsidTr="00F514BC">
        <w:trPr>
          <w:trHeight w:val="288"/>
        </w:trPr>
        <w:tc>
          <w:tcPr>
            <w:tcW w:w="590" w:type="dxa"/>
            <w:tcBorders>
              <w:top w:val="nil"/>
              <w:left w:val="nil"/>
              <w:bottom w:val="nil"/>
              <w:right w:val="nil"/>
            </w:tcBorders>
            <w:shd w:val="clear" w:color="auto" w:fill="auto"/>
            <w:noWrap/>
            <w:vAlign w:val="bottom"/>
            <w:hideMark/>
          </w:tcPr>
          <w:p w14:paraId="3E5B523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CMC1_HUMAN</w:t>
            </w:r>
          </w:p>
        </w:tc>
        <w:tc>
          <w:tcPr>
            <w:tcW w:w="8816" w:type="dxa"/>
            <w:tcBorders>
              <w:top w:val="nil"/>
              <w:left w:val="nil"/>
              <w:bottom w:val="nil"/>
              <w:right w:val="nil"/>
            </w:tcBorders>
            <w:shd w:val="clear" w:color="auto" w:fill="auto"/>
            <w:noWrap/>
            <w:vAlign w:val="bottom"/>
            <w:hideMark/>
          </w:tcPr>
          <w:p w14:paraId="506DCFF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Calcium-binding mitochondrial carrier protein Aralar1 (Mitochondrial aspartate glutamate carrier 1) (Solute carrier family 25 member 12)</w:t>
            </w:r>
          </w:p>
        </w:tc>
      </w:tr>
      <w:tr w:rsidR="00F514BC" w:rsidRPr="00F514BC" w14:paraId="299CEF53" w14:textId="77777777" w:rsidTr="00F514BC">
        <w:trPr>
          <w:trHeight w:val="288"/>
        </w:trPr>
        <w:tc>
          <w:tcPr>
            <w:tcW w:w="590" w:type="dxa"/>
            <w:tcBorders>
              <w:top w:val="nil"/>
              <w:left w:val="nil"/>
              <w:bottom w:val="nil"/>
              <w:right w:val="nil"/>
            </w:tcBorders>
            <w:shd w:val="clear" w:color="auto" w:fill="auto"/>
            <w:noWrap/>
            <w:vAlign w:val="bottom"/>
            <w:hideMark/>
          </w:tcPr>
          <w:p w14:paraId="2C0A72C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TCEA3_HUMAN</w:t>
            </w:r>
          </w:p>
        </w:tc>
        <w:tc>
          <w:tcPr>
            <w:tcW w:w="8816" w:type="dxa"/>
            <w:tcBorders>
              <w:top w:val="nil"/>
              <w:left w:val="nil"/>
              <w:bottom w:val="nil"/>
              <w:right w:val="nil"/>
            </w:tcBorders>
            <w:shd w:val="clear" w:color="auto" w:fill="auto"/>
            <w:noWrap/>
            <w:vAlign w:val="bottom"/>
            <w:hideMark/>
          </w:tcPr>
          <w:p w14:paraId="27E2247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Transcription elongation factor A protein 3 (Transcription elongation factor S-II protein 3) (Transcription elongation factor </w:t>
            </w:r>
            <w:proofErr w:type="spellStart"/>
            <w:r w:rsidRPr="00F514BC">
              <w:rPr>
                <w:rFonts w:ascii="Aptos Narrow" w:eastAsia="Times New Roman" w:hAnsi="Aptos Narrow" w:cs="Times New Roman"/>
                <w:color w:val="000000"/>
                <w:kern w:val="0"/>
                <w:lang w:val="en-GB" w:eastAsia="en-GB"/>
                <w14:ligatures w14:val="none"/>
              </w:rPr>
              <w:t>TFIIS.h</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1E10BDF0" w14:textId="77777777" w:rsidTr="00F514BC">
        <w:trPr>
          <w:trHeight w:val="288"/>
        </w:trPr>
        <w:tc>
          <w:tcPr>
            <w:tcW w:w="590" w:type="dxa"/>
            <w:tcBorders>
              <w:top w:val="nil"/>
              <w:left w:val="nil"/>
              <w:bottom w:val="nil"/>
              <w:right w:val="nil"/>
            </w:tcBorders>
            <w:shd w:val="clear" w:color="auto" w:fill="auto"/>
            <w:noWrap/>
            <w:vAlign w:val="bottom"/>
            <w:hideMark/>
          </w:tcPr>
          <w:p w14:paraId="049608B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BCAR3_HUMAN</w:t>
            </w:r>
          </w:p>
        </w:tc>
        <w:tc>
          <w:tcPr>
            <w:tcW w:w="8816" w:type="dxa"/>
            <w:tcBorders>
              <w:top w:val="nil"/>
              <w:left w:val="nil"/>
              <w:bottom w:val="nil"/>
              <w:right w:val="nil"/>
            </w:tcBorders>
            <w:shd w:val="clear" w:color="auto" w:fill="auto"/>
            <w:noWrap/>
            <w:vAlign w:val="bottom"/>
            <w:hideMark/>
          </w:tcPr>
          <w:p w14:paraId="0AD810F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Breast cancer anti-</w:t>
            </w:r>
            <w:proofErr w:type="spellStart"/>
            <w:r w:rsidRPr="00F514BC">
              <w:rPr>
                <w:rFonts w:ascii="Aptos Narrow" w:eastAsia="Times New Roman" w:hAnsi="Aptos Narrow" w:cs="Times New Roman"/>
                <w:color w:val="000000"/>
                <w:kern w:val="0"/>
                <w:lang w:val="en-GB" w:eastAsia="en-GB"/>
                <w14:ligatures w14:val="none"/>
              </w:rPr>
              <w:t>estrogen</w:t>
            </w:r>
            <w:proofErr w:type="spellEnd"/>
            <w:r w:rsidRPr="00F514BC">
              <w:rPr>
                <w:rFonts w:ascii="Aptos Narrow" w:eastAsia="Times New Roman" w:hAnsi="Aptos Narrow" w:cs="Times New Roman"/>
                <w:color w:val="000000"/>
                <w:kern w:val="0"/>
                <w:lang w:val="en-GB" w:eastAsia="en-GB"/>
                <w14:ligatures w14:val="none"/>
              </w:rPr>
              <w:t xml:space="preserve"> resistance protein 3 (Novel SH2-containing protein 2) (SH2 domain-containing protein 3B)</w:t>
            </w:r>
          </w:p>
        </w:tc>
      </w:tr>
      <w:tr w:rsidR="00F514BC" w:rsidRPr="00F514BC" w14:paraId="68028082" w14:textId="77777777" w:rsidTr="00F514BC">
        <w:trPr>
          <w:trHeight w:val="288"/>
        </w:trPr>
        <w:tc>
          <w:tcPr>
            <w:tcW w:w="590" w:type="dxa"/>
            <w:tcBorders>
              <w:top w:val="nil"/>
              <w:left w:val="nil"/>
              <w:bottom w:val="nil"/>
              <w:right w:val="nil"/>
            </w:tcBorders>
            <w:shd w:val="clear" w:color="auto" w:fill="auto"/>
            <w:noWrap/>
            <w:vAlign w:val="bottom"/>
            <w:hideMark/>
          </w:tcPr>
          <w:p w14:paraId="0353559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POP7_HUMAN</w:t>
            </w:r>
          </w:p>
        </w:tc>
        <w:tc>
          <w:tcPr>
            <w:tcW w:w="8816" w:type="dxa"/>
            <w:tcBorders>
              <w:top w:val="nil"/>
              <w:left w:val="nil"/>
              <w:bottom w:val="nil"/>
              <w:right w:val="nil"/>
            </w:tcBorders>
            <w:shd w:val="clear" w:color="auto" w:fill="auto"/>
            <w:noWrap/>
            <w:vAlign w:val="bottom"/>
            <w:hideMark/>
          </w:tcPr>
          <w:p w14:paraId="2F082F1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Ribonuclease P protein subunit p20 (</w:t>
            </w:r>
            <w:proofErr w:type="spellStart"/>
            <w:r w:rsidRPr="00F514BC">
              <w:rPr>
                <w:rFonts w:ascii="Aptos Narrow" w:eastAsia="Times New Roman" w:hAnsi="Aptos Narrow" w:cs="Times New Roman"/>
                <w:color w:val="000000"/>
                <w:kern w:val="0"/>
                <w:lang w:val="en-GB" w:eastAsia="en-GB"/>
                <w14:ligatures w14:val="none"/>
              </w:rPr>
              <w:t>RNaseP</w:t>
            </w:r>
            <w:proofErr w:type="spellEnd"/>
            <w:r w:rsidRPr="00F514BC">
              <w:rPr>
                <w:rFonts w:ascii="Aptos Narrow" w:eastAsia="Times New Roman" w:hAnsi="Aptos Narrow" w:cs="Times New Roman"/>
                <w:color w:val="000000"/>
                <w:kern w:val="0"/>
                <w:lang w:val="en-GB" w:eastAsia="en-GB"/>
                <w14:ligatures w14:val="none"/>
              </w:rPr>
              <w:t xml:space="preserve"> protein p20) (EC 3.1.26.5) (Ribonucleases P/MRP protein subunit POP7 homolog) (hPOP7)</w:t>
            </w:r>
          </w:p>
        </w:tc>
      </w:tr>
      <w:tr w:rsidR="00F514BC" w:rsidRPr="00F514BC" w14:paraId="43510963" w14:textId="77777777" w:rsidTr="00F514BC">
        <w:trPr>
          <w:trHeight w:val="288"/>
        </w:trPr>
        <w:tc>
          <w:tcPr>
            <w:tcW w:w="590" w:type="dxa"/>
            <w:tcBorders>
              <w:top w:val="nil"/>
              <w:left w:val="nil"/>
              <w:bottom w:val="nil"/>
              <w:right w:val="nil"/>
            </w:tcBorders>
            <w:shd w:val="clear" w:color="auto" w:fill="auto"/>
            <w:noWrap/>
            <w:vAlign w:val="bottom"/>
            <w:hideMark/>
          </w:tcPr>
          <w:p w14:paraId="4308EA3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EIF3G_HUMAN</w:t>
            </w:r>
          </w:p>
        </w:tc>
        <w:tc>
          <w:tcPr>
            <w:tcW w:w="8816" w:type="dxa"/>
            <w:tcBorders>
              <w:top w:val="nil"/>
              <w:left w:val="nil"/>
              <w:bottom w:val="nil"/>
              <w:right w:val="nil"/>
            </w:tcBorders>
            <w:shd w:val="clear" w:color="auto" w:fill="auto"/>
            <w:noWrap/>
            <w:vAlign w:val="bottom"/>
            <w:hideMark/>
          </w:tcPr>
          <w:p w14:paraId="480D5A6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Eukaryotic translation initiation factor 3 subunit G (eIF3g) (Eukaryotic translation initiation factor 3 RNA-binding subunit) (eIF-3 RNA-binding subunit) (Eukaryotic translation initiation factor 3 subunit 4) (eIF-3-delta) (eIF3 p42) (eIF3 p44)</w:t>
            </w:r>
          </w:p>
        </w:tc>
      </w:tr>
      <w:tr w:rsidR="00F514BC" w:rsidRPr="00F514BC" w14:paraId="4C35655C" w14:textId="77777777" w:rsidTr="00F514BC">
        <w:trPr>
          <w:trHeight w:val="288"/>
        </w:trPr>
        <w:tc>
          <w:tcPr>
            <w:tcW w:w="590" w:type="dxa"/>
            <w:tcBorders>
              <w:top w:val="nil"/>
              <w:left w:val="nil"/>
              <w:bottom w:val="nil"/>
              <w:right w:val="nil"/>
            </w:tcBorders>
            <w:shd w:val="clear" w:color="auto" w:fill="auto"/>
            <w:noWrap/>
            <w:vAlign w:val="bottom"/>
            <w:hideMark/>
          </w:tcPr>
          <w:p w14:paraId="16E2061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EIF3J_HUMAN</w:t>
            </w:r>
          </w:p>
        </w:tc>
        <w:tc>
          <w:tcPr>
            <w:tcW w:w="8816" w:type="dxa"/>
            <w:tcBorders>
              <w:top w:val="nil"/>
              <w:left w:val="nil"/>
              <w:bottom w:val="nil"/>
              <w:right w:val="nil"/>
            </w:tcBorders>
            <w:shd w:val="clear" w:color="auto" w:fill="auto"/>
            <w:noWrap/>
            <w:vAlign w:val="bottom"/>
            <w:hideMark/>
          </w:tcPr>
          <w:p w14:paraId="781156A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Eukaryotic translation initiation factor 3 subunit J (eIF3j) (Eukaryotic translation initiation factor 3 subunit 1) (eIF-3-alpha) (eIF3 p35)</w:t>
            </w:r>
          </w:p>
        </w:tc>
      </w:tr>
      <w:tr w:rsidR="00F514BC" w:rsidRPr="00F514BC" w14:paraId="029D3F1C" w14:textId="77777777" w:rsidTr="00F514BC">
        <w:trPr>
          <w:trHeight w:val="288"/>
        </w:trPr>
        <w:tc>
          <w:tcPr>
            <w:tcW w:w="590" w:type="dxa"/>
            <w:tcBorders>
              <w:top w:val="nil"/>
              <w:left w:val="nil"/>
              <w:bottom w:val="nil"/>
              <w:right w:val="nil"/>
            </w:tcBorders>
            <w:shd w:val="clear" w:color="auto" w:fill="auto"/>
            <w:noWrap/>
            <w:vAlign w:val="bottom"/>
            <w:hideMark/>
          </w:tcPr>
          <w:p w14:paraId="377E527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PSD10_HUMAN</w:t>
            </w:r>
          </w:p>
        </w:tc>
        <w:tc>
          <w:tcPr>
            <w:tcW w:w="8816" w:type="dxa"/>
            <w:tcBorders>
              <w:top w:val="nil"/>
              <w:left w:val="nil"/>
              <w:bottom w:val="nil"/>
              <w:right w:val="nil"/>
            </w:tcBorders>
            <w:shd w:val="clear" w:color="auto" w:fill="auto"/>
            <w:noWrap/>
            <w:vAlign w:val="bottom"/>
            <w:hideMark/>
          </w:tcPr>
          <w:p w14:paraId="042E631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26S proteasome non-ATPase regulatory subunit 10 (26S proteasome regulatory subunit p28) (</w:t>
            </w:r>
            <w:proofErr w:type="spellStart"/>
            <w:r w:rsidRPr="00F514BC">
              <w:rPr>
                <w:rFonts w:ascii="Aptos Narrow" w:eastAsia="Times New Roman" w:hAnsi="Aptos Narrow" w:cs="Times New Roman"/>
                <w:color w:val="000000"/>
                <w:kern w:val="0"/>
                <w:lang w:val="en-GB" w:eastAsia="en-GB"/>
                <w14:ligatures w14:val="none"/>
              </w:rPr>
              <w:t>Gankyrin</w:t>
            </w:r>
            <w:proofErr w:type="spellEnd"/>
            <w:r w:rsidRPr="00F514BC">
              <w:rPr>
                <w:rFonts w:ascii="Aptos Narrow" w:eastAsia="Times New Roman" w:hAnsi="Aptos Narrow" w:cs="Times New Roman"/>
                <w:color w:val="000000"/>
                <w:kern w:val="0"/>
                <w:lang w:val="en-GB" w:eastAsia="en-GB"/>
                <w14:ligatures w14:val="none"/>
              </w:rPr>
              <w:t>) (p28(GANK))</w:t>
            </w:r>
          </w:p>
        </w:tc>
      </w:tr>
      <w:tr w:rsidR="00F514BC" w:rsidRPr="00F514BC" w14:paraId="0224FC49" w14:textId="77777777" w:rsidTr="00F514BC">
        <w:trPr>
          <w:trHeight w:val="288"/>
        </w:trPr>
        <w:tc>
          <w:tcPr>
            <w:tcW w:w="590" w:type="dxa"/>
            <w:tcBorders>
              <w:top w:val="nil"/>
              <w:left w:val="nil"/>
              <w:bottom w:val="nil"/>
              <w:right w:val="nil"/>
            </w:tcBorders>
            <w:shd w:val="clear" w:color="auto" w:fill="auto"/>
            <w:noWrap/>
            <w:vAlign w:val="bottom"/>
            <w:hideMark/>
          </w:tcPr>
          <w:p w14:paraId="658AB40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FACE1_HUMAN</w:t>
            </w:r>
          </w:p>
        </w:tc>
        <w:tc>
          <w:tcPr>
            <w:tcW w:w="8816" w:type="dxa"/>
            <w:tcBorders>
              <w:top w:val="nil"/>
              <w:left w:val="nil"/>
              <w:bottom w:val="nil"/>
              <w:right w:val="nil"/>
            </w:tcBorders>
            <w:shd w:val="clear" w:color="auto" w:fill="auto"/>
            <w:noWrap/>
            <w:vAlign w:val="bottom"/>
            <w:hideMark/>
          </w:tcPr>
          <w:p w14:paraId="1529DD8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CAAX </w:t>
            </w:r>
            <w:proofErr w:type="spellStart"/>
            <w:r w:rsidRPr="00F514BC">
              <w:rPr>
                <w:rFonts w:ascii="Aptos Narrow" w:eastAsia="Times New Roman" w:hAnsi="Aptos Narrow" w:cs="Times New Roman"/>
                <w:color w:val="000000"/>
                <w:kern w:val="0"/>
                <w:lang w:val="en-GB" w:eastAsia="en-GB"/>
                <w14:ligatures w14:val="none"/>
              </w:rPr>
              <w:t>prenyl</w:t>
            </w:r>
            <w:proofErr w:type="spellEnd"/>
            <w:r w:rsidRPr="00F514BC">
              <w:rPr>
                <w:rFonts w:ascii="Aptos Narrow" w:eastAsia="Times New Roman" w:hAnsi="Aptos Narrow" w:cs="Times New Roman"/>
                <w:color w:val="000000"/>
                <w:kern w:val="0"/>
                <w:lang w:val="en-GB" w:eastAsia="en-GB"/>
                <w14:ligatures w14:val="none"/>
              </w:rPr>
              <w:t xml:space="preserve"> protease 1 homolog (EC 3.4.24.84) (</w:t>
            </w:r>
            <w:proofErr w:type="spellStart"/>
            <w:r w:rsidRPr="00F514BC">
              <w:rPr>
                <w:rFonts w:ascii="Aptos Narrow" w:eastAsia="Times New Roman" w:hAnsi="Aptos Narrow" w:cs="Times New Roman"/>
                <w:color w:val="000000"/>
                <w:kern w:val="0"/>
                <w:lang w:val="en-GB" w:eastAsia="en-GB"/>
                <w14:ligatures w14:val="none"/>
              </w:rPr>
              <w:t>Farnesylated</w:t>
            </w:r>
            <w:proofErr w:type="spellEnd"/>
            <w:r w:rsidRPr="00F514BC">
              <w:rPr>
                <w:rFonts w:ascii="Aptos Narrow" w:eastAsia="Times New Roman" w:hAnsi="Aptos Narrow" w:cs="Times New Roman"/>
                <w:color w:val="000000"/>
                <w:kern w:val="0"/>
                <w:lang w:val="en-GB" w:eastAsia="en-GB"/>
                <w14:ligatures w14:val="none"/>
              </w:rPr>
              <w:t xml:space="preserve"> proteins-converting enzyme 1) (FACE-1) (</w:t>
            </w:r>
            <w:proofErr w:type="spellStart"/>
            <w:r w:rsidRPr="00F514BC">
              <w:rPr>
                <w:rFonts w:ascii="Aptos Narrow" w:eastAsia="Times New Roman" w:hAnsi="Aptos Narrow" w:cs="Times New Roman"/>
                <w:color w:val="000000"/>
                <w:kern w:val="0"/>
                <w:lang w:val="en-GB" w:eastAsia="en-GB"/>
                <w14:ligatures w14:val="none"/>
              </w:rPr>
              <w:t>Prenyl</w:t>
            </w:r>
            <w:proofErr w:type="spellEnd"/>
            <w:r w:rsidRPr="00F514BC">
              <w:rPr>
                <w:rFonts w:ascii="Aptos Narrow" w:eastAsia="Times New Roman" w:hAnsi="Aptos Narrow" w:cs="Times New Roman"/>
                <w:color w:val="000000"/>
                <w:kern w:val="0"/>
                <w:lang w:val="en-GB" w:eastAsia="en-GB"/>
                <w14:ligatures w14:val="none"/>
              </w:rPr>
              <w:t xml:space="preserve"> protein-specific </w:t>
            </w:r>
            <w:proofErr w:type="spellStart"/>
            <w:r w:rsidRPr="00F514BC">
              <w:rPr>
                <w:rFonts w:ascii="Aptos Narrow" w:eastAsia="Times New Roman" w:hAnsi="Aptos Narrow" w:cs="Times New Roman"/>
                <w:color w:val="000000"/>
                <w:kern w:val="0"/>
                <w:lang w:val="en-GB" w:eastAsia="en-GB"/>
                <w14:ligatures w14:val="none"/>
              </w:rPr>
              <w:t>endoprotease</w:t>
            </w:r>
            <w:proofErr w:type="spellEnd"/>
            <w:r w:rsidRPr="00F514BC">
              <w:rPr>
                <w:rFonts w:ascii="Aptos Narrow" w:eastAsia="Times New Roman" w:hAnsi="Aptos Narrow" w:cs="Times New Roman"/>
                <w:color w:val="000000"/>
                <w:kern w:val="0"/>
                <w:lang w:val="en-GB" w:eastAsia="en-GB"/>
                <w14:ligatures w14:val="none"/>
              </w:rPr>
              <w:t xml:space="preserve"> 1) (Zinc metalloproteinase Ste24 homolog)</w:t>
            </w:r>
          </w:p>
        </w:tc>
      </w:tr>
      <w:tr w:rsidR="00F514BC" w:rsidRPr="00F514BC" w14:paraId="7FB004A9" w14:textId="77777777" w:rsidTr="00F514BC">
        <w:trPr>
          <w:trHeight w:val="288"/>
        </w:trPr>
        <w:tc>
          <w:tcPr>
            <w:tcW w:w="590" w:type="dxa"/>
            <w:tcBorders>
              <w:top w:val="nil"/>
              <w:left w:val="nil"/>
              <w:bottom w:val="nil"/>
              <w:right w:val="nil"/>
            </w:tcBorders>
            <w:shd w:val="clear" w:color="auto" w:fill="auto"/>
            <w:noWrap/>
            <w:vAlign w:val="bottom"/>
            <w:hideMark/>
          </w:tcPr>
          <w:p w14:paraId="5FEF276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IDHC_HUMAN</w:t>
            </w:r>
          </w:p>
        </w:tc>
        <w:tc>
          <w:tcPr>
            <w:tcW w:w="8816" w:type="dxa"/>
            <w:tcBorders>
              <w:top w:val="nil"/>
              <w:left w:val="nil"/>
              <w:bottom w:val="nil"/>
              <w:right w:val="nil"/>
            </w:tcBorders>
            <w:shd w:val="clear" w:color="auto" w:fill="auto"/>
            <w:noWrap/>
            <w:vAlign w:val="bottom"/>
            <w:hideMark/>
          </w:tcPr>
          <w:p w14:paraId="74C68A2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Isocitrate dehydrogenase [NADP] cytoplasmic (IDH) (EC 1.1.1.42) (Cytosolic NADP-isocitrate dehydrogenase) (IDP) (NADP(+)-specific ICDH) (</w:t>
            </w:r>
            <w:proofErr w:type="spellStart"/>
            <w:r w:rsidRPr="00F514BC">
              <w:rPr>
                <w:rFonts w:ascii="Aptos Narrow" w:eastAsia="Times New Roman" w:hAnsi="Aptos Narrow" w:cs="Times New Roman"/>
                <w:color w:val="000000"/>
                <w:kern w:val="0"/>
                <w:lang w:val="en-GB" w:eastAsia="en-GB"/>
                <w14:ligatures w14:val="none"/>
              </w:rPr>
              <w:t>Oxalosuccinate</w:t>
            </w:r>
            <w:proofErr w:type="spellEnd"/>
            <w:r w:rsidRPr="00F514BC">
              <w:rPr>
                <w:rFonts w:ascii="Aptos Narrow" w:eastAsia="Times New Roman" w:hAnsi="Aptos Narrow" w:cs="Times New Roman"/>
                <w:color w:val="000000"/>
                <w:kern w:val="0"/>
                <w:lang w:val="en-GB" w:eastAsia="en-GB"/>
                <w14:ligatures w14:val="none"/>
              </w:rPr>
              <w:t xml:space="preserve"> decarboxylase)</w:t>
            </w:r>
          </w:p>
        </w:tc>
      </w:tr>
      <w:tr w:rsidR="00F514BC" w:rsidRPr="00F514BC" w14:paraId="103A11DA" w14:textId="77777777" w:rsidTr="00F514BC">
        <w:trPr>
          <w:trHeight w:val="288"/>
        </w:trPr>
        <w:tc>
          <w:tcPr>
            <w:tcW w:w="590" w:type="dxa"/>
            <w:tcBorders>
              <w:top w:val="nil"/>
              <w:left w:val="nil"/>
              <w:bottom w:val="nil"/>
              <w:right w:val="nil"/>
            </w:tcBorders>
            <w:shd w:val="clear" w:color="auto" w:fill="auto"/>
            <w:noWrap/>
            <w:vAlign w:val="bottom"/>
            <w:hideMark/>
          </w:tcPr>
          <w:p w14:paraId="1EAFD4A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GATB_HUMAN</w:t>
            </w:r>
          </w:p>
        </w:tc>
        <w:tc>
          <w:tcPr>
            <w:tcW w:w="8816" w:type="dxa"/>
            <w:tcBorders>
              <w:top w:val="nil"/>
              <w:left w:val="nil"/>
              <w:bottom w:val="nil"/>
              <w:right w:val="nil"/>
            </w:tcBorders>
            <w:shd w:val="clear" w:color="auto" w:fill="auto"/>
            <w:noWrap/>
            <w:vAlign w:val="bottom"/>
            <w:hideMark/>
          </w:tcPr>
          <w:p w14:paraId="5A7D33D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Glutamyl-tRNA(Gln) </w:t>
            </w:r>
            <w:proofErr w:type="spellStart"/>
            <w:r w:rsidRPr="00F514BC">
              <w:rPr>
                <w:rFonts w:ascii="Aptos Narrow" w:eastAsia="Times New Roman" w:hAnsi="Aptos Narrow" w:cs="Times New Roman"/>
                <w:color w:val="000000"/>
                <w:kern w:val="0"/>
                <w:lang w:val="en-GB" w:eastAsia="en-GB"/>
                <w14:ligatures w14:val="none"/>
              </w:rPr>
              <w:t>amidotransferase</w:t>
            </w:r>
            <w:proofErr w:type="spellEnd"/>
            <w:r w:rsidRPr="00F514BC">
              <w:rPr>
                <w:rFonts w:ascii="Aptos Narrow" w:eastAsia="Times New Roman" w:hAnsi="Aptos Narrow" w:cs="Times New Roman"/>
                <w:color w:val="000000"/>
                <w:kern w:val="0"/>
                <w:lang w:val="en-GB" w:eastAsia="en-GB"/>
                <w14:ligatures w14:val="none"/>
              </w:rPr>
              <w:t xml:space="preserve"> subunit B, mitochondrial (Glu-</w:t>
            </w:r>
            <w:proofErr w:type="spellStart"/>
            <w:r w:rsidRPr="00F514BC">
              <w:rPr>
                <w:rFonts w:ascii="Aptos Narrow" w:eastAsia="Times New Roman" w:hAnsi="Aptos Narrow" w:cs="Times New Roman"/>
                <w:color w:val="000000"/>
                <w:kern w:val="0"/>
                <w:lang w:val="en-GB" w:eastAsia="en-GB"/>
                <w14:ligatures w14:val="none"/>
              </w:rPr>
              <w:t>AdT</w:t>
            </w:r>
            <w:proofErr w:type="spellEnd"/>
            <w:r w:rsidRPr="00F514BC">
              <w:rPr>
                <w:rFonts w:ascii="Aptos Narrow" w:eastAsia="Times New Roman" w:hAnsi="Aptos Narrow" w:cs="Times New Roman"/>
                <w:color w:val="000000"/>
                <w:kern w:val="0"/>
                <w:lang w:val="en-GB" w:eastAsia="en-GB"/>
                <w14:ligatures w14:val="none"/>
              </w:rPr>
              <w:t xml:space="preserve"> subunit B) (EC 6.3.5.-) (Cytochrome c oxidase assembly factor PET112 homolog)</w:t>
            </w:r>
          </w:p>
        </w:tc>
      </w:tr>
      <w:tr w:rsidR="00F514BC" w:rsidRPr="00F514BC" w14:paraId="1BCC6ABE" w14:textId="77777777" w:rsidTr="00F514BC">
        <w:trPr>
          <w:trHeight w:val="288"/>
        </w:trPr>
        <w:tc>
          <w:tcPr>
            <w:tcW w:w="590" w:type="dxa"/>
            <w:tcBorders>
              <w:top w:val="nil"/>
              <w:left w:val="nil"/>
              <w:bottom w:val="nil"/>
              <w:right w:val="nil"/>
            </w:tcBorders>
            <w:shd w:val="clear" w:color="auto" w:fill="auto"/>
            <w:noWrap/>
            <w:vAlign w:val="bottom"/>
            <w:hideMark/>
          </w:tcPr>
          <w:p w14:paraId="1ECB96C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SCO1_HUMAN</w:t>
            </w:r>
          </w:p>
        </w:tc>
        <w:tc>
          <w:tcPr>
            <w:tcW w:w="8816" w:type="dxa"/>
            <w:tcBorders>
              <w:top w:val="nil"/>
              <w:left w:val="nil"/>
              <w:bottom w:val="nil"/>
              <w:right w:val="nil"/>
            </w:tcBorders>
            <w:shd w:val="clear" w:color="auto" w:fill="auto"/>
            <w:noWrap/>
            <w:vAlign w:val="bottom"/>
            <w:hideMark/>
          </w:tcPr>
          <w:p w14:paraId="0363840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SCO1 homolog, mitochondrial</w:t>
            </w:r>
          </w:p>
        </w:tc>
      </w:tr>
      <w:tr w:rsidR="00F514BC" w:rsidRPr="00F514BC" w14:paraId="50654164" w14:textId="77777777" w:rsidTr="00F514BC">
        <w:trPr>
          <w:trHeight w:val="288"/>
        </w:trPr>
        <w:tc>
          <w:tcPr>
            <w:tcW w:w="590" w:type="dxa"/>
            <w:tcBorders>
              <w:top w:val="nil"/>
              <w:left w:val="nil"/>
              <w:bottom w:val="nil"/>
              <w:right w:val="nil"/>
            </w:tcBorders>
            <w:shd w:val="clear" w:color="auto" w:fill="auto"/>
            <w:noWrap/>
            <w:vAlign w:val="bottom"/>
            <w:hideMark/>
          </w:tcPr>
          <w:p w14:paraId="0C27B3F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RBBP9_HUMAN</w:t>
            </w:r>
          </w:p>
        </w:tc>
        <w:tc>
          <w:tcPr>
            <w:tcW w:w="8816" w:type="dxa"/>
            <w:tcBorders>
              <w:top w:val="nil"/>
              <w:left w:val="nil"/>
              <w:bottom w:val="nil"/>
              <w:right w:val="nil"/>
            </w:tcBorders>
            <w:shd w:val="clear" w:color="auto" w:fill="auto"/>
            <w:noWrap/>
            <w:vAlign w:val="bottom"/>
            <w:hideMark/>
          </w:tcPr>
          <w:p w14:paraId="6A300CB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Putative hydrolase RBBP9 (EC 3.-.-.-) (B5T-overexpressed gene protein) (Protein BOG) (Retinoblastoma-binding protein 10) (RBBP-10) (Retinoblastoma-binding protein 9) (RBBP-9)</w:t>
            </w:r>
          </w:p>
        </w:tc>
      </w:tr>
      <w:tr w:rsidR="00F514BC" w:rsidRPr="00F514BC" w14:paraId="026795AE" w14:textId="77777777" w:rsidTr="00F514BC">
        <w:trPr>
          <w:trHeight w:val="288"/>
        </w:trPr>
        <w:tc>
          <w:tcPr>
            <w:tcW w:w="590" w:type="dxa"/>
            <w:tcBorders>
              <w:top w:val="nil"/>
              <w:left w:val="nil"/>
              <w:bottom w:val="nil"/>
              <w:right w:val="nil"/>
            </w:tcBorders>
            <w:shd w:val="clear" w:color="auto" w:fill="auto"/>
            <w:noWrap/>
            <w:vAlign w:val="bottom"/>
            <w:hideMark/>
          </w:tcPr>
          <w:p w14:paraId="578A82E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AL1L1_HUMAN</w:t>
            </w:r>
          </w:p>
        </w:tc>
        <w:tc>
          <w:tcPr>
            <w:tcW w:w="8816" w:type="dxa"/>
            <w:tcBorders>
              <w:top w:val="nil"/>
              <w:left w:val="nil"/>
              <w:bottom w:val="nil"/>
              <w:right w:val="nil"/>
            </w:tcBorders>
            <w:shd w:val="clear" w:color="auto" w:fill="auto"/>
            <w:noWrap/>
            <w:vAlign w:val="bottom"/>
            <w:hideMark/>
          </w:tcPr>
          <w:p w14:paraId="77CCAF2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Cytosolic 10-formyltetrahydrofolate dehydrogenase (10-FTHFDH) (FDH) (EC 1.5.1.6) (Aldehyde dehydrogenase family 1 member L1)</w:t>
            </w:r>
          </w:p>
        </w:tc>
      </w:tr>
      <w:tr w:rsidR="00F514BC" w:rsidRPr="00F514BC" w14:paraId="197F8B10" w14:textId="77777777" w:rsidTr="00F514BC">
        <w:trPr>
          <w:trHeight w:val="288"/>
        </w:trPr>
        <w:tc>
          <w:tcPr>
            <w:tcW w:w="590" w:type="dxa"/>
            <w:tcBorders>
              <w:top w:val="nil"/>
              <w:left w:val="nil"/>
              <w:bottom w:val="nil"/>
              <w:right w:val="nil"/>
            </w:tcBorders>
            <w:shd w:val="clear" w:color="auto" w:fill="auto"/>
            <w:noWrap/>
            <w:vAlign w:val="bottom"/>
            <w:hideMark/>
          </w:tcPr>
          <w:p w14:paraId="5AE5DE1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DGKI_HUMAN</w:t>
            </w:r>
          </w:p>
        </w:tc>
        <w:tc>
          <w:tcPr>
            <w:tcW w:w="8816" w:type="dxa"/>
            <w:tcBorders>
              <w:top w:val="nil"/>
              <w:left w:val="nil"/>
              <w:bottom w:val="nil"/>
              <w:right w:val="nil"/>
            </w:tcBorders>
            <w:shd w:val="clear" w:color="auto" w:fill="auto"/>
            <w:noWrap/>
            <w:vAlign w:val="bottom"/>
            <w:hideMark/>
          </w:tcPr>
          <w:p w14:paraId="3F862D2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Diacylglycerol kinase iota (DAG kinase iota) (EC 2.7.1.107) (Diglyceride kinase iota) (DGK-iota)</w:t>
            </w:r>
          </w:p>
        </w:tc>
      </w:tr>
      <w:tr w:rsidR="00F514BC" w:rsidRPr="00F514BC" w14:paraId="455B6D2B" w14:textId="77777777" w:rsidTr="00F514BC">
        <w:trPr>
          <w:trHeight w:val="288"/>
        </w:trPr>
        <w:tc>
          <w:tcPr>
            <w:tcW w:w="590" w:type="dxa"/>
            <w:tcBorders>
              <w:top w:val="nil"/>
              <w:left w:val="nil"/>
              <w:bottom w:val="nil"/>
              <w:right w:val="nil"/>
            </w:tcBorders>
            <w:shd w:val="clear" w:color="auto" w:fill="auto"/>
            <w:noWrap/>
            <w:vAlign w:val="bottom"/>
            <w:hideMark/>
          </w:tcPr>
          <w:p w14:paraId="4D06A06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PRAF3_HUMAN</w:t>
            </w:r>
          </w:p>
        </w:tc>
        <w:tc>
          <w:tcPr>
            <w:tcW w:w="8816" w:type="dxa"/>
            <w:tcBorders>
              <w:top w:val="nil"/>
              <w:left w:val="nil"/>
              <w:bottom w:val="nil"/>
              <w:right w:val="nil"/>
            </w:tcBorders>
            <w:shd w:val="clear" w:color="auto" w:fill="auto"/>
            <w:noWrap/>
            <w:vAlign w:val="bottom"/>
            <w:hideMark/>
          </w:tcPr>
          <w:p w14:paraId="1243929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PRA1 family protein 3 (ADP-ribosylation factor-like protein 6-interacting protein 5) (ARL-6-interacting protein 5) (Aip-5) (Cytoskeleton-related vitamin A-responsive protein) (Dermal papilla-derived protein 11) (GTRAP3-18) (Glutamate transporter EAAC1-interacting protein) (JM5) (Prenylated Rab acceptor protein 2) (Protein JWa) (Putative MAPK-activating protein PM27)</w:t>
            </w:r>
          </w:p>
        </w:tc>
      </w:tr>
      <w:tr w:rsidR="00F514BC" w:rsidRPr="00F514BC" w14:paraId="5BBD8368" w14:textId="77777777" w:rsidTr="00F514BC">
        <w:trPr>
          <w:trHeight w:val="288"/>
        </w:trPr>
        <w:tc>
          <w:tcPr>
            <w:tcW w:w="590" w:type="dxa"/>
            <w:tcBorders>
              <w:top w:val="nil"/>
              <w:left w:val="nil"/>
              <w:bottom w:val="nil"/>
              <w:right w:val="nil"/>
            </w:tcBorders>
            <w:shd w:val="clear" w:color="auto" w:fill="auto"/>
            <w:noWrap/>
            <w:vAlign w:val="bottom"/>
            <w:hideMark/>
          </w:tcPr>
          <w:p w14:paraId="5F77DAF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DYSF_HUMAN</w:t>
            </w:r>
          </w:p>
        </w:tc>
        <w:tc>
          <w:tcPr>
            <w:tcW w:w="8816" w:type="dxa"/>
            <w:tcBorders>
              <w:top w:val="nil"/>
              <w:left w:val="nil"/>
              <w:bottom w:val="nil"/>
              <w:right w:val="nil"/>
            </w:tcBorders>
            <w:shd w:val="clear" w:color="auto" w:fill="auto"/>
            <w:noWrap/>
            <w:vAlign w:val="bottom"/>
            <w:hideMark/>
          </w:tcPr>
          <w:p w14:paraId="141744F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Dysferlin</w:t>
            </w:r>
            <w:proofErr w:type="spellEnd"/>
            <w:r w:rsidRPr="00F514BC">
              <w:rPr>
                <w:rFonts w:ascii="Aptos Narrow" w:eastAsia="Times New Roman" w:hAnsi="Aptos Narrow" w:cs="Times New Roman"/>
                <w:color w:val="000000"/>
                <w:kern w:val="0"/>
                <w:lang w:val="en-GB" w:eastAsia="en-GB"/>
                <w14:ligatures w14:val="none"/>
              </w:rPr>
              <w:t xml:space="preserve"> (Dystrophy-associated fer-1-like protein) (Fer-1-like protein 1)</w:t>
            </w:r>
          </w:p>
        </w:tc>
      </w:tr>
      <w:tr w:rsidR="00F514BC" w:rsidRPr="00F514BC" w14:paraId="1E99ED22" w14:textId="77777777" w:rsidTr="00F514BC">
        <w:trPr>
          <w:trHeight w:val="288"/>
        </w:trPr>
        <w:tc>
          <w:tcPr>
            <w:tcW w:w="590" w:type="dxa"/>
            <w:tcBorders>
              <w:top w:val="nil"/>
              <w:left w:val="nil"/>
              <w:bottom w:val="nil"/>
              <w:right w:val="nil"/>
            </w:tcBorders>
            <w:shd w:val="clear" w:color="auto" w:fill="auto"/>
            <w:noWrap/>
            <w:vAlign w:val="bottom"/>
            <w:hideMark/>
          </w:tcPr>
          <w:p w14:paraId="1067182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DCTN3_HUMAN</w:t>
            </w:r>
          </w:p>
        </w:tc>
        <w:tc>
          <w:tcPr>
            <w:tcW w:w="8816" w:type="dxa"/>
            <w:tcBorders>
              <w:top w:val="nil"/>
              <w:left w:val="nil"/>
              <w:bottom w:val="nil"/>
              <w:right w:val="nil"/>
            </w:tcBorders>
            <w:shd w:val="clear" w:color="auto" w:fill="auto"/>
            <w:noWrap/>
            <w:vAlign w:val="bottom"/>
            <w:hideMark/>
          </w:tcPr>
          <w:p w14:paraId="5E16752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Dynactin subunit 3 (Dynactin complex subunit 22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 (p22)</w:t>
            </w:r>
          </w:p>
        </w:tc>
      </w:tr>
      <w:tr w:rsidR="00F514BC" w:rsidRPr="00F514BC" w14:paraId="42250250" w14:textId="77777777" w:rsidTr="00F514BC">
        <w:trPr>
          <w:trHeight w:val="288"/>
        </w:trPr>
        <w:tc>
          <w:tcPr>
            <w:tcW w:w="590" w:type="dxa"/>
            <w:tcBorders>
              <w:top w:val="nil"/>
              <w:left w:val="nil"/>
              <w:bottom w:val="nil"/>
              <w:right w:val="nil"/>
            </w:tcBorders>
            <w:shd w:val="clear" w:color="auto" w:fill="auto"/>
            <w:noWrap/>
            <w:vAlign w:val="bottom"/>
            <w:hideMark/>
          </w:tcPr>
          <w:p w14:paraId="122AE42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DNJC8_HUMAN</w:t>
            </w:r>
          </w:p>
        </w:tc>
        <w:tc>
          <w:tcPr>
            <w:tcW w:w="8816" w:type="dxa"/>
            <w:tcBorders>
              <w:top w:val="nil"/>
              <w:left w:val="nil"/>
              <w:bottom w:val="nil"/>
              <w:right w:val="nil"/>
            </w:tcBorders>
            <w:shd w:val="clear" w:color="auto" w:fill="auto"/>
            <w:noWrap/>
            <w:vAlign w:val="bottom"/>
            <w:hideMark/>
          </w:tcPr>
          <w:p w14:paraId="127F8BD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DnaJ</w:t>
            </w:r>
            <w:proofErr w:type="spellEnd"/>
            <w:r w:rsidRPr="00F514BC">
              <w:rPr>
                <w:rFonts w:ascii="Aptos Narrow" w:eastAsia="Times New Roman" w:hAnsi="Aptos Narrow" w:cs="Times New Roman"/>
                <w:color w:val="000000"/>
                <w:kern w:val="0"/>
                <w:lang w:val="en-GB" w:eastAsia="en-GB"/>
                <w14:ligatures w14:val="none"/>
              </w:rPr>
              <w:t xml:space="preserve"> homolog subfamily C member 8 (Splicing protein spf31)</w:t>
            </w:r>
          </w:p>
        </w:tc>
      </w:tr>
      <w:tr w:rsidR="00F514BC" w:rsidRPr="00F514BC" w14:paraId="7F9D231C" w14:textId="77777777" w:rsidTr="00F514BC">
        <w:trPr>
          <w:trHeight w:val="288"/>
        </w:trPr>
        <w:tc>
          <w:tcPr>
            <w:tcW w:w="590" w:type="dxa"/>
            <w:tcBorders>
              <w:top w:val="nil"/>
              <w:left w:val="nil"/>
              <w:bottom w:val="nil"/>
              <w:right w:val="nil"/>
            </w:tcBorders>
            <w:shd w:val="clear" w:color="auto" w:fill="auto"/>
            <w:noWrap/>
            <w:vAlign w:val="bottom"/>
            <w:hideMark/>
          </w:tcPr>
          <w:p w14:paraId="20D681E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ATP5H_HUMAN</w:t>
            </w:r>
          </w:p>
        </w:tc>
        <w:tc>
          <w:tcPr>
            <w:tcW w:w="8816" w:type="dxa"/>
            <w:tcBorders>
              <w:top w:val="nil"/>
              <w:left w:val="nil"/>
              <w:bottom w:val="nil"/>
              <w:right w:val="nil"/>
            </w:tcBorders>
            <w:shd w:val="clear" w:color="auto" w:fill="auto"/>
            <w:noWrap/>
            <w:vAlign w:val="bottom"/>
            <w:hideMark/>
          </w:tcPr>
          <w:p w14:paraId="6042D97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ATP synthase subunit d, mitochondrial (ATPase subunit d)</w:t>
            </w:r>
          </w:p>
        </w:tc>
      </w:tr>
      <w:tr w:rsidR="00F514BC" w:rsidRPr="00F514BC" w14:paraId="6A877992" w14:textId="77777777" w:rsidTr="00F514BC">
        <w:trPr>
          <w:trHeight w:val="288"/>
        </w:trPr>
        <w:tc>
          <w:tcPr>
            <w:tcW w:w="590" w:type="dxa"/>
            <w:tcBorders>
              <w:top w:val="nil"/>
              <w:left w:val="nil"/>
              <w:bottom w:val="nil"/>
              <w:right w:val="nil"/>
            </w:tcBorders>
            <w:shd w:val="clear" w:color="auto" w:fill="auto"/>
            <w:noWrap/>
            <w:vAlign w:val="bottom"/>
            <w:hideMark/>
          </w:tcPr>
          <w:p w14:paraId="4A58DF8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DNJB5_HUMAN</w:t>
            </w:r>
          </w:p>
        </w:tc>
        <w:tc>
          <w:tcPr>
            <w:tcW w:w="8816" w:type="dxa"/>
            <w:tcBorders>
              <w:top w:val="nil"/>
              <w:left w:val="nil"/>
              <w:bottom w:val="nil"/>
              <w:right w:val="nil"/>
            </w:tcBorders>
            <w:shd w:val="clear" w:color="auto" w:fill="auto"/>
            <w:noWrap/>
            <w:vAlign w:val="bottom"/>
            <w:hideMark/>
          </w:tcPr>
          <w:p w14:paraId="4E854A7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DnaJ</w:t>
            </w:r>
            <w:proofErr w:type="spellEnd"/>
            <w:r w:rsidRPr="00F514BC">
              <w:rPr>
                <w:rFonts w:ascii="Aptos Narrow" w:eastAsia="Times New Roman" w:hAnsi="Aptos Narrow" w:cs="Times New Roman"/>
                <w:color w:val="000000"/>
                <w:kern w:val="0"/>
                <w:lang w:val="en-GB" w:eastAsia="en-GB"/>
                <w14:ligatures w14:val="none"/>
              </w:rPr>
              <w:t xml:space="preserve"> homolog subfamily B member 5 (Heat shock protein Hsp40-2) (Heat shock protein Hsp40-3) (Heat shock protein cognate 40) (Hsc40)</w:t>
            </w:r>
          </w:p>
        </w:tc>
      </w:tr>
      <w:tr w:rsidR="00F514BC" w:rsidRPr="00F514BC" w14:paraId="6FFA4622" w14:textId="77777777" w:rsidTr="00F514BC">
        <w:trPr>
          <w:trHeight w:val="288"/>
        </w:trPr>
        <w:tc>
          <w:tcPr>
            <w:tcW w:w="590" w:type="dxa"/>
            <w:tcBorders>
              <w:top w:val="nil"/>
              <w:left w:val="nil"/>
              <w:bottom w:val="nil"/>
              <w:right w:val="nil"/>
            </w:tcBorders>
            <w:shd w:val="clear" w:color="auto" w:fill="auto"/>
            <w:noWrap/>
            <w:vAlign w:val="bottom"/>
            <w:hideMark/>
          </w:tcPr>
          <w:p w14:paraId="6A4FBFE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FLOT1_HUMAN</w:t>
            </w:r>
          </w:p>
        </w:tc>
        <w:tc>
          <w:tcPr>
            <w:tcW w:w="8816" w:type="dxa"/>
            <w:tcBorders>
              <w:top w:val="nil"/>
              <w:left w:val="nil"/>
              <w:bottom w:val="nil"/>
              <w:right w:val="nil"/>
            </w:tcBorders>
            <w:shd w:val="clear" w:color="auto" w:fill="auto"/>
            <w:noWrap/>
            <w:vAlign w:val="bottom"/>
            <w:hideMark/>
          </w:tcPr>
          <w:p w14:paraId="108240B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Flotillin-1</w:t>
            </w:r>
          </w:p>
        </w:tc>
      </w:tr>
      <w:tr w:rsidR="00F514BC" w:rsidRPr="00F514BC" w14:paraId="7FBAB219" w14:textId="77777777" w:rsidTr="00F514BC">
        <w:trPr>
          <w:trHeight w:val="288"/>
        </w:trPr>
        <w:tc>
          <w:tcPr>
            <w:tcW w:w="590" w:type="dxa"/>
            <w:tcBorders>
              <w:top w:val="nil"/>
              <w:left w:val="nil"/>
              <w:bottom w:val="nil"/>
              <w:right w:val="nil"/>
            </w:tcBorders>
            <w:shd w:val="clear" w:color="auto" w:fill="auto"/>
            <w:noWrap/>
            <w:vAlign w:val="bottom"/>
            <w:hideMark/>
          </w:tcPr>
          <w:p w14:paraId="6F617E6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ATP5L_HUMAN</w:t>
            </w:r>
          </w:p>
        </w:tc>
        <w:tc>
          <w:tcPr>
            <w:tcW w:w="8816" w:type="dxa"/>
            <w:tcBorders>
              <w:top w:val="nil"/>
              <w:left w:val="nil"/>
              <w:bottom w:val="nil"/>
              <w:right w:val="nil"/>
            </w:tcBorders>
            <w:shd w:val="clear" w:color="auto" w:fill="auto"/>
            <w:noWrap/>
            <w:vAlign w:val="bottom"/>
            <w:hideMark/>
          </w:tcPr>
          <w:p w14:paraId="0A3A758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ATP synthase subunit g, mitochondrial (ATPase subunit g)</w:t>
            </w:r>
          </w:p>
        </w:tc>
      </w:tr>
      <w:tr w:rsidR="00F514BC" w:rsidRPr="00F514BC" w14:paraId="59031058" w14:textId="77777777" w:rsidTr="00F514BC">
        <w:trPr>
          <w:trHeight w:val="288"/>
        </w:trPr>
        <w:tc>
          <w:tcPr>
            <w:tcW w:w="590" w:type="dxa"/>
            <w:tcBorders>
              <w:top w:val="nil"/>
              <w:left w:val="nil"/>
              <w:bottom w:val="nil"/>
              <w:right w:val="nil"/>
            </w:tcBorders>
            <w:shd w:val="clear" w:color="auto" w:fill="auto"/>
            <w:noWrap/>
            <w:vAlign w:val="bottom"/>
            <w:hideMark/>
          </w:tcPr>
          <w:p w14:paraId="384F59E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MPDZ_HUMAN</w:t>
            </w:r>
          </w:p>
        </w:tc>
        <w:tc>
          <w:tcPr>
            <w:tcW w:w="8816" w:type="dxa"/>
            <w:tcBorders>
              <w:top w:val="nil"/>
              <w:left w:val="nil"/>
              <w:bottom w:val="nil"/>
              <w:right w:val="nil"/>
            </w:tcBorders>
            <w:shd w:val="clear" w:color="auto" w:fill="auto"/>
            <w:noWrap/>
            <w:vAlign w:val="bottom"/>
            <w:hideMark/>
          </w:tcPr>
          <w:p w14:paraId="5739A1D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Multiple PDZ domain protein (Multi-PDZ domain protein 1)</w:t>
            </w:r>
          </w:p>
        </w:tc>
      </w:tr>
      <w:tr w:rsidR="00F514BC" w:rsidRPr="00F514BC" w14:paraId="7C2E2480" w14:textId="77777777" w:rsidTr="00F514BC">
        <w:trPr>
          <w:trHeight w:val="288"/>
        </w:trPr>
        <w:tc>
          <w:tcPr>
            <w:tcW w:w="590" w:type="dxa"/>
            <w:tcBorders>
              <w:top w:val="nil"/>
              <w:left w:val="nil"/>
              <w:bottom w:val="nil"/>
              <w:right w:val="nil"/>
            </w:tcBorders>
            <w:shd w:val="clear" w:color="auto" w:fill="auto"/>
            <w:noWrap/>
            <w:vAlign w:val="bottom"/>
            <w:hideMark/>
          </w:tcPr>
          <w:p w14:paraId="6596EC3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GLRX3_HUMAN</w:t>
            </w:r>
          </w:p>
        </w:tc>
        <w:tc>
          <w:tcPr>
            <w:tcW w:w="8816" w:type="dxa"/>
            <w:tcBorders>
              <w:top w:val="nil"/>
              <w:left w:val="nil"/>
              <w:bottom w:val="nil"/>
              <w:right w:val="nil"/>
            </w:tcBorders>
            <w:shd w:val="clear" w:color="auto" w:fill="auto"/>
            <w:noWrap/>
            <w:vAlign w:val="bottom"/>
            <w:hideMark/>
          </w:tcPr>
          <w:p w14:paraId="69F1CC0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Glutaredoxin-3 (PKC-interacting cousin of thioredoxin) (PICOT) (PKC-theta-interacting protein) (</w:t>
            </w:r>
            <w:proofErr w:type="spellStart"/>
            <w:r w:rsidRPr="00F514BC">
              <w:rPr>
                <w:rFonts w:ascii="Aptos Narrow" w:eastAsia="Times New Roman" w:hAnsi="Aptos Narrow" w:cs="Times New Roman"/>
                <w:color w:val="000000"/>
                <w:kern w:val="0"/>
                <w:lang w:val="en-GB" w:eastAsia="en-GB"/>
                <w14:ligatures w14:val="none"/>
              </w:rPr>
              <w:t>PKCq</w:t>
            </w:r>
            <w:proofErr w:type="spellEnd"/>
            <w:r w:rsidRPr="00F514BC">
              <w:rPr>
                <w:rFonts w:ascii="Aptos Narrow" w:eastAsia="Times New Roman" w:hAnsi="Aptos Narrow" w:cs="Times New Roman"/>
                <w:color w:val="000000"/>
                <w:kern w:val="0"/>
                <w:lang w:val="en-GB" w:eastAsia="en-GB"/>
                <w14:ligatures w14:val="none"/>
              </w:rPr>
              <w:t>-interacting protein) (Thioredoxin-like protein 2)</w:t>
            </w:r>
          </w:p>
        </w:tc>
      </w:tr>
      <w:tr w:rsidR="00F514BC" w:rsidRPr="00F514BC" w14:paraId="5DF3A85E" w14:textId="77777777" w:rsidTr="00F514BC">
        <w:trPr>
          <w:trHeight w:val="288"/>
        </w:trPr>
        <w:tc>
          <w:tcPr>
            <w:tcW w:w="590" w:type="dxa"/>
            <w:tcBorders>
              <w:top w:val="nil"/>
              <w:left w:val="nil"/>
              <w:bottom w:val="nil"/>
              <w:right w:val="nil"/>
            </w:tcBorders>
            <w:shd w:val="clear" w:color="auto" w:fill="auto"/>
            <w:noWrap/>
            <w:vAlign w:val="bottom"/>
            <w:hideMark/>
          </w:tcPr>
          <w:p w14:paraId="113B468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KRT34_HUMAN</w:t>
            </w:r>
          </w:p>
        </w:tc>
        <w:tc>
          <w:tcPr>
            <w:tcW w:w="8816" w:type="dxa"/>
            <w:tcBorders>
              <w:top w:val="nil"/>
              <w:left w:val="nil"/>
              <w:bottom w:val="nil"/>
              <w:right w:val="nil"/>
            </w:tcBorders>
            <w:shd w:val="clear" w:color="auto" w:fill="auto"/>
            <w:noWrap/>
            <w:vAlign w:val="bottom"/>
            <w:hideMark/>
          </w:tcPr>
          <w:p w14:paraId="2A0D5E9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Keratin, type I cuticular Ha4 (Hair keratin, type I Ha4) (Keratin-34) (K34)</w:t>
            </w:r>
          </w:p>
        </w:tc>
      </w:tr>
      <w:tr w:rsidR="00F514BC" w:rsidRPr="00F514BC" w14:paraId="5A2DE89C" w14:textId="77777777" w:rsidTr="00F514BC">
        <w:trPr>
          <w:trHeight w:val="288"/>
        </w:trPr>
        <w:tc>
          <w:tcPr>
            <w:tcW w:w="590" w:type="dxa"/>
            <w:tcBorders>
              <w:top w:val="nil"/>
              <w:left w:val="nil"/>
              <w:bottom w:val="nil"/>
              <w:right w:val="nil"/>
            </w:tcBorders>
            <w:shd w:val="clear" w:color="auto" w:fill="auto"/>
            <w:noWrap/>
            <w:vAlign w:val="bottom"/>
            <w:hideMark/>
          </w:tcPr>
          <w:p w14:paraId="678EF73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RL1D1_HUMAN</w:t>
            </w:r>
          </w:p>
        </w:tc>
        <w:tc>
          <w:tcPr>
            <w:tcW w:w="8816" w:type="dxa"/>
            <w:tcBorders>
              <w:top w:val="nil"/>
              <w:left w:val="nil"/>
              <w:bottom w:val="nil"/>
              <w:right w:val="nil"/>
            </w:tcBorders>
            <w:shd w:val="clear" w:color="auto" w:fill="auto"/>
            <w:noWrap/>
            <w:vAlign w:val="bottom"/>
            <w:hideMark/>
          </w:tcPr>
          <w:p w14:paraId="72AFB7D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Ribosomal L1 domain-containing protein 1 (CATX-11) (Cellular senescence-inhibited gene protein) (Protein PBK1)</w:t>
            </w:r>
          </w:p>
        </w:tc>
      </w:tr>
      <w:tr w:rsidR="00F514BC" w:rsidRPr="00F514BC" w14:paraId="2013230E" w14:textId="77777777" w:rsidTr="00F514BC">
        <w:trPr>
          <w:trHeight w:val="288"/>
        </w:trPr>
        <w:tc>
          <w:tcPr>
            <w:tcW w:w="590" w:type="dxa"/>
            <w:tcBorders>
              <w:top w:val="nil"/>
              <w:left w:val="nil"/>
              <w:bottom w:val="nil"/>
              <w:right w:val="nil"/>
            </w:tcBorders>
            <w:shd w:val="clear" w:color="auto" w:fill="auto"/>
            <w:noWrap/>
            <w:vAlign w:val="bottom"/>
            <w:hideMark/>
          </w:tcPr>
          <w:p w14:paraId="2E41999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WFS1_HUMAN</w:t>
            </w:r>
          </w:p>
        </w:tc>
        <w:tc>
          <w:tcPr>
            <w:tcW w:w="8816" w:type="dxa"/>
            <w:tcBorders>
              <w:top w:val="nil"/>
              <w:left w:val="nil"/>
              <w:bottom w:val="nil"/>
              <w:right w:val="nil"/>
            </w:tcBorders>
            <w:shd w:val="clear" w:color="auto" w:fill="auto"/>
            <w:noWrap/>
            <w:vAlign w:val="bottom"/>
            <w:hideMark/>
          </w:tcPr>
          <w:p w14:paraId="25AE056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Wolframin</w:t>
            </w:r>
            <w:proofErr w:type="spellEnd"/>
          </w:p>
        </w:tc>
      </w:tr>
      <w:tr w:rsidR="00F514BC" w:rsidRPr="00F514BC" w14:paraId="5EEC7B77" w14:textId="77777777" w:rsidTr="00F514BC">
        <w:trPr>
          <w:trHeight w:val="288"/>
        </w:trPr>
        <w:tc>
          <w:tcPr>
            <w:tcW w:w="590" w:type="dxa"/>
            <w:tcBorders>
              <w:top w:val="nil"/>
              <w:left w:val="nil"/>
              <w:bottom w:val="nil"/>
              <w:right w:val="nil"/>
            </w:tcBorders>
            <w:shd w:val="clear" w:color="auto" w:fill="auto"/>
            <w:noWrap/>
            <w:vAlign w:val="bottom"/>
            <w:hideMark/>
          </w:tcPr>
          <w:p w14:paraId="19349E9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CLPX_HUMAN</w:t>
            </w:r>
          </w:p>
        </w:tc>
        <w:tc>
          <w:tcPr>
            <w:tcW w:w="8816" w:type="dxa"/>
            <w:tcBorders>
              <w:top w:val="nil"/>
              <w:left w:val="nil"/>
              <w:bottom w:val="nil"/>
              <w:right w:val="nil"/>
            </w:tcBorders>
            <w:shd w:val="clear" w:color="auto" w:fill="auto"/>
            <w:noWrap/>
            <w:vAlign w:val="bottom"/>
            <w:hideMark/>
          </w:tcPr>
          <w:p w14:paraId="12B5AE4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ATP-dependent </w:t>
            </w:r>
            <w:proofErr w:type="spellStart"/>
            <w:r w:rsidRPr="00F514BC">
              <w:rPr>
                <w:rFonts w:ascii="Aptos Narrow" w:eastAsia="Times New Roman" w:hAnsi="Aptos Narrow" w:cs="Times New Roman"/>
                <w:color w:val="000000"/>
                <w:kern w:val="0"/>
                <w:lang w:val="en-GB" w:eastAsia="en-GB"/>
                <w14:ligatures w14:val="none"/>
              </w:rPr>
              <w:t>Clp</w:t>
            </w:r>
            <w:proofErr w:type="spellEnd"/>
            <w:r w:rsidRPr="00F514BC">
              <w:rPr>
                <w:rFonts w:ascii="Aptos Narrow" w:eastAsia="Times New Roman" w:hAnsi="Aptos Narrow" w:cs="Times New Roman"/>
                <w:color w:val="000000"/>
                <w:kern w:val="0"/>
                <w:lang w:val="en-GB" w:eastAsia="en-GB"/>
                <w14:ligatures w14:val="none"/>
              </w:rPr>
              <w:t xml:space="preserve"> protease ATP-binding subunit </w:t>
            </w:r>
            <w:proofErr w:type="spellStart"/>
            <w:r w:rsidRPr="00F514BC">
              <w:rPr>
                <w:rFonts w:ascii="Aptos Narrow" w:eastAsia="Times New Roman" w:hAnsi="Aptos Narrow" w:cs="Times New Roman"/>
                <w:color w:val="000000"/>
                <w:kern w:val="0"/>
                <w:lang w:val="en-GB" w:eastAsia="en-GB"/>
                <w14:ligatures w14:val="none"/>
              </w:rPr>
              <w:t>clpX</w:t>
            </w:r>
            <w:proofErr w:type="spellEnd"/>
            <w:r w:rsidRPr="00F514BC">
              <w:rPr>
                <w:rFonts w:ascii="Aptos Narrow" w:eastAsia="Times New Roman" w:hAnsi="Aptos Narrow" w:cs="Times New Roman"/>
                <w:color w:val="000000"/>
                <w:kern w:val="0"/>
                <w:lang w:val="en-GB" w:eastAsia="en-GB"/>
                <w14:ligatures w14:val="none"/>
              </w:rPr>
              <w:t>-like, mitochondrial</w:t>
            </w:r>
          </w:p>
        </w:tc>
      </w:tr>
      <w:tr w:rsidR="00F514BC" w:rsidRPr="00F514BC" w14:paraId="57ABDA8B" w14:textId="77777777" w:rsidTr="00F514BC">
        <w:trPr>
          <w:trHeight w:val="288"/>
        </w:trPr>
        <w:tc>
          <w:tcPr>
            <w:tcW w:w="590" w:type="dxa"/>
            <w:tcBorders>
              <w:top w:val="nil"/>
              <w:left w:val="nil"/>
              <w:bottom w:val="nil"/>
              <w:right w:val="nil"/>
            </w:tcBorders>
            <w:shd w:val="clear" w:color="auto" w:fill="auto"/>
            <w:noWrap/>
            <w:vAlign w:val="bottom"/>
            <w:hideMark/>
          </w:tcPr>
          <w:p w14:paraId="3149669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CDKL5_HUMAN</w:t>
            </w:r>
          </w:p>
        </w:tc>
        <w:tc>
          <w:tcPr>
            <w:tcW w:w="8816" w:type="dxa"/>
            <w:tcBorders>
              <w:top w:val="nil"/>
              <w:left w:val="nil"/>
              <w:bottom w:val="nil"/>
              <w:right w:val="nil"/>
            </w:tcBorders>
            <w:shd w:val="clear" w:color="auto" w:fill="auto"/>
            <w:noWrap/>
            <w:vAlign w:val="bottom"/>
            <w:hideMark/>
          </w:tcPr>
          <w:p w14:paraId="67F25B7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Cyclin-dependent kinase-like 5 (EC 2.7.11.22) (Serine/threonine-protein kinase 9)</w:t>
            </w:r>
          </w:p>
        </w:tc>
      </w:tr>
      <w:tr w:rsidR="00F514BC" w:rsidRPr="00F514BC" w14:paraId="1F230F15" w14:textId="77777777" w:rsidTr="00F514BC">
        <w:trPr>
          <w:trHeight w:val="288"/>
        </w:trPr>
        <w:tc>
          <w:tcPr>
            <w:tcW w:w="590" w:type="dxa"/>
            <w:tcBorders>
              <w:top w:val="nil"/>
              <w:left w:val="nil"/>
              <w:bottom w:val="nil"/>
              <w:right w:val="nil"/>
            </w:tcBorders>
            <w:shd w:val="clear" w:color="auto" w:fill="auto"/>
            <w:noWrap/>
            <w:vAlign w:val="bottom"/>
            <w:hideMark/>
          </w:tcPr>
          <w:p w14:paraId="76EBD91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NEBL_HUMAN</w:t>
            </w:r>
          </w:p>
        </w:tc>
        <w:tc>
          <w:tcPr>
            <w:tcW w:w="8816" w:type="dxa"/>
            <w:tcBorders>
              <w:top w:val="nil"/>
              <w:left w:val="nil"/>
              <w:bottom w:val="nil"/>
              <w:right w:val="nil"/>
            </w:tcBorders>
            <w:shd w:val="clear" w:color="auto" w:fill="auto"/>
            <w:noWrap/>
            <w:vAlign w:val="bottom"/>
            <w:hideMark/>
          </w:tcPr>
          <w:p w14:paraId="50F3417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Nebulette (Actin-binding Z-disk protein)</w:t>
            </w:r>
          </w:p>
        </w:tc>
      </w:tr>
      <w:tr w:rsidR="00F514BC" w:rsidRPr="00F514BC" w14:paraId="137AC2E7" w14:textId="77777777" w:rsidTr="00F514BC">
        <w:trPr>
          <w:trHeight w:val="288"/>
        </w:trPr>
        <w:tc>
          <w:tcPr>
            <w:tcW w:w="590" w:type="dxa"/>
            <w:tcBorders>
              <w:top w:val="nil"/>
              <w:left w:val="nil"/>
              <w:bottom w:val="nil"/>
              <w:right w:val="nil"/>
            </w:tcBorders>
            <w:shd w:val="clear" w:color="auto" w:fill="auto"/>
            <w:noWrap/>
            <w:vAlign w:val="bottom"/>
            <w:hideMark/>
          </w:tcPr>
          <w:p w14:paraId="1F06497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SYUG_HUMAN</w:t>
            </w:r>
          </w:p>
        </w:tc>
        <w:tc>
          <w:tcPr>
            <w:tcW w:w="8816" w:type="dxa"/>
            <w:tcBorders>
              <w:top w:val="nil"/>
              <w:left w:val="nil"/>
              <w:bottom w:val="nil"/>
              <w:right w:val="nil"/>
            </w:tcBorders>
            <w:shd w:val="clear" w:color="auto" w:fill="auto"/>
            <w:noWrap/>
            <w:vAlign w:val="bottom"/>
            <w:hideMark/>
          </w:tcPr>
          <w:p w14:paraId="4F3DDE0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Gamma-synuclein (Breast cancer-specific gene 1 protein) (Persyn) (</w:t>
            </w:r>
            <w:proofErr w:type="spellStart"/>
            <w:r w:rsidRPr="00F514BC">
              <w:rPr>
                <w:rFonts w:ascii="Aptos Narrow" w:eastAsia="Times New Roman" w:hAnsi="Aptos Narrow" w:cs="Times New Roman"/>
                <w:color w:val="000000"/>
                <w:kern w:val="0"/>
                <w:lang w:val="en-GB" w:eastAsia="en-GB"/>
                <w14:ligatures w14:val="none"/>
              </w:rPr>
              <w:t>Synoretin</w:t>
            </w:r>
            <w:proofErr w:type="spellEnd"/>
            <w:r w:rsidRPr="00F514BC">
              <w:rPr>
                <w:rFonts w:ascii="Aptos Narrow" w:eastAsia="Times New Roman" w:hAnsi="Aptos Narrow" w:cs="Times New Roman"/>
                <w:color w:val="000000"/>
                <w:kern w:val="0"/>
                <w:lang w:val="en-GB" w:eastAsia="en-GB"/>
                <w14:ligatures w14:val="none"/>
              </w:rPr>
              <w:t>) (SR)</w:t>
            </w:r>
          </w:p>
        </w:tc>
      </w:tr>
      <w:tr w:rsidR="00F514BC" w:rsidRPr="00F514BC" w14:paraId="65731846" w14:textId="77777777" w:rsidTr="00F514BC">
        <w:trPr>
          <w:trHeight w:val="288"/>
        </w:trPr>
        <w:tc>
          <w:tcPr>
            <w:tcW w:w="590" w:type="dxa"/>
            <w:tcBorders>
              <w:top w:val="nil"/>
              <w:left w:val="nil"/>
              <w:bottom w:val="nil"/>
              <w:right w:val="nil"/>
            </w:tcBorders>
            <w:shd w:val="clear" w:color="auto" w:fill="auto"/>
            <w:noWrap/>
            <w:vAlign w:val="bottom"/>
            <w:hideMark/>
          </w:tcPr>
          <w:p w14:paraId="6793D90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CIAO1_HUMAN</w:t>
            </w:r>
          </w:p>
        </w:tc>
        <w:tc>
          <w:tcPr>
            <w:tcW w:w="8816" w:type="dxa"/>
            <w:tcBorders>
              <w:top w:val="nil"/>
              <w:left w:val="nil"/>
              <w:bottom w:val="nil"/>
              <w:right w:val="nil"/>
            </w:tcBorders>
            <w:shd w:val="clear" w:color="auto" w:fill="auto"/>
            <w:noWrap/>
            <w:vAlign w:val="bottom"/>
            <w:hideMark/>
          </w:tcPr>
          <w:p w14:paraId="2DF9DBD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Probable cytosolic iron-</w:t>
            </w:r>
            <w:proofErr w:type="spellStart"/>
            <w:r w:rsidRPr="00F514BC">
              <w:rPr>
                <w:rFonts w:ascii="Aptos Narrow" w:eastAsia="Times New Roman" w:hAnsi="Aptos Narrow" w:cs="Times New Roman"/>
                <w:color w:val="000000"/>
                <w:kern w:val="0"/>
                <w:lang w:val="en-GB" w:eastAsia="en-GB"/>
                <w14:ligatures w14:val="none"/>
              </w:rPr>
              <w:t>sulfur</w:t>
            </w:r>
            <w:proofErr w:type="spellEnd"/>
            <w:r w:rsidRPr="00F514BC">
              <w:rPr>
                <w:rFonts w:ascii="Aptos Narrow" w:eastAsia="Times New Roman" w:hAnsi="Aptos Narrow" w:cs="Times New Roman"/>
                <w:color w:val="000000"/>
                <w:kern w:val="0"/>
                <w:lang w:val="en-GB" w:eastAsia="en-GB"/>
                <w14:ligatures w14:val="none"/>
              </w:rPr>
              <w:t xml:space="preserve"> protein assembly protein CIAO1 (WD repeat-containing protein 39)</w:t>
            </w:r>
          </w:p>
        </w:tc>
      </w:tr>
      <w:tr w:rsidR="00F514BC" w:rsidRPr="00F514BC" w14:paraId="26E6FE7C" w14:textId="77777777" w:rsidTr="00F514BC">
        <w:trPr>
          <w:trHeight w:val="288"/>
        </w:trPr>
        <w:tc>
          <w:tcPr>
            <w:tcW w:w="590" w:type="dxa"/>
            <w:tcBorders>
              <w:top w:val="nil"/>
              <w:left w:val="nil"/>
              <w:bottom w:val="nil"/>
              <w:right w:val="nil"/>
            </w:tcBorders>
            <w:shd w:val="clear" w:color="auto" w:fill="auto"/>
            <w:noWrap/>
            <w:vAlign w:val="bottom"/>
            <w:hideMark/>
          </w:tcPr>
          <w:p w14:paraId="0B77217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SRP72_HUMAN</w:t>
            </w:r>
          </w:p>
        </w:tc>
        <w:tc>
          <w:tcPr>
            <w:tcW w:w="8816" w:type="dxa"/>
            <w:tcBorders>
              <w:top w:val="nil"/>
              <w:left w:val="nil"/>
              <w:bottom w:val="nil"/>
              <w:right w:val="nil"/>
            </w:tcBorders>
            <w:shd w:val="clear" w:color="auto" w:fill="auto"/>
            <w:noWrap/>
            <w:vAlign w:val="bottom"/>
            <w:hideMark/>
          </w:tcPr>
          <w:p w14:paraId="744C1C4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Signal recognition particle subunit SRP72 (SRP72) (Signal recognition particle 72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protein)</w:t>
            </w:r>
          </w:p>
        </w:tc>
      </w:tr>
      <w:tr w:rsidR="00F514BC" w:rsidRPr="00F514BC" w14:paraId="08C34627" w14:textId="77777777" w:rsidTr="00F514BC">
        <w:trPr>
          <w:trHeight w:val="288"/>
        </w:trPr>
        <w:tc>
          <w:tcPr>
            <w:tcW w:w="590" w:type="dxa"/>
            <w:tcBorders>
              <w:top w:val="nil"/>
              <w:left w:val="nil"/>
              <w:bottom w:val="nil"/>
              <w:right w:val="nil"/>
            </w:tcBorders>
            <w:shd w:val="clear" w:color="auto" w:fill="auto"/>
            <w:noWrap/>
            <w:vAlign w:val="bottom"/>
            <w:hideMark/>
          </w:tcPr>
          <w:p w14:paraId="06BD913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OR7C1_HUMAN</w:t>
            </w:r>
          </w:p>
        </w:tc>
        <w:tc>
          <w:tcPr>
            <w:tcW w:w="8816" w:type="dxa"/>
            <w:tcBorders>
              <w:top w:val="nil"/>
              <w:left w:val="nil"/>
              <w:bottom w:val="nil"/>
              <w:right w:val="nil"/>
            </w:tcBorders>
            <w:shd w:val="clear" w:color="auto" w:fill="auto"/>
            <w:noWrap/>
            <w:vAlign w:val="bottom"/>
            <w:hideMark/>
          </w:tcPr>
          <w:p w14:paraId="3178F7B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Olfactory receptor 7C1 (Olfactory receptor 7C4) (Olfactory receptor OR19-16) (Olfactory receptor TPCR86)</w:t>
            </w:r>
          </w:p>
        </w:tc>
      </w:tr>
      <w:tr w:rsidR="00F514BC" w:rsidRPr="00F514BC" w14:paraId="62F8B7B0" w14:textId="77777777" w:rsidTr="00F514BC">
        <w:trPr>
          <w:trHeight w:val="288"/>
        </w:trPr>
        <w:tc>
          <w:tcPr>
            <w:tcW w:w="590" w:type="dxa"/>
            <w:tcBorders>
              <w:top w:val="nil"/>
              <w:left w:val="nil"/>
              <w:bottom w:val="nil"/>
              <w:right w:val="nil"/>
            </w:tcBorders>
            <w:shd w:val="clear" w:color="auto" w:fill="auto"/>
            <w:noWrap/>
            <w:vAlign w:val="bottom"/>
            <w:hideMark/>
          </w:tcPr>
          <w:p w14:paraId="4666FB8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DDAH1_HUMAN</w:t>
            </w:r>
          </w:p>
        </w:tc>
        <w:tc>
          <w:tcPr>
            <w:tcW w:w="8816" w:type="dxa"/>
            <w:tcBorders>
              <w:top w:val="nil"/>
              <w:left w:val="nil"/>
              <w:bottom w:val="nil"/>
              <w:right w:val="nil"/>
            </w:tcBorders>
            <w:shd w:val="clear" w:color="auto" w:fill="auto"/>
            <w:noWrap/>
            <w:vAlign w:val="bottom"/>
            <w:hideMark/>
          </w:tcPr>
          <w:p w14:paraId="77CBDD6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N(G),N(G)-dimethylarginine </w:t>
            </w:r>
            <w:proofErr w:type="spellStart"/>
            <w:r w:rsidRPr="00F514BC">
              <w:rPr>
                <w:rFonts w:ascii="Aptos Narrow" w:eastAsia="Times New Roman" w:hAnsi="Aptos Narrow" w:cs="Times New Roman"/>
                <w:color w:val="000000"/>
                <w:kern w:val="0"/>
                <w:lang w:val="en-GB" w:eastAsia="en-GB"/>
                <w14:ligatures w14:val="none"/>
              </w:rPr>
              <w:t>dimethylaminohydrolase</w:t>
            </w:r>
            <w:proofErr w:type="spellEnd"/>
            <w:r w:rsidRPr="00F514BC">
              <w:rPr>
                <w:rFonts w:ascii="Aptos Narrow" w:eastAsia="Times New Roman" w:hAnsi="Aptos Narrow" w:cs="Times New Roman"/>
                <w:color w:val="000000"/>
                <w:kern w:val="0"/>
                <w:lang w:val="en-GB" w:eastAsia="en-GB"/>
                <w14:ligatures w14:val="none"/>
              </w:rPr>
              <w:t xml:space="preserve"> 1 (DDAH-1) (Dimethylarginine </w:t>
            </w:r>
            <w:proofErr w:type="spellStart"/>
            <w:r w:rsidRPr="00F514BC">
              <w:rPr>
                <w:rFonts w:ascii="Aptos Narrow" w:eastAsia="Times New Roman" w:hAnsi="Aptos Narrow" w:cs="Times New Roman"/>
                <w:color w:val="000000"/>
                <w:kern w:val="0"/>
                <w:lang w:val="en-GB" w:eastAsia="en-GB"/>
                <w14:ligatures w14:val="none"/>
              </w:rPr>
              <w:t>dimethylaminohydrolase</w:t>
            </w:r>
            <w:proofErr w:type="spellEnd"/>
            <w:r w:rsidRPr="00F514BC">
              <w:rPr>
                <w:rFonts w:ascii="Aptos Narrow" w:eastAsia="Times New Roman" w:hAnsi="Aptos Narrow" w:cs="Times New Roman"/>
                <w:color w:val="000000"/>
                <w:kern w:val="0"/>
                <w:lang w:val="en-GB" w:eastAsia="en-GB"/>
                <w14:ligatures w14:val="none"/>
              </w:rPr>
              <w:t xml:space="preserve"> 1) (EC 3.5.3.18) (DDAHI) (Dimethylargininase-1)</w:t>
            </w:r>
          </w:p>
        </w:tc>
      </w:tr>
      <w:tr w:rsidR="00F514BC" w:rsidRPr="00F514BC" w14:paraId="2BB59B5A" w14:textId="77777777" w:rsidTr="00F514BC">
        <w:trPr>
          <w:trHeight w:val="288"/>
        </w:trPr>
        <w:tc>
          <w:tcPr>
            <w:tcW w:w="590" w:type="dxa"/>
            <w:tcBorders>
              <w:top w:val="nil"/>
              <w:left w:val="nil"/>
              <w:bottom w:val="nil"/>
              <w:right w:val="nil"/>
            </w:tcBorders>
            <w:shd w:val="clear" w:color="auto" w:fill="auto"/>
            <w:noWrap/>
            <w:vAlign w:val="bottom"/>
            <w:hideMark/>
          </w:tcPr>
          <w:p w14:paraId="7AABD90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AL1A2_HUMAN</w:t>
            </w:r>
          </w:p>
        </w:tc>
        <w:tc>
          <w:tcPr>
            <w:tcW w:w="8816" w:type="dxa"/>
            <w:tcBorders>
              <w:top w:val="nil"/>
              <w:left w:val="nil"/>
              <w:bottom w:val="nil"/>
              <w:right w:val="nil"/>
            </w:tcBorders>
            <w:shd w:val="clear" w:color="auto" w:fill="auto"/>
            <w:noWrap/>
            <w:vAlign w:val="bottom"/>
            <w:hideMark/>
          </w:tcPr>
          <w:p w14:paraId="2DB2495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Retinal dehydrogenase 2 (RALDH 2) (RalDH2) (EC 1.2.1.36) (Aldehyde dehydrogenase family 1 member A2) (Retinaldehyde-specific dehydrogenase type 2) (RALDH(II))</w:t>
            </w:r>
          </w:p>
        </w:tc>
      </w:tr>
      <w:tr w:rsidR="00F514BC" w:rsidRPr="00F514BC" w14:paraId="5545946F" w14:textId="77777777" w:rsidTr="00F514BC">
        <w:trPr>
          <w:trHeight w:val="288"/>
        </w:trPr>
        <w:tc>
          <w:tcPr>
            <w:tcW w:w="590" w:type="dxa"/>
            <w:tcBorders>
              <w:top w:val="nil"/>
              <w:left w:val="nil"/>
              <w:bottom w:val="nil"/>
              <w:right w:val="nil"/>
            </w:tcBorders>
            <w:shd w:val="clear" w:color="auto" w:fill="auto"/>
            <w:noWrap/>
            <w:vAlign w:val="bottom"/>
            <w:hideMark/>
          </w:tcPr>
          <w:p w14:paraId="71159D5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STK10_HUMAN</w:t>
            </w:r>
          </w:p>
        </w:tc>
        <w:tc>
          <w:tcPr>
            <w:tcW w:w="8816" w:type="dxa"/>
            <w:tcBorders>
              <w:top w:val="nil"/>
              <w:left w:val="nil"/>
              <w:bottom w:val="nil"/>
              <w:right w:val="nil"/>
            </w:tcBorders>
            <w:shd w:val="clear" w:color="auto" w:fill="auto"/>
            <w:noWrap/>
            <w:vAlign w:val="bottom"/>
            <w:hideMark/>
          </w:tcPr>
          <w:p w14:paraId="6542F88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Serine/threonine-protein kinase 10 (EC 2.7.11.1) (Lymphocyte-oriented kinase)</w:t>
            </w:r>
          </w:p>
        </w:tc>
      </w:tr>
      <w:tr w:rsidR="00F514BC" w:rsidRPr="00F514BC" w14:paraId="6FD6A43C" w14:textId="77777777" w:rsidTr="00F514BC">
        <w:trPr>
          <w:trHeight w:val="288"/>
        </w:trPr>
        <w:tc>
          <w:tcPr>
            <w:tcW w:w="590" w:type="dxa"/>
            <w:tcBorders>
              <w:top w:val="nil"/>
              <w:left w:val="nil"/>
              <w:bottom w:val="nil"/>
              <w:right w:val="nil"/>
            </w:tcBorders>
            <w:shd w:val="clear" w:color="auto" w:fill="auto"/>
            <w:noWrap/>
            <w:vAlign w:val="bottom"/>
            <w:hideMark/>
          </w:tcPr>
          <w:p w14:paraId="695C390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TPPP_HUMAN</w:t>
            </w:r>
          </w:p>
        </w:tc>
        <w:tc>
          <w:tcPr>
            <w:tcW w:w="8816" w:type="dxa"/>
            <w:tcBorders>
              <w:top w:val="nil"/>
              <w:left w:val="nil"/>
              <w:bottom w:val="nil"/>
              <w:right w:val="nil"/>
            </w:tcBorders>
            <w:shd w:val="clear" w:color="auto" w:fill="auto"/>
            <w:noWrap/>
            <w:vAlign w:val="bottom"/>
            <w:hideMark/>
          </w:tcPr>
          <w:p w14:paraId="1205493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Tubulin polymerization-promoting protein (TPPP) (25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brain-specific protein) (TPPP/p25) (p24) (p25-alpha)</w:t>
            </w:r>
          </w:p>
        </w:tc>
      </w:tr>
      <w:tr w:rsidR="00F514BC" w:rsidRPr="00F514BC" w14:paraId="0F7E3FA6" w14:textId="77777777" w:rsidTr="00F514BC">
        <w:trPr>
          <w:trHeight w:val="288"/>
        </w:trPr>
        <w:tc>
          <w:tcPr>
            <w:tcW w:w="590" w:type="dxa"/>
            <w:tcBorders>
              <w:top w:val="nil"/>
              <w:left w:val="nil"/>
              <w:bottom w:val="nil"/>
              <w:right w:val="nil"/>
            </w:tcBorders>
            <w:shd w:val="clear" w:color="auto" w:fill="auto"/>
            <w:noWrap/>
            <w:vAlign w:val="bottom"/>
            <w:hideMark/>
          </w:tcPr>
          <w:p w14:paraId="1867892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TOM70_HUMAN</w:t>
            </w:r>
          </w:p>
        </w:tc>
        <w:tc>
          <w:tcPr>
            <w:tcW w:w="8816" w:type="dxa"/>
            <w:tcBorders>
              <w:top w:val="nil"/>
              <w:left w:val="nil"/>
              <w:bottom w:val="nil"/>
              <w:right w:val="nil"/>
            </w:tcBorders>
            <w:shd w:val="clear" w:color="auto" w:fill="auto"/>
            <w:noWrap/>
            <w:vAlign w:val="bottom"/>
            <w:hideMark/>
          </w:tcPr>
          <w:p w14:paraId="5705AB0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Mitochondrial import receptor subunit TOM70 (Mitochondrial precursor proteins import receptor) (Translocase of outer membrane 70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w:t>
            </w:r>
          </w:p>
        </w:tc>
      </w:tr>
      <w:tr w:rsidR="00F514BC" w:rsidRPr="00F514BC" w14:paraId="67F41F90" w14:textId="77777777" w:rsidTr="00F514BC">
        <w:trPr>
          <w:trHeight w:val="288"/>
        </w:trPr>
        <w:tc>
          <w:tcPr>
            <w:tcW w:w="590" w:type="dxa"/>
            <w:tcBorders>
              <w:top w:val="nil"/>
              <w:left w:val="nil"/>
              <w:bottom w:val="nil"/>
              <w:right w:val="nil"/>
            </w:tcBorders>
            <w:shd w:val="clear" w:color="auto" w:fill="auto"/>
            <w:noWrap/>
            <w:vAlign w:val="bottom"/>
            <w:hideMark/>
          </w:tcPr>
          <w:p w14:paraId="795C879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DEND_HUMAN</w:t>
            </w:r>
          </w:p>
        </w:tc>
        <w:tc>
          <w:tcPr>
            <w:tcW w:w="8816" w:type="dxa"/>
            <w:tcBorders>
              <w:top w:val="nil"/>
              <w:left w:val="nil"/>
              <w:bottom w:val="nil"/>
              <w:right w:val="nil"/>
            </w:tcBorders>
            <w:shd w:val="clear" w:color="auto" w:fill="auto"/>
            <w:noWrap/>
            <w:vAlign w:val="bottom"/>
            <w:hideMark/>
          </w:tcPr>
          <w:p w14:paraId="6DC98B5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Dendrin</w:t>
            </w:r>
            <w:proofErr w:type="spellEnd"/>
          </w:p>
        </w:tc>
      </w:tr>
      <w:tr w:rsidR="00F514BC" w:rsidRPr="00F514BC" w14:paraId="717A617F" w14:textId="77777777" w:rsidTr="00F514BC">
        <w:trPr>
          <w:trHeight w:val="288"/>
        </w:trPr>
        <w:tc>
          <w:tcPr>
            <w:tcW w:w="590" w:type="dxa"/>
            <w:tcBorders>
              <w:top w:val="nil"/>
              <w:left w:val="nil"/>
              <w:bottom w:val="nil"/>
              <w:right w:val="nil"/>
            </w:tcBorders>
            <w:shd w:val="clear" w:color="auto" w:fill="auto"/>
            <w:noWrap/>
            <w:vAlign w:val="bottom"/>
            <w:hideMark/>
          </w:tcPr>
          <w:p w14:paraId="1B6BBAB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UFL1_HUMAN</w:t>
            </w:r>
          </w:p>
        </w:tc>
        <w:tc>
          <w:tcPr>
            <w:tcW w:w="8816" w:type="dxa"/>
            <w:tcBorders>
              <w:top w:val="nil"/>
              <w:left w:val="nil"/>
              <w:bottom w:val="nil"/>
              <w:right w:val="nil"/>
            </w:tcBorders>
            <w:shd w:val="clear" w:color="auto" w:fill="auto"/>
            <w:noWrap/>
            <w:vAlign w:val="bottom"/>
            <w:hideMark/>
          </w:tcPr>
          <w:p w14:paraId="0EE7E64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E3 UFM1-protein ligase 1 (EC 6.3.2.-) (Novel LZAP-binding protein) (Regulator of C53/LZAP and DDRGK1)</w:t>
            </w:r>
          </w:p>
        </w:tc>
      </w:tr>
      <w:tr w:rsidR="00F514BC" w:rsidRPr="00F514BC" w14:paraId="58CB0E35" w14:textId="77777777" w:rsidTr="00F514BC">
        <w:trPr>
          <w:trHeight w:val="288"/>
        </w:trPr>
        <w:tc>
          <w:tcPr>
            <w:tcW w:w="590" w:type="dxa"/>
            <w:tcBorders>
              <w:top w:val="nil"/>
              <w:left w:val="nil"/>
              <w:bottom w:val="nil"/>
              <w:right w:val="nil"/>
            </w:tcBorders>
            <w:shd w:val="clear" w:color="auto" w:fill="auto"/>
            <w:noWrap/>
            <w:vAlign w:val="bottom"/>
            <w:hideMark/>
          </w:tcPr>
          <w:p w14:paraId="7EFB435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SRBS2_HUMAN</w:t>
            </w:r>
          </w:p>
        </w:tc>
        <w:tc>
          <w:tcPr>
            <w:tcW w:w="8816" w:type="dxa"/>
            <w:tcBorders>
              <w:top w:val="nil"/>
              <w:left w:val="nil"/>
              <w:bottom w:val="nil"/>
              <w:right w:val="nil"/>
            </w:tcBorders>
            <w:shd w:val="clear" w:color="auto" w:fill="auto"/>
            <w:noWrap/>
            <w:vAlign w:val="bottom"/>
            <w:hideMark/>
          </w:tcPr>
          <w:p w14:paraId="08524FC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Sorbin</w:t>
            </w:r>
            <w:proofErr w:type="spellEnd"/>
            <w:r w:rsidRPr="00F514BC">
              <w:rPr>
                <w:rFonts w:ascii="Aptos Narrow" w:eastAsia="Times New Roman" w:hAnsi="Aptos Narrow" w:cs="Times New Roman"/>
                <w:color w:val="000000"/>
                <w:kern w:val="0"/>
                <w:lang w:val="en-GB" w:eastAsia="en-GB"/>
                <w14:ligatures w14:val="none"/>
              </w:rPr>
              <w:t xml:space="preserve"> and SH3 domain-containing protein 2 (Arg-binding protein 2) (ArgBP2) (Arg/Abl-interacting protein 2) (</w:t>
            </w:r>
            <w:proofErr w:type="spellStart"/>
            <w:r w:rsidRPr="00F514BC">
              <w:rPr>
                <w:rFonts w:ascii="Aptos Narrow" w:eastAsia="Times New Roman" w:hAnsi="Aptos Narrow" w:cs="Times New Roman"/>
                <w:color w:val="000000"/>
                <w:kern w:val="0"/>
                <w:lang w:val="en-GB" w:eastAsia="en-GB"/>
                <w14:ligatures w14:val="none"/>
              </w:rPr>
              <w:t>Sorbin</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0B8C4C48" w14:textId="77777777" w:rsidTr="00F514BC">
        <w:trPr>
          <w:trHeight w:val="288"/>
        </w:trPr>
        <w:tc>
          <w:tcPr>
            <w:tcW w:w="590" w:type="dxa"/>
            <w:tcBorders>
              <w:top w:val="nil"/>
              <w:left w:val="nil"/>
              <w:bottom w:val="nil"/>
              <w:right w:val="nil"/>
            </w:tcBorders>
            <w:shd w:val="clear" w:color="auto" w:fill="auto"/>
            <w:noWrap/>
            <w:vAlign w:val="bottom"/>
            <w:hideMark/>
          </w:tcPr>
          <w:p w14:paraId="00ECF8B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TMCC1_HUMAN</w:t>
            </w:r>
          </w:p>
        </w:tc>
        <w:tc>
          <w:tcPr>
            <w:tcW w:w="8816" w:type="dxa"/>
            <w:tcBorders>
              <w:top w:val="nil"/>
              <w:left w:val="nil"/>
              <w:bottom w:val="nil"/>
              <w:right w:val="nil"/>
            </w:tcBorders>
            <w:shd w:val="clear" w:color="auto" w:fill="auto"/>
            <w:noWrap/>
            <w:vAlign w:val="bottom"/>
            <w:hideMark/>
          </w:tcPr>
          <w:p w14:paraId="1E0D9EA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Transmembrane and coiled-coil domains protein 1</w:t>
            </w:r>
          </w:p>
        </w:tc>
      </w:tr>
      <w:tr w:rsidR="00F514BC" w:rsidRPr="00F514BC" w14:paraId="7952C9F7" w14:textId="77777777" w:rsidTr="00F514BC">
        <w:trPr>
          <w:trHeight w:val="288"/>
        </w:trPr>
        <w:tc>
          <w:tcPr>
            <w:tcW w:w="590" w:type="dxa"/>
            <w:tcBorders>
              <w:top w:val="nil"/>
              <w:left w:val="nil"/>
              <w:bottom w:val="nil"/>
              <w:right w:val="nil"/>
            </w:tcBorders>
            <w:shd w:val="clear" w:color="auto" w:fill="auto"/>
            <w:noWrap/>
            <w:vAlign w:val="bottom"/>
            <w:hideMark/>
          </w:tcPr>
          <w:p w14:paraId="20571C7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SASH1_HUMAN</w:t>
            </w:r>
          </w:p>
        </w:tc>
        <w:tc>
          <w:tcPr>
            <w:tcW w:w="8816" w:type="dxa"/>
            <w:tcBorders>
              <w:top w:val="nil"/>
              <w:left w:val="nil"/>
              <w:bottom w:val="nil"/>
              <w:right w:val="nil"/>
            </w:tcBorders>
            <w:shd w:val="clear" w:color="auto" w:fill="auto"/>
            <w:noWrap/>
            <w:vAlign w:val="bottom"/>
            <w:hideMark/>
          </w:tcPr>
          <w:p w14:paraId="48EAF8A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SAM and SH3 domain-containing protein 1 (Proline-glutamate repeat-containing protein)</w:t>
            </w:r>
          </w:p>
        </w:tc>
      </w:tr>
      <w:tr w:rsidR="00F514BC" w:rsidRPr="00F514BC" w14:paraId="250BA9FF" w14:textId="77777777" w:rsidTr="00F514BC">
        <w:trPr>
          <w:trHeight w:val="288"/>
        </w:trPr>
        <w:tc>
          <w:tcPr>
            <w:tcW w:w="590" w:type="dxa"/>
            <w:tcBorders>
              <w:top w:val="nil"/>
              <w:left w:val="nil"/>
              <w:bottom w:val="nil"/>
              <w:right w:val="nil"/>
            </w:tcBorders>
            <w:shd w:val="clear" w:color="auto" w:fill="auto"/>
            <w:noWrap/>
            <w:vAlign w:val="bottom"/>
            <w:hideMark/>
          </w:tcPr>
          <w:p w14:paraId="781B0B6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SUN1_HUMAN</w:t>
            </w:r>
          </w:p>
        </w:tc>
        <w:tc>
          <w:tcPr>
            <w:tcW w:w="8816" w:type="dxa"/>
            <w:tcBorders>
              <w:top w:val="nil"/>
              <w:left w:val="nil"/>
              <w:bottom w:val="nil"/>
              <w:right w:val="nil"/>
            </w:tcBorders>
            <w:shd w:val="clear" w:color="auto" w:fill="auto"/>
            <w:noWrap/>
            <w:vAlign w:val="bottom"/>
            <w:hideMark/>
          </w:tcPr>
          <w:p w14:paraId="4091663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SUN domain-containing protein 1 (Protein unc-84 homolog A) (Sad1/unc-84 protein-like 1)</w:t>
            </w:r>
          </w:p>
        </w:tc>
      </w:tr>
      <w:tr w:rsidR="00F514BC" w:rsidRPr="00F514BC" w14:paraId="02DFAE63" w14:textId="77777777" w:rsidTr="00F514BC">
        <w:trPr>
          <w:trHeight w:val="288"/>
        </w:trPr>
        <w:tc>
          <w:tcPr>
            <w:tcW w:w="590" w:type="dxa"/>
            <w:tcBorders>
              <w:top w:val="nil"/>
              <w:left w:val="nil"/>
              <w:bottom w:val="nil"/>
              <w:right w:val="nil"/>
            </w:tcBorders>
            <w:shd w:val="clear" w:color="auto" w:fill="auto"/>
            <w:noWrap/>
            <w:vAlign w:val="bottom"/>
            <w:hideMark/>
          </w:tcPr>
          <w:p w14:paraId="4B8556D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PROSC_HUMAN</w:t>
            </w:r>
          </w:p>
        </w:tc>
        <w:tc>
          <w:tcPr>
            <w:tcW w:w="8816" w:type="dxa"/>
            <w:tcBorders>
              <w:top w:val="nil"/>
              <w:left w:val="nil"/>
              <w:bottom w:val="nil"/>
              <w:right w:val="nil"/>
            </w:tcBorders>
            <w:shd w:val="clear" w:color="auto" w:fill="auto"/>
            <w:noWrap/>
            <w:vAlign w:val="bottom"/>
            <w:hideMark/>
          </w:tcPr>
          <w:p w14:paraId="5560EFE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Proline synthase co-transcribed bacterial homolog protein</w:t>
            </w:r>
          </w:p>
        </w:tc>
      </w:tr>
      <w:tr w:rsidR="00F514BC" w:rsidRPr="00F514BC" w14:paraId="71BA8137" w14:textId="77777777" w:rsidTr="00F514BC">
        <w:trPr>
          <w:trHeight w:val="288"/>
        </w:trPr>
        <w:tc>
          <w:tcPr>
            <w:tcW w:w="590" w:type="dxa"/>
            <w:tcBorders>
              <w:top w:val="nil"/>
              <w:left w:val="nil"/>
              <w:bottom w:val="nil"/>
              <w:right w:val="nil"/>
            </w:tcBorders>
            <w:shd w:val="clear" w:color="auto" w:fill="auto"/>
            <w:noWrap/>
            <w:vAlign w:val="bottom"/>
            <w:hideMark/>
          </w:tcPr>
          <w:p w14:paraId="5A31B40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ERLN2_HUMAN</w:t>
            </w:r>
          </w:p>
        </w:tc>
        <w:tc>
          <w:tcPr>
            <w:tcW w:w="8816" w:type="dxa"/>
            <w:tcBorders>
              <w:top w:val="nil"/>
              <w:left w:val="nil"/>
              <w:bottom w:val="nil"/>
              <w:right w:val="nil"/>
            </w:tcBorders>
            <w:shd w:val="clear" w:color="auto" w:fill="auto"/>
            <w:noWrap/>
            <w:vAlign w:val="bottom"/>
            <w:hideMark/>
          </w:tcPr>
          <w:p w14:paraId="3FD5376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Erlin-2 (Endoplasmic reticulum lipid raft-associated protein 2) (</w:t>
            </w:r>
            <w:proofErr w:type="spellStart"/>
            <w:r w:rsidRPr="00F514BC">
              <w:rPr>
                <w:rFonts w:ascii="Aptos Narrow" w:eastAsia="Times New Roman" w:hAnsi="Aptos Narrow" w:cs="Times New Roman"/>
                <w:color w:val="000000"/>
                <w:kern w:val="0"/>
                <w:lang w:val="en-GB" w:eastAsia="en-GB"/>
                <w14:ligatures w14:val="none"/>
              </w:rPr>
              <w:t>Stomatin</w:t>
            </w:r>
            <w:proofErr w:type="spellEnd"/>
            <w:r w:rsidRPr="00F514BC">
              <w:rPr>
                <w:rFonts w:ascii="Aptos Narrow" w:eastAsia="Times New Roman" w:hAnsi="Aptos Narrow" w:cs="Times New Roman"/>
                <w:color w:val="000000"/>
                <w:kern w:val="0"/>
                <w:lang w:val="en-GB" w:eastAsia="en-GB"/>
                <w14:ligatures w14:val="none"/>
              </w:rPr>
              <w:t>-</w:t>
            </w:r>
            <w:proofErr w:type="spellStart"/>
            <w:r w:rsidRPr="00F514BC">
              <w:rPr>
                <w:rFonts w:ascii="Aptos Narrow" w:eastAsia="Times New Roman" w:hAnsi="Aptos Narrow" w:cs="Times New Roman"/>
                <w:color w:val="000000"/>
                <w:kern w:val="0"/>
                <w:lang w:val="en-GB" w:eastAsia="en-GB"/>
                <w14:ligatures w14:val="none"/>
              </w:rPr>
              <w:t>prohibitin</w:t>
            </w:r>
            <w:proofErr w:type="spellEnd"/>
            <w:r w:rsidRPr="00F514BC">
              <w:rPr>
                <w:rFonts w:ascii="Aptos Narrow" w:eastAsia="Times New Roman" w:hAnsi="Aptos Narrow" w:cs="Times New Roman"/>
                <w:color w:val="000000"/>
                <w:kern w:val="0"/>
                <w:lang w:val="en-GB" w:eastAsia="en-GB"/>
                <w14:ligatures w14:val="none"/>
              </w:rPr>
              <w:t>-flotillin-</w:t>
            </w:r>
            <w:proofErr w:type="spellStart"/>
            <w:r w:rsidRPr="00F514BC">
              <w:rPr>
                <w:rFonts w:ascii="Aptos Narrow" w:eastAsia="Times New Roman" w:hAnsi="Aptos Narrow" w:cs="Times New Roman"/>
                <w:color w:val="000000"/>
                <w:kern w:val="0"/>
                <w:lang w:val="en-GB" w:eastAsia="en-GB"/>
                <w14:ligatures w14:val="none"/>
              </w:rPr>
              <w:t>HflC</w:t>
            </w:r>
            <w:proofErr w:type="spellEnd"/>
            <w:r w:rsidRPr="00F514BC">
              <w:rPr>
                <w:rFonts w:ascii="Aptos Narrow" w:eastAsia="Times New Roman" w:hAnsi="Aptos Narrow" w:cs="Times New Roman"/>
                <w:color w:val="000000"/>
                <w:kern w:val="0"/>
                <w:lang w:val="en-GB" w:eastAsia="en-GB"/>
                <w14:ligatures w14:val="none"/>
              </w:rPr>
              <w:t>/K domain-containing protein 2) (SPFH domain-containing protein 2)</w:t>
            </w:r>
          </w:p>
        </w:tc>
      </w:tr>
      <w:tr w:rsidR="00F514BC" w:rsidRPr="00F514BC" w14:paraId="2D9E80F6" w14:textId="77777777" w:rsidTr="00F514BC">
        <w:trPr>
          <w:trHeight w:val="288"/>
        </w:trPr>
        <w:tc>
          <w:tcPr>
            <w:tcW w:w="590" w:type="dxa"/>
            <w:tcBorders>
              <w:top w:val="nil"/>
              <w:left w:val="nil"/>
              <w:bottom w:val="nil"/>
              <w:right w:val="nil"/>
            </w:tcBorders>
            <w:shd w:val="clear" w:color="auto" w:fill="auto"/>
            <w:noWrap/>
            <w:vAlign w:val="bottom"/>
            <w:hideMark/>
          </w:tcPr>
          <w:p w14:paraId="1AFC1A4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PRP6_HUMAN</w:t>
            </w:r>
          </w:p>
        </w:tc>
        <w:tc>
          <w:tcPr>
            <w:tcW w:w="8816" w:type="dxa"/>
            <w:tcBorders>
              <w:top w:val="nil"/>
              <w:left w:val="nil"/>
              <w:bottom w:val="nil"/>
              <w:right w:val="nil"/>
            </w:tcBorders>
            <w:shd w:val="clear" w:color="auto" w:fill="auto"/>
            <w:noWrap/>
            <w:vAlign w:val="bottom"/>
            <w:hideMark/>
          </w:tcPr>
          <w:p w14:paraId="54892D5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Pre-mRNA-processing factor 6 (Androgen receptor N-terminal domain-transactivating protein 1) (ANT-1) (PRP6 homolog) (U5 snRNP-associated 102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protein) (U5-102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protein)</w:t>
            </w:r>
          </w:p>
        </w:tc>
      </w:tr>
      <w:tr w:rsidR="00F514BC" w:rsidRPr="00F514BC" w14:paraId="077F5803" w14:textId="77777777" w:rsidTr="00F514BC">
        <w:trPr>
          <w:trHeight w:val="288"/>
        </w:trPr>
        <w:tc>
          <w:tcPr>
            <w:tcW w:w="590" w:type="dxa"/>
            <w:tcBorders>
              <w:top w:val="nil"/>
              <w:left w:val="nil"/>
              <w:bottom w:val="nil"/>
              <w:right w:val="nil"/>
            </w:tcBorders>
            <w:shd w:val="clear" w:color="auto" w:fill="auto"/>
            <w:noWrap/>
            <w:vAlign w:val="bottom"/>
            <w:hideMark/>
          </w:tcPr>
          <w:p w14:paraId="34C622F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ABCA8_HUMAN</w:t>
            </w:r>
          </w:p>
        </w:tc>
        <w:tc>
          <w:tcPr>
            <w:tcW w:w="8816" w:type="dxa"/>
            <w:tcBorders>
              <w:top w:val="nil"/>
              <w:left w:val="nil"/>
              <w:bottom w:val="nil"/>
              <w:right w:val="nil"/>
            </w:tcBorders>
            <w:shd w:val="clear" w:color="auto" w:fill="auto"/>
            <w:noWrap/>
            <w:vAlign w:val="bottom"/>
            <w:hideMark/>
          </w:tcPr>
          <w:p w14:paraId="3038A0D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ATP-binding cassette sub-family A member 8</w:t>
            </w:r>
          </w:p>
        </w:tc>
      </w:tr>
      <w:tr w:rsidR="00F514BC" w:rsidRPr="00F514BC" w14:paraId="68936C54" w14:textId="77777777" w:rsidTr="00F514BC">
        <w:trPr>
          <w:trHeight w:val="288"/>
        </w:trPr>
        <w:tc>
          <w:tcPr>
            <w:tcW w:w="590" w:type="dxa"/>
            <w:tcBorders>
              <w:top w:val="nil"/>
              <w:left w:val="nil"/>
              <w:bottom w:val="nil"/>
              <w:right w:val="nil"/>
            </w:tcBorders>
            <w:shd w:val="clear" w:color="auto" w:fill="auto"/>
            <w:noWrap/>
            <w:vAlign w:val="bottom"/>
            <w:hideMark/>
          </w:tcPr>
          <w:p w14:paraId="3B6020E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ENDD1_HUMAN</w:t>
            </w:r>
          </w:p>
        </w:tc>
        <w:tc>
          <w:tcPr>
            <w:tcW w:w="8816" w:type="dxa"/>
            <w:tcBorders>
              <w:top w:val="nil"/>
              <w:left w:val="nil"/>
              <w:bottom w:val="nil"/>
              <w:right w:val="nil"/>
            </w:tcBorders>
            <w:shd w:val="clear" w:color="auto" w:fill="auto"/>
            <w:noWrap/>
            <w:vAlign w:val="bottom"/>
            <w:hideMark/>
          </w:tcPr>
          <w:p w14:paraId="71DA8E5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Endonuclease domain-containing 1 protein (EC 3.1.30.-)</w:t>
            </w:r>
          </w:p>
        </w:tc>
      </w:tr>
      <w:tr w:rsidR="00F514BC" w:rsidRPr="00F514BC" w14:paraId="47BAD77E" w14:textId="77777777" w:rsidTr="00F514BC">
        <w:trPr>
          <w:trHeight w:val="288"/>
        </w:trPr>
        <w:tc>
          <w:tcPr>
            <w:tcW w:w="590" w:type="dxa"/>
            <w:tcBorders>
              <w:top w:val="nil"/>
              <w:left w:val="nil"/>
              <w:bottom w:val="nil"/>
              <w:right w:val="nil"/>
            </w:tcBorders>
            <w:shd w:val="clear" w:color="auto" w:fill="auto"/>
            <w:noWrap/>
            <w:vAlign w:val="bottom"/>
            <w:hideMark/>
          </w:tcPr>
          <w:p w14:paraId="7AAFD2B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GLSK_HUMAN</w:t>
            </w:r>
          </w:p>
        </w:tc>
        <w:tc>
          <w:tcPr>
            <w:tcW w:w="8816" w:type="dxa"/>
            <w:tcBorders>
              <w:top w:val="nil"/>
              <w:left w:val="nil"/>
              <w:bottom w:val="nil"/>
              <w:right w:val="nil"/>
            </w:tcBorders>
            <w:shd w:val="clear" w:color="auto" w:fill="auto"/>
            <w:noWrap/>
            <w:vAlign w:val="bottom"/>
            <w:hideMark/>
          </w:tcPr>
          <w:p w14:paraId="4633AE8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Glutaminase kidney isoform, mitochondrial (GLS) (EC 3.5.1.2) (K-glutaminase) (L-glutamine amidohydrolase)</w:t>
            </w:r>
          </w:p>
        </w:tc>
      </w:tr>
      <w:tr w:rsidR="00F514BC" w:rsidRPr="00F514BC" w14:paraId="0889C9C2" w14:textId="77777777" w:rsidTr="00F514BC">
        <w:trPr>
          <w:trHeight w:val="288"/>
        </w:trPr>
        <w:tc>
          <w:tcPr>
            <w:tcW w:w="590" w:type="dxa"/>
            <w:tcBorders>
              <w:top w:val="nil"/>
              <w:left w:val="nil"/>
              <w:bottom w:val="nil"/>
              <w:right w:val="nil"/>
            </w:tcBorders>
            <w:shd w:val="clear" w:color="auto" w:fill="auto"/>
            <w:noWrap/>
            <w:vAlign w:val="bottom"/>
            <w:hideMark/>
          </w:tcPr>
          <w:p w14:paraId="65E9D8E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ABLM3_HUMAN</w:t>
            </w:r>
          </w:p>
        </w:tc>
        <w:tc>
          <w:tcPr>
            <w:tcW w:w="8816" w:type="dxa"/>
            <w:tcBorders>
              <w:top w:val="nil"/>
              <w:left w:val="nil"/>
              <w:bottom w:val="nil"/>
              <w:right w:val="nil"/>
            </w:tcBorders>
            <w:shd w:val="clear" w:color="auto" w:fill="auto"/>
            <w:noWrap/>
            <w:vAlign w:val="bottom"/>
            <w:hideMark/>
          </w:tcPr>
          <w:p w14:paraId="573432B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Actin-binding LIM protein 3 (abLIM-3) (Actin-binding LIM protein family member 3)</w:t>
            </w:r>
          </w:p>
        </w:tc>
      </w:tr>
      <w:tr w:rsidR="00F514BC" w:rsidRPr="00F514BC" w14:paraId="708B0A73" w14:textId="77777777" w:rsidTr="00F514BC">
        <w:trPr>
          <w:trHeight w:val="288"/>
        </w:trPr>
        <w:tc>
          <w:tcPr>
            <w:tcW w:w="590" w:type="dxa"/>
            <w:tcBorders>
              <w:top w:val="nil"/>
              <w:left w:val="nil"/>
              <w:bottom w:val="nil"/>
              <w:right w:val="nil"/>
            </w:tcBorders>
            <w:shd w:val="clear" w:color="auto" w:fill="auto"/>
            <w:noWrap/>
            <w:vAlign w:val="bottom"/>
            <w:hideMark/>
          </w:tcPr>
          <w:p w14:paraId="290DCAF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AP2A2_HUMAN</w:t>
            </w:r>
          </w:p>
        </w:tc>
        <w:tc>
          <w:tcPr>
            <w:tcW w:w="8816" w:type="dxa"/>
            <w:tcBorders>
              <w:top w:val="nil"/>
              <w:left w:val="nil"/>
              <w:bottom w:val="nil"/>
              <w:right w:val="nil"/>
            </w:tcBorders>
            <w:shd w:val="clear" w:color="auto" w:fill="auto"/>
            <w:noWrap/>
            <w:vAlign w:val="bottom"/>
            <w:hideMark/>
          </w:tcPr>
          <w:p w14:paraId="112FC45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AP-2 complex subunit alpha-2 (100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coated vesicle protein C) (Adaptor protein complex AP-2 subunit alpha-2) (Adaptor-related protein complex 2 subunit alpha-2) (Alpha-</w:t>
            </w:r>
            <w:proofErr w:type="spellStart"/>
            <w:r w:rsidRPr="00F514BC">
              <w:rPr>
                <w:rFonts w:ascii="Aptos Narrow" w:eastAsia="Times New Roman" w:hAnsi="Aptos Narrow" w:cs="Times New Roman"/>
                <w:color w:val="000000"/>
                <w:kern w:val="0"/>
                <w:lang w:val="en-GB" w:eastAsia="en-GB"/>
                <w14:ligatures w14:val="none"/>
              </w:rPr>
              <w:t>adaptin</w:t>
            </w:r>
            <w:proofErr w:type="spellEnd"/>
            <w:r w:rsidRPr="00F514BC">
              <w:rPr>
                <w:rFonts w:ascii="Aptos Narrow" w:eastAsia="Times New Roman" w:hAnsi="Aptos Narrow" w:cs="Times New Roman"/>
                <w:color w:val="000000"/>
                <w:kern w:val="0"/>
                <w:lang w:val="en-GB" w:eastAsia="en-GB"/>
                <w14:ligatures w14:val="none"/>
              </w:rPr>
              <w:t xml:space="preserve"> C) (Alpha2-adaptin) (</w:t>
            </w:r>
            <w:proofErr w:type="spellStart"/>
            <w:r w:rsidRPr="00F514BC">
              <w:rPr>
                <w:rFonts w:ascii="Aptos Narrow" w:eastAsia="Times New Roman" w:hAnsi="Aptos Narrow" w:cs="Times New Roman"/>
                <w:color w:val="000000"/>
                <w:kern w:val="0"/>
                <w:lang w:val="en-GB" w:eastAsia="en-GB"/>
                <w14:ligatures w14:val="none"/>
              </w:rPr>
              <w:t>Clathrin</w:t>
            </w:r>
            <w:proofErr w:type="spellEnd"/>
            <w:r w:rsidRPr="00F514BC">
              <w:rPr>
                <w:rFonts w:ascii="Aptos Narrow" w:eastAsia="Times New Roman" w:hAnsi="Aptos Narrow" w:cs="Times New Roman"/>
                <w:color w:val="000000"/>
                <w:kern w:val="0"/>
                <w:lang w:val="en-GB" w:eastAsia="en-GB"/>
                <w14:ligatures w14:val="none"/>
              </w:rPr>
              <w:t xml:space="preserve"> assembly protein complex 2 alpha-C large chain) (Huntingtin yeast partner J) (Huntingtin-interacting protein 9) (HIP-9) (Huntingtin-interacting protein J) (Plasma membrane adaptor HA2/AP2 </w:t>
            </w:r>
            <w:proofErr w:type="spellStart"/>
            <w:r w:rsidRPr="00F514BC">
              <w:rPr>
                <w:rFonts w:ascii="Aptos Narrow" w:eastAsia="Times New Roman" w:hAnsi="Aptos Narrow" w:cs="Times New Roman"/>
                <w:color w:val="000000"/>
                <w:kern w:val="0"/>
                <w:lang w:val="en-GB" w:eastAsia="en-GB"/>
                <w14:ligatures w14:val="none"/>
              </w:rPr>
              <w:t>adaptin</w:t>
            </w:r>
            <w:proofErr w:type="spellEnd"/>
            <w:r w:rsidRPr="00F514BC">
              <w:rPr>
                <w:rFonts w:ascii="Aptos Narrow" w:eastAsia="Times New Roman" w:hAnsi="Aptos Narrow" w:cs="Times New Roman"/>
                <w:color w:val="000000"/>
                <w:kern w:val="0"/>
                <w:lang w:val="en-GB" w:eastAsia="en-GB"/>
                <w14:ligatures w14:val="none"/>
              </w:rPr>
              <w:t xml:space="preserve"> alpha C subunit)</w:t>
            </w:r>
          </w:p>
        </w:tc>
      </w:tr>
      <w:tr w:rsidR="00F514BC" w:rsidRPr="00F514BC" w14:paraId="660408E5" w14:textId="77777777" w:rsidTr="00F514BC">
        <w:trPr>
          <w:trHeight w:val="288"/>
        </w:trPr>
        <w:tc>
          <w:tcPr>
            <w:tcW w:w="590" w:type="dxa"/>
            <w:tcBorders>
              <w:top w:val="nil"/>
              <w:left w:val="nil"/>
              <w:bottom w:val="nil"/>
              <w:right w:val="nil"/>
            </w:tcBorders>
            <w:shd w:val="clear" w:color="auto" w:fill="auto"/>
            <w:noWrap/>
            <w:vAlign w:val="bottom"/>
            <w:hideMark/>
          </w:tcPr>
          <w:p w14:paraId="211CD25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SC31A_HUMAN</w:t>
            </w:r>
          </w:p>
        </w:tc>
        <w:tc>
          <w:tcPr>
            <w:tcW w:w="8816" w:type="dxa"/>
            <w:tcBorders>
              <w:top w:val="nil"/>
              <w:left w:val="nil"/>
              <w:bottom w:val="nil"/>
              <w:right w:val="nil"/>
            </w:tcBorders>
            <w:shd w:val="clear" w:color="auto" w:fill="auto"/>
            <w:noWrap/>
            <w:vAlign w:val="bottom"/>
            <w:hideMark/>
          </w:tcPr>
          <w:p w14:paraId="69BF2BE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transport protein Sec31A (ABP125) (ABP130) (SEC31-like protein 1) (SEC31-related protein A) (Web1-like protein)</w:t>
            </w:r>
          </w:p>
        </w:tc>
      </w:tr>
      <w:tr w:rsidR="00F514BC" w:rsidRPr="00F514BC" w14:paraId="7DC947E0" w14:textId="77777777" w:rsidTr="00F514BC">
        <w:trPr>
          <w:trHeight w:val="288"/>
        </w:trPr>
        <w:tc>
          <w:tcPr>
            <w:tcW w:w="590" w:type="dxa"/>
            <w:tcBorders>
              <w:top w:val="nil"/>
              <w:left w:val="nil"/>
              <w:bottom w:val="nil"/>
              <w:right w:val="nil"/>
            </w:tcBorders>
            <w:shd w:val="clear" w:color="auto" w:fill="auto"/>
            <w:noWrap/>
            <w:vAlign w:val="bottom"/>
            <w:hideMark/>
          </w:tcPr>
          <w:p w14:paraId="43D61A1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CE152_HUMAN</w:t>
            </w:r>
          </w:p>
        </w:tc>
        <w:tc>
          <w:tcPr>
            <w:tcW w:w="8816" w:type="dxa"/>
            <w:tcBorders>
              <w:top w:val="nil"/>
              <w:left w:val="nil"/>
              <w:bottom w:val="nil"/>
              <w:right w:val="nil"/>
            </w:tcBorders>
            <w:shd w:val="clear" w:color="auto" w:fill="auto"/>
            <w:noWrap/>
            <w:vAlign w:val="bottom"/>
            <w:hideMark/>
          </w:tcPr>
          <w:p w14:paraId="07B31F6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Centrosomal</w:t>
            </w:r>
            <w:proofErr w:type="spellEnd"/>
            <w:r w:rsidRPr="00F514BC">
              <w:rPr>
                <w:rFonts w:ascii="Aptos Narrow" w:eastAsia="Times New Roman" w:hAnsi="Aptos Narrow" w:cs="Times New Roman"/>
                <w:color w:val="000000"/>
                <w:kern w:val="0"/>
                <w:lang w:val="en-GB" w:eastAsia="en-GB"/>
                <w14:ligatures w14:val="none"/>
              </w:rPr>
              <w:t xml:space="preserve"> protein of 152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(Cep152)</w:t>
            </w:r>
          </w:p>
        </w:tc>
      </w:tr>
      <w:tr w:rsidR="00F514BC" w:rsidRPr="00F514BC" w14:paraId="6D87C45B" w14:textId="77777777" w:rsidTr="00F514BC">
        <w:trPr>
          <w:trHeight w:val="288"/>
        </w:trPr>
        <w:tc>
          <w:tcPr>
            <w:tcW w:w="590" w:type="dxa"/>
            <w:tcBorders>
              <w:top w:val="nil"/>
              <w:left w:val="nil"/>
              <w:bottom w:val="nil"/>
              <w:right w:val="nil"/>
            </w:tcBorders>
            <w:shd w:val="clear" w:color="auto" w:fill="auto"/>
            <w:noWrap/>
            <w:vAlign w:val="bottom"/>
            <w:hideMark/>
          </w:tcPr>
          <w:p w14:paraId="2DD74DD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SFR15_HUMAN</w:t>
            </w:r>
          </w:p>
        </w:tc>
        <w:tc>
          <w:tcPr>
            <w:tcW w:w="8816" w:type="dxa"/>
            <w:tcBorders>
              <w:top w:val="nil"/>
              <w:left w:val="nil"/>
              <w:bottom w:val="nil"/>
              <w:right w:val="nil"/>
            </w:tcBorders>
            <w:shd w:val="clear" w:color="auto" w:fill="auto"/>
            <w:noWrap/>
            <w:vAlign w:val="bottom"/>
            <w:hideMark/>
          </w:tcPr>
          <w:p w14:paraId="37D1251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Splicing factor, arginine/serine-rich 15 (CTD-binding SR-like protein RA4) (SR-related and CTD-associated factor 4)</w:t>
            </w:r>
          </w:p>
        </w:tc>
      </w:tr>
      <w:tr w:rsidR="00F514BC" w:rsidRPr="00F514BC" w14:paraId="4CE46C0F" w14:textId="77777777" w:rsidTr="00F514BC">
        <w:trPr>
          <w:trHeight w:val="288"/>
        </w:trPr>
        <w:tc>
          <w:tcPr>
            <w:tcW w:w="590" w:type="dxa"/>
            <w:tcBorders>
              <w:top w:val="nil"/>
              <w:left w:val="nil"/>
              <w:bottom w:val="nil"/>
              <w:right w:val="nil"/>
            </w:tcBorders>
            <w:shd w:val="clear" w:color="auto" w:fill="auto"/>
            <w:noWrap/>
            <w:vAlign w:val="bottom"/>
            <w:hideMark/>
          </w:tcPr>
          <w:p w14:paraId="0C84C65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NDUB6_HUMAN</w:t>
            </w:r>
          </w:p>
        </w:tc>
        <w:tc>
          <w:tcPr>
            <w:tcW w:w="8816" w:type="dxa"/>
            <w:tcBorders>
              <w:top w:val="nil"/>
              <w:left w:val="nil"/>
              <w:bottom w:val="nil"/>
              <w:right w:val="nil"/>
            </w:tcBorders>
            <w:shd w:val="clear" w:color="auto" w:fill="auto"/>
            <w:noWrap/>
            <w:vAlign w:val="bottom"/>
            <w:hideMark/>
          </w:tcPr>
          <w:p w14:paraId="5CB9545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NADH dehydrogenase [ubiquinone] 1 beta subcomplex subunit 6 (Complex I-B17) (CI-B17) (NADH-ubiquinone oxidoreductase B17 subunit)</w:t>
            </w:r>
          </w:p>
        </w:tc>
      </w:tr>
      <w:tr w:rsidR="00F514BC" w:rsidRPr="00F514BC" w14:paraId="715038B1" w14:textId="77777777" w:rsidTr="00F514BC">
        <w:trPr>
          <w:trHeight w:val="288"/>
        </w:trPr>
        <w:tc>
          <w:tcPr>
            <w:tcW w:w="590" w:type="dxa"/>
            <w:tcBorders>
              <w:top w:val="nil"/>
              <w:left w:val="nil"/>
              <w:bottom w:val="nil"/>
              <w:right w:val="nil"/>
            </w:tcBorders>
            <w:shd w:val="clear" w:color="auto" w:fill="auto"/>
            <w:noWrap/>
            <w:vAlign w:val="bottom"/>
            <w:hideMark/>
          </w:tcPr>
          <w:p w14:paraId="721263F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MFN2_HUMAN</w:t>
            </w:r>
          </w:p>
        </w:tc>
        <w:tc>
          <w:tcPr>
            <w:tcW w:w="8816" w:type="dxa"/>
            <w:tcBorders>
              <w:top w:val="nil"/>
              <w:left w:val="nil"/>
              <w:bottom w:val="nil"/>
              <w:right w:val="nil"/>
            </w:tcBorders>
            <w:shd w:val="clear" w:color="auto" w:fill="auto"/>
            <w:noWrap/>
            <w:vAlign w:val="bottom"/>
            <w:hideMark/>
          </w:tcPr>
          <w:p w14:paraId="4692303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Mitofusin-2 (EC 3.6.5.-) (Transmembrane GTPase MFN2)</w:t>
            </w:r>
          </w:p>
        </w:tc>
      </w:tr>
      <w:tr w:rsidR="00F514BC" w:rsidRPr="00F514BC" w14:paraId="262CDC53" w14:textId="77777777" w:rsidTr="00F514BC">
        <w:trPr>
          <w:trHeight w:val="288"/>
        </w:trPr>
        <w:tc>
          <w:tcPr>
            <w:tcW w:w="590" w:type="dxa"/>
            <w:tcBorders>
              <w:top w:val="nil"/>
              <w:left w:val="nil"/>
              <w:bottom w:val="nil"/>
              <w:right w:val="nil"/>
            </w:tcBorders>
            <w:shd w:val="clear" w:color="auto" w:fill="auto"/>
            <w:noWrap/>
            <w:vAlign w:val="bottom"/>
            <w:hideMark/>
          </w:tcPr>
          <w:p w14:paraId="2D9BDD8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SPN1_HUMAN</w:t>
            </w:r>
          </w:p>
        </w:tc>
        <w:tc>
          <w:tcPr>
            <w:tcW w:w="8816" w:type="dxa"/>
            <w:tcBorders>
              <w:top w:val="nil"/>
              <w:left w:val="nil"/>
              <w:bottom w:val="nil"/>
              <w:right w:val="nil"/>
            </w:tcBorders>
            <w:shd w:val="clear" w:color="auto" w:fill="auto"/>
            <w:noWrap/>
            <w:vAlign w:val="bottom"/>
            <w:hideMark/>
          </w:tcPr>
          <w:p w14:paraId="4F8E6E5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Snurportin-1 (RNA U transporter 1)</w:t>
            </w:r>
          </w:p>
        </w:tc>
      </w:tr>
      <w:tr w:rsidR="00F514BC" w:rsidRPr="00F514BC" w14:paraId="6ACDF762" w14:textId="77777777" w:rsidTr="00F514BC">
        <w:trPr>
          <w:trHeight w:val="288"/>
        </w:trPr>
        <w:tc>
          <w:tcPr>
            <w:tcW w:w="590" w:type="dxa"/>
            <w:tcBorders>
              <w:top w:val="nil"/>
              <w:left w:val="nil"/>
              <w:bottom w:val="nil"/>
              <w:right w:val="nil"/>
            </w:tcBorders>
            <w:shd w:val="clear" w:color="auto" w:fill="auto"/>
            <w:noWrap/>
            <w:vAlign w:val="bottom"/>
            <w:hideMark/>
          </w:tcPr>
          <w:p w14:paraId="220D1D4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UBE4B_HUMAN</w:t>
            </w:r>
          </w:p>
        </w:tc>
        <w:tc>
          <w:tcPr>
            <w:tcW w:w="8816" w:type="dxa"/>
            <w:tcBorders>
              <w:top w:val="nil"/>
              <w:left w:val="nil"/>
              <w:bottom w:val="nil"/>
              <w:right w:val="nil"/>
            </w:tcBorders>
            <w:shd w:val="clear" w:color="auto" w:fill="auto"/>
            <w:noWrap/>
            <w:vAlign w:val="bottom"/>
            <w:hideMark/>
          </w:tcPr>
          <w:p w14:paraId="6C288D9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Ubiquitin conjugation factor E4 B (EC 6.3.2.-) (</w:t>
            </w:r>
            <w:proofErr w:type="spellStart"/>
            <w:r w:rsidRPr="00F514BC">
              <w:rPr>
                <w:rFonts w:ascii="Aptos Narrow" w:eastAsia="Times New Roman" w:hAnsi="Aptos Narrow" w:cs="Times New Roman"/>
                <w:color w:val="000000"/>
                <w:kern w:val="0"/>
                <w:lang w:val="en-GB" w:eastAsia="en-GB"/>
                <w14:ligatures w14:val="none"/>
              </w:rPr>
              <w:t>Homozygously</w:t>
            </w:r>
            <w:proofErr w:type="spellEnd"/>
            <w:r w:rsidRPr="00F514BC">
              <w:rPr>
                <w:rFonts w:ascii="Aptos Narrow" w:eastAsia="Times New Roman" w:hAnsi="Aptos Narrow" w:cs="Times New Roman"/>
                <w:color w:val="000000"/>
                <w:kern w:val="0"/>
                <w:lang w:val="en-GB" w:eastAsia="en-GB"/>
                <w14:ligatures w14:val="none"/>
              </w:rPr>
              <w:t xml:space="preserve"> deleted in neuroblastoma 1) (Ubiquitin fusion degradation protein 2)</w:t>
            </w:r>
          </w:p>
        </w:tc>
      </w:tr>
      <w:tr w:rsidR="00F514BC" w:rsidRPr="00F514BC" w14:paraId="625883DD" w14:textId="77777777" w:rsidTr="00F514BC">
        <w:trPr>
          <w:trHeight w:val="288"/>
        </w:trPr>
        <w:tc>
          <w:tcPr>
            <w:tcW w:w="590" w:type="dxa"/>
            <w:tcBorders>
              <w:top w:val="nil"/>
              <w:left w:val="nil"/>
              <w:bottom w:val="nil"/>
              <w:right w:val="nil"/>
            </w:tcBorders>
            <w:shd w:val="clear" w:color="auto" w:fill="auto"/>
            <w:noWrap/>
            <w:vAlign w:val="bottom"/>
            <w:hideMark/>
          </w:tcPr>
          <w:p w14:paraId="7A9856B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GBRAP_HUMAN</w:t>
            </w:r>
          </w:p>
        </w:tc>
        <w:tc>
          <w:tcPr>
            <w:tcW w:w="8816" w:type="dxa"/>
            <w:tcBorders>
              <w:top w:val="nil"/>
              <w:left w:val="nil"/>
              <w:bottom w:val="nil"/>
              <w:right w:val="nil"/>
            </w:tcBorders>
            <w:shd w:val="clear" w:color="auto" w:fill="auto"/>
            <w:noWrap/>
            <w:vAlign w:val="bottom"/>
            <w:hideMark/>
          </w:tcPr>
          <w:p w14:paraId="4143D53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Gamma-aminobutyric acid receptor-associated protein (GABA(A) receptor-associated protein) (MM46)</w:t>
            </w:r>
          </w:p>
        </w:tc>
      </w:tr>
      <w:tr w:rsidR="00F514BC" w:rsidRPr="00F514BC" w14:paraId="6FC93A6F" w14:textId="77777777" w:rsidTr="00F514BC">
        <w:trPr>
          <w:trHeight w:val="288"/>
        </w:trPr>
        <w:tc>
          <w:tcPr>
            <w:tcW w:w="590" w:type="dxa"/>
            <w:tcBorders>
              <w:top w:val="nil"/>
              <w:left w:val="nil"/>
              <w:bottom w:val="nil"/>
              <w:right w:val="nil"/>
            </w:tcBorders>
            <w:shd w:val="clear" w:color="auto" w:fill="auto"/>
            <w:noWrap/>
            <w:vAlign w:val="bottom"/>
            <w:hideMark/>
          </w:tcPr>
          <w:p w14:paraId="78C7950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NDUA3_HUMAN</w:t>
            </w:r>
          </w:p>
        </w:tc>
        <w:tc>
          <w:tcPr>
            <w:tcW w:w="8816" w:type="dxa"/>
            <w:tcBorders>
              <w:top w:val="nil"/>
              <w:left w:val="nil"/>
              <w:bottom w:val="nil"/>
              <w:right w:val="nil"/>
            </w:tcBorders>
            <w:shd w:val="clear" w:color="auto" w:fill="auto"/>
            <w:noWrap/>
            <w:vAlign w:val="bottom"/>
            <w:hideMark/>
          </w:tcPr>
          <w:p w14:paraId="1BADA61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NADH dehydrogenase [ubiquinone] 1 alpha subcomplex subunit 3 (Complex I-B9) (CI-B9) (NADH-ubiquinone oxidoreductase B9 subunit)</w:t>
            </w:r>
          </w:p>
        </w:tc>
      </w:tr>
      <w:tr w:rsidR="00F514BC" w:rsidRPr="00F514BC" w14:paraId="7DD1EB70" w14:textId="77777777" w:rsidTr="00F514BC">
        <w:trPr>
          <w:trHeight w:val="288"/>
        </w:trPr>
        <w:tc>
          <w:tcPr>
            <w:tcW w:w="590" w:type="dxa"/>
            <w:tcBorders>
              <w:top w:val="nil"/>
              <w:left w:val="nil"/>
              <w:bottom w:val="nil"/>
              <w:right w:val="nil"/>
            </w:tcBorders>
            <w:shd w:val="clear" w:color="auto" w:fill="auto"/>
            <w:noWrap/>
            <w:vAlign w:val="bottom"/>
            <w:hideMark/>
          </w:tcPr>
          <w:p w14:paraId="15D3A71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NDUB4_HUMAN</w:t>
            </w:r>
          </w:p>
        </w:tc>
        <w:tc>
          <w:tcPr>
            <w:tcW w:w="8816" w:type="dxa"/>
            <w:tcBorders>
              <w:top w:val="nil"/>
              <w:left w:val="nil"/>
              <w:bottom w:val="nil"/>
              <w:right w:val="nil"/>
            </w:tcBorders>
            <w:shd w:val="clear" w:color="auto" w:fill="auto"/>
            <w:noWrap/>
            <w:vAlign w:val="bottom"/>
            <w:hideMark/>
          </w:tcPr>
          <w:p w14:paraId="73BEE7D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NADH dehydrogenase [ubiquinone] 1 beta subcomplex subunit 4 (Complex I-B15) (CI-B15) (NADH-ubiquinone oxidoreductase B15 subunit)</w:t>
            </w:r>
          </w:p>
        </w:tc>
      </w:tr>
      <w:tr w:rsidR="00F514BC" w:rsidRPr="00F514BC" w14:paraId="42BE2576" w14:textId="77777777" w:rsidTr="00F514BC">
        <w:trPr>
          <w:trHeight w:val="288"/>
        </w:trPr>
        <w:tc>
          <w:tcPr>
            <w:tcW w:w="590" w:type="dxa"/>
            <w:tcBorders>
              <w:top w:val="nil"/>
              <w:left w:val="nil"/>
              <w:bottom w:val="nil"/>
              <w:right w:val="nil"/>
            </w:tcBorders>
            <w:shd w:val="clear" w:color="auto" w:fill="auto"/>
            <w:noWrap/>
            <w:vAlign w:val="bottom"/>
            <w:hideMark/>
          </w:tcPr>
          <w:p w14:paraId="7942261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NDUB8_HUMAN</w:t>
            </w:r>
          </w:p>
        </w:tc>
        <w:tc>
          <w:tcPr>
            <w:tcW w:w="8816" w:type="dxa"/>
            <w:tcBorders>
              <w:top w:val="nil"/>
              <w:left w:val="nil"/>
              <w:bottom w:val="nil"/>
              <w:right w:val="nil"/>
            </w:tcBorders>
            <w:shd w:val="clear" w:color="auto" w:fill="auto"/>
            <w:noWrap/>
            <w:vAlign w:val="bottom"/>
            <w:hideMark/>
          </w:tcPr>
          <w:p w14:paraId="79BC2AA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NADH dehydrogenase [ubiquinone] 1 beta subcomplex subunit 8, mitochondrial (Complex I-ASHI) (CI-ASHI) (NADH-ubiquinone oxidoreductase ASHI subunit)</w:t>
            </w:r>
          </w:p>
        </w:tc>
      </w:tr>
      <w:tr w:rsidR="00F514BC" w:rsidRPr="00F514BC" w14:paraId="647B9ECA" w14:textId="77777777" w:rsidTr="00F514BC">
        <w:trPr>
          <w:trHeight w:val="288"/>
        </w:trPr>
        <w:tc>
          <w:tcPr>
            <w:tcW w:w="590" w:type="dxa"/>
            <w:tcBorders>
              <w:top w:val="nil"/>
              <w:left w:val="nil"/>
              <w:bottom w:val="nil"/>
              <w:right w:val="nil"/>
            </w:tcBorders>
            <w:shd w:val="clear" w:color="auto" w:fill="auto"/>
            <w:noWrap/>
            <w:vAlign w:val="bottom"/>
            <w:hideMark/>
          </w:tcPr>
          <w:p w14:paraId="13AFE80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CDRT1_HUMAN</w:t>
            </w:r>
          </w:p>
        </w:tc>
        <w:tc>
          <w:tcPr>
            <w:tcW w:w="8816" w:type="dxa"/>
            <w:tcBorders>
              <w:top w:val="nil"/>
              <w:left w:val="nil"/>
              <w:bottom w:val="nil"/>
              <w:right w:val="nil"/>
            </w:tcBorders>
            <w:shd w:val="clear" w:color="auto" w:fill="auto"/>
            <w:noWrap/>
            <w:vAlign w:val="bottom"/>
            <w:hideMark/>
          </w:tcPr>
          <w:p w14:paraId="5E6504F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CMT1A duplicated region transcript 1 protein</w:t>
            </w:r>
          </w:p>
        </w:tc>
      </w:tr>
      <w:tr w:rsidR="00F514BC" w:rsidRPr="00F514BC" w14:paraId="42675FBA" w14:textId="77777777" w:rsidTr="00F514BC">
        <w:trPr>
          <w:trHeight w:val="288"/>
        </w:trPr>
        <w:tc>
          <w:tcPr>
            <w:tcW w:w="590" w:type="dxa"/>
            <w:tcBorders>
              <w:top w:val="nil"/>
              <w:left w:val="nil"/>
              <w:bottom w:val="nil"/>
              <w:right w:val="nil"/>
            </w:tcBorders>
            <w:shd w:val="clear" w:color="auto" w:fill="auto"/>
            <w:noWrap/>
            <w:vAlign w:val="bottom"/>
            <w:hideMark/>
          </w:tcPr>
          <w:p w14:paraId="7587944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NDUB2_HUMAN</w:t>
            </w:r>
          </w:p>
        </w:tc>
        <w:tc>
          <w:tcPr>
            <w:tcW w:w="8816" w:type="dxa"/>
            <w:tcBorders>
              <w:top w:val="nil"/>
              <w:left w:val="nil"/>
              <w:bottom w:val="nil"/>
              <w:right w:val="nil"/>
            </w:tcBorders>
            <w:shd w:val="clear" w:color="auto" w:fill="auto"/>
            <w:noWrap/>
            <w:vAlign w:val="bottom"/>
            <w:hideMark/>
          </w:tcPr>
          <w:p w14:paraId="6D50736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NADH dehydrogenase [ubiquinone] 1 beta subcomplex subunit 2, mitochondrial (Complex I-AGGG) (CI-AGGG) (NADH-ubiquinone oxidoreductase AGGG subunit)</w:t>
            </w:r>
          </w:p>
        </w:tc>
      </w:tr>
      <w:tr w:rsidR="00F514BC" w:rsidRPr="00F514BC" w14:paraId="01436911" w14:textId="77777777" w:rsidTr="00F514BC">
        <w:trPr>
          <w:trHeight w:val="288"/>
        </w:trPr>
        <w:tc>
          <w:tcPr>
            <w:tcW w:w="590" w:type="dxa"/>
            <w:tcBorders>
              <w:top w:val="nil"/>
              <w:left w:val="nil"/>
              <w:bottom w:val="nil"/>
              <w:right w:val="nil"/>
            </w:tcBorders>
            <w:shd w:val="clear" w:color="auto" w:fill="auto"/>
            <w:noWrap/>
            <w:vAlign w:val="bottom"/>
            <w:hideMark/>
          </w:tcPr>
          <w:p w14:paraId="12D0366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NDUA7_HUMAN</w:t>
            </w:r>
          </w:p>
        </w:tc>
        <w:tc>
          <w:tcPr>
            <w:tcW w:w="8816" w:type="dxa"/>
            <w:tcBorders>
              <w:top w:val="nil"/>
              <w:left w:val="nil"/>
              <w:bottom w:val="nil"/>
              <w:right w:val="nil"/>
            </w:tcBorders>
            <w:shd w:val="clear" w:color="auto" w:fill="auto"/>
            <w:noWrap/>
            <w:vAlign w:val="bottom"/>
            <w:hideMark/>
          </w:tcPr>
          <w:p w14:paraId="58C4642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NADH dehydrogenase [ubiquinone] 1 alpha subcomplex subunit 7 (Complex I-B14.5a) (CI-B14.5a) (NADH-ubiquinone oxidoreductase subunit B14.5a)</w:t>
            </w:r>
          </w:p>
        </w:tc>
      </w:tr>
      <w:tr w:rsidR="00F514BC" w:rsidRPr="00F514BC" w14:paraId="4CEA2133" w14:textId="77777777" w:rsidTr="00F514BC">
        <w:trPr>
          <w:trHeight w:val="288"/>
        </w:trPr>
        <w:tc>
          <w:tcPr>
            <w:tcW w:w="590" w:type="dxa"/>
            <w:tcBorders>
              <w:top w:val="nil"/>
              <w:left w:val="nil"/>
              <w:bottom w:val="nil"/>
              <w:right w:val="nil"/>
            </w:tcBorders>
            <w:shd w:val="clear" w:color="auto" w:fill="auto"/>
            <w:noWrap/>
            <w:vAlign w:val="bottom"/>
            <w:hideMark/>
          </w:tcPr>
          <w:p w14:paraId="1222616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VAMP5_HUMAN</w:t>
            </w:r>
          </w:p>
        </w:tc>
        <w:tc>
          <w:tcPr>
            <w:tcW w:w="8816" w:type="dxa"/>
            <w:tcBorders>
              <w:top w:val="nil"/>
              <w:left w:val="nil"/>
              <w:bottom w:val="nil"/>
              <w:right w:val="nil"/>
            </w:tcBorders>
            <w:shd w:val="clear" w:color="auto" w:fill="auto"/>
            <w:noWrap/>
            <w:vAlign w:val="bottom"/>
            <w:hideMark/>
          </w:tcPr>
          <w:p w14:paraId="4C0091E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Vesicle-associated membrane protein 5 (VAMP-5) (</w:t>
            </w:r>
            <w:proofErr w:type="spellStart"/>
            <w:r w:rsidRPr="00F514BC">
              <w:rPr>
                <w:rFonts w:ascii="Aptos Narrow" w:eastAsia="Times New Roman" w:hAnsi="Aptos Narrow" w:cs="Times New Roman"/>
                <w:color w:val="000000"/>
                <w:kern w:val="0"/>
                <w:lang w:val="en-GB" w:eastAsia="en-GB"/>
                <w14:ligatures w14:val="none"/>
              </w:rPr>
              <w:t>Myobrevin</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13916CD1" w14:textId="77777777" w:rsidTr="00F514BC">
        <w:trPr>
          <w:trHeight w:val="288"/>
        </w:trPr>
        <w:tc>
          <w:tcPr>
            <w:tcW w:w="590" w:type="dxa"/>
            <w:tcBorders>
              <w:top w:val="nil"/>
              <w:left w:val="nil"/>
              <w:bottom w:val="nil"/>
              <w:right w:val="nil"/>
            </w:tcBorders>
            <w:shd w:val="clear" w:color="auto" w:fill="auto"/>
            <w:noWrap/>
            <w:vAlign w:val="bottom"/>
            <w:hideMark/>
          </w:tcPr>
          <w:p w14:paraId="4D086E4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RTN3_HUMAN</w:t>
            </w:r>
          </w:p>
        </w:tc>
        <w:tc>
          <w:tcPr>
            <w:tcW w:w="8816" w:type="dxa"/>
            <w:tcBorders>
              <w:top w:val="nil"/>
              <w:left w:val="nil"/>
              <w:bottom w:val="nil"/>
              <w:right w:val="nil"/>
            </w:tcBorders>
            <w:shd w:val="clear" w:color="auto" w:fill="auto"/>
            <w:noWrap/>
            <w:vAlign w:val="bottom"/>
            <w:hideMark/>
          </w:tcPr>
          <w:p w14:paraId="577A8D7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Reticulon-3 (Homolog of ASY protein) (HAP) (Neuroendocrine-specific protein-like 2) (NSP-like protein 2) (Neuroendocrine-specific protein-like II) (NSP-like protein II) (NSPLII)</w:t>
            </w:r>
          </w:p>
        </w:tc>
      </w:tr>
      <w:tr w:rsidR="00F514BC" w:rsidRPr="00F514BC" w14:paraId="22CB7667" w14:textId="77777777" w:rsidTr="00F514BC">
        <w:trPr>
          <w:trHeight w:val="288"/>
        </w:trPr>
        <w:tc>
          <w:tcPr>
            <w:tcW w:w="590" w:type="dxa"/>
            <w:tcBorders>
              <w:top w:val="nil"/>
              <w:left w:val="nil"/>
              <w:bottom w:val="nil"/>
              <w:right w:val="nil"/>
            </w:tcBorders>
            <w:shd w:val="clear" w:color="auto" w:fill="auto"/>
            <w:noWrap/>
            <w:vAlign w:val="bottom"/>
            <w:hideMark/>
          </w:tcPr>
          <w:p w14:paraId="4D0840F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LETM1_HUMAN</w:t>
            </w:r>
          </w:p>
        </w:tc>
        <w:tc>
          <w:tcPr>
            <w:tcW w:w="8816" w:type="dxa"/>
            <w:tcBorders>
              <w:top w:val="nil"/>
              <w:left w:val="nil"/>
              <w:bottom w:val="nil"/>
              <w:right w:val="nil"/>
            </w:tcBorders>
            <w:shd w:val="clear" w:color="auto" w:fill="auto"/>
            <w:noWrap/>
            <w:vAlign w:val="bottom"/>
            <w:hideMark/>
          </w:tcPr>
          <w:p w14:paraId="50B09ED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LETM1 and EF-hand domain-containing protein 1, mitochondrial (Leucine zipper-EF-hand-containing transmembrane protein 1)</w:t>
            </w:r>
          </w:p>
        </w:tc>
      </w:tr>
      <w:tr w:rsidR="00F514BC" w:rsidRPr="00F514BC" w14:paraId="26A49400" w14:textId="77777777" w:rsidTr="00F514BC">
        <w:trPr>
          <w:trHeight w:val="288"/>
        </w:trPr>
        <w:tc>
          <w:tcPr>
            <w:tcW w:w="590" w:type="dxa"/>
            <w:tcBorders>
              <w:top w:val="nil"/>
              <w:left w:val="nil"/>
              <w:bottom w:val="nil"/>
              <w:right w:val="nil"/>
            </w:tcBorders>
            <w:shd w:val="clear" w:color="auto" w:fill="auto"/>
            <w:noWrap/>
            <w:vAlign w:val="bottom"/>
            <w:hideMark/>
          </w:tcPr>
          <w:p w14:paraId="728A196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STBD1_HUMAN</w:t>
            </w:r>
          </w:p>
        </w:tc>
        <w:tc>
          <w:tcPr>
            <w:tcW w:w="8816" w:type="dxa"/>
            <w:tcBorders>
              <w:top w:val="nil"/>
              <w:left w:val="nil"/>
              <w:bottom w:val="nil"/>
              <w:right w:val="nil"/>
            </w:tcBorders>
            <w:shd w:val="clear" w:color="auto" w:fill="auto"/>
            <w:noWrap/>
            <w:vAlign w:val="bottom"/>
            <w:hideMark/>
          </w:tcPr>
          <w:p w14:paraId="36FD189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Starch-binding domain-containing protein 1 (Genethonin-1)</w:t>
            </w:r>
          </w:p>
        </w:tc>
      </w:tr>
      <w:tr w:rsidR="00F514BC" w:rsidRPr="00F514BC" w14:paraId="7E58BB9D" w14:textId="77777777" w:rsidTr="00F514BC">
        <w:trPr>
          <w:trHeight w:val="288"/>
        </w:trPr>
        <w:tc>
          <w:tcPr>
            <w:tcW w:w="590" w:type="dxa"/>
            <w:tcBorders>
              <w:top w:val="nil"/>
              <w:left w:val="nil"/>
              <w:bottom w:val="nil"/>
              <w:right w:val="nil"/>
            </w:tcBorders>
            <w:shd w:val="clear" w:color="auto" w:fill="auto"/>
            <w:noWrap/>
            <w:vAlign w:val="bottom"/>
            <w:hideMark/>
          </w:tcPr>
          <w:p w14:paraId="12CE7A4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ZRAB2_HUMAN</w:t>
            </w:r>
          </w:p>
        </w:tc>
        <w:tc>
          <w:tcPr>
            <w:tcW w:w="8816" w:type="dxa"/>
            <w:tcBorders>
              <w:top w:val="nil"/>
              <w:left w:val="nil"/>
              <w:bottom w:val="nil"/>
              <w:right w:val="nil"/>
            </w:tcBorders>
            <w:shd w:val="clear" w:color="auto" w:fill="auto"/>
            <w:noWrap/>
            <w:vAlign w:val="bottom"/>
            <w:hideMark/>
          </w:tcPr>
          <w:p w14:paraId="1634B03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Zinc finger Ran-binding domain-containing protein 2 (Zinc finger protein 265) (Zinc finger, splicing)</w:t>
            </w:r>
          </w:p>
        </w:tc>
      </w:tr>
      <w:tr w:rsidR="00F514BC" w:rsidRPr="00F514BC" w14:paraId="0BF4B45D" w14:textId="77777777" w:rsidTr="00F514BC">
        <w:trPr>
          <w:trHeight w:val="288"/>
        </w:trPr>
        <w:tc>
          <w:tcPr>
            <w:tcW w:w="590" w:type="dxa"/>
            <w:tcBorders>
              <w:top w:val="nil"/>
              <w:left w:val="nil"/>
              <w:bottom w:val="nil"/>
              <w:right w:val="nil"/>
            </w:tcBorders>
            <w:shd w:val="clear" w:color="auto" w:fill="auto"/>
            <w:noWrap/>
            <w:vAlign w:val="bottom"/>
            <w:hideMark/>
          </w:tcPr>
          <w:p w14:paraId="2D22787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LC7L3_HUMAN</w:t>
            </w:r>
          </w:p>
        </w:tc>
        <w:tc>
          <w:tcPr>
            <w:tcW w:w="8816" w:type="dxa"/>
            <w:tcBorders>
              <w:top w:val="nil"/>
              <w:left w:val="nil"/>
              <w:bottom w:val="nil"/>
              <w:right w:val="nil"/>
            </w:tcBorders>
            <w:shd w:val="clear" w:color="auto" w:fill="auto"/>
            <w:noWrap/>
            <w:vAlign w:val="bottom"/>
            <w:hideMark/>
          </w:tcPr>
          <w:p w14:paraId="1E75100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Luc7-like protein 3 (Cisplatin resistance-associated-overexpressed protein) (Luc7A) (Okadaic acid-inducible phosphoprotein OA48-18) (cAMP regulatory element-associated protein 1) (CRE-associated protein 1) (CREAP-1)</w:t>
            </w:r>
          </w:p>
        </w:tc>
      </w:tr>
      <w:tr w:rsidR="00F514BC" w:rsidRPr="00F514BC" w14:paraId="522AE60A" w14:textId="77777777" w:rsidTr="00F514BC">
        <w:trPr>
          <w:trHeight w:val="288"/>
        </w:trPr>
        <w:tc>
          <w:tcPr>
            <w:tcW w:w="590" w:type="dxa"/>
            <w:tcBorders>
              <w:top w:val="nil"/>
              <w:left w:val="nil"/>
              <w:bottom w:val="nil"/>
              <w:right w:val="nil"/>
            </w:tcBorders>
            <w:shd w:val="clear" w:color="auto" w:fill="auto"/>
            <w:noWrap/>
            <w:vAlign w:val="bottom"/>
            <w:hideMark/>
          </w:tcPr>
          <w:p w14:paraId="45B802C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APOL3_HUMAN</w:t>
            </w:r>
          </w:p>
        </w:tc>
        <w:tc>
          <w:tcPr>
            <w:tcW w:w="8816" w:type="dxa"/>
            <w:tcBorders>
              <w:top w:val="nil"/>
              <w:left w:val="nil"/>
              <w:bottom w:val="nil"/>
              <w:right w:val="nil"/>
            </w:tcBorders>
            <w:shd w:val="clear" w:color="auto" w:fill="auto"/>
            <w:noWrap/>
            <w:vAlign w:val="bottom"/>
            <w:hideMark/>
          </w:tcPr>
          <w:p w14:paraId="3F4EEEC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Apolipoprotein L3 (Apolipoprotein L-III) (ApoL-III) (TNF-inducible protein CG12-1) (CG12_1)</w:t>
            </w:r>
          </w:p>
        </w:tc>
      </w:tr>
      <w:tr w:rsidR="00F514BC" w:rsidRPr="00F514BC" w14:paraId="08A233A6" w14:textId="77777777" w:rsidTr="00F514BC">
        <w:trPr>
          <w:trHeight w:val="288"/>
        </w:trPr>
        <w:tc>
          <w:tcPr>
            <w:tcW w:w="590" w:type="dxa"/>
            <w:tcBorders>
              <w:top w:val="nil"/>
              <w:left w:val="nil"/>
              <w:bottom w:val="nil"/>
              <w:right w:val="nil"/>
            </w:tcBorders>
            <w:shd w:val="clear" w:color="auto" w:fill="auto"/>
            <w:noWrap/>
            <w:vAlign w:val="bottom"/>
            <w:hideMark/>
          </w:tcPr>
          <w:p w14:paraId="52C7EBB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MTMR5_HUMAN</w:t>
            </w:r>
          </w:p>
        </w:tc>
        <w:tc>
          <w:tcPr>
            <w:tcW w:w="8816" w:type="dxa"/>
            <w:tcBorders>
              <w:top w:val="nil"/>
              <w:left w:val="nil"/>
              <w:bottom w:val="nil"/>
              <w:right w:val="nil"/>
            </w:tcBorders>
            <w:shd w:val="clear" w:color="auto" w:fill="auto"/>
            <w:noWrap/>
            <w:vAlign w:val="bottom"/>
            <w:hideMark/>
          </w:tcPr>
          <w:p w14:paraId="5AABB74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Myotubularin-related protein 5 (SET-binding factor 1) (Sbf1)</w:t>
            </w:r>
          </w:p>
        </w:tc>
      </w:tr>
      <w:tr w:rsidR="00F514BC" w:rsidRPr="00F514BC" w14:paraId="7A6D01B0" w14:textId="77777777" w:rsidTr="00F514BC">
        <w:trPr>
          <w:trHeight w:val="288"/>
        </w:trPr>
        <w:tc>
          <w:tcPr>
            <w:tcW w:w="590" w:type="dxa"/>
            <w:tcBorders>
              <w:top w:val="nil"/>
              <w:left w:val="nil"/>
              <w:bottom w:val="nil"/>
              <w:right w:val="nil"/>
            </w:tcBorders>
            <w:shd w:val="clear" w:color="auto" w:fill="auto"/>
            <w:noWrap/>
            <w:vAlign w:val="bottom"/>
            <w:hideMark/>
          </w:tcPr>
          <w:p w14:paraId="51A4248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ATE1_HUMAN</w:t>
            </w:r>
          </w:p>
        </w:tc>
        <w:tc>
          <w:tcPr>
            <w:tcW w:w="8816" w:type="dxa"/>
            <w:tcBorders>
              <w:top w:val="nil"/>
              <w:left w:val="nil"/>
              <w:bottom w:val="nil"/>
              <w:right w:val="nil"/>
            </w:tcBorders>
            <w:shd w:val="clear" w:color="auto" w:fill="auto"/>
            <w:noWrap/>
            <w:vAlign w:val="bottom"/>
            <w:hideMark/>
          </w:tcPr>
          <w:p w14:paraId="2119EB8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Arginyl</w:t>
            </w:r>
            <w:proofErr w:type="spellEnd"/>
            <w:r w:rsidRPr="00F514BC">
              <w:rPr>
                <w:rFonts w:ascii="Aptos Narrow" w:eastAsia="Times New Roman" w:hAnsi="Aptos Narrow" w:cs="Times New Roman"/>
                <w:color w:val="000000"/>
                <w:kern w:val="0"/>
                <w:lang w:val="en-GB" w:eastAsia="en-GB"/>
                <w14:ligatures w14:val="none"/>
              </w:rPr>
              <w:t>-tRNA--protein transferase 1 (</w:t>
            </w:r>
            <w:proofErr w:type="spellStart"/>
            <w:r w:rsidRPr="00F514BC">
              <w:rPr>
                <w:rFonts w:ascii="Aptos Narrow" w:eastAsia="Times New Roman" w:hAnsi="Aptos Narrow" w:cs="Times New Roman"/>
                <w:color w:val="000000"/>
                <w:kern w:val="0"/>
                <w:lang w:val="en-GB" w:eastAsia="en-GB"/>
                <w14:ligatures w14:val="none"/>
              </w:rPr>
              <w:t>Arginyltransferase</w:t>
            </w:r>
            <w:proofErr w:type="spellEnd"/>
            <w:r w:rsidRPr="00F514BC">
              <w:rPr>
                <w:rFonts w:ascii="Aptos Narrow" w:eastAsia="Times New Roman" w:hAnsi="Aptos Narrow" w:cs="Times New Roman"/>
                <w:color w:val="000000"/>
                <w:kern w:val="0"/>
                <w:lang w:val="en-GB" w:eastAsia="en-GB"/>
                <w14:ligatures w14:val="none"/>
              </w:rPr>
              <w:t xml:space="preserve"> 1) (R-transferase 1) (EC 2.3.2.8) (Arginine-tRNA--protein transferase 1)</w:t>
            </w:r>
          </w:p>
        </w:tc>
      </w:tr>
      <w:tr w:rsidR="00F514BC" w:rsidRPr="00F514BC" w14:paraId="35D759BE" w14:textId="77777777" w:rsidTr="00F514BC">
        <w:trPr>
          <w:trHeight w:val="288"/>
        </w:trPr>
        <w:tc>
          <w:tcPr>
            <w:tcW w:w="590" w:type="dxa"/>
            <w:tcBorders>
              <w:top w:val="nil"/>
              <w:left w:val="nil"/>
              <w:bottom w:val="nil"/>
              <w:right w:val="nil"/>
            </w:tcBorders>
            <w:shd w:val="clear" w:color="auto" w:fill="auto"/>
            <w:noWrap/>
            <w:vAlign w:val="bottom"/>
            <w:hideMark/>
          </w:tcPr>
          <w:p w14:paraId="42E6BBD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EPM2A_HUMAN</w:t>
            </w:r>
          </w:p>
        </w:tc>
        <w:tc>
          <w:tcPr>
            <w:tcW w:w="8816" w:type="dxa"/>
            <w:tcBorders>
              <w:top w:val="nil"/>
              <w:left w:val="nil"/>
              <w:bottom w:val="nil"/>
              <w:right w:val="nil"/>
            </w:tcBorders>
            <w:shd w:val="clear" w:color="auto" w:fill="auto"/>
            <w:noWrap/>
            <w:vAlign w:val="bottom"/>
            <w:hideMark/>
          </w:tcPr>
          <w:p w14:paraId="28C2021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Laforin</w:t>
            </w:r>
            <w:proofErr w:type="spellEnd"/>
            <w:r w:rsidRPr="00F514BC">
              <w:rPr>
                <w:rFonts w:ascii="Aptos Narrow" w:eastAsia="Times New Roman" w:hAnsi="Aptos Narrow" w:cs="Times New Roman"/>
                <w:color w:val="000000"/>
                <w:kern w:val="0"/>
                <w:lang w:val="en-GB" w:eastAsia="en-GB"/>
                <w14:ligatures w14:val="none"/>
              </w:rPr>
              <w:t xml:space="preserve"> (EC 3.1.3.-) (EC 3.1.3.16) (EC 3.1.3.48) (Glucan phosphatase) (Lafora </w:t>
            </w:r>
            <w:proofErr w:type="spellStart"/>
            <w:r w:rsidRPr="00F514BC">
              <w:rPr>
                <w:rFonts w:ascii="Aptos Narrow" w:eastAsia="Times New Roman" w:hAnsi="Aptos Narrow" w:cs="Times New Roman"/>
                <w:color w:val="000000"/>
                <w:kern w:val="0"/>
                <w:lang w:val="en-GB" w:eastAsia="en-GB"/>
                <w14:ligatures w14:val="none"/>
              </w:rPr>
              <w:t>PTPase</w:t>
            </w:r>
            <w:proofErr w:type="spellEnd"/>
            <w:r w:rsidRPr="00F514BC">
              <w:rPr>
                <w:rFonts w:ascii="Aptos Narrow" w:eastAsia="Times New Roman" w:hAnsi="Aptos Narrow" w:cs="Times New Roman"/>
                <w:color w:val="000000"/>
                <w:kern w:val="0"/>
                <w:lang w:val="en-GB" w:eastAsia="en-GB"/>
                <w14:ligatures w14:val="none"/>
              </w:rPr>
              <w:t>) (</w:t>
            </w:r>
            <w:proofErr w:type="spellStart"/>
            <w:r w:rsidRPr="00F514BC">
              <w:rPr>
                <w:rFonts w:ascii="Aptos Narrow" w:eastAsia="Times New Roman" w:hAnsi="Aptos Narrow" w:cs="Times New Roman"/>
                <w:color w:val="000000"/>
                <w:kern w:val="0"/>
                <w:lang w:val="en-GB" w:eastAsia="en-GB"/>
                <w14:ligatures w14:val="none"/>
              </w:rPr>
              <w:t>LAFPTPase</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30CEBCAA" w14:textId="77777777" w:rsidTr="00F514BC">
        <w:trPr>
          <w:trHeight w:val="288"/>
        </w:trPr>
        <w:tc>
          <w:tcPr>
            <w:tcW w:w="590" w:type="dxa"/>
            <w:tcBorders>
              <w:top w:val="nil"/>
              <w:left w:val="nil"/>
              <w:bottom w:val="nil"/>
              <w:right w:val="nil"/>
            </w:tcBorders>
            <w:shd w:val="clear" w:color="auto" w:fill="auto"/>
            <w:noWrap/>
            <w:vAlign w:val="bottom"/>
            <w:hideMark/>
          </w:tcPr>
          <w:p w14:paraId="219A8DA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VAPB_HUMAN</w:t>
            </w:r>
          </w:p>
        </w:tc>
        <w:tc>
          <w:tcPr>
            <w:tcW w:w="8816" w:type="dxa"/>
            <w:tcBorders>
              <w:top w:val="nil"/>
              <w:left w:val="nil"/>
              <w:bottom w:val="nil"/>
              <w:right w:val="nil"/>
            </w:tcBorders>
            <w:shd w:val="clear" w:color="auto" w:fill="auto"/>
            <w:noWrap/>
            <w:vAlign w:val="bottom"/>
            <w:hideMark/>
          </w:tcPr>
          <w:p w14:paraId="4138883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Vesicle-associated membrane protein-associated protein B/C (VAMP-B/VAMP-C) (VAMP-associated protein B/C) (VAP-B/VAP-C)</w:t>
            </w:r>
          </w:p>
        </w:tc>
      </w:tr>
      <w:tr w:rsidR="00F514BC" w:rsidRPr="00F514BC" w14:paraId="46362F59" w14:textId="77777777" w:rsidTr="00F514BC">
        <w:trPr>
          <w:trHeight w:val="288"/>
        </w:trPr>
        <w:tc>
          <w:tcPr>
            <w:tcW w:w="590" w:type="dxa"/>
            <w:tcBorders>
              <w:top w:val="nil"/>
              <w:left w:val="nil"/>
              <w:bottom w:val="nil"/>
              <w:right w:val="nil"/>
            </w:tcBorders>
            <w:shd w:val="clear" w:color="auto" w:fill="auto"/>
            <w:noWrap/>
            <w:vAlign w:val="bottom"/>
            <w:hideMark/>
          </w:tcPr>
          <w:p w14:paraId="062883F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NDUC2_HUMAN</w:t>
            </w:r>
          </w:p>
        </w:tc>
        <w:tc>
          <w:tcPr>
            <w:tcW w:w="8816" w:type="dxa"/>
            <w:tcBorders>
              <w:top w:val="nil"/>
              <w:left w:val="nil"/>
              <w:bottom w:val="nil"/>
              <w:right w:val="nil"/>
            </w:tcBorders>
            <w:shd w:val="clear" w:color="auto" w:fill="auto"/>
            <w:noWrap/>
            <w:vAlign w:val="bottom"/>
            <w:hideMark/>
          </w:tcPr>
          <w:p w14:paraId="5B5AD1F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NADH dehydrogenase [ubiquinone] 1 subunit C2 (Complex I-B14.5b) (CI-B14.5b) (Human lung cancer oncogene 1 protein) (HLC-1) (NADH-ubiquinone oxidoreductase subunit B14.5b)</w:t>
            </w:r>
          </w:p>
        </w:tc>
      </w:tr>
      <w:tr w:rsidR="00F514BC" w:rsidRPr="00F514BC" w14:paraId="5DC3A12C" w14:textId="77777777" w:rsidTr="00F514BC">
        <w:trPr>
          <w:trHeight w:val="288"/>
        </w:trPr>
        <w:tc>
          <w:tcPr>
            <w:tcW w:w="590" w:type="dxa"/>
            <w:tcBorders>
              <w:top w:val="nil"/>
              <w:left w:val="nil"/>
              <w:bottom w:val="nil"/>
              <w:right w:val="nil"/>
            </w:tcBorders>
            <w:shd w:val="clear" w:color="auto" w:fill="auto"/>
            <w:noWrap/>
            <w:vAlign w:val="bottom"/>
            <w:hideMark/>
          </w:tcPr>
          <w:p w14:paraId="27C346C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NDUAA_HUMAN</w:t>
            </w:r>
          </w:p>
        </w:tc>
        <w:tc>
          <w:tcPr>
            <w:tcW w:w="8816" w:type="dxa"/>
            <w:tcBorders>
              <w:top w:val="nil"/>
              <w:left w:val="nil"/>
              <w:bottom w:val="nil"/>
              <w:right w:val="nil"/>
            </w:tcBorders>
            <w:shd w:val="clear" w:color="auto" w:fill="auto"/>
            <w:noWrap/>
            <w:vAlign w:val="bottom"/>
            <w:hideMark/>
          </w:tcPr>
          <w:p w14:paraId="097EBA7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NADH dehydrogenase [ubiquinone] 1 alpha subcomplex subunit 10, mitochondrial (Complex I-42kD) (CI-42kD) (NADH-ubiquinone oxidoreductase 42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w:t>
            </w:r>
          </w:p>
        </w:tc>
      </w:tr>
      <w:tr w:rsidR="00F514BC" w:rsidRPr="00F514BC" w14:paraId="798A003F" w14:textId="77777777" w:rsidTr="00F514BC">
        <w:trPr>
          <w:trHeight w:val="288"/>
        </w:trPr>
        <w:tc>
          <w:tcPr>
            <w:tcW w:w="590" w:type="dxa"/>
            <w:tcBorders>
              <w:top w:val="nil"/>
              <w:left w:val="nil"/>
              <w:bottom w:val="nil"/>
              <w:right w:val="nil"/>
            </w:tcBorders>
            <w:shd w:val="clear" w:color="auto" w:fill="auto"/>
            <w:noWrap/>
            <w:vAlign w:val="bottom"/>
            <w:hideMark/>
          </w:tcPr>
          <w:p w14:paraId="350AF53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FKBP9_HUMAN</w:t>
            </w:r>
          </w:p>
        </w:tc>
        <w:tc>
          <w:tcPr>
            <w:tcW w:w="8816" w:type="dxa"/>
            <w:tcBorders>
              <w:top w:val="nil"/>
              <w:left w:val="nil"/>
              <w:bottom w:val="nil"/>
              <w:right w:val="nil"/>
            </w:tcBorders>
            <w:shd w:val="clear" w:color="auto" w:fill="auto"/>
            <w:noWrap/>
            <w:vAlign w:val="bottom"/>
            <w:hideMark/>
          </w:tcPr>
          <w:p w14:paraId="006D3B5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Peptidyl-prolyl cis-trans isomerase FKBP9 (</w:t>
            </w:r>
            <w:proofErr w:type="spellStart"/>
            <w:r w:rsidRPr="00F514BC">
              <w:rPr>
                <w:rFonts w:ascii="Aptos Narrow" w:eastAsia="Times New Roman" w:hAnsi="Aptos Narrow" w:cs="Times New Roman"/>
                <w:color w:val="000000"/>
                <w:kern w:val="0"/>
                <w:lang w:val="en-GB" w:eastAsia="en-GB"/>
                <w14:ligatures w14:val="none"/>
              </w:rPr>
              <w:t>PPIase</w:t>
            </w:r>
            <w:proofErr w:type="spellEnd"/>
            <w:r w:rsidRPr="00F514BC">
              <w:rPr>
                <w:rFonts w:ascii="Aptos Narrow" w:eastAsia="Times New Roman" w:hAnsi="Aptos Narrow" w:cs="Times New Roman"/>
                <w:color w:val="000000"/>
                <w:kern w:val="0"/>
                <w:lang w:val="en-GB" w:eastAsia="en-GB"/>
                <w14:ligatures w14:val="none"/>
              </w:rPr>
              <w:t xml:space="preserve"> FKBP9) (EC 5.2.1.8) (63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FK506-binding protein) (63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FKBP) (FKBP-63) (FK506-binding protein 9) (FKBP-9) (</w:t>
            </w:r>
            <w:proofErr w:type="spellStart"/>
            <w:r w:rsidRPr="00F514BC">
              <w:rPr>
                <w:rFonts w:ascii="Aptos Narrow" w:eastAsia="Times New Roman" w:hAnsi="Aptos Narrow" w:cs="Times New Roman"/>
                <w:color w:val="000000"/>
                <w:kern w:val="0"/>
                <w:lang w:val="en-GB" w:eastAsia="en-GB"/>
                <w14:ligatures w14:val="none"/>
              </w:rPr>
              <w:t>Rotamase</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71F9C558" w14:textId="77777777" w:rsidTr="00F514BC">
        <w:trPr>
          <w:trHeight w:val="288"/>
        </w:trPr>
        <w:tc>
          <w:tcPr>
            <w:tcW w:w="590" w:type="dxa"/>
            <w:tcBorders>
              <w:top w:val="nil"/>
              <w:left w:val="nil"/>
              <w:bottom w:val="nil"/>
              <w:right w:val="nil"/>
            </w:tcBorders>
            <w:shd w:val="clear" w:color="auto" w:fill="auto"/>
            <w:noWrap/>
            <w:vAlign w:val="bottom"/>
            <w:hideMark/>
          </w:tcPr>
          <w:p w14:paraId="3E385EF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6PGL_HUMAN</w:t>
            </w:r>
          </w:p>
        </w:tc>
        <w:tc>
          <w:tcPr>
            <w:tcW w:w="8816" w:type="dxa"/>
            <w:tcBorders>
              <w:top w:val="nil"/>
              <w:left w:val="nil"/>
              <w:bottom w:val="nil"/>
              <w:right w:val="nil"/>
            </w:tcBorders>
            <w:shd w:val="clear" w:color="auto" w:fill="auto"/>
            <w:noWrap/>
            <w:vAlign w:val="bottom"/>
            <w:hideMark/>
          </w:tcPr>
          <w:p w14:paraId="139FBBF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6-phosphogluconolactonase (6PGL) (EC 3.1.1.31)</w:t>
            </w:r>
          </w:p>
        </w:tc>
      </w:tr>
      <w:tr w:rsidR="00F514BC" w:rsidRPr="00F514BC" w14:paraId="32059201" w14:textId="77777777" w:rsidTr="00F514BC">
        <w:trPr>
          <w:trHeight w:val="288"/>
        </w:trPr>
        <w:tc>
          <w:tcPr>
            <w:tcW w:w="590" w:type="dxa"/>
            <w:tcBorders>
              <w:top w:val="nil"/>
              <w:left w:val="nil"/>
              <w:bottom w:val="nil"/>
              <w:right w:val="nil"/>
            </w:tcBorders>
            <w:shd w:val="clear" w:color="auto" w:fill="auto"/>
            <w:noWrap/>
            <w:vAlign w:val="bottom"/>
            <w:hideMark/>
          </w:tcPr>
          <w:p w14:paraId="1614B50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PAPS2_HUMAN</w:t>
            </w:r>
          </w:p>
        </w:tc>
        <w:tc>
          <w:tcPr>
            <w:tcW w:w="8816" w:type="dxa"/>
            <w:tcBorders>
              <w:top w:val="nil"/>
              <w:left w:val="nil"/>
              <w:bottom w:val="nil"/>
              <w:right w:val="nil"/>
            </w:tcBorders>
            <w:shd w:val="clear" w:color="auto" w:fill="auto"/>
            <w:noWrap/>
            <w:vAlign w:val="bottom"/>
            <w:hideMark/>
          </w:tcPr>
          <w:p w14:paraId="3371DBA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Bifunctional 3'-phosphoadenosine 5'-phosphosulfate synthase 2 (PAPS synthase 2) (PAPSS 2) (Sulfurylase kinase 2) (SK 2) (SK2) [Includes: </w:t>
            </w:r>
            <w:proofErr w:type="spellStart"/>
            <w:r w:rsidRPr="00F514BC">
              <w:rPr>
                <w:rFonts w:ascii="Aptos Narrow" w:eastAsia="Times New Roman" w:hAnsi="Aptos Narrow" w:cs="Times New Roman"/>
                <w:color w:val="000000"/>
                <w:kern w:val="0"/>
                <w:lang w:val="en-GB" w:eastAsia="en-GB"/>
                <w14:ligatures w14:val="none"/>
              </w:rPr>
              <w:t>Sulfate</w:t>
            </w:r>
            <w:proofErr w:type="spellEnd"/>
            <w:r w:rsidRPr="00F514BC">
              <w:rPr>
                <w:rFonts w:ascii="Aptos Narrow" w:eastAsia="Times New Roman" w:hAnsi="Aptos Narrow" w:cs="Times New Roman"/>
                <w:color w:val="000000"/>
                <w:kern w:val="0"/>
                <w:lang w:val="en-GB" w:eastAsia="en-GB"/>
                <w14:ligatures w14:val="none"/>
              </w:rPr>
              <w:t xml:space="preserve"> </w:t>
            </w:r>
            <w:proofErr w:type="spellStart"/>
            <w:r w:rsidRPr="00F514BC">
              <w:rPr>
                <w:rFonts w:ascii="Aptos Narrow" w:eastAsia="Times New Roman" w:hAnsi="Aptos Narrow" w:cs="Times New Roman"/>
                <w:color w:val="000000"/>
                <w:kern w:val="0"/>
                <w:lang w:val="en-GB" w:eastAsia="en-GB"/>
                <w14:ligatures w14:val="none"/>
              </w:rPr>
              <w:t>adenylyltransferase</w:t>
            </w:r>
            <w:proofErr w:type="spellEnd"/>
            <w:r w:rsidRPr="00F514BC">
              <w:rPr>
                <w:rFonts w:ascii="Aptos Narrow" w:eastAsia="Times New Roman" w:hAnsi="Aptos Narrow" w:cs="Times New Roman"/>
                <w:color w:val="000000"/>
                <w:kern w:val="0"/>
                <w:lang w:val="en-GB" w:eastAsia="en-GB"/>
                <w14:ligatures w14:val="none"/>
              </w:rPr>
              <w:t xml:space="preserve"> (EC 2.7.7.4) (ATP-sulfurylase) (</w:t>
            </w:r>
            <w:proofErr w:type="spellStart"/>
            <w:r w:rsidRPr="00F514BC">
              <w:rPr>
                <w:rFonts w:ascii="Aptos Narrow" w:eastAsia="Times New Roman" w:hAnsi="Aptos Narrow" w:cs="Times New Roman"/>
                <w:color w:val="000000"/>
                <w:kern w:val="0"/>
                <w:lang w:val="en-GB" w:eastAsia="en-GB"/>
                <w14:ligatures w14:val="none"/>
              </w:rPr>
              <w:t>Sulfate</w:t>
            </w:r>
            <w:proofErr w:type="spellEnd"/>
            <w:r w:rsidRPr="00F514BC">
              <w:rPr>
                <w:rFonts w:ascii="Aptos Narrow" w:eastAsia="Times New Roman" w:hAnsi="Aptos Narrow" w:cs="Times New Roman"/>
                <w:color w:val="000000"/>
                <w:kern w:val="0"/>
                <w:lang w:val="en-GB" w:eastAsia="en-GB"/>
                <w14:ligatures w14:val="none"/>
              </w:rPr>
              <w:t xml:space="preserve"> adenylate transferase) (SAT); Adenylyl-</w:t>
            </w:r>
            <w:proofErr w:type="spellStart"/>
            <w:r w:rsidRPr="00F514BC">
              <w:rPr>
                <w:rFonts w:ascii="Aptos Narrow" w:eastAsia="Times New Roman" w:hAnsi="Aptos Narrow" w:cs="Times New Roman"/>
                <w:color w:val="000000"/>
                <w:kern w:val="0"/>
                <w:lang w:val="en-GB" w:eastAsia="en-GB"/>
                <w14:ligatures w14:val="none"/>
              </w:rPr>
              <w:t>sulfate</w:t>
            </w:r>
            <w:proofErr w:type="spellEnd"/>
            <w:r w:rsidRPr="00F514BC">
              <w:rPr>
                <w:rFonts w:ascii="Aptos Narrow" w:eastAsia="Times New Roman" w:hAnsi="Aptos Narrow" w:cs="Times New Roman"/>
                <w:color w:val="000000"/>
                <w:kern w:val="0"/>
                <w:lang w:val="en-GB" w:eastAsia="en-GB"/>
                <w14:ligatures w14:val="none"/>
              </w:rPr>
              <w:t xml:space="preserve"> kinase (EC 2.7.1.25) (3'-phosphoadenosine-5'-phosphosulfate synthase) (APS kinase) (Adenosine-5'-phosphosulfate 3'-phosphotransferase) (</w:t>
            </w:r>
            <w:proofErr w:type="spellStart"/>
            <w:r w:rsidRPr="00F514BC">
              <w:rPr>
                <w:rFonts w:ascii="Aptos Narrow" w:eastAsia="Times New Roman" w:hAnsi="Aptos Narrow" w:cs="Times New Roman"/>
                <w:color w:val="000000"/>
                <w:kern w:val="0"/>
                <w:lang w:val="en-GB" w:eastAsia="en-GB"/>
                <w14:ligatures w14:val="none"/>
              </w:rPr>
              <w:t>Adenylylsulfate</w:t>
            </w:r>
            <w:proofErr w:type="spellEnd"/>
            <w:r w:rsidRPr="00F514BC">
              <w:rPr>
                <w:rFonts w:ascii="Aptos Narrow" w:eastAsia="Times New Roman" w:hAnsi="Aptos Narrow" w:cs="Times New Roman"/>
                <w:color w:val="000000"/>
                <w:kern w:val="0"/>
                <w:lang w:val="en-GB" w:eastAsia="en-GB"/>
                <w14:ligatures w14:val="none"/>
              </w:rPr>
              <w:t xml:space="preserve"> 3'-phosphotransferase)]</w:t>
            </w:r>
          </w:p>
        </w:tc>
      </w:tr>
      <w:tr w:rsidR="00F514BC" w:rsidRPr="00F514BC" w14:paraId="3A419B44" w14:textId="77777777" w:rsidTr="00F514BC">
        <w:trPr>
          <w:trHeight w:val="288"/>
        </w:trPr>
        <w:tc>
          <w:tcPr>
            <w:tcW w:w="590" w:type="dxa"/>
            <w:tcBorders>
              <w:top w:val="nil"/>
              <w:left w:val="nil"/>
              <w:bottom w:val="nil"/>
              <w:right w:val="nil"/>
            </w:tcBorders>
            <w:shd w:val="clear" w:color="auto" w:fill="auto"/>
            <w:noWrap/>
            <w:vAlign w:val="bottom"/>
            <w:hideMark/>
          </w:tcPr>
          <w:p w14:paraId="1ABF0A8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ATG7_HUMAN</w:t>
            </w:r>
          </w:p>
        </w:tc>
        <w:tc>
          <w:tcPr>
            <w:tcW w:w="8816" w:type="dxa"/>
            <w:tcBorders>
              <w:top w:val="nil"/>
              <w:left w:val="nil"/>
              <w:bottom w:val="nil"/>
              <w:right w:val="nil"/>
            </w:tcBorders>
            <w:shd w:val="clear" w:color="auto" w:fill="auto"/>
            <w:noWrap/>
            <w:vAlign w:val="bottom"/>
            <w:hideMark/>
          </w:tcPr>
          <w:p w14:paraId="2E02BE0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Ubiquitin-like modifier-activating enzyme ATG7 (ATG12-activating enzyme E1 ATG7) (Autophagy-related protein 7) (APG7-like) (hAGP7) (Ubiquitin-activating enzyme E1-like protein)</w:t>
            </w:r>
          </w:p>
        </w:tc>
      </w:tr>
      <w:tr w:rsidR="00F514BC" w:rsidRPr="00F514BC" w14:paraId="30A7A2C6" w14:textId="77777777" w:rsidTr="00F514BC">
        <w:trPr>
          <w:trHeight w:val="288"/>
        </w:trPr>
        <w:tc>
          <w:tcPr>
            <w:tcW w:w="590" w:type="dxa"/>
            <w:tcBorders>
              <w:top w:val="nil"/>
              <w:left w:val="nil"/>
              <w:bottom w:val="nil"/>
              <w:right w:val="nil"/>
            </w:tcBorders>
            <w:shd w:val="clear" w:color="auto" w:fill="auto"/>
            <w:noWrap/>
            <w:vAlign w:val="bottom"/>
            <w:hideMark/>
          </w:tcPr>
          <w:p w14:paraId="01EE4F6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TACC2_HUMAN</w:t>
            </w:r>
          </w:p>
        </w:tc>
        <w:tc>
          <w:tcPr>
            <w:tcW w:w="8816" w:type="dxa"/>
            <w:tcBorders>
              <w:top w:val="nil"/>
              <w:left w:val="nil"/>
              <w:bottom w:val="nil"/>
              <w:right w:val="nil"/>
            </w:tcBorders>
            <w:shd w:val="clear" w:color="auto" w:fill="auto"/>
            <w:noWrap/>
            <w:vAlign w:val="bottom"/>
            <w:hideMark/>
          </w:tcPr>
          <w:p w14:paraId="2E69ECA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Transforming acidic coiled-coil-containing protein 2 (Anti-Zuai-1) (AZU-1)</w:t>
            </w:r>
          </w:p>
        </w:tc>
      </w:tr>
      <w:tr w:rsidR="00F514BC" w:rsidRPr="00F514BC" w14:paraId="68C4A2C0" w14:textId="77777777" w:rsidTr="00F514BC">
        <w:trPr>
          <w:trHeight w:val="288"/>
        </w:trPr>
        <w:tc>
          <w:tcPr>
            <w:tcW w:w="590" w:type="dxa"/>
            <w:tcBorders>
              <w:top w:val="nil"/>
              <w:left w:val="nil"/>
              <w:bottom w:val="nil"/>
              <w:right w:val="nil"/>
            </w:tcBorders>
            <w:shd w:val="clear" w:color="auto" w:fill="auto"/>
            <w:noWrap/>
            <w:vAlign w:val="bottom"/>
            <w:hideMark/>
          </w:tcPr>
          <w:p w14:paraId="2A1C5EF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LYPA2_HUMAN</w:t>
            </w:r>
          </w:p>
        </w:tc>
        <w:tc>
          <w:tcPr>
            <w:tcW w:w="8816" w:type="dxa"/>
            <w:tcBorders>
              <w:top w:val="nil"/>
              <w:left w:val="nil"/>
              <w:bottom w:val="nil"/>
              <w:right w:val="nil"/>
            </w:tcBorders>
            <w:shd w:val="clear" w:color="auto" w:fill="auto"/>
            <w:noWrap/>
            <w:vAlign w:val="bottom"/>
            <w:hideMark/>
          </w:tcPr>
          <w:p w14:paraId="1D733BA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Acyl-protein </w:t>
            </w:r>
            <w:proofErr w:type="spellStart"/>
            <w:r w:rsidRPr="00F514BC">
              <w:rPr>
                <w:rFonts w:ascii="Aptos Narrow" w:eastAsia="Times New Roman" w:hAnsi="Aptos Narrow" w:cs="Times New Roman"/>
                <w:color w:val="000000"/>
                <w:kern w:val="0"/>
                <w:lang w:val="en-GB" w:eastAsia="en-GB"/>
                <w14:ligatures w14:val="none"/>
              </w:rPr>
              <w:t>thioesterase</w:t>
            </w:r>
            <w:proofErr w:type="spellEnd"/>
            <w:r w:rsidRPr="00F514BC">
              <w:rPr>
                <w:rFonts w:ascii="Aptos Narrow" w:eastAsia="Times New Roman" w:hAnsi="Aptos Narrow" w:cs="Times New Roman"/>
                <w:color w:val="000000"/>
                <w:kern w:val="0"/>
                <w:lang w:val="en-GB" w:eastAsia="en-GB"/>
                <w14:ligatures w14:val="none"/>
              </w:rPr>
              <w:t xml:space="preserve"> 2 (APT-2) (EC 3.1.2.-) (</w:t>
            </w:r>
            <w:proofErr w:type="spellStart"/>
            <w:r w:rsidRPr="00F514BC">
              <w:rPr>
                <w:rFonts w:ascii="Aptos Narrow" w:eastAsia="Times New Roman" w:hAnsi="Aptos Narrow" w:cs="Times New Roman"/>
                <w:color w:val="000000"/>
                <w:kern w:val="0"/>
                <w:lang w:val="en-GB" w:eastAsia="en-GB"/>
                <w14:ligatures w14:val="none"/>
              </w:rPr>
              <w:t>Lysophospholipase</w:t>
            </w:r>
            <w:proofErr w:type="spellEnd"/>
            <w:r w:rsidRPr="00F514BC">
              <w:rPr>
                <w:rFonts w:ascii="Aptos Narrow" w:eastAsia="Times New Roman" w:hAnsi="Aptos Narrow" w:cs="Times New Roman"/>
                <w:color w:val="000000"/>
                <w:kern w:val="0"/>
                <w:lang w:val="en-GB" w:eastAsia="en-GB"/>
                <w14:ligatures w14:val="none"/>
              </w:rPr>
              <w:t xml:space="preserve"> II) (LPL-II) (</w:t>
            </w:r>
            <w:proofErr w:type="spellStart"/>
            <w:r w:rsidRPr="00F514BC">
              <w:rPr>
                <w:rFonts w:ascii="Aptos Narrow" w:eastAsia="Times New Roman" w:hAnsi="Aptos Narrow" w:cs="Times New Roman"/>
                <w:color w:val="000000"/>
                <w:kern w:val="0"/>
                <w:lang w:val="en-GB" w:eastAsia="en-GB"/>
                <w14:ligatures w14:val="none"/>
              </w:rPr>
              <w:t>LysoPLA</w:t>
            </w:r>
            <w:proofErr w:type="spellEnd"/>
            <w:r w:rsidRPr="00F514BC">
              <w:rPr>
                <w:rFonts w:ascii="Aptos Narrow" w:eastAsia="Times New Roman" w:hAnsi="Aptos Narrow" w:cs="Times New Roman"/>
                <w:color w:val="000000"/>
                <w:kern w:val="0"/>
                <w:lang w:val="en-GB" w:eastAsia="en-GB"/>
                <w14:ligatures w14:val="none"/>
              </w:rPr>
              <w:t xml:space="preserve"> II)</w:t>
            </w:r>
          </w:p>
        </w:tc>
      </w:tr>
      <w:tr w:rsidR="00F514BC" w:rsidRPr="00F514BC" w14:paraId="30766A6A" w14:textId="77777777" w:rsidTr="00F514BC">
        <w:trPr>
          <w:trHeight w:val="288"/>
        </w:trPr>
        <w:tc>
          <w:tcPr>
            <w:tcW w:w="590" w:type="dxa"/>
            <w:tcBorders>
              <w:top w:val="nil"/>
              <w:left w:val="nil"/>
              <w:bottom w:val="nil"/>
              <w:right w:val="nil"/>
            </w:tcBorders>
            <w:shd w:val="clear" w:color="auto" w:fill="auto"/>
            <w:noWrap/>
            <w:vAlign w:val="bottom"/>
            <w:hideMark/>
          </w:tcPr>
          <w:p w14:paraId="5AA4903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IPO7_HUMAN</w:t>
            </w:r>
          </w:p>
        </w:tc>
        <w:tc>
          <w:tcPr>
            <w:tcW w:w="8816" w:type="dxa"/>
            <w:tcBorders>
              <w:top w:val="nil"/>
              <w:left w:val="nil"/>
              <w:bottom w:val="nil"/>
              <w:right w:val="nil"/>
            </w:tcBorders>
            <w:shd w:val="clear" w:color="auto" w:fill="auto"/>
            <w:noWrap/>
            <w:vAlign w:val="bottom"/>
            <w:hideMark/>
          </w:tcPr>
          <w:p w14:paraId="763D807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Importin-7 (Imp7) (Ran-binding protein 7) (RanBP7)</w:t>
            </w:r>
          </w:p>
        </w:tc>
      </w:tr>
      <w:tr w:rsidR="00F514BC" w:rsidRPr="00F514BC" w14:paraId="6376C16E" w14:textId="77777777" w:rsidTr="00F514BC">
        <w:trPr>
          <w:trHeight w:val="288"/>
        </w:trPr>
        <w:tc>
          <w:tcPr>
            <w:tcW w:w="590" w:type="dxa"/>
            <w:tcBorders>
              <w:top w:val="nil"/>
              <w:left w:val="nil"/>
              <w:bottom w:val="nil"/>
              <w:right w:val="nil"/>
            </w:tcBorders>
            <w:shd w:val="clear" w:color="auto" w:fill="auto"/>
            <w:noWrap/>
            <w:vAlign w:val="bottom"/>
            <w:hideMark/>
          </w:tcPr>
          <w:p w14:paraId="49DD30D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ARI2_HUMAN</w:t>
            </w:r>
          </w:p>
        </w:tc>
        <w:tc>
          <w:tcPr>
            <w:tcW w:w="8816" w:type="dxa"/>
            <w:tcBorders>
              <w:top w:val="nil"/>
              <w:left w:val="nil"/>
              <w:bottom w:val="nil"/>
              <w:right w:val="nil"/>
            </w:tcBorders>
            <w:shd w:val="clear" w:color="auto" w:fill="auto"/>
            <w:noWrap/>
            <w:vAlign w:val="bottom"/>
            <w:hideMark/>
          </w:tcPr>
          <w:p w14:paraId="45A8454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E3 ubiquitin-protein ligase ARIH2 (ARI-2) (Protein ariadne-2 homolog) (EC 6.3.2.-) (Triad1 protein)</w:t>
            </w:r>
          </w:p>
        </w:tc>
      </w:tr>
      <w:tr w:rsidR="00F514BC" w:rsidRPr="00F514BC" w14:paraId="4A8EFE3D" w14:textId="77777777" w:rsidTr="00F514BC">
        <w:trPr>
          <w:trHeight w:val="288"/>
        </w:trPr>
        <w:tc>
          <w:tcPr>
            <w:tcW w:w="590" w:type="dxa"/>
            <w:tcBorders>
              <w:top w:val="nil"/>
              <w:left w:val="nil"/>
              <w:bottom w:val="nil"/>
              <w:right w:val="nil"/>
            </w:tcBorders>
            <w:shd w:val="clear" w:color="auto" w:fill="auto"/>
            <w:noWrap/>
            <w:vAlign w:val="bottom"/>
            <w:hideMark/>
          </w:tcPr>
          <w:p w14:paraId="5DE796D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AGM1_HUMAN</w:t>
            </w:r>
          </w:p>
        </w:tc>
        <w:tc>
          <w:tcPr>
            <w:tcW w:w="8816" w:type="dxa"/>
            <w:tcBorders>
              <w:top w:val="nil"/>
              <w:left w:val="nil"/>
              <w:bottom w:val="nil"/>
              <w:right w:val="nil"/>
            </w:tcBorders>
            <w:shd w:val="clear" w:color="auto" w:fill="auto"/>
            <w:noWrap/>
            <w:vAlign w:val="bottom"/>
            <w:hideMark/>
          </w:tcPr>
          <w:p w14:paraId="189295F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Phosphoacetylglucosamine</w:t>
            </w:r>
            <w:proofErr w:type="spellEnd"/>
            <w:r w:rsidRPr="00F514BC">
              <w:rPr>
                <w:rFonts w:ascii="Aptos Narrow" w:eastAsia="Times New Roman" w:hAnsi="Aptos Narrow" w:cs="Times New Roman"/>
                <w:color w:val="000000"/>
                <w:kern w:val="0"/>
                <w:lang w:val="en-GB" w:eastAsia="en-GB"/>
                <w14:ligatures w14:val="none"/>
              </w:rPr>
              <w:t xml:space="preserve"> mutase (PAGM) (EC 5.4.2.3) (Acetylglucosamine </w:t>
            </w:r>
            <w:proofErr w:type="spellStart"/>
            <w:r w:rsidRPr="00F514BC">
              <w:rPr>
                <w:rFonts w:ascii="Aptos Narrow" w:eastAsia="Times New Roman" w:hAnsi="Aptos Narrow" w:cs="Times New Roman"/>
                <w:color w:val="000000"/>
                <w:kern w:val="0"/>
                <w:lang w:val="en-GB" w:eastAsia="en-GB"/>
                <w14:ligatures w14:val="none"/>
              </w:rPr>
              <w:t>phosphomutase</w:t>
            </w:r>
            <w:proofErr w:type="spellEnd"/>
            <w:r w:rsidRPr="00F514BC">
              <w:rPr>
                <w:rFonts w:ascii="Aptos Narrow" w:eastAsia="Times New Roman" w:hAnsi="Aptos Narrow" w:cs="Times New Roman"/>
                <w:color w:val="000000"/>
                <w:kern w:val="0"/>
                <w:lang w:val="en-GB" w:eastAsia="en-GB"/>
                <w14:ligatures w14:val="none"/>
              </w:rPr>
              <w:t>) (N-acetylglucosamine-phosphate mutase) (Phosphoglucomutase-3) (PGM 3)</w:t>
            </w:r>
          </w:p>
        </w:tc>
      </w:tr>
      <w:tr w:rsidR="00F514BC" w:rsidRPr="00F514BC" w14:paraId="61697EC9" w14:textId="77777777" w:rsidTr="00F514BC">
        <w:trPr>
          <w:trHeight w:val="288"/>
        </w:trPr>
        <w:tc>
          <w:tcPr>
            <w:tcW w:w="590" w:type="dxa"/>
            <w:tcBorders>
              <w:top w:val="nil"/>
              <w:left w:val="nil"/>
              <w:bottom w:val="nil"/>
              <w:right w:val="nil"/>
            </w:tcBorders>
            <w:shd w:val="clear" w:color="auto" w:fill="auto"/>
            <w:noWrap/>
            <w:vAlign w:val="bottom"/>
            <w:hideMark/>
          </w:tcPr>
          <w:p w14:paraId="6ABC532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SVIL_HUMAN</w:t>
            </w:r>
          </w:p>
        </w:tc>
        <w:tc>
          <w:tcPr>
            <w:tcW w:w="8816" w:type="dxa"/>
            <w:tcBorders>
              <w:top w:val="nil"/>
              <w:left w:val="nil"/>
              <w:bottom w:val="nil"/>
              <w:right w:val="nil"/>
            </w:tcBorders>
            <w:shd w:val="clear" w:color="auto" w:fill="auto"/>
            <w:noWrap/>
            <w:vAlign w:val="bottom"/>
            <w:hideMark/>
          </w:tcPr>
          <w:p w14:paraId="55CE2B8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Supervillin</w:t>
            </w:r>
            <w:proofErr w:type="spellEnd"/>
            <w:r w:rsidRPr="00F514BC">
              <w:rPr>
                <w:rFonts w:ascii="Aptos Narrow" w:eastAsia="Times New Roman" w:hAnsi="Aptos Narrow" w:cs="Times New Roman"/>
                <w:color w:val="000000"/>
                <w:kern w:val="0"/>
                <w:lang w:val="en-GB" w:eastAsia="en-GB"/>
                <w14:ligatures w14:val="none"/>
              </w:rPr>
              <w:t xml:space="preserve"> (</w:t>
            </w:r>
            <w:proofErr w:type="spellStart"/>
            <w:r w:rsidRPr="00F514BC">
              <w:rPr>
                <w:rFonts w:ascii="Aptos Narrow" w:eastAsia="Times New Roman" w:hAnsi="Aptos Narrow" w:cs="Times New Roman"/>
                <w:color w:val="000000"/>
                <w:kern w:val="0"/>
                <w:lang w:val="en-GB" w:eastAsia="en-GB"/>
                <w14:ligatures w14:val="none"/>
              </w:rPr>
              <w:t>Archvillin</w:t>
            </w:r>
            <w:proofErr w:type="spellEnd"/>
            <w:r w:rsidRPr="00F514BC">
              <w:rPr>
                <w:rFonts w:ascii="Aptos Narrow" w:eastAsia="Times New Roman" w:hAnsi="Aptos Narrow" w:cs="Times New Roman"/>
                <w:color w:val="000000"/>
                <w:kern w:val="0"/>
                <w:lang w:val="en-GB" w:eastAsia="en-GB"/>
                <w14:ligatures w14:val="none"/>
              </w:rPr>
              <w:t>) (p205/p250)</w:t>
            </w:r>
          </w:p>
        </w:tc>
      </w:tr>
      <w:tr w:rsidR="00F514BC" w:rsidRPr="00F514BC" w14:paraId="4847B41B" w14:textId="77777777" w:rsidTr="00F514BC">
        <w:trPr>
          <w:trHeight w:val="288"/>
        </w:trPr>
        <w:tc>
          <w:tcPr>
            <w:tcW w:w="590" w:type="dxa"/>
            <w:tcBorders>
              <w:top w:val="nil"/>
              <w:left w:val="nil"/>
              <w:bottom w:val="nil"/>
              <w:right w:val="nil"/>
            </w:tcBorders>
            <w:shd w:val="clear" w:color="auto" w:fill="auto"/>
            <w:noWrap/>
            <w:vAlign w:val="bottom"/>
            <w:hideMark/>
          </w:tcPr>
          <w:p w14:paraId="2731D89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AHSA1_HUMAN</w:t>
            </w:r>
          </w:p>
        </w:tc>
        <w:tc>
          <w:tcPr>
            <w:tcW w:w="8816" w:type="dxa"/>
            <w:tcBorders>
              <w:top w:val="nil"/>
              <w:left w:val="nil"/>
              <w:bottom w:val="nil"/>
              <w:right w:val="nil"/>
            </w:tcBorders>
            <w:shd w:val="clear" w:color="auto" w:fill="auto"/>
            <w:noWrap/>
            <w:vAlign w:val="bottom"/>
            <w:hideMark/>
          </w:tcPr>
          <w:p w14:paraId="3E4DC33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Activator of 90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heat shock protein ATPase homolog 1 (AHA1) (p38)</w:t>
            </w:r>
          </w:p>
        </w:tc>
      </w:tr>
      <w:tr w:rsidR="00F514BC" w:rsidRPr="00F514BC" w14:paraId="451EDB97" w14:textId="77777777" w:rsidTr="00F514BC">
        <w:trPr>
          <w:trHeight w:val="288"/>
        </w:trPr>
        <w:tc>
          <w:tcPr>
            <w:tcW w:w="590" w:type="dxa"/>
            <w:tcBorders>
              <w:top w:val="nil"/>
              <w:left w:val="nil"/>
              <w:bottom w:val="nil"/>
              <w:right w:val="nil"/>
            </w:tcBorders>
            <w:shd w:val="clear" w:color="auto" w:fill="auto"/>
            <w:noWrap/>
            <w:vAlign w:val="bottom"/>
            <w:hideMark/>
          </w:tcPr>
          <w:p w14:paraId="01D54B7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APOM_HUMAN</w:t>
            </w:r>
          </w:p>
        </w:tc>
        <w:tc>
          <w:tcPr>
            <w:tcW w:w="8816" w:type="dxa"/>
            <w:tcBorders>
              <w:top w:val="nil"/>
              <w:left w:val="nil"/>
              <w:bottom w:val="nil"/>
              <w:right w:val="nil"/>
            </w:tcBorders>
            <w:shd w:val="clear" w:color="auto" w:fill="auto"/>
            <w:noWrap/>
            <w:vAlign w:val="bottom"/>
            <w:hideMark/>
          </w:tcPr>
          <w:p w14:paraId="6EBC33D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Apolipoprotein M (Apo-M) (</w:t>
            </w:r>
            <w:proofErr w:type="spellStart"/>
            <w:r w:rsidRPr="00F514BC">
              <w:rPr>
                <w:rFonts w:ascii="Aptos Narrow" w:eastAsia="Times New Roman" w:hAnsi="Aptos Narrow" w:cs="Times New Roman"/>
                <w:color w:val="000000"/>
                <w:kern w:val="0"/>
                <w:lang w:val="en-GB" w:eastAsia="en-GB"/>
                <w14:ligatures w14:val="none"/>
              </w:rPr>
              <w:t>ApoM</w:t>
            </w:r>
            <w:proofErr w:type="spellEnd"/>
            <w:r w:rsidRPr="00F514BC">
              <w:rPr>
                <w:rFonts w:ascii="Aptos Narrow" w:eastAsia="Times New Roman" w:hAnsi="Aptos Narrow" w:cs="Times New Roman"/>
                <w:color w:val="000000"/>
                <w:kern w:val="0"/>
                <w:lang w:val="en-GB" w:eastAsia="en-GB"/>
                <w14:ligatures w14:val="none"/>
              </w:rPr>
              <w:t>) (Protein G3a)</w:t>
            </w:r>
          </w:p>
        </w:tc>
      </w:tr>
      <w:tr w:rsidR="00F514BC" w:rsidRPr="00F514BC" w14:paraId="6EC24DDF" w14:textId="77777777" w:rsidTr="00F514BC">
        <w:trPr>
          <w:trHeight w:val="288"/>
        </w:trPr>
        <w:tc>
          <w:tcPr>
            <w:tcW w:w="590" w:type="dxa"/>
            <w:tcBorders>
              <w:top w:val="nil"/>
              <w:left w:val="nil"/>
              <w:bottom w:val="nil"/>
              <w:right w:val="nil"/>
            </w:tcBorders>
            <w:shd w:val="clear" w:color="auto" w:fill="auto"/>
            <w:noWrap/>
            <w:vAlign w:val="bottom"/>
            <w:hideMark/>
          </w:tcPr>
          <w:p w14:paraId="4BDAF7B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CXB6_HUMAN</w:t>
            </w:r>
          </w:p>
        </w:tc>
        <w:tc>
          <w:tcPr>
            <w:tcW w:w="8816" w:type="dxa"/>
            <w:tcBorders>
              <w:top w:val="nil"/>
              <w:left w:val="nil"/>
              <w:bottom w:val="nil"/>
              <w:right w:val="nil"/>
            </w:tcBorders>
            <w:shd w:val="clear" w:color="auto" w:fill="auto"/>
            <w:noWrap/>
            <w:vAlign w:val="bottom"/>
            <w:hideMark/>
          </w:tcPr>
          <w:p w14:paraId="2A5DE26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Gap junction beta-6 protein (Connexin-30) (Cx30)</w:t>
            </w:r>
          </w:p>
        </w:tc>
      </w:tr>
      <w:tr w:rsidR="00F514BC" w:rsidRPr="00F514BC" w14:paraId="5B5FED3F" w14:textId="77777777" w:rsidTr="00F514BC">
        <w:trPr>
          <w:trHeight w:val="288"/>
        </w:trPr>
        <w:tc>
          <w:tcPr>
            <w:tcW w:w="590" w:type="dxa"/>
            <w:tcBorders>
              <w:top w:val="nil"/>
              <w:left w:val="nil"/>
              <w:bottom w:val="nil"/>
              <w:right w:val="nil"/>
            </w:tcBorders>
            <w:shd w:val="clear" w:color="auto" w:fill="auto"/>
            <w:noWrap/>
            <w:vAlign w:val="bottom"/>
            <w:hideMark/>
          </w:tcPr>
          <w:p w14:paraId="2F324B6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PSMG1_HUMAN</w:t>
            </w:r>
          </w:p>
        </w:tc>
        <w:tc>
          <w:tcPr>
            <w:tcW w:w="8816" w:type="dxa"/>
            <w:tcBorders>
              <w:top w:val="nil"/>
              <w:left w:val="nil"/>
              <w:bottom w:val="nil"/>
              <w:right w:val="nil"/>
            </w:tcBorders>
            <w:shd w:val="clear" w:color="auto" w:fill="auto"/>
            <w:noWrap/>
            <w:vAlign w:val="bottom"/>
            <w:hideMark/>
          </w:tcPr>
          <w:p w14:paraId="3783EE7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Proteasome assembly chaperone 1 (PAC-1) (Chromosome 21 leucine-rich protein) (C21-LRP) (Down syndrome critical region protein 2)</w:t>
            </w:r>
          </w:p>
        </w:tc>
      </w:tr>
      <w:tr w:rsidR="00F514BC" w:rsidRPr="00F514BC" w14:paraId="08C49DE5" w14:textId="77777777" w:rsidTr="00F514BC">
        <w:trPr>
          <w:trHeight w:val="288"/>
        </w:trPr>
        <w:tc>
          <w:tcPr>
            <w:tcW w:w="590" w:type="dxa"/>
            <w:tcBorders>
              <w:top w:val="nil"/>
              <w:left w:val="nil"/>
              <w:bottom w:val="nil"/>
              <w:right w:val="nil"/>
            </w:tcBorders>
            <w:shd w:val="clear" w:color="auto" w:fill="auto"/>
            <w:noWrap/>
            <w:vAlign w:val="bottom"/>
            <w:hideMark/>
          </w:tcPr>
          <w:p w14:paraId="0A1D759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GNAS3_HUMAN</w:t>
            </w:r>
          </w:p>
        </w:tc>
        <w:tc>
          <w:tcPr>
            <w:tcW w:w="8816" w:type="dxa"/>
            <w:tcBorders>
              <w:top w:val="nil"/>
              <w:left w:val="nil"/>
              <w:bottom w:val="nil"/>
              <w:right w:val="nil"/>
            </w:tcBorders>
            <w:shd w:val="clear" w:color="auto" w:fill="auto"/>
            <w:noWrap/>
            <w:vAlign w:val="bottom"/>
            <w:hideMark/>
          </w:tcPr>
          <w:p w14:paraId="2733C97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Neuroendocrine secretory protein 55 (NESP55) [Cleaved into: LHAL tetrapeptide; GPIPIRRH peptide]</w:t>
            </w:r>
          </w:p>
        </w:tc>
      </w:tr>
      <w:tr w:rsidR="00F514BC" w:rsidRPr="00F514BC" w14:paraId="214C1403" w14:textId="77777777" w:rsidTr="00F514BC">
        <w:trPr>
          <w:trHeight w:val="288"/>
        </w:trPr>
        <w:tc>
          <w:tcPr>
            <w:tcW w:w="590" w:type="dxa"/>
            <w:tcBorders>
              <w:top w:val="nil"/>
              <w:left w:val="nil"/>
              <w:bottom w:val="nil"/>
              <w:right w:val="nil"/>
            </w:tcBorders>
            <w:shd w:val="clear" w:color="auto" w:fill="auto"/>
            <w:noWrap/>
            <w:vAlign w:val="bottom"/>
            <w:hideMark/>
          </w:tcPr>
          <w:p w14:paraId="79EA0E7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SGPL1_HUMAN</w:t>
            </w:r>
          </w:p>
        </w:tc>
        <w:tc>
          <w:tcPr>
            <w:tcW w:w="8816" w:type="dxa"/>
            <w:tcBorders>
              <w:top w:val="nil"/>
              <w:left w:val="nil"/>
              <w:bottom w:val="nil"/>
              <w:right w:val="nil"/>
            </w:tcBorders>
            <w:shd w:val="clear" w:color="auto" w:fill="auto"/>
            <w:noWrap/>
            <w:vAlign w:val="bottom"/>
            <w:hideMark/>
          </w:tcPr>
          <w:p w14:paraId="233AC95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Sphingosine-1-phosphate lyase 1 (S1PL) (SP-lyase 1) (SPL 1) (</w:t>
            </w:r>
            <w:proofErr w:type="spellStart"/>
            <w:r w:rsidRPr="00F514BC">
              <w:rPr>
                <w:rFonts w:ascii="Aptos Narrow" w:eastAsia="Times New Roman" w:hAnsi="Aptos Narrow" w:cs="Times New Roman"/>
                <w:color w:val="000000"/>
                <w:kern w:val="0"/>
                <w:lang w:val="en-GB" w:eastAsia="en-GB"/>
                <w14:ligatures w14:val="none"/>
              </w:rPr>
              <w:t>hSPL</w:t>
            </w:r>
            <w:proofErr w:type="spellEnd"/>
            <w:r w:rsidRPr="00F514BC">
              <w:rPr>
                <w:rFonts w:ascii="Aptos Narrow" w:eastAsia="Times New Roman" w:hAnsi="Aptos Narrow" w:cs="Times New Roman"/>
                <w:color w:val="000000"/>
                <w:kern w:val="0"/>
                <w:lang w:val="en-GB" w:eastAsia="en-GB"/>
                <w14:ligatures w14:val="none"/>
              </w:rPr>
              <w:t>) (EC 4.1.2.27) (Sphingosine-1-phosphate aldolase)</w:t>
            </w:r>
          </w:p>
        </w:tc>
      </w:tr>
      <w:tr w:rsidR="00F514BC" w:rsidRPr="00F514BC" w14:paraId="71FF608F" w14:textId="77777777" w:rsidTr="00F514BC">
        <w:trPr>
          <w:trHeight w:val="288"/>
        </w:trPr>
        <w:tc>
          <w:tcPr>
            <w:tcW w:w="590" w:type="dxa"/>
            <w:tcBorders>
              <w:top w:val="nil"/>
              <w:left w:val="nil"/>
              <w:bottom w:val="nil"/>
              <w:right w:val="nil"/>
            </w:tcBorders>
            <w:shd w:val="clear" w:color="auto" w:fill="auto"/>
            <w:noWrap/>
            <w:vAlign w:val="bottom"/>
            <w:hideMark/>
          </w:tcPr>
          <w:p w14:paraId="7EA86A0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CNEP1_HUMAN</w:t>
            </w:r>
          </w:p>
        </w:tc>
        <w:tc>
          <w:tcPr>
            <w:tcW w:w="8816" w:type="dxa"/>
            <w:tcBorders>
              <w:top w:val="nil"/>
              <w:left w:val="nil"/>
              <w:bottom w:val="nil"/>
              <w:right w:val="nil"/>
            </w:tcBorders>
            <w:shd w:val="clear" w:color="auto" w:fill="auto"/>
            <w:noWrap/>
            <w:vAlign w:val="bottom"/>
            <w:hideMark/>
          </w:tcPr>
          <w:p w14:paraId="1DF8EF4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CTD nuclear envelope phosphatase 1 (EC 3.1.3.16) (Serine/threonine-protein phosphatase dullard)</w:t>
            </w:r>
          </w:p>
        </w:tc>
      </w:tr>
      <w:tr w:rsidR="00F514BC" w:rsidRPr="00F514BC" w14:paraId="159D54EB" w14:textId="77777777" w:rsidTr="00F514BC">
        <w:trPr>
          <w:trHeight w:val="288"/>
        </w:trPr>
        <w:tc>
          <w:tcPr>
            <w:tcW w:w="590" w:type="dxa"/>
            <w:tcBorders>
              <w:top w:val="nil"/>
              <w:left w:val="nil"/>
              <w:bottom w:val="nil"/>
              <w:right w:val="nil"/>
            </w:tcBorders>
            <w:shd w:val="clear" w:color="auto" w:fill="auto"/>
            <w:noWrap/>
            <w:vAlign w:val="bottom"/>
            <w:hideMark/>
          </w:tcPr>
          <w:p w14:paraId="6D2846E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G6PE_HUMAN</w:t>
            </w:r>
          </w:p>
        </w:tc>
        <w:tc>
          <w:tcPr>
            <w:tcW w:w="8816" w:type="dxa"/>
            <w:tcBorders>
              <w:top w:val="nil"/>
              <w:left w:val="nil"/>
              <w:bottom w:val="nil"/>
              <w:right w:val="nil"/>
            </w:tcBorders>
            <w:shd w:val="clear" w:color="auto" w:fill="auto"/>
            <w:noWrap/>
            <w:vAlign w:val="bottom"/>
            <w:hideMark/>
          </w:tcPr>
          <w:p w14:paraId="3D342C8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GDH/6PGL endoplasmic bifunctional protein [Includes: Glucose 1-dehydrogenase (EC 1.1.1.47) (Hexose-6-phosphate dehydrogenase); 6-phosphogluconolactonase (6PGL) (EC 3.1.1.31)]</w:t>
            </w:r>
          </w:p>
        </w:tc>
      </w:tr>
      <w:tr w:rsidR="00F514BC" w:rsidRPr="00F514BC" w14:paraId="2C619821" w14:textId="77777777" w:rsidTr="00F514BC">
        <w:trPr>
          <w:trHeight w:val="288"/>
        </w:trPr>
        <w:tc>
          <w:tcPr>
            <w:tcW w:w="590" w:type="dxa"/>
            <w:tcBorders>
              <w:top w:val="nil"/>
              <w:left w:val="nil"/>
              <w:bottom w:val="nil"/>
              <w:right w:val="nil"/>
            </w:tcBorders>
            <w:shd w:val="clear" w:color="auto" w:fill="auto"/>
            <w:noWrap/>
            <w:vAlign w:val="bottom"/>
            <w:hideMark/>
          </w:tcPr>
          <w:p w14:paraId="4FCF8A5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SC24B_HUMAN</w:t>
            </w:r>
          </w:p>
        </w:tc>
        <w:tc>
          <w:tcPr>
            <w:tcW w:w="8816" w:type="dxa"/>
            <w:tcBorders>
              <w:top w:val="nil"/>
              <w:left w:val="nil"/>
              <w:bottom w:val="nil"/>
              <w:right w:val="nil"/>
            </w:tcBorders>
            <w:shd w:val="clear" w:color="auto" w:fill="auto"/>
            <w:noWrap/>
            <w:vAlign w:val="bottom"/>
            <w:hideMark/>
          </w:tcPr>
          <w:p w14:paraId="67FB3D0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transport protein Sec24B (SEC24-related protein B)</w:t>
            </w:r>
          </w:p>
        </w:tc>
      </w:tr>
      <w:tr w:rsidR="00F514BC" w:rsidRPr="00F514BC" w14:paraId="50E4DA90" w14:textId="77777777" w:rsidTr="00F514BC">
        <w:trPr>
          <w:trHeight w:val="288"/>
        </w:trPr>
        <w:tc>
          <w:tcPr>
            <w:tcW w:w="590" w:type="dxa"/>
            <w:tcBorders>
              <w:top w:val="nil"/>
              <w:left w:val="nil"/>
              <w:bottom w:val="nil"/>
              <w:right w:val="nil"/>
            </w:tcBorders>
            <w:shd w:val="clear" w:color="auto" w:fill="auto"/>
            <w:noWrap/>
            <w:vAlign w:val="bottom"/>
            <w:hideMark/>
          </w:tcPr>
          <w:p w14:paraId="3715E84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MPC2_HUMAN</w:t>
            </w:r>
          </w:p>
        </w:tc>
        <w:tc>
          <w:tcPr>
            <w:tcW w:w="8816" w:type="dxa"/>
            <w:tcBorders>
              <w:top w:val="nil"/>
              <w:left w:val="nil"/>
              <w:bottom w:val="nil"/>
              <w:right w:val="nil"/>
            </w:tcBorders>
            <w:shd w:val="clear" w:color="auto" w:fill="auto"/>
            <w:noWrap/>
            <w:vAlign w:val="bottom"/>
            <w:hideMark/>
          </w:tcPr>
          <w:p w14:paraId="5E7BDD4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Mitochondrial pyruvate carrier 2 (Brain protein 44)</w:t>
            </w:r>
          </w:p>
        </w:tc>
      </w:tr>
      <w:tr w:rsidR="00F514BC" w:rsidRPr="00F514BC" w14:paraId="62A502C6" w14:textId="77777777" w:rsidTr="00F514BC">
        <w:trPr>
          <w:trHeight w:val="288"/>
        </w:trPr>
        <w:tc>
          <w:tcPr>
            <w:tcW w:w="590" w:type="dxa"/>
            <w:tcBorders>
              <w:top w:val="nil"/>
              <w:left w:val="nil"/>
              <w:bottom w:val="nil"/>
              <w:right w:val="nil"/>
            </w:tcBorders>
            <w:shd w:val="clear" w:color="auto" w:fill="auto"/>
            <w:noWrap/>
            <w:vAlign w:val="bottom"/>
            <w:hideMark/>
          </w:tcPr>
          <w:p w14:paraId="76A1A41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ETHE1_HUMAN</w:t>
            </w:r>
          </w:p>
        </w:tc>
        <w:tc>
          <w:tcPr>
            <w:tcW w:w="8816" w:type="dxa"/>
            <w:tcBorders>
              <w:top w:val="nil"/>
              <w:left w:val="nil"/>
              <w:bottom w:val="nil"/>
              <w:right w:val="nil"/>
            </w:tcBorders>
            <w:shd w:val="clear" w:color="auto" w:fill="auto"/>
            <w:noWrap/>
            <w:vAlign w:val="bottom"/>
            <w:hideMark/>
          </w:tcPr>
          <w:p w14:paraId="322222F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Persulfide</w:t>
            </w:r>
            <w:proofErr w:type="spellEnd"/>
            <w:r w:rsidRPr="00F514BC">
              <w:rPr>
                <w:rFonts w:ascii="Aptos Narrow" w:eastAsia="Times New Roman" w:hAnsi="Aptos Narrow" w:cs="Times New Roman"/>
                <w:color w:val="000000"/>
                <w:kern w:val="0"/>
                <w:lang w:val="en-GB" w:eastAsia="en-GB"/>
                <w14:ligatures w14:val="none"/>
              </w:rPr>
              <w:t xml:space="preserve"> dioxygenase ETHE1, mitochondrial (EC 1.13.11.18) (Ethylmalonic encephalopathy protein 1) (Hepatoma subtracted clone one protein) (</w:t>
            </w:r>
            <w:proofErr w:type="spellStart"/>
            <w:r w:rsidRPr="00F514BC">
              <w:rPr>
                <w:rFonts w:ascii="Aptos Narrow" w:eastAsia="Times New Roman" w:hAnsi="Aptos Narrow" w:cs="Times New Roman"/>
                <w:color w:val="000000"/>
                <w:kern w:val="0"/>
                <w:lang w:val="en-GB" w:eastAsia="en-GB"/>
                <w14:ligatures w14:val="none"/>
              </w:rPr>
              <w:t>Sulfur</w:t>
            </w:r>
            <w:proofErr w:type="spellEnd"/>
            <w:r w:rsidRPr="00F514BC">
              <w:rPr>
                <w:rFonts w:ascii="Aptos Narrow" w:eastAsia="Times New Roman" w:hAnsi="Aptos Narrow" w:cs="Times New Roman"/>
                <w:color w:val="000000"/>
                <w:kern w:val="0"/>
                <w:lang w:val="en-GB" w:eastAsia="en-GB"/>
                <w14:ligatures w14:val="none"/>
              </w:rPr>
              <w:t xml:space="preserve"> dioxygenase ETHE1)</w:t>
            </w:r>
          </w:p>
        </w:tc>
      </w:tr>
      <w:tr w:rsidR="00F514BC" w:rsidRPr="00F514BC" w14:paraId="2494076E" w14:textId="77777777" w:rsidTr="00F514BC">
        <w:trPr>
          <w:trHeight w:val="288"/>
        </w:trPr>
        <w:tc>
          <w:tcPr>
            <w:tcW w:w="590" w:type="dxa"/>
            <w:tcBorders>
              <w:top w:val="nil"/>
              <w:left w:val="nil"/>
              <w:bottom w:val="nil"/>
              <w:right w:val="nil"/>
            </w:tcBorders>
            <w:shd w:val="clear" w:color="auto" w:fill="auto"/>
            <w:noWrap/>
            <w:vAlign w:val="bottom"/>
            <w:hideMark/>
          </w:tcPr>
          <w:p w14:paraId="6F684EF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ACSL3_HUMAN</w:t>
            </w:r>
          </w:p>
        </w:tc>
        <w:tc>
          <w:tcPr>
            <w:tcW w:w="8816" w:type="dxa"/>
            <w:tcBorders>
              <w:top w:val="nil"/>
              <w:left w:val="nil"/>
              <w:bottom w:val="nil"/>
              <w:right w:val="nil"/>
            </w:tcBorders>
            <w:shd w:val="clear" w:color="auto" w:fill="auto"/>
            <w:noWrap/>
            <w:vAlign w:val="bottom"/>
            <w:hideMark/>
          </w:tcPr>
          <w:p w14:paraId="0FAABFF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Long-chain-fatty-acid--CoA ligase 3 (EC 6.2.1.3) (Long-chain acyl-CoA synthetase 3) (LACS 3)</w:t>
            </w:r>
          </w:p>
        </w:tc>
      </w:tr>
      <w:tr w:rsidR="00F514BC" w:rsidRPr="00F514BC" w14:paraId="58FD0898" w14:textId="77777777" w:rsidTr="00F514BC">
        <w:trPr>
          <w:trHeight w:val="288"/>
        </w:trPr>
        <w:tc>
          <w:tcPr>
            <w:tcW w:w="590" w:type="dxa"/>
            <w:tcBorders>
              <w:top w:val="nil"/>
              <w:left w:val="nil"/>
              <w:bottom w:val="nil"/>
              <w:right w:val="nil"/>
            </w:tcBorders>
            <w:shd w:val="clear" w:color="auto" w:fill="auto"/>
            <w:noWrap/>
            <w:vAlign w:val="bottom"/>
            <w:hideMark/>
          </w:tcPr>
          <w:p w14:paraId="5DEDDB7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PCNT_HUMAN</w:t>
            </w:r>
          </w:p>
        </w:tc>
        <w:tc>
          <w:tcPr>
            <w:tcW w:w="8816" w:type="dxa"/>
            <w:tcBorders>
              <w:top w:val="nil"/>
              <w:left w:val="nil"/>
              <w:bottom w:val="nil"/>
              <w:right w:val="nil"/>
            </w:tcBorders>
            <w:shd w:val="clear" w:color="auto" w:fill="auto"/>
            <w:noWrap/>
            <w:vAlign w:val="bottom"/>
            <w:hideMark/>
          </w:tcPr>
          <w:p w14:paraId="0909D35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Pericentrin</w:t>
            </w:r>
            <w:proofErr w:type="spellEnd"/>
            <w:r w:rsidRPr="00F514BC">
              <w:rPr>
                <w:rFonts w:ascii="Aptos Narrow" w:eastAsia="Times New Roman" w:hAnsi="Aptos Narrow" w:cs="Times New Roman"/>
                <w:color w:val="000000"/>
                <w:kern w:val="0"/>
                <w:lang w:val="en-GB" w:eastAsia="en-GB"/>
                <w14:ligatures w14:val="none"/>
              </w:rPr>
              <w:t xml:space="preserve"> (Kendrin) (</w:t>
            </w:r>
            <w:proofErr w:type="spellStart"/>
            <w:r w:rsidRPr="00F514BC">
              <w:rPr>
                <w:rFonts w:ascii="Aptos Narrow" w:eastAsia="Times New Roman" w:hAnsi="Aptos Narrow" w:cs="Times New Roman"/>
                <w:color w:val="000000"/>
                <w:kern w:val="0"/>
                <w:lang w:val="en-GB" w:eastAsia="en-GB"/>
                <w14:ligatures w14:val="none"/>
              </w:rPr>
              <w:t>Pericentrin</w:t>
            </w:r>
            <w:proofErr w:type="spellEnd"/>
            <w:r w:rsidRPr="00F514BC">
              <w:rPr>
                <w:rFonts w:ascii="Aptos Narrow" w:eastAsia="Times New Roman" w:hAnsi="Aptos Narrow" w:cs="Times New Roman"/>
                <w:color w:val="000000"/>
                <w:kern w:val="0"/>
                <w:lang w:val="en-GB" w:eastAsia="en-GB"/>
                <w14:ligatures w14:val="none"/>
              </w:rPr>
              <w:t>-B)</w:t>
            </w:r>
          </w:p>
        </w:tc>
      </w:tr>
      <w:tr w:rsidR="00F514BC" w:rsidRPr="00F514BC" w14:paraId="47A5106F" w14:textId="77777777" w:rsidTr="00F514BC">
        <w:trPr>
          <w:trHeight w:val="288"/>
        </w:trPr>
        <w:tc>
          <w:tcPr>
            <w:tcW w:w="590" w:type="dxa"/>
            <w:tcBorders>
              <w:top w:val="nil"/>
              <w:left w:val="nil"/>
              <w:bottom w:val="nil"/>
              <w:right w:val="nil"/>
            </w:tcBorders>
            <w:shd w:val="clear" w:color="auto" w:fill="auto"/>
            <w:noWrap/>
            <w:vAlign w:val="bottom"/>
            <w:hideMark/>
          </w:tcPr>
          <w:p w14:paraId="7E3F893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CNOT4_HUMAN</w:t>
            </w:r>
          </w:p>
        </w:tc>
        <w:tc>
          <w:tcPr>
            <w:tcW w:w="8816" w:type="dxa"/>
            <w:tcBorders>
              <w:top w:val="nil"/>
              <w:left w:val="nil"/>
              <w:bottom w:val="nil"/>
              <w:right w:val="nil"/>
            </w:tcBorders>
            <w:shd w:val="clear" w:color="auto" w:fill="auto"/>
            <w:noWrap/>
            <w:vAlign w:val="bottom"/>
            <w:hideMark/>
          </w:tcPr>
          <w:p w14:paraId="667F95D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CCR4-NOT transcription complex subunit 4 (EC 6.3.2.-) (CCR4-associated factor 4) (E3 ubiquitin-protein ligase CNOT4) (Potential transcriptional repressor NOT4Hp)</w:t>
            </w:r>
          </w:p>
        </w:tc>
      </w:tr>
      <w:tr w:rsidR="00F514BC" w:rsidRPr="00F514BC" w14:paraId="6ED361B4" w14:textId="77777777" w:rsidTr="00F514BC">
        <w:trPr>
          <w:trHeight w:val="288"/>
        </w:trPr>
        <w:tc>
          <w:tcPr>
            <w:tcW w:w="590" w:type="dxa"/>
            <w:tcBorders>
              <w:top w:val="nil"/>
              <w:left w:val="nil"/>
              <w:bottom w:val="nil"/>
              <w:right w:val="nil"/>
            </w:tcBorders>
            <w:shd w:val="clear" w:color="auto" w:fill="auto"/>
            <w:noWrap/>
            <w:vAlign w:val="bottom"/>
            <w:hideMark/>
          </w:tcPr>
          <w:p w14:paraId="2274414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STABP_HUMAN</w:t>
            </w:r>
          </w:p>
        </w:tc>
        <w:tc>
          <w:tcPr>
            <w:tcW w:w="8816" w:type="dxa"/>
            <w:tcBorders>
              <w:top w:val="nil"/>
              <w:left w:val="nil"/>
              <w:bottom w:val="nil"/>
              <w:right w:val="nil"/>
            </w:tcBorders>
            <w:shd w:val="clear" w:color="auto" w:fill="auto"/>
            <w:noWrap/>
            <w:vAlign w:val="bottom"/>
            <w:hideMark/>
          </w:tcPr>
          <w:p w14:paraId="60F9EBA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STAM-binding protein (EC 3.4.19.-) (Associated molecule with the SH3 domain of STAM) (Endosome-associated ubiquitin </w:t>
            </w:r>
            <w:proofErr w:type="spellStart"/>
            <w:r w:rsidRPr="00F514BC">
              <w:rPr>
                <w:rFonts w:ascii="Aptos Narrow" w:eastAsia="Times New Roman" w:hAnsi="Aptos Narrow" w:cs="Times New Roman"/>
                <w:color w:val="000000"/>
                <w:kern w:val="0"/>
                <w:lang w:val="en-GB" w:eastAsia="en-GB"/>
                <w14:ligatures w14:val="none"/>
              </w:rPr>
              <w:t>isopeptidase</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17984A54" w14:textId="77777777" w:rsidTr="00F514BC">
        <w:trPr>
          <w:trHeight w:val="288"/>
        </w:trPr>
        <w:tc>
          <w:tcPr>
            <w:tcW w:w="590" w:type="dxa"/>
            <w:tcBorders>
              <w:top w:val="nil"/>
              <w:left w:val="nil"/>
              <w:bottom w:val="nil"/>
              <w:right w:val="nil"/>
            </w:tcBorders>
            <w:shd w:val="clear" w:color="auto" w:fill="auto"/>
            <w:noWrap/>
            <w:vAlign w:val="bottom"/>
            <w:hideMark/>
          </w:tcPr>
          <w:p w14:paraId="3E581B0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ASML_HUMAN</w:t>
            </w:r>
          </w:p>
        </w:tc>
        <w:tc>
          <w:tcPr>
            <w:tcW w:w="8816" w:type="dxa"/>
            <w:tcBorders>
              <w:top w:val="nil"/>
              <w:left w:val="nil"/>
              <w:bottom w:val="nil"/>
              <w:right w:val="nil"/>
            </w:tcBorders>
            <w:shd w:val="clear" w:color="auto" w:fill="auto"/>
            <w:noWrap/>
            <w:vAlign w:val="bottom"/>
            <w:hideMark/>
          </w:tcPr>
          <w:p w14:paraId="5511668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w:t>
            </w:r>
            <w:proofErr w:type="spellStart"/>
            <w:r w:rsidRPr="00F514BC">
              <w:rPr>
                <w:rFonts w:ascii="Aptos Narrow" w:eastAsia="Times New Roman" w:hAnsi="Aptos Narrow" w:cs="Times New Roman"/>
                <w:color w:val="000000"/>
                <w:kern w:val="0"/>
                <w:lang w:val="en-GB" w:eastAsia="en-GB"/>
                <w14:ligatures w14:val="none"/>
              </w:rPr>
              <w:t>acetylserotonin</w:t>
            </w:r>
            <w:proofErr w:type="spellEnd"/>
            <w:r w:rsidRPr="00F514BC">
              <w:rPr>
                <w:rFonts w:ascii="Aptos Narrow" w:eastAsia="Times New Roman" w:hAnsi="Aptos Narrow" w:cs="Times New Roman"/>
                <w:color w:val="000000"/>
                <w:kern w:val="0"/>
                <w:lang w:val="en-GB" w:eastAsia="en-GB"/>
                <w14:ligatures w14:val="none"/>
              </w:rPr>
              <w:t xml:space="preserve"> O-methyltransferase-like protein (ASMTL) (EC 2.1.1.-)</w:t>
            </w:r>
          </w:p>
        </w:tc>
      </w:tr>
      <w:tr w:rsidR="00F514BC" w:rsidRPr="00F514BC" w14:paraId="040EC987" w14:textId="77777777" w:rsidTr="00F514BC">
        <w:trPr>
          <w:trHeight w:val="288"/>
        </w:trPr>
        <w:tc>
          <w:tcPr>
            <w:tcW w:w="590" w:type="dxa"/>
            <w:tcBorders>
              <w:top w:val="nil"/>
              <w:left w:val="nil"/>
              <w:bottom w:val="nil"/>
              <w:right w:val="nil"/>
            </w:tcBorders>
            <w:shd w:val="clear" w:color="auto" w:fill="auto"/>
            <w:noWrap/>
            <w:vAlign w:val="bottom"/>
            <w:hideMark/>
          </w:tcPr>
          <w:p w14:paraId="48682BD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CDS2_HUMAN</w:t>
            </w:r>
          </w:p>
        </w:tc>
        <w:tc>
          <w:tcPr>
            <w:tcW w:w="8816" w:type="dxa"/>
            <w:tcBorders>
              <w:top w:val="nil"/>
              <w:left w:val="nil"/>
              <w:bottom w:val="nil"/>
              <w:right w:val="nil"/>
            </w:tcBorders>
            <w:shd w:val="clear" w:color="auto" w:fill="auto"/>
            <w:noWrap/>
            <w:vAlign w:val="bottom"/>
            <w:hideMark/>
          </w:tcPr>
          <w:p w14:paraId="5F66C13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Phosphatidate</w:t>
            </w:r>
            <w:proofErr w:type="spellEnd"/>
            <w:r w:rsidRPr="00F514BC">
              <w:rPr>
                <w:rFonts w:ascii="Aptos Narrow" w:eastAsia="Times New Roman" w:hAnsi="Aptos Narrow" w:cs="Times New Roman"/>
                <w:color w:val="000000"/>
                <w:kern w:val="0"/>
                <w:lang w:val="en-GB" w:eastAsia="en-GB"/>
                <w14:ligatures w14:val="none"/>
              </w:rPr>
              <w:t xml:space="preserve"> cytidylyltransferase 2 (EC 2.7.7.41) (CDP-DAG synthase 2) (CDP-DG synthase 2) (CDP-diacylglycerol synthase 2) (CDS 2) (CDP-diglyceride </w:t>
            </w:r>
            <w:proofErr w:type="spellStart"/>
            <w:r w:rsidRPr="00F514BC">
              <w:rPr>
                <w:rFonts w:ascii="Aptos Narrow" w:eastAsia="Times New Roman" w:hAnsi="Aptos Narrow" w:cs="Times New Roman"/>
                <w:color w:val="000000"/>
                <w:kern w:val="0"/>
                <w:lang w:val="en-GB" w:eastAsia="en-GB"/>
                <w14:ligatures w14:val="none"/>
              </w:rPr>
              <w:t>pyrophosphorylase</w:t>
            </w:r>
            <w:proofErr w:type="spellEnd"/>
            <w:r w:rsidRPr="00F514BC">
              <w:rPr>
                <w:rFonts w:ascii="Aptos Narrow" w:eastAsia="Times New Roman" w:hAnsi="Aptos Narrow" w:cs="Times New Roman"/>
                <w:color w:val="000000"/>
                <w:kern w:val="0"/>
                <w:lang w:val="en-GB" w:eastAsia="en-GB"/>
                <w14:ligatures w14:val="none"/>
              </w:rPr>
              <w:t xml:space="preserve"> 2) (CDP-diglyceride synthase 2) (</w:t>
            </w:r>
            <w:proofErr w:type="spellStart"/>
            <w:r w:rsidRPr="00F514BC">
              <w:rPr>
                <w:rFonts w:ascii="Aptos Narrow" w:eastAsia="Times New Roman" w:hAnsi="Aptos Narrow" w:cs="Times New Roman"/>
                <w:color w:val="000000"/>
                <w:kern w:val="0"/>
                <w:lang w:val="en-GB" w:eastAsia="en-GB"/>
                <w14:ligatures w14:val="none"/>
              </w:rPr>
              <w:t>CTP:phosphatidate</w:t>
            </w:r>
            <w:proofErr w:type="spellEnd"/>
            <w:r w:rsidRPr="00F514BC">
              <w:rPr>
                <w:rFonts w:ascii="Aptos Narrow" w:eastAsia="Times New Roman" w:hAnsi="Aptos Narrow" w:cs="Times New Roman"/>
                <w:color w:val="000000"/>
                <w:kern w:val="0"/>
                <w:lang w:val="en-GB" w:eastAsia="en-GB"/>
                <w14:ligatures w14:val="none"/>
              </w:rPr>
              <w:t xml:space="preserve"> cytidylyltransferase 2)</w:t>
            </w:r>
          </w:p>
        </w:tc>
      </w:tr>
      <w:tr w:rsidR="00F514BC" w:rsidRPr="00F514BC" w14:paraId="39F2B157" w14:textId="77777777" w:rsidTr="00F514BC">
        <w:trPr>
          <w:trHeight w:val="288"/>
        </w:trPr>
        <w:tc>
          <w:tcPr>
            <w:tcW w:w="590" w:type="dxa"/>
            <w:tcBorders>
              <w:top w:val="nil"/>
              <w:left w:val="nil"/>
              <w:bottom w:val="nil"/>
              <w:right w:val="nil"/>
            </w:tcBorders>
            <w:shd w:val="clear" w:color="auto" w:fill="auto"/>
            <w:noWrap/>
            <w:vAlign w:val="bottom"/>
            <w:hideMark/>
          </w:tcPr>
          <w:p w14:paraId="4655E72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PPR3D_HUMAN</w:t>
            </w:r>
          </w:p>
        </w:tc>
        <w:tc>
          <w:tcPr>
            <w:tcW w:w="8816" w:type="dxa"/>
            <w:tcBorders>
              <w:top w:val="nil"/>
              <w:left w:val="nil"/>
              <w:bottom w:val="nil"/>
              <w:right w:val="nil"/>
            </w:tcBorders>
            <w:shd w:val="clear" w:color="auto" w:fill="auto"/>
            <w:noWrap/>
            <w:vAlign w:val="bottom"/>
            <w:hideMark/>
          </w:tcPr>
          <w:p w14:paraId="6891BC5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phosphatase 1 regulatory subunit 3D (Protein phosphatase 1 regulatory subunit 6) (PP1 subunit R6) (Protein phosphatase 1-binding subunit R6)</w:t>
            </w:r>
          </w:p>
        </w:tc>
      </w:tr>
      <w:tr w:rsidR="00F514BC" w:rsidRPr="00F514BC" w14:paraId="3940F392" w14:textId="77777777" w:rsidTr="00F514BC">
        <w:trPr>
          <w:trHeight w:val="288"/>
        </w:trPr>
        <w:tc>
          <w:tcPr>
            <w:tcW w:w="590" w:type="dxa"/>
            <w:tcBorders>
              <w:top w:val="nil"/>
              <w:left w:val="nil"/>
              <w:bottom w:val="nil"/>
              <w:right w:val="nil"/>
            </w:tcBorders>
            <w:shd w:val="clear" w:color="auto" w:fill="auto"/>
            <w:noWrap/>
            <w:vAlign w:val="bottom"/>
            <w:hideMark/>
          </w:tcPr>
          <w:p w14:paraId="2E8A33B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RAB3D_HUMAN</w:t>
            </w:r>
          </w:p>
        </w:tc>
        <w:tc>
          <w:tcPr>
            <w:tcW w:w="8816" w:type="dxa"/>
            <w:tcBorders>
              <w:top w:val="nil"/>
              <w:left w:val="nil"/>
              <w:bottom w:val="nil"/>
              <w:right w:val="nil"/>
            </w:tcBorders>
            <w:shd w:val="clear" w:color="auto" w:fill="auto"/>
            <w:noWrap/>
            <w:vAlign w:val="bottom"/>
            <w:hideMark/>
          </w:tcPr>
          <w:p w14:paraId="06EFD16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Ras-related protein Rab-3D</w:t>
            </w:r>
          </w:p>
        </w:tc>
      </w:tr>
      <w:tr w:rsidR="00F514BC" w:rsidRPr="00F514BC" w14:paraId="3FEE066D" w14:textId="77777777" w:rsidTr="00F514BC">
        <w:trPr>
          <w:trHeight w:val="288"/>
        </w:trPr>
        <w:tc>
          <w:tcPr>
            <w:tcW w:w="590" w:type="dxa"/>
            <w:tcBorders>
              <w:top w:val="nil"/>
              <w:left w:val="nil"/>
              <w:bottom w:val="nil"/>
              <w:right w:val="nil"/>
            </w:tcBorders>
            <w:shd w:val="clear" w:color="auto" w:fill="auto"/>
            <w:noWrap/>
            <w:vAlign w:val="bottom"/>
            <w:hideMark/>
          </w:tcPr>
          <w:p w14:paraId="0BCD06C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SNP29_HUMAN</w:t>
            </w:r>
          </w:p>
        </w:tc>
        <w:tc>
          <w:tcPr>
            <w:tcW w:w="8816" w:type="dxa"/>
            <w:tcBorders>
              <w:top w:val="nil"/>
              <w:left w:val="nil"/>
              <w:bottom w:val="nil"/>
              <w:right w:val="nil"/>
            </w:tcBorders>
            <w:shd w:val="clear" w:color="auto" w:fill="auto"/>
            <w:noWrap/>
            <w:vAlign w:val="bottom"/>
            <w:hideMark/>
          </w:tcPr>
          <w:p w14:paraId="5388BE0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Synaptosomal</w:t>
            </w:r>
            <w:proofErr w:type="spellEnd"/>
            <w:r w:rsidRPr="00F514BC">
              <w:rPr>
                <w:rFonts w:ascii="Aptos Narrow" w:eastAsia="Times New Roman" w:hAnsi="Aptos Narrow" w:cs="Times New Roman"/>
                <w:color w:val="000000"/>
                <w:kern w:val="0"/>
                <w:lang w:val="en-GB" w:eastAsia="en-GB"/>
                <w14:ligatures w14:val="none"/>
              </w:rPr>
              <w:t xml:space="preserve">-associated protein 29 (SNAP-29) (Soluble 29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NSF attachment protein) (Vesicle-membrane fusion protein SNAP-29)</w:t>
            </w:r>
          </w:p>
        </w:tc>
      </w:tr>
      <w:tr w:rsidR="00F514BC" w:rsidRPr="00F514BC" w14:paraId="216CEB3A" w14:textId="77777777" w:rsidTr="00F514BC">
        <w:trPr>
          <w:trHeight w:val="288"/>
        </w:trPr>
        <w:tc>
          <w:tcPr>
            <w:tcW w:w="590" w:type="dxa"/>
            <w:tcBorders>
              <w:top w:val="nil"/>
              <w:left w:val="nil"/>
              <w:bottom w:val="nil"/>
              <w:right w:val="nil"/>
            </w:tcBorders>
            <w:shd w:val="clear" w:color="auto" w:fill="auto"/>
            <w:noWrap/>
            <w:vAlign w:val="bottom"/>
            <w:hideMark/>
          </w:tcPr>
          <w:p w14:paraId="29796A2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OXSR1_HUMAN</w:t>
            </w:r>
          </w:p>
        </w:tc>
        <w:tc>
          <w:tcPr>
            <w:tcW w:w="8816" w:type="dxa"/>
            <w:tcBorders>
              <w:top w:val="nil"/>
              <w:left w:val="nil"/>
              <w:bottom w:val="nil"/>
              <w:right w:val="nil"/>
            </w:tcBorders>
            <w:shd w:val="clear" w:color="auto" w:fill="auto"/>
            <w:noWrap/>
            <w:vAlign w:val="bottom"/>
            <w:hideMark/>
          </w:tcPr>
          <w:p w14:paraId="31EB0D6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Serine/threonine-protein kinase OSR1 (EC 2.7.11.1) (Oxidative stress-responsive 1 protein)</w:t>
            </w:r>
          </w:p>
        </w:tc>
      </w:tr>
      <w:tr w:rsidR="00F514BC" w:rsidRPr="00F514BC" w14:paraId="695E23C9" w14:textId="77777777" w:rsidTr="00F514BC">
        <w:trPr>
          <w:trHeight w:val="288"/>
        </w:trPr>
        <w:tc>
          <w:tcPr>
            <w:tcW w:w="590" w:type="dxa"/>
            <w:tcBorders>
              <w:top w:val="nil"/>
              <w:left w:val="nil"/>
              <w:bottom w:val="nil"/>
              <w:right w:val="nil"/>
            </w:tcBorders>
            <w:shd w:val="clear" w:color="auto" w:fill="auto"/>
            <w:noWrap/>
            <w:vAlign w:val="bottom"/>
            <w:hideMark/>
          </w:tcPr>
          <w:p w14:paraId="6A88D14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GGPPS_HUMAN</w:t>
            </w:r>
          </w:p>
        </w:tc>
        <w:tc>
          <w:tcPr>
            <w:tcW w:w="8816" w:type="dxa"/>
            <w:tcBorders>
              <w:top w:val="nil"/>
              <w:left w:val="nil"/>
              <w:bottom w:val="nil"/>
              <w:right w:val="nil"/>
            </w:tcBorders>
            <w:shd w:val="clear" w:color="auto" w:fill="auto"/>
            <w:noWrap/>
            <w:vAlign w:val="bottom"/>
            <w:hideMark/>
          </w:tcPr>
          <w:p w14:paraId="1DD0ABD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Geranylgeranyl pyrophosphate synthase (GGPP synthase) (</w:t>
            </w:r>
            <w:proofErr w:type="spellStart"/>
            <w:r w:rsidRPr="00F514BC">
              <w:rPr>
                <w:rFonts w:ascii="Aptos Narrow" w:eastAsia="Times New Roman" w:hAnsi="Aptos Narrow" w:cs="Times New Roman"/>
                <w:color w:val="000000"/>
                <w:kern w:val="0"/>
                <w:lang w:val="en-GB" w:eastAsia="en-GB"/>
                <w14:ligatures w14:val="none"/>
              </w:rPr>
              <w:t>GGPPSase</w:t>
            </w:r>
            <w:proofErr w:type="spellEnd"/>
            <w:r w:rsidRPr="00F514BC">
              <w:rPr>
                <w:rFonts w:ascii="Aptos Narrow" w:eastAsia="Times New Roman" w:hAnsi="Aptos Narrow" w:cs="Times New Roman"/>
                <w:color w:val="000000"/>
                <w:kern w:val="0"/>
                <w:lang w:val="en-GB" w:eastAsia="en-GB"/>
                <w14:ligatures w14:val="none"/>
              </w:rPr>
              <w:t>) (EC 2.5.1.-) ((2E,6E)-farnesyl diphosphate synthase) (Dimethylallyltranstransferase) (EC 2.5.1.1) (Farnesyl diphosphate synthase) (</w:t>
            </w:r>
            <w:proofErr w:type="spellStart"/>
            <w:r w:rsidRPr="00F514BC">
              <w:rPr>
                <w:rFonts w:ascii="Aptos Narrow" w:eastAsia="Times New Roman" w:hAnsi="Aptos Narrow" w:cs="Times New Roman"/>
                <w:color w:val="000000"/>
                <w:kern w:val="0"/>
                <w:lang w:val="en-GB" w:eastAsia="en-GB"/>
                <w14:ligatures w14:val="none"/>
              </w:rPr>
              <w:t>Farnesyltranstransferase</w:t>
            </w:r>
            <w:proofErr w:type="spellEnd"/>
            <w:r w:rsidRPr="00F514BC">
              <w:rPr>
                <w:rFonts w:ascii="Aptos Narrow" w:eastAsia="Times New Roman" w:hAnsi="Aptos Narrow" w:cs="Times New Roman"/>
                <w:color w:val="000000"/>
                <w:kern w:val="0"/>
                <w:lang w:val="en-GB" w:eastAsia="en-GB"/>
                <w14:ligatures w14:val="none"/>
              </w:rPr>
              <w:t>) (EC 2.5.1.29) (Geranylgeranyl diphosphate synthase) (</w:t>
            </w:r>
            <w:proofErr w:type="spellStart"/>
            <w:r w:rsidRPr="00F514BC">
              <w:rPr>
                <w:rFonts w:ascii="Aptos Narrow" w:eastAsia="Times New Roman" w:hAnsi="Aptos Narrow" w:cs="Times New Roman"/>
                <w:color w:val="000000"/>
                <w:kern w:val="0"/>
                <w:lang w:val="en-GB" w:eastAsia="en-GB"/>
                <w14:ligatures w14:val="none"/>
              </w:rPr>
              <w:t>Geranyltranstransferase</w:t>
            </w:r>
            <w:proofErr w:type="spellEnd"/>
            <w:r w:rsidRPr="00F514BC">
              <w:rPr>
                <w:rFonts w:ascii="Aptos Narrow" w:eastAsia="Times New Roman" w:hAnsi="Aptos Narrow" w:cs="Times New Roman"/>
                <w:color w:val="000000"/>
                <w:kern w:val="0"/>
                <w:lang w:val="en-GB" w:eastAsia="en-GB"/>
                <w14:ligatures w14:val="none"/>
              </w:rPr>
              <w:t>) (EC 2.5.1.10)</w:t>
            </w:r>
          </w:p>
        </w:tc>
      </w:tr>
      <w:tr w:rsidR="00F514BC" w:rsidRPr="00F514BC" w14:paraId="23D5A17F" w14:textId="77777777" w:rsidTr="00F514BC">
        <w:trPr>
          <w:trHeight w:val="288"/>
        </w:trPr>
        <w:tc>
          <w:tcPr>
            <w:tcW w:w="590" w:type="dxa"/>
            <w:tcBorders>
              <w:top w:val="nil"/>
              <w:left w:val="nil"/>
              <w:bottom w:val="nil"/>
              <w:right w:val="nil"/>
            </w:tcBorders>
            <w:shd w:val="clear" w:color="auto" w:fill="auto"/>
            <w:noWrap/>
            <w:vAlign w:val="bottom"/>
            <w:hideMark/>
          </w:tcPr>
          <w:p w14:paraId="5B8FC27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HS74L_HUMAN</w:t>
            </w:r>
          </w:p>
        </w:tc>
        <w:tc>
          <w:tcPr>
            <w:tcW w:w="8816" w:type="dxa"/>
            <w:tcBorders>
              <w:top w:val="nil"/>
              <w:left w:val="nil"/>
              <w:bottom w:val="nil"/>
              <w:right w:val="nil"/>
            </w:tcBorders>
            <w:shd w:val="clear" w:color="auto" w:fill="auto"/>
            <w:noWrap/>
            <w:vAlign w:val="bottom"/>
            <w:hideMark/>
          </w:tcPr>
          <w:p w14:paraId="35233C8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Heat shock 70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protein 4L (Heat shock 70-related protein APG-1) (Osmotic stress protein 94)</w:t>
            </w:r>
          </w:p>
        </w:tc>
      </w:tr>
      <w:tr w:rsidR="00F514BC" w:rsidRPr="00F514BC" w14:paraId="2D20247A" w14:textId="77777777" w:rsidTr="00F514BC">
        <w:trPr>
          <w:trHeight w:val="288"/>
        </w:trPr>
        <w:tc>
          <w:tcPr>
            <w:tcW w:w="590" w:type="dxa"/>
            <w:tcBorders>
              <w:top w:val="nil"/>
              <w:left w:val="nil"/>
              <w:bottom w:val="nil"/>
              <w:right w:val="nil"/>
            </w:tcBorders>
            <w:shd w:val="clear" w:color="auto" w:fill="auto"/>
            <w:noWrap/>
            <w:vAlign w:val="bottom"/>
            <w:hideMark/>
          </w:tcPr>
          <w:p w14:paraId="55A13D2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LSM8_HUMAN</w:t>
            </w:r>
          </w:p>
        </w:tc>
        <w:tc>
          <w:tcPr>
            <w:tcW w:w="8816" w:type="dxa"/>
            <w:tcBorders>
              <w:top w:val="nil"/>
              <w:left w:val="nil"/>
              <w:bottom w:val="nil"/>
              <w:right w:val="nil"/>
            </w:tcBorders>
            <w:shd w:val="clear" w:color="auto" w:fill="auto"/>
            <w:noWrap/>
            <w:vAlign w:val="bottom"/>
            <w:hideMark/>
          </w:tcPr>
          <w:p w14:paraId="25B508D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U6 snRNA-associated </w:t>
            </w:r>
            <w:proofErr w:type="spellStart"/>
            <w:r w:rsidRPr="00F514BC">
              <w:rPr>
                <w:rFonts w:ascii="Aptos Narrow" w:eastAsia="Times New Roman" w:hAnsi="Aptos Narrow" w:cs="Times New Roman"/>
                <w:color w:val="000000"/>
                <w:kern w:val="0"/>
                <w:lang w:val="en-GB" w:eastAsia="en-GB"/>
                <w14:ligatures w14:val="none"/>
              </w:rPr>
              <w:t>Sm</w:t>
            </w:r>
            <w:proofErr w:type="spellEnd"/>
            <w:r w:rsidRPr="00F514BC">
              <w:rPr>
                <w:rFonts w:ascii="Aptos Narrow" w:eastAsia="Times New Roman" w:hAnsi="Aptos Narrow" w:cs="Times New Roman"/>
                <w:color w:val="000000"/>
                <w:kern w:val="0"/>
                <w:lang w:val="en-GB" w:eastAsia="en-GB"/>
                <w14:ligatures w14:val="none"/>
              </w:rPr>
              <w:t>-like protein LSm8</w:t>
            </w:r>
          </w:p>
        </w:tc>
      </w:tr>
      <w:tr w:rsidR="00F514BC" w:rsidRPr="00F514BC" w14:paraId="21449BA6" w14:textId="77777777" w:rsidTr="00F514BC">
        <w:trPr>
          <w:trHeight w:val="288"/>
        </w:trPr>
        <w:tc>
          <w:tcPr>
            <w:tcW w:w="590" w:type="dxa"/>
            <w:tcBorders>
              <w:top w:val="nil"/>
              <w:left w:val="nil"/>
              <w:bottom w:val="nil"/>
              <w:right w:val="nil"/>
            </w:tcBorders>
            <w:shd w:val="clear" w:color="auto" w:fill="auto"/>
            <w:noWrap/>
            <w:vAlign w:val="bottom"/>
            <w:hideMark/>
          </w:tcPr>
          <w:p w14:paraId="45241B0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AP2A1_HUMAN</w:t>
            </w:r>
          </w:p>
        </w:tc>
        <w:tc>
          <w:tcPr>
            <w:tcW w:w="8816" w:type="dxa"/>
            <w:tcBorders>
              <w:top w:val="nil"/>
              <w:left w:val="nil"/>
              <w:bottom w:val="nil"/>
              <w:right w:val="nil"/>
            </w:tcBorders>
            <w:shd w:val="clear" w:color="auto" w:fill="auto"/>
            <w:noWrap/>
            <w:vAlign w:val="bottom"/>
            <w:hideMark/>
          </w:tcPr>
          <w:p w14:paraId="152E036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AP-2 complex subunit alpha-1 (100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coated vesicle protein A) (Adaptor protein complex AP-2 subunit alpha-1) (Adaptor-related protein complex 2 subunit alpha-1) (Alpha-</w:t>
            </w:r>
            <w:proofErr w:type="spellStart"/>
            <w:r w:rsidRPr="00F514BC">
              <w:rPr>
                <w:rFonts w:ascii="Aptos Narrow" w:eastAsia="Times New Roman" w:hAnsi="Aptos Narrow" w:cs="Times New Roman"/>
                <w:color w:val="000000"/>
                <w:kern w:val="0"/>
                <w:lang w:val="en-GB" w:eastAsia="en-GB"/>
                <w14:ligatures w14:val="none"/>
              </w:rPr>
              <w:t>adaptin</w:t>
            </w:r>
            <w:proofErr w:type="spellEnd"/>
            <w:r w:rsidRPr="00F514BC">
              <w:rPr>
                <w:rFonts w:ascii="Aptos Narrow" w:eastAsia="Times New Roman" w:hAnsi="Aptos Narrow" w:cs="Times New Roman"/>
                <w:color w:val="000000"/>
                <w:kern w:val="0"/>
                <w:lang w:val="en-GB" w:eastAsia="en-GB"/>
                <w14:ligatures w14:val="none"/>
              </w:rPr>
              <w:t xml:space="preserve"> A) (Alpha1-adaptin) (</w:t>
            </w:r>
            <w:proofErr w:type="spellStart"/>
            <w:r w:rsidRPr="00F514BC">
              <w:rPr>
                <w:rFonts w:ascii="Aptos Narrow" w:eastAsia="Times New Roman" w:hAnsi="Aptos Narrow" w:cs="Times New Roman"/>
                <w:color w:val="000000"/>
                <w:kern w:val="0"/>
                <w:lang w:val="en-GB" w:eastAsia="en-GB"/>
                <w14:ligatures w14:val="none"/>
              </w:rPr>
              <w:t>Clathrin</w:t>
            </w:r>
            <w:proofErr w:type="spellEnd"/>
            <w:r w:rsidRPr="00F514BC">
              <w:rPr>
                <w:rFonts w:ascii="Aptos Narrow" w:eastAsia="Times New Roman" w:hAnsi="Aptos Narrow" w:cs="Times New Roman"/>
                <w:color w:val="000000"/>
                <w:kern w:val="0"/>
                <w:lang w:val="en-GB" w:eastAsia="en-GB"/>
                <w14:ligatures w14:val="none"/>
              </w:rPr>
              <w:t xml:space="preserve"> assembly protein complex 2 alpha-A large chain) (Plasma membrane adaptor HA2/AP2 </w:t>
            </w:r>
            <w:proofErr w:type="spellStart"/>
            <w:r w:rsidRPr="00F514BC">
              <w:rPr>
                <w:rFonts w:ascii="Aptos Narrow" w:eastAsia="Times New Roman" w:hAnsi="Aptos Narrow" w:cs="Times New Roman"/>
                <w:color w:val="000000"/>
                <w:kern w:val="0"/>
                <w:lang w:val="en-GB" w:eastAsia="en-GB"/>
                <w14:ligatures w14:val="none"/>
              </w:rPr>
              <w:t>adaptin</w:t>
            </w:r>
            <w:proofErr w:type="spellEnd"/>
            <w:r w:rsidRPr="00F514BC">
              <w:rPr>
                <w:rFonts w:ascii="Aptos Narrow" w:eastAsia="Times New Roman" w:hAnsi="Aptos Narrow" w:cs="Times New Roman"/>
                <w:color w:val="000000"/>
                <w:kern w:val="0"/>
                <w:lang w:val="en-GB" w:eastAsia="en-GB"/>
                <w14:ligatures w14:val="none"/>
              </w:rPr>
              <w:t xml:space="preserve"> alpha A subunit)</w:t>
            </w:r>
          </w:p>
        </w:tc>
      </w:tr>
      <w:tr w:rsidR="00F514BC" w:rsidRPr="00F514BC" w14:paraId="4FEB98D4" w14:textId="77777777" w:rsidTr="00F514BC">
        <w:trPr>
          <w:trHeight w:val="288"/>
        </w:trPr>
        <w:tc>
          <w:tcPr>
            <w:tcW w:w="590" w:type="dxa"/>
            <w:tcBorders>
              <w:top w:val="nil"/>
              <w:left w:val="nil"/>
              <w:bottom w:val="nil"/>
              <w:right w:val="nil"/>
            </w:tcBorders>
            <w:shd w:val="clear" w:color="auto" w:fill="auto"/>
            <w:noWrap/>
            <w:vAlign w:val="bottom"/>
            <w:hideMark/>
          </w:tcPr>
          <w:p w14:paraId="6013E8F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STAU1_HUMAN</w:t>
            </w:r>
          </w:p>
        </w:tc>
        <w:tc>
          <w:tcPr>
            <w:tcW w:w="8816" w:type="dxa"/>
            <w:tcBorders>
              <w:top w:val="nil"/>
              <w:left w:val="nil"/>
              <w:bottom w:val="nil"/>
              <w:right w:val="nil"/>
            </w:tcBorders>
            <w:shd w:val="clear" w:color="auto" w:fill="auto"/>
            <w:noWrap/>
            <w:vAlign w:val="bottom"/>
            <w:hideMark/>
          </w:tcPr>
          <w:p w14:paraId="76DE799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Double-stranded RNA-binding protein </w:t>
            </w:r>
            <w:proofErr w:type="spellStart"/>
            <w:r w:rsidRPr="00F514BC">
              <w:rPr>
                <w:rFonts w:ascii="Aptos Narrow" w:eastAsia="Times New Roman" w:hAnsi="Aptos Narrow" w:cs="Times New Roman"/>
                <w:color w:val="000000"/>
                <w:kern w:val="0"/>
                <w:lang w:val="en-GB" w:eastAsia="en-GB"/>
                <w14:ligatures w14:val="none"/>
              </w:rPr>
              <w:t>Staufen</w:t>
            </w:r>
            <w:proofErr w:type="spellEnd"/>
            <w:r w:rsidRPr="00F514BC">
              <w:rPr>
                <w:rFonts w:ascii="Aptos Narrow" w:eastAsia="Times New Roman" w:hAnsi="Aptos Narrow" w:cs="Times New Roman"/>
                <w:color w:val="000000"/>
                <w:kern w:val="0"/>
                <w:lang w:val="en-GB" w:eastAsia="en-GB"/>
                <w14:ligatures w14:val="none"/>
              </w:rPr>
              <w:t xml:space="preserve"> homolog 1</w:t>
            </w:r>
          </w:p>
        </w:tc>
      </w:tr>
      <w:tr w:rsidR="00F514BC" w:rsidRPr="00F514BC" w14:paraId="4F677965" w14:textId="77777777" w:rsidTr="00F514BC">
        <w:trPr>
          <w:trHeight w:val="288"/>
        </w:trPr>
        <w:tc>
          <w:tcPr>
            <w:tcW w:w="590" w:type="dxa"/>
            <w:tcBorders>
              <w:top w:val="nil"/>
              <w:left w:val="nil"/>
              <w:bottom w:val="nil"/>
              <w:right w:val="nil"/>
            </w:tcBorders>
            <w:shd w:val="clear" w:color="auto" w:fill="auto"/>
            <w:noWrap/>
            <w:vAlign w:val="bottom"/>
            <w:hideMark/>
          </w:tcPr>
          <w:p w14:paraId="1C52EA5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SDPR_HUMAN</w:t>
            </w:r>
          </w:p>
        </w:tc>
        <w:tc>
          <w:tcPr>
            <w:tcW w:w="8816" w:type="dxa"/>
            <w:tcBorders>
              <w:top w:val="nil"/>
              <w:left w:val="nil"/>
              <w:bottom w:val="nil"/>
              <w:right w:val="nil"/>
            </w:tcBorders>
            <w:shd w:val="clear" w:color="auto" w:fill="auto"/>
            <w:noWrap/>
            <w:vAlign w:val="bottom"/>
            <w:hideMark/>
          </w:tcPr>
          <w:p w14:paraId="33F4BF9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Serum deprivation-response protein (Cavin-2) (PS-p68) (Phosphatidylserine-binding protein)</w:t>
            </w:r>
          </w:p>
        </w:tc>
      </w:tr>
      <w:tr w:rsidR="00F514BC" w:rsidRPr="00F514BC" w14:paraId="178BA56E" w14:textId="77777777" w:rsidTr="00F514BC">
        <w:trPr>
          <w:trHeight w:val="288"/>
        </w:trPr>
        <w:tc>
          <w:tcPr>
            <w:tcW w:w="590" w:type="dxa"/>
            <w:tcBorders>
              <w:top w:val="nil"/>
              <w:left w:val="nil"/>
              <w:bottom w:val="nil"/>
              <w:right w:val="nil"/>
            </w:tcBorders>
            <w:shd w:val="clear" w:color="auto" w:fill="auto"/>
            <w:noWrap/>
            <w:vAlign w:val="bottom"/>
            <w:hideMark/>
          </w:tcPr>
          <w:p w14:paraId="4FA8FA9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BAG2_HUMAN</w:t>
            </w:r>
          </w:p>
        </w:tc>
        <w:tc>
          <w:tcPr>
            <w:tcW w:w="8816" w:type="dxa"/>
            <w:tcBorders>
              <w:top w:val="nil"/>
              <w:left w:val="nil"/>
              <w:bottom w:val="nil"/>
              <w:right w:val="nil"/>
            </w:tcBorders>
            <w:shd w:val="clear" w:color="auto" w:fill="auto"/>
            <w:noWrap/>
            <w:vAlign w:val="bottom"/>
            <w:hideMark/>
          </w:tcPr>
          <w:p w14:paraId="20A2906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BAG family molecular chaperone regulator 2 (BAG-2) (Bcl-2-associated </w:t>
            </w:r>
            <w:proofErr w:type="spellStart"/>
            <w:r w:rsidRPr="00F514BC">
              <w:rPr>
                <w:rFonts w:ascii="Aptos Narrow" w:eastAsia="Times New Roman" w:hAnsi="Aptos Narrow" w:cs="Times New Roman"/>
                <w:color w:val="000000"/>
                <w:kern w:val="0"/>
                <w:lang w:val="en-GB" w:eastAsia="en-GB"/>
                <w14:ligatures w14:val="none"/>
              </w:rPr>
              <w:t>athanogene</w:t>
            </w:r>
            <w:proofErr w:type="spellEnd"/>
            <w:r w:rsidRPr="00F514BC">
              <w:rPr>
                <w:rFonts w:ascii="Aptos Narrow" w:eastAsia="Times New Roman" w:hAnsi="Aptos Narrow" w:cs="Times New Roman"/>
                <w:color w:val="000000"/>
                <w:kern w:val="0"/>
                <w:lang w:val="en-GB" w:eastAsia="en-GB"/>
                <w14:ligatures w14:val="none"/>
              </w:rPr>
              <w:t xml:space="preserve"> 2)</w:t>
            </w:r>
          </w:p>
        </w:tc>
      </w:tr>
      <w:tr w:rsidR="00F514BC" w:rsidRPr="00F514BC" w14:paraId="18E90F98" w14:textId="77777777" w:rsidTr="00F514BC">
        <w:trPr>
          <w:trHeight w:val="288"/>
        </w:trPr>
        <w:tc>
          <w:tcPr>
            <w:tcW w:w="590" w:type="dxa"/>
            <w:tcBorders>
              <w:top w:val="nil"/>
              <w:left w:val="nil"/>
              <w:bottom w:val="nil"/>
              <w:right w:val="nil"/>
            </w:tcBorders>
            <w:shd w:val="clear" w:color="auto" w:fill="auto"/>
            <w:noWrap/>
            <w:vAlign w:val="bottom"/>
            <w:hideMark/>
          </w:tcPr>
          <w:p w14:paraId="63561BC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BAG3_HUMAN</w:t>
            </w:r>
          </w:p>
        </w:tc>
        <w:tc>
          <w:tcPr>
            <w:tcW w:w="8816" w:type="dxa"/>
            <w:tcBorders>
              <w:top w:val="nil"/>
              <w:left w:val="nil"/>
              <w:bottom w:val="nil"/>
              <w:right w:val="nil"/>
            </w:tcBorders>
            <w:shd w:val="clear" w:color="auto" w:fill="auto"/>
            <w:noWrap/>
            <w:vAlign w:val="bottom"/>
            <w:hideMark/>
          </w:tcPr>
          <w:p w14:paraId="7975026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BAG family molecular chaperone regulator 3 (BAG-3) (Bcl-2-associated </w:t>
            </w:r>
            <w:proofErr w:type="spellStart"/>
            <w:r w:rsidRPr="00F514BC">
              <w:rPr>
                <w:rFonts w:ascii="Aptos Narrow" w:eastAsia="Times New Roman" w:hAnsi="Aptos Narrow" w:cs="Times New Roman"/>
                <w:color w:val="000000"/>
                <w:kern w:val="0"/>
                <w:lang w:val="en-GB" w:eastAsia="en-GB"/>
                <w14:ligatures w14:val="none"/>
              </w:rPr>
              <w:t>athanogene</w:t>
            </w:r>
            <w:proofErr w:type="spellEnd"/>
            <w:r w:rsidRPr="00F514BC">
              <w:rPr>
                <w:rFonts w:ascii="Aptos Narrow" w:eastAsia="Times New Roman" w:hAnsi="Aptos Narrow" w:cs="Times New Roman"/>
                <w:color w:val="000000"/>
                <w:kern w:val="0"/>
                <w:lang w:val="en-GB" w:eastAsia="en-GB"/>
                <w14:ligatures w14:val="none"/>
              </w:rPr>
              <w:t xml:space="preserve"> 3) (Bcl-2-binding protein Bis) (Docking protein CAIR-1)</w:t>
            </w:r>
          </w:p>
        </w:tc>
      </w:tr>
      <w:tr w:rsidR="00F514BC" w:rsidRPr="00F514BC" w14:paraId="758C7261" w14:textId="77777777" w:rsidTr="00F514BC">
        <w:trPr>
          <w:trHeight w:val="288"/>
        </w:trPr>
        <w:tc>
          <w:tcPr>
            <w:tcW w:w="590" w:type="dxa"/>
            <w:tcBorders>
              <w:top w:val="nil"/>
              <w:left w:val="nil"/>
              <w:bottom w:val="nil"/>
              <w:right w:val="nil"/>
            </w:tcBorders>
            <w:shd w:val="clear" w:color="auto" w:fill="auto"/>
            <w:noWrap/>
            <w:vAlign w:val="bottom"/>
            <w:hideMark/>
          </w:tcPr>
          <w:p w14:paraId="4007F14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DCMC_HUMAN</w:t>
            </w:r>
          </w:p>
        </w:tc>
        <w:tc>
          <w:tcPr>
            <w:tcW w:w="8816" w:type="dxa"/>
            <w:tcBorders>
              <w:top w:val="nil"/>
              <w:left w:val="nil"/>
              <w:bottom w:val="nil"/>
              <w:right w:val="nil"/>
            </w:tcBorders>
            <w:shd w:val="clear" w:color="auto" w:fill="auto"/>
            <w:noWrap/>
            <w:vAlign w:val="bottom"/>
            <w:hideMark/>
          </w:tcPr>
          <w:p w14:paraId="0BC0912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Malonyl-CoA decarboxylase, mitochondrial (MCD) (EC 4.1.1.9)</w:t>
            </w:r>
          </w:p>
        </w:tc>
      </w:tr>
      <w:tr w:rsidR="00F514BC" w:rsidRPr="00F514BC" w14:paraId="4B6A464D" w14:textId="77777777" w:rsidTr="00F514BC">
        <w:trPr>
          <w:trHeight w:val="288"/>
        </w:trPr>
        <w:tc>
          <w:tcPr>
            <w:tcW w:w="590" w:type="dxa"/>
            <w:tcBorders>
              <w:top w:val="nil"/>
              <w:left w:val="nil"/>
              <w:bottom w:val="nil"/>
              <w:right w:val="nil"/>
            </w:tcBorders>
            <w:shd w:val="clear" w:color="auto" w:fill="auto"/>
            <w:noWrap/>
            <w:vAlign w:val="bottom"/>
            <w:hideMark/>
          </w:tcPr>
          <w:p w14:paraId="280CF9D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QORL1_HUMAN</w:t>
            </w:r>
          </w:p>
        </w:tc>
        <w:tc>
          <w:tcPr>
            <w:tcW w:w="8816" w:type="dxa"/>
            <w:tcBorders>
              <w:top w:val="nil"/>
              <w:left w:val="nil"/>
              <w:bottom w:val="nil"/>
              <w:right w:val="nil"/>
            </w:tcBorders>
            <w:shd w:val="clear" w:color="auto" w:fill="auto"/>
            <w:noWrap/>
            <w:vAlign w:val="bottom"/>
            <w:hideMark/>
          </w:tcPr>
          <w:p w14:paraId="14D85CB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Quinone oxidoreductase-like protein 1 (EC 1.-.-.-) (Protein 4P11) (Quinone oxidoreductase homolog 1) (QOH-1) (Zeta-crystallin homolog)</w:t>
            </w:r>
          </w:p>
        </w:tc>
      </w:tr>
      <w:tr w:rsidR="00F514BC" w:rsidRPr="00F514BC" w14:paraId="25E287AB" w14:textId="77777777" w:rsidTr="00F514BC">
        <w:trPr>
          <w:trHeight w:val="288"/>
        </w:trPr>
        <w:tc>
          <w:tcPr>
            <w:tcW w:w="590" w:type="dxa"/>
            <w:tcBorders>
              <w:top w:val="nil"/>
              <w:left w:val="nil"/>
              <w:bottom w:val="nil"/>
              <w:right w:val="nil"/>
            </w:tcBorders>
            <w:shd w:val="clear" w:color="auto" w:fill="auto"/>
            <w:noWrap/>
            <w:vAlign w:val="bottom"/>
            <w:hideMark/>
          </w:tcPr>
          <w:p w14:paraId="4717E60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AIFM1_HUMAN</w:t>
            </w:r>
          </w:p>
        </w:tc>
        <w:tc>
          <w:tcPr>
            <w:tcW w:w="8816" w:type="dxa"/>
            <w:tcBorders>
              <w:top w:val="nil"/>
              <w:left w:val="nil"/>
              <w:bottom w:val="nil"/>
              <w:right w:val="nil"/>
            </w:tcBorders>
            <w:shd w:val="clear" w:color="auto" w:fill="auto"/>
            <w:noWrap/>
            <w:vAlign w:val="bottom"/>
            <w:hideMark/>
          </w:tcPr>
          <w:p w14:paraId="7AE1075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Apoptosis-inducing factor 1, mitochondrial (EC 1.1.1.-) (Programmed cell death protein 8)</w:t>
            </w:r>
          </w:p>
        </w:tc>
      </w:tr>
      <w:tr w:rsidR="00F514BC" w:rsidRPr="00F514BC" w14:paraId="61FEED58" w14:textId="77777777" w:rsidTr="00F514BC">
        <w:trPr>
          <w:trHeight w:val="288"/>
        </w:trPr>
        <w:tc>
          <w:tcPr>
            <w:tcW w:w="590" w:type="dxa"/>
            <w:tcBorders>
              <w:top w:val="nil"/>
              <w:left w:val="nil"/>
              <w:bottom w:val="nil"/>
              <w:right w:val="nil"/>
            </w:tcBorders>
            <w:shd w:val="clear" w:color="auto" w:fill="auto"/>
            <w:noWrap/>
            <w:vAlign w:val="bottom"/>
            <w:hideMark/>
          </w:tcPr>
          <w:p w14:paraId="7E7B6B7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EMAL2_HUMAN</w:t>
            </w:r>
          </w:p>
        </w:tc>
        <w:tc>
          <w:tcPr>
            <w:tcW w:w="8816" w:type="dxa"/>
            <w:tcBorders>
              <w:top w:val="nil"/>
              <w:left w:val="nil"/>
              <w:bottom w:val="nil"/>
              <w:right w:val="nil"/>
            </w:tcBorders>
            <w:shd w:val="clear" w:color="auto" w:fill="auto"/>
            <w:noWrap/>
            <w:vAlign w:val="bottom"/>
            <w:hideMark/>
          </w:tcPr>
          <w:p w14:paraId="5FD74F0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Echinoderm microtubule-associated protein-like 2 (EMAP-2) (HuEMAP-2)</w:t>
            </w:r>
          </w:p>
        </w:tc>
      </w:tr>
      <w:tr w:rsidR="00F514BC" w:rsidRPr="00F514BC" w14:paraId="5F5678F6" w14:textId="77777777" w:rsidTr="00F514BC">
        <w:trPr>
          <w:trHeight w:val="288"/>
        </w:trPr>
        <w:tc>
          <w:tcPr>
            <w:tcW w:w="590" w:type="dxa"/>
            <w:tcBorders>
              <w:top w:val="nil"/>
              <w:left w:val="nil"/>
              <w:bottom w:val="nil"/>
              <w:right w:val="nil"/>
            </w:tcBorders>
            <w:shd w:val="clear" w:color="auto" w:fill="auto"/>
            <w:noWrap/>
            <w:vAlign w:val="bottom"/>
            <w:hideMark/>
          </w:tcPr>
          <w:p w14:paraId="0BE43F3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BPNT1_HUMAN</w:t>
            </w:r>
          </w:p>
        </w:tc>
        <w:tc>
          <w:tcPr>
            <w:tcW w:w="8816" w:type="dxa"/>
            <w:tcBorders>
              <w:top w:val="nil"/>
              <w:left w:val="nil"/>
              <w:bottom w:val="nil"/>
              <w:right w:val="nil"/>
            </w:tcBorders>
            <w:shd w:val="clear" w:color="auto" w:fill="auto"/>
            <w:noWrap/>
            <w:vAlign w:val="bottom"/>
            <w:hideMark/>
          </w:tcPr>
          <w:p w14:paraId="4E599FD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3'(2'),5'-bisphosphate </w:t>
            </w:r>
            <w:proofErr w:type="spellStart"/>
            <w:r w:rsidRPr="00F514BC">
              <w:rPr>
                <w:rFonts w:ascii="Aptos Narrow" w:eastAsia="Times New Roman" w:hAnsi="Aptos Narrow" w:cs="Times New Roman"/>
                <w:color w:val="000000"/>
                <w:kern w:val="0"/>
                <w:lang w:val="en-GB" w:eastAsia="en-GB"/>
                <w14:ligatures w14:val="none"/>
              </w:rPr>
              <w:t>nucleotidase</w:t>
            </w:r>
            <w:proofErr w:type="spellEnd"/>
            <w:r w:rsidRPr="00F514BC">
              <w:rPr>
                <w:rFonts w:ascii="Aptos Narrow" w:eastAsia="Times New Roman" w:hAnsi="Aptos Narrow" w:cs="Times New Roman"/>
                <w:color w:val="000000"/>
                <w:kern w:val="0"/>
                <w:lang w:val="en-GB" w:eastAsia="en-GB"/>
                <w14:ligatures w14:val="none"/>
              </w:rPr>
              <w:t xml:space="preserve"> 1 (EC 3.1.3.7) (Bisphosphate 3'-nucleotidase 1) (PAP-inositol 1,4-phosphatase) (PIP)</w:t>
            </w:r>
          </w:p>
        </w:tc>
      </w:tr>
      <w:tr w:rsidR="00F514BC" w:rsidRPr="00F514BC" w14:paraId="5037402F" w14:textId="77777777" w:rsidTr="00F514BC">
        <w:trPr>
          <w:trHeight w:val="288"/>
        </w:trPr>
        <w:tc>
          <w:tcPr>
            <w:tcW w:w="590" w:type="dxa"/>
            <w:tcBorders>
              <w:top w:val="nil"/>
              <w:left w:val="nil"/>
              <w:bottom w:val="nil"/>
              <w:right w:val="nil"/>
            </w:tcBorders>
            <w:shd w:val="clear" w:color="auto" w:fill="auto"/>
            <w:noWrap/>
            <w:vAlign w:val="bottom"/>
            <w:hideMark/>
          </w:tcPr>
          <w:p w14:paraId="136B5E7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DDAH2_HUMAN</w:t>
            </w:r>
          </w:p>
        </w:tc>
        <w:tc>
          <w:tcPr>
            <w:tcW w:w="8816" w:type="dxa"/>
            <w:tcBorders>
              <w:top w:val="nil"/>
              <w:left w:val="nil"/>
              <w:bottom w:val="nil"/>
              <w:right w:val="nil"/>
            </w:tcBorders>
            <w:shd w:val="clear" w:color="auto" w:fill="auto"/>
            <w:noWrap/>
            <w:vAlign w:val="bottom"/>
            <w:hideMark/>
          </w:tcPr>
          <w:p w14:paraId="1914DB8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N(G),N(G)-dimethylarginine </w:t>
            </w:r>
            <w:proofErr w:type="spellStart"/>
            <w:r w:rsidRPr="00F514BC">
              <w:rPr>
                <w:rFonts w:ascii="Aptos Narrow" w:eastAsia="Times New Roman" w:hAnsi="Aptos Narrow" w:cs="Times New Roman"/>
                <w:color w:val="000000"/>
                <w:kern w:val="0"/>
                <w:lang w:val="en-GB" w:eastAsia="en-GB"/>
                <w14:ligatures w14:val="none"/>
              </w:rPr>
              <w:t>dimethylaminohydrolase</w:t>
            </w:r>
            <w:proofErr w:type="spellEnd"/>
            <w:r w:rsidRPr="00F514BC">
              <w:rPr>
                <w:rFonts w:ascii="Aptos Narrow" w:eastAsia="Times New Roman" w:hAnsi="Aptos Narrow" w:cs="Times New Roman"/>
                <w:color w:val="000000"/>
                <w:kern w:val="0"/>
                <w:lang w:val="en-GB" w:eastAsia="en-GB"/>
                <w14:ligatures w14:val="none"/>
              </w:rPr>
              <w:t xml:space="preserve"> 2 (DDAH-2) (Dimethylarginine </w:t>
            </w:r>
            <w:proofErr w:type="spellStart"/>
            <w:r w:rsidRPr="00F514BC">
              <w:rPr>
                <w:rFonts w:ascii="Aptos Narrow" w:eastAsia="Times New Roman" w:hAnsi="Aptos Narrow" w:cs="Times New Roman"/>
                <w:color w:val="000000"/>
                <w:kern w:val="0"/>
                <w:lang w:val="en-GB" w:eastAsia="en-GB"/>
                <w14:ligatures w14:val="none"/>
              </w:rPr>
              <w:t>dimethylaminohydrolase</w:t>
            </w:r>
            <w:proofErr w:type="spellEnd"/>
            <w:r w:rsidRPr="00F514BC">
              <w:rPr>
                <w:rFonts w:ascii="Aptos Narrow" w:eastAsia="Times New Roman" w:hAnsi="Aptos Narrow" w:cs="Times New Roman"/>
                <w:color w:val="000000"/>
                <w:kern w:val="0"/>
                <w:lang w:val="en-GB" w:eastAsia="en-GB"/>
                <w14:ligatures w14:val="none"/>
              </w:rPr>
              <w:t xml:space="preserve"> 2) (EC 3.5.3.18) (DDAHII) (Dimethylargininase-2) (Protein G6a) (S-phase protein)</w:t>
            </w:r>
          </w:p>
        </w:tc>
      </w:tr>
      <w:tr w:rsidR="00F514BC" w:rsidRPr="00F514BC" w14:paraId="22628610" w14:textId="77777777" w:rsidTr="00F514BC">
        <w:trPr>
          <w:trHeight w:val="288"/>
        </w:trPr>
        <w:tc>
          <w:tcPr>
            <w:tcW w:w="590" w:type="dxa"/>
            <w:tcBorders>
              <w:top w:val="nil"/>
              <w:left w:val="nil"/>
              <w:bottom w:val="nil"/>
              <w:right w:val="nil"/>
            </w:tcBorders>
            <w:shd w:val="clear" w:color="auto" w:fill="auto"/>
            <w:noWrap/>
            <w:vAlign w:val="bottom"/>
            <w:hideMark/>
          </w:tcPr>
          <w:p w14:paraId="72A618F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ABHGA_HUMAN</w:t>
            </w:r>
          </w:p>
        </w:tc>
        <w:tc>
          <w:tcPr>
            <w:tcW w:w="8816" w:type="dxa"/>
            <w:tcBorders>
              <w:top w:val="nil"/>
              <w:left w:val="nil"/>
              <w:bottom w:val="nil"/>
              <w:right w:val="nil"/>
            </w:tcBorders>
            <w:shd w:val="clear" w:color="auto" w:fill="auto"/>
            <w:noWrap/>
            <w:vAlign w:val="bottom"/>
            <w:hideMark/>
          </w:tcPr>
          <w:p w14:paraId="6919EB3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Abhydrolase</w:t>
            </w:r>
            <w:proofErr w:type="spellEnd"/>
            <w:r w:rsidRPr="00F514BC">
              <w:rPr>
                <w:rFonts w:ascii="Aptos Narrow" w:eastAsia="Times New Roman" w:hAnsi="Aptos Narrow" w:cs="Times New Roman"/>
                <w:color w:val="000000"/>
                <w:kern w:val="0"/>
                <w:lang w:val="en-GB" w:eastAsia="en-GB"/>
                <w14:ligatures w14:val="none"/>
              </w:rPr>
              <w:t xml:space="preserve"> domain-containing protein 16A (EC 3.-.-.-) (HLA-B-associated transcript 5) (Protein G5)</w:t>
            </w:r>
          </w:p>
        </w:tc>
      </w:tr>
      <w:tr w:rsidR="00F514BC" w:rsidRPr="00F514BC" w14:paraId="111CBBB8" w14:textId="77777777" w:rsidTr="00F514BC">
        <w:trPr>
          <w:trHeight w:val="288"/>
        </w:trPr>
        <w:tc>
          <w:tcPr>
            <w:tcW w:w="590" w:type="dxa"/>
            <w:tcBorders>
              <w:top w:val="nil"/>
              <w:left w:val="nil"/>
              <w:bottom w:val="nil"/>
              <w:right w:val="nil"/>
            </w:tcBorders>
            <w:shd w:val="clear" w:color="auto" w:fill="auto"/>
            <w:noWrap/>
            <w:vAlign w:val="bottom"/>
            <w:hideMark/>
          </w:tcPr>
          <w:p w14:paraId="38BDD3C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TXD12_HUMAN</w:t>
            </w:r>
          </w:p>
        </w:tc>
        <w:tc>
          <w:tcPr>
            <w:tcW w:w="8816" w:type="dxa"/>
            <w:tcBorders>
              <w:top w:val="nil"/>
              <w:left w:val="nil"/>
              <w:bottom w:val="nil"/>
              <w:right w:val="nil"/>
            </w:tcBorders>
            <w:shd w:val="clear" w:color="auto" w:fill="auto"/>
            <w:noWrap/>
            <w:vAlign w:val="bottom"/>
            <w:hideMark/>
          </w:tcPr>
          <w:p w14:paraId="65733DF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Thioredoxin domain-containing protein 12 (EC 1.8.4.2) (Endoplasmic reticulum resident protein 18) (ER protein 18) (ERp18) (Endoplasmic reticulum resident protein 19) (ER protein 19) (ERp19) (Thioredoxin-like protein p19) (hTLP19)</w:t>
            </w:r>
          </w:p>
        </w:tc>
      </w:tr>
      <w:tr w:rsidR="00F514BC" w:rsidRPr="00F514BC" w14:paraId="3C6971E3" w14:textId="77777777" w:rsidTr="00F514BC">
        <w:trPr>
          <w:trHeight w:val="288"/>
        </w:trPr>
        <w:tc>
          <w:tcPr>
            <w:tcW w:w="590" w:type="dxa"/>
            <w:tcBorders>
              <w:top w:val="nil"/>
              <w:left w:val="nil"/>
              <w:bottom w:val="nil"/>
              <w:right w:val="nil"/>
            </w:tcBorders>
            <w:shd w:val="clear" w:color="auto" w:fill="auto"/>
            <w:noWrap/>
            <w:vAlign w:val="bottom"/>
            <w:hideMark/>
          </w:tcPr>
          <w:p w14:paraId="165A41E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FBLN4_HUMAN</w:t>
            </w:r>
          </w:p>
        </w:tc>
        <w:tc>
          <w:tcPr>
            <w:tcW w:w="8816" w:type="dxa"/>
            <w:tcBorders>
              <w:top w:val="nil"/>
              <w:left w:val="nil"/>
              <w:bottom w:val="nil"/>
              <w:right w:val="nil"/>
            </w:tcBorders>
            <w:shd w:val="clear" w:color="auto" w:fill="auto"/>
            <w:noWrap/>
            <w:vAlign w:val="bottom"/>
            <w:hideMark/>
          </w:tcPr>
          <w:p w14:paraId="1F9F46B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EGF-containing fibulin-like extracellular matrix protein 2 (Fibulin-4) (FIBL-4) (Protein UPH1)</w:t>
            </w:r>
          </w:p>
        </w:tc>
      </w:tr>
      <w:tr w:rsidR="00F514BC" w:rsidRPr="00F514BC" w14:paraId="60DF7233" w14:textId="77777777" w:rsidTr="00F514BC">
        <w:trPr>
          <w:trHeight w:val="288"/>
        </w:trPr>
        <w:tc>
          <w:tcPr>
            <w:tcW w:w="590" w:type="dxa"/>
            <w:tcBorders>
              <w:top w:val="nil"/>
              <w:left w:val="nil"/>
              <w:bottom w:val="nil"/>
              <w:right w:val="nil"/>
            </w:tcBorders>
            <w:shd w:val="clear" w:color="auto" w:fill="auto"/>
            <w:noWrap/>
            <w:vAlign w:val="bottom"/>
            <w:hideMark/>
          </w:tcPr>
          <w:p w14:paraId="3442F84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BMP15_HUMAN</w:t>
            </w:r>
          </w:p>
        </w:tc>
        <w:tc>
          <w:tcPr>
            <w:tcW w:w="8816" w:type="dxa"/>
            <w:tcBorders>
              <w:top w:val="nil"/>
              <w:left w:val="nil"/>
              <w:bottom w:val="nil"/>
              <w:right w:val="nil"/>
            </w:tcBorders>
            <w:shd w:val="clear" w:color="auto" w:fill="auto"/>
            <w:noWrap/>
            <w:vAlign w:val="bottom"/>
            <w:hideMark/>
          </w:tcPr>
          <w:p w14:paraId="083B2AA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Bone morphogenetic protein 15 (BMP-15) (Growth/differentiation factor 9B) (GDF-9B)</w:t>
            </w:r>
          </w:p>
        </w:tc>
      </w:tr>
      <w:tr w:rsidR="00F514BC" w:rsidRPr="00F514BC" w14:paraId="0E3C4B08" w14:textId="77777777" w:rsidTr="00F514BC">
        <w:trPr>
          <w:trHeight w:val="288"/>
        </w:trPr>
        <w:tc>
          <w:tcPr>
            <w:tcW w:w="590" w:type="dxa"/>
            <w:tcBorders>
              <w:top w:val="nil"/>
              <w:left w:val="nil"/>
              <w:bottom w:val="nil"/>
              <w:right w:val="nil"/>
            </w:tcBorders>
            <w:shd w:val="clear" w:color="auto" w:fill="auto"/>
            <w:noWrap/>
            <w:vAlign w:val="bottom"/>
            <w:hideMark/>
          </w:tcPr>
          <w:p w14:paraId="772CF73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NUDT3_HUMAN</w:t>
            </w:r>
          </w:p>
        </w:tc>
        <w:tc>
          <w:tcPr>
            <w:tcW w:w="8816" w:type="dxa"/>
            <w:tcBorders>
              <w:top w:val="nil"/>
              <w:left w:val="nil"/>
              <w:bottom w:val="nil"/>
              <w:right w:val="nil"/>
            </w:tcBorders>
            <w:shd w:val="clear" w:color="auto" w:fill="auto"/>
            <w:noWrap/>
            <w:vAlign w:val="bottom"/>
            <w:hideMark/>
          </w:tcPr>
          <w:p w14:paraId="1314563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Diphosphoinositol</w:t>
            </w:r>
            <w:proofErr w:type="spellEnd"/>
            <w:r w:rsidRPr="00F514BC">
              <w:rPr>
                <w:rFonts w:ascii="Aptos Narrow" w:eastAsia="Times New Roman" w:hAnsi="Aptos Narrow" w:cs="Times New Roman"/>
                <w:color w:val="000000"/>
                <w:kern w:val="0"/>
                <w:lang w:val="en-GB" w:eastAsia="en-GB"/>
                <w14:ligatures w14:val="none"/>
              </w:rPr>
              <w:t xml:space="preserve"> polyphosphate phosphohydrolase 1 (DIPP-1) (EC 3.6.1.52) (</w:t>
            </w:r>
            <w:proofErr w:type="spellStart"/>
            <w:r w:rsidRPr="00F514BC">
              <w:rPr>
                <w:rFonts w:ascii="Aptos Narrow" w:eastAsia="Times New Roman" w:hAnsi="Aptos Narrow" w:cs="Times New Roman"/>
                <w:color w:val="000000"/>
                <w:kern w:val="0"/>
                <w:lang w:val="en-GB" w:eastAsia="en-GB"/>
                <w14:ligatures w14:val="none"/>
              </w:rPr>
              <w:t>Diadenosine</w:t>
            </w:r>
            <w:proofErr w:type="spellEnd"/>
            <w:r w:rsidRPr="00F514BC">
              <w:rPr>
                <w:rFonts w:ascii="Aptos Narrow" w:eastAsia="Times New Roman" w:hAnsi="Aptos Narrow" w:cs="Times New Roman"/>
                <w:color w:val="000000"/>
                <w:kern w:val="0"/>
                <w:lang w:val="en-GB" w:eastAsia="en-GB"/>
                <w14:ligatures w14:val="none"/>
              </w:rPr>
              <w:t xml:space="preserve"> 5',5'''-P1,P6-hexaphosphate hydrolase 1) (EC 3.6.1.-) (Nucleoside diphosphate-linked moiety X motif 3) (</w:t>
            </w:r>
            <w:proofErr w:type="spellStart"/>
            <w:r w:rsidRPr="00F514BC">
              <w:rPr>
                <w:rFonts w:ascii="Aptos Narrow" w:eastAsia="Times New Roman" w:hAnsi="Aptos Narrow" w:cs="Times New Roman"/>
                <w:color w:val="000000"/>
                <w:kern w:val="0"/>
                <w:lang w:val="en-GB" w:eastAsia="en-GB"/>
                <w14:ligatures w14:val="none"/>
              </w:rPr>
              <w:t>Nudix</w:t>
            </w:r>
            <w:proofErr w:type="spellEnd"/>
            <w:r w:rsidRPr="00F514BC">
              <w:rPr>
                <w:rFonts w:ascii="Aptos Narrow" w:eastAsia="Times New Roman" w:hAnsi="Aptos Narrow" w:cs="Times New Roman"/>
                <w:color w:val="000000"/>
                <w:kern w:val="0"/>
                <w:lang w:val="en-GB" w:eastAsia="en-GB"/>
                <w14:ligatures w14:val="none"/>
              </w:rPr>
              <w:t xml:space="preserve"> motif 3)</w:t>
            </w:r>
          </w:p>
        </w:tc>
      </w:tr>
      <w:tr w:rsidR="00F514BC" w:rsidRPr="00F514BC" w14:paraId="798FDB80" w14:textId="77777777" w:rsidTr="00F514BC">
        <w:trPr>
          <w:trHeight w:val="288"/>
        </w:trPr>
        <w:tc>
          <w:tcPr>
            <w:tcW w:w="590" w:type="dxa"/>
            <w:tcBorders>
              <w:top w:val="nil"/>
              <w:left w:val="nil"/>
              <w:bottom w:val="nil"/>
              <w:right w:val="nil"/>
            </w:tcBorders>
            <w:shd w:val="clear" w:color="auto" w:fill="auto"/>
            <w:noWrap/>
            <w:vAlign w:val="bottom"/>
            <w:hideMark/>
          </w:tcPr>
          <w:p w14:paraId="3A173D9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GAS8_HUMAN</w:t>
            </w:r>
          </w:p>
        </w:tc>
        <w:tc>
          <w:tcPr>
            <w:tcW w:w="8816" w:type="dxa"/>
            <w:tcBorders>
              <w:top w:val="nil"/>
              <w:left w:val="nil"/>
              <w:bottom w:val="nil"/>
              <w:right w:val="nil"/>
            </w:tcBorders>
            <w:shd w:val="clear" w:color="auto" w:fill="auto"/>
            <w:noWrap/>
            <w:vAlign w:val="bottom"/>
            <w:hideMark/>
          </w:tcPr>
          <w:p w14:paraId="28A2688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Growth arrest-specific protein 8 (GAS-8) (Growth arrest-specific protein 11) (GAS-11)</w:t>
            </w:r>
          </w:p>
        </w:tc>
      </w:tr>
      <w:tr w:rsidR="00F514BC" w:rsidRPr="00F514BC" w14:paraId="47E2D362" w14:textId="77777777" w:rsidTr="00F514BC">
        <w:trPr>
          <w:trHeight w:val="288"/>
        </w:trPr>
        <w:tc>
          <w:tcPr>
            <w:tcW w:w="590" w:type="dxa"/>
            <w:tcBorders>
              <w:top w:val="nil"/>
              <w:left w:val="nil"/>
              <w:bottom w:val="nil"/>
              <w:right w:val="nil"/>
            </w:tcBorders>
            <w:shd w:val="clear" w:color="auto" w:fill="auto"/>
            <w:noWrap/>
            <w:vAlign w:val="bottom"/>
            <w:hideMark/>
          </w:tcPr>
          <w:p w14:paraId="1EE4B80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APC2_HUMAN</w:t>
            </w:r>
          </w:p>
        </w:tc>
        <w:tc>
          <w:tcPr>
            <w:tcW w:w="8816" w:type="dxa"/>
            <w:tcBorders>
              <w:top w:val="nil"/>
              <w:left w:val="nil"/>
              <w:bottom w:val="nil"/>
              <w:right w:val="nil"/>
            </w:tcBorders>
            <w:shd w:val="clear" w:color="auto" w:fill="auto"/>
            <w:noWrap/>
            <w:vAlign w:val="bottom"/>
            <w:hideMark/>
          </w:tcPr>
          <w:p w14:paraId="4773FDF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Adenomatous polyposis coli protein 2 (Adenomatous polyposis coli protein-like) (APC-like)</w:t>
            </w:r>
          </w:p>
        </w:tc>
      </w:tr>
      <w:tr w:rsidR="00F514BC" w:rsidRPr="00F514BC" w14:paraId="1F0CBF21" w14:textId="77777777" w:rsidTr="00F514BC">
        <w:trPr>
          <w:trHeight w:val="288"/>
        </w:trPr>
        <w:tc>
          <w:tcPr>
            <w:tcW w:w="590" w:type="dxa"/>
            <w:tcBorders>
              <w:top w:val="nil"/>
              <w:left w:val="nil"/>
              <w:bottom w:val="nil"/>
              <w:right w:val="nil"/>
            </w:tcBorders>
            <w:shd w:val="clear" w:color="auto" w:fill="auto"/>
            <w:noWrap/>
            <w:vAlign w:val="bottom"/>
            <w:hideMark/>
          </w:tcPr>
          <w:p w14:paraId="63D42A9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NDUBA_HUMAN</w:t>
            </w:r>
          </w:p>
        </w:tc>
        <w:tc>
          <w:tcPr>
            <w:tcW w:w="8816" w:type="dxa"/>
            <w:tcBorders>
              <w:top w:val="nil"/>
              <w:left w:val="nil"/>
              <w:bottom w:val="nil"/>
              <w:right w:val="nil"/>
            </w:tcBorders>
            <w:shd w:val="clear" w:color="auto" w:fill="auto"/>
            <w:noWrap/>
            <w:vAlign w:val="bottom"/>
            <w:hideMark/>
          </w:tcPr>
          <w:p w14:paraId="5D72FAC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NADH dehydrogenase [ubiquinone] 1 beta subcomplex subunit 10 (Complex I-PDSW) (CI-PDSW) (NADH-ubiquinone oxidoreductase PDSW subunit)</w:t>
            </w:r>
          </w:p>
        </w:tc>
      </w:tr>
      <w:tr w:rsidR="00F514BC" w:rsidRPr="00F514BC" w14:paraId="2B0566EB" w14:textId="77777777" w:rsidTr="00F514BC">
        <w:trPr>
          <w:trHeight w:val="288"/>
        </w:trPr>
        <w:tc>
          <w:tcPr>
            <w:tcW w:w="590" w:type="dxa"/>
            <w:tcBorders>
              <w:top w:val="nil"/>
              <w:left w:val="nil"/>
              <w:bottom w:val="nil"/>
              <w:right w:val="nil"/>
            </w:tcBorders>
            <w:shd w:val="clear" w:color="auto" w:fill="auto"/>
            <w:noWrap/>
            <w:vAlign w:val="bottom"/>
            <w:hideMark/>
          </w:tcPr>
          <w:p w14:paraId="470D05F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CLPT1_HUMAN</w:t>
            </w:r>
          </w:p>
        </w:tc>
        <w:tc>
          <w:tcPr>
            <w:tcW w:w="8816" w:type="dxa"/>
            <w:tcBorders>
              <w:top w:val="nil"/>
              <w:left w:val="nil"/>
              <w:bottom w:val="nil"/>
              <w:right w:val="nil"/>
            </w:tcBorders>
            <w:shd w:val="clear" w:color="auto" w:fill="auto"/>
            <w:noWrap/>
            <w:vAlign w:val="bottom"/>
            <w:hideMark/>
          </w:tcPr>
          <w:p w14:paraId="59ABB32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Cleft lip and palate transmembrane protein 1</w:t>
            </w:r>
          </w:p>
        </w:tc>
      </w:tr>
      <w:tr w:rsidR="00F514BC" w:rsidRPr="00F514BC" w14:paraId="59578F42" w14:textId="77777777" w:rsidTr="00F514BC">
        <w:trPr>
          <w:trHeight w:val="288"/>
        </w:trPr>
        <w:tc>
          <w:tcPr>
            <w:tcW w:w="590" w:type="dxa"/>
            <w:tcBorders>
              <w:top w:val="nil"/>
              <w:left w:val="nil"/>
              <w:bottom w:val="nil"/>
              <w:right w:val="nil"/>
            </w:tcBorders>
            <w:shd w:val="clear" w:color="auto" w:fill="auto"/>
            <w:noWrap/>
            <w:vAlign w:val="bottom"/>
            <w:hideMark/>
          </w:tcPr>
          <w:p w14:paraId="094A073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ZBED1_HUMAN</w:t>
            </w:r>
          </w:p>
        </w:tc>
        <w:tc>
          <w:tcPr>
            <w:tcW w:w="8816" w:type="dxa"/>
            <w:tcBorders>
              <w:top w:val="nil"/>
              <w:left w:val="nil"/>
              <w:bottom w:val="nil"/>
              <w:right w:val="nil"/>
            </w:tcBorders>
            <w:shd w:val="clear" w:color="auto" w:fill="auto"/>
            <w:noWrap/>
            <w:vAlign w:val="bottom"/>
            <w:hideMark/>
          </w:tcPr>
          <w:p w14:paraId="780455A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Zinc finger BED domain-containing protein 1 (Putative Ac-like transposable element) (</w:t>
            </w:r>
            <w:proofErr w:type="spellStart"/>
            <w:r w:rsidRPr="00F514BC">
              <w:rPr>
                <w:rFonts w:ascii="Aptos Narrow" w:eastAsia="Times New Roman" w:hAnsi="Aptos Narrow" w:cs="Times New Roman"/>
                <w:color w:val="000000"/>
                <w:kern w:val="0"/>
                <w:lang w:val="en-GB" w:eastAsia="en-GB"/>
                <w14:ligatures w14:val="none"/>
              </w:rPr>
              <w:t>dREF</w:t>
            </w:r>
            <w:proofErr w:type="spellEnd"/>
            <w:r w:rsidRPr="00F514BC">
              <w:rPr>
                <w:rFonts w:ascii="Aptos Narrow" w:eastAsia="Times New Roman" w:hAnsi="Aptos Narrow" w:cs="Times New Roman"/>
                <w:color w:val="000000"/>
                <w:kern w:val="0"/>
                <w:lang w:val="en-GB" w:eastAsia="en-GB"/>
                <w14:ligatures w14:val="none"/>
              </w:rPr>
              <w:t xml:space="preserve"> homolog)</w:t>
            </w:r>
          </w:p>
        </w:tc>
      </w:tr>
      <w:tr w:rsidR="00F514BC" w:rsidRPr="00F514BC" w14:paraId="410D49D4" w14:textId="77777777" w:rsidTr="00F514BC">
        <w:trPr>
          <w:trHeight w:val="288"/>
        </w:trPr>
        <w:tc>
          <w:tcPr>
            <w:tcW w:w="590" w:type="dxa"/>
            <w:tcBorders>
              <w:top w:val="nil"/>
              <w:left w:val="nil"/>
              <w:bottom w:val="nil"/>
              <w:right w:val="nil"/>
            </w:tcBorders>
            <w:shd w:val="clear" w:color="auto" w:fill="auto"/>
            <w:noWrap/>
            <w:vAlign w:val="bottom"/>
            <w:hideMark/>
          </w:tcPr>
          <w:p w14:paraId="0F1FC6D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MOC2B_HUMAN</w:t>
            </w:r>
          </w:p>
        </w:tc>
        <w:tc>
          <w:tcPr>
            <w:tcW w:w="8816" w:type="dxa"/>
            <w:tcBorders>
              <w:top w:val="nil"/>
              <w:left w:val="nil"/>
              <w:bottom w:val="nil"/>
              <w:right w:val="nil"/>
            </w:tcBorders>
            <w:shd w:val="clear" w:color="auto" w:fill="auto"/>
            <w:noWrap/>
            <w:vAlign w:val="bottom"/>
            <w:hideMark/>
          </w:tcPr>
          <w:p w14:paraId="511C2D9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Molybdopterin synthase catalytic subunit (EC 2.8.1.12) (MOCO1-B) (Molybdenum cofactor synthesis protein 2 large subunit) (Molybdenum cofactor synthesis protein 2B) (MOCS2B) (Molybdopterin-synthase large subunit) (MPT synthase large subunit)</w:t>
            </w:r>
          </w:p>
        </w:tc>
      </w:tr>
      <w:tr w:rsidR="00F514BC" w:rsidRPr="00F514BC" w14:paraId="080AF8FD" w14:textId="77777777" w:rsidTr="00F514BC">
        <w:trPr>
          <w:trHeight w:val="288"/>
        </w:trPr>
        <w:tc>
          <w:tcPr>
            <w:tcW w:w="590" w:type="dxa"/>
            <w:tcBorders>
              <w:top w:val="nil"/>
              <w:left w:val="nil"/>
              <w:bottom w:val="nil"/>
              <w:right w:val="nil"/>
            </w:tcBorders>
            <w:shd w:val="clear" w:color="auto" w:fill="auto"/>
            <w:noWrap/>
            <w:vAlign w:val="bottom"/>
            <w:hideMark/>
          </w:tcPr>
          <w:p w14:paraId="35D6134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TOM40_HUMAN</w:t>
            </w:r>
          </w:p>
        </w:tc>
        <w:tc>
          <w:tcPr>
            <w:tcW w:w="8816" w:type="dxa"/>
            <w:tcBorders>
              <w:top w:val="nil"/>
              <w:left w:val="nil"/>
              <w:bottom w:val="nil"/>
              <w:right w:val="nil"/>
            </w:tcBorders>
            <w:shd w:val="clear" w:color="auto" w:fill="auto"/>
            <w:noWrap/>
            <w:vAlign w:val="bottom"/>
            <w:hideMark/>
          </w:tcPr>
          <w:p w14:paraId="70AF16C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Mitochondrial import receptor subunit TOM40 homolog (Protein Haymaker) (Translocase of outer membrane 40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 homolog) (p38.5)</w:t>
            </w:r>
          </w:p>
        </w:tc>
      </w:tr>
      <w:tr w:rsidR="00F514BC" w:rsidRPr="00F514BC" w14:paraId="7082386D" w14:textId="77777777" w:rsidTr="00F514BC">
        <w:trPr>
          <w:trHeight w:val="288"/>
        </w:trPr>
        <w:tc>
          <w:tcPr>
            <w:tcW w:w="590" w:type="dxa"/>
            <w:tcBorders>
              <w:top w:val="nil"/>
              <w:left w:val="nil"/>
              <w:bottom w:val="nil"/>
              <w:right w:val="nil"/>
            </w:tcBorders>
            <w:shd w:val="clear" w:color="auto" w:fill="auto"/>
            <w:noWrap/>
            <w:vAlign w:val="bottom"/>
            <w:hideMark/>
          </w:tcPr>
          <w:p w14:paraId="27FECA1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PAK4_HUMAN</w:t>
            </w:r>
          </w:p>
        </w:tc>
        <w:tc>
          <w:tcPr>
            <w:tcW w:w="8816" w:type="dxa"/>
            <w:tcBorders>
              <w:top w:val="nil"/>
              <w:left w:val="nil"/>
              <w:bottom w:val="nil"/>
              <w:right w:val="nil"/>
            </w:tcBorders>
            <w:shd w:val="clear" w:color="auto" w:fill="auto"/>
            <w:noWrap/>
            <w:vAlign w:val="bottom"/>
            <w:hideMark/>
          </w:tcPr>
          <w:p w14:paraId="749AC4F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Serine/threonine-protein kinase PAK 4 (EC 2.7.11.1) (p21-activated kinase 4) (PAK-4)</w:t>
            </w:r>
          </w:p>
        </w:tc>
      </w:tr>
      <w:tr w:rsidR="00F514BC" w:rsidRPr="00F514BC" w14:paraId="5A320198" w14:textId="77777777" w:rsidTr="00F514BC">
        <w:trPr>
          <w:trHeight w:val="288"/>
        </w:trPr>
        <w:tc>
          <w:tcPr>
            <w:tcW w:w="590" w:type="dxa"/>
            <w:tcBorders>
              <w:top w:val="nil"/>
              <w:left w:val="nil"/>
              <w:bottom w:val="nil"/>
              <w:right w:val="nil"/>
            </w:tcBorders>
            <w:shd w:val="clear" w:color="auto" w:fill="auto"/>
            <w:noWrap/>
            <w:vAlign w:val="bottom"/>
            <w:hideMark/>
          </w:tcPr>
          <w:p w14:paraId="4EBB969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ACL6A_HUMAN</w:t>
            </w:r>
          </w:p>
        </w:tc>
        <w:tc>
          <w:tcPr>
            <w:tcW w:w="8816" w:type="dxa"/>
            <w:tcBorders>
              <w:top w:val="nil"/>
              <w:left w:val="nil"/>
              <w:bottom w:val="nil"/>
              <w:right w:val="nil"/>
            </w:tcBorders>
            <w:shd w:val="clear" w:color="auto" w:fill="auto"/>
            <w:noWrap/>
            <w:vAlign w:val="bottom"/>
            <w:hideMark/>
          </w:tcPr>
          <w:p w14:paraId="0D8C4B5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Actin-like protein 6A (53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BRG1-associated factor A) (Actin-related protein Baf53a) (</w:t>
            </w:r>
            <w:proofErr w:type="spellStart"/>
            <w:r w:rsidRPr="00F514BC">
              <w:rPr>
                <w:rFonts w:ascii="Aptos Narrow" w:eastAsia="Times New Roman" w:hAnsi="Aptos Narrow" w:cs="Times New Roman"/>
                <w:color w:val="000000"/>
                <w:kern w:val="0"/>
                <w:lang w:val="en-GB" w:eastAsia="en-GB"/>
                <w14:ligatures w14:val="none"/>
              </w:rPr>
              <w:t>ArpNbeta</w:t>
            </w:r>
            <w:proofErr w:type="spellEnd"/>
            <w:r w:rsidRPr="00F514BC">
              <w:rPr>
                <w:rFonts w:ascii="Aptos Narrow" w:eastAsia="Times New Roman" w:hAnsi="Aptos Narrow" w:cs="Times New Roman"/>
                <w:color w:val="000000"/>
                <w:kern w:val="0"/>
                <w:lang w:val="en-GB" w:eastAsia="en-GB"/>
                <w14:ligatures w14:val="none"/>
              </w:rPr>
              <w:t>) (BRG1-associated factor 53A) (BAF53A) (INO80 complex subunit K)</w:t>
            </w:r>
          </w:p>
        </w:tc>
      </w:tr>
      <w:tr w:rsidR="00F514BC" w:rsidRPr="00F514BC" w14:paraId="1DE03A2A" w14:textId="77777777" w:rsidTr="00F514BC">
        <w:trPr>
          <w:trHeight w:val="288"/>
        </w:trPr>
        <w:tc>
          <w:tcPr>
            <w:tcW w:w="590" w:type="dxa"/>
            <w:tcBorders>
              <w:top w:val="nil"/>
              <w:left w:val="nil"/>
              <w:bottom w:val="nil"/>
              <w:right w:val="nil"/>
            </w:tcBorders>
            <w:shd w:val="clear" w:color="auto" w:fill="auto"/>
            <w:noWrap/>
            <w:vAlign w:val="bottom"/>
            <w:hideMark/>
          </w:tcPr>
          <w:p w14:paraId="4B7413A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MOC2A_HUMAN</w:t>
            </w:r>
          </w:p>
        </w:tc>
        <w:tc>
          <w:tcPr>
            <w:tcW w:w="8816" w:type="dxa"/>
            <w:tcBorders>
              <w:top w:val="nil"/>
              <w:left w:val="nil"/>
              <w:bottom w:val="nil"/>
              <w:right w:val="nil"/>
            </w:tcBorders>
            <w:shd w:val="clear" w:color="auto" w:fill="auto"/>
            <w:noWrap/>
            <w:vAlign w:val="bottom"/>
            <w:hideMark/>
          </w:tcPr>
          <w:p w14:paraId="3F2231E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Molybdopterin synthase </w:t>
            </w:r>
            <w:proofErr w:type="spellStart"/>
            <w:r w:rsidRPr="00F514BC">
              <w:rPr>
                <w:rFonts w:ascii="Aptos Narrow" w:eastAsia="Times New Roman" w:hAnsi="Aptos Narrow" w:cs="Times New Roman"/>
                <w:color w:val="000000"/>
                <w:kern w:val="0"/>
                <w:lang w:val="en-GB" w:eastAsia="en-GB"/>
                <w14:ligatures w14:val="none"/>
              </w:rPr>
              <w:t>sulfur</w:t>
            </w:r>
            <w:proofErr w:type="spellEnd"/>
            <w:r w:rsidRPr="00F514BC">
              <w:rPr>
                <w:rFonts w:ascii="Aptos Narrow" w:eastAsia="Times New Roman" w:hAnsi="Aptos Narrow" w:cs="Times New Roman"/>
                <w:color w:val="000000"/>
                <w:kern w:val="0"/>
                <w:lang w:val="en-GB" w:eastAsia="en-GB"/>
                <w14:ligatures w14:val="none"/>
              </w:rPr>
              <w:t xml:space="preserve"> carrier subunit (MOCO1-A) (Molybdenum cofactor synthesis protein 2 small subunit) (Molybdenum cofactor synthesis protein 2A) (MOCS2A) (Molybdopterin-synthase small subunit) (</w:t>
            </w:r>
            <w:proofErr w:type="spellStart"/>
            <w:r w:rsidRPr="00F514BC">
              <w:rPr>
                <w:rFonts w:ascii="Aptos Narrow" w:eastAsia="Times New Roman" w:hAnsi="Aptos Narrow" w:cs="Times New Roman"/>
                <w:color w:val="000000"/>
                <w:kern w:val="0"/>
                <w:lang w:val="en-GB" w:eastAsia="en-GB"/>
                <w14:ligatures w14:val="none"/>
              </w:rPr>
              <w:t>Sulfur</w:t>
            </w:r>
            <w:proofErr w:type="spellEnd"/>
            <w:r w:rsidRPr="00F514BC">
              <w:rPr>
                <w:rFonts w:ascii="Aptos Narrow" w:eastAsia="Times New Roman" w:hAnsi="Aptos Narrow" w:cs="Times New Roman"/>
                <w:color w:val="000000"/>
                <w:kern w:val="0"/>
                <w:lang w:val="en-GB" w:eastAsia="en-GB"/>
                <w14:ligatures w14:val="none"/>
              </w:rPr>
              <w:t xml:space="preserve"> carrier protein MOCS2A)</w:t>
            </w:r>
          </w:p>
        </w:tc>
      </w:tr>
      <w:tr w:rsidR="00F514BC" w:rsidRPr="00F514BC" w14:paraId="568E71F2" w14:textId="77777777" w:rsidTr="00F514BC">
        <w:trPr>
          <w:trHeight w:val="288"/>
        </w:trPr>
        <w:tc>
          <w:tcPr>
            <w:tcW w:w="590" w:type="dxa"/>
            <w:tcBorders>
              <w:top w:val="nil"/>
              <w:left w:val="nil"/>
              <w:bottom w:val="nil"/>
              <w:right w:val="nil"/>
            </w:tcBorders>
            <w:shd w:val="clear" w:color="auto" w:fill="auto"/>
            <w:noWrap/>
            <w:vAlign w:val="bottom"/>
            <w:hideMark/>
          </w:tcPr>
          <w:p w14:paraId="3E24244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CYB_HUMAN</w:t>
            </w:r>
          </w:p>
        </w:tc>
        <w:tc>
          <w:tcPr>
            <w:tcW w:w="8816" w:type="dxa"/>
            <w:tcBorders>
              <w:top w:val="nil"/>
              <w:left w:val="nil"/>
              <w:bottom w:val="nil"/>
              <w:right w:val="nil"/>
            </w:tcBorders>
            <w:shd w:val="clear" w:color="auto" w:fill="auto"/>
            <w:noWrap/>
            <w:vAlign w:val="bottom"/>
            <w:hideMark/>
          </w:tcPr>
          <w:p w14:paraId="0B910C3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Cytochrome b (Complex III subunit 3) (Complex III subunit III) (Cytochrome b-c1 complex subunit 3) (Ubiquinol-cytochrome-c reductase complex cytochrome b subunit)</w:t>
            </w:r>
          </w:p>
        </w:tc>
      </w:tr>
      <w:tr w:rsidR="00F514BC" w:rsidRPr="00F514BC" w14:paraId="4D13B9A2" w14:textId="77777777" w:rsidTr="00F514BC">
        <w:trPr>
          <w:trHeight w:val="288"/>
        </w:trPr>
        <w:tc>
          <w:tcPr>
            <w:tcW w:w="590" w:type="dxa"/>
            <w:tcBorders>
              <w:top w:val="nil"/>
              <w:left w:val="nil"/>
              <w:bottom w:val="nil"/>
              <w:right w:val="nil"/>
            </w:tcBorders>
            <w:shd w:val="clear" w:color="auto" w:fill="auto"/>
            <w:noWrap/>
            <w:vAlign w:val="bottom"/>
            <w:hideMark/>
          </w:tcPr>
          <w:p w14:paraId="31B6343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CYB5_HUMAN</w:t>
            </w:r>
          </w:p>
        </w:tc>
        <w:tc>
          <w:tcPr>
            <w:tcW w:w="8816" w:type="dxa"/>
            <w:tcBorders>
              <w:top w:val="nil"/>
              <w:left w:val="nil"/>
              <w:bottom w:val="nil"/>
              <w:right w:val="nil"/>
            </w:tcBorders>
            <w:shd w:val="clear" w:color="auto" w:fill="auto"/>
            <w:noWrap/>
            <w:vAlign w:val="bottom"/>
            <w:hideMark/>
          </w:tcPr>
          <w:p w14:paraId="35FD2F7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Cytochrome b5 (Microsomal cytochrome b5 type A) (MCB5)</w:t>
            </w:r>
          </w:p>
        </w:tc>
      </w:tr>
      <w:tr w:rsidR="00F514BC" w:rsidRPr="00F514BC" w14:paraId="5CEA33E4" w14:textId="77777777" w:rsidTr="00F514BC">
        <w:trPr>
          <w:trHeight w:val="288"/>
        </w:trPr>
        <w:tc>
          <w:tcPr>
            <w:tcW w:w="590" w:type="dxa"/>
            <w:tcBorders>
              <w:top w:val="nil"/>
              <w:left w:val="nil"/>
              <w:bottom w:val="nil"/>
              <w:right w:val="nil"/>
            </w:tcBorders>
            <w:shd w:val="clear" w:color="auto" w:fill="auto"/>
            <w:noWrap/>
            <w:vAlign w:val="bottom"/>
            <w:hideMark/>
          </w:tcPr>
          <w:p w14:paraId="08C552E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ADH1B_HUMAN</w:t>
            </w:r>
          </w:p>
        </w:tc>
        <w:tc>
          <w:tcPr>
            <w:tcW w:w="8816" w:type="dxa"/>
            <w:tcBorders>
              <w:top w:val="nil"/>
              <w:left w:val="nil"/>
              <w:bottom w:val="nil"/>
              <w:right w:val="nil"/>
            </w:tcBorders>
            <w:shd w:val="clear" w:color="auto" w:fill="auto"/>
            <w:noWrap/>
            <w:vAlign w:val="bottom"/>
            <w:hideMark/>
          </w:tcPr>
          <w:p w14:paraId="150ADDC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Alcohol dehydrogenase 1B (EC 1.1.1.1) (Alcohol dehydrogenase subunit beta)</w:t>
            </w:r>
          </w:p>
        </w:tc>
      </w:tr>
      <w:tr w:rsidR="00F514BC" w:rsidRPr="00F514BC" w14:paraId="1F809A55" w14:textId="77777777" w:rsidTr="00F514BC">
        <w:trPr>
          <w:trHeight w:val="288"/>
        </w:trPr>
        <w:tc>
          <w:tcPr>
            <w:tcW w:w="590" w:type="dxa"/>
            <w:tcBorders>
              <w:top w:val="nil"/>
              <w:left w:val="nil"/>
              <w:bottom w:val="nil"/>
              <w:right w:val="nil"/>
            </w:tcBorders>
            <w:shd w:val="clear" w:color="auto" w:fill="auto"/>
            <w:noWrap/>
            <w:vAlign w:val="bottom"/>
            <w:hideMark/>
          </w:tcPr>
          <w:p w14:paraId="1FD5988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LDHA_HUMAN</w:t>
            </w:r>
          </w:p>
        </w:tc>
        <w:tc>
          <w:tcPr>
            <w:tcW w:w="8816" w:type="dxa"/>
            <w:tcBorders>
              <w:top w:val="nil"/>
              <w:left w:val="nil"/>
              <w:bottom w:val="nil"/>
              <w:right w:val="nil"/>
            </w:tcBorders>
            <w:shd w:val="clear" w:color="auto" w:fill="auto"/>
            <w:noWrap/>
            <w:vAlign w:val="bottom"/>
            <w:hideMark/>
          </w:tcPr>
          <w:p w14:paraId="604A5A8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L-lactate dehydrogenase A chain (LDH-A) (EC 1.1.1.27) (Cell proliferation-inducing gene 19 protein) (LDH muscle subunit) (LDH-M) (Renal carcinoma antigen NY-REN-59)</w:t>
            </w:r>
          </w:p>
        </w:tc>
      </w:tr>
      <w:tr w:rsidR="00F514BC" w:rsidRPr="00F514BC" w14:paraId="268ECA39" w14:textId="77777777" w:rsidTr="00F514BC">
        <w:trPr>
          <w:trHeight w:val="288"/>
        </w:trPr>
        <w:tc>
          <w:tcPr>
            <w:tcW w:w="590" w:type="dxa"/>
            <w:tcBorders>
              <w:top w:val="nil"/>
              <w:left w:val="nil"/>
              <w:bottom w:val="nil"/>
              <w:right w:val="nil"/>
            </w:tcBorders>
            <w:shd w:val="clear" w:color="auto" w:fill="auto"/>
            <w:noWrap/>
            <w:vAlign w:val="bottom"/>
            <w:hideMark/>
          </w:tcPr>
          <w:p w14:paraId="23AD70D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AL1A1_HUMAN</w:t>
            </w:r>
          </w:p>
        </w:tc>
        <w:tc>
          <w:tcPr>
            <w:tcW w:w="8816" w:type="dxa"/>
            <w:tcBorders>
              <w:top w:val="nil"/>
              <w:left w:val="nil"/>
              <w:bottom w:val="nil"/>
              <w:right w:val="nil"/>
            </w:tcBorders>
            <w:shd w:val="clear" w:color="auto" w:fill="auto"/>
            <w:noWrap/>
            <w:vAlign w:val="bottom"/>
            <w:hideMark/>
          </w:tcPr>
          <w:p w14:paraId="4FCDD5C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Retinal dehydrogenase 1 (RALDH 1) (RalDH1) (EC 1.2.1.36) (ALDH-E1) (ALHDII) (Aldehyde dehydrogenase family 1 member A1) (Aldehyde dehydrogenase, cytosolic)</w:t>
            </w:r>
          </w:p>
        </w:tc>
      </w:tr>
      <w:tr w:rsidR="00F514BC" w:rsidRPr="00F514BC" w14:paraId="430D4832" w14:textId="77777777" w:rsidTr="00F514BC">
        <w:trPr>
          <w:trHeight w:val="288"/>
        </w:trPr>
        <w:tc>
          <w:tcPr>
            <w:tcW w:w="590" w:type="dxa"/>
            <w:tcBorders>
              <w:top w:val="nil"/>
              <w:left w:val="nil"/>
              <w:bottom w:val="nil"/>
              <w:right w:val="nil"/>
            </w:tcBorders>
            <w:shd w:val="clear" w:color="auto" w:fill="auto"/>
            <w:noWrap/>
            <w:vAlign w:val="bottom"/>
            <w:hideMark/>
          </w:tcPr>
          <w:p w14:paraId="4EF0B68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DHE3_HUMAN</w:t>
            </w:r>
          </w:p>
        </w:tc>
        <w:tc>
          <w:tcPr>
            <w:tcW w:w="8816" w:type="dxa"/>
            <w:tcBorders>
              <w:top w:val="nil"/>
              <w:left w:val="nil"/>
              <w:bottom w:val="nil"/>
              <w:right w:val="nil"/>
            </w:tcBorders>
            <w:shd w:val="clear" w:color="auto" w:fill="auto"/>
            <w:noWrap/>
            <w:vAlign w:val="bottom"/>
            <w:hideMark/>
          </w:tcPr>
          <w:p w14:paraId="0396963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Glutamate dehydrogenase 1, mitochondrial (GDH 1) (EC 1.4.1.3)</w:t>
            </w:r>
          </w:p>
        </w:tc>
      </w:tr>
      <w:tr w:rsidR="00F514BC" w:rsidRPr="00F514BC" w14:paraId="3DBEA6B6" w14:textId="77777777" w:rsidTr="00F514BC">
        <w:trPr>
          <w:trHeight w:val="288"/>
        </w:trPr>
        <w:tc>
          <w:tcPr>
            <w:tcW w:w="590" w:type="dxa"/>
            <w:tcBorders>
              <w:top w:val="nil"/>
              <w:left w:val="nil"/>
              <w:bottom w:val="nil"/>
              <w:right w:val="nil"/>
            </w:tcBorders>
            <w:shd w:val="clear" w:color="auto" w:fill="auto"/>
            <w:noWrap/>
            <w:vAlign w:val="bottom"/>
            <w:hideMark/>
          </w:tcPr>
          <w:p w14:paraId="6F9770F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NB5R3_HUMAN</w:t>
            </w:r>
          </w:p>
        </w:tc>
        <w:tc>
          <w:tcPr>
            <w:tcW w:w="8816" w:type="dxa"/>
            <w:tcBorders>
              <w:top w:val="nil"/>
              <w:left w:val="nil"/>
              <w:bottom w:val="nil"/>
              <w:right w:val="nil"/>
            </w:tcBorders>
            <w:shd w:val="clear" w:color="auto" w:fill="auto"/>
            <w:noWrap/>
            <w:vAlign w:val="bottom"/>
            <w:hideMark/>
          </w:tcPr>
          <w:p w14:paraId="1FD4B20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NADH-cytochrome b5 reductase 3 (B5R) (Cytochrome b5 reductase) (EC 1.6.2.2) (Diaphorase-1) [Cleaved into: NADH-cytochrome b5 reductase 3 membrane-bound form; NADH-cytochrome b5 reductase 3 soluble form]</w:t>
            </w:r>
          </w:p>
        </w:tc>
      </w:tr>
      <w:tr w:rsidR="00F514BC" w:rsidRPr="00F514BC" w14:paraId="5B4DF9F0" w14:textId="77777777" w:rsidTr="00F514BC">
        <w:trPr>
          <w:trHeight w:val="288"/>
        </w:trPr>
        <w:tc>
          <w:tcPr>
            <w:tcW w:w="590" w:type="dxa"/>
            <w:tcBorders>
              <w:top w:val="nil"/>
              <w:left w:val="nil"/>
              <w:bottom w:val="nil"/>
              <w:right w:val="nil"/>
            </w:tcBorders>
            <w:shd w:val="clear" w:color="auto" w:fill="auto"/>
            <w:noWrap/>
            <w:vAlign w:val="bottom"/>
            <w:hideMark/>
          </w:tcPr>
          <w:p w14:paraId="560E6AB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GSHR_HUMAN</w:t>
            </w:r>
          </w:p>
        </w:tc>
        <w:tc>
          <w:tcPr>
            <w:tcW w:w="8816" w:type="dxa"/>
            <w:tcBorders>
              <w:top w:val="nil"/>
              <w:left w:val="nil"/>
              <w:bottom w:val="nil"/>
              <w:right w:val="nil"/>
            </w:tcBorders>
            <w:shd w:val="clear" w:color="auto" w:fill="auto"/>
            <w:noWrap/>
            <w:vAlign w:val="bottom"/>
            <w:hideMark/>
          </w:tcPr>
          <w:p w14:paraId="0221873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Glutathione reductase, mitochondrial (GR) (GRase) (EC 1.8.1.7)</w:t>
            </w:r>
          </w:p>
        </w:tc>
      </w:tr>
      <w:tr w:rsidR="00F514BC" w:rsidRPr="00F514BC" w14:paraId="6D42E823" w14:textId="77777777" w:rsidTr="00F514BC">
        <w:trPr>
          <w:trHeight w:val="288"/>
        </w:trPr>
        <w:tc>
          <w:tcPr>
            <w:tcW w:w="590" w:type="dxa"/>
            <w:tcBorders>
              <w:top w:val="nil"/>
              <w:left w:val="nil"/>
              <w:bottom w:val="nil"/>
              <w:right w:val="nil"/>
            </w:tcBorders>
            <w:shd w:val="clear" w:color="auto" w:fill="auto"/>
            <w:noWrap/>
            <w:vAlign w:val="bottom"/>
            <w:hideMark/>
          </w:tcPr>
          <w:p w14:paraId="597A50A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COX1_HUMAN</w:t>
            </w:r>
          </w:p>
        </w:tc>
        <w:tc>
          <w:tcPr>
            <w:tcW w:w="8816" w:type="dxa"/>
            <w:tcBorders>
              <w:top w:val="nil"/>
              <w:left w:val="nil"/>
              <w:bottom w:val="nil"/>
              <w:right w:val="nil"/>
            </w:tcBorders>
            <w:shd w:val="clear" w:color="auto" w:fill="auto"/>
            <w:noWrap/>
            <w:vAlign w:val="bottom"/>
            <w:hideMark/>
          </w:tcPr>
          <w:p w14:paraId="447590D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Cytochrome c oxidase subunit 1 (EC 1.9.3.1) (Cytochrome c oxidase polypeptide I)</w:t>
            </w:r>
          </w:p>
        </w:tc>
      </w:tr>
      <w:tr w:rsidR="00F514BC" w:rsidRPr="00F514BC" w14:paraId="7A5C3059" w14:textId="77777777" w:rsidTr="00F514BC">
        <w:trPr>
          <w:trHeight w:val="288"/>
        </w:trPr>
        <w:tc>
          <w:tcPr>
            <w:tcW w:w="590" w:type="dxa"/>
            <w:tcBorders>
              <w:top w:val="nil"/>
              <w:left w:val="nil"/>
              <w:bottom w:val="nil"/>
              <w:right w:val="nil"/>
            </w:tcBorders>
            <w:shd w:val="clear" w:color="auto" w:fill="auto"/>
            <w:noWrap/>
            <w:vAlign w:val="bottom"/>
            <w:hideMark/>
          </w:tcPr>
          <w:p w14:paraId="3AD08AF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COX2_HUMAN</w:t>
            </w:r>
          </w:p>
        </w:tc>
        <w:tc>
          <w:tcPr>
            <w:tcW w:w="8816" w:type="dxa"/>
            <w:tcBorders>
              <w:top w:val="nil"/>
              <w:left w:val="nil"/>
              <w:bottom w:val="nil"/>
              <w:right w:val="nil"/>
            </w:tcBorders>
            <w:shd w:val="clear" w:color="auto" w:fill="auto"/>
            <w:noWrap/>
            <w:vAlign w:val="bottom"/>
            <w:hideMark/>
          </w:tcPr>
          <w:p w14:paraId="6D6FF02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Cytochrome c oxidase subunit 2 (Cytochrome c oxidase polypeptide II)</w:t>
            </w:r>
          </w:p>
        </w:tc>
      </w:tr>
      <w:tr w:rsidR="00F514BC" w:rsidRPr="00F514BC" w14:paraId="1E6D44C1" w14:textId="77777777" w:rsidTr="00F514BC">
        <w:trPr>
          <w:trHeight w:val="288"/>
        </w:trPr>
        <w:tc>
          <w:tcPr>
            <w:tcW w:w="590" w:type="dxa"/>
            <w:tcBorders>
              <w:top w:val="nil"/>
              <w:left w:val="nil"/>
              <w:bottom w:val="nil"/>
              <w:right w:val="nil"/>
            </w:tcBorders>
            <w:shd w:val="clear" w:color="auto" w:fill="auto"/>
            <w:noWrap/>
            <w:vAlign w:val="bottom"/>
            <w:hideMark/>
          </w:tcPr>
          <w:p w14:paraId="3DB7CB0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COX3_HUMAN</w:t>
            </w:r>
          </w:p>
        </w:tc>
        <w:tc>
          <w:tcPr>
            <w:tcW w:w="8816" w:type="dxa"/>
            <w:tcBorders>
              <w:top w:val="nil"/>
              <w:left w:val="nil"/>
              <w:bottom w:val="nil"/>
              <w:right w:val="nil"/>
            </w:tcBorders>
            <w:shd w:val="clear" w:color="auto" w:fill="auto"/>
            <w:noWrap/>
            <w:vAlign w:val="bottom"/>
            <w:hideMark/>
          </w:tcPr>
          <w:p w14:paraId="4EF4BFC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Cytochrome c oxidase subunit 3 (Cytochrome c oxidase polypeptide III)</w:t>
            </w:r>
          </w:p>
        </w:tc>
      </w:tr>
      <w:tr w:rsidR="00F514BC" w:rsidRPr="00F514BC" w14:paraId="2F01E398" w14:textId="77777777" w:rsidTr="00F514BC">
        <w:trPr>
          <w:trHeight w:val="288"/>
        </w:trPr>
        <w:tc>
          <w:tcPr>
            <w:tcW w:w="590" w:type="dxa"/>
            <w:tcBorders>
              <w:top w:val="nil"/>
              <w:left w:val="nil"/>
              <w:bottom w:val="nil"/>
              <w:right w:val="nil"/>
            </w:tcBorders>
            <w:shd w:val="clear" w:color="auto" w:fill="auto"/>
            <w:noWrap/>
            <w:vAlign w:val="bottom"/>
            <w:hideMark/>
          </w:tcPr>
          <w:p w14:paraId="60F35A5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SODC_HUMAN</w:t>
            </w:r>
          </w:p>
        </w:tc>
        <w:tc>
          <w:tcPr>
            <w:tcW w:w="8816" w:type="dxa"/>
            <w:tcBorders>
              <w:top w:val="nil"/>
              <w:left w:val="nil"/>
              <w:bottom w:val="nil"/>
              <w:right w:val="nil"/>
            </w:tcBorders>
            <w:shd w:val="clear" w:color="auto" w:fill="auto"/>
            <w:noWrap/>
            <w:vAlign w:val="bottom"/>
            <w:hideMark/>
          </w:tcPr>
          <w:p w14:paraId="72DD4DE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Superoxide dismutase [Cu-Zn] (EC 1.15.1.1) (Superoxide dismutase 1) (hSod1)</w:t>
            </w:r>
          </w:p>
        </w:tc>
      </w:tr>
      <w:tr w:rsidR="00F514BC" w:rsidRPr="00F514BC" w14:paraId="59DF2B6B" w14:textId="77777777" w:rsidTr="00F514BC">
        <w:trPr>
          <w:trHeight w:val="288"/>
        </w:trPr>
        <w:tc>
          <w:tcPr>
            <w:tcW w:w="590" w:type="dxa"/>
            <w:tcBorders>
              <w:top w:val="nil"/>
              <w:left w:val="nil"/>
              <w:bottom w:val="nil"/>
              <w:right w:val="nil"/>
            </w:tcBorders>
            <w:shd w:val="clear" w:color="auto" w:fill="auto"/>
            <w:noWrap/>
            <w:vAlign w:val="bottom"/>
            <w:hideMark/>
          </w:tcPr>
          <w:p w14:paraId="768507D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CERU_HUMAN</w:t>
            </w:r>
          </w:p>
        </w:tc>
        <w:tc>
          <w:tcPr>
            <w:tcW w:w="8816" w:type="dxa"/>
            <w:tcBorders>
              <w:top w:val="nil"/>
              <w:left w:val="nil"/>
              <w:bottom w:val="nil"/>
              <w:right w:val="nil"/>
            </w:tcBorders>
            <w:shd w:val="clear" w:color="auto" w:fill="auto"/>
            <w:noWrap/>
            <w:vAlign w:val="bottom"/>
            <w:hideMark/>
          </w:tcPr>
          <w:p w14:paraId="688BE50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Ceruloplasmin (EC 1.16.3.1) (Ferroxidase)</w:t>
            </w:r>
          </w:p>
        </w:tc>
      </w:tr>
      <w:tr w:rsidR="00F514BC" w:rsidRPr="00F514BC" w14:paraId="6DC06B81" w14:textId="77777777" w:rsidTr="00F514BC">
        <w:trPr>
          <w:trHeight w:val="288"/>
        </w:trPr>
        <w:tc>
          <w:tcPr>
            <w:tcW w:w="590" w:type="dxa"/>
            <w:tcBorders>
              <w:top w:val="nil"/>
              <w:left w:val="nil"/>
              <w:bottom w:val="nil"/>
              <w:right w:val="nil"/>
            </w:tcBorders>
            <w:shd w:val="clear" w:color="auto" w:fill="auto"/>
            <w:noWrap/>
            <w:vAlign w:val="bottom"/>
            <w:hideMark/>
          </w:tcPr>
          <w:p w14:paraId="61917FD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FA8_HUMAN</w:t>
            </w:r>
          </w:p>
        </w:tc>
        <w:tc>
          <w:tcPr>
            <w:tcW w:w="8816" w:type="dxa"/>
            <w:tcBorders>
              <w:top w:val="nil"/>
              <w:left w:val="nil"/>
              <w:bottom w:val="nil"/>
              <w:right w:val="nil"/>
            </w:tcBorders>
            <w:shd w:val="clear" w:color="auto" w:fill="auto"/>
            <w:noWrap/>
            <w:vAlign w:val="bottom"/>
            <w:hideMark/>
          </w:tcPr>
          <w:p w14:paraId="25E2180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Coagulation factor VIII (Antihemophilic factor) (AHF) (Procoagulant component) [Cleaved into: Factor </w:t>
            </w:r>
            <w:proofErr w:type="spellStart"/>
            <w:r w:rsidRPr="00F514BC">
              <w:rPr>
                <w:rFonts w:ascii="Aptos Narrow" w:eastAsia="Times New Roman" w:hAnsi="Aptos Narrow" w:cs="Times New Roman"/>
                <w:color w:val="000000"/>
                <w:kern w:val="0"/>
                <w:lang w:val="en-GB" w:eastAsia="en-GB"/>
                <w14:ligatures w14:val="none"/>
              </w:rPr>
              <w:t>VIIIa</w:t>
            </w:r>
            <w:proofErr w:type="spellEnd"/>
            <w:r w:rsidRPr="00F514BC">
              <w:rPr>
                <w:rFonts w:ascii="Aptos Narrow" w:eastAsia="Times New Roman" w:hAnsi="Aptos Narrow" w:cs="Times New Roman"/>
                <w:color w:val="000000"/>
                <w:kern w:val="0"/>
                <w:lang w:val="en-GB" w:eastAsia="en-GB"/>
                <w14:ligatures w14:val="none"/>
              </w:rPr>
              <w:t xml:space="preserve"> heavy chain, 200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isoform; Factor </w:t>
            </w:r>
            <w:proofErr w:type="spellStart"/>
            <w:r w:rsidRPr="00F514BC">
              <w:rPr>
                <w:rFonts w:ascii="Aptos Narrow" w:eastAsia="Times New Roman" w:hAnsi="Aptos Narrow" w:cs="Times New Roman"/>
                <w:color w:val="000000"/>
                <w:kern w:val="0"/>
                <w:lang w:val="en-GB" w:eastAsia="en-GB"/>
                <w14:ligatures w14:val="none"/>
              </w:rPr>
              <w:t>VIIIa</w:t>
            </w:r>
            <w:proofErr w:type="spellEnd"/>
            <w:r w:rsidRPr="00F514BC">
              <w:rPr>
                <w:rFonts w:ascii="Aptos Narrow" w:eastAsia="Times New Roman" w:hAnsi="Aptos Narrow" w:cs="Times New Roman"/>
                <w:color w:val="000000"/>
                <w:kern w:val="0"/>
                <w:lang w:val="en-GB" w:eastAsia="en-GB"/>
                <w14:ligatures w14:val="none"/>
              </w:rPr>
              <w:t xml:space="preserve"> heavy chain, 92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isoform; Factor VIII B chain; Factor </w:t>
            </w:r>
            <w:proofErr w:type="spellStart"/>
            <w:r w:rsidRPr="00F514BC">
              <w:rPr>
                <w:rFonts w:ascii="Aptos Narrow" w:eastAsia="Times New Roman" w:hAnsi="Aptos Narrow" w:cs="Times New Roman"/>
                <w:color w:val="000000"/>
                <w:kern w:val="0"/>
                <w:lang w:val="en-GB" w:eastAsia="en-GB"/>
                <w14:ligatures w14:val="none"/>
              </w:rPr>
              <w:t>VIIIa</w:t>
            </w:r>
            <w:proofErr w:type="spellEnd"/>
            <w:r w:rsidRPr="00F514BC">
              <w:rPr>
                <w:rFonts w:ascii="Aptos Narrow" w:eastAsia="Times New Roman" w:hAnsi="Aptos Narrow" w:cs="Times New Roman"/>
                <w:color w:val="000000"/>
                <w:kern w:val="0"/>
                <w:lang w:val="en-GB" w:eastAsia="en-GB"/>
                <w14:ligatures w14:val="none"/>
              </w:rPr>
              <w:t xml:space="preserve"> light chain]</w:t>
            </w:r>
          </w:p>
        </w:tc>
      </w:tr>
      <w:tr w:rsidR="00F514BC" w:rsidRPr="00F514BC" w14:paraId="5A0D09B5" w14:textId="77777777" w:rsidTr="00F514BC">
        <w:trPr>
          <w:trHeight w:val="288"/>
        </w:trPr>
        <w:tc>
          <w:tcPr>
            <w:tcW w:w="590" w:type="dxa"/>
            <w:tcBorders>
              <w:top w:val="nil"/>
              <w:left w:val="nil"/>
              <w:bottom w:val="nil"/>
              <w:right w:val="nil"/>
            </w:tcBorders>
            <w:shd w:val="clear" w:color="auto" w:fill="auto"/>
            <w:noWrap/>
            <w:vAlign w:val="bottom"/>
            <w:hideMark/>
          </w:tcPr>
          <w:p w14:paraId="09E91F1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F13A_HUMAN</w:t>
            </w:r>
          </w:p>
        </w:tc>
        <w:tc>
          <w:tcPr>
            <w:tcW w:w="8816" w:type="dxa"/>
            <w:tcBorders>
              <w:top w:val="nil"/>
              <w:left w:val="nil"/>
              <w:bottom w:val="nil"/>
              <w:right w:val="nil"/>
            </w:tcBorders>
            <w:shd w:val="clear" w:color="auto" w:fill="auto"/>
            <w:noWrap/>
            <w:vAlign w:val="bottom"/>
            <w:hideMark/>
          </w:tcPr>
          <w:p w14:paraId="4F5A662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Coagulation factor XIII A chain (Coagulation factor </w:t>
            </w:r>
            <w:proofErr w:type="spellStart"/>
            <w:r w:rsidRPr="00F514BC">
              <w:rPr>
                <w:rFonts w:ascii="Aptos Narrow" w:eastAsia="Times New Roman" w:hAnsi="Aptos Narrow" w:cs="Times New Roman"/>
                <w:color w:val="000000"/>
                <w:kern w:val="0"/>
                <w:lang w:val="en-GB" w:eastAsia="en-GB"/>
                <w14:ligatures w14:val="none"/>
              </w:rPr>
              <w:t>XIIIa</w:t>
            </w:r>
            <w:proofErr w:type="spellEnd"/>
            <w:r w:rsidRPr="00F514BC">
              <w:rPr>
                <w:rFonts w:ascii="Aptos Narrow" w:eastAsia="Times New Roman" w:hAnsi="Aptos Narrow" w:cs="Times New Roman"/>
                <w:color w:val="000000"/>
                <w:kern w:val="0"/>
                <w:lang w:val="en-GB" w:eastAsia="en-GB"/>
                <w14:ligatures w14:val="none"/>
              </w:rPr>
              <w:t>) (EC 2.3.2.13) (Protein-glutamine gamma-</w:t>
            </w:r>
            <w:proofErr w:type="spellStart"/>
            <w:r w:rsidRPr="00F514BC">
              <w:rPr>
                <w:rFonts w:ascii="Aptos Narrow" w:eastAsia="Times New Roman" w:hAnsi="Aptos Narrow" w:cs="Times New Roman"/>
                <w:color w:val="000000"/>
                <w:kern w:val="0"/>
                <w:lang w:val="en-GB" w:eastAsia="en-GB"/>
                <w14:ligatures w14:val="none"/>
              </w:rPr>
              <w:t>glutamyltransferase</w:t>
            </w:r>
            <w:proofErr w:type="spellEnd"/>
            <w:r w:rsidRPr="00F514BC">
              <w:rPr>
                <w:rFonts w:ascii="Aptos Narrow" w:eastAsia="Times New Roman" w:hAnsi="Aptos Narrow" w:cs="Times New Roman"/>
                <w:color w:val="000000"/>
                <w:kern w:val="0"/>
                <w:lang w:val="en-GB" w:eastAsia="en-GB"/>
                <w14:ligatures w14:val="none"/>
              </w:rPr>
              <w:t xml:space="preserve"> A chain) (Transglutaminase A chain)</w:t>
            </w:r>
          </w:p>
        </w:tc>
      </w:tr>
      <w:tr w:rsidR="00F514BC" w:rsidRPr="00F514BC" w14:paraId="57D34E4F" w14:textId="77777777" w:rsidTr="00F514BC">
        <w:trPr>
          <w:trHeight w:val="288"/>
        </w:trPr>
        <w:tc>
          <w:tcPr>
            <w:tcW w:w="590" w:type="dxa"/>
            <w:tcBorders>
              <w:top w:val="nil"/>
              <w:left w:val="nil"/>
              <w:bottom w:val="nil"/>
              <w:right w:val="nil"/>
            </w:tcBorders>
            <w:shd w:val="clear" w:color="auto" w:fill="auto"/>
            <w:noWrap/>
            <w:vAlign w:val="bottom"/>
            <w:hideMark/>
          </w:tcPr>
          <w:p w14:paraId="413A390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PNPH_HUMAN</w:t>
            </w:r>
          </w:p>
        </w:tc>
        <w:tc>
          <w:tcPr>
            <w:tcW w:w="8816" w:type="dxa"/>
            <w:tcBorders>
              <w:top w:val="nil"/>
              <w:left w:val="nil"/>
              <w:bottom w:val="nil"/>
              <w:right w:val="nil"/>
            </w:tcBorders>
            <w:shd w:val="clear" w:color="auto" w:fill="auto"/>
            <w:noWrap/>
            <w:vAlign w:val="bottom"/>
            <w:hideMark/>
          </w:tcPr>
          <w:p w14:paraId="71AB687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Purine nucleoside phosphorylase (PNP) (EC 2.4.2.1) (Inosine phosphorylase) (Inosine-guanosine phosphorylase)</w:t>
            </w:r>
          </w:p>
        </w:tc>
      </w:tr>
      <w:tr w:rsidR="00F514BC" w:rsidRPr="00F514BC" w14:paraId="2A469A8A" w14:textId="77777777" w:rsidTr="00F514BC">
        <w:trPr>
          <w:trHeight w:val="288"/>
        </w:trPr>
        <w:tc>
          <w:tcPr>
            <w:tcW w:w="590" w:type="dxa"/>
            <w:tcBorders>
              <w:top w:val="nil"/>
              <w:left w:val="nil"/>
              <w:bottom w:val="nil"/>
              <w:right w:val="nil"/>
            </w:tcBorders>
            <w:shd w:val="clear" w:color="auto" w:fill="auto"/>
            <w:noWrap/>
            <w:vAlign w:val="bottom"/>
            <w:hideMark/>
          </w:tcPr>
          <w:p w14:paraId="607005A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HPRT_HUMAN</w:t>
            </w:r>
          </w:p>
        </w:tc>
        <w:tc>
          <w:tcPr>
            <w:tcW w:w="8816" w:type="dxa"/>
            <w:tcBorders>
              <w:top w:val="nil"/>
              <w:left w:val="nil"/>
              <w:bottom w:val="nil"/>
              <w:right w:val="nil"/>
            </w:tcBorders>
            <w:shd w:val="clear" w:color="auto" w:fill="auto"/>
            <w:noWrap/>
            <w:vAlign w:val="bottom"/>
            <w:hideMark/>
          </w:tcPr>
          <w:p w14:paraId="44952F5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Hypoxanthine-guanine </w:t>
            </w:r>
            <w:proofErr w:type="spellStart"/>
            <w:r w:rsidRPr="00F514BC">
              <w:rPr>
                <w:rFonts w:ascii="Aptos Narrow" w:eastAsia="Times New Roman" w:hAnsi="Aptos Narrow" w:cs="Times New Roman"/>
                <w:color w:val="000000"/>
                <w:kern w:val="0"/>
                <w:lang w:val="en-GB" w:eastAsia="en-GB"/>
                <w14:ligatures w14:val="none"/>
              </w:rPr>
              <w:t>phosphoribosyltransferase</w:t>
            </w:r>
            <w:proofErr w:type="spellEnd"/>
            <w:r w:rsidRPr="00F514BC">
              <w:rPr>
                <w:rFonts w:ascii="Aptos Narrow" w:eastAsia="Times New Roman" w:hAnsi="Aptos Narrow" w:cs="Times New Roman"/>
                <w:color w:val="000000"/>
                <w:kern w:val="0"/>
                <w:lang w:val="en-GB" w:eastAsia="en-GB"/>
                <w14:ligatures w14:val="none"/>
              </w:rPr>
              <w:t xml:space="preserve"> (HGPRT) (</w:t>
            </w:r>
            <w:proofErr w:type="spellStart"/>
            <w:r w:rsidRPr="00F514BC">
              <w:rPr>
                <w:rFonts w:ascii="Aptos Narrow" w:eastAsia="Times New Roman" w:hAnsi="Aptos Narrow" w:cs="Times New Roman"/>
                <w:color w:val="000000"/>
                <w:kern w:val="0"/>
                <w:lang w:val="en-GB" w:eastAsia="en-GB"/>
                <w14:ligatures w14:val="none"/>
              </w:rPr>
              <w:t>HGPRTase</w:t>
            </w:r>
            <w:proofErr w:type="spellEnd"/>
            <w:r w:rsidRPr="00F514BC">
              <w:rPr>
                <w:rFonts w:ascii="Aptos Narrow" w:eastAsia="Times New Roman" w:hAnsi="Aptos Narrow" w:cs="Times New Roman"/>
                <w:color w:val="000000"/>
                <w:kern w:val="0"/>
                <w:lang w:val="en-GB" w:eastAsia="en-GB"/>
                <w14:ligatures w14:val="none"/>
              </w:rPr>
              <w:t>) (EC 2.4.2.8)</w:t>
            </w:r>
          </w:p>
        </w:tc>
      </w:tr>
      <w:tr w:rsidR="00F514BC" w:rsidRPr="00F514BC" w14:paraId="00E037F7" w14:textId="77777777" w:rsidTr="00F514BC">
        <w:trPr>
          <w:trHeight w:val="288"/>
        </w:trPr>
        <w:tc>
          <w:tcPr>
            <w:tcW w:w="590" w:type="dxa"/>
            <w:tcBorders>
              <w:top w:val="nil"/>
              <w:left w:val="nil"/>
              <w:bottom w:val="nil"/>
              <w:right w:val="nil"/>
            </w:tcBorders>
            <w:shd w:val="clear" w:color="auto" w:fill="auto"/>
            <w:noWrap/>
            <w:vAlign w:val="bottom"/>
            <w:hideMark/>
          </w:tcPr>
          <w:p w14:paraId="71A369D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AATM_HUMAN</w:t>
            </w:r>
          </w:p>
        </w:tc>
        <w:tc>
          <w:tcPr>
            <w:tcW w:w="8816" w:type="dxa"/>
            <w:tcBorders>
              <w:top w:val="nil"/>
              <w:left w:val="nil"/>
              <w:bottom w:val="nil"/>
              <w:right w:val="nil"/>
            </w:tcBorders>
            <w:shd w:val="clear" w:color="auto" w:fill="auto"/>
            <w:noWrap/>
            <w:vAlign w:val="bottom"/>
            <w:hideMark/>
          </w:tcPr>
          <w:p w14:paraId="252112F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Aspartate aminotransferase, mitochondrial (</w:t>
            </w:r>
            <w:proofErr w:type="spellStart"/>
            <w:r w:rsidRPr="00F514BC">
              <w:rPr>
                <w:rFonts w:ascii="Aptos Narrow" w:eastAsia="Times New Roman" w:hAnsi="Aptos Narrow" w:cs="Times New Roman"/>
                <w:color w:val="000000"/>
                <w:kern w:val="0"/>
                <w:lang w:val="en-GB" w:eastAsia="en-GB"/>
                <w14:ligatures w14:val="none"/>
              </w:rPr>
              <w:t>mAspAT</w:t>
            </w:r>
            <w:proofErr w:type="spellEnd"/>
            <w:r w:rsidRPr="00F514BC">
              <w:rPr>
                <w:rFonts w:ascii="Aptos Narrow" w:eastAsia="Times New Roman" w:hAnsi="Aptos Narrow" w:cs="Times New Roman"/>
                <w:color w:val="000000"/>
                <w:kern w:val="0"/>
                <w:lang w:val="en-GB" w:eastAsia="en-GB"/>
                <w14:ligatures w14:val="none"/>
              </w:rPr>
              <w:t>) (EC 2.6.1.1) (EC 2.6.1.7) (Fatty acid-binding protein) (FABP-1) (Glutamate oxaloacetate transaminase 2) (Kynurenine aminotransferase 4) (Kynurenine aminotransferase IV) (Kynurenine--oxoglutarate transaminase 4) (Kynurenine--oxoglutarate transaminase IV) (Plasma membrane-associated fatty acid-binding protein) (</w:t>
            </w:r>
            <w:proofErr w:type="spellStart"/>
            <w:r w:rsidRPr="00F514BC">
              <w:rPr>
                <w:rFonts w:ascii="Aptos Narrow" w:eastAsia="Times New Roman" w:hAnsi="Aptos Narrow" w:cs="Times New Roman"/>
                <w:color w:val="000000"/>
                <w:kern w:val="0"/>
                <w:lang w:val="en-GB" w:eastAsia="en-GB"/>
                <w14:ligatures w14:val="none"/>
              </w:rPr>
              <w:t>FABPpm</w:t>
            </w:r>
            <w:proofErr w:type="spellEnd"/>
            <w:r w:rsidRPr="00F514BC">
              <w:rPr>
                <w:rFonts w:ascii="Aptos Narrow" w:eastAsia="Times New Roman" w:hAnsi="Aptos Narrow" w:cs="Times New Roman"/>
                <w:color w:val="000000"/>
                <w:kern w:val="0"/>
                <w:lang w:val="en-GB" w:eastAsia="en-GB"/>
                <w14:ligatures w14:val="none"/>
              </w:rPr>
              <w:t>) (Transaminase A)</w:t>
            </w:r>
          </w:p>
        </w:tc>
      </w:tr>
      <w:tr w:rsidR="00F514BC" w:rsidRPr="00F514BC" w14:paraId="74EEE757" w14:textId="77777777" w:rsidTr="00F514BC">
        <w:trPr>
          <w:trHeight w:val="288"/>
        </w:trPr>
        <w:tc>
          <w:tcPr>
            <w:tcW w:w="590" w:type="dxa"/>
            <w:tcBorders>
              <w:top w:val="nil"/>
              <w:left w:val="nil"/>
              <w:bottom w:val="nil"/>
              <w:right w:val="nil"/>
            </w:tcBorders>
            <w:shd w:val="clear" w:color="auto" w:fill="auto"/>
            <w:noWrap/>
            <w:vAlign w:val="bottom"/>
            <w:hideMark/>
          </w:tcPr>
          <w:p w14:paraId="34CFA9B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PGK1_HUMAN</w:t>
            </w:r>
          </w:p>
        </w:tc>
        <w:tc>
          <w:tcPr>
            <w:tcW w:w="8816" w:type="dxa"/>
            <w:tcBorders>
              <w:top w:val="nil"/>
              <w:left w:val="nil"/>
              <w:bottom w:val="nil"/>
              <w:right w:val="nil"/>
            </w:tcBorders>
            <w:shd w:val="clear" w:color="auto" w:fill="auto"/>
            <w:noWrap/>
            <w:vAlign w:val="bottom"/>
            <w:hideMark/>
          </w:tcPr>
          <w:p w14:paraId="1DAF9B8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Phosphoglycerate kinase 1 (EC 2.7.2.3) (Cell migration-inducing gene 10 protein) (Primer recognition protein 2) (PRP 2)</w:t>
            </w:r>
          </w:p>
        </w:tc>
      </w:tr>
      <w:tr w:rsidR="00F514BC" w:rsidRPr="00F514BC" w14:paraId="22ABBA93" w14:textId="77777777" w:rsidTr="00F514BC">
        <w:trPr>
          <w:trHeight w:val="288"/>
        </w:trPr>
        <w:tc>
          <w:tcPr>
            <w:tcW w:w="590" w:type="dxa"/>
            <w:tcBorders>
              <w:top w:val="nil"/>
              <w:left w:val="nil"/>
              <w:bottom w:val="nil"/>
              <w:right w:val="nil"/>
            </w:tcBorders>
            <w:shd w:val="clear" w:color="auto" w:fill="auto"/>
            <w:noWrap/>
            <w:vAlign w:val="bottom"/>
            <w:hideMark/>
          </w:tcPr>
          <w:p w14:paraId="0C2DF3E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KAD1_HUMAN</w:t>
            </w:r>
          </w:p>
        </w:tc>
        <w:tc>
          <w:tcPr>
            <w:tcW w:w="8816" w:type="dxa"/>
            <w:tcBorders>
              <w:top w:val="nil"/>
              <w:left w:val="nil"/>
              <w:bottom w:val="nil"/>
              <w:right w:val="nil"/>
            </w:tcBorders>
            <w:shd w:val="clear" w:color="auto" w:fill="auto"/>
            <w:noWrap/>
            <w:vAlign w:val="bottom"/>
            <w:hideMark/>
          </w:tcPr>
          <w:p w14:paraId="59F18C9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Adenylate kinase isoenzyme 1 (AK 1) (EC 2.7.4.3) (EC 2.7.4.6) (ATP-AMP transphosphorylase 1) (ATP:AMP phosphotransferase) (Adenylate monophosphate kinase) (</w:t>
            </w:r>
            <w:proofErr w:type="spellStart"/>
            <w:r w:rsidRPr="00F514BC">
              <w:rPr>
                <w:rFonts w:ascii="Aptos Narrow" w:eastAsia="Times New Roman" w:hAnsi="Aptos Narrow" w:cs="Times New Roman"/>
                <w:color w:val="000000"/>
                <w:kern w:val="0"/>
                <w:lang w:val="en-GB" w:eastAsia="en-GB"/>
                <w14:ligatures w14:val="none"/>
              </w:rPr>
              <w:t>Myokinase</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58549B5D" w14:textId="77777777" w:rsidTr="00F514BC">
        <w:trPr>
          <w:trHeight w:val="288"/>
        </w:trPr>
        <w:tc>
          <w:tcPr>
            <w:tcW w:w="590" w:type="dxa"/>
            <w:tcBorders>
              <w:top w:val="nil"/>
              <w:left w:val="nil"/>
              <w:bottom w:val="nil"/>
              <w:right w:val="nil"/>
            </w:tcBorders>
            <w:shd w:val="clear" w:color="auto" w:fill="auto"/>
            <w:noWrap/>
            <w:vAlign w:val="bottom"/>
            <w:hideMark/>
          </w:tcPr>
          <w:p w14:paraId="31216FF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THRB_HUMAN</w:t>
            </w:r>
          </w:p>
        </w:tc>
        <w:tc>
          <w:tcPr>
            <w:tcW w:w="8816" w:type="dxa"/>
            <w:tcBorders>
              <w:top w:val="nil"/>
              <w:left w:val="nil"/>
              <w:bottom w:val="nil"/>
              <w:right w:val="nil"/>
            </w:tcBorders>
            <w:shd w:val="clear" w:color="auto" w:fill="auto"/>
            <w:noWrap/>
            <w:vAlign w:val="bottom"/>
            <w:hideMark/>
          </w:tcPr>
          <w:p w14:paraId="6AD068E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Prothrombin (EC 3.4.21.5) (Coagulation factor II) [Cleaved into: Activation peptide fragment 1; Activation peptide fragment 2; Thrombin light chain; Thrombin heavy chain]</w:t>
            </w:r>
          </w:p>
        </w:tc>
      </w:tr>
      <w:tr w:rsidR="00F514BC" w:rsidRPr="00F514BC" w14:paraId="78CC1768" w14:textId="77777777" w:rsidTr="00F514BC">
        <w:trPr>
          <w:trHeight w:val="288"/>
        </w:trPr>
        <w:tc>
          <w:tcPr>
            <w:tcW w:w="590" w:type="dxa"/>
            <w:tcBorders>
              <w:top w:val="nil"/>
              <w:left w:val="nil"/>
              <w:bottom w:val="nil"/>
              <w:right w:val="nil"/>
            </w:tcBorders>
            <w:shd w:val="clear" w:color="auto" w:fill="auto"/>
            <w:noWrap/>
            <w:vAlign w:val="bottom"/>
            <w:hideMark/>
          </w:tcPr>
          <w:p w14:paraId="40D922F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C1R_HUMAN</w:t>
            </w:r>
          </w:p>
        </w:tc>
        <w:tc>
          <w:tcPr>
            <w:tcW w:w="8816" w:type="dxa"/>
            <w:tcBorders>
              <w:top w:val="nil"/>
              <w:left w:val="nil"/>
              <w:bottom w:val="nil"/>
              <w:right w:val="nil"/>
            </w:tcBorders>
            <w:shd w:val="clear" w:color="auto" w:fill="auto"/>
            <w:noWrap/>
            <w:vAlign w:val="bottom"/>
            <w:hideMark/>
          </w:tcPr>
          <w:p w14:paraId="651F31F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Complement C1r subcomponent (EC 3.4.21.41) (Complement component 1 subcomponent r) [Cleaved into: Complement C1r subcomponent heavy chain; Complement C1r subcomponent light chain]</w:t>
            </w:r>
          </w:p>
        </w:tc>
      </w:tr>
      <w:tr w:rsidR="00F514BC" w:rsidRPr="00F514BC" w14:paraId="385311F6" w14:textId="77777777" w:rsidTr="00F514BC">
        <w:trPr>
          <w:trHeight w:val="288"/>
        </w:trPr>
        <w:tc>
          <w:tcPr>
            <w:tcW w:w="590" w:type="dxa"/>
            <w:tcBorders>
              <w:top w:val="nil"/>
              <w:left w:val="nil"/>
              <w:bottom w:val="nil"/>
              <w:right w:val="nil"/>
            </w:tcBorders>
            <w:shd w:val="clear" w:color="auto" w:fill="auto"/>
            <w:noWrap/>
            <w:vAlign w:val="bottom"/>
            <w:hideMark/>
          </w:tcPr>
          <w:p w14:paraId="48AAF2B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HPT_HUMAN</w:t>
            </w:r>
          </w:p>
        </w:tc>
        <w:tc>
          <w:tcPr>
            <w:tcW w:w="8816" w:type="dxa"/>
            <w:tcBorders>
              <w:top w:val="nil"/>
              <w:left w:val="nil"/>
              <w:bottom w:val="nil"/>
              <w:right w:val="nil"/>
            </w:tcBorders>
            <w:shd w:val="clear" w:color="auto" w:fill="auto"/>
            <w:noWrap/>
            <w:vAlign w:val="bottom"/>
            <w:hideMark/>
          </w:tcPr>
          <w:p w14:paraId="612DE26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Haptoglobin (</w:t>
            </w:r>
            <w:proofErr w:type="spellStart"/>
            <w:r w:rsidRPr="00F514BC">
              <w:rPr>
                <w:rFonts w:ascii="Aptos Narrow" w:eastAsia="Times New Roman" w:hAnsi="Aptos Narrow" w:cs="Times New Roman"/>
                <w:color w:val="000000"/>
                <w:kern w:val="0"/>
                <w:lang w:val="en-GB" w:eastAsia="en-GB"/>
                <w14:ligatures w14:val="none"/>
              </w:rPr>
              <w:t>Zonulin</w:t>
            </w:r>
            <w:proofErr w:type="spellEnd"/>
            <w:r w:rsidRPr="00F514BC">
              <w:rPr>
                <w:rFonts w:ascii="Aptos Narrow" w:eastAsia="Times New Roman" w:hAnsi="Aptos Narrow" w:cs="Times New Roman"/>
                <w:color w:val="000000"/>
                <w:kern w:val="0"/>
                <w:lang w:val="en-GB" w:eastAsia="en-GB"/>
                <w14:ligatures w14:val="none"/>
              </w:rPr>
              <w:t>) [Cleaved into: Haptoglobin alpha chain; Haptoglobin beta chain]</w:t>
            </w:r>
          </w:p>
        </w:tc>
      </w:tr>
      <w:tr w:rsidR="00F514BC" w:rsidRPr="00F514BC" w14:paraId="024FCFE4" w14:textId="77777777" w:rsidTr="00F514BC">
        <w:trPr>
          <w:trHeight w:val="288"/>
        </w:trPr>
        <w:tc>
          <w:tcPr>
            <w:tcW w:w="590" w:type="dxa"/>
            <w:tcBorders>
              <w:top w:val="nil"/>
              <w:left w:val="nil"/>
              <w:bottom w:val="nil"/>
              <w:right w:val="nil"/>
            </w:tcBorders>
            <w:shd w:val="clear" w:color="auto" w:fill="auto"/>
            <w:noWrap/>
            <w:vAlign w:val="bottom"/>
            <w:hideMark/>
          </w:tcPr>
          <w:p w14:paraId="65E4D8F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HPTR_HUMAN</w:t>
            </w:r>
          </w:p>
        </w:tc>
        <w:tc>
          <w:tcPr>
            <w:tcW w:w="8816" w:type="dxa"/>
            <w:tcBorders>
              <w:top w:val="nil"/>
              <w:left w:val="nil"/>
              <w:bottom w:val="nil"/>
              <w:right w:val="nil"/>
            </w:tcBorders>
            <w:shd w:val="clear" w:color="auto" w:fill="auto"/>
            <w:noWrap/>
            <w:vAlign w:val="bottom"/>
            <w:hideMark/>
          </w:tcPr>
          <w:p w14:paraId="17646A5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Haptoglobin-related protein</w:t>
            </w:r>
          </w:p>
        </w:tc>
      </w:tr>
      <w:tr w:rsidR="00F514BC" w:rsidRPr="00F514BC" w14:paraId="6EF5091B" w14:textId="77777777" w:rsidTr="00F514BC">
        <w:trPr>
          <w:trHeight w:val="288"/>
        </w:trPr>
        <w:tc>
          <w:tcPr>
            <w:tcW w:w="590" w:type="dxa"/>
            <w:tcBorders>
              <w:top w:val="nil"/>
              <w:left w:val="nil"/>
              <w:bottom w:val="nil"/>
              <w:right w:val="nil"/>
            </w:tcBorders>
            <w:shd w:val="clear" w:color="auto" w:fill="auto"/>
            <w:noWrap/>
            <w:vAlign w:val="bottom"/>
            <w:hideMark/>
          </w:tcPr>
          <w:p w14:paraId="4AE71A3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CFAD_HUMAN</w:t>
            </w:r>
          </w:p>
        </w:tc>
        <w:tc>
          <w:tcPr>
            <w:tcW w:w="8816" w:type="dxa"/>
            <w:tcBorders>
              <w:top w:val="nil"/>
              <w:left w:val="nil"/>
              <w:bottom w:val="nil"/>
              <w:right w:val="nil"/>
            </w:tcBorders>
            <w:shd w:val="clear" w:color="auto" w:fill="auto"/>
            <w:noWrap/>
            <w:vAlign w:val="bottom"/>
            <w:hideMark/>
          </w:tcPr>
          <w:p w14:paraId="1EE5BF9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Complement factor D (EC 3.4.21.46) (</w:t>
            </w:r>
            <w:proofErr w:type="spellStart"/>
            <w:r w:rsidRPr="00F514BC">
              <w:rPr>
                <w:rFonts w:ascii="Aptos Narrow" w:eastAsia="Times New Roman" w:hAnsi="Aptos Narrow" w:cs="Times New Roman"/>
                <w:color w:val="000000"/>
                <w:kern w:val="0"/>
                <w:lang w:val="en-GB" w:eastAsia="en-GB"/>
                <w14:ligatures w14:val="none"/>
              </w:rPr>
              <w:t>Adipsin</w:t>
            </w:r>
            <w:proofErr w:type="spellEnd"/>
            <w:r w:rsidRPr="00F514BC">
              <w:rPr>
                <w:rFonts w:ascii="Aptos Narrow" w:eastAsia="Times New Roman" w:hAnsi="Aptos Narrow" w:cs="Times New Roman"/>
                <w:color w:val="000000"/>
                <w:kern w:val="0"/>
                <w:lang w:val="en-GB" w:eastAsia="en-GB"/>
                <w14:ligatures w14:val="none"/>
              </w:rPr>
              <w:t>) (C3 convertase activator) (Properdin factor D)</w:t>
            </w:r>
          </w:p>
        </w:tc>
      </w:tr>
      <w:tr w:rsidR="00F514BC" w:rsidRPr="00F514BC" w14:paraId="13134A13" w14:textId="77777777" w:rsidTr="00F514BC">
        <w:trPr>
          <w:trHeight w:val="288"/>
        </w:trPr>
        <w:tc>
          <w:tcPr>
            <w:tcW w:w="590" w:type="dxa"/>
            <w:tcBorders>
              <w:top w:val="nil"/>
              <w:left w:val="nil"/>
              <w:bottom w:val="nil"/>
              <w:right w:val="nil"/>
            </w:tcBorders>
            <w:shd w:val="clear" w:color="auto" w:fill="auto"/>
            <w:noWrap/>
            <w:vAlign w:val="bottom"/>
            <w:hideMark/>
          </w:tcPr>
          <w:p w14:paraId="496B428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PLMN_HUMAN</w:t>
            </w:r>
          </w:p>
        </w:tc>
        <w:tc>
          <w:tcPr>
            <w:tcW w:w="8816" w:type="dxa"/>
            <w:tcBorders>
              <w:top w:val="nil"/>
              <w:left w:val="nil"/>
              <w:bottom w:val="nil"/>
              <w:right w:val="nil"/>
            </w:tcBorders>
            <w:shd w:val="clear" w:color="auto" w:fill="auto"/>
            <w:noWrap/>
            <w:vAlign w:val="bottom"/>
            <w:hideMark/>
          </w:tcPr>
          <w:p w14:paraId="32E4EAD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Plasminogen (EC 3.4.21.7) [Cleaved into: Plasmin heavy chain A; Activation peptide; Angiostatin; Plasmin heavy chain A, short form; Plasmin light chain B]</w:t>
            </w:r>
          </w:p>
        </w:tc>
      </w:tr>
      <w:tr w:rsidR="00F514BC" w:rsidRPr="00F514BC" w14:paraId="70676693" w14:textId="77777777" w:rsidTr="00F514BC">
        <w:trPr>
          <w:trHeight w:val="288"/>
        </w:trPr>
        <w:tc>
          <w:tcPr>
            <w:tcW w:w="590" w:type="dxa"/>
            <w:tcBorders>
              <w:top w:val="nil"/>
              <w:left w:val="nil"/>
              <w:bottom w:val="nil"/>
              <w:right w:val="nil"/>
            </w:tcBorders>
            <w:shd w:val="clear" w:color="auto" w:fill="auto"/>
            <w:noWrap/>
            <w:vAlign w:val="bottom"/>
            <w:hideMark/>
          </w:tcPr>
          <w:p w14:paraId="660D854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FA12_HUMAN</w:t>
            </w:r>
          </w:p>
        </w:tc>
        <w:tc>
          <w:tcPr>
            <w:tcW w:w="8816" w:type="dxa"/>
            <w:tcBorders>
              <w:top w:val="nil"/>
              <w:left w:val="nil"/>
              <w:bottom w:val="nil"/>
              <w:right w:val="nil"/>
            </w:tcBorders>
            <w:shd w:val="clear" w:color="auto" w:fill="auto"/>
            <w:noWrap/>
            <w:vAlign w:val="bottom"/>
            <w:hideMark/>
          </w:tcPr>
          <w:p w14:paraId="2FBFE95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Coagulation factor XII (EC 3.4.21.38) (Hageman factor) (HAF) [Cleaved into: Coagulation factor </w:t>
            </w:r>
            <w:proofErr w:type="spellStart"/>
            <w:r w:rsidRPr="00F514BC">
              <w:rPr>
                <w:rFonts w:ascii="Aptos Narrow" w:eastAsia="Times New Roman" w:hAnsi="Aptos Narrow" w:cs="Times New Roman"/>
                <w:color w:val="000000"/>
                <w:kern w:val="0"/>
                <w:lang w:val="en-GB" w:eastAsia="en-GB"/>
                <w14:ligatures w14:val="none"/>
              </w:rPr>
              <w:t>XIIa</w:t>
            </w:r>
            <w:proofErr w:type="spellEnd"/>
            <w:r w:rsidRPr="00F514BC">
              <w:rPr>
                <w:rFonts w:ascii="Aptos Narrow" w:eastAsia="Times New Roman" w:hAnsi="Aptos Narrow" w:cs="Times New Roman"/>
                <w:color w:val="000000"/>
                <w:kern w:val="0"/>
                <w:lang w:val="en-GB" w:eastAsia="en-GB"/>
                <w14:ligatures w14:val="none"/>
              </w:rPr>
              <w:t xml:space="preserve"> heavy chain; Beta-factor </w:t>
            </w:r>
            <w:proofErr w:type="spellStart"/>
            <w:r w:rsidRPr="00F514BC">
              <w:rPr>
                <w:rFonts w:ascii="Aptos Narrow" w:eastAsia="Times New Roman" w:hAnsi="Aptos Narrow" w:cs="Times New Roman"/>
                <w:color w:val="000000"/>
                <w:kern w:val="0"/>
                <w:lang w:val="en-GB" w:eastAsia="en-GB"/>
                <w14:ligatures w14:val="none"/>
              </w:rPr>
              <w:t>XIIa</w:t>
            </w:r>
            <w:proofErr w:type="spellEnd"/>
            <w:r w:rsidRPr="00F514BC">
              <w:rPr>
                <w:rFonts w:ascii="Aptos Narrow" w:eastAsia="Times New Roman" w:hAnsi="Aptos Narrow" w:cs="Times New Roman"/>
                <w:color w:val="000000"/>
                <w:kern w:val="0"/>
                <w:lang w:val="en-GB" w:eastAsia="en-GB"/>
                <w14:ligatures w14:val="none"/>
              </w:rPr>
              <w:t xml:space="preserve"> part 1; Coagulation factor </w:t>
            </w:r>
            <w:proofErr w:type="spellStart"/>
            <w:r w:rsidRPr="00F514BC">
              <w:rPr>
                <w:rFonts w:ascii="Aptos Narrow" w:eastAsia="Times New Roman" w:hAnsi="Aptos Narrow" w:cs="Times New Roman"/>
                <w:color w:val="000000"/>
                <w:kern w:val="0"/>
                <w:lang w:val="en-GB" w:eastAsia="en-GB"/>
                <w14:ligatures w14:val="none"/>
              </w:rPr>
              <w:t>XIIa</w:t>
            </w:r>
            <w:proofErr w:type="spellEnd"/>
            <w:r w:rsidRPr="00F514BC">
              <w:rPr>
                <w:rFonts w:ascii="Aptos Narrow" w:eastAsia="Times New Roman" w:hAnsi="Aptos Narrow" w:cs="Times New Roman"/>
                <w:color w:val="000000"/>
                <w:kern w:val="0"/>
                <w:lang w:val="en-GB" w:eastAsia="en-GB"/>
                <w14:ligatures w14:val="none"/>
              </w:rPr>
              <w:t xml:space="preserve"> light chain (Beta-factor </w:t>
            </w:r>
            <w:proofErr w:type="spellStart"/>
            <w:r w:rsidRPr="00F514BC">
              <w:rPr>
                <w:rFonts w:ascii="Aptos Narrow" w:eastAsia="Times New Roman" w:hAnsi="Aptos Narrow" w:cs="Times New Roman"/>
                <w:color w:val="000000"/>
                <w:kern w:val="0"/>
                <w:lang w:val="en-GB" w:eastAsia="en-GB"/>
                <w14:ligatures w14:val="none"/>
              </w:rPr>
              <w:t>XIIa</w:t>
            </w:r>
            <w:proofErr w:type="spellEnd"/>
            <w:r w:rsidRPr="00F514BC">
              <w:rPr>
                <w:rFonts w:ascii="Aptos Narrow" w:eastAsia="Times New Roman" w:hAnsi="Aptos Narrow" w:cs="Times New Roman"/>
                <w:color w:val="000000"/>
                <w:kern w:val="0"/>
                <w:lang w:val="en-GB" w:eastAsia="en-GB"/>
                <w14:ligatures w14:val="none"/>
              </w:rPr>
              <w:t xml:space="preserve"> part 2)]</w:t>
            </w:r>
          </w:p>
        </w:tc>
      </w:tr>
      <w:tr w:rsidR="00F514BC" w:rsidRPr="00F514BC" w14:paraId="660A19EA" w14:textId="77777777" w:rsidTr="00F514BC">
        <w:trPr>
          <w:trHeight w:val="288"/>
        </w:trPr>
        <w:tc>
          <w:tcPr>
            <w:tcW w:w="590" w:type="dxa"/>
            <w:tcBorders>
              <w:top w:val="nil"/>
              <w:left w:val="nil"/>
              <w:bottom w:val="nil"/>
              <w:right w:val="nil"/>
            </w:tcBorders>
            <w:shd w:val="clear" w:color="auto" w:fill="auto"/>
            <w:noWrap/>
            <w:vAlign w:val="bottom"/>
            <w:hideMark/>
          </w:tcPr>
          <w:p w14:paraId="49D7098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CFAB_HUMAN</w:t>
            </w:r>
          </w:p>
        </w:tc>
        <w:tc>
          <w:tcPr>
            <w:tcW w:w="8816" w:type="dxa"/>
            <w:tcBorders>
              <w:top w:val="nil"/>
              <w:left w:val="nil"/>
              <w:bottom w:val="nil"/>
              <w:right w:val="nil"/>
            </w:tcBorders>
            <w:shd w:val="clear" w:color="auto" w:fill="auto"/>
            <w:noWrap/>
            <w:vAlign w:val="bottom"/>
            <w:hideMark/>
          </w:tcPr>
          <w:p w14:paraId="5995E1F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Complement factor B (EC 3.4.21.47) (C3/C5 convertase) (Glycine-rich beta glycoprotein) (GBG) (PBF2) (Properdin factor B) [Cleaved into: Complement factor B Ba fragment; Complement factor B Bb fragment]</w:t>
            </w:r>
          </w:p>
        </w:tc>
      </w:tr>
      <w:tr w:rsidR="00F514BC" w:rsidRPr="00F514BC" w14:paraId="3CA4644D" w14:textId="77777777" w:rsidTr="00F514BC">
        <w:trPr>
          <w:trHeight w:val="288"/>
        </w:trPr>
        <w:tc>
          <w:tcPr>
            <w:tcW w:w="590" w:type="dxa"/>
            <w:tcBorders>
              <w:top w:val="nil"/>
              <w:left w:val="nil"/>
              <w:bottom w:val="nil"/>
              <w:right w:val="nil"/>
            </w:tcBorders>
            <w:shd w:val="clear" w:color="auto" w:fill="auto"/>
            <w:noWrap/>
            <w:vAlign w:val="bottom"/>
            <w:hideMark/>
          </w:tcPr>
          <w:p w14:paraId="2C9122C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ADA_HUMAN</w:t>
            </w:r>
          </w:p>
        </w:tc>
        <w:tc>
          <w:tcPr>
            <w:tcW w:w="8816" w:type="dxa"/>
            <w:tcBorders>
              <w:top w:val="nil"/>
              <w:left w:val="nil"/>
              <w:bottom w:val="nil"/>
              <w:right w:val="nil"/>
            </w:tcBorders>
            <w:shd w:val="clear" w:color="auto" w:fill="auto"/>
            <w:noWrap/>
            <w:vAlign w:val="bottom"/>
            <w:hideMark/>
          </w:tcPr>
          <w:p w14:paraId="56EF7D3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Adenosine deaminase (EC 3.5.4.4) (Adenosine </w:t>
            </w:r>
            <w:proofErr w:type="spellStart"/>
            <w:r w:rsidRPr="00F514BC">
              <w:rPr>
                <w:rFonts w:ascii="Aptos Narrow" w:eastAsia="Times New Roman" w:hAnsi="Aptos Narrow" w:cs="Times New Roman"/>
                <w:color w:val="000000"/>
                <w:kern w:val="0"/>
                <w:lang w:val="en-GB" w:eastAsia="en-GB"/>
                <w14:ligatures w14:val="none"/>
              </w:rPr>
              <w:t>aminohydrolase</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641FF74C" w14:textId="77777777" w:rsidTr="00F514BC">
        <w:trPr>
          <w:trHeight w:val="288"/>
        </w:trPr>
        <w:tc>
          <w:tcPr>
            <w:tcW w:w="590" w:type="dxa"/>
            <w:tcBorders>
              <w:top w:val="nil"/>
              <w:left w:val="nil"/>
              <w:bottom w:val="nil"/>
              <w:right w:val="nil"/>
            </w:tcBorders>
            <w:shd w:val="clear" w:color="auto" w:fill="auto"/>
            <w:noWrap/>
            <w:vAlign w:val="bottom"/>
            <w:hideMark/>
          </w:tcPr>
          <w:p w14:paraId="09A8C15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ATP6_HUMAN</w:t>
            </w:r>
          </w:p>
        </w:tc>
        <w:tc>
          <w:tcPr>
            <w:tcW w:w="8816" w:type="dxa"/>
            <w:tcBorders>
              <w:top w:val="nil"/>
              <w:left w:val="nil"/>
              <w:bottom w:val="nil"/>
              <w:right w:val="nil"/>
            </w:tcBorders>
            <w:shd w:val="clear" w:color="auto" w:fill="auto"/>
            <w:noWrap/>
            <w:vAlign w:val="bottom"/>
            <w:hideMark/>
          </w:tcPr>
          <w:p w14:paraId="2A0D87D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ATP synthase subunit a (F-ATPase protein 6)</w:t>
            </w:r>
          </w:p>
        </w:tc>
      </w:tr>
      <w:tr w:rsidR="00F514BC" w:rsidRPr="00F514BC" w14:paraId="5FA611AF" w14:textId="77777777" w:rsidTr="00F514BC">
        <w:trPr>
          <w:trHeight w:val="288"/>
        </w:trPr>
        <w:tc>
          <w:tcPr>
            <w:tcW w:w="590" w:type="dxa"/>
            <w:tcBorders>
              <w:top w:val="nil"/>
              <w:left w:val="nil"/>
              <w:bottom w:val="nil"/>
              <w:right w:val="nil"/>
            </w:tcBorders>
            <w:shd w:val="clear" w:color="auto" w:fill="auto"/>
            <w:noWrap/>
            <w:vAlign w:val="bottom"/>
            <w:hideMark/>
          </w:tcPr>
          <w:p w14:paraId="395F1C6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CAH1_HUMAN</w:t>
            </w:r>
          </w:p>
        </w:tc>
        <w:tc>
          <w:tcPr>
            <w:tcW w:w="8816" w:type="dxa"/>
            <w:tcBorders>
              <w:top w:val="nil"/>
              <w:left w:val="nil"/>
              <w:bottom w:val="nil"/>
              <w:right w:val="nil"/>
            </w:tcBorders>
            <w:shd w:val="clear" w:color="auto" w:fill="auto"/>
            <w:noWrap/>
            <w:vAlign w:val="bottom"/>
            <w:hideMark/>
          </w:tcPr>
          <w:p w14:paraId="10D1E76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Carbonic anhydrase 1 (EC 4.2.1.1) (Carbonate dehydratase I) (Carbonic anhydrase B) (CAB) (Carbonic anhydrase I) (CA-I)</w:t>
            </w:r>
          </w:p>
        </w:tc>
      </w:tr>
      <w:tr w:rsidR="00F514BC" w:rsidRPr="00F514BC" w14:paraId="09A3DE91" w14:textId="77777777" w:rsidTr="00F514BC">
        <w:trPr>
          <w:trHeight w:val="288"/>
        </w:trPr>
        <w:tc>
          <w:tcPr>
            <w:tcW w:w="590" w:type="dxa"/>
            <w:tcBorders>
              <w:top w:val="nil"/>
              <w:left w:val="nil"/>
              <w:bottom w:val="nil"/>
              <w:right w:val="nil"/>
            </w:tcBorders>
            <w:shd w:val="clear" w:color="auto" w:fill="auto"/>
            <w:noWrap/>
            <w:vAlign w:val="bottom"/>
            <w:hideMark/>
          </w:tcPr>
          <w:p w14:paraId="01014F2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CAH2_HUMAN</w:t>
            </w:r>
          </w:p>
        </w:tc>
        <w:tc>
          <w:tcPr>
            <w:tcW w:w="8816" w:type="dxa"/>
            <w:tcBorders>
              <w:top w:val="nil"/>
              <w:left w:val="nil"/>
              <w:bottom w:val="nil"/>
              <w:right w:val="nil"/>
            </w:tcBorders>
            <w:shd w:val="clear" w:color="auto" w:fill="auto"/>
            <w:noWrap/>
            <w:vAlign w:val="bottom"/>
            <w:hideMark/>
          </w:tcPr>
          <w:p w14:paraId="2A473AB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Carbonic anhydrase 2 (EC 4.2.1.1) (Carbonate dehydratase II) (Carbonic anhydrase C) (CAC) (Carbonic anhydrase II) (CA-II)</w:t>
            </w:r>
          </w:p>
        </w:tc>
      </w:tr>
      <w:tr w:rsidR="00F514BC" w:rsidRPr="00F514BC" w14:paraId="3EC869F6" w14:textId="77777777" w:rsidTr="00F514BC">
        <w:trPr>
          <w:trHeight w:val="288"/>
        </w:trPr>
        <w:tc>
          <w:tcPr>
            <w:tcW w:w="590" w:type="dxa"/>
            <w:tcBorders>
              <w:top w:val="nil"/>
              <w:left w:val="nil"/>
              <w:bottom w:val="nil"/>
              <w:right w:val="nil"/>
            </w:tcBorders>
            <w:shd w:val="clear" w:color="auto" w:fill="auto"/>
            <w:noWrap/>
            <w:vAlign w:val="bottom"/>
            <w:hideMark/>
          </w:tcPr>
          <w:p w14:paraId="6E9E111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ASSY_HUMAN</w:t>
            </w:r>
          </w:p>
        </w:tc>
        <w:tc>
          <w:tcPr>
            <w:tcW w:w="8816" w:type="dxa"/>
            <w:tcBorders>
              <w:top w:val="nil"/>
              <w:left w:val="nil"/>
              <w:bottom w:val="nil"/>
              <w:right w:val="nil"/>
            </w:tcBorders>
            <w:shd w:val="clear" w:color="auto" w:fill="auto"/>
            <w:noWrap/>
            <w:vAlign w:val="bottom"/>
            <w:hideMark/>
          </w:tcPr>
          <w:p w14:paraId="4103831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Argininosuccinate</w:t>
            </w:r>
            <w:proofErr w:type="spellEnd"/>
            <w:r w:rsidRPr="00F514BC">
              <w:rPr>
                <w:rFonts w:ascii="Aptos Narrow" w:eastAsia="Times New Roman" w:hAnsi="Aptos Narrow" w:cs="Times New Roman"/>
                <w:color w:val="000000"/>
                <w:kern w:val="0"/>
                <w:lang w:val="en-GB" w:eastAsia="en-GB"/>
                <w14:ligatures w14:val="none"/>
              </w:rPr>
              <w:t xml:space="preserve"> synthase (EC 6.3.4.5) (Citrulline--aspartate ligase)</w:t>
            </w:r>
          </w:p>
        </w:tc>
      </w:tr>
      <w:tr w:rsidR="00F514BC" w:rsidRPr="00F514BC" w14:paraId="437BD380" w14:textId="77777777" w:rsidTr="00F514BC">
        <w:trPr>
          <w:trHeight w:val="288"/>
        </w:trPr>
        <w:tc>
          <w:tcPr>
            <w:tcW w:w="590" w:type="dxa"/>
            <w:tcBorders>
              <w:top w:val="nil"/>
              <w:left w:val="nil"/>
              <w:bottom w:val="nil"/>
              <w:right w:val="nil"/>
            </w:tcBorders>
            <w:shd w:val="clear" w:color="auto" w:fill="auto"/>
            <w:noWrap/>
            <w:vAlign w:val="bottom"/>
            <w:hideMark/>
          </w:tcPr>
          <w:p w14:paraId="2995D81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ISK1_HUMAN</w:t>
            </w:r>
          </w:p>
        </w:tc>
        <w:tc>
          <w:tcPr>
            <w:tcW w:w="8816" w:type="dxa"/>
            <w:tcBorders>
              <w:top w:val="nil"/>
              <w:left w:val="nil"/>
              <w:bottom w:val="nil"/>
              <w:right w:val="nil"/>
            </w:tcBorders>
            <w:shd w:val="clear" w:color="auto" w:fill="auto"/>
            <w:noWrap/>
            <w:vAlign w:val="bottom"/>
            <w:hideMark/>
          </w:tcPr>
          <w:p w14:paraId="748F960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Serine protease inhibitor Kazal-type 1 (Pancreatic secretory trypsin inhibitor) (</w:t>
            </w:r>
            <w:proofErr w:type="spellStart"/>
            <w:r w:rsidRPr="00F514BC">
              <w:rPr>
                <w:rFonts w:ascii="Aptos Narrow" w:eastAsia="Times New Roman" w:hAnsi="Aptos Narrow" w:cs="Times New Roman"/>
                <w:color w:val="000000"/>
                <w:kern w:val="0"/>
                <w:lang w:val="en-GB" w:eastAsia="en-GB"/>
                <w14:ligatures w14:val="none"/>
              </w:rPr>
              <w:t>Tumor</w:t>
            </w:r>
            <w:proofErr w:type="spellEnd"/>
            <w:r w:rsidRPr="00F514BC">
              <w:rPr>
                <w:rFonts w:ascii="Aptos Narrow" w:eastAsia="Times New Roman" w:hAnsi="Aptos Narrow" w:cs="Times New Roman"/>
                <w:color w:val="000000"/>
                <w:kern w:val="0"/>
                <w:lang w:val="en-GB" w:eastAsia="en-GB"/>
                <w14:ligatures w14:val="none"/>
              </w:rPr>
              <w:t>-associated trypsin inhibitor) (TATI)</w:t>
            </w:r>
          </w:p>
        </w:tc>
      </w:tr>
      <w:tr w:rsidR="00F514BC" w:rsidRPr="00F514BC" w14:paraId="5A6A31FF" w14:textId="77777777" w:rsidTr="00F514BC">
        <w:trPr>
          <w:trHeight w:val="288"/>
        </w:trPr>
        <w:tc>
          <w:tcPr>
            <w:tcW w:w="590" w:type="dxa"/>
            <w:tcBorders>
              <w:top w:val="nil"/>
              <w:left w:val="nil"/>
              <w:bottom w:val="nil"/>
              <w:right w:val="nil"/>
            </w:tcBorders>
            <w:shd w:val="clear" w:color="auto" w:fill="auto"/>
            <w:noWrap/>
            <w:vAlign w:val="bottom"/>
            <w:hideMark/>
          </w:tcPr>
          <w:p w14:paraId="006DB5A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ANT3_HUMAN</w:t>
            </w:r>
          </w:p>
        </w:tc>
        <w:tc>
          <w:tcPr>
            <w:tcW w:w="8816" w:type="dxa"/>
            <w:tcBorders>
              <w:top w:val="nil"/>
              <w:left w:val="nil"/>
              <w:bottom w:val="nil"/>
              <w:right w:val="nil"/>
            </w:tcBorders>
            <w:shd w:val="clear" w:color="auto" w:fill="auto"/>
            <w:noWrap/>
            <w:vAlign w:val="bottom"/>
            <w:hideMark/>
          </w:tcPr>
          <w:p w14:paraId="0BDDE36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Antithrombin-III (ATIII) (Serpin C1)</w:t>
            </w:r>
          </w:p>
        </w:tc>
      </w:tr>
      <w:tr w:rsidR="00F514BC" w:rsidRPr="00F514BC" w14:paraId="74922EF8" w14:textId="77777777" w:rsidTr="00F514BC">
        <w:trPr>
          <w:trHeight w:val="288"/>
        </w:trPr>
        <w:tc>
          <w:tcPr>
            <w:tcW w:w="590" w:type="dxa"/>
            <w:tcBorders>
              <w:top w:val="nil"/>
              <w:left w:val="nil"/>
              <w:bottom w:val="nil"/>
              <w:right w:val="nil"/>
            </w:tcBorders>
            <w:shd w:val="clear" w:color="auto" w:fill="auto"/>
            <w:noWrap/>
            <w:vAlign w:val="bottom"/>
            <w:hideMark/>
          </w:tcPr>
          <w:p w14:paraId="370CFCD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A1AT_HUMAN</w:t>
            </w:r>
          </w:p>
        </w:tc>
        <w:tc>
          <w:tcPr>
            <w:tcW w:w="8816" w:type="dxa"/>
            <w:tcBorders>
              <w:top w:val="nil"/>
              <w:left w:val="nil"/>
              <w:bottom w:val="nil"/>
              <w:right w:val="nil"/>
            </w:tcBorders>
            <w:shd w:val="clear" w:color="auto" w:fill="auto"/>
            <w:noWrap/>
            <w:vAlign w:val="bottom"/>
            <w:hideMark/>
          </w:tcPr>
          <w:p w14:paraId="084C5CD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Alpha-1-antitrypsin (Alpha-1 protease inhibitor) (Alpha-1-antiproteinase) (Serpin A1) [Cleaved into: Short peptide from AAT (SPAAT)]</w:t>
            </w:r>
          </w:p>
        </w:tc>
      </w:tr>
      <w:tr w:rsidR="00F514BC" w:rsidRPr="00F514BC" w14:paraId="21B28B9D" w14:textId="77777777" w:rsidTr="00F514BC">
        <w:trPr>
          <w:trHeight w:val="288"/>
        </w:trPr>
        <w:tc>
          <w:tcPr>
            <w:tcW w:w="590" w:type="dxa"/>
            <w:tcBorders>
              <w:top w:val="nil"/>
              <w:left w:val="nil"/>
              <w:bottom w:val="nil"/>
              <w:right w:val="nil"/>
            </w:tcBorders>
            <w:shd w:val="clear" w:color="auto" w:fill="auto"/>
            <w:noWrap/>
            <w:vAlign w:val="bottom"/>
            <w:hideMark/>
          </w:tcPr>
          <w:p w14:paraId="2720C6E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AACT_HUMAN</w:t>
            </w:r>
          </w:p>
        </w:tc>
        <w:tc>
          <w:tcPr>
            <w:tcW w:w="8816" w:type="dxa"/>
            <w:tcBorders>
              <w:top w:val="nil"/>
              <w:left w:val="nil"/>
              <w:bottom w:val="nil"/>
              <w:right w:val="nil"/>
            </w:tcBorders>
            <w:shd w:val="clear" w:color="auto" w:fill="auto"/>
            <w:noWrap/>
            <w:vAlign w:val="bottom"/>
            <w:hideMark/>
          </w:tcPr>
          <w:p w14:paraId="2F7B212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Alpha-1-antichymotrypsin (ACT) (Cell growth-inhibiting gene 24/25 protein) (Serpin A3) [Cleaved into: Alpha-1-antichymotrypsin His-Pro-less]</w:t>
            </w:r>
          </w:p>
        </w:tc>
      </w:tr>
      <w:tr w:rsidR="00F514BC" w:rsidRPr="00F514BC" w14:paraId="1BC0D215" w14:textId="77777777" w:rsidTr="00F514BC">
        <w:trPr>
          <w:trHeight w:val="288"/>
        </w:trPr>
        <w:tc>
          <w:tcPr>
            <w:tcW w:w="590" w:type="dxa"/>
            <w:tcBorders>
              <w:top w:val="nil"/>
              <w:left w:val="nil"/>
              <w:bottom w:val="nil"/>
              <w:right w:val="nil"/>
            </w:tcBorders>
            <w:shd w:val="clear" w:color="auto" w:fill="auto"/>
            <w:noWrap/>
            <w:vAlign w:val="bottom"/>
            <w:hideMark/>
          </w:tcPr>
          <w:p w14:paraId="59A2C85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ANGT_HUMAN</w:t>
            </w:r>
          </w:p>
        </w:tc>
        <w:tc>
          <w:tcPr>
            <w:tcW w:w="8816" w:type="dxa"/>
            <w:tcBorders>
              <w:top w:val="nil"/>
              <w:left w:val="nil"/>
              <w:bottom w:val="nil"/>
              <w:right w:val="nil"/>
            </w:tcBorders>
            <w:shd w:val="clear" w:color="auto" w:fill="auto"/>
            <w:noWrap/>
            <w:vAlign w:val="bottom"/>
            <w:hideMark/>
          </w:tcPr>
          <w:p w14:paraId="54ECCEA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Angiotensinogen (Serpin A8) [Cleaved into: Angiotensin-1 (Angiotensin 1-10) (Angiotensin I) (Ang I); Angiotensin-2 (Angiotensin 1-8) (Angiotensin II) (Ang II); Angiotensin-3 (Angiotensin 2-8) (Angiotensin III) (Ang III) (Des-Asp[1]-angiotensin II); Angiotensin-4 (Angiotensin 3-8) (Angiotensin IV) (Ang IV); Angiotensin 1-9; Angiotensin 1-7; Angiotensin 1-5; Angiotensin 1-4]</w:t>
            </w:r>
          </w:p>
        </w:tc>
      </w:tr>
      <w:tr w:rsidR="00F514BC" w:rsidRPr="00F514BC" w14:paraId="325FA6C2" w14:textId="77777777" w:rsidTr="00F514BC">
        <w:trPr>
          <w:trHeight w:val="288"/>
        </w:trPr>
        <w:tc>
          <w:tcPr>
            <w:tcW w:w="590" w:type="dxa"/>
            <w:tcBorders>
              <w:top w:val="nil"/>
              <w:left w:val="nil"/>
              <w:bottom w:val="nil"/>
              <w:right w:val="nil"/>
            </w:tcBorders>
            <w:shd w:val="clear" w:color="auto" w:fill="auto"/>
            <w:noWrap/>
            <w:vAlign w:val="bottom"/>
            <w:hideMark/>
          </w:tcPr>
          <w:p w14:paraId="4F483B4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A2MG_HUMAN</w:t>
            </w:r>
          </w:p>
        </w:tc>
        <w:tc>
          <w:tcPr>
            <w:tcW w:w="8816" w:type="dxa"/>
            <w:tcBorders>
              <w:top w:val="nil"/>
              <w:left w:val="nil"/>
              <w:bottom w:val="nil"/>
              <w:right w:val="nil"/>
            </w:tcBorders>
            <w:shd w:val="clear" w:color="auto" w:fill="auto"/>
            <w:noWrap/>
            <w:vAlign w:val="bottom"/>
            <w:hideMark/>
          </w:tcPr>
          <w:p w14:paraId="21180AB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Alpha-2-macroglobulin (Alpha-2-M) (C3 and PZP-like alpha-2-macroglobulin domain-containing protein 5)</w:t>
            </w:r>
          </w:p>
        </w:tc>
      </w:tr>
      <w:tr w:rsidR="00F514BC" w:rsidRPr="00F514BC" w14:paraId="4D4CB3C8" w14:textId="77777777" w:rsidTr="00F514BC">
        <w:trPr>
          <w:trHeight w:val="288"/>
        </w:trPr>
        <w:tc>
          <w:tcPr>
            <w:tcW w:w="590" w:type="dxa"/>
            <w:tcBorders>
              <w:top w:val="nil"/>
              <w:left w:val="nil"/>
              <w:bottom w:val="nil"/>
              <w:right w:val="nil"/>
            </w:tcBorders>
            <w:shd w:val="clear" w:color="auto" w:fill="auto"/>
            <w:noWrap/>
            <w:vAlign w:val="bottom"/>
            <w:hideMark/>
          </w:tcPr>
          <w:p w14:paraId="1A8D34A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CO3_HUMAN</w:t>
            </w:r>
          </w:p>
        </w:tc>
        <w:tc>
          <w:tcPr>
            <w:tcW w:w="8816" w:type="dxa"/>
            <w:tcBorders>
              <w:top w:val="nil"/>
              <w:left w:val="nil"/>
              <w:bottom w:val="nil"/>
              <w:right w:val="nil"/>
            </w:tcBorders>
            <w:shd w:val="clear" w:color="auto" w:fill="auto"/>
            <w:noWrap/>
            <w:vAlign w:val="bottom"/>
            <w:hideMark/>
          </w:tcPr>
          <w:p w14:paraId="362890E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Complement C3 (C3 and PZP-like alpha-2-macroglobulin domain-containing protein 1) [Cleaved into: Complement C3 beta chain; C3-beta-c (C3bc); Complement C3 alpha chain; C3a anaphylatoxin; Acylation stimulating protein (ASP) (C3adesArg); Complement C3b alpha' chain; Complement C3c alpha' chain fragment 1; Complement C3dg fragment; Complement C3g fragment; Complement C3d fragment; Complement C3f fragment; Complement C3c alpha' chain fragment 2]</w:t>
            </w:r>
          </w:p>
        </w:tc>
      </w:tr>
      <w:tr w:rsidR="00F514BC" w:rsidRPr="00F514BC" w14:paraId="5EA0911A" w14:textId="77777777" w:rsidTr="00F514BC">
        <w:trPr>
          <w:trHeight w:val="288"/>
        </w:trPr>
        <w:tc>
          <w:tcPr>
            <w:tcW w:w="590" w:type="dxa"/>
            <w:tcBorders>
              <w:top w:val="nil"/>
              <w:left w:val="nil"/>
              <w:bottom w:val="nil"/>
              <w:right w:val="nil"/>
            </w:tcBorders>
            <w:shd w:val="clear" w:color="auto" w:fill="auto"/>
            <w:noWrap/>
            <w:vAlign w:val="bottom"/>
            <w:hideMark/>
          </w:tcPr>
          <w:p w14:paraId="1299D7C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CO5_HUMAN</w:t>
            </w:r>
          </w:p>
        </w:tc>
        <w:tc>
          <w:tcPr>
            <w:tcW w:w="8816" w:type="dxa"/>
            <w:tcBorders>
              <w:top w:val="nil"/>
              <w:left w:val="nil"/>
              <w:bottom w:val="nil"/>
              <w:right w:val="nil"/>
            </w:tcBorders>
            <w:shd w:val="clear" w:color="auto" w:fill="auto"/>
            <w:noWrap/>
            <w:vAlign w:val="bottom"/>
            <w:hideMark/>
          </w:tcPr>
          <w:p w14:paraId="32F791C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Complement C5 (C3 and PZP-like alpha-2-macroglobulin domain-containing protein 4) [Cleaved into: Complement C5 beta chain; Complement C5 alpha chain; C5a anaphylatoxin; Complement C5 alpha' chain]</w:t>
            </w:r>
          </w:p>
        </w:tc>
      </w:tr>
      <w:tr w:rsidR="00F514BC" w:rsidRPr="00F514BC" w14:paraId="23A590BC" w14:textId="77777777" w:rsidTr="00F514BC">
        <w:trPr>
          <w:trHeight w:val="288"/>
        </w:trPr>
        <w:tc>
          <w:tcPr>
            <w:tcW w:w="590" w:type="dxa"/>
            <w:tcBorders>
              <w:top w:val="nil"/>
              <w:left w:val="nil"/>
              <w:bottom w:val="nil"/>
              <w:right w:val="nil"/>
            </w:tcBorders>
            <w:shd w:val="clear" w:color="auto" w:fill="auto"/>
            <w:noWrap/>
            <w:vAlign w:val="bottom"/>
            <w:hideMark/>
          </w:tcPr>
          <w:p w14:paraId="50EB7E6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CYTC_HUMAN</w:t>
            </w:r>
          </w:p>
        </w:tc>
        <w:tc>
          <w:tcPr>
            <w:tcW w:w="8816" w:type="dxa"/>
            <w:tcBorders>
              <w:top w:val="nil"/>
              <w:left w:val="nil"/>
              <w:bottom w:val="nil"/>
              <w:right w:val="nil"/>
            </w:tcBorders>
            <w:shd w:val="clear" w:color="auto" w:fill="auto"/>
            <w:noWrap/>
            <w:vAlign w:val="bottom"/>
            <w:hideMark/>
          </w:tcPr>
          <w:p w14:paraId="755D9EE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Cystatin-C (Cystatin-3) (Gamma-trace) (Neuroendocrine basic polypeptide) (Post-gamma-globulin)</w:t>
            </w:r>
          </w:p>
        </w:tc>
      </w:tr>
      <w:tr w:rsidR="00F514BC" w:rsidRPr="00F514BC" w14:paraId="2C6479D6" w14:textId="77777777" w:rsidTr="00F514BC">
        <w:trPr>
          <w:trHeight w:val="288"/>
        </w:trPr>
        <w:tc>
          <w:tcPr>
            <w:tcW w:w="590" w:type="dxa"/>
            <w:tcBorders>
              <w:top w:val="nil"/>
              <w:left w:val="nil"/>
              <w:bottom w:val="nil"/>
              <w:right w:val="nil"/>
            </w:tcBorders>
            <w:shd w:val="clear" w:color="auto" w:fill="auto"/>
            <w:noWrap/>
            <w:vAlign w:val="bottom"/>
            <w:hideMark/>
          </w:tcPr>
          <w:p w14:paraId="21AE322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CYTA_HUMAN</w:t>
            </w:r>
          </w:p>
        </w:tc>
        <w:tc>
          <w:tcPr>
            <w:tcW w:w="8816" w:type="dxa"/>
            <w:tcBorders>
              <w:top w:val="nil"/>
              <w:left w:val="nil"/>
              <w:bottom w:val="nil"/>
              <w:right w:val="nil"/>
            </w:tcBorders>
            <w:shd w:val="clear" w:color="auto" w:fill="auto"/>
            <w:noWrap/>
            <w:vAlign w:val="bottom"/>
            <w:hideMark/>
          </w:tcPr>
          <w:p w14:paraId="32C78C7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Cystatin-A (Cystatin-AS) (Stefin-A) [Cleaved into: Cystatin-A, N-terminally processed]</w:t>
            </w:r>
          </w:p>
        </w:tc>
      </w:tr>
      <w:tr w:rsidR="00F514BC" w:rsidRPr="00F514BC" w14:paraId="420FF451" w14:textId="77777777" w:rsidTr="00F514BC">
        <w:trPr>
          <w:trHeight w:val="288"/>
        </w:trPr>
        <w:tc>
          <w:tcPr>
            <w:tcW w:w="590" w:type="dxa"/>
            <w:tcBorders>
              <w:top w:val="nil"/>
              <w:left w:val="nil"/>
              <w:bottom w:val="nil"/>
              <w:right w:val="nil"/>
            </w:tcBorders>
            <w:shd w:val="clear" w:color="auto" w:fill="auto"/>
            <w:noWrap/>
            <w:vAlign w:val="bottom"/>
            <w:hideMark/>
          </w:tcPr>
          <w:p w14:paraId="25A2E0F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KNG1_HUMAN</w:t>
            </w:r>
          </w:p>
        </w:tc>
        <w:tc>
          <w:tcPr>
            <w:tcW w:w="8816" w:type="dxa"/>
            <w:tcBorders>
              <w:top w:val="nil"/>
              <w:left w:val="nil"/>
              <w:bottom w:val="nil"/>
              <w:right w:val="nil"/>
            </w:tcBorders>
            <w:shd w:val="clear" w:color="auto" w:fill="auto"/>
            <w:noWrap/>
            <w:vAlign w:val="bottom"/>
            <w:hideMark/>
          </w:tcPr>
          <w:p w14:paraId="749CE52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Kininogen-1 (Alpha-2-thiol proteinase inhibitor) (Fitzgerald factor) (High molecular weight kininogen) (HMWK) (Williams-Fitzgerald-</w:t>
            </w:r>
            <w:proofErr w:type="spellStart"/>
            <w:r w:rsidRPr="00F514BC">
              <w:rPr>
                <w:rFonts w:ascii="Aptos Narrow" w:eastAsia="Times New Roman" w:hAnsi="Aptos Narrow" w:cs="Times New Roman"/>
                <w:color w:val="000000"/>
                <w:kern w:val="0"/>
                <w:lang w:val="en-GB" w:eastAsia="en-GB"/>
                <w14:ligatures w14:val="none"/>
              </w:rPr>
              <w:t>Flaujeac</w:t>
            </w:r>
            <w:proofErr w:type="spellEnd"/>
            <w:r w:rsidRPr="00F514BC">
              <w:rPr>
                <w:rFonts w:ascii="Aptos Narrow" w:eastAsia="Times New Roman" w:hAnsi="Aptos Narrow" w:cs="Times New Roman"/>
                <w:color w:val="000000"/>
                <w:kern w:val="0"/>
                <w:lang w:val="en-GB" w:eastAsia="en-GB"/>
                <w14:ligatures w14:val="none"/>
              </w:rPr>
              <w:t xml:space="preserve"> factor) [Cleaved into: Kininogen-1 heavy chain; T-kinin (Ile-Ser-Bradykinin); Bradykinin (Kallidin I); </w:t>
            </w:r>
            <w:proofErr w:type="spellStart"/>
            <w:r w:rsidRPr="00F514BC">
              <w:rPr>
                <w:rFonts w:ascii="Aptos Narrow" w:eastAsia="Times New Roman" w:hAnsi="Aptos Narrow" w:cs="Times New Roman"/>
                <w:color w:val="000000"/>
                <w:kern w:val="0"/>
                <w:lang w:val="en-GB" w:eastAsia="en-GB"/>
                <w14:ligatures w14:val="none"/>
              </w:rPr>
              <w:t>Lysyl</w:t>
            </w:r>
            <w:proofErr w:type="spellEnd"/>
            <w:r w:rsidRPr="00F514BC">
              <w:rPr>
                <w:rFonts w:ascii="Aptos Narrow" w:eastAsia="Times New Roman" w:hAnsi="Aptos Narrow" w:cs="Times New Roman"/>
                <w:color w:val="000000"/>
                <w:kern w:val="0"/>
                <w:lang w:val="en-GB" w:eastAsia="en-GB"/>
                <w14:ligatures w14:val="none"/>
              </w:rPr>
              <w:t>-bradykinin (Kallidin II); Kininogen-1 light chain; Low molecular weight growth-promoting factor]</w:t>
            </w:r>
          </w:p>
        </w:tc>
      </w:tr>
      <w:tr w:rsidR="00F514BC" w:rsidRPr="00F514BC" w14:paraId="12E56D6A" w14:textId="77777777" w:rsidTr="00F514BC">
        <w:trPr>
          <w:trHeight w:val="288"/>
        </w:trPr>
        <w:tc>
          <w:tcPr>
            <w:tcW w:w="590" w:type="dxa"/>
            <w:tcBorders>
              <w:top w:val="nil"/>
              <w:left w:val="nil"/>
              <w:bottom w:val="nil"/>
              <w:right w:val="nil"/>
            </w:tcBorders>
            <w:shd w:val="clear" w:color="auto" w:fill="auto"/>
            <w:noWrap/>
            <w:vAlign w:val="bottom"/>
            <w:hideMark/>
          </w:tcPr>
          <w:p w14:paraId="791C97A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RASH_HUMAN</w:t>
            </w:r>
          </w:p>
        </w:tc>
        <w:tc>
          <w:tcPr>
            <w:tcW w:w="8816" w:type="dxa"/>
            <w:tcBorders>
              <w:top w:val="nil"/>
              <w:left w:val="nil"/>
              <w:bottom w:val="nil"/>
              <w:right w:val="nil"/>
            </w:tcBorders>
            <w:shd w:val="clear" w:color="auto" w:fill="auto"/>
            <w:noWrap/>
            <w:vAlign w:val="bottom"/>
            <w:hideMark/>
          </w:tcPr>
          <w:p w14:paraId="58F38FE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GTPase HRas (H-Ras-1) (Ha-Ras) (Transforming protein p21) (c-H-</w:t>
            </w:r>
            <w:proofErr w:type="spellStart"/>
            <w:r w:rsidRPr="00F514BC">
              <w:rPr>
                <w:rFonts w:ascii="Aptos Narrow" w:eastAsia="Times New Roman" w:hAnsi="Aptos Narrow" w:cs="Times New Roman"/>
                <w:color w:val="000000"/>
                <w:kern w:val="0"/>
                <w:lang w:val="en-GB" w:eastAsia="en-GB"/>
                <w14:ligatures w14:val="none"/>
              </w:rPr>
              <w:t>ras</w:t>
            </w:r>
            <w:proofErr w:type="spellEnd"/>
            <w:r w:rsidRPr="00F514BC">
              <w:rPr>
                <w:rFonts w:ascii="Aptos Narrow" w:eastAsia="Times New Roman" w:hAnsi="Aptos Narrow" w:cs="Times New Roman"/>
                <w:color w:val="000000"/>
                <w:kern w:val="0"/>
                <w:lang w:val="en-GB" w:eastAsia="en-GB"/>
                <w14:ligatures w14:val="none"/>
              </w:rPr>
              <w:t>) (p21ras) [Cleaved into: GTPase HRas, N-terminally processed]</w:t>
            </w:r>
          </w:p>
        </w:tc>
      </w:tr>
      <w:tr w:rsidR="00F514BC" w:rsidRPr="00F514BC" w14:paraId="36FA5D57" w14:textId="77777777" w:rsidTr="00F514BC">
        <w:trPr>
          <w:trHeight w:val="288"/>
        </w:trPr>
        <w:tc>
          <w:tcPr>
            <w:tcW w:w="590" w:type="dxa"/>
            <w:tcBorders>
              <w:top w:val="nil"/>
              <w:left w:val="nil"/>
              <w:bottom w:val="nil"/>
              <w:right w:val="nil"/>
            </w:tcBorders>
            <w:shd w:val="clear" w:color="auto" w:fill="auto"/>
            <w:noWrap/>
            <w:vAlign w:val="bottom"/>
            <w:hideMark/>
          </w:tcPr>
          <w:p w14:paraId="06A327B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IFNB_HUMAN</w:t>
            </w:r>
          </w:p>
        </w:tc>
        <w:tc>
          <w:tcPr>
            <w:tcW w:w="8816" w:type="dxa"/>
            <w:tcBorders>
              <w:top w:val="nil"/>
              <w:left w:val="nil"/>
              <w:bottom w:val="nil"/>
              <w:right w:val="nil"/>
            </w:tcBorders>
            <w:shd w:val="clear" w:color="auto" w:fill="auto"/>
            <w:noWrap/>
            <w:vAlign w:val="bottom"/>
            <w:hideMark/>
          </w:tcPr>
          <w:p w14:paraId="3C3777C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Interferon beta (IFN-beta) (Fibroblast interferon)</w:t>
            </w:r>
          </w:p>
        </w:tc>
      </w:tr>
      <w:tr w:rsidR="00F514BC" w:rsidRPr="00F514BC" w14:paraId="55782A60" w14:textId="77777777" w:rsidTr="00F514BC">
        <w:trPr>
          <w:trHeight w:val="288"/>
        </w:trPr>
        <w:tc>
          <w:tcPr>
            <w:tcW w:w="590" w:type="dxa"/>
            <w:tcBorders>
              <w:top w:val="nil"/>
              <w:left w:val="nil"/>
              <w:bottom w:val="nil"/>
              <w:right w:val="nil"/>
            </w:tcBorders>
            <w:shd w:val="clear" w:color="auto" w:fill="auto"/>
            <w:noWrap/>
            <w:vAlign w:val="bottom"/>
            <w:hideMark/>
          </w:tcPr>
          <w:p w14:paraId="3DDBA2D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IFNG_HUMAN</w:t>
            </w:r>
          </w:p>
        </w:tc>
        <w:tc>
          <w:tcPr>
            <w:tcW w:w="8816" w:type="dxa"/>
            <w:tcBorders>
              <w:top w:val="nil"/>
              <w:left w:val="nil"/>
              <w:bottom w:val="nil"/>
              <w:right w:val="nil"/>
            </w:tcBorders>
            <w:shd w:val="clear" w:color="auto" w:fill="auto"/>
            <w:noWrap/>
            <w:vAlign w:val="bottom"/>
            <w:hideMark/>
          </w:tcPr>
          <w:p w14:paraId="2E0373A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Interferon gamma (IFN-gamma) (Immune interferon)</w:t>
            </w:r>
          </w:p>
        </w:tc>
      </w:tr>
      <w:tr w:rsidR="00F514BC" w:rsidRPr="00F514BC" w14:paraId="68B8DE98" w14:textId="77777777" w:rsidTr="00F514BC">
        <w:trPr>
          <w:trHeight w:val="288"/>
        </w:trPr>
        <w:tc>
          <w:tcPr>
            <w:tcW w:w="590" w:type="dxa"/>
            <w:tcBorders>
              <w:top w:val="nil"/>
              <w:left w:val="nil"/>
              <w:bottom w:val="nil"/>
              <w:right w:val="nil"/>
            </w:tcBorders>
            <w:shd w:val="clear" w:color="auto" w:fill="auto"/>
            <w:noWrap/>
            <w:vAlign w:val="bottom"/>
            <w:hideMark/>
          </w:tcPr>
          <w:p w14:paraId="7DFE8FD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IGJ_HUMAN</w:t>
            </w:r>
          </w:p>
        </w:tc>
        <w:tc>
          <w:tcPr>
            <w:tcW w:w="8816" w:type="dxa"/>
            <w:tcBorders>
              <w:top w:val="nil"/>
              <w:left w:val="nil"/>
              <w:bottom w:val="nil"/>
              <w:right w:val="nil"/>
            </w:tcBorders>
            <w:shd w:val="clear" w:color="auto" w:fill="auto"/>
            <w:noWrap/>
            <w:vAlign w:val="bottom"/>
            <w:hideMark/>
          </w:tcPr>
          <w:p w14:paraId="29E2468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Immunoglobulin J chain</w:t>
            </w:r>
          </w:p>
        </w:tc>
      </w:tr>
      <w:tr w:rsidR="00F514BC" w:rsidRPr="00F514BC" w14:paraId="452DD233" w14:textId="77777777" w:rsidTr="00F514BC">
        <w:trPr>
          <w:trHeight w:val="288"/>
        </w:trPr>
        <w:tc>
          <w:tcPr>
            <w:tcW w:w="590" w:type="dxa"/>
            <w:tcBorders>
              <w:top w:val="nil"/>
              <w:left w:val="nil"/>
              <w:bottom w:val="nil"/>
              <w:right w:val="nil"/>
            </w:tcBorders>
            <w:shd w:val="clear" w:color="auto" w:fill="auto"/>
            <w:noWrap/>
            <w:vAlign w:val="bottom"/>
            <w:hideMark/>
          </w:tcPr>
          <w:p w14:paraId="17404B7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PIGR_HUMAN</w:t>
            </w:r>
          </w:p>
        </w:tc>
        <w:tc>
          <w:tcPr>
            <w:tcW w:w="8816" w:type="dxa"/>
            <w:tcBorders>
              <w:top w:val="nil"/>
              <w:left w:val="nil"/>
              <w:bottom w:val="nil"/>
              <w:right w:val="nil"/>
            </w:tcBorders>
            <w:shd w:val="clear" w:color="auto" w:fill="auto"/>
            <w:noWrap/>
            <w:vAlign w:val="bottom"/>
            <w:hideMark/>
          </w:tcPr>
          <w:p w14:paraId="189C747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Polymeric immunoglobulin receptor (</w:t>
            </w:r>
            <w:proofErr w:type="spellStart"/>
            <w:r w:rsidRPr="00F514BC">
              <w:rPr>
                <w:rFonts w:ascii="Aptos Narrow" w:eastAsia="Times New Roman" w:hAnsi="Aptos Narrow" w:cs="Times New Roman"/>
                <w:color w:val="000000"/>
                <w:kern w:val="0"/>
                <w:lang w:val="en-GB" w:eastAsia="en-GB"/>
                <w14:ligatures w14:val="none"/>
              </w:rPr>
              <w:t>PIgR</w:t>
            </w:r>
            <w:proofErr w:type="spellEnd"/>
            <w:r w:rsidRPr="00F514BC">
              <w:rPr>
                <w:rFonts w:ascii="Aptos Narrow" w:eastAsia="Times New Roman" w:hAnsi="Aptos Narrow" w:cs="Times New Roman"/>
                <w:color w:val="000000"/>
                <w:kern w:val="0"/>
                <w:lang w:val="en-GB" w:eastAsia="en-GB"/>
                <w14:ligatures w14:val="none"/>
              </w:rPr>
              <w:t>) (Poly-Ig receptor) (Hepatocellular carcinoma-associated protein TB6) [Cleaved into: Secretory component]</w:t>
            </w:r>
          </w:p>
        </w:tc>
      </w:tr>
      <w:tr w:rsidR="00F514BC" w:rsidRPr="00F514BC" w14:paraId="62D02D5F" w14:textId="77777777" w:rsidTr="00F514BC">
        <w:trPr>
          <w:trHeight w:val="288"/>
        </w:trPr>
        <w:tc>
          <w:tcPr>
            <w:tcW w:w="590" w:type="dxa"/>
            <w:tcBorders>
              <w:top w:val="nil"/>
              <w:left w:val="nil"/>
              <w:bottom w:val="nil"/>
              <w:right w:val="nil"/>
            </w:tcBorders>
            <w:shd w:val="clear" w:color="auto" w:fill="auto"/>
            <w:noWrap/>
            <w:vAlign w:val="bottom"/>
            <w:hideMark/>
          </w:tcPr>
          <w:p w14:paraId="09E5D2D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IGKC_HUMAN</w:t>
            </w:r>
          </w:p>
        </w:tc>
        <w:tc>
          <w:tcPr>
            <w:tcW w:w="8816" w:type="dxa"/>
            <w:tcBorders>
              <w:top w:val="nil"/>
              <w:left w:val="nil"/>
              <w:bottom w:val="nil"/>
              <w:right w:val="nil"/>
            </w:tcBorders>
            <w:shd w:val="clear" w:color="auto" w:fill="auto"/>
            <w:noWrap/>
            <w:vAlign w:val="bottom"/>
            <w:hideMark/>
          </w:tcPr>
          <w:p w14:paraId="50D6FDB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Ig kappa chain C region</w:t>
            </w:r>
          </w:p>
        </w:tc>
      </w:tr>
      <w:tr w:rsidR="00F514BC" w:rsidRPr="00F514BC" w14:paraId="6C0C12ED" w14:textId="77777777" w:rsidTr="00F514BC">
        <w:trPr>
          <w:trHeight w:val="288"/>
        </w:trPr>
        <w:tc>
          <w:tcPr>
            <w:tcW w:w="590" w:type="dxa"/>
            <w:tcBorders>
              <w:top w:val="nil"/>
              <w:left w:val="nil"/>
              <w:bottom w:val="nil"/>
              <w:right w:val="nil"/>
            </w:tcBorders>
            <w:shd w:val="clear" w:color="auto" w:fill="auto"/>
            <w:noWrap/>
            <w:vAlign w:val="bottom"/>
            <w:hideMark/>
          </w:tcPr>
          <w:p w14:paraId="676971D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IGHG1_HUMAN</w:t>
            </w:r>
          </w:p>
        </w:tc>
        <w:tc>
          <w:tcPr>
            <w:tcW w:w="8816" w:type="dxa"/>
            <w:tcBorders>
              <w:top w:val="nil"/>
              <w:left w:val="nil"/>
              <w:bottom w:val="nil"/>
              <w:right w:val="nil"/>
            </w:tcBorders>
            <w:shd w:val="clear" w:color="auto" w:fill="auto"/>
            <w:noWrap/>
            <w:vAlign w:val="bottom"/>
            <w:hideMark/>
          </w:tcPr>
          <w:p w14:paraId="53407D1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Ig gamma-1 chain C region</w:t>
            </w:r>
          </w:p>
        </w:tc>
      </w:tr>
      <w:tr w:rsidR="00F514BC" w:rsidRPr="00F514BC" w14:paraId="661BA31B" w14:textId="77777777" w:rsidTr="00F514BC">
        <w:trPr>
          <w:trHeight w:val="288"/>
        </w:trPr>
        <w:tc>
          <w:tcPr>
            <w:tcW w:w="590" w:type="dxa"/>
            <w:tcBorders>
              <w:top w:val="nil"/>
              <w:left w:val="nil"/>
              <w:bottom w:val="nil"/>
              <w:right w:val="nil"/>
            </w:tcBorders>
            <w:shd w:val="clear" w:color="auto" w:fill="auto"/>
            <w:noWrap/>
            <w:vAlign w:val="bottom"/>
            <w:hideMark/>
          </w:tcPr>
          <w:p w14:paraId="263F0F0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IGHG2_HUMAN</w:t>
            </w:r>
          </w:p>
        </w:tc>
        <w:tc>
          <w:tcPr>
            <w:tcW w:w="8816" w:type="dxa"/>
            <w:tcBorders>
              <w:top w:val="nil"/>
              <w:left w:val="nil"/>
              <w:bottom w:val="nil"/>
              <w:right w:val="nil"/>
            </w:tcBorders>
            <w:shd w:val="clear" w:color="auto" w:fill="auto"/>
            <w:noWrap/>
            <w:vAlign w:val="bottom"/>
            <w:hideMark/>
          </w:tcPr>
          <w:p w14:paraId="5C31306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Ig gamma-2 chain C region</w:t>
            </w:r>
          </w:p>
        </w:tc>
      </w:tr>
      <w:tr w:rsidR="00F514BC" w:rsidRPr="00F514BC" w14:paraId="343232B9" w14:textId="77777777" w:rsidTr="00F514BC">
        <w:trPr>
          <w:trHeight w:val="288"/>
        </w:trPr>
        <w:tc>
          <w:tcPr>
            <w:tcW w:w="590" w:type="dxa"/>
            <w:tcBorders>
              <w:top w:val="nil"/>
              <w:left w:val="nil"/>
              <w:bottom w:val="nil"/>
              <w:right w:val="nil"/>
            </w:tcBorders>
            <w:shd w:val="clear" w:color="auto" w:fill="auto"/>
            <w:noWrap/>
            <w:vAlign w:val="bottom"/>
            <w:hideMark/>
          </w:tcPr>
          <w:p w14:paraId="4D4D370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IGHG3_HUMAN</w:t>
            </w:r>
          </w:p>
        </w:tc>
        <w:tc>
          <w:tcPr>
            <w:tcW w:w="8816" w:type="dxa"/>
            <w:tcBorders>
              <w:top w:val="nil"/>
              <w:left w:val="nil"/>
              <w:bottom w:val="nil"/>
              <w:right w:val="nil"/>
            </w:tcBorders>
            <w:shd w:val="clear" w:color="auto" w:fill="auto"/>
            <w:noWrap/>
            <w:vAlign w:val="bottom"/>
            <w:hideMark/>
          </w:tcPr>
          <w:p w14:paraId="2644B07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Ig gamma-3 chain C region (HDC) (Heavy chain disease protein)</w:t>
            </w:r>
          </w:p>
        </w:tc>
      </w:tr>
      <w:tr w:rsidR="00F514BC" w:rsidRPr="00F514BC" w14:paraId="3A3961C1" w14:textId="77777777" w:rsidTr="00F514BC">
        <w:trPr>
          <w:trHeight w:val="288"/>
        </w:trPr>
        <w:tc>
          <w:tcPr>
            <w:tcW w:w="590" w:type="dxa"/>
            <w:tcBorders>
              <w:top w:val="nil"/>
              <w:left w:val="nil"/>
              <w:bottom w:val="nil"/>
              <w:right w:val="nil"/>
            </w:tcBorders>
            <w:shd w:val="clear" w:color="auto" w:fill="auto"/>
            <w:noWrap/>
            <w:vAlign w:val="bottom"/>
            <w:hideMark/>
          </w:tcPr>
          <w:p w14:paraId="04D0C23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IGHG4_HUMAN</w:t>
            </w:r>
          </w:p>
        </w:tc>
        <w:tc>
          <w:tcPr>
            <w:tcW w:w="8816" w:type="dxa"/>
            <w:tcBorders>
              <w:top w:val="nil"/>
              <w:left w:val="nil"/>
              <w:bottom w:val="nil"/>
              <w:right w:val="nil"/>
            </w:tcBorders>
            <w:shd w:val="clear" w:color="auto" w:fill="auto"/>
            <w:noWrap/>
            <w:vAlign w:val="bottom"/>
            <w:hideMark/>
          </w:tcPr>
          <w:p w14:paraId="57B79E1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Ig gamma-4 chain C region</w:t>
            </w:r>
          </w:p>
        </w:tc>
      </w:tr>
      <w:tr w:rsidR="00F514BC" w:rsidRPr="00F514BC" w14:paraId="2B27D1A9" w14:textId="77777777" w:rsidTr="00F514BC">
        <w:trPr>
          <w:trHeight w:val="288"/>
        </w:trPr>
        <w:tc>
          <w:tcPr>
            <w:tcW w:w="590" w:type="dxa"/>
            <w:tcBorders>
              <w:top w:val="nil"/>
              <w:left w:val="nil"/>
              <w:bottom w:val="nil"/>
              <w:right w:val="nil"/>
            </w:tcBorders>
            <w:shd w:val="clear" w:color="auto" w:fill="auto"/>
            <w:noWrap/>
            <w:vAlign w:val="bottom"/>
            <w:hideMark/>
          </w:tcPr>
          <w:p w14:paraId="4667EAD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IGHM_HUMAN</w:t>
            </w:r>
          </w:p>
        </w:tc>
        <w:tc>
          <w:tcPr>
            <w:tcW w:w="8816" w:type="dxa"/>
            <w:tcBorders>
              <w:top w:val="nil"/>
              <w:left w:val="nil"/>
              <w:bottom w:val="nil"/>
              <w:right w:val="nil"/>
            </w:tcBorders>
            <w:shd w:val="clear" w:color="auto" w:fill="auto"/>
            <w:noWrap/>
            <w:vAlign w:val="bottom"/>
            <w:hideMark/>
          </w:tcPr>
          <w:p w14:paraId="1BA885F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Ig mu chain C region</w:t>
            </w:r>
          </w:p>
        </w:tc>
      </w:tr>
      <w:tr w:rsidR="00F514BC" w:rsidRPr="00F514BC" w14:paraId="5309B905" w14:textId="77777777" w:rsidTr="00F514BC">
        <w:trPr>
          <w:trHeight w:val="288"/>
        </w:trPr>
        <w:tc>
          <w:tcPr>
            <w:tcW w:w="590" w:type="dxa"/>
            <w:tcBorders>
              <w:top w:val="nil"/>
              <w:left w:val="nil"/>
              <w:bottom w:val="nil"/>
              <w:right w:val="nil"/>
            </w:tcBorders>
            <w:shd w:val="clear" w:color="auto" w:fill="auto"/>
            <w:noWrap/>
            <w:vAlign w:val="bottom"/>
            <w:hideMark/>
          </w:tcPr>
          <w:p w14:paraId="31A3091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IGHA1_HUMAN</w:t>
            </w:r>
          </w:p>
        </w:tc>
        <w:tc>
          <w:tcPr>
            <w:tcW w:w="8816" w:type="dxa"/>
            <w:tcBorders>
              <w:top w:val="nil"/>
              <w:left w:val="nil"/>
              <w:bottom w:val="nil"/>
              <w:right w:val="nil"/>
            </w:tcBorders>
            <w:shd w:val="clear" w:color="auto" w:fill="auto"/>
            <w:noWrap/>
            <w:vAlign w:val="bottom"/>
            <w:hideMark/>
          </w:tcPr>
          <w:p w14:paraId="569FFF1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Ig alpha-1 chain C region</w:t>
            </w:r>
          </w:p>
        </w:tc>
      </w:tr>
      <w:tr w:rsidR="00F514BC" w:rsidRPr="00F514BC" w14:paraId="65ED74F9" w14:textId="77777777" w:rsidTr="00F514BC">
        <w:trPr>
          <w:trHeight w:val="288"/>
        </w:trPr>
        <w:tc>
          <w:tcPr>
            <w:tcW w:w="590" w:type="dxa"/>
            <w:tcBorders>
              <w:top w:val="nil"/>
              <w:left w:val="nil"/>
              <w:bottom w:val="nil"/>
              <w:right w:val="nil"/>
            </w:tcBorders>
            <w:shd w:val="clear" w:color="auto" w:fill="auto"/>
            <w:noWrap/>
            <w:vAlign w:val="bottom"/>
            <w:hideMark/>
          </w:tcPr>
          <w:p w14:paraId="370BE05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IGHA2_HUMAN</w:t>
            </w:r>
          </w:p>
        </w:tc>
        <w:tc>
          <w:tcPr>
            <w:tcW w:w="8816" w:type="dxa"/>
            <w:tcBorders>
              <w:top w:val="nil"/>
              <w:left w:val="nil"/>
              <w:bottom w:val="nil"/>
              <w:right w:val="nil"/>
            </w:tcBorders>
            <w:shd w:val="clear" w:color="auto" w:fill="auto"/>
            <w:noWrap/>
            <w:vAlign w:val="bottom"/>
            <w:hideMark/>
          </w:tcPr>
          <w:p w14:paraId="5DAA362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Ig alpha-2 chain C region</w:t>
            </w:r>
          </w:p>
        </w:tc>
      </w:tr>
      <w:tr w:rsidR="00F514BC" w:rsidRPr="00F514BC" w14:paraId="5B835474" w14:textId="77777777" w:rsidTr="00F514BC">
        <w:trPr>
          <w:trHeight w:val="288"/>
        </w:trPr>
        <w:tc>
          <w:tcPr>
            <w:tcW w:w="590" w:type="dxa"/>
            <w:tcBorders>
              <w:top w:val="nil"/>
              <w:left w:val="nil"/>
              <w:bottom w:val="nil"/>
              <w:right w:val="nil"/>
            </w:tcBorders>
            <w:shd w:val="clear" w:color="auto" w:fill="auto"/>
            <w:noWrap/>
            <w:vAlign w:val="bottom"/>
            <w:hideMark/>
          </w:tcPr>
          <w:p w14:paraId="61AD74B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IGHD_HUMAN</w:t>
            </w:r>
          </w:p>
        </w:tc>
        <w:tc>
          <w:tcPr>
            <w:tcW w:w="8816" w:type="dxa"/>
            <w:tcBorders>
              <w:top w:val="nil"/>
              <w:left w:val="nil"/>
              <w:bottom w:val="nil"/>
              <w:right w:val="nil"/>
            </w:tcBorders>
            <w:shd w:val="clear" w:color="auto" w:fill="auto"/>
            <w:noWrap/>
            <w:vAlign w:val="bottom"/>
            <w:hideMark/>
          </w:tcPr>
          <w:p w14:paraId="566428F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Ig delta chain C region</w:t>
            </w:r>
          </w:p>
        </w:tc>
      </w:tr>
      <w:tr w:rsidR="00F514BC" w:rsidRPr="00F514BC" w14:paraId="28E1545F" w14:textId="77777777" w:rsidTr="00F514BC">
        <w:trPr>
          <w:trHeight w:val="288"/>
        </w:trPr>
        <w:tc>
          <w:tcPr>
            <w:tcW w:w="590" w:type="dxa"/>
            <w:tcBorders>
              <w:top w:val="nil"/>
              <w:left w:val="nil"/>
              <w:bottom w:val="nil"/>
              <w:right w:val="nil"/>
            </w:tcBorders>
            <w:shd w:val="clear" w:color="auto" w:fill="auto"/>
            <w:noWrap/>
            <w:vAlign w:val="bottom"/>
            <w:hideMark/>
          </w:tcPr>
          <w:p w14:paraId="584BDB1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1B07_HUMAN</w:t>
            </w:r>
          </w:p>
        </w:tc>
        <w:tc>
          <w:tcPr>
            <w:tcW w:w="8816" w:type="dxa"/>
            <w:tcBorders>
              <w:top w:val="nil"/>
              <w:left w:val="nil"/>
              <w:bottom w:val="nil"/>
              <w:right w:val="nil"/>
            </w:tcBorders>
            <w:shd w:val="clear" w:color="auto" w:fill="auto"/>
            <w:noWrap/>
            <w:vAlign w:val="bottom"/>
            <w:hideMark/>
          </w:tcPr>
          <w:p w14:paraId="7121630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HLA class I histocompatibility antigen, B-7 alpha chain (MHC class I antigen B*7)</w:t>
            </w:r>
          </w:p>
        </w:tc>
      </w:tr>
      <w:tr w:rsidR="00F514BC" w:rsidRPr="00F514BC" w14:paraId="42F40A66" w14:textId="77777777" w:rsidTr="00F514BC">
        <w:trPr>
          <w:trHeight w:val="288"/>
        </w:trPr>
        <w:tc>
          <w:tcPr>
            <w:tcW w:w="590" w:type="dxa"/>
            <w:tcBorders>
              <w:top w:val="nil"/>
              <w:left w:val="nil"/>
              <w:bottom w:val="nil"/>
              <w:right w:val="nil"/>
            </w:tcBorders>
            <w:shd w:val="clear" w:color="auto" w:fill="auto"/>
            <w:noWrap/>
            <w:vAlign w:val="bottom"/>
            <w:hideMark/>
          </w:tcPr>
          <w:p w14:paraId="676E7CF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1A02_HUMAN</w:t>
            </w:r>
          </w:p>
        </w:tc>
        <w:tc>
          <w:tcPr>
            <w:tcW w:w="8816" w:type="dxa"/>
            <w:tcBorders>
              <w:top w:val="nil"/>
              <w:left w:val="nil"/>
              <w:bottom w:val="nil"/>
              <w:right w:val="nil"/>
            </w:tcBorders>
            <w:shd w:val="clear" w:color="auto" w:fill="auto"/>
            <w:noWrap/>
            <w:vAlign w:val="bottom"/>
            <w:hideMark/>
          </w:tcPr>
          <w:p w14:paraId="14BD731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HLA class I histocompatibility antigen, A-2 alpha chain (MHC class I antigen A*2)</w:t>
            </w:r>
          </w:p>
        </w:tc>
      </w:tr>
      <w:tr w:rsidR="00F514BC" w:rsidRPr="00F514BC" w14:paraId="3EB07F00" w14:textId="77777777" w:rsidTr="00F514BC">
        <w:trPr>
          <w:trHeight w:val="288"/>
        </w:trPr>
        <w:tc>
          <w:tcPr>
            <w:tcW w:w="590" w:type="dxa"/>
            <w:tcBorders>
              <w:top w:val="nil"/>
              <w:left w:val="nil"/>
              <w:bottom w:val="nil"/>
              <w:right w:val="nil"/>
            </w:tcBorders>
            <w:shd w:val="clear" w:color="auto" w:fill="auto"/>
            <w:noWrap/>
            <w:vAlign w:val="bottom"/>
            <w:hideMark/>
          </w:tcPr>
          <w:p w14:paraId="273FBFE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DRA_HUMAN</w:t>
            </w:r>
          </w:p>
        </w:tc>
        <w:tc>
          <w:tcPr>
            <w:tcW w:w="8816" w:type="dxa"/>
            <w:tcBorders>
              <w:top w:val="nil"/>
              <w:left w:val="nil"/>
              <w:bottom w:val="nil"/>
              <w:right w:val="nil"/>
            </w:tcBorders>
            <w:shd w:val="clear" w:color="auto" w:fill="auto"/>
            <w:noWrap/>
            <w:vAlign w:val="bottom"/>
            <w:hideMark/>
          </w:tcPr>
          <w:p w14:paraId="53B0BF8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HLA class II histocompatibility antigen, DR alpha chain (MHC class II antigen DRA)</w:t>
            </w:r>
          </w:p>
        </w:tc>
      </w:tr>
      <w:tr w:rsidR="00F514BC" w:rsidRPr="00F514BC" w14:paraId="0DDFE648" w14:textId="77777777" w:rsidTr="00F514BC">
        <w:trPr>
          <w:trHeight w:val="288"/>
        </w:trPr>
        <w:tc>
          <w:tcPr>
            <w:tcW w:w="590" w:type="dxa"/>
            <w:tcBorders>
              <w:top w:val="nil"/>
              <w:left w:val="nil"/>
              <w:bottom w:val="nil"/>
              <w:right w:val="nil"/>
            </w:tcBorders>
            <w:shd w:val="clear" w:color="auto" w:fill="auto"/>
            <w:noWrap/>
            <w:vAlign w:val="bottom"/>
            <w:hideMark/>
          </w:tcPr>
          <w:p w14:paraId="1404FE7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2B13_HUMAN</w:t>
            </w:r>
          </w:p>
        </w:tc>
        <w:tc>
          <w:tcPr>
            <w:tcW w:w="8816" w:type="dxa"/>
            <w:tcBorders>
              <w:top w:val="nil"/>
              <w:left w:val="nil"/>
              <w:bottom w:val="nil"/>
              <w:right w:val="nil"/>
            </w:tcBorders>
            <w:shd w:val="clear" w:color="auto" w:fill="auto"/>
            <w:noWrap/>
            <w:vAlign w:val="bottom"/>
            <w:hideMark/>
          </w:tcPr>
          <w:p w14:paraId="1EA3D2E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HLA class II histocompatibility antigen, DRB1-3 chain (Clone P2-beta-3) (MHC class II antigen DRB1*3)</w:t>
            </w:r>
          </w:p>
        </w:tc>
      </w:tr>
      <w:tr w:rsidR="00F514BC" w:rsidRPr="00F514BC" w14:paraId="3993ABFD" w14:textId="77777777" w:rsidTr="00F514BC">
        <w:trPr>
          <w:trHeight w:val="288"/>
        </w:trPr>
        <w:tc>
          <w:tcPr>
            <w:tcW w:w="590" w:type="dxa"/>
            <w:tcBorders>
              <w:top w:val="nil"/>
              <w:left w:val="nil"/>
              <w:bottom w:val="nil"/>
              <w:right w:val="nil"/>
            </w:tcBorders>
            <w:shd w:val="clear" w:color="auto" w:fill="auto"/>
            <w:noWrap/>
            <w:vAlign w:val="bottom"/>
            <w:hideMark/>
          </w:tcPr>
          <w:p w14:paraId="6192084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HBAZ_HUMAN</w:t>
            </w:r>
          </w:p>
        </w:tc>
        <w:tc>
          <w:tcPr>
            <w:tcW w:w="8816" w:type="dxa"/>
            <w:tcBorders>
              <w:top w:val="nil"/>
              <w:left w:val="nil"/>
              <w:bottom w:val="nil"/>
              <w:right w:val="nil"/>
            </w:tcBorders>
            <w:shd w:val="clear" w:color="auto" w:fill="auto"/>
            <w:noWrap/>
            <w:vAlign w:val="bottom"/>
            <w:hideMark/>
          </w:tcPr>
          <w:p w14:paraId="3A53BD5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Hemoglobin</w:t>
            </w:r>
            <w:proofErr w:type="spellEnd"/>
            <w:r w:rsidRPr="00F514BC">
              <w:rPr>
                <w:rFonts w:ascii="Aptos Narrow" w:eastAsia="Times New Roman" w:hAnsi="Aptos Narrow" w:cs="Times New Roman"/>
                <w:color w:val="000000"/>
                <w:kern w:val="0"/>
                <w:lang w:val="en-GB" w:eastAsia="en-GB"/>
                <w14:ligatures w14:val="none"/>
              </w:rPr>
              <w:t xml:space="preserve"> subunit zeta (HBAZ) (</w:t>
            </w:r>
            <w:proofErr w:type="spellStart"/>
            <w:r w:rsidRPr="00F514BC">
              <w:rPr>
                <w:rFonts w:ascii="Aptos Narrow" w:eastAsia="Times New Roman" w:hAnsi="Aptos Narrow" w:cs="Times New Roman"/>
                <w:color w:val="000000"/>
                <w:kern w:val="0"/>
                <w:lang w:val="en-GB" w:eastAsia="en-GB"/>
                <w14:ligatures w14:val="none"/>
              </w:rPr>
              <w:t>Hemoglobin</w:t>
            </w:r>
            <w:proofErr w:type="spellEnd"/>
            <w:r w:rsidRPr="00F514BC">
              <w:rPr>
                <w:rFonts w:ascii="Aptos Narrow" w:eastAsia="Times New Roman" w:hAnsi="Aptos Narrow" w:cs="Times New Roman"/>
                <w:color w:val="000000"/>
                <w:kern w:val="0"/>
                <w:lang w:val="en-GB" w:eastAsia="en-GB"/>
                <w14:ligatures w14:val="none"/>
              </w:rPr>
              <w:t xml:space="preserve"> zeta chain) (Zeta-globin)</w:t>
            </w:r>
          </w:p>
        </w:tc>
      </w:tr>
      <w:tr w:rsidR="00F514BC" w:rsidRPr="00F514BC" w14:paraId="423DEF57" w14:textId="77777777" w:rsidTr="00F514BC">
        <w:trPr>
          <w:trHeight w:val="288"/>
        </w:trPr>
        <w:tc>
          <w:tcPr>
            <w:tcW w:w="590" w:type="dxa"/>
            <w:tcBorders>
              <w:top w:val="nil"/>
              <w:left w:val="nil"/>
              <w:bottom w:val="nil"/>
              <w:right w:val="nil"/>
            </w:tcBorders>
            <w:shd w:val="clear" w:color="auto" w:fill="auto"/>
            <w:noWrap/>
            <w:vAlign w:val="bottom"/>
            <w:hideMark/>
          </w:tcPr>
          <w:p w14:paraId="7139ECA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HBD_HUMAN</w:t>
            </w:r>
          </w:p>
        </w:tc>
        <w:tc>
          <w:tcPr>
            <w:tcW w:w="8816" w:type="dxa"/>
            <w:tcBorders>
              <w:top w:val="nil"/>
              <w:left w:val="nil"/>
              <w:bottom w:val="nil"/>
              <w:right w:val="nil"/>
            </w:tcBorders>
            <w:shd w:val="clear" w:color="auto" w:fill="auto"/>
            <w:noWrap/>
            <w:vAlign w:val="bottom"/>
            <w:hideMark/>
          </w:tcPr>
          <w:p w14:paraId="5638205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Hemoglobin</w:t>
            </w:r>
            <w:proofErr w:type="spellEnd"/>
            <w:r w:rsidRPr="00F514BC">
              <w:rPr>
                <w:rFonts w:ascii="Aptos Narrow" w:eastAsia="Times New Roman" w:hAnsi="Aptos Narrow" w:cs="Times New Roman"/>
                <w:color w:val="000000"/>
                <w:kern w:val="0"/>
                <w:lang w:val="en-GB" w:eastAsia="en-GB"/>
                <w14:ligatures w14:val="none"/>
              </w:rPr>
              <w:t xml:space="preserve"> subunit delta (Delta-globin) (</w:t>
            </w:r>
            <w:proofErr w:type="spellStart"/>
            <w:r w:rsidRPr="00F514BC">
              <w:rPr>
                <w:rFonts w:ascii="Aptos Narrow" w:eastAsia="Times New Roman" w:hAnsi="Aptos Narrow" w:cs="Times New Roman"/>
                <w:color w:val="000000"/>
                <w:kern w:val="0"/>
                <w:lang w:val="en-GB" w:eastAsia="en-GB"/>
                <w14:ligatures w14:val="none"/>
              </w:rPr>
              <w:t>Hemoglobin</w:t>
            </w:r>
            <w:proofErr w:type="spellEnd"/>
            <w:r w:rsidRPr="00F514BC">
              <w:rPr>
                <w:rFonts w:ascii="Aptos Narrow" w:eastAsia="Times New Roman" w:hAnsi="Aptos Narrow" w:cs="Times New Roman"/>
                <w:color w:val="000000"/>
                <w:kern w:val="0"/>
                <w:lang w:val="en-GB" w:eastAsia="en-GB"/>
                <w14:ligatures w14:val="none"/>
              </w:rPr>
              <w:t xml:space="preserve"> delta chain)</w:t>
            </w:r>
          </w:p>
        </w:tc>
      </w:tr>
      <w:tr w:rsidR="00F514BC" w:rsidRPr="00F514BC" w14:paraId="6C4B00CF" w14:textId="77777777" w:rsidTr="00F514BC">
        <w:trPr>
          <w:trHeight w:val="288"/>
        </w:trPr>
        <w:tc>
          <w:tcPr>
            <w:tcW w:w="590" w:type="dxa"/>
            <w:tcBorders>
              <w:top w:val="nil"/>
              <w:left w:val="nil"/>
              <w:bottom w:val="nil"/>
              <w:right w:val="nil"/>
            </w:tcBorders>
            <w:shd w:val="clear" w:color="auto" w:fill="auto"/>
            <w:noWrap/>
            <w:vAlign w:val="bottom"/>
            <w:hideMark/>
          </w:tcPr>
          <w:p w14:paraId="5D13C3D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HBE_HUMAN</w:t>
            </w:r>
          </w:p>
        </w:tc>
        <w:tc>
          <w:tcPr>
            <w:tcW w:w="8816" w:type="dxa"/>
            <w:tcBorders>
              <w:top w:val="nil"/>
              <w:left w:val="nil"/>
              <w:bottom w:val="nil"/>
              <w:right w:val="nil"/>
            </w:tcBorders>
            <w:shd w:val="clear" w:color="auto" w:fill="auto"/>
            <w:noWrap/>
            <w:vAlign w:val="bottom"/>
            <w:hideMark/>
          </w:tcPr>
          <w:p w14:paraId="5A4D8DE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Hemoglobin</w:t>
            </w:r>
            <w:proofErr w:type="spellEnd"/>
            <w:r w:rsidRPr="00F514BC">
              <w:rPr>
                <w:rFonts w:ascii="Aptos Narrow" w:eastAsia="Times New Roman" w:hAnsi="Aptos Narrow" w:cs="Times New Roman"/>
                <w:color w:val="000000"/>
                <w:kern w:val="0"/>
                <w:lang w:val="en-GB" w:eastAsia="en-GB"/>
                <w14:ligatures w14:val="none"/>
              </w:rPr>
              <w:t xml:space="preserve"> subunit epsilon (Epsilon-globin) (</w:t>
            </w:r>
            <w:proofErr w:type="spellStart"/>
            <w:r w:rsidRPr="00F514BC">
              <w:rPr>
                <w:rFonts w:ascii="Aptos Narrow" w:eastAsia="Times New Roman" w:hAnsi="Aptos Narrow" w:cs="Times New Roman"/>
                <w:color w:val="000000"/>
                <w:kern w:val="0"/>
                <w:lang w:val="en-GB" w:eastAsia="en-GB"/>
                <w14:ligatures w14:val="none"/>
              </w:rPr>
              <w:t>Hemoglobin</w:t>
            </w:r>
            <w:proofErr w:type="spellEnd"/>
            <w:r w:rsidRPr="00F514BC">
              <w:rPr>
                <w:rFonts w:ascii="Aptos Narrow" w:eastAsia="Times New Roman" w:hAnsi="Aptos Narrow" w:cs="Times New Roman"/>
                <w:color w:val="000000"/>
                <w:kern w:val="0"/>
                <w:lang w:val="en-GB" w:eastAsia="en-GB"/>
                <w14:ligatures w14:val="none"/>
              </w:rPr>
              <w:t xml:space="preserve"> epsilon chain)</w:t>
            </w:r>
          </w:p>
        </w:tc>
      </w:tr>
      <w:tr w:rsidR="00F514BC" w:rsidRPr="00F514BC" w14:paraId="15973CAC" w14:textId="77777777" w:rsidTr="00F514BC">
        <w:trPr>
          <w:trHeight w:val="288"/>
        </w:trPr>
        <w:tc>
          <w:tcPr>
            <w:tcW w:w="590" w:type="dxa"/>
            <w:tcBorders>
              <w:top w:val="nil"/>
              <w:left w:val="nil"/>
              <w:bottom w:val="nil"/>
              <w:right w:val="nil"/>
            </w:tcBorders>
            <w:shd w:val="clear" w:color="auto" w:fill="auto"/>
            <w:noWrap/>
            <w:vAlign w:val="bottom"/>
            <w:hideMark/>
          </w:tcPr>
          <w:p w14:paraId="146AF02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MYG_HUMAN</w:t>
            </w:r>
          </w:p>
        </w:tc>
        <w:tc>
          <w:tcPr>
            <w:tcW w:w="8816" w:type="dxa"/>
            <w:tcBorders>
              <w:top w:val="nil"/>
              <w:left w:val="nil"/>
              <w:bottom w:val="nil"/>
              <w:right w:val="nil"/>
            </w:tcBorders>
            <w:shd w:val="clear" w:color="auto" w:fill="auto"/>
            <w:noWrap/>
            <w:vAlign w:val="bottom"/>
            <w:hideMark/>
          </w:tcPr>
          <w:p w14:paraId="658AB6E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Myoglobin</w:t>
            </w:r>
          </w:p>
        </w:tc>
      </w:tr>
      <w:tr w:rsidR="00F514BC" w:rsidRPr="00F514BC" w14:paraId="6498374C" w14:textId="77777777" w:rsidTr="00F514BC">
        <w:trPr>
          <w:trHeight w:val="288"/>
        </w:trPr>
        <w:tc>
          <w:tcPr>
            <w:tcW w:w="590" w:type="dxa"/>
            <w:tcBorders>
              <w:top w:val="nil"/>
              <w:left w:val="nil"/>
              <w:bottom w:val="nil"/>
              <w:right w:val="nil"/>
            </w:tcBorders>
            <w:shd w:val="clear" w:color="auto" w:fill="auto"/>
            <w:noWrap/>
            <w:vAlign w:val="bottom"/>
            <w:hideMark/>
          </w:tcPr>
          <w:p w14:paraId="65FF3EE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CO1A1_HUMAN</w:t>
            </w:r>
          </w:p>
        </w:tc>
        <w:tc>
          <w:tcPr>
            <w:tcW w:w="8816" w:type="dxa"/>
            <w:tcBorders>
              <w:top w:val="nil"/>
              <w:left w:val="nil"/>
              <w:bottom w:val="nil"/>
              <w:right w:val="nil"/>
            </w:tcBorders>
            <w:shd w:val="clear" w:color="auto" w:fill="auto"/>
            <w:noWrap/>
            <w:vAlign w:val="bottom"/>
            <w:hideMark/>
          </w:tcPr>
          <w:p w14:paraId="0C1D8C3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Collagen alpha-1(I) chain (Alpha-1 type I collagen)</w:t>
            </w:r>
          </w:p>
        </w:tc>
      </w:tr>
      <w:tr w:rsidR="00F514BC" w:rsidRPr="00F514BC" w14:paraId="2FB7D08B" w14:textId="77777777" w:rsidTr="00F514BC">
        <w:trPr>
          <w:trHeight w:val="288"/>
        </w:trPr>
        <w:tc>
          <w:tcPr>
            <w:tcW w:w="590" w:type="dxa"/>
            <w:tcBorders>
              <w:top w:val="nil"/>
              <w:left w:val="nil"/>
              <w:bottom w:val="nil"/>
              <w:right w:val="nil"/>
            </w:tcBorders>
            <w:shd w:val="clear" w:color="auto" w:fill="auto"/>
            <w:noWrap/>
            <w:vAlign w:val="bottom"/>
            <w:hideMark/>
          </w:tcPr>
          <w:p w14:paraId="3E8E565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CO3A1_HUMAN</w:t>
            </w:r>
          </w:p>
        </w:tc>
        <w:tc>
          <w:tcPr>
            <w:tcW w:w="8816" w:type="dxa"/>
            <w:tcBorders>
              <w:top w:val="nil"/>
              <w:left w:val="nil"/>
              <w:bottom w:val="nil"/>
              <w:right w:val="nil"/>
            </w:tcBorders>
            <w:shd w:val="clear" w:color="auto" w:fill="auto"/>
            <w:noWrap/>
            <w:vAlign w:val="bottom"/>
            <w:hideMark/>
          </w:tcPr>
          <w:p w14:paraId="759351D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Collagen alpha-1(III) chain</w:t>
            </w:r>
          </w:p>
        </w:tc>
      </w:tr>
      <w:tr w:rsidR="00F514BC" w:rsidRPr="00F514BC" w14:paraId="2106F324" w14:textId="77777777" w:rsidTr="00F514BC">
        <w:trPr>
          <w:trHeight w:val="288"/>
        </w:trPr>
        <w:tc>
          <w:tcPr>
            <w:tcW w:w="590" w:type="dxa"/>
            <w:tcBorders>
              <w:top w:val="nil"/>
              <w:left w:val="nil"/>
              <w:bottom w:val="nil"/>
              <w:right w:val="nil"/>
            </w:tcBorders>
            <w:shd w:val="clear" w:color="auto" w:fill="auto"/>
            <w:noWrap/>
            <w:vAlign w:val="bottom"/>
            <w:hideMark/>
          </w:tcPr>
          <w:p w14:paraId="39C82EC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CO4A1_HUMAN</w:t>
            </w:r>
          </w:p>
        </w:tc>
        <w:tc>
          <w:tcPr>
            <w:tcW w:w="8816" w:type="dxa"/>
            <w:tcBorders>
              <w:top w:val="nil"/>
              <w:left w:val="nil"/>
              <w:bottom w:val="nil"/>
              <w:right w:val="nil"/>
            </w:tcBorders>
            <w:shd w:val="clear" w:color="auto" w:fill="auto"/>
            <w:noWrap/>
            <w:vAlign w:val="bottom"/>
            <w:hideMark/>
          </w:tcPr>
          <w:p w14:paraId="4FB655D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Collagen alpha-1(IV) chain [Cleaved into: </w:t>
            </w:r>
            <w:proofErr w:type="spellStart"/>
            <w:r w:rsidRPr="00F514BC">
              <w:rPr>
                <w:rFonts w:ascii="Aptos Narrow" w:eastAsia="Times New Roman" w:hAnsi="Aptos Narrow" w:cs="Times New Roman"/>
                <w:color w:val="000000"/>
                <w:kern w:val="0"/>
                <w:lang w:val="en-GB" w:eastAsia="en-GB"/>
                <w14:ligatures w14:val="none"/>
              </w:rPr>
              <w:t>Arresten</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4AE27615" w14:textId="77777777" w:rsidTr="00F514BC">
        <w:trPr>
          <w:trHeight w:val="288"/>
        </w:trPr>
        <w:tc>
          <w:tcPr>
            <w:tcW w:w="590" w:type="dxa"/>
            <w:tcBorders>
              <w:top w:val="nil"/>
              <w:left w:val="nil"/>
              <w:bottom w:val="nil"/>
              <w:right w:val="nil"/>
            </w:tcBorders>
            <w:shd w:val="clear" w:color="auto" w:fill="auto"/>
            <w:noWrap/>
            <w:vAlign w:val="bottom"/>
            <w:hideMark/>
          </w:tcPr>
          <w:p w14:paraId="22AA791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CRYAB_HUMAN</w:t>
            </w:r>
          </w:p>
        </w:tc>
        <w:tc>
          <w:tcPr>
            <w:tcW w:w="8816" w:type="dxa"/>
            <w:tcBorders>
              <w:top w:val="nil"/>
              <w:left w:val="nil"/>
              <w:bottom w:val="nil"/>
              <w:right w:val="nil"/>
            </w:tcBorders>
            <w:shd w:val="clear" w:color="auto" w:fill="auto"/>
            <w:noWrap/>
            <w:vAlign w:val="bottom"/>
            <w:hideMark/>
          </w:tcPr>
          <w:p w14:paraId="00F4D02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Alpha-crystallin B chain (Alpha(B)-crystallin) (Heat shock protein beta-5) (HspB5) (Renal carcinoma antigen NY-REN-27) (Rosenthal </w:t>
            </w:r>
            <w:proofErr w:type="spellStart"/>
            <w:r w:rsidRPr="00F514BC">
              <w:rPr>
                <w:rFonts w:ascii="Aptos Narrow" w:eastAsia="Times New Roman" w:hAnsi="Aptos Narrow" w:cs="Times New Roman"/>
                <w:color w:val="000000"/>
                <w:kern w:val="0"/>
                <w:lang w:val="en-GB" w:eastAsia="en-GB"/>
                <w14:ligatures w14:val="none"/>
              </w:rPr>
              <w:t>fiber</w:t>
            </w:r>
            <w:proofErr w:type="spellEnd"/>
            <w:r w:rsidRPr="00F514BC">
              <w:rPr>
                <w:rFonts w:ascii="Aptos Narrow" w:eastAsia="Times New Roman" w:hAnsi="Aptos Narrow" w:cs="Times New Roman"/>
                <w:color w:val="000000"/>
                <w:kern w:val="0"/>
                <w:lang w:val="en-GB" w:eastAsia="en-GB"/>
                <w14:ligatures w14:val="none"/>
              </w:rPr>
              <w:t xml:space="preserve"> component)</w:t>
            </w:r>
          </w:p>
        </w:tc>
      </w:tr>
      <w:tr w:rsidR="00F514BC" w:rsidRPr="00F514BC" w14:paraId="05B59EDB" w14:textId="77777777" w:rsidTr="00F514BC">
        <w:trPr>
          <w:trHeight w:val="288"/>
        </w:trPr>
        <w:tc>
          <w:tcPr>
            <w:tcW w:w="590" w:type="dxa"/>
            <w:tcBorders>
              <w:top w:val="nil"/>
              <w:left w:val="nil"/>
              <w:bottom w:val="nil"/>
              <w:right w:val="nil"/>
            </w:tcBorders>
            <w:shd w:val="clear" w:color="auto" w:fill="auto"/>
            <w:noWrap/>
            <w:vAlign w:val="bottom"/>
            <w:hideMark/>
          </w:tcPr>
          <w:p w14:paraId="6CD8DE8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K1C14_HUMAN</w:t>
            </w:r>
          </w:p>
        </w:tc>
        <w:tc>
          <w:tcPr>
            <w:tcW w:w="8816" w:type="dxa"/>
            <w:tcBorders>
              <w:top w:val="nil"/>
              <w:left w:val="nil"/>
              <w:bottom w:val="nil"/>
              <w:right w:val="nil"/>
            </w:tcBorders>
            <w:shd w:val="clear" w:color="auto" w:fill="auto"/>
            <w:noWrap/>
            <w:vAlign w:val="bottom"/>
            <w:hideMark/>
          </w:tcPr>
          <w:p w14:paraId="56DD5FE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Keratin, type I cytoskeletal 14 (Cytokeratin-14) (CK-14) (Keratin-14) (K14)</w:t>
            </w:r>
          </w:p>
        </w:tc>
      </w:tr>
      <w:tr w:rsidR="00F514BC" w:rsidRPr="00F514BC" w14:paraId="5359CD72" w14:textId="77777777" w:rsidTr="00F514BC">
        <w:trPr>
          <w:trHeight w:val="288"/>
        </w:trPr>
        <w:tc>
          <w:tcPr>
            <w:tcW w:w="590" w:type="dxa"/>
            <w:tcBorders>
              <w:top w:val="nil"/>
              <w:left w:val="nil"/>
              <w:bottom w:val="nil"/>
              <w:right w:val="nil"/>
            </w:tcBorders>
            <w:shd w:val="clear" w:color="auto" w:fill="auto"/>
            <w:noWrap/>
            <w:vAlign w:val="bottom"/>
            <w:hideMark/>
          </w:tcPr>
          <w:p w14:paraId="239BDAE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K2C6A_HUMAN</w:t>
            </w:r>
          </w:p>
        </w:tc>
        <w:tc>
          <w:tcPr>
            <w:tcW w:w="8816" w:type="dxa"/>
            <w:tcBorders>
              <w:top w:val="nil"/>
              <w:left w:val="nil"/>
              <w:bottom w:val="nil"/>
              <w:right w:val="nil"/>
            </w:tcBorders>
            <w:shd w:val="clear" w:color="auto" w:fill="auto"/>
            <w:noWrap/>
            <w:vAlign w:val="bottom"/>
            <w:hideMark/>
          </w:tcPr>
          <w:p w14:paraId="2D2A85B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Keratin, type II cytoskeletal 6A (Cytokeratin-6A) (CK-6A) (Cytokeratin-6D) (CK-6D) (Keratin-6A) (K6A) (Type-II keratin Kb6) (allergen Hom s 5)</w:t>
            </w:r>
          </w:p>
        </w:tc>
      </w:tr>
      <w:tr w:rsidR="00F514BC" w:rsidRPr="00F514BC" w14:paraId="108AF775" w14:textId="77777777" w:rsidTr="00F514BC">
        <w:trPr>
          <w:trHeight w:val="288"/>
        </w:trPr>
        <w:tc>
          <w:tcPr>
            <w:tcW w:w="590" w:type="dxa"/>
            <w:tcBorders>
              <w:top w:val="nil"/>
              <w:left w:val="nil"/>
              <w:bottom w:val="nil"/>
              <w:right w:val="nil"/>
            </w:tcBorders>
            <w:shd w:val="clear" w:color="auto" w:fill="auto"/>
            <w:noWrap/>
            <w:vAlign w:val="bottom"/>
            <w:hideMark/>
          </w:tcPr>
          <w:p w14:paraId="372B7F2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LMNA_HUMAN</w:t>
            </w:r>
          </w:p>
        </w:tc>
        <w:tc>
          <w:tcPr>
            <w:tcW w:w="8816" w:type="dxa"/>
            <w:tcBorders>
              <w:top w:val="nil"/>
              <w:left w:val="nil"/>
              <w:bottom w:val="nil"/>
              <w:right w:val="nil"/>
            </w:tcBorders>
            <w:shd w:val="clear" w:color="auto" w:fill="auto"/>
            <w:noWrap/>
            <w:vAlign w:val="bottom"/>
            <w:hideMark/>
          </w:tcPr>
          <w:p w14:paraId="1ABAEFB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Prelamin-A/C [Cleaved into: Lamin-A/C (70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w:t>
            </w:r>
            <w:proofErr w:type="spellStart"/>
            <w:r w:rsidRPr="00F514BC">
              <w:rPr>
                <w:rFonts w:ascii="Aptos Narrow" w:eastAsia="Times New Roman" w:hAnsi="Aptos Narrow" w:cs="Times New Roman"/>
                <w:color w:val="000000"/>
                <w:kern w:val="0"/>
                <w:lang w:val="en-GB" w:eastAsia="en-GB"/>
                <w14:ligatures w14:val="none"/>
              </w:rPr>
              <w:t>lamin</w:t>
            </w:r>
            <w:proofErr w:type="spellEnd"/>
            <w:r w:rsidRPr="00F514BC">
              <w:rPr>
                <w:rFonts w:ascii="Aptos Narrow" w:eastAsia="Times New Roman" w:hAnsi="Aptos Narrow" w:cs="Times New Roman"/>
                <w:color w:val="000000"/>
                <w:kern w:val="0"/>
                <w:lang w:val="en-GB" w:eastAsia="en-GB"/>
                <w14:ligatures w14:val="none"/>
              </w:rPr>
              <w:t>) (Renal carcinoma antigen NY-REN-32)]</w:t>
            </w:r>
          </w:p>
        </w:tc>
      </w:tr>
      <w:tr w:rsidR="00F514BC" w:rsidRPr="00F514BC" w14:paraId="38852E8D" w14:textId="77777777" w:rsidTr="00F514BC">
        <w:trPr>
          <w:trHeight w:val="288"/>
        </w:trPr>
        <w:tc>
          <w:tcPr>
            <w:tcW w:w="590" w:type="dxa"/>
            <w:tcBorders>
              <w:top w:val="nil"/>
              <w:left w:val="nil"/>
              <w:bottom w:val="nil"/>
              <w:right w:val="nil"/>
            </w:tcBorders>
            <w:shd w:val="clear" w:color="auto" w:fill="auto"/>
            <w:noWrap/>
            <w:vAlign w:val="bottom"/>
            <w:hideMark/>
          </w:tcPr>
          <w:p w14:paraId="3E43EAE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SPTA1_HUMAN</w:t>
            </w:r>
          </w:p>
        </w:tc>
        <w:tc>
          <w:tcPr>
            <w:tcW w:w="8816" w:type="dxa"/>
            <w:tcBorders>
              <w:top w:val="nil"/>
              <w:left w:val="nil"/>
              <w:bottom w:val="nil"/>
              <w:right w:val="nil"/>
            </w:tcBorders>
            <w:shd w:val="clear" w:color="auto" w:fill="auto"/>
            <w:noWrap/>
            <w:vAlign w:val="bottom"/>
            <w:hideMark/>
          </w:tcPr>
          <w:p w14:paraId="4E9801A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Spectrin</w:t>
            </w:r>
            <w:proofErr w:type="spellEnd"/>
            <w:r w:rsidRPr="00F514BC">
              <w:rPr>
                <w:rFonts w:ascii="Aptos Narrow" w:eastAsia="Times New Roman" w:hAnsi="Aptos Narrow" w:cs="Times New Roman"/>
                <w:color w:val="000000"/>
                <w:kern w:val="0"/>
                <w:lang w:val="en-GB" w:eastAsia="en-GB"/>
                <w14:ligatures w14:val="none"/>
              </w:rPr>
              <w:t xml:space="preserve"> alpha chain, erythrocytic 1 (Erythroid alpha-</w:t>
            </w:r>
            <w:proofErr w:type="spellStart"/>
            <w:r w:rsidRPr="00F514BC">
              <w:rPr>
                <w:rFonts w:ascii="Aptos Narrow" w:eastAsia="Times New Roman" w:hAnsi="Aptos Narrow" w:cs="Times New Roman"/>
                <w:color w:val="000000"/>
                <w:kern w:val="0"/>
                <w:lang w:val="en-GB" w:eastAsia="en-GB"/>
                <w14:ligatures w14:val="none"/>
              </w:rPr>
              <w:t>spectrin</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7CF1DB6F" w14:textId="77777777" w:rsidTr="00F514BC">
        <w:trPr>
          <w:trHeight w:val="288"/>
        </w:trPr>
        <w:tc>
          <w:tcPr>
            <w:tcW w:w="590" w:type="dxa"/>
            <w:tcBorders>
              <w:top w:val="nil"/>
              <w:left w:val="nil"/>
              <w:bottom w:val="nil"/>
              <w:right w:val="nil"/>
            </w:tcBorders>
            <w:shd w:val="clear" w:color="auto" w:fill="auto"/>
            <w:noWrap/>
            <w:vAlign w:val="bottom"/>
            <w:hideMark/>
          </w:tcPr>
          <w:p w14:paraId="6857B5D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TNNC2_HUMAN</w:t>
            </w:r>
          </w:p>
        </w:tc>
        <w:tc>
          <w:tcPr>
            <w:tcW w:w="8816" w:type="dxa"/>
            <w:tcBorders>
              <w:top w:val="nil"/>
              <w:left w:val="nil"/>
              <w:bottom w:val="nil"/>
              <w:right w:val="nil"/>
            </w:tcBorders>
            <w:shd w:val="clear" w:color="auto" w:fill="auto"/>
            <w:noWrap/>
            <w:vAlign w:val="bottom"/>
            <w:hideMark/>
          </w:tcPr>
          <w:p w14:paraId="07E87C3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Troponin C, skeletal muscle</w:t>
            </w:r>
          </w:p>
        </w:tc>
      </w:tr>
      <w:tr w:rsidR="00F514BC" w:rsidRPr="00F514BC" w14:paraId="5F035AD4" w14:textId="77777777" w:rsidTr="00F514BC">
        <w:trPr>
          <w:trHeight w:val="288"/>
        </w:trPr>
        <w:tc>
          <w:tcPr>
            <w:tcW w:w="590" w:type="dxa"/>
            <w:tcBorders>
              <w:top w:val="nil"/>
              <w:left w:val="nil"/>
              <w:bottom w:val="nil"/>
              <w:right w:val="nil"/>
            </w:tcBorders>
            <w:shd w:val="clear" w:color="auto" w:fill="auto"/>
            <w:noWrap/>
            <w:vAlign w:val="bottom"/>
            <w:hideMark/>
          </w:tcPr>
          <w:p w14:paraId="657C3DE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APOA1_HUMAN</w:t>
            </w:r>
          </w:p>
        </w:tc>
        <w:tc>
          <w:tcPr>
            <w:tcW w:w="8816" w:type="dxa"/>
            <w:tcBorders>
              <w:top w:val="nil"/>
              <w:left w:val="nil"/>
              <w:bottom w:val="nil"/>
              <w:right w:val="nil"/>
            </w:tcBorders>
            <w:shd w:val="clear" w:color="auto" w:fill="auto"/>
            <w:noWrap/>
            <w:vAlign w:val="bottom"/>
            <w:hideMark/>
          </w:tcPr>
          <w:p w14:paraId="6A5F246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Apolipoprotein A-I (Apo-AI) (</w:t>
            </w:r>
            <w:proofErr w:type="spellStart"/>
            <w:r w:rsidRPr="00F514BC">
              <w:rPr>
                <w:rFonts w:ascii="Aptos Narrow" w:eastAsia="Times New Roman" w:hAnsi="Aptos Narrow" w:cs="Times New Roman"/>
                <w:color w:val="000000"/>
                <w:kern w:val="0"/>
                <w:lang w:val="en-GB" w:eastAsia="en-GB"/>
                <w14:ligatures w14:val="none"/>
              </w:rPr>
              <w:t>ApoA</w:t>
            </w:r>
            <w:proofErr w:type="spellEnd"/>
            <w:r w:rsidRPr="00F514BC">
              <w:rPr>
                <w:rFonts w:ascii="Aptos Narrow" w:eastAsia="Times New Roman" w:hAnsi="Aptos Narrow" w:cs="Times New Roman"/>
                <w:color w:val="000000"/>
                <w:kern w:val="0"/>
                <w:lang w:val="en-GB" w:eastAsia="en-GB"/>
                <w14:ligatures w14:val="none"/>
              </w:rPr>
              <w:t xml:space="preserve">-I) (Apolipoprotein A1) [Cleaved into: </w:t>
            </w:r>
            <w:proofErr w:type="spellStart"/>
            <w:r w:rsidRPr="00F514BC">
              <w:rPr>
                <w:rFonts w:ascii="Aptos Narrow" w:eastAsia="Times New Roman" w:hAnsi="Aptos Narrow" w:cs="Times New Roman"/>
                <w:color w:val="000000"/>
                <w:kern w:val="0"/>
                <w:lang w:val="en-GB" w:eastAsia="en-GB"/>
                <w14:ligatures w14:val="none"/>
              </w:rPr>
              <w:t>Proapolipoprotein</w:t>
            </w:r>
            <w:proofErr w:type="spellEnd"/>
            <w:r w:rsidRPr="00F514BC">
              <w:rPr>
                <w:rFonts w:ascii="Aptos Narrow" w:eastAsia="Times New Roman" w:hAnsi="Aptos Narrow" w:cs="Times New Roman"/>
                <w:color w:val="000000"/>
                <w:kern w:val="0"/>
                <w:lang w:val="en-GB" w:eastAsia="en-GB"/>
                <w14:ligatures w14:val="none"/>
              </w:rPr>
              <w:t xml:space="preserve"> A-I (</w:t>
            </w:r>
            <w:proofErr w:type="spellStart"/>
            <w:r w:rsidRPr="00F514BC">
              <w:rPr>
                <w:rFonts w:ascii="Aptos Narrow" w:eastAsia="Times New Roman" w:hAnsi="Aptos Narrow" w:cs="Times New Roman"/>
                <w:color w:val="000000"/>
                <w:kern w:val="0"/>
                <w:lang w:val="en-GB" w:eastAsia="en-GB"/>
                <w14:ligatures w14:val="none"/>
              </w:rPr>
              <w:t>ProapoA</w:t>
            </w:r>
            <w:proofErr w:type="spellEnd"/>
            <w:r w:rsidRPr="00F514BC">
              <w:rPr>
                <w:rFonts w:ascii="Aptos Narrow" w:eastAsia="Times New Roman" w:hAnsi="Aptos Narrow" w:cs="Times New Roman"/>
                <w:color w:val="000000"/>
                <w:kern w:val="0"/>
                <w:lang w:val="en-GB" w:eastAsia="en-GB"/>
                <w14:ligatures w14:val="none"/>
              </w:rPr>
              <w:t>-I); Truncated apolipoprotein A-I (Apolipoprotein A-I(1-242))]</w:t>
            </w:r>
          </w:p>
        </w:tc>
      </w:tr>
      <w:tr w:rsidR="00F514BC" w:rsidRPr="00F514BC" w14:paraId="2060128D" w14:textId="77777777" w:rsidTr="00F514BC">
        <w:trPr>
          <w:trHeight w:val="288"/>
        </w:trPr>
        <w:tc>
          <w:tcPr>
            <w:tcW w:w="590" w:type="dxa"/>
            <w:tcBorders>
              <w:top w:val="nil"/>
              <w:left w:val="nil"/>
              <w:bottom w:val="nil"/>
              <w:right w:val="nil"/>
            </w:tcBorders>
            <w:shd w:val="clear" w:color="auto" w:fill="auto"/>
            <w:noWrap/>
            <w:vAlign w:val="bottom"/>
            <w:hideMark/>
          </w:tcPr>
          <w:p w14:paraId="1EC05CB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APOE_HUMAN</w:t>
            </w:r>
          </w:p>
        </w:tc>
        <w:tc>
          <w:tcPr>
            <w:tcW w:w="8816" w:type="dxa"/>
            <w:tcBorders>
              <w:top w:val="nil"/>
              <w:left w:val="nil"/>
              <w:bottom w:val="nil"/>
              <w:right w:val="nil"/>
            </w:tcBorders>
            <w:shd w:val="clear" w:color="auto" w:fill="auto"/>
            <w:noWrap/>
            <w:vAlign w:val="bottom"/>
            <w:hideMark/>
          </w:tcPr>
          <w:p w14:paraId="54B0DEC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Apolipoprotein E (Apo-E)</w:t>
            </w:r>
          </w:p>
        </w:tc>
      </w:tr>
      <w:tr w:rsidR="00F514BC" w:rsidRPr="00F514BC" w14:paraId="4FBEEEF8" w14:textId="77777777" w:rsidTr="00F514BC">
        <w:trPr>
          <w:trHeight w:val="288"/>
        </w:trPr>
        <w:tc>
          <w:tcPr>
            <w:tcW w:w="590" w:type="dxa"/>
            <w:tcBorders>
              <w:top w:val="nil"/>
              <w:left w:val="nil"/>
              <w:bottom w:val="nil"/>
              <w:right w:val="nil"/>
            </w:tcBorders>
            <w:shd w:val="clear" w:color="auto" w:fill="auto"/>
            <w:noWrap/>
            <w:vAlign w:val="bottom"/>
            <w:hideMark/>
          </w:tcPr>
          <w:p w14:paraId="20B467E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APOA2_HUMAN</w:t>
            </w:r>
          </w:p>
        </w:tc>
        <w:tc>
          <w:tcPr>
            <w:tcW w:w="8816" w:type="dxa"/>
            <w:tcBorders>
              <w:top w:val="nil"/>
              <w:left w:val="nil"/>
              <w:bottom w:val="nil"/>
              <w:right w:val="nil"/>
            </w:tcBorders>
            <w:shd w:val="clear" w:color="auto" w:fill="auto"/>
            <w:noWrap/>
            <w:vAlign w:val="bottom"/>
            <w:hideMark/>
          </w:tcPr>
          <w:p w14:paraId="44035AC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Apolipoprotein A-II (Apo-AII) (</w:t>
            </w:r>
            <w:proofErr w:type="spellStart"/>
            <w:r w:rsidRPr="00F514BC">
              <w:rPr>
                <w:rFonts w:ascii="Aptos Narrow" w:eastAsia="Times New Roman" w:hAnsi="Aptos Narrow" w:cs="Times New Roman"/>
                <w:color w:val="000000"/>
                <w:kern w:val="0"/>
                <w:lang w:val="en-GB" w:eastAsia="en-GB"/>
                <w14:ligatures w14:val="none"/>
              </w:rPr>
              <w:t>ApoA</w:t>
            </w:r>
            <w:proofErr w:type="spellEnd"/>
            <w:r w:rsidRPr="00F514BC">
              <w:rPr>
                <w:rFonts w:ascii="Aptos Narrow" w:eastAsia="Times New Roman" w:hAnsi="Aptos Narrow" w:cs="Times New Roman"/>
                <w:color w:val="000000"/>
                <w:kern w:val="0"/>
                <w:lang w:val="en-GB" w:eastAsia="en-GB"/>
                <w14:ligatures w14:val="none"/>
              </w:rPr>
              <w:t xml:space="preserve">-II) (Apolipoprotein A2) [Cleaved into: </w:t>
            </w:r>
            <w:proofErr w:type="spellStart"/>
            <w:r w:rsidRPr="00F514BC">
              <w:rPr>
                <w:rFonts w:ascii="Aptos Narrow" w:eastAsia="Times New Roman" w:hAnsi="Aptos Narrow" w:cs="Times New Roman"/>
                <w:color w:val="000000"/>
                <w:kern w:val="0"/>
                <w:lang w:val="en-GB" w:eastAsia="en-GB"/>
                <w14:ligatures w14:val="none"/>
              </w:rPr>
              <w:t>Proapolipoprotein</w:t>
            </w:r>
            <w:proofErr w:type="spellEnd"/>
            <w:r w:rsidRPr="00F514BC">
              <w:rPr>
                <w:rFonts w:ascii="Aptos Narrow" w:eastAsia="Times New Roman" w:hAnsi="Aptos Narrow" w:cs="Times New Roman"/>
                <w:color w:val="000000"/>
                <w:kern w:val="0"/>
                <w:lang w:val="en-GB" w:eastAsia="en-GB"/>
                <w14:ligatures w14:val="none"/>
              </w:rPr>
              <w:t xml:space="preserve"> A-II (</w:t>
            </w:r>
            <w:proofErr w:type="spellStart"/>
            <w:r w:rsidRPr="00F514BC">
              <w:rPr>
                <w:rFonts w:ascii="Aptos Narrow" w:eastAsia="Times New Roman" w:hAnsi="Aptos Narrow" w:cs="Times New Roman"/>
                <w:color w:val="000000"/>
                <w:kern w:val="0"/>
                <w:lang w:val="en-GB" w:eastAsia="en-GB"/>
                <w14:ligatures w14:val="none"/>
              </w:rPr>
              <w:t>ProapoA</w:t>
            </w:r>
            <w:proofErr w:type="spellEnd"/>
            <w:r w:rsidRPr="00F514BC">
              <w:rPr>
                <w:rFonts w:ascii="Aptos Narrow" w:eastAsia="Times New Roman" w:hAnsi="Aptos Narrow" w:cs="Times New Roman"/>
                <w:color w:val="000000"/>
                <w:kern w:val="0"/>
                <w:lang w:val="en-GB" w:eastAsia="en-GB"/>
                <w14:ligatures w14:val="none"/>
              </w:rPr>
              <w:t>-II); Truncated apolipoprotein A-II (Apolipoprotein A-II(1-76))]</w:t>
            </w:r>
          </w:p>
        </w:tc>
      </w:tr>
      <w:tr w:rsidR="00F514BC" w:rsidRPr="00F514BC" w14:paraId="33AF3A5D" w14:textId="77777777" w:rsidTr="00F514BC">
        <w:trPr>
          <w:trHeight w:val="288"/>
        </w:trPr>
        <w:tc>
          <w:tcPr>
            <w:tcW w:w="590" w:type="dxa"/>
            <w:tcBorders>
              <w:top w:val="nil"/>
              <w:left w:val="nil"/>
              <w:bottom w:val="nil"/>
              <w:right w:val="nil"/>
            </w:tcBorders>
            <w:shd w:val="clear" w:color="auto" w:fill="auto"/>
            <w:noWrap/>
            <w:vAlign w:val="bottom"/>
            <w:hideMark/>
          </w:tcPr>
          <w:p w14:paraId="6AE2760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APOC1_HUMAN</w:t>
            </w:r>
          </w:p>
        </w:tc>
        <w:tc>
          <w:tcPr>
            <w:tcW w:w="8816" w:type="dxa"/>
            <w:tcBorders>
              <w:top w:val="nil"/>
              <w:left w:val="nil"/>
              <w:bottom w:val="nil"/>
              <w:right w:val="nil"/>
            </w:tcBorders>
            <w:shd w:val="clear" w:color="auto" w:fill="auto"/>
            <w:noWrap/>
            <w:vAlign w:val="bottom"/>
            <w:hideMark/>
          </w:tcPr>
          <w:p w14:paraId="0CD71E3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Apolipoprotein C-I (Apo-CI) (</w:t>
            </w:r>
            <w:proofErr w:type="spellStart"/>
            <w:r w:rsidRPr="00F514BC">
              <w:rPr>
                <w:rFonts w:ascii="Aptos Narrow" w:eastAsia="Times New Roman" w:hAnsi="Aptos Narrow" w:cs="Times New Roman"/>
                <w:color w:val="000000"/>
                <w:kern w:val="0"/>
                <w:lang w:val="en-GB" w:eastAsia="en-GB"/>
                <w14:ligatures w14:val="none"/>
              </w:rPr>
              <w:t>ApoC</w:t>
            </w:r>
            <w:proofErr w:type="spellEnd"/>
            <w:r w:rsidRPr="00F514BC">
              <w:rPr>
                <w:rFonts w:ascii="Aptos Narrow" w:eastAsia="Times New Roman" w:hAnsi="Aptos Narrow" w:cs="Times New Roman"/>
                <w:color w:val="000000"/>
                <w:kern w:val="0"/>
                <w:lang w:val="en-GB" w:eastAsia="en-GB"/>
                <w14:ligatures w14:val="none"/>
              </w:rPr>
              <w:t>-I) (Apolipoprotein C1) [Cleaved into: Truncated apolipoprotein C-I]</w:t>
            </w:r>
          </w:p>
        </w:tc>
      </w:tr>
      <w:tr w:rsidR="00F514BC" w:rsidRPr="00F514BC" w14:paraId="03D7648A" w14:textId="77777777" w:rsidTr="00F514BC">
        <w:trPr>
          <w:trHeight w:val="288"/>
        </w:trPr>
        <w:tc>
          <w:tcPr>
            <w:tcW w:w="590" w:type="dxa"/>
            <w:tcBorders>
              <w:top w:val="nil"/>
              <w:left w:val="nil"/>
              <w:bottom w:val="nil"/>
              <w:right w:val="nil"/>
            </w:tcBorders>
            <w:shd w:val="clear" w:color="auto" w:fill="auto"/>
            <w:noWrap/>
            <w:vAlign w:val="bottom"/>
            <w:hideMark/>
          </w:tcPr>
          <w:p w14:paraId="645ECA7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APOC2_HUMAN</w:t>
            </w:r>
          </w:p>
        </w:tc>
        <w:tc>
          <w:tcPr>
            <w:tcW w:w="8816" w:type="dxa"/>
            <w:tcBorders>
              <w:top w:val="nil"/>
              <w:left w:val="nil"/>
              <w:bottom w:val="nil"/>
              <w:right w:val="nil"/>
            </w:tcBorders>
            <w:shd w:val="clear" w:color="auto" w:fill="auto"/>
            <w:noWrap/>
            <w:vAlign w:val="bottom"/>
            <w:hideMark/>
          </w:tcPr>
          <w:p w14:paraId="238A186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Apolipoprotein C-II (Apo-CII) (</w:t>
            </w:r>
            <w:proofErr w:type="spellStart"/>
            <w:r w:rsidRPr="00F514BC">
              <w:rPr>
                <w:rFonts w:ascii="Aptos Narrow" w:eastAsia="Times New Roman" w:hAnsi="Aptos Narrow" w:cs="Times New Roman"/>
                <w:color w:val="000000"/>
                <w:kern w:val="0"/>
                <w:lang w:val="en-GB" w:eastAsia="en-GB"/>
                <w14:ligatures w14:val="none"/>
              </w:rPr>
              <w:t>ApoC</w:t>
            </w:r>
            <w:proofErr w:type="spellEnd"/>
            <w:r w:rsidRPr="00F514BC">
              <w:rPr>
                <w:rFonts w:ascii="Aptos Narrow" w:eastAsia="Times New Roman" w:hAnsi="Aptos Narrow" w:cs="Times New Roman"/>
                <w:color w:val="000000"/>
                <w:kern w:val="0"/>
                <w:lang w:val="en-GB" w:eastAsia="en-GB"/>
                <w14:ligatures w14:val="none"/>
              </w:rPr>
              <w:t xml:space="preserve">-II) (Apolipoprotein C2) [Cleaved into: </w:t>
            </w:r>
            <w:proofErr w:type="spellStart"/>
            <w:r w:rsidRPr="00F514BC">
              <w:rPr>
                <w:rFonts w:ascii="Aptos Narrow" w:eastAsia="Times New Roman" w:hAnsi="Aptos Narrow" w:cs="Times New Roman"/>
                <w:color w:val="000000"/>
                <w:kern w:val="0"/>
                <w:lang w:val="en-GB" w:eastAsia="en-GB"/>
                <w14:ligatures w14:val="none"/>
              </w:rPr>
              <w:t>Proapolipoprotein</w:t>
            </w:r>
            <w:proofErr w:type="spellEnd"/>
            <w:r w:rsidRPr="00F514BC">
              <w:rPr>
                <w:rFonts w:ascii="Aptos Narrow" w:eastAsia="Times New Roman" w:hAnsi="Aptos Narrow" w:cs="Times New Roman"/>
                <w:color w:val="000000"/>
                <w:kern w:val="0"/>
                <w:lang w:val="en-GB" w:eastAsia="en-GB"/>
                <w14:ligatures w14:val="none"/>
              </w:rPr>
              <w:t xml:space="preserve"> C-II (</w:t>
            </w:r>
            <w:proofErr w:type="spellStart"/>
            <w:r w:rsidRPr="00F514BC">
              <w:rPr>
                <w:rFonts w:ascii="Aptos Narrow" w:eastAsia="Times New Roman" w:hAnsi="Aptos Narrow" w:cs="Times New Roman"/>
                <w:color w:val="000000"/>
                <w:kern w:val="0"/>
                <w:lang w:val="en-GB" w:eastAsia="en-GB"/>
                <w14:ligatures w14:val="none"/>
              </w:rPr>
              <w:t>ProapoC</w:t>
            </w:r>
            <w:proofErr w:type="spellEnd"/>
            <w:r w:rsidRPr="00F514BC">
              <w:rPr>
                <w:rFonts w:ascii="Aptos Narrow" w:eastAsia="Times New Roman" w:hAnsi="Aptos Narrow" w:cs="Times New Roman"/>
                <w:color w:val="000000"/>
                <w:kern w:val="0"/>
                <w:lang w:val="en-GB" w:eastAsia="en-GB"/>
                <w14:ligatures w14:val="none"/>
              </w:rPr>
              <w:t>-II)]</w:t>
            </w:r>
          </w:p>
        </w:tc>
      </w:tr>
      <w:tr w:rsidR="00F514BC" w:rsidRPr="00F514BC" w14:paraId="15BCEEB5" w14:textId="77777777" w:rsidTr="00F514BC">
        <w:trPr>
          <w:trHeight w:val="288"/>
        </w:trPr>
        <w:tc>
          <w:tcPr>
            <w:tcW w:w="590" w:type="dxa"/>
            <w:tcBorders>
              <w:top w:val="nil"/>
              <w:left w:val="nil"/>
              <w:bottom w:val="nil"/>
              <w:right w:val="nil"/>
            </w:tcBorders>
            <w:shd w:val="clear" w:color="auto" w:fill="auto"/>
            <w:noWrap/>
            <w:vAlign w:val="bottom"/>
            <w:hideMark/>
          </w:tcPr>
          <w:p w14:paraId="7938C74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APOC3_HUMAN</w:t>
            </w:r>
          </w:p>
        </w:tc>
        <w:tc>
          <w:tcPr>
            <w:tcW w:w="8816" w:type="dxa"/>
            <w:tcBorders>
              <w:top w:val="nil"/>
              <w:left w:val="nil"/>
              <w:bottom w:val="nil"/>
              <w:right w:val="nil"/>
            </w:tcBorders>
            <w:shd w:val="clear" w:color="auto" w:fill="auto"/>
            <w:noWrap/>
            <w:vAlign w:val="bottom"/>
            <w:hideMark/>
          </w:tcPr>
          <w:p w14:paraId="124254D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Apolipoprotein C-III (Apo-CIII) (</w:t>
            </w:r>
            <w:proofErr w:type="spellStart"/>
            <w:r w:rsidRPr="00F514BC">
              <w:rPr>
                <w:rFonts w:ascii="Aptos Narrow" w:eastAsia="Times New Roman" w:hAnsi="Aptos Narrow" w:cs="Times New Roman"/>
                <w:color w:val="000000"/>
                <w:kern w:val="0"/>
                <w:lang w:val="en-GB" w:eastAsia="en-GB"/>
                <w14:ligatures w14:val="none"/>
              </w:rPr>
              <w:t>ApoC</w:t>
            </w:r>
            <w:proofErr w:type="spellEnd"/>
            <w:r w:rsidRPr="00F514BC">
              <w:rPr>
                <w:rFonts w:ascii="Aptos Narrow" w:eastAsia="Times New Roman" w:hAnsi="Aptos Narrow" w:cs="Times New Roman"/>
                <w:color w:val="000000"/>
                <w:kern w:val="0"/>
                <w:lang w:val="en-GB" w:eastAsia="en-GB"/>
                <w14:ligatures w14:val="none"/>
              </w:rPr>
              <w:t>-III) (Apolipoprotein C3)</w:t>
            </w:r>
          </w:p>
        </w:tc>
      </w:tr>
      <w:tr w:rsidR="00F514BC" w:rsidRPr="00F514BC" w14:paraId="0D20F4C1" w14:textId="77777777" w:rsidTr="00F514BC">
        <w:trPr>
          <w:trHeight w:val="288"/>
        </w:trPr>
        <w:tc>
          <w:tcPr>
            <w:tcW w:w="590" w:type="dxa"/>
            <w:tcBorders>
              <w:top w:val="nil"/>
              <w:left w:val="nil"/>
              <w:bottom w:val="nil"/>
              <w:right w:val="nil"/>
            </w:tcBorders>
            <w:shd w:val="clear" w:color="auto" w:fill="auto"/>
            <w:noWrap/>
            <w:vAlign w:val="bottom"/>
            <w:hideMark/>
          </w:tcPr>
          <w:p w14:paraId="0C1E573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FIBA_HUMAN</w:t>
            </w:r>
          </w:p>
        </w:tc>
        <w:tc>
          <w:tcPr>
            <w:tcW w:w="8816" w:type="dxa"/>
            <w:tcBorders>
              <w:top w:val="nil"/>
              <w:left w:val="nil"/>
              <w:bottom w:val="nil"/>
              <w:right w:val="nil"/>
            </w:tcBorders>
            <w:shd w:val="clear" w:color="auto" w:fill="auto"/>
            <w:noWrap/>
            <w:vAlign w:val="bottom"/>
            <w:hideMark/>
          </w:tcPr>
          <w:p w14:paraId="0305B5E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Fibrinogen alpha chain [Cleaved into: Fibrinopeptide A; Fibrinogen alpha chain]</w:t>
            </w:r>
          </w:p>
        </w:tc>
      </w:tr>
      <w:tr w:rsidR="00F514BC" w:rsidRPr="00F514BC" w14:paraId="7A6C1069" w14:textId="77777777" w:rsidTr="00F514BC">
        <w:trPr>
          <w:trHeight w:val="288"/>
        </w:trPr>
        <w:tc>
          <w:tcPr>
            <w:tcW w:w="590" w:type="dxa"/>
            <w:tcBorders>
              <w:top w:val="nil"/>
              <w:left w:val="nil"/>
              <w:bottom w:val="nil"/>
              <w:right w:val="nil"/>
            </w:tcBorders>
            <w:shd w:val="clear" w:color="auto" w:fill="auto"/>
            <w:noWrap/>
            <w:vAlign w:val="bottom"/>
            <w:hideMark/>
          </w:tcPr>
          <w:p w14:paraId="445A57A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FIBB_HUMAN</w:t>
            </w:r>
          </w:p>
        </w:tc>
        <w:tc>
          <w:tcPr>
            <w:tcW w:w="8816" w:type="dxa"/>
            <w:tcBorders>
              <w:top w:val="nil"/>
              <w:left w:val="nil"/>
              <w:bottom w:val="nil"/>
              <w:right w:val="nil"/>
            </w:tcBorders>
            <w:shd w:val="clear" w:color="auto" w:fill="auto"/>
            <w:noWrap/>
            <w:vAlign w:val="bottom"/>
            <w:hideMark/>
          </w:tcPr>
          <w:p w14:paraId="58E23DD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Fibrinogen beta chain [Cleaved into: Fibrinopeptide B; Fibrinogen beta chain]</w:t>
            </w:r>
          </w:p>
        </w:tc>
      </w:tr>
      <w:tr w:rsidR="00F514BC" w:rsidRPr="00F514BC" w14:paraId="2213E3E2" w14:textId="77777777" w:rsidTr="00F514BC">
        <w:trPr>
          <w:trHeight w:val="288"/>
        </w:trPr>
        <w:tc>
          <w:tcPr>
            <w:tcW w:w="590" w:type="dxa"/>
            <w:tcBorders>
              <w:top w:val="nil"/>
              <w:left w:val="nil"/>
              <w:bottom w:val="nil"/>
              <w:right w:val="nil"/>
            </w:tcBorders>
            <w:shd w:val="clear" w:color="auto" w:fill="auto"/>
            <w:noWrap/>
            <w:vAlign w:val="bottom"/>
            <w:hideMark/>
          </w:tcPr>
          <w:p w14:paraId="1EBE972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FIBG_HUMAN</w:t>
            </w:r>
          </w:p>
        </w:tc>
        <w:tc>
          <w:tcPr>
            <w:tcW w:w="8816" w:type="dxa"/>
            <w:tcBorders>
              <w:top w:val="nil"/>
              <w:left w:val="nil"/>
              <w:bottom w:val="nil"/>
              <w:right w:val="nil"/>
            </w:tcBorders>
            <w:shd w:val="clear" w:color="auto" w:fill="auto"/>
            <w:noWrap/>
            <w:vAlign w:val="bottom"/>
            <w:hideMark/>
          </w:tcPr>
          <w:p w14:paraId="10B8F17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Fibrinogen gamma chain</w:t>
            </w:r>
          </w:p>
        </w:tc>
      </w:tr>
      <w:tr w:rsidR="00F514BC" w:rsidRPr="00F514BC" w14:paraId="0079B94D" w14:textId="77777777" w:rsidTr="00F514BC">
        <w:trPr>
          <w:trHeight w:val="288"/>
        </w:trPr>
        <w:tc>
          <w:tcPr>
            <w:tcW w:w="590" w:type="dxa"/>
            <w:tcBorders>
              <w:top w:val="nil"/>
              <w:left w:val="nil"/>
              <w:bottom w:val="nil"/>
              <w:right w:val="nil"/>
            </w:tcBorders>
            <w:shd w:val="clear" w:color="auto" w:fill="auto"/>
            <w:noWrap/>
            <w:vAlign w:val="bottom"/>
            <w:hideMark/>
          </w:tcPr>
          <w:p w14:paraId="701A086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MBP_HUMAN</w:t>
            </w:r>
          </w:p>
        </w:tc>
        <w:tc>
          <w:tcPr>
            <w:tcW w:w="8816" w:type="dxa"/>
            <w:tcBorders>
              <w:top w:val="nil"/>
              <w:left w:val="nil"/>
              <w:bottom w:val="nil"/>
              <w:right w:val="nil"/>
            </w:tcBorders>
            <w:shd w:val="clear" w:color="auto" w:fill="auto"/>
            <w:noWrap/>
            <w:vAlign w:val="bottom"/>
            <w:hideMark/>
          </w:tcPr>
          <w:p w14:paraId="31C227B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Myelin basic protein (MBP) (Myelin A1 protein) (Myelin membrane encephalitogenic protein)</w:t>
            </w:r>
          </w:p>
        </w:tc>
      </w:tr>
      <w:tr w:rsidR="00F514BC" w:rsidRPr="00F514BC" w14:paraId="1B8E1BAD" w14:textId="77777777" w:rsidTr="00F514BC">
        <w:trPr>
          <w:trHeight w:val="288"/>
        </w:trPr>
        <w:tc>
          <w:tcPr>
            <w:tcW w:w="590" w:type="dxa"/>
            <w:tcBorders>
              <w:top w:val="nil"/>
              <w:left w:val="nil"/>
              <w:bottom w:val="nil"/>
              <w:right w:val="nil"/>
            </w:tcBorders>
            <w:shd w:val="clear" w:color="auto" w:fill="auto"/>
            <w:noWrap/>
            <w:vAlign w:val="bottom"/>
            <w:hideMark/>
          </w:tcPr>
          <w:p w14:paraId="58C6661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GLPA_HUMAN</w:t>
            </w:r>
          </w:p>
        </w:tc>
        <w:tc>
          <w:tcPr>
            <w:tcW w:w="8816" w:type="dxa"/>
            <w:tcBorders>
              <w:top w:val="nil"/>
              <w:left w:val="nil"/>
              <w:bottom w:val="nil"/>
              <w:right w:val="nil"/>
            </w:tcBorders>
            <w:shd w:val="clear" w:color="auto" w:fill="auto"/>
            <w:noWrap/>
            <w:vAlign w:val="bottom"/>
            <w:hideMark/>
          </w:tcPr>
          <w:p w14:paraId="4E472CC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Glycophorin-A (MN </w:t>
            </w:r>
            <w:proofErr w:type="spellStart"/>
            <w:r w:rsidRPr="00F514BC">
              <w:rPr>
                <w:rFonts w:ascii="Aptos Narrow" w:eastAsia="Times New Roman" w:hAnsi="Aptos Narrow" w:cs="Times New Roman"/>
                <w:color w:val="000000"/>
                <w:kern w:val="0"/>
                <w:lang w:val="en-GB" w:eastAsia="en-GB"/>
                <w14:ligatures w14:val="none"/>
              </w:rPr>
              <w:t>sialoglycoprotein</w:t>
            </w:r>
            <w:proofErr w:type="spellEnd"/>
            <w:r w:rsidRPr="00F514BC">
              <w:rPr>
                <w:rFonts w:ascii="Aptos Narrow" w:eastAsia="Times New Roman" w:hAnsi="Aptos Narrow" w:cs="Times New Roman"/>
                <w:color w:val="000000"/>
                <w:kern w:val="0"/>
                <w:lang w:val="en-GB" w:eastAsia="en-GB"/>
                <w14:ligatures w14:val="none"/>
              </w:rPr>
              <w:t>) (PAS-2) (</w:t>
            </w:r>
            <w:proofErr w:type="spellStart"/>
            <w:r w:rsidRPr="00F514BC">
              <w:rPr>
                <w:rFonts w:ascii="Aptos Narrow" w:eastAsia="Times New Roman" w:hAnsi="Aptos Narrow" w:cs="Times New Roman"/>
                <w:color w:val="000000"/>
                <w:kern w:val="0"/>
                <w:lang w:val="en-GB" w:eastAsia="en-GB"/>
                <w14:ligatures w14:val="none"/>
              </w:rPr>
              <w:t>Sialoglycoprotein</w:t>
            </w:r>
            <w:proofErr w:type="spellEnd"/>
            <w:r w:rsidRPr="00F514BC">
              <w:rPr>
                <w:rFonts w:ascii="Aptos Narrow" w:eastAsia="Times New Roman" w:hAnsi="Aptos Narrow" w:cs="Times New Roman"/>
                <w:color w:val="000000"/>
                <w:kern w:val="0"/>
                <w:lang w:val="en-GB" w:eastAsia="en-GB"/>
                <w14:ligatures w14:val="none"/>
              </w:rPr>
              <w:t xml:space="preserve"> alpha) (CD antigen CD235a)</w:t>
            </w:r>
          </w:p>
        </w:tc>
      </w:tr>
      <w:tr w:rsidR="00F514BC" w:rsidRPr="00F514BC" w14:paraId="14FD2CEF" w14:textId="77777777" w:rsidTr="00F514BC">
        <w:trPr>
          <w:trHeight w:val="288"/>
        </w:trPr>
        <w:tc>
          <w:tcPr>
            <w:tcW w:w="590" w:type="dxa"/>
            <w:tcBorders>
              <w:top w:val="nil"/>
              <w:left w:val="nil"/>
              <w:bottom w:val="nil"/>
              <w:right w:val="nil"/>
            </w:tcBorders>
            <w:shd w:val="clear" w:color="auto" w:fill="auto"/>
            <w:noWrap/>
            <w:vAlign w:val="bottom"/>
            <w:hideMark/>
          </w:tcPr>
          <w:p w14:paraId="35C86A9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B3AT_HUMAN</w:t>
            </w:r>
          </w:p>
        </w:tc>
        <w:tc>
          <w:tcPr>
            <w:tcW w:w="8816" w:type="dxa"/>
            <w:tcBorders>
              <w:top w:val="nil"/>
              <w:left w:val="nil"/>
              <w:bottom w:val="nil"/>
              <w:right w:val="nil"/>
            </w:tcBorders>
            <w:shd w:val="clear" w:color="auto" w:fill="auto"/>
            <w:noWrap/>
            <w:vAlign w:val="bottom"/>
            <w:hideMark/>
          </w:tcPr>
          <w:p w14:paraId="64AE7CF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Band 3 anion transport protein (Anion exchange protein 1) (AE 1) (Anion exchanger 1) (Solute carrier family 4 member 1) (CD antigen CD233)</w:t>
            </w:r>
          </w:p>
        </w:tc>
      </w:tr>
      <w:tr w:rsidR="00F514BC" w:rsidRPr="00F514BC" w14:paraId="45EB81BD" w14:textId="77777777" w:rsidTr="00F514BC">
        <w:trPr>
          <w:trHeight w:val="288"/>
        </w:trPr>
        <w:tc>
          <w:tcPr>
            <w:tcW w:w="590" w:type="dxa"/>
            <w:tcBorders>
              <w:top w:val="nil"/>
              <w:left w:val="nil"/>
              <w:bottom w:val="nil"/>
              <w:right w:val="nil"/>
            </w:tcBorders>
            <w:shd w:val="clear" w:color="auto" w:fill="auto"/>
            <w:noWrap/>
            <w:vAlign w:val="bottom"/>
            <w:hideMark/>
          </w:tcPr>
          <w:p w14:paraId="4FB1837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SAMP_HUMAN</w:t>
            </w:r>
          </w:p>
        </w:tc>
        <w:tc>
          <w:tcPr>
            <w:tcW w:w="8816" w:type="dxa"/>
            <w:tcBorders>
              <w:top w:val="nil"/>
              <w:left w:val="nil"/>
              <w:bottom w:val="nil"/>
              <w:right w:val="nil"/>
            </w:tcBorders>
            <w:shd w:val="clear" w:color="auto" w:fill="auto"/>
            <w:noWrap/>
            <w:vAlign w:val="bottom"/>
            <w:hideMark/>
          </w:tcPr>
          <w:p w14:paraId="680C963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Serum amyloid P-component (SAP) (9.5S alpha-1-glycoprotein) [Cleaved into: Serum amyloid P-component(1-203)]</w:t>
            </w:r>
          </w:p>
        </w:tc>
      </w:tr>
      <w:tr w:rsidR="00F514BC" w:rsidRPr="00F514BC" w14:paraId="21054270" w14:textId="77777777" w:rsidTr="00F514BC">
        <w:trPr>
          <w:trHeight w:val="288"/>
        </w:trPr>
        <w:tc>
          <w:tcPr>
            <w:tcW w:w="590" w:type="dxa"/>
            <w:tcBorders>
              <w:top w:val="nil"/>
              <w:left w:val="nil"/>
              <w:bottom w:val="nil"/>
              <w:right w:val="nil"/>
            </w:tcBorders>
            <w:shd w:val="clear" w:color="auto" w:fill="auto"/>
            <w:noWrap/>
            <w:vAlign w:val="bottom"/>
            <w:hideMark/>
          </w:tcPr>
          <w:p w14:paraId="76DD0D9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C1QB_HUMAN</w:t>
            </w:r>
          </w:p>
        </w:tc>
        <w:tc>
          <w:tcPr>
            <w:tcW w:w="8816" w:type="dxa"/>
            <w:tcBorders>
              <w:top w:val="nil"/>
              <w:left w:val="nil"/>
              <w:bottom w:val="nil"/>
              <w:right w:val="nil"/>
            </w:tcBorders>
            <w:shd w:val="clear" w:color="auto" w:fill="auto"/>
            <w:noWrap/>
            <w:vAlign w:val="bottom"/>
            <w:hideMark/>
          </w:tcPr>
          <w:p w14:paraId="19605E1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Complement C1q subcomponent subunit B</w:t>
            </w:r>
          </w:p>
        </w:tc>
      </w:tr>
      <w:tr w:rsidR="00F514BC" w:rsidRPr="00F514BC" w14:paraId="413C7090" w14:textId="77777777" w:rsidTr="00F514BC">
        <w:trPr>
          <w:trHeight w:val="288"/>
        </w:trPr>
        <w:tc>
          <w:tcPr>
            <w:tcW w:w="590" w:type="dxa"/>
            <w:tcBorders>
              <w:top w:val="nil"/>
              <w:left w:val="nil"/>
              <w:bottom w:val="nil"/>
              <w:right w:val="nil"/>
            </w:tcBorders>
            <w:shd w:val="clear" w:color="auto" w:fill="auto"/>
            <w:noWrap/>
            <w:vAlign w:val="bottom"/>
            <w:hideMark/>
          </w:tcPr>
          <w:p w14:paraId="61D2861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C1QC_HUMAN</w:t>
            </w:r>
          </w:p>
        </w:tc>
        <w:tc>
          <w:tcPr>
            <w:tcW w:w="8816" w:type="dxa"/>
            <w:tcBorders>
              <w:top w:val="nil"/>
              <w:left w:val="nil"/>
              <w:bottom w:val="nil"/>
              <w:right w:val="nil"/>
            </w:tcBorders>
            <w:shd w:val="clear" w:color="auto" w:fill="auto"/>
            <w:noWrap/>
            <w:vAlign w:val="bottom"/>
            <w:hideMark/>
          </w:tcPr>
          <w:p w14:paraId="64703F6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Complement C1q subcomponent subunit C</w:t>
            </w:r>
          </w:p>
        </w:tc>
      </w:tr>
      <w:tr w:rsidR="00F514BC" w:rsidRPr="00F514BC" w14:paraId="339BDCF6" w14:textId="77777777" w:rsidTr="00F514BC">
        <w:trPr>
          <w:trHeight w:val="288"/>
        </w:trPr>
        <w:tc>
          <w:tcPr>
            <w:tcW w:w="590" w:type="dxa"/>
            <w:tcBorders>
              <w:top w:val="nil"/>
              <w:left w:val="nil"/>
              <w:bottom w:val="nil"/>
              <w:right w:val="nil"/>
            </w:tcBorders>
            <w:shd w:val="clear" w:color="auto" w:fill="auto"/>
            <w:noWrap/>
            <w:vAlign w:val="bottom"/>
            <w:hideMark/>
          </w:tcPr>
          <w:p w14:paraId="46B7159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CO9_HUMAN</w:t>
            </w:r>
          </w:p>
        </w:tc>
        <w:tc>
          <w:tcPr>
            <w:tcW w:w="8816" w:type="dxa"/>
            <w:tcBorders>
              <w:top w:val="nil"/>
              <w:left w:val="nil"/>
              <w:bottom w:val="nil"/>
              <w:right w:val="nil"/>
            </w:tcBorders>
            <w:shd w:val="clear" w:color="auto" w:fill="auto"/>
            <w:noWrap/>
            <w:vAlign w:val="bottom"/>
            <w:hideMark/>
          </w:tcPr>
          <w:p w14:paraId="78C4DE9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Complement component C9 [Cleaved into: Complement component C9a; Complement component C9b]</w:t>
            </w:r>
          </w:p>
        </w:tc>
      </w:tr>
      <w:tr w:rsidR="00F514BC" w:rsidRPr="00F514BC" w14:paraId="654621D0" w14:textId="77777777" w:rsidTr="00F514BC">
        <w:trPr>
          <w:trHeight w:val="288"/>
        </w:trPr>
        <w:tc>
          <w:tcPr>
            <w:tcW w:w="590" w:type="dxa"/>
            <w:tcBorders>
              <w:top w:val="nil"/>
              <w:left w:val="nil"/>
              <w:bottom w:val="nil"/>
              <w:right w:val="nil"/>
            </w:tcBorders>
            <w:shd w:val="clear" w:color="auto" w:fill="auto"/>
            <w:noWrap/>
            <w:vAlign w:val="bottom"/>
            <w:hideMark/>
          </w:tcPr>
          <w:p w14:paraId="7D78935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APOH_HUMAN</w:t>
            </w:r>
          </w:p>
        </w:tc>
        <w:tc>
          <w:tcPr>
            <w:tcW w:w="8816" w:type="dxa"/>
            <w:tcBorders>
              <w:top w:val="nil"/>
              <w:left w:val="nil"/>
              <w:bottom w:val="nil"/>
              <w:right w:val="nil"/>
            </w:tcBorders>
            <w:shd w:val="clear" w:color="auto" w:fill="auto"/>
            <w:noWrap/>
            <w:vAlign w:val="bottom"/>
            <w:hideMark/>
          </w:tcPr>
          <w:p w14:paraId="15B8955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Beta-2-glycoprotein 1 (APC inhibitor) (Activated protein C-binding protein) (Anticardiolipin cofactor) (Apolipoprotein H) (Apo-H) (Beta-2-glycoprotein I) (B2GPI) (Beta(2)GPI)</w:t>
            </w:r>
          </w:p>
        </w:tc>
      </w:tr>
      <w:tr w:rsidR="00F514BC" w:rsidRPr="00F514BC" w14:paraId="12D53150" w14:textId="77777777" w:rsidTr="00F514BC">
        <w:trPr>
          <w:trHeight w:val="288"/>
        </w:trPr>
        <w:tc>
          <w:tcPr>
            <w:tcW w:w="590" w:type="dxa"/>
            <w:tcBorders>
              <w:top w:val="nil"/>
              <w:left w:val="nil"/>
              <w:bottom w:val="nil"/>
              <w:right w:val="nil"/>
            </w:tcBorders>
            <w:shd w:val="clear" w:color="auto" w:fill="auto"/>
            <w:noWrap/>
            <w:vAlign w:val="bottom"/>
            <w:hideMark/>
          </w:tcPr>
          <w:p w14:paraId="4E8C286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A2GL_HUMAN</w:t>
            </w:r>
          </w:p>
        </w:tc>
        <w:tc>
          <w:tcPr>
            <w:tcW w:w="8816" w:type="dxa"/>
            <w:tcBorders>
              <w:top w:val="nil"/>
              <w:left w:val="nil"/>
              <w:bottom w:val="nil"/>
              <w:right w:val="nil"/>
            </w:tcBorders>
            <w:shd w:val="clear" w:color="auto" w:fill="auto"/>
            <w:noWrap/>
            <w:vAlign w:val="bottom"/>
            <w:hideMark/>
          </w:tcPr>
          <w:p w14:paraId="71F6598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Leucine-rich alpha-2-glycoprotein (LRG)</w:t>
            </w:r>
          </w:p>
        </w:tc>
      </w:tr>
      <w:tr w:rsidR="00F514BC" w:rsidRPr="00F514BC" w14:paraId="124653EE" w14:textId="77777777" w:rsidTr="00F514BC">
        <w:trPr>
          <w:trHeight w:val="288"/>
        </w:trPr>
        <w:tc>
          <w:tcPr>
            <w:tcW w:w="590" w:type="dxa"/>
            <w:tcBorders>
              <w:top w:val="nil"/>
              <w:left w:val="nil"/>
              <w:bottom w:val="nil"/>
              <w:right w:val="nil"/>
            </w:tcBorders>
            <w:shd w:val="clear" w:color="auto" w:fill="auto"/>
            <w:noWrap/>
            <w:vAlign w:val="bottom"/>
            <w:hideMark/>
          </w:tcPr>
          <w:p w14:paraId="17D1966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FINC_HUMAN</w:t>
            </w:r>
          </w:p>
        </w:tc>
        <w:tc>
          <w:tcPr>
            <w:tcW w:w="8816" w:type="dxa"/>
            <w:tcBorders>
              <w:top w:val="nil"/>
              <w:left w:val="nil"/>
              <w:bottom w:val="nil"/>
              <w:right w:val="nil"/>
            </w:tcBorders>
            <w:shd w:val="clear" w:color="auto" w:fill="auto"/>
            <w:noWrap/>
            <w:vAlign w:val="bottom"/>
            <w:hideMark/>
          </w:tcPr>
          <w:p w14:paraId="5E843DD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Fibronectin (FN) (Cold-insoluble globulin) (CIG) [Cleaved into: </w:t>
            </w:r>
            <w:proofErr w:type="spellStart"/>
            <w:r w:rsidRPr="00F514BC">
              <w:rPr>
                <w:rFonts w:ascii="Aptos Narrow" w:eastAsia="Times New Roman" w:hAnsi="Aptos Narrow" w:cs="Times New Roman"/>
                <w:color w:val="000000"/>
                <w:kern w:val="0"/>
                <w:lang w:val="en-GB" w:eastAsia="en-GB"/>
                <w14:ligatures w14:val="none"/>
              </w:rPr>
              <w:t>Anastellin</w:t>
            </w:r>
            <w:proofErr w:type="spellEnd"/>
            <w:r w:rsidRPr="00F514BC">
              <w:rPr>
                <w:rFonts w:ascii="Aptos Narrow" w:eastAsia="Times New Roman" w:hAnsi="Aptos Narrow" w:cs="Times New Roman"/>
                <w:color w:val="000000"/>
                <w:kern w:val="0"/>
                <w:lang w:val="en-GB" w:eastAsia="en-GB"/>
                <w14:ligatures w14:val="none"/>
              </w:rPr>
              <w:t>; Ugl-Y1; Ugl-Y2; Ugl-Y3]</w:t>
            </w:r>
          </w:p>
        </w:tc>
      </w:tr>
      <w:tr w:rsidR="00F514BC" w:rsidRPr="00F514BC" w14:paraId="04E94AB4" w14:textId="77777777" w:rsidTr="00F514BC">
        <w:trPr>
          <w:trHeight w:val="288"/>
        </w:trPr>
        <w:tc>
          <w:tcPr>
            <w:tcW w:w="590" w:type="dxa"/>
            <w:tcBorders>
              <w:top w:val="nil"/>
              <w:left w:val="nil"/>
              <w:bottom w:val="nil"/>
              <w:right w:val="nil"/>
            </w:tcBorders>
            <w:shd w:val="clear" w:color="auto" w:fill="auto"/>
            <w:noWrap/>
            <w:vAlign w:val="bottom"/>
            <w:hideMark/>
          </w:tcPr>
          <w:p w14:paraId="2F0E829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RET4_HUMAN</w:t>
            </w:r>
          </w:p>
        </w:tc>
        <w:tc>
          <w:tcPr>
            <w:tcW w:w="8816" w:type="dxa"/>
            <w:tcBorders>
              <w:top w:val="nil"/>
              <w:left w:val="nil"/>
              <w:bottom w:val="nil"/>
              <w:right w:val="nil"/>
            </w:tcBorders>
            <w:shd w:val="clear" w:color="auto" w:fill="auto"/>
            <w:noWrap/>
            <w:vAlign w:val="bottom"/>
            <w:hideMark/>
          </w:tcPr>
          <w:p w14:paraId="5AB5A0D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Retinol-binding protein 4 (Plasma retinol-binding protein) (PRBP) (RBP) [Cleaved into: Plasma retinol-binding protein(1-182); Plasma retinol-binding protein(1-181); Plasma retinol-binding protein(1-179); Plasma retinol-binding protein(1-176)]</w:t>
            </w:r>
          </w:p>
        </w:tc>
      </w:tr>
      <w:tr w:rsidR="00F514BC" w:rsidRPr="00F514BC" w14:paraId="1E2B2D18" w14:textId="77777777" w:rsidTr="00F514BC">
        <w:trPr>
          <w:trHeight w:val="288"/>
        </w:trPr>
        <w:tc>
          <w:tcPr>
            <w:tcW w:w="590" w:type="dxa"/>
            <w:tcBorders>
              <w:top w:val="nil"/>
              <w:left w:val="nil"/>
              <w:bottom w:val="nil"/>
              <w:right w:val="nil"/>
            </w:tcBorders>
            <w:shd w:val="clear" w:color="auto" w:fill="auto"/>
            <w:noWrap/>
            <w:vAlign w:val="bottom"/>
            <w:hideMark/>
          </w:tcPr>
          <w:p w14:paraId="04E39E0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AMBP_HUMAN</w:t>
            </w:r>
          </w:p>
        </w:tc>
        <w:tc>
          <w:tcPr>
            <w:tcW w:w="8816" w:type="dxa"/>
            <w:tcBorders>
              <w:top w:val="nil"/>
              <w:left w:val="nil"/>
              <w:bottom w:val="nil"/>
              <w:right w:val="nil"/>
            </w:tcBorders>
            <w:shd w:val="clear" w:color="auto" w:fill="auto"/>
            <w:noWrap/>
            <w:vAlign w:val="bottom"/>
            <w:hideMark/>
          </w:tcPr>
          <w:p w14:paraId="2B31523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Protein AMBP [Cleaved into: Alpha-1-microglobulin (Protein HC) (Alpha-1 </w:t>
            </w:r>
            <w:proofErr w:type="spellStart"/>
            <w:r w:rsidRPr="00F514BC">
              <w:rPr>
                <w:rFonts w:ascii="Aptos Narrow" w:eastAsia="Times New Roman" w:hAnsi="Aptos Narrow" w:cs="Times New Roman"/>
                <w:color w:val="000000"/>
                <w:kern w:val="0"/>
                <w:lang w:val="en-GB" w:eastAsia="en-GB"/>
                <w14:ligatures w14:val="none"/>
              </w:rPr>
              <w:t>microglycoprotein</w:t>
            </w:r>
            <w:proofErr w:type="spellEnd"/>
            <w:r w:rsidRPr="00F514BC">
              <w:rPr>
                <w:rFonts w:ascii="Aptos Narrow" w:eastAsia="Times New Roman" w:hAnsi="Aptos Narrow" w:cs="Times New Roman"/>
                <w:color w:val="000000"/>
                <w:kern w:val="0"/>
                <w:lang w:val="en-GB" w:eastAsia="en-GB"/>
                <w14:ligatures w14:val="none"/>
              </w:rPr>
              <w:t>) (Complex-forming glycoprotein heterogeneous in charge); Inter-alpha-trypsin inhibitor light chain (ITI-LC) (</w:t>
            </w:r>
            <w:proofErr w:type="spellStart"/>
            <w:r w:rsidRPr="00F514BC">
              <w:rPr>
                <w:rFonts w:ascii="Aptos Narrow" w:eastAsia="Times New Roman" w:hAnsi="Aptos Narrow" w:cs="Times New Roman"/>
                <w:color w:val="000000"/>
                <w:kern w:val="0"/>
                <w:lang w:val="en-GB" w:eastAsia="en-GB"/>
                <w14:ligatures w14:val="none"/>
              </w:rPr>
              <w:t>Bikunin</w:t>
            </w:r>
            <w:proofErr w:type="spellEnd"/>
            <w:r w:rsidRPr="00F514BC">
              <w:rPr>
                <w:rFonts w:ascii="Aptos Narrow" w:eastAsia="Times New Roman" w:hAnsi="Aptos Narrow" w:cs="Times New Roman"/>
                <w:color w:val="000000"/>
                <w:kern w:val="0"/>
                <w:lang w:val="en-GB" w:eastAsia="en-GB"/>
                <w14:ligatures w14:val="none"/>
              </w:rPr>
              <w:t>) (EDC1) (HI-30) (</w:t>
            </w:r>
            <w:proofErr w:type="spellStart"/>
            <w:r w:rsidRPr="00F514BC">
              <w:rPr>
                <w:rFonts w:ascii="Aptos Narrow" w:eastAsia="Times New Roman" w:hAnsi="Aptos Narrow" w:cs="Times New Roman"/>
                <w:color w:val="000000"/>
                <w:kern w:val="0"/>
                <w:lang w:val="en-GB" w:eastAsia="en-GB"/>
                <w14:ligatures w14:val="none"/>
              </w:rPr>
              <w:t>Uronic</w:t>
            </w:r>
            <w:proofErr w:type="spellEnd"/>
            <w:r w:rsidRPr="00F514BC">
              <w:rPr>
                <w:rFonts w:ascii="Aptos Narrow" w:eastAsia="Times New Roman" w:hAnsi="Aptos Narrow" w:cs="Times New Roman"/>
                <w:color w:val="000000"/>
                <w:kern w:val="0"/>
                <w:lang w:val="en-GB" w:eastAsia="en-GB"/>
                <w14:ligatures w14:val="none"/>
              </w:rPr>
              <w:t>-acid-rich protein); Trypstatin]</w:t>
            </w:r>
          </w:p>
        </w:tc>
      </w:tr>
      <w:tr w:rsidR="00F514BC" w:rsidRPr="00F514BC" w14:paraId="1A870BB5" w14:textId="77777777" w:rsidTr="00F514BC">
        <w:trPr>
          <w:trHeight w:val="288"/>
        </w:trPr>
        <w:tc>
          <w:tcPr>
            <w:tcW w:w="590" w:type="dxa"/>
            <w:tcBorders>
              <w:top w:val="nil"/>
              <w:left w:val="nil"/>
              <w:bottom w:val="nil"/>
              <w:right w:val="nil"/>
            </w:tcBorders>
            <w:shd w:val="clear" w:color="auto" w:fill="auto"/>
            <w:noWrap/>
            <w:vAlign w:val="bottom"/>
            <w:hideMark/>
          </w:tcPr>
          <w:p w14:paraId="796DBEE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A1AG1_HUMAN</w:t>
            </w:r>
          </w:p>
        </w:tc>
        <w:tc>
          <w:tcPr>
            <w:tcW w:w="8816" w:type="dxa"/>
            <w:tcBorders>
              <w:top w:val="nil"/>
              <w:left w:val="nil"/>
              <w:bottom w:val="nil"/>
              <w:right w:val="nil"/>
            </w:tcBorders>
            <w:shd w:val="clear" w:color="auto" w:fill="auto"/>
            <w:noWrap/>
            <w:vAlign w:val="bottom"/>
            <w:hideMark/>
          </w:tcPr>
          <w:p w14:paraId="0241347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Alpha-1-acid glycoprotein 1 (AGP 1) (Orosomucoid-1) (OMD 1)</w:t>
            </w:r>
          </w:p>
        </w:tc>
      </w:tr>
      <w:tr w:rsidR="00F514BC" w:rsidRPr="00F514BC" w14:paraId="4EED09B4" w14:textId="77777777" w:rsidTr="00F514BC">
        <w:trPr>
          <w:trHeight w:val="288"/>
        </w:trPr>
        <w:tc>
          <w:tcPr>
            <w:tcW w:w="590" w:type="dxa"/>
            <w:tcBorders>
              <w:top w:val="nil"/>
              <w:left w:val="nil"/>
              <w:bottom w:val="nil"/>
              <w:right w:val="nil"/>
            </w:tcBorders>
            <w:shd w:val="clear" w:color="auto" w:fill="auto"/>
            <w:noWrap/>
            <w:vAlign w:val="bottom"/>
            <w:hideMark/>
          </w:tcPr>
          <w:p w14:paraId="49D8DB0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FETUA_HUMAN</w:t>
            </w:r>
          </w:p>
        </w:tc>
        <w:tc>
          <w:tcPr>
            <w:tcW w:w="8816" w:type="dxa"/>
            <w:tcBorders>
              <w:top w:val="nil"/>
              <w:left w:val="nil"/>
              <w:bottom w:val="nil"/>
              <w:right w:val="nil"/>
            </w:tcBorders>
            <w:shd w:val="clear" w:color="auto" w:fill="auto"/>
            <w:noWrap/>
            <w:vAlign w:val="bottom"/>
            <w:hideMark/>
          </w:tcPr>
          <w:p w14:paraId="1F565AF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Alpha-2-HS-glycoprotein (Alpha-2-Z-globulin) (Ba-alpha-2-glycoprotein) (Fetuin-A) [Cleaved into: Alpha-2-HS-glycoprotein chain A; Alpha-2-HS-glycoprotein chain B]</w:t>
            </w:r>
          </w:p>
        </w:tc>
      </w:tr>
      <w:tr w:rsidR="00F514BC" w:rsidRPr="00F514BC" w14:paraId="5E32C409" w14:textId="77777777" w:rsidTr="00F514BC">
        <w:trPr>
          <w:trHeight w:val="288"/>
        </w:trPr>
        <w:tc>
          <w:tcPr>
            <w:tcW w:w="590" w:type="dxa"/>
            <w:tcBorders>
              <w:top w:val="nil"/>
              <w:left w:val="nil"/>
              <w:bottom w:val="nil"/>
              <w:right w:val="nil"/>
            </w:tcBorders>
            <w:shd w:val="clear" w:color="auto" w:fill="auto"/>
            <w:noWrap/>
            <w:vAlign w:val="bottom"/>
            <w:hideMark/>
          </w:tcPr>
          <w:p w14:paraId="769A12E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TTHY_HUMAN</w:t>
            </w:r>
          </w:p>
        </w:tc>
        <w:tc>
          <w:tcPr>
            <w:tcW w:w="8816" w:type="dxa"/>
            <w:tcBorders>
              <w:top w:val="nil"/>
              <w:left w:val="nil"/>
              <w:bottom w:val="nil"/>
              <w:right w:val="nil"/>
            </w:tcBorders>
            <w:shd w:val="clear" w:color="auto" w:fill="auto"/>
            <w:noWrap/>
            <w:vAlign w:val="bottom"/>
            <w:hideMark/>
          </w:tcPr>
          <w:p w14:paraId="0FD44A4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Transthyretin (ATTR) (Prealbumin) (TBPA)</w:t>
            </w:r>
          </w:p>
        </w:tc>
      </w:tr>
      <w:tr w:rsidR="00F514BC" w:rsidRPr="00F514BC" w14:paraId="35D97979" w14:textId="77777777" w:rsidTr="00F514BC">
        <w:trPr>
          <w:trHeight w:val="288"/>
        </w:trPr>
        <w:tc>
          <w:tcPr>
            <w:tcW w:w="590" w:type="dxa"/>
            <w:tcBorders>
              <w:top w:val="nil"/>
              <w:left w:val="nil"/>
              <w:bottom w:val="nil"/>
              <w:right w:val="nil"/>
            </w:tcBorders>
            <w:shd w:val="clear" w:color="auto" w:fill="auto"/>
            <w:noWrap/>
            <w:vAlign w:val="bottom"/>
            <w:hideMark/>
          </w:tcPr>
          <w:p w14:paraId="5C976E3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ALBU_HUMAN</w:t>
            </w:r>
          </w:p>
        </w:tc>
        <w:tc>
          <w:tcPr>
            <w:tcW w:w="8816" w:type="dxa"/>
            <w:tcBorders>
              <w:top w:val="nil"/>
              <w:left w:val="nil"/>
              <w:bottom w:val="nil"/>
              <w:right w:val="nil"/>
            </w:tcBorders>
            <w:shd w:val="clear" w:color="auto" w:fill="auto"/>
            <w:noWrap/>
            <w:vAlign w:val="bottom"/>
            <w:hideMark/>
          </w:tcPr>
          <w:p w14:paraId="386C828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Serum albumin</w:t>
            </w:r>
          </w:p>
        </w:tc>
      </w:tr>
      <w:tr w:rsidR="00F514BC" w:rsidRPr="00F514BC" w14:paraId="5439CE30" w14:textId="77777777" w:rsidTr="00F514BC">
        <w:trPr>
          <w:trHeight w:val="288"/>
        </w:trPr>
        <w:tc>
          <w:tcPr>
            <w:tcW w:w="590" w:type="dxa"/>
            <w:tcBorders>
              <w:top w:val="nil"/>
              <w:left w:val="nil"/>
              <w:bottom w:val="nil"/>
              <w:right w:val="nil"/>
            </w:tcBorders>
            <w:shd w:val="clear" w:color="auto" w:fill="auto"/>
            <w:noWrap/>
            <w:vAlign w:val="bottom"/>
            <w:hideMark/>
          </w:tcPr>
          <w:p w14:paraId="7315E26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VTDB_HUMAN</w:t>
            </w:r>
          </w:p>
        </w:tc>
        <w:tc>
          <w:tcPr>
            <w:tcW w:w="8816" w:type="dxa"/>
            <w:tcBorders>
              <w:top w:val="nil"/>
              <w:left w:val="nil"/>
              <w:bottom w:val="nil"/>
              <w:right w:val="nil"/>
            </w:tcBorders>
            <w:shd w:val="clear" w:color="auto" w:fill="auto"/>
            <w:noWrap/>
            <w:vAlign w:val="bottom"/>
            <w:hideMark/>
          </w:tcPr>
          <w:p w14:paraId="299BAC9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Vitamin D-binding protein (DBP) (VDB) (Gc protein-derived macrophage activating factor) (Gc-MAF) (</w:t>
            </w:r>
            <w:proofErr w:type="spellStart"/>
            <w:r w:rsidRPr="00F514BC">
              <w:rPr>
                <w:rFonts w:ascii="Aptos Narrow" w:eastAsia="Times New Roman" w:hAnsi="Aptos Narrow" w:cs="Times New Roman"/>
                <w:color w:val="000000"/>
                <w:kern w:val="0"/>
                <w:lang w:val="en-GB" w:eastAsia="en-GB"/>
                <w14:ligatures w14:val="none"/>
              </w:rPr>
              <w:t>GcMAF</w:t>
            </w:r>
            <w:proofErr w:type="spellEnd"/>
            <w:r w:rsidRPr="00F514BC">
              <w:rPr>
                <w:rFonts w:ascii="Aptos Narrow" w:eastAsia="Times New Roman" w:hAnsi="Aptos Narrow" w:cs="Times New Roman"/>
                <w:color w:val="000000"/>
                <w:kern w:val="0"/>
                <w:lang w:val="en-GB" w:eastAsia="en-GB"/>
                <w14:ligatures w14:val="none"/>
              </w:rPr>
              <w:t>) (Gc-globulin) (Group-specific component) (Gc) (Vitamin D-binding protein-macrophage activating factor) (DBP-</w:t>
            </w:r>
            <w:proofErr w:type="spellStart"/>
            <w:r w:rsidRPr="00F514BC">
              <w:rPr>
                <w:rFonts w:ascii="Aptos Narrow" w:eastAsia="Times New Roman" w:hAnsi="Aptos Narrow" w:cs="Times New Roman"/>
                <w:color w:val="000000"/>
                <w:kern w:val="0"/>
                <w:lang w:val="en-GB" w:eastAsia="en-GB"/>
                <w14:ligatures w14:val="none"/>
              </w:rPr>
              <w:t>maf</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3610243C" w14:textId="77777777" w:rsidTr="00F514BC">
        <w:trPr>
          <w:trHeight w:val="288"/>
        </w:trPr>
        <w:tc>
          <w:tcPr>
            <w:tcW w:w="590" w:type="dxa"/>
            <w:tcBorders>
              <w:top w:val="nil"/>
              <w:left w:val="nil"/>
              <w:bottom w:val="nil"/>
              <w:right w:val="nil"/>
            </w:tcBorders>
            <w:shd w:val="clear" w:color="auto" w:fill="auto"/>
            <w:noWrap/>
            <w:vAlign w:val="bottom"/>
            <w:hideMark/>
          </w:tcPr>
          <w:p w14:paraId="48A7E86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CXCL7_HUMAN</w:t>
            </w:r>
          </w:p>
        </w:tc>
        <w:tc>
          <w:tcPr>
            <w:tcW w:w="8816" w:type="dxa"/>
            <w:tcBorders>
              <w:top w:val="nil"/>
              <w:left w:val="nil"/>
              <w:bottom w:val="nil"/>
              <w:right w:val="nil"/>
            </w:tcBorders>
            <w:shd w:val="clear" w:color="auto" w:fill="auto"/>
            <w:noWrap/>
            <w:vAlign w:val="bottom"/>
            <w:hideMark/>
          </w:tcPr>
          <w:p w14:paraId="6C8B462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Platelet basic protein (PBP) (C-X-C motif chemokine 7) (Leukocyte-derived growth factor) (LDGF) (Macrophage-derived growth factor) (MDGF) (Small-inducible cytokine B7) [Cleaved into: Connective tissue-activating peptide III (CTAP-III) (LA-PF4) (Low-affinity platelet factor IV); TC-2; Connective tissue-activating peptide III(1-81) (CTAP-III(1-81)); Beta-</w:t>
            </w:r>
            <w:proofErr w:type="spellStart"/>
            <w:r w:rsidRPr="00F514BC">
              <w:rPr>
                <w:rFonts w:ascii="Aptos Narrow" w:eastAsia="Times New Roman" w:hAnsi="Aptos Narrow" w:cs="Times New Roman"/>
                <w:color w:val="000000"/>
                <w:kern w:val="0"/>
                <w:lang w:val="en-GB" w:eastAsia="en-GB"/>
                <w14:ligatures w14:val="none"/>
              </w:rPr>
              <w:t>thromboglobulin</w:t>
            </w:r>
            <w:proofErr w:type="spellEnd"/>
            <w:r w:rsidRPr="00F514BC">
              <w:rPr>
                <w:rFonts w:ascii="Aptos Narrow" w:eastAsia="Times New Roman" w:hAnsi="Aptos Narrow" w:cs="Times New Roman"/>
                <w:color w:val="000000"/>
                <w:kern w:val="0"/>
                <w:lang w:val="en-GB" w:eastAsia="en-GB"/>
                <w14:ligatures w14:val="none"/>
              </w:rPr>
              <w:t xml:space="preserve"> (Beta-TG); Neutrophil-activating peptide 2(74) (NAP-2(74)); Neutrophil-activating peptide 2(73) (NAP-2(73)); Neutrophil-activating peptide 2 (NAP-2); TC-1; Neutrophil-activating peptide 2(1-66) (NAP-2(1-66)); Neutrophil-activating peptide 2(1-63) (NAP-2(1-63))]</w:t>
            </w:r>
          </w:p>
        </w:tc>
      </w:tr>
      <w:tr w:rsidR="00F514BC" w:rsidRPr="00F514BC" w14:paraId="6D6C7BD8" w14:textId="77777777" w:rsidTr="00F514BC">
        <w:trPr>
          <w:trHeight w:val="288"/>
        </w:trPr>
        <w:tc>
          <w:tcPr>
            <w:tcW w:w="590" w:type="dxa"/>
            <w:tcBorders>
              <w:top w:val="nil"/>
              <w:left w:val="nil"/>
              <w:bottom w:val="nil"/>
              <w:right w:val="nil"/>
            </w:tcBorders>
            <w:shd w:val="clear" w:color="auto" w:fill="auto"/>
            <w:noWrap/>
            <w:vAlign w:val="bottom"/>
            <w:hideMark/>
          </w:tcPr>
          <w:p w14:paraId="244ADD4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TFR1_HUMAN</w:t>
            </w:r>
          </w:p>
        </w:tc>
        <w:tc>
          <w:tcPr>
            <w:tcW w:w="8816" w:type="dxa"/>
            <w:tcBorders>
              <w:top w:val="nil"/>
              <w:left w:val="nil"/>
              <w:bottom w:val="nil"/>
              <w:right w:val="nil"/>
            </w:tcBorders>
            <w:shd w:val="clear" w:color="auto" w:fill="auto"/>
            <w:noWrap/>
            <w:vAlign w:val="bottom"/>
            <w:hideMark/>
          </w:tcPr>
          <w:p w14:paraId="6716B6B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Transferrin receptor protein 1 (TR) (</w:t>
            </w:r>
            <w:proofErr w:type="spellStart"/>
            <w:r w:rsidRPr="00F514BC">
              <w:rPr>
                <w:rFonts w:ascii="Aptos Narrow" w:eastAsia="Times New Roman" w:hAnsi="Aptos Narrow" w:cs="Times New Roman"/>
                <w:color w:val="000000"/>
                <w:kern w:val="0"/>
                <w:lang w:val="en-GB" w:eastAsia="en-GB"/>
                <w14:ligatures w14:val="none"/>
              </w:rPr>
              <w:t>TfR</w:t>
            </w:r>
            <w:proofErr w:type="spellEnd"/>
            <w:r w:rsidRPr="00F514BC">
              <w:rPr>
                <w:rFonts w:ascii="Aptos Narrow" w:eastAsia="Times New Roman" w:hAnsi="Aptos Narrow" w:cs="Times New Roman"/>
                <w:color w:val="000000"/>
                <w:kern w:val="0"/>
                <w:lang w:val="en-GB" w:eastAsia="en-GB"/>
                <w14:ligatures w14:val="none"/>
              </w:rPr>
              <w:t>) (TfR1) (</w:t>
            </w:r>
            <w:proofErr w:type="spellStart"/>
            <w:r w:rsidRPr="00F514BC">
              <w:rPr>
                <w:rFonts w:ascii="Aptos Narrow" w:eastAsia="Times New Roman" w:hAnsi="Aptos Narrow" w:cs="Times New Roman"/>
                <w:color w:val="000000"/>
                <w:kern w:val="0"/>
                <w:lang w:val="en-GB" w:eastAsia="en-GB"/>
                <w14:ligatures w14:val="none"/>
              </w:rPr>
              <w:t>Trfr</w:t>
            </w:r>
            <w:proofErr w:type="spellEnd"/>
            <w:r w:rsidRPr="00F514BC">
              <w:rPr>
                <w:rFonts w:ascii="Aptos Narrow" w:eastAsia="Times New Roman" w:hAnsi="Aptos Narrow" w:cs="Times New Roman"/>
                <w:color w:val="000000"/>
                <w:kern w:val="0"/>
                <w:lang w:val="en-GB" w:eastAsia="en-GB"/>
                <w14:ligatures w14:val="none"/>
              </w:rPr>
              <w:t>) (T9) (p90) (CD antigen CD71) [Cleaved into: Transferrin receptor protein 1, serum form (</w:t>
            </w:r>
            <w:proofErr w:type="spellStart"/>
            <w:r w:rsidRPr="00F514BC">
              <w:rPr>
                <w:rFonts w:ascii="Aptos Narrow" w:eastAsia="Times New Roman" w:hAnsi="Aptos Narrow" w:cs="Times New Roman"/>
                <w:color w:val="000000"/>
                <w:kern w:val="0"/>
                <w:lang w:val="en-GB" w:eastAsia="en-GB"/>
                <w14:ligatures w14:val="none"/>
              </w:rPr>
              <w:t>sTfR</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3ADBA0F2" w14:textId="77777777" w:rsidTr="00F514BC">
        <w:trPr>
          <w:trHeight w:val="288"/>
        </w:trPr>
        <w:tc>
          <w:tcPr>
            <w:tcW w:w="590" w:type="dxa"/>
            <w:tcBorders>
              <w:top w:val="nil"/>
              <w:left w:val="nil"/>
              <w:bottom w:val="nil"/>
              <w:right w:val="nil"/>
            </w:tcBorders>
            <w:shd w:val="clear" w:color="auto" w:fill="auto"/>
            <w:noWrap/>
            <w:vAlign w:val="bottom"/>
            <w:hideMark/>
          </w:tcPr>
          <w:p w14:paraId="75D806D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TRFE_HUMAN</w:t>
            </w:r>
          </w:p>
        </w:tc>
        <w:tc>
          <w:tcPr>
            <w:tcW w:w="8816" w:type="dxa"/>
            <w:tcBorders>
              <w:top w:val="nil"/>
              <w:left w:val="nil"/>
              <w:bottom w:val="nil"/>
              <w:right w:val="nil"/>
            </w:tcBorders>
            <w:shd w:val="clear" w:color="auto" w:fill="auto"/>
            <w:noWrap/>
            <w:vAlign w:val="bottom"/>
            <w:hideMark/>
          </w:tcPr>
          <w:p w14:paraId="7B8BBCE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Serotransferrin (Transferrin) (Beta-1 metal-binding globulin) (Siderophilin)</w:t>
            </w:r>
          </w:p>
        </w:tc>
      </w:tr>
      <w:tr w:rsidR="00F514BC" w:rsidRPr="00F514BC" w14:paraId="4C8BDED9" w14:textId="77777777" w:rsidTr="00F514BC">
        <w:trPr>
          <w:trHeight w:val="288"/>
        </w:trPr>
        <w:tc>
          <w:tcPr>
            <w:tcW w:w="590" w:type="dxa"/>
            <w:tcBorders>
              <w:top w:val="nil"/>
              <w:left w:val="nil"/>
              <w:bottom w:val="nil"/>
              <w:right w:val="nil"/>
            </w:tcBorders>
            <w:shd w:val="clear" w:color="auto" w:fill="auto"/>
            <w:noWrap/>
            <w:vAlign w:val="bottom"/>
            <w:hideMark/>
          </w:tcPr>
          <w:p w14:paraId="16BA3D7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TRFL_HUMAN</w:t>
            </w:r>
          </w:p>
        </w:tc>
        <w:tc>
          <w:tcPr>
            <w:tcW w:w="8816" w:type="dxa"/>
            <w:tcBorders>
              <w:top w:val="nil"/>
              <w:left w:val="nil"/>
              <w:bottom w:val="nil"/>
              <w:right w:val="nil"/>
            </w:tcBorders>
            <w:shd w:val="clear" w:color="auto" w:fill="auto"/>
            <w:noWrap/>
            <w:vAlign w:val="bottom"/>
            <w:hideMark/>
          </w:tcPr>
          <w:p w14:paraId="01D4674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Lactotransferrin</w:t>
            </w:r>
            <w:proofErr w:type="spellEnd"/>
            <w:r w:rsidRPr="00F514BC">
              <w:rPr>
                <w:rFonts w:ascii="Aptos Narrow" w:eastAsia="Times New Roman" w:hAnsi="Aptos Narrow" w:cs="Times New Roman"/>
                <w:color w:val="000000"/>
                <w:kern w:val="0"/>
                <w:lang w:val="en-GB" w:eastAsia="en-GB"/>
                <w14:ligatures w14:val="none"/>
              </w:rPr>
              <w:t xml:space="preserve"> (Lactoferrin) (EC 3.4.21.-) (Growth-inhibiting protein 12) (</w:t>
            </w:r>
            <w:proofErr w:type="spellStart"/>
            <w:r w:rsidRPr="00F514BC">
              <w:rPr>
                <w:rFonts w:ascii="Aptos Narrow" w:eastAsia="Times New Roman" w:hAnsi="Aptos Narrow" w:cs="Times New Roman"/>
                <w:color w:val="000000"/>
                <w:kern w:val="0"/>
                <w:lang w:val="en-GB" w:eastAsia="en-GB"/>
                <w14:ligatures w14:val="none"/>
              </w:rPr>
              <w:t>Talalactoferrin</w:t>
            </w:r>
            <w:proofErr w:type="spellEnd"/>
            <w:r w:rsidRPr="00F514BC">
              <w:rPr>
                <w:rFonts w:ascii="Aptos Narrow" w:eastAsia="Times New Roman" w:hAnsi="Aptos Narrow" w:cs="Times New Roman"/>
                <w:color w:val="000000"/>
                <w:kern w:val="0"/>
                <w:lang w:val="en-GB" w:eastAsia="en-GB"/>
                <w14:ligatures w14:val="none"/>
              </w:rPr>
              <w:t>) [Cleaved into: Lactoferricin-H (</w:t>
            </w:r>
            <w:proofErr w:type="spellStart"/>
            <w:r w:rsidRPr="00F514BC">
              <w:rPr>
                <w:rFonts w:ascii="Aptos Narrow" w:eastAsia="Times New Roman" w:hAnsi="Aptos Narrow" w:cs="Times New Roman"/>
                <w:color w:val="000000"/>
                <w:kern w:val="0"/>
                <w:lang w:val="en-GB" w:eastAsia="en-GB"/>
                <w14:ligatures w14:val="none"/>
              </w:rPr>
              <w:t>Lfcin</w:t>
            </w:r>
            <w:proofErr w:type="spellEnd"/>
            <w:r w:rsidRPr="00F514BC">
              <w:rPr>
                <w:rFonts w:ascii="Aptos Narrow" w:eastAsia="Times New Roman" w:hAnsi="Aptos Narrow" w:cs="Times New Roman"/>
                <w:color w:val="000000"/>
                <w:kern w:val="0"/>
                <w:lang w:val="en-GB" w:eastAsia="en-GB"/>
                <w14:ligatures w14:val="none"/>
              </w:rPr>
              <w:t xml:space="preserve">-H); Kaliocin-1; </w:t>
            </w:r>
            <w:proofErr w:type="spellStart"/>
            <w:r w:rsidRPr="00F514BC">
              <w:rPr>
                <w:rFonts w:ascii="Aptos Narrow" w:eastAsia="Times New Roman" w:hAnsi="Aptos Narrow" w:cs="Times New Roman"/>
                <w:color w:val="000000"/>
                <w:kern w:val="0"/>
                <w:lang w:val="en-GB" w:eastAsia="en-GB"/>
                <w14:ligatures w14:val="none"/>
              </w:rPr>
              <w:t>Lactoferroxin</w:t>
            </w:r>
            <w:proofErr w:type="spellEnd"/>
            <w:r w:rsidRPr="00F514BC">
              <w:rPr>
                <w:rFonts w:ascii="Aptos Narrow" w:eastAsia="Times New Roman" w:hAnsi="Aptos Narrow" w:cs="Times New Roman"/>
                <w:color w:val="000000"/>
                <w:kern w:val="0"/>
                <w:lang w:val="en-GB" w:eastAsia="en-GB"/>
                <w14:ligatures w14:val="none"/>
              </w:rPr>
              <w:t xml:space="preserve">-A; </w:t>
            </w:r>
            <w:proofErr w:type="spellStart"/>
            <w:r w:rsidRPr="00F514BC">
              <w:rPr>
                <w:rFonts w:ascii="Aptos Narrow" w:eastAsia="Times New Roman" w:hAnsi="Aptos Narrow" w:cs="Times New Roman"/>
                <w:color w:val="000000"/>
                <w:kern w:val="0"/>
                <w:lang w:val="en-GB" w:eastAsia="en-GB"/>
                <w14:ligatures w14:val="none"/>
              </w:rPr>
              <w:t>Lactoferroxin</w:t>
            </w:r>
            <w:proofErr w:type="spellEnd"/>
            <w:r w:rsidRPr="00F514BC">
              <w:rPr>
                <w:rFonts w:ascii="Aptos Narrow" w:eastAsia="Times New Roman" w:hAnsi="Aptos Narrow" w:cs="Times New Roman"/>
                <w:color w:val="000000"/>
                <w:kern w:val="0"/>
                <w:lang w:val="en-GB" w:eastAsia="en-GB"/>
                <w14:ligatures w14:val="none"/>
              </w:rPr>
              <w:t xml:space="preserve">-B; </w:t>
            </w:r>
            <w:proofErr w:type="spellStart"/>
            <w:r w:rsidRPr="00F514BC">
              <w:rPr>
                <w:rFonts w:ascii="Aptos Narrow" w:eastAsia="Times New Roman" w:hAnsi="Aptos Narrow" w:cs="Times New Roman"/>
                <w:color w:val="000000"/>
                <w:kern w:val="0"/>
                <w:lang w:val="en-GB" w:eastAsia="en-GB"/>
                <w14:ligatures w14:val="none"/>
              </w:rPr>
              <w:t>Lactoferroxin</w:t>
            </w:r>
            <w:proofErr w:type="spellEnd"/>
            <w:r w:rsidRPr="00F514BC">
              <w:rPr>
                <w:rFonts w:ascii="Aptos Narrow" w:eastAsia="Times New Roman" w:hAnsi="Aptos Narrow" w:cs="Times New Roman"/>
                <w:color w:val="000000"/>
                <w:kern w:val="0"/>
                <w:lang w:val="en-GB" w:eastAsia="en-GB"/>
                <w14:ligatures w14:val="none"/>
              </w:rPr>
              <w:t>-C]</w:t>
            </w:r>
          </w:p>
        </w:tc>
      </w:tr>
      <w:tr w:rsidR="00F514BC" w:rsidRPr="00F514BC" w14:paraId="0928495B" w14:textId="77777777" w:rsidTr="00F514BC">
        <w:trPr>
          <w:trHeight w:val="288"/>
        </w:trPr>
        <w:tc>
          <w:tcPr>
            <w:tcW w:w="590" w:type="dxa"/>
            <w:tcBorders>
              <w:top w:val="nil"/>
              <w:left w:val="nil"/>
              <w:bottom w:val="nil"/>
              <w:right w:val="nil"/>
            </w:tcBorders>
            <w:shd w:val="clear" w:color="auto" w:fill="auto"/>
            <w:noWrap/>
            <w:vAlign w:val="bottom"/>
            <w:hideMark/>
          </w:tcPr>
          <w:p w14:paraId="2CF0F79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HEMO_HUMAN</w:t>
            </w:r>
          </w:p>
        </w:tc>
        <w:tc>
          <w:tcPr>
            <w:tcW w:w="8816" w:type="dxa"/>
            <w:tcBorders>
              <w:top w:val="nil"/>
              <w:left w:val="nil"/>
              <w:bottom w:val="nil"/>
              <w:right w:val="nil"/>
            </w:tcBorders>
            <w:shd w:val="clear" w:color="auto" w:fill="auto"/>
            <w:noWrap/>
            <w:vAlign w:val="bottom"/>
            <w:hideMark/>
          </w:tcPr>
          <w:p w14:paraId="335619C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Hemopexin (Beta-1B-glycoprotein)</w:t>
            </w:r>
          </w:p>
        </w:tc>
      </w:tr>
      <w:tr w:rsidR="00F514BC" w:rsidRPr="00F514BC" w14:paraId="45CE21E5" w14:textId="77777777" w:rsidTr="00F514BC">
        <w:trPr>
          <w:trHeight w:val="288"/>
        </w:trPr>
        <w:tc>
          <w:tcPr>
            <w:tcW w:w="590" w:type="dxa"/>
            <w:tcBorders>
              <w:top w:val="nil"/>
              <w:left w:val="nil"/>
              <w:bottom w:val="nil"/>
              <w:right w:val="nil"/>
            </w:tcBorders>
            <w:shd w:val="clear" w:color="auto" w:fill="auto"/>
            <w:noWrap/>
            <w:vAlign w:val="bottom"/>
            <w:hideMark/>
          </w:tcPr>
          <w:p w14:paraId="6992DBE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FRIL_HUMAN</w:t>
            </w:r>
          </w:p>
        </w:tc>
        <w:tc>
          <w:tcPr>
            <w:tcW w:w="8816" w:type="dxa"/>
            <w:tcBorders>
              <w:top w:val="nil"/>
              <w:left w:val="nil"/>
              <w:bottom w:val="nil"/>
              <w:right w:val="nil"/>
            </w:tcBorders>
            <w:shd w:val="clear" w:color="auto" w:fill="auto"/>
            <w:noWrap/>
            <w:vAlign w:val="bottom"/>
            <w:hideMark/>
          </w:tcPr>
          <w:p w14:paraId="420B47C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Ferritin light chain (Ferritin L subunit)</w:t>
            </w:r>
          </w:p>
        </w:tc>
      </w:tr>
      <w:tr w:rsidR="00F514BC" w:rsidRPr="00F514BC" w14:paraId="5DA71D5E" w14:textId="77777777" w:rsidTr="00F514BC">
        <w:trPr>
          <w:trHeight w:val="288"/>
        </w:trPr>
        <w:tc>
          <w:tcPr>
            <w:tcW w:w="590" w:type="dxa"/>
            <w:tcBorders>
              <w:top w:val="nil"/>
              <w:left w:val="nil"/>
              <w:bottom w:val="nil"/>
              <w:right w:val="nil"/>
            </w:tcBorders>
            <w:shd w:val="clear" w:color="auto" w:fill="auto"/>
            <w:noWrap/>
            <w:vAlign w:val="bottom"/>
            <w:hideMark/>
          </w:tcPr>
          <w:p w14:paraId="0FF71E4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FRIH_HUMAN</w:t>
            </w:r>
          </w:p>
        </w:tc>
        <w:tc>
          <w:tcPr>
            <w:tcW w:w="8816" w:type="dxa"/>
            <w:tcBorders>
              <w:top w:val="nil"/>
              <w:left w:val="nil"/>
              <w:bottom w:val="nil"/>
              <w:right w:val="nil"/>
            </w:tcBorders>
            <w:shd w:val="clear" w:color="auto" w:fill="auto"/>
            <w:noWrap/>
            <w:vAlign w:val="bottom"/>
            <w:hideMark/>
          </w:tcPr>
          <w:p w14:paraId="1651DD6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Ferritin heavy chain (Ferritin H subunit) (EC 1.16.3.1) (Cell proliferation-inducing gene 15 protein) [Cleaved into: Ferritin heavy chain, N-terminally processed]</w:t>
            </w:r>
          </w:p>
        </w:tc>
      </w:tr>
      <w:tr w:rsidR="00F514BC" w:rsidRPr="00F514BC" w14:paraId="2013EAA7" w14:textId="77777777" w:rsidTr="00F514BC">
        <w:trPr>
          <w:trHeight w:val="288"/>
        </w:trPr>
        <w:tc>
          <w:tcPr>
            <w:tcW w:w="590" w:type="dxa"/>
            <w:tcBorders>
              <w:top w:val="nil"/>
              <w:left w:val="nil"/>
              <w:bottom w:val="nil"/>
              <w:right w:val="nil"/>
            </w:tcBorders>
            <w:shd w:val="clear" w:color="auto" w:fill="auto"/>
            <w:noWrap/>
            <w:vAlign w:val="bottom"/>
            <w:hideMark/>
          </w:tcPr>
          <w:p w14:paraId="6F1E896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NU1M_HUMAN</w:t>
            </w:r>
          </w:p>
        </w:tc>
        <w:tc>
          <w:tcPr>
            <w:tcW w:w="8816" w:type="dxa"/>
            <w:tcBorders>
              <w:top w:val="nil"/>
              <w:left w:val="nil"/>
              <w:bottom w:val="nil"/>
              <w:right w:val="nil"/>
            </w:tcBorders>
            <w:shd w:val="clear" w:color="auto" w:fill="auto"/>
            <w:noWrap/>
            <w:vAlign w:val="bottom"/>
            <w:hideMark/>
          </w:tcPr>
          <w:p w14:paraId="0189D74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NADH-ubiquinone oxidoreductase chain 1 (EC 1.6.5.3) (NADH dehydrogenase subunit 1)</w:t>
            </w:r>
          </w:p>
        </w:tc>
      </w:tr>
      <w:tr w:rsidR="00F514BC" w:rsidRPr="00F514BC" w14:paraId="0AE28C21" w14:textId="77777777" w:rsidTr="00F514BC">
        <w:trPr>
          <w:trHeight w:val="288"/>
        </w:trPr>
        <w:tc>
          <w:tcPr>
            <w:tcW w:w="590" w:type="dxa"/>
            <w:tcBorders>
              <w:top w:val="nil"/>
              <w:left w:val="nil"/>
              <w:bottom w:val="nil"/>
              <w:right w:val="nil"/>
            </w:tcBorders>
            <w:shd w:val="clear" w:color="auto" w:fill="auto"/>
            <w:noWrap/>
            <w:vAlign w:val="bottom"/>
            <w:hideMark/>
          </w:tcPr>
          <w:p w14:paraId="371DBCD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NU2M_HUMAN</w:t>
            </w:r>
          </w:p>
        </w:tc>
        <w:tc>
          <w:tcPr>
            <w:tcW w:w="8816" w:type="dxa"/>
            <w:tcBorders>
              <w:top w:val="nil"/>
              <w:left w:val="nil"/>
              <w:bottom w:val="nil"/>
              <w:right w:val="nil"/>
            </w:tcBorders>
            <w:shd w:val="clear" w:color="auto" w:fill="auto"/>
            <w:noWrap/>
            <w:vAlign w:val="bottom"/>
            <w:hideMark/>
          </w:tcPr>
          <w:p w14:paraId="0AE1937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NADH-ubiquinone oxidoreductase chain 2 (EC 1.6.5.3) (NADH dehydrogenase subunit 2)</w:t>
            </w:r>
          </w:p>
        </w:tc>
      </w:tr>
      <w:tr w:rsidR="00F514BC" w:rsidRPr="00F514BC" w14:paraId="46E3F4A9" w14:textId="77777777" w:rsidTr="00F514BC">
        <w:trPr>
          <w:trHeight w:val="288"/>
        </w:trPr>
        <w:tc>
          <w:tcPr>
            <w:tcW w:w="590" w:type="dxa"/>
            <w:tcBorders>
              <w:top w:val="nil"/>
              <w:left w:val="nil"/>
              <w:bottom w:val="nil"/>
              <w:right w:val="nil"/>
            </w:tcBorders>
            <w:shd w:val="clear" w:color="auto" w:fill="auto"/>
            <w:noWrap/>
            <w:vAlign w:val="bottom"/>
            <w:hideMark/>
          </w:tcPr>
          <w:p w14:paraId="3026904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NU3M_HUMAN</w:t>
            </w:r>
          </w:p>
        </w:tc>
        <w:tc>
          <w:tcPr>
            <w:tcW w:w="8816" w:type="dxa"/>
            <w:tcBorders>
              <w:top w:val="nil"/>
              <w:left w:val="nil"/>
              <w:bottom w:val="nil"/>
              <w:right w:val="nil"/>
            </w:tcBorders>
            <w:shd w:val="clear" w:color="auto" w:fill="auto"/>
            <w:noWrap/>
            <w:vAlign w:val="bottom"/>
            <w:hideMark/>
          </w:tcPr>
          <w:p w14:paraId="527AAA4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NADH-ubiquinone oxidoreductase chain 3 (EC 1.6.5.3) (NADH dehydrogenase subunit 3)</w:t>
            </w:r>
          </w:p>
        </w:tc>
      </w:tr>
      <w:tr w:rsidR="00F514BC" w:rsidRPr="00F514BC" w14:paraId="6D0EF3A5" w14:textId="77777777" w:rsidTr="00F514BC">
        <w:trPr>
          <w:trHeight w:val="288"/>
        </w:trPr>
        <w:tc>
          <w:tcPr>
            <w:tcW w:w="590" w:type="dxa"/>
            <w:tcBorders>
              <w:top w:val="nil"/>
              <w:left w:val="nil"/>
              <w:bottom w:val="nil"/>
              <w:right w:val="nil"/>
            </w:tcBorders>
            <w:shd w:val="clear" w:color="auto" w:fill="auto"/>
            <w:noWrap/>
            <w:vAlign w:val="bottom"/>
            <w:hideMark/>
          </w:tcPr>
          <w:p w14:paraId="322DC31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NU4M_HUMAN</w:t>
            </w:r>
          </w:p>
        </w:tc>
        <w:tc>
          <w:tcPr>
            <w:tcW w:w="8816" w:type="dxa"/>
            <w:tcBorders>
              <w:top w:val="nil"/>
              <w:left w:val="nil"/>
              <w:bottom w:val="nil"/>
              <w:right w:val="nil"/>
            </w:tcBorders>
            <w:shd w:val="clear" w:color="auto" w:fill="auto"/>
            <w:noWrap/>
            <w:vAlign w:val="bottom"/>
            <w:hideMark/>
          </w:tcPr>
          <w:p w14:paraId="20A174E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NADH-ubiquinone oxidoreductase chain 4 (EC 1.6.5.3) (NADH dehydrogenase subunit 4)</w:t>
            </w:r>
          </w:p>
        </w:tc>
      </w:tr>
      <w:tr w:rsidR="00F514BC" w:rsidRPr="00F514BC" w14:paraId="76BA342D" w14:textId="77777777" w:rsidTr="00F514BC">
        <w:trPr>
          <w:trHeight w:val="288"/>
        </w:trPr>
        <w:tc>
          <w:tcPr>
            <w:tcW w:w="590" w:type="dxa"/>
            <w:tcBorders>
              <w:top w:val="nil"/>
              <w:left w:val="nil"/>
              <w:bottom w:val="nil"/>
              <w:right w:val="nil"/>
            </w:tcBorders>
            <w:shd w:val="clear" w:color="auto" w:fill="auto"/>
            <w:noWrap/>
            <w:vAlign w:val="bottom"/>
            <w:hideMark/>
          </w:tcPr>
          <w:p w14:paraId="71A5FB7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NU5M_HUMAN</w:t>
            </w:r>
          </w:p>
        </w:tc>
        <w:tc>
          <w:tcPr>
            <w:tcW w:w="8816" w:type="dxa"/>
            <w:tcBorders>
              <w:top w:val="nil"/>
              <w:left w:val="nil"/>
              <w:bottom w:val="nil"/>
              <w:right w:val="nil"/>
            </w:tcBorders>
            <w:shd w:val="clear" w:color="auto" w:fill="auto"/>
            <w:noWrap/>
            <w:vAlign w:val="bottom"/>
            <w:hideMark/>
          </w:tcPr>
          <w:p w14:paraId="07AC440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NADH-ubiquinone oxidoreductase chain 5 (EC 1.6.5.3) (NADH dehydrogenase subunit 5)</w:t>
            </w:r>
          </w:p>
        </w:tc>
      </w:tr>
      <w:tr w:rsidR="00F514BC" w:rsidRPr="00F514BC" w14:paraId="349F3AAF" w14:textId="77777777" w:rsidTr="00F514BC">
        <w:trPr>
          <w:trHeight w:val="288"/>
        </w:trPr>
        <w:tc>
          <w:tcPr>
            <w:tcW w:w="590" w:type="dxa"/>
            <w:tcBorders>
              <w:top w:val="nil"/>
              <w:left w:val="nil"/>
              <w:bottom w:val="nil"/>
              <w:right w:val="nil"/>
            </w:tcBorders>
            <w:shd w:val="clear" w:color="auto" w:fill="auto"/>
            <w:noWrap/>
            <w:vAlign w:val="bottom"/>
            <w:hideMark/>
          </w:tcPr>
          <w:p w14:paraId="6070A3A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NU6M_HUMAN</w:t>
            </w:r>
          </w:p>
        </w:tc>
        <w:tc>
          <w:tcPr>
            <w:tcW w:w="8816" w:type="dxa"/>
            <w:tcBorders>
              <w:top w:val="nil"/>
              <w:left w:val="nil"/>
              <w:bottom w:val="nil"/>
              <w:right w:val="nil"/>
            </w:tcBorders>
            <w:shd w:val="clear" w:color="auto" w:fill="auto"/>
            <w:noWrap/>
            <w:vAlign w:val="bottom"/>
            <w:hideMark/>
          </w:tcPr>
          <w:p w14:paraId="5C43EB1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NADH-ubiquinone oxidoreductase chain 6 (EC 1.6.5.3) (NADH dehydrogenase subunit 6)</w:t>
            </w:r>
          </w:p>
        </w:tc>
      </w:tr>
      <w:tr w:rsidR="00F514BC" w:rsidRPr="00F514BC" w14:paraId="711797DF" w14:textId="77777777" w:rsidTr="00F514BC">
        <w:trPr>
          <w:trHeight w:val="288"/>
        </w:trPr>
        <w:tc>
          <w:tcPr>
            <w:tcW w:w="590" w:type="dxa"/>
            <w:tcBorders>
              <w:top w:val="nil"/>
              <w:left w:val="nil"/>
              <w:bottom w:val="nil"/>
              <w:right w:val="nil"/>
            </w:tcBorders>
            <w:shd w:val="clear" w:color="auto" w:fill="auto"/>
            <w:noWrap/>
            <w:vAlign w:val="bottom"/>
            <w:hideMark/>
          </w:tcPr>
          <w:p w14:paraId="5B9B172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ATP8_HUMAN</w:t>
            </w:r>
          </w:p>
        </w:tc>
        <w:tc>
          <w:tcPr>
            <w:tcW w:w="8816" w:type="dxa"/>
            <w:tcBorders>
              <w:top w:val="nil"/>
              <w:left w:val="nil"/>
              <w:bottom w:val="nil"/>
              <w:right w:val="nil"/>
            </w:tcBorders>
            <w:shd w:val="clear" w:color="auto" w:fill="auto"/>
            <w:noWrap/>
            <w:vAlign w:val="bottom"/>
            <w:hideMark/>
          </w:tcPr>
          <w:p w14:paraId="67D4FDC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ATP synthase protein 8 (A6L) (F-ATPase subunit 8)</w:t>
            </w:r>
          </w:p>
        </w:tc>
      </w:tr>
      <w:tr w:rsidR="00F514BC" w:rsidRPr="00F514BC" w14:paraId="37A387A8" w14:textId="77777777" w:rsidTr="00F514BC">
        <w:trPr>
          <w:trHeight w:val="288"/>
        </w:trPr>
        <w:tc>
          <w:tcPr>
            <w:tcW w:w="590" w:type="dxa"/>
            <w:tcBorders>
              <w:top w:val="nil"/>
              <w:left w:val="nil"/>
              <w:bottom w:val="nil"/>
              <w:right w:val="nil"/>
            </w:tcBorders>
            <w:shd w:val="clear" w:color="auto" w:fill="auto"/>
            <w:noWrap/>
            <w:vAlign w:val="bottom"/>
            <w:hideMark/>
          </w:tcPr>
          <w:p w14:paraId="312A402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C4BPA_HUMAN</w:t>
            </w:r>
          </w:p>
        </w:tc>
        <w:tc>
          <w:tcPr>
            <w:tcW w:w="8816" w:type="dxa"/>
            <w:tcBorders>
              <w:top w:val="nil"/>
              <w:left w:val="nil"/>
              <w:bottom w:val="nil"/>
              <w:right w:val="nil"/>
            </w:tcBorders>
            <w:shd w:val="clear" w:color="auto" w:fill="auto"/>
            <w:noWrap/>
            <w:vAlign w:val="bottom"/>
            <w:hideMark/>
          </w:tcPr>
          <w:p w14:paraId="3CEBA84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C4b-binding protein alpha chain (C4bp) (Proline-rich protein) (PRP)</w:t>
            </w:r>
          </w:p>
        </w:tc>
      </w:tr>
      <w:tr w:rsidR="00F514BC" w:rsidRPr="00F514BC" w14:paraId="4257DD3D" w14:textId="77777777" w:rsidTr="00F514BC">
        <w:trPr>
          <w:trHeight w:val="288"/>
        </w:trPr>
        <w:tc>
          <w:tcPr>
            <w:tcW w:w="590" w:type="dxa"/>
            <w:tcBorders>
              <w:top w:val="nil"/>
              <w:left w:val="nil"/>
              <w:bottom w:val="nil"/>
              <w:right w:val="nil"/>
            </w:tcBorders>
            <w:shd w:val="clear" w:color="auto" w:fill="auto"/>
            <w:noWrap/>
            <w:vAlign w:val="bottom"/>
            <w:hideMark/>
          </w:tcPr>
          <w:p w14:paraId="1798060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VTNC_HUMAN</w:t>
            </w:r>
          </w:p>
        </w:tc>
        <w:tc>
          <w:tcPr>
            <w:tcW w:w="8816" w:type="dxa"/>
            <w:tcBorders>
              <w:top w:val="nil"/>
              <w:left w:val="nil"/>
              <w:bottom w:val="nil"/>
              <w:right w:val="nil"/>
            </w:tcBorders>
            <w:shd w:val="clear" w:color="auto" w:fill="auto"/>
            <w:noWrap/>
            <w:vAlign w:val="bottom"/>
            <w:hideMark/>
          </w:tcPr>
          <w:p w14:paraId="3E2C3E1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Vitronectin (VN) (S-protein) (Serum-spreading factor) (V75) [Cleaved into: Vitronectin V65 subunit; Vitronectin V10 subunit; Somatomedin-B]</w:t>
            </w:r>
          </w:p>
        </w:tc>
      </w:tr>
      <w:tr w:rsidR="00F514BC" w:rsidRPr="00F514BC" w14:paraId="77B8F93C" w14:textId="77777777" w:rsidTr="00F514BC">
        <w:trPr>
          <w:trHeight w:val="288"/>
        </w:trPr>
        <w:tc>
          <w:tcPr>
            <w:tcW w:w="590" w:type="dxa"/>
            <w:tcBorders>
              <w:top w:val="nil"/>
              <w:left w:val="nil"/>
              <w:bottom w:val="nil"/>
              <w:right w:val="nil"/>
            </w:tcBorders>
            <w:shd w:val="clear" w:color="auto" w:fill="auto"/>
            <w:noWrap/>
            <w:vAlign w:val="bottom"/>
            <w:hideMark/>
          </w:tcPr>
          <w:p w14:paraId="3FCF4CE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CATA_HUMAN</w:t>
            </w:r>
          </w:p>
        </w:tc>
        <w:tc>
          <w:tcPr>
            <w:tcW w:w="8816" w:type="dxa"/>
            <w:tcBorders>
              <w:top w:val="nil"/>
              <w:left w:val="nil"/>
              <w:bottom w:val="nil"/>
              <w:right w:val="nil"/>
            </w:tcBorders>
            <w:shd w:val="clear" w:color="auto" w:fill="auto"/>
            <w:noWrap/>
            <w:vAlign w:val="bottom"/>
            <w:hideMark/>
          </w:tcPr>
          <w:p w14:paraId="0EC6B27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Catalase (EC 1.11.1.6)</w:t>
            </w:r>
          </w:p>
        </w:tc>
      </w:tr>
      <w:tr w:rsidR="00F514BC" w:rsidRPr="00F514BC" w14:paraId="41F6357C" w14:textId="77777777" w:rsidTr="00F514BC">
        <w:trPr>
          <w:trHeight w:val="288"/>
        </w:trPr>
        <w:tc>
          <w:tcPr>
            <w:tcW w:w="590" w:type="dxa"/>
            <w:tcBorders>
              <w:top w:val="nil"/>
              <w:left w:val="nil"/>
              <w:bottom w:val="nil"/>
              <w:right w:val="nil"/>
            </w:tcBorders>
            <w:shd w:val="clear" w:color="auto" w:fill="auto"/>
            <w:noWrap/>
            <w:vAlign w:val="bottom"/>
            <w:hideMark/>
          </w:tcPr>
          <w:p w14:paraId="0E3E5E9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RAF1_HUMAN</w:t>
            </w:r>
          </w:p>
        </w:tc>
        <w:tc>
          <w:tcPr>
            <w:tcW w:w="8816" w:type="dxa"/>
            <w:tcBorders>
              <w:top w:val="nil"/>
              <w:left w:val="nil"/>
              <w:bottom w:val="nil"/>
              <w:right w:val="nil"/>
            </w:tcBorders>
            <w:shd w:val="clear" w:color="auto" w:fill="auto"/>
            <w:noWrap/>
            <w:vAlign w:val="bottom"/>
            <w:hideMark/>
          </w:tcPr>
          <w:p w14:paraId="09C0BBE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RAF proto-oncogene serine/threonine-protein kinase (EC 2.7.11.1) (Proto-oncogene c-RAF) (</w:t>
            </w:r>
            <w:proofErr w:type="spellStart"/>
            <w:r w:rsidRPr="00F514BC">
              <w:rPr>
                <w:rFonts w:ascii="Aptos Narrow" w:eastAsia="Times New Roman" w:hAnsi="Aptos Narrow" w:cs="Times New Roman"/>
                <w:color w:val="000000"/>
                <w:kern w:val="0"/>
                <w:lang w:val="en-GB" w:eastAsia="en-GB"/>
                <w14:ligatures w14:val="none"/>
              </w:rPr>
              <w:t>cRaf</w:t>
            </w:r>
            <w:proofErr w:type="spellEnd"/>
            <w:r w:rsidRPr="00F514BC">
              <w:rPr>
                <w:rFonts w:ascii="Aptos Narrow" w:eastAsia="Times New Roman" w:hAnsi="Aptos Narrow" w:cs="Times New Roman"/>
                <w:color w:val="000000"/>
                <w:kern w:val="0"/>
                <w:lang w:val="en-GB" w:eastAsia="en-GB"/>
                <w14:ligatures w14:val="none"/>
              </w:rPr>
              <w:t>) (Raf-1)</w:t>
            </w:r>
          </w:p>
        </w:tc>
      </w:tr>
      <w:tr w:rsidR="00F514BC" w:rsidRPr="00F514BC" w14:paraId="2D9A2CD3" w14:textId="77777777" w:rsidTr="00F514BC">
        <w:trPr>
          <w:trHeight w:val="288"/>
        </w:trPr>
        <w:tc>
          <w:tcPr>
            <w:tcW w:w="590" w:type="dxa"/>
            <w:tcBorders>
              <w:top w:val="nil"/>
              <w:left w:val="nil"/>
              <w:bottom w:val="nil"/>
              <w:right w:val="nil"/>
            </w:tcBorders>
            <w:shd w:val="clear" w:color="auto" w:fill="auto"/>
            <w:noWrap/>
            <w:vAlign w:val="bottom"/>
            <w:hideMark/>
          </w:tcPr>
          <w:p w14:paraId="1D6EAD5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ALDOA_HUMAN</w:t>
            </w:r>
          </w:p>
        </w:tc>
        <w:tc>
          <w:tcPr>
            <w:tcW w:w="8816" w:type="dxa"/>
            <w:tcBorders>
              <w:top w:val="nil"/>
              <w:left w:val="nil"/>
              <w:bottom w:val="nil"/>
              <w:right w:val="nil"/>
            </w:tcBorders>
            <w:shd w:val="clear" w:color="auto" w:fill="auto"/>
            <w:noWrap/>
            <w:vAlign w:val="bottom"/>
            <w:hideMark/>
          </w:tcPr>
          <w:p w14:paraId="39FCAD8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Fructose-bisphosphate aldolase A (EC 4.1.2.13) (Lung cancer antigen NY-LU-1) (Muscle-type aldolase)</w:t>
            </w:r>
          </w:p>
        </w:tc>
      </w:tr>
      <w:tr w:rsidR="00F514BC" w:rsidRPr="00F514BC" w14:paraId="77B49B56" w14:textId="77777777" w:rsidTr="00F514BC">
        <w:trPr>
          <w:trHeight w:val="288"/>
        </w:trPr>
        <w:tc>
          <w:tcPr>
            <w:tcW w:w="590" w:type="dxa"/>
            <w:tcBorders>
              <w:top w:val="nil"/>
              <w:left w:val="nil"/>
              <w:bottom w:val="nil"/>
              <w:right w:val="nil"/>
            </w:tcBorders>
            <w:shd w:val="clear" w:color="auto" w:fill="auto"/>
            <w:noWrap/>
            <w:vAlign w:val="bottom"/>
            <w:hideMark/>
          </w:tcPr>
          <w:p w14:paraId="0EB65C2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CYTB_HUMAN</w:t>
            </w:r>
          </w:p>
        </w:tc>
        <w:tc>
          <w:tcPr>
            <w:tcW w:w="8816" w:type="dxa"/>
            <w:tcBorders>
              <w:top w:val="nil"/>
              <w:left w:val="nil"/>
              <w:bottom w:val="nil"/>
              <w:right w:val="nil"/>
            </w:tcBorders>
            <w:shd w:val="clear" w:color="auto" w:fill="auto"/>
            <w:noWrap/>
            <w:vAlign w:val="bottom"/>
            <w:hideMark/>
          </w:tcPr>
          <w:p w14:paraId="04F9A17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Cystatin-B (CPI-B) (Liver thiol proteinase inhibitor) (Stefin-B)</w:t>
            </w:r>
          </w:p>
        </w:tc>
      </w:tr>
      <w:tr w:rsidR="00F514BC" w:rsidRPr="00F514BC" w14:paraId="3BA644EE" w14:textId="77777777" w:rsidTr="00F514BC">
        <w:trPr>
          <w:trHeight w:val="288"/>
        </w:trPr>
        <w:tc>
          <w:tcPr>
            <w:tcW w:w="590" w:type="dxa"/>
            <w:tcBorders>
              <w:top w:val="nil"/>
              <w:left w:val="nil"/>
              <w:bottom w:val="nil"/>
              <w:right w:val="nil"/>
            </w:tcBorders>
            <w:shd w:val="clear" w:color="auto" w:fill="auto"/>
            <w:noWrap/>
            <w:vAlign w:val="bottom"/>
            <w:hideMark/>
          </w:tcPr>
          <w:p w14:paraId="66B8202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ANXA1_HUMAN</w:t>
            </w:r>
          </w:p>
        </w:tc>
        <w:tc>
          <w:tcPr>
            <w:tcW w:w="8816" w:type="dxa"/>
            <w:tcBorders>
              <w:top w:val="nil"/>
              <w:left w:val="nil"/>
              <w:bottom w:val="nil"/>
              <w:right w:val="nil"/>
            </w:tcBorders>
            <w:shd w:val="clear" w:color="auto" w:fill="auto"/>
            <w:noWrap/>
            <w:vAlign w:val="bottom"/>
            <w:hideMark/>
          </w:tcPr>
          <w:p w14:paraId="40B6B0B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Annexin A1 (Annexin I) (Annexin-1) (</w:t>
            </w:r>
            <w:proofErr w:type="spellStart"/>
            <w:r w:rsidRPr="00F514BC">
              <w:rPr>
                <w:rFonts w:ascii="Aptos Narrow" w:eastAsia="Times New Roman" w:hAnsi="Aptos Narrow" w:cs="Times New Roman"/>
                <w:color w:val="000000"/>
                <w:kern w:val="0"/>
                <w:lang w:val="en-GB" w:eastAsia="en-GB"/>
                <w14:ligatures w14:val="none"/>
              </w:rPr>
              <w:t>Calpactin</w:t>
            </w:r>
            <w:proofErr w:type="spellEnd"/>
            <w:r w:rsidRPr="00F514BC">
              <w:rPr>
                <w:rFonts w:ascii="Aptos Narrow" w:eastAsia="Times New Roman" w:hAnsi="Aptos Narrow" w:cs="Times New Roman"/>
                <w:color w:val="000000"/>
                <w:kern w:val="0"/>
                <w:lang w:val="en-GB" w:eastAsia="en-GB"/>
                <w14:ligatures w14:val="none"/>
              </w:rPr>
              <w:t xml:space="preserve"> II) (Calpactin-2) (Chromobindin-9) (Lipocortin I) (Phospholipase A2 inhibitory protein) (p35)</w:t>
            </w:r>
          </w:p>
        </w:tc>
      </w:tr>
      <w:tr w:rsidR="00F514BC" w:rsidRPr="00F514BC" w14:paraId="7B9372BD" w14:textId="77777777" w:rsidTr="00F514BC">
        <w:trPr>
          <w:trHeight w:val="288"/>
        </w:trPr>
        <w:tc>
          <w:tcPr>
            <w:tcW w:w="590" w:type="dxa"/>
            <w:tcBorders>
              <w:top w:val="nil"/>
              <w:left w:val="nil"/>
              <w:bottom w:val="nil"/>
              <w:right w:val="nil"/>
            </w:tcBorders>
            <w:shd w:val="clear" w:color="auto" w:fill="auto"/>
            <w:noWrap/>
            <w:vAlign w:val="bottom"/>
            <w:hideMark/>
          </w:tcPr>
          <w:p w14:paraId="74AF403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APOB_HUMAN</w:t>
            </w:r>
          </w:p>
        </w:tc>
        <w:tc>
          <w:tcPr>
            <w:tcW w:w="8816" w:type="dxa"/>
            <w:tcBorders>
              <w:top w:val="nil"/>
              <w:left w:val="nil"/>
              <w:bottom w:val="nil"/>
              <w:right w:val="nil"/>
            </w:tcBorders>
            <w:shd w:val="clear" w:color="auto" w:fill="auto"/>
            <w:noWrap/>
            <w:vAlign w:val="bottom"/>
            <w:hideMark/>
          </w:tcPr>
          <w:p w14:paraId="024065F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Apolipoprotein B-100 (Apo B-100) [Cleaved into: Apolipoprotein B-48 (Apo B-48)]</w:t>
            </w:r>
          </w:p>
        </w:tc>
      </w:tr>
      <w:tr w:rsidR="00F514BC" w:rsidRPr="00F514BC" w14:paraId="600EAC8A" w14:textId="77777777" w:rsidTr="00F514BC">
        <w:trPr>
          <w:trHeight w:val="288"/>
        </w:trPr>
        <w:tc>
          <w:tcPr>
            <w:tcW w:w="590" w:type="dxa"/>
            <w:tcBorders>
              <w:top w:val="nil"/>
              <w:left w:val="nil"/>
              <w:bottom w:val="nil"/>
              <w:right w:val="nil"/>
            </w:tcBorders>
            <w:shd w:val="clear" w:color="auto" w:fill="auto"/>
            <w:noWrap/>
            <w:vAlign w:val="bottom"/>
            <w:hideMark/>
          </w:tcPr>
          <w:p w14:paraId="62A5B29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PRIO_HUMAN</w:t>
            </w:r>
          </w:p>
        </w:tc>
        <w:tc>
          <w:tcPr>
            <w:tcW w:w="8816" w:type="dxa"/>
            <w:tcBorders>
              <w:top w:val="nil"/>
              <w:left w:val="nil"/>
              <w:bottom w:val="nil"/>
              <w:right w:val="nil"/>
            </w:tcBorders>
            <w:shd w:val="clear" w:color="auto" w:fill="auto"/>
            <w:noWrap/>
            <w:vAlign w:val="bottom"/>
            <w:hideMark/>
          </w:tcPr>
          <w:p w14:paraId="09C184C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Major prion protein (PrP) (ASCR) (PrP27-30) (PrP33-35C) (CD antigen CD230)</w:t>
            </w:r>
          </w:p>
        </w:tc>
      </w:tr>
      <w:tr w:rsidR="00F514BC" w:rsidRPr="00F514BC" w14:paraId="1D7D6913" w14:textId="77777777" w:rsidTr="00F514BC">
        <w:trPr>
          <w:trHeight w:val="288"/>
        </w:trPr>
        <w:tc>
          <w:tcPr>
            <w:tcW w:w="590" w:type="dxa"/>
            <w:tcBorders>
              <w:top w:val="nil"/>
              <w:left w:val="nil"/>
              <w:bottom w:val="nil"/>
              <w:right w:val="nil"/>
            </w:tcBorders>
            <w:shd w:val="clear" w:color="auto" w:fill="auto"/>
            <w:noWrap/>
            <w:vAlign w:val="bottom"/>
            <w:hideMark/>
          </w:tcPr>
          <w:p w14:paraId="2DFE0E7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SODM_HUMAN</w:t>
            </w:r>
          </w:p>
        </w:tc>
        <w:tc>
          <w:tcPr>
            <w:tcW w:w="8816" w:type="dxa"/>
            <w:tcBorders>
              <w:top w:val="nil"/>
              <w:left w:val="nil"/>
              <w:bottom w:val="nil"/>
              <w:right w:val="nil"/>
            </w:tcBorders>
            <w:shd w:val="clear" w:color="auto" w:fill="auto"/>
            <w:noWrap/>
            <w:vAlign w:val="bottom"/>
            <w:hideMark/>
          </w:tcPr>
          <w:p w14:paraId="067DA70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Superoxide dismutase [Mn], mitochondrial (EC 1.15.1.1)</w:t>
            </w:r>
          </w:p>
        </w:tc>
      </w:tr>
      <w:tr w:rsidR="00F514BC" w:rsidRPr="00F514BC" w14:paraId="009B1581" w14:textId="77777777" w:rsidTr="00F514BC">
        <w:trPr>
          <w:trHeight w:val="288"/>
        </w:trPr>
        <w:tc>
          <w:tcPr>
            <w:tcW w:w="590" w:type="dxa"/>
            <w:tcBorders>
              <w:top w:val="nil"/>
              <w:left w:val="nil"/>
              <w:bottom w:val="nil"/>
              <w:right w:val="nil"/>
            </w:tcBorders>
            <w:shd w:val="clear" w:color="auto" w:fill="auto"/>
            <w:noWrap/>
            <w:vAlign w:val="bottom"/>
            <w:hideMark/>
          </w:tcPr>
          <w:p w14:paraId="6F34B3D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HRG_HUMAN</w:t>
            </w:r>
          </w:p>
        </w:tc>
        <w:tc>
          <w:tcPr>
            <w:tcW w:w="8816" w:type="dxa"/>
            <w:tcBorders>
              <w:top w:val="nil"/>
              <w:left w:val="nil"/>
              <w:bottom w:val="nil"/>
              <w:right w:val="nil"/>
            </w:tcBorders>
            <w:shd w:val="clear" w:color="auto" w:fill="auto"/>
            <w:noWrap/>
            <w:vAlign w:val="bottom"/>
            <w:hideMark/>
          </w:tcPr>
          <w:p w14:paraId="53E483A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Histidine-rich glycoprotein (Histidine-proline-rich glycoprotein) (HPRG)</w:t>
            </w:r>
          </w:p>
        </w:tc>
      </w:tr>
      <w:tr w:rsidR="00F514BC" w:rsidRPr="00F514BC" w14:paraId="0CD06363" w14:textId="77777777" w:rsidTr="00F514BC">
        <w:trPr>
          <w:trHeight w:val="288"/>
        </w:trPr>
        <w:tc>
          <w:tcPr>
            <w:tcW w:w="590" w:type="dxa"/>
            <w:tcBorders>
              <w:top w:val="nil"/>
              <w:left w:val="nil"/>
              <w:bottom w:val="nil"/>
              <w:right w:val="nil"/>
            </w:tcBorders>
            <w:shd w:val="clear" w:color="auto" w:fill="auto"/>
            <w:noWrap/>
            <w:vAlign w:val="bottom"/>
            <w:hideMark/>
          </w:tcPr>
          <w:p w14:paraId="5894B10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THY1_HUMAN</w:t>
            </w:r>
          </w:p>
        </w:tc>
        <w:tc>
          <w:tcPr>
            <w:tcW w:w="8816" w:type="dxa"/>
            <w:tcBorders>
              <w:top w:val="nil"/>
              <w:left w:val="nil"/>
              <w:bottom w:val="nil"/>
              <w:right w:val="nil"/>
            </w:tcBorders>
            <w:shd w:val="clear" w:color="auto" w:fill="auto"/>
            <w:noWrap/>
            <w:vAlign w:val="bottom"/>
            <w:hideMark/>
          </w:tcPr>
          <w:p w14:paraId="5B5952F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Thy-1 membrane glycoprotein (CDw90) (Thy-1 antigen) (CD antigen CD90)</w:t>
            </w:r>
          </w:p>
        </w:tc>
      </w:tr>
      <w:tr w:rsidR="00F514BC" w:rsidRPr="00F514BC" w14:paraId="553B78EF" w14:textId="77777777" w:rsidTr="00F514BC">
        <w:trPr>
          <w:trHeight w:val="288"/>
        </w:trPr>
        <w:tc>
          <w:tcPr>
            <w:tcW w:w="590" w:type="dxa"/>
            <w:tcBorders>
              <w:top w:val="nil"/>
              <w:left w:val="nil"/>
              <w:bottom w:val="nil"/>
              <w:right w:val="nil"/>
            </w:tcBorders>
            <w:shd w:val="clear" w:color="auto" w:fill="auto"/>
            <w:noWrap/>
            <w:vAlign w:val="bottom"/>
            <w:hideMark/>
          </w:tcPr>
          <w:p w14:paraId="3181936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A1BG_HUMAN</w:t>
            </w:r>
          </w:p>
        </w:tc>
        <w:tc>
          <w:tcPr>
            <w:tcW w:w="8816" w:type="dxa"/>
            <w:tcBorders>
              <w:top w:val="nil"/>
              <w:left w:val="nil"/>
              <w:bottom w:val="nil"/>
              <w:right w:val="nil"/>
            </w:tcBorders>
            <w:shd w:val="clear" w:color="auto" w:fill="auto"/>
            <w:noWrap/>
            <w:vAlign w:val="bottom"/>
            <w:hideMark/>
          </w:tcPr>
          <w:p w14:paraId="5300800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Alpha-1B-glycoprotein (Alpha-1-B glycoprotein)</w:t>
            </w:r>
          </w:p>
        </w:tc>
      </w:tr>
      <w:tr w:rsidR="00F514BC" w:rsidRPr="00F514BC" w14:paraId="5770F8F2" w14:textId="77777777" w:rsidTr="00F514BC">
        <w:trPr>
          <w:trHeight w:val="288"/>
        </w:trPr>
        <w:tc>
          <w:tcPr>
            <w:tcW w:w="590" w:type="dxa"/>
            <w:tcBorders>
              <w:top w:val="nil"/>
              <w:left w:val="nil"/>
              <w:bottom w:val="nil"/>
              <w:right w:val="nil"/>
            </w:tcBorders>
            <w:shd w:val="clear" w:color="auto" w:fill="auto"/>
            <w:noWrap/>
            <w:vAlign w:val="bottom"/>
            <w:hideMark/>
          </w:tcPr>
          <w:p w14:paraId="659B491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2B11_HUMAN</w:t>
            </w:r>
          </w:p>
        </w:tc>
        <w:tc>
          <w:tcPr>
            <w:tcW w:w="8816" w:type="dxa"/>
            <w:tcBorders>
              <w:top w:val="nil"/>
              <w:left w:val="nil"/>
              <w:bottom w:val="nil"/>
              <w:right w:val="nil"/>
            </w:tcBorders>
            <w:shd w:val="clear" w:color="auto" w:fill="auto"/>
            <w:noWrap/>
            <w:vAlign w:val="bottom"/>
            <w:hideMark/>
          </w:tcPr>
          <w:p w14:paraId="11507A5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HLA class II histocompatibility antigen, DRB1-1 beta chain (MHC class II antigen DRB1*1) (DR-1) (DR1)</w:t>
            </w:r>
          </w:p>
        </w:tc>
      </w:tr>
      <w:tr w:rsidR="00F514BC" w:rsidRPr="00F514BC" w14:paraId="3EF3FE57" w14:textId="77777777" w:rsidTr="00F514BC">
        <w:trPr>
          <w:trHeight w:val="288"/>
        </w:trPr>
        <w:tc>
          <w:tcPr>
            <w:tcW w:w="590" w:type="dxa"/>
            <w:tcBorders>
              <w:top w:val="nil"/>
              <w:left w:val="nil"/>
              <w:bottom w:val="nil"/>
              <w:right w:val="nil"/>
            </w:tcBorders>
            <w:shd w:val="clear" w:color="auto" w:fill="auto"/>
            <w:noWrap/>
            <w:vAlign w:val="bottom"/>
            <w:hideMark/>
          </w:tcPr>
          <w:p w14:paraId="240B4A5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HG2A_HUMAN</w:t>
            </w:r>
          </w:p>
        </w:tc>
        <w:tc>
          <w:tcPr>
            <w:tcW w:w="8816" w:type="dxa"/>
            <w:tcBorders>
              <w:top w:val="nil"/>
              <w:left w:val="nil"/>
              <w:bottom w:val="nil"/>
              <w:right w:val="nil"/>
            </w:tcBorders>
            <w:shd w:val="clear" w:color="auto" w:fill="auto"/>
            <w:noWrap/>
            <w:vAlign w:val="bottom"/>
            <w:hideMark/>
          </w:tcPr>
          <w:p w14:paraId="60307B3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HLA class II histocompatibility antigen gamma chain (HLA-DR antigens-associated invariant chain) (</w:t>
            </w:r>
            <w:proofErr w:type="spellStart"/>
            <w:r w:rsidRPr="00F514BC">
              <w:rPr>
                <w:rFonts w:ascii="Aptos Narrow" w:eastAsia="Times New Roman" w:hAnsi="Aptos Narrow" w:cs="Times New Roman"/>
                <w:color w:val="000000"/>
                <w:kern w:val="0"/>
                <w:lang w:val="en-GB" w:eastAsia="en-GB"/>
                <w14:ligatures w14:val="none"/>
              </w:rPr>
              <w:t>Ia</w:t>
            </w:r>
            <w:proofErr w:type="spellEnd"/>
            <w:r w:rsidRPr="00F514BC">
              <w:rPr>
                <w:rFonts w:ascii="Aptos Narrow" w:eastAsia="Times New Roman" w:hAnsi="Aptos Narrow" w:cs="Times New Roman"/>
                <w:color w:val="000000"/>
                <w:kern w:val="0"/>
                <w:lang w:val="en-GB" w:eastAsia="en-GB"/>
                <w14:ligatures w14:val="none"/>
              </w:rPr>
              <w:t xml:space="preserve"> antigen-associated invariant chain) (</w:t>
            </w:r>
            <w:proofErr w:type="spellStart"/>
            <w:r w:rsidRPr="00F514BC">
              <w:rPr>
                <w:rFonts w:ascii="Aptos Narrow" w:eastAsia="Times New Roman" w:hAnsi="Aptos Narrow" w:cs="Times New Roman"/>
                <w:color w:val="000000"/>
                <w:kern w:val="0"/>
                <w:lang w:val="en-GB" w:eastAsia="en-GB"/>
                <w14:ligatures w14:val="none"/>
              </w:rPr>
              <w:t>Ii</w:t>
            </w:r>
            <w:proofErr w:type="spellEnd"/>
            <w:r w:rsidRPr="00F514BC">
              <w:rPr>
                <w:rFonts w:ascii="Aptos Narrow" w:eastAsia="Times New Roman" w:hAnsi="Aptos Narrow" w:cs="Times New Roman"/>
                <w:color w:val="000000"/>
                <w:kern w:val="0"/>
                <w:lang w:val="en-GB" w:eastAsia="en-GB"/>
                <w14:ligatures w14:val="none"/>
              </w:rPr>
              <w:t>) (p33) (CD antigen CD74)</w:t>
            </w:r>
          </w:p>
        </w:tc>
      </w:tr>
      <w:tr w:rsidR="00F514BC" w:rsidRPr="00F514BC" w14:paraId="473E53F4" w14:textId="77777777" w:rsidTr="00F514BC">
        <w:trPr>
          <w:trHeight w:val="288"/>
        </w:trPr>
        <w:tc>
          <w:tcPr>
            <w:tcW w:w="590" w:type="dxa"/>
            <w:tcBorders>
              <w:top w:val="nil"/>
              <w:left w:val="nil"/>
              <w:bottom w:val="nil"/>
              <w:right w:val="nil"/>
            </w:tcBorders>
            <w:shd w:val="clear" w:color="auto" w:fill="auto"/>
            <w:noWrap/>
            <w:vAlign w:val="bottom"/>
            <w:hideMark/>
          </w:tcPr>
          <w:p w14:paraId="3171382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K2C6B_HUMAN</w:t>
            </w:r>
          </w:p>
        </w:tc>
        <w:tc>
          <w:tcPr>
            <w:tcW w:w="8816" w:type="dxa"/>
            <w:tcBorders>
              <w:top w:val="nil"/>
              <w:left w:val="nil"/>
              <w:bottom w:val="nil"/>
              <w:right w:val="nil"/>
            </w:tcBorders>
            <w:shd w:val="clear" w:color="auto" w:fill="auto"/>
            <w:noWrap/>
            <w:vAlign w:val="bottom"/>
            <w:hideMark/>
          </w:tcPr>
          <w:p w14:paraId="5F8332B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Keratin, type II cytoskeletal 6B (Cytokeratin-6B) (CK-6B) (Keratin-6B) (K6B) (Type-II keratin Kb10)</w:t>
            </w:r>
          </w:p>
        </w:tc>
      </w:tr>
      <w:tr w:rsidR="00F514BC" w:rsidRPr="00F514BC" w14:paraId="49564535" w14:textId="77777777" w:rsidTr="00F514BC">
        <w:trPr>
          <w:trHeight w:val="288"/>
        </w:trPr>
        <w:tc>
          <w:tcPr>
            <w:tcW w:w="590" w:type="dxa"/>
            <w:tcBorders>
              <w:top w:val="nil"/>
              <w:left w:val="nil"/>
              <w:bottom w:val="nil"/>
              <w:right w:val="nil"/>
            </w:tcBorders>
            <w:shd w:val="clear" w:color="auto" w:fill="auto"/>
            <w:noWrap/>
            <w:vAlign w:val="bottom"/>
            <w:hideMark/>
          </w:tcPr>
          <w:p w14:paraId="3D27829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K2C1_HUMAN</w:t>
            </w:r>
          </w:p>
        </w:tc>
        <w:tc>
          <w:tcPr>
            <w:tcW w:w="8816" w:type="dxa"/>
            <w:tcBorders>
              <w:top w:val="nil"/>
              <w:left w:val="nil"/>
              <w:bottom w:val="nil"/>
              <w:right w:val="nil"/>
            </w:tcBorders>
            <w:shd w:val="clear" w:color="auto" w:fill="auto"/>
            <w:noWrap/>
            <w:vAlign w:val="bottom"/>
            <w:hideMark/>
          </w:tcPr>
          <w:p w14:paraId="2FC8E71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Keratin, type II cytoskeletal 1 (67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cytokeratin) (Cytokeratin-1) (CK-1) (Hair alpha protein) (Keratin-1) (K1) (Type-II keratin Kb1)</w:t>
            </w:r>
          </w:p>
        </w:tc>
      </w:tr>
      <w:tr w:rsidR="00F514BC" w:rsidRPr="00F514BC" w14:paraId="5EEFF57E" w14:textId="77777777" w:rsidTr="00F514BC">
        <w:trPr>
          <w:trHeight w:val="288"/>
        </w:trPr>
        <w:tc>
          <w:tcPr>
            <w:tcW w:w="590" w:type="dxa"/>
            <w:tcBorders>
              <w:top w:val="nil"/>
              <w:left w:val="nil"/>
              <w:bottom w:val="nil"/>
              <w:right w:val="nil"/>
            </w:tcBorders>
            <w:shd w:val="clear" w:color="auto" w:fill="auto"/>
            <w:noWrap/>
            <w:vAlign w:val="bottom"/>
            <w:hideMark/>
          </w:tcPr>
          <w:p w14:paraId="0DA9D2A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VWF_HUMAN</w:t>
            </w:r>
          </w:p>
        </w:tc>
        <w:tc>
          <w:tcPr>
            <w:tcW w:w="8816" w:type="dxa"/>
            <w:tcBorders>
              <w:top w:val="nil"/>
              <w:left w:val="nil"/>
              <w:bottom w:val="nil"/>
              <w:right w:val="nil"/>
            </w:tcBorders>
            <w:shd w:val="clear" w:color="auto" w:fill="auto"/>
            <w:noWrap/>
            <w:vAlign w:val="bottom"/>
            <w:hideMark/>
          </w:tcPr>
          <w:p w14:paraId="470326A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von Willebrand factor (</w:t>
            </w:r>
            <w:proofErr w:type="spellStart"/>
            <w:r w:rsidRPr="00F514BC">
              <w:rPr>
                <w:rFonts w:ascii="Aptos Narrow" w:eastAsia="Times New Roman" w:hAnsi="Aptos Narrow" w:cs="Times New Roman"/>
                <w:color w:val="000000"/>
                <w:kern w:val="0"/>
                <w:lang w:val="en-GB" w:eastAsia="en-GB"/>
                <w14:ligatures w14:val="none"/>
              </w:rPr>
              <w:t>vWF</w:t>
            </w:r>
            <w:proofErr w:type="spellEnd"/>
            <w:r w:rsidRPr="00F514BC">
              <w:rPr>
                <w:rFonts w:ascii="Aptos Narrow" w:eastAsia="Times New Roman" w:hAnsi="Aptos Narrow" w:cs="Times New Roman"/>
                <w:color w:val="000000"/>
                <w:kern w:val="0"/>
                <w:lang w:val="en-GB" w:eastAsia="en-GB"/>
                <w14:ligatures w14:val="none"/>
              </w:rPr>
              <w:t>) [Cleaved into: von Willebrand antigen 2 (von Willebrand antigen II)]</w:t>
            </w:r>
          </w:p>
        </w:tc>
      </w:tr>
      <w:tr w:rsidR="00F514BC" w:rsidRPr="00F514BC" w14:paraId="4F396903" w14:textId="77777777" w:rsidTr="00F514BC">
        <w:trPr>
          <w:trHeight w:val="288"/>
        </w:trPr>
        <w:tc>
          <w:tcPr>
            <w:tcW w:w="590" w:type="dxa"/>
            <w:tcBorders>
              <w:top w:val="nil"/>
              <w:left w:val="nil"/>
              <w:bottom w:val="nil"/>
              <w:right w:val="nil"/>
            </w:tcBorders>
            <w:shd w:val="clear" w:color="auto" w:fill="auto"/>
            <w:noWrap/>
            <w:vAlign w:val="bottom"/>
            <w:hideMark/>
          </w:tcPr>
          <w:p w14:paraId="36A9CE8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SEMG1_HUMAN</w:t>
            </w:r>
          </w:p>
        </w:tc>
        <w:tc>
          <w:tcPr>
            <w:tcW w:w="8816" w:type="dxa"/>
            <w:tcBorders>
              <w:top w:val="nil"/>
              <w:left w:val="nil"/>
              <w:bottom w:val="nil"/>
              <w:right w:val="nil"/>
            </w:tcBorders>
            <w:shd w:val="clear" w:color="auto" w:fill="auto"/>
            <w:noWrap/>
            <w:vAlign w:val="bottom"/>
            <w:hideMark/>
          </w:tcPr>
          <w:p w14:paraId="2B64A5C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Semenogelin-1 (Cancer/testis antigen 103) (</w:t>
            </w:r>
            <w:proofErr w:type="spellStart"/>
            <w:r w:rsidRPr="00F514BC">
              <w:rPr>
                <w:rFonts w:ascii="Aptos Narrow" w:eastAsia="Times New Roman" w:hAnsi="Aptos Narrow" w:cs="Times New Roman"/>
                <w:color w:val="000000"/>
                <w:kern w:val="0"/>
                <w:lang w:val="en-GB" w:eastAsia="en-GB"/>
                <w14:ligatures w14:val="none"/>
              </w:rPr>
              <w:t>Semenogelin</w:t>
            </w:r>
            <w:proofErr w:type="spellEnd"/>
            <w:r w:rsidRPr="00F514BC">
              <w:rPr>
                <w:rFonts w:ascii="Aptos Narrow" w:eastAsia="Times New Roman" w:hAnsi="Aptos Narrow" w:cs="Times New Roman"/>
                <w:color w:val="000000"/>
                <w:kern w:val="0"/>
                <w:lang w:val="en-GB" w:eastAsia="en-GB"/>
                <w14:ligatures w14:val="none"/>
              </w:rPr>
              <w:t xml:space="preserve"> I) (SGI) [Cleaved into: Alpha-inhibin-92; Alpha-inhibin-31; Seminal basic protein]</w:t>
            </w:r>
          </w:p>
        </w:tc>
      </w:tr>
      <w:tr w:rsidR="00F514BC" w:rsidRPr="00F514BC" w14:paraId="463154FE" w14:textId="77777777" w:rsidTr="00F514BC">
        <w:trPr>
          <w:trHeight w:val="288"/>
        </w:trPr>
        <w:tc>
          <w:tcPr>
            <w:tcW w:w="590" w:type="dxa"/>
            <w:tcBorders>
              <w:top w:val="nil"/>
              <w:left w:val="nil"/>
              <w:bottom w:val="nil"/>
              <w:right w:val="nil"/>
            </w:tcBorders>
            <w:shd w:val="clear" w:color="auto" w:fill="auto"/>
            <w:noWrap/>
            <w:vAlign w:val="bottom"/>
            <w:hideMark/>
          </w:tcPr>
          <w:p w14:paraId="687E732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TBB4A_HUMAN</w:t>
            </w:r>
          </w:p>
        </w:tc>
        <w:tc>
          <w:tcPr>
            <w:tcW w:w="8816" w:type="dxa"/>
            <w:tcBorders>
              <w:top w:val="nil"/>
              <w:left w:val="nil"/>
              <w:bottom w:val="nil"/>
              <w:right w:val="nil"/>
            </w:tcBorders>
            <w:shd w:val="clear" w:color="auto" w:fill="auto"/>
            <w:noWrap/>
            <w:vAlign w:val="bottom"/>
            <w:hideMark/>
          </w:tcPr>
          <w:p w14:paraId="5613871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Tubulin beta-4A chain (Tubulin 5 beta) (Tubulin beta-4 chain)</w:t>
            </w:r>
          </w:p>
        </w:tc>
      </w:tr>
      <w:tr w:rsidR="00F514BC" w:rsidRPr="00F514BC" w14:paraId="5A3E64EB" w14:textId="77777777" w:rsidTr="00F514BC">
        <w:trPr>
          <w:trHeight w:val="288"/>
        </w:trPr>
        <w:tc>
          <w:tcPr>
            <w:tcW w:w="590" w:type="dxa"/>
            <w:tcBorders>
              <w:top w:val="nil"/>
              <w:left w:val="nil"/>
              <w:bottom w:val="nil"/>
              <w:right w:val="nil"/>
            </w:tcBorders>
            <w:shd w:val="clear" w:color="auto" w:fill="auto"/>
            <w:noWrap/>
            <w:vAlign w:val="bottom"/>
            <w:hideMark/>
          </w:tcPr>
          <w:p w14:paraId="6D96687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G3P_HUMAN</w:t>
            </w:r>
          </w:p>
        </w:tc>
        <w:tc>
          <w:tcPr>
            <w:tcW w:w="8816" w:type="dxa"/>
            <w:tcBorders>
              <w:top w:val="nil"/>
              <w:left w:val="nil"/>
              <w:bottom w:val="nil"/>
              <w:right w:val="nil"/>
            </w:tcBorders>
            <w:shd w:val="clear" w:color="auto" w:fill="auto"/>
            <w:noWrap/>
            <w:vAlign w:val="bottom"/>
            <w:hideMark/>
          </w:tcPr>
          <w:p w14:paraId="3E3389E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Glyceraldehyde-3-phosphate dehydrogenase (GAPDH) (EC 1.2.1.12) (Peptidyl-cysteine S-</w:t>
            </w:r>
            <w:proofErr w:type="spellStart"/>
            <w:r w:rsidRPr="00F514BC">
              <w:rPr>
                <w:rFonts w:ascii="Aptos Narrow" w:eastAsia="Times New Roman" w:hAnsi="Aptos Narrow" w:cs="Times New Roman"/>
                <w:color w:val="000000"/>
                <w:kern w:val="0"/>
                <w:lang w:val="en-GB" w:eastAsia="en-GB"/>
                <w14:ligatures w14:val="none"/>
              </w:rPr>
              <w:t>nitrosylase</w:t>
            </w:r>
            <w:proofErr w:type="spellEnd"/>
            <w:r w:rsidRPr="00F514BC">
              <w:rPr>
                <w:rFonts w:ascii="Aptos Narrow" w:eastAsia="Times New Roman" w:hAnsi="Aptos Narrow" w:cs="Times New Roman"/>
                <w:color w:val="000000"/>
                <w:kern w:val="0"/>
                <w:lang w:val="en-GB" w:eastAsia="en-GB"/>
                <w14:ligatures w14:val="none"/>
              </w:rPr>
              <w:t xml:space="preserve"> GAPDH) (EC 2.6.99.-)</w:t>
            </w:r>
          </w:p>
        </w:tc>
      </w:tr>
      <w:tr w:rsidR="00F514BC" w:rsidRPr="00F514BC" w14:paraId="4C89E812" w14:textId="77777777" w:rsidTr="00F514BC">
        <w:trPr>
          <w:trHeight w:val="288"/>
        </w:trPr>
        <w:tc>
          <w:tcPr>
            <w:tcW w:w="590" w:type="dxa"/>
            <w:tcBorders>
              <w:top w:val="nil"/>
              <w:left w:val="nil"/>
              <w:bottom w:val="nil"/>
              <w:right w:val="nil"/>
            </w:tcBorders>
            <w:shd w:val="clear" w:color="auto" w:fill="auto"/>
            <w:noWrap/>
            <w:vAlign w:val="bottom"/>
            <w:hideMark/>
          </w:tcPr>
          <w:p w14:paraId="26B26AD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1A03_HUMAN</w:t>
            </w:r>
          </w:p>
        </w:tc>
        <w:tc>
          <w:tcPr>
            <w:tcW w:w="8816" w:type="dxa"/>
            <w:tcBorders>
              <w:top w:val="nil"/>
              <w:left w:val="nil"/>
              <w:bottom w:val="nil"/>
              <w:right w:val="nil"/>
            </w:tcBorders>
            <w:shd w:val="clear" w:color="auto" w:fill="auto"/>
            <w:noWrap/>
            <w:vAlign w:val="bottom"/>
            <w:hideMark/>
          </w:tcPr>
          <w:p w14:paraId="25B9309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HLA class I histocompatibility antigen, A-3 alpha chain (MHC class I antigen A*3)</w:t>
            </w:r>
          </w:p>
        </w:tc>
      </w:tr>
      <w:tr w:rsidR="00F514BC" w:rsidRPr="00F514BC" w14:paraId="6980E9FA" w14:textId="77777777" w:rsidTr="00F514BC">
        <w:trPr>
          <w:trHeight w:val="288"/>
        </w:trPr>
        <w:tc>
          <w:tcPr>
            <w:tcW w:w="590" w:type="dxa"/>
            <w:tcBorders>
              <w:top w:val="nil"/>
              <w:left w:val="nil"/>
              <w:bottom w:val="nil"/>
              <w:right w:val="nil"/>
            </w:tcBorders>
            <w:shd w:val="clear" w:color="auto" w:fill="auto"/>
            <w:noWrap/>
            <w:vAlign w:val="bottom"/>
            <w:hideMark/>
          </w:tcPr>
          <w:p w14:paraId="6198E4D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CPNS1_HUMAN</w:t>
            </w:r>
          </w:p>
        </w:tc>
        <w:tc>
          <w:tcPr>
            <w:tcW w:w="8816" w:type="dxa"/>
            <w:tcBorders>
              <w:top w:val="nil"/>
              <w:left w:val="nil"/>
              <w:bottom w:val="nil"/>
              <w:right w:val="nil"/>
            </w:tcBorders>
            <w:shd w:val="clear" w:color="auto" w:fill="auto"/>
            <w:noWrap/>
            <w:vAlign w:val="bottom"/>
            <w:hideMark/>
          </w:tcPr>
          <w:p w14:paraId="4190C27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Calpain small subunit 1 (CSS1) (Calcium-activated neutral proteinase small subunit) (CANP small subunit) (Calcium-dependent protease small subunit) (CDPS) (Calcium-dependent protease small subunit 1) (Calpain regulatory subunit)</w:t>
            </w:r>
          </w:p>
        </w:tc>
      </w:tr>
      <w:tr w:rsidR="00F514BC" w:rsidRPr="00F514BC" w14:paraId="269F4E39" w14:textId="77777777" w:rsidTr="00F514BC">
        <w:trPr>
          <w:trHeight w:val="288"/>
        </w:trPr>
        <w:tc>
          <w:tcPr>
            <w:tcW w:w="590" w:type="dxa"/>
            <w:tcBorders>
              <w:top w:val="nil"/>
              <w:left w:val="nil"/>
              <w:bottom w:val="nil"/>
              <w:right w:val="nil"/>
            </w:tcBorders>
            <w:shd w:val="clear" w:color="auto" w:fill="auto"/>
            <w:noWrap/>
            <w:vAlign w:val="bottom"/>
            <w:hideMark/>
          </w:tcPr>
          <w:p w14:paraId="119D161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MT1A_HUMAN</w:t>
            </w:r>
          </w:p>
        </w:tc>
        <w:tc>
          <w:tcPr>
            <w:tcW w:w="8816" w:type="dxa"/>
            <w:tcBorders>
              <w:top w:val="nil"/>
              <w:left w:val="nil"/>
              <w:bottom w:val="nil"/>
              <w:right w:val="nil"/>
            </w:tcBorders>
            <w:shd w:val="clear" w:color="auto" w:fill="auto"/>
            <w:noWrap/>
            <w:vAlign w:val="bottom"/>
            <w:hideMark/>
          </w:tcPr>
          <w:p w14:paraId="5265CE1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Metallothionein-1A (MT-1A) (Metallothionein-IA) (MT-IA)</w:t>
            </w:r>
          </w:p>
        </w:tc>
      </w:tr>
      <w:tr w:rsidR="00F514BC" w:rsidRPr="00F514BC" w14:paraId="46E8A8F3" w14:textId="77777777" w:rsidTr="00F514BC">
        <w:trPr>
          <w:trHeight w:val="288"/>
        </w:trPr>
        <w:tc>
          <w:tcPr>
            <w:tcW w:w="590" w:type="dxa"/>
            <w:tcBorders>
              <w:top w:val="nil"/>
              <w:left w:val="nil"/>
              <w:bottom w:val="nil"/>
              <w:right w:val="nil"/>
            </w:tcBorders>
            <w:shd w:val="clear" w:color="auto" w:fill="auto"/>
            <w:noWrap/>
            <w:vAlign w:val="bottom"/>
            <w:hideMark/>
          </w:tcPr>
          <w:p w14:paraId="4888B7B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MT1E_HUMAN</w:t>
            </w:r>
          </w:p>
        </w:tc>
        <w:tc>
          <w:tcPr>
            <w:tcW w:w="8816" w:type="dxa"/>
            <w:tcBorders>
              <w:top w:val="nil"/>
              <w:left w:val="nil"/>
              <w:bottom w:val="nil"/>
              <w:right w:val="nil"/>
            </w:tcBorders>
            <w:shd w:val="clear" w:color="auto" w:fill="auto"/>
            <w:noWrap/>
            <w:vAlign w:val="bottom"/>
            <w:hideMark/>
          </w:tcPr>
          <w:p w14:paraId="3FFC237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Metallothionein-1E (MT-1E) (Metallothionein-IE) (MT-IE)</w:t>
            </w:r>
          </w:p>
        </w:tc>
      </w:tr>
      <w:tr w:rsidR="00F514BC" w:rsidRPr="00F514BC" w14:paraId="04E98A2C" w14:textId="77777777" w:rsidTr="00F514BC">
        <w:trPr>
          <w:trHeight w:val="288"/>
        </w:trPr>
        <w:tc>
          <w:tcPr>
            <w:tcW w:w="590" w:type="dxa"/>
            <w:tcBorders>
              <w:top w:val="nil"/>
              <w:left w:val="nil"/>
              <w:bottom w:val="nil"/>
              <w:right w:val="nil"/>
            </w:tcBorders>
            <w:shd w:val="clear" w:color="auto" w:fill="auto"/>
            <w:noWrap/>
            <w:vAlign w:val="bottom"/>
            <w:hideMark/>
          </w:tcPr>
          <w:p w14:paraId="66A658A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HSPB1_HUMAN</w:t>
            </w:r>
          </w:p>
        </w:tc>
        <w:tc>
          <w:tcPr>
            <w:tcW w:w="8816" w:type="dxa"/>
            <w:tcBorders>
              <w:top w:val="nil"/>
              <w:left w:val="nil"/>
              <w:bottom w:val="nil"/>
              <w:right w:val="nil"/>
            </w:tcBorders>
            <w:shd w:val="clear" w:color="auto" w:fill="auto"/>
            <w:noWrap/>
            <w:vAlign w:val="bottom"/>
            <w:hideMark/>
          </w:tcPr>
          <w:p w14:paraId="16A2F6F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Heat shock protein beta-1 (HspB1) (28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heat shock protein) (</w:t>
            </w:r>
            <w:proofErr w:type="spellStart"/>
            <w:r w:rsidRPr="00F514BC">
              <w:rPr>
                <w:rFonts w:ascii="Aptos Narrow" w:eastAsia="Times New Roman" w:hAnsi="Aptos Narrow" w:cs="Times New Roman"/>
                <w:color w:val="000000"/>
                <w:kern w:val="0"/>
                <w:lang w:val="en-GB" w:eastAsia="en-GB"/>
                <w14:ligatures w14:val="none"/>
              </w:rPr>
              <w:t>Estrogen</w:t>
            </w:r>
            <w:proofErr w:type="spellEnd"/>
            <w:r w:rsidRPr="00F514BC">
              <w:rPr>
                <w:rFonts w:ascii="Aptos Narrow" w:eastAsia="Times New Roman" w:hAnsi="Aptos Narrow" w:cs="Times New Roman"/>
                <w:color w:val="000000"/>
                <w:kern w:val="0"/>
                <w:lang w:val="en-GB" w:eastAsia="en-GB"/>
                <w14:ligatures w14:val="none"/>
              </w:rPr>
              <w:t xml:space="preserve">-regulated 24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protein) (Heat shock 27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protein) (HSP 27) (Stress-responsive protein 27) (SRP27)</w:t>
            </w:r>
          </w:p>
        </w:tc>
      </w:tr>
      <w:tr w:rsidR="00F514BC" w:rsidRPr="00F514BC" w14:paraId="1A501A28" w14:textId="77777777" w:rsidTr="00F514BC">
        <w:trPr>
          <w:trHeight w:val="288"/>
        </w:trPr>
        <w:tc>
          <w:tcPr>
            <w:tcW w:w="590" w:type="dxa"/>
            <w:tcBorders>
              <w:top w:val="nil"/>
              <w:left w:val="nil"/>
              <w:bottom w:val="nil"/>
              <w:right w:val="nil"/>
            </w:tcBorders>
            <w:shd w:val="clear" w:color="auto" w:fill="auto"/>
            <w:noWrap/>
            <w:vAlign w:val="bottom"/>
            <w:hideMark/>
          </w:tcPr>
          <w:p w14:paraId="0E667A0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CY24B_HUMAN</w:t>
            </w:r>
          </w:p>
        </w:tc>
        <w:tc>
          <w:tcPr>
            <w:tcW w:w="8816" w:type="dxa"/>
            <w:tcBorders>
              <w:top w:val="nil"/>
              <w:left w:val="nil"/>
              <w:bottom w:val="nil"/>
              <w:right w:val="nil"/>
            </w:tcBorders>
            <w:shd w:val="clear" w:color="auto" w:fill="auto"/>
            <w:noWrap/>
            <w:vAlign w:val="bottom"/>
            <w:hideMark/>
          </w:tcPr>
          <w:p w14:paraId="0C6503D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Cytochrome b-245 heavy chain (EC 1.-.-.-) (CGD91-phox) (Cytochrome b(558) subunit beta) (Cytochrome b558 subunit beta) (</w:t>
            </w:r>
            <w:proofErr w:type="spellStart"/>
            <w:r w:rsidRPr="00F514BC">
              <w:rPr>
                <w:rFonts w:ascii="Aptos Narrow" w:eastAsia="Times New Roman" w:hAnsi="Aptos Narrow" w:cs="Times New Roman"/>
                <w:color w:val="000000"/>
                <w:kern w:val="0"/>
                <w:lang w:val="en-GB" w:eastAsia="en-GB"/>
                <w14:ligatures w14:val="none"/>
              </w:rPr>
              <w:t>Heme</w:t>
            </w:r>
            <w:proofErr w:type="spellEnd"/>
            <w:r w:rsidRPr="00F514BC">
              <w:rPr>
                <w:rFonts w:ascii="Aptos Narrow" w:eastAsia="Times New Roman" w:hAnsi="Aptos Narrow" w:cs="Times New Roman"/>
                <w:color w:val="000000"/>
                <w:kern w:val="0"/>
                <w:lang w:val="en-GB" w:eastAsia="en-GB"/>
                <w14:ligatures w14:val="none"/>
              </w:rPr>
              <w:t xml:space="preserve">-binding membrane glycoprotein gp91phox) (NADPH </w:t>
            </w:r>
            <w:r w:rsidRPr="00F514BC">
              <w:rPr>
                <w:rFonts w:ascii="Aptos Narrow" w:eastAsia="Times New Roman" w:hAnsi="Aptos Narrow" w:cs="Times New Roman"/>
                <w:color w:val="000000"/>
                <w:kern w:val="0"/>
                <w:lang w:val="en-GB" w:eastAsia="en-GB"/>
                <w14:ligatures w14:val="none"/>
              </w:rPr>
              <w:lastRenderedPageBreak/>
              <w:t xml:space="preserve">oxidase 2) (Neutrophil cytochrome b 91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polypeptide) (Superoxide-generating NADPH oxidase heavy chain subunit) (gp91-1) (gp91-phox) (p22 phagocyte B-cytochrome)</w:t>
            </w:r>
          </w:p>
        </w:tc>
      </w:tr>
      <w:tr w:rsidR="00F514BC" w:rsidRPr="00F514BC" w14:paraId="49E1DB87" w14:textId="77777777" w:rsidTr="00F514BC">
        <w:trPr>
          <w:trHeight w:val="288"/>
        </w:trPr>
        <w:tc>
          <w:tcPr>
            <w:tcW w:w="590" w:type="dxa"/>
            <w:tcBorders>
              <w:top w:val="nil"/>
              <w:left w:val="nil"/>
              <w:bottom w:val="nil"/>
              <w:right w:val="nil"/>
            </w:tcBorders>
            <w:shd w:val="clear" w:color="auto" w:fill="auto"/>
            <w:noWrap/>
            <w:vAlign w:val="bottom"/>
            <w:hideMark/>
          </w:tcPr>
          <w:p w14:paraId="0E0830F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RPN1_HUMAN</w:t>
            </w:r>
          </w:p>
        </w:tc>
        <w:tc>
          <w:tcPr>
            <w:tcW w:w="8816" w:type="dxa"/>
            <w:tcBorders>
              <w:top w:val="nil"/>
              <w:left w:val="nil"/>
              <w:bottom w:val="nil"/>
              <w:right w:val="nil"/>
            </w:tcBorders>
            <w:shd w:val="clear" w:color="auto" w:fill="auto"/>
            <w:noWrap/>
            <w:vAlign w:val="bottom"/>
            <w:hideMark/>
          </w:tcPr>
          <w:p w14:paraId="6B4B7C0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Dolichyl-diphosphooligosaccharide</w:t>
            </w:r>
            <w:proofErr w:type="spellEnd"/>
            <w:r w:rsidRPr="00F514BC">
              <w:rPr>
                <w:rFonts w:ascii="Aptos Narrow" w:eastAsia="Times New Roman" w:hAnsi="Aptos Narrow" w:cs="Times New Roman"/>
                <w:color w:val="000000"/>
                <w:kern w:val="0"/>
                <w:lang w:val="en-GB" w:eastAsia="en-GB"/>
                <w14:ligatures w14:val="none"/>
              </w:rPr>
              <w:t>--protein glycosyltransferase subunit 1 (EC 2.4.99.18) (</w:t>
            </w:r>
            <w:proofErr w:type="spellStart"/>
            <w:r w:rsidRPr="00F514BC">
              <w:rPr>
                <w:rFonts w:ascii="Aptos Narrow" w:eastAsia="Times New Roman" w:hAnsi="Aptos Narrow" w:cs="Times New Roman"/>
                <w:color w:val="000000"/>
                <w:kern w:val="0"/>
                <w:lang w:val="en-GB" w:eastAsia="en-GB"/>
                <w14:ligatures w14:val="none"/>
              </w:rPr>
              <w:t>Dolichyl-diphosphooligosaccharide</w:t>
            </w:r>
            <w:proofErr w:type="spellEnd"/>
            <w:r w:rsidRPr="00F514BC">
              <w:rPr>
                <w:rFonts w:ascii="Aptos Narrow" w:eastAsia="Times New Roman" w:hAnsi="Aptos Narrow" w:cs="Times New Roman"/>
                <w:color w:val="000000"/>
                <w:kern w:val="0"/>
                <w:lang w:val="en-GB" w:eastAsia="en-GB"/>
                <w14:ligatures w14:val="none"/>
              </w:rPr>
              <w:t xml:space="preserve">--protein glycosyltransferase 67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 (Ribophorin I) (RPN-I) (Ribophorin-1)</w:t>
            </w:r>
          </w:p>
        </w:tc>
      </w:tr>
      <w:tr w:rsidR="00F514BC" w:rsidRPr="00F514BC" w14:paraId="1A5ACD9B" w14:textId="77777777" w:rsidTr="00F514BC">
        <w:trPr>
          <w:trHeight w:val="288"/>
        </w:trPr>
        <w:tc>
          <w:tcPr>
            <w:tcW w:w="590" w:type="dxa"/>
            <w:tcBorders>
              <w:top w:val="nil"/>
              <w:left w:val="nil"/>
              <w:bottom w:val="nil"/>
              <w:right w:val="nil"/>
            </w:tcBorders>
            <w:shd w:val="clear" w:color="auto" w:fill="auto"/>
            <w:noWrap/>
            <w:vAlign w:val="bottom"/>
            <w:hideMark/>
          </w:tcPr>
          <w:p w14:paraId="78AFB2D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RPN2_HUMAN</w:t>
            </w:r>
          </w:p>
        </w:tc>
        <w:tc>
          <w:tcPr>
            <w:tcW w:w="8816" w:type="dxa"/>
            <w:tcBorders>
              <w:top w:val="nil"/>
              <w:left w:val="nil"/>
              <w:bottom w:val="nil"/>
              <w:right w:val="nil"/>
            </w:tcBorders>
            <w:shd w:val="clear" w:color="auto" w:fill="auto"/>
            <w:noWrap/>
            <w:vAlign w:val="bottom"/>
            <w:hideMark/>
          </w:tcPr>
          <w:p w14:paraId="076DCCE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Dolichyl-diphosphooligosaccharide</w:t>
            </w:r>
            <w:proofErr w:type="spellEnd"/>
            <w:r w:rsidRPr="00F514BC">
              <w:rPr>
                <w:rFonts w:ascii="Aptos Narrow" w:eastAsia="Times New Roman" w:hAnsi="Aptos Narrow" w:cs="Times New Roman"/>
                <w:color w:val="000000"/>
                <w:kern w:val="0"/>
                <w:lang w:val="en-GB" w:eastAsia="en-GB"/>
                <w14:ligatures w14:val="none"/>
              </w:rPr>
              <w:t>--protein glycosyltransferase subunit 2 (EC 2.4.99.18) (</w:t>
            </w:r>
            <w:proofErr w:type="spellStart"/>
            <w:r w:rsidRPr="00F514BC">
              <w:rPr>
                <w:rFonts w:ascii="Aptos Narrow" w:eastAsia="Times New Roman" w:hAnsi="Aptos Narrow" w:cs="Times New Roman"/>
                <w:color w:val="000000"/>
                <w:kern w:val="0"/>
                <w:lang w:val="en-GB" w:eastAsia="en-GB"/>
                <w14:ligatures w14:val="none"/>
              </w:rPr>
              <w:t>Dolichyl-diphosphooligosaccharide</w:t>
            </w:r>
            <w:proofErr w:type="spellEnd"/>
            <w:r w:rsidRPr="00F514BC">
              <w:rPr>
                <w:rFonts w:ascii="Aptos Narrow" w:eastAsia="Times New Roman" w:hAnsi="Aptos Narrow" w:cs="Times New Roman"/>
                <w:color w:val="000000"/>
                <w:kern w:val="0"/>
                <w:lang w:val="en-GB" w:eastAsia="en-GB"/>
                <w14:ligatures w14:val="none"/>
              </w:rPr>
              <w:t xml:space="preserve">--protein glycosyltransferase 63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 (RIBIIR) (Ribophorin II) (RPN-II) (Ribophorin-2)</w:t>
            </w:r>
          </w:p>
        </w:tc>
      </w:tr>
      <w:tr w:rsidR="00F514BC" w:rsidRPr="00F514BC" w14:paraId="70698AEC" w14:textId="77777777" w:rsidTr="00F514BC">
        <w:trPr>
          <w:trHeight w:val="288"/>
        </w:trPr>
        <w:tc>
          <w:tcPr>
            <w:tcW w:w="590" w:type="dxa"/>
            <w:tcBorders>
              <w:top w:val="nil"/>
              <w:left w:val="nil"/>
              <w:bottom w:val="nil"/>
              <w:right w:val="nil"/>
            </w:tcBorders>
            <w:shd w:val="clear" w:color="auto" w:fill="auto"/>
            <w:noWrap/>
            <w:vAlign w:val="bottom"/>
            <w:hideMark/>
          </w:tcPr>
          <w:p w14:paraId="288E675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GNAI2_HUMAN</w:t>
            </w:r>
          </w:p>
        </w:tc>
        <w:tc>
          <w:tcPr>
            <w:tcW w:w="8816" w:type="dxa"/>
            <w:tcBorders>
              <w:top w:val="nil"/>
              <w:left w:val="nil"/>
              <w:bottom w:val="nil"/>
              <w:right w:val="nil"/>
            </w:tcBorders>
            <w:shd w:val="clear" w:color="auto" w:fill="auto"/>
            <w:noWrap/>
            <w:vAlign w:val="bottom"/>
            <w:hideMark/>
          </w:tcPr>
          <w:p w14:paraId="7A1E1DC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Guanine nucleotide-binding protein G(</w:t>
            </w:r>
            <w:proofErr w:type="spellStart"/>
            <w:r w:rsidRPr="00F514BC">
              <w:rPr>
                <w:rFonts w:ascii="Aptos Narrow" w:eastAsia="Times New Roman" w:hAnsi="Aptos Narrow" w:cs="Times New Roman"/>
                <w:color w:val="000000"/>
                <w:kern w:val="0"/>
                <w:lang w:val="en-GB" w:eastAsia="en-GB"/>
                <w14:ligatures w14:val="none"/>
              </w:rPr>
              <w:t>i</w:t>
            </w:r>
            <w:proofErr w:type="spellEnd"/>
            <w:r w:rsidRPr="00F514BC">
              <w:rPr>
                <w:rFonts w:ascii="Aptos Narrow" w:eastAsia="Times New Roman" w:hAnsi="Aptos Narrow" w:cs="Times New Roman"/>
                <w:color w:val="000000"/>
                <w:kern w:val="0"/>
                <w:lang w:val="en-GB" w:eastAsia="en-GB"/>
                <w14:ligatures w14:val="none"/>
              </w:rPr>
              <w:t>) subunit alpha-2 (Adenylate cyclase-inhibiting G alpha protein)</w:t>
            </w:r>
          </w:p>
        </w:tc>
      </w:tr>
      <w:tr w:rsidR="00F514BC" w:rsidRPr="00F514BC" w14:paraId="5D196D4D" w14:textId="77777777" w:rsidTr="00F514BC">
        <w:trPr>
          <w:trHeight w:val="288"/>
        </w:trPr>
        <w:tc>
          <w:tcPr>
            <w:tcW w:w="590" w:type="dxa"/>
            <w:tcBorders>
              <w:top w:val="nil"/>
              <w:left w:val="nil"/>
              <w:bottom w:val="nil"/>
              <w:right w:val="nil"/>
            </w:tcBorders>
            <w:shd w:val="clear" w:color="auto" w:fill="auto"/>
            <w:noWrap/>
            <w:vAlign w:val="bottom"/>
            <w:hideMark/>
          </w:tcPr>
          <w:p w14:paraId="1C0376F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H2A1B_HUMAN</w:t>
            </w:r>
          </w:p>
        </w:tc>
        <w:tc>
          <w:tcPr>
            <w:tcW w:w="8816" w:type="dxa"/>
            <w:tcBorders>
              <w:top w:val="nil"/>
              <w:left w:val="nil"/>
              <w:bottom w:val="nil"/>
              <w:right w:val="nil"/>
            </w:tcBorders>
            <w:shd w:val="clear" w:color="auto" w:fill="auto"/>
            <w:noWrap/>
            <w:vAlign w:val="bottom"/>
            <w:hideMark/>
          </w:tcPr>
          <w:p w14:paraId="4BF6FB7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Histone H2A type 1-B/E (Histone H2A.2) (Histone H2A/a) (Histone H2A/m)</w:t>
            </w:r>
          </w:p>
        </w:tc>
      </w:tr>
      <w:tr w:rsidR="00F514BC" w:rsidRPr="00F514BC" w14:paraId="5A5F20C9" w14:textId="77777777" w:rsidTr="00F514BC">
        <w:trPr>
          <w:trHeight w:val="288"/>
        </w:trPr>
        <w:tc>
          <w:tcPr>
            <w:tcW w:w="590" w:type="dxa"/>
            <w:tcBorders>
              <w:top w:val="nil"/>
              <w:left w:val="nil"/>
              <w:bottom w:val="nil"/>
              <w:right w:val="nil"/>
            </w:tcBorders>
            <w:shd w:val="clear" w:color="auto" w:fill="auto"/>
            <w:noWrap/>
            <w:vAlign w:val="bottom"/>
            <w:hideMark/>
          </w:tcPr>
          <w:p w14:paraId="33830CD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GLPC_HUMAN</w:t>
            </w:r>
          </w:p>
        </w:tc>
        <w:tc>
          <w:tcPr>
            <w:tcW w:w="8816" w:type="dxa"/>
            <w:tcBorders>
              <w:top w:val="nil"/>
              <w:left w:val="nil"/>
              <w:bottom w:val="nil"/>
              <w:right w:val="nil"/>
            </w:tcBorders>
            <w:shd w:val="clear" w:color="auto" w:fill="auto"/>
            <w:noWrap/>
            <w:vAlign w:val="bottom"/>
            <w:hideMark/>
          </w:tcPr>
          <w:p w14:paraId="4590AD8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Glycophorin-C (</w:t>
            </w:r>
            <w:proofErr w:type="spellStart"/>
            <w:r w:rsidRPr="00F514BC">
              <w:rPr>
                <w:rFonts w:ascii="Aptos Narrow" w:eastAsia="Times New Roman" w:hAnsi="Aptos Narrow" w:cs="Times New Roman"/>
                <w:color w:val="000000"/>
                <w:kern w:val="0"/>
                <w:lang w:val="en-GB" w:eastAsia="en-GB"/>
                <w14:ligatures w14:val="none"/>
              </w:rPr>
              <w:t>Glycoconnectin</w:t>
            </w:r>
            <w:proofErr w:type="spellEnd"/>
            <w:r w:rsidRPr="00F514BC">
              <w:rPr>
                <w:rFonts w:ascii="Aptos Narrow" w:eastAsia="Times New Roman" w:hAnsi="Aptos Narrow" w:cs="Times New Roman"/>
                <w:color w:val="000000"/>
                <w:kern w:val="0"/>
                <w:lang w:val="en-GB" w:eastAsia="en-GB"/>
                <w14:ligatures w14:val="none"/>
              </w:rPr>
              <w:t>) (Glycophorin-D) (GPD) (Glycoprotein beta) (PAS-2') (</w:t>
            </w:r>
            <w:proofErr w:type="spellStart"/>
            <w:r w:rsidRPr="00F514BC">
              <w:rPr>
                <w:rFonts w:ascii="Aptos Narrow" w:eastAsia="Times New Roman" w:hAnsi="Aptos Narrow" w:cs="Times New Roman"/>
                <w:color w:val="000000"/>
                <w:kern w:val="0"/>
                <w:lang w:val="en-GB" w:eastAsia="en-GB"/>
                <w14:ligatures w14:val="none"/>
              </w:rPr>
              <w:t>Sialoglycoprotein</w:t>
            </w:r>
            <w:proofErr w:type="spellEnd"/>
            <w:r w:rsidRPr="00F514BC">
              <w:rPr>
                <w:rFonts w:ascii="Aptos Narrow" w:eastAsia="Times New Roman" w:hAnsi="Aptos Narrow" w:cs="Times New Roman"/>
                <w:color w:val="000000"/>
                <w:kern w:val="0"/>
                <w:lang w:val="en-GB" w:eastAsia="en-GB"/>
                <w14:ligatures w14:val="none"/>
              </w:rPr>
              <w:t xml:space="preserve"> D) (CD antigen CD236)</w:t>
            </w:r>
          </w:p>
        </w:tc>
      </w:tr>
      <w:tr w:rsidR="00F514BC" w:rsidRPr="00F514BC" w14:paraId="6A24AF8B" w14:textId="77777777" w:rsidTr="00F514BC">
        <w:trPr>
          <w:trHeight w:val="288"/>
        </w:trPr>
        <w:tc>
          <w:tcPr>
            <w:tcW w:w="590" w:type="dxa"/>
            <w:tcBorders>
              <w:top w:val="nil"/>
              <w:left w:val="nil"/>
              <w:bottom w:val="nil"/>
              <w:right w:val="nil"/>
            </w:tcBorders>
            <w:shd w:val="clear" w:color="auto" w:fill="auto"/>
            <w:noWrap/>
            <w:vAlign w:val="bottom"/>
            <w:hideMark/>
          </w:tcPr>
          <w:p w14:paraId="0E79B70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IFNW1_HUMAN</w:t>
            </w:r>
          </w:p>
        </w:tc>
        <w:tc>
          <w:tcPr>
            <w:tcW w:w="8816" w:type="dxa"/>
            <w:tcBorders>
              <w:top w:val="nil"/>
              <w:left w:val="nil"/>
              <w:bottom w:val="nil"/>
              <w:right w:val="nil"/>
            </w:tcBorders>
            <w:shd w:val="clear" w:color="auto" w:fill="auto"/>
            <w:noWrap/>
            <w:vAlign w:val="bottom"/>
            <w:hideMark/>
          </w:tcPr>
          <w:p w14:paraId="6E706D7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Interferon omega-1 (Interferon alpha-II-1)</w:t>
            </w:r>
          </w:p>
        </w:tc>
      </w:tr>
      <w:tr w:rsidR="00F514BC" w:rsidRPr="00F514BC" w14:paraId="4AB35BF9" w14:textId="77777777" w:rsidTr="00F514BC">
        <w:trPr>
          <w:trHeight w:val="288"/>
        </w:trPr>
        <w:tc>
          <w:tcPr>
            <w:tcW w:w="590" w:type="dxa"/>
            <w:tcBorders>
              <w:top w:val="nil"/>
              <w:left w:val="nil"/>
              <w:bottom w:val="nil"/>
              <w:right w:val="nil"/>
            </w:tcBorders>
            <w:shd w:val="clear" w:color="auto" w:fill="auto"/>
            <w:noWrap/>
            <w:vAlign w:val="bottom"/>
            <w:hideMark/>
          </w:tcPr>
          <w:p w14:paraId="1C6F599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AT1A1_HUMAN</w:t>
            </w:r>
          </w:p>
        </w:tc>
        <w:tc>
          <w:tcPr>
            <w:tcW w:w="8816" w:type="dxa"/>
            <w:tcBorders>
              <w:top w:val="nil"/>
              <w:left w:val="nil"/>
              <w:bottom w:val="nil"/>
              <w:right w:val="nil"/>
            </w:tcBorders>
            <w:shd w:val="clear" w:color="auto" w:fill="auto"/>
            <w:noWrap/>
            <w:vAlign w:val="bottom"/>
            <w:hideMark/>
          </w:tcPr>
          <w:p w14:paraId="76CDA80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Sodium/potassium-transporting ATPase subunit alpha-1 (Na(+)/K(+) ATPase alpha-1 subunit) (EC 3.6.3.9) (Sodium pump subunit alpha-1)</w:t>
            </w:r>
          </w:p>
        </w:tc>
      </w:tr>
      <w:tr w:rsidR="00F514BC" w:rsidRPr="00F514BC" w14:paraId="327DB133" w14:textId="77777777" w:rsidTr="00F514BC">
        <w:trPr>
          <w:trHeight w:val="288"/>
        </w:trPr>
        <w:tc>
          <w:tcPr>
            <w:tcW w:w="590" w:type="dxa"/>
            <w:tcBorders>
              <w:top w:val="nil"/>
              <w:left w:val="nil"/>
              <w:bottom w:val="nil"/>
              <w:right w:val="nil"/>
            </w:tcBorders>
            <w:shd w:val="clear" w:color="auto" w:fill="auto"/>
            <w:noWrap/>
            <w:vAlign w:val="bottom"/>
            <w:hideMark/>
          </w:tcPr>
          <w:p w14:paraId="5DDC340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AT1B1_HUMAN</w:t>
            </w:r>
          </w:p>
        </w:tc>
        <w:tc>
          <w:tcPr>
            <w:tcW w:w="8816" w:type="dxa"/>
            <w:tcBorders>
              <w:top w:val="nil"/>
              <w:left w:val="nil"/>
              <w:bottom w:val="nil"/>
              <w:right w:val="nil"/>
            </w:tcBorders>
            <w:shd w:val="clear" w:color="auto" w:fill="auto"/>
            <w:noWrap/>
            <w:vAlign w:val="bottom"/>
            <w:hideMark/>
          </w:tcPr>
          <w:p w14:paraId="63C5B35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Sodium/potassium-transporting ATPase subunit beta-1 (Sodium/potassium-dependent ATPase subunit beta-1)</w:t>
            </w:r>
          </w:p>
        </w:tc>
      </w:tr>
      <w:tr w:rsidR="00F514BC" w:rsidRPr="00F514BC" w14:paraId="6E0284E9" w14:textId="77777777" w:rsidTr="00F514BC">
        <w:trPr>
          <w:trHeight w:val="288"/>
        </w:trPr>
        <w:tc>
          <w:tcPr>
            <w:tcW w:w="590" w:type="dxa"/>
            <w:tcBorders>
              <w:top w:val="nil"/>
              <w:left w:val="nil"/>
              <w:bottom w:val="nil"/>
              <w:right w:val="nil"/>
            </w:tcBorders>
            <w:shd w:val="clear" w:color="auto" w:fill="auto"/>
            <w:noWrap/>
            <w:vAlign w:val="bottom"/>
            <w:hideMark/>
          </w:tcPr>
          <w:p w14:paraId="1B03CBE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SCG1_HUMAN</w:t>
            </w:r>
          </w:p>
        </w:tc>
        <w:tc>
          <w:tcPr>
            <w:tcW w:w="8816" w:type="dxa"/>
            <w:tcBorders>
              <w:top w:val="nil"/>
              <w:left w:val="nil"/>
              <w:bottom w:val="nil"/>
              <w:right w:val="nil"/>
            </w:tcBorders>
            <w:shd w:val="clear" w:color="auto" w:fill="auto"/>
            <w:noWrap/>
            <w:vAlign w:val="bottom"/>
            <w:hideMark/>
          </w:tcPr>
          <w:p w14:paraId="7BB1C5E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Secretogranin-1 (Chromogranin-B) (</w:t>
            </w:r>
            <w:proofErr w:type="spellStart"/>
            <w:r w:rsidRPr="00F514BC">
              <w:rPr>
                <w:rFonts w:ascii="Aptos Narrow" w:eastAsia="Times New Roman" w:hAnsi="Aptos Narrow" w:cs="Times New Roman"/>
                <w:color w:val="000000"/>
                <w:kern w:val="0"/>
                <w:lang w:val="en-GB" w:eastAsia="en-GB"/>
                <w14:ligatures w14:val="none"/>
              </w:rPr>
              <w:t>CgB</w:t>
            </w:r>
            <w:proofErr w:type="spellEnd"/>
            <w:r w:rsidRPr="00F514BC">
              <w:rPr>
                <w:rFonts w:ascii="Aptos Narrow" w:eastAsia="Times New Roman" w:hAnsi="Aptos Narrow" w:cs="Times New Roman"/>
                <w:color w:val="000000"/>
                <w:kern w:val="0"/>
                <w:lang w:val="en-GB" w:eastAsia="en-GB"/>
                <w14:ligatures w14:val="none"/>
              </w:rPr>
              <w:t>) (</w:t>
            </w:r>
            <w:proofErr w:type="spellStart"/>
            <w:r w:rsidRPr="00F514BC">
              <w:rPr>
                <w:rFonts w:ascii="Aptos Narrow" w:eastAsia="Times New Roman" w:hAnsi="Aptos Narrow" w:cs="Times New Roman"/>
                <w:color w:val="000000"/>
                <w:kern w:val="0"/>
                <w:lang w:val="en-GB" w:eastAsia="en-GB"/>
                <w14:ligatures w14:val="none"/>
              </w:rPr>
              <w:t>Secretogranin</w:t>
            </w:r>
            <w:proofErr w:type="spellEnd"/>
            <w:r w:rsidRPr="00F514BC">
              <w:rPr>
                <w:rFonts w:ascii="Aptos Narrow" w:eastAsia="Times New Roman" w:hAnsi="Aptos Narrow" w:cs="Times New Roman"/>
                <w:color w:val="000000"/>
                <w:kern w:val="0"/>
                <w:lang w:val="en-GB" w:eastAsia="en-GB"/>
                <w14:ligatures w14:val="none"/>
              </w:rPr>
              <w:t xml:space="preserve"> I) (</w:t>
            </w:r>
            <w:proofErr w:type="spellStart"/>
            <w:r w:rsidRPr="00F514BC">
              <w:rPr>
                <w:rFonts w:ascii="Aptos Narrow" w:eastAsia="Times New Roman" w:hAnsi="Aptos Narrow" w:cs="Times New Roman"/>
                <w:color w:val="000000"/>
                <w:kern w:val="0"/>
                <w:lang w:val="en-GB" w:eastAsia="en-GB"/>
                <w14:ligatures w14:val="none"/>
              </w:rPr>
              <w:t>SgI</w:t>
            </w:r>
            <w:proofErr w:type="spellEnd"/>
            <w:r w:rsidRPr="00F514BC">
              <w:rPr>
                <w:rFonts w:ascii="Aptos Narrow" w:eastAsia="Times New Roman" w:hAnsi="Aptos Narrow" w:cs="Times New Roman"/>
                <w:color w:val="000000"/>
                <w:kern w:val="0"/>
                <w:lang w:val="en-GB" w:eastAsia="en-GB"/>
                <w14:ligatures w14:val="none"/>
              </w:rPr>
              <w:t>) [Cleaved into: PE-11; GAWK peptide; CCB peptide]</w:t>
            </w:r>
          </w:p>
        </w:tc>
      </w:tr>
      <w:tr w:rsidR="00F514BC" w:rsidRPr="00F514BC" w14:paraId="3BEAF752" w14:textId="77777777" w:rsidTr="00F514BC">
        <w:trPr>
          <w:trHeight w:val="288"/>
        </w:trPr>
        <w:tc>
          <w:tcPr>
            <w:tcW w:w="590" w:type="dxa"/>
            <w:tcBorders>
              <w:top w:val="nil"/>
              <w:left w:val="nil"/>
              <w:bottom w:val="nil"/>
              <w:right w:val="nil"/>
            </w:tcBorders>
            <w:shd w:val="clear" w:color="auto" w:fill="auto"/>
            <w:noWrap/>
            <w:vAlign w:val="bottom"/>
            <w:hideMark/>
          </w:tcPr>
          <w:p w14:paraId="71B1D5D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ALDOB_HUMAN</w:t>
            </w:r>
          </w:p>
        </w:tc>
        <w:tc>
          <w:tcPr>
            <w:tcW w:w="8816" w:type="dxa"/>
            <w:tcBorders>
              <w:top w:val="nil"/>
              <w:left w:val="nil"/>
              <w:bottom w:val="nil"/>
              <w:right w:val="nil"/>
            </w:tcBorders>
            <w:shd w:val="clear" w:color="auto" w:fill="auto"/>
            <w:noWrap/>
            <w:vAlign w:val="bottom"/>
            <w:hideMark/>
          </w:tcPr>
          <w:p w14:paraId="4E660C1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Fructose-bisphosphate aldolase B (EC 4.1.2.13) (Liver-type aldolase)</w:t>
            </w:r>
          </w:p>
        </w:tc>
      </w:tr>
      <w:tr w:rsidR="00F514BC" w:rsidRPr="00F514BC" w14:paraId="692A6AB2" w14:textId="77777777" w:rsidTr="00F514BC">
        <w:trPr>
          <w:trHeight w:val="288"/>
        </w:trPr>
        <w:tc>
          <w:tcPr>
            <w:tcW w:w="590" w:type="dxa"/>
            <w:tcBorders>
              <w:top w:val="nil"/>
              <w:left w:val="nil"/>
              <w:bottom w:val="nil"/>
              <w:right w:val="nil"/>
            </w:tcBorders>
            <w:shd w:val="clear" w:color="auto" w:fill="auto"/>
            <w:noWrap/>
            <w:vAlign w:val="bottom"/>
            <w:hideMark/>
          </w:tcPr>
          <w:p w14:paraId="401ECF4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ARGI1_HUMAN</w:t>
            </w:r>
          </w:p>
        </w:tc>
        <w:tc>
          <w:tcPr>
            <w:tcW w:w="8816" w:type="dxa"/>
            <w:tcBorders>
              <w:top w:val="nil"/>
              <w:left w:val="nil"/>
              <w:bottom w:val="nil"/>
              <w:right w:val="nil"/>
            </w:tcBorders>
            <w:shd w:val="clear" w:color="auto" w:fill="auto"/>
            <w:noWrap/>
            <w:vAlign w:val="bottom"/>
            <w:hideMark/>
          </w:tcPr>
          <w:p w14:paraId="790252A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Arginase-1 (EC 3.5.3.1) (Liver-type arginase) (Type I arginase)</w:t>
            </w:r>
          </w:p>
        </w:tc>
      </w:tr>
      <w:tr w:rsidR="00F514BC" w:rsidRPr="00F514BC" w14:paraId="1DF8B83D" w14:textId="77777777" w:rsidTr="00F514BC">
        <w:trPr>
          <w:trHeight w:val="288"/>
        </w:trPr>
        <w:tc>
          <w:tcPr>
            <w:tcW w:w="590" w:type="dxa"/>
            <w:tcBorders>
              <w:top w:val="nil"/>
              <w:left w:val="nil"/>
              <w:bottom w:val="nil"/>
              <w:right w:val="nil"/>
            </w:tcBorders>
            <w:shd w:val="clear" w:color="auto" w:fill="auto"/>
            <w:noWrap/>
            <w:vAlign w:val="bottom"/>
            <w:hideMark/>
          </w:tcPr>
          <w:p w14:paraId="1B4C232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APOD_HUMAN</w:t>
            </w:r>
          </w:p>
        </w:tc>
        <w:tc>
          <w:tcPr>
            <w:tcW w:w="8816" w:type="dxa"/>
            <w:tcBorders>
              <w:top w:val="nil"/>
              <w:left w:val="nil"/>
              <w:bottom w:val="nil"/>
              <w:right w:val="nil"/>
            </w:tcBorders>
            <w:shd w:val="clear" w:color="auto" w:fill="auto"/>
            <w:noWrap/>
            <w:vAlign w:val="bottom"/>
            <w:hideMark/>
          </w:tcPr>
          <w:p w14:paraId="52EE607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Apolipoprotein D (Apo-D) (</w:t>
            </w:r>
            <w:proofErr w:type="spellStart"/>
            <w:r w:rsidRPr="00F514BC">
              <w:rPr>
                <w:rFonts w:ascii="Aptos Narrow" w:eastAsia="Times New Roman" w:hAnsi="Aptos Narrow" w:cs="Times New Roman"/>
                <w:color w:val="000000"/>
                <w:kern w:val="0"/>
                <w:lang w:val="en-GB" w:eastAsia="en-GB"/>
                <w14:ligatures w14:val="none"/>
              </w:rPr>
              <w:t>ApoD</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2FE19B20" w14:textId="77777777" w:rsidTr="00F514BC">
        <w:trPr>
          <w:trHeight w:val="288"/>
        </w:trPr>
        <w:tc>
          <w:tcPr>
            <w:tcW w:w="590" w:type="dxa"/>
            <w:tcBorders>
              <w:top w:val="nil"/>
              <w:left w:val="nil"/>
              <w:bottom w:val="nil"/>
              <w:right w:val="nil"/>
            </w:tcBorders>
            <w:shd w:val="clear" w:color="auto" w:fill="auto"/>
            <w:noWrap/>
            <w:vAlign w:val="bottom"/>
            <w:hideMark/>
          </w:tcPr>
          <w:p w14:paraId="69C0B64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ALDH2_HUMAN</w:t>
            </w:r>
          </w:p>
        </w:tc>
        <w:tc>
          <w:tcPr>
            <w:tcW w:w="8816" w:type="dxa"/>
            <w:tcBorders>
              <w:top w:val="nil"/>
              <w:left w:val="nil"/>
              <w:bottom w:val="nil"/>
              <w:right w:val="nil"/>
            </w:tcBorders>
            <w:shd w:val="clear" w:color="auto" w:fill="auto"/>
            <w:noWrap/>
            <w:vAlign w:val="bottom"/>
            <w:hideMark/>
          </w:tcPr>
          <w:p w14:paraId="211EA66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Aldehyde dehydrogenase, mitochondrial (EC 1.2.1.3) (ALDH class 2) (ALDH-E2) (ALDHI)</w:t>
            </w:r>
          </w:p>
        </w:tc>
      </w:tr>
      <w:tr w:rsidR="00F514BC" w:rsidRPr="00F514BC" w14:paraId="35118595" w14:textId="77777777" w:rsidTr="00F514BC">
        <w:trPr>
          <w:trHeight w:val="288"/>
        </w:trPr>
        <w:tc>
          <w:tcPr>
            <w:tcW w:w="590" w:type="dxa"/>
            <w:tcBorders>
              <w:top w:val="nil"/>
              <w:left w:val="nil"/>
              <w:bottom w:val="nil"/>
              <w:right w:val="nil"/>
            </w:tcBorders>
            <w:shd w:val="clear" w:color="auto" w:fill="auto"/>
            <w:noWrap/>
            <w:vAlign w:val="bottom"/>
            <w:hideMark/>
          </w:tcPr>
          <w:p w14:paraId="7D08E3D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ITB3_HUMAN</w:t>
            </w:r>
          </w:p>
        </w:tc>
        <w:tc>
          <w:tcPr>
            <w:tcW w:w="8816" w:type="dxa"/>
            <w:tcBorders>
              <w:top w:val="nil"/>
              <w:left w:val="nil"/>
              <w:bottom w:val="nil"/>
              <w:right w:val="nil"/>
            </w:tcBorders>
            <w:shd w:val="clear" w:color="auto" w:fill="auto"/>
            <w:noWrap/>
            <w:vAlign w:val="bottom"/>
            <w:hideMark/>
          </w:tcPr>
          <w:p w14:paraId="5919279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Integrin beta-3 (Platelet membrane glycoprotein IIIa) (</w:t>
            </w:r>
            <w:proofErr w:type="spellStart"/>
            <w:r w:rsidRPr="00F514BC">
              <w:rPr>
                <w:rFonts w:ascii="Aptos Narrow" w:eastAsia="Times New Roman" w:hAnsi="Aptos Narrow" w:cs="Times New Roman"/>
                <w:color w:val="000000"/>
                <w:kern w:val="0"/>
                <w:lang w:val="en-GB" w:eastAsia="en-GB"/>
                <w14:ligatures w14:val="none"/>
              </w:rPr>
              <w:t>GPIIIa</w:t>
            </w:r>
            <w:proofErr w:type="spellEnd"/>
            <w:r w:rsidRPr="00F514BC">
              <w:rPr>
                <w:rFonts w:ascii="Aptos Narrow" w:eastAsia="Times New Roman" w:hAnsi="Aptos Narrow" w:cs="Times New Roman"/>
                <w:color w:val="000000"/>
                <w:kern w:val="0"/>
                <w:lang w:val="en-GB" w:eastAsia="en-GB"/>
                <w14:ligatures w14:val="none"/>
              </w:rPr>
              <w:t>) (CD antigen CD61)</w:t>
            </w:r>
          </w:p>
        </w:tc>
      </w:tr>
      <w:tr w:rsidR="00F514BC" w:rsidRPr="00F514BC" w14:paraId="4961A604" w14:textId="77777777" w:rsidTr="00F514BC">
        <w:trPr>
          <w:trHeight w:val="288"/>
        </w:trPr>
        <w:tc>
          <w:tcPr>
            <w:tcW w:w="590" w:type="dxa"/>
            <w:tcBorders>
              <w:top w:val="nil"/>
              <w:left w:val="nil"/>
              <w:bottom w:val="nil"/>
              <w:right w:val="nil"/>
            </w:tcBorders>
            <w:shd w:val="clear" w:color="auto" w:fill="auto"/>
            <w:noWrap/>
            <w:vAlign w:val="bottom"/>
            <w:hideMark/>
          </w:tcPr>
          <w:p w14:paraId="7C3E6CE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S10A8_HUMAN</w:t>
            </w:r>
          </w:p>
        </w:tc>
        <w:tc>
          <w:tcPr>
            <w:tcW w:w="8816" w:type="dxa"/>
            <w:tcBorders>
              <w:top w:val="nil"/>
              <w:left w:val="nil"/>
              <w:bottom w:val="nil"/>
              <w:right w:val="nil"/>
            </w:tcBorders>
            <w:shd w:val="clear" w:color="auto" w:fill="auto"/>
            <w:noWrap/>
            <w:vAlign w:val="bottom"/>
            <w:hideMark/>
          </w:tcPr>
          <w:p w14:paraId="01E500F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S100-A8 (Calgranulin-A) (Calprotectin L1L subunit) (Cystic fibrosis antigen) (CFAG) (Leukocyte L1 complex light chain) (Migration inhibitory factor-related protein 8) (MRP-8) (p8) (S100 calcium-binding protein A8) (Urinary stone protein band A) [Cleaved into: Protein S100-A8, N-terminally processed]</w:t>
            </w:r>
          </w:p>
        </w:tc>
      </w:tr>
      <w:tr w:rsidR="00F514BC" w:rsidRPr="00F514BC" w14:paraId="6B7F6CA5" w14:textId="77777777" w:rsidTr="00F514BC">
        <w:trPr>
          <w:trHeight w:val="288"/>
        </w:trPr>
        <w:tc>
          <w:tcPr>
            <w:tcW w:w="590" w:type="dxa"/>
            <w:tcBorders>
              <w:top w:val="nil"/>
              <w:left w:val="nil"/>
              <w:bottom w:val="nil"/>
              <w:right w:val="nil"/>
            </w:tcBorders>
            <w:shd w:val="clear" w:color="auto" w:fill="auto"/>
            <w:noWrap/>
            <w:vAlign w:val="bottom"/>
            <w:hideMark/>
          </w:tcPr>
          <w:p w14:paraId="422AD57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PAI2_HUMAN</w:t>
            </w:r>
          </w:p>
        </w:tc>
        <w:tc>
          <w:tcPr>
            <w:tcW w:w="8816" w:type="dxa"/>
            <w:tcBorders>
              <w:top w:val="nil"/>
              <w:left w:val="nil"/>
              <w:bottom w:val="nil"/>
              <w:right w:val="nil"/>
            </w:tcBorders>
            <w:shd w:val="clear" w:color="auto" w:fill="auto"/>
            <w:noWrap/>
            <w:vAlign w:val="bottom"/>
            <w:hideMark/>
          </w:tcPr>
          <w:p w14:paraId="004B802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Plasminogen activator inhibitor 2 (PAI-2) (Monocyte Arg-serpin) (Placental plasminogen activator inhibitor) (Serpin B2) (Urokinase inhibitor)</w:t>
            </w:r>
          </w:p>
        </w:tc>
      </w:tr>
      <w:tr w:rsidR="00F514BC" w:rsidRPr="00F514BC" w14:paraId="795C76B8" w14:textId="77777777" w:rsidTr="00F514BC">
        <w:trPr>
          <w:trHeight w:val="288"/>
        </w:trPr>
        <w:tc>
          <w:tcPr>
            <w:tcW w:w="590" w:type="dxa"/>
            <w:tcBorders>
              <w:top w:val="nil"/>
              <w:left w:val="nil"/>
              <w:bottom w:val="nil"/>
              <w:right w:val="nil"/>
            </w:tcBorders>
            <w:shd w:val="clear" w:color="auto" w:fill="auto"/>
            <w:noWrap/>
            <w:vAlign w:val="bottom"/>
            <w:hideMark/>
          </w:tcPr>
          <w:p w14:paraId="1277DD0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ADT2_HUMAN</w:t>
            </w:r>
          </w:p>
        </w:tc>
        <w:tc>
          <w:tcPr>
            <w:tcW w:w="8816" w:type="dxa"/>
            <w:tcBorders>
              <w:top w:val="nil"/>
              <w:left w:val="nil"/>
              <w:bottom w:val="nil"/>
              <w:right w:val="nil"/>
            </w:tcBorders>
            <w:shd w:val="clear" w:color="auto" w:fill="auto"/>
            <w:noWrap/>
            <w:vAlign w:val="bottom"/>
            <w:hideMark/>
          </w:tcPr>
          <w:p w14:paraId="1B67D4D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ADP/ATP translocase 2 (ADP,ATP carrier protein 2) (ADP,ATP carrier protein, fibroblast isoform) (Adenine nucleotide translocator 2) (ANT 2) (Solute carrier family 25 member 5) [Cleaved into: ADP/ATP translocase 2, N-terminally processed]</w:t>
            </w:r>
          </w:p>
        </w:tc>
      </w:tr>
      <w:tr w:rsidR="00F514BC" w:rsidRPr="00F514BC" w14:paraId="7C26DA64" w14:textId="77777777" w:rsidTr="00F514BC">
        <w:trPr>
          <w:trHeight w:val="288"/>
        </w:trPr>
        <w:tc>
          <w:tcPr>
            <w:tcW w:w="590" w:type="dxa"/>
            <w:tcBorders>
              <w:top w:val="nil"/>
              <w:left w:val="nil"/>
              <w:bottom w:val="nil"/>
              <w:right w:val="nil"/>
            </w:tcBorders>
            <w:shd w:val="clear" w:color="auto" w:fill="auto"/>
            <w:noWrap/>
            <w:vAlign w:val="bottom"/>
            <w:hideMark/>
          </w:tcPr>
          <w:p w14:paraId="6B43696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IPSP_HUMAN</w:t>
            </w:r>
          </w:p>
        </w:tc>
        <w:tc>
          <w:tcPr>
            <w:tcW w:w="8816" w:type="dxa"/>
            <w:tcBorders>
              <w:top w:val="nil"/>
              <w:left w:val="nil"/>
              <w:bottom w:val="nil"/>
              <w:right w:val="nil"/>
            </w:tcBorders>
            <w:shd w:val="clear" w:color="auto" w:fill="auto"/>
            <w:noWrap/>
            <w:vAlign w:val="bottom"/>
            <w:hideMark/>
          </w:tcPr>
          <w:p w14:paraId="142F784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Plasma serine protease inhibitor (Acrosomal serine protease inhibitor) (Plasminogen activator inhibitor 3) (PAI-3) (PAI3) (Protein C inhibitor) (PCI) (Serpin A5)</w:t>
            </w:r>
          </w:p>
        </w:tc>
      </w:tr>
      <w:tr w:rsidR="00F514BC" w:rsidRPr="00F514BC" w14:paraId="4526EC4E" w14:textId="77777777" w:rsidTr="00F514BC">
        <w:trPr>
          <w:trHeight w:val="288"/>
        </w:trPr>
        <w:tc>
          <w:tcPr>
            <w:tcW w:w="590" w:type="dxa"/>
            <w:tcBorders>
              <w:top w:val="nil"/>
              <w:left w:val="nil"/>
              <w:bottom w:val="nil"/>
              <w:right w:val="nil"/>
            </w:tcBorders>
            <w:shd w:val="clear" w:color="auto" w:fill="auto"/>
            <w:noWrap/>
            <w:vAlign w:val="bottom"/>
            <w:hideMark/>
          </w:tcPr>
          <w:p w14:paraId="799525E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IC1_HUMAN</w:t>
            </w:r>
          </w:p>
        </w:tc>
        <w:tc>
          <w:tcPr>
            <w:tcW w:w="8816" w:type="dxa"/>
            <w:tcBorders>
              <w:top w:val="nil"/>
              <w:left w:val="nil"/>
              <w:bottom w:val="nil"/>
              <w:right w:val="nil"/>
            </w:tcBorders>
            <w:shd w:val="clear" w:color="auto" w:fill="auto"/>
            <w:noWrap/>
            <w:vAlign w:val="bottom"/>
            <w:hideMark/>
          </w:tcPr>
          <w:p w14:paraId="69DC57F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Plasma protease C1 inhibitor (C1 Inh) (C1Inh) (C1 esterase inhibitor) (C1-inhibiting factor) (Serpin G1)</w:t>
            </w:r>
          </w:p>
        </w:tc>
      </w:tr>
      <w:tr w:rsidR="00F514BC" w:rsidRPr="00F514BC" w14:paraId="20702AE0" w14:textId="77777777" w:rsidTr="00F514BC">
        <w:trPr>
          <w:trHeight w:val="288"/>
        </w:trPr>
        <w:tc>
          <w:tcPr>
            <w:tcW w:w="590" w:type="dxa"/>
            <w:tcBorders>
              <w:top w:val="nil"/>
              <w:left w:val="nil"/>
              <w:bottom w:val="nil"/>
              <w:right w:val="nil"/>
            </w:tcBorders>
            <w:shd w:val="clear" w:color="auto" w:fill="auto"/>
            <w:noWrap/>
            <w:vAlign w:val="bottom"/>
            <w:hideMark/>
          </w:tcPr>
          <w:p w14:paraId="01443CD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ISG15_HUMAN</w:t>
            </w:r>
          </w:p>
        </w:tc>
        <w:tc>
          <w:tcPr>
            <w:tcW w:w="8816" w:type="dxa"/>
            <w:tcBorders>
              <w:top w:val="nil"/>
              <w:left w:val="nil"/>
              <w:bottom w:val="nil"/>
              <w:right w:val="nil"/>
            </w:tcBorders>
            <w:shd w:val="clear" w:color="auto" w:fill="auto"/>
            <w:noWrap/>
            <w:vAlign w:val="bottom"/>
            <w:hideMark/>
          </w:tcPr>
          <w:p w14:paraId="31DDAE3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Ubiquitin-like protein ISG15 (Interferon-induced 15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protein) (Interferon-induced 17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protein) (IP17) (Ubiquitin cross-reactive protein) (</w:t>
            </w:r>
            <w:proofErr w:type="spellStart"/>
            <w:r w:rsidRPr="00F514BC">
              <w:rPr>
                <w:rFonts w:ascii="Aptos Narrow" w:eastAsia="Times New Roman" w:hAnsi="Aptos Narrow" w:cs="Times New Roman"/>
                <w:color w:val="000000"/>
                <w:kern w:val="0"/>
                <w:lang w:val="en-GB" w:eastAsia="en-GB"/>
                <w14:ligatures w14:val="none"/>
              </w:rPr>
              <w:t>hUCRP</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11F9CB94" w14:textId="77777777" w:rsidTr="00F514BC">
        <w:trPr>
          <w:trHeight w:val="288"/>
        </w:trPr>
        <w:tc>
          <w:tcPr>
            <w:tcW w:w="590" w:type="dxa"/>
            <w:tcBorders>
              <w:top w:val="nil"/>
              <w:left w:val="nil"/>
              <w:bottom w:val="nil"/>
              <w:right w:val="nil"/>
            </w:tcBorders>
            <w:shd w:val="clear" w:color="auto" w:fill="auto"/>
            <w:noWrap/>
            <w:vAlign w:val="bottom"/>
            <w:hideMark/>
          </w:tcPr>
          <w:p w14:paraId="0A29A4A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PERM_HUMAN</w:t>
            </w:r>
          </w:p>
        </w:tc>
        <w:tc>
          <w:tcPr>
            <w:tcW w:w="8816" w:type="dxa"/>
            <w:tcBorders>
              <w:top w:val="nil"/>
              <w:left w:val="nil"/>
              <w:bottom w:val="nil"/>
              <w:right w:val="nil"/>
            </w:tcBorders>
            <w:shd w:val="clear" w:color="auto" w:fill="auto"/>
            <w:noWrap/>
            <w:vAlign w:val="bottom"/>
            <w:hideMark/>
          </w:tcPr>
          <w:p w14:paraId="7A9DC77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Myeloperoxidase (MPO) (EC 1.11.2.2) [Cleaved into: Myeloperoxidase; 89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myeloperoxidase; 84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myeloperoxidase; Myeloperoxidase light chain; Myeloperoxidase heavy chain]</w:t>
            </w:r>
          </w:p>
        </w:tc>
      </w:tr>
      <w:tr w:rsidR="00F514BC" w:rsidRPr="00F514BC" w14:paraId="573466F8" w14:textId="77777777" w:rsidTr="00F514BC">
        <w:trPr>
          <w:trHeight w:val="288"/>
        </w:trPr>
        <w:tc>
          <w:tcPr>
            <w:tcW w:w="590" w:type="dxa"/>
            <w:tcBorders>
              <w:top w:val="nil"/>
              <w:left w:val="nil"/>
              <w:bottom w:val="nil"/>
              <w:right w:val="nil"/>
            </w:tcBorders>
            <w:shd w:val="clear" w:color="auto" w:fill="auto"/>
            <w:noWrap/>
            <w:vAlign w:val="bottom"/>
            <w:hideMark/>
          </w:tcPr>
          <w:p w14:paraId="3703B69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PCCA_HUMAN</w:t>
            </w:r>
          </w:p>
        </w:tc>
        <w:tc>
          <w:tcPr>
            <w:tcW w:w="8816" w:type="dxa"/>
            <w:tcBorders>
              <w:top w:val="nil"/>
              <w:left w:val="nil"/>
              <w:bottom w:val="nil"/>
              <w:right w:val="nil"/>
            </w:tcBorders>
            <w:shd w:val="clear" w:color="auto" w:fill="auto"/>
            <w:noWrap/>
            <w:vAlign w:val="bottom"/>
            <w:hideMark/>
          </w:tcPr>
          <w:p w14:paraId="247FD5A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Propionyl-CoA carboxylase alpha chain, mitochondrial (</w:t>
            </w:r>
            <w:proofErr w:type="spellStart"/>
            <w:r w:rsidRPr="00F514BC">
              <w:rPr>
                <w:rFonts w:ascii="Aptos Narrow" w:eastAsia="Times New Roman" w:hAnsi="Aptos Narrow" w:cs="Times New Roman"/>
                <w:color w:val="000000"/>
                <w:kern w:val="0"/>
                <w:lang w:val="en-GB" w:eastAsia="en-GB"/>
                <w14:ligatures w14:val="none"/>
              </w:rPr>
              <w:t>PCCase</w:t>
            </w:r>
            <w:proofErr w:type="spellEnd"/>
            <w:r w:rsidRPr="00F514BC">
              <w:rPr>
                <w:rFonts w:ascii="Aptos Narrow" w:eastAsia="Times New Roman" w:hAnsi="Aptos Narrow" w:cs="Times New Roman"/>
                <w:color w:val="000000"/>
                <w:kern w:val="0"/>
                <w:lang w:val="en-GB" w:eastAsia="en-GB"/>
                <w14:ligatures w14:val="none"/>
              </w:rPr>
              <w:t xml:space="preserve"> subunit alpha) (EC 6.4.1.3) (</w:t>
            </w:r>
            <w:proofErr w:type="spellStart"/>
            <w:r w:rsidRPr="00F514BC">
              <w:rPr>
                <w:rFonts w:ascii="Aptos Narrow" w:eastAsia="Times New Roman" w:hAnsi="Aptos Narrow" w:cs="Times New Roman"/>
                <w:color w:val="000000"/>
                <w:kern w:val="0"/>
                <w:lang w:val="en-GB" w:eastAsia="en-GB"/>
                <w14:ligatures w14:val="none"/>
              </w:rPr>
              <w:t>Propanoyl-CoA:carbon</w:t>
            </w:r>
            <w:proofErr w:type="spellEnd"/>
            <w:r w:rsidRPr="00F514BC">
              <w:rPr>
                <w:rFonts w:ascii="Aptos Narrow" w:eastAsia="Times New Roman" w:hAnsi="Aptos Narrow" w:cs="Times New Roman"/>
                <w:color w:val="000000"/>
                <w:kern w:val="0"/>
                <w:lang w:val="en-GB" w:eastAsia="en-GB"/>
                <w14:ligatures w14:val="none"/>
              </w:rPr>
              <w:t xml:space="preserve"> dioxide ligase subunit alpha)</w:t>
            </w:r>
          </w:p>
        </w:tc>
      </w:tr>
      <w:tr w:rsidR="00F514BC" w:rsidRPr="00F514BC" w14:paraId="6492B885" w14:textId="77777777" w:rsidTr="00F514BC">
        <w:trPr>
          <w:trHeight w:val="288"/>
        </w:trPr>
        <w:tc>
          <w:tcPr>
            <w:tcW w:w="590" w:type="dxa"/>
            <w:tcBorders>
              <w:top w:val="nil"/>
              <w:left w:val="nil"/>
              <w:bottom w:val="nil"/>
              <w:right w:val="nil"/>
            </w:tcBorders>
            <w:shd w:val="clear" w:color="auto" w:fill="auto"/>
            <w:noWrap/>
            <w:vAlign w:val="bottom"/>
            <w:hideMark/>
          </w:tcPr>
          <w:p w14:paraId="105F293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PCCB_HUMAN</w:t>
            </w:r>
          </w:p>
        </w:tc>
        <w:tc>
          <w:tcPr>
            <w:tcW w:w="8816" w:type="dxa"/>
            <w:tcBorders>
              <w:top w:val="nil"/>
              <w:left w:val="nil"/>
              <w:bottom w:val="nil"/>
              <w:right w:val="nil"/>
            </w:tcBorders>
            <w:shd w:val="clear" w:color="auto" w:fill="auto"/>
            <w:noWrap/>
            <w:vAlign w:val="bottom"/>
            <w:hideMark/>
          </w:tcPr>
          <w:p w14:paraId="2DBDC74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Propionyl-CoA carboxylase beta chain, mitochondrial (</w:t>
            </w:r>
            <w:proofErr w:type="spellStart"/>
            <w:r w:rsidRPr="00F514BC">
              <w:rPr>
                <w:rFonts w:ascii="Aptos Narrow" w:eastAsia="Times New Roman" w:hAnsi="Aptos Narrow" w:cs="Times New Roman"/>
                <w:color w:val="000000"/>
                <w:kern w:val="0"/>
                <w:lang w:val="en-GB" w:eastAsia="en-GB"/>
                <w14:ligatures w14:val="none"/>
              </w:rPr>
              <w:t>PCCase</w:t>
            </w:r>
            <w:proofErr w:type="spellEnd"/>
            <w:r w:rsidRPr="00F514BC">
              <w:rPr>
                <w:rFonts w:ascii="Aptos Narrow" w:eastAsia="Times New Roman" w:hAnsi="Aptos Narrow" w:cs="Times New Roman"/>
                <w:color w:val="000000"/>
                <w:kern w:val="0"/>
                <w:lang w:val="en-GB" w:eastAsia="en-GB"/>
                <w14:ligatures w14:val="none"/>
              </w:rPr>
              <w:t xml:space="preserve"> subunit beta) (EC 6.4.1.3) (</w:t>
            </w:r>
            <w:proofErr w:type="spellStart"/>
            <w:r w:rsidRPr="00F514BC">
              <w:rPr>
                <w:rFonts w:ascii="Aptos Narrow" w:eastAsia="Times New Roman" w:hAnsi="Aptos Narrow" w:cs="Times New Roman"/>
                <w:color w:val="000000"/>
                <w:kern w:val="0"/>
                <w:lang w:val="en-GB" w:eastAsia="en-GB"/>
                <w14:ligatures w14:val="none"/>
              </w:rPr>
              <w:t>Propanoyl-CoA:carbon</w:t>
            </w:r>
            <w:proofErr w:type="spellEnd"/>
            <w:r w:rsidRPr="00F514BC">
              <w:rPr>
                <w:rFonts w:ascii="Aptos Narrow" w:eastAsia="Times New Roman" w:hAnsi="Aptos Narrow" w:cs="Times New Roman"/>
                <w:color w:val="000000"/>
                <w:kern w:val="0"/>
                <w:lang w:val="en-GB" w:eastAsia="en-GB"/>
                <w14:ligatures w14:val="none"/>
              </w:rPr>
              <w:t xml:space="preserve"> dioxide ligase subunit beta)</w:t>
            </w:r>
          </w:p>
        </w:tc>
      </w:tr>
      <w:tr w:rsidR="00F514BC" w:rsidRPr="00F514BC" w14:paraId="2A385B52" w14:textId="77777777" w:rsidTr="00F514BC">
        <w:trPr>
          <w:trHeight w:val="288"/>
        </w:trPr>
        <w:tc>
          <w:tcPr>
            <w:tcW w:w="590" w:type="dxa"/>
            <w:tcBorders>
              <w:top w:val="nil"/>
              <w:left w:val="nil"/>
              <w:bottom w:val="nil"/>
              <w:right w:val="nil"/>
            </w:tcBorders>
            <w:shd w:val="clear" w:color="auto" w:fill="auto"/>
            <w:noWrap/>
            <w:vAlign w:val="bottom"/>
            <w:hideMark/>
          </w:tcPr>
          <w:p w14:paraId="6BBDBC5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IF2A_HUMAN</w:t>
            </w:r>
          </w:p>
        </w:tc>
        <w:tc>
          <w:tcPr>
            <w:tcW w:w="8816" w:type="dxa"/>
            <w:tcBorders>
              <w:top w:val="nil"/>
              <w:left w:val="nil"/>
              <w:bottom w:val="nil"/>
              <w:right w:val="nil"/>
            </w:tcBorders>
            <w:shd w:val="clear" w:color="auto" w:fill="auto"/>
            <w:noWrap/>
            <w:vAlign w:val="bottom"/>
            <w:hideMark/>
          </w:tcPr>
          <w:p w14:paraId="68EEBF9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Eukaryotic translation initiation factor 2 subunit 1 (Eukaryotic translation initiation factor 2 subunit alpha) (eIF-2-alpha) (eIF-2A) (eIF-2alpha)</w:t>
            </w:r>
          </w:p>
        </w:tc>
      </w:tr>
      <w:tr w:rsidR="00F514BC" w:rsidRPr="00F514BC" w14:paraId="3D817F43" w14:textId="77777777" w:rsidTr="00F514BC">
        <w:trPr>
          <w:trHeight w:val="288"/>
        </w:trPr>
        <w:tc>
          <w:tcPr>
            <w:tcW w:w="590" w:type="dxa"/>
            <w:tcBorders>
              <w:top w:val="nil"/>
              <w:left w:val="nil"/>
              <w:bottom w:val="nil"/>
              <w:right w:val="nil"/>
            </w:tcBorders>
            <w:shd w:val="clear" w:color="auto" w:fill="auto"/>
            <w:noWrap/>
            <w:vAlign w:val="bottom"/>
            <w:hideMark/>
          </w:tcPr>
          <w:p w14:paraId="4F14285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HMGN2_HUMAN</w:t>
            </w:r>
          </w:p>
        </w:tc>
        <w:tc>
          <w:tcPr>
            <w:tcW w:w="8816" w:type="dxa"/>
            <w:tcBorders>
              <w:top w:val="nil"/>
              <w:left w:val="nil"/>
              <w:bottom w:val="nil"/>
              <w:right w:val="nil"/>
            </w:tcBorders>
            <w:shd w:val="clear" w:color="auto" w:fill="auto"/>
            <w:noWrap/>
            <w:vAlign w:val="bottom"/>
            <w:hideMark/>
          </w:tcPr>
          <w:p w14:paraId="535D4DE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Non-histone chromosomal protein HMG-17 (High mobility group nucleosome-binding domain-containing protein 2)</w:t>
            </w:r>
          </w:p>
        </w:tc>
      </w:tr>
      <w:tr w:rsidR="00F514BC" w:rsidRPr="00F514BC" w14:paraId="73F141DF" w14:textId="77777777" w:rsidTr="00F514BC">
        <w:trPr>
          <w:trHeight w:val="288"/>
        </w:trPr>
        <w:tc>
          <w:tcPr>
            <w:tcW w:w="590" w:type="dxa"/>
            <w:tcBorders>
              <w:top w:val="nil"/>
              <w:left w:val="nil"/>
              <w:bottom w:val="nil"/>
              <w:right w:val="nil"/>
            </w:tcBorders>
            <w:shd w:val="clear" w:color="auto" w:fill="auto"/>
            <w:noWrap/>
            <w:vAlign w:val="bottom"/>
            <w:hideMark/>
          </w:tcPr>
          <w:p w14:paraId="2BFC14F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FGF1_HUMAN</w:t>
            </w:r>
          </w:p>
        </w:tc>
        <w:tc>
          <w:tcPr>
            <w:tcW w:w="8816" w:type="dxa"/>
            <w:tcBorders>
              <w:top w:val="nil"/>
              <w:left w:val="nil"/>
              <w:bottom w:val="nil"/>
              <w:right w:val="nil"/>
            </w:tcBorders>
            <w:shd w:val="clear" w:color="auto" w:fill="auto"/>
            <w:noWrap/>
            <w:vAlign w:val="bottom"/>
            <w:hideMark/>
          </w:tcPr>
          <w:p w14:paraId="00BD299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Fibroblast growth factor 1 (FGF-1) (Acidic fibroblast growth factor) (</w:t>
            </w:r>
            <w:proofErr w:type="spellStart"/>
            <w:r w:rsidRPr="00F514BC">
              <w:rPr>
                <w:rFonts w:ascii="Aptos Narrow" w:eastAsia="Times New Roman" w:hAnsi="Aptos Narrow" w:cs="Times New Roman"/>
                <w:color w:val="000000"/>
                <w:kern w:val="0"/>
                <w:lang w:val="en-GB" w:eastAsia="en-GB"/>
                <w14:ligatures w14:val="none"/>
              </w:rPr>
              <w:t>aFGF</w:t>
            </w:r>
            <w:proofErr w:type="spellEnd"/>
            <w:r w:rsidRPr="00F514BC">
              <w:rPr>
                <w:rFonts w:ascii="Aptos Narrow" w:eastAsia="Times New Roman" w:hAnsi="Aptos Narrow" w:cs="Times New Roman"/>
                <w:color w:val="000000"/>
                <w:kern w:val="0"/>
                <w:lang w:val="en-GB" w:eastAsia="en-GB"/>
                <w14:ligatures w14:val="none"/>
              </w:rPr>
              <w:t>) (Endothelial cell growth factor) (ECGF) (Heparin-binding growth factor 1) (HBGF-1)</w:t>
            </w:r>
          </w:p>
        </w:tc>
      </w:tr>
      <w:tr w:rsidR="00F514BC" w:rsidRPr="00F514BC" w14:paraId="45732576" w14:textId="77777777" w:rsidTr="00F514BC">
        <w:trPr>
          <w:trHeight w:val="288"/>
        </w:trPr>
        <w:tc>
          <w:tcPr>
            <w:tcW w:w="590" w:type="dxa"/>
            <w:tcBorders>
              <w:top w:val="nil"/>
              <w:left w:val="nil"/>
              <w:bottom w:val="nil"/>
              <w:right w:val="nil"/>
            </w:tcBorders>
            <w:shd w:val="clear" w:color="auto" w:fill="auto"/>
            <w:noWrap/>
            <w:vAlign w:val="bottom"/>
            <w:hideMark/>
          </w:tcPr>
          <w:p w14:paraId="0978F4D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RLA1_HUMAN</w:t>
            </w:r>
          </w:p>
        </w:tc>
        <w:tc>
          <w:tcPr>
            <w:tcW w:w="8816" w:type="dxa"/>
            <w:tcBorders>
              <w:top w:val="nil"/>
              <w:left w:val="nil"/>
              <w:bottom w:val="nil"/>
              <w:right w:val="nil"/>
            </w:tcBorders>
            <w:shd w:val="clear" w:color="auto" w:fill="auto"/>
            <w:noWrap/>
            <w:vAlign w:val="bottom"/>
            <w:hideMark/>
          </w:tcPr>
          <w:p w14:paraId="005484B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60S acidic ribosomal protein P1</w:t>
            </w:r>
          </w:p>
        </w:tc>
      </w:tr>
      <w:tr w:rsidR="00F514BC" w:rsidRPr="00F514BC" w14:paraId="5046B94C" w14:textId="77777777" w:rsidTr="00F514BC">
        <w:trPr>
          <w:trHeight w:val="288"/>
        </w:trPr>
        <w:tc>
          <w:tcPr>
            <w:tcW w:w="590" w:type="dxa"/>
            <w:tcBorders>
              <w:top w:val="nil"/>
              <w:left w:val="nil"/>
              <w:bottom w:val="nil"/>
              <w:right w:val="nil"/>
            </w:tcBorders>
            <w:shd w:val="clear" w:color="auto" w:fill="auto"/>
            <w:noWrap/>
            <w:vAlign w:val="bottom"/>
            <w:hideMark/>
          </w:tcPr>
          <w:p w14:paraId="6D70EB5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RLA2_HUMAN</w:t>
            </w:r>
          </w:p>
        </w:tc>
        <w:tc>
          <w:tcPr>
            <w:tcW w:w="8816" w:type="dxa"/>
            <w:tcBorders>
              <w:top w:val="nil"/>
              <w:left w:val="nil"/>
              <w:bottom w:val="nil"/>
              <w:right w:val="nil"/>
            </w:tcBorders>
            <w:shd w:val="clear" w:color="auto" w:fill="auto"/>
            <w:noWrap/>
            <w:vAlign w:val="bottom"/>
            <w:hideMark/>
          </w:tcPr>
          <w:p w14:paraId="20008DA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60S acidic ribosomal protein P2 (Renal carcinoma antigen NY-REN-44)</w:t>
            </w:r>
          </w:p>
        </w:tc>
      </w:tr>
      <w:tr w:rsidR="00F514BC" w:rsidRPr="00F514BC" w14:paraId="06E206CA" w14:textId="77777777" w:rsidTr="00F514BC">
        <w:trPr>
          <w:trHeight w:val="288"/>
        </w:trPr>
        <w:tc>
          <w:tcPr>
            <w:tcW w:w="590" w:type="dxa"/>
            <w:tcBorders>
              <w:top w:val="nil"/>
              <w:left w:val="nil"/>
              <w:bottom w:val="nil"/>
              <w:right w:val="nil"/>
            </w:tcBorders>
            <w:shd w:val="clear" w:color="auto" w:fill="auto"/>
            <w:noWrap/>
            <w:vAlign w:val="bottom"/>
            <w:hideMark/>
          </w:tcPr>
          <w:p w14:paraId="443F87F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RLA0_HUMAN</w:t>
            </w:r>
          </w:p>
        </w:tc>
        <w:tc>
          <w:tcPr>
            <w:tcW w:w="8816" w:type="dxa"/>
            <w:tcBorders>
              <w:top w:val="nil"/>
              <w:left w:val="nil"/>
              <w:bottom w:val="nil"/>
              <w:right w:val="nil"/>
            </w:tcBorders>
            <w:shd w:val="clear" w:color="auto" w:fill="auto"/>
            <w:noWrap/>
            <w:vAlign w:val="bottom"/>
            <w:hideMark/>
          </w:tcPr>
          <w:p w14:paraId="544F725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60S acidic ribosomal protein P0 (60S ribosomal protein L10E)</w:t>
            </w:r>
          </w:p>
        </w:tc>
      </w:tr>
      <w:tr w:rsidR="00F514BC" w:rsidRPr="00F514BC" w14:paraId="4BF45F9E" w14:textId="77777777" w:rsidTr="00F514BC">
        <w:trPr>
          <w:trHeight w:val="288"/>
        </w:trPr>
        <w:tc>
          <w:tcPr>
            <w:tcW w:w="590" w:type="dxa"/>
            <w:tcBorders>
              <w:top w:val="nil"/>
              <w:left w:val="nil"/>
              <w:bottom w:val="nil"/>
              <w:right w:val="nil"/>
            </w:tcBorders>
            <w:shd w:val="clear" w:color="auto" w:fill="auto"/>
            <w:noWrap/>
            <w:vAlign w:val="bottom"/>
            <w:hideMark/>
          </w:tcPr>
          <w:p w14:paraId="282B3A0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FABPH_HUMAN</w:t>
            </w:r>
          </w:p>
        </w:tc>
        <w:tc>
          <w:tcPr>
            <w:tcW w:w="8816" w:type="dxa"/>
            <w:tcBorders>
              <w:top w:val="nil"/>
              <w:left w:val="nil"/>
              <w:bottom w:val="nil"/>
              <w:right w:val="nil"/>
            </w:tcBorders>
            <w:shd w:val="clear" w:color="auto" w:fill="auto"/>
            <w:noWrap/>
            <w:vAlign w:val="bottom"/>
            <w:hideMark/>
          </w:tcPr>
          <w:p w14:paraId="1D5E767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Fatty acid-binding protein, heart (Fatty acid-binding protein 3) (Heart-type fatty acid-binding protein) (H-FABP) (Mammary-derived growth inhibitor) (MDGI) (Muscle fatty acid-binding protein) (M-FABP)</w:t>
            </w:r>
          </w:p>
        </w:tc>
      </w:tr>
      <w:tr w:rsidR="00F514BC" w:rsidRPr="00F514BC" w14:paraId="69A366CC" w14:textId="77777777" w:rsidTr="00F514BC">
        <w:trPr>
          <w:trHeight w:val="288"/>
        </w:trPr>
        <w:tc>
          <w:tcPr>
            <w:tcW w:w="590" w:type="dxa"/>
            <w:tcBorders>
              <w:top w:val="nil"/>
              <w:left w:val="nil"/>
              <w:bottom w:val="nil"/>
              <w:right w:val="nil"/>
            </w:tcBorders>
            <w:shd w:val="clear" w:color="auto" w:fill="auto"/>
            <w:noWrap/>
            <w:vAlign w:val="bottom"/>
            <w:hideMark/>
          </w:tcPr>
          <w:p w14:paraId="790511C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TETN_HUMAN</w:t>
            </w:r>
          </w:p>
        </w:tc>
        <w:tc>
          <w:tcPr>
            <w:tcW w:w="8816" w:type="dxa"/>
            <w:tcBorders>
              <w:top w:val="nil"/>
              <w:left w:val="nil"/>
              <w:bottom w:val="nil"/>
              <w:right w:val="nil"/>
            </w:tcBorders>
            <w:shd w:val="clear" w:color="auto" w:fill="auto"/>
            <w:noWrap/>
            <w:vAlign w:val="bottom"/>
            <w:hideMark/>
          </w:tcPr>
          <w:p w14:paraId="5288EAC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Tetranectin</w:t>
            </w:r>
            <w:proofErr w:type="spellEnd"/>
            <w:r w:rsidRPr="00F514BC">
              <w:rPr>
                <w:rFonts w:ascii="Aptos Narrow" w:eastAsia="Times New Roman" w:hAnsi="Aptos Narrow" w:cs="Times New Roman"/>
                <w:color w:val="000000"/>
                <w:kern w:val="0"/>
                <w:lang w:val="en-GB" w:eastAsia="en-GB"/>
                <w14:ligatures w14:val="none"/>
              </w:rPr>
              <w:t xml:space="preserve"> (TN) (C-type lectin domain family 3 member B) (Plasminogen </w:t>
            </w:r>
            <w:proofErr w:type="spellStart"/>
            <w:r w:rsidRPr="00F514BC">
              <w:rPr>
                <w:rFonts w:ascii="Aptos Narrow" w:eastAsia="Times New Roman" w:hAnsi="Aptos Narrow" w:cs="Times New Roman"/>
                <w:color w:val="000000"/>
                <w:kern w:val="0"/>
                <w:lang w:val="en-GB" w:eastAsia="en-GB"/>
                <w14:ligatures w14:val="none"/>
              </w:rPr>
              <w:t>kringle</w:t>
            </w:r>
            <w:proofErr w:type="spellEnd"/>
            <w:r w:rsidRPr="00F514BC">
              <w:rPr>
                <w:rFonts w:ascii="Aptos Narrow" w:eastAsia="Times New Roman" w:hAnsi="Aptos Narrow" w:cs="Times New Roman"/>
                <w:color w:val="000000"/>
                <w:kern w:val="0"/>
                <w:lang w:val="en-GB" w:eastAsia="en-GB"/>
                <w14:ligatures w14:val="none"/>
              </w:rPr>
              <w:t xml:space="preserve"> 4-binding protein)</w:t>
            </w:r>
          </w:p>
        </w:tc>
      </w:tr>
      <w:tr w:rsidR="00F514BC" w:rsidRPr="00F514BC" w14:paraId="20A5F13C" w14:textId="77777777" w:rsidTr="00F514BC">
        <w:trPr>
          <w:trHeight w:val="288"/>
        </w:trPr>
        <w:tc>
          <w:tcPr>
            <w:tcW w:w="590" w:type="dxa"/>
            <w:tcBorders>
              <w:top w:val="nil"/>
              <w:left w:val="nil"/>
              <w:bottom w:val="nil"/>
              <w:right w:val="nil"/>
            </w:tcBorders>
            <w:shd w:val="clear" w:color="auto" w:fill="auto"/>
            <w:noWrap/>
            <w:vAlign w:val="bottom"/>
            <w:hideMark/>
          </w:tcPr>
          <w:p w14:paraId="3CAB9B2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LA_HUMAN</w:t>
            </w:r>
          </w:p>
        </w:tc>
        <w:tc>
          <w:tcPr>
            <w:tcW w:w="8816" w:type="dxa"/>
            <w:tcBorders>
              <w:top w:val="nil"/>
              <w:left w:val="nil"/>
              <w:bottom w:val="nil"/>
              <w:right w:val="nil"/>
            </w:tcBorders>
            <w:shd w:val="clear" w:color="auto" w:fill="auto"/>
            <w:noWrap/>
            <w:vAlign w:val="bottom"/>
            <w:hideMark/>
          </w:tcPr>
          <w:p w14:paraId="1E6B97A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Lupus La protein (La autoantigen) (La ribonucleoprotein) (</w:t>
            </w:r>
            <w:proofErr w:type="spellStart"/>
            <w:r w:rsidRPr="00F514BC">
              <w:rPr>
                <w:rFonts w:ascii="Aptos Narrow" w:eastAsia="Times New Roman" w:hAnsi="Aptos Narrow" w:cs="Times New Roman"/>
                <w:color w:val="000000"/>
                <w:kern w:val="0"/>
                <w:lang w:val="en-GB" w:eastAsia="en-GB"/>
                <w14:ligatures w14:val="none"/>
              </w:rPr>
              <w:t>Sjoegren</w:t>
            </w:r>
            <w:proofErr w:type="spellEnd"/>
            <w:r w:rsidRPr="00F514BC">
              <w:rPr>
                <w:rFonts w:ascii="Aptos Narrow" w:eastAsia="Times New Roman" w:hAnsi="Aptos Narrow" w:cs="Times New Roman"/>
                <w:color w:val="000000"/>
                <w:kern w:val="0"/>
                <w:lang w:val="en-GB" w:eastAsia="en-GB"/>
                <w14:ligatures w14:val="none"/>
              </w:rPr>
              <w:t xml:space="preserve"> syndrome type B antigen) (SS-B)</w:t>
            </w:r>
          </w:p>
        </w:tc>
      </w:tr>
      <w:tr w:rsidR="00F514BC" w:rsidRPr="00F514BC" w14:paraId="54CA1686" w14:textId="77777777" w:rsidTr="00F514BC">
        <w:trPr>
          <w:trHeight w:val="288"/>
        </w:trPr>
        <w:tc>
          <w:tcPr>
            <w:tcW w:w="590" w:type="dxa"/>
            <w:tcBorders>
              <w:top w:val="nil"/>
              <w:left w:val="nil"/>
              <w:bottom w:val="nil"/>
              <w:right w:val="nil"/>
            </w:tcBorders>
            <w:shd w:val="clear" w:color="auto" w:fill="auto"/>
            <w:noWrap/>
            <w:vAlign w:val="bottom"/>
            <w:hideMark/>
          </w:tcPr>
          <w:p w14:paraId="19243F2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AT5G1_HUMAN</w:t>
            </w:r>
          </w:p>
        </w:tc>
        <w:tc>
          <w:tcPr>
            <w:tcW w:w="8816" w:type="dxa"/>
            <w:tcBorders>
              <w:top w:val="nil"/>
              <w:left w:val="nil"/>
              <w:bottom w:val="nil"/>
              <w:right w:val="nil"/>
            </w:tcBorders>
            <w:shd w:val="clear" w:color="auto" w:fill="auto"/>
            <w:noWrap/>
            <w:vAlign w:val="bottom"/>
            <w:hideMark/>
          </w:tcPr>
          <w:p w14:paraId="1E98538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ATP synthase F(0) complex subunit C1, mitochondrial (ATP synthase lipid-binding protein) (ATP synthase proteolipid P1) (ATP synthase proton-transporting mitochondrial F(0) complex subunit C1) (ATPase protein 9) (ATPase subunit c)</w:t>
            </w:r>
          </w:p>
        </w:tc>
      </w:tr>
      <w:tr w:rsidR="00F514BC" w:rsidRPr="00F514BC" w14:paraId="400426B0" w14:textId="77777777" w:rsidTr="00F514BC">
        <w:trPr>
          <w:trHeight w:val="288"/>
        </w:trPr>
        <w:tc>
          <w:tcPr>
            <w:tcW w:w="590" w:type="dxa"/>
            <w:tcBorders>
              <w:top w:val="nil"/>
              <w:left w:val="nil"/>
              <w:bottom w:val="nil"/>
              <w:right w:val="nil"/>
            </w:tcBorders>
            <w:shd w:val="clear" w:color="auto" w:fill="auto"/>
            <w:noWrap/>
            <w:vAlign w:val="bottom"/>
            <w:hideMark/>
          </w:tcPr>
          <w:p w14:paraId="67CEE56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HEP2_HUMAN</w:t>
            </w:r>
          </w:p>
        </w:tc>
        <w:tc>
          <w:tcPr>
            <w:tcW w:w="8816" w:type="dxa"/>
            <w:tcBorders>
              <w:top w:val="nil"/>
              <w:left w:val="nil"/>
              <w:bottom w:val="nil"/>
              <w:right w:val="nil"/>
            </w:tcBorders>
            <w:shd w:val="clear" w:color="auto" w:fill="auto"/>
            <w:noWrap/>
            <w:vAlign w:val="bottom"/>
            <w:hideMark/>
          </w:tcPr>
          <w:p w14:paraId="0743684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Heparin cofactor 2 (Heparin cofactor II) (HC-II) (Protease inhibitor leuserpin-2) (HLS2) (Serpin D1)</w:t>
            </w:r>
          </w:p>
        </w:tc>
      </w:tr>
      <w:tr w:rsidR="00F514BC" w:rsidRPr="00F514BC" w14:paraId="1711C406" w14:textId="77777777" w:rsidTr="00F514BC">
        <w:trPr>
          <w:trHeight w:val="288"/>
        </w:trPr>
        <w:tc>
          <w:tcPr>
            <w:tcW w:w="590" w:type="dxa"/>
            <w:tcBorders>
              <w:top w:val="nil"/>
              <w:left w:val="nil"/>
              <w:bottom w:val="nil"/>
              <w:right w:val="nil"/>
            </w:tcBorders>
            <w:shd w:val="clear" w:color="auto" w:fill="auto"/>
            <w:noWrap/>
            <w:vAlign w:val="bottom"/>
            <w:hideMark/>
          </w:tcPr>
          <w:p w14:paraId="7A4CFEE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ITB1_HUMAN</w:t>
            </w:r>
          </w:p>
        </w:tc>
        <w:tc>
          <w:tcPr>
            <w:tcW w:w="8816" w:type="dxa"/>
            <w:tcBorders>
              <w:top w:val="nil"/>
              <w:left w:val="nil"/>
              <w:bottom w:val="nil"/>
              <w:right w:val="nil"/>
            </w:tcBorders>
            <w:shd w:val="clear" w:color="auto" w:fill="auto"/>
            <w:noWrap/>
            <w:vAlign w:val="bottom"/>
            <w:hideMark/>
          </w:tcPr>
          <w:p w14:paraId="76DCFE3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Integrin beta-1 (Fibronectin receptor subunit beta) (Glycoprotein </w:t>
            </w:r>
            <w:proofErr w:type="spellStart"/>
            <w:r w:rsidRPr="00F514BC">
              <w:rPr>
                <w:rFonts w:ascii="Aptos Narrow" w:eastAsia="Times New Roman" w:hAnsi="Aptos Narrow" w:cs="Times New Roman"/>
                <w:color w:val="000000"/>
                <w:kern w:val="0"/>
                <w:lang w:val="en-GB" w:eastAsia="en-GB"/>
                <w14:ligatures w14:val="none"/>
              </w:rPr>
              <w:t>IIa</w:t>
            </w:r>
            <w:proofErr w:type="spellEnd"/>
            <w:r w:rsidRPr="00F514BC">
              <w:rPr>
                <w:rFonts w:ascii="Aptos Narrow" w:eastAsia="Times New Roman" w:hAnsi="Aptos Narrow" w:cs="Times New Roman"/>
                <w:color w:val="000000"/>
                <w:kern w:val="0"/>
                <w:lang w:val="en-GB" w:eastAsia="en-GB"/>
                <w14:ligatures w14:val="none"/>
              </w:rPr>
              <w:t>) (GPIIA) (VLA-4 subunit beta) (CD antigen CD29)</w:t>
            </w:r>
          </w:p>
        </w:tc>
      </w:tr>
      <w:tr w:rsidR="00F514BC" w:rsidRPr="00F514BC" w14:paraId="07C7DF2B" w14:textId="77777777" w:rsidTr="00F514BC">
        <w:trPr>
          <w:trHeight w:val="288"/>
        </w:trPr>
        <w:tc>
          <w:tcPr>
            <w:tcW w:w="590" w:type="dxa"/>
            <w:tcBorders>
              <w:top w:val="nil"/>
              <w:left w:val="nil"/>
              <w:bottom w:val="nil"/>
              <w:right w:val="nil"/>
            </w:tcBorders>
            <w:shd w:val="clear" w:color="auto" w:fill="auto"/>
            <w:noWrap/>
            <w:vAlign w:val="bottom"/>
            <w:hideMark/>
          </w:tcPr>
          <w:p w14:paraId="1F99E2A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KPCB_HUMAN</w:t>
            </w:r>
          </w:p>
        </w:tc>
        <w:tc>
          <w:tcPr>
            <w:tcW w:w="8816" w:type="dxa"/>
            <w:tcBorders>
              <w:top w:val="nil"/>
              <w:left w:val="nil"/>
              <w:bottom w:val="nil"/>
              <w:right w:val="nil"/>
            </w:tcBorders>
            <w:shd w:val="clear" w:color="auto" w:fill="auto"/>
            <w:noWrap/>
            <w:vAlign w:val="bottom"/>
            <w:hideMark/>
          </w:tcPr>
          <w:p w14:paraId="6D98537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kinase C beta type (PKC-B) (PKC-beta) (EC 2.7.11.13)</w:t>
            </w:r>
          </w:p>
        </w:tc>
      </w:tr>
      <w:tr w:rsidR="00F514BC" w:rsidRPr="00F514BC" w14:paraId="2016513B" w14:textId="77777777" w:rsidTr="00F514BC">
        <w:trPr>
          <w:trHeight w:val="288"/>
        </w:trPr>
        <w:tc>
          <w:tcPr>
            <w:tcW w:w="590" w:type="dxa"/>
            <w:tcBorders>
              <w:top w:val="nil"/>
              <w:left w:val="nil"/>
              <w:bottom w:val="nil"/>
              <w:right w:val="nil"/>
            </w:tcBorders>
            <w:shd w:val="clear" w:color="auto" w:fill="auto"/>
            <w:noWrap/>
            <w:vAlign w:val="bottom"/>
            <w:hideMark/>
          </w:tcPr>
          <w:p w14:paraId="19C938B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CALB1_HUMAN</w:t>
            </w:r>
          </w:p>
        </w:tc>
        <w:tc>
          <w:tcPr>
            <w:tcW w:w="8816" w:type="dxa"/>
            <w:tcBorders>
              <w:top w:val="nil"/>
              <w:left w:val="nil"/>
              <w:bottom w:val="nil"/>
              <w:right w:val="nil"/>
            </w:tcBorders>
            <w:shd w:val="clear" w:color="auto" w:fill="auto"/>
            <w:noWrap/>
            <w:vAlign w:val="bottom"/>
            <w:hideMark/>
          </w:tcPr>
          <w:p w14:paraId="57923C0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Calbindin (Calbindin D28) (D-28K) (Vitamin D-dependent calcium-binding protein, avian-type)</w:t>
            </w:r>
          </w:p>
        </w:tc>
      </w:tr>
      <w:tr w:rsidR="00F514BC" w:rsidRPr="00F514BC" w14:paraId="58B47561" w14:textId="77777777" w:rsidTr="00F514BC">
        <w:trPr>
          <w:trHeight w:val="288"/>
        </w:trPr>
        <w:tc>
          <w:tcPr>
            <w:tcW w:w="590" w:type="dxa"/>
            <w:tcBorders>
              <w:top w:val="nil"/>
              <w:left w:val="nil"/>
              <w:bottom w:val="nil"/>
              <w:right w:val="nil"/>
            </w:tcBorders>
            <w:shd w:val="clear" w:color="auto" w:fill="auto"/>
            <w:noWrap/>
            <w:vAlign w:val="bottom"/>
            <w:hideMark/>
          </w:tcPr>
          <w:p w14:paraId="1337191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MYL1_HUMAN</w:t>
            </w:r>
          </w:p>
        </w:tc>
        <w:tc>
          <w:tcPr>
            <w:tcW w:w="8816" w:type="dxa"/>
            <w:tcBorders>
              <w:top w:val="nil"/>
              <w:left w:val="nil"/>
              <w:bottom w:val="nil"/>
              <w:right w:val="nil"/>
            </w:tcBorders>
            <w:shd w:val="clear" w:color="auto" w:fill="auto"/>
            <w:noWrap/>
            <w:vAlign w:val="bottom"/>
            <w:hideMark/>
          </w:tcPr>
          <w:p w14:paraId="43CADE0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Myosin light chain 1/3, skeletal muscle isoform (MLC1/MLC3) (MLC1F/MLC3F) (Myosin light chain alkali 1/2) (Myosin light chain A1/A2)</w:t>
            </w:r>
          </w:p>
        </w:tc>
      </w:tr>
      <w:tr w:rsidR="00F514BC" w:rsidRPr="00F514BC" w14:paraId="77A25B43" w14:textId="77777777" w:rsidTr="00F514BC">
        <w:trPr>
          <w:trHeight w:val="288"/>
        </w:trPr>
        <w:tc>
          <w:tcPr>
            <w:tcW w:w="590" w:type="dxa"/>
            <w:tcBorders>
              <w:top w:val="nil"/>
              <w:left w:val="nil"/>
              <w:bottom w:val="nil"/>
              <w:right w:val="nil"/>
            </w:tcBorders>
            <w:shd w:val="clear" w:color="auto" w:fill="auto"/>
            <w:noWrap/>
            <w:vAlign w:val="bottom"/>
            <w:hideMark/>
          </w:tcPr>
          <w:p w14:paraId="1E07E4F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CO5A2_HUMAN</w:t>
            </w:r>
          </w:p>
        </w:tc>
        <w:tc>
          <w:tcPr>
            <w:tcW w:w="8816" w:type="dxa"/>
            <w:tcBorders>
              <w:top w:val="nil"/>
              <w:left w:val="nil"/>
              <w:bottom w:val="nil"/>
              <w:right w:val="nil"/>
            </w:tcBorders>
            <w:shd w:val="clear" w:color="auto" w:fill="auto"/>
            <w:noWrap/>
            <w:vAlign w:val="bottom"/>
            <w:hideMark/>
          </w:tcPr>
          <w:p w14:paraId="2FE8236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Collagen alpha-2(V) chain</w:t>
            </w:r>
          </w:p>
        </w:tc>
      </w:tr>
      <w:tr w:rsidR="00F514BC" w:rsidRPr="00F514BC" w14:paraId="748BEE65" w14:textId="77777777" w:rsidTr="00F514BC">
        <w:trPr>
          <w:trHeight w:val="288"/>
        </w:trPr>
        <w:tc>
          <w:tcPr>
            <w:tcW w:w="590" w:type="dxa"/>
            <w:tcBorders>
              <w:top w:val="nil"/>
              <w:left w:val="nil"/>
              <w:bottom w:val="nil"/>
              <w:right w:val="nil"/>
            </w:tcBorders>
            <w:shd w:val="clear" w:color="auto" w:fill="auto"/>
            <w:noWrap/>
            <w:vAlign w:val="bottom"/>
            <w:hideMark/>
          </w:tcPr>
          <w:p w14:paraId="2A94126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DCUP_HUMAN</w:t>
            </w:r>
          </w:p>
        </w:tc>
        <w:tc>
          <w:tcPr>
            <w:tcW w:w="8816" w:type="dxa"/>
            <w:tcBorders>
              <w:top w:val="nil"/>
              <w:left w:val="nil"/>
              <w:bottom w:val="nil"/>
              <w:right w:val="nil"/>
            </w:tcBorders>
            <w:shd w:val="clear" w:color="auto" w:fill="auto"/>
            <w:noWrap/>
            <w:vAlign w:val="bottom"/>
            <w:hideMark/>
          </w:tcPr>
          <w:p w14:paraId="0D93A77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Uroporphyrinogen decarboxylase (UPD) (URO-D) (EC 4.1.1.37)</w:t>
            </w:r>
          </w:p>
        </w:tc>
      </w:tr>
      <w:tr w:rsidR="00F514BC" w:rsidRPr="00F514BC" w14:paraId="54C3BA72" w14:textId="77777777" w:rsidTr="00F514BC">
        <w:trPr>
          <w:trHeight w:val="288"/>
        </w:trPr>
        <w:tc>
          <w:tcPr>
            <w:tcW w:w="590" w:type="dxa"/>
            <w:tcBorders>
              <w:top w:val="nil"/>
              <w:left w:val="nil"/>
              <w:bottom w:val="nil"/>
              <w:right w:val="nil"/>
            </w:tcBorders>
            <w:shd w:val="clear" w:color="auto" w:fill="auto"/>
            <w:noWrap/>
            <w:vAlign w:val="bottom"/>
            <w:hideMark/>
          </w:tcPr>
          <w:p w14:paraId="3745900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GELS_HUMAN</w:t>
            </w:r>
          </w:p>
        </w:tc>
        <w:tc>
          <w:tcPr>
            <w:tcW w:w="8816" w:type="dxa"/>
            <w:tcBorders>
              <w:top w:val="nil"/>
              <w:left w:val="nil"/>
              <w:bottom w:val="nil"/>
              <w:right w:val="nil"/>
            </w:tcBorders>
            <w:shd w:val="clear" w:color="auto" w:fill="auto"/>
            <w:noWrap/>
            <w:vAlign w:val="bottom"/>
            <w:hideMark/>
          </w:tcPr>
          <w:p w14:paraId="02B42A3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Gelsolin (AGEL) (Actin-depolymerizing factor) (ADF) (Brevin)</w:t>
            </w:r>
          </w:p>
        </w:tc>
      </w:tr>
      <w:tr w:rsidR="00F514BC" w:rsidRPr="00F514BC" w14:paraId="60A925CA" w14:textId="77777777" w:rsidTr="00F514BC">
        <w:trPr>
          <w:trHeight w:val="288"/>
        </w:trPr>
        <w:tc>
          <w:tcPr>
            <w:tcW w:w="590" w:type="dxa"/>
            <w:tcBorders>
              <w:top w:val="nil"/>
              <w:left w:val="nil"/>
              <w:bottom w:val="nil"/>
              <w:right w:val="nil"/>
            </w:tcBorders>
            <w:shd w:val="clear" w:color="auto" w:fill="auto"/>
            <w:noWrap/>
            <w:vAlign w:val="bottom"/>
            <w:hideMark/>
          </w:tcPr>
          <w:p w14:paraId="73D4920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PTMA_HUMAN</w:t>
            </w:r>
          </w:p>
        </w:tc>
        <w:tc>
          <w:tcPr>
            <w:tcW w:w="8816" w:type="dxa"/>
            <w:tcBorders>
              <w:top w:val="nil"/>
              <w:left w:val="nil"/>
              <w:bottom w:val="nil"/>
              <w:right w:val="nil"/>
            </w:tcBorders>
            <w:shd w:val="clear" w:color="auto" w:fill="auto"/>
            <w:noWrap/>
            <w:vAlign w:val="bottom"/>
            <w:hideMark/>
          </w:tcPr>
          <w:p w14:paraId="3CF3665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Prothymosin</w:t>
            </w:r>
            <w:proofErr w:type="spellEnd"/>
            <w:r w:rsidRPr="00F514BC">
              <w:rPr>
                <w:rFonts w:ascii="Aptos Narrow" w:eastAsia="Times New Roman" w:hAnsi="Aptos Narrow" w:cs="Times New Roman"/>
                <w:color w:val="000000"/>
                <w:kern w:val="0"/>
                <w:lang w:val="en-GB" w:eastAsia="en-GB"/>
                <w14:ligatures w14:val="none"/>
              </w:rPr>
              <w:t xml:space="preserve"> alpha [Cleaved into: </w:t>
            </w:r>
            <w:proofErr w:type="spellStart"/>
            <w:r w:rsidRPr="00F514BC">
              <w:rPr>
                <w:rFonts w:ascii="Aptos Narrow" w:eastAsia="Times New Roman" w:hAnsi="Aptos Narrow" w:cs="Times New Roman"/>
                <w:color w:val="000000"/>
                <w:kern w:val="0"/>
                <w:lang w:val="en-GB" w:eastAsia="en-GB"/>
                <w14:ligatures w14:val="none"/>
              </w:rPr>
              <w:t>Prothymosin</w:t>
            </w:r>
            <w:proofErr w:type="spellEnd"/>
            <w:r w:rsidRPr="00F514BC">
              <w:rPr>
                <w:rFonts w:ascii="Aptos Narrow" w:eastAsia="Times New Roman" w:hAnsi="Aptos Narrow" w:cs="Times New Roman"/>
                <w:color w:val="000000"/>
                <w:kern w:val="0"/>
                <w:lang w:val="en-GB" w:eastAsia="en-GB"/>
                <w14:ligatures w14:val="none"/>
              </w:rPr>
              <w:t xml:space="preserve"> alpha, N-terminally processed; Thymosin alpha-1]</w:t>
            </w:r>
          </w:p>
        </w:tc>
      </w:tr>
      <w:tr w:rsidR="00F514BC" w:rsidRPr="00F514BC" w14:paraId="52DA7BB5" w14:textId="77777777" w:rsidTr="00F514BC">
        <w:trPr>
          <w:trHeight w:val="288"/>
        </w:trPr>
        <w:tc>
          <w:tcPr>
            <w:tcW w:w="590" w:type="dxa"/>
            <w:tcBorders>
              <w:top w:val="nil"/>
              <w:left w:val="nil"/>
              <w:bottom w:val="nil"/>
              <w:right w:val="nil"/>
            </w:tcBorders>
            <w:shd w:val="clear" w:color="auto" w:fill="auto"/>
            <w:noWrap/>
            <w:vAlign w:val="bottom"/>
            <w:hideMark/>
          </w:tcPr>
          <w:p w14:paraId="541B939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ATPB_HUMAN</w:t>
            </w:r>
          </w:p>
        </w:tc>
        <w:tc>
          <w:tcPr>
            <w:tcW w:w="8816" w:type="dxa"/>
            <w:tcBorders>
              <w:top w:val="nil"/>
              <w:left w:val="nil"/>
              <w:bottom w:val="nil"/>
              <w:right w:val="nil"/>
            </w:tcBorders>
            <w:shd w:val="clear" w:color="auto" w:fill="auto"/>
            <w:noWrap/>
            <w:vAlign w:val="bottom"/>
            <w:hideMark/>
          </w:tcPr>
          <w:p w14:paraId="40FA068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ATP synthase subunit beta, mitochondrial (EC 3.6.3.14)</w:t>
            </w:r>
          </w:p>
        </w:tc>
      </w:tr>
      <w:tr w:rsidR="00F514BC" w:rsidRPr="00F514BC" w14:paraId="32821891" w14:textId="77777777" w:rsidTr="00F514BC">
        <w:trPr>
          <w:trHeight w:val="288"/>
        </w:trPr>
        <w:tc>
          <w:tcPr>
            <w:tcW w:w="590" w:type="dxa"/>
            <w:tcBorders>
              <w:top w:val="nil"/>
              <w:left w:val="nil"/>
              <w:bottom w:val="nil"/>
              <w:right w:val="nil"/>
            </w:tcBorders>
            <w:shd w:val="clear" w:color="auto" w:fill="auto"/>
            <w:noWrap/>
            <w:vAlign w:val="bottom"/>
            <w:hideMark/>
          </w:tcPr>
          <w:p w14:paraId="22C8ADD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S10A9_HUMAN</w:t>
            </w:r>
          </w:p>
        </w:tc>
        <w:tc>
          <w:tcPr>
            <w:tcW w:w="8816" w:type="dxa"/>
            <w:tcBorders>
              <w:top w:val="nil"/>
              <w:left w:val="nil"/>
              <w:bottom w:val="nil"/>
              <w:right w:val="nil"/>
            </w:tcBorders>
            <w:shd w:val="clear" w:color="auto" w:fill="auto"/>
            <w:noWrap/>
            <w:vAlign w:val="bottom"/>
            <w:hideMark/>
          </w:tcPr>
          <w:p w14:paraId="07C1D7D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S100-A9 (Calgranulin-B) (Calprotectin L1H subunit) (Leukocyte L1 complex heavy chain) (Migration inhibitory factor-related protein 14) (MRP-14) (p14) (S100 calcium-binding protein A9)</w:t>
            </w:r>
          </w:p>
        </w:tc>
      </w:tr>
      <w:tr w:rsidR="00F514BC" w:rsidRPr="00F514BC" w14:paraId="6835F52C" w14:textId="77777777" w:rsidTr="00F514BC">
        <w:trPr>
          <w:trHeight w:val="288"/>
        </w:trPr>
        <w:tc>
          <w:tcPr>
            <w:tcW w:w="590" w:type="dxa"/>
            <w:tcBorders>
              <w:top w:val="nil"/>
              <w:left w:val="nil"/>
              <w:bottom w:val="nil"/>
              <w:right w:val="nil"/>
            </w:tcBorders>
            <w:shd w:val="clear" w:color="auto" w:fill="auto"/>
            <w:noWrap/>
            <w:vAlign w:val="bottom"/>
            <w:hideMark/>
          </w:tcPr>
          <w:p w14:paraId="43F534C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S10A6_HUMAN</w:t>
            </w:r>
          </w:p>
        </w:tc>
        <w:tc>
          <w:tcPr>
            <w:tcW w:w="8816" w:type="dxa"/>
            <w:tcBorders>
              <w:top w:val="nil"/>
              <w:left w:val="nil"/>
              <w:bottom w:val="nil"/>
              <w:right w:val="nil"/>
            </w:tcBorders>
            <w:shd w:val="clear" w:color="auto" w:fill="auto"/>
            <w:noWrap/>
            <w:vAlign w:val="bottom"/>
            <w:hideMark/>
          </w:tcPr>
          <w:p w14:paraId="30F5FE9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S100-A6 (</w:t>
            </w:r>
            <w:proofErr w:type="spellStart"/>
            <w:r w:rsidRPr="00F514BC">
              <w:rPr>
                <w:rFonts w:ascii="Aptos Narrow" w:eastAsia="Times New Roman" w:hAnsi="Aptos Narrow" w:cs="Times New Roman"/>
                <w:color w:val="000000"/>
                <w:kern w:val="0"/>
                <w:lang w:val="en-GB" w:eastAsia="en-GB"/>
                <w14:ligatures w14:val="none"/>
              </w:rPr>
              <w:t>Calcyclin</w:t>
            </w:r>
            <w:proofErr w:type="spellEnd"/>
            <w:r w:rsidRPr="00F514BC">
              <w:rPr>
                <w:rFonts w:ascii="Aptos Narrow" w:eastAsia="Times New Roman" w:hAnsi="Aptos Narrow" w:cs="Times New Roman"/>
                <w:color w:val="000000"/>
                <w:kern w:val="0"/>
                <w:lang w:val="en-GB" w:eastAsia="en-GB"/>
                <w14:ligatures w14:val="none"/>
              </w:rPr>
              <w:t>) (Growth factor-inducible protein 2A9) (MLN 4) (Prolactin receptor-associated protein) (PRA) (S100 calcium-binding protein A6)</w:t>
            </w:r>
          </w:p>
        </w:tc>
      </w:tr>
      <w:tr w:rsidR="00F514BC" w:rsidRPr="00F514BC" w14:paraId="4ABBE204" w14:textId="77777777" w:rsidTr="00F514BC">
        <w:trPr>
          <w:trHeight w:val="288"/>
        </w:trPr>
        <w:tc>
          <w:tcPr>
            <w:tcW w:w="590" w:type="dxa"/>
            <w:tcBorders>
              <w:top w:val="nil"/>
              <w:left w:val="nil"/>
              <w:bottom w:val="nil"/>
              <w:right w:val="nil"/>
            </w:tcBorders>
            <w:shd w:val="clear" w:color="auto" w:fill="auto"/>
            <w:noWrap/>
            <w:vAlign w:val="bottom"/>
            <w:hideMark/>
          </w:tcPr>
          <w:p w14:paraId="790B89E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APOA4_HUMAN</w:t>
            </w:r>
          </w:p>
        </w:tc>
        <w:tc>
          <w:tcPr>
            <w:tcW w:w="8816" w:type="dxa"/>
            <w:tcBorders>
              <w:top w:val="nil"/>
              <w:left w:val="nil"/>
              <w:bottom w:val="nil"/>
              <w:right w:val="nil"/>
            </w:tcBorders>
            <w:shd w:val="clear" w:color="auto" w:fill="auto"/>
            <w:noWrap/>
            <w:vAlign w:val="bottom"/>
            <w:hideMark/>
          </w:tcPr>
          <w:p w14:paraId="4AB6327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Apolipoprotein A-IV (Apo-AIV) (</w:t>
            </w:r>
            <w:proofErr w:type="spellStart"/>
            <w:r w:rsidRPr="00F514BC">
              <w:rPr>
                <w:rFonts w:ascii="Aptos Narrow" w:eastAsia="Times New Roman" w:hAnsi="Aptos Narrow" w:cs="Times New Roman"/>
                <w:color w:val="000000"/>
                <w:kern w:val="0"/>
                <w:lang w:val="en-GB" w:eastAsia="en-GB"/>
                <w14:ligatures w14:val="none"/>
              </w:rPr>
              <w:t>ApoA</w:t>
            </w:r>
            <w:proofErr w:type="spellEnd"/>
            <w:r w:rsidRPr="00F514BC">
              <w:rPr>
                <w:rFonts w:ascii="Aptos Narrow" w:eastAsia="Times New Roman" w:hAnsi="Aptos Narrow" w:cs="Times New Roman"/>
                <w:color w:val="000000"/>
                <w:kern w:val="0"/>
                <w:lang w:val="en-GB" w:eastAsia="en-GB"/>
                <w14:ligatures w14:val="none"/>
              </w:rPr>
              <w:t>-IV) (Apolipoprotein A4)</w:t>
            </w:r>
          </w:p>
        </w:tc>
      </w:tr>
      <w:tr w:rsidR="00F514BC" w:rsidRPr="00F514BC" w14:paraId="155355F0" w14:textId="77777777" w:rsidTr="00F514BC">
        <w:trPr>
          <w:trHeight w:val="288"/>
        </w:trPr>
        <w:tc>
          <w:tcPr>
            <w:tcW w:w="590" w:type="dxa"/>
            <w:tcBorders>
              <w:top w:val="nil"/>
              <w:left w:val="nil"/>
              <w:bottom w:val="nil"/>
              <w:right w:val="nil"/>
            </w:tcBorders>
            <w:shd w:val="clear" w:color="auto" w:fill="auto"/>
            <w:noWrap/>
            <w:vAlign w:val="bottom"/>
            <w:hideMark/>
          </w:tcPr>
          <w:p w14:paraId="24DA8FE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IF4E_HUMAN</w:t>
            </w:r>
          </w:p>
        </w:tc>
        <w:tc>
          <w:tcPr>
            <w:tcW w:w="8816" w:type="dxa"/>
            <w:tcBorders>
              <w:top w:val="nil"/>
              <w:left w:val="nil"/>
              <w:bottom w:val="nil"/>
              <w:right w:val="nil"/>
            </w:tcBorders>
            <w:shd w:val="clear" w:color="auto" w:fill="auto"/>
            <w:noWrap/>
            <w:vAlign w:val="bottom"/>
            <w:hideMark/>
          </w:tcPr>
          <w:p w14:paraId="6FCFE36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Eukaryotic translation initiation factor 4E (eIF-4E) (eIF4E) (eIF-4F 25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 (mRNA cap-binding protein)</w:t>
            </w:r>
          </w:p>
        </w:tc>
      </w:tr>
      <w:tr w:rsidR="00F514BC" w:rsidRPr="00F514BC" w14:paraId="7568FD29" w14:textId="77777777" w:rsidTr="00F514BC">
        <w:trPr>
          <w:trHeight w:val="288"/>
        </w:trPr>
        <w:tc>
          <w:tcPr>
            <w:tcW w:w="590" w:type="dxa"/>
            <w:tcBorders>
              <w:top w:val="nil"/>
              <w:left w:val="nil"/>
              <w:bottom w:val="nil"/>
              <w:right w:val="nil"/>
            </w:tcBorders>
            <w:shd w:val="clear" w:color="auto" w:fill="auto"/>
            <w:noWrap/>
            <w:vAlign w:val="bottom"/>
            <w:hideMark/>
          </w:tcPr>
          <w:p w14:paraId="39148D2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KCRM_HUMAN</w:t>
            </w:r>
          </w:p>
        </w:tc>
        <w:tc>
          <w:tcPr>
            <w:tcW w:w="8816" w:type="dxa"/>
            <w:tcBorders>
              <w:top w:val="nil"/>
              <w:left w:val="nil"/>
              <w:bottom w:val="nil"/>
              <w:right w:val="nil"/>
            </w:tcBorders>
            <w:shd w:val="clear" w:color="auto" w:fill="auto"/>
            <w:noWrap/>
            <w:vAlign w:val="bottom"/>
            <w:hideMark/>
          </w:tcPr>
          <w:p w14:paraId="647847D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Creatine kinase M-type (EC 2.7.3.2) (Creatine kinase M chain) (M-CK) [Cleaved into: Creatine kinase M-type, N-terminally processed]</w:t>
            </w:r>
          </w:p>
        </w:tc>
      </w:tr>
      <w:tr w:rsidR="00F514BC" w:rsidRPr="00F514BC" w14:paraId="0B7B5385" w14:textId="77777777" w:rsidTr="00F514BC">
        <w:trPr>
          <w:trHeight w:val="288"/>
        </w:trPr>
        <w:tc>
          <w:tcPr>
            <w:tcW w:w="590" w:type="dxa"/>
            <w:tcBorders>
              <w:top w:val="nil"/>
              <w:left w:val="nil"/>
              <w:bottom w:val="nil"/>
              <w:right w:val="nil"/>
            </w:tcBorders>
            <w:shd w:val="clear" w:color="auto" w:fill="auto"/>
            <w:noWrap/>
            <w:vAlign w:val="bottom"/>
            <w:hideMark/>
          </w:tcPr>
          <w:p w14:paraId="57C509F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ENOA_HUMAN</w:t>
            </w:r>
          </w:p>
        </w:tc>
        <w:tc>
          <w:tcPr>
            <w:tcW w:w="8816" w:type="dxa"/>
            <w:tcBorders>
              <w:top w:val="nil"/>
              <w:left w:val="nil"/>
              <w:bottom w:val="nil"/>
              <w:right w:val="nil"/>
            </w:tcBorders>
            <w:shd w:val="clear" w:color="auto" w:fill="auto"/>
            <w:noWrap/>
            <w:vAlign w:val="bottom"/>
            <w:hideMark/>
          </w:tcPr>
          <w:p w14:paraId="3D1C8DD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Alpha-enolase (EC 4.2.1.11) (2-phospho-D-glycerate hydro-lyase) (C-</w:t>
            </w:r>
            <w:proofErr w:type="spellStart"/>
            <w:r w:rsidRPr="00F514BC">
              <w:rPr>
                <w:rFonts w:ascii="Aptos Narrow" w:eastAsia="Times New Roman" w:hAnsi="Aptos Narrow" w:cs="Times New Roman"/>
                <w:color w:val="000000"/>
                <w:kern w:val="0"/>
                <w:lang w:val="en-GB" w:eastAsia="en-GB"/>
                <w14:ligatures w14:val="none"/>
              </w:rPr>
              <w:t>myc</w:t>
            </w:r>
            <w:proofErr w:type="spellEnd"/>
            <w:r w:rsidRPr="00F514BC">
              <w:rPr>
                <w:rFonts w:ascii="Aptos Narrow" w:eastAsia="Times New Roman" w:hAnsi="Aptos Narrow" w:cs="Times New Roman"/>
                <w:color w:val="000000"/>
                <w:kern w:val="0"/>
                <w:lang w:val="en-GB" w:eastAsia="en-GB"/>
                <w14:ligatures w14:val="none"/>
              </w:rPr>
              <w:t xml:space="preserve"> promoter-binding protein) (Enolase 1) (MBP-1) (MPB-1) (Non-neural enolase) (NNE) (</w:t>
            </w:r>
            <w:proofErr w:type="spellStart"/>
            <w:r w:rsidRPr="00F514BC">
              <w:rPr>
                <w:rFonts w:ascii="Aptos Narrow" w:eastAsia="Times New Roman" w:hAnsi="Aptos Narrow" w:cs="Times New Roman"/>
                <w:color w:val="000000"/>
                <w:kern w:val="0"/>
                <w:lang w:val="en-GB" w:eastAsia="en-GB"/>
                <w14:ligatures w14:val="none"/>
              </w:rPr>
              <w:t>Phosphopyruvate</w:t>
            </w:r>
            <w:proofErr w:type="spellEnd"/>
            <w:r w:rsidRPr="00F514BC">
              <w:rPr>
                <w:rFonts w:ascii="Aptos Narrow" w:eastAsia="Times New Roman" w:hAnsi="Aptos Narrow" w:cs="Times New Roman"/>
                <w:color w:val="000000"/>
                <w:kern w:val="0"/>
                <w:lang w:val="en-GB" w:eastAsia="en-GB"/>
                <w14:ligatures w14:val="none"/>
              </w:rPr>
              <w:t xml:space="preserve"> hydratase) (Plasminogen-binding protein)</w:t>
            </w:r>
          </w:p>
        </w:tc>
      </w:tr>
      <w:tr w:rsidR="00F514BC" w:rsidRPr="00F514BC" w14:paraId="3529FE4C" w14:textId="77777777" w:rsidTr="00F514BC">
        <w:trPr>
          <w:trHeight w:val="288"/>
        </w:trPr>
        <w:tc>
          <w:tcPr>
            <w:tcW w:w="590" w:type="dxa"/>
            <w:tcBorders>
              <w:top w:val="nil"/>
              <w:left w:val="nil"/>
              <w:bottom w:val="nil"/>
              <w:right w:val="nil"/>
            </w:tcBorders>
            <w:shd w:val="clear" w:color="auto" w:fill="auto"/>
            <w:noWrap/>
            <w:vAlign w:val="bottom"/>
            <w:hideMark/>
          </w:tcPr>
          <w:p w14:paraId="153FCEF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PYGL_HUMAN</w:t>
            </w:r>
          </w:p>
        </w:tc>
        <w:tc>
          <w:tcPr>
            <w:tcW w:w="8816" w:type="dxa"/>
            <w:tcBorders>
              <w:top w:val="nil"/>
              <w:left w:val="nil"/>
              <w:bottom w:val="nil"/>
              <w:right w:val="nil"/>
            </w:tcBorders>
            <w:shd w:val="clear" w:color="auto" w:fill="auto"/>
            <w:noWrap/>
            <w:vAlign w:val="bottom"/>
            <w:hideMark/>
          </w:tcPr>
          <w:p w14:paraId="4BF29AD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Glycogen phosphorylase, liver form (EC 2.4.1.1)</w:t>
            </w:r>
          </w:p>
        </w:tc>
      </w:tr>
      <w:tr w:rsidR="00F514BC" w:rsidRPr="00F514BC" w14:paraId="16995B45" w14:textId="77777777" w:rsidTr="00F514BC">
        <w:trPr>
          <w:trHeight w:val="288"/>
        </w:trPr>
        <w:tc>
          <w:tcPr>
            <w:tcW w:w="590" w:type="dxa"/>
            <w:tcBorders>
              <w:top w:val="nil"/>
              <w:left w:val="nil"/>
              <w:bottom w:val="nil"/>
              <w:right w:val="nil"/>
            </w:tcBorders>
            <w:shd w:val="clear" w:color="auto" w:fill="auto"/>
            <w:noWrap/>
            <w:vAlign w:val="bottom"/>
            <w:hideMark/>
          </w:tcPr>
          <w:p w14:paraId="270D703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G6PI_HUMAN</w:t>
            </w:r>
          </w:p>
        </w:tc>
        <w:tc>
          <w:tcPr>
            <w:tcW w:w="8816" w:type="dxa"/>
            <w:tcBorders>
              <w:top w:val="nil"/>
              <w:left w:val="nil"/>
              <w:bottom w:val="nil"/>
              <w:right w:val="nil"/>
            </w:tcBorders>
            <w:shd w:val="clear" w:color="auto" w:fill="auto"/>
            <w:noWrap/>
            <w:vAlign w:val="bottom"/>
            <w:hideMark/>
          </w:tcPr>
          <w:p w14:paraId="4995E5B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Glucose-6-phosphate isomerase (GPI) (EC 5.3.1.9) (Autocrine motility factor) (AMF) (</w:t>
            </w:r>
            <w:proofErr w:type="spellStart"/>
            <w:r w:rsidRPr="00F514BC">
              <w:rPr>
                <w:rFonts w:ascii="Aptos Narrow" w:eastAsia="Times New Roman" w:hAnsi="Aptos Narrow" w:cs="Times New Roman"/>
                <w:color w:val="000000"/>
                <w:kern w:val="0"/>
                <w:lang w:val="en-GB" w:eastAsia="en-GB"/>
                <w14:ligatures w14:val="none"/>
              </w:rPr>
              <w:t>Neuroleukin</w:t>
            </w:r>
            <w:proofErr w:type="spellEnd"/>
            <w:r w:rsidRPr="00F514BC">
              <w:rPr>
                <w:rFonts w:ascii="Aptos Narrow" w:eastAsia="Times New Roman" w:hAnsi="Aptos Narrow" w:cs="Times New Roman"/>
                <w:color w:val="000000"/>
                <w:kern w:val="0"/>
                <w:lang w:val="en-GB" w:eastAsia="en-GB"/>
                <w14:ligatures w14:val="none"/>
              </w:rPr>
              <w:t>) (NLK) (</w:t>
            </w:r>
            <w:proofErr w:type="spellStart"/>
            <w:r w:rsidRPr="00F514BC">
              <w:rPr>
                <w:rFonts w:ascii="Aptos Narrow" w:eastAsia="Times New Roman" w:hAnsi="Aptos Narrow" w:cs="Times New Roman"/>
                <w:color w:val="000000"/>
                <w:kern w:val="0"/>
                <w:lang w:val="en-GB" w:eastAsia="en-GB"/>
                <w14:ligatures w14:val="none"/>
              </w:rPr>
              <w:t>Phosphoglucose</w:t>
            </w:r>
            <w:proofErr w:type="spellEnd"/>
            <w:r w:rsidRPr="00F514BC">
              <w:rPr>
                <w:rFonts w:ascii="Aptos Narrow" w:eastAsia="Times New Roman" w:hAnsi="Aptos Narrow" w:cs="Times New Roman"/>
                <w:color w:val="000000"/>
                <w:kern w:val="0"/>
                <w:lang w:val="en-GB" w:eastAsia="en-GB"/>
                <w14:ligatures w14:val="none"/>
              </w:rPr>
              <w:t xml:space="preserve"> isomerase) (PGI) (Phosphohexose isomerase) (PHI) (Sperm antigen 36) (SA-36)</w:t>
            </w:r>
          </w:p>
        </w:tc>
      </w:tr>
      <w:tr w:rsidR="00F514BC" w:rsidRPr="00F514BC" w14:paraId="4DE7EF84" w14:textId="77777777" w:rsidTr="00F514BC">
        <w:trPr>
          <w:trHeight w:val="288"/>
        </w:trPr>
        <w:tc>
          <w:tcPr>
            <w:tcW w:w="590" w:type="dxa"/>
            <w:tcBorders>
              <w:top w:val="nil"/>
              <w:left w:val="nil"/>
              <w:bottom w:val="nil"/>
              <w:right w:val="nil"/>
            </w:tcBorders>
            <w:shd w:val="clear" w:color="auto" w:fill="auto"/>
            <w:noWrap/>
            <w:vAlign w:val="bottom"/>
            <w:hideMark/>
          </w:tcPr>
          <w:p w14:paraId="144F20B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DPOLB_HUMAN</w:t>
            </w:r>
          </w:p>
        </w:tc>
        <w:tc>
          <w:tcPr>
            <w:tcW w:w="8816" w:type="dxa"/>
            <w:tcBorders>
              <w:top w:val="nil"/>
              <w:left w:val="nil"/>
              <w:bottom w:val="nil"/>
              <w:right w:val="nil"/>
            </w:tcBorders>
            <w:shd w:val="clear" w:color="auto" w:fill="auto"/>
            <w:noWrap/>
            <w:vAlign w:val="bottom"/>
            <w:hideMark/>
          </w:tcPr>
          <w:p w14:paraId="3AA7AEC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DNA polymerase beta (EC 2.7.7.7) (EC 4.2.99.-)</w:t>
            </w:r>
          </w:p>
        </w:tc>
      </w:tr>
      <w:tr w:rsidR="00F514BC" w:rsidRPr="00F514BC" w14:paraId="0F2BC5B6" w14:textId="77777777" w:rsidTr="00F514BC">
        <w:trPr>
          <w:trHeight w:val="288"/>
        </w:trPr>
        <w:tc>
          <w:tcPr>
            <w:tcW w:w="590" w:type="dxa"/>
            <w:tcBorders>
              <w:top w:val="nil"/>
              <w:left w:val="nil"/>
              <w:bottom w:val="nil"/>
              <w:right w:val="nil"/>
            </w:tcBorders>
            <w:shd w:val="clear" w:color="auto" w:fill="auto"/>
            <w:noWrap/>
            <w:vAlign w:val="bottom"/>
            <w:hideMark/>
          </w:tcPr>
          <w:p w14:paraId="55DC66C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NPM_HUMAN</w:t>
            </w:r>
          </w:p>
        </w:tc>
        <w:tc>
          <w:tcPr>
            <w:tcW w:w="8816" w:type="dxa"/>
            <w:tcBorders>
              <w:top w:val="nil"/>
              <w:left w:val="nil"/>
              <w:bottom w:val="nil"/>
              <w:right w:val="nil"/>
            </w:tcBorders>
            <w:shd w:val="clear" w:color="auto" w:fill="auto"/>
            <w:noWrap/>
            <w:vAlign w:val="bottom"/>
            <w:hideMark/>
          </w:tcPr>
          <w:p w14:paraId="035FD99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Nucleophosmin</w:t>
            </w:r>
            <w:proofErr w:type="spellEnd"/>
            <w:r w:rsidRPr="00F514BC">
              <w:rPr>
                <w:rFonts w:ascii="Aptos Narrow" w:eastAsia="Times New Roman" w:hAnsi="Aptos Narrow" w:cs="Times New Roman"/>
                <w:color w:val="000000"/>
                <w:kern w:val="0"/>
                <w:lang w:val="en-GB" w:eastAsia="en-GB"/>
                <w14:ligatures w14:val="none"/>
              </w:rPr>
              <w:t xml:space="preserve"> (NPM) (Nucleolar phosphoprotein B23) (Nucleolar protein NO38) (</w:t>
            </w:r>
            <w:proofErr w:type="spellStart"/>
            <w:r w:rsidRPr="00F514BC">
              <w:rPr>
                <w:rFonts w:ascii="Aptos Narrow" w:eastAsia="Times New Roman" w:hAnsi="Aptos Narrow" w:cs="Times New Roman"/>
                <w:color w:val="000000"/>
                <w:kern w:val="0"/>
                <w:lang w:val="en-GB" w:eastAsia="en-GB"/>
                <w14:ligatures w14:val="none"/>
              </w:rPr>
              <w:t>Numatrin</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4A80496F" w14:textId="77777777" w:rsidTr="00F514BC">
        <w:trPr>
          <w:trHeight w:val="288"/>
        </w:trPr>
        <w:tc>
          <w:tcPr>
            <w:tcW w:w="590" w:type="dxa"/>
            <w:tcBorders>
              <w:top w:val="nil"/>
              <w:left w:val="nil"/>
              <w:bottom w:val="nil"/>
              <w:right w:val="nil"/>
            </w:tcBorders>
            <w:shd w:val="clear" w:color="auto" w:fill="auto"/>
            <w:noWrap/>
            <w:vAlign w:val="bottom"/>
            <w:hideMark/>
          </w:tcPr>
          <w:p w14:paraId="1D4C85A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TPM3_HUMAN</w:t>
            </w:r>
          </w:p>
        </w:tc>
        <w:tc>
          <w:tcPr>
            <w:tcW w:w="8816" w:type="dxa"/>
            <w:tcBorders>
              <w:top w:val="nil"/>
              <w:left w:val="nil"/>
              <w:bottom w:val="nil"/>
              <w:right w:val="nil"/>
            </w:tcBorders>
            <w:shd w:val="clear" w:color="auto" w:fill="auto"/>
            <w:noWrap/>
            <w:vAlign w:val="bottom"/>
            <w:hideMark/>
          </w:tcPr>
          <w:p w14:paraId="1BB0036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Tropomyosin alpha-3 chain (Gamma-tropomyosin) (Tropomyosin-3) (Tropomyosin-5) (hTM5)</w:t>
            </w:r>
          </w:p>
        </w:tc>
      </w:tr>
      <w:tr w:rsidR="00F514BC" w:rsidRPr="00F514BC" w14:paraId="53F2A3E6" w14:textId="77777777" w:rsidTr="00F514BC">
        <w:trPr>
          <w:trHeight w:val="288"/>
        </w:trPr>
        <w:tc>
          <w:tcPr>
            <w:tcW w:w="590" w:type="dxa"/>
            <w:tcBorders>
              <w:top w:val="nil"/>
              <w:left w:val="nil"/>
              <w:bottom w:val="nil"/>
              <w:right w:val="nil"/>
            </w:tcBorders>
            <w:shd w:val="clear" w:color="auto" w:fill="auto"/>
            <w:noWrap/>
            <w:vAlign w:val="bottom"/>
            <w:hideMark/>
          </w:tcPr>
          <w:p w14:paraId="368E033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ITAV_HUMAN</w:t>
            </w:r>
          </w:p>
        </w:tc>
        <w:tc>
          <w:tcPr>
            <w:tcW w:w="8816" w:type="dxa"/>
            <w:tcBorders>
              <w:top w:val="nil"/>
              <w:left w:val="nil"/>
              <w:bottom w:val="nil"/>
              <w:right w:val="nil"/>
            </w:tcBorders>
            <w:shd w:val="clear" w:color="auto" w:fill="auto"/>
            <w:noWrap/>
            <w:vAlign w:val="bottom"/>
            <w:hideMark/>
          </w:tcPr>
          <w:p w14:paraId="011D167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Integrin alpha-V (Vitronectin receptor subunit alpha) (CD antigen CD51) [Cleaved into: Integrin alpha-V heavy chain; Integrin alpha-V light chain]</w:t>
            </w:r>
          </w:p>
        </w:tc>
      </w:tr>
      <w:tr w:rsidR="00F514BC" w:rsidRPr="00F514BC" w14:paraId="40BABB93" w14:textId="77777777" w:rsidTr="00F514BC">
        <w:trPr>
          <w:trHeight w:val="288"/>
        </w:trPr>
        <w:tc>
          <w:tcPr>
            <w:tcW w:w="590" w:type="dxa"/>
            <w:tcBorders>
              <w:top w:val="nil"/>
              <w:left w:val="nil"/>
              <w:bottom w:val="nil"/>
              <w:right w:val="nil"/>
            </w:tcBorders>
            <w:shd w:val="clear" w:color="auto" w:fill="auto"/>
            <w:noWrap/>
            <w:vAlign w:val="bottom"/>
            <w:hideMark/>
          </w:tcPr>
          <w:p w14:paraId="1E8686E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H2B1J_HUMAN</w:t>
            </w:r>
          </w:p>
        </w:tc>
        <w:tc>
          <w:tcPr>
            <w:tcW w:w="8816" w:type="dxa"/>
            <w:tcBorders>
              <w:top w:val="nil"/>
              <w:left w:val="nil"/>
              <w:bottom w:val="nil"/>
              <w:right w:val="nil"/>
            </w:tcBorders>
            <w:shd w:val="clear" w:color="auto" w:fill="auto"/>
            <w:noWrap/>
            <w:vAlign w:val="bottom"/>
            <w:hideMark/>
          </w:tcPr>
          <w:p w14:paraId="29F1EA6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Histone H2B type 1-J (Histone H2B.1) (Histone H2B.r) (H2B/r)</w:t>
            </w:r>
          </w:p>
        </w:tc>
      </w:tr>
      <w:tr w:rsidR="00F514BC" w:rsidRPr="00F514BC" w14:paraId="13DBE3D7" w14:textId="77777777" w:rsidTr="00F514BC">
        <w:trPr>
          <w:trHeight w:val="288"/>
        </w:trPr>
        <w:tc>
          <w:tcPr>
            <w:tcW w:w="590" w:type="dxa"/>
            <w:tcBorders>
              <w:top w:val="nil"/>
              <w:left w:val="nil"/>
              <w:bottom w:val="nil"/>
              <w:right w:val="nil"/>
            </w:tcBorders>
            <w:shd w:val="clear" w:color="auto" w:fill="auto"/>
            <w:noWrap/>
            <w:vAlign w:val="bottom"/>
            <w:hideMark/>
          </w:tcPr>
          <w:p w14:paraId="56BAD2C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HYEP_HUMAN</w:t>
            </w:r>
          </w:p>
        </w:tc>
        <w:tc>
          <w:tcPr>
            <w:tcW w:w="8816" w:type="dxa"/>
            <w:tcBorders>
              <w:top w:val="nil"/>
              <w:left w:val="nil"/>
              <w:bottom w:val="nil"/>
              <w:right w:val="nil"/>
            </w:tcBorders>
            <w:shd w:val="clear" w:color="auto" w:fill="auto"/>
            <w:noWrap/>
            <w:vAlign w:val="bottom"/>
            <w:hideMark/>
          </w:tcPr>
          <w:p w14:paraId="583567C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Epoxide hydrolase 1 (EC 3.3.2.9) (Epoxide hydratase) (Microsomal epoxide hydrolase)</w:t>
            </w:r>
          </w:p>
        </w:tc>
      </w:tr>
      <w:tr w:rsidR="00F514BC" w:rsidRPr="00F514BC" w14:paraId="3EF5294C" w14:textId="77777777" w:rsidTr="00F514BC">
        <w:trPr>
          <w:trHeight w:val="288"/>
        </w:trPr>
        <w:tc>
          <w:tcPr>
            <w:tcW w:w="590" w:type="dxa"/>
            <w:tcBorders>
              <w:top w:val="nil"/>
              <w:left w:val="nil"/>
              <w:bottom w:val="nil"/>
              <w:right w:val="nil"/>
            </w:tcBorders>
            <w:shd w:val="clear" w:color="auto" w:fill="auto"/>
            <w:noWrap/>
            <w:vAlign w:val="bottom"/>
            <w:hideMark/>
          </w:tcPr>
          <w:p w14:paraId="75C063B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ACBP_HUMAN</w:t>
            </w:r>
          </w:p>
        </w:tc>
        <w:tc>
          <w:tcPr>
            <w:tcW w:w="8816" w:type="dxa"/>
            <w:tcBorders>
              <w:top w:val="nil"/>
              <w:left w:val="nil"/>
              <w:bottom w:val="nil"/>
              <w:right w:val="nil"/>
            </w:tcBorders>
            <w:shd w:val="clear" w:color="auto" w:fill="auto"/>
            <w:noWrap/>
            <w:vAlign w:val="bottom"/>
            <w:hideMark/>
          </w:tcPr>
          <w:p w14:paraId="70BDDDD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Acyl-CoA-binding protein (ACBP) (Diazepam-binding inhibitor) (DBI) (</w:t>
            </w:r>
            <w:proofErr w:type="spellStart"/>
            <w:r w:rsidRPr="00F514BC">
              <w:rPr>
                <w:rFonts w:ascii="Aptos Narrow" w:eastAsia="Times New Roman" w:hAnsi="Aptos Narrow" w:cs="Times New Roman"/>
                <w:color w:val="000000"/>
                <w:kern w:val="0"/>
                <w:lang w:val="en-GB" w:eastAsia="en-GB"/>
                <w14:ligatures w14:val="none"/>
              </w:rPr>
              <w:t>Endozepine</w:t>
            </w:r>
            <w:proofErr w:type="spellEnd"/>
            <w:r w:rsidRPr="00F514BC">
              <w:rPr>
                <w:rFonts w:ascii="Aptos Narrow" w:eastAsia="Times New Roman" w:hAnsi="Aptos Narrow" w:cs="Times New Roman"/>
                <w:color w:val="000000"/>
                <w:kern w:val="0"/>
                <w:lang w:val="en-GB" w:eastAsia="en-GB"/>
                <w14:ligatures w14:val="none"/>
              </w:rPr>
              <w:t>) (EP)</w:t>
            </w:r>
          </w:p>
        </w:tc>
      </w:tr>
      <w:tr w:rsidR="00F514BC" w:rsidRPr="00F514BC" w14:paraId="2EB34AA3" w14:textId="77777777" w:rsidTr="00F514BC">
        <w:trPr>
          <w:trHeight w:val="288"/>
        </w:trPr>
        <w:tc>
          <w:tcPr>
            <w:tcW w:w="590" w:type="dxa"/>
            <w:tcBorders>
              <w:top w:val="nil"/>
              <w:left w:val="nil"/>
              <w:bottom w:val="nil"/>
              <w:right w:val="nil"/>
            </w:tcBorders>
            <w:shd w:val="clear" w:color="auto" w:fill="auto"/>
            <w:noWrap/>
            <w:vAlign w:val="bottom"/>
            <w:hideMark/>
          </w:tcPr>
          <w:p w14:paraId="5E3E237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LDHB_HUMAN</w:t>
            </w:r>
          </w:p>
        </w:tc>
        <w:tc>
          <w:tcPr>
            <w:tcW w:w="8816" w:type="dxa"/>
            <w:tcBorders>
              <w:top w:val="nil"/>
              <w:left w:val="nil"/>
              <w:bottom w:val="nil"/>
              <w:right w:val="nil"/>
            </w:tcBorders>
            <w:shd w:val="clear" w:color="auto" w:fill="auto"/>
            <w:noWrap/>
            <w:vAlign w:val="bottom"/>
            <w:hideMark/>
          </w:tcPr>
          <w:p w14:paraId="10E4A5A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L-lactate dehydrogenase B chain (LDH-B) (EC 1.1.1.27) (LDH heart subunit) (LDH-H) (Renal carcinoma antigen NY-REN-46)</w:t>
            </w:r>
          </w:p>
        </w:tc>
      </w:tr>
      <w:tr w:rsidR="00F514BC" w:rsidRPr="00F514BC" w14:paraId="50EFF629" w14:textId="77777777" w:rsidTr="00F514BC">
        <w:trPr>
          <w:trHeight w:val="288"/>
        </w:trPr>
        <w:tc>
          <w:tcPr>
            <w:tcW w:w="590" w:type="dxa"/>
            <w:tcBorders>
              <w:top w:val="nil"/>
              <w:left w:val="nil"/>
              <w:bottom w:val="nil"/>
              <w:right w:val="nil"/>
            </w:tcBorders>
            <w:shd w:val="clear" w:color="auto" w:fill="auto"/>
            <w:noWrap/>
            <w:vAlign w:val="bottom"/>
            <w:hideMark/>
          </w:tcPr>
          <w:p w14:paraId="2F4322B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GPX1_HUMAN</w:t>
            </w:r>
          </w:p>
        </w:tc>
        <w:tc>
          <w:tcPr>
            <w:tcW w:w="8816" w:type="dxa"/>
            <w:tcBorders>
              <w:top w:val="nil"/>
              <w:left w:val="nil"/>
              <w:bottom w:val="nil"/>
              <w:right w:val="nil"/>
            </w:tcBorders>
            <w:shd w:val="clear" w:color="auto" w:fill="auto"/>
            <w:noWrap/>
            <w:vAlign w:val="bottom"/>
            <w:hideMark/>
          </w:tcPr>
          <w:p w14:paraId="3D967AC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Glutathione peroxidase 1 (GPx-1) (GSHPx-1) (EC 1.11.1.9) (Cellular glutathione peroxidase)</w:t>
            </w:r>
          </w:p>
        </w:tc>
      </w:tr>
      <w:tr w:rsidR="00F514BC" w:rsidRPr="00F514BC" w14:paraId="5C3F07EB" w14:textId="77777777" w:rsidTr="00F514BC">
        <w:trPr>
          <w:trHeight w:val="288"/>
        </w:trPr>
        <w:tc>
          <w:tcPr>
            <w:tcW w:w="590" w:type="dxa"/>
            <w:tcBorders>
              <w:top w:val="nil"/>
              <w:left w:val="nil"/>
              <w:bottom w:val="nil"/>
              <w:right w:val="nil"/>
            </w:tcBorders>
            <w:shd w:val="clear" w:color="auto" w:fill="auto"/>
            <w:noWrap/>
            <w:vAlign w:val="bottom"/>
            <w:hideMark/>
          </w:tcPr>
          <w:p w14:paraId="20C357A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PGK2_HUMAN</w:t>
            </w:r>
          </w:p>
        </w:tc>
        <w:tc>
          <w:tcPr>
            <w:tcW w:w="8816" w:type="dxa"/>
            <w:tcBorders>
              <w:top w:val="nil"/>
              <w:left w:val="nil"/>
              <w:bottom w:val="nil"/>
              <w:right w:val="nil"/>
            </w:tcBorders>
            <w:shd w:val="clear" w:color="auto" w:fill="auto"/>
            <w:noWrap/>
            <w:vAlign w:val="bottom"/>
            <w:hideMark/>
          </w:tcPr>
          <w:p w14:paraId="0105F2C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Phosphoglycerate kinase 2 (EC 2.7.2.3) (Phosphoglycerate kinase, testis specific)</w:t>
            </w:r>
          </w:p>
        </w:tc>
      </w:tr>
      <w:tr w:rsidR="00F514BC" w:rsidRPr="00F514BC" w14:paraId="34A8E5A1" w14:textId="77777777" w:rsidTr="00F514BC">
        <w:trPr>
          <w:trHeight w:val="288"/>
        </w:trPr>
        <w:tc>
          <w:tcPr>
            <w:tcW w:w="590" w:type="dxa"/>
            <w:tcBorders>
              <w:top w:val="nil"/>
              <w:left w:val="nil"/>
              <w:bottom w:val="nil"/>
              <w:right w:val="nil"/>
            </w:tcBorders>
            <w:shd w:val="clear" w:color="auto" w:fill="auto"/>
            <w:noWrap/>
            <w:vAlign w:val="bottom"/>
            <w:hideMark/>
          </w:tcPr>
          <w:p w14:paraId="791F9D7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PDIA1_HUMAN</w:t>
            </w:r>
          </w:p>
        </w:tc>
        <w:tc>
          <w:tcPr>
            <w:tcW w:w="8816" w:type="dxa"/>
            <w:tcBorders>
              <w:top w:val="nil"/>
              <w:left w:val="nil"/>
              <w:bottom w:val="nil"/>
              <w:right w:val="nil"/>
            </w:tcBorders>
            <w:shd w:val="clear" w:color="auto" w:fill="auto"/>
            <w:noWrap/>
            <w:vAlign w:val="bottom"/>
            <w:hideMark/>
          </w:tcPr>
          <w:p w14:paraId="4CE97E8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disulfide-isomerase (PDI) (EC 5.3.4.1) (Cellular thyroid hormone-binding protein) (Prolyl 4-hydroxylase subunit beta) (p55)</w:t>
            </w:r>
          </w:p>
        </w:tc>
      </w:tr>
      <w:tr w:rsidR="00F514BC" w:rsidRPr="00F514BC" w14:paraId="5DF663DC" w14:textId="77777777" w:rsidTr="00F514BC">
        <w:trPr>
          <w:trHeight w:val="288"/>
        </w:trPr>
        <w:tc>
          <w:tcPr>
            <w:tcW w:w="590" w:type="dxa"/>
            <w:tcBorders>
              <w:top w:val="nil"/>
              <w:left w:val="nil"/>
              <w:bottom w:val="nil"/>
              <w:right w:val="nil"/>
            </w:tcBorders>
            <w:shd w:val="clear" w:color="auto" w:fill="auto"/>
            <w:noWrap/>
            <w:vAlign w:val="bottom"/>
            <w:hideMark/>
          </w:tcPr>
          <w:p w14:paraId="4E7E155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H10_HUMAN</w:t>
            </w:r>
          </w:p>
        </w:tc>
        <w:tc>
          <w:tcPr>
            <w:tcW w:w="8816" w:type="dxa"/>
            <w:tcBorders>
              <w:top w:val="nil"/>
              <w:left w:val="nil"/>
              <w:bottom w:val="nil"/>
              <w:right w:val="nil"/>
            </w:tcBorders>
            <w:shd w:val="clear" w:color="auto" w:fill="auto"/>
            <w:noWrap/>
            <w:vAlign w:val="bottom"/>
            <w:hideMark/>
          </w:tcPr>
          <w:p w14:paraId="5606CD1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Histone H1.0 (Histone H1') (Histone H1(0)) [Cleaved into: Histone H1.0, N-terminally processed]</w:t>
            </w:r>
          </w:p>
        </w:tc>
      </w:tr>
      <w:tr w:rsidR="00F514BC" w:rsidRPr="00F514BC" w14:paraId="1A092E30" w14:textId="77777777" w:rsidTr="00F514BC">
        <w:trPr>
          <w:trHeight w:val="288"/>
        </w:trPr>
        <w:tc>
          <w:tcPr>
            <w:tcW w:w="590" w:type="dxa"/>
            <w:tcBorders>
              <w:top w:val="nil"/>
              <w:left w:val="nil"/>
              <w:bottom w:val="nil"/>
              <w:right w:val="nil"/>
            </w:tcBorders>
            <w:shd w:val="clear" w:color="auto" w:fill="auto"/>
            <w:noWrap/>
            <w:vAlign w:val="bottom"/>
            <w:hideMark/>
          </w:tcPr>
          <w:p w14:paraId="5061E8D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ACYP1_HUMAN</w:t>
            </w:r>
          </w:p>
        </w:tc>
        <w:tc>
          <w:tcPr>
            <w:tcW w:w="8816" w:type="dxa"/>
            <w:tcBorders>
              <w:top w:val="nil"/>
              <w:left w:val="nil"/>
              <w:bottom w:val="nil"/>
              <w:right w:val="nil"/>
            </w:tcBorders>
            <w:shd w:val="clear" w:color="auto" w:fill="auto"/>
            <w:noWrap/>
            <w:vAlign w:val="bottom"/>
            <w:hideMark/>
          </w:tcPr>
          <w:p w14:paraId="572DFB2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Acylphosphatase-1 (EC 3.6.1.7) (Acylphosphatase, erythrocyte isozyme) (Acylphosphatase, organ-common type isozyme) (</w:t>
            </w:r>
            <w:proofErr w:type="spellStart"/>
            <w:r w:rsidRPr="00F514BC">
              <w:rPr>
                <w:rFonts w:ascii="Aptos Narrow" w:eastAsia="Times New Roman" w:hAnsi="Aptos Narrow" w:cs="Times New Roman"/>
                <w:color w:val="000000"/>
                <w:kern w:val="0"/>
                <w:lang w:val="en-GB" w:eastAsia="en-GB"/>
                <w14:ligatures w14:val="none"/>
              </w:rPr>
              <w:t>Acylphosphate</w:t>
            </w:r>
            <w:proofErr w:type="spellEnd"/>
            <w:r w:rsidRPr="00F514BC">
              <w:rPr>
                <w:rFonts w:ascii="Aptos Narrow" w:eastAsia="Times New Roman" w:hAnsi="Aptos Narrow" w:cs="Times New Roman"/>
                <w:color w:val="000000"/>
                <w:kern w:val="0"/>
                <w:lang w:val="en-GB" w:eastAsia="en-GB"/>
                <w14:ligatures w14:val="none"/>
              </w:rPr>
              <w:t xml:space="preserve"> phosphohydrolase 1)</w:t>
            </w:r>
          </w:p>
        </w:tc>
      </w:tr>
      <w:tr w:rsidR="00F514BC" w:rsidRPr="00F514BC" w14:paraId="19D3E191" w14:textId="77777777" w:rsidTr="00F514BC">
        <w:trPr>
          <w:trHeight w:val="288"/>
        </w:trPr>
        <w:tc>
          <w:tcPr>
            <w:tcW w:w="590" w:type="dxa"/>
            <w:tcBorders>
              <w:top w:val="nil"/>
              <w:left w:val="nil"/>
              <w:bottom w:val="nil"/>
              <w:right w:val="nil"/>
            </w:tcBorders>
            <w:shd w:val="clear" w:color="auto" w:fill="auto"/>
            <w:noWrap/>
            <w:vAlign w:val="bottom"/>
            <w:hideMark/>
          </w:tcPr>
          <w:p w14:paraId="6D3D963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ADH1A_HUMAN</w:t>
            </w:r>
          </w:p>
        </w:tc>
        <w:tc>
          <w:tcPr>
            <w:tcW w:w="8816" w:type="dxa"/>
            <w:tcBorders>
              <w:top w:val="nil"/>
              <w:left w:val="nil"/>
              <w:bottom w:val="nil"/>
              <w:right w:val="nil"/>
            </w:tcBorders>
            <w:shd w:val="clear" w:color="auto" w:fill="auto"/>
            <w:noWrap/>
            <w:vAlign w:val="bottom"/>
            <w:hideMark/>
          </w:tcPr>
          <w:p w14:paraId="6EB7BCD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Alcohol dehydrogenase 1A (EC 1.1.1.1) (Alcohol dehydrogenase subunit alpha)</w:t>
            </w:r>
          </w:p>
        </w:tc>
      </w:tr>
      <w:tr w:rsidR="00F514BC" w:rsidRPr="00F514BC" w14:paraId="129C7AC7" w14:textId="77777777" w:rsidTr="00F514BC">
        <w:trPr>
          <w:trHeight w:val="288"/>
        </w:trPr>
        <w:tc>
          <w:tcPr>
            <w:tcW w:w="590" w:type="dxa"/>
            <w:tcBorders>
              <w:top w:val="nil"/>
              <w:left w:val="nil"/>
              <w:bottom w:val="nil"/>
              <w:right w:val="nil"/>
            </w:tcBorders>
            <w:shd w:val="clear" w:color="auto" w:fill="auto"/>
            <w:noWrap/>
            <w:vAlign w:val="bottom"/>
            <w:hideMark/>
          </w:tcPr>
          <w:p w14:paraId="7081355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CATD_HUMAN</w:t>
            </w:r>
          </w:p>
        </w:tc>
        <w:tc>
          <w:tcPr>
            <w:tcW w:w="8816" w:type="dxa"/>
            <w:tcBorders>
              <w:top w:val="nil"/>
              <w:left w:val="nil"/>
              <w:bottom w:val="nil"/>
              <w:right w:val="nil"/>
            </w:tcBorders>
            <w:shd w:val="clear" w:color="auto" w:fill="auto"/>
            <w:noWrap/>
            <w:vAlign w:val="bottom"/>
            <w:hideMark/>
          </w:tcPr>
          <w:p w14:paraId="27E8374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Cathepsin D (EC 3.4.23.5) [Cleaved into: Cathepsin D light chain; Cathepsin D heavy chain]</w:t>
            </w:r>
          </w:p>
        </w:tc>
      </w:tr>
      <w:tr w:rsidR="00F514BC" w:rsidRPr="00F514BC" w14:paraId="190FB7CB" w14:textId="77777777" w:rsidTr="00F514BC">
        <w:trPr>
          <w:trHeight w:val="288"/>
        </w:trPr>
        <w:tc>
          <w:tcPr>
            <w:tcW w:w="590" w:type="dxa"/>
            <w:tcBorders>
              <w:top w:val="nil"/>
              <w:left w:val="nil"/>
              <w:bottom w:val="nil"/>
              <w:right w:val="nil"/>
            </w:tcBorders>
            <w:shd w:val="clear" w:color="auto" w:fill="auto"/>
            <w:noWrap/>
            <w:vAlign w:val="bottom"/>
            <w:hideMark/>
          </w:tcPr>
          <w:p w14:paraId="181EE6A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ANXA2_HUMAN</w:t>
            </w:r>
          </w:p>
        </w:tc>
        <w:tc>
          <w:tcPr>
            <w:tcW w:w="8816" w:type="dxa"/>
            <w:tcBorders>
              <w:top w:val="nil"/>
              <w:left w:val="nil"/>
              <w:bottom w:val="nil"/>
              <w:right w:val="nil"/>
            </w:tcBorders>
            <w:shd w:val="clear" w:color="auto" w:fill="auto"/>
            <w:noWrap/>
            <w:vAlign w:val="bottom"/>
            <w:hideMark/>
          </w:tcPr>
          <w:p w14:paraId="7484788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Annexin A2 (Annexin II) (Annexin-2) (</w:t>
            </w:r>
            <w:proofErr w:type="spellStart"/>
            <w:r w:rsidRPr="00F514BC">
              <w:rPr>
                <w:rFonts w:ascii="Aptos Narrow" w:eastAsia="Times New Roman" w:hAnsi="Aptos Narrow" w:cs="Times New Roman"/>
                <w:color w:val="000000"/>
                <w:kern w:val="0"/>
                <w:lang w:val="en-GB" w:eastAsia="en-GB"/>
                <w14:ligatures w14:val="none"/>
              </w:rPr>
              <w:t>Calpactin</w:t>
            </w:r>
            <w:proofErr w:type="spellEnd"/>
            <w:r w:rsidRPr="00F514BC">
              <w:rPr>
                <w:rFonts w:ascii="Aptos Narrow" w:eastAsia="Times New Roman" w:hAnsi="Aptos Narrow" w:cs="Times New Roman"/>
                <w:color w:val="000000"/>
                <w:kern w:val="0"/>
                <w:lang w:val="en-GB" w:eastAsia="en-GB"/>
                <w14:ligatures w14:val="none"/>
              </w:rPr>
              <w:t xml:space="preserve"> I heavy chain) (Calpactin-1 heavy chain) (Chromobindin-8) (Lipocortin II) (Placental anticoagulant protein IV) (PAP-IV) (Protein I) (p36)</w:t>
            </w:r>
          </w:p>
        </w:tc>
      </w:tr>
      <w:tr w:rsidR="00F514BC" w:rsidRPr="00F514BC" w14:paraId="4CC264C4" w14:textId="77777777" w:rsidTr="00F514BC">
        <w:trPr>
          <w:trHeight w:val="288"/>
        </w:trPr>
        <w:tc>
          <w:tcPr>
            <w:tcW w:w="590" w:type="dxa"/>
            <w:tcBorders>
              <w:top w:val="nil"/>
              <w:left w:val="nil"/>
              <w:bottom w:val="nil"/>
              <w:right w:val="nil"/>
            </w:tcBorders>
            <w:shd w:val="clear" w:color="auto" w:fill="auto"/>
            <w:noWrap/>
            <w:vAlign w:val="bottom"/>
            <w:hideMark/>
          </w:tcPr>
          <w:p w14:paraId="0B0AB2C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GP1BA_HUMAN</w:t>
            </w:r>
          </w:p>
        </w:tc>
        <w:tc>
          <w:tcPr>
            <w:tcW w:w="8816" w:type="dxa"/>
            <w:tcBorders>
              <w:top w:val="nil"/>
              <w:left w:val="nil"/>
              <w:bottom w:val="nil"/>
              <w:right w:val="nil"/>
            </w:tcBorders>
            <w:shd w:val="clear" w:color="auto" w:fill="auto"/>
            <w:noWrap/>
            <w:vAlign w:val="bottom"/>
            <w:hideMark/>
          </w:tcPr>
          <w:p w14:paraId="347A23F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Platelet glycoprotein </w:t>
            </w:r>
            <w:proofErr w:type="spellStart"/>
            <w:r w:rsidRPr="00F514BC">
              <w:rPr>
                <w:rFonts w:ascii="Aptos Narrow" w:eastAsia="Times New Roman" w:hAnsi="Aptos Narrow" w:cs="Times New Roman"/>
                <w:color w:val="000000"/>
                <w:kern w:val="0"/>
                <w:lang w:val="en-GB" w:eastAsia="en-GB"/>
                <w14:ligatures w14:val="none"/>
              </w:rPr>
              <w:t>Ib</w:t>
            </w:r>
            <w:proofErr w:type="spellEnd"/>
            <w:r w:rsidRPr="00F514BC">
              <w:rPr>
                <w:rFonts w:ascii="Aptos Narrow" w:eastAsia="Times New Roman" w:hAnsi="Aptos Narrow" w:cs="Times New Roman"/>
                <w:color w:val="000000"/>
                <w:kern w:val="0"/>
                <w:lang w:val="en-GB" w:eastAsia="en-GB"/>
                <w14:ligatures w14:val="none"/>
              </w:rPr>
              <w:t xml:space="preserve"> alpha chain (GP-</w:t>
            </w:r>
            <w:proofErr w:type="spellStart"/>
            <w:r w:rsidRPr="00F514BC">
              <w:rPr>
                <w:rFonts w:ascii="Aptos Narrow" w:eastAsia="Times New Roman" w:hAnsi="Aptos Narrow" w:cs="Times New Roman"/>
                <w:color w:val="000000"/>
                <w:kern w:val="0"/>
                <w:lang w:val="en-GB" w:eastAsia="en-GB"/>
                <w14:ligatures w14:val="none"/>
              </w:rPr>
              <w:t>Ib</w:t>
            </w:r>
            <w:proofErr w:type="spellEnd"/>
            <w:r w:rsidRPr="00F514BC">
              <w:rPr>
                <w:rFonts w:ascii="Aptos Narrow" w:eastAsia="Times New Roman" w:hAnsi="Aptos Narrow" w:cs="Times New Roman"/>
                <w:color w:val="000000"/>
                <w:kern w:val="0"/>
                <w:lang w:val="en-GB" w:eastAsia="en-GB"/>
                <w14:ligatures w14:val="none"/>
              </w:rPr>
              <w:t xml:space="preserve"> alpha) (GPIb-alpha) (</w:t>
            </w:r>
            <w:proofErr w:type="spellStart"/>
            <w:r w:rsidRPr="00F514BC">
              <w:rPr>
                <w:rFonts w:ascii="Aptos Narrow" w:eastAsia="Times New Roman" w:hAnsi="Aptos Narrow" w:cs="Times New Roman"/>
                <w:color w:val="000000"/>
                <w:kern w:val="0"/>
                <w:lang w:val="en-GB" w:eastAsia="en-GB"/>
                <w14:ligatures w14:val="none"/>
              </w:rPr>
              <w:t>GPIbA</w:t>
            </w:r>
            <w:proofErr w:type="spellEnd"/>
            <w:r w:rsidRPr="00F514BC">
              <w:rPr>
                <w:rFonts w:ascii="Aptos Narrow" w:eastAsia="Times New Roman" w:hAnsi="Aptos Narrow" w:cs="Times New Roman"/>
                <w:color w:val="000000"/>
                <w:kern w:val="0"/>
                <w:lang w:val="en-GB" w:eastAsia="en-GB"/>
                <w14:ligatures w14:val="none"/>
              </w:rPr>
              <w:t xml:space="preserve">) (Glycoprotein </w:t>
            </w:r>
            <w:proofErr w:type="spellStart"/>
            <w:r w:rsidRPr="00F514BC">
              <w:rPr>
                <w:rFonts w:ascii="Aptos Narrow" w:eastAsia="Times New Roman" w:hAnsi="Aptos Narrow" w:cs="Times New Roman"/>
                <w:color w:val="000000"/>
                <w:kern w:val="0"/>
                <w:lang w:val="en-GB" w:eastAsia="en-GB"/>
                <w14:ligatures w14:val="none"/>
              </w:rPr>
              <w:t>Ibalpha</w:t>
            </w:r>
            <w:proofErr w:type="spellEnd"/>
            <w:r w:rsidRPr="00F514BC">
              <w:rPr>
                <w:rFonts w:ascii="Aptos Narrow" w:eastAsia="Times New Roman" w:hAnsi="Aptos Narrow" w:cs="Times New Roman"/>
                <w:color w:val="000000"/>
                <w:kern w:val="0"/>
                <w:lang w:val="en-GB" w:eastAsia="en-GB"/>
                <w14:ligatures w14:val="none"/>
              </w:rPr>
              <w:t xml:space="preserve">) (Antigen CD42b-alpha) (CD antigen CD42b) [Cleaved into: </w:t>
            </w:r>
            <w:proofErr w:type="spellStart"/>
            <w:r w:rsidRPr="00F514BC">
              <w:rPr>
                <w:rFonts w:ascii="Aptos Narrow" w:eastAsia="Times New Roman" w:hAnsi="Aptos Narrow" w:cs="Times New Roman"/>
                <w:color w:val="000000"/>
                <w:kern w:val="0"/>
                <w:lang w:val="en-GB" w:eastAsia="en-GB"/>
                <w14:ligatures w14:val="none"/>
              </w:rPr>
              <w:t>Glycocalicin</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6E325116" w14:textId="77777777" w:rsidTr="00F514BC">
        <w:trPr>
          <w:trHeight w:val="288"/>
        </w:trPr>
        <w:tc>
          <w:tcPr>
            <w:tcW w:w="590" w:type="dxa"/>
            <w:tcBorders>
              <w:top w:val="nil"/>
              <w:left w:val="nil"/>
              <w:bottom w:val="nil"/>
              <w:right w:val="nil"/>
            </w:tcBorders>
            <w:shd w:val="clear" w:color="auto" w:fill="auto"/>
            <w:noWrap/>
            <w:vAlign w:val="bottom"/>
            <w:hideMark/>
          </w:tcPr>
          <w:p w14:paraId="58A0893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CO8G_HUMAN</w:t>
            </w:r>
          </w:p>
        </w:tc>
        <w:tc>
          <w:tcPr>
            <w:tcW w:w="8816" w:type="dxa"/>
            <w:tcBorders>
              <w:top w:val="nil"/>
              <w:left w:val="nil"/>
              <w:bottom w:val="nil"/>
              <w:right w:val="nil"/>
            </w:tcBorders>
            <w:shd w:val="clear" w:color="auto" w:fill="auto"/>
            <w:noWrap/>
            <w:vAlign w:val="bottom"/>
            <w:hideMark/>
          </w:tcPr>
          <w:p w14:paraId="21BD174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Complement component C8 gamma chain</w:t>
            </w:r>
          </w:p>
        </w:tc>
      </w:tr>
      <w:tr w:rsidR="00F514BC" w:rsidRPr="00F514BC" w14:paraId="0DB027D5" w14:textId="77777777" w:rsidTr="00F514BC">
        <w:trPr>
          <w:trHeight w:val="288"/>
        </w:trPr>
        <w:tc>
          <w:tcPr>
            <w:tcW w:w="590" w:type="dxa"/>
            <w:tcBorders>
              <w:top w:val="nil"/>
              <w:left w:val="nil"/>
              <w:bottom w:val="nil"/>
              <w:right w:val="nil"/>
            </w:tcBorders>
            <w:shd w:val="clear" w:color="auto" w:fill="auto"/>
            <w:noWrap/>
            <w:vAlign w:val="bottom"/>
            <w:hideMark/>
          </w:tcPr>
          <w:p w14:paraId="1B5D9A7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CAN1_HUMAN</w:t>
            </w:r>
          </w:p>
        </w:tc>
        <w:tc>
          <w:tcPr>
            <w:tcW w:w="8816" w:type="dxa"/>
            <w:tcBorders>
              <w:top w:val="nil"/>
              <w:left w:val="nil"/>
              <w:bottom w:val="nil"/>
              <w:right w:val="nil"/>
            </w:tcBorders>
            <w:shd w:val="clear" w:color="auto" w:fill="auto"/>
            <w:noWrap/>
            <w:vAlign w:val="bottom"/>
            <w:hideMark/>
          </w:tcPr>
          <w:p w14:paraId="70FBF9E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Calpain-1 catalytic subunit (EC 3.4.22.52) (Calcium-activated neutral proteinase 1) (CANP 1) (Calpain mu-type) (Calpain-1 large subunit) (Cell proliferation-inducing gene 30 protein) (Micromolar-calpain) (</w:t>
            </w:r>
            <w:proofErr w:type="spellStart"/>
            <w:r w:rsidRPr="00F514BC">
              <w:rPr>
                <w:rFonts w:ascii="Aptos Narrow" w:eastAsia="Times New Roman" w:hAnsi="Aptos Narrow" w:cs="Times New Roman"/>
                <w:color w:val="000000"/>
                <w:kern w:val="0"/>
                <w:lang w:val="en-GB" w:eastAsia="en-GB"/>
                <w14:ligatures w14:val="none"/>
              </w:rPr>
              <w:t>muCANP</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2BF6D006" w14:textId="77777777" w:rsidTr="00F514BC">
        <w:trPr>
          <w:trHeight w:val="288"/>
        </w:trPr>
        <w:tc>
          <w:tcPr>
            <w:tcW w:w="590" w:type="dxa"/>
            <w:tcBorders>
              <w:top w:val="nil"/>
              <w:left w:val="nil"/>
              <w:bottom w:val="nil"/>
              <w:right w:val="nil"/>
            </w:tcBorders>
            <w:shd w:val="clear" w:color="auto" w:fill="auto"/>
            <w:noWrap/>
            <w:vAlign w:val="bottom"/>
            <w:hideMark/>
          </w:tcPr>
          <w:p w14:paraId="39F4E05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TBB5_HUMAN</w:t>
            </w:r>
          </w:p>
        </w:tc>
        <w:tc>
          <w:tcPr>
            <w:tcW w:w="8816" w:type="dxa"/>
            <w:tcBorders>
              <w:top w:val="nil"/>
              <w:left w:val="nil"/>
              <w:bottom w:val="nil"/>
              <w:right w:val="nil"/>
            </w:tcBorders>
            <w:shd w:val="clear" w:color="auto" w:fill="auto"/>
            <w:noWrap/>
            <w:vAlign w:val="bottom"/>
            <w:hideMark/>
          </w:tcPr>
          <w:p w14:paraId="024F017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Tubulin beta chain (Tubulin beta-5 chain)</w:t>
            </w:r>
          </w:p>
        </w:tc>
      </w:tr>
      <w:tr w:rsidR="00F514BC" w:rsidRPr="00F514BC" w14:paraId="725A88FA" w14:textId="77777777" w:rsidTr="00F514BC">
        <w:trPr>
          <w:trHeight w:val="288"/>
        </w:trPr>
        <w:tc>
          <w:tcPr>
            <w:tcW w:w="590" w:type="dxa"/>
            <w:tcBorders>
              <w:top w:val="nil"/>
              <w:left w:val="nil"/>
              <w:bottom w:val="nil"/>
              <w:right w:val="nil"/>
            </w:tcBorders>
            <w:shd w:val="clear" w:color="auto" w:fill="auto"/>
            <w:noWrap/>
            <w:vAlign w:val="bottom"/>
            <w:hideMark/>
          </w:tcPr>
          <w:p w14:paraId="369741B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CAH3_HUMAN</w:t>
            </w:r>
          </w:p>
        </w:tc>
        <w:tc>
          <w:tcPr>
            <w:tcW w:w="8816" w:type="dxa"/>
            <w:tcBorders>
              <w:top w:val="nil"/>
              <w:left w:val="nil"/>
              <w:bottom w:val="nil"/>
              <w:right w:val="nil"/>
            </w:tcBorders>
            <w:shd w:val="clear" w:color="auto" w:fill="auto"/>
            <w:noWrap/>
            <w:vAlign w:val="bottom"/>
            <w:hideMark/>
          </w:tcPr>
          <w:p w14:paraId="63C0B13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Carbonic anhydrase 3 (EC 4.2.1.1) (Carbonate dehydratase III) (Carbonic anhydrase III) (CA-III)</w:t>
            </w:r>
          </w:p>
        </w:tc>
      </w:tr>
      <w:tr w:rsidR="00F514BC" w:rsidRPr="00F514BC" w14:paraId="1D3110CA" w14:textId="77777777" w:rsidTr="00F514BC">
        <w:trPr>
          <w:trHeight w:val="288"/>
        </w:trPr>
        <w:tc>
          <w:tcPr>
            <w:tcW w:w="590" w:type="dxa"/>
            <w:tcBorders>
              <w:top w:val="nil"/>
              <w:left w:val="nil"/>
              <w:bottom w:val="nil"/>
              <w:right w:val="nil"/>
            </w:tcBorders>
            <w:shd w:val="clear" w:color="auto" w:fill="auto"/>
            <w:noWrap/>
            <w:vAlign w:val="bottom"/>
            <w:hideMark/>
          </w:tcPr>
          <w:p w14:paraId="1645D96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TRY1_HUMAN</w:t>
            </w:r>
          </w:p>
        </w:tc>
        <w:tc>
          <w:tcPr>
            <w:tcW w:w="8816" w:type="dxa"/>
            <w:tcBorders>
              <w:top w:val="nil"/>
              <w:left w:val="nil"/>
              <w:bottom w:val="nil"/>
              <w:right w:val="nil"/>
            </w:tcBorders>
            <w:shd w:val="clear" w:color="auto" w:fill="auto"/>
            <w:noWrap/>
            <w:vAlign w:val="bottom"/>
            <w:hideMark/>
          </w:tcPr>
          <w:p w14:paraId="10B2248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Trypsin-1 (EC 3.4.21.4) (Beta-trypsin) (Cationic trypsinogen) (Serine protease 1) (Trypsin I) [Cleaved into: Alpha-trypsin chain 1; Alpha-trypsin chain 2]</w:t>
            </w:r>
          </w:p>
        </w:tc>
      </w:tr>
      <w:tr w:rsidR="00F514BC" w:rsidRPr="00F514BC" w14:paraId="31F23B94" w14:textId="77777777" w:rsidTr="00F514BC">
        <w:trPr>
          <w:trHeight w:val="288"/>
        </w:trPr>
        <w:tc>
          <w:tcPr>
            <w:tcW w:w="590" w:type="dxa"/>
            <w:tcBorders>
              <w:top w:val="nil"/>
              <w:left w:val="nil"/>
              <w:bottom w:val="nil"/>
              <w:right w:val="nil"/>
            </w:tcBorders>
            <w:shd w:val="clear" w:color="auto" w:fill="auto"/>
            <w:noWrap/>
            <w:vAlign w:val="bottom"/>
            <w:hideMark/>
          </w:tcPr>
          <w:p w14:paraId="7E5DC78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TRY2_HUMAN</w:t>
            </w:r>
          </w:p>
        </w:tc>
        <w:tc>
          <w:tcPr>
            <w:tcW w:w="8816" w:type="dxa"/>
            <w:tcBorders>
              <w:top w:val="nil"/>
              <w:left w:val="nil"/>
              <w:bottom w:val="nil"/>
              <w:right w:val="nil"/>
            </w:tcBorders>
            <w:shd w:val="clear" w:color="auto" w:fill="auto"/>
            <w:noWrap/>
            <w:vAlign w:val="bottom"/>
            <w:hideMark/>
          </w:tcPr>
          <w:p w14:paraId="6EBBB3E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Trypsin-2 (EC 3.4.21.4) (Anionic trypsinogen) (Serine protease 2) (Trypsin II)</w:t>
            </w:r>
          </w:p>
        </w:tc>
      </w:tr>
      <w:tr w:rsidR="00F514BC" w:rsidRPr="00F514BC" w14:paraId="724E2E40" w14:textId="77777777" w:rsidTr="00F514BC">
        <w:trPr>
          <w:trHeight w:val="288"/>
        </w:trPr>
        <w:tc>
          <w:tcPr>
            <w:tcW w:w="590" w:type="dxa"/>
            <w:tcBorders>
              <w:top w:val="nil"/>
              <w:left w:val="nil"/>
              <w:bottom w:val="nil"/>
              <w:right w:val="nil"/>
            </w:tcBorders>
            <w:shd w:val="clear" w:color="auto" w:fill="auto"/>
            <w:noWrap/>
            <w:vAlign w:val="bottom"/>
            <w:hideMark/>
          </w:tcPr>
          <w:p w14:paraId="34E4645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PGS2_HUMAN</w:t>
            </w:r>
          </w:p>
        </w:tc>
        <w:tc>
          <w:tcPr>
            <w:tcW w:w="8816" w:type="dxa"/>
            <w:tcBorders>
              <w:top w:val="nil"/>
              <w:left w:val="nil"/>
              <w:bottom w:val="nil"/>
              <w:right w:val="nil"/>
            </w:tcBorders>
            <w:shd w:val="clear" w:color="auto" w:fill="auto"/>
            <w:noWrap/>
            <w:vAlign w:val="bottom"/>
            <w:hideMark/>
          </w:tcPr>
          <w:p w14:paraId="38E9898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Decorin</w:t>
            </w:r>
            <w:proofErr w:type="spellEnd"/>
            <w:r w:rsidRPr="00F514BC">
              <w:rPr>
                <w:rFonts w:ascii="Aptos Narrow" w:eastAsia="Times New Roman" w:hAnsi="Aptos Narrow" w:cs="Times New Roman"/>
                <w:color w:val="000000"/>
                <w:kern w:val="0"/>
                <w:lang w:val="en-GB" w:eastAsia="en-GB"/>
                <w14:ligatures w14:val="none"/>
              </w:rPr>
              <w:t xml:space="preserve"> (Bone proteoglycan II) (PG-S2) (PG40)</w:t>
            </w:r>
          </w:p>
        </w:tc>
      </w:tr>
      <w:tr w:rsidR="00F514BC" w:rsidRPr="00F514BC" w14:paraId="12D9D155" w14:textId="77777777" w:rsidTr="00F514BC">
        <w:trPr>
          <w:trHeight w:val="288"/>
        </w:trPr>
        <w:tc>
          <w:tcPr>
            <w:tcW w:w="590" w:type="dxa"/>
            <w:tcBorders>
              <w:top w:val="nil"/>
              <w:left w:val="nil"/>
              <w:bottom w:val="nil"/>
              <w:right w:val="nil"/>
            </w:tcBorders>
            <w:shd w:val="clear" w:color="auto" w:fill="auto"/>
            <w:noWrap/>
            <w:vAlign w:val="bottom"/>
            <w:hideMark/>
          </w:tcPr>
          <w:p w14:paraId="3C51332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SAP_HUMAN</w:t>
            </w:r>
          </w:p>
        </w:tc>
        <w:tc>
          <w:tcPr>
            <w:tcW w:w="8816" w:type="dxa"/>
            <w:tcBorders>
              <w:top w:val="nil"/>
              <w:left w:val="nil"/>
              <w:bottom w:val="nil"/>
              <w:right w:val="nil"/>
            </w:tcBorders>
            <w:shd w:val="clear" w:color="auto" w:fill="auto"/>
            <w:noWrap/>
            <w:vAlign w:val="bottom"/>
            <w:hideMark/>
          </w:tcPr>
          <w:p w14:paraId="12243A3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Prosaposin (</w:t>
            </w:r>
            <w:proofErr w:type="spellStart"/>
            <w:r w:rsidRPr="00F514BC">
              <w:rPr>
                <w:rFonts w:ascii="Aptos Narrow" w:eastAsia="Times New Roman" w:hAnsi="Aptos Narrow" w:cs="Times New Roman"/>
                <w:color w:val="000000"/>
                <w:kern w:val="0"/>
                <w:lang w:val="en-GB" w:eastAsia="en-GB"/>
                <w14:ligatures w14:val="none"/>
              </w:rPr>
              <w:t>Proactivator</w:t>
            </w:r>
            <w:proofErr w:type="spellEnd"/>
            <w:r w:rsidRPr="00F514BC">
              <w:rPr>
                <w:rFonts w:ascii="Aptos Narrow" w:eastAsia="Times New Roman" w:hAnsi="Aptos Narrow" w:cs="Times New Roman"/>
                <w:color w:val="000000"/>
                <w:kern w:val="0"/>
                <w:lang w:val="en-GB" w:eastAsia="en-GB"/>
                <w14:ligatures w14:val="none"/>
              </w:rPr>
              <w:t xml:space="preserve"> polypeptide) [Cleaved into: </w:t>
            </w:r>
            <w:proofErr w:type="spellStart"/>
            <w:r w:rsidRPr="00F514BC">
              <w:rPr>
                <w:rFonts w:ascii="Aptos Narrow" w:eastAsia="Times New Roman" w:hAnsi="Aptos Narrow" w:cs="Times New Roman"/>
                <w:color w:val="000000"/>
                <w:kern w:val="0"/>
                <w:lang w:val="en-GB" w:eastAsia="en-GB"/>
                <w14:ligatures w14:val="none"/>
              </w:rPr>
              <w:t>Saposin</w:t>
            </w:r>
            <w:proofErr w:type="spellEnd"/>
            <w:r w:rsidRPr="00F514BC">
              <w:rPr>
                <w:rFonts w:ascii="Aptos Narrow" w:eastAsia="Times New Roman" w:hAnsi="Aptos Narrow" w:cs="Times New Roman"/>
                <w:color w:val="000000"/>
                <w:kern w:val="0"/>
                <w:lang w:val="en-GB" w:eastAsia="en-GB"/>
                <w14:ligatures w14:val="none"/>
              </w:rPr>
              <w:t xml:space="preserve">-A (Protein A); </w:t>
            </w:r>
            <w:proofErr w:type="spellStart"/>
            <w:r w:rsidRPr="00F514BC">
              <w:rPr>
                <w:rFonts w:ascii="Aptos Narrow" w:eastAsia="Times New Roman" w:hAnsi="Aptos Narrow" w:cs="Times New Roman"/>
                <w:color w:val="000000"/>
                <w:kern w:val="0"/>
                <w:lang w:val="en-GB" w:eastAsia="en-GB"/>
                <w14:ligatures w14:val="none"/>
              </w:rPr>
              <w:t>Saposin</w:t>
            </w:r>
            <w:proofErr w:type="spellEnd"/>
            <w:r w:rsidRPr="00F514BC">
              <w:rPr>
                <w:rFonts w:ascii="Aptos Narrow" w:eastAsia="Times New Roman" w:hAnsi="Aptos Narrow" w:cs="Times New Roman"/>
                <w:color w:val="000000"/>
                <w:kern w:val="0"/>
                <w:lang w:val="en-GB" w:eastAsia="en-GB"/>
                <w14:ligatures w14:val="none"/>
              </w:rPr>
              <w:t xml:space="preserve">-B-Val; </w:t>
            </w:r>
            <w:proofErr w:type="spellStart"/>
            <w:r w:rsidRPr="00F514BC">
              <w:rPr>
                <w:rFonts w:ascii="Aptos Narrow" w:eastAsia="Times New Roman" w:hAnsi="Aptos Narrow" w:cs="Times New Roman"/>
                <w:color w:val="000000"/>
                <w:kern w:val="0"/>
                <w:lang w:val="en-GB" w:eastAsia="en-GB"/>
                <w14:ligatures w14:val="none"/>
              </w:rPr>
              <w:t>Saposin</w:t>
            </w:r>
            <w:proofErr w:type="spellEnd"/>
            <w:r w:rsidRPr="00F514BC">
              <w:rPr>
                <w:rFonts w:ascii="Aptos Narrow" w:eastAsia="Times New Roman" w:hAnsi="Aptos Narrow" w:cs="Times New Roman"/>
                <w:color w:val="000000"/>
                <w:kern w:val="0"/>
                <w:lang w:val="en-GB" w:eastAsia="en-GB"/>
                <w14:ligatures w14:val="none"/>
              </w:rPr>
              <w:t xml:space="preserve">-B (Cerebroside </w:t>
            </w:r>
            <w:proofErr w:type="spellStart"/>
            <w:r w:rsidRPr="00F514BC">
              <w:rPr>
                <w:rFonts w:ascii="Aptos Narrow" w:eastAsia="Times New Roman" w:hAnsi="Aptos Narrow" w:cs="Times New Roman"/>
                <w:color w:val="000000"/>
                <w:kern w:val="0"/>
                <w:lang w:val="en-GB" w:eastAsia="en-GB"/>
                <w14:ligatures w14:val="none"/>
              </w:rPr>
              <w:t>sulfate</w:t>
            </w:r>
            <w:proofErr w:type="spellEnd"/>
            <w:r w:rsidRPr="00F514BC">
              <w:rPr>
                <w:rFonts w:ascii="Aptos Narrow" w:eastAsia="Times New Roman" w:hAnsi="Aptos Narrow" w:cs="Times New Roman"/>
                <w:color w:val="000000"/>
                <w:kern w:val="0"/>
                <w:lang w:val="en-GB" w:eastAsia="en-GB"/>
                <w14:ligatures w14:val="none"/>
              </w:rPr>
              <w:t xml:space="preserve"> activator) (</w:t>
            </w:r>
            <w:proofErr w:type="spellStart"/>
            <w:r w:rsidRPr="00F514BC">
              <w:rPr>
                <w:rFonts w:ascii="Aptos Narrow" w:eastAsia="Times New Roman" w:hAnsi="Aptos Narrow" w:cs="Times New Roman"/>
                <w:color w:val="000000"/>
                <w:kern w:val="0"/>
                <w:lang w:val="en-GB" w:eastAsia="en-GB"/>
                <w14:ligatures w14:val="none"/>
              </w:rPr>
              <w:t>CSAct</w:t>
            </w:r>
            <w:proofErr w:type="spellEnd"/>
            <w:r w:rsidRPr="00F514BC">
              <w:rPr>
                <w:rFonts w:ascii="Aptos Narrow" w:eastAsia="Times New Roman" w:hAnsi="Aptos Narrow" w:cs="Times New Roman"/>
                <w:color w:val="000000"/>
                <w:kern w:val="0"/>
                <w:lang w:val="en-GB" w:eastAsia="en-GB"/>
                <w14:ligatures w14:val="none"/>
              </w:rPr>
              <w:t>) (</w:t>
            </w:r>
            <w:proofErr w:type="spellStart"/>
            <w:r w:rsidRPr="00F514BC">
              <w:rPr>
                <w:rFonts w:ascii="Aptos Narrow" w:eastAsia="Times New Roman" w:hAnsi="Aptos Narrow" w:cs="Times New Roman"/>
                <w:color w:val="000000"/>
                <w:kern w:val="0"/>
                <w:lang w:val="en-GB" w:eastAsia="en-GB"/>
                <w14:ligatures w14:val="none"/>
              </w:rPr>
              <w:t>Dispersin</w:t>
            </w:r>
            <w:proofErr w:type="spellEnd"/>
            <w:r w:rsidRPr="00F514BC">
              <w:rPr>
                <w:rFonts w:ascii="Aptos Narrow" w:eastAsia="Times New Roman" w:hAnsi="Aptos Narrow" w:cs="Times New Roman"/>
                <w:color w:val="000000"/>
                <w:kern w:val="0"/>
                <w:lang w:val="en-GB" w:eastAsia="en-GB"/>
                <w14:ligatures w14:val="none"/>
              </w:rPr>
              <w:t xml:space="preserve">) (Sphingolipid activator protein 1) (SAP-1) (Sulfatide/GM1 activator); </w:t>
            </w:r>
            <w:proofErr w:type="spellStart"/>
            <w:r w:rsidRPr="00F514BC">
              <w:rPr>
                <w:rFonts w:ascii="Aptos Narrow" w:eastAsia="Times New Roman" w:hAnsi="Aptos Narrow" w:cs="Times New Roman"/>
                <w:color w:val="000000"/>
                <w:kern w:val="0"/>
                <w:lang w:val="en-GB" w:eastAsia="en-GB"/>
                <w14:ligatures w14:val="none"/>
              </w:rPr>
              <w:t>Saposin</w:t>
            </w:r>
            <w:proofErr w:type="spellEnd"/>
            <w:r w:rsidRPr="00F514BC">
              <w:rPr>
                <w:rFonts w:ascii="Aptos Narrow" w:eastAsia="Times New Roman" w:hAnsi="Aptos Narrow" w:cs="Times New Roman"/>
                <w:color w:val="000000"/>
                <w:kern w:val="0"/>
                <w:lang w:val="en-GB" w:eastAsia="en-GB"/>
                <w14:ligatures w14:val="none"/>
              </w:rPr>
              <w:t>-C (A1 activator) (Co-beta-glucosidase) (</w:t>
            </w:r>
            <w:proofErr w:type="spellStart"/>
            <w:r w:rsidRPr="00F514BC">
              <w:rPr>
                <w:rFonts w:ascii="Aptos Narrow" w:eastAsia="Times New Roman" w:hAnsi="Aptos Narrow" w:cs="Times New Roman"/>
                <w:color w:val="000000"/>
                <w:kern w:val="0"/>
                <w:lang w:val="en-GB" w:eastAsia="en-GB"/>
                <w14:ligatures w14:val="none"/>
              </w:rPr>
              <w:t>Glucosylceramidase</w:t>
            </w:r>
            <w:proofErr w:type="spellEnd"/>
            <w:r w:rsidRPr="00F514BC">
              <w:rPr>
                <w:rFonts w:ascii="Aptos Narrow" w:eastAsia="Times New Roman" w:hAnsi="Aptos Narrow" w:cs="Times New Roman"/>
                <w:color w:val="000000"/>
                <w:kern w:val="0"/>
                <w:lang w:val="en-GB" w:eastAsia="en-GB"/>
                <w14:ligatures w14:val="none"/>
              </w:rPr>
              <w:t xml:space="preserve"> activator) (Sphingolipid activator protein 2) (SAP-2); </w:t>
            </w:r>
            <w:proofErr w:type="spellStart"/>
            <w:r w:rsidRPr="00F514BC">
              <w:rPr>
                <w:rFonts w:ascii="Aptos Narrow" w:eastAsia="Times New Roman" w:hAnsi="Aptos Narrow" w:cs="Times New Roman"/>
                <w:color w:val="000000"/>
                <w:kern w:val="0"/>
                <w:lang w:val="en-GB" w:eastAsia="en-GB"/>
                <w14:ligatures w14:val="none"/>
              </w:rPr>
              <w:t>Saposin</w:t>
            </w:r>
            <w:proofErr w:type="spellEnd"/>
            <w:r w:rsidRPr="00F514BC">
              <w:rPr>
                <w:rFonts w:ascii="Aptos Narrow" w:eastAsia="Times New Roman" w:hAnsi="Aptos Narrow" w:cs="Times New Roman"/>
                <w:color w:val="000000"/>
                <w:kern w:val="0"/>
                <w:lang w:val="en-GB" w:eastAsia="en-GB"/>
                <w14:ligatures w14:val="none"/>
              </w:rPr>
              <w:t>-D (Component C) (Protein C)]</w:t>
            </w:r>
          </w:p>
        </w:tc>
      </w:tr>
      <w:tr w:rsidR="00F514BC" w:rsidRPr="00F514BC" w14:paraId="3E241D3C" w14:textId="77777777" w:rsidTr="00F514BC">
        <w:trPr>
          <w:trHeight w:val="288"/>
        </w:trPr>
        <w:tc>
          <w:tcPr>
            <w:tcW w:w="590" w:type="dxa"/>
            <w:tcBorders>
              <w:top w:val="nil"/>
              <w:left w:val="nil"/>
              <w:bottom w:val="nil"/>
              <w:right w:val="nil"/>
            </w:tcBorders>
            <w:shd w:val="clear" w:color="auto" w:fill="auto"/>
            <w:noWrap/>
            <w:vAlign w:val="bottom"/>
            <w:hideMark/>
          </w:tcPr>
          <w:p w14:paraId="494067B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HEXB_HUMAN</w:t>
            </w:r>
          </w:p>
        </w:tc>
        <w:tc>
          <w:tcPr>
            <w:tcW w:w="8816" w:type="dxa"/>
            <w:tcBorders>
              <w:top w:val="nil"/>
              <w:left w:val="nil"/>
              <w:bottom w:val="nil"/>
              <w:right w:val="nil"/>
            </w:tcBorders>
            <w:shd w:val="clear" w:color="auto" w:fill="auto"/>
            <w:noWrap/>
            <w:vAlign w:val="bottom"/>
            <w:hideMark/>
          </w:tcPr>
          <w:p w14:paraId="46D6EBE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Beta-hexosaminidase subunit beta (EC 3.2.1.52) (Beta-N-acetylhexosaminidase subunit beta) (Hexosaminidase subunit B) (Cervical cancer proto-oncogene 7 protein) (HCC-7) (N-acetyl-beta-</w:t>
            </w:r>
            <w:proofErr w:type="spellStart"/>
            <w:r w:rsidRPr="00F514BC">
              <w:rPr>
                <w:rFonts w:ascii="Aptos Narrow" w:eastAsia="Times New Roman" w:hAnsi="Aptos Narrow" w:cs="Times New Roman"/>
                <w:color w:val="000000"/>
                <w:kern w:val="0"/>
                <w:lang w:val="en-GB" w:eastAsia="en-GB"/>
                <w14:ligatures w14:val="none"/>
              </w:rPr>
              <w:t>glucosaminidase</w:t>
            </w:r>
            <w:proofErr w:type="spellEnd"/>
            <w:r w:rsidRPr="00F514BC">
              <w:rPr>
                <w:rFonts w:ascii="Aptos Narrow" w:eastAsia="Times New Roman" w:hAnsi="Aptos Narrow" w:cs="Times New Roman"/>
                <w:color w:val="000000"/>
                <w:kern w:val="0"/>
                <w:lang w:val="en-GB" w:eastAsia="en-GB"/>
                <w14:ligatures w14:val="none"/>
              </w:rPr>
              <w:t xml:space="preserve"> subunit beta) [Cleaved into: Beta-hexosaminidase subunit beta chain B; Beta-hexosaminidase subunit beta chain A]</w:t>
            </w:r>
          </w:p>
        </w:tc>
      </w:tr>
      <w:tr w:rsidR="00F514BC" w:rsidRPr="00F514BC" w14:paraId="087B4758" w14:textId="77777777" w:rsidTr="00F514BC">
        <w:trPr>
          <w:trHeight w:val="288"/>
        </w:trPr>
        <w:tc>
          <w:tcPr>
            <w:tcW w:w="590" w:type="dxa"/>
            <w:tcBorders>
              <w:top w:val="nil"/>
              <w:left w:val="nil"/>
              <w:bottom w:val="nil"/>
              <w:right w:val="nil"/>
            </w:tcBorders>
            <w:shd w:val="clear" w:color="auto" w:fill="auto"/>
            <w:noWrap/>
            <w:vAlign w:val="bottom"/>
            <w:hideMark/>
          </w:tcPr>
          <w:p w14:paraId="0A82625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CATL1_HUMAN</w:t>
            </w:r>
          </w:p>
        </w:tc>
        <w:tc>
          <w:tcPr>
            <w:tcW w:w="8816" w:type="dxa"/>
            <w:tcBorders>
              <w:top w:val="nil"/>
              <w:left w:val="nil"/>
              <w:bottom w:val="nil"/>
              <w:right w:val="nil"/>
            </w:tcBorders>
            <w:shd w:val="clear" w:color="auto" w:fill="auto"/>
            <w:noWrap/>
            <w:vAlign w:val="bottom"/>
            <w:hideMark/>
          </w:tcPr>
          <w:p w14:paraId="47043BE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Cathepsin L1 (EC 3.4.22.15) (Cathepsin L) (Major excreted protein) (MEP) [Cleaved into: Cathepsin L1 heavy chain; Cathepsin L1 light chain]</w:t>
            </w:r>
          </w:p>
        </w:tc>
      </w:tr>
      <w:tr w:rsidR="00F514BC" w:rsidRPr="00F514BC" w14:paraId="6A0122E7" w14:textId="77777777" w:rsidTr="00F514BC">
        <w:trPr>
          <w:trHeight w:val="288"/>
        </w:trPr>
        <w:tc>
          <w:tcPr>
            <w:tcW w:w="590" w:type="dxa"/>
            <w:tcBorders>
              <w:top w:val="nil"/>
              <w:left w:val="nil"/>
              <w:bottom w:val="nil"/>
              <w:right w:val="nil"/>
            </w:tcBorders>
            <w:shd w:val="clear" w:color="auto" w:fill="auto"/>
            <w:noWrap/>
            <w:vAlign w:val="bottom"/>
            <w:hideMark/>
          </w:tcPr>
          <w:p w14:paraId="7C6CAB7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PROF1_HUMAN</w:t>
            </w:r>
          </w:p>
        </w:tc>
        <w:tc>
          <w:tcPr>
            <w:tcW w:w="8816" w:type="dxa"/>
            <w:tcBorders>
              <w:top w:val="nil"/>
              <w:left w:val="nil"/>
              <w:bottom w:val="nil"/>
              <w:right w:val="nil"/>
            </w:tcBorders>
            <w:shd w:val="clear" w:color="auto" w:fill="auto"/>
            <w:noWrap/>
            <w:vAlign w:val="bottom"/>
            <w:hideMark/>
          </w:tcPr>
          <w:p w14:paraId="6FFA224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Profilin-1 (Epididymis tissue protein Li 184a) (Profilin I)</w:t>
            </w:r>
          </w:p>
        </w:tc>
      </w:tr>
      <w:tr w:rsidR="00F514BC" w:rsidRPr="00F514BC" w14:paraId="0675C296" w14:textId="77777777" w:rsidTr="00F514BC">
        <w:trPr>
          <w:trHeight w:val="288"/>
        </w:trPr>
        <w:tc>
          <w:tcPr>
            <w:tcW w:w="590" w:type="dxa"/>
            <w:tcBorders>
              <w:top w:val="nil"/>
              <w:left w:val="nil"/>
              <w:bottom w:val="nil"/>
              <w:right w:val="nil"/>
            </w:tcBorders>
            <w:shd w:val="clear" w:color="auto" w:fill="auto"/>
            <w:noWrap/>
            <w:vAlign w:val="bottom"/>
            <w:hideMark/>
          </w:tcPr>
          <w:p w14:paraId="48A4EB8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PMGE_HUMAN</w:t>
            </w:r>
          </w:p>
        </w:tc>
        <w:tc>
          <w:tcPr>
            <w:tcW w:w="8816" w:type="dxa"/>
            <w:tcBorders>
              <w:top w:val="nil"/>
              <w:left w:val="nil"/>
              <w:bottom w:val="nil"/>
              <w:right w:val="nil"/>
            </w:tcBorders>
            <w:shd w:val="clear" w:color="auto" w:fill="auto"/>
            <w:noWrap/>
            <w:vAlign w:val="bottom"/>
            <w:hideMark/>
          </w:tcPr>
          <w:p w14:paraId="79ECA4A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Bisphosphoglycerate</w:t>
            </w:r>
            <w:proofErr w:type="spellEnd"/>
            <w:r w:rsidRPr="00F514BC">
              <w:rPr>
                <w:rFonts w:ascii="Aptos Narrow" w:eastAsia="Times New Roman" w:hAnsi="Aptos Narrow" w:cs="Times New Roman"/>
                <w:color w:val="000000"/>
                <w:kern w:val="0"/>
                <w:lang w:val="en-GB" w:eastAsia="en-GB"/>
                <w14:ligatures w14:val="none"/>
              </w:rPr>
              <w:t xml:space="preserve"> mutase (BPGM) (EC 5.4.2.4) (2,3-bisphosphoglycerate mutase, erythrocyte) (2,3-bisphosphoglycerate synthase) (EC 3.1.3.13) (EC 5.4.2.11) (2,3-diphosphoglycerate mutase) (DPGM) (BPG-dependent PGAM)</w:t>
            </w:r>
          </w:p>
        </w:tc>
      </w:tr>
      <w:tr w:rsidR="00F514BC" w:rsidRPr="00F514BC" w14:paraId="3388EF50" w14:textId="77777777" w:rsidTr="00F514BC">
        <w:trPr>
          <w:trHeight w:val="288"/>
        </w:trPr>
        <w:tc>
          <w:tcPr>
            <w:tcW w:w="590" w:type="dxa"/>
            <w:tcBorders>
              <w:top w:val="nil"/>
              <w:left w:val="nil"/>
              <w:bottom w:val="nil"/>
              <w:right w:val="nil"/>
            </w:tcBorders>
            <w:shd w:val="clear" w:color="auto" w:fill="auto"/>
            <w:noWrap/>
            <w:vAlign w:val="bottom"/>
            <w:hideMark/>
          </w:tcPr>
          <w:p w14:paraId="6EB6AA3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APT_HUMAN</w:t>
            </w:r>
          </w:p>
        </w:tc>
        <w:tc>
          <w:tcPr>
            <w:tcW w:w="8816" w:type="dxa"/>
            <w:tcBorders>
              <w:top w:val="nil"/>
              <w:left w:val="nil"/>
              <w:bottom w:val="nil"/>
              <w:right w:val="nil"/>
            </w:tcBorders>
            <w:shd w:val="clear" w:color="auto" w:fill="auto"/>
            <w:noWrap/>
            <w:vAlign w:val="bottom"/>
            <w:hideMark/>
          </w:tcPr>
          <w:p w14:paraId="70ACE2E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Adenine </w:t>
            </w:r>
            <w:proofErr w:type="spellStart"/>
            <w:r w:rsidRPr="00F514BC">
              <w:rPr>
                <w:rFonts w:ascii="Aptos Narrow" w:eastAsia="Times New Roman" w:hAnsi="Aptos Narrow" w:cs="Times New Roman"/>
                <w:color w:val="000000"/>
                <w:kern w:val="0"/>
                <w:lang w:val="en-GB" w:eastAsia="en-GB"/>
                <w14:ligatures w14:val="none"/>
              </w:rPr>
              <w:t>phosphoribosyltransferase</w:t>
            </w:r>
            <w:proofErr w:type="spellEnd"/>
            <w:r w:rsidRPr="00F514BC">
              <w:rPr>
                <w:rFonts w:ascii="Aptos Narrow" w:eastAsia="Times New Roman" w:hAnsi="Aptos Narrow" w:cs="Times New Roman"/>
                <w:color w:val="000000"/>
                <w:kern w:val="0"/>
                <w:lang w:val="en-GB" w:eastAsia="en-GB"/>
                <w14:ligatures w14:val="none"/>
              </w:rPr>
              <w:t xml:space="preserve"> (APRT) (EC 2.4.2.7)</w:t>
            </w:r>
          </w:p>
        </w:tc>
      </w:tr>
      <w:tr w:rsidR="00F514BC" w:rsidRPr="00F514BC" w14:paraId="0CA1D6B0" w14:textId="77777777" w:rsidTr="00F514BC">
        <w:trPr>
          <w:trHeight w:val="288"/>
        </w:trPr>
        <w:tc>
          <w:tcPr>
            <w:tcW w:w="590" w:type="dxa"/>
            <w:tcBorders>
              <w:top w:val="nil"/>
              <w:left w:val="nil"/>
              <w:bottom w:val="nil"/>
              <w:right w:val="nil"/>
            </w:tcBorders>
            <w:shd w:val="clear" w:color="auto" w:fill="auto"/>
            <w:noWrap/>
            <w:vAlign w:val="bottom"/>
            <w:hideMark/>
          </w:tcPr>
          <w:p w14:paraId="2751A99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SYEP_HUMAN</w:t>
            </w:r>
          </w:p>
        </w:tc>
        <w:tc>
          <w:tcPr>
            <w:tcW w:w="8816" w:type="dxa"/>
            <w:tcBorders>
              <w:top w:val="nil"/>
              <w:left w:val="nil"/>
              <w:bottom w:val="nil"/>
              <w:right w:val="nil"/>
            </w:tcBorders>
            <w:shd w:val="clear" w:color="auto" w:fill="auto"/>
            <w:noWrap/>
            <w:vAlign w:val="bottom"/>
            <w:hideMark/>
          </w:tcPr>
          <w:p w14:paraId="02E4551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Bifunctional glutamate/proline--tRNA ligase (Bifunctional aminoacyl-tRNA synthetase) (Cell proliferation-inducing gene 32 protein) (</w:t>
            </w:r>
            <w:proofErr w:type="spellStart"/>
            <w:r w:rsidRPr="00F514BC">
              <w:rPr>
                <w:rFonts w:ascii="Aptos Narrow" w:eastAsia="Times New Roman" w:hAnsi="Aptos Narrow" w:cs="Times New Roman"/>
                <w:color w:val="000000"/>
                <w:kern w:val="0"/>
                <w:lang w:val="en-GB" w:eastAsia="en-GB"/>
                <w14:ligatures w14:val="none"/>
              </w:rPr>
              <w:t>Glutamatyl</w:t>
            </w:r>
            <w:proofErr w:type="spellEnd"/>
            <w:r w:rsidRPr="00F514BC">
              <w:rPr>
                <w:rFonts w:ascii="Aptos Narrow" w:eastAsia="Times New Roman" w:hAnsi="Aptos Narrow" w:cs="Times New Roman"/>
                <w:color w:val="000000"/>
                <w:kern w:val="0"/>
                <w:lang w:val="en-GB" w:eastAsia="en-GB"/>
                <w14:ligatures w14:val="none"/>
              </w:rPr>
              <w:t>-prolyl-tRNA synthetase) [Includes: Glutamate--tRNA ligase (EC 6.1.1.17) (Glutamyl-tRNA synthetase) (</w:t>
            </w:r>
            <w:proofErr w:type="spellStart"/>
            <w:r w:rsidRPr="00F514BC">
              <w:rPr>
                <w:rFonts w:ascii="Aptos Narrow" w:eastAsia="Times New Roman" w:hAnsi="Aptos Narrow" w:cs="Times New Roman"/>
                <w:color w:val="000000"/>
                <w:kern w:val="0"/>
                <w:lang w:val="en-GB" w:eastAsia="en-GB"/>
                <w14:ligatures w14:val="none"/>
              </w:rPr>
              <w:t>GluRS</w:t>
            </w:r>
            <w:proofErr w:type="spellEnd"/>
            <w:r w:rsidRPr="00F514BC">
              <w:rPr>
                <w:rFonts w:ascii="Aptos Narrow" w:eastAsia="Times New Roman" w:hAnsi="Aptos Narrow" w:cs="Times New Roman"/>
                <w:color w:val="000000"/>
                <w:kern w:val="0"/>
                <w:lang w:val="en-GB" w:eastAsia="en-GB"/>
                <w14:ligatures w14:val="none"/>
              </w:rPr>
              <w:t>); Proline--tRNA ligase (EC 6.1.1.15) (Prolyl-tRNA synthetase)]</w:t>
            </w:r>
          </w:p>
        </w:tc>
      </w:tr>
      <w:tr w:rsidR="00F514BC" w:rsidRPr="00F514BC" w14:paraId="4096F485" w14:textId="77777777" w:rsidTr="00F514BC">
        <w:trPr>
          <w:trHeight w:val="288"/>
        </w:trPr>
        <w:tc>
          <w:tcPr>
            <w:tcW w:w="590" w:type="dxa"/>
            <w:tcBorders>
              <w:top w:val="nil"/>
              <w:left w:val="nil"/>
              <w:bottom w:val="nil"/>
              <w:right w:val="nil"/>
            </w:tcBorders>
            <w:shd w:val="clear" w:color="auto" w:fill="auto"/>
            <w:noWrap/>
            <w:vAlign w:val="bottom"/>
            <w:hideMark/>
          </w:tcPr>
          <w:p w14:paraId="37B5C44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CATB_HUMAN</w:t>
            </w:r>
          </w:p>
        </w:tc>
        <w:tc>
          <w:tcPr>
            <w:tcW w:w="8816" w:type="dxa"/>
            <w:tcBorders>
              <w:top w:val="nil"/>
              <w:left w:val="nil"/>
              <w:bottom w:val="nil"/>
              <w:right w:val="nil"/>
            </w:tcBorders>
            <w:shd w:val="clear" w:color="auto" w:fill="auto"/>
            <w:noWrap/>
            <w:vAlign w:val="bottom"/>
            <w:hideMark/>
          </w:tcPr>
          <w:p w14:paraId="5338AEC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Cathepsin B (EC 3.4.22.1) (APP secretase) (APPS) (Cathepsin B1) [Cleaved into: Cathepsin B light chain; Cathepsin B heavy chain]</w:t>
            </w:r>
          </w:p>
        </w:tc>
      </w:tr>
      <w:tr w:rsidR="00F514BC" w:rsidRPr="00F514BC" w14:paraId="596E7CDE" w14:textId="77777777" w:rsidTr="00F514BC">
        <w:trPr>
          <w:trHeight w:val="288"/>
        </w:trPr>
        <w:tc>
          <w:tcPr>
            <w:tcW w:w="590" w:type="dxa"/>
            <w:tcBorders>
              <w:top w:val="nil"/>
              <w:left w:val="nil"/>
              <w:bottom w:val="nil"/>
              <w:right w:val="nil"/>
            </w:tcBorders>
            <w:shd w:val="clear" w:color="auto" w:fill="auto"/>
            <w:noWrap/>
            <w:vAlign w:val="bottom"/>
            <w:hideMark/>
          </w:tcPr>
          <w:p w14:paraId="7A2F6A6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HS90A_HUMAN</w:t>
            </w:r>
          </w:p>
        </w:tc>
        <w:tc>
          <w:tcPr>
            <w:tcW w:w="8816" w:type="dxa"/>
            <w:tcBorders>
              <w:top w:val="nil"/>
              <w:left w:val="nil"/>
              <w:bottom w:val="nil"/>
              <w:right w:val="nil"/>
            </w:tcBorders>
            <w:shd w:val="clear" w:color="auto" w:fill="auto"/>
            <w:noWrap/>
            <w:vAlign w:val="bottom"/>
            <w:hideMark/>
          </w:tcPr>
          <w:p w14:paraId="0812EF2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Heat shock protein HSP 90-alpha (Heat shock 86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(HSP 86) (HSP86) (Lipopolysaccharide-associated protein 2) (LAP-2) (LPS-associated protein 2) (Renal carcinoma antigen NY-REN-38)</w:t>
            </w:r>
          </w:p>
        </w:tc>
      </w:tr>
      <w:tr w:rsidR="00F514BC" w:rsidRPr="00F514BC" w14:paraId="7BFCC376" w14:textId="77777777" w:rsidTr="00F514BC">
        <w:trPr>
          <w:trHeight w:val="288"/>
        </w:trPr>
        <w:tc>
          <w:tcPr>
            <w:tcW w:w="590" w:type="dxa"/>
            <w:tcBorders>
              <w:top w:val="nil"/>
              <w:left w:val="nil"/>
              <w:bottom w:val="nil"/>
              <w:right w:val="nil"/>
            </w:tcBorders>
            <w:shd w:val="clear" w:color="auto" w:fill="auto"/>
            <w:noWrap/>
            <w:vAlign w:val="bottom"/>
            <w:hideMark/>
          </w:tcPr>
          <w:p w14:paraId="7EB9439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GALT_HUMAN</w:t>
            </w:r>
          </w:p>
        </w:tc>
        <w:tc>
          <w:tcPr>
            <w:tcW w:w="8816" w:type="dxa"/>
            <w:tcBorders>
              <w:top w:val="nil"/>
              <w:left w:val="nil"/>
              <w:bottom w:val="nil"/>
              <w:right w:val="nil"/>
            </w:tcBorders>
            <w:shd w:val="clear" w:color="auto" w:fill="auto"/>
            <w:noWrap/>
            <w:vAlign w:val="bottom"/>
            <w:hideMark/>
          </w:tcPr>
          <w:p w14:paraId="2462C3C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Galactose-1-phosphate </w:t>
            </w:r>
            <w:proofErr w:type="spellStart"/>
            <w:r w:rsidRPr="00F514BC">
              <w:rPr>
                <w:rFonts w:ascii="Aptos Narrow" w:eastAsia="Times New Roman" w:hAnsi="Aptos Narrow" w:cs="Times New Roman"/>
                <w:color w:val="000000"/>
                <w:kern w:val="0"/>
                <w:lang w:val="en-GB" w:eastAsia="en-GB"/>
                <w14:ligatures w14:val="none"/>
              </w:rPr>
              <w:t>uridylyltransferase</w:t>
            </w:r>
            <w:proofErr w:type="spellEnd"/>
            <w:r w:rsidRPr="00F514BC">
              <w:rPr>
                <w:rFonts w:ascii="Aptos Narrow" w:eastAsia="Times New Roman" w:hAnsi="Aptos Narrow" w:cs="Times New Roman"/>
                <w:color w:val="000000"/>
                <w:kern w:val="0"/>
                <w:lang w:val="en-GB" w:eastAsia="en-GB"/>
                <w14:ligatures w14:val="none"/>
              </w:rPr>
              <w:t xml:space="preserve"> (Gal-1-P </w:t>
            </w:r>
            <w:proofErr w:type="spellStart"/>
            <w:r w:rsidRPr="00F514BC">
              <w:rPr>
                <w:rFonts w:ascii="Aptos Narrow" w:eastAsia="Times New Roman" w:hAnsi="Aptos Narrow" w:cs="Times New Roman"/>
                <w:color w:val="000000"/>
                <w:kern w:val="0"/>
                <w:lang w:val="en-GB" w:eastAsia="en-GB"/>
                <w14:ligatures w14:val="none"/>
              </w:rPr>
              <w:t>uridylyltransferase</w:t>
            </w:r>
            <w:proofErr w:type="spellEnd"/>
            <w:r w:rsidRPr="00F514BC">
              <w:rPr>
                <w:rFonts w:ascii="Aptos Narrow" w:eastAsia="Times New Roman" w:hAnsi="Aptos Narrow" w:cs="Times New Roman"/>
                <w:color w:val="000000"/>
                <w:kern w:val="0"/>
                <w:lang w:val="en-GB" w:eastAsia="en-GB"/>
                <w14:ligatures w14:val="none"/>
              </w:rPr>
              <w:t xml:space="preserve">) (EC 2.7.7.12) (UDP-glucose--hexose-1-phosphate </w:t>
            </w:r>
            <w:proofErr w:type="spellStart"/>
            <w:r w:rsidRPr="00F514BC">
              <w:rPr>
                <w:rFonts w:ascii="Aptos Narrow" w:eastAsia="Times New Roman" w:hAnsi="Aptos Narrow" w:cs="Times New Roman"/>
                <w:color w:val="000000"/>
                <w:kern w:val="0"/>
                <w:lang w:val="en-GB" w:eastAsia="en-GB"/>
                <w14:ligatures w14:val="none"/>
              </w:rPr>
              <w:t>uridylyltransferase</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090FF497" w14:textId="77777777" w:rsidTr="00F514BC">
        <w:trPr>
          <w:trHeight w:val="288"/>
        </w:trPr>
        <w:tc>
          <w:tcPr>
            <w:tcW w:w="590" w:type="dxa"/>
            <w:tcBorders>
              <w:top w:val="nil"/>
              <w:left w:val="nil"/>
              <w:bottom w:val="nil"/>
              <w:right w:val="nil"/>
            </w:tcBorders>
            <w:shd w:val="clear" w:color="auto" w:fill="auto"/>
            <w:noWrap/>
            <w:vAlign w:val="bottom"/>
            <w:hideMark/>
          </w:tcPr>
          <w:p w14:paraId="2AE38BD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HNRPC_HUMAN</w:t>
            </w:r>
          </w:p>
        </w:tc>
        <w:tc>
          <w:tcPr>
            <w:tcW w:w="8816" w:type="dxa"/>
            <w:tcBorders>
              <w:top w:val="nil"/>
              <w:left w:val="nil"/>
              <w:bottom w:val="nil"/>
              <w:right w:val="nil"/>
            </w:tcBorders>
            <w:shd w:val="clear" w:color="auto" w:fill="auto"/>
            <w:noWrap/>
            <w:vAlign w:val="bottom"/>
            <w:hideMark/>
          </w:tcPr>
          <w:p w14:paraId="7678884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Heterogeneous nuclear ribonucleoproteins C1/C2 (</w:t>
            </w:r>
            <w:proofErr w:type="spellStart"/>
            <w:r w:rsidRPr="00F514BC">
              <w:rPr>
                <w:rFonts w:ascii="Aptos Narrow" w:eastAsia="Times New Roman" w:hAnsi="Aptos Narrow" w:cs="Times New Roman"/>
                <w:color w:val="000000"/>
                <w:kern w:val="0"/>
                <w:lang w:val="en-GB" w:eastAsia="en-GB"/>
                <w14:ligatures w14:val="none"/>
              </w:rPr>
              <w:t>hnRNP</w:t>
            </w:r>
            <w:proofErr w:type="spellEnd"/>
            <w:r w:rsidRPr="00F514BC">
              <w:rPr>
                <w:rFonts w:ascii="Aptos Narrow" w:eastAsia="Times New Roman" w:hAnsi="Aptos Narrow" w:cs="Times New Roman"/>
                <w:color w:val="000000"/>
                <w:kern w:val="0"/>
                <w:lang w:val="en-GB" w:eastAsia="en-GB"/>
                <w14:ligatures w14:val="none"/>
              </w:rPr>
              <w:t xml:space="preserve"> C1/C2)</w:t>
            </w:r>
          </w:p>
        </w:tc>
      </w:tr>
      <w:tr w:rsidR="00F514BC" w:rsidRPr="00F514BC" w14:paraId="7DFF3F3E" w14:textId="77777777" w:rsidTr="00F514BC">
        <w:trPr>
          <w:trHeight w:val="288"/>
        </w:trPr>
        <w:tc>
          <w:tcPr>
            <w:tcW w:w="590" w:type="dxa"/>
            <w:tcBorders>
              <w:top w:val="nil"/>
              <w:left w:val="nil"/>
              <w:bottom w:val="nil"/>
              <w:right w:val="nil"/>
            </w:tcBorders>
            <w:shd w:val="clear" w:color="auto" w:fill="auto"/>
            <w:noWrap/>
            <w:vAlign w:val="bottom"/>
            <w:hideMark/>
          </w:tcPr>
          <w:p w14:paraId="442709B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QCR6_HUMAN</w:t>
            </w:r>
          </w:p>
        </w:tc>
        <w:tc>
          <w:tcPr>
            <w:tcW w:w="8816" w:type="dxa"/>
            <w:tcBorders>
              <w:top w:val="nil"/>
              <w:left w:val="nil"/>
              <w:bottom w:val="nil"/>
              <w:right w:val="nil"/>
            </w:tcBorders>
            <w:shd w:val="clear" w:color="auto" w:fill="auto"/>
            <w:noWrap/>
            <w:vAlign w:val="bottom"/>
            <w:hideMark/>
          </w:tcPr>
          <w:p w14:paraId="28AC888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Cytochrome b-c1 complex subunit 6, mitochondrial (Complex III subunit 6) (Complex III subunit VIII) (Cytochrome c1 non-</w:t>
            </w:r>
            <w:proofErr w:type="spellStart"/>
            <w:r w:rsidRPr="00F514BC">
              <w:rPr>
                <w:rFonts w:ascii="Aptos Narrow" w:eastAsia="Times New Roman" w:hAnsi="Aptos Narrow" w:cs="Times New Roman"/>
                <w:color w:val="000000"/>
                <w:kern w:val="0"/>
                <w:lang w:val="en-GB" w:eastAsia="en-GB"/>
                <w14:ligatures w14:val="none"/>
              </w:rPr>
              <w:t>heme</w:t>
            </w:r>
            <w:proofErr w:type="spellEnd"/>
            <w:r w:rsidRPr="00F514BC">
              <w:rPr>
                <w:rFonts w:ascii="Aptos Narrow" w:eastAsia="Times New Roman" w:hAnsi="Aptos Narrow" w:cs="Times New Roman"/>
                <w:color w:val="000000"/>
                <w:kern w:val="0"/>
                <w:lang w:val="en-GB" w:eastAsia="en-GB"/>
                <w14:ligatures w14:val="none"/>
              </w:rPr>
              <w:t xml:space="preserve"> 11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protein) (Mitochondrial hinge protein) (Ubiquinol-cytochrome c reductase complex 11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protein)</w:t>
            </w:r>
          </w:p>
        </w:tc>
      </w:tr>
      <w:tr w:rsidR="00F514BC" w:rsidRPr="00F514BC" w14:paraId="0F40E9FE" w14:textId="77777777" w:rsidTr="00F514BC">
        <w:trPr>
          <w:trHeight w:val="288"/>
        </w:trPr>
        <w:tc>
          <w:tcPr>
            <w:tcW w:w="590" w:type="dxa"/>
            <w:tcBorders>
              <w:top w:val="nil"/>
              <w:left w:val="nil"/>
              <w:bottom w:val="nil"/>
              <w:right w:val="nil"/>
            </w:tcBorders>
            <w:shd w:val="clear" w:color="auto" w:fill="auto"/>
            <w:noWrap/>
            <w:vAlign w:val="bottom"/>
            <w:hideMark/>
          </w:tcPr>
          <w:p w14:paraId="442A2C4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LAMB1_HUMAN</w:t>
            </w:r>
          </w:p>
        </w:tc>
        <w:tc>
          <w:tcPr>
            <w:tcW w:w="8816" w:type="dxa"/>
            <w:tcBorders>
              <w:top w:val="nil"/>
              <w:left w:val="nil"/>
              <w:bottom w:val="nil"/>
              <w:right w:val="nil"/>
            </w:tcBorders>
            <w:shd w:val="clear" w:color="auto" w:fill="auto"/>
            <w:noWrap/>
            <w:vAlign w:val="bottom"/>
            <w:hideMark/>
          </w:tcPr>
          <w:p w14:paraId="20F26CB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Laminin subunit beta-1 (Laminin B1 chain) (Laminin-1 subunit beta) (Laminin-10 subunit beta) (Laminin-12 subunit beta) (Laminin-2 subunit beta) (Laminin-6 subunit beta) (Laminin-8 subunit beta)</w:t>
            </w:r>
          </w:p>
        </w:tc>
      </w:tr>
      <w:tr w:rsidR="00F514BC" w:rsidRPr="00F514BC" w14:paraId="60D1EAFA" w14:textId="77777777" w:rsidTr="00F514BC">
        <w:trPr>
          <w:trHeight w:val="288"/>
        </w:trPr>
        <w:tc>
          <w:tcPr>
            <w:tcW w:w="590" w:type="dxa"/>
            <w:tcBorders>
              <w:top w:val="nil"/>
              <w:left w:val="nil"/>
              <w:bottom w:val="nil"/>
              <w:right w:val="nil"/>
            </w:tcBorders>
            <w:shd w:val="clear" w:color="auto" w:fill="auto"/>
            <w:noWrap/>
            <w:vAlign w:val="bottom"/>
            <w:hideMark/>
          </w:tcPr>
          <w:p w14:paraId="485D7C6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YES_HUMAN</w:t>
            </w:r>
          </w:p>
        </w:tc>
        <w:tc>
          <w:tcPr>
            <w:tcW w:w="8816" w:type="dxa"/>
            <w:tcBorders>
              <w:top w:val="nil"/>
              <w:left w:val="nil"/>
              <w:bottom w:val="nil"/>
              <w:right w:val="nil"/>
            </w:tcBorders>
            <w:shd w:val="clear" w:color="auto" w:fill="auto"/>
            <w:noWrap/>
            <w:vAlign w:val="bottom"/>
            <w:hideMark/>
          </w:tcPr>
          <w:p w14:paraId="45797D8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Tyrosine-protein kinase Yes (EC 2.7.10.2) (Proto-oncogene c-Yes) (p61-Yes)</w:t>
            </w:r>
          </w:p>
        </w:tc>
      </w:tr>
      <w:tr w:rsidR="00F514BC" w:rsidRPr="00F514BC" w14:paraId="7FEB6850" w14:textId="77777777" w:rsidTr="00F514BC">
        <w:trPr>
          <w:trHeight w:val="288"/>
        </w:trPr>
        <w:tc>
          <w:tcPr>
            <w:tcW w:w="590" w:type="dxa"/>
            <w:tcBorders>
              <w:top w:val="nil"/>
              <w:left w:val="nil"/>
              <w:bottom w:val="nil"/>
              <w:right w:val="nil"/>
            </w:tcBorders>
            <w:shd w:val="clear" w:color="auto" w:fill="auto"/>
            <w:noWrap/>
            <w:vAlign w:val="bottom"/>
            <w:hideMark/>
          </w:tcPr>
          <w:p w14:paraId="70305C7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LYN_HUMAN</w:t>
            </w:r>
          </w:p>
        </w:tc>
        <w:tc>
          <w:tcPr>
            <w:tcW w:w="8816" w:type="dxa"/>
            <w:tcBorders>
              <w:top w:val="nil"/>
              <w:left w:val="nil"/>
              <w:bottom w:val="nil"/>
              <w:right w:val="nil"/>
            </w:tcBorders>
            <w:shd w:val="clear" w:color="auto" w:fill="auto"/>
            <w:noWrap/>
            <w:vAlign w:val="bottom"/>
            <w:hideMark/>
          </w:tcPr>
          <w:p w14:paraId="0A587E2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Tyrosine-protein kinase Lyn (EC 2.7.10.2) (</w:t>
            </w:r>
            <w:proofErr w:type="spellStart"/>
            <w:r w:rsidRPr="00F514BC">
              <w:rPr>
                <w:rFonts w:ascii="Aptos Narrow" w:eastAsia="Times New Roman" w:hAnsi="Aptos Narrow" w:cs="Times New Roman"/>
                <w:color w:val="000000"/>
                <w:kern w:val="0"/>
                <w:lang w:val="en-GB" w:eastAsia="en-GB"/>
                <w14:ligatures w14:val="none"/>
              </w:rPr>
              <w:t>Lck</w:t>
            </w:r>
            <w:proofErr w:type="spellEnd"/>
            <w:r w:rsidRPr="00F514BC">
              <w:rPr>
                <w:rFonts w:ascii="Aptos Narrow" w:eastAsia="Times New Roman" w:hAnsi="Aptos Narrow" w:cs="Times New Roman"/>
                <w:color w:val="000000"/>
                <w:kern w:val="0"/>
                <w:lang w:val="en-GB" w:eastAsia="en-GB"/>
                <w14:ligatures w14:val="none"/>
              </w:rPr>
              <w:t>/Yes-related novel protein tyrosine kinase) (V-yes-1 Yamaguchi sarcoma viral related oncogene homolog) (p53Lyn) (p56Lyn)</w:t>
            </w:r>
          </w:p>
        </w:tc>
      </w:tr>
      <w:tr w:rsidR="00F514BC" w:rsidRPr="00F514BC" w14:paraId="5E4B2468" w14:textId="77777777" w:rsidTr="00F514BC">
        <w:trPr>
          <w:trHeight w:val="288"/>
        </w:trPr>
        <w:tc>
          <w:tcPr>
            <w:tcW w:w="590" w:type="dxa"/>
            <w:tcBorders>
              <w:top w:val="nil"/>
              <w:left w:val="nil"/>
              <w:bottom w:val="nil"/>
              <w:right w:val="nil"/>
            </w:tcBorders>
            <w:shd w:val="clear" w:color="auto" w:fill="auto"/>
            <w:noWrap/>
            <w:vAlign w:val="bottom"/>
            <w:hideMark/>
          </w:tcPr>
          <w:p w14:paraId="050DCB5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TPM2_HUMAN</w:t>
            </w:r>
          </w:p>
        </w:tc>
        <w:tc>
          <w:tcPr>
            <w:tcW w:w="8816" w:type="dxa"/>
            <w:tcBorders>
              <w:top w:val="nil"/>
              <w:left w:val="nil"/>
              <w:bottom w:val="nil"/>
              <w:right w:val="nil"/>
            </w:tcBorders>
            <w:shd w:val="clear" w:color="auto" w:fill="auto"/>
            <w:noWrap/>
            <w:vAlign w:val="bottom"/>
            <w:hideMark/>
          </w:tcPr>
          <w:p w14:paraId="7D3E68E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Tropomyosin beta chain (Beta-tropomyosin) (Tropomyosin-2)</w:t>
            </w:r>
          </w:p>
        </w:tc>
      </w:tr>
      <w:tr w:rsidR="00F514BC" w:rsidRPr="00F514BC" w14:paraId="45198429" w14:textId="77777777" w:rsidTr="00F514BC">
        <w:trPr>
          <w:trHeight w:val="288"/>
        </w:trPr>
        <w:tc>
          <w:tcPr>
            <w:tcW w:w="590" w:type="dxa"/>
            <w:tcBorders>
              <w:top w:val="nil"/>
              <w:left w:val="nil"/>
              <w:bottom w:val="nil"/>
              <w:right w:val="nil"/>
            </w:tcBorders>
            <w:shd w:val="clear" w:color="auto" w:fill="auto"/>
            <w:noWrap/>
            <w:vAlign w:val="bottom"/>
            <w:hideMark/>
          </w:tcPr>
          <w:p w14:paraId="03C0968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FUMH_HUMAN</w:t>
            </w:r>
          </w:p>
        </w:tc>
        <w:tc>
          <w:tcPr>
            <w:tcW w:w="8816" w:type="dxa"/>
            <w:tcBorders>
              <w:top w:val="nil"/>
              <w:left w:val="nil"/>
              <w:bottom w:val="nil"/>
              <w:right w:val="nil"/>
            </w:tcBorders>
            <w:shd w:val="clear" w:color="auto" w:fill="auto"/>
            <w:noWrap/>
            <w:vAlign w:val="bottom"/>
            <w:hideMark/>
          </w:tcPr>
          <w:p w14:paraId="0E5A9BD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Fumarate hydratase, mitochondrial (Fumarase) (EC 4.2.1.2)</w:t>
            </w:r>
          </w:p>
        </w:tc>
      </w:tr>
      <w:tr w:rsidR="00F514BC" w:rsidRPr="00F514BC" w14:paraId="50FA6FB3" w14:textId="77777777" w:rsidTr="00F514BC">
        <w:trPr>
          <w:trHeight w:val="288"/>
        </w:trPr>
        <w:tc>
          <w:tcPr>
            <w:tcW w:w="590" w:type="dxa"/>
            <w:tcBorders>
              <w:top w:val="nil"/>
              <w:left w:val="nil"/>
              <w:bottom w:val="nil"/>
              <w:right w:val="nil"/>
            </w:tcBorders>
            <w:shd w:val="clear" w:color="auto" w:fill="auto"/>
            <w:noWrap/>
            <w:vAlign w:val="bottom"/>
            <w:hideMark/>
          </w:tcPr>
          <w:p w14:paraId="7EEFF8C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TSP1_HUMAN</w:t>
            </w:r>
          </w:p>
        </w:tc>
        <w:tc>
          <w:tcPr>
            <w:tcW w:w="8816" w:type="dxa"/>
            <w:tcBorders>
              <w:top w:val="nil"/>
              <w:left w:val="nil"/>
              <w:bottom w:val="nil"/>
              <w:right w:val="nil"/>
            </w:tcBorders>
            <w:shd w:val="clear" w:color="auto" w:fill="auto"/>
            <w:noWrap/>
            <w:vAlign w:val="bottom"/>
            <w:hideMark/>
          </w:tcPr>
          <w:p w14:paraId="5728BD7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Thrombospondin-1</w:t>
            </w:r>
          </w:p>
        </w:tc>
      </w:tr>
      <w:tr w:rsidR="00F514BC" w:rsidRPr="00F514BC" w14:paraId="3B3138AD" w14:textId="77777777" w:rsidTr="00F514BC">
        <w:trPr>
          <w:trHeight w:val="288"/>
        </w:trPr>
        <w:tc>
          <w:tcPr>
            <w:tcW w:w="590" w:type="dxa"/>
            <w:tcBorders>
              <w:top w:val="nil"/>
              <w:left w:val="nil"/>
              <w:bottom w:val="nil"/>
              <w:right w:val="nil"/>
            </w:tcBorders>
            <w:shd w:val="clear" w:color="auto" w:fill="auto"/>
            <w:noWrap/>
            <w:vAlign w:val="bottom"/>
            <w:hideMark/>
          </w:tcPr>
          <w:p w14:paraId="329C199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CO1A2_HUMAN</w:t>
            </w:r>
          </w:p>
        </w:tc>
        <w:tc>
          <w:tcPr>
            <w:tcW w:w="8816" w:type="dxa"/>
            <w:tcBorders>
              <w:top w:val="nil"/>
              <w:left w:val="nil"/>
              <w:bottom w:val="nil"/>
              <w:right w:val="nil"/>
            </w:tcBorders>
            <w:shd w:val="clear" w:color="auto" w:fill="auto"/>
            <w:noWrap/>
            <w:vAlign w:val="bottom"/>
            <w:hideMark/>
          </w:tcPr>
          <w:p w14:paraId="298DACF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Collagen alpha-2(I) chain (Alpha-2 type I collagen)</w:t>
            </w:r>
          </w:p>
        </w:tc>
      </w:tr>
      <w:tr w:rsidR="00F514BC" w:rsidRPr="00F514BC" w14:paraId="0F968271" w14:textId="77777777" w:rsidTr="00F514BC">
        <w:trPr>
          <w:trHeight w:val="288"/>
        </w:trPr>
        <w:tc>
          <w:tcPr>
            <w:tcW w:w="590" w:type="dxa"/>
            <w:tcBorders>
              <w:top w:val="nil"/>
              <w:left w:val="nil"/>
              <w:bottom w:val="nil"/>
              <w:right w:val="nil"/>
            </w:tcBorders>
            <w:shd w:val="clear" w:color="auto" w:fill="auto"/>
            <w:noWrap/>
            <w:vAlign w:val="bottom"/>
            <w:hideMark/>
          </w:tcPr>
          <w:p w14:paraId="6A58207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ANXA6_HUMAN</w:t>
            </w:r>
          </w:p>
        </w:tc>
        <w:tc>
          <w:tcPr>
            <w:tcW w:w="8816" w:type="dxa"/>
            <w:tcBorders>
              <w:top w:val="nil"/>
              <w:left w:val="nil"/>
              <w:bottom w:val="nil"/>
              <w:right w:val="nil"/>
            </w:tcBorders>
            <w:shd w:val="clear" w:color="auto" w:fill="auto"/>
            <w:noWrap/>
            <w:vAlign w:val="bottom"/>
            <w:hideMark/>
          </w:tcPr>
          <w:p w14:paraId="51E3148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Annexin A6 (67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w:t>
            </w:r>
            <w:proofErr w:type="spellStart"/>
            <w:r w:rsidRPr="00F514BC">
              <w:rPr>
                <w:rFonts w:ascii="Aptos Narrow" w:eastAsia="Times New Roman" w:hAnsi="Aptos Narrow" w:cs="Times New Roman"/>
                <w:color w:val="000000"/>
                <w:kern w:val="0"/>
                <w:lang w:val="en-GB" w:eastAsia="en-GB"/>
                <w14:ligatures w14:val="none"/>
              </w:rPr>
              <w:t>calelectrin</w:t>
            </w:r>
            <w:proofErr w:type="spellEnd"/>
            <w:r w:rsidRPr="00F514BC">
              <w:rPr>
                <w:rFonts w:ascii="Aptos Narrow" w:eastAsia="Times New Roman" w:hAnsi="Aptos Narrow" w:cs="Times New Roman"/>
                <w:color w:val="000000"/>
                <w:kern w:val="0"/>
                <w:lang w:val="en-GB" w:eastAsia="en-GB"/>
                <w14:ligatures w14:val="none"/>
              </w:rPr>
              <w:t>) (Annexin VI) (Annexin-6) (Calphobindin-II) (CPB-II) (Chromobindin-20) (Lipocortin VI) (Protein III) (p68) (p70)</w:t>
            </w:r>
          </w:p>
        </w:tc>
      </w:tr>
      <w:tr w:rsidR="00F514BC" w:rsidRPr="00F514BC" w14:paraId="5CAFE3B2" w14:textId="77777777" w:rsidTr="00F514BC">
        <w:trPr>
          <w:trHeight w:val="288"/>
        </w:trPr>
        <w:tc>
          <w:tcPr>
            <w:tcW w:w="590" w:type="dxa"/>
            <w:tcBorders>
              <w:top w:val="nil"/>
              <w:left w:val="nil"/>
              <w:bottom w:val="nil"/>
              <w:right w:val="nil"/>
            </w:tcBorders>
            <w:shd w:val="clear" w:color="auto" w:fill="auto"/>
            <w:noWrap/>
            <w:vAlign w:val="bottom"/>
            <w:hideMark/>
          </w:tcPr>
          <w:p w14:paraId="1C16D9E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RHOC_HUMAN</w:t>
            </w:r>
          </w:p>
        </w:tc>
        <w:tc>
          <w:tcPr>
            <w:tcW w:w="8816" w:type="dxa"/>
            <w:tcBorders>
              <w:top w:val="nil"/>
              <w:left w:val="nil"/>
              <w:bottom w:val="nil"/>
              <w:right w:val="nil"/>
            </w:tcBorders>
            <w:shd w:val="clear" w:color="auto" w:fill="auto"/>
            <w:noWrap/>
            <w:vAlign w:val="bottom"/>
            <w:hideMark/>
          </w:tcPr>
          <w:p w14:paraId="33B25D3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Rho-related GTP-binding protein RhoC (Rho cDNA clone 9) (h9)</w:t>
            </w:r>
          </w:p>
        </w:tc>
      </w:tr>
      <w:tr w:rsidR="00F514BC" w:rsidRPr="00F514BC" w14:paraId="6D401C42" w14:textId="77777777" w:rsidTr="00F514BC">
        <w:trPr>
          <w:trHeight w:val="288"/>
        </w:trPr>
        <w:tc>
          <w:tcPr>
            <w:tcW w:w="590" w:type="dxa"/>
            <w:tcBorders>
              <w:top w:val="nil"/>
              <w:left w:val="nil"/>
              <w:bottom w:val="nil"/>
              <w:right w:val="nil"/>
            </w:tcBorders>
            <w:shd w:val="clear" w:color="auto" w:fill="auto"/>
            <w:noWrap/>
            <w:vAlign w:val="bottom"/>
            <w:hideMark/>
          </w:tcPr>
          <w:p w14:paraId="62BF0B2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DAF_HUMAN</w:t>
            </w:r>
          </w:p>
        </w:tc>
        <w:tc>
          <w:tcPr>
            <w:tcW w:w="8816" w:type="dxa"/>
            <w:tcBorders>
              <w:top w:val="nil"/>
              <w:left w:val="nil"/>
              <w:bottom w:val="nil"/>
              <w:right w:val="nil"/>
            </w:tcBorders>
            <w:shd w:val="clear" w:color="auto" w:fill="auto"/>
            <w:noWrap/>
            <w:vAlign w:val="bottom"/>
            <w:hideMark/>
          </w:tcPr>
          <w:p w14:paraId="561B37F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Complement decay-accelerating factor (CD antigen CD55)</w:t>
            </w:r>
          </w:p>
        </w:tc>
      </w:tr>
      <w:tr w:rsidR="00F514BC" w:rsidRPr="00F514BC" w14:paraId="11BEB226" w14:textId="77777777" w:rsidTr="00F514BC">
        <w:trPr>
          <w:trHeight w:val="288"/>
        </w:trPr>
        <w:tc>
          <w:tcPr>
            <w:tcW w:w="590" w:type="dxa"/>
            <w:tcBorders>
              <w:top w:val="nil"/>
              <w:left w:val="nil"/>
              <w:bottom w:val="nil"/>
              <w:right w:val="nil"/>
            </w:tcBorders>
            <w:shd w:val="clear" w:color="auto" w:fill="auto"/>
            <w:noWrap/>
            <w:vAlign w:val="bottom"/>
            <w:hideMark/>
          </w:tcPr>
          <w:p w14:paraId="4F88FC0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CBG_HUMAN</w:t>
            </w:r>
          </w:p>
        </w:tc>
        <w:tc>
          <w:tcPr>
            <w:tcW w:w="8816" w:type="dxa"/>
            <w:tcBorders>
              <w:top w:val="nil"/>
              <w:left w:val="nil"/>
              <w:bottom w:val="nil"/>
              <w:right w:val="nil"/>
            </w:tcBorders>
            <w:shd w:val="clear" w:color="auto" w:fill="auto"/>
            <w:noWrap/>
            <w:vAlign w:val="bottom"/>
            <w:hideMark/>
          </w:tcPr>
          <w:p w14:paraId="5539495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Corticosteroid-binding globulin (CBG) (Serpin A6) (</w:t>
            </w:r>
            <w:proofErr w:type="spellStart"/>
            <w:r w:rsidRPr="00F514BC">
              <w:rPr>
                <w:rFonts w:ascii="Aptos Narrow" w:eastAsia="Times New Roman" w:hAnsi="Aptos Narrow" w:cs="Times New Roman"/>
                <w:color w:val="000000"/>
                <w:kern w:val="0"/>
                <w:lang w:val="en-GB" w:eastAsia="en-GB"/>
                <w14:ligatures w14:val="none"/>
              </w:rPr>
              <w:t>Transcortin</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4E33187F" w14:textId="77777777" w:rsidTr="00F514BC">
        <w:trPr>
          <w:trHeight w:val="288"/>
        </w:trPr>
        <w:tc>
          <w:tcPr>
            <w:tcW w:w="590" w:type="dxa"/>
            <w:tcBorders>
              <w:top w:val="nil"/>
              <w:left w:val="nil"/>
              <w:bottom w:val="nil"/>
              <w:right w:val="nil"/>
            </w:tcBorders>
            <w:shd w:val="clear" w:color="auto" w:fill="auto"/>
            <w:noWrap/>
            <w:vAlign w:val="bottom"/>
            <w:hideMark/>
          </w:tcPr>
          <w:p w14:paraId="5BC509B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4F2_HUMAN</w:t>
            </w:r>
          </w:p>
        </w:tc>
        <w:tc>
          <w:tcPr>
            <w:tcW w:w="8816" w:type="dxa"/>
            <w:tcBorders>
              <w:top w:val="nil"/>
              <w:left w:val="nil"/>
              <w:bottom w:val="nil"/>
              <w:right w:val="nil"/>
            </w:tcBorders>
            <w:shd w:val="clear" w:color="auto" w:fill="auto"/>
            <w:noWrap/>
            <w:vAlign w:val="bottom"/>
            <w:hideMark/>
          </w:tcPr>
          <w:p w14:paraId="3113586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4F2 cell-surface antigen heavy chain (4F2hc) (4F2 heavy chain antigen) (Lymphocyte activation antigen 4F2 large subunit) (Solute carrier family 3 member 2) (CD antigen CD98)</w:t>
            </w:r>
          </w:p>
        </w:tc>
      </w:tr>
      <w:tr w:rsidR="00F514BC" w:rsidRPr="00F514BC" w14:paraId="4764A396" w14:textId="77777777" w:rsidTr="00F514BC">
        <w:trPr>
          <w:trHeight w:val="288"/>
        </w:trPr>
        <w:tc>
          <w:tcPr>
            <w:tcW w:w="590" w:type="dxa"/>
            <w:tcBorders>
              <w:top w:val="nil"/>
              <w:left w:val="nil"/>
              <w:bottom w:val="nil"/>
              <w:right w:val="nil"/>
            </w:tcBorders>
            <w:shd w:val="clear" w:color="auto" w:fill="auto"/>
            <w:noWrap/>
            <w:vAlign w:val="bottom"/>
            <w:hideMark/>
          </w:tcPr>
          <w:p w14:paraId="193F990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BGLR_HUMAN</w:t>
            </w:r>
          </w:p>
        </w:tc>
        <w:tc>
          <w:tcPr>
            <w:tcW w:w="8816" w:type="dxa"/>
            <w:tcBorders>
              <w:top w:val="nil"/>
              <w:left w:val="nil"/>
              <w:bottom w:val="nil"/>
              <w:right w:val="nil"/>
            </w:tcBorders>
            <w:shd w:val="clear" w:color="auto" w:fill="auto"/>
            <w:noWrap/>
            <w:vAlign w:val="bottom"/>
            <w:hideMark/>
          </w:tcPr>
          <w:p w14:paraId="37DD7F2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Beta-glucuronidase (EC 3.2.1.31) (Beta-G1)</w:t>
            </w:r>
          </w:p>
        </w:tc>
      </w:tr>
      <w:tr w:rsidR="00F514BC" w:rsidRPr="00F514BC" w14:paraId="670BB3D0" w14:textId="77777777" w:rsidTr="00F514BC">
        <w:trPr>
          <w:trHeight w:val="288"/>
        </w:trPr>
        <w:tc>
          <w:tcPr>
            <w:tcW w:w="590" w:type="dxa"/>
            <w:tcBorders>
              <w:top w:val="nil"/>
              <w:left w:val="nil"/>
              <w:bottom w:val="nil"/>
              <w:right w:val="nil"/>
            </w:tcBorders>
            <w:shd w:val="clear" w:color="auto" w:fill="auto"/>
            <w:noWrap/>
            <w:vAlign w:val="bottom"/>
            <w:hideMark/>
          </w:tcPr>
          <w:p w14:paraId="7AE47AD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PFKAM_HUMAN</w:t>
            </w:r>
          </w:p>
        </w:tc>
        <w:tc>
          <w:tcPr>
            <w:tcW w:w="8816" w:type="dxa"/>
            <w:tcBorders>
              <w:top w:val="nil"/>
              <w:left w:val="nil"/>
              <w:bottom w:val="nil"/>
              <w:right w:val="nil"/>
            </w:tcBorders>
            <w:shd w:val="clear" w:color="auto" w:fill="auto"/>
            <w:noWrap/>
            <w:vAlign w:val="bottom"/>
            <w:hideMark/>
          </w:tcPr>
          <w:p w14:paraId="2A49AA0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ATP-dependent 6-phosphofructokinase, muscle type (ATP-PFK) (PFK-M) (EC 2.7.1.11) (6-phosphofructokinase type A) (Phosphofructo-1-kinase isozyme A) (PFK-A) (</w:t>
            </w:r>
            <w:proofErr w:type="spellStart"/>
            <w:r w:rsidRPr="00F514BC">
              <w:rPr>
                <w:rFonts w:ascii="Aptos Narrow" w:eastAsia="Times New Roman" w:hAnsi="Aptos Narrow" w:cs="Times New Roman"/>
                <w:color w:val="000000"/>
                <w:kern w:val="0"/>
                <w:lang w:val="en-GB" w:eastAsia="en-GB"/>
                <w14:ligatures w14:val="none"/>
              </w:rPr>
              <w:t>Phosphohexokinase</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10C07FB0" w14:textId="77777777" w:rsidTr="00F514BC">
        <w:trPr>
          <w:trHeight w:val="288"/>
        </w:trPr>
        <w:tc>
          <w:tcPr>
            <w:tcW w:w="590" w:type="dxa"/>
            <w:tcBorders>
              <w:top w:val="nil"/>
              <w:left w:val="nil"/>
              <w:bottom w:val="nil"/>
              <w:right w:val="nil"/>
            </w:tcBorders>
            <w:shd w:val="clear" w:color="auto" w:fill="auto"/>
            <w:noWrap/>
            <w:vAlign w:val="bottom"/>
            <w:hideMark/>
          </w:tcPr>
          <w:p w14:paraId="46FE2F6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HS90B_HUMAN</w:t>
            </w:r>
          </w:p>
        </w:tc>
        <w:tc>
          <w:tcPr>
            <w:tcW w:w="8816" w:type="dxa"/>
            <w:tcBorders>
              <w:top w:val="nil"/>
              <w:left w:val="nil"/>
              <w:bottom w:val="nil"/>
              <w:right w:val="nil"/>
            </w:tcBorders>
            <w:shd w:val="clear" w:color="auto" w:fill="auto"/>
            <w:noWrap/>
            <w:vAlign w:val="bottom"/>
            <w:hideMark/>
          </w:tcPr>
          <w:p w14:paraId="206D00B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Heat shock protein HSP 90-beta (HSP 90) (Heat shock 84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(HSP 84) (HSP84)</w:t>
            </w:r>
          </w:p>
        </w:tc>
      </w:tr>
      <w:tr w:rsidR="00F514BC" w:rsidRPr="00F514BC" w14:paraId="4F3721AB" w14:textId="77777777" w:rsidTr="00F514BC">
        <w:trPr>
          <w:trHeight w:val="288"/>
        </w:trPr>
        <w:tc>
          <w:tcPr>
            <w:tcW w:w="590" w:type="dxa"/>
            <w:tcBorders>
              <w:top w:val="nil"/>
              <w:left w:val="nil"/>
              <w:bottom w:val="nil"/>
              <w:right w:val="nil"/>
            </w:tcBorders>
            <w:shd w:val="clear" w:color="auto" w:fill="auto"/>
            <w:noWrap/>
            <w:vAlign w:val="bottom"/>
            <w:hideMark/>
          </w:tcPr>
          <w:p w14:paraId="43EF404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SRPR_HUMAN</w:t>
            </w:r>
          </w:p>
        </w:tc>
        <w:tc>
          <w:tcPr>
            <w:tcW w:w="8816" w:type="dxa"/>
            <w:tcBorders>
              <w:top w:val="nil"/>
              <w:left w:val="nil"/>
              <w:bottom w:val="nil"/>
              <w:right w:val="nil"/>
            </w:tcBorders>
            <w:shd w:val="clear" w:color="auto" w:fill="auto"/>
            <w:noWrap/>
            <w:vAlign w:val="bottom"/>
            <w:hideMark/>
          </w:tcPr>
          <w:p w14:paraId="4C82C11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Signal recognition particle receptor subunit alpha (SR-alpha) (Docking protein alpha) (DP-alpha)</w:t>
            </w:r>
          </w:p>
        </w:tc>
      </w:tr>
      <w:tr w:rsidR="00F514BC" w:rsidRPr="00F514BC" w14:paraId="288DACCA" w14:textId="77777777" w:rsidTr="00F514BC">
        <w:trPr>
          <w:trHeight w:val="288"/>
        </w:trPr>
        <w:tc>
          <w:tcPr>
            <w:tcW w:w="590" w:type="dxa"/>
            <w:tcBorders>
              <w:top w:val="nil"/>
              <w:left w:val="nil"/>
              <w:bottom w:val="nil"/>
              <w:right w:val="nil"/>
            </w:tcBorders>
            <w:shd w:val="clear" w:color="auto" w:fill="auto"/>
            <w:noWrap/>
            <w:vAlign w:val="bottom"/>
            <w:hideMark/>
          </w:tcPr>
          <w:p w14:paraId="1113767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SODE_HUMAN</w:t>
            </w:r>
          </w:p>
        </w:tc>
        <w:tc>
          <w:tcPr>
            <w:tcW w:w="8816" w:type="dxa"/>
            <w:tcBorders>
              <w:top w:val="nil"/>
              <w:left w:val="nil"/>
              <w:bottom w:val="nil"/>
              <w:right w:val="nil"/>
            </w:tcBorders>
            <w:shd w:val="clear" w:color="auto" w:fill="auto"/>
            <w:noWrap/>
            <w:vAlign w:val="bottom"/>
            <w:hideMark/>
          </w:tcPr>
          <w:p w14:paraId="32B36DF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Extracellular superoxide dismutase [Cu-Zn] (EC-SOD) (EC 1.15.1.1)</w:t>
            </w:r>
          </w:p>
        </w:tc>
      </w:tr>
      <w:tr w:rsidR="00F514BC" w:rsidRPr="00F514BC" w14:paraId="4E25EA67" w14:textId="77777777" w:rsidTr="00F514BC">
        <w:trPr>
          <w:trHeight w:val="288"/>
        </w:trPr>
        <w:tc>
          <w:tcPr>
            <w:tcW w:w="590" w:type="dxa"/>
            <w:tcBorders>
              <w:top w:val="nil"/>
              <w:left w:val="nil"/>
              <w:bottom w:val="nil"/>
              <w:right w:val="nil"/>
            </w:tcBorders>
            <w:shd w:val="clear" w:color="auto" w:fill="auto"/>
            <w:noWrap/>
            <w:vAlign w:val="bottom"/>
            <w:hideMark/>
          </w:tcPr>
          <w:p w14:paraId="5E2A8CF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CATG_HUMAN</w:t>
            </w:r>
          </w:p>
        </w:tc>
        <w:tc>
          <w:tcPr>
            <w:tcW w:w="8816" w:type="dxa"/>
            <w:tcBorders>
              <w:top w:val="nil"/>
              <w:left w:val="nil"/>
              <w:bottom w:val="nil"/>
              <w:right w:val="nil"/>
            </w:tcBorders>
            <w:shd w:val="clear" w:color="auto" w:fill="auto"/>
            <w:noWrap/>
            <w:vAlign w:val="bottom"/>
            <w:hideMark/>
          </w:tcPr>
          <w:p w14:paraId="216F83F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Cathepsin G (CG) (EC 3.4.21.20)</w:t>
            </w:r>
          </w:p>
        </w:tc>
      </w:tr>
      <w:tr w:rsidR="00F514BC" w:rsidRPr="00F514BC" w14:paraId="12A3DC8E" w14:textId="77777777" w:rsidTr="00F514BC">
        <w:trPr>
          <w:trHeight w:val="288"/>
        </w:trPr>
        <w:tc>
          <w:tcPr>
            <w:tcW w:w="590" w:type="dxa"/>
            <w:tcBorders>
              <w:top w:val="nil"/>
              <w:left w:val="nil"/>
              <w:bottom w:val="nil"/>
              <w:right w:val="nil"/>
            </w:tcBorders>
            <w:shd w:val="clear" w:color="auto" w:fill="auto"/>
            <w:noWrap/>
            <w:vAlign w:val="bottom"/>
            <w:hideMark/>
          </w:tcPr>
          <w:p w14:paraId="1F9E453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HEM3_HUMAN</w:t>
            </w:r>
          </w:p>
        </w:tc>
        <w:tc>
          <w:tcPr>
            <w:tcW w:w="8816" w:type="dxa"/>
            <w:tcBorders>
              <w:top w:val="nil"/>
              <w:left w:val="nil"/>
              <w:bottom w:val="nil"/>
              <w:right w:val="nil"/>
            </w:tcBorders>
            <w:shd w:val="clear" w:color="auto" w:fill="auto"/>
            <w:noWrap/>
            <w:vAlign w:val="bottom"/>
            <w:hideMark/>
          </w:tcPr>
          <w:p w14:paraId="15D11F2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Porphobilinogen deaminase (PBG-D) (EC 2.5.1.61) (Hydroxymethylbilane synthase) (HMBS) (Pre-uroporphyrinogen synthase)</w:t>
            </w:r>
          </w:p>
        </w:tc>
      </w:tr>
      <w:tr w:rsidR="00F514BC" w:rsidRPr="00F514BC" w14:paraId="62ACEDAF" w14:textId="77777777" w:rsidTr="00F514BC">
        <w:trPr>
          <w:trHeight w:val="288"/>
        </w:trPr>
        <w:tc>
          <w:tcPr>
            <w:tcW w:w="590" w:type="dxa"/>
            <w:tcBorders>
              <w:top w:val="nil"/>
              <w:left w:val="nil"/>
              <w:bottom w:val="nil"/>
              <w:right w:val="nil"/>
            </w:tcBorders>
            <w:shd w:val="clear" w:color="auto" w:fill="auto"/>
            <w:noWrap/>
            <w:vAlign w:val="bottom"/>
            <w:hideMark/>
          </w:tcPr>
          <w:p w14:paraId="3350E37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NEP_HUMAN</w:t>
            </w:r>
          </w:p>
        </w:tc>
        <w:tc>
          <w:tcPr>
            <w:tcW w:w="8816" w:type="dxa"/>
            <w:tcBorders>
              <w:top w:val="nil"/>
              <w:left w:val="nil"/>
              <w:bottom w:val="nil"/>
              <w:right w:val="nil"/>
            </w:tcBorders>
            <w:shd w:val="clear" w:color="auto" w:fill="auto"/>
            <w:noWrap/>
            <w:vAlign w:val="bottom"/>
            <w:hideMark/>
          </w:tcPr>
          <w:p w14:paraId="413328B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Neprilysin (EC 3.4.24.11) (</w:t>
            </w:r>
            <w:proofErr w:type="spellStart"/>
            <w:r w:rsidRPr="00F514BC">
              <w:rPr>
                <w:rFonts w:ascii="Aptos Narrow" w:eastAsia="Times New Roman" w:hAnsi="Aptos Narrow" w:cs="Times New Roman"/>
                <w:color w:val="000000"/>
                <w:kern w:val="0"/>
                <w:lang w:val="en-GB" w:eastAsia="en-GB"/>
                <w14:ligatures w14:val="none"/>
              </w:rPr>
              <w:t>Atriopeptidase</w:t>
            </w:r>
            <w:proofErr w:type="spellEnd"/>
            <w:r w:rsidRPr="00F514BC">
              <w:rPr>
                <w:rFonts w:ascii="Aptos Narrow" w:eastAsia="Times New Roman" w:hAnsi="Aptos Narrow" w:cs="Times New Roman"/>
                <w:color w:val="000000"/>
                <w:kern w:val="0"/>
                <w:lang w:val="en-GB" w:eastAsia="en-GB"/>
                <w14:ligatures w14:val="none"/>
              </w:rPr>
              <w:t xml:space="preserve">) (Common acute lymphocytic </w:t>
            </w:r>
            <w:proofErr w:type="spellStart"/>
            <w:r w:rsidRPr="00F514BC">
              <w:rPr>
                <w:rFonts w:ascii="Aptos Narrow" w:eastAsia="Times New Roman" w:hAnsi="Aptos Narrow" w:cs="Times New Roman"/>
                <w:color w:val="000000"/>
                <w:kern w:val="0"/>
                <w:lang w:val="en-GB" w:eastAsia="en-GB"/>
                <w14:ligatures w14:val="none"/>
              </w:rPr>
              <w:t>leukemia</w:t>
            </w:r>
            <w:proofErr w:type="spellEnd"/>
            <w:r w:rsidRPr="00F514BC">
              <w:rPr>
                <w:rFonts w:ascii="Aptos Narrow" w:eastAsia="Times New Roman" w:hAnsi="Aptos Narrow" w:cs="Times New Roman"/>
                <w:color w:val="000000"/>
                <w:kern w:val="0"/>
                <w:lang w:val="en-GB" w:eastAsia="en-GB"/>
                <w14:ligatures w14:val="none"/>
              </w:rPr>
              <w:t xml:space="preserve"> antigen) (CALLA) (</w:t>
            </w:r>
            <w:proofErr w:type="spellStart"/>
            <w:r w:rsidRPr="00F514BC">
              <w:rPr>
                <w:rFonts w:ascii="Aptos Narrow" w:eastAsia="Times New Roman" w:hAnsi="Aptos Narrow" w:cs="Times New Roman"/>
                <w:color w:val="000000"/>
                <w:kern w:val="0"/>
                <w:lang w:val="en-GB" w:eastAsia="en-GB"/>
                <w14:ligatures w14:val="none"/>
              </w:rPr>
              <w:t>Enkephalinase</w:t>
            </w:r>
            <w:proofErr w:type="spellEnd"/>
            <w:r w:rsidRPr="00F514BC">
              <w:rPr>
                <w:rFonts w:ascii="Aptos Narrow" w:eastAsia="Times New Roman" w:hAnsi="Aptos Narrow" w:cs="Times New Roman"/>
                <w:color w:val="000000"/>
                <w:kern w:val="0"/>
                <w:lang w:val="en-GB" w:eastAsia="en-GB"/>
                <w14:ligatures w14:val="none"/>
              </w:rPr>
              <w:t>) (Neutral endopeptidase 24.11) (NEP) (Neutral endopeptidase) (Skin fibroblast elastase) (SFE) (CD antigen CD10)</w:t>
            </w:r>
          </w:p>
        </w:tc>
      </w:tr>
      <w:tr w:rsidR="00F514BC" w:rsidRPr="00F514BC" w14:paraId="52A5134F" w14:textId="77777777" w:rsidTr="00F514BC">
        <w:trPr>
          <w:trHeight w:val="288"/>
        </w:trPr>
        <w:tc>
          <w:tcPr>
            <w:tcW w:w="590" w:type="dxa"/>
            <w:tcBorders>
              <w:top w:val="nil"/>
              <w:left w:val="nil"/>
              <w:bottom w:val="nil"/>
              <w:right w:val="nil"/>
            </w:tcBorders>
            <w:shd w:val="clear" w:color="auto" w:fill="auto"/>
            <w:noWrap/>
            <w:vAlign w:val="bottom"/>
            <w:hideMark/>
          </w:tcPr>
          <w:p w14:paraId="1F27352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ODPA_HUMAN</w:t>
            </w:r>
          </w:p>
        </w:tc>
        <w:tc>
          <w:tcPr>
            <w:tcW w:w="8816" w:type="dxa"/>
            <w:tcBorders>
              <w:top w:val="nil"/>
              <w:left w:val="nil"/>
              <w:bottom w:val="nil"/>
              <w:right w:val="nil"/>
            </w:tcBorders>
            <w:shd w:val="clear" w:color="auto" w:fill="auto"/>
            <w:noWrap/>
            <w:vAlign w:val="bottom"/>
            <w:hideMark/>
          </w:tcPr>
          <w:p w14:paraId="3E30010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Pyruvate dehydrogenase E1 component subunit alpha, somatic form, mitochondrial (EC 1.2.4.1) (PDHE1-A type I)</w:t>
            </w:r>
          </w:p>
        </w:tc>
      </w:tr>
      <w:tr w:rsidR="00F514BC" w:rsidRPr="00F514BC" w14:paraId="2A067F31" w14:textId="77777777" w:rsidTr="00F514BC">
        <w:trPr>
          <w:trHeight w:val="288"/>
        </w:trPr>
        <w:tc>
          <w:tcPr>
            <w:tcW w:w="590" w:type="dxa"/>
            <w:tcBorders>
              <w:top w:val="nil"/>
              <w:left w:val="nil"/>
              <w:bottom w:val="nil"/>
              <w:right w:val="nil"/>
            </w:tcBorders>
            <w:shd w:val="clear" w:color="auto" w:fill="auto"/>
            <w:noWrap/>
            <w:vAlign w:val="bottom"/>
            <w:hideMark/>
          </w:tcPr>
          <w:p w14:paraId="21E2916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PLEK_HUMAN</w:t>
            </w:r>
          </w:p>
        </w:tc>
        <w:tc>
          <w:tcPr>
            <w:tcW w:w="8816" w:type="dxa"/>
            <w:tcBorders>
              <w:top w:val="nil"/>
              <w:left w:val="nil"/>
              <w:bottom w:val="nil"/>
              <w:right w:val="nil"/>
            </w:tcBorders>
            <w:shd w:val="clear" w:color="auto" w:fill="auto"/>
            <w:noWrap/>
            <w:vAlign w:val="bottom"/>
            <w:hideMark/>
          </w:tcPr>
          <w:p w14:paraId="0BF0A56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Pleckstrin</w:t>
            </w:r>
            <w:proofErr w:type="spellEnd"/>
            <w:r w:rsidRPr="00F514BC">
              <w:rPr>
                <w:rFonts w:ascii="Aptos Narrow" w:eastAsia="Times New Roman" w:hAnsi="Aptos Narrow" w:cs="Times New Roman"/>
                <w:color w:val="000000"/>
                <w:kern w:val="0"/>
                <w:lang w:val="en-GB" w:eastAsia="en-GB"/>
                <w14:ligatures w14:val="none"/>
              </w:rPr>
              <w:t xml:space="preserve"> (Platelet 47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protein) (p47)</w:t>
            </w:r>
          </w:p>
        </w:tc>
      </w:tr>
      <w:tr w:rsidR="00F514BC" w:rsidRPr="00F514BC" w14:paraId="7C76296E" w14:textId="77777777" w:rsidTr="00F514BC">
        <w:trPr>
          <w:trHeight w:val="288"/>
        </w:trPr>
        <w:tc>
          <w:tcPr>
            <w:tcW w:w="590" w:type="dxa"/>
            <w:tcBorders>
              <w:top w:val="nil"/>
              <w:left w:val="nil"/>
              <w:bottom w:val="nil"/>
              <w:right w:val="nil"/>
            </w:tcBorders>
            <w:shd w:val="clear" w:color="auto" w:fill="auto"/>
            <w:noWrap/>
            <w:vAlign w:val="bottom"/>
            <w:hideMark/>
          </w:tcPr>
          <w:p w14:paraId="564A50A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CD14_HUMAN</w:t>
            </w:r>
          </w:p>
        </w:tc>
        <w:tc>
          <w:tcPr>
            <w:tcW w:w="8816" w:type="dxa"/>
            <w:tcBorders>
              <w:top w:val="nil"/>
              <w:left w:val="nil"/>
              <w:bottom w:val="nil"/>
              <w:right w:val="nil"/>
            </w:tcBorders>
            <w:shd w:val="clear" w:color="auto" w:fill="auto"/>
            <w:noWrap/>
            <w:vAlign w:val="bottom"/>
            <w:hideMark/>
          </w:tcPr>
          <w:p w14:paraId="7C05901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Monocyte differentiation antigen CD14 (Myeloid cell-specific leucine-rich glycoprotein) (CD antigen CD14) [Cleaved into: Monocyte differentiation antigen CD14, urinary form; Monocyte differentiation antigen CD14, membrane-bound form]</w:t>
            </w:r>
          </w:p>
        </w:tc>
      </w:tr>
      <w:tr w:rsidR="00F514BC" w:rsidRPr="00F514BC" w14:paraId="04A3C6AB" w14:textId="77777777" w:rsidTr="00F514BC">
        <w:trPr>
          <w:trHeight w:val="288"/>
        </w:trPr>
        <w:tc>
          <w:tcPr>
            <w:tcW w:w="590" w:type="dxa"/>
            <w:tcBorders>
              <w:top w:val="nil"/>
              <w:left w:val="nil"/>
              <w:bottom w:val="nil"/>
              <w:right w:val="nil"/>
            </w:tcBorders>
            <w:shd w:val="clear" w:color="auto" w:fill="auto"/>
            <w:noWrap/>
            <w:vAlign w:val="bottom"/>
            <w:hideMark/>
          </w:tcPr>
          <w:p w14:paraId="5C20680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CO4A2_HUMAN</w:t>
            </w:r>
          </w:p>
        </w:tc>
        <w:tc>
          <w:tcPr>
            <w:tcW w:w="8816" w:type="dxa"/>
            <w:tcBorders>
              <w:top w:val="nil"/>
              <w:left w:val="nil"/>
              <w:bottom w:val="nil"/>
              <w:right w:val="nil"/>
            </w:tcBorders>
            <w:shd w:val="clear" w:color="auto" w:fill="auto"/>
            <w:noWrap/>
            <w:vAlign w:val="bottom"/>
            <w:hideMark/>
          </w:tcPr>
          <w:p w14:paraId="6244CE1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Collagen alpha-2(IV) chain [Cleaved into: </w:t>
            </w:r>
            <w:proofErr w:type="spellStart"/>
            <w:r w:rsidRPr="00F514BC">
              <w:rPr>
                <w:rFonts w:ascii="Aptos Narrow" w:eastAsia="Times New Roman" w:hAnsi="Aptos Narrow" w:cs="Times New Roman"/>
                <w:color w:val="000000"/>
                <w:kern w:val="0"/>
                <w:lang w:val="en-GB" w:eastAsia="en-GB"/>
                <w14:ligatures w14:val="none"/>
              </w:rPr>
              <w:t>Canstatin</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2E9DA3A6" w14:textId="77777777" w:rsidTr="00F514BC">
        <w:trPr>
          <w:trHeight w:val="288"/>
        </w:trPr>
        <w:tc>
          <w:tcPr>
            <w:tcW w:w="590" w:type="dxa"/>
            <w:tcBorders>
              <w:top w:val="nil"/>
              <w:left w:val="nil"/>
              <w:bottom w:val="nil"/>
              <w:right w:val="nil"/>
            </w:tcBorders>
            <w:shd w:val="clear" w:color="auto" w:fill="auto"/>
            <w:noWrap/>
            <w:vAlign w:val="bottom"/>
            <w:hideMark/>
          </w:tcPr>
          <w:p w14:paraId="1A092DF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CY1_HUMAN</w:t>
            </w:r>
          </w:p>
        </w:tc>
        <w:tc>
          <w:tcPr>
            <w:tcW w:w="8816" w:type="dxa"/>
            <w:tcBorders>
              <w:top w:val="nil"/>
              <w:left w:val="nil"/>
              <w:bottom w:val="nil"/>
              <w:right w:val="nil"/>
            </w:tcBorders>
            <w:shd w:val="clear" w:color="auto" w:fill="auto"/>
            <w:noWrap/>
            <w:vAlign w:val="bottom"/>
            <w:hideMark/>
          </w:tcPr>
          <w:p w14:paraId="6D353E2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Cytochrome c1, </w:t>
            </w:r>
            <w:proofErr w:type="spellStart"/>
            <w:r w:rsidRPr="00F514BC">
              <w:rPr>
                <w:rFonts w:ascii="Aptos Narrow" w:eastAsia="Times New Roman" w:hAnsi="Aptos Narrow" w:cs="Times New Roman"/>
                <w:color w:val="000000"/>
                <w:kern w:val="0"/>
                <w:lang w:val="en-GB" w:eastAsia="en-GB"/>
                <w14:ligatures w14:val="none"/>
              </w:rPr>
              <w:t>heme</w:t>
            </w:r>
            <w:proofErr w:type="spellEnd"/>
            <w:r w:rsidRPr="00F514BC">
              <w:rPr>
                <w:rFonts w:ascii="Aptos Narrow" w:eastAsia="Times New Roman" w:hAnsi="Aptos Narrow" w:cs="Times New Roman"/>
                <w:color w:val="000000"/>
                <w:kern w:val="0"/>
                <w:lang w:val="en-GB" w:eastAsia="en-GB"/>
                <w14:ligatures w14:val="none"/>
              </w:rPr>
              <w:t xml:space="preserve"> protein, mitochondrial (Complex III subunit 4) (Complex III subunit IV) (Cytochrome b-c1 complex subunit 4) (Ubiquinol-cytochrome-c reductase complex cytochrome c1 subunit) (Cytochrome c-1)</w:t>
            </w:r>
          </w:p>
        </w:tc>
      </w:tr>
      <w:tr w:rsidR="00F514BC" w:rsidRPr="00F514BC" w14:paraId="08B5FC35" w14:textId="77777777" w:rsidTr="00F514BC">
        <w:trPr>
          <w:trHeight w:val="288"/>
        </w:trPr>
        <w:tc>
          <w:tcPr>
            <w:tcW w:w="590" w:type="dxa"/>
            <w:tcBorders>
              <w:top w:val="nil"/>
              <w:left w:val="nil"/>
              <w:bottom w:val="nil"/>
              <w:right w:val="nil"/>
            </w:tcBorders>
            <w:shd w:val="clear" w:color="auto" w:fill="auto"/>
            <w:noWrap/>
            <w:vAlign w:val="bottom"/>
            <w:hideMark/>
          </w:tcPr>
          <w:p w14:paraId="709BF68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PTPRC_HUMAN</w:t>
            </w:r>
          </w:p>
        </w:tc>
        <w:tc>
          <w:tcPr>
            <w:tcW w:w="8816" w:type="dxa"/>
            <w:tcBorders>
              <w:top w:val="nil"/>
              <w:left w:val="nil"/>
              <w:bottom w:val="nil"/>
              <w:right w:val="nil"/>
            </w:tcBorders>
            <w:shd w:val="clear" w:color="auto" w:fill="auto"/>
            <w:noWrap/>
            <w:vAlign w:val="bottom"/>
            <w:hideMark/>
          </w:tcPr>
          <w:p w14:paraId="2A4DE0C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Receptor-type tyrosine-protein phosphatase C (EC 3.1.3.48) (Leukocyte common antigen) (L-CA) (T200) (CD antigen CD45)</w:t>
            </w:r>
          </w:p>
        </w:tc>
      </w:tr>
      <w:tr w:rsidR="00F514BC" w:rsidRPr="00F514BC" w14:paraId="5252D1ED" w14:textId="77777777" w:rsidTr="00F514BC">
        <w:trPr>
          <w:trHeight w:val="288"/>
        </w:trPr>
        <w:tc>
          <w:tcPr>
            <w:tcW w:w="590" w:type="dxa"/>
            <w:tcBorders>
              <w:top w:val="nil"/>
              <w:left w:val="nil"/>
              <w:bottom w:val="nil"/>
              <w:right w:val="nil"/>
            </w:tcBorders>
            <w:shd w:val="clear" w:color="auto" w:fill="auto"/>
            <w:noWrap/>
            <w:vAlign w:val="bottom"/>
            <w:hideMark/>
          </w:tcPr>
          <w:p w14:paraId="489927A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RU2B_HUMAN</w:t>
            </w:r>
          </w:p>
        </w:tc>
        <w:tc>
          <w:tcPr>
            <w:tcW w:w="8816" w:type="dxa"/>
            <w:tcBorders>
              <w:top w:val="nil"/>
              <w:left w:val="nil"/>
              <w:bottom w:val="nil"/>
              <w:right w:val="nil"/>
            </w:tcBorders>
            <w:shd w:val="clear" w:color="auto" w:fill="auto"/>
            <w:noWrap/>
            <w:vAlign w:val="bottom"/>
            <w:hideMark/>
          </w:tcPr>
          <w:p w14:paraId="3693774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U2 small nuclear ribonucleoprotein B'' (U2 snRNP B'')</w:t>
            </w:r>
          </w:p>
        </w:tc>
      </w:tr>
      <w:tr w:rsidR="00F514BC" w:rsidRPr="00F514BC" w14:paraId="74BBC672" w14:textId="77777777" w:rsidTr="00F514BC">
        <w:trPr>
          <w:trHeight w:val="288"/>
        </w:trPr>
        <w:tc>
          <w:tcPr>
            <w:tcW w:w="590" w:type="dxa"/>
            <w:tcBorders>
              <w:top w:val="nil"/>
              <w:left w:val="nil"/>
              <w:bottom w:val="nil"/>
              <w:right w:val="nil"/>
            </w:tcBorders>
            <w:shd w:val="clear" w:color="auto" w:fill="auto"/>
            <w:noWrap/>
            <w:vAlign w:val="bottom"/>
            <w:hideMark/>
          </w:tcPr>
          <w:p w14:paraId="4E4C5EB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MYL3_HUMAN</w:t>
            </w:r>
          </w:p>
        </w:tc>
        <w:tc>
          <w:tcPr>
            <w:tcW w:w="8816" w:type="dxa"/>
            <w:tcBorders>
              <w:top w:val="nil"/>
              <w:left w:val="nil"/>
              <w:bottom w:val="nil"/>
              <w:right w:val="nil"/>
            </w:tcBorders>
            <w:shd w:val="clear" w:color="auto" w:fill="auto"/>
            <w:noWrap/>
            <w:vAlign w:val="bottom"/>
            <w:hideMark/>
          </w:tcPr>
          <w:p w14:paraId="62DA88B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Myosin light chain 3 (Cardiac myosin light chain 1) (CMLC1) (Myosin light chain 1, slow-twitch muscle B/ventricular isoform) (MLC1SB) (Ventricular/slow twitch myosin alkali light chain)</w:t>
            </w:r>
          </w:p>
        </w:tc>
      </w:tr>
      <w:tr w:rsidR="00F514BC" w:rsidRPr="00F514BC" w14:paraId="699A947E" w14:textId="77777777" w:rsidTr="00F514BC">
        <w:trPr>
          <w:trHeight w:val="288"/>
        </w:trPr>
        <w:tc>
          <w:tcPr>
            <w:tcW w:w="590" w:type="dxa"/>
            <w:tcBorders>
              <w:top w:val="nil"/>
              <w:left w:val="nil"/>
              <w:bottom w:val="nil"/>
              <w:right w:val="nil"/>
            </w:tcBorders>
            <w:shd w:val="clear" w:color="auto" w:fill="auto"/>
            <w:noWrap/>
            <w:vAlign w:val="bottom"/>
            <w:hideMark/>
          </w:tcPr>
          <w:p w14:paraId="62B8E7D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CFAH_HUMAN</w:t>
            </w:r>
          </w:p>
        </w:tc>
        <w:tc>
          <w:tcPr>
            <w:tcW w:w="8816" w:type="dxa"/>
            <w:tcBorders>
              <w:top w:val="nil"/>
              <w:left w:val="nil"/>
              <w:bottom w:val="nil"/>
              <w:right w:val="nil"/>
            </w:tcBorders>
            <w:shd w:val="clear" w:color="auto" w:fill="auto"/>
            <w:noWrap/>
            <w:vAlign w:val="bottom"/>
            <w:hideMark/>
          </w:tcPr>
          <w:p w14:paraId="6AA2260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Complement factor H (H factor 1)</w:t>
            </w:r>
          </w:p>
        </w:tc>
      </w:tr>
      <w:tr w:rsidR="00F514BC" w:rsidRPr="00F514BC" w14:paraId="487D5FFD" w14:textId="77777777" w:rsidTr="00F514BC">
        <w:trPr>
          <w:trHeight w:val="288"/>
        </w:trPr>
        <w:tc>
          <w:tcPr>
            <w:tcW w:w="590" w:type="dxa"/>
            <w:tcBorders>
              <w:top w:val="nil"/>
              <w:left w:val="nil"/>
              <w:bottom w:val="nil"/>
              <w:right w:val="nil"/>
            </w:tcBorders>
            <w:shd w:val="clear" w:color="auto" w:fill="auto"/>
            <w:noWrap/>
            <w:vAlign w:val="bottom"/>
            <w:hideMark/>
          </w:tcPr>
          <w:p w14:paraId="6A3F827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RU17_HUMAN</w:t>
            </w:r>
          </w:p>
        </w:tc>
        <w:tc>
          <w:tcPr>
            <w:tcW w:w="8816" w:type="dxa"/>
            <w:tcBorders>
              <w:top w:val="nil"/>
              <w:left w:val="nil"/>
              <w:bottom w:val="nil"/>
              <w:right w:val="nil"/>
            </w:tcBorders>
            <w:shd w:val="clear" w:color="auto" w:fill="auto"/>
            <w:noWrap/>
            <w:vAlign w:val="bottom"/>
            <w:hideMark/>
          </w:tcPr>
          <w:p w14:paraId="217CB6C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U1 small nuclear ribonucleoprotein 70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(U1 snRNP 70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(U1-70K) (snRNP70)</w:t>
            </w:r>
          </w:p>
        </w:tc>
      </w:tr>
      <w:tr w:rsidR="00F514BC" w:rsidRPr="00F514BC" w14:paraId="34C053CC" w14:textId="77777777" w:rsidTr="00F514BC">
        <w:trPr>
          <w:trHeight w:val="288"/>
        </w:trPr>
        <w:tc>
          <w:tcPr>
            <w:tcW w:w="590" w:type="dxa"/>
            <w:tcBorders>
              <w:top w:val="nil"/>
              <w:left w:val="nil"/>
              <w:bottom w:val="nil"/>
              <w:right w:val="nil"/>
            </w:tcBorders>
            <w:shd w:val="clear" w:color="auto" w:fill="auto"/>
            <w:noWrap/>
            <w:vAlign w:val="bottom"/>
            <w:hideMark/>
          </w:tcPr>
          <w:p w14:paraId="0CD8496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ITA5_HUMAN</w:t>
            </w:r>
          </w:p>
        </w:tc>
        <w:tc>
          <w:tcPr>
            <w:tcW w:w="8816" w:type="dxa"/>
            <w:tcBorders>
              <w:top w:val="nil"/>
              <w:left w:val="nil"/>
              <w:bottom w:val="nil"/>
              <w:right w:val="nil"/>
            </w:tcBorders>
            <w:shd w:val="clear" w:color="auto" w:fill="auto"/>
            <w:noWrap/>
            <w:vAlign w:val="bottom"/>
            <w:hideMark/>
          </w:tcPr>
          <w:p w14:paraId="6083A0E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Integrin alpha-5 (CD49 antigen-like family member E) (Fibronectin receptor subunit alpha) (Integrin alpha-F) (VLA-5) (CD antigen CD49e) [Cleaved into: Integrin alpha-5 heavy chain; Integrin alpha-5 light chain]</w:t>
            </w:r>
          </w:p>
        </w:tc>
      </w:tr>
      <w:tr w:rsidR="00F514BC" w:rsidRPr="00F514BC" w14:paraId="52059A7B" w14:textId="77777777" w:rsidTr="00F514BC">
        <w:trPr>
          <w:trHeight w:val="288"/>
        </w:trPr>
        <w:tc>
          <w:tcPr>
            <w:tcW w:w="590" w:type="dxa"/>
            <w:tcBorders>
              <w:top w:val="nil"/>
              <w:left w:val="nil"/>
              <w:bottom w:val="nil"/>
              <w:right w:val="nil"/>
            </w:tcBorders>
            <w:shd w:val="clear" w:color="auto" w:fill="auto"/>
            <w:noWrap/>
            <w:vAlign w:val="bottom"/>
            <w:hideMark/>
          </w:tcPr>
          <w:p w14:paraId="515B947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NFIC_HUMAN</w:t>
            </w:r>
          </w:p>
        </w:tc>
        <w:tc>
          <w:tcPr>
            <w:tcW w:w="8816" w:type="dxa"/>
            <w:tcBorders>
              <w:top w:val="nil"/>
              <w:left w:val="nil"/>
              <w:bottom w:val="nil"/>
              <w:right w:val="nil"/>
            </w:tcBorders>
            <w:shd w:val="clear" w:color="auto" w:fill="auto"/>
            <w:noWrap/>
            <w:vAlign w:val="bottom"/>
            <w:hideMark/>
          </w:tcPr>
          <w:p w14:paraId="415AC35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Nuclear factor 1 C-type (NF1-C) (Nuclear factor 1/C) (CCAAT-box-binding transcription factor) (CTF) (Nuclear factor I/C) (NF-I/C) (NFI-C) (TGGCA-binding protein)</w:t>
            </w:r>
          </w:p>
        </w:tc>
      </w:tr>
      <w:tr w:rsidR="00F514BC" w:rsidRPr="00F514BC" w14:paraId="2B34AE1A" w14:textId="77777777" w:rsidTr="00F514BC">
        <w:trPr>
          <w:trHeight w:val="288"/>
        </w:trPr>
        <w:tc>
          <w:tcPr>
            <w:tcW w:w="590" w:type="dxa"/>
            <w:tcBorders>
              <w:top w:val="nil"/>
              <w:left w:val="nil"/>
              <w:bottom w:val="nil"/>
              <w:right w:val="nil"/>
            </w:tcBorders>
            <w:shd w:val="clear" w:color="auto" w:fill="auto"/>
            <w:noWrap/>
            <w:vAlign w:val="bottom"/>
            <w:hideMark/>
          </w:tcPr>
          <w:p w14:paraId="3C04366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VIME_HUMAN</w:t>
            </w:r>
          </w:p>
        </w:tc>
        <w:tc>
          <w:tcPr>
            <w:tcW w:w="8816" w:type="dxa"/>
            <w:tcBorders>
              <w:top w:val="nil"/>
              <w:left w:val="nil"/>
              <w:bottom w:val="nil"/>
              <w:right w:val="nil"/>
            </w:tcBorders>
            <w:shd w:val="clear" w:color="auto" w:fill="auto"/>
            <w:noWrap/>
            <w:vAlign w:val="bottom"/>
            <w:hideMark/>
          </w:tcPr>
          <w:p w14:paraId="08A7DF7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Vimentin</w:t>
            </w:r>
          </w:p>
        </w:tc>
      </w:tr>
      <w:tr w:rsidR="00F514BC" w:rsidRPr="00F514BC" w14:paraId="475C2B34" w14:textId="77777777" w:rsidTr="00F514BC">
        <w:trPr>
          <w:trHeight w:val="288"/>
        </w:trPr>
        <w:tc>
          <w:tcPr>
            <w:tcW w:w="590" w:type="dxa"/>
            <w:tcBorders>
              <w:top w:val="nil"/>
              <w:left w:val="nil"/>
              <w:bottom w:val="nil"/>
              <w:right w:val="nil"/>
            </w:tcBorders>
            <w:shd w:val="clear" w:color="auto" w:fill="auto"/>
            <w:noWrap/>
            <w:vAlign w:val="bottom"/>
            <w:hideMark/>
          </w:tcPr>
          <w:p w14:paraId="1F07D51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A2AP_HUMAN</w:t>
            </w:r>
          </w:p>
        </w:tc>
        <w:tc>
          <w:tcPr>
            <w:tcW w:w="8816" w:type="dxa"/>
            <w:tcBorders>
              <w:top w:val="nil"/>
              <w:left w:val="nil"/>
              <w:bottom w:val="nil"/>
              <w:right w:val="nil"/>
            </w:tcBorders>
            <w:shd w:val="clear" w:color="auto" w:fill="auto"/>
            <w:noWrap/>
            <w:vAlign w:val="bottom"/>
            <w:hideMark/>
          </w:tcPr>
          <w:p w14:paraId="0A85BAC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Alpha-2-antiplasmin (Alpha-2-AP) (Alpha-2-plasmin inhibitor) (Alpha-2-PI) (Serpin F2)</w:t>
            </w:r>
          </w:p>
        </w:tc>
      </w:tr>
      <w:tr w:rsidR="00F514BC" w:rsidRPr="00F514BC" w14:paraId="14B543D2" w14:textId="77777777" w:rsidTr="00F514BC">
        <w:trPr>
          <w:trHeight w:val="288"/>
        </w:trPr>
        <w:tc>
          <w:tcPr>
            <w:tcW w:w="590" w:type="dxa"/>
            <w:tcBorders>
              <w:top w:val="nil"/>
              <w:left w:val="nil"/>
              <w:bottom w:val="nil"/>
              <w:right w:val="nil"/>
            </w:tcBorders>
            <w:shd w:val="clear" w:color="auto" w:fill="auto"/>
            <w:noWrap/>
            <w:vAlign w:val="bottom"/>
            <w:hideMark/>
          </w:tcPr>
          <w:p w14:paraId="35F256D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RS17_HUMAN</w:t>
            </w:r>
          </w:p>
        </w:tc>
        <w:tc>
          <w:tcPr>
            <w:tcW w:w="8816" w:type="dxa"/>
            <w:tcBorders>
              <w:top w:val="nil"/>
              <w:left w:val="nil"/>
              <w:bottom w:val="nil"/>
              <w:right w:val="nil"/>
            </w:tcBorders>
            <w:shd w:val="clear" w:color="auto" w:fill="auto"/>
            <w:noWrap/>
            <w:vAlign w:val="bottom"/>
            <w:hideMark/>
          </w:tcPr>
          <w:p w14:paraId="2CFA2DA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40S ribosomal protein S17</w:t>
            </w:r>
          </w:p>
        </w:tc>
      </w:tr>
      <w:tr w:rsidR="00F514BC" w:rsidRPr="00F514BC" w14:paraId="5A58A244" w14:textId="77777777" w:rsidTr="00F514BC">
        <w:trPr>
          <w:trHeight w:val="288"/>
        </w:trPr>
        <w:tc>
          <w:tcPr>
            <w:tcW w:w="590" w:type="dxa"/>
            <w:tcBorders>
              <w:top w:val="nil"/>
              <w:left w:val="nil"/>
              <w:bottom w:val="nil"/>
              <w:right w:val="nil"/>
            </w:tcBorders>
            <w:shd w:val="clear" w:color="auto" w:fill="auto"/>
            <w:noWrap/>
            <w:vAlign w:val="bottom"/>
            <w:hideMark/>
          </w:tcPr>
          <w:p w14:paraId="08F789F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GNAI3_HUMAN</w:t>
            </w:r>
          </w:p>
        </w:tc>
        <w:tc>
          <w:tcPr>
            <w:tcW w:w="8816" w:type="dxa"/>
            <w:tcBorders>
              <w:top w:val="nil"/>
              <w:left w:val="nil"/>
              <w:bottom w:val="nil"/>
              <w:right w:val="nil"/>
            </w:tcBorders>
            <w:shd w:val="clear" w:color="auto" w:fill="auto"/>
            <w:noWrap/>
            <w:vAlign w:val="bottom"/>
            <w:hideMark/>
          </w:tcPr>
          <w:p w14:paraId="1B745E7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Guanine nucleotide-binding protein G(k) subunit alpha (G(</w:t>
            </w:r>
            <w:proofErr w:type="spellStart"/>
            <w:r w:rsidRPr="00F514BC">
              <w:rPr>
                <w:rFonts w:ascii="Aptos Narrow" w:eastAsia="Times New Roman" w:hAnsi="Aptos Narrow" w:cs="Times New Roman"/>
                <w:color w:val="000000"/>
                <w:kern w:val="0"/>
                <w:lang w:val="en-GB" w:eastAsia="en-GB"/>
                <w14:ligatures w14:val="none"/>
              </w:rPr>
              <w:t>i</w:t>
            </w:r>
            <w:proofErr w:type="spellEnd"/>
            <w:r w:rsidRPr="00F514BC">
              <w:rPr>
                <w:rFonts w:ascii="Aptos Narrow" w:eastAsia="Times New Roman" w:hAnsi="Aptos Narrow" w:cs="Times New Roman"/>
                <w:color w:val="000000"/>
                <w:kern w:val="0"/>
                <w:lang w:val="en-GB" w:eastAsia="en-GB"/>
                <w14:ligatures w14:val="none"/>
              </w:rPr>
              <w:t>) alpha-3)</w:t>
            </w:r>
          </w:p>
        </w:tc>
      </w:tr>
      <w:tr w:rsidR="00F514BC" w:rsidRPr="00F514BC" w14:paraId="3A190B7A" w14:textId="77777777" w:rsidTr="00F514BC">
        <w:trPr>
          <w:trHeight w:val="288"/>
        </w:trPr>
        <w:tc>
          <w:tcPr>
            <w:tcW w:w="590" w:type="dxa"/>
            <w:tcBorders>
              <w:top w:val="nil"/>
              <w:left w:val="nil"/>
              <w:bottom w:val="nil"/>
              <w:right w:val="nil"/>
            </w:tcBorders>
            <w:shd w:val="clear" w:color="auto" w:fill="auto"/>
            <w:noWrap/>
            <w:vAlign w:val="bottom"/>
            <w:hideMark/>
          </w:tcPr>
          <w:p w14:paraId="1555FCE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ANXA5_HUMAN</w:t>
            </w:r>
          </w:p>
        </w:tc>
        <w:tc>
          <w:tcPr>
            <w:tcW w:w="8816" w:type="dxa"/>
            <w:tcBorders>
              <w:top w:val="nil"/>
              <w:left w:val="nil"/>
              <w:bottom w:val="nil"/>
              <w:right w:val="nil"/>
            </w:tcBorders>
            <w:shd w:val="clear" w:color="auto" w:fill="auto"/>
            <w:noWrap/>
            <w:vAlign w:val="bottom"/>
            <w:hideMark/>
          </w:tcPr>
          <w:p w14:paraId="1ED3B02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Annexin A5 (</w:t>
            </w:r>
            <w:proofErr w:type="spellStart"/>
            <w:r w:rsidRPr="00F514BC">
              <w:rPr>
                <w:rFonts w:ascii="Aptos Narrow" w:eastAsia="Times New Roman" w:hAnsi="Aptos Narrow" w:cs="Times New Roman"/>
                <w:color w:val="000000"/>
                <w:kern w:val="0"/>
                <w:lang w:val="en-GB" w:eastAsia="en-GB"/>
                <w14:ligatures w14:val="none"/>
              </w:rPr>
              <w:t>Anchorin</w:t>
            </w:r>
            <w:proofErr w:type="spellEnd"/>
            <w:r w:rsidRPr="00F514BC">
              <w:rPr>
                <w:rFonts w:ascii="Aptos Narrow" w:eastAsia="Times New Roman" w:hAnsi="Aptos Narrow" w:cs="Times New Roman"/>
                <w:color w:val="000000"/>
                <w:kern w:val="0"/>
                <w:lang w:val="en-GB" w:eastAsia="en-GB"/>
                <w14:ligatures w14:val="none"/>
              </w:rPr>
              <w:t xml:space="preserve"> CII) (Annexin V) (Annexin-5) (Calphobindin I) (CBP-I) (</w:t>
            </w:r>
            <w:proofErr w:type="spellStart"/>
            <w:r w:rsidRPr="00F514BC">
              <w:rPr>
                <w:rFonts w:ascii="Aptos Narrow" w:eastAsia="Times New Roman" w:hAnsi="Aptos Narrow" w:cs="Times New Roman"/>
                <w:color w:val="000000"/>
                <w:kern w:val="0"/>
                <w:lang w:val="en-GB" w:eastAsia="en-GB"/>
                <w14:ligatures w14:val="none"/>
              </w:rPr>
              <w:t>Endonexin</w:t>
            </w:r>
            <w:proofErr w:type="spellEnd"/>
            <w:r w:rsidRPr="00F514BC">
              <w:rPr>
                <w:rFonts w:ascii="Aptos Narrow" w:eastAsia="Times New Roman" w:hAnsi="Aptos Narrow" w:cs="Times New Roman"/>
                <w:color w:val="000000"/>
                <w:kern w:val="0"/>
                <w:lang w:val="en-GB" w:eastAsia="en-GB"/>
                <w14:ligatures w14:val="none"/>
              </w:rPr>
              <w:t xml:space="preserve"> II) (Lipocortin V) (Placental anticoagulant protein 4) (PP4) (Placental anticoagulant protein I) (PAP-I) (Thromboplastin inhibitor) (Vascular anticoagulant-alpha) (VAC-alpha)</w:t>
            </w:r>
          </w:p>
        </w:tc>
      </w:tr>
      <w:tr w:rsidR="00F514BC" w:rsidRPr="00F514BC" w14:paraId="3D038E48" w14:textId="77777777" w:rsidTr="00F514BC">
        <w:trPr>
          <w:trHeight w:val="288"/>
        </w:trPr>
        <w:tc>
          <w:tcPr>
            <w:tcW w:w="590" w:type="dxa"/>
            <w:tcBorders>
              <w:top w:val="nil"/>
              <w:left w:val="nil"/>
              <w:bottom w:val="nil"/>
              <w:right w:val="nil"/>
            </w:tcBorders>
            <w:shd w:val="clear" w:color="auto" w:fill="auto"/>
            <w:noWrap/>
            <w:vAlign w:val="bottom"/>
            <w:hideMark/>
          </w:tcPr>
          <w:p w14:paraId="6DDA1C3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K1C16_HUMAN</w:t>
            </w:r>
          </w:p>
        </w:tc>
        <w:tc>
          <w:tcPr>
            <w:tcW w:w="8816" w:type="dxa"/>
            <w:tcBorders>
              <w:top w:val="nil"/>
              <w:left w:val="nil"/>
              <w:bottom w:val="nil"/>
              <w:right w:val="nil"/>
            </w:tcBorders>
            <w:shd w:val="clear" w:color="auto" w:fill="auto"/>
            <w:noWrap/>
            <w:vAlign w:val="bottom"/>
            <w:hideMark/>
          </w:tcPr>
          <w:p w14:paraId="63793C1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Keratin, type I cytoskeletal 16 (Cytokeratin-16) (CK-16) (Keratin-16) (K16)</w:t>
            </w:r>
          </w:p>
        </w:tc>
      </w:tr>
      <w:tr w:rsidR="00F514BC" w:rsidRPr="00F514BC" w14:paraId="09278424" w14:textId="77777777" w:rsidTr="00F514BC">
        <w:trPr>
          <w:trHeight w:val="288"/>
        </w:trPr>
        <w:tc>
          <w:tcPr>
            <w:tcW w:w="590" w:type="dxa"/>
            <w:tcBorders>
              <w:top w:val="nil"/>
              <w:left w:val="nil"/>
              <w:bottom w:val="nil"/>
              <w:right w:val="nil"/>
            </w:tcBorders>
            <w:shd w:val="clear" w:color="auto" w:fill="auto"/>
            <w:noWrap/>
            <w:vAlign w:val="bottom"/>
            <w:hideMark/>
          </w:tcPr>
          <w:p w14:paraId="4C763C0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RSSA_HUMAN</w:t>
            </w:r>
          </w:p>
        </w:tc>
        <w:tc>
          <w:tcPr>
            <w:tcW w:w="8816" w:type="dxa"/>
            <w:tcBorders>
              <w:top w:val="nil"/>
              <w:left w:val="nil"/>
              <w:bottom w:val="nil"/>
              <w:right w:val="nil"/>
            </w:tcBorders>
            <w:shd w:val="clear" w:color="auto" w:fill="auto"/>
            <w:noWrap/>
            <w:vAlign w:val="bottom"/>
            <w:hideMark/>
          </w:tcPr>
          <w:p w14:paraId="6EE959D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40S ribosomal protein SA (37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laminin receptor precursor) (37LRP) (37/67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laminin receptor) (LRP/LR) (67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laminin receptor) (67LR) (Colon carcinoma laminin-binding protein) (Laminin receptor 1) (</w:t>
            </w:r>
            <w:proofErr w:type="spellStart"/>
            <w:r w:rsidRPr="00F514BC">
              <w:rPr>
                <w:rFonts w:ascii="Aptos Narrow" w:eastAsia="Times New Roman" w:hAnsi="Aptos Narrow" w:cs="Times New Roman"/>
                <w:color w:val="000000"/>
                <w:kern w:val="0"/>
                <w:lang w:val="en-GB" w:eastAsia="en-GB"/>
                <w14:ligatures w14:val="none"/>
              </w:rPr>
              <w:t>LamR</w:t>
            </w:r>
            <w:proofErr w:type="spellEnd"/>
            <w:r w:rsidRPr="00F514BC">
              <w:rPr>
                <w:rFonts w:ascii="Aptos Narrow" w:eastAsia="Times New Roman" w:hAnsi="Aptos Narrow" w:cs="Times New Roman"/>
                <w:color w:val="000000"/>
                <w:kern w:val="0"/>
                <w:lang w:val="en-GB" w:eastAsia="en-GB"/>
                <w14:ligatures w14:val="none"/>
              </w:rPr>
              <w:t>) (Laminin-binding protein precursor p40) (LBP/p40) (Multidrug resistance-associated protein MGr1-Ag) (NEM/1CHD4)</w:t>
            </w:r>
          </w:p>
        </w:tc>
      </w:tr>
      <w:tr w:rsidR="00F514BC" w:rsidRPr="00F514BC" w14:paraId="4681F88D" w14:textId="77777777" w:rsidTr="00F514BC">
        <w:trPr>
          <w:trHeight w:val="288"/>
        </w:trPr>
        <w:tc>
          <w:tcPr>
            <w:tcW w:w="590" w:type="dxa"/>
            <w:tcBorders>
              <w:top w:val="nil"/>
              <w:left w:val="nil"/>
              <w:bottom w:val="nil"/>
              <w:right w:val="nil"/>
            </w:tcBorders>
            <w:shd w:val="clear" w:color="auto" w:fill="auto"/>
            <w:noWrap/>
            <w:vAlign w:val="bottom"/>
            <w:hideMark/>
          </w:tcPr>
          <w:p w14:paraId="4C050B0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RM03_HUMAN</w:t>
            </w:r>
          </w:p>
        </w:tc>
        <w:tc>
          <w:tcPr>
            <w:tcW w:w="8816" w:type="dxa"/>
            <w:tcBorders>
              <w:top w:val="nil"/>
              <w:left w:val="nil"/>
              <w:bottom w:val="nil"/>
              <w:right w:val="nil"/>
            </w:tcBorders>
            <w:shd w:val="clear" w:color="auto" w:fill="auto"/>
            <w:noWrap/>
            <w:vAlign w:val="bottom"/>
            <w:hideMark/>
          </w:tcPr>
          <w:p w14:paraId="7885F7D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39S ribosomal protein L3, mitochondrial (L3mt) (MRP-L3)</w:t>
            </w:r>
          </w:p>
        </w:tc>
      </w:tr>
      <w:tr w:rsidR="00F514BC" w:rsidRPr="00F514BC" w14:paraId="500E0C3B" w14:textId="77777777" w:rsidTr="00F514BC">
        <w:trPr>
          <w:trHeight w:val="288"/>
        </w:trPr>
        <w:tc>
          <w:tcPr>
            <w:tcW w:w="590" w:type="dxa"/>
            <w:tcBorders>
              <w:top w:val="nil"/>
              <w:left w:val="nil"/>
              <w:bottom w:val="nil"/>
              <w:right w:val="nil"/>
            </w:tcBorders>
            <w:shd w:val="clear" w:color="auto" w:fill="auto"/>
            <w:noWrap/>
            <w:vAlign w:val="bottom"/>
            <w:hideMark/>
          </w:tcPr>
          <w:p w14:paraId="0329266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SNRPA_HUMAN</w:t>
            </w:r>
          </w:p>
        </w:tc>
        <w:tc>
          <w:tcPr>
            <w:tcW w:w="8816" w:type="dxa"/>
            <w:tcBorders>
              <w:top w:val="nil"/>
              <w:left w:val="nil"/>
              <w:bottom w:val="nil"/>
              <w:right w:val="nil"/>
            </w:tcBorders>
            <w:shd w:val="clear" w:color="auto" w:fill="auto"/>
            <w:noWrap/>
            <w:vAlign w:val="bottom"/>
            <w:hideMark/>
          </w:tcPr>
          <w:p w14:paraId="5CB2BD1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U1 small nuclear ribonucleoprotein A (U1 snRNP A) (U1-A) (U1A)</w:t>
            </w:r>
          </w:p>
        </w:tc>
      </w:tr>
      <w:tr w:rsidR="00F514BC" w:rsidRPr="00F514BC" w14:paraId="2EC2C51D" w14:textId="77777777" w:rsidTr="00F514BC">
        <w:trPr>
          <w:trHeight w:val="288"/>
        </w:trPr>
        <w:tc>
          <w:tcPr>
            <w:tcW w:w="590" w:type="dxa"/>
            <w:tcBorders>
              <w:top w:val="nil"/>
              <w:left w:val="nil"/>
              <w:bottom w:val="nil"/>
              <w:right w:val="nil"/>
            </w:tcBorders>
            <w:shd w:val="clear" w:color="auto" w:fill="auto"/>
            <w:noWrap/>
            <w:vAlign w:val="bottom"/>
            <w:hideMark/>
          </w:tcPr>
          <w:p w14:paraId="45F8063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ENOG_HUMAN</w:t>
            </w:r>
          </w:p>
        </w:tc>
        <w:tc>
          <w:tcPr>
            <w:tcW w:w="8816" w:type="dxa"/>
            <w:tcBorders>
              <w:top w:val="nil"/>
              <w:left w:val="nil"/>
              <w:bottom w:val="nil"/>
              <w:right w:val="nil"/>
            </w:tcBorders>
            <w:shd w:val="clear" w:color="auto" w:fill="auto"/>
            <w:noWrap/>
            <w:vAlign w:val="bottom"/>
            <w:hideMark/>
          </w:tcPr>
          <w:p w14:paraId="5713D44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Gamma-enolase (EC 4.2.1.11) (2-phospho-D-glycerate hydro-lyase) (Enolase 2) (Neural enolase) (Neuron-specific enolase) (NSE)</w:t>
            </w:r>
          </w:p>
        </w:tc>
      </w:tr>
      <w:tr w:rsidR="00F514BC" w:rsidRPr="00F514BC" w14:paraId="03C7159C" w14:textId="77777777" w:rsidTr="00F514BC">
        <w:trPr>
          <w:trHeight w:val="288"/>
        </w:trPr>
        <w:tc>
          <w:tcPr>
            <w:tcW w:w="590" w:type="dxa"/>
            <w:tcBorders>
              <w:top w:val="nil"/>
              <w:left w:val="nil"/>
              <w:bottom w:val="nil"/>
              <w:right w:val="nil"/>
            </w:tcBorders>
            <w:shd w:val="clear" w:color="auto" w:fill="auto"/>
            <w:noWrap/>
            <w:vAlign w:val="bottom"/>
            <w:hideMark/>
          </w:tcPr>
          <w:p w14:paraId="0110BAE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THIK_HUMAN</w:t>
            </w:r>
          </w:p>
        </w:tc>
        <w:tc>
          <w:tcPr>
            <w:tcW w:w="8816" w:type="dxa"/>
            <w:tcBorders>
              <w:top w:val="nil"/>
              <w:left w:val="nil"/>
              <w:bottom w:val="nil"/>
              <w:right w:val="nil"/>
            </w:tcBorders>
            <w:shd w:val="clear" w:color="auto" w:fill="auto"/>
            <w:noWrap/>
            <w:vAlign w:val="bottom"/>
            <w:hideMark/>
          </w:tcPr>
          <w:p w14:paraId="79DF3A2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3-ketoacyl-CoA </w:t>
            </w:r>
            <w:proofErr w:type="spellStart"/>
            <w:r w:rsidRPr="00F514BC">
              <w:rPr>
                <w:rFonts w:ascii="Aptos Narrow" w:eastAsia="Times New Roman" w:hAnsi="Aptos Narrow" w:cs="Times New Roman"/>
                <w:color w:val="000000"/>
                <w:kern w:val="0"/>
                <w:lang w:val="en-GB" w:eastAsia="en-GB"/>
                <w14:ligatures w14:val="none"/>
              </w:rPr>
              <w:t>thiolase</w:t>
            </w:r>
            <w:proofErr w:type="spellEnd"/>
            <w:r w:rsidRPr="00F514BC">
              <w:rPr>
                <w:rFonts w:ascii="Aptos Narrow" w:eastAsia="Times New Roman" w:hAnsi="Aptos Narrow" w:cs="Times New Roman"/>
                <w:color w:val="000000"/>
                <w:kern w:val="0"/>
                <w:lang w:val="en-GB" w:eastAsia="en-GB"/>
                <w14:ligatures w14:val="none"/>
              </w:rPr>
              <w:t>, peroxisomal (EC 2.3.1.16) (Acetyl-CoA acyltransferase) (Beta-</w:t>
            </w:r>
            <w:proofErr w:type="spellStart"/>
            <w:r w:rsidRPr="00F514BC">
              <w:rPr>
                <w:rFonts w:ascii="Aptos Narrow" w:eastAsia="Times New Roman" w:hAnsi="Aptos Narrow" w:cs="Times New Roman"/>
                <w:color w:val="000000"/>
                <w:kern w:val="0"/>
                <w:lang w:val="en-GB" w:eastAsia="en-GB"/>
                <w14:ligatures w14:val="none"/>
              </w:rPr>
              <w:t>ketothiolase</w:t>
            </w:r>
            <w:proofErr w:type="spellEnd"/>
            <w:r w:rsidRPr="00F514BC">
              <w:rPr>
                <w:rFonts w:ascii="Aptos Narrow" w:eastAsia="Times New Roman" w:hAnsi="Aptos Narrow" w:cs="Times New Roman"/>
                <w:color w:val="000000"/>
                <w:kern w:val="0"/>
                <w:lang w:val="en-GB" w:eastAsia="en-GB"/>
                <w14:ligatures w14:val="none"/>
              </w:rPr>
              <w:t xml:space="preserve">) (Peroxisomal 3-oxoacyl-CoA </w:t>
            </w:r>
            <w:proofErr w:type="spellStart"/>
            <w:r w:rsidRPr="00F514BC">
              <w:rPr>
                <w:rFonts w:ascii="Aptos Narrow" w:eastAsia="Times New Roman" w:hAnsi="Aptos Narrow" w:cs="Times New Roman"/>
                <w:color w:val="000000"/>
                <w:kern w:val="0"/>
                <w:lang w:val="en-GB" w:eastAsia="en-GB"/>
                <w14:ligatures w14:val="none"/>
              </w:rPr>
              <w:t>thiolase</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35D37F9D" w14:textId="77777777" w:rsidTr="00F514BC">
        <w:trPr>
          <w:trHeight w:val="288"/>
        </w:trPr>
        <w:tc>
          <w:tcPr>
            <w:tcW w:w="590" w:type="dxa"/>
            <w:tcBorders>
              <w:top w:val="nil"/>
              <w:left w:val="nil"/>
              <w:bottom w:val="nil"/>
              <w:right w:val="nil"/>
            </w:tcBorders>
            <w:shd w:val="clear" w:color="auto" w:fill="auto"/>
            <w:noWrap/>
            <w:vAlign w:val="bottom"/>
            <w:hideMark/>
          </w:tcPr>
          <w:p w14:paraId="0794B11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SRP19_HUMAN</w:t>
            </w:r>
          </w:p>
        </w:tc>
        <w:tc>
          <w:tcPr>
            <w:tcW w:w="8816" w:type="dxa"/>
            <w:tcBorders>
              <w:top w:val="nil"/>
              <w:left w:val="nil"/>
              <w:bottom w:val="nil"/>
              <w:right w:val="nil"/>
            </w:tcBorders>
            <w:shd w:val="clear" w:color="auto" w:fill="auto"/>
            <w:noWrap/>
            <w:vAlign w:val="bottom"/>
            <w:hideMark/>
          </w:tcPr>
          <w:p w14:paraId="6E5B0B7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Signal recognition particle 19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protein (SRP19)</w:t>
            </w:r>
          </w:p>
        </w:tc>
      </w:tr>
      <w:tr w:rsidR="00F514BC" w:rsidRPr="00F514BC" w14:paraId="0597DE22" w14:textId="77777777" w:rsidTr="00F514BC">
        <w:trPr>
          <w:trHeight w:val="288"/>
        </w:trPr>
        <w:tc>
          <w:tcPr>
            <w:tcW w:w="590" w:type="dxa"/>
            <w:tcBorders>
              <w:top w:val="nil"/>
              <w:left w:val="nil"/>
              <w:bottom w:val="nil"/>
              <w:right w:val="nil"/>
            </w:tcBorders>
            <w:shd w:val="clear" w:color="auto" w:fill="auto"/>
            <w:noWrap/>
            <w:vAlign w:val="bottom"/>
            <w:hideMark/>
          </w:tcPr>
          <w:p w14:paraId="0DD38A7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GSTP1_HUMAN</w:t>
            </w:r>
          </w:p>
        </w:tc>
        <w:tc>
          <w:tcPr>
            <w:tcW w:w="8816" w:type="dxa"/>
            <w:tcBorders>
              <w:top w:val="nil"/>
              <w:left w:val="nil"/>
              <w:bottom w:val="nil"/>
              <w:right w:val="nil"/>
            </w:tcBorders>
            <w:shd w:val="clear" w:color="auto" w:fill="auto"/>
            <w:noWrap/>
            <w:vAlign w:val="bottom"/>
            <w:hideMark/>
          </w:tcPr>
          <w:p w14:paraId="0773EEA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Glutathione S-transferase P (EC 2.5.1.18) (GST class-pi) (GSTP1-1)</w:t>
            </w:r>
          </w:p>
        </w:tc>
      </w:tr>
      <w:tr w:rsidR="00F514BC" w:rsidRPr="00F514BC" w14:paraId="646C8B25" w14:textId="77777777" w:rsidTr="00F514BC">
        <w:trPr>
          <w:trHeight w:val="288"/>
        </w:trPr>
        <w:tc>
          <w:tcPr>
            <w:tcW w:w="590" w:type="dxa"/>
            <w:tcBorders>
              <w:top w:val="nil"/>
              <w:left w:val="nil"/>
              <w:bottom w:val="nil"/>
              <w:right w:val="nil"/>
            </w:tcBorders>
            <w:shd w:val="clear" w:color="auto" w:fill="auto"/>
            <w:noWrap/>
            <w:vAlign w:val="bottom"/>
            <w:hideMark/>
          </w:tcPr>
          <w:p w14:paraId="2E3160D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RU1C_HUMAN</w:t>
            </w:r>
          </w:p>
        </w:tc>
        <w:tc>
          <w:tcPr>
            <w:tcW w:w="8816" w:type="dxa"/>
            <w:tcBorders>
              <w:top w:val="nil"/>
              <w:left w:val="nil"/>
              <w:bottom w:val="nil"/>
              <w:right w:val="nil"/>
            </w:tcBorders>
            <w:shd w:val="clear" w:color="auto" w:fill="auto"/>
            <w:noWrap/>
            <w:vAlign w:val="bottom"/>
            <w:hideMark/>
          </w:tcPr>
          <w:p w14:paraId="375C210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U1 small nuclear ribonucleoprotein C (U1 snRNP C) (U1-C) (U1C)</w:t>
            </w:r>
          </w:p>
        </w:tc>
      </w:tr>
      <w:tr w:rsidR="00F514BC" w:rsidRPr="00F514BC" w14:paraId="7024B281" w14:textId="77777777" w:rsidTr="00F514BC">
        <w:trPr>
          <w:trHeight w:val="288"/>
        </w:trPr>
        <w:tc>
          <w:tcPr>
            <w:tcW w:w="590" w:type="dxa"/>
            <w:tcBorders>
              <w:top w:val="nil"/>
              <w:left w:val="nil"/>
              <w:bottom w:val="nil"/>
              <w:right w:val="nil"/>
            </w:tcBorders>
            <w:shd w:val="clear" w:color="auto" w:fill="auto"/>
            <w:noWrap/>
            <w:vAlign w:val="bottom"/>
            <w:hideMark/>
          </w:tcPr>
          <w:p w14:paraId="3322F6B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CD48_HUMAN</w:t>
            </w:r>
          </w:p>
        </w:tc>
        <w:tc>
          <w:tcPr>
            <w:tcW w:w="8816" w:type="dxa"/>
            <w:tcBorders>
              <w:top w:val="nil"/>
              <w:left w:val="nil"/>
              <w:bottom w:val="nil"/>
              <w:right w:val="nil"/>
            </w:tcBorders>
            <w:shd w:val="clear" w:color="auto" w:fill="auto"/>
            <w:noWrap/>
            <w:vAlign w:val="bottom"/>
            <w:hideMark/>
          </w:tcPr>
          <w:p w14:paraId="5F5F900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CD48 antigen (B-lymphocyte activation marker BLAST-1) (BCM1 surface antigen) (Leukocyte antigen MEM-102) (SLAM family member 2) (SLAMF2) (</w:t>
            </w:r>
            <w:proofErr w:type="spellStart"/>
            <w:r w:rsidRPr="00F514BC">
              <w:rPr>
                <w:rFonts w:ascii="Aptos Narrow" w:eastAsia="Times New Roman" w:hAnsi="Aptos Narrow" w:cs="Times New Roman"/>
                <w:color w:val="000000"/>
                <w:kern w:val="0"/>
                <w:lang w:val="en-GB" w:eastAsia="en-GB"/>
                <w14:ligatures w14:val="none"/>
              </w:rPr>
              <w:t>Signaling</w:t>
            </w:r>
            <w:proofErr w:type="spellEnd"/>
            <w:r w:rsidRPr="00F514BC">
              <w:rPr>
                <w:rFonts w:ascii="Aptos Narrow" w:eastAsia="Times New Roman" w:hAnsi="Aptos Narrow" w:cs="Times New Roman"/>
                <w:color w:val="000000"/>
                <w:kern w:val="0"/>
                <w:lang w:val="en-GB" w:eastAsia="en-GB"/>
                <w14:ligatures w14:val="none"/>
              </w:rPr>
              <w:t xml:space="preserve"> lymphocytic activation molecule 2) (TCT.1) (CD antigen CD48)</w:t>
            </w:r>
          </w:p>
        </w:tc>
      </w:tr>
      <w:tr w:rsidR="00F514BC" w:rsidRPr="00F514BC" w14:paraId="57883663" w14:textId="77777777" w:rsidTr="00F514BC">
        <w:trPr>
          <w:trHeight w:val="288"/>
        </w:trPr>
        <w:tc>
          <w:tcPr>
            <w:tcW w:w="590" w:type="dxa"/>
            <w:tcBorders>
              <w:top w:val="nil"/>
              <w:left w:val="nil"/>
              <w:bottom w:val="nil"/>
              <w:right w:val="nil"/>
            </w:tcBorders>
            <w:shd w:val="clear" w:color="auto" w:fill="auto"/>
            <w:noWrap/>
            <w:vAlign w:val="bottom"/>
            <w:hideMark/>
          </w:tcPr>
          <w:p w14:paraId="4AE102E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LEG1_HUMAN</w:t>
            </w:r>
          </w:p>
        </w:tc>
        <w:tc>
          <w:tcPr>
            <w:tcW w:w="8816" w:type="dxa"/>
            <w:tcBorders>
              <w:top w:val="nil"/>
              <w:left w:val="nil"/>
              <w:bottom w:val="nil"/>
              <w:right w:val="nil"/>
            </w:tcBorders>
            <w:shd w:val="clear" w:color="auto" w:fill="auto"/>
            <w:noWrap/>
            <w:vAlign w:val="bottom"/>
            <w:hideMark/>
          </w:tcPr>
          <w:p w14:paraId="35389A6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Galectin-1 (Gal-1) (14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laminin-binding protein) (HLBP14) (14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lectin) (Beta-</w:t>
            </w:r>
            <w:proofErr w:type="spellStart"/>
            <w:r w:rsidRPr="00F514BC">
              <w:rPr>
                <w:rFonts w:ascii="Aptos Narrow" w:eastAsia="Times New Roman" w:hAnsi="Aptos Narrow" w:cs="Times New Roman"/>
                <w:color w:val="000000"/>
                <w:kern w:val="0"/>
                <w:lang w:val="en-GB" w:eastAsia="en-GB"/>
                <w14:ligatures w14:val="none"/>
              </w:rPr>
              <w:t>galactoside</w:t>
            </w:r>
            <w:proofErr w:type="spellEnd"/>
            <w:r w:rsidRPr="00F514BC">
              <w:rPr>
                <w:rFonts w:ascii="Aptos Narrow" w:eastAsia="Times New Roman" w:hAnsi="Aptos Narrow" w:cs="Times New Roman"/>
                <w:color w:val="000000"/>
                <w:kern w:val="0"/>
                <w:lang w:val="en-GB" w:eastAsia="en-GB"/>
                <w14:ligatures w14:val="none"/>
              </w:rPr>
              <w:t>-binding lectin L-14-I) (</w:t>
            </w:r>
            <w:proofErr w:type="spellStart"/>
            <w:r w:rsidRPr="00F514BC">
              <w:rPr>
                <w:rFonts w:ascii="Aptos Narrow" w:eastAsia="Times New Roman" w:hAnsi="Aptos Narrow" w:cs="Times New Roman"/>
                <w:color w:val="000000"/>
                <w:kern w:val="0"/>
                <w:lang w:val="en-GB" w:eastAsia="en-GB"/>
                <w14:ligatures w14:val="none"/>
              </w:rPr>
              <w:t>Galaptin</w:t>
            </w:r>
            <w:proofErr w:type="spellEnd"/>
            <w:r w:rsidRPr="00F514BC">
              <w:rPr>
                <w:rFonts w:ascii="Aptos Narrow" w:eastAsia="Times New Roman" w:hAnsi="Aptos Narrow" w:cs="Times New Roman"/>
                <w:color w:val="000000"/>
                <w:kern w:val="0"/>
                <w:lang w:val="en-GB" w:eastAsia="en-GB"/>
                <w14:ligatures w14:val="none"/>
              </w:rPr>
              <w:t xml:space="preserve">) (HBL) (HPL) (Lactose-binding lectin 1) (Lectin </w:t>
            </w:r>
            <w:proofErr w:type="spellStart"/>
            <w:r w:rsidRPr="00F514BC">
              <w:rPr>
                <w:rFonts w:ascii="Aptos Narrow" w:eastAsia="Times New Roman" w:hAnsi="Aptos Narrow" w:cs="Times New Roman"/>
                <w:color w:val="000000"/>
                <w:kern w:val="0"/>
                <w:lang w:val="en-GB" w:eastAsia="en-GB"/>
                <w14:ligatures w14:val="none"/>
              </w:rPr>
              <w:t>galactoside</w:t>
            </w:r>
            <w:proofErr w:type="spellEnd"/>
            <w:r w:rsidRPr="00F514BC">
              <w:rPr>
                <w:rFonts w:ascii="Aptos Narrow" w:eastAsia="Times New Roman" w:hAnsi="Aptos Narrow" w:cs="Times New Roman"/>
                <w:color w:val="000000"/>
                <w:kern w:val="0"/>
                <w:lang w:val="en-GB" w:eastAsia="en-GB"/>
                <w14:ligatures w14:val="none"/>
              </w:rPr>
              <w:t>-binding soluble 1) (Putative MAPK-activating protein PM12) (S-Lac lectin 1)</w:t>
            </w:r>
          </w:p>
        </w:tc>
      </w:tr>
      <w:tr w:rsidR="00F514BC" w:rsidRPr="00F514BC" w14:paraId="132796B6" w14:textId="77777777" w:rsidTr="00F514BC">
        <w:trPr>
          <w:trHeight w:val="288"/>
        </w:trPr>
        <w:tc>
          <w:tcPr>
            <w:tcW w:w="590" w:type="dxa"/>
            <w:tcBorders>
              <w:top w:val="nil"/>
              <w:left w:val="nil"/>
              <w:bottom w:val="nil"/>
              <w:right w:val="nil"/>
            </w:tcBorders>
            <w:shd w:val="clear" w:color="auto" w:fill="auto"/>
            <w:noWrap/>
            <w:vAlign w:val="bottom"/>
            <w:hideMark/>
          </w:tcPr>
          <w:p w14:paraId="1F9B4D0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DHPR_HUMAN</w:t>
            </w:r>
          </w:p>
        </w:tc>
        <w:tc>
          <w:tcPr>
            <w:tcW w:w="8816" w:type="dxa"/>
            <w:tcBorders>
              <w:top w:val="nil"/>
              <w:left w:val="nil"/>
              <w:bottom w:val="nil"/>
              <w:right w:val="nil"/>
            </w:tcBorders>
            <w:shd w:val="clear" w:color="auto" w:fill="auto"/>
            <w:noWrap/>
            <w:vAlign w:val="bottom"/>
            <w:hideMark/>
          </w:tcPr>
          <w:p w14:paraId="23E7EAC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Dihydropteridine</w:t>
            </w:r>
            <w:proofErr w:type="spellEnd"/>
            <w:r w:rsidRPr="00F514BC">
              <w:rPr>
                <w:rFonts w:ascii="Aptos Narrow" w:eastAsia="Times New Roman" w:hAnsi="Aptos Narrow" w:cs="Times New Roman"/>
                <w:color w:val="000000"/>
                <w:kern w:val="0"/>
                <w:lang w:val="en-GB" w:eastAsia="en-GB"/>
                <w14:ligatures w14:val="none"/>
              </w:rPr>
              <w:t xml:space="preserve"> reductase (EC 1.5.1.34) (HDHPR) (Quinoid </w:t>
            </w:r>
            <w:proofErr w:type="spellStart"/>
            <w:r w:rsidRPr="00F514BC">
              <w:rPr>
                <w:rFonts w:ascii="Aptos Narrow" w:eastAsia="Times New Roman" w:hAnsi="Aptos Narrow" w:cs="Times New Roman"/>
                <w:color w:val="000000"/>
                <w:kern w:val="0"/>
                <w:lang w:val="en-GB" w:eastAsia="en-GB"/>
                <w14:ligatures w14:val="none"/>
              </w:rPr>
              <w:t>dihydropteridine</w:t>
            </w:r>
            <w:proofErr w:type="spellEnd"/>
            <w:r w:rsidRPr="00F514BC">
              <w:rPr>
                <w:rFonts w:ascii="Aptos Narrow" w:eastAsia="Times New Roman" w:hAnsi="Aptos Narrow" w:cs="Times New Roman"/>
                <w:color w:val="000000"/>
                <w:kern w:val="0"/>
                <w:lang w:val="en-GB" w:eastAsia="en-GB"/>
                <w14:ligatures w14:val="none"/>
              </w:rPr>
              <w:t xml:space="preserve"> reductase) (Short chain dehydrogenase/reductase family 33C member 1)</w:t>
            </w:r>
          </w:p>
        </w:tc>
      </w:tr>
      <w:tr w:rsidR="00F514BC" w:rsidRPr="00F514BC" w14:paraId="094BA7BB" w14:textId="77777777" w:rsidTr="00F514BC">
        <w:trPr>
          <w:trHeight w:val="288"/>
        </w:trPr>
        <w:tc>
          <w:tcPr>
            <w:tcW w:w="590" w:type="dxa"/>
            <w:tcBorders>
              <w:top w:val="nil"/>
              <w:left w:val="nil"/>
              <w:bottom w:val="nil"/>
              <w:right w:val="nil"/>
            </w:tcBorders>
            <w:shd w:val="clear" w:color="auto" w:fill="auto"/>
            <w:noWrap/>
            <w:vAlign w:val="bottom"/>
            <w:hideMark/>
          </w:tcPr>
          <w:p w14:paraId="70CD8E9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HMGB1_HUMAN</w:t>
            </w:r>
          </w:p>
        </w:tc>
        <w:tc>
          <w:tcPr>
            <w:tcW w:w="8816" w:type="dxa"/>
            <w:tcBorders>
              <w:top w:val="nil"/>
              <w:left w:val="nil"/>
              <w:bottom w:val="nil"/>
              <w:right w:val="nil"/>
            </w:tcBorders>
            <w:shd w:val="clear" w:color="auto" w:fill="auto"/>
            <w:noWrap/>
            <w:vAlign w:val="bottom"/>
            <w:hideMark/>
          </w:tcPr>
          <w:p w14:paraId="18E44C3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High mobility group protein B1 (High mobility group protein 1) (HMG-1)</w:t>
            </w:r>
          </w:p>
        </w:tc>
      </w:tr>
      <w:tr w:rsidR="00F514BC" w:rsidRPr="00F514BC" w14:paraId="66A5D934" w14:textId="77777777" w:rsidTr="00F514BC">
        <w:trPr>
          <w:trHeight w:val="288"/>
        </w:trPr>
        <w:tc>
          <w:tcPr>
            <w:tcW w:w="590" w:type="dxa"/>
            <w:tcBorders>
              <w:top w:val="nil"/>
              <w:left w:val="nil"/>
              <w:bottom w:val="nil"/>
              <w:right w:val="nil"/>
            </w:tcBorders>
            <w:shd w:val="clear" w:color="auto" w:fill="auto"/>
            <w:noWrap/>
            <w:vAlign w:val="bottom"/>
            <w:hideMark/>
          </w:tcPr>
          <w:p w14:paraId="366E5FB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F16P1_HUMAN</w:t>
            </w:r>
          </w:p>
        </w:tc>
        <w:tc>
          <w:tcPr>
            <w:tcW w:w="8816" w:type="dxa"/>
            <w:tcBorders>
              <w:top w:val="nil"/>
              <w:left w:val="nil"/>
              <w:bottom w:val="nil"/>
              <w:right w:val="nil"/>
            </w:tcBorders>
            <w:shd w:val="clear" w:color="auto" w:fill="auto"/>
            <w:noWrap/>
            <w:vAlign w:val="bottom"/>
            <w:hideMark/>
          </w:tcPr>
          <w:p w14:paraId="4359C9F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Fructose-1,6-bisphosphatase 1 (</w:t>
            </w:r>
            <w:proofErr w:type="spellStart"/>
            <w:r w:rsidRPr="00F514BC">
              <w:rPr>
                <w:rFonts w:ascii="Aptos Narrow" w:eastAsia="Times New Roman" w:hAnsi="Aptos Narrow" w:cs="Times New Roman"/>
                <w:color w:val="000000"/>
                <w:kern w:val="0"/>
                <w:lang w:val="en-GB" w:eastAsia="en-GB"/>
                <w14:ligatures w14:val="none"/>
              </w:rPr>
              <w:t>FBPase</w:t>
            </w:r>
            <w:proofErr w:type="spellEnd"/>
            <w:r w:rsidRPr="00F514BC">
              <w:rPr>
                <w:rFonts w:ascii="Aptos Narrow" w:eastAsia="Times New Roman" w:hAnsi="Aptos Narrow" w:cs="Times New Roman"/>
                <w:color w:val="000000"/>
                <w:kern w:val="0"/>
                <w:lang w:val="en-GB" w:eastAsia="en-GB"/>
                <w14:ligatures w14:val="none"/>
              </w:rPr>
              <w:t xml:space="preserve"> 1) (EC 3.1.3.11) (D-fructose-1,6-bisphosphate 1-phosphohydrolase 1) (Liver </w:t>
            </w:r>
            <w:proofErr w:type="spellStart"/>
            <w:r w:rsidRPr="00F514BC">
              <w:rPr>
                <w:rFonts w:ascii="Aptos Narrow" w:eastAsia="Times New Roman" w:hAnsi="Aptos Narrow" w:cs="Times New Roman"/>
                <w:color w:val="000000"/>
                <w:kern w:val="0"/>
                <w:lang w:val="en-GB" w:eastAsia="en-GB"/>
                <w14:ligatures w14:val="none"/>
              </w:rPr>
              <w:t>FBPase</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6A7F8F1B" w14:textId="77777777" w:rsidTr="00F514BC">
        <w:trPr>
          <w:trHeight w:val="288"/>
        </w:trPr>
        <w:tc>
          <w:tcPr>
            <w:tcW w:w="590" w:type="dxa"/>
            <w:tcBorders>
              <w:top w:val="nil"/>
              <w:left w:val="nil"/>
              <w:bottom w:val="nil"/>
              <w:right w:val="nil"/>
            </w:tcBorders>
            <w:shd w:val="clear" w:color="auto" w:fill="auto"/>
            <w:noWrap/>
            <w:vAlign w:val="bottom"/>
            <w:hideMark/>
          </w:tcPr>
          <w:p w14:paraId="038A7CE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GNAO_HUMAN</w:t>
            </w:r>
          </w:p>
        </w:tc>
        <w:tc>
          <w:tcPr>
            <w:tcW w:w="8816" w:type="dxa"/>
            <w:tcBorders>
              <w:top w:val="nil"/>
              <w:left w:val="nil"/>
              <w:bottom w:val="nil"/>
              <w:right w:val="nil"/>
            </w:tcBorders>
            <w:shd w:val="clear" w:color="auto" w:fill="auto"/>
            <w:noWrap/>
            <w:vAlign w:val="bottom"/>
            <w:hideMark/>
          </w:tcPr>
          <w:p w14:paraId="72E5872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Guanine nucleotide-binding protein G(o) subunit alpha</w:t>
            </w:r>
          </w:p>
        </w:tc>
      </w:tr>
      <w:tr w:rsidR="00F514BC" w:rsidRPr="00F514BC" w14:paraId="5D1B5F16" w14:textId="77777777" w:rsidTr="00F514BC">
        <w:trPr>
          <w:trHeight w:val="288"/>
        </w:trPr>
        <w:tc>
          <w:tcPr>
            <w:tcW w:w="590" w:type="dxa"/>
            <w:tcBorders>
              <w:top w:val="nil"/>
              <w:left w:val="nil"/>
              <w:bottom w:val="nil"/>
              <w:right w:val="nil"/>
            </w:tcBorders>
            <w:shd w:val="clear" w:color="auto" w:fill="auto"/>
            <w:noWrap/>
            <w:vAlign w:val="bottom"/>
            <w:hideMark/>
          </w:tcPr>
          <w:p w14:paraId="3AA1DCD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SPRC_HUMAN</w:t>
            </w:r>
          </w:p>
        </w:tc>
        <w:tc>
          <w:tcPr>
            <w:tcW w:w="8816" w:type="dxa"/>
            <w:tcBorders>
              <w:top w:val="nil"/>
              <w:left w:val="nil"/>
              <w:bottom w:val="nil"/>
              <w:right w:val="nil"/>
            </w:tcBorders>
            <w:shd w:val="clear" w:color="auto" w:fill="auto"/>
            <w:noWrap/>
            <w:vAlign w:val="bottom"/>
            <w:hideMark/>
          </w:tcPr>
          <w:p w14:paraId="6EA222B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SPARC (Basement-membrane protein 40) (BM-40) (</w:t>
            </w:r>
            <w:proofErr w:type="spellStart"/>
            <w:r w:rsidRPr="00F514BC">
              <w:rPr>
                <w:rFonts w:ascii="Aptos Narrow" w:eastAsia="Times New Roman" w:hAnsi="Aptos Narrow" w:cs="Times New Roman"/>
                <w:color w:val="000000"/>
                <w:kern w:val="0"/>
                <w:lang w:val="en-GB" w:eastAsia="en-GB"/>
                <w14:ligatures w14:val="none"/>
              </w:rPr>
              <w:t>Osteonectin</w:t>
            </w:r>
            <w:proofErr w:type="spellEnd"/>
            <w:r w:rsidRPr="00F514BC">
              <w:rPr>
                <w:rFonts w:ascii="Aptos Narrow" w:eastAsia="Times New Roman" w:hAnsi="Aptos Narrow" w:cs="Times New Roman"/>
                <w:color w:val="000000"/>
                <w:kern w:val="0"/>
                <w:lang w:val="en-GB" w:eastAsia="en-GB"/>
                <w14:ligatures w14:val="none"/>
              </w:rPr>
              <w:t>) (ON) (Secreted protein acidic and rich in cysteine)</w:t>
            </w:r>
          </w:p>
        </w:tc>
      </w:tr>
      <w:tr w:rsidR="00F514BC" w:rsidRPr="00F514BC" w14:paraId="2BC47B56" w14:textId="77777777" w:rsidTr="00F514BC">
        <w:trPr>
          <w:trHeight w:val="288"/>
        </w:trPr>
        <w:tc>
          <w:tcPr>
            <w:tcW w:w="590" w:type="dxa"/>
            <w:tcBorders>
              <w:top w:val="nil"/>
              <w:left w:val="nil"/>
              <w:bottom w:val="nil"/>
              <w:right w:val="nil"/>
            </w:tcBorders>
            <w:shd w:val="clear" w:color="auto" w:fill="auto"/>
            <w:noWrap/>
            <w:vAlign w:val="bottom"/>
            <w:hideMark/>
          </w:tcPr>
          <w:p w14:paraId="7E1BB24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GSTM1_HUMAN</w:t>
            </w:r>
          </w:p>
        </w:tc>
        <w:tc>
          <w:tcPr>
            <w:tcW w:w="8816" w:type="dxa"/>
            <w:tcBorders>
              <w:top w:val="nil"/>
              <w:left w:val="nil"/>
              <w:bottom w:val="nil"/>
              <w:right w:val="nil"/>
            </w:tcBorders>
            <w:shd w:val="clear" w:color="auto" w:fill="auto"/>
            <w:noWrap/>
            <w:vAlign w:val="bottom"/>
            <w:hideMark/>
          </w:tcPr>
          <w:p w14:paraId="0792F4C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Glutathione S-transferase Mu 1 (EC 2.5.1.18) (GST HB subunit 4) (GST class-mu 1) (GSTM1-1) (GSTM1a-1a) (GSTM1b-1b) (GTH4)</w:t>
            </w:r>
          </w:p>
        </w:tc>
      </w:tr>
      <w:tr w:rsidR="00F514BC" w:rsidRPr="00F514BC" w14:paraId="650E9C68" w14:textId="77777777" w:rsidTr="00F514BC">
        <w:trPr>
          <w:trHeight w:val="288"/>
        </w:trPr>
        <w:tc>
          <w:tcPr>
            <w:tcW w:w="590" w:type="dxa"/>
            <w:tcBorders>
              <w:top w:val="nil"/>
              <w:left w:val="nil"/>
              <w:bottom w:val="nil"/>
              <w:right w:val="nil"/>
            </w:tcBorders>
            <w:shd w:val="clear" w:color="auto" w:fill="auto"/>
            <w:noWrap/>
            <w:vAlign w:val="bottom"/>
            <w:hideMark/>
          </w:tcPr>
          <w:p w14:paraId="2BBC694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TPM1_HUMAN</w:t>
            </w:r>
          </w:p>
        </w:tc>
        <w:tc>
          <w:tcPr>
            <w:tcW w:w="8816" w:type="dxa"/>
            <w:tcBorders>
              <w:top w:val="nil"/>
              <w:left w:val="nil"/>
              <w:bottom w:val="nil"/>
              <w:right w:val="nil"/>
            </w:tcBorders>
            <w:shd w:val="clear" w:color="auto" w:fill="auto"/>
            <w:noWrap/>
            <w:vAlign w:val="bottom"/>
            <w:hideMark/>
          </w:tcPr>
          <w:p w14:paraId="7620D81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Tropomyosin alpha-1 chain (Alpha-tropomyosin) (Tropomyosin-1)</w:t>
            </w:r>
          </w:p>
        </w:tc>
      </w:tr>
      <w:tr w:rsidR="00F514BC" w:rsidRPr="00F514BC" w14:paraId="0EA9C510" w14:textId="77777777" w:rsidTr="00F514BC">
        <w:trPr>
          <w:trHeight w:val="288"/>
        </w:trPr>
        <w:tc>
          <w:tcPr>
            <w:tcW w:w="590" w:type="dxa"/>
            <w:tcBorders>
              <w:top w:val="nil"/>
              <w:left w:val="nil"/>
              <w:bottom w:val="nil"/>
              <w:right w:val="nil"/>
            </w:tcBorders>
            <w:shd w:val="clear" w:color="auto" w:fill="auto"/>
            <w:noWrap/>
            <w:vAlign w:val="bottom"/>
            <w:hideMark/>
          </w:tcPr>
          <w:p w14:paraId="7C93288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CLCA_HUMAN</w:t>
            </w:r>
          </w:p>
        </w:tc>
        <w:tc>
          <w:tcPr>
            <w:tcW w:w="8816" w:type="dxa"/>
            <w:tcBorders>
              <w:top w:val="nil"/>
              <w:left w:val="nil"/>
              <w:bottom w:val="nil"/>
              <w:right w:val="nil"/>
            </w:tcBorders>
            <w:shd w:val="clear" w:color="auto" w:fill="auto"/>
            <w:noWrap/>
            <w:vAlign w:val="bottom"/>
            <w:hideMark/>
          </w:tcPr>
          <w:p w14:paraId="3485DE3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Clathrin</w:t>
            </w:r>
            <w:proofErr w:type="spellEnd"/>
            <w:r w:rsidRPr="00F514BC">
              <w:rPr>
                <w:rFonts w:ascii="Aptos Narrow" w:eastAsia="Times New Roman" w:hAnsi="Aptos Narrow" w:cs="Times New Roman"/>
                <w:color w:val="000000"/>
                <w:kern w:val="0"/>
                <w:lang w:val="en-GB" w:eastAsia="en-GB"/>
                <w14:ligatures w14:val="none"/>
              </w:rPr>
              <w:t xml:space="preserve"> light chain A (</w:t>
            </w:r>
            <w:proofErr w:type="spellStart"/>
            <w:r w:rsidRPr="00F514BC">
              <w:rPr>
                <w:rFonts w:ascii="Aptos Narrow" w:eastAsia="Times New Roman" w:hAnsi="Aptos Narrow" w:cs="Times New Roman"/>
                <w:color w:val="000000"/>
                <w:kern w:val="0"/>
                <w:lang w:val="en-GB" w:eastAsia="en-GB"/>
                <w14:ligatures w14:val="none"/>
              </w:rPr>
              <w:t>Lca</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0A34DF85" w14:textId="77777777" w:rsidTr="00F514BC">
        <w:trPr>
          <w:trHeight w:val="288"/>
        </w:trPr>
        <w:tc>
          <w:tcPr>
            <w:tcW w:w="590" w:type="dxa"/>
            <w:tcBorders>
              <w:top w:val="nil"/>
              <w:left w:val="nil"/>
              <w:bottom w:val="nil"/>
              <w:right w:val="nil"/>
            </w:tcBorders>
            <w:shd w:val="clear" w:color="auto" w:fill="auto"/>
            <w:noWrap/>
            <w:vAlign w:val="bottom"/>
            <w:hideMark/>
          </w:tcPr>
          <w:p w14:paraId="21F9A05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CLCB_HUMAN</w:t>
            </w:r>
          </w:p>
        </w:tc>
        <w:tc>
          <w:tcPr>
            <w:tcW w:w="8816" w:type="dxa"/>
            <w:tcBorders>
              <w:top w:val="nil"/>
              <w:left w:val="nil"/>
              <w:bottom w:val="nil"/>
              <w:right w:val="nil"/>
            </w:tcBorders>
            <w:shd w:val="clear" w:color="auto" w:fill="auto"/>
            <w:noWrap/>
            <w:vAlign w:val="bottom"/>
            <w:hideMark/>
          </w:tcPr>
          <w:p w14:paraId="00885BC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Clathrin</w:t>
            </w:r>
            <w:proofErr w:type="spellEnd"/>
            <w:r w:rsidRPr="00F514BC">
              <w:rPr>
                <w:rFonts w:ascii="Aptos Narrow" w:eastAsia="Times New Roman" w:hAnsi="Aptos Narrow" w:cs="Times New Roman"/>
                <w:color w:val="000000"/>
                <w:kern w:val="0"/>
                <w:lang w:val="en-GB" w:eastAsia="en-GB"/>
                <w14:ligatures w14:val="none"/>
              </w:rPr>
              <w:t xml:space="preserve"> light chain B (</w:t>
            </w:r>
            <w:proofErr w:type="spellStart"/>
            <w:r w:rsidRPr="00F514BC">
              <w:rPr>
                <w:rFonts w:ascii="Aptos Narrow" w:eastAsia="Times New Roman" w:hAnsi="Aptos Narrow" w:cs="Times New Roman"/>
                <w:color w:val="000000"/>
                <w:kern w:val="0"/>
                <w:lang w:val="en-GB" w:eastAsia="en-GB"/>
                <w14:ligatures w14:val="none"/>
              </w:rPr>
              <w:t>Lcb</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17716D1B" w14:textId="77777777" w:rsidTr="00F514BC">
        <w:trPr>
          <w:trHeight w:val="288"/>
        </w:trPr>
        <w:tc>
          <w:tcPr>
            <w:tcW w:w="590" w:type="dxa"/>
            <w:tcBorders>
              <w:top w:val="nil"/>
              <w:left w:val="nil"/>
              <w:bottom w:val="nil"/>
              <w:right w:val="nil"/>
            </w:tcBorders>
            <w:shd w:val="clear" w:color="auto" w:fill="auto"/>
            <w:noWrap/>
            <w:vAlign w:val="bottom"/>
            <w:hideMark/>
          </w:tcPr>
          <w:p w14:paraId="296FB41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ANXA4_HUMAN</w:t>
            </w:r>
          </w:p>
        </w:tc>
        <w:tc>
          <w:tcPr>
            <w:tcW w:w="8816" w:type="dxa"/>
            <w:tcBorders>
              <w:top w:val="nil"/>
              <w:left w:val="nil"/>
              <w:bottom w:val="nil"/>
              <w:right w:val="nil"/>
            </w:tcBorders>
            <w:shd w:val="clear" w:color="auto" w:fill="auto"/>
            <w:noWrap/>
            <w:vAlign w:val="bottom"/>
            <w:hideMark/>
          </w:tcPr>
          <w:p w14:paraId="3D5C428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Annexin A4 (35-beta calcimedin) (Annexin IV) (Annexin-4) (Carbohydrate-binding protein p33/p41) (Chromobindin-4) (</w:t>
            </w:r>
            <w:proofErr w:type="spellStart"/>
            <w:r w:rsidRPr="00F514BC">
              <w:rPr>
                <w:rFonts w:ascii="Aptos Narrow" w:eastAsia="Times New Roman" w:hAnsi="Aptos Narrow" w:cs="Times New Roman"/>
                <w:color w:val="000000"/>
                <w:kern w:val="0"/>
                <w:lang w:val="en-GB" w:eastAsia="en-GB"/>
                <w14:ligatures w14:val="none"/>
              </w:rPr>
              <w:t>Endonexin</w:t>
            </w:r>
            <w:proofErr w:type="spellEnd"/>
            <w:r w:rsidRPr="00F514BC">
              <w:rPr>
                <w:rFonts w:ascii="Aptos Narrow" w:eastAsia="Times New Roman" w:hAnsi="Aptos Narrow" w:cs="Times New Roman"/>
                <w:color w:val="000000"/>
                <w:kern w:val="0"/>
                <w:lang w:val="en-GB" w:eastAsia="en-GB"/>
                <w14:ligatures w14:val="none"/>
              </w:rPr>
              <w:t xml:space="preserve"> I) (Lipocortin IV) (P32.5) (PP4-X) (Placental anticoagulant protein II) (PAP-II) (Protein II)</w:t>
            </w:r>
          </w:p>
        </w:tc>
      </w:tr>
      <w:tr w:rsidR="00F514BC" w:rsidRPr="00F514BC" w14:paraId="25C84204" w14:textId="77777777" w:rsidTr="00F514BC">
        <w:trPr>
          <w:trHeight w:val="288"/>
        </w:trPr>
        <w:tc>
          <w:tcPr>
            <w:tcW w:w="590" w:type="dxa"/>
            <w:tcBorders>
              <w:top w:val="nil"/>
              <w:left w:val="nil"/>
              <w:bottom w:val="nil"/>
              <w:right w:val="nil"/>
            </w:tcBorders>
            <w:shd w:val="clear" w:color="auto" w:fill="auto"/>
            <w:noWrap/>
            <w:vAlign w:val="bottom"/>
            <w:hideMark/>
          </w:tcPr>
          <w:p w14:paraId="7573732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CN37_HUMAN</w:t>
            </w:r>
          </w:p>
        </w:tc>
        <w:tc>
          <w:tcPr>
            <w:tcW w:w="8816" w:type="dxa"/>
            <w:tcBorders>
              <w:top w:val="nil"/>
              <w:left w:val="nil"/>
              <w:bottom w:val="nil"/>
              <w:right w:val="nil"/>
            </w:tcBorders>
            <w:shd w:val="clear" w:color="auto" w:fill="auto"/>
            <w:noWrap/>
            <w:vAlign w:val="bottom"/>
            <w:hideMark/>
          </w:tcPr>
          <w:p w14:paraId="6916ABC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2',3'-cyclic-nucleotide 3'-phosphodiesterase (CNP) (</w:t>
            </w:r>
            <w:proofErr w:type="spellStart"/>
            <w:r w:rsidRPr="00F514BC">
              <w:rPr>
                <w:rFonts w:ascii="Aptos Narrow" w:eastAsia="Times New Roman" w:hAnsi="Aptos Narrow" w:cs="Times New Roman"/>
                <w:color w:val="000000"/>
                <w:kern w:val="0"/>
                <w:lang w:val="en-GB" w:eastAsia="en-GB"/>
                <w14:ligatures w14:val="none"/>
              </w:rPr>
              <w:t>CNPase</w:t>
            </w:r>
            <w:proofErr w:type="spellEnd"/>
            <w:r w:rsidRPr="00F514BC">
              <w:rPr>
                <w:rFonts w:ascii="Aptos Narrow" w:eastAsia="Times New Roman" w:hAnsi="Aptos Narrow" w:cs="Times New Roman"/>
                <w:color w:val="000000"/>
                <w:kern w:val="0"/>
                <w:lang w:val="en-GB" w:eastAsia="en-GB"/>
                <w14:ligatures w14:val="none"/>
              </w:rPr>
              <w:t>) (EC 3.1.4.37)</w:t>
            </w:r>
          </w:p>
        </w:tc>
      </w:tr>
      <w:tr w:rsidR="00F514BC" w:rsidRPr="00F514BC" w14:paraId="634C7033" w14:textId="77777777" w:rsidTr="00F514BC">
        <w:trPr>
          <w:trHeight w:val="288"/>
        </w:trPr>
        <w:tc>
          <w:tcPr>
            <w:tcW w:w="590" w:type="dxa"/>
            <w:tcBorders>
              <w:top w:val="nil"/>
              <w:left w:val="nil"/>
              <w:bottom w:val="nil"/>
              <w:right w:val="nil"/>
            </w:tcBorders>
            <w:shd w:val="clear" w:color="auto" w:fill="auto"/>
            <w:noWrap/>
            <w:vAlign w:val="bottom"/>
            <w:hideMark/>
          </w:tcPr>
          <w:p w14:paraId="0E9955B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HMOX1_HUMAN</w:t>
            </w:r>
          </w:p>
        </w:tc>
        <w:tc>
          <w:tcPr>
            <w:tcW w:w="8816" w:type="dxa"/>
            <w:tcBorders>
              <w:top w:val="nil"/>
              <w:left w:val="nil"/>
              <w:bottom w:val="nil"/>
              <w:right w:val="nil"/>
            </w:tcBorders>
            <w:shd w:val="clear" w:color="auto" w:fill="auto"/>
            <w:noWrap/>
            <w:vAlign w:val="bottom"/>
            <w:hideMark/>
          </w:tcPr>
          <w:p w14:paraId="2B7930A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Heme</w:t>
            </w:r>
            <w:proofErr w:type="spellEnd"/>
            <w:r w:rsidRPr="00F514BC">
              <w:rPr>
                <w:rFonts w:ascii="Aptos Narrow" w:eastAsia="Times New Roman" w:hAnsi="Aptos Narrow" w:cs="Times New Roman"/>
                <w:color w:val="000000"/>
                <w:kern w:val="0"/>
                <w:lang w:val="en-GB" w:eastAsia="en-GB"/>
                <w14:ligatures w14:val="none"/>
              </w:rPr>
              <w:t xml:space="preserve"> oxygenase 1 (HO-1) (EC 1.14.99.3)</w:t>
            </w:r>
          </w:p>
        </w:tc>
      </w:tr>
      <w:tr w:rsidR="00F514BC" w:rsidRPr="00F514BC" w14:paraId="4BCEE3E9" w14:textId="77777777" w:rsidTr="00F514BC">
        <w:trPr>
          <w:trHeight w:val="288"/>
        </w:trPr>
        <w:tc>
          <w:tcPr>
            <w:tcW w:w="590" w:type="dxa"/>
            <w:tcBorders>
              <w:top w:val="nil"/>
              <w:left w:val="nil"/>
              <w:bottom w:val="nil"/>
              <w:right w:val="nil"/>
            </w:tcBorders>
            <w:shd w:val="clear" w:color="auto" w:fill="auto"/>
            <w:noWrap/>
            <w:vAlign w:val="bottom"/>
            <w:hideMark/>
          </w:tcPr>
          <w:p w14:paraId="0679463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DLDH_HUMAN</w:t>
            </w:r>
          </w:p>
        </w:tc>
        <w:tc>
          <w:tcPr>
            <w:tcW w:w="8816" w:type="dxa"/>
            <w:tcBorders>
              <w:top w:val="nil"/>
              <w:left w:val="nil"/>
              <w:bottom w:val="nil"/>
              <w:right w:val="nil"/>
            </w:tcBorders>
            <w:shd w:val="clear" w:color="auto" w:fill="auto"/>
            <w:noWrap/>
            <w:vAlign w:val="bottom"/>
            <w:hideMark/>
          </w:tcPr>
          <w:p w14:paraId="7586B4B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Dihydrolipoyl</w:t>
            </w:r>
            <w:proofErr w:type="spellEnd"/>
            <w:r w:rsidRPr="00F514BC">
              <w:rPr>
                <w:rFonts w:ascii="Aptos Narrow" w:eastAsia="Times New Roman" w:hAnsi="Aptos Narrow" w:cs="Times New Roman"/>
                <w:color w:val="000000"/>
                <w:kern w:val="0"/>
                <w:lang w:val="en-GB" w:eastAsia="en-GB"/>
                <w14:ligatures w14:val="none"/>
              </w:rPr>
              <w:t xml:space="preserve"> dehydrogenase, mitochondrial (EC 1.8.1.4) (Dihydrolipoamide dehydrogenase) (Glycine cleavage system L protein)</w:t>
            </w:r>
          </w:p>
        </w:tc>
      </w:tr>
      <w:tr w:rsidR="00F514BC" w:rsidRPr="00F514BC" w14:paraId="18CA702B" w14:textId="77777777" w:rsidTr="00F514BC">
        <w:trPr>
          <w:trHeight w:val="288"/>
        </w:trPr>
        <w:tc>
          <w:tcPr>
            <w:tcW w:w="590" w:type="dxa"/>
            <w:tcBorders>
              <w:top w:val="nil"/>
              <w:left w:val="nil"/>
              <w:bottom w:val="nil"/>
              <w:right w:val="nil"/>
            </w:tcBorders>
            <w:shd w:val="clear" w:color="auto" w:fill="auto"/>
            <w:noWrap/>
            <w:vAlign w:val="bottom"/>
            <w:hideMark/>
          </w:tcPr>
          <w:p w14:paraId="5B0A33F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ROA1_HUMAN</w:t>
            </w:r>
          </w:p>
        </w:tc>
        <w:tc>
          <w:tcPr>
            <w:tcW w:w="8816" w:type="dxa"/>
            <w:tcBorders>
              <w:top w:val="nil"/>
              <w:left w:val="nil"/>
              <w:bottom w:val="nil"/>
              <w:right w:val="nil"/>
            </w:tcBorders>
            <w:shd w:val="clear" w:color="auto" w:fill="auto"/>
            <w:noWrap/>
            <w:vAlign w:val="bottom"/>
            <w:hideMark/>
          </w:tcPr>
          <w:p w14:paraId="317962A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Heterogeneous nuclear ribonucleoprotein A1 (</w:t>
            </w:r>
            <w:proofErr w:type="spellStart"/>
            <w:r w:rsidRPr="00F514BC">
              <w:rPr>
                <w:rFonts w:ascii="Aptos Narrow" w:eastAsia="Times New Roman" w:hAnsi="Aptos Narrow" w:cs="Times New Roman"/>
                <w:color w:val="000000"/>
                <w:kern w:val="0"/>
                <w:lang w:val="en-GB" w:eastAsia="en-GB"/>
                <w14:ligatures w14:val="none"/>
              </w:rPr>
              <w:t>hnRNP</w:t>
            </w:r>
            <w:proofErr w:type="spellEnd"/>
            <w:r w:rsidRPr="00F514BC">
              <w:rPr>
                <w:rFonts w:ascii="Aptos Narrow" w:eastAsia="Times New Roman" w:hAnsi="Aptos Narrow" w:cs="Times New Roman"/>
                <w:color w:val="000000"/>
                <w:kern w:val="0"/>
                <w:lang w:val="en-GB" w:eastAsia="en-GB"/>
                <w14:ligatures w14:val="none"/>
              </w:rPr>
              <w:t xml:space="preserve"> A1) (Helix-destabilizing protein) (Single-strand RNA-binding protein) (</w:t>
            </w:r>
            <w:proofErr w:type="spellStart"/>
            <w:r w:rsidRPr="00F514BC">
              <w:rPr>
                <w:rFonts w:ascii="Aptos Narrow" w:eastAsia="Times New Roman" w:hAnsi="Aptos Narrow" w:cs="Times New Roman"/>
                <w:color w:val="000000"/>
                <w:kern w:val="0"/>
                <w:lang w:val="en-GB" w:eastAsia="en-GB"/>
                <w14:ligatures w14:val="none"/>
              </w:rPr>
              <w:t>hnRNP</w:t>
            </w:r>
            <w:proofErr w:type="spellEnd"/>
            <w:r w:rsidRPr="00F514BC">
              <w:rPr>
                <w:rFonts w:ascii="Aptos Narrow" w:eastAsia="Times New Roman" w:hAnsi="Aptos Narrow" w:cs="Times New Roman"/>
                <w:color w:val="000000"/>
                <w:kern w:val="0"/>
                <w:lang w:val="en-GB" w:eastAsia="en-GB"/>
                <w14:ligatures w14:val="none"/>
              </w:rPr>
              <w:t xml:space="preserve"> core protein A1) [Cleaved into: Heterogeneous nuclear ribonucleoprotein A1, N-terminally processed]</w:t>
            </w:r>
          </w:p>
        </w:tc>
      </w:tr>
      <w:tr w:rsidR="00F514BC" w:rsidRPr="00F514BC" w14:paraId="4BD9F428" w14:textId="77777777" w:rsidTr="00F514BC">
        <w:trPr>
          <w:trHeight w:val="288"/>
        </w:trPr>
        <w:tc>
          <w:tcPr>
            <w:tcW w:w="590" w:type="dxa"/>
            <w:tcBorders>
              <w:top w:val="nil"/>
              <w:left w:val="nil"/>
              <w:bottom w:val="nil"/>
              <w:right w:val="nil"/>
            </w:tcBorders>
            <w:shd w:val="clear" w:color="auto" w:fill="auto"/>
            <w:noWrap/>
            <w:vAlign w:val="bottom"/>
            <w:hideMark/>
          </w:tcPr>
          <w:p w14:paraId="293DF0B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RU2A_HUMAN</w:t>
            </w:r>
          </w:p>
        </w:tc>
        <w:tc>
          <w:tcPr>
            <w:tcW w:w="8816" w:type="dxa"/>
            <w:tcBorders>
              <w:top w:val="nil"/>
              <w:left w:val="nil"/>
              <w:bottom w:val="nil"/>
              <w:right w:val="nil"/>
            </w:tcBorders>
            <w:shd w:val="clear" w:color="auto" w:fill="auto"/>
            <w:noWrap/>
            <w:vAlign w:val="bottom"/>
            <w:hideMark/>
          </w:tcPr>
          <w:p w14:paraId="4849A20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U2 small nuclear ribonucleoprotein A' (U2 snRNP A')</w:t>
            </w:r>
          </w:p>
        </w:tc>
      </w:tr>
      <w:tr w:rsidR="00F514BC" w:rsidRPr="00F514BC" w14:paraId="7F7D099F" w14:textId="77777777" w:rsidTr="00F514BC">
        <w:trPr>
          <w:trHeight w:val="288"/>
        </w:trPr>
        <w:tc>
          <w:tcPr>
            <w:tcW w:w="590" w:type="dxa"/>
            <w:tcBorders>
              <w:top w:val="nil"/>
              <w:left w:val="nil"/>
              <w:bottom w:val="nil"/>
              <w:right w:val="nil"/>
            </w:tcBorders>
            <w:shd w:val="clear" w:color="auto" w:fill="auto"/>
            <w:noWrap/>
            <w:vAlign w:val="bottom"/>
            <w:hideMark/>
          </w:tcPr>
          <w:p w14:paraId="037887E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COX6C_HUMAN</w:t>
            </w:r>
          </w:p>
        </w:tc>
        <w:tc>
          <w:tcPr>
            <w:tcW w:w="8816" w:type="dxa"/>
            <w:tcBorders>
              <w:top w:val="nil"/>
              <w:left w:val="nil"/>
              <w:bottom w:val="nil"/>
              <w:right w:val="nil"/>
            </w:tcBorders>
            <w:shd w:val="clear" w:color="auto" w:fill="auto"/>
            <w:noWrap/>
            <w:vAlign w:val="bottom"/>
            <w:hideMark/>
          </w:tcPr>
          <w:p w14:paraId="4202C64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Cytochrome c oxidase subunit 6C (Cytochrome c oxidase polypeptide </w:t>
            </w:r>
            <w:proofErr w:type="spellStart"/>
            <w:r w:rsidRPr="00F514BC">
              <w:rPr>
                <w:rFonts w:ascii="Aptos Narrow" w:eastAsia="Times New Roman" w:hAnsi="Aptos Narrow" w:cs="Times New Roman"/>
                <w:color w:val="000000"/>
                <w:kern w:val="0"/>
                <w:lang w:val="en-GB" w:eastAsia="en-GB"/>
                <w14:ligatures w14:val="none"/>
              </w:rPr>
              <w:t>VIc</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4458DC5D" w14:textId="77777777" w:rsidTr="00F514BC">
        <w:trPr>
          <w:trHeight w:val="288"/>
        </w:trPr>
        <w:tc>
          <w:tcPr>
            <w:tcW w:w="590" w:type="dxa"/>
            <w:tcBorders>
              <w:top w:val="nil"/>
              <w:left w:val="nil"/>
              <w:bottom w:val="nil"/>
              <w:right w:val="nil"/>
            </w:tcBorders>
            <w:shd w:val="clear" w:color="auto" w:fill="auto"/>
            <w:noWrap/>
            <w:vAlign w:val="bottom"/>
            <w:hideMark/>
          </w:tcPr>
          <w:p w14:paraId="7AE720A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C1S_HUMAN</w:t>
            </w:r>
          </w:p>
        </w:tc>
        <w:tc>
          <w:tcPr>
            <w:tcW w:w="8816" w:type="dxa"/>
            <w:tcBorders>
              <w:top w:val="nil"/>
              <w:left w:val="nil"/>
              <w:bottom w:val="nil"/>
              <w:right w:val="nil"/>
            </w:tcBorders>
            <w:shd w:val="clear" w:color="auto" w:fill="auto"/>
            <w:noWrap/>
            <w:vAlign w:val="bottom"/>
            <w:hideMark/>
          </w:tcPr>
          <w:p w14:paraId="0FDDA03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Complement C1s subcomponent (EC 3.4.21.42) (C1 esterase) (Complement component 1 subcomponent s) [Cleaved into: Complement C1s subcomponent heavy chain; Complement C1s subcomponent light chain]</w:t>
            </w:r>
          </w:p>
        </w:tc>
      </w:tr>
      <w:tr w:rsidR="00F514BC" w:rsidRPr="00F514BC" w14:paraId="3C385FFA" w14:textId="77777777" w:rsidTr="00F514BC">
        <w:trPr>
          <w:trHeight w:val="288"/>
        </w:trPr>
        <w:tc>
          <w:tcPr>
            <w:tcW w:w="590" w:type="dxa"/>
            <w:tcBorders>
              <w:top w:val="nil"/>
              <w:left w:val="nil"/>
              <w:bottom w:val="nil"/>
              <w:right w:val="nil"/>
            </w:tcBorders>
            <w:shd w:val="clear" w:color="auto" w:fill="auto"/>
            <w:noWrap/>
            <w:vAlign w:val="bottom"/>
            <w:hideMark/>
          </w:tcPr>
          <w:p w14:paraId="200AA8F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PARP1_HUMAN</w:t>
            </w:r>
          </w:p>
        </w:tc>
        <w:tc>
          <w:tcPr>
            <w:tcW w:w="8816" w:type="dxa"/>
            <w:tcBorders>
              <w:top w:val="nil"/>
              <w:left w:val="nil"/>
              <w:bottom w:val="nil"/>
              <w:right w:val="nil"/>
            </w:tcBorders>
            <w:shd w:val="clear" w:color="auto" w:fill="auto"/>
            <w:noWrap/>
            <w:vAlign w:val="bottom"/>
            <w:hideMark/>
          </w:tcPr>
          <w:p w14:paraId="5400C2A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Poly [ADP-ribose] polymerase 1 (PARP-1) (EC 2.4.2.30) (ADP-</w:t>
            </w:r>
            <w:proofErr w:type="spellStart"/>
            <w:r w:rsidRPr="00F514BC">
              <w:rPr>
                <w:rFonts w:ascii="Aptos Narrow" w:eastAsia="Times New Roman" w:hAnsi="Aptos Narrow" w:cs="Times New Roman"/>
                <w:color w:val="000000"/>
                <w:kern w:val="0"/>
                <w:lang w:val="en-GB" w:eastAsia="en-GB"/>
                <w14:ligatures w14:val="none"/>
              </w:rPr>
              <w:t>ribosyltransferase</w:t>
            </w:r>
            <w:proofErr w:type="spellEnd"/>
            <w:r w:rsidRPr="00F514BC">
              <w:rPr>
                <w:rFonts w:ascii="Aptos Narrow" w:eastAsia="Times New Roman" w:hAnsi="Aptos Narrow" w:cs="Times New Roman"/>
                <w:color w:val="000000"/>
                <w:kern w:val="0"/>
                <w:lang w:val="en-GB" w:eastAsia="en-GB"/>
                <w14:ligatures w14:val="none"/>
              </w:rPr>
              <w:t xml:space="preserve"> diphtheria toxin-like 1) (ARTD1) (NAD(+) ADP-</w:t>
            </w:r>
            <w:proofErr w:type="spellStart"/>
            <w:r w:rsidRPr="00F514BC">
              <w:rPr>
                <w:rFonts w:ascii="Aptos Narrow" w:eastAsia="Times New Roman" w:hAnsi="Aptos Narrow" w:cs="Times New Roman"/>
                <w:color w:val="000000"/>
                <w:kern w:val="0"/>
                <w:lang w:val="en-GB" w:eastAsia="en-GB"/>
                <w14:ligatures w14:val="none"/>
              </w:rPr>
              <w:t>ribosyltransferase</w:t>
            </w:r>
            <w:proofErr w:type="spellEnd"/>
            <w:r w:rsidRPr="00F514BC">
              <w:rPr>
                <w:rFonts w:ascii="Aptos Narrow" w:eastAsia="Times New Roman" w:hAnsi="Aptos Narrow" w:cs="Times New Roman"/>
                <w:color w:val="000000"/>
                <w:kern w:val="0"/>
                <w:lang w:val="en-GB" w:eastAsia="en-GB"/>
                <w14:ligatures w14:val="none"/>
              </w:rPr>
              <w:t xml:space="preserve"> 1) (ADPRT 1) (Poly[ADP-ribose] synthase 1)</w:t>
            </w:r>
          </w:p>
        </w:tc>
      </w:tr>
      <w:tr w:rsidR="00F514BC" w:rsidRPr="00F514BC" w14:paraId="2BE56EF1" w14:textId="77777777" w:rsidTr="00F514BC">
        <w:trPr>
          <w:trHeight w:val="288"/>
        </w:trPr>
        <w:tc>
          <w:tcPr>
            <w:tcW w:w="590" w:type="dxa"/>
            <w:tcBorders>
              <w:top w:val="nil"/>
              <w:left w:val="nil"/>
              <w:bottom w:val="nil"/>
              <w:right w:val="nil"/>
            </w:tcBorders>
            <w:shd w:val="clear" w:color="auto" w:fill="auto"/>
            <w:noWrap/>
            <w:vAlign w:val="bottom"/>
            <w:hideMark/>
          </w:tcPr>
          <w:p w14:paraId="59C6D57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IFIT1_HUMAN</w:t>
            </w:r>
          </w:p>
        </w:tc>
        <w:tc>
          <w:tcPr>
            <w:tcW w:w="8816" w:type="dxa"/>
            <w:tcBorders>
              <w:top w:val="nil"/>
              <w:left w:val="nil"/>
              <w:bottom w:val="nil"/>
              <w:right w:val="nil"/>
            </w:tcBorders>
            <w:shd w:val="clear" w:color="auto" w:fill="auto"/>
            <w:noWrap/>
            <w:vAlign w:val="bottom"/>
            <w:hideMark/>
          </w:tcPr>
          <w:p w14:paraId="3BF7C8F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Interferon-induced protein with tetratricopeptide repeats 1 (IFIT-1) (Interferon-induced 56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protein) (IFI-56K) (P56)</w:t>
            </w:r>
          </w:p>
        </w:tc>
      </w:tr>
      <w:tr w:rsidR="00F514BC" w:rsidRPr="00F514BC" w14:paraId="0D524A38" w14:textId="77777777" w:rsidTr="00F514BC">
        <w:trPr>
          <w:trHeight w:val="288"/>
        </w:trPr>
        <w:tc>
          <w:tcPr>
            <w:tcW w:w="590" w:type="dxa"/>
            <w:tcBorders>
              <w:top w:val="nil"/>
              <w:left w:val="nil"/>
              <w:bottom w:val="nil"/>
              <w:right w:val="nil"/>
            </w:tcBorders>
            <w:shd w:val="clear" w:color="auto" w:fill="auto"/>
            <w:noWrap/>
            <w:vAlign w:val="bottom"/>
            <w:hideMark/>
          </w:tcPr>
          <w:p w14:paraId="1BDDEAC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UCHL1_HUMAN</w:t>
            </w:r>
          </w:p>
        </w:tc>
        <w:tc>
          <w:tcPr>
            <w:tcW w:w="8816" w:type="dxa"/>
            <w:tcBorders>
              <w:top w:val="nil"/>
              <w:left w:val="nil"/>
              <w:bottom w:val="nil"/>
              <w:right w:val="nil"/>
            </w:tcBorders>
            <w:shd w:val="clear" w:color="auto" w:fill="auto"/>
            <w:noWrap/>
            <w:vAlign w:val="bottom"/>
            <w:hideMark/>
          </w:tcPr>
          <w:p w14:paraId="2B844B8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Ubiquitin carboxyl-terminal hydrolase isozyme L1 (UCH-L1) (EC 3.4.19.12) (EC 6.-.-.-) (Neuron cytoplasmic protein 9.5) (PGP 9.5) (PGP9.5) (Ubiquitin </w:t>
            </w:r>
            <w:proofErr w:type="spellStart"/>
            <w:r w:rsidRPr="00F514BC">
              <w:rPr>
                <w:rFonts w:ascii="Aptos Narrow" w:eastAsia="Times New Roman" w:hAnsi="Aptos Narrow" w:cs="Times New Roman"/>
                <w:color w:val="000000"/>
                <w:kern w:val="0"/>
                <w:lang w:val="en-GB" w:eastAsia="en-GB"/>
                <w14:ligatures w14:val="none"/>
              </w:rPr>
              <w:t>thioesterase</w:t>
            </w:r>
            <w:proofErr w:type="spellEnd"/>
            <w:r w:rsidRPr="00F514BC">
              <w:rPr>
                <w:rFonts w:ascii="Aptos Narrow" w:eastAsia="Times New Roman" w:hAnsi="Aptos Narrow" w:cs="Times New Roman"/>
                <w:color w:val="000000"/>
                <w:kern w:val="0"/>
                <w:lang w:val="en-GB" w:eastAsia="en-GB"/>
                <w14:ligatures w14:val="none"/>
              </w:rPr>
              <w:t xml:space="preserve"> L1)</w:t>
            </w:r>
          </w:p>
        </w:tc>
      </w:tr>
      <w:tr w:rsidR="00F514BC" w:rsidRPr="00F514BC" w14:paraId="7C2304DB" w14:textId="77777777" w:rsidTr="00F514BC">
        <w:trPr>
          <w:trHeight w:val="288"/>
        </w:trPr>
        <w:tc>
          <w:tcPr>
            <w:tcW w:w="590" w:type="dxa"/>
            <w:tcBorders>
              <w:top w:val="nil"/>
              <w:left w:val="nil"/>
              <w:bottom w:val="nil"/>
              <w:right w:val="nil"/>
            </w:tcBorders>
            <w:shd w:val="clear" w:color="auto" w:fill="auto"/>
            <w:noWrap/>
            <w:vAlign w:val="bottom"/>
            <w:hideMark/>
          </w:tcPr>
          <w:p w14:paraId="28F6077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LKHA4_HUMAN</w:t>
            </w:r>
          </w:p>
        </w:tc>
        <w:tc>
          <w:tcPr>
            <w:tcW w:w="8816" w:type="dxa"/>
            <w:tcBorders>
              <w:top w:val="nil"/>
              <w:left w:val="nil"/>
              <w:bottom w:val="nil"/>
              <w:right w:val="nil"/>
            </w:tcBorders>
            <w:shd w:val="clear" w:color="auto" w:fill="auto"/>
            <w:noWrap/>
            <w:vAlign w:val="bottom"/>
            <w:hideMark/>
          </w:tcPr>
          <w:p w14:paraId="0188E76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Leukotriene A-4 hydrolase (LTA-4 hydrolase) (EC 3.3.2.6) (Leukotriene A(4) hydrolase)</w:t>
            </w:r>
          </w:p>
        </w:tc>
      </w:tr>
      <w:tr w:rsidR="00F514BC" w:rsidRPr="00F514BC" w14:paraId="05B4B17B" w14:textId="77777777" w:rsidTr="00F514BC">
        <w:trPr>
          <w:trHeight w:val="288"/>
        </w:trPr>
        <w:tc>
          <w:tcPr>
            <w:tcW w:w="590" w:type="dxa"/>
            <w:tcBorders>
              <w:top w:val="nil"/>
              <w:left w:val="nil"/>
              <w:bottom w:val="nil"/>
              <w:right w:val="nil"/>
            </w:tcBorders>
            <w:shd w:val="clear" w:color="auto" w:fill="auto"/>
            <w:noWrap/>
            <w:vAlign w:val="bottom"/>
            <w:hideMark/>
          </w:tcPr>
          <w:p w14:paraId="667E319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ALDOC_HUMAN</w:t>
            </w:r>
          </w:p>
        </w:tc>
        <w:tc>
          <w:tcPr>
            <w:tcW w:w="8816" w:type="dxa"/>
            <w:tcBorders>
              <w:top w:val="nil"/>
              <w:left w:val="nil"/>
              <w:bottom w:val="nil"/>
              <w:right w:val="nil"/>
            </w:tcBorders>
            <w:shd w:val="clear" w:color="auto" w:fill="auto"/>
            <w:noWrap/>
            <w:vAlign w:val="bottom"/>
            <w:hideMark/>
          </w:tcPr>
          <w:p w14:paraId="1241E9D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Fructose-bisphosphate aldolase C (EC 4.1.2.13) (Brain-type aldolase)</w:t>
            </w:r>
          </w:p>
        </w:tc>
      </w:tr>
      <w:tr w:rsidR="00F514BC" w:rsidRPr="00F514BC" w14:paraId="5254FF86" w14:textId="77777777" w:rsidTr="00F514BC">
        <w:trPr>
          <w:trHeight w:val="288"/>
        </w:trPr>
        <w:tc>
          <w:tcPr>
            <w:tcW w:w="590" w:type="dxa"/>
            <w:tcBorders>
              <w:top w:val="nil"/>
              <w:left w:val="nil"/>
              <w:bottom w:val="nil"/>
              <w:right w:val="nil"/>
            </w:tcBorders>
            <w:shd w:val="clear" w:color="auto" w:fill="auto"/>
            <w:noWrap/>
            <w:vAlign w:val="bottom"/>
            <w:hideMark/>
          </w:tcPr>
          <w:p w14:paraId="00095D0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CO4A_HUMAN</w:t>
            </w:r>
          </w:p>
        </w:tc>
        <w:tc>
          <w:tcPr>
            <w:tcW w:w="8816" w:type="dxa"/>
            <w:tcBorders>
              <w:top w:val="nil"/>
              <w:left w:val="nil"/>
              <w:bottom w:val="nil"/>
              <w:right w:val="nil"/>
            </w:tcBorders>
            <w:shd w:val="clear" w:color="auto" w:fill="auto"/>
            <w:noWrap/>
            <w:vAlign w:val="bottom"/>
            <w:hideMark/>
          </w:tcPr>
          <w:p w14:paraId="0242A8D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Complement C4-A (Acidic complement C4) (C3 and PZP-like alpha-2-macroglobulin domain-containing protein 2) [Cleaved into: Complement C4 beta chain; Complement C4-A alpha chain; C4a anaphylatoxin; C4b-A; C4d-A; Complement C4 gamma chain]</w:t>
            </w:r>
          </w:p>
        </w:tc>
      </w:tr>
      <w:tr w:rsidR="00F514BC" w:rsidRPr="00F514BC" w14:paraId="5B8CE535" w14:textId="77777777" w:rsidTr="00F514BC">
        <w:trPr>
          <w:trHeight w:val="288"/>
        </w:trPr>
        <w:tc>
          <w:tcPr>
            <w:tcW w:w="590" w:type="dxa"/>
            <w:tcBorders>
              <w:top w:val="nil"/>
              <w:left w:val="nil"/>
              <w:bottom w:val="nil"/>
              <w:right w:val="nil"/>
            </w:tcBorders>
            <w:shd w:val="clear" w:color="auto" w:fill="auto"/>
            <w:noWrap/>
            <w:vAlign w:val="bottom"/>
            <w:hideMark/>
          </w:tcPr>
          <w:p w14:paraId="21DBABF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CO4B_HUMAN</w:t>
            </w:r>
          </w:p>
        </w:tc>
        <w:tc>
          <w:tcPr>
            <w:tcW w:w="8816" w:type="dxa"/>
            <w:tcBorders>
              <w:top w:val="nil"/>
              <w:left w:val="nil"/>
              <w:bottom w:val="nil"/>
              <w:right w:val="nil"/>
            </w:tcBorders>
            <w:shd w:val="clear" w:color="auto" w:fill="auto"/>
            <w:noWrap/>
            <w:vAlign w:val="bottom"/>
            <w:hideMark/>
          </w:tcPr>
          <w:p w14:paraId="0361D74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Complement C4-B (Basic complement C4) (C3 and PZP-like alpha-2-macroglobulin domain-containing protein 3) [Cleaved into: Complement C4 beta chain; Complement C4-B alpha chain; C4a anaphylatoxin; C4b-B; C4d-B; Complement C4 gamma chain]</w:t>
            </w:r>
          </w:p>
        </w:tc>
      </w:tr>
      <w:tr w:rsidR="00F514BC" w:rsidRPr="00F514BC" w14:paraId="0758F5FF" w14:textId="77777777" w:rsidTr="00F514BC">
        <w:trPr>
          <w:trHeight w:val="288"/>
        </w:trPr>
        <w:tc>
          <w:tcPr>
            <w:tcW w:w="590" w:type="dxa"/>
            <w:tcBorders>
              <w:top w:val="nil"/>
              <w:left w:val="nil"/>
              <w:bottom w:val="nil"/>
              <w:right w:val="nil"/>
            </w:tcBorders>
            <w:shd w:val="clear" w:color="auto" w:fill="auto"/>
            <w:noWrap/>
            <w:vAlign w:val="bottom"/>
            <w:hideMark/>
          </w:tcPr>
          <w:p w14:paraId="47420C5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H2AZ_HUMAN</w:t>
            </w:r>
          </w:p>
        </w:tc>
        <w:tc>
          <w:tcPr>
            <w:tcW w:w="8816" w:type="dxa"/>
            <w:tcBorders>
              <w:top w:val="nil"/>
              <w:left w:val="nil"/>
              <w:bottom w:val="nil"/>
              <w:right w:val="nil"/>
            </w:tcBorders>
            <w:shd w:val="clear" w:color="auto" w:fill="auto"/>
            <w:noWrap/>
            <w:vAlign w:val="bottom"/>
            <w:hideMark/>
          </w:tcPr>
          <w:p w14:paraId="4BE0BA5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Histone H2A.Z (H2A/z)</w:t>
            </w:r>
          </w:p>
        </w:tc>
      </w:tr>
      <w:tr w:rsidR="00F514BC" w:rsidRPr="00F514BC" w14:paraId="1992ADEC" w14:textId="77777777" w:rsidTr="00F514BC">
        <w:trPr>
          <w:trHeight w:val="288"/>
        </w:trPr>
        <w:tc>
          <w:tcPr>
            <w:tcW w:w="590" w:type="dxa"/>
            <w:tcBorders>
              <w:top w:val="nil"/>
              <w:left w:val="nil"/>
              <w:bottom w:val="nil"/>
              <w:right w:val="nil"/>
            </w:tcBorders>
            <w:shd w:val="clear" w:color="auto" w:fill="auto"/>
            <w:noWrap/>
            <w:vAlign w:val="bottom"/>
            <w:hideMark/>
          </w:tcPr>
          <w:p w14:paraId="7AE1E41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H2A1_HUMAN</w:t>
            </w:r>
          </w:p>
        </w:tc>
        <w:tc>
          <w:tcPr>
            <w:tcW w:w="8816" w:type="dxa"/>
            <w:tcBorders>
              <w:top w:val="nil"/>
              <w:left w:val="nil"/>
              <w:bottom w:val="nil"/>
              <w:right w:val="nil"/>
            </w:tcBorders>
            <w:shd w:val="clear" w:color="auto" w:fill="auto"/>
            <w:noWrap/>
            <w:vAlign w:val="bottom"/>
            <w:hideMark/>
          </w:tcPr>
          <w:p w14:paraId="46F7555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Histone H2A type 1 (H2A.1) (Histone H2A/p)</w:t>
            </w:r>
          </w:p>
        </w:tc>
      </w:tr>
      <w:tr w:rsidR="00F514BC" w:rsidRPr="00F514BC" w14:paraId="1E5559A6" w14:textId="77777777" w:rsidTr="00F514BC">
        <w:trPr>
          <w:trHeight w:val="288"/>
        </w:trPr>
        <w:tc>
          <w:tcPr>
            <w:tcW w:w="590" w:type="dxa"/>
            <w:tcBorders>
              <w:top w:val="nil"/>
              <w:left w:val="nil"/>
              <w:bottom w:val="nil"/>
              <w:right w:val="nil"/>
            </w:tcBorders>
            <w:shd w:val="clear" w:color="auto" w:fill="auto"/>
            <w:noWrap/>
            <w:vAlign w:val="bottom"/>
            <w:hideMark/>
          </w:tcPr>
          <w:p w14:paraId="2B27081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TFPT_HUMAN</w:t>
            </w:r>
          </w:p>
        </w:tc>
        <w:tc>
          <w:tcPr>
            <w:tcW w:w="8816" w:type="dxa"/>
            <w:tcBorders>
              <w:top w:val="nil"/>
              <w:left w:val="nil"/>
              <w:bottom w:val="nil"/>
              <w:right w:val="nil"/>
            </w:tcBorders>
            <w:shd w:val="clear" w:color="auto" w:fill="auto"/>
            <w:noWrap/>
            <w:vAlign w:val="bottom"/>
            <w:hideMark/>
          </w:tcPr>
          <w:p w14:paraId="136ED7B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TCF3 fusion partner (INO80 complex subunit F) (Protein FB1)</w:t>
            </w:r>
          </w:p>
        </w:tc>
      </w:tr>
      <w:tr w:rsidR="00F514BC" w:rsidRPr="00F514BC" w14:paraId="2278B8AB" w14:textId="77777777" w:rsidTr="00F514BC">
        <w:trPr>
          <w:trHeight w:val="288"/>
        </w:trPr>
        <w:tc>
          <w:tcPr>
            <w:tcW w:w="590" w:type="dxa"/>
            <w:tcBorders>
              <w:top w:val="nil"/>
              <w:left w:val="nil"/>
              <w:bottom w:val="nil"/>
              <w:right w:val="nil"/>
            </w:tcBorders>
            <w:shd w:val="clear" w:color="auto" w:fill="auto"/>
            <w:noWrap/>
            <w:vAlign w:val="bottom"/>
            <w:hideMark/>
          </w:tcPr>
          <w:p w14:paraId="4B5CFF8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CISD3_HUMAN</w:t>
            </w:r>
          </w:p>
        </w:tc>
        <w:tc>
          <w:tcPr>
            <w:tcW w:w="8816" w:type="dxa"/>
            <w:tcBorders>
              <w:top w:val="nil"/>
              <w:left w:val="nil"/>
              <w:bottom w:val="nil"/>
              <w:right w:val="nil"/>
            </w:tcBorders>
            <w:shd w:val="clear" w:color="auto" w:fill="auto"/>
            <w:noWrap/>
            <w:vAlign w:val="bottom"/>
            <w:hideMark/>
          </w:tcPr>
          <w:p w14:paraId="49C4EB0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CDGSH iron-</w:t>
            </w:r>
            <w:proofErr w:type="spellStart"/>
            <w:r w:rsidRPr="00F514BC">
              <w:rPr>
                <w:rFonts w:ascii="Aptos Narrow" w:eastAsia="Times New Roman" w:hAnsi="Aptos Narrow" w:cs="Times New Roman"/>
                <w:color w:val="000000"/>
                <w:kern w:val="0"/>
                <w:lang w:val="en-GB" w:eastAsia="en-GB"/>
                <w14:ligatures w14:val="none"/>
              </w:rPr>
              <w:t>sulfur</w:t>
            </w:r>
            <w:proofErr w:type="spellEnd"/>
            <w:r w:rsidRPr="00F514BC">
              <w:rPr>
                <w:rFonts w:ascii="Aptos Narrow" w:eastAsia="Times New Roman" w:hAnsi="Aptos Narrow" w:cs="Times New Roman"/>
                <w:color w:val="000000"/>
                <w:kern w:val="0"/>
                <w:lang w:val="en-GB" w:eastAsia="en-GB"/>
                <w14:ligatures w14:val="none"/>
              </w:rPr>
              <w:t xml:space="preserve"> domain-containing protein 3, mitochondrial (</w:t>
            </w:r>
            <w:proofErr w:type="spellStart"/>
            <w:r w:rsidRPr="00F514BC">
              <w:rPr>
                <w:rFonts w:ascii="Aptos Narrow" w:eastAsia="Times New Roman" w:hAnsi="Aptos Narrow" w:cs="Times New Roman"/>
                <w:color w:val="000000"/>
                <w:kern w:val="0"/>
                <w:lang w:val="en-GB" w:eastAsia="en-GB"/>
                <w14:ligatures w14:val="none"/>
              </w:rPr>
              <w:t>MitoNEET</w:t>
            </w:r>
            <w:proofErr w:type="spellEnd"/>
            <w:r w:rsidRPr="00F514BC">
              <w:rPr>
                <w:rFonts w:ascii="Aptos Narrow" w:eastAsia="Times New Roman" w:hAnsi="Aptos Narrow" w:cs="Times New Roman"/>
                <w:color w:val="000000"/>
                <w:kern w:val="0"/>
                <w:lang w:val="en-GB" w:eastAsia="en-GB"/>
                <w14:ligatures w14:val="none"/>
              </w:rPr>
              <w:t>-related protein 2) (Miner2)</w:t>
            </w:r>
          </w:p>
        </w:tc>
      </w:tr>
      <w:tr w:rsidR="00F514BC" w:rsidRPr="00F514BC" w14:paraId="56B1C9B8" w14:textId="77777777" w:rsidTr="00F514BC">
        <w:trPr>
          <w:trHeight w:val="288"/>
        </w:trPr>
        <w:tc>
          <w:tcPr>
            <w:tcW w:w="590" w:type="dxa"/>
            <w:tcBorders>
              <w:top w:val="nil"/>
              <w:left w:val="nil"/>
              <w:bottom w:val="nil"/>
              <w:right w:val="nil"/>
            </w:tcBorders>
            <w:shd w:val="clear" w:color="auto" w:fill="auto"/>
            <w:noWrap/>
            <w:vAlign w:val="bottom"/>
            <w:hideMark/>
          </w:tcPr>
          <w:p w14:paraId="0C51452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SLN14_HUMAN</w:t>
            </w:r>
          </w:p>
        </w:tc>
        <w:tc>
          <w:tcPr>
            <w:tcW w:w="8816" w:type="dxa"/>
            <w:tcBorders>
              <w:top w:val="nil"/>
              <w:left w:val="nil"/>
              <w:bottom w:val="nil"/>
              <w:right w:val="nil"/>
            </w:tcBorders>
            <w:shd w:val="clear" w:color="auto" w:fill="auto"/>
            <w:noWrap/>
            <w:vAlign w:val="bottom"/>
            <w:hideMark/>
          </w:tcPr>
          <w:p w14:paraId="24D6922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Schlafen</w:t>
            </w:r>
            <w:proofErr w:type="spellEnd"/>
            <w:r w:rsidRPr="00F514BC">
              <w:rPr>
                <w:rFonts w:ascii="Aptos Narrow" w:eastAsia="Times New Roman" w:hAnsi="Aptos Narrow" w:cs="Times New Roman"/>
                <w:color w:val="000000"/>
                <w:kern w:val="0"/>
                <w:lang w:val="en-GB" w:eastAsia="en-GB"/>
                <w14:ligatures w14:val="none"/>
              </w:rPr>
              <w:t xml:space="preserve"> family member 14</w:t>
            </w:r>
          </w:p>
        </w:tc>
      </w:tr>
      <w:tr w:rsidR="00F514BC" w:rsidRPr="00F514BC" w14:paraId="4BBACCBF" w14:textId="77777777" w:rsidTr="00F514BC">
        <w:trPr>
          <w:trHeight w:val="288"/>
        </w:trPr>
        <w:tc>
          <w:tcPr>
            <w:tcW w:w="590" w:type="dxa"/>
            <w:tcBorders>
              <w:top w:val="nil"/>
              <w:left w:val="nil"/>
              <w:bottom w:val="nil"/>
              <w:right w:val="nil"/>
            </w:tcBorders>
            <w:shd w:val="clear" w:color="auto" w:fill="auto"/>
            <w:noWrap/>
            <w:vAlign w:val="bottom"/>
            <w:hideMark/>
          </w:tcPr>
          <w:p w14:paraId="7D9472B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UCRIL_HUMAN</w:t>
            </w:r>
          </w:p>
        </w:tc>
        <w:tc>
          <w:tcPr>
            <w:tcW w:w="8816" w:type="dxa"/>
            <w:tcBorders>
              <w:top w:val="nil"/>
              <w:left w:val="nil"/>
              <w:bottom w:val="nil"/>
              <w:right w:val="nil"/>
            </w:tcBorders>
            <w:shd w:val="clear" w:color="auto" w:fill="auto"/>
            <w:noWrap/>
            <w:vAlign w:val="bottom"/>
            <w:hideMark/>
          </w:tcPr>
          <w:p w14:paraId="4302567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Putative cytochrome b-c1 complex subunit Rieske-like protein 1 (Ubiquinol-cytochrome c reductase Rieske iron-</w:t>
            </w:r>
            <w:proofErr w:type="spellStart"/>
            <w:r w:rsidRPr="00F514BC">
              <w:rPr>
                <w:rFonts w:ascii="Aptos Narrow" w:eastAsia="Times New Roman" w:hAnsi="Aptos Narrow" w:cs="Times New Roman"/>
                <w:color w:val="000000"/>
                <w:kern w:val="0"/>
                <w:lang w:val="en-GB" w:eastAsia="en-GB"/>
                <w14:ligatures w14:val="none"/>
              </w:rPr>
              <w:t>sulfur</w:t>
            </w:r>
            <w:proofErr w:type="spellEnd"/>
            <w:r w:rsidRPr="00F514BC">
              <w:rPr>
                <w:rFonts w:ascii="Aptos Narrow" w:eastAsia="Times New Roman" w:hAnsi="Aptos Narrow" w:cs="Times New Roman"/>
                <w:color w:val="000000"/>
                <w:kern w:val="0"/>
                <w:lang w:val="en-GB" w:eastAsia="en-GB"/>
                <w14:ligatures w14:val="none"/>
              </w:rPr>
              <w:t xml:space="preserve"> subunit pseudogene 1)</w:t>
            </w:r>
          </w:p>
        </w:tc>
      </w:tr>
      <w:tr w:rsidR="00F514BC" w:rsidRPr="00F514BC" w14:paraId="4CCF60B5" w14:textId="77777777" w:rsidTr="00F514BC">
        <w:trPr>
          <w:trHeight w:val="288"/>
        </w:trPr>
        <w:tc>
          <w:tcPr>
            <w:tcW w:w="590" w:type="dxa"/>
            <w:tcBorders>
              <w:top w:val="nil"/>
              <w:left w:val="nil"/>
              <w:bottom w:val="nil"/>
              <w:right w:val="nil"/>
            </w:tcBorders>
            <w:shd w:val="clear" w:color="auto" w:fill="auto"/>
            <w:noWrap/>
            <w:vAlign w:val="bottom"/>
            <w:hideMark/>
          </w:tcPr>
          <w:p w14:paraId="584D8ED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ATX1L_HUMAN</w:t>
            </w:r>
          </w:p>
        </w:tc>
        <w:tc>
          <w:tcPr>
            <w:tcW w:w="8816" w:type="dxa"/>
            <w:tcBorders>
              <w:top w:val="nil"/>
              <w:left w:val="nil"/>
              <w:bottom w:val="nil"/>
              <w:right w:val="nil"/>
            </w:tcBorders>
            <w:shd w:val="clear" w:color="auto" w:fill="auto"/>
            <w:noWrap/>
            <w:vAlign w:val="bottom"/>
            <w:hideMark/>
          </w:tcPr>
          <w:p w14:paraId="326E4EB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Ataxin-1-like (Brother of ataxin-1) (Brother of ATXN1)</w:t>
            </w:r>
          </w:p>
        </w:tc>
      </w:tr>
      <w:tr w:rsidR="00F514BC" w:rsidRPr="00F514BC" w14:paraId="343D7CA7" w14:textId="77777777" w:rsidTr="00F514BC">
        <w:trPr>
          <w:trHeight w:val="288"/>
        </w:trPr>
        <w:tc>
          <w:tcPr>
            <w:tcW w:w="590" w:type="dxa"/>
            <w:tcBorders>
              <w:top w:val="nil"/>
              <w:left w:val="nil"/>
              <w:bottom w:val="nil"/>
              <w:right w:val="nil"/>
            </w:tcBorders>
            <w:shd w:val="clear" w:color="auto" w:fill="auto"/>
            <w:noWrap/>
            <w:vAlign w:val="bottom"/>
            <w:hideMark/>
          </w:tcPr>
          <w:p w14:paraId="4ABDD47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ZN806_HUMAN</w:t>
            </w:r>
          </w:p>
        </w:tc>
        <w:tc>
          <w:tcPr>
            <w:tcW w:w="8816" w:type="dxa"/>
            <w:tcBorders>
              <w:top w:val="nil"/>
              <w:left w:val="nil"/>
              <w:bottom w:val="nil"/>
              <w:right w:val="nil"/>
            </w:tcBorders>
            <w:shd w:val="clear" w:color="auto" w:fill="auto"/>
            <w:noWrap/>
            <w:vAlign w:val="bottom"/>
            <w:hideMark/>
          </w:tcPr>
          <w:p w14:paraId="6F8DF6A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Zinc finger protein 806</w:t>
            </w:r>
          </w:p>
        </w:tc>
      </w:tr>
      <w:tr w:rsidR="00F514BC" w:rsidRPr="00F514BC" w14:paraId="2B56AAFA" w14:textId="77777777" w:rsidTr="00F514BC">
        <w:trPr>
          <w:trHeight w:val="288"/>
        </w:trPr>
        <w:tc>
          <w:tcPr>
            <w:tcW w:w="590" w:type="dxa"/>
            <w:tcBorders>
              <w:top w:val="nil"/>
              <w:left w:val="nil"/>
              <w:bottom w:val="nil"/>
              <w:right w:val="nil"/>
            </w:tcBorders>
            <w:shd w:val="clear" w:color="auto" w:fill="auto"/>
            <w:noWrap/>
            <w:vAlign w:val="bottom"/>
            <w:hideMark/>
          </w:tcPr>
          <w:p w14:paraId="35E3EDD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MYZAP_HUMAN</w:t>
            </w:r>
          </w:p>
        </w:tc>
        <w:tc>
          <w:tcPr>
            <w:tcW w:w="8816" w:type="dxa"/>
            <w:tcBorders>
              <w:top w:val="nil"/>
              <w:left w:val="nil"/>
              <w:bottom w:val="nil"/>
              <w:right w:val="nil"/>
            </w:tcBorders>
            <w:shd w:val="clear" w:color="auto" w:fill="auto"/>
            <w:noWrap/>
            <w:vAlign w:val="bottom"/>
            <w:hideMark/>
          </w:tcPr>
          <w:p w14:paraId="0428C69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Myocardial zonula </w:t>
            </w:r>
            <w:proofErr w:type="spellStart"/>
            <w:r w:rsidRPr="00F514BC">
              <w:rPr>
                <w:rFonts w:ascii="Aptos Narrow" w:eastAsia="Times New Roman" w:hAnsi="Aptos Narrow" w:cs="Times New Roman"/>
                <w:color w:val="000000"/>
                <w:kern w:val="0"/>
                <w:lang w:val="en-GB" w:eastAsia="en-GB"/>
                <w14:ligatures w14:val="none"/>
              </w:rPr>
              <w:t>adherens</w:t>
            </w:r>
            <w:proofErr w:type="spellEnd"/>
            <w:r w:rsidRPr="00F514BC">
              <w:rPr>
                <w:rFonts w:ascii="Aptos Narrow" w:eastAsia="Times New Roman" w:hAnsi="Aptos Narrow" w:cs="Times New Roman"/>
                <w:color w:val="000000"/>
                <w:kern w:val="0"/>
                <w:lang w:val="en-GB" w:eastAsia="en-GB"/>
                <w14:ligatures w14:val="none"/>
              </w:rPr>
              <w:t xml:space="preserve"> protein (GRINL1A upstream protein) (Gup)</w:t>
            </w:r>
          </w:p>
        </w:tc>
      </w:tr>
      <w:tr w:rsidR="00F514BC" w:rsidRPr="00F514BC" w14:paraId="7C9A15AB" w14:textId="77777777" w:rsidTr="00F514BC">
        <w:trPr>
          <w:trHeight w:val="288"/>
        </w:trPr>
        <w:tc>
          <w:tcPr>
            <w:tcW w:w="590" w:type="dxa"/>
            <w:tcBorders>
              <w:top w:val="nil"/>
              <w:left w:val="nil"/>
              <w:bottom w:val="nil"/>
              <w:right w:val="nil"/>
            </w:tcBorders>
            <w:shd w:val="clear" w:color="auto" w:fill="auto"/>
            <w:noWrap/>
            <w:vAlign w:val="bottom"/>
            <w:hideMark/>
          </w:tcPr>
          <w:p w14:paraId="36EA0DC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GRL1A_HUMAN</w:t>
            </w:r>
          </w:p>
        </w:tc>
        <w:tc>
          <w:tcPr>
            <w:tcW w:w="8816" w:type="dxa"/>
            <w:tcBorders>
              <w:top w:val="nil"/>
              <w:left w:val="nil"/>
              <w:bottom w:val="nil"/>
              <w:right w:val="nil"/>
            </w:tcBorders>
            <w:shd w:val="clear" w:color="auto" w:fill="auto"/>
            <w:noWrap/>
            <w:vAlign w:val="bottom"/>
            <w:hideMark/>
          </w:tcPr>
          <w:p w14:paraId="4C1FD77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DNA-directed RNA polymerase II subunit GRINL1A (DNA-directed RNA polymerase II subunit M) (Glutamate receptor-like protein 1A)</w:t>
            </w:r>
          </w:p>
        </w:tc>
      </w:tr>
      <w:tr w:rsidR="00F514BC" w:rsidRPr="00F514BC" w14:paraId="4FAD3A6A" w14:textId="77777777" w:rsidTr="00F514BC">
        <w:trPr>
          <w:trHeight w:val="288"/>
        </w:trPr>
        <w:tc>
          <w:tcPr>
            <w:tcW w:w="590" w:type="dxa"/>
            <w:tcBorders>
              <w:top w:val="nil"/>
              <w:left w:val="nil"/>
              <w:bottom w:val="nil"/>
              <w:right w:val="nil"/>
            </w:tcBorders>
            <w:shd w:val="clear" w:color="auto" w:fill="auto"/>
            <w:noWrap/>
            <w:vAlign w:val="bottom"/>
            <w:hideMark/>
          </w:tcPr>
          <w:p w14:paraId="3E3E43B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PAB4L_HUMAN</w:t>
            </w:r>
          </w:p>
        </w:tc>
        <w:tc>
          <w:tcPr>
            <w:tcW w:w="8816" w:type="dxa"/>
            <w:tcBorders>
              <w:top w:val="nil"/>
              <w:left w:val="nil"/>
              <w:bottom w:val="nil"/>
              <w:right w:val="nil"/>
            </w:tcBorders>
            <w:shd w:val="clear" w:color="auto" w:fill="auto"/>
            <w:noWrap/>
            <w:vAlign w:val="bottom"/>
            <w:hideMark/>
          </w:tcPr>
          <w:p w14:paraId="75B8DAC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Polyadenylate-binding protein 4-like (PABP-4-like) (Poly(A)-binding protein 4-like)</w:t>
            </w:r>
          </w:p>
        </w:tc>
      </w:tr>
      <w:tr w:rsidR="00F514BC" w:rsidRPr="00F514BC" w14:paraId="1E576B01" w14:textId="77777777" w:rsidTr="00F514BC">
        <w:trPr>
          <w:trHeight w:val="288"/>
        </w:trPr>
        <w:tc>
          <w:tcPr>
            <w:tcW w:w="590" w:type="dxa"/>
            <w:tcBorders>
              <w:top w:val="nil"/>
              <w:left w:val="nil"/>
              <w:bottom w:val="nil"/>
              <w:right w:val="nil"/>
            </w:tcBorders>
            <w:shd w:val="clear" w:color="auto" w:fill="auto"/>
            <w:noWrap/>
            <w:vAlign w:val="bottom"/>
            <w:hideMark/>
          </w:tcPr>
          <w:p w14:paraId="43A6CAC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LAC2_HUMAN</w:t>
            </w:r>
          </w:p>
        </w:tc>
        <w:tc>
          <w:tcPr>
            <w:tcW w:w="8816" w:type="dxa"/>
            <w:tcBorders>
              <w:top w:val="nil"/>
              <w:left w:val="nil"/>
              <w:bottom w:val="nil"/>
              <w:right w:val="nil"/>
            </w:tcBorders>
            <w:shd w:val="clear" w:color="auto" w:fill="auto"/>
            <w:noWrap/>
            <w:vAlign w:val="bottom"/>
            <w:hideMark/>
          </w:tcPr>
          <w:p w14:paraId="70BD043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Ig lambda-2 chain C regions</w:t>
            </w:r>
          </w:p>
        </w:tc>
      </w:tr>
      <w:tr w:rsidR="00F514BC" w:rsidRPr="00F514BC" w14:paraId="32EA37C8" w14:textId="77777777" w:rsidTr="00F514BC">
        <w:trPr>
          <w:trHeight w:val="288"/>
        </w:trPr>
        <w:tc>
          <w:tcPr>
            <w:tcW w:w="590" w:type="dxa"/>
            <w:tcBorders>
              <w:top w:val="nil"/>
              <w:left w:val="nil"/>
              <w:bottom w:val="nil"/>
              <w:right w:val="nil"/>
            </w:tcBorders>
            <w:shd w:val="clear" w:color="auto" w:fill="auto"/>
            <w:noWrap/>
            <w:vAlign w:val="bottom"/>
            <w:hideMark/>
          </w:tcPr>
          <w:p w14:paraId="1AB0C1A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GPHRB_HUMAN</w:t>
            </w:r>
          </w:p>
        </w:tc>
        <w:tc>
          <w:tcPr>
            <w:tcW w:w="8816" w:type="dxa"/>
            <w:tcBorders>
              <w:top w:val="nil"/>
              <w:left w:val="nil"/>
              <w:bottom w:val="nil"/>
              <w:right w:val="nil"/>
            </w:tcBorders>
            <w:shd w:val="clear" w:color="auto" w:fill="auto"/>
            <w:noWrap/>
            <w:vAlign w:val="bottom"/>
            <w:hideMark/>
          </w:tcPr>
          <w:p w14:paraId="0A03128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Golgi pH regulator B (Protein GPR89B)</w:t>
            </w:r>
          </w:p>
        </w:tc>
      </w:tr>
      <w:tr w:rsidR="00F514BC" w:rsidRPr="00F514BC" w14:paraId="72F9CF01" w14:textId="77777777" w:rsidTr="00F514BC">
        <w:trPr>
          <w:trHeight w:val="288"/>
        </w:trPr>
        <w:tc>
          <w:tcPr>
            <w:tcW w:w="590" w:type="dxa"/>
            <w:tcBorders>
              <w:top w:val="nil"/>
              <w:left w:val="nil"/>
              <w:bottom w:val="nil"/>
              <w:right w:val="nil"/>
            </w:tcBorders>
            <w:shd w:val="clear" w:color="auto" w:fill="auto"/>
            <w:noWrap/>
            <w:vAlign w:val="bottom"/>
            <w:hideMark/>
          </w:tcPr>
          <w:p w14:paraId="5E6AC7B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GST2_HUMAN</w:t>
            </w:r>
          </w:p>
        </w:tc>
        <w:tc>
          <w:tcPr>
            <w:tcW w:w="8816" w:type="dxa"/>
            <w:tcBorders>
              <w:top w:val="nil"/>
              <w:left w:val="nil"/>
              <w:bottom w:val="nil"/>
              <w:right w:val="nil"/>
            </w:tcBorders>
            <w:shd w:val="clear" w:color="auto" w:fill="auto"/>
            <w:noWrap/>
            <w:vAlign w:val="bottom"/>
            <w:hideMark/>
          </w:tcPr>
          <w:p w14:paraId="417CFCC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Glutathione S-transferase theta-2 (EC 2.5.1.18) (GST class-theta-2)</w:t>
            </w:r>
          </w:p>
        </w:tc>
      </w:tr>
      <w:tr w:rsidR="00F514BC" w:rsidRPr="00F514BC" w14:paraId="59B837BA" w14:textId="77777777" w:rsidTr="00F514BC">
        <w:trPr>
          <w:trHeight w:val="288"/>
        </w:trPr>
        <w:tc>
          <w:tcPr>
            <w:tcW w:w="590" w:type="dxa"/>
            <w:tcBorders>
              <w:top w:val="nil"/>
              <w:left w:val="nil"/>
              <w:bottom w:val="nil"/>
              <w:right w:val="nil"/>
            </w:tcBorders>
            <w:shd w:val="clear" w:color="auto" w:fill="auto"/>
            <w:noWrap/>
            <w:vAlign w:val="bottom"/>
            <w:hideMark/>
          </w:tcPr>
          <w:p w14:paraId="7487577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POTEI_HUMAN</w:t>
            </w:r>
          </w:p>
        </w:tc>
        <w:tc>
          <w:tcPr>
            <w:tcW w:w="8816" w:type="dxa"/>
            <w:tcBorders>
              <w:top w:val="nil"/>
              <w:left w:val="nil"/>
              <w:bottom w:val="nil"/>
              <w:right w:val="nil"/>
            </w:tcBorders>
            <w:shd w:val="clear" w:color="auto" w:fill="auto"/>
            <w:noWrap/>
            <w:vAlign w:val="bottom"/>
            <w:hideMark/>
          </w:tcPr>
          <w:p w14:paraId="0733650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POTE ankyrin domain family member I</w:t>
            </w:r>
          </w:p>
        </w:tc>
      </w:tr>
      <w:tr w:rsidR="00F514BC" w:rsidRPr="00F514BC" w14:paraId="74BC326E" w14:textId="77777777" w:rsidTr="00F514BC">
        <w:trPr>
          <w:trHeight w:val="288"/>
        </w:trPr>
        <w:tc>
          <w:tcPr>
            <w:tcW w:w="590" w:type="dxa"/>
            <w:tcBorders>
              <w:top w:val="nil"/>
              <w:left w:val="nil"/>
              <w:bottom w:val="nil"/>
              <w:right w:val="nil"/>
            </w:tcBorders>
            <w:shd w:val="clear" w:color="auto" w:fill="auto"/>
            <w:noWrap/>
            <w:vAlign w:val="bottom"/>
            <w:hideMark/>
          </w:tcPr>
          <w:p w14:paraId="0B3EC78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UBB_HUMAN</w:t>
            </w:r>
          </w:p>
        </w:tc>
        <w:tc>
          <w:tcPr>
            <w:tcW w:w="8816" w:type="dxa"/>
            <w:tcBorders>
              <w:top w:val="nil"/>
              <w:left w:val="nil"/>
              <w:bottom w:val="nil"/>
              <w:right w:val="nil"/>
            </w:tcBorders>
            <w:shd w:val="clear" w:color="auto" w:fill="auto"/>
            <w:noWrap/>
            <w:vAlign w:val="bottom"/>
            <w:hideMark/>
          </w:tcPr>
          <w:p w14:paraId="0278F0D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Polyubiquitin-B [Cleaved into: Ubiquitin]</w:t>
            </w:r>
          </w:p>
        </w:tc>
      </w:tr>
      <w:tr w:rsidR="00F514BC" w:rsidRPr="00F514BC" w14:paraId="3C9333BA" w14:textId="77777777" w:rsidTr="00F514BC">
        <w:trPr>
          <w:trHeight w:val="288"/>
        </w:trPr>
        <w:tc>
          <w:tcPr>
            <w:tcW w:w="590" w:type="dxa"/>
            <w:tcBorders>
              <w:top w:val="nil"/>
              <w:left w:val="nil"/>
              <w:bottom w:val="nil"/>
              <w:right w:val="nil"/>
            </w:tcBorders>
            <w:shd w:val="clear" w:color="auto" w:fill="auto"/>
            <w:noWrap/>
            <w:vAlign w:val="bottom"/>
            <w:hideMark/>
          </w:tcPr>
          <w:p w14:paraId="72E7AD5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UBC_HUMAN</w:t>
            </w:r>
          </w:p>
        </w:tc>
        <w:tc>
          <w:tcPr>
            <w:tcW w:w="8816" w:type="dxa"/>
            <w:tcBorders>
              <w:top w:val="nil"/>
              <w:left w:val="nil"/>
              <w:bottom w:val="nil"/>
              <w:right w:val="nil"/>
            </w:tcBorders>
            <w:shd w:val="clear" w:color="auto" w:fill="auto"/>
            <w:noWrap/>
            <w:vAlign w:val="bottom"/>
            <w:hideMark/>
          </w:tcPr>
          <w:p w14:paraId="3CF2758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Polyubiquitin-C [Cleaved into: Ubiquitin]</w:t>
            </w:r>
          </w:p>
        </w:tc>
      </w:tr>
      <w:tr w:rsidR="00F514BC" w:rsidRPr="00F514BC" w14:paraId="12EB4F78" w14:textId="77777777" w:rsidTr="00F514BC">
        <w:trPr>
          <w:trHeight w:val="288"/>
        </w:trPr>
        <w:tc>
          <w:tcPr>
            <w:tcW w:w="590" w:type="dxa"/>
            <w:tcBorders>
              <w:top w:val="nil"/>
              <w:left w:val="nil"/>
              <w:bottom w:val="nil"/>
              <w:right w:val="nil"/>
            </w:tcBorders>
            <w:shd w:val="clear" w:color="auto" w:fill="auto"/>
            <w:noWrap/>
            <w:vAlign w:val="bottom"/>
            <w:hideMark/>
          </w:tcPr>
          <w:p w14:paraId="76343A3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LIM3L_HUMAN</w:t>
            </w:r>
          </w:p>
        </w:tc>
        <w:tc>
          <w:tcPr>
            <w:tcW w:w="8816" w:type="dxa"/>
            <w:tcBorders>
              <w:top w:val="nil"/>
              <w:left w:val="nil"/>
              <w:bottom w:val="nil"/>
              <w:right w:val="nil"/>
            </w:tcBorders>
            <w:shd w:val="clear" w:color="auto" w:fill="auto"/>
            <w:noWrap/>
            <w:vAlign w:val="bottom"/>
            <w:hideMark/>
          </w:tcPr>
          <w:p w14:paraId="4CA9388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LIM and senescent cell antigen-like-containing domain protein 3-like</w:t>
            </w:r>
          </w:p>
        </w:tc>
      </w:tr>
      <w:tr w:rsidR="00F514BC" w:rsidRPr="00F514BC" w14:paraId="258B512F" w14:textId="77777777" w:rsidTr="00F514BC">
        <w:trPr>
          <w:trHeight w:val="288"/>
        </w:trPr>
        <w:tc>
          <w:tcPr>
            <w:tcW w:w="590" w:type="dxa"/>
            <w:tcBorders>
              <w:top w:val="nil"/>
              <w:left w:val="nil"/>
              <w:bottom w:val="nil"/>
              <w:right w:val="nil"/>
            </w:tcBorders>
            <w:shd w:val="clear" w:color="auto" w:fill="auto"/>
            <w:noWrap/>
            <w:vAlign w:val="bottom"/>
            <w:hideMark/>
          </w:tcPr>
          <w:p w14:paraId="685464B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SIM13_HUMAN</w:t>
            </w:r>
          </w:p>
        </w:tc>
        <w:tc>
          <w:tcPr>
            <w:tcW w:w="8816" w:type="dxa"/>
            <w:tcBorders>
              <w:top w:val="nil"/>
              <w:left w:val="nil"/>
              <w:bottom w:val="nil"/>
              <w:right w:val="nil"/>
            </w:tcBorders>
            <w:shd w:val="clear" w:color="auto" w:fill="auto"/>
            <w:noWrap/>
            <w:vAlign w:val="bottom"/>
            <w:hideMark/>
          </w:tcPr>
          <w:p w14:paraId="08A7B9B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Small integral membrane protein 13</w:t>
            </w:r>
          </w:p>
        </w:tc>
      </w:tr>
      <w:tr w:rsidR="00F514BC" w:rsidRPr="00F514BC" w14:paraId="0BB71D8C" w14:textId="77777777" w:rsidTr="00F514BC">
        <w:trPr>
          <w:trHeight w:val="288"/>
        </w:trPr>
        <w:tc>
          <w:tcPr>
            <w:tcW w:w="590" w:type="dxa"/>
            <w:tcBorders>
              <w:top w:val="nil"/>
              <w:left w:val="nil"/>
              <w:bottom w:val="nil"/>
              <w:right w:val="nil"/>
            </w:tcBorders>
            <w:shd w:val="clear" w:color="auto" w:fill="auto"/>
            <w:noWrap/>
            <w:vAlign w:val="bottom"/>
            <w:hideMark/>
          </w:tcPr>
          <w:p w14:paraId="6CB62D0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ST1A3_HUMAN</w:t>
            </w:r>
          </w:p>
        </w:tc>
        <w:tc>
          <w:tcPr>
            <w:tcW w:w="8816" w:type="dxa"/>
            <w:tcBorders>
              <w:top w:val="nil"/>
              <w:left w:val="nil"/>
              <w:bottom w:val="nil"/>
              <w:right w:val="nil"/>
            </w:tcBorders>
            <w:shd w:val="clear" w:color="auto" w:fill="auto"/>
            <w:noWrap/>
            <w:vAlign w:val="bottom"/>
            <w:hideMark/>
          </w:tcPr>
          <w:p w14:paraId="23EB0F4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Sulfotransferase 1A3 (ST1A3) (EC 2.8.2.1) (Aryl sulfotransferase 1A3/1A4) (Catecholamine-</w:t>
            </w:r>
            <w:proofErr w:type="spellStart"/>
            <w:r w:rsidRPr="00F514BC">
              <w:rPr>
                <w:rFonts w:ascii="Aptos Narrow" w:eastAsia="Times New Roman" w:hAnsi="Aptos Narrow" w:cs="Times New Roman"/>
                <w:color w:val="000000"/>
                <w:kern w:val="0"/>
                <w:lang w:val="en-GB" w:eastAsia="en-GB"/>
                <w14:ligatures w14:val="none"/>
              </w:rPr>
              <w:t>sulfating</w:t>
            </w:r>
            <w:proofErr w:type="spellEnd"/>
            <w:r w:rsidRPr="00F514BC">
              <w:rPr>
                <w:rFonts w:ascii="Aptos Narrow" w:eastAsia="Times New Roman" w:hAnsi="Aptos Narrow" w:cs="Times New Roman"/>
                <w:color w:val="000000"/>
                <w:kern w:val="0"/>
                <w:lang w:val="en-GB" w:eastAsia="en-GB"/>
                <w14:ligatures w14:val="none"/>
              </w:rPr>
              <w:t xml:space="preserve"> phenol sulfotransferase) (HAST3) (M-PST) (Monoamine-</w:t>
            </w:r>
            <w:proofErr w:type="spellStart"/>
            <w:r w:rsidRPr="00F514BC">
              <w:rPr>
                <w:rFonts w:ascii="Aptos Narrow" w:eastAsia="Times New Roman" w:hAnsi="Aptos Narrow" w:cs="Times New Roman"/>
                <w:color w:val="000000"/>
                <w:kern w:val="0"/>
                <w:lang w:val="en-GB" w:eastAsia="en-GB"/>
                <w14:ligatures w14:val="none"/>
              </w:rPr>
              <w:t>sulfating</w:t>
            </w:r>
            <w:proofErr w:type="spellEnd"/>
            <w:r w:rsidRPr="00F514BC">
              <w:rPr>
                <w:rFonts w:ascii="Aptos Narrow" w:eastAsia="Times New Roman" w:hAnsi="Aptos Narrow" w:cs="Times New Roman"/>
                <w:color w:val="000000"/>
                <w:kern w:val="0"/>
                <w:lang w:val="en-GB" w:eastAsia="en-GB"/>
                <w14:ligatures w14:val="none"/>
              </w:rPr>
              <w:t xml:space="preserve"> phenol sulfotransferase) (Placental </w:t>
            </w:r>
            <w:proofErr w:type="spellStart"/>
            <w:r w:rsidRPr="00F514BC">
              <w:rPr>
                <w:rFonts w:ascii="Aptos Narrow" w:eastAsia="Times New Roman" w:hAnsi="Aptos Narrow" w:cs="Times New Roman"/>
                <w:color w:val="000000"/>
                <w:kern w:val="0"/>
                <w:lang w:val="en-GB" w:eastAsia="en-GB"/>
                <w14:ligatures w14:val="none"/>
              </w:rPr>
              <w:t>estrogen</w:t>
            </w:r>
            <w:proofErr w:type="spellEnd"/>
            <w:r w:rsidRPr="00F514BC">
              <w:rPr>
                <w:rFonts w:ascii="Aptos Narrow" w:eastAsia="Times New Roman" w:hAnsi="Aptos Narrow" w:cs="Times New Roman"/>
                <w:color w:val="000000"/>
                <w:kern w:val="0"/>
                <w:lang w:val="en-GB" w:eastAsia="en-GB"/>
                <w14:ligatures w14:val="none"/>
              </w:rPr>
              <w:t xml:space="preserve"> sulfotransferase) (Sulfotransferase 1A3/1A4) (Sulfotransferase, monoamine-preferring) (Thermolabile phenol sulfotransferase) (TL-PST)</w:t>
            </w:r>
          </w:p>
        </w:tc>
      </w:tr>
      <w:tr w:rsidR="00F514BC" w:rsidRPr="00F514BC" w14:paraId="5F69AD13" w14:textId="77777777" w:rsidTr="00F514BC">
        <w:trPr>
          <w:trHeight w:val="288"/>
        </w:trPr>
        <w:tc>
          <w:tcPr>
            <w:tcW w:w="590" w:type="dxa"/>
            <w:tcBorders>
              <w:top w:val="nil"/>
              <w:left w:val="nil"/>
              <w:bottom w:val="nil"/>
              <w:right w:val="nil"/>
            </w:tcBorders>
            <w:shd w:val="clear" w:color="auto" w:fill="auto"/>
            <w:noWrap/>
            <w:vAlign w:val="bottom"/>
            <w:hideMark/>
          </w:tcPr>
          <w:p w14:paraId="0AF5412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ST1A4_HUMAN</w:t>
            </w:r>
          </w:p>
        </w:tc>
        <w:tc>
          <w:tcPr>
            <w:tcW w:w="8816" w:type="dxa"/>
            <w:tcBorders>
              <w:top w:val="nil"/>
              <w:left w:val="nil"/>
              <w:bottom w:val="nil"/>
              <w:right w:val="nil"/>
            </w:tcBorders>
            <w:shd w:val="clear" w:color="auto" w:fill="auto"/>
            <w:noWrap/>
            <w:vAlign w:val="bottom"/>
            <w:hideMark/>
          </w:tcPr>
          <w:p w14:paraId="7DD13EF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Sulfotransferase 1A4 (ST1A4) (EC 2.8.2.1) (Aryl sulfotransferase 1A3/1A4) (Sulfotransferase 1A3/1A4)</w:t>
            </w:r>
          </w:p>
        </w:tc>
      </w:tr>
      <w:tr w:rsidR="00F514BC" w:rsidRPr="00F514BC" w14:paraId="15CB9485" w14:textId="77777777" w:rsidTr="00F514BC">
        <w:trPr>
          <w:trHeight w:val="288"/>
        </w:trPr>
        <w:tc>
          <w:tcPr>
            <w:tcW w:w="590" w:type="dxa"/>
            <w:tcBorders>
              <w:top w:val="nil"/>
              <w:left w:val="nil"/>
              <w:bottom w:val="nil"/>
              <w:right w:val="nil"/>
            </w:tcBorders>
            <w:shd w:val="clear" w:color="auto" w:fill="auto"/>
            <w:noWrap/>
            <w:vAlign w:val="bottom"/>
            <w:hideMark/>
          </w:tcPr>
          <w:p w14:paraId="74218AD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HS71A_HUMAN</w:t>
            </w:r>
          </w:p>
        </w:tc>
        <w:tc>
          <w:tcPr>
            <w:tcW w:w="8816" w:type="dxa"/>
            <w:tcBorders>
              <w:top w:val="nil"/>
              <w:left w:val="nil"/>
              <w:bottom w:val="nil"/>
              <w:right w:val="nil"/>
            </w:tcBorders>
            <w:shd w:val="clear" w:color="auto" w:fill="auto"/>
            <w:noWrap/>
            <w:vAlign w:val="bottom"/>
            <w:hideMark/>
          </w:tcPr>
          <w:p w14:paraId="45D84B3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Heat shock 70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protein 1A (Heat shock 70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protein 1) (HSP70-1) (HSP70.1)</w:t>
            </w:r>
          </w:p>
        </w:tc>
      </w:tr>
      <w:tr w:rsidR="00F514BC" w:rsidRPr="00F514BC" w14:paraId="5DFB596E" w14:textId="77777777" w:rsidTr="00F514BC">
        <w:trPr>
          <w:trHeight w:val="288"/>
        </w:trPr>
        <w:tc>
          <w:tcPr>
            <w:tcW w:w="590" w:type="dxa"/>
            <w:tcBorders>
              <w:top w:val="nil"/>
              <w:left w:val="nil"/>
              <w:bottom w:val="nil"/>
              <w:right w:val="nil"/>
            </w:tcBorders>
            <w:shd w:val="clear" w:color="auto" w:fill="auto"/>
            <w:noWrap/>
            <w:vAlign w:val="bottom"/>
            <w:hideMark/>
          </w:tcPr>
          <w:p w14:paraId="3E0D639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HS71B_HUMAN</w:t>
            </w:r>
          </w:p>
        </w:tc>
        <w:tc>
          <w:tcPr>
            <w:tcW w:w="8816" w:type="dxa"/>
            <w:tcBorders>
              <w:top w:val="nil"/>
              <w:left w:val="nil"/>
              <w:bottom w:val="nil"/>
              <w:right w:val="nil"/>
            </w:tcBorders>
            <w:shd w:val="clear" w:color="auto" w:fill="auto"/>
            <w:noWrap/>
            <w:vAlign w:val="bottom"/>
            <w:hideMark/>
          </w:tcPr>
          <w:p w14:paraId="22B3922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Heat shock 70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protein 1B (Heat shock 70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protein 2) (HSP70-2) (HSP70.2)</w:t>
            </w:r>
          </w:p>
        </w:tc>
      </w:tr>
      <w:tr w:rsidR="00F514BC" w:rsidRPr="00F514BC" w14:paraId="2DE8B1A7" w14:textId="77777777" w:rsidTr="00F514BC">
        <w:trPr>
          <w:trHeight w:val="288"/>
        </w:trPr>
        <w:tc>
          <w:tcPr>
            <w:tcW w:w="590" w:type="dxa"/>
            <w:tcBorders>
              <w:top w:val="nil"/>
              <w:left w:val="nil"/>
              <w:bottom w:val="nil"/>
              <w:right w:val="nil"/>
            </w:tcBorders>
            <w:shd w:val="clear" w:color="auto" w:fill="auto"/>
            <w:noWrap/>
            <w:vAlign w:val="bottom"/>
            <w:hideMark/>
          </w:tcPr>
          <w:p w14:paraId="0EA2BAB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ADX_HUMAN</w:t>
            </w:r>
          </w:p>
        </w:tc>
        <w:tc>
          <w:tcPr>
            <w:tcW w:w="8816" w:type="dxa"/>
            <w:tcBorders>
              <w:top w:val="nil"/>
              <w:left w:val="nil"/>
              <w:bottom w:val="nil"/>
              <w:right w:val="nil"/>
            </w:tcBorders>
            <w:shd w:val="clear" w:color="auto" w:fill="auto"/>
            <w:noWrap/>
            <w:vAlign w:val="bottom"/>
            <w:hideMark/>
          </w:tcPr>
          <w:p w14:paraId="13E0B0B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Adrenodoxin</w:t>
            </w:r>
            <w:proofErr w:type="spellEnd"/>
            <w:r w:rsidRPr="00F514BC">
              <w:rPr>
                <w:rFonts w:ascii="Aptos Narrow" w:eastAsia="Times New Roman" w:hAnsi="Aptos Narrow" w:cs="Times New Roman"/>
                <w:color w:val="000000"/>
                <w:kern w:val="0"/>
                <w:lang w:val="en-GB" w:eastAsia="en-GB"/>
                <w14:ligatures w14:val="none"/>
              </w:rPr>
              <w:t>, mitochondrial (Adrenal ferredoxin) (Ferredoxin-1) (</w:t>
            </w:r>
            <w:proofErr w:type="spellStart"/>
            <w:r w:rsidRPr="00F514BC">
              <w:rPr>
                <w:rFonts w:ascii="Aptos Narrow" w:eastAsia="Times New Roman" w:hAnsi="Aptos Narrow" w:cs="Times New Roman"/>
                <w:color w:val="000000"/>
                <w:kern w:val="0"/>
                <w:lang w:val="en-GB" w:eastAsia="en-GB"/>
                <w14:ligatures w14:val="none"/>
              </w:rPr>
              <w:t>Hepatoredoxin</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786808F4" w14:textId="77777777" w:rsidTr="00F514BC">
        <w:trPr>
          <w:trHeight w:val="288"/>
        </w:trPr>
        <w:tc>
          <w:tcPr>
            <w:tcW w:w="590" w:type="dxa"/>
            <w:tcBorders>
              <w:top w:val="nil"/>
              <w:left w:val="nil"/>
              <w:bottom w:val="nil"/>
              <w:right w:val="nil"/>
            </w:tcBorders>
            <w:shd w:val="clear" w:color="auto" w:fill="auto"/>
            <w:noWrap/>
            <w:vAlign w:val="bottom"/>
            <w:hideMark/>
          </w:tcPr>
          <w:p w14:paraId="52F4249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RAP2A_HUMAN</w:t>
            </w:r>
          </w:p>
        </w:tc>
        <w:tc>
          <w:tcPr>
            <w:tcW w:w="8816" w:type="dxa"/>
            <w:tcBorders>
              <w:top w:val="nil"/>
              <w:left w:val="nil"/>
              <w:bottom w:val="nil"/>
              <w:right w:val="nil"/>
            </w:tcBorders>
            <w:shd w:val="clear" w:color="auto" w:fill="auto"/>
            <w:noWrap/>
            <w:vAlign w:val="bottom"/>
            <w:hideMark/>
          </w:tcPr>
          <w:p w14:paraId="7B2C954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Ras-related protein Rap-2a (RbBP-30)</w:t>
            </w:r>
          </w:p>
        </w:tc>
      </w:tr>
      <w:tr w:rsidR="00F514BC" w:rsidRPr="00F514BC" w14:paraId="20382825" w14:textId="77777777" w:rsidTr="00F514BC">
        <w:trPr>
          <w:trHeight w:val="288"/>
        </w:trPr>
        <w:tc>
          <w:tcPr>
            <w:tcW w:w="590" w:type="dxa"/>
            <w:tcBorders>
              <w:top w:val="nil"/>
              <w:left w:val="nil"/>
              <w:bottom w:val="nil"/>
              <w:right w:val="nil"/>
            </w:tcBorders>
            <w:shd w:val="clear" w:color="auto" w:fill="auto"/>
            <w:noWrap/>
            <w:vAlign w:val="bottom"/>
            <w:hideMark/>
          </w:tcPr>
          <w:p w14:paraId="4A2C672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RO60_HUMAN</w:t>
            </w:r>
          </w:p>
        </w:tc>
        <w:tc>
          <w:tcPr>
            <w:tcW w:w="8816" w:type="dxa"/>
            <w:tcBorders>
              <w:top w:val="nil"/>
              <w:left w:val="nil"/>
              <w:bottom w:val="nil"/>
              <w:right w:val="nil"/>
            </w:tcBorders>
            <w:shd w:val="clear" w:color="auto" w:fill="auto"/>
            <w:noWrap/>
            <w:vAlign w:val="bottom"/>
            <w:hideMark/>
          </w:tcPr>
          <w:p w14:paraId="247E66B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60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SS-A/Ro ribonucleoprotein (60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Ro protein) (60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ribonucleoprotein Ro) (</w:t>
            </w:r>
            <w:proofErr w:type="spellStart"/>
            <w:r w:rsidRPr="00F514BC">
              <w:rPr>
                <w:rFonts w:ascii="Aptos Narrow" w:eastAsia="Times New Roman" w:hAnsi="Aptos Narrow" w:cs="Times New Roman"/>
                <w:color w:val="000000"/>
                <w:kern w:val="0"/>
                <w:lang w:val="en-GB" w:eastAsia="en-GB"/>
                <w14:ligatures w14:val="none"/>
              </w:rPr>
              <w:t>RoRNP</w:t>
            </w:r>
            <w:proofErr w:type="spellEnd"/>
            <w:r w:rsidRPr="00F514BC">
              <w:rPr>
                <w:rFonts w:ascii="Aptos Narrow" w:eastAsia="Times New Roman" w:hAnsi="Aptos Narrow" w:cs="Times New Roman"/>
                <w:color w:val="000000"/>
                <w:kern w:val="0"/>
                <w:lang w:val="en-GB" w:eastAsia="en-GB"/>
                <w14:ligatures w14:val="none"/>
              </w:rPr>
              <w:t xml:space="preserve">) (Ro 60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autoantigen) (</w:t>
            </w:r>
            <w:proofErr w:type="spellStart"/>
            <w:r w:rsidRPr="00F514BC">
              <w:rPr>
                <w:rFonts w:ascii="Aptos Narrow" w:eastAsia="Times New Roman" w:hAnsi="Aptos Narrow" w:cs="Times New Roman"/>
                <w:color w:val="000000"/>
                <w:kern w:val="0"/>
                <w:lang w:val="en-GB" w:eastAsia="en-GB"/>
                <w14:ligatures w14:val="none"/>
              </w:rPr>
              <w:t>Sjoegren</w:t>
            </w:r>
            <w:proofErr w:type="spellEnd"/>
            <w:r w:rsidRPr="00F514BC">
              <w:rPr>
                <w:rFonts w:ascii="Aptos Narrow" w:eastAsia="Times New Roman" w:hAnsi="Aptos Narrow" w:cs="Times New Roman"/>
                <w:color w:val="000000"/>
                <w:kern w:val="0"/>
                <w:lang w:val="en-GB" w:eastAsia="en-GB"/>
                <w14:ligatures w14:val="none"/>
              </w:rPr>
              <w:t xml:space="preserve"> syndrome antigen A2) (</w:t>
            </w:r>
            <w:proofErr w:type="spellStart"/>
            <w:r w:rsidRPr="00F514BC">
              <w:rPr>
                <w:rFonts w:ascii="Aptos Narrow" w:eastAsia="Times New Roman" w:hAnsi="Aptos Narrow" w:cs="Times New Roman"/>
                <w:color w:val="000000"/>
                <w:kern w:val="0"/>
                <w:lang w:val="en-GB" w:eastAsia="en-GB"/>
                <w14:ligatures w14:val="none"/>
              </w:rPr>
              <w:t>Sjoegren</w:t>
            </w:r>
            <w:proofErr w:type="spellEnd"/>
            <w:r w:rsidRPr="00F514BC">
              <w:rPr>
                <w:rFonts w:ascii="Aptos Narrow" w:eastAsia="Times New Roman" w:hAnsi="Aptos Narrow" w:cs="Times New Roman"/>
                <w:color w:val="000000"/>
                <w:kern w:val="0"/>
                <w:lang w:val="en-GB" w:eastAsia="en-GB"/>
                <w14:ligatures w14:val="none"/>
              </w:rPr>
              <w:t xml:space="preserve"> syndrome type A antigen) (SS-A) (TROVE domain family member 2)</w:t>
            </w:r>
          </w:p>
        </w:tc>
      </w:tr>
      <w:tr w:rsidR="00F514BC" w:rsidRPr="00F514BC" w14:paraId="74719E6B" w14:textId="77777777" w:rsidTr="00F514BC">
        <w:trPr>
          <w:trHeight w:val="288"/>
        </w:trPr>
        <w:tc>
          <w:tcPr>
            <w:tcW w:w="590" w:type="dxa"/>
            <w:tcBorders>
              <w:top w:val="nil"/>
              <w:left w:val="nil"/>
              <w:bottom w:val="nil"/>
              <w:right w:val="nil"/>
            </w:tcBorders>
            <w:shd w:val="clear" w:color="auto" w:fill="auto"/>
            <w:noWrap/>
            <w:vAlign w:val="bottom"/>
            <w:hideMark/>
          </w:tcPr>
          <w:p w14:paraId="2568D1D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COX8A_HUMAN</w:t>
            </w:r>
          </w:p>
        </w:tc>
        <w:tc>
          <w:tcPr>
            <w:tcW w:w="8816" w:type="dxa"/>
            <w:tcBorders>
              <w:top w:val="nil"/>
              <w:left w:val="nil"/>
              <w:bottom w:val="nil"/>
              <w:right w:val="nil"/>
            </w:tcBorders>
            <w:shd w:val="clear" w:color="auto" w:fill="auto"/>
            <w:noWrap/>
            <w:vAlign w:val="bottom"/>
            <w:hideMark/>
          </w:tcPr>
          <w:p w14:paraId="4147A42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Cytochrome c oxidase subunit 8A, mitochondrial (Cytochrome c oxidase polypeptide VIII-liver/heart) (Cytochrome c oxidase subunit 8-2)</w:t>
            </w:r>
          </w:p>
        </w:tc>
      </w:tr>
      <w:tr w:rsidR="00F514BC" w:rsidRPr="00F514BC" w14:paraId="1A8298A6" w14:textId="77777777" w:rsidTr="00F514BC">
        <w:trPr>
          <w:trHeight w:val="288"/>
        </w:trPr>
        <w:tc>
          <w:tcPr>
            <w:tcW w:w="590" w:type="dxa"/>
            <w:tcBorders>
              <w:top w:val="nil"/>
              <w:left w:val="nil"/>
              <w:bottom w:val="nil"/>
              <w:right w:val="nil"/>
            </w:tcBorders>
            <w:shd w:val="clear" w:color="auto" w:fill="auto"/>
            <w:noWrap/>
            <w:vAlign w:val="bottom"/>
            <w:hideMark/>
          </w:tcPr>
          <w:p w14:paraId="45D773C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LYAG_HUMAN</w:t>
            </w:r>
          </w:p>
        </w:tc>
        <w:tc>
          <w:tcPr>
            <w:tcW w:w="8816" w:type="dxa"/>
            <w:tcBorders>
              <w:top w:val="nil"/>
              <w:left w:val="nil"/>
              <w:bottom w:val="nil"/>
              <w:right w:val="nil"/>
            </w:tcBorders>
            <w:shd w:val="clear" w:color="auto" w:fill="auto"/>
            <w:noWrap/>
            <w:vAlign w:val="bottom"/>
            <w:hideMark/>
          </w:tcPr>
          <w:p w14:paraId="7582159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Lysosomal alpha-glucosidase (EC 3.2.1.20) (Acid maltase) (</w:t>
            </w:r>
            <w:proofErr w:type="spellStart"/>
            <w:r w:rsidRPr="00F514BC">
              <w:rPr>
                <w:rFonts w:ascii="Aptos Narrow" w:eastAsia="Times New Roman" w:hAnsi="Aptos Narrow" w:cs="Times New Roman"/>
                <w:color w:val="000000"/>
                <w:kern w:val="0"/>
                <w:lang w:val="en-GB" w:eastAsia="en-GB"/>
                <w14:ligatures w14:val="none"/>
              </w:rPr>
              <w:t>Aglucosidase</w:t>
            </w:r>
            <w:proofErr w:type="spellEnd"/>
            <w:r w:rsidRPr="00F514BC">
              <w:rPr>
                <w:rFonts w:ascii="Aptos Narrow" w:eastAsia="Times New Roman" w:hAnsi="Aptos Narrow" w:cs="Times New Roman"/>
                <w:color w:val="000000"/>
                <w:kern w:val="0"/>
                <w:lang w:val="en-GB" w:eastAsia="en-GB"/>
                <w14:ligatures w14:val="none"/>
              </w:rPr>
              <w:t xml:space="preserve"> alfa) [Cleaved into: 76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lysosomal alpha-glucosidase; 70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lysosomal alpha-glucosidase]</w:t>
            </w:r>
          </w:p>
        </w:tc>
      </w:tr>
      <w:tr w:rsidR="00F514BC" w:rsidRPr="00F514BC" w14:paraId="4842B738" w14:textId="77777777" w:rsidTr="00F514BC">
        <w:trPr>
          <w:trHeight w:val="288"/>
        </w:trPr>
        <w:tc>
          <w:tcPr>
            <w:tcW w:w="590" w:type="dxa"/>
            <w:tcBorders>
              <w:top w:val="nil"/>
              <w:left w:val="nil"/>
              <w:bottom w:val="nil"/>
              <w:right w:val="nil"/>
            </w:tcBorders>
            <w:shd w:val="clear" w:color="auto" w:fill="auto"/>
            <w:noWrap/>
            <w:vAlign w:val="bottom"/>
            <w:hideMark/>
          </w:tcPr>
          <w:p w14:paraId="1F26CFA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ANDR_HUMAN</w:t>
            </w:r>
          </w:p>
        </w:tc>
        <w:tc>
          <w:tcPr>
            <w:tcW w:w="8816" w:type="dxa"/>
            <w:tcBorders>
              <w:top w:val="nil"/>
              <w:left w:val="nil"/>
              <w:bottom w:val="nil"/>
              <w:right w:val="nil"/>
            </w:tcBorders>
            <w:shd w:val="clear" w:color="auto" w:fill="auto"/>
            <w:noWrap/>
            <w:vAlign w:val="bottom"/>
            <w:hideMark/>
          </w:tcPr>
          <w:p w14:paraId="2EFA029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Androgen receptor (Dihydrotestosterone receptor) (Nuclear receptor subfamily 3 group C member 4)</w:t>
            </w:r>
          </w:p>
        </w:tc>
      </w:tr>
      <w:tr w:rsidR="00F514BC" w:rsidRPr="00F514BC" w14:paraId="30A3144C" w14:textId="77777777" w:rsidTr="00F514BC">
        <w:trPr>
          <w:trHeight w:val="288"/>
        </w:trPr>
        <w:tc>
          <w:tcPr>
            <w:tcW w:w="590" w:type="dxa"/>
            <w:tcBorders>
              <w:top w:val="nil"/>
              <w:left w:val="nil"/>
              <w:bottom w:val="nil"/>
              <w:right w:val="nil"/>
            </w:tcBorders>
            <w:shd w:val="clear" w:color="auto" w:fill="auto"/>
            <w:noWrap/>
            <w:vAlign w:val="bottom"/>
            <w:hideMark/>
          </w:tcPr>
          <w:p w14:paraId="427BC10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RRAS_HUMAN</w:t>
            </w:r>
          </w:p>
        </w:tc>
        <w:tc>
          <w:tcPr>
            <w:tcW w:w="8816" w:type="dxa"/>
            <w:tcBorders>
              <w:top w:val="nil"/>
              <w:left w:val="nil"/>
              <w:bottom w:val="nil"/>
              <w:right w:val="nil"/>
            </w:tcBorders>
            <w:shd w:val="clear" w:color="auto" w:fill="auto"/>
            <w:noWrap/>
            <w:vAlign w:val="bottom"/>
            <w:hideMark/>
          </w:tcPr>
          <w:p w14:paraId="20A9E42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Ras-related protein R-Ras (p23)</w:t>
            </w:r>
          </w:p>
        </w:tc>
      </w:tr>
      <w:tr w:rsidR="00F514BC" w:rsidRPr="00F514BC" w14:paraId="44C85AB1" w14:textId="77777777" w:rsidTr="00F514BC">
        <w:trPr>
          <w:trHeight w:val="288"/>
        </w:trPr>
        <w:tc>
          <w:tcPr>
            <w:tcW w:w="590" w:type="dxa"/>
            <w:tcBorders>
              <w:top w:val="nil"/>
              <w:left w:val="nil"/>
              <w:bottom w:val="nil"/>
              <w:right w:val="nil"/>
            </w:tcBorders>
            <w:shd w:val="clear" w:color="auto" w:fill="auto"/>
            <w:noWrap/>
            <w:vAlign w:val="bottom"/>
            <w:hideMark/>
          </w:tcPr>
          <w:p w14:paraId="7B4E76C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1A69_HUMAN</w:t>
            </w:r>
          </w:p>
        </w:tc>
        <w:tc>
          <w:tcPr>
            <w:tcW w:w="8816" w:type="dxa"/>
            <w:tcBorders>
              <w:top w:val="nil"/>
              <w:left w:val="nil"/>
              <w:bottom w:val="nil"/>
              <w:right w:val="nil"/>
            </w:tcBorders>
            <w:shd w:val="clear" w:color="auto" w:fill="auto"/>
            <w:noWrap/>
            <w:vAlign w:val="bottom"/>
            <w:hideMark/>
          </w:tcPr>
          <w:p w14:paraId="0C30BCD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HLA class I histocompatibility antigen, A-69 alpha chain (Aw-69) (HLA class I histocompatibility antigen, A-28 alpha chain) (MHC class I antigen A*69)</w:t>
            </w:r>
          </w:p>
        </w:tc>
      </w:tr>
      <w:tr w:rsidR="00F514BC" w:rsidRPr="00F514BC" w14:paraId="328B23C2" w14:textId="77777777" w:rsidTr="00F514BC">
        <w:trPr>
          <w:trHeight w:val="288"/>
        </w:trPr>
        <w:tc>
          <w:tcPr>
            <w:tcW w:w="590" w:type="dxa"/>
            <w:tcBorders>
              <w:top w:val="nil"/>
              <w:left w:val="nil"/>
              <w:bottom w:val="nil"/>
              <w:right w:val="nil"/>
            </w:tcBorders>
            <w:shd w:val="clear" w:color="auto" w:fill="auto"/>
            <w:noWrap/>
            <w:vAlign w:val="bottom"/>
            <w:hideMark/>
          </w:tcPr>
          <w:p w14:paraId="554C1E0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1C07_HUMAN</w:t>
            </w:r>
          </w:p>
        </w:tc>
        <w:tc>
          <w:tcPr>
            <w:tcW w:w="8816" w:type="dxa"/>
            <w:tcBorders>
              <w:top w:val="nil"/>
              <w:left w:val="nil"/>
              <w:bottom w:val="nil"/>
              <w:right w:val="nil"/>
            </w:tcBorders>
            <w:shd w:val="clear" w:color="auto" w:fill="auto"/>
            <w:noWrap/>
            <w:vAlign w:val="bottom"/>
            <w:hideMark/>
          </w:tcPr>
          <w:p w14:paraId="6429CC2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HLA class I histocompatibility antigen, Cw-7 alpha chain (MHC class I antigen </w:t>
            </w:r>
            <w:proofErr w:type="spellStart"/>
            <w:r w:rsidRPr="00F514BC">
              <w:rPr>
                <w:rFonts w:ascii="Aptos Narrow" w:eastAsia="Times New Roman" w:hAnsi="Aptos Narrow" w:cs="Times New Roman"/>
                <w:color w:val="000000"/>
                <w:kern w:val="0"/>
                <w:lang w:val="en-GB" w:eastAsia="en-GB"/>
                <w14:ligatures w14:val="none"/>
              </w:rPr>
              <w:t>Cw</w:t>
            </w:r>
            <w:proofErr w:type="spellEnd"/>
            <w:r w:rsidRPr="00F514BC">
              <w:rPr>
                <w:rFonts w:ascii="Aptos Narrow" w:eastAsia="Times New Roman" w:hAnsi="Aptos Narrow" w:cs="Times New Roman"/>
                <w:color w:val="000000"/>
                <w:kern w:val="0"/>
                <w:lang w:val="en-GB" w:eastAsia="en-GB"/>
                <w14:ligatures w14:val="none"/>
              </w:rPr>
              <w:t>*7)</w:t>
            </w:r>
          </w:p>
        </w:tc>
      </w:tr>
      <w:tr w:rsidR="00F514BC" w:rsidRPr="00F514BC" w14:paraId="2216BE76" w14:textId="77777777" w:rsidTr="00F514BC">
        <w:trPr>
          <w:trHeight w:val="288"/>
        </w:trPr>
        <w:tc>
          <w:tcPr>
            <w:tcW w:w="590" w:type="dxa"/>
            <w:tcBorders>
              <w:top w:val="nil"/>
              <w:left w:val="nil"/>
              <w:bottom w:val="nil"/>
              <w:right w:val="nil"/>
            </w:tcBorders>
            <w:shd w:val="clear" w:color="auto" w:fill="auto"/>
            <w:noWrap/>
            <w:vAlign w:val="bottom"/>
            <w:hideMark/>
          </w:tcPr>
          <w:p w14:paraId="1EE7868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ARAF_HUMAN</w:t>
            </w:r>
          </w:p>
        </w:tc>
        <w:tc>
          <w:tcPr>
            <w:tcW w:w="8816" w:type="dxa"/>
            <w:tcBorders>
              <w:top w:val="nil"/>
              <w:left w:val="nil"/>
              <w:bottom w:val="nil"/>
              <w:right w:val="nil"/>
            </w:tcBorders>
            <w:shd w:val="clear" w:color="auto" w:fill="auto"/>
            <w:noWrap/>
            <w:vAlign w:val="bottom"/>
            <w:hideMark/>
          </w:tcPr>
          <w:p w14:paraId="33215DC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Serine/threonine-protein kinase A-Raf (EC 2.7.11.1) (Proto-oncogene A-Raf) (Proto-oncogene A-Raf-1) (Proto-oncogene Pks)</w:t>
            </w:r>
          </w:p>
        </w:tc>
      </w:tr>
      <w:tr w:rsidR="00F514BC" w:rsidRPr="00F514BC" w14:paraId="0E6746EC" w14:textId="77777777" w:rsidTr="00F514BC">
        <w:trPr>
          <w:trHeight w:val="288"/>
        </w:trPr>
        <w:tc>
          <w:tcPr>
            <w:tcW w:w="590" w:type="dxa"/>
            <w:tcBorders>
              <w:top w:val="nil"/>
              <w:left w:val="nil"/>
              <w:bottom w:val="nil"/>
              <w:right w:val="nil"/>
            </w:tcBorders>
            <w:shd w:val="clear" w:color="auto" w:fill="auto"/>
            <w:noWrap/>
            <w:vAlign w:val="bottom"/>
            <w:hideMark/>
          </w:tcPr>
          <w:p w14:paraId="5D95665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H14_HUMAN</w:t>
            </w:r>
          </w:p>
        </w:tc>
        <w:tc>
          <w:tcPr>
            <w:tcW w:w="8816" w:type="dxa"/>
            <w:tcBorders>
              <w:top w:val="nil"/>
              <w:left w:val="nil"/>
              <w:bottom w:val="nil"/>
              <w:right w:val="nil"/>
            </w:tcBorders>
            <w:shd w:val="clear" w:color="auto" w:fill="auto"/>
            <w:noWrap/>
            <w:vAlign w:val="bottom"/>
            <w:hideMark/>
          </w:tcPr>
          <w:p w14:paraId="47832D2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Histone H1.4 (Histone H1b) (Histone H1s-4)</w:t>
            </w:r>
          </w:p>
        </w:tc>
      </w:tr>
      <w:tr w:rsidR="00F514BC" w:rsidRPr="00F514BC" w14:paraId="5A552000" w14:textId="77777777" w:rsidTr="00F514BC">
        <w:trPr>
          <w:trHeight w:val="288"/>
        </w:trPr>
        <w:tc>
          <w:tcPr>
            <w:tcW w:w="590" w:type="dxa"/>
            <w:tcBorders>
              <w:top w:val="nil"/>
              <w:left w:val="nil"/>
              <w:bottom w:val="nil"/>
              <w:right w:val="nil"/>
            </w:tcBorders>
            <w:shd w:val="clear" w:color="auto" w:fill="auto"/>
            <w:noWrap/>
            <w:vAlign w:val="bottom"/>
            <w:hideMark/>
          </w:tcPr>
          <w:p w14:paraId="2B188FD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BCL2_HUMAN</w:t>
            </w:r>
          </w:p>
        </w:tc>
        <w:tc>
          <w:tcPr>
            <w:tcW w:w="8816" w:type="dxa"/>
            <w:tcBorders>
              <w:top w:val="nil"/>
              <w:left w:val="nil"/>
              <w:bottom w:val="nil"/>
              <w:right w:val="nil"/>
            </w:tcBorders>
            <w:shd w:val="clear" w:color="auto" w:fill="auto"/>
            <w:noWrap/>
            <w:vAlign w:val="bottom"/>
            <w:hideMark/>
          </w:tcPr>
          <w:p w14:paraId="68532F9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Apoptosis regulator Bcl-2</w:t>
            </w:r>
          </w:p>
        </w:tc>
      </w:tr>
      <w:tr w:rsidR="00F514BC" w:rsidRPr="00F514BC" w14:paraId="35D7673A" w14:textId="77777777" w:rsidTr="00F514BC">
        <w:trPr>
          <w:trHeight w:val="288"/>
        </w:trPr>
        <w:tc>
          <w:tcPr>
            <w:tcW w:w="590" w:type="dxa"/>
            <w:tcBorders>
              <w:top w:val="nil"/>
              <w:left w:val="nil"/>
              <w:bottom w:val="nil"/>
              <w:right w:val="nil"/>
            </w:tcBorders>
            <w:shd w:val="clear" w:color="auto" w:fill="auto"/>
            <w:noWrap/>
            <w:vAlign w:val="bottom"/>
            <w:hideMark/>
          </w:tcPr>
          <w:p w14:paraId="0EB974A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ODP2_HUMAN</w:t>
            </w:r>
          </w:p>
        </w:tc>
        <w:tc>
          <w:tcPr>
            <w:tcW w:w="8816" w:type="dxa"/>
            <w:tcBorders>
              <w:top w:val="nil"/>
              <w:left w:val="nil"/>
              <w:bottom w:val="nil"/>
              <w:right w:val="nil"/>
            </w:tcBorders>
            <w:shd w:val="clear" w:color="auto" w:fill="auto"/>
            <w:noWrap/>
            <w:vAlign w:val="bottom"/>
            <w:hideMark/>
          </w:tcPr>
          <w:p w14:paraId="7BBDA7B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Dihydrolipoyllysine</w:t>
            </w:r>
            <w:proofErr w:type="spellEnd"/>
            <w:r w:rsidRPr="00F514BC">
              <w:rPr>
                <w:rFonts w:ascii="Aptos Narrow" w:eastAsia="Times New Roman" w:hAnsi="Aptos Narrow" w:cs="Times New Roman"/>
                <w:color w:val="000000"/>
                <w:kern w:val="0"/>
                <w:lang w:val="en-GB" w:eastAsia="en-GB"/>
                <w14:ligatures w14:val="none"/>
              </w:rPr>
              <w:t xml:space="preserve">-residue acetyltransferase component of pyruvate dehydrogenase complex, mitochondrial (EC 2.3.1.12) (70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mitochondrial autoantigen of primary biliary cirrhosis) (PBC) (Dihydrolipoamide acetyltransferase component of pyruvate dehydrogenase complex) (M2 antigen complex 70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 (Pyruvate dehydrogenase complex component E2) (PDC-E2) (PDCE2)</w:t>
            </w:r>
          </w:p>
        </w:tc>
      </w:tr>
      <w:tr w:rsidR="00F514BC" w:rsidRPr="00F514BC" w14:paraId="181D9C82" w14:textId="77777777" w:rsidTr="00F514BC">
        <w:trPr>
          <w:trHeight w:val="288"/>
        </w:trPr>
        <w:tc>
          <w:tcPr>
            <w:tcW w:w="590" w:type="dxa"/>
            <w:tcBorders>
              <w:top w:val="nil"/>
              <w:left w:val="nil"/>
              <w:bottom w:val="nil"/>
              <w:right w:val="nil"/>
            </w:tcBorders>
            <w:shd w:val="clear" w:color="auto" w:fill="auto"/>
            <w:noWrap/>
            <w:vAlign w:val="bottom"/>
            <w:hideMark/>
          </w:tcPr>
          <w:p w14:paraId="239FF6C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ARRS_HUMAN</w:t>
            </w:r>
          </w:p>
        </w:tc>
        <w:tc>
          <w:tcPr>
            <w:tcW w:w="8816" w:type="dxa"/>
            <w:tcBorders>
              <w:top w:val="nil"/>
              <w:left w:val="nil"/>
              <w:bottom w:val="nil"/>
              <w:right w:val="nil"/>
            </w:tcBorders>
            <w:shd w:val="clear" w:color="auto" w:fill="auto"/>
            <w:noWrap/>
            <w:vAlign w:val="bottom"/>
            <w:hideMark/>
          </w:tcPr>
          <w:p w14:paraId="4ACC3BC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w:t>
            </w:r>
            <w:proofErr w:type="spellStart"/>
            <w:r w:rsidRPr="00F514BC">
              <w:rPr>
                <w:rFonts w:ascii="Aptos Narrow" w:eastAsia="Times New Roman" w:hAnsi="Aptos Narrow" w:cs="Times New Roman"/>
                <w:color w:val="000000"/>
                <w:kern w:val="0"/>
                <w:lang w:val="en-GB" w:eastAsia="en-GB"/>
                <w14:ligatures w14:val="none"/>
              </w:rPr>
              <w:t>arrestin</w:t>
            </w:r>
            <w:proofErr w:type="spellEnd"/>
            <w:r w:rsidRPr="00F514BC">
              <w:rPr>
                <w:rFonts w:ascii="Aptos Narrow" w:eastAsia="Times New Roman" w:hAnsi="Aptos Narrow" w:cs="Times New Roman"/>
                <w:color w:val="000000"/>
                <w:kern w:val="0"/>
                <w:lang w:val="en-GB" w:eastAsia="en-GB"/>
                <w14:ligatures w14:val="none"/>
              </w:rPr>
              <w:t xml:space="preserve"> (48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protein) (Retinal S-antigen) (S-AG) (Rod photoreceptor </w:t>
            </w:r>
            <w:proofErr w:type="spellStart"/>
            <w:r w:rsidRPr="00F514BC">
              <w:rPr>
                <w:rFonts w:ascii="Aptos Narrow" w:eastAsia="Times New Roman" w:hAnsi="Aptos Narrow" w:cs="Times New Roman"/>
                <w:color w:val="000000"/>
                <w:kern w:val="0"/>
                <w:lang w:val="en-GB" w:eastAsia="en-GB"/>
                <w14:ligatures w14:val="none"/>
              </w:rPr>
              <w:t>arrestin</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0332DC98" w14:textId="77777777" w:rsidTr="00F514BC">
        <w:trPr>
          <w:trHeight w:val="288"/>
        </w:trPr>
        <w:tc>
          <w:tcPr>
            <w:tcW w:w="590" w:type="dxa"/>
            <w:tcBorders>
              <w:top w:val="nil"/>
              <w:left w:val="nil"/>
              <w:bottom w:val="nil"/>
              <w:right w:val="nil"/>
            </w:tcBorders>
            <w:shd w:val="clear" w:color="auto" w:fill="auto"/>
            <w:noWrap/>
            <w:vAlign w:val="bottom"/>
            <w:hideMark/>
          </w:tcPr>
          <w:p w14:paraId="4309D39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THIO_HUMAN</w:t>
            </w:r>
          </w:p>
        </w:tc>
        <w:tc>
          <w:tcPr>
            <w:tcW w:w="8816" w:type="dxa"/>
            <w:tcBorders>
              <w:top w:val="nil"/>
              <w:left w:val="nil"/>
              <w:bottom w:val="nil"/>
              <w:right w:val="nil"/>
            </w:tcBorders>
            <w:shd w:val="clear" w:color="auto" w:fill="auto"/>
            <w:noWrap/>
            <w:vAlign w:val="bottom"/>
            <w:hideMark/>
          </w:tcPr>
          <w:p w14:paraId="6B06E95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Thioredoxin (</w:t>
            </w:r>
            <w:proofErr w:type="spellStart"/>
            <w:r w:rsidRPr="00F514BC">
              <w:rPr>
                <w:rFonts w:ascii="Aptos Narrow" w:eastAsia="Times New Roman" w:hAnsi="Aptos Narrow" w:cs="Times New Roman"/>
                <w:color w:val="000000"/>
                <w:kern w:val="0"/>
                <w:lang w:val="en-GB" w:eastAsia="en-GB"/>
                <w14:ligatures w14:val="none"/>
              </w:rPr>
              <w:t>Trx</w:t>
            </w:r>
            <w:proofErr w:type="spellEnd"/>
            <w:r w:rsidRPr="00F514BC">
              <w:rPr>
                <w:rFonts w:ascii="Aptos Narrow" w:eastAsia="Times New Roman" w:hAnsi="Aptos Narrow" w:cs="Times New Roman"/>
                <w:color w:val="000000"/>
                <w:kern w:val="0"/>
                <w:lang w:val="en-GB" w:eastAsia="en-GB"/>
                <w14:ligatures w14:val="none"/>
              </w:rPr>
              <w:t xml:space="preserve">) (ATL-derived factor) (ADF) (Surface-associated </w:t>
            </w:r>
            <w:proofErr w:type="spellStart"/>
            <w:r w:rsidRPr="00F514BC">
              <w:rPr>
                <w:rFonts w:ascii="Aptos Narrow" w:eastAsia="Times New Roman" w:hAnsi="Aptos Narrow" w:cs="Times New Roman"/>
                <w:color w:val="000000"/>
                <w:kern w:val="0"/>
                <w:lang w:val="en-GB" w:eastAsia="en-GB"/>
                <w14:ligatures w14:val="none"/>
              </w:rPr>
              <w:t>sulphydryl</w:t>
            </w:r>
            <w:proofErr w:type="spellEnd"/>
            <w:r w:rsidRPr="00F514BC">
              <w:rPr>
                <w:rFonts w:ascii="Aptos Narrow" w:eastAsia="Times New Roman" w:hAnsi="Aptos Narrow" w:cs="Times New Roman"/>
                <w:color w:val="000000"/>
                <w:kern w:val="0"/>
                <w:lang w:val="en-GB" w:eastAsia="en-GB"/>
                <w14:ligatures w14:val="none"/>
              </w:rPr>
              <w:t xml:space="preserve"> protein) (SASP)</w:t>
            </w:r>
          </w:p>
        </w:tc>
      </w:tr>
      <w:tr w:rsidR="00F514BC" w:rsidRPr="00F514BC" w14:paraId="0309B452" w14:textId="77777777" w:rsidTr="00F514BC">
        <w:trPr>
          <w:trHeight w:val="288"/>
        </w:trPr>
        <w:tc>
          <w:tcPr>
            <w:tcW w:w="590" w:type="dxa"/>
            <w:tcBorders>
              <w:top w:val="nil"/>
              <w:left w:val="nil"/>
              <w:bottom w:val="nil"/>
              <w:right w:val="nil"/>
            </w:tcBorders>
            <w:shd w:val="clear" w:color="auto" w:fill="auto"/>
            <w:noWrap/>
            <w:vAlign w:val="bottom"/>
            <w:hideMark/>
          </w:tcPr>
          <w:p w14:paraId="51455E0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COX5B_HUMAN</w:t>
            </w:r>
          </w:p>
        </w:tc>
        <w:tc>
          <w:tcPr>
            <w:tcW w:w="8816" w:type="dxa"/>
            <w:tcBorders>
              <w:top w:val="nil"/>
              <w:left w:val="nil"/>
              <w:bottom w:val="nil"/>
              <w:right w:val="nil"/>
            </w:tcBorders>
            <w:shd w:val="clear" w:color="auto" w:fill="auto"/>
            <w:noWrap/>
            <w:vAlign w:val="bottom"/>
            <w:hideMark/>
          </w:tcPr>
          <w:p w14:paraId="6D341B5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Cytochrome c oxidase subunit 5B, mitochondrial (Cytochrome c oxidase polypeptide </w:t>
            </w:r>
            <w:proofErr w:type="spellStart"/>
            <w:r w:rsidRPr="00F514BC">
              <w:rPr>
                <w:rFonts w:ascii="Aptos Narrow" w:eastAsia="Times New Roman" w:hAnsi="Aptos Narrow" w:cs="Times New Roman"/>
                <w:color w:val="000000"/>
                <w:kern w:val="0"/>
                <w:lang w:val="en-GB" w:eastAsia="en-GB"/>
                <w14:ligatures w14:val="none"/>
              </w:rPr>
              <w:t>Vb</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3730B3E6" w14:textId="77777777" w:rsidTr="00F514BC">
        <w:trPr>
          <w:trHeight w:val="288"/>
        </w:trPr>
        <w:tc>
          <w:tcPr>
            <w:tcW w:w="590" w:type="dxa"/>
            <w:tcBorders>
              <w:top w:val="nil"/>
              <w:left w:val="nil"/>
              <w:bottom w:val="nil"/>
              <w:right w:val="nil"/>
            </w:tcBorders>
            <w:shd w:val="clear" w:color="auto" w:fill="auto"/>
            <w:noWrap/>
            <w:vAlign w:val="bottom"/>
            <w:hideMark/>
          </w:tcPr>
          <w:p w14:paraId="26576DD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PPGB_HUMAN</w:t>
            </w:r>
          </w:p>
        </w:tc>
        <w:tc>
          <w:tcPr>
            <w:tcW w:w="8816" w:type="dxa"/>
            <w:tcBorders>
              <w:top w:val="nil"/>
              <w:left w:val="nil"/>
              <w:bottom w:val="nil"/>
              <w:right w:val="nil"/>
            </w:tcBorders>
            <w:shd w:val="clear" w:color="auto" w:fill="auto"/>
            <w:noWrap/>
            <w:vAlign w:val="bottom"/>
            <w:hideMark/>
          </w:tcPr>
          <w:p w14:paraId="031E29A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Lysosomal protective protein (EC 3.4.16.5) (Carboxypeptidase C) (Carboxypeptidase L) (Cathepsin A) (Protective protein cathepsin A) (PPCA) (Protective protein for beta-galactosidase) [Cleaved into: Lysosomal protective protein 32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chain; Lysosomal protective protein 20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chain]</w:t>
            </w:r>
          </w:p>
        </w:tc>
      </w:tr>
      <w:tr w:rsidR="00F514BC" w:rsidRPr="00F514BC" w14:paraId="62F97FC9" w14:textId="77777777" w:rsidTr="00F514BC">
        <w:trPr>
          <w:trHeight w:val="288"/>
        </w:trPr>
        <w:tc>
          <w:tcPr>
            <w:tcW w:w="590" w:type="dxa"/>
            <w:tcBorders>
              <w:top w:val="nil"/>
              <w:left w:val="nil"/>
              <w:bottom w:val="nil"/>
              <w:right w:val="nil"/>
            </w:tcBorders>
            <w:shd w:val="clear" w:color="auto" w:fill="auto"/>
            <w:noWrap/>
            <w:vAlign w:val="bottom"/>
            <w:hideMark/>
          </w:tcPr>
          <w:p w14:paraId="62725C4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MGST1_HUMAN</w:t>
            </w:r>
          </w:p>
        </w:tc>
        <w:tc>
          <w:tcPr>
            <w:tcW w:w="8816" w:type="dxa"/>
            <w:tcBorders>
              <w:top w:val="nil"/>
              <w:left w:val="nil"/>
              <w:bottom w:val="nil"/>
              <w:right w:val="nil"/>
            </w:tcBorders>
            <w:shd w:val="clear" w:color="auto" w:fill="auto"/>
            <w:noWrap/>
            <w:vAlign w:val="bottom"/>
            <w:hideMark/>
          </w:tcPr>
          <w:p w14:paraId="584B7CA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Microsomal glutathione S-transferase 1 (Microsomal GST-1) (EC 2.5.1.18) (Microsomal GST-I)</w:t>
            </w:r>
          </w:p>
        </w:tc>
      </w:tr>
      <w:tr w:rsidR="00F514BC" w:rsidRPr="00F514BC" w14:paraId="5B6FD3EC" w14:textId="77777777" w:rsidTr="00F514BC">
        <w:trPr>
          <w:trHeight w:val="288"/>
        </w:trPr>
        <w:tc>
          <w:tcPr>
            <w:tcW w:w="590" w:type="dxa"/>
            <w:tcBorders>
              <w:top w:val="nil"/>
              <w:left w:val="nil"/>
              <w:bottom w:val="nil"/>
              <w:right w:val="nil"/>
            </w:tcBorders>
            <w:shd w:val="clear" w:color="auto" w:fill="auto"/>
            <w:noWrap/>
            <w:vAlign w:val="bottom"/>
            <w:hideMark/>
          </w:tcPr>
          <w:p w14:paraId="18A8248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CP2D6_HUMAN</w:t>
            </w:r>
          </w:p>
        </w:tc>
        <w:tc>
          <w:tcPr>
            <w:tcW w:w="8816" w:type="dxa"/>
            <w:tcBorders>
              <w:top w:val="nil"/>
              <w:left w:val="nil"/>
              <w:bottom w:val="nil"/>
              <w:right w:val="nil"/>
            </w:tcBorders>
            <w:shd w:val="clear" w:color="auto" w:fill="auto"/>
            <w:noWrap/>
            <w:vAlign w:val="bottom"/>
            <w:hideMark/>
          </w:tcPr>
          <w:p w14:paraId="058F099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Cytochrome P450 2D6 (EC 1.14.14.1) (CYPIID6) (Cholesterol 25-hydroxylase) (Cytochrome P450-DB1) (Debrisoquine 4-hydroxylase)</w:t>
            </w:r>
          </w:p>
        </w:tc>
      </w:tr>
      <w:tr w:rsidR="00F514BC" w:rsidRPr="00F514BC" w14:paraId="3F51A0E6" w14:textId="77777777" w:rsidTr="00F514BC">
        <w:trPr>
          <w:trHeight w:val="288"/>
        </w:trPr>
        <w:tc>
          <w:tcPr>
            <w:tcW w:w="590" w:type="dxa"/>
            <w:tcBorders>
              <w:top w:val="nil"/>
              <w:left w:val="nil"/>
              <w:bottom w:val="nil"/>
              <w:right w:val="nil"/>
            </w:tcBorders>
            <w:shd w:val="clear" w:color="auto" w:fill="auto"/>
            <w:noWrap/>
            <w:vAlign w:val="bottom"/>
            <w:hideMark/>
          </w:tcPr>
          <w:p w14:paraId="6C21FE6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TAU_HUMAN</w:t>
            </w:r>
          </w:p>
        </w:tc>
        <w:tc>
          <w:tcPr>
            <w:tcW w:w="8816" w:type="dxa"/>
            <w:tcBorders>
              <w:top w:val="nil"/>
              <w:left w:val="nil"/>
              <w:bottom w:val="nil"/>
              <w:right w:val="nil"/>
            </w:tcBorders>
            <w:shd w:val="clear" w:color="auto" w:fill="auto"/>
            <w:noWrap/>
            <w:vAlign w:val="bottom"/>
            <w:hideMark/>
          </w:tcPr>
          <w:p w14:paraId="6F2A281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Microtubule-associated protein tau (Neurofibrillary tangle protein) (Paired helical filament-tau) (PHF-tau)</w:t>
            </w:r>
          </w:p>
        </w:tc>
      </w:tr>
      <w:tr w:rsidR="00F514BC" w:rsidRPr="00F514BC" w14:paraId="166CC46E" w14:textId="77777777" w:rsidTr="00F514BC">
        <w:trPr>
          <w:trHeight w:val="288"/>
        </w:trPr>
        <w:tc>
          <w:tcPr>
            <w:tcW w:w="590" w:type="dxa"/>
            <w:tcBorders>
              <w:top w:val="nil"/>
              <w:left w:val="nil"/>
              <w:bottom w:val="nil"/>
              <w:right w:val="nil"/>
            </w:tcBorders>
            <w:shd w:val="clear" w:color="auto" w:fill="auto"/>
            <w:noWrap/>
            <w:vAlign w:val="bottom"/>
            <w:hideMark/>
          </w:tcPr>
          <w:p w14:paraId="3996729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CO7_HUMAN</w:t>
            </w:r>
          </w:p>
        </w:tc>
        <w:tc>
          <w:tcPr>
            <w:tcW w:w="8816" w:type="dxa"/>
            <w:tcBorders>
              <w:top w:val="nil"/>
              <w:left w:val="nil"/>
              <w:bottom w:val="nil"/>
              <w:right w:val="nil"/>
            </w:tcBorders>
            <w:shd w:val="clear" w:color="auto" w:fill="auto"/>
            <w:noWrap/>
            <w:vAlign w:val="bottom"/>
            <w:hideMark/>
          </w:tcPr>
          <w:p w14:paraId="5BB6FF4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Complement component C7</w:t>
            </w:r>
          </w:p>
        </w:tc>
      </w:tr>
      <w:tr w:rsidR="00F514BC" w:rsidRPr="00F514BC" w14:paraId="66F34A02" w14:textId="77777777" w:rsidTr="00F514BC">
        <w:trPr>
          <w:trHeight w:val="288"/>
        </w:trPr>
        <w:tc>
          <w:tcPr>
            <w:tcW w:w="590" w:type="dxa"/>
            <w:tcBorders>
              <w:top w:val="nil"/>
              <w:left w:val="nil"/>
              <w:bottom w:val="nil"/>
              <w:right w:val="nil"/>
            </w:tcBorders>
            <w:shd w:val="clear" w:color="auto" w:fill="auto"/>
            <w:noWrap/>
            <w:vAlign w:val="bottom"/>
            <w:hideMark/>
          </w:tcPr>
          <w:p w14:paraId="65B85DD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KAP0_HUMAN</w:t>
            </w:r>
          </w:p>
        </w:tc>
        <w:tc>
          <w:tcPr>
            <w:tcW w:w="8816" w:type="dxa"/>
            <w:tcBorders>
              <w:top w:val="nil"/>
              <w:left w:val="nil"/>
              <w:bottom w:val="nil"/>
              <w:right w:val="nil"/>
            </w:tcBorders>
            <w:shd w:val="clear" w:color="auto" w:fill="auto"/>
            <w:noWrap/>
            <w:vAlign w:val="bottom"/>
            <w:hideMark/>
          </w:tcPr>
          <w:p w14:paraId="6CF3FB0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cAMP-dependent protein kinase type I-alpha regulatory subunit (Tissue-specific extinguisher 1) (TSE1) [Cleaved into: cAMP-dependent protein kinase type I-alpha regulatory subunit, N-terminally processed]</w:t>
            </w:r>
          </w:p>
        </w:tc>
      </w:tr>
      <w:tr w:rsidR="00F514BC" w:rsidRPr="00F514BC" w14:paraId="1ECD7D7E" w14:textId="77777777" w:rsidTr="00F514BC">
        <w:trPr>
          <w:trHeight w:val="288"/>
        </w:trPr>
        <w:tc>
          <w:tcPr>
            <w:tcW w:w="590" w:type="dxa"/>
            <w:tcBorders>
              <w:top w:val="nil"/>
              <w:left w:val="nil"/>
              <w:bottom w:val="nil"/>
              <w:right w:val="nil"/>
            </w:tcBorders>
            <w:shd w:val="clear" w:color="auto" w:fill="auto"/>
            <w:noWrap/>
            <w:vAlign w:val="bottom"/>
            <w:hideMark/>
          </w:tcPr>
          <w:p w14:paraId="1E6B2DB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PF4V_HUMAN</w:t>
            </w:r>
          </w:p>
        </w:tc>
        <w:tc>
          <w:tcPr>
            <w:tcW w:w="8816" w:type="dxa"/>
            <w:tcBorders>
              <w:top w:val="nil"/>
              <w:left w:val="nil"/>
              <w:bottom w:val="nil"/>
              <w:right w:val="nil"/>
            </w:tcBorders>
            <w:shd w:val="clear" w:color="auto" w:fill="auto"/>
            <w:noWrap/>
            <w:vAlign w:val="bottom"/>
            <w:hideMark/>
          </w:tcPr>
          <w:p w14:paraId="10C6343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Platelet factor 4 variant (C-X-C motif chemokine 4 variant) (CXCL4L1) (PF4alt) (PF4var1) [Cleaved into: Platelet factor 4 variant(4-74); Platelet factor 4 variant(5-74); Platelet factor 4 variant(6-74)]</w:t>
            </w:r>
          </w:p>
        </w:tc>
      </w:tr>
      <w:tr w:rsidR="00F514BC" w:rsidRPr="00F514BC" w14:paraId="0A6D00D7" w14:textId="77777777" w:rsidTr="00F514BC">
        <w:trPr>
          <w:trHeight w:val="288"/>
        </w:trPr>
        <w:tc>
          <w:tcPr>
            <w:tcW w:w="590" w:type="dxa"/>
            <w:tcBorders>
              <w:top w:val="nil"/>
              <w:left w:val="nil"/>
              <w:bottom w:val="nil"/>
              <w:right w:val="nil"/>
            </w:tcBorders>
            <w:shd w:val="clear" w:color="auto" w:fill="auto"/>
            <w:noWrap/>
            <w:vAlign w:val="bottom"/>
            <w:hideMark/>
          </w:tcPr>
          <w:p w14:paraId="4C54130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ESTD_HUMAN</w:t>
            </w:r>
          </w:p>
        </w:tc>
        <w:tc>
          <w:tcPr>
            <w:tcW w:w="8816" w:type="dxa"/>
            <w:tcBorders>
              <w:top w:val="nil"/>
              <w:left w:val="nil"/>
              <w:bottom w:val="nil"/>
              <w:right w:val="nil"/>
            </w:tcBorders>
            <w:shd w:val="clear" w:color="auto" w:fill="auto"/>
            <w:noWrap/>
            <w:vAlign w:val="bottom"/>
            <w:hideMark/>
          </w:tcPr>
          <w:p w14:paraId="5069EB1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S-formylglutathione hydrolase (FGH) (EC 3.1.2.12) (Esterase D) (</w:t>
            </w:r>
            <w:proofErr w:type="spellStart"/>
            <w:r w:rsidRPr="00F514BC">
              <w:rPr>
                <w:rFonts w:ascii="Aptos Narrow" w:eastAsia="Times New Roman" w:hAnsi="Aptos Narrow" w:cs="Times New Roman"/>
                <w:color w:val="000000"/>
                <w:kern w:val="0"/>
                <w:lang w:val="en-GB" w:eastAsia="en-GB"/>
                <w14:ligatures w14:val="none"/>
              </w:rPr>
              <w:t>Methylumbelliferyl</w:t>
            </w:r>
            <w:proofErr w:type="spellEnd"/>
            <w:r w:rsidRPr="00F514BC">
              <w:rPr>
                <w:rFonts w:ascii="Aptos Narrow" w:eastAsia="Times New Roman" w:hAnsi="Aptos Narrow" w:cs="Times New Roman"/>
                <w:color w:val="000000"/>
                <w:kern w:val="0"/>
                <w:lang w:val="en-GB" w:eastAsia="en-GB"/>
                <w14:ligatures w14:val="none"/>
              </w:rPr>
              <w:t>-acetate deacetylase) (EC 3.1.1.56)</w:t>
            </w:r>
          </w:p>
        </w:tc>
      </w:tr>
      <w:tr w:rsidR="00F514BC" w:rsidRPr="00F514BC" w14:paraId="1BFBBB57" w14:textId="77777777" w:rsidTr="00F514BC">
        <w:trPr>
          <w:trHeight w:val="288"/>
        </w:trPr>
        <w:tc>
          <w:tcPr>
            <w:tcW w:w="590" w:type="dxa"/>
            <w:tcBorders>
              <w:top w:val="nil"/>
              <w:left w:val="nil"/>
              <w:bottom w:val="nil"/>
              <w:right w:val="nil"/>
            </w:tcBorders>
            <w:shd w:val="clear" w:color="auto" w:fill="auto"/>
            <w:noWrap/>
            <w:vAlign w:val="bottom"/>
            <w:hideMark/>
          </w:tcPr>
          <w:p w14:paraId="12C5FB0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CH60_HUMAN</w:t>
            </w:r>
          </w:p>
        </w:tc>
        <w:tc>
          <w:tcPr>
            <w:tcW w:w="8816" w:type="dxa"/>
            <w:tcBorders>
              <w:top w:val="nil"/>
              <w:left w:val="nil"/>
              <w:bottom w:val="nil"/>
              <w:right w:val="nil"/>
            </w:tcBorders>
            <w:shd w:val="clear" w:color="auto" w:fill="auto"/>
            <w:noWrap/>
            <w:vAlign w:val="bottom"/>
            <w:hideMark/>
          </w:tcPr>
          <w:p w14:paraId="503BAA2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60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heat shock protein, mitochondrial (60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chaperonin) (Chaperonin 60) (CPN60) (Heat shock protein 60) (HSP-60) (Hsp60) (HuCHA60) (Mitochondrial matrix protein P1) (P60 lymphocyte protein)</w:t>
            </w:r>
          </w:p>
        </w:tc>
      </w:tr>
      <w:tr w:rsidR="00F514BC" w:rsidRPr="00F514BC" w14:paraId="4E2850AC" w14:textId="77777777" w:rsidTr="00F514BC">
        <w:trPr>
          <w:trHeight w:val="288"/>
        </w:trPr>
        <w:tc>
          <w:tcPr>
            <w:tcW w:w="590" w:type="dxa"/>
            <w:tcBorders>
              <w:top w:val="nil"/>
              <w:left w:val="nil"/>
              <w:bottom w:val="nil"/>
              <w:right w:val="nil"/>
            </w:tcBorders>
            <w:shd w:val="clear" w:color="auto" w:fill="auto"/>
            <w:noWrap/>
            <w:vAlign w:val="bottom"/>
            <w:hideMark/>
          </w:tcPr>
          <w:p w14:paraId="234EC74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CLUS_HUMAN</w:t>
            </w:r>
          </w:p>
        </w:tc>
        <w:tc>
          <w:tcPr>
            <w:tcW w:w="8816" w:type="dxa"/>
            <w:tcBorders>
              <w:top w:val="nil"/>
              <w:left w:val="nil"/>
              <w:bottom w:val="nil"/>
              <w:right w:val="nil"/>
            </w:tcBorders>
            <w:shd w:val="clear" w:color="auto" w:fill="auto"/>
            <w:noWrap/>
            <w:vAlign w:val="bottom"/>
            <w:hideMark/>
          </w:tcPr>
          <w:p w14:paraId="203FE45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Clusterin</w:t>
            </w:r>
            <w:proofErr w:type="spellEnd"/>
            <w:r w:rsidRPr="00F514BC">
              <w:rPr>
                <w:rFonts w:ascii="Aptos Narrow" w:eastAsia="Times New Roman" w:hAnsi="Aptos Narrow" w:cs="Times New Roman"/>
                <w:color w:val="000000"/>
                <w:kern w:val="0"/>
                <w:lang w:val="en-GB" w:eastAsia="en-GB"/>
                <w14:ligatures w14:val="none"/>
              </w:rPr>
              <w:t xml:space="preserve"> (Aging-associated gene 4 protein) (Apolipoprotein J) (Apo-J) (Complement cytolysis inhibitor) (CLI) (Complement-associated protein SP-40,40) (Ku70-binding protein 1) (NA1/NA2) </w:t>
            </w:r>
            <w:r w:rsidRPr="00F514BC">
              <w:rPr>
                <w:rFonts w:ascii="Aptos Narrow" w:eastAsia="Times New Roman" w:hAnsi="Aptos Narrow" w:cs="Times New Roman"/>
                <w:color w:val="000000"/>
                <w:kern w:val="0"/>
                <w:lang w:val="en-GB" w:eastAsia="en-GB"/>
                <w14:ligatures w14:val="none"/>
              </w:rPr>
              <w:lastRenderedPageBreak/>
              <w:t xml:space="preserve">(Testosterone-repressed prostate message 2) (TRPM-2) [Cleaved into: </w:t>
            </w:r>
            <w:proofErr w:type="spellStart"/>
            <w:r w:rsidRPr="00F514BC">
              <w:rPr>
                <w:rFonts w:ascii="Aptos Narrow" w:eastAsia="Times New Roman" w:hAnsi="Aptos Narrow" w:cs="Times New Roman"/>
                <w:color w:val="000000"/>
                <w:kern w:val="0"/>
                <w:lang w:val="en-GB" w:eastAsia="en-GB"/>
                <w14:ligatures w14:val="none"/>
              </w:rPr>
              <w:t>Clusterin</w:t>
            </w:r>
            <w:proofErr w:type="spellEnd"/>
            <w:r w:rsidRPr="00F514BC">
              <w:rPr>
                <w:rFonts w:ascii="Aptos Narrow" w:eastAsia="Times New Roman" w:hAnsi="Aptos Narrow" w:cs="Times New Roman"/>
                <w:color w:val="000000"/>
                <w:kern w:val="0"/>
                <w:lang w:val="en-GB" w:eastAsia="en-GB"/>
                <w14:ligatures w14:val="none"/>
              </w:rPr>
              <w:t xml:space="preserve"> beta chain (</w:t>
            </w:r>
            <w:proofErr w:type="spellStart"/>
            <w:r w:rsidRPr="00F514BC">
              <w:rPr>
                <w:rFonts w:ascii="Aptos Narrow" w:eastAsia="Times New Roman" w:hAnsi="Aptos Narrow" w:cs="Times New Roman"/>
                <w:color w:val="000000"/>
                <w:kern w:val="0"/>
                <w:lang w:val="en-GB" w:eastAsia="en-GB"/>
                <w14:ligatures w14:val="none"/>
              </w:rPr>
              <w:t>ApoJalpha</w:t>
            </w:r>
            <w:proofErr w:type="spellEnd"/>
            <w:r w:rsidRPr="00F514BC">
              <w:rPr>
                <w:rFonts w:ascii="Aptos Narrow" w:eastAsia="Times New Roman" w:hAnsi="Aptos Narrow" w:cs="Times New Roman"/>
                <w:color w:val="000000"/>
                <w:kern w:val="0"/>
                <w:lang w:val="en-GB" w:eastAsia="en-GB"/>
                <w14:ligatures w14:val="none"/>
              </w:rPr>
              <w:t xml:space="preserve">) (Complement cytolysis inhibitor a chain); </w:t>
            </w:r>
            <w:proofErr w:type="spellStart"/>
            <w:r w:rsidRPr="00F514BC">
              <w:rPr>
                <w:rFonts w:ascii="Aptos Narrow" w:eastAsia="Times New Roman" w:hAnsi="Aptos Narrow" w:cs="Times New Roman"/>
                <w:color w:val="000000"/>
                <w:kern w:val="0"/>
                <w:lang w:val="en-GB" w:eastAsia="en-GB"/>
                <w14:ligatures w14:val="none"/>
              </w:rPr>
              <w:t>Clusterin</w:t>
            </w:r>
            <w:proofErr w:type="spellEnd"/>
            <w:r w:rsidRPr="00F514BC">
              <w:rPr>
                <w:rFonts w:ascii="Aptos Narrow" w:eastAsia="Times New Roman" w:hAnsi="Aptos Narrow" w:cs="Times New Roman"/>
                <w:color w:val="000000"/>
                <w:kern w:val="0"/>
                <w:lang w:val="en-GB" w:eastAsia="en-GB"/>
                <w14:ligatures w14:val="none"/>
              </w:rPr>
              <w:t xml:space="preserve"> alpha chain (</w:t>
            </w:r>
            <w:proofErr w:type="spellStart"/>
            <w:r w:rsidRPr="00F514BC">
              <w:rPr>
                <w:rFonts w:ascii="Aptos Narrow" w:eastAsia="Times New Roman" w:hAnsi="Aptos Narrow" w:cs="Times New Roman"/>
                <w:color w:val="000000"/>
                <w:kern w:val="0"/>
                <w:lang w:val="en-GB" w:eastAsia="en-GB"/>
                <w14:ligatures w14:val="none"/>
              </w:rPr>
              <w:t>ApoJbeta</w:t>
            </w:r>
            <w:proofErr w:type="spellEnd"/>
            <w:r w:rsidRPr="00F514BC">
              <w:rPr>
                <w:rFonts w:ascii="Aptos Narrow" w:eastAsia="Times New Roman" w:hAnsi="Aptos Narrow" w:cs="Times New Roman"/>
                <w:color w:val="000000"/>
                <w:kern w:val="0"/>
                <w:lang w:val="en-GB" w:eastAsia="en-GB"/>
                <w14:ligatures w14:val="none"/>
              </w:rPr>
              <w:t>) (Complement cytolysis inhibitor b chain)]</w:t>
            </w:r>
          </w:p>
        </w:tc>
      </w:tr>
      <w:tr w:rsidR="00F514BC" w:rsidRPr="00F514BC" w14:paraId="47D78FA2" w14:textId="77777777" w:rsidTr="00F514BC">
        <w:trPr>
          <w:trHeight w:val="288"/>
        </w:trPr>
        <w:tc>
          <w:tcPr>
            <w:tcW w:w="590" w:type="dxa"/>
            <w:tcBorders>
              <w:top w:val="nil"/>
              <w:left w:val="nil"/>
              <w:bottom w:val="nil"/>
              <w:right w:val="nil"/>
            </w:tcBorders>
            <w:shd w:val="clear" w:color="auto" w:fill="auto"/>
            <w:noWrap/>
            <w:vAlign w:val="bottom"/>
            <w:hideMark/>
          </w:tcPr>
          <w:p w14:paraId="7BABB99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MLRV_HUMAN</w:t>
            </w:r>
          </w:p>
        </w:tc>
        <w:tc>
          <w:tcPr>
            <w:tcW w:w="8816" w:type="dxa"/>
            <w:tcBorders>
              <w:top w:val="nil"/>
              <w:left w:val="nil"/>
              <w:bottom w:val="nil"/>
              <w:right w:val="nil"/>
            </w:tcBorders>
            <w:shd w:val="clear" w:color="auto" w:fill="auto"/>
            <w:noWrap/>
            <w:vAlign w:val="bottom"/>
            <w:hideMark/>
          </w:tcPr>
          <w:p w14:paraId="05FCA1C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Myosin regulatory light chain 2, ventricular/cardiac muscle isoform (MLC-2) (MLC-2v)</w:t>
            </w:r>
          </w:p>
        </w:tc>
      </w:tr>
      <w:tr w:rsidR="00F514BC" w:rsidRPr="00F514BC" w14:paraId="74562EA5" w14:textId="77777777" w:rsidTr="00F514BC">
        <w:trPr>
          <w:trHeight w:val="288"/>
        </w:trPr>
        <w:tc>
          <w:tcPr>
            <w:tcW w:w="590" w:type="dxa"/>
            <w:tcBorders>
              <w:top w:val="nil"/>
              <w:left w:val="nil"/>
              <w:bottom w:val="nil"/>
              <w:right w:val="nil"/>
            </w:tcBorders>
            <w:shd w:val="clear" w:color="auto" w:fill="auto"/>
            <w:noWrap/>
            <w:vAlign w:val="bottom"/>
            <w:hideMark/>
          </w:tcPr>
          <w:p w14:paraId="33AE1E1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GRP78_HUMAN</w:t>
            </w:r>
          </w:p>
        </w:tc>
        <w:tc>
          <w:tcPr>
            <w:tcW w:w="8816" w:type="dxa"/>
            <w:tcBorders>
              <w:top w:val="nil"/>
              <w:left w:val="nil"/>
              <w:bottom w:val="nil"/>
              <w:right w:val="nil"/>
            </w:tcBorders>
            <w:shd w:val="clear" w:color="auto" w:fill="auto"/>
            <w:noWrap/>
            <w:vAlign w:val="bottom"/>
            <w:hideMark/>
          </w:tcPr>
          <w:p w14:paraId="39C5CCF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78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glucose-regulated protein (GRP-78) (Endoplasmic reticulum </w:t>
            </w:r>
            <w:proofErr w:type="spellStart"/>
            <w:r w:rsidRPr="00F514BC">
              <w:rPr>
                <w:rFonts w:ascii="Aptos Narrow" w:eastAsia="Times New Roman" w:hAnsi="Aptos Narrow" w:cs="Times New Roman"/>
                <w:color w:val="000000"/>
                <w:kern w:val="0"/>
                <w:lang w:val="en-GB" w:eastAsia="en-GB"/>
                <w14:ligatures w14:val="none"/>
              </w:rPr>
              <w:t>lumenal</w:t>
            </w:r>
            <w:proofErr w:type="spellEnd"/>
            <w:r w:rsidRPr="00F514BC">
              <w:rPr>
                <w:rFonts w:ascii="Aptos Narrow" w:eastAsia="Times New Roman" w:hAnsi="Aptos Narrow" w:cs="Times New Roman"/>
                <w:color w:val="000000"/>
                <w:kern w:val="0"/>
                <w:lang w:val="en-GB" w:eastAsia="en-GB"/>
                <w14:ligatures w14:val="none"/>
              </w:rPr>
              <w:t xml:space="preserve"> Ca(2+)-binding protein grp78) (Heat shock 70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protein 5) (Immunoglobulin heavy chain-binding protein) (</w:t>
            </w:r>
            <w:proofErr w:type="spellStart"/>
            <w:r w:rsidRPr="00F514BC">
              <w:rPr>
                <w:rFonts w:ascii="Aptos Narrow" w:eastAsia="Times New Roman" w:hAnsi="Aptos Narrow" w:cs="Times New Roman"/>
                <w:color w:val="000000"/>
                <w:kern w:val="0"/>
                <w:lang w:val="en-GB" w:eastAsia="en-GB"/>
                <w14:ligatures w14:val="none"/>
              </w:rPr>
              <w:t>BiP</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2ED15FBC" w14:textId="77777777" w:rsidTr="00F514BC">
        <w:trPr>
          <w:trHeight w:val="288"/>
        </w:trPr>
        <w:tc>
          <w:tcPr>
            <w:tcW w:w="590" w:type="dxa"/>
            <w:tcBorders>
              <w:top w:val="nil"/>
              <w:left w:val="nil"/>
              <w:bottom w:val="nil"/>
              <w:right w:val="nil"/>
            </w:tcBorders>
            <w:shd w:val="clear" w:color="auto" w:fill="auto"/>
            <w:noWrap/>
            <w:vAlign w:val="bottom"/>
            <w:hideMark/>
          </w:tcPr>
          <w:p w14:paraId="2948723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LAMC1_HUMAN</w:t>
            </w:r>
          </w:p>
        </w:tc>
        <w:tc>
          <w:tcPr>
            <w:tcW w:w="8816" w:type="dxa"/>
            <w:tcBorders>
              <w:top w:val="nil"/>
              <w:left w:val="nil"/>
              <w:bottom w:val="nil"/>
              <w:right w:val="nil"/>
            </w:tcBorders>
            <w:shd w:val="clear" w:color="auto" w:fill="auto"/>
            <w:noWrap/>
            <w:vAlign w:val="bottom"/>
            <w:hideMark/>
          </w:tcPr>
          <w:p w14:paraId="5B53899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Laminin subunit gamma-1 (Laminin B2 chain) (Laminin-1 subunit gamma) (Laminin-10 subunit gamma) (Laminin-11 subunit gamma) (Laminin-2 subunit gamma) (Laminin-3 subunit gamma) (Laminin-4 subunit gamma) (Laminin-6 subunit gamma) (Laminin-7 subunit gamma) (Laminin-8 subunit gamma) (Laminin-9 subunit gamma) (S-laminin subunit gamma) (S-LAM gamma)</w:t>
            </w:r>
          </w:p>
        </w:tc>
      </w:tr>
      <w:tr w:rsidR="00F514BC" w:rsidRPr="00F514BC" w14:paraId="57BD1C02" w14:textId="77777777" w:rsidTr="00F514BC">
        <w:trPr>
          <w:trHeight w:val="288"/>
        </w:trPr>
        <w:tc>
          <w:tcPr>
            <w:tcW w:w="590" w:type="dxa"/>
            <w:tcBorders>
              <w:top w:val="nil"/>
              <w:left w:val="nil"/>
              <w:bottom w:val="nil"/>
              <w:right w:val="nil"/>
            </w:tcBorders>
            <w:shd w:val="clear" w:color="auto" w:fill="auto"/>
            <w:noWrap/>
            <w:vAlign w:val="bottom"/>
            <w:hideMark/>
          </w:tcPr>
          <w:p w14:paraId="315283E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MYH3_HUMAN</w:t>
            </w:r>
          </w:p>
        </w:tc>
        <w:tc>
          <w:tcPr>
            <w:tcW w:w="8816" w:type="dxa"/>
            <w:tcBorders>
              <w:top w:val="nil"/>
              <w:left w:val="nil"/>
              <w:bottom w:val="nil"/>
              <w:right w:val="nil"/>
            </w:tcBorders>
            <w:shd w:val="clear" w:color="auto" w:fill="auto"/>
            <w:noWrap/>
            <w:vAlign w:val="bottom"/>
            <w:hideMark/>
          </w:tcPr>
          <w:p w14:paraId="459A9E7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Myosin-3 (Muscle embryonic myosin heavy chain) (Myosin heavy chain 3) (Myosin heavy chain, fast skeletal muscle, embryonic) (SMHCE)</w:t>
            </w:r>
          </w:p>
        </w:tc>
      </w:tr>
      <w:tr w:rsidR="00F514BC" w:rsidRPr="00F514BC" w14:paraId="704E52F4" w14:textId="77777777" w:rsidTr="00F514BC">
        <w:trPr>
          <w:trHeight w:val="288"/>
        </w:trPr>
        <w:tc>
          <w:tcPr>
            <w:tcW w:w="590" w:type="dxa"/>
            <w:tcBorders>
              <w:top w:val="nil"/>
              <w:left w:val="nil"/>
              <w:bottom w:val="nil"/>
              <w:right w:val="nil"/>
            </w:tcBorders>
            <w:shd w:val="clear" w:color="auto" w:fill="auto"/>
            <w:noWrap/>
            <w:vAlign w:val="bottom"/>
            <w:hideMark/>
          </w:tcPr>
          <w:p w14:paraId="0CE8531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MTAP2_HUMAN</w:t>
            </w:r>
          </w:p>
        </w:tc>
        <w:tc>
          <w:tcPr>
            <w:tcW w:w="8816" w:type="dxa"/>
            <w:tcBorders>
              <w:top w:val="nil"/>
              <w:left w:val="nil"/>
              <w:bottom w:val="nil"/>
              <w:right w:val="nil"/>
            </w:tcBorders>
            <w:shd w:val="clear" w:color="auto" w:fill="auto"/>
            <w:noWrap/>
            <w:vAlign w:val="bottom"/>
            <w:hideMark/>
          </w:tcPr>
          <w:p w14:paraId="47C8757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Microtubule-associated protein 2 (MAP-2)</w:t>
            </w:r>
          </w:p>
        </w:tc>
      </w:tr>
      <w:tr w:rsidR="00F514BC" w:rsidRPr="00F514BC" w14:paraId="576F9575" w14:textId="77777777" w:rsidTr="00F514BC">
        <w:trPr>
          <w:trHeight w:val="288"/>
        </w:trPr>
        <w:tc>
          <w:tcPr>
            <w:tcW w:w="590" w:type="dxa"/>
            <w:tcBorders>
              <w:top w:val="nil"/>
              <w:left w:val="nil"/>
              <w:bottom w:val="nil"/>
              <w:right w:val="nil"/>
            </w:tcBorders>
            <w:shd w:val="clear" w:color="auto" w:fill="auto"/>
            <w:noWrap/>
            <w:vAlign w:val="bottom"/>
            <w:hideMark/>
          </w:tcPr>
          <w:p w14:paraId="07D151D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HSP7C_HUMAN</w:t>
            </w:r>
          </w:p>
        </w:tc>
        <w:tc>
          <w:tcPr>
            <w:tcW w:w="8816" w:type="dxa"/>
            <w:tcBorders>
              <w:top w:val="nil"/>
              <w:left w:val="nil"/>
              <w:bottom w:val="nil"/>
              <w:right w:val="nil"/>
            </w:tcBorders>
            <w:shd w:val="clear" w:color="auto" w:fill="auto"/>
            <w:noWrap/>
            <w:vAlign w:val="bottom"/>
            <w:hideMark/>
          </w:tcPr>
          <w:p w14:paraId="043DF1B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Heat shock cognate 71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protein (Heat shock 70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protein 8) (Lipopolysaccharide-associated protein 1) (LAP-1) (LPS-associated protein 1)</w:t>
            </w:r>
          </w:p>
        </w:tc>
      </w:tr>
      <w:tr w:rsidR="00F514BC" w:rsidRPr="00F514BC" w14:paraId="06652993" w14:textId="77777777" w:rsidTr="00F514BC">
        <w:trPr>
          <w:trHeight w:val="288"/>
        </w:trPr>
        <w:tc>
          <w:tcPr>
            <w:tcW w:w="590" w:type="dxa"/>
            <w:tcBorders>
              <w:top w:val="nil"/>
              <w:left w:val="nil"/>
              <w:bottom w:val="nil"/>
              <w:right w:val="nil"/>
            </w:tcBorders>
            <w:shd w:val="clear" w:color="auto" w:fill="auto"/>
            <w:noWrap/>
            <w:vAlign w:val="bottom"/>
            <w:hideMark/>
          </w:tcPr>
          <w:p w14:paraId="6EC5936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GTR1_HUMAN</w:t>
            </w:r>
          </w:p>
        </w:tc>
        <w:tc>
          <w:tcPr>
            <w:tcW w:w="8816" w:type="dxa"/>
            <w:tcBorders>
              <w:top w:val="nil"/>
              <w:left w:val="nil"/>
              <w:bottom w:val="nil"/>
              <w:right w:val="nil"/>
            </w:tcBorders>
            <w:shd w:val="clear" w:color="auto" w:fill="auto"/>
            <w:noWrap/>
            <w:vAlign w:val="bottom"/>
            <w:hideMark/>
          </w:tcPr>
          <w:p w14:paraId="2CB3BCF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Solute carrier family 2, facilitated glucose transporter member 1 (Glucose transporter type 1, erythrocyte/brain) (GLUT-1) (HepG2 glucose transporter)</w:t>
            </w:r>
          </w:p>
        </w:tc>
      </w:tr>
      <w:tr w:rsidR="00F514BC" w:rsidRPr="00F514BC" w14:paraId="19F71B87" w14:textId="77777777" w:rsidTr="00F514BC">
        <w:trPr>
          <w:trHeight w:val="288"/>
        </w:trPr>
        <w:tc>
          <w:tcPr>
            <w:tcW w:w="590" w:type="dxa"/>
            <w:tcBorders>
              <w:top w:val="nil"/>
              <w:left w:val="nil"/>
              <w:bottom w:val="nil"/>
              <w:right w:val="nil"/>
            </w:tcBorders>
            <w:shd w:val="clear" w:color="auto" w:fill="auto"/>
            <w:noWrap/>
            <w:vAlign w:val="bottom"/>
            <w:hideMark/>
          </w:tcPr>
          <w:p w14:paraId="71F897B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41_HUMAN</w:t>
            </w:r>
          </w:p>
        </w:tc>
        <w:tc>
          <w:tcPr>
            <w:tcW w:w="8816" w:type="dxa"/>
            <w:tcBorders>
              <w:top w:val="nil"/>
              <w:left w:val="nil"/>
              <w:bottom w:val="nil"/>
              <w:right w:val="nil"/>
            </w:tcBorders>
            <w:shd w:val="clear" w:color="auto" w:fill="auto"/>
            <w:noWrap/>
            <w:vAlign w:val="bottom"/>
            <w:hideMark/>
          </w:tcPr>
          <w:p w14:paraId="68E0FA8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4.1 (P4.1) (4.1R) (Band 4.1) (EPB4.1)</w:t>
            </w:r>
          </w:p>
        </w:tc>
      </w:tr>
      <w:tr w:rsidR="00F514BC" w:rsidRPr="00F514BC" w14:paraId="71A107B4" w14:textId="77777777" w:rsidTr="00F514BC">
        <w:trPr>
          <w:trHeight w:val="288"/>
        </w:trPr>
        <w:tc>
          <w:tcPr>
            <w:tcW w:w="590" w:type="dxa"/>
            <w:tcBorders>
              <w:top w:val="nil"/>
              <w:left w:val="nil"/>
              <w:bottom w:val="nil"/>
              <w:right w:val="nil"/>
            </w:tcBorders>
            <w:shd w:val="clear" w:color="auto" w:fill="auto"/>
            <w:noWrap/>
            <w:vAlign w:val="bottom"/>
            <w:hideMark/>
          </w:tcPr>
          <w:p w14:paraId="37E7DCC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ODPB_HUMAN</w:t>
            </w:r>
          </w:p>
        </w:tc>
        <w:tc>
          <w:tcPr>
            <w:tcW w:w="8816" w:type="dxa"/>
            <w:tcBorders>
              <w:top w:val="nil"/>
              <w:left w:val="nil"/>
              <w:bottom w:val="nil"/>
              <w:right w:val="nil"/>
            </w:tcBorders>
            <w:shd w:val="clear" w:color="auto" w:fill="auto"/>
            <w:noWrap/>
            <w:vAlign w:val="bottom"/>
            <w:hideMark/>
          </w:tcPr>
          <w:p w14:paraId="550D130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Pyruvate dehydrogenase E1 component subunit beta, mitochondrial (PDHE1-B) (EC 1.2.4.1)</w:t>
            </w:r>
          </w:p>
        </w:tc>
      </w:tr>
      <w:tr w:rsidR="00F514BC" w:rsidRPr="00F514BC" w14:paraId="520FF0FD" w14:textId="77777777" w:rsidTr="00F514BC">
        <w:trPr>
          <w:trHeight w:val="288"/>
        </w:trPr>
        <w:tc>
          <w:tcPr>
            <w:tcW w:w="590" w:type="dxa"/>
            <w:tcBorders>
              <w:top w:val="nil"/>
              <w:left w:val="nil"/>
              <w:bottom w:val="nil"/>
              <w:right w:val="nil"/>
            </w:tcBorders>
            <w:shd w:val="clear" w:color="auto" w:fill="auto"/>
            <w:noWrap/>
            <w:vAlign w:val="bottom"/>
            <w:hideMark/>
          </w:tcPr>
          <w:p w14:paraId="49B17BC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ODB2_HUMAN</w:t>
            </w:r>
          </w:p>
        </w:tc>
        <w:tc>
          <w:tcPr>
            <w:tcW w:w="8816" w:type="dxa"/>
            <w:tcBorders>
              <w:top w:val="nil"/>
              <w:left w:val="nil"/>
              <w:bottom w:val="nil"/>
              <w:right w:val="nil"/>
            </w:tcBorders>
            <w:shd w:val="clear" w:color="auto" w:fill="auto"/>
            <w:noWrap/>
            <w:vAlign w:val="bottom"/>
            <w:hideMark/>
          </w:tcPr>
          <w:p w14:paraId="38E55C3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Lipoamide acyltransferase component of branched-chain alpha-keto acid dehydrogenase complex, mitochondrial (EC 2.3.1.168) (52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mitochondrial autoantigen of primary biliary cirrhosis) (Branched chain 2-oxo-acid dehydrogenase complex component E2) (BCOADC-E2) (Branched-chain alpha-keto acid dehydrogenase complex component E2) (BCKAD-E2) (BCKADE2) (Dihydrolipoamide acetyltransferase component of branched-chain alpha-keto acid dehydrogenase complex) (Dihydrolipoamide branched chain </w:t>
            </w:r>
            <w:proofErr w:type="spellStart"/>
            <w:r w:rsidRPr="00F514BC">
              <w:rPr>
                <w:rFonts w:ascii="Aptos Narrow" w:eastAsia="Times New Roman" w:hAnsi="Aptos Narrow" w:cs="Times New Roman"/>
                <w:color w:val="000000"/>
                <w:kern w:val="0"/>
                <w:lang w:val="en-GB" w:eastAsia="en-GB"/>
                <w14:ligatures w14:val="none"/>
              </w:rPr>
              <w:t>transacylase</w:t>
            </w:r>
            <w:proofErr w:type="spellEnd"/>
            <w:r w:rsidRPr="00F514BC">
              <w:rPr>
                <w:rFonts w:ascii="Aptos Narrow" w:eastAsia="Times New Roman" w:hAnsi="Aptos Narrow" w:cs="Times New Roman"/>
                <w:color w:val="000000"/>
                <w:kern w:val="0"/>
                <w:lang w:val="en-GB" w:eastAsia="en-GB"/>
                <w14:ligatures w14:val="none"/>
              </w:rPr>
              <w:t>) (</w:t>
            </w:r>
            <w:proofErr w:type="spellStart"/>
            <w:r w:rsidRPr="00F514BC">
              <w:rPr>
                <w:rFonts w:ascii="Aptos Narrow" w:eastAsia="Times New Roman" w:hAnsi="Aptos Narrow" w:cs="Times New Roman"/>
                <w:color w:val="000000"/>
                <w:kern w:val="0"/>
                <w:lang w:val="en-GB" w:eastAsia="en-GB"/>
                <w14:ligatures w14:val="none"/>
              </w:rPr>
              <w:t>Dihydrolipoyllysine</w:t>
            </w:r>
            <w:proofErr w:type="spellEnd"/>
            <w:r w:rsidRPr="00F514BC">
              <w:rPr>
                <w:rFonts w:ascii="Aptos Narrow" w:eastAsia="Times New Roman" w:hAnsi="Aptos Narrow" w:cs="Times New Roman"/>
                <w:color w:val="000000"/>
                <w:kern w:val="0"/>
                <w:lang w:val="en-GB" w:eastAsia="en-GB"/>
                <w14:ligatures w14:val="none"/>
              </w:rPr>
              <w:t>-residue (2-methylpropanoyl)transferase)</w:t>
            </w:r>
          </w:p>
        </w:tc>
      </w:tr>
      <w:tr w:rsidR="00F514BC" w:rsidRPr="00F514BC" w14:paraId="52E15622" w14:textId="77777777" w:rsidTr="00F514BC">
        <w:trPr>
          <w:trHeight w:val="288"/>
        </w:trPr>
        <w:tc>
          <w:tcPr>
            <w:tcW w:w="590" w:type="dxa"/>
            <w:tcBorders>
              <w:top w:val="nil"/>
              <w:left w:val="nil"/>
              <w:bottom w:val="nil"/>
              <w:right w:val="nil"/>
            </w:tcBorders>
            <w:shd w:val="clear" w:color="auto" w:fill="auto"/>
            <w:noWrap/>
            <w:vAlign w:val="bottom"/>
            <w:hideMark/>
          </w:tcPr>
          <w:p w14:paraId="489D048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ITAM_HUMAN</w:t>
            </w:r>
          </w:p>
        </w:tc>
        <w:tc>
          <w:tcPr>
            <w:tcW w:w="8816" w:type="dxa"/>
            <w:tcBorders>
              <w:top w:val="nil"/>
              <w:left w:val="nil"/>
              <w:bottom w:val="nil"/>
              <w:right w:val="nil"/>
            </w:tcBorders>
            <w:shd w:val="clear" w:color="auto" w:fill="auto"/>
            <w:noWrap/>
            <w:vAlign w:val="bottom"/>
            <w:hideMark/>
          </w:tcPr>
          <w:p w14:paraId="4AC3C17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Integrin alpha-M (CD11 antigen-like family member B) (CR-3 alpha chain) (Cell surface glycoprotein MAC-1 subunit alpha) (Leukocyte adhesion receptor MO1) (Neutrophil adherence receptor) (CD antigen CD11b)</w:t>
            </w:r>
          </w:p>
        </w:tc>
      </w:tr>
      <w:tr w:rsidR="00F514BC" w:rsidRPr="00F514BC" w14:paraId="1FA528CD" w14:textId="77777777" w:rsidTr="00F514BC">
        <w:trPr>
          <w:trHeight w:val="288"/>
        </w:trPr>
        <w:tc>
          <w:tcPr>
            <w:tcW w:w="590" w:type="dxa"/>
            <w:tcBorders>
              <w:top w:val="nil"/>
              <w:left w:val="nil"/>
              <w:bottom w:val="nil"/>
              <w:right w:val="nil"/>
            </w:tcBorders>
            <w:shd w:val="clear" w:color="auto" w:fill="auto"/>
            <w:noWrap/>
            <w:vAlign w:val="bottom"/>
            <w:hideMark/>
          </w:tcPr>
          <w:p w14:paraId="29B22BC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PYGB_HUMAN</w:t>
            </w:r>
          </w:p>
        </w:tc>
        <w:tc>
          <w:tcPr>
            <w:tcW w:w="8816" w:type="dxa"/>
            <w:tcBorders>
              <w:top w:val="nil"/>
              <w:left w:val="nil"/>
              <w:bottom w:val="nil"/>
              <w:right w:val="nil"/>
            </w:tcBorders>
            <w:shd w:val="clear" w:color="auto" w:fill="auto"/>
            <w:noWrap/>
            <w:vAlign w:val="bottom"/>
            <w:hideMark/>
          </w:tcPr>
          <w:p w14:paraId="3346011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Glycogen phosphorylase, brain form (EC 2.4.1.1)</w:t>
            </w:r>
          </w:p>
        </w:tc>
      </w:tr>
      <w:tr w:rsidR="00F514BC" w:rsidRPr="00F514BC" w14:paraId="557322E3" w14:textId="77777777" w:rsidTr="00F514BC">
        <w:trPr>
          <w:trHeight w:val="288"/>
        </w:trPr>
        <w:tc>
          <w:tcPr>
            <w:tcW w:w="590" w:type="dxa"/>
            <w:tcBorders>
              <w:top w:val="nil"/>
              <w:left w:val="nil"/>
              <w:bottom w:val="nil"/>
              <w:right w:val="nil"/>
            </w:tcBorders>
            <w:shd w:val="clear" w:color="auto" w:fill="auto"/>
            <w:noWrap/>
            <w:vAlign w:val="bottom"/>
            <w:hideMark/>
          </w:tcPr>
          <w:p w14:paraId="1E1AF89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PYGM_HUMAN</w:t>
            </w:r>
          </w:p>
        </w:tc>
        <w:tc>
          <w:tcPr>
            <w:tcW w:w="8816" w:type="dxa"/>
            <w:tcBorders>
              <w:top w:val="nil"/>
              <w:left w:val="nil"/>
              <w:bottom w:val="nil"/>
              <w:right w:val="nil"/>
            </w:tcBorders>
            <w:shd w:val="clear" w:color="auto" w:fill="auto"/>
            <w:noWrap/>
            <w:vAlign w:val="bottom"/>
            <w:hideMark/>
          </w:tcPr>
          <w:p w14:paraId="0BBFBAE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Glycogen phosphorylase, muscle form (EC 2.4.1.1) (</w:t>
            </w:r>
            <w:proofErr w:type="spellStart"/>
            <w:r w:rsidRPr="00F514BC">
              <w:rPr>
                <w:rFonts w:ascii="Aptos Narrow" w:eastAsia="Times New Roman" w:hAnsi="Aptos Narrow" w:cs="Times New Roman"/>
                <w:color w:val="000000"/>
                <w:kern w:val="0"/>
                <w:lang w:val="en-GB" w:eastAsia="en-GB"/>
                <w14:ligatures w14:val="none"/>
              </w:rPr>
              <w:t>Myophosphorylase</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1264752C" w14:textId="77777777" w:rsidTr="00F514BC">
        <w:trPr>
          <w:trHeight w:val="288"/>
        </w:trPr>
        <w:tc>
          <w:tcPr>
            <w:tcW w:w="590" w:type="dxa"/>
            <w:tcBorders>
              <w:top w:val="nil"/>
              <w:left w:val="nil"/>
              <w:bottom w:val="nil"/>
              <w:right w:val="nil"/>
            </w:tcBorders>
            <w:shd w:val="clear" w:color="auto" w:fill="auto"/>
            <w:noWrap/>
            <w:vAlign w:val="bottom"/>
            <w:hideMark/>
          </w:tcPr>
          <w:p w14:paraId="3D0E43E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RALA_HUMAN</w:t>
            </w:r>
          </w:p>
        </w:tc>
        <w:tc>
          <w:tcPr>
            <w:tcW w:w="8816" w:type="dxa"/>
            <w:tcBorders>
              <w:top w:val="nil"/>
              <w:left w:val="nil"/>
              <w:bottom w:val="nil"/>
              <w:right w:val="nil"/>
            </w:tcBorders>
            <w:shd w:val="clear" w:color="auto" w:fill="auto"/>
            <w:noWrap/>
            <w:vAlign w:val="bottom"/>
            <w:hideMark/>
          </w:tcPr>
          <w:p w14:paraId="675065F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Ras-related protein Ral-A</w:t>
            </w:r>
          </w:p>
        </w:tc>
      </w:tr>
      <w:tr w:rsidR="00F514BC" w:rsidRPr="00F514BC" w14:paraId="3DCDDFB7" w14:textId="77777777" w:rsidTr="00F514BC">
        <w:trPr>
          <w:trHeight w:val="288"/>
        </w:trPr>
        <w:tc>
          <w:tcPr>
            <w:tcW w:w="590" w:type="dxa"/>
            <w:tcBorders>
              <w:top w:val="nil"/>
              <w:left w:val="nil"/>
              <w:bottom w:val="nil"/>
              <w:right w:val="nil"/>
            </w:tcBorders>
            <w:shd w:val="clear" w:color="auto" w:fill="auto"/>
            <w:noWrap/>
            <w:vAlign w:val="bottom"/>
            <w:hideMark/>
          </w:tcPr>
          <w:p w14:paraId="32EFD48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RALB_HUMAN</w:t>
            </w:r>
          </w:p>
        </w:tc>
        <w:tc>
          <w:tcPr>
            <w:tcW w:w="8816" w:type="dxa"/>
            <w:tcBorders>
              <w:top w:val="nil"/>
              <w:left w:val="nil"/>
              <w:bottom w:val="nil"/>
              <w:right w:val="nil"/>
            </w:tcBorders>
            <w:shd w:val="clear" w:color="auto" w:fill="auto"/>
            <w:noWrap/>
            <w:vAlign w:val="bottom"/>
            <w:hideMark/>
          </w:tcPr>
          <w:p w14:paraId="35BA0E9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Ras-related protein Ral-B</w:t>
            </w:r>
          </w:p>
        </w:tc>
      </w:tr>
      <w:tr w:rsidR="00F514BC" w:rsidRPr="00F514BC" w14:paraId="18DB2025" w14:textId="77777777" w:rsidTr="00F514BC">
        <w:trPr>
          <w:trHeight w:val="288"/>
        </w:trPr>
        <w:tc>
          <w:tcPr>
            <w:tcW w:w="590" w:type="dxa"/>
            <w:tcBorders>
              <w:top w:val="nil"/>
              <w:left w:val="nil"/>
              <w:bottom w:val="nil"/>
              <w:right w:val="nil"/>
            </w:tcBorders>
            <w:shd w:val="clear" w:color="auto" w:fill="auto"/>
            <w:noWrap/>
            <w:vAlign w:val="bottom"/>
            <w:hideMark/>
          </w:tcPr>
          <w:p w14:paraId="1E0C3FC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SPTB1_HUMAN</w:t>
            </w:r>
          </w:p>
        </w:tc>
        <w:tc>
          <w:tcPr>
            <w:tcW w:w="8816" w:type="dxa"/>
            <w:tcBorders>
              <w:top w:val="nil"/>
              <w:left w:val="nil"/>
              <w:bottom w:val="nil"/>
              <w:right w:val="nil"/>
            </w:tcBorders>
            <w:shd w:val="clear" w:color="auto" w:fill="auto"/>
            <w:noWrap/>
            <w:vAlign w:val="bottom"/>
            <w:hideMark/>
          </w:tcPr>
          <w:p w14:paraId="56F890E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Spectrin</w:t>
            </w:r>
            <w:proofErr w:type="spellEnd"/>
            <w:r w:rsidRPr="00F514BC">
              <w:rPr>
                <w:rFonts w:ascii="Aptos Narrow" w:eastAsia="Times New Roman" w:hAnsi="Aptos Narrow" w:cs="Times New Roman"/>
                <w:color w:val="000000"/>
                <w:kern w:val="0"/>
                <w:lang w:val="en-GB" w:eastAsia="en-GB"/>
                <w14:ligatures w14:val="none"/>
              </w:rPr>
              <w:t xml:space="preserve"> beta chain, erythrocytic (Beta-I </w:t>
            </w:r>
            <w:proofErr w:type="spellStart"/>
            <w:r w:rsidRPr="00F514BC">
              <w:rPr>
                <w:rFonts w:ascii="Aptos Narrow" w:eastAsia="Times New Roman" w:hAnsi="Aptos Narrow" w:cs="Times New Roman"/>
                <w:color w:val="000000"/>
                <w:kern w:val="0"/>
                <w:lang w:val="en-GB" w:eastAsia="en-GB"/>
                <w14:ligatures w14:val="none"/>
              </w:rPr>
              <w:t>spectrin</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7194DCCC" w14:textId="77777777" w:rsidTr="00F514BC">
        <w:trPr>
          <w:trHeight w:val="288"/>
        </w:trPr>
        <w:tc>
          <w:tcPr>
            <w:tcW w:w="590" w:type="dxa"/>
            <w:tcBorders>
              <w:top w:val="nil"/>
              <w:left w:val="nil"/>
              <w:bottom w:val="nil"/>
              <w:right w:val="nil"/>
            </w:tcBorders>
            <w:shd w:val="clear" w:color="auto" w:fill="auto"/>
            <w:noWrap/>
            <w:vAlign w:val="bottom"/>
            <w:hideMark/>
          </w:tcPr>
          <w:p w14:paraId="296CF07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LAMP1_HUMAN</w:t>
            </w:r>
          </w:p>
        </w:tc>
        <w:tc>
          <w:tcPr>
            <w:tcW w:w="8816" w:type="dxa"/>
            <w:tcBorders>
              <w:top w:val="nil"/>
              <w:left w:val="nil"/>
              <w:bottom w:val="nil"/>
              <w:right w:val="nil"/>
            </w:tcBorders>
            <w:shd w:val="clear" w:color="auto" w:fill="auto"/>
            <w:noWrap/>
            <w:vAlign w:val="bottom"/>
            <w:hideMark/>
          </w:tcPr>
          <w:p w14:paraId="535150C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Lysosome-associated membrane glycoprotein 1 (LAMP-1) (Lysosome-associated membrane protein 1) (CD107 antigen-like family member A) (CD antigen CD107a)</w:t>
            </w:r>
          </w:p>
        </w:tc>
      </w:tr>
      <w:tr w:rsidR="00F514BC" w:rsidRPr="00F514BC" w14:paraId="0713D07E" w14:textId="77777777" w:rsidTr="00F514BC">
        <w:trPr>
          <w:trHeight w:val="288"/>
        </w:trPr>
        <w:tc>
          <w:tcPr>
            <w:tcW w:w="590" w:type="dxa"/>
            <w:tcBorders>
              <w:top w:val="nil"/>
              <w:left w:val="nil"/>
              <w:bottom w:val="nil"/>
              <w:right w:val="nil"/>
            </w:tcBorders>
            <w:shd w:val="clear" w:color="auto" w:fill="auto"/>
            <w:noWrap/>
            <w:vAlign w:val="bottom"/>
            <w:hideMark/>
          </w:tcPr>
          <w:p w14:paraId="76E77DA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ACADM_HUMAN</w:t>
            </w:r>
          </w:p>
        </w:tc>
        <w:tc>
          <w:tcPr>
            <w:tcW w:w="8816" w:type="dxa"/>
            <w:tcBorders>
              <w:top w:val="nil"/>
              <w:left w:val="nil"/>
              <w:bottom w:val="nil"/>
              <w:right w:val="nil"/>
            </w:tcBorders>
            <w:shd w:val="clear" w:color="auto" w:fill="auto"/>
            <w:noWrap/>
            <w:vAlign w:val="bottom"/>
            <w:hideMark/>
          </w:tcPr>
          <w:p w14:paraId="29CBB60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Medium-chain specific acyl-CoA dehydrogenase, mitochondrial (MCAD) (EC 1.3.8.7)</w:t>
            </w:r>
          </w:p>
        </w:tc>
      </w:tr>
      <w:tr w:rsidR="00F514BC" w:rsidRPr="00F514BC" w14:paraId="21C449DA" w14:textId="77777777" w:rsidTr="00F514BC">
        <w:trPr>
          <w:trHeight w:val="288"/>
        </w:trPr>
        <w:tc>
          <w:tcPr>
            <w:tcW w:w="590" w:type="dxa"/>
            <w:tcBorders>
              <w:top w:val="nil"/>
              <w:left w:val="nil"/>
              <w:bottom w:val="nil"/>
              <w:right w:val="nil"/>
            </w:tcBorders>
            <w:shd w:val="clear" w:color="auto" w:fill="auto"/>
            <w:noWrap/>
            <w:vAlign w:val="bottom"/>
            <w:hideMark/>
          </w:tcPr>
          <w:p w14:paraId="1E3214F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G6PD_HUMAN</w:t>
            </w:r>
          </w:p>
        </w:tc>
        <w:tc>
          <w:tcPr>
            <w:tcW w:w="8816" w:type="dxa"/>
            <w:tcBorders>
              <w:top w:val="nil"/>
              <w:left w:val="nil"/>
              <w:bottom w:val="nil"/>
              <w:right w:val="nil"/>
            </w:tcBorders>
            <w:shd w:val="clear" w:color="auto" w:fill="auto"/>
            <w:noWrap/>
            <w:vAlign w:val="bottom"/>
            <w:hideMark/>
          </w:tcPr>
          <w:p w14:paraId="025C15F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Glucose-6-phosphate 1-dehydrogenase (G6PD) (EC 1.1.1.49)</w:t>
            </w:r>
          </w:p>
        </w:tc>
      </w:tr>
      <w:tr w:rsidR="00F514BC" w:rsidRPr="00F514BC" w14:paraId="5B6732DB" w14:textId="77777777" w:rsidTr="00F514BC">
        <w:trPr>
          <w:trHeight w:val="288"/>
        </w:trPr>
        <w:tc>
          <w:tcPr>
            <w:tcW w:w="590" w:type="dxa"/>
            <w:tcBorders>
              <w:top w:val="nil"/>
              <w:left w:val="nil"/>
              <w:bottom w:val="nil"/>
              <w:right w:val="nil"/>
            </w:tcBorders>
            <w:shd w:val="clear" w:color="auto" w:fill="auto"/>
            <w:noWrap/>
            <w:vAlign w:val="bottom"/>
            <w:hideMark/>
          </w:tcPr>
          <w:p w14:paraId="0251F9D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UBL4A_HUMAN</w:t>
            </w:r>
          </w:p>
        </w:tc>
        <w:tc>
          <w:tcPr>
            <w:tcW w:w="8816" w:type="dxa"/>
            <w:tcBorders>
              <w:top w:val="nil"/>
              <w:left w:val="nil"/>
              <w:bottom w:val="nil"/>
              <w:right w:val="nil"/>
            </w:tcBorders>
            <w:shd w:val="clear" w:color="auto" w:fill="auto"/>
            <w:noWrap/>
            <w:vAlign w:val="bottom"/>
            <w:hideMark/>
          </w:tcPr>
          <w:p w14:paraId="1DEAFFE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Ubiquitin-like protein 4A (Ubiquitin-like protein GDX)</w:t>
            </w:r>
          </w:p>
        </w:tc>
      </w:tr>
      <w:tr w:rsidR="00F514BC" w:rsidRPr="00F514BC" w14:paraId="78D6AA42" w14:textId="77777777" w:rsidTr="00F514BC">
        <w:trPr>
          <w:trHeight w:val="288"/>
        </w:trPr>
        <w:tc>
          <w:tcPr>
            <w:tcW w:w="590" w:type="dxa"/>
            <w:tcBorders>
              <w:top w:val="nil"/>
              <w:left w:val="nil"/>
              <w:bottom w:val="nil"/>
              <w:right w:val="nil"/>
            </w:tcBorders>
            <w:shd w:val="clear" w:color="auto" w:fill="auto"/>
            <w:noWrap/>
            <w:vAlign w:val="bottom"/>
            <w:hideMark/>
          </w:tcPr>
          <w:p w14:paraId="2116DD6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ERR1_HUMAN</w:t>
            </w:r>
          </w:p>
        </w:tc>
        <w:tc>
          <w:tcPr>
            <w:tcW w:w="8816" w:type="dxa"/>
            <w:tcBorders>
              <w:top w:val="nil"/>
              <w:left w:val="nil"/>
              <w:bottom w:val="nil"/>
              <w:right w:val="nil"/>
            </w:tcBorders>
            <w:shd w:val="clear" w:color="auto" w:fill="auto"/>
            <w:noWrap/>
            <w:vAlign w:val="bottom"/>
            <w:hideMark/>
          </w:tcPr>
          <w:p w14:paraId="05390DE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Steroid hormone receptor ERR1 (</w:t>
            </w:r>
            <w:proofErr w:type="spellStart"/>
            <w:r w:rsidRPr="00F514BC">
              <w:rPr>
                <w:rFonts w:ascii="Aptos Narrow" w:eastAsia="Times New Roman" w:hAnsi="Aptos Narrow" w:cs="Times New Roman"/>
                <w:color w:val="000000"/>
                <w:kern w:val="0"/>
                <w:lang w:val="en-GB" w:eastAsia="en-GB"/>
                <w14:ligatures w14:val="none"/>
              </w:rPr>
              <w:t>Estrogen</w:t>
            </w:r>
            <w:proofErr w:type="spellEnd"/>
            <w:r w:rsidRPr="00F514BC">
              <w:rPr>
                <w:rFonts w:ascii="Aptos Narrow" w:eastAsia="Times New Roman" w:hAnsi="Aptos Narrow" w:cs="Times New Roman"/>
                <w:color w:val="000000"/>
                <w:kern w:val="0"/>
                <w:lang w:val="en-GB" w:eastAsia="en-GB"/>
                <w14:ligatures w14:val="none"/>
              </w:rPr>
              <w:t xml:space="preserve"> receptor-like 1) (</w:t>
            </w:r>
            <w:proofErr w:type="spellStart"/>
            <w:r w:rsidRPr="00F514BC">
              <w:rPr>
                <w:rFonts w:ascii="Aptos Narrow" w:eastAsia="Times New Roman" w:hAnsi="Aptos Narrow" w:cs="Times New Roman"/>
                <w:color w:val="000000"/>
                <w:kern w:val="0"/>
                <w:lang w:val="en-GB" w:eastAsia="en-GB"/>
                <w14:ligatures w14:val="none"/>
              </w:rPr>
              <w:t>Estrogen</w:t>
            </w:r>
            <w:proofErr w:type="spellEnd"/>
            <w:r w:rsidRPr="00F514BC">
              <w:rPr>
                <w:rFonts w:ascii="Aptos Narrow" w:eastAsia="Times New Roman" w:hAnsi="Aptos Narrow" w:cs="Times New Roman"/>
                <w:color w:val="000000"/>
                <w:kern w:val="0"/>
                <w:lang w:val="en-GB" w:eastAsia="en-GB"/>
                <w14:ligatures w14:val="none"/>
              </w:rPr>
              <w:t>-related receptor alpha) (ERR-alpha) (Nuclear receptor subfamily 3 group B member 1)</w:t>
            </w:r>
          </w:p>
        </w:tc>
      </w:tr>
      <w:tr w:rsidR="00F514BC" w:rsidRPr="00F514BC" w14:paraId="784B434B" w14:textId="77777777" w:rsidTr="00F514BC">
        <w:trPr>
          <w:trHeight w:val="288"/>
        </w:trPr>
        <w:tc>
          <w:tcPr>
            <w:tcW w:w="590" w:type="dxa"/>
            <w:tcBorders>
              <w:top w:val="nil"/>
              <w:left w:val="nil"/>
              <w:bottom w:val="nil"/>
              <w:right w:val="nil"/>
            </w:tcBorders>
            <w:shd w:val="clear" w:color="auto" w:fill="auto"/>
            <w:noWrap/>
            <w:vAlign w:val="bottom"/>
            <w:hideMark/>
          </w:tcPr>
          <w:p w14:paraId="5E4E9C4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FGF3_HUMAN</w:t>
            </w:r>
          </w:p>
        </w:tc>
        <w:tc>
          <w:tcPr>
            <w:tcW w:w="8816" w:type="dxa"/>
            <w:tcBorders>
              <w:top w:val="nil"/>
              <w:left w:val="nil"/>
              <w:bottom w:val="nil"/>
              <w:right w:val="nil"/>
            </w:tcBorders>
            <w:shd w:val="clear" w:color="auto" w:fill="auto"/>
            <w:noWrap/>
            <w:vAlign w:val="bottom"/>
            <w:hideMark/>
          </w:tcPr>
          <w:p w14:paraId="08CE958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Fibroblast growth factor 3 (FGF-3) (Heparin-binding growth factor 3) (HBGF-3) (Proto-oncogene Int-2)</w:t>
            </w:r>
          </w:p>
        </w:tc>
      </w:tr>
      <w:tr w:rsidR="00F514BC" w:rsidRPr="00F514BC" w14:paraId="4162CD41" w14:textId="77777777" w:rsidTr="00F514BC">
        <w:trPr>
          <w:trHeight w:val="288"/>
        </w:trPr>
        <w:tc>
          <w:tcPr>
            <w:tcW w:w="590" w:type="dxa"/>
            <w:tcBorders>
              <w:top w:val="nil"/>
              <w:left w:val="nil"/>
              <w:bottom w:val="nil"/>
              <w:right w:val="nil"/>
            </w:tcBorders>
            <w:shd w:val="clear" w:color="auto" w:fill="auto"/>
            <w:noWrap/>
            <w:vAlign w:val="bottom"/>
            <w:hideMark/>
          </w:tcPr>
          <w:p w14:paraId="7A61799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PYC_HUMAN</w:t>
            </w:r>
          </w:p>
        </w:tc>
        <w:tc>
          <w:tcPr>
            <w:tcW w:w="8816" w:type="dxa"/>
            <w:tcBorders>
              <w:top w:val="nil"/>
              <w:left w:val="nil"/>
              <w:bottom w:val="nil"/>
              <w:right w:val="nil"/>
            </w:tcBorders>
            <w:shd w:val="clear" w:color="auto" w:fill="auto"/>
            <w:noWrap/>
            <w:vAlign w:val="bottom"/>
            <w:hideMark/>
          </w:tcPr>
          <w:p w14:paraId="0883BFD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Pyruvate carboxylase, mitochondrial (EC 6.4.1.1) (Pyruvic carboxylase) (PCB)</w:t>
            </w:r>
          </w:p>
        </w:tc>
      </w:tr>
      <w:tr w:rsidR="00F514BC" w:rsidRPr="00F514BC" w14:paraId="36CC6E89" w14:textId="77777777" w:rsidTr="00F514BC">
        <w:trPr>
          <w:trHeight w:val="288"/>
        </w:trPr>
        <w:tc>
          <w:tcPr>
            <w:tcW w:w="590" w:type="dxa"/>
            <w:tcBorders>
              <w:top w:val="nil"/>
              <w:left w:val="nil"/>
              <w:bottom w:val="nil"/>
              <w:right w:val="nil"/>
            </w:tcBorders>
            <w:shd w:val="clear" w:color="auto" w:fill="auto"/>
            <w:noWrap/>
            <w:vAlign w:val="bottom"/>
            <w:hideMark/>
          </w:tcPr>
          <w:p w14:paraId="06691B0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DMD_HUMAN</w:t>
            </w:r>
          </w:p>
        </w:tc>
        <w:tc>
          <w:tcPr>
            <w:tcW w:w="8816" w:type="dxa"/>
            <w:tcBorders>
              <w:top w:val="nil"/>
              <w:left w:val="nil"/>
              <w:bottom w:val="nil"/>
              <w:right w:val="nil"/>
            </w:tcBorders>
            <w:shd w:val="clear" w:color="auto" w:fill="auto"/>
            <w:noWrap/>
            <w:vAlign w:val="bottom"/>
            <w:hideMark/>
          </w:tcPr>
          <w:p w14:paraId="093E519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Dystrophin</w:t>
            </w:r>
          </w:p>
        </w:tc>
      </w:tr>
      <w:tr w:rsidR="00F514BC" w:rsidRPr="00F514BC" w14:paraId="77E03A33" w14:textId="77777777" w:rsidTr="00F514BC">
        <w:trPr>
          <w:trHeight w:val="288"/>
        </w:trPr>
        <w:tc>
          <w:tcPr>
            <w:tcW w:w="590" w:type="dxa"/>
            <w:tcBorders>
              <w:top w:val="nil"/>
              <w:left w:val="nil"/>
              <w:bottom w:val="nil"/>
              <w:right w:val="nil"/>
            </w:tcBorders>
            <w:shd w:val="clear" w:color="auto" w:fill="auto"/>
            <w:noWrap/>
            <w:vAlign w:val="bottom"/>
            <w:hideMark/>
          </w:tcPr>
          <w:p w14:paraId="5BB95A7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C1TC_HUMAN</w:t>
            </w:r>
          </w:p>
        </w:tc>
        <w:tc>
          <w:tcPr>
            <w:tcW w:w="8816" w:type="dxa"/>
            <w:tcBorders>
              <w:top w:val="nil"/>
              <w:left w:val="nil"/>
              <w:bottom w:val="nil"/>
              <w:right w:val="nil"/>
            </w:tcBorders>
            <w:shd w:val="clear" w:color="auto" w:fill="auto"/>
            <w:noWrap/>
            <w:vAlign w:val="bottom"/>
            <w:hideMark/>
          </w:tcPr>
          <w:p w14:paraId="70D0086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C-1-tetrahydrofolate synthase, cytoplasmic (C1-THF synthase) [Cleaved into: C-1-tetrahydrofolate synthase, cytoplasmic, N-terminally processed] [Includes: Methylenetetrahydrofolate dehydrogenase (EC 1.5.1.5); </w:t>
            </w:r>
            <w:proofErr w:type="spellStart"/>
            <w:r w:rsidRPr="00F514BC">
              <w:rPr>
                <w:rFonts w:ascii="Aptos Narrow" w:eastAsia="Times New Roman" w:hAnsi="Aptos Narrow" w:cs="Times New Roman"/>
                <w:color w:val="000000"/>
                <w:kern w:val="0"/>
                <w:lang w:val="en-GB" w:eastAsia="en-GB"/>
                <w14:ligatures w14:val="none"/>
              </w:rPr>
              <w:t>Methenyltetrahydrofolate</w:t>
            </w:r>
            <w:proofErr w:type="spellEnd"/>
            <w:r w:rsidRPr="00F514BC">
              <w:rPr>
                <w:rFonts w:ascii="Aptos Narrow" w:eastAsia="Times New Roman" w:hAnsi="Aptos Narrow" w:cs="Times New Roman"/>
                <w:color w:val="000000"/>
                <w:kern w:val="0"/>
                <w:lang w:val="en-GB" w:eastAsia="en-GB"/>
                <w14:ligatures w14:val="none"/>
              </w:rPr>
              <w:t xml:space="preserve"> </w:t>
            </w:r>
            <w:proofErr w:type="spellStart"/>
            <w:r w:rsidRPr="00F514BC">
              <w:rPr>
                <w:rFonts w:ascii="Aptos Narrow" w:eastAsia="Times New Roman" w:hAnsi="Aptos Narrow" w:cs="Times New Roman"/>
                <w:color w:val="000000"/>
                <w:kern w:val="0"/>
                <w:lang w:val="en-GB" w:eastAsia="en-GB"/>
                <w14:ligatures w14:val="none"/>
              </w:rPr>
              <w:t>cyclohydrolase</w:t>
            </w:r>
            <w:proofErr w:type="spellEnd"/>
            <w:r w:rsidRPr="00F514BC">
              <w:rPr>
                <w:rFonts w:ascii="Aptos Narrow" w:eastAsia="Times New Roman" w:hAnsi="Aptos Narrow" w:cs="Times New Roman"/>
                <w:color w:val="000000"/>
                <w:kern w:val="0"/>
                <w:lang w:val="en-GB" w:eastAsia="en-GB"/>
                <w14:ligatures w14:val="none"/>
              </w:rPr>
              <w:t xml:space="preserve"> (EC 3.5.4.9); Formyltetrahydrofolate synthetase (EC 6.3.4.3)]</w:t>
            </w:r>
          </w:p>
        </w:tc>
      </w:tr>
      <w:tr w:rsidR="00F514BC" w:rsidRPr="00F514BC" w14:paraId="39C7D8B5" w14:textId="77777777" w:rsidTr="00F514BC">
        <w:trPr>
          <w:trHeight w:val="288"/>
        </w:trPr>
        <w:tc>
          <w:tcPr>
            <w:tcW w:w="590" w:type="dxa"/>
            <w:tcBorders>
              <w:top w:val="nil"/>
              <w:left w:val="nil"/>
              <w:bottom w:val="nil"/>
              <w:right w:val="nil"/>
            </w:tcBorders>
            <w:shd w:val="clear" w:color="auto" w:fill="auto"/>
            <w:noWrap/>
            <w:vAlign w:val="bottom"/>
            <w:hideMark/>
          </w:tcPr>
          <w:p w14:paraId="7025B96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CP2C9_HUMAN</w:t>
            </w:r>
          </w:p>
        </w:tc>
        <w:tc>
          <w:tcPr>
            <w:tcW w:w="8816" w:type="dxa"/>
            <w:tcBorders>
              <w:top w:val="nil"/>
              <w:left w:val="nil"/>
              <w:bottom w:val="nil"/>
              <w:right w:val="nil"/>
            </w:tcBorders>
            <w:shd w:val="clear" w:color="auto" w:fill="auto"/>
            <w:noWrap/>
            <w:vAlign w:val="bottom"/>
            <w:hideMark/>
          </w:tcPr>
          <w:p w14:paraId="7247710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Cytochrome P450 2C9 (EC 1.14.13.-) ((R)-limonene 6-monooxygenase) (EC 1.14.13.80) ((S)-limonene 6-monooxygenase) (EC 1.14.13.48) ((S)-limonene 7-monooxygenase) (EC 1.14.13.49) </w:t>
            </w:r>
            <w:r w:rsidRPr="00F514BC">
              <w:rPr>
                <w:rFonts w:ascii="Aptos Narrow" w:eastAsia="Times New Roman" w:hAnsi="Aptos Narrow" w:cs="Times New Roman"/>
                <w:color w:val="000000"/>
                <w:kern w:val="0"/>
                <w:lang w:val="en-GB" w:eastAsia="en-GB"/>
                <w14:ligatures w14:val="none"/>
              </w:rPr>
              <w:lastRenderedPageBreak/>
              <w:t>(CYPIIC9) (Cholesterol 25-hydroxylase) (EC 1.14.14.1) (Cytochrome P-450MP) (Cytochrome P450 MP-4) (Cytochrome P450 MP-8) (Cytochrome P450 PB-1) (S-mephenytoin 4-hydroxylase)</w:t>
            </w:r>
          </w:p>
        </w:tc>
      </w:tr>
      <w:tr w:rsidR="00F514BC" w:rsidRPr="00F514BC" w14:paraId="37266E39" w14:textId="77777777" w:rsidTr="00F514BC">
        <w:trPr>
          <w:trHeight w:val="288"/>
        </w:trPr>
        <w:tc>
          <w:tcPr>
            <w:tcW w:w="590" w:type="dxa"/>
            <w:tcBorders>
              <w:top w:val="nil"/>
              <w:left w:val="nil"/>
              <w:bottom w:val="nil"/>
              <w:right w:val="nil"/>
            </w:tcBorders>
            <w:shd w:val="clear" w:color="auto" w:fill="auto"/>
            <w:noWrap/>
            <w:vAlign w:val="bottom"/>
            <w:hideMark/>
          </w:tcPr>
          <w:p w14:paraId="42D1766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MPRI_HUMAN</w:t>
            </w:r>
          </w:p>
        </w:tc>
        <w:tc>
          <w:tcPr>
            <w:tcW w:w="8816" w:type="dxa"/>
            <w:tcBorders>
              <w:top w:val="nil"/>
              <w:left w:val="nil"/>
              <w:bottom w:val="nil"/>
              <w:right w:val="nil"/>
            </w:tcBorders>
            <w:shd w:val="clear" w:color="auto" w:fill="auto"/>
            <w:noWrap/>
            <w:vAlign w:val="bottom"/>
            <w:hideMark/>
          </w:tcPr>
          <w:p w14:paraId="78B79D9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Cation-independent mannose-6-phosphate receptor (CI Man-6-P receptor) (CI-MPR) (M6PR) (300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mannose 6-phosphate receptor) (MPR 300) (Insulin-like growth factor 2 receptor) (Insulin-like growth factor II receptor) (IGF-II receptor) (M6P/IGF2 receptor) (M6P/IGF2R) (CD antigen CD222)</w:t>
            </w:r>
          </w:p>
        </w:tc>
      </w:tr>
      <w:tr w:rsidR="00F514BC" w:rsidRPr="00F514BC" w14:paraId="5DD4E2A0" w14:textId="77777777" w:rsidTr="00F514BC">
        <w:trPr>
          <w:trHeight w:val="288"/>
        </w:trPr>
        <w:tc>
          <w:tcPr>
            <w:tcW w:w="590" w:type="dxa"/>
            <w:tcBorders>
              <w:top w:val="nil"/>
              <w:left w:val="nil"/>
              <w:bottom w:val="nil"/>
              <w:right w:val="nil"/>
            </w:tcBorders>
            <w:shd w:val="clear" w:color="auto" w:fill="auto"/>
            <w:noWrap/>
            <w:vAlign w:val="bottom"/>
            <w:hideMark/>
          </w:tcPr>
          <w:p w14:paraId="585F409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ADHX_HUMAN</w:t>
            </w:r>
          </w:p>
        </w:tc>
        <w:tc>
          <w:tcPr>
            <w:tcW w:w="8816" w:type="dxa"/>
            <w:tcBorders>
              <w:top w:val="nil"/>
              <w:left w:val="nil"/>
              <w:bottom w:val="nil"/>
              <w:right w:val="nil"/>
            </w:tcBorders>
            <w:shd w:val="clear" w:color="auto" w:fill="auto"/>
            <w:noWrap/>
            <w:vAlign w:val="bottom"/>
            <w:hideMark/>
          </w:tcPr>
          <w:p w14:paraId="593EEB4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Alcohol dehydrogenase class-3 (EC 1.1.1.1) (Alcohol dehydrogenase 5) (Alcohol dehydrogenase class chi chain) (Alcohol dehydrogenase class-III) (Glutathione-dependent formaldehyde dehydrogenase) (FALDH) (FDH) (GSH-FDH) (EC 1.1.1.-) (S-(hydroxymethyl)glutathione dehydrogenase) (EC 1.1.1.284)</w:t>
            </w:r>
          </w:p>
        </w:tc>
      </w:tr>
      <w:tr w:rsidR="00F514BC" w:rsidRPr="00F514BC" w14:paraId="71132AFC" w14:textId="77777777" w:rsidTr="00F514BC">
        <w:trPr>
          <w:trHeight w:val="288"/>
        </w:trPr>
        <w:tc>
          <w:tcPr>
            <w:tcW w:w="590" w:type="dxa"/>
            <w:tcBorders>
              <w:top w:val="nil"/>
              <w:left w:val="nil"/>
              <w:bottom w:val="nil"/>
              <w:right w:val="nil"/>
            </w:tcBorders>
            <w:shd w:val="clear" w:color="auto" w:fill="auto"/>
            <w:noWrap/>
            <w:vAlign w:val="bottom"/>
            <w:hideMark/>
          </w:tcPr>
          <w:p w14:paraId="4B06FA2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SRF_HUMAN</w:t>
            </w:r>
          </w:p>
        </w:tc>
        <w:tc>
          <w:tcPr>
            <w:tcW w:w="8816" w:type="dxa"/>
            <w:tcBorders>
              <w:top w:val="nil"/>
              <w:left w:val="nil"/>
              <w:bottom w:val="nil"/>
              <w:right w:val="nil"/>
            </w:tcBorders>
            <w:shd w:val="clear" w:color="auto" w:fill="auto"/>
            <w:noWrap/>
            <w:vAlign w:val="bottom"/>
            <w:hideMark/>
          </w:tcPr>
          <w:p w14:paraId="65B8795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Serum response factor (SRF)</w:t>
            </w:r>
          </w:p>
        </w:tc>
      </w:tr>
      <w:tr w:rsidR="00F514BC" w:rsidRPr="00F514BC" w14:paraId="7789204A" w14:textId="77777777" w:rsidTr="00F514BC">
        <w:trPr>
          <w:trHeight w:val="288"/>
        </w:trPr>
        <w:tc>
          <w:tcPr>
            <w:tcW w:w="590" w:type="dxa"/>
            <w:tcBorders>
              <w:top w:val="nil"/>
              <w:left w:val="nil"/>
              <w:bottom w:val="nil"/>
              <w:right w:val="nil"/>
            </w:tcBorders>
            <w:shd w:val="clear" w:color="auto" w:fill="auto"/>
            <w:noWrap/>
            <w:vAlign w:val="bottom"/>
            <w:hideMark/>
          </w:tcPr>
          <w:p w14:paraId="0764EA7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PRPS2_HUMAN</w:t>
            </w:r>
          </w:p>
        </w:tc>
        <w:tc>
          <w:tcPr>
            <w:tcW w:w="8816" w:type="dxa"/>
            <w:tcBorders>
              <w:top w:val="nil"/>
              <w:left w:val="nil"/>
              <w:bottom w:val="nil"/>
              <w:right w:val="nil"/>
            </w:tcBorders>
            <w:shd w:val="clear" w:color="auto" w:fill="auto"/>
            <w:noWrap/>
            <w:vAlign w:val="bottom"/>
            <w:hideMark/>
          </w:tcPr>
          <w:p w14:paraId="4584179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Ribose-phosphate pyrophosphokinase 2 (EC 2.7.6.1) (</w:t>
            </w:r>
            <w:proofErr w:type="spellStart"/>
            <w:r w:rsidRPr="00F514BC">
              <w:rPr>
                <w:rFonts w:ascii="Aptos Narrow" w:eastAsia="Times New Roman" w:hAnsi="Aptos Narrow" w:cs="Times New Roman"/>
                <w:color w:val="000000"/>
                <w:kern w:val="0"/>
                <w:lang w:val="en-GB" w:eastAsia="en-GB"/>
                <w14:ligatures w14:val="none"/>
              </w:rPr>
              <w:t>PPRibP</w:t>
            </w:r>
            <w:proofErr w:type="spellEnd"/>
            <w:r w:rsidRPr="00F514BC">
              <w:rPr>
                <w:rFonts w:ascii="Aptos Narrow" w:eastAsia="Times New Roman" w:hAnsi="Aptos Narrow" w:cs="Times New Roman"/>
                <w:color w:val="000000"/>
                <w:kern w:val="0"/>
                <w:lang w:val="en-GB" w:eastAsia="en-GB"/>
                <w14:ligatures w14:val="none"/>
              </w:rPr>
              <w:t>) (Phosphoribosyl pyrophosphate synthase II) (PRS-II)</w:t>
            </w:r>
          </w:p>
        </w:tc>
      </w:tr>
      <w:tr w:rsidR="00F514BC" w:rsidRPr="00F514BC" w14:paraId="23D7DD0D" w14:textId="77777777" w:rsidTr="00F514BC">
        <w:trPr>
          <w:trHeight w:val="288"/>
        </w:trPr>
        <w:tc>
          <w:tcPr>
            <w:tcW w:w="590" w:type="dxa"/>
            <w:tcBorders>
              <w:top w:val="nil"/>
              <w:left w:val="nil"/>
              <w:bottom w:val="nil"/>
              <w:right w:val="nil"/>
            </w:tcBorders>
            <w:shd w:val="clear" w:color="auto" w:fill="auto"/>
            <w:noWrap/>
            <w:vAlign w:val="bottom"/>
            <w:hideMark/>
          </w:tcPr>
          <w:p w14:paraId="62A8B86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PABP1_HUMAN</w:t>
            </w:r>
          </w:p>
        </w:tc>
        <w:tc>
          <w:tcPr>
            <w:tcW w:w="8816" w:type="dxa"/>
            <w:tcBorders>
              <w:top w:val="nil"/>
              <w:left w:val="nil"/>
              <w:bottom w:val="nil"/>
              <w:right w:val="nil"/>
            </w:tcBorders>
            <w:shd w:val="clear" w:color="auto" w:fill="auto"/>
            <w:noWrap/>
            <w:vAlign w:val="bottom"/>
            <w:hideMark/>
          </w:tcPr>
          <w:p w14:paraId="7DB8566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Polyadenylate-binding protein 1 (PABP-1) (Poly(A)-binding protein 1)</w:t>
            </w:r>
          </w:p>
        </w:tc>
      </w:tr>
      <w:tr w:rsidR="00F514BC" w:rsidRPr="00F514BC" w14:paraId="3EC7280F" w14:textId="77777777" w:rsidTr="00F514BC">
        <w:trPr>
          <w:trHeight w:val="288"/>
        </w:trPr>
        <w:tc>
          <w:tcPr>
            <w:tcW w:w="590" w:type="dxa"/>
            <w:tcBorders>
              <w:top w:val="nil"/>
              <w:left w:val="nil"/>
              <w:bottom w:val="nil"/>
              <w:right w:val="nil"/>
            </w:tcBorders>
            <w:shd w:val="clear" w:color="auto" w:fill="auto"/>
            <w:noWrap/>
            <w:vAlign w:val="bottom"/>
            <w:hideMark/>
          </w:tcPr>
          <w:p w14:paraId="2B480C9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PCNA_HUMAN</w:t>
            </w:r>
          </w:p>
        </w:tc>
        <w:tc>
          <w:tcPr>
            <w:tcW w:w="8816" w:type="dxa"/>
            <w:tcBorders>
              <w:top w:val="nil"/>
              <w:left w:val="nil"/>
              <w:bottom w:val="nil"/>
              <w:right w:val="nil"/>
            </w:tcBorders>
            <w:shd w:val="clear" w:color="auto" w:fill="auto"/>
            <w:noWrap/>
            <w:vAlign w:val="bottom"/>
            <w:hideMark/>
          </w:tcPr>
          <w:p w14:paraId="0617168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Proliferating cell nuclear antigen (PCNA) (Cyclin)</w:t>
            </w:r>
          </w:p>
        </w:tc>
      </w:tr>
      <w:tr w:rsidR="00F514BC" w:rsidRPr="00F514BC" w14:paraId="26DE4E9F" w14:textId="77777777" w:rsidTr="00F514BC">
        <w:trPr>
          <w:trHeight w:val="288"/>
        </w:trPr>
        <w:tc>
          <w:tcPr>
            <w:tcW w:w="590" w:type="dxa"/>
            <w:tcBorders>
              <w:top w:val="nil"/>
              <w:left w:val="nil"/>
              <w:bottom w:val="nil"/>
              <w:right w:val="nil"/>
            </w:tcBorders>
            <w:shd w:val="clear" w:color="auto" w:fill="auto"/>
            <w:noWrap/>
            <w:vAlign w:val="bottom"/>
            <w:hideMark/>
          </w:tcPr>
          <w:p w14:paraId="79588F1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CX6A1_HUMAN</w:t>
            </w:r>
          </w:p>
        </w:tc>
        <w:tc>
          <w:tcPr>
            <w:tcW w:w="8816" w:type="dxa"/>
            <w:tcBorders>
              <w:top w:val="nil"/>
              <w:left w:val="nil"/>
              <w:bottom w:val="nil"/>
              <w:right w:val="nil"/>
            </w:tcBorders>
            <w:shd w:val="clear" w:color="auto" w:fill="auto"/>
            <w:noWrap/>
            <w:vAlign w:val="bottom"/>
            <w:hideMark/>
          </w:tcPr>
          <w:p w14:paraId="5575E4F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Cytochrome c oxidase subunit 6A1, mitochondrial (Cytochrome c oxidase polypeptide </w:t>
            </w:r>
            <w:proofErr w:type="spellStart"/>
            <w:r w:rsidRPr="00F514BC">
              <w:rPr>
                <w:rFonts w:ascii="Aptos Narrow" w:eastAsia="Times New Roman" w:hAnsi="Aptos Narrow" w:cs="Times New Roman"/>
                <w:color w:val="000000"/>
                <w:kern w:val="0"/>
                <w:lang w:val="en-GB" w:eastAsia="en-GB"/>
                <w14:ligatures w14:val="none"/>
              </w:rPr>
              <w:t>VIa</w:t>
            </w:r>
            <w:proofErr w:type="spellEnd"/>
            <w:r w:rsidRPr="00F514BC">
              <w:rPr>
                <w:rFonts w:ascii="Aptos Narrow" w:eastAsia="Times New Roman" w:hAnsi="Aptos Narrow" w:cs="Times New Roman"/>
                <w:color w:val="000000"/>
                <w:kern w:val="0"/>
                <w:lang w:val="en-GB" w:eastAsia="en-GB"/>
                <w14:ligatures w14:val="none"/>
              </w:rPr>
              <w:t xml:space="preserve">-liver) (Cytochrome c oxidase subunit VIA-liver) (COX </w:t>
            </w:r>
            <w:proofErr w:type="spellStart"/>
            <w:r w:rsidRPr="00F514BC">
              <w:rPr>
                <w:rFonts w:ascii="Aptos Narrow" w:eastAsia="Times New Roman" w:hAnsi="Aptos Narrow" w:cs="Times New Roman"/>
                <w:color w:val="000000"/>
                <w:kern w:val="0"/>
                <w:lang w:val="en-GB" w:eastAsia="en-GB"/>
                <w14:ligatures w14:val="none"/>
              </w:rPr>
              <w:t>VIa</w:t>
            </w:r>
            <w:proofErr w:type="spellEnd"/>
            <w:r w:rsidRPr="00F514BC">
              <w:rPr>
                <w:rFonts w:ascii="Aptos Narrow" w:eastAsia="Times New Roman" w:hAnsi="Aptos Narrow" w:cs="Times New Roman"/>
                <w:color w:val="000000"/>
                <w:kern w:val="0"/>
                <w:lang w:val="en-GB" w:eastAsia="en-GB"/>
                <w14:ligatures w14:val="none"/>
              </w:rPr>
              <w:t>-L)</w:t>
            </w:r>
          </w:p>
        </w:tc>
      </w:tr>
      <w:tr w:rsidR="00F514BC" w:rsidRPr="00F514BC" w14:paraId="7F626C72" w14:textId="77777777" w:rsidTr="00F514BC">
        <w:trPr>
          <w:trHeight w:val="288"/>
        </w:trPr>
        <w:tc>
          <w:tcPr>
            <w:tcW w:w="590" w:type="dxa"/>
            <w:tcBorders>
              <w:top w:val="nil"/>
              <w:left w:val="nil"/>
              <w:bottom w:val="nil"/>
              <w:right w:val="nil"/>
            </w:tcBorders>
            <w:shd w:val="clear" w:color="auto" w:fill="auto"/>
            <w:noWrap/>
            <w:vAlign w:val="bottom"/>
            <w:hideMark/>
          </w:tcPr>
          <w:p w14:paraId="397AF0A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SYHC_HUMAN</w:t>
            </w:r>
          </w:p>
        </w:tc>
        <w:tc>
          <w:tcPr>
            <w:tcW w:w="8816" w:type="dxa"/>
            <w:tcBorders>
              <w:top w:val="nil"/>
              <w:left w:val="nil"/>
              <w:bottom w:val="nil"/>
              <w:right w:val="nil"/>
            </w:tcBorders>
            <w:shd w:val="clear" w:color="auto" w:fill="auto"/>
            <w:noWrap/>
            <w:vAlign w:val="bottom"/>
            <w:hideMark/>
          </w:tcPr>
          <w:p w14:paraId="3C6EBD5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Histidine--tRNA ligase, cytoplasmic (EC 6.1.1.21) (Histidyl-tRNA synthetase) (</w:t>
            </w:r>
            <w:proofErr w:type="spellStart"/>
            <w:r w:rsidRPr="00F514BC">
              <w:rPr>
                <w:rFonts w:ascii="Aptos Narrow" w:eastAsia="Times New Roman" w:hAnsi="Aptos Narrow" w:cs="Times New Roman"/>
                <w:color w:val="000000"/>
                <w:kern w:val="0"/>
                <w:lang w:val="en-GB" w:eastAsia="en-GB"/>
                <w14:ligatures w14:val="none"/>
              </w:rPr>
              <w:t>HisRS</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6A822330" w14:textId="77777777" w:rsidTr="00F514BC">
        <w:trPr>
          <w:trHeight w:val="288"/>
        </w:trPr>
        <w:tc>
          <w:tcPr>
            <w:tcW w:w="590" w:type="dxa"/>
            <w:tcBorders>
              <w:top w:val="nil"/>
              <w:left w:val="nil"/>
              <w:bottom w:val="nil"/>
              <w:right w:val="nil"/>
            </w:tcBorders>
            <w:shd w:val="clear" w:color="auto" w:fill="auto"/>
            <w:noWrap/>
            <w:vAlign w:val="bottom"/>
            <w:hideMark/>
          </w:tcPr>
          <w:p w14:paraId="7DE75A4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CO6A1_HUMAN</w:t>
            </w:r>
          </w:p>
        </w:tc>
        <w:tc>
          <w:tcPr>
            <w:tcW w:w="8816" w:type="dxa"/>
            <w:tcBorders>
              <w:top w:val="nil"/>
              <w:left w:val="nil"/>
              <w:bottom w:val="nil"/>
              <w:right w:val="nil"/>
            </w:tcBorders>
            <w:shd w:val="clear" w:color="auto" w:fill="auto"/>
            <w:noWrap/>
            <w:vAlign w:val="bottom"/>
            <w:hideMark/>
          </w:tcPr>
          <w:p w14:paraId="2F805D2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Collagen alpha-1(VI) chain</w:t>
            </w:r>
          </w:p>
        </w:tc>
      </w:tr>
      <w:tr w:rsidR="00F514BC" w:rsidRPr="00F514BC" w14:paraId="3C1A04FF" w14:textId="77777777" w:rsidTr="00F514BC">
        <w:trPr>
          <w:trHeight w:val="288"/>
        </w:trPr>
        <w:tc>
          <w:tcPr>
            <w:tcW w:w="590" w:type="dxa"/>
            <w:tcBorders>
              <w:top w:val="nil"/>
              <w:left w:val="nil"/>
              <w:bottom w:val="nil"/>
              <w:right w:val="nil"/>
            </w:tcBorders>
            <w:shd w:val="clear" w:color="auto" w:fill="auto"/>
            <w:noWrap/>
            <w:vAlign w:val="bottom"/>
            <w:hideMark/>
          </w:tcPr>
          <w:p w14:paraId="1D8CE4F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CO6A2_HUMAN</w:t>
            </w:r>
          </w:p>
        </w:tc>
        <w:tc>
          <w:tcPr>
            <w:tcW w:w="8816" w:type="dxa"/>
            <w:tcBorders>
              <w:top w:val="nil"/>
              <w:left w:val="nil"/>
              <w:bottom w:val="nil"/>
              <w:right w:val="nil"/>
            </w:tcBorders>
            <w:shd w:val="clear" w:color="auto" w:fill="auto"/>
            <w:noWrap/>
            <w:vAlign w:val="bottom"/>
            <w:hideMark/>
          </w:tcPr>
          <w:p w14:paraId="4138D39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Collagen alpha-2(VI) chain</w:t>
            </w:r>
          </w:p>
        </w:tc>
      </w:tr>
      <w:tr w:rsidR="00F514BC" w:rsidRPr="00F514BC" w14:paraId="1B8CF66B" w14:textId="77777777" w:rsidTr="00F514BC">
        <w:trPr>
          <w:trHeight w:val="288"/>
        </w:trPr>
        <w:tc>
          <w:tcPr>
            <w:tcW w:w="590" w:type="dxa"/>
            <w:tcBorders>
              <w:top w:val="nil"/>
              <w:left w:val="nil"/>
              <w:bottom w:val="nil"/>
              <w:right w:val="nil"/>
            </w:tcBorders>
            <w:shd w:val="clear" w:color="auto" w:fill="auto"/>
            <w:noWrap/>
            <w:vAlign w:val="bottom"/>
            <w:hideMark/>
          </w:tcPr>
          <w:p w14:paraId="4D3E8CD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CO6A3_HUMAN</w:t>
            </w:r>
          </w:p>
        </w:tc>
        <w:tc>
          <w:tcPr>
            <w:tcW w:w="8816" w:type="dxa"/>
            <w:tcBorders>
              <w:top w:val="nil"/>
              <w:left w:val="nil"/>
              <w:bottom w:val="nil"/>
              <w:right w:val="nil"/>
            </w:tcBorders>
            <w:shd w:val="clear" w:color="auto" w:fill="auto"/>
            <w:noWrap/>
            <w:vAlign w:val="bottom"/>
            <w:hideMark/>
          </w:tcPr>
          <w:p w14:paraId="73AEFF8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Collagen alpha-3(VI) chain</w:t>
            </w:r>
          </w:p>
        </w:tc>
      </w:tr>
      <w:tr w:rsidR="00F514BC" w:rsidRPr="00F514BC" w14:paraId="6975E15C" w14:textId="77777777" w:rsidTr="00F514BC">
        <w:trPr>
          <w:trHeight w:val="288"/>
        </w:trPr>
        <w:tc>
          <w:tcPr>
            <w:tcW w:w="590" w:type="dxa"/>
            <w:tcBorders>
              <w:top w:val="nil"/>
              <w:left w:val="nil"/>
              <w:bottom w:val="nil"/>
              <w:right w:val="nil"/>
            </w:tcBorders>
            <w:shd w:val="clear" w:color="auto" w:fill="auto"/>
            <w:noWrap/>
            <w:vAlign w:val="bottom"/>
            <w:hideMark/>
          </w:tcPr>
          <w:p w14:paraId="09D638C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ADT1_HUMAN</w:t>
            </w:r>
          </w:p>
        </w:tc>
        <w:tc>
          <w:tcPr>
            <w:tcW w:w="8816" w:type="dxa"/>
            <w:tcBorders>
              <w:top w:val="nil"/>
              <w:left w:val="nil"/>
              <w:bottom w:val="nil"/>
              <w:right w:val="nil"/>
            </w:tcBorders>
            <w:shd w:val="clear" w:color="auto" w:fill="auto"/>
            <w:noWrap/>
            <w:vAlign w:val="bottom"/>
            <w:hideMark/>
          </w:tcPr>
          <w:p w14:paraId="7A4CA57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ADP/ATP translocase 1 (ADP,ATP carrier protein 1) (ADP,ATP carrier protein, heart/skeletal muscle isoform T1) (Adenine nucleotide translocator 1) (ANT 1) (Solute carrier family 25 member 4)</w:t>
            </w:r>
          </w:p>
        </w:tc>
      </w:tr>
      <w:tr w:rsidR="00F514BC" w:rsidRPr="00F514BC" w14:paraId="75DE3B4D" w14:textId="77777777" w:rsidTr="00F514BC">
        <w:trPr>
          <w:trHeight w:val="288"/>
        </w:trPr>
        <w:tc>
          <w:tcPr>
            <w:tcW w:w="590" w:type="dxa"/>
            <w:tcBorders>
              <w:top w:val="nil"/>
              <w:left w:val="nil"/>
              <w:bottom w:val="nil"/>
              <w:right w:val="nil"/>
            </w:tcBorders>
            <w:shd w:val="clear" w:color="auto" w:fill="auto"/>
            <w:noWrap/>
            <w:vAlign w:val="bottom"/>
            <w:hideMark/>
          </w:tcPr>
          <w:p w14:paraId="6A5379B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ADT3_HUMAN</w:t>
            </w:r>
          </w:p>
        </w:tc>
        <w:tc>
          <w:tcPr>
            <w:tcW w:w="8816" w:type="dxa"/>
            <w:tcBorders>
              <w:top w:val="nil"/>
              <w:left w:val="nil"/>
              <w:bottom w:val="nil"/>
              <w:right w:val="nil"/>
            </w:tcBorders>
            <w:shd w:val="clear" w:color="auto" w:fill="auto"/>
            <w:noWrap/>
            <w:vAlign w:val="bottom"/>
            <w:hideMark/>
          </w:tcPr>
          <w:p w14:paraId="1F72100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ADP/ATP translocase 3 (ADP,ATP carrier protein 3) (ADP,ATP carrier protein, isoform T2) (ANT 2) (Adenine nucleotide translocator 3) (ANT 3) (Solute carrier family 25 member 6) [Cleaved into: ADP/ATP translocase 3, N-terminally processed]</w:t>
            </w:r>
          </w:p>
        </w:tc>
      </w:tr>
      <w:tr w:rsidR="00F514BC" w:rsidRPr="00F514BC" w14:paraId="1F982339" w14:textId="77777777" w:rsidTr="00F514BC">
        <w:trPr>
          <w:trHeight w:val="288"/>
        </w:trPr>
        <w:tc>
          <w:tcPr>
            <w:tcW w:w="590" w:type="dxa"/>
            <w:tcBorders>
              <w:top w:val="nil"/>
              <w:left w:val="nil"/>
              <w:bottom w:val="nil"/>
              <w:right w:val="nil"/>
            </w:tcBorders>
            <w:shd w:val="clear" w:color="auto" w:fill="auto"/>
            <w:noWrap/>
            <w:vAlign w:val="bottom"/>
            <w:hideMark/>
          </w:tcPr>
          <w:p w14:paraId="6995F9D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IMDH2_HUMAN</w:t>
            </w:r>
          </w:p>
        </w:tc>
        <w:tc>
          <w:tcPr>
            <w:tcW w:w="8816" w:type="dxa"/>
            <w:tcBorders>
              <w:top w:val="nil"/>
              <w:left w:val="nil"/>
              <w:bottom w:val="nil"/>
              <w:right w:val="nil"/>
            </w:tcBorders>
            <w:shd w:val="clear" w:color="auto" w:fill="auto"/>
            <w:noWrap/>
            <w:vAlign w:val="bottom"/>
            <w:hideMark/>
          </w:tcPr>
          <w:p w14:paraId="399EE3D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Inosine-5'-monophosphate dehydrogenase 2 (IMP dehydrogenase 2) (IMPD 2) (IMPDH 2) (EC 1.1.1.205) (IMPDH-II)</w:t>
            </w:r>
          </w:p>
        </w:tc>
      </w:tr>
      <w:tr w:rsidR="00F514BC" w:rsidRPr="00F514BC" w14:paraId="155F09D3" w14:textId="77777777" w:rsidTr="00F514BC">
        <w:trPr>
          <w:trHeight w:val="288"/>
        </w:trPr>
        <w:tc>
          <w:tcPr>
            <w:tcW w:w="590" w:type="dxa"/>
            <w:tcBorders>
              <w:top w:val="nil"/>
              <w:left w:val="nil"/>
              <w:bottom w:val="nil"/>
              <w:right w:val="nil"/>
            </w:tcBorders>
            <w:shd w:val="clear" w:color="auto" w:fill="auto"/>
            <w:noWrap/>
            <w:vAlign w:val="bottom"/>
            <w:hideMark/>
          </w:tcPr>
          <w:p w14:paraId="2A8C134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TPR_HUMAN</w:t>
            </w:r>
          </w:p>
        </w:tc>
        <w:tc>
          <w:tcPr>
            <w:tcW w:w="8816" w:type="dxa"/>
            <w:tcBorders>
              <w:top w:val="nil"/>
              <w:left w:val="nil"/>
              <w:bottom w:val="nil"/>
              <w:right w:val="nil"/>
            </w:tcBorders>
            <w:shd w:val="clear" w:color="auto" w:fill="auto"/>
            <w:noWrap/>
            <w:vAlign w:val="bottom"/>
            <w:hideMark/>
          </w:tcPr>
          <w:p w14:paraId="5ACD69C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Nucleoprotein TPR (</w:t>
            </w:r>
            <w:proofErr w:type="spellStart"/>
            <w:r w:rsidRPr="00F514BC">
              <w:rPr>
                <w:rFonts w:ascii="Aptos Narrow" w:eastAsia="Times New Roman" w:hAnsi="Aptos Narrow" w:cs="Times New Roman"/>
                <w:color w:val="000000"/>
                <w:kern w:val="0"/>
                <w:lang w:val="en-GB" w:eastAsia="en-GB"/>
                <w14:ligatures w14:val="none"/>
              </w:rPr>
              <w:t>Megator</w:t>
            </w:r>
            <w:proofErr w:type="spellEnd"/>
            <w:r w:rsidRPr="00F514BC">
              <w:rPr>
                <w:rFonts w:ascii="Aptos Narrow" w:eastAsia="Times New Roman" w:hAnsi="Aptos Narrow" w:cs="Times New Roman"/>
                <w:color w:val="000000"/>
                <w:kern w:val="0"/>
                <w:lang w:val="en-GB" w:eastAsia="en-GB"/>
                <w14:ligatures w14:val="none"/>
              </w:rPr>
              <w:t>) (NPC-associated intranuclear protein) (Translocated promoter region protein)</w:t>
            </w:r>
          </w:p>
        </w:tc>
      </w:tr>
      <w:tr w:rsidR="00F514BC" w:rsidRPr="00F514BC" w14:paraId="4E8385FB" w14:textId="77777777" w:rsidTr="00F514BC">
        <w:trPr>
          <w:trHeight w:val="288"/>
        </w:trPr>
        <w:tc>
          <w:tcPr>
            <w:tcW w:w="590" w:type="dxa"/>
            <w:tcBorders>
              <w:top w:val="nil"/>
              <w:left w:val="nil"/>
              <w:bottom w:val="nil"/>
              <w:right w:val="nil"/>
            </w:tcBorders>
            <w:shd w:val="clear" w:color="auto" w:fill="auto"/>
            <w:noWrap/>
            <w:vAlign w:val="bottom"/>
            <w:hideMark/>
          </w:tcPr>
          <w:p w14:paraId="7A08AF0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PIP_HUMAN</w:t>
            </w:r>
          </w:p>
        </w:tc>
        <w:tc>
          <w:tcPr>
            <w:tcW w:w="8816" w:type="dxa"/>
            <w:tcBorders>
              <w:top w:val="nil"/>
              <w:left w:val="nil"/>
              <w:bottom w:val="nil"/>
              <w:right w:val="nil"/>
            </w:tcBorders>
            <w:shd w:val="clear" w:color="auto" w:fill="auto"/>
            <w:noWrap/>
            <w:vAlign w:val="bottom"/>
            <w:hideMark/>
          </w:tcPr>
          <w:p w14:paraId="3A2F956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Prolactin-inducible protein (Gross cystic disease fluid protein 15) (GCDFP-15) (Prolactin-induced protein) (Secretory actin-binding protein) (SABP) (gp17)</w:t>
            </w:r>
          </w:p>
        </w:tc>
      </w:tr>
      <w:tr w:rsidR="00F514BC" w:rsidRPr="00F514BC" w14:paraId="7A73C9E9" w14:textId="77777777" w:rsidTr="00F514BC">
        <w:trPr>
          <w:trHeight w:val="288"/>
        </w:trPr>
        <w:tc>
          <w:tcPr>
            <w:tcW w:w="590" w:type="dxa"/>
            <w:tcBorders>
              <w:top w:val="nil"/>
              <w:left w:val="nil"/>
              <w:bottom w:val="nil"/>
              <w:right w:val="nil"/>
            </w:tcBorders>
            <w:shd w:val="clear" w:color="auto" w:fill="auto"/>
            <w:noWrap/>
            <w:vAlign w:val="bottom"/>
            <w:hideMark/>
          </w:tcPr>
          <w:p w14:paraId="26B7C7C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KCRB_HUMAN</w:t>
            </w:r>
          </w:p>
        </w:tc>
        <w:tc>
          <w:tcPr>
            <w:tcW w:w="8816" w:type="dxa"/>
            <w:tcBorders>
              <w:top w:val="nil"/>
              <w:left w:val="nil"/>
              <w:bottom w:val="nil"/>
              <w:right w:val="nil"/>
            </w:tcBorders>
            <w:shd w:val="clear" w:color="auto" w:fill="auto"/>
            <w:noWrap/>
            <w:vAlign w:val="bottom"/>
            <w:hideMark/>
          </w:tcPr>
          <w:p w14:paraId="7378C03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Creatine kinase B-type (EC 2.7.3.2) (B-CK) (Creatine kinase B chain)</w:t>
            </w:r>
          </w:p>
        </w:tc>
      </w:tr>
      <w:tr w:rsidR="00F514BC" w:rsidRPr="00F514BC" w14:paraId="29D5757E" w14:textId="77777777" w:rsidTr="00F514BC">
        <w:trPr>
          <w:trHeight w:val="288"/>
        </w:trPr>
        <w:tc>
          <w:tcPr>
            <w:tcW w:w="590" w:type="dxa"/>
            <w:tcBorders>
              <w:top w:val="nil"/>
              <w:left w:val="nil"/>
              <w:bottom w:val="nil"/>
              <w:right w:val="nil"/>
            </w:tcBorders>
            <w:shd w:val="clear" w:color="auto" w:fill="auto"/>
            <w:noWrap/>
            <w:vAlign w:val="bottom"/>
            <w:hideMark/>
          </w:tcPr>
          <w:p w14:paraId="4715E34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FCERA_HUMAN</w:t>
            </w:r>
          </w:p>
        </w:tc>
        <w:tc>
          <w:tcPr>
            <w:tcW w:w="8816" w:type="dxa"/>
            <w:tcBorders>
              <w:top w:val="nil"/>
              <w:left w:val="nil"/>
              <w:bottom w:val="nil"/>
              <w:right w:val="nil"/>
            </w:tcBorders>
            <w:shd w:val="clear" w:color="auto" w:fill="auto"/>
            <w:noWrap/>
            <w:vAlign w:val="bottom"/>
            <w:hideMark/>
          </w:tcPr>
          <w:p w14:paraId="2DBC3F4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High affinity immunoglobulin epsilon receptor subunit alpha (Fc-epsilon RI-alpha) (</w:t>
            </w:r>
            <w:proofErr w:type="spellStart"/>
            <w:r w:rsidRPr="00F514BC">
              <w:rPr>
                <w:rFonts w:ascii="Aptos Narrow" w:eastAsia="Times New Roman" w:hAnsi="Aptos Narrow" w:cs="Times New Roman"/>
                <w:color w:val="000000"/>
                <w:kern w:val="0"/>
                <w:lang w:val="en-GB" w:eastAsia="en-GB"/>
                <w14:ligatures w14:val="none"/>
              </w:rPr>
              <w:t>FcERI</w:t>
            </w:r>
            <w:proofErr w:type="spellEnd"/>
            <w:r w:rsidRPr="00F514BC">
              <w:rPr>
                <w:rFonts w:ascii="Aptos Narrow" w:eastAsia="Times New Roman" w:hAnsi="Aptos Narrow" w:cs="Times New Roman"/>
                <w:color w:val="000000"/>
                <w:kern w:val="0"/>
                <w:lang w:val="en-GB" w:eastAsia="en-GB"/>
                <w14:ligatures w14:val="none"/>
              </w:rPr>
              <w:t>) (</w:t>
            </w:r>
            <w:proofErr w:type="spellStart"/>
            <w:r w:rsidRPr="00F514BC">
              <w:rPr>
                <w:rFonts w:ascii="Aptos Narrow" w:eastAsia="Times New Roman" w:hAnsi="Aptos Narrow" w:cs="Times New Roman"/>
                <w:color w:val="000000"/>
                <w:kern w:val="0"/>
                <w:lang w:val="en-GB" w:eastAsia="en-GB"/>
                <w14:ligatures w14:val="none"/>
              </w:rPr>
              <w:t>IgE</w:t>
            </w:r>
            <w:proofErr w:type="spellEnd"/>
            <w:r w:rsidRPr="00F514BC">
              <w:rPr>
                <w:rFonts w:ascii="Aptos Narrow" w:eastAsia="Times New Roman" w:hAnsi="Aptos Narrow" w:cs="Times New Roman"/>
                <w:color w:val="000000"/>
                <w:kern w:val="0"/>
                <w:lang w:val="en-GB" w:eastAsia="en-GB"/>
                <w14:ligatures w14:val="none"/>
              </w:rPr>
              <w:t xml:space="preserve"> Fc receptor subunit alpha)</w:t>
            </w:r>
          </w:p>
        </w:tc>
      </w:tr>
      <w:tr w:rsidR="00F514BC" w:rsidRPr="00F514BC" w14:paraId="6AD14BFC" w14:textId="77777777" w:rsidTr="00F514BC">
        <w:trPr>
          <w:trHeight w:val="288"/>
        </w:trPr>
        <w:tc>
          <w:tcPr>
            <w:tcW w:w="590" w:type="dxa"/>
            <w:tcBorders>
              <w:top w:val="nil"/>
              <w:left w:val="nil"/>
              <w:bottom w:val="nil"/>
              <w:right w:val="nil"/>
            </w:tcBorders>
            <w:shd w:val="clear" w:color="auto" w:fill="auto"/>
            <w:noWrap/>
            <w:vAlign w:val="bottom"/>
            <w:hideMark/>
          </w:tcPr>
          <w:p w14:paraId="7D093AA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ANXA3_HUMAN</w:t>
            </w:r>
          </w:p>
        </w:tc>
        <w:tc>
          <w:tcPr>
            <w:tcW w:w="8816" w:type="dxa"/>
            <w:tcBorders>
              <w:top w:val="nil"/>
              <w:left w:val="nil"/>
              <w:bottom w:val="nil"/>
              <w:right w:val="nil"/>
            </w:tcBorders>
            <w:shd w:val="clear" w:color="auto" w:fill="auto"/>
            <w:noWrap/>
            <w:vAlign w:val="bottom"/>
            <w:hideMark/>
          </w:tcPr>
          <w:p w14:paraId="661C681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Annexin A3 (35-alpha calcimedin) (Annexin III) (Annexin-3) (Inositol 1,2-cyclic phosphate 2-phosphohydrolase) (Lipocortin III) (Placental anticoagulant protein III) (PAP-III)</w:t>
            </w:r>
          </w:p>
        </w:tc>
      </w:tr>
      <w:tr w:rsidR="00F514BC" w:rsidRPr="00F514BC" w14:paraId="1CC5529B" w14:textId="77777777" w:rsidTr="00F514BC">
        <w:trPr>
          <w:trHeight w:val="288"/>
        </w:trPr>
        <w:tc>
          <w:tcPr>
            <w:tcW w:w="590" w:type="dxa"/>
            <w:tcBorders>
              <w:top w:val="nil"/>
              <w:left w:val="nil"/>
              <w:bottom w:val="nil"/>
              <w:right w:val="nil"/>
            </w:tcBorders>
            <w:shd w:val="clear" w:color="auto" w:fill="auto"/>
            <w:noWrap/>
            <w:vAlign w:val="bottom"/>
            <w:hideMark/>
          </w:tcPr>
          <w:p w14:paraId="7A5CED6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KCRU_HUMAN</w:t>
            </w:r>
          </w:p>
        </w:tc>
        <w:tc>
          <w:tcPr>
            <w:tcW w:w="8816" w:type="dxa"/>
            <w:tcBorders>
              <w:top w:val="nil"/>
              <w:left w:val="nil"/>
              <w:bottom w:val="nil"/>
              <w:right w:val="nil"/>
            </w:tcBorders>
            <w:shd w:val="clear" w:color="auto" w:fill="auto"/>
            <w:noWrap/>
            <w:vAlign w:val="bottom"/>
            <w:hideMark/>
          </w:tcPr>
          <w:p w14:paraId="5A0C166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Creatine kinase U-type, mitochondrial (EC 2.7.3.2) (Acidic-type mitochondrial creatine kinase) (Mia-CK) (Ubiquitous mitochondrial creatine kinase) (U-</w:t>
            </w:r>
            <w:proofErr w:type="spellStart"/>
            <w:r w:rsidRPr="00F514BC">
              <w:rPr>
                <w:rFonts w:ascii="Aptos Narrow" w:eastAsia="Times New Roman" w:hAnsi="Aptos Narrow" w:cs="Times New Roman"/>
                <w:color w:val="000000"/>
                <w:kern w:val="0"/>
                <w:lang w:val="en-GB" w:eastAsia="en-GB"/>
                <w14:ligatures w14:val="none"/>
              </w:rPr>
              <w:t>MtCK</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08B2035D" w14:textId="77777777" w:rsidTr="00F514BC">
        <w:trPr>
          <w:trHeight w:val="288"/>
        </w:trPr>
        <w:tc>
          <w:tcPr>
            <w:tcW w:w="590" w:type="dxa"/>
            <w:tcBorders>
              <w:top w:val="nil"/>
              <w:left w:val="nil"/>
              <w:bottom w:val="nil"/>
              <w:right w:val="nil"/>
            </w:tcBorders>
            <w:shd w:val="clear" w:color="auto" w:fill="auto"/>
            <w:noWrap/>
            <w:vAlign w:val="bottom"/>
            <w:hideMark/>
          </w:tcPr>
          <w:p w14:paraId="58FEB33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ODBA_HUMAN</w:t>
            </w:r>
          </w:p>
        </w:tc>
        <w:tc>
          <w:tcPr>
            <w:tcW w:w="8816" w:type="dxa"/>
            <w:tcBorders>
              <w:top w:val="nil"/>
              <w:left w:val="nil"/>
              <w:bottom w:val="nil"/>
              <w:right w:val="nil"/>
            </w:tcBorders>
            <w:shd w:val="clear" w:color="auto" w:fill="auto"/>
            <w:noWrap/>
            <w:vAlign w:val="bottom"/>
            <w:hideMark/>
          </w:tcPr>
          <w:p w14:paraId="3E2E139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2-oxoisovalerate dehydrogenase subunit alpha, mitochondrial (EC 1.2.4.4) (Branched-chain alpha-keto acid dehydrogenase E1 component alpha chain) (BCKDE1A) (BCKDH E1-alpha)</w:t>
            </w:r>
          </w:p>
        </w:tc>
      </w:tr>
      <w:tr w:rsidR="00F514BC" w:rsidRPr="00F514BC" w14:paraId="0363C4CC" w14:textId="77777777" w:rsidTr="00F514BC">
        <w:trPr>
          <w:trHeight w:val="288"/>
        </w:trPr>
        <w:tc>
          <w:tcPr>
            <w:tcW w:w="590" w:type="dxa"/>
            <w:tcBorders>
              <w:top w:val="nil"/>
              <w:left w:val="nil"/>
              <w:bottom w:val="nil"/>
              <w:right w:val="nil"/>
            </w:tcBorders>
            <w:shd w:val="clear" w:color="auto" w:fill="auto"/>
            <w:noWrap/>
            <w:vAlign w:val="bottom"/>
            <w:hideMark/>
          </w:tcPr>
          <w:p w14:paraId="3037BE2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ECP_HUMAN</w:t>
            </w:r>
          </w:p>
        </w:tc>
        <w:tc>
          <w:tcPr>
            <w:tcW w:w="8816" w:type="dxa"/>
            <w:tcBorders>
              <w:top w:val="nil"/>
              <w:left w:val="nil"/>
              <w:bottom w:val="nil"/>
              <w:right w:val="nil"/>
            </w:tcBorders>
            <w:shd w:val="clear" w:color="auto" w:fill="auto"/>
            <w:noWrap/>
            <w:vAlign w:val="bottom"/>
            <w:hideMark/>
          </w:tcPr>
          <w:p w14:paraId="6586E74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Eosinophil cationic protein (ECP) (EC 3.1.27.-) (Ribonuclease 3) (RNase 3)</w:t>
            </w:r>
          </w:p>
        </w:tc>
      </w:tr>
      <w:tr w:rsidR="00F514BC" w:rsidRPr="00F514BC" w14:paraId="3F0C302B" w14:textId="77777777" w:rsidTr="00F514BC">
        <w:trPr>
          <w:trHeight w:val="288"/>
        </w:trPr>
        <w:tc>
          <w:tcPr>
            <w:tcW w:w="590" w:type="dxa"/>
            <w:tcBorders>
              <w:top w:val="nil"/>
              <w:left w:val="nil"/>
              <w:bottom w:val="nil"/>
              <w:right w:val="nil"/>
            </w:tcBorders>
            <w:shd w:val="clear" w:color="auto" w:fill="auto"/>
            <w:noWrap/>
            <w:vAlign w:val="bottom"/>
            <w:hideMark/>
          </w:tcPr>
          <w:p w14:paraId="2581817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ACTN1_HUMAN</w:t>
            </w:r>
          </w:p>
        </w:tc>
        <w:tc>
          <w:tcPr>
            <w:tcW w:w="8816" w:type="dxa"/>
            <w:tcBorders>
              <w:top w:val="nil"/>
              <w:left w:val="nil"/>
              <w:bottom w:val="nil"/>
              <w:right w:val="nil"/>
            </w:tcBorders>
            <w:shd w:val="clear" w:color="auto" w:fill="auto"/>
            <w:noWrap/>
            <w:vAlign w:val="bottom"/>
            <w:hideMark/>
          </w:tcPr>
          <w:p w14:paraId="7450139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Alpha-actinin-1 (Alpha-actinin cytoskeletal isoform) (F-actin cross-linking protein) (Non-muscle alpha-actinin-1)</w:t>
            </w:r>
          </w:p>
        </w:tc>
      </w:tr>
      <w:tr w:rsidR="00F514BC" w:rsidRPr="00F514BC" w14:paraId="73F5F1D4" w14:textId="77777777" w:rsidTr="00F514BC">
        <w:trPr>
          <w:trHeight w:val="288"/>
        </w:trPr>
        <w:tc>
          <w:tcPr>
            <w:tcW w:w="590" w:type="dxa"/>
            <w:tcBorders>
              <w:top w:val="nil"/>
              <w:left w:val="nil"/>
              <w:bottom w:val="nil"/>
              <w:right w:val="nil"/>
            </w:tcBorders>
            <w:shd w:val="clear" w:color="auto" w:fill="auto"/>
            <w:noWrap/>
            <w:vAlign w:val="bottom"/>
            <w:hideMark/>
          </w:tcPr>
          <w:p w14:paraId="51A0B0F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ACE_HUMAN</w:t>
            </w:r>
          </w:p>
        </w:tc>
        <w:tc>
          <w:tcPr>
            <w:tcW w:w="8816" w:type="dxa"/>
            <w:tcBorders>
              <w:top w:val="nil"/>
              <w:left w:val="nil"/>
              <w:bottom w:val="nil"/>
              <w:right w:val="nil"/>
            </w:tcBorders>
            <w:shd w:val="clear" w:color="auto" w:fill="auto"/>
            <w:noWrap/>
            <w:vAlign w:val="bottom"/>
            <w:hideMark/>
          </w:tcPr>
          <w:p w14:paraId="1CB201A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Angiotensin-converting enzyme (ACE) (EC 3.2.1.-) (EC 3.4.15.1) (Dipeptidyl carboxypeptidase I) (Kininase II) (CD antigen CD143) [Cleaved into: Angiotensin-converting enzyme, soluble form]</w:t>
            </w:r>
          </w:p>
        </w:tc>
      </w:tr>
      <w:tr w:rsidR="00F514BC" w:rsidRPr="00F514BC" w14:paraId="411B9258" w14:textId="77777777" w:rsidTr="00F514BC">
        <w:trPr>
          <w:trHeight w:val="288"/>
        </w:trPr>
        <w:tc>
          <w:tcPr>
            <w:tcW w:w="590" w:type="dxa"/>
            <w:tcBorders>
              <w:top w:val="nil"/>
              <w:left w:val="nil"/>
              <w:bottom w:val="nil"/>
              <w:right w:val="nil"/>
            </w:tcBorders>
            <w:shd w:val="clear" w:color="auto" w:fill="auto"/>
            <w:noWrap/>
            <w:vAlign w:val="bottom"/>
            <w:hideMark/>
          </w:tcPr>
          <w:p w14:paraId="3D4B388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MYL4_HUMAN</w:t>
            </w:r>
          </w:p>
        </w:tc>
        <w:tc>
          <w:tcPr>
            <w:tcW w:w="8816" w:type="dxa"/>
            <w:tcBorders>
              <w:top w:val="nil"/>
              <w:left w:val="nil"/>
              <w:bottom w:val="nil"/>
              <w:right w:val="nil"/>
            </w:tcBorders>
            <w:shd w:val="clear" w:color="auto" w:fill="auto"/>
            <w:noWrap/>
            <w:vAlign w:val="bottom"/>
            <w:hideMark/>
          </w:tcPr>
          <w:p w14:paraId="09C40C6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Myosin light chain 4 (Myosin light chain 1, embryonic muscle/atrial isoform) (Myosin light chain alkali GT-1 isoform)</w:t>
            </w:r>
          </w:p>
        </w:tc>
      </w:tr>
      <w:tr w:rsidR="00F514BC" w:rsidRPr="00F514BC" w14:paraId="05848DF1" w14:textId="77777777" w:rsidTr="00F514BC">
        <w:trPr>
          <w:trHeight w:val="288"/>
        </w:trPr>
        <w:tc>
          <w:tcPr>
            <w:tcW w:w="590" w:type="dxa"/>
            <w:tcBorders>
              <w:top w:val="nil"/>
              <w:left w:val="nil"/>
              <w:bottom w:val="nil"/>
              <w:right w:val="nil"/>
            </w:tcBorders>
            <w:shd w:val="clear" w:color="auto" w:fill="auto"/>
            <w:noWrap/>
            <w:vAlign w:val="bottom"/>
            <w:hideMark/>
          </w:tcPr>
          <w:p w14:paraId="59CA212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CADH1_HUMAN</w:t>
            </w:r>
          </w:p>
        </w:tc>
        <w:tc>
          <w:tcPr>
            <w:tcW w:w="8816" w:type="dxa"/>
            <w:tcBorders>
              <w:top w:val="nil"/>
              <w:left w:val="nil"/>
              <w:bottom w:val="nil"/>
              <w:right w:val="nil"/>
            </w:tcBorders>
            <w:shd w:val="clear" w:color="auto" w:fill="auto"/>
            <w:noWrap/>
            <w:vAlign w:val="bottom"/>
            <w:hideMark/>
          </w:tcPr>
          <w:p w14:paraId="3A6666D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Cadherin-1 (CAM 120/80) (Epithelial cadherin) (E-cadherin) (Uvomorulin) (CD antigen CD324) [Cleaved into: E-Cad/CTF1; E-Cad/CTF2; E-Cad/CTF3]</w:t>
            </w:r>
          </w:p>
        </w:tc>
      </w:tr>
      <w:tr w:rsidR="00F514BC" w:rsidRPr="00F514BC" w14:paraId="40C8D4FD" w14:textId="77777777" w:rsidTr="00F514BC">
        <w:trPr>
          <w:trHeight w:val="288"/>
        </w:trPr>
        <w:tc>
          <w:tcPr>
            <w:tcW w:w="590" w:type="dxa"/>
            <w:tcBorders>
              <w:top w:val="nil"/>
              <w:left w:val="nil"/>
              <w:bottom w:val="nil"/>
              <w:right w:val="nil"/>
            </w:tcBorders>
            <w:shd w:val="clear" w:color="auto" w:fill="auto"/>
            <w:noWrap/>
            <w:vAlign w:val="bottom"/>
            <w:hideMark/>
          </w:tcPr>
          <w:p w14:paraId="49461AB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MYH1_HUMAN</w:t>
            </w:r>
          </w:p>
        </w:tc>
        <w:tc>
          <w:tcPr>
            <w:tcW w:w="8816" w:type="dxa"/>
            <w:tcBorders>
              <w:top w:val="nil"/>
              <w:left w:val="nil"/>
              <w:bottom w:val="nil"/>
              <w:right w:val="nil"/>
            </w:tcBorders>
            <w:shd w:val="clear" w:color="auto" w:fill="auto"/>
            <w:noWrap/>
            <w:vAlign w:val="bottom"/>
            <w:hideMark/>
          </w:tcPr>
          <w:p w14:paraId="217C836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Myosin-1 (Myosin heavy chain 1) (Myosin heavy chain 2x) (MyHC-2x) (Myosin heavy chain </w:t>
            </w:r>
            <w:proofErr w:type="spellStart"/>
            <w:r w:rsidRPr="00F514BC">
              <w:rPr>
                <w:rFonts w:ascii="Aptos Narrow" w:eastAsia="Times New Roman" w:hAnsi="Aptos Narrow" w:cs="Times New Roman"/>
                <w:color w:val="000000"/>
                <w:kern w:val="0"/>
                <w:lang w:val="en-GB" w:eastAsia="en-GB"/>
                <w14:ligatures w14:val="none"/>
              </w:rPr>
              <w:t>IIx</w:t>
            </w:r>
            <w:proofErr w:type="spellEnd"/>
            <w:r w:rsidRPr="00F514BC">
              <w:rPr>
                <w:rFonts w:ascii="Aptos Narrow" w:eastAsia="Times New Roman" w:hAnsi="Aptos Narrow" w:cs="Times New Roman"/>
                <w:color w:val="000000"/>
                <w:kern w:val="0"/>
                <w:lang w:val="en-GB" w:eastAsia="en-GB"/>
                <w14:ligatures w14:val="none"/>
              </w:rPr>
              <w:t>/d) (</w:t>
            </w:r>
            <w:proofErr w:type="spellStart"/>
            <w:r w:rsidRPr="00F514BC">
              <w:rPr>
                <w:rFonts w:ascii="Aptos Narrow" w:eastAsia="Times New Roman" w:hAnsi="Aptos Narrow" w:cs="Times New Roman"/>
                <w:color w:val="000000"/>
                <w:kern w:val="0"/>
                <w:lang w:val="en-GB" w:eastAsia="en-GB"/>
                <w14:ligatures w14:val="none"/>
              </w:rPr>
              <w:t>MyHC-IIx</w:t>
            </w:r>
            <w:proofErr w:type="spellEnd"/>
            <w:r w:rsidRPr="00F514BC">
              <w:rPr>
                <w:rFonts w:ascii="Aptos Narrow" w:eastAsia="Times New Roman" w:hAnsi="Aptos Narrow" w:cs="Times New Roman"/>
                <w:color w:val="000000"/>
                <w:kern w:val="0"/>
                <w:lang w:val="en-GB" w:eastAsia="en-GB"/>
                <w14:ligatures w14:val="none"/>
              </w:rPr>
              <w:t>/d) (Myosin heavy chain, skeletal muscle, adult 1)</w:t>
            </w:r>
          </w:p>
        </w:tc>
      </w:tr>
      <w:tr w:rsidR="00F514BC" w:rsidRPr="00F514BC" w14:paraId="4B66A9C5" w14:textId="77777777" w:rsidTr="00F514BC">
        <w:trPr>
          <w:trHeight w:val="288"/>
        </w:trPr>
        <w:tc>
          <w:tcPr>
            <w:tcW w:w="590" w:type="dxa"/>
            <w:tcBorders>
              <w:top w:val="nil"/>
              <w:left w:val="nil"/>
              <w:bottom w:val="nil"/>
              <w:right w:val="nil"/>
            </w:tcBorders>
            <w:shd w:val="clear" w:color="auto" w:fill="auto"/>
            <w:noWrap/>
            <w:vAlign w:val="bottom"/>
            <w:hideMark/>
          </w:tcPr>
          <w:p w14:paraId="739FC2F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MYH7_HUMAN</w:t>
            </w:r>
          </w:p>
        </w:tc>
        <w:tc>
          <w:tcPr>
            <w:tcW w:w="8816" w:type="dxa"/>
            <w:tcBorders>
              <w:top w:val="nil"/>
              <w:left w:val="nil"/>
              <w:bottom w:val="nil"/>
              <w:right w:val="nil"/>
            </w:tcBorders>
            <w:shd w:val="clear" w:color="auto" w:fill="auto"/>
            <w:noWrap/>
            <w:vAlign w:val="bottom"/>
            <w:hideMark/>
          </w:tcPr>
          <w:p w14:paraId="5306EAB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Myosin-7 (Myosin heavy chain 7) (Myosin heavy chain slow isoform) (</w:t>
            </w:r>
            <w:proofErr w:type="spellStart"/>
            <w:r w:rsidRPr="00F514BC">
              <w:rPr>
                <w:rFonts w:ascii="Aptos Narrow" w:eastAsia="Times New Roman" w:hAnsi="Aptos Narrow" w:cs="Times New Roman"/>
                <w:color w:val="000000"/>
                <w:kern w:val="0"/>
                <w:lang w:val="en-GB" w:eastAsia="en-GB"/>
                <w14:ligatures w14:val="none"/>
              </w:rPr>
              <w:t>MyHC</w:t>
            </w:r>
            <w:proofErr w:type="spellEnd"/>
            <w:r w:rsidRPr="00F514BC">
              <w:rPr>
                <w:rFonts w:ascii="Aptos Narrow" w:eastAsia="Times New Roman" w:hAnsi="Aptos Narrow" w:cs="Times New Roman"/>
                <w:color w:val="000000"/>
                <w:kern w:val="0"/>
                <w:lang w:val="en-GB" w:eastAsia="en-GB"/>
                <w14:ligatures w14:val="none"/>
              </w:rPr>
              <w:t>-slow) (Myosin heavy chain, cardiac muscle beta isoform) (</w:t>
            </w:r>
            <w:proofErr w:type="spellStart"/>
            <w:r w:rsidRPr="00F514BC">
              <w:rPr>
                <w:rFonts w:ascii="Aptos Narrow" w:eastAsia="Times New Roman" w:hAnsi="Aptos Narrow" w:cs="Times New Roman"/>
                <w:color w:val="000000"/>
                <w:kern w:val="0"/>
                <w:lang w:val="en-GB" w:eastAsia="en-GB"/>
                <w14:ligatures w14:val="none"/>
              </w:rPr>
              <w:t>MyHC</w:t>
            </w:r>
            <w:proofErr w:type="spellEnd"/>
            <w:r w:rsidRPr="00F514BC">
              <w:rPr>
                <w:rFonts w:ascii="Aptos Narrow" w:eastAsia="Times New Roman" w:hAnsi="Aptos Narrow" w:cs="Times New Roman"/>
                <w:color w:val="000000"/>
                <w:kern w:val="0"/>
                <w:lang w:val="en-GB" w:eastAsia="en-GB"/>
                <w14:ligatures w14:val="none"/>
              </w:rPr>
              <w:t>-beta)</w:t>
            </w:r>
          </w:p>
        </w:tc>
      </w:tr>
      <w:tr w:rsidR="00F514BC" w:rsidRPr="00F514BC" w14:paraId="3080C826" w14:textId="77777777" w:rsidTr="00F514BC">
        <w:trPr>
          <w:trHeight w:val="288"/>
        </w:trPr>
        <w:tc>
          <w:tcPr>
            <w:tcW w:w="590" w:type="dxa"/>
            <w:tcBorders>
              <w:top w:val="nil"/>
              <w:left w:val="nil"/>
              <w:bottom w:val="nil"/>
              <w:right w:val="nil"/>
            </w:tcBorders>
            <w:shd w:val="clear" w:color="auto" w:fill="auto"/>
            <w:noWrap/>
            <w:vAlign w:val="bottom"/>
            <w:hideMark/>
          </w:tcPr>
          <w:p w14:paraId="3C8BD51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PEPD_HUMAN</w:t>
            </w:r>
          </w:p>
        </w:tc>
        <w:tc>
          <w:tcPr>
            <w:tcW w:w="8816" w:type="dxa"/>
            <w:tcBorders>
              <w:top w:val="nil"/>
              <w:left w:val="nil"/>
              <w:bottom w:val="nil"/>
              <w:right w:val="nil"/>
            </w:tcBorders>
            <w:shd w:val="clear" w:color="auto" w:fill="auto"/>
            <w:noWrap/>
            <w:vAlign w:val="bottom"/>
            <w:hideMark/>
          </w:tcPr>
          <w:p w14:paraId="5B7B9E9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Xaa</w:t>
            </w:r>
            <w:proofErr w:type="spellEnd"/>
            <w:r w:rsidRPr="00F514BC">
              <w:rPr>
                <w:rFonts w:ascii="Aptos Narrow" w:eastAsia="Times New Roman" w:hAnsi="Aptos Narrow" w:cs="Times New Roman"/>
                <w:color w:val="000000"/>
                <w:kern w:val="0"/>
                <w:lang w:val="en-GB" w:eastAsia="en-GB"/>
                <w14:ligatures w14:val="none"/>
              </w:rPr>
              <w:t>-Pro dipeptidase (X-Pro dipeptidase) (EC 3.4.13.9) (</w:t>
            </w:r>
            <w:proofErr w:type="spellStart"/>
            <w:r w:rsidRPr="00F514BC">
              <w:rPr>
                <w:rFonts w:ascii="Aptos Narrow" w:eastAsia="Times New Roman" w:hAnsi="Aptos Narrow" w:cs="Times New Roman"/>
                <w:color w:val="000000"/>
                <w:kern w:val="0"/>
                <w:lang w:val="en-GB" w:eastAsia="en-GB"/>
                <w14:ligatures w14:val="none"/>
              </w:rPr>
              <w:t>Imidodipeptidase</w:t>
            </w:r>
            <w:proofErr w:type="spellEnd"/>
            <w:r w:rsidRPr="00F514BC">
              <w:rPr>
                <w:rFonts w:ascii="Aptos Narrow" w:eastAsia="Times New Roman" w:hAnsi="Aptos Narrow" w:cs="Times New Roman"/>
                <w:color w:val="000000"/>
                <w:kern w:val="0"/>
                <w:lang w:val="en-GB" w:eastAsia="en-GB"/>
                <w14:ligatures w14:val="none"/>
              </w:rPr>
              <w:t>) (Peptidase D) (Proline dipeptidase) (</w:t>
            </w:r>
            <w:proofErr w:type="spellStart"/>
            <w:r w:rsidRPr="00F514BC">
              <w:rPr>
                <w:rFonts w:ascii="Aptos Narrow" w:eastAsia="Times New Roman" w:hAnsi="Aptos Narrow" w:cs="Times New Roman"/>
                <w:color w:val="000000"/>
                <w:kern w:val="0"/>
                <w:lang w:val="en-GB" w:eastAsia="en-GB"/>
                <w14:ligatures w14:val="none"/>
              </w:rPr>
              <w:t>Prolidase</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06C1716D" w14:textId="77777777" w:rsidTr="00F514BC">
        <w:trPr>
          <w:trHeight w:val="288"/>
        </w:trPr>
        <w:tc>
          <w:tcPr>
            <w:tcW w:w="590" w:type="dxa"/>
            <w:tcBorders>
              <w:top w:val="nil"/>
              <w:left w:val="nil"/>
              <w:bottom w:val="nil"/>
              <w:right w:val="nil"/>
            </w:tcBorders>
            <w:shd w:val="clear" w:color="auto" w:fill="auto"/>
            <w:noWrap/>
            <w:vAlign w:val="bottom"/>
            <w:hideMark/>
          </w:tcPr>
          <w:p w14:paraId="578B2ED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XRCC6_HUMAN</w:t>
            </w:r>
          </w:p>
        </w:tc>
        <w:tc>
          <w:tcPr>
            <w:tcW w:w="8816" w:type="dxa"/>
            <w:tcBorders>
              <w:top w:val="nil"/>
              <w:left w:val="nil"/>
              <w:bottom w:val="nil"/>
              <w:right w:val="nil"/>
            </w:tcBorders>
            <w:shd w:val="clear" w:color="auto" w:fill="auto"/>
            <w:noWrap/>
            <w:vAlign w:val="bottom"/>
            <w:hideMark/>
          </w:tcPr>
          <w:p w14:paraId="11911AE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X-ray repair cross-complementing protein 6 (EC 3.6.4.-) (EC 4.2.99.-) (5'-deoxyribose-5-phosphate lyase Ku70) (5'-dRP lyase Ku70) (70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 of Ku antigen) (ATP-dependent DNA helicase 2 subunit 1) (ATP-dependent DNA helicase II 70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 (CTC box-binding factor 75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 (CTC75) (CTCBF) (DNA repair protein XRCC6) (Lupus Ku autoantigen protein p70) (Ku70) (Thyroid-lupus autoantigen) (TLAA) (X-ray repair complementing defective repair in Chinese hamster cells 6)</w:t>
            </w:r>
          </w:p>
        </w:tc>
      </w:tr>
      <w:tr w:rsidR="00F514BC" w:rsidRPr="00F514BC" w14:paraId="08BD36C0" w14:textId="77777777" w:rsidTr="00F514BC">
        <w:trPr>
          <w:trHeight w:val="288"/>
        </w:trPr>
        <w:tc>
          <w:tcPr>
            <w:tcW w:w="590" w:type="dxa"/>
            <w:tcBorders>
              <w:top w:val="nil"/>
              <w:left w:val="nil"/>
              <w:bottom w:val="nil"/>
              <w:right w:val="nil"/>
            </w:tcBorders>
            <w:shd w:val="clear" w:color="auto" w:fill="auto"/>
            <w:noWrap/>
            <w:vAlign w:val="bottom"/>
            <w:hideMark/>
          </w:tcPr>
          <w:p w14:paraId="462918D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XRCC5_HUMAN</w:t>
            </w:r>
          </w:p>
        </w:tc>
        <w:tc>
          <w:tcPr>
            <w:tcW w:w="8816" w:type="dxa"/>
            <w:tcBorders>
              <w:top w:val="nil"/>
              <w:left w:val="nil"/>
              <w:bottom w:val="nil"/>
              <w:right w:val="nil"/>
            </w:tcBorders>
            <w:shd w:val="clear" w:color="auto" w:fill="auto"/>
            <w:noWrap/>
            <w:vAlign w:val="bottom"/>
            <w:hideMark/>
          </w:tcPr>
          <w:p w14:paraId="31AB03C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X-ray repair cross-complementing protein 5 (EC 3.6.4.-) (86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 of Ku antigen) (ATP-dependent DNA helicase 2 subunit 2) (ATP-dependent DNA helicase II 80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 (CTC box-binding factor 85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 (CTC85) (CTCBF) (DNA repair protein XRCC5) (Ku80) (Ku86) (Lupus Ku autoantigen protein p86) (Nuclear factor IV) (Thyroid-lupus autoantigen) (TLAA) (X-ray repair complementing defective repair in Chinese hamster cells 5 (double-strand-break rejoining))</w:t>
            </w:r>
          </w:p>
        </w:tc>
      </w:tr>
      <w:tr w:rsidR="00F514BC" w:rsidRPr="00F514BC" w14:paraId="484D0422" w14:textId="77777777" w:rsidTr="00F514BC">
        <w:trPr>
          <w:trHeight w:val="288"/>
        </w:trPr>
        <w:tc>
          <w:tcPr>
            <w:tcW w:w="590" w:type="dxa"/>
            <w:tcBorders>
              <w:top w:val="nil"/>
              <w:left w:val="nil"/>
              <w:bottom w:val="nil"/>
              <w:right w:val="nil"/>
            </w:tcBorders>
            <w:shd w:val="clear" w:color="auto" w:fill="auto"/>
            <w:noWrap/>
            <w:vAlign w:val="bottom"/>
            <w:hideMark/>
          </w:tcPr>
          <w:p w14:paraId="5DEA197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COX41_HUMAN</w:t>
            </w:r>
          </w:p>
        </w:tc>
        <w:tc>
          <w:tcPr>
            <w:tcW w:w="8816" w:type="dxa"/>
            <w:tcBorders>
              <w:top w:val="nil"/>
              <w:left w:val="nil"/>
              <w:bottom w:val="nil"/>
              <w:right w:val="nil"/>
            </w:tcBorders>
            <w:shd w:val="clear" w:color="auto" w:fill="auto"/>
            <w:noWrap/>
            <w:vAlign w:val="bottom"/>
            <w:hideMark/>
          </w:tcPr>
          <w:p w14:paraId="78E019D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Cytochrome c oxidase subunit 4 isoform 1, mitochondrial (Cytochrome c oxidase polypeptide IV) (Cytochrome c oxidase subunit IV isoform 1) (COX IV-1)</w:t>
            </w:r>
          </w:p>
        </w:tc>
      </w:tr>
      <w:tr w:rsidR="00F514BC" w:rsidRPr="00F514BC" w14:paraId="25D04EC9" w14:textId="77777777" w:rsidTr="00F514BC">
        <w:trPr>
          <w:trHeight w:val="288"/>
        </w:trPr>
        <w:tc>
          <w:tcPr>
            <w:tcW w:w="590" w:type="dxa"/>
            <w:tcBorders>
              <w:top w:val="nil"/>
              <w:left w:val="nil"/>
              <w:bottom w:val="nil"/>
              <w:right w:val="nil"/>
            </w:tcBorders>
            <w:shd w:val="clear" w:color="auto" w:fill="auto"/>
            <w:noWrap/>
            <w:vAlign w:val="bottom"/>
            <w:hideMark/>
          </w:tcPr>
          <w:p w14:paraId="4DA465E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GP1BB_HUMAN</w:t>
            </w:r>
          </w:p>
        </w:tc>
        <w:tc>
          <w:tcPr>
            <w:tcW w:w="8816" w:type="dxa"/>
            <w:tcBorders>
              <w:top w:val="nil"/>
              <w:left w:val="nil"/>
              <w:bottom w:val="nil"/>
              <w:right w:val="nil"/>
            </w:tcBorders>
            <w:shd w:val="clear" w:color="auto" w:fill="auto"/>
            <w:noWrap/>
            <w:vAlign w:val="bottom"/>
            <w:hideMark/>
          </w:tcPr>
          <w:p w14:paraId="36E5B7F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Platelet glycoprotein </w:t>
            </w:r>
            <w:proofErr w:type="spellStart"/>
            <w:r w:rsidRPr="00F514BC">
              <w:rPr>
                <w:rFonts w:ascii="Aptos Narrow" w:eastAsia="Times New Roman" w:hAnsi="Aptos Narrow" w:cs="Times New Roman"/>
                <w:color w:val="000000"/>
                <w:kern w:val="0"/>
                <w:lang w:val="en-GB" w:eastAsia="en-GB"/>
                <w14:ligatures w14:val="none"/>
              </w:rPr>
              <w:t>Ib</w:t>
            </w:r>
            <w:proofErr w:type="spellEnd"/>
            <w:r w:rsidRPr="00F514BC">
              <w:rPr>
                <w:rFonts w:ascii="Aptos Narrow" w:eastAsia="Times New Roman" w:hAnsi="Aptos Narrow" w:cs="Times New Roman"/>
                <w:color w:val="000000"/>
                <w:kern w:val="0"/>
                <w:lang w:val="en-GB" w:eastAsia="en-GB"/>
                <w14:ligatures w14:val="none"/>
              </w:rPr>
              <w:t xml:space="preserve"> beta chain (GP-</w:t>
            </w:r>
            <w:proofErr w:type="spellStart"/>
            <w:r w:rsidRPr="00F514BC">
              <w:rPr>
                <w:rFonts w:ascii="Aptos Narrow" w:eastAsia="Times New Roman" w:hAnsi="Aptos Narrow" w:cs="Times New Roman"/>
                <w:color w:val="000000"/>
                <w:kern w:val="0"/>
                <w:lang w:val="en-GB" w:eastAsia="en-GB"/>
                <w14:ligatures w14:val="none"/>
              </w:rPr>
              <w:t>Ib</w:t>
            </w:r>
            <w:proofErr w:type="spellEnd"/>
            <w:r w:rsidRPr="00F514BC">
              <w:rPr>
                <w:rFonts w:ascii="Aptos Narrow" w:eastAsia="Times New Roman" w:hAnsi="Aptos Narrow" w:cs="Times New Roman"/>
                <w:color w:val="000000"/>
                <w:kern w:val="0"/>
                <w:lang w:val="en-GB" w:eastAsia="en-GB"/>
                <w14:ligatures w14:val="none"/>
              </w:rPr>
              <w:t xml:space="preserve"> beta) (GPIb-beta) (</w:t>
            </w:r>
            <w:proofErr w:type="spellStart"/>
            <w:r w:rsidRPr="00F514BC">
              <w:rPr>
                <w:rFonts w:ascii="Aptos Narrow" w:eastAsia="Times New Roman" w:hAnsi="Aptos Narrow" w:cs="Times New Roman"/>
                <w:color w:val="000000"/>
                <w:kern w:val="0"/>
                <w:lang w:val="en-GB" w:eastAsia="en-GB"/>
                <w14:ligatures w14:val="none"/>
              </w:rPr>
              <w:t>GPIbB</w:t>
            </w:r>
            <w:proofErr w:type="spellEnd"/>
            <w:r w:rsidRPr="00F514BC">
              <w:rPr>
                <w:rFonts w:ascii="Aptos Narrow" w:eastAsia="Times New Roman" w:hAnsi="Aptos Narrow" w:cs="Times New Roman"/>
                <w:color w:val="000000"/>
                <w:kern w:val="0"/>
                <w:lang w:val="en-GB" w:eastAsia="en-GB"/>
                <w14:ligatures w14:val="none"/>
              </w:rPr>
              <w:t>) (Antigen CD42b-beta) (CD antigen CD42c)</w:t>
            </w:r>
          </w:p>
        </w:tc>
      </w:tr>
      <w:tr w:rsidR="00F514BC" w:rsidRPr="00F514BC" w14:paraId="3E4F80BE" w14:textId="77777777" w:rsidTr="00F514BC">
        <w:trPr>
          <w:trHeight w:val="288"/>
        </w:trPr>
        <w:tc>
          <w:tcPr>
            <w:tcW w:w="590" w:type="dxa"/>
            <w:tcBorders>
              <w:top w:val="nil"/>
              <w:left w:val="nil"/>
              <w:bottom w:val="nil"/>
              <w:right w:val="nil"/>
            </w:tcBorders>
            <w:shd w:val="clear" w:color="auto" w:fill="auto"/>
            <w:noWrap/>
            <w:vAlign w:val="bottom"/>
            <w:hideMark/>
          </w:tcPr>
          <w:p w14:paraId="436B41B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LAMP2_HUMAN</w:t>
            </w:r>
          </w:p>
        </w:tc>
        <w:tc>
          <w:tcPr>
            <w:tcW w:w="8816" w:type="dxa"/>
            <w:tcBorders>
              <w:top w:val="nil"/>
              <w:left w:val="nil"/>
              <w:bottom w:val="nil"/>
              <w:right w:val="nil"/>
            </w:tcBorders>
            <w:shd w:val="clear" w:color="auto" w:fill="auto"/>
            <w:noWrap/>
            <w:vAlign w:val="bottom"/>
            <w:hideMark/>
          </w:tcPr>
          <w:p w14:paraId="04C6163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Lysosome-associated membrane glycoprotein 2 (LAMP-2) (Lysosome-associated membrane protein 2) (CD107 antigen-like family member B) (CD antigen CD107b)</w:t>
            </w:r>
          </w:p>
        </w:tc>
      </w:tr>
      <w:tr w:rsidR="00F514BC" w:rsidRPr="00F514BC" w14:paraId="0D3DCA0E" w14:textId="77777777" w:rsidTr="00F514BC">
        <w:trPr>
          <w:trHeight w:val="288"/>
        </w:trPr>
        <w:tc>
          <w:tcPr>
            <w:tcW w:w="590" w:type="dxa"/>
            <w:tcBorders>
              <w:top w:val="nil"/>
              <w:left w:val="nil"/>
              <w:bottom w:val="nil"/>
              <w:right w:val="nil"/>
            </w:tcBorders>
            <w:shd w:val="clear" w:color="auto" w:fill="auto"/>
            <w:noWrap/>
            <w:vAlign w:val="bottom"/>
            <w:hideMark/>
          </w:tcPr>
          <w:p w14:paraId="0B0AD26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RINI_HUMAN</w:t>
            </w:r>
          </w:p>
        </w:tc>
        <w:tc>
          <w:tcPr>
            <w:tcW w:w="8816" w:type="dxa"/>
            <w:tcBorders>
              <w:top w:val="nil"/>
              <w:left w:val="nil"/>
              <w:bottom w:val="nil"/>
              <w:right w:val="nil"/>
            </w:tcBorders>
            <w:shd w:val="clear" w:color="auto" w:fill="auto"/>
            <w:noWrap/>
            <w:vAlign w:val="bottom"/>
            <w:hideMark/>
          </w:tcPr>
          <w:p w14:paraId="3936FAB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Ribonuclease inhibitor (Placental ribonuclease inhibitor) (Placental RNase inhibitor) (Ribonuclease/angiogenin inhibitor 1) (RAI)</w:t>
            </w:r>
          </w:p>
        </w:tc>
      </w:tr>
      <w:tr w:rsidR="00F514BC" w:rsidRPr="00F514BC" w14:paraId="460BE62A" w14:textId="77777777" w:rsidTr="00F514BC">
        <w:trPr>
          <w:trHeight w:val="288"/>
        </w:trPr>
        <w:tc>
          <w:tcPr>
            <w:tcW w:w="590" w:type="dxa"/>
            <w:tcBorders>
              <w:top w:val="nil"/>
              <w:left w:val="nil"/>
              <w:bottom w:val="nil"/>
              <w:right w:val="nil"/>
            </w:tcBorders>
            <w:shd w:val="clear" w:color="auto" w:fill="auto"/>
            <w:noWrap/>
            <w:vAlign w:val="bottom"/>
            <w:hideMark/>
          </w:tcPr>
          <w:p w14:paraId="167D20B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MYH6_HUMAN</w:t>
            </w:r>
          </w:p>
        </w:tc>
        <w:tc>
          <w:tcPr>
            <w:tcW w:w="8816" w:type="dxa"/>
            <w:tcBorders>
              <w:top w:val="nil"/>
              <w:left w:val="nil"/>
              <w:bottom w:val="nil"/>
              <w:right w:val="nil"/>
            </w:tcBorders>
            <w:shd w:val="clear" w:color="auto" w:fill="auto"/>
            <w:noWrap/>
            <w:vAlign w:val="bottom"/>
            <w:hideMark/>
          </w:tcPr>
          <w:p w14:paraId="595C53E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Myosin-6 (Myosin heavy chain 6) (Myosin heavy chain, cardiac muscle alpha isoform) (</w:t>
            </w:r>
            <w:proofErr w:type="spellStart"/>
            <w:r w:rsidRPr="00F514BC">
              <w:rPr>
                <w:rFonts w:ascii="Aptos Narrow" w:eastAsia="Times New Roman" w:hAnsi="Aptos Narrow" w:cs="Times New Roman"/>
                <w:color w:val="000000"/>
                <w:kern w:val="0"/>
                <w:lang w:val="en-GB" w:eastAsia="en-GB"/>
                <w14:ligatures w14:val="none"/>
              </w:rPr>
              <w:t>MyHC</w:t>
            </w:r>
            <w:proofErr w:type="spellEnd"/>
            <w:r w:rsidRPr="00F514BC">
              <w:rPr>
                <w:rFonts w:ascii="Aptos Narrow" w:eastAsia="Times New Roman" w:hAnsi="Aptos Narrow" w:cs="Times New Roman"/>
                <w:color w:val="000000"/>
                <w:kern w:val="0"/>
                <w:lang w:val="en-GB" w:eastAsia="en-GB"/>
                <w14:ligatures w14:val="none"/>
              </w:rPr>
              <w:t>-alpha)</w:t>
            </w:r>
          </w:p>
        </w:tc>
      </w:tr>
      <w:tr w:rsidR="00F514BC" w:rsidRPr="00F514BC" w14:paraId="016B76A1" w14:textId="77777777" w:rsidTr="00F514BC">
        <w:trPr>
          <w:trHeight w:val="288"/>
        </w:trPr>
        <w:tc>
          <w:tcPr>
            <w:tcW w:w="590" w:type="dxa"/>
            <w:tcBorders>
              <w:top w:val="nil"/>
              <w:left w:val="nil"/>
              <w:bottom w:val="nil"/>
              <w:right w:val="nil"/>
            </w:tcBorders>
            <w:shd w:val="clear" w:color="auto" w:fill="auto"/>
            <w:noWrap/>
            <w:vAlign w:val="bottom"/>
            <w:hideMark/>
          </w:tcPr>
          <w:p w14:paraId="5189AEE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MYH8_HUMAN</w:t>
            </w:r>
          </w:p>
        </w:tc>
        <w:tc>
          <w:tcPr>
            <w:tcW w:w="8816" w:type="dxa"/>
            <w:tcBorders>
              <w:top w:val="nil"/>
              <w:left w:val="nil"/>
              <w:bottom w:val="nil"/>
              <w:right w:val="nil"/>
            </w:tcBorders>
            <w:shd w:val="clear" w:color="auto" w:fill="auto"/>
            <w:noWrap/>
            <w:vAlign w:val="bottom"/>
            <w:hideMark/>
          </w:tcPr>
          <w:p w14:paraId="2A079EF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Myosin-8 (Myosin heavy chain 8) (Myosin heavy chain, skeletal muscle, perinatal) (</w:t>
            </w:r>
            <w:proofErr w:type="spellStart"/>
            <w:r w:rsidRPr="00F514BC">
              <w:rPr>
                <w:rFonts w:ascii="Aptos Narrow" w:eastAsia="Times New Roman" w:hAnsi="Aptos Narrow" w:cs="Times New Roman"/>
                <w:color w:val="000000"/>
                <w:kern w:val="0"/>
                <w:lang w:val="en-GB" w:eastAsia="en-GB"/>
                <w14:ligatures w14:val="none"/>
              </w:rPr>
              <w:t>MyHC</w:t>
            </w:r>
            <w:proofErr w:type="spellEnd"/>
            <w:r w:rsidRPr="00F514BC">
              <w:rPr>
                <w:rFonts w:ascii="Aptos Narrow" w:eastAsia="Times New Roman" w:hAnsi="Aptos Narrow" w:cs="Times New Roman"/>
                <w:color w:val="000000"/>
                <w:kern w:val="0"/>
                <w:lang w:val="en-GB" w:eastAsia="en-GB"/>
                <w14:ligatures w14:val="none"/>
              </w:rPr>
              <w:t>-perinatal)</w:t>
            </w:r>
          </w:p>
        </w:tc>
      </w:tr>
      <w:tr w:rsidR="00F514BC" w:rsidRPr="00F514BC" w14:paraId="36FC87E4" w14:textId="77777777" w:rsidTr="00F514BC">
        <w:trPr>
          <w:trHeight w:val="288"/>
        </w:trPr>
        <w:tc>
          <w:tcPr>
            <w:tcW w:w="590" w:type="dxa"/>
            <w:tcBorders>
              <w:top w:val="nil"/>
              <w:left w:val="nil"/>
              <w:bottom w:val="nil"/>
              <w:right w:val="nil"/>
            </w:tcBorders>
            <w:shd w:val="clear" w:color="auto" w:fill="auto"/>
            <w:noWrap/>
            <w:vAlign w:val="bottom"/>
            <w:hideMark/>
          </w:tcPr>
          <w:p w14:paraId="12B2B7B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NCAM1_HUMAN</w:t>
            </w:r>
          </w:p>
        </w:tc>
        <w:tc>
          <w:tcPr>
            <w:tcW w:w="8816" w:type="dxa"/>
            <w:tcBorders>
              <w:top w:val="nil"/>
              <w:left w:val="nil"/>
              <w:bottom w:val="nil"/>
              <w:right w:val="nil"/>
            </w:tcBorders>
            <w:shd w:val="clear" w:color="auto" w:fill="auto"/>
            <w:noWrap/>
            <w:vAlign w:val="bottom"/>
            <w:hideMark/>
          </w:tcPr>
          <w:p w14:paraId="6D3F787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Neural cell adhesion molecule 1 (N-CAM-1) (NCAM-1) (CD antigen CD56)</w:t>
            </w:r>
          </w:p>
        </w:tc>
      </w:tr>
      <w:tr w:rsidR="00F514BC" w:rsidRPr="00F514BC" w14:paraId="4C85868A" w14:textId="77777777" w:rsidTr="00F514BC">
        <w:trPr>
          <w:trHeight w:val="288"/>
        </w:trPr>
        <w:tc>
          <w:tcPr>
            <w:tcW w:w="590" w:type="dxa"/>
            <w:tcBorders>
              <w:top w:val="nil"/>
              <w:left w:val="nil"/>
              <w:bottom w:val="nil"/>
              <w:right w:val="nil"/>
            </w:tcBorders>
            <w:shd w:val="clear" w:color="auto" w:fill="auto"/>
            <w:noWrap/>
            <w:vAlign w:val="bottom"/>
            <w:hideMark/>
          </w:tcPr>
          <w:p w14:paraId="10F6093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CSPG2_HUMAN</w:t>
            </w:r>
          </w:p>
        </w:tc>
        <w:tc>
          <w:tcPr>
            <w:tcW w:w="8816" w:type="dxa"/>
            <w:tcBorders>
              <w:top w:val="nil"/>
              <w:left w:val="nil"/>
              <w:bottom w:val="nil"/>
              <w:right w:val="nil"/>
            </w:tcBorders>
            <w:shd w:val="clear" w:color="auto" w:fill="auto"/>
            <w:noWrap/>
            <w:vAlign w:val="bottom"/>
            <w:hideMark/>
          </w:tcPr>
          <w:p w14:paraId="49CCAFE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Versican</w:t>
            </w:r>
            <w:proofErr w:type="spellEnd"/>
            <w:r w:rsidRPr="00F514BC">
              <w:rPr>
                <w:rFonts w:ascii="Aptos Narrow" w:eastAsia="Times New Roman" w:hAnsi="Aptos Narrow" w:cs="Times New Roman"/>
                <w:color w:val="000000"/>
                <w:kern w:val="0"/>
                <w:lang w:val="en-GB" w:eastAsia="en-GB"/>
                <w14:ligatures w14:val="none"/>
              </w:rPr>
              <w:t xml:space="preserve"> core protein (Chondroitin </w:t>
            </w:r>
            <w:proofErr w:type="spellStart"/>
            <w:r w:rsidRPr="00F514BC">
              <w:rPr>
                <w:rFonts w:ascii="Aptos Narrow" w:eastAsia="Times New Roman" w:hAnsi="Aptos Narrow" w:cs="Times New Roman"/>
                <w:color w:val="000000"/>
                <w:kern w:val="0"/>
                <w:lang w:val="en-GB" w:eastAsia="en-GB"/>
                <w14:ligatures w14:val="none"/>
              </w:rPr>
              <w:t>sulfate</w:t>
            </w:r>
            <w:proofErr w:type="spellEnd"/>
            <w:r w:rsidRPr="00F514BC">
              <w:rPr>
                <w:rFonts w:ascii="Aptos Narrow" w:eastAsia="Times New Roman" w:hAnsi="Aptos Narrow" w:cs="Times New Roman"/>
                <w:color w:val="000000"/>
                <w:kern w:val="0"/>
                <w:lang w:val="en-GB" w:eastAsia="en-GB"/>
                <w14:ligatures w14:val="none"/>
              </w:rPr>
              <w:t xml:space="preserve"> proteoglycan core protein 2) (Chondroitin </w:t>
            </w:r>
            <w:proofErr w:type="spellStart"/>
            <w:r w:rsidRPr="00F514BC">
              <w:rPr>
                <w:rFonts w:ascii="Aptos Narrow" w:eastAsia="Times New Roman" w:hAnsi="Aptos Narrow" w:cs="Times New Roman"/>
                <w:color w:val="000000"/>
                <w:kern w:val="0"/>
                <w:lang w:val="en-GB" w:eastAsia="en-GB"/>
                <w14:ligatures w14:val="none"/>
              </w:rPr>
              <w:t>sulfate</w:t>
            </w:r>
            <w:proofErr w:type="spellEnd"/>
            <w:r w:rsidRPr="00F514BC">
              <w:rPr>
                <w:rFonts w:ascii="Aptos Narrow" w:eastAsia="Times New Roman" w:hAnsi="Aptos Narrow" w:cs="Times New Roman"/>
                <w:color w:val="000000"/>
                <w:kern w:val="0"/>
                <w:lang w:val="en-GB" w:eastAsia="en-GB"/>
                <w14:ligatures w14:val="none"/>
              </w:rPr>
              <w:t xml:space="preserve"> proteoglycan 2) (Glial hyaluronate-binding protein) (GHAP) (Large fibroblast proteoglycan) (PG-M)</w:t>
            </w:r>
          </w:p>
        </w:tc>
      </w:tr>
      <w:tr w:rsidR="00F514BC" w:rsidRPr="00F514BC" w14:paraId="0389905D" w14:textId="77777777" w:rsidTr="00F514BC">
        <w:trPr>
          <w:trHeight w:val="288"/>
        </w:trPr>
        <w:tc>
          <w:tcPr>
            <w:tcW w:w="590" w:type="dxa"/>
            <w:tcBorders>
              <w:top w:val="nil"/>
              <w:left w:val="nil"/>
              <w:bottom w:val="nil"/>
              <w:right w:val="nil"/>
            </w:tcBorders>
            <w:shd w:val="clear" w:color="auto" w:fill="auto"/>
            <w:noWrap/>
            <w:vAlign w:val="bottom"/>
            <w:hideMark/>
          </w:tcPr>
          <w:p w14:paraId="3987308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EF2_HUMAN</w:t>
            </w:r>
          </w:p>
        </w:tc>
        <w:tc>
          <w:tcPr>
            <w:tcW w:w="8816" w:type="dxa"/>
            <w:tcBorders>
              <w:top w:val="nil"/>
              <w:left w:val="nil"/>
              <w:bottom w:val="nil"/>
              <w:right w:val="nil"/>
            </w:tcBorders>
            <w:shd w:val="clear" w:color="auto" w:fill="auto"/>
            <w:noWrap/>
            <w:vAlign w:val="bottom"/>
            <w:hideMark/>
          </w:tcPr>
          <w:p w14:paraId="125C8C9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Elongation factor 2 (EF-2)</w:t>
            </w:r>
          </w:p>
        </w:tc>
      </w:tr>
      <w:tr w:rsidR="00F514BC" w:rsidRPr="00F514BC" w14:paraId="2E40B45B" w14:textId="77777777" w:rsidTr="00F514BC">
        <w:trPr>
          <w:trHeight w:val="288"/>
        </w:trPr>
        <w:tc>
          <w:tcPr>
            <w:tcW w:w="590" w:type="dxa"/>
            <w:tcBorders>
              <w:top w:val="nil"/>
              <w:left w:val="nil"/>
              <w:bottom w:val="nil"/>
              <w:right w:val="nil"/>
            </w:tcBorders>
            <w:shd w:val="clear" w:color="auto" w:fill="auto"/>
            <w:noWrap/>
            <w:vAlign w:val="bottom"/>
            <w:hideMark/>
          </w:tcPr>
          <w:p w14:paraId="4F73F2A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K1C10_HUMAN</w:t>
            </w:r>
          </w:p>
        </w:tc>
        <w:tc>
          <w:tcPr>
            <w:tcW w:w="8816" w:type="dxa"/>
            <w:tcBorders>
              <w:top w:val="nil"/>
              <w:left w:val="nil"/>
              <w:bottom w:val="nil"/>
              <w:right w:val="nil"/>
            </w:tcBorders>
            <w:shd w:val="clear" w:color="auto" w:fill="auto"/>
            <w:noWrap/>
            <w:vAlign w:val="bottom"/>
            <w:hideMark/>
          </w:tcPr>
          <w:p w14:paraId="2E31240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Keratin, type I cytoskeletal 10 (Cytokeratin-10) (CK-10) (Keratin-10) (K10)</w:t>
            </w:r>
          </w:p>
        </w:tc>
      </w:tr>
      <w:tr w:rsidR="00F514BC" w:rsidRPr="00F514BC" w14:paraId="29B146C9" w14:textId="77777777" w:rsidTr="00F514BC">
        <w:trPr>
          <w:trHeight w:val="288"/>
        </w:trPr>
        <w:tc>
          <w:tcPr>
            <w:tcW w:w="590" w:type="dxa"/>
            <w:tcBorders>
              <w:top w:val="nil"/>
              <w:left w:val="nil"/>
              <w:bottom w:val="nil"/>
              <w:right w:val="nil"/>
            </w:tcBorders>
            <w:shd w:val="clear" w:color="auto" w:fill="auto"/>
            <w:noWrap/>
            <w:vAlign w:val="bottom"/>
            <w:hideMark/>
          </w:tcPr>
          <w:p w14:paraId="0353D24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K1C13_HUMAN</w:t>
            </w:r>
          </w:p>
        </w:tc>
        <w:tc>
          <w:tcPr>
            <w:tcW w:w="8816" w:type="dxa"/>
            <w:tcBorders>
              <w:top w:val="nil"/>
              <w:left w:val="nil"/>
              <w:bottom w:val="nil"/>
              <w:right w:val="nil"/>
            </w:tcBorders>
            <w:shd w:val="clear" w:color="auto" w:fill="auto"/>
            <w:noWrap/>
            <w:vAlign w:val="bottom"/>
            <w:hideMark/>
          </w:tcPr>
          <w:p w14:paraId="41B7227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Keratin, type I cytoskeletal 13 (Cytokeratin-13) (CK-13) (Keratin-13) (K13)</w:t>
            </w:r>
          </w:p>
        </w:tc>
      </w:tr>
      <w:tr w:rsidR="00F514BC" w:rsidRPr="00F514BC" w14:paraId="660C179C" w14:textId="77777777" w:rsidTr="00F514BC">
        <w:trPr>
          <w:trHeight w:val="288"/>
        </w:trPr>
        <w:tc>
          <w:tcPr>
            <w:tcW w:w="590" w:type="dxa"/>
            <w:tcBorders>
              <w:top w:val="nil"/>
              <w:left w:val="nil"/>
              <w:bottom w:val="nil"/>
              <w:right w:val="nil"/>
            </w:tcBorders>
            <w:shd w:val="clear" w:color="auto" w:fill="auto"/>
            <w:noWrap/>
            <w:vAlign w:val="bottom"/>
            <w:hideMark/>
          </w:tcPr>
          <w:p w14:paraId="10F54F8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K2C5_HUMAN</w:t>
            </w:r>
          </w:p>
        </w:tc>
        <w:tc>
          <w:tcPr>
            <w:tcW w:w="8816" w:type="dxa"/>
            <w:tcBorders>
              <w:top w:val="nil"/>
              <w:left w:val="nil"/>
              <w:bottom w:val="nil"/>
              <w:right w:val="nil"/>
            </w:tcBorders>
            <w:shd w:val="clear" w:color="auto" w:fill="auto"/>
            <w:noWrap/>
            <w:vAlign w:val="bottom"/>
            <w:hideMark/>
          </w:tcPr>
          <w:p w14:paraId="2DF9DFD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Keratin, type II cytoskeletal 5 (58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cytokeratin) (Cytokeratin-5) (CK-5) (Keratin-5) (K5) (Type-II keratin Kb5)</w:t>
            </w:r>
          </w:p>
        </w:tc>
      </w:tr>
      <w:tr w:rsidR="00F514BC" w:rsidRPr="00F514BC" w14:paraId="196276C7" w14:textId="77777777" w:rsidTr="00F514BC">
        <w:trPr>
          <w:trHeight w:val="288"/>
        </w:trPr>
        <w:tc>
          <w:tcPr>
            <w:tcW w:w="590" w:type="dxa"/>
            <w:tcBorders>
              <w:top w:val="nil"/>
              <w:left w:val="nil"/>
              <w:bottom w:val="nil"/>
              <w:right w:val="nil"/>
            </w:tcBorders>
            <w:shd w:val="clear" w:color="auto" w:fill="auto"/>
            <w:noWrap/>
            <w:vAlign w:val="bottom"/>
            <w:hideMark/>
          </w:tcPr>
          <w:p w14:paraId="78F2AED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PDIA4_HUMAN</w:t>
            </w:r>
          </w:p>
        </w:tc>
        <w:tc>
          <w:tcPr>
            <w:tcW w:w="8816" w:type="dxa"/>
            <w:tcBorders>
              <w:top w:val="nil"/>
              <w:left w:val="nil"/>
              <w:bottom w:val="nil"/>
              <w:right w:val="nil"/>
            </w:tcBorders>
            <w:shd w:val="clear" w:color="auto" w:fill="auto"/>
            <w:noWrap/>
            <w:vAlign w:val="bottom"/>
            <w:hideMark/>
          </w:tcPr>
          <w:p w14:paraId="112A288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disulfide-isomerase A4 (EC 5.3.4.1) (Endoplasmic reticulum resident protein 70) (ER protein 70) (ERp70) (Endoplasmic reticulum resident protein 72) (ER protein 72) (ERp-72) (ERp72)</w:t>
            </w:r>
          </w:p>
        </w:tc>
      </w:tr>
      <w:tr w:rsidR="00F514BC" w:rsidRPr="00F514BC" w14:paraId="74CAE9BB" w14:textId="77777777" w:rsidTr="00F514BC">
        <w:trPr>
          <w:trHeight w:val="288"/>
        </w:trPr>
        <w:tc>
          <w:tcPr>
            <w:tcW w:w="590" w:type="dxa"/>
            <w:tcBorders>
              <w:top w:val="nil"/>
              <w:left w:val="nil"/>
              <w:bottom w:val="nil"/>
              <w:right w:val="nil"/>
            </w:tcBorders>
            <w:shd w:val="clear" w:color="auto" w:fill="auto"/>
            <w:noWrap/>
            <w:vAlign w:val="bottom"/>
            <w:hideMark/>
          </w:tcPr>
          <w:p w14:paraId="717363B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CO6_HUMAN</w:t>
            </w:r>
          </w:p>
        </w:tc>
        <w:tc>
          <w:tcPr>
            <w:tcW w:w="8816" w:type="dxa"/>
            <w:tcBorders>
              <w:top w:val="nil"/>
              <w:left w:val="nil"/>
              <w:bottom w:val="nil"/>
              <w:right w:val="nil"/>
            </w:tcBorders>
            <w:shd w:val="clear" w:color="auto" w:fill="auto"/>
            <w:noWrap/>
            <w:vAlign w:val="bottom"/>
            <w:hideMark/>
          </w:tcPr>
          <w:p w14:paraId="72C46E5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Complement component C6</w:t>
            </w:r>
          </w:p>
        </w:tc>
      </w:tr>
      <w:tr w:rsidR="00F514BC" w:rsidRPr="00F514BC" w14:paraId="20895572" w14:textId="77777777" w:rsidTr="00F514BC">
        <w:trPr>
          <w:trHeight w:val="288"/>
        </w:trPr>
        <w:tc>
          <w:tcPr>
            <w:tcW w:w="590" w:type="dxa"/>
            <w:tcBorders>
              <w:top w:val="nil"/>
              <w:left w:val="nil"/>
              <w:bottom w:val="nil"/>
              <w:right w:val="nil"/>
            </w:tcBorders>
            <w:shd w:val="clear" w:color="auto" w:fill="auto"/>
            <w:noWrap/>
            <w:vAlign w:val="bottom"/>
            <w:hideMark/>
          </w:tcPr>
          <w:p w14:paraId="2775A63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P4HA1_HUMAN</w:t>
            </w:r>
          </w:p>
        </w:tc>
        <w:tc>
          <w:tcPr>
            <w:tcW w:w="8816" w:type="dxa"/>
            <w:tcBorders>
              <w:top w:val="nil"/>
              <w:left w:val="nil"/>
              <w:bottom w:val="nil"/>
              <w:right w:val="nil"/>
            </w:tcBorders>
            <w:shd w:val="clear" w:color="auto" w:fill="auto"/>
            <w:noWrap/>
            <w:vAlign w:val="bottom"/>
            <w:hideMark/>
          </w:tcPr>
          <w:p w14:paraId="677577F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Prolyl 4-hydroxylase subunit alpha-1 (4-PH alpha-1) (EC 1.14.11.2) (Procollagen-proline,2-oxoglutarate-4-dioxygenase subunit alpha-1)</w:t>
            </w:r>
          </w:p>
        </w:tc>
      </w:tr>
      <w:tr w:rsidR="00F514BC" w:rsidRPr="00F514BC" w14:paraId="6006AFF3" w14:textId="77777777" w:rsidTr="00F514BC">
        <w:trPr>
          <w:trHeight w:val="288"/>
        </w:trPr>
        <w:tc>
          <w:tcPr>
            <w:tcW w:w="590" w:type="dxa"/>
            <w:tcBorders>
              <w:top w:val="nil"/>
              <w:left w:val="nil"/>
              <w:bottom w:val="nil"/>
              <w:right w:val="nil"/>
            </w:tcBorders>
            <w:shd w:val="clear" w:color="auto" w:fill="auto"/>
            <w:noWrap/>
            <w:vAlign w:val="bottom"/>
            <w:hideMark/>
          </w:tcPr>
          <w:p w14:paraId="4F9FA7C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TCTP_HUMAN</w:t>
            </w:r>
          </w:p>
        </w:tc>
        <w:tc>
          <w:tcPr>
            <w:tcW w:w="8816" w:type="dxa"/>
            <w:tcBorders>
              <w:top w:val="nil"/>
              <w:left w:val="nil"/>
              <w:bottom w:val="nil"/>
              <w:right w:val="nil"/>
            </w:tcBorders>
            <w:shd w:val="clear" w:color="auto" w:fill="auto"/>
            <w:noWrap/>
            <w:vAlign w:val="bottom"/>
            <w:hideMark/>
          </w:tcPr>
          <w:p w14:paraId="3AF4E51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Translationally-controlled </w:t>
            </w:r>
            <w:proofErr w:type="spellStart"/>
            <w:r w:rsidRPr="00F514BC">
              <w:rPr>
                <w:rFonts w:ascii="Aptos Narrow" w:eastAsia="Times New Roman" w:hAnsi="Aptos Narrow" w:cs="Times New Roman"/>
                <w:color w:val="000000"/>
                <w:kern w:val="0"/>
                <w:lang w:val="en-GB" w:eastAsia="en-GB"/>
                <w14:ligatures w14:val="none"/>
              </w:rPr>
              <w:t>tumor</w:t>
            </w:r>
            <w:proofErr w:type="spellEnd"/>
            <w:r w:rsidRPr="00F514BC">
              <w:rPr>
                <w:rFonts w:ascii="Aptos Narrow" w:eastAsia="Times New Roman" w:hAnsi="Aptos Narrow" w:cs="Times New Roman"/>
                <w:color w:val="000000"/>
                <w:kern w:val="0"/>
                <w:lang w:val="en-GB" w:eastAsia="en-GB"/>
                <w14:ligatures w14:val="none"/>
              </w:rPr>
              <w:t xml:space="preserve"> protein (TCTP) (</w:t>
            </w:r>
            <w:proofErr w:type="spellStart"/>
            <w:r w:rsidRPr="00F514BC">
              <w:rPr>
                <w:rFonts w:ascii="Aptos Narrow" w:eastAsia="Times New Roman" w:hAnsi="Aptos Narrow" w:cs="Times New Roman"/>
                <w:color w:val="000000"/>
                <w:kern w:val="0"/>
                <w:lang w:val="en-GB" w:eastAsia="en-GB"/>
                <w14:ligatures w14:val="none"/>
              </w:rPr>
              <w:t>Fortilin</w:t>
            </w:r>
            <w:proofErr w:type="spellEnd"/>
            <w:r w:rsidRPr="00F514BC">
              <w:rPr>
                <w:rFonts w:ascii="Aptos Narrow" w:eastAsia="Times New Roman" w:hAnsi="Aptos Narrow" w:cs="Times New Roman"/>
                <w:color w:val="000000"/>
                <w:kern w:val="0"/>
                <w:lang w:val="en-GB" w:eastAsia="en-GB"/>
                <w14:ligatures w14:val="none"/>
              </w:rPr>
              <w:t>) (Histamine-releasing factor) (HRF) (p23)</w:t>
            </w:r>
          </w:p>
        </w:tc>
      </w:tr>
      <w:tr w:rsidR="00F514BC" w:rsidRPr="00F514BC" w14:paraId="46B85BC7" w14:textId="77777777" w:rsidTr="00F514BC">
        <w:trPr>
          <w:trHeight w:val="288"/>
        </w:trPr>
        <w:tc>
          <w:tcPr>
            <w:tcW w:w="590" w:type="dxa"/>
            <w:tcBorders>
              <w:top w:val="nil"/>
              <w:left w:val="nil"/>
              <w:bottom w:val="nil"/>
              <w:right w:val="nil"/>
            </w:tcBorders>
            <w:shd w:val="clear" w:color="auto" w:fill="auto"/>
            <w:noWrap/>
            <w:vAlign w:val="bottom"/>
            <w:hideMark/>
          </w:tcPr>
          <w:p w14:paraId="7B98E75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HEM2_HUMAN</w:t>
            </w:r>
          </w:p>
        </w:tc>
        <w:tc>
          <w:tcPr>
            <w:tcW w:w="8816" w:type="dxa"/>
            <w:tcBorders>
              <w:top w:val="nil"/>
              <w:left w:val="nil"/>
              <w:bottom w:val="nil"/>
              <w:right w:val="nil"/>
            </w:tcBorders>
            <w:shd w:val="clear" w:color="auto" w:fill="auto"/>
            <w:noWrap/>
            <w:vAlign w:val="bottom"/>
            <w:hideMark/>
          </w:tcPr>
          <w:p w14:paraId="33F12F8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Delta-</w:t>
            </w:r>
            <w:proofErr w:type="spellStart"/>
            <w:r w:rsidRPr="00F514BC">
              <w:rPr>
                <w:rFonts w:ascii="Aptos Narrow" w:eastAsia="Times New Roman" w:hAnsi="Aptos Narrow" w:cs="Times New Roman"/>
                <w:color w:val="000000"/>
                <w:kern w:val="0"/>
                <w:lang w:val="en-GB" w:eastAsia="en-GB"/>
                <w14:ligatures w14:val="none"/>
              </w:rPr>
              <w:t>aminolevulinic</w:t>
            </w:r>
            <w:proofErr w:type="spellEnd"/>
            <w:r w:rsidRPr="00F514BC">
              <w:rPr>
                <w:rFonts w:ascii="Aptos Narrow" w:eastAsia="Times New Roman" w:hAnsi="Aptos Narrow" w:cs="Times New Roman"/>
                <w:color w:val="000000"/>
                <w:kern w:val="0"/>
                <w:lang w:val="en-GB" w:eastAsia="en-GB"/>
                <w14:ligatures w14:val="none"/>
              </w:rPr>
              <w:t xml:space="preserve"> acid dehydratase (ALADH) (EC 4.2.1.24) (Porphobilinogen synthase)</w:t>
            </w:r>
          </w:p>
        </w:tc>
      </w:tr>
      <w:tr w:rsidR="00F514BC" w:rsidRPr="00F514BC" w14:paraId="3E342AAE" w14:textId="77777777" w:rsidTr="00F514BC">
        <w:trPr>
          <w:trHeight w:val="288"/>
        </w:trPr>
        <w:tc>
          <w:tcPr>
            <w:tcW w:w="590" w:type="dxa"/>
            <w:tcBorders>
              <w:top w:val="nil"/>
              <w:left w:val="nil"/>
              <w:bottom w:val="nil"/>
              <w:right w:val="nil"/>
            </w:tcBorders>
            <w:shd w:val="clear" w:color="auto" w:fill="auto"/>
            <w:noWrap/>
            <w:vAlign w:val="bottom"/>
            <w:hideMark/>
          </w:tcPr>
          <w:p w14:paraId="29A5BB0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1A11_HUMAN</w:t>
            </w:r>
          </w:p>
        </w:tc>
        <w:tc>
          <w:tcPr>
            <w:tcW w:w="8816" w:type="dxa"/>
            <w:tcBorders>
              <w:top w:val="nil"/>
              <w:left w:val="nil"/>
              <w:bottom w:val="nil"/>
              <w:right w:val="nil"/>
            </w:tcBorders>
            <w:shd w:val="clear" w:color="auto" w:fill="auto"/>
            <w:noWrap/>
            <w:vAlign w:val="bottom"/>
            <w:hideMark/>
          </w:tcPr>
          <w:p w14:paraId="5605F92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HLA class I histocompatibility antigen, A-11 alpha chain (MHC class I antigen A*11)</w:t>
            </w:r>
          </w:p>
        </w:tc>
      </w:tr>
      <w:tr w:rsidR="00F514BC" w:rsidRPr="00F514BC" w14:paraId="2BECE8BA" w14:textId="77777777" w:rsidTr="00F514BC">
        <w:trPr>
          <w:trHeight w:val="288"/>
        </w:trPr>
        <w:tc>
          <w:tcPr>
            <w:tcW w:w="590" w:type="dxa"/>
            <w:tcBorders>
              <w:top w:val="nil"/>
              <w:left w:val="nil"/>
              <w:bottom w:val="nil"/>
              <w:right w:val="nil"/>
            </w:tcBorders>
            <w:shd w:val="clear" w:color="auto" w:fill="auto"/>
            <w:noWrap/>
            <w:vAlign w:val="bottom"/>
            <w:hideMark/>
          </w:tcPr>
          <w:p w14:paraId="7256230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2B14_HUMAN</w:t>
            </w:r>
          </w:p>
        </w:tc>
        <w:tc>
          <w:tcPr>
            <w:tcW w:w="8816" w:type="dxa"/>
            <w:tcBorders>
              <w:top w:val="nil"/>
              <w:left w:val="nil"/>
              <w:bottom w:val="nil"/>
              <w:right w:val="nil"/>
            </w:tcBorders>
            <w:shd w:val="clear" w:color="auto" w:fill="auto"/>
            <w:noWrap/>
            <w:vAlign w:val="bottom"/>
            <w:hideMark/>
          </w:tcPr>
          <w:p w14:paraId="6D8BEC1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HLA class II histocompatibility antigen, DRB1-4 beta chain (MHC class II antigen DRB1*4) (DR-4) (DR4)</w:t>
            </w:r>
          </w:p>
        </w:tc>
      </w:tr>
      <w:tr w:rsidR="00F514BC" w:rsidRPr="00F514BC" w14:paraId="7E7E494D" w14:textId="77777777" w:rsidTr="00F514BC">
        <w:trPr>
          <w:trHeight w:val="288"/>
        </w:trPr>
        <w:tc>
          <w:tcPr>
            <w:tcW w:w="590" w:type="dxa"/>
            <w:tcBorders>
              <w:top w:val="nil"/>
              <w:left w:val="nil"/>
              <w:bottom w:val="nil"/>
              <w:right w:val="nil"/>
            </w:tcBorders>
            <w:shd w:val="clear" w:color="auto" w:fill="auto"/>
            <w:noWrap/>
            <w:vAlign w:val="bottom"/>
            <w:hideMark/>
          </w:tcPr>
          <w:p w14:paraId="3AA8EE3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PLSL_HUMAN</w:t>
            </w:r>
          </w:p>
        </w:tc>
        <w:tc>
          <w:tcPr>
            <w:tcW w:w="8816" w:type="dxa"/>
            <w:tcBorders>
              <w:top w:val="nil"/>
              <w:left w:val="nil"/>
              <w:bottom w:val="nil"/>
              <w:right w:val="nil"/>
            </w:tcBorders>
            <w:shd w:val="clear" w:color="auto" w:fill="auto"/>
            <w:noWrap/>
            <w:vAlign w:val="bottom"/>
            <w:hideMark/>
          </w:tcPr>
          <w:p w14:paraId="7DC80BE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Plastin-2 (L-</w:t>
            </w:r>
            <w:proofErr w:type="spellStart"/>
            <w:r w:rsidRPr="00F514BC">
              <w:rPr>
                <w:rFonts w:ascii="Aptos Narrow" w:eastAsia="Times New Roman" w:hAnsi="Aptos Narrow" w:cs="Times New Roman"/>
                <w:color w:val="000000"/>
                <w:kern w:val="0"/>
                <w:lang w:val="en-GB" w:eastAsia="en-GB"/>
                <w14:ligatures w14:val="none"/>
              </w:rPr>
              <w:t>plastin</w:t>
            </w:r>
            <w:proofErr w:type="spellEnd"/>
            <w:r w:rsidRPr="00F514BC">
              <w:rPr>
                <w:rFonts w:ascii="Aptos Narrow" w:eastAsia="Times New Roman" w:hAnsi="Aptos Narrow" w:cs="Times New Roman"/>
                <w:color w:val="000000"/>
                <w:kern w:val="0"/>
                <w:lang w:val="en-GB" w:eastAsia="en-GB"/>
                <w14:ligatures w14:val="none"/>
              </w:rPr>
              <w:t>) (LC64P) (Lymphocyte cytosolic protein 1) (LCP-1)</w:t>
            </w:r>
          </w:p>
        </w:tc>
      </w:tr>
      <w:tr w:rsidR="00F514BC" w:rsidRPr="00F514BC" w14:paraId="6F3FC0EC" w14:textId="77777777" w:rsidTr="00F514BC">
        <w:trPr>
          <w:trHeight w:val="288"/>
        </w:trPr>
        <w:tc>
          <w:tcPr>
            <w:tcW w:w="590" w:type="dxa"/>
            <w:tcBorders>
              <w:top w:val="nil"/>
              <w:left w:val="nil"/>
              <w:bottom w:val="nil"/>
              <w:right w:val="nil"/>
            </w:tcBorders>
            <w:shd w:val="clear" w:color="auto" w:fill="auto"/>
            <w:noWrap/>
            <w:vAlign w:val="bottom"/>
            <w:hideMark/>
          </w:tcPr>
          <w:p w14:paraId="4DCF16D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PLST_HUMAN</w:t>
            </w:r>
          </w:p>
        </w:tc>
        <w:tc>
          <w:tcPr>
            <w:tcW w:w="8816" w:type="dxa"/>
            <w:tcBorders>
              <w:top w:val="nil"/>
              <w:left w:val="nil"/>
              <w:bottom w:val="nil"/>
              <w:right w:val="nil"/>
            </w:tcBorders>
            <w:shd w:val="clear" w:color="auto" w:fill="auto"/>
            <w:noWrap/>
            <w:vAlign w:val="bottom"/>
            <w:hideMark/>
          </w:tcPr>
          <w:p w14:paraId="1CAB35E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Plastin-3 (T-</w:t>
            </w:r>
            <w:proofErr w:type="spellStart"/>
            <w:r w:rsidRPr="00F514BC">
              <w:rPr>
                <w:rFonts w:ascii="Aptos Narrow" w:eastAsia="Times New Roman" w:hAnsi="Aptos Narrow" w:cs="Times New Roman"/>
                <w:color w:val="000000"/>
                <w:kern w:val="0"/>
                <w:lang w:val="en-GB" w:eastAsia="en-GB"/>
                <w14:ligatures w14:val="none"/>
              </w:rPr>
              <w:t>plastin</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122A6D71" w14:textId="77777777" w:rsidTr="00F514BC">
        <w:trPr>
          <w:trHeight w:val="288"/>
        </w:trPr>
        <w:tc>
          <w:tcPr>
            <w:tcW w:w="590" w:type="dxa"/>
            <w:tcBorders>
              <w:top w:val="nil"/>
              <w:left w:val="nil"/>
              <w:bottom w:val="nil"/>
              <w:right w:val="nil"/>
            </w:tcBorders>
            <w:shd w:val="clear" w:color="auto" w:fill="auto"/>
            <w:noWrap/>
            <w:vAlign w:val="bottom"/>
            <w:hideMark/>
          </w:tcPr>
          <w:p w14:paraId="7BD90E0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ACPH_HUMAN</w:t>
            </w:r>
          </w:p>
        </w:tc>
        <w:tc>
          <w:tcPr>
            <w:tcW w:w="8816" w:type="dxa"/>
            <w:tcBorders>
              <w:top w:val="nil"/>
              <w:left w:val="nil"/>
              <w:bottom w:val="nil"/>
              <w:right w:val="nil"/>
            </w:tcBorders>
            <w:shd w:val="clear" w:color="auto" w:fill="auto"/>
            <w:noWrap/>
            <w:vAlign w:val="bottom"/>
            <w:hideMark/>
          </w:tcPr>
          <w:p w14:paraId="50FCED5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Acylamino-acid-releasing enzyme (AARE) (EC 3.4.19.1) (Acyl-peptide hydrolase) (APH) (</w:t>
            </w:r>
            <w:proofErr w:type="spellStart"/>
            <w:r w:rsidRPr="00F514BC">
              <w:rPr>
                <w:rFonts w:ascii="Aptos Narrow" w:eastAsia="Times New Roman" w:hAnsi="Aptos Narrow" w:cs="Times New Roman"/>
                <w:color w:val="000000"/>
                <w:kern w:val="0"/>
                <w:lang w:val="en-GB" w:eastAsia="en-GB"/>
                <w14:ligatures w14:val="none"/>
              </w:rPr>
              <w:t>Acylaminoacyl</w:t>
            </w:r>
            <w:proofErr w:type="spellEnd"/>
            <w:r w:rsidRPr="00F514BC">
              <w:rPr>
                <w:rFonts w:ascii="Aptos Narrow" w:eastAsia="Times New Roman" w:hAnsi="Aptos Narrow" w:cs="Times New Roman"/>
                <w:color w:val="000000"/>
                <w:kern w:val="0"/>
                <w:lang w:val="en-GB" w:eastAsia="en-GB"/>
                <w14:ligatures w14:val="none"/>
              </w:rPr>
              <w:t>-peptidase) (Oxidized protein hydrolase) (OPH)</w:t>
            </w:r>
          </w:p>
        </w:tc>
      </w:tr>
      <w:tr w:rsidR="00F514BC" w:rsidRPr="00F514BC" w14:paraId="55B6AB99" w14:textId="77777777" w:rsidTr="00F514BC">
        <w:trPr>
          <w:trHeight w:val="288"/>
        </w:trPr>
        <w:tc>
          <w:tcPr>
            <w:tcW w:w="590" w:type="dxa"/>
            <w:tcBorders>
              <w:top w:val="nil"/>
              <w:left w:val="nil"/>
              <w:bottom w:val="nil"/>
              <w:right w:val="nil"/>
            </w:tcBorders>
            <w:shd w:val="clear" w:color="auto" w:fill="auto"/>
            <w:noWrap/>
            <w:vAlign w:val="bottom"/>
            <w:hideMark/>
          </w:tcPr>
          <w:p w14:paraId="00B5301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ETFA_HUMAN</w:t>
            </w:r>
          </w:p>
        </w:tc>
        <w:tc>
          <w:tcPr>
            <w:tcW w:w="8816" w:type="dxa"/>
            <w:tcBorders>
              <w:top w:val="nil"/>
              <w:left w:val="nil"/>
              <w:bottom w:val="nil"/>
              <w:right w:val="nil"/>
            </w:tcBorders>
            <w:shd w:val="clear" w:color="auto" w:fill="auto"/>
            <w:noWrap/>
            <w:vAlign w:val="bottom"/>
            <w:hideMark/>
          </w:tcPr>
          <w:p w14:paraId="4201AF8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Electron transfer flavoprotein subunit alpha, mitochondrial (Alpha-ETF)</w:t>
            </w:r>
          </w:p>
        </w:tc>
      </w:tr>
      <w:tr w:rsidR="00F514BC" w:rsidRPr="00F514BC" w14:paraId="7C948191" w14:textId="77777777" w:rsidTr="00F514BC">
        <w:trPr>
          <w:trHeight w:val="288"/>
        </w:trPr>
        <w:tc>
          <w:tcPr>
            <w:tcW w:w="590" w:type="dxa"/>
            <w:tcBorders>
              <w:top w:val="nil"/>
              <w:left w:val="nil"/>
              <w:bottom w:val="nil"/>
              <w:right w:val="nil"/>
            </w:tcBorders>
            <w:shd w:val="clear" w:color="auto" w:fill="auto"/>
            <w:noWrap/>
            <w:vAlign w:val="bottom"/>
            <w:hideMark/>
          </w:tcPr>
          <w:p w14:paraId="5BE1F9A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TNNT1_HUMAN</w:t>
            </w:r>
          </w:p>
        </w:tc>
        <w:tc>
          <w:tcPr>
            <w:tcW w:w="8816" w:type="dxa"/>
            <w:tcBorders>
              <w:top w:val="nil"/>
              <w:left w:val="nil"/>
              <w:bottom w:val="nil"/>
              <w:right w:val="nil"/>
            </w:tcBorders>
            <w:shd w:val="clear" w:color="auto" w:fill="auto"/>
            <w:noWrap/>
            <w:vAlign w:val="bottom"/>
            <w:hideMark/>
          </w:tcPr>
          <w:p w14:paraId="07344DA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Troponin T, slow skeletal muscle (</w:t>
            </w:r>
            <w:proofErr w:type="spellStart"/>
            <w:r w:rsidRPr="00F514BC">
              <w:rPr>
                <w:rFonts w:ascii="Aptos Narrow" w:eastAsia="Times New Roman" w:hAnsi="Aptos Narrow" w:cs="Times New Roman"/>
                <w:color w:val="000000"/>
                <w:kern w:val="0"/>
                <w:lang w:val="en-GB" w:eastAsia="en-GB"/>
                <w14:ligatures w14:val="none"/>
              </w:rPr>
              <w:t>TnTs</w:t>
            </w:r>
            <w:proofErr w:type="spellEnd"/>
            <w:r w:rsidRPr="00F514BC">
              <w:rPr>
                <w:rFonts w:ascii="Aptos Narrow" w:eastAsia="Times New Roman" w:hAnsi="Aptos Narrow" w:cs="Times New Roman"/>
                <w:color w:val="000000"/>
                <w:kern w:val="0"/>
                <w:lang w:val="en-GB" w:eastAsia="en-GB"/>
                <w14:ligatures w14:val="none"/>
              </w:rPr>
              <w:t>) (Slow skeletal muscle troponin T) (</w:t>
            </w:r>
            <w:proofErr w:type="spellStart"/>
            <w:r w:rsidRPr="00F514BC">
              <w:rPr>
                <w:rFonts w:ascii="Aptos Narrow" w:eastAsia="Times New Roman" w:hAnsi="Aptos Narrow" w:cs="Times New Roman"/>
                <w:color w:val="000000"/>
                <w:kern w:val="0"/>
                <w:lang w:val="en-GB" w:eastAsia="en-GB"/>
                <w14:ligatures w14:val="none"/>
              </w:rPr>
              <w:t>sTnT</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0AC9A1D2" w14:textId="77777777" w:rsidTr="00F514BC">
        <w:trPr>
          <w:trHeight w:val="288"/>
        </w:trPr>
        <w:tc>
          <w:tcPr>
            <w:tcW w:w="590" w:type="dxa"/>
            <w:tcBorders>
              <w:top w:val="nil"/>
              <w:left w:val="nil"/>
              <w:bottom w:val="nil"/>
              <w:right w:val="nil"/>
            </w:tcBorders>
            <w:shd w:val="clear" w:color="auto" w:fill="auto"/>
            <w:noWrap/>
            <w:vAlign w:val="bottom"/>
            <w:hideMark/>
          </w:tcPr>
          <w:p w14:paraId="683B9FD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GYS1_HUMAN</w:t>
            </w:r>
          </w:p>
        </w:tc>
        <w:tc>
          <w:tcPr>
            <w:tcW w:w="8816" w:type="dxa"/>
            <w:tcBorders>
              <w:top w:val="nil"/>
              <w:left w:val="nil"/>
              <w:bottom w:val="nil"/>
              <w:right w:val="nil"/>
            </w:tcBorders>
            <w:shd w:val="clear" w:color="auto" w:fill="auto"/>
            <w:noWrap/>
            <w:vAlign w:val="bottom"/>
            <w:hideMark/>
          </w:tcPr>
          <w:p w14:paraId="526F16C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Glycogen [starch] synthase, muscle (EC 2.4.1.11)</w:t>
            </w:r>
          </w:p>
        </w:tc>
      </w:tr>
      <w:tr w:rsidR="00F514BC" w:rsidRPr="00F514BC" w14:paraId="7CF757E7" w14:textId="77777777" w:rsidTr="00F514BC">
        <w:trPr>
          <w:trHeight w:val="288"/>
        </w:trPr>
        <w:tc>
          <w:tcPr>
            <w:tcW w:w="590" w:type="dxa"/>
            <w:tcBorders>
              <w:top w:val="nil"/>
              <w:left w:val="nil"/>
              <w:bottom w:val="nil"/>
              <w:right w:val="nil"/>
            </w:tcBorders>
            <w:shd w:val="clear" w:color="auto" w:fill="auto"/>
            <w:noWrap/>
            <w:vAlign w:val="bottom"/>
            <w:hideMark/>
          </w:tcPr>
          <w:p w14:paraId="74519A6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KAP2_HUMAN</w:t>
            </w:r>
          </w:p>
        </w:tc>
        <w:tc>
          <w:tcPr>
            <w:tcW w:w="8816" w:type="dxa"/>
            <w:tcBorders>
              <w:top w:val="nil"/>
              <w:left w:val="nil"/>
              <w:bottom w:val="nil"/>
              <w:right w:val="nil"/>
            </w:tcBorders>
            <w:shd w:val="clear" w:color="auto" w:fill="auto"/>
            <w:noWrap/>
            <w:vAlign w:val="bottom"/>
            <w:hideMark/>
          </w:tcPr>
          <w:p w14:paraId="799C51B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cAMP-dependent protein kinase type II-alpha regulatory subunit</w:t>
            </w:r>
          </w:p>
        </w:tc>
      </w:tr>
      <w:tr w:rsidR="00F514BC" w:rsidRPr="00F514BC" w14:paraId="264CDE97" w14:textId="77777777" w:rsidTr="00F514BC">
        <w:trPr>
          <w:trHeight w:val="288"/>
        </w:trPr>
        <w:tc>
          <w:tcPr>
            <w:tcW w:w="590" w:type="dxa"/>
            <w:tcBorders>
              <w:top w:val="nil"/>
              <w:left w:val="nil"/>
              <w:bottom w:val="nil"/>
              <w:right w:val="nil"/>
            </w:tcBorders>
            <w:shd w:val="clear" w:color="auto" w:fill="auto"/>
            <w:noWrap/>
            <w:vAlign w:val="bottom"/>
            <w:hideMark/>
          </w:tcPr>
          <w:p w14:paraId="37F4405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ENOB_HUMAN</w:t>
            </w:r>
          </w:p>
        </w:tc>
        <w:tc>
          <w:tcPr>
            <w:tcW w:w="8816" w:type="dxa"/>
            <w:tcBorders>
              <w:top w:val="nil"/>
              <w:left w:val="nil"/>
              <w:bottom w:val="nil"/>
              <w:right w:val="nil"/>
            </w:tcBorders>
            <w:shd w:val="clear" w:color="auto" w:fill="auto"/>
            <w:noWrap/>
            <w:vAlign w:val="bottom"/>
            <w:hideMark/>
          </w:tcPr>
          <w:p w14:paraId="30541F9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Beta-enolase (EC 4.2.1.11) (2-phospho-D-glycerate hydro-lyase) (Enolase 3) (Muscle-specific enolase) (MSE) (Skeletal muscle enolase)</w:t>
            </w:r>
          </w:p>
        </w:tc>
      </w:tr>
      <w:tr w:rsidR="00F514BC" w:rsidRPr="00F514BC" w14:paraId="63738917" w14:textId="77777777" w:rsidTr="00F514BC">
        <w:trPr>
          <w:trHeight w:val="288"/>
        </w:trPr>
        <w:tc>
          <w:tcPr>
            <w:tcW w:w="590" w:type="dxa"/>
            <w:tcBorders>
              <w:top w:val="nil"/>
              <w:left w:val="nil"/>
              <w:bottom w:val="nil"/>
              <w:right w:val="nil"/>
            </w:tcBorders>
            <w:shd w:val="clear" w:color="auto" w:fill="auto"/>
            <w:noWrap/>
            <w:vAlign w:val="bottom"/>
            <w:hideMark/>
          </w:tcPr>
          <w:p w14:paraId="6E040E8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CD59_HUMAN</w:t>
            </w:r>
          </w:p>
        </w:tc>
        <w:tc>
          <w:tcPr>
            <w:tcW w:w="8816" w:type="dxa"/>
            <w:tcBorders>
              <w:top w:val="nil"/>
              <w:left w:val="nil"/>
              <w:bottom w:val="nil"/>
              <w:right w:val="nil"/>
            </w:tcBorders>
            <w:shd w:val="clear" w:color="auto" w:fill="auto"/>
            <w:noWrap/>
            <w:vAlign w:val="bottom"/>
            <w:hideMark/>
          </w:tcPr>
          <w:p w14:paraId="2CAF7DA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CD59 glycoprotein (1F5 antigen) (20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homologous restriction factor) (HRF-20) (HRF20) (MAC-inhibitory protein) (MAC-IP) (MEM43 antigen) (Membrane attack complex inhibition factor) (MACIF) (Membrane inhibitor of reactive lysis) (MIRL) (</w:t>
            </w:r>
            <w:proofErr w:type="spellStart"/>
            <w:r w:rsidRPr="00F514BC">
              <w:rPr>
                <w:rFonts w:ascii="Aptos Narrow" w:eastAsia="Times New Roman" w:hAnsi="Aptos Narrow" w:cs="Times New Roman"/>
                <w:color w:val="000000"/>
                <w:kern w:val="0"/>
                <w:lang w:val="en-GB" w:eastAsia="en-GB"/>
                <w14:ligatures w14:val="none"/>
              </w:rPr>
              <w:t>Protectin</w:t>
            </w:r>
            <w:proofErr w:type="spellEnd"/>
            <w:r w:rsidRPr="00F514BC">
              <w:rPr>
                <w:rFonts w:ascii="Aptos Narrow" w:eastAsia="Times New Roman" w:hAnsi="Aptos Narrow" w:cs="Times New Roman"/>
                <w:color w:val="000000"/>
                <w:kern w:val="0"/>
                <w:lang w:val="en-GB" w:eastAsia="en-GB"/>
                <w14:ligatures w14:val="none"/>
              </w:rPr>
              <w:t>) (CD antigen CD59)</w:t>
            </w:r>
          </w:p>
        </w:tc>
      </w:tr>
      <w:tr w:rsidR="00F514BC" w:rsidRPr="00F514BC" w14:paraId="3981B270" w14:textId="77777777" w:rsidTr="00F514BC">
        <w:trPr>
          <w:trHeight w:val="288"/>
        </w:trPr>
        <w:tc>
          <w:tcPr>
            <w:tcW w:w="590" w:type="dxa"/>
            <w:tcBorders>
              <w:top w:val="nil"/>
              <w:left w:val="nil"/>
              <w:bottom w:val="nil"/>
              <w:right w:val="nil"/>
            </w:tcBorders>
            <w:shd w:val="clear" w:color="auto" w:fill="auto"/>
            <w:noWrap/>
            <w:vAlign w:val="bottom"/>
            <w:hideMark/>
          </w:tcPr>
          <w:p w14:paraId="625F1E0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GFAP_HUMAN</w:t>
            </w:r>
          </w:p>
        </w:tc>
        <w:tc>
          <w:tcPr>
            <w:tcW w:w="8816" w:type="dxa"/>
            <w:tcBorders>
              <w:top w:val="nil"/>
              <w:left w:val="nil"/>
              <w:bottom w:val="nil"/>
              <w:right w:val="nil"/>
            </w:tcBorders>
            <w:shd w:val="clear" w:color="auto" w:fill="auto"/>
            <w:noWrap/>
            <w:vAlign w:val="bottom"/>
            <w:hideMark/>
          </w:tcPr>
          <w:p w14:paraId="760F06B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Glial fibrillary acidic protein (GFAP)</w:t>
            </w:r>
          </w:p>
        </w:tc>
      </w:tr>
      <w:tr w:rsidR="00F514BC" w:rsidRPr="00F514BC" w14:paraId="7E4A494B" w14:textId="77777777" w:rsidTr="00F514BC">
        <w:trPr>
          <w:trHeight w:val="288"/>
        </w:trPr>
        <w:tc>
          <w:tcPr>
            <w:tcW w:w="590" w:type="dxa"/>
            <w:tcBorders>
              <w:top w:val="nil"/>
              <w:left w:val="nil"/>
              <w:bottom w:val="nil"/>
              <w:right w:val="nil"/>
            </w:tcBorders>
            <w:shd w:val="clear" w:color="auto" w:fill="auto"/>
            <w:noWrap/>
            <w:vAlign w:val="bottom"/>
            <w:hideMark/>
          </w:tcPr>
          <w:p w14:paraId="3FA7344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MIF_HUMAN</w:t>
            </w:r>
          </w:p>
        </w:tc>
        <w:tc>
          <w:tcPr>
            <w:tcW w:w="8816" w:type="dxa"/>
            <w:tcBorders>
              <w:top w:val="nil"/>
              <w:left w:val="nil"/>
              <w:bottom w:val="nil"/>
              <w:right w:val="nil"/>
            </w:tcBorders>
            <w:shd w:val="clear" w:color="auto" w:fill="auto"/>
            <w:noWrap/>
            <w:vAlign w:val="bottom"/>
            <w:hideMark/>
          </w:tcPr>
          <w:p w14:paraId="0C8C529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Macrophage migration inhibitory factor (MIF) (EC 5.3.2.1) (Glycosylation-inhibiting factor) (GIF) (L-dopachrome isomerase) (L-dopachrome </w:t>
            </w:r>
            <w:proofErr w:type="spellStart"/>
            <w:r w:rsidRPr="00F514BC">
              <w:rPr>
                <w:rFonts w:ascii="Aptos Narrow" w:eastAsia="Times New Roman" w:hAnsi="Aptos Narrow" w:cs="Times New Roman"/>
                <w:color w:val="000000"/>
                <w:kern w:val="0"/>
                <w:lang w:val="en-GB" w:eastAsia="en-GB"/>
                <w14:ligatures w14:val="none"/>
              </w:rPr>
              <w:t>tautomerase</w:t>
            </w:r>
            <w:proofErr w:type="spellEnd"/>
            <w:r w:rsidRPr="00F514BC">
              <w:rPr>
                <w:rFonts w:ascii="Aptos Narrow" w:eastAsia="Times New Roman" w:hAnsi="Aptos Narrow" w:cs="Times New Roman"/>
                <w:color w:val="000000"/>
                <w:kern w:val="0"/>
                <w:lang w:val="en-GB" w:eastAsia="en-GB"/>
                <w14:ligatures w14:val="none"/>
              </w:rPr>
              <w:t xml:space="preserve">) (EC 5.3.3.12) (Phenylpyruvate </w:t>
            </w:r>
            <w:proofErr w:type="spellStart"/>
            <w:r w:rsidRPr="00F514BC">
              <w:rPr>
                <w:rFonts w:ascii="Aptos Narrow" w:eastAsia="Times New Roman" w:hAnsi="Aptos Narrow" w:cs="Times New Roman"/>
                <w:color w:val="000000"/>
                <w:kern w:val="0"/>
                <w:lang w:val="en-GB" w:eastAsia="en-GB"/>
                <w14:ligatures w14:val="none"/>
              </w:rPr>
              <w:t>tautomerase</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50C6444D" w14:textId="77777777" w:rsidTr="00F514BC">
        <w:trPr>
          <w:trHeight w:val="288"/>
        </w:trPr>
        <w:tc>
          <w:tcPr>
            <w:tcW w:w="590" w:type="dxa"/>
            <w:tcBorders>
              <w:top w:val="nil"/>
              <w:left w:val="nil"/>
              <w:bottom w:val="nil"/>
              <w:right w:val="nil"/>
            </w:tcBorders>
            <w:shd w:val="clear" w:color="auto" w:fill="auto"/>
            <w:noWrap/>
            <w:vAlign w:val="bottom"/>
            <w:hideMark/>
          </w:tcPr>
          <w:p w14:paraId="02EAB08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FOLR2_HUMAN</w:t>
            </w:r>
          </w:p>
        </w:tc>
        <w:tc>
          <w:tcPr>
            <w:tcW w:w="8816" w:type="dxa"/>
            <w:tcBorders>
              <w:top w:val="nil"/>
              <w:left w:val="nil"/>
              <w:bottom w:val="nil"/>
              <w:right w:val="nil"/>
            </w:tcBorders>
            <w:shd w:val="clear" w:color="auto" w:fill="auto"/>
            <w:noWrap/>
            <w:vAlign w:val="bottom"/>
            <w:hideMark/>
          </w:tcPr>
          <w:p w14:paraId="0083865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Folate receptor beta (FR-beta) (Folate receptor 2) (Folate receptor, </w:t>
            </w:r>
            <w:proofErr w:type="spellStart"/>
            <w:r w:rsidRPr="00F514BC">
              <w:rPr>
                <w:rFonts w:ascii="Aptos Narrow" w:eastAsia="Times New Roman" w:hAnsi="Aptos Narrow" w:cs="Times New Roman"/>
                <w:color w:val="000000"/>
                <w:kern w:val="0"/>
                <w:lang w:val="en-GB" w:eastAsia="en-GB"/>
                <w14:ligatures w14:val="none"/>
              </w:rPr>
              <w:t>fetal</w:t>
            </w:r>
            <w:proofErr w:type="spellEnd"/>
            <w:r w:rsidRPr="00F514BC">
              <w:rPr>
                <w:rFonts w:ascii="Aptos Narrow" w:eastAsia="Times New Roman" w:hAnsi="Aptos Narrow" w:cs="Times New Roman"/>
                <w:color w:val="000000"/>
                <w:kern w:val="0"/>
                <w:lang w:val="en-GB" w:eastAsia="en-GB"/>
                <w14:ligatures w14:val="none"/>
              </w:rPr>
              <w:t>/placental) (Placental folate-binding protein) (FBP)</w:t>
            </w:r>
          </w:p>
        </w:tc>
      </w:tr>
      <w:tr w:rsidR="00F514BC" w:rsidRPr="00F514BC" w14:paraId="73043674" w14:textId="77777777" w:rsidTr="00F514BC">
        <w:trPr>
          <w:trHeight w:val="288"/>
        </w:trPr>
        <w:tc>
          <w:tcPr>
            <w:tcW w:w="590" w:type="dxa"/>
            <w:tcBorders>
              <w:top w:val="nil"/>
              <w:left w:val="nil"/>
              <w:bottom w:val="nil"/>
              <w:right w:val="nil"/>
            </w:tcBorders>
            <w:shd w:val="clear" w:color="auto" w:fill="auto"/>
            <w:noWrap/>
            <w:vAlign w:val="bottom"/>
            <w:hideMark/>
          </w:tcPr>
          <w:p w14:paraId="6137166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CD99_HUMAN</w:t>
            </w:r>
          </w:p>
        </w:tc>
        <w:tc>
          <w:tcPr>
            <w:tcW w:w="8816" w:type="dxa"/>
            <w:tcBorders>
              <w:top w:val="nil"/>
              <w:left w:val="nil"/>
              <w:bottom w:val="nil"/>
              <w:right w:val="nil"/>
            </w:tcBorders>
            <w:shd w:val="clear" w:color="auto" w:fill="auto"/>
            <w:noWrap/>
            <w:vAlign w:val="bottom"/>
            <w:hideMark/>
          </w:tcPr>
          <w:p w14:paraId="1962813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CD99 antigen (12E7) (E2 antigen) (Protein MIC2) (T-cell surface glycoprotein E2) (CD antigen CD99)</w:t>
            </w:r>
          </w:p>
        </w:tc>
      </w:tr>
      <w:tr w:rsidR="00F514BC" w:rsidRPr="00F514BC" w14:paraId="16C34512" w14:textId="77777777" w:rsidTr="00F514BC">
        <w:trPr>
          <w:trHeight w:val="288"/>
        </w:trPr>
        <w:tc>
          <w:tcPr>
            <w:tcW w:w="590" w:type="dxa"/>
            <w:tcBorders>
              <w:top w:val="nil"/>
              <w:left w:val="nil"/>
              <w:bottom w:val="nil"/>
              <w:right w:val="nil"/>
            </w:tcBorders>
            <w:shd w:val="clear" w:color="auto" w:fill="auto"/>
            <w:noWrap/>
            <w:vAlign w:val="bottom"/>
            <w:hideMark/>
          </w:tcPr>
          <w:p w14:paraId="03A9FCA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GLU2B_HUMAN</w:t>
            </w:r>
          </w:p>
        </w:tc>
        <w:tc>
          <w:tcPr>
            <w:tcW w:w="8816" w:type="dxa"/>
            <w:tcBorders>
              <w:top w:val="nil"/>
              <w:left w:val="nil"/>
              <w:bottom w:val="nil"/>
              <w:right w:val="nil"/>
            </w:tcBorders>
            <w:shd w:val="clear" w:color="auto" w:fill="auto"/>
            <w:noWrap/>
            <w:vAlign w:val="bottom"/>
            <w:hideMark/>
          </w:tcPr>
          <w:p w14:paraId="2B4F282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Glucosidase 2 subunit beta (80K-H protein) (Glucosidase II subunit beta) (Protein kinase C substrate 60.1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protein heavy chain) (PKCSH)</w:t>
            </w:r>
          </w:p>
        </w:tc>
      </w:tr>
      <w:tr w:rsidR="00F514BC" w:rsidRPr="00F514BC" w14:paraId="5F7DC6CB" w14:textId="77777777" w:rsidTr="00F514BC">
        <w:trPr>
          <w:trHeight w:val="288"/>
        </w:trPr>
        <w:tc>
          <w:tcPr>
            <w:tcW w:w="590" w:type="dxa"/>
            <w:tcBorders>
              <w:top w:val="nil"/>
              <w:left w:val="nil"/>
              <w:bottom w:val="nil"/>
              <w:right w:val="nil"/>
            </w:tcBorders>
            <w:shd w:val="clear" w:color="auto" w:fill="auto"/>
            <w:noWrap/>
            <w:vAlign w:val="bottom"/>
            <w:hideMark/>
          </w:tcPr>
          <w:p w14:paraId="5C3D772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FPPS_HUMAN</w:t>
            </w:r>
          </w:p>
        </w:tc>
        <w:tc>
          <w:tcPr>
            <w:tcW w:w="8816" w:type="dxa"/>
            <w:tcBorders>
              <w:top w:val="nil"/>
              <w:left w:val="nil"/>
              <w:bottom w:val="nil"/>
              <w:right w:val="nil"/>
            </w:tcBorders>
            <w:shd w:val="clear" w:color="auto" w:fill="auto"/>
            <w:noWrap/>
            <w:vAlign w:val="bottom"/>
            <w:hideMark/>
          </w:tcPr>
          <w:p w14:paraId="3D1165D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Farnesyl pyrophosphate synthase (FPP synthase) (FPS) (EC 2.5.1.10) ((2E,6E)-farnesyl diphosphate synthase) (Dimethylallyltranstransferase) (EC 2.5.1.1) (Farnesyl diphosphate synthase) (</w:t>
            </w:r>
            <w:proofErr w:type="spellStart"/>
            <w:r w:rsidRPr="00F514BC">
              <w:rPr>
                <w:rFonts w:ascii="Aptos Narrow" w:eastAsia="Times New Roman" w:hAnsi="Aptos Narrow" w:cs="Times New Roman"/>
                <w:color w:val="000000"/>
                <w:kern w:val="0"/>
                <w:lang w:val="en-GB" w:eastAsia="en-GB"/>
                <w14:ligatures w14:val="none"/>
              </w:rPr>
              <w:t>Geranyltranstransferase</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5F2E9998" w14:textId="77777777" w:rsidTr="00F514BC">
        <w:trPr>
          <w:trHeight w:val="288"/>
        </w:trPr>
        <w:tc>
          <w:tcPr>
            <w:tcW w:w="590" w:type="dxa"/>
            <w:tcBorders>
              <w:top w:val="nil"/>
              <w:left w:val="nil"/>
              <w:bottom w:val="nil"/>
              <w:right w:val="nil"/>
            </w:tcBorders>
            <w:shd w:val="clear" w:color="auto" w:fill="auto"/>
            <w:noWrap/>
            <w:vAlign w:val="bottom"/>
            <w:hideMark/>
          </w:tcPr>
          <w:p w14:paraId="77404F1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CX7A2_HUMAN</w:t>
            </w:r>
          </w:p>
        </w:tc>
        <w:tc>
          <w:tcPr>
            <w:tcW w:w="8816" w:type="dxa"/>
            <w:tcBorders>
              <w:top w:val="nil"/>
              <w:left w:val="nil"/>
              <w:bottom w:val="nil"/>
              <w:right w:val="nil"/>
            </w:tcBorders>
            <w:shd w:val="clear" w:color="auto" w:fill="auto"/>
            <w:noWrap/>
            <w:vAlign w:val="bottom"/>
            <w:hideMark/>
          </w:tcPr>
          <w:p w14:paraId="7926C3B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Cytochrome c oxidase subunit 7A2, mitochondrial (Cytochrome c oxidase subunit </w:t>
            </w:r>
            <w:proofErr w:type="spellStart"/>
            <w:r w:rsidRPr="00F514BC">
              <w:rPr>
                <w:rFonts w:ascii="Aptos Narrow" w:eastAsia="Times New Roman" w:hAnsi="Aptos Narrow" w:cs="Times New Roman"/>
                <w:color w:val="000000"/>
                <w:kern w:val="0"/>
                <w:lang w:val="en-GB" w:eastAsia="en-GB"/>
                <w14:ligatures w14:val="none"/>
              </w:rPr>
              <w:t>VIIa</w:t>
            </w:r>
            <w:proofErr w:type="spellEnd"/>
            <w:r w:rsidRPr="00F514BC">
              <w:rPr>
                <w:rFonts w:ascii="Aptos Narrow" w:eastAsia="Times New Roman" w:hAnsi="Aptos Narrow" w:cs="Times New Roman"/>
                <w:color w:val="000000"/>
                <w:kern w:val="0"/>
                <w:lang w:val="en-GB" w:eastAsia="en-GB"/>
                <w14:ligatures w14:val="none"/>
              </w:rPr>
              <w:t xml:space="preserve">-liver/heart) (Cytochrome c oxidase subunit </w:t>
            </w:r>
            <w:proofErr w:type="spellStart"/>
            <w:r w:rsidRPr="00F514BC">
              <w:rPr>
                <w:rFonts w:ascii="Aptos Narrow" w:eastAsia="Times New Roman" w:hAnsi="Aptos Narrow" w:cs="Times New Roman"/>
                <w:color w:val="000000"/>
                <w:kern w:val="0"/>
                <w:lang w:val="en-GB" w:eastAsia="en-GB"/>
                <w14:ligatures w14:val="none"/>
              </w:rPr>
              <w:t>VIIa</w:t>
            </w:r>
            <w:proofErr w:type="spellEnd"/>
            <w:r w:rsidRPr="00F514BC">
              <w:rPr>
                <w:rFonts w:ascii="Aptos Narrow" w:eastAsia="Times New Roman" w:hAnsi="Aptos Narrow" w:cs="Times New Roman"/>
                <w:color w:val="000000"/>
                <w:kern w:val="0"/>
                <w:lang w:val="en-GB" w:eastAsia="en-GB"/>
                <w14:ligatures w14:val="none"/>
              </w:rPr>
              <w:t xml:space="preserve">-L) (Cytochrome c oxidase subunit </w:t>
            </w:r>
            <w:proofErr w:type="spellStart"/>
            <w:r w:rsidRPr="00F514BC">
              <w:rPr>
                <w:rFonts w:ascii="Aptos Narrow" w:eastAsia="Times New Roman" w:hAnsi="Aptos Narrow" w:cs="Times New Roman"/>
                <w:color w:val="000000"/>
                <w:kern w:val="0"/>
                <w:lang w:val="en-GB" w:eastAsia="en-GB"/>
                <w14:ligatures w14:val="none"/>
              </w:rPr>
              <w:t>VIIaL</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4BCE83A1" w14:textId="77777777" w:rsidTr="00F514BC">
        <w:trPr>
          <w:trHeight w:val="288"/>
        </w:trPr>
        <w:tc>
          <w:tcPr>
            <w:tcW w:w="590" w:type="dxa"/>
            <w:tcBorders>
              <w:top w:val="nil"/>
              <w:left w:val="nil"/>
              <w:bottom w:val="nil"/>
              <w:right w:val="nil"/>
            </w:tcBorders>
            <w:shd w:val="clear" w:color="auto" w:fill="auto"/>
            <w:noWrap/>
            <w:vAlign w:val="bottom"/>
            <w:hideMark/>
          </w:tcPr>
          <w:p w14:paraId="19C747E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NID1_HUMAN</w:t>
            </w:r>
          </w:p>
        </w:tc>
        <w:tc>
          <w:tcPr>
            <w:tcW w:w="8816" w:type="dxa"/>
            <w:tcBorders>
              <w:top w:val="nil"/>
              <w:left w:val="nil"/>
              <w:bottom w:val="nil"/>
              <w:right w:val="nil"/>
            </w:tcBorders>
            <w:shd w:val="clear" w:color="auto" w:fill="auto"/>
            <w:noWrap/>
            <w:vAlign w:val="bottom"/>
            <w:hideMark/>
          </w:tcPr>
          <w:p w14:paraId="0D1DD05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Nidogen-1 (NID-1) (Entactin)</w:t>
            </w:r>
          </w:p>
        </w:tc>
      </w:tr>
      <w:tr w:rsidR="00F514BC" w:rsidRPr="00F514BC" w14:paraId="62C0389F" w14:textId="77777777" w:rsidTr="00F514BC">
        <w:trPr>
          <w:trHeight w:val="288"/>
        </w:trPr>
        <w:tc>
          <w:tcPr>
            <w:tcW w:w="590" w:type="dxa"/>
            <w:tcBorders>
              <w:top w:val="nil"/>
              <w:left w:val="nil"/>
              <w:bottom w:val="nil"/>
              <w:right w:val="nil"/>
            </w:tcBorders>
            <w:shd w:val="clear" w:color="auto" w:fill="auto"/>
            <w:noWrap/>
            <w:vAlign w:val="bottom"/>
            <w:hideMark/>
          </w:tcPr>
          <w:p w14:paraId="4C9C922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AK1A1_HUMAN</w:t>
            </w:r>
          </w:p>
        </w:tc>
        <w:tc>
          <w:tcPr>
            <w:tcW w:w="8816" w:type="dxa"/>
            <w:tcBorders>
              <w:top w:val="nil"/>
              <w:left w:val="nil"/>
              <w:bottom w:val="nil"/>
              <w:right w:val="nil"/>
            </w:tcBorders>
            <w:shd w:val="clear" w:color="auto" w:fill="auto"/>
            <w:noWrap/>
            <w:vAlign w:val="bottom"/>
            <w:hideMark/>
          </w:tcPr>
          <w:p w14:paraId="2D9FB3C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Alcohol dehydrogenase [NADP(+)] (EC 1.1.1.2) (Aldehyde reductase) (Aldo-keto reductase family 1 member A1)</w:t>
            </w:r>
          </w:p>
        </w:tc>
      </w:tr>
      <w:tr w:rsidR="00F514BC" w:rsidRPr="00F514BC" w14:paraId="7C850FBD" w14:textId="77777777" w:rsidTr="00F514BC">
        <w:trPr>
          <w:trHeight w:val="288"/>
        </w:trPr>
        <w:tc>
          <w:tcPr>
            <w:tcW w:w="590" w:type="dxa"/>
            <w:tcBorders>
              <w:top w:val="nil"/>
              <w:left w:val="nil"/>
              <w:bottom w:val="nil"/>
              <w:right w:val="nil"/>
            </w:tcBorders>
            <w:shd w:val="clear" w:color="auto" w:fill="auto"/>
            <w:noWrap/>
            <w:vAlign w:val="bottom"/>
            <w:hideMark/>
          </w:tcPr>
          <w:p w14:paraId="0349247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NCF1_HUMAN</w:t>
            </w:r>
          </w:p>
        </w:tc>
        <w:tc>
          <w:tcPr>
            <w:tcW w:w="8816" w:type="dxa"/>
            <w:tcBorders>
              <w:top w:val="nil"/>
              <w:left w:val="nil"/>
              <w:bottom w:val="nil"/>
              <w:right w:val="nil"/>
            </w:tcBorders>
            <w:shd w:val="clear" w:color="auto" w:fill="auto"/>
            <w:noWrap/>
            <w:vAlign w:val="bottom"/>
            <w:hideMark/>
          </w:tcPr>
          <w:p w14:paraId="2809015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Neutrophil cytosol factor 1 (NCF-1) (47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autosomal chronic granulomatous disease protein) (47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neutrophil oxidase factor) (NCF-47K) (Neutrophil NADPH oxidase factor 1) (Nox organizer 2) (Nox-organizing protein 2) (SH3 and PX domain-containing protein 1A) (p47-phox)</w:t>
            </w:r>
          </w:p>
        </w:tc>
      </w:tr>
      <w:tr w:rsidR="00F514BC" w:rsidRPr="00F514BC" w14:paraId="33C6C655" w14:textId="77777777" w:rsidTr="00F514BC">
        <w:trPr>
          <w:trHeight w:val="288"/>
        </w:trPr>
        <w:tc>
          <w:tcPr>
            <w:tcW w:w="590" w:type="dxa"/>
            <w:tcBorders>
              <w:top w:val="nil"/>
              <w:left w:val="nil"/>
              <w:bottom w:val="nil"/>
              <w:right w:val="nil"/>
            </w:tcBorders>
            <w:shd w:val="clear" w:color="auto" w:fill="auto"/>
            <w:noWrap/>
            <w:vAlign w:val="bottom"/>
            <w:hideMark/>
          </w:tcPr>
          <w:p w14:paraId="17B9D22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KPYM_HUMAN</w:t>
            </w:r>
          </w:p>
        </w:tc>
        <w:tc>
          <w:tcPr>
            <w:tcW w:w="8816" w:type="dxa"/>
            <w:tcBorders>
              <w:top w:val="nil"/>
              <w:left w:val="nil"/>
              <w:bottom w:val="nil"/>
              <w:right w:val="nil"/>
            </w:tcBorders>
            <w:shd w:val="clear" w:color="auto" w:fill="auto"/>
            <w:noWrap/>
            <w:vAlign w:val="bottom"/>
            <w:hideMark/>
          </w:tcPr>
          <w:p w14:paraId="4EBFEBD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Pyruvate kinase PKM (EC 2.7.1.40) (Cytosolic thyroid hormone-binding protein) (CTHBP) (Opa-interacting protein 3) (OIP-3) (Pyruvate kinase 2/3) (Pyruvate kinase muscle isozyme) (Thyroid hormone-binding protein 1) (THBP1) (</w:t>
            </w:r>
            <w:proofErr w:type="spellStart"/>
            <w:r w:rsidRPr="00F514BC">
              <w:rPr>
                <w:rFonts w:ascii="Aptos Narrow" w:eastAsia="Times New Roman" w:hAnsi="Aptos Narrow" w:cs="Times New Roman"/>
                <w:color w:val="000000"/>
                <w:kern w:val="0"/>
                <w:lang w:val="en-GB" w:eastAsia="en-GB"/>
                <w14:ligatures w14:val="none"/>
              </w:rPr>
              <w:t>Tumor</w:t>
            </w:r>
            <w:proofErr w:type="spellEnd"/>
            <w:r w:rsidRPr="00F514BC">
              <w:rPr>
                <w:rFonts w:ascii="Aptos Narrow" w:eastAsia="Times New Roman" w:hAnsi="Aptos Narrow" w:cs="Times New Roman"/>
                <w:color w:val="000000"/>
                <w:kern w:val="0"/>
                <w:lang w:val="en-GB" w:eastAsia="en-GB"/>
                <w14:ligatures w14:val="none"/>
              </w:rPr>
              <w:t xml:space="preserve"> M2-PK) (p58)</w:t>
            </w:r>
          </w:p>
        </w:tc>
      </w:tr>
      <w:tr w:rsidR="00F514BC" w:rsidRPr="00F514BC" w14:paraId="430022A1" w14:textId="77777777" w:rsidTr="00F514BC">
        <w:trPr>
          <w:trHeight w:val="288"/>
        </w:trPr>
        <w:tc>
          <w:tcPr>
            <w:tcW w:w="590" w:type="dxa"/>
            <w:tcBorders>
              <w:top w:val="nil"/>
              <w:left w:val="nil"/>
              <w:bottom w:val="nil"/>
              <w:right w:val="nil"/>
            </w:tcBorders>
            <w:shd w:val="clear" w:color="auto" w:fill="auto"/>
            <w:noWrap/>
            <w:vAlign w:val="bottom"/>
            <w:hideMark/>
          </w:tcPr>
          <w:p w14:paraId="6BB38C0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ACYP2_HUMAN</w:t>
            </w:r>
          </w:p>
        </w:tc>
        <w:tc>
          <w:tcPr>
            <w:tcW w:w="8816" w:type="dxa"/>
            <w:tcBorders>
              <w:top w:val="nil"/>
              <w:left w:val="nil"/>
              <w:bottom w:val="nil"/>
              <w:right w:val="nil"/>
            </w:tcBorders>
            <w:shd w:val="clear" w:color="auto" w:fill="auto"/>
            <w:noWrap/>
            <w:vAlign w:val="bottom"/>
            <w:hideMark/>
          </w:tcPr>
          <w:p w14:paraId="62110BD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Acylphosphatase-2 (EC 3.6.1.7) (Acylphosphatase, muscle type isozyme) (</w:t>
            </w:r>
            <w:proofErr w:type="spellStart"/>
            <w:r w:rsidRPr="00F514BC">
              <w:rPr>
                <w:rFonts w:ascii="Aptos Narrow" w:eastAsia="Times New Roman" w:hAnsi="Aptos Narrow" w:cs="Times New Roman"/>
                <w:color w:val="000000"/>
                <w:kern w:val="0"/>
                <w:lang w:val="en-GB" w:eastAsia="en-GB"/>
                <w14:ligatures w14:val="none"/>
              </w:rPr>
              <w:t>Acylphosphate</w:t>
            </w:r>
            <w:proofErr w:type="spellEnd"/>
            <w:r w:rsidRPr="00F514BC">
              <w:rPr>
                <w:rFonts w:ascii="Aptos Narrow" w:eastAsia="Times New Roman" w:hAnsi="Aptos Narrow" w:cs="Times New Roman"/>
                <w:color w:val="000000"/>
                <w:kern w:val="0"/>
                <w:lang w:val="en-GB" w:eastAsia="en-GB"/>
                <w14:ligatures w14:val="none"/>
              </w:rPr>
              <w:t xml:space="preserve"> phosphohydrolase 2)</w:t>
            </w:r>
          </w:p>
        </w:tc>
      </w:tr>
      <w:tr w:rsidR="00F514BC" w:rsidRPr="00F514BC" w14:paraId="0C3A9042" w14:textId="77777777" w:rsidTr="00F514BC">
        <w:trPr>
          <w:trHeight w:val="288"/>
        </w:trPr>
        <w:tc>
          <w:tcPr>
            <w:tcW w:w="590" w:type="dxa"/>
            <w:tcBorders>
              <w:top w:val="nil"/>
              <w:left w:val="nil"/>
              <w:bottom w:val="nil"/>
              <w:right w:val="nil"/>
            </w:tcBorders>
            <w:shd w:val="clear" w:color="auto" w:fill="auto"/>
            <w:noWrap/>
            <w:vAlign w:val="bottom"/>
            <w:hideMark/>
          </w:tcPr>
          <w:p w14:paraId="773D471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ENPL_HUMAN</w:t>
            </w:r>
          </w:p>
        </w:tc>
        <w:tc>
          <w:tcPr>
            <w:tcW w:w="8816" w:type="dxa"/>
            <w:tcBorders>
              <w:top w:val="nil"/>
              <w:left w:val="nil"/>
              <w:bottom w:val="nil"/>
              <w:right w:val="nil"/>
            </w:tcBorders>
            <w:shd w:val="clear" w:color="auto" w:fill="auto"/>
            <w:noWrap/>
            <w:vAlign w:val="bottom"/>
            <w:hideMark/>
          </w:tcPr>
          <w:p w14:paraId="04DC231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Endoplasmin</w:t>
            </w:r>
            <w:proofErr w:type="spellEnd"/>
            <w:r w:rsidRPr="00F514BC">
              <w:rPr>
                <w:rFonts w:ascii="Aptos Narrow" w:eastAsia="Times New Roman" w:hAnsi="Aptos Narrow" w:cs="Times New Roman"/>
                <w:color w:val="000000"/>
                <w:kern w:val="0"/>
                <w:lang w:val="en-GB" w:eastAsia="en-GB"/>
                <w14:ligatures w14:val="none"/>
              </w:rPr>
              <w:t xml:space="preserve"> (94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glucose-regulated protein) (GRP-94) (Heat shock protein 90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beta member 1) (</w:t>
            </w:r>
            <w:proofErr w:type="spellStart"/>
            <w:r w:rsidRPr="00F514BC">
              <w:rPr>
                <w:rFonts w:ascii="Aptos Narrow" w:eastAsia="Times New Roman" w:hAnsi="Aptos Narrow" w:cs="Times New Roman"/>
                <w:color w:val="000000"/>
                <w:kern w:val="0"/>
                <w:lang w:val="en-GB" w:eastAsia="en-GB"/>
                <w14:ligatures w14:val="none"/>
              </w:rPr>
              <w:t>Tumor</w:t>
            </w:r>
            <w:proofErr w:type="spellEnd"/>
            <w:r w:rsidRPr="00F514BC">
              <w:rPr>
                <w:rFonts w:ascii="Aptos Narrow" w:eastAsia="Times New Roman" w:hAnsi="Aptos Narrow" w:cs="Times New Roman"/>
                <w:color w:val="000000"/>
                <w:kern w:val="0"/>
                <w:lang w:val="en-GB" w:eastAsia="en-GB"/>
                <w14:ligatures w14:val="none"/>
              </w:rPr>
              <w:t xml:space="preserve"> rejection antigen 1) (gp96 homolog)</w:t>
            </w:r>
          </w:p>
        </w:tc>
      </w:tr>
      <w:tr w:rsidR="00F514BC" w:rsidRPr="00F514BC" w14:paraId="64C0C488" w14:textId="77777777" w:rsidTr="00F514BC">
        <w:trPr>
          <w:trHeight w:val="288"/>
        </w:trPr>
        <w:tc>
          <w:tcPr>
            <w:tcW w:w="590" w:type="dxa"/>
            <w:tcBorders>
              <w:top w:val="nil"/>
              <w:left w:val="nil"/>
              <w:bottom w:val="nil"/>
              <w:right w:val="nil"/>
            </w:tcBorders>
            <w:shd w:val="clear" w:color="auto" w:fill="auto"/>
            <w:noWrap/>
            <w:vAlign w:val="bottom"/>
            <w:hideMark/>
          </w:tcPr>
          <w:p w14:paraId="3DBCED3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MYL6B_HUMAN</w:t>
            </w:r>
          </w:p>
        </w:tc>
        <w:tc>
          <w:tcPr>
            <w:tcW w:w="8816" w:type="dxa"/>
            <w:tcBorders>
              <w:top w:val="nil"/>
              <w:left w:val="nil"/>
              <w:bottom w:val="nil"/>
              <w:right w:val="nil"/>
            </w:tcBorders>
            <w:shd w:val="clear" w:color="auto" w:fill="auto"/>
            <w:noWrap/>
            <w:vAlign w:val="bottom"/>
            <w:hideMark/>
          </w:tcPr>
          <w:p w14:paraId="13E574D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Myosin light chain 6B (Myosin light chain 1 slow-twitch muscle A isoform) (MLC1sa) (Smooth muscle and </w:t>
            </w:r>
            <w:proofErr w:type="spellStart"/>
            <w:r w:rsidRPr="00F514BC">
              <w:rPr>
                <w:rFonts w:ascii="Aptos Narrow" w:eastAsia="Times New Roman" w:hAnsi="Aptos Narrow" w:cs="Times New Roman"/>
                <w:color w:val="000000"/>
                <w:kern w:val="0"/>
                <w:lang w:val="en-GB" w:eastAsia="en-GB"/>
                <w14:ligatures w14:val="none"/>
              </w:rPr>
              <w:t>nonmuscle</w:t>
            </w:r>
            <w:proofErr w:type="spellEnd"/>
            <w:r w:rsidRPr="00F514BC">
              <w:rPr>
                <w:rFonts w:ascii="Aptos Narrow" w:eastAsia="Times New Roman" w:hAnsi="Aptos Narrow" w:cs="Times New Roman"/>
                <w:color w:val="000000"/>
                <w:kern w:val="0"/>
                <w:lang w:val="en-GB" w:eastAsia="en-GB"/>
                <w14:ligatures w14:val="none"/>
              </w:rPr>
              <w:t xml:space="preserve"> myosin light chain alkali 6B)</w:t>
            </w:r>
          </w:p>
        </w:tc>
      </w:tr>
      <w:tr w:rsidR="00F514BC" w:rsidRPr="00F514BC" w14:paraId="4AD18B31" w14:textId="77777777" w:rsidTr="00F514BC">
        <w:trPr>
          <w:trHeight w:val="288"/>
        </w:trPr>
        <w:tc>
          <w:tcPr>
            <w:tcW w:w="590" w:type="dxa"/>
            <w:tcBorders>
              <w:top w:val="nil"/>
              <w:left w:val="nil"/>
              <w:bottom w:val="nil"/>
              <w:right w:val="nil"/>
            </w:tcBorders>
            <w:shd w:val="clear" w:color="auto" w:fill="auto"/>
            <w:noWrap/>
            <w:vAlign w:val="bottom"/>
            <w:hideMark/>
          </w:tcPr>
          <w:p w14:paraId="5240807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GTR4_HUMAN</w:t>
            </w:r>
          </w:p>
        </w:tc>
        <w:tc>
          <w:tcPr>
            <w:tcW w:w="8816" w:type="dxa"/>
            <w:tcBorders>
              <w:top w:val="nil"/>
              <w:left w:val="nil"/>
              <w:bottom w:val="nil"/>
              <w:right w:val="nil"/>
            </w:tcBorders>
            <w:shd w:val="clear" w:color="auto" w:fill="auto"/>
            <w:noWrap/>
            <w:vAlign w:val="bottom"/>
            <w:hideMark/>
          </w:tcPr>
          <w:p w14:paraId="0F8DB7D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Solute carrier family 2, facilitated glucose transporter member 4 (Glucose transporter type 4, insulin-responsive) (GLUT-4)</w:t>
            </w:r>
          </w:p>
        </w:tc>
      </w:tr>
      <w:tr w:rsidR="00F514BC" w:rsidRPr="00F514BC" w14:paraId="7C6752CF" w14:textId="77777777" w:rsidTr="00F514BC">
        <w:trPr>
          <w:trHeight w:val="288"/>
        </w:trPr>
        <w:tc>
          <w:tcPr>
            <w:tcW w:w="590" w:type="dxa"/>
            <w:tcBorders>
              <w:top w:val="nil"/>
              <w:left w:val="nil"/>
              <w:bottom w:val="nil"/>
              <w:right w:val="nil"/>
            </w:tcBorders>
            <w:shd w:val="clear" w:color="auto" w:fill="auto"/>
            <w:noWrap/>
            <w:vAlign w:val="bottom"/>
            <w:hideMark/>
          </w:tcPr>
          <w:p w14:paraId="63D5AE7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RSMB_HUMAN</w:t>
            </w:r>
          </w:p>
        </w:tc>
        <w:tc>
          <w:tcPr>
            <w:tcW w:w="8816" w:type="dxa"/>
            <w:tcBorders>
              <w:top w:val="nil"/>
              <w:left w:val="nil"/>
              <w:bottom w:val="nil"/>
              <w:right w:val="nil"/>
            </w:tcBorders>
            <w:shd w:val="clear" w:color="auto" w:fill="auto"/>
            <w:noWrap/>
            <w:vAlign w:val="bottom"/>
            <w:hideMark/>
          </w:tcPr>
          <w:p w14:paraId="1792F90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Small nuclear ribonucleoprotein-associated proteins B and B' (snRNP-B) (</w:t>
            </w:r>
            <w:proofErr w:type="spellStart"/>
            <w:r w:rsidRPr="00F514BC">
              <w:rPr>
                <w:rFonts w:ascii="Aptos Narrow" w:eastAsia="Times New Roman" w:hAnsi="Aptos Narrow" w:cs="Times New Roman"/>
                <w:color w:val="000000"/>
                <w:kern w:val="0"/>
                <w:lang w:val="en-GB" w:eastAsia="en-GB"/>
                <w14:ligatures w14:val="none"/>
              </w:rPr>
              <w:t>Sm</w:t>
            </w:r>
            <w:proofErr w:type="spellEnd"/>
            <w:r w:rsidRPr="00F514BC">
              <w:rPr>
                <w:rFonts w:ascii="Aptos Narrow" w:eastAsia="Times New Roman" w:hAnsi="Aptos Narrow" w:cs="Times New Roman"/>
                <w:color w:val="000000"/>
                <w:kern w:val="0"/>
                <w:lang w:val="en-GB" w:eastAsia="en-GB"/>
                <w14:ligatures w14:val="none"/>
              </w:rPr>
              <w:t xml:space="preserve"> protein B/B') (</w:t>
            </w:r>
            <w:proofErr w:type="spellStart"/>
            <w:r w:rsidRPr="00F514BC">
              <w:rPr>
                <w:rFonts w:ascii="Aptos Narrow" w:eastAsia="Times New Roman" w:hAnsi="Aptos Narrow" w:cs="Times New Roman"/>
                <w:color w:val="000000"/>
                <w:kern w:val="0"/>
                <w:lang w:val="en-GB" w:eastAsia="en-GB"/>
                <w14:ligatures w14:val="none"/>
              </w:rPr>
              <w:t>Sm</w:t>
            </w:r>
            <w:proofErr w:type="spellEnd"/>
            <w:r w:rsidRPr="00F514BC">
              <w:rPr>
                <w:rFonts w:ascii="Aptos Narrow" w:eastAsia="Times New Roman" w:hAnsi="Aptos Narrow" w:cs="Times New Roman"/>
                <w:color w:val="000000"/>
                <w:kern w:val="0"/>
                <w:lang w:val="en-GB" w:eastAsia="en-GB"/>
                <w14:ligatures w14:val="none"/>
              </w:rPr>
              <w:t>-B/B') (</w:t>
            </w:r>
            <w:proofErr w:type="spellStart"/>
            <w:r w:rsidRPr="00F514BC">
              <w:rPr>
                <w:rFonts w:ascii="Aptos Narrow" w:eastAsia="Times New Roman" w:hAnsi="Aptos Narrow" w:cs="Times New Roman"/>
                <w:color w:val="000000"/>
                <w:kern w:val="0"/>
                <w:lang w:val="en-GB" w:eastAsia="en-GB"/>
                <w14:ligatures w14:val="none"/>
              </w:rPr>
              <w:t>SmB</w:t>
            </w:r>
            <w:proofErr w:type="spellEnd"/>
            <w:r w:rsidRPr="00F514BC">
              <w:rPr>
                <w:rFonts w:ascii="Aptos Narrow" w:eastAsia="Times New Roman" w:hAnsi="Aptos Narrow" w:cs="Times New Roman"/>
                <w:color w:val="000000"/>
                <w:kern w:val="0"/>
                <w:lang w:val="en-GB" w:eastAsia="en-GB"/>
                <w14:ligatures w14:val="none"/>
              </w:rPr>
              <w:t>/B')</w:t>
            </w:r>
          </w:p>
        </w:tc>
      </w:tr>
      <w:tr w:rsidR="00F514BC" w:rsidRPr="00F514BC" w14:paraId="37CE386B" w14:textId="77777777" w:rsidTr="00F514BC">
        <w:trPr>
          <w:trHeight w:val="288"/>
        </w:trPr>
        <w:tc>
          <w:tcPr>
            <w:tcW w:w="590" w:type="dxa"/>
            <w:tcBorders>
              <w:top w:val="nil"/>
              <w:left w:val="nil"/>
              <w:bottom w:val="nil"/>
              <w:right w:val="nil"/>
            </w:tcBorders>
            <w:shd w:val="clear" w:color="auto" w:fill="auto"/>
            <w:noWrap/>
            <w:vAlign w:val="bottom"/>
            <w:hideMark/>
          </w:tcPr>
          <w:p w14:paraId="22E0B8E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IDE_HUMAN</w:t>
            </w:r>
          </w:p>
        </w:tc>
        <w:tc>
          <w:tcPr>
            <w:tcW w:w="8816" w:type="dxa"/>
            <w:tcBorders>
              <w:top w:val="nil"/>
              <w:left w:val="nil"/>
              <w:bottom w:val="nil"/>
              <w:right w:val="nil"/>
            </w:tcBorders>
            <w:shd w:val="clear" w:color="auto" w:fill="auto"/>
            <w:noWrap/>
            <w:vAlign w:val="bottom"/>
            <w:hideMark/>
          </w:tcPr>
          <w:p w14:paraId="22231AF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Insulin-degrading enzyme (EC 3.4.24.56) (Abeta-degrading protease) (Insulin protease) (</w:t>
            </w:r>
            <w:proofErr w:type="spellStart"/>
            <w:r w:rsidRPr="00F514BC">
              <w:rPr>
                <w:rFonts w:ascii="Aptos Narrow" w:eastAsia="Times New Roman" w:hAnsi="Aptos Narrow" w:cs="Times New Roman"/>
                <w:color w:val="000000"/>
                <w:kern w:val="0"/>
                <w:lang w:val="en-GB" w:eastAsia="en-GB"/>
                <w14:ligatures w14:val="none"/>
              </w:rPr>
              <w:t>Insulinase</w:t>
            </w:r>
            <w:proofErr w:type="spellEnd"/>
            <w:r w:rsidRPr="00F514BC">
              <w:rPr>
                <w:rFonts w:ascii="Aptos Narrow" w:eastAsia="Times New Roman" w:hAnsi="Aptos Narrow" w:cs="Times New Roman"/>
                <w:color w:val="000000"/>
                <w:kern w:val="0"/>
                <w:lang w:val="en-GB" w:eastAsia="en-GB"/>
                <w14:ligatures w14:val="none"/>
              </w:rPr>
              <w:t>) (</w:t>
            </w:r>
            <w:proofErr w:type="spellStart"/>
            <w:r w:rsidRPr="00F514BC">
              <w:rPr>
                <w:rFonts w:ascii="Aptos Narrow" w:eastAsia="Times New Roman" w:hAnsi="Aptos Narrow" w:cs="Times New Roman"/>
                <w:color w:val="000000"/>
                <w:kern w:val="0"/>
                <w:lang w:val="en-GB" w:eastAsia="en-GB"/>
                <w14:ligatures w14:val="none"/>
              </w:rPr>
              <w:t>Insulysin</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0D980ACD" w14:textId="77777777" w:rsidTr="00F514BC">
        <w:trPr>
          <w:trHeight w:val="288"/>
        </w:trPr>
        <w:tc>
          <w:tcPr>
            <w:tcW w:w="590" w:type="dxa"/>
            <w:tcBorders>
              <w:top w:val="nil"/>
              <w:left w:val="nil"/>
              <w:bottom w:val="nil"/>
              <w:right w:val="nil"/>
            </w:tcBorders>
            <w:shd w:val="clear" w:color="auto" w:fill="auto"/>
            <w:noWrap/>
            <w:vAlign w:val="bottom"/>
            <w:hideMark/>
          </w:tcPr>
          <w:p w14:paraId="7D572DA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CX6B1_HUMAN</w:t>
            </w:r>
          </w:p>
        </w:tc>
        <w:tc>
          <w:tcPr>
            <w:tcW w:w="8816" w:type="dxa"/>
            <w:tcBorders>
              <w:top w:val="nil"/>
              <w:left w:val="nil"/>
              <w:bottom w:val="nil"/>
              <w:right w:val="nil"/>
            </w:tcBorders>
            <w:shd w:val="clear" w:color="auto" w:fill="auto"/>
            <w:noWrap/>
            <w:vAlign w:val="bottom"/>
            <w:hideMark/>
          </w:tcPr>
          <w:p w14:paraId="1480004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Cytochrome c oxidase subunit 6B1 (Cytochrome c oxidase subunit VIb isoform 1) (COX VIb-1)</w:t>
            </w:r>
          </w:p>
        </w:tc>
      </w:tr>
      <w:tr w:rsidR="00F514BC" w:rsidRPr="00F514BC" w14:paraId="5E6D7DC6" w14:textId="77777777" w:rsidTr="00F514BC">
        <w:trPr>
          <w:trHeight w:val="288"/>
        </w:trPr>
        <w:tc>
          <w:tcPr>
            <w:tcW w:w="590" w:type="dxa"/>
            <w:tcBorders>
              <w:top w:val="nil"/>
              <w:left w:val="nil"/>
              <w:bottom w:val="nil"/>
              <w:right w:val="nil"/>
            </w:tcBorders>
            <w:shd w:val="clear" w:color="auto" w:fill="auto"/>
            <w:noWrap/>
            <w:vAlign w:val="bottom"/>
            <w:hideMark/>
          </w:tcPr>
          <w:p w14:paraId="1CE30DE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HNRPL_HUMAN</w:t>
            </w:r>
          </w:p>
        </w:tc>
        <w:tc>
          <w:tcPr>
            <w:tcW w:w="8816" w:type="dxa"/>
            <w:tcBorders>
              <w:top w:val="nil"/>
              <w:left w:val="nil"/>
              <w:bottom w:val="nil"/>
              <w:right w:val="nil"/>
            </w:tcBorders>
            <w:shd w:val="clear" w:color="auto" w:fill="auto"/>
            <w:noWrap/>
            <w:vAlign w:val="bottom"/>
            <w:hideMark/>
          </w:tcPr>
          <w:p w14:paraId="4D98151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Heterogeneous nuclear ribonucleoprotein L (</w:t>
            </w:r>
            <w:proofErr w:type="spellStart"/>
            <w:r w:rsidRPr="00F514BC">
              <w:rPr>
                <w:rFonts w:ascii="Aptos Narrow" w:eastAsia="Times New Roman" w:hAnsi="Aptos Narrow" w:cs="Times New Roman"/>
                <w:color w:val="000000"/>
                <w:kern w:val="0"/>
                <w:lang w:val="en-GB" w:eastAsia="en-GB"/>
                <w14:ligatures w14:val="none"/>
              </w:rPr>
              <w:t>hnRNP</w:t>
            </w:r>
            <w:proofErr w:type="spellEnd"/>
            <w:r w:rsidRPr="00F514BC">
              <w:rPr>
                <w:rFonts w:ascii="Aptos Narrow" w:eastAsia="Times New Roman" w:hAnsi="Aptos Narrow" w:cs="Times New Roman"/>
                <w:color w:val="000000"/>
                <w:kern w:val="0"/>
                <w:lang w:val="en-GB" w:eastAsia="en-GB"/>
                <w14:ligatures w14:val="none"/>
              </w:rPr>
              <w:t xml:space="preserve"> L)</w:t>
            </w:r>
          </w:p>
        </w:tc>
      </w:tr>
      <w:tr w:rsidR="00F514BC" w:rsidRPr="00F514BC" w14:paraId="3F921010" w14:textId="77777777" w:rsidTr="00F514BC">
        <w:trPr>
          <w:trHeight w:val="288"/>
        </w:trPr>
        <w:tc>
          <w:tcPr>
            <w:tcW w:w="590" w:type="dxa"/>
            <w:tcBorders>
              <w:top w:val="nil"/>
              <w:left w:val="nil"/>
              <w:bottom w:val="nil"/>
              <w:right w:val="nil"/>
            </w:tcBorders>
            <w:shd w:val="clear" w:color="auto" w:fill="auto"/>
            <w:noWrap/>
            <w:vAlign w:val="bottom"/>
            <w:hideMark/>
          </w:tcPr>
          <w:p w14:paraId="297F092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SYDC_HUMAN</w:t>
            </w:r>
          </w:p>
        </w:tc>
        <w:tc>
          <w:tcPr>
            <w:tcW w:w="8816" w:type="dxa"/>
            <w:tcBorders>
              <w:top w:val="nil"/>
              <w:left w:val="nil"/>
              <w:bottom w:val="nil"/>
              <w:right w:val="nil"/>
            </w:tcBorders>
            <w:shd w:val="clear" w:color="auto" w:fill="auto"/>
            <w:noWrap/>
            <w:vAlign w:val="bottom"/>
            <w:hideMark/>
          </w:tcPr>
          <w:p w14:paraId="098E9FB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Aspartate--tRNA ligase, cytoplasmic (EC 6.1.1.12) (Aspartyl-tRNA synthetase) (</w:t>
            </w:r>
            <w:proofErr w:type="spellStart"/>
            <w:r w:rsidRPr="00F514BC">
              <w:rPr>
                <w:rFonts w:ascii="Aptos Narrow" w:eastAsia="Times New Roman" w:hAnsi="Aptos Narrow" w:cs="Times New Roman"/>
                <w:color w:val="000000"/>
                <w:kern w:val="0"/>
                <w:lang w:val="en-GB" w:eastAsia="en-GB"/>
                <w14:ligatures w14:val="none"/>
              </w:rPr>
              <w:t>AspRS</w:t>
            </w:r>
            <w:proofErr w:type="spellEnd"/>
            <w:r w:rsidRPr="00F514BC">
              <w:rPr>
                <w:rFonts w:ascii="Aptos Narrow" w:eastAsia="Times New Roman" w:hAnsi="Aptos Narrow" w:cs="Times New Roman"/>
                <w:color w:val="000000"/>
                <w:kern w:val="0"/>
                <w:lang w:val="en-GB" w:eastAsia="en-GB"/>
                <w14:ligatures w14:val="none"/>
              </w:rPr>
              <w:t>) (Cell proliferation-inducing gene 40 protein)</w:t>
            </w:r>
          </w:p>
        </w:tc>
      </w:tr>
      <w:tr w:rsidR="00F514BC" w:rsidRPr="00F514BC" w14:paraId="5AB9AC73" w14:textId="77777777" w:rsidTr="00F514BC">
        <w:trPr>
          <w:trHeight w:val="288"/>
        </w:trPr>
        <w:tc>
          <w:tcPr>
            <w:tcW w:w="590" w:type="dxa"/>
            <w:tcBorders>
              <w:top w:val="nil"/>
              <w:left w:val="nil"/>
              <w:bottom w:val="nil"/>
              <w:right w:val="nil"/>
            </w:tcBorders>
            <w:shd w:val="clear" w:color="auto" w:fill="auto"/>
            <w:noWrap/>
            <w:vAlign w:val="bottom"/>
            <w:hideMark/>
          </w:tcPr>
          <w:p w14:paraId="617F14D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PLAK_HUMAN</w:t>
            </w:r>
          </w:p>
        </w:tc>
        <w:tc>
          <w:tcPr>
            <w:tcW w:w="8816" w:type="dxa"/>
            <w:tcBorders>
              <w:top w:val="nil"/>
              <w:left w:val="nil"/>
              <w:bottom w:val="nil"/>
              <w:right w:val="nil"/>
            </w:tcBorders>
            <w:shd w:val="clear" w:color="auto" w:fill="auto"/>
            <w:noWrap/>
            <w:vAlign w:val="bottom"/>
            <w:hideMark/>
          </w:tcPr>
          <w:p w14:paraId="634EA26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Junction plakoglobin (Catenin gamma) (</w:t>
            </w:r>
            <w:proofErr w:type="spellStart"/>
            <w:r w:rsidRPr="00F514BC">
              <w:rPr>
                <w:rFonts w:ascii="Aptos Narrow" w:eastAsia="Times New Roman" w:hAnsi="Aptos Narrow" w:cs="Times New Roman"/>
                <w:color w:val="000000"/>
                <w:kern w:val="0"/>
                <w:lang w:val="en-GB" w:eastAsia="en-GB"/>
                <w14:ligatures w14:val="none"/>
              </w:rPr>
              <w:t>Desmoplakin</w:t>
            </w:r>
            <w:proofErr w:type="spellEnd"/>
            <w:r w:rsidRPr="00F514BC">
              <w:rPr>
                <w:rFonts w:ascii="Aptos Narrow" w:eastAsia="Times New Roman" w:hAnsi="Aptos Narrow" w:cs="Times New Roman"/>
                <w:color w:val="000000"/>
                <w:kern w:val="0"/>
                <w:lang w:val="en-GB" w:eastAsia="en-GB"/>
                <w14:ligatures w14:val="none"/>
              </w:rPr>
              <w:t xml:space="preserve"> III) (Desmoplakin-3)</w:t>
            </w:r>
          </w:p>
        </w:tc>
      </w:tr>
      <w:tr w:rsidR="00F514BC" w:rsidRPr="00F514BC" w14:paraId="7D8E1F27" w14:textId="77777777" w:rsidTr="00F514BC">
        <w:trPr>
          <w:trHeight w:val="288"/>
        </w:trPr>
        <w:tc>
          <w:tcPr>
            <w:tcW w:w="590" w:type="dxa"/>
            <w:tcBorders>
              <w:top w:val="nil"/>
              <w:left w:val="nil"/>
              <w:bottom w:val="nil"/>
              <w:right w:val="nil"/>
            </w:tcBorders>
            <w:shd w:val="clear" w:color="auto" w:fill="auto"/>
            <w:noWrap/>
            <w:vAlign w:val="bottom"/>
            <w:hideMark/>
          </w:tcPr>
          <w:p w14:paraId="20199FD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QCR7_HUMAN</w:t>
            </w:r>
          </w:p>
        </w:tc>
        <w:tc>
          <w:tcPr>
            <w:tcW w:w="8816" w:type="dxa"/>
            <w:tcBorders>
              <w:top w:val="nil"/>
              <w:left w:val="nil"/>
              <w:bottom w:val="nil"/>
              <w:right w:val="nil"/>
            </w:tcBorders>
            <w:shd w:val="clear" w:color="auto" w:fill="auto"/>
            <w:noWrap/>
            <w:vAlign w:val="bottom"/>
            <w:hideMark/>
          </w:tcPr>
          <w:p w14:paraId="1216538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Cytochrome b-c1 complex subunit 7 (Complex III subunit 7) (Complex III subunit VII) (QP-C) (Ubiquinol-cytochrome c reductase complex 14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protein)</w:t>
            </w:r>
          </w:p>
        </w:tc>
      </w:tr>
      <w:tr w:rsidR="00F514BC" w:rsidRPr="00F514BC" w14:paraId="2F47343F" w14:textId="77777777" w:rsidTr="00F514BC">
        <w:trPr>
          <w:trHeight w:val="288"/>
        </w:trPr>
        <w:tc>
          <w:tcPr>
            <w:tcW w:w="590" w:type="dxa"/>
            <w:tcBorders>
              <w:top w:val="nil"/>
              <w:left w:val="nil"/>
              <w:bottom w:val="nil"/>
              <w:right w:val="nil"/>
            </w:tcBorders>
            <w:shd w:val="clear" w:color="auto" w:fill="auto"/>
            <w:noWrap/>
            <w:vAlign w:val="bottom"/>
            <w:hideMark/>
          </w:tcPr>
          <w:p w14:paraId="504E0A3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CBPA3_HUMAN</w:t>
            </w:r>
          </w:p>
        </w:tc>
        <w:tc>
          <w:tcPr>
            <w:tcW w:w="8816" w:type="dxa"/>
            <w:tcBorders>
              <w:top w:val="nil"/>
              <w:left w:val="nil"/>
              <w:bottom w:val="nil"/>
              <w:right w:val="nil"/>
            </w:tcBorders>
            <w:shd w:val="clear" w:color="auto" w:fill="auto"/>
            <w:noWrap/>
            <w:vAlign w:val="bottom"/>
            <w:hideMark/>
          </w:tcPr>
          <w:p w14:paraId="5CEA9AF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Mast cell carboxypeptidase A (MC-CPA) (EC 3.4.17.1) (Carboxypeptidase A3)</w:t>
            </w:r>
          </w:p>
        </w:tc>
      </w:tr>
      <w:tr w:rsidR="00F514BC" w:rsidRPr="00F514BC" w14:paraId="151EE51F" w14:textId="77777777" w:rsidTr="00F514BC">
        <w:trPr>
          <w:trHeight w:val="288"/>
        </w:trPr>
        <w:tc>
          <w:tcPr>
            <w:tcW w:w="590" w:type="dxa"/>
            <w:tcBorders>
              <w:top w:val="nil"/>
              <w:left w:val="nil"/>
              <w:bottom w:val="nil"/>
              <w:right w:val="nil"/>
            </w:tcBorders>
            <w:shd w:val="clear" w:color="auto" w:fill="auto"/>
            <w:noWrap/>
            <w:vAlign w:val="bottom"/>
            <w:hideMark/>
          </w:tcPr>
          <w:p w14:paraId="59AC11C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FABP4_HUMAN</w:t>
            </w:r>
          </w:p>
        </w:tc>
        <w:tc>
          <w:tcPr>
            <w:tcW w:w="8816" w:type="dxa"/>
            <w:tcBorders>
              <w:top w:val="nil"/>
              <w:left w:val="nil"/>
              <w:bottom w:val="nil"/>
              <w:right w:val="nil"/>
            </w:tcBorders>
            <w:shd w:val="clear" w:color="auto" w:fill="auto"/>
            <w:noWrap/>
            <w:vAlign w:val="bottom"/>
            <w:hideMark/>
          </w:tcPr>
          <w:p w14:paraId="3933D92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Fatty acid-binding protein, adipocyte (Adipocyte lipid-binding protein) (ALBP) (Adipocyte-type fatty acid-binding protein) (A-FABP) (AFABP) (Fatty acid-binding protein 4)</w:t>
            </w:r>
          </w:p>
        </w:tc>
      </w:tr>
      <w:tr w:rsidR="00F514BC" w:rsidRPr="00F514BC" w14:paraId="264EED51" w14:textId="77777777" w:rsidTr="00F514BC">
        <w:trPr>
          <w:trHeight w:val="288"/>
        </w:trPr>
        <w:tc>
          <w:tcPr>
            <w:tcW w:w="590" w:type="dxa"/>
            <w:tcBorders>
              <w:top w:val="nil"/>
              <w:left w:val="nil"/>
              <w:bottom w:val="nil"/>
              <w:right w:val="nil"/>
            </w:tcBorders>
            <w:shd w:val="clear" w:color="auto" w:fill="auto"/>
            <w:noWrap/>
            <w:vAlign w:val="bottom"/>
            <w:hideMark/>
          </w:tcPr>
          <w:p w14:paraId="5D4886F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GLNA_HUMAN</w:t>
            </w:r>
          </w:p>
        </w:tc>
        <w:tc>
          <w:tcPr>
            <w:tcW w:w="8816" w:type="dxa"/>
            <w:tcBorders>
              <w:top w:val="nil"/>
              <w:left w:val="nil"/>
              <w:bottom w:val="nil"/>
              <w:right w:val="nil"/>
            </w:tcBorders>
            <w:shd w:val="clear" w:color="auto" w:fill="auto"/>
            <w:noWrap/>
            <w:vAlign w:val="bottom"/>
            <w:hideMark/>
          </w:tcPr>
          <w:p w14:paraId="426E8E1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Glutamine synthetase (GS) (EC 6.3.1.2) (Glutamate decarboxylase) (EC 4.1.1.15) (Glutamate--ammonia ligase)</w:t>
            </w:r>
          </w:p>
        </w:tc>
      </w:tr>
      <w:tr w:rsidR="00F514BC" w:rsidRPr="00F514BC" w14:paraId="23589971" w14:textId="77777777" w:rsidTr="00F514BC">
        <w:trPr>
          <w:trHeight w:val="288"/>
        </w:trPr>
        <w:tc>
          <w:tcPr>
            <w:tcW w:w="590" w:type="dxa"/>
            <w:tcBorders>
              <w:top w:val="nil"/>
              <w:left w:val="nil"/>
              <w:bottom w:val="nil"/>
              <w:right w:val="nil"/>
            </w:tcBorders>
            <w:shd w:val="clear" w:color="auto" w:fill="auto"/>
            <w:noWrap/>
            <w:vAlign w:val="bottom"/>
            <w:hideMark/>
          </w:tcPr>
          <w:p w14:paraId="3CF2FCC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ALDR_HUMAN</w:t>
            </w:r>
          </w:p>
        </w:tc>
        <w:tc>
          <w:tcPr>
            <w:tcW w:w="8816" w:type="dxa"/>
            <w:tcBorders>
              <w:top w:val="nil"/>
              <w:left w:val="nil"/>
              <w:bottom w:val="nil"/>
              <w:right w:val="nil"/>
            </w:tcBorders>
            <w:shd w:val="clear" w:color="auto" w:fill="auto"/>
            <w:noWrap/>
            <w:vAlign w:val="bottom"/>
            <w:hideMark/>
          </w:tcPr>
          <w:p w14:paraId="50D8AC5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Aldose reductase (AR) (EC 1.1.1.21) (Aldehyde reductase) (Aldo-keto reductase family 1 member B1)</w:t>
            </w:r>
          </w:p>
        </w:tc>
      </w:tr>
      <w:tr w:rsidR="00F514BC" w:rsidRPr="00F514BC" w14:paraId="0D28A5C5" w14:textId="77777777" w:rsidTr="00F514BC">
        <w:trPr>
          <w:trHeight w:val="288"/>
        </w:trPr>
        <w:tc>
          <w:tcPr>
            <w:tcW w:w="590" w:type="dxa"/>
            <w:tcBorders>
              <w:top w:val="nil"/>
              <w:left w:val="nil"/>
              <w:bottom w:val="nil"/>
              <w:right w:val="nil"/>
            </w:tcBorders>
            <w:shd w:val="clear" w:color="auto" w:fill="auto"/>
            <w:noWrap/>
            <w:vAlign w:val="bottom"/>
            <w:hideMark/>
          </w:tcPr>
          <w:p w14:paraId="190345F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RAC2_HUMAN</w:t>
            </w:r>
          </w:p>
        </w:tc>
        <w:tc>
          <w:tcPr>
            <w:tcW w:w="8816" w:type="dxa"/>
            <w:tcBorders>
              <w:top w:val="nil"/>
              <w:left w:val="nil"/>
              <w:bottom w:val="nil"/>
              <w:right w:val="nil"/>
            </w:tcBorders>
            <w:shd w:val="clear" w:color="auto" w:fill="auto"/>
            <w:noWrap/>
            <w:vAlign w:val="bottom"/>
            <w:hideMark/>
          </w:tcPr>
          <w:p w14:paraId="2DA0CEC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Ras-related C3 botulinum toxin substrate 2 (GX) (Small G protein) (p21-Rac2)</w:t>
            </w:r>
          </w:p>
        </w:tc>
      </w:tr>
      <w:tr w:rsidR="00F514BC" w:rsidRPr="00F514BC" w14:paraId="7BF7F1ED" w14:textId="77777777" w:rsidTr="00F514BC">
        <w:trPr>
          <w:trHeight w:val="288"/>
        </w:trPr>
        <w:tc>
          <w:tcPr>
            <w:tcW w:w="590" w:type="dxa"/>
            <w:tcBorders>
              <w:top w:val="nil"/>
              <w:left w:val="nil"/>
              <w:bottom w:val="nil"/>
              <w:right w:val="nil"/>
            </w:tcBorders>
            <w:shd w:val="clear" w:color="auto" w:fill="auto"/>
            <w:noWrap/>
            <w:vAlign w:val="bottom"/>
            <w:hideMark/>
          </w:tcPr>
          <w:p w14:paraId="6B6C405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ERF3A_HUMAN</w:t>
            </w:r>
          </w:p>
        </w:tc>
        <w:tc>
          <w:tcPr>
            <w:tcW w:w="8816" w:type="dxa"/>
            <w:tcBorders>
              <w:top w:val="nil"/>
              <w:left w:val="nil"/>
              <w:bottom w:val="nil"/>
              <w:right w:val="nil"/>
            </w:tcBorders>
            <w:shd w:val="clear" w:color="auto" w:fill="auto"/>
            <w:noWrap/>
            <w:vAlign w:val="bottom"/>
            <w:hideMark/>
          </w:tcPr>
          <w:p w14:paraId="32EE532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Eukaryotic peptide chain release factor GTP-binding subunit ERF3A (Eukaryotic peptide chain release factor subunit 3a) (eRF3a) (G1 to S phase transition protein 1 homolog)</w:t>
            </w:r>
          </w:p>
        </w:tc>
      </w:tr>
      <w:tr w:rsidR="00F514BC" w:rsidRPr="00F514BC" w14:paraId="64E8971F" w14:textId="77777777" w:rsidTr="00F514BC">
        <w:trPr>
          <w:trHeight w:val="288"/>
        </w:trPr>
        <w:tc>
          <w:tcPr>
            <w:tcW w:w="590" w:type="dxa"/>
            <w:tcBorders>
              <w:top w:val="nil"/>
              <w:left w:val="nil"/>
              <w:bottom w:val="nil"/>
              <w:right w:val="nil"/>
            </w:tcBorders>
            <w:shd w:val="clear" w:color="auto" w:fill="auto"/>
            <w:noWrap/>
            <w:vAlign w:val="bottom"/>
            <w:hideMark/>
          </w:tcPr>
          <w:p w14:paraId="7209023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PGAM2_HUMAN</w:t>
            </w:r>
          </w:p>
        </w:tc>
        <w:tc>
          <w:tcPr>
            <w:tcW w:w="8816" w:type="dxa"/>
            <w:tcBorders>
              <w:top w:val="nil"/>
              <w:left w:val="nil"/>
              <w:bottom w:val="nil"/>
              <w:right w:val="nil"/>
            </w:tcBorders>
            <w:shd w:val="clear" w:color="auto" w:fill="auto"/>
            <w:noWrap/>
            <w:vAlign w:val="bottom"/>
            <w:hideMark/>
          </w:tcPr>
          <w:p w14:paraId="5EA7C2C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Phosphoglycerate mutase 2 (EC 3.1.3.13) (EC 5.4.2.11) (EC 5.4.2.4) (BPG-dependent PGAM 2) (Muscle-specific phosphoglycerate mutase) (Phosphoglycerate mutase isozyme M) (PGAM-M)</w:t>
            </w:r>
          </w:p>
        </w:tc>
      </w:tr>
      <w:tr w:rsidR="00F514BC" w:rsidRPr="00F514BC" w14:paraId="200EFC0A" w14:textId="77777777" w:rsidTr="00F514BC">
        <w:trPr>
          <w:trHeight w:val="288"/>
        </w:trPr>
        <w:tc>
          <w:tcPr>
            <w:tcW w:w="590" w:type="dxa"/>
            <w:tcBorders>
              <w:top w:val="nil"/>
              <w:left w:val="nil"/>
              <w:bottom w:val="nil"/>
              <w:right w:val="nil"/>
            </w:tcBorders>
            <w:shd w:val="clear" w:color="auto" w:fill="auto"/>
            <w:noWrap/>
            <w:vAlign w:val="bottom"/>
            <w:hideMark/>
          </w:tcPr>
          <w:p w14:paraId="49FA750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EZRI_HUMAN</w:t>
            </w:r>
          </w:p>
        </w:tc>
        <w:tc>
          <w:tcPr>
            <w:tcW w:w="8816" w:type="dxa"/>
            <w:tcBorders>
              <w:top w:val="nil"/>
              <w:left w:val="nil"/>
              <w:bottom w:val="nil"/>
              <w:right w:val="nil"/>
            </w:tcBorders>
            <w:shd w:val="clear" w:color="auto" w:fill="auto"/>
            <w:noWrap/>
            <w:vAlign w:val="bottom"/>
            <w:hideMark/>
          </w:tcPr>
          <w:p w14:paraId="28675AB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Ezrin (</w:t>
            </w:r>
            <w:proofErr w:type="spellStart"/>
            <w:r w:rsidRPr="00F514BC">
              <w:rPr>
                <w:rFonts w:ascii="Aptos Narrow" w:eastAsia="Times New Roman" w:hAnsi="Aptos Narrow" w:cs="Times New Roman"/>
                <w:color w:val="000000"/>
                <w:kern w:val="0"/>
                <w:lang w:val="en-GB" w:eastAsia="en-GB"/>
                <w14:ligatures w14:val="none"/>
              </w:rPr>
              <w:t>Cytovillin</w:t>
            </w:r>
            <w:proofErr w:type="spellEnd"/>
            <w:r w:rsidRPr="00F514BC">
              <w:rPr>
                <w:rFonts w:ascii="Aptos Narrow" w:eastAsia="Times New Roman" w:hAnsi="Aptos Narrow" w:cs="Times New Roman"/>
                <w:color w:val="000000"/>
                <w:kern w:val="0"/>
                <w:lang w:val="en-GB" w:eastAsia="en-GB"/>
                <w14:ligatures w14:val="none"/>
              </w:rPr>
              <w:t>) (Villin-2) (p81)</w:t>
            </w:r>
          </w:p>
        </w:tc>
      </w:tr>
      <w:tr w:rsidR="00F514BC" w:rsidRPr="00F514BC" w14:paraId="13604AA4" w14:textId="77777777" w:rsidTr="00F514BC">
        <w:trPr>
          <w:trHeight w:val="288"/>
        </w:trPr>
        <w:tc>
          <w:tcPr>
            <w:tcW w:w="590" w:type="dxa"/>
            <w:tcBorders>
              <w:top w:val="nil"/>
              <w:left w:val="nil"/>
              <w:bottom w:val="nil"/>
              <w:right w:val="nil"/>
            </w:tcBorders>
            <w:shd w:val="clear" w:color="auto" w:fill="auto"/>
            <w:noWrap/>
            <w:vAlign w:val="bottom"/>
            <w:hideMark/>
          </w:tcPr>
          <w:p w14:paraId="79E7C6E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VATB1_HUMAN</w:t>
            </w:r>
          </w:p>
        </w:tc>
        <w:tc>
          <w:tcPr>
            <w:tcW w:w="8816" w:type="dxa"/>
            <w:tcBorders>
              <w:top w:val="nil"/>
              <w:left w:val="nil"/>
              <w:bottom w:val="nil"/>
              <w:right w:val="nil"/>
            </w:tcBorders>
            <w:shd w:val="clear" w:color="auto" w:fill="auto"/>
            <w:noWrap/>
            <w:vAlign w:val="bottom"/>
            <w:hideMark/>
          </w:tcPr>
          <w:p w14:paraId="4BC6596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V-type proton ATPase subunit B, kidney isoform (V-ATPase subunit B 1) (Endomembrane proton pump 58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 (</w:t>
            </w:r>
            <w:proofErr w:type="spellStart"/>
            <w:r w:rsidRPr="00F514BC">
              <w:rPr>
                <w:rFonts w:ascii="Aptos Narrow" w:eastAsia="Times New Roman" w:hAnsi="Aptos Narrow" w:cs="Times New Roman"/>
                <w:color w:val="000000"/>
                <w:kern w:val="0"/>
                <w:lang w:val="en-GB" w:eastAsia="en-GB"/>
                <w14:ligatures w14:val="none"/>
              </w:rPr>
              <w:t>Vacuolar</w:t>
            </w:r>
            <w:proofErr w:type="spellEnd"/>
            <w:r w:rsidRPr="00F514BC">
              <w:rPr>
                <w:rFonts w:ascii="Aptos Narrow" w:eastAsia="Times New Roman" w:hAnsi="Aptos Narrow" w:cs="Times New Roman"/>
                <w:color w:val="000000"/>
                <w:kern w:val="0"/>
                <w:lang w:val="en-GB" w:eastAsia="en-GB"/>
                <w14:ligatures w14:val="none"/>
              </w:rPr>
              <w:t xml:space="preserve"> proton pump subunit B 1)</w:t>
            </w:r>
          </w:p>
        </w:tc>
      </w:tr>
      <w:tr w:rsidR="00F514BC" w:rsidRPr="00F514BC" w14:paraId="5A6C40AD" w14:textId="77777777" w:rsidTr="00F514BC">
        <w:trPr>
          <w:trHeight w:val="288"/>
        </w:trPr>
        <w:tc>
          <w:tcPr>
            <w:tcW w:w="590" w:type="dxa"/>
            <w:tcBorders>
              <w:top w:val="nil"/>
              <w:left w:val="nil"/>
              <w:bottom w:val="nil"/>
              <w:right w:val="nil"/>
            </w:tcBorders>
            <w:shd w:val="clear" w:color="auto" w:fill="auto"/>
            <w:noWrap/>
            <w:vAlign w:val="bottom"/>
            <w:hideMark/>
          </w:tcPr>
          <w:p w14:paraId="701C2BF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UCHL3_HUMAN</w:t>
            </w:r>
          </w:p>
        </w:tc>
        <w:tc>
          <w:tcPr>
            <w:tcW w:w="8816" w:type="dxa"/>
            <w:tcBorders>
              <w:top w:val="nil"/>
              <w:left w:val="nil"/>
              <w:bottom w:val="nil"/>
              <w:right w:val="nil"/>
            </w:tcBorders>
            <w:shd w:val="clear" w:color="auto" w:fill="auto"/>
            <w:noWrap/>
            <w:vAlign w:val="bottom"/>
            <w:hideMark/>
          </w:tcPr>
          <w:p w14:paraId="03CFEAB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Ubiquitin carboxyl-terminal hydrolase isozyme L3 (UCH-L3) (EC 3.4.19.12) (Ubiquitin </w:t>
            </w:r>
            <w:proofErr w:type="spellStart"/>
            <w:r w:rsidRPr="00F514BC">
              <w:rPr>
                <w:rFonts w:ascii="Aptos Narrow" w:eastAsia="Times New Roman" w:hAnsi="Aptos Narrow" w:cs="Times New Roman"/>
                <w:color w:val="000000"/>
                <w:kern w:val="0"/>
                <w:lang w:val="en-GB" w:eastAsia="en-GB"/>
                <w14:ligatures w14:val="none"/>
              </w:rPr>
              <w:t>thioesterase</w:t>
            </w:r>
            <w:proofErr w:type="spellEnd"/>
            <w:r w:rsidRPr="00F514BC">
              <w:rPr>
                <w:rFonts w:ascii="Aptos Narrow" w:eastAsia="Times New Roman" w:hAnsi="Aptos Narrow" w:cs="Times New Roman"/>
                <w:color w:val="000000"/>
                <w:kern w:val="0"/>
                <w:lang w:val="en-GB" w:eastAsia="en-GB"/>
                <w14:ligatures w14:val="none"/>
              </w:rPr>
              <w:t xml:space="preserve"> L3)</w:t>
            </w:r>
          </w:p>
        </w:tc>
      </w:tr>
      <w:tr w:rsidR="00F514BC" w:rsidRPr="00F514BC" w14:paraId="55F8C085" w14:textId="77777777" w:rsidTr="00F514BC">
        <w:trPr>
          <w:trHeight w:val="288"/>
        </w:trPr>
        <w:tc>
          <w:tcPr>
            <w:tcW w:w="590" w:type="dxa"/>
            <w:tcBorders>
              <w:top w:val="nil"/>
              <w:left w:val="nil"/>
              <w:bottom w:val="nil"/>
              <w:right w:val="nil"/>
            </w:tcBorders>
            <w:shd w:val="clear" w:color="auto" w:fill="auto"/>
            <w:noWrap/>
            <w:vAlign w:val="bottom"/>
            <w:hideMark/>
          </w:tcPr>
          <w:p w14:paraId="05FA10A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NDKA_HUMAN</w:t>
            </w:r>
          </w:p>
        </w:tc>
        <w:tc>
          <w:tcPr>
            <w:tcW w:w="8816" w:type="dxa"/>
            <w:tcBorders>
              <w:top w:val="nil"/>
              <w:left w:val="nil"/>
              <w:bottom w:val="nil"/>
              <w:right w:val="nil"/>
            </w:tcBorders>
            <w:shd w:val="clear" w:color="auto" w:fill="auto"/>
            <w:noWrap/>
            <w:vAlign w:val="bottom"/>
            <w:hideMark/>
          </w:tcPr>
          <w:p w14:paraId="655DAE6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Nucleoside diphosphate kinase A (NDK A) (NDP kinase A) (EC 2.7.4.6) (Granzyme A-activated DNase) (GAAD) (Metastasis inhibition factor nm23) (NM23-H1) (</w:t>
            </w:r>
            <w:proofErr w:type="spellStart"/>
            <w:r w:rsidRPr="00F514BC">
              <w:rPr>
                <w:rFonts w:ascii="Aptos Narrow" w:eastAsia="Times New Roman" w:hAnsi="Aptos Narrow" w:cs="Times New Roman"/>
                <w:color w:val="000000"/>
                <w:kern w:val="0"/>
                <w:lang w:val="en-GB" w:eastAsia="en-GB"/>
                <w14:ligatures w14:val="none"/>
              </w:rPr>
              <w:t>Tumor</w:t>
            </w:r>
            <w:proofErr w:type="spellEnd"/>
            <w:r w:rsidRPr="00F514BC">
              <w:rPr>
                <w:rFonts w:ascii="Aptos Narrow" w:eastAsia="Times New Roman" w:hAnsi="Aptos Narrow" w:cs="Times New Roman"/>
                <w:color w:val="000000"/>
                <w:kern w:val="0"/>
                <w:lang w:val="en-GB" w:eastAsia="en-GB"/>
                <w14:ligatures w14:val="none"/>
              </w:rPr>
              <w:t xml:space="preserve"> metastatic process-associated protein)</w:t>
            </w:r>
          </w:p>
        </w:tc>
      </w:tr>
      <w:tr w:rsidR="00F514BC" w:rsidRPr="00F514BC" w14:paraId="5B7E287F" w14:textId="77777777" w:rsidTr="00F514BC">
        <w:trPr>
          <w:trHeight w:val="288"/>
        </w:trPr>
        <w:tc>
          <w:tcPr>
            <w:tcW w:w="590" w:type="dxa"/>
            <w:tcBorders>
              <w:top w:val="nil"/>
              <w:left w:val="nil"/>
              <w:bottom w:val="nil"/>
              <w:right w:val="nil"/>
            </w:tcBorders>
            <w:shd w:val="clear" w:color="auto" w:fill="auto"/>
            <w:noWrap/>
            <w:vAlign w:val="bottom"/>
            <w:hideMark/>
          </w:tcPr>
          <w:p w14:paraId="42FE880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ZNF44_HUMAN</w:t>
            </w:r>
          </w:p>
        </w:tc>
        <w:tc>
          <w:tcPr>
            <w:tcW w:w="8816" w:type="dxa"/>
            <w:tcBorders>
              <w:top w:val="nil"/>
              <w:left w:val="nil"/>
              <w:bottom w:val="nil"/>
              <w:right w:val="nil"/>
            </w:tcBorders>
            <w:shd w:val="clear" w:color="auto" w:fill="auto"/>
            <w:noWrap/>
            <w:vAlign w:val="bottom"/>
            <w:hideMark/>
          </w:tcPr>
          <w:p w14:paraId="39B4787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Zinc finger protein 44 (Gonadotropin-inducible ovary transcription repressor 2) (GIOT-2) (Zinc finger protein 55) (Zinc finger protein 58) (Zinc finger protein KOX7)</w:t>
            </w:r>
          </w:p>
        </w:tc>
      </w:tr>
      <w:tr w:rsidR="00F514BC" w:rsidRPr="00F514BC" w14:paraId="7160DC38" w14:textId="77777777" w:rsidTr="00F514BC">
        <w:trPr>
          <w:trHeight w:val="288"/>
        </w:trPr>
        <w:tc>
          <w:tcPr>
            <w:tcW w:w="590" w:type="dxa"/>
            <w:tcBorders>
              <w:top w:val="nil"/>
              <w:left w:val="nil"/>
              <w:bottom w:val="nil"/>
              <w:right w:val="nil"/>
            </w:tcBorders>
            <w:shd w:val="clear" w:color="auto" w:fill="auto"/>
            <w:noWrap/>
            <w:vAlign w:val="bottom"/>
            <w:hideMark/>
          </w:tcPr>
          <w:p w14:paraId="11E483F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PHKG2_HUMAN</w:t>
            </w:r>
          </w:p>
        </w:tc>
        <w:tc>
          <w:tcPr>
            <w:tcW w:w="8816" w:type="dxa"/>
            <w:tcBorders>
              <w:top w:val="nil"/>
              <w:left w:val="nil"/>
              <w:bottom w:val="nil"/>
              <w:right w:val="nil"/>
            </w:tcBorders>
            <w:shd w:val="clear" w:color="auto" w:fill="auto"/>
            <w:noWrap/>
            <w:vAlign w:val="bottom"/>
            <w:hideMark/>
          </w:tcPr>
          <w:p w14:paraId="06A7E09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Phosphorylase b kinase gamma catalytic chain, liver/testis isoform (PHK-gamma-LT) (PHK-gamma-T) (EC 2.7.11.19) (PSK-C3) (Phosphorylase kinase subunit gamma-2)</w:t>
            </w:r>
          </w:p>
        </w:tc>
      </w:tr>
      <w:tr w:rsidR="00F514BC" w:rsidRPr="00F514BC" w14:paraId="503139DB" w14:textId="77777777" w:rsidTr="00F514BC">
        <w:trPr>
          <w:trHeight w:val="288"/>
        </w:trPr>
        <w:tc>
          <w:tcPr>
            <w:tcW w:w="590" w:type="dxa"/>
            <w:tcBorders>
              <w:top w:val="nil"/>
              <w:left w:val="nil"/>
              <w:bottom w:val="nil"/>
              <w:right w:val="nil"/>
            </w:tcBorders>
            <w:shd w:val="clear" w:color="auto" w:fill="auto"/>
            <w:noWrap/>
            <w:vAlign w:val="bottom"/>
            <w:hideMark/>
          </w:tcPr>
          <w:p w14:paraId="2BED53D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IGLL1_HUMAN</w:t>
            </w:r>
          </w:p>
        </w:tc>
        <w:tc>
          <w:tcPr>
            <w:tcW w:w="8816" w:type="dxa"/>
            <w:tcBorders>
              <w:top w:val="nil"/>
              <w:left w:val="nil"/>
              <w:bottom w:val="nil"/>
              <w:right w:val="nil"/>
            </w:tcBorders>
            <w:shd w:val="clear" w:color="auto" w:fill="auto"/>
            <w:noWrap/>
            <w:vAlign w:val="bottom"/>
            <w:hideMark/>
          </w:tcPr>
          <w:p w14:paraId="4AB656E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Immunoglobulin lambda-like polypeptide 1 (CD179 antigen-like family member B) (Ig lambda-5) (Immunoglobulin omega polypeptide) (Immunoglobulin-related protein 14.1) (CD antigen CD179b)</w:t>
            </w:r>
          </w:p>
        </w:tc>
      </w:tr>
      <w:tr w:rsidR="00F514BC" w:rsidRPr="00F514BC" w14:paraId="1292ADDF" w14:textId="77777777" w:rsidTr="00F514BC">
        <w:trPr>
          <w:trHeight w:val="288"/>
        </w:trPr>
        <w:tc>
          <w:tcPr>
            <w:tcW w:w="590" w:type="dxa"/>
            <w:tcBorders>
              <w:top w:val="nil"/>
              <w:left w:val="nil"/>
              <w:bottom w:val="nil"/>
              <w:right w:val="nil"/>
            </w:tcBorders>
            <w:shd w:val="clear" w:color="auto" w:fill="auto"/>
            <w:noWrap/>
            <w:vAlign w:val="bottom"/>
            <w:hideMark/>
          </w:tcPr>
          <w:p w14:paraId="0B85612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RS2_HUMAN</w:t>
            </w:r>
          </w:p>
        </w:tc>
        <w:tc>
          <w:tcPr>
            <w:tcW w:w="8816" w:type="dxa"/>
            <w:tcBorders>
              <w:top w:val="nil"/>
              <w:left w:val="nil"/>
              <w:bottom w:val="nil"/>
              <w:right w:val="nil"/>
            </w:tcBorders>
            <w:shd w:val="clear" w:color="auto" w:fill="auto"/>
            <w:noWrap/>
            <w:vAlign w:val="bottom"/>
            <w:hideMark/>
          </w:tcPr>
          <w:p w14:paraId="16ECB97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40S ribosomal protein S2 (40S ribosomal protein S4) (Protein LLRep3)</w:t>
            </w:r>
          </w:p>
        </w:tc>
      </w:tr>
      <w:tr w:rsidR="00F514BC" w:rsidRPr="00F514BC" w14:paraId="39F3B880" w14:textId="77777777" w:rsidTr="00F514BC">
        <w:trPr>
          <w:trHeight w:val="288"/>
        </w:trPr>
        <w:tc>
          <w:tcPr>
            <w:tcW w:w="590" w:type="dxa"/>
            <w:tcBorders>
              <w:top w:val="nil"/>
              <w:left w:val="nil"/>
              <w:bottom w:val="nil"/>
              <w:right w:val="nil"/>
            </w:tcBorders>
            <w:shd w:val="clear" w:color="auto" w:fill="auto"/>
            <w:noWrap/>
            <w:vAlign w:val="bottom"/>
            <w:hideMark/>
          </w:tcPr>
          <w:p w14:paraId="2024EF9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DESP_HUMAN</w:t>
            </w:r>
          </w:p>
        </w:tc>
        <w:tc>
          <w:tcPr>
            <w:tcW w:w="8816" w:type="dxa"/>
            <w:tcBorders>
              <w:top w:val="nil"/>
              <w:left w:val="nil"/>
              <w:bottom w:val="nil"/>
              <w:right w:val="nil"/>
            </w:tcBorders>
            <w:shd w:val="clear" w:color="auto" w:fill="auto"/>
            <w:noWrap/>
            <w:vAlign w:val="bottom"/>
            <w:hideMark/>
          </w:tcPr>
          <w:p w14:paraId="440975A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Desmoplakin</w:t>
            </w:r>
            <w:proofErr w:type="spellEnd"/>
            <w:r w:rsidRPr="00F514BC">
              <w:rPr>
                <w:rFonts w:ascii="Aptos Narrow" w:eastAsia="Times New Roman" w:hAnsi="Aptos Narrow" w:cs="Times New Roman"/>
                <w:color w:val="000000"/>
                <w:kern w:val="0"/>
                <w:lang w:val="en-GB" w:eastAsia="en-GB"/>
                <w14:ligatures w14:val="none"/>
              </w:rPr>
              <w:t xml:space="preserve"> (DP) (250/210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paraneoplastic pemphigus antigen)</w:t>
            </w:r>
          </w:p>
        </w:tc>
      </w:tr>
      <w:tr w:rsidR="00F514BC" w:rsidRPr="00F514BC" w14:paraId="07596E8E" w14:textId="77777777" w:rsidTr="00F514BC">
        <w:trPr>
          <w:trHeight w:val="288"/>
        </w:trPr>
        <w:tc>
          <w:tcPr>
            <w:tcW w:w="590" w:type="dxa"/>
            <w:tcBorders>
              <w:top w:val="nil"/>
              <w:left w:val="nil"/>
              <w:bottom w:val="nil"/>
              <w:right w:val="nil"/>
            </w:tcBorders>
            <w:shd w:val="clear" w:color="auto" w:fill="auto"/>
            <w:noWrap/>
            <w:vAlign w:val="bottom"/>
            <w:hideMark/>
          </w:tcPr>
          <w:p w14:paraId="55F9D3C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RFA2_HUMAN</w:t>
            </w:r>
          </w:p>
        </w:tc>
        <w:tc>
          <w:tcPr>
            <w:tcW w:w="8816" w:type="dxa"/>
            <w:tcBorders>
              <w:top w:val="nil"/>
              <w:left w:val="nil"/>
              <w:bottom w:val="nil"/>
              <w:right w:val="nil"/>
            </w:tcBorders>
            <w:shd w:val="clear" w:color="auto" w:fill="auto"/>
            <w:noWrap/>
            <w:vAlign w:val="bottom"/>
            <w:hideMark/>
          </w:tcPr>
          <w:p w14:paraId="6C3D510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Replication protein A 32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 (RP-A p32) (Replication factor A protein 2) (RF-A protein 2) (Replication protein A 34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 (RP-A p34)</w:t>
            </w:r>
          </w:p>
        </w:tc>
      </w:tr>
      <w:tr w:rsidR="00F514BC" w:rsidRPr="00F514BC" w14:paraId="73BD0B27" w14:textId="77777777" w:rsidTr="00F514BC">
        <w:trPr>
          <w:trHeight w:val="288"/>
        </w:trPr>
        <w:tc>
          <w:tcPr>
            <w:tcW w:w="590" w:type="dxa"/>
            <w:tcBorders>
              <w:top w:val="nil"/>
              <w:left w:val="nil"/>
              <w:bottom w:val="nil"/>
              <w:right w:val="nil"/>
            </w:tcBorders>
            <w:shd w:val="clear" w:color="auto" w:fill="auto"/>
            <w:noWrap/>
            <w:vAlign w:val="bottom"/>
            <w:hideMark/>
          </w:tcPr>
          <w:p w14:paraId="0CF2F35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COX7C_HUMAN</w:t>
            </w:r>
          </w:p>
        </w:tc>
        <w:tc>
          <w:tcPr>
            <w:tcW w:w="8816" w:type="dxa"/>
            <w:tcBorders>
              <w:top w:val="nil"/>
              <w:left w:val="nil"/>
              <w:bottom w:val="nil"/>
              <w:right w:val="nil"/>
            </w:tcBorders>
            <w:shd w:val="clear" w:color="auto" w:fill="auto"/>
            <w:noWrap/>
            <w:vAlign w:val="bottom"/>
            <w:hideMark/>
          </w:tcPr>
          <w:p w14:paraId="5F6D009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Cytochrome c oxidase subunit 7C, mitochondrial (Cytochrome c oxidase polypeptide </w:t>
            </w:r>
            <w:proofErr w:type="spellStart"/>
            <w:r w:rsidRPr="00F514BC">
              <w:rPr>
                <w:rFonts w:ascii="Aptos Narrow" w:eastAsia="Times New Roman" w:hAnsi="Aptos Narrow" w:cs="Times New Roman"/>
                <w:color w:val="000000"/>
                <w:kern w:val="0"/>
                <w:lang w:val="en-GB" w:eastAsia="en-GB"/>
                <w14:ligatures w14:val="none"/>
              </w:rPr>
              <w:t>VIIc</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282E77C1" w14:textId="77777777" w:rsidTr="00F514BC">
        <w:trPr>
          <w:trHeight w:val="288"/>
        </w:trPr>
        <w:tc>
          <w:tcPr>
            <w:tcW w:w="590" w:type="dxa"/>
            <w:tcBorders>
              <w:top w:val="nil"/>
              <w:left w:val="nil"/>
              <w:bottom w:val="nil"/>
              <w:right w:val="nil"/>
            </w:tcBorders>
            <w:shd w:val="clear" w:color="auto" w:fill="auto"/>
            <w:noWrap/>
            <w:vAlign w:val="bottom"/>
            <w:hideMark/>
          </w:tcPr>
          <w:p w14:paraId="3661D6F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CD44_HUMAN</w:t>
            </w:r>
          </w:p>
        </w:tc>
        <w:tc>
          <w:tcPr>
            <w:tcW w:w="8816" w:type="dxa"/>
            <w:tcBorders>
              <w:top w:val="nil"/>
              <w:left w:val="nil"/>
              <w:bottom w:val="nil"/>
              <w:right w:val="nil"/>
            </w:tcBorders>
            <w:shd w:val="clear" w:color="auto" w:fill="auto"/>
            <w:noWrap/>
            <w:vAlign w:val="bottom"/>
            <w:hideMark/>
          </w:tcPr>
          <w:p w14:paraId="6281C9F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CD44 antigen (CDw44) (</w:t>
            </w:r>
            <w:proofErr w:type="spellStart"/>
            <w:r w:rsidRPr="00F514BC">
              <w:rPr>
                <w:rFonts w:ascii="Aptos Narrow" w:eastAsia="Times New Roman" w:hAnsi="Aptos Narrow" w:cs="Times New Roman"/>
                <w:color w:val="000000"/>
                <w:kern w:val="0"/>
                <w:lang w:val="en-GB" w:eastAsia="en-GB"/>
                <w14:ligatures w14:val="none"/>
              </w:rPr>
              <w:t>Epican</w:t>
            </w:r>
            <w:proofErr w:type="spellEnd"/>
            <w:r w:rsidRPr="00F514BC">
              <w:rPr>
                <w:rFonts w:ascii="Aptos Narrow" w:eastAsia="Times New Roman" w:hAnsi="Aptos Narrow" w:cs="Times New Roman"/>
                <w:color w:val="000000"/>
                <w:kern w:val="0"/>
                <w:lang w:val="en-GB" w:eastAsia="en-GB"/>
                <w14:ligatures w14:val="none"/>
              </w:rPr>
              <w:t xml:space="preserve">) (Extracellular matrix receptor III) (ECMR-III) (GP90 lymphocyte homing/adhesion receptor) (HUTCH-I) (Heparan </w:t>
            </w:r>
            <w:proofErr w:type="spellStart"/>
            <w:r w:rsidRPr="00F514BC">
              <w:rPr>
                <w:rFonts w:ascii="Aptos Narrow" w:eastAsia="Times New Roman" w:hAnsi="Aptos Narrow" w:cs="Times New Roman"/>
                <w:color w:val="000000"/>
                <w:kern w:val="0"/>
                <w:lang w:val="en-GB" w:eastAsia="en-GB"/>
                <w14:ligatures w14:val="none"/>
              </w:rPr>
              <w:t>sulfate</w:t>
            </w:r>
            <w:proofErr w:type="spellEnd"/>
            <w:r w:rsidRPr="00F514BC">
              <w:rPr>
                <w:rFonts w:ascii="Aptos Narrow" w:eastAsia="Times New Roman" w:hAnsi="Aptos Narrow" w:cs="Times New Roman"/>
                <w:color w:val="000000"/>
                <w:kern w:val="0"/>
                <w:lang w:val="en-GB" w:eastAsia="en-GB"/>
                <w14:ligatures w14:val="none"/>
              </w:rPr>
              <w:t xml:space="preserve"> proteoglycan) (Hermes antigen) (Hyaluronate receptor) (Phagocytic glycoprotein 1) (PGP-1) (Phagocytic glycoprotein I) (PGP-I) (CD antigen CD44)</w:t>
            </w:r>
          </w:p>
        </w:tc>
      </w:tr>
      <w:tr w:rsidR="00F514BC" w:rsidRPr="00F514BC" w14:paraId="34EE7C29" w14:textId="77777777" w:rsidTr="00F514BC">
        <w:trPr>
          <w:trHeight w:val="288"/>
        </w:trPr>
        <w:tc>
          <w:tcPr>
            <w:tcW w:w="590" w:type="dxa"/>
            <w:tcBorders>
              <w:top w:val="nil"/>
              <w:left w:val="nil"/>
              <w:bottom w:val="nil"/>
              <w:right w:val="nil"/>
            </w:tcBorders>
            <w:shd w:val="clear" w:color="auto" w:fill="auto"/>
            <w:noWrap/>
            <w:vAlign w:val="bottom"/>
            <w:hideMark/>
          </w:tcPr>
          <w:p w14:paraId="19B4EB3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NQO2_HUMAN</w:t>
            </w:r>
          </w:p>
        </w:tc>
        <w:tc>
          <w:tcPr>
            <w:tcW w:w="8816" w:type="dxa"/>
            <w:tcBorders>
              <w:top w:val="nil"/>
              <w:left w:val="nil"/>
              <w:bottom w:val="nil"/>
              <w:right w:val="nil"/>
            </w:tcBorders>
            <w:shd w:val="clear" w:color="auto" w:fill="auto"/>
            <w:noWrap/>
            <w:vAlign w:val="bottom"/>
            <w:hideMark/>
          </w:tcPr>
          <w:p w14:paraId="4CB0C7D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Ribosyldihydronicotinamide</w:t>
            </w:r>
            <w:proofErr w:type="spellEnd"/>
            <w:r w:rsidRPr="00F514BC">
              <w:rPr>
                <w:rFonts w:ascii="Aptos Narrow" w:eastAsia="Times New Roman" w:hAnsi="Aptos Narrow" w:cs="Times New Roman"/>
                <w:color w:val="000000"/>
                <w:kern w:val="0"/>
                <w:lang w:val="en-GB" w:eastAsia="en-GB"/>
                <w14:ligatures w14:val="none"/>
              </w:rPr>
              <w:t xml:space="preserve"> dehydrogenase [quinone] (EC 1.10.5.1) (NRH dehydrogenase [quinone] 2) (</w:t>
            </w:r>
            <w:proofErr w:type="spellStart"/>
            <w:r w:rsidRPr="00F514BC">
              <w:rPr>
                <w:rFonts w:ascii="Aptos Narrow" w:eastAsia="Times New Roman" w:hAnsi="Aptos Narrow" w:cs="Times New Roman"/>
                <w:color w:val="000000"/>
                <w:kern w:val="0"/>
                <w:lang w:val="en-GB" w:eastAsia="en-GB"/>
                <w14:ligatures w14:val="none"/>
              </w:rPr>
              <w:t>NRH:quinone</w:t>
            </w:r>
            <w:proofErr w:type="spellEnd"/>
            <w:r w:rsidRPr="00F514BC">
              <w:rPr>
                <w:rFonts w:ascii="Aptos Narrow" w:eastAsia="Times New Roman" w:hAnsi="Aptos Narrow" w:cs="Times New Roman"/>
                <w:color w:val="000000"/>
                <w:kern w:val="0"/>
                <w:lang w:val="en-GB" w:eastAsia="en-GB"/>
                <w14:ligatures w14:val="none"/>
              </w:rPr>
              <w:t xml:space="preserve"> oxidoreductase 2) (Quinone reductase 2) (QR2)</w:t>
            </w:r>
          </w:p>
        </w:tc>
      </w:tr>
      <w:tr w:rsidR="00F514BC" w:rsidRPr="00F514BC" w14:paraId="2CA13C07" w14:textId="77777777" w:rsidTr="00F514BC">
        <w:trPr>
          <w:trHeight w:val="288"/>
        </w:trPr>
        <w:tc>
          <w:tcPr>
            <w:tcW w:w="590" w:type="dxa"/>
            <w:tcBorders>
              <w:top w:val="nil"/>
              <w:left w:val="nil"/>
              <w:bottom w:val="nil"/>
              <w:right w:val="nil"/>
            </w:tcBorders>
            <w:shd w:val="clear" w:color="auto" w:fill="auto"/>
            <w:noWrap/>
            <w:vAlign w:val="bottom"/>
            <w:hideMark/>
          </w:tcPr>
          <w:p w14:paraId="3C1E059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H2AX_HUMAN</w:t>
            </w:r>
          </w:p>
        </w:tc>
        <w:tc>
          <w:tcPr>
            <w:tcW w:w="8816" w:type="dxa"/>
            <w:tcBorders>
              <w:top w:val="nil"/>
              <w:left w:val="nil"/>
              <w:bottom w:val="nil"/>
              <w:right w:val="nil"/>
            </w:tcBorders>
            <w:shd w:val="clear" w:color="auto" w:fill="auto"/>
            <w:noWrap/>
            <w:vAlign w:val="bottom"/>
            <w:hideMark/>
          </w:tcPr>
          <w:p w14:paraId="66C848E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Histone H2AX (H2a/x) (Histone H2A.X)</w:t>
            </w:r>
          </w:p>
        </w:tc>
      </w:tr>
      <w:tr w:rsidR="00F514BC" w:rsidRPr="00F514BC" w14:paraId="1945EC83" w14:textId="77777777" w:rsidTr="00F514BC">
        <w:trPr>
          <w:trHeight w:val="288"/>
        </w:trPr>
        <w:tc>
          <w:tcPr>
            <w:tcW w:w="590" w:type="dxa"/>
            <w:tcBorders>
              <w:top w:val="nil"/>
              <w:left w:val="nil"/>
              <w:bottom w:val="nil"/>
              <w:right w:val="nil"/>
            </w:tcBorders>
            <w:shd w:val="clear" w:color="auto" w:fill="auto"/>
            <w:noWrap/>
            <w:vAlign w:val="bottom"/>
            <w:hideMark/>
          </w:tcPr>
          <w:p w14:paraId="4088B34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F261_HUMAN</w:t>
            </w:r>
          </w:p>
        </w:tc>
        <w:tc>
          <w:tcPr>
            <w:tcW w:w="8816" w:type="dxa"/>
            <w:tcBorders>
              <w:top w:val="nil"/>
              <w:left w:val="nil"/>
              <w:bottom w:val="nil"/>
              <w:right w:val="nil"/>
            </w:tcBorders>
            <w:shd w:val="clear" w:color="auto" w:fill="auto"/>
            <w:noWrap/>
            <w:vAlign w:val="bottom"/>
            <w:hideMark/>
          </w:tcPr>
          <w:p w14:paraId="5752A9B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6-phosphofructo-2-kinase/fructose-2,6-bisphosphatase 1 (6PF-2-K/Fru-2,6-P2ase 1) (PFK/</w:t>
            </w:r>
            <w:proofErr w:type="spellStart"/>
            <w:r w:rsidRPr="00F514BC">
              <w:rPr>
                <w:rFonts w:ascii="Aptos Narrow" w:eastAsia="Times New Roman" w:hAnsi="Aptos Narrow" w:cs="Times New Roman"/>
                <w:color w:val="000000"/>
                <w:kern w:val="0"/>
                <w:lang w:val="en-GB" w:eastAsia="en-GB"/>
                <w14:ligatures w14:val="none"/>
              </w:rPr>
              <w:t>FBPase</w:t>
            </w:r>
            <w:proofErr w:type="spellEnd"/>
            <w:r w:rsidRPr="00F514BC">
              <w:rPr>
                <w:rFonts w:ascii="Aptos Narrow" w:eastAsia="Times New Roman" w:hAnsi="Aptos Narrow" w:cs="Times New Roman"/>
                <w:color w:val="000000"/>
                <w:kern w:val="0"/>
                <w:lang w:val="en-GB" w:eastAsia="en-GB"/>
                <w14:ligatures w14:val="none"/>
              </w:rPr>
              <w:t xml:space="preserve"> 1) (6PF-2-K/Fru-2,6-P2ase liver isozyme) [Includes: 6-phosphofructo-2-kinase (EC 2.7.1.105); Fructose-2,6-bisphosphatase (EC 3.1.3.46)]</w:t>
            </w:r>
          </w:p>
        </w:tc>
      </w:tr>
      <w:tr w:rsidR="00F514BC" w:rsidRPr="00F514BC" w14:paraId="0450349D" w14:textId="77777777" w:rsidTr="00F514BC">
        <w:trPr>
          <w:trHeight w:val="288"/>
        </w:trPr>
        <w:tc>
          <w:tcPr>
            <w:tcW w:w="590" w:type="dxa"/>
            <w:tcBorders>
              <w:top w:val="nil"/>
              <w:left w:val="nil"/>
              <w:bottom w:val="nil"/>
              <w:right w:val="nil"/>
            </w:tcBorders>
            <w:shd w:val="clear" w:color="auto" w:fill="auto"/>
            <w:noWrap/>
            <w:vAlign w:val="bottom"/>
            <w:hideMark/>
          </w:tcPr>
          <w:p w14:paraId="2A8F09F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CBR1_HUMAN</w:t>
            </w:r>
          </w:p>
        </w:tc>
        <w:tc>
          <w:tcPr>
            <w:tcW w:w="8816" w:type="dxa"/>
            <w:tcBorders>
              <w:top w:val="nil"/>
              <w:left w:val="nil"/>
              <w:bottom w:val="nil"/>
              <w:right w:val="nil"/>
            </w:tcBorders>
            <w:shd w:val="clear" w:color="auto" w:fill="auto"/>
            <w:noWrap/>
            <w:vAlign w:val="bottom"/>
            <w:hideMark/>
          </w:tcPr>
          <w:p w14:paraId="4C7D772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Carbonyl reductase [NADPH] 1 (EC 1.1.1.184) (15-hydroxyprostaglandin dehydrogenase [NADP(+)]) (EC 1.1.1.197) (NADPH-dependent carbonyl reductase 1) (Prostaglandin 9-ketoreductase) (Prostaglandin-E(2) 9-reductase) (EC 1.1.1.189) (Short chain dehydrogenase/reductase family 21C member 1)</w:t>
            </w:r>
          </w:p>
        </w:tc>
      </w:tr>
      <w:tr w:rsidR="00F514BC" w:rsidRPr="00F514BC" w14:paraId="60F269A1" w14:textId="77777777" w:rsidTr="00F514BC">
        <w:trPr>
          <w:trHeight w:val="288"/>
        </w:trPr>
        <w:tc>
          <w:tcPr>
            <w:tcW w:w="590" w:type="dxa"/>
            <w:tcBorders>
              <w:top w:val="nil"/>
              <w:left w:val="nil"/>
              <w:bottom w:val="nil"/>
              <w:right w:val="nil"/>
            </w:tcBorders>
            <w:shd w:val="clear" w:color="auto" w:fill="auto"/>
            <w:noWrap/>
            <w:vAlign w:val="bottom"/>
            <w:hideMark/>
          </w:tcPr>
          <w:p w14:paraId="13FF15A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ANK1_HUMAN</w:t>
            </w:r>
          </w:p>
        </w:tc>
        <w:tc>
          <w:tcPr>
            <w:tcW w:w="8816" w:type="dxa"/>
            <w:tcBorders>
              <w:top w:val="nil"/>
              <w:left w:val="nil"/>
              <w:bottom w:val="nil"/>
              <w:right w:val="nil"/>
            </w:tcBorders>
            <w:shd w:val="clear" w:color="auto" w:fill="auto"/>
            <w:noWrap/>
            <w:vAlign w:val="bottom"/>
            <w:hideMark/>
          </w:tcPr>
          <w:p w14:paraId="3BEF288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Ankyrin-1 (ANK-1) (Ankyrin-R) (Erythrocyte ankyrin)</w:t>
            </w:r>
          </w:p>
        </w:tc>
      </w:tr>
      <w:tr w:rsidR="00F514BC" w:rsidRPr="00F514BC" w14:paraId="5BDA9152" w14:textId="77777777" w:rsidTr="00F514BC">
        <w:trPr>
          <w:trHeight w:val="288"/>
        </w:trPr>
        <w:tc>
          <w:tcPr>
            <w:tcW w:w="590" w:type="dxa"/>
            <w:tcBorders>
              <w:top w:val="nil"/>
              <w:left w:val="nil"/>
              <w:bottom w:val="nil"/>
              <w:right w:val="nil"/>
            </w:tcBorders>
            <w:shd w:val="clear" w:color="auto" w:fill="auto"/>
            <w:noWrap/>
            <w:vAlign w:val="bottom"/>
            <w:hideMark/>
          </w:tcPr>
          <w:p w14:paraId="4ECB343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ACADS_HUMAN</w:t>
            </w:r>
          </w:p>
        </w:tc>
        <w:tc>
          <w:tcPr>
            <w:tcW w:w="8816" w:type="dxa"/>
            <w:tcBorders>
              <w:top w:val="nil"/>
              <w:left w:val="nil"/>
              <w:bottom w:val="nil"/>
              <w:right w:val="nil"/>
            </w:tcBorders>
            <w:shd w:val="clear" w:color="auto" w:fill="auto"/>
            <w:noWrap/>
            <w:vAlign w:val="bottom"/>
            <w:hideMark/>
          </w:tcPr>
          <w:p w14:paraId="649FA71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Short-chain specific acyl-CoA dehydrogenase, mitochondrial (SCAD) (EC 1.3.8.1) (Butyryl-CoA dehydrogenase)</w:t>
            </w:r>
          </w:p>
        </w:tc>
      </w:tr>
      <w:tr w:rsidR="00F514BC" w:rsidRPr="00F514BC" w14:paraId="00F490D2" w14:textId="77777777" w:rsidTr="00F514BC">
        <w:trPr>
          <w:trHeight w:val="288"/>
        </w:trPr>
        <w:tc>
          <w:tcPr>
            <w:tcW w:w="590" w:type="dxa"/>
            <w:tcBorders>
              <w:top w:val="nil"/>
              <w:left w:val="nil"/>
              <w:bottom w:val="nil"/>
              <w:right w:val="nil"/>
            </w:tcBorders>
            <w:shd w:val="clear" w:color="auto" w:fill="auto"/>
            <w:noWrap/>
            <w:vAlign w:val="bottom"/>
            <w:hideMark/>
          </w:tcPr>
          <w:p w14:paraId="6B05E0C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PECA1_HUMAN</w:t>
            </w:r>
          </w:p>
        </w:tc>
        <w:tc>
          <w:tcPr>
            <w:tcW w:w="8816" w:type="dxa"/>
            <w:tcBorders>
              <w:top w:val="nil"/>
              <w:left w:val="nil"/>
              <w:bottom w:val="nil"/>
              <w:right w:val="nil"/>
            </w:tcBorders>
            <w:shd w:val="clear" w:color="auto" w:fill="auto"/>
            <w:noWrap/>
            <w:vAlign w:val="bottom"/>
            <w:hideMark/>
          </w:tcPr>
          <w:p w14:paraId="5B8E663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Platelet endothelial cell adhesion molecule (PECAM-1) (</w:t>
            </w:r>
            <w:proofErr w:type="spellStart"/>
            <w:r w:rsidRPr="00F514BC">
              <w:rPr>
                <w:rFonts w:ascii="Aptos Narrow" w:eastAsia="Times New Roman" w:hAnsi="Aptos Narrow" w:cs="Times New Roman"/>
                <w:color w:val="000000"/>
                <w:kern w:val="0"/>
                <w:lang w:val="en-GB" w:eastAsia="en-GB"/>
                <w14:ligatures w14:val="none"/>
              </w:rPr>
              <w:t>EndoCAM</w:t>
            </w:r>
            <w:proofErr w:type="spellEnd"/>
            <w:r w:rsidRPr="00F514BC">
              <w:rPr>
                <w:rFonts w:ascii="Aptos Narrow" w:eastAsia="Times New Roman" w:hAnsi="Aptos Narrow" w:cs="Times New Roman"/>
                <w:color w:val="000000"/>
                <w:kern w:val="0"/>
                <w:lang w:val="en-GB" w:eastAsia="en-GB"/>
                <w14:ligatures w14:val="none"/>
              </w:rPr>
              <w:t>) (GPIIA') (PECA1) (CD antigen CD31)</w:t>
            </w:r>
          </w:p>
        </w:tc>
      </w:tr>
      <w:tr w:rsidR="00F514BC" w:rsidRPr="00F514BC" w14:paraId="024375B8" w14:textId="77777777" w:rsidTr="00F514BC">
        <w:trPr>
          <w:trHeight w:val="288"/>
        </w:trPr>
        <w:tc>
          <w:tcPr>
            <w:tcW w:w="590" w:type="dxa"/>
            <w:tcBorders>
              <w:top w:val="nil"/>
              <w:left w:val="nil"/>
              <w:bottom w:val="nil"/>
              <w:right w:val="nil"/>
            </w:tcBorders>
            <w:shd w:val="clear" w:color="auto" w:fill="auto"/>
            <w:noWrap/>
            <w:vAlign w:val="bottom"/>
            <w:hideMark/>
          </w:tcPr>
          <w:p w14:paraId="4164824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PP2BB_HUMAN</w:t>
            </w:r>
          </w:p>
        </w:tc>
        <w:tc>
          <w:tcPr>
            <w:tcW w:w="8816" w:type="dxa"/>
            <w:tcBorders>
              <w:top w:val="nil"/>
              <w:left w:val="nil"/>
              <w:bottom w:val="nil"/>
              <w:right w:val="nil"/>
            </w:tcBorders>
            <w:shd w:val="clear" w:color="auto" w:fill="auto"/>
            <w:noWrap/>
            <w:vAlign w:val="bottom"/>
            <w:hideMark/>
          </w:tcPr>
          <w:p w14:paraId="47E6F4A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Serine/threonine-protein phosphatase 2B catalytic subunit beta isoform (EC 3.1.3.16) (CAM-PRP catalytic subunit) (Calmodulin-dependent calcineurin A subunit beta isoform)</w:t>
            </w:r>
          </w:p>
        </w:tc>
      </w:tr>
      <w:tr w:rsidR="00F514BC" w:rsidRPr="00F514BC" w14:paraId="28DB3C59" w14:textId="77777777" w:rsidTr="00F514BC">
        <w:trPr>
          <w:trHeight w:val="288"/>
        </w:trPr>
        <w:tc>
          <w:tcPr>
            <w:tcW w:w="590" w:type="dxa"/>
            <w:tcBorders>
              <w:top w:val="nil"/>
              <w:left w:val="nil"/>
              <w:bottom w:val="nil"/>
              <w:right w:val="nil"/>
            </w:tcBorders>
            <w:shd w:val="clear" w:color="auto" w:fill="auto"/>
            <w:noWrap/>
            <w:vAlign w:val="bottom"/>
            <w:hideMark/>
          </w:tcPr>
          <w:p w14:paraId="7107D44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NCK1_HUMAN</w:t>
            </w:r>
          </w:p>
        </w:tc>
        <w:tc>
          <w:tcPr>
            <w:tcW w:w="8816" w:type="dxa"/>
            <w:tcBorders>
              <w:top w:val="nil"/>
              <w:left w:val="nil"/>
              <w:bottom w:val="nil"/>
              <w:right w:val="nil"/>
            </w:tcBorders>
            <w:shd w:val="clear" w:color="auto" w:fill="auto"/>
            <w:noWrap/>
            <w:vAlign w:val="bottom"/>
            <w:hideMark/>
          </w:tcPr>
          <w:p w14:paraId="5467B01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Cytoplasmic protein NCK1 (NCK adaptor protein 1) (Nck-1) (SH2/SH3 adaptor protein NCK-alpha)</w:t>
            </w:r>
          </w:p>
        </w:tc>
      </w:tr>
      <w:tr w:rsidR="00F514BC" w:rsidRPr="00F514BC" w14:paraId="654B190E" w14:textId="77777777" w:rsidTr="00F514BC">
        <w:trPr>
          <w:trHeight w:val="288"/>
        </w:trPr>
        <w:tc>
          <w:tcPr>
            <w:tcW w:w="590" w:type="dxa"/>
            <w:tcBorders>
              <w:top w:val="nil"/>
              <w:left w:val="nil"/>
              <w:bottom w:val="nil"/>
              <w:right w:val="nil"/>
            </w:tcBorders>
            <w:shd w:val="clear" w:color="auto" w:fill="auto"/>
            <w:noWrap/>
            <w:vAlign w:val="bottom"/>
            <w:hideMark/>
          </w:tcPr>
          <w:p w14:paraId="7DA6DB9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GCFC2_HUMAN</w:t>
            </w:r>
          </w:p>
        </w:tc>
        <w:tc>
          <w:tcPr>
            <w:tcW w:w="8816" w:type="dxa"/>
            <w:tcBorders>
              <w:top w:val="nil"/>
              <w:left w:val="nil"/>
              <w:bottom w:val="nil"/>
              <w:right w:val="nil"/>
            </w:tcBorders>
            <w:shd w:val="clear" w:color="auto" w:fill="auto"/>
            <w:noWrap/>
            <w:vAlign w:val="bottom"/>
            <w:hideMark/>
          </w:tcPr>
          <w:p w14:paraId="05428DE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GC-rich sequence DNA-binding factor 2 (GC-rich sequence DNA-binding factor) (Transcription factor 9) (TCF-9)</w:t>
            </w:r>
          </w:p>
        </w:tc>
      </w:tr>
      <w:tr w:rsidR="00F514BC" w:rsidRPr="00F514BC" w14:paraId="619459A3" w14:textId="77777777" w:rsidTr="00F514BC">
        <w:trPr>
          <w:trHeight w:val="288"/>
        </w:trPr>
        <w:tc>
          <w:tcPr>
            <w:tcW w:w="590" w:type="dxa"/>
            <w:tcBorders>
              <w:top w:val="nil"/>
              <w:left w:val="nil"/>
              <w:bottom w:val="nil"/>
              <w:right w:val="nil"/>
            </w:tcBorders>
            <w:shd w:val="clear" w:color="auto" w:fill="auto"/>
            <w:noWrap/>
            <w:vAlign w:val="bottom"/>
            <w:hideMark/>
          </w:tcPr>
          <w:p w14:paraId="0D0D202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H15_HUMAN</w:t>
            </w:r>
          </w:p>
        </w:tc>
        <w:tc>
          <w:tcPr>
            <w:tcW w:w="8816" w:type="dxa"/>
            <w:tcBorders>
              <w:top w:val="nil"/>
              <w:left w:val="nil"/>
              <w:bottom w:val="nil"/>
              <w:right w:val="nil"/>
            </w:tcBorders>
            <w:shd w:val="clear" w:color="auto" w:fill="auto"/>
            <w:noWrap/>
            <w:vAlign w:val="bottom"/>
            <w:hideMark/>
          </w:tcPr>
          <w:p w14:paraId="4B9656F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Histone H1.5 (Histone H1a) (Histone H1b) (Histone H1s-3)</w:t>
            </w:r>
          </w:p>
        </w:tc>
      </w:tr>
      <w:tr w:rsidR="00F514BC" w:rsidRPr="00F514BC" w14:paraId="6D5AC231" w14:textId="77777777" w:rsidTr="00F514BC">
        <w:trPr>
          <w:trHeight w:val="288"/>
        </w:trPr>
        <w:tc>
          <w:tcPr>
            <w:tcW w:w="590" w:type="dxa"/>
            <w:tcBorders>
              <w:top w:val="nil"/>
              <w:left w:val="nil"/>
              <w:bottom w:val="nil"/>
              <w:right w:val="nil"/>
            </w:tcBorders>
            <w:shd w:val="clear" w:color="auto" w:fill="auto"/>
            <w:noWrap/>
            <w:vAlign w:val="bottom"/>
            <w:hideMark/>
          </w:tcPr>
          <w:p w14:paraId="133FBCB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H13_HUMAN</w:t>
            </w:r>
          </w:p>
        </w:tc>
        <w:tc>
          <w:tcPr>
            <w:tcW w:w="8816" w:type="dxa"/>
            <w:tcBorders>
              <w:top w:val="nil"/>
              <w:left w:val="nil"/>
              <w:bottom w:val="nil"/>
              <w:right w:val="nil"/>
            </w:tcBorders>
            <w:shd w:val="clear" w:color="auto" w:fill="auto"/>
            <w:noWrap/>
            <w:vAlign w:val="bottom"/>
            <w:hideMark/>
          </w:tcPr>
          <w:p w14:paraId="0F37DE6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Histone H1.3 (Histone H1c) (Histone H1s-2)</w:t>
            </w:r>
          </w:p>
        </w:tc>
      </w:tr>
      <w:tr w:rsidR="00F514BC" w:rsidRPr="00F514BC" w14:paraId="5387A92C" w14:textId="77777777" w:rsidTr="00F514BC">
        <w:trPr>
          <w:trHeight w:val="288"/>
        </w:trPr>
        <w:tc>
          <w:tcPr>
            <w:tcW w:w="590" w:type="dxa"/>
            <w:tcBorders>
              <w:top w:val="nil"/>
              <w:left w:val="nil"/>
              <w:bottom w:val="nil"/>
              <w:right w:val="nil"/>
            </w:tcBorders>
            <w:shd w:val="clear" w:color="auto" w:fill="auto"/>
            <w:noWrap/>
            <w:vAlign w:val="bottom"/>
            <w:hideMark/>
          </w:tcPr>
          <w:p w14:paraId="4DD8D04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H12_HUMAN</w:t>
            </w:r>
          </w:p>
        </w:tc>
        <w:tc>
          <w:tcPr>
            <w:tcW w:w="8816" w:type="dxa"/>
            <w:tcBorders>
              <w:top w:val="nil"/>
              <w:left w:val="nil"/>
              <w:bottom w:val="nil"/>
              <w:right w:val="nil"/>
            </w:tcBorders>
            <w:shd w:val="clear" w:color="auto" w:fill="auto"/>
            <w:noWrap/>
            <w:vAlign w:val="bottom"/>
            <w:hideMark/>
          </w:tcPr>
          <w:p w14:paraId="11BB250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Histone H1.2 (Histone H1c) (Histone H1d) (Histone H1s-1)</w:t>
            </w:r>
          </w:p>
        </w:tc>
      </w:tr>
      <w:tr w:rsidR="00F514BC" w:rsidRPr="00F514BC" w14:paraId="25CD1916" w14:textId="77777777" w:rsidTr="00F514BC">
        <w:trPr>
          <w:trHeight w:val="288"/>
        </w:trPr>
        <w:tc>
          <w:tcPr>
            <w:tcW w:w="590" w:type="dxa"/>
            <w:tcBorders>
              <w:top w:val="nil"/>
              <w:left w:val="nil"/>
              <w:bottom w:val="nil"/>
              <w:right w:val="nil"/>
            </w:tcBorders>
            <w:shd w:val="clear" w:color="auto" w:fill="auto"/>
            <w:noWrap/>
            <w:vAlign w:val="bottom"/>
            <w:hideMark/>
          </w:tcPr>
          <w:p w14:paraId="1671E8F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EPB42_HUMAN</w:t>
            </w:r>
          </w:p>
        </w:tc>
        <w:tc>
          <w:tcPr>
            <w:tcW w:w="8816" w:type="dxa"/>
            <w:tcBorders>
              <w:top w:val="nil"/>
              <w:left w:val="nil"/>
              <w:bottom w:val="nil"/>
              <w:right w:val="nil"/>
            </w:tcBorders>
            <w:shd w:val="clear" w:color="auto" w:fill="auto"/>
            <w:noWrap/>
            <w:vAlign w:val="bottom"/>
            <w:hideMark/>
          </w:tcPr>
          <w:p w14:paraId="2B02CF0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Erythrocyte membrane protein band 4.2 (Erythrocyte protein 4.2) (P4.2)</w:t>
            </w:r>
          </w:p>
        </w:tc>
      </w:tr>
      <w:tr w:rsidR="00F514BC" w:rsidRPr="00F514BC" w14:paraId="459809B4" w14:textId="77777777" w:rsidTr="00F514BC">
        <w:trPr>
          <w:trHeight w:val="288"/>
        </w:trPr>
        <w:tc>
          <w:tcPr>
            <w:tcW w:w="590" w:type="dxa"/>
            <w:tcBorders>
              <w:top w:val="nil"/>
              <w:left w:val="nil"/>
              <w:bottom w:val="nil"/>
              <w:right w:val="nil"/>
            </w:tcBorders>
            <w:shd w:val="clear" w:color="auto" w:fill="auto"/>
            <w:noWrap/>
            <w:vAlign w:val="bottom"/>
            <w:hideMark/>
          </w:tcPr>
          <w:p w14:paraId="484816C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MGMT_HUMAN</w:t>
            </w:r>
          </w:p>
        </w:tc>
        <w:tc>
          <w:tcPr>
            <w:tcW w:w="8816" w:type="dxa"/>
            <w:tcBorders>
              <w:top w:val="nil"/>
              <w:left w:val="nil"/>
              <w:bottom w:val="nil"/>
              <w:right w:val="nil"/>
            </w:tcBorders>
            <w:shd w:val="clear" w:color="auto" w:fill="auto"/>
            <w:noWrap/>
            <w:vAlign w:val="bottom"/>
            <w:hideMark/>
          </w:tcPr>
          <w:p w14:paraId="109F2D4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Methylated-DNA--protein-cysteine methyltransferase (EC 2.1.1.63) (6-O-methylguanine-DNA methyltransferase) (MGMT) (O-6-methylguanine-DNA-alkyltransferase)</w:t>
            </w:r>
          </w:p>
        </w:tc>
      </w:tr>
      <w:tr w:rsidR="00F514BC" w:rsidRPr="00F514BC" w14:paraId="5D112259" w14:textId="77777777" w:rsidTr="00F514BC">
        <w:trPr>
          <w:trHeight w:val="288"/>
        </w:trPr>
        <w:tc>
          <w:tcPr>
            <w:tcW w:w="590" w:type="dxa"/>
            <w:tcBorders>
              <w:top w:val="nil"/>
              <w:left w:val="nil"/>
              <w:bottom w:val="nil"/>
              <w:right w:val="nil"/>
            </w:tcBorders>
            <w:shd w:val="clear" w:color="auto" w:fill="auto"/>
            <w:noWrap/>
            <w:vAlign w:val="bottom"/>
            <w:hideMark/>
          </w:tcPr>
          <w:p w14:paraId="74B9183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PDE6A_HUMAN</w:t>
            </w:r>
          </w:p>
        </w:tc>
        <w:tc>
          <w:tcPr>
            <w:tcW w:w="8816" w:type="dxa"/>
            <w:tcBorders>
              <w:top w:val="nil"/>
              <w:left w:val="nil"/>
              <w:bottom w:val="nil"/>
              <w:right w:val="nil"/>
            </w:tcBorders>
            <w:shd w:val="clear" w:color="auto" w:fill="auto"/>
            <w:noWrap/>
            <w:vAlign w:val="bottom"/>
            <w:hideMark/>
          </w:tcPr>
          <w:p w14:paraId="7BE3611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Rod cGMP-specific 3',5'-cyclic phosphodiesterase subunit alpha (GMP-PDE alpha) (EC 3.1.4.35) (PDE V-B1)</w:t>
            </w:r>
          </w:p>
        </w:tc>
      </w:tr>
      <w:tr w:rsidR="00F514BC" w:rsidRPr="00F514BC" w14:paraId="427BC212" w14:textId="77777777" w:rsidTr="00F514BC">
        <w:trPr>
          <w:trHeight w:val="288"/>
        </w:trPr>
        <w:tc>
          <w:tcPr>
            <w:tcW w:w="590" w:type="dxa"/>
            <w:tcBorders>
              <w:top w:val="nil"/>
              <w:left w:val="nil"/>
              <w:bottom w:val="nil"/>
              <w:right w:val="nil"/>
            </w:tcBorders>
            <w:shd w:val="clear" w:color="auto" w:fill="auto"/>
            <w:noWrap/>
            <w:vAlign w:val="bottom"/>
            <w:hideMark/>
          </w:tcPr>
          <w:p w14:paraId="755F8C9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FER_HUMAN</w:t>
            </w:r>
          </w:p>
        </w:tc>
        <w:tc>
          <w:tcPr>
            <w:tcW w:w="8816" w:type="dxa"/>
            <w:tcBorders>
              <w:top w:val="nil"/>
              <w:left w:val="nil"/>
              <w:bottom w:val="nil"/>
              <w:right w:val="nil"/>
            </w:tcBorders>
            <w:shd w:val="clear" w:color="auto" w:fill="auto"/>
            <w:noWrap/>
            <w:vAlign w:val="bottom"/>
            <w:hideMark/>
          </w:tcPr>
          <w:p w14:paraId="6DA0878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Tyrosine-protein kinase Fer (EC 2.7.10.2) (Feline encephalitis virus-related kinase FER) (Fujinami poultry sarcoma/Feline sarcoma-related protein Fer) (Proto-oncogene c-Fer) (Tyrosine kinase 3) (p94-Fer)</w:t>
            </w:r>
          </w:p>
        </w:tc>
      </w:tr>
      <w:tr w:rsidR="00F514BC" w:rsidRPr="00F514BC" w14:paraId="47D6970B" w14:textId="77777777" w:rsidTr="00F514BC">
        <w:trPr>
          <w:trHeight w:val="288"/>
        </w:trPr>
        <w:tc>
          <w:tcPr>
            <w:tcW w:w="590" w:type="dxa"/>
            <w:tcBorders>
              <w:top w:val="nil"/>
              <w:left w:val="nil"/>
              <w:bottom w:val="nil"/>
              <w:right w:val="nil"/>
            </w:tcBorders>
            <w:shd w:val="clear" w:color="auto" w:fill="auto"/>
            <w:noWrap/>
            <w:vAlign w:val="bottom"/>
            <w:hideMark/>
          </w:tcPr>
          <w:p w14:paraId="20D114C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AT2A2_HUMAN</w:t>
            </w:r>
          </w:p>
        </w:tc>
        <w:tc>
          <w:tcPr>
            <w:tcW w:w="8816" w:type="dxa"/>
            <w:tcBorders>
              <w:top w:val="nil"/>
              <w:left w:val="nil"/>
              <w:bottom w:val="nil"/>
              <w:right w:val="nil"/>
            </w:tcBorders>
            <w:shd w:val="clear" w:color="auto" w:fill="auto"/>
            <w:noWrap/>
            <w:vAlign w:val="bottom"/>
            <w:hideMark/>
          </w:tcPr>
          <w:p w14:paraId="1016701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Sarcoplasmic/endoplasmic reticulum calcium ATPase 2 (SERCA2) (SR Ca(2+)-ATPase 2) (EC 3.6.3.8) (Calcium pump 2) (Calcium-transporting ATPase sarcoplasmic reticulum type, slow twitch skeletal muscle isoform) (Endoplasmic reticulum class 1/2 Ca(2+) ATPase)</w:t>
            </w:r>
          </w:p>
        </w:tc>
      </w:tr>
      <w:tr w:rsidR="00F514BC" w:rsidRPr="00F514BC" w14:paraId="032E46D9" w14:textId="77777777" w:rsidTr="00F514BC">
        <w:trPr>
          <w:trHeight w:val="288"/>
        </w:trPr>
        <w:tc>
          <w:tcPr>
            <w:tcW w:w="590" w:type="dxa"/>
            <w:tcBorders>
              <w:top w:val="nil"/>
              <w:left w:val="nil"/>
              <w:bottom w:val="nil"/>
              <w:right w:val="nil"/>
            </w:tcBorders>
            <w:shd w:val="clear" w:color="auto" w:fill="auto"/>
            <w:noWrap/>
            <w:vAlign w:val="bottom"/>
            <w:hideMark/>
          </w:tcPr>
          <w:p w14:paraId="0E6D4A6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CD36_HUMAN</w:t>
            </w:r>
          </w:p>
        </w:tc>
        <w:tc>
          <w:tcPr>
            <w:tcW w:w="8816" w:type="dxa"/>
            <w:tcBorders>
              <w:top w:val="nil"/>
              <w:left w:val="nil"/>
              <w:bottom w:val="nil"/>
              <w:right w:val="nil"/>
            </w:tcBorders>
            <w:shd w:val="clear" w:color="auto" w:fill="auto"/>
            <w:noWrap/>
            <w:vAlign w:val="bottom"/>
            <w:hideMark/>
          </w:tcPr>
          <w:p w14:paraId="11CD11B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Platelet glycoprotein 4 (Fatty acid translocase) (FAT) (Glycoprotein </w:t>
            </w:r>
            <w:proofErr w:type="spellStart"/>
            <w:r w:rsidRPr="00F514BC">
              <w:rPr>
                <w:rFonts w:ascii="Aptos Narrow" w:eastAsia="Times New Roman" w:hAnsi="Aptos Narrow" w:cs="Times New Roman"/>
                <w:color w:val="000000"/>
                <w:kern w:val="0"/>
                <w:lang w:val="en-GB" w:eastAsia="en-GB"/>
                <w14:ligatures w14:val="none"/>
              </w:rPr>
              <w:t>IIIb</w:t>
            </w:r>
            <w:proofErr w:type="spellEnd"/>
            <w:r w:rsidRPr="00F514BC">
              <w:rPr>
                <w:rFonts w:ascii="Aptos Narrow" w:eastAsia="Times New Roman" w:hAnsi="Aptos Narrow" w:cs="Times New Roman"/>
                <w:color w:val="000000"/>
                <w:kern w:val="0"/>
                <w:lang w:val="en-GB" w:eastAsia="en-GB"/>
                <w14:ligatures w14:val="none"/>
              </w:rPr>
              <w:t>) (GPIIIB) (Leukocyte differentiation antigen CD36) (PAS IV) (PAS-4) (Platelet collagen receptor) (Platelet glycoprotein IV) (GPIV) (Thrombospondin receptor) (CD antigen CD36)</w:t>
            </w:r>
          </w:p>
        </w:tc>
      </w:tr>
      <w:tr w:rsidR="00F514BC" w:rsidRPr="00F514BC" w14:paraId="2B470F9E" w14:textId="77777777" w:rsidTr="00F514BC">
        <w:trPr>
          <w:trHeight w:val="288"/>
        </w:trPr>
        <w:tc>
          <w:tcPr>
            <w:tcW w:w="590" w:type="dxa"/>
            <w:tcBorders>
              <w:top w:val="nil"/>
              <w:left w:val="nil"/>
              <w:bottom w:val="nil"/>
              <w:right w:val="nil"/>
            </w:tcBorders>
            <w:shd w:val="clear" w:color="auto" w:fill="auto"/>
            <w:noWrap/>
            <w:vAlign w:val="bottom"/>
            <w:hideMark/>
          </w:tcPr>
          <w:p w14:paraId="2160956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FAAA_HUMAN</w:t>
            </w:r>
          </w:p>
        </w:tc>
        <w:tc>
          <w:tcPr>
            <w:tcW w:w="8816" w:type="dxa"/>
            <w:tcBorders>
              <w:top w:val="nil"/>
              <w:left w:val="nil"/>
              <w:bottom w:val="nil"/>
              <w:right w:val="nil"/>
            </w:tcBorders>
            <w:shd w:val="clear" w:color="auto" w:fill="auto"/>
            <w:noWrap/>
            <w:vAlign w:val="bottom"/>
            <w:hideMark/>
          </w:tcPr>
          <w:p w14:paraId="114F539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Fumarylacetoacetase</w:t>
            </w:r>
            <w:proofErr w:type="spellEnd"/>
            <w:r w:rsidRPr="00F514BC">
              <w:rPr>
                <w:rFonts w:ascii="Aptos Narrow" w:eastAsia="Times New Roman" w:hAnsi="Aptos Narrow" w:cs="Times New Roman"/>
                <w:color w:val="000000"/>
                <w:kern w:val="0"/>
                <w:lang w:val="en-GB" w:eastAsia="en-GB"/>
                <w14:ligatures w14:val="none"/>
              </w:rPr>
              <w:t xml:space="preserve"> (FAA) (EC 3.7.1.2) (Beta-</w:t>
            </w:r>
            <w:proofErr w:type="spellStart"/>
            <w:r w:rsidRPr="00F514BC">
              <w:rPr>
                <w:rFonts w:ascii="Aptos Narrow" w:eastAsia="Times New Roman" w:hAnsi="Aptos Narrow" w:cs="Times New Roman"/>
                <w:color w:val="000000"/>
                <w:kern w:val="0"/>
                <w:lang w:val="en-GB" w:eastAsia="en-GB"/>
                <w14:ligatures w14:val="none"/>
              </w:rPr>
              <w:t>diketonase</w:t>
            </w:r>
            <w:proofErr w:type="spellEnd"/>
            <w:r w:rsidRPr="00F514BC">
              <w:rPr>
                <w:rFonts w:ascii="Aptos Narrow" w:eastAsia="Times New Roman" w:hAnsi="Aptos Narrow" w:cs="Times New Roman"/>
                <w:color w:val="000000"/>
                <w:kern w:val="0"/>
                <w:lang w:val="en-GB" w:eastAsia="en-GB"/>
                <w14:ligatures w14:val="none"/>
              </w:rPr>
              <w:t>) (Fumarylacetoacetate hydrolase)</w:t>
            </w:r>
          </w:p>
        </w:tc>
      </w:tr>
      <w:tr w:rsidR="00F514BC" w:rsidRPr="00F514BC" w14:paraId="60E70D89" w14:textId="77777777" w:rsidTr="00F514BC">
        <w:trPr>
          <w:trHeight w:val="288"/>
        </w:trPr>
        <w:tc>
          <w:tcPr>
            <w:tcW w:w="590" w:type="dxa"/>
            <w:tcBorders>
              <w:top w:val="nil"/>
              <w:left w:val="nil"/>
              <w:bottom w:val="nil"/>
              <w:right w:val="nil"/>
            </w:tcBorders>
            <w:shd w:val="clear" w:color="auto" w:fill="auto"/>
            <w:noWrap/>
            <w:vAlign w:val="bottom"/>
            <w:hideMark/>
          </w:tcPr>
          <w:p w14:paraId="602EDD9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STMN1_HUMAN</w:t>
            </w:r>
          </w:p>
        </w:tc>
        <w:tc>
          <w:tcPr>
            <w:tcW w:w="8816" w:type="dxa"/>
            <w:tcBorders>
              <w:top w:val="nil"/>
              <w:left w:val="nil"/>
              <w:bottom w:val="nil"/>
              <w:right w:val="nil"/>
            </w:tcBorders>
            <w:shd w:val="clear" w:color="auto" w:fill="auto"/>
            <w:noWrap/>
            <w:vAlign w:val="bottom"/>
            <w:hideMark/>
          </w:tcPr>
          <w:p w14:paraId="00F8B93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Stathmin</w:t>
            </w:r>
            <w:proofErr w:type="spellEnd"/>
            <w:r w:rsidRPr="00F514BC">
              <w:rPr>
                <w:rFonts w:ascii="Aptos Narrow" w:eastAsia="Times New Roman" w:hAnsi="Aptos Narrow" w:cs="Times New Roman"/>
                <w:color w:val="000000"/>
                <w:kern w:val="0"/>
                <w:lang w:val="en-GB" w:eastAsia="en-GB"/>
                <w14:ligatures w14:val="none"/>
              </w:rPr>
              <w:t xml:space="preserve"> (</w:t>
            </w:r>
            <w:proofErr w:type="spellStart"/>
            <w:r w:rsidRPr="00F514BC">
              <w:rPr>
                <w:rFonts w:ascii="Aptos Narrow" w:eastAsia="Times New Roman" w:hAnsi="Aptos Narrow" w:cs="Times New Roman"/>
                <w:color w:val="000000"/>
                <w:kern w:val="0"/>
                <w:lang w:val="en-GB" w:eastAsia="en-GB"/>
                <w14:ligatures w14:val="none"/>
              </w:rPr>
              <w:t>Leukemia</w:t>
            </w:r>
            <w:proofErr w:type="spellEnd"/>
            <w:r w:rsidRPr="00F514BC">
              <w:rPr>
                <w:rFonts w:ascii="Aptos Narrow" w:eastAsia="Times New Roman" w:hAnsi="Aptos Narrow" w:cs="Times New Roman"/>
                <w:color w:val="000000"/>
                <w:kern w:val="0"/>
                <w:lang w:val="en-GB" w:eastAsia="en-GB"/>
                <w14:ligatures w14:val="none"/>
              </w:rPr>
              <w:t>-associated phosphoprotein p18) (</w:t>
            </w:r>
            <w:proofErr w:type="spellStart"/>
            <w:r w:rsidRPr="00F514BC">
              <w:rPr>
                <w:rFonts w:ascii="Aptos Narrow" w:eastAsia="Times New Roman" w:hAnsi="Aptos Narrow" w:cs="Times New Roman"/>
                <w:color w:val="000000"/>
                <w:kern w:val="0"/>
                <w:lang w:val="en-GB" w:eastAsia="en-GB"/>
                <w14:ligatures w14:val="none"/>
              </w:rPr>
              <w:t>Metablastin</w:t>
            </w:r>
            <w:proofErr w:type="spellEnd"/>
            <w:r w:rsidRPr="00F514BC">
              <w:rPr>
                <w:rFonts w:ascii="Aptos Narrow" w:eastAsia="Times New Roman" w:hAnsi="Aptos Narrow" w:cs="Times New Roman"/>
                <w:color w:val="000000"/>
                <w:kern w:val="0"/>
                <w:lang w:val="en-GB" w:eastAsia="en-GB"/>
                <w14:ligatures w14:val="none"/>
              </w:rPr>
              <w:t>) (Oncoprotein 18) (Op18) (Phosphoprotein p19) (pp19) (</w:t>
            </w:r>
            <w:proofErr w:type="spellStart"/>
            <w:r w:rsidRPr="00F514BC">
              <w:rPr>
                <w:rFonts w:ascii="Aptos Narrow" w:eastAsia="Times New Roman" w:hAnsi="Aptos Narrow" w:cs="Times New Roman"/>
                <w:color w:val="000000"/>
                <w:kern w:val="0"/>
                <w:lang w:val="en-GB" w:eastAsia="en-GB"/>
                <w14:ligatures w14:val="none"/>
              </w:rPr>
              <w:t>Prosolin</w:t>
            </w:r>
            <w:proofErr w:type="spellEnd"/>
            <w:r w:rsidRPr="00F514BC">
              <w:rPr>
                <w:rFonts w:ascii="Aptos Narrow" w:eastAsia="Times New Roman" w:hAnsi="Aptos Narrow" w:cs="Times New Roman"/>
                <w:color w:val="000000"/>
                <w:kern w:val="0"/>
                <w:lang w:val="en-GB" w:eastAsia="en-GB"/>
                <w14:ligatures w14:val="none"/>
              </w:rPr>
              <w:t>) (Protein Pr22) (pp17)</w:t>
            </w:r>
          </w:p>
        </w:tc>
      </w:tr>
      <w:tr w:rsidR="00F514BC" w:rsidRPr="00F514BC" w14:paraId="7434616D" w14:textId="77777777" w:rsidTr="00F514BC">
        <w:trPr>
          <w:trHeight w:val="288"/>
        </w:trPr>
        <w:tc>
          <w:tcPr>
            <w:tcW w:w="590" w:type="dxa"/>
            <w:tcBorders>
              <w:top w:val="nil"/>
              <w:left w:val="nil"/>
              <w:bottom w:val="nil"/>
              <w:right w:val="nil"/>
            </w:tcBorders>
            <w:shd w:val="clear" w:color="auto" w:fill="auto"/>
            <w:noWrap/>
            <w:vAlign w:val="bottom"/>
            <w:hideMark/>
          </w:tcPr>
          <w:p w14:paraId="1AFF195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YBOX3_HUMAN</w:t>
            </w:r>
          </w:p>
        </w:tc>
        <w:tc>
          <w:tcPr>
            <w:tcW w:w="8816" w:type="dxa"/>
            <w:tcBorders>
              <w:top w:val="nil"/>
              <w:left w:val="nil"/>
              <w:bottom w:val="nil"/>
              <w:right w:val="nil"/>
            </w:tcBorders>
            <w:shd w:val="clear" w:color="auto" w:fill="auto"/>
            <w:noWrap/>
            <w:vAlign w:val="bottom"/>
            <w:hideMark/>
          </w:tcPr>
          <w:p w14:paraId="477BD20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Y-box-binding protein 3 (Cold shock domain-containing protein A) (DNA-binding protein A) (Single-strand DNA-binding protein NF-GMB)</w:t>
            </w:r>
          </w:p>
        </w:tc>
      </w:tr>
      <w:tr w:rsidR="00F514BC" w:rsidRPr="00F514BC" w14:paraId="0C706D7A" w14:textId="77777777" w:rsidTr="00F514BC">
        <w:trPr>
          <w:trHeight w:val="288"/>
        </w:trPr>
        <w:tc>
          <w:tcPr>
            <w:tcW w:w="590" w:type="dxa"/>
            <w:tcBorders>
              <w:top w:val="nil"/>
              <w:left w:val="nil"/>
              <w:bottom w:val="nil"/>
              <w:right w:val="nil"/>
            </w:tcBorders>
            <w:shd w:val="clear" w:color="auto" w:fill="auto"/>
            <w:noWrap/>
            <w:vAlign w:val="bottom"/>
            <w:hideMark/>
          </w:tcPr>
          <w:p w14:paraId="188A967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HSP76_HUMAN</w:t>
            </w:r>
          </w:p>
        </w:tc>
        <w:tc>
          <w:tcPr>
            <w:tcW w:w="8816" w:type="dxa"/>
            <w:tcBorders>
              <w:top w:val="nil"/>
              <w:left w:val="nil"/>
              <w:bottom w:val="nil"/>
              <w:right w:val="nil"/>
            </w:tcBorders>
            <w:shd w:val="clear" w:color="auto" w:fill="auto"/>
            <w:noWrap/>
            <w:vAlign w:val="bottom"/>
            <w:hideMark/>
          </w:tcPr>
          <w:p w14:paraId="17BB6DC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Heat shock 70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protein 6 (Heat shock 70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protein B')</w:t>
            </w:r>
          </w:p>
        </w:tc>
      </w:tr>
      <w:tr w:rsidR="00F514BC" w:rsidRPr="00F514BC" w14:paraId="095D3736" w14:textId="77777777" w:rsidTr="00F514BC">
        <w:trPr>
          <w:trHeight w:val="288"/>
        </w:trPr>
        <w:tc>
          <w:tcPr>
            <w:tcW w:w="590" w:type="dxa"/>
            <w:tcBorders>
              <w:top w:val="nil"/>
              <w:left w:val="nil"/>
              <w:bottom w:val="nil"/>
              <w:right w:val="nil"/>
            </w:tcBorders>
            <w:shd w:val="clear" w:color="auto" w:fill="auto"/>
            <w:noWrap/>
            <w:vAlign w:val="bottom"/>
            <w:hideMark/>
          </w:tcPr>
          <w:p w14:paraId="50249B8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HMGA1_HUMAN</w:t>
            </w:r>
          </w:p>
        </w:tc>
        <w:tc>
          <w:tcPr>
            <w:tcW w:w="8816" w:type="dxa"/>
            <w:tcBorders>
              <w:top w:val="nil"/>
              <w:left w:val="nil"/>
              <w:bottom w:val="nil"/>
              <w:right w:val="nil"/>
            </w:tcBorders>
            <w:shd w:val="clear" w:color="auto" w:fill="auto"/>
            <w:noWrap/>
            <w:vAlign w:val="bottom"/>
            <w:hideMark/>
          </w:tcPr>
          <w:p w14:paraId="276FDC2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High mobility group protein HMG-I/HMG-Y (HMG-I(Y)) (High mobility group AT-hook protein 1) (High mobility group protein A1) (High mobility group protein R)</w:t>
            </w:r>
          </w:p>
        </w:tc>
      </w:tr>
      <w:tr w:rsidR="00F514BC" w:rsidRPr="00F514BC" w14:paraId="4F1B0B71" w14:textId="77777777" w:rsidTr="00F514BC">
        <w:trPr>
          <w:trHeight w:val="288"/>
        </w:trPr>
        <w:tc>
          <w:tcPr>
            <w:tcW w:w="590" w:type="dxa"/>
            <w:tcBorders>
              <w:top w:val="nil"/>
              <w:left w:val="nil"/>
              <w:bottom w:val="nil"/>
              <w:right w:val="nil"/>
            </w:tcBorders>
            <w:shd w:val="clear" w:color="auto" w:fill="auto"/>
            <w:noWrap/>
            <w:vAlign w:val="bottom"/>
            <w:hideMark/>
          </w:tcPr>
          <w:p w14:paraId="581BB5D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TMM11_HUMAN</w:t>
            </w:r>
          </w:p>
        </w:tc>
        <w:tc>
          <w:tcPr>
            <w:tcW w:w="8816" w:type="dxa"/>
            <w:tcBorders>
              <w:top w:val="nil"/>
              <w:left w:val="nil"/>
              <w:bottom w:val="nil"/>
              <w:right w:val="nil"/>
            </w:tcBorders>
            <w:shd w:val="clear" w:color="auto" w:fill="auto"/>
            <w:noWrap/>
            <w:vAlign w:val="bottom"/>
            <w:hideMark/>
          </w:tcPr>
          <w:p w14:paraId="3A1B947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Transmembrane protein 11, mitochondrial (Protein PM1) (Protein PMI)</w:t>
            </w:r>
          </w:p>
        </w:tc>
      </w:tr>
      <w:tr w:rsidR="00F514BC" w:rsidRPr="00F514BC" w14:paraId="322D4287" w14:textId="77777777" w:rsidTr="00F514BC">
        <w:trPr>
          <w:trHeight w:val="288"/>
        </w:trPr>
        <w:tc>
          <w:tcPr>
            <w:tcW w:w="590" w:type="dxa"/>
            <w:tcBorders>
              <w:top w:val="nil"/>
              <w:left w:val="nil"/>
              <w:bottom w:val="nil"/>
              <w:right w:val="nil"/>
            </w:tcBorders>
            <w:shd w:val="clear" w:color="auto" w:fill="auto"/>
            <w:noWrap/>
            <w:vAlign w:val="bottom"/>
            <w:hideMark/>
          </w:tcPr>
          <w:p w14:paraId="5B92DE1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AATC_HUMAN</w:t>
            </w:r>
          </w:p>
        </w:tc>
        <w:tc>
          <w:tcPr>
            <w:tcW w:w="8816" w:type="dxa"/>
            <w:tcBorders>
              <w:top w:val="nil"/>
              <w:left w:val="nil"/>
              <w:bottom w:val="nil"/>
              <w:right w:val="nil"/>
            </w:tcBorders>
            <w:shd w:val="clear" w:color="auto" w:fill="auto"/>
            <w:noWrap/>
            <w:vAlign w:val="bottom"/>
            <w:hideMark/>
          </w:tcPr>
          <w:p w14:paraId="2C5E213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Aspartate aminotransferase, cytoplasmic (</w:t>
            </w:r>
            <w:proofErr w:type="spellStart"/>
            <w:r w:rsidRPr="00F514BC">
              <w:rPr>
                <w:rFonts w:ascii="Aptos Narrow" w:eastAsia="Times New Roman" w:hAnsi="Aptos Narrow" w:cs="Times New Roman"/>
                <w:color w:val="000000"/>
                <w:kern w:val="0"/>
                <w:lang w:val="en-GB" w:eastAsia="en-GB"/>
                <w14:ligatures w14:val="none"/>
              </w:rPr>
              <w:t>cAspAT</w:t>
            </w:r>
            <w:proofErr w:type="spellEnd"/>
            <w:r w:rsidRPr="00F514BC">
              <w:rPr>
                <w:rFonts w:ascii="Aptos Narrow" w:eastAsia="Times New Roman" w:hAnsi="Aptos Narrow" w:cs="Times New Roman"/>
                <w:color w:val="000000"/>
                <w:kern w:val="0"/>
                <w:lang w:val="en-GB" w:eastAsia="en-GB"/>
                <w14:ligatures w14:val="none"/>
              </w:rPr>
              <w:t>) (EC 2.6.1.1) (EC 2.6.1.3) (Cysteine aminotransferase, cytoplasmic) (Cysteine transaminase, cytoplasmic) (</w:t>
            </w:r>
            <w:proofErr w:type="spellStart"/>
            <w:r w:rsidRPr="00F514BC">
              <w:rPr>
                <w:rFonts w:ascii="Aptos Narrow" w:eastAsia="Times New Roman" w:hAnsi="Aptos Narrow" w:cs="Times New Roman"/>
                <w:color w:val="000000"/>
                <w:kern w:val="0"/>
                <w:lang w:val="en-GB" w:eastAsia="en-GB"/>
                <w14:ligatures w14:val="none"/>
              </w:rPr>
              <w:t>cCAT</w:t>
            </w:r>
            <w:proofErr w:type="spellEnd"/>
            <w:r w:rsidRPr="00F514BC">
              <w:rPr>
                <w:rFonts w:ascii="Aptos Narrow" w:eastAsia="Times New Roman" w:hAnsi="Aptos Narrow" w:cs="Times New Roman"/>
                <w:color w:val="000000"/>
                <w:kern w:val="0"/>
                <w:lang w:val="en-GB" w:eastAsia="en-GB"/>
                <w14:ligatures w14:val="none"/>
              </w:rPr>
              <w:t>) (Glutamate oxaloacetate transaminase 1) (Transaminase A)</w:t>
            </w:r>
          </w:p>
        </w:tc>
      </w:tr>
      <w:tr w:rsidR="00F514BC" w:rsidRPr="00F514BC" w14:paraId="663FCF63" w14:textId="77777777" w:rsidTr="00F514BC">
        <w:trPr>
          <w:trHeight w:val="288"/>
        </w:trPr>
        <w:tc>
          <w:tcPr>
            <w:tcW w:w="590" w:type="dxa"/>
            <w:tcBorders>
              <w:top w:val="nil"/>
              <w:left w:val="nil"/>
              <w:bottom w:val="nil"/>
              <w:right w:val="nil"/>
            </w:tcBorders>
            <w:shd w:val="clear" w:color="auto" w:fill="auto"/>
            <w:noWrap/>
            <w:vAlign w:val="bottom"/>
            <w:hideMark/>
          </w:tcPr>
          <w:p w14:paraId="0D5DFF1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KPCA_HUMAN</w:t>
            </w:r>
          </w:p>
        </w:tc>
        <w:tc>
          <w:tcPr>
            <w:tcW w:w="8816" w:type="dxa"/>
            <w:tcBorders>
              <w:top w:val="nil"/>
              <w:left w:val="nil"/>
              <w:bottom w:val="nil"/>
              <w:right w:val="nil"/>
            </w:tcBorders>
            <w:shd w:val="clear" w:color="auto" w:fill="auto"/>
            <w:noWrap/>
            <w:vAlign w:val="bottom"/>
            <w:hideMark/>
          </w:tcPr>
          <w:p w14:paraId="6A0F410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kinase C alpha type (PKC-A) (PKC-alpha) (EC 2.7.11.13)</w:t>
            </w:r>
          </w:p>
        </w:tc>
      </w:tr>
      <w:tr w:rsidR="00F514BC" w:rsidRPr="00F514BC" w14:paraId="23B08EF9" w14:textId="77777777" w:rsidTr="00F514BC">
        <w:trPr>
          <w:trHeight w:val="288"/>
        </w:trPr>
        <w:tc>
          <w:tcPr>
            <w:tcW w:w="590" w:type="dxa"/>
            <w:tcBorders>
              <w:top w:val="nil"/>
              <w:left w:val="nil"/>
              <w:bottom w:val="nil"/>
              <w:right w:val="nil"/>
            </w:tcBorders>
            <w:shd w:val="clear" w:color="auto" w:fill="auto"/>
            <w:noWrap/>
            <w:vAlign w:val="bottom"/>
            <w:hideMark/>
          </w:tcPr>
          <w:p w14:paraId="3903FB3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HXB8_HUMAN</w:t>
            </w:r>
          </w:p>
        </w:tc>
        <w:tc>
          <w:tcPr>
            <w:tcW w:w="8816" w:type="dxa"/>
            <w:tcBorders>
              <w:top w:val="nil"/>
              <w:left w:val="nil"/>
              <w:bottom w:val="nil"/>
              <w:right w:val="nil"/>
            </w:tcBorders>
            <w:shd w:val="clear" w:color="auto" w:fill="auto"/>
            <w:noWrap/>
            <w:vAlign w:val="bottom"/>
            <w:hideMark/>
          </w:tcPr>
          <w:p w14:paraId="68C9E05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Homeobox protein Hox-B8 (Homeobox protein Hox-2.4) (Homeobox protein Hox-2D)</w:t>
            </w:r>
          </w:p>
        </w:tc>
      </w:tr>
      <w:tr w:rsidR="00F514BC" w:rsidRPr="00F514BC" w14:paraId="28C16938" w14:textId="77777777" w:rsidTr="00F514BC">
        <w:trPr>
          <w:trHeight w:val="288"/>
        </w:trPr>
        <w:tc>
          <w:tcPr>
            <w:tcW w:w="590" w:type="dxa"/>
            <w:tcBorders>
              <w:top w:val="nil"/>
              <w:left w:val="nil"/>
              <w:bottom w:val="nil"/>
              <w:right w:val="nil"/>
            </w:tcBorders>
            <w:shd w:val="clear" w:color="auto" w:fill="auto"/>
            <w:noWrap/>
            <w:vAlign w:val="bottom"/>
            <w:hideMark/>
          </w:tcPr>
          <w:p w14:paraId="4769BBB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AK1C4_HUMAN</w:t>
            </w:r>
          </w:p>
        </w:tc>
        <w:tc>
          <w:tcPr>
            <w:tcW w:w="8816" w:type="dxa"/>
            <w:tcBorders>
              <w:top w:val="nil"/>
              <w:left w:val="nil"/>
              <w:bottom w:val="nil"/>
              <w:right w:val="nil"/>
            </w:tcBorders>
            <w:shd w:val="clear" w:color="auto" w:fill="auto"/>
            <w:noWrap/>
            <w:vAlign w:val="bottom"/>
            <w:hideMark/>
          </w:tcPr>
          <w:p w14:paraId="3E539D2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Aldo-keto reductase family 1 member C4 (EC 1.1.1.-) (3-alpha-HSD1) (3-alpha-hydroxysteroid dehydrogenase type I) (EC 1.1.1.357) (Chlordecone reductase) (CDR) (EC 1.1.1.225) (</w:t>
            </w:r>
            <w:proofErr w:type="spellStart"/>
            <w:r w:rsidRPr="00F514BC">
              <w:rPr>
                <w:rFonts w:ascii="Aptos Narrow" w:eastAsia="Times New Roman" w:hAnsi="Aptos Narrow" w:cs="Times New Roman"/>
                <w:color w:val="000000"/>
                <w:kern w:val="0"/>
                <w:lang w:val="en-GB" w:eastAsia="en-GB"/>
                <w14:ligatures w14:val="none"/>
              </w:rPr>
              <w:t>Dihydrodiol</w:t>
            </w:r>
            <w:proofErr w:type="spellEnd"/>
            <w:r w:rsidRPr="00F514BC">
              <w:rPr>
                <w:rFonts w:ascii="Aptos Narrow" w:eastAsia="Times New Roman" w:hAnsi="Aptos Narrow" w:cs="Times New Roman"/>
                <w:color w:val="000000"/>
                <w:kern w:val="0"/>
                <w:lang w:val="en-GB" w:eastAsia="en-GB"/>
                <w14:ligatures w14:val="none"/>
              </w:rPr>
              <w:t xml:space="preserve"> dehydrogenase 4) (DD-4) (DD4) (HAKRA)</w:t>
            </w:r>
          </w:p>
        </w:tc>
      </w:tr>
      <w:tr w:rsidR="00F514BC" w:rsidRPr="00F514BC" w14:paraId="62C4DA12" w14:textId="77777777" w:rsidTr="00F514BC">
        <w:trPr>
          <w:trHeight w:val="288"/>
        </w:trPr>
        <w:tc>
          <w:tcPr>
            <w:tcW w:w="590" w:type="dxa"/>
            <w:tcBorders>
              <w:top w:val="nil"/>
              <w:left w:val="nil"/>
              <w:bottom w:val="nil"/>
              <w:right w:val="nil"/>
            </w:tcBorders>
            <w:shd w:val="clear" w:color="auto" w:fill="auto"/>
            <w:noWrap/>
            <w:vAlign w:val="bottom"/>
            <w:hideMark/>
          </w:tcPr>
          <w:p w14:paraId="1EEE40B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JUND_HUMAN</w:t>
            </w:r>
          </w:p>
        </w:tc>
        <w:tc>
          <w:tcPr>
            <w:tcW w:w="8816" w:type="dxa"/>
            <w:tcBorders>
              <w:top w:val="nil"/>
              <w:left w:val="nil"/>
              <w:bottom w:val="nil"/>
              <w:right w:val="nil"/>
            </w:tcBorders>
            <w:shd w:val="clear" w:color="auto" w:fill="auto"/>
            <w:noWrap/>
            <w:vAlign w:val="bottom"/>
            <w:hideMark/>
          </w:tcPr>
          <w:p w14:paraId="35358F3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Transcription factor </w:t>
            </w:r>
            <w:proofErr w:type="spellStart"/>
            <w:r w:rsidRPr="00F514BC">
              <w:rPr>
                <w:rFonts w:ascii="Aptos Narrow" w:eastAsia="Times New Roman" w:hAnsi="Aptos Narrow" w:cs="Times New Roman"/>
                <w:color w:val="000000"/>
                <w:kern w:val="0"/>
                <w:lang w:val="en-GB" w:eastAsia="en-GB"/>
                <w14:ligatures w14:val="none"/>
              </w:rPr>
              <w:t>jun</w:t>
            </w:r>
            <w:proofErr w:type="spellEnd"/>
            <w:r w:rsidRPr="00F514BC">
              <w:rPr>
                <w:rFonts w:ascii="Aptos Narrow" w:eastAsia="Times New Roman" w:hAnsi="Aptos Narrow" w:cs="Times New Roman"/>
                <w:color w:val="000000"/>
                <w:kern w:val="0"/>
                <w:lang w:val="en-GB" w:eastAsia="en-GB"/>
                <w14:ligatures w14:val="none"/>
              </w:rPr>
              <w:t>-D</w:t>
            </w:r>
          </w:p>
        </w:tc>
      </w:tr>
      <w:tr w:rsidR="00F514BC" w:rsidRPr="00F514BC" w14:paraId="5216128E" w14:textId="77777777" w:rsidTr="00F514BC">
        <w:trPr>
          <w:trHeight w:val="288"/>
        </w:trPr>
        <w:tc>
          <w:tcPr>
            <w:tcW w:w="590" w:type="dxa"/>
            <w:tcBorders>
              <w:top w:val="nil"/>
              <w:left w:val="nil"/>
              <w:bottom w:val="nil"/>
              <w:right w:val="nil"/>
            </w:tcBorders>
            <w:shd w:val="clear" w:color="auto" w:fill="auto"/>
            <w:noWrap/>
            <w:vAlign w:val="bottom"/>
            <w:hideMark/>
          </w:tcPr>
          <w:p w14:paraId="34EEC63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KCRS_HUMAN</w:t>
            </w:r>
          </w:p>
        </w:tc>
        <w:tc>
          <w:tcPr>
            <w:tcW w:w="8816" w:type="dxa"/>
            <w:tcBorders>
              <w:top w:val="nil"/>
              <w:left w:val="nil"/>
              <w:bottom w:val="nil"/>
              <w:right w:val="nil"/>
            </w:tcBorders>
            <w:shd w:val="clear" w:color="auto" w:fill="auto"/>
            <w:noWrap/>
            <w:vAlign w:val="bottom"/>
            <w:hideMark/>
          </w:tcPr>
          <w:p w14:paraId="4738335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Creatine kinase S-type, mitochondrial (EC 2.7.3.2) (Basic-type mitochondrial creatine kinase) (Mib-CK) (</w:t>
            </w:r>
            <w:proofErr w:type="spellStart"/>
            <w:r w:rsidRPr="00F514BC">
              <w:rPr>
                <w:rFonts w:ascii="Aptos Narrow" w:eastAsia="Times New Roman" w:hAnsi="Aptos Narrow" w:cs="Times New Roman"/>
                <w:color w:val="000000"/>
                <w:kern w:val="0"/>
                <w:lang w:val="en-GB" w:eastAsia="en-GB"/>
                <w14:ligatures w14:val="none"/>
              </w:rPr>
              <w:t>Sarcomeric</w:t>
            </w:r>
            <w:proofErr w:type="spellEnd"/>
            <w:r w:rsidRPr="00F514BC">
              <w:rPr>
                <w:rFonts w:ascii="Aptos Narrow" w:eastAsia="Times New Roman" w:hAnsi="Aptos Narrow" w:cs="Times New Roman"/>
                <w:color w:val="000000"/>
                <w:kern w:val="0"/>
                <w:lang w:val="en-GB" w:eastAsia="en-GB"/>
                <w14:ligatures w14:val="none"/>
              </w:rPr>
              <w:t xml:space="preserve"> mitochondrial creatine kinase) (S-</w:t>
            </w:r>
            <w:proofErr w:type="spellStart"/>
            <w:r w:rsidRPr="00F514BC">
              <w:rPr>
                <w:rFonts w:ascii="Aptos Narrow" w:eastAsia="Times New Roman" w:hAnsi="Aptos Narrow" w:cs="Times New Roman"/>
                <w:color w:val="000000"/>
                <w:kern w:val="0"/>
                <w:lang w:val="en-GB" w:eastAsia="en-GB"/>
                <w14:ligatures w14:val="none"/>
              </w:rPr>
              <w:t>MtCK</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6B10E1FB" w14:textId="77777777" w:rsidTr="00F514BC">
        <w:trPr>
          <w:trHeight w:val="288"/>
        </w:trPr>
        <w:tc>
          <w:tcPr>
            <w:tcW w:w="590" w:type="dxa"/>
            <w:tcBorders>
              <w:top w:val="nil"/>
              <w:left w:val="nil"/>
              <w:bottom w:val="nil"/>
              <w:right w:val="nil"/>
            </w:tcBorders>
            <w:shd w:val="clear" w:color="auto" w:fill="auto"/>
            <w:noWrap/>
            <w:vAlign w:val="bottom"/>
            <w:hideMark/>
          </w:tcPr>
          <w:p w14:paraId="33D2A0C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NDUB7_HUMAN</w:t>
            </w:r>
          </w:p>
        </w:tc>
        <w:tc>
          <w:tcPr>
            <w:tcW w:w="8816" w:type="dxa"/>
            <w:tcBorders>
              <w:top w:val="nil"/>
              <w:left w:val="nil"/>
              <w:bottom w:val="nil"/>
              <w:right w:val="nil"/>
            </w:tcBorders>
            <w:shd w:val="clear" w:color="auto" w:fill="auto"/>
            <w:noWrap/>
            <w:vAlign w:val="bottom"/>
            <w:hideMark/>
          </w:tcPr>
          <w:p w14:paraId="326F18A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NADH dehydrogenase [ubiquinone] 1 beta subcomplex subunit 7 (Cell adhesion protein SQM1) (Complex I-B18) (CI-B18) (NADH-ubiquinone oxidoreductase B18 subunit)</w:t>
            </w:r>
          </w:p>
        </w:tc>
      </w:tr>
      <w:tr w:rsidR="00F514BC" w:rsidRPr="00F514BC" w14:paraId="15AB57F2" w14:textId="77777777" w:rsidTr="00F514BC">
        <w:trPr>
          <w:trHeight w:val="288"/>
        </w:trPr>
        <w:tc>
          <w:tcPr>
            <w:tcW w:w="590" w:type="dxa"/>
            <w:tcBorders>
              <w:top w:val="nil"/>
              <w:left w:val="nil"/>
              <w:bottom w:val="nil"/>
              <w:right w:val="nil"/>
            </w:tcBorders>
            <w:shd w:val="clear" w:color="auto" w:fill="auto"/>
            <w:noWrap/>
            <w:vAlign w:val="bottom"/>
            <w:hideMark/>
          </w:tcPr>
          <w:p w14:paraId="01BA3FF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KAPCA_HUMAN</w:t>
            </w:r>
          </w:p>
        </w:tc>
        <w:tc>
          <w:tcPr>
            <w:tcW w:w="8816" w:type="dxa"/>
            <w:tcBorders>
              <w:top w:val="nil"/>
              <w:left w:val="nil"/>
              <w:bottom w:val="nil"/>
              <w:right w:val="nil"/>
            </w:tcBorders>
            <w:shd w:val="clear" w:color="auto" w:fill="auto"/>
            <w:noWrap/>
            <w:vAlign w:val="bottom"/>
            <w:hideMark/>
          </w:tcPr>
          <w:p w14:paraId="6133A77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cAMP-dependent protein kinase catalytic subunit alpha (PKA C-alpha) (EC 2.7.11.11)</w:t>
            </w:r>
          </w:p>
        </w:tc>
      </w:tr>
      <w:tr w:rsidR="00F514BC" w:rsidRPr="00F514BC" w14:paraId="5A3CBFDB" w14:textId="77777777" w:rsidTr="00F514BC">
        <w:trPr>
          <w:trHeight w:val="288"/>
        </w:trPr>
        <w:tc>
          <w:tcPr>
            <w:tcW w:w="590" w:type="dxa"/>
            <w:tcBorders>
              <w:top w:val="nil"/>
              <w:left w:val="nil"/>
              <w:bottom w:val="nil"/>
              <w:right w:val="nil"/>
            </w:tcBorders>
            <w:shd w:val="clear" w:color="auto" w:fill="auto"/>
            <w:noWrap/>
            <w:vAlign w:val="bottom"/>
            <w:hideMark/>
          </w:tcPr>
          <w:p w14:paraId="6959AAB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CAN2_HUMAN</w:t>
            </w:r>
          </w:p>
        </w:tc>
        <w:tc>
          <w:tcPr>
            <w:tcW w:w="8816" w:type="dxa"/>
            <w:tcBorders>
              <w:top w:val="nil"/>
              <w:left w:val="nil"/>
              <w:bottom w:val="nil"/>
              <w:right w:val="nil"/>
            </w:tcBorders>
            <w:shd w:val="clear" w:color="auto" w:fill="auto"/>
            <w:noWrap/>
            <w:vAlign w:val="bottom"/>
            <w:hideMark/>
          </w:tcPr>
          <w:p w14:paraId="2FF80DF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Calpain-2 catalytic subunit (EC 3.4.22.53) (Calcium-activated neutral proteinase 2) (CANP 2) (Calpain M-type) (Calpain large polypeptide L2) (Calpain-2 large subunit) (Millimolar-calpain) (M-calpain)</w:t>
            </w:r>
          </w:p>
        </w:tc>
      </w:tr>
      <w:tr w:rsidR="00F514BC" w:rsidRPr="00F514BC" w14:paraId="7A94DC2C" w14:textId="77777777" w:rsidTr="00F514BC">
        <w:trPr>
          <w:trHeight w:val="288"/>
        </w:trPr>
        <w:tc>
          <w:tcPr>
            <w:tcW w:w="590" w:type="dxa"/>
            <w:tcBorders>
              <w:top w:val="nil"/>
              <w:left w:val="nil"/>
              <w:bottom w:val="nil"/>
              <w:right w:val="nil"/>
            </w:tcBorders>
            <w:shd w:val="clear" w:color="auto" w:fill="auto"/>
            <w:noWrap/>
            <w:vAlign w:val="bottom"/>
            <w:hideMark/>
          </w:tcPr>
          <w:p w14:paraId="6799097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DESM_HUMAN</w:t>
            </w:r>
          </w:p>
        </w:tc>
        <w:tc>
          <w:tcPr>
            <w:tcW w:w="8816" w:type="dxa"/>
            <w:tcBorders>
              <w:top w:val="nil"/>
              <w:left w:val="nil"/>
              <w:bottom w:val="nil"/>
              <w:right w:val="nil"/>
            </w:tcBorders>
            <w:shd w:val="clear" w:color="auto" w:fill="auto"/>
            <w:noWrap/>
            <w:vAlign w:val="bottom"/>
            <w:hideMark/>
          </w:tcPr>
          <w:p w14:paraId="750C794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Desmin</w:t>
            </w:r>
          </w:p>
        </w:tc>
      </w:tr>
      <w:tr w:rsidR="00F514BC" w:rsidRPr="00F514BC" w14:paraId="1FE13B5F" w14:textId="77777777" w:rsidTr="00F514BC">
        <w:trPr>
          <w:trHeight w:val="288"/>
        </w:trPr>
        <w:tc>
          <w:tcPr>
            <w:tcW w:w="590" w:type="dxa"/>
            <w:tcBorders>
              <w:top w:val="nil"/>
              <w:left w:val="nil"/>
              <w:bottom w:val="nil"/>
              <w:right w:val="nil"/>
            </w:tcBorders>
            <w:shd w:val="clear" w:color="auto" w:fill="auto"/>
            <w:noWrap/>
            <w:vAlign w:val="bottom"/>
            <w:hideMark/>
          </w:tcPr>
          <w:p w14:paraId="3BCF864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PYRG1_HUMAN</w:t>
            </w:r>
          </w:p>
        </w:tc>
        <w:tc>
          <w:tcPr>
            <w:tcW w:w="8816" w:type="dxa"/>
            <w:tcBorders>
              <w:top w:val="nil"/>
              <w:left w:val="nil"/>
              <w:bottom w:val="nil"/>
              <w:right w:val="nil"/>
            </w:tcBorders>
            <w:shd w:val="clear" w:color="auto" w:fill="auto"/>
            <w:noWrap/>
            <w:vAlign w:val="bottom"/>
            <w:hideMark/>
          </w:tcPr>
          <w:p w14:paraId="235F739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CTP synthase 1 (EC 6.3.4.2) (CTP synthetase 1) (UTP--ammonia ligase 1)</w:t>
            </w:r>
          </w:p>
        </w:tc>
      </w:tr>
      <w:tr w:rsidR="00F514BC" w:rsidRPr="00F514BC" w14:paraId="1BFCBE32" w14:textId="77777777" w:rsidTr="00F514BC">
        <w:trPr>
          <w:trHeight w:val="288"/>
        </w:trPr>
        <w:tc>
          <w:tcPr>
            <w:tcW w:w="590" w:type="dxa"/>
            <w:tcBorders>
              <w:top w:val="nil"/>
              <w:left w:val="nil"/>
              <w:bottom w:val="nil"/>
              <w:right w:val="nil"/>
            </w:tcBorders>
            <w:shd w:val="clear" w:color="auto" w:fill="auto"/>
            <w:noWrap/>
            <w:vAlign w:val="bottom"/>
            <w:hideMark/>
          </w:tcPr>
          <w:p w14:paraId="1EAF801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DDX5_HUMAN</w:t>
            </w:r>
          </w:p>
        </w:tc>
        <w:tc>
          <w:tcPr>
            <w:tcW w:w="8816" w:type="dxa"/>
            <w:tcBorders>
              <w:top w:val="nil"/>
              <w:left w:val="nil"/>
              <w:bottom w:val="nil"/>
              <w:right w:val="nil"/>
            </w:tcBorders>
            <w:shd w:val="clear" w:color="auto" w:fill="auto"/>
            <w:noWrap/>
            <w:vAlign w:val="bottom"/>
            <w:hideMark/>
          </w:tcPr>
          <w:p w14:paraId="4DD2686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Probable ATP-dependent RNA helicase DDX5 (EC 3.6.4.13) (DEAD box protein 5) (RNA helicase p68)</w:t>
            </w:r>
          </w:p>
        </w:tc>
      </w:tr>
      <w:tr w:rsidR="00F514BC" w:rsidRPr="00F514BC" w14:paraId="5CFE35DF" w14:textId="77777777" w:rsidTr="00F514BC">
        <w:trPr>
          <w:trHeight w:val="288"/>
        </w:trPr>
        <w:tc>
          <w:tcPr>
            <w:tcW w:w="590" w:type="dxa"/>
            <w:tcBorders>
              <w:top w:val="nil"/>
              <w:left w:val="nil"/>
              <w:bottom w:val="nil"/>
              <w:right w:val="nil"/>
            </w:tcBorders>
            <w:shd w:val="clear" w:color="auto" w:fill="auto"/>
            <w:noWrap/>
            <w:vAlign w:val="bottom"/>
            <w:hideMark/>
          </w:tcPr>
          <w:p w14:paraId="4A19382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PFKAL_HUMAN</w:t>
            </w:r>
          </w:p>
        </w:tc>
        <w:tc>
          <w:tcPr>
            <w:tcW w:w="8816" w:type="dxa"/>
            <w:tcBorders>
              <w:top w:val="nil"/>
              <w:left w:val="nil"/>
              <w:bottom w:val="nil"/>
              <w:right w:val="nil"/>
            </w:tcBorders>
            <w:shd w:val="clear" w:color="auto" w:fill="auto"/>
            <w:noWrap/>
            <w:vAlign w:val="bottom"/>
            <w:hideMark/>
          </w:tcPr>
          <w:p w14:paraId="448C7F5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ATP-dependent 6-phosphofructokinase, liver type (ATP-PFK) (PFK-L) (EC 2.7.1.11) (6-phosphofructokinase type B) (Phosphofructo-1-kinase isozyme B) (PFK-B) (</w:t>
            </w:r>
            <w:proofErr w:type="spellStart"/>
            <w:r w:rsidRPr="00F514BC">
              <w:rPr>
                <w:rFonts w:ascii="Aptos Narrow" w:eastAsia="Times New Roman" w:hAnsi="Aptos Narrow" w:cs="Times New Roman"/>
                <w:color w:val="000000"/>
                <w:kern w:val="0"/>
                <w:lang w:val="en-GB" w:eastAsia="en-GB"/>
                <w14:ligatures w14:val="none"/>
              </w:rPr>
              <w:t>Phosphohexokinase</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6BD4BC2D" w14:textId="77777777" w:rsidTr="00F514BC">
        <w:trPr>
          <w:trHeight w:val="288"/>
        </w:trPr>
        <w:tc>
          <w:tcPr>
            <w:tcW w:w="590" w:type="dxa"/>
            <w:tcBorders>
              <w:top w:val="nil"/>
              <w:left w:val="nil"/>
              <w:bottom w:val="nil"/>
              <w:right w:val="nil"/>
            </w:tcBorders>
            <w:shd w:val="clear" w:color="auto" w:fill="auto"/>
            <w:noWrap/>
            <w:vAlign w:val="bottom"/>
            <w:hideMark/>
          </w:tcPr>
          <w:p w14:paraId="1F65A33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LEG3_HUMAN</w:t>
            </w:r>
          </w:p>
        </w:tc>
        <w:tc>
          <w:tcPr>
            <w:tcW w:w="8816" w:type="dxa"/>
            <w:tcBorders>
              <w:top w:val="nil"/>
              <w:left w:val="nil"/>
              <w:bottom w:val="nil"/>
              <w:right w:val="nil"/>
            </w:tcBorders>
            <w:shd w:val="clear" w:color="auto" w:fill="auto"/>
            <w:noWrap/>
            <w:vAlign w:val="bottom"/>
            <w:hideMark/>
          </w:tcPr>
          <w:p w14:paraId="19339B2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Galectin-3 (Gal-3) (35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lectin) (Carbohydrate-binding protein 35) (CBP 35) (Galactose-specific lectin 3) (</w:t>
            </w:r>
            <w:proofErr w:type="spellStart"/>
            <w:r w:rsidRPr="00F514BC">
              <w:rPr>
                <w:rFonts w:ascii="Aptos Narrow" w:eastAsia="Times New Roman" w:hAnsi="Aptos Narrow" w:cs="Times New Roman"/>
                <w:color w:val="000000"/>
                <w:kern w:val="0"/>
                <w:lang w:val="en-GB" w:eastAsia="en-GB"/>
                <w14:ligatures w14:val="none"/>
              </w:rPr>
              <w:t>Galactoside</w:t>
            </w:r>
            <w:proofErr w:type="spellEnd"/>
            <w:r w:rsidRPr="00F514BC">
              <w:rPr>
                <w:rFonts w:ascii="Aptos Narrow" w:eastAsia="Times New Roman" w:hAnsi="Aptos Narrow" w:cs="Times New Roman"/>
                <w:color w:val="000000"/>
                <w:kern w:val="0"/>
                <w:lang w:val="en-GB" w:eastAsia="en-GB"/>
                <w14:ligatures w14:val="none"/>
              </w:rPr>
              <w:t>-binding protein) (GALBP) (</w:t>
            </w:r>
            <w:proofErr w:type="spellStart"/>
            <w:r w:rsidRPr="00F514BC">
              <w:rPr>
                <w:rFonts w:ascii="Aptos Narrow" w:eastAsia="Times New Roman" w:hAnsi="Aptos Narrow" w:cs="Times New Roman"/>
                <w:color w:val="000000"/>
                <w:kern w:val="0"/>
                <w:lang w:val="en-GB" w:eastAsia="en-GB"/>
                <w14:ligatures w14:val="none"/>
              </w:rPr>
              <w:t>IgE</w:t>
            </w:r>
            <w:proofErr w:type="spellEnd"/>
            <w:r w:rsidRPr="00F514BC">
              <w:rPr>
                <w:rFonts w:ascii="Aptos Narrow" w:eastAsia="Times New Roman" w:hAnsi="Aptos Narrow" w:cs="Times New Roman"/>
                <w:color w:val="000000"/>
                <w:kern w:val="0"/>
                <w:lang w:val="en-GB" w:eastAsia="en-GB"/>
                <w14:ligatures w14:val="none"/>
              </w:rPr>
              <w:t>-binding protein) (L-31) (Laminin-binding protein) (Lectin L-29) (Mac-2 antigen)</w:t>
            </w:r>
          </w:p>
        </w:tc>
      </w:tr>
      <w:tr w:rsidR="00F514BC" w:rsidRPr="00F514BC" w14:paraId="2D676B27" w14:textId="77777777" w:rsidTr="00F514BC">
        <w:trPr>
          <w:trHeight w:val="288"/>
        </w:trPr>
        <w:tc>
          <w:tcPr>
            <w:tcW w:w="590" w:type="dxa"/>
            <w:tcBorders>
              <w:top w:val="nil"/>
              <w:left w:val="nil"/>
              <w:bottom w:val="nil"/>
              <w:right w:val="nil"/>
            </w:tcBorders>
            <w:shd w:val="clear" w:color="auto" w:fill="auto"/>
            <w:noWrap/>
            <w:vAlign w:val="bottom"/>
            <w:hideMark/>
          </w:tcPr>
          <w:p w14:paraId="5B43F85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PRS6A_HUMAN</w:t>
            </w:r>
          </w:p>
        </w:tc>
        <w:tc>
          <w:tcPr>
            <w:tcW w:w="8816" w:type="dxa"/>
            <w:tcBorders>
              <w:top w:val="nil"/>
              <w:left w:val="nil"/>
              <w:bottom w:val="nil"/>
              <w:right w:val="nil"/>
            </w:tcBorders>
            <w:shd w:val="clear" w:color="auto" w:fill="auto"/>
            <w:noWrap/>
            <w:vAlign w:val="bottom"/>
            <w:hideMark/>
          </w:tcPr>
          <w:p w14:paraId="599B145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26S protease regulatory subunit 6A (26S proteasome AAA-ATPase subunit RPT5) (Proteasome 26S subunit ATPase 3) (Proteasome subunit P50) (Tat-binding protein 1) (TBP-1)</w:t>
            </w:r>
          </w:p>
        </w:tc>
      </w:tr>
      <w:tr w:rsidR="00F514BC" w:rsidRPr="00F514BC" w14:paraId="12DDC347" w14:textId="77777777" w:rsidTr="00F514BC">
        <w:trPr>
          <w:trHeight w:val="288"/>
        </w:trPr>
        <w:tc>
          <w:tcPr>
            <w:tcW w:w="590" w:type="dxa"/>
            <w:tcBorders>
              <w:top w:val="nil"/>
              <w:left w:val="nil"/>
              <w:bottom w:val="nil"/>
              <w:right w:val="nil"/>
            </w:tcBorders>
            <w:shd w:val="clear" w:color="auto" w:fill="auto"/>
            <w:noWrap/>
            <w:vAlign w:val="bottom"/>
            <w:hideMark/>
          </w:tcPr>
          <w:p w14:paraId="7386771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TCPA_HUMAN</w:t>
            </w:r>
          </w:p>
        </w:tc>
        <w:tc>
          <w:tcPr>
            <w:tcW w:w="8816" w:type="dxa"/>
            <w:tcBorders>
              <w:top w:val="nil"/>
              <w:left w:val="nil"/>
              <w:bottom w:val="nil"/>
              <w:right w:val="nil"/>
            </w:tcBorders>
            <w:shd w:val="clear" w:color="auto" w:fill="auto"/>
            <w:noWrap/>
            <w:vAlign w:val="bottom"/>
            <w:hideMark/>
          </w:tcPr>
          <w:p w14:paraId="0893382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T-complex protein 1 subunit alpha (TCP-1-alpha) (CCT-alpha)</w:t>
            </w:r>
          </w:p>
        </w:tc>
      </w:tr>
      <w:tr w:rsidR="00F514BC" w:rsidRPr="00F514BC" w14:paraId="5A933E3A" w14:textId="77777777" w:rsidTr="00F514BC">
        <w:trPr>
          <w:trHeight w:val="288"/>
        </w:trPr>
        <w:tc>
          <w:tcPr>
            <w:tcW w:w="590" w:type="dxa"/>
            <w:tcBorders>
              <w:top w:val="nil"/>
              <w:left w:val="nil"/>
              <w:bottom w:val="nil"/>
              <w:right w:val="nil"/>
            </w:tcBorders>
            <w:shd w:val="clear" w:color="auto" w:fill="auto"/>
            <w:noWrap/>
            <w:vAlign w:val="bottom"/>
            <w:hideMark/>
          </w:tcPr>
          <w:p w14:paraId="60993A7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PTN1_HUMAN</w:t>
            </w:r>
          </w:p>
        </w:tc>
        <w:tc>
          <w:tcPr>
            <w:tcW w:w="8816" w:type="dxa"/>
            <w:tcBorders>
              <w:top w:val="nil"/>
              <w:left w:val="nil"/>
              <w:bottom w:val="nil"/>
              <w:right w:val="nil"/>
            </w:tcBorders>
            <w:shd w:val="clear" w:color="auto" w:fill="auto"/>
            <w:noWrap/>
            <w:vAlign w:val="bottom"/>
            <w:hideMark/>
          </w:tcPr>
          <w:p w14:paraId="716569A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Tyrosine-protein phosphatase non-receptor type 1 (EC 3.1.3.48) (Protein-tyrosine phosphatase 1B) (PTP-1B)</w:t>
            </w:r>
          </w:p>
        </w:tc>
      </w:tr>
      <w:tr w:rsidR="00F514BC" w:rsidRPr="00F514BC" w14:paraId="5A2910A2" w14:textId="77777777" w:rsidTr="00F514BC">
        <w:trPr>
          <w:trHeight w:val="288"/>
        </w:trPr>
        <w:tc>
          <w:tcPr>
            <w:tcW w:w="590" w:type="dxa"/>
            <w:tcBorders>
              <w:top w:val="nil"/>
              <w:left w:val="nil"/>
              <w:bottom w:val="nil"/>
              <w:right w:val="nil"/>
            </w:tcBorders>
            <w:shd w:val="clear" w:color="auto" w:fill="auto"/>
            <w:noWrap/>
            <w:vAlign w:val="bottom"/>
            <w:hideMark/>
          </w:tcPr>
          <w:p w14:paraId="5DC71BF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RL35A_HUMAN</w:t>
            </w:r>
          </w:p>
        </w:tc>
        <w:tc>
          <w:tcPr>
            <w:tcW w:w="8816" w:type="dxa"/>
            <w:tcBorders>
              <w:top w:val="nil"/>
              <w:left w:val="nil"/>
              <w:bottom w:val="nil"/>
              <w:right w:val="nil"/>
            </w:tcBorders>
            <w:shd w:val="clear" w:color="auto" w:fill="auto"/>
            <w:noWrap/>
            <w:vAlign w:val="bottom"/>
            <w:hideMark/>
          </w:tcPr>
          <w:p w14:paraId="3A89F92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60S ribosomal protein L35a (Cell growth-inhibiting gene 33 protein)</w:t>
            </w:r>
          </w:p>
        </w:tc>
      </w:tr>
      <w:tr w:rsidR="00F514BC" w:rsidRPr="00F514BC" w14:paraId="618E66F0" w14:textId="77777777" w:rsidTr="00F514BC">
        <w:trPr>
          <w:trHeight w:val="288"/>
        </w:trPr>
        <w:tc>
          <w:tcPr>
            <w:tcW w:w="590" w:type="dxa"/>
            <w:tcBorders>
              <w:top w:val="nil"/>
              <w:left w:val="nil"/>
              <w:bottom w:val="nil"/>
              <w:right w:val="nil"/>
            </w:tcBorders>
            <w:shd w:val="clear" w:color="auto" w:fill="auto"/>
            <w:noWrap/>
            <w:vAlign w:val="bottom"/>
            <w:hideMark/>
          </w:tcPr>
          <w:p w14:paraId="746FF62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ARF4_HUMAN</w:t>
            </w:r>
          </w:p>
        </w:tc>
        <w:tc>
          <w:tcPr>
            <w:tcW w:w="8816" w:type="dxa"/>
            <w:tcBorders>
              <w:top w:val="nil"/>
              <w:left w:val="nil"/>
              <w:bottom w:val="nil"/>
              <w:right w:val="nil"/>
            </w:tcBorders>
            <w:shd w:val="clear" w:color="auto" w:fill="auto"/>
            <w:noWrap/>
            <w:vAlign w:val="bottom"/>
            <w:hideMark/>
          </w:tcPr>
          <w:p w14:paraId="06435E8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ADP-ribosylation factor 4</w:t>
            </w:r>
          </w:p>
        </w:tc>
      </w:tr>
      <w:tr w:rsidR="00F514BC" w:rsidRPr="00F514BC" w14:paraId="0F83293E" w14:textId="77777777" w:rsidTr="00F514BC">
        <w:trPr>
          <w:trHeight w:val="288"/>
        </w:trPr>
        <w:tc>
          <w:tcPr>
            <w:tcW w:w="590" w:type="dxa"/>
            <w:tcBorders>
              <w:top w:val="nil"/>
              <w:left w:val="nil"/>
              <w:bottom w:val="nil"/>
              <w:right w:val="nil"/>
            </w:tcBorders>
            <w:shd w:val="clear" w:color="auto" w:fill="auto"/>
            <w:noWrap/>
            <w:vAlign w:val="bottom"/>
            <w:hideMark/>
          </w:tcPr>
          <w:p w14:paraId="2F0FF5B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RL7_HUMAN</w:t>
            </w:r>
          </w:p>
        </w:tc>
        <w:tc>
          <w:tcPr>
            <w:tcW w:w="8816" w:type="dxa"/>
            <w:tcBorders>
              <w:top w:val="nil"/>
              <w:left w:val="nil"/>
              <w:bottom w:val="nil"/>
              <w:right w:val="nil"/>
            </w:tcBorders>
            <w:shd w:val="clear" w:color="auto" w:fill="auto"/>
            <w:noWrap/>
            <w:vAlign w:val="bottom"/>
            <w:hideMark/>
          </w:tcPr>
          <w:p w14:paraId="1252DA0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60S ribosomal protein L7</w:t>
            </w:r>
          </w:p>
        </w:tc>
      </w:tr>
      <w:tr w:rsidR="00F514BC" w:rsidRPr="00F514BC" w14:paraId="25A1C323" w14:textId="77777777" w:rsidTr="00F514BC">
        <w:trPr>
          <w:trHeight w:val="288"/>
        </w:trPr>
        <w:tc>
          <w:tcPr>
            <w:tcW w:w="590" w:type="dxa"/>
            <w:tcBorders>
              <w:top w:val="nil"/>
              <w:left w:val="nil"/>
              <w:bottom w:val="nil"/>
              <w:right w:val="nil"/>
            </w:tcBorders>
            <w:shd w:val="clear" w:color="auto" w:fill="auto"/>
            <w:noWrap/>
            <w:vAlign w:val="bottom"/>
            <w:hideMark/>
          </w:tcPr>
          <w:p w14:paraId="35D1FC2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VINC_HUMAN</w:t>
            </w:r>
          </w:p>
        </w:tc>
        <w:tc>
          <w:tcPr>
            <w:tcW w:w="8816" w:type="dxa"/>
            <w:tcBorders>
              <w:top w:val="nil"/>
              <w:left w:val="nil"/>
              <w:bottom w:val="nil"/>
              <w:right w:val="nil"/>
            </w:tcBorders>
            <w:shd w:val="clear" w:color="auto" w:fill="auto"/>
            <w:noWrap/>
            <w:vAlign w:val="bottom"/>
            <w:hideMark/>
          </w:tcPr>
          <w:p w14:paraId="53C41D3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Vinculin (</w:t>
            </w:r>
            <w:proofErr w:type="spellStart"/>
            <w:r w:rsidRPr="00F514BC">
              <w:rPr>
                <w:rFonts w:ascii="Aptos Narrow" w:eastAsia="Times New Roman" w:hAnsi="Aptos Narrow" w:cs="Times New Roman"/>
                <w:color w:val="000000"/>
                <w:kern w:val="0"/>
                <w:lang w:val="en-GB" w:eastAsia="en-GB"/>
                <w14:ligatures w14:val="none"/>
              </w:rPr>
              <w:t>Metavinculin</w:t>
            </w:r>
            <w:proofErr w:type="spellEnd"/>
            <w:r w:rsidRPr="00F514BC">
              <w:rPr>
                <w:rFonts w:ascii="Aptos Narrow" w:eastAsia="Times New Roman" w:hAnsi="Aptos Narrow" w:cs="Times New Roman"/>
                <w:color w:val="000000"/>
                <w:kern w:val="0"/>
                <w:lang w:val="en-GB" w:eastAsia="en-GB"/>
                <w14:ligatures w14:val="none"/>
              </w:rPr>
              <w:t>) (MV)</w:t>
            </w:r>
          </w:p>
        </w:tc>
      </w:tr>
      <w:tr w:rsidR="00F514BC" w:rsidRPr="00F514BC" w14:paraId="2396EC92" w14:textId="77777777" w:rsidTr="00F514BC">
        <w:trPr>
          <w:trHeight w:val="288"/>
        </w:trPr>
        <w:tc>
          <w:tcPr>
            <w:tcW w:w="590" w:type="dxa"/>
            <w:tcBorders>
              <w:top w:val="nil"/>
              <w:left w:val="nil"/>
              <w:bottom w:val="nil"/>
              <w:right w:val="nil"/>
            </w:tcBorders>
            <w:shd w:val="clear" w:color="auto" w:fill="auto"/>
            <w:noWrap/>
            <w:vAlign w:val="bottom"/>
            <w:hideMark/>
          </w:tcPr>
          <w:p w14:paraId="49C7EEB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1A25_HUMAN</w:t>
            </w:r>
          </w:p>
        </w:tc>
        <w:tc>
          <w:tcPr>
            <w:tcW w:w="8816" w:type="dxa"/>
            <w:tcBorders>
              <w:top w:val="nil"/>
              <w:left w:val="nil"/>
              <w:bottom w:val="nil"/>
              <w:right w:val="nil"/>
            </w:tcBorders>
            <w:shd w:val="clear" w:color="auto" w:fill="auto"/>
            <w:noWrap/>
            <w:vAlign w:val="bottom"/>
            <w:hideMark/>
          </w:tcPr>
          <w:p w14:paraId="161E4DA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HLA class I histocompatibility antigen, A-25 alpha chain (HLA class I histocompatibility antigen, A-10 alpha chain) (MHC class I antigen A*25)</w:t>
            </w:r>
          </w:p>
        </w:tc>
      </w:tr>
      <w:tr w:rsidR="00F514BC" w:rsidRPr="00F514BC" w14:paraId="4380237F" w14:textId="77777777" w:rsidTr="00F514BC">
        <w:trPr>
          <w:trHeight w:val="288"/>
        </w:trPr>
        <w:tc>
          <w:tcPr>
            <w:tcW w:w="590" w:type="dxa"/>
            <w:tcBorders>
              <w:top w:val="nil"/>
              <w:left w:val="nil"/>
              <w:bottom w:val="nil"/>
              <w:right w:val="nil"/>
            </w:tcBorders>
            <w:shd w:val="clear" w:color="auto" w:fill="auto"/>
            <w:noWrap/>
            <w:vAlign w:val="bottom"/>
            <w:hideMark/>
          </w:tcPr>
          <w:p w14:paraId="6FFE672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GBRB1_HUMAN</w:t>
            </w:r>
          </w:p>
        </w:tc>
        <w:tc>
          <w:tcPr>
            <w:tcW w:w="8816" w:type="dxa"/>
            <w:tcBorders>
              <w:top w:val="nil"/>
              <w:left w:val="nil"/>
              <w:bottom w:val="nil"/>
              <w:right w:val="nil"/>
            </w:tcBorders>
            <w:shd w:val="clear" w:color="auto" w:fill="auto"/>
            <w:noWrap/>
            <w:vAlign w:val="bottom"/>
            <w:hideMark/>
          </w:tcPr>
          <w:p w14:paraId="0DC7C29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Gamma-aminobutyric acid receptor subunit beta-1 (GABA(A) receptor subunit beta-1)</w:t>
            </w:r>
          </w:p>
        </w:tc>
      </w:tr>
      <w:tr w:rsidR="00F514BC" w:rsidRPr="00F514BC" w14:paraId="75485CF3" w14:textId="77777777" w:rsidTr="00F514BC">
        <w:trPr>
          <w:trHeight w:val="288"/>
        </w:trPr>
        <w:tc>
          <w:tcPr>
            <w:tcW w:w="590" w:type="dxa"/>
            <w:tcBorders>
              <w:top w:val="nil"/>
              <w:left w:val="nil"/>
              <w:bottom w:val="nil"/>
              <w:right w:val="nil"/>
            </w:tcBorders>
            <w:shd w:val="clear" w:color="auto" w:fill="auto"/>
            <w:noWrap/>
            <w:vAlign w:val="bottom"/>
            <w:hideMark/>
          </w:tcPr>
          <w:p w14:paraId="25DE8B6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SON_HUMAN</w:t>
            </w:r>
          </w:p>
        </w:tc>
        <w:tc>
          <w:tcPr>
            <w:tcW w:w="8816" w:type="dxa"/>
            <w:tcBorders>
              <w:top w:val="nil"/>
              <w:left w:val="nil"/>
              <w:bottom w:val="nil"/>
              <w:right w:val="nil"/>
            </w:tcBorders>
            <w:shd w:val="clear" w:color="auto" w:fill="auto"/>
            <w:noWrap/>
            <w:vAlign w:val="bottom"/>
            <w:hideMark/>
          </w:tcPr>
          <w:p w14:paraId="659737E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SON (Bax antagonist selected in saccharomyces 1) (BASS1) (Negative regulatory element-binding protein) (NRE-binding protein) (Protein DBP-5) (SON3)</w:t>
            </w:r>
          </w:p>
        </w:tc>
      </w:tr>
      <w:tr w:rsidR="00F514BC" w:rsidRPr="00F514BC" w14:paraId="2868BE55" w14:textId="77777777" w:rsidTr="00F514BC">
        <w:trPr>
          <w:trHeight w:val="288"/>
        </w:trPr>
        <w:tc>
          <w:tcPr>
            <w:tcW w:w="590" w:type="dxa"/>
            <w:tcBorders>
              <w:top w:val="nil"/>
              <w:left w:val="nil"/>
              <w:bottom w:val="nil"/>
              <w:right w:val="nil"/>
            </w:tcBorders>
            <w:shd w:val="clear" w:color="auto" w:fill="auto"/>
            <w:noWrap/>
            <w:vAlign w:val="bottom"/>
            <w:hideMark/>
          </w:tcPr>
          <w:p w14:paraId="7422D3C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NELFE_HUMAN</w:t>
            </w:r>
          </w:p>
        </w:tc>
        <w:tc>
          <w:tcPr>
            <w:tcW w:w="8816" w:type="dxa"/>
            <w:tcBorders>
              <w:top w:val="nil"/>
              <w:left w:val="nil"/>
              <w:bottom w:val="nil"/>
              <w:right w:val="nil"/>
            </w:tcBorders>
            <w:shd w:val="clear" w:color="auto" w:fill="auto"/>
            <w:noWrap/>
            <w:vAlign w:val="bottom"/>
            <w:hideMark/>
          </w:tcPr>
          <w:p w14:paraId="7723831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Negative elongation factor E (NELF-E) (RNA-binding protein RD)</w:t>
            </w:r>
          </w:p>
        </w:tc>
      </w:tr>
      <w:tr w:rsidR="00F514BC" w:rsidRPr="00F514BC" w14:paraId="438B01B5" w14:textId="77777777" w:rsidTr="00F514BC">
        <w:trPr>
          <w:trHeight w:val="288"/>
        </w:trPr>
        <w:tc>
          <w:tcPr>
            <w:tcW w:w="590" w:type="dxa"/>
            <w:tcBorders>
              <w:top w:val="nil"/>
              <w:left w:val="nil"/>
              <w:bottom w:val="nil"/>
              <w:right w:val="nil"/>
            </w:tcBorders>
            <w:shd w:val="clear" w:color="auto" w:fill="auto"/>
            <w:noWrap/>
            <w:vAlign w:val="bottom"/>
            <w:hideMark/>
          </w:tcPr>
          <w:p w14:paraId="555A868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RL17_HUMAN</w:t>
            </w:r>
          </w:p>
        </w:tc>
        <w:tc>
          <w:tcPr>
            <w:tcW w:w="8816" w:type="dxa"/>
            <w:tcBorders>
              <w:top w:val="nil"/>
              <w:left w:val="nil"/>
              <w:bottom w:val="nil"/>
              <w:right w:val="nil"/>
            </w:tcBorders>
            <w:shd w:val="clear" w:color="auto" w:fill="auto"/>
            <w:noWrap/>
            <w:vAlign w:val="bottom"/>
            <w:hideMark/>
          </w:tcPr>
          <w:p w14:paraId="0CE836C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60S ribosomal protein L17 (60S ribosomal protein L23) (PD-1)</w:t>
            </w:r>
          </w:p>
        </w:tc>
      </w:tr>
      <w:tr w:rsidR="00F514BC" w:rsidRPr="00F514BC" w14:paraId="7428CF0A" w14:textId="77777777" w:rsidTr="00F514BC">
        <w:trPr>
          <w:trHeight w:val="288"/>
        </w:trPr>
        <w:tc>
          <w:tcPr>
            <w:tcW w:w="590" w:type="dxa"/>
            <w:tcBorders>
              <w:top w:val="nil"/>
              <w:left w:val="nil"/>
              <w:bottom w:val="nil"/>
              <w:right w:val="nil"/>
            </w:tcBorders>
            <w:shd w:val="clear" w:color="auto" w:fill="auto"/>
            <w:noWrap/>
            <w:vAlign w:val="bottom"/>
            <w:hideMark/>
          </w:tcPr>
          <w:p w14:paraId="46CD4F2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PGAM1_HUMAN</w:t>
            </w:r>
          </w:p>
        </w:tc>
        <w:tc>
          <w:tcPr>
            <w:tcW w:w="8816" w:type="dxa"/>
            <w:tcBorders>
              <w:top w:val="nil"/>
              <w:left w:val="nil"/>
              <w:bottom w:val="nil"/>
              <w:right w:val="nil"/>
            </w:tcBorders>
            <w:shd w:val="clear" w:color="auto" w:fill="auto"/>
            <w:noWrap/>
            <w:vAlign w:val="bottom"/>
            <w:hideMark/>
          </w:tcPr>
          <w:p w14:paraId="4D6343B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Phosphoglycerate mutase 1 (EC 3.1.3.13) (EC 5.4.2.11) (EC 5.4.2.4) (BPG-dependent PGAM 1) (Phosphoglycerate mutase isozyme B) (PGAM-B)</w:t>
            </w:r>
          </w:p>
        </w:tc>
      </w:tr>
      <w:tr w:rsidR="00F514BC" w:rsidRPr="00F514BC" w14:paraId="28D3BFDC" w14:textId="77777777" w:rsidTr="00F514BC">
        <w:trPr>
          <w:trHeight w:val="288"/>
        </w:trPr>
        <w:tc>
          <w:tcPr>
            <w:tcW w:w="590" w:type="dxa"/>
            <w:tcBorders>
              <w:top w:val="nil"/>
              <w:left w:val="nil"/>
              <w:bottom w:val="nil"/>
              <w:right w:val="nil"/>
            </w:tcBorders>
            <w:shd w:val="clear" w:color="auto" w:fill="auto"/>
            <w:noWrap/>
            <w:vAlign w:val="bottom"/>
            <w:hideMark/>
          </w:tcPr>
          <w:p w14:paraId="5C9BA87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ATF1_HUMAN</w:t>
            </w:r>
          </w:p>
        </w:tc>
        <w:tc>
          <w:tcPr>
            <w:tcW w:w="8816" w:type="dxa"/>
            <w:tcBorders>
              <w:top w:val="nil"/>
              <w:left w:val="nil"/>
              <w:bottom w:val="nil"/>
              <w:right w:val="nil"/>
            </w:tcBorders>
            <w:shd w:val="clear" w:color="auto" w:fill="auto"/>
            <w:noWrap/>
            <w:vAlign w:val="bottom"/>
            <w:hideMark/>
          </w:tcPr>
          <w:p w14:paraId="5A9BDF5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Cyclic AMP-dependent transcription factor ATF-1 (cAMP-dependent transcription factor ATF-1) (Activating transcription factor 1) (Protein TREB36)</w:t>
            </w:r>
          </w:p>
        </w:tc>
      </w:tr>
      <w:tr w:rsidR="00F514BC" w:rsidRPr="00F514BC" w14:paraId="53CA7367" w14:textId="77777777" w:rsidTr="00F514BC">
        <w:trPr>
          <w:trHeight w:val="288"/>
        </w:trPr>
        <w:tc>
          <w:tcPr>
            <w:tcW w:w="590" w:type="dxa"/>
            <w:tcBorders>
              <w:top w:val="nil"/>
              <w:left w:val="nil"/>
              <w:bottom w:val="nil"/>
              <w:right w:val="nil"/>
            </w:tcBorders>
            <w:shd w:val="clear" w:color="auto" w:fill="auto"/>
            <w:noWrap/>
            <w:vAlign w:val="bottom"/>
            <w:hideMark/>
          </w:tcPr>
          <w:p w14:paraId="5E7417B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ATP5J_HUMAN</w:t>
            </w:r>
          </w:p>
        </w:tc>
        <w:tc>
          <w:tcPr>
            <w:tcW w:w="8816" w:type="dxa"/>
            <w:tcBorders>
              <w:top w:val="nil"/>
              <w:left w:val="nil"/>
              <w:bottom w:val="nil"/>
              <w:right w:val="nil"/>
            </w:tcBorders>
            <w:shd w:val="clear" w:color="auto" w:fill="auto"/>
            <w:noWrap/>
            <w:vAlign w:val="bottom"/>
            <w:hideMark/>
          </w:tcPr>
          <w:p w14:paraId="26BDA0B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ATP synthase-coupling factor 6, mitochondrial (ATPase subunit F6)</w:t>
            </w:r>
          </w:p>
        </w:tc>
      </w:tr>
      <w:tr w:rsidR="00F514BC" w:rsidRPr="00F514BC" w14:paraId="4A3C99D5" w14:textId="77777777" w:rsidTr="00F514BC">
        <w:trPr>
          <w:trHeight w:val="288"/>
        </w:trPr>
        <w:tc>
          <w:tcPr>
            <w:tcW w:w="590" w:type="dxa"/>
            <w:tcBorders>
              <w:top w:val="nil"/>
              <w:left w:val="nil"/>
              <w:bottom w:val="nil"/>
              <w:right w:val="nil"/>
            </w:tcBorders>
            <w:shd w:val="clear" w:color="auto" w:fill="auto"/>
            <w:noWrap/>
            <w:vAlign w:val="bottom"/>
            <w:hideMark/>
          </w:tcPr>
          <w:p w14:paraId="18BA0CB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K1C15_HUMAN</w:t>
            </w:r>
          </w:p>
        </w:tc>
        <w:tc>
          <w:tcPr>
            <w:tcW w:w="8816" w:type="dxa"/>
            <w:tcBorders>
              <w:top w:val="nil"/>
              <w:left w:val="nil"/>
              <w:bottom w:val="nil"/>
              <w:right w:val="nil"/>
            </w:tcBorders>
            <w:shd w:val="clear" w:color="auto" w:fill="auto"/>
            <w:noWrap/>
            <w:vAlign w:val="bottom"/>
            <w:hideMark/>
          </w:tcPr>
          <w:p w14:paraId="34876BB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Keratin, type I cytoskeletal 15 (Cytokeratin-15) (CK-15) (Keratin-15) (K15)</w:t>
            </w:r>
          </w:p>
        </w:tc>
      </w:tr>
      <w:tr w:rsidR="00F514BC" w:rsidRPr="00F514BC" w14:paraId="69A33180" w14:textId="77777777" w:rsidTr="00F514BC">
        <w:trPr>
          <w:trHeight w:val="288"/>
        </w:trPr>
        <w:tc>
          <w:tcPr>
            <w:tcW w:w="590" w:type="dxa"/>
            <w:tcBorders>
              <w:top w:val="nil"/>
              <w:left w:val="nil"/>
              <w:bottom w:val="nil"/>
              <w:right w:val="nil"/>
            </w:tcBorders>
            <w:shd w:val="clear" w:color="auto" w:fill="auto"/>
            <w:noWrap/>
            <w:vAlign w:val="bottom"/>
            <w:hideMark/>
          </w:tcPr>
          <w:p w14:paraId="11E6635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K2C4_HUMAN</w:t>
            </w:r>
          </w:p>
        </w:tc>
        <w:tc>
          <w:tcPr>
            <w:tcW w:w="8816" w:type="dxa"/>
            <w:tcBorders>
              <w:top w:val="nil"/>
              <w:left w:val="nil"/>
              <w:bottom w:val="nil"/>
              <w:right w:val="nil"/>
            </w:tcBorders>
            <w:shd w:val="clear" w:color="auto" w:fill="auto"/>
            <w:noWrap/>
            <w:vAlign w:val="bottom"/>
            <w:hideMark/>
          </w:tcPr>
          <w:p w14:paraId="4E7E983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Keratin, type II cytoskeletal 4 (Cytokeratin-4) (CK-4) (Keratin-4) (K4) (Type-II keratin Kb4)</w:t>
            </w:r>
          </w:p>
        </w:tc>
      </w:tr>
      <w:tr w:rsidR="00F514BC" w:rsidRPr="00F514BC" w14:paraId="24AA7D70" w14:textId="77777777" w:rsidTr="00F514BC">
        <w:trPr>
          <w:trHeight w:val="288"/>
        </w:trPr>
        <w:tc>
          <w:tcPr>
            <w:tcW w:w="590" w:type="dxa"/>
            <w:tcBorders>
              <w:top w:val="nil"/>
              <w:left w:val="nil"/>
              <w:bottom w:val="nil"/>
              <w:right w:val="nil"/>
            </w:tcBorders>
            <w:shd w:val="clear" w:color="auto" w:fill="auto"/>
            <w:noWrap/>
            <w:vAlign w:val="bottom"/>
            <w:hideMark/>
          </w:tcPr>
          <w:p w14:paraId="34AEF76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TSN8_HUMAN</w:t>
            </w:r>
          </w:p>
        </w:tc>
        <w:tc>
          <w:tcPr>
            <w:tcW w:w="8816" w:type="dxa"/>
            <w:tcBorders>
              <w:top w:val="nil"/>
              <w:left w:val="nil"/>
              <w:bottom w:val="nil"/>
              <w:right w:val="nil"/>
            </w:tcBorders>
            <w:shd w:val="clear" w:color="auto" w:fill="auto"/>
            <w:noWrap/>
            <w:vAlign w:val="bottom"/>
            <w:hideMark/>
          </w:tcPr>
          <w:p w14:paraId="3757216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Tetraspanin-8 (Tspan-8) (Transmembrane 4 superfamily member 3) (</w:t>
            </w:r>
            <w:proofErr w:type="spellStart"/>
            <w:r w:rsidRPr="00F514BC">
              <w:rPr>
                <w:rFonts w:ascii="Aptos Narrow" w:eastAsia="Times New Roman" w:hAnsi="Aptos Narrow" w:cs="Times New Roman"/>
                <w:color w:val="000000"/>
                <w:kern w:val="0"/>
                <w:lang w:val="en-GB" w:eastAsia="en-GB"/>
                <w14:ligatures w14:val="none"/>
              </w:rPr>
              <w:t>Tumor</w:t>
            </w:r>
            <w:proofErr w:type="spellEnd"/>
            <w:r w:rsidRPr="00F514BC">
              <w:rPr>
                <w:rFonts w:ascii="Aptos Narrow" w:eastAsia="Times New Roman" w:hAnsi="Aptos Narrow" w:cs="Times New Roman"/>
                <w:color w:val="000000"/>
                <w:kern w:val="0"/>
                <w:lang w:val="en-GB" w:eastAsia="en-GB"/>
                <w14:ligatures w14:val="none"/>
              </w:rPr>
              <w:t>-associated antigen CO-029)</w:t>
            </w:r>
          </w:p>
        </w:tc>
      </w:tr>
      <w:tr w:rsidR="00F514BC" w:rsidRPr="00F514BC" w14:paraId="4DC644FA" w14:textId="77777777" w:rsidTr="00F514BC">
        <w:trPr>
          <w:trHeight w:val="288"/>
        </w:trPr>
        <w:tc>
          <w:tcPr>
            <w:tcW w:w="590" w:type="dxa"/>
            <w:tcBorders>
              <w:top w:val="nil"/>
              <w:left w:val="nil"/>
              <w:bottom w:val="nil"/>
              <w:right w:val="nil"/>
            </w:tcBorders>
            <w:shd w:val="clear" w:color="auto" w:fill="auto"/>
            <w:noWrap/>
            <w:vAlign w:val="bottom"/>
            <w:hideMark/>
          </w:tcPr>
          <w:p w14:paraId="3B9AEA8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ML12A_HUMAN</w:t>
            </w:r>
          </w:p>
        </w:tc>
        <w:tc>
          <w:tcPr>
            <w:tcW w:w="8816" w:type="dxa"/>
            <w:tcBorders>
              <w:top w:val="nil"/>
              <w:left w:val="nil"/>
              <w:bottom w:val="nil"/>
              <w:right w:val="nil"/>
            </w:tcBorders>
            <w:shd w:val="clear" w:color="auto" w:fill="auto"/>
            <w:noWrap/>
            <w:vAlign w:val="bottom"/>
            <w:hideMark/>
          </w:tcPr>
          <w:p w14:paraId="4125449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Myosin regulatory light chain 12A (Epididymis secretory protein Li 24) (HEL-S-24) (MLC-2B) (Myosin RLC) (Myosin regulatory light chain 2, </w:t>
            </w:r>
            <w:proofErr w:type="spellStart"/>
            <w:r w:rsidRPr="00F514BC">
              <w:rPr>
                <w:rFonts w:ascii="Aptos Narrow" w:eastAsia="Times New Roman" w:hAnsi="Aptos Narrow" w:cs="Times New Roman"/>
                <w:color w:val="000000"/>
                <w:kern w:val="0"/>
                <w:lang w:val="en-GB" w:eastAsia="en-GB"/>
                <w14:ligatures w14:val="none"/>
              </w:rPr>
              <w:t>nonsarcomeric</w:t>
            </w:r>
            <w:proofErr w:type="spellEnd"/>
            <w:r w:rsidRPr="00F514BC">
              <w:rPr>
                <w:rFonts w:ascii="Aptos Narrow" w:eastAsia="Times New Roman" w:hAnsi="Aptos Narrow" w:cs="Times New Roman"/>
                <w:color w:val="000000"/>
                <w:kern w:val="0"/>
                <w:lang w:val="en-GB" w:eastAsia="en-GB"/>
                <w14:ligatures w14:val="none"/>
              </w:rPr>
              <w:t>) (Myosin regulatory light chain MRLC3)</w:t>
            </w:r>
          </w:p>
        </w:tc>
      </w:tr>
      <w:tr w:rsidR="00F514BC" w:rsidRPr="00F514BC" w14:paraId="155BC627" w14:textId="77777777" w:rsidTr="00F514BC">
        <w:trPr>
          <w:trHeight w:val="288"/>
        </w:trPr>
        <w:tc>
          <w:tcPr>
            <w:tcW w:w="590" w:type="dxa"/>
            <w:tcBorders>
              <w:top w:val="nil"/>
              <w:left w:val="nil"/>
              <w:bottom w:val="nil"/>
              <w:right w:val="nil"/>
            </w:tcBorders>
            <w:shd w:val="clear" w:color="auto" w:fill="auto"/>
            <w:noWrap/>
            <w:vAlign w:val="bottom"/>
            <w:hideMark/>
          </w:tcPr>
          <w:p w14:paraId="4A51140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TNNI1_HUMAN</w:t>
            </w:r>
          </w:p>
        </w:tc>
        <w:tc>
          <w:tcPr>
            <w:tcW w:w="8816" w:type="dxa"/>
            <w:tcBorders>
              <w:top w:val="nil"/>
              <w:left w:val="nil"/>
              <w:bottom w:val="nil"/>
              <w:right w:val="nil"/>
            </w:tcBorders>
            <w:shd w:val="clear" w:color="auto" w:fill="auto"/>
            <w:noWrap/>
            <w:vAlign w:val="bottom"/>
            <w:hideMark/>
          </w:tcPr>
          <w:p w14:paraId="2379DE8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Troponin I, slow skeletal muscle (Troponin I, slow-twitch isoform)</w:t>
            </w:r>
          </w:p>
        </w:tc>
      </w:tr>
      <w:tr w:rsidR="00F514BC" w:rsidRPr="00F514BC" w14:paraId="378AF548" w14:textId="77777777" w:rsidTr="00F514BC">
        <w:trPr>
          <w:trHeight w:val="288"/>
        </w:trPr>
        <w:tc>
          <w:tcPr>
            <w:tcW w:w="590" w:type="dxa"/>
            <w:tcBorders>
              <w:top w:val="nil"/>
              <w:left w:val="nil"/>
              <w:bottom w:val="nil"/>
              <w:right w:val="nil"/>
            </w:tcBorders>
            <w:shd w:val="clear" w:color="auto" w:fill="auto"/>
            <w:noWrap/>
            <w:vAlign w:val="bottom"/>
            <w:hideMark/>
          </w:tcPr>
          <w:p w14:paraId="7CCD947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NUCL_HUMAN</w:t>
            </w:r>
          </w:p>
        </w:tc>
        <w:tc>
          <w:tcPr>
            <w:tcW w:w="8816" w:type="dxa"/>
            <w:tcBorders>
              <w:top w:val="nil"/>
              <w:left w:val="nil"/>
              <w:bottom w:val="nil"/>
              <w:right w:val="nil"/>
            </w:tcBorders>
            <w:shd w:val="clear" w:color="auto" w:fill="auto"/>
            <w:noWrap/>
            <w:vAlign w:val="bottom"/>
            <w:hideMark/>
          </w:tcPr>
          <w:p w14:paraId="75C5925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Nucleolin</w:t>
            </w:r>
            <w:proofErr w:type="spellEnd"/>
            <w:r w:rsidRPr="00F514BC">
              <w:rPr>
                <w:rFonts w:ascii="Aptos Narrow" w:eastAsia="Times New Roman" w:hAnsi="Aptos Narrow" w:cs="Times New Roman"/>
                <w:color w:val="000000"/>
                <w:kern w:val="0"/>
                <w:lang w:val="en-GB" w:eastAsia="en-GB"/>
                <w14:ligatures w14:val="none"/>
              </w:rPr>
              <w:t xml:space="preserve"> (Protein C23)</w:t>
            </w:r>
          </w:p>
        </w:tc>
      </w:tr>
      <w:tr w:rsidR="00F514BC" w:rsidRPr="00F514BC" w14:paraId="0D58B929" w14:textId="77777777" w:rsidTr="00F514BC">
        <w:trPr>
          <w:trHeight w:val="288"/>
        </w:trPr>
        <w:tc>
          <w:tcPr>
            <w:tcW w:w="590" w:type="dxa"/>
            <w:tcBorders>
              <w:top w:val="nil"/>
              <w:left w:val="nil"/>
              <w:bottom w:val="nil"/>
              <w:right w:val="nil"/>
            </w:tcBorders>
            <w:shd w:val="clear" w:color="auto" w:fill="auto"/>
            <w:noWrap/>
            <w:vAlign w:val="bottom"/>
            <w:hideMark/>
          </w:tcPr>
          <w:p w14:paraId="68F0AC7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HXK1_HUMAN</w:t>
            </w:r>
          </w:p>
        </w:tc>
        <w:tc>
          <w:tcPr>
            <w:tcW w:w="8816" w:type="dxa"/>
            <w:tcBorders>
              <w:top w:val="nil"/>
              <w:left w:val="nil"/>
              <w:bottom w:val="nil"/>
              <w:right w:val="nil"/>
            </w:tcBorders>
            <w:shd w:val="clear" w:color="auto" w:fill="auto"/>
            <w:noWrap/>
            <w:vAlign w:val="bottom"/>
            <w:hideMark/>
          </w:tcPr>
          <w:p w14:paraId="74160F6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Hexokinase-1 (EC 2.7.1.1) (Brain form hexokinase) (Hexokinase type I) (HK I)</w:t>
            </w:r>
          </w:p>
        </w:tc>
      </w:tr>
      <w:tr w:rsidR="00F514BC" w:rsidRPr="00F514BC" w14:paraId="57DA859D" w14:textId="77777777" w:rsidTr="00F514BC">
        <w:trPr>
          <w:trHeight w:val="288"/>
        </w:trPr>
        <w:tc>
          <w:tcPr>
            <w:tcW w:w="590" w:type="dxa"/>
            <w:tcBorders>
              <w:top w:val="nil"/>
              <w:left w:val="nil"/>
              <w:bottom w:val="nil"/>
              <w:right w:val="nil"/>
            </w:tcBorders>
            <w:shd w:val="clear" w:color="auto" w:fill="auto"/>
            <w:noWrap/>
            <w:vAlign w:val="bottom"/>
            <w:hideMark/>
          </w:tcPr>
          <w:p w14:paraId="1FC400E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RPAB1_HUMAN</w:t>
            </w:r>
          </w:p>
        </w:tc>
        <w:tc>
          <w:tcPr>
            <w:tcW w:w="8816" w:type="dxa"/>
            <w:tcBorders>
              <w:top w:val="nil"/>
              <w:left w:val="nil"/>
              <w:bottom w:val="nil"/>
              <w:right w:val="nil"/>
            </w:tcBorders>
            <w:shd w:val="clear" w:color="auto" w:fill="auto"/>
            <w:noWrap/>
            <w:vAlign w:val="bottom"/>
            <w:hideMark/>
          </w:tcPr>
          <w:p w14:paraId="3D649CA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DNA-directed RNA polymerases I, II, and III subunit RPABC1 (RNA polymerases I, II, and III subunit ABC1) (DNA-directed RNA polymerase II 23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polypeptide) (DNA-directed RNA polymerase II subunit E) (RPB5 homolog) (XAP4)</w:t>
            </w:r>
          </w:p>
        </w:tc>
      </w:tr>
      <w:tr w:rsidR="00F514BC" w:rsidRPr="00F514BC" w14:paraId="02F0B790" w14:textId="77777777" w:rsidTr="00F514BC">
        <w:trPr>
          <w:trHeight w:val="288"/>
        </w:trPr>
        <w:tc>
          <w:tcPr>
            <w:tcW w:w="590" w:type="dxa"/>
            <w:tcBorders>
              <w:top w:val="nil"/>
              <w:left w:val="nil"/>
              <w:bottom w:val="nil"/>
              <w:right w:val="nil"/>
            </w:tcBorders>
            <w:shd w:val="clear" w:color="auto" w:fill="auto"/>
            <w:noWrap/>
            <w:vAlign w:val="bottom"/>
            <w:hideMark/>
          </w:tcPr>
          <w:p w14:paraId="7544B4C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NDUV2_HUMAN</w:t>
            </w:r>
          </w:p>
        </w:tc>
        <w:tc>
          <w:tcPr>
            <w:tcW w:w="8816" w:type="dxa"/>
            <w:tcBorders>
              <w:top w:val="nil"/>
              <w:left w:val="nil"/>
              <w:bottom w:val="nil"/>
              <w:right w:val="nil"/>
            </w:tcBorders>
            <w:shd w:val="clear" w:color="auto" w:fill="auto"/>
            <w:noWrap/>
            <w:vAlign w:val="bottom"/>
            <w:hideMark/>
          </w:tcPr>
          <w:p w14:paraId="67D8CB0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NADH dehydrogenase [ubiquinone] flavoprotein 2, mitochondrial (EC 1.6.5.3) (EC 1.6.99.3) (NADH-ubiquinone oxidoreductase 24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w:t>
            </w:r>
          </w:p>
        </w:tc>
      </w:tr>
      <w:tr w:rsidR="00F514BC" w:rsidRPr="00F514BC" w14:paraId="31B5B9F0" w14:textId="77777777" w:rsidTr="00F514BC">
        <w:trPr>
          <w:trHeight w:val="288"/>
        </w:trPr>
        <w:tc>
          <w:tcPr>
            <w:tcW w:w="590" w:type="dxa"/>
            <w:tcBorders>
              <w:top w:val="nil"/>
              <w:left w:val="nil"/>
              <w:bottom w:val="nil"/>
              <w:right w:val="nil"/>
            </w:tcBorders>
            <w:shd w:val="clear" w:color="auto" w:fill="auto"/>
            <w:noWrap/>
            <w:vAlign w:val="bottom"/>
            <w:hideMark/>
          </w:tcPr>
          <w:p w14:paraId="67BECCC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TNNI3_HUMAN</w:t>
            </w:r>
          </w:p>
        </w:tc>
        <w:tc>
          <w:tcPr>
            <w:tcW w:w="8816" w:type="dxa"/>
            <w:tcBorders>
              <w:top w:val="nil"/>
              <w:left w:val="nil"/>
              <w:bottom w:val="nil"/>
              <w:right w:val="nil"/>
            </w:tcBorders>
            <w:shd w:val="clear" w:color="auto" w:fill="auto"/>
            <w:noWrap/>
            <w:vAlign w:val="bottom"/>
            <w:hideMark/>
          </w:tcPr>
          <w:p w14:paraId="1DC1DFD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Troponin I, cardiac muscle (Cardiac troponin I)</w:t>
            </w:r>
          </w:p>
        </w:tc>
      </w:tr>
      <w:tr w:rsidR="00F514BC" w:rsidRPr="00F514BC" w14:paraId="40F392D2" w14:textId="77777777" w:rsidTr="00F514BC">
        <w:trPr>
          <w:trHeight w:val="288"/>
        </w:trPr>
        <w:tc>
          <w:tcPr>
            <w:tcW w:w="590" w:type="dxa"/>
            <w:tcBorders>
              <w:top w:val="nil"/>
              <w:left w:val="nil"/>
              <w:bottom w:val="nil"/>
              <w:right w:val="nil"/>
            </w:tcBorders>
            <w:shd w:val="clear" w:color="auto" w:fill="auto"/>
            <w:noWrap/>
            <w:vAlign w:val="bottom"/>
            <w:hideMark/>
          </w:tcPr>
          <w:p w14:paraId="23AAFCD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TFEB_HUMAN</w:t>
            </w:r>
          </w:p>
        </w:tc>
        <w:tc>
          <w:tcPr>
            <w:tcW w:w="8816" w:type="dxa"/>
            <w:tcBorders>
              <w:top w:val="nil"/>
              <w:left w:val="nil"/>
              <w:bottom w:val="nil"/>
              <w:right w:val="nil"/>
            </w:tcBorders>
            <w:shd w:val="clear" w:color="auto" w:fill="auto"/>
            <w:noWrap/>
            <w:vAlign w:val="bottom"/>
            <w:hideMark/>
          </w:tcPr>
          <w:p w14:paraId="71B17C1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Transcription factor EB (Class E basic helix-loop-helix protein 35) (bHLHe35)</w:t>
            </w:r>
          </w:p>
        </w:tc>
      </w:tr>
      <w:tr w:rsidR="00F514BC" w:rsidRPr="00F514BC" w14:paraId="6E4A5BC6" w14:textId="77777777" w:rsidTr="00F514BC">
        <w:trPr>
          <w:trHeight w:val="288"/>
        </w:trPr>
        <w:tc>
          <w:tcPr>
            <w:tcW w:w="590" w:type="dxa"/>
            <w:tcBorders>
              <w:top w:val="nil"/>
              <w:left w:val="nil"/>
              <w:bottom w:val="nil"/>
              <w:right w:val="nil"/>
            </w:tcBorders>
            <w:shd w:val="clear" w:color="auto" w:fill="auto"/>
            <w:noWrap/>
            <w:vAlign w:val="bottom"/>
            <w:hideMark/>
          </w:tcPr>
          <w:p w14:paraId="5B5448F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SPEE_HUMAN</w:t>
            </w:r>
          </w:p>
        </w:tc>
        <w:tc>
          <w:tcPr>
            <w:tcW w:w="8816" w:type="dxa"/>
            <w:tcBorders>
              <w:top w:val="nil"/>
              <w:left w:val="nil"/>
              <w:bottom w:val="nil"/>
              <w:right w:val="nil"/>
            </w:tcBorders>
            <w:shd w:val="clear" w:color="auto" w:fill="auto"/>
            <w:noWrap/>
            <w:vAlign w:val="bottom"/>
            <w:hideMark/>
          </w:tcPr>
          <w:p w14:paraId="4B7F50C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Spermidine synthase (SPDSY) (EC 2.5.1.16) (Putrescine </w:t>
            </w:r>
            <w:proofErr w:type="spellStart"/>
            <w:r w:rsidRPr="00F514BC">
              <w:rPr>
                <w:rFonts w:ascii="Aptos Narrow" w:eastAsia="Times New Roman" w:hAnsi="Aptos Narrow" w:cs="Times New Roman"/>
                <w:color w:val="000000"/>
                <w:kern w:val="0"/>
                <w:lang w:val="en-GB" w:eastAsia="en-GB"/>
                <w14:ligatures w14:val="none"/>
              </w:rPr>
              <w:t>aminopropyltransferase</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77489381" w14:textId="77777777" w:rsidTr="00F514BC">
        <w:trPr>
          <w:trHeight w:val="288"/>
        </w:trPr>
        <w:tc>
          <w:tcPr>
            <w:tcW w:w="590" w:type="dxa"/>
            <w:tcBorders>
              <w:top w:val="nil"/>
              <w:left w:val="nil"/>
              <w:bottom w:val="nil"/>
              <w:right w:val="nil"/>
            </w:tcBorders>
            <w:shd w:val="clear" w:color="auto" w:fill="auto"/>
            <w:noWrap/>
            <w:vAlign w:val="bottom"/>
            <w:hideMark/>
          </w:tcPr>
          <w:p w14:paraId="35AF9C5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SL9A1_HUMAN</w:t>
            </w:r>
          </w:p>
        </w:tc>
        <w:tc>
          <w:tcPr>
            <w:tcW w:w="8816" w:type="dxa"/>
            <w:tcBorders>
              <w:top w:val="nil"/>
              <w:left w:val="nil"/>
              <w:bottom w:val="nil"/>
              <w:right w:val="nil"/>
            </w:tcBorders>
            <w:shd w:val="clear" w:color="auto" w:fill="auto"/>
            <w:noWrap/>
            <w:vAlign w:val="bottom"/>
            <w:hideMark/>
          </w:tcPr>
          <w:p w14:paraId="2D0D6E2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Sodium/hydrogen exchanger 1 (APNH) (Na(+)/H(+) antiporter, amiloride-sensitive) (Na(+)/H(+) exchanger 1) (NHE-1) (Solute carrier family 9 member 1)</w:t>
            </w:r>
          </w:p>
        </w:tc>
      </w:tr>
      <w:tr w:rsidR="00F514BC" w:rsidRPr="00F514BC" w14:paraId="356AA0CE" w14:textId="77777777" w:rsidTr="00F514BC">
        <w:trPr>
          <w:trHeight w:val="288"/>
        </w:trPr>
        <w:tc>
          <w:tcPr>
            <w:tcW w:w="590" w:type="dxa"/>
            <w:tcBorders>
              <w:top w:val="nil"/>
              <w:left w:val="nil"/>
              <w:bottom w:val="nil"/>
              <w:right w:val="nil"/>
            </w:tcBorders>
            <w:shd w:val="clear" w:color="auto" w:fill="auto"/>
            <w:noWrap/>
            <w:vAlign w:val="bottom"/>
            <w:hideMark/>
          </w:tcPr>
          <w:p w14:paraId="364FAFE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A1AG2_HUMAN</w:t>
            </w:r>
          </w:p>
        </w:tc>
        <w:tc>
          <w:tcPr>
            <w:tcW w:w="8816" w:type="dxa"/>
            <w:tcBorders>
              <w:top w:val="nil"/>
              <w:left w:val="nil"/>
              <w:bottom w:val="nil"/>
              <w:right w:val="nil"/>
            </w:tcBorders>
            <w:shd w:val="clear" w:color="auto" w:fill="auto"/>
            <w:noWrap/>
            <w:vAlign w:val="bottom"/>
            <w:hideMark/>
          </w:tcPr>
          <w:p w14:paraId="2A1CFEE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Alpha-1-acid glycoprotein 2 (AGP 2) (Orosomucoid-2) (OMD 2)</w:t>
            </w:r>
          </w:p>
        </w:tc>
      </w:tr>
      <w:tr w:rsidR="00F514BC" w:rsidRPr="00F514BC" w14:paraId="0DC20D46" w14:textId="77777777" w:rsidTr="00F514BC">
        <w:trPr>
          <w:trHeight w:val="288"/>
        </w:trPr>
        <w:tc>
          <w:tcPr>
            <w:tcW w:w="590" w:type="dxa"/>
            <w:tcBorders>
              <w:top w:val="nil"/>
              <w:left w:val="nil"/>
              <w:bottom w:val="nil"/>
              <w:right w:val="nil"/>
            </w:tcBorders>
            <w:shd w:val="clear" w:color="auto" w:fill="auto"/>
            <w:noWrap/>
            <w:vAlign w:val="bottom"/>
            <w:hideMark/>
          </w:tcPr>
          <w:p w14:paraId="56A7D8F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ITIH2_HUMAN</w:t>
            </w:r>
          </w:p>
        </w:tc>
        <w:tc>
          <w:tcPr>
            <w:tcW w:w="8816" w:type="dxa"/>
            <w:tcBorders>
              <w:top w:val="nil"/>
              <w:left w:val="nil"/>
              <w:bottom w:val="nil"/>
              <w:right w:val="nil"/>
            </w:tcBorders>
            <w:shd w:val="clear" w:color="auto" w:fill="auto"/>
            <w:noWrap/>
            <w:vAlign w:val="bottom"/>
            <w:hideMark/>
          </w:tcPr>
          <w:p w14:paraId="003BB60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Inter-alpha-trypsin inhibitor heavy chain H2 (ITI heavy chain H2) (ITI-HC2) (Inter-alpha-inhibitor heavy chain 2) (Inter-alpha-trypsin inhibitor complex component II) (Serum-derived hyaluronan-associated protein) (SHAP)</w:t>
            </w:r>
          </w:p>
        </w:tc>
      </w:tr>
      <w:tr w:rsidR="00F514BC" w:rsidRPr="00F514BC" w14:paraId="3034D403" w14:textId="77777777" w:rsidTr="00F514BC">
        <w:trPr>
          <w:trHeight w:val="288"/>
        </w:trPr>
        <w:tc>
          <w:tcPr>
            <w:tcW w:w="590" w:type="dxa"/>
            <w:tcBorders>
              <w:top w:val="nil"/>
              <w:left w:val="nil"/>
              <w:bottom w:val="nil"/>
              <w:right w:val="nil"/>
            </w:tcBorders>
            <w:shd w:val="clear" w:color="auto" w:fill="auto"/>
            <w:noWrap/>
            <w:vAlign w:val="bottom"/>
            <w:hideMark/>
          </w:tcPr>
          <w:p w14:paraId="6883DFC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ITIH1_HUMAN</w:t>
            </w:r>
          </w:p>
        </w:tc>
        <w:tc>
          <w:tcPr>
            <w:tcW w:w="8816" w:type="dxa"/>
            <w:tcBorders>
              <w:top w:val="nil"/>
              <w:left w:val="nil"/>
              <w:bottom w:val="nil"/>
              <w:right w:val="nil"/>
            </w:tcBorders>
            <w:shd w:val="clear" w:color="auto" w:fill="auto"/>
            <w:noWrap/>
            <w:vAlign w:val="bottom"/>
            <w:hideMark/>
          </w:tcPr>
          <w:p w14:paraId="262D3AC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Inter-alpha-trypsin inhibitor heavy chain H1 (ITI heavy chain H1) (ITI-HC1) (Inter-alpha-inhibitor heavy chain 1) (Inter-alpha-trypsin inhibitor complex component III) (Serum-derived hyaluronan-associated protein) (SHAP)</w:t>
            </w:r>
          </w:p>
        </w:tc>
      </w:tr>
      <w:tr w:rsidR="00F514BC" w:rsidRPr="00F514BC" w14:paraId="0CD0FD8D" w14:textId="77777777" w:rsidTr="00F514BC">
        <w:trPr>
          <w:trHeight w:val="288"/>
        </w:trPr>
        <w:tc>
          <w:tcPr>
            <w:tcW w:w="590" w:type="dxa"/>
            <w:tcBorders>
              <w:top w:val="nil"/>
              <w:left w:val="nil"/>
              <w:bottom w:val="nil"/>
              <w:right w:val="nil"/>
            </w:tcBorders>
            <w:shd w:val="clear" w:color="auto" w:fill="auto"/>
            <w:noWrap/>
            <w:vAlign w:val="bottom"/>
            <w:hideMark/>
          </w:tcPr>
          <w:p w14:paraId="75B64A4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TYPH_HUMAN</w:t>
            </w:r>
          </w:p>
        </w:tc>
        <w:tc>
          <w:tcPr>
            <w:tcW w:w="8816" w:type="dxa"/>
            <w:tcBorders>
              <w:top w:val="nil"/>
              <w:left w:val="nil"/>
              <w:bottom w:val="nil"/>
              <w:right w:val="nil"/>
            </w:tcBorders>
            <w:shd w:val="clear" w:color="auto" w:fill="auto"/>
            <w:noWrap/>
            <w:vAlign w:val="bottom"/>
            <w:hideMark/>
          </w:tcPr>
          <w:p w14:paraId="6D4BB7A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Thymidine phosphorylase (TP) (EC 2.4.2.4) (</w:t>
            </w:r>
            <w:proofErr w:type="spellStart"/>
            <w:r w:rsidRPr="00F514BC">
              <w:rPr>
                <w:rFonts w:ascii="Aptos Narrow" w:eastAsia="Times New Roman" w:hAnsi="Aptos Narrow" w:cs="Times New Roman"/>
                <w:color w:val="000000"/>
                <w:kern w:val="0"/>
                <w:lang w:val="en-GB" w:eastAsia="en-GB"/>
                <w14:ligatures w14:val="none"/>
              </w:rPr>
              <w:t>Gliostatin</w:t>
            </w:r>
            <w:proofErr w:type="spellEnd"/>
            <w:r w:rsidRPr="00F514BC">
              <w:rPr>
                <w:rFonts w:ascii="Aptos Narrow" w:eastAsia="Times New Roman" w:hAnsi="Aptos Narrow" w:cs="Times New Roman"/>
                <w:color w:val="000000"/>
                <w:kern w:val="0"/>
                <w:lang w:val="en-GB" w:eastAsia="en-GB"/>
                <w14:ligatures w14:val="none"/>
              </w:rPr>
              <w:t>) (Platelet-derived endothelial cell growth factor) (PD-ECGF) (</w:t>
            </w:r>
            <w:proofErr w:type="spellStart"/>
            <w:r w:rsidRPr="00F514BC">
              <w:rPr>
                <w:rFonts w:ascii="Aptos Narrow" w:eastAsia="Times New Roman" w:hAnsi="Aptos Narrow" w:cs="Times New Roman"/>
                <w:color w:val="000000"/>
                <w:kern w:val="0"/>
                <w:lang w:val="en-GB" w:eastAsia="en-GB"/>
                <w14:ligatures w14:val="none"/>
              </w:rPr>
              <w:t>TdRPase</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705D20C2" w14:textId="77777777" w:rsidTr="00F514BC">
        <w:trPr>
          <w:trHeight w:val="288"/>
        </w:trPr>
        <w:tc>
          <w:tcPr>
            <w:tcW w:w="590" w:type="dxa"/>
            <w:tcBorders>
              <w:top w:val="nil"/>
              <w:left w:val="nil"/>
              <w:bottom w:val="nil"/>
              <w:right w:val="nil"/>
            </w:tcBorders>
            <w:shd w:val="clear" w:color="auto" w:fill="auto"/>
            <w:noWrap/>
            <w:vAlign w:val="bottom"/>
            <w:hideMark/>
          </w:tcPr>
          <w:p w14:paraId="489BBE2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AT2B1_HUMAN</w:t>
            </w:r>
          </w:p>
        </w:tc>
        <w:tc>
          <w:tcPr>
            <w:tcW w:w="8816" w:type="dxa"/>
            <w:tcBorders>
              <w:top w:val="nil"/>
              <w:left w:val="nil"/>
              <w:bottom w:val="nil"/>
              <w:right w:val="nil"/>
            </w:tcBorders>
            <w:shd w:val="clear" w:color="auto" w:fill="auto"/>
            <w:noWrap/>
            <w:vAlign w:val="bottom"/>
            <w:hideMark/>
          </w:tcPr>
          <w:p w14:paraId="19DA8CE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Plasma membrane calcium-transporting ATPase 1 (PMCA1) (EC 3.6.3.8) (Plasma membrane calcium ATPase isoform 1) (Plasma membrane calcium pump isoform 1)</w:t>
            </w:r>
          </w:p>
        </w:tc>
      </w:tr>
      <w:tr w:rsidR="00F514BC" w:rsidRPr="00F514BC" w14:paraId="09EF58E7" w14:textId="77777777" w:rsidTr="00F514BC">
        <w:trPr>
          <w:trHeight w:val="288"/>
        </w:trPr>
        <w:tc>
          <w:tcPr>
            <w:tcW w:w="590" w:type="dxa"/>
            <w:tcBorders>
              <w:top w:val="nil"/>
              <w:left w:val="nil"/>
              <w:bottom w:val="nil"/>
              <w:right w:val="nil"/>
            </w:tcBorders>
            <w:shd w:val="clear" w:color="auto" w:fill="auto"/>
            <w:noWrap/>
            <w:vAlign w:val="bottom"/>
            <w:hideMark/>
          </w:tcPr>
          <w:p w14:paraId="3FBEA95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DPA1_HUMAN</w:t>
            </w:r>
          </w:p>
        </w:tc>
        <w:tc>
          <w:tcPr>
            <w:tcW w:w="8816" w:type="dxa"/>
            <w:tcBorders>
              <w:top w:val="nil"/>
              <w:left w:val="nil"/>
              <w:bottom w:val="nil"/>
              <w:right w:val="nil"/>
            </w:tcBorders>
            <w:shd w:val="clear" w:color="auto" w:fill="auto"/>
            <w:noWrap/>
            <w:vAlign w:val="bottom"/>
            <w:hideMark/>
          </w:tcPr>
          <w:p w14:paraId="10723F3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HLA class II histocompatibility antigen, DP alpha 1 chain (DP(W3)) (DP(W4)) (HLA-SB alpha chain) (MHC class II DP3-alpha) (MHC class II DPA1)</w:t>
            </w:r>
          </w:p>
        </w:tc>
      </w:tr>
      <w:tr w:rsidR="00F514BC" w:rsidRPr="00F514BC" w14:paraId="3FB62B86" w14:textId="77777777" w:rsidTr="00F514BC">
        <w:trPr>
          <w:trHeight w:val="288"/>
        </w:trPr>
        <w:tc>
          <w:tcPr>
            <w:tcW w:w="590" w:type="dxa"/>
            <w:tcBorders>
              <w:top w:val="nil"/>
              <w:left w:val="nil"/>
              <w:bottom w:val="nil"/>
              <w:right w:val="nil"/>
            </w:tcBorders>
            <w:shd w:val="clear" w:color="auto" w:fill="auto"/>
            <w:noWrap/>
            <w:vAlign w:val="bottom"/>
            <w:hideMark/>
          </w:tcPr>
          <w:p w14:paraId="3E32536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2B1B_HUMAN</w:t>
            </w:r>
          </w:p>
        </w:tc>
        <w:tc>
          <w:tcPr>
            <w:tcW w:w="8816" w:type="dxa"/>
            <w:tcBorders>
              <w:top w:val="nil"/>
              <w:left w:val="nil"/>
              <w:bottom w:val="nil"/>
              <w:right w:val="nil"/>
            </w:tcBorders>
            <w:shd w:val="clear" w:color="auto" w:fill="auto"/>
            <w:noWrap/>
            <w:vAlign w:val="bottom"/>
            <w:hideMark/>
          </w:tcPr>
          <w:p w14:paraId="2BB7A80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HLA class II histocompatibility antigen, DRB1-11 beta chain (DR-5) (DR5) (DRw11) (MHC class II antigen DRB1*11)</w:t>
            </w:r>
          </w:p>
        </w:tc>
      </w:tr>
      <w:tr w:rsidR="00F514BC" w:rsidRPr="00F514BC" w14:paraId="4CFD18F9" w14:textId="77777777" w:rsidTr="00F514BC">
        <w:trPr>
          <w:trHeight w:val="288"/>
        </w:trPr>
        <w:tc>
          <w:tcPr>
            <w:tcW w:w="590" w:type="dxa"/>
            <w:tcBorders>
              <w:top w:val="nil"/>
              <w:left w:val="nil"/>
              <w:bottom w:val="nil"/>
              <w:right w:val="nil"/>
            </w:tcBorders>
            <w:shd w:val="clear" w:color="auto" w:fill="auto"/>
            <w:noWrap/>
            <w:vAlign w:val="bottom"/>
            <w:hideMark/>
          </w:tcPr>
          <w:p w14:paraId="4AB08DB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IF2B_HUMAN</w:t>
            </w:r>
          </w:p>
        </w:tc>
        <w:tc>
          <w:tcPr>
            <w:tcW w:w="8816" w:type="dxa"/>
            <w:tcBorders>
              <w:top w:val="nil"/>
              <w:left w:val="nil"/>
              <w:bottom w:val="nil"/>
              <w:right w:val="nil"/>
            </w:tcBorders>
            <w:shd w:val="clear" w:color="auto" w:fill="auto"/>
            <w:noWrap/>
            <w:vAlign w:val="bottom"/>
            <w:hideMark/>
          </w:tcPr>
          <w:p w14:paraId="723A989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Eukaryotic translation initiation factor 2 subunit 2 (Eukaryotic translation initiation factor 2 subunit beta) (eIF-2-beta)</w:t>
            </w:r>
          </w:p>
        </w:tc>
      </w:tr>
      <w:tr w:rsidR="00F514BC" w:rsidRPr="00F514BC" w14:paraId="79556DDA" w14:textId="77777777" w:rsidTr="00F514BC">
        <w:trPr>
          <w:trHeight w:val="288"/>
        </w:trPr>
        <w:tc>
          <w:tcPr>
            <w:tcW w:w="590" w:type="dxa"/>
            <w:tcBorders>
              <w:top w:val="nil"/>
              <w:left w:val="nil"/>
              <w:bottom w:val="nil"/>
              <w:right w:val="nil"/>
            </w:tcBorders>
            <w:shd w:val="clear" w:color="auto" w:fill="auto"/>
            <w:noWrap/>
            <w:vAlign w:val="bottom"/>
            <w:hideMark/>
          </w:tcPr>
          <w:p w14:paraId="24B3D7C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ANXA7_HUMAN</w:t>
            </w:r>
          </w:p>
        </w:tc>
        <w:tc>
          <w:tcPr>
            <w:tcW w:w="8816" w:type="dxa"/>
            <w:tcBorders>
              <w:top w:val="nil"/>
              <w:left w:val="nil"/>
              <w:bottom w:val="nil"/>
              <w:right w:val="nil"/>
            </w:tcBorders>
            <w:shd w:val="clear" w:color="auto" w:fill="auto"/>
            <w:noWrap/>
            <w:vAlign w:val="bottom"/>
            <w:hideMark/>
          </w:tcPr>
          <w:p w14:paraId="226AE16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Annexin A7 (Annexin VII) (Annexin-7) (</w:t>
            </w:r>
            <w:proofErr w:type="spellStart"/>
            <w:r w:rsidRPr="00F514BC">
              <w:rPr>
                <w:rFonts w:ascii="Aptos Narrow" w:eastAsia="Times New Roman" w:hAnsi="Aptos Narrow" w:cs="Times New Roman"/>
                <w:color w:val="000000"/>
                <w:kern w:val="0"/>
                <w:lang w:val="en-GB" w:eastAsia="en-GB"/>
                <w14:ligatures w14:val="none"/>
              </w:rPr>
              <w:t>Synexin</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75CFAE76" w14:textId="77777777" w:rsidTr="00F514BC">
        <w:trPr>
          <w:trHeight w:val="288"/>
        </w:trPr>
        <w:tc>
          <w:tcPr>
            <w:tcW w:w="590" w:type="dxa"/>
            <w:tcBorders>
              <w:top w:val="nil"/>
              <w:left w:val="nil"/>
              <w:bottom w:val="nil"/>
              <w:right w:val="nil"/>
            </w:tcBorders>
            <w:shd w:val="clear" w:color="auto" w:fill="auto"/>
            <w:noWrap/>
            <w:vAlign w:val="bottom"/>
            <w:hideMark/>
          </w:tcPr>
          <w:p w14:paraId="5D642AB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BTF3_HUMAN</w:t>
            </w:r>
          </w:p>
        </w:tc>
        <w:tc>
          <w:tcPr>
            <w:tcW w:w="8816" w:type="dxa"/>
            <w:tcBorders>
              <w:top w:val="nil"/>
              <w:left w:val="nil"/>
              <w:bottom w:val="nil"/>
              <w:right w:val="nil"/>
            </w:tcBorders>
            <w:shd w:val="clear" w:color="auto" w:fill="auto"/>
            <w:noWrap/>
            <w:vAlign w:val="bottom"/>
            <w:hideMark/>
          </w:tcPr>
          <w:p w14:paraId="66C6DB1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Transcription factor BTF3 (Nascent polypeptide-associated complex subunit beta) (NAC-beta) (RNA polymerase B transcription factor 3)</w:t>
            </w:r>
          </w:p>
        </w:tc>
      </w:tr>
      <w:tr w:rsidR="00F514BC" w:rsidRPr="00F514BC" w14:paraId="57BD6A65" w14:textId="77777777" w:rsidTr="00F514BC">
        <w:trPr>
          <w:trHeight w:val="288"/>
        </w:trPr>
        <w:tc>
          <w:tcPr>
            <w:tcW w:w="590" w:type="dxa"/>
            <w:tcBorders>
              <w:top w:val="nil"/>
              <w:left w:val="nil"/>
              <w:bottom w:val="nil"/>
              <w:right w:val="nil"/>
            </w:tcBorders>
            <w:shd w:val="clear" w:color="auto" w:fill="auto"/>
            <w:noWrap/>
            <w:vAlign w:val="bottom"/>
            <w:hideMark/>
          </w:tcPr>
          <w:p w14:paraId="3B64CC0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AL5AP_HUMAN</w:t>
            </w:r>
          </w:p>
        </w:tc>
        <w:tc>
          <w:tcPr>
            <w:tcW w:w="8816" w:type="dxa"/>
            <w:tcBorders>
              <w:top w:val="nil"/>
              <w:left w:val="nil"/>
              <w:bottom w:val="nil"/>
              <w:right w:val="nil"/>
            </w:tcBorders>
            <w:shd w:val="clear" w:color="auto" w:fill="auto"/>
            <w:noWrap/>
            <w:vAlign w:val="bottom"/>
            <w:hideMark/>
          </w:tcPr>
          <w:p w14:paraId="24F4A07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Arachidonate 5-lipoxygenase-activating protein (FLAP) (MK-886-binding protein)</w:t>
            </w:r>
          </w:p>
        </w:tc>
      </w:tr>
      <w:tr w:rsidR="00F514BC" w:rsidRPr="00F514BC" w14:paraId="476ECB49" w14:textId="77777777" w:rsidTr="00F514BC">
        <w:trPr>
          <w:trHeight w:val="288"/>
        </w:trPr>
        <w:tc>
          <w:tcPr>
            <w:tcW w:w="590" w:type="dxa"/>
            <w:tcBorders>
              <w:top w:val="nil"/>
              <w:left w:val="nil"/>
              <w:bottom w:val="nil"/>
              <w:right w:val="nil"/>
            </w:tcBorders>
            <w:shd w:val="clear" w:color="auto" w:fill="auto"/>
            <w:noWrap/>
            <w:vAlign w:val="bottom"/>
            <w:hideMark/>
          </w:tcPr>
          <w:p w14:paraId="18A78B1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RAB4A_HUMAN</w:t>
            </w:r>
          </w:p>
        </w:tc>
        <w:tc>
          <w:tcPr>
            <w:tcW w:w="8816" w:type="dxa"/>
            <w:tcBorders>
              <w:top w:val="nil"/>
              <w:left w:val="nil"/>
              <w:bottom w:val="nil"/>
              <w:right w:val="nil"/>
            </w:tcBorders>
            <w:shd w:val="clear" w:color="auto" w:fill="auto"/>
            <w:noWrap/>
            <w:vAlign w:val="bottom"/>
            <w:hideMark/>
          </w:tcPr>
          <w:p w14:paraId="6E90E35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Ras-related protein Rab-4A</w:t>
            </w:r>
          </w:p>
        </w:tc>
      </w:tr>
      <w:tr w:rsidR="00F514BC" w:rsidRPr="00F514BC" w14:paraId="2B2A4B16" w14:textId="77777777" w:rsidTr="00F514BC">
        <w:trPr>
          <w:trHeight w:val="288"/>
        </w:trPr>
        <w:tc>
          <w:tcPr>
            <w:tcW w:w="590" w:type="dxa"/>
            <w:tcBorders>
              <w:top w:val="nil"/>
              <w:left w:val="nil"/>
              <w:bottom w:val="nil"/>
              <w:right w:val="nil"/>
            </w:tcBorders>
            <w:shd w:val="clear" w:color="auto" w:fill="auto"/>
            <w:noWrap/>
            <w:vAlign w:val="bottom"/>
            <w:hideMark/>
          </w:tcPr>
          <w:p w14:paraId="0079966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RAB5A_HUMAN</w:t>
            </w:r>
          </w:p>
        </w:tc>
        <w:tc>
          <w:tcPr>
            <w:tcW w:w="8816" w:type="dxa"/>
            <w:tcBorders>
              <w:top w:val="nil"/>
              <w:left w:val="nil"/>
              <w:bottom w:val="nil"/>
              <w:right w:val="nil"/>
            </w:tcBorders>
            <w:shd w:val="clear" w:color="auto" w:fill="auto"/>
            <w:noWrap/>
            <w:vAlign w:val="bottom"/>
            <w:hideMark/>
          </w:tcPr>
          <w:p w14:paraId="538B899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Ras-related protein Rab-5A</w:t>
            </w:r>
          </w:p>
        </w:tc>
      </w:tr>
      <w:tr w:rsidR="00F514BC" w:rsidRPr="00F514BC" w14:paraId="64DE722B" w14:textId="77777777" w:rsidTr="00F514BC">
        <w:trPr>
          <w:trHeight w:val="288"/>
        </w:trPr>
        <w:tc>
          <w:tcPr>
            <w:tcW w:w="590" w:type="dxa"/>
            <w:tcBorders>
              <w:top w:val="nil"/>
              <w:left w:val="nil"/>
              <w:bottom w:val="nil"/>
              <w:right w:val="nil"/>
            </w:tcBorders>
            <w:shd w:val="clear" w:color="auto" w:fill="auto"/>
            <w:noWrap/>
            <w:vAlign w:val="bottom"/>
            <w:hideMark/>
          </w:tcPr>
          <w:p w14:paraId="108F592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RAB6A_HUMAN</w:t>
            </w:r>
          </w:p>
        </w:tc>
        <w:tc>
          <w:tcPr>
            <w:tcW w:w="8816" w:type="dxa"/>
            <w:tcBorders>
              <w:top w:val="nil"/>
              <w:left w:val="nil"/>
              <w:bottom w:val="nil"/>
              <w:right w:val="nil"/>
            </w:tcBorders>
            <w:shd w:val="clear" w:color="auto" w:fill="auto"/>
            <w:noWrap/>
            <w:vAlign w:val="bottom"/>
            <w:hideMark/>
          </w:tcPr>
          <w:p w14:paraId="665BA53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Ras-related protein Rab-6A (Rab-6)</w:t>
            </w:r>
          </w:p>
        </w:tc>
      </w:tr>
      <w:tr w:rsidR="00F514BC" w:rsidRPr="00F514BC" w14:paraId="7F9DF4CA" w14:textId="77777777" w:rsidTr="00F514BC">
        <w:trPr>
          <w:trHeight w:val="288"/>
        </w:trPr>
        <w:tc>
          <w:tcPr>
            <w:tcW w:w="590" w:type="dxa"/>
            <w:tcBorders>
              <w:top w:val="nil"/>
              <w:left w:val="nil"/>
              <w:bottom w:val="nil"/>
              <w:right w:val="nil"/>
            </w:tcBorders>
            <w:shd w:val="clear" w:color="auto" w:fill="auto"/>
            <w:noWrap/>
            <w:vAlign w:val="bottom"/>
            <w:hideMark/>
          </w:tcPr>
          <w:p w14:paraId="44CEBC2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PRVA_HUMAN</w:t>
            </w:r>
          </w:p>
        </w:tc>
        <w:tc>
          <w:tcPr>
            <w:tcW w:w="8816" w:type="dxa"/>
            <w:tcBorders>
              <w:top w:val="nil"/>
              <w:left w:val="nil"/>
              <w:bottom w:val="nil"/>
              <w:right w:val="nil"/>
            </w:tcBorders>
            <w:shd w:val="clear" w:color="auto" w:fill="auto"/>
            <w:noWrap/>
            <w:vAlign w:val="bottom"/>
            <w:hideMark/>
          </w:tcPr>
          <w:p w14:paraId="4A14160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Parvalbumin alpha</w:t>
            </w:r>
          </w:p>
        </w:tc>
      </w:tr>
      <w:tr w:rsidR="00F514BC" w:rsidRPr="00F514BC" w14:paraId="55C0BDCA" w14:textId="77777777" w:rsidTr="00F514BC">
        <w:trPr>
          <w:trHeight w:val="288"/>
        </w:trPr>
        <w:tc>
          <w:tcPr>
            <w:tcW w:w="590" w:type="dxa"/>
            <w:tcBorders>
              <w:top w:val="nil"/>
              <w:left w:val="nil"/>
              <w:bottom w:val="nil"/>
              <w:right w:val="nil"/>
            </w:tcBorders>
            <w:shd w:val="clear" w:color="auto" w:fill="auto"/>
            <w:noWrap/>
            <w:vAlign w:val="bottom"/>
            <w:hideMark/>
          </w:tcPr>
          <w:p w14:paraId="69C4D8F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PSB1_HUMAN</w:t>
            </w:r>
          </w:p>
        </w:tc>
        <w:tc>
          <w:tcPr>
            <w:tcW w:w="8816" w:type="dxa"/>
            <w:tcBorders>
              <w:top w:val="nil"/>
              <w:left w:val="nil"/>
              <w:bottom w:val="nil"/>
              <w:right w:val="nil"/>
            </w:tcBorders>
            <w:shd w:val="clear" w:color="auto" w:fill="auto"/>
            <w:noWrap/>
            <w:vAlign w:val="bottom"/>
            <w:hideMark/>
          </w:tcPr>
          <w:p w14:paraId="3FC3CDF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Proteasome subunit beta type-1 (EC 3.4.25.1) (Macropain subunit C5) (</w:t>
            </w:r>
            <w:proofErr w:type="spellStart"/>
            <w:r w:rsidRPr="00F514BC">
              <w:rPr>
                <w:rFonts w:ascii="Aptos Narrow" w:eastAsia="Times New Roman" w:hAnsi="Aptos Narrow" w:cs="Times New Roman"/>
                <w:color w:val="000000"/>
                <w:kern w:val="0"/>
                <w:lang w:val="en-GB" w:eastAsia="en-GB"/>
                <w14:ligatures w14:val="none"/>
              </w:rPr>
              <w:t>Multicatalytic</w:t>
            </w:r>
            <w:proofErr w:type="spellEnd"/>
            <w:r w:rsidRPr="00F514BC">
              <w:rPr>
                <w:rFonts w:ascii="Aptos Narrow" w:eastAsia="Times New Roman" w:hAnsi="Aptos Narrow" w:cs="Times New Roman"/>
                <w:color w:val="000000"/>
                <w:kern w:val="0"/>
                <w:lang w:val="en-GB" w:eastAsia="en-GB"/>
                <w14:ligatures w14:val="none"/>
              </w:rPr>
              <w:t xml:space="preserve"> endopeptidase complex subunit C5) (Proteasome component C5) (Proteasome gamma chain)</w:t>
            </w:r>
          </w:p>
        </w:tc>
      </w:tr>
      <w:tr w:rsidR="00F514BC" w:rsidRPr="00F514BC" w14:paraId="7C192F02" w14:textId="77777777" w:rsidTr="00F514BC">
        <w:trPr>
          <w:trHeight w:val="288"/>
        </w:trPr>
        <w:tc>
          <w:tcPr>
            <w:tcW w:w="590" w:type="dxa"/>
            <w:tcBorders>
              <w:top w:val="nil"/>
              <w:left w:val="nil"/>
              <w:bottom w:val="nil"/>
              <w:right w:val="nil"/>
            </w:tcBorders>
            <w:shd w:val="clear" w:color="auto" w:fill="auto"/>
            <w:noWrap/>
            <w:vAlign w:val="bottom"/>
            <w:hideMark/>
          </w:tcPr>
          <w:p w14:paraId="5E3DD86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ATP4A_HUMAN</w:t>
            </w:r>
          </w:p>
        </w:tc>
        <w:tc>
          <w:tcPr>
            <w:tcW w:w="8816" w:type="dxa"/>
            <w:tcBorders>
              <w:top w:val="nil"/>
              <w:left w:val="nil"/>
              <w:bottom w:val="nil"/>
              <w:right w:val="nil"/>
            </w:tcBorders>
            <w:shd w:val="clear" w:color="auto" w:fill="auto"/>
            <w:noWrap/>
            <w:vAlign w:val="bottom"/>
            <w:hideMark/>
          </w:tcPr>
          <w:p w14:paraId="05A3E87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Potassium-transporting ATPase alpha chain 1 (EC 3.6.3.10) (Gastric H(+)/K(+) ATPase subunit alpha) (Proton pump)</w:t>
            </w:r>
          </w:p>
        </w:tc>
      </w:tr>
      <w:tr w:rsidR="00F514BC" w:rsidRPr="00F514BC" w14:paraId="219EA1A4" w14:textId="77777777" w:rsidTr="00F514BC">
        <w:trPr>
          <w:trHeight w:val="288"/>
        </w:trPr>
        <w:tc>
          <w:tcPr>
            <w:tcW w:w="590" w:type="dxa"/>
            <w:tcBorders>
              <w:top w:val="nil"/>
              <w:left w:val="nil"/>
              <w:bottom w:val="nil"/>
              <w:right w:val="nil"/>
            </w:tcBorders>
            <w:shd w:val="clear" w:color="auto" w:fill="auto"/>
            <w:noWrap/>
            <w:vAlign w:val="bottom"/>
            <w:hideMark/>
          </w:tcPr>
          <w:p w14:paraId="6D2D588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H2A1D_HUMAN</w:t>
            </w:r>
          </w:p>
        </w:tc>
        <w:tc>
          <w:tcPr>
            <w:tcW w:w="8816" w:type="dxa"/>
            <w:tcBorders>
              <w:top w:val="nil"/>
              <w:left w:val="nil"/>
              <w:bottom w:val="nil"/>
              <w:right w:val="nil"/>
            </w:tcBorders>
            <w:shd w:val="clear" w:color="auto" w:fill="auto"/>
            <w:noWrap/>
            <w:vAlign w:val="bottom"/>
            <w:hideMark/>
          </w:tcPr>
          <w:p w14:paraId="7FA96BE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Histone H2A type 1-D (Histone H2A.3) (Histone H2A/g)</w:t>
            </w:r>
          </w:p>
        </w:tc>
      </w:tr>
      <w:tr w:rsidR="00F514BC" w:rsidRPr="00F514BC" w14:paraId="569B66B2" w14:textId="77777777" w:rsidTr="00F514BC">
        <w:trPr>
          <w:trHeight w:val="288"/>
        </w:trPr>
        <w:tc>
          <w:tcPr>
            <w:tcW w:w="590" w:type="dxa"/>
            <w:tcBorders>
              <w:top w:val="nil"/>
              <w:left w:val="nil"/>
              <w:bottom w:val="nil"/>
              <w:right w:val="nil"/>
            </w:tcBorders>
            <w:shd w:val="clear" w:color="auto" w:fill="auto"/>
            <w:noWrap/>
            <w:vAlign w:val="bottom"/>
            <w:hideMark/>
          </w:tcPr>
          <w:p w14:paraId="5DABE71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COX5A_HUMAN</w:t>
            </w:r>
          </w:p>
        </w:tc>
        <w:tc>
          <w:tcPr>
            <w:tcW w:w="8816" w:type="dxa"/>
            <w:tcBorders>
              <w:top w:val="nil"/>
              <w:left w:val="nil"/>
              <w:bottom w:val="nil"/>
              <w:right w:val="nil"/>
            </w:tcBorders>
            <w:shd w:val="clear" w:color="auto" w:fill="auto"/>
            <w:noWrap/>
            <w:vAlign w:val="bottom"/>
            <w:hideMark/>
          </w:tcPr>
          <w:p w14:paraId="26CE623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Cytochrome c oxidase subunit 5A, mitochondrial (Cytochrome c oxidase polypeptide Va)</w:t>
            </w:r>
          </w:p>
        </w:tc>
      </w:tr>
      <w:tr w:rsidR="00F514BC" w:rsidRPr="00F514BC" w14:paraId="63D10E2E" w14:textId="77777777" w:rsidTr="00F514BC">
        <w:trPr>
          <w:trHeight w:val="288"/>
        </w:trPr>
        <w:tc>
          <w:tcPr>
            <w:tcW w:w="590" w:type="dxa"/>
            <w:tcBorders>
              <w:top w:val="nil"/>
              <w:left w:val="nil"/>
              <w:bottom w:val="nil"/>
              <w:right w:val="nil"/>
            </w:tcBorders>
            <w:shd w:val="clear" w:color="auto" w:fill="auto"/>
            <w:noWrap/>
            <w:vAlign w:val="bottom"/>
            <w:hideMark/>
          </w:tcPr>
          <w:p w14:paraId="22BF9EC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LMNB1_HUMAN</w:t>
            </w:r>
          </w:p>
        </w:tc>
        <w:tc>
          <w:tcPr>
            <w:tcW w:w="8816" w:type="dxa"/>
            <w:tcBorders>
              <w:top w:val="nil"/>
              <w:left w:val="nil"/>
              <w:bottom w:val="nil"/>
              <w:right w:val="nil"/>
            </w:tcBorders>
            <w:shd w:val="clear" w:color="auto" w:fill="auto"/>
            <w:noWrap/>
            <w:vAlign w:val="bottom"/>
            <w:hideMark/>
          </w:tcPr>
          <w:p w14:paraId="2C3AB8D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Lamin-B1</w:t>
            </w:r>
          </w:p>
        </w:tc>
      </w:tr>
      <w:tr w:rsidR="00F514BC" w:rsidRPr="00F514BC" w14:paraId="292EFA9D" w14:textId="77777777" w:rsidTr="00F514BC">
        <w:trPr>
          <w:trHeight w:val="288"/>
        </w:trPr>
        <w:tc>
          <w:tcPr>
            <w:tcW w:w="590" w:type="dxa"/>
            <w:tcBorders>
              <w:top w:val="nil"/>
              <w:left w:val="nil"/>
              <w:bottom w:val="nil"/>
              <w:right w:val="nil"/>
            </w:tcBorders>
            <w:shd w:val="clear" w:color="auto" w:fill="auto"/>
            <w:noWrap/>
            <w:vAlign w:val="bottom"/>
            <w:hideMark/>
          </w:tcPr>
          <w:p w14:paraId="6619D5E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MIME_HUMAN</w:t>
            </w:r>
          </w:p>
        </w:tc>
        <w:tc>
          <w:tcPr>
            <w:tcW w:w="8816" w:type="dxa"/>
            <w:tcBorders>
              <w:top w:val="nil"/>
              <w:left w:val="nil"/>
              <w:bottom w:val="nil"/>
              <w:right w:val="nil"/>
            </w:tcBorders>
            <w:shd w:val="clear" w:color="auto" w:fill="auto"/>
            <w:noWrap/>
            <w:vAlign w:val="bottom"/>
            <w:hideMark/>
          </w:tcPr>
          <w:p w14:paraId="082FB49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Mimecan (</w:t>
            </w:r>
            <w:proofErr w:type="spellStart"/>
            <w:r w:rsidRPr="00F514BC">
              <w:rPr>
                <w:rFonts w:ascii="Aptos Narrow" w:eastAsia="Times New Roman" w:hAnsi="Aptos Narrow" w:cs="Times New Roman"/>
                <w:color w:val="000000"/>
                <w:kern w:val="0"/>
                <w:lang w:val="en-GB" w:eastAsia="en-GB"/>
                <w14:ligatures w14:val="none"/>
              </w:rPr>
              <w:t>Osteoglycin</w:t>
            </w:r>
            <w:proofErr w:type="spellEnd"/>
            <w:r w:rsidRPr="00F514BC">
              <w:rPr>
                <w:rFonts w:ascii="Aptos Narrow" w:eastAsia="Times New Roman" w:hAnsi="Aptos Narrow" w:cs="Times New Roman"/>
                <w:color w:val="000000"/>
                <w:kern w:val="0"/>
                <w:lang w:val="en-GB" w:eastAsia="en-GB"/>
                <w14:ligatures w14:val="none"/>
              </w:rPr>
              <w:t>) (</w:t>
            </w:r>
            <w:proofErr w:type="spellStart"/>
            <w:r w:rsidRPr="00F514BC">
              <w:rPr>
                <w:rFonts w:ascii="Aptos Narrow" w:eastAsia="Times New Roman" w:hAnsi="Aptos Narrow" w:cs="Times New Roman"/>
                <w:color w:val="000000"/>
                <w:kern w:val="0"/>
                <w:lang w:val="en-GB" w:eastAsia="en-GB"/>
                <w14:ligatures w14:val="none"/>
              </w:rPr>
              <w:t>Osteoinductive</w:t>
            </w:r>
            <w:proofErr w:type="spellEnd"/>
            <w:r w:rsidRPr="00F514BC">
              <w:rPr>
                <w:rFonts w:ascii="Aptos Narrow" w:eastAsia="Times New Roman" w:hAnsi="Aptos Narrow" w:cs="Times New Roman"/>
                <w:color w:val="000000"/>
                <w:kern w:val="0"/>
                <w:lang w:val="en-GB" w:eastAsia="en-GB"/>
                <w14:ligatures w14:val="none"/>
              </w:rPr>
              <w:t xml:space="preserve"> factor) (OIF)</w:t>
            </w:r>
          </w:p>
        </w:tc>
      </w:tr>
      <w:tr w:rsidR="00F514BC" w:rsidRPr="00F514BC" w14:paraId="3763FBDB" w14:textId="77777777" w:rsidTr="00F514BC">
        <w:trPr>
          <w:trHeight w:val="288"/>
        </w:trPr>
        <w:tc>
          <w:tcPr>
            <w:tcW w:w="590" w:type="dxa"/>
            <w:tcBorders>
              <w:top w:val="nil"/>
              <w:left w:val="nil"/>
              <w:bottom w:val="nil"/>
              <w:right w:val="nil"/>
            </w:tcBorders>
            <w:shd w:val="clear" w:color="auto" w:fill="auto"/>
            <w:noWrap/>
            <w:vAlign w:val="bottom"/>
            <w:hideMark/>
          </w:tcPr>
          <w:p w14:paraId="0A512E0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CAN3_HUMAN</w:t>
            </w:r>
          </w:p>
        </w:tc>
        <w:tc>
          <w:tcPr>
            <w:tcW w:w="8816" w:type="dxa"/>
            <w:tcBorders>
              <w:top w:val="nil"/>
              <w:left w:val="nil"/>
              <w:bottom w:val="nil"/>
              <w:right w:val="nil"/>
            </w:tcBorders>
            <w:shd w:val="clear" w:color="auto" w:fill="auto"/>
            <w:noWrap/>
            <w:vAlign w:val="bottom"/>
            <w:hideMark/>
          </w:tcPr>
          <w:p w14:paraId="675EB57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Calpain-3 (EC 3.4.22.54) (Calcium-activated neutral proteinase 3) (CANP 3) (Calpain L3) (Calpain p94) (Muscle-specific calcium-activated neutral protease 3) (New calpain 1) (nCL-1)</w:t>
            </w:r>
          </w:p>
        </w:tc>
      </w:tr>
      <w:tr w:rsidR="00F514BC" w:rsidRPr="00F514BC" w14:paraId="1E2D9177" w14:textId="77777777" w:rsidTr="00F514BC">
        <w:trPr>
          <w:trHeight w:val="288"/>
        </w:trPr>
        <w:tc>
          <w:tcPr>
            <w:tcW w:w="590" w:type="dxa"/>
            <w:tcBorders>
              <w:top w:val="nil"/>
              <w:left w:val="nil"/>
              <w:bottom w:val="nil"/>
              <w:right w:val="nil"/>
            </w:tcBorders>
            <w:shd w:val="clear" w:color="auto" w:fill="auto"/>
            <w:noWrap/>
            <w:vAlign w:val="bottom"/>
            <w:hideMark/>
          </w:tcPr>
          <w:p w14:paraId="11C1DCC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ICAL_HUMAN</w:t>
            </w:r>
          </w:p>
        </w:tc>
        <w:tc>
          <w:tcPr>
            <w:tcW w:w="8816" w:type="dxa"/>
            <w:tcBorders>
              <w:top w:val="nil"/>
              <w:left w:val="nil"/>
              <w:bottom w:val="nil"/>
              <w:right w:val="nil"/>
            </w:tcBorders>
            <w:shd w:val="clear" w:color="auto" w:fill="auto"/>
            <w:noWrap/>
            <w:vAlign w:val="bottom"/>
            <w:hideMark/>
          </w:tcPr>
          <w:p w14:paraId="5540489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Calpastatin</w:t>
            </w:r>
            <w:proofErr w:type="spellEnd"/>
            <w:r w:rsidRPr="00F514BC">
              <w:rPr>
                <w:rFonts w:ascii="Aptos Narrow" w:eastAsia="Times New Roman" w:hAnsi="Aptos Narrow" w:cs="Times New Roman"/>
                <w:color w:val="000000"/>
                <w:kern w:val="0"/>
                <w:lang w:val="en-GB" w:eastAsia="en-GB"/>
                <w14:ligatures w14:val="none"/>
              </w:rPr>
              <w:t xml:space="preserve"> (Calpain inhibitor) (Sperm BS-17 component)</w:t>
            </w:r>
          </w:p>
        </w:tc>
      </w:tr>
      <w:tr w:rsidR="00F514BC" w:rsidRPr="00F514BC" w14:paraId="0E526A72" w14:textId="77777777" w:rsidTr="00F514BC">
        <w:trPr>
          <w:trHeight w:val="288"/>
        </w:trPr>
        <w:tc>
          <w:tcPr>
            <w:tcW w:w="590" w:type="dxa"/>
            <w:tcBorders>
              <w:top w:val="nil"/>
              <w:left w:val="nil"/>
              <w:bottom w:val="nil"/>
              <w:right w:val="nil"/>
            </w:tcBorders>
            <w:shd w:val="clear" w:color="auto" w:fill="auto"/>
            <w:noWrap/>
            <w:vAlign w:val="bottom"/>
            <w:hideMark/>
          </w:tcPr>
          <w:p w14:paraId="5532361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IMDH1_HUMAN</w:t>
            </w:r>
          </w:p>
        </w:tc>
        <w:tc>
          <w:tcPr>
            <w:tcW w:w="8816" w:type="dxa"/>
            <w:tcBorders>
              <w:top w:val="nil"/>
              <w:left w:val="nil"/>
              <w:bottom w:val="nil"/>
              <w:right w:val="nil"/>
            </w:tcBorders>
            <w:shd w:val="clear" w:color="auto" w:fill="auto"/>
            <w:noWrap/>
            <w:vAlign w:val="bottom"/>
            <w:hideMark/>
          </w:tcPr>
          <w:p w14:paraId="025191C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Inosine-5'-monophosphate dehydrogenase 1 (IMP dehydrogenase 1) (IMPD 1) (IMPDH 1) (EC 1.1.1.205) (IMPDH-I)</w:t>
            </w:r>
          </w:p>
        </w:tc>
      </w:tr>
      <w:tr w:rsidR="00F514BC" w:rsidRPr="00F514BC" w14:paraId="7FC06066" w14:textId="77777777" w:rsidTr="00F514BC">
        <w:trPr>
          <w:trHeight w:val="288"/>
        </w:trPr>
        <w:tc>
          <w:tcPr>
            <w:tcW w:w="590" w:type="dxa"/>
            <w:tcBorders>
              <w:top w:val="nil"/>
              <w:left w:val="nil"/>
              <w:bottom w:val="nil"/>
              <w:right w:val="nil"/>
            </w:tcBorders>
            <w:shd w:val="clear" w:color="auto" w:fill="auto"/>
            <w:noWrap/>
            <w:vAlign w:val="bottom"/>
            <w:hideMark/>
          </w:tcPr>
          <w:p w14:paraId="0ACA412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A1ATR_HUMAN</w:t>
            </w:r>
          </w:p>
        </w:tc>
        <w:tc>
          <w:tcPr>
            <w:tcW w:w="8816" w:type="dxa"/>
            <w:tcBorders>
              <w:top w:val="nil"/>
              <w:left w:val="nil"/>
              <w:bottom w:val="nil"/>
              <w:right w:val="nil"/>
            </w:tcBorders>
            <w:shd w:val="clear" w:color="auto" w:fill="auto"/>
            <w:noWrap/>
            <w:vAlign w:val="bottom"/>
            <w:hideMark/>
          </w:tcPr>
          <w:p w14:paraId="0C32465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Putative alpha-1-antitrypsin-related protein (Protease inhibitor 1-like) (Serpin A2)</w:t>
            </w:r>
          </w:p>
        </w:tc>
      </w:tr>
      <w:tr w:rsidR="00F514BC" w:rsidRPr="00F514BC" w14:paraId="6391E665" w14:textId="77777777" w:rsidTr="00F514BC">
        <w:trPr>
          <w:trHeight w:val="288"/>
        </w:trPr>
        <w:tc>
          <w:tcPr>
            <w:tcW w:w="590" w:type="dxa"/>
            <w:tcBorders>
              <w:top w:val="nil"/>
              <w:left w:val="nil"/>
              <w:bottom w:val="nil"/>
              <w:right w:val="nil"/>
            </w:tcBorders>
            <w:shd w:val="clear" w:color="auto" w:fill="auto"/>
            <w:noWrap/>
            <w:vAlign w:val="bottom"/>
            <w:hideMark/>
          </w:tcPr>
          <w:p w14:paraId="123F142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CO5A1_HUMAN</w:t>
            </w:r>
          </w:p>
        </w:tc>
        <w:tc>
          <w:tcPr>
            <w:tcW w:w="8816" w:type="dxa"/>
            <w:tcBorders>
              <w:top w:val="nil"/>
              <w:left w:val="nil"/>
              <w:bottom w:val="nil"/>
              <w:right w:val="nil"/>
            </w:tcBorders>
            <w:shd w:val="clear" w:color="auto" w:fill="auto"/>
            <w:noWrap/>
            <w:vAlign w:val="bottom"/>
            <w:hideMark/>
          </w:tcPr>
          <w:p w14:paraId="18F3FF3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Collagen alpha-1(V) chain</w:t>
            </w:r>
          </w:p>
        </w:tc>
      </w:tr>
      <w:tr w:rsidR="00F514BC" w:rsidRPr="00F514BC" w14:paraId="36F8C302" w14:textId="77777777" w:rsidTr="00F514BC">
        <w:trPr>
          <w:trHeight w:val="288"/>
        </w:trPr>
        <w:tc>
          <w:tcPr>
            <w:tcW w:w="590" w:type="dxa"/>
            <w:tcBorders>
              <w:top w:val="nil"/>
              <w:left w:val="nil"/>
              <w:bottom w:val="nil"/>
              <w:right w:val="nil"/>
            </w:tcBorders>
            <w:shd w:val="clear" w:color="auto" w:fill="auto"/>
            <w:noWrap/>
            <w:vAlign w:val="bottom"/>
            <w:hideMark/>
          </w:tcPr>
          <w:p w14:paraId="6F40AA9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NEBU_HUMAN</w:t>
            </w:r>
          </w:p>
        </w:tc>
        <w:tc>
          <w:tcPr>
            <w:tcW w:w="8816" w:type="dxa"/>
            <w:tcBorders>
              <w:top w:val="nil"/>
              <w:left w:val="nil"/>
              <w:bottom w:val="nil"/>
              <w:right w:val="nil"/>
            </w:tcBorders>
            <w:shd w:val="clear" w:color="auto" w:fill="auto"/>
            <w:noWrap/>
            <w:vAlign w:val="bottom"/>
            <w:hideMark/>
          </w:tcPr>
          <w:p w14:paraId="1EDD9DB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Nebulin</w:t>
            </w:r>
          </w:p>
        </w:tc>
      </w:tr>
      <w:tr w:rsidR="00F514BC" w:rsidRPr="00F514BC" w14:paraId="03D89147" w14:textId="77777777" w:rsidTr="00F514BC">
        <w:trPr>
          <w:trHeight w:val="288"/>
        </w:trPr>
        <w:tc>
          <w:tcPr>
            <w:tcW w:w="590" w:type="dxa"/>
            <w:tcBorders>
              <w:top w:val="nil"/>
              <w:left w:val="nil"/>
              <w:bottom w:val="nil"/>
              <w:right w:val="nil"/>
            </w:tcBorders>
            <w:shd w:val="clear" w:color="auto" w:fill="auto"/>
            <w:noWrap/>
            <w:vAlign w:val="bottom"/>
            <w:hideMark/>
          </w:tcPr>
          <w:p w14:paraId="005E06C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PTMS_HUMAN</w:t>
            </w:r>
          </w:p>
        </w:tc>
        <w:tc>
          <w:tcPr>
            <w:tcW w:w="8816" w:type="dxa"/>
            <w:tcBorders>
              <w:top w:val="nil"/>
              <w:left w:val="nil"/>
              <w:bottom w:val="nil"/>
              <w:right w:val="nil"/>
            </w:tcBorders>
            <w:shd w:val="clear" w:color="auto" w:fill="auto"/>
            <w:noWrap/>
            <w:vAlign w:val="bottom"/>
            <w:hideMark/>
          </w:tcPr>
          <w:p w14:paraId="3237057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Parathymosin</w:t>
            </w:r>
            <w:proofErr w:type="spellEnd"/>
          </w:p>
        </w:tc>
      </w:tr>
      <w:tr w:rsidR="00F514BC" w:rsidRPr="00F514BC" w14:paraId="6215C0BE" w14:textId="77777777" w:rsidTr="00F514BC">
        <w:trPr>
          <w:trHeight w:val="288"/>
        </w:trPr>
        <w:tc>
          <w:tcPr>
            <w:tcW w:w="590" w:type="dxa"/>
            <w:tcBorders>
              <w:top w:val="nil"/>
              <w:left w:val="nil"/>
              <w:bottom w:val="nil"/>
              <w:right w:val="nil"/>
            </w:tcBorders>
            <w:shd w:val="clear" w:color="auto" w:fill="auto"/>
            <w:noWrap/>
            <w:vAlign w:val="bottom"/>
            <w:hideMark/>
          </w:tcPr>
          <w:p w14:paraId="264A0EC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PRPS3_HUMAN</w:t>
            </w:r>
          </w:p>
        </w:tc>
        <w:tc>
          <w:tcPr>
            <w:tcW w:w="8816" w:type="dxa"/>
            <w:tcBorders>
              <w:top w:val="nil"/>
              <w:left w:val="nil"/>
              <w:bottom w:val="nil"/>
              <w:right w:val="nil"/>
            </w:tcBorders>
            <w:shd w:val="clear" w:color="auto" w:fill="auto"/>
            <w:noWrap/>
            <w:vAlign w:val="bottom"/>
            <w:hideMark/>
          </w:tcPr>
          <w:p w14:paraId="02250AA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Ribose-phosphate pyrophosphokinase 3 (EC 2.7.6.1) (Phosphoribosyl pyrophosphate synthase 1-like 1) (PRPS1-like 1) (Phosphoribosyl pyrophosphate synthase III) (PRS-III)</w:t>
            </w:r>
          </w:p>
        </w:tc>
      </w:tr>
      <w:tr w:rsidR="00F514BC" w:rsidRPr="00F514BC" w14:paraId="3249A43C" w14:textId="77777777" w:rsidTr="00F514BC">
        <w:trPr>
          <w:trHeight w:val="288"/>
        </w:trPr>
        <w:tc>
          <w:tcPr>
            <w:tcW w:w="590" w:type="dxa"/>
            <w:tcBorders>
              <w:top w:val="nil"/>
              <w:left w:val="nil"/>
              <w:bottom w:val="nil"/>
              <w:right w:val="nil"/>
            </w:tcBorders>
            <w:shd w:val="clear" w:color="auto" w:fill="auto"/>
            <w:noWrap/>
            <w:vAlign w:val="bottom"/>
            <w:hideMark/>
          </w:tcPr>
          <w:p w14:paraId="7790155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CD11B_HUMAN</w:t>
            </w:r>
          </w:p>
        </w:tc>
        <w:tc>
          <w:tcPr>
            <w:tcW w:w="8816" w:type="dxa"/>
            <w:tcBorders>
              <w:top w:val="nil"/>
              <w:left w:val="nil"/>
              <w:bottom w:val="nil"/>
              <w:right w:val="nil"/>
            </w:tcBorders>
            <w:shd w:val="clear" w:color="auto" w:fill="auto"/>
            <w:noWrap/>
            <w:vAlign w:val="bottom"/>
            <w:hideMark/>
          </w:tcPr>
          <w:p w14:paraId="6D8F6CB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Cyclin-dependent kinase 11B (EC 2.7.11.22) (Cell division cycle 2-like protein kinase 1) (CLK-1) (Cell division protein kinase 11B) (Galactosyltransferase-associated protein kinase p58/GTA) (PITSLRE serine/threonine-protein kinase CDC2L1) (p58 CLK-1)</w:t>
            </w:r>
          </w:p>
        </w:tc>
      </w:tr>
      <w:tr w:rsidR="00F514BC" w:rsidRPr="00F514BC" w14:paraId="07BDA819" w14:textId="77777777" w:rsidTr="00F514BC">
        <w:trPr>
          <w:trHeight w:val="288"/>
        </w:trPr>
        <w:tc>
          <w:tcPr>
            <w:tcW w:w="590" w:type="dxa"/>
            <w:tcBorders>
              <w:top w:val="nil"/>
              <w:left w:val="nil"/>
              <w:bottom w:val="nil"/>
              <w:right w:val="nil"/>
            </w:tcBorders>
            <w:shd w:val="clear" w:color="auto" w:fill="auto"/>
            <w:noWrap/>
            <w:vAlign w:val="bottom"/>
            <w:hideMark/>
          </w:tcPr>
          <w:p w14:paraId="4E2E54D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GSTM3_HUMAN</w:t>
            </w:r>
          </w:p>
        </w:tc>
        <w:tc>
          <w:tcPr>
            <w:tcW w:w="8816" w:type="dxa"/>
            <w:tcBorders>
              <w:top w:val="nil"/>
              <w:left w:val="nil"/>
              <w:bottom w:val="nil"/>
              <w:right w:val="nil"/>
            </w:tcBorders>
            <w:shd w:val="clear" w:color="auto" w:fill="auto"/>
            <w:noWrap/>
            <w:vAlign w:val="bottom"/>
            <w:hideMark/>
          </w:tcPr>
          <w:p w14:paraId="627A453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Glutathione S-transferase Mu 3 (EC 2.5.1.18) (GST class-mu 3) (GSTM3-3) (hGSTM3-3)</w:t>
            </w:r>
          </w:p>
        </w:tc>
      </w:tr>
      <w:tr w:rsidR="00F514BC" w:rsidRPr="00F514BC" w14:paraId="67BBDB59" w14:textId="77777777" w:rsidTr="00F514BC">
        <w:trPr>
          <w:trHeight w:val="288"/>
        </w:trPr>
        <w:tc>
          <w:tcPr>
            <w:tcW w:w="590" w:type="dxa"/>
            <w:tcBorders>
              <w:top w:val="nil"/>
              <w:left w:val="nil"/>
              <w:bottom w:val="nil"/>
              <w:right w:val="nil"/>
            </w:tcBorders>
            <w:shd w:val="clear" w:color="auto" w:fill="auto"/>
            <w:noWrap/>
            <w:vAlign w:val="bottom"/>
            <w:hideMark/>
          </w:tcPr>
          <w:p w14:paraId="11E6702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VATB2_HUMAN</w:t>
            </w:r>
          </w:p>
        </w:tc>
        <w:tc>
          <w:tcPr>
            <w:tcW w:w="8816" w:type="dxa"/>
            <w:tcBorders>
              <w:top w:val="nil"/>
              <w:left w:val="nil"/>
              <w:bottom w:val="nil"/>
              <w:right w:val="nil"/>
            </w:tcBorders>
            <w:shd w:val="clear" w:color="auto" w:fill="auto"/>
            <w:noWrap/>
            <w:vAlign w:val="bottom"/>
            <w:hideMark/>
          </w:tcPr>
          <w:p w14:paraId="5069039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V-type proton ATPase subunit B, brain isoform (V-ATPase subunit B 2) (Endomembrane proton pump 58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 (HO57) (</w:t>
            </w:r>
            <w:proofErr w:type="spellStart"/>
            <w:r w:rsidRPr="00F514BC">
              <w:rPr>
                <w:rFonts w:ascii="Aptos Narrow" w:eastAsia="Times New Roman" w:hAnsi="Aptos Narrow" w:cs="Times New Roman"/>
                <w:color w:val="000000"/>
                <w:kern w:val="0"/>
                <w:lang w:val="en-GB" w:eastAsia="en-GB"/>
                <w14:ligatures w14:val="none"/>
              </w:rPr>
              <w:t>Vacuolar</w:t>
            </w:r>
            <w:proofErr w:type="spellEnd"/>
            <w:r w:rsidRPr="00F514BC">
              <w:rPr>
                <w:rFonts w:ascii="Aptos Narrow" w:eastAsia="Times New Roman" w:hAnsi="Aptos Narrow" w:cs="Times New Roman"/>
                <w:color w:val="000000"/>
                <w:kern w:val="0"/>
                <w:lang w:val="en-GB" w:eastAsia="en-GB"/>
                <w14:ligatures w14:val="none"/>
              </w:rPr>
              <w:t xml:space="preserve"> proton pump subunit B 2)</w:t>
            </w:r>
          </w:p>
        </w:tc>
      </w:tr>
      <w:tr w:rsidR="00F514BC" w:rsidRPr="00F514BC" w14:paraId="7E681B65" w14:textId="77777777" w:rsidTr="00F514BC">
        <w:trPr>
          <w:trHeight w:val="288"/>
        </w:trPr>
        <w:tc>
          <w:tcPr>
            <w:tcW w:w="590" w:type="dxa"/>
            <w:tcBorders>
              <w:top w:val="nil"/>
              <w:left w:val="nil"/>
              <w:bottom w:val="nil"/>
              <w:right w:val="nil"/>
            </w:tcBorders>
            <w:shd w:val="clear" w:color="auto" w:fill="auto"/>
            <w:noWrap/>
            <w:vAlign w:val="bottom"/>
            <w:hideMark/>
          </w:tcPr>
          <w:p w14:paraId="2CDACC3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VATC1_HUMAN</w:t>
            </w:r>
          </w:p>
        </w:tc>
        <w:tc>
          <w:tcPr>
            <w:tcW w:w="8816" w:type="dxa"/>
            <w:tcBorders>
              <w:top w:val="nil"/>
              <w:left w:val="nil"/>
              <w:bottom w:val="nil"/>
              <w:right w:val="nil"/>
            </w:tcBorders>
            <w:shd w:val="clear" w:color="auto" w:fill="auto"/>
            <w:noWrap/>
            <w:vAlign w:val="bottom"/>
            <w:hideMark/>
          </w:tcPr>
          <w:p w14:paraId="60D8F62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V-type proton ATPase subunit C 1 (V-ATPase subunit C 1) (</w:t>
            </w:r>
            <w:proofErr w:type="spellStart"/>
            <w:r w:rsidRPr="00F514BC">
              <w:rPr>
                <w:rFonts w:ascii="Aptos Narrow" w:eastAsia="Times New Roman" w:hAnsi="Aptos Narrow" w:cs="Times New Roman"/>
                <w:color w:val="000000"/>
                <w:kern w:val="0"/>
                <w:lang w:val="en-GB" w:eastAsia="en-GB"/>
                <w14:ligatures w14:val="none"/>
              </w:rPr>
              <w:t>Vacuolar</w:t>
            </w:r>
            <w:proofErr w:type="spellEnd"/>
            <w:r w:rsidRPr="00F514BC">
              <w:rPr>
                <w:rFonts w:ascii="Aptos Narrow" w:eastAsia="Times New Roman" w:hAnsi="Aptos Narrow" w:cs="Times New Roman"/>
                <w:color w:val="000000"/>
                <w:kern w:val="0"/>
                <w:lang w:val="en-GB" w:eastAsia="en-GB"/>
                <w14:ligatures w14:val="none"/>
              </w:rPr>
              <w:t xml:space="preserve"> proton pump subunit C 1)</w:t>
            </w:r>
          </w:p>
        </w:tc>
      </w:tr>
      <w:tr w:rsidR="00F514BC" w:rsidRPr="00F514BC" w14:paraId="59B27A46" w14:textId="77777777" w:rsidTr="00F514BC">
        <w:trPr>
          <w:trHeight w:val="288"/>
        </w:trPr>
        <w:tc>
          <w:tcPr>
            <w:tcW w:w="590" w:type="dxa"/>
            <w:tcBorders>
              <w:top w:val="nil"/>
              <w:left w:val="nil"/>
              <w:bottom w:val="nil"/>
              <w:right w:val="nil"/>
            </w:tcBorders>
            <w:shd w:val="clear" w:color="auto" w:fill="auto"/>
            <w:noWrap/>
            <w:vAlign w:val="bottom"/>
            <w:hideMark/>
          </w:tcPr>
          <w:p w14:paraId="7AEFDAB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CSRP1_HUMAN</w:t>
            </w:r>
          </w:p>
        </w:tc>
        <w:tc>
          <w:tcPr>
            <w:tcW w:w="8816" w:type="dxa"/>
            <w:tcBorders>
              <w:top w:val="nil"/>
              <w:left w:val="nil"/>
              <w:bottom w:val="nil"/>
              <w:right w:val="nil"/>
            </w:tcBorders>
            <w:shd w:val="clear" w:color="auto" w:fill="auto"/>
            <w:noWrap/>
            <w:vAlign w:val="bottom"/>
            <w:hideMark/>
          </w:tcPr>
          <w:p w14:paraId="5EA777F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Cysteine and glycine-rich protein 1 (Cysteine-rich protein 1) (CRP) (CRP1) (Epididymis luminal protein 141) (HEL-141)</w:t>
            </w:r>
          </w:p>
        </w:tc>
      </w:tr>
      <w:tr w:rsidR="00F514BC" w:rsidRPr="00F514BC" w14:paraId="1EE84EDD" w14:textId="77777777" w:rsidTr="00F514BC">
        <w:trPr>
          <w:trHeight w:val="288"/>
        </w:trPr>
        <w:tc>
          <w:tcPr>
            <w:tcW w:w="590" w:type="dxa"/>
            <w:tcBorders>
              <w:top w:val="nil"/>
              <w:left w:val="nil"/>
              <w:bottom w:val="nil"/>
              <w:right w:val="nil"/>
            </w:tcBorders>
            <w:shd w:val="clear" w:color="auto" w:fill="auto"/>
            <w:noWrap/>
            <w:vAlign w:val="bottom"/>
            <w:hideMark/>
          </w:tcPr>
          <w:p w14:paraId="2F09C21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FLNA_HUMAN</w:t>
            </w:r>
          </w:p>
        </w:tc>
        <w:tc>
          <w:tcPr>
            <w:tcW w:w="8816" w:type="dxa"/>
            <w:tcBorders>
              <w:top w:val="nil"/>
              <w:left w:val="nil"/>
              <w:bottom w:val="nil"/>
              <w:right w:val="nil"/>
            </w:tcBorders>
            <w:shd w:val="clear" w:color="auto" w:fill="auto"/>
            <w:noWrap/>
            <w:vAlign w:val="bottom"/>
            <w:hideMark/>
          </w:tcPr>
          <w:p w14:paraId="246702E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Filamin-A (FLN-A) (Actin-binding protein 280) (ABP-280) (Alpha-filamin) (Endothelial actin-binding protein) (Filamin-1) (Non-muscle filamin)</w:t>
            </w:r>
          </w:p>
        </w:tc>
      </w:tr>
      <w:tr w:rsidR="00F514BC" w:rsidRPr="00F514BC" w14:paraId="2FBAD7EB" w14:textId="77777777" w:rsidTr="00F514BC">
        <w:trPr>
          <w:trHeight w:val="288"/>
        </w:trPr>
        <w:tc>
          <w:tcPr>
            <w:tcW w:w="590" w:type="dxa"/>
            <w:tcBorders>
              <w:top w:val="nil"/>
              <w:left w:val="nil"/>
              <w:bottom w:val="nil"/>
              <w:right w:val="nil"/>
            </w:tcBorders>
            <w:shd w:val="clear" w:color="auto" w:fill="auto"/>
            <w:noWrap/>
            <w:vAlign w:val="bottom"/>
            <w:hideMark/>
          </w:tcPr>
          <w:p w14:paraId="5126251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AOFA_HUMAN</w:t>
            </w:r>
          </w:p>
        </w:tc>
        <w:tc>
          <w:tcPr>
            <w:tcW w:w="8816" w:type="dxa"/>
            <w:tcBorders>
              <w:top w:val="nil"/>
              <w:left w:val="nil"/>
              <w:bottom w:val="nil"/>
              <w:right w:val="nil"/>
            </w:tcBorders>
            <w:shd w:val="clear" w:color="auto" w:fill="auto"/>
            <w:noWrap/>
            <w:vAlign w:val="bottom"/>
            <w:hideMark/>
          </w:tcPr>
          <w:p w14:paraId="3F68BA2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Amine oxidase [flavin-containing] A (EC 1.4.3.4) (Monoamine oxidase type A) (MAO-A)</w:t>
            </w:r>
          </w:p>
        </w:tc>
      </w:tr>
      <w:tr w:rsidR="00F514BC" w:rsidRPr="00F514BC" w14:paraId="5E0A8FE6" w14:textId="77777777" w:rsidTr="00F514BC">
        <w:trPr>
          <w:trHeight w:val="288"/>
        </w:trPr>
        <w:tc>
          <w:tcPr>
            <w:tcW w:w="590" w:type="dxa"/>
            <w:tcBorders>
              <w:top w:val="nil"/>
              <w:left w:val="nil"/>
              <w:bottom w:val="nil"/>
              <w:right w:val="nil"/>
            </w:tcBorders>
            <w:shd w:val="clear" w:color="auto" w:fill="auto"/>
            <w:noWrap/>
            <w:vAlign w:val="bottom"/>
            <w:hideMark/>
          </w:tcPr>
          <w:p w14:paraId="2DFA131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ACOC_HUMAN</w:t>
            </w:r>
          </w:p>
        </w:tc>
        <w:tc>
          <w:tcPr>
            <w:tcW w:w="8816" w:type="dxa"/>
            <w:tcBorders>
              <w:top w:val="nil"/>
              <w:left w:val="nil"/>
              <w:bottom w:val="nil"/>
              <w:right w:val="nil"/>
            </w:tcBorders>
            <w:shd w:val="clear" w:color="auto" w:fill="auto"/>
            <w:noWrap/>
            <w:vAlign w:val="bottom"/>
            <w:hideMark/>
          </w:tcPr>
          <w:p w14:paraId="6DBBF09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Cytoplasmic aconitate hydratase (Aconitase) (EC 4.2.1.3) (Citrate hydro-lyase) (Ferritin repressor protein) (Iron regulatory protein 1) (IRP1) (Iron-responsive element-binding protein 1) (IRE-BP 1)</w:t>
            </w:r>
          </w:p>
        </w:tc>
      </w:tr>
      <w:tr w:rsidR="00F514BC" w:rsidRPr="00F514BC" w14:paraId="07DDD120" w14:textId="77777777" w:rsidTr="00F514BC">
        <w:trPr>
          <w:trHeight w:val="288"/>
        </w:trPr>
        <w:tc>
          <w:tcPr>
            <w:tcW w:w="590" w:type="dxa"/>
            <w:tcBorders>
              <w:top w:val="nil"/>
              <w:left w:val="nil"/>
              <w:bottom w:val="nil"/>
              <w:right w:val="nil"/>
            </w:tcBorders>
            <w:shd w:val="clear" w:color="auto" w:fill="auto"/>
            <w:noWrap/>
            <w:vAlign w:val="bottom"/>
            <w:hideMark/>
          </w:tcPr>
          <w:p w14:paraId="563F54E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NK2R_HUMAN</w:t>
            </w:r>
          </w:p>
        </w:tc>
        <w:tc>
          <w:tcPr>
            <w:tcW w:w="8816" w:type="dxa"/>
            <w:tcBorders>
              <w:top w:val="nil"/>
              <w:left w:val="nil"/>
              <w:bottom w:val="nil"/>
              <w:right w:val="nil"/>
            </w:tcBorders>
            <w:shd w:val="clear" w:color="auto" w:fill="auto"/>
            <w:noWrap/>
            <w:vAlign w:val="bottom"/>
            <w:hideMark/>
          </w:tcPr>
          <w:p w14:paraId="56A80BE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Substance-K receptor (SKR) (NK-2 receptor) (NK-2R) (Neurokinin A receptor) (Tachykinin receptor 2)</w:t>
            </w:r>
          </w:p>
        </w:tc>
      </w:tr>
      <w:tr w:rsidR="00F514BC" w:rsidRPr="00F514BC" w14:paraId="05AFF1EE" w14:textId="77777777" w:rsidTr="00F514BC">
        <w:trPr>
          <w:trHeight w:val="288"/>
        </w:trPr>
        <w:tc>
          <w:tcPr>
            <w:tcW w:w="590" w:type="dxa"/>
            <w:tcBorders>
              <w:top w:val="nil"/>
              <w:left w:val="nil"/>
              <w:bottom w:val="nil"/>
              <w:right w:val="nil"/>
            </w:tcBorders>
            <w:shd w:val="clear" w:color="auto" w:fill="auto"/>
            <w:noWrap/>
            <w:vAlign w:val="bottom"/>
            <w:hideMark/>
          </w:tcPr>
          <w:p w14:paraId="63AC662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GPDA_HUMAN</w:t>
            </w:r>
          </w:p>
        </w:tc>
        <w:tc>
          <w:tcPr>
            <w:tcW w:w="8816" w:type="dxa"/>
            <w:tcBorders>
              <w:top w:val="nil"/>
              <w:left w:val="nil"/>
              <w:bottom w:val="nil"/>
              <w:right w:val="nil"/>
            </w:tcBorders>
            <w:shd w:val="clear" w:color="auto" w:fill="auto"/>
            <w:noWrap/>
            <w:vAlign w:val="bottom"/>
            <w:hideMark/>
          </w:tcPr>
          <w:p w14:paraId="67D8DD5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Glycerol-3-phosphate dehydrogenase [NAD(+)], cytoplasmic (GPD-C) (GPDH-C) (EC 1.1.1.8)</w:t>
            </w:r>
          </w:p>
        </w:tc>
      </w:tr>
      <w:tr w:rsidR="00F514BC" w:rsidRPr="00F514BC" w14:paraId="7F7C7B76" w14:textId="77777777" w:rsidTr="00F514BC">
        <w:trPr>
          <w:trHeight w:val="288"/>
        </w:trPr>
        <w:tc>
          <w:tcPr>
            <w:tcW w:w="590" w:type="dxa"/>
            <w:tcBorders>
              <w:top w:val="nil"/>
              <w:left w:val="nil"/>
              <w:bottom w:val="nil"/>
              <w:right w:val="nil"/>
            </w:tcBorders>
            <w:shd w:val="clear" w:color="auto" w:fill="auto"/>
            <w:noWrap/>
            <w:vAlign w:val="bottom"/>
            <w:hideMark/>
          </w:tcPr>
          <w:p w14:paraId="49E0E81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VDAC1_HUMAN</w:t>
            </w:r>
          </w:p>
        </w:tc>
        <w:tc>
          <w:tcPr>
            <w:tcW w:w="8816" w:type="dxa"/>
            <w:tcBorders>
              <w:top w:val="nil"/>
              <w:left w:val="nil"/>
              <w:bottom w:val="nil"/>
              <w:right w:val="nil"/>
            </w:tcBorders>
            <w:shd w:val="clear" w:color="auto" w:fill="auto"/>
            <w:noWrap/>
            <w:vAlign w:val="bottom"/>
            <w:hideMark/>
          </w:tcPr>
          <w:p w14:paraId="54348FC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Voltage-dependent anion-selective channel protein 1 (VDAC-1) (hVDAC1) (Outer mitochondrial membrane protein porin 1) (Plasmalemmal porin) (Porin 31HL) (Porin 31HM)</w:t>
            </w:r>
          </w:p>
        </w:tc>
      </w:tr>
      <w:tr w:rsidR="00F514BC" w:rsidRPr="00F514BC" w14:paraId="4F15867D" w14:textId="77777777" w:rsidTr="00F514BC">
        <w:trPr>
          <w:trHeight w:val="288"/>
        </w:trPr>
        <w:tc>
          <w:tcPr>
            <w:tcW w:w="590" w:type="dxa"/>
            <w:tcBorders>
              <w:top w:val="nil"/>
              <w:left w:val="nil"/>
              <w:bottom w:val="nil"/>
              <w:right w:val="nil"/>
            </w:tcBorders>
            <w:shd w:val="clear" w:color="auto" w:fill="auto"/>
            <w:noWrap/>
            <w:vAlign w:val="bottom"/>
            <w:hideMark/>
          </w:tcPr>
          <w:p w14:paraId="65996A9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FGFR2_HUMAN</w:t>
            </w:r>
          </w:p>
        </w:tc>
        <w:tc>
          <w:tcPr>
            <w:tcW w:w="8816" w:type="dxa"/>
            <w:tcBorders>
              <w:top w:val="nil"/>
              <w:left w:val="nil"/>
              <w:bottom w:val="nil"/>
              <w:right w:val="nil"/>
            </w:tcBorders>
            <w:shd w:val="clear" w:color="auto" w:fill="auto"/>
            <w:noWrap/>
            <w:vAlign w:val="bottom"/>
            <w:hideMark/>
          </w:tcPr>
          <w:p w14:paraId="499AB4C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Fibroblast growth factor receptor 2 (FGFR-2) (EC 2.7.10.1) (K-</w:t>
            </w:r>
            <w:proofErr w:type="spellStart"/>
            <w:r w:rsidRPr="00F514BC">
              <w:rPr>
                <w:rFonts w:ascii="Aptos Narrow" w:eastAsia="Times New Roman" w:hAnsi="Aptos Narrow" w:cs="Times New Roman"/>
                <w:color w:val="000000"/>
                <w:kern w:val="0"/>
                <w:lang w:val="en-GB" w:eastAsia="en-GB"/>
                <w14:ligatures w14:val="none"/>
              </w:rPr>
              <w:t>sam</w:t>
            </w:r>
            <w:proofErr w:type="spellEnd"/>
            <w:r w:rsidRPr="00F514BC">
              <w:rPr>
                <w:rFonts w:ascii="Aptos Narrow" w:eastAsia="Times New Roman" w:hAnsi="Aptos Narrow" w:cs="Times New Roman"/>
                <w:color w:val="000000"/>
                <w:kern w:val="0"/>
                <w:lang w:val="en-GB" w:eastAsia="en-GB"/>
                <w14:ligatures w14:val="none"/>
              </w:rPr>
              <w:t>) (KGFR) (Keratinocyte growth factor receptor) (CD antigen CD332)</w:t>
            </w:r>
          </w:p>
        </w:tc>
      </w:tr>
      <w:tr w:rsidR="00F514BC" w:rsidRPr="00F514BC" w14:paraId="57A097C8" w14:textId="77777777" w:rsidTr="00F514BC">
        <w:trPr>
          <w:trHeight w:val="288"/>
        </w:trPr>
        <w:tc>
          <w:tcPr>
            <w:tcW w:w="590" w:type="dxa"/>
            <w:tcBorders>
              <w:top w:val="nil"/>
              <w:left w:val="nil"/>
              <w:bottom w:val="nil"/>
              <w:right w:val="nil"/>
            </w:tcBorders>
            <w:shd w:val="clear" w:color="auto" w:fill="auto"/>
            <w:noWrap/>
            <w:vAlign w:val="bottom"/>
            <w:hideMark/>
          </w:tcPr>
          <w:p w14:paraId="07D5479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PGS1_HUMAN</w:t>
            </w:r>
          </w:p>
        </w:tc>
        <w:tc>
          <w:tcPr>
            <w:tcW w:w="8816" w:type="dxa"/>
            <w:tcBorders>
              <w:top w:val="nil"/>
              <w:left w:val="nil"/>
              <w:bottom w:val="nil"/>
              <w:right w:val="nil"/>
            </w:tcBorders>
            <w:shd w:val="clear" w:color="auto" w:fill="auto"/>
            <w:noWrap/>
            <w:vAlign w:val="bottom"/>
            <w:hideMark/>
          </w:tcPr>
          <w:p w14:paraId="1C28786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Biglycan</w:t>
            </w:r>
            <w:proofErr w:type="spellEnd"/>
            <w:r w:rsidRPr="00F514BC">
              <w:rPr>
                <w:rFonts w:ascii="Aptos Narrow" w:eastAsia="Times New Roman" w:hAnsi="Aptos Narrow" w:cs="Times New Roman"/>
                <w:color w:val="000000"/>
                <w:kern w:val="0"/>
                <w:lang w:val="en-GB" w:eastAsia="en-GB"/>
                <w14:ligatures w14:val="none"/>
              </w:rPr>
              <w:t xml:space="preserve"> (Bone/cartilage proteoglycan I) (PG-S1)</w:t>
            </w:r>
          </w:p>
        </w:tc>
      </w:tr>
      <w:tr w:rsidR="00F514BC" w:rsidRPr="00F514BC" w14:paraId="17D95FD5" w14:textId="77777777" w:rsidTr="00F514BC">
        <w:trPr>
          <w:trHeight w:val="288"/>
        </w:trPr>
        <w:tc>
          <w:tcPr>
            <w:tcW w:w="590" w:type="dxa"/>
            <w:tcBorders>
              <w:top w:val="nil"/>
              <w:left w:val="nil"/>
              <w:bottom w:val="nil"/>
              <w:right w:val="nil"/>
            </w:tcBorders>
            <w:shd w:val="clear" w:color="auto" w:fill="auto"/>
            <w:noWrap/>
            <w:vAlign w:val="bottom"/>
            <w:hideMark/>
          </w:tcPr>
          <w:p w14:paraId="46EBB79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RYR1_HUMAN</w:t>
            </w:r>
          </w:p>
        </w:tc>
        <w:tc>
          <w:tcPr>
            <w:tcW w:w="8816" w:type="dxa"/>
            <w:tcBorders>
              <w:top w:val="nil"/>
              <w:left w:val="nil"/>
              <w:bottom w:val="nil"/>
              <w:right w:val="nil"/>
            </w:tcBorders>
            <w:shd w:val="clear" w:color="auto" w:fill="auto"/>
            <w:noWrap/>
            <w:vAlign w:val="bottom"/>
            <w:hideMark/>
          </w:tcPr>
          <w:p w14:paraId="5BEFC15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Ryanodine receptor 1 (RYR-1) (RyR1) (Skeletal muscle calcium release channel) (Skeletal muscle ryanodine receptor) (Skeletal muscle-type ryanodine receptor) (Type 1 ryanodine receptor)</w:t>
            </w:r>
          </w:p>
        </w:tc>
      </w:tr>
      <w:tr w:rsidR="00F514BC" w:rsidRPr="00F514BC" w14:paraId="72341FF2" w14:textId="77777777" w:rsidTr="00F514BC">
        <w:trPr>
          <w:trHeight w:val="288"/>
        </w:trPr>
        <w:tc>
          <w:tcPr>
            <w:tcW w:w="590" w:type="dxa"/>
            <w:tcBorders>
              <w:top w:val="nil"/>
              <w:left w:val="nil"/>
              <w:bottom w:val="nil"/>
              <w:right w:val="nil"/>
            </w:tcBorders>
            <w:shd w:val="clear" w:color="auto" w:fill="auto"/>
            <w:noWrap/>
            <w:vAlign w:val="bottom"/>
            <w:hideMark/>
          </w:tcPr>
          <w:p w14:paraId="093E227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ERBB3_HUMAN</w:t>
            </w:r>
          </w:p>
        </w:tc>
        <w:tc>
          <w:tcPr>
            <w:tcW w:w="8816" w:type="dxa"/>
            <w:tcBorders>
              <w:top w:val="nil"/>
              <w:left w:val="nil"/>
              <w:bottom w:val="nil"/>
              <w:right w:val="nil"/>
            </w:tcBorders>
            <w:shd w:val="clear" w:color="auto" w:fill="auto"/>
            <w:noWrap/>
            <w:vAlign w:val="bottom"/>
            <w:hideMark/>
          </w:tcPr>
          <w:p w14:paraId="2FBC9F3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Receptor tyrosine-protein kinase erbB-3 (EC 2.7.10.1) (Proto-oncogene-like protein c-ErbB-3) (Tyrosine kinase-type cell surface receptor HER3)</w:t>
            </w:r>
          </w:p>
        </w:tc>
      </w:tr>
      <w:tr w:rsidR="00F514BC" w:rsidRPr="00F514BC" w14:paraId="6DCA3800" w14:textId="77777777" w:rsidTr="00F514BC">
        <w:trPr>
          <w:trHeight w:val="288"/>
        </w:trPr>
        <w:tc>
          <w:tcPr>
            <w:tcW w:w="590" w:type="dxa"/>
            <w:tcBorders>
              <w:top w:val="nil"/>
              <w:left w:val="nil"/>
              <w:bottom w:val="nil"/>
              <w:right w:val="nil"/>
            </w:tcBorders>
            <w:shd w:val="clear" w:color="auto" w:fill="auto"/>
            <w:noWrap/>
            <w:vAlign w:val="bottom"/>
            <w:hideMark/>
          </w:tcPr>
          <w:p w14:paraId="54BA7E8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SDHB_HUMAN</w:t>
            </w:r>
          </w:p>
        </w:tc>
        <w:tc>
          <w:tcPr>
            <w:tcW w:w="8816" w:type="dxa"/>
            <w:tcBorders>
              <w:top w:val="nil"/>
              <w:left w:val="nil"/>
              <w:bottom w:val="nil"/>
              <w:right w:val="nil"/>
            </w:tcBorders>
            <w:shd w:val="clear" w:color="auto" w:fill="auto"/>
            <w:noWrap/>
            <w:vAlign w:val="bottom"/>
            <w:hideMark/>
          </w:tcPr>
          <w:p w14:paraId="1193CA7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Succinate dehydrogenase [ubiquinone] iron-</w:t>
            </w:r>
            <w:proofErr w:type="spellStart"/>
            <w:r w:rsidRPr="00F514BC">
              <w:rPr>
                <w:rFonts w:ascii="Aptos Narrow" w:eastAsia="Times New Roman" w:hAnsi="Aptos Narrow" w:cs="Times New Roman"/>
                <w:color w:val="000000"/>
                <w:kern w:val="0"/>
                <w:lang w:val="en-GB" w:eastAsia="en-GB"/>
                <w14:ligatures w14:val="none"/>
              </w:rPr>
              <w:t>sulfur</w:t>
            </w:r>
            <w:proofErr w:type="spellEnd"/>
            <w:r w:rsidRPr="00F514BC">
              <w:rPr>
                <w:rFonts w:ascii="Aptos Narrow" w:eastAsia="Times New Roman" w:hAnsi="Aptos Narrow" w:cs="Times New Roman"/>
                <w:color w:val="000000"/>
                <w:kern w:val="0"/>
                <w:lang w:val="en-GB" w:eastAsia="en-GB"/>
                <w14:ligatures w14:val="none"/>
              </w:rPr>
              <w:t xml:space="preserve"> subunit, mitochondrial (EC 1.3.5.1) (Iron-</w:t>
            </w:r>
            <w:proofErr w:type="spellStart"/>
            <w:r w:rsidRPr="00F514BC">
              <w:rPr>
                <w:rFonts w:ascii="Aptos Narrow" w:eastAsia="Times New Roman" w:hAnsi="Aptos Narrow" w:cs="Times New Roman"/>
                <w:color w:val="000000"/>
                <w:kern w:val="0"/>
                <w:lang w:val="en-GB" w:eastAsia="en-GB"/>
                <w14:ligatures w14:val="none"/>
              </w:rPr>
              <w:t>sulfur</w:t>
            </w:r>
            <w:proofErr w:type="spellEnd"/>
            <w:r w:rsidRPr="00F514BC">
              <w:rPr>
                <w:rFonts w:ascii="Aptos Narrow" w:eastAsia="Times New Roman" w:hAnsi="Aptos Narrow" w:cs="Times New Roman"/>
                <w:color w:val="000000"/>
                <w:kern w:val="0"/>
                <w:lang w:val="en-GB" w:eastAsia="en-GB"/>
                <w14:ligatures w14:val="none"/>
              </w:rPr>
              <w:t xml:space="preserve"> subunit of complex II) (Ip)</w:t>
            </w:r>
          </w:p>
        </w:tc>
      </w:tr>
      <w:tr w:rsidR="00F514BC" w:rsidRPr="00F514BC" w14:paraId="37BBE569" w14:textId="77777777" w:rsidTr="00F514BC">
        <w:trPr>
          <w:trHeight w:val="288"/>
        </w:trPr>
        <w:tc>
          <w:tcPr>
            <w:tcW w:w="590" w:type="dxa"/>
            <w:tcBorders>
              <w:top w:val="nil"/>
              <w:left w:val="nil"/>
              <w:bottom w:val="nil"/>
              <w:right w:val="nil"/>
            </w:tcBorders>
            <w:shd w:val="clear" w:color="auto" w:fill="auto"/>
            <w:noWrap/>
            <w:vAlign w:val="bottom"/>
            <w:hideMark/>
          </w:tcPr>
          <w:p w14:paraId="01D347D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CD9_HUMAN</w:t>
            </w:r>
          </w:p>
        </w:tc>
        <w:tc>
          <w:tcPr>
            <w:tcW w:w="8816" w:type="dxa"/>
            <w:tcBorders>
              <w:top w:val="nil"/>
              <w:left w:val="nil"/>
              <w:bottom w:val="nil"/>
              <w:right w:val="nil"/>
            </w:tcBorders>
            <w:shd w:val="clear" w:color="auto" w:fill="auto"/>
            <w:noWrap/>
            <w:vAlign w:val="bottom"/>
            <w:hideMark/>
          </w:tcPr>
          <w:p w14:paraId="2178F0D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CD9 antigen (5H9 antigen) (Cell growth-inhibiting gene 2 protein) (Leukocyte antigen MIC3) (Motility-related protein) (MRP-1) (Tetraspanin-29) (Tspan-29) (p24) (CD antigen CD9)</w:t>
            </w:r>
          </w:p>
        </w:tc>
      </w:tr>
      <w:tr w:rsidR="00F514BC" w:rsidRPr="00F514BC" w14:paraId="081FA759" w14:textId="77777777" w:rsidTr="00F514BC">
        <w:trPr>
          <w:trHeight w:val="288"/>
        </w:trPr>
        <w:tc>
          <w:tcPr>
            <w:tcW w:w="590" w:type="dxa"/>
            <w:tcBorders>
              <w:top w:val="nil"/>
              <w:left w:val="nil"/>
              <w:bottom w:val="nil"/>
              <w:right w:val="nil"/>
            </w:tcBorders>
            <w:shd w:val="clear" w:color="auto" w:fill="auto"/>
            <w:noWrap/>
            <w:vAlign w:val="bottom"/>
            <w:hideMark/>
          </w:tcPr>
          <w:p w14:paraId="3E5CC94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ODBB_HUMAN</w:t>
            </w:r>
          </w:p>
        </w:tc>
        <w:tc>
          <w:tcPr>
            <w:tcW w:w="8816" w:type="dxa"/>
            <w:tcBorders>
              <w:top w:val="nil"/>
              <w:left w:val="nil"/>
              <w:bottom w:val="nil"/>
              <w:right w:val="nil"/>
            </w:tcBorders>
            <w:shd w:val="clear" w:color="auto" w:fill="auto"/>
            <w:noWrap/>
            <w:vAlign w:val="bottom"/>
            <w:hideMark/>
          </w:tcPr>
          <w:p w14:paraId="08A39F3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2-oxoisovalerate dehydrogenase subunit beta, mitochondrial (EC 1.2.4.4) (Branched-chain alpha-keto acid dehydrogenase E1 component beta chain) (BCKDE1B) (BCKDH E1-beta)</w:t>
            </w:r>
          </w:p>
        </w:tc>
      </w:tr>
      <w:tr w:rsidR="00F514BC" w:rsidRPr="00F514BC" w14:paraId="3B0B5667" w14:textId="77777777" w:rsidTr="00F514BC">
        <w:trPr>
          <w:trHeight w:val="288"/>
        </w:trPr>
        <w:tc>
          <w:tcPr>
            <w:tcW w:w="590" w:type="dxa"/>
            <w:tcBorders>
              <w:top w:val="nil"/>
              <w:left w:val="nil"/>
              <w:bottom w:val="nil"/>
              <w:right w:val="nil"/>
            </w:tcBorders>
            <w:shd w:val="clear" w:color="auto" w:fill="auto"/>
            <w:noWrap/>
            <w:vAlign w:val="bottom"/>
            <w:hideMark/>
          </w:tcPr>
          <w:p w14:paraId="4163B4C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COMT_HUMAN</w:t>
            </w:r>
          </w:p>
        </w:tc>
        <w:tc>
          <w:tcPr>
            <w:tcW w:w="8816" w:type="dxa"/>
            <w:tcBorders>
              <w:top w:val="nil"/>
              <w:left w:val="nil"/>
              <w:bottom w:val="nil"/>
              <w:right w:val="nil"/>
            </w:tcBorders>
            <w:shd w:val="clear" w:color="auto" w:fill="auto"/>
            <w:noWrap/>
            <w:vAlign w:val="bottom"/>
            <w:hideMark/>
          </w:tcPr>
          <w:p w14:paraId="291C3AD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Catechol O-methyltransferase (EC 2.1.1.6)</w:t>
            </w:r>
          </w:p>
        </w:tc>
      </w:tr>
      <w:tr w:rsidR="00F514BC" w:rsidRPr="00F514BC" w14:paraId="13245CA5" w14:textId="77777777" w:rsidTr="00F514BC">
        <w:trPr>
          <w:trHeight w:val="288"/>
        </w:trPr>
        <w:tc>
          <w:tcPr>
            <w:tcW w:w="590" w:type="dxa"/>
            <w:tcBorders>
              <w:top w:val="nil"/>
              <w:left w:val="nil"/>
              <w:bottom w:val="nil"/>
              <w:right w:val="nil"/>
            </w:tcBorders>
            <w:shd w:val="clear" w:color="auto" w:fill="auto"/>
            <w:noWrap/>
            <w:vAlign w:val="bottom"/>
            <w:hideMark/>
          </w:tcPr>
          <w:p w14:paraId="3CFE7BA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TGM2_HUMAN</w:t>
            </w:r>
          </w:p>
        </w:tc>
        <w:tc>
          <w:tcPr>
            <w:tcW w:w="8816" w:type="dxa"/>
            <w:tcBorders>
              <w:top w:val="nil"/>
              <w:left w:val="nil"/>
              <w:bottom w:val="nil"/>
              <w:right w:val="nil"/>
            </w:tcBorders>
            <w:shd w:val="clear" w:color="auto" w:fill="auto"/>
            <w:noWrap/>
            <w:vAlign w:val="bottom"/>
            <w:hideMark/>
          </w:tcPr>
          <w:p w14:paraId="09DA34B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Protein-glutamine gamma-</w:t>
            </w:r>
            <w:proofErr w:type="spellStart"/>
            <w:r w:rsidRPr="00F514BC">
              <w:rPr>
                <w:rFonts w:ascii="Aptos Narrow" w:eastAsia="Times New Roman" w:hAnsi="Aptos Narrow" w:cs="Times New Roman"/>
                <w:color w:val="000000"/>
                <w:kern w:val="0"/>
                <w:lang w:val="en-GB" w:eastAsia="en-GB"/>
                <w14:ligatures w14:val="none"/>
              </w:rPr>
              <w:t>glutamyltransferase</w:t>
            </w:r>
            <w:proofErr w:type="spellEnd"/>
            <w:r w:rsidRPr="00F514BC">
              <w:rPr>
                <w:rFonts w:ascii="Aptos Narrow" w:eastAsia="Times New Roman" w:hAnsi="Aptos Narrow" w:cs="Times New Roman"/>
                <w:color w:val="000000"/>
                <w:kern w:val="0"/>
                <w:lang w:val="en-GB" w:eastAsia="en-GB"/>
                <w14:ligatures w14:val="none"/>
              </w:rPr>
              <w:t xml:space="preserve"> 2 (EC 2.3.2.13) (Tissue transglutaminase) (Transglutaminase C) (TG(C)) (TGC) (</w:t>
            </w:r>
            <w:proofErr w:type="spellStart"/>
            <w:r w:rsidRPr="00F514BC">
              <w:rPr>
                <w:rFonts w:ascii="Aptos Narrow" w:eastAsia="Times New Roman" w:hAnsi="Aptos Narrow" w:cs="Times New Roman"/>
                <w:color w:val="000000"/>
                <w:kern w:val="0"/>
                <w:lang w:val="en-GB" w:eastAsia="en-GB"/>
                <w14:ligatures w14:val="none"/>
              </w:rPr>
              <w:t>TGase</w:t>
            </w:r>
            <w:proofErr w:type="spellEnd"/>
            <w:r w:rsidRPr="00F514BC">
              <w:rPr>
                <w:rFonts w:ascii="Aptos Narrow" w:eastAsia="Times New Roman" w:hAnsi="Aptos Narrow" w:cs="Times New Roman"/>
                <w:color w:val="000000"/>
                <w:kern w:val="0"/>
                <w:lang w:val="en-GB" w:eastAsia="en-GB"/>
                <w14:ligatures w14:val="none"/>
              </w:rPr>
              <w:t xml:space="preserve"> C) (Transglutaminase H) (</w:t>
            </w:r>
            <w:proofErr w:type="spellStart"/>
            <w:r w:rsidRPr="00F514BC">
              <w:rPr>
                <w:rFonts w:ascii="Aptos Narrow" w:eastAsia="Times New Roman" w:hAnsi="Aptos Narrow" w:cs="Times New Roman"/>
                <w:color w:val="000000"/>
                <w:kern w:val="0"/>
                <w:lang w:val="en-GB" w:eastAsia="en-GB"/>
                <w14:ligatures w14:val="none"/>
              </w:rPr>
              <w:t>TGase</w:t>
            </w:r>
            <w:proofErr w:type="spellEnd"/>
            <w:r w:rsidRPr="00F514BC">
              <w:rPr>
                <w:rFonts w:ascii="Aptos Narrow" w:eastAsia="Times New Roman" w:hAnsi="Aptos Narrow" w:cs="Times New Roman"/>
                <w:color w:val="000000"/>
                <w:kern w:val="0"/>
                <w:lang w:val="en-GB" w:eastAsia="en-GB"/>
                <w14:ligatures w14:val="none"/>
              </w:rPr>
              <w:t xml:space="preserve"> H) (Transglutaminase-2) (TGase-2)</w:t>
            </w:r>
          </w:p>
        </w:tc>
      </w:tr>
      <w:tr w:rsidR="00F514BC" w:rsidRPr="00F514BC" w14:paraId="1B45229C" w14:textId="77777777" w:rsidTr="00F514BC">
        <w:trPr>
          <w:trHeight w:val="288"/>
        </w:trPr>
        <w:tc>
          <w:tcPr>
            <w:tcW w:w="590" w:type="dxa"/>
            <w:tcBorders>
              <w:top w:val="nil"/>
              <w:left w:val="nil"/>
              <w:bottom w:val="nil"/>
              <w:right w:val="nil"/>
            </w:tcBorders>
            <w:shd w:val="clear" w:color="auto" w:fill="auto"/>
            <w:noWrap/>
            <w:vAlign w:val="bottom"/>
            <w:hideMark/>
          </w:tcPr>
          <w:p w14:paraId="7502E07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MUTA_HUMAN</w:t>
            </w:r>
          </w:p>
        </w:tc>
        <w:tc>
          <w:tcPr>
            <w:tcW w:w="8816" w:type="dxa"/>
            <w:tcBorders>
              <w:top w:val="nil"/>
              <w:left w:val="nil"/>
              <w:bottom w:val="nil"/>
              <w:right w:val="nil"/>
            </w:tcBorders>
            <w:shd w:val="clear" w:color="auto" w:fill="auto"/>
            <w:noWrap/>
            <w:vAlign w:val="bottom"/>
            <w:hideMark/>
          </w:tcPr>
          <w:p w14:paraId="0A69E36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Methylmalonyl</w:t>
            </w:r>
            <w:proofErr w:type="spellEnd"/>
            <w:r w:rsidRPr="00F514BC">
              <w:rPr>
                <w:rFonts w:ascii="Aptos Narrow" w:eastAsia="Times New Roman" w:hAnsi="Aptos Narrow" w:cs="Times New Roman"/>
                <w:color w:val="000000"/>
                <w:kern w:val="0"/>
                <w:lang w:val="en-GB" w:eastAsia="en-GB"/>
                <w14:ligatures w14:val="none"/>
              </w:rPr>
              <w:t>-CoA mutase, mitochondrial (MCM) (EC 5.4.99.2) (</w:t>
            </w:r>
            <w:proofErr w:type="spellStart"/>
            <w:r w:rsidRPr="00F514BC">
              <w:rPr>
                <w:rFonts w:ascii="Aptos Narrow" w:eastAsia="Times New Roman" w:hAnsi="Aptos Narrow" w:cs="Times New Roman"/>
                <w:color w:val="000000"/>
                <w:kern w:val="0"/>
                <w:lang w:val="en-GB" w:eastAsia="en-GB"/>
                <w14:ligatures w14:val="none"/>
              </w:rPr>
              <w:t>Methylmalonyl</w:t>
            </w:r>
            <w:proofErr w:type="spellEnd"/>
            <w:r w:rsidRPr="00F514BC">
              <w:rPr>
                <w:rFonts w:ascii="Aptos Narrow" w:eastAsia="Times New Roman" w:hAnsi="Aptos Narrow" w:cs="Times New Roman"/>
                <w:color w:val="000000"/>
                <w:kern w:val="0"/>
                <w:lang w:val="en-GB" w:eastAsia="en-GB"/>
                <w14:ligatures w14:val="none"/>
              </w:rPr>
              <w:t>-CoA isomerase)</w:t>
            </w:r>
          </w:p>
        </w:tc>
      </w:tr>
      <w:tr w:rsidR="00F514BC" w:rsidRPr="00F514BC" w14:paraId="4FF06245" w14:textId="77777777" w:rsidTr="00F514BC">
        <w:trPr>
          <w:trHeight w:val="288"/>
        </w:trPr>
        <w:tc>
          <w:tcPr>
            <w:tcW w:w="590" w:type="dxa"/>
            <w:tcBorders>
              <w:top w:val="nil"/>
              <w:left w:val="nil"/>
              <w:bottom w:val="nil"/>
              <w:right w:val="nil"/>
            </w:tcBorders>
            <w:shd w:val="clear" w:color="auto" w:fill="auto"/>
            <w:noWrap/>
            <w:vAlign w:val="bottom"/>
            <w:hideMark/>
          </w:tcPr>
          <w:p w14:paraId="464D85C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OSBP1_HUMAN</w:t>
            </w:r>
          </w:p>
        </w:tc>
        <w:tc>
          <w:tcPr>
            <w:tcW w:w="8816" w:type="dxa"/>
            <w:tcBorders>
              <w:top w:val="nil"/>
              <w:left w:val="nil"/>
              <w:bottom w:val="nil"/>
              <w:right w:val="nil"/>
            </w:tcBorders>
            <w:shd w:val="clear" w:color="auto" w:fill="auto"/>
            <w:noWrap/>
            <w:vAlign w:val="bottom"/>
            <w:hideMark/>
          </w:tcPr>
          <w:p w14:paraId="2710F0B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Oxysterol-binding protein 1</w:t>
            </w:r>
          </w:p>
        </w:tc>
      </w:tr>
      <w:tr w:rsidR="00F514BC" w:rsidRPr="00F514BC" w14:paraId="699729B6" w14:textId="77777777" w:rsidTr="00F514BC">
        <w:trPr>
          <w:trHeight w:val="288"/>
        </w:trPr>
        <w:tc>
          <w:tcPr>
            <w:tcW w:w="590" w:type="dxa"/>
            <w:tcBorders>
              <w:top w:val="nil"/>
              <w:left w:val="nil"/>
              <w:bottom w:val="nil"/>
              <w:right w:val="nil"/>
            </w:tcBorders>
            <w:shd w:val="clear" w:color="auto" w:fill="auto"/>
            <w:noWrap/>
            <w:vAlign w:val="bottom"/>
            <w:hideMark/>
          </w:tcPr>
          <w:p w14:paraId="53F6C23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PIMT_HUMAN</w:t>
            </w:r>
          </w:p>
        </w:tc>
        <w:tc>
          <w:tcPr>
            <w:tcW w:w="8816" w:type="dxa"/>
            <w:tcBorders>
              <w:top w:val="nil"/>
              <w:left w:val="nil"/>
              <w:bottom w:val="nil"/>
              <w:right w:val="nil"/>
            </w:tcBorders>
            <w:shd w:val="clear" w:color="auto" w:fill="auto"/>
            <w:noWrap/>
            <w:vAlign w:val="bottom"/>
            <w:hideMark/>
          </w:tcPr>
          <w:p w14:paraId="3C8586F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Protein-L-</w:t>
            </w:r>
            <w:proofErr w:type="spellStart"/>
            <w:r w:rsidRPr="00F514BC">
              <w:rPr>
                <w:rFonts w:ascii="Aptos Narrow" w:eastAsia="Times New Roman" w:hAnsi="Aptos Narrow" w:cs="Times New Roman"/>
                <w:color w:val="000000"/>
                <w:kern w:val="0"/>
                <w:lang w:val="en-GB" w:eastAsia="en-GB"/>
                <w14:ligatures w14:val="none"/>
              </w:rPr>
              <w:t>isoaspartate</w:t>
            </w:r>
            <w:proofErr w:type="spellEnd"/>
            <w:r w:rsidRPr="00F514BC">
              <w:rPr>
                <w:rFonts w:ascii="Aptos Narrow" w:eastAsia="Times New Roman" w:hAnsi="Aptos Narrow" w:cs="Times New Roman"/>
                <w:color w:val="000000"/>
                <w:kern w:val="0"/>
                <w:lang w:val="en-GB" w:eastAsia="en-GB"/>
                <w14:ligatures w14:val="none"/>
              </w:rPr>
              <w:t>(D-aspartate) O-methyltransferase (PIMT) (EC 2.1.1.77) (L-</w:t>
            </w:r>
            <w:proofErr w:type="spellStart"/>
            <w:r w:rsidRPr="00F514BC">
              <w:rPr>
                <w:rFonts w:ascii="Aptos Narrow" w:eastAsia="Times New Roman" w:hAnsi="Aptos Narrow" w:cs="Times New Roman"/>
                <w:color w:val="000000"/>
                <w:kern w:val="0"/>
                <w:lang w:val="en-GB" w:eastAsia="en-GB"/>
                <w14:ligatures w14:val="none"/>
              </w:rPr>
              <w:t>isoaspartyl</w:t>
            </w:r>
            <w:proofErr w:type="spellEnd"/>
            <w:r w:rsidRPr="00F514BC">
              <w:rPr>
                <w:rFonts w:ascii="Aptos Narrow" w:eastAsia="Times New Roman" w:hAnsi="Aptos Narrow" w:cs="Times New Roman"/>
                <w:color w:val="000000"/>
                <w:kern w:val="0"/>
                <w:lang w:val="en-GB" w:eastAsia="en-GB"/>
                <w14:ligatures w14:val="none"/>
              </w:rPr>
              <w:t xml:space="preserve"> protein carboxyl methyltransferase) (Protein L-</w:t>
            </w:r>
            <w:proofErr w:type="spellStart"/>
            <w:r w:rsidRPr="00F514BC">
              <w:rPr>
                <w:rFonts w:ascii="Aptos Narrow" w:eastAsia="Times New Roman" w:hAnsi="Aptos Narrow" w:cs="Times New Roman"/>
                <w:color w:val="000000"/>
                <w:kern w:val="0"/>
                <w:lang w:val="en-GB" w:eastAsia="en-GB"/>
                <w14:ligatures w14:val="none"/>
              </w:rPr>
              <w:t>isoaspartyl</w:t>
            </w:r>
            <w:proofErr w:type="spellEnd"/>
            <w:r w:rsidRPr="00F514BC">
              <w:rPr>
                <w:rFonts w:ascii="Aptos Narrow" w:eastAsia="Times New Roman" w:hAnsi="Aptos Narrow" w:cs="Times New Roman"/>
                <w:color w:val="000000"/>
                <w:kern w:val="0"/>
                <w:lang w:val="en-GB" w:eastAsia="en-GB"/>
                <w14:ligatures w14:val="none"/>
              </w:rPr>
              <w:t>/D-aspartyl methyltransferase) (Protein-beta-aspartate methyltransferase)</w:t>
            </w:r>
          </w:p>
        </w:tc>
      </w:tr>
      <w:tr w:rsidR="00F514BC" w:rsidRPr="00F514BC" w14:paraId="5931DCA3" w14:textId="77777777" w:rsidTr="00F514BC">
        <w:trPr>
          <w:trHeight w:val="288"/>
        </w:trPr>
        <w:tc>
          <w:tcPr>
            <w:tcW w:w="590" w:type="dxa"/>
            <w:tcBorders>
              <w:top w:val="nil"/>
              <w:left w:val="nil"/>
              <w:bottom w:val="nil"/>
              <w:right w:val="nil"/>
            </w:tcBorders>
            <w:shd w:val="clear" w:color="auto" w:fill="auto"/>
            <w:noWrap/>
            <w:vAlign w:val="bottom"/>
            <w:hideMark/>
          </w:tcPr>
          <w:p w14:paraId="67281A9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FBRL_HUMAN</w:t>
            </w:r>
          </w:p>
        </w:tc>
        <w:tc>
          <w:tcPr>
            <w:tcW w:w="8816" w:type="dxa"/>
            <w:tcBorders>
              <w:top w:val="nil"/>
              <w:left w:val="nil"/>
              <w:bottom w:val="nil"/>
              <w:right w:val="nil"/>
            </w:tcBorders>
            <w:shd w:val="clear" w:color="auto" w:fill="auto"/>
            <w:noWrap/>
            <w:vAlign w:val="bottom"/>
            <w:hideMark/>
          </w:tcPr>
          <w:p w14:paraId="0891B74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rRNA 2'-O-methyltransferase fibrillarin (EC 2.1.1.-) (34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nucleolar scleroderma antigen) (Histone-glutamine methyltransferase)</w:t>
            </w:r>
          </w:p>
        </w:tc>
      </w:tr>
      <w:tr w:rsidR="00F514BC" w:rsidRPr="00F514BC" w14:paraId="1003FFC9" w14:textId="77777777" w:rsidTr="00F514BC">
        <w:trPr>
          <w:trHeight w:val="288"/>
        </w:trPr>
        <w:tc>
          <w:tcPr>
            <w:tcW w:w="590" w:type="dxa"/>
            <w:tcBorders>
              <w:top w:val="nil"/>
              <w:left w:val="nil"/>
              <w:bottom w:val="nil"/>
              <w:right w:val="nil"/>
            </w:tcBorders>
            <w:shd w:val="clear" w:color="auto" w:fill="auto"/>
            <w:noWrap/>
            <w:vAlign w:val="bottom"/>
            <w:hideMark/>
          </w:tcPr>
          <w:p w14:paraId="68EA46F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PUR2_HUMAN</w:t>
            </w:r>
          </w:p>
        </w:tc>
        <w:tc>
          <w:tcPr>
            <w:tcW w:w="8816" w:type="dxa"/>
            <w:tcBorders>
              <w:top w:val="nil"/>
              <w:left w:val="nil"/>
              <w:bottom w:val="nil"/>
              <w:right w:val="nil"/>
            </w:tcBorders>
            <w:shd w:val="clear" w:color="auto" w:fill="auto"/>
            <w:noWrap/>
            <w:vAlign w:val="bottom"/>
            <w:hideMark/>
          </w:tcPr>
          <w:p w14:paraId="7EB20F5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Trifunctional purine biosynthetic protein adenosine-3 [Includes: </w:t>
            </w:r>
            <w:proofErr w:type="spellStart"/>
            <w:r w:rsidRPr="00F514BC">
              <w:rPr>
                <w:rFonts w:ascii="Aptos Narrow" w:eastAsia="Times New Roman" w:hAnsi="Aptos Narrow" w:cs="Times New Roman"/>
                <w:color w:val="000000"/>
                <w:kern w:val="0"/>
                <w:lang w:val="en-GB" w:eastAsia="en-GB"/>
                <w14:ligatures w14:val="none"/>
              </w:rPr>
              <w:t>Phosphoribosylamine</w:t>
            </w:r>
            <w:proofErr w:type="spellEnd"/>
            <w:r w:rsidRPr="00F514BC">
              <w:rPr>
                <w:rFonts w:ascii="Aptos Narrow" w:eastAsia="Times New Roman" w:hAnsi="Aptos Narrow" w:cs="Times New Roman"/>
                <w:color w:val="000000"/>
                <w:kern w:val="0"/>
                <w:lang w:val="en-GB" w:eastAsia="en-GB"/>
                <w14:ligatures w14:val="none"/>
              </w:rPr>
              <w:t>--glycine ligase (EC 6.3.4.13) (Glycinamide ribonucleotide synthetase) (GARS) (</w:t>
            </w:r>
            <w:proofErr w:type="spellStart"/>
            <w:r w:rsidRPr="00F514BC">
              <w:rPr>
                <w:rFonts w:ascii="Aptos Narrow" w:eastAsia="Times New Roman" w:hAnsi="Aptos Narrow" w:cs="Times New Roman"/>
                <w:color w:val="000000"/>
                <w:kern w:val="0"/>
                <w:lang w:val="en-GB" w:eastAsia="en-GB"/>
                <w14:ligatures w14:val="none"/>
              </w:rPr>
              <w:t>Phosphoribosylglycinamide</w:t>
            </w:r>
            <w:proofErr w:type="spellEnd"/>
            <w:r w:rsidRPr="00F514BC">
              <w:rPr>
                <w:rFonts w:ascii="Aptos Narrow" w:eastAsia="Times New Roman" w:hAnsi="Aptos Narrow" w:cs="Times New Roman"/>
                <w:color w:val="000000"/>
                <w:kern w:val="0"/>
                <w:lang w:val="en-GB" w:eastAsia="en-GB"/>
                <w14:ligatures w14:val="none"/>
              </w:rPr>
              <w:t xml:space="preserve"> synthetase); </w:t>
            </w:r>
            <w:proofErr w:type="spellStart"/>
            <w:r w:rsidRPr="00F514BC">
              <w:rPr>
                <w:rFonts w:ascii="Aptos Narrow" w:eastAsia="Times New Roman" w:hAnsi="Aptos Narrow" w:cs="Times New Roman"/>
                <w:color w:val="000000"/>
                <w:kern w:val="0"/>
                <w:lang w:val="en-GB" w:eastAsia="en-GB"/>
                <w14:ligatures w14:val="none"/>
              </w:rPr>
              <w:t>Phosphoribosylformylglycinamidine</w:t>
            </w:r>
            <w:proofErr w:type="spellEnd"/>
            <w:r w:rsidRPr="00F514BC">
              <w:rPr>
                <w:rFonts w:ascii="Aptos Narrow" w:eastAsia="Times New Roman" w:hAnsi="Aptos Narrow" w:cs="Times New Roman"/>
                <w:color w:val="000000"/>
                <w:kern w:val="0"/>
                <w:lang w:val="en-GB" w:eastAsia="en-GB"/>
                <w14:ligatures w14:val="none"/>
              </w:rPr>
              <w:t xml:space="preserve"> cyclo-ligase (EC 6.3.3.1) (AIR synthase) (AIRS) (Phosphoribosyl-aminoimidazole synthetase); </w:t>
            </w:r>
            <w:proofErr w:type="spellStart"/>
            <w:r w:rsidRPr="00F514BC">
              <w:rPr>
                <w:rFonts w:ascii="Aptos Narrow" w:eastAsia="Times New Roman" w:hAnsi="Aptos Narrow" w:cs="Times New Roman"/>
                <w:color w:val="000000"/>
                <w:kern w:val="0"/>
                <w:lang w:val="en-GB" w:eastAsia="en-GB"/>
                <w14:ligatures w14:val="none"/>
              </w:rPr>
              <w:t>Phosphoribosylglycinamide</w:t>
            </w:r>
            <w:proofErr w:type="spellEnd"/>
            <w:r w:rsidRPr="00F514BC">
              <w:rPr>
                <w:rFonts w:ascii="Aptos Narrow" w:eastAsia="Times New Roman" w:hAnsi="Aptos Narrow" w:cs="Times New Roman"/>
                <w:color w:val="000000"/>
                <w:kern w:val="0"/>
                <w:lang w:val="en-GB" w:eastAsia="en-GB"/>
                <w14:ligatures w14:val="none"/>
              </w:rPr>
              <w:t xml:space="preserve"> </w:t>
            </w:r>
            <w:proofErr w:type="spellStart"/>
            <w:r w:rsidRPr="00F514BC">
              <w:rPr>
                <w:rFonts w:ascii="Aptos Narrow" w:eastAsia="Times New Roman" w:hAnsi="Aptos Narrow" w:cs="Times New Roman"/>
                <w:color w:val="000000"/>
                <w:kern w:val="0"/>
                <w:lang w:val="en-GB" w:eastAsia="en-GB"/>
                <w14:ligatures w14:val="none"/>
              </w:rPr>
              <w:t>formyltransferase</w:t>
            </w:r>
            <w:proofErr w:type="spellEnd"/>
            <w:r w:rsidRPr="00F514BC">
              <w:rPr>
                <w:rFonts w:ascii="Aptos Narrow" w:eastAsia="Times New Roman" w:hAnsi="Aptos Narrow" w:cs="Times New Roman"/>
                <w:color w:val="000000"/>
                <w:kern w:val="0"/>
                <w:lang w:val="en-GB" w:eastAsia="en-GB"/>
                <w14:ligatures w14:val="none"/>
              </w:rPr>
              <w:t xml:space="preserve"> (EC 2.1.2.2) (5'-phosphoribosylglycinamide </w:t>
            </w:r>
            <w:proofErr w:type="spellStart"/>
            <w:r w:rsidRPr="00F514BC">
              <w:rPr>
                <w:rFonts w:ascii="Aptos Narrow" w:eastAsia="Times New Roman" w:hAnsi="Aptos Narrow" w:cs="Times New Roman"/>
                <w:color w:val="000000"/>
                <w:kern w:val="0"/>
                <w:lang w:val="en-GB" w:eastAsia="en-GB"/>
                <w14:ligatures w14:val="none"/>
              </w:rPr>
              <w:t>transformylase</w:t>
            </w:r>
            <w:proofErr w:type="spellEnd"/>
            <w:r w:rsidRPr="00F514BC">
              <w:rPr>
                <w:rFonts w:ascii="Aptos Narrow" w:eastAsia="Times New Roman" w:hAnsi="Aptos Narrow" w:cs="Times New Roman"/>
                <w:color w:val="000000"/>
                <w:kern w:val="0"/>
                <w:lang w:val="en-GB" w:eastAsia="en-GB"/>
                <w14:ligatures w14:val="none"/>
              </w:rPr>
              <w:t xml:space="preserve">) (GAR </w:t>
            </w:r>
            <w:proofErr w:type="spellStart"/>
            <w:r w:rsidRPr="00F514BC">
              <w:rPr>
                <w:rFonts w:ascii="Aptos Narrow" w:eastAsia="Times New Roman" w:hAnsi="Aptos Narrow" w:cs="Times New Roman"/>
                <w:color w:val="000000"/>
                <w:kern w:val="0"/>
                <w:lang w:val="en-GB" w:eastAsia="en-GB"/>
                <w14:ligatures w14:val="none"/>
              </w:rPr>
              <w:t>transformylase</w:t>
            </w:r>
            <w:proofErr w:type="spellEnd"/>
            <w:r w:rsidRPr="00F514BC">
              <w:rPr>
                <w:rFonts w:ascii="Aptos Narrow" w:eastAsia="Times New Roman" w:hAnsi="Aptos Narrow" w:cs="Times New Roman"/>
                <w:color w:val="000000"/>
                <w:kern w:val="0"/>
                <w:lang w:val="en-GB" w:eastAsia="en-GB"/>
                <w14:ligatures w14:val="none"/>
              </w:rPr>
              <w:t>) (GART)]</w:t>
            </w:r>
          </w:p>
        </w:tc>
      </w:tr>
      <w:tr w:rsidR="00F514BC" w:rsidRPr="00F514BC" w14:paraId="65B76FF8" w14:textId="77777777" w:rsidTr="00F514BC">
        <w:trPr>
          <w:trHeight w:val="288"/>
        </w:trPr>
        <w:tc>
          <w:tcPr>
            <w:tcW w:w="590" w:type="dxa"/>
            <w:tcBorders>
              <w:top w:val="nil"/>
              <w:left w:val="nil"/>
              <w:bottom w:val="nil"/>
              <w:right w:val="nil"/>
            </w:tcBorders>
            <w:shd w:val="clear" w:color="auto" w:fill="auto"/>
            <w:noWrap/>
            <w:vAlign w:val="bottom"/>
            <w:hideMark/>
          </w:tcPr>
          <w:p w14:paraId="047880E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TENX_HUMAN</w:t>
            </w:r>
          </w:p>
        </w:tc>
        <w:tc>
          <w:tcPr>
            <w:tcW w:w="8816" w:type="dxa"/>
            <w:tcBorders>
              <w:top w:val="nil"/>
              <w:left w:val="nil"/>
              <w:bottom w:val="nil"/>
              <w:right w:val="nil"/>
            </w:tcBorders>
            <w:shd w:val="clear" w:color="auto" w:fill="auto"/>
            <w:noWrap/>
            <w:vAlign w:val="bottom"/>
            <w:hideMark/>
          </w:tcPr>
          <w:p w14:paraId="1DF5472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Tenascin-X (TN-X) (</w:t>
            </w:r>
            <w:proofErr w:type="spellStart"/>
            <w:r w:rsidRPr="00F514BC">
              <w:rPr>
                <w:rFonts w:ascii="Aptos Narrow" w:eastAsia="Times New Roman" w:hAnsi="Aptos Narrow" w:cs="Times New Roman"/>
                <w:color w:val="000000"/>
                <w:kern w:val="0"/>
                <w:lang w:val="en-GB" w:eastAsia="en-GB"/>
                <w14:ligatures w14:val="none"/>
              </w:rPr>
              <w:t>Hexabrachion</w:t>
            </w:r>
            <w:proofErr w:type="spellEnd"/>
            <w:r w:rsidRPr="00F514BC">
              <w:rPr>
                <w:rFonts w:ascii="Aptos Narrow" w:eastAsia="Times New Roman" w:hAnsi="Aptos Narrow" w:cs="Times New Roman"/>
                <w:color w:val="000000"/>
                <w:kern w:val="0"/>
                <w:lang w:val="en-GB" w:eastAsia="en-GB"/>
                <w14:ligatures w14:val="none"/>
              </w:rPr>
              <w:t>-like protein)</w:t>
            </w:r>
          </w:p>
        </w:tc>
      </w:tr>
      <w:tr w:rsidR="00F514BC" w:rsidRPr="00F514BC" w14:paraId="0F33B95C" w14:textId="77777777" w:rsidTr="00F514BC">
        <w:trPr>
          <w:trHeight w:val="288"/>
        </w:trPr>
        <w:tc>
          <w:tcPr>
            <w:tcW w:w="590" w:type="dxa"/>
            <w:tcBorders>
              <w:top w:val="nil"/>
              <w:left w:val="nil"/>
              <w:bottom w:val="nil"/>
              <w:right w:val="nil"/>
            </w:tcBorders>
            <w:shd w:val="clear" w:color="auto" w:fill="auto"/>
            <w:noWrap/>
            <w:vAlign w:val="bottom"/>
            <w:hideMark/>
          </w:tcPr>
          <w:p w14:paraId="494F5DE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PUR6_HUMAN</w:t>
            </w:r>
          </w:p>
        </w:tc>
        <w:tc>
          <w:tcPr>
            <w:tcW w:w="8816" w:type="dxa"/>
            <w:tcBorders>
              <w:top w:val="nil"/>
              <w:left w:val="nil"/>
              <w:bottom w:val="nil"/>
              <w:right w:val="nil"/>
            </w:tcBorders>
            <w:shd w:val="clear" w:color="auto" w:fill="auto"/>
            <w:noWrap/>
            <w:vAlign w:val="bottom"/>
            <w:hideMark/>
          </w:tcPr>
          <w:p w14:paraId="04D2347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Multifunctional protein ADE2 [Includes: </w:t>
            </w:r>
            <w:proofErr w:type="spellStart"/>
            <w:r w:rsidRPr="00F514BC">
              <w:rPr>
                <w:rFonts w:ascii="Aptos Narrow" w:eastAsia="Times New Roman" w:hAnsi="Aptos Narrow" w:cs="Times New Roman"/>
                <w:color w:val="000000"/>
                <w:kern w:val="0"/>
                <w:lang w:val="en-GB" w:eastAsia="en-GB"/>
                <w14:ligatures w14:val="none"/>
              </w:rPr>
              <w:t>Phosphoribosylaminoimidazole-succinocarboxamide</w:t>
            </w:r>
            <w:proofErr w:type="spellEnd"/>
            <w:r w:rsidRPr="00F514BC">
              <w:rPr>
                <w:rFonts w:ascii="Aptos Narrow" w:eastAsia="Times New Roman" w:hAnsi="Aptos Narrow" w:cs="Times New Roman"/>
                <w:color w:val="000000"/>
                <w:kern w:val="0"/>
                <w:lang w:val="en-GB" w:eastAsia="en-GB"/>
                <w14:ligatures w14:val="none"/>
              </w:rPr>
              <w:t xml:space="preserve"> synthase (EC 6.3.2.6) (SAICAR synthetase); </w:t>
            </w:r>
            <w:proofErr w:type="spellStart"/>
            <w:r w:rsidRPr="00F514BC">
              <w:rPr>
                <w:rFonts w:ascii="Aptos Narrow" w:eastAsia="Times New Roman" w:hAnsi="Aptos Narrow" w:cs="Times New Roman"/>
                <w:color w:val="000000"/>
                <w:kern w:val="0"/>
                <w:lang w:val="en-GB" w:eastAsia="en-GB"/>
                <w14:ligatures w14:val="none"/>
              </w:rPr>
              <w:t>Phosphoribosylaminoimidazole</w:t>
            </w:r>
            <w:proofErr w:type="spellEnd"/>
            <w:r w:rsidRPr="00F514BC">
              <w:rPr>
                <w:rFonts w:ascii="Aptos Narrow" w:eastAsia="Times New Roman" w:hAnsi="Aptos Narrow" w:cs="Times New Roman"/>
                <w:color w:val="000000"/>
                <w:kern w:val="0"/>
                <w:lang w:val="en-GB" w:eastAsia="en-GB"/>
                <w14:ligatures w14:val="none"/>
              </w:rPr>
              <w:t xml:space="preserve"> carboxylase (EC 4.1.1.21) (AIR carboxylase) (AIRC)]</w:t>
            </w:r>
          </w:p>
        </w:tc>
      </w:tr>
      <w:tr w:rsidR="00F514BC" w:rsidRPr="00F514BC" w14:paraId="123F4292" w14:textId="77777777" w:rsidTr="00F514BC">
        <w:trPr>
          <w:trHeight w:val="288"/>
        </w:trPr>
        <w:tc>
          <w:tcPr>
            <w:tcW w:w="590" w:type="dxa"/>
            <w:tcBorders>
              <w:top w:val="nil"/>
              <w:left w:val="nil"/>
              <w:bottom w:val="nil"/>
              <w:right w:val="nil"/>
            </w:tcBorders>
            <w:shd w:val="clear" w:color="auto" w:fill="auto"/>
            <w:noWrap/>
            <w:vAlign w:val="bottom"/>
            <w:hideMark/>
          </w:tcPr>
          <w:p w14:paraId="4E5AC92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NLTP_HUMAN</w:t>
            </w:r>
          </w:p>
        </w:tc>
        <w:tc>
          <w:tcPr>
            <w:tcW w:w="8816" w:type="dxa"/>
            <w:tcBorders>
              <w:top w:val="nil"/>
              <w:left w:val="nil"/>
              <w:bottom w:val="nil"/>
              <w:right w:val="nil"/>
            </w:tcBorders>
            <w:shd w:val="clear" w:color="auto" w:fill="auto"/>
            <w:noWrap/>
            <w:vAlign w:val="bottom"/>
            <w:hideMark/>
          </w:tcPr>
          <w:p w14:paraId="0BE2AE2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Non-specific lipid-transfer protein (NSL-TP) (EC 2.3.1.176) (</w:t>
            </w:r>
            <w:proofErr w:type="spellStart"/>
            <w:r w:rsidRPr="00F514BC">
              <w:rPr>
                <w:rFonts w:ascii="Aptos Narrow" w:eastAsia="Times New Roman" w:hAnsi="Aptos Narrow" w:cs="Times New Roman"/>
                <w:color w:val="000000"/>
                <w:kern w:val="0"/>
                <w:lang w:val="en-GB" w:eastAsia="en-GB"/>
                <w14:ligatures w14:val="none"/>
              </w:rPr>
              <w:t>Propanoyl</w:t>
            </w:r>
            <w:proofErr w:type="spellEnd"/>
            <w:r w:rsidRPr="00F514BC">
              <w:rPr>
                <w:rFonts w:ascii="Aptos Narrow" w:eastAsia="Times New Roman" w:hAnsi="Aptos Narrow" w:cs="Times New Roman"/>
                <w:color w:val="000000"/>
                <w:kern w:val="0"/>
                <w:lang w:val="en-GB" w:eastAsia="en-GB"/>
                <w14:ligatures w14:val="none"/>
              </w:rPr>
              <w:t>-CoA C-acyltransferase) (SCP-chi) (SCPX) (Sterol carrier protein 2) (SCP-2) (Sterol carrier protein X) (SCP-X)</w:t>
            </w:r>
          </w:p>
        </w:tc>
      </w:tr>
      <w:tr w:rsidR="00F514BC" w:rsidRPr="00F514BC" w14:paraId="7E2093ED" w14:textId="77777777" w:rsidTr="00F514BC">
        <w:trPr>
          <w:trHeight w:val="288"/>
        </w:trPr>
        <w:tc>
          <w:tcPr>
            <w:tcW w:w="590" w:type="dxa"/>
            <w:tcBorders>
              <w:top w:val="nil"/>
              <w:left w:val="nil"/>
              <w:bottom w:val="nil"/>
              <w:right w:val="nil"/>
            </w:tcBorders>
            <w:shd w:val="clear" w:color="auto" w:fill="auto"/>
            <w:noWrap/>
            <w:vAlign w:val="bottom"/>
            <w:hideMark/>
          </w:tcPr>
          <w:p w14:paraId="1FE983F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UBA1_HUMAN</w:t>
            </w:r>
          </w:p>
        </w:tc>
        <w:tc>
          <w:tcPr>
            <w:tcW w:w="8816" w:type="dxa"/>
            <w:tcBorders>
              <w:top w:val="nil"/>
              <w:left w:val="nil"/>
              <w:bottom w:val="nil"/>
              <w:right w:val="nil"/>
            </w:tcBorders>
            <w:shd w:val="clear" w:color="auto" w:fill="auto"/>
            <w:noWrap/>
            <w:vAlign w:val="bottom"/>
            <w:hideMark/>
          </w:tcPr>
          <w:p w14:paraId="5C77E1D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Ubiquitin-like modifier-activating enzyme 1 (Protein A1S9) (Ubiquitin-activating enzyme E1)</w:t>
            </w:r>
          </w:p>
        </w:tc>
      </w:tr>
      <w:tr w:rsidR="00F514BC" w:rsidRPr="00F514BC" w14:paraId="6EA5DB45" w14:textId="77777777" w:rsidTr="00F514BC">
        <w:trPr>
          <w:trHeight w:val="288"/>
        </w:trPr>
        <w:tc>
          <w:tcPr>
            <w:tcW w:w="590" w:type="dxa"/>
            <w:tcBorders>
              <w:top w:val="nil"/>
              <w:left w:val="nil"/>
              <w:bottom w:val="nil"/>
              <w:right w:val="nil"/>
            </w:tcBorders>
            <w:shd w:val="clear" w:color="auto" w:fill="auto"/>
            <w:noWrap/>
            <w:vAlign w:val="bottom"/>
            <w:hideMark/>
          </w:tcPr>
          <w:p w14:paraId="42D7F79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GPX3_HUMAN</w:t>
            </w:r>
          </w:p>
        </w:tc>
        <w:tc>
          <w:tcPr>
            <w:tcW w:w="8816" w:type="dxa"/>
            <w:tcBorders>
              <w:top w:val="nil"/>
              <w:left w:val="nil"/>
              <w:bottom w:val="nil"/>
              <w:right w:val="nil"/>
            </w:tcBorders>
            <w:shd w:val="clear" w:color="auto" w:fill="auto"/>
            <w:noWrap/>
            <w:vAlign w:val="bottom"/>
            <w:hideMark/>
          </w:tcPr>
          <w:p w14:paraId="7242258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Glutathione peroxidase 3 (GPx-3) (GSHPx-3) (EC 1.11.1.9) (Extracellular glutathione peroxidase) (Plasma glutathione peroxidase) (</w:t>
            </w:r>
            <w:proofErr w:type="spellStart"/>
            <w:r w:rsidRPr="00F514BC">
              <w:rPr>
                <w:rFonts w:ascii="Aptos Narrow" w:eastAsia="Times New Roman" w:hAnsi="Aptos Narrow" w:cs="Times New Roman"/>
                <w:color w:val="000000"/>
                <w:kern w:val="0"/>
                <w:lang w:val="en-GB" w:eastAsia="en-GB"/>
                <w14:ligatures w14:val="none"/>
              </w:rPr>
              <w:t>GPx</w:t>
            </w:r>
            <w:proofErr w:type="spellEnd"/>
            <w:r w:rsidRPr="00F514BC">
              <w:rPr>
                <w:rFonts w:ascii="Aptos Narrow" w:eastAsia="Times New Roman" w:hAnsi="Aptos Narrow" w:cs="Times New Roman"/>
                <w:color w:val="000000"/>
                <w:kern w:val="0"/>
                <w:lang w:val="en-GB" w:eastAsia="en-GB"/>
                <w14:ligatures w14:val="none"/>
              </w:rPr>
              <w:t>-P) (</w:t>
            </w:r>
            <w:proofErr w:type="spellStart"/>
            <w:r w:rsidRPr="00F514BC">
              <w:rPr>
                <w:rFonts w:ascii="Aptos Narrow" w:eastAsia="Times New Roman" w:hAnsi="Aptos Narrow" w:cs="Times New Roman"/>
                <w:color w:val="000000"/>
                <w:kern w:val="0"/>
                <w:lang w:val="en-GB" w:eastAsia="en-GB"/>
                <w14:ligatures w14:val="none"/>
              </w:rPr>
              <w:t>GSHPx</w:t>
            </w:r>
            <w:proofErr w:type="spellEnd"/>
            <w:r w:rsidRPr="00F514BC">
              <w:rPr>
                <w:rFonts w:ascii="Aptos Narrow" w:eastAsia="Times New Roman" w:hAnsi="Aptos Narrow" w:cs="Times New Roman"/>
                <w:color w:val="000000"/>
                <w:kern w:val="0"/>
                <w:lang w:val="en-GB" w:eastAsia="en-GB"/>
                <w14:ligatures w14:val="none"/>
              </w:rPr>
              <w:t>-P)</w:t>
            </w:r>
          </w:p>
        </w:tc>
      </w:tr>
      <w:tr w:rsidR="00F514BC" w:rsidRPr="00F514BC" w14:paraId="1016BF0C" w14:textId="77777777" w:rsidTr="00F514BC">
        <w:trPr>
          <w:trHeight w:val="288"/>
        </w:trPr>
        <w:tc>
          <w:tcPr>
            <w:tcW w:w="590" w:type="dxa"/>
            <w:tcBorders>
              <w:top w:val="nil"/>
              <w:left w:val="nil"/>
              <w:bottom w:val="nil"/>
              <w:right w:val="nil"/>
            </w:tcBorders>
            <w:shd w:val="clear" w:color="auto" w:fill="auto"/>
            <w:noWrap/>
            <w:vAlign w:val="bottom"/>
            <w:hideMark/>
          </w:tcPr>
          <w:p w14:paraId="6BD9C76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NDKB_HUMAN</w:t>
            </w:r>
          </w:p>
        </w:tc>
        <w:tc>
          <w:tcPr>
            <w:tcW w:w="8816" w:type="dxa"/>
            <w:tcBorders>
              <w:top w:val="nil"/>
              <w:left w:val="nil"/>
              <w:bottom w:val="nil"/>
              <w:right w:val="nil"/>
            </w:tcBorders>
            <w:shd w:val="clear" w:color="auto" w:fill="auto"/>
            <w:noWrap/>
            <w:vAlign w:val="bottom"/>
            <w:hideMark/>
          </w:tcPr>
          <w:p w14:paraId="1CC36C1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Nucleoside diphosphate kinase B (NDK B) (NDP kinase B) (EC 2.7.4.6) (C-</w:t>
            </w:r>
            <w:proofErr w:type="spellStart"/>
            <w:r w:rsidRPr="00F514BC">
              <w:rPr>
                <w:rFonts w:ascii="Aptos Narrow" w:eastAsia="Times New Roman" w:hAnsi="Aptos Narrow" w:cs="Times New Roman"/>
                <w:color w:val="000000"/>
                <w:kern w:val="0"/>
                <w:lang w:val="en-GB" w:eastAsia="en-GB"/>
                <w14:ligatures w14:val="none"/>
              </w:rPr>
              <w:t>myc</w:t>
            </w:r>
            <w:proofErr w:type="spellEnd"/>
            <w:r w:rsidRPr="00F514BC">
              <w:rPr>
                <w:rFonts w:ascii="Aptos Narrow" w:eastAsia="Times New Roman" w:hAnsi="Aptos Narrow" w:cs="Times New Roman"/>
                <w:color w:val="000000"/>
                <w:kern w:val="0"/>
                <w:lang w:val="en-GB" w:eastAsia="en-GB"/>
                <w14:ligatures w14:val="none"/>
              </w:rPr>
              <w:t xml:space="preserve"> purine-binding transcription factor PUF) (Histidine protein kinase NDKB) (EC 2.7.13.3) (nm23-H2)</w:t>
            </w:r>
          </w:p>
        </w:tc>
      </w:tr>
      <w:tr w:rsidR="00F514BC" w:rsidRPr="00F514BC" w14:paraId="48704900" w14:textId="77777777" w:rsidTr="00F514BC">
        <w:trPr>
          <w:trHeight w:val="288"/>
        </w:trPr>
        <w:tc>
          <w:tcPr>
            <w:tcW w:w="590" w:type="dxa"/>
            <w:tcBorders>
              <w:top w:val="nil"/>
              <w:left w:val="nil"/>
              <w:bottom w:val="nil"/>
              <w:right w:val="nil"/>
            </w:tcBorders>
            <w:shd w:val="clear" w:color="auto" w:fill="auto"/>
            <w:noWrap/>
            <w:vAlign w:val="bottom"/>
            <w:hideMark/>
          </w:tcPr>
          <w:p w14:paraId="53ABD92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HEM0_HUMAN</w:t>
            </w:r>
          </w:p>
        </w:tc>
        <w:tc>
          <w:tcPr>
            <w:tcW w:w="8816" w:type="dxa"/>
            <w:tcBorders>
              <w:top w:val="nil"/>
              <w:left w:val="nil"/>
              <w:bottom w:val="nil"/>
              <w:right w:val="nil"/>
            </w:tcBorders>
            <w:shd w:val="clear" w:color="auto" w:fill="auto"/>
            <w:noWrap/>
            <w:vAlign w:val="bottom"/>
            <w:hideMark/>
          </w:tcPr>
          <w:p w14:paraId="02B72E1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5-aminolevulinate synthase, erythroid-specific, mitochondrial (ALAS-E) (EC 2.3.1.37) (5-aminolevulinic acid synthase 2) (Delta-ALA synthase 2) (Delta-</w:t>
            </w:r>
            <w:proofErr w:type="spellStart"/>
            <w:r w:rsidRPr="00F514BC">
              <w:rPr>
                <w:rFonts w:ascii="Aptos Narrow" w:eastAsia="Times New Roman" w:hAnsi="Aptos Narrow" w:cs="Times New Roman"/>
                <w:color w:val="000000"/>
                <w:kern w:val="0"/>
                <w:lang w:val="en-GB" w:eastAsia="en-GB"/>
                <w14:ligatures w14:val="none"/>
              </w:rPr>
              <w:t>aminolevulinate</w:t>
            </w:r>
            <w:proofErr w:type="spellEnd"/>
            <w:r w:rsidRPr="00F514BC">
              <w:rPr>
                <w:rFonts w:ascii="Aptos Narrow" w:eastAsia="Times New Roman" w:hAnsi="Aptos Narrow" w:cs="Times New Roman"/>
                <w:color w:val="000000"/>
                <w:kern w:val="0"/>
                <w:lang w:val="en-GB" w:eastAsia="en-GB"/>
                <w14:ligatures w14:val="none"/>
              </w:rPr>
              <w:t xml:space="preserve"> synthase 2)</w:t>
            </w:r>
          </w:p>
        </w:tc>
      </w:tr>
      <w:tr w:rsidR="00F514BC" w:rsidRPr="00F514BC" w14:paraId="1970DE7E" w14:textId="77777777" w:rsidTr="00F514BC">
        <w:trPr>
          <w:trHeight w:val="288"/>
        </w:trPr>
        <w:tc>
          <w:tcPr>
            <w:tcW w:w="590" w:type="dxa"/>
            <w:tcBorders>
              <w:top w:val="nil"/>
              <w:left w:val="nil"/>
              <w:bottom w:val="nil"/>
              <w:right w:val="nil"/>
            </w:tcBorders>
            <w:shd w:val="clear" w:color="auto" w:fill="auto"/>
            <w:noWrap/>
            <w:vAlign w:val="bottom"/>
            <w:hideMark/>
          </w:tcPr>
          <w:p w14:paraId="16AD6FA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ADRO_HUMAN</w:t>
            </w:r>
          </w:p>
        </w:tc>
        <w:tc>
          <w:tcPr>
            <w:tcW w:w="8816" w:type="dxa"/>
            <w:tcBorders>
              <w:top w:val="nil"/>
              <w:left w:val="nil"/>
              <w:bottom w:val="nil"/>
              <w:right w:val="nil"/>
            </w:tcBorders>
            <w:shd w:val="clear" w:color="auto" w:fill="auto"/>
            <w:noWrap/>
            <w:vAlign w:val="bottom"/>
            <w:hideMark/>
          </w:tcPr>
          <w:p w14:paraId="16A029D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NADPH:adrenodoxin</w:t>
            </w:r>
            <w:proofErr w:type="spellEnd"/>
            <w:r w:rsidRPr="00F514BC">
              <w:rPr>
                <w:rFonts w:ascii="Aptos Narrow" w:eastAsia="Times New Roman" w:hAnsi="Aptos Narrow" w:cs="Times New Roman"/>
                <w:color w:val="000000"/>
                <w:kern w:val="0"/>
                <w:lang w:val="en-GB" w:eastAsia="en-GB"/>
                <w14:ligatures w14:val="none"/>
              </w:rPr>
              <w:t xml:space="preserve"> oxidoreductase, mitochondrial (AR) (</w:t>
            </w:r>
            <w:proofErr w:type="spellStart"/>
            <w:r w:rsidRPr="00F514BC">
              <w:rPr>
                <w:rFonts w:ascii="Aptos Narrow" w:eastAsia="Times New Roman" w:hAnsi="Aptos Narrow" w:cs="Times New Roman"/>
                <w:color w:val="000000"/>
                <w:kern w:val="0"/>
                <w:lang w:val="en-GB" w:eastAsia="en-GB"/>
                <w14:ligatures w14:val="none"/>
              </w:rPr>
              <w:t>Adrenodoxin</w:t>
            </w:r>
            <w:proofErr w:type="spellEnd"/>
            <w:r w:rsidRPr="00F514BC">
              <w:rPr>
                <w:rFonts w:ascii="Aptos Narrow" w:eastAsia="Times New Roman" w:hAnsi="Aptos Narrow" w:cs="Times New Roman"/>
                <w:color w:val="000000"/>
                <w:kern w:val="0"/>
                <w:lang w:val="en-GB" w:eastAsia="en-GB"/>
                <w14:ligatures w14:val="none"/>
              </w:rPr>
              <w:t xml:space="preserve"> reductase) (EC 1.18.1.6) (Ferredoxin--NADP(+) reductase) (Ferredoxin reductase)</w:t>
            </w:r>
          </w:p>
        </w:tc>
      </w:tr>
      <w:tr w:rsidR="00F514BC" w:rsidRPr="00F514BC" w14:paraId="07017760" w14:textId="77777777" w:rsidTr="00F514BC">
        <w:trPr>
          <w:trHeight w:val="288"/>
        </w:trPr>
        <w:tc>
          <w:tcPr>
            <w:tcW w:w="590" w:type="dxa"/>
            <w:tcBorders>
              <w:top w:val="nil"/>
              <w:left w:val="nil"/>
              <w:bottom w:val="nil"/>
              <w:right w:val="nil"/>
            </w:tcBorders>
            <w:shd w:val="clear" w:color="auto" w:fill="auto"/>
            <w:noWrap/>
            <w:vAlign w:val="bottom"/>
            <w:hideMark/>
          </w:tcPr>
          <w:p w14:paraId="1A1437A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ROA2_HUMAN</w:t>
            </w:r>
          </w:p>
        </w:tc>
        <w:tc>
          <w:tcPr>
            <w:tcW w:w="8816" w:type="dxa"/>
            <w:tcBorders>
              <w:top w:val="nil"/>
              <w:left w:val="nil"/>
              <w:bottom w:val="nil"/>
              <w:right w:val="nil"/>
            </w:tcBorders>
            <w:shd w:val="clear" w:color="auto" w:fill="auto"/>
            <w:noWrap/>
            <w:vAlign w:val="bottom"/>
            <w:hideMark/>
          </w:tcPr>
          <w:p w14:paraId="14A7DE2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Heterogeneous nuclear ribonucleoproteins A2/B1 (</w:t>
            </w:r>
            <w:proofErr w:type="spellStart"/>
            <w:r w:rsidRPr="00F514BC">
              <w:rPr>
                <w:rFonts w:ascii="Aptos Narrow" w:eastAsia="Times New Roman" w:hAnsi="Aptos Narrow" w:cs="Times New Roman"/>
                <w:color w:val="000000"/>
                <w:kern w:val="0"/>
                <w:lang w:val="en-GB" w:eastAsia="en-GB"/>
                <w14:ligatures w14:val="none"/>
              </w:rPr>
              <w:t>hnRNP</w:t>
            </w:r>
            <w:proofErr w:type="spellEnd"/>
            <w:r w:rsidRPr="00F514BC">
              <w:rPr>
                <w:rFonts w:ascii="Aptos Narrow" w:eastAsia="Times New Roman" w:hAnsi="Aptos Narrow" w:cs="Times New Roman"/>
                <w:color w:val="000000"/>
                <w:kern w:val="0"/>
                <w:lang w:val="en-GB" w:eastAsia="en-GB"/>
                <w14:ligatures w14:val="none"/>
              </w:rPr>
              <w:t xml:space="preserve"> A2/B1)</w:t>
            </w:r>
          </w:p>
        </w:tc>
      </w:tr>
      <w:tr w:rsidR="00F514BC" w:rsidRPr="00F514BC" w14:paraId="4FED43BF" w14:textId="77777777" w:rsidTr="00F514BC">
        <w:trPr>
          <w:trHeight w:val="288"/>
        </w:trPr>
        <w:tc>
          <w:tcPr>
            <w:tcW w:w="590" w:type="dxa"/>
            <w:tcBorders>
              <w:top w:val="nil"/>
              <w:left w:val="nil"/>
              <w:bottom w:val="nil"/>
              <w:right w:val="nil"/>
            </w:tcBorders>
            <w:shd w:val="clear" w:color="auto" w:fill="auto"/>
            <w:noWrap/>
            <w:vAlign w:val="bottom"/>
            <w:hideMark/>
          </w:tcPr>
          <w:p w14:paraId="5E4D5A1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KAPCB_HUMAN</w:t>
            </w:r>
          </w:p>
        </w:tc>
        <w:tc>
          <w:tcPr>
            <w:tcW w:w="8816" w:type="dxa"/>
            <w:tcBorders>
              <w:top w:val="nil"/>
              <w:left w:val="nil"/>
              <w:bottom w:val="nil"/>
              <w:right w:val="nil"/>
            </w:tcBorders>
            <w:shd w:val="clear" w:color="auto" w:fill="auto"/>
            <w:noWrap/>
            <w:vAlign w:val="bottom"/>
            <w:hideMark/>
          </w:tcPr>
          <w:p w14:paraId="58870C3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cAMP-dependent protein kinase catalytic subunit beta (PKA C-beta) (EC 2.7.11.11)</w:t>
            </w:r>
          </w:p>
        </w:tc>
      </w:tr>
      <w:tr w:rsidR="00F514BC" w:rsidRPr="00F514BC" w14:paraId="2E96F161" w14:textId="77777777" w:rsidTr="00F514BC">
        <w:trPr>
          <w:trHeight w:val="288"/>
        </w:trPr>
        <w:tc>
          <w:tcPr>
            <w:tcW w:w="590" w:type="dxa"/>
            <w:tcBorders>
              <w:top w:val="nil"/>
              <w:left w:val="nil"/>
              <w:bottom w:val="nil"/>
              <w:right w:val="nil"/>
            </w:tcBorders>
            <w:shd w:val="clear" w:color="auto" w:fill="auto"/>
            <w:noWrap/>
            <w:vAlign w:val="bottom"/>
            <w:hideMark/>
          </w:tcPr>
          <w:p w14:paraId="5C4CCA1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QCR2_HUMAN</w:t>
            </w:r>
          </w:p>
        </w:tc>
        <w:tc>
          <w:tcPr>
            <w:tcW w:w="8816" w:type="dxa"/>
            <w:tcBorders>
              <w:top w:val="nil"/>
              <w:left w:val="nil"/>
              <w:bottom w:val="nil"/>
              <w:right w:val="nil"/>
            </w:tcBorders>
            <w:shd w:val="clear" w:color="auto" w:fill="auto"/>
            <w:noWrap/>
            <w:vAlign w:val="bottom"/>
            <w:hideMark/>
          </w:tcPr>
          <w:p w14:paraId="08F15D5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Cytochrome b-c1 complex subunit 2, mitochondrial (Complex III subunit 2) (Core protein II) (Ubiquinol-cytochrome-c reductase complex core protein 2)</w:t>
            </w:r>
          </w:p>
        </w:tc>
      </w:tr>
      <w:tr w:rsidR="00F514BC" w:rsidRPr="00F514BC" w14:paraId="4A0DE472" w14:textId="77777777" w:rsidTr="00F514BC">
        <w:trPr>
          <w:trHeight w:val="288"/>
        </w:trPr>
        <w:tc>
          <w:tcPr>
            <w:tcW w:w="590" w:type="dxa"/>
            <w:tcBorders>
              <w:top w:val="nil"/>
              <w:left w:val="nil"/>
              <w:bottom w:val="nil"/>
              <w:right w:val="nil"/>
            </w:tcBorders>
            <w:shd w:val="clear" w:color="auto" w:fill="auto"/>
            <w:noWrap/>
            <w:vAlign w:val="bottom"/>
            <w:hideMark/>
          </w:tcPr>
          <w:p w14:paraId="6FB6EC1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GTR5_HUMAN</w:t>
            </w:r>
          </w:p>
        </w:tc>
        <w:tc>
          <w:tcPr>
            <w:tcW w:w="8816" w:type="dxa"/>
            <w:tcBorders>
              <w:top w:val="nil"/>
              <w:left w:val="nil"/>
              <w:bottom w:val="nil"/>
              <w:right w:val="nil"/>
            </w:tcBorders>
            <w:shd w:val="clear" w:color="auto" w:fill="auto"/>
            <w:noWrap/>
            <w:vAlign w:val="bottom"/>
            <w:hideMark/>
          </w:tcPr>
          <w:p w14:paraId="578CA7C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Solute carrier family 2, facilitated glucose transporter member 5 (Fructose transporter) (Glucose transporter type 5, small intestine) (GLUT-5)</w:t>
            </w:r>
          </w:p>
        </w:tc>
      </w:tr>
      <w:tr w:rsidR="00F514BC" w:rsidRPr="00F514BC" w14:paraId="69BF5DAE" w14:textId="77777777" w:rsidTr="00F514BC">
        <w:trPr>
          <w:trHeight w:val="288"/>
        </w:trPr>
        <w:tc>
          <w:tcPr>
            <w:tcW w:w="590" w:type="dxa"/>
            <w:tcBorders>
              <w:top w:val="nil"/>
              <w:left w:val="nil"/>
              <w:bottom w:val="nil"/>
              <w:right w:val="nil"/>
            </w:tcBorders>
            <w:shd w:val="clear" w:color="auto" w:fill="auto"/>
            <w:noWrap/>
            <w:vAlign w:val="bottom"/>
            <w:hideMark/>
          </w:tcPr>
          <w:p w14:paraId="1201D11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CAH4_HUMAN</w:t>
            </w:r>
          </w:p>
        </w:tc>
        <w:tc>
          <w:tcPr>
            <w:tcW w:w="8816" w:type="dxa"/>
            <w:tcBorders>
              <w:top w:val="nil"/>
              <w:left w:val="nil"/>
              <w:bottom w:val="nil"/>
              <w:right w:val="nil"/>
            </w:tcBorders>
            <w:shd w:val="clear" w:color="auto" w:fill="auto"/>
            <w:noWrap/>
            <w:vAlign w:val="bottom"/>
            <w:hideMark/>
          </w:tcPr>
          <w:p w14:paraId="6AC02E5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Carbonic anhydrase 4 (EC 4.2.1.1) (Carbonate dehydratase IV) (Carbonic anhydrase IV) (CA-IV)</w:t>
            </w:r>
          </w:p>
        </w:tc>
      </w:tr>
      <w:tr w:rsidR="00F514BC" w:rsidRPr="00F514BC" w14:paraId="5D75CDDF" w14:textId="77777777" w:rsidTr="00F514BC">
        <w:trPr>
          <w:trHeight w:val="288"/>
        </w:trPr>
        <w:tc>
          <w:tcPr>
            <w:tcW w:w="590" w:type="dxa"/>
            <w:tcBorders>
              <w:top w:val="nil"/>
              <w:left w:val="nil"/>
              <w:bottom w:val="nil"/>
              <w:right w:val="nil"/>
            </w:tcBorders>
            <w:shd w:val="clear" w:color="auto" w:fill="auto"/>
            <w:noWrap/>
            <w:vAlign w:val="bottom"/>
            <w:hideMark/>
          </w:tcPr>
          <w:p w14:paraId="6D79C96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HEMH_HUMAN</w:t>
            </w:r>
          </w:p>
        </w:tc>
        <w:tc>
          <w:tcPr>
            <w:tcW w:w="8816" w:type="dxa"/>
            <w:tcBorders>
              <w:top w:val="nil"/>
              <w:left w:val="nil"/>
              <w:bottom w:val="nil"/>
              <w:right w:val="nil"/>
            </w:tcBorders>
            <w:shd w:val="clear" w:color="auto" w:fill="auto"/>
            <w:noWrap/>
            <w:vAlign w:val="bottom"/>
            <w:hideMark/>
          </w:tcPr>
          <w:p w14:paraId="742F810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Ferrochelatase</w:t>
            </w:r>
            <w:proofErr w:type="spellEnd"/>
            <w:r w:rsidRPr="00F514BC">
              <w:rPr>
                <w:rFonts w:ascii="Aptos Narrow" w:eastAsia="Times New Roman" w:hAnsi="Aptos Narrow" w:cs="Times New Roman"/>
                <w:color w:val="000000"/>
                <w:kern w:val="0"/>
                <w:lang w:val="en-GB" w:eastAsia="en-GB"/>
                <w14:ligatures w14:val="none"/>
              </w:rPr>
              <w:t>, mitochondrial (EC 4.99.1.1) (</w:t>
            </w:r>
            <w:proofErr w:type="spellStart"/>
            <w:r w:rsidRPr="00F514BC">
              <w:rPr>
                <w:rFonts w:ascii="Aptos Narrow" w:eastAsia="Times New Roman" w:hAnsi="Aptos Narrow" w:cs="Times New Roman"/>
                <w:color w:val="000000"/>
                <w:kern w:val="0"/>
                <w:lang w:val="en-GB" w:eastAsia="en-GB"/>
                <w14:ligatures w14:val="none"/>
              </w:rPr>
              <w:t>Heme</w:t>
            </w:r>
            <w:proofErr w:type="spellEnd"/>
            <w:r w:rsidRPr="00F514BC">
              <w:rPr>
                <w:rFonts w:ascii="Aptos Narrow" w:eastAsia="Times New Roman" w:hAnsi="Aptos Narrow" w:cs="Times New Roman"/>
                <w:color w:val="000000"/>
                <w:kern w:val="0"/>
                <w:lang w:val="en-GB" w:eastAsia="en-GB"/>
                <w14:ligatures w14:val="none"/>
              </w:rPr>
              <w:t xml:space="preserve"> synthase) (Protoheme ferro-lyase)</w:t>
            </w:r>
          </w:p>
        </w:tc>
      </w:tr>
      <w:tr w:rsidR="00F514BC" w:rsidRPr="00F514BC" w14:paraId="07E6E2CC" w14:textId="77777777" w:rsidTr="00F514BC">
        <w:trPr>
          <w:trHeight w:val="288"/>
        </w:trPr>
        <w:tc>
          <w:tcPr>
            <w:tcW w:w="590" w:type="dxa"/>
            <w:tcBorders>
              <w:top w:val="nil"/>
              <w:left w:val="nil"/>
              <w:bottom w:val="nil"/>
              <w:right w:val="nil"/>
            </w:tcBorders>
            <w:shd w:val="clear" w:color="auto" w:fill="auto"/>
            <w:noWrap/>
            <w:vAlign w:val="bottom"/>
            <w:hideMark/>
          </w:tcPr>
          <w:p w14:paraId="0B67C63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MRC1_HUMAN</w:t>
            </w:r>
          </w:p>
        </w:tc>
        <w:tc>
          <w:tcPr>
            <w:tcW w:w="8816" w:type="dxa"/>
            <w:tcBorders>
              <w:top w:val="nil"/>
              <w:left w:val="nil"/>
              <w:bottom w:val="nil"/>
              <w:right w:val="nil"/>
            </w:tcBorders>
            <w:shd w:val="clear" w:color="auto" w:fill="auto"/>
            <w:noWrap/>
            <w:vAlign w:val="bottom"/>
            <w:hideMark/>
          </w:tcPr>
          <w:p w14:paraId="272D176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Macrophage mannose receptor 1 (MMR) (C-type lectin domain family 13 member D) (C-type lectin domain family 13 member D-like) (Human mannose receptor) (</w:t>
            </w:r>
            <w:proofErr w:type="spellStart"/>
            <w:r w:rsidRPr="00F514BC">
              <w:rPr>
                <w:rFonts w:ascii="Aptos Narrow" w:eastAsia="Times New Roman" w:hAnsi="Aptos Narrow" w:cs="Times New Roman"/>
                <w:color w:val="000000"/>
                <w:kern w:val="0"/>
                <w:lang w:val="en-GB" w:eastAsia="en-GB"/>
                <w14:ligatures w14:val="none"/>
              </w:rPr>
              <w:t>hMR</w:t>
            </w:r>
            <w:proofErr w:type="spellEnd"/>
            <w:r w:rsidRPr="00F514BC">
              <w:rPr>
                <w:rFonts w:ascii="Aptos Narrow" w:eastAsia="Times New Roman" w:hAnsi="Aptos Narrow" w:cs="Times New Roman"/>
                <w:color w:val="000000"/>
                <w:kern w:val="0"/>
                <w:lang w:val="en-GB" w:eastAsia="en-GB"/>
                <w14:ligatures w14:val="none"/>
              </w:rPr>
              <w:t>) (Macrophage mannose receptor 1-like protein 1) (CD antigen CD206)</w:t>
            </w:r>
          </w:p>
        </w:tc>
      </w:tr>
      <w:tr w:rsidR="00F514BC" w:rsidRPr="00F514BC" w14:paraId="2CBC1559" w14:textId="77777777" w:rsidTr="00F514BC">
        <w:trPr>
          <w:trHeight w:val="288"/>
        </w:trPr>
        <w:tc>
          <w:tcPr>
            <w:tcW w:w="590" w:type="dxa"/>
            <w:tcBorders>
              <w:top w:val="nil"/>
              <w:left w:val="nil"/>
              <w:bottom w:val="nil"/>
              <w:right w:val="nil"/>
            </w:tcBorders>
            <w:shd w:val="clear" w:color="auto" w:fill="auto"/>
            <w:noWrap/>
            <w:vAlign w:val="bottom"/>
            <w:hideMark/>
          </w:tcPr>
          <w:p w14:paraId="3F97579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AMPD1_HUMAN</w:t>
            </w:r>
          </w:p>
        </w:tc>
        <w:tc>
          <w:tcPr>
            <w:tcW w:w="8816" w:type="dxa"/>
            <w:tcBorders>
              <w:top w:val="nil"/>
              <w:left w:val="nil"/>
              <w:bottom w:val="nil"/>
              <w:right w:val="nil"/>
            </w:tcBorders>
            <w:shd w:val="clear" w:color="auto" w:fill="auto"/>
            <w:noWrap/>
            <w:vAlign w:val="bottom"/>
            <w:hideMark/>
          </w:tcPr>
          <w:p w14:paraId="2C073D0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AMP deaminase 1 (EC 3.5.4.6) (AMP deaminase isoform M) (Myoadenylate deaminase)</w:t>
            </w:r>
          </w:p>
        </w:tc>
      </w:tr>
      <w:tr w:rsidR="00F514BC" w:rsidRPr="00F514BC" w14:paraId="31E7A3E2" w14:textId="77777777" w:rsidTr="00F514BC">
        <w:trPr>
          <w:trHeight w:val="288"/>
        </w:trPr>
        <w:tc>
          <w:tcPr>
            <w:tcW w:w="590" w:type="dxa"/>
            <w:tcBorders>
              <w:top w:val="nil"/>
              <w:left w:val="nil"/>
              <w:bottom w:val="nil"/>
              <w:right w:val="nil"/>
            </w:tcBorders>
            <w:shd w:val="clear" w:color="auto" w:fill="auto"/>
            <w:noWrap/>
            <w:vAlign w:val="bottom"/>
            <w:hideMark/>
          </w:tcPr>
          <w:p w14:paraId="468BC3D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FBLN1_HUMAN</w:t>
            </w:r>
          </w:p>
        </w:tc>
        <w:tc>
          <w:tcPr>
            <w:tcW w:w="8816" w:type="dxa"/>
            <w:tcBorders>
              <w:top w:val="nil"/>
              <w:left w:val="nil"/>
              <w:bottom w:val="nil"/>
              <w:right w:val="nil"/>
            </w:tcBorders>
            <w:shd w:val="clear" w:color="auto" w:fill="auto"/>
            <w:noWrap/>
            <w:vAlign w:val="bottom"/>
            <w:hideMark/>
          </w:tcPr>
          <w:p w14:paraId="7AE4ADA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Fibulin-1 (FIBL-1)</w:t>
            </w:r>
          </w:p>
        </w:tc>
      </w:tr>
      <w:tr w:rsidR="00F514BC" w:rsidRPr="00F514BC" w14:paraId="497CCF48" w14:textId="77777777" w:rsidTr="00F514BC">
        <w:trPr>
          <w:trHeight w:val="288"/>
        </w:trPr>
        <w:tc>
          <w:tcPr>
            <w:tcW w:w="590" w:type="dxa"/>
            <w:tcBorders>
              <w:top w:val="nil"/>
              <w:left w:val="nil"/>
              <w:bottom w:val="nil"/>
              <w:right w:val="nil"/>
            </w:tcBorders>
            <w:shd w:val="clear" w:color="auto" w:fill="auto"/>
            <w:noWrap/>
            <w:vAlign w:val="bottom"/>
            <w:hideMark/>
          </w:tcPr>
          <w:p w14:paraId="1E86ED7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ITA6_HUMAN</w:t>
            </w:r>
          </w:p>
        </w:tc>
        <w:tc>
          <w:tcPr>
            <w:tcW w:w="8816" w:type="dxa"/>
            <w:tcBorders>
              <w:top w:val="nil"/>
              <w:left w:val="nil"/>
              <w:bottom w:val="nil"/>
              <w:right w:val="nil"/>
            </w:tcBorders>
            <w:shd w:val="clear" w:color="auto" w:fill="auto"/>
            <w:noWrap/>
            <w:vAlign w:val="bottom"/>
            <w:hideMark/>
          </w:tcPr>
          <w:p w14:paraId="394FE7C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Integrin alpha-6 (CD49 antigen-like family member F) (VLA-6) (CD antigen CD49f) [Cleaved into: Integrin alpha-6 heavy chain; Integrin alpha-6 light chain; Processed integrin alpha-6 (Alpha6p)]</w:t>
            </w:r>
          </w:p>
        </w:tc>
      </w:tr>
      <w:tr w:rsidR="00F514BC" w:rsidRPr="00F514BC" w14:paraId="2890EBFE" w14:textId="77777777" w:rsidTr="00F514BC">
        <w:trPr>
          <w:trHeight w:val="288"/>
        </w:trPr>
        <w:tc>
          <w:tcPr>
            <w:tcW w:w="590" w:type="dxa"/>
            <w:tcBorders>
              <w:top w:val="nil"/>
              <w:left w:val="nil"/>
              <w:bottom w:val="nil"/>
              <w:right w:val="nil"/>
            </w:tcBorders>
            <w:shd w:val="clear" w:color="auto" w:fill="auto"/>
            <w:noWrap/>
            <w:vAlign w:val="bottom"/>
            <w:hideMark/>
          </w:tcPr>
          <w:p w14:paraId="5428EA4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SFPQ_HUMAN</w:t>
            </w:r>
          </w:p>
        </w:tc>
        <w:tc>
          <w:tcPr>
            <w:tcW w:w="8816" w:type="dxa"/>
            <w:tcBorders>
              <w:top w:val="nil"/>
              <w:left w:val="nil"/>
              <w:bottom w:val="nil"/>
              <w:right w:val="nil"/>
            </w:tcBorders>
            <w:shd w:val="clear" w:color="auto" w:fill="auto"/>
            <w:noWrap/>
            <w:vAlign w:val="bottom"/>
            <w:hideMark/>
          </w:tcPr>
          <w:p w14:paraId="40AF851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Splicing factor, proline- and glutamine-rich (100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DNA-pairing protein) (hPOMp100) (DNA-binding p52/p100 complex, 100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 (Polypyrimidine tract-binding protein-associated-splicing factor) (PSF) (PTB-associated-splicing factor)</w:t>
            </w:r>
          </w:p>
        </w:tc>
      </w:tr>
      <w:tr w:rsidR="00F514BC" w:rsidRPr="00F514BC" w14:paraId="54096E09" w14:textId="77777777" w:rsidTr="00F514BC">
        <w:trPr>
          <w:trHeight w:val="288"/>
        </w:trPr>
        <w:tc>
          <w:tcPr>
            <w:tcW w:w="590" w:type="dxa"/>
            <w:tcBorders>
              <w:top w:val="nil"/>
              <w:left w:val="nil"/>
              <w:bottom w:val="nil"/>
              <w:right w:val="nil"/>
            </w:tcBorders>
            <w:shd w:val="clear" w:color="auto" w:fill="auto"/>
            <w:noWrap/>
            <w:vAlign w:val="bottom"/>
            <w:hideMark/>
          </w:tcPr>
          <w:p w14:paraId="5ABA2AB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TBG1_HUMAN</w:t>
            </w:r>
          </w:p>
        </w:tc>
        <w:tc>
          <w:tcPr>
            <w:tcW w:w="8816" w:type="dxa"/>
            <w:tcBorders>
              <w:top w:val="nil"/>
              <w:left w:val="nil"/>
              <w:bottom w:val="nil"/>
              <w:right w:val="nil"/>
            </w:tcBorders>
            <w:shd w:val="clear" w:color="auto" w:fill="auto"/>
            <w:noWrap/>
            <w:vAlign w:val="bottom"/>
            <w:hideMark/>
          </w:tcPr>
          <w:p w14:paraId="3304A3B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Tubulin gamma-1 chain (Gamma-1-tubulin) (Gamma-tubulin complex component 1) (GCP-1)</w:t>
            </w:r>
          </w:p>
        </w:tc>
      </w:tr>
      <w:tr w:rsidR="00F514BC" w:rsidRPr="00F514BC" w14:paraId="660AD4D6" w14:textId="77777777" w:rsidTr="00F514BC">
        <w:trPr>
          <w:trHeight w:val="288"/>
        </w:trPr>
        <w:tc>
          <w:tcPr>
            <w:tcW w:w="590" w:type="dxa"/>
            <w:tcBorders>
              <w:top w:val="nil"/>
              <w:left w:val="nil"/>
              <w:bottom w:val="nil"/>
              <w:right w:val="nil"/>
            </w:tcBorders>
            <w:shd w:val="clear" w:color="auto" w:fill="auto"/>
            <w:noWrap/>
            <w:vAlign w:val="bottom"/>
            <w:hideMark/>
          </w:tcPr>
          <w:p w14:paraId="08CF1ED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CAH6_HUMAN</w:t>
            </w:r>
          </w:p>
        </w:tc>
        <w:tc>
          <w:tcPr>
            <w:tcW w:w="8816" w:type="dxa"/>
            <w:tcBorders>
              <w:top w:val="nil"/>
              <w:left w:val="nil"/>
              <w:bottom w:val="nil"/>
              <w:right w:val="nil"/>
            </w:tcBorders>
            <w:shd w:val="clear" w:color="auto" w:fill="auto"/>
            <w:noWrap/>
            <w:vAlign w:val="bottom"/>
            <w:hideMark/>
          </w:tcPr>
          <w:p w14:paraId="0CDF1A9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Carbonic anhydrase 6 (EC 4.2.1.1) (Carbonate dehydratase VI) (Carbonic anhydrase VI) (CA-VI) (Salivary carbonic anhydrase) (Secreted carbonic anhydrase)</w:t>
            </w:r>
          </w:p>
        </w:tc>
      </w:tr>
      <w:tr w:rsidR="00F514BC" w:rsidRPr="00F514BC" w14:paraId="75A3C5BE" w14:textId="77777777" w:rsidTr="00F514BC">
        <w:trPr>
          <w:trHeight w:val="288"/>
        </w:trPr>
        <w:tc>
          <w:tcPr>
            <w:tcW w:w="590" w:type="dxa"/>
            <w:tcBorders>
              <w:top w:val="nil"/>
              <w:left w:val="nil"/>
              <w:bottom w:val="nil"/>
              <w:right w:val="nil"/>
            </w:tcBorders>
            <w:shd w:val="clear" w:color="auto" w:fill="auto"/>
            <w:noWrap/>
            <w:vAlign w:val="bottom"/>
            <w:hideMark/>
          </w:tcPr>
          <w:p w14:paraId="4893FD5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PPIB_HUMAN</w:t>
            </w:r>
          </w:p>
        </w:tc>
        <w:tc>
          <w:tcPr>
            <w:tcW w:w="8816" w:type="dxa"/>
            <w:tcBorders>
              <w:top w:val="nil"/>
              <w:left w:val="nil"/>
              <w:bottom w:val="nil"/>
              <w:right w:val="nil"/>
            </w:tcBorders>
            <w:shd w:val="clear" w:color="auto" w:fill="auto"/>
            <w:noWrap/>
            <w:vAlign w:val="bottom"/>
            <w:hideMark/>
          </w:tcPr>
          <w:p w14:paraId="706BE10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Peptidyl-prolyl cis-trans isomerase B (</w:t>
            </w:r>
            <w:proofErr w:type="spellStart"/>
            <w:r w:rsidRPr="00F514BC">
              <w:rPr>
                <w:rFonts w:ascii="Aptos Narrow" w:eastAsia="Times New Roman" w:hAnsi="Aptos Narrow" w:cs="Times New Roman"/>
                <w:color w:val="000000"/>
                <w:kern w:val="0"/>
                <w:lang w:val="en-GB" w:eastAsia="en-GB"/>
                <w14:ligatures w14:val="none"/>
              </w:rPr>
              <w:t>PPIase</w:t>
            </w:r>
            <w:proofErr w:type="spellEnd"/>
            <w:r w:rsidRPr="00F514BC">
              <w:rPr>
                <w:rFonts w:ascii="Aptos Narrow" w:eastAsia="Times New Roman" w:hAnsi="Aptos Narrow" w:cs="Times New Roman"/>
                <w:color w:val="000000"/>
                <w:kern w:val="0"/>
                <w:lang w:val="en-GB" w:eastAsia="en-GB"/>
                <w14:ligatures w14:val="none"/>
              </w:rPr>
              <w:t xml:space="preserve"> B) (EC 5.2.1.8) (CYP-S1) (Cyclophilin B) (</w:t>
            </w:r>
            <w:proofErr w:type="spellStart"/>
            <w:r w:rsidRPr="00F514BC">
              <w:rPr>
                <w:rFonts w:ascii="Aptos Narrow" w:eastAsia="Times New Roman" w:hAnsi="Aptos Narrow" w:cs="Times New Roman"/>
                <w:color w:val="000000"/>
                <w:kern w:val="0"/>
                <w:lang w:val="en-GB" w:eastAsia="en-GB"/>
                <w14:ligatures w14:val="none"/>
              </w:rPr>
              <w:t>Rotamase</w:t>
            </w:r>
            <w:proofErr w:type="spellEnd"/>
            <w:r w:rsidRPr="00F514BC">
              <w:rPr>
                <w:rFonts w:ascii="Aptos Narrow" w:eastAsia="Times New Roman" w:hAnsi="Aptos Narrow" w:cs="Times New Roman"/>
                <w:color w:val="000000"/>
                <w:kern w:val="0"/>
                <w:lang w:val="en-GB" w:eastAsia="en-GB"/>
                <w14:ligatures w14:val="none"/>
              </w:rPr>
              <w:t xml:space="preserve"> B) (S-cyclophilin) (SCYLP)</w:t>
            </w:r>
          </w:p>
        </w:tc>
      </w:tr>
      <w:tr w:rsidR="00F514BC" w:rsidRPr="00F514BC" w14:paraId="56518E7E" w14:textId="77777777" w:rsidTr="00F514BC">
        <w:trPr>
          <w:trHeight w:val="288"/>
        </w:trPr>
        <w:tc>
          <w:tcPr>
            <w:tcW w:w="590" w:type="dxa"/>
            <w:tcBorders>
              <w:top w:val="nil"/>
              <w:left w:val="nil"/>
              <w:bottom w:val="nil"/>
              <w:right w:val="nil"/>
            </w:tcBorders>
            <w:shd w:val="clear" w:color="auto" w:fill="auto"/>
            <w:noWrap/>
            <w:vAlign w:val="bottom"/>
            <w:hideMark/>
          </w:tcPr>
          <w:p w14:paraId="26E5F6E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S10A1_HUMAN</w:t>
            </w:r>
          </w:p>
        </w:tc>
        <w:tc>
          <w:tcPr>
            <w:tcW w:w="8816" w:type="dxa"/>
            <w:tcBorders>
              <w:top w:val="nil"/>
              <w:left w:val="nil"/>
              <w:bottom w:val="nil"/>
              <w:right w:val="nil"/>
            </w:tcBorders>
            <w:shd w:val="clear" w:color="auto" w:fill="auto"/>
            <w:noWrap/>
            <w:vAlign w:val="bottom"/>
            <w:hideMark/>
          </w:tcPr>
          <w:p w14:paraId="5F3D862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S100-A1 (S-100 protein alpha chain) (S-100 protein subunit alpha) (S100 calcium-binding protein A1)</w:t>
            </w:r>
          </w:p>
        </w:tc>
      </w:tr>
      <w:tr w:rsidR="00F514BC" w:rsidRPr="00F514BC" w14:paraId="0CD36E36" w14:textId="77777777" w:rsidTr="00F514BC">
        <w:trPr>
          <w:trHeight w:val="288"/>
        </w:trPr>
        <w:tc>
          <w:tcPr>
            <w:tcW w:w="590" w:type="dxa"/>
            <w:tcBorders>
              <w:top w:val="nil"/>
              <w:left w:val="nil"/>
              <w:bottom w:val="nil"/>
              <w:right w:val="nil"/>
            </w:tcBorders>
            <w:shd w:val="clear" w:color="auto" w:fill="auto"/>
            <w:noWrap/>
            <w:vAlign w:val="bottom"/>
            <w:hideMark/>
          </w:tcPr>
          <w:p w14:paraId="11D4545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SRCH_HUMAN</w:t>
            </w:r>
          </w:p>
        </w:tc>
        <w:tc>
          <w:tcPr>
            <w:tcW w:w="8816" w:type="dxa"/>
            <w:tcBorders>
              <w:top w:val="nil"/>
              <w:left w:val="nil"/>
              <w:bottom w:val="nil"/>
              <w:right w:val="nil"/>
            </w:tcBorders>
            <w:shd w:val="clear" w:color="auto" w:fill="auto"/>
            <w:noWrap/>
            <w:vAlign w:val="bottom"/>
            <w:hideMark/>
          </w:tcPr>
          <w:p w14:paraId="19B3410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Sarcoplasmic reticulum histidine-rich calcium-binding protein</w:t>
            </w:r>
          </w:p>
        </w:tc>
      </w:tr>
      <w:tr w:rsidR="00F514BC" w:rsidRPr="00F514BC" w14:paraId="4EF237FC" w14:textId="77777777" w:rsidTr="00F514BC">
        <w:trPr>
          <w:trHeight w:val="288"/>
        </w:trPr>
        <w:tc>
          <w:tcPr>
            <w:tcW w:w="590" w:type="dxa"/>
            <w:tcBorders>
              <w:top w:val="nil"/>
              <w:left w:val="nil"/>
              <w:bottom w:val="nil"/>
              <w:right w:val="nil"/>
            </w:tcBorders>
            <w:shd w:val="clear" w:color="auto" w:fill="auto"/>
            <w:noWrap/>
            <w:vAlign w:val="bottom"/>
            <w:hideMark/>
          </w:tcPr>
          <w:p w14:paraId="2637C2F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KALM_HUMAN</w:t>
            </w:r>
          </w:p>
        </w:tc>
        <w:tc>
          <w:tcPr>
            <w:tcW w:w="8816" w:type="dxa"/>
            <w:tcBorders>
              <w:top w:val="nil"/>
              <w:left w:val="nil"/>
              <w:bottom w:val="nil"/>
              <w:right w:val="nil"/>
            </w:tcBorders>
            <w:shd w:val="clear" w:color="auto" w:fill="auto"/>
            <w:noWrap/>
            <w:vAlign w:val="bottom"/>
            <w:hideMark/>
          </w:tcPr>
          <w:p w14:paraId="443F642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Anosmin-1 (Adhesion molecule-like X-linked) (Kallmann syndrome protein)</w:t>
            </w:r>
          </w:p>
        </w:tc>
      </w:tr>
      <w:tr w:rsidR="00F514BC" w:rsidRPr="00F514BC" w14:paraId="1913E0E3" w14:textId="77777777" w:rsidTr="00F514BC">
        <w:trPr>
          <w:trHeight w:val="288"/>
        </w:trPr>
        <w:tc>
          <w:tcPr>
            <w:tcW w:w="590" w:type="dxa"/>
            <w:tcBorders>
              <w:top w:val="nil"/>
              <w:left w:val="nil"/>
              <w:bottom w:val="nil"/>
              <w:right w:val="nil"/>
            </w:tcBorders>
            <w:shd w:val="clear" w:color="auto" w:fill="auto"/>
            <w:noWrap/>
            <w:vAlign w:val="bottom"/>
            <w:hideMark/>
          </w:tcPr>
          <w:p w14:paraId="3D5A962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MAOM_HUMAN</w:t>
            </w:r>
          </w:p>
        </w:tc>
        <w:tc>
          <w:tcPr>
            <w:tcW w:w="8816" w:type="dxa"/>
            <w:tcBorders>
              <w:top w:val="nil"/>
              <w:left w:val="nil"/>
              <w:bottom w:val="nil"/>
              <w:right w:val="nil"/>
            </w:tcBorders>
            <w:shd w:val="clear" w:color="auto" w:fill="auto"/>
            <w:noWrap/>
            <w:vAlign w:val="bottom"/>
            <w:hideMark/>
          </w:tcPr>
          <w:p w14:paraId="573EA38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NAD-dependent malic enzyme, mitochondrial (NAD-ME) (EC 1.1.1.38) (Malic enzyme 2)</w:t>
            </w:r>
          </w:p>
        </w:tc>
      </w:tr>
      <w:tr w:rsidR="00F514BC" w:rsidRPr="00F514BC" w14:paraId="6C71E576" w14:textId="77777777" w:rsidTr="00F514BC">
        <w:trPr>
          <w:trHeight w:val="288"/>
        </w:trPr>
        <w:tc>
          <w:tcPr>
            <w:tcW w:w="590" w:type="dxa"/>
            <w:tcBorders>
              <w:top w:val="nil"/>
              <w:left w:val="nil"/>
              <w:bottom w:val="nil"/>
              <w:right w:val="nil"/>
            </w:tcBorders>
            <w:shd w:val="clear" w:color="auto" w:fill="auto"/>
            <w:noWrap/>
            <w:vAlign w:val="bottom"/>
            <w:hideMark/>
          </w:tcPr>
          <w:p w14:paraId="2AA7277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SYWC_HUMAN</w:t>
            </w:r>
          </w:p>
        </w:tc>
        <w:tc>
          <w:tcPr>
            <w:tcW w:w="8816" w:type="dxa"/>
            <w:tcBorders>
              <w:top w:val="nil"/>
              <w:left w:val="nil"/>
              <w:bottom w:val="nil"/>
              <w:right w:val="nil"/>
            </w:tcBorders>
            <w:shd w:val="clear" w:color="auto" w:fill="auto"/>
            <w:noWrap/>
            <w:vAlign w:val="bottom"/>
            <w:hideMark/>
          </w:tcPr>
          <w:p w14:paraId="69A14F7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Tryptophan--tRNA ligase, cytoplasmic (EC 6.1.1.2) (Interferon-induced protein 53) (IFP53) (Tryptophanyl-tRNA synthetase) (</w:t>
            </w:r>
            <w:proofErr w:type="spellStart"/>
            <w:r w:rsidRPr="00F514BC">
              <w:rPr>
                <w:rFonts w:ascii="Aptos Narrow" w:eastAsia="Times New Roman" w:hAnsi="Aptos Narrow" w:cs="Times New Roman"/>
                <w:color w:val="000000"/>
                <w:kern w:val="0"/>
                <w:lang w:val="en-GB" w:eastAsia="en-GB"/>
                <w14:ligatures w14:val="none"/>
              </w:rPr>
              <w:t>TrpRS</w:t>
            </w:r>
            <w:proofErr w:type="spellEnd"/>
            <w:r w:rsidRPr="00F514BC">
              <w:rPr>
                <w:rFonts w:ascii="Aptos Narrow" w:eastAsia="Times New Roman" w:hAnsi="Aptos Narrow" w:cs="Times New Roman"/>
                <w:color w:val="000000"/>
                <w:kern w:val="0"/>
                <w:lang w:val="en-GB" w:eastAsia="en-GB"/>
                <w14:ligatures w14:val="none"/>
              </w:rPr>
              <w:t>) (</w:t>
            </w:r>
            <w:proofErr w:type="spellStart"/>
            <w:r w:rsidRPr="00F514BC">
              <w:rPr>
                <w:rFonts w:ascii="Aptos Narrow" w:eastAsia="Times New Roman" w:hAnsi="Aptos Narrow" w:cs="Times New Roman"/>
                <w:color w:val="000000"/>
                <w:kern w:val="0"/>
                <w:lang w:val="en-GB" w:eastAsia="en-GB"/>
                <w14:ligatures w14:val="none"/>
              </w:rPr>
              <w:t>hWRS</w:t>
            </w:r>
            <w:proofErr w:type="spellEnd"/>
            <w:r w:rsidRPr="00F514BC">
              <w:rPr>
                <w:rFonts w:ascii="Aptos Narrow" w:eastAsia="Times New Roman" w:hAnsi="Aptos Narrow" w:cs="Times New Roman"/>
                <w:color w:val="000000"/>
                <w:kern w:val="0"/>
                <w:lang w:val="en-GB" w:eastAsia="en-GB"/>
                <w14:ligatures w14:val="none"/>
              </w:rPr>
              <w:t>) [Cleaved into: T1-TrpRS; T2-TrpRS]</w:t>
            </w:r>
          </w:p>
        </w:tc>
      </w:tr>
      <w:tr w:rsidR="00F514BC" w:rsidRPr="00F514BC" w14:paraId="112314A0" w14:textId="77777777" w:rsidTr="00F514BC">
        <w:trPr>
          <w:trHeight w:val="288"/>
        </w:trPr>
        <w:tc>
          <w:tcPr>
            <w:tcW w:w="590" w:type="dxa"/>
            <w:tcBorders>
              <w:top w:val="nil"/>
              <w:left w:val="nil"/>
              <w:bottom w:val="nil"/>
              <w:right w:val="nil"/>
            </w:tcBorders>
            <w:shd w:val="clear" w:color="auto" w:fill="auto"/>
            <w:noWrap/>
            <w:vAlign w:val="bottom"/>
            <w:hideMark/>
          </w:tcPr>
          <w:p w14:paraId="687CD54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RS3_HUMAN</w:t>
            </w:r>
          </w:p>
        </w:tc>
        <w:tc>
          <w:tcPr>
            <w:tcW w:w="8816" w:type="dxa"/>
            <w:tcBorders>
              <w:top w:val="nil"/>
              <w:left w:val="nil"/>
              <w:bottom w:val="nil"/>
              <w:right w:val="nil"/>
            </w:tcBorders>
            <w:shd w:val="clear" w:color="auto" w:fill="auto"/>
            <w:noWrap/>
            <w:vAlign w:val="bottom"/>
            <w:hideMark/>
          </w:tcPr>
          <w:p w14:paraId="180EF6E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40S ribosomal protein S3 (EC 4.2.99.18)</w:t>
            </w:r>
          </w:p>
        </w:tc>
      </w:tr>
      <w:tr w:rsidR="00F514BC" w:rsidRPr="00F514BC" w14:paraId="78DBD282" w14:textId="77777777" w:rsidTr="00F514BC">
        <w:trPr>
          <w:trHeight w:val="288"/>
        </w:trPr>
        <w:tc>
          <w:tcPr>
            <w:tcW w:w="590" w:type="dxa"/>
            <w:tcBorders>
              <w:top w:val="nil"/>
              <w:left w:val="nil"/>
              <w:bottom w:val="nil"/>
              <w:right w:val="nil"/>
            </w:tcBorders>
            <w:shd w:val="clear" w:color="auto" w:fill="auto"/>
            <w:noWrap/>
            <w:vAlign w:val="bottom"/>
            <w:hideMark/>
          </w:tcPr>
          <w:p w14:paraId="09DAF8A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GCSH_HUMAN</w:t>
            </w:r>
          </w:p>
        </w:tc>
        <w:tc>
          <w:tcPr>
            <w:tcW w:w="8816" w:type="dxa"/>
            <w:tcBorders>
              <w:top w:val="nil"/>
              <w:left w:val="nil"/>
              <w:bottom w:val="nil"/>
              <w:right w:val="nil"/>
            </w:tcBorders>
            <w:shd w:val="clear" w:color="auto" w:fill="auto"/>
            <w:noWrap/>
            <w:vAlign w:val="bottom"/>
            <w:hideMark/>
          </w:tcPr>
          <w:p w14:paraId="3081A67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Glycine cleavage system H protein, mitochondrial (Lipoic acid-containing protein)</w:t>
            </w:r>
          </w:p>
        </w:tc>
      </w:tr>
      <w:tr w:rsidR="00F514BC" w:rsidRPr="00F514BC" w14:paraId="2CB90986" w14:textId="77777777" w:rsidTr="00F514BC">
        <w:trPr>
          <w:trHeight w:val="288"/>
        </w:trPr>
        <w:tc>
          <w:tcPr>
            <w:tcW w:w="590" w:type="dxa"/>
            <w:tcBorders>
              <w:top w:val="nil"/>
              <w:left w:val="nil"/>
              <w:bottom w:val="nil"/>
              <w:right w:val="nil"/>
            </w:tcBorders>
            <w:shd w:val="clear" w:color="auto" w:fill="auto"/>
            <w:noWrap/>
            <w:vAlign w:val="bottom"/>
            <w:hideMark/>
          </w:tcPr>
          <w:p w14:paraId="2427B6A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KS6B1_HUMAN</w:t>
            </w:r>
          </w:p>
        </w:tc>
        <w:tc>
          <w:tcPr>
            <w:tcW w:w="8816" w:type="dxa"/>
            <w:tcBorders>
              <w:top w:val="nil"/>
              <w:left w:val="nil"/>
              <w:bottom w:val="nil"/>
              <w:right w:val="nil"/>
            </w:tcBorders>
            <w:shd w:val="clear" w:color="auto" w:fill="auto"/>
            <w:noWrap/>
            <w:vAlign w:val="bottom"/>
            <w:hideMark/>
          </w:tcPr>
          <w:p w14:paraId="2297984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Ribosomal protein S6 kinase beta-1 (S6K-beta-1) (S6K1) (EC 2.7.11.1) (70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ribosomal protein S6 kinase 1) (P70S6K1) (p70-S6K 1) (Ribosomal protein S6 kinase I) (Serine/threonine-protein kinase 14A) (p70 ribosomal S6 kinase alpha) (p70 S6 kinase alpha) (p70 S6K-alpha) (p70 S6KA)</w:t>
            </w:r>
          </w:p>
        </w:tc>
      </w:tr>
      <w:tr w:rsidR="00F514BC" w:rsidRPr="00F514BC" w14:paraId="007EB604" w14:textId="77777777" w:rsidTr="00F514BC">
        <w:trPr>
          <w:trHeight w:val="288"/>
        </w:trPr>
        <w:tc>
          <w:tcPr>
            <w:tcW w:w="590" w:type="dxa"/>
            <w:tcBorders>
              <w:top w:val="nil"/>
              <w:left w:val="nil"/>
              <w:bottom w:val="nil"/>
              <w:right w:val="nil"/>
            </w:tcBorders>
            <w:shd w:val="clear" w:color="auto" w:fill="auto"/>
            <w:noWrap/>
            <w:vAlign w:val="bottom"/>
            <w:hideMark/>
          </w:tcPr>
          <w:p w14:paraId="51AF229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JAK1_HUMAN</w:t>
            </w:r>
          </w:p>
        </w:tc>
        <w:tc>
          <w:tcPr>
            <w:tcW w:w="8816" w:type="dxa"/>
            <w:tcBorders>
              <w:top w:val="nil"/>
              <w:left w:val="nil"/>
              <w:bottom w:val="nil"/>
              <w:right w:val="nil"/>
            </w:tcBorders>
            <w:shd w:val="clear" w:color="auto" w:fill="auto"/>
            <w:noWrap/>
            <w:vAlign w:val="bottom"/>
            <w:hideMark/>
          </w:tcPr>
          <w:p w14:paraId="46CEA43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Tyrosine-protein kinase JAK1 (EC 2.7.10.2) (Janus kinase 1) (JAK-1)</w:t>
            </w:r>
          </w:p>
        </w:tc>
      </w:tr>
      <w:tr w:rsidR="00F514BC" w:rsidRPr="00F514BC" w14:paraId="05834DC9" w14:textId="77777777" w:rsidTr="00F514BC">
        <w:trPr>
          <w:trHeight w:val="288"/>
        </w:trPr>
        <w:tc>
          <w:tcPr>
            <w:tcW w:w="590" w:type="dxa"/>
            <w:tcBorders>
              <w:top w:val="nil"/>
              <w:left w:val="nil"/>
              <w:bottom w:val="nil"/>
              <w:right w:val="nil"/>
            </w:tcBorders>
            <w:shd w:val="clear" w:color="auto" w:fill="auto"/>
            <w:noWrap/>
            <w:vAlign w:val="bottom"/>
            <w:hideMark/>
          </w:tcPr>
          <w:p w14:paraId="1819576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PTPRB_HUMAN</w:t>
            </w:r>
          </w:p>
        </w:tc>
        <w:tc>
          <w:tcPr>
            <w:tcW w:w="8816" w:type="dxa"/>
            <w:tcBorders>
              <w:top w:val="nil"/>
              <w:left w:val="nil"/>
              <w:bottom w:val="nil"/>
              <w:right w:val="nil"/>
            </w:tcBorders>
            <w:shd w:val="clear" w:color="auto" w:fill="auto"/>
            <w:noWrap/>
            <w:vAlign w:val="bottom"/>
            <w:hideMark/>
          </w:tcPr>
          <w:p w14:paraId="1F39BFE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Receptor-type tyrosine-protein phosphatase beta (Protein-tyrosine phosphatase beta) (R-PTP-beta) (EC 3.1.3.48) (Vascular endothelial protein tyrosine phosphatase) (VE-PTP)</w:t>
            </w:r>
          </w:p>
        </w:tc>
      </w:tr>
      <w:tr w:rsidR="00F514BC" w:rsidRPr="00F514BC" w14:paraId="5D2E9BE2" w14:textId="77777777" w:rsidTr="00F514BC">
        <w:trPr>
          <w:trHeight w:val="288"/>
        </w:trPr>
        <w:tc>
          <w:tcPr>
            <w:tcW w:w="590" w:type="dxa"/>
            <w:tcBorders>
              <w:top w:val="nil"/>
              <w:left w:val="nil"/>
              <w:bottom w:val="nil"/>
              <w:right w:val="nil"/>
            </w:tcBorders>
            <w:shd w:val="clear" w:color="auto" w:fill="auto"/>
            <w:noWrap/>
            <w:vAlign w:val="bottom"/>
            <w:hideMark/>
          </w:tcPr>
          <w:p w14:paraId="194BB97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SAHH_HUMAN</w:t>
            </w:r>
          </w:p>
        </w:tc>
        <w:tc>
          <w:tcPr>
            <w:tcW w:w="8816" w:type="dxa"/>
            <w:tcBorders>
              <w:top w:val="nil"/>
              <w:left w:val="nil"/>
              <w:bottom w:val="nil"/>
              <w:right w:val="nil"/>
            </w:tcBorders>
            <w:shd w:val="clear" w:color="auto" w:fill="auto"/>
            <w:noWrap/>
            <w:vAlign w:val="bottom"/>
            <w:hideMark/>
          </w:tcPr>
          <w:p w14:paraId="091747E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Adenosylhomocysteinase</w:t>
            </w:r>
            <w:proofErr w:type="spellEnd"/>
            <w:r w:rsidRPr="00F514BC">
              <w:rPr>
                <w:rFonts w:ascii="Aptos Narrow" w:eastAsia="Times New Roman" w:hAnsi="Aptos Narrow" w:cs="Times New Roman"/>
                <w:color w:val="000000"/>
                <w:kern w:val="0"/>
                <w:lang w:val="en-GB" w:eastAsia="en-GB"/>
                <w14:ligatures w14:val="none"/>
              </w:rPr>
              <w:t xml:space="preserve"> (</w:t>
            </w:r>
            <w:proofErr w:type="spellStart"/>
            <w:r w:rsidRPr="00F514BC">
              <w:rPr>
                <w:rFonts w:ascii="Aptos Narrow" w:eastAsia="Times New Roman" w:hAnsi="Aptos Narrow" w:cs="Times New Roman"/>
                <w:color w:val="000000"/>
                <w:kern w:val="0"/>
                <w:lang w:val="en-GB" w:eastAsia="en-GB"/>
                <w14:ligatures w14:val="none"/>
              </w:rPr>
              <w:t>AdoHcyase</w:t>
            </w:r>
            <w:proofErr w:type="spellEnd"/>
            <w:r w:rsidRPr="00F514BC">
              <w:rPr>
                <w:rFonts w:ascii="Aptos Narrow" w:eastAsia="Times New Roman" w:hAnsi="Aptos Narrow" w:cs="Times New Roman"/>
                <w:color w:val="000000"/>
                <w:kern w:val="0"/>
                <w:lang w:val="en-GB" w:eastAsia="en-GB"/>
                <w14:ligatures w14:val="none"/>
              </w:rPr>
              <w:t>) (EC 3.3.1.1) (S-adenosyl-L-homocysteine hydrolase)</w:t>
            </w:r>
          </w:p>
        </w:tc>
      </w:tr>
      <w:tr w:rsidR="00F514BC" w:rsidRPr="00F514BC" w14:paraId="7D3752A4" w14:textId="77777777" w:rsidTr="00F514BC">
        <w:trPr>
          <w:trHeight w:val="288"/>
        </w:trPr>
        <w:tc>
          <w:tcPr>
            <w:tcW w:w="590" w:type="dxa"/>
            <w:tcBorders>
              <w:top w:val="nil"/>
              <w:left w:val="nil"/>
              <w:bottom w:val="nil"/>
              <w:right w:val="nil"/>
            </w:tcBorders>
            <w:shd w:val="clear" w:color="auto" w:fill="auto"/>
            <w:noWrap/>
            <w:vAlign w:val="bottom"/>
            <w:hideMark/>
          </w:tcPr>
          <w:p w14:paraId="601F145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H2B1O_HUMAN</w:t>
            </w:r>
          </w:p>
        </w:tc>
        <w:tc>
          <w:tcPr>
            <w:tcW w:w="8816" w:type="dxa"/>
            <w:tcBorders>
              <w:top w:val="nil"/>
              <w:left w:val="nil"/>
              <w:bottom w:val="nil"/>
              <w:right w:val="nil"/>
            </w:tcBorders>
            <w:shd w:val="clear" w:color="auto" w:fill="auto"/>
            <w:noWrap/>
            <w:vAlign w:val="bottom"/>
            <w:hideMark/>
          </w:tcPr>
          <w:p w14:paraId="235B361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Histone H2B type 1-O (Histone H2B.2) (Histone H2B.n) (H2B/n)</w:t>
            </w:r>
          </w:p>
        </w:tc>
      </w:tr>
      <w:tr w:rsidR="00F514BC" w:rsidRPr="00F514BC" w14:paraId="03F9993D" w14:textId="77777777" w:rsidTr="00F514BC">
        <w:trPr>
          <w:trHeight w:val="288"/>
        </w:trPr>
        <w:tc>
          <w:tcPr>
            <w:tcW w:w="590" w:type="dxa"/>
            <w:tcBorders>
              <w:top w:val="nil"/>
              <w:left w:val="nil"/>
              <w:bottom w:val="nil"/>
              <w:right w:val="nil"/>
            </w:tcBorders>
            <w:shd w:val="clear" w:color="auto" w:fill="auto"/>
            <w:noWrap/>
            <w:vAlign w:val="bottom"/>
            <w:hideMark/>
          </w:tcPr>
          <w:p w14:paraId="4E6A5D8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COF1_HUMAN</w:t>
            </w:r>
          </w:p>
        </w:tc>
        <w:tc>
          <w:tcPr>
            <w:tcW w:w="8816" w:type="dxa"/>
            <w:tcBorders>
              <w:top w:val="nil"/>
              <w:left w:val="nil"/>
              <w:bottom w:val="nil"/>
              <w:right w:val="nil"/>
            </w:tcBorders>
            <w:shd w:val="clear" w:color="auto" w:fill="auto"/>
            <w:noWrap/>
            <w:vAlign w:val="bottom"/>
            <w:hideMark/>
          </w:tcPr>
          <w:p w14:paraId="6193F3B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Cofilin-1 (18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phosphoprotein) (p18) (Cofilin, non-muscle isoform)</w:t>
            </w:r>
          </w:p>
        </w:tc>
      </w:tr>
      <w:tr w:rsidR="00F514BC" w:rsidRPr="00F514BC" w14:paraId="3F70DE71" w14:textId="77777777" w:rsidTr="00F514BC">
        <w:trPr>
          <w:trHeight w:val="288"/>
        </w:trPr>
        <w:tc>
          <w:tcPr>
            <w:tcW w:w="590" w:type="dxa"/>
            <w:tcBorders>
              <w:top w:val="nil"/>
              <w:left w:val="nil"/>
              <w:bottom w:val="nil"/>
              <w:right w:val="nil"/>
            </w:tcBorders>
            <w:shd w:val="clear" w:color="auto" w:fill="auto"/>
            <w:noWrap/>
            <w:vAlign w:val="bottom"/>
            <w:hideMark/>
          </w:tcPr>
          <w:p w14:paraId="19785FE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IF4B_HUMAN</w:t>
            </w:r>
          </w:p>
        </w:tc>
        <w:tc>
          <w:tcPr>
            <w:tcW w:w="8816" w:type="dxa"/>
            <w:tcBorders>
              <w:top w:val="nil"/>
              <w:left w:val="nil"/>
              <w:bottom w:val="nil"/>
              <w:right w:val="nil"/>
            </w:tcBorders>
            <w:shd w:val="clear" w:color="auto" w:fill="auto"/>
            <w:noWrap/>
            <w:vAlign w:val="bottom"/>
            <w:hideMark/>
          </w:tcPr>
          <w:p w14:paraId="3A03D0D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Eukaryotic translation initiation factor 4B (eIF-4B)</w:t>
            </w:r>
          </w:p>
        </w:tc>
      </w:tr>
      <w:tr w:rsidR="00F514BC" w:rsidRPr="00F514BC" w14:paraId="0781CDD1" w14:textId="77777777" w:rsidTr="00F514BC">
        <w:trPr>
          <w:trHeight w:val="288"/>
        </w:trPr>
        <w:tc>
          <w:tcPr>
            <w:tcW w:w="590" w:type="dxa"/>
            <w:tcBorders>
              <w:top w:val="nil"/>
              <w:left w:val="nil"/>
              <w:bottom w:val="nil"/>
              <w:right w:val="nil"/>
            </w:tcBorders>
            <w:shd w:val="clear" w:color="auto" w:fill="auto"/>
            <w:noWrap/>
            <w:vAlign w:val="bottom"/>
            <w:hideMark/>
          </w:tcPr>
          <w:p w14:paraId="6812705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AT2B4_HUMAN</w:t>
            </w:r>
          </w:p>
        </w:tc>
        <w:tc>
          <w:tcPr>
            <w:tcW w:w="8816" w:type="dxa"/>
            <w:tcBorders>
              <w:top w:val="nil"/>
              <w:left w:val="nil"/>
              <w:bottom w:val="nil"/>
              <w:right w:val="nil"/>
            </w:tcBorders>
            <w:shd w:val="clear" w:color="auto" w:fill="auto"/>
            <w:noWrap/>
            <w:vAlign w:val="bottom"/>
            <w:hideMark/>
          </w:tcPr>
          <w:p w14:paraId="266B900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Plasma membrane calcium-transporting ATPase 4 (PMCA4) (EC 3.6.3.8) (Matrix-</w:t>
            </w:r>
            <w:proofErr w:type="spellStart"/>
            <w:r w:rsidRPr="00F514BC">
              <w:rPr>
                <w:rFonts w:ascii="Aptos Narrow" w:eastAsia="Times New Roman" w:hAnsi="Aptos Narrow" w:cs="Times New Roman"/>
                <w:color w:val="000000"/>
                <w:kern w:val="0"/>
                <w:lang w:val="en-GB" w:eastAsia="en-GB"/>
                <w14:ligatures w14:val="none"/>
              </w:rPr>
              <w:t>remodeling</w:t>
            </w:r>
            <w:proofErr w:type="spellEnd"/>
            <w:r w:rsidRPr="00F514BC">
              <w:rPr>
                <w:rFonts w:ascii="Aptos Narrow" w:eastAsia="Times New Roman" w:hAnsi="Aptos Narrow" w:cs="Times New Roman"/>
                <w:color w:val="000000"/>
                <w:kern w:val="0"/>
                <w:lang w:val="en-GB" w:eastAsia="en-GB"/>
                <w14:ligatures w14:val="none"/>
              </w:rPr>
              <w:t>-associated protein 1) (Plasma membrane calcium ATPase isoform 4) (Plasma membrane calcium pump isoform 4)</w:t>
            </w:r>
          </w:p>
        </w:tc>
      </w:tr>
      <w:tr w:rsidR="00F514BC" w:rsidRPr="00F514BC" w14:paraId="626B054E" w14:textId="77777777" w:rsidTr="00F514BC">
        <w:trPr>
          <w:trHeight w:val="288"/>
        </w:trPr>
        <w:tc>
          <w:tcPr>
            <w:tcW w:w="590" w:type="dxa"/>
            <w:tcBorders>
              <w:top w:val="nil"/>
              <w:left w:val="nil"/>
              <w:bottom w:val="nil"/>
              <w:right w:val="nil"/>
            </w:tcBorders>
            <w:shd w:val="clear" w:color="auto" w:fill="auto"/>
            <w:noWrap/>
            <w:vAlign w:val="bottom"/>
            <w:hideMark/>
          </w:tcPr>
          <w:p w14:paraId="19C179E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CPT2_HUMAN</w:t>
            </w:r>
          </w:p>
        </w:tc>
        <w:tc>
          <w:tcPr>
            <w:tcW w:w="8816" w:type="dxa"/>
            <w:tcBorders>
              <w:top w:val="nil"/>
              <w:left w:val="nil"/>
              <w:bottom w:val="nil"/>
              <w:right w:val="nil"/>
            </w:tcBorders>
            <w:shd w:val="clear" w:color="auto" w:fill="auto"/>
            <w:noWrap/>
            <w:vAlign w:val="bottom"/>
            <w:hideMark/>
          </w:tcPr>
          <w:p w14:paraId="2E6E8ED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Carnitine O-</w:t>
            </w:r>
            <w:proofErr w:type="spellStart"/>
            <w:r w:rsidRPr="00F514BC">
              <w:rPr>
                <w:rFonts w:ascii="Aptos Narrow" w:eastAsia="Times New Roman" w:hAnsi="Aptos Narrow" w:cs="Times New Roman"/>
                <w:color w:val="000000"/>
                <w:kern w:val="0"/>
                <w:lang w:val="en-GB" w:eastAsia="en-GB"/>
                <w14:ligatures w14:val="none"/>
              </w:rPr>
              <w:t>palmitoyltransferase</w:t>
            </w:r>
            <w:proofErr w:type="spellEnd"/>
            <w:r w:rsidRPr="00F514BC">
              <w:rPr>
                <w:rFonts w:ascii="Aptos Narrow" w:eastAsia="Times New Roman" w:hAnsi="Aptos Narrow" w:cs="Times New Roman"/>
                <w:color w:val="000000"/>
                <w:kern w:val="0"/>
                <w:lang w:val="en-GB" w:eastAsia="en-GB"/>
                <w14:ligatures w14:val="none"/>
              </w:rPr>
              <w:t xml:space="preserve"> 2, mitochondrial (EC 2.3.1.21) (Carnitine </w:t>
            </w:r>
            <w:proofErr w:type="spellStart"/>
            <w:r w:rsidRPr="00F514BC">
              <w:rPr>
                <w:rFonts w:ascii="Aptos Narrow" w:eastAsia="Times New Roman" w:hAnsi="Aptos Narrow" w:cs="Times New Roman"/>
                <w:color w:val="000000"/>
                <w:kern w:val="0"/>
                <w:lang w:val="en-GB" w:eastAsia="en-GB"/>
                <w14:ligatures w14:val="none"/>
              </w:rPr>
              <w:t>palmitoyltransferase</w:t>
            </w:r>
            <w:proofErr w:type="spellEnd"/>
            <w:r w:rsidRPr="00F514BC">
              <w:rPr>
                <w:rFonts w:ascii="Aptos Narrow" w:eastAsia="Times New Roman" w:hAnsi="Aptos Narrow" w:cs="Times New Roman"/>
                <w:color w:val="000000"/>
                <w:kern w:val="0"/>
                <w:lang w:val="en-GB" w:eastAsia="en-GB"/>
                <w14:ligatures w14:val="none"/>
              </w:rPr>
              <w:t xml:space="preserve"> II) (CPT II)</w:t>
            </w:r>
          </w:p>
        </w:tc>
      </w:tr>
      <w:tr w:rsidR="00F514BC" w:rsidRPr="00F514BC" w14:paraId="675BEFF9" w14:textId="77777777" w:rsidTr="00F514BC">
        <w:trPr>
          <w:trHeight w:val="288"/>
        </w:trPr>
        <w:tc>
          <w:tcPr>
            <w:tcW w:w="590" w:type="dxa"/>
            <w:tcBorders>
              <w:top w:val="nil"/>
              <w:left w:val="nil"/>
              <w:bottom w:val="nil"/>
              <w:right w:val="nil"/>
            </w:tcBorders>
            <w:shd w:val="clear" w:color="auto" w:fill="auto"/>
            <w:noWrap/>
            <w:vAlign w:val="bottom"/>
            <w:hideMark/>
          </w:tcPr>
          <w:p w14:paraId="3EB75F7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KTHY_HUMAN</w:t>
            </w:r>
          </w:p>
        </w:tc>
        <w:tc>
          <w:tcPr>
            <w:tcW w:w="8816" w:type="dxa"/>
            <w:tcBorders>
              <w:top w:val="nil"/>
              <w:left w:val="nil"/>
              <w:bottom w:val="nil"/>
              <w:right w:val="nil"/>
            </w:tcBorders>
            <w:shd w:val="clear" w:color="auto" w:fill="auto"/>
            <w:noWrap/>
            <w:vAlign w:val="bottom"/>
            <w:hideMark/>
          </w:tcPr>
          <w:p w14:paraId="1BD577A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Thymidylate kinase (EC 2.7.4.9) (dTMP kinase)</w:t>
            </w:r>
          </w:p>
        </w:tc>
      </w:tr>
      <w:tr w:rsidR="00F514BC" w:rsidRPr="00F514BC" w14:paraId="186B4F56" w14:textId="77777777" w:rsidTr="00F514BC">
        <w:trPr>
          <w:trHeight w:val="288"/>
        </w:trPr>
        <w:tc>
          <w:tcPr>
            <w:tcW w:w="590" w:type="dxa"/>
            <w:tcBorders>
              <w:top w:val="nil"/>
              <w:left w:val="nil"/>
              <w:bottom w:val="nil"/>
              <w:right w:val="nil"/>
            </w:tcBorders>
            <w:shd w:val="clear" w:color="auto" w:fill="auto"/>
            <w:noWrap/>
            <w:vAlign w:val="bottom"/>
            <w:hideMark/>
          </w:tcPr>
          <w:p w14:paraId="4D12070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CMA1_HUMAN</w:t>
            </w:r>
          </w:p>
        </w:tc>
        <w:tc>
          <w:tcPr>
            <w:tcW w:w="8816" w:type="dxa"/>
            <w:tcBorders>
              <w:top w:val="nil"/>
              <w:left w:val="nil"/>
              <w:bottom w:val="nil"/>
              <w:right w:val="nil"/>
            </w:tcBorders>
            <w:shd w:val="clear" w:color="auto" w:fill="auto"/>
            <w:noWrap/>
            <w:vAlign w:val="bottom"/>
            <w:hideMark/>
          </w:tcPr>
          <w:p w14:paraId="47A4CD7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Chymase</w:t>
            </w:r>
            <w:proofErr w:type="spellEnd"/>
            <w:r w:rsidRPr="00F514BC">
              <w:rPr>
                <w:rFonts w:ascii="Aptos Narrow" w:eastAsia="Times New Roman" w:hAnsi="Aptos Narrow" w:cs="Times New Roman"/>
                <w:color w:val="000000"/>
                <w:kern w:val="0"/>
                <w:lang w:val="en-GB" w:eastAsia="en-GB"/>
                <w14:ligatures w14:val="none"/>
              </w:rPr>
              <w:t xml:space="preserve"> (EC 3.4.21.39) (Alpha-</w:t>
            </w:r>
            <w:proofErr w:type="spellStart"/>
            <w:r w:rsidRPr="00F514BC">
              <w:rPr>
                <w:rFonts w:ascii="Aptos Narrow" w:eastAsia="Times New Roman" w:hAnsi="Aptos Narrow" w:cs="Times New Roman"/>
                <w:color w:val="000000"/>
                <w:kern w:val="0"/>
                <w:lang w:val="en-GB" w:eastAsia="en-GB"/>
                <w14:ligatures w14:val="none"/>
              </w:rPr>
              <w:t>chymase</w:t>
            </w:r>
            <w:proofErr w:type="spellEnd"/>
            <w:r w:rsidRPr="00F514BC">
              <w:rPr>
                <w:rFonts w:ascii="Aptos Narrow" w:eastAsia="Times New Roman" w:hAnsi="Aptos Narrow" w:cs="Times New Roman"/>
                <w:color w:val="000000"/>
                <w:kern w:val="0"/>
                <w:lang w:val="en-GB" w:eastAsia="en-GB"/>
                <w14:ligatures w14:val="none"/>
              </w:rPr>
              <w:t>) (Mast cell protease I)</w:t>
            </w:r>
          </w:p>
        </w:tc>
      </w:tr>
      <w:tr w:rsidR="00F514BC" w:rsidRPr="00F514BC" w14:paraId="269D3E34" w14:textId="77777777" w:rsidTr="00F514BC">
        <w:trPr>
          <w:trHeight w:val="288"/>
        </w:trPr>
        <w:tc>
          <w:tcPr>
            <w:tcW w:w="590" w:type="dxa"/>
            <w:tcBorders>
              <w:top w:val="nil"/>
              <w:left w:val="nil"/>
              <w:bottom w:val="nil"/>
              <w:right w:val="nil"/>
            </w:tcBorders>
            <w:shd w:val="clear" w:color="auto" w:fill="auto"/>
            <w:noWrap/>
            <w:vAlign w:val="bottom"/>
            <w:hideMark/>
          </w:tcPr>
          <w:p w14:paraId="67CF487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SC6A2_HUMAN</w:t>
            </w:r>
          </w:p>
        </w:tc>
        <w:tc>
          <w:tcPr>
            <w:tcW w:w="8816" w:type="dxa"/>
            <w:tcBorders>
              <w:top w:val="nil"/>
              <w:left w:val="nil"/>
              <w:bottom w:val="nil"/>
              <w:right w:val="nil"/>
            </w:tcBorders>
            <w:shd w:val="clear" w:color="auto" w:fill="auto"/>
            <w:noWrap/>
            <w:vAlign w:val="bottom"/>
            <w:hideMark/>
          </w:tcPr>
          <w:p w14:paraId="161B0BB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Sodium-dependent noradrenaline transporter (Norepinephrine transporter) (NET) (Solute carrier family 6 member 2)</w:t>
            </w:r>
          </w:p>
        </w:tc>
      </w:tr>
      <w:tr w:rsidR="00F514BC" w:rsidRPr="00F514BC" w14:paraId="36ABE317" w14:textId="77777777" w:rsidTr="00F514BC">
        <w:trPr>
          <w:trHeight w:val="288"/>
        </w:trPr>
        <w:tc>
          <w:tcPr>
            <w:tcW w:w="590" w:type="dxa"/>
            <w:tcBorders>
              <w:top w:val="nil"/>
              <w:left w:val="nil"/>
              <w:bottom w:val="nil"/>
              <w:right w:val="nil"/>
            </w:tcBorders>
            <w:shd w:val="clear" w:color="auto" w:fill="auto"/>
            <w:noWrap/>
            <w:vAlign w:val="bottom"/>
            <w:hideMark/>
          </w:tcPr>
          <w:p w14:paraId="796818B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LAMA2_HUMAN</w:t>
            </w:r>
          </w:p>
        </w:tc>
        <w:tc>
          <w:tcPr>
            <w:tcW w:w="8816" w:type="dxa"/>
            <w:tcBorders>
              <w:top w:val="nil"/>
              <w:left w:val="nil"/>
              <w:bottom w:val="nil"/>
              <w:right w:val="nil"/>
            </w:tcBorders>
            <w:shd w:val="clear" w:color="auto" w:fill="auto"/>
            <w:noWrap/>
            <w:vAlign w:val="bottom"/>
            <w:hideMark/>
          </w:tcPr>
          <w:p w14:paraId="298A38A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Laminin subunit alpha-2 (Laminin M chain) (Laminin-12 subunit alpha) (Laminin-2 subunit alpha) (Laminin-4 subunit alpha) (</w:t>
            </w:r>
            <w:proofErr w:type="spellStart"/>
            <w:r w:rsidRPr="00F514BC">
              <w:rPr>
                <w:rFonts w:ascii="Aptos Narrow" w:eastAsia="Times New Roman" w:hAnsi="Aptos Narrow" w:cs="Times New Roman"/>
                <w:color w:val="000000"/>
                <w:kern w:val="0"/>
                <w:lang w:val="en-GB" w:eastAsia="en-GB"/>
                <w14:ligatures w14:val="none"/>
              </w:rPr>
              <w:t>Merosin</w:t>
            </w:r>
            <w:proofErr w:type="spellEnd"/>
            <w:r w:rsidRPr="00F514BC">
              <w:rPr>
                <w:rFonts w:ascii="Aptos Narrow" w:eastAsia="Times New Roman" w:hAnsi="Aptos Narrow" w:cs="Times New Roman"/>
                <w:color w:val="000000"/>
                <w:kern w:val="0"/>
                <w:lang w:val="en-GB" w:eastAsia="en-GB"/>
                <w14:ligatures w14:val="none"/>
              </w:rPr>
              <w:t xml:space="preserve"> heavy chain)</w:t>
            </w:r>
          </w:p>
        </w:tc>
      </w:tr>
      <w:tr w:rsidR="00F514BC" w:rsidRPr="00F514BC" w14:paraId="6F00BF0F" w14:textId="77777777" w:rsidTr="00F514BC">
        <w:trPr>
          <w:trHeight w:val="288"/>
        </w:trPr>
        <w:tc>
          <w:tcPr>
            <w:tcW w:w="590" w:type="dxa"/>
            <w:tcBorders>
              <w:top w:val="nil"/>
              <w:left w:val="nil"/>
              <w:bottom w:val="nil"/>
              <w:right w:val="nil"/>
            </w:tcBorders>
            <w:shd w:val="clear" w:color="auto" w:fill="auto"/>
            <w:noWrap/>
            <w:vAlign w:val="bottom"/>
            <w:hideMark/>
          </w:tcPr>
          <w:p w14:paraId="7B33B85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ALAT1_HUMAN</w:t>
            </w:r>
          </w:p>
        </w:tc>
        <w:tc>
          <w:tcPr>
            <w:tcW w:w="8816" w:type="dxa"/>
            <w:tcBorders>
              <w:top w:val="nil"/>
              <w:left w:val="nil"/>
              <w:bottom w:val="nil"/>
              <w:right w:val="nil"/>
            </w:tcBorders>
            <w:shd w:val="clear" w:color="auto" w:fill="auto"/>
            <w:noWrap/>
            <w:vAlign w:val="bottom"/>
            <w:hideMark/>
          </w:tcPr>
          <w:p w14:paraId="0A33599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Alanine aminotransferase 1 (ALT1) (EC 2.6.1.2) (Glutamate pyruvate transaminase 1) (GPT 1) (Glutamic--alanine transaminase 1) (Glutamic--pyruvic transaminase 1)</w:t>
            </w:r>
          </w:p>
        </w:tc>
      </w:tr>
      <w:tr w:rsidR="00F514BC" w:rsidRPr="00F514BC" w14:paraId="4EFCCD10" w14:textId="77777777" w:rsidTr="00F514BC">
        <w:trPr>
          <w:trHeight w:val="288"/>
        </w:trPr>
        <w:tc>
          <w:tcPr>
            <w:tcW w:w="590" w:type="dxa"/>
            <w:tcBorders>
              <w:top w:val="nil"/>
              <w:left w:val="nil"/>
              <w:bottom w:val="nil"/>
              <w:right w:val="nil"/>
            </w:tcBorders>
            <w:shd w:val="clear" w:color="auto" w:fill="auto"/>
            <w:noWrap/>
            <w:vAlign w:val="bottom"/>
            <w:hideMark/>
          </w:tcPr>
          <w:p w14:paraId="0AAE8E0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CX7A1_HUMAN</w:t>
            </w:r>
          </w:p>
        </w:tc>
        <w:tc>
          <w:tcPr>
            <w:tcW w:w="8816" w:type="dxa"/>
            <w:tcBorders>
              <w:top w:val="nil"/>
              <w:left w:val="nil"/>
              <w:bottom w:val="nil"/>
              <w:right w:val="nil"/>
            </w:tcBorders>
            <w:shd w:val="clear" w:color="auto" w:fill="auto"/>
            <w:noWrap/>
            <w:vAlign w:val="bottom"/>
            <w:hideMark/>
          </w:tcPr>
          <w:p w14:paraId="658C35E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Cytochrome c oxidase subunit 7A1, mitochondrial (Cytochrome c oxidase subunit </w:t>
            </w:r>
            <w:proofErr w:type="spellStart"/>
            <w:r w:rsidRPr="00F514BC">
              <w:rPr>
                <w:rFonts w:ascii="Aptos Narrow" w:eastAsia="Times New Roman" w:hAnsi="Aptos Narrow" w:cs="Times New Roman"/>
                <w:color w:val="000000"/>
                <w:kern w:val="0"/>
                <w:lang w:val="en-GB" w:eastAsia="en-GB"/>
                <w14:ligatures w14:val="none"/>
              </w:rPr>
              <w:t>VIIa</w:t>
            </w:r>
            <w:proofErr w:type="spellEnd"/>
            <w:r w:rsidRPr="00F514BC">
              <w:rPr>
                <w:rFonts w:ascii="Aptos Narrow" w:eastAsia="Times New Roman" w:hAnsi="Aptos Narrow" w:cs="Times New Roman"/>
                <w:color w:val="000000"/>
                <w:kern w:val="0"/>
                <w:lang w:val="en-GB" w:eastAsia="en-GB"/>
                <w14:ligatures w14:val="none"/>
              </w:rPr>
              <w:t xml:space="preserve">-heart) (Cytochrome c oxidase subunit </w:t>
            </w:r>
            <w:proofErr w:type="spellStart"/>
            <w:r w:rsidRPr="00F514BC">
              <w:rPr>
                <w:rFonts w:ascii="Aptos Narrow" w:eastAsia="Times New Roman" w:hAnsi="Aptos Narrow" w:cs="Times New Roman"/>
                <w:color w:val="000000"/>
                <w:kern w:val="0"/>
                <w:lang w:val="en-GB" w:eastAsia="en-GB"/>
                <w14:ligatures w14:val="none"/>
              </w:rPr>
              <w:t>VIIa</w:t>
            </w:r>
            <w:proofErr w:type="spellEnd"/>
            <w:r w:rsidRPr="00F514BC">
              <w:rPr>
                <w:rFonts w:ascii="Aptos Narrow" w:eastAsia="Times New Roman" w:hAnsi="Aptos Narrow" w:cs="Times New Roman"/>
                <w:color w:val="000000"/>
                <w:kern w:val="0"/>
                <w:lang w:val="en-GB" w:eastAsia="en-GB"/>
                <w14:ligatures w14:val="none"/>
              </w:rPr>
              <w:t xml:space="preserve">-H) (Cytochrome c oxidase subunit </w:t>
            </w:r>
            <w:proofErr w:type="spellStart"/>
            <w:r w:rsidRPr="00F514BC">
              <w:rPr>
                <w:rFonts w:ascii="Aptos Narrow" w:eastAsia="Times New Roman" w:hAnsi="Aptos Narrow" w:cs="Times New Roman"/>
                <w:color w:val="000000"/>
                <w:kern w:val="0"/>
                <w:lang w:val="en-GB" w:eastAsia="en-GB"/>
                <w14:ligatures w14:val="none"/>
              </w:rPr>
              <w:t>VIIa</w:t>
            </w:r>
            <w:proofErr w:type="spellEnd"/>
            <w:r w:rsidRPr="00F514BC">
              <w:rPr>
                <w:rFonts w:ascii="Aptos Narrow" w:eastAsia="Times New Roman" w:hAnsi="Aptos Narrow" w:cs="Times New Roman"/>
                <w:color w:val="000000"/>
                <w:kern w:val="0"/>
                <w:lang w:val="en-GB" w:eastAsia="en-GB"/>
                <w14:ligatures w14:val="none"/>
              </w:rPr>
              <w:t xml:space="preserve">-muscle) (Cytochrome c oxidase subunit </w:t>
            </w:r>
            <w:proofErr w:type="spellStart"/>
            <w:r w:rsidRPr="00F514BC">
              <w:rPr>
                <w:rFonts w:ascii="Aptos Narrow" w:eastAsia="Times New Roman" w:hAnsi="Aptos Narrow" w:cs="Times New Roman"/>
                <w:color w:val="000000"/>
                <w:kern w:val="0"/>
                <w:lang w:val="en-GB" w:eastAsia="en-GB"/>
                <w14:ligatures w14:val="none"/>
              </w:rPr>
              <w:t>VIIa</w:t>
            </w:r>
            <w:proofErr w:type="spellEnd"/>
            <w:r w:rsidRPr="00F514BC">
              <w:rPr>
                <w:rFonts w:ascii="Aptos Narrow" w:eastAsia="Times New Roman" w:hAnsi="Aptos Narrow" w:cs="Times New Roman"/>
                <w:color w:val="000000"/>
                <w:kern w:val="0"/>
                <w:lang w:val="en-GB" w:eastAsia="en-GB"/>
                <w14:ligatures w14:val="none"/>
              </w:rPr>
              <w:t>-M)</w:t>
            </w:r>
          </w:p>
        </w:tc>
      </w:tr>
      <w:tr w:rsidR="00F514BC" w:rsidRPr="00F514BC" w14:paraId="2F234E57" w14:textId="77777777" w:rsidTr="00F514BC">
        <w:trPr>
          <w:trHeight w:val="288"/>
        </w:trPr>
        <w:tc>
          <w:tcPr>
            <w:tcW w:w="590" w:type="dxa"/>
            <w:tcBorders>
              <w:top w:val="nil"/>
              <w:left w:val="nil"/>
              <w:bottom w:val="nil"/>
              <w:right w:val="nil"/>
            </w:tcBorders>
            <w:shd w:val="clear" w:color="auto" w:fill="auto"/>
            <w:noWrap/>
            <w:vAlign w:val="bottom"/>
            <w:hideMark/>
          </w:tcPr>
          <w:p w14:paraId="5353B91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COX7B_HUMAN</w:t>
            </w:r>
          </w:p>
        </w:tc>
        <w:tc>
          <w:tcPr>
            <w:tcW w:w="8816" w:type="dxa"/>
            <w:tcBorders>
              <w:top w:val="nil"/>
              <w:left w:val="nil"/>
              <w:bottom w:val="nil"/>
              <w:right w:val="nil"/>
            </w:tcBorders>
            <w:shd w:val="clear" w:color="auto" w:fill="auto"/>
            <w:noWrap/>
            <w:vAlign w:val="bottom"/>
            <w:hideMark/>
          </w:tcPr>
          <w:p w14:paraId="4DF0EF9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Cytochrome c oxidase subunit 7B, mitochondrial (Cytochrome c oxidase polypeptide </w:t>
            </w:r>
            <w:proofErr w:type="spellStart"/>
            <w:r w:rsidRPr="00F514BC">
              <w:rPr>
                <w:rFonts w:ascii="Aptos Narrow" w:eastAsia="Times New Roman" w:hAnsi="Aptos Narrow" w:cs="Times New Roman"/>
                <w:color w:val="000000"/>
                <w:kern w:val="0"/>
                <w:lang w:val="en-GB" w:eastAsia="en-GB"/>
                <w14:ligatures w14:val="none"/>
              </w:rPr>
              <w:t>VIIb</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18601D20" w14:textId="77777777" w:rsidTr="00F514BC">
        <w:trPr>
          <w:trHeight w:val="288"/>
        </w:trPr>
        <w:tc>
          <w:tcPr>
            <w:tcW w:w="590" w:type="dxa"/>
            <w:tcBorders>
              <w:top w:val="nil"/>
              <w:left w:val="nil"/>
              <w:bottom w:val="nil"/>
              <w:right w:val="nil"/>
            </w:tcBorders>
            <w:shd w:val="clear" w:color="auto" w:fill="auto"/>
            <w:noWrap/>
            <w:vAlign w:val="bottom"/>
            <w:hideMark/>
          </w:tcPr>
          <w:p w14:paraId="7881301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EF1B_HUMAN</w:t>
            </w:r>
          </w:p>
        </w:tc>
        <w:tc>
          <w:tcPr>
            <w:tcW w:w="8816" w:type="dxa"/>
            <w:tcBorders>
              <w:top w:val="nil"/>
              <w:left w:val="nil"/>
              <w:bottom w:val="nil"/>
              <w:right w:val="nil"/>
            </w:tcBorders>
            <w:shd w:val="clear" w:color="auto" w:fill="auto"/>
            <w:noWrap/>
            <w:vAlign w:val="bottom"/>
            <w:hideMark/>
          </w:tcPr>
          <w:p w14:paraId="0F1E4C4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Elongation factor 1-beta (EF-1-beta)</w:t>
            </w:r>
          </w:p>
        </w:tc>
      </w:tr>
      <w:tr w:rsidR="00F514BC" w:rsidRPr="00F514BC" w14:paraId="7A078070" w14:textId="77777777" w:rsidTr="00F514BC">
        <w:trPr>
          <w:trHeight w:val="288"/>
        </w:trPr>
        <w:tc>
          <w:tcPr>
            <w:tcW w:w="590" w:type="dxa"/>
            <w:tcBorders>
              <w:top w:val="nil"/>
              <w:left w:val="nil"/>
              <w:bottom w:val="nil"/>
              <w:right w:val="nil"/>
            </w:tcBorders>
            <w:shd w:val="clear" w:color="auto" w:fill="auto"/>
            <w:noWrap/>
            <w:vAlign w:val="bottom"/>
            <w:hideMark/>
          </w:tcPr>
          <w:p w14:paraId="3A4A215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AT5F1_HUMAN</w:t>
            </w:r>
          </w:p>
        </w:tc>
        <w:tc>
          <w:tcPr>
            <w:tcW w:w="8816" w:type="dxa"/>
            <w:tcBorders>
              <w:top w:val="nil"/>
              <w:left w:val="nil"/>
              <w:bottom w:val="nil"/>
              <w:right w:val="nil"/>
            </w:tcBorders>
            <w:shd w:val="clear" w:color="auto" w:fill="auto"/>
            <w:noWrap/>
            <w:vAlign w:val="bottom"/>
            <w:hideMark/>
          </w:tcPr>
          <w:p w14:paraId="48EE538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ATP synthase F(0) complex subunit B1, mitochondrial (ATP synthase proton-transporting mitochondrial F(0) complex subunit B1) (ATP synthase subunit b) (ATPase subunit b)</w:t>
            </w:r>
          </w:p>
        </w:tc>
      </w:tr>
      <w:tr w:rsidR="00F514BC" w:rsidRPr="00F514BC" w14:paraId="1C25806B" w14:textId="77777777" w:rsidTr="00F514BC">
        <w:trPr>
          <w:trHeight w:val="288"/>
        </w:trPr>
        <w:tc>
          <w:tcPr>
            <w:tcW w:w="590" w:type="dxa"/>
            <w:tcBorders>
              <w:top w:val="nil"/>
              <w:left w:val="nil"/>
              <w:bottom w:val="nil"/>
              <w:right w:val="nil"/>
            </w:tcBorders>
            <w:shd w:val="clear" w:color="auto" w:fill="auto"/>
            <w:noWrap/>
            <w:vAlign w:val="bottom"/>
            <w:hideMark/>
          </w:tcPr>
          <w:p w14:paraId="0CD7487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IBP6_HUMAN</w:t>
            </w:r>
          </w:p>
        </w:tc>
        <w:tc>
          <w:tcPr>
            <w:tcW w:w="8816" w:type="dxa"/>
            <w:tcBorders>
              <w:top w:val="nil"/>
              <w:left w:val="nil"/>
              <w:bottom w:val="nil"/>
              <w:right w:val="nil"/>
            </w:tcBorders>
            <w:shd w:val="clear" w:color="auto" w:fill="auto"/>
            <w:noWrap/>
            <w:vAlign w:val="bottom"/>
            <w:hideMark/>
          </w:tcPr>
          <w:p w14:paraId="3A02E55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Insulin-like growth factor-binding protein 6 (IBP-6) (IGF-binding protein 6) (IGFBP-6)</w:t>
            </w:r>
          </w:p>
        </w:tc>
      </w:tr>
      <w:tr w:rsidR="00F514BC" w:rsidRPr="00F514BC" w14:paraId="1D652604" w14:textId="77777777" w:rsidTr="00F514BC">
        <w:trPr>
          <w:trHeight w:val="288"/>
        </w:trPr>
        <w:tc>
          <w:tcPr>
            <w:tcW w:w="590" w:type="dxa"/>
            <w:tcBorders>
              <w:top w:val="nil"/>
              <w:left w:val="nil"/>
              <w:bottom w:val="nil"/>
              <w:right w:val="nil"/>
            </w:tcBorders>
            <w:shd w:val="clear" w:color="auto" w:fill="auto"/>
            <w:noWrap/>
            <w:vAlign w:val="bottom"/>
            <w:hideMark/>
          </w:tcPr>
          <w:p w14:paraId="65BC50B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IBP5_HUMAN</w:t>
            </w:r>
          </w:p>
        </w:tc>
        <w:tc>
          <w:tcPr>
            <w:tcW w:w="8816" w:type="dxa"/>
            <w:tcBorders>
              <w:top w:val="nil"/>
              <w:left w:val="nil"/>
              <w:bottom w:val="nil"/>
              <w:right w:val="nil"/>
            </w:tcBorders>
            <w:shd w:val="clear" w:color="auto" w:fill="auto"/>
            <w:noWrap/>
            <w:vAlign w:val="bottom"/>
            <w:hideMark/>
          </w:tcPr>
          <w:p w14:paraId="0471D0D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Insulin-like growth factor-binding protein 5 (IBP-5) (IGF-binding protein 5) (IGFBP-5)</w:t>
            </w:r>
          </w:p>
        </w:tc>
      </w:tr>
      <w:tr w:rsidR="00F514BC" w:rsidRPr="00F514BC" w14:paraId="531645F3" w14:textId="77777777" w:rsidTr="00F514BC">
        <w:trPr>
          <w:trHeight w:val="288"/>
        </w:trPr>
        <w:tc>
          <w:tcPr>
            <w:tcW w:w="590" w:type="dxa"/>
            <w:tcBorders>
              <w:top w:val="nil"/>
              <w:left w:val="nil"/>
              <w:bottom w:val="nil"/>
              <w:right w:val="nil"/>
            </w:tcBorders>
            <w:shd w:val="clear" w:color="auto" w:fill="auto"/>
            <w:noWrap/>
            <w:vAlign w:val="bottom"/>
            <w:hideMark/>
          </w:tcPr>
          <w:p w14:paraId="4C70287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PPAC_HUMAN</w:t>
            </w:r>
          </w:p>
        </w:tc>
        <w:tc>
          <w:tcPr>
            <w:tcW w:w="8816" w:type="dxa"/>
            <w:tcBorders>
              <w:top w:val="nil"/>
              <w:left w:val="nil"/>
              <w:bottom w:val="nil"/>
              <w:right w:val="nil"/>
            </w:tcBorders>
            <w:shd w:val="clear" w:color="auto" w:fill="auto"/>
            <w:noWrap/>
            <w:vAlign w:val="bottom"/>
            <w:hideMark/>
          </w:tcPr>
          <w:p w14:paraId="05CE36B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Low molecular weight </w:t>
            </w:r>
            <w:proofErr w:type="spellStart"/>
            <w:r w:rsidRPr="00F514BC">
              <w:rPr>
                <w:rFonts w:ascii="Aptos Narrow" w:eastAsia="Times New Roman" w:hAnsi="Aptos Narrow" w:cs="Times New Roman"/>
                <w:color w:val="000000"/>
                <w:kern w:val="0"/>
                <w:lang w:val="en-GB" w:eastAsia="en-GB"/>
                <w14:ligatures w14:val="none"/>
              </w:rPr>
              <w:t>phosphotyrosine</w:t>
            </w:r>
            <w:proofErr w:type="spellEnd"/>
            <w:r w:rsidRPr="00F514BC">
              <w:rPr>
                <w:rFonts w:ascii="Aptos Narrow" w:eastAsia="Times New Roman" w:hAnsi="Aptos Narrow" w:cs="Times New Roman"/>
                <w:color w:val="000000"/>
                <w:kern w:val="0"/>
                <w:lang w:val="en-GB" w:eastAsia="en-GB"/>
                <w14:ligatures w14:val="none"/>
              </w:rPr>
              <w:t xml:space="preserve"> protein phosphatase (LMW-PTP) (LMW-</w:t>
            </w:r>
            <w:proofErr w:type="spellStart"/>
            <w:r w:rsidRPr="00F514BC">
              <w:rPr>
                <w:rFonts w:ascii="Aptos Narrow" w:eastAsia="Times New Roman" w:hAnsi="Aptos Narrow" w:cs="Times New Roman"/>
                <w:color w:val="000000"/>
                <w:kern w:val="0"/>
                <w:lang w:val="en-GB" w:eastAsia="en-GB"/>
                <w14:ligatures w14:val="none"/>
              </w:rPr>
              <w:t>PTPase</w:t>
            </w:r>
            <w:proofErr w:type="spellEnd"/>
            <w:r w:rsidRPr="00F514BC">
              <w:rPr>
                <w:rFonts w:ascii="Aptos Narrow" w:eastAsia="Times New Roman" w:hAnsi="Aptos Narrow" w:cs="Times New Roman"/>
                <w:color w:val="000000"/>
                <w:kern w:val="0"/>
                <w:lang w:val="en-GB" w:eastAsia="en-GB"/>
                <w14:ligatures w14:val="none"/>
              </w:rPr>
              <w:t>) (EC 3.1.3.48) (Adipocyte acid phosphatase) (Low molecular weight cytosolic acid phosphatase) (EC 3.1.3.2) (Red cell acid phosphatase 1)</w:t>
            </w:r>
          </w:p>
        </w:tc>
      </w:tr>
      <w:tr w:rsidR="00F514BC" w:rsidRPr="00F514BC" w14:paraId="60FCF968" w14:textId="77777777" w:rsidTr="00F514BC">
        <w:trPr>
          <w:trHeight w:val="288"/>
        </w:trPr>
        <w:tc>
          <w:tcPr>
            <w:tcW w:w="590" w:type="dxa"/>
            <w:tcBorders>
              <w:top w:val="nil"/>
              <w:left w:val="nil"/>
              <w:bottom w:val="nil"/>
              <w:right w:val="nil"/>
            </w:tcBorders>
            <w:shd w:val="clear" w:color="auto" w:fill="auto"/>
            <w:noWrap/>
            <w:vAlign w:val="bottom"/>
            <w:hideMark/>
          </w:tcPr>
          <w:p w14:paraId="188666F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KPCL_HUMAN</w:t>
            </w:r>
          </w:p>
        </w:tc>
        <w:tc>
          <w:tcPr>
            <w:tcW w:w="8816" w:type="dxa"/>
            <w:tcBorders>
              <w:top w:val="nil"/>
              <w:left w:val="nil"/>
              <w:bottom w:val="nil"/>
              <w:right w:val="nil"/>
            </w:tcBorders>
            <w:shd w:val="clear" w:color="auto" w:fill="auto"/>
            <w:noWrap/>
            <w:vAlign w:val="bottom"/>
            <w:hideMark/>
          </w:tcPr>
          <w:p w14:paraId="772852C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kinase C eta type (EC 2.7.11.13) (PKC-L) (</w:t>
            </w:r>
            <w:proofErr w:type="spellStart"/>
            <w:r w:rsidRPr="00F514BC">
              <w:rPr>
                <w:rFonts w:ascii="Aptos Narrow" w:eastAsia="Times New Roman" w:hAnsi="Aptos Narrow" w:cs="Times New Roman"/>
                <w:color w:val="000000"/>
                <w:kern w:val="0"/>
                <w:lang w:val="en-GB" w:eastAsia="en-GB"/>
                <w14:ligatures w14:val="none"/>
              </w:rPr>
              <w:t>nPKC</w:t>
            </w:r>
            <w:proofErr w:type="spellEnd"/>
            <w:r w:rsidRPr="00F514BC">
              <w:rPr>
                <w:rFonts w:ascii="Aptos Narrow" w:eastAsia="Times New Roman" w:hAnsi="Aptos Narrow" w:cs="Times New Roman"/>
                <w:color w:val="000000"/>
                <w:kern w:val="0"/>
                <w:lang w:val="en-GB" w:eastAsia="en-GB"/>
                <w14:ligatures w14:val="none"/>
              </w:rPr>
              <w:t>-eta)</w:t>
            </w:r>
          </w:p>
        </w:tc>
      </w:tr>
      <w:tr w:rsidR="00F514BC" w:rsidRPr="00F514BC" w14:paraId="6DF76766" w14:textId="77777777" w:rsidTr="00F514BC">
        <w:trPr>
          <w:trHeight w:val="288"/>
        </w:trPr>
        <w:tc>
          <w:tcPr>
            <w:tcW w:w="590" w:type="dxa"/>
            <w:tcBorders>
              <w:top w:val="nil"/>
              <w:left w:val="nil"/>
              <w:bottom w:val="nil"/>
              <w:right w:val="nil"/>
            </w:tcBorders>
            <w:shd w:val="clear" w:color="auto" w:fill="auto"/>
            <w:noWrap/>
            <w:vAlign w:val="bottom"/>
            <w:hideMark/>
          </w:tcPr>
          <w:p w14:paraId="63F8E58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THIL_HUMAN</w:t>
            </w:r>
          </w:p>
        </w:tc>
        <w:tc>
          <w:tcPr>
            <w:tcW w:w="8816" w:type="dxa"/>
            <w:tcBorders>
              <w:top w:val="nil"/>
              <w:left w:val="nil"/>
              <w:bottom w:val="nil"/>
              <w:right w:val="nil"/>
            </w:tcBorders>
            <w:shd w:val="clear" w:color="auto" w:fill="auto"/>
            <w:noWrap/>
            <w:vAlign w:val="bottom"/>
            <w:hideMark/>
          </w:tcPr>
          <w:p w14:paraId="5E89F7E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Acetyl-CoA acetyltransferase, mitochondrial (EC 2.3.1.9) (</w:t>
            </w:r>
            <w:proofErr w:type="spellStart"/>
            <w:r w:rsidRPr="00F514BC">
              <w:rPr>
                <w:rFonts w:ascii="Aptos Narrow" w:eastAsia="Times New Roman" w:hAnsi="Aptos Narrow" w:cs="Times New Roman"/>
                <w:color w:val="000000"/>
                <w:kern w:val="0"/>
                <w:lang w:val="en-GB" w:eastAsia="en-GB"/>
                <w14:ligatures w14:val="none"/>
              </w:rPr>
              <w:t>Acetoacetyl</w:t>
            </w:r>
            <w:proofErr w:type="spellEnd"/>
            <w:r w:rsidRPr="00F514BC">
              <w:rPr>
                <w:rFonts w:ascii="Aptos Narrow" w:eastAsia="Times New Roman" w:hAnsi="Aptos Narrow" w:cs="Times New Roman"/>
                <w:color w:val="000000"/>
                <w:kern w:val="0"/>
                <w:lang w:val="en-GB" w:eastAsia="en-GB"/>
                <w14:ligatures w14:val="none"/>
              </w:rPr>
              <w:t xml:space="preserve">-CoA </w:t>
            </w:r>
            <w:proofErr w:type="spellStart"/>
            <w:r w:rsidRPr="00F514BC">
              <w:rPr>
                <w:rFonts w:ascii="Aptos Narrow" w:eastAsia="Times New Roman" w:hAnsi="Aptos Narrow" w:cs="Times New Roman"/>
                <w:color w:val="000000"/>
                <w:kern w:val="0"/>
                <w:lang w:val="en-GB" w:eastAsia="en-GB"/>
                <w14:ligatures w14:val="none"/>
              </w:rPr>
              <w:t>thiolase</w:t>
            </w:r>
            <w:proofErr w:type="spellEnd"/>
            <w:r w:rsidRPr="00F514BC">
              <w:rPr>
                <w:rFonts w:ascii="Aptos Narrow" w:eastAsia="Times New Roman" w:hAnsi="Aptos Narrow" w:cs="Times New Roman"/>
                <w:color w:val="000000"/>
                <w:kern w:val="0"/>
                <w:lang w:val="en-GB" w:eastAsia="en-GB"/>
                <w14:ligatures w14:val="none"/>
              </w:rPr>
              <w:t>) (T2)</w:t>
            </w:r>
          </w:p>
        </w:tc>
      </w:tr>
      <w:tr w:rsidR="00F514BC" w:rsidRPr="00F514BC" w14:paraId="5A898314" w14:textId="77777777" w:rsidTr="00F514BC">
        <w:trPr>
          <w:trHeight w:val="288"/>
        </w:trPr>
        <w:tc>
          <w:tcPr>
            <w:tcW w:w="590" w:type="dxa"/>
            <w:tcBorders>
              <w:top w:val="nil"/>
              <w:left w:val="nil"/>
              <w:bottom w:val="nil"/>
              <w:right w:val="nil"/>
            </w:tcBorders>
            <w:shd w:val="clear" w:color="auto" w:fill="auto"/>
            <w:noWrap/>
            <w:vAlign w:val="bottom"/>
            <w:hideMark/>
          </w:tcPr>
          <w:p w14:paraId="4746AD2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TENA_HUMAN</w:t>
            </w:r>
          </w:p>
        </w:tc>
        <w:tc>
          <w:tcPr>
            <w:tcW w:w="8816" w:type="dxa"/>
            <w:tcBorders>
              <w:top w:val="nil"/>
              <w:left w:val="nil"/>
              <w:bottom w:val="nil"/>
              <w:right w:val="nil"/>
            </w:tcBorders>
            <w:shd w:val="clear" w:color="auto" w:fill="auto"/>
            <w:noWrap/>
            <w:vAlign w:val="bottom"/>
            <w:hideMark/>
          </w:tcPr>
          <w:p w14:paraId="7D6D05E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Tenascin (TN) (</w:t>
            </w:r>
            <w:proofErr w:type="spellStart"/>
            <w:r w:rsidRPr="00F514BC">
              <w:rPr>
                <w:rFonts w:ascii="Aptos Narrow" w:eastAsia="Times New Roman" w:hAnsi="Aptos Narrow" w:cs="Times New Roman"/>
                <w:color w:val="000000"/>
                <w:kern w:val="0"/>
                <w:lang w:val="en-GB" w:eastAsia="en-GB"/>
                <w14:ligatures w14:val="none"/>
              </w:rPr>
              <w:t>Cytotactin</w:t>
            </w:r>
            <w:proofErr w:type="spellEnd"/>
            <w:r w:rsidRPr="00F514BC">
              <w:rPr>
                <w:rFonts w:ascii="Aptos Narrow" w:eastAsia="Times New Roman" w:hAnsi="Aptos Narrow" w:cs="Times New Roman"/>
                <w:color w:val="000000"/>
                <w:kern w:val="0"/>
                <w:lang w:val="en-GB" w:eastAsia="en-GB"/>
                <w14:ligatures w14:val="none"/>
              </w:rPr>
              <w:t>) (GMEM) (GP 150-225) (Glioma-associated-extracellular matrix antigen) (</w:t>
            </w:r>
            <w:proofErr w:type="spellStart"/>
            <w:r w:rsidRPr="00F514BC">
              <w:rPr>
                <w:rFonts w:ascii="Aptos Narrow" w:eastAsia="Times New Roman" w:hAnsi="Aptos Narrow" w:cs="Times New Roman"/>
                <w:color w:val="000000"/>
                <w:kern w:val="0"/>
                <w:lang w:val="en-GB" w:eastAsia="en-GB"/>
                <w14:ligatures w14:val="none"/>
              </w:rPr>
              <w:t>Hexabrachion</w:t>
            </w:r>
            <w:proofErr w:type="spellEnd"/>
            <w:r w:rsidRPr="00F514BC">
              <w:rPr>
                <w:rFonts w:ascii="Aptos Narrow" w:eastAsia="Times New Roman" w:hAnsi="Aptos Narrow" w:cs="Times New Roman"/>
                <w:color w:val="000000"/>
                <w:kern w:val="0"/>
                <w:lang w:val="en-GB" w:eastAsia="en-GB"/>
                <w14:ligatures w14:val="none"/>
              </w:rPr>
              <w:t>) (JI) (Myotendinous antigen) (</w:t>
            </w:r>
            <w:proofErr w:type="spellStart"/>
            <w:r w:rsidRPr="00F514BC">
              <w:rPr>
                <w:rFonts w:ascii="Aptos Narrow" w:eastAsia="Times New Roman" w:hAnsi="Aptos Narrow" w:cs="Times New Roman"/>
                <w:color w:val="000000"/>
                <w:kern w:val="0"/>
                <w:lang w:val="en-GB" w:eastAsia="en-GB"/>
                <w14:ligatures w14:val="none"/>
              </w:rPr>
              <w:t>Neuronectin</w:t>
            </w:r>
            <w:proofErr w:type="spellEnd"/>
            <w:r w:rsidRPr="00F514BC">
              <w:rPr>
                <w:rFonts w:ascii="Aptos Narrow" w:eastAsia="Times New Roman" w:hAnsi="Aptos Narrow" w:cs="Times New Roman"/>
                <w:color w:val="000000"/>
                <w:kern w:val="0"/>
                <w:lang w:val="en-GB" w:eastAsia="en-GB"/>
                <w14:ligatures w14:val="none"/>
              </w:rPr>
              <w:t>) (Tenascin-C) (TN-C)</w:t>
            </w:r>
          </w:p>
        </w:tc>
      </w:tr>
      <w:tr w:rsidR="00F514BC" w:rsidRPr="00F514BC" w14:paraId="0BA74DC7" w14:textId="77777777" w:rsidTr="00F514BC">
        <w:trPr>
          <w:trHeight w:val="288"/>
        </w:trPr>
        <w:tc>
          <w:tcPr>
            <w:tcW w:w="590" w:type="dxa"/>
            <w:tcBorders>
              <w:top w:val="nil"/>
              <w:left w:val="nil"/>
              <w:bottom w:val="nil"/>
              <w:right w:val="nil"/>
            </w:tcBorders>
            <w:shd w:val="clear" w:color="auto" w:fill="auto"/>
            <w:noWrap/>
            <w:vAlign w:val="bottom"/>
            <w:hideMark/>
          </w:tcPr>
          <w:p w14:paraId="68768DC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MYL9_HUMAN</w:t>
            </w:r>
          </w:p>
        </w:tc>
        <w:tc>
          <w:tcPr>
            <w:tcW w:w="8816" w:type="dxa"/>
            <w:tcBorders>
              <w:top w:val="nil"/>
              <w:left w:val="nil"/>
              <w:bottom w:val="nil"/>
              <w:right w:val="nil"/>
            </w:tcBorders>
            <w:shd w:val="clear" w:color="auto" w:fill="auto"/>
            <w:noWrap/>
            <w:vAlign w:val="bottom"/>
            <w:hideMark/>
          </w:tcPr>
          <w:p w14:paraId="2729DA4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Myosin regulatory light polypeptide 9 (20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myosin light chain) (LC20) (MLC-2C) (Myosin RLC) (Myosin regulatory light chain 2, smooth muscle isoform) (Myosin regulatory light chain 9) (Myosin regulatory light chain MRLC1)</w:t>
            </w:r>
          </w:p>
        </w:tc>
      </w:tr>
      <w:tr w:rsidR="00F514BC" w:rsidRPr="00F514BC" w14:paraId="18DF10F4" w14:textId="77777777" w:rsidTr="00F514BC">
        <w:trPr>
          <w:trHeight w:val="288"/>
        </w:trPr>
        <w:tc>
          <w:tcPr>
            <w:tcW w:w="590" w:type="dxa"/>
            <w:tcBorders>
              <w:top w:val="nil"/>
              <w:left w:val="nil"/>
              <w:bottom w:val="nil"/>
              <w:right w:val="nil"/>
            </w:tcBorders>
            <w:shd w:val="clear" w:color="auto" w:fill="auto"/>
            <w:noWrap/>
            <w:vAlign w:val="bottom"/>
            <w:hideMark/>
          </w:tcPr>
          <w:p w14:paraId="2C5F946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DNAS1_HUMAN</w:t>
            </w:r>
          </w:p>
        </w:tc>
        <w:tc>
          <w:tcPr>
            <w:tcW w:w="8816" w:type="dxa"/>
            <w:tcBorders>
              <w:top w:val="nil"/>
              <w:left w:val="nil"/>
              <w:bottom w:val="nil"/>
              <w:right w:val="nil"/>
            </w:tcBorders>
            <w:shd w:val="clear" w:color="auto" w:fill="auto"/>
            <w:noWrap/>
            <w:vAlign w:val="bottom"/>
            <w:hideMark/>
          </w:tcPr>
          <w:p w14:paraId="69CDD7D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Deoxyribonuclease-1 (EC 3.1.21.1) (Deoxyribonuclease I) (DNase I) (Dornase alfa)</w:t>
            </w:r>
          </w:p>
        </w:tc>
      </w:tr>
      <w:tr w:rsidR="00F514BC" w:rsidRPr="00F514BC" w14:paraId="7D348557" w14:textId="77777777" w:rsidTr="00F514BC">
        <w:trPr>
          <w:trHeight w:val="288"/>
        </w:trPr>
        <w:tc>
          <w:tcPr>
            <w:tcW w:w="590" w:type="dxa"/>
            <w:tcBorders>
              <w:top w:val="nil"/>
              <w:left w:val="nil"/>
              <w:bottom w:val="nil"/>
              <w:right w:val="nil"/>
            </w:tcBorders>
            <w:shd w:val="clear" w:color="auto" w:fill="auto"/>
            <w:noWrap/>
            <w:vAlign w:val="bottom"/>
            <w:hideMark/>
          </w:tcPr>
          <w:p w14:paraId="409A280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CCNE1_HUMAN</w:t>
            </w:r>
          </w:p>
        </w:tc>
        <w:tc>
          <w:tcPr>
            <w:tcW w:w="8816" w:type="dxa"/>
            <w:tcBorders>
              <w:top w:val="nil"/>
              <w:left w:val="nil"/>
              <w:bottom w:val="nil"/>
              <w:right w:val="nil"/>
            </w:tcBorders>
            <w:shd w:val="clear" w:color="auto" w:fill="auto"/>
            <w:noWrap/>
            <w:vAlign w:val="bottom"/>
            <w:hideMark/>
          </w:tcPr>
          <w:p w14:paraId="74FF322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G1/S-specific cyclin-E1</w:t>
            </w:r>
          </w:p>
        </w:tc>
      </w:tr>
      <w:tr w:rsidR="00F514BC" w:rsidRPr="00F514BC" w14:paraId="45B56BA7" w14:textId="77777777" w:rsidTr="00F514BC">
        <w:trPr>
          <w:trHeight w:val="288"/>
        </w:trPr>
        <w:tc>
          <w:tcPr>
            <w:tcW w:w="590" w:type="dxa"/>
            <w:tcBorders>
              <w:top w:val="nil"/>
              <w:left w:val="nil"/>
              <w:bottom w:val="nil"/>
              <w:right w:val="nil"/>
            </w:tcBorders>
            <w:shd w:val="clear" w:color="auto" w:fill="auto"/>
            <w:noWrap/>
            <w:vAlign w:val="bottom"/>
            <w:hideMark/>
          </w:tcPr>
          <w:p w14:paraId="62EC663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RPB1_HUMAN</w:t>
            </w:r>
          </w:p>
        </w:tc>
        <w:tc>
          <w:tcPr>
            <w:tcW w:w="8816" w:type="dxa"/>
            <w:tcBorders>
              <w:top w:val="nil"/>
              <w:left w:val="nil"/>
              <w:bottom w:val="nil"/>
              <w:right w:val="nil"/>
            </w:tcBorders>
            <w:shd w:val="clear" w:color="auto" w:fill="auto"/>
            <w:noWrap/>
            <w:vAlign w:val="bottom"/>
            <w:hideMark/>
          </w:tcPr>
          <w:p w14:paraId="2219754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DNA-directed RNA polymerase II subunit RPB1 (RNA polymerase II subunit B1) (EC 2.7.7.6) (DNA-directed RNA polymerase II subunit A) (DNA-directed RNA polymerase III largest subunit) (RNA-directed RNA polymerase II subunit RPB1) (EC 2.7.7.48)</w:t>
            </w:r>
          </w:p>
        </w:tc>
      </w:tr>
      <w:tr w:rsidR="00F514BC" w:rsidRPr="00F514BC" w14:paraId="4FE69BCA" w14:textId="77777777" w:rsidTr="00F514BC">
        <w:trPr>
          <w:trHeight w:val="288"/>
        </w:trPr>
        <w:tc>
          <w:tcPr>
            <w:tcW w:w="590" w:type="dxa"/>
            <w:tcBorders>
              <w:top w:val="nil"/>
              <w:left w:val="nil"/>
              <w:bottom w:val="nil"/>
              <w:right w:val="nil"/>
            </w:tcBorders>
            <w:shd w:val="clear" w:color="auto" w:fill="auto"/>
            <w:noWrap/>
            <w:vAlign w:val="bottom"/>
            <w:hideMark/>
          </w:tcPr>
          <w:p w14:paraId="5BEFC25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FPR3_HUMAN</w:t>
            </w:r>
          </w:p>
        </w:tc>
        <w:tc>
          <w:tcPr>
            <w:tcW w:w="8816" w:type="dxa"/>
            <w:tcBorders>
              <w:top w:val="nil"/>
              <w:left w:val="nil"/>
              <w:bottom w:val="nil"/>
              <w:right w:val="nil"/>
            </w:tcBorders>
            <w:shd w:val="clear" w:color="auto" w:fill="auto"/>
            <w:noWrap/>
            <w:vAlign w:val="bottom"/>
            <w:hideMark/>
          </w:tcPr>
          <w:p w14:paraId="17FFEAF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N-formyl peptide receptor 3 (FMLP-related receptor II) (FMLP-R-II) (Formyl peptide receptor-like 2)</w:t>
            </w:r>
          </w:p>
        </w:tc>
      </w:tr>
      <w:tr w:rsidR="00F514BC" w:rsidRPr="00F514BC" w14:paraId="767DA6CC" w14:textId="77777777" w:rsidTr="00F514BC">
        <w:trPr>
          <w:trHeight w:val="288"/>
        </w:trPr>
        <w:tc>
          <w:tcPr>
            <w:tcW w:w="590" w:type="dxa"/>
            <w:tcBorders>
              <w:top w:val="nil"/>
              <w:left w:val="nil"/>
              <w:bottom w:val="nil"/>
              <w:right w:val="nil"/>
            </w:tcBorders>
            <w:shd w:val="clear" w:color="auto" w:fill="auto"/>
            <w:noWrap/>
            <w:vAlign w:val="bottom"/>
            <w:hideMark/>
          </w:tcPr>
          <w:p w14:paraId="5CF370D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ARBK1_HUMAN</w:t>
            </w:r>
          </w:p>
        </w:tc>
        <w:tc>
          <w:tcPr>
            <w:tcW w:w="8816" w:type="dxa"/>
            <w:tcBorders>
              <w:top w:val="nil"/>
              <w:left w:val="nil"/>
              <w:bottom w:val="nil"/>
              <w:right w:val="nil"/>
            </w:tcBorders>
            <w:shd w:val="clear" w:color="auto" w:fill="auto"/>
            <w:noWrap/>
            <w:vAlign w:val="bottom"/>
            <w:hideMark/>
          </w:tcPr>
          <w:p w14:paraId="023CEDD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Beta-adrenergic receptor kinase 1 (Beta-ARK-1) (EC 2.7.11.15) (G-protein coupled receptor kinase 2)</w:t>
            </w:r>
          </w:p>
        </w:tc>
      </w:tr>
      <w:tr w:rsidR="00F514BC" w:rsidRPr="00F514BC" w14:paraId="7CD679CB" w14:textId="77777777" w:rsidTr="00F514BC">
        <w:trPr>
          <w:trHeight w:val="288"/>
        </w:trPr>
        <w:tc>
          <w:tcPr>
            <w:tcW w:w="590" w:type="dxa"/>
            <w:tcBorders>
              <w:top w:val="nil"/>
              <w:left w:val="nil"/>
              <w:bottom w:val="nil"/>
              <w:right w:val="nil"/>
            </w:tcBorders>
            <w:shd w:val="clear" w:color="auto" w:fill="auto"/>
            <w:noWrap/>
            <w:vAlign w:val="bottom"/>
            <w:hideMark/>
          </w:tcPr>
          <w:p w14:paraId="4D74E1D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ZA2G_HUMAN</w:t>
            </w:r>
          </w:p>
        </w:tc>
        <w:tc>
          <w:tcPr>
            <w:tcW w:w="8816" w:type="dxa"/>
            <w:tcBorders>
              <w:top w:val="nil"/>
              <w:left w:val="nil"/>
              <w:bottom w:val="nil"/>
              <w:right w:val="nil"/>
            </w:tcBorders>
            <w:shd w:val="clear" w:color="auto" w:fill="auto"/>
            <w:noWrap/>
            <w:vAlign w:val="bottom"/>
            <w:hideMark/>
          </w:tcPr>
          <w:p w14:paraId="1807C32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Zinc-alpha-2-glycoprotein (Zn-alpha-2-GP) (Zn-alpha-2-glycoprotein)</w:t>
            </w:r>
          </w:p>
        </w:tc>
      </w:tr>
      <w:tr w:rsidR="00F514BC" w:rsidRPr="00F514BC" w14:paraId="488CBF59" w14:textId="77777777" w:rsidTr="00F514BC">
        <w:trPr>
          <w:trHeight w:val="288"/>
        </w:trPr>
        <w:tc>
          <w:tcPr>
            <w:tcW w:w="590" w:type="dxa"/>
            <w:tcBorders>
              <w:top w:val="nil"/>
              <w:left w:val="nil"/>
              <w:bottom w:val="nil"/>
              <w:right w:val="nil"/>
            </w:tcBorders>
            <w:shd w:val="clear" w:color="auto" w:fill="auto"/>
            <w:noWrap/>
            <w:vAlign w:val="bottom"/>
            <w:hideMark/>
          </w:tcPr>
          <w:p w14:paraId="4B0B5DA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THTM_HUMAN</w:t>
            </w:r>
          </w:p>
        </w:tc>
        <w:tc>
          <w:tcPr>
            <w:tcW w:w="8816" w:type="dxa"/>
            <w:tcBorders>
              <w:top w:val="nil"/>
              <w:left w:val="nil"/>
              <w:bottom w:val="nil"/>
              <w:right w:val="nil"/>
            </w:tcBorders>
            <w:shd w:val="clear" w:color="auto" w:fill="auto"/>
            <w:noWrap/>
            <w:vAlign w:val="bottom"/>
            <w:hideMark/>
          </w:tcPr>
          <w:p w14:paraId="0E14A1B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3-mercaptopyruvate </w:t>
            </w:r>
            <w:proofErr w:type="spellStart"/>
            <w:r w:rsidRPr="00F514BC">
              <w:rPr>
                <w:rFonts w:ascii="Aptos Narrow" w:eastAsia="Times New Roman" w:hAnsi="Aptos Narrow" w:cs="Times New Roman"/>
                <w:color w:val="000000"/>
                <w:kern w:val="0"/>
                <w:lang w:val="en-GB" w:eastAsia="en-GB"/>
                <w14:ligatures w14:val="none"/>
              </w:rPr>
              <w:t>sulfurtransferase</w:t>
            </w:r>
            <w:proofErr w:type="spellEnd"/>
            <w:r w:rsidRPr="00F514BC">
              <w:rPr>
                <w:rFonts w:ascii="Aptos Narrow" w:eastAsia="Times New Roman" w:hAnsi="Aptos Narrow" w:cs="Times New Roman"/>
                <w:color w:val="000000"/>
                <w:kern w:val="0"/>
                <w:lang w:val="en-GB" w:eastAsia="en-GB"/>
                <w14:ligatures w14:val="none"/>
              </w:rPr>
              <w:t xml:space="preserve"> (MST) (EC 2.8.1.2)</w:t>
            </w:r>
          </w:p>
        </w:tc>
      </w:tr>
      <w:tr w:rsidR="00F514BC" w:rsidRPr="00F514BC" w14:paraId="5F4E8174" w14:textId="77777777" w:rsidTr="00F514BC">
        <w:trPr>
          <w:trHeight w:val="288"/>
        </w:trPr>
        <w:tc>
          <w:tcPr>
            <w:tcW w:w="590" w:type="dxa"/>
            <w:tcBorders>
              <w:top w:val="nil"/>
              <w:left w:val="nil"/>
              <w:bottom w:val="nil"/>
              <w:right w:val="nil"/>
            </w:tcBorders>
            <w:shd w:val="clear" w:color="auto" w:fill="auto"/>
            <w:noWrap/>
            <w:vAlign w:val="bottom"/>
            <w:hideMark/>
          </w:tcPr>
          <w:p w14:paraId="5A95995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LAMA1_HUMAN</w:t>
            </w:r>
          </w:p>
        </w:tc>
        <w:tc>
          <w:tcPr>
            <w:tcW w:w="8816" w:type="dxa"/>
            <w:tcBorders>
              <w:top w:val="nil"/>
              <w:left w:val="nil"/>
              <w:bottom w:val="nil"/>
              <w:right w:val="nil"/>
            </w:tcBorders>
            <w:shd w:val="clear" w:color="auto" w:fill="auto"/>
            <w:noWrap/>
            <w:vAlign w:val="bottom"/>
            <w:hideMark/>
          </w:tcPr>
          <w:p w14:paraId="3827860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Laminin subunit alpha-1 (Laminin A chain) (Laminin-1 subunit alpha) (Laminin-3 subunit alpha) (S-laminin subunit alpha) (S-LAM alpha)</w:t>
            </w:r>
          </w:p>
        </w:tc>
      </w:tr>
      <w:tr w:rsidR="00F514BC" w:rsidRPr="00F514BC" w14:paraId="7692F310" w14:textId="77777777" w:rsidTr="00F514BC">
        <w:trPr>
          <w:trHeight w:val="288"/>
        </w:trPr>
        <w:tc>
          <w:tcPr>
            <w:tcW w:w="590" w:type="dxa"/>
            <w:tcBorders>
              <w:top w:val="nil"/>
              <w:left w:val="nil"/>
              <w:bottom w:val="nil"/>
              <w:right w:val="nil"/>
            </w:tcBorders>
            <w:shd w:val="clear" w:color="auto" w:fill="auto"/>
            <w:noWrap/>
            <w:vAlign w:val="bottom"/>
            <w:hideMark/>
          </w:tcPr>
          <w:p w14:paraId="61C92C1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RS12_HUMAN</w:t>
            </w:r>
          </w:p>
        </w:tc>
        <w:tc>
          <w:tcPr>
            <w:tcW w:w="8816" w:type="dxa"/>
            <w:tcBorders>
              <w:top w:val="nil"/>
              <w:left w:val="nil"/>
              <w:bottom w:val="nil"/>
              <w:right w:val="nil"/>
            </w:tcBorders>
            <w:shd w:val="clear" w:color="auto" w:fill="auto"/>
            <w:noWrap/>
            <w:vAlign w:val="bottom"/>
            <w:hideMark/>
          </w:tcPr>
          <w:p w14:paraId="7DAD25E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40S ribosomal protein S12</w:t>
            </w:r>
          </w:p>
        </w:tc>
      </w:tr>
      <w:tr w:rsidR="00F514BC" w:rsidRPr="00F514BC" w14:paraId="6659EE76" w14:textId="77777777" w:rsidTr="00F514BC">
        <w:trPr>
          <w:trHeight w:val="288"/>
        </w:trPr>
        <w:tc>
          <w:tcPr>
            <w:tcW w:w="590" w:type="dxa"/>
            <w:tcBorders>
              <w:top w:val="nil"/>
              <w:left w:val="nil"/>
              <w:bottom w:val="nil"/>
              <w:right w:val="nil"/>
            </w:tcBorders>
            <w:shd w:val="clear" w:color="auto" w:fill="auto"/>
            <w:noWrap/>
            <w:vAlign w:val="bottom"/>
            <w:hideMark/>
          </w:tcPr>
          <w:p w14:paraId="7E83B43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DNJB1_HUMAN</w:t>
            </w:r>
          </w:p>
        </w:tc>
        <w:tc>
          <w:tcPr>
            <w:tcW w:w="8816" w:type="dxa"/>
            <w:tcBorders>
              <w:top w:val="nil"/>
              <w:left w:val="nil"/>
              <w:bottom w:val="nil"/>
              <w:right w:val="nil"/>
            </w:tcBorders>
            <w:shd w:val="clear" w:color="auto" w:fill="auto"/>
            <w:noWrap/>
            <w:vAlign w:val="bottom"/>
            <w:hideMark/>
          </w:tcPr>
          <w:p w14:paraId="1DA537C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DnaJ</w:t>
            </w:r>
            <w:proofErr w:type="spellEnd"/>
            <w:r w:rsidRPr="00F514BC">
              <w:rPr>
                <w:rFonts w:ascii="Aptos Narrow" w:eastAsia="Times New Roman" w:hAnsi="Aptos Narrow" w:cs="Times New Roman"/>
                <w:color w:val="000000"/>
                <w:kern w:val="0"/>
                <w:lang w:val="en-GB" w:eastAsia="en-GB"/>
                <w14:ligatures w14:val="none"/>
              </w:rPr>
              <w:t xml:space="preserve"> homolog subfamily B member 1 (</w:t>
            </w:r>
            <w:proofErr w:type="spellStart"/>
            <w:r w:rsidRPr="00F514BC">
              <w:rPr>
                <w:rFonts w:ascii="Aptos Narrow" w:eastAsia="Times New Roman" w:hAnsi="Aptos Narrow" w:cs="Times New Roman"/>
                <w:color w:val="000000"/>
                <w:kern w:val="0"/>
                <w:lang w:val="en-GB" w:eastAsia="en-GB"/>
                <w14:ligatures w14:val="none"/>
              </w:rPr>
              <w:t>DnaJ</w:t>
            </w:r>
            <w:proofErr w:type="spellEnd"/>
            <w:r w:rsidRPr="00F514BC">
              <w:rPr>
                <w:rFonts w:ascii="Aptos Narrow" w:eastAsia="Times New Roman" w:hAnsi="Aptos Narrow" w:cs="Times New Roman"/>
                <w:color w:val="000000"/>
                <w:kern w:val="0"/>
                <w:lang w:val="en-GB" w:eastAsia="en-GB"/>
                <w14:ligatures w14:val="none"/>
              </w:rPr>
              <w:t xml:space="preserve"> protein homolog 1) (Heat shock 40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protein 1) (HSP40) (Heat shock protein 40) (Human </w:t>
            </w:r>
            <w:proofErr w:type="spellStart"/>
            <w:r w:rsidRPr="00F514BC">
              <w:rPr>
                <w:rFonts w:ascii="Aptos Narrow" w:eastAsia="Times New Roman" w:hAnsi="Aptos Narrow" w:cs="Times New Roman"/>
                <w:color w:val="000000"/>
                <w:kern w:val="0"/>
                <w:lang w:val="en-GB" w:eastAsia="en-GB"/>
                <w14:ligatures w14:val="none"/>
              </w:rPr>
              <w:t>DnaJ</w:t>
            </w:r>
            <w:proofErr w:type="spellEnd"/>
            <w:r w:rsidRPr="00F514BC">
              <w:rPr>
                <w:rFonts w:ascii="Aptos Narrow" w:eastAsia="Times New Roman" w:hAnsi="Aptos Narrow" w:cs="Times New Roman"/>
                <w:color w:val="000000"/>
                <w:kern w:val="0"/>
                <w:lang w:val="en-GB" w:eastAsia="en-GB"/>
                <w14:ligatures w14:val="none"/>
              </w:rPr>
              <w:t xml:space="preserve"> protein 1) (hDj-1)</w:t>
            </w:r>
          </w:p>
        </w:tc>
      </w:tr>
      <w:tr w:rsidR="00F514BC" w:rsidRPr="00F514BC" w14:paraId="7D50504B" w14:textId="77777777" w:rsidTr="00F514BC">
        <w:trPr>
          <w:trHeight w:val="288"/>
        </w:trPr>
        <w:tc>
          <w:tcPr>
            <w:tcW w:w="590" w:type="dxa"/>
            <w:tcBorders>
              <w:top w:val="nil"/>
              <w:left w:val="nil"/>
              <w:bottom w:val="nil"/>
              <w:right w:val="nil"/>
            </w:tcBorders>
            <w:shd w:val="clear" w:color="auto" w:fill="auto"/>
            <w:noWrap/>
            <w:vAlign w:val="bottom"/>
            <w:hideMark/>
          </w:tcPr>
          <w:p w14:paraId="231E19E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DNJB2_HUMAN</w:t>
            </w:r>
          </w:p>
        </w:tc>
        <w:tc>
          <w:tcPr>
            <w:tcW w:w="8816" w:type="dxa"/>
            <w:tcBorders>
              <w:top w:val="nil"/>
              <w:left w:val="nil"/>
              <w:bottom w:val="nil"/>
              <w:right w:val="nil"/>
            </w:tcBorders>
            <w:shd w:val="clear" w:color="auto" w:fill="auto"/>
            <w:noWrap/>
            <w:vAlign w:val="bottom"/>
            <w:hideMark/>
          </w:tcPr>
          <w:p w14:paraId="54D4A87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DnaJ</w:t>
            </w:r>
            <w:proofErr w:type="spellEnd"/>
            <w:r w:rsidRPr="00F514BC">
              <w:rPr>
                <w:rFonts w:ascii="Aptos Narrow" w:eastAsia="Times New Roman" w:hAnsi="Aptos Narrow" w:cs="Times New Roman"/>
                <w:color w:val="000000"/>
                <w:kern w:val="0"/>
                <w:lang w:val="en-GB" w:eastAsia="en-GB"/>
                <w14:ligatures w14:val="none"/>
              </w:rPr>
              <w:t xml:space="preserve"> homolog subfamily B member 2 (</w:t>
            </w:r>
            <w:proofErr w:type="spellStart"/>
            <w:r w:rsidRPr="00F514BC">
              <w:rPr>
                <w:rFonts w:ascii="Aptos Narrow" w:eastAsia="Times New Roman" w:hAnsi="Aptos Narrow" w:cs="Times New Roman"/>
                <w:color w:val="000000"/>
                <w:kern w:val="0"/>
                <w:lang w:val="en-GB" w:eastAsia="en-GB"/>
                <w14:ligatures w14:val="none"/>
              </w:rPr>
              <w:t>DnaJ</w:t>
            </w:r>
            <w:proofErr w:type="spellEnd"/>
            <w:r w:rsidRPr="00F514BC">
              <w:rPr>
                <w:rFonts w:ascii="Aptos Narrow" w:eastAsia="Times New Roman" w:hAnsi="Aptos Narrow" w:cs="Times New Roman"/>
                <w:color w:val="000000"/>
                <w:kern w:val="0"/>
                <w:lang w:val="en-GB" w:eastAsia="en-GB"/>
                <w14:ligatures w14:val="none"/>
              </w:rPr>
              <w:t xml:space="preserve"> protein homolog 1) (Heat shock 40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protein 3) (Heat shock protein J1) (HSJ-1)</w:t>
            </w:r>
          </w:p>
        </w:tc>
      </w:tr>
      <w:tr w:rsidR="00F514BC" w:rsidRPr="00F514BC" w14:paraId="24376D7B" w14:textId="77777777" w:rsidTr="00F514BC">
        <w:trPr>
          <w:trHeight w:val="288"/>
        </w:trPr>
        <w:tc>
          <w:tcPr>
            <w:tcW w:w="590" w:type="dxa"/>
            <w:tcBorders>
              <w:top w:val="nil"/>
              <w:left w:val="nil"/>
              <w:bottom w:val="nil"/>
              <w:right w:val="nil"/>
            </w:tcBorders>
            <w:shd w:val="clear" w:color="auto" w:fill="auto"/>
            <w:noWrap/>
            <w:vAlign w:val="bottom"/>
            <w:hideMark/>
          </w:tcPr>
          <w:p w14:paraId="0D2556B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ATPA_HUMAN</w:t>
            </w:r>
          </w:p>
        </w:tc>
        <w:tc>
          <w:tcPr>
            <w:tcW w:w="8816" w:type="dxa"/>
            <w:tcBorders>
              <w:top w:val="nil"/>
              <w:left w:val="nil"/>
              <w:bottom w:val="nil"/>
              <w:right w:val="nil"/>
            </w:tcBorders>
            <w:shd w:val="clear" w:color="auto" w:fill="auto"/>
            <w:noWrap/>
            <w:vAlign w:val="bottom"/>
            <w:hideMark/>
          </w:tcPr>
          <w:p w14:paraId="6C7D767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ATP synthase subunit alpha, mitochondrial</w:t>
            </w:r>
          </w:p>
        </w:tc>
      </w:tr>
      <w:tr w:rsidR="00F514BC" w:rsidRPr="00F514BC" w14:paraId="39A5302B" w14:textId="77777777" w:rsidTr="00F514BC">
        <w:trPr>
          <w:trHeight w:val="288"/>
        </w:trPr>
        <w:tc>
          <w:tcPr>
            <w:tcW w:w="590" w:type="dxa"/>
            <w:tcBorders>
              <w:top w:val="nil"/>
              <w:left w:val="nil"/>
              <w:bottom w:val="nil"/>
              <w:right w:val="nil"/>
            </w:tcBorders>
            <w:shd w:val="clear" w:color="auto" w:fill="auto"/>
            <w:noWrap/>
            <w:vAlign w:val="bottom"/>
            <w:hideMark/>
          </w:tcPr>
          <w:p w14:paraId="7D6FDA0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PSA1_HUMAN</w:t>
            </w:r>
          </w:p>
        </w:tc>
        <w:tc>
          <w:tcPr>
            <w:tcW w:w="8816" w:type="dxa"/>
            <w:tcBorders>
              <w:top w:val="nil"/>
              <w:left w:val="nil"/>
              <w:bottom w:val="nil"/>
              <w:right w:val="nil"/>
            </w:tcBorders>
            <w:shd w:val="clear" w:color="auto" w:fill="auto"/>
            <w:noWrap/>
            <w:vAlign w:val="bottom"/>
            <w:hideMark/>
          </w:tcPr>
          <w:p w14:paraId="470C304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Proteasome subunit alpha type-1 (EC 3.4.25.1) (30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prosomal protein) (PROS-30) (Macropain subunit C2) (</w:t>
            </w:r>
            <w:proofErr w:type="spellStart"/>
            <w:r w:rsidRPr="00F514BC">
              <w:rPr>
                <w:rFonts w:ascii="Aptos Narrow" w:eastAsia="Times New Roman" w:hAnsi="Aptos Narrow" w:cs="Times New Roman"/>
                <w:color w:val="000000"/>
                <w:kern w:val="0"/>
                <w:lang w:val="en-GB" w:eastAsia="en-GB"/>
                <w14:ligatures w14:val="none"/>
              </w:rPr>
              <w:t>Multicatalytic</w:t>
            </w:r>
            <w:proofErr w:type="spellEnd"/>
            <w:r w:rsidRPr="00F514BC">
              <w:rPr>
                <w:rFonts w:ascii="Aptos Narrow" w:eastAsia="Times New Roman" w:hAnsi="Aptos Narrow" w:cs="Times New Roman"/>
                <w:color w:val="000000"/>
                <w:kern w:val="0"/>
                <w:lang w:val="en-GB" w:eastAsia="en-GB"/>
                <w14:ligatures w14:val="none"/>
              </w:rPr>
              <w:t xml:space="preserve"> endopeptidase complex subunit C2) (Proteasome component C2) (Proteasome nu chain)</w:t>
            </w:r>
          </w:p>
        </w:tc>
      </w:tr>
      <w:tr w:rsidR="00F514BC" w:rsidRPr="00F514BC" w14:paraId="3548A3D2" w14:textId="77777777" w:rsidTr="00F514BC">
        <w:trPr>
          <w:trHeight w:val="288"/>
        </w:trPr>
        <w:tc>
          <w:tcPr>
            <w:tcW w:w="590" w:type="dxa"/>
            <w:tcBorders>
              <w:top w:val="nil"/>
              <w:left w:val="nil"/>
              <w:bottom w:val="nil"/>
              <w:right w:val="nil"/>
            </w:tcBorders>
            <w:shd w:val="clear" w:color="auto" w:fill="auto"/>
            <w:noWrap/>
            <w:vAlign w:val="bottom"/>
            <w:hideMark/>
          </w:tcPr>
          <w:p w14:paraId="1135BEA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PSA2_HUMAN</w:t>
            </w:r>
          </w:p>
        </w:tc>
        <w:tc>
          <w:tcPr>
            <w:tcW w:w="8816" w:type="dxa"/>
            <w:tcBorders>
              <w:top w:val="nil"/>
              <w:left w:val="nil"/>
              <w:bottom w:val="nil"/>
              <w:right w:val="nil"/>
            </w:tcBorders>
            <w:shd w:val="clear" w:color="auto" w:fill="auto"/>
            <w:noWrap/>
            <w:vAlign w:val="bottom"/>
            <w:hideMark/>
          </w:tcPr>
          <w:p w14:paraId="55E109F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Proteasome subunit alpha type-2 (EC 3.4.25.1) (Macropain subunit C3) (</w:t>
            </w:r>
            <w:proofErr w:type="spellStart"/>
            <w:r w:rsidRPr="00F514BC">
              <w:rPr>
                <w:rFonts w:ascii="Aptos Narrow" w:eastAsia="Times New Roman" w:hAnsi="Aptos Narrow" w:cs="Times New Roman"/>
                <w:color w:val="000000"/>
                <w:kern w:val="0"/>
                <w:lang w:val="en-GB" w:eastAsia="en-GB"/>
                <w14:ligatures w14:val="none"/>
              </w:rPr>
              <w:t>Multicatalytic</w:t>
            </w:r>
            <w:proofErr w:type="spellEnd"/>
            <w:r w:rsidRPr="00F514BC">
              <w:rPr>
                <w:rFonts w:ascii="Aptos Narrow" w:eastAsia="Times New Roman" w:hAnsi="Aptos Narrow" w:cs="Times New Roman"/>
                <w:color w:val="000000"/>
                <w:kern w:val="0"/>
                <w:lang w:val="en-GB" w:eastAsia="en-GB"/>
                <w14:ligatures w14:val="none"/>
              </w:rPr>
              <w:t xml:space="preserve"> endopeptidase complex subunit C3) (Proteasome component C3)</w:t>
            </w:r>
          </w:p>
        </w:tc>
      </w:tr>
      <w:tr w:rsidR="00F514BC" w:rsidRPr="00F514BC" w14:paraId="4B266639" w14:textId="77777777" w:rsidTr="00F514BC">
        <w:trPr>
          <w:trHeight w:val="288"/>
        </w:trPr>
        <w:tc>
          <w:tcPr>
            <w:tcW w:w="590" w:type="dxa"/>
            <w:tcBorders>
              <w:top w:val="nil"/>
              <w:left w:val="nil"/>
              <w:bottom w:val="nil"/>
              <w:right w:val="nil"/>
            </w:tcBorders>
            <w:shd w:val="clear" w:color="auto" w:fill="auto"/>
            <w:noWrap/>
            <w:vAlign w:val="bottom"/>
            <w:hideMark/>
          </w:tcPr>
          <w:p w14:paraId="3EC18DA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PSA3_HUMAN</w:t>
            </w:r>
          </w:p>
        </w:tc>
        <w:tc>
          <w:tcPr>
            <w:tcW w:w="8816" w:type="dxa"/>
            <w:tcBorders>
              <w:top w:val="nil"/>
              <w:left w:val="nil"/>
              <w:bottom w:val="nil"/>
              <w:right w:val="nil"/>
            </w:tcBorders>
            <w:shd w:val="clear" w:color="auto" w:fill="auto"/>
            <w:noWrap/>
            <w:vAlign w:val="bottom"/>
            <w:hideMark/>
          </w:tcPr>
          <w:p w14:paraId="226300E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Proteasome subunit alpha type-3 (EC 3.4.25.1) (Macropain subunit C8) (</w:t>
            </w:r>
            <w:proofErr w:type="spellStart"/>
            <w:r w:rsidRPr="00F514BC">
              <w:rPr>
                <w:rFonts w:ascii="Aptos Narrow" w:eastAsia="Times New Roman" w:hAnsi="Aptos Narrow" w:cs="Times New Roman"/>
                <w:color w:val="000000"/>
                <w:kern w:val="0"/>
                <w:lang w:val="en-GB" w:eastAsia="en-GB"/>
                <w14:ligatures w14:val="none"/>
              </w:rPr>
              <w:t>Multicatalytic</w:t>
            </w:r>
            <w:proofErr w:type="spellEnd"/>
            <w:r w:rsidRPr="00F514BC">
              <w:rPr>
                <w:rFonts w:ascii="Aptos Narrow" w:eastAsia="Times New Roman" w:hAnsi="Aptos Narrow" w:cs="Times New Roman"/>
                <w:color w:val="000000"/>
                <w:kern w:val="0"/>
                <w:lang w:val="en-GB" w:eastAsia="en-GB"/>
                <w14:ligatures w14:val="none"/>
              </w:rPr>
              <w:t xml:space="preserve"> endopeptidase complex subunit C8) (Proteasome component C8)</w:t>
            </w:r>
          </w:p>
        </w:tc>
      </w:tr>
      <w:tr w:rsidR="00F514BC" w:rsidRPr="00F514BC" w14:paraId="24A1D2F2" w14:textId="77777777" w:rsidTr="00F514BC">
        <w:trPr>
          <w:trHeight w:val="288"/>
        </w:trPr>
        <w:tc>
          <w:tcPr>
            <w:tcW w:w="590" w:type="dxa"/>
            <w:tcBorders>
              <w:top w:val="nil"/>
              <w:left w:val="nil"/>
              <w:bottom w:val="nil"/>
              <w:right w:val="nil"/>
            </w:tcBorders>
            <w:shd w:val="clear" w:color="auto" w:fill="auto"/>
            <w:noWrap/>
            <w:vAlign w:val="bottom"/>
            <w:hideMark/>
          </w:tcPr>
          <w:p w14:paraId="1B2C7D6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PSA4_HUMAN</w:t>
            </w:r>
          </w:p>
        </w:tc>
        <w:tc>
          <w:tcPr>
            <w:tcW w:w="8816" w:type="dxa"/>
            <w:tcBorders>
              <w:top w:val="nil"/>
              <w:left w:val="nil"/>
              <w:bottom w:val="nil"/>
              <w:right w:val="nil"/>
            </w:tcBorders>
            <w:shd w:val="clear" w:color="auto" w:fill="auto"/>
            <w:noWrap/>
            <w:vAlign w:val="bottom"/>
            <w:hideMark/>
          </w:tcPr>
          <w:p w14:paraId="14D403C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Proteasome subunit alpha type-4 (EC 3.4.25.1) (Macropain subunit C9) (</w:t>
            </w:r>
            <w:proofErr w:type="spellStart"/>
            <w:r w:rsidRPr="00F514BC">
              <w:rPr>
                <w:rFonts w:ascii="Aptos Narrow" w:eastAsia="Times New Roman" w:hAnsi="Aptos Narrow" w:cs="Times New Roman"/>
                <w:color w:val="000000"/>
                <w:kern w:val="0"/>
                <w:lang w:val="en-GB" w:eastAsia="en-GB"/>
                <w14:ligatures w14:val="none"/>
              </w:rPr>
              <w:t>Multicatalytic</w:t>
            </w:r>
            <w:proofErr w:type="spellEnd"/>
            <w:r w:rsidRPr="00F514BC">
              <w:rPr>
                <w:rFonts w:ascii="Aptos Narrow" w:eastAsia="Times New Roman" w:hAnsi="Aptos Narrow" w:cs="Times New Roman"/>
                <w:color w:val="000000"/>
                <w:kern w:val="0"/>
                <w:lang w:val="en-GB" w:eastAsia="en-GB"/>
                <w14:ligatures w14:val="none"/>
              </w:rPr>
              <w:t xml:space="preserve"> endopeptidase complex subunit C9) (Proteasome component C9) (Proteasome subunit L)</w:t>
            </w:r>
          </w:p>
        </w:tc>
      </w:tr>
      <w:tr w:rsidR="00F514BC" w:rsidRPr="00F514BC" w14:paraId="12B4B60D" w14:textId="77777777" w:rsidTr="00F514BC">
        <w:trPr>
          <w:trHeight w:val="288"/>
        </w:trPr>
        <w:tc>
          <w:tcPr>
            <w:tcW w:w="590" w:type="dxa"/>
            <w:tcBorders>
              <w:top w:val="nil"/>
              <w:left w:val="nil"/>
              <w:bottom w:val="nil"/>
              <w:right w:val="nil"/>
            </w:tcBorders>
            <w:shd w:val="clear" w:color="auto" w:fill="auto"/>
            <w:noWrap/>
            <w:vAlign w:val="bottom"/>
            <w:hideMark/>
          </w:tcPr>
          <w:p w14:paraId="6F2645B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CO5A3_HUMAN</w:t>
            </w:r>
          </w:p>
        </w:tc>
        <w:tc>
          <w:tcPr>
            <w:tcW w:w="8816" w:type="dxa"/>
            <w:tcBorders>
              <w:top w:val="nil"/>
              <w:left w:val="nil"/>
              <w:bottom w:val="nil"/>
              <w:right w:val="nil"/>
            </w:tcBorders>
            <w:shd w:val="clear" w:color="auto" w:fill="auto"/>
            <w:noWrap/>
            <w:vAlign w:val="bottom"/>
            <w:hideMark/>
          </w:tcPr>
          <w:p w14:paraId="2A4E238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Collagen alpha-3(V) chain</w:t>
            </w:r>
          </w:p>
        </w:tc>
      </w:tr>
      <w:tr w:rsidR="00F514BC" w:rsidRPr="00F514BC" w14:paraId="18EF1729" w14:textId="77777777" w:rsidTr="00F514BC">
        <w:trPr>
          <w:trHeight w:val="288"/>
        </w:trPr>
        <w:tc>
          <w:tcPr>
            <w:tcW w:w="590" w:type="dxa"/>
            <w:tcBorders>
              <w:top w:val="nil"/>
              <w:left w:val="nil"/>
              <w:bottom w:val="nil"/>
              <w:right w:val="nil"/>
            </w:tcBorders>
            <w:shd w:val="clear" w:color="auto" w:fill="auto"/>
            <w:noWrap/>
            <w:vAlign w:val="bottom"/>
            <w:hideMark/>
          </w:tcPr>
          <w:p w14:paraId="39B8CE5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MOES_HUMAN</w:t>
            </w:r>
          </w:p>
        </w:tc>
        <w:tc>
          <w:tcPr>
            <w:tcW w:w="8816" w:type="dxa"/>
            <w:tcBorders>
              <w:top w:val="nil"/>
              <w:left w:val="nil"/>
              <w:bottom w:val="nil"/>
              <w:right w:val="nil"/>
            </w:tcBorders>
            <w:shd w:val="clear" w:color="auto" w:fill="auto"/>
            <w:noWrap/>
            <w:vAlign w:val="bottom"/>
            <w:hideMark/>
          </w:tcPr>
          <w:p w14:paraId="01CFB8B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Moesin</w:t>
            </w:r>
            <w:proofErr w:type="spellEnd"/>
            <w:r w:rsidRPr="00F514BC">
              <w:rPr>
                <w:rFonts w:ascii="Aptos Narrow" w:eastAsia="Times New Roman" w:hAnsi="Aptos Narrow" w:cs="Times New Roman"/>
                <w:color w:val="000000"/>
                <w:kern w:val="0"/>
                <w:lang w:val="en-GB" w:eastAsia="en-GB"/>
                <w14:ligatures w14:val="none"/>
              </w:rPr>
              <w:t xml:space="preserve"> (Membrane-organizing extension spike protein)</w:t>
            </w:r>
          </w:p>
        </w:tc>
      </w:tr>
      <w:tr w:rsidR="00F514BC" w:rsidRPr="00F514BC" w14:paraId="7C88CCE2" w14:textId="77777777" w:rsidTr="00F514BC">
        <w:trPr>
          <w:trHeight w:val="288"/>
        </w:trPr>
        <w:tc>
          <w:tcPr>
            <w:tcW w:w="590" w:type="dxa"/>
            <w:tcBorders>
              <w:top w:val="nil"/>
              <w:left w:val="nil"/>
              <w:bottom w:val="nil"/>
              <w:right w:val="nil"/>
            </w:tcBorders>
            <w:shd w:val="clear" w:color="auto" w:fill="auto"/>
            <w:noWrap/>
            <w:vAlign w:val="bottom"/>
            <w:hideMark/>
          </w:tcPr>
          <w:p w14:paraId="275833F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PTN3_HUMAN</w:t>
            </w:r>
          </w:p>
        </w:tc>
        <w:tc>
          <w:tcPr>
            <w:tcW w:w="8816" w:type="dxa"/>
            <w:tcBorders>
              <w:top w:val="nil"/>
              <w:left w:val="nil"/>
              <w:bottom w:val="nil"/>
              <w:right w:val="nil"/>
            </w:tcBorders>
            <w:shd w:val="clear" w:color="auto" w:fill="auto"/>
            <w:noWrap/>
            <w:vAlign w:val="bottom"/>
            <w:hideMark/>
          </w:tcPr>
          <w:p w14:paraId="7DCEAB2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Tyrosine-protein phosphatase non-receptor type 3 (EC 3.1.3.48) (Protein-tyrosine phosphatase H1) (PTP-H1)</w:t>
            </w:r>
          </w:p>
        </w:tc>
      </w:tr>
      <w:tr w:rsidR="00F514BC" w:rsidRPr="00F514BC" w14:paraId="4F66855B" w14:textId="77777777" w:rsidTr="00F514BC">
        <w:trPr>
          <w:trHeight w:val="288"/>
        </w:trPr>
        <w:tc>
          <w:tcPr>
            <w:tcW w:w="590" w:type="dxa"/>
            <w:tcBorders>
              <w:top w:val="nil"/>
              <w:left w:val="nil"/>
              <w:bottom w:val="nil"/>
              <w:right w:val="nil"/>
            </w:tcBorders>
            <w:shd w:val="clear" w:color="auto" w:fill="auto"/>
            <w:noWrap/>
            <w:vAlign w:val="bottom"/>
            <w:hideMark/>
          </w:tcPr>
          <w:p w14:paraId="2728F28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DDX6_HUMAN</w:t>
            </w:r>
          </w:p>
        </w:tc>
        <w:tc>
          <w:tcPr>
            <w:tcW w:w="8816" w:type="dxa"/>
            <w:tcBorders>
              <w:top w:val="nil"/>
              <w:left w:val="nil"/>
              <w:bottom w:val="nil"/>
              <w:right w:val="nil"/>
            </w:tcBorders>
            <w:shd w:val="clear" w:color="auto" w:fill="auto"/>
            <w:noWrap/>
            <w:vAlign w:val="bottom"/>
            <w:hideMark/>
          </w:tcPr>
          <w:p w14:paraId="68EC618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Probable ATP-dependent RNA helicase DDX6 (EC 3.6.4.13) (ATP-dependent RNA helicase p54) (DEAD box protein 6) (Oncogene RCK)</w:t>
            </w:r>
          </w:p>
        </w:tc>
      </w:tr>
      <w:tr w:rsidR="00F514BC" w:rsidRPr="00F514BC" w14:paraId="4236A051" w14:textId="77777777" w:rsidTr="00F514BC">
        <w:trPr>
          <w:trHeight w:val="288"/>
        </w:trPr>
        <w:tc>
          <w:tcPr>
            <w:tcW w:w="590" w:type="dxa"/>
            <w:tcBorders>
              <w:top w:val="nil"/>
              <w:left w:val="nil"/>
              <w:bottom w:val="nil"/>
              <w:right w:val="nil"/>
            </w:tcBorders>
            <w:shd w:val="clear" w:color="auto" w:fill="auto"/>
            <w:noWrap/>
            <w:vAlign w:val="bottom"/>
            <w:hideMark/>
          </w:tcPr>
          <w:p w14:paraId="2B16E3E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CTNA2_HUMAN</w:t>
            </w:r>
          </w:p>
        </w:tc>
        <w:tc>
          <w:tcPr>
            <w:tcW w:w="8816" w:type="dxa"/>
            <w:tcBorders>
              <w:top w:val="nil"/>
              <w:left w:val="nil"/>
              <w:bottom w:val="nil"/>
              <w:right w:val="nil"/>
            </w:tcBorders>
            <w:shd w:val="clear" w:color="auto" w:fill="auto"/>
            <w:noWrap/>
            <w:vAlign w:val="bottom"/>
            <w:hideMark/>
          </w:tcPr>
          <w:p w14:paraId="2832DC3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Catenin alpha-2 (Alpha N-catenin) (Alpha-catenin-related protein)</w:t>
            </w:r>
          </w:p>
        </w:tc>
      </w:tr>
      <w:tr w:rsidR="00F514BC" w:rsidRPr="00F514BC" w14:paraId="7E72516D" w14:textId="77777777" w:rsidTr="00F514BC">
        <w:trPr>
          <w:trHeight w:val="288"/>
        </w:trPr>
        <w:tc>
          <w:tcPr>
            <w:tcW w:w="590" w:type="dxa"/>
            <w:tcBorders>
              <w:top w:val="nil"/>
              <w:left w:val="nil"/>
              <w:bottom w:val="nil"/>
              <w:right w:val="nil"/>
            </w:tcBorders>
            <w:shd w:val="clear" w:color="auto" w:fill="auto"/>
            <w:noWrap/>
            <w:vAlign w:val="bottom"/>
            <w:hideMark/>
          </w:tcPr>
          <w:p w14:paraId="44B10CB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U2AF2_HUMAN</w:t>
            </w:r>
          </w:p>
        </w:tc>
        <w:tc>
          <w:tcPr>
            <w:tcW w:w="8816" w:type="dxa"/>
            <w:tcBorders>
              <w:top w:val="nil"/>
              <w:left w:val="nil"/>
              <w:bottom w:val="nil"/>
              <w:right w:val="nil"/>
            </w:tcBorders>
            <w:shd w:val="clear" w:color="auto" w:fill="auto"/>
            <w:noWrap/>
            <w:vAlign w:val="bottom"/>
            <w:hideMark/>
          </w:tcPr>
          <w:p w14:paraId="574147F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Splicing factor U2AF 65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 (U2 auxiliary factor 65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 (hU2AF(65)) (hU2AF65) (U2 snRNP auxiliary factor large subunit)</w:t>
            </w:r>
          </w:p>
        </w:tc>
      </w:tr>
      <w:tr w:rsidR="00F514BC" w:rsidRPr="00F514BC" w14:paraId="2EC51A82" w14:textId="77777777" w:rsidTr="00F514BC">
        <w:trPr>
          <w:trHeight w:val="288"/>
        </w:trPr>
        <w:tc>
          <w:tcPr>
            <w:tcW w:w="590" w:type="dxa"/>
            <w:tcBorders>
              <w:top w:val="nil"/>
              <w:left w:val="nil"/>
              <w:bottom w:val="nil"/>
              <w:right w:val="nil"/>
            </w:tcBorders>
            <w:shd w:val="clear" w:color="auto" w:fill="auto"/>
            <w:noWrap/>
            <w:vAlign w:val="bottom"/>
            <w:hideMark/>
          </w:tcPr>
          <w:p w14:paraId="02AAB11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RL13_HUMAN</w:t>
            </w:r>
          </w:p>
        </w:tc>
        <w:tc>
          <w:tcPr>
            <w:tcW w:w="8816" w:type="dxa"/>
            <w:tcBorders>
              <w:top w:val="nil"/>
              <w:left w:val="nil"/>
              <w:bottom w:val="nil"/>
              <w:right w:val="nil"/>
            </w:tcBorders>
            <w:shd w:val="clear" w:color="auto" w:fill="auto"/>
            <w:noWrap/>
            <w:vAlign w:val="bottom"/>
            <w:hideMark/>
          </w:tcPr>
          <w:p w14:paraId="6959A2B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60S ribosomal protein L13 (Breast basic conserved protein 1)</w:t>
            </w:r>
          </w:p>
        </w:tc>
      </w:tr>
      <w:tr w:rsidR="00F514BC" w:rsidRPr="00F514BC" w14:paraId="37A2FEAC" w14:textId="77777777" w:rsidTr="00F514BC">
        <w:trPr>
          <w:trHeight w:val="288"/>
        </w:trPr>
        <w:tc>
          <w:tcPr>
            <w:tcW w:w="590" w:type="dxa"/>
            <w:tcBorders>
              <w:top w:val="nil"/>
              <w:left w:val="nil"/>
              <w:bottom w:val="nil"/>
              <w:right w:val="nil"/>
            </w:tcBorders>
            <w:shd w:val="clear" w:color="auto" w:fill="auto"/>
            <w:noWrap/>
            <w:vAlign w:val="bottom"/>
            <w:hideMark/>
          </w:tcPr>
          <w:p w14:paraId="5A96C2A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IVD_HUMAN</w:t>
            </w:r>
          </w:p>
        </w:tc>
        <w:tc>
          <w:tcPr>
            <w:tcW w:w="8816" w:type="dxa"/>
            <w:tcBorders>
              <w:top w:val="nil"/>
              <w:left w:val="nil"/>
              <w:bottom w:val="nil"/>
              <w:right w:val="nil"/>
            </w:tcBorders>
            <w:shd w:val="clear" w:color="auto" w:fill="auto"/>
            <w:noWrap/>
            <w:vAlign w:val="bottom"/>
            <w:hideMark/>
          </w:tcPr>
          <w:p w14:paraId="64B6107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Isovaleryl</w:t>
            </w:r>
            <w:proofErr w:type="spellEnd"/>
            <w:r w:rsidRPr="00F514BC">
              <w:rPr>
                <w:rFonts w:ascii="Aptos Narrow" w:eastAsia="Times New Roman" w:hAnsi="Aptos Narrow" w:cs="Times New Roman"/>
                <w:color w:val="000000"/>
                <w:kern w:val="0"/>
                <w:lang w:val="en-GB" w:eastAsia="en-GB"/>
                <w14:ligatures w14:val="none"/>
              </w:rPr>
              <w:t>-CoA dehydrogenase, mitochondrial (IVD) (EC 1.3.8.4)</w:t>
            </w:r>
          </w:p>
        </w:tc>
      </w:tr>
      <w:tr w:rsidR="00F514BC" w:rsidRPr="00F514BC" w14:paraId="641F5043" w14:textId="77777777" w:rsidTr="00F514BC">
        <w:trPr>
          <w:trHeight w:val="288"/>
        </w:trPr>
        <w:tc>
          <w:tcPr>
            <w:tcW w:w="590" w:type="dxa"/>
            <w:tcBorders>
              <w:top w:val="nil"/>
              <w:left w:val="nil"/>
              <w:bottom w:val="nil"/>
              <w:right w:val="nil"/>
            </w:tcBorders>
            <w:shd w:val="clear" w:color="auto" w:fill="auto"/>
            <w:noWrap/>
            <w:vAlign w:val="bottom"/>
            <w:hideMark/>
          </w:tcPr>
          <w:p w14:paraId="0310EAF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S10A4_HUMAN</w:t>
            </w:r>
          </w:p>
        </w:tc>
        <w:tc>
          <w:tcPr>
            <w:tcW w:w="8816" w:type="dxa"/>
            <w:tcBorders>
              <w:top w:val="nil"/>
              <w:left w:val="nil"/>
              <w:bottom w:val="nil"/>
              <w:right w:val="nil"/>
            </w:tcBorders>
            <w:shd w:val="clear" w:color="auto" w:fill="auto"/>
            <w:noWrap/>
            <w:vAlign w:val="bottom"/>
            <w:hideMark/>
          </w:tcPr>
          <w:p w14:paraId="3B1307C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S100-A4 (</w:t>
            </w:r>
            <w:proofErr w:type="spellStart"/>
            <w:r w:rsidRPr="00F514BC">
              <w:rPr>
                <w:rFonts w:ascii="Aptos Narrow" w:eastAsia="Times New Roman" w:hAnsi="Aptos Narrow" w:cs="Times New Roman"/>
                <w:color w:val="000000"/>
                <w:kern w:val="0"/>
                <w:lang w:val="en-GB" w:eastAsia="en-GB"/>
                <w14:ligatures w14:val="none"/>
              </w:rPr>
              <w:t>Calvasculin</w:t>
            </w:r>
            <w:proofErr w:type="spellEnd"/>
            <w:r w:rsidRPr="00F514BC">
              <w:rPr>
                <w:rFonts w:ascii="Aptos Narrow" w:eastAsia="Times New Roman" w:hAnsi="Aptos Narrow" w:cs="Times New Roman"/>
                <w:color w:val="000000"/>
                <w:kern w:val="0"/>
                <w:lang w:val="en-GB" w:eastAsia="en-GB"/>
                <w14:ligatures w14:val="none"/>
              </w:rPr>
              <w:t>) (</w:t>
            </w:r>
            <w:proofErr w:type="spellStart"/>
            <w:r w:rsidRPr="00F514BC">
              <w:rPr>
                <w:rFonts w:ascii="Aptos Narrow" w:eastAsia="Times New Roman" w:hAnsi="Aptos Narrow" w:cs="Times New Roman"/>
                <w:color w:val="000000"/>
                <w:kern w:val="0"/>
                <w:lang w:val="en-GB" w:eastAsia="en-GB"/>
                <w14:ligatures w14:val="none"/>
              </w:rPr>
              <w:t>Metastasin</w:t>
            </w:r>
            <w:proofErr w:type="spellEnd"/>
            <w:r w:rsidRPr="00F514BC">
              <w:rPr>
                <w:rFonts w:ascii="Aptos Narrow" w:eastAsia="Times New Roman" w:hAnsi="Aptos Narrow" w:cs="Times New Roman"/>
                <w:color w:val="000000"/>
                <w:kern w:val="0"/>
                <w:lang w:val="en-GB" w:eastAsia="en-GB"/>
                <w14:ligatures w14:val="none"/>
              </w:rPr>
              <w:t>) (Placental calcium-binding protein) (Protein Mts1) (S100 calcium-binding protein A4)</w:t>
            </w:r>
          </w:p>
        </w:tc>
      </w:tr>
      <w:tr w:rsidR="00F514BC" w:rsidRPr="00F514BC" w14:paraId="03C5547B" w14:textId="77777777" w:rsidTr="00F514BC">
        <w:trPr>
          <w:trHeight w:val="288"/>
        </w:trPr>
        <w:tc>
          <w:tcPr>
            <w:tcW w:w="590" w:type="dxa"/>
            <w:tcBorders>
              <w:top w:val="nil"/>
              <w:left w:val="nil"/>
              <w:bottom w:val="nil"/>
              <w:right w:val="nil"/>
            </w:tcBorders>
            <w:shd w:val="clear" w:color="auto" w:fill="auto"/>
            <w:noWrap/>
            <w:vAlign w:val="bottom"/>
            <w:hideMark/>
          </w:tcPr>
          <w:p w14:paraId="205716C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HMGB2_HUMAN</w:t>
            </w:r>
          </w:p>
        </w:tc>
        <w:tc>
          <w:tcPr>
            <w:tcW w:w="8816" w:type="dxa"/>
            <w:tcBorders>
              <w:top w:val="nil"/>
              <w:left w:val="nil"/>
              <w:bottom w:val="nil"/>
              <w:right w:val="nil"/>
            </w:tcBorders>
            <w:shd w:val="clear" w:color="auto" w:fill="auto"/>
            <w:noWrap/>
            <w:vAlign w:val="bottom"/>
            <w:hideMark/>
          </w:tcPr>
          <w:p w14:paraId="48125EA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High mobility group protein B2 (High mobility group protein 2) (HMG-2)</w:t>
            </w:r>
          </w:p>
        </w:tc>
      </w:tr>
      <w:tr w:rsidR="00F514BC" w:rsidRPr="00F514BC" w14:paraId="76FE8A5D" w14:textId="77777777" w:rsidTr="00F514BC">
        <w:trPr>
          <w:trHeight w:val="288"/>
        </w:trPr>
        <w:tc>
          <w:tcPr>
            <w:tcW w:w="590" w:type="dxa"/>
            <w:tcBorders>
              <w:top w:val="nil"/>
              <w:left w:val="nil"/>
              <w:bottom w:val="nil"/>
              <w:right w:val="nil"/>
            </w:tcBorders>
            <w:shd w:val="clear" w:color="auto" w:fill="auto"/>
            <w:noWrap/>
            <w:vAlign w:val="bottom"/>
            <w:hideMark/>
          </w:tcPr>
          <w:p w14:paraId="4446AE2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PTBP1_HUMAN</w:t>
            </w:r>
          </w:p>
        </w:tc>
        <w:tc>
          <w:tcPr>
            <w:tcW w:w="8816" w:type="dxa"/>
            <w:tcBorders>
              <w:top w:val="nil"/>
              <w:left w:val="nil"/>
              <w:bottom w:val="nil"/>
              <w:right w:val="nil"/>
            </w:tcBorders>
            <w:shd w:val="clear" w:color="auto" w:fill="auto"/>
            <w:noWrap/>
            <w:vAlign w:val="bottom"/>
            <w:hideMark/>
          </w:tcPr>
          <w:p w14:paraId="6694D6B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Polypyrimidine tract-binding protein 1 (PTB) (57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RNA-binding protein PPTB-1) (Heterogeneous nuclear ribonucleoprotein I) (</w:t>
            </w:r>
            <w:proofErr w:type="spellStart"/>
            <w:r w:rsidRPr="00F514BC">
              <w:rPr>
                <w:rFonts w:ascii="Aptos Narrow" w:eastAsia="Times New Roman" w:hAnsi="Aptos Narrow" w:cs="Times New Roman"/>
                <w:color w:val="000000"/>
                <w:kern w:val="0"/>
                <w:lang w:val="en-GB" w:eastAsia="en-GB"/>
                <w14:ligatures w14:val="none"/>
              </w:rPr>
              <w:t>hnRNP</w:t>
            </w:r>
            <w:proofErr w:type="spellEnd"/>
            <w:r w:rsidRPr="00F514BC">
              <w:rPr>
                <w:rFonts w:ascii="Aptos Narrow" w:eastAsia="Times New Roman" w:hAnsi="Aptos Narrow" w:cs="Times New Roman"/>
                <w:color w:val="000000"/>
                <w:kern w:val="0"/>
                <w:lang w:val="en-GB" w:eastAsia="en-GB"/>
                <w14:ligatures w14:val="none"/>
              </w:rPr>
              <w:t xml:space="preserve"> I)</w:t>
            </w:r>
          </w:p>
        </w:tc>
      </w:tr>
      <w:tr w:rsidR="00F514BC" w:rsidRPr="00F514BC" w14:paraId="1068BBD3" w14:textId="77777777" w:rsidTr="00F514BC">
        <w:trPr>
          <w:trHeight w:val="288"/>
        </w:trPr>
        <w:tc>
          <w:tcPr>
            <w:tcW w:w="590" w:type="dxa"/>
            <w:tcBorders>
              <w:top w:val="nil"/>
              <w:left w:val="nil"/>
              <w:bottom w:val="nil"/>
              <w:right w:val="nil"/>
            </w:tcBorders>
            <w:shd w:val="clear" w:color="auto" w:fill="auto"/>
            <w:noWrap/>
            <w:vAlign w:val="bottom"/>
            <w:hideMark/>
          </w:tcPr>
          <w:p w14:paraId="1E0F081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SYTC_HUMAN</w:t>
            </w:r>
          </w:p>
        </w:tc>
        <w:tc>
          <w:tcPr>
            <w:tcW w:w="8816" w:type="dxa"/>
            <w:tcBorders>
              <w:top w:val="nil"/>
              <w:left w:val="nil"/>
              <w:bottom w:val="nil"/>
              <w:right w:val="nil"/>
            </w:tcBorders>
            <w:shd w:val="clear" w:color="auto" w:fill="auto"/>
            <w:noWrap/>
            <w:vAlign w:val="bottom"/>
            <w:hideMark/>
          </w:tcPr>
          <w:p w14:paraId="41B679B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Threonine--tRNA ligase, cytoplasmic (EC 6.1.1.3) (Threonyl-tRNA synthetase) (</w:t>
            </w:r>
            <w:proofErr w:type="spellStart"/>
            <w:r w:rsidRPr="00F514BC">
              <w:rPr>
                <w:rFonts w:ascii="Aptos Narrow" w:eastAsia="Times New Roman" w:hAnsi="Aptos Narrow" w:cs="Times New Roman"/>
                <w:color w:val="000000"/>
                <w:kern w:val="0"/>
                <w:lang w:val="en-GB" w:eastAsia="en-GB"/>
                <w14:ligatures w14:val="none"/>
              </w:rPr>
              <w:t>ThrRS</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6B61BFF2" w14:textId="77777777" w:rsidTr="00F514BC">
        <w:trPr>
          <w:trHeight w:val="288"/>
        </w:trPr>
        <w:tc>
          <w:tcPr>
            <w:tcW w:w="590" w:type="dxa"/>
            <w:tcBorders>
              <w:top w:val="nil"/>
              <w:left w:val="nil"/>
              <w:bottom w:val="nil"/>
              <w:right w:val="nil"/>
            </w:tcBorders>
            <w:shd w:val="clear" w:color="auto" w:fill="auto"/>
            <w:noWrap/>
            <w:vAlign w:val="bottom"/>
            <w:hideMark/>
          </w:tcPr>
          <w:p w14:paraId="1CFA4CA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SYVC_HUMAN</w:t>
            </w:r>
          </w:p>
        </w:tc>
        <w:tc>
          <w:tcPr>
            <w:tcW w:w="8816" w:type="dxa"/>
            <w:tcBorders>
              <w:top w:val="nil"/>
              <w:left w:val="nil"/>
              <w:bottom w:val="nil"/>
              <w:right w:val="nil"/>
            </w:tcBorders>
            <w:shd w:val="clear" w:color="auto" w:fill="auto"/>
            <w:noWrap/>
            <w:vAlign w:val="bottom"/>
            <w:hideMark/>
          </w:tcPr>
          <w:p w14:paraId="495C0CB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Valine--tRNA ligase (EC 6.1.1.9) (Protein G7a) (Valyl-tRNA synthetase) (</w:t>
            </w:r>
            <w:proofErr w:type="spellStart"/>
            <w:r w:rsidRPr="00F514BC">
              <w:rPr>
                <w:rFonts w:ascii="Aptos Narrow" w:eastAsia="Times New Roman" w:hAnsi="Aptos Narrow" w:cs="Times New Roman"/>
                <w:color w:val="000000"/>
                <w:kern w:val="0"/>
                <w:lang w:val="en-GB" w:eastAsia="en-GB"/>
                <w14:ligatures w14:val="none"/>
              </w:rPr>
              <w:t>ValRS</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2BD67BE4" w14:textId="77777777" w:rsidTr="00F514BC">
        <w:trPr>
          <w:trHeight w:val="288"/>
        </w:trPr>
        <w:tc>
          <w:tcPr>
            <w:tcW w:w="590" w:type="dxa"/>
            <w:tcBorders>
              <w:top w:val="nil"/>
              <w:left w:val="nil"/>
              <w:bottom w:val="nil"/>
              <w:right w:val="nil"/>
            </w:tcBorders>
            <w:shd w:val="clear" w:color="auto" w:fill="auto"/>
            <w:noWrap/>
            <w:vAlign w:val="bottom"/>
            <w:hideMark/>
          </w:tcPr>
          <w:p w14:paraId="200D887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EF1G_HUMAN</w:t>
            </w:r>
          </w:p>
        </w:tc>
        <w:tc>
          <w:tcPr>
            <w:tcW w:w="8816" w:type="dxa"/>
            <w:tcBorders>
              <w:top w:val="nil"/>
              <w:left w:val="nil"/>
              <w:bottom w:val="nil"/>
              <w:right w:val="nil"/>
            </w:tcBorders>
            <w:shd w:val="clear" w:color="auto" w:fill="auto"/>
            <w:noWrap/>
            <w:vAlign w:val="bottom"/>
            <w:hideMark/>
          </w:tcPr>
          <w:p w14:paraId="4239509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Elongation factor 1-gamma (EF-1-gamma) (eEF-1B gamma)</w:t>
            </w:r>
          </w:p>
        </w:tc>
      </w:tr>
      <w:tr w:rsidR="00F514BC" w:rsidRPr="00F514BC" w14:paraId="26FE7DC9" w14:textId="77777777" w:rsidTr="00F514BC">
        <w:trPr>
          <w:trHeight w:val="288"/>
        </w:trPr>
        <w:tc>
          <w:tcPr>
            <w:tcW w:w="590" w:type="dxa"/>
            <w:tcBorders>
              <w:top w:val="nil"/>
              <w:left w:val="nil"/>
              <w:bottom w:val="nil"/>
              <w:right w:val="nil"/>
            </w:tcBorders>
            <w:shd w:val="clear" w:color="auto" w:fill="auto"/>
            <w:noWrap/>
            <w:vAlign w:val="bottom"/>
            <w:hideMark/>
          </w:tcPr>
          <w:p w14:paraId="5E5BA00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PPLA_HUMAN</w:t>
            </w:r>
          </w:p>
        </w:tc>
        <w:tc>
          <w:tcPr>
            <w:tcW w:w="8816" w:type="dxa"/>
            <w:tcBorders>
              <w:top w:val="nil"/>
              <w:left w:val="nil"/>
              <w:bottom w:val="nil"/>
              <w:right w:val="nil"/>
            </w:tcBorders>
            <w:shd w:val="clear" w:color="auto" w:fill="auto"/>
            <w:noWrap/>
            <w:vAlign w:val="bottom"/>
            <w:hideMark/>
          </w:tcPr>
          <w:p w14:paraId="7C175AA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Cardiac </w:t>
            </w:r>
            <w:proofErr w:type="spellStart"/>
            <w:r w:rsidRPr="00F514BC">
              <w:rPr>
                <w:rFonts w:ascii="Aptos Narrow" w:eastAsia="Times New Roman" w:hAnsi="Aptos Narrow" w:cs="Times New Roman"/>
                <w:color w:val="000000"/>
                <w:kern w:val="0"/>
                <w:lang w:val="en-GB" w:eastAsia="en-GB"/>
                <w14:ligatures w14:val="none"/>
              </w:rPr>
              <w:t>phospholamban</w:t>
            </w:r>
            <w:proofErr w:type="spellEnd"/>
            <w:r w:rsidRPr="00F514BC">
              <w:rPr>
                <w:rFonts w:ascii="Aptos Narrow" w:eastAsia="Times New Roman" w:hAnsi="Aptos Narrow" w:cs="Times New Roman"/>
                <w:color w:val="000000"/>
                <w:kern w:val="0"/>
                <w:lang w:val="en-GB" w:eastAsia="en-GB"/>
                <w14:ligatures w14:val="none"/>
              </w:rPr>
              <w:t xml:space="preserve"> (PLB)</w:t>
            </w:r>
          </w:p>
        </w:tc>
      </w:tr>
      <w:tr w:rsidR="00F514BC" w:rsidRPr="00F514BC" w14:paraId="6F0ACEB7" w14:textId="77777777" w:rsidTr="00F514BC">
        <w:trPr>
          <w:trHeight w:val="288"/>
        </w:trPr>
        <w:tc>
          <w:tcPr>
            <w:tcW w:w="590" w:type="dxa"/>
            <w:tcBorders>
              <w:top w:val="nil"/>
              <w:left w:val="nil"/>
              <w:bottom w:val="nil"/>
              <w:right w:val="nil"/>
            </w:tcBorders>
            <w:shd w:val="clear" w:color="auto" w:fill="auto"/>
            <w:noWrap/>
            <w:vAlign w:val="bottom"/>
            <w:hideMark/>
          </w:tcPr>
          <w:p w14:paraId="0C2C40E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FKBP2_HUMAN</w:t>
            </w:r>
          </w:p>
        </w:tc>
        <w:tc>
          <w:tcPr>
            <w:tcW w:w="8816" w:type="dxa"/>
            <w:tcBorders>
              <w:top w:val="nil"/>
              <w:left w:val="nil"/>
              <w:bottom w:val="nil"/>
              <w:right w:val="nil"/>
            </w:tcBorders>
            <w:shd w:val="clear" w:color="auto" w:fill="auto"/>
            <w:noWrap/>
            <w:vAlign w:val="bottom"/>
            <w:hideMark/>
          </w:tcPr>
          <w:p w14:paraId="18C23F8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Peptidyl-prolyl cis-trans isomerase FKBP2 (</w:t>
            </w:r>
            <w:proofErr w:type="spellStart"/>
            <w:r w:rsidRPr="00F514BC">
              <w:rPr>
                <w:rFonts w:ascii="Aptos Narrow" w:eastAsia="Times New Roman" w:hAnsi="Aptos Narrow" w:cs="Times New Roman"/>
                <w:color w:val="000000"/>
                <w:kern w:val="0"/>
                <w:lang w:val="en-GB" w:eastAsia="en-GB"/>
                <w14:ligatures w14:val="none"/>
              </w:rPr>
              <w:t>PPIase</w:t>
            </w:r>
            <w:proofErr w:type="spellEnd"/>
            <w:r w:rsidRPr="00F514BC">
              <w:rPr>
                <w:rFonts w:ascii="Aptos Narrow" w:eastAsia="Times New Roman" w:hAnsi="Aptos Narrow" w:cs="Times New Roman"/>
                <w:color w:val="000000"/>
                <w:kern w:val="0"/>
                <w:lang w:val="en-GB" w:eastAsia="en-GB"/>
                <w14:ligatures w14:val="none"/>
              </w:rPr>
              <w:t xml:space="preserve"> FKBP2) (EC 5.2.1.8) (13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FK506-binding protein) (13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FKBP) (FKBP-13) (FK506-binding protein 2) (FKBP-2) (Immunophilin FKBP13) (</w:t>
            </w:r>
            <w:proofErr w:type="spellStart"/>
            <w:r w:rsidRPr="00F514BC">
              <w:rPr>
                <w:rFonts w:ascii="Aptos Narrow" w:eastAsia="Times New Roman" w:hAnsi="Aptos Narrow" w:cs="Times New Roman"/>
                <w:color w:val="000000"/>
                <w:kern w:val="0"/>
                <w:lang w:val="en-GB" w:eastAsia="en-GB"/>
                <w14:ligatures w14:val="none"/>
              </w:rPr>
              <w:t>Rotamase</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2A151ED8" w14:textId="77777777" w:rsidTr="00F514BC">
        <w:trPr>
          <w:trHeight w:val="288"/>
        </w:trPr>
        <w:tc>
          <w:tcPr>
            <w:tcW w:w="590" w:type="dxa"/>
            <w:tcBorders>
              <w:top w:val="nil"/>
              <w:left w:val="nil"/>
              <w:bottom w:val="nil"/>
              <w:right w:val="nil"/>
            </w:tcBorders>
            <w:shd w:val="clear" w:color="auto" w:fill="auto"/>
            <w:noWrap/>
            <w:vAlign w:val="bottom"/>
            <w:hideMark/>
          </w:tcPr>
          <w:p w14:paraId="0CA92BA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CNTFR_HUMAN</w:t>
            </w:r>
          </w:p>
        </w:tc>
        <w:tc>
          <w:tcPr>
            <w:tcW w:w="8816" w:type="dxa"/>
            <w:tcBorders>
              <w:top w:val="nil"/>
              <w:left w:val="nil"/>
              <w:bottom w:val="nil"/>
              <w:right w:val="nil"/>
            </w:tcBorders>
            <w:shd w:val="clear" w:color="auto" w:fill="auto"/>
            <w:noWrap/>
            <w:vAlign w:val="bottom"/>
            <w:hideMark/>
          </w:tcPr>
          <w:p w14:paraId="50FD8CF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Ciliary neurotrophic factor receptor subunit alpha (CNTF receptor subunit alpha) (CNTFR-alpha)</w:t>
            </w:r>
          </w:p>
        </w:tc>
      </w:tr>
      <w:tr w:rsidR="00F514BC" w:rsidRPr="00F514BC" w14:paraId="5256F8BD" w14:textId="77777777" w:rsidTr="00F514BC">
        <w:trPr>
          <w:trHeight w:val="288"/>
        </w:trPr>
        <w:tc>
          <w:tcPr>
            <w:tcW w:w="590" w:type="dxa"/>
            <w:tcBorders>
              <w:top w:val="nil"/>
              <w:left w:val="nil"/>
              <w:bottom w:val="nil"/>
              <w:right w:val="nil"/>
            </w:tcBorders>
            <w:shd w:val="clear" w:color="auto" w:fill="auto"/>
            <w:noWrap/>
            <w:vAlign w:val="bottom"/>
            <w:hideMark/>
          </w:tcPr>
          <w:p w14:paraId="074D12C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STOM_HUMAN</w:t>
            </w:r>
          </w:p>
        </w:tc>
        <w:tc>
          <w:tcPr>
            <w:tcW w:w="8816" w:type="dxa"/>
            <w:tcBorders>
              <w:top w:val="nil"/>
              <w:left w:val="nil"/>
              <w:bottom w:val="nil"/>
              <w:right w:val="nil"/>
            </w:tcBorders>
            <w:shd w:val="clear" w:color="auto" w:fill="auto"/>
            <w:noWrap/>
            <w:vAlign w:val="bottom"/>
            <w:hideMark/>
          </w:tcPr>
          <w:p w14:paraId="32D5E24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Erythrocyte band 7 integral membrane protein (Protein 7.2b) (</w:t>
            </w:r>
            <w:proofErr w:type="spellStart"/>
            <w:r w:rsidRPr="00F514BC">
              <w:rPr>
                <w:rFonts w:ascii="Aptos Narrow" w:eastAsia="Times New Roman" w:hAnsi="Aptos Narrow" w:cs="Times New Roman"/>
                <w:color w:val="000000"/>
                <w:kern w:val="0"/>
                <w:lang w:val="en-GB" w:eastAsia="en-GB"/>
                <w14:ligatures w14:val="none"/>
              </w:rPr>
              <w:t>Stomatin</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5D30C89F" w14:textId="77777777" w:rsidTr="00F514BC">
        <w:trPr>
          <w:trHeight w:val="288"/>
        </w:trPr>
        <w:tc>
          <w:tcPr>
            <w:tcW w:w="590" w:type="dxa"/>
            <w:tcBorders>
              <w:top w:val="nil"/>
              <w:left w:val="nil"/>
              <w:bottom w:val="nil"/>
              <w:right w:val="nil"/>
            </w:tcBorders>
            <w:shd w:val="clear" w:color="auto" w:fill="auto"/>
            <w:noWrap/>
            <w:vAlign w:val="bottom"/>
            <w:hideMark/>
          </w:tcPr>
          <w:p w14:paraId="6D914BE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PON1_HUMAN</w:t>
            </w:r>
          </w:p>
        </w:tc>
        <w:tc>
          <w:tcPr>
            <w:tcW w:w="8816" w:type="dxa"/>
            <w:tcBorders>
              <w:top w:val="nil"/>
              <w:left w:val="nil"/>
              <w:bottom w:val="nil"/>
              <w:right w:val="nil"/>
            </w:tcBorders>
            <w:shd w:val="clear" w:color="auto" w:fill="auto"/>
            <w:noWrap/>
            <w:vAlign w:val="bottom"/>
            <w:hideMark/>
          </w:tcPr>
          <w:p w14:paraId="7A1A475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Serum </w:t>
            </w:r>
            <w:proofErr w:type="spellStart"/>
            <w:r w:rsidRPr="00F514BC">
              <w:rPr>
                <w:rFonts w:ascii="Aptos Narrow" w:eastAsia="Times New Roman" w:hAnsi="Aptos Narrow" w:cs="Times New Roman"/>
                <w:color w:val="000000"/>
                <w:kern w:val="0"/>
                <w:lang w:val="en-GB" w:eastAsia="en-GB"/>
                <w14:ligatures w14:val="none"/>
              </w:rPr>
              <w:t>paraoxonase</w:t>
            </w:r>
            <w:proofErr w:type="spellEnd"/>
            <w:r w:rsidRPr="00F514BC">
              <w:rPr>
                <w:rFonts w:ascii="Aptos Narrow" w:eastAsia="Times New Roman" w:hAnsi="Aptos Narrow" w:cs="Times New Roman"/>
                <w:color w:val="000000"/>
                <w:kern w:val="0"/>
                <w:lang w:val="en-GB" w:eastAsia="en-GB"/>
                <w14:ligatures w14:val="none"/>
              </w:rPr>
              <w:t>/</w:t>
            </w:r>
            <w:proofErr w:type="spellStart"/>
            <w:r w:rsidRPr="00F514BC">
              <w:rPr>
                <w:rFonts w:ascii="Aptos Narrow" w:eastAsia="Times New Roman" w:hAnsi="Aptos Narrow" w:cs="Times New Roman"/>
                <w:color w:val="000000"/>
                <w:kern w:val="0"/>
                <w:lang w:val="en-GB" w:eastAsia="en-GB"/>
                <w14:ligatures w14:val="none"/>
              </w:rPr>
              <w:t>arylesterase</w:t>
            </w:r>
            <w:proofErr w:type="spellEnd"/>
            <w:r w:rsidRPr="00F514BC">
              <w:rPr>
                <w:rFonts w:ascii="Aptos Narrow" w:eastAsia="Times New Roman" w:hAnsi="Aptos Narrow" w:cs="Times New Roman"/>
                <w:color w:val="000000"/>
                <w:kern w:val="0"/>
                <w:lang w:val="en-GB" w:eastAsia="en-GB"/>
                <w14:ligatures w14:val="none"/>
              </w:rPr>
              <w:t xml:space="preserve"> 1 (PON 1) (EC 3.1.1.2) (EC 3.1.1.81) (EC 3.1.8.1) (Aromatic esterase 1) (A-esterase 1) (K-45) (Serum </w:t>
            </w:r>
            <w:proofErr w:type="spellStart"/>
            <w:r w:rsidRPr="00F514BC">
              <w:rPr>
                <w:rFonts w:ascii="Aptos Narrow" w:eastAsia="Times New Roman" w:hAnsi="Aptos Narrow" w:cs="Times New Roman"/>
                <w:color w:val="000000"/>
                <w:kern w:val="0"/>
                <w:lang w:val="en-GB" w:eastAsia="en-GB"/>
                <w14:ligatures w14:val="none"/>
              </w:rPr>
              <w:t>aryldialkylphosphatase</w:t>
            </w:r>
            <w:proofErr w:type="spellEnd"/>
            <w:r w:rsidRPr="00F514BC">
              <w:rPr>
                <w:rFonts w:ascii="Aptos Narrow" w:eastAsia="Times New Roman" w:hAnsi="Aptos Narrow" w:cs="Times New Roman"/>
                <w:color w:val="000000"/>
                <w:kern w:val="0"/>
                <w:lang w:val="en-GB" w:eastAsia="en-GB"/>
                <w14:ligatures w14:val="none"/>
              </w:rPr>
              <w:t xml:space="preserve"> 1)</w:t>
            </w:r>
          </w:p>
        </w:tc>
      </w:tr>
      <w:tr w:rsidR="00F514BC" w:rsidRPr="00F514BC" w14:paraId="7B44F955" w14:textId="77777777" w:rsidTr="00F514BC">
        <w:trPr>
          <w:trHeight w:val="288"/>
        </w:trPr>
        <w:tc>
          <w:tcPr>
            <w:tcW w:w="590" w:type="dxa"/>
            <w:tcBorders>
              <w:top w:val="nil"/>
              <w:left w:val="nil"/>
              <w:bottom w:val="nil"/>
              <w:right w:val="nil"/>
            </w:tcBorders>
            <w:shd w:val="clear" w:color="auto" w:fill="auto"/>
            <w:noWrap/>
            <w:vAlign w:val="bottom"/>
            <w:hideMark/>
          </w:tcPr>
          <w:p w14:paraId="338D761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AOFB_HUMAN</w:t>
            </w:r>
          </w:p>
        </w:tc>
        <w:tc>
          <w:tcPr>
            <w:tcW w:w="8816" w:type="dxa"/>
            <w:tcBorders>
              <w:top w:val="nil"/>
              <w:left w:val="nil"/>
              <w:bottom w:val="nil"/>
              <w:right w:val="nil"/>
            </w:tcBorders>
            <w:shd w:val="clear" w:color="auto" w:fill="auto"/>
            <w:noWrap/>
            <w:vAlign w:val="bottom"/>
            <w:hideMark/>
          </w:tcPr>
          <w:p w14:paraId="54F94E7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Amine oxidase [flavin-containing] B (EC 1.4.3.4) (Monoamine oxidase type B) (MAO-B)</w:t>
            </w:r>
          </w:p>
        </w:tc>
      </w:tr>
      <w:tr w:rsidR="00F514BC" w:rsidRPr="00F514BC" w14:paraId="682079B6" w14:textId="77777777" w:rsidTr="00F514BC">
        <w:trPr>
          <w:trHeight w:val="288"/>
        </w:trPr>
        <w:tc>
          <w:tcPr>
            <w:tcW w:w="590" w:type="dxa"/>
            <w:tcBorders>
              <w:top w:val="nil"/>
              <w:left w:val="nil"/>
              <w:bottom w:val="nil"/>
              <w:right w:val="nil"/>
            </w:tcBorders>
            <w:shd w:val="clear" w:color="auto" w:fill="auto"/>
            <w:noWrap/>
            <w:vAlign w:val="bottom"/>
            <w:hideMark/>
          </w:tcPr>
          <w:p w14:paraId="201E2F9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1433T_HUMAN</w:t>
            </w:r>
          </w:p>
        </w:tc>
        <w:tc>
          <w:tcPr>
            <w:tcW w:w="8816" w:type="dxa"/>
            <w:tcBorders>
              <w:top w:val="nil"/>
              <w:left w:val="nil"/>
              <w:bottom w:val="nil"/>
              <w:right w:val="nil"/>
            </w:tcBorders>
            <w:shd w:val="clear" w:color="auto" w:fill="auto"/>
            <w:noWrap/>
            <w:vAlign w:val="bottom"/>
            <w:hideMark/>
          </w:tcPr>
          <w:p w14:paraId="411545B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14-3-3 protein theta (14-3-3 protein T-cell) (14-3-3 protein tau) (Protein HS1)</w:t>
            </w:r>
          </w:p>
        </w:tc>
      </w:tr>
      <w:tr w:rsidR="00F514BC" w:rsidRPr="00F514BC" w14:paraId="5D70CD45" w14:textId="77777777" w:rsidTr="00F514BC">
        <w:trPr>
          <w:trHeight w:val="288"/>
        </w:trPr>
        <w:tc>
          <w:tcPr>
            <w:tcW w:w="590" w:type="dxa"/>
            <w:tcBorders>
              <w:top w:val="nil"/>
              <w:left w:val="nil"/>
              <w:bottom w:val="nil"/>
              <w:right w:val="nil"/>
            </w:tcBorders>
            <w:shd w:val="clear" w:color="auto" w:fill="auto"/>
            <w:noWrap/>
            <w:vAlign w:val="bottom"/>
            <w:hideMark/>
          </w:tcPr>
          <w:p w14:paraId="40EA1B1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MK03_HUMAN</w:t>
            </w:r>
          </w:p>
        </w:tc>
        <w:tc>
          <w:tcPr>
            <w:tcW w:w="8816" w:type="dxa"/>
            <w:tcBorders>
              <w:top w:val="nil"/>
              <w:left w:val="nil"/>
              <w:bottom w:val="nil"/>
              <w:right w:val="nil"/>
            </w:tcBorders>
            <w:shd w:val="clear" w:color="auto" w:fill="auto"/>
            <w:noWrap/>
            <w:vAlign w:val="bottom"/>
            <w:hideMark/>
          </w:tcPr>
          <w:p w14:paraId="701E821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Mitogen-activated protein kinase 3 (MAP kinase 3) (MAPK 3) (EC 2.7.11.24) (ERT2) (Extracellular signal-regulated kinase 1) (ERK-1) (Insulin-stimulated MAP2 kinase) (MAP kinase isoform p44) (p44-MAPK) (Microtubule-associated protein 2 kinase) (p44-ERK1)</w:t>
            </w:r>
          </w:p>
        </w:tc>
      </w:tr>
      <w:tr w:rsidR="00F514BC" w:rsidRPr="00F514BC" w14:paraId="7003200A" w14:textId="77777777" w:rsidTr="00F514BC">
        <w:trPr>
          <w:trHeight w:val="288"/>
        </w:trPr>
        <w:tc>
          <w:tcPr>
            <w:tcW w:w="590" w:type="dxa"/>
            <w:tcBorders>
              <w:top w:val="nil"/>
              <w:left w:val="nil"/>
              <w:bottom w:val="nil"/>
              <w:right w:val="nil"/>
            </w:tcBorders>
            <w:shd w:val="clear" w:color="auto" w:fill="auto"/>
            <w:noWrap/>
            <w:vAlign w:val="bottom"/>
            <w:hideMark/>
          </w:tcPr>
          <w:p w14:paraId="4B7FBD1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MARK3_HUMAN</w:t>
            </w:r>
          </w:p>
        </w:tc>
        <w:tc>
          <w:tcPr>
            <w:tcW w:w="8816" w:type="dxa"/>
            <w:tcBorders>
              <w:top w:val="nil"/>
              <w:left w:val="nil"/>
              <w:bottom w:val="nil"/>
              <w:right w:val="nil"/>
            </w:tcBorders>
            <w:shd w:val="clear" w:color="auto" w:fill="auto"/>
            <w:noWrap/>
            <w:vAlign w:val="bottom"/>
            <w:hideMark/>
          </w:tcPr>
          <w:p w14:paraId="7E85D9D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MAP/microtubule affinity-regulating kinase 3 (EC 2.7.11.1) (C-TAK1) (cTAK1) (Cdc25C-associated protein kinase 1) (ELKL motif kinase 2) (EMK-2) (Protein kinase STK10) (Ser/</w:t>
            </w:r>
            <w:proofErr w:type="spellStart"/>
            <w:r w:rsidRPr="00F514BC">
              <w:rPr>
                <w:rFonts w:ascii="Aptos Narrow" w:eastAsia="Times New Roman" w:hAnsi="Aptos Narrow" w:cs="Times New Roman"/>
                <w:color w:val="000000"/>
                <w:kern w:val="0"/>
                <w:lang w:val="en-GB" w:eastAsia="en-GB"/>
                <w14:ligatures w14:val="none"/>
              </w:rPr>
              <w:t>Thr</w:t>
            </w:r>
            <w:proofErr w:type="spellEnd"/>
            <w:r w:rsidRPr="00F514BC">
              <w:rPr>
                <w:rFonts w:ascii="Aptos Narrow" w:eastAsia="Times New Roman" w:hAnsi="Aptos Narrow" w:cs="Times New Roman"/>
                <w:color w:val="000000"/>
                <w:kern w:val="0"/>
                <w:lang w:val="en-GB" w:eastAsia="en-GB"/>
                <w14:ligatures w14:val="none"/>
              </w:rPr>
              <w:t xml:space="preserve"> protein kinase PAR-1) (Par-1a) (Serine/threonine-protein kinase p78)</w:t>
            </w:r>
          </w:p>
        </w:tc>
      </w:tr>
      <w:tr w:rsidR="00F514BC" w:rsidRPr="00F514BC" w14:paraId="3B8ED299" w14:textId="77777777" w:rsidTr="00F514BC">
        <w:trPr>
          <w:trHeight w:val="288"/>
        </w:trPr>
        <w:tc>
          <w:tcPr>
            <w:tcW w:w="590" w:type="dxa"/>
            <w:tcBorders>
              <w:top w:val="nil"/>
              <w:left w:val="nil"/>
              <w:bottom w:val="nil"/>
              <w:right w:val="nil"/>
            </w:tcBorders>
            <w:shd w:val="clear" w:color="auto" w:fill="auto"/>
            <w:noWrap/>
            <w:vAlign w:val="bottom"/>
            <w:hideMark/>
          </w:tcPr>
          <w:p w14:paraId="42F1011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CALL3_HUMAN</w:t>
            </w:r>
          </w:p>
        </w:tc>
        <w:tc>
          <w:tcPr>
            <w:tcW w:w="8816" w:type="dxa"/>
            <w:tcBorders>
              <w:top w:val="nil"/>
              <w:left w:val="nil"/>
              <w:bottom w:val="nil"/>
              <w:right w:val="nil"/>
            </w:tcBorders>
            <w:shd w:val="clear" w:color="auto" w:fill="auto"/>
            <w:noWrap/>
            <w:vAlign w:val="bottom"/>
            <w:hideMark/>
          </w:tcPr>
          <w:p w14:paraId="32C49B8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Calmodulin-like protein 3 (</w:t>
            </w:r>
            <w:proofErr w:type="spellStart"/>
            <w:r w:rsidRPr="00F514BC">
              <w:rPr>
                <w:rFonts w:ascii="Aptos Narrow" w:eastAsia="Times New Roman" w:hAnsi="Aptos Narrow" w:cs="Times New Roman"/>
                <w:color w:val="000000"/>
                <w:kern w:val="0"/>
                <w:lang w:val="en-GB" w:eastAsia="en-GB"/>
                <w14:ligatures w14:val="none"/>
              </w:rPr>
              <w:t>CaM</w:t>
            </w:r>
            <w:proofErr w:type="spellEnd"/>
            <w:r w:rsidRPr="00F514BC">
              <w:rPr>
                <w:rFonts w:ascii="Aptos Narrow" w:eastAsia="Times New Roman" w:hAnsi="Aptos Narrow" w:cs="Times New Roman"/>
                <w:color w:val="000000"/>
                <w:kern w:val="0"/>
                <w:lang w:val="en-GB" w:eastAsia="en-GB"/>
                <w14:ligatures w14:val="none"/>
              </w:rPr>
              <w:t>-like protein) (CLP) (Calmodulin-related protein NB-1)</w:t>
            </w:r>
          </w:p>
        </w:tc>
      </w:tr>
      <w:tr w:rsidR="00F514BC" w:rsidRPr="00F514BC" w14:paraId="764545FF" w14:textId="77777777" w:rsidTr="00F514BC">
        <w:trPr>
          <w:trHeight w:val="288"/>
        </w:trPr>
        <w:tc>
          <w:tcPr>
            <w:tcW w:w="590" w:type="dxa"/>
            <w:tcBorders>
              <w:top w:val="nil"/>
              <w:left w:val="nil"/>
              <w:bottom w:val="nil"/>
              <w:right w:val="nil"/>
            </w:tcBorders>
            <w:shd w:val="clear" w:color="auto" w:fill="auto"/>
            <w:noWrap/>
            <w:vAlign w:val="bottom"/>
            <w:hideMark/>
          </w:tcPr>
          <w:p w14:paraId="7132018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DPP4_HUMAN</w:t>
            </w:r>
          </w:p>
        </w:tc>
        <w:tc>
          <w:tcPr>
            <w:tcW w:w="8816" w:type="dxa"/>
            <w:tcBorders>
              <w:top w:val="nil"/>
              <w:left w:val="nil"/>
              <w:bottom w:val="nil"/>
              <w:right w:val="nil"/>
            </w:tcBorders>
            <w:shd w:val="clear" w:color="auto" w:fill="auto"/>
            <w:noWrap/>
            <w:vAlign w:val="bottom"/>
            <w:hideMark/>
          </w:tcPr>
          <w:p w14:paraId="2671C95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Dipeptidyl peptidase 4 (EC 3.4.14.5) (ADABP) (Adenosine deaminase complexing protein 2) (ADCP-2) (Dipeptidyl peptidase IV) (DPP IV) (T-cell activation antigen CD26) (TP103) (CD antigen CD26) [Cleaved into: Dipeptidyl peptidase 4 membrane form (Dipeptidyl peptidase IV membrane form); Dipeptidyl peptidase 4 soluble form (Dipeptidyl peptidase IV soluble form)]</w:t>
            </w:r>
          </w:p>
        </w:tc>
      </w:tr>
      <w:tr w:rsidR="00F514BC" w:rsidRPr="00F514BC" w14:paraId="42D85DF8" w14:textId="77777777" w:rsidTr="00F514BC">
        <w:trPr>
          <w:trHeight w:val="288"/>
        </w:trPr>
        <w:tc>
          <w:tcPr>
            <w:tcW w:w="590" w:type="dxa"/>
            <w:tcBorders>
              <w:top w:val="nil"/>
              <w:left w:val="nil"/>
              <w:bottom w:val="nil"/>
              <w:right w:val="nil"/>
            </w:tcBorders>
            <w:shd w:val="clear" w:color="auto" w:fill="auto"/>
            <w:noWrap/>
            <w:vAlign w:val="bottom"/>
            <w:hideMark/>
          </w:tcPr>
          <w:p w14:paraId="5A9B477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CERS1_HUMAN</w:t>
            </w:r>
          </w:p>
        </w:tc>
        <w:tc>
          <w:tcPr>
            <w:tcW w:w="8816" w:type="dxa"/>
            <w:tcBorders>
              <w:top w:val="nil"/>
              <w:left w:val="nil"/>
              <w:bottom w:val="nil"/>
              <w:right w:val="nil"/>
            </w:tcBorders>
            <w:shd w:val="clear" w:color="auto" w:fill="auto"/>
            <w:noWrap/>
            <w:vAlign w:val="bottom"/>
            <w:hideMark/>
          </w:tcPr>
          <w:p w14:paraId="1211759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Ceramide synthase 1 (CerS1) (LAG1 longevity assurance homolog 1) (Longevity assurance gene 1 protein homolog 1) (Protein UOG-1)</w:t>
            </w:r>
          </w:p>
        </w:tc>
      </w:tr>
      <w:tr w:rsidR="00F514BC" w:rsidRPr="00F514BC" w14:paraId="5643BB41" w14:textId="77777777" w:rsidTr="00F514BC">
        <w:trPr>
          <w:trHeight w:val="288"/>
        </w:trPr>
        <w:tc>
          <w:tcPr>
            <w:tcW w:w="590" w:type="dxa"/>
            <w:tcBorders>
              <w:top w:val="nil"/>
              <w:left w:val="nil"/>
              <w:bottom w:val="nil"/>
              <w:right w:val="nil"/>
            </w:tcBorders>
            <w:shd w:val="clear" w:color="auto" w:fill="auto"/>
            <w:noWrap/>
            <w:vAlign w:val="bottom"/>
            <w:hideMark/>
          </w:tcPr>
          <w:p w14:paraId="0199DD9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RL10_HUMAN</w:t>
            </w:r>
          </w:p>
        </w:tc>
        <w:tc>
          <w:tcPr>
            <w:tcW w:w="8816" w:type="dxa"/>
            <w:tcBorders>
              <w:top w:val="nil"/>
              <w:left w:val="nil"/>
              <w:bottom w:val="nil"/>
              <w:right w:val="nil"/>
            </w:tcBorders>
            <w:shd w:val="clear" w:color="auto" w:fill="auto"/>
            <w:noWrap/>
            <w:vAlign w:val="bottom"/>
            <w:hideMark/>
          </w:tcPr>
          <w:p w14:paraId="06D5E1C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60S ribosomal protein L10 (Laminin receptor homolog) (Protein QM) (</w:t>
            </w:r>
            <w:proofErr w:type="spellStart"/>
            <w:r w:rsidRPr="00F514BC">
              <w:rPr>
                <w:rFonts w:ascii="Aptos Narrow" w:eastAsia="Times New Roman" w:hAnsi="Aptos Narrow" w:cs="Times New Roman"/>
                <w:color w:val="000000"/>
                <w:kern w:val="0"/>
                <w:lang w:val="en-GB" w:eastAsia="en-GB"/>
                <w14:ligatures w14:val="none"/>
              </w:rPr>
              <w:t>Tumor</w:t>
            </w:r>
            <w:proofErr w:type="spellEnd"/>
            <w:r w:rsidRPr="00F514BC">
              <w:rPr>
                <w:rFonts w:ascii="Aptos Narrow" w:eastAsia="Times New Roman" w:hAnsi="Aptos Narrow" w:cs="Times New Roman"/>
                <w:color w:val="000000"/>
                <w:kern w:val="0"/>
                <w:lang w:val="en-GB" w:eastAsia="en-GB"/>
                <w14:ligatures w14:val="none"/>
              </w:rPr>
              <w:t xml:space="preserve"> suppressor QM)</w:t>
            </w:r>
          </w:p>
        </w:tc>
      </w:tr>
      <w:tr w:rsidR="00F514BC" w:rsidRPr="00F514BC" w14:paraId="2C9545C7" w14:textId="77777777" w:rsidTr="00F514BC">
        <w:trPr>
          <w:trHeight w:val="288"/>
        </w:trPr>
        <w:tc>
          <w:tcPr>
            <w:tcW w:w="590" w:type="dxa"/>
            <w:tcBorders>
              <w:top w:val="nil"/>
              <w:left w:val="nil"/>
              <w:bottom w:val="nil"/>
              <w:right w:val="nil"/>
            </w:tcBorders>
            <w:shd w:val="clear" w:color="auto" w:fill="auto"/>
            <w:noWrap/>
            <w:vAlign w:val="bottom"/>
            <w:hideMark/>
          </w:tcPr>
          <w:p w14:paraId="7F738CC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RFA1_HUMAN</w:t>
            </w:r>
          </w:p>
        </w:tc>
        <w:tc>
          <w:tcPr>
            <w:tcW w:w="8816" w:type="dxa"/>
            <w:tcBorders>
              <w:top w:val="nil"/>
              <w:left w:val="nil"/>
              <w:bottom w:val="nil"/>
              <w:right w:val="nil"/>
            </w:tcBorders>
            <w:shd w:val="clear" w:color="auto" w:fill="auto"/>
            <w:noWrap/>
            <w:vAlign w:val="bottom"/>
            <w:hideMark/>
          </w:tcPr>
          <w:p w14:paraId="0EECC6D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Replication protein A 70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DNA-binding subunit (RP-A p70) (Replication factor A protein 1) (RF-A protein 1) (Single-stranded DNA-binding protein) [Cleaved into: Replication protein A 70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DNA-binding subunit, N-terminally processed]</w:t>
            </w:r>
          </w:p>
        </w:tc>
      </w:tr>
      <w:tr w:rsidR="00F514BC" w:rsidRPr="00F514BC" w14:paraId="6B554861" w14:textId="77777777" w:rsidTr="00F514BC">
        <w:trPr>
          <w:trHeight w:val="288"/>
        </w:trPr>
        <w:tc>
          <w:tcPr>
            <w:tcW w:w="590" w:type="dxa"/>
            <w:tcBorders>
              <w:top w:val="nil"/>
              <w:left w:val="nil"/>
              <w:bottom w:val="nil"/>
              <w:right w:val="nil"/>
            </w:tcBorders>
            <w:shd w:val="clear" w:color="auto" w:fill="auto"/>
            <w:noWrap/>
            <w:vAlign w:val="bottom"/>
            <w:hideMark/>
          </w:tcPr>
          <w:p w14:paraId="75A2C00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APEX1_HUMAN</w:t>
            </w:r>
          </w:p>
        </w:tc>
        <w:tc>
          <w:tcPr>
            <w:tcW w:w="8816" w:type="dxa"/>
            <w:tcBorders>
              <w:top w:val="nil"/>
              <w:left w:val="nil"/>
              <w:bottom w:val="nil"/>
              <w:right w:val="nil"/>
            </w:tcBorders>
            <w:shd w:val="clear" w:color="auto" w:fill="auto"/>
            <w:noWrap/>
            <w:vAlign w:val="bottom"/>
            <w:hideMark/>
          </w:tcPr>
          <w:p w14:paraId="7FAEADF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DNA-(apurinic or apyrimidinic site) lyase (EC 3.1.-.-) (EC 4.2.99.18) (APEX nuclease) (APEN) (Apurinic-apyrimidinic endonuclease 1) (AP endonuclease 1) (APE-1) (REF-1) (Redox factor-1) [Cleaved into: DNA-(apurinic or apyrimidinic site) lyase, mitochondrial]</w:t>
            </w:r>
          </w:p>
        </w:tc>
      </w:tr>
      <w:tr w:rsidR="00F514BC" w:rsidRPr="00F514BC" w14:paraId="702FD0CB" w14:textId="77777777" w:rsidTr="00F514BC">
        <w:trPr>
          <w:trHeight w:val="288"/>
        </w:trPr>
        <w:tc>
          <w:tcPr>
            <w:tcW w:w="590" w:type="dxa"/>
            <w:tcBorders>
              <w:top w:val="nil"/>
              <w:left w:val="nil"/>
              <w:bottom w:val="nil"/>
              <w:right w:val="nil"/>
            </w:tcBorders>
            <w:shd w:val="clear" w:color="auto" w:fill="auto"/>
            <w:noWrap/>
            <w:vAlign w:val="bottom"/>
            <w:hideMark/>
          </w:tcPr>
          <w:p w14:paraId="41C6951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CALR_HUMAN</w:t>
            </w:r>
          </w:p>
        </w:tc>
        <w:tc>
          <w:tcPr>
            <w:tcW w:w="8816" w:type="dxa"/>
            <w:tcBorders>
              <w:top w:val="nil"/>
              <w:left w:val="nil"/>
              <w:bottom w:val="nil"/>
              <w:right w:val="nil"/>
            </w:tcBorders>
            <w:shd w:val="clear" w:color="auto" w:fill="auto"/>
            <w:noWrap/>
            <w:vAlign w:val="bottom"/>
            <w:hideMark/>
          </w:tcPr>
          <w:p w14:paraId="7A537EA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Calreticulin (CRP55) (</w:t>
            </w:r>
            <w:proofErr w:type="spellStart"/>
            <w:r w:rsidRPr="00F514BC">
              <w:rPr>
                <w:rFonts w:ascii="Aptos Narrow" w:eastAsia="Times New Roman" w:hAnsi="Aptos Narrow" w:cs="Times New Roman"/>
                <w:color w:val="000000"/>
                <w:kern w:val="0"/>
                <w:lang w:val="en-GB" w:eastAsia="en-GB"/>
                <w14:ligatures w14:val="none"/>
              </w:rPr>
              <w:t>Calregulin</w:t>
            </w:r>
            <w:proofErr w:type="spellEnd"/>
            <w:r w:rsidRPr="00F514BC">
              <w:rPr>
                <w:rFonts w:ascii="Aptos Narrow" w:eastAsia="Times New Roman" w:hAnsi="Aptos Narrow" w:cs="Times New Roman"/>
                <w:color w:val="000000"/>
                <w:kern w:val="0"/>
                <w:lang w:val="en-GB" w:eastAsia="en-GB"/>
                <w14:ligatures w14:val="none"/>
              </w:rPr>
              <w:t>) (Endoplasmic reticulum resident protein 60) (ERp60) (HACBP) (grp60)</w:t>
            </w:r>
          </w:p>
        </w:tc>
      </w:tr>
      <w:tr w:rsidR="00F514BC" w:rsidRPr="00F514BC" w14:paraId="1810234D" w14:textId="77777777" w:rsidTr="00F514BC">
        <w:trPr>
          <w:trHeight w:val="288"/>
        </w:trPr>
        <w:tc>
          <w:tcPr>
            <w:tcW w:w="590" w:type="dxa"/>
            <w:tcBorders>
              <w:top w:val="nil"/>
              <w:left w:val="nil"/>
              <w:bottom w:val="nil"/>
              <w:right w:val="nil"/>
            </w:tcBorders>
            <w:shd w:val="clear" w:color="auto" w:fill="auto"/>
            <w:noWrap/>
            <w:vAlign w:val="bottom"/>
            <w:hideMark/>
          </w:tcPr>
          <w:p w14:paraId="7569F80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PDE4A_HUMAN</w:t>
            </w:r>
          </w:p>
        </w:tc>
        <w:tc>
          <w:tcPr>
            <w:tcW w:w="8816" w:type="dxa"/>
            <w:tcBorders>
              <w:top w:val="nil"/>
              <w:left w:val="nil"/>
              <w:bottom w:val="nil"/>
              <w:right w:val="nil"/>
            </w:tcBorders>
            <w:shd w:val="clear" w:color="auto" w:fill="auto"/>
            <w:noWrap/>
            <w:vAlign w:val="bottom"/>
            <w:hideMark/>
          </w:tcPr>
          <w:p w14:paraId="7D5DF1B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cAMP-specific 3',5'-cyclic phosphodiesterase 4A (EC 3.1.4.53) (DPDE2) (PDE46)</w:t>
            </w:r>
          </w:p>
        </w:tc>
      </w:tr>
      <w:tr w:rsidR="00F514BC" w:rsidRPr="00F514BC" w14:paraId="1B18A34D" w14:textId="77777777" w:rsidTr="00F514BC">
        <w:trPr>
          <w:trHeight w:val="288"/>
        </w:trPr>
        <w:tc>
          <w:tcPr>
            <w:tcW w:w="590" w:type="dxa"/>
            <w:tcBorders>
              <w:top w:val="nil"/>
              <w:left w:val="nil"/>
              <w:bottom w:val="nil"/>
              <w:right w:val="nil"/>
            </w:tcBorders>
            <w:shd w:val="clear" w:color="auto" w:fill="auto"/>
            <w:noWrap/>
            <w:vAlign w:val="bottom"/>
            <w:hideMark/>
          </w:tcPr>
          <w:p w14:paraId="3E26FEA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MAP4_HUMAN</w:t>
            </w:r>
          </w:p>
        </w:tc>
        <w:tc>
          <w:tcPr>
            <w:tcW w:w="8816" w:type="dxa"/>
            <w:tcBorders>
              <w:top w:val="nil"/>
              <w:left w:val="nil"/>
              <w:bottom w:val="nil"/>
              <w:right w:val="nil"/>
            </w:tcBorders>
            <w:shd w:val="clear" w:color="auto" w:fill="auto"/>
            <w:noWrap/>
            <w:vAlign w:val="bottom"/>
            <w:hideMark/>
          </w:tcPr>
          <w:p w14:paraId="79039FD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Microtubule-associated protein 4 (MAP-4)</w:t>
            </w:r>
          </w:p>
        </w:tc>
      </w:tr>
      <w:tr w:rsidR="00F514BC" w:rsidRPr="00F514BC" w14:paraId="40B4ACA3" w14:textId="77777777" w:rsidTr="00F514BC">
        <w:trPr>
          <w:trHeight w:val="288"/>
        </w:trPr>
        <w:tc>
          <w:tcPr>
            <w:tcW w:w="590" w:type="dxa"/>
            <w:tcBorders>
              <w:top w:val="nil"/>
              <w:left w:val="nil"/>
              <w:bottom w:val="nil"/>
              <w:right w:val="nil"/>
            </w:tcBorders>
            <w:shd w:val="clear" w:color="auto" w:fill="auto"/>
            <w:noWrap/>
            <w:vAlign w:val="bottom"/>
            <w:hideMark/>
          </w:tcPr>
          <w:p w14:paraId="1B3D758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CALX_HUMAN</w:t>
            </w:r>
          </w:p>
        </w:tc>
        <w:tc>
          <w:tcPr>
            <w:tcW w:w="8816" w:type="dxa"/>
            <w:tcBorders>
              <w:top w:val="nil"/>
              <w:left w:val="nil"/>
              <w:bottom w:val="nil"/>
              <w:right w:val="nil"/>
            </w:tcBorders>
            <w:shd w:val="clear" w:color="auto" w:fill="auto"/>
            <w:noWrap/>
            <w:vAlign w:val="bottom"/>
            <w:hideMark/>
          </w:tcPr>
          <w:p w14:paraId="1FD16FA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Calnexin (IP90) (Major histocompatibility complex class I antigen-binding protein p88) (p90)</w:t>
            </w:r>
          </w:p>
        </w:tc>
      </w:tr>
      <w:tr w:rsidR="00F514BC" w:rsidRPr="00F514BC" w14:paraId="0586E03D" w14:textId="77777777" w:rsidTr="00F514BC">
        <w:trPr>
          <w:trHeight w:val="288"/>
        </w:trPr>
        <w:tc>
          <w:tcPr>
            <w:tcW w:w="590" w:type="dxa"/>
            <w:tcBorders>
              <w:top w:val="nil"/>
              <w:left w:val="nil"/>
              <w:bottom w:val="nil"/>
              <w:right w:val="nil"/>
            </w:tcBorders>
            <w:shd w:val="clear" w:color="auto" w:fill="auto"/>
            <w:noWrap/>
            <w:vAlign w:val="bottom"/>
            <w:hideMark/>
          </w:tcPr>
          <w:p w14:paraId="6E4FBCA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PROP_HUMAN</w:t>
            </w:r>
          </w:p>
        </w:tc>
        <w:tc>
          <w:tcPr>
            <w:tcW w:w="8816" w:type="dxa"/>
            <w:tcBorders>
              <w:top w:val="nil"/>
              <w:left w:val="nil"/>
              <w:bottom w:val="nil"/>
              <w:right w:val="nil"/>
            </w:tcBorders>
            <w:shd w:val="clear" w:color="auto" w:fill="auto"/>
            <w:noWrap/>
            <w:vAlign w:val="bottom"/>
            <w:hideMark/>
          </w:tcPr>
          <w:p w14:paraId="04066CC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Properdin (Complement factor P)</w:t>
            </w:r>
          </w:p>
        </w:tc>
      </w:tr>
      <w:tr w:rsidR="00F514BC" w:rsidRPr="00F514BC" w14:paraId="2B4DEA1F" w14:textId="77777777" w:rsidTr="00F514BC">
        <w:trPr>
          <w:trHeight w:val="288"/>
        </w:trPr>
        <w:tc>
          <w:tcPr>
            <w:tcW w:w="590" w:type="dxa"/>
            <w:tcBorders>
              <w:top w:val="nil"/>
              <w:left w:val="nil"/>
              <w:bottom w:val="nil"/>
              <w:right w:val="nil"/>
            </w:tcBorders>
            <w:shd w:val="clear" w:color="auto" w:fill="auto"/>
            <w:noWrap/>
            <w:vAlign w:val="bottom"/>
            <w:hideMark/>
          </w:tcPr>
          <w:p w14:paraId="2255398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PSB8_HUMAN</w:t>
            </w:r>
          </w:p>
        </w:tc>
        <w:tc>
          <w:tcPr>
            <w:tcW w:w="8816" w:type="dxa"/>
            <w:tcBorders>
              <w:top w:val="nil"/>
              <w:left w:val="nil"/>
              <w:bottom w:val="nil"/>
              <w:right w:val="nil"/>
            </w:tcBorders>
            <w:shd w:val="clear" w:color="auto" w:fill="auto"/>
            <w:noWrap/>
            <w:vAlign w:val="bottom"/>
            <w:hideMark/>
          </w:tcPr>
          <w:p w14:paraId="3A8C16A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Proteasome subunit beta type-8 (EC 3.4.25.1) (Low molecular mass protein 7) (Macropain subunit C13) (</w:t>
            </w:r>
            <w:proofErr w:type="spellStart"/>
            <w:r w:rsidRPr="00F514BC">
              <w:rPr>
                <w:rFonts w:ascii="Aptos Narrow" w:eastAsia="Times New Roman" w:hAnsi="Aptos Narrow" w:cs="Times New Roman"/>
                <w:color w:val="000000"/>
                <w:kern w:val="0"/>
                <w:lang w:val="en-GB" w:eastAsia="en-GB"/>
                <w14:ligatures w14:val="none"/>
              </w:rPr>
              <w:t>Multicatalytic</w:t>
            </w:r>
            <w:proofErr w:type="spellEnd"/>
            <w:r w:rsidRPr="00F514BC">
              <w:rPr>
                <w:rFonts w:ascii="Aptos Narrow" w:eastAsia="Times New Roman" w:hAnsi="Aptos Narrow" w:cs="Times New Roman"/>
                <w:color w:val="000000"/>
                <w:kern w:val="0"/>
                <w:lang w:val="en-GB" w:eastAsia="en-GB"/>
                <w14:ligatures w14:val="none"/>
              </w:rPr>
              <w:t xml:space="preserve"> endopeptidase complex subunit C13) (Proteasome component C13) (Proteasome subunit beta-5i) (Really interesting new gene 10 protein)</w:t>
            </w:r>
          </w:p>
        </w:tc>
      </w:tr>
      <w:tr w:rsidR="00F514BC" w:rsidRPr="00F514BC" w14:paraId="00E2B392" w14:textId="77777777" w:rsidTr="00F514BC">
        <w:trPr>
          <w:trHeight w:val="288"/>
        </w:trPr>
        <w:tc>
          <w:tcPr>
            <w:tcW w:w="590" w:type="dxa"/>
            <w:tcBorders>
              <w:top w:val="nil"/>
              <w:left w:val="nil"/>
              <w:bottom w:val="nil"/>
              <w:right w:val="nil"/>
            </w:tcBorders>
            <w:shd w:val="clear" w:color="auto" w:fill="auto"/>
            <w:noWrap/>
            <w:vAlign w:val="bottom"/>
            <w:hideMark/>
          </w:tcPr>
          <w:p w14:paraId="671B7ED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PSA5_HUMAN</w:t>
            </w:r>
          </w:p>
        </w:tc>
        <w:tc>
          <w:tcPr>
            <w:tcW w:w="8816" w:type="dxa"/>
            <w:tcBorders>
              <w:top w:val="nil"/>
              <w:left w:val="nil"/>
              <w:bottom w:val="nil"/>
              <w:right w:val="nil"/>
            </w:tcBorders>
            <w:shd w:val="clear" w:color="auto" w:fill="auto"/>
            <w:noWrap/>
            <w:vAlign w:val="bottom"/>
            <w:hideMark/>
          </w:tcPr>
          <w:p w14:paraId="24DE580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Proteasome subunit alpha type-5 (EC 3.4.25.1) (Macropain zeta chain) (</w:t>
            </w:r>
            <w:proofErr w:type="spellStart"/>
            <w:r w:rsidRPr="00F514BC">
              <w:rPr>
                <w:rFonts w:ascii="Aptos Narrow" w:eastAsia="Times New Roman" w:hAnsi="Aptos Narrow" w:cs="Times New Roman"/>
                <w:color w:val="000000"/>
                <w:kern w:val="0"/>
                <w:lang w:val="en-GB" w:eastAsia="en-GB"/>
                <w14:ligatures w14:val="none"/>
              </w:rPr>
              <w:t>Multicatalytic</w:t>
            </w:r>
            <w:proofErr w:type="spellEnd"/>
            <w:r w:rsidRPr="00F514BC">
              <w:rPr>
                <w:rFonts w:ascii="Aptos Narrow" w:eastAsia="Times New Roman" w:hAnsi="Aptos Narrow" w:cs="Times New Roman"/>
                <w:color w:val="000000"/>
                <w:kern w:val="0"/>
                <w:lang w:val="en-GB" w:eastAsia="en-GB"/>
                <w14:ligatures w14:val="none"/>
              </w:rPr>
              <w:t xml:space="preserve"> endopeptidase complex zeta chain) (Proteasome zeta chain)</w:t>
            </w:r>
          </w:p>
        </w:tc>
      </w:tr>
      <w:tr w:rsidR="00F514BC" w:rsidRPr="00F514BC" w14:paraId="6251C662" w14:textId="77777777" w:rsidTr="00F514BC">
        <w:trPr>
          <w:trHeight w:val="288"/>
        </w:trPr>
        <w:tc>
          <w:tcPr>
            <w:tcW w:w="590" w:type="dxa"/>
            <w:tcBorders>
              <w:top w:val="nil"/>
              <w:left w:val="nil"/>
              <w:bottom w:val="nil"/>
              <w:right w:val="nil"/>
            </w:tcBorders>
            <w:shd w:val="clear" w:color="auto" w:fill="auto"/>
            <w:noWrap/>
            <w:vAlign w:val="bottom"/>
            <w:hideMark/>
          </w:tcPr>
          <w:p w14:paraId="140FAB0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PSB4_HUMAN</w:t>
            </w:r>
          </w:p>
        </w:tc>
        <w:tc>
          <w:tcPr>
            <w:tcW w:w="8816" w:type="dxa"/>
            <w:tcBorders>
              <w:top w:val="nil"/>
              <w:left w:val="nil"/>
              <w:bottom w:val="nil"/>
              <w:right w:val="nil"/>
            </w:tcBorders>
            <w:shd w:val="clear" w:color="auto" w:fill="auto"/>
            <w:noWrap/>
            <w:vAlign w:val="bottom"/>
            <w:hideMark/>
          </w:tcPr>
          <w:p w14:paraId="3820EDD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Proteasome subunit beta type-4 (EC 3.4.25.1) (26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prosomal protein) (HsBPROS26) (PROS-26) (Macropain beta chain) (</w:t>
            </w:r>
            <w:proofErr w:type="spellStart"/>
            <w:r w:rsidRPr="00F514BC">
              <w:rPr>
                <w:rFonts w:ascii="Aptos Narrow" w:eastAsia="Times New Roman" w:hAnsi="Aptos Narrow" w:cs="Times New Roman"/>
                <w:color w:val="000000"/>
                <w:kern w:val="0"/>
                <w:lang w:val="en-GB" w:eastAsia="en-GB"/>
                <w14:ligatures w14:val="none"/>
              </w:rPr>
              <w:t>Multicatalytic</w:t>
            </w:r>
            <w:proofErr w:type="spellEnd"/>
            <w:r w:rsidRPr="00F514BC">
              <w:rPr>
                <w:rFonts w:ascii="Aptos Narrow" w:eastAsia="Times New Roman" w:hAnsi="Aptos Narrow" w:cs="Times New Roman"/>
                <w:color w:val="000000"/>
                <w:kern w:val="0"/>
                <w:lang w:val="en-GB" w:eastAsia="en-GB"/>
                <w14:ligatures w14:val="none"/>
              </w:rPr>
              <w:t xml:space="preserve"> endopeptidase complex beta chain) (Proteasome beta chain) (Proteasome chain 3) (HsN3)</w:t>
            </w:r>
          </w:p>
        </w:tc>
      </w:tr>
      <w:tr w:rsidR="00F514BC" w:rsidRPr="00F514BC" w14:paraId="2B8ADA19" w14:textId="77777777" w:rsidTr="00F514BC">
        <w:trPr>
          <w:trHeight w:val="288"/>
        </w:trPr>
        <w:tc>
          <w:tcPr>
            <w:tcW w:w="590" w:type="dxa"/>
            <w:tcBorders>
              <w:top w:val="nil"/>
              <w:left w:val="nil"/>
              <w:bottom w:val="nil"/>
              <w:right w:val="nil"/>
            </w:tcBorders>
            <w:shd w:val="clear" w:color="auto" w:fill="auto"/>
            <w:noWrap/>
            <w:vAlign w:val="bottom"/>
            <w:hideMark/>
          </w:tcPr>
          <w:p w14:paraId="76347B4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PSB6_HUMAN</w:t>
            </w:r>
          </w:p>
        </w:tc>
        <w:tc>
          <w:tcPr>
            <w:tcW w:w="8816" w:type="dxa"/>
            <w:tcBorders>
              <w:top w:val="nil"/>
              <w:left w:val="nil"/>
              <w:bottom w:val="nil"/>
              <w:right w:val="nil"/>
            </w:tcBorders>
            <w:shd w:val="clear" w:color="auto" w:fill="auto"/>
            <w:noWrap/>
            <w:vAlign w:val="bottom"/>
            <w:hideMark/>
          </w:tcPr>
          <w:p w14:paraId="5669952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Proteasome subunit beta type-6 (EC 3.4.25.1) (Macropain delta chain) (</w:t>
            </w:r>
            <w:proofErr w:type="spellStart"/>
            <w:r w:rsidRPr="00F514BC">
              <w:rPr>
                <w:rFonts w:ascii="Aptos Narrow" w:eastAsia="Times New Roman" w:hAnsi="Aptos Narrow" w:cs="Times New Roman"/>
                <w:color w:val="000000"/>
                <w:kern w:val="0"/>
                <w:lang w:val="en-GB" w:eastAsia="en-GB"/>
                <w14:ligatures w14:val="none"/>
              </w:rPr>
              <w:t>Multicatalytic</w:t>
            </w:r>
            <w:proofErr w:type="spellEnd"/>
            <w:r w:rsidRPr="00F514BC">
              <w:rPr>
                <w:rFonts w:ascii="Aptos Narrow" w:eastAsia="Times New Roman" w:hAnsi="Aptos Narrow" w:cs="Times New Roman"/>
                <w:color w:val="000000"/>
                <w:kern w:val="0"/>
                <w:lang w:val="en-GB" w:eastAsia="en-GB"/>
                <w14:ligatures w14:val="none"/>
              </w:rPr>
              <w:t xml:space="preserve"> endopeptidase complex delta chain) (Proteasome delta chain) (Proteasome subunit Y)</w:t>
            </w:r>
          </w:p>
        </w:tc>
      </w:tr>
      <w:tr w:rsidR="00F514BC" w:rsidRPr="00F514BC" w14:paraId="231F290D" w14:textId="77777777" w:rsidTr="00F514BC">
        <w:trPr>
          <w:trHeight w:val="288"/>
        </w:trPr>
        <w:tc>
          <w:tcPr>
            <w:tcW w:w="590" w:type="dxa"/>
            <w:tcBorders>
              <w:top w:val="nil"/>
              <w:left w:val="nil"/>
              <w:bottom w:val="nil"/>
              <w:right w:val="nil"/>
            </w:tcBorders>
            <w:shd w:val="clear" w:color="auto" w:fill="auto"/>
            <w:noWrap/>
            <w:vAlign w:val="bottom"/>
            <w:hideMark/>
          </w:tcPr>
          <w:p w14:paraId="08DDB30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PSB5_HUMAN</w:t>
            </w:r>
          </w:p>
        </w:tc>
        <w:tc>
          <w:tcPr>
            <w:tcW w:w="8816" w:type="dxa"/>
            <w:tcBorders>
              <w:top w:val="nil"/>
              <w:left w:val="nil"/>
              <w:bottom w:val="nil"/>
              <w:right w:val="nil"/>
            </w:tcBorders>
            <w:shd w:val="clear" w:color="auto" w:fill="auto"/>
            <w:noWrap/>
            <w:vAlign w:val="bottom"/>
            <w:hideMark/>
          </w:tcPr>
          <w:p w14:paraId="3C299AA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Proteasome subunit beta type-5 (EC 3.4.25.1) (Macropain epsilon chain) (</w:t>
            </w:r>
            <w:proofErr w:type="spellStart"/>
            <w:r w:rsidRPr="00F514BC">
              <w:rPr>
                <w:rFonts w:ascii="Aptos Narrow" w:eastAsia="Times New Roman" w:hAnsi="Aptos Narrow" w:cs="Times New Roman"/>
                <w:color w:val="000000"/>
                <w:kern w:val="0"/>
                <w:lang w:val="en-GB" w:eastAsia="en-GB"/>
                <w14:ligatures w14:val="none"/>
              </w:rPr>
              <w:t>Multicatalytic</w:t>
            </w:r>
            <w:proofErr w:type="spellEnd"/>
            <w:r w:rsidRPr="00F514BC">
              <w:rPr>
                <w:rFonts w:ascii="Aptos Narrow" w:eastAsia="Times New Roman" w:hAnsi="Aptos Narrow" w:cs="Times New Roman"/>
                <w:color w:val="000000"/>
                <w:kern w:val="0"/>
                <w:lang w:val="en-GB" w:eastAsia="en-GB"/>
                <w14:ligatures w14:val="none"/>
              </w:rPr>
              <w:t xml:space="preserve"> endopeptidase complex epsilon chain) (Proteasome chain 6) (Proteasome epsilon chain) (Proteasome subunit MB1) (Proteasome subunit X)</w:t>
            </w:r>
          </w:p>
        </w:tc>
      </w:tr>
      <w:tr w:rsidR="00F514BC" w:rsidRPr="00F514BC" w14:paraId="14B0C256" w14:textId="77777777" w:rsidTr="00F514BC">
        <w:trPr>
          <w:trHeight w:val="288"/>
        </w:trPr>
        <w:tc>
          <w:tcPr>
            <w:tcW w:w="590" w:type="dxa"/>
            <w:tcBorders>
              <w:top w:val="nil"/>
              <w:left w:val="nil"/>
              <w:bottom w:val="nil"/>
              <w:right w:val="nil"/>
            </w:tcBorders>
            <w:shd w:val="clear" w:color="auto" w:fill="auto"/>
            <w:noWrap/>
            <w:vAlign w:val="bottom"/>
            <w:hideMark/>
          </w:tcPr>
          <w:p w14:paraId="7D76A18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GSTM2_HUMAN</w:t>
            </w:r>
          </w:p>
        </w:tc>
        <w:tc>
          <w:tcPr>
            <w:tcW w:w="8816" w:type="dxa"/>
            <w:tcBorders>
              <w:top w:val="nil"/>
              <w:left w:val="nil"/>
              <w:bottom w:val="nil"/>
              <w:right w:val="nil"/>
            </w:tcBorders>
            <w:shd w:val="clear" w:color="auto" w:fill="auto"/>
            <w:noWrap/>
            <w:vAlign w:val="bottom"/>
            <w:hideMark/>
          </w:tcPr>
          <w:p w14:paraId="4B1F8EA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Glutathione S-transferase Mu 2 (EC 2.5.1.18) (GST class-mu 2) (GSTM2-2)</w:t>
            </w:r>
          </w:p>
        </w:tc>
      </w:tr>
      <w:tr w:rsidR="00F514BC" w:rsidRPr="00F514BC" w14:paraId="69082956" w14:textId="77777777" w:rsidTr="00F514BC">
        <w:trPr>
          <w:trHeight w:val="288"/>
        </w:trPr>
        <w:tc>
          <w:tcPr>
            <w:tcW w:w="590" w:type="dxa"/>
            <w:tcBorders>
              <w:top w:val="nil"/>
              <w:left w:val="nil"/>
              <w:bottom w:val="nil"/>
              <w:right w:val="nil"/>
            </w:tcBorders>
            <w:shd w:val="clear" w:color="auto" w:fill="auto"/>
            <w:noWrap/>
            <w:vAlign w:val="bottom"/>
            <w:hideMark/>
          </w:tcPr>
          <w:p w14:paraId="5C1C280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ABCD3_HUMAN</w:t>
            </w:r>
          </w:p>
        </w:tc>
        <w:tc>
          <w:tcPr>
            <w:tcW w:w="8816" w:type="dxa"/>
            <w:tcBorders>
              <w:top w:val="nil"/>
              <w:left w:val="nil"/>
              <w:bottom w:val="nil"/>
              <w:right w:val="nil"/>
            </w:tcBorders>
            <w:shd w:val="clear" w:color="auto" w:fill="auto"/>
            <w:noWrap/>
            <w:vAlign w:val="bottom"/>
            <w:hideMark/>
          </w:tcPr>
          <w:p w14:paraId="3F382C4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ATP-binding cassette sub-family D member 3 (70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peroxisomal membrane protein) (PMP70)</w:t>
            </w:r>
          </w:p>
        </w:tc>
      </w:tr>
      <w:tr w:rsidR="00F514BC" w:rsidRPr="00F514BC" w14:paraId="48E9D767" w14:textId="77777777" w:rsidTr="00F514BC">
        <w:trPr>
          <w:trHeight w:val="288"/>
        </w:trPr>
        <w:tc>
          <w:tcPr>
            <w:tcW w:w="590" w:type="dxa"/>
            <w:tcBorders>
              <w:top w:val="nil"/>
              <w:left w:val="nil"/>
              <w:bottom w:val="nil"/>
              <w:right w:val="nil"/>
            </w:tcBorders>
            <w:shd w:val="clear" w:color="auto" w:fill="auto"/>
            <w:noWrap/>
            <w:vAlign w:val="bottom"/>
            <w:hideMark/>
          </w:tcPr>
          <w:p w14:paraId="7926BE4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TMOD1_HUMAN</w:t>
            </w:r>
          </w:p>
        </w:tc>
        <w:tc>
          <w:tcPr>
            <w:tcW w:w="8816" w:type="dxa"/>
            <w:tcBorders>
              <w:top w:val="nil"/>
              <w:left w:val="nil"/>
              <w:bottom w:val="nil"/>
              <w:right w:val="nil"/>
            </w:tcBorders>
            <w:shd w:val="clear" w:color="auto" w:fill="auto"/>
            <w:noWrap/>
            <w:vAlign w:val="bottom"/>
            <w:hideMark/>
          </w:tcPr>
          <w:p w14:paraId="5E5DA0A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Tropomodulin-1 (Erythrocyte tropomodulin) (E-</w:t>
            </w:r>
            <w:proofErr w:type="spellStart"/>
            <w:r w:rsidRPr="00F514BC">
              <w:rPr>
                <w:rFonts w:ascii="Aptos Narrow" w:eastAsia="Times New Roman" w:hAnsi="Aptos Narrow" w:cs="Times New Roman"/>
                <w:color w:val="000000"/>
                <w:kern w:val="0"/>
                <w:lang w:val="en-GB" w:eastAsia="en-GB"/>
                <w14:ligatures w14:val="none"/>
              </w:rPr>
              <w:t>Tmod</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413853AC" w14:textId="77777777" w:rsidTr="00F514BC">
        <w:trPr>
          <w:trHeight w:val="288"/>
        </w:trPr>
        <w:tc>
          <w:tcPr>
            <w:tcW w:w="590" w:type="dxa"/>
            <w:tcBorders>
              <w:top w:val="nil"/>
              <w:left w:val="nil"/>
              <w:bottom w:val="nil"/>
              <w:right w:val="nil"/>
            </w:tcBorders>
            <w:shd w:val="clear" w:color="auto" w:fill="auto"/>
            <w:noWrap/>
            <w:vAlign w:val="bottom"/>
            <w:hideMark/>
          </w:tcPr>
          <w:p w14:paraId="4DF959F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NDUS1_HUMAN</w:t>
            </w:r>
          </w:p>
        </w:tc>
        <w:tc>
          <w:tcPr>
            <w:tcW w:w="8816" w:type="dxa"/>
            <w:tcBorders>
              <w:top w:val="nil"/>
              <w:left w:val="nil"/>
              <w:bottom w:val="nil"/>
              <w:right w:val="nil"/>
            </w:tcBorders>
            <w:shd w:val="clear" w:color="auto" w:fill="auto"/>
            <w:noWrap/>
            <w:vAlign w:val="bottom"/>
            <w:hideMark/>
          </w:tcPr>
          <w:p w14:paraId="71FE3B5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NADH-ubiquinone oxidoreductase 75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 mitochondrial (EC 1.6.5.3) (EC 1.6.99.3) (Complex I-75kD) (CI-75kD)</w:t>
            </w:r>
          </w:p>
        </w:tc>
      </w:tr>
      <w:tr w:rsidR="00F514BC" w:rsidRPr="00F514BC" w14:paraId="5B006FEC" w14:textId="77777777" w:rsidTr="00F514BC">
        <w:trPr>
          <w:trHeight w:val="288"/>
        </w:trPr>
        <w:tc>
          <w:tcPr>
            <w:tcW w:w="590" w:type="dxa"/>
            <w:tcBorders>
              <w:top w:val="nil"/>
              <w:left w:val="nil"/>
              <w:bottom w:val="nil"/>
              <w:right w:val="nil"/>
            </w:tcBorders>
            <w:shd w:val="clear" w:color="auto" w:fill="auto"/>
            <w:noWrap/>
            <w:vAlign w:val="bottom"/>
            <w:hideMark/>
          </w:tcPr>
          <w:p w14:paraId="28EED51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DPOD1_HUMAN</w:t>
            </w:r>
          </w:p>
        </w:tc>
        <w:tc>
          <w:tcPr>
            <w:tcW w:w="8816" w:type="dxa"/>
            <w:tcBorders>
              <w:top w:val="nil"/>
              <w:left w:val="nil"/>
              <w:bottom w:val="nil"/>
              <w:right w:val="nil"/>
            </w:tcBorders>
            <w:shd w:val="clear" w:color="auto" w:fill="auto"/>
            <w:noWrap/>
            <w:vAlign w:val="bottom"/>
            <w:hideMark/>
          </w:tcPr>
          <w:p w14:paraId="6D72750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DNA polymerase delta catalytic subunit (EC 2.7.7.7) (DNA polymerase subunit delta p125)</w:t>
            </w:r>
          </w:p>
        </w:tc>
      </w:tr>
      <w:tr w:rsidR="00F514BC" w:rsidRPr="00F514BC" w14:paraId="21FBF186" w14:textId="77777777" w:rsidTr="00F514BC">
        <w:trPr>
          <w:trHeight w:val="288"/>
        </w:trPr>
        <w:tc>
          <w:tcPr>
            <w:tcW w:w="590" w:type="dxa"/>
            <w:tcBorders>
              <w:top w:val="nil"/>
              <w:left w:val="nil"/>
              <w:bottom w:val="nil"/>
              <w:right w:val="nil"/>
            </w:tcBorders>
            <w:shd w:val="clear" w:color="auto" w:fill="auto"/>
            <w:noWrap/>
            <w:vAlign w:val="bottom"/>
            <w:hideMark/>
          </w:tcPr>
          <w:p w14:paraId="3AD29D9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MK01_HUMAN</w:t>
            </w:r>
          </w:p>
        </w:tc>
        <w:tc>
          <w:tcPr>
            <w:tcW w:w="8816" w:type="dxa"/>
            <w:tcBorders>
              <w:top w:val="nil"/>
              <w:left w:val="nil"/>
              <w:bottom w:val="nil"/>
              <w:right w:val="nil"/>
            </w:tcBorders>
            <w:shd w:val="clear" w:color="auto" w:fill="auto"/>
            <w:noWrap/>
            <w:vAlign w:val="bottom"/>
            <w:hideMark/>
          </w:tcPr>
          <w:p w14:paraId="3CF51A3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Mitogen-activated protein kinase 1 (MAP kinase 1) (MAPK 1) (EC 2.7.11.24) (ERT1) (Extracellular signal-regulated kinase 2) (ERK-2) (MAP kinase isoform p42) (p42-MAPK) (Mitogen-activated protein kinase 2) (MAP kinase 2) (MAPK 2)</w:t>
            </w:r>
          </w:p>
        </w:tc>
      </w:tr>
      <w:tr w:rsidR="00F514BC" w:rsidRPr="00F514BC" w14:paraId="486A9555" w14:textId="77777777" w:rsidTr="00F514BC">
        <w:trPr>
          <w:trHeight w:val="288"/>
        </w:trPr>
        <w:tc>
          <w:tcPr>
            <w:tcW w:w="590" w:type="dxa"/>
            <w:tcBorders>
              <w:top w:val="nil"/>
              <w:left w:val="nil"/>
              <w:bottom w:val="nil"/>
              <w:right w:val="nil"/>
            </w:tcBorders>
            <w:shd w:val="clear" w:color="auto" w:fill="auto"/>
            <w:noWrap/>
            <w:vAlign w:val="bottom"/>
            <w:hideMark/>
          </w:tcPr>
          <w:p w14:paraId="596D5BF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ERCC5_HUMAN</w:t>
            </w:r>
          </w:p>
        </w:tc>
        <w:tc>
          <w:tcPr>
            <w:tcW w:w="8816" w:type="dxa"/>
            <w:tcBorders>
              <w:top w:val="nil"/>
              <w:left w:val="nil"/>
              <w:bottom w:val="nil"/>
              <w:right w:val="nil"/>
            </w:tcBorders>
            <w:shd w:val="clear" w:color="auto" w:fill="auto"/>
            <w:noWrap/>
            <w:vAlign w:val="bottom"/>
            <w:hideMark/>
          </w:tcPr>
          <w:p w14:paraId="536E456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DNA repair protein complementing XP-G cells (EC 3.1.-.-) (DNA excision repair protein ERCC-5) (Xeroderma pigmentosum group G-complementing protein)</w:t>
            </w:r>
          </w:p>
        </w:tc>
      </w:tr>
      <w:tr w:rsidR="00F514BC" w:rsidRPr="00F514BC" w14:paraId="37A6F386" w14:textId="77777777" w:rsidTr="00F514BC">
        <w:trPr>
          <w:trHeight w:val="288"/>
        </w:trPr>
        <w:tc>
          <w:tcPr>
            <w:tcW w:w="590" w:type="dxa"/>
            <w:tcBorders>
              <w:top w:val="nil"/>
              <w:left w:val="nil"/>
              <w:bottom w:val="nil"/>
              <w:right w:val="nil"/>
            </w:tcBorders>
            <w:shd w:val="clear" w:color="auto" w:fill="auto"/>
            <w:noWrap/>
            <w:vAlign w:val="bottom"/>
            <w:hideMark/>
          </w:tcPr>
          <w:p w14:paraId="3BEFA7D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AMPL_HUMAN</w:t>
            </w:r>
          </w:p>
        </w:tc>
        <w:tc>
          <w:tcPr>
            <w:tcW w:w="8816" w:type="dxa"/>
            <w:tcBorders>
              <w:top w:val="nil"/>
              <w:left w:val="nil"/>
              <w:bottom w:val="nil"/>
              <w:right w:val="nil"/>
            </w:tcBorders>
            <w:shd w:val="clear" w:color="auto" w:fill="auto"/>
            <w:noWrap/>
            <w:vAlign w:val="bottom"/>
            <w:hideMark/>
          </w:tcPr>
          <w:p w14:paraId="74067AE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Cytosol aminopeptidase (EC 3.4.11.1) (Leucine aminopeptidase 3) (LAP-3) (Leucyl aminopeptidase) (Peptidase S) (Proline aminopeptidase) (EC 3.4.11.5) (Prolyl aminopeptidase)</w:t>
            </w:r>
          </w:p>
        </w:tc>
      </w:tr>
      <w:tr w:rsidR="00F514BC" w:rsidRPr="00F514BC" w14:paraId="75DB2C12" w14:textId="77777777" w:rsidTr="00F514BC">
        <w:trPr>
          <w:trHeight w:val="288"/>
        </w:trPr>
        <w:tc>
          <w:tcPr>
            <w:tcW w:w="590" w:type="dxa"/>
            <w:tcBorders>
              <w:top w:val="nil"/>
              <w:left w:val="nil"/>
              <w:bottom w:val="nil"/>
              <w:right w:val="nil"/>
            </w:tcBorders>
            <w:shd w:val="clear" w:color="auto" w:fill="auto"/>
            <w:noWrap/>
            <w:vAlign w:val="bottom"/>
            <w:hideMark/>
          </w:tcPr>
          <w:p w14:paraId="1AD9274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CD34_HUMAN</w:t>
            </w:r>
          </w:p>
        </w:tc>
        <w:tc>
          <w:tcPr>
            <w:tcW w:w="8816" w:type="dxa"/>
            <w:tcBorders>
              <w:top w:val="nil"/>
              <w:left w:val="nil"/>
              <w:bottom w:val="nil"/>
              <w:right w:val="nil"/>
            </w:tcBorders>
            <w:shd w:val="clear" w:color="auto" w:fill="auto"/>
            <w:noWrap/>
            <w:vAlign w:val="bottom"/>
            <w:hideMark/>
          </w:tcPr>
          <w:p w14:paraId="17C4D99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Hematopoietic progenitor cell antigen CD34 (CD antigen CD34)</w:t>
            </w:r>
          </w:p>
        </w:tc>
      </w:tr>
      <w:tr w:rsidR="00F514BC" w:rsidRPr="00F514BC" w14:paraId="254644BA" w14:textId="77777777" w:rsidTr="00F514BC">
        <w:trPr>
          <w:trHeight w:val="288"/>
        </w:trPr>
        <w:tc>
          <w:tcPr>
            <w:tcW w:w="590" w:type="dxa"/>
            <w:tcBorders>
              <w:top w:val="nil"/>
              <w:left w:val="nil"/>
              <w:bottom w:val="nil"/>
              <w:right w:val="nil"/>
            </w:tcBorders>
            <w:shd w:val="clear" w:color="auto" w:fill="auto"/>
            <w:noWrap/>
            <w:vAlign w:val="bottom"/>
            <w:hideMark/>
          </w:tcPr>
          <w:p w14:paraId="7436A8A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CD38_HUMAN</w:t>
            </w:r>
          </w:p>
        </w:tc>
        <w:tc>
          <w:tcPr>
            <w:tcW w:w="8816" w:type="dxa"/>
            <w:tcBorders>
              <w:top w:val="nil"/>
              <w:left w:val="nil"/>
              <w:bottom w:val="nil"/>
              <w:right w:val="nil"/>
            </w:tcBorders>
            <w:shd w:val="clear" w:color="auto" w:fill="auto"/>
            <w:noWrap/>
            <w:vAlign w:val="bottom"/>
            <w:hideMark/>
          </w:tcPr>
          <w:p w14:paraId="6FF1AB5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ADP-ribosyl cyclase/cyclic ADP-ribose hydrolase 1 (EC 3.2.2.6) (2'-phospho-ADP-ribosyl cyclase) (2'-phospho-ADP-ribosyl cyclase/2'-phospho-cyclic-ADP-ribose transferase) (EC 2.4.99.20) (2'-phospho-cyclic-ADP-ribose transferase) (ADP-ribosyl cyclase 1) (ADPRC 1) (Cyclic ADP-ribose hydrolase 1) (</w:t>
            </w:r>
            <w:proofErr w:type="spellStart"/>
            <w:r w:rsidRPr="00F514BC">
              <w:rPr>
                <w:rFonts w:ascii="Aptos Narrow" w:eastAsia="Times New Roman" w:hAnsi="Aptos Narrow" w:cs="Times New Roman"/>
                <w:color w:val="000000"/>
                <w:kern w:val="0"/>
                <w:lang w:val="en-GB" w:eastAsia="en-GB"/>
                <w14:ligatures w14:val="none"/>
              </w:rPr>
              <w:t>cADPr</w:t>
            </w:r>
            <w:proofErr w:type="spellEnd"/>
            <w:r w:rsidRPr="00F514BC">
              <w:rPr>
                <w:rFonts w:ascii="Aptos Narrow" w:eastAsia="Times New Roman" w:hAnsi="Aptos Narrow" w:cs="Times New Roman"/>
                <w:color w:val="000000"/>
                <w:kern w:val="0"/>
                <w:lang w:val="en-GB" w:eastAsia="en-GB"/>
                <w14:ligatures w14:val="none"/>
              </w:rPr>
              <w:t xml:space="preserve"> hydrolase 1) (T10) (CD antigen CD38)</w:t>
            </w:r>
          </w:p>
        </w:tc>
      </w:tr>
      <w:tr w:rsidR="00F514BC" w:rsidRPr="00F514BC" w14:paraId="35EC8050" w14:textId="77777777" w:rsidTr="00F514BC">
        <w:trPr>
          <w:trHeight w:val="288"/>
        </w:trPr>
        <w:tc>
          <w:tcPr>
            <w:tcW w:w="590" w:type="dxa"/>
            <w:tcBorders>
              <w:top w:val="nil"/>
              <w:left w:val="nil"/>
              <w:bottom w:val="nil"/>
              <w:right w:val="nil"/>
            </w:tcBorders>
            <w:shd w:val="clear" w:color="auto" w:fill="auto"/>
            <w:noWrap/>
            <w:vAlign w:val="bottom"/>
            <w:hideMark/>
          </w:tcPr>
          <w:p w14:paraId="13C7689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S10A2_HUMAN</w:t>
            </w:r>
          </w:p>
        </w:tc>
        <w:tc>
          <w:tcPr>
            <w:tcW w:w="8816" w:type="dxa"/>
            <w:tcBorders>
              <w:top w:val="nil"/>
              <w:left w:val="nil"/>
              <w:bottom w:val="nil"/>
              <w:right w:val="nil"/>
            </w:tcBorders>
            <w:shd w:val="clear" w:color="auto" w:fill="auto"/>
            <w:noWrap/>
            <w:vAlign w:val="bottom"/>
            <w:hideMark/>
          </w:tcPr>
          <w:p w14:paraId="64052F1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S100-A2 (CAN19) (Protein S-100L) (S100 calcium-binding protein A2)</w:t>
            </w:r>
          </w:p>
        </w:tc>
      </w:tr>
      <w:tr w:rsidR="00F514BC" w:rsidRPr="00F514BC" w14:paraId="0E22A134" w14:textId="77777777" w:rsidTr="00F514BC">
        <w:trPr>
          <w:trHeight w:val="288"/>
        </w:trPr>
        <w:tc>
          <w:tcPr>
            <w:tcW w:w="590" w:type="dxa"/>
            <w:tcBorders>
              <w:top w:val="nil"/>
              <w:left w:val="nil"/>
              <w:bottom w:val="nil"/>
              <w:right w:val="nil"/>
            </w:tcBorders>
            <w:shd w:val="clear" w:color="auto" w:fill="auto"/>
            <w:noWrap/>
            <w:vAlign w:val="bottom"/>
            <w:hideMark/>
          </w:tcPr>
          <w:p w14:paraId="4D0359A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T2EB_HUMAN</w:t>
            </w:r>
          </w:p>
        </w:tc>
        <w:tc>
          <w:tcPr>
            <w:tcW w:w="8816" w:type="dxa"/>
            <w:tcBorders>
              <w:top w:val="nil"/>
              <w:left w:val="nil"/>
              <w:bottom w:val="nil"/>
              <w:right w:val="nil"/>
            </w:tcBorders>
            <w:shd w:val="clear" w:color="auto" w:fill="auto"/>
            <w:noWrap/>
            <w:vAlign w:val="bottom"/>
            <w:hideMark/>
          </w:tcPr>
          <w:p w14:paraId="149408C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Transcription initiation factor IIE subunit beta (TFIIE-beta) (General transcription factor IIE subunit 2)</w:t>
            </w:r>
          </w:p>
        </w:tc>
      </w:tr>
      <w:tr w:rsidR="00F514BC" w:rsidRPr="00F514BC" w14:paraId="4C0EB866" w14:textId="77777777" w:rsidTr="00F514BC">
        <w:trPr>
          <w:trHeight w:val="288"/>
        </w:trPr>
        <w:tc>
          <w:tcPr>
            <w:tcW w:w="590" w:type="dxa"/>
            <w:tcBorders>
              <w:top w:val="nil"/>
              <w:left w:val="nil"/>
              <w:bottom w:val="nil"/>
              <w:right w:val="nil"/>
            </w:tcBorders>
            <w:shd w:val="clear" w:color="auto" w:fill="auto"/>
            <w:noWrap/>
            <w:vAlign w:val="bottom"/>
            <w:hideMark/>
          </w:tcPr>
          <w:p w14:paraId="618EFD9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TPP2_HUMAN</w:t>
            </w:r>
          </w:p>
        </w:tc>
        <w:tc>
          <w:tcPr>
            <w:tcW w:w="8816" w:type="dxa"/>
            <w:tcBorders>
              <w:top w:val="nil"/>
              <w:left w:val="nil"/>
              <w:bottom w:val="nil"/>
              <w:right w:val="nil"/>
            </w:tcBorders>
            <w:shd w:val="clear" w:color="auto" w:fill="auto"/>
            <w:noWrap/>
            <w:vAlign w:val="bottom"/>
            <w:hideMark/>
          </w:tcPr>
          <w:p w14:paraId="45A452F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Tripeptidyl-peptidase 2 (TPP-2) (EC 3.4.14.10) (Tripeptidyl aminopeptidase) (Tripeptidyl-peptidase II) (TPP-II)</w:t>
            </w:r>
          </w:p>
        </w:tc>
      </w:tr>
      <w:tr w:rsidR="00F514BC" w:rsidRPr="00F514BC" w14:paraId="63338A4B" w14:textId="77777777" w:rsidTr="00F514BC">
        <w:trPr>
          <w:trHeight w:val="288"/>
        </w:trPr>
        <w:tc>
          <w:tcPr>
            <w:tcW w:w="590" w:type="dxa"/>
            <w:tcBorders>
              <w:top w:val="nil"/>
              <w:left w:val="nil"/>
              <w:bottom w:val="nil"/>
              <w:right w:val="nil"/>
            </w:tcBorders>
            <w:shd w:val="clear" w:color="auto" w:fill="auto"/>
            <w:noWrap/>
            <w:vAlign w:val="bottom"/>
            <w:hideMark/>
          </w:tcPr>
          <w:p w14:paraId="6BC4FA8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IMPA1_HUMAN</w:t>
            </w:r>
          </w:p>
        </w:tc>
        <w:tc>
          <w:tcPr>
            <w:tcW w:w="8816" w:type="dxa"/>
            <w:tcBorders>
              <w:top w:val="nil"/>
              <w:left w:val="nil"/>
              <w:bottom w:val="nil"/>
              <w:right w:val="nil"/>
            </w:tcBorders>
            <w:shd w:val="clear" w:color="auto" w:fill="auto"/>
            <w:noWrap/>
            <w:vAlign w:val="bottom"/>
            <w:hideMark/>
          </w:tcPr>
          <w:p w14:paraId="7ECB958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Inositol </w:t>
            </w:r>
            <w:proofErr w:type="spellStart"/>
            <w:r w:rsidRPr="00F514BC">
              <w:rPr>
                <w:rFonts w:ascii="Aptos Narrow" w:eastAsia="Times New Roman" w:hAnsi="Aptos Narrow" w:cs="Times New Roman"/>
                <w:color w:val="000000"/>
                <w:kern w:val="0"/>
                <w:lang w:val="en-GB" w:eastAsia="en-GB"/>
                <w14:ligatures w14:val="none"/>
              </w:rPr>
              <w:t>monophosphatase</w:t>
            </w:r>
            <w:proofErr w:type="spellEnd"/>
            <w:r w:rsidRPr="00F514BC">
              <w:rPr>
                <w:rFonts w:ascii="Aptos Narrow" w:eastAsia="Times New Roman" w:hAnsi="Aptos Narrow" w:cs="Times New Roman"/>
                <w:color w:val="000000"/>
                <w:kern w:val="0"/>
                <w:lang w:val="en-GB" w:eastAsia="en-GB"/>
                <w14:ligatures w14:val="none"/>
              </w:rPr>
              <w:t xml:space="preserve"> 1 (IMP 1) (</w:t>
            </w:r>
            <w:proofErr w:type="spellStart"/>
            <w:r w:rsidRPr="00F514BC">
              <w:rPr>
                <w:rFonts w:ascii="Aptos Narrow" w:eastAsia="Times New Roman" w:hAnsi="Aptos Narrow" w:cs="Times New Roman"/>
                <w:color w:val="000000"/>
                <w:kern w:val="0"/>
                <w:lang w:val="en-GB" w:eastAsia="en-GB"/>
                <w14:ligatures w14:val="none"/>
              </w:rPr>
              <w:t>IMPase</w:t>
            </w:r>
            <w:proofErr w:type="spellEnd"/>
            <w:r w:rsidRPr="00F514BC">
              <w:rPr>
                <w:rFonts w:ascii="Aptos Narrow" w:eastAsia="Times New Roman" w:hAnsi="Aptos Narrow" w:cs="Times New Roman"/>
                <w:color w:val="000000"/>
                <w:kern w:val="0"/>
                <w:lang w:val="en-GB" w:eastAsia="en-GB"/>
                <w14:ligatures w14:val="none"/>
              </w:rPr>
              <w:t xml:space="preserve"> 1) (EC 3.1.3.25) (D-galactose 1-phosphate phosphatase) (EC 3.1.3.94) (Inositol-1(or 4)-</w:t>
            </w:r>
            <w:proofErr w:type="spellStart"/>
            <w:r w:rsidRPr="00F514BC">
              <w:rPr>
                <w:rFonts w:ascii="Aptos Narrow" w:eastAsia="Times New Roman" w:hAnsi="Aptos Narrow" w:cs="Times New Roman"/>
                <w:color w:val="000000"/>
                <w:kern w:val="0"/>
                <w:lang w:val="en-GB" w:eastAsia="en-GB"/>
                <w14:ligatures w14:val="none"/>
              </w:rPr>
              <w:t>monophosphatase</w:t>
            </w:r>
            <w:proofErr w:type="spellEnd"/>
            <w:r w:rsidRPr="00F514BC">
              <w:rPr>
                <w:rFonts w:ascii="Aptos Narrow" w:eastAsia="Times New Roman" w:hAnsi="Aptos Narrow" w:cs="Times New Roman"/>
                <w:color w:val="000000"/>
                <w:kern w:val="0"/>
                <w:lang w:val="en-GB" w:eastAsia="en-GB"/>
                <w14:ligatures w14:val="none"/>
              </w:rPr>
              <w:t xml:space="preserve"> 1) (Lithium-sensitive myo-inositol </w:t>
            </w:r>
            <w:proofErr w:type="spellStart"/>
            <w:r w:rsidRPr="00F514BC">
              <w:rPr>
                <w:rFonts w:ascii="Aptos Narrow" w:eastAsia="Times New Roman" w:hAnsi="Aptos Narrow" w:cs="Times New Roman"/>
                <w:color w:val="000000"/>
                <w:kern w:val="0"/>
                <w:lang w:val="en-GB" w:eastAsia="en-GB"/>
                <w14:ligatures w14:val="none"/>
              </w:rPr>
              <w:t>monophosphatase</w:t>
            </w:r>
            <w:proofErr w:type="spellEnd"/>
            <w:r w:rsidRPr="00F514BC">
              <w:rPr>
                <w:rFonts w:ascii="Aptos Narrow" w:eastAsia="Times New Roman" w:hAnsi="Aptos Narrow" w:cs="Times New Roman"/>
                <w:color w:val="000000"/>
                <w:kern w:val="0"/>
                <w:lang w:val="en-GB" w:eastAsia="en-GB"/>
                <w14:ligatures w14:val="none"/>
              </w:rPr>
              <w:t xml:space="preserve"> A1)</w:t>
            </w:r>
          </w:p>
        </w:tc>
      </w:tr>
      <w:tr w:rsidR="00F514BC" w:rsidRPr="00F514BC" w14:paraId="7F31D291" w14:textId="77777777" w:rsidTr="00F514BC">
        <w:trPr>
          <w:trHeight w:val="288"/>
        </w:trPr>
        <w:tc>
          <w:tcPr>
            <w:tcW w:w="590" w:type="dxa"/>
            <w:tcBorders>
              <w:top w:val="nil"/>
              <w:left w:val="nil"/>
              <w:bottom w:val="nil"/>
              <w:right w:val="nil"/>
            </w:tcBorders>
            <w:shd w:val="clear" w:color="auto" w:fill="auto"/>
            <w:noWrap/>
            <w:vAlign w:val="bottom"/>
            <w:hideMark/>
          </w:tcPr>
          <w:p w14:paraId="4B4D590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SHC1_HUMAN</w:t>
            </w:r>
          </w:p>
        </w:tc>
        <w:tc>
          <w:tcPr>
            <w:tcW w:w="8816" w:type="dxa"/>
            <w:tcBorders>
              <w:top w:val="nil"/>
              <w:left w:val="nil"/>
              <w:bottom w:val="nil"/>
              <w:right w:val="nil"/>
            </w:tcBorders>
            <w:shd w:val="clear" w:color="auto" w:fill="auto"/>
            <w:noWrap/>
            <w:vAlign w:val="bottom"/>
            <w:hideMark/>
          </w:tcPr>
          <w:p w14:paraId="715C5B9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SHC-transforming protein 1 (SHC-transforming protein 3) (SHC-transforming protein A) (</w:t>
            </w:r>
            <w:proofErr w:type="spellStart"/>
            <w:r w:rsidRPr="00F514BC">
              <w:rPr>
                <w:rFonts w:ascii="Aptos Narrow" w:eastAsia="Times New Roman" w:hAnsi="Aptos Narrow" w:cs="Times New Roman"/>
                <w:color w:val="000000"/>
                <w:kern w:val="0"/>
                <w:lang w:val="en-GB" w:eastAsia="en-GB"/>
                <w14:ligatures w14:val="none"/>
              </w:rPr>
              <w:t>Src</w:t>
            </w:r>
            <w:proofErr w:type="spellEnd"/>
            <w:r w:rsidRPr="00F514BC">
              <w:rPr>
                <w:rFonts w:ascii="Aptos Narrow" w:eastAsia="Times New Roman" w:hAnsi="Aptos Narrow" w:cs="Times New Roman"/>
                <w:color w:val="000000"/>
                <w:kern w:val="0"/>
                <w:lang w:val="en-GB" w:eastAsia="en-GB"/>
                <w14:ligatures w14:val="none"/>
              </w:rPr>
              <w:t xml:space="preserve"> homology 2 domain-containing-transforming protein C1) (SH2 domain protein C1)</w:t>
            </w:r>
          </w:p>
        </w:tc>
      </w:tr>
      <w:tr w:rsidR="00F514BC" w:rsidRPr="00F514BC" w14:paraId="152E9648" w14:textId="77777777" w:rsidTr="00F514BC">
        <w:trPr>
          <w:trHeight w:val="288"/>
        </w:trPr>
        <w:tc>
          <w:tcPr>
            <w:tcW w:w="590" w:type="dxa"/>
            <w:tcBorders>
              <w:top w:val="nil"/>
              <w:left w:val="nil"/>
              <w:bottom w:val="nil"/>
              <w:right w:val="nil"/>
            </w:tcBorders>
            <w:shd w:val="clear" w:color="auto" w:fill="auto"/>
            <w:noWrap/>
            <w:vAlign w:val="bottom"/>
            <w:hideMark/>
          </w:tcPr>
          <w:p w14:paraId="3567FF7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TKT_HUMAN</w:t>
            </w:r>
          </w:p>
        </w:tc>
        <w:tc>
          <w:tcPr>
            <w:tcW w:w="8816" w:type="dxa"/>
            <w:tcBorders>
              <w:top w:val="nil"/>
              <w:left w:val="nil"/>
              <w:bottom w:val="nil"/>
              <w:right w:val="nil"/>
            </w:tcBorders>
            <w:shd w:val="clear" w:color="auto" w:fill="auto"/>
            <w:noWrap/>
            <w:vAlign w:val="bottom"/>
            <w:hideMark/>
          </w:tcPr>
          <w:p w14:paraId="71C106C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Transketolase (TK) (EC 2.2.1.1)</w:t>
            </w:r>
          </w:p>
        </w:tc>
      </w:tr>
      <w:tr w:rsidR="00F514BC" w:rsidRPr="00F514BC" w14:paraId="2A968F32" w14:textId="77777777" w:rsidTr="00F514BC">
        <w:trPr>
          <w:trHeight w:val="288"/>
        </w:trPr>
        <w:tc>
          <w:tcPr>
            <w:tcW w:w="590" w:type="dxa"/>
            <w:tcBorders>
              <w:top w:val="nil"/>
              <w:left w:val="nil"/>
              <w:bottom w:val="nil"/>
              <w:right w:val="nil"/>
            </w:tcBorders>
            <w:shd w:val="clear" w:color="auto" w:fill="auto"/>
            <w:noWrap/>
            <w:vAlign w:val="bottom"/>
            <w:hideMark/>
          </w:tcPr>
          <w:p w14:paraId="3747F77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NOS1_HUMAN</w:t>
            </w:r>
          </w:p>
        </w:tc>
        <w:tc>
          <w:tcPr>
            <w:tcW w:w="8816" w:type="dxa"/>
            <w:tcBorders>
              <w:top w:val="nil"/>
              <w:left w:val="nil"/>
              <w:bottom w:val="nil"/>
              <w:right w:val="nil"/>
            </w:tcBorders>
            <w:shd w:val="clear" w:color="auto" w:fill="auto"/>
            <w:noWrap/>
            <w:vAlign w:val="bottom"/>
            <w:hideMark/>
          </w:tcPr>
          <w:p w14:paraId="5EEC4EC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Nitric oxide synthase, brain (EC 1.14.13.39) (Constitutive NOS) (NC-NOS) (NOS type I) (Neuronal NOS) (N-NOS) (</w:t>
            </w:r>
            <w:proofErr w:type="spellStart"/>
            <w:r w:rsidRPr="00F514BC">
              <w:rPr>
                <w:rFonts w:ascii="Aptos Narrow" w:eastAsia="Times New Roman" w:hAnsi="Aptos Narrow" w:cs="Times New Roman"/>
                <w:color w:val="000000"/>
                <w:kern w:val="0"/>
                <w:lang w:val="en-GB" w:eastAsia="en-GB"/>
                <w14:ligatures w14:val="none"/>
              </w:rPr>
              <w:t>nNOS</w:t>
            </w:r>
            <w:proofErr w:type="spellEnd"/>
            <w:r w:rsidRPr="00F514BC">
              <w:rPr>
                <w:rFonts w:ascii="Aptos Narrow" w:eastAsia="Times New Roman" w:hAnsi="Aptos Narrow" w:cs="Times New Roman"/>
                <w:color w:val="000000"/>
                <w:kern w:val="0"/>
                <w:lang w:val="en-GB" w:eastAsia="en-GB"/>
                <w14:ligatures w14:val="none"/>
              </w:rPr>
              <w:t>) (Peptidyl-cysteine S-</w:t>
            </w:r>
            <w:proofErr w:type="spellStart"/>
            <w:r w:rsidRPr="00F514BC">
              <w:rPr>
                <w:rFonts w:ascii="Aptos Narrow" w:eastAsia="Times New Roman" w:hAnsi="Aptos Narrow" w:cs="Times New Roman"/>
                <w:color w:val="000000"/>
                <w:kern w:val="0"/>
                <w:lang w:val="en-GB" w:eastAsia="en-GB"/>
                <w14:ligatures w14:val="none"/>
              </w:rPr>
              <w:t>nitrosylase</w:t>
            </w:r>
            <w:proofErr w:type="spellEnd"/>
            <w:r w:rsidRPr="00F514BC">
              <w:rPr>
                <w:rFonts w:ascii="Aptos Narrow" w:eastAsia="Times New Roman" w:hAnsi="Aptos Narrow" w:cs="Times New Roman"/>
                <w:color w:val="000000"/>
                <w:kern w:val="0"/>
                <w:lang w:val="en-GB" w:eastAsia="en-GB"/>
                <w14:ligatures w14:val="none"/>
              </w:rPr>
              <w:t xml:space="preserve"> NOS1) (</w:t>
            </w:r>
            <w:proofErr w:type="spellStart"/>
            <w:r w:rsidRPr="00F514BC">
              <w:rPr>
                <w:rFonts w:ascii="Aptos Narrow" w:eastAsia="Times New Roman" w:hAnsi="Aptos Narrow" w:cs="Times New Roman"/>
                <w:color w:val="000000"/>
                <w:kern w:val="0"/>
                <w:lang w:val="en-GB" w:eastAsia="en-GB"/>
                <w14:ligatures w14:val="none"/>
              </w:rPr>
              <w:t>bNOS</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3B883F4C" w14:textId="77777777" w:rsidTr="00F514BC">
        <w:trPr>
          <w:trHeight w:val="288"/>
        </w:trPr>
        <w:tc>
          <w:tcPr>
            <w:tcW w:w="590" w:type="dxa"/>
            <w:tcBorders>
              <w:top w:val="nil"/>
              <w:left w:val="nil"/>
              <w:bottom w:val="nil"/>
              <w:right w:val="nil"/>
            </w:tcBorders>
            <w:shd w:val="clear" w:color="auto" w:fill="auto"/>
            <w:noWrap/>
            <w:vAlign w:val="bottom"/>
            <w:hideMark/>
          </w:tcPr>
          <w:p w14:paraId="6D002A6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SPB3_HUMAN</w:t>
            </w:r>
          </w:p>
        </w:tc>
        <w:tc>
          <w:tcPr>
            <w:tcW w:w="8816" w:type="dxa"/>
            <w:tcBorders>
              <w:top w:val="nil"/>
              <w:left w:val="nil"/>
              <w:bottom w:val="nil"/>
              <w:right w:val="nil"/>
            </w:tcBorders>
            <w:shd w:val="clear" w:color="auto" w:fill="auto"/>
            <w:noWrap/>
            <w:vAlign w:val="bottom"/>
            <w:hideMark/>
          </w:tcPr>
          <w:p w14:paraId="3A67CF4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Serpin B3 (Protein T4-A) (Squamous cell carcinoma antigen 1) (SCCA-1)</w:t>
            </w:r>
          </w:p>
        </w:tc>
      </w:tr>
      <w:tr w:rsidR="00F514BC" w:rsidRPr="00F514BC" w14:paraId="36ECC0E8" w14:textId="77777777" w:rsidTr="00F514BC">
        <w:trPr>
          <w:trHeight w:val="288"/>
        </w:trPr>
        <w:tc>
          <w:tcPr>
            <w:tcW w:w="590" w:type="dxa"/>
            <w:tcBorders>
              <w:top w:val="nil"/>
              <w:left w:val="nil"/>
              <w:bottom w:val="nil"/>
              <w:right w:val="nil"/>
            </w:tcBorders>
            <w:shd w:val="clear" w:color="auto" w:fill="auto"/>
            <w:noWrap/>
            <w:vAlign w:val="bottom"/>
            <w:hideMark/>
          </w:tcPr>
          <w:p w14:paraId="74F1124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LMOD1_HUMAN</w:t>
            </w:r>
          </w:p>
        </w:tc>
        <w:tc>
          <w:tcPr>
            <w:tcW w:w="8816" w:type="dxa"/>
            <w:tcBorders>
              <w:top w:val="nil"/>
              <w:left w:val="nil"/>
              <w:bottom w:val="nil"/>
              <w:right w:val="nil"/>
            </w:tcBorders>
            <w:shd w:val="clear" w:color="auto" w:fill="auto"/>
            <w:noWrap/>
            <w:vAlign w:val="bottom"/>
            <w:hideMark/>
          </w:tcPr>
          <w:p w14:paraId="5F5765E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Leiomodin-1 (64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autoantigen 1D) (64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autoantigen 1D3) (64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autoantigen D1) (</w:t>
            </w:r>
            <w:proofErr w:type="spellStart"/>
            <w:r w:rsidRPr="00F514BC">
              <w:rPr>
                <w:rFonts w:ascii="Aptos Narrow" w:eastAsia="Times New Roman" w:hAnsi="Aptos Narrow" w:cs="Times New Roman"/>
                <w:color w:val="000000"/>
                <w:kern w:val="0"/>
                <w:lang w:val="en-GB" w:eastAsia="en-GB"/>
                <w14:ligatures w14:val="none"/>
              </w:rPr>
              <w:t>Leiomodin</w:t>
            </w:r>
            <w:proofErr w:type="spellEnd"/>
            <w:r w:rsidRPr="00F514BC">
              <w:rPr>
                <w:rFonts w:ascii="Aptos Narrow" w:eastAsia="Times New Roman" w:hAnsi="Aptos Narrow" w:cs="Times New Roman"/>
                <w:color w:val="000000"/>
                <w:kern w:val="0"/>
                <w:lang w:val="en-GB" w:eastAsia="en-GB"/>
                <w14:ligatures w14:val="none"/>
              </w:rPr>
              <w:t xml:space="preserve">, muscle form) (Smooth muscle </w:t>
            </w:r>
            <w:proofErr w:type="spellStart"/>
            <w:r w:rsidRPr="00F514BC">
              <w:rPr>
                <w:rFonts w:ascii="Aptos Narrow" w:eastAsia="Times New Roman" w:hAnsi="Aptos Narrow" w:cs="Times New Roman"/>
                <w:color w:val="000000"/>
                <w:kern w:val="0"/>
                <w:lang w:val="en-GB" w:eastAsia="en-GB"/>
                <w14:ligatures w14:val="none"/>
              </w:rPr>
              <w:t>leiomodin</w:t>
            </w:r>
            <w:proofErr w:type="spellEnd"/>
            <w:r w:rsidRPr="00F514BC">
              <w:rPr>
                <w:rFonts w:ascii="Aptos Narrow" w:eastAsia="Times New Roman" w:hAnsi="Aptos Narrow" w:cs="Times New Roman"/>
                <w:color w:val="000000"/>
                <w:kern w:val="0"/>
                <w:lang w:val="en-GB" w:eastAsia="en-GB"/>
                <w14:ligatures w14:val="none"/>
              </w:rPr>
              <w:t>) (SM-</w:t>
            </w:r>
            <w:proofErr w:type="spellStart"/>
            <w:r w:rsidRPr="00F514BC">
              <w:rPr>
                <w:rFonts w:ascii="Aptos Narrow" w:eastAsia="Times New Roman" w:hAnsi="Aptos Narrow" w:cs="Times New Roman"/>
                <w:color w:val="000000"/>
                <w:kern w:val="0"/>
                <w:lang w:val="en-GB" w:eastAsia="en-GB"/>
                <w14:ligatures w14:val="none"/>
              </w:rPr>
              <w:t>Lmod</w:t>
            </w:r>
            <w:proofErr w:type="spellEnd"/>
            <w:r w:rsidRPr="00F514BC">
              <w:rPr>
                <w:rFonts w:ascii="Aptos Narrow" w:eastAsia="Times New Roman" w:hAnsi="Aptos Narrow" w:cs="Times New Roman"/>
                <w:color w:val="000000"/>
                <w:kern w:val="0"/>
                <w:lang w:val="en-GB" w:eastAsia="en-GB"/>
                <w14:ligatures w14:val="none"/>
              </w:rPr>
              <w:t>) (Thyroid-associated ophthalmopathy autoantigen)</w:t>
            </w:r>
          </w:p>
        </w:tc>
      </w:tr>
      <w:tr w:rsidR="00F514BC" w:rsidRPr="00F514BC" w14:paraId="05625E5C" w14:textId="77777777" w:rsidTr="00F514BC">
        <w:trPr>
          <w:trHeight w:val="288"/>
        </w:trPr>
        <w:tc>
          <w:tcPr>
            <w:tcW w:w="590" w:type="dxa"/>
            <w:tcBorders>
              <w:top w:val="nil"/>
              <w:left w:val="nil"/>
              <w:bottom w:val="nil"/>
              <w:right w:val="nil"/>
            </w:tcBorders>
            <w:shd w:val="clear" w:color="auto" w:fill="auto"/>
            <w:noWrap/>
            <w:vAlign w:val="bottom"/>
            <w:hideMark/>
          </w:tcPr>
          <w:p w14:paraId="33B15F6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PML_HUMAN</w:t>
            </w:r>
          </w:p>
        </w:tc>
        <w:tc>
          <w:tcPr>
            <w:tcW w:w="8816" w:type="dxa"/>
            <w:tcBorders>
              <w:top w:val="nil"/>
              <w:left w:val="nil"/>
              <w:bottom w:val="nil"/>
              <w:right w:val="nil"/>
            </w:tcBorders>
            <w:shd w:val="clear" w:color="auto" w:fill="auto"/>
            <w:noWrap/>
            <w:vAlign w:val="bottom"/>
            <w:hideMark/>
          </w:tcPr>
          <w:p w14:paraId="36A57AB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Protein PML (Promyelocytic </w:t>
            </w:r>
            <w:proofErr w:type="spellStart"/>
            <w:r w:rsidRPr="00F514BC">
              <w:rPr>
                <w:rFonts w:ascii="Aptos Narrow" w:eastAsia="Times New Roman" w:hAnsi="Aptos Narrow" w:cs="Times New Roman"/>
                <w:color w:val="000000"/>
                <w:kern w:val="0"/>
                <w:lang w:val="en-GB" w:eastAsia="en-GB"/>
                <w14:ligatures w14:val="none"/>
              </w:rPr>
              <w:t>leukemia</w:t>
            </w:r>
            <w:proofErr w:type="spellEnd"/>
            <w:r w:rsidRPr="00F514BC">
              <w:rPr>
                <w:rFonts w:ascii="Aptos Narrow" w:eastAsia="Times New Roman" w:hAnsi="Aptos Narrow" w:cs="Times New Roman"/>
                <w:color w:val="000000"/>
                <w:kern w:val="0"/>
                <w:lang w:val="en-GB" w:eastAsia="en-GB"/>
                <w14:ligatures w14:val="none"/>
              </w:rPr>
              <w:t xml:space="preserve"> protein) (RING finger protein 71) (Tripartite motif-containing protein 19)</w:t>
            </w:r>
          </w:p>
        </w:tc>
      </w:tr>
      <w:tr w:rsidR="00F514BC" w:rsidRPr="00F514BC" w14:paraId="208B4D1E" w14:textId="77777777" w:rsidTr="00F514BC">
        <w:trPr>
          <w:trHeight w:val="288"/>
        </w:trPr>
        <w:tc>
          <w:tcPr>
            <w:tcW w:w="590" w:type="dxa"/>
            <w:tcBorders>
              <w:top w:val="nil"/>
              <w:left w:val="nil"/>
              <w:bottom w:val="nil"/>
              <w:right w:val="nil"/>
            </w:tcBorders>
            <w:shd w:val="clear" w:color="auto" w:fill="auto"/>
            <w:noWrap/>
            <w:vAlign w:val="bottom"/>
            <w:hideMark/>
          </w:tcPr>
          <w:p w14:paraId="29CA9DA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KAIN_HUMAN</w:t>
            </w:r>
          </w:p>
        </w:tc>
        <w:tc>
          <w:tcPr>
            <w:tcW w:w="8816" w:type="dxa"/>
            <w:tcBorders>
              <w:top w:val="nil"/>
              <w:left w:val="nil"/>
              <w:bottom w:val="nil"/>
              <w:right w:val="nil"/>
            </w:tcBorders>
            <w:shd w:val="clear" w:color="auto" w:fill="auto"/>
            <w:noWrap/>
            <w:vAlign w:val="bottom"/>
            <w:hideMark/>
          </w:tcPr>
          <w:p w14:paraId="5D0EEC4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Kallistatin</w:t>
            </w:r>
            <w:proofErr w:type="spellEnd"/>
            <w:r w:rsidRPr="00F514BC">
              <w:rPr>
                <w:rFonts w:ascii="Aptos Narrow" w:eastAsia="Times New Roman" w:hAnsi="Aptos Narrow" w:cs="Times New Roman"/>
                <w:color w:val="000000"/>
                <w:kern w:val="0"/>
                <w:lang w:val="en-GB" w:eastAsia="en-GB"/>
                <w14:ligatures w14:val="none"/>
              </w:rPr>
              <w:t xml:space="preserve"> (Kallikrein inhibitor) (Peptidase inhibitor 4) (PI-4) (Serpin A4)</w:t>
            </w:r>
          </w:p>
        </w:tc>
      </w:tr>
      <w:tr w:rsidR="00F514BC" w:rsidRPr="00F514BC" w14:paraId="2FF3607C" w14:textId="77777777" w:rsidTr="00F514BC">
        <w:trPr>
          <w:trHeight w:val="288"/>
        </w:trPr>
        <w:tc>
          <w:tcPr>
            <w:tcW w:w="590" w:type="dxa"/>
            <w:tcBorders>
              <w:top w:val="nil"/>
              <w:left w:val="nil"/>
              <w:bottom w:val="nil"/>
              <w:right w:val="nil"/>
            </w:tcBorders>
            <w:shd w:val="clear" w:color="auto" w:fill="auto"/>
            <w:noWrap/>
            <w:vAlign w:val="bottom"/>
            <w:hideMark/>
          </w:tcPr>
          <w:p w14:paraId="1B1A2BE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EF1D_HUMAN</w:t>
            </w:r>
          </w:p>
        </w:tc>
        <w:tc>
          <w:tcPr>
            <w:tcW w:w="8816" w:type="dxa"/>
            <w:tcBorders>
              <w:top w:val="nil"/>
              <w:left w:val="nil"/>
              <w:bottom w:val="nil"/>
              <w:right w:val="nil"/>
            </w:tcBorders>
            <w:shd w:val="clear" w:color="auto" w:fill="auto"/>
            <w:noWrap/>
            <w:vAlign w:val="bottom"/>
            <w:hideMark/>
          </w:tcPr>
          <w:p w14:paraId="5612F2A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Elongation factor 1-delta (EF-1-delta) (Antigen NY-CO-4)</w:t>
            </w:r>
          </w:p>
        </w:tc>
      </w:tr>
      <w:tr w:rsidR="00F514BC" w:rsidRPr="00F514BC" w14:paraId="027C713B" w14:textId="77777777" w:rsidTr="00F514BC">
        <w:trPr>
          <w:trHeight w:val="288"/>
        </w:trPr>
        <w:tc>
          <w:tcPr>
            <w:tcW w:w="590" w:type="dxa"/>
            <w:tcBorders>
              <w:top w:val="nil"/>
              <w:left w:val="nil"/>
              <w:bottom w:val="nil"/>
              <w:right w:val="nil"/>
            </w:tcBorders>
            <w:shd w:val="clear" w:color="auto" w:fill="auto"/>
            <w:noWrap/>
            <w:vAlign w:val="bottom"/>
            <w:hideMark/>
          </w:tcPr>
          <w:p w14:paraId="26C945E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OAS2_HUMAN</w:t>
            </w:r>
          </w:p>
        </w:tc>
        <w:tc>
          <w:tcPr>
            <w:tcW w:w="8816" w:type="dxa"/>
            <w:tcBorders>
              <w:top w:val="nil"/>
              <w:left w:val="nil"/>
              <w:bottom w:val="nil"/>
              <w:right w:val="nil"/>
            </w:tcBorders>
            <w:shd w:val="clear" w:color="auto" w:fill="auto"/>
            <w:noWrap/>
            <w:vAlign w:val="bottom"/>
            <w:hideMark/>
          </w:tcPr>
          <w:p w14:paraId="128B3BA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2'-5'-oligoadenylate synthase 2 ((2-5')oligo(A) synthase 2) (2-5A synthase 2) (EC 2.7.7.84) (p69 OAS / p71 OAS) (p69OAS / p71OAS)</w:t>
            </w:r>
          </w:p>
        </w:tc>
      </w:tr>
      <w:tr w:rsidR="00F514BC" w:rsidRPr="00F514BC" w14:paraId="6D036B62" w14:textId="77777777" w:rsidTr="00F514BC">
        <w:trPr>
          <w:trHeight w:val="288"/>
        </w:trPr>
        <w:tc>
          <w:tcPr>
            <w:tcW w:w="590" w:type="dxa"/>
            <w:tcBorders>
              <w:top w:val="nil"/>
              <w:left w:val="nil"/>
              <w:bottom w:val="nil"/>
              <w:right w:val="nil"/>
            </w:tcBorders>
            <w:shd w:val="clear" w:color="auto" w:fill="auto"/>
            <w:noWrap/>
            <w:vAlign w:val="bottom"/>
            <w:hideMark/>
          </w:tcPr>
          <w:p w14:paraId="7B1085B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ODPAT_HUMAN</w:t>
            </w:r>
          </w:p>
        </w:tc>
        <w:tc>
          <w:tcPr>
            <w:tcW w:w="8816" w:type="dxa"/>
            <w:tcBorders>
              <w:top w:val="nil"/>
              <w:left w:val="nil"/>
              <w:bottom w:val="nil"/>
              <w:right w:val="nil"/>
            </w:tcBorders>
            <w:shd w:val="clear" w:color="auto" w:fill="auto"/>
            <w:noWrap/>
            <w:vAlign w:val="bottom"/>
            <w:hideMark/>
          </w:tcPr>
          <w:p w14:paraId="43E616B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Pyruvate dehydrogenase E1 component subunit alpha, testis-specific form, mitochondrial (EC 1.2.4.1) (PDHE1-A type II)</w:t>
            </w:r>
          </w:p>
        </w:tc>
      </w:tr>
      <w:tr w:rsidR="00F514BC" w:rsidRPr="00F514BC" w14:paraId="20185FB3" w14:textId="77777777" w:rsidTr="00F514BC">
        <w:trPr>
          <w:trHeight w:val="288"/>
        </w:trPr>
        <w:tc>
          <w:tcPr>
            <w:tcW w:w="590" w:type="dxa"/>
            <w:tcBorders>
              <w:top w:val="nil"/>
              <w:left w:val="nil"/>
              <w:bottom w:val="nil"/>
              <w:right w:val="nil"/>
            </w:tcBorders>
            <w:shd w:val="clear" w:color="auto" w:fill="auto"/>
            <w:noWrap/>
            <w:vAlign w:val="bottom"/>
            <w:hideMark/>
          </w:tcPr>
          <w:p w14:paraId="373B922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MARCS_HUMAN</w:t>
            </w:r>
          </w:p>
        </w:tc>
        <w:tc>
          <w:tcPr>
            <w:tcW w:w="8816" w:type="dxa"/>
            <w:tcBorders>
              <w:top w:val="nil"/>
              <w:left w:val="nil"/>
              <w:bottom w:val="nil"/>
              <w:right w:val="nil"/>
            </w:tcBorders>
            <w:shd w:val="clear" w:color="auto" w:fill="auto"/>
            <w:noWrap/>
            <w:vAlign w:val="bottom"/>
            <w:hideMark/>
          </w:tcPr>
          <w:p w14:paraId="0363A0B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Myristoylated</w:t>
            </w:r>
            <w:proofErr w:type="spellEnd"/>
            <w:r w:rsidRPr="00F514BC">
              <w:rPr>
                <w:rFonts w:ascii="Aptos Narrow" w:eastAsia="Times New Roman" w:hAnsi="Aptos Narrow" w:cs="Times New Roman"/>
                <w:color w:val="000000"/>
                <w:kern w:val="0"/>
                <w:lang w:val="en-GB" w:eastAsia="en-GB"/>
                <w14:ligatures w14:val="none"/>
              </w:rPr>
              <w:t xml:space="preserve"> alanine-rich C-kinase substrate (MARCKS) (Protein kinase C substrate, 80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protein, light chain) (80K-L protein) (PKCSL)</w:t>
            </w:r>
          </w:p>
        </w:tc>
      </w:tr>
      <w:tr w:rsidR="00F514BC" w:rsidRPr="00F514BC" w14:paraId="545C3481" w14:textId="77777777" w:rsidTr="00F514BC">
        <w:trPr>
          <w:trHeight w:val="288"/>
        </w:trPr>
        <w:tc>
          <w:tcPr>
            <w:tcW w:w="590" w:type="dxa"/>
            <w:tcBorders>
              <w:top w:val="nil"/>
              <w:left w:val="nil"/>
              <w:bottom w:val="nil"/>
              <w:right w:val="nil"/>
            </w:tcBorders>
            <w:shd w:val="clear" w:color="auto" w:fill="auto"/>
            <w:noWrap/>
            <w:vAlign w:val="bottom"/>
            <w:hideMark/>
          </w:tcPr>
          <w:p w14:paraId="621C0EB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AQP1_HUMAN</w:t>
            </w:r>
          </w:p>
        </w:tc>
        <w:tc>
          <w:tcPr>
            <w:tcW w:w="8816" w:type="dxa"/>
            <w:tcBorders>
              <w:top w:val="nil"/>
              <w:left w:val="nil"/>
              <w:bottom w:val="nil"/>
              <w:right w:val="nil"/>
            </w:tcBorders>
            <w:shd w:val="clear" w:color="auto" w:fill="auto"/>
            <w:noWrap/>
            <w:vAlign w:val="bottom"/>
            <w:hideMark/>
          </w:tcPr>
          <w:p w14:paraId="696EA27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Aquaporin-1 (AQP-1) (Aquaporin-CHIP) (Urine water channel) (Water channel protein for red blood cells and kidney proximal tubule)</w:t>
            </w:r>
          </w:p>
        </w:tc>
      </w:tr>
      <w:tr w:rsidR="00F514BC" w:rsidRPr="00F514BC" w14:paraId="4AEFC8F5" w14:textId="77777777" w:rsidTr="00F514BC">
        <w:trPr>
          <w:trHeight w:val="288"/>
        </w:trPr>
        <w:tc>
          <w:tcPr>
            <w:tcW w:w="590" w:type="dxa"/>
            <w:tcBorders>
              <w:top w:val="nil"/>
              <w:left w:val="nil"/>
              <w:bottom w:val="nil"/>
              <w:right w:val="nil"/>
            </w:tcBorders>
            <w:shd w:val="clear" w:color="auto" w:fill="auto"/>
            <w:noWrap/>
            <w:vAlign w:val="bottom"/>
            <w:hideMark/>
          </w:tcPr>
          <w:p w14:paraId="7057215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GNA11_HUMAN</w:t>
            </w:r>
          </w:p>
        </w:tc>
        <w:tc>
          <w:tcPr>
            <w:tcW w:w="8816" w:type="dxa"/>
            <w:tcBorders>
              <w:top w:val="nil"/>
              <w:left w:val="nil"/>
              <w:bottom w:val="nil"/>
              <w:right w:val="nil"/>
            </w:tcBorders>
            <w:shd w:val="clear" w:color="auto" w:fill="auto"/>
            <w:noWrap/>
            <w:vAlign w:val="bottom"/>
            <w:hideMark/>
          </w:tcPr>
          <w:p w14:paraId="59A5DBD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Guanine nucleotide-binding protein subunit alpha-11 (G alpha-11) (G-protein subunit alpha-11) (Guanine nucleotide-binding protein G(y) subunit alpha)</w:t>
            </w:r>
          </w:p>
        </w:tc>
      </w:tr>
      <w:tr w:rsidR="00F514BC" w:rsidRPr="00F514BC" w14:paraId="633DBCAD" w14:textId="77777777" w:rsidTr="00F514BC">
        <w:trPr>
          <w:trHeight w:val="288"/>
        </w:trPr>
        <w:tc>
          <w:tcPr>
            <w:tcW w:w="590" w:type="dxa"/>
            <w:tcBorders>
              <w:top w:val="nil"/>
              <w:left w:val="nil"/>
              <w:bottom w:val="nil"/>
              <w:right w:val="nil"/>
            </w:tcBorders>
            <w:shd w:val="clear" w:color="auto" w:fill="auto"/>
            <w:noWrap/>
            <w:vAlign w:val="bottom"/>
            <w:hideMark/>
          </w:tcPr>
          <w:p w14:paraId="6BFD308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AL4A1_HUMAN</w:t>
            </w:r>
          </w:p>
        </w:tc>
        <w:tc>
          <w:tcPr>
            <w:tcW w:w="8816" w:type="dxa"/>
            <w:tcBorders>
              <w:top w:val="nil"/>
              <w:left w:val="nil"/>
              <w:bottom w:val="nil"/>
              <w:right w:val="nil"/>
            </w:tcBorders>
            <w:shd w:val="clear" w:color="auto" w:fill="auto"/>
            <w:noWrap/>
            <w:vAlign w:val="bottom"/>
            <w:hideMark/>
          </w:tcPr>
          <w:p w14:paraId="6B3B767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Delta-1-pyrroline-5-carboxylate dehydrogenase, mitochondrial (P5C dehydrogenase) (EC 1.2.1.88) (Aldehyde dehydrogenase family 4 member A1) (L-glutamate gamma-semialdehyde dehydrogenase)</w:t>
            </w:r>
          </w:p>
        </w:tc>
      </w:tr>
      <w:tr w:rsidR="00F514BC" w:rsidRPr="00F514BC" w14:paraId="5493EC73" w14:textId="77777777" w:rsidTr="00F514BC">
        <w:trPr>
          <w:trHeight w:val="288"/>
        </w:trPr>
        <w:tc>
          <w:tcPr>
            <w:tcW w:w="590" w:type="dxa"/>
            <w:tcBorders>
              <w:top w:val="nil"/>
              <w:left w:val="nil"/>
              <w:bottom w:val="nil"/>
              <w:right w:val="nil"/>
            </w:tcBorders>
            <w:shd w:val="clear" w:color="auto" w:fill="auto"/>
            <w:noWrap/>
            <w:vAlign w:val="bottom"/>
            <w:hideMark/>
          </w:tcPr>
          <w:p w14:paraId="527C314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ERP29_HUMAN</w:t>
            </w:r>
          </w:p>
        </w:tc>
        <w:tc>
          <w:tcPr>
            <w:tcW w:w="8816" w:type="dxa"/>
            <w:tcBorders>
              <w:top w:val="nil"/>
              <w:left w:val="nil"/>
              <w:bottom w:val="nil"/>
              <w:right w:val="nil"/>
            </w:tcBorders>
            <w:shd w:val="clear" w:color="auto" w:fill="auto"/>
            <w:noWrap/>
            <w:vAlign w:val="bottom"/>
            <w:hideMark/>
          </w:tcPr>
          <w:p w14:paraId="017A86D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Endoplasmic reticulum resident protein 29 (ERp29) (Endoplasmic reticulum resident protein 28) (ERp28) (Endoplasmic reticulum resident protein 31) (ERp31)</w:t>
            </w:r>
          </w:p>
        </w:tc>
      </w:tr>
      <w:tr w:rsidR="00F514BC" w:rsidRPr="00F514BC" w14:paraId="2044EFFC" w14:textId="77777777" w:rsidTr="00F514BC">
        <w:trPr>
          <w:trHeight w:val="288"/>
        </w:trPr>
        <w:tc>
          <w:tcPr>
            <w:tcW w:w="590" w:type="dxa"/>
            <w:tcBorders>
              <w:top w:val="nil"/>
              <w:left w:val="nil"/>
              <w:bottom w:val="nil"/>
              <w:right w:val="nil"/>
            </w:tcBorders>
            <w:shd w:val="clear" w:color="auto" w:fill="auto"/>
            <w:noWrap/>
            <w:vAlign w:val="bottom"/>
            <w:hideMark/>
          </w:tcPr>
          <w:p w14:paraId="49E2EBC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PRDX6_HUMAN</w:t>
            </w:r>
          </w:p>
        </w:tc>
        <w:tc>
          <w:tcPr>
            <w:tcW w:w="8816" w:type="dxa"/>
            <w:tcBorders>
              <w:top w:val="nil"/>
              <w:left w:val="nil"/>
              <w:bottom w:val="nil"/>
              <w:right w:val="nil"/>
            </w:tcBorders>
            <w:shd w:val="clear" w:color="auto" w:fill="auto"/>
            <w:noWrap/>
            <w:vAlign w:val="bottom"/>
            <w:hideMark/>
          </w:tcPr>
          <w:p w14:paraId="217BAA6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Peroxiredoxin-6 (EC 1.11.1.15) (1-Cys peroxiredoxin) (1-Cys PRX) (24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protein) (Acidic calcium-independent phospholipase A2) (aiPLA2) (EC 3.1.1.-) (Antioxidant protein 2) (Liver 2D page spot 40) (Non-selenium glutathione peroxidase) (</w:t>
            </w:r>
            <w:proofErr w:type="spellStart"/>
            <w:r w:rsidRPr="00F514BC">
              <w:rPr>
                <w:rFonts w:ascii="Aptos Narrow" w:eastAsia="Times New Roman" w:hAnsi="Aptos Narrow" w:cs="Times New Roman"/>
                <w:color w:val="000000"/>
                <w:kern w:val="0"/>
                <w:lang w:val="en-GB" w:eastAsia="en-GB"/>
                <w14:ligatures w14:val="none"/>
              </w:rPr>
              <w:t>NSGPx</w:t>
            </w:r>
            <w:proofErr w:type="spellEnd"/>
            <w:r w:rsidRPr="00F514BC">
              <w:rPr>
                <w:rFonts w:ascii="Aptos Narrow" w:eastAsia="Times New Roman" w:hAnsi="Aptos Narrow" w:cs="Times New Roman"/>
                <w:color w:val="000000"/>
                <w:kern w:val="0"/>
                <w:lang w:val="en-GB" w:eastAsia="en-GB"/>
                <w14:ligatures w14:val="none"/>
              </w:rPr>
              <w:t>) (EC 1.11.1.9) (Red blood cells page spot 12)</w:t>
            </w:r>
          </w:p>
        </w:tc>
      </w:tr>
      <w:tr w:rsidR="00F514BC" w:rsidRPr="00F514BC" w14:paraId="1735FA16" w14:textId="77777777" w:rsidTr="00F514BC">
        <w:trPr>
          <w:trHeight w:val="288"/>
        </w:trPr>
        <w:tc>
          <w:tcPr>
            <w:tcW w:w="590" w:type="dxa"/>
            <w:tcBorders>
              <w:top w:val="nil"/>
              <w:left w:val="nil"/>
              <w:bottom w:val="nil"/>
              <w:right w:val="nil"/>
            </w:tcBorders>
            <w:shd w:val="clear" w:color="auto" w:fill="auto"/>
            <w:noWrap/>
            <w:vAlign w:val="bottom"/>
            <w:hideMark/>
          </w:tcPr>
          <w:p w14:paraId="0FB763B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ES1_HUMAN</w:t>
            </w:r>
          </w:p>
        </w:tc>
        <w:tc>
          <w:tcPr>
            <w:tcW w:w="8816" w:type="dxa"/>
            <w:tcBorders>
              <w:top w:val="nil"/>
              <w:left w:val="nil"/>
              <w:bottom w:val="nil"/>
              <w:right w:val="nil"/>
            </w:tcBorders>
            <w:shd w:val="clear" w:color="auto" w:fill="auto"/>
            <w:noWrap/>
            <w:vAlign w:val="bottom"/>
            <w:hideMark/>
          </w:tcPr>
          <w:p w14:paraId="09798D7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ES1 protein homolog, mitochondrial (Protein GT335) (Protein KNP-I)</w:t>
            </w:r>
          </w:p>
        </w:tc>
      </w:tr>
      <w:tr w:rsidR="00F514BC" w:rsidRPr="00F514BC" w14:paraId="5B7F8978" w14:textId="77777777" w:rsidTr="00F514BC">
        <w:trPr>
          <w:trHeight w:val="288"/>
        </w:trPr>
        <w:tc>
          <w:tcPr>
            <w:tcW w:w="590" w:type="dxa"/>
            <w:tcBorders>
              <w:top w:val="nil"/>
              <w:left w:val="nil"/>
              <w:bottom w:val="nil"/>
              <w:right w:val="nil"/>
            </w:tcBorders>
            <w:shd w:val="clear" w:color="auto" w:fill="auto"/>
            <w:noWrap/>
            <w:vAlign w:val="bottom"/>
            <w:hideMark/>
          </w:tcPr>
          <w:p w14:paraId="0CC7D34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BLVRB_HUMAN</w:t>
            </w:r>
          </w:p>
        </w:tc>
        <w:tc>
          <w:tcPr>
            <w:tcW w:w="8816" w:type="dxa"/>
            <w:tcBorders>
              <w:top w:val="nil"/>
              <w:left w:val="nil"/>
              <w:bottom w:val="nil"/>
              <w:right w:val="nil"/>
            </w:tcBorders>
            <w:shd w:val="clear" w:color="auto" w:fill="auto"/>
            <w:noWrap/>
            <w:vAlign w:val="bottom"/>
            <w:hideMark/>
          </w:tcPr>
          <w:p w14:paraId="6900B72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Flavin reductase (NADPH) (FR) (EC 1.5.1.30) (Biliverdin reductase B) (BVR-B) (EC 1.3.1.24) (Biliverdin-IX beta-reductase) (Green </w:t>
            </w:r>
            <w:proofErr w:type="spellStart"/>
            <w:r w:rsidRPr="00F514BC">
              <w:rPr>
                <w:rFonts w:ascii="Aptos Narrow" w:eastAsia="Times New Roman" w:hAnsi="Aptos Narrow" w:cs="Times New Roman"/>
                <w:color w:val="000000"/>
                <w:kern w:val="0"/>
                <w:lang w:val="en-GB" w:eastAsia="en-GB"/>
                <w14:ligatures w14:val="none"/>
              </w:rPr>
              <w:t>heme</w:t>
            </w:r>
            <w:proofErr w:type="spellEnd"/>
            <w:r w:rsidRPr="00F514BC">
              <w:rPr>
                <w:rFonts w:ascii="Aptos Narrow" w:eastAsia="Times New Roman" w:hAnsi="Aptos Narrow" w:cs="Times New Roman"/>
                <w:color w:val="000000"/>
                <w:kern w:val="0"/>
                <w:lang w:val="en-GB" w:eastAsia="en-GB"/>
                <w14:ligatures w14:val="none"/>
              </w:rPr>
              <w:t>-binding protein) (GHBP) (NADPH-dependent diaphorase) (NADPH-flavin reductase) (FLR)</w:t>
            </w:r>
          </w:p>
        </w:tc>
      </w:tr>
      <w:tr w:rsidR="00F514BC" w:rsidRPr="00F514BC" w14:paraId="115346DB" w14:textId="77777777" w:rsidTr="00F514BC">
        <w:trPr>
          <w:trHeight w:val="288"/>
        </w:trPr>
        <w:tc>
          <w:tcPr>
            <w:tcW w:w="590" w:type="dxa"/>
            <w:tcBorders>
              <w:top w:val="nil"/>
              <w:left w:val="nil"/>
              <w:bottom w:val="nil"/>
              <w:right w:val="nil"/>
            </w:tcBorders>
            <w:shd w:val="clear" w:color="auto" w:fill="auto"/>
            <w:noWrap/>
            <w:vAlign w:val="bottom"/>
            <w:hideMark/>
          </w:tcPr>
          <w:p w14:paraId="46C997C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PRDX5_HUMAN</w:t>
            </w:r>
          </w:p>
        </w:tc>
        <w:tc>
          <w:tcPr>
            <w:tcW w:w="8816" w:type="dxa"/>
            <w:tcBorders>
              <w:top w:val="nil"/>
              <w:left w:val="nil"/>
              <w:bottom w:val="nil"/>
              <w:right w:val="nil"/>
            </w:tcBorders>
            <w:shd w:val="clear" w:color="auto" w:fill="auto"/>
            <w:noWrap/>
            <w:vAlign w:val="bottom"/>
            <w:hideMark/>
          </w:tcPr>
          <w:p w14:paraId="3ED1CA8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Peroxiredoxin-5, mitochondrial (EC 1.11.1.15) (Alu corepressor 1) (Antioxidant enzyme B166) (AOEB166) (Liver tissue 2D-page spot 71B) (PLP) (Peroxiredoxin V) (</w:t>
            </w:r>
            <w:proofErr w:type="spellStart"/>
            <w:r w:rsidRPr="00F514BC">
              <w:rPr>
                <w:rFonts w:ascii="Aptos Narrow" w:eastAsia="Times New Roman" w:hAnsi="Aptos Narrow" w:cs="Times New Roman"/>
                <w:color w:val="000000"/>
                <w:kern w:val="0"/>
                <w:lang w:val="en-GB" w:eastAsia="en-GB"/>
                <w14:ligatures w14:val="none"/>
              </w:rPr>
              <w:t>Prx</w:t>
            </w:r>
            <w:proofErr w:type="spellEnd"/>
            <w:r w:rsidRPr="00F514BC">
              <w:rPr>
                <w:rFonts w:ascii="Aptos Narrow" w:eastAsia="Times New Roman" w:hAnsi="Aptos Narrow" w:cs="Times New Roman"/>
                <w:color w:val="000000"/>
                <w:kern w:val="0"/>
                <w:lang w:val="en-GB" w:eastAsia="en-GB"/>
                <w14:ligatures w14:val="none"/>
              </w:rPr>
              <w:t>-V) (Peroxisomal antioxidant enzyme) (</w:t>
            </w:r>
            <w:proofErr w:type="spellStart"/>
            <w:r w:rsidRPr="00F514BC">
              <w:rPr>
                <w:rFonts w:ascii="Aptos Narrow" w:eastAsia="Times New Roman" w:hAnsi="Aptos Narrow" w:cs="Times New Roman"/>
                <w:color w:val="000000"/>
                <w:kern w:val="0"/>
                <w:lang w:val="en-GB" w:eastAsia="en-GB"/>
                <w14:ligatures w14:val="none"/>
              </w:rPr>
              <w:t>TPx</w:t>
            </w:r>
            <w:proofErr w:type="spellEnd"/>
            <w:r w:rsidRPr="00F514BC">
              <w:rPr>
                <w:rFonts w:ascii="Aptos Narrow" w:eastAsia="Times New Roman" w:hAnsi="Aptos Narrow" w:cs="Times New Roman"/>
                <w:color w:val="000000"/>
                <w:kern w:val="0"/>
                <w:lang w:val="en-GB" w:eastAsia="en-GB"/>
                <w14:ligatures w14:val="none"/>
              </w:rPr>
              <w:t xml:space="preserve"> type VI) (Thioredoxin peroxidase PMP20) (Thioredoxin reductase)</w:t>
            </w:r>
          </w:p>
        </w:tc>
      </w:tr>
      <w:tr w:rsidR="00F514BC" w:rsidRPr="00F514BC" w14:paraId="33E04C0B" w14:textId="77777777" w:rsidTr="00F514BC">
        <w:trPr>
          <w:trHeight w:val="288"/>
        </w:trPr>
        <w:tc>
          <w:tcPr>
            <w:tcW w:w="590" w:type="dxa"/>
            <w:tcBorders>
              <w:top w:val="nil"/>
              <w:left w:val="nil"/>
              <w:bottom w:val="nil"/>
              <w:right w:val="nil"/>
            </w:tcBorders>
            <w:shd w:val="clear" w:color="auto" w:fill="auto"/>
            <w:noWrap/>
            <w:vAlign w:val="bottom"/>
            <w:hideMark/>
          </w:tcPr>
          <w:p w14:paraId="42D200A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DOPD_HUMAN</w:t>
            </w:r>
          </w:p>
        </w:tc>
        <w:tc>
          <w:tcPr>
            <w:tcW w:w="8816" w:type="dxa"/>
            <w:tcBorders>
              <w:top w:val="nil"/>
              <w:left w:val="nil"/>
              <w:bottom w:val="nil"/>
              <w:right w:val="nil"/>
            </w:tcBorders>
            <w:shd w:val="clear" w:color="auto" w:fill="auto"/>
            <w:noWrap/>
            <w:vAlign w:val="bottom"/>
            <w:hideMark/>
          </w:tcPr>
          <w:p w14:paraId="0D709A6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D-dopachrome decarboxylase (EC 4.1.1.84) (D-dopachrome </w:t>
            </w:r>
            <w:proofErr w:type="spellStart"/>
            <w:r w:rsidRPr="00F514BC">
              <w:rPr>
                <w:rFonts w:ascii="Aptos Narrow" w:eastAsia="Times New Roman" w:hAnsi="Aptos Narrow" w:cs="Times New Roman"/>
                <w:color w:val="000000"/>
                <w:kern w:val="0"/>
                <w:lang w:val="en-GB" w:eastAsia="en-GB"/>
                <w14:ligatures w14:val="none"/>
              </w:rPr>
              <w:t>tautomerase</w:t>
            </w:r>
            <w:proofErr w:type="spellEnd"/>
            <w:r w:rsidRPr="00F514BC">
              <w:rPr>
                <w:rFonts w:ascii="Aptos Narrow" w:eastAsia="Times New Roman" w:hAnsi="Aptos Narrow" w:cs="Times New Roman"/>
                <w:color w:val="000000"/>
                <w:kern w:val="0"/>
                <w:lang w:val="en-GB" w:eastAsia="en-GB"/>
                <w14:ligatures w14:val="none"/>
              </w:rPr>
              <w:t xml:space="preserve">) (Phenylpyruvate </w:t>
            </w:r>
            <w:proofErr w:type="spellStart"/>
            <w:r w:rsidRPr="00F514BC">
              <w:rPr>
                <w:rFonts w:ascii="Aptos Narrow" w:eastAsia="Times New Roman" w:hAnsi="Aptos Narrow" w:cs="Times New Roman"/>
                <w:color w:val="000000"/>
                <w:kern w:val="0"/>
                <w:lang w:val="en-GB" w:eastAsia="en-GB"/>
                <w14:ligatures w14:val="none"/>
              </w:rPr>
              <w:t>tautomerase</w:t>
            </w:r>
            <w:proofErr w:type="spellEnd"/>
            <w:r w:rsidRPr="00F514BC">
              <w:rPr>
                <w:rFonts w:ascii="Aptos Narrow" w:eastAsia="Times New Roman" w:hAnsi="Aptos Narrow" w:cs="Times New Roman"/>
                <w:color w:val="000000"/>
                <w:kern w:val="0"/>
                <w:lang w:val="en-GB" w:eastAsia="en-GB"/>
                <w14:ligatures w14:val="none"/>
              </w:rPr>
              <w:t xml:space="preserve"> II)</w:t>
            </w:r>
          </w:p>
        </w:tc>
      </w:tr>
      <w:tr w:rsidR="00F514BC" w:rsidRPr="00F514BC" w14:paraId="5A06214F" w14:textId="77777777" w:rsidTr="00F514BC">
        <w:trPr>
          <w:trHeight w:val="288"/>
        </w:trPr>
        <w:tc>
          <w:tcPr>
            <w:tcW w:w="590" w:type="dxa"/>
            <w:tcBorders>
              <w:top w:val="nil"/>
              <w:left w:val="nil"/>
              <w:bottom w:val="nil"/>
              <w:right w:val="nil"/>
            </w:tcBorders>
            <w:shd w:val="clear" w:color="auto" w:fill="auto"/>
            <w:noWrap/>
            <w:vAlign w:val="bottom"/>
            <w:hideMark/>
          </w:tcPr>
          <w:p w14:paraId="3ED207A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PRDX3_HUMAN</w:t>
            </w:r>
          </w:p>
        </w:tc>
        <w:tc>
          <w:tcPr>
            <w:tcW w:w="8816" w:type="dxa"/>
            <w:tcBorders>
              <w:top w:val="nil"/>
              <w:left w:val="nil"/>
              <w:bottom w:val="nil"/>
              <w:right w:val="nil"/>
            </w:tcBorders>
            <w:shd w:val="clear" w:color="auto" w:fill="auto"/>
            <w:noWrap/>
            <w:vAlign w:val="bottom"/>
            <w:hideMark/>
          </w:tcPr>
          <w:p w14:paraId="1A7D753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Thioredoxin-dependent peroxide reductase, mitochondrial (EC 1.11.1.15) (Antioxidant protein 1) (AOP-1) (HBC189) (Peroxiredoxin III) (</w:t>
            </w:r>
            <w:proofErr w:type="spellStart"/>
            <w:r w:rsidRPr="00F514BC">
              <w:rPr>
                <w:rFonts w:ascii="Aptos Narrow" w:eastAsia="Times New Roman" w:hAnsi="Aptos Narrow" w:cs="Times New Roman"/>
                <w:color w:val="000000"/>
                <w:kern w:val="0"/>
                <w:lang w:val="en-GB" w:eastAsia="en-GB"/>
                <w14:ligatures w14:val="none"/>
              </w:rPr>
              <w:t>Prx</w:t>
            </w:r>
            <w:proofErr w:type="spellEnd"/>
            <w:r w:rsidRPr="00F514BC">
              <w:rPr>
                <w:rFonts w:ascii="Aptos Narrow" w:eastAsia="Times New Roman" w:hAnsi="Aptos Narrow" w:cs="Times New Roman"/>
                <w:color w:val="000000"/>
                <w:kern w:val="0"/>
                <w:lang w:val="en-GB" w:eastAsia="en-GB"/>
                <w14:ligatures w14:val="none"/>
              </w:rPr>
              <w:t>-III) (Peroxiredoxin-3) (Protein MER5 homolog)</w:t>
            </w:r>
          </w:p>
        </w:tc>
      </w:tr>
      <w:tr w:rsidR="00F514BC" w:rsidRPr="00F514BC" w14:paraId="0050944B" w14:textId="77777777" w:rsidTr="00F514BC">
        <w:trPr>
          <w:trHeight w:val="288"/>
        </w:trPr>
        <w:tc>
          <w:tcPr>
            <w:tcW w:w="590" w:type="dxa"/>
            <w:tcBorders>
              <w:top w:val="nil"/>
              <w:left w:val="nil"/>
              <w:bottom w:val="nil"/>
              <w:right w:val="nil"/>
            </w:tcBorders>
            <w:shd w:val="clear" w:color="auto" w:fill="auto"/>
            <w:noWrap/>
            <w:vAlign w:val="bottom"/>
            <w:hideMark/>
          </w:tcPr>
          <w:p w14:paraId="3838B03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ATPD_HUMAN</w:t>
            </w:r>
          </w:p>
        </w:tc>
        <w:tc>
          <w:tcPr>
            <w:tcW w:w="8816" w:type="dxa"/>
            <w:tcBorders>
              <w:top w:val="nil"/>
              <w:left w:val="nil"/>
              <w:bottom w:val="nil"/>
              <w:right w:val="nil"/>
            </w:tcBorders>
            <w:shd w:val="clear" w:color="auto" w:fill="auto"/>
            <w:noWrap/>
            <w:vAlign w:val="bottom"/>
            <w:hideMark/>
          </w:tcPr>
          <w:p w14:paraId="71CDD42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ATP synthase subunit delta, mitochondrial (F-ATPase delta subunit)</w:t>
            </w:r>
          </w:p>
        </w:tc>
      </w:tr>
      <w:tr w:rsidR="00F514BC" w:rsidRPr="00F514BC" w14:paraId="23B9D6AC" w14:textId="77777777" w:rsidTr="00F514BC">
        <w:trPr>
          <w:trHeight w:val="288"/>
        </w:trPr>
        <w:tc>
          <w:tcPr>
            <w:tcW w:w="590" w:type="dxa"/>
            <w:tcBorders>
              <w:top w:val="nil"/>
              <w:left w:val="nil"/>
              <w:bottom w:val="nil"/>
              <w:right w:val="nil"/>
            </w:tcBorders>
            <w:shd w:val="clear" w:color="auto" w:fill="auto"/>
            <w:noWrap/>
            <w:vAlign w:val="bottom"/>
            <w:hideMark/>
          </w:tcPr>
          <w:p w14:paraId="2E55B6A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RL12_HUMAN</w:t>
            </w:r>
          </w:p>
        </w:tc>
        <w:tc>
          <w:tcPr>
            <w:tcW w:w="8816" w:type="dxa"/>
            <w:tcBorders>
              <w:top w:val="nil"/>
              <w:left w:val="nil"/>
              <w:bottom w:val="nil"/>
              <w:right w:val="nil"/>
            </w:tcBorders>
            <w:shd w:val="clear" w:color="auto" w:fill="auto"/>
            <w:noWrap/>
            <w:vAlign w:val="bottom"/>
            <w:hideMark/>
          </w:tcPr>
          <w:p w14:paraId="294DAB8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60S ribosomal protein L12</w:t>
            </w:r>
          </w:p>
        </w:tc>
      </w:tr>
      <w:tr w:rsidR="00F514BC" w:rsidRPr="00F514BC" w14:paraId="55C912C6" w14:textId="77777777" w:rsidTr="00F514BC">
        <w:trPr>
          <w:trHeight w:val="288"/>
        </w:trPr>
        <w:tc>
          <w:tcPr>
            <w:tcW w:w="590" w:type="dxa"/>
            <w:tcBorders>
              <w:top w:val="nil"/>
              <w:left w:val="nil"/>
              <w:bottom w:val="nil"/>
              <w:right w:val="nil"/>
            </w:tcBorders>
            <w:shd w:val="clear" w:color="auto" w:fill="auto"/>
            <w:noWrap/>
            <w:vAlign w:val="bottom"/>
            <w:hideMark/>
          </w:tcPr>
          <w:p w14:paraId="2B6D57A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ECHM_HUMAN</w:t>
            </w:r>
          </w:p>
        </w:tc>
        <w:tc>
          <w:tcPr>
            <w:tcW w:w="8816" w:type="dxa"/>
            <w:tcBorders>
              <w:top w:val="nil"/>
              <w:left w:val="nil"/>
              <w:bottom w:val="nil"/>
              <w:right w:val="nil"/>
            </w:tcBorders>
            <w:shd w:val="clear" w:color="auto" w:fill="auto"/>
            <w:noWrap/>
            <w:vAlign w:val="bottom"/>
            <w:hideMark/>
          </w:tcPr>
          <w:p w14:paraId="1CC8935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Enoyl-CoA hydratase, mitochondrial (EC 4.2.1.17) (Enoyl-CoA hydratase 1) (Short-chain enoyl-CoA hydratase) (SCEH)</w:t>
            </w:r>
          </w:p>
        </w:tc>
      </w:tr>
      <w:tr w:rsidR="00F514BC" w:rsidRPr="00F514BC" w14:paraId="66BDF92B" w14:textId="77777777" w:rsidTr="00F514BC">
        <w:trPr>
          <w:trHeight w:val="288"/>
        </w:trPr>
        <w:tc>
          <w:tcPr>
            <w:tcW w:w="590" w:type="dxa"/>
            <w:tcBorders>
              <w:top w:val="nil"/>
              <w:left w:val="nil"/>
              <w:bottom w:val="nil"/>
              <w:right w:val="nil"/>
            </w:tcBorders>
            <w:shd w:val="clear" w:color="auto" w:fill="auto"/>
            <w:noWrap/>
            <w:vAlign w:val="bottom"/>
            <w:hideMark/>
          </w:tcPr>
          <w:p w14:paraId="1DE2092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KCY_HUMAN</w:t>
            </w:r>
          </w:p>
        </w:tc>
        <w:tc>
          <w:tcPr>
            <w:tcW w:w="8816" w:type="dxa"/>
            <w:tcBorders>
              <w:top w:val="nil"/>
              <w:left w:val="nil"/>
              <w:bottom w:val="nil"/>
              <w:right w:val="nil"/>
            </w:tcBorders>
            <w:shd w:val="clear" w:color="auto" w:fill="auto"/>
            <w:noWrap/>
            <w:vAlign w:val="bottom"/>
            <w:hideMark/>
          </w:tcPr>
          <w:p w14:paraId="0386D59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UMP-CMP kinase (EC 2.7.4.14) (Deoxycytidylate kinase) (CK) (</w:t>
            </w:r>
            <w:proofErr w:type="spellStart"/>
            <w:r w:rsidRPr="00F514BC">
              <w:rPr>
                <w:rFonts w:ascii="Aptos Narrow" w:eastAsia="Times New Roman" w:hAnsi="Aptos Narrow" w:cs="Times New Roman"/>
                <w:color w:val="000000"/>
                <w:kern w:val="0"/>
                <w:lang w:val="en-GB" w:eastAsia="en-GB"/>
                <w14:ligatures w14:val="none"/>
              </w:rPr>
              <w:t>dCMP</w:t>
            </w:r>
            <w:proofErr w:type="spellEnd"/>
            <w:r w:rsidRPr="00F514BC">
              <w:rPr>
                <w:rFonts w:ascii="Aptos Narrow" w:eastAsia="Times New Roman" w:hAnsi="Aptos Narrow" w:cs="Times New Roman"/>
                <w:color w:val="000000"/>
                <w:kern w:val="0"/>
                <w:lang w:val="en-GB" w:eastAsia="en-GB"/>
                <w14:ligatures w14:val="none"/>
              </w:rPr>
              <w:t xml:space="preserve"> kinase) (Nucleoside-diphosphate kinase) (EC 2.7.4.6) (Uridine monophosphate/cytidine monophosphate kinase) (UMP/CMP kinase) (UMP/CMPK)</w:t>
            </w:r>
          </w:p>
        </w:tc>
      </w:tr>
      <w:tr w:rsidR="00F514BC" w:rsidRPr="00F514BC" w14:paraId="64F83A9D" w14:textId="77777777" w:rsidTr="00F514BC">
        <w:trPr>
          <w:trHeight w:val="288"/>
        </w:trPr>
        <w:tc>
          <w:tcPr>
            <w:tcW w:w="590" w:type="dxa"/>
            <w:tcBorders>
              <w:top w:val="nil"/>
              <w:left w:val="nil"/>
              <w:bottom w:val="nil"/>
              <w:right w:val="nil"/>
            </w:tcBorders>
            <w:shd w:val="clear" w:color="auto" w:fill="auto"/>
            <w:noWrap/>
            <w:vAlign w:val="bottom"/>
            <w:hideMark/>
          </w:tcPr>
          <w:p w14:paraId="210CE09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PEBP1_HUMAN</w:t>
            </w:r>
          </w:p>
        </w:tc>
        <w:tc>
          <w:tcPr>
            <w:tcW w:w="8816" w:type="dxa"/>
            <w:tcBorders>
              <w:top w:val="nil"/>
              <w:left w:val="nil"/>
              <w:bottom w:val="nil"/>
              <w:right w:val="nil"/>
            </w:tcBorders>
            <w:shd w:val="clear" w:color="auto" w:fill="auto"/>
            <w:noWrap/>
            <w:vAlign w:val="bottom"/>
            <w:hideMark/>
          </w:tcPr>
          <w:p w14:paraId="0611691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Phosphatidylethanolamine-binding protein 1 (PEBP-1) (</w:t>
            </w:r>
            <w:proofErr w:type="spellStart"/>
            <w:r w:rsidRPr="00F514BC">
              <w:rPr>
                <w:rFonts w:ascii="Aptos Narrow" w:eastAsia="Times New Roman" w:hAnsi="Aptos Narrow" w:cs="Times New Roman"/>
                <w:color w:val="000000"/>
                <w:kern w:val="0"/>
                <w:lang w:val="en-GB" w:eastAsia="en-GB"/>
                <w14:ligatures w14:val="none"/>
              </w:rPr>
              <w:t>HCNPpp</w:t>
            </w:r>
            <w:proofErr w:type="spellEnd"/>
            <w:r w:rsidRPr="00F514BC">
              <w:rPr>
                <w:rFonts w:ascii="Aptos Narrow" w:eastAsia="Times New Roman" w:hAnsi="Aptos Narrow" w:cs="Times New Roman"/>
                <w:color w:val="000000"/>
                <w:kern w:val="0"/>
                <w:lang w:val="en-GB" w:eastAsia="en-GB"/>
                <w14:ligatures w14:val="none"/>
              </w:rPr>
              <w:t>) (</w:t>
            </w:r>
            <w:proofErr w:type="spellStart"/>
            <w:r w:rsidRPr="00F514BC">
              <w:rPr>
                <w:rFonts w:ascii="Aptos Narrow" w:eastAsia="Times New Roman" w:hAnsi="Aptos Narrow" w:cs="Times New Roman"/>
                <w:color w:val="000000"/>
                <w:kern w:val="0"/>
                <w:lang w:val="en-GB" w:eastAsia="en-GB"/>
                <w14:ligatures w14:val="none"/>
              </w:rPr>
              <w:t>Neuropolypeptide</w:t>
            </w:r>
            <w:proofErr w:type="spellEnd"/>
            <w:r w:rsidRPr="00F514BC">
              <w:rPr>
                <w:rFonts w:ascii="Aptos Narrow" w:eastAsia="Times New Roman" w:hAnsi="Aptos Narrow" w:cs="Times New Roman"/>
                <w:color w:val="000000"/>
                <w:kern w:val="0"/>
                <w:lang w:val="en-GB" w:eastAsia="en-GB"/>
                <w14:ligatures w14:val="none"/>
              </w:rPr>
              <w:t xml:space="preserve"> h3) (Prostatic-binding protein) (Raf kinase inhibitor protein) (RKIP) [Cleaved into: Hippocampal cholinergic </w:t>
            </w:r>
            <w:proofErr w:type="spellStart"/>
            <w:r w:rsidRPr="00F514BC">
              <w:rPr>
                <w:rFonts w:ascii="Aptos Narrow" w:eastAsia="Times New Roman" w:hAnsi="Aptos Narrow" w:cs="Times New Roman"/>
                <w:color w:val="000000"/>
                <w:kern w:val="0"/>
                <w:lang w:val="en-GB" w:eastAsia="en-GB"/>
                <w14:ligatures w14:val="none"/>
              </w:rPr>
              <w:t>neurostimulating</w:t>
            </w:r>
            <w:proofErr w:type="spellEnd"/>
            <w:r w:rsidRPr="00F514BC">
              <w:rPr>
                <w:rFonts w:ascii="Aptos Narrow" w:eastAsia="Times New Roman" w:hAnsi="Aptos Narrow" w:cs="Times New Roman"/>
                <w:color w:val="000000"/>
                <w:kern w:val="0"/>
                <w:lang w:val="en-GB" w:eastAsia="en-GB"/>
                <w14:ligatures w14:val="none"/>
              </w:rPr>
              <w:t xml:space="preserve"> peptide (HCNP)]</w:t>
            </w:r>
          </w:p>
        </w:tc>
      </w:tr>
      <w:tr w:rsidR="00F514BC" w:rsidRPr="00F514BC" w14:paraId="6D12E91C" w14:textId="77777777" w:rsidTr="00F514BC">
        <w:trPr>
          <w:trHeight w:val="288"/>
        </w:trPr>
        <w:tc>
          <w:tcPr>
            <w:tcW w:w="590" w:type="dxa"/>
            <w:tcBorders>
              <w:top w:val="nil"/>
              <w:left w:val="nil"/>
              <w:bottom w:val="nil"/>
              <w:right w:val="nil"/>
            </w:tcBorders>
            <w:shd w:val="clear" w:color="auto" w:fill="auto"/>
            <w:noWrap/>
            <w:vAlign w:val="bottom"/>
            <w:hideMark/>
          </w:tcPr>
          <w:p w14:paraId="21ED94E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PDIA3_HUMAN</w:t>
            </w:r>
          </w:p>
        </w:tc>
        <w:tc>
          <w:tcPr>
            <w:tcW w:w="8816" w:type="dxa"/>
            <w:tcBorders>
              <w:top w:val="nil"/>
              <w:left w:val="nil"/>
              <w:bottom w:val="nil"/>
              <w:right w:val="nil"/>
            </w:tcBorders>
            <w:shd w:val="clear" w:color="auto" w:fill="auto"/>
            <w:noWrap/>
            <w:vAlign w:val="bottom"/>
            <w:hideMark/>
          </w:tcPr>
          <w:p w14:paraId="3275D25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Protein disulfide-isomerase A3 (EC 5.3.4.1) (58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glucose-regulated protein) (58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microsomal protein) (p58) (Disulfide isomerase ER-60) (Endoplasmic reticulum resident protein 57) (ER protein 57) (ERp57) (Endoplasmic reticulum resident protein 60) (ER protein 60) (ERp60)</w:t>
            </w:r>
          </w:p>
        </w:tc>
      </w:tr>
      <w:tr w:rsidR="00F514BC" w:rsidRPr="00F514BC" w14:paraId="002C35A6" w14:textId="77777777" w:rsidTr="00F514BC">
        <w:trPr>
          <w:trHeight w:val="288"/>
        </w:trPr>
        <w:tc>
          <w:tcPr>
            <w:tcW w:w="590" w:type="dxa"/>
            <w:tcBorders>
              <w:top w:val="nil"/>
              <w:left w:val="nil"/>
              <w:bottom w:val="nil"/>
              <w:right w:val="nil"/>
            </w:tcBorders>
            <w:shd w:val="clear" w:color="auto" w:fill="auto"/>
            <w:noWrap/>
            <w:vAlign w:val="bottom"/>
            <w:hideMark/>
          </w:tcPr>
          <w:p w14:paraId="0985B60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2AAA_HUMAN</w:t>
            </w:r>
          </w:p>
        </w:tc>
        <w:tc>
          <w:tcPr>
            <w:tcW w:w="8816" w:type="dxa"/>
            <w:tcBorders>
              <w:top w:val="nil"/>
              <w:left w:val="nil"/>
              <w:bottom w:val="nil"/>
              <w:right w:val="nil"/>
            </w:tcBorders>
            <w:shd w:val="clear" w:color="auto" w:fill="auto"/>
            <w:noWrap/>
            <w:vAlign w:val="bottom"/>
            <w:hideMark/>
          </w:tcPr>
          <w:p w14:paraId="69A5293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Serine/threonine-protein phosphatase 2A 65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regulatory subunit A alpha isoform (Medium </w:t>
            </w:r>
            <w:proofErr w:type="spellStart"/>
            <w:r w:rsidRPr="00F514BC">
              <w:rPr>
                <w:rFonts w:ascii="Aptos Narrow" w:eastAsia="Times New Roman" w:hAnsi="Aptos Narrow" w:cs="Times New Roman"/>
                <w:color w:val="000000"/>
                <w:kern w:val="0"/>
                <w:lang w:val="en-GB" w:eastAsia="en-GB"/>
                <w14:ligatures w14:val="none"/>
              </w:rPr>
              <w:t>tumor</w:t>
            </w:r>
            <w:proofErr w:type="spellEnd"/>
            <w:r w:rsidRPr="00F514BC">
              <w:rPr>
                <w:rFonts w:ascii="Aptos Narrow" w:eastAsia="Times New Roman" w:hAnsi="Aptos Narrow" w:cs="Times New Roman"/>
                <w:color w:val="000000"/>
                <w:kern w:val="0"/>
                <w:lang w:val="en-GB" w:eastAsia="en-GB"/>
                <w14:ligatures w14:val="none"/>
              </w:rPr>
              <w:t xml:space="preserve"> antigen-associated 61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protein) (PP2A subunit A isoform PR65-alpha) (PP2A subunit A isoform R1-alpha)</w:t>
            </w:r>
          </w:p>
        </w:tc>
      </w:tr>
      <w:tr w:rsidR="00F514BC" w:rsidRPr="00F514BC" w14:paraId="6F2E48A3" w14:textId="77777777" w:rsidTr="00F514BC">
        <w:trPr>
          <w:trHeight w:val="288"/>
        </w:trPr>
        <w:tc>
          <w:tcPr>
            <w:tcW w:w="590" w:type="dxa"/>
            <w:tcBorders>
              <w:top w:val="nil"/>
              <w:left w:val="nil"/>
              <w:bottom w:val="nil"/>
              <w:right w:val="nil"/>
            </w:tcBorders>
            <w:shd w:val="clear" w:color="auto" w:fill="auto"/>
            <w:noWrap/>
            <w:vAlign w:val="bottom"/>
            <w:hideMark/>
          </w:tcPr>
          <w:p w14:paraId="3B12DA0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PPIF_HUMAN</w:t>
            </w:r>
          </w:p>
        </w:tc>
        <w:tc>
          <w:tcPr>
            <w:tcW w:w="8816" w:type="dxa"/>
            <w:tcBorders>
              <w:top w:val="nil"/>
              <w:left w:val="nil"/>
              <w:bottom w:val="nil"/>
              <w:right w:val="nil"/>
            </w:tcBorders>
            <w:shd w:val="clear" w:color="auto" w:fill="auto"/>
            <w:noWrap/>
            <w:vAlign w:val="bottom"/>
            <w:hideMark/>
          </w:tcPr>
          <w:p w14:paraId="5D43054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Peptidyl-prolyl cis-trans isomerase F, mitochondrial (</w:t>
            </w:r>
            <w:proofErr w:type="spellStart"/>
            <w:r w:rsidRPr="00F514BC">
              <w:rPr>
                <w:rFonts w:ascii="Aptos Narrow" w:eastAsia="Times New Roman" w:hAnsi="Aptos Narrow" w:cs="Times New Roman"/>
                <w:color w:val="000000"/>
                <w:kern w:val="0"/>
                <w:lang w:val="en-GB" w:eastAsia="en-GB"/>
                <w14:ligatures w14:val="none"/>
              </w:rPr>
              <w:t>PPIase</w:t>
            </w:r>
            <w:proofErr w:type="spellEnd"/>
            <w:r w:rsidRPr="00F514BC">
              <w:rPr>
                <w:rFonts w:ascii="Aptos Narrow" w:eastAsia="Times New Roman" w:hAnsi="Aptos Narrow" w:cs="Times New Roman"/>
                <w:color w:val="000000"/>
                <w:kern w:val="0"/>
                <w:lang w:val="en-GB" w:eastAsia="en-GB"/>
                <w14:ligatures w14:val="none"/>
              </w:rPr>
              <w:t xml:space="preserve"> F) (EC 5.2.1.8) (Cyclophilin D) (</w:t>
            </w:r>
            <w:proofErr w:type="spellStart"/>
            <w:r w:rsidRPr="00F514BC">
              <w:rPr>
                <w:rFonts w:ascii="Aptos Narrow" w:eastAsia="Times New Roman" w:hAnsi="Aptos Narrow" w:cs="Times New Roman"/>
                <w:color w:val="000000"/>
                <w:kern w:val="0"/>
                <w:lang w:val="en-GB" w:eastAsia="en-GB"/>
                <w14:ligatures w14:val="none"/>
              </w:rPr>
              <w:t>CyP</w:t>
            </w:r>
            <w:proofErr w:type="spellEnd"/>
            <w:r w:rsidRPr="00F514BC">
              <w:rPr>
                <w:rFonts w:ascii="Aptos Narrow" w:eastAsia="Times New Roman" w:hAnsi="Aptos Narrow" w:cs="Times New Roman"/>
                <w:color w:val="000000"/>
                <w:kern w:val="0"/>
                <w:lang w:val="en-GB" w:eastAsia="en-GB"/>
                <w14:ligatures w14:val="none"/>
              </w:rPr>
              <w:t>-D) (</w:t>
            </w:r>
            <w:proofErr w:type="spellStart"/>
            <w:r w:rsidRPr="00F514BC">
              <w:rPr>
                <w:rFonts w:ascii="Aptos Narrow" w:eastAsia="Times New Roman" w:hAnsi="Aptos Narrow" w:cs="Times New Roman"/>
                <w:color w:val="000000"/>
                <w:kern w:val="0"/>
                <w:lang w:val="en-GB" w:eastAsia="en-GB"/>
                <w14:ligatures w14:val="none"/>
              </w:rPr>
              <w:t>CypD</w:t>
            </w:r>
            <w:proofErr w:type="spellEnd"/>
            <w:r w:rsidRPr="00F514BC">
              <w:rPr>
                <w:rFonts w:ascii="Aptos Narrow" w:eastAsia="Times New Roman" w:hAnsi="Aptos Narrow" w:cs="Times New Roman"/>
                <w:color w:val="000000"/>
                <w:kern w:val="0"/>
                <w:lang w:val="en-GB" w:eastAsia="en-GB"/>
                <w14:ligatures w14:val="none"/>
              </w:rPr>
              <w:t>) (Cyclophilin F) (Mitochondrial cyclophilin) (</w:t>
            </w:r>
            <w:proofErr w:type="spellStart"/>
            <w:r w:rsidRPr="00F514BC">
              <w:rPr>
                <w:rFonts w:ascii="Aptos Narrow" w:eastAsia="Times New Roman" w:hAnsi="Aptos Narrow" w:cs="Times New Roman"/>
                <w:color w:val="000000"/>
                <w:kern w:val="0"/>
                <w:lang w:val="en-GB" w:eastAsia="en-GB"/>
                <w14:ligatures w14:val="none"/>
              </w:rPr>
              <w:t>CyP</w:t>
            </w:r>
            <w:proofErr w:type="spellEnd"/>
            <w:r w:rsidRPr="00F514BC">
              <w:rPr>
                <w:rFonts w:ascii="Aptos Narrow" w:eastAsia="Times New Roman" w:hAnsi="Aptos Narrow" w:cs="Times New Roman"/>
                <w:color w:val="000000"/>
                <w:kern w:val="0"/>
                <w:lang w:val="en-GB" w:eastAsia="en-GB"/>
                <w14:ligatures w14:val="none"/>
              </w:rPr>
              <w:t>-M) (</w:t>
            </w:r>
            <w:proofErr w:type="spellStart"/>
            <w:r w:rsidRPr="00F514BC">
              <w:rPr>
                <w:rFonts w:ascii="Aptos Narrow" w:eastAsia="Times New Roman" w:hAnsi="Aptos Narrow" w:cs="Times New Roman"/>
                <w:color w:val="000000"/>
                <w:kern w:val="0"/>
                <w:lang w:val="en-GB" w:eastAsia="en-GB"/>
                <w14:ligatures w14:val="none"/>
              </w:rPr>
              <w:t>Rotamase</w:t>
            </w:r>
            <w:proofErr w:type="spellEnd"/>
            <w:r w:rsidRPr="00F514BC">
              <w:rPr>
                <w:rFonts w:ascii="Aptos Narrow" w:eastAsia="Times New Roman" w:hAnsi="Aptos Narrow" w:cs="Times New Roman"/>
                <w:color w:val="000000"/>
                <w:kern w:val="0"/>
                <w:lang w:val="en-GB" w:eastAsia="en-GB"/>
                <w14:ligatures w14:val="none"/>
              </w:rPr>
              <w:t xml:space="preserve"> F)</w:t>
            </w:r>
          </w:p>
        </w:tc>
      </w:tr>
      <w:tr w:rsidR="00F514BC" w:rsidRPr="00F514BC" w14:paraId="0F36044A" w14:textId="77777777" w:rsidTr="00F514BC">
        <w:trPr>
          <w:trHeight w:val="288"/>
        </w:trPr>
        <w:tc>
          <w:tcPr>
            <w:tcW w:w="590" w:type="dxa"/>
            <w:tcBorders>
              <w:top w:val="nil"/>
              <w:left w:val="nil"/>
              <w:bottom w:val="nil"/>
              <w:right w:val="nil"/>
            </w:tcBorders>
            <w:shd w:val="clear" w:color="auto" w:fill="auto"/>
            <w:noWrap/>
            <w:vAlign w:val="bottom"/>
            <w:hideMark/>
          </w:tcPr>
          <w:p w14:paraId="5DA578D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NKTR_HUMAN</w:t>
            </w:r>
          </w:p>
        </w:tc>
        <w:tc>
          <w:tcPr>
            <w:tcW w:w="8816" w:type="dxa"/>
            <w:tcBorders>
              <w:top w:val="nil"/>
              <w:left w:val="nil"/>
              <w:bottom w:val="nil"/>
              <w:right w:val="nil"/>
            </w:tcBorders>
            <w:shd w:val="clear" w:color="auto" w:fill="auto"/>
            <w:noWrap/>
            <w:vAlign w:val="bottom"/>
            <w:hideMark/>
          </w:tcPr>
          <w:p w14:paraId="301ACCF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NK-</w:t>
            </w:r>
            <w:proofErr w:type="spellStart"/>
            <w:r w:rsidRPr="00F514BC">
              <w:rPr>
                <w:rFonts w:ascii="Aptos Narrow" w:eastAsia="Times New Roman" w:hAnsi="Aptos Narrow" w:cs="Times New Roman"/>
                <w:color w:val="000000"/>
                <w:kern w:val="0"/>
                <w:lang w:val="en-GB" w:eastAsia="en-GB"/>
                <w14:ligatures w14:val="none"/>
              </w:rPr>
              <w:t>tumor</w:t>
            </w:r>
            <w:proofErr w:type="spellEnd"/>
            <w:r w:rsidRPr="00F514BC">
              <w:rPr>
                <w:rFonts w:ascii="Aptos Narrow" w:eastAsia="Times New Roman" w:hAnsi="Aptos Narrow" w:cs="Times New Roman"/>
                <w:color w:val="000000"/>
                <w:kern w:val="0"/>
                <w:lang w:val="en-GB" w:eastAsia="en-GB"/>
                <w14:ligatures w14:val="none"/>
              </w:rPr>
              <w:t xml:space="preserve"> recognition protein (NK-TR protein) (Natural-killer cells cyclophilin-related protein) [Includes: Putative peptidyl-prolyl cis-trans isomerase (</w:t>
            </w:r>
            <w:proofErr w:type="spellStart"/>
            <w:r w:rsidRPr="00F514BC">
              <w:rPr>
                <w:rFonts w:ascii="Aptos Narrow" w:eastAsia="Times New Roman" w:hAnsi="Aptos Narrow" w:cs="Times New Roman"/>
                <w:color w:val="000000"/>
                <w:kern w:val="0"/>
                <w:lang w:val="en-GB" w:eastAsia="en-GB"/>
                <w14:ligatures w14:val="none"/>
              </w:rPr>
              <w:t>PPIase</w:t>
            </w:r>
            <w:proofErr w:type="spellEnd"/>
            <w:r w:rsidRPr="00F514BC">
              <w:rPr>
                <w:rFonts w:ascii="Aptos Narrow" w:eastAsia="Times New Roman" w:hAnsi="Aptos Narrow" w:cs="Times New Roman"/>
                <w:color w:val="000000"/>
                <w:kern w:val="0"/>
                <w:lang w:val="en-GB" w:eastAsia="en-GB"/>
                <w14:ligatures w14:val="none"/>
              </w:rPr>
              <w:t>) (EC 5.2.1.8) (</w:t>
            </w:r>
            <w:proofErr w:type="spellStart"/>
            <w:r w:rsidRPr="00F514BC">
              <w:rPr>
                <w:rFonts w:ascii="Aptos Narrow" w:eastAsia="Times New Roman" w:hAnsi="Aptos Narrow" w:cs="Times New Roman"/>
                <w:color w:val="000000"/>
                <w:kern w:val="0"/>
                <w:lang w:val="en-GB" w:eastAsia="en-GB"/>
                <w14:ligatures w14:val="none"/>
              </w:rPr>
              <w:t>Rotamase</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302BF873" w14:textId="77777777" w:rsidTr="00F514BC">
        <w:trPr>
          <w:trHeight w:val="288"/>
        </w:trPr>
        <w:tc>
          <w:tcPr>
            <w:tcW w:w="590" w:type="dxa"/>
            <w:tcBorders>
              <w:top w:val="nil"/>
              <w:left w:val="nil"/>
              <w:bottom w:val="nil"/>
              <w:right w:val="nil"/>
            </w:tcBorders>
            <w:shd w:val="clear" w:color="auto" w:fill="auto"/>
            <w:noWrap/>
            <w:vAlign w:val="bottom"/>
            <w:hideMark/>
          </w:tcPr>
          <w:p w14:paraId="264F353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NMT1_HUMAN</w:t>
            </w:r>
          </w:p>
        </w:tc>
        <w:tc>
          <w:tcPr>
            <w:tcW w:w="8816" w:type="dxa"/>
            <w:tcBorders>
              <w:top w:val="nil"/>
              <w:left w:val="nil"/>
              <w:bottom w:val="nil"/>
              <w:right w:val="nil"/>
            </w:tcBorders>
            <w:shd w:val="clear" w:color="auto" w:fill="auto"/>
            <w:noWrap/>
            <w:vAlign w:val="bottom"/>
            <w:hideMark/>
          </w:tcPr>
          <w:p w14:paraId="47B970D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Glycylpeptide</w:t>
            </w:r>
            <w:proofErr w:type="spellEnd"/>
            <w:r w:rsidRPr="00F514BC">
              <w:rPr>
                <w:rFonts w:ascii="Aptos Narrow" w:eastAsia="Times New Roman" w:hAnsi="Aptos Narrow" w:cs="Times New Roman"/>
                <w:color w:val="000000"/>
                <w:kern w:val="0"/>
                <w:lang w:val="en-GB" w:eastAsia="en-GB"/>
                <w14:ligatures w14:val="none"/>
              </w:rPr>
              <w:t xml:space="preserve"> N-</w:t>
            </w:r>
            <w:proofErr w:type="spellStart"/>
            <w:r w:rsidRPr="00F514BC">
              <w:rPr>
                <w:rFonts w:ascii="Aptos Narrow" w:eastAsia="Times New Roman" w:hAnsi="Aptos Narrow" w:cs="Times New Roman"/>
                <w:color w:val="000000"/>
                <w:kern w:val="0"/>
                <w:lang w:val="en-GB" w:eastAsia="en-GB"/>
                <w14:ligatures w14:val="none"/>
              </w:rPr>
              <w:t>tetradecanoyltransferase</w:t>
            </w:r>
            <w:proofErr w:type="spellEnd"/>
            <w:r w:rsidRPr="00F514BC">
              <w:rPr>
                <w:rFonts w:ascii="Aptos Narrow" w:eastAsia="Times New Roman" w:hAnsi="Aptos Narrow" w:cs="Times New Roman"/>
                <w:color w:val="000000"/>
                <w:kern w:val="0"/>
                <w:lang w:val="en-GB" w:eastAsia="en-GB"/>
                <w14:ligatures w14:val="none"/>
              </w:rPr>
              <w:t xml:space="preserve"> 1 (EC 2.3.1.97) (</w:t>
            </w:r>
            <w:proofErr w:type="spellStart"/>
            <w:r w:rsidRPr="00F514BC">
              <w:rPr>
                <w:rFonts w:ascii="Aptos Narrow" w:eastAsia="Times New Roman" w:hAnsi="Aptos Narrow" w:cs="Times New Roman"/>
                <w:color w:val="000000"/>
                <w:kern w:val="0"/>
                <w:lang w:val="en-GB" w:eastAsia="en-GB"/>
                <w14:ligatures w14:val="none"/>
              </w:rPr>
              <w:t>Myristoyl-CoA:protein</w:t>
            </w:r>
            <w:proofErr w:type="spellEnd"/>
            <w:r w:rsidRPr="00F514BC">
              <w:rPr>
                <w:rFonts w:ascii="Aptos Narrow" w:eastAsia="Times New Roman" w:hAnsi="Aptos Narrow" w:cs="Times New Roman"/>
                <w:color w:val="000000"/>
                <w:kern w:val="0"/>
                <w:lang w:val="en-GB" w:eastAsia="en-GB"/>
                <w14:ligatures w14:val="none"/>
              </w:rPr>
              <w:t xml:space="preserve"> N-</w:t>
            </w:r>
            <w:proofErr w:type="spellStart"/>
            <w:r w:rsidRPr="00F514BC">
              <w:rPr>
                <w:rFonts w:ascii="Aptos Narrow" w:eastAsia="Times New Roman" w:hAnsi="Aptos Narrow" w:cs="Times New Roman"/>
                <w:color w:val="000000"/>
                <w:kern w:val="0"/>
                <w:lang w:val="en-GB" w:eastAsia="en-GB"/>
                <w14:ligatures w14:val="none"/>
              </w:rPr>
              <w:t>myristoyltransferase</w:t>
            </w:r>
            <w:proofErr w:type="spellEnd"/>
            <w:r w:rsidRPr="00F514BC">
              <w:rPr>
                <w:rFonts w:ascii="Aptos Narrow" w:eastAsia="Times New Roman" w:hAnsi="Aptos Narrow" w:cs="Times New Roman"/>
                <w:color w:val="000000"/>
                <w:kern w:val="0"/>
                <w:lang w:val="en-GB" w:eastAsia="en-GB"/>
                <w14:ligatures w14:val="none"/>
              </w:rPr>
              <w:t xml:space="preserve"> 1) (NMT 1) (Type I N-</w:t>
            </w:r>
            <w:proofErr w:type="spellStart"/>
            <w:r w:rsidRPr="00F514BC">
              <w:rPr>
                <w:rFonts w:ascii="Aptos Narrow" w:eastAsia="Times New Roman" w:hAnsi="Aptos Narrow" w:cs="Times New Roman"/>
                <w:color w:val="000000"/>
                <w:kern w:val="0"/>
                <w:lang w:val="en-GB" w:eastAsia="en-GB"/>
                <w14:ligatures w14:val="none"/>
              </w:rPr>
              <w:t>myristoyltransferase</w:t>
            </w:r>
            <w:proofErr w:type="spellEnd"/>
            <w:r w:rsidRPr="00F514BC">
              <w:rPr>
                <w:rFonts w:ascii="Aptos Narrow" w:eastAsia="Times New Roman" w:hAnsi="Aptos Narrow" w:cs="Times New Roman"/>
                <w:color w:val="000000"/>
                <w:kern w:val="0"/>
                <w:lang w:val="en-GB" w:eastAsia="en-GB"/>
                <w14:ligatures w14:val="none"/>
              </w:rPr>
              <w:t>) (Peptide N-</w:t>
            </w:r>
            <w:proofErr w:type="spellStart"/>
            <w:r w:rsidRPr="00F514BC">
              <w:rPr>
                <w:rFonts w:ascii="Aptos Narrow" w:eastAsia="Times New Roman" w:hAnsi="Aptos Narrow" w:cs="Times New Roman"/>
                <w:color w:val="000000"/>
                <w:kern w:val="0"/>
                <w:lang w:val="en-GB" w:eastAsia="en-GB"/>
                <w14:ligatures w14:val="none"/>
              </w:rPr>
              <w:t>myristoyltransferase</w:t>
            </w:r>
            <w:proofErr w:type="spellEnd"/>
            <w:r w:rsidRPr="00F514BC">
              <w:rPr>
                <w:rFonts w:ascii="Aptos Narrow" w:eastAsia="Times New Roman" w:hAnsi="Aptos Narrow" w:cs="Times New Roman"/>
                <w:color w:val="000000"/>
                <w:kern w:val="0"/>
                <w:lang w:val="en-GB" w:eastAsia="en-GB"/>
                <w14:ligatures w14:val="none"/>
              </w:rPr>
              <w:t xml:space="preserve"> 1)</w:t>
            </w:r>
          </w:p>
        </w:tc>
      </w:tr>
      <w:tr w:rsidR="00F514BC" w:rsidRPr="00F514BC" w14:paraId="44505D97" w14:textId="77777777" w:rsidTr="00F514BC">
        <w:trPr>
          <w:trHeight w:val="288"/>
        </w:trPr>
        <w:tc>
          <w:tcPr>
            <w:tcW w:w="590" w:type="dxa"/>
            <w:tcBorders>
              <w:top w:val="nil"/>
              <w:left w:val="nil"/>
              <w:bottom w:val="nil"/>
              <w:right w:val="nil"/>
            </w:tcBorders>
            <w:shd w:val="clear" w:color="auto" w:fill="auto"/>
            <w:noWrap/>
            <w:vAlign w:val="bottom"/>
            <w:hideMark/>
          </w:tcPr>
          <w:p w14:paraId="21E71AA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1A01_HUMAN</w:t>
            </w:r>
          </w:p>
        </w:tc>
        <w:tc>
          <w:tcPr>
            <w:tcW w:w="8816" w:type="dxa"/>
            <w:tcBorders>
              <w:top w:val="nil"/>
              <w:left w:val="nil"/>
              <w:bottom w:val="nil"/>
              <w:right w:val="nil"/>
            </w:tcBorders>
            <w:shd w:val="clear" w:color="auto" w:fill="auto"/>
            <w:noWrap/>
            <w:vAlign w:val="bottom"/>
            <w:hideMark/>
          </w:tcPr>
          <w:p w14:paraId="39F698C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HLA class I histocompatibility antigen, A-1 alpha chain (MHC class I antigen A*1)</w:t>
            </w:r>
          </w:p>
        </w:tc>
      </w:tr>
      <w:tr w:rsidR="00F514BC" w:rsidRPr="00F514BC" w14:paraId="183518F4" w14:textId="77777777" w:rsidTr="00F514BC">
        <w:trPr>
          <w:trHeight w:val="288"/>
        </w:trPr>
        <w:tc>
          <w:tcPr>
            <w:tcW w:w="590" w:type="dxa"/>
            <w:tcBorders>
              <w:top w:val="nil"/>
              <w:left w:val="nil"/>
              <w:bottom w:val="nil"/>
              <w:right w:val="nil"/>
            </w:tcBorders>
            <w:shd w:val="clear" w:color="auto" w:fill="auto"/>
            <w:noWrap/>
            <w:vAlign w:val="bottom"/>
            <w:hideMark/>
          </w:tcPr>
          <w:p w14:paraId="5A234C6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1A23_HUMAN</w:t>
            </w:r>
          </w:p>
        </w:tc>
        <w:tc>
          <w:tcPr>
            <w:tcW w:w="8816" w:type="dxa"/>
            <w:tcBorders>
              <w:top w:val="nil"/>
              <w:left w:val="nil"/>
              <w:bottom w:val="nil"/>
              <w:right w:val="nil"/>
            </w:tcBorders>
            <w:shd w:val="clear" w:color="auto" w:fill="auto"/>
            <w:noWrap/>
            <w:vAlign w:val="bottom"/>
            <w:hideMark/>
          </w:tcPr>
          <w:p w14:paraId="1736465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HLA class I histocompatibility antigen, A-23 alpha chain (HLA class I histocompatibility antigen, A-9 alpha chain) (MHC class I antigen A*23)</w:t>
            </w:r>
          </w:p>
        </w:tc>
      </w:tr>
      <w:tr w:rsidR="00F514BC" w:rsidRPr="00F514BC" w14:paraId="390AA9F1" w14:textId="77777777" w:rsidTr="00F514BC">
        <w:trPr>
          <w:trHeight w:val="288"/>
        </w:trPr>
        <w:tc>
          <w:tcPr>
            <w:tcW w:w="590" w:type="dxa"/>
            <w:tcBorders>
              <w:top w:val="nil"/>
              <w:left w:val="nil"/>
              <w:bottom w:val="nil"/>
              <w:right w:val="nil"/>
            </w:tcBorders>
            <w:shd w:val="clear" w:color="auto" w:fill="auto"/>
            <w:noWrap/>
            <w:vAlign w:val="bottom"/>
            <w:hideMark/>
          </w:tcPr>
          <w:p w14:paraId="480AF59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1A34_HUMAN</w:t>
            </w:r>
          </w:p>
        </w:tc>
        <w:tc>
          <w:tcPr>
            <w:tcW w:w="8816" w:type="dxa"/>
            <w:tcBorders>
              <w:top w:val="nil"/>
              <w:left w:val="nil"/>
              <w:bottom w:val="nil"/>
              <w:right w:val="nil"/>
            </w:tcBorders>
            <w:shd w:val="clear" w:color="auto" w:fill="auto"/>
            <w:noWrap/>
            <w:vAlign w:val="bottom"/>
            <w:hideMark/>
          </w:tcPr>
          <w:p w14:paraId="677CC7D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HLA class I histocompatibility antigen, A-34 alpha chain (Aw-34) (HLA class I histocompatibility antigen, A-10 alpha chain) (MHC class I antigen A*34)</w:t>
            </w:r>
          </w:p>
        </w:tc>
      </w:tr>
      <w:tr w:rsidR="00F514BC" w:rsidRPr="00F514BC" w14:paraId="0050A7EC" w14:textId="77777777" w:rsidTr="00F514BC">
        <w:trPr>
          <w:trHeight w:val="288"/>
        </w:trPr>
        <w:tc>
          <w:tcPr>
            <w:tcW w:w="590" w:type="dxa"/>
            <w:tcBorders>
              <w:top w:val="nil"/>
              <w:left w:val="nil"/>
              <w:bottom w:val="nil"/>
              <w:right w:val="nil"/>
            </w:tcBorders>
            <w:shd w:val="clear" w:color="auto" w:fill="auto"/>
            <w:noWrap/>
            <w:vAlign w:val="bottom"/>
            <w:hideMark/>
          </w:tcPr>
          <w:p w14:paraId="6926568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1A36_HUMAN</w:t>
            </w:r>
          </w:p>
        </w:tc>
        <w:tc>
          <w:tcPr>
            <w:tcW w:w="8816" w:type="dxa"/>
            <w:tcBorders>
              <w:top w:val="nil"/>
              <w:left w:val="nil"/>
              <w:bottom w:val="nil"/>
              <w:right w:val="nil"/>
            </w:tcBorders>
            <w:shd w:val="clear" w:color="auto" w:fill="auto"/>
            <w:noWrap/>
            <w:vAlign w:val="bottom"/>
            <w:hideMark/>
          </w:tcPr>
          <w:p w14:paraId="7ED3041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HLA class I histocompatibility antigen, A-36 alpha chain (Aw-36) (MHC class I antigen A*36)</w:t>
            </w:r>
          </w:p>
        </w:tc>
      </w:tr>
      <w:tr w:rsidR="00F514BC" w:rsidRPr="00F514BC" w14:paraId="70CF0328" w14:textId="77777777" w:rsidTr="00F514BC">
        <w:trPr>
          <w:trHeight w:val="288"/>
        </w:trPr>
        <w:tc>
          <w:tcPr>
            <w:tcW w:w="590" w:type="dxa"/>
            <w:tcBorders>
              <w:top w:val="nil"/>
              <w:left w:val="nil"/>
              <w:bottom w:val="nil"/>
              <w:right w:val="nil"/>
            </w:tcBorders>
            <w:shd w:val="clear" w:color="auto" w:fill="auto"/>
            <w:noWrap/>
            <w:vAlign w:val="bottom"/>
            <w:hideMark/>
          </w:tcPr>
          <w:p w14:paraId="3146B9D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1B08_HUMAN</w:t>
            </w:r>
          </w:p>
        </w:tc>
        <w:tc>
          <w:tcPr>
            <w:tcW w:w="8816" w:type="dxa"/>
            <w:tcBorders>
              <w:top w:val="nil"/>
              <w:left w:val="nil"/>
              <w:bottom w:val="nil"/>
              <w:right w:val="nil"/>
            </w:tcBorders>
            <w:shd w:val="clear" w:color="auto" w:fill="auto"/>
            <w:noWrap/>
            <w:vAlign w:val="bottom"/>
            <w:hideMark/>
          </w:tcPr>
          <w:p w14:paraId="0153396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HLA class I histocompatibility antigen, B-8 alpha chain (MHC class I antigen B*8)</w:t>
            </w:r>
          </w:p>
        </w:tc>
      </w:tr>
      <w:tr w:rsidR="00F514BC" w:rsidRPr="00F514BC" w14:paraId="7EF25101" w14:textId="77777777" w:rsidTr="00F514BC">
        <w:trPr>
          <w:trHeight w:val="288"/>
        </w:trPr>
        <w:tc>
          <w:tcPr>
            <w:tcW w:w="590" w:type="dxa"/>
            <w:tcBorders>
              <w:top w:val="nil"/>
              <w:left w:val="nil"/>
              <w:bottom w:val="nil"/>
              <w:right w:val="nil"/>
            </w:tcBorders>
            <w:shd w:val="clear" w:color="auto" w:fill="auto"/>
            <w:noWrap/>
            <w:vAlign w:val="bottom"/>
            <w:hideMark/>
          </w:tcPr>
          <w:p w14:paraId="50B8F95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1B13_HUMAN</w:t>
            </w:r>
          </w:p>
        </w:tc>
        <w:tc>
          <w:tcPr>
            <w:tcW w:w="8816" w:type="dxa"/>
            <w:tcBorders>
              <w:top w:val="nil"/>
              <w:left w:val="nil"/>
              <w:bottom w:val="nil"/>
              <w:right w:val="nil"/>
            </w:tcBorders>
            <w:shd w:val="clear" w:color="auto" w:fill="auto"/>
            <w:noWrap/>
            <w:vAlign w:val="bottom"/>
            <w:hideMark/>
          </w:tcPr>
          <w:p w14:paraId="63423B8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HLA class I histocompatibility antigen, B-13 alpha chain (MHC class I antigen B*13)</w:t>
            </w:r>
          </w:p>
        </w:tc>
      </w:tr>
      <w:tr w:rsidR="00F514BC" w:rsidRPr="00F514BC" w14:paraId="53D28535" w14:textId="77777777" w:rsidTr="00F514BC">
        <w:trPr>
          <w:trHeight w:val="288"/>
        </w:trPr>
        <w:tc>
          <w:tcPr>
            <w:tcW w:w="590" w:type="dxa"/>
            <w:tcBorders>
              <w:top w:val="nil"/>
              <w:left w:val="nil"/>
              <w:bottom w:val="nil"/>
              <w:right w:val="nil"/>
            </w:tcBorders>
            <w:shd w:val="clear" w:color="auto" w:fill="auto"/>
            <w:noWrap/>
            <w:vAlign w:val="bottom"/>
            <w:hideMark/>
          </w:tcPr>
          <w:p w14:paraId="311A7E9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1B44_HUMAN</w:t>
            </w:r>
          </w:p>
        </w:tc>
        <w:tc>
          <w:tcPr>
            <w:tcW w:w="8816" w:type="dxa"/>
            <w:tcBorders>
              <w:top w:val="nil"/>
              <w:left w:val="nil"/>
              <w:bottom w:val="nil"/>
              <w:right w:val="nil"/>
            </w:tcBorders>
            <w:shd w:val="clear" w:color="auto" w:fill="auto"/>
            <w:noWrap/>
            <w:vAlign w:val="bottom"/>
            <w:hideMark/>
          </w:tcPr>
          <w:p w14:paraId="607717A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HLA class I histocompatibility antigen, B-44 alpha chain (Bw-44) (MHC class I antigen B*44)</w:t>
            </w:r>
          </w:p>
        </w:tc>
      </w:tr>
      <w:tr w:rsidR="00F514BC" w:rsidRPr="00F514BC" w14:paraId="4BAAB7CF" w14:textId="77777777" w:rsidTr="00F514BC">
        <w:trPr>
          <w:trHeight w:val="288"/>
        </w:trPr>
        <w:tc>
          <w:tcPr>
            <w:tcW w:w="590" w:type="dxa"/>
            <w:tcBorders>
              <w:top w:val="nil"/>
              <w:left w:val="nil"/>
              <w:bottom w:val="nil"/>
              <w:right w:val="nil"/>
            </w:tcBorders>
            <w:shd w:val="clear" w:color="auto" w:fill="auto"/>
            <w:noWrap/>
            <w:vAlign w:val="bottom"/>
            <w:hideMark/>
          </w:tcPr>
          <w:p w14:paraId="4E4D168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HMOX2_HUMAN</w:t>
            </w:r>
          </w:p>
        </w:tc>
        <w:tc>
          <w:tcPr>
            <w:tcW w:w="8816" w:type="dxa"/>
            <w:tcBorders>
              <w:top w:val="nil"/>
              <w:left w:val="nil"/>
              <w:bottom w:val="nil"/>
              <w:right w:val="nil"/>
            </w:tcBorders>
            <w:shd w:val="clear" w:color="auto" w:fill="auto"/>
            <w:noWrap/>
            <w:vAlign w:val="bottom"/>
            <w:hideMark/>
          </w:tcPr>
          <w:p w14:paraId="7E66DFF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Heme</w:t>
            </w:r>
            <w:proofErr w:type="spellEnd"/>
            <w:r w:rsidRPr="00F514BC">
              <w:rPr>
                <w:rFonts w:ascii="Aptos Narrow" w:eastAsia="Times New Roman" w:hAnsi="Aptos Narrow" w:cs="Times New Roman"/>
                <w:color w:val="000000"/>
                <w:kern w:val="0"/>
                <w:lang w:val="en-GB" w:eastAsia="en-GB"/>
                <w14:ligatures w14:val="none"/>
              </w:rPr>
              <w:t xml:space="preserve"> oxygenase 2 (HO-2) (EC 1.14.99.3)</w:t>
            </w:r>
          </w:p>
        </w:tc>
      </w:tr>
      <w:tr w:rsidR="00F514BC" w:rsidRPr="00F514BC" w14:paraId="2C67AA30" w14:textId="77777777" w:rsidTr="00F514BC">
        <w:trPr>
          <w:trHeight w:val="288"/>
        </w:trPr>
        <w:tc>
          <w:tcPr>
            <w:tcW w:w="590" w:type="dxa"/>
            <w:tcBorders>
              <w:top w:val="nil"/>
              <w:left w:val="nil"/>
              <w:bottom w:val="nil"/>
              <w:right w:val="nil"/>
            </w:tcBorders>
            <w:shd w:val="clear" w:color="auto" w:fill="auto"/>
            <w:noWrap/>
            <w:vAlign w:val="bottom"/>
            <w:hideMark/>
          </w:tcPr>
          <w:p w14:paraId="6F5A592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PURA2_HUMAN</w:t>
            </w:r>
          </w:p>
        </w:tc>
        <w:tc>
          <w:tcPr>
            <w:tcW w:w="8816" w:type="dxa"/>
            <w:tcBorders>
              <w:top w:val="nil"/>
              <w:left w:val="nil"/>
              <w:bottom w:val="nil"/>
              <w:right w:val="nil"/>
            </w:tcBorders>
            <w:shd w:val="clear" w:color="auto" w:fill="auto"/>
            <w:noWrap/>
            <w:vAlign w:val="bottom"/>
            <w:hideMark/>
          </w:tcPr>
          <w:p w14:paraId="781A84D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Adenylosuccinate</w:t>
            </w:r>
            <w:proofErr w:type="spellEnd"/>
            <w:r w:rsidRPr="00F514BC">
              <w:rPr>
                <w:rFonts w:ascii="Aptos Narrow" w:eastAsia="Times New Roman" w:hAnsi="Aptos Narrow" w:cs="Times New Roman"/>
                <w:color w:val="000000"/>
                <w:kern w:val="0"/>
                <w:lang w:val="en-GB" w:eastAsia="en-GB"/>
                <w14:ligatures w14:val="none"/>
              </w:rPr>
              <w:t xml:space="preserve"> synthetase isozyme 2 (</w:t>
            </w:r>
            <w:proofErr w:type="spellStart"/>
            <w:r w:rsidRPr="00F514BC">
              <w:rPr>
                <w:rFonts w:ascii="Aptos Narrow" w:eastAsia="Times New Roman" w:hAnsi="Aptos Narrow" w:cs="Times New Roman"/>
                <w:color w:val="000000"/>
                <w:kern w:val="0"/>
                <w:lang w:val="en-GB" w:eastAsia="en-GB"/>
                <w14:ligatures w14:val="none"/>
              </w:rPr>
              <w:t>AMPSase</w:t>
            </w:r>
            <w:proofErr w:type="spellEnd"/>
            <w:r w:rsidRPr="00F514BC">
              <w:rPr>
                <w:rFonts w:ascii="Aptos Narrow" w:eastAsia="Times New Roman" w:hAnsi="Aptos Narrow" w:cs="Times New Roman"/>
                <w:color w:val="000000"/>
                <w:kern w:val="0"/>
                <w:lang w:val="en-GB" w:eastAsia="en-GB"/>
                <w14:ligatures w14:val="none"/>
              </w:rPr>
              <w:t xml:space="preserve"> 2) (</w:t>
            </w:r>
            <w:proofErr w:type="spellStart"/>
            <w:r w:rsidRPr="00F514BC">
              <w:rPr>
                <w:rFonts w:ascii="Aptos Narrow" w:eastAsia="Times New Roman" w:hAnsi="Aptos Narrow" w:cs="Times New Roman"/>
                <w:color w:val="000000"/>
                <w:kern w:val="0"/>
                <w:lang w:val="en-GB" w:eastAsia="en-GB"/>
                <w14:ligatures w14:val="none"/>
              </w:rPr>
              <w:t>AdSS</w:t>
            </w:r>
            <w:proofErr w:type="spellEnd"/>
            <w:r w:rsidRPr="00F514BC">
              <w:rPr>
                <w:rFonts w:ascii="Aptos Narrow" w:eastAsia="Times New Roman" w:hAnsi="Aptos Narrow" w:cs="Times New Roman"/>
                <w:color w:val="000000"/>
                <w:kern w:val="0"/>
                <w:lang w:val="en-GB" w:eastAsia="en-GB"/>
                <w14:ligatures w14:val="none"/>
              </w:rPr>
              <w:t xml:space="preserve"> 2) (EC 6.3.4.4) (</w:t>
            </w:r>
            <w:proofErr w:type="spellStart"/>
            <w:r w:rsidRPr="00F514BC">
              <w:rPr>
                <w:rFonts w:ascii="Aptos Narrow" w:eastAsia="Times New Roman" w:hAnsi="Aptos Narrow" w:cs="Times New Roman"/>
                <w:color w:val="000000"/>
                <w:kern w:val="0"/>
                <w:lang w:val="en-GB" w:eastAsia="en-GB"/>
                <w14:ligatures w14:val="none"/>
              </w:rPr>
              <w:t>Adenylosuccinate</w:t>
            </w:r>
            <w:proofErr w:type="spellEnd"/>
            <w:r w:rsidRPr="00F514BC">
              <w:rPr>
                <w:rFonts w:ascii="Aptos Narrow" w:eastAsia="Times New Roman" w:hAnsi="Aptos Narrow" w:cs="Times New Roman"/>
                <w:color w:val="000000"/>
                <w:kern w:val="0"/>
                <w:lang w:val="en-GB" w:eastAsia="en-GB"/>
                <w14:ligatures w14:val="none"/>
              </w:rPr>
              <w:t xml:space="preserve"> synthetase, acidic isozyme) (</w:t>
            </w:r>
            <w:proofErr w:type="spellStart"/>
            <w:r w:rsidRPr="00F514BC">
              <w:rPr>
                <w:rFonts w:ascii="Aptos Narrow" w:eastAsia="Times New Roman" w:hAnsi="Aptos Narrow" w:cs="Times New Roman"/>
                <w:color w:val="000000"/>
                <w:kern w:val="0"/>
                <w:lang w:val="en-GB" w:eastAsia="en-GB"/>
                <w14:ligatures w14:val="none"/>
              </w:rPr>
              <w:t>Adenylosuccinate</w:t>
            </w:r>
            <w:proofErr w:type="spellEnd"/>
            <w:r w:rsidRPr="00F514BC">
              <w:rPr>
                <w:rFonts w:ascii="Aptos Narrow" w:eastAsia="Times New Roman" w:hAnsi="Aptos Narrow" w:cs="Times New Roman"/>
                <w:color w:val="000000"/>
                <w:kern w:val="0"/>
                <w:lang w:val="en-GB" w:eastAsia="en-GB"/>
                <w14:ligatures w14:val="none"/>
              </w:rPr>
              <w:t xml:space="preserve"> synthetase, liver isozyme) (L-type </w:t>
            </w:r>
            <w:proofErr w:type="spellStart"/>
            <w:r w:rsidRPr="00F514BC">
              <w:rPr>
                <w:rFonts w:ascii="Aptos Narrow" w:eastAsia="Times New Roman" w:hAnsi="Aptos Narrow" w:cs="Times New Roman"/>
                <w:color w:val="000000"/>
                <w:kern w:val="0"/>
                <w:lang w:val="en-GB" w:eastAsia="en-GB"/>
                <w14:ligatures w14:val="none"/>
              </w:rPr>
              <w:t>adenylosuccinate</w:t>
            </w:r>
            <w:proofErr w:type="spellEnd"/>
            <w:r w:rsidRPr="00F514BC">
              <w:rPr>
                <w:rFonts w:ascii="Aptos Narrow" w:eastAsia="Times New Roman" w:hAnsi="Aptos Narrow" w:cs="Times New Roman"/>
                <w:color w:val="000000"/>
                <w:kern w:val="0"/>
                <w:lang w:val="en-GB" w:eastAsia="en-GB"/>
                <w14:ligatures w14:val="none"/>
              </w:rPr>
              <w:t xml:space="preserve"> synthetase) (IMP--aspartate ligase 2)</w:t>
            </w:r>
          </w:p>
        </w:tc>
      </w:tr>
      <w:tr w:rsidR="00F514BC" w:rsidRPr="00F514BC" w14:paraId="1B008FAF" w14:textId="77777777" w:rsidTr="00F514BC">
        <w:trPr>
          <w:trHeight w:val="288"/>
        </w:trPr>
        <w:tc>
          <w:tcPr>
            <w:tcW w:w="590" w:type="dxa"/>
            <w:tcBorders>
              <w:top w:val="nil"/>
              <w:left w:val="nil"/>
              <w:bottom w:val="nil"/>
              <w:right w:val="nil"/>
            </w:tcBorders>
            <w:shd w:val="clear" w:color="auto" w:fill="auto"/>
            <w:noWrap/>
            <w:vAlign w:val="bottom"/>
            <w:hideMark/>
          </w:tcPr>
          <w:p w14:paraId="1FF8CB2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AMRP_HUMAN</w:t>
            </w:r>
          </w:p>
        </w:tc>
        <w:tc>
          <w:tcPr>
            <w:tcW w:w="8816" w:type="dxa"/>
            <w:tcBorders>
              <w:top w:val="nil"/>
              <w:left w:val="nil"/>
              <w:bottom w:val="nil"/>
              <w:right w:val="nil"/>
            </w:tcBorders>
            <w:shd w:val="clear" w:color="auto" w:fill="auto"/>
            <w:noWrap/>
            <w:vAlign w:val="bottom"/>
            <w:hideMark/>
          </w:tcPr>
          <w:p w14:paraId="2697721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Alpha-2-macroglobulin receptor-associated protein (Alpha-2-MRAP) (Low density lipoprotein receptor-related protein-associated protein 1) (RAP)</w:t>
            </w:r>
          </w:p>
        </w:tc>
      </w:tr>
      <w:tr w:rsidR="00F514BC" w:rsidRPr="00F514BC" w14:paraId="4F84D26E" w14:textId="77777777" w:rsidTr="00F514BC">
        <w:trPr>
          <w:trHeight w:val="288"/>
        </w:trPr>
        <w:tc>
          <w:tcPr>
            <w:tcW w:w="590" w:type="dxa"/>
            <w:tcBorders>
              <w:top w:val="nil"/>
              <w:left w:val="nil"/>
              <w:bottom w:val="nil"/>
              <w:right w:val="nil"/>
            </w:tcBorders>
            <w:shd w:val="clear" w:color="auto" w:fill="auto"/>
            <w:noWrap/>
            <w:vAlign w:val="bottom"/>
            <w:hideMark/>
          </w:tcPr>
          <w:p w14:paraId="7F94F04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TSPOA_HUMAN</w:t>
            </w:r>
          </w:p>
        </w:tc>
        <w:tc>
          <w:tcPr>
            <w:tcW w:w="8816" w:type="dxa"/>
            <w:tcBorders>
              <w:top w:val="nil"/>
              <w:left w:val="nil"/>
              <w:bottom w:val="nil"/>
              <w:right w:val="nil"/>
            </w:tcBorders>
            <w:shd w:val="clear" w:color="auto" w:fill="auto"/>
            <w:noWrap/>
            <w:vAlign w:val="bottom"/>
            <w:hideMark/>
          </w:tcPr>
          <w:p w14:paraId="0FD3E85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Translocator protein (Mitochondrial benzodiazepine receptor) (PKBS) (Peripheral-type benzodiazepine receptor) (PBR)</w:t>
            </w:r>
          </w:p>
        </w:tc>
      </w:tr>
      <w:tr w:rsidR="00F514BC" w:rsidRPr="00F514BC" w14:paraId="4689F3F1" w14:textId="77777777" w:rsidTr="00F514BC">
        <w:trPr>
          <w:trHeight w:val="288"/>
        </w:trPr>
        <w:tc>
          <w:tcPr>
            <w:tcW w:w="590" w:type="dxa"/>
            <w:tcBorders>
              <w:top w:val="nil"/>
              <w:left w:val="nil"/>
              <w:bottom w:val="nil"/>
              <w:right w:val="nil"/>
            </w:tcBorders>
            <w:shd w:val="clear" w:color="auto" w:fill="auto"/>
            <w:noWrap/>
            <w:vAlign w:val="bottom"/>
            <w:hideMark/>
          </w:tcPr>
          <w:p w14:paraId="35899FB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PUR8_HUMAN</w:t>
            </w:r>
          </w:p>
        </w:tc>
        <w:tc>
          <w:tcPr>
            <w:tcW w:w="8816" w:type="dxa"/>
            <w:tcBorders>
              <w:top w:val="nil"/>
              <w:left w:val="nil"/>
              <w:bottom w:val="nil"/>
              <w:right w:val="nil"/>
            </w:tcBorders>
            <w:shd w:val="clear" w:color="auto" w:fill="auto"/>
            <w:noWrap/>
            <w:vAlign w:val="bottom"/>
            <w:hideMark/>
          </w:tcPr>
          <w:p w14:paraId="7BC16D4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Adenylosuccinate</w:t>
            </w:r>
            <w:proofErr w:type="spellEnd"/>
            <w:r w:rsidRPr="00F514BC">
              <w:rPr>
                <w:rFonts w:ascii="Aptos Narrow" w:eastAsia="Times New Roman" w:hAnsi="Aptos Narrow" w:cs="Times New Roman"/>
                <w:color w:val="000000"/>
                <w:kern w:val="0"/>
                <w:lang w:val="en-GB" w:eastAsia="en-GB"/>
                <w14:ligatures w14:val="none"/>
              </w:rPr>
              <w:t xml:space="preserve"> lyase (ASL) (EC 4.3.2.2) (</w:t>
            </w:r>
            <w:proofErr w:type="spellStart"/>
            <w:r w:rsidRPr="00F514BC">
              <w:rPr>
                <w:rFonts w:ascii="Aptos Narrow" w:eastAsia="Times New Roman" w:hAnsi="Aptos Narrow" w:cs="Times New Roman"/>
                <w:color w:val="000000"/>
                <w:kern w:val="0"/>
                <w:lang w:val="en-GB" w:eastAsia="en-GB"/>
                <w14:ligatures w14:val="none"/>
              </w:rPr>
              <w:t>Adenylosuccinase</w:t>
            </w:r>
            <w:proofErr w:type="spellEnd"/>
            <w:r w:rsidRPr="00F514BC">
              <w:rPr>
                <w:rFonts w:ascii="Aptos Narrow" w:eastAsia="Times New Roman" w:hAnsi="Aptos Narrow" w:cs="Times New Roman"/>
                <w:color w:val="000000"/>
                <w:kern w:val="0"/>
                <w:lang w:val="en-GB" w:eastAsia="en-GB"/>
                <w14:ligatures w14:val="none"/>
              </w:rPr>
              <w:t>) (</w:t>
            </w:r>
            <w:proofErr w:type="spellStart"/>
            <w:r w:rsidRPr="00F514BC">
              <w:rPr>
                <w:rFonts w:ascii="Aptos Narrow" w:eastAsia="Times New Roman" w:hAnsi="Aptos Narrow" w:cs="Times New Roman"/>
                <w:color w:val="000000"/>
                <w:kern w:val="0"/>
                <w:lang w:val="en-GB" w:eastAsia="en-GB"/>
                <w14:ligatures w14:val="none"/>
              </w:rPr>
              <w:t>ASase</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610F2EE2" w14:textId="77777777" w:rsidTr="00F514BC">
        <w:trPr>
          <w:trHeight w:val="288"/>
        </w:trPr>
        <w:tc>
          <w:tcPr>
            <w:tcW w:w="590" w:type="dxa"/>
            <w:tcBorders>
              <w:top w:val="nil"/>
              <w:left w:val="nil"/>
              <w:bottom w:val="nil"/>
              <w:right w:val="nil"/>
            </w:tcBorders>
            <w:shd w:val="clear" w:color="auto" w:fill="auto"/>
            <w:noWrap/>
            <w:vAlign w:val="bottom"/>
            <w:hideMark/>
          </w:tcPr>
          <w:p w14:paraId="3560326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KPYR_HUMAN</w:t>
            </w:r>
          </w:p>
        </w:tc>
        <w:tc>
          <w:tcPr>
            <w:tcW w:w="8816" w:type="dxa"/>
            <w:tcBorders>
              <w:top w:val="nil"/>
              <w:left w:val="nil"/>
              <w:bottom w:val="nil"/>
              <w:right w:val="nil"/>
            </w:tcBorders>
            <w:shd w:val="clear" w:color="auto" w:fill="auto"/>
            <w:noWrap/>
            <w:vAlign w:val="bottom"/>
            <w:hideMark/>
          </w:tcPr>
          <w:p w14:paraId="467A68B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Pyruvate kinase PKLR (EC 2.7.1.40) (Pyruvate kinase 1) (Pyruvate kinase isozymes L/R) (R-type/L-type pyruvate kinase) (Red cell/liver pyruvate kinase)</w:t>
            </w:r>
          </w:p>
        </w:tc>
      </w:tr>
      <w:tr w:rsidR="00F514BC" w:rsidRPr="00F514BC" w14:paraId="0155568E" w14:textId="77777777" w:rsidTr="00F514BC">
        <w:trPr>
          <w:trHeight w:val="288"/>
        </w:trPr>
        <w:tc>
          <w:tcPr>
            <w:tcW w:w="590" w:type="dxa"/>
            <w:tcBorders>
              <w:top w:val="nil"/>
              <w:left w:val="nil"/>
              <w:bottom w:val="nil"/>
              <w:right w:val="nil"/>
            </w:tcBorders>
            <w:shd w:val="clear" w:color="auto" w:fill="auto"/>
            <w:noWrap/>
            <w:vAlign w:val="bottom"/>
            <w:hideMark/>
          </w:tcPr>
          <w:p w14:paraId="1E86731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CLIP1_HUMAN</w:t>
            </w:r>
          </w:p>
        </w:tc>
        <w:tc>
          <w:tcPr>
            <w:tcW w:w="8816" w:type="dxa"/>
            <w:tcBorders>
              <w:top w:val="nil"/>
              <w:left w:val="nil"/>
              <w:bottom w:val="nil"/>
              <w:right w:val="nil"/>
            </w:tcBorders>
            <w:shd w:val="clear" w:color="auto" w:fill="auto"/>
            <w:noWrap/>
            <w:vAlign w:val="bottom"/>
            <w:hideMark/>
          </w:tcPr>
          <w:p w14:paraId="26FADF4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CAP-Gly domain-containing linker protein 1 (Cytoplasmic linker protein 1) (Cytoplasmic linker protein 170 alpha-2) (CLIP-170) (Reed-Sternberg intermediate filament-associated protein) (</w:t>
            </w:r>
            <w:proofErr w:type="spellStart"/>
            <w:r w:rsidRPr="00F514BC">
              <w:rPr>
                <w:rFonts w:ascii="Aptos Narrow" w:eastAsia="Times New Roman" w:hAnsi="Aptos Narrow" w:cs="Times New Roman"/>
                <w:color w:val="000000"/>
                <w:kern w:val="0"/>
                <w:lang w:val="en-GB" w:eastAsia="en-GB"/>
                <w14:ligatures w14:val="none"/>
              </w:rPr>
              <w:t>Restin</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46EACD20" w14:textId="77777777" w:rsidTr="00F514BC">
        <w:trPr>
          <w:trHeight w:val="288"/>
        </w:trPr>
        <w:tc>
          <w:tcPr>
            <w:tcW w:w="590" w:type="dxa"/>
            <w:tcBorders>
              <w:top w:val="nil"/>
              <w:left w:val="nil"/>
              <w:bottom w:val="nil"/>
              <w:right w:val="nil"/>
            </w:tcBorders>
            <w:shd w:val="clear" w:color="auto" w:fill="auto"/>
            <w:noWrap/>
            <w:vAlign w:val="bottom"/>
            <w:hideMark/>
          </w:tcPr>
          <w:p w14:paraId="41E6474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SORCN_HUMAN</w:t>
            </w:r>
          </w:p>
        </w:tc>
        <w:tc>
          <w:tcPr>
            <w:tcW w:w="8816" w:type="dxa"/>
            <w:tcBorders>
              <w:top w:val="nil"/>
              <w:left w:val="nil"/>
              <w:bottom w:val="nil"/>
              <w:right w:val="nil"/>
            </w:tcBorders>
            <w:shd w:val="clear" w:color="auto" w:fill="auto"/>
            <w:noWrap/>
            <w:vAlign w:val="bottom"/>
            <w:hideMark/>
          </w:tcPr>
          <w:p w14:paraId="3A4A13E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Sorcin</w:t>
            </w:r>
            <w:proofErr w:type="spellEnd"/>
            <w:r w:rsidRPr="00F514BC">
              <w:rPr>
                <w:rFonts w:ascii="Aptos Narrow" w:eastAsia="Times New Roman" w:hAnsi="Aptos Narrow" w:cs="Times New Roman"/>
                <w:color w:val="000000"/>
                <w:kern w:val="0"/>
                <w:lang w:val="en-GB" w:eastAsia="en-GB"/>
                <w14:ligatures w14:val="none"/>
              </w:rPr>
              <w:t xml:space="preserve"> (22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protein) (CP-22) (CP22) (V19)</w:t>
            </w:r>
          </w:p>
        </w:tc>
      </w:tr>
      <w:tr w:rsidR="00F514BC" w:rsidRPr="00F514BC" w14:paraId="7EC82010" w14:textId="77777777" w:rsidTr="00F514BC">
        <w:trPr>
          <w:trHeight w:val="288"/>
        </w:trPr>
        <w:tc>
          <w:tcPr>
            <w:tcW w:w="590" w:type="dxa"/>
            <w:tcBorders>
              <w:top w:val="nil"/>
              <w:left w:val="nil"/>
              <w:bottom w:val="nil"/>
              <w:right w:val="nil"/>
            </w:tcBorders>
            <w:shd w:val="clear" w:color="auto" w:fill="auto"/>
            <w:noWrap/>
            <w:vAlign w:val="bottom"/>
            <w:hideMark/>
          </w:tcPr>
          <w:p w14:paraId="38CC2BA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1B35_HUMAN</w:t>
            </w:r>
          </w:p>
        </w:tc>
        <w:tc>
          <w:tcPr>
            <w:tcW w:w="8816" w:type="dxa"/>
            <w:tcBorders>
              <w:top w:val="nil"/>
              <w:left w:val="nil"/>
              <w:bottom w:val="nil"/>
              <w:right w:val="nil"/>
            </w:tcBorders>
            <w:shd w:val="clear" w:color="auto" w:fill="auto"/>
            <w:noWrap/>
            <w:vAlign w:val="bottom"/>
            <w:hideMark/>
          </w:tcPr>
          <w:p w14:paraId="0BB3762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HLA class I histocompatibility antigen, B-35 alpha chain (MHC class I antigen B*35)</w:t>
            </w:r>
          </w:p>
        </w:tc>
      </w:tr>
      <w:tr w:rsidR="00F514BC" w:rsidRPr="00F514BC" w14:paraId="0AE38CB6" w14:textId="77777777" w:rsidTr="00F514BC">
        <w:trPr>
          <w:trHeight w:val="288"/>
        </w:trPr>
        <w:tc>
          <w:tcPr>
            <w:tcW w:w="590" w:type="dxa"/>
            <w:tcBorders>
              <w:top w:val="nil"/>
              <w:left w:val="nil"/>
              <w:bottom w:val="nil"/>
              <w:right w:val="nil"/>
            </w:tcBorders>
            <w:shd w:val="clear" w:color="auto" w:fill="auto"/>
            <w:noWrap/>
            <w:vAlign w:val="bottom"/>
            <w:hideMark/>
          </w:tcPr>
          <w:p w14:paraId="5E82EF9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GSTT1_HUMAN</w:t>
            </w:r>
          </w:p>
        </w:tc>
        <w:tc>
          <w:tcPr>
            <w:tcW w:w="8816" w:type="dxa"/>
            <w:tcBorders>
              <w:top w:val="nil"/>
              <w:left w:val="nil"/>
              <w:bottom w:val="nil"/>
              <w:right w:val="nil"/>
            </w:tcBorders>
            <w:shd w:val="clear" w:color="auto" w:fill="auto"/>
            <w:noWrap/>
            <w:vAlign w:val="bottom"/>
            <w:hideMark/>
          </w:tcPr>
          <w:p w14:paraId="602F1FC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Glutathione S-transferase theta-1 (EC 2.5.1.18) (GST class-theta-1) (Glutathione transferase T1-1)</w:t>
            </w:r>
          </w:p>
        </w:tc>
      </w:tr>
      <w:tr w:rsidR="00F514BC" w:rsidRPr="00F514BC" w14:paraId="205B51AF" w14:textId="77777777" w:rsidTr="00F514BC">
        <w:trPr>
          <w:trHeight w:val="288"/>
        </w:trPr>
        <w:tc>
          <w:tcPr>
            <w:tcW w:w="590" w:type="dxa"/>
            <w:tcBorders>
              <w:top w:val="nil"/>
              <w:left w:val="nil"/>
              <w:bottom w:val="nil"/>
              <w:right w:val="nil"/>
            </w:tcBorders>
            <w:shd w:val="clear" w:color="auto" w:fill="auto"/>
            <w:noWrap/>
            <w:vAlign w:val="bottom"/>
            <w:hideMark/>
          </w:tcPr>
          <w:p w14:paraId="5699CD0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ILEU_HUMAN</w:t>
            </w:r>
          </w:p>
        </w:tc>
        <w:tc>
          <w:tcPr>
            <w:tcW w:w="8816" w:type="dxa"/>
            <w:tcBorders>
              <w:top w:val="nil"/>
              <w:left w:val="nil"/>
              <w:bottom w:val="nil"/>
              <w:right w:val="nil"/>
            </w:tcBorders>
            <w:shd w:val="clear" w:color="auto" w:fill="auto"/>
            <w:noWrap/>
            <w:vAlign w:val="bottom"/>
            <w:hideMark/>
          </w:tcPr>
          <w:p w14:paraId="655C48A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Leukocyte elastase inhibitor (LEI) (Monocyte/neutrophil elastase inhibitor) (EI) (M/NEI) (Peptidase inhibitor 2) (PI-2) (Serpin B1)</w:t>
            </w:r>
          </w:p>
        </w:tc>
      </w:tr>
      <w:tr w:rsidR="00F514BC" w:rsidRPr="00F514BC" w14:paraId="0A688765" w14:textId="77777777" w:rsidTr="00F514BC">
        <w:trPr>
          <w:trHeight w:val="288"/>
        </w:trPr>
        <w:tc>
          <w:tcPr>
            <w:tcW w:w="590" w:type="dxa"/>
            <w:tcBorders>
              <w:top w:val="nil"/>
              <w:left w:val="nil"/>
              <w:bottom w:val="nil"/>
              <w:right w:val="nil"/>
            </w:tcBorders>
            <w:shd w:val="clear" w:color="auto" w:fill="auto"/>
            <w:noWrap/>
            <w:vAlign w:val="bottom"/>
            <w:hideMark/>
          </w:tcPr>
          <w:p w14:paraId="6A59707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AL1B1_HUMAN</w:t>
            </w:r>
          </w:p>
        </w:tc>
        <w:tc>
          <w:tcPr>
            <w:tcW w:w="8816" w:type="dxa"/>
            <w:tcBorders>
              <w:top w:val="nil"/>
              <w:left w:val="nil"/>
              <w:bottom w:val="nil"/>
              <w:right w:val="nil"/>
            </w:tcBorders>
            <w:shd w:val="clear" w:color="auto" w:fill="auto"/>
            <w:noWrap/>
            <w:vAlign w:val="bottom"/>
            <w:hideMark/>
          </w:tcPr>
          <w:p w14:paraId="043BEFB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Aldehyde dehydrogenase X, mitochondrial (EC 1.2.1.3) (Aldehyde dehydrogenase 5) (Aldehyde dehydrogenase family 1 member B1)</w:t>
            </w:r>
          </w:p>
        </w:tc>
      </w:tr>
      <w:tr w:rsidR="00F514BC" w:rsidRPr="00F514BC" w14:paraId="017C0412" w14:textId="77777777" w:rsidTr="00F514BC">
        <w:trPr>
          <w:trHeight w:val="288"/>
        </w:trPr>
        <w:tc>
          <w:tcPr>
            <w:tcW w:w="590" w:type="dxa"/>
            <w:tcBorders>
              <w:top w:val="nil"/>
              <w:left w:val="nil"/>
              <w:bottom w:val="nil"/>
              <w:right w:val="nil"/>
            </w:tcBorders>
            <w:shd w:val="clear" w:color="auto" w:fill="auto"/>
            <w:noWrap/>
            <w:vAlign w:val="bottom"/>
            <w:hideMark/>
          </w:tcPr>
          <w:p w14:paraId="671ED27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AL3A1_HUMAN</w:t>
            </w:r>
          </w:p>
        </w:tc>
        <w:tc>
          <w:tcPr>
            <w:tcW w:w="8816" w:type="dxa"/>
            <w:tcBorders>
              <w:top w:val="nil"/>
              <w:left w:val="nil"/>
              <w:bottom w:val="nil"/>
              <w:right w:val="nil"/>
            </w:tcBorders>
            <w:shd w:val="clear" w:color="auto" w:fill="auto"/>
            <w:noWrap/>
            <w:vAlign w:val="bottom"/>
            <w:hideMark/>
          </w:tcPr>
          <w:p w14:paraId="247D99A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Aldehyde dehydrogenase, dimeric NADP-preferring (EC 1.2.1.5) (ALDHIII) (Aldehyde dehydrogenase 3) (Aldehyde dehydrogenase family 3 member A1)</w:t>
            </w:r>
          </w:p>
        </w:tc>
      </w:tr>
      <w:tr w:rsidR="00F514BC" w:rsidRPr="00F514BC" w14:paraId="0A3CCFA8" w14:textId="77777777" w:rsidTr="00F514BC">
        <w:trPr>
          <w:trHeight w:val="288"/>
        </w:trPr>
        <w:tc>
          <w:tcPr>
            <w:tcW w:w="590" w:type="dxa"/>
            <w:tcBorders>
              <w:top w:val="nil"/>
              <w:left w:val="nil"/>
              <w:bottom w:val="nil"/>
              <w:right w:val="nil"/>
            </w:tcBorders>
            <w:shd w:val="clear" w:color="auto" w:fill="auto"/>
            <w:noWrap/>
            <w:vAlign w:val="bottom"/>
            <w:hideMark/>
          </w:tcPr>
          <w:p w14:paraId="0DB4D1B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RPB2_HUMAN</w:t>
            </w:r>
          </w:p>
        </w:tc>
        <w:tc>
          <w:tcPr>
            <w:tcW w:w="8816" w:type="dxa"/>
            <w:tcBorders>
              <w:top w:val="nil"/>
              <w:left w:val="nil"/>
              <w:bottom w:val="nil"/>
              <w:right w:val="nil"/>
            </w:tcBorders>
            <w:shd w:val="clear" w:color="auto" w:fill="auto"/>
            <w:noWrap/>
            <w:vAlign w:val="bottom"/>
            <w:hideMark/>
          </w:tcPr>
          <w:p w14:paraId="6CDD8B7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DNA-directed RNA polymerase II subunit RPB2 (EC 2.7.7.6) (DNA-directed RNA polymerase II 140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polypeptide) (DNA-directed RNA polymerase II subunit B) (RNA polymerase II subunit 2) (RNA polymerase II subunit B2)</w:t>
            </w:r>
          </w:p>
        </w:tc>
      </w:tr>
      <w:tr w:rsidR="00F514BC" w:rsidRPr="00F514BC" w14:paraId="1DAB042A" w14:textId="77777777" w:rsidTr="00F514BC">
        <w:trPr>
          <w:trHeight w:val="288"/>
        </w:trPr>
        <w:tc>
          <w:tcPr>
            <w:tcW w:w="590" w:type="dxa"/>
            <w:tcBorders>
              <w:top w:val="nil"/>
              <w:left w:val="nil"/>
              <w:bottom w:val="nil"/>
              <w:right w:val="nil"/>
            </w:tcBorders>
            <w:shd w:val="clear" w:color="auto" w:fill="auto"/>
            <w:noWrap/>
            <w:vAlign w:val="bottom"/>
            <w:hideMark/>
          </w:tcPr>
          <w:p w14:paraId="59F7135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LCN1_HUMAN</w:t>
            </w:r>
          </w:p>
        </w:tc>
        <w:tc>
          <w:tcPr>
            <w:tcW w:w="8816" w:type="dxa"/>
            <w:tcBorders>
              <w:top w:val="nil"/>
              <w:left w:val="nil"/>
              <w:bottom w:val="nil"/>
              <w:right w:val="nil"/>
            </w:tcBorders>
            <w:shd w:val="clear" w:color="auto" w:fill="auto"/>
            <w:noWrap/>
            <w:vAlign w:val="bottom"/>
            <w:hideMark/>
          </w:tcPr>
          <w:p w14:paraId="76AE742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Lipocalin-1 (Tear lipocalin) (</w:t>
            </w:r>
            <w:proofErr w:type="spellStart"/>
            <w:r w:rsidRPr="00F514BC">
              <w:rPr>
                <w:rFonts w:ascii="Aptos Narrow" w:eastAsia="Times New Roman" w:hAnsi="Aptos Narrow" w:cs="Times New Roman"/>
                <w:color w:val="000000"/>
                <w:kern w:val="0"/>
                <w:lang w:val="en-GB" w:eastAsia="en-GB"/>
                <w14:ligatures w14:val="none"/>
              </w:rPr>
              <w:t>Tlc</w:t>
            </w:r>
            <w:proofErr w:type="spellEnd"/>
            <w:r w:rsidRPr="00F514BC">
              <w:rPr>
                <w:rFonts w:ascii="Aptos Narrow" w:eastAsia="Times New Roman" w:hAnsi="Aptos Narrow" w:cs="Times New Roman"/>
                <w:color w:val="000000"/>
                <w:kern w:val="0"/>
                <w:lang w:val="en-GB" w:eastAsia="en-GB"/>
                <w14:ligatures w14:val="none"/>
              </w:rPr>
              <w:t>) (Tear prealbumin) (TP) (Von Ebner gland protein) (VEG protein)</w:t>
            </w:r>
          </w:p>
        </w:tc>
      </w:tr>
      <w:tr w:rsidR="00F514BC" w:rsidRPr="00F514BC" w14:paraId="3B42606F" w14:textId="77777777" w:rsidTr="00F514BC">
        <w:trPr>
          <w:trHeight w:val="288"/>
        </w:trPr>
        <w:tc>
          <w:tcPr>
            <w:tcW w:w="590" w:type="dxa"/>
            <w:tcBorders>
              <w:top w:val="nil"/>
              <w:left w:val="nil"/>
              <w:bottom w:val="nil"/>
              <w:right w:val="nil"/>
            </w:tcBorders>
            <w:shd w:val="clear" w:color="auto" w:fill="auto"/>
            <w:noWrap/>
            <w:vAlign w:val="bottom"/>
            <w:hideMark/>
          </w:tcPr>
          <w:p w14:paraId="44CB8CC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SDHA_HUMAN</w:t>
            </w:r>
          </w:p>
        </w:tc>
        <w:tc>
          <w:tcPr>
            <w:tcW w:w="8816" w:type="dxa"/>
            <w:tcBorders>
              <w:top w:val="nil"/>
              <w:left w:val="nil"/>
              <w:bottom w:val="nil"/>
              <w:right w:val="nil"/>
            </w:tcBorders>
            <w:shd w:val="clear" w:color="auto" w:fill="auto"/>
            <w:noWrap/>
            <w:vAlign w:val="bottom"/>
            <w:hideMark/>
          </w:tcPr>
          <w:p w14:paraId="4FE5BAF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Succinate dehydrogenase [ubiquinone] flavoprotein subunit, mitochondrial (EC 1.3.5.1) (Flavoprotein subunit of complex II) (</w:t>
            </w:r>
            <w:proofErr w:type="spellStart"/>
            <w:r w:rsidRPr="00F514BC">
              <w:rPr>
                <w:rFonts w:ascii="Aptos Narrow" w:eastAsia="Times New Roman" w:hAnsi="Aptos Narrow" w:cs="Times New Roman"/>
                <w:color w:val="000000"/>
                <w:kern w:val="0"/>
                <w:lang w:val="en-GB" w:eastAsia="en-GB"/>
                <w14:ligatures w14:val="none"/>
              </w:rPr>
              <w:t>Fp</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18C23092" w14:textId="77777777" w:rsidTr="00F514BC">
        <w:trPr>
          <w:trHeight w:val="288"/>
        </w:trPr>
        <w:tc>
          <w:tcPr>
            <w:tcW w:w="590" w:type="dxa"/>
            <w:tcBorders>
              <w:top w:val="nil"/>
              <w:left w:val="nil"/>
              <w:bottom w:val="nil"/>
              <w:right w:val="nil"/>
            </w:tcBorders>
            <w:shd w:val="clear" w:color="auto" w:fill="auto"/>
            <w:noWrap/>
            <w:vAlign w:val="bottom"/>
            <w:hideMark/>
          </w:tcPr>
          <w:p w14:paraId="7C7A5FD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COR1A_HUMAN</w:t>
            </w:r>
          </w:p>
        </w:tc>
        <w:tc>
          <w:tcPr>
            <w:tcW w:w="8816" w:type="dxa"/>
            <w:tcBorders>
              <w:top w:val="nil"/>
              <w:left w:val="nil"/>
              <w:bottom w:val="nil"/>
              <w:right w:val="nil"/>
            </w:tcBorders>
            <w:shd w:val="clear" w:color="auto" w:fill="auto"/>
            <w:noWrap/>
            <w:vAlign w:val="bottom"/>
            <w:hideMark/>
          </w:tcPr>
          <w:p w14:paraId="7DBB629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Coronin-1A (Coronin-like protein A) (</w:t>
            </w:r>
            <w:proofErr w:type="spellStart"/>
            <w:r w:rsidRPr="00F514BC">
              <w:rPr>
                <w:rFonts w:ascii="Aptos Narrow" w:eastAsia="Times New Roman" w:hAnsi="Aptos Narrow" w:cs="Times New Roman"/>
                <w:color w:val="000000"/>
                <w:kern w:val="0"/>
                <w:lang w:val="en-GB" w:eastAsia="en-GB"/>
                <w14:ligatures w14:val="none"/>
              </w:rPr>
              <w:t>Clipin</w:t>
            </w:r>
            <w:proofErr w:type="spellEnd"/>
            <w:r w:rsidRPr="00F514BC">
              <w:rPr>
                <w:rFonts w:ascii="Aptos Narrow" w:eastAsia="Times New Roman" w:hAnsi="Aptos Narrow" w:cs="Times New Roman"/>
                <w:color w:val="000000"/>
                <w:kern w:val="0"/>
                <w:lang w:val="en-GB" w:eastAsia="en-GB"/>
                <w14:ligatures w14:val="none"/>
              </w:rPr>
              <w:t>-A) (Coronin-like protein p57) (Tryptophan aspartate-containing coat protein) (TACO)</w:t>
            </w:r>
          </w:p>
        </w:tc>
      </w:tr>
      <w:tr w:rsidR="00F514BC" w:rsidRPr="00F514BC" w14:paraId="1203A88D" w14:textId="77777777" w:rsidTr="00F514BC">
        <w:trPr>
          <w:trHeight w:val="288"/>
        </w:trPr>
        <w:tc>
          <w:tcPr>
            <w:tcW w:w="590" w:type="dxa"/>
            <w:tcBorders>
              <w:top w:val="nil"/>
              <w:left w:val="nil"/>
              <w:bottom w:val="nil"/>
              <w:right w:val="nil"/>
            </w:tcBorders>
            <w:shd w:val="clear" w:color="auto" w:fill="auto"/>
            <w:noWrap/>
            <w:vAlign w:val="bottom"/>
            <w:hideMark/>
          </w:tcPr>
          <w:p w14:paraId="6CCE124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GDIA_HUMAN</w:t>
            </w:r>
          </w:p>
        </w:tc>
        <w:tc>
          <w:tcPr>
            <w:tcW w:w="8816" w:type="dxa"/>
            <w:tcBorders>
              <w:top w:val="nil"/>
              <w:left w:val="nil"/>
              <w:bottom w:val="nil"/>
              <w:right w:val="nil"/>
            </w:tcBorders>
            <w:shd w:val="clear" w:color="auto" w:fill="auto"/>
            <w:noWrap/>
            <w:vAlign w:val="bottom"/>
            <w:hideMark/>
          </w:tcPr>
          <w:p w14:paraId="38A0F5D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Rab GDP dissociation inhibitor alpha (Rab GDI alpha) (Guanosine diphosphate dissociation inhibitor 1) (GDI-1) (Oligophrenin-2) (Protein XAP-4)</w:t>
            </w:r>
          </w:p>
        </w:tc>
      </w:tr>
      <w:tr w:rsidR="00F514BC" w:rsidRPr="00F514BC" w14:paraId="0937CA67" w14:textId="77777777" w:rsidTr="00F514BC">
        <w:trPr>
          <w:trHeight w:val="288"/>
        </w:trPr>
        <w:tc>
          <w:tcPr>
            <w:tcW w:w="590" w:type="dxa"/>
            <w:tcBorders>
              <w:top w:val="nil"/>
              <w:left w:val="nil"/>
              <w:bottom w:val="nil"/>
              <w:right w:val="nil"/>
            </w:tcBorders>
            <w:shd w:val="clear" w:color="auto" w:fill="auto"/>
            <w:noWrap/>
            <w:vAlign w:val="bottom"/>
            <w:hideMark/>
          </w:tcPr>
          <w:p w14:paraId="3165D73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S10A7_HUMAN</w:t>
            </w:r>
          </w:p>
        </w:tc>
        <w:tc>
          <w:tcPr>
            <w:tcW w:w="8816" w:type="dxa"/>
            <w:tcBorders>
              <w:top w:val="nil"/>
              <w:left w:val="nil"/>
              <w:bottom w:val="nil"/>
              <w:right w:val="nil"/>
            </w:tcBorders>
            <w:shd w:val="clear" w:color="auto" w:fill="auto"/>
            <w:noWrap/>
            <w:vAlign w:val="bottom"/>
            <w:hideMark/>
          </w:tcPr>
          <w:p w14:paraId="2AFEBA2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S100-A7 (</w:t>
            </w:r>
            <w:proofErr w:type="spellStart"/>
            <w:r w:rsidRPr="00F514BC">
              <w:rPr>
                <w:rFonts w:ascii="Aptos Narrow" w:eastAsia="Times New Roman" w:hAnsi="Aptos Narrow" w:cs="Times New Roman"/>
                <w:color w:val="000000"/>
                <w:kern w:val="0"/>
                <w:lang w:val="en-GB" w:eastAsia="en-GB"/>
                <w14:ligatures w14:val="none"/>
              </w:rPr>
              <w:t>Psoriasin</w:t>
            </w:r>
            <w:proofErr w:type="spellEnd"/>
            <w:r w:rsidRPr="00F514BC">
              <w:rPr>
                <w:rFonts w:ascii="Aptos Narrow" w:eastAsia="Times New Roman" w:hAnsi="Aptos Narrow" w:cs="Times New Roman"/>
                <w:color w:val="000000"/>
                <w:kern w:val="0"/>
                <w:lang w:val="en-GB" w:eastAsia="en-GB"/>
                <w14:ligatures w14:val="none"/>
              </w:rPr>
              <w:t>) (S100 calcium-binding protein A7)</w:t>
            </w:r>
          </w:p>
        </w:tc>
      </w:tr>
      <w:tr w:rsidR="00F514BC" w:rsidRPr="00F514BC" w14:paraId="363DA68D" w14:textId="77777777" w:rsidTr="00F514BC">
        <w:trPr>
          <w:trHeight w:val="288"/>
        </w:trPr>
        <w:tc>
          <w:tcPr>
            <w:tcW w:w="590" w:type="dxa"/>
            <w:tcBorders>
              <w:top w:val="nil"/>
              <w:left w:val="nil"/>
              <w:bottom w:val="nil"/>
              <w:right w:val="nil"/>
            </w:tcBorders>
            <w:shd w:val="clear" w:color="auto" w:fill="auto"/>
            <w:noWrap/>
            <w:vAlign w:val="bottom"/>
            <w:hideMark/>
          </w:tcPr>
          <w:p w14:paraId="3C5C844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METK2_HUMAN</w:t>
            </w:r>
          </w:p>
        </w:tc>
        <w:tc>
          <w:tcPr>
            <w:tcW w:w="8816" w:type="dxa"/>
            <w:tcBorders>
              <w:top w:val="nil"/>
              <w:left w:val="nil"/>
              <w:bottom w:val="nil"/>
              <w:right w:val="nil"/>
            </w:tcBorders>
            <w:shd w:val="clear" w:color="auto" w:fill="auto"/>
            <w:noWrap/>
            <w:vAlign w:val="bottom"/>
            <w:hideMark/>
          </w:tcPr>
          <w:p w14:paraId="444C17E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S-adenosylmethionine synthase isoform type-2 (</w:t>
            </w:r>
            <w:proofErr w:type="spellStart"/>
            <w:r w:rsidRPr="00F514BC">
              <w:rPr>
                <w:rFonts w:ascii="Aptos Narrow" w:eastAsia="Times New Roman" w:hAnsi="Aptos Narrow" w:cs="Times New Roman"/>
                <w:color w:val="000000"/>
                <w:kern w:val="0"/>
                <w:lang w:val="en-GB" w:eastAsia="en-GB"/>
                <w14:ligatures w14:val="none"/>
              </w:rPr>
              <w:t>AdoMet</w:t>
            </w:r>
            <w:proofErr w:type="spellEnd"/>
            <w:r w:rsidRPr="00F514BC">
              <w:rPr>
                <w:rFonts w:ascii="Aptos Narrow" w:eastAsia="Times New Roman" w:hAnsi="Aptos Narrow" w:cs="Times New Roman"/>
                <w:color w:val="000000"/>
                <w:kern w:val="0"/>
                <w:lang w:val="en-GB" w:eastAsia="en-GB"/>
                <w14:ligatures w14:val="none"/>
              </w:rPr>
              <w:t xml:space="preserve"> synthase 2) (EC 2.5.1.6) (Methionine </w:t>
            </w:r>
            <w:proofErr w:type="spellStart"/>
            <w:r w:rsidRPr="00F514BC">
              <w:rPr>
                <w:rFonts w:ascii="Aptos Narrow" w:eastAsia="Times New Roman" w:hAnsi="Aptos Narrow" w:cs="Times New Roman"/>
                <w:color w:val="000000"/>
                <w:kern w:val="0"/>
                <w:lang w:val="en-GB" w:eastAsia="en-GB"/>
                <w14:ligatures w14:val="none"/>
              </w:rPr>
              <w:t>adenosyltransferase</w:t>
            </w:r>
            <w:proofErr w:type="spellEnd"/>
            <w:r w:rsidRPr="00F514BC">
              <w:rPr>
                <w:rFonts w:ascii="Aptos Narrow" w:eastAsia="Times New Roman" w:hAnsi="Aptos Narrow" w:cs="Times New Roman"/>
                <w:color w:val="000000"/>
                <w:kern w:val="0"/>
                <w:lang w:val="en-GB" w:eastAsia="en-GB"/>
                <w14:ligatures w14:val="none"/>
              </w:rPr>
              <w:t xml:space="preserve"> 2) (MAT 2) (Methionine </w:t>
            </w:r>
            <w:proofErr w:type="spellStart"/>
            <w:r w:rsidRPr="00F514BC">
              <w:rPr>
                <w:rFonts w:ascii="Aptos Narrow" w:eastAsia="Times New Roman" w:hAnsi="Aptos Narrow" w:cs="Times New Roman"/>
                <w:color w:val="000000"/>
                <w:kern w:val="0"/>
                <w:lang w:val="en-GB" w:eastAsia="en-GB"/>
                <w14:ligatures w14:val="none"/>
              </w:rPr>
              <w:t>adenosyltransferase</w:t>
            </w:r>
            <w:proofErr w:type="spellEnd"/>
            <w:r w:rsidRPr="00F514BC">
              <w:rPr>
                <w:rFonts w:ascii="Aptos Narrow" w:eastAsia="Times New Roman" w:hAnsi="Aptos Narrow" w:cs="Times New Roman"/>
                <w:color w:val="000000"/>
                <w:kern w:val="0"/>
                <w:lang w:val="en-GB" w:eastAsia="en-GB"/>
                <w14:ligatures w14:val="none"/>
              </w:rPr>
              <w:t xml:space="preserve"> II) (MAT-II)</w:t>
            </w:r>
          </w:p>
        </w:tc>
      </w:tr>
      <w:tr w:rsidR="00F514BC" w:rsidRPr="00F514BC" w14:paraId="660F11D4" w14:textId="77777777" w:rsidTr="00F514BC">
        <w:trPr>
          <w:trHeight w:val="288"/>
        </w:trPr>
        <w:tc>
          <w:tcPr>
            <w:tcW w:w="590" w:type="dxa"/>
            <w:tcBorders>
              <w:top w:val="nil"/>
              <w:left w:val="nil"/>
              <w:bottom w:val="nil"/>
              <w:right w:val="nil"/>
            </w:tcBorders>
            <w:shd w:val="clear" w:color="auto" w:fill="auto"/>
            <w:noWrap/>
            <w:vAlign w:val="bottom"/>
            <w:hideMark/>
          </w:tcPr>
          <w:p w14:paraId="762B3A7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KAP1_HUMAN</w:t>
            </w:r>
          </w:p>
        </w:tc>
        <w:tc>
          <w:tcPr>
            <w:tcW w:w="8816" w:type="dxa"/>
            <w:tcBorders>
              <w:top w:val="nil"/>
              <w:left w:val="nil"/>
              <w:bottom w:val="nil"/>
              <w:right w:val="nil"/>
            </w:tcBorders>
            <w:shd w:val="clear" w:color="auto" w:fill="auto"/>
            <w:noWrap/>
            <w:vAlign w:val="bottom"/>
            <w:hideMark/>
          </w:tcPr>
          <w:p w14:paraId="736E35B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cAMP-dependent protein kinase type I-beta regulatory subunit</w:t>
            </w:r>
          </w:p>
        </w:tc>
      </w:tr>
      <w:tr w:rsidR="00F514BC" w:rsidRPr="00F514BC" w14:paraId="11A41C4F" w14:textId="77777777" w:rsidTr="00F514BC">
        <w:trPr>
          <w:trHeight w:val="288"/>
        </w:trPr>
        <w:tc>
          <w:tcPr>
            <w:tcW w:w="590" w:type="dxa"/>
            <w:tcBorders>
              <w:top w:val="nil"/>
              <w:left w:val="nil"/>
              <w:bottom w:val="nil"/>
              <w:right w:val="nil"/>
            </w:tcBorders>
            <w:shd w:val="clear" w:color="auto" w:fill="auto"/>
            <w:noWrap/>
            <w:vAlign w:val="bottom"/>
            <w:hideMark/>
          </w:tcPr>
          <w:p w14:paraId="6B2BF15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KAP3_HUMAN</w:t>
            </w:r>
          </w:p>
        </w:tc>
        <w:tc>
          <w:tcPr>
            <w:tcW w:w="8816" w:type="dxa"/>
            <w:tcBorders>
              <w:top w:val="nil"/>
              <w:left w:val="nil"/>
              <w:bottom w:val="nil"/>
              <w:right w:val="nil"/>
            </w:tcBorders>
            <w:shd w:val="clear" w:color="auto" w:fill="auto"/>
            <w:noWrap/>
            <w:vAlign w:val="bottom"/>
            <w:hideMark/>
          </w:tcPr>
          <w:p w14:paraId="0FD5A19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cAMP-dependent protein kinase type II-beta regulatory subunit</w:t>
            </w:r>
          </w:p>
        </w:tc>
      </w:tr>
      <w:tr w:rsidR="00F514BC" w:rsidRPr="00F514BC" w14:paraId="56C9D060" w14:textId="77777777" w:rsidTr="00F514BC">
        <w:trPr>
          <w:trHeight w:val="288"/>
        </w:trPr>
        <w:tc>
          <w:tcPr>
            <w:tcW w:w="590" w:type="dxa"/>
            <w:tcBorders>
              <w:top w:val="nil"/>
              <w:left w:val="nil"/>
              <w:bottom w:val="nil"/>
              <w:right w:val="nil"/>
            </w:tcBorders>
            <w:shd w:val="clear" w:color="auto" w:fill="auto"/>
            <w:noWrap/>
            <w:vAlign w:val="bottom"/>
            <w:hideMark/>
          </w:tcPr>
          <w:p w14:paraId="5FDEB40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CASQ1_HUMAN</w:t>
            </w:r>
          </w:p>
        </w:tc>
        <w:tc>
          <w:tcPr>
            <w:tcW w:w="8816" w:type="dxa"/>
            <w:tcBorders>
              <w:top w:val="nil"/>
              <w:left w:val="nil"/>
              <w:bottom w:val="nil"/>
              <w:right w:val="nil"/>
            </w:tcBorders>
            <w:shd w:val="clear" w:color="auto" w:fill="auto"/>
            <w:noWrap/>
            <w:vAlign w:val="bottom"/>
            <w:hideMark/>
          </w:tcPr>
          <w:p w14:paraId="7DAC51C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Calsequestrin-1 (</w:t>
            </w:r>
            <w:proofErr w:type="spellStart"/>
            <w:r w:rsidRPr="00F514BC">
              <w:rPr>
                <w:rFonts w:ascii="Aptos Narrow" w:eastAsia="Times New Roman" w:hAnsi="Aptos Narrow" w:cs="Times New Roman"/>
                <w:color w:val="000000"/>
                <w:kern w:val="0"/>
                <w:lang w:val="en-GB" w:eastAsia="en-GB"/>
                <w14:ligatures w14:val="none"/>
              </w:rPr>
              <w:t>Calmitine</w:t>
            </w:r>
            <w:proofErr w:type="spellEnd"/>
            <w:r w:rsidRPr="00F514BC">
              <w:rPr>
                <w:rFonts w:ascii="Aptos Narrow" w:eastAsia="Times New Roman" w:hAnsi="Aptos Narrow" w:cs="Times New Roman"/>
                <w:color w:val="000000"/>
                <w:kern w:val="0"/>
                <w:lang w:val="en-GB" w:eastAsia="en-GB"/>
                <w14:ligatures w14:val="none"/>
              </w:rPr>
              <w:t>) (</w:t>
            </w:r>
            <w:proofErr w:type="spellStart"/>
            <w:r w:rsidRPr="00F514BC">
              <w:rPr>
                <w:rFonts w:ascii="Aptos Narrow" w:eastAsia="Times New Roman" w:hAnsi="Aptos Narrow" w:cs="Times New Roman"/>
                <w:color w:val="000000"/>
                <w:kern w:val="0"/>
                <w:lang w:val="en-GB" w:eastAsia="en-GB"/>
                <w14:ligatures w14:val="none"/>
              </w:rPr>
              <w:t>Calsequestrin</w:t>
            </w:r>
            <w:proofErr w:type="spellEnd"/>
            <w:r w:rsidRPr="00F514BC">
              <w:rPr>
                <w:rFonts w:ascii="Aptos Narrow" w:eastAsia="Times New Roman" w:hAnsi="Aptos Narrow" w:cs="Times New Roman"/>
                <w:color w:val="000000"/>
                <w:kern w:val="0"/>
                <w:lang w:val="en-GB" w:eastAsia="en-GB"/>
                <w14:ligatures w14:val="none"/>
              </w:rPr>
              <w:t>, skeletal muscle isoform)</w:t>
            </w:r>
          </w:p>
        </w:tc>
      </w:tr>
      <w:tr w:rsidR="00F514BC" w:rsidRPr="00F514BC" w14:paraId="38541461" w14:textId="77777777" w:rsidTr="00F514BC">
        <w:trPr>
          <w:trHeight w:val="288"/>
        </w:trPr>
        <w:tc>
          <w:tcPr>
            <w:tcW w:w="590" w:type="dxa"/>
            <w:tcBorders>
              <w:top w:val="nil"/>
              <w:left w:val="nil"/>
              <w:bottom w:val="nil"/>
              <w:right w:val="nil"/>
            </w:tcBorders>
            <w:shd w:val="clear" w:color="auto" w:fill="auto"/>
            <w:noWrap/>
            <w:vAlign w:val="bottom"/>
            <w:hideMark/>
          </w:tcPr>
          <w:p w14:paraId="174BDC9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TIA1_HUMAN</w:t>
            </w:r>
          </w:p>
        </w:tc>
        <w:tc>
          <w:tcPr>
            <w:tcW w:w="8816" w:type="dxa"/>
            <w:tcBorders>
              <w:top w:val="nil"/>
              <w:left w:val="nil"/>
              <w:bottom w:val="nil"/>
              <w:right w:val="nil"/>
            </w:tcBorders>
            <w:shd w:val="clear" w:color="auto" w:fill="auto"/>
            <w:noWrap/>
            <w:vAlign w:val="bottom"/>
            <w:hideMark/>
          </w:tcPr>
          <w:p w14:paraId="545ABEB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Nucleolysin</w:t>
            </w:r>
            <w:proofErr w:type="spellEnd"/>
            <w:r w:rsidRPr="00F514BC">
              <w:rPr>
                <w:rFonts w:ascii="Aptos Narrow" w:eastAsia="Times New Roman" w:hAnsi="Aptos Narrow" w:cs="Times New Roman"/>
                <w:color w:val="000000"/>
                <w:kern w:val="0"/>
                <w:lang w:val="en-GB" w:eastAsia="en-GB"/>
                <w14:ligatures w14:val="none"/>
              </w:rPr>
              <w:t xml:space="preserve"> TIA-1 isoform p40 (RNA-binding protein TIA-1) (T-cell-restricted intracellular antigen-1) (TIA-1) (p40-TIA-1)</w:t>
            </w:r>
          </w:p>
        </w:tc>
      </w:tr>
      <w:tr w:rsidR="00F514BC" w:rsidRPr="00F514BC" w14:paraId="28F04697" w14:textId="77777777" w:rsidTr="00F514BC">
        <w:trPr>
          <w:trHeight w:val="288"/>
        </w:trPr>
        <w:tc>
          <w:tcPr>
            <w:tcW w:w="590" w:type="dxa"/>
            <w:tcBorders>
              <w:top w:val="nil"/>
              <w:left w:val="nil"/>
              <w:bottom w:val="nil"/>
              <w:right w:val="nil"/>
            </w:tcBorders>
            <w:shd w:val="clear" w:color="auto" w:fill="auto"/>
            <w:noWrap/>
            <w:vAlign w:val="bottom"/>
            <w:hideMark/>
          </w:tcPr>
          <w:p w14:paraId="0C9E9E2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FMO3_HUMAN</w:t>
            </w:r>
          </w:p>
        </w:tc>
        <w:tc>
          <w:tcPr>
            <w:tcW w:w="8816" w:type="dxa"/>
            <w:tcBorders>
              <w:top w:val="nil"/>
              <w:left w:val="nil"/>
              <w:bottom w:val="nil"/>
              <w:right w:val="nil"/>
            </w:tcBorders>
            <w:shd w:val="clear" w:color="auto" w:fill="auto"/>
            <w:noWrap/>
            <w:vAlign w:val="bottom"/>
            <w:hideMark/>
          </w:tcPr>
          <w:p w14:paraId="3C266B5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Dimethylaniline monooxygenase [N-oxide-forming] 3 (EC 1.14.13.8) (Dimethylaniline oxidase 3) (FMO II) (FMO form 2) (Hepatic flavin-containing monooxygenase 3) (FMO 3) (Trimethylamine monooxygenase) (EC 1.14.13.148)</w:t>
            </w:r>
          </w:p>
        </w:tc>
      </w:tr>
      <w:tr w:rsidR="00F514BC" w:rsidRPr="00F514BC" w14:paraId="0AFE38A8" w14:textId="77777777" w:rsidTr="00F514BC">
        <w:trPr>
          <w:trHeight w:val="288"/>
        </w:trPr>
        <w:tc>
          <w:tcPr>
            <w:tcW w:w="590" w:type="dxa"/>
            <w:tcBorders>
              <w:top w:val="nil"/>
              <w:left w:val="nil"/>
              <w:bottom w:val="nil"/>
              <w:right w:val="nil"/>
            </w:tcBorders>
            <w:shd w:val="clear" w:color="auto" w:fill="auto"/>
            <w:noWrap/>
            <w:vAlign w:val="bottom"/>
            <w:hideMark/>
          </w:tcPr>
          <w:p w14:paraId="24D0D6D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ZEP2_HUMAN</w:t>
            </w:r>
          </w:p>
        </w:tc>
        <w:tc>
          <w:tcPr>
            <w:tcW w:w="8816" w:type="dxa"/>
            <w:tcBorders>
              <w:top w:val="nil"/>
              <w:left w:val="nil"/>
              <w:bottom w:val="nil"/>
              <w:right w:val="nil"/>
            </w:tcBorders>
            <w:shd w:val="clear" w:color="auto" w:fill="auto"/>
            <w:noWrap/>
            <w:vAlign w:val="bottom"/>
            <w:hideMark/>
          </w:tcPr>
          <w:p w14:paraId="7ACFA51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Transcription factor HIVEP2 (Human immunodeficiency virus type I enhancer-binding protein 2) (HIV-EP2) (MHC-binding protein 2) (MBP-2)</w:t>
            </w:r>
          </w:p>
        </w:tc>
      </w:tr>
      <w:tr w:rsidR="00F514BC" w:rsidRPr="00F514BC" w14:paraId="57D64FF3" w14:textId="77777777" w:rsidTr="00F514BC">
        <w:trPr>
          <w:trHeight w:val="288"/>
        </w:trPr>
        <w:tc>
          <w:tcPr>
            <w:tcW w:w="590" w:type="dxa"/>
            <w:tcBorders>
              <w:top w:val="nil"/>
              <w:left w:val="nil"/>
              <w:bottom w:val="nil"/>
              <w:right w:val="nil"/>
            </w:tcBorders>
            <w:shd w:val="clear" w:color="auto" w:fill="auto"/>
            <w:noWrap/>
            <w:vAlign w:val="bottom"/>
            <w:hideMark/>
          </w:tcPr>
          <w:p w14:paraId="55D046E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DNJA1_HUMAN</w:t>
            </w:r>
          </w:p>
        </w:tc>
        <w:tc>
          <w:tcPr>
            <w:tcW w:w="8816" w:type="dxa"/>
            <w:tcBorders>
              <w:top w:val="nil"/>
              <w:left w:val="nil"/>
              <w:bottom w:val="nil"/>
              <w:right w:val="nil"/>
            </w:tcBorders>
            <w:shd w:val="clear" w:color="auto" w:fill="auto"/>
            <w:noWrap/>
            <w:vAlign w:val="bottom"/>
            <w:hideMark/>
          </w:tcPr>
          <w:p w14:paraId="323C8C1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DnaJ</w:t>
            </w:r>
            <w:proofErr w:type="spellEnd"/>
            <w:r w:rsidRPr="00F514BC">
              <w:rPr>
                <w:rFonts w:ascii="Aptos Narrow" w:eastAsia="Times New Roman" w:hAnsi="Aptos Narrow" w:cs="Times New Roman"/>
                <w:color w:val="000000"/>
                <w:kern w:val="0"/>
                <w:lang w:val="en-GB" w:eastAsia="en-GB"/>
                <w14:ligatures w14:val="none"/>
              </w:rPr>
              <w:t xml:space="preserve"> homolog subfamily A member 1 (</w:t>
            </w:r>
            <w:proofErr w:type="spellStart"/>
            <w:r w:rsidRPr="00F514BC">
              <w:rPr>
                <w:rFonts w:ascii="Aptos Narrow" w:eastAsia="Times New Roman" w:hAnsi="Aptos Narrow" w:cs="Times New Roman"/>
                <w:color w:val="000000"/>
                <w:kern w:val="0"/>
                <w:lang w:val="en-GB" w:eastAsia="en-GB"/>
                <w14:ligatures w14:val="none"/>
              </w:rPr>
              <w:t>DnaJ</w:t>
            </w:r>
            <w:proofErr w:type="spellEnd"/>
            <w:r w:rsidRPr="00F514BC">
              <w:rPr>
                <w:rFonts w:ascii="Aptos Narrow" w:eastAsia="Times New Roman" w:hAnsi="Aptos Narrow" w:cs="Times New Roman"/>
                <w:color w:val="000000"/>
                <w:kern w:val="0"/>
                <w:lang w:val="en-GB" w:eastAsia="en-GB"/>
                <w14:ligatures w14:val="none"/>
              </w:rPr>
              <w:t xml:space="preserve"> protein homolog 2) (HSDJ) (Heat shock 40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protein 4) (Heat shock protein J2) (HSJ-2) (Human </w:t>
            </w:r>
            <w:proofErr w:type="spellStart"/>
            <w:r w:rsidRPr="00F514BC">
              <w:rPr>
                <w:rFonts w:ascii="Aptos Narrow" w:eastAsia="Times New Roman" w:hAnsi="Aptos Narrow" w:cs="Times New Roman"/>
                <w:color w:val="000000"/>
                <w:kern w:val="0"/>
                <w:lang w:val="en-GB" w:eastAsia="en-GB"/>
                <w14:ligatures w14:val="none"/>
              </w:rPr>
              <w:t>DnaJ</w:t>
            </w:r>
            <w:proofErr w:type="spellEnd"/>
            <w:r w:rsidRPr="00F514BC">
              <w:rPr>
                <w:rFonts w:ascii="Aptos Narrow" w:eastAsia="Times New Roman" w:hAnsi="Aptos Narrow" w:cs="Times New Roman"/>
                <w:color w:val="000000"/>
                <w:kern w:val="0"/>
                <w:lang w:val="en-GB" w:eastAsia="en-GB"/>
                <w14:ligatures w14:val="none"/>
              </w:rPr>
              <w:t xml:space="preserve"> protein 2) (hDj-2)</w:t>
            </w:r>
          </w:p>
        </w:tc>
      </w:tr>
      <w:tr w:rsidR="00F514BC" w:rsidRPr="00F514BC" w14:paraId="6FADEB64" w14:textId="77777777" w:rsidTr="00F514BC">
        <w:trPr>
          <w:trHeight w:val="288"/>
        </w:trPr>
        <w:tc>
          <w:tcPr>
            <w:tcW w:w="590" w:type="dxa"/>
            <w:tcBorders>
              <w:top w:val="nil"/>
              <w:left w:val="nil"/>
              <w:bottom w:val="nil"/>
              <w:right w:val="nil"/>
            </w:tcBorders>
            <w:shd w:val="clear" w:color="auto" w:fill="auto"/>
            <w:noWrap/>
            <w:vAlign w:val="bottom"/>
            <w:hideMark/>
          </w:tcPr>
          <w:p w14:paraId="53C60D1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AKT1_HUMAN</w:t>
            </w:r>
          </w:p>
        </w:tc>
        <w:tc>
          <w:tcPr>
            <w:tcW w:w="8816" w:type="dxa"/>
            <w:tcBorders>
              <w:top w:val="nil"/>
              <w:left w:val="nil"/>
              <w:bottom w:val="nil"/>
              <w:right w:val="nil"/>
            </w:tcBorders>
            <w:shd w:val="clear" w:color="auto" w:fill="auto"/>
            <w:noWrap/>
            <w:vAlign w:val="bottom"/>
            <w:hideMark/>
          </w:tcPr>
          <w:p w14:paraId="6FF045A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RAC-alpha serine/threonine-protein kinase (EC 2.7.11.1) (Protein kinase B) (PKB) (Protein kinase B alpha) (PKB alpha) (Proto-oncogene c-Akt) (RAC-PK-alpha)</w:t>
            </w:r>
          </w:p>
        </w:tc>
      </w:tr>
      <w:tr w:rsidR="00F514BC" w:rsidRPr="00F514BC" w14:paraId="1B1A0B18" w14:textId="77777777" w:rsidTr="00F514BC">
        <w:trPr>
          <w:trHeight w:val="288"/>
        </w:trPr>
        <w:tc>
          <w:tcPr>
            <w:tcW w:w="590" w:type="dxa"/>
            <w:tcBorders>
              <w:top w:val="nil"/>
              <w:left w:val="nil"/>
              <w:bottom w:val="nil"/>
              <w:right w:val="nil"/>
            </w:tcBorders>
            <w:shd w:val="clear" w:color="auto" w:fill="auto"/>
            <w:noWrap/>
            <w:vAlign w:val="bottom"/>
            <w:hideMark/>
          </w:tcPr>
          <w:p w14:paraId="7E2C4AB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AKT2_HUMAN</w:t>
            </w:r>
          </w:p>
        </w:tc>
        <w:tc>
          <w:tcPr>
            <w:tcW w:w="8816" w:type="dxa"/>
            <w:tcBorders>
              <w:top w:val="nil"/>
              <w:left w:val="nil"/>
              <w:bottom w:val="nil"/>
              <w:right w:val="nil"/>
            </w:tcBorders>
            <w:shd w:val="clear" w:color="auto" w:fill="auto"/>
            <w:noWrap/>
            <w:vAlign w:val="bottom"/>
            <w:hideMark/>
          </w:tcPr>
          <w:p w14:paraId="043C5F2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RAC-beta serine/threonine-protein kinase (EC 2.7.11.1) (Protein kinase Akt-2) (Protein kinase B beta) (PKB beta) (RAC-PK-beta)</w:t>
            </w:r>
          </w:p>
        </w:tc>
      </w:tr>
      <w:tr w:rsidR="00F514BC" w:rsidRPr="00F514BC" w14:paraId="2E872E71" w14:textId="77777777" w:rsidTr="00F514BC">
        <w:trPr>
          <w:trHeight w:val="288"/>
        </w:trPr>
        <w:tc>
          <w:tcPr>
            <w:tcW w:w="590" w:type="dxa"/>
            <w:tcBorders>
              <w:top w:val="nil"/>
              <w:left w:val="nil"/>
              <w:bottom w:val="nil"/>
              <w:right w:val="nil"/>
            </w:tcBorders>
            <w:shd w:val="clear" w:color="auto" w:fill="auto"/>
            <w:noWrap/>
            <w:vAlign w:val="bottom"/>
            <w:hideMark/>
          </w:tcPr>
          <w:p w14:paraId="5128619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QCR1_HUMAN</w:t>
            </w:r>
          </w:p>
        </w:tc>
        <w:tc>
          <w:tcPr>
            <w:tcW w:w="8816" w:type="dxa"/>
            <w:tcBorders>
              <w:top w:val="nil"/>
              <w:left w:val="nil"/>
              <w:bottom w:val="nil"/>
              <w:right w:val="nil"/>
            </w:tcBorders>
            <w:shd w:val="clear" w:color="auto" w:fill="auto"/>
            <w:noWrap/>
            <w:vAlign w:val="bottom"/>
            <w:hideMark/>
          </w:tcPr>
          <w:p w14:paraId="1535082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Cytochrome b-c1 complex subunit 1, mitochondrial (Complex III subunit 1) (Core protein I) (Ubiquinol-cytochrome-c reductase complex core protein 1)</w:t>
            </w:r>
          </w:p>
        </w:tc>
      </w:tr>
      <w:tr w:rsidR="00F514BC" w:rsidRPr="00F514BC" w14:paraId="744E6F51" w14:textId="77777777" w:rsidTr="00F514BC">
        <w:trPr>
          <w:trHeight w:val="288"/>
        </w:trPr>
        <w:tc>
          <w:tcPr>
            <w:tcW w:w="590" w:type="dxa"/>
            <w:tcBorders>
              <w:top w:val="nil"/>
              <w:left w:val="nil"/>
              <w:bottom w:val="nil"/>
              <w:right w:val="nil"/>
            </w:tcBorders>
            <w:shd w:val="clear" w:color="auto" w:fill="auto"/>
            <w:noWrap/>
            <w:vAlign w:val="bottom"/>
            <w:hideMark/>
          </w:tcPr>
          <w:p w14:paraId="130D703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3HIDH_HUMAN</w:t>
            </w:r>
          </w:p>
        </w:tc>
        <w:tc>
          <w:tcPr>
            <w:tcW w:w="8816" w:type="dxa"/>
            <w:tcBorders>
              <w:top w:val="nil"/>
              <w:left w:val="nil"/>
              <w:bottom w:val="nil"/>
              <w:right w:val="nil"/>
            </w:tcBorders>
            <w:shd w:val="clear" w:color="auto" w:fill="auto"/>
            <w:noWrap/>
            <w:vAlign w:val="bottom"/>
            <w:hideMark/>
          </w:tcPr>
          <w:p w14:paraId="05965BD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3-hydroxyisobutyrate dehydrogenase, mitochondrial (HIBADH) (EC 1.1.1.31)</w:t>
            </w:r>
          </w:p>
        </w:tc>
      </w:tr>
      <w:tr w:rsidR="00F514BC" w:rsidRPr="00F514BC" w14:paraId="1EB6A46D" w14:textId="77777777" w:rsidTr="00F514BC">
        <w:trPr>
          <w:trHeight w:val="288"/>
        </w:trPr>
        <w:tc>
          <w:tcPr>
            <w:tcW w:w="590" w:type="dxa"/>
            <w:tcBorders>
              <w:top w:val="nil"/>
              <w:left w:val="nil"/>
              <w:bottom w:val="nil"/>
              <w:right w:val="nil"/>
            </w:tcBorders>
            <w:shd w:val="clear" w:color="auto" w:fill="auto"/>
            <w:noWrap/>
            <w:vAlign w:val="bottom"/>
            <w:hideMark/>
          </w:tcPr>
          <w:p w14:paraId="00116E5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PUR9_HUMAN</w:t>
            </w:r>
          </w:p>
        </w:tc>
        <w:tc>
          <w:tcPr>
            <w:tcW w:w="8816" w:type="dxa"/>
            <w:tcBorders>
              <w:top w:val="nil"/>
              <w:left w:val="nil"/>
              <w:bottom w:val="nil"/>
              <w:right w:val="nil"/>
            </w:tcBorders>
            <w:shd w:val="clear" w:color="auto" w:fill="auto"/>
            <w:noWrap/>
            <w:vAlign w:val="bottom"/>
            <w:hideMark/>
          </w:tcPr>
          <w:p w14:paraId="37C1BE8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Bifunctional purine biosynthesis protein PURH [Includes: </w:t>
            </w:r>
            <w:proofErr w:type="spellStart"/>
            <w:r w:rsidRPr="00F514BC">
              <w:rPr>
                <w:rFonts w:ascii="Aptos Narrow" w:eastAsia="Times New Roman" w:hAnsi="Aptos Narrow" w:cs="Times New Roman"/>
                <w:color w:val="000000"/>
                <w:kern w:val="0"/>
                <w:lang w:val="en-GB" w:eastAsia="en-GB"/>
                <w14:ligatures w14:val="none"/>
              </w:rPr>
              <w:t>Phosphoribosylaminoimidazolecarboxamide</w:t>
            </w:r>
            <w:proofErr w:type="spellEnd"/>
            <w:r w:rsidRPr="00F514BC">
              <w:rPr>
                <w:rFonts w:ascii="Aptos Narrow" w:eastAsia="Times New Roman" w:hAnsi="Aptos Narrow" w:cs="Times New Roman"/>
                <w:color w:val="000000"/>
                <w:kern w:val="0"/>
                <w:lang w:val="en-GB" w:eastAsia="en-GB"/>
                <w14:ligatures w14:val="none"/>
              </w:rPr>
              <w:t xml:space="preserve"> </w:t>
            </w:r>
            <w:proofErr w:type="spellStart"/>
            <w:r w:rsidRPr="00F514BC">
              <w:rPr>
                <w:rFonts w:ascii="Aptos Narrow" w:eastAsia="Times New Roman" w:hAnsi="Aptos Narrow" w:cs="Times New Roman"/>
                <w:color w:val="000000"/>
                <w:kern w:val="0"/>
                <w:lang w:val="en-GB" w:eastAsia="en-GB"/>
                <w14:ligatures w14:val="none"/>
              </w:rPr>
              <w:t>formyltransferase</w:t>
            </w:r>
            <w:proofErr w:type="spellEnd"/>
            <w:r w:rsidRPr="00F514BC">
              <w:rPr>
                <w:rFonts w:ascii="Aptos Narrow" w:eastAsia="Times New Roman" w:hAnsi="Aptos Narrow" w:cs="Times New Roman"/>
                <w:color w:val="000000"/>
                <w:kern w:val="0"/>
                <w:lang w:val="en-GB" w:eastAsia="en-GB"/>
                <w14:ligatures w14:val="none"/>
              </w:rPr>
              <w:t xml:space="preserve"> (EC 2.1.2.3) (5-aminoimidazole-4-carboxamide ribonucleotide </w:t>
            </w:r>
            <w:proofErr w:type="spellStart"/>
            <w:r w:rsidRPr="00F514BC">
              <w:rPr>
                <w:rFonts w:ascii="Aptos Narrow" w:eastAsia="Times New Roman" w:hAnsi="Aptos Narrow" w:cs="Times New Roman"/>
                <w:color w:val="000000"/>
                <w:kern w:val="0"/>
                <w:lang w:val="en-GB" w:eastAsia="en-GB"/>
                <w14:ligatures w14:val="none"/>
              </w:rPr>
              <w:t>formyltransferase</w:t>
            </w:r>
            <w:proofErr w:type="spellEnd"/>
            <w:r w:rsidRPr="00F514BC">
              <w:rPr>
                <w:rFonts w:ascii="Aptos Narrow" w:eastAsia="Times New Roman" w:hAnsi="Aptos Narrow" w:cs="Times New Roman"/>
                <w:color w:val="000000"/>
                <w:kern w:val="0"/>
                <w:lang w:val="en-GB" w:eastAsia="en-GB"/>
                <w14:ligatures w14:val="none"/>
              </w:rPr>
              <w:t xml:space="preserve">) (AICAR </w:t>
            </w:r>
            <w:proofErr w:type="spellStart"/>
            <w:r w:rsidRPr="00F514BC">
              <w:rPr>
                <w:rFonts w:ascii="Aptos Narrow" w:eastAsia="Times New Roman" w:hAnsi="Aptos Narrow" w:cs="Times New Roman"/>
                <w:color w:val="000000"/>
                <w:kern w:val="0"/>
                <w:lang w:val="en-GB" w:eastAsia="en-GB"/>
                <w14:ligatures w14:val="none"/>
              </w:rPr>
              <w:t>transformylase</w:t>
            </w:r>
            <w:proofErr w:type="spellEnd"/>
            <w:r w:rsidRPr="00F514BC">
              <w:rPr>
                <w:rFonts w:ascii="Aptos Narrow" w:eastAsia="Times New Roman" w:hAnsi="Aptos Narrow" w:cs="Times New Roman"/>
                <w:color w:val="000000"/>
                <w:kern w:val="0"/>
                <w:lang w:val="en-GB" w:eastAsia="en-GB"/>
                <w14:ligatures w14:val="none"/>
              </w:rPr>
              <w:t xml:space="preserve">); IMP </w:t>
            </w:r>
            <w:proofErr w:type="spellStart"/>
            <w:r w:rsidRPr="00F514BC">
              <w:rPr>
                <w:rFonts w:ascii="Aptos Narrow" w:eastAsia="Times New Roman" w:hAnsi="Aptos Narrow" w:cs="Times New Roman"/>
                <w:color w:val="000000"/>
                <w:kern w:val="0"/>
                <w:lang w:val="en-GB" w:eastAsia="en-GB"/>
                <w14:ligatures w14:val="none"/>
              </w:rPr>
              <w:t>cyclohydrolase</w:t>
            </w:r>
            <w:proofErr w:type="spellEnd"/>
            <w:r w:rsidRPr="00F514BC">
              <w:rPr>
                <w:rFonts w:ascii="Aptos Narrow" w:eastAsia="Times New Roman" w:hAnsi="Aptos Narrow" w:cs="Times New Roman"/>
                <w:color w:val="000000"/>
                <w:kern w:val="0"/>
                <w:lang w:val="en-GB" w:eastAsia="en-GB"/>
                <w14:ligatures w14:val="none"/>
              </w:rPr>
              <w:t xml:space="preserve"> (EC 3.5.4.10) (ATIC) (IMP synthase) (</w:t>
            </w:r>
            <w:proofErr w:type="spellStart"/>
            <w:r w:rsidRPr="00F514BC">
              <w:rPr>
                <w:rFonts w:ascii="Aptos Narrow" w:eastAsia="Times New Roman" w:hAnsi="Aptos Narrow" w:cs="Times New Roman"/>
                <w:color w:val="000000"/>
                <w:kern w:val="0"/>
                <w:lang w:val="en-GB" w:eastAsia="en-GB"/>
                <w14:ligatures w14:val="none"/>
              </w:rPr>
              <w:t>Inosinicase</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44CB498B" w14:textId="77777777" w:rsidTr="00F514BC">
        <w:trPr>
          <w:trHeight w:val="288"/>
        </w:trPr>
        <w:tc>
          <w:tcPr>
            <w:tcW w:w="590" w:type="dxa"/>
            <w:tcBorders>
              <w:top w:val="nil"/>
              <w:left w:val="nil"/>
              <w:bottom w:val="nil"/>
              <w:right w:val="nil"/>
            </w:tcBorders>
            <w:shd w:val="clear" w:color="auto" w:fill="auto"/>
            <w:noWrap/>
            <w:vAlign w:val="bottom"/>
            <w:hideMark/>
          </w:tcPr>
          <w:p w14:paraId="5FCE9BD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HNRH3_HUMAN</w:t>
            </w:r>
          </w:p>
        </w:tc>
        <w:tc>
          <w:tcPr>
            <w:tcW w:w="8816" w:type="dxa"/>
            <w:tcBorders>
              <w:top w:val="nil"/>
              <w:left w:val="nil"/>
              <w:bottom w:val="nil"/>
              <w:right w:val="nil"/>
            </w:tcBorders>
            <w:shd w:val="clear" w:color="auto" w:fill="auto"/>
            <w:noWrap/>
            <w:vAlign w:val="bottom"/>
            <w:hideMark/>
          </w:tcPr>
          <w:p w14:paraId="143EB5A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Heterogeneous nuclear ribonucleoprotein H3 (</w:t>
            </w:r>
            <w:proofErr w:type="spellStart"/>
            <w:r w:rsidRPr="00F514BC">
              <w:rPr>
                <w:rFonts w:ascii="Aptos Narrow" w:eastAsia="Times New Roman" w:hAnsi="Aptos Narrow" w:cs="Times New Roman"/>
                <w:color w:val="000000"/>
                <w:kern w:val="0"/>
                <w:lang w:val="en-GB" w:eastAsia="en-GB"/>
                <w14:ligatures w14:val="none"/>
              </w:rPr>
              <w:t>hnRNP</w:t>
            </w:r>
            <w:proofErr w:type="spellEnd"/>
            <w:r w:rsidRPr="00F514BC">
              <w:rPr>
                <w:rFonts w:ascii="Aptos Narrow" w:eastAsia="Times New Roman" w:hAnsi="Aptos Narrow" w:cs="Times New Roman"/>
                <w:color w:val="000000"/>
                <w:kern w:val="0"/>
                <w:lang w:val="en-GB" w:eastAsia="en-GB"/>
                <w14:ligatures w14:val="none"/>
              </w:rPr>
              <w:t xml:space="preserve"> H3) (Heterogeneous nuclear ribonucleoprotein 2H9) (</w:t>
            </w:r>
            <w:proofErr w:type="spellStart"/>
            <w:r w:rsidRPr="00F514BC">
              <w:rPr>
                <w:rFonts w:ascii="Aptos Narrow" w:eastAsia="Times New Roman" w:hAnsi="Aptos Narrow" w:cs="Times New Roman"/>
                <w:color w:val="000000"/>
                <w:kern w:val="0"/>
                <w:lang w:val="en-GB" w:eastAsia="en-GB"/>
                <w14:ligatures w14:val="none"/>
              </w:rPr>
              <w:t>hnRNP</w:t>
            </w:r>
            <w:proofErr w:type="spellEnd"/>
            <w:r w:rsidRPr="00F514BC">
              <w:rPr>
                <w:rFonts w:ascii="Aptos Narrow" w:eastAsia="Times New Roman" w:hAnsi="Aptos Narrow" w:cs="Times New Roman"/>
                <w:color w:val="000000"/>
                <w:kern w:val="0"/>
                <w:lang w:val="en-GB" w:eastAsia="en-GB"/>
                <w14:ligatures w14:val="none"/>
              </w:rPr>
              <w:t xml:space="preserve"> 2H9)</w:t>
            </w:r>
          </w:p>
        </w:tc>
      </w:tr>
      <w:tr w:rsidR="00F514BC" w:rsidRPr="00F514BC" w14:paraId="5A832517" w14:textId="77777777" w:rsidTr="00F514BC">
        <w:trPr>
          <w:trHeight w:val="288"/>
        </w:trPr>
        <w:tc>
          <w:tcPr>
            <w:tcW w:w="590" w:type="dxa"/>
            <w:tcBorders>
              <w:top w:val="nil"/>
              <w:left w:val="nil"/>
              <w:bottom w:val="nil"/>
              <w:right w:val="nil"/>
            </w:tcBorders>
            <w:shd w:val="clear" w:color="auto" w:fill="auto"/>
            <w:noWrap/>
            <w:vAlign w:val="bottom"/>
            <w:hideMark/>
          </w:tcPr>
          <w:p w14:paraId="45D121B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HNRH1_HUMAN</w:t>
            </w:r>
          </w:p>
        </w:tc>
        <w:tc>
          <w:tcPr>
            <w:tcW w:w="8816" w:type="dxa"/>
            <w:tcBorders>
              <w:top w:val="nil"/>
              <w:left w:val="nil"/>
              <w:bottom w:val="nil"/>
              <w:right w:val="nil"/>
            </w:tcBorders>
            <w:shd w:val="clear" w:color="auto" w:fill="auto"/>
            <w:noWrap/>
            <w:vAlign w:val="bottom"/>
            <w:hideMark/>
          </w:tcPr>
          <w:p w14:paraId="0307BA4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Heterogeneous nuclear ribonucleoprotein H (</w:t>
            </w:r>
            <w:proofErr w:type="spellStart"/>
            <w:r w:rsidRPr="00F514BC">
              <w:rPr>
                <w:rFonts w:ascii="Aptos Narrow" w:eastAsia="Times New Roman" w:hAnsi="Aptos Narrow" w:cs="Times New Roman"/>
                <w:color w:val="000000"/>
                <w:kern w:val="0"/>
                <w:lang w:val="en-GB" w:eastAsia="en-GB"/>
                <w14:ligatures w14:val="none"/>
              </w:rPr>
              <w:t>hnRNP</w:t>
            </w:r>
            <w:proofErr w:type="spellEnd"/>
            <w:r w:rsidRPr="00F514BC">
              <w:rPr>
                <w:rFonts w:ascii="Aptos Narrow" w:eastAsia="Times New Roman" w:hAnsi="Aptos Narrow" w:cs="Times New Roman"/>
                <w:color w:val="000000"/>
                <w:kern w:val="0"/>
                <w:lang w:val="en-GB" w:eastAsia="en-GB"/>
                <w14:ligatures w14:val="none"/>
              </w:rPr>
              <w:t xml:space="preserve"> H) [Cleaved into: Heterogeneous nuclear ribonucleoprotein H, N-terminally processed]</w:t>
            </w:r>
          </w:p>
        </w:tc>
      </w:tr>
      <w:tr w:rsidR="00F514BC" w:rsidRPr="00F514BC" w14:paraId="69C2B0FA" w14:textId="77777777" w:rsidTr="00F514BC">
        <w:trPr>
          <w:trHeight w:val="288"/>
        </w:trPr>
        <w:tc>
          <w:tcPr>
            <w:tcW w:w="590" w:type="dxa"/>
            <w:tcBorders>
              <w:top w:val="nil"/>
              <w:left w:val="nil"/>
              <w:bottom w:val="nil"/>
              <w:right w:val="nil"/>
            </w:tcBorders>
            <w:shd w:val="clear" w:color="auto" w:fill="auto"/>
            <w:noWrap/>
            <w:vAlign w:val="bottom"/>
            <w:hideMark/>
          </w:tcPr>
          <w:p w14:paraId="7432CCA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1433B_HUMAN</w:t>
            </w:r>
          </w:p>
        </w:tc>
        <w:tc>
          <w:tcPr>
            <w:tcW w:w="8816" w:type="dxa"/>
            <w:tcBorders>
              <w:top w:val="nil"/>
              <w:left w:val="nil"/>
              <w:bottom w:val="nil"/>
              <w:right w:val="nil"/>
            </w:tcBorders>
            <w:shd w:val="clear" w:color="auto" w:fill="auto"/>
            <w:noWrap/>
            <w:vAlign w:val="bottom"/>
            <w:hideMark/>
          </w:tcPr>
          <w:p w14:paraId="5BE1353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14-3-3 protein beta/alpha (Protein 1054) (Protein kinase C inhibitor protein 1) (KCIP-1) [Cleaved into: 14-3-3 protein beta/alpha, N-terminally processed]</w:t>
            </w:r>
          </w:p>
        </w:tc>
      </w:tr>
      <w:tr w:rsidR="00F514BC" w:rsidRPr="00F514BC" w14:paraId="35BA4195" w14:textId="77777777" w:rsidTr="00F514BC">
        <w:trPr>
          <w:trHeight w:val="288"/>
        </w:trPr>
        <w:tc>
          <w:tcPr>
            <w:tcW w:w="590" w:type="dxa"/>
            <w:tcBorders>
              <w:top w:val="nil"/>
              <w:left w:val="nil"/>
              <w:bottom w:val="nil"/>
              <w:right w:val="nil"/>
            </w:tcBorders>
            <w:shd w:val="clear" w:color="auto" w:fill="auto"/>
            <w:noWrap/>
            <w:vAlign w:val="bottom"/>
            <w:hideMark/>
          </w:tcPr>
          <w:p w14:paraId="6D0C63A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1433S_HUMAN</w:t>
            </w:r>
          </w:p>
        </w:tc>
        <w:tc>
          <w:tcPr>
            <w:tcW w:w="8816" w:type="dxa"/>
            <w:tcBorders>
              <w:top w:val="nil"/>
              <w:left w:val="nil"/>
              <w:bottom w:val="nil"/>
              <w:right w:val="nil"/>
            </w:tcBorders>
            <w:shd w:val="clear" w:color="auto" w:fill="auto"/>
            <w:noWrap/>
            <w:vAlign w:val="bottom"/>
            <w:hideMark/>
          </w:tcPr>
          <w:p w14:paraId="0F57C8A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14-3-3 protein sigma (Epithelial cell marker protein 1) (</w:t>
            </w:r>
            <w:proofErr w:type="spellStart"/>
            <w:r w:rsidRPr="00F514BC">
              <w:rPr>
                <w:rFonts w:ascii="Aptos Narrow" w:eastAsia="Times New Roman" w:hAnsi="Aptos Narrow" w:cs="Times New Roman"/>
                <w:color w:val="000000"/>
                <w:kern w:val="0"/>
                <w:lang w:val="en-GB" w:eastAsia="en-GB"/>
                <w14:ligatures w14:val="none"/>
              </w:rPr>
              <w:t>Stratifin</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42E64AF9" w14:textId="77777777" w:rsidTr="00F514BC">
        <w:trPr>
          <w:trHeight w:val="288"/>
        </w:trPr>
        <w:tc>
          <w:tcPr>
            <w:tcW w:w="590" w:type="dxa"/>
            <w:tcBorders>
              <w:top w:val="nil"/>
              <w:left w:val="nil"/>
              <w:bottom w:val="nil"/>
              <w:right w:val="nil"/>
            </w:tcBorders>
            <w:shd w:val="clear" w:color="auto" w:fill="auto"/>
            <w:noWrap/>
            <w:vAlign w:val="bottom"/>
            <w:hideMark/>
          </w:tcPr>
          <w:p w14:paraId="4572B57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STIP1_HUMAN</w:t>
            </w:r>
          </w:p>
        </w:tc>
        <w:tc>
          <w:tcPr>
            <w:tcW w:w="8816" w:type="dxa"/>
            <w:tcBorders>
              <w:top w:val="nil"/>
              <w:left w:val="nil"/>
              <w:bottom w:val="nil"/>
              <w:right w:val="nil"/>
            </w:tcBorders>
            <w:shd w:val="clear" w:color="auto" w:fill="auto"/>
            <w:noWrap/>
            <w:vAlign w:val="bottom"/>
            <w:hideMark/>
          </w:tcPr>
          <w:p w14:paraId="5CA862E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Stress-induced-phosphoprotein 1 (STI1) (Hsc70/Hsp90-organizing protein) (Hop) (Renal carcinoma antigen NY-REN-11) (Transformation-sensitive protein IEF SSP 3521)</w:t>
            </w:r>
          </w:p>
        </w:tc>
      </w:tr>
      <w:tr w:rsidR="00F514BC" w:rsidRPr="00F514BC" w14:paraId="379AFA73" w14:textId="77777777" w:rsidTr="00F514BC">
        <w:trPr>
          <w:trHeight w:val="288"/>
        </w:trPr>
        <w:tc>
          <w:tcPr>
            <w:tcW w:w="590" w:type="dxa"/>
            <w:tcBorders>
              <w:top w:val="nil"/>
              <w:left w:val="nil"/>
              <w:bottom w:val="nil"/>
              <w:right w:val="nil"/>
            </w:tcBorders>
            <w:shd w:val="clear" w:color="auto" w:fill="auto"/>
            <w:noWrap/>
            <w:vAlign w:val="bottom"/>
            <w:hideMark/>
          </w:tcPr>
          <w:p w14:paraId="17D7084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S10AB_HUMAN</w:t>
            </w:r>
          </w:p>
        </w:tc>
        <w:tc>
          <w:tcPr>
            <w:tcW w:w="8816" w:type="dxa"/>
            <w:tcBorders>
              <w:top w:val="nil"/>
              <w:left w:val="nil"/>
              <w:bottom w:val="nil"/>
              <w:right w:val="nil"/>
            </w:tcBorders>
            <w:shd w:val="clear" w:color="auto" w:fill="auto"/>
            <w:noWrap/>
            <w:vAlign w:val="bottom"/>
            <w:hideMark/>
          </w:tcPr>
          <w:p w14:paraId="2F64584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S100-A11 (</w:t>
            </w:r>
            <w:proofErr w:type="spellStart"/>
            <w:r w:rsidRPr="00F514BC">
              <w:rPr>
                <w:rFonts w:ascii="Aptos Narrow" w:eastAsia="Times New Roman" w:hAnsi="Aptos Narrow" w:cs="Times New Roman"/>
                <w:color w:val="000000"/>
                <w:kern w:val="0"/>
                <w:lang w:val="en-GB" w:eastAsia="en-GB"/>
                <w14:ligatures w14:val="none"/>
              </w:rPr>
              <w:t>Calgizzarin</w:t>
            </w:r>
            <w:proofErr w:type="spellEnd"/>
            <w:r w:rsidRPr="00F514BC">
              <w:rPr>
                <w:rFonts w:ascii="Aptos Narrow" w:eastAsia="Times New Roman" w:hAnsi="Aptos Narrow" w:cs="Times New Roman"/>
                <w:color w:val="000000"/>
                <w:kern w:val="0"/>
                <w:lang w:val="en-GB" w:eastAsia="en-GB"/>
                <w14:ligatures w14:val="none"/>
              </w:rPr>
              <w:t>) (Metastatic lymph node gene 70 protein) (MLN 70) (Protein S100-C) (S100 calcium-binding protein A11) [Cleaved into: Protein S100-A11, N-terminally processed]</w:t>
            </w:r>
          </w:p>
        </w:tc>
      </w:tr>
      <w:tr w:rsidR="00F514BC" w:rsidRPr="00F514BC" w14:paraId="3E900A6B" w14:textId="77777777" w:rsidTr="00F514BC">
        <w:trPr>
          <w:trHeight w:val="288"/>
        </w:trPr>
        <w:tc>
          <w:tcPr>
            <w:tcW w:w="590" w:type="dxa"/>
            <w:tcBorders>
              <w:top w:val="nil"/>
              <w:left w:val="nil"/>
              <w:bottom w:val="nil"/>
              <w:right w:val="nil"/>
            </w:tcBorders>
            <w:shd w:val="clear" w:color="auto" w:fill="auto"/>
            <w:noWrap/>
            <w:vAlign w:val="bottom"/>
            <w:hideMark/>
          </w:tcPr>
          <w:p w14:paraId="4F86EE2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L1CAM_HUMAN</w:t>
            </w:r>
          </w:p>
        </w:tc>
        <w:tc>
          <w:tcPr>
            <w:tcW w:w="8816" w:type="dxa"/>
            <w:tcBorders>
              <w:top w:val="nil"/>
              <w:left w:val="nil"/>
              <w:bottom w:val="nil"/>
              <w:right w:val="nil"/>
            </w:tcBorders>
            <w:shd w:val="clear" w:color="auto" w:fill="auto"/>
            <w:noWrap/>
            <w:vAlign w:val="bottom"/>
            <w:hideMark/>
          </w:tcPr>
          <w:p w14:paraId="066A7ED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Neural cell adhesion molecule L1 (N-CAM-L1) (NCAM-L1) (CD antigen CD171)</w:t>
            </w:r>
          </w:p>
        </w:tc>
      </w:tr>
      <w:tr w:rsidR="00F514BC" w:rsidRPr="00F514BC" w14:paraId="357D2724" w14:textId="77777777" w:rsidTr="00F514BC">
        <w:trPr>
          <w:trHeight w:val="288"/>
        </w:trPr>
        <w:tc>
          <w:tcPr>
            <w:tcW w:w="590" w:type="dxa"/>
            <w:tcBorders>
              <w:top w:val="nil"/>
              <w:left w:val="nil"/>
              <w:bottom w:val="nil"/>
              <w:right w:val="nil"/>
            </w:tcBorders>
            <w:shd w:val="clear" w:color="auto" w:fill="auto"/>
            <w:noWrap/>
            <w:vAlign w:val="bottom"/>
            <w:hideMark/>
          </w:tcPr>
          <w:p w14:paraId="36EC735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PRDX2_HUMAN</w:t>
            </w:r>
          </w:p>
        </w:tc>
        <w:tc>
          <w:tcPr>
            <w:tcW w:w="8816" w:type="dxa"/>
            <w:tcBorders>
              <w:top w:val="nil"/>
              <w:left w:val="nil"/>
              <w:bottom w:val="nil"/>
              <w:right w:val="nil"/>
            </w:tcBorders>
            <w:shd w:val="clear" w:color="auto" w:fill="auto"/>
            <w:noWrap/>
            <w:vAlign w:val="bottom"/>
            <w:hideMark/>
          </w:tcPr>
          <w:p w14:paraId="281129C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Peroxiredoxin-2 (EC 1.11.1.15) (Natural killer cell-enhancing factor B) (NKEF-B) (PRP) (Thiol-specific antioxidant protein) (TSA) (Thioredoxin peroxidase 1) (Thioredoxin-dependent peroxide reductase 1)</w:t>
            </w:r>
          </w:p>
        </w:tc>
      </w:tr>
      <w:tr w:rsidR="00F514BC" w:rsidRPr="00F514BC" w14:paraId="34CFD734" w14:textId="77777777" w:rsidTr="00F514BC">
        <w:trPr>
          <w:trHeight w:val="288"/>
        </w:trPr>
        <w:tc>
          <w:tcPr>
            <w:tcW w:w="590" w:type="dxa"/>
            <w:tcBorders>
              <w:top w:val="nil"/>
              <w:left w:val="nil"/>
              <w:bottom w:val="nil"/>
              <w:right w:val="nil"/>
            </w:tcBorders>
            <w:shd w:val="clear" w:color="auto" w:fill="auto"/>
            <w:noWrap/>
            <w:vAlign w:val="bottom"/>
            <w:hideMark/>
          </w:tcPr>
          <w:p w14:paraId="1D53541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GLPK_HUMAN</w:t>
            </w:r>
          </w:p>
        </w:tc>
        <w:tc>
          <w:tcPr>
            <w:tcW w:w="8816" w:type="dxa"/>
            <w:tcBorders>
              <w:top w:val="nil"/>
              <w:left w:val="nil"/>
              <w:bottom w:val="nil"/>
              <w:right w:val="nil"/>
            </w:tcBorders>
            <w:shd w:val="clear" w:color="auto" w:fill="auto"/>
            <w:noWrap/>
            <w:vAlign w:val="bottom"/>
            <w:hideMark/>
          </w:tcPr>
          <w:p w14:paraId="20CEB3A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Glycerol kinase (GK) (</w:t>
            </w:r>
            <w:proofErr w:type="spellStart"/>
            <w:r w:rsidRPr="00F514BC">
              <w:rPr>
                <w:rFonts w:ascii="Aptos Narrow" w:eastAsia="Times New Roman" w:hAnsi="Aptos Narrow" w:cs="Times New Roman"/>
                <w:color w:val="000000"/>
                <w:kern w:val="0"/>
                <w:lang w:val="en-GB" w:eastAsia="en-GB"/>
                <w14:ligatures w14:val="none"/>
              </w:rPr>
              <w:t>Glycerokinase</w:t>
            </w:r>
            <w:proofErr w:type="spellEnd"/>
            <w:r w:rsidRPr="00F514BC">
              <w:rPr>
                <w:rFonts w:ascii="Aptos Narrow" w:eastAsia="Times New Roman" w:hAnsi="Aptos Narrow" w:cs="Times New Roman"/>
                <w:color w:val="000000"/>
                <w:kern w:val="0"/>
                <w:lang w:val="en-GB" w:eastAsia="en-GB"/>
                <w14:ligatures w14:val="none"/>
              </w:rPr>
              <w:t>) (EC 2.7.1.30) (</w:t>
            </w:r>
            <w:proofErr w:type="spellStart"/>
            <w:r w:rsidRPr="00F514BC">
              <w:rPr>
                <w:rFonts w:ascii="Aptos Narrow" w:eastAsia="Times New Roman" w:hAnsi="Aptos Narrow" w:cs="Times New Roman"/>
                <w:color w:val="000000"/>
                <w:kern w:val="0"/>
                <w:lang w:val="en-GB" w:eastAsia="en-GB"/>
                <w14:ligatures w14:val="none"/>
              </w:rPr>
              <w:t>ATP:glycerol</w:t>
            </w:r>
            <w:proofErr w:type="spellEnd"/>
            <w:r w:rsidRPr="00F514BC">
              <w:rPr>
                <w:rFonts w:ascii="Aptos Narrow" w:eastAsia="Times New Roman" w:hAnsi="Aptos Narrow" w:cs="Times New Roman"/>
                <w:color w:val="000000"/>
                <w:kern w:val="0"/>
                <w:lang w:val="en-GB" w:eastAsia="en-GB"/>
                <w14:ligatures w14:val="none"/>
              </w:rPr>
              <w:t xml:space="preserve"> 3-phosphotransferase)</w:t>
            </w:r>
          </w:p>
        </w:tc>
      </w:tr>
      <w:tr w:rsidR="00F514BC" w:rsidRPr="00F514BC" w14:paraId="21D989CB" w14:textId="77777777" w:rsidTr="00F514BC">
        <w:trPr>
          <w:trHeight w:val="288"/>
        </w:trPr>
        <w:tc>
          <w:tcPr>
            <w:tcW w:w="590" w:type="dxa"/>
            <w:tcBorders>
              <w:top w:val="nil"/>
              <w:left w:val="nil"/>
              <w:bottom w:val="nil"/>
              <w:right w:val="nil"/>
            </w:tcBorders>
            <w:shd w:val="clear" w:color="auto" w:fill="auto"/>
            <w:noWrap/>
            <w:vAlign w:val="bottom"/>
            <w:hideMark/>
          </w:tcPr>
          <w:p w14:paraId="247FBA3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BRS3_HUMAN</w:t>
            </w:r>
          </w:p>
        </w:tc>
        <w:tc>
          <w:tcPr>
            <w:tcW w:w="8816" w:type="dxa"/>
            <w:tcBorders>
              <w:top w:val="nil"/>
              <w:left w:val="nil"/>
              <w:bottom w:val="nil"/>
              <w:right w:val="nil"/>
            </w:tcBorders>
            <w:shd w:val="clear" w:color="auto" w:fill="auto"/>
            <w:noWrap/>
            <w:vAlign w:val="bottom"/>
            <w:hideMark/>
          </w:tcPr>
          <w:p w14:paraId="5316842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Bombesin receptor subtype-3 (BRS-3)</w:t>
            </w:r>
          </w:p>
        </w:tc>
      </w:tr>
      <w:tr w:rsidR="00F514BC" w:rsidRPr="00F514BC" w14:paraId="56F8720C" w14:textId="77777777" w:rsidTr="00F514BC">
        <w:trPr>
          <w:trHeight w:val="288"/>
        </w:trPr>
        <w:tc>
          <w:tcPr>
            <w:tcW w:w="590" w:type="dxa"/>
            <w:tcBorders>
              <w:top w:val="nil"/>
              <w:left w:val="nil"/>
              <w:bottom w:val="nil"/>
              <w:right w:val="nil"/>
            </w:tcBorders>
            <w:shd w:val="clear" w:color="auto" w:fill="auto"/>
            <w:noWrap/>
            <w:vAlign w:val="bottom"/>
            <w:hideMark/>
          </w:tcPr>
          <w:p w14:paraId="3187E34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GBP1_HUMAN</w:t>
            </w:r>
          </w:p>
        </w:tc>
        <w:tc>
          <w:tcPr>
            <w:tcW w:w="8816" w:type="dxa"/>
            <w:tcBorders>
              <w:top w:val="nil"/>
              <w:left w:val="nil"/>
              <w:bottom w:val="nil"/>
              <w:right w:val="nil"/>
            </w:tcBorders>
            <w:shd w:val="clear" w:color="auto" w:fill="auto"/>
            <w:noWrap/>
            <w:vAlign w:val="bottom"/>
            <w:hideMark/>
          </w:tcPr>
          <w:p w14:paraId="4525D20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Guanylate-binding protein 1 (EC 3.6.5.-) (GTP-binding protein 1) (GBP-1) (HuGBP-1) (Guanine nucleotide-binding protein 1) (Interferon-induced guanylate-binding protein 1)</w:t>
            </w:r>
          </w:p>
        </w:tc>
      </w:tr>
      <w:tr w:rsidR="00F514BC" w:rsidRPr="00F514BC" w14:paraId="6E50B3FD" w14:textId="77777777" w:rsidTr="00F514BC">
        <w:trPr>
          <w:trHeight w:val="288"/>
        </w:trPr>
        <w:tc>
          <w:tcPr>
            <w:tcW w:w="590" w:type="dxa"/>
            <w:tcBorders>
              <w:top w:val="nil"/>
              <w:left w:val="nil"/>
              <w:bottom w:val="nil"/>
              <w:right w:val="nil"/>
            </w:tcBorders>
            <w:shd w:val="clear" w:color="auto" w:fill="auto"/>
            <w:noWrap/>
            <w:vAlign w:val="bottom"/>
            <w:hideMark/>
          </w:tcPr>
          <w:p w14:paraId="143C261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GBP2_HUMAN</w:t>
            </w:r>
          </w:p>
        </w:tc>
        <w:tc>
          <w:tcPr>
            <w:tcW w:w="8816" w:type="dxa"/>
            <w:tcBorders>
              <w:top w:val="nil"/>
              <w:left w:val="nil"/>
              <w:bottom w:val="nil"/>
              <w:right w:val="nil"/>
            </w:tcBorders>
            <w:shd w:val="clear" w:color="auto" w:fill="auto"/>
            <w:noWrap/>
            <w:vAlign w:val="bottom"/>
            <w:hideMark/>
          </w:tcPr>
          <w:p w14:paraId="628DA06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Interferon-induced guanylate-binding protein 2 (GTP-binding protein 2) (GBP-2) (HuGBP-2) (Guanine nucleotide-binding protein 2)</w:t>
            </w:r>
          </w:p>
        </w:tc>
      </w:tr>
      <w:tr w:rsidR="00F514BC" w:rsidRPr="00F514BC" w14:paraId="3F2AB8E7" w14:textId="77777777" w:rsidTr="00F514BC">
        <w:trPr>
          <w:trHeight w:val="288"/>
        </w:trPr>
        <w:tc>
          <w:tcPr>
            <w:tcW w:w="590" w:type="dxa"/>
            <w:tcBorders>
              <w:top w:val="nil"/>
              <w:left w:val="nil"/>
              <w:bottom w:val="nil"/>
              <w:right w:val="nil"/>
            </w:tcBorders>
            <w:shd w:val="clear" w:color="auto" w:fill="auto"/>
            <w:noWrap/>
            <w:vAlign w:val="bottom"/>
            <w:hideMark/>
          </w:tcPr>
          <w:p w14:paraId="2915DFC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DSG3_HUMAN</w:t>
            </w:r>
          </w:p>
        </w:tc>
        <w:tc>
          <w:tcPr>
            <w:tcW w:w="8816" w:type="dxa"/>
            <w:tcBorders>
              <w:top w:val="nil"/>
              <w:left w:val="nil"/>
              <w:bottom w:val="nil"/>
              <w:right w:val="nil"/>
            </w:tcBorders>
            <w:shd w:val="clear" w:color="auto" w:fill="auto"/>
            <w:noWrap/>
            <w:vAlign w:val="bottom"/>
            <w:hideMark/>
          </w:tcPr>
          <w:p w14:paraId="4737B51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Desmoglein-3 (130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pemphigus vulgaris antigen) (PVA) (Cadherin family member 6)</w:t>
            </w:r>
          </w:p>
        </w:tc>
      </w:tr>
      <w:tr w:rsidR="00F514BC" w:rsidRPr="00F514BC" w14:paraId="6E2D1976" w14:textId="77777777" w:rsidTr="00F514BC">
        <w:trPr>
          <w:trHeight w:val="288"/>
        </w:trPr>
        <w:tc>
          <w:tcPr>
            <w:tcW w:w="590" w:type="dxa"/>
            <w:tcBorders>
              <w:top w:val="nil"/>
              <w:left w:val="nil"/>
              <w:bottom w:val="nil"/>
              <w:right w:val="nil"/>
            </w:tcBorders>
            <w:shd w:val="clear" w:color="auto" w:fill="auto"/>
            <w:noWrap/>
            <w:vAlign w:val="bottom"/>
            <w:hideMark/>
          </w:tcPr>
          <w:p w14:paraId="65043A5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RL9_HUMAN</w:t>
            </w:r>
          </w:p>
        </w:tc>
        <w:tc>
          <w:tcPr>
            <w:tcW w:w="8816" w:type="dxa"/>
            <w:tcBorders>
              <w:top w:val="nil"/>
              <w:left w:val="nil"/>
              <w:bottom w:val="nil"/>
              <w:right w:val="nil"/>
            </w:tcBorders>
            <w:shd w:val="clear" w:color="auto" w:fill="auto"/>
            <w:noWrap/>
            <w:vAlign w:val="bottom"/>
            <w:hideMark/>
          </w:tcPr>
          <w:p w14:paraId="6E3E7C2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60S ribosomal protein L9</w:t>
            </w:r>
          </w:p>
        </w:tc>
      </w:tr>
      <w:tr w:rsidR="00F514BC" w:rsidRPr="00F514BC" w14:paraId="10D2CE21" w14:textId="77777777" w:rsidTr="00F514BC">
        <w:trPr>
          <w:trHeight w:val="288"/>
        </w:trPr>
        <w:tc>
          <w:tcPr>
            <w:tcW w:w="590" w:type="dxa"/>
            <w:tcBorders>
              <w:top w:val="nil"/>
              <w:left w:val="nil"/>
              <w:bottom w:val="nil"/>
              <w:right w:val="nil"/>
            </w:tcBorders>
            <w:shd w:val="clear" w:color="auto" w:fill="auto"/>
            <w:noWrap/>
            <w:vAlign w:val="bottom"/>
            <w:hideMark/>
          </w:tcPr>
          <w:p w14:paraId="5336C07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ACSL1_HUMAN</w:t>
            </w:r>
          </w:p>
        </w:tc>
        <w:tc>
          <w:tcPr>
            <w:tcW w:w="8816" w:type="dxa"/>
            <w:tcBorders>
              <w:top w:val="nil"/>
              <w:left w:val="nil"/>
              <w:bottom w:val="nil"/>
              <w:right w:val="nil"/>
            </w:tcBorders>
            <w:shd w:val="clear" w:color="auto" w:fill="auto"/>
            <w:noWrap/>
            <w:vAlign w:val="bottom"/>
            <w:hideMark/>
          </w:tcPr>
          <w:p w14:paraId="7682BE7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Long-chain-fatty-acid--CoA ligase 1 (EC 6.2.1.3) (Acyl-CoA synthetase 1) (ACS1) (Long-chain acyl-CoA synthetase 1) (LACS 1) (Long-chain acyl-CoA synthetase 2) (LACS 2) (Long-chain fatty acid-CoA ligase 2) (Palmitoyl-CoA ligase 1) (Palmitoyl-CoA ligase 2)</w:t>
            </w:r>
          </w:p>
        </w:tc>
      </w:tr>
      <w:tr w:rsidR="00F514BC" w:rsidRPr="00F514BC" w14:paraId="4549D150" w14:textId="77777777" w:rsidTr="00F514BC">
        <w:trPr>
          <w:trHeight w:val="288"/>
        </w:trPr>
        <w:tc>
          <w:tcPr>
            <w:tcW w:w="590" w:type="dxa"/>
            <w:tcBorders>
              <w:top w:val="nil"/>
              <w:left w:val="nil"/>
              <w:bottom w:val="nil"/>
              <w:right w:val="nil"/>
            </w:tcBorders>
            <w:shd w:val="clear" w:color="auto" w:fill="auto"/>
            <w:noWrap/>
            <w:vAlign w:val="bottom"/>
            <w:hideMark/>
          </w:tcPr>
          <w:p w14:paraId="023A804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CADH5_HUMAN</w:t>
            </w:r>
          </w:p>
        </w:tc>
        <w:tc>
          <w:tcPr>
            <w:tcW w:w="8816" w:type="dxa"/>
            <w:tcBorders>
              <w:top w:val="nil"/>
              <w:left w:val="nil"/>
              <w:bottom w:val="nil"/>
              <w:right w:val="nil"/>
            </w:tcBorders>
            <w:shd w:val="clear" w:color="auto" w:fill="auto"/>
            <w:noWrap/>
            <w:vAlign w:val="bottom"/>
            <w:hideMark/>
          </w:tcPr>
          <w:p w14:paraId="19574DA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Cadherin-5 (7B4 antigen) (Vascular endothelial cadherin) (VE-cadherin) (CD antigen CD144)</w:t>
            </w:r>
          </w:p>
        </w:tc>
      </w:tr>
      <w:tr w:rsidR="00F514BC" w:rsidRPr="00F514BC" w14:paraId="5A0F5C9E" w14:textId="77777777" w:rsidTr="00F514BC">
        <w:trPr>
          <w:trHeight w:val="288"/>
        </w:trPr>
        <w:tc>
          <w:tcPr>
            <w:tcW w:w="590" w:type="dxa"/>
            <w:tcBorders>
              <w:top w:val="nil"/>
              <w:left w:val="nil"/>
              <w:bottom w:val="nil"/>
              <w:right w:val="nil"/>
            </w:tcBorders>
            <w:shd w:val="clear" w:color="auto" w:fill="auto"/>
            <w:noWrap/>
            <w:vAlign w:val="bottom"/>
            <w:hideMark/>
          </w:tcPr>
          <w:p w14:paraId="3BEFC0E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KINH_HUMAN</w:t>
            </w:r>
          </w:p>
        </w:tc>
        <w:tc>
          <w:tcPr>
            <w:tcW w:w="8816" w:type="dxa"/>
            <w:tcBorders>
              <w:top w:val="nil"/>
              <w:left w:val="nil"/>
              <w:bottom w:val="nil"/>
              <w:right w:val="nil"/>
            </w:tcBorders>
            <w:shd w:val="clear" w:color="auto" w:fill="auto"/>
            <w:noWrap/>
            <w:vAlign w:val="bottom"/>
            <w:hideMark/>
          </w:tcPr>
          <w:p w14:paraId="77C84BC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Kinesin-1 heavy chain (Conventional kinesin heavy chain) (Ubiquitous kinesin heavy chain) (UKHC)</w:t>
            </w:r>
          </w:p>
        </w:tc>
      </w:tr>
      <w:tr w:rsidR="00F514BC" w:rsidRPr="00F514BC" w14:paraId="5A7FEB7E" w14:textId="77777777" w:rsidTr="00F514BC">
        <w:trPr>
          <w:trHeight w:val="288"/>
        </w:trPr>
        <w:tc>
          <w:tcPr>
            <w:tcW w:w="590" w:type="dxa"/>
            <w:tcBorders>
              <w:top w:val="nil"/>
              <w:left w:val="nil"/>
              <w:bottom w:val="nil"/>
              <w:right w:val="nil"/>
            </w:tcBorders>
            <w:shd w:val="clear" w:color="auto" w:fill="auto"/>
            <w:noWrap/>
            <w:vAlign w:val="bottom"/>
            <w:hideMark/>
          </w:tcPr>
          <w:p w14:paraId="1A60FF1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LSP1_HUMAN</w:t>
            </w:r>
          </w:p>
        </w:tc>
        <w:tc>
          <w:tcPr>
            <w:tcW w:w="8816" w:type="dxa"/>
            <w:tcBorders>
              <w:top w:val="nil"/>
              <w:left w:val="nil"/>
              <w:bottom w:val="nil"/>
              <w:right w:val="nil"/>
            </w:tcBorders>
            <w:shd w:val="clear" w:color="auto" w:fill="auto"/>
            <w:noWrap/>
            <w:vAlign w:val="bottom"/>
            <w:hideMark/>
          </w:tcPr>
          <w:p w14:paraId="1626686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Lymphocyte-specific protein 1 (47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actin-binding protein) (52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phosphoprotein) (pp52) (Lymphocyte-specific antigen WP34)</w:t>
            </w:r>
          </w:p>
        </w:tc>
      </w:tr>
      <w:tr w:rsidR="00F514BC" w:rsidRPr="00F514BC" w14:paraId="7B513BC4" w14:textId="77777777" w:rsidTr="00F514BC">
        <w:trPr>
          <w:trHeight w:val="288"/>
        </w:trPr>
        <w:tc>
          <w:tcPr>
            <w:tcW w:w="590" w:type="dxa"/>
            <w:tcBorders>
              <w:top w:val="nil"/>
              <w:left w:val="nil"/>
              <w:bottom w:val="nil"/>
              <w:right w:val="nil"/>
            </w:tcBorders>
            <w:shd w:val="clear" w:color="auto" w:fill="auto"/>
            <w:noWrap/>
            <w:vAlign w:val="bottom"/>
            <w:hideMark/>
          </w:tcPr>
          <w:p w14:paraId="787A23D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DUT_HUMAN</w:t>
            </w:r>
          </w:p>
        </w:tc>
        <w:tc>
          <w:tcPr>
            <w:tcW w:w="8816" w:type="dxa"/>
            <w:tcBorders>
              <w:top w:val="nil"/>
              <w:left w:val="nil"/>
              <w:bottom w:val="nil"/>
              <w:right w:val="nil"/>
            </w:tcBorders>
            <w:shd w:val="clear" w:color="auto" w:fill="auto"/>
            <w:noWrap/>
            <w:vAlign w:val="bottom"/>
            <w:hideMark/>
          </w:tcPr>
          <w:p w14:paraId="00BD5AC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Deoxyuridine</w:t>
            </w:r>
            <w:proofErr w:type="spellEnd"/>
            <w:r w:rsidRPr="00F514BC">
              <w:rPr>
                <w:rFonts w:ascii="Aptos Narrow" w:eastAsia="Times New Roman" w:hAnsi="Aptos Narrow" w:cs="Times New Roman"/>
                <w:color w:val="000000"/>
                <w:kern w:val="0"/>
                <w:lang w:val="en-GB" w:eastAsia="en-GB"/>
                <w14:ligatures w14:val="none"/>
              </w:rPr>
              <w:t xml:space="preserve"> 5'-triphosphate </w:t>
            </w:r>
            <w:proofErr w:type="spellStart"/>
            <w:r w:rsidRPr="00F514BC">
              <w:rPr>
                <w:rFonts w:ascii="Aptos Narrow" w:eastAsia="Times New Roman" w:hAnsi="Aptos Narrow" w:cs="Times New Roman"/>
                <w:color w:val="000000"/>
                <w:kern w:val="0"/>
                <w:lang w:val="en-GB" w:eastAsia="en-GB"/>
                <w14:ligatures w14:val="none"/>
              </w:rPr>
              <w:t>nucleotidohydrolase</w:t>
            </w:r>
            <w:proofErr w:type="spellEnd"/>
            <w:r w:rsidRPr="00F514BC">
              <w:rPr>
                <w:rFonts w:ascii="Aptos Narrow" w:eastAsia="Times New Roman" w:hAnsi="Aptos Narrow" w:cs="Times New Roman"/>
                <w:color w:val="000000"/>
                <w:kern w:val="0"/>
                <w:lang w:val="en-GB" w:eastAsia="en-GB"/>
                <w14:ligatures w14:val="none"/>
              </w:rPr>
              <w:t>, mitochondrial (</w:t>
            </w:r>
            <w:proofErr w:type="spellStart"/>
            <w:r w:rsidRPr="00F514BC">
              <w:rPr>
                <w:rFonts w:ascii="Aptos Narrow" w:eastAsia="Times New Roman" w:hAnsi="Aptos Narrow" w:cs="Times New Roman"/>
                <w:color w:val="000000"/>
                <w:kern w:val="0"/>
                <w:lang w:val="en-GB" w:eastAsia="en-GB"/>
                <w14:ligatures w14:val="none"/>
              </w:rPr>
              <w:t>dUTPase</w:t>
            </w:r>
            <w:proofErr w:type="spellEnd"/>
            <w:r w:rsidRPr="00F514BC">
              <w:rPr>
                <w:rFonts w:ascii="Aptos Narrow" w:eastAsia="Times New Roman" w:hAnsi="Aptos Narrow" w:cs="Times New Roman"/>
                <w:color w:val="000000"/>
                <w:kern w:val="0"/>
                <w:lang w:val="en-GB" w:eastAsia="en-GB"/>
                <w14:ligatures w14:val="none"/>
              </w:rPr>
              <w:t>) (EC 3.6.1.23) (</w:t>
            </w:r>
            <w:proofErr w:type="spellStart"/>
            <w:r w:rsidRPr="00F514BC">
              <w:rPr>
                <w:rFonts w:ascii="Aptos Narrow" w:eastAsia="Times New Roman" w:hAnsi="Aptos Narrow" w:cs="Times New Roman"/>
                <w:color w:val="000000"/>
                <w:kern w:val="0"/>
                <w:lang w:val="en-GB" w:eastAsia="en-GB"/>
                <w14:ligatures w14:val="none"/>
              </w:rPr>
              <w:t>dUTP</w:t>
            </w:r>
            <w:proofErr w:type="spellEnd"/>
            <w:r w:rsidRPr="00F514BC">
              <w:rPr>
                <w:rFonts w:ascii="Aptos Narrow" w:eastAsia="Times New Roman" w:hAnsi="Aptos Narrow" w:cs="Times New Roman"/>
                <w:color w:val="000000"/>
                <w:kern w:val="0"/>
                <w:lang w:val="en-GB" w:eastAsia="en-GB"/>
                <w14:ligatures w14:val="none"/>
              </w:rPr>
              <w:t xml:space="preserve"> pyrophosphatase)</w:t>
            </w:r>
          </w:p>
        </w:tc>
      </w:tr>
      <w:tr w:rsidR="00F514BC" w:rsidRPr="00F514BC" w14:paraId="53D10635" w14:textId="77777777" w:rsidTr="00F514BC">
        <w:trPr>
          <w:trHeight w:val="288"/>
        </w:trPr>
        <w:tc>
          <w:tcPr>
            <w:tcW w:w="590" w:type="dxa"/>
            <w:tcBorders>
              <w:top w:val="nil"/>
              <w:left w:val="nil"/>
              <w:bottom w:val="nil"/>
              <w:right w:val="nil"/>
            </w:tcBorders>
            <w:shd w:val="clear" w:color="auto" w:fill="auto"/>
            <w:noWrap/>
            <w:vAlign w:val="bottom"/>
            <w:hideMark/>
          </w:tcPr>
          <w:p w14:paraId="766ED17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GCYA2_HUMAN</w:t>
            </w:r>
          </w:p>
        </w:tc>
        <w:tc>
          <w:tcPr>
            <w:tcW w:w="8816" w:type="dxa"/>
            <w:tcBorders>
              <w:top w:val="nil"/>
              <w:left w:val="nil"/>
              <w:bottom w:val="nil"/>
              <w:right w:val="nil"/>
            </w:tcBorders>
            <w:shd w:val="clear" w:color="auto" w:fill="auto"/>
            <w:noWrap/>
            <w:vAlign w:val="bottom"/>
            <w:hideMark/>
          </w:tcPr>
          <w:p w14:paraId="146723B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Guanylate cyclase soluble subunit alpha-2 (GCS-alpha-2) (EC 4.6.1.2)</w:t>
            </w:r>
          </w:p>
        </w:tc>
      </w:tr>
      <w:tr w:rsidR="00F514BC" w:rsidRPr="00F514BC" w14:paraId="2CA4017B" w14:textId="77777777" w:rsidTr="00F514BC">
        <w:trPr>
          <w:trHeight w:val="288"/>
        </w:trPr>
        <w:tc>
          <w:tcPr>
            <w:tcW w:w="590" w:type="dxa"/>
            <w:tcBorders>
              <w:top w:val="nil"/>
              <w:left w:val="nil"/>
              <w:bottom w:val="nil"/>
              <w:right w:val="nil"/>
            </w:tcBorders>
            <w:shd w:val="clear" w:color="auto" w:fill="auto"/>
            <w:noWrap/>
            <w:vAlign w:val="bottom"/>
            <w:hideMark/>
          </w:tcPr>
          <w:p w14:paraId="14E7EEF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MRP1_HUMAN</w:t>
            </w:r>
          </w:p>
        </w:tc>
        <w:tc>
          <w:tcPr>
            <w:tcW w:w="8816" w:type="dxa"/>
            <w:tcBorders>
              <w:top w:val="nil"/>
              <w:left w:val="nil"/>
              <w:bottom w:val="nil"/>
              <w:right w:val="nil"/>
            </w:tcBorders>
            <w:shd w:val="clear" w:color="auto" w:fill="auto"/>
            <w:noWrap/>
            <w:vAlign w:val="bottom"/>
            <w:hideMark/>
          </w:tcPr>
          <w:p w14:paraId="20C7D0D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Multidrug resistance-associated protein 1 (ATP-binding cassette sub-family C member 1) (Leukotriene C(4) transporter) (LTC4 transporter)</w:t>
            </w:r>
          </w:p>
        </w:tc>
      </w:tr>
      <w:tr w:rsidR="00F514BC" w:rsidRPr="00F514BC" w14:paraId="4B6DE7DB" w14:textId="77777777" w:rsidTr="00F514BC">
        <w:trPr>
          <w:trHeight w:val="288"/>
        </w:trPr>
        <w:tc>
          <w:tcPr>
            <w:tcW w:w="590" w:type="dxa"/>
            <w:tcBorders>
              <w:top w:val="nil"/>
              <w:left w:val="nil"/>
              <w:bottom w:val="nil"/>
              <w:right w:val="nil"/>
            </w:tcBorders>
            <w:shd w:val="clear" w:color="auto" w:fill="auto"/>
            <w:noWrap/>
            <w:vAlign w:val="bottom"/>
            <w:hideMark/>
          </w:tcPr>
          <w:p w14:paraId="2AD98DB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H2B1B_HUMAN</w:t>
            </w:r>
          </w:p>
        </w:tc>
        <w:tc>
          <w:tcPr>
            <w:tcW w:w="8816" w:type="dxa"/>
            <w:tcBorders>
              <w:top w:val="nil"/>
              <w:left w:val="nil"/>
              <w:bottom w:val="nil"/>
              <w:right w:val="nil"/>
            </w:tcBorders>
            <w:shd w:val="clear" w:color="auto" w:fill="auto"/>
            <w:noWrap/>
            <w:vAlign w:val="bottom"/>
            <w:hideMark/>
          </w:tcPr>
          <w:p w14:paraId="771DC07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Histone H2B type 1-B (Histone H2B.1) (Histone H2B.f) (H2B/f)</w:t>
            </w:r>
          </w:p>
        </w:tc>
      </w:tr>
      <w:tr w:rsidR="00F514BC" w:rsidRPr="00F514BC" w14:paraId="64BBE7B3" w14:textId="77777777" w:rsidTr="00F514BC">
        <w:trPr>
          <w:trHeight w:val="288"/>
        </w:trPr>
        <w:tc>
          <w:tcPr>
            <w:tcW w:w="590" w:type="dxa"/>
            <w:tcBorders>
              <w:top w:val="nil"/>
              <w:left w:val="nil"/>
              <w:bottom w:val="nil"/>
              <w:right w:val="nil"/>
            </w:tcBorders>
            <w:shd w:val="clear" w:color="auto" w:fill="auto"/>
            <w:noWrap/>
            <w:vAlign w:val="bottom"/>
            <w:hideMark/>
          </w:tcPr>
          <w:p w14:paraId="526486D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MCM7_HUMAN</w:t>
            </w:r>
          </w:p>
        </w:tc>
        <w:tc>
          <w:tcPr>
            <w:tcW w:w="8816" w:type="dxa"/>
            <w:tcBorders>
              <w:top w:val="nil"/>
              <w:left w:val="nil"/>
              <w:bottom w:val="nil"/>
              <w:right w:val="nil"/>
            </w:tcBorders>
            <w:shd w:val="clear" w:color="auto" w:fill="auto"/>
            <w:noWrap/>
            <w:vAlign w:val="bottom"/>
            <w:hideMark/>
          </w:tcPr>
          <w:p w14:paraId="7594B3A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DNA replication licensing factor MCM7 (EC 3.6.4.12) (CDC47 homolog) (P1.1-MCM3)</w:t>
            </w:r>
          </w:p>
        </w:tc>
      </w:tr>
      <w:tr w:rsidR="00F514BC" w:rsidRPr="00F514BC" w14:paraId="3D7226C9" w14:textId="77777777" w:rsidTr="00F514BC">
        <w:trPr>
          <w:trHeight w:val="288"/>
        </w:trPr>
        <w:tc>
          <w:tcPr>
            <w:tcW w:w="590" w:type="dxa"/>
            <w:tcBorders>
              <w:top w:val="nil"/>
              <w:left w:val="nil"/>
              <w:bottom w:val="nil"/>
              <w:right w:val="nil"/>
            </w:tcBorders>
            <w:shd w:val="clear" w:color="auto" w:fill="auto"/>
            <w:noWrap/>
            <w:vAlign w:val="bottom"/>
            <w:hideMark/>
          </w:tcPr>
          <w:p w14:paraId="17B4B17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GLYC_HUMAN</w:t>
            </w:r>
          </w:p>
        </w:tc>
        <w:tc>
          <w:tcPr>
            <w:tcW w:w="8816" w:type="dxa"/>
            <w:tcBorders>
              <w:top w:val="nil"/>
              <w:left w:val="nil"/>
              <w:bottom w:val="nil"/>
              <w:right w:val="nil"/>
            </w:tcBorders>
            <w:shd w:val="clear" w:color="auto" w:fill="auto"/>
            <w:noWrap/>
            <w:vAlign w:val="bottom"/>
            <w:hideMark/>
          </w:tcPr>
          <w:p w14:paraId="0A0A051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Serine </w:t>
            </w:r>
            <w:proofErr w:type="spellStart"/>
            <w:r w:rsidRPr="00F514BC">
              <w:rPr>
                <w:rFonts w:ascii="Aptos Narrow" w:eastAsia="Times New Roman" w:hAnsi="Aptos Narrow" w:cs="Times New Roman"/>
                <w:color w:val="000000"/>
                <w:kern w:val="0"/>
                <w:lang w:val="en-GB" w:eastAsia="en-GB"/>
                <w14:ligatures w14:val="none"/>
              </w:rPr>
              <w:t>hydroxymethyltransferase</w:t>
            </w:r>
            <w:proofErr w:type="spellEnd"/>
            <w:r w:rsidRPr="00F514BC">
              <w:rPr>
                <w:rFonts w:ascii="Aptos Narrow" w:eastAsia="Times New Roman" w:hAnsi="Aptos Narrow" w:cs="Times New Roman"/>
                <w:color w:val="000000"/>
                <w:kern w:val="0"/>
                <w:lang w:val="en-GB" w:eastAsia="en-GB"/>
                <w14:ligatures w14:val="none"/>
              </w:rPr>
              <w:t xml:space="preserve">, cytosolic (SHMT) (EC 2.1.2.1) (Glycine </w:t>
            </w:r>
            <w:proofErr w:type="spellStart"/>
            <w:r w:rsidRPr="00F514BC">
              <w:rPr>
                <w:rFonts w:ascii="Aptos Narrow" w:eastAsia="Times New Roman" w:hAnsi="Aptos Narrow" w:cs="Times New Roman"/>
                <w:color w:val="000000"/>
                <w:kern w:val="0"/>
                <w:lang w:val="en-GB" w:eastAsia="en-GB"/>
                <w14:ligatures w14:val="none"/>
              </w:rPr>
              <w:t>hydroxymethyltransferase</w:t>
            </w:r>
            <w:proofErr w:type="spellEnd"/>
            <w:r w:rsidRPr="00F514BC">
              <w:rPr>
                <w:rFonts w:ascii="Aptos Narrow" w:eastAsia="Times New Roman" w:hAnsi="Aptos Narrow" w:cs="Times New Roman"/>
                <w:color w:val="000000"/>
                <w:kern w:val="0"/>
                <w:lang w:val="en-GB" w:eastAsia="en-GB"/>
                <w14:ligatures w14:val="none"/>
              </w:rPr>
              <w:t>) (Serine methylase)</w:t>
            </w:r>
          </w:p>
        </w:tc>
      </w:tr>
      <w:tr w:rsidR="00F514BC" w:rsidRPr="00F514BC" w14:paraId="3E94F788" w14:textId="77777777" w:rsidTr="00F514BC">
        <w:trPr>
          <w:trHeight w:val="288"/>
        </w:trPr>
        <w:tc>
          <w:tcPr>
            <w:tcW w:w="590" w:type="dxa"/>
            <w:tcBorders>
              <w:top w:val="nil"/>
              <w:left w:val="nil"/>
              <w:bottom w:val="nil"/>
              <w:right w:val="nil"/>
            </w:tcBorders>
            <w:shd w:val="clear" w:color="auto" w:fill="auto"/>
            <w:noWrap/>
            <w:vAlign w:val="bottom"/>
            <w:hideMark/>
          </w:tcPr>
          <w:p w14:paraId="5F46C84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GLYM_HUMAN</w:t>
            </w:r>
          </w:p>
        </w:tc>
        <w:tc>
          <w:tcPr>
            <w:tcW w:w="8816" w:type="dxa"/>
            <w:tcBorders>
              <w:top w:val="nil"/>
              <w:left w:val="nil"/>
              <w:bottom w:val="nil"/>
              <w:right w:val="nil"/>
            </w:tcBorders>
            <w:shd w:val="clear" w:color="auto" w:fill="auto"/>
            <w:noWrap/>
            <w:vAlign w:val="bottom"/>
            <w:hideMark/>
          </w:tcPr>
          <w:p w14:paraId="397E552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Serine </w:t>
            </w:r>
            <w:proofErr w:type="spellStart"/>
            <w:r w:rsidRPr="00F514BC">
              <w:rPr>
                <w:rFonts w:ascii="Aptos Narrow" w:eastAsia="Times New Roman" w:hAnsi="Aptos Narrow" w:cs="Times New Roman"/>
                <w:color w:val="000000"/>
                <w:kern w:val="0"/>
                <w:lang w:val="en-GB" w:eastAsia="en-GB"/>
                <w14:ligatures w14:val="none"/>
              </w:rPr>
              <w:t>hydroxymethyltransferase</w:t>
            </w:r>
            <w:proofErr w:type="spellEnd"/>
            <w:r w:rsidRPr="00F514BC">
              <w:rPr>
                <w:rFonts w:ascii="Aptos Narrow" w:eastAsia="Times New Roman" w:hAnsi="Aptos Narrow" w:cs="Times New Roman"/>
                <w:color w:val="000000"/>
                <w:kern w:val="0"/>
                <w:lang w:val="en-GB" w:eastAsia="en-GB"/>
                <w14:ligatures w14:val="none"/>
              </w:rPr>
              <w:t xml:space="preserve">, mitochondrial (SHMT) (EC 2.1.2.1) (Glycine </w:t>
            </w:r>
            <w:proofErr w:type="spellStart"/>
            <w:r w:rsidRPr="00F514BC">
              <w:rPr>
                <w:rFonts w:ascii="Aptos Narrow" w:eastAsia="Times New Roman" w:hAnsi="Aptos Narrow" w:cs="Times New Roman"/>
                <w:color w:val="000000"/>
                <w:kern w:val="0"/>
                <w:lang w:val="en-GB" w:eastAsia="en-GB"/>
                <w14:ligatures w14:val="none"/>
              </w:rPr>
              <w:t>hydroxymethyltransferase</w:t>
            </w:r>
            <w:proofErr w:type="spellEnd"/>
            <w:r w:rsidRPr="00F514BC">
              <w:rPr>
                <w:rFonts w:ascii="Aptos Narrow" w:eastAsia="Times New Roman" w:hAnsi="Aptos Narrow" w:cs="Times New Roman"/>
                <w:color w:val="000000"/>
                <w:kern w:val="0"/>
                <w:lang w:val="en-GB" w:eastAsia="en-GB"/>
                <w14:ligatures w14:val="none"/>
              </w:rPr>
              <w:t>) (Serine methylase)</w:t>
            </w:r>
          </w:p>
        </w:tc>
      </w:tr>
      <w:tr w:rsidR="00F514BC" w:rsidRPr="00F514BC" w14:paraId="710A960C" w14:textId="77777777" w:rsidTr="00F514BC">
        <w:trPr>
          <w:trHeight w:val="288"/>
        </w:trPr>
        <w:tc>
          <w:tcPr>
            <w:tcW w:w="590" w:type="dxa"/>
            <w:tcBorders>
              <w:top w:val="nil"/>
              <w:left w:val="nil"/>
              <w:bottom w:val="nil"/>
              <w:right w:val="nil"/>
            </w:tcBorders>
            <w:shd w:val="clear" w:color="auto" w:fill="auto"/>
            <w:noWrap/>
            <w:vAlign w:val="bottom"/>
            <w:hideMark/>
          </w:tcPr>
          <w:p w14:paraId="73E8F1B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HYES_HUMAN</w:t>
            </w:r>
          </w:p>
        </w:tc>
        <w:tc>
          <w:tcPr>
            <w:tcW w:w="8816" w:type="dxa"/>
            <w:tcBorders>
              <w:top w:val="nil"/>
              <w:left w:val="nil"/>
              <w:bottom w:val="nil"/>
              <w:right w:val="nil"/>
            </w:tcBorders>
            <w:shd w:val="clear" w:color="auto" w:fill="auto"/>
            <w:noWrap/>
            <w:vAlign w:val="bottom"/>
            <w:hideMark/>
          </w:tcPr>
          <w:p w14:paraId="4A8F285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Bifunctional epoxide hydrolase 2 [Includes: Cytosolic epoxide hydrolase 2 (CEH) (EC 3.3.2.10) (Epoxide hydratase) (Soluble epoxide hydrolase) (SEH); Lipid-phosphate phosphatase (EC 3.1.3.76)]</w:t>
            </w:r>
          </w:p>
        </w:tc>
      </w:tr>
      <w:tr w:rsidR="00F514BC" w:rsidRPr="00F514BC" w14:paraId="2D56E317" w14:textId="77777777" w:rsidTr="00F514BC">
        <w:trPr>
          <w:trHeight w:val="288"/>
        </w:trPr>
        <w:tc>
          <w:tcPr>
            <w:tcW w:w="590" w:type="dxa"/>
            <w:tcBorders>
              <w:top w:val="nil"/>
              <w:left w:val="nil"/>
              <w:bottom w:val="nil"/>
              <w:right w:val="nil"/>
            </w:tcBorders>
            <w:shd w:val="clear" w:color="auto" w:fill="auto"/>
            <w:noWrap/>
            <w:vAlign w:val="bottom"/>
            <w:hideMark/>
          </w:tcPr>
          <w:p w14:paraId="3E2B366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HS71L_HUMAN</w:t>
            </w:r>
          </w:p>
        </w:tc>
        <w:tc>
          <w:tcPr>
            <w:tcW w:w="8816" w:type="dxa"/>
            <w:tcBorders>
              <w:top w:val="nil"/>
              <w:left w:val="nil"/>
              <w:bottom w:val="nil"/>
              <w:right w:val="nil"/>
            </w:tcBorders>
            <w:shd w:val="clear" w:color="auto" w:fill="auto"/>
            <w:noWrap/>
            <w:vAlign w:val="bottom"/>
            <w:hideMark/>
          </w:tcPr>
          <w:p w14:paraId="1AD30AE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Heat shock 70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protein 1-like (Heat shock 70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protein 1L) (Heat shock 70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protein 1-Hom) (HSP70-Hom)</w:t>
            </w:r>
          </w:p>
        </w:tc>
      </w:tr>
      <w:tr w:rsidR="00F514BC" w:rsidRPr="00F514BC" w14:paraId="6DDF1D38" w14:textId="77777777" w:rsidTr="00F514BC">
        <w:trPr>
          <w:trHeight w:val="288"/>
        </w:trPr>
        <w:tc>
          <w:tcPr>
            <w:tcW w:w="590" w:type="dxa"/>
            <w:tcBorders>
              <w:top w:val="nil"/>
              <w:left w:val="nil"/>
              <w:bottom w:val="nil"/>
              <w:right w:val="nil"/>
            </w:tcBorders>
            <w:shd w:val="clear" w:color="auto" w:fill="auto"/>
            <w:noWrap/>
            <w:vAlign w:val="bottom"/>
            <w:hideMark/>
          </w:tcPr>
          <w:p w14:paraId="7952BDA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HSP74_HUMAN</w:t>
            </w:r>
          </w:p>
        </w:tc>
        <w:tc>
          <w:tcPr>
            <w:tcW w:w="8816" w:type="dxa"/>
            <w:tcBorders>
              <w:top w:val="nil"/>
              <w:left w:val="nil"/>
              <w:bottom w:val="nil"/>
              <w:right w:val="nil"/>
            </w:tcBorders>
            <w:shd w:val="clear" w:color="auto" w:fill="auto"/>
            <w:noWrap/>
            <w:vAlign w:val="bottom"/>
            <w:hideMark/>
          </w:tcPr>
          <w:p w14:paraId="7642706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Heat shock 70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protein 4 (HSP70RY) (Heat shock 70-related protein APG-2)</w:t>
            </w:r>
          </w:p>
        </w:tc>
      </w:tr>
      <w:tr w:rsidR="00F514BC" w:rsidRPr="00F514BC" w14:paraId="550954FA" w14:textId="77777777" w:rsidTr="00F514BC">
        <w:trPr>
          <w:trHeight w:val="288"/>
        </w:trPr>
        <w:tc>
          <w:tcPr>
            <w:tcW w:w="590" w:type="dxa"/>
            <w:tcBorders>
              <w:top w:val="nil"/>
              <w:left w:val="nil"/>
              <w:bottom w:val="nil"/>
              <w:right w:val="nil"/>
            </w:tcBorders>
            <w:shd w:val="clear" w:color="auto" w:fill="auto"/>
            <w:noWrap/>
            <w:vAlign w:val="bottom"/>
            <w:hideMark/>
          </w:tcPr>
          <w:p w14:paraId="2370ECA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GRK5_HUMAN</w:t>
            </w:r>
          </w:p>
        </w:tc>
        <w:tc>
          <w:tcPr>
            <w:tcW w:w="8816" w:type="dxa"/>
            <w:tcBorders>
              <w:top w:val="nil"/>
              <w:left w:val="nil"/>
              <w:bottom w:val="nil"/>
              <w:right w:val="nil"/>
            </w:tcBorders>
            <w:shd w:val="clear" w:color="auto" w:fill="auto"/>
            <w:noWrap/>
            <w:vAlign w:val="bottom"/>
            <w:hideMark/>
          </w:tcPr>
          <w:p w14:paraId="3E33672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 protein-coupled receptor kinase 5 (EC 2.7.11.16) (G protein-coupled receptor kinase GRK5)</w:t>
            </w:r>
          </w:p>
        </w:tc>
      </w:tr>
      <w:tr w:rsidR="00F514BC" w:rsidRPr="00F514BC" w14:paraId="3E58641B" w14:textId="77777777" w:rsidTr="00F514BC">
        <w:trPr>
          <w:trHeight w:val="288"/>
        </w:trPr>
        <w:tc>
          <w:tcPr>
            <w:tcW w:w="590" w:type="dxa"/>
            <w:tcBorders>
              <w:top w:val="nil"/>
              <w:left w:val="nil"/>
              <w:bottom w:val="nil"/>
              <w:right w:val="nil"/>
            </w:tcBorders>
            <w:shd w:val="clear" w:color="auto" w:fill="auto"/>
            <w:noWrap/>
            <w:vAlign w:val="bottom"/>
            <w:hideMark/>
          </w:tcPr>
          <w:p w14:paraId="620DE6C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MPI_HUMAN</w:t>
            </w:r>
          </w:p>
        </w:tc>
        <w:tc>
          <w:tcPr>
            <w:tcW w:w="8816" w:type="dxa"/>
            <w:tcBorders>
              <w:top w:val="nil"/>
              <w:left w:val="nil"/>
              <w:bottom w:val="nil"/>
              <w:right w:val="nil"/>
            </w:tcBorders>
            <w:shd w:val="clear" w:color="auto" w:fill="auto"/>
            <w:noWrap/>
            <w:vAlign w:val="bottom"/>
            <w:hideMark/>
          </w:tcPr>
          <w:p w14:paraId="4A5BC9C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Mannose-6-phosphate isomerase (EC 5.3.1.8) (</w:t>
            </w:r>
            <w:proofErr w:type="spellStart"/>
            <w:r w:rsidRPr="00F514BC">
              <w:rPr>
                <w:rFonts w:ascii="Aptos Narrow" w:eastAsia="Times New Roman" w:hAnsi="Aptos Narrow" w:cs="Times New Roman"/>
                <w:color w:val="000000"/>
                <w:kern w:val="0"/>
                <w:lang w:val="en-GB" w:eastAsia="en-GB"/>
                <w14:ligatures w14:val="none"/>
              </w:rPr>
              <w:t>Phosphohexomutase</w:t>
            </w:r>
            <w:proofErr w:type="spellEnd"/>
            <w:r w:rsidRPr="00F514BC">
              <w:rPr>
                <w:rFonts w:ascii="Aptos Narrow" w:eastAsia="Times New Roman" w:hAnsi="Aptos Narrow" w:cs="Times New Roman"/>
                <w:color w:val="000000"/>
                <w:kern w:val="0"/>
                <w:lang w:val="en-GB" w:eastAsia="en-GB"/>
                <w14:ligatures w14:val="none"/>
              </w:rPr>
              <w:t>) (</w:t>
            </w:r>
            <w:proofErr w:type="spellStart"/>
            <w:r w:rsidRPr="00F514BC">
              <w:rPr>
                <w:rFonts w:ascii="Aptos Narrow" w:eastAsia="Times New Roman" w:hAnsi="Aptos Narrow" w:cs="Times New Roman"/>
                <w:color w:val="000000"/>
                <w:kern w:val="0"/>
                <w:lang w:val="en-GB" w:eastAsia="en-GB"/>
                <w14:ligatures w14:val="none"/>
              </w:rPr>
              <w:t>Phosphomannose</w:t>
            </w:r>
            <w:proofErr w:type="spellEnd"/>
            <w:r w:rsidRPr="00F514BC">
              <w:rPr>
                <w:rFonts w:ascii="Aptos Narrow" w:eastAsia="Times New Roman" w:hAnsi="Aptos Narrow" w:cs="Times New Roman"/>
                <w:color w:val="000000"/>
                <w:kern w:val="0"/>
                <w:lang w:val="en-GB" w:eastAsia="en-GB"/>
                <w14:ligatures w14:val="none"/>
              </w:rPr>
              <w:t xml:space="preserve"> isomerase) (PMI)</w:t>
            </w:r>
          </w:p>
        </w:tc>
      </w:tr>
      <w:tr w:rsidR="00F514BC" w:rsidRPr="00F514BC" w14:paraId="30DF30D2" w14:textId="77777777" w:rsidTr="00F514BC">
        <w:trPr>
          <w:trHeight w:val="288"/>
        </w:trPr>
        <w:tc>
          <w:tcPr>
            <w:tcW w:w="590" w:type="dxa"/>
            <w:tcBorders>
              <w:top w:val="nil"/>
              <w:left w:val="nil"/>
              <w:bottom w:val="nil"/>
              <w:right w:val="nil"/>
            </w:tcBorders>
            <w:shd w:val="clear" w:color="auto" w:fill="auto"/>
            <w:noWrap/>
            <w:vAlign w:val="bottom"/>
            <w:hideMark/>
          </w:tcPr>
          <w:p w14:paraId="60053BF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TRY3_HUMAN</w:t>
            </w:r>
          </w:p>
        </w:tc>
        <w:tc>
          <w:tcPr>
            <w:tcW w:w="8816" w:type="dxa"/>
            <w:tcBorders>
              <w:top w:val="nil"/>
              <w:left w:val="nil"/>
              <w:bottom w:val="nil"/>
              <w:right w:val="nil"/>
            </w:tcBorders>
            <w:shd w:val="clear" w:color="auto" w:fill="auto"/>
            <w:noWrap/>
            <w:vAlign w:val="bottom"/>
            <w:hideMark/>
          </w:tcPr>
          <w:p w14:paraId="43DA82F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Trypsin-3 (EC 3.4.21.4) (Brain trypsinogen) (</w:t>
            </w:r>
            <w:proofErr w:type="spellStart"/>
            <w:r w:rsidRPr="00F514BC">
              <w:rPr>
                <w:rFonts w:ascii="Aptos Narrow" w:eastAsia="Times New Roman" w:hAnsi="Aptos Narrow" w:cs="Times New Roman"/>
                <w:color w:val="000000"/>
                <w:kern w:val="0"/>
                <w:lang w:val="en-GB" w:eastAsia="en-GB"/>
                <w14:ligatures w14:val="none"/>
              </w:rPr>
              <w:t>Mesotrypsinogen</w:t>
            </w:r>
            <w:proofErr w:type="spellEnd"/>
            <w:r w:rsidRPr="00F514BC">
              <w:rPr>
                <w:rFonts w:ascii="Aptos Narrow" w:eastAsia="Times New Roman" w:hAnsi="Aptos Narrow" w:cs="Times New Roman"/>
                <w:color w:val="000000"/>
                <w:kern w:val="0"/>
                <w:lang w:val="en-GB" w:eastAsia="en-GB"/>
                <w14:ligatures w14:val="none"/>
              </w:rPr>
              <w:t>) (Serine protease 3) (Serine protease 4) (Trypsin III) (Trypsin IV)</w:t>
            </w:r>
          </w:p>
        </w:tc>
      </w:tr>
      <w:tr w:rsidR="00F514BC" w:rsidRPr="00F514BC" w14:paraId="31BE55EF" w14:textId="77777777" w:rsidTr="00F514BC">
        <w:trPr>
          <w:trHeight w:val="288"/>
        </w:trPr>
        <w:tc>
          <w:tcPr>
            <w:tcW w:w="590" w:type="dxa"/>
            <w:tcBorders>
              <w:top w:val="nil"/>
              <w:left w:val="nil"/>
              <w:bottom w:val="nil"/>
              <w:right w:val="nil"/>
            </w:tcBorders>
            <w:shd w:val="clear" w:color="auto" w:fill="auto"/>
            <w:noWrap/>
            <w:vAlign w:val="bottom"/>
            <w:hideMark/>
          </w:tcPr>
          <w:p w14:paraId="7D60C22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GPC1_HUMAN</w:t>
            </w:r>
          </w:p>
        </w:tc>
        <w:tc>
          <w:tcPr>
            <w:tcW w:w="8816" w:type="dxa"/>
            <w:tcBorders>
              <w:top w:val="nil"/>
              <w:left w:val="nil"/>
              <w:bottom w:val="nil"/>
              <w:right w:val="nil"/>
            </w:tcBorders>
            <w:shd w:val="clear" w:color="auto" w:fill="auto"/>
            <w:noWrap/>
            <w:vAlign w:val="bottom"/>
            <w:hideMark/>
          </w:tcPr>
          <w:p w14:paraId="04043DA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Glypican-1 [Cleaved into: Secreted glypican-1]</w:t>
            </w:r>
          </w:p>
        </w:tc>
      </w:tr>
      <w:tr w:rsidR="00F514BC" w:rsidRPr="00F514BC" w14:paraId="58868A09" w14:textId="77777777" w:rsidTr="00F514BC">
        <w:trPr>
          <w:trHeight w:val="288"/>
        </w:trPr>
        <w:tc>
          <w:tcPr>
            <w:tcW w:w="590" w:type="dxa"/>
            <w:tcBorders>
              <w:top w:val="nil"/>
              <w:left w:val="nil"/>
              <w:bottom w:val="nil"/>
              <w:right w:val="nil"/>
            </w:tcBorders>
            <w:shd w:val="clear" w:color="auto" w:fill="auto"/>
            <w:noWrap/>
            <w:vAlign w:val="bottom"/>
            <w:hideMark/>
          </w:tcPr>
          <w:p w14:paraId="6DF38DF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PROF2_HUMAN</w:t>
            </w:r>
          </w:p>
        </w:tc>
        <w:tc>
          <w:tcPr>
            <w:tcW w:w="8816" w:type="dxa"/>
            <w:tcBorders>
              <w:top w:val="nil"/>
              <w:left w:val="nil"/>
              <w:bottom w:val="nil"/>
              <w:right w:val="nil"/>
            </w:tcBorders>
            <w:shd w:val="clear" w:color="auto" w:fill="auto"/>
            <w:noWrap/>
            <w:vAlign w:val="bottom"/>
            <w:hideMark/>
          </w:tcPr>
          <w:p w14:paraId="339AE66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Profilin-2 (Profilin II)</w:t>
            </w:r>
          </w:p>
        </w:tc>
      </w:tr>
      <w:tr w:rsidR="00F514BC" w:rsidRPr="00F514BC" w14:paraId="619F83B0" w14:textId="77777777" w:rsidTr="00F514BC">
        <w:trPr>
          <w:trHeight w:val="288"/>
        </w:trPr>
        <w:tc>
          <w:tcPr>
            <w:tcW w:w="590" w:type="dxa"/>
            <w:tcBorders>
              <w:top w:val="nil"/>
              <w:left w:val="nil"/>
              <w:bottom w:val="nil"/>
              <w:right w:val="nil"/>
            </w:tcBorders>
            <w:shd w:val="clear" w:color="auto" w:fill="auto"/>
            <w:noWrap/>
            <w:vAlign w:val="bottom"/>
            <w:hideMark/>
          </w:tcPr>
          <w:p w14:paraId="3C6A5C1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CTNA1_HUMAN</w:t>
            </w:r>
          </w:p>
        </w:tc>
        <w:tc>
          <w:tcPr>
            <w:tcW w:w="8816" w:type="dxa"/>
            <w:tcBorders>
              <w:top w:val="nil"/>
              <w:left w:val="nil"/>
              <w:bottom w:val="nil"/>
              <w:right w:val="nil"/>
            </w:tcBorders>
            <w:shd w:val="clear" w:color="auto" w:fill="auto"/>
            <w:noWrap/>
            <w:vAlign w:val="bottom"/>
            <w:hideMark/>
          </w:tcPr>
          <w:p w14:paraId="575B38D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Catenin alpha-1 (Alpha E-catenin) (Cadherin-associated protein) (Renal carcinoma antigen NY-REN-13)</w:t>
            </w:r>
          </w:p>
        </w:tc>
      </w:tr>
      <w:tr w:rsidR="00F514BC" w:rsidRPr="00F514BC" w14:paraId="247B9E3A" w14:textId="77777777" w:rsidTr="00F514BC">
        <w:trPr>
          <w:trHeight w:val="288"/>
        </w:trPr>
        <w:tc>
          <w:tcPr>
            <w:tcW w:w="590" w:type="dxa"/>
            <w:tcBorders>
              <w:top w:val="nil"/>
              <w:left w:val="nil"/>
              <w:bottom w:val="nil"/>
              <w:right w:val="nil"/>
            </w:tcBorders>
            <w:shd w:val="clear" w:color="auto" w:fill="auto"/>
            <w:noWrap/>
            <w:vAlign w:val="bottom"/>
            <w:hideMark/>
          </w:tcPr>
          <w:p w14:paraId="3F8BE80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CTNB1_HUMAN</w:t>
            </w:r>
          </w:p>
        </w:tc>
        <w:tc>
          <w:tcPr>
            <w:tcW w:w="8816" w:type="dxa"/>
            <w:tcBorders>
              <w:top w:val="nil"/>
              <w:left w:val="nil"/>
              <w:bottom w:val="nil"/>
              <w:right w:val="nil"/>
            </w:tcBorders>
            <w:shd w:val="clear" w:color="auto" w:fill="auto"/>
            <w:noWrap/>
            <w:vAlign w:val="bottom"/>
            <w:hideMark/>
          </w:tcPr>
          <w:p w14:paraId="75504BD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Catenin beta-1 (Beta-catenin)</w:t>
            </w:r>
          </w:p>
        </w:tc>
      </w:tr>
      <w:tr w:rsidR="00F514BC" w:rsidRPr="00F514BC" w14:paraId="677BD01F" w14:textId="77777777" w:rsidTr="00F514BC">
        <w:trPr>
          <w:trHeight w:val="288"/>
        </w:trPr>
        <w:tc>
          <w:tcPr>
            <w:tcW w:w="590" w:type="dxa"/>
            <w:tcBorders>
              <w:top w:val="nil"/>
              <w:left w:val="nil"/>
              <w:bottom w:val="nil"/>
              <w:right w:val="nil"/>
            </w:tcBorders>
            <w:shd w:val="clear" w:color="auto" w:fill="auto"/>
            <w:noWrap/>
            <w:vAlign w:val="bottom"/>
            <w:hideMark/>
          </w:tcPr>
          <w:p w14:paraId="3571E66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PHB_HUMAN</w:t>
            </w:r>
          </w:p>
        </w:tc>
        <w:tc>
          <w:tcPr>
            <w:tcW w:w="8816" w:type="dxa"/>
            <w:tcBorders>
              <w:top w:val="nil"/>
              <w:left w:val="nil"/>
              <w:bottom w:val="nil"/>
              <w:right w:val="nil"/>
            </w:tcBorders>
            <w:shd w:val="clear" w:color="auto" w:fill="auto"/>
            <w:noWrap/>
            <w:vAlign w:val="bottom"/>
            <w:hideMark/>
          </w:tcPr>
          <w:p w14:paraId="6DA17E6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Prohibitin</w:t>
            </w:r>
            <w:proofErr w:type="spellEnd"/>
          </w:p>
        </w:tc>
      </w:tr>
      <w:tr w:rsidR="00F514BC" w:rsidRPr="00F514BC" w14:paraId="427AEBB3" w14:textId="77777777" w:rsidTr="00F514BC">
        <w:trPr>
          <w:trHeight w:val="288"/>
        </w:trPr>
        <w:tc>
          <w:tcPr>
            <w:tcW w:w="590" w:type="dxa"/>
            <w:tcBorders>
              <w:top w:val="nil"/>
              <w:left w:val="nil"/>
              <w:bottom w:val="nil"/>
              <w:right w:val="nil"/>
            </w:tcBorders>
            <w:shd w:val="clear" w:color="auto" w:fill="auto"/>
            <w:noWrap/>
            <w:vAlign w:val="bottom"/>
            <w:hideMark/>
          </w:tcPr>
          <w:p w14:paraId="13EC1BD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SPB6_HUMAN</w:t>
            </w:r>
          </w:p>
        </w:tc>
        <w:tc>
          <w:tcPr>
            <w:tcW w:w="8816" w:type="dxa"/>
            <w:tcBorders>
              <w:top w:val="nil"/>
              <w:left w:val="nil"/>
              <w:bottom w:val="nil"/>
              <w:right w:val="nil"/>
            </w:tcBorders>
            <w:shd w:val="clear" w:color="auto" w:fill="auto"/>
            <w:noWrap/>
            <w:vAlign w:val="bottom"/>
            <w:hideMark/>
          </w:tcPr>
          <w:p w14:paraId="63F4D42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Serpin B6 (Cytoplasmic </w:t>
            </w:r>
            <w:proofErr w:type="spellStart"/>
            <w:r w:rsidRPr="00F514BC">
              <w:rPr>
                <w:rFonts w:ascii="Aptos Narrow" w:eastAsia="Times New Roman" w:hAnsi="Aptos Narrow" w:cs="Times New Roman"/>
                <w:color w:val="000000"/>
                <w:kern w:val="0"/>
                <w:lang w:val="en-GB" w:eastAsia="en-GB"/>
                <w14:ligatures w14:val="none"/>
              </w:rPr>
              <w:t>antiproteinase</w:t>
            </w:r>
            <w:proofErr w:type="spellEnd"/>
            <w:r w:rsidRPr="00F514BC">
              <w:rPr>
                <w:rFonts w:ascii="Aptos Narrow" w:eastAsia="Times New Roman" w:hAnsi="Aptos Narrow" w:cs="Times New Roman"/>
                <w:color w:val="000000"/>
                <w:kern w:val="0"/>
                <w:lang w:val="en-GB" w:eastAsia="en-GB"/>
                <w14:ligatures w14:val="none"/>
              </w:rPr>
              <w:t>) (CAP) (Peptidase inhibitor 6) (PI-6) (Placental thrombin inhibitor)</w:t>
            </w:r>
          </w:p>
        </w:tc>
      </w:tr>
      <w:tr w:rsidR="00F514BC" w:rsidRPr="00F514BC" w14:paraId="1B91762C" w14:textId="77777777" w:rsidTr="00F514BC">
        <w:trPr>
          <w:trHeight w:val="288"/>
        </w:trPr>
        <w:tc>
          <w:tcPr>
            <w:tcW w:w="590" w:type="dxa"/>
            <w:tcBorders>
              <w:top w:val="nil"/>
              <w:left w:val="nil"/>
              <w:bottom w:val="nil"/>
              <w:right w:val="nil"/>
            </w:tcBorders>
            <w:shd w:val="clear" w:color="auto" w:fill="auto"/>
            <w:noWrap/>
            <w:vAlign w:val="bottom"/>
            <w:hideMark/>
          </w:tcPr>
          <w:p w14:paraId="00B1199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MERL_HUMAN</w:t>
            </w:r>
          </w:p>
        </w:tc>
        <w:tc>
          <w:tcPr>
            <w:tcW w:w="8816" w:type="dxa"/>
            <w:tcBorders>
              <w:top w:val="nil"/>
              <w:left w:val="nil"/>
              <w:bottom w:val="nil"/>
              <w:right w:val="nil"/>
            </w:tcBorders>
            <w:shd w:val="clear" w:color="auto" w:fill="auto"/>
            <w:noWrap/>
            <w:vAlign w:val="bottom"/>
            <w:hideMark/>
          </w:tcPr>
          <w:p w14:paraId="252F1DA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Merlin (</w:t>
            </w:r>
            <w:proofErr w:type="spellStart"/>
            <w:r w:rsidRPr="00F514BC">
              <w:rPr>
                <w:rFonts w:ascii="Aptos Narrow" w:eastAsia="Times New Roman" w:hAnsi="Aptos Narrow" w:cs="Times New Roman"/>
                <w:color w:val="000000"/>
                <w:kern w:val="0"/>
                <w:lang w:val="en-GB" w:eastAsia="en-GB"/>
                <w14:ligatures w14:val="none"/>
              </w:rPr>
              <w:t>Moesin</w:t>
            </w:r>
            <w:proofErr w:type="spellEnd"/>
            <w:r w:rsidRPr="00F514BC">
              <w:rPr>
                <w:rFonts w:ascii="Aptos Narrow" w:eastAsia="Times New Roman" w:hAnsi="Aptos Narrow" w:cs="Times New Roman"/>
                <w:color w:val="000000"/>
                <w:kern w:val="0"/>
                <w:lang w:val="en-GB" w:eastAsia="en-GB"/>
                <w14:ligatures w14:val="none"/>
              </w:rPr>
              <w:t>-ezrin-radixin-like protein) (Neurofibromin-2) (</w:t>
            </w:r>
            <w:proofErr w:type="spellStart"/>
            <w:r w:rsidRPr="00F514BC">
              <w:rPr>
                <w:rFonts w:ascii="Aptos Narrow" w:eastAsia="Times New Roman" w:hAnsi="Aptos Narrow" w:cs="Times New Roman"/>
                <w:color w:val="000000"/>
                <w:kern w:val="0"/>
                <w:lang w:val="en-GB" w:eastAsia="en-GB"/>
                <w14:ligatures w14:val="none"/>
              </w:rPr>
              <w:t>Schwannomerlin</w:t>
            </w:r>
            <w:proofErr w:type="spellEnd"/>
            <w:r w:rsidRPr="00F514BC">
              <w:rPr>
                <w:rFonts w:ascii="Aptos Narrow" w:eastAsia="Times New Roman" w:hAnsi="Aptos Narrow" w:cs="Times New Roman"/>
                <w:color w:val="000000"/>
                <w:kern w:val="0"/>
                <w:lang w:val="en-GB" w:eastAsia="en-GB"/>
                <w14:ligatures w14:val="none"/>
              </w:rPr>
              <w:t>) (</w:t>
            </w:r>
            <w:proofErr w:type="spellStart"/>
            <w:r w:rsidRPr="00F514BC">
              <w:rPr>
                <w:rFonts w:ascii="Aptos Narrow" w:eastAsia="Times New Roman" w:hAnsi="Aptos Narrow" w:cs="Times New Roman"/>
                <w:color w:val="000000"/>
                <w:kern w:val="0"/>
                <w:lang w:val="en-GB" w:eastAsia="en-GB"/>
                <w14:ligatures w14:val="none"/>
              </w:rPr>
              <w:t>Schwannomin</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55314B96" w14:textId="77777777" w:rsidTr="00F514BC">
        <w:trPr>
          <w:trHeight w:val="288"/>
        </w:trPr>
        <w:tc>
          <w:tcPr>
            <w:tcW w:w="590" w:type="dxa"/>
            <w:tcBorders>
              <w:top w:val="nil"/>
              <w:left w:val="nil"/>
              <w:bottom w:val="nil"/>
              <w:right w:val="nil"/>
            </w:tcBorders>
            <w:shd w:val="clear" w:color="auto" w:fill="auto"/>
            <w:noWrap/>
            <w:vAlign w:val="bottom"/>
            <w:hideMark/>
          </w:tcPr>
          <w:p w14:paraId="366F478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RADI_HUMAN</w:t>
            </w:r>
          </w:p>
        </w:tc>
        <w:tc>
          <w:tcPr>
            <w:tcW w:w="8816" w:type="dxa"/>
            <w:tcBorders>
              <w:top w:val="nil"/>
              <w:left w:val="nil"/>
              <w:bottom w:val="nil"/>
              <w:right w:val="nil"/>
            </w:tcBorders>
            <w:shd w:val="clear" w:color="auto" w:fill="auto"/>
            <w:noWrap/>
            <w:vAlign w:val="bottom"/>
            <w:hideMark/>
          </w:tcPr>
          <w:p w14:paraId="6618819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Radixin</w:t>
            </w:r>
          </w:p>
        </w:tc>
      </w:tr>
      <w:tr w:rsidR="00F514BC" w:rsidRPr="00F514BC" w14:paraId="53A7C615" w14:textId="77777777" w:rsidTr="00F514BC">
        <w:trPr>
          <w:trHeight w:val="288"/>
        </w:trPr>
        <w:tc>
          <w:tcPr>
            <w:tcW w:w="590" w:type="dxa"/>
            <w:tcBorders>
              <w:top w:val="nil"/>
              <w:left w:val="nil"/>
              <w:bottom w:val="nil"/>
              <w:right w:val="nil"/>
            </w:tcBorders>
            <w:shd w:val="clear" w:color="auto" w:fill="auto"/>
            <w:noWrap/>
            <w:vAlign w:val="bottom"/>
            <w:hideMark/>
          </w:tcPr>
          <w:p w14:paraId="5F2D946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RFA3_HUMAN</w:t>
            </w:r>
          </w:p>
        </w:tc>
        <w:tc>
          <w:tcPr>
            <w:tcW w:w="8816" w:type="dxa"/>
            <w:tcBorders>
              <w:top w:val="nil"/>
              <w:left w:val="nil"/>
              <w:bottom w:val="nil"/>
              <w:right w:val="nil"/>
            </w:tcBorders>
            <w:shd w:val="clear" w:color="auto" w:fill="auto"/>
            <w:noWrap/>
            <w:vAlign w:val="bottom"/>
            <w:hideMark/>
          </w:tcPr>
          <w:p w14:paraId="72A233B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Replication protein A 14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 (RP-A p14) (Replication factor A protein 3) (RF-A protein 3)</w:t>
            </w:r>
          </w:p>
        </w:tc>
      </w:tr>
      <w:tr w:rsidR="00F514BC" w:rsidRPr="00F514BC" w14:paraId="0F63D948" w14:textId="77777777" w:rsidTr="00F514BC">
        <w:trPr>
          <w:trHeight w:val="288"/>
        </w:trPr>
        <w:tc>
          <w:tcPr>
            <w:tcW w:w="590" w:type="dxa"/>
            <w:tcBorders>
              <w:top w:val="nil"/>
              <w:left w:val="nil"/>
              <w:bottom w:val="nil"/>
              <w:right w:val="nil"/>
            </w:tcBorders>
            <w:shd w:val="clear" w:color="auto" w:fill="auto"/>
            <w:noWrap/>
            <w:vAlign w:val="bottom"/>
            <w:hideMark/>
          </w:tcPr>
          <w:p w14:paraId="6666E72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RFC1_HUMAN</w:t>
            </w:r>
          </w:p>
        </w:tc>
        <w:tc>
          <w:tcPr>
            <w:tcW w:w="8816" w:type="dxa"/>
            <w:tcBorders>
              <w:top w:val="nil"/>
              <w:left w:val="nil"/>
              <w:bottom w:val="nil"/>
              <w:right w:val="nil"/>
            </w:tcBorders>
            <w:shd w:val="clear" w:color="auto" w:fill="auto"/>
            <w:noWrap/>
            <w:vAlign w:val="bottom"/>
            <w:hideMark/>
          </w:tcPr>
          <w:p w14:paraId="14BF712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Replication factor C subunit 1 (Activator 1 140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 (A1 140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 (Activator 1 large subunit) (Activator 1 subunit 1) (DNA-binding protein PO-GA) (Replication factor C 140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 (RF-C 140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 (RFC140) (Replication factor C large subunit)</w:t>
            </w:r>
          </w:p>
        </w:tc>
      </w:tr>
      <w:tr w:rsidR="00F514BC" w:rsidRPr="00F514BC" w14:paraId="5F0BF8F5" w14:textId="77777777" w:rsidTr="00F514BC">
        <w:trPr>
          <w:trHeight w:val="288"/>
        </w:trPr>
        <w:tc>
          <w:tcPr>
            <w:tcW w:w="590" w:type="dxa"/>
            <w:tcBorders>
              <w:top w:val="nil"/>
              <w:left w:val="nil"/>
              <w:bottom w:val="nil"/>
              <w:right w:val="nil"/>
            </w:tcBorders>
            <w:shd w:val="clear" w:color="auto" w:fill="auto"/>
            <w:noWrap/>
            <w:vAlign w:val="bottom"/>
            <w:hideMark/>
          </w:tcPr>
          <w:p w14:paraId="04934DE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RL22_HUMAN</w:t>
            </w:r>
          </w:p>
        </w:tc>
        <w:tc>
          <w:tcPr>
            <w:tcW w:w="8816" w:type="dxa"/>
            <w:tcBorders>
              <w:top w:val="nil"/>
              <w:left w:val="nil"/>
              <w:bottom w:val="nil"/>
              <w:right w:val="nil"/>
            </w:tcBorders>
            <w:shd w:val="clear" w:color="auto" w:fill="auto"/>
            <w:noWrap/>
            <w:vAlign w:val="bottom"/>
            <w:hideMark/>
          </w:tcPr>
          <w:p w14:paraId="2220CAA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60S ribosomal protein L22 (EBER-associated protein) (EAP) (Epstein-Barr virus small RNA-associated protein) (Heparin-binding protein HBp15)</w:t>
            </w:r>
          </w:p>
        </w:tc>
      </w:tr>
      <w:tr w:rsidR="00F514BC" w:rsidRPr="00F514BC" w14:paraId="455FF5E0" w14:textId="77777777" w:rsidTr="00F514BC">
        <w:trPr>
          <w:trHeight w:val="288"/>
        </w:trPr>
        <w:tc>
          <w:tcPr>
            <w:tcW w:w="590" w:type="dxa"/>
            <w:tcBorders>
              <w:top w:val="nil"/>
              <w:left w:val="nil"/>
              <w:bottom w:val="nil"/>
              <w:right w:val="nil"/>
            </w:tcBorders>
            <w:shd w:val="clear" w:color="auto" w:fill="auto"/>
            <w:noWrap/>
            <w:vAlign w:val="bottom"/>
            <w:hideMark/>
          </w:tcPr>
          <w:p w14:paraId="695AABF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SPRE_HUMAN</w:t>
            </w:r>
          </w:p>
        </w:tc>
        <w:tc>
          <w:tcPr>
            <w:tcW w:w="8816" w:type="dxa"/>
            <w:tcBorders>
              <w:top w:val="nil"/>
              <w:left w:val="nil"/>
              <w:bottom w:val="nil"/>
              <w:right w:val="nil"/>
            </w:tcBorders>
            <w:shd w:val="clear" w:color="auto" w:fill="auto"/>
            <w:noWrap/>
            <w:vAlign w:val="bottom"/>
            <w:hideMark/>
          </w:tcPr>
          <w:p w14:paraId="5684F2B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Sepiapterin</w:t>
            </w:r>
            <w:proofErr w:type="spellEnd"/>
            <w:r w:rsidRPr="00F514BC">
              <w:rPr>
                <w:rFonts w:ascii="Aptos Narrow" w:eastAsia="Times New Roman" w:hAnsi="Aptos Narrow" w:cs="Times New Roman"/>
                <w:color w:val="000000"/>
                <w:kern w:val="0"/>
                <w:lang w:val="en-GB" w:eastAsia="en-GB"/>
                <w14:ligatures w14:val="none"/>
              </w:rPr>
              <w:t xml:space="preserve"> reductase (SPR) (EC 1.1.1.153)</w:t>
            </w:r>
          </w:p>
        </w:tc>
      </w:tr>
      <w:tr w:rsidR="00F514BC" w:rsidRPr="00F514BC" w14:paraId="75DFDF0A" w14:textId="77777777" w:rsidTr="00F514BC">
        <w:trPr>
          <w:trHeight w:val="288"/>
        </w:trPr>
        <w:tc>
          <w:tcPr>
            <w:tcW w:w="590" w:type="dxa"/>
            <w:tcBorders>
              <w:top w:val="nil"/>
              <w:left w:val="nil"/>
              <w:bottom w:val="nil"/>
              <w:right w:val="nil"/>
            </w:tcBorders>
            <w:shd w:val="clear" w:color="auto" w:fill="auto"/>
            <w:noWrap/>
            <w:vAlign w:val="bottom"/>
            <w:hideMark/>
          </w:tcPr>
          <w:p w14:paraId="0D68705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TSP4_HUMAN</w:t>
            </w:r>
          </w:p>
        </w:tc>
        <w:tc>
          <w:tcPr>
            <w:tcW w:w="8816" w:type="dxa"/>
            <w:tcBorders>
              <w:top w:val="nil"/>
              <w:left w:val="nil"/>
              <w:bottom w:val="nil"/>
              <w:right w:val="nil"/>
            </w:tcBorders>
            <w:shd w:val="clear" w:color="auto" w:fill="auto"/>
            <w:noWrap/>
            <w:vAlign w:val="bottom"/>
            <w:hideMark/>
          </w:tcPr>
          <w:p w14:paraId="7AAA648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Thrombospondin-4</w:t>
            </w:r>
          </w:p>
        </w:tc>
      </w:tr>
      <w:tr w:rsidR="00F514BC" w:rsidRPr="00F514BC" w14:paraId="08DDC7A7" w14:textId="77777777" w:rsidTr="00F514BC">
        <w:trPr>
          <w:trHeight w:val="288"/>
        </w:trPr>
        <w:tc>
          <w:tcPr>
            <w:tcW w:w="590" w:type="dxa"/>
            <w:tcBorders>
              <w:top w:val="nil"/>
              <w:left w:val="nil"/>
              <w:bottom w:val="nil"/>
              <w:right w:val="nil"/>
            </w:tcBorders>
            <w:shd w:val="clear" w:color="auto" w:fill="auto"/>
            <w:noWrap/>
            <w:vAlign w:val="bottom"/>
            <w:hideMark/>
          </w:tcPr>
          <w:p w14:paraId="287C8BD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SCN4A_HUMAN</w:t>
            </w:r>
          </w:p>
        </w:tc>
        <w:tc>
          <w:tcPr>
            <w:tcW w:w="8816" w:type="dxa"/>
            <w:tcBorders>
              <w:top w:val="nil"/>
              <w:left w:val="nil"/>
              <w:bottom w:val="nil"/>
              <w:right w:val="nil"/>
            </w:tcBorders>
            <w:shd w:val="clear" w:color="auto" w:fill="auto"/>
            <w:noWrap/>
            <w:vAlign w:val="bottom"/>
            <w:hideMark/>
          </w:tcPr>
          <w:p w14:paraId="4D0D0DF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Sodium channel protein type 4 subunit alpha (SkM1) (Sodium channel protein skeletal muscle subunit alpha) (Sodium channel protein type IV subunit alpha) (Voltage-gated sodium channel subunit alpha Nav1.4)</w:t>
            </w:r>
          </w:p>
        </w:tc>
      </w:tr>
      <w:tr w:rsidR="00F514BC" w:rsidRPr="00F514BC" w14:paraId="02BA7145" w14:textId="77777777" w:rsidTr="00F514BC">
        <w:trPr>
          <w:trHeight w:val="288"/>
        </w:trPr>
        <w:tc>
          <w:tcPr>
            <w:tcW w:w="590" w:type="dxa"/>
            <w:tcBorders>
              <w:top w:val="nil"/>
              <w:left w:val="nil"/>
              <w:bottom w:val="nil"/>
              <w:right w:val="nil"/>
            </w:tcBorders>
            <w:shd w:val="clear" w:color="auto" w:fill="auto"/>
            <w:noWrap/>
            <w:vAlign w:val="bottom"/>
            <w:hideMark/>
          </w:tcPr>
          <w:p w14:paraId="3F40FC0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K1C9_HUMAN</w:t>
            </w:r>
          </w:p>
        </w:tc>
        <w:tc>
          <w:tcPr>
            <w:tcW w:w="8816" w:type="dxa"/>
            <w:tcBorders>
              <w:top w:val="nil"/>
              <w:left w:val="nil"/>
              <w:bottom w:val="nil"/>
              <w:right w:val="nil"/>
            </w:tcBorders>
            <w:shd w:val="clear" w:color="auto" w:fill="auto"/>
            <w:noWrap/>
            <w:vAlign w:val="bottom"/>
            <w:hideMark/>
          </w:tcPr>
          <w:p w14:paraId="3B107DE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Keratin, type I cytoskeletal 9 (Cytokeratin-9) (CK-9) (Keratin-9) (K9)</w:t>
            </w:r>
          </w:p>
        </w:tc>
      </w:tr>
      <w:tr w:rsidR="00F514BC" w:rsidRPr="00F514BC" w14:paraId="0FBF18AE" w14:textId="77777777" w:rsidTr="00F514BC">
        <w:trPr>
          <w:trHeight w:val="288"/>
        </w:trPr>
        <w:tc>
          <w:tcPr>
            <w:tcW w:w="590" w:type="dxa"/>
            <w:tcBorders>
              <w:top w:val="nil"/>
              <w:left w:val="nil"/>
              <w:bottom w:val="nil"/>
              <w:right w:val="nil"/>
            </w:tcBorders>
            <w:shd w:val="clear" w:color="auto" w:fill="auto"/>
            <w:noWrap/>
            <w:vAlign w:val="bottom"/>
            <w:hideMark/>
          </w:tcPr>
          <w:p w14:paraId="4598049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SAA4_HUMAN</w:t>
            </w:r>
          </w:p>
        </w:tc>
        <w:tc>
          <w:tcPr>
            <w:tcW w:w="8816" w:type="dxa"/>
            <w:tcBorders>
              <w:top w:val="nil"/>
              <w:left w:val="nil"/>
              <w:bottom w:val="nil"/>
              <w:right w:val="nil"/>
            </w:tcBorders>
            <w:shd w:val="clear" w:color="auto" w:fill="auto"/>
            <w:noWrap/>
            <w:vAlign w:val="bottom"/>
            <w:hideMark/>
          </w:tcPr>
          <w:p w14:paraId="73F4C1E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Serum amyloid A-4 protein (Constitutively expressed serum amyloid A protein) (C-SAA)</w:t>
            </w:r>
          </w:p>
        </w:tc>
      </w:tr>
      <w:tr w:rsidR="00F514BC" w:rsidRPr="00F514BC" w14:paraId="1DA84D80" w14:textId="77777777" w:rsidTr="00F514BC">
        <w:trPr>
          <w:trHeight w:val="288"/>
        </w:trPr>
        <w:tc>
          <w:tcPr>
            <w:tcW w:w="590" w:type="dxa"/>
            <w:tcBorders>
              <w:top w:val="nil"/>
              <w:left w:val="nil"/>
              <w:bottom w:val="nil"/>
              <w:right w:val="nil"/>
            </w:tcBorders>
            <w:shd w:val="clear" w:color="auto" w:fill="auto"/>
            <w:noWrap/>
            <w:vAlign w:val="bottom"/>
            <w:hideMark/>
          </w:tcPr>
          <w:p w14:paraId="31227E6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FBN1_HUMAN</w:t>
            </w:r>
          </w:p>
        </w:tc>
        <w:tc>
          <w:tcPr>
            <w:tcW w:w="8816" w:type="dxa"/>
            <w:tcBorders>
              <w:top w:val="nil"/>
              <w:left w:val="nil"/>
              <w:bottom w:val="nil"/>
              <w:right w:val="nil"/>
            </w:tcBorders>
            <w:shd w:val="clear" w:color="auto" w:fill="auto"/>
            <w:noWrap/>
            <w:vAlign w:val="bottom"/>
            <w:hideMark/>
          </w:tcPr>
          <w:p w14:paraId="1357782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Fibrillin-1</w:t>
            </w:r>
          </w:p>
        </w:tc>
      </w:tr>
      <w:tr w:rsidR="00F514BC" w:rsidRPr="00F514BC" w14:paraId="595B7251" w14:textId="77777777" w:rsidTr="00F514BC">
        <w:trPr>
          <w:trHeight w:val="288"/>
        </w:trPr>
        <w:tc>
          <w:tcPr>
            <w:tcW w:w="590" w:type="dxa"/>
            <w:tcBorders>
              <w:top w:val="nil"/>
              <w:left w:val="nil"/>
              <w:bottom w:val="nil"/>
              <w:right w:val="nil"/>
            </w:tcBorders>
            <w:shd w:val="clear" w:color="auto" w:fill="auto"/>
            <w:noWrap/>
            <w:vAlign w:val="bottom"/>
            <w:hideMark/>
          </w:tcPr>
          <w:p w14:paraId="5CB1F43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IRS1_HUMAN</w:t>
            </w:r>
          </w:p>
        </w:tc>
        <w:tc>
          <w:tcPr>
            <w:tcW w:w="8816" w:type="dxa"/>
            <w:tcBorders>
              <w:top w:val="nil"/>
              <w:left w:val="nil"/>
              <w:bottom w:val="nil"/>
              <w:right w:val="nil"/>
            </w:tcBorders>
            <w:shd w:val="clear" w:color="auto" w:fill="auto"/>
            <w:noWrap/>
            <w:vAlign w:val="bottom"/>
            <w:hideMark/>
          </w:tcPr>
          <w:p w14:paraId="31F32EE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Insulin receptor substrate 1 (IRS-1)</w:t>
            </w:r>
          </w:p>
        </w:tc>
      </w:tr>
      <w:tr w:rsidR="00F514BC" w:rsidRPr="00F514BC" w14:paraId="695D59EB" w14:textId="77777777" w:rsidTr="00F514BC">
        <w:trPr>
          <w:trHeight w:val="288"/>
        </w:trPr>
        <w:tc>
          <w:tcPr>
            <w:tcW w:w="590" w:type="dxa"/>
            <w:tcBorders>
              <w:top w:val="nil"/>
              <w:left w:val="nil"/>
              <w:bottom w:val="nil"/>
              <w:right w:val="nil"/>
            </w:tcBorders>
            <w:shd w:val="clear" w:color="auto" w:fill="auto"/>
            <w:noWrap/>
            <w:vAlign w:val="bottom"/>
            <w:hideMark/>
          </w:tcPr>
          <w:p w14:paraId="243D66D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GDE_HUMAN</w:t>
            </w:r>
          </w:p>
        </w:tc>
        <w:tc>
          <w:tcPr>
            <w:tcW w:w="8816" w:type="dxa"/>
            <w:tcBorders>
              <w:top w:val="nil"/>
              <w:left w:val="nil"/>
              <w:bottom w:val="nil"/>
              <w:right w:val="nil"/>
            </w:tcBorders>
            <w:shd w:val="clear" w:color="auto" w:fill="auto"/>
            <w:noWrap/>
            <w:vAlign w:val="bottom"/>
            <w:hideMark/>
          </w:tcPr>
          <w:p w14:paraId="629E2E2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Glycogen debranching enzyme (Glycogen debrancher) [Includes: 4-alpha-glucanotransferase (EC 2.4.1.25) (Oligo-1,4-1,4-glucantransferase); Amylo-alpha-1,6-glucosidase (Amylo-1,6-glucosidase) (EC 3.2.1.33) (Dextrin 6-alpha-D-glucosidase)]</w:t>
            </w:r>
          </w:p>
        </w:tc>
      </w:tr>
      <w:tr w:rsidR="00F514BC" w:rsidRPr="00F514BC" w14:paraId="43DCED85" w14:textId="77777777" w:rsidTr="00F514BC">
        <w:trPr>
          <w:trHeight w:val="288"/>
        </w:trPr>
        <w:tc>
          <w:tcPr>
            <w:tcW w:w="590" w:type="dxa"/>
            <w:tcBorders>
              <w:top w:val="nil"/>
              <w:left w:val="nil"/>
              <w:bottom w:val="nil"/>
              <w:right w:val="nil"/>
            </w:tcBorders>
            <w:shd w:val="clear" w:color="auto" w:fill="auto"/>
            <w:noWrap/>
            <w:vAlign w:val="bottom"/>
            <w:hideMark/>
          </w:tcPr>
          <w:p w14:paraId="3D4F7EB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MYH9_HUMAN</w:t>
            </w:r>
          </w:p>
        </w:tc>
        <w:tc>
          <w:tcPr>
            <w:tcW w:w="8816" w:type="dxa"/>
            <w:tcBorders>
              <w:top w:val="nil"/>
              <w:left w:val="nil"/>
              <w:bottom w:val="nil"/>
              <w:right w:val="nil"/>
            </w:tcBorders>
            <w:shd w:val="clear" w:color="auto" w:fill="auto"/>
            <w:noWrap/>
            <w:vAlign w:val="bottom"/>
            <w:hideMark/>
          </w:tcPr>
          <w:p w14:paraId="2DBCED0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Myosin-9 (Cellular myosin heavy chain, type A) (Myosin heavy chain 9) (Myosin heavy chain, non-muscle </w:t>
            </w:r>
            <w:proofErr w:type="spellStart"/>
            <w:r w:rsidRPr="00F514BC">
              <w:rPr>
                <w:rFonts w:ascii="Aptos Narrow" w:eastAsia="Times New Roman" w:hAnsi="Aptos Narrow" w:cs="Times New Roman"/>
                <w:color w:val="000000"/>
                <w:kern w:val="0"/>
                <w:lang w:val="en-GB" w:eastAsia="en-GB"/>
                <w14:ligatures w14:val="none"/>
              </w:rPr>
              <w:t>IIa</w:t>
            </w:r>
            <w:proofErr w:type="spellEnd"/>
            <w:r w:rsidRPr="00F514BC">
              <w:rPr>
                <w:rFonts w:ascii="Aptos Narrow" w:eastAsia="Times New Roman" w:hAnsi="Aptos Narrow" w:cs="Times New Roman"/>
                <w:color w:val="000000"/>
                <w:kern w:val="0"/>
                <w:lang w:val="en-GB" w:eastAsia="en-GB"/>
                <w14:ligatures w14:val="none"/>
              </w:rPr>
              <w:t xml:space="preserve">) (Non-muscle myosin heavy chain A) (NMMHC-A) (Non-muscle myosin heavy chain </w:t>
            </w:r>
            <w:proofErr w:type="spellStart"/>
            <w:r w:rsidRPr="00F514BC">
              <w:rPr>
                <w:rFonts w:ascii="Aptos Narrow" w:eastAsia="Times New Roman" w:hAnsi="Aptos Narrow" w:cs="Times New Roman"/>
                <w:color w:val="000000"/>
                <w:kern w:val="0"/>
                <w:lang w:val="en-GB" w:eastAsia="en-GB"/>
                <w14:ligatures w14:val="none"/>
              </w:rPr>
              <w:t>IIa</w:t>
            </w:r>
            <w:proofErr w:type="spellEnd"/>
            <w:r w:rsidRPr="00F514BC">
              <w:rPr>
                <w:rFonts w:ascii="Aptos Narrow" w:eastAsia="Times New Roman" w:hAnsi="Aptos Narrow" w:cs="Times New Roman"/>
                <w:color w:val="000000"/>
                <w:kern w:val="0"/>
                <w:lang w:val="en-GB" w:eastAsia="en-GB"/>
                <w14:ligatures w14:val="none"/>
              </w:rPr>
              <w:t>) (NMMHC II-a) (NMMHC-IIA)</w:t>
            </w:r>
          </w:p>
        </w:tc>
      </w:tr>
      <w:tr w:rsidR="00F514BC" w:rsidRPr="00F514BC" w14:paraId="1840B368" w14:textId="77777777" w:rsidTr="00F514BC">
        <w:trPr>
          <w:trHeight w:val="288"/>
        </w:trPr>
        <w:tc>
          <w:tcPr>
            <w:tcW w:w="590" w:type="dxa"/>
            <w:tcBorders>
              <w:top w:val="nil"/>
              <w:left w:val="nil"/>
              <w:bottom w:val="nil"/>
              <w:right w:val="nil"/>
            </w:tcBorders>
            <w:shd w:val="clear" w:color="auto" w:fill="auto"/>
            <w:noWrap/>
            <w:vAlign w:val="bottom"/>
            <w:hideMark/>
          </w:tcPr>
          <w:p w14:paraId="0D90DCF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MYH10_HUMAN</w:t>
            </w:r>
          </w:p>
        </w:tc>
        <w:tc>
          <w:tcPr>
            <w:tcW w:w="8816" w:type="dxa"/>
            <w:tcBorders>
              <w:top w:val="nil"/>
              <w:left w:val="nil"/>
              <w:bottom w:val="nil"/>
              <w:right w:val="nil"/>
            </w:tcBorders>
            <w:shd w:val="clear" w:color="auto" w:fill="auto"/>
            <w:noWrap/>
            <w:vAlign w:val="bottom"/>
            <w:hideMark/>
          </w:tcPr>
          <w:p w14:paraId="0979947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Myosin-10 (Cellular myosin heavy chain, type B) (Myosin heavy chain 10) (Myosin heavy chain, non-muscle IIb) (Non-muscle myosin heavy chain B) (NMMHC-B) (Non-muscle myosin heavy chain IIb) (NMMHC II-b) (NMMHC-IIB)</w:t>
            </w:r>
          </w:p>
        </w:tc>
      </w:tr>
      <w:tr w:rsidR="00F514BC" w:rsidRPr="00F514BC" w14:paraId="2CA72447" w14:textId="77777777" w:rsidTr="00F514BC">
        <w:trPr>
          <w:trHeight w:val="288"/>
        </w:trPr>
        <w:tc>
          <w:tcPr>
            <w:tcW w:w="590" w:type="dxa"/>
            <w:tcBorders>
              <w:top w:val="nil"/>
              <w:left w:val="nil"/>
              <w:bottom w:val="nil"/>
              <w:right w:val="nil"/>
            </w:tcBorders>
            <w:shd w:val="clear" w:color="auto" w:fill="auto"/>
            <w:noWrap/>
            <w:vAlign w:val="bottom"/>
            <w:hideMark/>
          </w:tcPr>
          <w:p w14:paraId="052F560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COPB2_HUMAN</w:t>
            </w:r>
          </w:p>
        </w:tc>
        <w:tc>
          <w:tcPr>
            <w:tcW w:w="8816" w:type="dxa"/>
            <w:tcBorders>
              <w:top w:val="nil"/>
              <w:left w:val="nil"/>
              <w:bottom w:val="nil"/>
              <w:right w:val="nil"/>
            </w:tcBorders>
            <w:shd w:val="clear" w:color="auto" w:fill="auto"/>
            <w:noWrap/>
            <w:vAlign w:val="bottom"/>
            <w:hideMark/>
          </w:tcPr>
          <w:p w14:paraId="04041BB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Coatomer subunit beta' (Beta'-coat protein) (Beta'-COP) (p102)</w:t>
            </w:r>
          </w:p>
        </w:tc>
      </w:tr>
      <w:tr w:rsidR="00F514BC" w:rsidRPr="00F514BC" w14:paraId="7EB7D9E6" w14:textId="77777777" w:rsidTr="00F514BC">
        <w:trPr>
          <w:trHeight w:val="288"/>
        </w:trPr>
        <w:tc>
          <w:tcPr>
            <w:tcW w:w="590" w:type="dxa"/>
            <w:tcBorders>
              <w:top w:val="nil"/>
              <w:left w:val="nil"/>
              <w:bottom w:val="nil"/>
              <w:right w:val="nil"/>
            </w:tcBorders>
            <w:shd w:val="clear" w:color="auto" w:fill="auto"/>
            <w:noWrap/>
            <w:vAlign w:val="bottom"/>
            <w:hideMark/>
          </w:tcPr>
          <w:p w14:paraId="23277C8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ACTN2_HUMAN</w:t>
            </w:r>
          </w:p>
        </w:tc>
        <w:tc>
          <w:tcPr>
            <w:tcW w:w="8816" w:type="dxa"/>
            <w:tcBorders>
              <w:top w:val="nil"/>
              <w:left w:val="nil"/>
              <w:bottom w:val="nil"/>
              <w:right w:val="nil"/>
            </w:tcBorders>
            <w:shd w:val="clear" w:color="auto" w:fill="auto"/>
            <w:noWrap/>
            <w:vAlign w:val="bottom"/>
            <w:hideMark/>
          </w:tcPr>
          <w:p w14:paraId="3CE029F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Alpha-actinin-2 (Alpha-actinin skeletal muscle isoform 2) (F-actin cross-linking protein)</w:t>
            </w:r>
          </w:p>
        </w:tc>
      </w:tr>
      <w:tr w:rsidR="00F514BC" w:rsidRPr="00F514BC" w14:paraId="556CCC2E" w14:textId="77777777" w:rsidTr="00F514BC">
        <w:trPr>
          <w:trHeight w:val="288"/>
        </w:trPr>
        <w:tc>
          <w:tcPr>
            <w:tcW w:w="590" w:type="dxa"/>
            <w:tcBorders>
              <w:top w:val="nil"/>
              <w:left w:val="nil"/>
              <w:bottom w:val="nil"/>
              <w:right w:val="nil"/>
            </w:tcBorders>
            <w:shd w:val="clear" w:color="auto" w:fill="auto"/>
            <w:noWrap/>
            <w:vAlign w:val="bottom"/>
            <w:hideMark/>
          </w:tcPr>
          <w:p w14:paraId="6E2F4A9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ADDA_HUMAN</w:t>
            </w:r>
          </w:p>
        </w:tc>
        <w:tc>
          <w:tcPr>
            <w:tcW w:w="8816" w:type="dxa"/>
            <w:tcBorders>
              <w:top w:val="nil"/>
              <w:left w:val="nil"/>
              <w:bottom w:val="nil"/>
              <w:right w:val="nil"/>
            </w:tcBorders>
            <w:shd w:val="clear" w:color="auto" w:fill="auto"/>
            <w:noWrap/>
            <w:vAlign w:val="bottom"/>
            <w:hideMark/>
          </w:tcPr>
          <w:p w14:paraId="274D240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Alpha-adducin (Erythrocyte adducin subunit alpha)</w:t>
            </w:r>
          </w:p>
        </w:tc>
      </w:tr>
      <w:tr w:rsidR="00F514BC" w:rsidRPr="00F514BC" w14:paraId="6658E742" w14:textId="77777777" w:rsidTr="00F514BC">
        <w:trPr>
          <w:trHeight w:val="288"/>
        </w:trPr>
        <w:tc>
          <w:tcPr>
            <w:tcW w:w="590" w:type="dxa"/>
            <w:tcBorders>
              <w:top w:val="nil"/>
              <w:left w:val="nil"/>
              <w:bottom w:val="nil"/>
              <w:right w:val="nil"/>
            </w:tcBorders>
            <w:shd w:val="clear" w:color="auto" w:fill="auto"/>
            <w:noWrap/>
            <w:vAlign w:val="bottom"/>
            <w:hideMark/>
          </w:tcPr>
          <w:p w14:paraId="49E1E92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ADDB_HUMAN</w:t>
            </w:r>
          </w:p>
        </w:tc>
        <w:tc>
          <w:tcPr>
            <w:tcW w:w="8816" w:type="dxa"/>
            <w:tcBorders>
              <w:top w:val="nil"/>
              <w:left w:val="nil"/>
              <w:bottom w:val="nil"/>
              <w:right w:val="nil"/>
            </w:tcBorders>
            <w:shd w:val="clear" w:color="auto" w:fill="auto"/>
            <w:noWrap/>
            <w:vAlign w:val="bottom"/>
            <w:hideMark/>
          </w:tcPr>
          <w:p w14:paraId="7ABAABA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Beta-adducin (Erythrocyte adducin subunit beta)</w:t>
            </w:r>
          </w:p>
        </w:tc>
      </w:tr>
      <w:tr w:rsidR="00F514BC" w:rsidRPr="00F514BC" w14:paraId="1EADCC73" w14:textId="77777777" w:rsidTr="00F514BC">
        <w:trPr>
          <w:trHeight w:val="288"/>
        </w:trPr>
        <w:tc>
          <w:tcPr>
            <w:tcW w:w="590" w:type="dxa"/>
            <w:tcBorders>
              <w:top w:val="nil"/>
              <w:left w:val="nil"/>
              <w:bottom w:val="nil"/>
              <w:right w:val="nil"/>
            </w:tcBorders>
            <w:shd w:val="clear" w:color="auto" w:fill="auto"/>
            <w:noWrap/>
            <w:vAlign w:val="bottom"/>
            <w:hideMark/>
          </w:tcPr>
          <w:p w14:paraId="7BACBFE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BASI_HUMAN</w:t>
            </w:r>
          </w:p>
        </w:tc>
        <w:tc>
          <w:tcPr>
            <w:tcW w:w="8816" w:type="dxa"/>
            <w:tcBorders>
              <w:top w:val="nil"/>
              <w:left w:val="nil"/>
              <w:bottom w:val="nil"/>
              <w:right w:val="nil"/>
            </w:tcBorders>
            <w:shd w:val="clear" w:color="auto" w:fill="auto"/>
            <w:noWrap/>
            <w:vAlign w:val="bottom"/>
            <w:hideMark/>
          </w:tcPr>
          <w:p w14:paraId="2D4A83C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Basigin</w:t>
            </w:r>
            <w:proofErr w:type="spellEnd"/>
            <w:r w:rsidRPr="00F514BC">
              <w:rPr>
                <w:rFonts w:ascii="Aptos Narrow" w:eastAsia="Times New Roman" w:hAnsi="Aptos Narrow" w:cs="Times New Roman"/>
                <w:color w:val="000000"/>
                <w:kern w:val="0"/>
                <w:lang w:val="en-GB" w:eastAsia="en-GB"/>
                <w14:ligatures w14:val="none"/>
              </w:rPr>
              <w:t xml:space="preserve"> (5F7) (Collagenase stimulatory factor) (Extracellular matrix metalloproteinase inducer) (EMMPRIN) (Leukocyte activation antigen M6) (OK blood group antigen) (</w:t>
            </w:r>
            <w:proofErr w:type="spellStart"/>
            <w:r w:rsidRPr="00F514BC">
              <w:rPr>
                <w:rFonts w:ascii="Aptos Narrow" w:eastAsia="Times New Roman" w:hAnsi="Aptos Narrow" w:cs="Times New Roman"/>
                <w:color w:val="000000"/>
                <w:kern w:val="0"/>
                <w:lang w:val="en-GB" w:eastAsia="en-GB"/>
                <w14:ligatures w14:val="none"/>
              </w:rPr>
              <w:t>Tumor</w:t>
            </w:r>
            <w:proofErr w:type="spellEnd"/>
            <w:r w:rsidRPr="00F514BC">
              <w:rPr>
                <w:rFonts w:ascii="Aptos Narrow" w:eastAsia="Times New Roman" w:hAnsi="Aptos Narrow" w:cs="Times New Roman"/>
                <w:color w:val="000000"/>
                <w:kern w:val="0"/>
                <w:lang w:val="en-GB" w:eastAsia="en-GB"/>
                <w14:ligatures w14:val="none"/>
              </w:rPr>
              <w:t xml:space="preserve"> cell-derived collagenase stimulatory factor) (TCSF) (CD antigen CD147)</w:t>
            </w:r>
          </w:p>
        </w:tc>
      </w:tr>
      <w:tr w:rsidR="00F514BC" w:rsidRPr="00F514BC" w14:paraId="18DCDA16" w14:textId="77777777" w:rsidTr="00F514BC">
        <w:trPr>
          <w:trHeight w:val="288"/>
        </w:trPr>
        <w:tc>
          <w:tcPr>
            <w:tcW w:w="590" w:type="dxa"/>
            <w:tcBorders>
              <w:top w:val="nil"/>
              <w:left w:val="nil"/>
              <w:bottom w:val="nil"/>
              <w:right w:val="nil"/>
            </w:tcBorders>
            <w:shd w:val="clear" w:color="auto" w:fill="auto"/>
            <w:noWrap/>
            <w:vAlign w:val="bottom"/>
            <w:hideMark/>
          </w:tcPr>
          <w:p w14:paraId="0C890DE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TIMP3_HUMAN</w:t>
            </w:r>
          </w:p>
        </w:tc>
        <w:tc>
          <w:tcPr>
            <w:tcW w:w="8816" w:type="dxa"/>
            <w:tcBorders>
              <w:top w:val="nil"/>
              <w:left w:val="nil"/>
              <w:bottom w:val="nil"/>
              <w:right w:val="nil"/>
            </w:tcBorders>
            <w:shd w:val="clear" w:color="auto" w:fill="auto"/>
            <w:noWrap/>
            <w:vAlign w:val="bottom"/>
            <w:hideMark/>
          </w:tcPr>
          <w:p w14:paraId="00E629C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Metalloproteinase inhibitor 3 (Protein MIG-5) (Tissue inhibitor of metalloproteinases 3) (TIMP-3)</w:t>
            </w:r>
          </w:p>
        </w:tc>
      </w:tr>
      <w:tr w:rsidR="00F514BC" w:rsidRPr="00F514BC" w14:paraId="2B617E18" w14:textId="77777777" w:rsidTr="00F514BC">
        <w:trPr>
          <w:trHeight w:val="288"/>
        </w:trPr>
        <w:tc>
          <w:tcPr>
            <w:tcW w:w="590" w:type="dxa"/>
            <w:tcBorders>
              <w:top w:val="nil"/>
              <w:left w:val="nil"/>
              <w:bottom w:val="nil"/>
              <w:right w:val="nil"/>
            </w:tcBorders>
            <w:shd w:val="clear" w:color="auto" w:fill="auto"/>
            <w:noWrap/>
            <w:vAlign w:val="bottom"/>
            <w:hideMark/>
          </w:tcPr>
          <w:p w14:paraId="6BA732F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FUS_HUMAN</w:t>
            </w:r>
          </w:p>
        </w:tc>
        <w:tc>
          <w:tcPr>
            <w:tcW w:w="8816" w:type="dxa"/>
            <w:tcBorders>
              <w:top w:val="nil"/>
              <w:left w:val="nil"/>
              <w:bottom w:val="nil"/>
              <w:right w:val="nil"/>
            </w:tcBorders>
            <w:shd w:val="clear" w:color="auto" w:fill="auto"/>
            <w:noWrap/>
            <w:vAlign w:val="bottom"/>
            <w:hideMark/>
          </w:tcPr>
          <w:p w14:paraId="085B232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RNA-binding protein FUS (75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DNA-pairing protein) (Oncogene FUS) (Oncogene TLS) (POMp75) (Translocated in liposarcoma protein)</w:t>
            </w:r>
          </w:p>
        </w:tc>
      </w:tr>
      <w:tr w:rsidR="00F514BC" w:rsidRPr="00F514BC" w14:paraId="4A1D6678" w14:textId="77777777" w:rsidTr="00F514BC">
        <w:trPr>
          <w:trHeight w:val="288"/>
        </w:trPr>
        <w:tc>
          <w:tcPr>
            <w:tcW w:w="590" w:type="dxa"/>
            <w:tcBorders>
              <w:top w:val="nil"/>
              <w:left w:val="nil"/>
              <w:bottom w:val="nil"/>
              <w:right w:val="nil"/>
            </w:tcBorders>
            <w:shd w:val="clear" w:color="auto" w:fill="auto"/>
            <w:noWrap/>
            <w:vAlign w:val="bottom"/>
            <w:hideMark/>
          </w:tcPr>
          <w:p w14:paraId="562F252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DEK_HUMAN</w:t>
            </w:r>
          </w:p>
        </w:tc>
        <w:tc>
          <w:tcPr>
            <w:tcW w:w="8816" w:type="dxa"/>
            <w:tcBorders>
              <w:top w:val="nil"/>
              <w:left w:val="nil"/>
              <w:bottom w:val="nil"/>
              <w:right w:val="nil"/>
            </w:tcBorders>
            <w:shd w:val="clear" w:color="auto" w:fill="auto"/>
            <w:noWrap/>
            <w:vAlign w:val="bottom"/>
            <w:hideMark/>
          </w:tcPr>
          <w:p w14:paraId="69B1191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DEK</w:t>
            </w:r>
          </w:p>
        </w:tc>
      </w:tr>
      <w:tr w:rsidR="00F514BC" w:rsidRPr="00F514BC" w14:paraId="5558A49F" w14:textId="77777777" w:rsidTr="00F514BC">
        <w:trPr>
          <w:trHeight w:val="288"/>
        </w:trPr>
        <w:tc>
          <w:tcPr>
            <w:tcW w:w="590" w:type="dxa"/>
            <w:tcBorders>
              <w:top w:val="nil"/>
              <w:left w:val="nil"/>
              <w:bottom w:val="nil"/>
              <w:right w:val="nil"/>
            </w:tcBorders>
            <w:shd w:val="clear" w:color="auto" w:fill="auto"/>
            <w:noWrap/>
            <w:vAlign w:val="bottom"/>
            <w:hideMark/>
          </w:tcPr>
          <w:p w14:paraId="64F0E9E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MYH11_HUMAN</w:t>
            </w:r>
          </w:p>
        </w:tc>
        <w:tc>
          <w:tcPr>
            <w:tcW w:w="8816" w:type="dxa"/>
            <w:tcBorders>
              <w:top w:val="nil"/>
              <w:left w:val="nil"/>
              <w:bottom w:val="nil"/>
              <w:right w:val="nil"/>
            </w:tcBorders>
            <w:shd w:val="clear" w:color="auto" w:fill="auto"/>
            <w:noWrap/>
            <w:vAlign w:val="bottom"/>
            <w:hideMark/>
          </w:tcPr>
          <w:p w14:paraId="09491FE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Myosin-11 (Myosin heavy chain 11) (Myosin heavy chain, smooth muscle isoform) (SMMHC)</w:t>
            </w:r>
          </w:p>
        </w:tc>
      </w:tr>
      <w:tr w:rsidR="00F514BC" w:rsidRPr="00F514BC" w14:paraId="4E3080B8" w14:textId="77777777" w:rsidTr="00F514BC">
        <w:trPr>
          <w:trHeight w:val="288"/>
        </w:trPr>
        <w:tc>
          <w:tcPr>
            <w:tcW w:w="590" w:type="dxa"/>
            <w:tcBorders>
              <w:top w:val="nil"/>
              <w:left w:val="nil"/>
              <w:bottom w:val="nil"/>
              <w:right w:val="nil"/>
            </w:tcBorders>
            <w:shd w:val="clear" w:color="auto" w:fill="auto"/>
            <w:noWrap/>
            <w:vAlign w:val="bottom"/>
            <w:hideMark/>
          </w:tcPr>
          <w:p w14:paraId="44B0563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GLRX1_HUMAN</w:t>
            </w:r>
          </w:p>
        </w:tc>
        <w:tc>
          <w:tcPr>
            <w:tcW w:w="8816" w:type="dxa"/>
            <w:tcBorders>
              <w:top w:val="nil"/>
              <w:left w:val="nil"/>
              <w:bottom w:val="nil"/>
              <w:right w:val="nil"/>
            </w:tcBorders>
            <w:shd w:val="clear" w:color="auto" w:fill="auto"/>
            <w:noWrap/>
            <w:vAlign w:val="bottom"/>
            <w:hideMark/>
          </w:tcPr>
          <w:p w14:paraId="3BE7FF0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Glutaredoxin-1 (Thioltransferase-1) (TTase-1)</w:t>
            </w:r>
          </w:p>
        </w:tc>
      </w:tr>
      <w:tr w:rsidR="00F514BC" w:rsidRPr="00F514BC" w14:paraId="5B3BA7D8" w14:textId="77777777" w:rsidTr="00F514BC">
        <w:trPr>
          <w:trHeight w:val="288"/>
        </w:trPr>
        <w:tc>
          <w:tcPr>
            <w:tcW w:w="590" w:type="dxa"/>
            <w:tcBorders>
              <w:top w:val="nil"/>
              <w:left w:val="nil"/>
              <w:bottom w:val="nil"/>
              <w:right w:val="nil"/>
            </w:tcBorders>
            <w:shd w:val="clear" w:color="auto" w:fill="auto"/>
            <w:noWrap/>
            <w:vAlign w:val="bottom"/>
            <w:hideMark/>
          </w:tcPr>
          <w:p w14:paraId="35C6FB5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PPM1A_HUMAN</w:t>
            </w:r>
          </w:p>
        </w:tc>
        <w:tc>
          <w:tcPr>
            <w:tcW w:w="8816" w:type="dxa"/>
            <w:tcBorders>
              <w:top w:val="nil"/>
              <w:left w:val="nil"/>
              <w:bottom w:val="nil"/>
              <w:right w:val="nil"/>
            </w:tcBorders>
            <w:shd w:val="clear" w:color="auto" w:fill="auto"/>
            <w:noWrap/>
            <w:vAlign w:val="bottom"/>
            <w:hideMark/>
          </w:tcPr>
          <w:p w14:paraId="2DA62DE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phosphatase 1A (EC 3.1.3.16) (Protein phosphatase 2C isoform alpha) (PP2C-alpha) (Protein phosphatase IA)</w:t>
            </w:r>
          </w:p>
        </w:tc>
      </w:tr>
      <w:tr w:rsidR="00F514BC" w:rsidRPr="00F514BC" w14:paraId="7892D0AD" w14:textId="77777777" w:rsidTr="00F514BC">
        <w:trPr>
          <w:trHeight w:val="288"/>
        </w:trPr>
        <w:tc>
          <w:tcPr>
            <w:tcW w:w="590" w:type="dxa"/>
            <w:tcBorders>
              <w:top w:val="nil"/>
              <w:left w:val="nil"/>
              <w:bottom w:val="nil"/>
              <w:right w:val="nil"/>
            </w:tcBorders>
            <w:shd w:val="clear" w:color="auto" w:fill="auto"/>
            <w:noWrap/>
            <w:vAlign w:val="bottom"/>
            <w:hideMark/>
          </w:tcPr>
          <w:p w14:paraId="1AA2FAC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K22E_HUMAN</w:t>
            </w:r>
          </w:p>
        </w:tc>
        <w:tc>
          <w:tcPr>
            <w:tcW w:w="8816" w:type="dxa"/>
            <w:tcBorders>
              <w:top w:val="nil"/>
              <w:left w:val="nil"/>
              <w:bottom w:val="nil"/>
              <w:right w:val="nil"/>
            </w:tcBorders>
            <w:shd w:val="clear" w:color="auto" w:fill="auto"/>
            <w:noWrap/>
            <w:vAlign w:val="bottom"/>
            <w:hideMark/>
          </w:tcPr>
          <w:p w14:paraId="797AD6E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Keratin, type II cytoskeletal 2 epidermal (Cytokeratin-2e) (CK-2e) (Epithelial keratin-2e) (Keratin-2 epidermis) (Keratin-2e) (K2e) (Type-II keratin Kb2)</w:t>
            </w:r>
          </w:p>
        </w:tc>
      </w:tr>
      <w:tr w:rsidR="00F514BC" w:rsidRPr="00F514BC" w14:paraId="155FEA83" w14:textId="77777777" w:rsidTr="00F514BC">
        <w:trPr>
          <w:trHeight w:val="288"/>
        </w:trPr>
        <w:tc>
          <w:tcPr>
            <w:tcW w:w="590" w:type="dxa"/>
            <w:tcBorders>
              <w:top w:val="nil"/>
              <w:left w:val="nil"/>
              <w:bottom w:val="nil"/>
              <w:right w:val="nil"/>
            </w:tcBorders>
            <w:shd w:val="clear" w:color="auto" w:fill="auto"/>
            <w:noWrap/>
            <w:vAlign w:val="bottom"/>
            <w:hideMark/>
          </w:tcPr>
          <w:p w14:paraId="335C73C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HMGCL_HUMAN</w:t>
            </w:r>
          </w:p>
        </w:tc>
        <w:tc>
          <w:tcPr>
            <w:tcW w:w="8816" w:type="dxa"/>
            <w:tcBorders>
              <w:top w:val="nil"/>
              <w:left w:val="nil"/>
              <w:bottom w:val="nil"/>
              <w:right w:val="nil"/>
            </w:tcBorders>
            <w:shd w:val="clear" w:color="auto" w:fill="auto"/>
            <w:noWrap/>
            <w:vAlign w:val="bottom"/>
            <w:hideMark/>
          </w:tcPr>
          <w:p w14:paraId="7CD1BD8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Hydroxymethylglutaryl</w:t>
            </w:r>
            <w:proofErr w:type="spellEnd"/>
            <w:r w:rsidRPr="00F514BC">
              <w:rPr>
                <w:rFonts w:ascii="Aptos Narrow" w:eastAsia="Times New Roman" w:hAnsi="Aptos Narrow" w:cs="Times New Roman"/>
                <w:color w:val="000000"/>
                <w:kern w:val="0"/>
                <w:lang w:val="en-GB" w:eastAsia="en-GB"/>
                <w14:ligatures w14:val="none"/>
              </w:rPr>
              <w:t>-CoA lyase, mitochondrial (HL) (HMG-CoA lyase) (EC 4.1.3.4) (3-hydroxy-3-methylglutarate-CoA lyase)</w:t>
            </w:r>
          </w:p>
        </w:tc>
      </w:tr>
      <w:tr w:rsidR="00F514BC" w:rsidRPr="00F514BC" w14:paraId="734C88CA" w14:textId="77777777" w:rsidTr="00F514BC">
        <w:trPr>
          <w:trHeight w:val="288"/>
        </w:trPr>
        <w:tc>
          <w:tcPr>
            <w:tcW w:w="590" w:type="dxa"/>
            <w:tcBorders>
              <w:top w:val="nil"/>
              <w:left w:val="nil"/>
              <w:bottom w:val="nil"/>
              <w:right w:val="nil"/>
            </w:tcBorders>
            <w:shd w:val="clear" w:color="auto" w:fill="auto"/>
            <w:noWrap/>
            <w:vAlign w:val="bottom"/>
            <w:hideMark/>
          </w:tcPr>
          <w:p w14:paraId="1BB465C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PRS7_HUMAN</w:t>
            </w:r>
          </w:p>
        </w:tc>
        <w:tc>
          <w:tcPr>
            <w:tcW w:w="8816" w:type="dxa"/>
            <w:tcBorders>
              <w:top w:val="nil"/>
              <w:left w:val="nil"/>
              <w:bottom w:val="nil"/>
              <w:right w:val="nil"/>
            </w:tcBorders>
            <w:shd w:val="clear" w:color="auto" w:fill="auto"/>
            <w:noWrap/>
            <w:vAlign w:val="bottom"/>
            <w:hideMark/>
          </w:tcPr>
          <w:p w14:paraId="72B05F7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26S protease regulatory subunit 7 (26S proteasome AAA-ATPase subunit RPT1) (Proteasome 26S subunit ATPase 2) (Protein MSS1)</w:t>
            </w:r>
          </w:p>
        </w:tc>
      </w:tr>
      <w:tr w:rsidR="00F514BC" w:rsidRPr="00F514BC" w14:paraId="4E638F2B" w14:textId="77777777" w:rsidTr="00F514BC">
        <w:trPr>
          <w:trHeight w:val="288"/>
        </w:trPr>
        <w:tc>
          <w:tcPr>
            <w:tcW w:w="590" w:type="dxa"/>
            <w:tcBorders>
              <w:top w:val="nil"/>
              <w:left w:val="nil"/>
              <w:bottom w:val="nil"/>
              <w:right w:val="nil"/>
            </w:tcBorders>
            <w:shd w:val="clear" w:color="auto" w:fill="auto"/>
            <w:noWrap/>
            <w:vAlign w:val="bottom"/>
            <w:hideMark/>
          </w:tcPr>
          <w:p w14:paraId="5A289EC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CH3L1_HUMAN</w:t>
            </w:r>
          </w:p>
        </w:tc>
        <w:tc>
          <w:tcPr>
            <w:tcW w:w="8816" w:type="dxa"/>
            <w:tcBorders>
              <w:top w:val="nil"/>
              <w:left w:val="nil"/>
              <w:bottom w:val="nil"/>
              <w:right w:val="nil"/>
            </w:tcBorders>
            <w:shd w:val="clear" w:color="auto" w:fill="auto"/>
            <w:noWrap/>
            <w:vAlign w:val="bottom"/>
            <w:hideMark/>
          </w:tcPr>
          <w:p w14:paraId="635EFED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Chitinase-3-like protein 1 (39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synovial protein) (Cartilage glycoprotein 39) (CGP-39) (GP-39) (hCGP-39) (YKL-40)</w:t>
            </w:r>
          </w:p>
        </w:tc>
      </w:tr>
      <w:tr w:rsidR="00F514BC" w:rsidRPr="00F514BC" w14:paraId="4DFBE8C4" w14:textId="77777777" w:rsidTr="00F514BC">
        <w:trPr>
          <w:trHeight w:val="288"/>
        </w:trPr>
        <w:tc>
          <w:tcPr>
            <w:tcW w:w="590" w:type="dxa"/>
            <w:tcBorders>
              <w:top w:val="nil"/>
              <w:left w:val="nil"/>
              <w:bottom w:val="nil"/>
              <w:right w:val="nil"/>
            </w:tcBorders>
            <w:shd w:val="clear" w:color="auto" w:fill="auto"/>
            <w:noWrap/>
            <w:vAlign w:val="bottom"/>
            <w:hideMark/>
          </w:tcPr>
          <w:p w14:paraId="5C78314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GGT5_HUMAN</w:t>
            </w:r>
          </w:p>
        </w:tc>
        <w:tc>
          <w:tcPr>
            <w:tcW w:w="8816" w:type="dxa"/>
            <w:tcBorders>
              <w:top w:val="nil"/>
              <w:left w:val="nil"/>
              <w:bottom w:val="nil"/>
              <w:right w:val="nil"/>
            </w:tcBorders>
            <w:shd w:val="clear" w:color="auto" w:fill="auto"/>
            <w:noWrap/>
            <w:vAlign w:val="bottom"/>
            <w:hideMark/>
          </w:tcPr>
          <w:p w14:paraId="0A071D4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Gamma-</w:t>
            </w:r>
            <w:proofErr w:type="spellStart"/>
            <w:r w:rsidRPr="00F514BC">
              <w:rPr>
                <w:rFonts w:ascii="Aptos Narrow" w:eastAsia="Times New Roman" w:hAnsi="Aptos Narrow" w:cs="Times New Roman"/>
                <w:color w:val="000000"/>
                <w:kern w:val="0"/>
                <w:lang w:val="en-GB" w:eastAsia="en-GB"/>
                <w14:ligatures w14:val="none"/>
              </w:rPr>
              <w:t>glutamyltransferase</w:t>
            </w:r>
            <w:proofErr w:type="spellEnd"/>
            <w:r w:rsidRPr="00F514BC">
              <w:rPr>
                <w:rFonts w:ascii="Aptos Narrow" w:eastAsia="Times New Roman" w:hAnsi="Aptos Narrow" w:cs="Times New Roman"/>
                <w:color w:val="000000"/>
                <w:kern w:val="0"/>
                <w:lang w:val="en-GB" w:eastAsia="en-GB"/>
                <w14:ligatures w14:val="none"/>
              </w:rPr>
              <w:t xml:space="preserve"> 5 (GGT 5) (EC 2.3.2.2) (Gamma-glutamyl transpeptidase-related enzyme) (GGT-</w:t>
            </w:r>
            <w:proofErr w:type="spellStart"/>
            <w:r w:rsidRPr="00F514BC">
              <w:rPr>
                <w:rFonts w:ascii="Aptos Narrow" w:eastAsia="Times New Roman" w:hAnsi="Aptos Narrow" w:cs="Times New Roman"/>
                <w:color w:val="000000"/>
                <w:kern w:val="0"/>
                <w:lang w:val="en-GB" w:eastAsia="en-GB"/>
                <w14:ligatures w14:val="none"/>
              </w:rPr>
              <w:t>rel</w:t>
            </w:r>
            <w:proofErr w:type="spellEnd"/>
            <w:r w:rsidRPr="00F514BC">
              <w:rPr>
                <w:rFonts w:ascii="Aptos Narrow" w:eastAsia="Times New Roman" w:hAnsi="Aptos Narrow" w:cs="Times New Roman"/>
                <w:color w:val="000000"/>
                <w:kern w:val="0"/>
                <w:lang w:val="en-GB" w:eastAsia="en-GB"/>
                <w14:ligatures w14:val="none"/>
              </w:rPr>
              <w:t>) (Gamma-</w:t>
            </w:r>
            <w:proofErr w:type="spellStart"/>
            <w:r w:rsidRPr="00F514BC">
              <w:rPr>
                <w:rFonts w:ascii="Aptos Narrow" w:eastAsia="Times New Roman" w:hAnsi="Aptos Narrow" w:cs="Times New Roman"/>
                <w:color w:val="000000"/>
                <w:kern w:val="0"/>
                <w:lang w:val="en-GB" w:eastAsia="en-GB"/>
                <w14:ligatures w14:val="none"/>
              </w:rPr>
              <w:t>glutamyltransferase</w:t>
            </w:r>
            <w:proofErr w:type="spellEnd"/>
            <w:r w:rsidRPr="00F514BC">
              <w:rPr>
                <w:rFonts w:ascii="Aptos Narrow" w:eastAsia="Times New Roman" w:hAnsi="Aptos Narrow" w:cs="Times New Roman"/>
                <w:color w:val="000000"/>
                <w:kern w:val="0"/>
                <w:lang w:val="en-GB" w:eastAsia="en-GB"/>
                <w14:ligatures w14:val="none"/>
              </w:rPr>
              <w:t>-like activity 1) (Gamma-</w:t>
            </w:r>
            <w:proofErr w:type="spellStart"/>
            <w:r w:rsidRPr="00F514BC">
              <w:rPr>
                <w:rFonts w:ascii="Aptos Narrow" w:eastAsia="Times New Roman" w:hAnsi="Aptos Narrow" w:cs="Times New Roman"/>
                <w:color w:val="000000"/>
                <w:kern w:val="0"/>
                <w:lang w:val="en-GB" w:eastAsia="en-GB"/>
                <w14:ligatures w14:val="none"/>
              </w:rPr>
              <w:t>glutamyltranspeptidase</w:t>
            </w:r>
            <w:proofErr w:type="spellEnd"/>
            <w:r w:rsidRPr="00F514BC">
              <w:rPr>
                <w:rFonts w:ascii="Aptos Narrow" w:eastAsia="Times New Roman" w:hAnsi="Aptos Narrow" w:cs="Times New Roman"/>
                <w:color w:val="000000"/>
                <w:kern w:val="0"/>
                <w:lang w:val="en-GB" w:eastAsia="en-GB"/>
                <w14:ligatures w14:val="none"/>
              </w:rPr>
              <w:t xml:space="preserve"> 5) (Glutathione hydrolase 5) (EC 3.4.19.13) (Leukotriene-C4 hydrolase) (EC 3.4.19.14) [Cleaved into: Gamma-</w:t>
            </w:r>
            <w:proofErr w:type="spellStart"/>
            <w:r w:rsidRPr="00F514BC">
              <w:rPr>
                <w:rFonts w:ascii="Aptos Narrow" w:eastAsia="Times New Roman" w:hAnsi="Aptos Narrow" w:cs="Times New Roman"/>
                <w:color w:val="000000"/>
                <w:kern w:val="0"/>
                <w:lang w:val="en-GB" w:eastAsia="en-GB"/>
                <w14:ligatures w14:val="none"/>
              </w:rPr>
              <w:t>glutamyltransferase</w:t>
            </w:r>
            <w:proofErr w:type="spellEnd"/>
            <w:r w:rsidRPr="00F514BC">
              <w:rPr>
                <w:rFonts w:ascii="Aptos Narrow" w:eastAsia="Times New Roman" w:hAnsi="Aptos Narrow" w:cs="Times New Roman"/>
                <w:color w:val="000000"/>
                <w:kern w:val="0"/>
                <w:lang w:val="en-GB" w:eastAsia="en-GB"/>
                <w14:ligatures w14:val="none"/>
              </w:rPr>
              <w:t xml:space="preserve"> 5 heavy chain; Gamma-</w:t>
            </w:r>
            <w:proofErr w:type="spellStart"/>
            <w:r w:rsidRPr="00F514BC">
              <w:rPr>
                <w:rFonts w:ascii="Aptos Narrow" w:eastAsia="Times New Roman" w:hAnsi="Aptos Narrow" w:cs="Times New Roman"/>
                <w:color w:val="000000"/>
                <w:kern w:val="0"/>
                <w:lang w:val="en-GB" w:eastAsia="en-GB"/>
                <w14:ligatures w14:val="none"/>
              </w:rPr>
              <w:t>glutamyltransferase</w:t>
            </w:r>
            <w:proofErr w:type="spellEnd"/>
            <w:r w:rsidRPr="00F514BC">
              <w:rPr>
                <w:rFonts w:ascii="Aptos Narrow" w:eastAsia="Times New Roman" w:hAnsi="Aptos Narrow" w:cs="Times New Roman"/>
                <w:color w:val="000000"/>
                <w:kern w:val="0"/>
                <w:lang w:val="en-GB" w:eastAsia="en-GB"/>
                <w14:ligatures w14:val="none"/>
              </w:rPr>
              <w:t xml:space="preserve"> 5 light chain]</w:t>
            </w:r>
          </w:p>
        </w:tc>
      </w:tr>
      <w:tr w:rsidR="00F514BC" w:rsidRPr="00F514BC" w14:paraId="6A7270B6" w14:textId="77777777" w:rsidTr="00F514BC">
        <w:trPr>
          <w:trHeight w:val="288"/>
        </w:trPr>
        <w:tc>
          <w:tcPr>
            <w:tcW w:w="590" w:type="dxa"/>
            <w:tcBorders>
              <w:top w:val="nil"/>
              <w:left w:val="nil"/>
              <w:bottom w:val="nil"/>
              <w:right w:val="nil"/>
            </w:tcBorders>
            <w:shd w:val="clear" w:color="auto" w:fill="auto"/>
            <w:noWrap/>
            <w:vAlign w:val="bottom"/>
            <w:hideMark/>
          </w:tcPr>
          <w:p w14:paraId="541D803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ARL2_HUMAN</w:t>
            </w:r>
          </w:p>
        </w:tc>
        <w:tc>
          <w:tcPr>
            <w:tcW w:w="8816" w:type="dxa"/>
            <w:tcBorders>
              <w:top w:val="nil"/>
              <w:left w:val="nil"/>
              <w:bottom w:val="nil"/>
              <w:right w:val="nil"/>
            </w:tcBorders>
            <w:shd w:val="clear" w:color="auto" w:fill="auto"/>
            <w:noWrap/>
            <w:vAlign w:val="bottom"/>
            <w:hideMark/>
          </w:tcPr>
          <w:p w14:paraId="0ACCB61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ADP-ribosylation factor-like protein 2</w:t>
            </w:r>
          </w:p>
        </w:tc>
      </w:tr>
      <w:tr w:rsidR="00F514BC" w:rsidRPr="00F514BC" w14:paraId="4B85A038" w14:textId="77777777" w:rsidTr="00F514BC">
        <w:trPr>
          <w:trHeight w:val="288"/>
        </w:trPr>
        <w:tc>
          <w:tcPr>
            <w:tcW w:w="590" w:type="dxa"/>
            <w:tcBorders>
              <w:top w:val="nil"/>
              <w:left w:val="nil"/>
              <w:bottom w:val="nil"/>
              <w:right w:val="nil"/>
            </w:tcBorders>
            <w:shd w:val="clear" w:color="auto" w:fill="auto"/>
            <w:noWrap/>
            <w:vAlign w:val="bottom"/>
            <w:hideMark/>
          </w:tcPr>
          <w:p w14:paraId="435AE69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ARL3_HUMAN</w:t>
            </w:r>
          </w:p>
        </w:tc>
        <w:tc>
          <w:tcPr>
            <w:tcW w:w="8816" w:type="dxa"/>
            <w:tcBorders>
              <w:top w:val="nil"/>
              <w:left w:val="nil"/>
              <w:bottom w:val="nil"/>
              <w:right w:val="nil"/>
            </w:tcBorders>
            <w:shd w:val="clear" w:color="auto" w:fill="auto"/>
            <w:noWrap/>
            <w:vAlign w:val="bottom"/>
            <w:hideMark/>
          </w:tcPr>
          <w:p w14:paraId="114CD49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ADP-ribosylation factor-like protein 3</w:t>
            </w:r>
          </w:p>
        </w:tc>
      </w:tr>
      <w:tr w:rsidR="00F514BC" w:rsidRPr="00F514BC" w14:paraId="5F4F5491" w14:textId="77777777" w:rsidTr="00F514BC">
        <w:trPr>
          <w:trHeight w:val="288"/>
        </w:trPr>
        <w:tc>
          <w:tcPr>
            <w:tcW w:w="590" w:type="dxa"/>
            <w:tcBorders>
              <w:top w:val="nil"/>
              <w:left w:val="nil"/>
              <w:bottom w:val="nil"/>
              <w:right w:val="nil"/>
            </w:tcBorders>
            <w:shd w:val="clear" w:color="auto" w:fill="auto"/>
            <w:noWrap/>
            <w:vAlign w:val="bottom"/>
            <w:hideMark/>
          </w:tcPr>
          <w:p w14:paraId="6060509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TRI23_HUMAN</w:t>
            </w:r>
          </w:p>
        </w:tc>
        <w:tc>
          <w:tcPr>
            <w:tcW w:w="8816" w:type="dxa"/>
            <w:tcBorders>
              <w:top w:val="nil"/>
              <w:left w:val="nil"/>
              <w:bottom w:val="nil"/>
              <w:right w:val="nil"/>
            </w:tcBorders>
            <w:shd w:val="clear" w:color="auto" w:fill="auto"/>
            <w:noWrap/>
            <w:vAlign w:val="bottom"/>
            <w:hideMark/>
          </w:tcPr>
          <w:p w14:paraId="6A01BA2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E3 ubiquitin-protein ligase TRIM23 (EC 6.3.2.-) (ADP-ribosylation factor domain-containing protein 1) (GTP-binding protein ARD-1) (RING finger protein 46) (Tripartite motif-containing protein 23)</w:t>
            </w:r>
          </w:p>
        </w:tc>
      </w:tr>
      <w:tr w:rsidR="00F514BC" w:rsidRPr="00F514BC" w14:paraId="1E625C74" w14:textId="77777777" w:rsidTr="00F514BC">
        <w:trPr>
          <w:trHeight w:val="288"/>
        </w:trPr>
        <w:tc>
          <w:tcPr>
            <w:tcW w:w="590" w:type="dxa"/>
            <w:tcBorders>
              <w:top w:val="nil"/>
              <w:left w:val="nil"/>
              <w:bottom w:val="nil"/>
              <w:right w:val="nil"/>
            </w:tcBorders>
            <w:shd w:val="clear" w:color="auto" w:fill="auto"/>
            <w:noWrap/>
            <w:vAlign w:val="bottom"/>
            <w:hideMark/>
          </w:tcPr>
          <w:p w14:paraId="016C15D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MP2K2_HUMAN</w:t>
            </w:r>
          </w:p>
        </w:tc>
        <w:tc>
          <w:tcPr>
            <w:tcW w:w="8816" w:type="dxa"/>
            <w:tcBorders>
              <w:top w:val="nil"/>
              <w:left w:val="nil"/>
              <w:bottom w:val="nil"/>
              <w:right w:val="nil"/>
            </w:tcBorders>
            <w:shd w:val="clear" w:color="auto" w:fill="auto"/>
            <w:noWrap/>
            <w:vAlign w:val="bottom"/>
            <w:hideMark/>
          </w:tcPr>
          <w:p w14:paraId="2A8DD64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Dual specificity mitogen-activated protein kinase </w:t>
            </w:r>
            <w:proofErr w:type="spellStart"/>
            <w:r w:rsidRPr="00F514BC">
              <w:rPr>
                <w:rFonts w:ascii="Aptos Narrow" w:eastAsia="Times New Roman" w:hAnsi="Aptos Narrow" w:cs="Times New Roman"/>
                <w:color w:val="000000"/>
                <w:kern w:val="0"/>
                <w:lang w:val="en-GB" w:eastAsia="en-GB"/>
                <w14:ligatures w14:val="none"/>
              </w:rPr>
              <w:t>kinase</w:t>
            </w:r>
            <w:proofErr w:type="spellEnd"/>
            <w:r w:rsidRPr="00F514BC">
              <w:rPr>
                <w:rFonts w:ascii="Aptos Narrow" w:eastAsia="Times New Roman" w:hAnsi="Aptos Narrow" w:cs="Times New Roman"/>
                <w:color w:val="000000"/>
                <w:kern w:val="0"/>
                <w:lang w:val="en-GB" w:eastAsia="en-GB"/>
                <w14:ligatures w14:val="none"/>
              </w:rPr>
              <w:t xml:space="preserve"> 2 (MAP kinase </w:t>
            </w:r>
            <w:proofErr w:type="spellStart"/>
            <w:r w:rsidRPr="00F514BC">
              <w:rPr>
                <w:rFonts w:ascii="Aptos Narrow" w:eastAsia="Times New Roman" w:hAnsi="Aptos Narrow" w:cs="Times New Roman"/>
                <w:color w:val="000000"/>
                <w:kern w:val="0"/>
                <w:lang w:val="en-GB" w:eastAsia="en-GB"/>
                <w14:ligatures w14:val="none"/>
              </w:rPr>
              <w:t>kinase</w:t>
            </w:r>
            <w:proofErr w:type="spellEnd"/>
            <w:r w:rsidRPr="00F514BC">
              <w:rPr>
                <w:rFonts w:ascii="Aptos Narrow" w:eastAsia="Times New Roman" w:hAnsi="Aptos Narrow" w:cs="Times New Roman"/>
                <w:color w:val="000000"/>
                <w:kern w:val="0"/>
                <w:lang w:val="en-GB" w:eastAsia="en-GB"/>
                <w14:ligatures w14:val="none"/>
              </w:rPr>
              <w:t xml:space="preserve"> 2) (MAPKK 2) (EC 2.7.12.2) (ERK activator kinase 2) (MAPK/ERK kinase 2) (MEK 2)</w:t>
            </w:r>
          </w:p>
        </w:tc>
      </w:tr>
      <w:tr w:rsidR="00F514BC" w:rsidRPr="00F514BC" w14:paraId="2EFEACD5" w14:textId="77777777" w:rsidTr="00F514BC">
        <w:trPr>
          <w:trHeight w:val="288"/>
        </w:trPr>
        <w:tc>
          <w:tcPr>
            <w:tcW w:w="590" w:type="dxa"/>
            <w:tcBorders>
              <w:top w:val="nil"/>
              <w:left w:val="nil"/>
              <w:bottom w:val="nil"/>
              <w:right w:val="nil"/>
            </w:tcBorders>
            <w:shd w:val="clear" w:color="auto" w:fill="auto"/>
            <w:noWrap/>
            <w:vAlign w:val="bottom"/>
            <w:hideMark/>
          </w:tcPr>
          <w:p w14:paraId="3E819A6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ATPG_HUMAN</w:t>
            </w:r>
          </w:p>
        </w:tc>
        <w:tc>
          <w:tcPr>
            <w:tcW w:w="8816" w:type="dxa"/>
            <w:tcBorders>
              <w:top w:val="nil"/>
              <w:left w:val="nil"/>
              <w:bottom w:val="nil"/>
              <w:right w:val="nil"/>
            </w:tcBorders>
            <w:shd w:val="clear" w:color="auto" w:fill="auto"/>
            <w:noWrap/>
            <w:vAlign w:val="bottom"/>
            <w:hideMark/>
          </w:tcPr>
          <w:p w14:paraId="0D0C615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ATP synthase subunit gamma, mitochondrial (F-ATPase gamma subunit)</w:t>
            </w:r>
          </w:p>
        </w:tc>
      </w:tr>
      <w:tr w:rsidR="00F514BC" w:rsidRPr="00F514BC" w14:paraId="4780851C" w14:textId="77777777" w:rsidTr="00F514BC">
        <w:trPr>
          <w:trHeight w:val="288"/>
        </w:trPr>
        <w:tc>
          <w:tcPr>
            <w:tcW w:w="590" w:type="dxa"/>
            <w:tcBorders>
              <w:top w:val="nil"/>
              <w:left w:val="nil"/>
              <w:bottom w:val="nil"/>
              <w:right w:val="nil"/>
            </w:tcBorders>
            <w:shd w:val="clear" w:color="auto" w:fill="auto"/>
            <w:noWrap/>
            <w:vAlign w:val="bottom"/>
            <w:hideMark/>
          </w:tcPr>
          <w:p w14:paraId="7B392EA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VATE1_HUMAN</w:t>
            </w:r>
          </w:p>
        </w:tc>
        <w:tc>
          <w:tcPr>
            <w:tcW w:w="8816" w:type="dxa"/>
            <w:tcBorders>
              <w:top w:val="nil"/>
              <w:left w:val="nil"/>
              <w:bottom w:val="nil"/>
              <w:right w:val="nil"/>
            </w:tcBorders>
            <w:shd w:val="clear" w:color="auto" w:fill="auto"/>
            <w:noWrap/>
            <w:vAlign w:val="bottom"/>
            <w:hideMark/>
          </w:tcPr>
          <w:p w14:paraId="5BBEF31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V-type proton ATPase subunit E 1 (V-ATPase subunit E 1) (V-ATPase 31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 (p31) (</w:t>
            </w:r>
            <w:proofErr w:type="spellStart"/>
            <w:r w:rsidRPr="00F514BC">
              <w:rPr>
                <w:rFonts w:ascii="Aptos Narrow" w:eastAsia="Times New Roman" w:hAnsi="Aptos Narrow" w:cs="Times New Roman"/>
                <w:color w:val="000000"/>
                <w:kern w:val="0"/>
                <w:lang w:val="en-GB" w:eastAsia="en-GB"/>
                <w14:ligatures w14:val="none"/>
              </w:rPr>
              <w:t>Vacuolar</w:t>
            </w:r>
            <w:proofErr w:type="spellEnd"/>
            <w:r w:rsidRPr="00F514BC">
              <w:rPr>
                <w:rFonts w:ascii="Aptos Narrow" w:eastAsia="Times New Roman" w:hAnsi="Aptos Narrow" w:cs="Times New Roman"/>
                <w:color w:val="000000"/>
                <w:kern w:val="0"/>
                <w:lang w:val="en-GB" w:eastAsia="en-GB"/>
                <w14:ligatures w14:val="none"/>
              </w:rPr>
              <w:t xml:space="preserve"> proton pump subunit E 1)</w:t>
            </w:r>
          </w:p>
        </w:tc>
      </w:tr>
      <w:tr w:rsidR="00F514BC" w:rsidRPr="00F514BC" w14:paraId="6CDA4574" w14:textId="77777777" w:rsidTr="00F514BC">
        <w:trPr>
          <w:trHeight w:val="288"/>
        </w:trPr>
        <w:tc>
          <w:tcPr>
            <w:tcW w:w="590" w:type="dxa"/>
            <w:tcBorders>
              <w:top w:val="nil"/>
              <w:left w:val="nil"/>
              <w:bottom w:val="nil"/>
              <w:right w:val="nil"/>
            </w:tcBorders>
            <w:shd w:val="clear" w:color="auto" w:fill="auto"/>
            <w:noWrap/>
            <w:vAlign w:val="bottom"/>
            <w:hideMark/>
          </w:tcPr>
          <w:p w14:paraId="287F4F2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HEM6_HUMAN</w:t>
            </w:r>
          </w:p>
        </w:tc>
        <w:tc>
          <w:tcPr>
            <w:tcW w:w="8816" w:type="dxa"/>
            <w:tcBorders>
              <w:top w:val="nil"/>
              <w:left w:val="nil"/>
              <w:bottom w:val="nil"/>
              <w:right w:val="nil"/>
            </w:tcBorders>
            <w:shd w:val="clear" w:color="auto" w:fill="auto"/>
            <w:noWrap/>
            <w:vAlign w:val="bottom"/>
            <w:hideMark/>
          </w:tcPr>
          <w:p w14:paraId="370C45B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Oxygen-dependent coproporphyrinogen-III oxidase, mitochondrial (COX) (Coprogen oxidase) (</w:t>
            </w:r>
            <w:proofErr w:type="spellStart"/>
            <w:r w:rsidRPr="00F514BC">
              <w:rPr>
                <w:rFonts w:ascii="Aptos Narrow" w:eastAsia="Times New Roman" w:hAnsi="Aptos Narrow" w:cs="Times New Roman"/>
                <w:color w:val="000000"/>
                <w:kern w:val="0"/>
                <w:lang w:val="en-GB" w:eastAsia="en-GB"/>
                <w14:ligatures w14:val="none"/>
              </w:rPr>
              <w:t>Coproporphyrinogenase</w:t>
            </w:r>
            <w:proofErr w:type="spellEnd"/>
            <w:r w:rsidRPr="00F514BC">
              <w:rPr>
                <w:rFonts w:ascii="Aptos Narrow" w:eastAsia="Times New Roman" w:hAnsi="Aptos Narrow" w:cs="Times New Roman"/>
                <w:color w:val="000000"/>
                <w:kern w:val="0"/>
                <w:lang w:val="en-GB" w:eastAsia="en-GB"/>
                <w14:ligatures w14:val="none"/>
              </w:rPr>
              <w:t>) (EC 1.3.3.3)</w:t>
            </w:r>
          </w:p>
        </w:tc>
      </w:tr>
      <w:tr w:rsidR="00F514BC" w:rsidRPr="00F514BC" w14:paraId="0CB9CAF7" w14:textId="77777777" w:rsidTr="00F514BC">
        <w:trPr>
          <w:trHeight w:val="288"/>
        </w:trPr>
        <w:tc>
          <w:tcPr>
            <w:tcW w:w="590" w:type="dxa"/>
            <w:tcBorders>
              <w:top w:val="nil"/>
              <w:left w:val="nil"/>
              <w:bottom w:val="nil"/>
              <w:right w:val="nil"/>
            </w:tcBorders>
            <w:shd w:val="clear" w:color="auto" w:fill="auto"/>
            <w:noWrap/>
            <w:vAlign w:val="bottom"/>
            <w:hideMark/>
          </w:tcPr>
          <w:p w14:paraId="0CA76F2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RL4_HUMAN</w:t>
            </w:r>
          </w:p>
        </w:tc>
        <w:tc>
          <w:tcPr>
            <w:tcW w:w="8816" w:type="dxa"/>
            <w:tcBorders>
              <w:top w:val="nil"/>
              <w:left w:val="nil"/>
              <w:bottom w:val="nil"/>
              <w:right w:val="nil"/>
            </w:tcBorders>
            <w:shd w:val="clear" w:color="auto" w:fill="auto"/>
            <w:noWrap/>
            <w:vAlign w:val="bottom"/>
            <w:hideMark/>
          </w:tcPr>
          <w:p w14:paraId="0E5FCFF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60S ribosomal protein L4 (60S ribosomal protein L1)</w:t>
            </w:r>
          </w:p>
        </w:tc>
      </w:tr>
      <w:tr w:rsidR="00F514BC" w:rsidRPr="00F514BC" w14:paraId="7B289214" w14:textId="77777777" w:rsidTr="00F514BC">
        <w:trPr>
          <w:trHeight w:val="288"/>
        </w:trPr>
        <w:tc>
          <w:tcPr>
            <w:tcW w:w="590" w:type="dxa"/>
            <w:tcBorders>
              <w:top w:val="nil"/>
              <w:left w:val="nil"/>
              <w:bottom w:val="nil"/>
              <w:right w:val="nil"/>
            </w:tcBorders>
            <w:shd w:val="clear" w:color="auto" w:fill="auto"/>
            <w:noWrap/>
            <w:vAlign w:val="bottom"/>
            <w:hideMark/>
          </w:tcPr>
          <w:p w14:paraId="4EAC1AD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8ODP_HUMAN</w:t>
            </w:r>
          </w:p>
        </w:tc>
        <w:tc>
          <w:tcPr>
            <w:tcW w:w="8816" w:type="dxa"/>
            <w:tcBorders>
              <w:top w:val="nil"/>
              <w:left w:val="nil"/>
              <w:bottom w:val="nil"/>
              <w:right w:val="nil"/>
            </w:tcBorders>
            <w:shd w:val="clear" w:color="auto" w:fill="auto"/>
            <w:noWrap/>
            <w:vAlign w:val="bottom"/>
            <w:hideMark/>
          </w:tcPr>
          <w:p w14:paraId="3B8F151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7,8-dihydro-8-oxoguanine triphosphatase (EC 3.6.1.55) (2-hydroxy-dATP diphosphatase) (EC 3.6.1.56) (8-oxo-dGTPase) (Nucleoside diphosphate-linked moiety X motif 1) (</w:t>
            </w:r>
            <w:proofErr w:type="spellStart"/>
            <w:r w:rsidRPr="00F514BC">
              <w:rPr>
                <w:rFonts w:ascii="Aptos Narrow" w:eastAsia="Times New Roman" w:hAnsi="Aptos Narrow" w:cs="Times New Roman"/>
                <w:color w:val="000000"/>
                <w:kern w:val="0"/>
                <w:lang w:val="en-GB" w:eastAsia="en-GB"/>
                <w14:ligatures w14:val="none"/>
              </w:rPr>
              <w:t>Nudix</w:t>
            </w:r>
            <w:proofErr w:type="spellEnd"/>
            <w:r w:rsidRPr="00F514BC">
              <w:rPr>
                <w:rFonts w:ascii="Aptos Narrow" w:eastAsia="Times New Roman" w:hAnsi="Aptos Narrow" w:cs="Times New Roman"/>
                <w:color w:val="000000"/>
                <w:kern w:val="0"/>
                <w:lang w:val="en-GB" w:eastAsia="en-GB"/>
                <w14:ligatures w14:val="none"/>
              </w:rPr>
              <w:t xml:space="preserve"> motif 1)</w:t>
            </w:r>
          </w:p>
        </w:tc>
      </w:tr>
      <w:tr w:rsidR="00F514BC" w:rsidRPr="00F514BC" w14:paraId="6507B6C1" w14:textId="77777777" w:rsidTr="00F514BC">
        <w:trPr>
          <w:trHeight w:val="288"/>
        </w:trPr>
        <w:tc>
          <w:tcPr>
            <w:tcW w:w="590" w:type="dxa"/>
            <w:tcBorders>
              <w:top w:val="nil"/>
              <w:left w:val="nil"/>
              <w:bottom w:val="nil"/>
              <w:right w:val="nil"/>
            </w:tcBorders>
            <w:shd w:val="clear" w:color="auto" w:fill="auto"/>
            <w:noWrap/>
            <w:vAlign w:val="bottom"/>
            <w:hideMark/>
          </w:tcPr>
          <w:p w14:paraId="5E79061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LONM_HUMAN</w:t>
            </w:r>
          </w:p>
        </w:tc>
        <w:tc>
          <w:tcPr>
            <w:tcW w:w="8816" w:type="dxa"/>
            <w:tcBorders>
              <w:top w:val="nil"/>
              <w:left w:val="nil"/>
              <w:bottom w:val="nil"/>
              <w:right w:val="nil"/>
            </w:tcBorders>
            <w:shd w:val="clear" w:color="auto" w:fill="auto"/>
            <w:noWrap/>
            <w:vAlign w:val="bottom"/>
            <w:hideMark/>
          </w:tcPr>
          <w:p w14:paraId="63EBB83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Lon protease homolog, mitochondrial (EC 3.4.21.-) (LONHs) (Lon protease-like protein) (LONP) (Mitochondrial ATP-dependent protease Lon) (Serine protease 15)</w:t>
            </w:r>
          </w:p>
        </w:tc>
      </w:tr>
      <w:tr w:rsidR="00F514BC" w:rsidRPr="00F514BC" w14:paraId="7135C50B" w14:textId="77777777" w:rsidTr="00F514BC">
        <w:trPr>
          <w:trHeight w:val="288"/>
        </w:trPr>
        <w:tc>
          <w:tcPr>
            <w:tcW w:w="590" w:type="dxa"/>
            <w:tcBorders>
              <w:top w:val="nil"/>
              <w:left w:val="nil"/>
              <w:bottom w:val="nil"/>
              <w:right w:val="nil"/>
            </w:tcBorders>
            <w:shd w:val="clear" w:color="auto" w:fill="auto"/>
            <w:noWrap/>
            <w:vAlign w:val="bottom"/>
            <w:hideMark/>
          </w:tcPr>
          <w:p w14:paraId="73FAE59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PGM1_HUMAN</w:t>
            </w:r>
          </w:p>
        </w:tc>
        <w:tc>
          <w:tcPr>
            <w:tcW w:w="8816" w:type="dxa"/>
            <w:tcBorders>
              <w:top w:val="nil"/>
              <w:left w:val="nil"/>
              <w:bottom w:val="nil"/>
              <w:right w:val="nil"/>
            </w:tcBorders>
            <w:shd w:val="clear" w:color="auto" w:fill="auto"/>
            <w:noWrap/>
            <w:vAlign w:val="bottom"/>
            <w:hideMark/>
          </w:tcPr>
          <w:p w14:paraId="7B47167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Phosphoglucomutase-1 (PGM 1) (EC 5.4.2.2) (Glucose </w:t>
            </w:r>
            <w:proofErr w:type="spellStart"/>
            <w:r w:rsidRPr="00F514BC">
              <w:rPr>
                <w:rFonts w:ascii="Aptos Narrow" w:eastAsia="Times New Roman" w:hAnsi="Aptos Narrow" w:cs="Times New Roman"/>
                <w:color w:val="000000"/>
                <w:kern w:val="0"/>
                <w:lang w:val="en-GB" w:eastAsia="en-GB"/>
                <w14:ligatures w14:val="none"/>
              </w:rPr>
              <w:t>phosphomutase</w:t>
            </w:r>
            <w:proofErr w:type="spellEnd"/>
            <w:r w:rsidRPr="00F514BC">
              <w:rPr>
                <w:rFonts w:ascii="Aptos Narrow" w:eastAsia="Times New Roman" w:hAnsi="Aptos Narrow" w:cs="Times New Roman"/>
                <w:color w:val="000000"/>
                <w:kern w:val="0"/>
                <w:lang w:val="en-GB" w:eastAsia="en-GB"/>
                <w14:ligatures w14:val="none"/>
              </w:rPr>
              <w:t xml:space="preserve"> 1)</w:t>
            </w:r>
          </w:p>
        </w:tc>
      </w:tr>
      <w:tr w:rsidR="00F514BC" w:rsidRPr="00F514BC" w14:paraId="06F3379A" w14:textId="77777777" w:rsidTr="00F514BC">
        <w:trPr>
          <w:trHeight w:val="288"/>
        </w:trPr>
        <w:tc>
          <w:tcPr>
            <w:tcW w:w="590" w:type="dxa"/>
            <w:tcBorders>
              <w:top w:val="nil"/>
              <w:left w:val="nil"/>
              <w:bottom w:val="nil"/>
              <w:right w:val="nil"/>
            </w:tcBorders>
            <w:shd w:val="clear" w:color="auto" w:fill="auto"/>
            <w:noWrap/>
            <w:vAlign w:val="bottom"/>
            <w:hideMark/>
          </w:tcPr>
          <w:p w14:paraId="36D533E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PP1G_HUMAN</w:t>
            </w:r>
          </w:p>
        </w:tc>
        <w:tc>
          <w:tcPr>
            <w:tcW w:w="8816" w:type="dxa"/>
            <w:tcBorders>
              <w:top w:val="nil"/>
              <w:left w:val="nil"/>
              <w:bottom w:val="nil"/>
              <w:right w:val="nil"/>
            </w:tcBorders>
            <w:shd w:val="clear" w:color="auto" w:fill="auto"/>
            <w:noWrap/>
            <w:vAlign w:val="bottom"/>
            <w:hideMark/>
          </w:tcPr>
          <w:p w14:paraId="2C34F6F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Serine/threonine-protein phosphatase PP1-gamma catalytic subunit (PP-1G) (EC 3.1.3.16) (Protein phosphatase 1C catalytic subunit)</w:t>
            </w:r>
          </w:p>
        </w:tc>
      </w:tr>
      <w:tr w:rsidR="00F514BC" w:rsidRPr="00F514BC" w14:paraId="4200DAB5" w14:textId="77777777" w:rsidTr="00F514BC">
        <w:trPr>
          <w:trHeight w:val="288"/>
        </w:trPr>
        <w:tc>
          <w:tcPr>
            <w:tcW w:w="590" w:type="dxa"/>
            <w:tcBorders>
              <w:top w:val="nil"/>
              <w:left w:val="nil"/>
              <w:bottom w:val="nil"/>
              <w:right w:val="nil"/>
            </w:tcBorders>
            <w:shd w:val="clear" w:color="auto" w:fill="auto"/>
            <w:noWrap/>
            <w:vAlign w:val="bottom"/>
            <w:hideMark/>
          </w:tcPr>
          <w:p w14:paraId="3BA8C89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ACV1B_HUMAN</w:t>
            </w:r>
          </w:p>
        </w:tc>
        <w:tc>
          <w:tcPr>
            <w:tcW w:w="8816" w:type="dxa"/>
            <w:tcBorders>
              <w:top w:val="nil"/>
              <w:left w:val="nil"/>
              <w:bottom w:val="nil"/>
              <w:right w:val="nil"/>
            </w:tcBorders>
            <w:shd w:val="clear" w:color="auto" w:fill="auto"/>
            <w:noWrap/>
            <w:vAlign w:val="bottom"/>
            <w:hideMark/>
          </w:tcPr>
          <w:p w14:paraId="5523304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Activin receptor type-1B (EC 2.7.11.30) (Activin receptor type IB) (ACTR-IB) (Activin receptor-like kinase 4) (ALK-4) (Serine/threonine-protein kinase receptor R2) (SKR2)</w:t>
            </w:r>
          </w:p>
        </w:tc>
      </w:tr>
      <w:tr w:rsidR="00F514BC" w:rsidRPr="00F514BC" w14:paraId="4988B151" w14:textId="77777777" w:rsidTr="00F514BC">
        <w:trPr>
          <w:trHeight w:val="288"/>
        </w:trPr>
        <w:tc>
          <w:tcPr>
            <w:tcW w:w="590" w:type="dxa"/>
            <w:tcBorders>
              <w:top w:val="nil"/>
              <w:left w:val="nil"/>
              <w:bottom w:val="nil"/>
              <w:right w:val="nil"/>
            </w:tcBorders>
            <w:shd w:val="clear" w:color="auto" w:fill="auto"/>
            <w:noWrap/>
            <w:vAlign w:val="bottom"/>
            <w:hideMark/>
          </w:tcPr>
          <w:p w14:paraId="35D3185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GNL1_HUMAN</w:t>
            </w:r>
          </w:p>
        </w:tc>
        <w:tc>
          <w:tcPr>
            <w:tcW w:w="8816" w:type="dxa"/>
            <w:tcBorders>
              <w:top w:val="nil"/>
              <w:left w:val="nil"/>
              <w:bottom w:val="nil"/>
              <w:right w:val="nil"/>
            </w:tcBorders>
            <w:shd w:val="clear" w:color="auto" w:fill="auto"/>
            <w:noWrap/>
            <w:vAlign w:val="bottom"/>
            <w:hideMark/>
          </w:tcPr>
          <w:p w14:paraId="7E59792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Guanine nucleotide-binding protein-like 1 (GTP-binding protein HSR1)</w:t>
            </w:r>
          </w:p>
        </w:tc>
      </w:tr>
      <w:tr w:rsidR="00F514BC" w:rsidRPr="00F514BC" w14:paraId="5085C5C4" w14:textId="77777777" w:rsidTr="00F514BC">
        <w:trPr>
          <w:trHeight w:val="288"/>
        </w:trPr>
        <w:tc>
          <w:tcPr>
            <w:tcW w:w="590" w:type="dxa"/>
            <w:tcBorders>
              <w:top w:val="nil"/>
              <w:left w:val="nil"/>
              <w:bottom w:val="nil"/>
              <w:right w:val="nil"/>
            </w:tcBorders>
            <w:shd w:val="clear" w:color="auto" w:fill="auto"/>
            <w:noWrap/>
            <w:vAlign w:val="bottom"/>
            <w:hideMark/>
          </w:tcPr>
          <w:p w14:paraId="1C07517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SPB5_HUMAN</w:t>
            </w:r>
          </w:p>
        </w:tc>
        <w:tc>
          <w:tcPr>
            <w:tcW w:w="8816" w:type="dxa"/>
            <w:tcBorders>
              <w:top w:val="nil"/>
              <w:left w:val="nil"/>
              <w:bottom w:val="nil"/>
              <w:right w:val="nil"/>
            </w:tcBorders>
            <w:shd w:val="clear" w:color="auto" w:fill="auto"/>
            <w:noWrap/>
            <w:vAlign w:val="bottom"/>
            <w:hideMark/>
          </w:tcPr>
          <w:p w14:paraId="5FCCD7F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Serpin B5 (</w:t>
            </w:r>
            <w:proofErr w:type="spellStart"/>
            <w:r w:rsidRPr="00F514BC">
              <w:rPr>
                <w:rFonts w:ascii="Aptos Narrow" w:eastAsia="Times New Roman" w:hAnsi="Aptos Narrow" w:cs="Times New Roman"/>
                <w:color w:val="000000"/>
                <w:kern w:val="0"/>
                <w:lang w:val="en-GB" w:eastAsia="en-GB"/>
                <w14:ligatures w14:val="none"/>
              </w:rPr>
              <w:t>Maspin</w:t>
            </w:r>
            <w:proofErr w:type="spellEnd"/>
            <w:r w:rsidRPr="00F514BC">
              <w:rPr>
                <w:rFonts w:ascii="Aptos Narrow" w:eastAsia="Times New Roman" w:hAnsi="Aptos Narrow" w:cs="Times New Roman"/>
                <w:color w:val="000000"/>
                <w:kern w:val="0"/>
                <w:lang w:val="en-GB" w:eastAsia="en-GB"/>
                <w14:ligatures w14:val="none"/>
              </w:rPr>
              <w:t>) (Peptidase inhibitor 5) (PI-5)</w:t>
            </w:r>
          </w:p>
        </w:tc>
      </w:tr>
      <w:tr w:rsidR="00F514BC" w:rsidRPr="00F514BC" w14:paraId="0F36BCFB" w14:textId="77777777" w:rsidTr="00F514BC">
        <w:trPr>
          <w:trHeight w:val="288"/>
        </w:trPr>
        <w:tc>
          <w:tcPr>
            <w:tcW w:w="590" w:type="dxa"/>
            <w:tcBorders>
              <w:top w:val="nil"/>
              <w:left w:val="nil"/>
              <w:bottom w:val="nil"/>
              <w:right w:val="nil"/>
            </w:tcBorders>
            <w:shd w:val="clear" w:color="auto" w:fill="auto"/>
            <w:noWrap/>
            <w:vAlign w:val="bottom"/>
            <w:hideMark/>
          </w:tcPr>
          <w:p w14:paraId="3700E26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RPB9_HUMAN</w:t>
            </w:r>
          </w:p>
        </w:tc>
        <w:tc>
          <w:tcPr>
            <w:tcW w:w="8816" w:type="dxa"/>
            <w:tcBorders>
              <w:top w:val="nil"/>
              <w:left w:val="nil"/>
              <w:bottom w:val="nil"/>
              <w:right w:val="nil"/>
            </w:tcBorders>
            <w:shd w:val="clear" w:color="auto" w:fill="auto"/>
            <w:noWrap/>
            <w:vAlign w:val="bottom"/>
            <w:hideMark/>
          </w:tcPr>
          <w:p w14:paraId="37FA0FA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DNA-directed RNA polymerase II subunit RPB9 (RNA polymerase II subunit B9) (DNA-directed RNA polymerase II subunit I) (RNA polymerase II 14.5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 (RPB14.5)</w:t>
            </w:r>
          </w:p>
        </w:tc>
      </w:tr>
      <w:tr w:rsidR="00F514BC" w:rsidRPr="00F514BC" w14:paraId="65C405C8" w14:textId="77777777" w:rsidTr="00F514BC">
        <w:trPr>
          <w:trHeight w:val="288"/>
        </w:trPr>
        <w:tc>
          <w:tcPr>
            <w:tcW w:w="590" w:type="dxa"/>
            <w:tcBorders>
              <w:top w:val="nil"/>
              <w:left w:val="nil"/>
              <w:bottom w:val="nil"/>
              <w:right w:val="nil"/>
            </w:tcBorders>
            <w:shd w:val="clear" w:color="auto" w:fill="auto"/>
            <w:noWrap/>
            <w:vAlign w:val="bottom"/>
            <w:hideMark/>
          </w:tcPr>
          <w:p w14:paraId="41FC97B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PEDF_HUMAN</w:t>
            </w:r>
          </w:p>
        </w:tc>
        <w:tc>
          <w:tcPr>
            <w:tcW w:w="8816" w:type="dxa"/>
            <w:tcBorders>
              <w:top w:val="nil"/>
              <w:left w:val="nil"/>
              <w:bottom w:val="nil"/>
              <w:right w:val="nil"/>
            </w:tcBorders>
            <w:shd w:val="clear" w:color="auto" w:fill="auto"/>
            <w:noWrap/>
            <w:vAlign w:val="bottom"/>
            <w:hideMark/>
          </w:tcPr>
          <w:p w14:paraId="1255199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Pigment epithelium-derived factor (PEDF) (Cell proliferation-inducing gene 35 protein) (EPC-1) (Serpin F1)</w:t>
            </w:r>
          </w:p>
        </w:tc>
      </w:tr>
      <w:tr w:rsidR="00F514BC" w:rsidRPr="00F514BC" w14:paraId="30C5D9A3" w14:textId="77777777" w:rsidTr="00F514BC">
        <w:trPr>
          <w:trHeight w:val="288"/>
        </w:trPr>
        <w:tc>
          <w:tcPr>
            <w:tcW w:w="590" w:type="dxa"/>
            <w:tcBorders>
              <w:top w:val="nil"/>
              <w:left w:val="nil"/>
              <w:bottom w:val="nil"/>
              <w:right w:val="nil"/>
            </w:tcBorders>
            <w:shd w:val="clear" w:color="auto" w:fill="auto"/>
            <w:noWrap/>
            <w:vAlign w:val="bottom"/>
            <w:hideMark/>
          </w:tcPr>
          <w:p w14:paraId="2C1EA58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ODO2_HUMAN</w:t>
            </w:r>
          </w:p>
        </w:tc>
        <w:tc>
          <w:tcPr>
            <w:tcW w:w="8816" w:type="dxa"/>
            <w:tcBorders>
              <w:top w:val="nil"/>
              <w:left w:val="nil"/>
              <w:bottom w:val="nil"/>
              <w:right w:val="nil"/>
            </w:tcBorders>
            <w:shd w:val="clear" w:color="auto" w:fill="auto"/>
            <w:noWrap/>
            <w:vAlign w:val="bottom"/>
            <w:hideMark/>
          </w:tcPr>
          <w:p w14:paraId="2EC0AD5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Dihydrolipoyllysine</w:t>
            </w:r>
            <w:proofErr w:type="spellEnd"/>
            <w:r w:rsidRPr="00F514BC">
              <w:rPr>
                <w:rFonts w:ascii="Aptos Narrow" w:eastAsia="Times New Roman" w:hAnsi="Aptos Narrow" w:cs="Times New Roman"/>
                <w:color w:val="000000"/>
                <w:kern w:val="0"/>
                <w:lang w:val="en-GB" w:eastAsia="en-GB"/>
                <w14:ligatures w14:val="none"/>
              </w:rPr>
              <w:t xml:space="preserve">-residue </w:t>
            </w:r>
            <w:proofErr w:type="spellStart"/>
            <w:r w:rsidRPr="00F514BC">
              <w:rPr>
                <w:rFonts w:ascii="Aptos Narrow" w:eastAsia="Times New Roman" w:hAnsi="Aptos Narrow" w:cs="Times New Roman"/>
                <w:color w:val="000000"/>
                <w:kern w:val="0"/>
                <w:lang w:val="en-GB" w:eastAsia="en-GB"/>
                <w14:ligatures w14:val="none"/>
              </w:rPr>
              <w:t>succinyltransferase</w:t>
            </w:r>
            <w:proofErr w:type="spellEnd"/>
            <w:r w:rsidRPr="00F514BC">
              <w:rPr>
                <w:rFonts w:ascii="Aptos Narrow" w:eastAsia="Times New Roman" w:hAnsi="Aptos Narrow" w:cs="Times New Roman"/>
                <w:color w:val="000000"/>
                <w:kern w:val="0"/>
                <w:lang w:val="en-GB" w:eastAsia="en-GB"/>
                <w14:ligatures w14:val="none"/>
              </w:rPr>
              <w:t xml:space="preserve"> component of 2-oxoglutarate dehydrogenase complex, mitochondrial (EC 2.3.1.61) (2-oxoglutarate dehydrogenase complex component E2) (OGDC-E2) (Dihydrolipoamide </w:t>
            </w:r>
            <w:proofErr w:type="spellStart"/>
            <w:r w:rsidRPr="00F514BC">
              <w:rPr>
                <w:rFonts w:ascii="Aptos Narrow" w:eastAsia="Times New Roman" w:hAnsi="Aptos Narrow" w:cs="Times New Roman"/>
                <w:color w:val="000000"/>
                <w:kern w:val="0"/>
                <w:lang w:val="en-GB" w:eastAsia="en-GB"/>
                <w14:ligatures w14:val="none"/>
              </w:rPr>
              <w:t>succinyltransferase</w:t>
            </w:r>
            <w:proofErr w:type="spellEnd"/>
            <w:r w:rsidRPr="00F514BC">
              <w:rPr>
                <w:rFonts w:ascii="Aptos Narrow" w:eastAsia="Times New Roman" w:hAnsi="Aptos Narrow" w:cs="Times New Roman"/>
                <w:color w:val="000000"/>
                <w:kern w:val="0"/>
                <w:lang w:val="en-GB" w:eastAsia="en-GB"/>
                <w14:ligatures w14:val="none"/>
              </w:rPr>
              <w:t xml:space="preserve"> component of 2-oxoglutarate dehydrogenase complex) (E2K)</w:t>
            </w:r>
          </w:p>
        </w:tc>
      </w:tr>
      <w:tr w:rsidR="00F514BC" w:rsidRPr="00F514BC" w14:paraId="37E5A40E" w14:textId="77777777" w:rsidTr="00F514BC">
        <w:trPr>
          <w:trHeight w:val="288"/>
        </w:trPr>
        <w:tc>
          <w:tcPr>
            <w:tcW w:w="590" w:type="dxa"/>
            <w:tcBorders>
              <w:top w:val="nil"/>
              <w:left w:val="nil"/>
              <w:bottom w:val="nil"/>
              <w:right w:val="nil"/>
            </w:tcBorders>
            <w:shd w:val="clear" w:color="auto" w:fill="auto"/>
            <w:noWrap/>
            <w:vAlign w:val="bottom"/>
            <w:hideMark/>
          </w:tcPr>
          <w:p w14:paraId="313B1A8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GMPR1_HUMAN</w:t>
            </w:r>
          </w:p>
        </w:tc>
        <w:tc>
          <w:tcPr>
            <w:tcW w:w="8816" w:type="dxa"/>
            <w:tcBorders>
              <w:top w:val="nil"/>
              <w:left w:val="nil"/>
              <w:bottom w:val="nil"/>
              <w:right w:val="nil"/>
            </w:tcBorders>
            <w:shd w:val="clear" w:color="auto" w:fill="auto"/>
            <w:noWrap/>
            <w:vAlign w:val="bottom"/>
            <w:hideMark/>
          </w:tcPr>
          <w:p w14:paraId="4376995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GMP reductase 1 (EC 1.7.1.7) (Guanosine 5'-monophosphate oxidoreductase 1) (Guanosine monophosphate reductase 1)</w:t>
            </w:r>
          </w:p>
        </w:tc>
      </w:tr>
      <w:tr w:rsidR="00F514BC" w:rsidRPr="00F514BC" w14:paraId="5135FBE9" w14:textId="77777777" w:rsidTr="00F514BC">
        <w:trPr>
          <w:trHeight w:val="288"/>
        </w:trPr>
        <w:tc>
          <w:tcPr>
            <w:tcW w:w="590" w:type="dxa"/>
            <w:tcBorders>
              <w:top w:val="nil"/>
              <w:left w:val="nil"/>
              <w:bottom w:val="nil"/>
              <w:right w:val="nil"/>
            </w:tcBorders>
            <w:shd w:val="clear" w:color="auto" w:fill="auto"/>
            <w:noWrap/>
            <w:vAlign w:val="bottom"/>
            <w:hideMark/>
          </w:tcPr>
          <w:p w14:paraId="7FD373D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GPX4_HUMAN</w:t>
            </w:r>
          </w:p>
        </w:tc>
        <w:tc>
          <w:tcPr>
            <w:tcW w:w="8816" w:type="dxa"/>
            <w:tcBorders>
              <w:top w:val="nil"/>
              <w:left w:val="nil"/>
              <w:bottom w:val="nil"/>
              <w:right w:val="nil"/>
            </w:tcBorders>
            <w:shd w:val="clear" w:color="auto" w:fill="auto"/>
            <w:noWrap/>
            <w:vAlign w:val="bottom"/>
            <w:hideMark/>
          </w:tcPr>
          <w:p w14:paraId="6E0F04B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Phospholipid hydroperoxide glutathione peroxidase, mitochondrial (</w:t>
            </w:r>
            <w:proofErr w:type="spellStart"/>
            <w:r w:rsidRPr="00F514BC">
              <w:rPr>
                <w:rFonts w:ascii="Aptos Narrow" w:eastAsia="Times New Roman" w:hAnsi="Aptos Narrow" w:cs="Times New Roman"/>
                <w:color w:val="000000"/>
                <w:kern w:val="0"/>
                <w:lang w:val="en-GB" w:eastAsia="en-GB"/>
                <w14:ligatures w14:val="none"/>
              </w:rPr>
              <w:t>PHGPx</w:t>
            </w:r>
            <w:proofErr w:type="spellEnd"/>
            <w:r w:rsidRPr="00F514BC">
              <w:rPr>
                <w:rFonts w:ascii="Aptos Narrow" w:eastAsia="Times New Roman" w:hAnsi="Aptos Narrow" w:cs="Times New Roman"/>
                <w:color w:val="000000"/>
                <w:kern w:val="0"/>
                <w:lang w:val="en-GB" w:eastAsia="en-GB"/>
                <w14:ligatures w14:val="none"/>
              </w:rPr>
              <w:t>) (EC 1.11.1.12) (Glutathione peroxidase 4) (GPx-4) (GSHPx-4)</w:t>
            </w:r>
          </w:p>
        </w:tc>
      </w:tr>
      <w:tr w:rsidR="00F514BC" w:rsidRPr="00F514BC" w14:paraId="4111FF5E" w14:textId="77777777" w:rsidTr="00F514BC">
        <w:trPr>
          <w:trHeight w:val="288"/>
        </w:trPr>
        <w:tc>
          <w:tcPr>
            <w:tcW w:w="590" w:type="dxa"/>
            <w:tcBorders>
              <w:top w:val="nil"/>
              <w:left w:val="nil"/>
              <w:bottom w:val="nil"/>
              <w:right w:val="nil"/>
            </w:tcBorders>
            <w:shd w:val="clear" w:color="auto" w:fill="auto"/>
            <w:noWrap/>
            <w:vAlign w:val="bottom"/>
            <w:hideMark/>
          </w:tcPr>
          <w:p w14:paraId="1F0E027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SRP14_HUMAN</w:t>
            </w:r>
          </w:p>
        </w:tc>
        <w:tc>
          <w:tcPr>
            <w:tcW w:w="8816" w:type="dxa"/>
            <w:tcBorders>
              <w:top w:val="nil"/>
              <w:left w:val="nil"/>
              <w:bottom w:val="nil"/>
              <w:right w:val="nil"/>
            </w:tcBorders>
            <w:shd w:val="clear" w:color="auto" w:fill="auto"/>
            <w:noWrap/>
            <w:vAlign w:val="bottom"/>
            <w:hideMark/>
          </w:tcPr>
          <w:p w14:paraId="778193D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Signal recognition particle 14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protein (SRP14) (18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Alu RNA-binding protein)</w:t>
            </w:r>
          </w:p>
        </w:tc>
      </w:tr>
      <w:tr w:rsidR="00F514BC" w:rsidRPr="00F514BC" w14:paraId="54881DFB" w14:textId="77777777" w:rsidTr="00F514BC">
        <w:trPr>
          <w:trHeight w:val="288"/>
        </w:trPr>
        <w:tc>
          <w:tcPr>
            <w:tcW w:w="590" w:type="dxa"/>
            <w:tcBorders>
              <w:top w:val="nil"/>
              <w:left w:val="nil"/>
              <w:bottom w:val="nil"/>
              <w:right w:val="nil"/>
            </w:tcBorders>
            <w:shd w:val="clear" w:color="auto" w:fill="auto"/>
            <w:noWrap/>
            <w:vAlign w:val="bottom"/>
            <w:hideMark/>
          </w:tcPr>
          <w:p w14:paraId="6A7E85A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NUP62_HUMAN</w:t>
            </w:r>
          </w:p>
        </w:tc>
        <w:tc>
          <w:tcPr>
            <w:tcW w:w="8816" w:type="dxa"/>
            <w:tcBorders>
              <w:top w:val="nil"/>
              <w:left w:val="nil"/>
              <w:bottom w:val="nil"/>
              <w:right w:val="nil"/>
            </w:tcBorders>
            <w:shd w:val="clear" w:color="auto" w:fill="auto"/>
            <w:noWrap/>
            <w:vAlign w:val="bottom"/>
            <w:hideMark/>
          </w:tcPr>
          <w:p w14:paraId="12DA1C9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Nuclear pore glycoprotein p62 (62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nucleoporin) (Nucleoporin Nup62)</w:t>
            </w:r>
          </w:p>
        </w:tc>
      </w:tr>
      <w:tr w:rsidR="00F514BC" w:rsidRPr="00F514BC" w14:paraId="36574FE2" w14:textId="77777777" w:rsidTr="00F514BC">
        <w:trPr>
          <w:trHeight w:val="288"/>
        </w:trPr>
        <w:tc>
          <w:tcPr>
            <w:tcW w:w="590" w:type="dxa"/>
            <w:tcBorders>
              <w:top w:val="nil"/>
              <w:left w:val="nil"/>
              <w:bottom w:val="nil"/>
              <w:right w:val="nil"/>
            </w:tcBorders>
            <w:shd w:val="clear" w:color="auto" w:fill="auto"/>
            <w:noWrap/>
            <w:vAlign w:val="bottom"/>
            <w:hideMark/>
          </w:tcPr>
          <w:p w14:paraId="04F2FE7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FDFT_HUMAN</w:t>
            </w:r>
          </w:p>
        </w:tc>
        <w:tc>
          <w:tcPr>
            <w:tcW w:w="8816" w:type="dxa"/>
            <w:tcBorders>
              <w:top w:val="nil"/>
              <w:left w:val="nil"/>
              <w:bottom w:val="nil"/>
              <w:right w:val="nil"/>
            </w:tcBorders>
            <w:shd w:val="clear" w:color="auto" w:fill="auto"/>
            <w:noWrap/>
            <w:vAlign w:val="bottom"/>
            <w:hideMark/>
          </w:tcPr>
          <w:p w14:paraId="79185A9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Squalene synthase (SQS) (SS) (EC 2.5.1.21) (FPP:FPP farnesyltransferase) (Farnesyl-diphosphate farnesyltransferase)</w:t>
            </w:r>
          </w:p>
        </w:tc>
      </w:tr>
      <w:tr w:rsidR="00F514BC" w:rsidRPr="00F514BC" w14:paraId="0007E587" w14:textId="77777777" w:rsidTr="00F514BC">
        <w:trPr>
          <w:trHeight w:val="288"/>
        </w:trPr>
        <w:tc>
          <w:tcPr>
            <w:tcW w:w="590" w:type="dxa"/>
            <w:tcBorders>
              <w:top w:val="nil"/>
              <w:left w:val="nil"/>
              <w:bottom w:val="nil"/>
              <w:right w:val="nil"/>
            </w:tcBorders>
            <w:shd w:val="clear" w:color="auto" w:fill="auto"/>
            <w:noWrap/>
            <w:vAlign w:val="bottom"/>
            <w:hideMark/>
          </w:tcPr>
          <w:p w14:paraId="4EA0577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TAGL2_HUMAN</w:t>
            </w:r>
          </w:p>
        </w:tc>
        <w:tc>
          <w:tcPr>
            <w:tcW w:w="8816" w:type="dxa"/>
            <w:tcBorders>
              <w:top w:val="nil"/>
              <w:left w:val="nil"/>
              <w:bottom w:val="nil"/>
              <w:right w:val="nil"/>
            </w:tcBorders>
            <w:shd w:val="clear" w:color="auto" w:fill="auto"/>
            <w:noWrap/>
            <w:vAlign w:val="bottom"/>
            <w:hideMark/>
          </w:tcPr>
          <w:p w14:paraId="784812D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Transgelin-2 (Epididymis tissue protein Li 7e) (SM22-alpha homolog)</w:t>
            </w:r>
          </w:p>
        </w:tc>
      </w:tr>
      <w:tr w:rsidR="00F514BC" w:rsidRPr="00F514BC" w14:paraId="3DA075F9" w14:textId="77777777" w:rsidTr="00F514BC">
        <w:trPr>
          <w:trHeight w:val="288"/>
        </w:trPr>
        <w:tc>
          <w:tcPr>
            <w:tcW w:w="590" w:type="dxa"/>
            <w:tcBorders>
              <w:top w:val="nil"/>
              <w:left w:val="nil"/>
              <w:bottom w:val="nil"/>
              <w:right w:val="nil"/>
            </w:tcBorders>
            <w:shd w:val="clear" w:color="auto" w:fill="auto"/>
            <w:noWrap/>
            <w:vAlign w:val="bottom"/>
            <w:hideMark/>
          </w:tcPr>
          <w:p w14:paraId="49FD25A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TALDO_HUMAN</w:t>
            </w:r>
          </w:p>
        </w:tc>
        <w:tc>
          <w:tcPr>
            <w:tcW w:w="8816" w:type="dxa"/>
            <w:tcBorders>
              <w:top w:val="nil"/>
              <w:left w:val="nil"/>
              <w:bottom w:val="nil"/>
              <w:right w:val="nil"/>
            </w:tcBorders>
            <w:shd w:val="clear" w:color="auto" w:fill="auto"/>
            <w:noWrap/>
            <w:vAlign w:val="bottom"/>
            <w:hideMark/>
          </w:tcPr>
          <w:p w14:paraId="0F9AB86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Transaldolase</w:t>
            </w:r>
            <w:proofErr w:type="spellEnd"/>
            <w:r w:rsidRPr="00F514BC">
              <w:rPr>
                <w:rFonts w:ascii="Aptos Narrow" w:eastAsia="Times New Roman" w:hAnsi="Aptos Narrow" w:cs="Times New Roman"/>
                <w:color w:val="000000"/>
                <w:kern w:val="0"/>
                <w:lang w:val="en-GB" w:eastAsia="en-GB"/>
                <w14:ligatures w14:val="none"/>
              </w:rPr>
              <w:t xml:space="preserve"> (EC 2.2.1.2)</w:t>
            </w:r>
          </w:p>
        </w:tc>
      </w:tr>
      <w:tr w:rsidR="00F514BC" w:rsidRPr="00F514BC" w14:paraId="7A40425D" w14:textId="77777777" w:rsidTr="00F514BC">
        <w:trPr>
          <w:trHeight w:val="288"/>
        </w:trPr>
        <w:tc>
          <w:tcPr>
            <w:tcW w:w="590" w:type="dxa"/>
            <w:tcBorders>
              <w:top w:val="nil"/>
              <w:left w:val="nil"/>
              <w:bottom w:val="nil"/>
              <w:right w:val="nil"/>
            </w:tcBorders>
            <w:shd w:val="clear" w:color="auto" w:fill="auto"/>
            <w:noWrap/>
            <w:vAlign w:val="bottom"/>
            <w:hideMark/>
          </w:tcPr>
          <w:p w14:paraId="4FDA9A4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SYUA_HUMAN</w:t>
            </w:r>
          </w:p>
        </w:tc>
        <w:tc>
          <w:tcPr>
            <w:tcW w:w="8816" w:type="dxa"/>
            <w:tcBorders>
              <w:top w:val="nil"/>
              <w:left w:val="nil"/>
              <w:bottom w:val="nil"/>
              <w:right w:val="nil"/>
            </w:tcBorders>
            <w:shd w:val="clear" w:color="auto" w:fill="auto"/>
            <w:noWrap/>
            <w:vAlign w:val="bottom"/>
            <w:hideMark/>
          </w:tcPr>
          <w:p w14:paraId="105DD1A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Alpha-synuclein (Non-A beta component of AD amyloid) (Non-A4 component of amyloid precursor) (NACP)</w:t>
            </w:r>
          </w:p>
        </w:tc>
      </w:tr>
      <w:tr w:rsidR="00F514BC" w:rsidRPr="00F514BC" w14:paraId="6795E678" w14:textId="77777777" w:rsidTr="00F514BC">
        <w:trPr>
          <w:trHeight w:val="288"/>
        </w:trPr>
        <w:tc>
          <w:tcPr>
            <w:tcW w:w="590" w:type="dxa"/>
            <w:tcBorders>
              <w:top w:val="nil"/>
              <w:left w:val="nil"/>
              <w:bottom w:val="nil"/>
              <w:right w:val="nil"/>
            </w:tcBorders>
            <w:shd w:val="clear" w:color="auto" w:fill="auto"/>
            <w:noWrap/>
            <w:vAlign w:val="bottom"/>
            <w:hideMark/>
          </w:tcPr>
          <w:p w14:paraId="0E3ED60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ETFB_HUMAN</w:t>
            </w:r>
          </w:p>
        </w:tc>
        <w:tc>
          <w:tcPr>
            <w:tcW w:w="8816" w:type="dxa"/>
            <w:tcBorders>
              <w:top w:val="nil"/>
              <w:left w:val="nil"/>
              <w:bottom w:val="nil"/>
              <w:right w:val="nil"/>
            </w:tcBorders>
            <w:shd w:val="clear" w:color="auto" w:fill="auto"/>
            <w:noWrap/>
            <w:vAlign w:val="bottom"/>
            <w:hideMark/>
          </w:tcPr>
          <w:p w14:paraId="1BA6C30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Electron transfer flavoprotein subunit beta (Beta-ETF)</w:t>
            </w:r>
          </w:p>
        </w:tc>
      </w:tr>
      <w:tr w:rsidR="00F514BC" w:rsidRPr="00F514BC" w14:paraId="54C5B2A2" w14:textId="77777777" w:rsidTr="00F514BC">
        <w:trPr>
          <w:trHeight w:val="288"/>
        </w:trPr>
        <w:tc>
          <w:tcPr>
            <w:tcW w:w="590" w:type="dxa"/>
            <w:tcBorders>
              <w:top w:val="nil"/>
              <w:left w:val="nil"/>
              <w:bottom w:val="nil"/>
              <w:right w:val="nil"/>
            </w:tcBorders>
            <w:shd w:val="clear" w:color="auto" w:fill="auto"/>
            <w:noWrap/>
            <w:vAlign w:val="bottom"/>
            <w:hideMark/>
          </w:tcPr>
          <w:p w14:paraId="7CB7897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RBMX_HUMAN</w:t>
            </w:r>
          </w:p>
        </w:tc>
        <w:tc>
          <w:tcPr>
            <w:tcW w:w="8816" w:type="dxa"/>
            <w:tcBorders>
              <w:top w:val="nil"/>
              <w:left w:val="nil"/>
              <w:bottom w:val="nil"/>
              <w:right w:val="nil"/>
            </w:tcBorders>
            <w:shd w:val="clear" w:color="auto" w:fill="auto"/>
            <w:noWrap/>
            <w:vAlign w:val="bottom"/>
            <w:hideMark/>
          </w:tcPr>
          <w:p w14:paraId="2822A94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RNA-binding motif protein, X chromosome (Glycoprotein p43) (Heterogeneous nuclear ribonucleoprotein G) (</w:t>
            </w:r>
            <w:proofErr w:type="spellStart"/>
            <w:r w:rsidRPr="00F514BC">
              <w:rPr>
                <w:rFonts w:ascii="Aptos Narrow" w:eastAsia="Times New Roman" w:hAnsi="Aptos Narrow" w:cs="Times New Roman"/>
                <w:color w:val="000000"/>
                <w:kern w:val="0"/>
                <w:lang w:val="en-GB" w:eastAsia="en-GB"/>
                <w14:ligatures w14:val="none"/>
              </w:rPr>
              <w:t>hnRNP</w:t>
            </w:r>
            <w:proofErr w:type="spellEnd"/>
            <w:r w:rsidRPr="00F514BC">
              <w:rPr>
                <w:rFonts w:ascii="Aptos Narrow" w:eastAsia="Times New Roman" w:hAnsi="Aptos Narrow" w:cs="Times New Roman"/>
                <w:color w:val="000000"/>
                <w:kern w:val="0"/>
                <w:lang w:val="en-GB" w:eastAsia="en-GB"/>
                <w14:ligatures w14:val="none"/>
              </w:rPr>
              <w:t xml:space="preserve"> G) [Cleaved into: RNA-binding motif protein, X chromosome, N-terminally processed]</w:t>
            </w:r>
          </w:p>
        </w:tc>
      </w:tr>
      <w:tr w:rsidR="00F514BC" w:rsidRPr="00F514BC" w14:paraId="761FEBA4" w14:textId="77777777" w:rsidTr="00F514BC">
        <w:trPr>
          <w:trHeight w:val="288"/>
        </w:trPr>
        <w:tc>
          <w:tcPr>
            <w:tcW w:w="590" w:type="dxa"/>
            <w:tcBorders>
              <w:top w:val="nil"/>
              <w:left w:val="nil"/>
              <w:bottom w:val="nil"/>
              <w:right w:val="nil"/>
            </w:tcBorders>
            <w:shd w:val="clear" w:color="auto" w:fill="auto"/>
            <w:noWrap/>
            <w:vAlign w:val="bottom"/>
            <w:hideMark/>
          </w:tcPr>
          <w:p w14:paraId="3F62CB8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GNAL_HUMAN</w:t>
            </w:r>
          </w:p>
        </w:tc>
        <w:tc>
          <w:tcPr>
            <w:tcW w:w="8816" w:type="dxa"/>
            <w:tcBorders>
              <w:top w:val="nil"/>
              <w:left w:val="nil"/>
              <w:bottom w:val="nil"/>
              <w:right w:val="nil"/>
            </w:tcBorders>
            <w:shd w:val="clear" w:color="auto" w:fill="auto"/>
            <w:noWrap/>
            <w:vAlign w:val="bottom"/>
            <w:hideMark/>
          </w:tcPr>
          <w:p w14:paraId="4C26588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Guanine nucleotide-binding protein G(</w:t>
            </w:r>
            <w:proofErr w:type="spellStart"/>
            <w:r w:rsidRPr="00F514BC">
              <w:rPr>
                <w:rFonts w:ascii="Aptos Narrow" w:eastAsia="Times New Roman" w:hAnsi="Aptos Narrow" w:cs="Times New Roman"/>
                <w:color w:val="000000"/>
                <w:kern w:val="0"/>
                <w:lang w:val="en-GB" w:eastAsia="en-GB"/>
                <w14:ligatures w14:val="none"/>
              </w:rPr>
              <w:t>olf</w:t>
            </w:r>
            <w:proofErr w:type="spellEnd"/>
            <w:r w:rsidRPr="00F514BC">
              <w:rPr>
                <w:rFonts w:ascii="Aptos Narrow" w:eastAsia="Times New Roman" w:hAnsi="Aptos Narrow" w:cs="Times New Roman"/>
                <w:color w:val="000000"/>
                <w:kern w:val="0"/>
                <w:lang w:val="en-GB" w:eastAsia="en-GB"/>
                <w14:ligatures w14:val="none"/>
              </w:rPr>
              <w:t>) subunit alpha (Adenylate cyclase-stimulating G alpha protein, olfactory type)</w:t>
            </w:r>
          </w:p>
        </w:tc>
      </w:tr>
      <w:tr w:rsidR="00F514BC" w:rsidRPr="00F514BC" w14:paraId="6A6156B5" w14:textId="77777777" w:rsidTr="00F514BC">
        <w:trPr>
          <w:trHeight w:val="288"/>
        </w:trPr>
        <w:tc>
          <w:tcPr>
            <w:tcW w:w="590" w:type="dxa"/>
            <w:tcBorders>
              <w:top w:val="nil"/>
              <w:left w:val="nil"/>
              <w:bottom w:val="nil"/>
              <w:right w:val="nil"/>
            </w:tcBorders>
            <w:shd w:val="clear" w:color="auto" w:fill="auto"/>
            <w:noWrap/>
            <w:vAlign w:val="bottom"/>
            <w:hideMark/>
          </w:tcPr>
          <w:p w14:paraId="419FEB4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VATA_HUMAN</w:t>
            </w:r>
          </w:p>
        </w:tc>
        <w:tc>
          <w:tcPr>
            <w:tcW w:w="8816" w:type="dxa"/>
            <w:tcBorders>
              <w:top w:val="nil"/>
              <w:left w:val="nil"/>
              <w:bottom w:val="nil"/>
              <w:right w:val="nil"/>
            </w:tcBorders>
            <w:shd w:val="clear" w:color="auto" w:fill="auto"/>
            <w:noWrap/>
            <w:vAlign w:val="bottom"/>
            <w:hideMark/>
          </w:tcPr>
          <w:p w14:paraId="2F12415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V-type proton ATPase catalytic subunit A (V-ATPase subunit A) (EC 3.6.3.14) (V-ATPase 69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 (</w:t>
            </w:r>
            <w:proofErr w:type="spellStart"/>
            <w:r w:rsidRPr="00F514BC">
              <w:rPr>
                <w:rFonts w:ascii="Aptos Narrow" w:eastAsia="Times New Roman" w:hAnsi="Aptos Narrow" w:cs="Times New Roman"/>
                <w:color w:val="000000"/>
                <w:kern w:val="0"/>
                <w:lang w:val="en-GB" w:eastAsia="en-GB"/>
                <w14:ligatures w14:val="none"/>
              </w:rPr>
              <w:t>Vacuolar</w:t>
            </w:r>
            <w:proofErr w:type="spellEnd"/>
            <w:r w:rsidRPr="00F514BC">
              <w:rPr>
                <w:rFonts w:ascii="Aptos Narrow" w:eastAsia="Times New Roman" w:hAnsi="Aptos Narrow" w:cs="Times New Roman"/>
                <w:color w:val="000000"/>
                <w:kern w:val="0"/>
                <w:lang w:val="en-GB" w:eastAsia="en-GB"/>
                <w14:ligatures w14:val="none"/>
              </w:rPr>
              <w:t xml:space="preserve"> ATPase isoform VA68) (</w:t>
            </w:r>
            <w:proofErr w:type="spellStart"/>
            <w:r w:rsidRPr="00F514BC">
              <w:rPr>
                <w:rFonts w:ascii="Aptos Narrow" w:eastAsia="Times New Roman" w:hAnsi="Aptos Narrow" w:cs="Times New Roman"/>
                <w:color w:val="000000"/>
                <w:kern w:val="0"/>
                <w:lang w:val="en-GB" w:eastAsia="en-GB"/>
                <w14:ligatures w14:val="none"/>
              </w:rPr>
              <w:t>Vacuolar</w:t>
            </w:r>
            <w:proofErr w:type="spellEnd"/>
            <w:r w:rsidRPr="00F514BC">
              <w:rPr>
                <w:rFonts w:ascii="Aptos Narrow" w:eastAsia="Times New Roman" w:hAnsi="Aptos Narrow" w:cs="Times New Roman"/>
                <w:color w:val="000000"/>
                <w:kern w:val="0"/>
                <w:lang w:val="en-GB" w:eastAsia="en-GB"/>
                <w14:ligatures w14:val="none"/>
              </w:rPr>
              <w:t xml:space="preserve"> proton pump subunit alpha)</w:t>
            </w:r>
          </w:p>
        </w:tc>
      </w:tr>
      <w:tr w:rsidR="00F514BC" w:rsidRPr="00F514BC" w14:paraId="1F594CE3" w14:textId="77777777" w:rsidTr="00F514BC">
        <w:trPr>
          <w:trHeight w:val="288"/>
        </w:trPr>
        <w:tc>
          <w:tcPr>
            <w:tcW w:w="590" w:type="dxa"/>
            <w:tcBorders>
              <w:top w:val="nil"/>
              <w:left w:val="nil"/>
              <w:bottom w:val="nil"/>
              <w:right w:val="nil"/>
            </w:tcBorders>
            <w:shd w:val="clear" w:color="auto" w:fill="auto"/>
            <w:noWrap/>
            <w:vAlign w:val="bottom"/>
            <w:hideMark/>
          </w:tcPr>
          <w:p w14:paraId="33484F1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GRP75_HUMAN</w:t>
            </w:r>
          </w:p>
        </w:tc>
        <w:tc>
          <w:tcPr>
            <w:tcW w:w="8816" w:type="dxa"/>
            <w:tcBorders>
              <w:top w:val="nil"/>
              <w:left w:val="nil"/>
              <w:bottom w:val="nil"/>
              <w:right w:val="nil"/>
            </w:tcBorders>
            <w:shd w:val="clear" w:color="auto" w:fill="auto"/>
            <w:noWrap/>
            <w:vAlign w:val="bottom"/>
            <w:hideMark/>
          </w:tcPr>
          <w:p w14:paraId="78102B4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Stress-70 protein, mitochondrial (75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glucose-regulated protein) (GRP-75) (Heat shock 70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protein 9) (Mortalin) (MOT) (Peptide-binding protein 74) (PBP74)</w:t>
            </w:r>
          </w:p>
        </w:tc>
      </w:tr>
      <w:tr w:rsidR="00F514BC" w:rsidRPr="00F514BC" w14:paraId="7D0F873C" w14:textId="77777777" w:rsidTr="00F514BC">
        <w:trPr>
          <w:trHeight w:val="288"/>
        </w:trPr>
        <w:tc>
          <w:tcPr>
            <w:tcW w:w="590" w:type="dxa"/>
            <w:tcBorders>
              <w:top w:val="nil"/>
              <w:left w:val="nil"/>
              <w:bottom w:val="nil"/>
              <w:right w:val="nil"/>
            </w:tcBorders>
            <w:shd w:val="clear" w:color="auto" w:fill="auto"/>
            <w:noWrap/>
            <w:vAlign w:val="bottom"/>
            <w:hideMark/>
          </w:tcPr>
          <w:p w14:paraId="3FE7715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IF4A3_HUMAN</w:t>
            </w:r>
          </w:p>
        </w:tc>
        <w:tc>
          <w:tcPr>
            <w:tcW w:w="8816" w:type="dxa"/>
            <w:tcBorders>
              <w:top w:val="nil"/>
              <w:left w:val="nil"/>
              <w:bottom w:val="nil"/>
              <w:right w:val="nil"/>
            </w:tcBorders>
            <w:shd w:val="clear" w:color="auto" w:fill="auto"/>
            <w:noWrap/>
            <w:vAlign w:val="bottom"/>
            <w:hideMark/>
          </w:tcPr>
          <w:p w14:paraId="2CF2E38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Eukaryotic initiation factor 4A-III (eIF-4A-III) (eIF4A-III) (EC 3.6.4.13) (ATP-dependent RNA helicase DDX48) (ATP-dependent RNA helicase eIF4A-3) (DEAD box protein 48) (Eukaryotic initiation factor 4A-like NUK-34) (Eukaryotic translation initiation factor 4A isoform 3) (Nuclear matrix protein 265) (NMP 265) (</w:t>
            </w:r>
            <w:proofErr w:type="spellStart"/>
            <w:r w:rsidRPr="00F514BC">
              <w:rPr>
                <w:rFonts w:ascii="Aptos Narrow" w:eastAsia="Times New Roman" w:hAnsi="Aptos Narrow" w:cs="Times New Roman"/>
                <w:color w:val="000000"/>
                <w:kern w:val="0"/>
                <w:lang w:val="en-GB" w:eastAsia="en-GB"/>
                <w14:ligatures w14:val="none"/>
              </w:rPr>
              <w:t>hNMP</w:t>
            </w:r>
            <w:proofErr w:type="spellEnd"/>
            <w:r w:rsidRPr="00F514BC">
              <w:rPr>
                <w:rFonts w:ascii="Aptos Narrow" w:eastAsia="Times New Roman" w:hAnsi="Aptos Narrow" w:cs="Times New Roman"/>
                <w:color w:val="000000"/>
                <w:kern w:val="0"/>
                <w:lang w:val="en-GB" w:eastAsia="en-GB"/>
                <w14:ligatures w14:val="none"/>
              </w:rPr>
              <w:t xml:space="preserve"> 265) [Cleaved into: Eukaryotic initiation factor 4A-III, N-terminally processed]</w:t>
            </w:r>
          </w:p>
        </w:tc>
      </w:tr>
      <w:tr w:rsidR="00F514BC" w:rsidRPr="00F514BC" w14:paraId="038E1A72" w14:textId="77777777" w:rsidTr="00F514BC">
        <w:trPr>
          <w:trHeight w:val="288"/>
        </w:trPr>
        <w:tc>
          <w:tcPr>
            <w:tcW w:w="590" w:type="dxa"/>
            <w:tcBorders>
              <w:top w:val="nil"/>
              <w:left w:val="nil"/>
              <w:bottom w:val="nil"/>
              <w:right w:val="nil"/>
            </w:tcBorders>
            <w:shd w:val="clear" w:color="auto" w:fill="auto"/>
            <w:noWrap/>
            <w:vAlign w:val="bottom"/>
            <w:hideMark/>
          </w:tcPr>
          <w:p w14:paraId="57C3F6C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RS19_HUMAN</w:t>
            </w:r>
          </w:p>
        </w:tc>
        <w:tc>
          <w:tcPr>
            <w:tcW w:w="8816" w:type="dxa"/>
            <w:tcBorders>
              <w:top w:val="nil"/>
              <w:left w:val="nil"/>
              <w:bottom w:val="nil"/>
              <w:right w:val="nil"/>
            </w:tcBorders>
            <w:shd w:val="clear" w:color="auto" w:fill="auto"/>
            <w:noWrap/>
            <w:vAlign w:val="bottom"/>
            <w:hideMark/>
          </w:tcPr>
          <w:p w14:paraId="13DF961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40S ribosomal protein S19</w:t>
            </w:r>
          </w:p>
        </w:tc>
      </w:tr>
      <w:tr w:rsidR="00F514BC" w:rsidRPr="00F514BC" w14:paraId="7962C7BD" w14:textId="77777777" w:rsidTr="00F514BC">
        <w:trPr>
          <w:trHeight w:val="288"/>
        </w:trPr>
        <w:tc>
          <w:tcPr>
            <w:tcW w:w="590" w:type="dxa"/>
            <w:tcBorders>
              <w:top w:val="nil"/>
              <w:left w:val="nil"/>
              <w:bottom w:val="nil"/>
              <w:right w:val="nil"/>
            </w:tcBorders>
            <w:shd w:val="clear" w:color="auto" w:fill="auto"/>
            <w:noWrap/>
            <w:vAlign w:val="bottom"/>
            <w:hideMark/>
          </w:tcPr>
          <w:p w14:paraId="7D99475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RL3_HUMAN</w:t>
            </w:r>
          </w:p>
        </w:tc>
        <w:tc>
          <w:tcPr>
            <w:tcW w:w="8816" w:type="dxa"/>
            <w:tcBorders>
              <w:top w:val="nil"/>
              <w:left w:val="nil"/>
              <w:bottom w:val="nil"/>
              <w:right w:val="nil"/>
            </w:tcBorders>
            <w:shd w:val="clear" w:color="auto" w:fill="auto"/>
            <w:noWrap/>
            <w:vAlign w:val="bottom"/>
            <w:hideMark/>
          </w:tcPr>
          <w:p w14:paraId="7C52390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60S ribosomal protein L3 (HIV-1 TAR RNA-binding protein B) (TARBP-B)</w:t>
            </w:r>
          </w:p>
        </w:tc>
      </w:tr>
      <w:tr w:rsidR="00F514BC" w:rsidRPr="00F514BC" w14:paraId="7707964F" w14:textId="77777777" w:rsidTr="00F514BC">
        <w:trPr>
          <w:trHeight w:val="288"/>
        </w:trPr>
        <w:tc>
          <w:tcPr>
            <w:tcW w:w="590" w:type="dxa"/>
            <w:tcBorders>
              <w:top w:val="nil"/>
              <w:left w:val="nil"/>
              <w:bottom w:val="nil"/>
              <w:right w:val="nil"/>
            </w:tcBorders>
            <w:shd w:val="clear" w:color="auto" w:fill="auto"/>
            <w:noWrap/>
            <w:vAlign w:val="bottom"/>
            <w:hideMark/>
          </w:tcPr>
          <w:p w14:paraId="5D9583C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COFA1_HUMAN</w:t>
            </w:r>
          </w:p>
        </w:tc>
        <w:tc>
          <w:tcPr>
            <w:tcW w:w="8816" w:type="dxa"/>
            <w:tcBorders>
              <w:top w:val="nil"/>
              <w:left w:val="nil"/>
              <w:bottom w:val="nil"/>
              <w:right w:val="nil"/>
            </w:tcBorders>
            <w:shd w:val="clear" w:color="auto" w:fill="auto"/>
            <w:noWrap/>
            <w:vAlign w:val="bottom"/>
            <w:hideMark/>
          </w:tcPr>
          <w:p w14:paraId="4BEDA60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Collagen alpha-1(XV) chain [Cleaved into: </w:t>
            </w:r>
            <w:proofErr w:type="spellStart"/>
            <w:r w:rsidRPr="00F514BC">
              <w:rPr>
                <w:rFonts w:ascii="Aptos Narrow" w:eastAsia="Times New Roman" w:hAnsi="Aptos Narrow" w:cs="Times New Roman"/>
                <w:color w:val="000000"/>
                <w:kern w:val="0"/>
                <w:lang w:val="en-GB" w:eastAsia="en-GB"/>
                <w14:ligatures w14:val="none"/>
              </w:rPr>
              <w:t>Restin</w:t>
            </w:r>
            <w:proofErr w:type="spellEnd"/>
            <w:r w:rsidRPr="00F514BC">
              <w:rPr>
                <w:rFonts w:ascii="Aptos Narrow" w:eastAsia="Times New Roman" w:hAnsi="Aptos Narrow" w:cs="Times New Roman"/>
                <w:color w:val="000000"/>
                <w:kern w:val="0"/>
                <w:lang w:val="en-GB" w:eastAsia="en-GB"/>
                <w14:ligatures w14:val="none"/>
              </w:rPr>
              <w:t xml:space="preserve"> (Endostatin-XV) (Related to endostatin) (</w:t>
            </w:r>
            <w:proofErr w:type="spellStart"/>
            <w:r w:rsidRPr="00F514BC">
              <w:rPr>
                <w:rFonts w:ascii="Aptos Narrow" w:eastAsia="Times New Roman" w:hAnsi="Aptos Narrow" w:cs="Times New Roman"/>
                <w:color w:val="000000"/>
                <w:kern w:val="0"/>
                <w:lang w:val="en-GB" w:eastAsia="en-GB"/>
                <w14:ligatures w14:val="none"/>
              </w:rPr>
              <w:t>Restin</w:t>
            </w:r>
            <w:proofErr w:type="spellEnd"/>
            <w:r w:rsidRPr="00F514BC">
              <w:rPr>
                <w:rFonts w:ascii="Aptos Narrow" w:eastAsia="Times New Roman" w:hAnsi="Aptos Narrow" w:cs="Times New Roman"/>
                <w:color w:val="000000"/>
                <w:kern w:val="0"/>
                <w:lang w:val="en-GB" w:eastAsia="en-GB"/>
                <w14:ligatures w14:val="none"/>
              </w:rPr>
              <w:t>-I); Restin-2 (</w:t>
            </w:r>
            <w:proofErr w:type="spellStart"/>
            <w:r w:rsidRPr="00F514BC">
              <w:rPr>
                <w:rFonts w:ascii="Aptos Narrow" w:eastAsia="Times New Roman" w:hAnsi="Aptos Narrow" w:cs="Times New Roman"/>
                <w:color w:val="000000"/>
                <w:kern w:val="0"/>
                <w:lang w:val="en-GB" w:eastAsia="en-GB"/>
                <w14:ligatures w14:val="none"/>
              </w:rPr>
              <w:t>Restin</w:t>
            </w:r>
            <w:proofErr w:type="spellEnd"/>
            <w:r w:rsidRPr="00F514BC">
              <w:rPr>
                <w:rFonts w:ascii="Aptos Narrow" w:eastAsia="Times New Roman" w:hAnsi="Aptos Narrow" w:cs="Times New Roman"/>
                <w:color w:val="000000"/>
                <w:kern w:val="0"/>
                <w:lang w:val="en-GB" w:eastAsia="en-GB"/>
                <w14:ligatures w14:val="none"/>
              </w:rPr>
              <w:t>-II); Restin-3 (</w:t>
            </w:r>
            <w:proofErr w:type="spellStart"/>
            <w:r w:rsidRPr="00F514BC">
              <w:rPr>
                <w:rFonts w:ascii="Aptos Narrow" w:eastAsia="Times New Roman" w:hAnsi="Aptos Narrow" w:cs="Times New Roman"/>
                <w:color w:val="000000"/>
                <w:kern w:val="0"/>
                <w:lang w:val="en-GB" w:eastAsia="en-GB"/>
                <w14:ligatures w14:val="none"/>
              </w:rPr>
              <w:t>Restin</w:t>
            </w:r>
            <w:proofErr w:type="spellEnd"/>
            <w:r w:rsidRPr="00F514BC">
              <w:rPr>
                <w:rFonts w:ascii="Aptos Narrow" w:eastAsia="Times New Roman" w:hAnsi="Aptos Narrow" w:cs="Times New Roman"/>
                <w:color w:val="000000"/>
                <w:kern w:val="0"/>
                <w:lang w:val="en-GB" w:eastAsia="en-GB"/>
                <w14:ligatures w14:val="none"/>
              </w:rPr>
              <w:t>-III); Restin-4 (</w:t>
            </w:r>
            <w:proofErr w:type="spellStart"/>
            <w:r w:rsidRPr="00F514BC">
              <w:rPr>
                <w:rFonts w:ascii="Aptos Narrow" w:eastAsia="Times New Roman" w:hAnsi="Aptos Narrow" w:cs="Times New Roman"/>
                <w:color w:val="000000"/>
                <w:kern w:val="0"/>
                <w:lang w:val="en-GB" w:eastAsia="en-GB"/>
                <w14:ligatures w14:val="none"/>
              </w:rPr>
              <w:t>Restin</w:t>
            </w:r>
            <w:proofErr w:type="spellEnd"/>
            <w:r w:rsidRPr="00F514BC">
              <w:rPr>
                <w:rFonts w:ascii="Aptos Narrow" w:eastAsia="Times New Roman" w:hAnsi="Aptos Narrow" w:cs="Times New Roman"/>
                <w:color w:val="000000"/>
                <w:kern w:val="0"/>
                <w:lang w:val="en-GB" w:eastAsia="en-GB"/>
                <w14:ligatures w14:val="none"/>
              </w:rPr>
              <w:t>-IV)]</w:t>
            </w:r>
          </w:p>
        </w:tc>
      </w:tr>
      <w:tr w:rsidR="00F514BC" w:rsidRPr="00F514BC" w14:paraId="65A42A79" w14:textId="77777777" w:rsidTr="00F514BC">
        <w:trPr>
          <w:trHeight w:val="288"/>
        </w:trPr>
        <w:tc>
          <w:tcPr>
            <w:tcW w:w="590" w:type="dxa"/>
            <w:tcBorders>
              <w:top w:val="nil"/>
              <w:left w:val="nil"/>
              <w:bottom w:val="nil"/>
              <w:right w:val="nil"/>
            </w:tcBorders>
            <w:shd w:val="clear" w:color="auto" w:fill="auto"/>
            <w:noWrap/>
            <w:vAlign w:val="bottom"/>
            <w:hideMark/>
          </w:tcPr>
          <w:p w14:paraId="791E5C3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COIA1_HUMAN</w:t>
            </w:r>
          </w:p>
        </w:tc>
        <w:tc>
          <w:tcPr>
            <w:tcW w:w="8816" w:type="dxa"/>
            <w:tcBorders>
              <w:top w:val="nil"/>
              <w:left w:val="nil"/>
              <w:bottom w:val="nil"/>
              <w:right w:val="nil"/>
            </w:tcBorders>
            <w:shd w:val="clear" w:color="auto" w:fill="auto"/>
            <w:noWrap/>
            <w:vAlign w:val="bottom"/>
            <w:hideMark/>
          </w:tcPr>
          <w:p w14:paraId="1CC5A6F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Collagen alpha-1(XVIII) chain [Cleaved into: Endostatin]</w:t>
            </w:r>
          </w:p>
        </w:tc>
      </w:tr>
      <w:tr w:rsidR="00F514BC" w:rsidRPr="00F514BC" w14:paraId="61DEF743" w14:textId="77777777" w:rsidTr="00F514BC">
        <w:trPr>
          <w:trHeight w:val="288"/>
        </w:trPr>
        <w:tc>
          <w:tcPr>
            <w:tcW w:w="590" w:type="dxa"/>
            <w:tcBorders>
              <w:top w:val="nil"/>
              <w:left w:val="nil"/>
              <w:bottom w:val="nil"/>
              <w:right w:val="nil"/>
            </w:tcBorders>
            <w:shd w:val="clear" w:color="auto" w:fill="auto"/>
            <w:noWrap/>
            <w:vAlign w:val="bottom"/>
            <w:hideMark/>
          </w:tcPr>
          <w:p w14:paraId="65FE59B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OST48_HUMAN</w:t>
            </w:r>
          </w:p>
        </w:tc>
        <w:tc>
          <w:tcPr>
            <w:tcW w:w="8816" w:type="dxa"/>
            <w:tcBorders>
              <w:top w:val="nil"/>
              <w:left w:val="nil"/>
              <w:bottom w:val="nil"/>
              <w:right w:val="nil"/>
            </w:tcBorders>
            <w:shd w:val="clear" w:color="auto" w:fill="auto"/>
            <w:noWrap/>
            <w:vAlign w:val="bottom"/>
            <w:hideMark/>
          </w:tcPr>
          <w:p w14:paraId="69C5BC8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Dolichyl-diphosphooligosaccharide</w:t>
            </w:r>
            <w:proofErr w:type="spellEnd"/>
            <w:r w:rsidRPr="00F514BC">
              <w:rPr>
                <w:rFonts w:ascii="Aptos Narrow" w:eastAsia="Times New Roman" w:hAnsi="Aptos Narrow" w:cs="Times New Roman"/>
                <w:color w:val="000000"/>
                <w:kern w:val="0"/>
                <w:lang w:val="en-GB" w:eastAsia="en-GB"/>
                <w14:ligatures w14:val="none"/>
              </w:rPr>
              <w:t xml:space="preserve">--protein glycosyltransferase 48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 (DDOST 48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 (</w:t>
            </w:r>
            <w:proofErr w:type="spellStart"/>
            <w:r w:rsidRPr="00F514BC">
              <w:rPr>
                <w:rFonts w:ascii="Aptos Narrow" w:eastAsia="Times New Roman" w:hAnsi="Aptos Narrow" w:cs="Times New Roman"/>
                <w:color w:val="000000"/>
                <w:kern w:val="0"/>
                <w:lang w:val="en-GB" w:eastAsia="en-GB"/>
                <w14:ligatures w14:val="none"/>
              </w:rPr>
              <w:t>Oligosaccharyl</w:t>
            </w:r>
            <w:proofErr w:type="spellEnd"/>
            <w:r w:rsidRPr="00F514BC">
              <w:rPr>
                <w:rFonts w:ascii="Aptos Narrow" w:eastAsia="Times New Roman" w:hAnsi="Aptos Narrow" w:cs="Times New Roman"/>
                <w:color w:val="000000"/>
                <w:kern w:val="0"/>
                <w:lang w:val="en-GB" w:eastAsia="en-GB"/>
                <w14:ligatures w14:val="none"/>
              </w:rPr>
              <w:t xml:space="preserve"> transferase 48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 (EC 2.4.99.18)</w:t>
            </w:r>
          </w:p>
        </w:tc>
      </w:tr>
      <w:tr w:rsidR="00F514BC" w:rsidRPr="00F514BC" w14:paraId="48C476F7" w14:textId="77777777" w:rsidTr="00F514BC">
        <w:trPr>
          <w:trHeight w:val="288"/>
        </w:trPr>
        <w:tc>
          <w:tcPr>
            <w:tcW w:w="590" w:type="dxa"/>
            <w:tcBorders>
              <w:top w:val="nil"/>
              <w:left w:val="nil"/>
              <w:bottom w:val="nil"/>
              <w:right w:val="nil"/>
            </w:tcBorders>
            <w:shd w:val="clear" w:color="auto" w:fill="auto"/>
            <w:noWrap/>
            <w:vAlign w:val="bottom"/>
            <w:hideMark/>
          </w:tcPr>
          <w:p w14:paraId="41C0AC3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AN32A_HUMAN</w:t>
            </w:r>
          </w:p>
        </w:tc>
        <w:tc>
          <w:tcPr>
            <w:tcW w:w="8816" w:type="dxa"/>
            <w:tcBorders>
              <w:top w:val="nil"/>
              <w:left w:val="nil"/>
              <w:bottom w:val="nil"/>
              <w:right w:val="nil"/>
            </w:tcBorders>
            <w:shd w:val="clear" w:color="auto" w:fill="auto"/>
            <w:noWrap/>
            <w:vAlign w:val="bottom"/>
            <w:hideMark/>
          </w:tcPr>
          <w:p w14:paraId="179BA2E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Acidic leucine-rich nuclear phosphoprotein 32 family member A (Acidic nuclear phosphoprotein pp32) (pp32) (Leucine-rich acidic nuclear protein) (LANP) (</w:t>
            </w:r>
            <w:proofErr w:type="spellStart"/>
            <w:r w:rsidRPr="00F514BC">
              <w:rPr>
                <w:rFonts w:ascii="Aptos Narrow" w:eastAsia="Times New Roman" w:hAnsi="Aptos Narrow" w:cs="Times New Roman"/>
                <w:color w:val="000000"/>
                <w:kern w:val="0"/>
                <w:lang w:val="en-GB" w:eastAsia="en-GB"/>
                <w14:ligatures w14:val="none"/>
              </w:rPr>
              <w:t>Mapmodulin</w:t>
            </w:r>
            <w:proofErr w:type="spellEnd"/>
            <w:r w:rsidRPr="00F514BC">
              <w:rPr>
                <w:rFonts w:ascii="Aptos Narrow" w:eastAsia="Times New Roman" w:hAnsi="Aptos Narrow" w:cs="Times New Roman"/>
                <w:color w:val="000000"/>
                <w:kern w:val="0"/>
                <w:lang w:val="en-GB" w:eastAsia="en-GB"/>
                <w14:ligatures w14:val="none"/>
              </w:rPr>
              <w:t>) (Potent heat-stable protein phosphatase 2A inhibitor I1PP2A) (Putative HLA-DR-associated protein I) (PHAPI)</w:t>
            </w:r>
          </w:p>
        </w:tc>
      </w:tr>
      <w:tr w:rsidR="00F514BC" w:rsidRPr="00F514BC" w14:paraId="465A9450" w14:textId="77777777" w:rsidTr="00F514BC">
        <w:trPr>
          <w:trHeight w:val="288"/>
        </w:trPr>
        <w:tc>
          <w:tcPr>
            <w:tcW w:w="590" w:type="dxa"/>
            <w:tcBorders>
              <w:top w:val="nil"/>
              <w:left w:val="nil"/>
              <w:bottom w:val="nil"/>
              <w:right w:val="nil"/>
            </w:tcBorders>
            <w:shd w:val="clear" w:color="auto" w:fill="auto"/>
            <w:noWrap/>
            <w:vAlign w:val="bottom"/>
            <w:hideMark/>
          </w:tcPr>
          <w:p w14:paraId="3414CAC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CUX1_HUMAN</w:t>
            </w:r>
          </w:p>
        </w:tc>
        <w:tc>
          <w:tcPr>
            <w:tcW w:w="8816" w:type="dxa"/>
            <w:tcBorders>
              <w:top w:val="nil"/>
              <w:left w:val="nil"/>
              <w:bottom w:val="nil"/>
              <w:right w:val="nil"/>
            </w:tcBorders>
            <w:shd w:val="clear" w:color="auto" w:fill="auto"/>
            <w:noWrap/>
            <w:vAlign w:val="bottom"/>
            <w:hideMark/>
          </w:tcPr>
          <w:p w14:paraId="1CB4277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Homeobox protein cut-like 1 (CCAAT displacement protein) (CDP) (Homeobox protein cux-1)</w:t>
            </w:r>
          </w:p>
        </w:tc>
      </w:tr>
      <w:tr w:rsidR="00F514BC" w:rsidRPr="00F514BC" w14:paraId="469FE12D" w14:textId="77777777" w:rsidTr="00F514BC">
        <w:trPr>
          <w:trHeight w:val="288"/>
        </w:trPr>
        <w:tc>
          <w:tcPr>
            <w:tcW w:w="590" w:type="dxa"/>
            <w:tcBorders>
              <w:top w:val="nil"/>
              <w:left w:val="nil"/>
              <w:bottom w:val="nil"/>
              <w:right w:val="nil"/>
            </w:tcBorders>
            <w:shd w:val="clear" w:color="auto" w:fill="auto"/>
            <w:noWrap/>
            <w:vAlign w:val="bottom"/>
            <w:hideMark/>
          </w:tcPr>
          <w:p w14:paraId="1BF88E9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CAPG_HUMAN</w:t>
            </w:r>
          </w:p>
        </w:tc>
        <w:tc>
          <w:tcPr>
            <w:tcW w:w="8816" w:type="dxa"/>
            <w:tcBorders>
              <w:top w:val="nil"/>
              <w:left w:val="nil"/>
              <w:bottom w:val="nil"/>
              <w:right w:val="nil"/>
            </w:tcBorders>
            <w:shd w:val="clear" w:color="auto" w:fill="auto"/>
            <w:noWrap/>
            <w:vAlign w:val="bottom"/>
            <w:hideMark/>
          </w:tcPr>
          <w:p w14:paraId="2983F6C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Macrophage-capping protein (Actin regulatory protein CAP-G)</w:t>
            </w:r>
          </w:p>
        </w:tc>
      </w:tr>
      <w:tr w:rsidR="00F514BC" w:rsidRPr="00F514BC" w14:paraId="62C42447" w14:textId="77777777" w:rsidTr="00F514BC">
        <w:trPr>
          <w:trHeight w:val="288"/>
        </w:trPr>
        <w:tc>
          <w:tcPr>
            <w:tcW w:w="590" w:type="dxa"/>
            <w:tcBorders>
              <w:top w:val="nil"/>
              <w:left w:val="nil"/>
              <w:bottom w:val="nil"/>
              <w:right w:val="nil"/>
            </w:tcBorders>
            <w:shd w:val="clear" w:color="auto" w:fill="auto"/>
            <w:noWrap/>
            <w:vAlign w:val="bottom"/>
            <w:hideMark/>
          </w:tcPr>
          <w:p w14:paraId="7E8E58D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CAP2_HUMAN</w:t>
            </w:r>
          </w:p>
        </w:tc>
        <w:tc>
          <w:tcPr>
            <w:tcW w:w="8816" w:type="dxa"/>
            <w:tcBorders>
              <w:top w:val="nil"/>
              <w:left w:val="nil"/>
              <w:bottom w:val="nil"/>
              <w:right w:val="nil"/>
            </w:tcBorders>
            <w:shd w:val="clear" w:color="auto" w:fill="auto"/>
            <w:noWrap/>
            <w:vAlign w:val="bottom"/>
            <w:hideMark/>
          </w:tcPr>
          <w:p w14:paraId="35F3BDC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Adenylyl cyclase-associated protein 2 (CAP 2)</w:t>
            </w:r>
          </w:p>
        </w:tc>
      </w:tr>
      <w:tr w:rsidR="00F514BC" w:rsidRPr="00F514BC" w14:paraId="032F3111" w14:textId="77777777" w:rsidTr="00F514BC">
        <w:trPr>
          <w:trHeight w:val="288"/>
        </w:trPr>
        <w:tc>
          <w:tcPr>
            <w:tcW w:w="590" w:type="dxa"/>
            <w:tcBorders>
              <w:top w:val="nil"/>
              <w:left w:val="nil"/>
              <w:bottom w:val="nil"/>
              <w:right w:val="nil"/>
            </w:tcBorders>
            <w:shd w:val="clear" w:color="auto" w:fill="auto"/>
            <w:noWrap/>
            <w:vAlign w:val="bottom"/>
            <w:hideMark/>
          </w:tcPr>
          <w:p w14:paraId="19B09F5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TXLNA_HUMAN</w:t>
            </w:r>
          </w:p>
        </w:tc>
        <w:tc>
          <w:tcPr>
            <w:tcW w:w="8816" w:type="dxa"/>
            <w:tcBorders>
              <w:top w:val="nil"/>
              <w:left w:val="nil"/>
              <w:bottom w:val="nil"/>
              <w:right w:val="nil"/>
            </w:tcBorders>
            <w:shd w:val="clear" w:color="auto" w:fill="auto"/>
            <w:noWrap/>
            <w:vAlign w:val="bottom"/>
            <w:hideMark/>
          </w:tcPr>
          <w:p w14:paraId="27DDCDD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Alpha-</w:t>
            </w:r>
            <w:proofErr w:type="spellStart"/>
            <w:r w:rsidRPr="00F514BC">
              <w:rPr>
                <w:rFonts w:ascii="Aptos Narrow" w:eastAsia="Times New Roman" w:hAnsi="Aptos Narrow" w:cs="Times New Roman"/>
                <w:color w:val="000000"/>
                <w:kern w:val="0"/>
                <w:lang w:val="en-GB" w:eastAsia="en-GB"/>
                <w14:ligatures w14:val="none"/>
              </w:rPr>
              <w:t>taxilin</w:t>
            </w:r>
            <w:proofErr w:type="spellEnd"/>
          </w:p>
        </w:tc>
      </w:tr>
      <w:tr w:rsidR="00F514BC" w:rsidRPr="00F514BC" w14:paraId="2FFBAADD" w14:textId="77777777" w:rsidTr="00F514BC">
        <w:trPr>
          <w:trHeight w:val="288"/>
        </w:trPr>
        <w:tc>
          <w:tcPr>
            <w:tcW w:w="590" w:type="dxa"/>
            <w:tcBorders>
              <w:top w:val="nil"/>
              <w:left w:val="nil"/>
              <w:bottom w:val="nil"/>
              <w:right w:val="nil"/>
            </w:tcBorders>
            <w:shd w:val="clear" w:color="auto" w:fill="auto"/>
            <w:noWrap/>
            <w:vAlign w:val="bottom"/>
            <w:hideMark/>
          </w:tcPr>
          <w:p w14:paraId="4479F8D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TCPZ_HUMAN</w:t>
            </w:r>
          </w:p>
        </w:tc>
        <w:tc>
          <w:tcPr>
            <w:tcW w:w="8816" w:type="dxa"/>
            <w:tcBorders>
              <w:top w:val="nil"/>
              <w:left w:val="nil"/>
              <w:bottom w:val="nil"/>
              <w:right w:val="nil"/>
            </w:tcBorders>
            <w:shd w:val="clear" w:color="auto" w:fill="auto"/>
            <w:noWrap/>
            <w:vAlign w:val="bottom"/>
            <w:hideMark/>
          </w:tcPr>
          <w:p w14:paraId="164D567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T-complex protein 1 subunit zeta (TCP-1-zeta) (Acute morphine dependence-related protein 2) (CCT-zeta-1) (HTR3) (Tcp20)</w:t>
            </w:r>
          </w:p>
        </w:tc>
      </w:tr>
      <w:tr w:rsidR="00F514BC" w:rsidRPr="00F514BC" w14:paraId="2F357E8F" w14:textId="77777777" w:rsidTr="00F514BC">
        <w:trPr>
          <w:trHeight w:val="288"/>
        </w:trPr>
        <w:tc>
          <w:tcPr>
            <w:tcW w:w="590" w:type="dxa"/>
            <w:tcBorders>
              <w:top w:val="nil"/>
              <w:left w:val="nil"/>
              <w:bottom w:val="nil"/>
              <w:right w:val="nil"/>
            </w:tcBorders>
            <w:shd w:val="clear" w:color="auto" w:fill="auto"/>
            <w:noWrap/>
            <w:vAlign w:val="bottom"/>
            <w:hideMark/>
          </w:tcPr>
          <w:p w14:paraId="64D6B5A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NNMT_HUMAN</w:t>
            </w:r>
          </w:p>
        </w:tc>
        <w:tc>
          <w:tcPr>
            <w:tcW w:w="8816" w:type="dxa"/>
            <w:tcBorders>
              <w:top w:val="nil"/>
              <w:left w:val="nil"/>
              <w:bottom w:val="nil"/>
              <w:right w:val="nil"/>
            </w:tcBorders>
            <w:shd w:val="clear" w:color="auto" w:fill="auto"/>
            <w:noWrap/>
            <w:vAlign w:val="bottom"/>
            <w:hideMark/>
          </w:tcPr>
          <w:p w14:paraId="1C02B70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Nicotinamide N-methyltransferase (EC 2.1.1.1)</w:t>
            </w:r>
          </w:p>
        </w:tc>
      </w:tr>
      <w:tr w:rsidR="00F514BC" w:rsidRPr="00F514BC" w14:paraId="129E163F" w14:textId="77777777" w:rsidTr="00F514BC">
        <w:trPr>
          <w:trHeight w:val="288"/>
        </w:trPr>
        <w:tc>
          <w:tcPr>
            <w:tcW w:w="590" w:type="dxa"/>
            <w:tcBorders>
              <w:top w:val="nil"/>
              <w:left w:val="nil"/>
              <w:bottom w:val="nil"/>
              <w:right w:val="nil"/>
            </w:tcBorders>
            <w:shd w:val="clear" w:color="auto" w:fill="auto"/>
            <w:noWrap/>
            <w:vAlign w:val="bottom"/>
            <w:hideMark/>
          </w:tcPr>
          <w:p w14:paraId="3245120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RL13A_HUMAN</w:t>
            </w:r>
          </w:p>
        </w:tc>
        <w:tc>
          <w:tcPr>
            <w:tcW w:w="8816" w:type="dxa"/>
            <w:tcBorders>
              <w:top w:val="nil"/>
              <w:left w:val="nil"/>
              <w:bottom w:val="nil"/>
              <w:right w:val="nil"/>
            </w:tcBorders>
            <w:shd w:val="clear" w:color="auto" w:fill="auto"/>
            <w:noWrap/>
            <w:vAlign w:val="bottom"/>
            <w:hideMark/>
          </w:tcPr>
          <w:p w14:paraId="1ED2A8A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60S ribosomal protein L13a (23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highly basic protein)</w:t>
            </w:r>
          </w:p>
        </w:tc>
      </w:tr>
      <w:tr w:rsidR="00F514BC" w:rsidRPr="00F514BC" w14:paraId="657AF6AD" w14:textId="77777777" w:rsidTr="00F514BC">
        <w:trPr>
          <w:trHeight w:val="288"/>
        </w:trPr>
        <w:tc>
          <w:tcPr>
            <w:tcW w:w="590" w:type="dxa"/>
            <w:tcBorders>
              <w:top w:val="nil"/>
              <w:left w:val="nil"/>
              <w:bottom w:val="nil"/>
              <w:right w:val="nil"/>
            </w:tcBorders>
            <w:shd w:val="clear" w:color="auto" w:fill="auto"/>
            <w:noWrap/>
            <w:vAlign w:val="bottom"/>
            <w:hideMark/>
          </w:tcPr>
          <w:p w14:paraId="55C82C1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ARL1_HUMAN</w:t>
            </w:r>
          </w:p>
        </w:tc>
        <w:tc>
          <w:tcPr>
            <w:tcW w:w="8816" w:type="dxa"/>
            <w:tcBorders>
              <w:top w:val="nil"/>
              <w:left w:val="nil"/>
              <w:bottom w:val="nil"/>
              <w:right w:val="nil"/>
            </w:tcBorders>
            <w:shd w:val="clear" w:color="auto" w:fill="auto"/>
            <w:noWrap/>
            <w:vAlign w:val="bottom"/>
            <w:hideMark/>
          </w:tcPr>
          <w:p w14:paraId="7B50CAA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ADP-ribosylation factor-like protein 1</w:t>
            </w:r>
          </w:p>
        </w:tc>
      </w:tr>
      <w:tr w:rsidR="00F514BC" w:rsidRPr="00F514BC" w14:paraId="6B4A74D4" w14:textId="77777777" w:rsidTr="00F514BC">
        <w:trPr>
          <w:trHeight w:val="288"/>
        </w:trPr>
        <w:tc>
          <w:tcPr>
            <w:tcW w:w="590" w:type="dxa"/>
            <w:tcBorders>
              <w:top w:val="nil"/>
              <w:left w:val="nil"/>
              <w:bottom w:val="nil"/>
              <w:right w:val="nil"/>
            </w:tcBorders>
            <w:shd w:val="clear" w:color="auto" w:fill="auto"/>
            <w:noWrap/>
            <w:vAlign w:val="bottom"/>
            <w:hideMark/>
          </w:tcPr>
          <w:p w14:paraId="395649D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STAT3_HUMAN</w:t>
            </w:r>
          </w:p>
        </w:tc>
        <w:tc>
          <w:tcPr>
            <w:tcW w:w="8816" w:type="dxa"/>
            <w:tcBorders>
              <w:top w:val="nil"/>
              <w:left w:val="nil"/>
              <w:bottom w:val="nil"/>
              <w:right w:val="nil"/>
            </w:tcBorders>
            <w:shd w:val="clear" w:color="auto" w:fill="auto"/>
            <w:noWrap/>
            <w:vAlign w:val="bottom"/>
            <w:hideMark/>
          </w:tcPr>
          <w:p w14:paraId="3E5C057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Signal transducer and activator of transcription 3 (Acute-phase response factor)</w:t>
            </w:r>
          </w:p>
        </w:tc>
      </w:tr>
      <w:tr w:rsidR="00F514BC" w:rsidRPr="00F514BC" w14:paraId="1ACECD8A" w14:textId="77777777" w:rsidTr="00F514BC">
        <w:trPr>
          <w:trHeight w:val="288"/>
        </w:trPr>
        <w:tc>
          <w:tcPr>
            <w:tcW w:w="590" w:type="dxa"/>
            <w:tcBorders>
              <w:top w:val="nil"/>
              <w:left w:val="nil"/>
              <w:bottom w:val="nil"/>
              <w:right w:val="nil"/>
            </w:tcBorders>
            <w:shd w:val="clear" w:color="auto" w:fill="auto"/>
            <w:noWrap/>
            <w:vAlign w:val="bottom"/>
            <w:hideMark/>
          </w:tcPr>
          <w:p w14:paraId="2270D79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UBP8_HUMAN</w:t>
            </w:r>
          </w:p>
        </w:tc>
        <w:tc>
          <w:tcPr>
            <w:tcW w:w="8816" w:type="dxa"/>
            <w:tcBorders>
              <w:top w:val="nil"/>
              <w:left w:val="nil"/>
              <w:bottom w:val="nil"/>
              <w:right w:val="nil"/>
            </w:tcBorders>
            <w:shd w:val="clear" w:color="auto" w:fill="auto"/>
            <w:noWrap/>
            <w:vAlign w:val="bottom"/>
            <w:hideMark/>
          </w:tcPr>
          <w:p w14:paraId="5E0C596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Ubiquitin carboxyl-terminal hydrolase 8 (EC 3.4.19.12) (Deubiquitinating enzyme 8) (Ubiquitin </w:t>
            </w:r>
            <w:proofErr w:type="spellStart"/>
            <w:r w:rsidRPr="00F514BC">
              <w:rPr>
                <w:rFonts w:ascii="Aptos Narrow" w:eastAsia="Times New Roman" w:hAnsi="Aptos Narrow" w:cs="Times New Roman"/>
                <w:color w:val="000000"/>
                <w:kern w:val="0"/>
                <w:lang w:val="en-GB" w:eastAsia="en-GB"/>
                <w14:ligatures w14:val="none"/>
              </w:rPr>
              <w:t>isopeptidase</w:t>
            </w:r>
            <w:proofErr w:type="spellEnd"/>
            <w:r w:rsidRPr="00F514BC">
              <w:rPr>
                <w:rFonts w:ascii="Aptos Narrow" w:eastAsia="Times New Roman" w:hAnsi="Aptos Narrow" w:cs="Times New Roman"/>
                <w:color w:val="000000"/>
                <w:kern w:val="0"/>
                <w:lang w:val="en-GB" w:eastAsia="en-GB"/>
                <w14:ligatures w14:val="none"/>
              </w:rPr>
              <w:t xml:space="preserve"> Y) (</w:t>
            </w:r>
            <w:proofErr w:type="spellStart"/>
            <w:r w:rsidRPr="00F514BC">
              <w:rPr>
                <w:rFonts w:ascii="Aptos Narrow" w:eastAsia="Times New Roman" w:hAnsi="Aptos Narrow" w:cs="Times New Roman"/>
                <w:color w:val="000000"/>
                <w:kern w:val="0"/>
                <w:lang w:val="en-GB" w:eastAsia="en-GB"/>
                <w14:ligatures w14:val="none"/>
              </w:rPr>
              <w:t>hUBPy</w:t>
            </w:r>
            <w:proofErr w:type="spellEnd"/>
            <w:r w:rsidRPr="00F514BC">
              <w:rPr>
                <w:rFonts w:ascii="Aptos Narrow" w:eastAsia="Times New Roman" w:hAnsi="Aptos Narrow" w:cs="Times New Roman"/>
                <w:color w:val="000000"/>
                <w:kern w:val="0"/>
                <w:lang w:val="en-GB" w:eastAsia="en-GB"/>
                <w14:ligatures w14:val="none"/>
              </w:rPr>
              <w:t xml:space="preserve">) (Ubiquitin </w:t>
            </w:r>
            <w:proofErr w:type="spellStart"/>
            <w:r w:rsidRPr="00F514BC">
              <w:rPr>
                <w:rFonts w:ascii="Aptos Narrow" w:eastAsia="Times New Roman" w:hAnsi="Aptos Narrow" w:cs="Times New Roman"/>
                <w:color w:val="000000"/>
                <w:kern w:val="0"/>
                <w:lang w:val="en-GB" w:eastAsia="en-GB"/>
                <w14:ligatures w14:val="none"/>
              </w:rPr>
              <w:t>thioesterase</w:t>
            </w:r>
            <w:proofErr w:type="spellEnd"/>
            <w:r w:rsidRPr="00F514BC">
              <w:rPr>
                <w:rFonts w:ascii="Aptos Narrow" w:eastAsia="Times New Roman" w:hAnsi="Aptos Narrow" w:cs="Times New Roman"/>
                <w:color w:val="000000"/>
                <w:kern w:val="0"/>
                <w:lang w:val="en-GB" w:eastAsia="en-GB"/>
                <w14:ligatures w14:val="none"/>
              </w:rPr>
              <w:t xml:space="preserve"> 8) (Ubiquitin-specific-processing protease 8)</w:t>
            </w:r>
          </w:p>
        </w:tc>
      </w:tr>
      <w:tr w:rsidR="00F514BC" w:rsidRPr="00F514BC" w14:paraId="715992D5" w14:textId="77777777" w:rsidTr="00F514BC">
        <w:trPr>
          <w:trHeight w:val="288"/>
        </w:trPr>
        <w:tc>
          <w:tcPr>
            <w:tcW w:w="590" w:type="dxa"/>
            <w:tcBorders>
              <w:top w:val="nil"/>
              <w:left w:val="nil"/>
              <w:bottom w:val="nil"/>
              <w:right w:val="nil"/>
            </w:tcBorders>
            <w:shd w:val="clear" w:color="auto" w:fill="auto"/>
            <w:noWrap/>
            <w:vAlign w:val="bottom"/>
            <w:hideMark/>
          </w:tcPr>
          <w:p w14:paraId="0AAFEA0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PEX19_HUMAN</w:t>
            </w:r>
          </w:p>
        </w:tc>
        <w:tc>
          <w:tcPr>
            <w:tcW w:w="8816" w:type="dxa"/>
            <w:tcBorders>
              <w:top w:val="nil"/>
              <w:left w:val="nil"/>
              <w:bottom w:val="nil"/>
              <w:right w:val="nil"/>
            </w:tcBorders>
            <w:shd w:val="clear" w:color="auto" w:fill="auto"/>
            <w:noWrap/>
            <w:vAlign w:val="bottom"/>
            <w:hideMark/>
          </w:tcPr>
          <w:p w14:paraId="19B289B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Peroxisomal biogenesis factor 19 (33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housekeeping protein) (Peroxin-19) (Peroxisomal </w:t>
            </w:r>
            <w:proofErr w:type="spellStart"/>
            <w:r w:rsidRPr="00F514BC">
              <w:rPr>
                <w:rFonts w:ascii="Aptos Narrow" w:eastAsia="Times New Roman" w:hAnsi="Aptos Narrow" w:cs="Times New Roman"/>
                <w:color w:val="000000"/>
                <w:kern w:val="0"/>
                <w:lang w:val="en-GB" w:eastAsia="en-GB"/>
                <w14:ligatures w14:val="none"/>
              </w:rPr>
              <w:t>farnesylated</w:t>
            </w:r>
            <w:proofErr w:type="spellEnd"/>
            <w:r w:rsidRPr="00F514BC">
              <w:rPr>
                <w:rFonts w:ascii="Aptos Narrow" w:eastAsia="Times New Roman" w:hAnsi="Aptos Narrow" w:cs="Times New Roman"/>
                <w:color w:val="000000"/>
                <w:kern w:val="0"/>
                <w:lang w:val="en-GB" w:eastAsia="en-GB"/>
                <w14:ligatures w14:val="none"/>
              </w:rPr>
              <w:t xml:space="preserve"> protein)</w:t>
            </w:r>
          </w:p>
        </w:tc>
      </w:tr>
      <w:tr w:rsidR="00F514BC" w:rsidRPr="00F514BC" w14:paraId="5B0B7DE5" w14:textId="77777777" w:rsidTr="00F514BC">
        <w:trPr>
          <w:trHeight w:val="288"/>
        </w:trPr>
        <w:tc>
          <w:tcPr>
            <w:tcW w:w="590" w:type="dxa"/>
            <w:tcBorders>
              <w:top w:val="nil"/>
              <w:left w:val="nil"/>
              <w:bottom w:val="nil"/>
              <w:right w:val="nil"/>
            </w:tcBorders>
            <w:shd w:val="clear" w:color="auto" w:fill="auto"/>
            <w:noWrap/>
            <w:vAlign w:val="bottom"/>
            <w:hideMark/>
          </w:tcPr>
          <w:p w14:paraId="1462EA6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MDHC_HUMAN</w:t>
            </w:r>
          </w:p>
        </w:tc>
        <w:tc>
          <w:tcPr>
            <w:tcW w:w="8816" w:type="dxa"/>
            <w:tcBorders>
              <w:top w:val="nil"/>
              <w:left w:val="nil"/>
              <w:bottom w:val="nil"/>
              <w:right w:val="nil"/>
            </w:tcBorders>
            <w:shd w:val="clear" w:color="auto" w:fill="auto"/>
            <w:noWrap/>
            <w:vAlign w:val="bottom"/>
            <w:hideMark/>
          </w:tcPr>
          <w:p w14:paraId="31C7DA3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Malate dehydrogenase, cytoplasmic (EC 1.1.1.37) (Cytosolic malate dehydrogenase) (</w:t>
            </w:r>
            <w:proofErr w:type="spellStart"/>
            <w:r w:rsidRPr="00F514BC">
              <w:rPr>
                <w:rFonts w:ascii="Aptos Narrow" w:eastAsia="Times New Roman" w:hAnsi="Aptos Narrow" w:cs="Times New Roman"/>
                <w:color w:val="000000"/>
                <w:kern w:val="0"/>
                <w:lang w:val="en-GB" w:eastAsia="en-GB"/>
                <w14:ligatures w14:val="none"/>
              </w:rPr>
              <w:t>Diiodophenylpyruvate</w:t>
            </w:r>
            <w:proofErr w:type="spellEnd"/>
            <w:r w:rsidRPr="00F514BC">
              <w:rPr>
                <w:rFonts w:ascii="Aptos Narrow" w:eastAsia="Times New Roman" w:hAnsi="Aptos Narrow" w:cs="Times New Roman"/>
                <w:color w:val="000000"/>
                <w:kern w:val="0"/>
                <w:lang w:val="en-GB" w:eastAsia="en-GB"/>
                <w14:ligatures w14:val="none"/>
              </w:rPr>
              <w:t xml:space="preserve"> reductase) (EC 1.1.1.96)</w:t>
            </w:r>
          </w:p>
        </w:tc>
      </w:tr>
      <w:tr w:rsidR="00F514BC" w:rsidRPr="00F514BC" w14:paraId="135579A1" w14:textId="77777777" w:rsidTr="00F514BC">
        <w:trPr>
          <w:trHeight w:val="288"/>
        </w:trPr>
        <w:tc>
          <w:tcPr>
            <w:tcW w:w="590" w:type="dxa"/>
            <w:tcBorders>
              <w:top w:val="nil"/>
              <w:left w:val="nil"/>
              <w:bottom w:val="nil"/>
              <w:right w:val="nil"/>
            </w:tcBorders>
            <w:shd w:val="clear" w:color="auto" w:fill="auto"/>
            <w:noWrap/>
            <w:vAlign w:val="bottom"/>
            <w:hideMark/>
          </w:tcPr>
          <w:p w14:paraId="62E9951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MDHM_HUMAN</w:t>
            </w:r>
          </w:p>
        </w:tc>
        <w:tc>
          <w:tcPr>
            <w:tcW w:w="8816" w:type="dxa"/>
            <w:tcBorders>
              <w:top w:val="nil"/>
              <w:left w:val="nil"/>
              <w:bottom w:val="nil"/>
              <w:right w:val="nil"/>
            </w:tcBorders>
            <w:shd w:val="clear" w:color="auto" w:fill="auto"/>
            <w:noWrap/>
            <w:vAlign w:val="bottom"/>
            <w:hideMark/>
          </w:tcPr>
          <w:p w14:paraId="360906C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Malate dehydrogenase, mitochondrial (EC 1.1.1.37)</w:t>
            </w:r>
          </w:p>
        </w:tc>
      </w:tr>
      <w:tr w:rsidR="00F514BC" w:rsidRPr="00F514BC" w14:paraId="1357891B" w14:textId="77777777" w:rsidTr="00F514BC">
        <w:trPr>
          <w:trHeight w:val="288"/>
        </w:trPr>
        <w:tc>
          <w:tcPr>
            <w:tcW w:w="590" w:type="dxa"/>
            <w:tcBorders>
              <w:top w:val="nil"/>
              <w:left w:val="nil"/>
              <w:bottom w:val="nil"/>
              <w:right w:val="nil"/>
            </w:tcBorders>
            <w:shd w:val="clear" w:color="auto" w:fill="auto"/>
            <w:noWrap/>
            <w:vAlign w:val="bottom"/>
            <w:hideMark/>
          </w:tcPr>
          <w:p w14:paraId="5127C29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ECHA_HUMAN</w:t>
            </w:r>
          </w:p>
        </w:tc>
        <w:tc>
          <w:tcPr>
            <w:tcW w:w="8816" w:type="dxa"/>
            <w:tcBorders>
              <w:top w:val="nil"/>
              <w:left w:val="nil"/>
              <w:bottom w:val="nil"/>
              <w:right w:val="nil"/>
            </w:tcBorders>
            <w:shd w:val="clear" w:color="auto" w:fill="auto"/>
            <w:noWrap/>
            <w:vAlign w:val="bottom"/>
            <w:hideMark/>
          </w:tcPr>
          <w:p w14:paraId="7D61286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Trifunctional enzyme subunit alpha, mitochondrial (78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gastrin-binding protein) (TP-alpha) [Includes: Long-chain enoyl-CoA hydratase (EC 4.2.1.17); Long chain 3-hydroxyacyl-CoA dehydrogenase (EC 1.1.1.211)]</w:t>
            </w:r>
          </w:p>
        </w:tc>
      </w:tr>
      <w:tr w:rsidR="00F514BC" w:rsidRPr="00F514BC" w14:paraId="7BB42E9F" w14:textId="77777777" w:rsidTr="00F514BC">
        <w:trPr>
          <w:trHeight w:val="288"/>
        </w:trPr>
        <w:tc>
          <w:tcPr>
            <w:tcW w:w="590" w:type="dxa"/>
            <w:tcBorders>
              <w:top w:val="nil"/>
              <w:left w:val="nil"/>
              <w:bottom w:val="nil"/>
              <w:right w:val="nil"/>
            </w:tcBorders>
            <w:shd w:val="clear" w:color="auto" w:fill="auto"/>
            <w:noWrap/>
            <w:vAlign w:val="bottom"/>
            <w:hideMark/>
          </w:tcPr>
          <w:p w14:paraId="20337F3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IF2G_HUMAN</w:t>
            </w:r>
          </w:p>
        </w:tc>
        <w:tc>
          <w:tcPr>
            <w:tcW w:w="8816" w:type="dxa"/>
            <w:tcBorders>
              <w:top w:val="nil"/>
              <w:left w:val="nil"/>
              <w:bottom w:val="nil"/>
              <w:right w:val="nil"/>
            </w:tcBorders>
            <w:shd w:val="clear" w:color="auto" w:fill="auto"/>
            <w:noWrap/>
            <w:vAlign w:val="bottom"/>
            <w:hideMark/>
          </w:tcPr>
          <w:p w14:paraId="72A33EF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Eukaryotic translation initiation factor 2 subunit 3 (Eukaryotic translation initiation factor 2 subunit gamma X) (eIF-2-gamma X) (eIF-2gX)</w:t>
            </w:r>
          </w:p>
        </w:tc>
      </w:tr>
      <w:tr w:rsidR="00F514BC" w:rsidRPr="00F514BC" w14:paraId="27F08CB6" w14:textId="77777777" w:rsidTr="00F514BC">
        <w:trPr>
          <w:trHeight w:val="288"/>
        </w:trPr>
        <w:tc>
          <w:tcPr>
            <w:tcW w:w="590" w:type="dxa"/>
            <w:tcBorders>
              <w:top w:val="nil"/>
              <w:left w:val="nil"/>
              <w:bottom w:val="nil"/>
              <w:right w:val="nil"/>
            </w:tcBorders>
            <w:shd w:val="clear" w:color="auto" w:fill="auto"/>
            <w:noWrap/>
            <w:vAlign w:val="bottom"/>
            <w:hideMark/>
          </w:tcPr>
          <w:p w14:paraId="4A6D8B5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PERI_HUMAN</w:t>
            </w:r>
          </w:p>
        </w:tc>
        <w:tc>
          <w:tcPr>
            <w:tcW w:w="8816" w:type="dxa"/>
            <w:tcBorders>
              <w:top w:val="nil"/>
              <w:left w:val="nil"/>
              <w:bottom w:val="nil"/>
              <w:right w:val="nil"/>
            </w:tcBorders>
            <w:shd w:val="clear" w:color="auto" w:fill="auto"/>
            <w:noWrap/>
            <w:vAlign w:val="bottom"/>
            <w:hideMark/>
          </w:tcPr>
          <w:p w14:paraId="6786582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Peripherin (Neurofilament 4)</w:t>
            </w:r>
          </w:p>
        </w:tc>
      </w:tr>
      <w:tr w:rsidR="00F514BC" w:rsidRPr="00F514BC" w14:paraId="50C99E5B" w14:textId="77777777" w:rsidTr="00F514BC">
        <w:trPr>
          <w:trHeight w:val="288"/>
        </w:trPr>
        <w:tc>
          <w:tcPr>
            <w:tcW w:w="590" w:type="dxa"/>
            <w:tcBorders>
              <w:top w:val="nil"/>
              <w:left w:val="nil"/>
              <w:bottom w:val="nil"/>
              <w:right w:val="nil"/>
            </w:tcBorders>
            <w:shd w:val="clear" w:color="auto" w:fill="auto"/>
            <w:noWrap/>
            <w:vAlign w:val="bottom"/>
            <w:hideMark/>
          </w:tcPr>
          <w:p w14:paraId="5252F2F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UBA7_HUMAN</w:t>
            </w:r>
          </w:p>
        </w:tc>
        <w:tc>
          <w:tcPr>
            <w:tcW w:w="8816" w:type="dxa"/>
            <w:tcBorders>
              <w:top w:val="nil"/>
              <w:left w:val="nil"/>
              <w:bottom w:val="nil"/>
              <w:right w:val="nil"/>
            </w:tcBorders>
            <w:shd w:val="clear" w:color="auto" w:fill="auto"/>
            <w:noWrap/>
            <w:vAlign w:val="bottom"/>
            <w:hideMark/>
          </w:tcPr>
          <w:p w14:paraId="533FC73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Ubiquitin-like modifier-activating enzyme 7 (Ubiquitin-activating enzyme 7) (D8) (Ubiquitin-activating enzyme E1 homolog)</w:t>
            </w:r>
          </w:p>
        </w:tc>
      </w:tr>
      <w:tr w:rsidR="00F514BC" w:rsidRPr="00F514BC" w14:paraId="0ACDC60D" w14:textId="77777777" w:rsidTr="00F514BC">
        <w:trPr>
          <w:trHeight w:val="288"/>
        </w:trPr>
        <w:tc>
          <w:tcPr>
            <w:tcW w:w="590" w:type="dxa"/>
            <w:tcBorders>
              <w:top w:val="nil"/>
              <w:left w:val="nil"/>
              <w:bottom w:val="nil"/>
              <w:right w:val="nil"/>
            </w:tcBorders>
            <w:shd w:val="clear" w:color="auto" w:fill="auto"/>
            <w:noWrap/>
            <w:vAlign w:val="bottom"/>
            <w:hideMark/>
          </w:tcPr>
          <w:p w14:paraId="61CCF70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NAA10_HUMAN</w:t>
            </w:r>
          </w:p>
        </w:tc>
        <w:tc>
          <w:tcPr>
            <w:tcW w:w="8816" w:type="dxa"/>
            <w:tcBorders>
              <w:top w:val="nil"/>
              <w:left w:val="nil"/>
              <w:bottom w:val="nil"/>
              <w:right w:val="nil"/>
            </w:tcBorders>
            <w:shd w:val="clear" w:color="auto" w:fill="auto"/>
            <w:noWrap/>
            <w:vAlign w:val="bottom"/>
            <w:hideMark/>
          </w:tcPr>
          <w:p w14:paraId="0F2EA07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N-alpha-acetyltransferase 10 (EC 2.3.1.-) (EC 2.3.1.88) (N-terminal acetyltransferase complex ARD1 subunit homolog A) (</w:t>
            </w:r>
            <w:proofErr w:type="spellStart"/>
            <w:r w:rsidRPr="00F514BC">
              <w:rPr>
                <w:rFonts w:ascii="Aptos Narrow" w:eastAsia="Times New Roman" w:hAnsi="Aptos Narrow" w:cs="Times New Roman"/>
                <w:color w:val="000000"/>
                <w:kern w:val="0"/>
                <w:lang w:val="en-GB" w:eastAsia="en-GB"/>
                <w14:ligatures w14:val="none"/>
              </w:rPr>
              <w:t>NatA</w:t>
            </w:r>
            <w:proofErr w:type="spellEnd"/>
            <w:r w:rsidRPr="00F514BC">
              <w:rPr>
                <w:rFonts w:ascii="Aptos Narrow" w:eastAsia="Times New Roman" w:hAnsi="Aptos Narrow" w:cs="Times New Roman"/>
                <w:color w:val="000000"/>
                <w:kern w:val="0"/>
                <w:lang w:val="en-GB" w:eastAsia="en-GB"/>
                <w14:ligatures w14:val="none"/>
              </w:rPr>
              <w:t xml:space="preserve"> catalytic subunit Naa10)</w:t>
            </w:r>
          </w:p>
        </w:tc>
      </w:tr>
      <w:tr w:rsidR="00F514BC" w:rsidRPr="00F514BC" w14:paraId="107339C5" w14:textId="77777777" w:rsidTr="00F514BC">
        <w:trPr>
          <w:trHeight w:val="288"/>
        </w:trPr>
        <w:tc>
          <w:tcPr>
            <w:tcW w:w="590" w:type="dxa"/>
            <w:tcBorders>
              <w:top w:val="nil"/>
              <w:left w:val="nil"/>
              <w:bottom w:val="nil"/>
              <w:right w:val="nil"/>
            </w:tcBorders>
            <w:shd w:val="clear" w:color="auto" w:fill="auto"/>
            <w:noWrap/>
            <w:vAlign w:val="bottom"/>
            <w:hideMark/>
          </w:tcPr>
          <w:p w14:paraId="1333A0A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IPP2_HUMAN</w:t>
            </w:r>
          </w:p>
        </w:tc>
        <w:tc>
          <w:tcPr>
            <w:tcW w:w="8816" w:type="dxa"/>
            <w:tcBorders>
              <w:top w:val="nil"/>
              <w:left w:val="nil"/>
              <w:bottom w:val="nil"/>
              <w:right w:val="nil"/>
            </w:tcBorders>
            <w:shd w:val="clear" w:color="auto" w:fill="auto"/>
            <w:noWrap/>
            <w:vAlign w:val="bottom"/>
            <w:hideMark/>
          </w:tcPr>
          <w:p w14:paraId="3EA664B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phosphatase inhibitor 2 (IPP-2)</w:t>
            </w:r>
          </w:p>
        </w:tc>
      </w:tr>
      <w:tr w:rsidR="00F514BC" w:rsidRPr="00F514BC" w14:paraId="24EAFEB1" w14:textId="77777777" w:rsidTr="00F514BC">
        <w:trPr>
          <w:trHeight w:val="288"/>
        </w:trPr>
        <w:tc>
          <w:tcPr>
            <w:tcW w:w="590" w:type="dxa"/>
            <w:tcBorders>
              <w:top w:val="nil"/>
              <w:left w:val="nil"/>
              <w:bottom w:val="nil"/>
              <w:right w:val="nil"/>
            </w:tcBorders>
            <w:shd w:val="clear" w:color="auto" w:fill="auto"/>
            <w:noWrap/>
            <w:vAlign w:val="bottom"/>
            <w:hideMark/>
          </w:tcPr>
          <w:p w14:paraId="2F7BFA4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CSK_HUMAN</w:t>
            </w:r>
          </w:p>
        </w:tc>
        <w:tc>
          <w:tcPr>
            <w:tcW w:w="8816" w:type="dxa"/>
            <w:tcBorders>
              <w:top w:val="nil"/>
              <w:left w:val="nil"/>
              <w:bottom w:val="nil"/>
              <w:right w:val="nil"/>
            </w:tcBorders>
            <w:shd w:val="clear" w:color="auto" w:fill="auto"/>
            <w:noWrap/>
            <w:vAlign w:val="bottom"/>
            <w:hideMark/>
          </w:tcPr>
          <w:p w14:paraId="423C789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Tyrosine-protein kinase CSK (EC 2.7.10.2) (C-</w:t>
            </w:r>
            <w:proofErr w:type="spellStart"/>
            <w:r w:rsidRPr="00F514BC">
              <w:rPr>
                <w:rFonts w:ascii="Aptos Narrow" w:eastAsia="Times New Roman" w:hAnsi="Aptos Narrow" w:cs="Times New Roman"/>
                <w:color w:val="000000"/>
                <w:kern w:val="0"/>
                <w:lang w:val="en-GB" w:eastAsia="en-GB"/>
                <w14:ligatures w14:val="none"/>
              </w:rPr>
              <w:t>Src</w:t>
            </w:r>
            <w:proofErr w:type="spellEnd"/>
            <w:r w:rsidRPr="00F514BC">
              <w:rPr>
                <w:rFonts w:ascii="Aptos Narrow" w:eastAsia="Times New Roman" w:hAnsi="Aptos Narrow" w:cs="Times New Roman"/>
                <w:color w:val="000000"/>
                <w:kern w:val="0"/>
                <w:lang w:val="en-GB" w:eastAsia="en-GB"/>
                <w14:ligatures w14:val="none"/>
              </w:rPr>
              <w:t xml:space="preserve"> kinase) (Protein-tyrosine kinase CYL)</w:t>
            </w:r>
          </w:p>
        </w:tc>
      </w:tr>
      <w:tr w:rsidR="00F514BC" w:rsidRPr="00F514BC" w14:paraId="057E02F1" w14:textId="77777777" w:rsidTr="00F514BC">
        <w:trPr>
          <w:trHeight w:val="288"/>
        </w:trPr>
        <w:tc>
          <w:tcPr>
            <w:tcW w:w="590" w:type="dxa"/>
            <w:tcBorders>
              <w:top w:val="nil"/>
              <w:left w:val="nil"/>
              <w:bottom w:val="nil"/>
              <w:right w:val="nil"/>
            </w:tcBorders>
            <w:shd w:val="clear" w:color="auto" w:fill="auto"/>
            <w:noWrap/>
            <w:vAlign w:val="bottom"/>
            <w:hideMark/>
          </w:tcPr>
          <w:p w14:paraId="66398AD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SYG_HUMAN</w:t>
            </w:r>
          </w:p>
        </w:tc>
        <w:tc>
          <w:tcPr>
            <w:tcW w:w="8816" w:type="dxa"/>
            <w:tcBorders>
              <w:top w:val="nil"/>
              <w:left w:val="nil"/>
              <w:bottom w:val="nil"/>
              <w:right w:val="nil"/>
            </w:tcBorders>
            <w:shd w:val="clear" w:color="auto" w:fill="auto"/>
            <w:noWrap/>
            <w:vAlign w:val="bottom"/>
            <w:hideMark/>
          </w:tcPr>
          <w:p w14:paraId="489133D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Glycine--tRNA ligase (EC 6.1.1.14) (</w:t>
            </w:r>
            <w:proofErr w:type="spellStart"/>
            <w:r w:rsidRPr="00F514BC">
              <w:rPr>
                <w:rFonts w:ascii="Aptos Narrow" w:eastAsia="Times New Roman" w:hAnsi="Aptos Narrow" w:cs="Times New Roman"/>
                <w:color w:val="000000"/>
                <w:kern w:val="0"/>
                <w:lang w:val="en-GB" w:eastAsia="en-GB"/>
                <w14:ligatures w14:val="none"/>
              </w:rPr>
              <w:t>Diadenosine</w:t>
            </w:r>
            <w:proofErr w:type="spellEnd"/>
            <w:r w:rsidRPr="00F514BC">
              <w:rPr>
                <w:rFonts w:ascii="Aptos Narrow" w:eastAsia="Times New Roman" w:hAnsi="Aptos Narrow" w:cs="Times New Roman"/>
                <w:color w:val="000000"/>
                <w:kern w:val="0"/>
                <w:lang w:val="en-GB" w:eastAsia="en-GB"/>
                <w14:ligatures w14:val="none"/>
              </w:rPr>
              <w:t xml:space="preserve"> tetraphosphate synthetase) (AP-4-A synthetase) (Glycyl-tRNA synthetase) (</w:t>
            </w:r>
            <w:proofErr w:type="spellStart"/>
            <w:r w:rsidRPr="00F514BC">
              <w:rPr>
                <w:rFonts w:ascii="Aptos Narrow" w:eastAsia="Times New Roman" w:hAnsi="Aptos Narrow" w:cs="Times New Roman"/>
                <w:color w:val="000000"/>
                <w:kern w:val="0"/>
                <w:lang w:val="en-GB" w:eastAsia="en-GB"/>
                <w14:ligatures w14:val="none"/>
              </w:rPr>
              <w:t>GlyRS</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75CE1263" w14:textId="77777777" w:rsidTr="00F514BC">
        <w:trPr>
          <w:trHeight w:val="288"/>
        </w:trPr>
        <w:tc>
          <w:tcPr>
            <w:tcW w:w="590" w:type="dxa"/>
            <w:tcBorders>
              <w:top w:val="nil"/>
              <w:left w:val="nil"/>
              <w:bottom w:val="nil"/>
              <w:right w:val="nil"/>
            </w:tcBorders>
            <w:shd w:val="clear" w:color="auto" w:fill="auto"/>
            <w:noWrap/>
            <w:vAlign w:val="bottom"/>
            <w:hideMark/>
          </w:tcPr>
          <w:p w14:paraId="4E43907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SYIC_HUMAN</w:t>
            </w:r>
          </w:p>
        </w:tc>
        <w:tc>
          <w:tcPr>
            <w:tcW w:w="8816" w:type="dxa"/>
            <w:tcBorders>
              <w:top w:val="nil"/>
              <w:left w:val="nil"/>
              <w:bottom w:val="nil"/>
              <w:right w:val="nil"/>
            </w:tcBorders>
            <w:shd w:val="clear" w:color="auto" w:fill="auto"/>
            <w:noWrap/>
            <w:vAlign w:val="bottom"/>
            <w:hideMark/>
          </w:tcPr>
          <w:p w14:paraId="110B33C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Isoleucine--tRNA ligase, cytoplasmic (EC 6.1.1.5) (</w:t>
            </w:r>
            <w:proofErr w:type="spellStart"/>
            <w:r w:rsidRPr="00F514BC">
              <w:rPr>
                <w:rFonts w:ascii="Aptos Narrow" w:eastAsia="Times New Roman" w:hAnsi="Aptos Narrow" w:cs="Times New Roman"/>
                <w:color w:val="000000"/>
                <w:kern w:val="0"/>
                <w:lang w:val="en-GB" w:eastAsia="en-GB"/>
                <w14:ligatures w14:val="none"/>
              </w:rPr>
              <w:t>Isoleucyl</w:t>
            </w:r>
            <w:proofErr w:type="spellEnd"/>
            <w:r w:rsidRPr="00F514BC">
              <w:rPr>
                <w:rFonts w:ascii="Aptos Narrow" w:eastAsia="Times New Roman" w:hAnsi="Aptos Narrow" w:cs="Times New Roman"/>
                <w:color w:val="000000"/>
                <w:kern w:val="0"/>
                <w:lang w:val="en-GB" w:eastAsia="en-GB"/>
                <w14:ligatures w14:val="none"/>
              </w:rPr>
              <w:t>-tRNA synthetase) (IRS) (</w:t>
            </w:r>
            <w:proofErr w:type="spellStart"/>
            <w:r w:rsidRPr="00F514BC">
              <w:rPr>
                <w:rFonts w:ascii="Aptos Narrow" w:eastAsia="Times New Roman" w:hAnsi="Aptos Narrow" w:cs="Times New Roman"/>
                <w:color w:val="000000"/>
                <w:kern w:val="0"/>
                <w:lang w:val="en-GB" w:eastAsia="en-GB"/>
                <w14:ligatures w14:val="none"/>
              </w:rPr>
              <w:t>IleRS</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56EAC29A" w14:textId="77777777" w:rsidTr="00F514BC">
        <w:trPr>
          <w:trHeight w:val="288"/>
        </w:trPr>
        <w:tc>
          <w:tcPr>
            <w:tcW w:w="590" w:type="dxa"/>
            <w:tcBorders>
              <w:top w:val="nil"/>
              <w:left w:val="nil"/>
              <w:bottom w:val="nil"/>
              <w:right w:val="nil"/>
            </w:tcBorders>
            <w:shd w:val="clear" w:color="auto" w:fill="auto"/>
            <w:noWrap/>
            <w:vAlign w:val="bottom"/>
            <w:hideMark/>
          </w:tcPr>
          <w:p w14:paraId="7DA4498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EIF1_HUMAN</w:t>
            </w:r>
          </w:p>
        </w:tc>
        <w:tc>
          <w:tcPr>
            <w:tcW w:w="8816" w:type="dxa"/>
            <w:tcBorders>
              <w:top w:val="nil"/>
              <w:left w:val="nil"/>
              <w:bottom w:val="nil"/>
              <w:right w:val="nil"/>
            </w:tcBorders>
            <w:shd w:val="clear" w:color="auto" w:fill="auto"/>
            <w:noWrap/>
            <w:vAlign w:val="bottom"/>
            <w:hideMark/>
          </w:tcPr>
          <w:p w14:paraId="22A60A6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Eukaryotic translation initiation factor 1 (eIF1) (A121) (Protein translation factor SUI1 homolog) (Sui1iso1)</w:t>
            </w:r>
          </w:p>
        </w:tc>
      </w:tr>
      <w:tr w:rsidR="00F514BC" w:rsidRPr="00F514BC" w14:paraId="4EACCAA4" w14:textId="77777777" w:rsidTr="00F514BC">
        <w:trPr>
          <w:trHeight w:val="288"/>
        </w:trPr>
        <w:tc>
          <w:tcPr>
            <w:tcW w:w="590" w:type="dxa"/>
            <w:tcBorders>
              <w:top w:val="nil"/>
              <w:left w:val="nil"/>
              <w:bottom w:val="nil"/>
              <w:right w:val="nil"/>
            </w:tcBorders>
            <w:shd w:val="clear" w:color="auto" w:fill="auto"/>
            <w:noWrap/>
            <w:vAlign w:val="bottom"/>
            <w:hideMark/>
          </w:tcPr>
          <w:p w14:paraId="073860F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ACTY_HUMAN</w:t>
            </w:r>
          </w:p>
        </w:tc>
        <w:tc>
          <w:tcPr>
            <w:tcW w:w="8816" w:type="dxa"/>
            <w:tcBorders>
              <w:top w:val="nil"/>
              <w:left w:val="nil"/>
              <w:bottom w:val="nil"/>
              <w:right w:val="nil"/>
            </w:tcBorders>
            <w:shd w:val="clear" w:color="auto" w:fill="auto"/>
            <w:noWrap/>
            <w:vAlign w:val="bottom"/>
            <w:hideMark/>
          </w:tcPr>
          <w:p w14:paraId="18ECC77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Beta-</w:t>
            </w:r>
            <w:proofErr w:type="spellStart"/>
            <w:r w:rsidRPr="00F514BC">
              <w:rPr>
                <w:rFonts w:ascii="Aptos Narrow" w:eastAsia="Times New Roman" w:hAnsi="Aptos Narrow" w:cs="Times New Roman"/>
                <w:color w:val="000000"/>
                <w:kern w:val="0"/>
                <w:lang w:val="en-GB" w:eastAsia="en-GB"/>
                <w14:ligatures w14:val="none"/>
              </w:rPr>
              <w:t>centractin</w:t>
            </w:r>
            <w:proofErr w:type="spellEnd"/>
            <w:r w:rsidRPr="00F514BC">
              <w:rPr>
                <w:rFonts w:ascii="Aptos Narrow" w:eastAsia="Times New Roman" w:hAnsi="Aptos Narrow" w:cs="Times New Roman"/>
                <w:color w:val="000000"/>
                <w:kern w:val="0"/>
                <w:lang w:val="en-GB" w:eastAsia="en-GB"/>
                <w14:ligatures w14:val="none"/>
              </w:rPr>
              <w:t xml:space="preserve"> (Actin-related protein 1B) (ARP1B)</w:t>
            </w:r>
          </w:p>
        </w:tc>
      </w:tr>
      <w:tr w:rsidR="00F514BC" w:rsidRPr="00F514BC" w14:paraId="500FDD9A" w14:textId="77777777" w:rsidTr="00F514BC">
        <w:trPr>
          <w:trHeight w:val="288"/>
        </w:trPr>
        <w:tc>
          <w:tcPr>
            <w:tcW w:w="590" w:type="dxa"/>
            <w:tcBorders>
              <w:top w:val="nil"/>
              <w:left w:val="nil"/>
              <w:bottom w:val="nil"/>
              <w:right w:val="nil"/>
            </w:tcBorders>
            <w:shd w:val="clear" w:color="auto" w:fill="auto"/>
            <w:noWrap/>
            <w:vAlign w:val="bottom"/>
            <w:hideMark/>
          </w:tcPr>
          <w:p w14:paraId="55E6C81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ECI1_HUMAN</w:t>
            </w:r>
          </w:p>
        </w:tc>
        <w:tc>
          <w:tcPr>
            <w:tcW w:w="8816" w:type="dxa"/>
            <w:tcBorders>
              <w:top w:val="nil"/>
              <w:left w:val="nil"/>
              <w:bottom w:val="nil"/>
              <w:right w:val="nil"/>
            </w:tcBorders>
            <w:shd w:val="clear" w:color="auto" w:fill="auto"/>
            <w:noWrap/>
            <w:vAlign w:val="bottom"/>
            <w:hideMark/>
          </w:tcPr>
          <w:p w14:paraId="11965A3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Enoyl-CoA delta isomerase 1, mitochondrial (EC 5.3.3.8) (3,2-trans-enoyl-CoA isomerase) (Delta(3),Delta(2)-enoyl-CoA isomerase) (D3,D2-enoyl-CoA isomerase) (</w:t>
            </w:r>
            <w:proofErr w:type="spellStart"/>
            <w:r w:rsidRPr="00F514BC">
              <w:rPr>
                <w:rFonts w:ascii="Aptos Narrow" w:eastAsia="Times New Roman" w:hAnsi="Aptos Narrow" w:cs="Times New Roman"/>
                <w:color w:val="000000"/>
                <w:kern w:val="0"/>
                <w:lang w:val="en-GB" w:eastAsia="en-GB"/>
                <w14:ligatures w14:val="none"/>
              </w:rPr>
              <w:t>Dodecenoyl</w:t>
            </w:r>
            <w:proofErr w:type="spellEnd"/>
            <w:r w:rsidRPr="00F514BC">
              <w:rPr>
                <w:rFonts w:ascii="Aptos Narrow" w:eastAsia="Times New Roman" w:hAnsi="Aptos Narrow" w:cs="Times New Roman"/>
                <w:color w:val="000000"/>
                <w:kern w:val="0"/>
                <w:lang w:val="en-GB" w:eastAsia="en-GB"/>
                <w14:ligatures w14:val="none"/>
              </w:rPr>
              <w:t>-CoA isomerase)</w:t>
            </w:r>
          </w:p>
        </w:tc>
      </w:tr>
      <w:tr w:rsidR="00F514BC" w:rsidRPr="00F514BC" w14:paraId="52F0F23B" w14:textId="77777777" w:rsidTr="00F514BC">
        <w:trPr>
          <w:trHeight w:val="288"/>
        </w:trPr>
        <w:tc>
          <w:tcPr>
            <w:tcW w:w="590" w:type="dxa"/>
            <w:tcBorders>
              <w:top w:val="nil"/>
              <w:left w:val="nil"/>
              <w:bottom w:val="nil"/>
              <w:right w:val="nil"/>
            </w:tcBorders>
            <w:shd w:val="clear" w:color="auto" w:fill="auto"/>
            <w:noWrap/>
            <w:vAlign w:val="bottom"/>
            <w:hideMark/>
          </w:tcPr>
          <w:p w14:paraId="0BB52CD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LAP2A_HUMAN</w:t>
            </w:r>
          </w:p>
        </w:tc>
        <w:tc>
          <w:tcPr>
            <w:tcW w:w="8816" w:type="dxa"/>
            <w:tcBorders>
              <w:top w:val="nil"/>
              <w:left w:val="nil"/>
              <w:bottom w:val="nil"/>
              <w:right w:val="nil"/>
            </w:tcBorders>
            <w:shd w:val="clear" w:color="auto" w:fill="auto"/>
            <w:noWrap/>
            <w:vAlign w:val="bottom"/>
            <w:hideMark/>
          </w:tcPr>
          <w:p w14:paraId="40853FE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Lamina-associated polypeptide 2, isoform alpha (Thymopoietin isoform alpha) (TP alpha) (Thymopoietin-related peptide isoform alpha) (TPRP isoform alpha) [Cleaved into: Thymopoietin (TP) (</w:t>
            </w:r>
            <w:proofErr w:type="spellStart"/>
            <w:r w:rsidRPr="00F514BC">
              <w:rPr>
                <w:rFonts w:ascii="Aptos Narrow" w:eastAsia="Times New Roman" w:hAnsi="Aptos Narrow" w:cs="Times New Roman"/>
                <w:color w:val="000000"/>
                <w:kern w:val="0"/>
                <w:lang w:val="en-GB" w:eastAsia="en-GB"/>
                <w14:ligatures w14:val="none"/>
              </w:rPr>
              <w:t>Splenin</w:t>
            </w:r>
            <w:proofErr w:type="spellEnd"/>
            <w:r w:rsidRPr="00F514BC">
              <w:rPr>
                <w:rFonts w:ascii="Aptos Narrow" w:eastAsia="Times New Roman" w:hAnsi="Aptos Narrow" w:cs="Times New Roman"/>
                <w:color w:val="000000"/>
                <w:kern w:val="0"/>
                <w:lang w:val="en-GB" w:eastAsia="en-GB"/>
                <w14:ligatures w14:val="none"/>
              </w:rPr>
              <w:t>); Thymopentin (TP5)]</w:t>
            </w:r>
          </w:p>
        </w:tc>
      </w:tr>
      <w:tr w:rsidR="00F514BC" w:rsidRPr="00F514BC" w14:paraId="70D88687" w14:textId="77777777" w:rsidTr="00F514BC">
        <w:trPr>
          <w:trHeight w:val="288"/>
        </w:trPr>
        <w:tc>
          <w:tcPr>
            <w:tcW w:w="590" w:type="dxa"/>
            <w:tcBorders>
              <w:top w:val="nil"/>
              <w:left w:val="nil"/>
              <w:bottom w:val="nil"/>
              <w:right w:val="nil"/>
            </w:tcBorders>
            <w:shd w:val="clear" w:color="auto" w:fill="auto"/>
            <w:noWrap/>
            <w:vAlign w:val="bottom"/>
            <w:hideMark/>
          </w:tcPr>
          <w:p w14:paraId="0089AA9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LAP2B_HUMAN</w:t>
            </w:r>
          </w:p>
        </w:tc>
        <w:tc>
          <w:tcPr>
            <w:tcW w:w="8816" w:type="dxa"/>
            <w:tcBorders>
              <w:top w:val="nil"/>
              <w:left w:val="nil"/>
              <w:bottom w:val="nil"/>
              <w:right w:val="nil"/>
            </w:tcBorders>
            <w:shd w:val="clear" w:color="auto" w:fill="auto"/>
            <w:noWrap/>
            <w:vAlign w:val="bottom"/>
            <w:hideMark/>
          </w:tcPr>
          <w:p w14:paraId="3C6103B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Lamina-associated polypeptide 2, isoforms beta/gamma (Thymopoietin, isoforms beta/gamma) (TP beta/gamma) (Thymopoietin-related peptide isoforms beta/gamma) (TPRP isoforms beta/gamma) [Cleaved into: Thymopoietin (TP) (</w:t>
            </w:r>
            <w:proofErr w:type="spellStart"/>
            <w:r w:rsidRPr="00F514BC">
              <w:rPr>
                <w:rFonts w:ascii="Aptos Narrow" w:eastAsia="Times New Roman" w:hAnsi="Aptos Narrow" w:cs="Times New Roman"/>
                <w:color w:val="000000"/>
                <w:kern w:val="0"/>
                <w:lang w:val="en-GB" w:eastAsia="en-GB"/>
                <w14:ligatures w14:val="none"/>
              </w:rPr>
              <w:t>Splenin</w:t>
            </w:r>
            <w:proofErr w:type="spellEnd"/>
            <w:r w:rsidRPr="00F514BC">
              <w:rPr>
                <w:rFonts w:ascii="Aptos Narrow" w:eastAsia="Times New Roman" w:hAnsi="Aptos Narrow" w:cs="Times New Roman"/>
                <w:color w:val="000000"/>
                <w:kern w:val="0"/>
                <w:lang w:val="en-GB" w:eastAsia="en-GB"/>
                <w14:ligatures w14:val="none"/>
              </w:rPr>
              <w:t>); Thymopentin (TP5)]</w:t>
            </w:r>
          </w:p>
        </w:tc>
      </w:tr>
      <w:tr w:rsidR="00F514BC" w:rsidRPr="00F514BC" w14:paraId="53F196DD" w14:textId="77777777" w:rsidTr="00F514BC">
        <w:trPr>
          <w:trHeight w:val="288"/>
        </w:trPr>
        <w:tc>
          <w:tcPr>
            <w:tcW w:w="590" w:type="dxa"/>
            <w:tcBorders>
              <w:top w:val="nil"/>
              <w:left w:val="nil"/>
              <w:bottom w:val="nil"/>
              <w:right w:val="nil"/>
            </w:tcBorders>
            <w:shd w:val="clear" w:color="auto" w:fill="auto"/>
            <w:noWrap/>
            <w:vAlign w:val="bottom"/>
            <w:hideMark/>
          </w:tcPr>
          <w:p w14:paraId="3DADE8C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STAT1_HUMAN</w:t>
            </w:r>
          </w:p>
        </w:tc>
        <w:tc>
          <w:tcPr>
            <w:tcW w:w="8816" w:type="dxa"/>
            <w:tcBorders>
              <w:top w:val="nil"/>
              <w:left w:val="nil"/>
              <w:bottom w:val="nil"/>
              <w:right w:val="nil"/>
            </w:tcBorders>
            <w:shd w:val="clear" w:color="auto" w:fill="auto"/>
            <w:noWrap/>
            <w:vAlign w:val="bottom"/>
            <w:hideMark/>
          </w:tcPr>
          <w:p w14:paraId="53C8A86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Signal transducer and activator of transcription 1-alpha/beta (Transcription factor ISGF-3 components p91/p84)</w:t>
            </w:r>
          </w:p>
        </w:tc>
      </w:tr>
      <w:tr w:rsidR="00F514BC" w:rsidRPr="00F514BC" w14:paraId="0AB46E6A" w14:textId="77777777" w:rsidTr="00F514BC">
        <w:trPr>
          <w:trHeight w:val="288"/>
        </w:trPr>
        <w:tc>
          <w:tcPr>
            <w:tcW w:w="590" w:type="dxa"/>
            <w:tcBorders>
              <w:top w:val="nil"/>
              <w:left w:val="nil"/>
              <w:bottom w:val="nil"/>
              <w:right w:val="nil"/>
            </w:tcBorders>
            <w:shd w:val="clear" w:color="auto" w:fill="auto"/>
            <w:noWrap/>
            <w:vAlign w:val="bottom"/>
            <w:hideMark/>
          </w:tcPr>
          <w:p w14:paraId="76358A8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STA5A_HUMAN</w:t>
            </w:r>
          </w:p>
        </w:tc>
        <w:tc>
          <w:tcPr>
            <w:tcW w:w="8816" w:type="dxa"/>
            <w:tcBorders>
              <w:top w:val="nil"/>
              <w:left w:val="nil"/>
              <w:bottom w:val="nil"/>
              <w:right w:val="nil"/>
            </w:tcBorders>
            <w:shd w:val="clear" w:color="auto" w:fill="auto"/>
            <w:noWrap/>
            <w:vAlign w:val="bottom"/>
            <w:hideMark/>
          </w:tcPr>
          <w:p w14:paraId="7F0F581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Signal transducer and activator of transcription 5A</w:t>
            </w:r>
          </w:p>
        </w:tc>
      </w:tr>
      <w:tr w:rsidR="00F514BC" w:rsidRPr="00F514BC" w14:paraId="5ADFF17A" w14:textId="77777777" w:rsidTr="00F514BC">
        <w:trPr>
          <w:trHeight w:val="288"/>
        </w:trPr>
        <w:tc>
          <w:tcPr>
            <w:tcW w:w="590" w:type="dxa"/>
            <w:tcBorders>
              <w:top w:val="nil"/>
              <w:left w:val="nil"/>
              <w:bottom w:val="nil"/>
              <w:right w:val="nil"/>
            </w:tcBorders>
            <w:shd w:val="clear" w:color="auto" w:fill="auto"/>
            <w:noWrap/>
            <w:vAlign w:val="bottom"/>
            <w:hideMark/>
          </w:tcPr>
          <w:p w14:paraId="46FC813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GRIA1_HUMAN</w:t>
            </w:r>
          </w:p>
        </w:tc>
        <w:tc>
          <w:tcPr>
            <w:tcW w:w="8816" w:type="dxa"/>
            <w:tcBorders>
              <w:top w:val="nil"/>
              <w:left w:val="nil"/>
              <w:bottom w:val="nil"/>
              <w:right w:val="nil"/>
            </w:tcBorders>
            <w:shd w:val="clear" w:color="auto" w:fill="auto"/>
            <w:noWrap/>
            <w:vAlign w:val="bottom"/>
            <w:hideMark/>
          </w:tcPr>
          <w:p w14:paraId="5FF526D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Glutamate receptor 1 (GluR-1) (AMPA-selective glutamate receptor 1) (</w:t>
            </w:r>
            <w:proofErr w:type="spellStart"/>
            <w:r w:rsidRPr="00F514BC">
              <w:rPr>
                <w:rFonts w:ascii="Aptos Narrow" w:eastAsia="Times New Roman" w:hAnsi="Aptos Narrow" w:cs="Times New Roman"/>
                <w:color w:val="000000"/>
                <w:kern w:val="0"/>
                <w:lang w:val="en-GB" w:eastAsia="en-GB"/>
                <w14:ligatures w14:val="none"/>
              </w:rPr>
              <w:t>GluR</w:t>
            </w:r>
            <w:proofErr w:type="spellEnd"/>
            <w:r w:rsidRPr="00F514BC">
              <w:rPr>
                <w:rFonts w:ascii="Aptos Narrow" w:eastAsia="Times New Roman" w:hAnsi="Aptos Narrow" w:cs="Times New Roman"/>
                <w:color w:val="000000"/>
                <w:kern w:val="0"/>
                <w:lang w:val="en-GB" w:eastAsia="en-GB"/>
                <w14:ligatures w14:val="none"/>
              </w:rPr>
              <w:t>-A) (GluR-K1) (Glutamate receptor ionotropic, AMPA 1) (GluA1)</w:t>
            </w:r>
          </w:p>
        </w:tc>
      </w:tr>
      <w:tr w:rsidR="00F514BC" w:rsidRPr="00F514BC" w14:paraId="73B8FAC5" w14:textId="77777777" w:rsidTr="00F514BC">
        <w:trPr>
          <w:trHeight w:val="288"/>
        </w:trPr>
        <w:tc>
          <w:tcPr>
            <w:tcW w:w="590" w:type="dxa"/>
            <w:tcBorders>
              <w:top w:val="nil"/>
              <w:left w:val="nil"/>
              <w:bottom w:val="nil"/>
              <w:right w:val="nil"/>
            </w:tcBorders>
            <w:shd w:val="clear" w:color="auto" w:fill="auto"/>
            <w:noWrap/>
            <w:vAlign w:val="bottom"/>
            <w:hideMark/>
          </w:tcPr>
          <w:p w14:paraId="5C3FBA5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AK1C3_HUMAN</w:t>
            </w:r>
          </w:p>
        </w:tc>
        <w:tc>
          <w:tcPr>
            <w:tcW w:w="8816" w:type="dxa"/>
            <w:tcBorders>
              <w:top w:val="nil"/>
              <w:left w:val="nil"/>
              <w:bottom w:val="nil"/>
              <w:right w:val="nil"/>
            </w:tcBorders>
            <w:shd w:val="clear" w:color="auto" w:fill="auto"/>
            <w:noWrap/>
            <w:vAlign w:val="bottom"/>
            <w:hideMark/>
          </w:tcPr>
          <w:p w14:paraId="13DBD64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Aldo-keto reductase family 1 member C3 (EC 1.-.-.-) (17-beta-hydroxysteroid dehydrogenase type 5) (17-beta-HSD 5) (3-alpha-HSD type II, brain) (3-alpha-hydroxysteroid dehydrogenase type 2) (3-alpha-HSD type 2) (EC 1.1.1.357) (Chlordecone reductase homolog </w:t>
            </w:r>
            <w:proofErr w:type="spellStart"/>
            <w:r w:rsidRPr="00F514BC">
              <w:rPr>
                <w:rFonts w:ascii="Aptos Narrow" w:eastAsia="Times New Roman" w:hAnsi="Aptos Narrow" w:cs="Times New Roman"/>
                <w:color w:val="000000"/>
                <w:kern w:val="0"/>
                <w:lang w:val="en-GB" w:eastAsia="en-GB"/>
                <w14:ligatures w14:val="none"/>
              </w:rPr>
              <w:t>HAKRb</w:t>
            </w:r>
            <w:proofErr w:type="spellEnd"/>
            <w:r w:rsidRPr="00F514BC">
              <w:rPr>
                <w:rFonts w:ascii="Aptos Narrow" w:eastAsia="Times New Roman" w:hAnsi="Aptos Narrow" w:cs="Times New Roman"/>
                <w:color w:val="000000"/>
                <w:kern w:val="0"/>
                <w:lang w:val="en-GB" w:eastAsia="en-GB"/>
                <w14:ligatures w14:val="none"/>
              </w:rPr>
              <w:t>) (</w:t>
            </w:r>
            <w:proofErr w:type="spellStart"/>
            <w:r w:rsidRPr="00F514BC">
              <w:rPr>
                <w:rFonts w:ascii="Aptos Narrow" w:eastAsia="Times New Roman" w:hAnsi="Aptos Narrow" w:cs="Times New Roman"/>
                <w:color w:val="000000"/>
                <w:kern w:val="0"/>
                <w:lang w:val="en-GB" w:eastAsia="en-GB"/>
                <w14:ligatures w14:val="none"/>
              </w:rPr>
              <w:t>Dihydrodiol</w:t>
            </w:r>
            <w:proofErr w:type="spellEnd"/>
            <w:r w:rsidRPr="00F514BC">
              <w:rPr>
                <w:rFonts w:ascii="Aptos Narrow" w:eastAsia="Times New Roman" w:hAnsi="Aptos Narrow" w:cs="Times New Roman"/>
                <w:color w:val="000000"/>
                <w:kern w:val="0"/>
                <w:lang w:val="en-GB" w:eastAsia="en-GB"/>
                <w14:ligatures w14:val="none"/>
              </w:rPr>
              <w:t xml:space="preserve"> dehydrogenase 3) (DD-3) (DD3) (</w:t>
            </w:r>
            <w:proofErr w:type="spellStart"/>
            <w:r w:rsidRPr="00F514BC">
              <w:rPr>
                <w:rFonts w:ascii="Aptos Narrow" w:eastAsia="Times New Roman" w:hAnsi="Aptos Narrow" w:cs="Times New Roman"/>
                <w:color w:val="000000"/>
                <w:kern w:val="0"/>
                <w:lang w:val="en-GB" w:eastAsia="en-GB"/>
                <w14:ligatures w14:val="none"/>
              </w:rPr>
              <w:t>Dihydrodiol</w:t>
            </w:r>
            <w:proofErr w:type="spellEnd"/>
            <w:r w:rsidRPr="00F514BC">
              <w:rPr>
                <w:rFonts w:ascii="Aptos Narrow" w:eastAsia="Times New Roman" w:hAnsi="Aptos Narrow" w:cs="Times New Roman"/>
                <w:color w:val="000000"/>
                <w:kern w:val="0"/>
                <w:lang w:val="en-GB" w:eastAsia="en-GB"/>
                <w14:ligatures w14:val="none"/>
              </w:rPr>
              <w:t xml:space="preserve"> dehydrogenase type I) (HA1753) (Indanol dehydrogenase) (EC 1.1.1.112) (Prostaglandin F synthase) (PGFS) (EC 1.1.1.188) (Testosterone 17-beta-dehydrogenase 5) (EC 1.1.1.239) (EC 1.1.1.64) (Trans-1,2-dihydrobenzene-1,2-diol dehydrogenase) (EC 1.3.1.20)</w:t>
            </w:r>
          </w:p>
        </w:tc>
      </w:tr>
      <w:tr w:rsidR="00F514BC" w:rsidRPr="00F514BC" w14:paraId="23590AE5" w14:textId="77777777" w:rsidTr="00F514BC">
        <w:trPr>
          <w:trHeight w:val="288"/>
        </w:trPr>
        <w:tc>
          <w:tcPr>
            <w:tcW w:w="590" w:type="dxa"/>
            <w:tcBorders>
              <w:top w:val="nil"/>
              <w:left w:val="nil"/>
              <w:bottom w:val="nil"/>
              <w:right w:val="nil"/>
            </w:tcBorders>
            <w:shd w:val="clear" w:color="auto" w:fill="auto"/>
            <w:noWrap/>
            <w:vAlign w:val="bottom"/>
            <w:hideMark/>
          </w:tcPr>
          <w:p w14:paraId="1A795D9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PK3CA_HUMAN</w:t>
            </w:r>
          </w:p>
        </w:tc>
        <w:tc>
          <w:tcPr>
            <w:tcW w:w="8816" w:type="dxa"/>
            <w:tcBorders>
              <w:top w:val="nil"/>
              <w:left w:val="nil"/>
              <w:bottom w:val="nil"/>
              <w:right w:val="nil"/>
            </w:tcBorders>
            <w:shd w:val="clear" w:color="auto" w:fill="auto"/>
            <w:noWrap/>
            <w:vAlign w:val="bottom"/>
            <w:hideMark/>
          </w:tcPr>
          <w:p w14:paraId="3D09283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Phosphatidylinositol 4,5-bisphosphate 3-kinase catalytic subunit alpha isoform (PI3-kinase subunit alpha) (PI3K-alpha) (PI3Kalpha) (PtdIns-3-kinase subunit alpha) (EC 2.7.1.153) (Phosphatidylinositol 4,5-bisphosphate 3-kinase 110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catalytic subunit alpha) (PtdIns-3-kinase subunit p110-alpha) (p110alpha) (Phosphoinositide-3-kinase catalytic alpha polypeptide) (Serine/threonine protein kinase PIK3CA) (EC 2.7.11.1)</w:t>
            </w:r>
          </w:p>
        </w:tc>
      </w:tr>
      <w:tr w:rsidR="00F514BC" w:rsidRPr="00F514BC" w14:paraId="3ED61C75" w14:textId="77777777" w:rsidTr="00F514BC">
        <w:trPr>
          <w:trHeight w:val="288"/>
        </w:trPr>
        <w:tc>
          <w:tcPr>
            <w:tcW w:w="590" w:type="dxa"/>
            <w:tcBorders>
              <w:top w:val="nil"/>
              <w:left w:val="nil"/>
              <w:bottom w:val="nil"/>
              <w:right w:val="nil"/>
            </w:tcBorders>
            <w:shd w:val="clear" w:color="auto" w:fill="auto"/>
            <w:noWrap/>
            <w:vAlign w:val="bottom"/>
            <w:hideMark/>
          </w:tcPr>
          <w:p w14:paraId="2A03B42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MTOR_HUMAN</w:t>
            </w:r>
          </w:p>
        </w:tc>
        <w:tc>
          <w:tcPr>
            <w:tcW w:w="8816" w:type="dxa"/>
            <w:tcBorders>
              <w:top w:val="nil"/>
              <w:left w:val="nil"/>
              <w:bottom w:val="nil"/>
              <w:right w:val="nil"/>
            </w:tcBorders>
            <w:shd w:val="clear" w:color="auto" w:fill="auto"/>
            <w:noWrap/>
            <w:vAlign w:val="bottom"/>
            <w:hideMark/>
          </w:tcPr>
          <w:p w14:paraId="6B23288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Serine/threonine-protein kinase mTOR (EC 2.7.11.1) (FK506-binding protein 12-rapamycin complex-associated protein 1) (FKBP12-rapamycin complex-associated protein) (Mammalian target of rapamycin) (mTOR) (Mechanistic target of rapamycin) (Rapamycin and FKBP12 target 1) (Rapamycin target protein 1)</w:t>
            </w:r>
          </w:p>
        </w:tc>
      </w:tr>
      <w:tr w:rsidR="00F514BC" w:rsidRPr="00F514BC" w14:paraId="7A8A4A5C" w14:textId="77777777" w:rsidTr="00F514BC">
        <w:trPr>
          <w:trHeight w:val="288"/>
        </w:trPr>
        <w:tc>
          <w:tcPr>
            <w:tcW w:w="590" w:type="dxa"/>
            <w:tcBorders>
              <w:top w:val="nil"/>
              <w:left w:val="nil"/>
              <w:bottom w:val="nil"/>
              <w:right w:val="nil"/>
            </w:tcBorders>
            <w:shd w:val="clear" w:color="auto" w:fill="auto"/>
            <w:noWrap/>
            <w:vAlign w:val="bottom"/>
            <w:hideMark/>
          </w:tcPr>
          <w:p w14:paraId="370E798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EPS15_HUMAN</w:t>
            </w:r>
          </w:p>
        </w:tc>
        <w:tc>
          <w:tcPr>
            <w:tcW w:w="8816" w:type="dxa"/>
            <w:tcBorders>
              <w:top w:val="nil"/>
              <w:left w:val="nil"/>
              <w:bottom w:val="nil"/>
              <w:right w:val="nil"/>
            </w:tcBorders>
            <w:shd w:val="clear" w:color="auto" w:fill="auto"/>
            <w:noWrap/>
            <w:vAlign w:val="bottom"/>
            <w:hideMark/>
          </w:tcPr>
          <w:p w14:paraId="41587B9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Epidermal growth factor receptor substrate 15 (Protein Eps15) (Protein AF-1p)</w:t>
            </w:r>
          </w:p>
        </w:tc>
      </w:tr>
      <w:tr w:rsidR="00F514BC" w:rsidRPr="00F514BC" w14:paraId="7F277438" w14:textId="77777777" w:rsidTr="00F514BC">
        <w:trPr>
          <w:trHeight w:val="288"/>
        </w:trPr>
        <w:tc>
          <w:tcPr>
            <w:tcW w:w="590" w:type="dxa"/>
            <w:tcBorders>
              <w:top w:val="nil"/>
              <w:left w:val="nil"/>
              <w:bottom w:val="nil"/>
              <w:right w:val="nil"/>
            </w:tcBorders>
            <w:shd w:val="clear" w:color="auto" w:fill="auto"/>
            <w:noWrap/>
            <w:vAlign w:val="bottom"/>
            <w:hideMark/>
          </w:tcPr>
          <w:p w14:paraId="2653AAF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RS27_HUMAN</w:t>
            </w:r>
          </w:p>
        </w:tc>
        <w:tc>
          <w:tcPr>
            <w:tcW w:w="8816" w:type="dxa"/>
            <w:tcBorders>
              <w:top w:val="nil"/>
              <w:left w:val="nil"/>
              <w:bottom w:val="nil"/>
              <w:right w:val="nil"/>
            </w:tcBorders>
            <w:shd w:val="clear" w:color="auto" w:fill="auto"/>
            <w:noWrap/>
            <w:vAlign w:val="bottom"/>
            <w:hideMark/>
          </w:tcPr>
          <w:p w14:paraId="72D20C1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40S ribosomal protein S27 (</w:t>
            </w:r>
            <w:proofErr w:type="spellStart"/>
            <w:r w:rsidRPr="00F514BC">
              <w:rPr>
                <w:rFonts w:ascii="Aptos Narrow" w:eastAsia="Times New Roman" w:hAnsi="Aptos Narrow" w:cs="Times New Roman"/>
                <w:color w:val="000000"/>
                <w:kern w:val="0"/>
                <w:lang w:val="en-GB" w:eastAsia="en-GB"/>
                <w14:ligatures w14:val="none"/>
              </w:rPr>
              <w:t>Metallopan-stimulin</w:t>
            </w:r>
            <w:proofErr w:type="spellEnd"/>
            <w:r w:rsidRPr="00F514BC">
              <w:rPr>
                <w:rFonts w:ascii="Aptos Narrow" w:eastAsia="Times New Roman" w:hAnsi="Aptos Narrow" w:cs="Times New Roman"/>
                <w:color w:val="000000"/>
                <w:kern w:val="0"/>
                <w:lang w:val="en-GB" w:eastAsia="en-GB"/>
                <w14:ligatures w14:val="none"/>
              </w:rPr>
              <w:t xml:space="preserve"> 1) (MPS-1)</w:t>
            </w:r>
          </w:p>
        </w:tc>
      </w:tr>
      <w:tr w:rsidR="00F514BC" w:rsidRPr="00F514BC" w14:paraId="6FD4605C" w14:textId="77777777" w:rsidTr="00F514BC">
        <w:trPr>
          <w:trHeight w:val="288"/>
        </w:trPr>
        <w:tc>
          <w:tcPr>
            <w:tcW w:w="590" w:type="dxa"/>
            <w:tcBorders>
              <w:top w:val="nil"/>
              <w:left w:val="nil"/>
              <w:bottom w:val="nil"/>
              <w:right w:val="nil"/>
            </w:tcBorders>
            <w:shd w:val="clear" w:color="auto" w:fill="auto"/>
            <w:noWrap/>
            <w:vAlign w:val="bottom"/>
            <w:hideMark/>
          </w:tcPr>
          <w:p w14:paraId="27A297D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CNDD3_HUMAN</w:t>
            </w:r>
          </w:p>
        </w:tc>
        <w:tc>
          <w:tcPr>
            <w:tcW w:w="8816" w:type="dxa"/>
            <w:tcBorders>
              <w:top w:val="nil"/>
              <w:left w:val="nil"/>
              <w:bottom w:val="nil"/>
              <w:right w:val="nil"/>
            </w:tcBorders>
            <w:shd w:val="clear" w:color="auto" w:fill="auto"/>
            <w:noWrap/>
            <w:vAlign w:val="bottom"/>
            <w:hideMark/>
          </w:tcPr>
          <w:p w14:paraId="23A79A3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Condensin-2 complex subunit D3 (Non-SMC </w:t>
            </w:r>
            <w:proofErr w:type="spellStart"/>
            <w:r w:rsidRPr="00F514BC">
              <w:rPr>
                <w:rFonts w:ascii="Aptos Narrow" w:eastAsia="Times New Roman" w:hAnsi="Aptos Narrow" w:cs="Times New Roman"/>
                <w:color w:val="000000"/>
                <w:kern w:val="0"/>
                <w:lang w:val="en-GB" w:eastAsia="en-GB"/>
                <w14:ligatures w14:val="none"/>
              </w:rPr>
              <w:t>condensin</w:t>
            </w:r>
            <w:proofErr w:type="spellEnd"/>
            <w:r w:rsidRPr="00F514BC">
              <w:rPr>
                <w:rFonts w:ascii="Aptos Narrow" w:eastAsia="Times New Roman" w:hAnsi="Aptos Narrow" w:cs="Times New Roman"/>
                <w:color w:val="000000"/>
                <w:kern w:val="0"/>
                <w:lang w:val="en-GB" w:eastAsia="en-GB"/>
                <w14:ligatures w14:val="none"/>
              </w:rPr>
              <w:t xml:space="preserve"> II complex subunit D3) (hCAP-D3)</w:t>
            </w:r>
          </w:p>
        </w:tc>
      </w:tr>
      <w:tr w:rsidR="00F514BC" w:rsidRPr="00F514BC" w14:paraId="7E6436C4" w14:textId="77777777" w:rsidTr="00F514BC">
        <w:trPr>
          <w:trHeight w:val="288"/>
        </w:trPr>
        <w:tc>
          <w:tcPr>
            <w:tcW w:w="590" w:type="dxa"/>
            <w:tcBorders>
              <w:top w:val="nil"/>
              <w:left w:val="nil"/>
              <w:bottom w:val="nil"/>
              <w:right w:val="nil"/>
            </w:tcBorders>
            <w:shd w:val="clear" w:color="auto" w:fill="auto"/>
            <w:noWrap/>
            <w:vAlign w:val="bottom"/>
            <w:hideMark/>
          </w:tcPr>
          <w:p w14:paraId="4181999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RBM34_HUMAN</w:t>
            </w:r>
          </w:p>
        </w:tc>
        <w:tc>
          <w:tcPr>
            <w:tcW w:w="8816" w:type="dxa"/>
            <w:tcBorders>
              <w:top w:val="nil"/>
              <w:left w:val="nil"/>
              <w:bottom w:val="nil"/>
              <w:right w:val="nil"/>
            </w:tcBorders>
            <w:shd w:val="clear" w:color="auto" w:fill="auto"/>
            <w:noWrap/>
            <w:vAlign w:val="bottom"/>
            <w:hideMark/>
          </w:tcPr>
          <w:p w14:paraId="23EE0C8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RNA-binding protein 34 (RNA-binding motif protein 34)</w:t>
            </w:r>
          </w:p>
        </w:tc>
      </w:tr>
      <w:tr w:rsidR="00F514BC" w:rsidRPr="00F514BC" w14:paraId="26DF4765" w14:textId="77777777" w:rsidTr="00F514BC">
        <w:trPr>
          <w:trHeight w:val="288"/>
        </w:trPr>
        <w:tc>
          <w:tcPr>
            <w:tcW w:w="590" w:type="dxa"/>
            <w:tcBorders>
              <w:top w:val="nil"/>
              <w:left w:val="nil"/>
              <w:bottom w:val="nil"/>
              <w:right w:val="nil"/>
            </w:tcBorders>
            <w:shd w:val="clear" w:color="auto" w:fill="auto"/>
            <w:noWrap/>
            <w:vAlign w:val="bottom"/>
            <w:hideMark/>
          </w:tcPr>
          <w:p w14:paraId="6595EA3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LPPRC_HUMAN</w:t>
            </w:r>
          </w:p>
        </w:tc>
        <w:tc>
          <w:tcPr>
            <w:tcW w:w="8816" w:type="dxa"/>
            <w:tcBorders>
              <w:top w:val="nil"/>
              <w:left w:val="nil"/>
              <w:bottom w:val="nil"/>
              <w:right w:val="nil"/>
            </w:tcBorders>
            <w:shd w:val="clear" w:color="auto" w:fill="auto"/>
            <w:noWrap/>
            <w:vAlign w:val="bottom"/>
            <w:hideMark/>
          </w:tcPr>
          <w:p w14:paraId="434771A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Leucine-rich PPR motif-containing protein, mitochondrial (130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leucine-rich protein) (LRP 130) (GP130)</w:t>
            </w:r>
          </w:p>
        </w:tc>
      </w:tr>
      <w:tr w:rsidR="00F514BC" w:rsidRPr="00F514BC" w14:paraId="545DDD9B" w14:textId="77777777" w:rsidTr="00F514BC">
        <w:trPr>
          <w:trHeight w:val="288"/>
        </w:trPr>
        <w:tc>
          <w:tcPr>
            <w:tcW w:w="590" w:type="dxa"/>
            <w:tcBorders>
              <w:top w:val="nil"/>
              <w:left w:val="nil"/>
              <w:bottom w:val="nil"/>
              <w:right w:val="nil"/>
            </w:tcBorders>
            <w:shd w:val="clear" w:color="auto" w:fill="auto"/>
            <w:noWrap/>
            <w:vAlign w:val="bottom"/>
            <w:hideMark/>
          </w:tcPr>
          <w:p w14:paraId="5EC2A49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THIM_HUMAN</w:t>
            </w:r>
          </w:p>
        </w:tc>
        <w:tc>
          <w:tcPr>
            <w:tcW w:w="8816" w:type="dxa"/>
            <w:tcBorders>
              <w:top w:val="nil"/>
              <w:left w:val="nil"/>
              <w:bottom w:val="nil"/>
              <w:right w:val="nil"/>
            </w:tcBorders>
            <w:shd w:val="clear" w:color="auto" w:fill="auto"/>
            <w:noWrap/>
            <w:vAlign w:val="bottom"/>
            <w:hideMark/>
          </w:tcPr>
          <w:p w14:paraId="6C31FA5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3-ketoacyl-CoA </w:t>
            </w:r>
            <w:proofErr w:type="spellStart"/>
            <w:r w:rsidRPr="00F514BC">
              <w:rPr>
                <w:rFonts w:ascii="Aptos Narrow" w:eastAsia="Times New Roman" w:hAnsi="Aptos Narrow" w:cs="Times New Roman"/>
                <w:color w:val="000000"/>
                <w:kern w:val="0"/>
                <w:lang w:val="en-GB" w:eastAsia="en-GB"/>
                <w14:ligatures w14:val="none"/>
              </w:rPr>
              <w:t>thiolase</w:t>
            </w:r>
            <w:proofErr w:type="spellEnd"/>
            <w:r w:rsidRPr="00F514BC">
              <w:rPr>
                <w:rFonts w:ascii="Aptos Narrow" w:eastAsia="Times New Roman" w:hAnsi="Aptos Narrow" w:cs="Times New Roman"/>
                <w:color w:val="000000"/>
                <w:kern w:val="0"/>
                <w:lang w:val="en-GB" w:eastAsia="en-GB"/>
                <w14:ligatures w14:val="none"/>
              </w:rPr>
              <w:t>, mitochondrial (EC 2.3.1.16) (Acetyl-CoA acyltransferase) (Beta-</w:t>
            </w:r>
            <w:proofErr w:type="spellStart"/>
            <w:r w:rsidRPr="00F514BC">
              <w:rPr>
                <w:rFonts w:ascii="Aptos Narrow" w:eastAsia="Times New Roman" w:hAnsi="Aptos Narrow" w:cs="Times New Roman"/>
                <w:color w:val="000000"/>
                <w:kern w:val="0"/>
                <w:lang w:val="en-GB" w:eastAsia="en-GB"/>
                <w14:ligatures w14:val="none"/>
              </w:rPr>
              <w:t>ketothiolase</w:t>
            </w:r>
            <w:proofErr w:type="spellEnd"/>
            <w:r w:rsidRPr="00F514BC">
              <w:rPr>
                <w:rFonts w:ascii="Aptos Narrow" w:eastAsia="Times New Roman" w:hAnsi="Aptos Narrow" w:cs="Times New Roman"/>
                <w:color w:val="000000"/>
                <w:kern w:val="0"/>
                <w:lang w:val="en-GB" w:eastAsia="en-GB"/>
                <w14:ligatures w14:val="none"/>
              </w:rPr>
              <w:t xml:space="preserve">) (Mitochondrial 3-oxoacyl-CoA </w:t>
            </w:r>
            <w:proofErr w:type="spellStart"/>
            <w:r w:rsidRPr="00F514BC">
              <w:rPr>
                <w:rFonts w:ascii="Aptos Narrow" w:eastAsia="Times New Roman" w:hAnsi="Aptos Narrow" w:cs="Times New Roman"/>
                <w:color w:val="000000"/>
                <w:kern w:val="0"/>
                <w:lang w:val="en-GB" w:eastAsia="en-GB"/>
                <w14:ligatures w14:val="none"/>
              </w:rPr>
              <w:t>thiolase</w:t>
            </w:r>
            <w:proofErr w:type="spellEnd"/>
            <w:r w:rsidRPr="00F514BC">
              <w:rPr>
                <w:rFonts w:ascii="Aptos Narrow" w:eastAsia="Times New Roman" w:hAnsi="Aptos Narrow" w:cs="Times New Roman"/>
                <w:color w:val="000000"/>
                <w:kern w:val="0"/>
                <w:lang w:val="en-GB" w:eastAsia="en-GB"/>
                <w14:ligatures w14:val="none"/>
              </w:rPr>
              <w:t>) (T1)</w:t>
            </w:r>
          </w:p>
        </w:tc>
      </w:tr>
      <w:tr w:rsidR="00F514BC" w:rsidRPr="00F514BC" w14:paraId="6CC72D66" w14:textId="77777777" w:rsidTr="00F514BC">
        <w:trPr>
          <w:trHeight w:val="288"/>
        </w:trPr>
        <w:tc>
          <w:tcPr>
            <w:tcW w:w="590" w:type="dxa"/>
            <w:tcBorders>
              <w:top w:val="nil"/>
              <w:left w:val="nil"/>
              <w:bottom w:val="nil"/>
              <w:right w:val="nil"/>
            </w:tcBorders>
            <w:shd w:val="clear" w:color="auto" w:fill="auto"/>
            <w:noWrap/>
            <w:vAlign w:val="bottom"/>
            <w:hideMark/>
          </w:tcPr>
          <w:p w14:paraId="300B62D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RL35_HUMAN</w:t>
            </w:r>
          </w:p>
        </w:tc>
        <w:tc>
          <w:tcPr>
            <w:tcW w:w="8816" w:type="dxa"/>
            <w:tcBorders>
              <w:top w:val="nil"/>
              <w:left w:val="nil"/>
              <w:bottom w:val="nil"/>
              <w:right w:val="nil"/>
            </w:tcBorders>
            <w:shd w:val="clear" w:color="auto" w:fill="auto"/>
            <w:noWrap/>
            <w:vAlign w:val="bottom"/>
            <w:hideMark/>
          </w:tcPr>
          <w:p w14:paraId="3FDBC2A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60S ribosomal protein L35</w:t>
            </w:r>
          </w:p>
        </w:tc>
      </w:tr>
      <w:tr w:rsidR="00F514BC" w:rsidRPr="00F514BC" w14:paraId="2478F613" w14:textId="77777777" w:rsidTr="00F514BC">
        <w:trPr>
          <w:trHeight w:val="288"/>
        </w:trPr>
        <w:tc>
          <w:tcPr>
            <w:tcW w:w="590" w:type="dxa"/>
            <w:tcBorders>
              <w:top w:val="nil"/>
              <w:left w:val="nil"/>
              <w:bottom w:val="nil"/>
              <w:right w:val="nil"/>
            </w:tcBorders>
            <w:shd w:val="clear" w:color="auto" w:fill="auto"/>
            <w:noWrap/>
            <w:vAlign w:val="bottom"/>
            <w:hideMark/>
          </w:tcPr>
          <w:p w14:paraId="30258CC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HD_HUMAN</w:t>
            </w:r>
          </w:p>
        </w:tc>
        <w:tc>
          <w:tcPr>
            <w:tcW w:w="8816" w:type="dxa"/>
            <w:tcBorders>
              <w:top w:val="nil"/>
              <w:left w:val="nil"/>
              <w:bottom w:val="nil"/>
              <w:right w:val="nil"/>
            </w:tcBorders>
            <w:shd w:val="clear" w:color="auto" w:fill="auto"/>
            <w:noWrap/>
            <w:vAlign w:val="bottom"/>
            <w:hideMark/>
          </w:tcPr>
          <w:p w14:paraId="2B9594C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Huntingtin (Huntington disease protein) (HD protein)</w:t>
            </w:r>
          </w:p>
        </w:tc>
      </w:tr>
      <w:tr w:rsidR="00F514BC" w:rsidRPr="00F514BC" w14:paraId="7392A1F4" w14:textId="77777777" w:rsidTr="00F514BC">
        <w:trPr>
          <w:trHeight w:val="288"/>
        </w:trPr>
        <w:tc>
          <w:tcPr>
            <w:tcW w:w="590" w:type="dxa"/>
            <w:tcBorders>
              <w:top w:val="nil"/>
              <w:left w:val="nil"/>
              <w:bottom w:val="nil"/>
              <w:right w:val="nil"/>
            </w:tcBorders>
            <w:shd w:val="clear" w:color="auto" w:fill="auto"/>
            <w:noWrap/>
            <w:vAlign w:val="bottom"/>
            <w:hideMark/>
          </w:tcPr>
          <w:p w14:paraId="4F850CB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SATT_HUMAN</w:t>
            </w:r>
          </w:p>
        </w:tc>
        <w:tc>
          <w:tcPr>
            <w:tcW w:w="8816" w:type="dxa"/>
            <w:tcBorders>
              <w:top w:val="nil"/>
              <w:left w:val="nil"/>
              <w:bottom w:val="nil"/>
              <w:right w:val="nil"/>
            </w:tcBorders>
            <w:shd w:val="clear" w:color="auto" w:fill="auto"/>
            <w:noWrap/>
            <w:vAlign w:val="bottom"/>
            <w:hideMark/>
          </w:tcPr>
          <w:p w14:paraId="3E44E1A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Neutral amino acid transporter A (Alanine/serine/cysteine/threonine transporter 1) (ASCT-1) (SATT) (Solute carrier family 1 member 4)</w:t>
            </w:r>
          </w:p>
        </w:tc>
      </w:tr>
      <w:tr w:rsidR="00F514BC" w:rsidRPr="00F514BC" w14:paraId="0D6F9FB3" w14:textId="77777777" w:rsidTr="00F514BC">
        <w:trPr>
          <w:trHeight w:val="288"/>
        </w:trPr>
        <w:tc>
          <w:tcPr>
            <w:tcW w:w="590" w:type="dxa"/>
            <w:tcBorders>
              <w:top w:val="nil"/>
              <w:left w:val="nil"/>
              <w:bottom w:val="nil"/>
              <w:right w:val="nil"/>
            </w:tcBorders>
            <w:shd w:val="clear" w:color="auto" w:fill="auto"/>
            <w:noWrap/>
            <w:vAlign w:val="bottom"/>
            <w:hideMark/>
          </w:tcPr>
          <w:p w14:paraId="5B5C145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LIS1_HUMAN</w:t>
            </w:r>
          </w:p>
        </w:tc>
        <w:tc>
          <w:tcPr>
            <w:tcW w:w="8816" w:type="dxa"/>
            <w:tcBorders>
              <w:top w:val="nil"/>
              <w:left w:val="nil"/>
              <w:bottom w:val="nil"/>
              <w:right w:val="nil"/>
            </w:tcBorders>
            <w:shd w:val="clear" w:color="auto" w:fill="auto"/>
            <w:noWrap/>
            <w:vAlign w:val="bottom"/>
            <w:hideMark/>
          </w:tcPr>
          <w:p w14:paraId="7685FE0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Platelet-activating factor </w:t>
            </w:r>
            <w:proofErr w:type="spellStart"/>
            <w:r w:rsidRPr="00F514BC">
              <w:rPr>
                <w:rFonts w:ascii="Aptos Narrow" w:eastAsia="Times New Roman" w:hAnsi="Aptos Narrow" w:cs="Times New Roman"/>
                <w:color w:val="000000"/>
                <w:kern w:val="0"/>
                <w:lang w:val="en-GB" w:eastAsia="en-GB"/>
                <w14:ligatures w14:val="none"/>
              </w:rPr>
              <w:t>acetylhydrolase</w:t>
            </w:r>
            <w:proofErr w:type="spellEnd"/>
            <w:r w:rsidRPr="00F514BC">
              <w:rPr>
                <w:rFonts w:ascii="Aptos Narrow" w:eastAsia="Times New Roman" w:hAnsi="Aptos Narrow" w:cs="Times New Roman"/>
                <w:color w:val="000000"/>
                <w:kern w:val="0"/>
                <w:lang w:val="en-GB" w:eastAsia="en-GB"/>
                <w14:ligatures w14:val="none"/>
              </w:rPr>
              <w:t xml:space="preserve"> IB subunit alpha (Lissencephaly-1 protein) (LIS-1) (PAF </w:t>
            </w:r>
            <w:proofErr w:type="spellStart"/>
            <w:r w:rsidRPr="00F514BC">
              <w:rPr>
                <w:rFonts w:ascii="Aptos Narrow" w:eastAsia="Times New Roman" w:hAnsi="Aptos Narrow" w:cs="Times New Roman"/>
                <w:color w:val="000000"/>
                <w:kern w:val="0"/>
                <w:lang w:val="en-GB" w:eastAsia="en-GB"/>
                <w14:ligatures w14:val="none"/>
              </w:rPr>
              <w:t>acetylhydrolase</w:t>
            </w:r>
            <w:proofErr w:type="spellEnd"/>
            <w:r w:rsidRPr="00F514BC">
              <w:rPr>
                <w:rFonts w:ascii="Aptos Narrow" w:eastAsia="Times New Roman" w:hAnsi="Aptos Narrow" w:cs="Times New Roman"/>
                <w:color w:val="000000"/>
                <w:kern w:val="0"/>
                <w:lang w:val="en-GB" w:eastAsia="en-GB"/>
                <w14:ligatures w14:val="none"/>
              </w:rPr>
              <w:t xml:space="preserve"> 45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 (PAF-AH 45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 (PAF-AH alpha) (PAFAH alpha)</w:t>
            </w:r>
          </w:p>
        </w:tc>
      </w:tr>
      <w:tr w:rsidR="00F514BC" w:rsidRPr="00F514BC" w14:paraId="511EA55A" w14:textId="77777777" w:rsidTr="00F514BC">
        <w:trPr>
          <w:trHeight w:val="288"/>
        </w:trPr>
        <w:tc>
          <w:tcPr>
            <w:tcW w:w="590" w:type="dxa"/>
            <w:tcBorders>
              <w:top w:val="nil"/>
              <w:left w:val="nil"/>
              <w:bottom w:val="nil"/>
              <w:right w:val="nil"/>
            </w:tcBorders>
            <w:shd w:val="clear" w:color="auto" w:fill="auto"/>
            <w:noWrap/>
            <w:vAlign w:val="bottom"/>
            <w:hideMark/>
          </w:tcPr>
          <w:p w14:paraId="0E4E566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MUC18_HUMAN</w:t>
            </w:r>
          </w:p>
        </w:tc>
        <w:tc>
          <w:tcPr>
            <w:tcW w:w="8816" w:type="dxa"/>
            <w:tcBorders>
              <w:top w:val="nil"/>
              <w:left w:val="nil"/>
              <w:bottom w:val="nil"/>
              <w:right w:val="nil"/>
            </w:tcBorders>
            <w:shd w:val="clear" w:color="auto" w:fill="auto"/>
            <w:noWrap/>
            <w:vAlign w:val="bottom"/>
            <w:hideMark/>
          </w:tcPr>
          <w:p w14:paraId="6E55154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Cell surface glycoprotein MUC18 (Cell surface glycoprotein P1H12) (Melanoma cell adhesion molecule) (Melanoma-associated antigen A32) (Melanoma-associated antigen MUC18) (S-endo 1 endothelial-associated antigen) (CD antigen CD146)</w:t>
            </w:r>
          </w:p>
        </w:tc>
      </w:tr>
      <w:tr w:rsidR="00F514BC" w:rsidRPr="00F514BC" w14:paraId="637A1B3A" w14:textId="77777777" w:rsidTr="00F514BC">
        <w:trPr>
          <w:trHeight w:val="288"/>
        </w:trPr>
        <w:tc>
          <w:tcPr>
            <w:tcW w:w="590" w:type="dxa"/>
            <w:tcBorders>
              <w:top w:val="nil"/>
              <w:left w:val="nil"/>
              <w:bottom w:val="nil"/>
              <w:right w:val="nil"/>
            </w:tcBorders>
            <w:shd w:val="clear" w:color="auto" w:fill="auto"/>
            <w:noWrap/>
            <w:vAlign w:val="bottom"/>
            <w:hideMark/>
          </w:tcPr>
          <w:p w14:paraId="1FBA561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CACP_HUMAN</w:t>
            </w:r>
          </w:p>
        </w:tc>
        <w:tc>
          <w:tcPr>
            <w:tcW w:w="8816" w:type="dxa"/>
            <w:tcBorders>
              <w:top w:val="nil"/>
              <w:left w:val="nil"/>
              <w:bottom w:val="nil"/>
              <w:right w:val="nil"/>
            </w:tcBorders>
            <w:shd w:val="clear" w:color="auto" w:fill="auto"/>
            <w:noWrap/>
            <w:vAlign w:val="bottom"/>
            <w:hideMark/>
          </w:tcPr>
          <w:p w14:paraId="4A84CB5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Carnitine O-acetyltransferase (Carnitine acetylase) (EC 2.3.1.7) (Carnitine acetyltransferase) (CAT) (</w:t>
            </w:r>
            <w:proofErr w:type="spellStart"/>
            <w:r w:rsidRPr="00F514BC">
              <w:rPr>
                <w:rFonts w:ascii="Aptos Narrow" w:eastAsia="Times New Roman" w:hAnsi="Aptos Narrow" w:cs="Times New Roman"/>
                <w:color w:val="000000"/>
                <w:kern w:val="0"/>
                <w:lang w:val="en-GB" w:eastAsia="en-GB"/>
                <w14:ligatures w14:val="none"/>
              </w:rPr>
              <w:t>CrAT</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4EF57EB0" w14:textId="77777777" w:rsidTr="00F514BC">
        <w:trPr>
          <w:trHeight w:val="288"/>
        </w:trPr>
        <w:tc>
          <w:tcPr>
            <w:tcW w:w="590" w:type="dxa"/>
            <w:tcBorders>
              <w:top w:val="nil"/>
              <w:left w:val="nil"/>
              <w:bottom w:val="nil"/>
              <w:right w:val="nil"/>
            </w:tcBorders>
            <w:shd w:val="clear" w:color="auto" w:fill="auto"/>
            <w:noWrap/>
            <w:vAlign w:val="bottom"/>
            <w:hideMark/>
          </w:tcPr>
          <w:p w14:paraId="5E73709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CAH7_HUMAN</w:t>
            </w:r>
          </w:p>
        </w:tc>
        <w:tc>
          <w:tcPr>
            <w:tcW w:w="8816" w:type="dxa"/>
            <w:tcBorders>
              <w:top w:val="nil"/>
              <w:left w:val="nil"/>
              <w:bottom w:val="nil"/>
              <w:right w:val="nil"/>
            </w:tcBorders>
            <w:shd w:val="clear" w:color="auto" w:fill="auto"/>
            <w:noWrap/>
            <w:vAlign w:val="bottom"/>
            <w:hideMark/>
          </w:tcPr>
          <w:p w14:paraId="0DB40A2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Carbonic anhydrase 7 (EC 4.2.1.1) (Carbonate dehydratase VII) (Carbonic anhydrase VII) (CA-VII)</w:t>
            </w:r>
          </w:p>
        </w:tc>
      </w:tr>
      <w:tr w:rsidR="00F514BC" w:rsidRPr="00F514BC" w14:paraId="7A947E5C" w14:textId="77777777" w:rsidTr="00F514BC">
        <w:trPr>
          <w:trHeight w:val="288"/>
        </w:trPr>
        <w:tc>
          <w:tcPr>
            <w:tcW w:w="590" w:type="dxa"/>
            <w:tcBorders>
              <w:top w:val="nil"/>
              <w:left w:val="nil"/>
              <w:bottom w:val="nil"/>
              <w:right w:val="nil"/>
            </w:tcBorders>
            <w:shd w:val="clear" w:color="auto" w:fill="auto"/>
            <w:noWrap/>
            <w:vAlign w:val="bottom"/>
            <w:hideMark/>
          </w:tcPr>
          <w:p w14:paraId="3B09F29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CATK_HUMAN</w:t>
            </w:r>
          </w:p>
        </w:tc>
        <w:tc>
          <w:tcPr>
            <w:tcW w:w="8816" w:type="dxa"/>
            <w:tcBorders>
              <w:top w:val="nil"/>
              <w:left w:val="nil"/>
              <w:bottom w:val="nil"/>
              <w:right w:val="nil"/>
            </w:tcBorders>
            <w:shd w:val="clear" w:color="auto" w:fill="auto"/>
            <w:noWrap/>
            <w:vAlign w:val="bottom"/>
            <w:hideMark/>
          </w:tcPr>
          <w:p w14:paraId="07AC5DB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Cathepsin K (EC 3.4.22.38) (Cathepsin O) (Cathepsin O2) (Cathepsin X)</w:t>
            </w:r>
          </w:p>
        </w:tc>
      </w:tr>
      <w:tr w:rsidR="00F514BC" w:rsidRPr="00F514BC" w14:paraId="7767E4B3" w14:textId="77777777" w:rsidTr="00F514BC">
        <w:trPr>
          <w:trHeight w:val="288"/>
        </w:trPr>
        <w:tc>
          <w:tcPr>
            <w:tcW w:w="590" w:type="dxa"/>
            <w:tcBorders>
              <w:top w:val="nil"/>
              <w:left w:val="nil"/>
              <w:bottom w:val="nil"/>
              <w:right w:val="nil"/>
            </w:tcBorders>
            <w:shd w:val="clear" w:color="auto" w:fill="auto"/>
            <w:noWrap/>
            <w:vAlign w:val="bottom"/>
            <w:hideMark/>
          </w:tcPr>
          <w:p w14:paraId="2DC08EC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MATR3_HUMAN</w:t>
            </w:r>
          </w:p>
        </w:tc>
        <w:tc>
          <w:tcPr>
            <w:tcW w:w="8816" w:type="dxa"/>
            <w:tcBorders>
              <w:top w:val="nil"/>
              <w:left w:val="nil"/>
              <w:bottom w:val="nil"/>
              <w:right w:val="nil"/>
            </w:tcBorders>
            <w:shd w:val="clear" w:color="auto" w:fill="auto"/>
            <w:noWrap/>
            <w:vAlign w:val="bottom"/>
            <w:hideMark/>
          </w:tcPr>
          <w:p w14:paraId="4F33203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Matrin-3</w:t>
            </w:r>
          </w:p>
        </w:tc>
      </w:tr>
      <w:tr w:rsidR="00F514BC" w:rsidRPr="00F514BC" w14:paraId="44786C08" w14:textId="77777777" w:rsidTr="00F514BC">
        <w:trPr>
          <w:trHeight w:val="288"/>
        </w:trPr>
        <w:tc>
          <w:tcPr>
            <w:tcW w:w="590" w:type="dxa"/>
            <w:tcBorders>
              <w:top w:val="nil"/>
              <w:left w:val="nil"/>
              <w:bottom w:val="nil"/>
              <w:right w:val="nil"/>
            </w:tcBorders>
            <w:shd w:val="clear" w:color="auto" w:fill="auto"/>
            <w:noWrap/>
            <w:vAlign w:val="bottom"/>
            <w:hideMark/>
          </w:tcPr>
          <w:p w14:paraId="67BD977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GRK6_HUMAN</w:t>
            </w:r>
          </w:p>
        </w:tc>
        <w:tc>
          <w:tcPr>
            <w:tcW w:w="8816" w:type="dxa"/>
            <w:tcBorders>
              <w:top w:val="nil"/>
              <w:left w:val="nil"/>
              <w:bottom w:val="nil"/>
              <w:right w:val="nil"/>
            </w:tcBorders>
            <w:shd w:val="clear" w:color="auto" w:fill="auto"/>
            <w:noWrap/>
            <w:vAlign w:val="bottom"/>
            <w:hideMark/>
          </w:tcPr>
          <w:p w14:paraId="6F69AF5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 protein-coupled receptor kinase 6 (EC 2.7.11.16) (G protein-coupled receptor kinase GRK6)</w:t>
            </w:r>
          </w:p>
        </w:tc>
      </w:tr>
      <w:tr w:rsidR="00F514BC" w:rsidRPr="00F514BC" w14:paraId="76970FA4" w14:textId="77777777" w:rsidTr="00F514BC">
        <w:trPr>
          <w:trHeight w:val="288"/>
        </w:trPr>
        <w:tc>
          <w:tcPr>
            <w:tcW w:w="590" w:type="dxa"/>
            <w:tcBorders>
              <w:top w:val="nil"/>
              <w:left w:val="nil"/>
              <w:bottom w:val="nil"/>
              <w:right w:val="nil"/>
            </w:tcBorders>
            <w:shd w:val="clear" w:color="auto" w:fill="auto"/>
            <w:noWrap/>
            <w:vAlign w:val="bottom"/>
            <w:hideMark/>
          </w:tcPr>
          <w:p w14:paraId="5AD5371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GPDM_HUMAN</w:t>
            </w:r>
          </w:p>
        </w:tc>
        <w:tc>
          <w:tcPr>
            <w:tcW w:w="8816" w:type="dxa"/>
            <w:tcBorders>
              <w:top w:val="nil"/>
              <w:left w:val="nil"/>
              <w:bottom w:val="nil"/>
              <w:right w:val="nil"/>
            </w:tcBorders>
            <w:shd w:val="clear" w:color="auto" w:fill="auto"/>
            <w:noWrap/>
            <w:vAlign w:val="bottom"/>
            <w:hideMark/>
          </w:tcPr>
          <w:p w14:paraId="40AE379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Glycerol-3-phosphate dehydrogenase, mitochondrial (GPD-M) (GPDH-M) (EC 1.1.5.3) (</w:t>
            </w:r>
            <w:proofErr w:type="spellStart"/>
            <w:r w:rsidRPr="00F514BC">
              <w:rPr>
                <w:rFonts w:ascii="Aptos Narrow" w:eastAsia="Times New Roman" w:hAnsi="Aptos Narrow" w:cs="Times New Roman"/>
                <w:color w:val="000000"/>
                <w:kern w:val="0"/>
                <w:lang w:val="en-GB" w:eastAsia="en-GB"/>
                <w14:ligatures w14:val="none"/>
              </w:rPr>
              <w:t>mtGPD</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48C8E3E9" w14:textId="77777777" w:rsidTr="00F514BC">
        <w:trPr>
          <w:trHeight w:val="288"/>
        </w:trPr>
        <w:tc>
          <w:tcPr>
            <w:tcW w:w="590" w:type="dxa"/>
            <w:tcBorders>
              <w:top w:val="nil"/>
              <w:left w:val="nil"/>
              <w:bottom w:val="nil"/>
              <w:right w:val="nil"/>
            </w:tcBorders>
            <w:shd w:val="clear" w:color="auto" w:fill="auto"/>
            <w:noWrap/>
            <w:vAlign w:val="bottom"/>
            <w:hideMark/>
          </w:tcPr>
          <w:p w14:paraId="1C3FEF7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SSRA_HUMAN</w:t>
            </w:r>
          </w:p>
        </w:tc>
        <w:tc>
          <w:tcPr>
            <w:tcW w:w="8816" w:type="dxa"/>
            <w:tcBorders>
              <w:top w:val="nil"/>
              <w:left w:val="nil"/>
              <w:bottom w:val="nil"/>
              <w:right w:val="nil"/>
            </w:tcBorders>
            <w:shd w:val="clear" w:color="auto" w:fill="auto"/>
            <w:noWrap/>
            <w:vAlign w:val="bottom"/>
            <w:hideMark/>
          </w:tcPr>
          <w:p w14:paraId="5BD3008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Translocon</w:t>
            </w:r>
            <w:proofErr w:type="spellEnd"/>
            <w:r w:rsidRPr="00F514BC">
              <w:rPr>
                <w:rFonts w:ascii="Aptos Narrow" w:eastAsia="Times New Roman" w:hAnsi="Aptos Narrow" w:cs="Times New Roman"/>
                <w:color w:val="000000"/>
                <w:kern w:val="0"/>
                <w:lang w:val="en-GB" w:eastAsia="en-GB"/>
                <w14:ligatures w14:val="none"/>
              </w:rPr>
              <w:t>-associated protein subunit alpha (TRAP-alpha) (Signal sequence receptor subunit alpha) (SSR-alpha)</w:t>
            </w:r>
          </w:p>
        </w:tc>
      </w:tr>
      <w:tr w:rsidR="00F514BC" w:rsidRPr="00F514BC" w14:paraId="7951D441" w14:textId="77777777" w:rsidTr="00F514BC">
        <w:trPr>
          <w:trHeight w:val="288"/>
        </w:trPr>
        <w:tc>
          <w:tcPr>
            <w:tcW w:w="590" w:type="dxa"/>
            <w:tcBorders>
              <w:top w:val="nil"/>
              <w:left w:val="nil"/>
              <w:bottom w:val="nil"/>
              <w:right w:val="nil"/>
            </w:tcBorders>
            <w:shd w:val="clear" w:color="auto" w:fill="auto"/>
            <w:noWrap/>
            <w:vAlign w:val="bottom"/>
            <w:hideMark/>
          </w:tcPr>
          <w:p w14:paraId="5DDC2E7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RANG_HUMAN</w:t>
            </w:r>
          </w:p>
        </w:tc>
        <w:tc>
          <w:tcPr>
            <w:tcW w:w="8816" w:type="dxa"/>
            <w:tcBorders>
              <w:top w:val="nil"/>
              <w:left w:val="nil"/>
              <w:bottom w:val="nil"/>
              <w:right w:val="nil"/>
            </w:tcBorders>
            <w:shd w:val="clear" w:color="auto" w:fill="auto"/>
            <w:noWrap/>
            <w:vAlign w:val="bottom"/>
            <w:hideMark/>
          </w:tcPr>
          <w:p w14:paraId="62EEAC3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Ran-specific GTPase-activating protein (Ran-binding protein 1) (RanBP1)</w:t>
            </w:r>
          </w:p>
        </w:tc>
      </w:tr>
      <w:tr w:rsidR="00F514BC" w:rsidRPr="00F514BC" w14:paraId="32BA5CD3" w14:textId="77777777" w:rsidTr="00F514BC">
        <w:trPr>
          <w:trHeight w:val="288"/>
        </w:trPr>
        <w:tc>
          <w:tcPr>
            <w:tcW w:w="590" w:type="dxa"/>
            <w:tcBorders>
              <w:top w:val="nil"/>
              <w:left w:val="nil"/>
              <w:bottom w:val="nil"/>
              <w:right w:val="nil"/>
            </w:tcBorders>
            <w:shd w:val="clear" w:color="auto" w:fill="auto"/>
            <w:noWrap/>
            <w:vAlign w:val="bottom"/>
            <w:hideMark/>
          </w:tcPr>
          <w:p w14:paraId="5348C1B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NAMPT_HUMAN</w:t>
            </w:r>
          </w:p>
        </w:tc>
        <w:tc>
          <w:tcPr>
            <w:tcW w:w="8816" w:type="dxa"/>
            <w:tcBorders>
              <w:top w:val="nil"/>
              <w:left w:val="nil"/>
              <w:bottom w:val="nil"/>
              <w:right w:val="nil"/>
            </w:tcBorders>
            <w:shd w:val="clear" w:color="auto" w:fill="auto"/>
            <w:noWrap/>
            <w:vAlign w:val="bottom"/>
            <w:hideMark/>
          </w:tcPr>
          <w:p w14:paraId="293D60E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Nicotinamide </w:t>
            </w:r>
            <w:proofErr w:type="spellStart"/>
            <w:r w:rsidRPr="00F514BC">
              <w:rPr>
                <w:rFonts w:ascii="Aptos Narrow" w:eastAsia="Times New Roman" w:hAnsi="Aptos Narrow" w:cs="Times New Roman"/>
                <w:color w:val="000000"/>
                <w:kern w:val="0"/>
                <w:lang w:val="en-GB" w:eastAsia="en-GB"/>
                <w14:ligatures w14:val="none"/>
              </w:rPr>
              <w:t>phosphoribosyltransferase</w:t>
            </w:r>
            <w:proofErr w:type="spellEnd"/>
            <w:r w:rsidRPr="00F514BC">
              <w:rPr>
                <w:rFonts w:ascii="Aptos Narrow" w:eastAsia="Times New Roman" w:hAnsi="Aptos Narrow" w:cs="Times New Roman"/>
                <w:color w:val="000000"/>
                <w:kern w:val="0"/>
                <w:lang w:val="en-GB" w:eastAsia="en-GB"/>
                <w14:ligatures w14:val="none"/>
              </w:rPr>
              <w:t xml:space="preserve"> (</w:t>
            </w:r>
            <w:proofErr w:type="spellStart"/>
            <w:r w:rsidRPr="00F514BC">
              <w:rPr>
                <w:rFonts w:ascii="Aptos Narrow" w:eastAsia="Times New Roman" w:hAnsi="Aptos Narrow" w:cs="Times New Roman"/>
                <w:color w:val="000000"/>
                <w:kern w:val="0"/>
                <w:lang w:val="en-GB" w:eastAsia="en-GB"/>
                <w14:ligatures w14:val="none"/>
              </w:rPr>
              <w:t>NAmPRTase</w:t>
            </w:r>
            <w:proofErr w:type="spellEnd"/>
            <w:r w:rsidRPr="00F514BC">
              <w:rPr>
                <w:rFonts w:ascii="Aptos Narrow" w:eastAsia="Times New Roman" w:hAnsi="Aptos Narrow" w:cs="Times New Roman"/>
                <w:color w:val="000000"/>
                <w:kern w:val="0"/>
                <w:lang w:val="en-GB" w:eastAsia="en-GB"/>
                <w14:ligatures w14:val="none"/>
              </w:rPr>
              <w:t>) (</w:t>
            </w:r>
            <w:proofErr w:type="spellStart"/>
            <w:r w:rsidRPr="00F514BC">
              <w:rPr>
                <w:rFonts w:ascii="Aptos Narrow" w:eastAsia="Times New Roman" w:hAnsi="Aptos Narrow" w:cs="Times New Roman"/>
                <w:color w:val="000000"/>
                <w:kern w:val="0"/>
                <w:lang w:val="en-GB" w:eastAsia="en-GB"/>
                <w14:ligatures w14:val="none"/>
              </w:rPr>
              <w:t>Nampt</w:t>
            </w:r>
            <w:proofErr w:type="spellEnd"/>
            <w:r w:rsidRPr="00F514BC">
              <w:rPr>
                <w:rFonts w:ascii="Aptos Narrow" w:eastAsia="Times New Roman" w:hAnsi="Aptos Narrow" w:cs="Times New Roman"/>
                <w:color w:val="000000"/>
                <w:kern w:val="0"/>
                <w:lang w:val="en-GB" w:eastAsia="en-GB"/>
                <w14:ligatures w14:val="none"/>
              </w:rPr>
              <w:t>) (EC 2.4.2.12) (Pre-B-cell colony-enhancing factor 1) (Pre-B cell-enhancing factor) (</w:t>
            </w:r>
            <w:proofErr w:type="spellStart"/>
            <w:r w:rsidRPr="00F514BC">
              <w:rPr>
                <w:rFonts w:ascii="Aptos Narrow" w:eastAsia="Times New Roman" w:hAnsi="Aptos Narrow" w:cs="Times New Roman"/>
                <w:color w:val="000000"/>
                <w:kern w:val="0"/>
                <w:lang w:val="en-GB" w:eastAsia="en-GB"/>
                <w14:ligatures w14:val="none"/>
              </w:rPr>
              <w:t>Visfatin</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77F64B52" w14:textId="77777777" w:rsidTr="00F514BC">
        <w:trPr>
          <w:trHeight w:val="288"/>
        </w:trPr>
        <w:tc>
          <w:tcPr>
            <w:tcW w:w="590" w:type="dxa"/>
            <w:tcBorders>
              <w:top w:val="nil"/>
              <w:left w:val="nil"/>
              <w:bottom w:val="nil"/>
              <w:right w:val="nil"/>
            </w:tcBorders>
            <w:shd w:val="clear" w:color="auto" w:fill="auto"/>
            <w:noWrap/>
            <w:vAlign w:val="bottom"/>
            <w:hideMark/>
          </w:tcPr>
          <w:p w14:paraId="3287D04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AFAM_HUMAN</w:t>
            </w:r>
          </w:p>
        </w:tc>
        <w:tc>
          <w:tcPr>
            <w:tcW w:w="8816" w:type="dxa"/>
            <w:tcBorders>
              <w:top w:val="nil"/>
              <w:left w:val="nil"/>
              <w:bottom w:val="nil"/>
              <w:right w:val="nil"/>
            </w:tcBorders>
            <w:shd w:val="clear" w:color="auto" w:fill="auto"/>
            <w:noWrap/>
            <w:vAlign w:val="bottom"/>
            <w:hideMark/>
          </w:tcPr>
          <w:p w14:paraId="1F4D6A5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Afamin (Alpha-albumin) (Alpha-Alb)</w:t>
            </w:r>
          </w:p>
        </w:tc>
      </w:tr>
      <w:tr w:rsidR="00F514BC" w:rsidRPr="00F514BC" w14:paraId="60C634A7" w14:textId="77777777" w:rsidTr="00F514BC">
        <w:trPr>
          <w:trHeight w:val="288"/>
        </w:trPr>
        <w:tc>
          <w:tcPr>
            <w:tcW w:w="590" w:type="dxa"/>
            <w:tcBorders>
              <w:top w:val="nil"/>
              <w:left w:val="nil"/>
              <w:bottom w:val="nil"/>
              <w:right w:val="nil"/>
            </w:tcBorders>
            <w:shd w:val="clear" w:color="auto" w:fill="auto"/>
            <w:noWrap/>
            <w:vAlign w:val="bottom"/>
            <w:hideMark/>
          </w:tcPr>
          <w:p w14:paraId="3EB48B5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PRS6B_HUMAN</w:t>
            </w:r>
          </w:p>
        </w:tc>
        <w:tc>
          <w:tcPr>
            <w:tcW w:w="8816" w:type="dxa"/>
            <w:tcBorders>
              <w:top w:val="nil"/>
              <w:left w:val="nil"/>
              <w:bottom w:val="nil"/>
              <w:right w:val="nil"/>
            </w:tcBorders>
            <w:shd w:val="clear" w:color="auto" w:fill="auto"/>
            <w:noWrap/>
            <w:vAlign w:val="bottom"/>
            <w:hideMark/>
          </w:tcPr>
          <w:p w14:paraId="2F51661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26S protease regulatory subunit 6B (26S proteasome AAA-ATPase subunit RPT3) (MB67-interacting protein) (MIP224) (Proteasome 26S subunit ATPase 4) (Tat-binding protein 7) (TBP-7)</w:t>
            </w:r>
          </w:p>
        </w:tc>
      </w:tr>
      <w:tr w:rsidR="00F514BC" w:rsidRPr="00F514BC" w14:paraId="6B6118FD" w14:textId="77777777" w:rsidTr="00F514BC">
        <w:trPr>
          <w:trHeight w:val="288"/>
        </w:trPr>
        <w:tc>
          <w:tcPr>
            <w:tcW w:w="590" w:type="dxa"/>
            <w:tcBorders>
              <w:top w:val="nil"/>
              <w:left w:val="nil"/>
              <w:bottom w:val="nil"/>
              <w:right w:val="nil"/>
            </w:tcBorders>
            <w:shd w:val="clear" w:color="auto" w:fill="auto"/>
            <w:noWrap/>
            <w:vAlign w:val="bottom"/>
            <w:hideMark/>
          </w:tcPr>
          <w:p w14:paraId="2EDEE2A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EFTS_HUMAN</w:t>
            </w:r>
          </w:p>
        </w:tc>
        <w:tc>
          <w:tcPr>
            <w:tcW w:w="8816" w:type="dxa"/>
            <w:tcBorders>
              <w:top w:val="nil"/>
              <w:left w:val="nil"/>
              <w:bottom w:val="nil"/>
              <w:right w:val="nil"/>
            </w:tcBorders>
            <w:shd w:val="clear" w:color="auto" w:fill="auto"/>
            <w:noWrap/>
            <w:vAlign w:val="bottom"/>
            <w:hideMark/>
          </w:tcPr>
          <w:p w14:paraId="37A90CE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Elongation factor Ts, mitochondrial (EF-Ts) (EF-</w:t>
            </w:r>
            <w:proofErr w:type="spellStart"/>
            <w:r w:rsidRPr="00F514BC">
              <w:rPr>
                <w:rFonts w:ascii="Aptos Narrow" w:eastAsia="Times New Roman" w:hAnsi="Aptos Narrow" w:cs="Times New Roman"/>
                <w:color w:val="000000"/>
                <w:kern w:val="0"/>
                <w:lang w:val="en-GB" w:eastAsia="en-GB"/>
                <w14:ligatures w14:val="none"/>
              </w:rPr>
              <w:t>TsMt</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1CDE297D" w14:textId="77777777" w:rsidTr="00F514BC">
        <w:trPr>
          <w:trHeight w:val="288"/>
        </w:trPr>
        <w:tc>
          <w:tcPr>
            <w:tcW w:w="590" w:type="dxa"/>
            <w:tcBorders>
              <w:top w:val="nil"/>
              <w:left w:val="nil"/>
              <w:bottom w:val="nil"/>
              <w:right w:val="nil"/>
            </w:tcBorders>
            <w:shd w:val="clear" w:color="auto" w:fill="auto"/>
            <w:noWrap/>
            <w:vAlign w:val="bottom"/>
            <w:hideMark/>
          </w:tcPr>
          <w:p w14:paraId="070893A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TNNT3_HUMAN</w:t>
            </w:r>
          </w:p>
        </w:tc>
        <w:tc>
          <w:tcPr>
            <w:tcW w:w="8816" w:type="dxa"/>
            <w:tcBorders>
              <w:top w:val="nil"/>
              <w:left w:val="nil"/>
              <w:bottom w:val="nil"/>
              <w:right w:val="nil"/>
            </w:tcBorders>
            <w:shd w:val="clear" w:color="auto" w:fill="auto"/>
            <w:noWrap/>
            <w:vAlign w:val="bottom"/>
            <w:hideMark/>
          </w:tcPr>
          <w:p w14:paraId="6F153D5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Troponin T, fast skeletal muscle (</w:t>
            </w:r>
            <w:proofErr w:type="spellStart"/>
            <w:r w:rsidRPr="00F514BC">
              <w:rPr>
                <w:rFonts w:ascii="Aptos Narrow" w:eastAsia="Times New Roman" w:hAnsi="Aptos Narrow" w:cs="Times New Roman"/>
                <w:color w:val="000000"/>
                <w:kern w:val="0"/>
                <w:lang w:val="en-GB" w:eastAsia="en-GB"/>
                <w14:ligatures w14:val="none"/>
              </w:rPr>
              <w:t>TnTf</w:t>
            </w:r>
            <w:proofErr w:type="spellEnd"/>
            <w:r w:rsidRPr="00F514BC">
              <w:rPr>
                <w:rFonts w:ascii="Aptos Narrow" w:eastAsia="Times New Roman" w:hAnsi="Aptos Narrow" w:cs="Times New Roman"/>
                <w:color w:val="000000"/>
                <w:kern w:val="0"/>
                <w:lang w:val="en-GB" w:eastAsia="en-GB"/>
                <w14:ligatures w14:val="none"/>
              </w:rPr>
              <w:t>) (Beta-</w:t>
            </w:r>
            <w:proofErr w:type="spellStart"/>
            <w:r w:rsidRPr="00F514BC">
              <w:rPr>
                <w:rFonts w:ascii="Aptos Narrow" w:eastAsia="Times New Roman" w:hAnsi="Aptos Narrow" w:cs="Times New Roman"/>
                <w:color w:val="000000"/>
                <w:kern w:val="0"/>
                <w:lang w:val="en-GB" w:eastAsia="en-GB"/>
                <w14:ligatures w14:val="none"/>
              </w:rPr>
              <w:t>TnTF</w:t>
            </w:r>
            <w:proofErr w:type="spellEnd"/>
            <w:r w:rsidRPr="00F514BC">
              <w:rPr>
                <w:rFonts w:ascii="Aptos Narrow" w:eastAsia="Times New Roman" w:hAnsi="Aptos Narrow" w:cs="Times New Roman"/>
                <w:color w:val="000000"/>
                <w:kern w:val="0"/>
                <w:lang w:val="en-GB" w:eastAsia="en-GB"/>
                <w14:ligatures w14:val="none"/>
              </w:rPr>
              <w:t>) (Fast skeletal muscle troponin T) (</w:t>
            </w:r>
            <w:proofErr w:type="spellStart"/>
            <w:r w:rsidRPr="00F514BC">
              <w:rPr>
                <w:rFonts w:ascii="Aptos Narrow" w:eastAsia="Times New Roman" w:hAnsi="Aptos Narrow" w:cs="Times New Roman"/>
                <w:color w:val="000000"/>
                <w:kern w:val="0"/>
                <w:lang w:val="en-GB" w:eastAsia="en-GB"/>
                <w14:ligatures w14:val="none"/>
              </w:rPr>
              <w:t>fTnT</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18D3676E" w14:textId="77777777" w:rsidTr="00F514BC">
        <w:trPr>
          <w:trHeight w:val="288"/>
        </w:trPr>
        <w:tc>
          <w:tcPr>
            <w:tcW w:w="590" w:type="dxa"/>
            <w:tcBorders>
              <w:top w:val="nil"/>
              <w:left w:val="nil"/>
              <w:bottom w:val="nil"/>
              <w:right w:val="nil"/>
            </w:tcBorders>
            <w:shd w:val="clear" w:color="auto" w:fill="auto"/>
            <w:noWrap/>
            <w:vAlign w:val="bottom"/>
            <w:hideMark/>
          </w:tcPr>
          <w:p w14:paraId="11EA6AF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ACY2_HUMAN</w:t>
            </w:r>
          </w:p>
        </w:tc>
        <w:tc>
          <w:tcPr>
            <w:tcW w:w="8816" w:type="dxa"/>
            <w:tcBorders>
              <w:top w:val="nil"/>
              <w:left w:val="nil"/>
              <w:bottom w:val="nil"/>
              <w:right w:val="nil"/>
            </w:tcBorders>
            <w:shd w:val="clear" w:color="auto" w:fill="auto"/>
            <w:noWrap/>
            <w:vAlign w:val="bottom"/>
            <w:hideMark/>
          </w:tcPr>
          <w:p w14:paraId="6916554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Aspartoacylase</w:t>
            </w:r>
            <w:proofErr w:type="spellEnd"/>
            <w:r w:rsidRPr="00F514BC">
              <w:rPr>
                <w:rFonts w:ascii="Aptos Narrow" w:eastAsia="Times New Roman" w:hAnsi="Aptos Narrow" w:cs="Times New Roman"/>
                <w:color w:val="000000"/>
                <w:kern w:val="0"/>
                <w:lang w:val="en-GB" w:eastAsia="en-GB"/>
                <w14:ligatures w14:val="none"/>
              </w:rPr>
              <w:t xml:space="preserve"> (EC 3.5.1.15) (Aminoacylase-2) (ACY-2)</w:t>
            </w:r>
          </w:p>
        </w:tc>
      </w:tr>
      <w:tr w:rsidR="00F514BC" w:rsidRPr="00F514BC" w14:paraId="4B38D157" w14:textId="77777777" w:rsidTr="00F514BC">
        <w:trPr>
          <w:trHeight w:val="288"/>
        </w:trPr>
        <w:tc>
          <w:tcPr>
            <w:tcW w:w="590" w:type="dxa"/>
            <w:tcBorders>
              <w:top w:val="nil"/>
              <w:left w:val="nil"/>
              <w:bottom w:val="nil"/>
              <w:right w:val="nil"/>
            </w:tcBorders>
            <w:shd w:val="clear" w:color="auto" w:fill="auto"/>
            <w:noWrap/>
            <w:vAlign w:val="bottom"/>
            <w:hideMark/>
          </w:tcPr>
          <w:p w14:paraId="0133B57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PPIC_HUMAN</w:t>
            </w:r>
          </w:p>
        </w:tc>
        <w:tc>
          <w:tcPr>
            <w:tcW w:w="8816" w:type="dxa"/>
            <w:tcBorders>
              <w:top w:val="nil"/>
              <w:left w:val="nil"/>
              <w:bottom w:val="nil"/>
              <w:right w:val="nil"/>
            </w:tcBorders>
            <w:shd w:val="clear" w:color="auto" w:fill="auto"/>
            <w:noWrap/>
            <w:vAlign w:val="bottom"/>
            <w:hideMark/>
          </w:tcPr>
          <w:p w14:paraId="37C63DA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Peptidyl-prolyl cis-trans isomerase C (</w:t>
            </w:r>
            <w:proofErr w:type="spellStart"/>
            <w:r w:rsidRPr="00F514BC">
              <w:rPr>
                <w:rFonts w:ascii="Aptos Narrow" w:eastAsia="Times New Roman" w:hAnsi="Aptos Narrow" w:cs="Times New Roman"/>
                <w:color w:val="000000"/>
                <w:kern w:val="0"/>
                <w:lang w:val="en-GB" w:eastAsia="en-GB"/>
                <w14:ligatures w14:val="none"/>
              </w:rPr>
              <w:t>PPIase</w:t>
            </w:r>
            <w:proofErr w:type="spellEnd"/>
            <w:r w:rsidRPr="00F514BC">
              <w:rPr>
                <w:rFonts w:ascii="Aptos Narrow" w:eastAsia="Times New Roman" w:hAnsi="Aptos Narrow" w:cs="Times New Roman"/>
                <w:color w:val="000000"/>
                <w:kern w:val="0"/>
                <w:lang w:val="en-GB" w:eastAsia="en-GB"/>
                <w14:ligatures w14:val="none"/>
              </w:rPr>
              <w:t xml:space="preserve"> C) (EC 5.2.1.8) (Cyclophilin C) (</w:t>
            </w:r>
            <w:proofErr w:type="spellStart"/>
            <w:r w:rsidRPr="00F514BC">
              <w:rPr>
                <w:rFonts w:ascii="Aptos Narrow" w:eastAsia="Times New Roman" w:hAnsi="Aptos Narrow" w:cs="Times New Roman"/>
                <w:color w:val="000000"/>
                <w:kern w:val="0"/>
                <w:lang w:val="en-GB" w:eastAsia="en-GB"/>
                <w14:ligatures w14:val="none"/>
              </w:rPr>
              <w:t>Rotamase</w:t>
            </w:r>
            <w:proofErr w:type="spellEnd"/>
            <w:r w:rsidRPr="00F514BC">
              <w:rPr>
                <w:rFonts w:ascii="Aptos Narrow" w:eastAsia="Times New Roman" w:hAnsi="Aptos Narrow" w:cs="Times New Roman"/>
                <w:color w:val="000000"/>
                <w:kern w:val="0"/>
                <w:lang w:val="en-GB" w:eastAsia="en-GB"/>
                <w14:ligatures w14:val="none"/>
              </w:rPr>
              <w:t xml:space="preserve"> C)</w:t>
            </w:r>
          </w:p>
        </w:tc>
      </w:tr>
      <w:tr w:rsidR="00F514BC" w:rsidRPr="00F514BC" w14:paraId="47F5D130" w14:textId="77777777" w:rsidTr="00F514BC">
        <w:trPr>
          <w:trHeight w:val="288"/>
        </w:trPr>
        <w:tc>
          <w:tcPr>
            <w:tcW w:w="590" w:type="dxa"/>
            <w:tcBorders>
              <w:top w:val="nil"/>
              <w:left w:val="nil"/>
              <w:bottom w:val="nil"/>
              <w:right w:val="nil"/>
            </w:tcBorders>
            <w:shd w:val="clear" w:color="auto" w:fill="auto"/>
            <w:noWrap/>
            <w:vAlign w:val="bottom"/>
            <w:hideMark/>
          </w:tcPr>
          <w:p w14:paraId="5DC3E47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VDAC2_HUMAN</w:t>
            </w:r>
          </w:p>
        </w:tc>
        <w:tc>
          <w:tcPr>
            <w:tcW w:w="8816" w:type="dxa"/>
            <w:tcBorders>
              <w:top w:val="nil"/>
              <w:left w:val="nil"/>
              <w:bottom w:val="nil"/>
              <w:right w:val="nil"/>
            </w:tcBorders>
            <w:shd w:val="clear" w:color="auto" w:fill="auto"/>
            <w:noWrap/>
            <w:vAlign w:val="bottom"/>
            <w:hideMark/>
          </w:tcPr>
          <w:p w14:paraId="3F1FF48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Voltage-dependent anion-selective channel protein 2 (VDAC-2) (hVDAC2) (Outer mitochondrial membrane protein porin 2)</w:t>
            </w:r>
          </w:p>
        </w:tc>
      </w:tr>
      <w:tr w:rsidR="00F514BC" w:rsidRPr="00F514BC" w14:paraId="1ADB6E91" w14:textId="77777777" w:rsidTr="00F514BC">
        <w:trPr>
          <w:trHeight w:val="288"/>
        </w:trPr>
        <w:tc>
          <w:tcPr>
            <w:tcW w:w="590" w:type="dxa"/>
            <w:tcBorders>
              <w:top w:val="nil"/>
              <w:left w:val="nil"/>
              <w:bottom w:val="nil"/>
              <w:right w:val="nil"/>
            </w:tcBorders>
            <w:shd w:val="clear" w:color="auto" w:fill="auto"/>
            <w:noWrap/>
            <w:vAlign w:val="bottom"/>
            <w:hideMark/>
          </w:tcPr>
          <w:p w14:paraId="3C6703F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ACDSB_HUMAN</w:t>
            </w:r>
          </w:p>
        </w:tc>
        <w:tc>
          <w:tcPr>
            <w:tcW w:w="8816" w:type="dxa"/>
            <w:tcBorders>
              <w:top w:val="nil"/>
              <w:left w:val="nil"/>
              <w:bottom w:val="nil"/>
              <w:right w:val="nil"/>
            </w:tcBorders>
            <w:shd w:val="clear" w:color="auto" w:fill="auto"/>
            <w:noWrap/>
            <w:vAlign w:val="bottom"/>
            <w:hideMark/>
          </w:tcPr>
          <w:p w14:paraId="570FF94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Short/branched chain specific acyl-CoA dehydrogenase, mitochondrial (SBCAD) (EC 1.3.8.5) (2-methyl branched chain acyl-CoA dehydrogenase) (2-MEBCAD) (2-methylbutyryl-coenzyme A dehydrogenase) (2-methylbutyryl-CoA dehydrogenase)</w:t>
            </w:r>
          </w:p>
        </w:tc>
      </w:tr>
      <w:tr w:rsidR="00F514BC" w:rsidRPr="00F514BC" w14:paraId="4C96B837" w14:textId="77777777" w:rsidTr="00F514BC">
        <w:trPr>
          <w:trHeight w:val="288"/>
        </w:trPr>
        <w:tc>
          <w:tcPr>
            <w:tcW w:w="590" w:type="dxa"/>
            <w:tcBorders>
              <w:top w:val="nil"/>
              <w:left w:val="nil"/>
              <w:bottom w:val="nil"/>
              <w:right w:val="nil"/>
            </w:tcBorders>
            <w:shd w:val="clear" w:color="auto" w:fill="auto"/>
            <w:noWrap/>
            <w:vAlign w:val="bottom"/>
            <w:hideMark/>
          </w:tcPr>
          <w:p w14:paraId="6F2D6C9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UBP5_HUMAN</w:t>
            </w:r>
          </w:p>
        </w:tc>
        <w:tc>
          <w:tcPr>
            <w:tcW w:w="8816" w:type="dxa"/>
            <w:tcBorders>
              <w:top w:val="nil"/>
              <w:left w:val="nil"/>
              <w:bottom w:val="nil"/>
              <w:right w:val="nil"/>
            </w:tcBorders>
            <w:shd w:val="clear" w:color="auto" w:fill="auto"/>
            <w:noWrap/>
            <w:vAlign w:val="bottom"/>
            <w:hideMark/>
          </w:tcPr>
          <w:p w14:paraId="3CACCF3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Ubiquitin carboxyl-terminal hydrolase 5 (EC 3.4.19.12) (Deubiquitinating enzyme 5) (</w:t>
            </w:r>
            <w:proofErr w:type="spellStart"/>
            <w:r w:rsidRPr="00F514BC">
              <w:rPr>
                <w:rFonts w:ascii="Aptos Narrow" w:eastAsia="Times New Roman" w:hAnsi="Aptos Narrow" w:cs="Times New Roman"/>
                <w:color w:val="000000"/>
                <w:kern w:val="0"/>
                <w:lang w:val="en-GB" w:eastAsia="en-GB"/>
                <w14:ligatures w14:val="none"/>
              </w:rPr>
              <w:t>Isopeptidase</w:t>
            </w:r>
            <w:proofErr w:type="spellEnd"/>
            <w:r w:rsidRPr="00F514BC">
              <w:rPr>
                <w:rFonts w:ascii="Aptos Narrow" w:eastAsia="Times New Roman" w:hAnsi="Aptos Narrow" w:cs="Times New Roman"/>
                <w:color w:val="000000"/>
                <w:kern w:val="0"/>
                <w:lang w:val="en-GB" w:eastAsia="en-GB"/>
                <w14:ligatures w14:val="none"/>
              </w:rPr>
              <w:t xml:space="preserve"> T) (Ubiquitin </w:t>
            </w:r>
            <w:proofErr w:type="spellStart"/>
            <w:r w:rsidRPr="00F514BC">
              <w:rPr>
                <w:rFonts w:ascii="Aptos Narrow" w:eastAsia="Times New Roman" w:hAnsi="Aptos Narrow" w:cs="Times New Roman"/>
                <w:color w:val="000000"/>
                <w:kern w:val="0"/>
                <w:lang w:val="en-GB" w:eastAsia="en-GB"/>
                <w14:ligatures w14:val="none"/>
              </w:rPr>
              <w:t>thioesterase</w:t>
            </w:r>
            <w:proofErr w:type="spellEnd"/>
            <w:r w:rsidRPr="00F514BC">
              <w:rPr>
                <w:rFonts w:ascii="Aptos Narrow" w:eastAsia="Times New Roman" w:hAnsi="Aptos Narrow" w:cs="Times New Roman"/>
                <w:color w:val="000000"/>
                <w:kern w:val="0"/>
                <w:lang w:val="en-GB" w:eastAsia="en-GB"/>
                <w14:ligatures w14:val="none"/>
              </w:rPr>
              <w:t xml:space="preserve"> 5) (Ubiquitin-specific-processing protease 5)</w:t>
            </w:r>
          </w:p>
        </w:tc>
      </w:tr>
      <w:tr w:rsidR="00F514BC" w:rsidRPr="00F514BC" w14:paraId="11E029BE" w14:textId="77777777" w:rsidTr="00F514BC">
        <w:trPr>
          <w:trHeight w:val="288"/>
        </w:trPr>
        <w:tc>
          <w:tcPr>
            <w:tcW w:w="590" w:type="dxa"/>
            <w:tcBorders>
              <w:top w:val="nil"/>
              <w:left w:val="nil"/>
              <w:bottom w:val="nil"/>
              <w:right w:val="nil"/>
            </w:tcBorders>
            <w:shd w:val="clear" w:color="auto" w:fill="auto"/>
            <w:noWrap/>
            <w:vAlign w:val="bottom"/>
            <w:hideMark/>
          </w:tcPr>
          <w:p w14:paraId="4D25EF2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MK08_HUMAN</w:t>
            </w:r>
          </w:p>
        </w:tc>
        <w:tc>
          <w:tcPr>
            <w:tcW w:w="8816" w:type="dxa"/>
            <w:tcBorders>
              <w:top w:val="nil"/>
              <w:left w:val="nil"/>
              <w:bottom w:val="nil"/>
              <w:right w:val="nil"/>
            </w:tcBorders>
            <w:shd w:val="clear" w:color="auto" w:fill="auto"/>
            <w:noWrap/>
            <w:vAlign w:val="bottom"/>
            <w:hideMark/>
          </w:tcPr>
          <w:p w14:paraId="43543E2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Mitogen-activated protein kinase 8 (MAP kinase 8) (MAPK 8) (EC 2.7.11.24) (JNK-46) (Stress-activated protein kinase 1c) (SAPK1c) (Stress-activated protein kinase JNK1) (c-Jun N-terminal kinase 1)</w:t>
            </w:r>
          </w:p>
        </w:tc>
      </w:tr>
      <w:tr w:rsidR="00F514BC" w:rsidRPr="00F514BC" w14:paraId="6CBCD842" w14:textId="77777777" w:rsidTr="00F514BC">
        <w:trPr>
          <w:trHeight w:val="288"/>
        </w:trPr>
        <w:tc>
          <w:tcPr>
            <w:tcW w:w="590" w:type="dxa"/>
            <w:tcBorders>
              <w:top w:val="nil"/>
              <w:left w:val="nil"/>
              <w:bottom w:val="nil"/>
              <w:right w:val="nil"/>
            </w:tcBorders>
            <w:shd w:val="clear" w:color="auto" w:fill="auto"/>
            <w:noWrap/>
            <w:vAlign w:val="bottom"/>
            <w:hideMark/>
          </w:tcPr>
          <w:p w14:paraId="5FAE28E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MK09_HUMAN</w:t>
            </w:r>
          </w:p>
        </w:tc>
        <w:tc>
          <w:tcPr>
            <w:tcW w:w="8816" w:type="dxa"/>
            <w:tcBorders>
              <w:top w:val="nil"/>
              <w:left w:val="nil"/>
              <w:bottom w:val="nil"/>
              <w:right w:val="nil"/>
            </w:tcBorders>
            <w:shd w:val="clear" w:color="auto" w:fill="auto"/>
            <w:noWrap/>
            <w:vAlign w:val="bottom"/>
            <w:hideMark/>
          </w:tcPr>
          <w:p w14:paraId="376304D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Mitogen-activated protein kinase 9 (MAP kinase 9) (MAPK 9) (EC 2.7.11.24) (JNK-55) (Stress-activated protein kinase 1a) (SAPK1a) (Stress-activated protein kinase JNK2) (c-Jun N-terminal kinase 2)</w:t>
            </w:r>
          </w:p>
        </w:tc>
      </w:tr>
      <w:tr w:rsidR="00F514BC" w:rsidRPr="00F514BC" w14:paraId="67FDB350" w14:textId="77777777" w:rsidTr="00F514BC">
        <w:trPr>
          <w:trHeight w:val="288"/>
        </w:trPr>
        <w:tc>
          <w:tcPr>
            <w:tcW w:w="590" w:type="dxa"/>
            <w:tcBorders>
              <w:top w:val="nil"/>
              <w:left w:val="nil"/>
              <w:bottom w:val="nil"/>
              <w:right w:val="nil"/>
            </w:tcBorders>
            <w:shd w:val="clear" w:color="auto" w:fill="auto"/>
            <w:noWrap/>
            <w:vAlign w:val="bottom"/>
            <w:hideMark/>
          </w:tcPr>
          <w:p w14:paraId="23C1525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MP2K4_HUMAN</w:t>
            </w:r>
          </w:p>
        </w:tc>
        <w:tc>
          <w:tcPr>
            <w:tcW w:w="8816" w:type="dxa"/>
            <w:tcBorders>
              <w:top w:val="nil"/>
              <w:left w:val="nil"/>
              <w:bottom w:val="nil"/>
              <w:right w:val="nil"/>
            </w:tcBorders>
            <w:shd w:val="clear" w:color="auto" w:fill="auto"/>
            <w:noWrap/>
            <w:vAlign w:val="bottom"/>
            <w:hideMark/>
          </w:tcPr>
          <w:p w14:paraId="4A81935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Dual specificity mitogen-activated protein kinase </w:t>
            </w:r>
            <w:proofErr w:type="spellStart"/>
            <w:r w:rsidRPr="00F514BC">
              <w:rPr>
                <w:rFonts w:ascii="Aptos Narrow" w:eastAsia="Times New Roman" w:hAnsi="Aptos Narrow" w:cs="Times New Roman"/>
                <w:color w:val="000000"/>
                <w:kern w:val="0"/>
                <w:lang w:val="en-GB" w:eastAsia="en-GB"/>
                <w14:ligatures w14:val="none"/>
              </w:rPr>
              <w:t>kinase</w:t>
            </w:r>
            <w:proofErr w:type="spellEnd"/>
            <w:r w:rsidRPr="00F514BC">
              <w:rPr>
                <w:rFonts w:ascii="Aptos Narrow" w:eastAsia="Times New Roman" w:hAnsi="Aptos Narrow" w:cs="Times New Roman"/>
                <w:color w:val="000000"/>
                <w:kern w:val="0"/>
                <w:lang w:val="en-GB" w:eastAsia="en-GB"/>
                <w14:ligatures w14:val="none"/>
              </w:rPr>
              <w:t xml:space="preserve"> 4 (MAP kinase </w:t>
            </w:r>
            <w:proofErr w:type="spellStart"/>
            <w:r w:rsidRPr="00F514BC">
              <w:rPr>
                <w:rFonts w:ascii="Aptos Narrow" w:eastAsia="Times New Roman" w:hAnsi="Aptos Narrow" w:cs="Times New Roman"/>
                <w:color w:val="000000"/>
                <w:kern w:val="0"/>
                <w:lang w:val="en-GB" w:eastAsia="en-GB"/>
                <w14:ligatures w14:val="none"/>
              </w:rPr>
              <w:t>kinase</w:t>
            </w:r>
            <w:proofErr w:type="spellEnd"/>
            <w:r w:rsidRPr="00F514BC">
              <w:rPr>
                <w:rFonts w:ascii="Aptos Narrow" w:eastAsia="Times New Roman" w:hAnsi="Aptos Narrow" w:cs="Times New Roman"/>
                <w:color w:val="000000"/>
                <w:kern w:val="0"/>
                <w:lang w:val="en-GB" w:eastAsia="en-GB"/>
                <w14:ligatures w14:val="none"/>
              </w:rPr>
              <w:t xml:space="preserve"> 4) (MAPKK 4) (EC 2.7.12.2) (JNK-activating kinase 1) (MAPK/ERK kinase 4) (MEK 4) (SAPK/ERK kinase 1) (SEK1) (Stress-activated protein kinase </w:t>
            </w:r>
            <w:proofErr w:type="spellStart"/>
            <w:r w:rsidRPr="00F514BC">
              <w:rPr>
                <w:rFonts w:ascii="Aptos Narrow" w:eastAsia="Times New Roman" w:hAnsi="Aptos Narrow" w:cs="Times New Roman"/>
                <w:color w:val="000000"/>
                <w:kern w:val="0"/>
                <w:lang w:val="en-GB" w:eastAsia="en-GB"/>
                <w14:ligatures w14:val="none"/>
              </w:rPr>
              <w:t>kinase</w:t>
            </w:r>
            <w:proofErr w:type="spellEnd"/>
            <w:r w:rsidRPr="00F514BC">
              <w:rPr>
                <w:rFonts w:ascii="Aptos Narrow" w:eastAsia="Times New Roman" w:hAnsi="Aptos Narrow" w:cs="Times New Roman"/>
                <w:color w:val="000000"/>
                <w:kern w:val="0"/>
                <w:lang w:val="en-GB" w:eastAsia="en-GB"/>
                <w14:ligatures w14:val="none"/>
              </w:rPr>
              <w:t xml:space="preserve"> 1) (SAPK kinase 1) (SAPKK-1) (SAPKK1) (c-Jun N-terminal kinase </w:t>
            </w:r>
            <w:proofErr w:type="spellStart"/>
            <w:r w:rsidRPr="00F514BC">
              <w:rPr>
                <w:rFonts w:ascii="Aptos Narrow" w:eastAsia="Times New Roman" w:hAnsi="Aptos Narrow" w:cs="Times New Roman"/>
                <w:color w:val="000000"/>
                <w:kern w:val="0"/>
                <w:lang w:val="en-GB" w:eastAsia="en-GB"/>
                <w14:ligatures w14:val="none"/>
              </w:rPr>
              <w:t>kinase</w:t>
            </w:r>
            <w:proofErr w:type="spellEnd"/>
            <w:r w:rsidRPr="00F514BC">
              <w:rPr>
                <w:rFonts w:ascii="Aptos Narrow" w:eastAsia="Times New Roman" w:hAnsi="Aptos Narrow" w:cs="Times New Roman"/>
                <w:color w:val="000000"/>
                <w:kern w:val="0"/>
                <w:lang w:val="en-GB" w:eastAsia="en-GB"/>
                <w14:ligatures w14:val="none"/>
              </w:rPr>
              <w:t xml:space="preserve"> 1) (JNKK)</w:t>
            </w:r>
          </w:p>
        </w:tc>
      </w:tr>
      <w:tr w:rsidR="00F514BC" w:rsidRPr="00F514BC" w14:paraId="3FFFD6D9" w14:textId="77777777" w:rsidTr="00F514BC">
        <w:trPr>
          <w:trHeight w:val="288"/>
        </w:trPr>
        <w:tc>
          <w:tcPr>
            <w:tcW w:w="590" w:type="dxa"/>
            <w:tcBorders>
              <w:top w:val="nil"/>
              <w:left w:val="nil"/>
              <w:bottom w:val="nil"/>
              <w:right w:val="nil"/>
            </w:tcBorders>
            <w:shd w:val="clear" w:color="auto" w:fill="auto"/>
            <w:noWrap/>
            <w:vAlign w:val="bottom"/>
            <w:hideMark/>
          </w:tcPr>
          <w:p w14:paraId="0AD4EDF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KPB2_HUMAN</w:t>
            </w:r>
          </w:p>
        </w:tc>
        <w:tc>
          <w:tcPr>
            <w:tcW w:w="8816" w:type="dxa"/>
            <w:tcBorders>
              <w:top w:val="nil"/>
              <w:left w:val="nil"/>
              <w:bottom w:val="nil"/>
              <w:right w:val="nil"/>
            </w:tcBorders>
            <w:shd w:val="clear" w:color="auto" w:fill="auto"/>
            <w:noWrap/>
            <w:vAlign w:val="bottom"/>
            <w:hideMark/>
          </w:tcPr>
          <w:p w14:paraId="25B8DCE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Phosphorylase b kinase regulatory subunit alpha, liver isoform (Phosphorylase kinase alpha L subunit)</w:t>
            </w:r>
          </w:p>
        </w:tc>
      </w:tr>
      <w:tr w:rsidR="00F514BC" w:rsidRPr="00F514BC" w14:paraId="36E0F5D7" w14:textId="77777777" w:rsidTr="00F514BC">
        <w:trPr>
          <w:trHeight w:val="288"/>
        </w:trPr>
        <w:tc>
          <w:tcPr>
            <w:tcW w:w="590" w:type="dxa"/>
            <w:tcBorders>
              <w:top w:val="nil"/>
              <w:left w:val="nil"/>
              <w:bottom w:val="nil"/>
              <w:right w:val="nil"/>
            </w:tcBorders>
            <w:shd w:val="clear" w:color="auto" w:fill="auto"/>
            <w:noWrap/>
            <w:vAlign w:val="bottom"/>
            <w:hideMark/>
          </w:tcPr>
          <w:p w14:paraId="54E2148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KPB1_HUMAN</w:t>
            </w:r>
          </w:p>
        </w:tc>
        <w:tc>
          <w:tcPr>
            <w:tcW w:w="8816" w:type="dxa"/>
            <w:tcBorders>
              <w:top w:val="nil"/>
              <w:left w:val="nil"/>
              <w:bottom w:val="nil"/>
              <w:right w:val="nil"/>
            </w:tcBorders>
            <w:shd w:val="clear" w:color="auto" w:fill="auto"/>
            <w:noWrap/>
            <w:vAlign w:val="bottom"/>
            <w:hideMark/>
          </w:tcPr>
          <w:p w14:paraId="0039724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Phosphorylase b kinase regulatory subunit alpha, skeletal muscle isoform (Phosphorylase kinase alpha M subunit)</w:t>
            </w:r>
          </w:p>
        </w:tc>
      </w:tr>
      <w:tr w:rsidR="00F514BC" w:rsidRPr="00F514BC" w14:paraId="57443AC1" w14:textId="77777777" w:rsidTr="00F514BC">
        <w:trPr>
          <w:trHeight w:val="288"/>
        </w:trPr>
        <w:tc>
          <w:tcPr>
            <w:tcW w:w="590" w:type="dxa"/>
            <w:tcBorders>
              <w:top w:val="nil"/>
              <w:left w:val="nil"/>
              <w:bottom w:val="nil"/>
              <w:right w:val="nil"/>
            </w:tcBorders>
            <w:shd w:val="clear" w:color="auto" w:fill="auto"/>
            <w:noWrap/>
            <w:vAlign w:val="bottom"/>
            <w:hideMark/>
          </w:tcPr>
          <w:p w14:paraId="6F4404D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RAGP1_HUMAN</w:t>
            </w:r>
          </w:p>
        </w:tc>
        <w:tc>
          <w:tcPr>
            <w:tcW w:w="8816" w:type="dxa"/>
            <w:tcBorders>
              <w:top w:val="nil"/>
              <w:left w:val="nil"/>
              <w:bottom w:val="nil"/>
              <w:right w:val="nil"/>
            </w:tcBorders>
            <w:shd w:val="clear" w:color="auto" w:fill="auto"/>
            <w:noWrap/>
            <w:vAlign w:val="bottom"/>
            <w:hideMark/>
          </w:tcPr>
          <w:p w14:paraId="1F7B464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Ran GTPase-activating protein 1 (RanGAP1)</w:t>
            </w:r>
          </w:p>
        </w:tc>
      </w:tr>
      <w:tr w:rsidR="00F514BC" w:rsidRPr="00F514BC" w14:paraId="03E83BF7" w14:textId="77777777" w:rsidTr="00F514BC">
        <w:trPr>
          <w:trHeight w:val="288"/>
        </w:trPr>
        <w:tc>
          <w:tcPr>
            <w:tcW w:w="590" w:type="dxa"/>
            <w:tcBorders>
              <w:top w:val="nil"/>
              <w:left w:val="nil"/>
              <w:bottom w:val="nil"/>
              <w:right w:val="nil"/>
            </w:tcBorders>
            <w:shd w:val="clear" w:color="auto" w:fill="auto"/>
            <w:noWrap/>
            <w:vAlign w:val="bottom"/>
            <w:hideMark/>
          </w:tcPr>
          <w:p w14:paraId="6F8EEEF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RECQ1_HUMAN</w:t>
            </w:r>
          </w:p>
        </w:tc>
        <w:tc>
          <w:tcPr>
            <w:tcW w:w="8816" w:type="dxa"/>
            <w:tcBorders>
              <w:top w:val="nil"/>
              <w:left w:val="nil"/>
              <w:bottom w:val="nil"/>
              <w:right w:val="nil"/>
            </w:tcBorders>
            <w:shd w:val="clear" w:color="auto" w:fill="auto"/>
            <w:noWrap/>
            <w:vAlign w:val="bottom"/>
            <w:hideMark/>
          </w:tcPr>
          <w:p w14:paraId="5971F59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ATP-dependent DNA helicase Q1 (EC 3.6.4.12) (DNA helicase, RecQ-like type 1) (RecQ1) (DNA-dependent ATPase Q1) (RecQ protein-like 1)</w:t>
            </w:r>
          </w:p>
        </w:tc>
      </w:tr>
      <w:tr w:rsidR="00F514BC" w:rsidRPr="00F514BC" w14:paraId="1CF79E74" w14:textId="77777777" w:rsidTr="00F514BC">
        <w:trPr>
          <w:trHeight w:val="288"/>
        </w:trPr>
        <w:tc>
          <w:tcPr>
            <w:tcW w:w="590" w:type="dxa"/>
            <w:tcBorders>
              <w:top w:val="nil"/>
              <w:left w:val="nil"/>
              <w:bottom w:val="nil"/>
              <w:right w:val="nil"/>
            </w:tcBorders>
            <w:shd w:val="clear" w:color="auto" w:fill="auto"/>
            <w:noWrap/>
            <w:vAlign w:val="bottom"/>
            <w:hideMark/>
          </w:tcPr>
          <w:p w14:paraId="7F51217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ATRX_HUMAN</w:t>
            </w:r>
          </w:p>
        </w:tc>
        <w:tc>
          <w:tcPr>
            <w:tcW w:w="8816" w:type="dxa"/>
            <w:tcBorders>
              <w:top w:val="nil"/>
              <w:left w:val="nil"/>
              <w:bottom w:val="nil"/>
              <w:right w:val="nil"/>
            </w:tcBorders>
            <w:shd w:val="clear" w:color="auto" w:fill="auto"/>
            <w:noWrap/>
            <w:vAlign w:val="bottom"/>
            <w:hideMark/>
          </w:tcPr>
          <w:p w14:paraId="667E791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Transcriptional regulator ATRX (EC 3.6.4.12) (ATP-dependent helicase ATRX) (X-linked helicase II) (X-linked nuclear protein) (XNP) (</w:t>
            </w:r>
            <w:proofErr w:type="spellStart"/>
            <w:r w:rsidRPr="00F514BC">
              <w:rPr>
                <w:rFonts w:ascii="Aptos Narrow" w:eastAsia="Times New Roman" w:hAnsi="Aptos Narrow" w:cs="Times New Roman"/>
                <w:color w:val="000000"/>
                <w:kern w:val="0"/>
                <w:lang w:val="en-GB" w:eastAsia="en-GB"/>
                <w14:ligatures w14:val="none"/>
              </w:rPr>
              <w:t>Znf</w:t>
            </w:r>
            <w:proofErr w:type="spellEnd"/>
            <w:r w:rsidRPr="00F514BC">
              <w:rPr>
                <w:rFonts w:ascii="Aptos Narrow" w:eastAsia="Times New Roman" w:hAnsi="Aptos Narrow" w:cs="Times New Roman"/>
                <w:color w:val="000000"/>
                <w:kern w:val="0"/>
                <w:lang w:val="en-GB" w:eastAsia="en-GB"/>
                <w14:ligatures w14:val="none"/>
              </w:rPr>
              <w:t>-HX)</w:t>
            </w:r>
          </w:p>
        </w:tc>
      </w:tr>
      <w:tr w:rsidR="00F514BC" w:rsidRPr="00F514BC" w14:paraId="72B3192A" w14:textId="77777777" w:rsidTr="00F514BC">
        <w:trPr>
          <w:trHeight w:val="288"/>
        </w:trPr>
        <w:tc>
          <w:tcPr>
            <w:tcW w:w="590" w:type="dxa"/>
            <w:tcBorders>
              <w:top w:val="nil"/>
              <w:left w:val="nil"/>
              <w:bottom w:val="nil"/>
              <w:right w:val="nil"/>
            </w:tcBorders>
            <w:shd w:val="clear" w:color="auto" w:fill="auto"/>
            <w:noWrap/>
            <w:vAlign w:val="bottom"/>
            <w:hideMark/>
          </w:tcPr>
          <w:p w14:paraId="628685B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CRK_HUMAN</w:t>
            </w:r>
          </w:p>
        </w:tc>
        <w:tc>
          <w:tcPr>
            <w:tcW w:w="8816" w:type="dxa"/>
            <w:tcBorders>
              <w:top w:val="nil"/>
              <w:left w:val="nil"/>
              <w:bottom w:val="nil"/>
              <w:right w:val="nil"/>
            </w:tcBorders>
            <w:shd w:val="clear" w:color="auto" w:fill="auto"/>
            <w:noWrap/>
            <w:vAlign w:val="bottom"/>
            <w:hideMark/>
          </w:tcPr>
          <w:p w14:paraId="5DC53C9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Adapter molecule </w:t>
            </w:r>
            <w:proofErr w:type="spellStart"/>
            <w:r w:rsidRPr="00F514BC">
              <w:rPr>
                <w:rFonts w:ascii="Aptos Narrow" w:eastAsia="Times New Roman" w:hAnsi="Aptos Narrow" w:cs="Times New Roman"/>
                <w:color w:val="000000"/>
                <w:kern w:val="0"/>
                <w:lang w:val="en-GB" w:eastAsia="en-GB"/>
                <w14:ligatures w14:val="none"/>
              </w:rPr>
              <w:t>crk</w:t>
            </w:r>
            <w:proofErr w:type="spellEnd"/>
            <w:r w:rsidRPr="00F514BC">
              <w:rPr>
                <w:rFonts w:ascii="Aptos Narrow" w:eastAsia="Times New Roman" w:hAnsi="Aptos Narrow" w:cs="Times New Roman"/>
                <w:color w:val="000000"/>
                <w:kern w:val="0"/>
                <w:lang w:val="en-GB" w:eastAsia="en-GB"/>
                <w14:ligatures w14:val="none"/>
              </w:rPr>
              <w:t xml:space="preserve"> (Proto-oncogene c-</w:t>
            </w:r>
            <w:proofErr w:type="spellStart"/>
            <w:r w:rsidRPr="00F514BC">
              <w:rPr>
                <w:rFonts w:ascii="Aptos Narrow" w:eastAsia="Times New Roman" w:hAnsi="Aptos Narrow" w:cs="Times New Roman"/>
                <w:color w:val="000000"/>
                <w:kern w:val="0"/>
                <w:lang w:val="en-GB" w:eastAsia="en-GB"/>
                <w14:ligatures w14:val="none"/>
              </w:rPr>
              <w:t>Crk</w:t>
            </w:r>
            <w:proofErr w:type="spellEnd"/>
            <w:r w:rsidRPr="00F514BC">
              <w:rPr>
                <w:rFonts w:ascii="Aptos Narrow" w:eastAsia="Times New Roman" w:hAnsi="Aptos Narrow" w:cs="Times New Roman"/>
                <w:color w:val="000000"/>
                <w:kern w:val="0"/>
                <w:lang w:val="en-GB" w:eastAsia="en-GB"/>
                <w14:ligatures w14:val="none"/>
              </w:rPr>
              <w:t>) (p38)</w:t>
            </w:r>
          </w:p>
        </w:tc>
      </w:tr>
      <w:tr w:rsidR="00F514BC" w:rsidRPr="00F514BC" w14:paraId="27F89685" w14:textId="77777777" w:rsidTr="00F514BC">
        <w:trPr>
          <w:trHeight w:val="288"/>
        </w:trPr>
        <w:tc>
          <w:tcPr>
            <w:tcW w:w="590" w:type="dxa"/>
            <w:tcBorders>
              <w:top w:val="nil"/>
              <w:left w:val="nil"/>
              <w:bottom w:val="nil"/>
              <w:right w:val="nil"/>
            </w:tcBorders>
            <w:shd w:val="clear" w:color="auto" w:fill="auto"/>
            <w:noWrap/>
            <w:vAlign w:val="bottom"/>
            <w:hideMark/>
          </w:tcPr>
          <w:p w14:paraId="5BD9610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CRKL_HUMAN</w:t>
            </w:r>
          </w:p>
        </w:tc>
        <w:tc>
          <w:tcPr>
            <w:tcW w:w="8816" w:type="dxa"/>
            <w:tcBorders>
              <w:top w:val="nil"/>
              <w:left w:val="nil"/>
              <w:bottom w:val="nil"/>
              <w:right w:val="nil"/>
            </w:tcBorders>
            <w:shd w:val="clear" w:color="auto" w:fill="auto"/>
            <w:noWrap/>
            <w:vAlign w:val="bottom"/>
            <w:hideMark/>
          </w:tcPr>
          <w:p w14:paraId="3D6D5F9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Crk</w:t>
            </w:r>
            <w:proofErr w:type="spellEnd"/>
            <w:r w:rsidRPr="00F514BC">
              <w:rPr>
                <w:rFonts w:ascii="Aptos Narrow" w:eastAsia="Times New Roman" w:hAnsi="Aptos Narrow" w:cs="Times New Roman"/>
                <w:color w:val="000000"/>
                <w:kern w:val="0"/>
                <w:lang w:val="en-GB" w:eastAsia="en-GB"/>
                <w14:ligatures w14:val="none"/>
              </w:rPr>
              <w:t>-like protein</w:t>
            </w:r>
          </w:p>
        </w:tc>
      </w:tr>
      <w:tr w:rsidR="00F514BC" w:rsidRPr="00F514BC" w14:paraId="5877D8DE" w14:textId="77777777" w:rsidTr="00F514BC">
        <w:trPr>
          <w:trHeight w:val="288"/>
        </w:trPr>
        <w:tc>
          <w:tcPr>
            <w:tcW w:w="590" w:type="dxa"/>
            <w:tcBorders>
              <w:top w:val="nil"/>
              <w:left w:val="nil"/>
              <w:bottom w:val="nil"/>
              <w:right w:val="nil"/>
            </w:tcBorders>
            <w:shd w:val="clear" w:color="auto" w:fill="auto"/>
            <w:noWrap/>
            <w:vAlign w:val="bottom"/>
            <w:hideMark/>
          </w:tcPr>
          <w:p w14:paraId="06B3396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IF2M_HUMAN</w:t>
            </w:r>
          </w:p>
        </w:tc>
        <w:tc>
          <w:tcPr>
            <w:tcW w:w="8816" w:type="dxa"/>
            <w:tcBorders>
              <w:top w:val="nil"/>
              <w:left w:val="nil"/>
              <w:bottom w:val="nil"/>
              <w:right w:val="nil"/>
            </w:tcBorders>
            <w:shd w:val="clear" w:color="auto" w:fill="auto"/>
            <w:noWrap/>
            <w:vAlign w:val="bottom"/>
            <w:hideMark/>
          </w:tcPr>
          <w:p w14:paraId="24AE943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Translation initiation factor IF-2, mitochondrial (IF-2(Mt)) (IF-2Mt) (IF2(</w:t>
            </w:r>
            <w:proofErr w:type="spellStart"/>
            <w:r w:rsidRPr="00F514BC">
              <w:rPr>
                <w:rFonts w:ascii="Aptos Narrow" w:eastAsia="Times New Roman" w:hAnsi="Aptos Narrow" w:cs="Times New Roman"/>
                <w:color w:val="000000"/>
                <w:kern w:val="0"/>
                <w:lang w:val="en-GB" w:eastAsia="en-GB"/>
                <w14:ligatures w14:val="none"/>
              </w:rPr>
              <w:t>mt</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7C20D9F0" w14:textId="77777777" w:rsidTr="00F514BC">
        <w:trPr>
          <w:trHeight w:val="288"/>
        </w:trPr>
        <w:tc>
          <w:tcPr>
            <w:tcW w:w="590" w:type="dxa"/>
            <w:tcBorders>
              <w:top w:val="nil"/>
              <w:left w:val="nil"/>
              <w:bottom w:val="nil"/>
              <w:right w:val="nil"/>
            </w:tcBorders>
            <w:shd w:val="clear" w:color="auto" w:fill="auto"/>
            <w:noWrap/>
            <w:vAlign w:val="bottom"/>
            <w:hideMark/>
          </w:tcPr>
          <w:p w14:paraId="08C797E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BAG6_HUMAN</w:t>
            </w:r>
          </w:p>
        </w:tc>
        <w:tc>
          <w:tcPr>
            <w:tcW w:w="8816" w:type="dxa"/>
            <w:tcBorders>
              <w:top w:val="nil"/>
              <w:left w:val="nil"/>
              <w:bottom w:val="nil"/>
              <w:right w:val="nil"/>
            </w:tcBorders>
            <w:shd w:val="clear" w:color="auto" w:fill="auto"/>
            <w:noWrap/>
            <w:vAlign w:val="bottom"/>
            <w:hideMark/>
          </w:tcPr>
          <w:p w14:paraId="6C1BA89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Large proline-rich protein BAG6 (BAG family molecular chaperone regulator 6) (BCL2-associated </w:t>
            </w:r>
            <w:proofErr w:type="spellStart"/>
            <w:r w:rsidRPr="00F514BC">
              <w:rPr>
                <w:rFonts w:ascii="Aptos Narrow" w:eastAsia="Times New Roman" w:hAnsi="Aptos Narrow" w:cs="Times New Roman"/>
                <w:color w:val="000000"/>
                <w:kern w:val="0"/>
                <w:lang w:val="en-GB" w:eastAsia="en-GB"/>
                <w14:ligatures w14:val="none"/>
              </w:rPr>
              <w:t>athanogene</w:t>
            </w:r>
            <w:proofErr w:type="spellEnd"/>
            <w:r w:rsidRPr="00F514BC">
              <w:rPr>
                <w:rFonts w:ascii="Aptos Narrow" w:eastAsia="Times New Roman" w:hAnsi="Aptos Narrow" w:cs="Times New Roman"/>
                <w:color w:val="000000"/>
                <w:kern w:val="0"/>
                <w:lang w:val="en-GB" w:eastAsia="en-GB"/>
                <w14:ligatures w14:val="none"/>
              </w:rPr>
              <w:t xml:space="preserve"> 6) (BAG-6) (BAG6) (HLA-B-associated transcript 3) (Protein G3) (Protein Scythe)</w:t>
            </w:r>
          </w:p>
        </w:tc>
      </w:tr>
      <w:tr w:rsidR="00F514BC" w:rsidRPr="00F514BC" w14:paraId="7635E9D1" w14:textId="77777777" w:rsidTr="00F514BC">
        <w:trPr>
          <w:trHeight w:val="288"/>
        </w:trPr>
        <w:tc>
          <w:tcPr>
            <w:tcW w:w="590" w:type="dxa"/>
            <w:tcBorders>
              <w:top w:val="nil"/>
              <w:left w:val="nil"/>
              <w:bottom w:val="nil"/>
              <w:right w:val="nil"/>
            </w:tcBorders>
            <w:shd w:val="clear" w:color="auto" w:fill="auto"/>
            <w:noWrap/>
            <w:vAlign w:val="bottom"/>
            <w:hideMark/>
          </w:tcPr>
          <w:p w14:paraId="1355C7E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NSF_HUMAN</w:t>
            </w:r>
          </w:p>
        </w:tc>
        <w:tc>
          <w:tcPr>
            <w:tcW w:w="8816" w:type="dxa"/>
            <w:tcBorders>
              <w:top w:val="nil"/>
              <w:left w:val="nil"/>
              <w:bottom w:val="nil"/>
              <w:right w:val="nil"/>
            </w:tcBorders>
            <w:shd w:val="clear" w:color="auto" w:fill="auto"/>
            <w:noWrap/>
            <w:vAlign w:val="bottom"/>
            <w:hideMark/>
          </w:tcPr>
          <w:p w14:paraId="5CE271D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Vesicle-fusing ATPase (EC 3.6.4.6) (N-ethylmaleimide-sensitive fusion protein) (NEM-sensitive fusion protein) (Vesicular-fusion protein NSF)</w:t>
            </w:r>
          </w:p>
        </w:tc>
      </w:tr>
      <w:tr w:rsidR="00F514BC" w:rsidRPr="00F514BC" w14:paraId="2487A670" w14:textId="77777777" w:rsidTr="00F514BC">
        <w:trPr>
          <w:trHeight w:val="288"/>
        </w:trPr>
        <w:tc>
          <w:tcPr>
            <w:tcW w:w="590" w:type="dxa"/>
            <w:tcBorders>
              <w:top w:val="nil"/>
              <w:left w:val="nil"/>
              <w:bottom w:val="nil"/>
              <w:right w:val="nil"/>
            </w:tcBorders>
            <w:shd w:val="clear" w:color="auto" w:fill="auto"/>
            <w:noWrap/>
            <w:vAlign w:val="bottom"/>
            <w:hideMark/>
          </w:tcPr>
          <w:p w14:paraId="0D57F74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CDN1B_HUMAN</w:t>
            </w:r>
          </w:p>
        </w:tc>
        <w:tc>
          <w:tcPr>
            <w:tcW w:w="8816" w:type="dxa"/>
            <w:tcBorders>
              <w:top w:val="nil"/>
              <w:left w:val="nil"/>
              <w:bottom w:val="nil"/>
              <w:right w:val="nil"/>
            </w:tcBorders>
            <w:shd w:val="clear" w:color="auto" w:fill="auto"/>
            <w:noWrap/>
            <w:vAlign w:val="bottom"/>
            <w:hideMark/>
          </w:tcPr>
          <w:p w14:paraId="02B63E7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Cyclin-dependent kinase inhibitor 1B (Cyclin-dependent kinase inhibitor p27) (p27Kip1)</w:t>
            </w:r>
          </w:p>
        </w:tc>
      </w:tr>
      <w:tr w:rsidR="00F514BC" w:rsidRPr="00F514BC" w14:paraId="4595D009" w14:textId="77777777" w:rsidTr="00F514BC">
        <w:trPr>
          <w:trHeight w:val="288"/>
        </w:trPr>
        <w:tc>
          <w:tcPr>
            <w:tcW w:w="590" w:type="dxa"/>
            <w:tcBorders>
              <w:top w:val="nil"/>
              <w:left w:val="nil"/>
              <w:bottom w:val="nil"/>
              <w:right w:val="nil"/>
            </w:tcBorders>
            <w:shd w:val="clear" w:color="auto" w:fill="auto"/>
            <w:noWrap/>
            <w:vAlign w:val="bottom"/>
            <w:hideMark/>
          </w:tcPr>
          <w:p w14:paraId="0308E18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MP2K3_HUMAN</w:t>
            </w:r>
          </w:p>
        </w:tc>
        <w:tc>
          <w:tcPr>
            <w:tcW w:w="8816" w:type="dxa"/>
            <w:tcBorders>
              <w:top w:val="nil"/>
              <w:left w:val="nil"/>
              <w:bottom w:val="nil"/>
              <w:right w:val="nil"/>
            </w:tcBorders>
            <w:shd w:val="clear" w:color="auto" w:fill="auto"/>
            <w:noWrap/>
            <w:vAlign w:val="bottom"/>
            <w:hideMark/>
          </w:tcPr>
          <w:p w14:paraId="06C16D9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Dual specificity mitogen-activated protein kinase </w:t>
            </w:r>
            <w:proofErr w:type="spellStart"/>
            <w:r w:rsidRPr="00F514BC">
              <w:rPr>
                <w:rFonts w:ascii="Aptos Narrow" w:eastAsia="Times New Roman" w:hAnsi="Aptos Narrow" w:cs="Times New Roman"/>
                <w:color w:val="000000"/>
                <w:kern w:val="0"/>
                <w:lang w:val="en-GB" w:eastAsia="en-GB"/>
                <w14:ligatures w14:val="none"/>
              </w:rPr>
              <w:t>kinase</w:t>
            </w:r>
            <w:proofErr w:type="spellEnd"/>
            <w:r w:rsidRPr="00F514BC">
              <w:rPr>
                <w:rFonts w:ascii="Aptos Narrow" w:eastAsia="Times New Roman" w:hAnsi="Aptos Narrow" w:cs="Times New Roman"/>
                <w:color w:val="000000"/>
                <w:kern w:val="0"/>
                <w:lang w:val="en-GB" w:eastAsia="en-GB"/>
                <w14:ligatures w14:val="none"/>
              </w:rPr>
              <w:t xml:space="preserve"> 3 (MAP kinase </w:t>
            </w:r>
            <w:proofErr w:type="spellStart"/>
            <w:r w:rsidRPr="00F514BC">
              <w:rPr>
                <w:rFonts w:ascii="Aptos Narrow" w:eastAsia="Times New Roman" w:hAnsi="Aptos Narrow" w:cs="Times New Roman"/>
                <w:color w:val="000000"/>
                <w:kern w:val="0"/>
                <w:lang w:val="en-GB" w:eastAsia="en-GB"/>
                <w14:ligatures w14:val="none"/>
              </w:rPr>
              <w:t>kinase</w:t>
            </w:r>
            <w:proofErr w:type="spellEnd"/>
            <w:r w:rsidRPr="00F514BC">
              <w:rPr>
                <w:rFonts w:ascii="Aptos Narrow" w:eastAsia="Times New Roman" w:hAnsi="Aptos Narrow" w:cs="Times New Roman"/>
                <w:color w:val="000000"/>
                <w:kern w:val="0"/>
                <w:lang w:val="en-GB" w:eastAsia="en-GB"/>
                <w14:ligatures w14:val="none"/>
              </w:rPr>
              <w:t xml:space="preserve"> 3) (MAPKK 3) (EC 2.7.12.2) (MAPK/ERK kinase 3) (MEK 3) (Stress-activated protein kinase </w:t>
            </w:r>
            <w:proofErr w:type="spellStart"/>
            <w:r w:rsidRPr="00F514BC">
              <w:rPr>
                <w:rFonts w:ascii="Aptos Narrow" w:eastAsia="Times New Roman" w:hAnsi="Aptos Narrow" w:cs="Times New Roman"/>
                <w:color w:val="000000"/>
                <w:kern w:val="0"/>
                <w:lang w:val="en-GB" w:eastAsia="en-GB"/>
                <w14:ligatures w14:val="none"/>
              </w:rPr>
              <w:t>kinase</w:t>
            </w:r>
            <w:proofErr w:type="spellEnd"/>
            <w:r w:rsidRPr="00F514BC">
              <w:rPr>
                <w:rFonts w:ascii="Aptos Narrow" w:eastAsia="Times New Roman" w:hAnsi="Aptos Narrow" w:cs="Times New Roman"/>
                <w:color w:val="000000"/>
                <w:kern w:val="0"/>
                <w:lang w:val="en-GB" w:eastAsia="en-GB"/>
                <w14:ligatures w14:val="none"/>
              </w:rPr>
              <w:t xml:space="preserve"> 2) (SAPK kinase 2) (SAPKK-2) (SAPKK2)</w:t>
            </w:r>
          </w:p>
        </w:tc>
      </w:tr>
      <w:tr w:rsidR="00F514BC" w:rsidRPr="00F514BC" w14:paraId="13ACE23A" w14:textId="77777777" w:rsidTr="00F514BC">
        <w:trPr>
          <w:trHeight w:val="288"/>
        </w:trPr>
        <w:tc>
          <w:tcPr>
            <w:tcW w:w="590" w:type="dxa"/>
            <w:tcBorders>
              <w:top w:val="nil"/>
              <w:left w:val="nil"/>
              <w:bottom w:val="nil"/>
              <w:right w:val="nil"/>
            </w:tcBorders>
            <w:shd w:val="clear" w:color="auto" w:fill="auto"/>
            <w:noWrap/>
            <w:vAlign w:val="bottom"/>
            <w:hideMark/>
          </w:tcPr>
          <w:p w14:paraId="1F5AD11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BRCC3_HUMAN</w:t>
            </w:r>
          </w:p>
        </w:tc>
        <w:tc>
          <w:tcPr>
            <w:tcW w:w="8816" w:type="dxa"/>
            <w:tcBorders>
              <w:top w:val="nil"/>
              <w:left w:val="nil"/>
              <w:bottom w:val="nil"/>
              <w:right w:val="nil"/>
            </w:tcBorders>
            <w:shd w:val="clear" w:color="auto" w:fill="auto"/>
            <w:noWrap/>
            <w:vAlign w:val="bottom"/>
            <w:hideMark/>
          </w:tcPr>
          <w:p w14:paraId="7A1506A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Lys-63-specific </w:t>
            </w:r>
            <w:proofErr w:type="spellStart"/>
            <w:r w:rsidRPr="00F514BC">
              <w:rPr>
                <w:rFonts w:ascii="Aptos Narrow" w:eastAsia="Times New Roman" w:hAnsi="Aptos Narrow" w:cs="Times New Roman"/>
                <w:color w:val="000000"/>
                <w:kern w:val="0"/>
                <w:lang w:val="en-GB" w:eastAsia="en-GB"/>
                <w14:ligatures w14:val="none"/>
              </w:rPr>
              <w:t>deubiquitinase</w:t>
            </w:r>
            <w:proofErr w:type="spellEnd"/>
            <w:r w:rsidRPr="00F514BC">
              <w:rPr>
                <w:rFonts w:ascii="Aptos Narrow" w:eastAsia="Times New Roman" w:hAnsi="Aptos Narrow" w:cs="Times New Roman"/>
                <w:color w:val="000000"/>
                <w:kern w:val="0"/>
                <w:lang w:val="en-GB" w:eastAsia="en-GB"/>
                <w14:ligatures w14:val="none"/>
              </w:rPr>
              <w:t xml:space="preserve"> BRCC36 (EC 3.4.19.-) (BRCA1-A complex subunit BRCC36) (BRCA1/BRCA2-containing complex subunit 3) (BRCA1/BRCA2-containing complex subunit 36) (BRISC complex subunit BRCC36)</w:t>
            </w:r>
          </w:p>
        </w:tc>
      </w:tr>
      <w:tr w:rsidR="00F514BC" w:rsidRPr="00F514BC" w14:paraId="5BDCEC4E" w14:textId="77777777" w:rsidTr="00F514BC">
        <w:trPr>
          <w:trHeight w:val="288"/>
        </w:trPr>
        <w:tc>
          <w:tcPr>
            <w:tcW w:w="590" w:type="dxa"/>
            <w:tcBorders>
              <w:top w:val="nil"/>
              <w:left w:val="nil"/>
              <w:bottom w:val="nil"/>
              <w:right w:val="nil"/>
            </w:tcBorders>
            <w:shd w:val="clear" w:color="auto" w:fill="auto"/>
            <w:noWrap/>
            <w:vAlign w:val="bottom"/>
            <w:hideMark/>
          </w:tcPr>
          <w:p w14:paraId="6A6F8F5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RL27A_HUMAN</w:t>
            </w:r>
          </w:p>
        </w:tc>
        <w:tc>
          <w:tcPr>
            <w:tcW w:w="8816" w:type="dxa"/>
            <w:tcBorders>
              <w:top w:val="nil"/>
              <w:left w:val="nil"/>
              <w:bottom w:val="nil"/>
              <w:right w:val="nil"/>
            </w:tcBorders>
            <w:shd w:val="clear" w:color="auto" w:fill="auto"/>
            <w:noWrap/>
            <w:vAlign w:val="bottom"/>
            <w:hideMark/>
          </w:tcPr>
          <w:p w14:paraId="54DA759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60S ribosomal protein L27a</w:t>
            </w:r>
          </w:p>
        </w:tc>
      </w:tr>
      <w:tr w:rsidR="00F514BC" w:rsidRPr="00F514BC" w14:paraId="302577A8" w14:textId="77777777" w:rsidTr="00F514BC">
        <w:trPr>
          <w:trHeight w:val="288"/>
        </w:trPr>
        <w:tc>
          <w:tcPr>
            <w:tcW w:w="590" w:type="dxa"/>
            <w:tcBorders>
              <w:top w:val="nil"/>
              <w:left w:val="nil"/>
              <w:bottom w:val="nil"/>
              <w:right w:val="nil"/>
            </w:tcBorders>
            <w:shd w:val="clear" w:color="auto" w:fill="auto"/>
            <w:noWrap/>
            <w:vAlign w:val="bottom"/>
            <w:hideMark/>
          </w:tcPr>
          <w:p w14:paraId="456241C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RL5_HUMAN</w:t>
            </w:r>
          </w:p>
        </w:tc>
        <w:tc>
          <w:tcPr>
            <w:tcW w:w="8816" w:type="dxa"/>
            <w:tcBorders>
              <w:top w:val="nil"/>
              <w:left w:val="nil"/>
              <w:bottom w:val="nil"/>
              <w:right w:val="nil"/>
            </w:tcBorders>
            <w:shd w:val="clear" w:color="auto" w:fill="auto"/>
            <w:noWrap/>
            <w:vAlign w:val="bottom"/>
            <w:hideMark/>
          </w:tcPr>
          <w:p w14:paraId="658165A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60S ribosomal protein L5</w:t>
            </w:r>
          </w:p>
        </w:tc>
      </w:tr>
      <w:tr w:rsidR="00F514BC" w:rsidRPr="00F514BC" w14:paraId="34E48D30" w14:textId="77777777" w:rsidTr="00F514BC">
        <w:trPr>
          <w:trHeight w:val="288"/>
        </w:trPr>
        <w:tc>
          <w:tcPr>
            <w:tcW w:w="590" w:type="dxa"/>
            <w:tcBorders>
              <w:top w:val="nil"/>
              <w:left w:val="nil"/>
              <w:bottom w:val="nil"/>
              <w:right w:val="nil"/>
            </w:tcBorders>
            <w:shd w:val="clear" w:color="auto" w:fill="auto"/>
            <w:noWrap/>
            <w:vAlign w:val="bottom"/>
            <w:hideMark/>
          </w:tcPr>
          <w:p w14:paraId="286C468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RL21_HUMAN</w:t>
            </w:r>
          </w:p>
        </w:tc>
        <w:tc>
          <w:tcPr>
            <w:tcW w:w="8816" w:type="dxa"/>
            <w:tcBorders>
              <w:top w:val="nil"/>
              <w:left w:val="nil"/>
              <w:bottom w:val="nil"/>
              <w:right w:val="nil"/>
            </w:tcBorders>
            <w:shd w:val="clear" w:color="auto" w:fill="auto"/>
            <w:noWrap/>
            <w:vAlign w:val="bottom"/>
            <w:hideMark/>
          </w:tcPr>
          <w:p w14:paraId="5CDA11A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60S ribosomal protein L21</w:t>
            </w:r>
          </w:p>
        </w:tc>
      </w:tr>
      <w:tr w:rsidR="00F514BC" w:rsidRPr="00F514BC" w14:paraId="374AE8A7" w14:textId="77777777" w:rsidTr="00F514BC">
        <w:trPr>
          <w:trHeight w:val="288"/>
        </w:trPr>
        <w:tc>
          <w:tcPr>
            <w:tcW w:w="590" w:type="dxa"/>
            <w:tcBorders>
              <w:top w:val="nil"/>
              <w:left w:val="nil"/>
              <w:bottom w:val="nil"/>
              <w:right w:val="nil"/>
            </w:tcBorders>
            <w:shd w:val="clear" w:color="auto" w:fill="auto"/>
            <w:noWrap/>
            <w:vAlign w:val="bottom"/>
            <w:hideMark/>
          </w:tcPr>
          <w:p w14:paraId="3F09298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RL28_HUMAN</w:t>
            </w:r>
          </w:p>
        </w:tc>
        <w:tc>
          <w:tcPr>
            <w:tcW w:w="8816" w:type="dxa"/>
            <w:tcBorders>
              <w:top w:val="nil"/>
              <w:left w:val="nil"/>
              <w:bottom w:val="nil"/>
              <w:right w:val="nil"/>
            </w:tcBorders>
            <w:shd w:val="clear" w:color="auto" w:fill="auto"/>
            <w:noWrap/>
            <w:vAlign w:val="bottom"/>
            <w:hideMark/>
          </w:tcPr>
          <w:p w14:paraId="5D8AF7A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60S ribosomal protein L28</w:t>
            </w:r>
          </w:p>
        </w:tc>
      </w:tr>
      <w:tr w:rsidR="00F514BC" w:rsidRPr="00F514BC" w14:paraId="7FBB0122" w14:textId="77777777" w:rsidTr="00F514BC">
        <w:trPr>
          <w:trHeight w:val="288"/>
        </w:trPr>
        <w:tc>
          <w:tcPr>
            <w:tcW w:w="590" w:type="dxa"/>
            <w:tcBorders>
              <w:top w:val="nil"/>
              <w:left w:val="nil"/>
              <w:bottom w:val="nil"/>
              <w:right w:val="nil"/>
            </w:tcBorders>
            <w:shd w:val="clear" w:color="auto" w:fill="auto"/>
            <w:noWrap/>
            <w:vAlign w:val="bottom"/>
            <w:hideMark/>
          </w:tcPr>
          <w:p w14:paraId="4FCC309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RS9_HUMAN</w:t>
            </w:r>
          </w:p>
        </w:tc>
        <w:tc>
          <w:tcPr>
            <w:tcW w:w="8816" w:type="dxa"/>
            <w:tcBorders>
              <w:top w:val="nil"/>
              <w:left w:val="nil"/>
              <w:bottom w:val="nil"/>
              <w:right w:val="nil"/>
            </w:tcBorders>
            <w:shd w:val="clear" w:color="auto" w:fill="auto"/>
            <w:noWrap/>
            <w:vAlign w:val="bottom"/>
            <w:hideMark/>
          </w:tcPr>
          <w:p w14:paraId="677146E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40S ribosomal protein S9</w:t>
            </w:r>
          </w:p>
        </w:tc>
      </w:tr>
      <w:tr w:rsidR="00F514BC" w:rsidRPr="00F514BC" w14:paraId="409D2741" w14:textId="77777777" w:rsidTr="00F514BC">
        <w:trPr>
          <w:trHeight w:val="288"/>
        </w:trPr>
        <w:tc>
          <w:tcPr>
            <w:tcW w:w="590" w:type="dxa"/>
            <w:tcBorders>
              <w:top w:val="nil"/>
              <w:left w:val="nil"/>
              <w:bottom w:val="nil"/>
              <w:right w:val="nil"/>
            </w:tcBorders>
            <w:shd w:val="clear" w:color="auto" w:fill="auto"/>
            <w:noWrap/>
            <w:vAlign w:val="bottom"/>
            <w:hideMark/>
          </w:tcPr>
          <w:p w14:paraId="44276C0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RS5_HUMAN</w:t>
            </w:r>
          </w:p>
        </w:tc>
        <w:tc>
          <w:tcPr>
            <w:tcW w:w="8816" w:type="dxa"/>
            <w:tcBorders>
              <w:top w:val="nil"/>
              <w:left w:val="nil"/>
              <w:bottom w:val="nil"/>
              <w:right w:val="nil"/>
            </w:tcBorders>
            <w:shd w:val="clear" w:color="auto" w:fill="auto"/>
            <w:noWrap/>
            <w:vAlign w:val="bottom"/>
            <w:hideMark/>
          </w:tcPr>
          <w:p w14:paraId="37688AA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40S ribosomal protein S5 [Cleaved into: 40S ribosomal protein S5, N-terminally processed]</w:t>
            </w:r>
          </w:p>
        </w:tc>
      </w:tr>
      <w:tr w:rsidR="00F514BC" w:rsidRPr="00F514BC" w14:paraId="7A00E058" w14:textId="77777777" w:rsidTr="00F514BC">
        <w:trPr>
          <w:trHeight w:val="288"/>
        </w:trPr>
        <w:tc>
          <w:tcPr>
            <w:tcW w:w="590" w:type="dxa"/>
            <w:tcBorders>
              <w:top w:val="nil"/>
              <w:left w:val="nil"/>
              <w:bottom w:val="nil"/>
              <w:right w:val="nil"/>
            </w:tcBorders>
            <w:shd w:val="clear" w:color="auto" w:fill="auto"/>
            <w:noWrap/>
            <w:vAlign w:val="bottom"/>
            <w:hideMark/>
          </w:tcPr>
          <w:p w14:paraId="67F7AD9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RS10_HUMAN</w:t>
            </w:r>
          </w:p>
        </w:tc>
        <w:tc>
          <w:tcPr>
            <w:tcW w:w="8816" w:type="dxa"/>
            <w:tcBorders>
              <w:top w:val="nil"/>
              <w:left w:val="nil"/>
              <w:bottom w:val="nil"/>
              <w:right w:val="nil"/>
            </w:tcBorders>
            <w:shd w:val="clear" w:color="auto" w:fill="auto"/>
            <w:noWrap/>
            <w:vAlign w:val="bottom"/>
            <w:hideMark/>
          </w:tcPr>
          <w:p w14:paraId="23CC91C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40S ribosomal protein S10</w:t>
            </w:r>
          </w:p>
        </w:tc>
      </w:tr>
      <w:tr w:rsidR="00F514BC" w:rsidRPr="00F514BC" w14:paraId="10594226" w14:textId="77777777" w:rsidTr="00F514BC">
        <w:trPr>
          <w:trHeight w:val="288"/>
        </w:trPr>
        <w:tc>
          <w:tcPr>
            <w:tcW w:w="590" w:type="dxa"/>
            <w:tcBorders>
              <w:top w:val="nil"/>
              <w:left w:val="nil"/>
              <w:bottom w:val="nil"/>
              <w:right w:val="nil"/>
            </w:tcBorders>
            <w:shd w:val="clear" w:color="auto" w:fill="auto"/>
            <w:noWrap/>
            <w:vAlign w:val="bottom"/>
            <w:hideMark/>
          </w:tcPr>
          <w:p w14:paraId="0EAB8F8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MAP1B_HUMAN</w:t>
            </w:r>
          </w:p>
        </w:tc>
        <w:tc>
          <w:tcPr>
            <w:tcW w:w="8816" w:type="dxa"/>
            <w:tcBorders>
              <w:top w:val="nil"/>
              <w:left w:val="nil"/>
              <w:bottom w:val="nil"/>
              <w:right w:val="nil"/>
            </w:tcBorders>
            <w:shd w:val="clear" w:color="auto" w:fill="auto"/>
            <w:noWrap/>
            <w:vAlign w:val="bottom"/>
            <w:hideMark/>
          </w:tcPr>
          <w:p w14:paraId="66ACDAF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Microtubule-associated protein 1B (MAP-1B) [Cleaved into: MAP1B heavy chain; MAP1 light chain LC1]</w:t>
            </w:r>
          </w:p>
        </w:tc>
      </w:tr>
      <w:tr w:rsidR="00F514BC" w:rsidRPr="00F514BC" w14:paraId="1BA21252" w14:textId="77777777" w:rsidTr="00F514BC">
        <w:trPr>
          <w:trHeight w:val="288"/>
        </w:trPr>
        <w:tc>
          <w:tcPr>
            <w:tcW w:w="590" w:type="dxa"/>
            <w:tcBorders>
              <w:top w:val="nil"/>
              <w:left w:val="nil"/>
              <w:bottom w:val="nil"/>
              <w:right w:val="nil"/>
            </w:tcBorders>
            <w:shd w:val="clear" w:color="auto" w:fill="auto"/>
            <w:noWrap/>
            <w:vAlign w:val="bottom"/>
            <w:hideMark/>
          </w:tcPr>
          <w:p w14:paraId="4B4B6E6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GNPI1_HUMAN</w:t>
            </w:r>
          </w:p>
        </w:tc>
        <w:tc>
          <w:tcPr>
            <w:tcW w:w="8816" w:type="dxa"/>
            <w:tcBorders>
              <w:top w:val="nil"/>
              <w:left w:val="nil"/>
              <w:bottom w:val="nil"/>
              <w:right w:val="nil"/>
            </w:tcBorders>
            <w:shd w:val="clear" w:color="auto" w:fill="auto"/>
            <w:noWrap/>
            <w:vAlign w:val="bottom"/>
            <w:hideMark/>
          </w:tcPr>
          <w:p w14:paraId="27D7C4B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Glucosamine-6-phosphate isomerase 1 (EC 3.5.99.6) (Glucosamine-6-phosphate deaminase 1) (GNPDA 1) (GlcN6P deaminase 1) (</w:t>
            </w:r>
            <w:proofErr w:type="spellStart"/>
            <w:r w:rsidRPr="00F514BC">
              <w:rPr>
                <w:rFonts w:ascii="Aptos Narrow" w:eastAsia="Times New Roman" w:hAnsi="Aptos Narrow" w:cs="Times New Roman"/>
                <w:color w:val="000000"/>
                <w:kern w:val="0"/>
                <w:lang w:val="en-GB" w:eastAsia="en-GB"/>
                <w14:ligatures w14:val="none"/>
              </w:rPr>
              <w:t>Oscillin</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17BCD5C4" w14:textId="77777777" w:rsidTr="00F514BC">
        <w:trPr>
          <w:trHeight w:val="288"/>
        </w:trPr>
        <w:tc>
          <w:tcPr>
            <w:tcW w:w="590" w:type="dxa"/>
            <w:tcBorders>
              <w:top w:val="nil"/>
              <w:left w:val="nil"/>
              <w:bottom w:val="nil"/>
              <w:right w:val="nil"/>
            </w:tcBorders>
            <w:shd w:val="clear" w:color="auto" w:fill="auto"/>
            <w:noWrap/>
            <w:vAlign w:val="bottom"/>
            <w:hideMark/>
          </w:tcPr>
          <w:p w14:paraId="33A5A0F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YAP1_HUMAN</w:t>
            </w:r>
          </w:p>
        </w:tc>
        <w:tc>
          <w:tcPr>
            <w:tcW w:w="8816" w:type="dxa"/>
            <w:tcBorders>
              <w:top w:val="nil"/>
              <w:left w:val="nil"/>
              <w:bottom w:val="nil"/>
              <w:right w:val="nil"/>
            </w:tcBorders>
            <w:shd w:val="clear" w:color="auto" w:fill="auto"/>
            <w:noWrap/>
            <w:vAlign w:val="bottom"/>
            <w:hideMark/>
          </w:tcPr>
          <w:p w14:paraId="741D010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Transcriptional coactivator YAP1 (Yes-associated protein 1) (Protein yorkie homolog) (Yes-associated protein YAP65 homolog)</w:t>
            </w:r>
          </w:p>
        </w:tc>
      </w:tr>
      <w:tr w:rsidR="00F514BC" w:rsidRPr="00F514BC" w14:paraId="722BC3DD" w14:textId="77777777" w:rsidTr="00F514BC">
        <w:trPr>
          <w:trHeight w:val="288"/>
        </w:trPr>
        <w:tc>
          <w:tcPr>
            <w:tcW w:w="590" w:type="dxa"/>
            <w:tcBorders>
              <w:top w:val="nil"/>
              <w:left w:val="nil"/>
              <w:bottom w:val="nil"/>
              <w:right w:val="nil"/>
            </w:tcBorders>
            <w:shd w:val="clear" w:color="auto" w:fill="auto"/>
            <w:noWrap/>
            <w:vAlign w:val="bottom"/>
            <w:hideMark/>
          </w:tcPr>
          <w:p w14:paraId="4261757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UTRO_HUMAN</w:t>
            </w:r>
          </w:p>
        </w:tc>
        <w:tc>
          <w:tcPr>
            <w:tcW w:w="8816" w:type="dxa"/>
            <w:tcBorders>
              <w:top w:val="nil"/>
              <w:left w:val="nil"/>
              <w:bottom w:val="nil"/>
              <w:right w:val="nil"/>
            </w:tcBorders>
            <w:shd w:val="clear" w:color="auto" w:fill="auto"/>
            <w:noWrap/>
            <w:vAlign w:val="bottom"/>
            <w:hideMark/>
          </w:tcPr>
          <w:p w14:paraId="2FE4A8C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Utrophin (Dystrophin-related protein 1) (DRP-1)</w:t>
            </w:r>
          </w:p>
        </w:tc>
      </w:tr>
      <w:tr w:rsidR="00F514BC" w:rsidRPr="00F514BC" w14:paraId="7A621AD8" w14:textId="77777777" w:rsidTr="00F514BC">
        <w:trPr>
          <w:trHeight w:val="288"/>
        </w:trPr>
        <w:tc>
          <w:tcPr>
            <w:tcW w:w="590" w:type="dxa"/>
            <w:tcBorders>
              <w:top w:val="nil"/>
              <w:left w:val="nil"/>
              <w:bottom w:val="nil"/>
              <w:right w:val="nil"/>
            </w:tcBorders>
            <w:shd w:val="clear" w:color="auto" w:fill="auto"/>
            <w:noWrap/>
            <w:vAlign w:val="bottom"/>
            <w:hideMark/>
          </w:tcPr>
          <w:p w14:paraId="1405F2D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IQGA1_HUMAN</w:t>
            </w:r>
          </w:p>
        </w:tc>
        <w:tc>
          <w:tcPr>
            <w:tcW w:w="8816" w:type="dxa"/>
            <w:tcBorders>
              <w:top w:val="nil"/>
              <w:left w:val="nil"/>
              <w:bottom w:val="nil"/>
              <w:right w:val="nil"/>
            </w:tcBorders>
            <w:shd w:val="clear" w:color="auto" w:fill="auto"/>
            <w:noWrap/>
            <w:vAlign w:val="bottom"/>
            <w:hideMark/>
          </w:tcPr>
          <w:p w14:paraId="4342F29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Ras GTPase-activating-like protein IQGAP1 (p195)</w:t>
            </w:r>
          </w:p>
        </w:tc>
      </w:tr>
      <w:tr w:rsidR="00F514BC" w:rsidRPr="00F514BC" w14:paraId="7925BFDF" w14:textId="77777777" w:rsidTr="00F514BC">
        <w:trPr>
          <w:trHeight w:val="288"/>
        </w:trPr>
        <w:tc>
          <w:tcPr>
            <w:tcW w:w="590" w:type="dxa"/>
            <w:tcBorders>
              <w:top w:val="nil"/>
              <w:left w:val="nil"/>
              <w:bottom w:val="nil"/>
              <w:right w:val="nil"/>
            </w:tcBorders>
            <w:shd w:val="clear" w:color="auto" w:fill="auto"/>
            <w:noWrap/>
            <w:vAlign w:val="bottom"/>
            <w:hideMark/>
          </w:tcPr>
          <w:p w14:paraId="20ACB7F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3HAO_HUMAN</w:t>
            </w:r>
          </w:p>
        </w:tc>
        <w:tc>
          <w:tcPr>
            <w:tcW w:w="8816" w:type="dxa"/>
            <w:tcBorders>
              <w:top w:val="nil"/>
              <w:left w:val="nil"/>
              <w:bottom w:val="nil"/>
              <w:right w:val="nil"/>
            </w:tcBorders>
            <w:shd w:val="clear" w:color="auto" w:fill="auto"/>
            <w:noWrap/>
            <w:vAlign w:val="bottom"/>
            <w:hideMark/>
          </w:tcPr>
          <w:p w14:paraId="1D1992E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3-hydroxyanthranilate 3,4-dioxygenase (EC 1.13.11.6) (3-hydroxyanthranilate oxygenase) (3-HAO) (3-hydroxyanthranilic acid dioxygenase) (HAD)</w:t>
            </w:r>
          </w:p>
        </w:tc>
      </w:tr>
      <w:tr w:rsidR="00F514BC" w:rsidRPr="00F514BC" w14:paraId="3A50EC5B" w14:textId="77777777" w:rsidTr="00F514BC">
        <w:trPr>
          <w:trHeight w:val="288"/>
        </w:trPr>
        <w:tc>
          <w:tcPr>
            <w:tcW w:w="590" w:type="dxa"/>
            <w:tcBorders>
              <w:top w:val="nil"/>
              <w:left w:val="nil"/>
              <w:bottom w:val="nil"/>
              <w:right w:val="nil"/>
            </w:tcBorders>
            <w:shd w:val="clear" w:color="auto" w:fill="auto"/>
            <w:noWrap/>
            <w:vAlign w:val="bottom"/>
            <w:hideMark/>
          </w:tcPr>
          <w:p w14:paraId="383EB5F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GLYG_HUMAN</w:t>
            </w:r>
          </w:p>
        </w:tc>
        <w:tc>
          <w:tcPr>
            <w:tcW w:w="8816" w:type="dxa"/>
            <w:tcBorders>
              <w:top w:val="nil"/>
              <w:left w:val="nil"/>
              <w:bottom w:val="nil"/>
              <w:right w:val="nil"/>
            </w:tcBorders>
            <w:shd w:val="clear" w:color="auto" w:fill="auto"/>
            <w:noWrap/>
            <w:vAlign w:val="bottom"/>
            <w:hideMark/>
          </w:tcPr>
          <w:p w14:paraId="58D68FA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Glycogenin-1 (GN-1) (GN1) (EC 2.4.1.186)</w:t>
            </w:r>
          </w:p>
        </w:tc>
      </w:tr>
      <w:tr w:rsidR="00F514BC" w:rsidRPr="00F514BC" w14:paraId="14876B9C" w14:textId="77777777" w:rsidTr="00F514BC">
        <w:trPr>
          <w:trHeight w:val="288"/>
        </w:trPr>
        <w:tc>
          <w:tcPr>
            <w:tcW w:w="590" w:type="dxa"/>
            <w:tcBorders>
              <w:top w:val="nil"/>
              <w:left w:val="nil"/>
              <w:bottom w:val="nil"/>
              <w:right w:val="nil"/>
            </w:tcBorders>
            <w:shd w:val="clear" w:color="auto" w:fill="auto"/>
            <w:noWrap/>
            <w:vAlign w:val="bottom"/>
            <w:hideMark/>
          </w:tcPr>
          <w:p w14:paraId="4D8822D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STT3A_HUMAN</w:t>
            </w:r>
          </w:p>
        </w:tc>
        <w:tc>
          <w:tcPr>
            <w:tcW w:w="8816" w:type="dxa"/>
            <w:tcBorders>
              <w:top w:val="nil"/>
              <w:left w:val="nil"/>
              <w:bottom w:val="nil"/>
              <w:right w:val="nil"/>
            </w:tcBorders>
            <w:shd w:val="clear" w:color="auto" w:fill="auto"/>
            <w:noWrap/>
            <w:vAlign w:val="bottom"/>
            <w:hideMark/>
          </w:tcPr>
          <w:p w14:paraId="7AAE873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Dolichyl-diphosphooligosaccharide</w:t>
            </w:r>
            <w:proofErr w:type="spellEnd"/>
            <w:r w:rsidRPr="00F514BC">
              <w:rPr>
                <w:rFonts w:ascii="Aptos Narrow" w:eastAsia="Times New Roman" w:hAnsi="Aptos Narrow" w:cs="Times New Roman"/>
                <w:color w:val="000000"/>
                <w:kern w:val="0"/>
                <w:lang w:val="en-GB" w:eastAsia="en-GB"/>
                <w14:ligatures w14:val="none"/>
              </w:rPr>
              <w:t>--protein glycosyltransferase subunit STT3A (</w:t>
            </w:r>
            <w:proofErr w:type="spellStart"/>
            <w:r w:rsidRPr="00F514BC">
              <w:rPr>
                <w:rFonts w:ascii="Aptos Narrow" w:eastAsia="Times New Roman" w:hAnsi="Aptos Narrow" w:cs="Times New Roman"/>
                <w:color w:val="000000"/>
                <w:kern w:val="0"/>
                <w:lang w:val="en-GB" w:eastAsia="en-GB"/>
                <w14:ligatures w14:val="none"/>
              </w:rPr>
              <w:t>Oligosaccharyl</w:t>
            </w:r>
            <w:proofErr w:type="spellEnd"/>
            <w:r w:rsidRPr="00F514BC">
              <w:rPr>
                <w:rFonts w:ascii="Aptos Narrow" w:eastAsia="Times New Roman" w:hAnsi="Aptos Narrow" w:cs="Times New Roman"/>
                <w:color w:val="000000"/>
                <w:kern w:val="0"/>
                <w:lang w:val="en-GB" w:eastAsia="en-GB"/>
                <w14:ligatures w14:val="none"/>
              </w:rPr>
              <w:t xml:space="preserve"> transferase subunit STT3A) (STT3-A) (EC 2.4.99.18) (B5) (Integral membrane protein 1) (Transmembrane protein TMC)</w:t>
            </w:r>
          </w:p>
        </w:tc>
      </w:tr>
      <w:tr w:rsidR="00F514BC" w:rsidRPr="00F514BC" w14:paraId="096B1D56" w14:textId="77777777" w:rsidTr="00F514BC">
        <w:trPr>
          <w:trHeight w:val="288"/>
        </w:trPr>
        <w:tc>
          <w:tcPr>
            <w:tcW w:w="590" w:type="dxa"/>
            <w:tcBorders>
              <w:top w:val="nil"/>
              <w:left w:val="nil"/>
              <w:bottom w:val="nil"/>
              <w:right w:val="nil"/>
            </w:tcBorders>
            <w:shd w:val="clear" w:color="auto" w:fill="auto"/>
            <w:noWrap/>
            <w:vAlign w:val="bottom"/>
            <w:hideMark/>
          </w:tcPr>
          <w:p w14:paraId="2A37EC8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CAZA2_HUMAN</w:t>
            </w:r>
          </w:p>
        </w:tc>
        <w:tc>
          <w:tcPr>
            <w:tcW w:w="8816" w:type="dxa"/>
            <w:tcBorders>
              <w:top w:val="nil"/>
              <w:left w:val="nil"/>
              <w:bottom w:val="nil"/>
              <w:right w:val="nil"/>
            </w:tcBorders>
            <w:shd w:val="clear" w:color="auto" w:fill="auto"/>
            <w:noWrap/>
            <w:vAlign w:val="bottom"/>
            <w:hideMark/>
          </w:tcPr>
          <w:p w14:paraId="3E7AD5D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F-actin-capping protein subunit alpha-2 (</w:t>
            </w:r>
            <w:proofErr w:type="spellStart"/>
            <w:r w:rsidRPr="00F514BC">
              <w:rPr>
                <w:rFonts w:ascii="Aptos Narrow" w:eastAsia="Times New Roman" w:hAnsi="Aptos Narrow" w:cs="Times New Roman"/>
                <w:color w:val="000000"/>
                <w:kern w:val="0"/>
                <w:lang w:val="en-GB" w:eastAsia="en-GB"/>
                <w14:ligatures w14:val="none"/>
              </w:rPr>
              <w:t>CapZ</w:t>
            </w:r>
            <w:proofErr w:type="spellEnd"/>
            <w:r w:rsidRPr="00F514BC">
              <w:rPr>
                <w:rFonts w:ascii="Aptos Narrow" w:eastAsia="Times New Roman" w:hAnsi="Aptos Narrow" w:cs="Times New Roman"/>
                <w:color w:val="000000"/>
                <w:kern w:val="0"/>
                <w:lang w:val="en-GB" w:eastAsia="en-GB"/>
                <w14:ligatures w14:val="none"/>
              </w:rPr>
              <w:t xml:space="preserve"> alpha-2)</w:t>
            </w:r>
          </w:p>
        </w:tc>
      </w:tr>
      <w:tr w:rsidR="00F514BC" w:rsidRPr="00F514BC" w14:paraId="1064F77F" w14:textId="77777777" w:rsidTr="00F514BC">
        <w:trPr>
          <w:trHeight w:val="288"/>
        </w:trPr>
        <w:tc>
          <w:tcPr>
            <w:tcW w:w="590" w:type="dxa"/>
            <w:tcBorders>
              <w:top w:val="nil"/>
              <w:left w:val="nil"/>
              <w:bottom w:val="nil"/>
              <w:right w:val="nil"/>
            </w:tcBorders>
            <w:shd w:val="clear" w:color="auto" w:fill="auto"/>
            <w:noWrap/>
            <w:vAlign w:val="bottom"/>
            <w:hideMark/>
          </w:tcPr>
          <w:p w14:paraId="6D51197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CAPZB_HUMAN</w:t>
            </w:r>
          </w:p>
        </w:tc>
        <w:tc>
          <w:tcPr>
            <w:tcW w:w="8816" w:type="dxa"/>
            <w:tcBorders>
              <w:top w:val="nil"/>
              <w:left w:val="nil"/>
              <w:bottom w:val="nil"/>
              <w:right w:val="nil"/>
            </w:tcBorders>
            <w:shd w:val="clear" w:color="auto" w:fill="auto"/>
            <w:noWrap/>
            <w:vAlign w:val="bottom"/>
            <w:hideMark/>
          </w:tcPr>
          <w:p w14:paraId="5B4C124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F-actin-capping protein subunit beta (</w:t>
            </w:r>
            <w:proofErr w:type="spellStart"/>
            <w:r w:rsidRPr="00F514BC">
              <w:rPr>
                <w:rFonts w:ascii="Aptos Narrow" w:eastAsia="Times New Roman" w:hAnsi="Aptos Narrow" w:cs="Times New Roman"/>
                <w:color w:val="000000"/>
                <w:kern w:val="0"/>
                <w:lang w:val="en-GB" w:eastAsia="en-GB"/>
                <w14:ligatures w14:val="none"/>
              </w:rPr>
              <w:t>CapZ</w:t>
            </w:r>
            <w:proofErr w:type="spellEnd"/>
            <w:r w:rsidRPr="00F514BC">
              <w:rPr>
                <w:rFonts w:ascii="Aptos Narrow" w:eastAsia="Times New Roman" w:hAnsi="Aptos Narrow" w:cs="Times New Roman"/>
                <w:color w:val="000000"/>
                <w:kern w:val="0"/>
                <w:lang w:val="en-GB" w:eastAsia="en-GB"/>
                <w14:ligatures w14:val="none"/>
              </w:rPr>
              <w:t xml:space="preserve"> beta)</w:t>
            </w:r>
          </w:p>
        </w:tc>
      </w:tr>
      <w:tr w:rsidR="00F514BC" w:rsidRPr="00F514BC" w14:paraId="75F61150" w14:textId="77777777" w:rsidTr="00F514BC">
        <w:trPr>
          <w:trHeight w:val="288"/>
        </w:trPr>
        <w:tc>
          <w:tcPr>
            <w:tcW w:w="590" w:type="dxa"/>
            <w:tcBorders>
              <w:top w:val="nil"/>
              <w:left w:val="nil"/>
              <w:bottom w:val="nil"/>
              <w:right w:val="nil"/>
            </w:tcBorders>
            <w:shd w:val="clear" w:color="auto" w:fill="auto"/>
            <w:noWrap/>
            <w:vAlign w:val="bottom"/>
            <w:hideMark/>
          </w:tcPr>
          <w:p w14:paraId="0C77793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IF1AX_HUMAN</w:t>
            </w:r>
          </w:p>
        </w:tc>
        <w:tc>
          <w:tcPr>
            <w:tcW w:w="8816" w:type="dxa"/>
            <w:tcBorders>
              <w:top w:val="nil"/>
              <w:left w:val="nil"/>
              <w:bottom w:val="nil"/>
              <w:right w:val="nil"/>
            </w:tcBorders>
            <w:shd w:val="clear" w:color="auto" w:fill="auto"/>
            <w:noWrap/>
            <w:vAlign w:val="bottom"/>
            <w:hideMark/>
          </w:tcPr>
          <w:p w14:paraId="5E72D22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Eukaryotic translation initiation factor 1A, X-chromosomal (eIF-1A X isoform) (Eukaryotic translation initiation factor 4C) (eIF-4C)</w:t>
            </w:r>
          </w:p>
        </w:tc>
      </w:tr>
      <w:tr w:rsidR="00F514BC" w:rsidRPr="00F514BC" w14:paraId="04C41607" w14:textId="77777777" w:rsidTr="00F514BC">
        <w:trPr>
          <w:trHeight w:val="288"/>
        </w:trPr>
        <w:tc>
          <w:tcPr>
            <w:tcW w:w="590" w:type="dxa"/>
            <w:tcBorders>
              <w:top w:val="nil"/>
              <w:left w:val="nil"/>
              <w:bottom w:val="nil"/>
              <w:right w:val="nil"/>
            </w:tcBorders>
            <w:shd w:val="clear" w:color="auto" w:fill="auto"/>
            <w:noWrap/>
            <w:vAlign w:val="bottom"/>
            <w:hideMark/>
          </w:tcPr>
          <w:p w14:paraId="7C032BC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AL1A3_HUMAN</w:t>
            </w:r>
          </w:p>
        </w:tc>
        <w:tc>
          <w:tcPr>
            <w:tcW w:w="8816" w:type="dxa"/>
            <w:tcBorders>
              <w:top w:val="nil"/>
              <w:left w:val="nil"/>
              <w:bottom w:val="nil"/>
              <w:right w:val="nil"/>
            </w:tcBorders>
            <w:shd w:val="clear" w:color="auto" w:fill="auto"/>
            <w:noWrap/>
            <w:vAlign w:val="bottom"/>
            <w:hideMark/>
          </w:tcPr>
          <w:p w14:paraId="20B2C1D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Aldehyde dehydrogenase family 1 member A3 (EC 1.2.1.5) (Aldehyde dehydrogenase 6) (Retinaldehyde dehydrogenase 3) (RALDH-3) (RalDH3)</w:t>
            </w:r>
          </w:p>
        </w:tc>
      </w:tr>
      <w:tr w:rsidR="00F514BC" w:rsidRPr="00F514BC" w14:paraId="2F7667BC" w14:textId="77777777" w:rsidTr="00F514BC">
        <w:trPr>
          <w:trHeight w:val="288"/>
        </w:trPr>
        <w:tc>
          <w:tcPr>
            <w:tcW w:w="590" w:type="dxa"/>
            <w:tcBorders>
              <w:top w:val="nil"/>
              <w:left w:val="nil"/>
              <w:bottom w:val="nil"/>
              <w:right w:val="nil"/>
            </w:tcBorders>
            <w:shd w:val="clear" w:color="auto" w:fill="auto"/>
            <w:noWrap/>
            <w:vAlign w:val="bottom"/>
            <w:hideMark/>
          </w:tcPr>
          <w:p w14:paraId="718DBCB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SYQ_HUMAN</w:t>
            </w:r>
          </w:p>
        </w:tc>
        <w:tc>
          <w:tcPr>
            <w:tcW w:w="8816" w:type="dxa"/>
            <w:tcBorders>
              <w:top w:val="nil"/>
              <w:left w:val="nil"/>
              <w:bottom w:val="nil"/>
              <w:right w:val="nil"/>
            </w:tcBorders>
            <w:shd w:val="clear" w:color="auto" w:fill="auto"/>
            <w:noWrap/>
            <w:vAlign w:val="bottom"/>
            <w:hideMark/>
          </w:tcPr>
          <w:p w14:paraId="658EB9A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Glutamine--tRNA ligase (EC 6.1.1.18) (Glutaminyl-tRNA synthetase) (</w:t>
            </w:r>
            <w:proofErr w:type="spellStart"/>
            <w:r w:rsidRPr="00F514BC">
              <w:rPr>
                <w:rFonts w:ascii="Aptos Narrow" w:eastAsia="Times New Roman" w:hAnsi="Aptos Narrow" w:cs="Times New Roman"/>
                <w:color w:val="000000"/>
                <w:kern w:val="0"/>
                <w:lang w:val="en-GB" w:eastAsia="en-GB"/>
                <w14:ligatures w14:val="none"/>
              </w:rPr>
              <w:t>GlnRS</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36086A81" w14:textId="77777777" w:rsidTr="00F514BC">
        <w:trPr>
          <w:trHeight w:val="288"/>
        </w:trPr>
        <w:tc>
          <w:tcPr>
            <w:tcW w:w="590" w:type="dxa"/>
            <w:tcBorders>
              <w:top w:val="nil"/>
              <w:left w:val="nil"/>
              <w:bottom w:val="nil"/>
              <w:right w:val="nil"/>
            </w:tcBorders>
            <w:shd w:val="clear" w:color="auto" w:fill="auto"/>
            <w:noWrap/>
            <w:vAlign w:val="bottom"/>
            <w:hideMark/>
          </w:tcPr>
          <w:p w14:paraId="6C76661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RL29_HUMAN</w:t>
            </w:r>
          </w:p>
        </w:tc>
        <w:tc>
          <w:tcPr>
            <w:tcW w:w="8816" w:type="dxa"/>
            <w:tcBorders>
              <w:top w:val="nil"/>
              <w:left w:val="nil"/>
              <w:bottom w:val="nil"/>
              <w:right w:val="nil"/>
            </w:tcBorders>
            <w:shd w:val="clear" w:color="auto" w:fill="auto"/>
            <w:noWrap/>
            <w:vAlign w:val="bottom"/>
            <w:hideMark/>
          </w:tcPr>
          <w:p w14:paraId="1538906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60S ribosomal protein L29 (Cell surface heparin-binding protein HIP)</w:t>
            </w:r>
          </w:p>
        </w:tc>
      </w:tr>
      <w:tr w:rsidR="00F514BC" w:rsidRPr="00F514BC" w14:paraId="7B764B6F" w14:textId="77777777" w:rsidTr="00F514BC">
        <w:trPr>
          <w:trHeight w:val="288"/>
        </w:trPr>
        <w:tc>
          <w:tcPr>
            <w:tcW w:w="590" w:type="dxa"/>
            <w:tcBorders>
              <w:top w:val="nil"/>
              <w:left w:val="nil"/>
              <w:bottom w:val="nil"/>
              <w:right w:val="nil"/>
            </w:tcBorders>
            <w:shd w:val="clear" w:color="auto" w:fill="auto"/>
            <w:noWrap/>
            <w:vAlign w:val="bottom"/>
            <w:hideMark/>
          </w:tcPr>
          <w:p w14:paraId="7BEA9B5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LEG7_HUMAN</w:t>
            </w:r>
          </w:p>
        </w:tc>
        <w:tc>
          <w:tcPr>
            <w:tcW w:w="8816" w:type="dxa"/>
            <w:tcBorders>
              <w:top w:val="nil"/>
              <w:left w:val="nil"/>
              <w:bottom w:val="nil"/>
              <w:right w:val="nil"/>
            </w:tcBorders>
            <w:shd w:val="clear" w:color="auto" w:fill="auto"/>
            <w:noWrap/>
            <w:vAlign w:val="bottom"/>
            <w:hideMark/>
          </w:tcPr>
          <w:p w14:paraId="72567FE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Galectin-7 (Gal-7) (HKL-14) (PI7) (p53-induced gene 1 protein)</w:t>
            </w:r>
          </w:p>
        </w:tc>
      </w:tr>
      <w:tr w:rsidR="00F514BC" w:rsidRPr="00F514BC" w14:paraId="157AD947" w14:textId="77777777" w:rsidTr="00F514BC">
        <w:trPr>
          <w:trHeight w:val="288"/>
        </w:trPr>
        <w:tc>
          <w:tcPr>
            <w:tcW w:w="590" w:type="dxa"/>
            <w:tcBorders>
              <w:top w:val="nil"/>
              <w:left w:val="nil"/>
              <w:bottom w:val="nil"/>
              <w:right w:val="nil"/>
            </w:tcBorders>
            <w:shd w:val="clear" w:color="auto" w:fill="auto"/>
            <w:noWrap/>
            <w:vAlign w:val="bottom"/>
            <w:hideMark/>
          </w:tcPr>
          <w:p w14:paraId="0438E54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UCRI_HUMAN</w:t>
            </w:r>
          </w:p>
        </w:tc>
        <w:tc>
          <w:tcPr>
            <w:tcW w:w="8816" w:type="dxa"/>
            <w:tcBorders>
              <w:top w:val="nil"/>
              <w:left w:val="nil"/>
              <w:bottom w:val="nil"/>
              <w:right w:val="nil"/>
            </w:tcBorders>
            <w:shd w:val="clear" w:color="auto" w:fill="auto"/>
            <w:noWrap/>
            <w:vAlign w:val="bottom"/>
            <w:hideMark/>
          </w:tcPr>
          <w:p w14:paraId="15C0835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Cytochrome b-c1 complex subunit Rieske, mitochondrial (EC 1.10.2.2) (Complex III subunit 5) (Cytochrome b-c1 complex subunit 5) (Rieske iron-</w:t>
            </w:r>
            <w:proofErr w:type="spellStart"/>
            <w:r w:rsidRPr="00F514BC">
              <w:rPr>
                <w:rFonts w:ascii="Aptos Narrow" w:eastAsia="Times New Roman" w:hAnsi="Aptos Narrow" w:cs="Times New Roman"/>
                <w:color w:val="000000"/>
                <w:kern w:val="0"/>
                <w:lang w:val="en-GB" w:eastAsia="en-GB"/>
                <w14:ligatures w14:val="none"/>
              </w:rPr>
              <w:t>sulfur</w:t>
            </w:r>
            <w:proofErr w:type="spellEnd"/>
            <w:r w:rsidRPr="00F514BC">
              <w:rPr>
                <w:rFonts w:ascii="Aptos Narrow" w:eastAsia="Times New Roman" w:hAnsi="Aptos Narrow" w:cs="Times New Roman"/>
                <w:color w:val="000000"/>
                <w:kern w:val="0"/>
                <w:lang w:val="en-GB" w:eastAsia="en-GB"/>
                <w14:ligatures w14:val="none"/>
              </w:rPr>
              <w:t xml:space="preserve"> protein) (RISP) (Ubiquinol-cytochrome c reductase iron-</w:t>
            </w:r>
            <w:proofErr w:type="spellStart"/>
            <w:r w:rsidRPr="00F514BC">
              <w:rPr>
                <w:rFonts w:ascii="Aptos Narrow" w:eastAsia="Times New Roman" w:hAnsi="Aptos Narrow" w:cs="Times New Roman"/>
                <w:color w:val="000000"/>
                <w:kern w:val="0"/>
                <w:lang w:val="en-GB" w:eastAsia="en-GB"/>
                <w14:ligatures w14:val="none"/>
              </w:rPr>
              <w:t>sulfur</w:t>
            </w:r>
            <w:proofErr w:type="spellEnd"/>
            <w:r w:rsidRPr="00F514BC">
              <w:rPr>
                <w:rFonts w:ascii="Aptos Narrow" w:eastAsia="Times New Roman" w:hAnsi="Aptos Narrow" w:cs="Times New Roman"/>
                <w:color w:val="000000"/>
                <w:kern w:val="0"/>
                <w:lang w:val="en-GB" w:eastAsia="en-GB"/>
                <w14:ligatures w14:val="none"/>
              </w:rPr>
              <w:t xml:space="preserve"> subunit) [Cleaved into: Cytochrome b-c1 complex subunit 11 (Complex III subunit IX) (Ubiquinol-cytochrome c reductase 8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protein)]</w:t>
            </w:r>
          </w:p>
        </w:tc>
      </w:tr>
      <w:tr w:rsidR="00F514BC" w:rsidRPr="00F514BC" w14:paraId="46FFCBAD" w14:textId="77777777" w:rsidTr="00F514BC">
        <w:trPr>
          <w:trHeight w:val="288"/>
        </w:trPr>
        <w:tc>
          <w:tcPr>
            <w:tcW w:w="590" w:type="dxa"/>
            <w:tcBorders>
              <w:top w:val="nil"/>
              <w:left w:val="nil"/>
              <w:bottom w:val="nil"/>
              <w:right w:val="nil"/>
            </w:tcBorders>
            <w:shd w:val="clear" w:color="auto" w:fill="auto"/>
            <w:noWrap/>
            <w:vAlign w:val="bottom"/>
            <w:hideMark/>
          </w:tcPr>
          <w:p w14:paraId="24EE2F4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ATPO_HUMAN</w:t>
            </w:r>
          </w:p>
        </w:tc>
        <w:tc>
          <w:tcPr>
            <w:tcW w:w="8816" w:type="dxa"/>
            <w:tcBorders>
              <w:top w:val="nil"/>
              <w:left w:val="nil"/>
              <w:bottom w:val="nil"/>
              <w:right w:val="nil"/>
            </w:tcBorders>
            <w:shd w:val="clear" w:color="auto" w:fill="auto"/>
            <w:noWrap/>
            <w:vAlign w:val="bottom"/>
            <w:hideMark/>
          </w:tcPr>
          <w:p w14:paraId="60981F9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ATP synthase subunit O, mitochondrial (Oligomycin sensitivity conferral protein) (OSCP)</w:t>
            </w:r>
          </w:p>
        </w:tc>
      </w:tr>
      <w:tr w:rsidR="00F514BC" w:rsidRPr="00F514BC" w14:paraId="623E1124" w14:textId="77777777" w:rsidTr="00F514BC">
        <w:trPr>
          <w:trHeight w:val="288"/>
        </w:trPr>
        <w:tc>
          <w:tcPr>
            <w:tcW w:w="590" w:type="dxa"/>
            <w:tcBorders>
              <w:top w:val="nil"/>
              <w:left w:val="nil"/>
              <w:bottom w:val="nil"/>
              <w:right w:val="nil"/>
            </w:tcBorders>
            <w:shd w:val="clear" w:color="auto" w:fill="auto"/>
            <w:noWrap/>
            <w:vAlign w:val="bottom"/>
            <w:hideMark/>
          </w:tcPr>
          <w:p w14:paraId="5E35890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LIMS1_HUMAN</w:t>
            </w:r>
          </w:p>
        </w:tc>
        <w:tc>
          <w:tcPr>
            <w:tcW w:w="8816" w:type="dxa"/>
            <w:tcBorders>
              <w:top w:val="nil"/>
              <w:left w:val="nil"/>
              <w:bottom w:val="nil"/>
              <w:right w:val="nil"/>
            </w:tcBorders>
            <w:shd w:val="clear" w:color="auto" w:fill="auto"/>
            <w:noWrap/>
            <w:vAlign w:val="bottom"/>
            <w:hideMark/>
          </w:tcPr>
          <w:p w14:paraId="46D7DCC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LIM and senescent cell antigen-like-containing domain protein 1 (Particularly interesting new </w:t>
            </w:r>
            <w:proofErr w:type="spellStart"/>
            <w:r w:rsidRPr="00F514BC">
              <w:rPr>
                <w:rFonts w:ascii="Aptos Narrow" w:eastAsia="Times New Roman" w:hAnsi="Aptos Narrow" w:cs="Times New Roman"/>
                <w:color w:val="000000"/>
                <w:kern w:val="0"/>
                <w:lang w:val="en-GB" w:eastAsia="en-GB"/>
                <w14:ligatures w14:val="none"/>
              </w:rPr>
              <w:t>Cys</w:t>
            </w:r>
            <w:proofErr w:type="spellEnd"/>
            <w:r w:rsidRPr="00F514BC">
              <w:rPr>
                <w:rFonts w:ascii="Aptos Narrow" w:eastAsia="Times New Roman" w:hAnsi="Aptos Narrow" w:cs="Times New Roman"/>
                <w:color w:val="000000"/>
                <w:kern w:val="0"/>
                <w:lang w:val="en-GB" w:eastAsia="en-GB"/>
                <w14:ligatures w14:val="none"/>
              </w:rPr>
              <w:t>-His protein 1) (PINCH-1) (Renal carcinoma antigen NY-REN-48)</w:t>
            </w:r>
          </w:p>
        </w:tc>
      </w:tr>
      <w:tr w:rsidR="00F514BC" w:rsidRPr="00F514BC" w14:paraId="2AAFBBBC" w14:textId="77777777" w:rsidTr="00F514BC">
        <w:trPr>
          <w:trHeight w:val="288"/>
        </w:trPr>
        <w:tc>
          <w:tcPr>
            <w:tcW w:w="590" w:type="dxa"/>
            <w:tcBorders>
              <w:top w:val="nil"/>
              <w:left w:val="nil"/>
              <w:bottom w:val="nil"/>
              <w:right w:val="nil"/>
            </w:tcBorders>
            <w:shd w:val="clear" w:color="auto" w:fill="auto"/>
            <w:noWrap/>
            <w:vAlign w:val="bottom"/>
            <w:hideMark/>
          </w:tcPr>
          <w:p w14:paraId="0224712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PPCE_HUMAN</w:t>
            </w:r>
          </w:p>
        </w:tc>
        <w:tc>
          <w:tcPr>
            <w:tcW w:w="8816" w:type="dxa"/>
            <w:tcBorders>
              <w:top w:val="nil"/>
              <w:left w:val="nil"/>
              <w:bottom w:val="nil"/>
              <w:right w:val="nil"/>
            </w:tcBorders>
            <w:shd w:val="clear" w:color="auto" w:fill="auto"/>
            <w:noWrap/>
            <w:vAlign w:val="bottom"/>
            <w:hideMark/>
          </w:tcPr>
          <w:p w14:paraId="4B161EF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Prolyl endopeptidase (PE) (EC 3.4.21.26) (Post-proline cleaving enzyme)</w:t>
            </w:r>
          </w:p>
        </w:tc>
      </w:tr>
      <w:tr w:rsidR="00F514BC" w:rsidRPr="00F514BC" w14:paraId="2775B973" w14:textId="77777777" w:rsidTr="00F514BC">
        <w:trPr>
          <w:trHeight w:val="288"/>
        </w:trPr>
        <w:tc>
          <w:tcPr>
            <w:tcW w:w="590" w:type="dxa"/>
            <w:tcBorders>
              <w:top w:val="nil"/>
              <w:left w:val="nil"/>
              <w:bottom w:val="nil"/>
              <w:right w:val="nil"/>
            </w:tcBorders>
            <w:shd w:val="clear" w:color="auto" w:fill="auto"/>
            <w:noWrap/>
            <w:vAlign w:val="bottom"/>
            <w:hideMark/>
          </w:tcPr>
          <w:p w14:paraId="32C1F46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MAOX_HUMAN</w:t>
            </w:r>
          </w:p>
        </w:tc>
        <w:tc>
          <w:tcPr>
            <w:tcW w:w="8816" w:type="dxa"/>
            <w:tcBorders>
              <w:top w:val="nil"/>
              <w:left w:val="nil"/>
              <w:bottom w:val="nil"/>
              <w:right w:val="nil"/>
            </w:tcBorders>
            <w:shd w:val="clear" w:color="auto" w:fill="auto"/>
            <w:noWrap/>
            <w:vAlign w:val="bottom"/>
            <w:hideMark/>
          </w:tcPr>
          <w:p w14:paraId="55C952A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NADP-dependent malic enzyme (NADP-ME) (EC 1.1.1.40) (Malic enzyme 1)</w:t>
            </w:r>
          </w:p>
        </w:tc>
      </w:tr>
      <w:tr w:rsidR="00F514BC" w:rsidRPr="00F514BC" w14:paraId="77BCFD57" w14:textId="77777777" w:rsidTr="00F514BC">
        <w:trPr>
          <w:trHeight w:val="288"/>
        </w:trPr>
        <w:tc>
          <w:tcPr>
            <w:tcW w:w="590" w:type="dxa"/>
            <w:tcBorders>
              <w:top w:val="nil"/>
              <w:left w:val="nil"/>
              <w:bottom w:val="nil"/>
              <w:right w:val="nil"/>
            </w:tcBorders>
            <w:shd w:val="clear" w:color="auto" w:fill="auto"/>
            <w:noWrap/>
            <w:vAlign w:val="bottom"/>
            <w:hideMark/>
          </w:tcPr>
          <w:p w14:paraId="6A583B4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PI42A_HUMAN</w:t>
            </w:r>
          </w:p>
        </w:tc>
        <w:tc>
          <w:tcPr>
            <w:tcW w:w="8816" w:type="dxa"/>
            <w:tcBorders>
              <w:top w:val="nil"/>
              <w:left w:val="nil"/>
              <w:bottom w:val="nil"/>
              <w:right w:val="nil"/>
            </w:tcBorders>
            <w:shd w:val="clear" w:color="auto" w:fill="auto"/>
            <w:noWrap/>
            <w:vAlign w:val="bottom"/>
            <w:hideMark/>
          </w:tcPr>
          <w:p w14:paraId="55E61B9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Phosphatidylinositol 5-phosphate 4-kinase type-2 alpha (EC 2.7.1.149) (1-phosphatidylinositol 5-phosphate 4-kinase 2-alpha) (</w:t>
            </w:r>
            <w:proofErr w:type="spellStart"/>
            <w:r w:rsidRPr="00F514BC">
              <w:rPr>
                <w:rFonts w:ascii="Aptos Narrow" w:eastAsia="Times New Roman" w:hAnsi="Aptos Narrow" w:cs="Times New Roman"/>
                <w:color w:val="000000"/>
                <w:kern w:val="0"/>
                <w:lang w:val="en-GB" w:eastAsia="en-GB"/>
                <w14:ligatures w14:val="none"/>
              </w:rPr>
              <w:t>Diphosphoinositide</w:t>
            </w:r>
            <w:proofErr w:type="spellEnd"/>
            <w:r w:rsidRPr="00F514BC">
              <w:rPr>
                <w:rFonts w:ascii="Aptos Narrow" w:eastAsia="Times New Roman" w:hAnsi="Aptos Narrow" w:cs="Times New Roman"/>
                <w:color w:val="000000"/>
                <w:kern w:val="0"/>
                <w:lang w:val="en-GB" w:eastAsia="en-GB"/>
                <w14:ligatures w14:val="none"/>
              </w:rPr>
              <w:t xml:space="preserve"> kinase 2-alpha) (PIP5KIII) (Phosphatidylinositol 5-phosphate 4-kinase type II alpha) (PI(5)P 4-kinase type II alpha) (PIP4KII-alpha) (</w:t>
            </w:r>
            <w:proofErr w:type="spellStart"/>
            <w:r w:rsidRPr="00F514BC">
              <w:rPr>
                <w:rFonts w:ascii="Aptos Narrow" w:eastAsia="Times New Roman" w:hAnsi="Aptos Narrow" w:cs="Times New Roman"/>
                <w:color w:val="000000"/>
                <w:kern w:val="0"/>
                <w:lang w:val="en-GB" w:eastAsia="en-GB"/>
                <w14:ligatures w14:val="none"/>
              </w:rPr>
              <w:t>PtdIns</w:t>
            </w:r>
            <w:proofErr w:type="spellEnd"/>
            <w:r w:rsidRPr="00F514BC">
              <w:rPr>
                <w:rFonts w:ascii="Aptos Narrow" w:eastAsia="Times New Roman" w:hAnsi="Aptos Narrow" w:cs="Times New Roman"/>
                <w:color w:val="000000"/>
                <w:kern w:val="0"/>
                <w:lang w:val="en-GB" w:eastAsia="en-GB"/>
                <w14:ligatures w14:val="none"/>
              </w:rPr>
              <w:t>(4)P-5-kinase B isoform) (</w:t>
            </w:r>
            <w:proofErr w:type="spellStart"/>
            <w:r w:rsidRPr="00F514BC">
              <w:rPr>
                <w:rFonts w:ascii="Aptos Narrow" w:eastAsia="Times New Roman" w:hAnsi="Aptos Narrow" w:cs="Times New Roman"/>
                <w:color w:val="000000"/>
                <w:kern w:val="0"/>
                <w:lang w:val="en-GB" w:eastAsia="en-GB"/>
                <w14:ligatures w14:val="none"/>
              </w:rPr>
              <w:t>PtdIns</w:t>
            </w:r>
            <w:proofErr w:type="spellEnd"/>
            <w:r w:rsidRPr="00F514BC">
              <w:rPr>
                <w:rFonts w:ascii="Aptos Narrow" w:eastAsia="Times New Roman" w:hAnsi="Aptos Narrow" w:cs="Times New Roman"/>
                <w:color w:val="000000"/>
                <w:kern w:val="0"/>
                <w:lang w:val="en-GB" w:eastAsia="en-GB"/>
                <w14:ligatures w14:val="none"/>
              </w:rPr>
              <w:t>(4)P-5-kinase C isoform) (</w:t>
            </w:r>
            <w:proofErr w:type="spellStart"/>
            <w:r w:rsidRPr="00F514BC">
              <w:rPr>
                <w:rFonts w:ascii="Aptos Narrow" w:eastAsia="Times New Roman" w:hAnsi="Aptos Narrow" w:cs="Times New Roman"/>
                <w:color w:val="000000"/>
                <w:kern w:val="0"/>
                <w:lang w:val="en-GB" w:eastAsia="en-GB"/>
                <w14:ligatures w14:val="none"/>
              </w:rPr>
              <w:t>PtdIns</w:t>
            </w:r>
            <w:proofErr w:type="spellEnd"/>
            <w:r w:rsidRPr="00F514BC">
              <w:rPr>
                <w:rFonts w:ascii="Aptos Narrow" w:eastAsia="Times New Roman" w:hAnsi="Aptos Narrow" w:cs="Times New Roman"/>
                <w:color w:val="000000"/>
                <w:kern w:val="0"/>
                <w:lang w:val="en-GB" w:eastAsia="en-GB"/>
                <w14:ligatures w14:val="none"/>
              </w:rPr>
              <w:t>(5)P-4-kinase isoform 2-alpha)</w:t>
            </w:r>
          </w:p>
        </w:tc>
      </w:tr>
      <w:tr w:rsidR="00F514BC" w:rsidRPr="00F514BC" w14:paraId="03685D55" w14:textId="77777777" w:rsidTr="00F514BC">
        <w:trPr>
          <w:trHeight w:val="288"/>
        </w:trPr>
        <w:tc>
          <w:tcPr>
            <w:tcW w:w="590" w:type="dxa"/>
            <w:tcBorders>
              <w:top w:val="nil"/>
              <w:left w:val="nil"/>
              <w:bottom w:val="nil"/>
              <w:right w:val="nil"/>
            </w:tcBorders>
            <w:shd w:val="clear" w:color="auto" w:fill="auto"/>
            <w:noWrap/>
            <w:vAlign w:val="bottom"/>
            <w:hideMark/>
          </w:tcPr>
          <w:p w14:paraId="284FE71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COPD_HUMAN</w:t>
            </w:r>
          </w:p>
        </w:tc>
        <w:tc>
          <w:tcPr>
            <w:tcW w:w="8816" w:type="dxa"/>
            <w:tcBorders>
              <w:top w:val="nil"/>
              <w:left w:val="nil"/>
              <w:bottom w:val="nil"/>
              <w:right w:val="nil"/>
            </w:tcBorders>
            <w:shd w:val="clear" w:color="auto" w:fill="auto"/>
            <w:noWrap/>
            <w:vAlign w:val="bottom"/>
            <w:hideMark/>
          </w:tcPr>
          <w:p w14:paraId="1C62552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Coatomer subunit delta (</w:t>
            </w:r>
            <w:proofErr w:type="spellStart"/>
            <w:r w:rsidRPr="00F514BC">
              <w:rPr>
                <w:rFonts w:ascii="Aptos Narrow" w:eastAsia="Times New Roman" w:hAnsi="Aptos Narrow" w:cs="Times New Roman"/>
                <w:color w:val="000000"/>
                <w:kern w:val="0"/>
                <w:lang w:val="en-GB" w:eastAsia="en-GB"/>
                <w14:ligatures w14:val="none"/>
              </w:rPr>
              <w:t>Archain</w:t>
            </w:r>
            <w:proofErr w:type="spellEnd"/>
            <w:r w:rsidRPr="00F514BC">
              <w:rPr>
                <w:rFonts w:ascii="Aptos Narrow" w:eastAsia="Times New Roman" w:hAnsi="Aptos Narrow" w:cs="Times New Roman"/>
                <w:color w:val="000000"/>
                <w:kern w:val="0"/>
                <w:lang w:val="en-GB" w:eastAsia="en-GB"/>
                <w14:ligatures w14:val="none"/>
              </w:rPr>
              <w:t>) (Delta-coat protein) (Delta-COP)</w:t>
            </w:r>
          </w:p>
        </w:tc>
      </w:tr>
      <w:tr w:rsidR="00F514BC" w:rsidRPr="00F514BC" w14:paraId="65B1D49B" w14:textId="77777777" w:rsidTr="00F514BC">
        <w:trPr>
          <w:trHeight w:val="288"/>
        </w:trPr>
        <w:tc>
          <w:tcPr>
            <w:tcW w:w="590" w:type="dxa"/>
            <w:tcBorders>
              <w:top w:val="nil"/>
              <w:left w:val="nil"/>
              <w:bottom w:val="nil"/>
              <w:right w:val="nil"/>
            </w:tcBorders>
            <w:shd w:val="clear" w:color="auto" w:fill="auto"/>
            <w:noWrap/>
            <w:vAlign w:val="bottom"/>
            <w:hideMark/>
          </w:tcPr>
          <w:p w14:paraId="55D13BE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ERG7_HUMAN</w:t>
            </w:r>
          </w:p>
        </w:tc>
        <w:tc>
          <w:tcPr>
            <w:tcW w:w="8816" w:type="dxa"/>
            <w:tcBorders>
              <w:top w:val="nil"/>
              <w:left w:val="nil"/>
              <w:bottom w:val="nil"/>
              <w:right w:val="nil"/>
            </w:tcBorders>
            <w:shd w:val="clear" w:color="auto" w:fill="auto"/>
            <w:noWrap/>
            <w:vAlign w:val="bottom"/>
            <w:hideMark/>
          </w:tcPr>
          <w:p w14:paraId="56F3E55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Lanosterol synthase (EC 5.4.99.7) (2,3-epoxysqualene--lanosterol cyclase) (</w:t>
            </w:r>
            <w:proofErr w:type="spellStart"/>
            <w:r w:rsidRPr="00F514BC">
              <w:rPr>
                <w:rFonts w:ascii="Aptos Narrow" w:eastAsia="Times New Roman" w:hAnsi="Aptos Narrow" w:cs="Times New Roman"/>
                <w:color w:val="000000"/>
                <w:kern w:val="0"/>
                <w:lang w:val="en-GB" w:eastAsia="en-GB"/>
                <w14:ligatures w14:val="none"/>
              </w:rPr>
              <w:t>Oxidosqualene</w:t>
            </w:r>
            <w:proofErr w:type="spellEnd"/>
            <w:r w:rsidRPr="00F514BC">
              <w:rPr>
                <w:rFonts w:ascii="Aptos Narrow" w:eastAsia="Times New Roman" w:hAnsi="Aptos Narrow" w:cs="Times New Roman"/>
                <w:color w:val="000000"/>
                <w:kern w:val="0"/>
                <w:lang w:val="en-GB" w:eastAsia="en-GB"/>
                <w14:ligatures w14:val="none"/>
              </w:rPr>
              <w:t>--lanosterol cyclase) (OSC) (</w:t>
            </w:r>
            <w:proofErr w:type="spellStart"/>
            <w:r w:rsidRPr="00F514BC">
              <w:rPr>
                <w:rFonts w:ascii="Aptos Narrow" w:eastAsia="Times New Roman" w:hAnsi="Aptos Narrow" w:cs="Times New Roman"/>
                <w:color w:val="000000"/>
                <w:kern w:val="0"/>
                <w:lang w:val="en-GB" w:eastAsia="en-GB"/>
                <w14:ligatures w14:val="none"/>
              </w:rPr>
              <w:t>hOSC</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2A9BC525" w14:textId="77777777" w:rsidTr="00F514BC">
        <w:trPr>
          <w:trHeight w:val="288"/>
        </w:trPr>
        <w:tc>
          <w:tcPr>
            <w:tcW w:w="590" w:type="dxa"/>
            <w:tcBorders>
              <w:top w:val="nil"/>
              <w:left w:val="nil"/>
              <w:bottom w:val="nil"/>
              <w:right w:val="nil"/>
            </w:tcBorders>
            <w:shd w:val="clear" w:color="auto" w:fill="auto"/>
            <w:noWrap/>
            <w:vAlign w:val="bottom"/>
            <w:hideMark/>
          </w:tcPr>
          <w:p w14:paraId="7236194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PP2BC_HUMAN</w:t>
            </w:r>
          </w:p>
        </w:tc>
        <w:tc>
          <w:tcPr>
            <w:tcW w:w="8816" w:type="dxa"/>
            <w:tcBorders>
              <w:top w:val="nil"/>
              <w:left w:val="nil"/>
              <w:bottom w:val="nil"/>
              <w:right w:val="nil"/>
            </w:tcBorders>
            <w:shd w:val="clear" w:color="auto" w:fill="auto"/>
            <w:noWrap/>
            <w:vAlign w:val="bottom"/>
            <w:hideMark/>
          </w:tcPr>
          <w:p w14:paraId="2074598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Serine/threonine-protein phosphatase 2B catalytic subunit gamma isoform (EC 3.1.3.16) (CAM-PRP catalytic subunit) (Calcineurin, testis-specific catalytic subunit) (Calmodulin-dependent calcineurin A subunit gamma isoform)</w:t>
            </w:r>
          </w:p>
        </w:tc>
      </w:tr>
      <w:tr w:rsidR="00F514BC" w:rsidRPr="00F514BC" w14:paraId="244A73FC" w14:textId="77777777" w:rsidTr="00F514BC">
        <w:trPr>
          <w:trHeight w:val="288"/>
        </w:trPr>
        <w:tc>
          <w:tcPr>
            <w:tcW w:w="590" w:type="dxa"/>
            <w:tcBorders>
              <w:top w:val="nil"/>
              <w:left w:val="nil"/>
              <w:bottom w:val="nil"/>
              <w:right w:val="nil"/>
            </w:tcBorders>
            <w:shd w:val="clear" w:color="auto" w:fill="auto"/>
            <w:noWrap/>
            <w:vAlign w:val="bottom"/>
            <w:hideMark/>
          </w:tcPr>
          <w:p w14:paraId="34E6F74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GSH1_HUMAN</w:t>
            </w:r>
          </w:p>
        </w:tc>
        <w:tc>
          <w:tcPr>
            <w:tcW w:w="8816" w:type="dxa"/>
            <w:tcBorders>
              <w:top w:val="nil"/>
              <w:left w:val="nil"/>
              <w:bottom w:val="nil"/>
              <w:right w:val="nil"/>
            </w:tcBorders>
            <w:shd w:val="clear" w:color="auto" w:fill="auto"/>
            <w:noWrap/>
            <w:vAlign w:val="bottom"/>
            <w:hideMark/>
          </w:tcPr>
          <w:p w14:paraId="1BA8582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Glutamate--cysteine ligase catalytic subunit (EC 6.3.2.2) (GCS heavy chain) (Gamma-ECS) (Gamma-</w:t>
            </w:r>
            <w:proofErr w:type="spellStart"/>
            <w:r w:rsidRPr="00F514BC">
              <w:rPr>
                <w:rFonts w:ascii="Aptos Narrow" w:eastAsia="Times New Roman" w:hAnsi="Aptos Narrow" w:cs="Times New Roman"/>
                <w:color w:val="000000"/>
                <w:kern w:val="0"/>
                <w:lang w:val="en-GB" w:eastAsia="en-GB"/>
                <w14:ligatures w14:val="none"/>
              </w:rPr>
              <w:t>glutamylcysteine</w:t>
            </w:r>
            <w:proofErr w:type="spellEnd"/>
            <w:r w:rsidRPr="00F514BC">
              <w:rPr>
                <w:rFonts w:ascii="Aptos Narrow" w:eastAsia="Times New Roman" w:hAnsi="Aptos Narrow" w:cs="Times New Roman"/>
                <w:color w:val="000000"/>
                <w:kern w:val="0"/>
                <w:lang w:val="en-GB" w:eastAsia="en-GB"/>
                <w14:ligatures w14:val="none"/>
              </w:rPr>
              <w:t xml:space="preserve"> synthetase)</w:t>
            </w:r>
          </w:p>
        </w:tc>
      </w:tr>
      <w:tr w:rsidR="00F514BC" w:rsidRPr="00F514BC" w14:paraId="4E2C3B72" w14:textId="77777777" w:rsidTr="00F514BC">
        <w:trPr>
          <w:trHeight w:val="288"/>
        </w:trPr>
        <w:tc>
          <w:tcPr>
            <w:tcW w:w="590" w:type="dxa"/>
            <w:tcBorders>
              <w:top w:val="nil"/>
              <w:left w:val="nil"/>
              <w:bottom w:val="nil"/>
              <w:right w:val="nil"/>
            </w:tcBorders>
            <w:shd w:val="clear" w:color="auto" w:fill="auto"/>
            <w:noWrap/>
            <w:vAlign w:val="bottom"/>
            <w:hideMark/>
          </w:tcPr>
          <w:p w14:paraId="57505DA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GSH0_HUMAN</w:t>
            </w:r>
          </w:p>
        </w:tc>
        <w:tc>
          <w:tcPr>
            <w:tcW w:w="8816" w:type="dxa"/>
            <w:tcBorders>
              <w:top w:val="nil"/>
              <w:left w:val="nil"/>
              <w:bottom w:val="nil"/>
              <w:right w:val="nil"/>
            </w:tcBorders>
            <w:shd w:val="clear" w:color="auto" w:fill="auto"/>
            <w:noWrap/>
            <w:vAlign w:val="bottom"/>
            <w:hideMark/>
          </w:tcPr>
          <w:p w14:paraId="4125474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Glutamate--cysteine ligase regulatory subunit (GCS light chain) (Gamma-ECS regulatory subunit) (Gamma-</w:t>
            </w:r>
            <w:proofErr w:type="spellStart"/>
            <w:r w:rsidRPr="00F514BC">
              <w:rPr>
                <w:rFonts w:ascii="Aptos Narrow" w:eastAsia="Times New Roman" w:hAnsi="Aptos Narrow" w:cs="Times New Roman"/>
                <w:color w:val="000000"/>
                <w:kern w:val="0"/>
                <w:lang w:val="en-GB" w:eastAsia="en-GB"/>
                <w14:ligatures w14:val="none"/>
              </w:rPr>
              <w:t>glutamylcysteine</w:t>
            </w:r>
            <w:proofErr w:type="spellEnd"/>
            <w:r w:rsidRPr="00F514BC">
              <w:rPr>
                <w:rFonts w:ascii="Aptos Narrow" w:eastAsia="Times New Roman" w:hAnsi="Aptos Narrow" w:cs="Times New Roman"/>
                <w:color w:val="000000"/>
                <w:kern w:val="0"/>
                <w:lang w:val="en-GB" w:eastAsia="en-GB"/>
                <w14:ligatures w14:val="none"/>
              </w:rPr>
              <w:t xml:space="preserve"> synthetase regulatory subunit) (Glutamate--cysteine ligase modifier subunit)</w:t>
            </w:r>
          </w:p>
        </w:tc>
      </w:tr>
      <w:tr w:rsidR="00F514BC" w:rsidRPr="00F514BC" w14:paraId="26D81314" w14:textId="77777777" w:rsidTr="00F514BC">
        <w:trPr>
          <w:trHeight w:val="288"/>
        </w:trPr>
        <w:tc>
          <w:tcPr>
            <w:tcW w:w="590" w:type="dxa"/>
            <w:tcBorders>
              <w:top w:val="nil"/>
              <w:left w:val="nil"/>
              <w:bottom w:val="nil"/>
              <w:right w:val="nil"/>
            </w:tcBorders>
            <w:shd w:val="clear" w:color="auto" w:fill="auto"/>
            <w:noWrap/>
            <w:vAlign w:val="bottom"/>
            <w:hideMark/>
          </w:tcPr>
          <w:p w14:paraId="11F1574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CD151_HUMAN</w:t>
            </w:r>
          </w:p>
        </w:tc>
        <w:tc>
          <w:tcPr>
            <w:tcW w:w="8816" w:type="dxa"/>
            <w:tcBorders>
              <w:top w:val="nil"/>
              <w:left w:val="nil"/>
              <w:bottom w:val="nil"/>
              <w:right w:val="nil"/>
            </w:tcBorders>
            <w:shd w:val="clear" w:color="auto" w:fill="auto"/>
            <w:noWrap/>
            <w:vAlign w:val="bottom"/>
            <w:hideMark/>
          </w:tcPr>
          <w:p w14:paraId="72AE614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CD151 antigen (GP27) (Membrane glycoprotein SFA-1) (Platelet-endothelial </w:t>
            </w:r>
            <w:proofErr w:type="spellStart"/>
            <w:r w:rsidRPr="00F514BC">
              <w:rPr>
                <w:rFonts w:ascii="Aptos Narrow" w:eastAsia="Times New Roman" w:hAnsi="Aptos Narrow" w:cs="Times New Roman"/>
                <w:color w:val="000000"/>
                <w:kern w:val="0"/>
                <w:lang w:val="en-GB" w:eastAsia="en-GB"/>
                <w14:ligatures w14:val="none"/>
              </w:rPr>
              <w:t>tetraspan</w:t>
            </w:r>
            <w:proofErr w:type="spellEnd"/>
            <w:r w:rsidRPr="00F514BC">
              <w:rPr>
                <w:rFonts w:ascii="Aptos Narrow" w:eastAsia="Times New Roman" w:hAnsi="Aptos Narrow" w:cs="Times New Roman"/>
                <w:color w:val="000000"/>
                <w:kern w:val="0"/>
                <w:lang w:val="en-GB" w:eastAsia="en-GB"/>
                <w14:ligatures w14:val="none"/>
              </w:rPr>
              <w:t xml:space="preserve"> antigen 3) (PETA-3) (Tetraspanin-24) (Tspan-24) (CD antigen CD151)</w:t>
            </w:r>
          </w:p>
        </w:tc>
      </w:tr>
      <w:tr w:rsidR="00F514BC" w:rsidRPr="00F514BC" w14:paraId="7F0FA4E1" w14:textId="77777777" w:rsidTr="00F514BC">
        <w:trPr>
          <w:trHeight w:val="288"/>
        </w:trPr>
        <w:tc>
          <w:tcPr>
            <w:tcW w:w="590" w:type="dxa"/>
            <w:tcBorders>
              <w:top w:val="nil"/>
              <w:left w:val="nil"/>
              <w:bottom w:val="nil"/>
              <w:right w:val="nil"/>
            </w:tcBorders>
            <w:shd w:val="clear" w:color="auto" w:fill="auto"/>
            <w:noWrap/>
            <w:vAlign w:val="bottom"/>
            <w:hideMark/>
          </w:tcPr>
          <w:p w14:paraId="4A60B80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PSMD8_HUMAN</w:t>
            </w:r>
          </w:p>
        </w:tc>
        <w:tc>
          <w:tcPr>
            <w:tcW w:w="8816" w:type="dxa"/>
            <w:tcBorders>
              <w:top w:val="nil"/>
              <w:left w:val="nil"/>
              <w:bottom w:val="nil"/>
              <w:right w:val="nil"/>
            </w:tcBorders>
            <w:shd w:val="clear" w:color="auto" w:fill="auto"/>
            <w:noWrap/>
            <w:vAlign w:val="bottom"/>
            <w:hideMark/>
          </w:tcPr>
          <w:p w14:paraId="7B802B7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26S proteasome non-ATPase regulatory subunit 8 (26S proteasome regulatory subunit RPN12) (26S proteasome regulatory subunit S14) (p31)</w:t>
            </w:r>
          </w:p>
        </w:tc>
      </w:tr>
      <w:tr w:rsidR="00F514BC" w:rsidRPr="00F514BC" w14:paraId="1680B1DF" w14:textId="77777777" w:rsidTr="00F514BC">
        <w:trPr>
          <w:trHeight w:val="288"/>
        </w:trPr>
        <w:tc>
          <w:tcPr>
            <w:tcW w:w="590" w:type="dxa"/>
            <w:tcBorders>
              <w:top w:val="nil"/>
              <w:left w:val="nil"/>
              <w:bottom w:val="nil"/>
              <w:right w:val="nil"/>
            </w:tcBorders>
            <w:shd w:val="clear" w:color="auto" w:fill="auto"/>
            <w:noWrap/>
            <w:vAlign w:val="bottom"/>
            <w:hideMark/>
          </w:tcPr>
          <w:p w14:paraId="16353E4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PRC2A_HUMAN</w:t>
            </w:r>
          </w:p>
        </w:tc>
        <w:tc>
          <w:tcPr>
            <w:tcW w:w="8816" w:type="dxa"/>
            <w:tcBorders>
              <w:top w:val="nil"/>
              <w:left w:val="nil"/>
              <w:bottom w:val="nil"/>
              <w:right w:val="nil"/>
            </w:tcBorders>
            <w:shd w:val="clear" w:color="auto" w:fill="auto"/>
            <w:noWrap/>
            <w:vAlign w:val="bottom"/>
            <w:hideMark/>
          </w:tcPr>
          <w:p w14:paraId="13A405D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PRRC2A (HLA-B-associated transcript 2) (Large proline-rich protein BAT2) (Proline-rich and coiled-coil-containing protein 2A) (Protein G2)</w:t>
            </w:r>
          </w:p>
        </w:tc>
      </w:tr>
      <w:tr w:rsidR="00F514BC" w:rsidRPr="00F514BC" w14:paraId="6D338583" w14:textId="77777777" w:rsidTr="00F514BC">
        <w:trPr>
          <w:trHeight w:val="288"/>
        </w:trPr>
        <w:tc>
          <w:tcPr>
            <w:tcW w:w="590" w:type="dxa"/>
            <w:tcBorders>
              <w:top w:val="nil"/>
              <w:left w:val="nil"/>
              <w:bottom w:val="nil"/>
              <w:right w:val="nil"/>
            </w:tcBorders>
            <w:shd w:val="clear" w:color="auto" w:fill="auto"/>
            <w:noWrap/>
            <w:vAlign w:val="bottom"/>
            <w:hideMark/>
          </w:tcPr>
          <w:p w14:paraId="6234644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GSHB_HUMAN</w:t>
            </w:r>
          </w:p>
        </w:tc>
        <w:tc>
          <w:tcPr>
            <w:tcW w:w="8816" w:type="dxa"/>
            <w:tcBorders>
              <w:top w:val="nil"/>
              <w:left w:val="nil"/>
              <w:bottom w:val="nil"/>
              <w:right w:val="nil"/>
            </w:tcBorders>
            <w:shd w:val="clear" w:color="auto" w:fill="auto"/>
            <w:noWrap/>
            <w:vAlign w:val="bottom"/>
            <w:hideMark/>
          </w:tcPr>
          <w:p w14:paraId="0EF8788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Glutathione synthetase (GSH synthetase) (GSH-S) (EC 6.3.2.3) (Glutathione synthase)</w:t>
            </w:r>
          </w:p>
        </w:tc>
      </w:tr>
      <w:tr w:rsidR="00F514BC" w:rsidRPr="00F514BC" w14:paraId="6C702CC8" w14:textId="77777777" w:rsidTr="00F514BC">
        <w:trPr>
          <w:trHeight w:val="288"/>
        </w:trPr>
        <w:tc>
          <w:tcPr>
            <w:tcW w:w="590" w:type="dxa"/>
            <w:tcBorders>
              <w:top w:val="nil"/>
              <w:left w:val="nil"/>
              <w:bottom w:val="nil"/>
              <w:right w:val="nil"/>
            </w:tcBorders>
            <w:shd w:val="clear" w:color="auto" w:fill="auto"/>
            <w:noWrap/>
            <w:vAlign w:val="bottom"/>
            <w:hideMark/>
          </w:tcPr>
          <w:p w14:paraId="6C95E99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TCPE_HUMAN</w:t>
            </w:r>
          </w:p>
        </w:tc>
        <w:tc>
          <w:tcPr>
            <w:tcW w:w="8816" w:type="dxa"/>
            <w:tcBorders>
              <w:top w:val="nil"/>
              <w:left w:val="nil"/>
              <w:bottom w:val="nil"/>
              <w:right w:val="nil"/>
            </w:tcBorders>
            <w:shd w:val="clear" w:color="auto" w:fill="auto"/>
            <w:noWrap/>
            <w:vAlign w:val="bottom"/>
            <w:hideMark/>
          </w:tcPr>
          <w:p w14:paraId="4E2E975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T-complex protein 1 subunit epsilon (TCP-1-epsilon) (CCT-epsilon)</w:t>
            </w:r>
          </w:p>
        </w:tc>
      </w:tr>
      <w:tr w:rsidR="00F514BC" w:rsidRPr="00F514BC" w14:paraId="4DA4B964" w14:textId="77777777" w:rsidTr="00F514BC">
        <w:trPr>
          <w:trHeight w:val="288"/>
        </w:trPr>
        <w:tc>
          <w:tcPr>
            <w:tcW w:w="590" w:type="dxa"/>
            <w:tcBorders>
              <w:top w:val="nil"/>
              <w:left w:val="nil"/>
              <w:bottom w:val="nil"/>
              <w:right w:val="nil"/>
            </w:tcBorders>
            <w:shd w:val="clear" w:color="auto" w:fill="auto"/>
            <w:noWrap/>
            <w:vAlign w:val="bottom"/>
            <w:hideMark/>
          </w:tcPr>
          <w:p w14:paraId="2672E87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K2C6C_HUMAN</w:t>
            </w:r>
          </w:p>
        </w:tc>
        <w:tc>
          <w:tcPr>
            <w:tcW w:w="8816" w:type="dxa"/>
            <w:tcBorders>
              <w:top w:val="nil"/>
              <w:left w:val="nil"/>
              <w:bottom w:val="nil"/>
              <w:right w:val="nil"/>
            </w:tcBorders>
            <w:shd w:val="clear" w:color="auto" w:fill="auto"/>
            <w:noWrap/>
            <w:vAlign w:val="bottom"/>
            <w:hideMark/>
          </w:tcPr>
          <w:p w14:paraId="214E231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Keratin, type II cytoskeletal 6C (Cytokeratin-6C) (CK-6C) (Cytokeratin-6E) (CK-6E) (Keratin K6h) (Keratin-6C) (K6C) (Type-II keratin Kb12)</w:t>
            </w:r>
          </w:p>
        </w:tc>
      </w:tr>
      <w:tr w:rsidR="00F514BC" w:rsidRPr="00F514BC" w14:paraId="0E7AC3DB" w14:textId="77777777" w:rsidTr="00F514BC">
        <w:trPr>
          <w:trHeight w:val="288"/>
        </w:trPr>
        <w:tc>
          <w:tcPr>
            <w:tcW w:w="590" w:type="dxa"/>
            <w:tcBorders>
              <w:top w:val="nil"/>
              <w:left w:val="nil"/>
              <w:bottom w:val="nil"/>
              <w:right w:val="nil"/>
            </w:tcBorders>
            <w:shd w:val="clear" w:color="auto" w:fill="auto"/>
            <w:noWrap/>
            <w:vAlign w:val="bottom"/>
            <w:hideMark/>
          </w:tcPr>
          <w:p w14:paraId="4369063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NEST_HUMAN</w:t>
            </w:r>
          </w:p>
        </w:tc>
        <w:tc>
          <w:tcPr>
            <w:tcW w:w="8816" w:type="dxa"/>
            <w:tcBorders>
              <w:top w:val="nil"/>
              <w:left w:val="nil"/>
              <w:bottom w:val="nil"/>
              <w:right w:val="nil"/>
            </w:tcBorders>
            <w:shd w:val="clear" w:color="auto" w:fill="auto"/>
            <w:noWrap/>
            <w:vAlign w:val="bottom"/>
            <w:hideMark/>
          </w:tcPr>
          <w:p w14:paraId="2F208AD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Nestin</w:t>
            </w:r>
            <w:proofErr w:type="spellEnd"/>
          </w:p>
        </w:tc>
      </w:tr>
      <w:tr w:rsidR="00F514BC" w:rsidRPr="00F514BC" w14:paraId="41AB9FFD" w14:textId="77777777" w:rsidTr="00F514BC">
        <w:trPr>
          <w:trHeight w:val="288"/>
        </w:trPr>
        <w:tc>
          <w:tcPr>
            <w:tcW w:w="590" w:type="dxa"/>
            <w:tcBorders>
              <w:top w:val="nil"/>
              <w:left w:val="nil"/>
              <w:bottom w:val="nil"/>
              <w:right w:val="nil"/>
            </w:tcBorders>
            <w:shd w:val="clear" w:color="auto" w:fill="auto"/>
            <w:noWrap/>
            <w:vAlign w:val="bottom"/>
            <w:hideMark/>
          </w:tcPr>
          <w:p w14:paraId="16B85E0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HSP13_HUMAN</w:t>
            </w:r>
          </w:p>
        </w:tc>
        <w:tc>
          <w:tcPr>
            <w:tcW w:w="8816" w:type="dxa"/>
            <w:tcBorders>
              <w:top w:val="nil"/>
              <w:left w:val="nil"/>
              <w:bottom w:val="nil"/>
              <w:right w:val="nil"/>
            </w:tcBorders>
            <w:shd w:val="clear" w:color="auto" w:fill="auto"/>
            <w:noWrap/>
            <w:vAlign w:val="bottom"/>
            <w:hideMark/>
          </w:tcPr>
          <w:p w14:paraId="39FD337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Heat shock 70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protein 13 (Microsomal stress-70 protein ATPase core) (Stress-70 protein chaperone microsome-associated 60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protein)</w:t>
            </w:r>
          </w:p>
        </w:tc>
      </w:tr>
      <w:tr w:rsidR="00F514BC" w:rsidRPr="00F514BC" w14:paraId="4386D3F6" w14:textId="77777777" w:rsidTr="00F514BC">
        <w:trPr>
          <w:trHeight w:val="288"/>
        </w:trPr>
        <w:tc>
          <w:tcPr>
            <w:tcW w:w="590" w:type="dxa"/>
            <w:tcBorders>
              <w:top w:val="nil"/>
              <w:left w:val="nil"/>
              <w:bottom w:val="nil"/>
              <w:right w:val="nil"/>
            </w:tcBorders>
            <w:shd w:val="clear" w:color="auto" w:fill="auto"/>
            <w:noWrap/>
            <w:vAlign w:val="bottom"/>
            <w:hideMark/>
          </w:tcPr>
          <w:p w14:paraId="7025853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KC1D_HUMAN</w:t>
            </w:r>
          </w:p>
        </w:tc>
        <w:tc>
          <w:tcPr>
            <w:tcW w:w="8816" w:type="dxa"/>
            <w:tcBorders>
              <w:top w:val="nil"/>
              <w:left w:val="nil"/>
              <w:bottom w:val="nil"/>
              <w:right w:val="nil"/>
            </w:tcBorders>
            <w:shd w:val="clear" w:color="auto" w:fill="auto"/>
            <w:noWrap/>
            <w:vAlign w:val="bottom"/>
            <w:hideMark/>
          </w:tcPr>
          <w:p w14:paraId="6A75C80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Casein kinase I isoform delta (CKI-delta) (</w:t>
            </w:r>
            <w:proofErr w:type="spellStart"/>
            <w:r w:rsidRPr="00F514BC">
              <w:rPr>
                <w:rFonts w:ascii="Aptos Narrow" w:eastAsia="Times New Roman" w:hAnsi="Aptos Narrow" w:cs="Times New Roman"/>
                <w:color w:val="000000"/>
                <w:kern w:val="0"/>
                <w:lang w:val="en-GB" w:eastAsia="en-GB"/>
                <w14:ligatures w14:val="none"/>
              </w:rPr>
              <w:t>CKId</w:t>
            </w:r>
            <w:proofErr w:type="spellEnd"/>
            <w:r w:rsidRPr="00F514BC">
              <w:rPr>
                <w:rFonts w:ascii="Aptos Narrow" w:eastAsia="Times New Roman" w:hAnsi="Aptos Narrow" w:cs="Times New Roman"/>
                <w:color w:val="000000"/>
                <w:kern w:val="0"/>
                <w:lang w:val="en-GB" w:eastAsia="en-GB"/>
                <w14:ligatures w14:val="none"/>
              </w:rPr>
              <w:t>) (EC 2.7.11.1) (Tau-protein kinase CSNK1D) (EC 2.7.11.26)</w:t>
            </w:r>
          </w:p>
        </w:tc>
      </w:tr>
      <w:tr w:rsidR="00F514BC" w:rsidRPr="00F514BC" w14:paraId="742A1B07" w14:textId="77777777" w:rsidTr="00F514BC">
        <w:trPr>
          <w:trHeight w:val="288"/>
        </w:trPr>
        <w:tc>
          <w:tcPr>
            <w:tcW w:w="590" w:type="dxa"/>
            <w:tcBorders>
              <w:top w:val="nil"/>
              <w:left w:val="nil"/>
              <w:bottom w:val="nil"/>
              <w:right w:val="nil"/>
            </w:tcBorders>
            <w:shd w:val="clear" w:color="auto" w:fill="auto"/>
            <w:noWrap/>
            <w:vAlign w:val="bottom"/>
            <w:hideMark/>
          </w:tcPr>
          <w:p w14:paraId="267E590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IDHP_HUMAN</w:t>
            </w:r>
          </w:p>
        </w:tc>
        <w:tc>
          <w:tcPr>
            <w:tcW w:w="8816" w:type="dxa"/>
            <w:tcBorders>
              <w:top w:val="nil"/>
              <w:left w:val="nil"/>
              <w:bottom w:val="nil"/>
              <w:right w:val="nil"/>
            </w:tcBorders>
            <w:shd w:val="clear" w:color="auto" w:fill="auto"/>
            <w:noWrap/>
            <w:vAlign w:val="bottom"/>
            <w:hideMark/>
          </w:tcPr>
          <w:p w14:paraId="582A91D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Isocitrate dehydrogenase [NADP], mitochondrial (IDH) (EC 1.1.1.42) (ICD-M) (IDP) (NADP(+)-specific ICDH) (</w:t>
            </w:r>
            <w:proofErr w:type="spellStart"/>
            <w:r w:rsidRPr="00F514BC">
              <w:rPr>
                <w:rFonts w:ascii="Aptos Narrow" w:eastAsia="Times New Roman" w:hAnsi="Aptos Narrow" w:cs="Times New Roman"/>
                <w:color w:val="000000"/>
                <w:kern w:val="0"/>
                <w:lang w:val="en-GB" w:eastAsia="en-GB"/>
                <w14:ligatures w14:val="none"/>
              </w:rPr>
              <w:t>Oxalosuccinate</w:t>
            </w:r>
            <w:proofErr w:type="spellEnd"/>
            <w:r w:rsidRPr="00F514BC">
              <w:rPr>
                <w:rFonts w:ascii="Aptos Narrow" w:eastAsia="Times New Roman" w:hAnsi="Aptos Narrow" w:cs="Times New Roman"/>
                <w:color w:val="000000"/>
                <w:kern w:val="0"/>
                <w:lang w:val="en-GB" w:eastAsia="en-GB"/>
                <w14:ligatures w14:val="none"/>
              </w:rPr>
              <w:t xml:space="preserve"> decarboxylase)</w:t>
            </w:r>
          </w:p>
        </w:tc>
      </w:tr>
      <w:tr w:rsidR="00F514BC" w:rsidRPr="00F514BC" w14:paraId="4700EF66" w14:textId="77777777" w:rsidTr="00F514BC">
        <w:trPr>
          <w:trHeight w:val="288"/>
        </w:trPr>
        <w:tc>
          <w:tcPr>
            <w:tcW w:w="590" w:type="dxa"/>
            <w:tcBorders>
              <w:top w:val="nil"/>
              <w:left w:val="nil"/>
              <w:bottom w:val="nil"/>
              <w:right w:val="nil"/>
            </w:tcBorders>
            <w:shd w:val="clear" w:color="auto" w:fill="auto"/>
            <w:noWrap/>
            <w:vAlign w:val="bottom"/>
            <w:hideMark/>
          </w:tcPr>
          <w:p w14:paraId="0E5BDCA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PIPNB_HUMAN</w:t>
            </w:r>
          </w:p>
        </w:tc>
        <w:tc>
          <w:tcPr>
            <w:tcW w:w="8816" w:type="dxa"/>
            <w:tcBorders>
              <w:top w:val="nil"/>
              <w:left w:val="nil"/>
              <w:bottom w:val="nil"/>
              <w:right w:val="nil"/>
            </w:tcBorders>
            <w:shd w:val="clear" w:color="auto" w:fill="auto"/>
            <w:noWrap/>
            <w:vAlign w:val="bottom"/>
            <w:hideMark/>
          </w:tcPr>
          <w:p w14:paraId="752C7E9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Phosphatidylinositol transfer protein beta isoform (PI-TP-beta) (</w:t>
            </w:r>
            <w:proofErr w:type="spellStart"/>
            <w:r w:rsidRPr="00F514BC">
              <w:rPr>
                <w:rFonts w:ascii="Aptos Narrow" w:eastAsia="Times New Roman" w:hAnsi="Aptos Narrow" w:cs="Times New Roman"/>
                <w:color w:val="000000"/>
                <w:kern w:val="0"/>
                <w:lang w:val="en-GB" w:eastAsia="en-GB"/>
                <w14:ligatures w14:val="none"/>
              </w:rPr>
              <w:t>PtdIns</w:t>
            </w:r>
            <w:proofErr w:type="spellEnd"/>
            <w:r w:rsidRPr="00F514BC">
              <w:rPr>
                <w:rFonts w:ascii="Aptos Narrow" w:eastAsia="Times New Roman" w:hAnsi="Aptos Narrow" w:cs="Times New Roman"/>
                <w:color w:val="000000"/>
                <w:kern w:val="0"/>
                <w:lang w:val="en-GB" w:eastAsia="en-GB"/>
                <w14:ligatures w14:val="none"/>
              </w:rPr>
              <w:t xml:space="preserve"> transfer protein beta) (</w:t>
            </w:r>
            <w:proofErr w:type="spellStart"/>
            <w:r w:rsidRPr="00F514BC">
              <w:rPr>
                <w:rFonts w:ascii="Aptos Narrow" w:eastAsia="Times New Roman" w:hAnsi="Aptos Narrow" w:cs="Times New Roman"/>
                <w:color w:val="000000"/>
                <w:kern w:val="0"/>
                <w:lang w:val="en-GB" w:eastAsia="en-GB"/>
                <w14:ligatures w14:val="none"/>
              </w:rPr>
              <w:t>PtdInsTP</w:t>
            </w:r>
            <w:proofErr w:type="spellEnd"/>
            <w:r w:rsidRPr="00F514BC">
              <w:rPr>
                <w:rFonts w:ascii="Aptos Narrow" w:eastAsia="Times New Roman" w:hAnsi="Aptos Narrow" w:cs="Times New Roman"/>
                <w:color w:val="000000"/>
                <w:kern w:val="0"/>
                <w:lang w:val="en-GB" w:eastAsia="en-GB"/>
                <w14:ligatures w14:val="none"/>
              </w:rPr>
              <w:t xml:space="preserve"> beta)</w:t>
            </w:r>
          </w:p>
        </w:tc>
      </w:tr>
      <w:tr w:rsidR="00F514BC" w:rsidRPr="00F514BC" w14:paraId="409176DB" w14:textId="77777777" w:rsidTr="00F514BC">
        <w:trPr>
          <w:trHeight w:val="288"/>
        </w:trPr>
        <w:tc>
          <w:tcPr>
            <w:tcW w:w="590" w:type="dxa"/>
            <w:tcBorders>
              <w:top w:val="nil"/>
              <w:left w:val="nil"/>
              <w:bottom w:val="nil"/>
              <w:right w:val="nil"/>
            </w:tcBorders>
            <w:shd w:val="clear" w:color="auto" w:fill="auto"/>
            <w:noWrap/>
            <w:vAlign w:val="bottom"/>
            <w:hideMark/>
          </w:tcPr>
          <w:p w14:paraId="09ECEAC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HSP77_HUMAN</w:t>
            </w:r>
          </w:p>
        </w:tc>
        <w:tc>
          <w:tcPr>
            <w:tcW w:w="8816" w:type="dxa"/>
            <w:tcBorders>
              <w:top w:val="nil"/>
              <w:left w:val="nil"/>
              <w:bottom w:val="nil"/>
              <w:right w:val="nil"/>
            </w:tcBorders>
            <w:shd w:val="clear" w:color="auto" w:fill="auto"/>
            <w:noWrap/>
            <w:vAlign w:val="bottom"/>
            <w:hideMark/>
          </w:tcPr>
          <w:p w14:paraId="60F8B70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Putative heat shock 70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protein 7 (Heat shock 70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protein B)</w:t>
            </w:r>
          </w:p>
        </w:tc>
      </w:tr>
      <w:tr w:rsidR="00F514BC" w:rsidRPr="00F514BC" w14:paraId="7DD717DA" w14:textId="77777777" w:rsidTr="00F514BC">
        <w:trPr>
          <w:trHeight w:val="288"/>
        </w:trPr>
        <w:tc>
          <w:tcPr>
            <w:tcW w:w="590" w:type="dxa"/>
            <w:tcBorders>
              <w:top w:val="nil"/>
              <w:left w:val="nil"/>
              <w:bottom w:val="nil"/>
              <w:right w:val="nil"/>
            </w:tcBorders>
            <w:shd w:val="clear" w:color="auto" w:fill="auto"/>
            <w:noWrap/>
            <w:vAlign w:val="bottom"/>
            <w:hideMark/>
          </w:tcPr>
          <w:p w14:paraId="2789931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TNNI2_HUMAN</w:t>
            </w:r>
          </w:p>
        </w:tc>
        <w:tc>
          <w:tcPr>
            <w:tcW w:w="8816" w:type="dxa"/>
            <w:tcBorders>
              <w:top w:val="nil"/>
              <w:left w:val="nil"/>
              <w:bottom w:val="nil"/>
              <w:right w:val="nil"/>
            </w:tcBorders>
            <w:shd w:val="clear" w:color="auto" w:fill="auto"/>
            <w:noWrap/>
            <w:vAlign w:val="bottom"/>
            <w:hideMark/>
          </w:tcPr>
          <w:p w14:paraId="63DBAF0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Troponin I, fast skeletal muscle (Troponin I, fast-twitch isoform)</w:t>
            </w:r>
          </w:p>
        </w:tc>
      </w:tr>
      <w:tr w:rsidR="00F514BC" w:rsidRPr="00F514BC" w14:paraId="3D75A73D" w14:textId="77777777" w:rsidTr="00F514BC">
        <w:trPr>
          <w:trHeight w:val="288"/>
        </w:trPr>
        <w:tc>
          <w:tcPr>
            <w:tcW w:w="590" w:type="dxa"/>
            <w:tcBorders>
              <w:top w:val="nil"/>
              <w:left w:val="nil"/>
              <w:bottom w:val="nil"/>
              <w:right w:val="nil"/>
            </w:tcBorders>
            <w:shd w:val="clear" w:color="auto" w:fill="auto"/>
            <w:noWrap/>
            <w:vAlign w:val="bottom"/>
            <w:hideMark/>
          </w:tcPr>
          <w:p w14:paraId="3FBB04C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PAXI_HUMAN</w:t>
            </w:r>
          </w:p>
        </w:tc>
        <w:tc>
          <w:tcPr>
            <w:tcW w:w="8816" w:type="dxa"/>
            <w:tcBorders>
              <w:top w:val="nil"/>
              <w:left w:val="nil"/>
              <w:bottom w:val="nil"/>
              <w:right w:val="nil"/>
            </w:tcBorders>
            <w:shd w:val="clear" w:color="auto" w:fill="auto"/>
            <w:noWrap/>
            <w:vAlign w:val="bottom"/>
            <w:hideMark/>
          </w:tcPr>
          <w:p w14:paraId="04B20BA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Paxillin</w:t>
            </w:r>
          </w:p>
        </w:tc>
      </w:tr>
      <w:tr w:rsidR="00F514BC" w:rsidRPr="00F514BC" w14:paraId="435EE0DD" w14:textId="77777777" w:rsidTr="00F514BC">
        <w:trPr>
          <w:trHeight w:val="288"/>
        </w:trPr>
        <w:tc>
          <w:tcPr>
            <w:tcW w:w="590" w:type="dxa"/>
            <w:tcBorders>
              <w:top w:val="nil"/>
              <w:left w:val="nil"/>
              <w:bottom w:val="nil"/>
              <w:right w:val="nil"/>
            </w:tcBorders>
            <w:shd w:val="clear" w:color="auto" w:fill="auto"/>
            <w:noWrap/>
            <w:vAlign w:val="bottom"/>
            <w:hideMark/>
          </w:tcPr>
          <w:p w14:paraId="659D910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CAMLG_HUMAN</w:t>
            </w:r>
          </w:p>
        </w:tc>
        <w:tc>
          <w:tcPr>
            <w:tcW w:w="8816" w:type="dxa"/>
            <w:tcBorders>
              <w:top w:val="nil"/>
              <w:left w:val="nil"/>
              <w:bottom w:val="nil"/>
              <w:right w:val="nil"/>
            </w:tcBorders>
            <w:shd w:val="clear" w:color="auto" w:fill="auto"/>
            <w:noWrap/>
            <w:vAlign w:val="bottom"/>
            <w:hideMark/>
          </w:tcPr>
          <w:p w14:paraId="68D1600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Calcium signal-modulating cyclophilin ligand (CAML)</w:t>
            </w:r>
          </w:p>
        </w:tc>
      </w:tr>
      <w:tr w:rsidR="00F514BC" w:rsidRPr="00F514BC" w14:paraId="1699C7F2" w14:textId="77777777" w:rsidTr="00F514BC">
        <w:trPr>
          <w:trHeight w:val="288"/>
        </w:trPr>
        <w:tc>
          <w:tcPr>
            <w:tcW w:w="590" w:type="dxa"/>
            <w:tcBorders>
              <w:top w:val="nil"/>
              <w:left w:val="nil"/>
              <w:bottom w:val="nil"/>
              <w:right w:val="nil"/>
            </w:tcBorders>
            <w:shd w:val="clear" w:color="auto" w:fill="auto"/>
            <w:noWrap/>
            <w:vAlign w:val="bottom"/>
            <w:hideMark/>
          </w:tcPr>
          <w:p w14:paraId="29E547B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NR2C2_HUMAN</w:t>
            </w:r>
          </w:p>
        </w:tc>
        <w:tc>
          <w:tcPr>
            <w:tcW w:w="8816" w:type="dxa"/>
            <w:tcBorders>
              <w:top w:val="nil"/>
              <w:left w:val="nil"/>
              <w:bottom w:val="nil"/>
              <w:right w:val="nil"/>
            </w:tcBorders>
            <w:shd w:val="clear" w:color="auto" w:fill="auto"/>
            <w:noWrap/>
            <w:vAlign w:val="bottom"/>
            <w:hideMark/>
          </w:tcPr>
          <w:p w14:paraId="5BFD119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Nuclear receptor subfamily 2 group C member 2 (Orphan nuclear receptor TAK1) (Orphan nuclear receptor TR4) (Testicular receptor 4)</w:t>
            </w:r>
          </w:p>
        </w:tc>
      </w:tr>
      <w:tr w:rsidR="00F514BC" w:rsidRPr="00F514BC" w14:paraId="29AACE1F" w14:textId="77777777" w:rsidTr="00F514BC">
        <w:trPr>
          <w:trHeight w:val="288"/>
        </w:trPr>
        <w:tc>
          <w:tcPr>
            <w:tcW w:w="590" w:type="dxa"/>
            <w:tcBorders>
              <w:top w:val="nil"/>
              <w:left w:val="nil"/>
              <w:bottom w:val="nil"/>
              <w:right w:val="nil"/>
            </w:tcBorders>
            <w:shd w:val="clear" w:color="auto" w:fill="auto"/>
            <w:noWrap/>
            <w:vAlign w:val="bottom"/>
            <w:hideMark/>
          </w:tcPr>
          <w:p w14:paraId="249857D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MAPK2_HUMAN</w:t>
            </w:r>
          </w:p>
        </w:tc>
        <w:tc>
          <w:tcPr>
            <w:tcW w:w="8816" w:type="dxa"/>
            <w:tcBorders>
              <w:top w:val="nil"/>
              <w:left w:val="nil"/>
              <w:bottom w:val="nil"/>
              <w:right w:val="nil"/>
            </w:tcBorders>
            <w:shd w:val="clear" w:color="auto" w:fill="auto"/>
            <w:noWrap/>
            <w:vAlign w:val="bottom"/>
            <w:hideMark/>
          </w:tcPr>
          <w:p w14:paraId="036DE30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MAP kinase-activated protein kinase 2 (MAPK-activated protein kinase 2) (MAPKAP kinase 2) (MAPKAP-K2) (MAPKAPK-2) (MK-2) (MK2) (EC 2.7.11.1)</w:t>
            </w:r>
          </w:p>
        </w:tc>
      </w:tr>
      <w:tr w:rsidR="00F514BC" w:rsidRPr="00F514BC" w14:paraId="75499AD2" w14:textId="77777777" w:rsidTr="00F514BC">
        <w:trPr>
          <w:trHeight w:val="288"/>
        </w:trPr>
        <w:tc>
          <w:tcPr>
            <w:tcW w:w="590" w:type="dxa"/>
            <w:tcBorders>
              <w:top w:val="nil"/>
              <w:left w:val="nil"/>
              <w:bottom w:val="nil"/>
              <w:right w:val="nil"/>
            </w:tcBorders>
            <w:shd w:val="clear" w:color="auto" w:fill="auto"/>
            <w:noWrap/>
            <w:vAlign w:val="bottom"/>
            <w:hideMark/>
          </w:tcPr>
          <w:p w14:paraId="18B2418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DNSL1_HUMAN</w:t>
            </w:r>
          </w:p>
        </w:tc>
        <w:tc>
          <w:tcPr>
            <w:tcW w:w="8816" w:type="dxa"/>
            <w:tcBorders>
              <w:top w:val="nil"/>
              <w:left w:val="nil"/>
              <w:bottom w:val="nil"/>
              <w:right w:val="nil"/>
            </w:tcBorders>
            <w:shd w:val="clear" w:color="auto" w:fill="auto"/>
            <w:noWrap/>
            <w:vAlign w:val="bottom"/>
            <w:hideMark/>
          </w:tcPr>
          <w:p w14:paraId="098959E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Deoxyribonuclease-1-like 1 (EC 3.1.21.-) (DNase X) (Deoxyribonuclease I-like 1) (DNase I-like 1) (Muscle-specific DNase I-like) (XIB)</w:t>
            </w:r>
          </w:p>
        </w:tc>
      </w:tr>
      <w:tr w:rsidR="00F514BC" w:rsidRPr="00F514BC" w14:paraId="52607F5D" w14:textId="77777777" w:rsidTr="00F514BC">
        <w:trPr>
          <w:trHeight w:val="288"/>
        </w:trPr>
        <w:tc>
          <w:tcPr>
            <w:tcW w:w="590" w:type="dxa"/>
            <w:tcBorders>
              <w:top w:val="nil"/>
              <w:left w:val="nil"/>
              <w:bottom w:val="nil"/>
              <w:right w:val="nil"/>
            </w:tcBorders>
            <w:shd w:val="clear" w:color="auto" w:fill="auto"/>
            <w:noWrap/>
            <w:vAlign w:val="bottom"/>
            <w:hideMark/>
          </w:tcPr>
          <w:p w14:paraId="23C5703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AL9A1_HUMAN</w:t>
            </w:r>
          </w:p>
        </w:tc>
        <w:tc>
          <w:tcPr>
            <w:tcW w:w="8816" w:type="dxa"/>
            <w:tcBorders>
              <w:top w:val="nil"/>
              <w:left w:val="nil"/>
              <w:bottom w:val="nil"/>
              <w:right w:val="nil"/>
            </w:tcBorders>
            <w:shd w:val="clear" w:color="auto" w:fill="auto"/>
            <w:noWrap/>
            <w:vAlign w:val="bottom"/>
            <w:hideMark/>
          </w:tcPr>
          <w:p w14:paraId="686DABB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4-trimethylaminobutyraldehyde dehydrogenase (TMABADH) (EC 1.2.1.47) (Aldehyde dehydrogenase E3 isozyme) (Aldehyde dehydrogenase family 9 member A1) (EC 1.2.1.3) (Gamma-</w:t>
            </w:r>
            <w:proofErr w:type="spellStart"/>
            <w:r w:rsidRPr="00F514BC">
              <w:rPr>
                <w:rFonts w:ascii="Aptos Narrow" w:eastAsia="Times New Roman" w:hAnsi="Aptos Narrow" w:cs="Times New Roman"/>
                <w:color w:val="000000"/>
                <w:kern w:val="0"/>
                <w:lang w:val="en-GB" w:eastAsia="en-GB"/>
                <w14:ligatures w14:val="none"/>
              </w:rPr>
              <w:t>aminobutyraldehyde</w:t>
            </w:r>
            <w:proofErr w:type="spellEnd"/>
            <w:r w:rsidRPr="00F514BC">
              <w:rPr>
                <w:rFonts w:ascii="Aptos Narrow" w:eastAsia="Times New Roman" w:hAnsi="Aptos Narrow" w:cs="Times New Roman"/>
                <w:color w:val="000000"/>
                <w:kern w:val="0"/>
                <w:lang w:val="en-GB" w:eastAsia="en-GB"/>
                <w14:ligatures w14:val="none"/>
              </w:rPr>
              <w:t xml:space="preserve"> dehydrogenase) (EC 1.2.1.19) (R-</w:t>
            </w:r>
            <w:proofErr w:type="spellStart"/>
            <w:r w:rsidRPr="00F514BC">
              <w:rPr>
                <w:rFonts w:ascii="Aptos Narrow" w:eastAsia="Times New Roman" w:hAnsi="Aptos Narrow" w:cs="Times New Roman"/>
                <w:color w:val="000000"/>
                <w:kern w:val="0"/>
                <w:lang w:val="en-GB" w:eastAsia="en-GB"/>
                <w14:ligatures w14:val="none"/>
              </w:rPr>
              <w:t>aminobutyraldehyde</w:t>
            </w:r>
            <w:proofErr w:type="spellEnd"/>
            <w:r w:rsidRPr="00F514BC">
              <w:rPr>
                <w:rFonts w:ascii="Aptos Narrow" w:eastAsia="Times New Roman" w:hAnsi="Aptos Narrow" w:cs="Times New Roman"/>
                <w:color w:val="000000"/>
                <w:kern w:val="0"/>
                <w:lang w:val="en-GB" w:eastAsia="en-GB"/>
                <w14:ligatures w14:val="none"/>
              </w:rPr>
              <w:t xml:space="preserve"> dehydrogenase)</w:t>
            </w:r>
          </w:p>
        </w:tc>
      </w:tr>
      <w:tr w:rsidR="00F514BC" w:rsidRPr="00F514BC" w14:paraId="59F4C7E9" w14:textId="77777777" w:rsidTr="00F514BC">
        <w:trPr>
          <w:trHeight w:val="288"/>
        </w:trPr>
        <w:tc>
          <w:tcPr>
            <w:tcW w:w="590" w:type="dxa"/>
            <w:tcBorders>
              <w:top w:val="nil"/>
              <w:left w:val="nil"/>
              <w:bottom w:val="nil"/>
              <w:right w:val="nil"/>
            </w:tcBorders>
            <w:shd w:val="clear" w:color="auto" w:fill="auto"/>
            <w:noWrap/>
            <w:vAlign w:val="bottom"/>
            <w:hideMark/>
          </w:tcPr>
          <w:p w14:paraId="5B02F95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RL34_HUMAN</w:t>
            </w:r>
          </w:p>
        </w:tc>
        <w:tc>
          <w:tcPr>
            <w:tcW w:w="8816" w:type="dxa"/>
            <w:tcBorders>
              <w:top w:val="nil"/>
              <w:left w:val="nil"/>
              <w:bottom w:val="nil"/>
              <w:right w:val="nil"/>
            </w:tcBorders>
            <w:shd w:val="clear" w:color="auto" w:fill="auto"/>
            <w:noWrap/>
            <w:vAlign w:val="bottom"/>
            <w:hideMark/>
          </w:tcPr>
          <w:p w14:paraId="1C2531D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60S ribosomal protein L34</w:t>
            </w:r>
          </w:p>
        </w:tc>
      </w:tr>
      <w:tr w:rsidR="00F514BC" w:rsidRPr="00F514BC" w14:paraId="4D7EF339" w14:textId="77777777" w:rsidTr="00F514BC">
        <w:trPr>
          <w:trHeight w:val="288"/>
        </w:trPr>
        <w:tc>
          <w:tcPr>
            <w:tcW w:w="590" w:type="dxa"/>
            <w:tcBorders>
              <w:top w:val="nil"/>
              <w:left w:val="nil"/>
              <w:bottom w:val="nil"/>
              <w:right w:val="nil"/>
            </w:tcBorders>
            <w:shd w:val="clear" w:color="auto" w:fill="auto"/>
            <w:noWrap/>
            <w:vAlign w:val="bottom"/>
            <w:hideMark/>
          </w:tcPr>
          <w:p w14:paraId="1EA61D3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RPIA_HUMAN</w:t>
            </w:r>
          </w:p>
        </w:tc>
        <w:tc>
          <w:tcPr>
            <w:tcW w:w="8816" w:type="dxa"/>
            <w:tcBorders>
              <w:top w:val="nil"/>
              <w:left w:val="nil"/>
              <w:bottom w:val="nil"/>
              <w:right w:val="nil"/>
            </w:tcBorders>
            <w:shd w:val="clear" w:color="auto" w:fill="auto"/>
            <w:noWrap/>
            <w:vAlign w:val="bottom"/>
            <w:hideMark/>
          </w:tcPr>
          <w:p w14:paraId="65BAE20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Ribose-5-phosphate isomerase (EC 5.3.1.6) (</w:t>
            </w:r>
            <w:proofErr w:type="spellStart"/>
            <w:r w:rsidRPr="00F514BC">
              <w:rPr>
                <w:rFonts w:ascii="Aptos Narrow" w:eastAsia="Times New Roman" w:hAnsi="Aptos Narrow" w:cs="Times New Roman"/>
                <w:color w:val="000000"/>
                <w:kern w:val="0"/>
                <w:lang w:val="en-GB" w:eastAsia="en-GB"/>
                <w14:ligatures w14:val="none"/>
              </w:rPr>
              <w:t>Phosphoriboisomerase</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73D92EAD" w14:textId="77777777" w:rsidTr="00F514BC">
        <w:trPr>
          <w:trHeight w:val="288"/>
        </w:trPr>
        <w:tc>
          <w:tcPr>
            <w:tcW w:w="590" w:type="dxa"/>
            <w:tcBorders>
              <w:top w:val="nil"/>
              <w:left w:val="nil"/>
              <w:bottom w:val="nil"/>
              <w:right w:val="nil"/>
            </w:tcBorders>
            <w:shd w:val="clear" w:color="auto" w:fill="auto"/>
            <w:noWrap/>
            <w:vAlign w:val="bottom"/>
            <w:hideMark/>
          </w:tcPr>
          <w:p w14:paraId="1A45BE2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LMAN1_HUMAN</w:t>
            </w:r>
          </w:p>
        </w:tc>
        <w:tc>
          <w:tcPr>
            <w:tcW w:w="8816" w:type="dxa"/>
            <w:tcBorders>
              <w:top w:val="nil"/>
              <w:left w:val="nil"/>
              <w:bottom w:val="nil"/>
              <w:right w:val="nil"/>
            </w:tcBorders>
            <w:shd w:val="clear" w:color="auto" w:fill="auto"/>
            <w:noWrap/>
            <w:vAlign w:val="bottom"/>
            <w:hideMark/>
          </w:tcPr>
          <w:p w14:paraId="009BCB7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Protein ERGIC-53 (ER-Golgi intermediate compartment 53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protein) (Gp58) (Intracellular mannose-specific lectin MR60) (Lectin mannose-binding 1)</w:t>
            </w:r>
          </w:p>
        </w:tc>
      </w:tr>
      <w:tr w:rsidR="00F514BC" w:rsidRPr="00F514BC" w14:paraId="23CA1292" w14:textId="77777777" w:rsidTr="00F514BC">
        <w:trPr>
          <w:trHeight w:val="288"/>
        </w:trPr>
        <w:tc>
          <w:tcPr>
            <w:tcW w:w="590" w:type="dxa"/>
            <w:tcBorders>
              <w:top w:val="nil"/>
              <w:left w:val="nil"/>
              <w:bottom w:val="nil"/>
              <w:right w:val="nil"/>
            </w:tcBorders>
            <w:shd w:val="clear" w:color="auto" w:fill="auto"/>
            <w:noWrap/>
            <w:vAlign w:val="bottom"/>
            <w:hideMark/>
          </w:tcPr>
          <w:p w14:paraId="6DE0A79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NASP_HUMAN</w:t>
            </w:r>
          </w:p>
        </w:tc>
        <w:tc>
          <w:tcPr>
            <w:tcW w:w="8816" w:type="dxa"/>
            <w:tcBorders>
              <w:top w:val="nil"/>
              <w:left w:val="nil"/>
              <w:bottom w:val="nil"/>
              <w:right w:val="nil"/>
            </w:tcBorders>
            <w:shd w:val="clear" w:color="auto" w:fill="auto"/>
            <w:noWrap/>
            <w:vAlign w:val="bottom"/>
            <w:hideMark/>
          </w:tcPr>
          <w:p w14:paraId="5E8B5F0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Nuclear autoantigenic sperm protein (NASP)</w:t>
            </w:r>
          </w:p>
        </w:tc>
      </w:tr>
      <w:tr w:rsidR="00F514BC" w:rsidRPr="00F514BC" w14:paraId="6E52445C" w14:textId="77777777" w:rsidTr="00F514BC">
        <w:trPr>
          <w:trHeight w:val="288"/>
        </w:trPr>
        <w:tc>
          <w:tcPr>
            <w:tcW w:w="590" w:type="dxa"/>
            <w:tcBorders>
              <w:top w:val="nil"/>
              <w:left w:val="nil"/>
              <w:bottom w:val="nil"/>
              <w:right w:val="nil"/>
            </w:tcBorders>
            <w:shd w:val="clear" w:color="auto" w:fill="auto"/>
            <w:noWrap/>
            <w:vAlign w:val="bottom"/>
            <w:hideMark/>
          </w:tcPr>
          <w:p w14:paraId="1A37424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FAS_HUMAN</w:t>
            </w:r>
          </w:p>
        </w:tc>
        <w:tc>
          <w:tcPr>
            <w:tcW w:w="8816" w:type="dxa"/>
            <w:tcBorders>
              <w:top w:val="nil"/>
              <w:left w:val="nil"/>
              <w:bottom w:val="nil"/>
              <w:right w:val="nil"/>
            </w:tcBorders>
            <w:shd w:val="clear" w:color="auto" w:fill="auto"/>
            <w:noWrap/>
            <w:vAlign w:val="bottom"/>
            <w:hideMark/>
          </w:tcPr>
          <w:p w14:paraId="54F5A1F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Fatty acid synthase (EC 2.3.1.85) [Includes: [Acyl-carrier-protein] S-acetyltransferase (EC 2.3.1.38); [Acyl-carrier-protein] S-</w:t>
            </w:r>
            <w:proofErr w:type="spellStart"/>
            <w:r w:rsidRPr="00F514BC">
              <w:rPr>
                <w:rFonts w:ascii="Aptos Narrow" w:eastAsia="Times New Roman" w:hAnsi="Aptos Narrow" w:cs="Times New Roman"/>
                <w:color w:val="000000"/>
                <w:kern w:val="0"/>
                <w:lang w:val="en-GB" w:eastAsia="en-GB"/>
                <w14:ligatures w14:val="none"/>
              </w:rPr>
              <w:t>malonyltransferase</w:t>
            </w:r>
            <w:proofErr w:type="spellEnd"/>
            <w:r w:rsidRPr="00F514BC">
              <w:rPr>
                <w:rFonts w:ascii="Aptos Narrow" w:eastAsia="Times New Roman" w:hAnsi="Aptos Narrow" w:cs="Times New Roman"/>
                <w:color w:val="000000"/>
                <w:kern w:val="0"/>
                <w:lang w:val="en-GB" w:eastAsia="en-GB"/>
                <w14:ligatures w14:val="none"/>
              </w:rPr>
              <w:t xml:space="preserve"> (EC 2.3.1.39); 3-oxoacyl-[acyl-carrier-protein] synthase (EC 2.3.1.41); 3-oxoacyl-[acyl-carrier-protein] reductase (EC 1.1.1.100); 3-hydroxyacyl-[acyl-carrier-protein] dehydratase (EC 4.2.1.59); Enoyl-[acyl-carrier-protein] reductase (EC 1.3.1.39); Oleoyl-[acyl-carrier-protein] hydrolase (EC 3.1.2.14)]</w:t>
            </w:r>
          </w:p>
        </w:tc>
      </w:tr>
      <w:tr w:rsidR="00F514BC" w:rsidRPr="00F514BC" w14:paraId="4511AF73" w14:textId="77777777" w:rsidTr="00F514BC">
        <w:trPr>
          <w:trHeight w:val="288"/>
        </w:trPr>
        <w:tc>
          <w:tcPr>
            <w:tcW w:w="590" w:type="dxa"/>
            <w:tcBorders>
              <w:top w:val="nil"/>
              <w:left w:val="nil"/>
              <w:bottom w:val="nil"/>
              <w:right w:val="nil"/>
            </w:tcBorders>
            <w:shd w:val="clear" w:color="auto" w:fill="auto"/>
            <w:noWrap/>
            <w:vAlign w:val="bottom"/>
            <w:hideMark/>
          </w:tcPr>
          <w:p w14:paraId="651564E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FNTA_HUMAN</w:t>
            </w:r>
          </w:p>
        </w:tc>
        <w:tc>
          <w:tcPr>
            <w:tcW w:w="8816" w:type="dxa"/>
            <w:tcBorders>
              <w:top w:val="nil"/>
              <w:left w:val="nil"/>
              <w:bottom w:val="nil"/>
              <w:right w:val="nil"/>
            </w:tcBorders>
            <w:shd w:val="clear" w:color="auto" w:fill="auto"/>
            <w:noWrap/>
            <w:vAlign w:val="bottom"/>
            <w:hideMark/>
          </w:tcPr>
          <w:p w14:paraId="00CC9F8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farnesyltransferase/</w:t>
            </w:r>
            <w:proofErr w:type="spellStart"/>
            <w:r w:rsidRPr="00F514BC">
              <w:rPr>
                <w:rFonts w:ascii="Aptos Narrow" w:eastAsia="Times New Roman" w:hAnsi="Aptos Narrow" w:cs="Times New Roman"/>
                <w:color w:val="000000"/>
                <w:kern w:val="0"/>
                <w:lang w:val="en-GB" w:eastAsia="en-GB"/>
                <w14:ligatures w14:val="none"/>
              </w:rPr>
              <w:t>geranylgeranyltransferase</w:t>
            </w:r>
            <w:proofErr w:type="spellEnd"/>
            <w:r w:rsidRPr="00F514BC">
              <w:rPr>
                <w:rFonts w:ascii="Aptos Narrow" w:eastAsia="Times New Roman" w:hAnsi="Aptos Narrow" w:cs="Times New Roman"/>
                <w:color w:val="000000"/>
                <w:kern w:val="0"/>
                <w:lang w:val="en-GB" w:eastAsia="en-GB"/>
                <w14:ligatures w14:val="none"/>
              </w:rPr>
              <w:t xml:space="preserve"> type-1 subunit alpha (EC 2.5.1.58) (EC 2.5.1.59) (CAAX farnesyltransferase subunit alpha) (</w:t>
            </w:r>
            <w:proofErr w:type="spellStart"/>
            <w:r w:rsidRPr="00F514BC">
              <w:rPr>
                <w:rFonts w:ascii="Aptos Narrow" w:eastAsia="Times New Roman" w:hAnsi="Aptos Narrow" w:cs="Times New Roman"/>
                <w:color w:val="000000"/>
                <w:kern w:val="0"/>
                <w:lang w:val="en-GB" w:eastAsia="en-GB"/>
                <w14:ligatures w14:val="none"/>
              </w:rPr>
              <w:t>FTase</w:t>
            </w:r>
            <w:proofErr w:type="spellEnd"/>
            <w:r w:rsidRPr="00F514BC">
              <w:rPr>
                <w:rFonts w:ascii="Aptos Narrow" w:eastAsia="Times New Roman" w:hAnsi="Aptos Narrow" w:cs="Times New Roman"/>
                <w:color w:val="000000"/>
                <w:kern w:val="0"/>
                <w:lang w:val="en-GB" w:eastAsia="en-GB"/>
                <w14:ligatures w14:val="none"/>
              </w:rPr>
              <w:t xml:space="preserve">-alpha) (Ras proteins </w:t>
            </w:r>
            <w:proofErr w:type="spellStart"/>
            <w:r w:rsidRPr="00F514BC">
              <w:rPr>
                <w:rFonts w:ascii="Aptos Narrow" w:eastAsia="Times New Roman" w:hAnsi="Aptos Narrow" w:cs="Times New Roman"/>
                <w:color w:val="000000"/>
                <w:kern w:val="0"/>
                <w:lang w:val="en-GB" w:eastAsia="en-GB"/>
                <w14:ligatures w14:val="none"/>
              </w:rPr>
              <w:t>prenyltransferase</w:t>
            </w:r>
            <w:proofErr w:type="spellEnd"/>
            <w:r w:rsidRPr="00F514BC">
              <w:rPr>
                <w:rFonts w:ascii="Aptos Narrow" w:eastAsia="Times New Roman" w:hAnsi="Aptos Narrow" w:cs="Times New Roman"/>
                <w:color w:val="000000"/>
                <w:kern w:val="0"/>
                <w:lang w:val="en-GB" w:eastAsia="en-GB"/>
                <w14:ligatures w14:val="none"/>
              </w:rPr>
              <w:t xml:space="preserve"> subunit alpha) (Type I protein geranyl-</w:t>
            </w:r>
            <w:proofErr w:type="spellStart"/>
            <w:r w:rsidRPr="00F514BC">
              <w:rPr>
                <w:rFonts w:ascii="Aptos Narrow" w:eastAsia="Times New Roman" w:hAnsi="Aptos Narrow" w:cs="Times New Roman"/>
                <w:color w:val="000000"/>
                <w:kern w:val="0"/>
                <w:lang w:val="en-GB" w:eastAsia="en-GB"/>
                <w14:ligatures w14:val="none"/>
              </w:rPr>
              <w:t>geranyltransferase</w:t>
            </w:r>
            <w:proofErr w:type="spellEnd"/>
            <w:r w:rsidRPr="00F514BC">
              <w:rPr>
                <w:rFonts w:ascii="Aptos Narrow" w:eastAsia="Times New Roman" w:hAnsi="Aptos Narrow" w:cs="Times New Roman"/>
                <w:color w:val="000000"/>
                <w:kern w:val="0"/>
                <w:lang w:val="en-GB" w:eastAsia="en-GB"/>
                <w14:ligatures w14:val="none"/>
              </w:rPr>
              <w:t xml:space="preserve"> subunit alpha) (</w:t>
            </w:r>
            <w:proofErr w:type="spellStart"/>
            <w:r w:rsidRPr="00F514BC">
              <w:rPr>
                <w:rFonts w:ascii="Aptos Narrow" w:eastAsia="Times New Roman" w:hAnsi="Aptos Narrow" w:cs="Times New Roman"/>
                <w:color w:val="000000"/>
                <w:kern w:val="0"/>
                <w:lang w:val="en-GB" w:eastAsia="en-GB"/>
                <w14:ligatures w14:val="none"/>
              </w:rPr>
              <w:t>GGTase</w:t>
            </w:r>
            <w:proofErr w:type="spellEnd"/>
            <w:r w:rsidRPr="00F514BC">
              <w:rPr>
                <w:rFonts w:ascii="Aptos Narrow" w:eastAsia="Times New Roman" w:hAnsi="Aptos Narrow" w:cs="Times New Roman"/>
                <w:color w:val="000000"/>
                <w:kern w:val="0"/>
                <w:lang w:val="en-GB" w:eastAsia="en-GB"/>
                <w14:ligatures w14:val="none"/>
              </w:rPr>
              <w:t>-I-alpha)</w:t>
            </w:r>
          </w:p>
        </w:tc>
      </w:tr>
      <w:tr w:rsidR="00F514BC" w:rsidRPr="00F514BC" w14:paraId="71C92695" w14:textId="77777777" w:rsidTr="00F514BC">
        <w:trPr>
          <w:trHeight w:val="288"/>
        </w:trPr>
        <w:tc>
          <w:tcPr>
            <w:tcW w:w="590" w:type="dxa"/>
            <w:tcBorders>
              <w:top w:val="nil"/>
              <w:left w:val="nil"/>
              <w:bottom w:val="nil"/>
              <w:right w:val="nil"/>
            </w:tcBorders>
            <w:shd w:val="clear" w:color="auto" w:fill="auto"/>
            <w:noWrap/>
            <w:vAlign w:val="bottom"/>
            <w:hideMark/>
          </w:tcPr>
          <w:p w14:paraId="5284B6B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FNTB_HUMAN</w:t>
            </w:r>
          </w:p>
        </w:tc>
        <w:tc>
          <w:tcPr>
            <w:tcW w:w="8816" w:type="dxa"/>
            <w:tcBorders>
              <w:top w:val="nil"/>
              <w:left w:val="nil"/>
              <w:bottom w:val="nil"/>
              <w:right w:val="nil"/>
            </w:tcBorders>
            <w:shd w:val="clear" w:color="auto" w:fill="auto"/>
            <w:noWrap/>
            <w:vAlign w:val="bottom"/>
            <w:hideMark/>
          </w:tcPr>
          <w:p w14:paraId="4861FA3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farnesyltransferase subunit beta (</w:t>
            </w:r>
            <w:proofErr w:type="spellStart"/>
            <w:r w:rsidRPr="00F514BC">
              <w:rPr>
                <w:rFonts w:ascii="Aptos Narrow" w:eastAsia="Times New Roman" w:hAnsi="Aptos Narrow" w:cs="Times New Roman"/>
                <w:color w:val="000000"/>
                <w:kern w:val="0"/>
                <w:lang w:val="en-GB" w:eastAsia="en-GB"/>
                <w14:ligatures w14:val="none"/>
              </w:rPr>
              <w:t>FTase</w:t>
            </w:r>
            <w:proofErr w:type="spellEnd"/>
            <w:r w:rsidRPr="00F514BC">
              <w:rPr>
                <w:rFonts w:ascii="Aptos Narrow" w:eastAsia="Times New Roman" w:hAnsi="Aptos Narrow" w:cs="Times New Roman"/>
                <w:color w:val="000000"/>
                <w:kern w:val="0"/>
                <w:lang w:val="en-GB" w:eastAsia="en-GB"/>
                <w14:ligatures w14:val="none"/>
              </w:rPr>
              <w:t xml:space="preserve">-beta) (EC 2.5.1.58) (CAAX farnesyltransferase subunit beta) (Ras proteins </w:t>
            </w:r>
            <w:proofErr w:type="spellStart"/>
            <w:r w:rsidRPr="00F514BC">
              <w:rPr>
                <w:rFonts w:ascii="Aptos Narrow" w:eastAsia="Times New Roman" w:hAnsi="Aptos Narrow" w:cs="Times New Roman"/>
                <w:color w:val="000000"/>
                <w:kern w:val="0"/>
                <w:lang w:val="en-GB" w:eastAsia="en-GB"/>
                <w14:ligatures w14:val="none"/>
              </w:rPr>
              <w:t>prenyltransferase</w:t>
            </w:r>
            <w:proofErr w:type="spellEnd"/>
            <w:r w:rsidRPr="00F514BC">
              <w:rPr>
                <w:rFonts w:ascii="Aptos Narrow" w:eastAsia="Times New Roman" w:hAnsi="Aptos Narrow" w:cs="Times New Roman"/>
                <w:color w:val="000000"/>
                <w:kern w:val="0"/>
                <w:lang w:val="en-GB" w:eastAsia="en-GB"/>
                <w14:ligatures w14:val="none"/>
              </w:rPr>
              <w:t xml:space="preserve"> subunit beta)</w:t>
            </w:r>
          </w:p>
        </w:tc>
      </w:tr>
      <w:tr w:rsidR="00F514BC" w:rsidRPr="00F514BC" w14:paraId="08A0D105" w14:textId="77777777" w:rsidTr="00F514BC">
        <w:trPr>
          <w:trHeight w:val="288"/>
        </w:trPr>
        <w:tc>
          <w:tcPr>
            <w:tcW w:w="590" w:type="dxa"/>
            <w:tcBorders>
              <w:top w:val="nil"/>
              <w:left w:val="nil"/>
              <w:bottom w:val="nil"/>
              <w:right w:val="nil"/>
            </w:tcBorders>
            <w:shd w:val="clear" w:color="auto" w:fill="auto"/>
            <w:noWrap/>
            <w:vAlign w:val="bottom"/>
            <w:hideMark/>
          </w:tcPr>
          <w:p w14:paraId="4CDA261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DHYS_HUMAN</w:t>
            </w:r>
          </w:p>
        </w:tc>
        <w:tc>
          <w:tcPr>
            <w:tcW w:w="8816" w:type="dxa"/>
            <w:tcBorders>
              <w:top w:val="nil"/>
              <w:left w:val="nil"/>
              <w:bottom w:val="nil"/>
              <w:right w:val="nil"/>
            </w:tcBorders>
            <w:shd w:val="clear" w:color="auto" w:fill="auto"/>
            <w:noWrap/>
            <w:vAlign w:val="bottom"/>
            <w:hideMark/>
          </w:tcPr>
          <w:p w14:paraId="67F3A22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Deoxyhypusine</w:t>
            </w:r>
            <w:proofErr w:type="spellEnd"/>
            <w:r w:rsidRPr="00F514BC">
              <w:rPr>
                <w:rFonts w:ascii="Aptos Narrow" w:eastAsia="Times New Roman" w:hAnsi="Aptos Narrow" w:cs="Times New Roman"/>
                <w:color w:val="000000"/>
                <w:kern w:val="0"/>
                <w:lang w:val="en-GB" w:eastAsia="en-GB"/>
                <w14:ligatures w14:val="none"/>
              </w:rPr>
              <w:t xml:space="preserve"> synthase (DHS) (EC 2.5.1.46)</w:t>
            </w:r>
          </w:p>
        </w:tc>
      </w:tr>
      <w:tr w:rsidR="00F514BC" w:rsidRPr="00F514BC" w14:paraId="49E41263" w14:textId="77777777" w:rsidTr="00F514BC">
        <w:trPr>
          <w:trHeight w:val="288"/>
        </w:trPr>
        <w:tc>
          <w:tcPr>
            <w:tcW w:w="590" w:type="dxa"/>
            <w:tcBorders>
              <w:top w:val="nil"/>
              <w:left w:val="nil"/>
              <w:bottom w:val="nil"/>
              <w:right w:val="nil"/>
            </w:tcBorders>
            <w:shd w:val="clear" w:color="auto" w:fill="auto"/>
            <w:noWrap/>
            <w:vAlign w:val="bottom"/>
            <w:hideMark/>
          </w:tcPr>
          <w:p w14:paraId="1C7F634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TCPG_HUMAN</w:t>
            </w:r>
          </w:p>
        </w:tc>
        <w:tc>
          <w:tcPr>
            <w:tcW w:w="8816" w:type="dxa"/>
            <w:tcBorders>
              <w:top w:val="nil"/>
              <w:left w:val="nil"/>
              <w:bottom w:val="nil"/>
              <w:right w:val="nil"/>
            </w:tcBorders>
            <w:shd w:val="clear" w:color="auto" w:fill="auto"/>
            <w:noWrap/>
            <w:vAlign w:val="bottom"/>
            <w:hideMark/>
          </w:tcPr>
          <w:p w14:paraId="5E10E9B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T-complex protein 1 subunit gamma (TCP-1-gamma) (CCT-gamma) (hTRiC5)</w:t>
            </w:r>
          </w:p>
        </w:tc>
      </w:tr>
      <w:tr w:rsidR="00F514BC" w:rsidRPr="00F514BC" w14:paraId="17F3A2B3" w14:textId="77777777" w:rsidTr="00F514BC">
        <w:trPr>
          <w:trHeight w:val="288"/>
        </w:trPr>
        <w:tc>
          <w:tcPr>
            <w:tcW w:w="590" w:type="dxa"/>
            <w:tcBorders>
              <w:top w:val="nil"/>
              <w:left w:val="nil"/>
              <w:bottom w:val="nil"/>
              <w:right w:val="nil"/>
            </w:tcBorders>
            <w:shd w:val="clear" w:color="auto" w:fill="auto"/>
            <w:noWrap/>
            <w:vAlign w:val="bottom"/>
            <w:hideMark/>
          </w:tcPr>
          <w:p w14:paraId="4DA23D2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RM19_HUMAN</w:t>
            </w:r>
          </w:p>
        </w:tc>
        <w:tc>
          <w:tcPr>
            <w:tcW w:w="8816" w:type="dxa"/>
            <w:tcBorders>
              <w:top w:val="nil"/>
              <w:left w:val="nil"/>
              <w:bottom w:val="nil"/>
              <w:right w:val="nil"/>
            </w:tcBorders>
            <w:shd w:val="clear" w:color="auto" w:fill="auto"/>
            <w:noWrap/>
            <w:vAlign w:val="bottom"/>
            <w:hideMark/>
          </w:tcPr>
          <w:p w14:paraId="6411BFB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39S ribosomal protein L19, mitochondrial (L19mt) (MRP-L19) (39S ribosomal protein L15, mitochondrial) (L15mt) (MRP-L15)</w:t>
            </w:r>
          </w:p>
        </w:tc>
      </w:tr>
      <w:tr w:rsidR="00F514BC" w:rsidRPr="00F514BC" w14:paraId="30FC8382" w14:textId="77777777" w:rsidTr="00F514BC">
        <w:trPr>
          <w:trHeight w:val="288"/>
        </w:trPr>
        <w:tc>
          <w:tcPr>
            <w:tcW w:w="590" w:type="dxa"/>
            <w:tcBorders>
              <w:top w:val="nil"/>
              <w:left w:val="nil"/>
              <w:bottom w:val="nil"/>
              <w:right w:val="nil"/>
            </w:tcBorders>
            <w:shd w:val="clear" w:color="auto" w:fill="auto"/>
            <w:noWrap/>
            <w:vAlign w:val="bottom"/>
            <w:hideMark/>
          </w:tcPr>
          <w:p w14:paraId="78B565B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ARRB1_HUMAN</w:t>
            </w:r>
          </w:p>
        </w:tc>
        <w:tc>
          <w:tcPr>
            <w:tcW w:w="8816" w:type="dxa"/>
            <w:tcBorders>
              <w:top w:val="nil"/>
              <w:left w:val="nil"/>
              <w:bottom w:val="nil"/>
              <w:right w:val="nil"/>
            </w:tcBorders>
            <w:shd w:val="clear" w:color="auto" w:fill="auto"/>
            <w:noWrap/>
            <w:vAlign w:val="bottom"/>
            <w:hideMark/>
          </w:tcPr>
          <w:p w14:paraId="620D3D7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Beta-arrestin-1 (</w:t>
            </w:r>
            <w:proofErr w:type="spellStart"/>
            <w:r w:rsidRPr="00F514BC">
              <w:rPr>
                <w:rFonts w:ascii="Aptos Narrow" w:eastAsia="Times New Roman" w:hAnsi="Aptos Narrow" w:cs="Times New Roman"/>
                <w:color w:val="000000"/>
                <w:kern w:val="0"/>
                <w:lang w:val="en-GB" w:eastAsia="en-GB"/>
                <w14:ligatures w14:val="none"/>
              </w:rPr>
              <w:t>Arrestin</w:t>
            </w:r>
            <w:proofErr w:type="spellEnd"/>
            <w:r w:rsidRPr="00F514BC">
              <w:rPr>
                <w:rFonts w:ascii="Aptos Narrow" w:eastAsia="Times New Roman" w:hAnsi="Aptos Narrow" w:cs="Times New Roman"/>
                <w:color w:val="000000"/>
                <w:kern w:val="0"/>
                <w:lang w:val="en-GB" w:eastAsia="en-GB"/>
                <w14:ligatures w14:val="none"/>
              </w:rPr>
              <w:t xml:space="preserve"> beta-1)</w:t>
            </w:r>
          </w:p>
        </w:tc>
      </w:tr>
      <w:tr w:rsidR="00F514BC" w:rsidRPr="00F514BC" w14:paraId="74C953E1" w14:textId="77777777" w:rsidTr="00F514BC">
        <w:trPr>
          <w:trHeight w:val="288"/>
        </w:trPr>
        <w:tc>
          <w:tcPr>
            <w:tcW w:w="590" w:type="dxa"/>
            <w:tcBorders>
              <w:top w:val="nil"/>
              <w:left w:val="nil"/>
              <w:bottom w:val="nil"/>
              <w:right w:val="nil"/>
            </w:tcBorders>
            <w:shd w:val="clear" w:color="auto" w:fill="auto"/>
            <w:noWrap/>
            <w:vAlign w:val="bottom"/>
            <w:hideMark/>
          </w:tcPr>
          <w:p w14:paraId="624DD45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EFTU_HUMAN</w:t>
            </w:r>
          </w:p>
        </w:tc>
        <w:tc>
          <w:tcPr>
            <w:tcW w:w="8816" w:type="dxa"/>
            <w:tcBorders>
              <w:top w:val="nil"/>
              <w:left w:val="nil"/>
              <w:bottom w:val="nil"/>
              <w:right w:val="nil"/>
            </w:tcBorders>
            <w:shd w:val="clear" w:color="auto" w:fill="auto"/>
            <w:noWrap/>
            <w:vAlign w:val="bottom"/>
            <w:hideMark/>
          </w:tcPr>
          <w:p w14:paraId="5ED6E2D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Elongation factor Tu, mitochondrial (EF-Tu) (P43)</w:t>
            </w:r>
          </w:p>
        </w:tc>
      </w:tr>
      <w:tr w:rsidR="00F514BC" w:rsidRPr="00F514BC" w14:paraId="36CC0346" w14:textId="77777777" w:rsidTr="00F514BC">
        <w:trPr>
          <w:trHeight w:val="288"/>
        </w:trPr>
        <w:tc>
          <w:tcPr>
            <w:tcW w:w="590" w:type="dxa"/>
            <w:tcBorders>
              <w:top w:val="nil"/>
              <w:left w:val="nil"/>
              <w:bottom w:val="nil"/>
              <w:right w:val="nil"/>
            </w:tcBorders>
            <w:shd w:val="clear" w:color="auto" w:fill="auto"/>
            <w:noWrap/>
            <w:vAlign w:val="bottom"/>
            <w:hideMark/>
          </w:tcPr>
          <w:p w14:paraId="6AA3CFA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AMPH_HUMAN</w:t>
            </w:r>
          </w:p>
        </w:tc>
        <w:tc>
          <w:tcPr>
            <w:tcW w:w="8816" w:type="dxa"/>
            <w:tcBorders>
              <w:top w:val="nil"/>
              <w:left w:val="nil"/>
              <w:bottom w:val="nil"/>
              <w:right w:val="nil"/>
            </w:tcBorders>
            <w:shd w:val="clear" w:color="auto" w:fill="auto"/>
            <w:noWrap/>
            <w:vAlign w:val="bottom"/>
            <w:hideMark/>
          </w:tcPr>
          <w:p w14:paraId="29622FA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Amphiphysin</w:t>
            </w:r>
            <w:proofErr w:type="spellEnd"/>
          </w:p>
        </w:tc>
      </w:tr>
      <w:tr w:rsidR="00F514BC" w:rsidRPr="00F514BC" w14:paraId="7CBBDC92" w14:textId="77777777" w:rsidTr="00F514BC">
        <w:trPr>
          <w:trHeight w:val="288"/>
        </w:trPr>
        <w:tc>
          <w:tcPr>
            <w:tcW w:w="590" w:type="dxa"/>
            <w:tcBorders>
              <w:top w:val="nil"/>
              <w:left w:val="nil"/>
              <w:bottom w:val="nil"/>
              <w:right w:val="nil"/>
            </w:tcBorders>
            <w:shd w:val="clear" w:color="auto" w:fill="auto"/>
            <w:noWrap/>
            <w:vAlign w:val="bottom"/>
            <w:hideMark/>
          </w:tcPr>
          <w:p w14:paraId="4BA65ED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AL7A1_HUMAN</w:t>
            </w:r>
          </w:p>
        </w:tc>
        <w:tc>
          <w:tcPr>
            <w:tcW w:w="8816" w:type="dxa"/>
            <w:tcBorders>
              <w:top w:val="nil"/>
              <w:left w:val="nil"/>
              <w:bottom w:val="nil"/>
              <w:right w:val="nil"/>
            </w:tcBorders>
            <w:shd w:val="clear" w:color="auto" w:fill="auto"/>
            <w:noWrap/>
            <w:vAlign w:val="bottom"/>
            <w:hideMark/>
          </w:tcPr>
          <w:p w14:paraId="4890F96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Alpha-aminoadipic semialdehyde dehydrogenase (Alpha-AASA dehydrogenase) (EC 1.2.1.31) (Aldehyde dehydrogenase family 7 member A1) (EC 1.2.1.3) (Antiquitin-1) (Betaine aldehyde dehydrogenase) (EC 1.2.1.8) (Delta1-piperideine-6-carboxylate dehydrogenase) (P6c dehydrogenase)</w:t>
            </w:r>
          </w:p>
        </w:tc>
      </w:tr>
      <w:tr w:rsidR="00F514BC" w:rsidRPr="00F514BC" w14:paraId="550C9FE6" w14:textId="77777777" w:rsidTr="00F514BC">
        <w:trPr>
          <w:trHeight w:val="288"/>
        </w:trPr>
        <w:tc>
          <w:tcPr>
            <w:tcW w:w="590" w:type="dxa"/>
            <w:tcBorders>
              <w:top w:val="nil"/>
              <w:left w:val="nil"/>
              <w:bottom w:val="nil"/>
              <w:right w:val="nil"/>
            </w:tcBorders>
            <w:shd w:val="clear" w:color="auto" w:fill="auto"/>
            <w:noWrap/>
            <w:vAlign w:val="bottom"/>
            <w:hideMark/>
          </w:tcPr>
          <w:p w14:paraId="4E09C12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UB2R1_HUMAN</w:t>
            </w:r>
          </w:p>
        </w:tc>
        <w:tc>
          <w:tcPr>
            <w:tcW w:w="8816" w:type="dxa"/>
            <w:tcBorders>
              <w:top w:val="nil"/>
              <w:left w:val="nil"/>
              <w:bottom w:val="nil"/>
              <w:right w:val="nil"/>
            </w:tcBorders>
            <w:shd w:val="clear" w:color="auto" w:fill="auto"/>
            <w:noWrap/>
            <w:vAlign w:val="bottom"/>
            <w:hideMark/>
          </w:tcPr>
          <w:p w14:paraId="6744CA2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Ubiquitin-conjugating enzyme E2 R1 (EC 2.3.2.23) ((E3-independent) E2 ubiquitin-conjugating enzyme R1) (EC 2.3.2.24) (E2 ubiquitin-conjugating enzyme R1) (Ubiquitin-conjugating enzyme E2-32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complementing) (Ubiquitin-conjugating enzyme E2-CDC34) (Ubiquitin-protein ligase R1)</w:t>
            </w:r>
          </w:p>
        </w:tc>
      </w:tr>
      <w:tr w:rsidR="00F514BC" w:rsidRPr="00F514BC" w14:paraId="123E1A35" w14:textId="77777777" w:rsidTr="00F514BC">
        <w:trPr>
          <w:trHeight w:val="288"/>
        </w:trPr>
        <w:tc>
          <w:tcPr>
            <w:tcW w:w="590" w:type="dxa"/>
            <w:tcBorders>
              <w:top w:val="nil"/>
              <w:left w:val="nil"/>
              <w:bottom w:val="nil"/>
              <w:right w:val="nil"/>
            </w:tcBorders>
            <w:shd w:val="clear" w:color="auto" w:fill="auto"/>
            <w:noWrap/>
            <w:vAlign w:val="bottom"/>
            <w:hideMark/>
          </w:tcPr>
          <w:p w14:paraId="605F10F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DHE4_HUMAN</w:t>
            </w:r>
          </w:p>
        </w:tc>
        <w:tc>
          <w:tcPr>
            <w:tcW w:w="8816" w:type="dxa"/>
            <w:tcBorders>
              <w:top w:val="nil"/>
              <w:left w:val="nil"/>
              <w:bottom w:val="nil"/>
              <w:right w:val="nil"/>
            </w:tcBorders>
            <w:shd w:val="clear" w:color="auto" w:fill="auto"/>
            <w:noWrap/>
            <w:vAlign w:val="bottom"/>
            <w:hideMark/>
          </w:tcPr>
          <w:p w14:paraId="3A19FE5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Glutamate dehydrogenase 2, mitochondrial (GDH 2) (EC 1.4.1.3)</w:t>
            </w:r>
          </w:p>
        </w:tc>
      </w:tr>
      <w:tr w:rsidR="00F514BC" w:rsidRPr="00F514BC" w14:paraId="67A1FCE3" w14:textId="77777777" w:rsidTr="00F514BC">
        <w:trPr>
          <w:trHeight w:val="288"/>
        </w:trPr>
        <w:tc>
          <w:tcPr>
            <w:tcW w:w="590" w:type="dxa"/>
            <w:tcBorders>
              <w:top w:val="nil"/>
              <w:left w:val="nil"/>
              <w:bottom w:val="nil"/>
              <w:right w:val="nil"/>
            </w:tcBorders>
            <w:shd w:val="clear" w:color="auto" w:fill="auto"/>
            <w:noWrap/>
            <w:vAlign w:val="bottom"/>
            <w:hideMark/>
          </w:tcPr>
          <w:p w14:paraId="7380203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CENPA_HUMAN</w:t>
            </w:r>
          </w:p>
        </w:tc>
        <w:tc>
          <w:tcPr>
            <w:tcW w:w="8816" w:type="dxa"/>
            <w:tcBorders>
              <w:top w:val="nil"/>
              <w:left w:val="nil"/>
              <w:bottom w:val="nil"/>
              <w:right w:val="nil"/>
            </w:tcBorders>
            <w:shd w:val="clear" w:color="auto" w:fill="auto"/>
            <w:noWrap/>
            <w:vAlign w:val="bottom"/>
            <w:hideMark/>
          </w:tcPr>
          <w:p w14:paraId="1561E52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Histone H3-like centromeric protein A (Centromere autoantigen A) (Centromere protein A) (CENP-A)</w:t>
            </w:r>
          </w:p>
        </w:tc>
      </w:tr>
      <w:tr w:rsidR="00F514BC" w:rsidRPr="00F514BC" w14:paraId="37C3D573" w14:textId="77777777" w:rsidTr="00F514BC">
        <w:trPr>
          <w:trHeight w:val="288"/>
        </w:trPr>
        <w:tc>
          <w:tcPr>
            <w:tcW w:w="590" w:type="dxa"/>
            <w:tcBorders>
              <w:top w:val="nil"/>
              <w:left w:val="nil"/>
              <w:bottom w:val="nil"/>
              <w:right w:val="nil"/>
            </w:tcBorders>
            <w:shd w:val="clear" w:color="auto" w:fill="auto"/>
            <w:noWrap/>
            <w:vAlign w:val="bottom"/>
            <w:hideMark/>
          </w:tcPr>
          <w:p w14:paraId="4C6F6EE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CENPF_HUMAN</w:t>
            </w:r>
          </w:p>
        </w:tc>
        <w:tc>
          <w:tcPr>
            <w:tcW w:w="8816" w:type="dxa"/>
            <w:tcBorders>
              <w:top w:val="nil"/>
              <w:left w:val="nil"/>
              <w:bottom w:val="nil"/>
              <w:right w:val="nil"/>
            </w:tcBorders>
            <w:shd w:val="clear" w:color="auto" w:fill="auto"/>
            <w:noWrap/>
            <w:vAlign w:val="bottom"/>
            <w:hideMark/>
          </w:tcPr>
          <w:p w14:paraId="69FD5C1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Centromere protein F (CENP-F) (AH antigen) (Kinetochore protein CENPF) (</w:t>
            </w:r>
            <w:proofErr w:type="spellStart"/>
            <w:r w:rsidRPr="00F514BC">
              <w:rPr>
                <w:rFonts w:ascii="Aptos Narrow" w:eastAsia="Times New Roman" w:hAnsi="Aptos Narrow" w:cs="Times New Roman"/>
                <w:color w:val="000000"/>
                <w:kern w:val="0"/>
                <w:lang w:val="en-GB" w:eastAsia="en-GB"/>
                <w14:ligatures w14:val="none"/>
              </w:rPr>
              <w:t>Mitosin</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41F49882" w14:textId="77777777" w:rsidTr="00F514BC">
        <w:trPr>
          <w:trHeight w:val="288"/>
        </w:trPr>
        <w:tc>
          <w:tcPr>
            <w:tcW w:w="590" w:type="dxa"/>
            <w:tcBorders>
              <w:top w:val="nil"/>
              <w:left w:val="nil"/>
              <w:bottom w:val="nil"/>
              <w:right w:val="nil"/>
            </w:tcBorders>
            <w:shd w:val="clear" w:color="auto" w:fill="auto"/>
            <w:noWrap/>
            <w:vAlign w:val="bottom"/>
            <w:hideMark/>
          </w:tcPr>
          <w:p w14:paraId="6EE05B7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SRP09_HUMAN</w:t>
            </w:r>
          </w:p>
        </w:tc>
        <w:tc>
          <w:tcPr>
            <w:tcW w:w="8816" w:type="dxa"/>
            <w:tcBorders>
              <w:top w:val="nil"/>
              <w:left w:val="nil"/>
              <w:bottom w:val="nil"/>
              <w:right w:val="nil"/>
            </w:tcBorders>
            <w:shd w:val="clear" w:color="auto" w:fill="auto"/>
            <w:noWrap/>
            <w:vAlign w:val="bottom"/>
            <w:hideMark/>
          </w:tcPr>
          <w:p w14:paraId="3022CBE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Signal recognition particle 9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protein (SRP9)</w:t>
            </w:r>
          </w:p>
        </w:tc>
      </w:tr>
      <w:tr w:rsidR="00F514BC" w:rsidRPr="00F514BC" w14:paraId="370F3126" w14:textId="77777777" w:rsidTr="00F514BC">
        <w:trPr>
          <w:trHeight w:val="288"/>
        </w:trPr>
        <w:tc>
          <w:tcPr>
            <w:tcW w:w="590" w:type="dxa"/>
            <w:tcBorders>
              <w:top w:val="nil"/>
              <w:left w:val="nil"/>
              <w:bottom w:val="nil"/>
              <w:right w:val="nil"/>
            </w:tcBorders>
            <w:shd w:val="clear" w:color="auto" w:fill="auto"/>
            <w:noWrap/>
            <w:vAlign w:val="bottom"/>
            <w:hideMark/>
          </w:tcPr>
          <w:p w14:paraId="5F8B934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PCY1A_HUMAN</w:t>
            </w:r>
          </w:p>
        </w:tc>
        <w:tc>
          <w:tcPr>
            <w:tcW w:w="8816" w:type="dxa"/>
            <w:tcBorders>
              <w:top w:val="nil"/>
              <w:left w:val="nil"/>
              <w:bottom w:val="nil"/>
              <w:right w:val="nil"/>
            </w:tcBorders>
            <w:shd w:val="clear" w:color="auto" w:fill="auto"/>
            <w:noWrap/>
            <w:vAlign w:val="bottom"/>
            <w:hideMark/>
          </w:tcPr>
          <w:p w14:paraId="089E2C1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Choline-phosphate cytidylyltransferase A (EC 2.7.7.15) (CCT-alpha) (</w:t>
            </w:r>
            <w:proofErr w:type="spellStart"/>
            <w:r w:rsidRPr="00F514BC">
              <w:rPr>
                <w:rFonts w:ascii="Aptos Narrow" w:eastAsia="Times New Roman" w:hAnsi="Aptos Narrow" w:cs="Times New Roman"/>
                <w:color w:val="000000"/>
                <w:kern w:val="0"/>
                <w:lang w:val="en-GB" w:eastAsia="en-GB"/>
                <w14:ligatures w14:val="none"/>
              </w:rPr>
              <w:t>CTP:phosphocholine</w:t>
            </w:r>
            <w:proofErr w:type="spellEnd"/>
            <w:r w:rsidRPr="00F514BC">
              <w:rPr>
                <w:rFonts w:ascii="Aptos Narrow" w:eastAsia="Times New Roman" w:hAnsi="Aptos Narrow" w:cs="Times New Roman"/>
                <w:color w:val="000000"/>
                <w:kern w:val="0"/>
                <w:lang w:val="en-GB" w:eastAsia="en-GB"/>
                <w14:ligatures w14:val="none"/>
              </w:rPr>
              <w:t xml:space="preserve"> cytidylyltransferase A) (CCT A) (CT A) (Phosphorylcholine transferase A)</w:t>
            </w:r>
          </w:p>
        </w:tc>
      </w:tr>
      <w:tr w:rsidR="00F514BC" w:rsidRPr="00F514BC" w14:paraId="78DBBAF9" w14:textId="77777777" w:rsidTr="00F514BC">
        <w:trPr>
          <w:trHeight w:val="288"/>
        </w:trPr>
        <w:tc>
          <w:tcPr>
            <w:tcW w:w="590" w:type="dxa"/>
            <w:tcBorders>
              <w:top w:val="nil"/>
              <w:left w:val="nil"/>
              <w:bottom w:val="nil"/>
              <w:right w:val="nil"/>
            </w:tcBorders>
            <w:shd w:val="clear" w:color="auto" w:fill="auto"/>
            <w:noWrap/>
            <w:vAlign w:val="bottom"/>
            <w:hideMark/>
          </w:tcPr>
          <w:p w14:paraId="5CDD45C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SYAC_HUMAN</w:t>
            </w:r>
          </w:p>
        </w:tc>
        <w:tc>
          <w:tcPr>
            <w:tcW w:w="8816" w:type="dxa"/>
            <w:tcBorders>
              <w:top w:val="nil"/>
              <w:left w:val="nil"/>
              <w:bottom w:val="nil"/>
              <w:right w:val="nil"/>
            </w:tcBorders>
            <w:shd w:val="clear" w:color="auto" w:fill="auto"/>
            <w:noWrap/>
            <w:vAlign w:val="bottom"/>
            <w:hideMark/>
          </w:tcPr>
          <w:p w14:paraId="2FCA243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Alanine--tRNA ligase, cytoplasmic (EC 6.1.1.7) (Alanyl-tRNA synthetase) (</w:t>
            </w:r>
            <w:proofErr w:type="spellStart"/>
            <w:r w:rsidRPr="00F514BC">
              <w:rPr>
                <w:rFonts w:ascii="Aptos Narrow" w:eastAsia="Times New Roman" w:hAnsi="Aptos Narrow" w:cs="Times New Roman"/>
                <w:color w:val="000000"/>
                <w:kern w:val="0"/>
                <w:lang w:val="en-GB" w:eastAsia="en-GB"/>
                <w14:ligatures w14:val="none"/>
              </w:rPr>
              <w:t>AlaRS</w:t>
            </w:r>
            <w:proofErr w:type="spellEnd"/>
            <w:r w:rsidRPr="00F514BC">
              <w:rPr>
                <w:rFonts w:ascii="Aptos Narrow" w:eastAsia="Times New Roman" w:hAnsi="Aptos Narrow" w:cs="Times New Roman"/>
                <w:color w:val="000000"/>
                <w:kern w:val="0"/>
                <w:lang w:val="en-GB" w:eastAsia="en-GB"/>
                <w14:ligatures w14:val="none"/>
              </w:rPr>
              <w:t>) (Renal carcinoma antigen NY-REN-42)</w:t>
            </w:r>
          </w:p>
        </w:tc>
      </w:tr>
      <w:tr w:rsidR="00F514BC" w:rsidRPr="00F514BC" w14:paraId="43DC5556" w14:textId="77777777" w:rsidTr="00F514BC">
        <w:trPr>
          <w:trHeight w:val="288"/>
        </w:trPr>
        <w:tc>
          <w:tcPr>
            <w:tcW w:w="590" w:type="dxa"/>
            <w:tcBorders>
              <w:top w:val="nil"/>
              <w:left w:val="nil"/>
              <w:bottom w:val="nil"/>
              <w:right w:val="nil"/>
            </w:tcBorders>
            <w:shd w:val="clear" w:color="auto" w:fill="auto"/>
            <w:noWrap/>
            <w:vAlign w:val="bottom"/>
            <w:hideMark/>
          </w:tcPr>
          <w:p w14:paraId="20A0EBB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SYCC_HUMAN</w:t>
            </w:r>
          </w:p>
        </w:tc>
        <w:tc>
          <w:tcPr>
            <w:tcW w:w="8816" w:type="dxa"/>
            <w:tcBorders>
              <w:top w:val="nil"/>
              <w:left w:val="nil"/>
              <w:bottom w:val="nil"/>
              <w:right w:val="nil"/>
            </w:tcBorders>
            <w:shd w:val="clear" w:color="auto" w:fill="auto"/>
            <w:noWrap/>
            <w:vAlign w:val="bottom"/>
            <w:hideMark/>
          </w:tcPr>
          <w:p w14:paraId="58800F6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Cysteine--tRNA ligase, cytoplasmic (EC 6.1.1.16) (Cysteinyl-tRNA synthetase) (</w:t>
            </w:r>
            <w:proofErr w:type="spellStart"/>
            <w:r w:rsidRPr="00F514BC">
              <w:rPr>
                <w:rFonts w:ascii="Aptos Narrow" w:eastAsia="Times New Roman" w:hAnsi="Aptos Narrow" w:cs="Times New Roman"/>
                <w:color w:val="000000"/>
                <w:kern w:val="0"/>
                <w:lang w:val="en-GB" w:eastAsia="en-GB"/>
                <w14:ligatures w14:val="none"/>
              </w:rPr>
              <w:t>CysRS</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68F58724" w14:textId="77777777" w:rsidTr="00F514BC">
        <w:trPr>
          <w:trHeight w:val="288"/>
        </w:trPr>
        <w:tc>
          <w:tcPr>
            <w:tcW w:w="590" w:type="dxa"/>
            <w:tcBorders>
              <w:top w:val="nil"/>
              <w:left w:val="nil"/>
              <w:bottom w:val="nil"/>
              <w:right w:val="nil"/>
            </w:tcBorders>
            <w:shd w:val="clear" w:color="auto" w:fill="auto"/>
            <w:noWrap/>
            <w:vAlign w:val="bottom"/>
            <w:hideMark/>
          </w:tcPr>
          <w:p w14:paraId="76C2996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SYHM_HUMAN</w:t>
            </w:r>
          </w:p>
        </w:tc>
        <w:tc>
          <w:tcPr>
            <w:tcW w:w="8816" w:type="dxa"/>
            <w:tcBorders>
              <w:top w:val="nil"/>
              <w:left w:val="nil"/>
              <w:bottom w:val="nil"/>
              <w:right w:val="nil"/>
            </w:tcBorders>
            <w:shd w:val="clear" w:color="auto" w:fill="auto"/>
            <w:noWrap/>
            <w:vAlign w:val="bottom"/>
            <w:hideMark/>
          </w:tcPr>
          <w:p w14:paraId="2285255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Probable histidine--tRNA ligase, mitochondrial (EC 6.1.1.21) (Histidine--tRNA ligase-like) (Histidyl-tRNA synthetase) (</w:t>
            </w:r>
            <w:proofErr w:type="spellStart"/>
            <w:r w:rsidRPr="00F514BC">
              <w:rPr>
                <w:rFonts w:ascii="Aptos Narrow" w:eastAsia="Times New Roman" w:hAnsi="Aptos Narrow" w:cs="Times New Roman"/>
                <w:color w:val="000000"/>
                <w:kern w:val="0"/>
                <w:lang w:val="en-GB" w:eastAsia="en-GB"/>
                <w14:ligatures w14:val="none"/>
              </w:rPr>
              <w:t>HisRS</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7A21863E" w14:textId="77777777" w:rsidTr="00F514BC">
        <w:trPr>
          <w:trHeight w:val="288"/>
        </w:trPr>
        <w:tc>
          <w:tcPr>
            <w:tcW w:w="590" w:type="dxa"/>
            <w:tcBorders>
              <w:top w:val="nil"/>
              <w:left w:val="nil"/>
              <w:bottom w:val="nil"/>
              <w:right w:val="nil"/>
            </w:tcBorders>
            <w:shd w:val="clear" w:color="auto" w:fill="auto"/>
            <w:noWrap/>
            <w:vAlign w:val="bottom"/>
            <w:hideMark/>
          </w:tcPr>
          <w:p w14:paraId="2E4E4D7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SYSC_HUMAN</w:t>
            </w:r>
          </w:p>
        </w:tc>
        <w:tc>
          <w:tcPr>
            <w:tcW w:w="8816" w:type="dxa"/>
            <w:tcBorders>
              <w:top w:val="nil"/>
              <w:left w:val="nil"/>
              <w:bottom w:val="nil"/>
              <w:right w:val="nil"/>
            </w:tcBorders>
            <w:shd w:val="clear" w:color="auto" w:fill="auto"/>
            <w:noWrap/>
            <w:vAlign w:val="bottom"/>
            <w:hideMark/>
          </w:tcPr>
          <w:p w14:paraId="0CFDA7F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Serine--tRNA ligase, cytoplasmic (EC 6.1.1.11) (</w:t>
            </w:r>
            <w:proofErr w:type="spellStart"/>
            <w:r w:rsidRPr="00F514BC">
              <w:rPr>
                <w:rFonts w:ascii="Aptos Narrow" w:eastAsia="Times New Roman" w:hAnsi="Aptos Narrow" w:cs="Times New Roman"/>
                <w:color w:val="000000"/>
                <w:kern w:val="0"/>
                <w:lang w:val="en-GB" w:eastAsia="en-GB"/>
                <w14:ligatures w14:val="none"/>
              </w:rPr>
              <w:t>Seryl</w:t>
            </w:r>
            <w:proofErr w:type="spellEnd"/>
            <w:r w:rsidRPr="00F514BC">
              <w:rPr>
                <w:rFonts w:ascii="Aptos Narrow" w:eastAsia="Times New Roman" w:hAnsi="Aptos Narrow" w:cs="Times New Roman"/>
                <w:color w:val="000000"/>
                <w:kern w:val="0"/>
                <w:lang w:val="en-GB" w:eastAsia="en-GB"/>
                <w14:ligatures w14:val="none"/>
              </w:rPr>
              <w:t>-tRNA synthetase) (</w:t>
            </w:r>
            <w:proofErr w:type="spellStart"/>
            <w:r w:rsidRPr="00F514BC">
              <w:rPr>
                <w:rFonts w:ascii="Aptos Narrow" w:eastAsia="Times New Roman" w:hAnsi="Aptos Narrow" w:cs="Times New Roman"/>
                <w:color w:val="000000"/>
                <w:kern w:val="0"/>
                <w:lang w:val="en-GB" w:eastAsia="en-GB"/>
                <w14:ligatures w14:val="none"/>
              </w:rPr>
              <w:t>SerRS</w:t>
            </w:r>
            <w:proofErr w:type="spellEnd"/>
            <w:r w:rsidRPr="00F514BC">
              <w:rPr>
                <w:rFonts w:ascii="Aptos Narrow" w:eastAsia="Times New Roman" w:hAnsi="Aptos Narrow" w:cs="Times New Roman"/>
                <w:color w:val="000000"/>
                <w:kern w:val="0"/>
                <w:lang w:val="en-GB" w:eastAsia="en-GB"/>
                <w14:ligatures w14:val="none"/>
              </w:rPr>
              <w:t>) (</w:t>
            </w:r>
            <w:proofErr w:type="spellStart"/>
            <w:r w:rsidRPr="00F514BC">
              <w:rPr>
                <w:rFonts w:ascii="Aptos Narrow" w:eastAsia="Times New Roman" w:hAnsi="Aptos Narrow" w:cs="Times New Roman"/>
                <w:color w:val="000000"/>
                <w:kern w:val="0"/>
                <w:lang w:val="en-GB" w:eastAsia="en-GB"/>
                <w14:ligatures w14:val="none"/>
              </w:rPr>
              <w:t>Seryl</w:t>
            </w:r>
            <w:proofErr w:type="spellEnd"/>
            <w:r w:rsidRPr="00F514BC">
              <w:rPr>
                <w:rFonts w:ascii="Aptos Narrow" w:eastAsia="Times New Roman" w:hAnsi="Aptos Narrow" w:cs="Times New Roman"/>
                <w:color w:val="000000"/>
                <w:kern w:val="0"/>
                <w:lang w:val="en-GB" w:eastAsia="en-GB"/>
                <w14:ligatures w14:val="none"/>
              </w:rPr>
              <w:t>-tRNA(Ser/Sec) synthetase)</w:t>
            </w:r>
          </w:p>
        </w:tc>
      </w:tr>
      <w:tr w:rsidR="00F514BC" w:rsidRPr="00F514BC" w14:paraId="6DA2201C" w14:textId="77777777" w:rsidTr="00F514BC">
        <w:trPr>
          <w:trHeight w:val="288"/>
        </w:trPr>
        <w:tc>
          <w:tcPr>
            <w:tcW w:w="590" w:type="dxa"/>
            <w:tcBorders>
              <w:top w:val="nil"/>
              <w:left w:val="nil"/>
              <w:bottom w:val="nil"/>
              <w:right w:val="nil"/>
            </w:tcBorders>
            <w:shd w:val="clear" w:color="auto" w:fill="auto"/>
            <w:noWrap/>
            <w:vAlign w:val="bottom"/>
            <w:hideMark/>
          </w:tcPr>
          <w:p w14:paraId="7327FEB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PPM1F_HUMAN</w:t>
            </w:r>
          </w:p>
        </w:tc>
        <w:tc>
          <w:tcPr>
            <w:tcW w:w="8816" w:type="dxa"/>
            <w:tcBorders>
              <w:top w:val="nil"/>
              <w:left w:val="nil"/>
              <w:bottom w:val="nil"/>
              <w:right w:val="nil"/>
            </w:tcBorders>
            <w:shd w:val="clear" w:color="auto" w:fill="auto"/>
            <w:noWrap/>
            <w:vAlign w:val="bottom"/>
            <w:hideMark/>
          </w:tcPr>
          <w:p w14:paraId="6063BEF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phosphatase 1F (EC 3.1.3.16) (Ca(2+)/calmodulin-dependent protein kinase phosphatase) (</w:t>
            </w:r>
            <w:proofErr w:type="spellStart"/>
            <w:r w:rsidRPr="00F514BC">
              <w:rPr>
                <w:rFonts w:ascii="Aptos Narrow" w:eastAsia="Times New Roman" w:hAnsi="Aptos Narrow" w:cs="Times New Roman"/>
                <w:color w:val="000000"/>
                <w:kern w:val="0"/>
                <w:lang w:val="en-GB" w:eastAsia="en-GB"/>
                <w14:ligatures w14:val="none"/>
              </w:rPr>
              <w:t>CaM</w:t>
            </w:r>
            <w:proofErr w:type="spellEnd"/>
            <w:r w:rsidRPr="00F514BC">
              <w:rPr>
                <w:rFonts w:ascii="Aptos Narrow" w:eastAsia="Times New Roman" w:hAnsi="Aptos Narrow" w:cs="Times New Roman"/>
                <w:color w:val="000000"/>
                <w:kern w:val="0"/>
                <w:lang w:val="en-GB" w:eastAsia="en-GB"/>
                <w14:ligatures w14:val="none"/>
              </w:rPr>
              <w:t>-kinase phosphatase) (</w:t>
            </w:r>
            <w:proofErr w:type="spellStart"/>
            <w:r w:rsidRPr="00F514BC">
              <w:rPr>
                <w:rFonts w:ascii="Aptos Narrow" w:eastAsia="Times New Roman" w:hAnsi="Aptos Narrow" w:cs="Times New Roman"/>
                <w:color w:val="000000"/>
                <w:kern w:val="0"/>
                <w:lang w:val="en-GB" w:eastAsia="en-GB"/>
                <w14:ligatures w14:val="none"/>
              </w:rPr>
              <w:t>CaMKPase</w:t>
            </w:r>
            <w:proofErr w:type="spellEnd"/>
            <w:r w:rsidRPr="00F514BC">
              <w:rPr>
                <w:rFonts w:ascii="Aptos Narrow" w:eastAsia="Times New Roman" w:hAnsi="Aptos Narrow" w:cs="Times New Roman"/>
                <w:color w:val="000000"/>
                <w:kern w:val="0"/>
                <w:lang w:val="en-GB" w:eastAsia="en-GB"/>
                <w14:ligatures w14:val="none"/>
              </w:rPr>
              <w:t>) (Partner of PIX 2) (Protein fem-2 homolog) (hFem-2)</w:t>
            </w:r>
          </w:p>
        </w:tc>
      </w:tr>
      <w:tr w:rsidR="00F514BC" w:rsidRPr="00F514BC" w14:paraId="4659A11A" w14:textId="77777777" w:rsidTr="00F514BC">
        <w:trPr>
          <w:trHeight w:val="288"/>
        </w:trPr>
        <w:tc>
          <w:tcPr>
            <w:tcW w:w="590" w:type="dxa"/>
            <w:tcBorders>
              <w:top w:val="nil"/>
              <w:left w:val="nil"/>
              <w:bottom w:val="nil"/>
              <w:right w:val="nil"/>
            </w:tcBorders>
            <w:shd w:val="clear" w:color="auto" w:fill="auto"/>
            <w:noWrap/>
            <w:vAlign w:val="bottom"/>
            <w:hideMark/>
          </w:tcPr>
          <w:p w14:paraId="7FB6C13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KC1E_HUMAN</w:t>
            </w:r>
          </w:p>
        </w:tc>
        <w:tc>
          <w:tcPr>
            <w:tcW w:w="8816" w:type="dxa"/>
            <w:tcBorders>
              <w:top w:val="nil"/>
              <w:left w:val="nil"/>
              <w:bottom w:val="nil"/>
              <w:right w:val="nil"/>
            </w:tcBorders>
            <w:shd w:val="clear" w:color="auto" w:fill="auto"/>
            <w:noWrap/>
            <w:vAlign w:val="bottom"/>
            <w:hideMark/>
          </w:tcPr>
          <w:p w14:paraId="211F3C5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Casein kinase I isoform epsilon (CKI-epsilon) (CKIe) (EC 2.7.11.1)</w:t>
            </w:r>
          </w:p>
        </w:tc>
      </w:tr>
      <w:tr w:rsidR="00F514BC" w:rsidRPr="00F514BC" w14:paraId="066F5D53" w14:textId="77777777" w:rsidTr="00F514BC">
        <w:trPr>
          <w:trHeight w:val="288"/>
        </w:trPr>
        <w:tc>
          <w:tcPr>
            <w:tcW w:w="590" w:type="dxa"/>
            <w:tcBorders>
              <w:top w:val="nil"/>
              <w:left w:val="nil"/>
              <w:bottom w:val="nil"/>
              <w:right w:val="nil"/>
            </w:tcBorders>
            <w:shd w:val="clear" w:color="auto" w:fill="auto"/>
            <w:noWrap/>
            <w:vAlign w:val="bottom"/>
            <w:hideMark/>
          </w:tcPr>
          <w:p w14:paraId="77864CB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PSB3_HUMAN</w:t>
            </w:r>
          </w:p>
        </w:tc>
        <w:tc>
          <w:tcPr>
            <w:tcW w:w="8816" w:type="dxa"/>
            <w:tcBorders>
              <w:top w:val="nil"/>
              <w:left w:val="nil"/>
              <w:bottom w:val="nil"/>
              <w:right w:val="nil"/>
            </w:tcBorders>
            <w:shd w:val="clear" w:color="auto" w:fill="auto"/>
            <w:noWrap/>
            <w:vAlign w:val="bottom"/>
            <w:hideMark/>
          </w:tcPr>
          <w:p w14:paraId="763911D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Proteasome subunit beta type-3 (EC 3.4.25.1) (Proteasome chain 13) (Proteasome component C10-II) (Proteasome theta chain)</w:t>
            </w:r>
          </w:p>
        </w:tc>
      </w:tr>
      <w:tr w:rsidR="00F514BC" w:rsidRPr="00F514BC" w14:paraId="7C935730" w14:textId="77777777" w:rsidTr="00F514BC">
        <w:trPr>
          <w:trHeight w:val="288"/>
        </w:trPr>
        <w:tc>
          <w:tcPr>
            <w:tcW w:w="590" w:type="dxa"/>
            <w:tcBorders>
              <w:top w:val="nil"/>
              <w:left w:val="nil"/>
              <w:bottom w:val="nil"/>
              <w:right w:val="nil"/>
            </w:tcBorders>
            <w:shd w:val="clear" w:color="auto" w:fill="auto"/>
            <w:noWrap/>
            <w:vAlign w:val="bottom"/>
            <w:hideMark/>
          </w:tcPr>
          <w:p w14:paraId="795BED6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PSB2_HUMAN</w:t>
            </w:r>
          </w:p>
        </w:tc>
        <w:tc>
          <w:tcPr>
            <w:tcW w:w="8816" w:type="dxa"/>
            <w:tcBorders>
              <w:top w:val="nil"/>
              <w:left w:val="nil"/>
              <w:bottom w:val="nil"/>
              <w:right w:val="nil"/>
            </w:tcBorders>
            <w:shd w:val="clear" w:color="auto" w:fill="auto"/>
            <w:noWrap/>
            <w:vAlign w:val="bottom"/>
            <w:hideMark/>
          </w:tcPr>
          <w:p w14:paraId="56AE6CD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Proteasome subunit beta type-2 (EC 3.4.25.1) (Macropain subunit C7-I) (</w:t>
            </w:r>
            <w:proofErr w:type="spellStart"/>
            <w:r w:rsidRPr="00F514BC">
              <w:rPr>
                <w:rFonts w:ascii="Aptos Narrow" w:eastAsia="Times New Roman" w:hAnsi="Aptos Narrow" w:cs="Times New Roman"/>
                <w:color w:val="000000"/>
                <w:kern w:val="0"/>
                <w:lang w:val="en-GB" w:eastAsia="en-GB"/>
                <w14:ligatures w14:val="none"/>
              </w:rPr>
              <w:t>Multicatalytic</w:t>
            </w:r>
            <w:proofErr w:type="spellEnd"/>
            <w:r w:rsidRPr="00F514BC">
              <w:rPr>
                <w:rFonts w:ascii="Aptos Narrow" w:eastAsia="Times New Roman" w:hAnsi="Aptos Narrow" w:cs="Times New Roman"/>
                <w:color w:val="000000"/>
                <w:kern w:val="0"/>
                <w:lang w:val="en-GB" w:eastAsia="en-GB"/>
                <w14:ligatures w14:val="none"/>
              </w:rPr>
              <w:t xml:space="preserve"> endopeptidase complex subunit C7-I) (Proteasome component C7-I)</w:t>
            </w:r>
          </w:p>
        </w:tc>
      </w:tr>
      <w:tr w:rsidR="00F514BC" w:rsidRPr="00F514BC" w14:paraId="43AE9EDC" w14:textId="77777777" w:rsidTr="00F514BC">
        <w:trPr>
          <w:trHeight w:val="288"/>
        </w:trPr>
        <w:tc>
          <w:tcPr>
            <w:tcW w:w="590" w:type="dxa"/>
            <w:tcBorders>
              <w:top w:val="nil"/>
              <w:left w:val="nil"/>
              <w:bottom w:val="nil"/>
              <w:right w:val="nil"/>
            </w:tcBorders>
            <w:shd w:val="clear" w:color="auto" w:fill="auto"/>
            <w:noWrap/>
            <w:vAlign w:val="bottom"/>
            <w:hideMark/>
          </w:tcPr>
          <w:p w14:paraId="3B84C4C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MCM2_HUMAN</w:t>
            </w:r>
          </w:p>
        </w:tc>
        <w:tc>
          <w:tcPr>
            <w:tcW w:w="8816" w:type="dxa"/>
            <w:tcBorders>
              <w:top w:val="nil"/>
              <w:left w:val="nil"/>
              <w:bottom w:val="nil"/>
              <w:right w:val="nil"/>
            </w:tcBorders>
            <w:shd w:val="clear" w:color="auto" w:fill="auto"/>
            <w:noWrap/>
            <w:vAlign w:val="bottom"/>
            <w:hideMark/>
          </w:tcPr>
          <w:p w14:paraId="6F7DAEF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DNA replication licensing factor MCM2 (EC 3.6.4.12) (</w:t>
            </w:r>
            <w:proofErr w:type="spellStart"/>
            <w:r w:rsidRPr="00F514BC">
              <w:rPr>
                <w:rFonts w:ascii="Aptos Narrow" w:eastAsia="Times New Roman" w:hAnsi="Aptos Narrow" w:cs="Times New Roman"/>
                <w:color w:val="000000"/>
                <w:kern w:val="0"/>
                <w:lang w:val="en-GB" w:eastAsia="en-GB"/>
                <w14:ligatures w14:val="none"/>
              </w:rPr>
              <w:t>Minichromosome</w:t>
            </w:r>
            <w:proofErr w:type="spellEnd"/>
            <w:r w:rsidRPr="00F514BC">
              <w:rPr>
                <w:rFonts w:ascii="Aptos Narrow" w:eastAsia="Times New Roman" w:hAnsi="Aptos Narrow" w:cs="Times New Roman"/>
                <w:color w:val="000000"/>
                <w:kern w:val="0"/>
                <w:lang w:val="en-GB" w:eastAsia="en-GB"/>
                <w14:ligatures w14:val="none"/>
              </w:rPr>
              <w:t xml:space="preserve"> maintenance protein 2 homolog) (Nuclear protein BM28)</w:t>
            </w:r>
          </w:p>
        </w:tc>
      </w:tr>
      <w:tr w:rsidR="00F514BC" w:rsidRPr="00F514BC" w14:paraId="70EAEA2C" w14:textId="77777777" w:rsidTr="00F514BC">
        <w:trPr>
          <w:trHeight w:val="288"/>
        </w:trPr>
        <w:tc>
          <w:tcPr>
            <w:tcW w:w="590" w:type="dxa"/>
            <w:tcBorders>
              <w:top w:val="nil"/>
              <w:left w:val="nil"/>
              <w:bottom w:val="nil"/>
              <w:right w:val="nil"/>
            </w:tcBorders>
            <w:shd w:val="clear" w:color="auto" w:fill="auto"/>
            <w:noWrap/>
            <w:vAlign w:val="bottom"/>
            <w:hideMark/>
          </w:tcPr>
          <w:p w14:paraId="1D11497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TSP3_HUMAN</w:t>
            </w:r>
          </w:p>
        </w:tc>
        <w:tc>
          <w:tcPr>
            <w:tcW w:w="8816" w:type="dxa"/>
            <w:tcBorders>
              <w:top w:val="nil"/>
              <w:left w:val="nil"/>
              <w:bottom w:val="nil"/>
              <w:right w:val="nil"/>
            </w:tcBorders>
            <w:shd w:val="clear" w:color="auto" w:fill="auto"/>
            <w:noWrap/>
            <w:vAlign w:val="bottom"/>
            <w:hideMark/>
          </w:tcPr>
          <w:p w14:paraId="3B3B66F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Thrombospondin-3</w:t>
            </w:r>
          </w:p>
        </w:tc>
      </w:tr>
      <w:tr w:rsidR="00F514BC" w:rsidRPr="00F514BC" w14:paraId="130F7688" w14:textId="77777777" w:rsidTr="00F514BC">
        <w:trPr>
          <w:trHeight w:val="288"/>
        </w:trPr>
        <w:tc>
          <w:tcPr>
            <w:tcW w:w="590" w:type="dxa"/>
            <w:tcBorders>
              <w:top w:val="nil"/>
              <w:left w:val="nil"/>
              <w:bottom w:val="nil"/>
              <w:right w:val="nil"/>
            </w:tcBorders>
            <w:shd w:val="clear" w:color="auto" w:fill="auto"/>
            <w:noWrap/>
            <w:vAlign w:val="bottom"/>
            <w:hideMark/>
          </w:tcPr>
          <w:p w14:paraId="7F269A4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COMP_HUMAN</w:t>
            </w:r>
          </w:p>
        </w:tc>
        <w:tc>
          <w:tcPr>
            <w:tcW w:w="8816" w:type="dxa"/>
            <w:tcBorders>
              <w:top w:val="nil"/>
              <w:left w:val="nil"/>
              <w:bottom w:val="nil"/>
              <w:right w:val="nil"/>
            </w:tcBorders>
            <w:shd w:val="clear" w:color="auto" w:fill="auto"/>
            <w:noWrap/>
            <w:vAlign w:val="bottom"/>
            <w:hideMark/>
          </w:tcPr>
          <w:p w14:paraId="06F8D4F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Cartilage oligomeric matrix protein (COMP) (Thrombospondin-5) (TSP5)</w:t>
            </w:r>
          </w:p>
        </w:tc>
      </w:tr>
      <w:tr w:rsidR="00F514BC" w:rsidRPr="00F514BC" w14:paraId="35A6868D" w14:textId="77777777" w:rsidTr="00F514BC">
        <w:trPr>
          <w:trHeight w:val="288"/>
        </w:trPr>
        <w:tc>
          <w:tcPr>
            <w:tcW w:w="590" w:type="dxa"/>
            <w:tcBorders>
              <w:top w:val="nil"/>
              <w:left w:val="nil"/>
              <w:bottom w:val="nil"/>
              <w:right w:val="nil"/>
            </w:tcBorders>
            <w:shd w:val="clear" w:color="auto" w:fill="auto"/>
            <w:noWrap/>
            <w:vAlign w:val="bottom"/>
            <w:hideMark/>
          </w:tcPr>
          <w:p w14:paraId="5342EE9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ACADV_HUMAN</w:t>
            </w:r>
          </w:p>
        </w:tc>
        <w:tc>
          <w:tcPr>
            <w:tcW w:w="8816" w:type="dxa"/>
            <w:tcBorders>
              <w:top w:val="nil"/>
              <w:left w:val="nil"/>
              <w:bottom w:val="nil"/>
              <w:right w:val="nil"/>
            </w:tcBorders>
            <w:shd w:val="clear" w:color="auto" w:fill="auto"/>
            <w:noWrap/>
            <w:vAlign w:val="bottom"/>
            <w:hideMark/>
          </w:tcPr>
          <w:p w14:paraId="49C8C12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Very long-chain specific acyl-CoA dehydrogenase, mitochondrial (VLCAD) (EC 1.3.8.9)</w:t>
            </w:r>
          </w:p>
        </w:tc>
      </w:tr>
      <w:tr w:rsidR="00F514BC" w:rsidRPr="00F514BC" w14:paraId="758BE290" w14:textId="77777777" w:rsidTr="00F514BC">
        <w:trPr>
          <w:trHeight w:val="288"/>
        </w:trPr>
        <w:tc>
          <w:tcPr>
            <w:tcW w:w="590" w:type="dxa"/>
            <w:tcBorders>
              <w:top w:val="nil"/>
              <w:left w:val="nil"/>
              <w:bottom w:val="nil"/>
              <w:right w:val="nil"/>
            </w:tcBorders>
            <w:shd w:val="clear" w:color="auto" w:fill="auto"/>
            <w:noWrap/>
            <w:vAlign w:val="bottom"/>
            <w:hideMark/>
          </w:tcPr>
          <w:p w14:paraId="5084AE7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ACOT2_HUMAN</w:t>
            </w:r>
          </w:p>
        </w:tc>
        <w:tc>
          <w:tcPr>
            <w:tcW w:w="8816" w:type="dxa"/>
            <w:tcBorders>
              <w:top w:val="nil"/>
              <w:left w:val="nil"/>
              <w:bottom w:val="nil"/>
              <w:right w:val="nil"/>
            </w:tcBorders>
            <w:shd w:val="clear" w:color="auto" w:fill="auto"/>
            <w:noWrap/>
            <w:vAlign w:val="bottom"/>
            <w:hideMark/>
          </w:tcPr>
          <w:p w14:paraId="0D25932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Acyl-coenzyme A </w:t>
            </w:r>
            <w:proofErr w:type="spellStart"/>
            <w:r w:rsidRPr="00F514BC">
              <w:rPr>
                <w:rFonts w:ascii="Aptos Narrow" w:eastAsia="Times New Roman" w:hAnsi="Aptos Narrow" w:cs="Times New Roman"/>
                <w:color w:val="000000"/>
                <w:kern w:val="0"/>
                <w:lang w:val="en-GB" w:eastAsia="en-GB"/>
                <w14:ligatures w14:val="none"/>
              </w:rPr>
              <w:t>thioesterase</w:t>
            </w:r>
            <w:proofErr w:type="spellEnd"/>
            <w:r w:rsidRPr="00F514BC">
              <w:rPr>
                <w:rFonts w:ascii="Aptos Narrow" w:eastAsia="Times New Roman" w:hAnsi="Aptos Narrow" w:cs="Times New Roman"/>
                <w:color w:val="000000"/>
                <w:kern w:val="0"/>
                <w:lang w:val="en-GB" w:eastAsia="en-GB"/>
                <w14:ligatures w14:val="none"/>
              </w:rPr>
              <w:t xml:space="preserve"> 2, mitochondrial (Acyl-CoA </w:t>
            </w:r>
            <w:proofErr w:type="spellStart"/>
            <w:r w:rsidRPr="00F514BC">
              <w:rPr>
                <w:rFonts w:ascii="Aptos Narrow" w:eastAsia="Times New Roman" w:hAnsi="Aptos Narrow" w:cs="Times New Roman"/>
                <w:color w:val="000000"/>
                <w:kern w:val="0"/>
                <w:lang w:val="en-GB" w:eastAsia="en-GB"/>
                <w14:ligatures w14:val="none"/>
              </w:rPr>
              <w:t>thioesterase</w:t>
            </w:r>
            <w:proofErr w:type="spellEnd"/>
            <w:r w:rsidRPr="00F514BC">
              <w:rPr>
                <w:rFonts w:ascii="Aptos Narrow" w:eastAsia="Times New Roman" w:hAnsi="Aptos Narrow" w:cs="Times New Roman"/>
                <w:color w:val="000000"/>
                <w:kern w:val="0"/>
                <w:lang w:val="en-GB" w:eastAsia="en-GB"/>
                <w14:ligatures w14:val="none"/>
              </w:rPr>
              <w:t xml:space="preserve"> 2) (EC 3.1.2.2) (Acyl-coenzyme A thioester hydrolase 2a) (CTE-</w:t>
            </w:r>
            <w:proofErr w:type="spellStart"/>
            <w:r w:rsidRPr="00F514BC">
              <w:rPr>
                <w:rFonts w:ascii="Aptos Narrow" w:eastAsia="Times New Roman" w:hAnsi="Aptos Narrow" w:cs="Times New Roman"/>
                <w:color w:val="000000"/>
                <w:kern w:val="0"/>
                <w:lang w:val="en-GB" w:eastAsia="en-GB"/>
                <w14:ligatures w14:val="none"/>
              </w:rPr>
              <w:t>Ia</w:t>
            </w:r>
            <w:proofErr w:type="spellEnd"/>
            <w:r w:rsidRPr="00F514BC">
              <w:rPr>
                <w:rFonts w:ascii="Aptos Narrow" w:eastAsia="Times New Roman" w:hAnsi="Aptos Narrow" w:cs="Times New Roman"/>
                <w:color w:val="000000"/>
                <w:kern w:val="0"/>
                <w:lang w:val="en-GB" w:eastAsia="en-GB"/>
                <w14:ligatures w14:val="none"/>
              </w:rPr>
              <w:t xml:space="preserve">) (Long-chain acyl-CoA </w:t>
            </w:r>
            <w:proofErr w:type="spellStart"/>
            <w:r w:rsidRPr="00F514BC">
              <w:rPr>
                <w:rFonts w:ascii="Aptos Narrow" w:eastAsia="Times New Roman" w:hAnsi="Aptos Narrow" w:cs="Times New Roman"/>
                <w:color w:val="000000"/>
                <w:kern w:val="0"/>
                <w:lang w:val="en-GB" w:eastAsia="en-GB"/>
                <w14:ligatures w14:val="none"/>
              </w:rPr>
              <w:t>thioesterase</w:t>
            </w:r>
            <w:proofErr w:type="spellEnd"/>
            <w:r w:rsidRPr="00F514BC">
              <w:rPr>
                <w:rFonts w:ascii="Aptos Narrow" w:eastAsia="Times New Roman" w:hAnsi="Aptos Narrow" w:cs="Times New Roman"/>
                <w:color w:val="000000"/>
                <w:kern w:val="0"/>
                <w:lang w:val="en-GB" w:eastAsia="en-GB"/>
                <w14:ligatures w14:val="none"/>
              </w:rPr>
              <w:t xml:space="preserve"> 2) (ZAP128)</w:t>
            </w:r>
          </w:p>
        </w:tc>
      </w:tr>
      <w:tr w:rsidR="00F514BC" w:rsidRPr="00F514BC" w14:paraId="29F70A15" w14:textId="77777777" w:rsidTr="00F514BC">
        <w:trPr>
          <w:trHeight w:val="288"/>
        </w:trPr>
        <w:tc>
          <w:tcPr>
            <w:tcW w:w="590" w:type="dxa"/>
            <w:tcBorders>
              <w:top w:val="nil"/>
              <w:left w:val="nil"/>
              <w:bottom w:val="nil"/>
              <w:right w:val="nil"/>
            </w:tcBorders>
            <w:shd w:val="clear" w:color="auto" w:fill="auto"/>
            <w:noWrap/>
            <w:vAlign w:val="bottom"/>
            <w:hideMark/>
          </w:tcPr>
          <w:p w14:paraId="127F978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TMEDA_HUMAN</w:t>
            </w:r>
          </w:p>
        </w:tc>
        <w:tc>
          <w:tcPr>
            <w:tcW w:w="8816" w:type="dxa"/>
            <w:tcBorders>
              <w:top w:val="nil"/>
              <w:left w:val="nil"/>
              <w:bottom w:val="nil"/>
              <w:right w:val="nil"/>
            </w:tcBorders>
            <w:shd w:val="clear" w:color="auto" w:fill="auto"/>
            <w:noWrap/>
            <w:vAlign w:val="bottom"/>
            <w:hideMark/>
          </w:tcPr>
          <w:p w14:paraId="43E4575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Transmembrane emp24 domain-containing protein 10 (21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transmembrane-trafficking protein) (S31III125) (S31I125) (Tmp-21-I) (Transmembrane protein Tmp21) (p23) (p24 family protein delta-1) (p24delta1) (p24delta)</w:t>
            </w:r>
          </w:p>
        </w:tc>
      </w:tr>
      <w:tr w:rsidR="00F514BC" w:rsidRPr="00F514BC" w14:paraId="10CF38EF" w14:textId="77777777" w:rsidTr="00F514BC">
        <w:trPr>
          <w:trHeight w:val="288"/>
        </w:trPr>
        <w:tc>
          <w:tcPr>
            <w:tcW w:w="590" w:type="dxa"/>
            <w:tcBorders>
              <w:top w:val="nil"/>
              <w:left w:val="nil"/>
              <w:bottom w:val="nil"/>
              <w:right w:val="nil"/>
            </w:tcBorders>
            <w:shd w:val="clear" w:color="auto" w:fill="auto"/>
            <w:noWrap/>
            <w:vAlign w:val="bottom"/>
            <w:hideMark/>
          </w:tcPr>
          <w:p w14:paraId="054A95E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RBM25_HUMAN</w:t>
            </w:r>
          </w:p>
        </w:tc>
        <w:tc>
          <w:tcPr>
            <w:tcW w:w="8816" w:type="dxa"/>
            <w:tcBorders>
              <w:top w:val="nil"/>
              <w:left w:val="nil"/>
              <w:bottom w:val="nil"/>
              <w:right w:val="nil"/>
            </w:tcBorders>
            <w:shd w:val="clear" w:color="auto" w:fill="auto"/>
            <w:noWrap/>
            <w:vAlign w:val="bottom"/>
            <w:hideMark/>
          </w:tcPr>
          <w:p w14:paraId="19669E2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RNA-binding protein 25 (Arg/Glu/Asp-rich protein of 120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(RED120) (Protein S164) (RNA-binding motif protein 25) (RNA-binding region-containing protein 7)</w:t>
            </w:r>
          </w:p>
        </w:tc>
      </w:tr>
      <w:tr w:rsidR="00F514BC" w:rsidRPr="00F514BC" w14:paraId="3C135195" w14:textId="77777777" w:rsidTr="00F514BC">
        <w:trPr>
          <w:trHeight w:val="288"/>
        </w:trPr>
        <w:tc>
          <w:tcPr>
            <w:tcW w:w="590" w:type="dxa"/>
            <w:tcBorders>
              <w:top w:val="nil"/>
              <w:left w:val="nil"/>
              <w:bottom w:val="nil"/>
              <w:right w:val="nil"/>
            </w:tcBorders>
            <w:shd w:val="clear" w:color="auto" w:fill="auto"/>
            <w:noWrap/>
            <w:vAlign w:val="bottom"/>
            <w:hideMark/>
          </w:tcPr>
          <w:p w14:paraId="78C7E3B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EI2BB_HUMAN</w:t>
            </w:r>
          </w:p>
        </w:tc>
        <w:tc>
          <w:tcPr>
            <w:tcW w:w="8816" w:type="dxa"/>
            <w:tcBorders>
              <w:top w:val="nil"/>
              <w:left w:val="nil"/>
              <w:bottom w:val="nil"/>
              <w:right w:val="nil"/>
            </w:tcBorders>
            <w:shd w:val="clear" w:color="auto" w:fill="auto"/>
            <w:noWrap/>
            <w:vAlign w:val="bottom"/>
            <w:hideMark/>
          </w:tcPr>
          <w:p w14:paraId="2777DAD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Translation initiation factor eIF-2B subunit beta (S20I15) (S20III15) (eIF-2B GDP-GTP exchange factor subunit beta)</w:t>
            </w:r>
          </w:p>
        </w:tc>
      </w:tr>
      <w:tr w:rsidR="00F514BC" w:rsidRPr="00F514BC" w14:paraId="4059A43B" w14:textId="77777777" w:rsidTr="00F514BC">
        <w:trPr>
          <w:trHeight w:val="288"/>
        </w:trPr>
        <w:tc>
          <w:tcPr>
            <w:tcW w:w="590" w:type="dxa"/>
            <w:tcBorders>
              <w:top w:val="nil"/>
              <w:left w:val="nil"/>
              <w:bottom w:val="nil"/>
              <w:right w:val="nil"/>
            </w:tcBorders>
            <w:shd w:val="clear" w:color="auto" w:fill="auto"/>
            <w:noWrap/>
            <w:vAlign w:val="bottom"/>
            <w:hideMark/>
          </w:tcPr>
          <w:p w14:paraId="4C2D950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HINT1_HUMAN</w:t>
            </w:r>
          </w:p>
        </w:tc>
        <w:tc>
          <w:tcPr>
            <w:tcW w:w="8816" w:type="dxa"/>
            <w:tcBorders>
              <w:top w:val="nil"/>
              <w:left w:val="nil"/>
              <w:bottom w:val="nil"/>
              <w:right w:val="nil"/>
            </w:tcBorders>
            <w:shd w:val="clear" w:color="auto" w:fill="auto"/>
            <w:noWrap/>
            <w:vAlign w:val="bottom"/>
            <w:hideMark/>
          </w:tcPr>
          <w:p w14:paraId="0BBBD7F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Histidine triad nucleotide-binding protein 1 (EC 3.-.-.-) (Adenosine 5'-monophosphoramidase) (Protein kinase C inhibitor 1) (Protein kinase C-interacting protein 1) (PKCI-1)</w:t>
            </w:r>
          </w:p>
        </w:tc>
      </w:tr>
      <w:tr w:rsidR="00F514BC" w:rsidRPr="00F514BC" w14:paraId="5663E6FD" w14:textId="77777777" w:rsidTr="00F514BC">
        <w:trPr>
          <w:trHeight w:val="288"/>
        </w:trPr>
        <w:tc>
          <w:tcPr>
            <w:tcW w:w="590" w:type="dxa"/>
            <w:tcBorders>
              <w:top w:val="nil"/>
              <w:left w:val="nil"/>
              <w:bottom w:val="nil"/>
              <w:right w:val="nil"/>
            </w:tcBorders>
            <w:shd w:val="clear" w:color="auto" w:fill="auto"/>
            <w:noWrap/>
            <w:vAlign w:val="bottom"/>
            <w:hideMark/>
          </w:tcPr>
          <w:p w14:paraId="49FE426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FHIT_HUMAN</w:t>
            </w:r>
          </w:p>
        </w:tc>
        <w:tc>
          <w:tcPr>
            <w:tcW w:w="8816" w:type="dxa"/>
            <w:tcBorders>
              <w:top w:val="nil"/>
              <w:left w:val="nil"/>
              <w:bottom w:val="nil"/>
              <w:right w:val="nil"/>
            </w:tcBorders>
            <w:shd w:val="clear" w:color="auto" w:fill="auto"/>
            <w:noWrap/>
            <w:vAlign w:val="bottom"/>
            <w:hideMark/>
          </w:tcPr>
          <w:p w14:paraId="3A47250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Bis(5'-adenosyl)-triphosphatase (EC 3.6.1.29) (AP3A hydrolase) (AP3Aase) (</w:t>
            </w:r>
            <w:proofErr w:type="spellStart"/>
            <w:r w:rsidRPr="00F514BC">
              <w:rPr>
                <w:rFonts w:ascii="Aptos Narrow" w:eastAsia="Times New Roman" w:hAnsi="Aptos Narrow" w:cs="Times New Roman"/>
                <w:color w:val="000000"/>
                <w:kern w:val="0"/>
                <w:lang w:val="en-GB" w:eastAsia="en-GB"/>
                <w14:ligatures w14:val="none"/>
              </w:rPr>
              <w:t>Diadenosine</w:t>
            </w:r>
            <w:proofErr w:type="spellEnd"/>
            <w:r w:rsidRPr="00F514BC">
              <w:rPr>
                <w:rFonts w:ascii="Aptos Narrow" w:eastAsia="Times New Roman" w:hAnsi="Aptos Narrow" w:cs="Times New Roman"/>
                <w:color w:val="000000"/>
                <w:kern w:val="0"/>
                <w:lang w:val="en-GB" w:eastAsia="en-GB"/>
                <w14:ligatures w14:val="none"/>
              </w:rPr>
              <w:t xml:space="preserve"> 5',5'''-P1,P3-triphosphate hydrolase) (</w:t>
            </w:r>
            <w:proofErr w:type="spellStart"/>
            <w:r w:rsidRPr="00F514BC">
              <w:rPr>
                <w:rFonts w:ascii="Aptos Narrow" w:eastAsia="Times New Roman" w:hAnsi="Aptos Narrow" w:cs="Times New Roman"/>
                <w:color w:val="000000"/>
                <w:kern w:val="0"/>
                <w:lang w:val="en-GB" w:eastAsia="en-GB"/>
                <w14:ligatures w14:val="none"/>
              </w:rPr>
              <w:t>Dinucleosidetriphosphatase</w:t>
            </w:r>
            <w:proofErr w:type="spellEnd"/>
            <w:r w:rsidRPr="00F514BC">
              <w:rPr>
                <w:rFonts w:ascii="Aptos Narrow" w:eastAsia="Times New Roman" w:hAnsi="Aptos Narrow" w:cs="Times New Roman"/>
                <w:color w:val="000000"/>
                <w:kern w:val="0"/>
                <w:lang w:val="en-GB" w:eastAsia="en-GB"/>
                <w14:ligatures w14:val="none"/>
              </w:rPr>
              <w:t>) (Fragile histidine triad protein)</w:t>
            </w:r>
          </w:p>
        </w:tc>
      </w:tr>
      <w:tr w:rsidR="00F514BC" w:rsidRPr="00F514BC" w14:paraId="3507905E" w14:textId="77777777" w:rsidTr="00F514BC">
        <w:trPr>
          <w:trHeight w:val="288"/>
        </w:trPr>
        <w:tc>
          <w:tcPr>
            <w:tcW w:w="590" w:type="dxa"/>
            <w:tcBorders>
              <w:top w:val="nil"/>
              <w:left w:val="nil"/>
              <w:bottom w:val="nil"/>
              <w:right w:val="nil"/>
            </w:tcBorders>
            <w:shd w:val="clear" w:color="auto" w:fill="auto"/>
            <w:noWrap/>
            <w:vAlign w:val="bottom"/>
            <w:hideMark/>
          </w:tcPr>
          <w:p w14:paraId="51A15E4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RBP2_HUMAN</w:t>
            </w:r>
          </w:p>
        </w:tc>
        <w:tc>
          <w:tcPr>
            <w:tcW w:w="8816" w:type="dxa"/>
            <w:tcBorders>
              <w:top w:val="nil"/>
              <w:left w:val="nil"/>
              <w:bottom w:val="nil"/>
              <w:right w:val="nil"/>
            </w:tcBorders>
            <w:shd w:val="clear" w:color="auto" w:fill="auto"/>
            <w:noWrap/>
            <w:vAlign w:val="bottom"/>
            <w:hideMark/>
          </w:tcPr>
          <w:p w14:paraId="36AA0ED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E3 SUMO-protein ligase RanBP2 (EC 6.3.2.-) (358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nucleoporin) (Nuclear pore complex protein Nup358) (Nucleoporin Nup358) (Ran-binding protein 2) (RanBP2) (p270)</w:t>
            </w:r>
          </w:p>
        </w:tc>
      </w:tr>
      <w:tr w:rsidR="00F514BC" w:rsidRPr="00F514BC" w14:paraId="72F34947" w14:textId="77777777" w:rsidTr="00F514BC">
        <w:trPr>
          <w:trHeight w:val="288"/>
        </w:trPr>
        <w:tc>
          <w:tcPr>
            <w:tcW w:w="590" w:type="dxa"/>
            <w:tcBorders>
              <w:top w:val="nil"/>
              <w:left w:val="nil"/>
              <w:bottom w:val="nil"/>
              <w:right w:val="nil"/>
            </w:tcBorders>
            <w:shd w:val="clear" w:color="auto" w:fill="auto"/>
            <w:noWrap/>
            <w:vAlign w:val="bottom"/>
            <w:hideMark/>
          </w:tcPr>
          <w:p w14:paraId="7E3A263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TSC2_HUMAN</w:t>
            </w:r>
          </w:p>
        </w:tc>
        <w:tc>
          <w:tcPr>
            <w:tcW w:w="8816" w:type="dxa"/>
            <w:tcBorders>
              <w:top w:val="nil"/>
              <w:left w:val="nil"/>
              <w:bottom w:val="nil"/>
              <w:right w:val="nil"/>
            </w:tcBorders>
            <w:shd w:val="clear" w:color="auto" w:fill="auto"/>
            <w:noWrap/>
            <w:vAlign w:val="bottom"/>
            <w:hideMark/>
          </w:tcPr>
          <w:p w14:paraId="17D8CB1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Tuberin (Tuberous sclerosis 2 protein)</w:t>
            </w:r>
          </w:p>
        </w:tc>
      </w:tr>
      <w:tr w:rsidR="00F514BC" w:rsidRPr="00F514BC" w14:paraId="787176A1" w14:textId="77777777" w:rsidTr="00F514BC">
        <w:trPr>
          <w:trHeight w:val="288"/>
        </w:trPr>
        <w:tc>
          <w:tcPr>
            <w:tcW w:w="590" w:type="dxa"/>
            <w:tcBorders>
              <w:top w:val="nil"/>
              <w:left w:val="nil"/>
              <w:bottom w:val="nil"/>
              <w:right w:val="nil"/>
            </w:tcBorders>
            <w:shd w:val="clear" w:color="auto" w:fill="auto"/>
            <w:noWrap/>
            <w:vAlign w:val="bottom"/>
            <w:hideMark/>
          </w:tcPr>
          <w:p w14:paraId="7A4F1D8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NDUV1_HUMAN</w:t>
            </w:r>
          </w:p>
        </w:tc>
        <w:tc>
          <w:tcPr>
            <w:tcW w:w="8816" w:type="dxa"/>
            <w:tcBorders>
              <w:top w:val="nil"/>
              <w:left w:val="nil"/>
              <w:bottom w:val="nil"/>
              <w:right w:val="nil"/>
            </w:tcBorders>
            <w:shd w:val="clear" w:color="auto" w:fill="auto"/>
            <w:noWrap/>
            <w:vAlign w:val="bottom"/>
            <w:hideMark/>
          </w:tcPr>
          <w:p w14:paraId="482CC43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NADH dehydrogenase [ubiquinone] flavoprotein 1, mitochondrial (EC 1.6.5.3) (EC 1.6.99.3) (Complex I-51kD) (CI-51kD) (NADH dehydrogenase flavoprotein 1) (NADH-ubiquinone oxidoreductase 51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w:t>
            </w:r>
          </w:p>
        </w:tc>
      </w:tr>
      <w:tr w:rsidR="00F514BC" w:rsidRPr="00F514BC" w14:paraId="2287EF14" w14:textId="77777777" w:rsidTr="00F514BC">
        <w:trPr>
          <w:trHeight w:val="288"/>
        </w:trPr>
        <w:tc>
          <w:tcPr>
            <w:tcW w:w="590" w:type="dxa"/>
            <w:tcBorders>
              <w:top w:val="nil"/>
              <w:left w:val="nil"/>
              <w:bottom w:val="nil"/>
              <w:right w:val="nil"/>
            </w:tcBorders>
            <w:shd w:val="clear" w:color="auto" w:fill="auto"/>
            <w:noWrap/>
            <w:vAlign w:val="bottom"/>
            <w:hideMark/>
          </w:tcPr>
          <w:p w14:paraId="33E1053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GSK3A_HUMAN</w:t>
            </w:r>
          </w:p>
        </w:tc>
        <w:tc>
          <w:tcPr>
            <w:tcW w:w="8816" w:type="dxa"/>
            <w:tcBorders>
              <w:top w:val="nil"/>
              <w:left w:val="nil"/>
              <w:bottom w:val="nil"/>
              <w:right w:val="nil"/>
            </w:tcBorders>
            <w:shd w:val="clear" w:color="auto" w:fill="auto"/>
            <w:noWrap/>
            <w:vAlign w:val="bottom"/>
            <w:hideMark/>
          </w:tcPr>
          <w:p w14:paraId="5A91B2D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Glycogen synthase kinase-3 alpha (GSK-3 alpha) (EC 2.7.11.26) (Serine/threonine-protein kinase GSK3A) (EC 2.7.11.1)</w:t>
            </w:r>
          </w:p>
        </w:tc>
      </w:tr>
      <w:tr w:rsidR="00F514BC" w:rsidRPr="00F514BC" w14:paraId="55022677" w14:textId="77777777" w:rsidTr="00F514BC">
        <w:trPr>
          <w:trHeight w:val="288"/>
        </w:trPr>
        <w:tc>
          <w:tcPr>
            <w:tcW w:w="590" w:type="dxa"/>
            <w:tcBorders>
              <w:top w:val="nil"/>
              <w:left w:val="nil"/>
              <w:bottom w:val="nil"/>
              <w:right w:val="nil"/>
            </w:tcBorders>
            <w:shd w:val="clear" w:color="auto" w:fill="auto"/>
            <w:noWrap/>
            <w:vAlign w:val="bottom"/>
            <w:hideMark/>
          </w:tcPr>
          <w:p w14:paraId="53EB927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GSK3B_HUMAN</w:t>
            </w:r>
          </w:p>
        </w:tc>
        <w:tc>
          <w:tcPr>
            <w:tcW w:w="8816" w:type="dxa"/>
            <w:tcBorders>
              <w:top w:val="nil"/>
              <w:left w:val="nil"/>
              <w:bottom w:val="nil"/>
              <w:right w:val="nil"/>
            </w:tcBorders>
            <w:shd w:val="clear" w:color="auto" w:fill="auto"/>
            <w:noWrap/>
            <w:vAlign w:val="bottom"/>
            <w:hideMark/>
          </w:tcPr>
          <w:p w14:paraId="0F5F45B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Glycogen synthase kinase-3 beta (GSK-3 beta) (EC 2.7.11.26) (Serine/threonine-protein kinase GSK3B) (EC 2.7.11.1)</w:t>
            </w:r>
          </w:p>
        </w:tc>
      </w:tr>
      <w:tr w:rsidR="00F514BC" w:rsidRPr="00F514BC" w14:paraId="3DAABC00" w14:textId="77777777" w:rsidTr="00F514BC">
        <w:trPr>
          <w:trHeight w:val="288"/>
        </w:trPr>
        <w:tc>
          <w:tcPr>
            <w:tcW w:w="590" w:type="dxa"/>
            <w:tcBorders>
              <w:top w:val="nil"/>
              <w:left w:val="nil"/>
              <w:bottom w:val="nil"/>
              <w:right w:val="nil"/>
            </w:tcBorders>
            <w:shd w:val="clear" w:color="auto" w:fill="auto"/>
            <w:noWrap/>
            <w:vAlign w:val="bottom"/>
            <w:hideMark/>
          </w:tcPr>
          <w:p w14:paraId="4E8A8AC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5NTC_HUMAN</w:t>
            </w:r>
          </w:p>
        </w:tc>
        <w:tc>
          <w:tcPr>
            <w:tcW w:w="8816" w:type="dxa"/>
            <w:tcBorders>
              <w:top w:val="nil"/>
              <w:left w:val="nil"/>
              <w:bottom w:val="nil"/>
              <w:right w:val="nil"/>
            </w:tcBorders>
            <w:shd w:val="clear" w:color="auto" w:fill="auto"/>
            <w:noWrap/>
            <w:vAlign w:val="bottom"/>
            <w:hideMark/>
          </w:tcPr>
          <w:p w14:paraId="33FAF58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Cytosolic purine 5'-nucleotidase (EC 3.1.3.5) (Cytosolic 5'-nucleotidase II)</w:t>
            </w:r>
          </w:p>
        </w:tc>
      </w:tr>
      <w:tr w:rsidR="00F514BC" w:rsidRPr="00F514BC" w14:paraId="1CC0CA8D" w14:textId="77777777" w:rsidTr="00F514BC">
        <w:trPr>
          <w:trHeight w:val="288"/>
        </w:trPr>
        <w:tc>
          <w:tcPr>
            <w:tcW w:w="590" w:type="dxa"/>
            <w:tcBorders>
              <w:top w:val="nil"/>
              <w:left w:val="nil"/>
              <w:bottom w:val="nil"/>
              <w:right w:val="nil"/>
            </w:tcBorders>
            <w:shd w:val="clear" w:color="auto" w:fill="auto"/>
            <w:noWrap/>
            <w:vAlign w:val="bottom"/>
            <w:hideMark/>
          </w:tcPr>
          <w:p w14:paraId="59FB120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SPS1_HUMAN</w:t>
            </w:r>
          </w:p>
        </w:tc>
        <w:tc>
          <w:tcPr>
            <w:tcW w:w="8816" w:type="dxa"/>
            <w:tcBorders>
              <w:top w:val="nil"/>
              <w:left w:val="nil"/>
              <w:bottom w:val="nil"/>
              <w:right w:val="nil"/>
            </w:tcBorders>
            <w:shd w:val="clear" w:color="auto" w:fill="auto"/>
            <w:noWrap/>
            <w:vAlign w:val="bottom"/>
            <w:hideMark/>
          </w:tcPr>
          <w:p w14:paraId="0FF09CE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Selenide, water </w:t>
            </w:r>
            <w:proofErr w:type="spellStart"/>
            <w:r w:rsidRPr="00F514BC">
              <w:rPr>
                <w:rFonts w:ascii="Aptos Narrow" w:eastAsia="Times New Roman" w:hAnsi="Aptos Narrow" w:cs="Times New Roman"/>
                <w:color w:val="000000"/>
                <w:kern w:val="0"/>
                <w:lang w:val="en-GB" w:eastAsia="en-GB"/>
                <w14:ligatures w14:val="none"/>
              </w:rPr>
              <w:t>dikinase</w:t>
            </w:r>
            <w:proofErr w:type="spellEnd"/>
            <w:r w:rsidRPr="00F514BC">
              <w:rPr>
                <w:rFonts w:ascii="Aptos Narrow" w:eastAsia="Times New Roman" w:hAnsi="Aptos Narrow" w:cs="Times New Roman"/>
                <w:color w:val="000000"/>
                <w:kern w:val="0"/>
                <w:lang w:val="en-GB" w:eastAsia="en-GB"/>
                <w14:ligatures w14:val="none"/>
              </w:rPr>
              <w:t xml:space="preserve"> 1 (EC 2.7.9.3) (Selenium donor protein 1) (</w:t>
            </w:r>
            <w:proofErr w:type="spellStart"/>
            <w:r w:rsidRPr="00F514BC">
              <w:rPr>
                <w:rFonts w:ascii="Aptos Narrow" w:eastAsia="Times New Roman" w:hAnsi="Aptos Narrow" w:cs="Times New Roman"/>
                <w:color w:val="000000"/>
                <w:kern w:val="0"/>
                <w:lang w:val="en-GB" w:eastAsia="en-GB"/>
                <w14:ligatures w14:val="none"/>
              </w:rPr>
              <w:t>Selenophosphate</w:t>
            </w:r>
            <w:proofErr w:type="spellEnd"/>
            <w:r w:rsidRPr="00F514BC">
              <w:rPr>
                <w:rFonts w:ascii="Aptos Narrow" w:eastAsia="Times New Roman" w:hAnsi="Aptos Narrow" w:cs="Times New Roman"/>
                <w:color w:val="000000"/>
                <w:kern w:val="0"/>
                <w:lang w:val="en-GB" w:eastAsia="en-GB"/>
                <w14:ligatures w14:val="none"/>
              </w:rPr>
              <w:t xml:space="preserve"> synthase 1)</w:t>
            </w:r>
          </w:p>
        </w:tc>
      </w:tr>
      <w:tr w:rsidR="00F514BC" w:rsidRPr="00F514BC" w14:paraId="4054E1BF" w14:textId="77777777" w:rsidTr="00F514BC">
        <w:trPr>
          <w:trHeight w:val="288"/>
        </w:trPr>
        <w:tc>
          <w:tcPr>
            <w:tcW w:w="590" w:type="dxa"/>
            <w:tcBorders>
              <w:top w:val="nil"/>
              <w:left w:val="nil"/>
              <w:bottom w:val="nil"/>
              <w:right w:val="nil"/>
            </w:tcBorders>
            <w:shd w:val="clear" w:color="auto" w:fill="auto"/>
            <w:noWrap/>
            <w:vAlign w:val="bottom"/>
            <w:hideMark/>
          </w:tcPr>
          <w:p w14:paraId="2B273B4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MTHFS_HUMAN</w:t>
            </w:r>
          </w:p>
        </w:tc>
        <w:tc>
          <w:tcPr>
            <w:tcW w:w="8816" w:type="dxa"/>
            <w:tcBorders>
              <w:top w:val="nil"/>
              <w:left w:val="nil"/>
              <w:bottom w:val="nil"/>
              <w:right w:val="nil"/>
            </w:tcBorders>
            <w:shd w:val="clear" w:color="auto" w:fill="auto"/>
            <w:noWrap/>
            <w:vAlign w:val="bottom"/>
            <w:hideMark/>
          </w:tcPr>
          <w:p w14:paraId="1B199AD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5-formyltetrahydrofolate cyclo-ligase (EC 6.3.3.2) (5,10-methenyl-tetrahydrofolate synthetase) (MTHFS) (</w:t>
            </w:r>
            <w:proofErr w:type="spellStart"/>
            <w:r w:rsidRPr="00F514BC">
              <w:rPr>
                <w:rFonts w:ascii="Aptos Narrow" w:eastAsia="Times New Roman" w:hAnsi="Aptos Narrow" w:cs="Times New Roman"/>
                <w:color w:val="000000"/>
                <w:kern w:val="0"/>
                <w:lang w:val="en-GB" w:eastAsia="en-GB"/>
                <w14:ligatures w14:val="none"/>
              </w:rPr>
              <w:t>Methenyl</w:t>
            </w:r>
            <w:proofErr w:type="spellEnd"/>
            <w:r w:rsidRPr="00F514BC">
              <w:rPr>
                <w:rFonts w:ascii="Aptos Narrow" w:eastAsia="Times New Roman" w:hAnsi="Aptos Narrow" w:cs="Times New Roman"/>
                <w:color w:val="000000"/>
                <w:kern w:val="0"/>
                <w:lang w:val="en-GB" w:eastAsia="en-GB"/>
                <w14:ligatures w14:val="none"/>
              </w:rPr>
              <w:t>-THF synthetase)</w:t>
            </w:r>
          </w:p>
        </w:tc>
      </w:tr>
      <w:tr w:rsidR="00F514BC" w:rsidRPr="00F514BC" w14:paraId="7DDCFE02" w14:textId="77777777" w:rsidTr="00F514BC">
        <w:trPr>
          <w:trHeight w:val="288"/>
        </w:trPr>
        <w:tc>
          <w:tcPr>
            <w:tcW w:w="590" w:type="dxa"/>
            <w:tcBorders>
              <w:top w:val="nil"/>
              <w:left w:val="nil"/>
              <w:bottom w:val="nil"/>
              <w:right w:val="nil"/>
            </w:tcBorders>
            <w:shd w:val="clear" w:color="auto" w:fill="auto"/>
            <w:noWrap/>
            <w:vAlign w:val="bottom"/>
            <w:hideMark/>
          </w:tcPr>
          <w:p w14:paraId="1365417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GUAA_HUMAN</w:t>
            </w:r>
          </w:p>
        </w:tc>
        <w:tc>
          <w:tcPr>
            <w:tcW w:w="8816" w:type="dxa"/>
            <w:tcBorders>
              <w:top w:val="nil"/>
              <w:left w:val="nil"/>
              <w:bottom w:val="nil"/>
              <w:right w:val="nil"/>
            </w:tcBorders>
            <w:shd w:val="clear" w:color="auto" w:fill="auto"/>
            <w:noWrap/>
            <w:vAlign w:val="bottom"/>
            <w:hideMark/>
          </w:tcPr>
          <w:p w14:paraId="2E8D4D5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GMP synthase [glutamine-</w:t>
            </w:r>
            <w:proofErr w:type="spellStart"/>
            <w:r w:rsidRPr="00F514BC">
              <w:rPr>
                <w:rFonts w:ascii="Aptos Narrow" w:eastAsia="Times New Roman" w:hAnsi="Aptos Narrow" w:cs="Times New Roman"/>
                <w:color w:val="000000"/>
                <w:kern w:val="0"/>
                <w:lang w:val="en-GB" w:eastAsia="en-GB"/>
                <w14:ligatures w14:val="none"/>
              </w:rPr>
              <w:t>hydrolyzing</w:t>
            </w:r>
            <w:proofErr w:type="spellEnd"/>
            <w:r w:rsidRPr="00F514BC">
              <w:rPr>
                <w:rFonts w:ascii="Aptos Narrow" w:eastAsia="Times New Roman" w:hAnsi="Aptos Narrow" w:cs="Times New Roman"/>
                <w:color w:val="000000"/>
                <w:kern w:val="0"/>
                <w:lang w:val="en-GB" w:eastAsia="en-GB"/>
                <w14:ligatures w14:val="none"/>
              </w:rPr>
              <w:t xml:space="preserve">] (EC 6.3.5.2) (GMP synthetase) (Glutamine </w:t>
            </w:r>
            <w:proofErr w:type="spellStart"/>
            <w:r w:rsidRPr="00F514BC">
              <w:rPr>
                <w:rFonts w:ascii="Aptos Narrow" w:eastAsia="Times New Roman" w:hAnsi="Aptos Narrow" w:cs="Times New Roman"/>
                <w:color w:val="000000"/>
                <w:kern w:val="0"/>
                <w:lang w:val="en-GB" w:eastAsia="en-GB"/>
                <w14:ligatures w14:val="none"/>
              </w:rPr>
              <w:t>amidotransferase</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273EB469" w14:textId="77777777" w:rsidTr="00F514BC">
        <w:trPr>
          <w:trHeight w:val="288"/>
        </w:trPr>
        <w:tc>
          <w:tcPr>
            <w:tcW w:w="590" w:type="dxa"/>
            <w:tcBorders>
              <w:top w:val="nil"/>
              <w:left w:val="nil"/>
              <w:bottom w:val="nil"/>
              <w:right w:val="nil"/>
            </w:tcBorders>
            <w:shd w:val="clear" w:color="auto" w:fill="auto"/>
            <w:noWrap/>
            <w:vAlign w:val="bottom"/>
            <w:hideMark/>
          </w:tcPr>
          <w:p w14:paraId="2209992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DNLI4_HUMAN</w:t>
            </w:r>
          </w:p>
        </w:tc>
        <w:tc>
          <w:tcPr>
            <w:tcW w:w="8816" w:type="dxa"/>
            <w:tcBorders>
              <w:top w:val="nil"/>
              <w:left w:val="nil"/>
              <w:bottom w:val="nil"/>
              <w:right w:val="nil"/>
            </w:tcBorders>
            <w:shd w:val="clear" w:color="auto" w:fill="auto"/>
            <w:noWrap/>
            <w:vAlign w:val="bottom"/>
            <w:hideMark/>
          </w:tcPr>
          <w:p w14:paraId="65451B8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DNA ligase 4 (EC 6.5.1.1) (DNA ligase IV) (Polydeoxyribonucleotide synthase [ATP] 4)</w:t>
            </w:r>
          </w:p>
        </w:tc>
      </w:tr>
      <w:tr w:rsidR="00F514BC" w:rsidRPr="00F514BC" w14:paraId="3A4D2350" w14:textId="77777777" w:rsidTr="00F514BC">
        <w:trPr>
          <w:trHeight w:val="288"/>
        </w:trPr>
        <w:tc>
          <w:tcPr>
            <w:tcW w:w="590" w:type="dxa"/>
            <w:tcBorders>
              <w:top w:val="nil"/>
              <w:left w:val="nil"/>
              <w:bottom w:val="nil"/>
              <w:right w:val="nil"/>
            </w:tcBorders>
            <w:shd w:val="clear" w:color="auto" w:fill="auto"/>
            <w:noWrap/>
            <w:vAlign w:val="bottom"/>
            <w:hideMark/>
          </w:tcPr>
          <w:p w14:paraId="2B9BDED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MRE11_HUMAN</w:t>
            </w:r>
          </w:p>
        </w:tc>
        <w:tc>
          <w:tcPr>
            <w:tcW w:w="8816" w:type="dxa"/>
            <w:tcBorders>
              <w:top w:val="nil"/>
              <w:left w:val="nil"/>
              <w:bottom w:val="nil"/>
              <w:right w:val="nil"/>
            </w:tcBorders>
            <w:shd w:val="clear" w:color="auto" w:fill="auto"/>
            <w:noWrap/>
            <w:vAlign w:val="bottom"/>
            <w:hideMark/>
          </w:tcPr>
          <w:p w14:paraId="15C1790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Double-strand break repair protein MRE11A (Meiotic recombination 11 homolog 1) (MRE11 homolog 1) (Meiotic recombination 11 homolog A) (MRE11 homolog A)</w:t>
            </w:r>
          </w:p>
        </w:tc>
      </w:tr>
      <w:tr w:rsidR="00F514BC" w:rsidRPr="00F514BC" w14:paraId="4D04D72B" w14:textId="77777777" w:rsidTr="00F514BC">
        <w:trPr>
          <w:trHeight w:val="288"/>
        </w:trPr>
        <w:tc>
          <w:tcPr>
            <w:tcW w:w="590" w:type="dxa"/>
            <w:tcBorders>
              <w:top w:val="nil"/>
              <w:left w:val="nil"/>
              <w:bottom w:val="nil"/>
              <w:right w:val="nil"/>
            </w:tcBorders>
            <w:shd w:val="clear" w:color="auto" w:fill="auto"/>
            <w:noWrap/>
            <w:vAlign w:val="bottom"/>
            <w:hideMark/>
          </w:tcPr>
          <w:p w14:paraId="3C50941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KHK_HUMAN</w:t>
            </w:r>
          </w:p>
        </w:tc>
        <w:tc>
          <w:tcPr>
            <w:tcW w:w="8816" w:type="dxa"/>
            <w:tcBorders>
              <w:top w:val="nil"/>
              <w:left w:val="nil"/>
              <w:bottom w:val="nil"/>
              <w:right w:val="nil"/>
            </w:tcBorders>
            <w:shd w:val="clear" w:color="auto" w:fill="auto"/>
            <w:noWrap/>
            <w:vAlign w:val="bottom"/>
            <w:hideMark/>
          </w:tcPr>
          <w:p w14:paraId="7A4F3DD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Ketohexokinase</w:t>
            </w:r>
            <w:proofErr w:type="spellEnd"/>
            <w:r w:rsidRPr="00F514BC">
              <w:rPr>
                <w:rFonts w:ascii="Aptos Narrow" w:eastAsia="Times New Roman" w:hAnsi="Aptos Narrow" w:cs="Times New Roman"/>
                <w:color w:val="000000"/>
                <w:kern w:val="0"/>
                <w:lang w:val="en-GB" w:eastAsia="en-GB"/>
                <w14:ligatures w14:val="none"/>
              </w:rPr>
              <w:t xml:space="preserve"> (EC 2.7.1.3) (Hepatic fructokinase)</w:t>
            </w:r>
          </w:p>
        </w:tc>
      </w:tr>
      <w:tr w:rsidR="00F514BC" w:rsidRPr="00F514BC" w14:paraId="6F4EA918" w14:textId="77777777" w:rsidTr="00F514BC">
        <w:trPr>
          <w:trHeight w:val="288"/>
        </w:trPr>
        <w:tc>
          <w:tcPr>
            <w:tcW w:w="590" w:type="dxa"/>
            <w:tcBorders>
              <w:top w:val="nil"/>
              <w:left w:val="nil"/>
              <w:bottom w:val="nil"/>
              <w:right w:val="nil"/>
            </w:tcBorders>
            <w:shd w:val="clear" w:color="auto" w:fill="auto"/>
            <w:noWrap/>
            <w:vAlign w:val="bottom"/>
            <w:hideMark/>
          </w:tcPr>
          <w:p w14:paraId="4DBF79F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IDH3A_HUMAN</w:t>
            </w:r>
          </w:p>
        </w:tc>
        <w:tc>
          <w:tcPr>
            <w:tcW w:w="8816" w:type="dxa"/>
            <w:tcBorders>
              <w:top w:val="nil"/>
              <w:left w:val="nil"/>
              <w:bottom w:val="nil"/>
              <w:right w:val="nil"/>
            </w:tcBorders>
            <w:shd w:val="clear" w:color="auto" w:fill="auto"/>
            <w:noWrap/>
            <w:vAlign w:val="bottom"/>
            <w:hideMark/>
          </w:tcPr>
          <w:p w14:paraId="45B5ECE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Isocitrate dehydrogenase [NAD] subunit alpha, mitochondrial (EC 1.1.1.41) (</w:t>
            </w:r>
            <w:proofErr w:type="spellStart"/>
            <w:r w:rsidRPr="00F514BC">
              <w:rPr>
                <w:rFonts w:ascii="Aptos Narrow" w:eastAsia="Times New Roman" w:hAnsi="Aptos Narrow" w:cs="Times New Roman"/>
                <w:color w:val="000000"/>
                <w:kern w:val="0"/>
                <w:lang w:val="en-GB" w:eastAsia="en-GB"/>
                <w14:ligatures w14:val="none"/>
              </w:rPr>
              <w:t>Isocitric</w:t>
            </w:r>
            <w:proofErr w:type="spellEnd"/>
            <w:r w:rsidRPr="00F514BC">
              <w:rPr>
                <w:rFonts w:ascii="Aptos Narrow" w:eastAsia="Times New Roman" w:hAnsi="Aptos Narrow" w:cs="Times New Roman"/>
                <w:color w:val="000000"/>
                <w:kern w:val="0"/>
                <w:lang w:val="en-GB" w:eastAsia="en-GB"/>
                <w14:ligatures w14:val="none"/>
              </w:rPr>
              <w:t xml:space="preserve"> dehydrogenase subunit alpha) (NAD(+)-specific ICDH subunit alpha)</w:t>
            </w:r>
          </w:p>
        </w:tc>
      </w:tr>
      <w:tr w:rsidR="00F514BC" w:rsidRPr="00F514BC" w14:paraId="08DC6BED" w14:textId="77777777" w:rsidTr="00F514BC">
        <w:trPr>
          <w:trHeight w:val="288"/>
        </w:trPr>
        <w:tc>
          <w:tcPr>
            <w:tcW w:w="590" w:type="dxa"/>
            <w:tcBorders>
              <w:top w:val="nil"/>
              <w:left w:val="nil"/>
              <w:bottom w:val="nil"/>
              <w:right w:val="nil"/>
            </w:tcBorders>
            <w:shd w:val="clear" w:color="auto" w:fill="auto"/>
            <w:noWrap/>
            <w:vAlign w:val="bottom"/>
            <w:hideMark/>
          </w:tcPr>
          <w:p w14:paraId="37B9E0A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ST1A1_HUMAN</w:t>
            </w:r>
          </w:p>
        </w:tc>
        <w:tc>
          <w:tcPr>
            <w:tcW w:w="8816" w:type="dxa"/>
            <w:tcBorders>
              <w:top w:val="nil"/>
              <w:left w:val="nil"/>
              <w:bottom w:val="nil"/>
              <w:right w:val="nil"/>
            </w:tcBorders>
            <w:shd w:val="clear" w:color="auto" w:fill="auto"/>
            <w:noWrap/>
            <w:vAlign w:val="bottom"/>
            <w:hideMark/>
          </w:tcPr>
          <w:p w14:paraId="70EB2AF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Sulfotransferase 1A1 (ST1A1) (EC 2.8.2.1) (Aryl sulfotransferase 1) (HAST1/HAST2) (Phenol sulfotransferase 1) (Phenol-</w:t>
            </w:r>
            <w:proofErr w:type="spellStart"/>
            <w:r w:rsidRPr="00F514BC">
              <w:rPr>
                <w:rFonts w:ascii="Aptos Narrow" w:eastAsia="Times New Roman" w:hAnsi="Aptos Narrow" w:cs="Times New Roman"/>
                <w:color w:val="000000"/>
                <w:kern w:val="0"/>
                <w:lang w:val="en-GB" w:eastAsia="en-GB"/>
                <w14:ligatures w14:val="none"/>
              </w:rPr>
              <w:t>sulfating</w:t>
            </w:r>
            <w:proofErr w:type="spellEnd"/>
            <w:r w:rsidRPr="00F514BC">
              <w:rPr>
                <w:rFonts w:ascii="Aptos Narrow" w:eastAsia="Times New Roman" w:hAnsi="Aptos Narrow" w:cs="Times New Roman"/>
                <w:color w:val="000000"/>
                <w:kern w:val="0"/>
                <w:lang w:val="en-GB" w:eastAsia="en-GB"/>
                <w14:ligatures w14:val="none"/>
              </w:rPr>
              <w:t xml:space="preserve"> phenol sulfotransferase 1) (P-PST 1) (ST1A3) (Thermostable phenol sulfotransferase) (Ts-PST)</w:t>
            </w:r>
          </w:p>
        </w:tc>
      </w:tr>
      <w:tr w:rsidR="00F514BC" w:rsidRPr="00F514BC" w14:paraId="55C9FBDA" w14:textId="77777777" w:rsidTr="00F514BC">
        <w:trPr>
          <w:trHeight w:val="288"/>
        </w:trPr>
        <w:tc>
          <w:tcPr>
            <w:tcW w:w="590" w:type="dxa"/>
            <w:tcBorders>
              <w:top w:val="nil"/>
              <w:left w:val="nil"/>
              <w:bottom w:val="nil"/>
              <w:right w:val="nil"/>
            </w:tcBorders>
            <w:shd w:val="clear" w:color="auto" w:fill="auto"/>
            <w:noWrap/>
            <w:vAlign w:val="bottom"/>
            <w:hideMark/>
          </w:tcPr>
          <w:p w14:paraId="0B25121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CRIP1_HUMAN</w:t>
            </w:r>
          </w:p>
        </w:tc>
        <w:tc>
          <w:tcPr>
            <w:tcW w:w="8816" w:type="dxa"/>
            <w:tcBorders>
              <w:top w:val="nil"/>
              <w:left w:val="nil"/>
              <w:bottom w:val="nil"/>
              <w:right w:val="nil"/>
            </w:tcBorders>
            <w:shd w:val="clear" w:color="auto" w:fill="auto"/>
            <w:noWrap/>
            <w:vAlign w:val="bottom"/>
            <w:hideMark/>
          </w:tcPr>
          <w:p w14:paraId="28335ED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Cysteine-rich protein 1 (CRP-1) (Cysteine-rich heart protein) (CRHP) (</w:t>
            </w:r>
            <w:proofErr w:type="spellStart"/>
            <w:r w:rsidRPr="00F514BC">
              <w:rPr>
                <w:rFonts w:ascii="Aptos Narrow" w:eastAsia="Times New Roman" w:hAnsi="Aptos Narrow" w:cs="Times New Roman"/>
                <w:color w:val="000000"/>
                <w:kern w:val="0"/>
                <w:lang w:val="en-GB" w:eastAsia="en-GB"/>
                <w14:ligatures w14:val="none"/>
              </w:rPr>
              <w:t>hCRHP</w:t>
            </w:r>
            <w:proofErr w:type="spellEnd"/>
            <w:r w:rsidRPr="00F514BC">
              <w:rPr>
                <w:rFonts w:ascii="Aptos Narrow" w:eastAsia="Times New Roman" w:hAnsi="Aptos Narrow" w:cs="Times New Roman"/>
                <w:color w:val="000000"/>
                <w:kern w:val="0"/>
                <w:lang w:val="en-GB" w:eastAsia="en-GB"/>
                <w14:ligatures w14:val="none"/>
              </w:rPr>
              <w:t>) (Cysteine-rich intestinal protein) (CRIP)</w:t>
            </w:r>
          </w:p>
        </w:tc>
      </w:tr>
      <w:tr w:rsidR="00F514BC" w:rsidRPr="00F514BC" w14:paraId="1E3820B6" w14:textId="77777777" w:rsidTr="00F514BC">
        <w:trPr>
          <w:trHeight w:val="288"/>
        </w:trPr>
        <w:tc>
          <w:tcPr>
            <w:tcW w:w="590" w:type="dxa"/>
            <w:tcBorders>
              <w:top w:val="nil"/>
              <w:left w:val="nil"/>
              <w:bottom w:val="nil"/>
              <w:right w:val="nil"/>
            </w:tcBorders>
            <w:shd w:val="clear" w:color="auto" w:fill="auto"/>
            <w:noWrap/>
            <w:vAlign w:val="bottom"/>
            <w:hideMark/>
          </w:tcPr>
          <w:p w14:paraId="40CFB84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PPOX_HUMAN</w:t>
            </w:r>
          </w:p>
        </w:tc>
        <w:tc>
          <w:tcPr>
            <w:tcW w:w="8816" w:type="dxa"/>
            <w:tcBorders>
              <w:top w:val="nil"/>
              <w:left w:val="nil"/>
              <w:bottom w:val="nil"/>
              <w:right w:val="nil"/>
            </w:tcBorders>
            <w:shd w:val="clear" w:color="auto" w:fill="auto"/>
            <w:noWrap/>
            <w:vAlign w:val="bottom"/>
            <w:hideMark/>
          </w:tcPr>
          <w:p w14:paraId="7BDE679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Protoporphyrinogen oxidase (PPO) (EC 1.3.3.4)</w:t>
            </w:r>
          </w:p>
        </w:tc>
      </w:tr>
      <w:tr w:rsidR="00F514BC" w:rsidRPr="00F514BC" w14:paraId="084BF6CA" w14:textId="77777777" w:rsidTr="00F514BC">
        <w:trPr>
          <w:trHeight w:val="288"/>
        </w:trPr>
        <w:tc>
          <w:tcPr>
            <w:tcW w:w="590" w:type="dxa"/>
            <w:tcBorders>
              <w:top w:val="nil"/>
              <w:left w:val="nil"/>
              <w:bottom w:val="nil"/>
              <w:right w:val="nil"/>
            </w:tcBorders>
            <w:shd w:val="clear" w:color="auto" w:fill="auto"/>
            <w:noWrap/>
            <w:vAlign w:val="bottom"/>
            <w:hideMark/>
          </w:tcPr>
          <w:p w14:paraId="6A4BA37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GDIB_HUMAN</w:t>
            </w:r>
          </w:p>
        </w:tc>
        <w:tc>
          <w:tcPr>
            <w:tcW w:w="8816" w:type="dxa"/>
            <w:tcBorders>
              <w:top w:val="nil"/>
              <w:left w:val="nil"/>
              <w:bottom w:val="nil"/>
              <w:right w:val="nil"/>
            </w:tcBorders>
            <w:shd w:val="clear" w:color="auto" w:fill="auto"/>
            <w:noWrap/>
            <w:vAlign w:val="bottom"/>
            <w:hideMark/>
          </w:tcPr>
          <w:p w14:paraId="72CB9CD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Rab GDP dissociation inhibitor beta (Rab GDI beta) (Guanosine diphosphate dissociation inhibitor 2) (GDI-2)</w:t>
            </w:r>
          </w:p>
        </w:tc>
      </w:tr>
      <w:tr w:rsidR="00F514BC" w:rsidRPr="00F514BC" w14:paraId="0A75B045" w14:textId="77777777" w:rsidTr="00F514BC">
        <w:trPr>
          <w:trHeight w:val="288"/>
        </w:trPr>
        <w:tc>
          <w:tcPr>
            <w:tcW w:w="590" w:type="dxa"/>
            <w:tcBorders>
              <w:top w:val="nil"/>
              <w:left w:val="nil"/>
              <w:bottom w:val="nil"/>
              <w:right w:val="nil"/>
            </w:tcBorders>
            <w:shd w:val="clear" w:color="auto" w:fill="auto"/>
            <w:noWrap/>
            <w:vAlign w:val="bottom"/>
            <w:hideMark/>
          </w:tcPr>
          <w:p w14:paraId="6547566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EMD_HUMAN</w:t>
            </w:r>
          </w:p>
        </w:tc>
        <w:tc>
          <w:tcPr>
            <w:tcW w:w="8816" w:type="dxa"/>
            <w:tcBorders>
              <w:top w:val="nil"/>
              <w:left w:val="nil"/>
              <w:bottom w:val="nil"/>
              <w:right w:val="nil"/>
            </w:tcBorders>
            <w:shd w:val="clear" w:color="auto" w:fill="auto"/>
            <w:noWrap/>
            <w:vAlign w:val="bottom"/>
            <w:hideMark/>
          </w:tcPr>
          <w:p w14:paraId="7CCAC85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Emerin</w:t>
            </w:r>
            <w:proofErr w:type="spellEnd"/>
          </w:p>
        </w:tc>
      </w:tr>
      <w:tr w:rsidR="00F514BC" w:rsidRPr="00F514BC" w14:paraId="2599C721" w14:textId="77777777" w:rsidTr="00F514BC">
        <w:trPr>
          <w:trHeight w:val="288"/>
        </w:trPr>
        <w:tc>
          <w:tcPr>
            <w:tcW w:w="590" w:type="dxa"/>
            <w:tcBorders>
              <w:top w:val="nil"/>
              <w:left w:val="nil"/>
              <w:bottom w:val="nil"/>
              <w:right w:val="nil"/>
            </w:tcBorders>
            <w:shd w:val="clear" w:color="auto" w:fill="auto"/>
            <w:noWrap/>
            <w:vAlign w:val="bottom"/>
            <w:hideMark/>
          </w:tcPr>
          <w:p w14:paraId="5FF7ECC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GATM_HUMAN</w:t>
            </w:r>
          </w:p>
        </w:tc>
        <w:tc>
          <w:tcPr>
            <w:tcW w:w="8816" w:type="dxa"/>
            <w:tcBorders>
              <w:top w:val="nil"/>
              <w:left w:val="nil"/>
              <w:bottom w:val="nil"/>
              <w:right w:val="nil"/>
            </w:tcBorders>
            <w:shd w:val="clear" w:color="auto" w:fill="auto"/>
            <w:noWrap/>
            <w:vAlign w:val="bottom"/>
            <w:hideMark/>
          </w:tcPr>
          <w:p w14:paraId="45428FF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Glycine </w:t>
            </w:r>
            <w:proofErr w:type="spellStart"/>
            <w:r w:rsidRPr="00F514BC">
              <w:rPr>
                <w:rFonts w:ascii="Aptos Narrow" w:eastAsia="Times New Roman" w:hAnsi="Aptos Narrow" w:cs="Times New Roman"/>
                <w:color w:val="000000"/>
                <w:kern w:val="0"/>
                <w:lang w:val="en-GB" w:eastAsia="en-GB"/>
                <w14:ligatures w14:val="none"/>
              </w:rPr>
              <w:t>amidinotransferase</w:t>
            </w:r>
            <w:proofErr w:type="spellEnd"/>
            <w:r w:rsidRPr="00F514BC">
              <w:rPr>
                <w:rFonts w:ascii="Aptos Narrow" w:eastAsia="Times New Roman" w:hAnsi="Aptos Narrow" w:cs="Times New Roman"/>
                <w:color w:val="000000"/>
                <w:kern w:val="0"/>
                <w:lang w:val="en-GB" w:eastAsia="en-GB"/>
                <w14:ligatures w14:val="none"/>
              </w:rPr>
              <w:t>, mitochondrial (EC 2.1.4.1) (</w:t>
            </w:r>
            <w:proofErr w:type="spellStart"/>
            <w:r w:rsidRPr="00F514BC">
              <w:rPr>
                <w:rFonts w:ascii="Aptos Narrow" w:eastAsia="Times New Roman" w:hAnsi="Aptos Narrow" w:cs="Times New Roman"/>
                <w:color w:val="000000"/>
                <w:kern w:val="0"/>
                <w:lang w:val="en-GB" w:eastAsia="en-GB"/>
                <w14:ligatures w14:val="none"/>
              </w:rPr>
              <w:t>L-arginine:glycine</w:t>
            </w:r>
            <w:proofErr w:type="spellEnd"/>
            <w:r w:rsidRPr="00F514BC">
              <w:rPr>
                <w:rFonts w:ascii="Aptos Narrow" w:eastAsia="Times New Roman" w:hAnsi="Aptos Narrow" w:cs="Times New Roman"/>
                <w:color w:val="000000"/>
                <w:kern w:val="0"/>
                <w:lang w:val="en-GB" w:eastAsia="en-GB"/>
                <w14:ligatures w14:val="none"/>
              </w:rPr>
              <w:t xml:space="preserve"> </w:t>
            </w:r>
            <w:proofErr w:type="spellStart"/>
            <w:r w:rsidRPr="00F514BC">
              <w:rPr>
                <w:rFonts w:ascii="Aptos Narrow" w:eastAsia="Times New Roman" w:hAnsi="Aptos Narrow" w:cs="Times New Roman"/>
                <w:color w:val="000000"/>
                <w:kern w:val="0"/>
                <w:lang w:val="en-GB" w:eastAsia="en-GB"/>
                <w14:ligatures w14:val="none"/>
              </w:rPr>
              <w:t>amidinotransferase</w:t>
            </w:r>
            <w:proofErr w:type="spellEnd"/>
            <w:r w:rsidRPr="00F514BC">
              <w:rPr>
                <w:rFonts w:ascii="Aptos Narrow" w:eastAsia="Times New Roman" w:hAnsi="Aptos Narrow" w:cs="Times New Roman"/>
                <w:color w:val="000000"/>
                <w:kern w:val="0"/>
                <w:lang w:val="en-GB" w:eastAsia="en-GB"/>
                <w14:ligatures w14:val="none"/>
              </w:rPr>
              <w:t>) (</w:t>
            </w:r>
            <w:proofErr w:type="spellStart"/>
            <w:r w:rsidRPr="00F514BC">
              <w:rPr>
                <w:rFonts w:ascii="Aptos Narrow" w:eastAsia="Times New Roman" w:hAnsi="Aptos Narrow" w:cs="Times New Roman"/>
                <w:color w:val="000000"/>
                <w:kern w:val="0"/>
                <w:lang w:val="en-GB" w:eastAsia="en-GB"/>
                <w14:ligatures w14:val="none"/>
              </w:rPr>
              <w:t>Transamidinase</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5DE6E4E7" w14:textId="77777777" w:rsidTr="00F514BC">
        <w:trPr>
          <w:trHeight w:val="288"/>
        </w:trPr>
        <w:tc>
          <w:tcPr>
            <w:tcW w:w="590" w:type="dxa"/>
            <w:tcBorders>
              <w:top w:val="nil"/>
              <w:left w:val="nil"/>
              <w:bottom w:val="nil"/>
              <w:right w:val="nil"/>
            </w:tcBorders>
            <w:shd w:val="clear" w:color="auto" w:fill="auto"/>
            <w:noWrap/>
            <w:vAlign w:val="bottom"/>
            <w:hideMark/>
          </w:tcPr>
          <w:p w14:paraId="1779130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SPB9_HUMAN</w:t>
            </w:r>
          </w:p>
        </w:tc>
        <w:tc>
          <w:tcPr>
            <w:tcW w:w="8816" w:type="dxa"/>
            <w:tcBorders>
              <w:top w:val="nil"/>
              <w:left w:val="nil"/>
              <w:bottom w:val="nil"/>
              <w:right w:val="nil"/>
            </w:tcBorders>
            <w:shd w:val="clear" w:color="auto" w:fill="auto"/>
            <w:noWrap/>
            <w:vAlign w:val="bottom"/>
            <w:hideMark/>
          </w:tcPr>
          <w:p w14:paraId="1ADAFB4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Serpin B9 (Cytoplasmic </w:t>
            </w:r>
            <w:proofErr w:type="spellStart"/>
            <w:r w:rsidRPr="00F514BC">
              <w:rPr>
                <w:rFonts w:ascii="Aptos Narrow" w:eastAsia="Times New Roman" w:hAnsi="Aptos Narrow" w:cs="Times New Roman"/>
                <w:color w:val="000000"/>
                <w:kern w:val="0"/>
                <w:lang w:val="en-GB" w:eastAsia="en-GB"/>
                <w14:ligatures w14:val="none"/>
              </w:rPr>
              <w:t>antiproteinase</w:t>
            </w:r>
            <w:proofErr w:type="spellEnd"/>
            <w:r w:rsidRPr="00F514BC">
              <w:rPr>
                <w:rFonts w:ascii="Aptos Narrow" w:eastAsia="Times New Roman" w:hAnsi="Aptos Narrow" w:cs="Times New Roman"/>
                <w:color w:val="000000"/>
                <w:kern w:val="0"/>
                <w:lang w:val="en-GB" w:eastAsia="en-GB"/>
                <w14:ligatures w14:val="none"/>
              </w:rPr>
              <w:t xml:space="preserve"> 3) (CAP-3) (CAP3) (Peptidase inhibitor 9) (PI-9)</w:t>
            </w:r>
          </w:p>
        </w:tc>
      </w:tr>
      <w:tr w:rsidR="00F514BC" w:rsidRPr="00F514BC" w14:paraId="70F2730A" w14:textId="77777777" w:rsidTr="00F514BC">
        <w:trPr>
          <w:trHeight w:val="288"/>
        </w:trPr>
        <w:tc>
          <w:tcPr>
            <w:tcW w:w="590" w:type="dxa"/>
            <w:tcBorders>
              <w:top w:val="nil"/>
              <w:left w:val="nil"/>
              <w:bottom w:val="nil"/>
              <w:right w:val="nil"/>
            </w:tcBorders>
            <w:shd w:val="clear" w:color="auto" w:fill="auto"/>
            <w:noWrap/>
            <w:vAlign w:val="bottom"/>
            <w:hideMark/>
          </w:tcPr>
          <w:p w14:paraId="7DE8536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SERPH_HUMAN</w:t>
            </w:r>
          </w:p>
        </w:tc>
        <w:tc>
          <w:tcPr>
            <w:tcW w:w="8816" w:type="dxa"/>
            <w:tcBorders>
              <w:top w:val="nil"/>
              <w:left w:val="nil"/>
              <w:bottom w:val="nil"/>
              <w:right w:val="nil"/>
            </w:tcBorders>
            <w:shd w:val="clear" w:color="auto" w:fill="auto"/>
            <w:noWrap/>
            <w:vAlign w:val="bottom"/>
            <w:hideMark/>
          </w:tcPr>
          <w:p w14:paraId="54D455F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Serpin H1 (47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heat shock protein) (Arsenic-transactivated protein 3) (AsTP3) (Cell proliferation-inducing gene 14 protein) (Collagen-binding protein) (</w:t>
            </w:r>
            <w:proofErr w:type="spellStart"/>
            <w:r w:rsidRPr="00F514BC">
              <w:rPr>
                <w:rFonts w:ascii="Aptos Narrow" w:eastAsia="Times New Roman" w:hAnsi="Aptos Narrow" w:cs="Times New Roman"/>
                <w:color w:val="000000"/>
                <w:kern w:val="0"/>
                <w:lang w:val="en-GB" w:eastAsia="en-GB"/>
                <w14:ligatures w14:val="none"/>
              </w:rPr>
              <w:t>Colligin</w:t>
            </w:r>
            <w:proofErr w:type="spellEnd"/>
            <w:r w:rsidRPr="00F514BC">
              <w:rPr>
                <w:rFonts w:ascii="Aptos Narrow" w:eastAsia="Times New Roman" w:hAnsi="Aptos Narrow" w:cs="Times New Roman"/>
                <w:color w:val="000000"/>
                <w:kern w:val="0"/>
                <w:lang w:val="en-GB" w:eastAsia="en-GB"/>
                <w14:ligatures w14:val="none"/>
              </w:rPr>
              <w:t>) (Rheumatoid arthritis-related antigen RA-A47)</w:t>
            </w:r>
          </w:p>
        </w:tc>
      </w:tr>
      <w:tr w:rsidR="00F514BC" w:rsidRPr="00F514BC" w14:paraId="1DACF7CF" w14:textId="77777777" w:rsidTr="00F514BC">
        <w:trPr>
          <w:trHeight w:val="288"/>
        </w:trPr>
        <w:tc>
          <w:tcPr>
            <w:tcW w:w="590" w:type="dxa"/>
            <w:tcBorders>
              <w:top w:val="nil"/>
              <w:left w:val="nil"/>
              <w:bottom w:val="nil"/>
              <w:right w:val="nil"/>
            </w:tcBorders>
            <w:shd w:val="clear" w:color="auto" w:fill="auto"/>
            <w:noWrap/>
            <w:vAlign w:val="bottom"/>
            <w:hideMark/>
          </w:tcPr>
          <w:p w14:paraId="20343B1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CSRP3_HUMAN</w:t>
            </w:r>
          </w:p>
        </w:tc>
        <w:tc>
          <w:tcPr>
            <w:tcW w:w="8816" w:type="dxa"/>
            <w:tcBorders>
              <w:top w:val="nil"/>
              <w:left w:val="nil"/>
              <w:bottom w:val="nil"/>
              <w:right w:val="nil"/>
            </w:tcBorders>
            <w:shd w:val="clear" w:color="auto" w:fill="auto"/>
            <w:noWrap/>
            <w:vAlign w:val="bottom"/>
            <w:hideMark/>
          </w:tcPr>
          <w:p w14:paraId="0ECB05D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Cysteine and glycine-rich protein 3 (Cardiac LIM protein) (Cysteine-rich protein 3) (CRP3) (LIM domain protein, cardiac) (Muscle LIM protein)</w:t>
            </w:r>
          </w:p>
        </w:tc>
      </w:tr>
      <w:tr w:rsidR="00F514BC" w:rsidRPr="00F514BC" w14:paraId="33C5578D" w14:textId="77777777" w:rsidTr="00F514BC">
        <w:trPr>
          <w:trHeight w:val="288"/>
        </w:trPr>
        <w:tc>
          <w:tcPr>
            <w:tcW w:w="590" w:type="dxa"/>
            <w:tcBorders>
              <w:top w:val="nil"/>
              <w:left w:val="nil"/>
              <w:bottom w:val="nil"/>
              <w:right w:val="nil"/>
            </w:tcBorders>
            <w:shd w:val="clear" w:color="auto" w:fill="auto"/>
            <w:noWrap/>
            <w:vAlign w:val="bottom"/>
            <w:hideMark/>
          </w:tcPr>
          <w:p w14:paraId="0FAB71B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PDLI4_HUMAN</w:t>
            </w:r>
          </w:p>
        </w:tc>
        <w:tc>
          <w:tcPr>
            <w:tcW w:w="8816" w:type="dxa"/>
            <w:tcBorders>
              <w:top w:val="nil"/>
              <w:left w:val="nil"/>
              <w:bottom w:val="nil"/>
              <w:right w:val="nil"/>
            </w:tcBorders>
            <w:shd w:val="clear" w:color="auto" w:fill="auto"/>
            <w:noWrap/>
            <w:vAlign w:val="bottom"/>
            <w:hideMark/>
          </w:tcPr>
          <w:p w14:paraId="3F36C8E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PDZ and LIM domain protein 4 (LIM protein RIL) (Reversion-induced LIM protein)</w:t>
            </w:r>
          </w:p>
        </w:tc>
      </w:tr>
      <w:tr w:rsidR="00F514BC" w:rsidRPr="00F514BC" w14:paraId="7A3C4C98" w14:textId="77777777" w:rsidTr="00F514BC">
        <w:trPr>
          <w:trHeight w:val="288"/>
        </w:trPr>
        <w:tc>
          <w:tcPr>
            <w:tcW w:w="590" w:type="dxa"/>
            <w:tcBorders>
              <w:top w:val="nil"/>
              <w:left w:val="nil"/>
              <w:bottom w:val="nil"/>
              <w:right w:val="nil"/>
            </w:tcBorders>
            <w:shd w:val="clear" w:color="auto" w:fill="auto"/>
            <w:noWrap/>
            <w:vAlign w:val="bottom"/>
            <w:hideMark/>
          </w:tcPr>
          <w:p w14:paraId="34BC80B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F10A1_HUMAN</w:t>
            </w:r>
          </w:p>
        </w:tc>
        <w:tc>
          <w:tcPr>
            <w:tcW w:w="8816" w:type="dxa"/>
            <w:tcBorders>
              <w:top w:val="nil"/>
              <w:left w:val="nil"/>
              <w:bottom w:val="nil"/>
              <w:right w:val="nil"/>
            </w:tcBorders>
            <w:shd w:val="clear" w:color="auto" w:fill="auto"/>
            <w:noWrap/>
            <w:vAlign w:val="bottom"/>
            <w:hideMark/>
          </w:tcPr>
          <w:p w14:paraId="3EA27A5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Hsc70-interacting protein (Hip) (Aging-associated protein 2) (Progesterone receptor-associated p48 protein) (Protein FAM10A1) (Putative </w:t>
            </w:r>
            <w:proofErr w:type="spellStart"/>
            <w:r w:rsidRPr="00F514BC">
              <w:rPr>
                <w:rFonts w:ascii="Aptos Narrow" w:eastAsia="Times New Roman" w:hAnsi="Aptos Narrow" w:cs="Times New Roman"/>
                <w:color w:val="000000"/>
                <w:kern w:val="0"/>
                <w:lang w:val="en-GB" w:eastAsia="en-GB"/>
                <w14:ligatures w14:val="none"/>
              </w:rPr>
              <w:t>tumor</w:t>
            </w:r>
            <w:proofErr w:type="spellEnd"/>
            <w:r w:rsidRPr="00F514BC">
              <w:rPr>
                <w:rFonts w:ascii="Aptos Narrow" w:eastAsia="Times New Roman" w:hAnsi="Aptos Narrow" w:cs="Times New Roman"/>
                <w:color w:val="000000"/>
                <w:kern w:val="0"/>
                <w:lang w:val="en-GB" w:eastAsia="en-GB"/>
                <w14:ligatures w14:val="none"/>
              </w:rPr>
              <w:t xml:space="preserve"> suppressor ST13) (Renal carcinoma antigen NY-REN-33) (Suppression of tumorigenicity 13 protein)</w:t>
            </w:r>
          </w:p>
        </w:tc>
      </w:tr>
      <w:tr w:rsidR="00F514BC" w:rsidRPr="00F514BC" w14:paraId="2331056E" w14:textId="77777777" w:rsidTr="00F514BC">
        <w:trPr>
          <w:trHeight w:val="288"/>
        </w:trPr>
        <w:tc>
          <w:tcPr>
            <w:tcW w:w="590" w:type="dxa"/>
            <w:tcBorders>
              <w:top w:val="nil"/>
              <w:left w:val="nil"/>
              <w:bottom w:val="nil"/>
              <w:right w:val="nil"/>
            </w:tcBorders>
            <w:shd w:val="clear" w:color="auto" w:fill="auto"/>
            <w:noWrap/>
            <w:vAlign w:val="bottom"/>
            <w:hideMark/>
          </w:tcPr>
          <w:p w14:paraId="7653601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VASP_HUMAN</w:t>
            </w:r>
          </w:p>
        </w:tc>
        <w:tc>
          <w:tcPr>
            <w:tcW w:w="8816" w:type="dxa"/>
            <w:tcBorders>
              <w:top w:val="nil"/>
              <w:left w:val="nil"/>
              <w:bottom w:val="nil"/>
              <w:right w:val="nil"/>
            </w:tcBorders>
            <w:shd w:val="clear" w:color="auto" w:fill="auto"/>
            <w:noWrap/>
            <w:vAlign w:val="bottom"/>
            <w:hideMark/>
          </w:tcPr>
          <w:p w14:paraId="779B7DA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Vasodilator-stimulated phosphoprotein (VASP)</w:t>
            </w:r>
          </w:p>
        </w:tc>
      </w:tr>
      <w:tr w:rsidR="00F514BC" w:rsidRPr="00F514BC" w14:paraId="2B9A6192" w14:textId="77777777" w:rsidTr="00F514BC">
        <w:trPr>
          <w:trHeight w:val="288"/>
        </w:trPr>
        <w:tc>
          <w:tcPr>
            <w:tcW w:w="590" w:type="dxa"/>
            <w:tcBorders>
              <w:top w:val="nil"/>
              <w:left w:val="nil"/>
              <w:bottom w:val="nil"/>
              <w:right w:val="nil"/>
            </w:tcBorders>
            <w:shd w:val="clear" w:color="auto" w:fill="auto"/>
            <w:noWrap/>
            <w:vAlign w:val="bottom"/>
            <w:hideMark/>
          </w:tcPr>
          <w:p w14:paraId="2AAA0DA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DYN2_HUMAN</w:t>
            </w:r>
          </w:p>
        </w:tc>
        <w:tc>
          <w:tcPr>
            <w:tcW w:w="8816" w:type="dxa"/>
            <w:tcBorders>
              <w:top w:val="nil"/>
              <w:left w:val="nil"/>
              <w:bottom w:val="nil"/>
              <w:right w:val="nil"/>
            </w:tcBorders>
            <w:shd w:val="clear" w:color="auto" w:fill="auto"/>
            <w:noWrap/>
            <w:vAlign w:val="bottom"/>
            <w:hideMark/>
          </w:tcPr>
          <w:p w14:paraId="58D9839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Dynamin-2 (EC 3.6.5.5)</w:t>
            </w:r>
          </w:p>
        </w:tc>
      </w:tr>
      <w:tr w:rsidR="00F514BC" w:rsidRPr="00F514BC" w14:paraId="377E9C3A" w14:textId="77777777" w:rsidTr="00F514BC">
        <w:trPr>
          <w:trHeight w:val="288"/>
        </w:trPr>
        <w:tc>
          <w:tcPr>
            <w:tcW w:w="590" w:type="dxa"/>
            <w:tcBorders>
              <w:top w:val="nil"/>
              <w:left w:val="nil"/>
              <w:bottom w:val="nil"/>
              <w:right w:val="nil"/>
            </w:tcBorders>
            <w:shd w:val="clear" w:color="auto" w:fill="auto"/>
            <w:noWrap/>
            <w:vAlign w:val="bottom"/>
            <w:hideMark/>
          </w:tcPr>
          <w:p w14:paraId="5C9DE17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MAP2_HUMAN</w:t>
            </w:r>
          </w:p>
        </w:tc>
        <w:tc>
          <w:tcPr>
            <w:tcW w:w="8816" w:type="dxa"/>
            <w:tcBorders>
              <w:top w:val="nil"/>
              <w:left w:val="nil"/>
              <w:bottom w:val="nil"/>
              <w:right w:val="nil"/>
            </w:tcBorders>
            <w:shd w:val="clear" w:color="auto" w:fill="auto"/>
            <w:noWrap/>
            <w:vAlign w:val="bottom"/>
            <w:hideMark/>
          </w:tcPr>
          <w:p w14:paraId="2FDFCB1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Methionine aminopeptidase 2 (MAP 2) (</w:t>
            </w:r>
            <w:proofErr w:type="spellStart"/>
            <w:r w:rsidRPr="00F514BC">
              <w:rPr>
                <w:rFonts w:ascii="Aptos Narrow" w:eastAsia="Times New Roman" w:hAnsi="Aptos Narrow" w:cs="Times New Roman"/>
                <w:color w:val="000000"/>
                <w:kern w:val="0"/>
                <w:lang w:val="en-GB" w:eastAsia="en-GB"/>
                <w14:ligatures w14:val="none"/>
              </w:rPr>
              <w:t>MetAP</w:t>
            </w:r>
            <w:proofErr w:type="spellEnd"/>
            <w:r w:rsidRPr="00F514BC">
              <w:rPr>
                <w:rFonts w:ascii="Aptos Narrow" w:eastAsia="Times New Roman" w:hAnsi="Aptos Narrow" w:cs="Times New Roman"/>
                <w:color w:val="000000"/>
                <w:kern w:val="0"/>
                <w:lang w:val="en-GB" w:eastAsia="en-GB"/>
                <w14:ligatures w14:val="none"/>
              </w:rPr>
              <w:t xml:space="preserve"> 2) (EC 3.4.11.18) (Initiation factor 2-associated 67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glycoprotein) (p67) (p67eIF2) (Peptidase M)</w:t>
            </w:r>
          </w:p>
        </w:tc>
      </w:tr>
      <w:tr w:rsidR="00F514BC" w:rsidRPr="00F514BC" w14:paraId="2A218748" w14:textId="77777777" w:rsidTr="00F514BC">
        <w:trPr>
          <w:trHeight w:val="288"/>
        </w:trPr>
        <w:tc>
          <w:tcPr>
            <w:tcW w:w="590" w:type="dxa"/>
            <w:tcBorders>
              <w:top w:val="nil"/>
              <w:left w:val="nil"/>
              <w:bottom w:val="nil"/>
              <w:right w:val="nil"/>
            </w:tcBorders>
            <w:shd w:val="clear" w:color="auto" w:fill="auto"/>
            <w:noWrap/>
            <w:vAlign w:val="bottom"/>
            <w:hideMark/>
          </w:tcPr>
          <w:p w14:paraId="0F3C2E5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AP4A_HUMAN</w:t>
            </w:r>
          </w:p>
        </w:tc>
        <w:tc>
          <w:tcPr>
            <w:tcW w:w="8816" w:type="dxa"/>
            <w:tcBorders>
              <w:top w:val="nil"/>
              <w:left w:val="nil"/>
              <w:bottom w:val="nil"/>
              <w:right w:val="nil"/>
            </w:tcBorders>
            <w:shd w:val="clear" w:color="auto" w:fill="auto"/>
            <w:noWrap/>
            <w:vAlign w:val="bottom"/>
            <w:hideMark/>
          </w:tcPr>
          <w:p w14:paraId="12CBA91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Bis(5'-nucleosyl)-</w:t>
            </w:r>
            <w:proofErr w:type="spellStart"/>
            <w:r w:rsidRPr="00F514BC">
              <w:rPr>
                <w:rFonts w:ascii="Aptos Narrow" w:eastAsia="Times New Roman" w:hAnsi="Aptos Narrow" w:cs="Times New Roman"/>
                <w:color w:val="000000"/>
                <w:kern w:val="0"/>
                <w:lang w:val="en-GB" w:eastAsia="en-GB"/>
                <w14:ligatures w14:val="none"/>
              </w:rPr>
              <w:t>tetraphosphatase</w:t>
            </w:r>
            <w:proofErr w:type="spellEnd"/>
            <w:r w:rsidRPr="00F514BC">
              <w:rPr>
                <w:rFonts w:ascii="Aptos Narrow" w:eastAsia="Times New Roman" w:hAnsi="Aptos Narrow" w:cs="Times New Roman"/>
                <w:color w:val="000000"/>
                <w:kern w:val="0"/>
                <w:lang w:val="en-GB" w:eastAsia="en-GB"/>
                <w14:ligatures w14:val="none"/>
              </w:rPr>
              <w:t xml:space="preserve"> [asymmetrical] (EC 3.6.1.17) (</w:t>
            </w:r>
            <w:proofErr w:type="spellStart"/>
            <w:r w:rsidRPr="00F514BC">
              <w:rPr>
                <w:rFonts w:ascii="Aptos Narrow" w:eastAsia="Times New Roman" w:hAnsi="Aptos Narrow" w:cs="Times New Roman"/>
                <w:color w:val="000000"/>
                <w:kern w:val="0"/>
                <w:lang w:val="en-GB" w:eastAsia="en-GB"/>
                <w14:ligatures w14:val="none"/>
              </w:rPr>
              <w:t>Diadenosine</w:t>
            </w:r>
            <w:proofErr w:type="spellEnd"/>
            <w:r w:rsidRPr="00F514BC">
              <w:rPr>
                <w:rFonts w:ascii="Aptos Narrow" w:eastAsia="Times New Roman" w:hAnsi="Aptos Narrow" w:cs="Times New Roman"/>
                <w:color w:val="000000"/>
                <w:kern w:val="0"/>
                <w:lang w:val="en-GB" w:eastAsia="en-GB"/>
                <w14:ligatures w14:val="none"/>
              </w:rPr>
              <w:t xml:space="preserve"> 5',5'''-P1,P4-tetraphosphate asymmetrical hydrolase) (Ap4A hydrolase) (Ap4Aase) (</w:t>
            </w:r>
            <w:proofErr w:type="spellStart"/>
            <w:r w:rsidRPr="00F514BC">
              <w:rPr>
                <w:rFonts w:ascii="Aptos Narrow" w:eastAsia="Times New Roman" w:hAnsi="Aptos Narrow" w:cs="Times New Roman"/>
                <w:color w:val="000000"/>
                <w:kern w:val="0"/>
                <w:lang w:val="en-GB" w:eastAsia="en-GB"/>
                <w14:ligatures w14:val="none"/>
              </w:rPr>
              <w:t>Diadenosine</w:t>
            </w:r>
            <w:proofErr w:type="spellEnd"/>
            <w:r w:rsidRPr="00F514BC">
              <w:rPr>
                <w:rFonts w:ascii="Aptos Narrow" w:eastAsia="Times New Roman" w:hAnsi="Aptos Narrow" w:cs="Times New Roman"/>
                <w:color w:val="000000"/>
                <w:kern w:val="0"/>
                <w:lang w:val="en-GB" w:eastAsia="en-GB"/>
                <w14:ligatures w14:val="none"/>
              </w:rPr>
              <w:t xml:space="preserve"> </w:t>
            </w:r>
            <w:proofErr w:type="spellStart"/>
            <w:r w:rsidRPr="00F514BC">
              <w:rPr>
                <w:rFonts w:ascii="Aptos Narrow" w:eastAsia="Times New Roman" w:hAnsi="Aptos Narrow" w:cs="Times New Roman"/>
                <w:color w:val="000000"/>
                <w:kern w:val="0"/>
                <w:lang w:val="en-GB" w:eastAsia="en-GB"/>
                <w14:ligatures w14:val="none"/>
              </w:rPr>
              <w:t>tetraphosphatase</w:t>
            </w:r>
            <w:proofErr w:type="spellEnd"/>
            <w:r w:rsidRPr="00F514BC">
              <w:rPr>
                <w:rFonts w:ascii="Aptos Narrow" w:eastAsia="Times New Roman" w:hAnsi="Aptos Narrow" w:cs="Times New Roman"/>
                <w:color w:val="000000"/>
                <w:kern w:val="0"/>
                <w:lang w:val="en-GB" w:eastAsia="en-GB"/>
                <w14:ligatures w14:val="none"/>
              </w:rPr>
              <w:t>) (Nucleoside diphosphate-linked moiety X motif 2) (</w:t>
            </w:r>
            <w:proofErr w:type="spellStart"/>
            <w:r w:rsidRPr="00F514BC">
              <w:rPr>
                <w:rFonts w:ascii="Aptos Narrow" w:eastAsia="Times New Roman" w:hAnsi="Aptos Narrow" w:cs="Times New Roman"/>
                <w:color w:val="000000"/>
                <w:kern w:val="0"/>
                <w:lang w:val="en-GB" w:eastAsia="en-GB"/>
                <w14:ligatures w14:val="none"/>
              </w:rPr>
              <w:t>Nudix</w:t>
            </w:r>
            <w:proofErr w:type="spellEnd"/>
            <w:r w:rsidRPr="00F514BC">
              <w:rPr>
                <w:rFonts w:ascii="Aptos Narrow" w:eastAsia="Times New Roman" w:hAnsi="Aptos Narrow" w:cs="Times New Roman"/>
                <w:color w:val="000000"/>
                <w:kern w:val="0"/>
                <w:lang w:val="en-GB" w:eastAsia="en-GB"/>
                <w14:ligatures w14:val="none"/>
              </w:rPr>
              <w:t xml:space="preserve"> motif 2)</w:t>
            </w:r>
          </w:p>
        </w:tc>
      </w:tr>
      <w:tr w:rsidR="00F514BC" w:rsidRPr="00F514BC" w14:paraId="6E421B60" w14:textId="77777777" w:rsidTr="00F514BC">
        <w:trPr>
          <w:trHeight w:val="288"/>
        </w:trPr>
        <w:tc>
          <w:tcPr>
            <w:tcW w:w="590" w:type="dxa"/>
            <w:tcBorders>
              <w:top w:val="nil"/>
              <w:left w:val="nil"/>
              <w:bottom w:val="nil"/>
              <w:right w:val="nil"/>
            </w:tcBorders>
            <w:shd w:val="clear" w:color="auto" w:fill="auto"/>
            <w:noWrap/>
            <w:vAlign w:val="bottom"/>
            <w:hideMark/>
          </w:tcPr>
          <w:p w14:paraId="634F9F0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BPL1_HUMAN</w:t>
            </w:r>
          </w:p>
        </w:tc>
        <w:tc>
          <w:tcPr>
            <w:tcW w:w="8816" w:type="dxa"/>
            <w:tcBorders>
              <w:top w:val="nil"/>
              <w:left w:val="nil"/>
              <w:bottom w:val="nil"/>
              <w:right w:val="nil"/>
            </w:tcBorders>
            <w:shd w:val="clear" w:color="auto" w:fill="auto"/>
            <w:noWrap/>
            <w:vAlign w:val="bottom"/>
            <w:hideMark/>
          </w:tcPr>
          <w:p w14:paraId="0094F9D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Biotin--protein ligase (EC 6.3.4.-) (Biotin apo-protein ligase) [Includes: Biotin--[</w:t>
            </w:r>
            <w:proofErr w:type="spellStart"/>
            <w:r w:rsidRPr="00F514BC">
              <w:rPr>
                <w:rFonts w:ascii="Aptos Narrow" w:eastAsia="Times New Roman" w:hAnsi="Aptos Narrow" w:cs="Times New Roman"/>
                <w:color w:val="000000"/>
                <w:kern w:val="0"/>
                <w:lang w:val="en-GB" w:eastAsia="en-GB"/>
                <w14:ligatures w14:val="none"/>
              </w:rPr>
              <w:t>methylmalonyl</w:t>
            </w:r>
            <w:proofErr w:type="spellEnd"/>
            <w:r w:rsidRPr="00F514BC">
              <w:rPr>
                <w:rFonts w:ascii="Aptos Narrow" w:eastAsia="Times New Roman" w:hAnsi="Aptos Narrow" w:cs="Times New Roman"/>
                <w:color w:val="000000"/>
                <w:kern w:val="0"/>
                <w:lang w:val="en-GB" w:eastAsia="en-GB"/>
                <w14:ligatures w14:val="none"/>
              </w:rPr>
              <w:t>-CoA-</w:t>
            </w:r>
            <w:proofErr w:type="spellStart"/>
            <w:r w:rsidRPr="00F514BC">
              <w:rPr>
                <w:rFonts w:ascii="Aptos Narrow" w:eastAsia="Times New Roman" w:hAnsi="Aptos Narrow" w:cs="Times New Roman"/>
                <w:color w:val="000000"/>
                <w:kern w:val="0"/>
                <w:lang w:val="en-GB" w:eastAsia="en-GB"/>
                <w14:ligatures w14:val="none"/>
              </w:rPr>
              <w:t>carboxytransferase</w:t>
            </w:r>
            <w:proofErr w:type="spellEnd"/>
            <w:r w:rsidRPr="00F514BC">
              <w:rPr>
                <w:rFonts w:ascii="Aptos Narrow" w:eastAsia="Times New Roman" w:hAnsi="Aptos Narrow" w:cs="Times New Roman"/>
                <w:color w:val="000000"/>
                <w:kern w:val="0"/>
                <w:lang w:val="en-GB" w:eastAsia="en-GB"/>
                <w14:ligatures w14:val="none"/>
              </w:rPr>
              <w:t>] ligase (EC 6.3.4.9); Biotin--[propionyl-CoA-carboxylase [ATP-</w:t>
            </w:r>
            <w:proofErr w:type="spellStart"/>
            <w:r w:rsidRPr="00F514BC">
              <w:rPr>
                <w:rFonts w:ascii="Aptos Narrow" w:eastAsia="Times New Roman" w:hAnsi="Aptos Narrow" w:cs="Times New Roman"/>
                <w:color w:val="000000"/>
                <w:kern w:val="0"/>
                <w:lang w:val="en-GB" w:eastAsia="en-GB"/>
                <w14:ligatures w14:val="none"/>
              </w:rPr>
              <w:t>hydrolyzing</w:t>
            </w:r>
            <w:proofErr w:type="spellEnd"/>
            <w:r w:rsidRPr="00F514BC">
              <w:rPr>
                <w:rFonts w:ascii="Aptos Narrow" w:eastAsia="Times New Roman" w:hAnsi="Aptos Narrow" w:cs="Times New Roman"/>
                <w:color w:val="000000"/>
                <w:kern w:val="0"/>
                <w:lang w:val="en-GB" w:eastAsia="en-GB"/>
                <w14:ligatures w14:val="none"/>
              </w:rPr>
              <w:t>]] ligase (EC 6.3.4.10) (</w:t>
            </w:r>
            <w:proofErr w:type="spellStart"/>
            <w:r w:rsidRPr="00F514BC">
              <w:rPr>
                <w:rFonts w:ascii="Aptos Narrow" w:eastAsia="Times New Roman" w:hAnsi="Aptos Narrow" w:cs="Times New Roman"/>
                <w:color w:val="000000"/>
                <w:kern w:val="0"/>
                <w:lang w:val="en-GB" w:eastAsia="en-GB"/>
                <w14:ligatures w14:val="none"/>
              </w:rPr>
              <w:t>Holocarboxylase</w:t>
            </w:r>
            <w:proofErr w:type="spellEnd"/>
            <w:r w:rsidRPr="00F514BC">
              <w:rPr>
                <w:rFonts w:ascii="Aptos Narrow" w:eastAsia="Times New Roman" w:hAnsi="Aptos Narrow" w:cs="Times New Roman"/>
                <w:color w:val="000000"/>
                <w:kern w:val="0"/>
                <w:lang w:val="en-GB" w:eastAsia="en-GB"/>
                <w14:ligatures w14:val="none"/>
              </w:rPr>
              <w:t xml:space="preserve"> synthetase) (HCS); Biotin--[</w:t>
            </w:r>
            <w:proofErr w:type="spellStart"/>
            <w:r w:rsidRPr="00F514BC">
              <w:rPr>
                <w:rFonts w:ascii="Aptos Narrow" w:eastAsia="Times New Roman" w:hAnsi="Aptos Narrow" w:cs="Times New Roman"/>
                <w:color w:val="000000"/>
                <w:kern w:val="0"/>
                <w:lang w:val="en-GB" w:eastAsia="en-GB"/>
                <w14:ligatures w14:val="none"/>
              </w:rPr>
              <w:t>methylcrotonoyl</w:t>
            </w:r>
            <w:proofErr w:type="spellEnd"/>
            <w:r w:rsidRPr="00F514BC">
              <w:rPr>
                <w:rFonts w:ascii="Aptos Narrow" w:eastAsia="Times New Roman" w:hAnsi="Aptos Narrow" w:cs="Times New Roman"/>
                <w:color w:val="000000"/>
                <w:kern w:val="0"/>
                <w:lang w:val="en-GB" w:eastAsia="en-GB"/>
                <w14:ligatures w14:val="none"/>
              </w:rPr>
              <w:t>-CoA-carboxylase] ligase (EC 6.3.4.11); Biotin--[acetyl-CoA-carboxylase] ligase (EC 6.3.4.15)]</w:t>
            </w:r>
          </w:p>
        </w:tc>
      </w:tr>
      <w:tr w:rsidR="00F514BC" w:rsidRPr="00F514BC" w14:paraId="479E1C09" w14:textId="77777777" w:rsidTr="00F514BC">
        <w:trPr>
          <w:trHeight w:val="288"/>
        </w:trPr>
        <w:tc>
          <w:tcPr>
            <w:tcW w:w="590" w:type="dxa"/>
            <w:tcBorders>
              <w:top w:val="nil"/>
              <w:left w:val="nil"/>
              <w:bottom w:val="nil"/>
              <w:right w:val="nil"/>
            </w:tcBorders>
            <w:shd w:val="clear" w:color="auto" w:fill="auto"/>
            <w:noWrap/>
            <w:vAlign w:val="bottom"/>
            <w:hideMark/>
          </w:tcPr>
          <w:p w14:paraId="7921236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BCAM_HUMAN</w:t>
            </w:r>
          </w:p>
        </w:tc>
        <w:tc>
          <w:tcPr>
            <w:tcW w:w="8816" w:type="dxa"/>
            <w:tcBorders>
              <w:top w:val="nil"/>
              <w:left w:val="nil"/>
              <w:bottom w:val="nil"/>
              <w:right w:val="nil"/>
            </w:tcBorders>
            <w:shd w:val="clear" w:color="auto" w:fill="auto"/>
            <w:noWrap/>
            <w:vAlign w:val="bottom"/>
            <w:hideMark/>
          </w:tcPr>
          <w:p w14:paraId="07579FE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Basal cell adhesion molecule (Auberger B antigen) (B-CAM cell surface glycoprotein) (F8/G253 antigen) (Lutheran antigen) (Lutheran blood group glycoprotein) (CD antigen CD239)</w:t>
            </w:r>
          </w:p>
        </w:tc>
      </w:tr>
      <w:tr w:rsidR="00F514BC" w:rsidRPr="00F514BC" w14:paraId="17D97E42" w14:textId="77777777" w:rsidTr="00F514BC">
        <w:trPr>
          <w:trHeight w:val="288"/>
        </w:trPr>
        <w:tc>
          <w:tcPr>
            <w:tcW w:w="590" w:type="dxa"/>
            <w:tcBorders>
              <w:top w:val="nil"/>
              <w:left w:val="nil"/>
              <w:bottom w:val="nil"/>
              <w:right w:val="nil"/>
            </w:tcBorders>
            <w:shd w:val="clear" w:color="auto" w:fill="auto"/>
            <w:noWrap/>
            <w:vAlign w:val="bottom"/>
            <w:hideMark/>
          </w:tcPr>
          <w:p w14:paraId="17A66B2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PPT1_HUMAN</w:t>
            </w:r>
          </w:p>
        </w:tc>
        <w:tc>
          <w:tcPr>
            <w:tcW w:w="8816" w:type="dxa"/>
            <w:tcBorders>
              <w:top w:val="nil"/>
              <w:left w:val="nil"/>
              <w:bottom w:val="nil"/>
              <w:right w:val="nil"/>
            </w:tcBorders>
            <w:shd w:val="clear" w:color="auto" w:fill="auto"/>
            <w:noWrap/>
            <w:vAlign w:val="bottom"/>
            <w:hideMark/>
          </w:tcPr>
          <w:p w14:paraId="666A520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Palmitoyl-protein </w:t>
            </w:r>
            <w:proofErr w:type="spellStart"/>
            <w:r w:rsidRPr="00F514BC">
              <w:rPr>
                <w:rFonts w:ascii="Aptos Narrow" w:eastAsia="Times New Roman" w:hAnsi="Aptos Narrow" w:cs="Times New Roman"/>
                <w:color w:val="000000"/>
                <w:kern w:val="0"/>
                <w:lang w:val="en-GB" w:eastAsia="en-GB"/>
                <w14:ligatures w14:val="none"/>
              </w:rPr>
              <w:t>thioesterase</w:t>
            </w:r>
            <w:proofErr w:type="spellEnd"/>
            <w:r w:rsidRPr="00F514BC">
              <w:rPr>
                <w:rFonts w:ascii="Aptos Narrow" w:eastAsia="Times New Roman" w:hAnsi="Aptos Narrow" w:cs="Times New Roman"/>
                <w:color w:val="000000"/>
                <w:kern w:val="0"/>
                <w:lang w:val="en-GB" w:eastAsia="en-GB"/>
                <w14:ligatures w14:val="none"/>
              </w:rPr>
              <w:t xml:space="preserve"> 1 (PPT-1) (EC 3.1.2.22) (Palmitoyl-protein hydrolase 1)</w:t>
            </w:r>
          </w:p>
        </w:tc>
      </w:tr>
      <w:tr w:rsidR="00F514BC" w:rsidRPr="00F514BC" w14:paraId="3992A5DD" w14:textId="77777777" w:rsidTr="00F514BC">
        <w:trPr>
          <w:trHeight w:val="288"/>
        </w:trPr>
        <w:tc>
          <w:tcPr>
            <w:tcW w:w="590" w:type="dxa"/>
            <w:tcBorders>
              <w:top w:val="nil"/>
              <w:left w:val="nil"/>
              <w:bottom w:val="nil"/>
              <w:right w:val="nil"/>
            </w:tcBorders>
            <w:shd w:val="clear" w:color="auto" w:fill="auto"/>
            <w:noWrap/>
            <w:vAlign w:val="bottom"/>
            <w:hideMark/>
          </w:tcPr>
          <w:p w14:paraId="0DCD67C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RL14_HUMAN</w:t>
            </w:r>
          </w:p>
        </w:tc>
        <w:tc>
          <w:tcPr>
            <w:tcW w:w="8816" w:type="dxa"/>
            <w:tcBorders>
              <w:top w:val="nil"/>
              <w:left w:val="nil"/>
              <w:bottom w:val="nil"/>
              <w:right w:val="nil"/>
            </w:tcBorders>
            <w:shd w:val="clear" w:color="auto" w:fill="auto"/>
            <w:noWrap/>
            <w:vAlign w:val="bottom"/>
            <w:hideMark/>
          </w:tcPr>
          <w:p w14:paraId="1C13AAF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60S ribosomal protein L14 (CAG-ISL 7)</w:t>
            </w:r>
          </w:p>
        </w:tc>
      </w:tr>
      <w:tr w:rsidR="00F514BC" w:rsidRPr="00F514BC" w14:paraId="7514BA7B" w14:textId="77777777" w:rsidTr="00F514BC">
        <w:trPr>
          <w:trHeight w:val="288"/>
        </w:trPr>
        <w:tc>
          <w:tcPr>
            <w:tcW w:w="590" w:type="dxa"/>
            <w:tcBorders>
              <w:top w:val="nil"/>
              <w:left w:val="nil"/>
              <w:bottom w:val="nil"/>
              <w:right w:val="nil"/>
            </w:tcBorders>
            <w:shd w:val="clear" w:color="auto" w:fill="auto"/>
            <w:noWrap/>
            <w:vAlign w:val="bottom"/>
            <w:hideMark/>
          </w:tcPr>
          <w:p w14:paraId="49F1EAD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TCPQ_HUMAN</w:t>
            </w:r>
          </w:p>
        </w:tc>
        <w:tc>
          <w:tcPr>
            <w:tcW w:w="8816" w:type="dxa"/>
            <w:tcBorders>
              <w:top w:val="nil"/>
              <w:left w:val="nil"/>
              <w:bottom w:val="nil"/>
              <w:right w:val="nil"/>
            </w:tcBorders>
            <w:shd w:val="clear" w:color="auto" w:fill="auto"/>
            <w:noWrap/>
            <w:vAlign w:val="bottom"/>
            <w:hideMark/>
          </w:tcPr>
          <w:p w14:paraId="60CB5F5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T-complex protein 1 subunit theta (TCP-1-theta) (CCT-theta) (Renal carcinoma antigen NY-REN-15)</w:t>
            </w:r>
          </w:p>
        </w:tc>
      </w:tr>
      <w:tr w:rsidR="00F514BC" w:rsidRPr="00F514BC" w14:paraId="0E772A5A" w14:textId="77777777" w:rsidTr="00F514BC">
        <w:trPr>
          <w:trHeight w:val="288"/>
        </w:trPr>
        <w:tc>
          <w:tcPr>
            <w:tcW w:w="590" w:type="dxa"/>
            <w:tcBorders>
              <w:top w:val="nil"/>
              <w:left w:val="nil"/>
              <w:bottom w:val="nil"/>
              <w:right w:val="nil"/>
            </w:tcBorders>
            <w:shd w:val="clear" w:color="auto" w:fill="auto"/>
            <w:noWrap/>
            <w:vAlign w:val="bottom"/>
            <w:hideMark/>
          </w:tcPr>
          <w:p w14:paraId="3742FDE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TCPD_HUMAN</w:t>
            </w:r>
          </w:p>
        </w:tc>
        <w:tc>
          <w:tcPr>
            <w:tcW w:w="8816" w:type="dxa"/>
            <w:tcBorders>
              <w:top w:val="nil"/>
              <w:left w:val="nil"/>
              <w:bottom w:val="nil"/>
              <w:right w:val="nil"/>
            </w:tcBorders>
            <w:shd w:val="clear" w:color="auto" w:fill="auto"/>
            <w:noWrap/>
            <w:vAlign w:val="bottom"/>
            <w:hideMark/>
          </w:tcPr>
          <w:p w14:paraId="2012DB6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T-complex protein 1 subunit delta (TCP-1-delta) (CCT-delta) (Stimulator of TAR RNA-binding)</w:t>
            </w:r>
          </w:p>
        </w:tc>
      </w:tr>
      <w:tr w:rsidR="00F514BC" w:rsidRPr="00F514BC" w14:paraId="2EFADE45" w14:textId="77777777" w:rsidTr="00F514BC">
        <w:trPr>
          <w:trHeight w:val="288"/>
        </w:trPr>
        <w:tc>
          <w:tcPr>
            <w:tcW w:w="590" w:type="dxa"/>
            <w:tcBorders>
              <w:top w:val="nil"/>
              <w:left w:val="nil"/>
              <w:bottom w:val="nil"/>
              <w:right w:val="nil"/>
            </w:tcBorders>
            <w:shd w:val="clear" w:color="auto" w:fill="auto"/>
            <w:noWrap/>
            <w:vAlign w:val="bottom"/>
            <w:hideMark/>
          </w:tcPr>
          <w:p w14:paraId="0CA079D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AT1A2_HUMAN</w:t>
            </w:r>
          </w:p>
        </w:tc>
        <w:tc>
          <w:tcPr>
            <w:tcW w:w="8816" w:type="dxa"/>
            <w:tcBorders>
              <w:top w:val="nil"/>
              <w:left w:val="nil"/>
              <w:bottom w:val="nil"/>
              <w:right w:val="nil"/>
            </w:tcBorders>
            <w:shd w:val="clear" w:color="auto" w:fill="auto"/>
            <w:noWrap/>
            <w:vAlign w:val="bottom"/>
            <w:hideMark/>
          </w:tcPr>
          <w:p w14:paraId="036E067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Sodium/potassium-transporting ATPase subunit alpha-2 (Na(+)/K(+) ATPase alpha-2 subunit) (EC 3.6.3.9) (Sodium pump subunit alpha-2)</w:t>
            </w:r>
          </w:p>
        </w:tc>
      </w:tr>
      <w:tr w:rsidR="00F514BC" w:rsidRPr="00F514BC" w14:paraId="0064A033" w14:textId="77777777" w:rsidTr="00F514BC">
        <w:trPr>
          <w:trHeight w:val="288"/>
        </w:trPr>
        <w:tc>
          <w:tcPr>
            <w:tcW w:w="590" w:type="dxa"/>
            <w:tcBorders>
              <w:top w:val="nil"/>
              <w:left w:val="nil"/>
              <w:bottom w:val="nil"/>
              <w:right w:val="nil"/>
            </w:tcBorders>
            <w:shd w:val="clear" w:color="auto" w:fill="auto"/>
            <w:noWrap/>
            <w:vAlign w:val="bottom"/>
            <w:hideMark/>
          </w:tcPr>
          <w:p w14:paraId="692DCB2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ANX11_HUMAN</w:t>
            </w:r>
          </w:p>
        </w:tc>
        <w:tc>
          <w:tcPr>
            <w:tcW w:w="8816" w:type="dxa"/>
            <w:tcBorders>
              <w:top w:val="nil"/>
              <w:left w:val="nil"/>
              <w:bottom w:val="nil"/>
              <w:right w:val="nil"/>
            </w:tcBorders>
            <w:shd w:val="clear" w:color="auto" w:fill="auto"/>
            <w:noWrap/>
            <w:vAlign w:val="bottom"/>
            <w:hideMark/>
          </w:tcPr>
          <w:p w14:paraId="1CD7084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Annexin A11 (56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autoantigen) (Annexin XI) (Annexin-11) (</w:t>
            </w:r>
            <w:proofErr w:type="spellStart"/>
            <w:r w:rsidRPr="00F514BC">
              <w:rPr>
                <w:rFonts w:ascii="Aptos Narrow" w:eastAsia="Times New Roman" w:hAnsi="Aptos Narrow" w:cs="Times New Roman"/>
                <w:color w:val="000000"/>
                <w:kern w:val="0"/>
                <w:lang w:val="en-GB" w:eastAsia="en-GB"/>
                <w14:ligatures w14:val="none"/>
              </w:rPr>
              <w:t>Calcyclin</w:t>
            </w:r>
            <w:proofErr w:type="spellEnd"/>
            <w:r w:rsidRPr="00F514BC">
              <w:rPr>
                <w:rFonts w:ascii="Aptos Narrow" w:eastAsia="Times New Roman" w:hAnsi="Aptos Narrow" w:cs="Times New Roman"/>
                <w:color w:val="000000"/>
                <w:kern w:val="0"/>
                <w:lang w:val="en-GB" w:eastAsia="en-GB"/>
                <w14:ligatures w14:val="none"/>
              </w:rPr>
              <w:t>-associated annexin 50) (CAP-50)</w:t>
            </w:r>
          </w:p>
        </w:tc>
      </w:tr>
      <w:tr w:rsidR="00F514BC" w:rsidRPr="00F514BC" w14:paraId="79974FDC" w14:textId="77777777" w:rsidTr="00F514BC">
        <w:trPr>
          <w:trHeight w:val="288"/>
        </w:trPr>
        <w:tc>
          <w:tcPr>
            <w:tcW w:w="590" w:type="dxa"/>
            <w:tcBorders>
              <w:top w:val="nil"/>
              <w:left w:val="nil"/>
              <w:bottom w:val="nil"/>
              <w:right w:val="nil"/>
            </w:tcBorders>
            <w:shd w:val="clear" w:color="auto" w:fill="auto"/>
            <w:noWrap/>
            <w:vAlign w:val="bottom"/>
            <w:hideMark/>
          </w:tcPr>
          <w:p w14:paraId="2F627E4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FXR1_HUMAN</w:t>
            </w:r>
          </w:p>
        </w:tc>
        <w:tc>
          <w:tcPr>
            <w:tcW w:w="8816" w:type="dxa"/>
            <w:tcBorders>
              <w:top w:val="nil"/>
              <w:left w:val="nil"/>
              <w:bottom w:val="nil"/>
              <w:right w:val="nil"/>
            </w:tcBorders>
            <w:shd w:val="clear" w:color="auto" w:fill="auto"/>
            <w:noWrap/>
            <w:vAlign w:val="bottom"/>
            <w:hideMark/>
          </w:tcPr>
          <w:p w14:paraId="7094052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Fragile X mental retardation syndrome-related protein 1 (hFXR1p)</w:t>
            </w:r>
          </w:p>
        </w:tc>
      </w:tr>
      <w:tr w:rsidR="00F514BC" w:rsidRPr="00F514BC" w14:paraId="06672EC5" w14:textId="77777777" w:rsidTr="00F514BC">
        <w:trPr>
          <w:trHeight w:val="288"/>
        </w:trPr>
        <w:tc>
          <w:tcPr>
            <w:tcW w:w="590" w:type="dxa"/>
            <w:tcBorders>
              <w:top w:val="nil"/>
              <w:left w:val="nil"/>
              <w:bottom w:val="nil"/>
              <w:right w:val="nil"/>
            </w:tcBorders>
            <w:shd w:val="clear" w:color="auto" w:fill="auto"/>
            <w:noWrap/>
            <w:vAlign w:val="bottom"/>
            <w:hideMark/>
          </w:tcPr>
          <w:p w14:paraId="3CDF93E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FXR2_HUMAN</w:t>
            </w:r>
          </w:p>
        </w:tc>
        <w:tc>
          <w:tcPr>
            <w:tcW w:w="8816" w:type="dxa"/>
            <w:tcBorders>
              <w:top w:val="nil"/>
              <w:left w:val="nil"/>
              <w:bottom w:val="nil"/>
              <w:right w:val="nil"/>
            </w:tcBorders>
            <w:shd w:val="clear" w:color="auto" w:fill="auto"/>
            <w:noWrap/>
            <w:vAlign w:val="bottom"/>
            <w:hideMark/>
          </w:tcPr>
          <w:p w14:paraId="6839A47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Fragile X mental retardation syndrome-related protein 2</w:t>
            </w:r>
          </w:p>
        </w:tc>
      </w:tr>
      <w:tr w:rsidR="00F514BC" w:rsidRPr="00F514BC" w14:paraId="44A4B401" w14:textId="77777777" w:rsidTr="00F514BC">
        <w:trPr>
          <w:trHeight w:val="288"/>
        </w:trPr>
        <w:tc>
          <w:tcPr>
            <w:tcW w:w="590" w:type="dxa"/>
            <w:tcBorders>
              <w:top w:val="nil"/>
              <w:left w:val="nil"/>
              <w:bottom w:val="nil"/>
              <w:right w:val="nil"/>
            </w:tcBorders>
            <w:shd w:val="clear" w:color="auto" w:fill="auto"/>
            <w:noWrap/>
            <w:vAlign w:val="bottom"/>
            <w:hideMark/>
          </w:tcPr>
          <w:p w14:paraId="3F79DE4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RAB5C_HUMAN</w:t>
            </w:r>
          </w:p>
        </w:tc>
        <w:tc>
          <w:tcPr>
            <w:tcW w:w="8816" w:type="dxa"/>
            <w:tcBorders>
              <w:top w:val="nil"/>
              <w:left w:val="nil"/>
              <w:bottom w:val="nil"/>
              <w:right w:val="nil"/>
            </w:tcBorders>
            <w:shd w:val="clear" w:color="auto" w:fill="auto"/>
            <w:noWrap/>
            <w:vAlign w:val="bottom"/>
            <w:hideMark/>
          </w:tcPr>
          <w:p w14:paraId="415067A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Ras-related protein Rab-5C (L1880) (RAB5L)</w:t>
            </w:r>
          </w:p>
        </w:tc>
      </w:tr>
      <w:tr w:rsidR="00F514BC" w:rsidRPr="00F514BC" w14:paraId="17C9CB39" w14:textId="77777777" w:rsidTr="00F514BC">
        <w:trPr>
          <w:trHeight w:val="288"/>
        </w:trPr>
        <w:tc>
          <w:tcPr>
            <w:tcW w:w="590" w:type="dxa"/>
            <w:tcBorders>
              <w:top w:val="nil"/>
              <w:left w:val="nil"/>
              <w:bottom w:val="nil"/>
              <w:right w:val="nil"/>
            </w:tcBorders>
            <w:shd w:val="clear" w:color="auto" w:fill="auto"/>
            <w:noWrap/>
            <w:vAlign w:val="bottom"/>
            <w:hideMark/>
          </w:tcPr>
          <w:p w14:paraId="7D9A516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RAB7A_HUMAN</w:t>
            </w:r>
          </w:p>
        </w:tc>
        <w:tc>
          <w:tcPr>
            <w:tcW w:w="8816" w:type="dxa"/>
            <w:tcBorders>
              <w:top w:val="nil"/>
              <w:left w:val="nil"/>
              <w:bottom w:val="nil"/>
              <w:right w:val="nil"/>
            </w:tcBorders>
            <w:shd w:val="clear" w:color="auto" w:fill="auto"/>
            <w:noWrap/>
            <w:vAlign w:val="bottom"/>
            <w:hideMark/>
          </w:tcPr>
          <w:p w14:paraId="2431710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Ras-related protein Rab-7a</w:t>
            </w:r>
          </w:p>
        </w:tc>
      </w:tr>
      <w:tr w:rsidR="00F514BC" w:rsidRPr="00F514BC" w14:paraId="5D419FD4" w14:textId="77777777" w:rsidTr="00F514BC">
        <w:trPr>
          <w:trHeight w:val="288"/>
        </w:trPr>
        <w:tc>
          <w:tcPr>
            <w:tcW w:w="590" w:type="dxa"/>
            <w:tcBorders>
              <w:top w:val="nil"/>
              <w:left w:val="nil"/>
              <w:bottom w:val="nil"/>
              <w:right w:val="nil"/>
            </w:tcBorders>
            <w:shd w:val="clear" w:color="auto" w:fill="auto"/>
            <w:noWrap/>
            <w:vAlign w:val="bottom"/>
            <w:hideMark/>
          </w:tcPr>
          <w:p w14:paraId="33860D9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DAP1_HUMAN</w:t>
            </w:r>
          </w:p>
        </w:tc>
        <w:tc>
          <w:tcPr>
            <w:tcW w:w="8816" w:type="dxa"/>
            <w:tcBorders>
              <w:top w:val="nil"/>
              <w:left w:val="nil"/>
              <w:bottom w:val="nil"/>
              <w:right w:val="nil"/>
            </w:tcBorders>
            <w:shd w:val="clear" w:color="auto" w:fill="auto"/>
            <w:noWrap/>
            <w:vAlign w:val="bottom"/>
            <w:hideMark/>
          </w:tcPr>
          <w:p w14:paraId="38C4496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Death-associated protein 1 (DAP-1)</w:t>
            </w:r>
          </w:p>
        </w:tc>
      </w:tr>
      <w:tr w:rsidR="00F514BC" w:rsidRPr="00F514BC" w14:paraId="6AC31A06" w14:textId="77777777" w:rsidTr="00F514BC">
        <w:trPr>
          <w:trHeight w:val="288"/>
        </w:trPr>
        <w:tc>
          <w:tcPr>
            <w:tcW w:w="590" w:type="dxa"/>
            <w:tcBorders>
              <w:top w:val="nil"/>
              <w:left w:val="nil"/>
              <w:bottom w:val="nil"/>
              <w:right w:val="nil"/>
            </w:tcBorders>
            <w:shd w:val="clear" w:color="auto" w:fill="auto"/>
            <w:noWrap/>
            <w:vAlign w:val="bottom"/>
            <w:hideMark/>
          </w:tcPr>
          <w:p w14:paraId="399D81E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RT29_HUMAN</w:t>
            </w:r>
          </w:p>
        </w:tc>
        <w:tc>
          <w:tcPr>
            <w:tcW w:w="8816" w:type="dxa"/>
            <w:tcBorders>
              <w:top w:val="nil"/>
              <w:left w:val="nil"/>
              <w:bottom w:val="nil"/>
              <w:right w:val="nil"/>
            </w:tcBorders>
            <w:shd w:val="clear" w:color="auto" w:fill="auto"/>
            <w:noWrap/>
            <w:vAlign w:val="bottom"/>
            <w:hideMark/>
          </w:tcPr>
          <w:p w14:paraId="6A8E28E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28S ribosomal protein S29, mitochondrial (MRP-S29) (S29mt) (Death-associated protein 3) (DAP-3) (Ionizing radiation resistance conferring protein)</w:t>
            </w:r>
          </w:p>
        </w:tc>
      </w:tr>
      <w:tr w:rsidR="00F514BC" w:rsidRPr="00F514BC" w14:paraId="70BE3CB4" w14:textId="77777777" w:rsidTr="00F514BC">
        <w:trPr>
          <w:trHeight w:val="288"/>
        </w:trPr>
        <w:tc>
          <w:tcPr>
            <w:tcW w:w="590" w:type="dxa"/>
            <w:tcBorders>
              <w:top w:val="nil"/>
              <w:left w:val="nil"/>
              <w:bottom w:val="nil"/>
              <w:right w:val="nil"/>
            </w:tcBorders>
            <w:shd w:val="clear" w:color="auto" w:fill="auto"/>
            <w:noWrap/>
            <w:vAlign w:val="bottom"/>
            <w:hideMark/>
          </w:tcPr>
          <w:p w14:paraId="59CA53A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DUS3_HUMAN</w:t>
            </w:r>
          </w:p>
        </w:tc>
        <w:tc>
          <w:tcPr>
            <w:tcW w:w="8816" w:type="dxa"/>
            <w:tcBorders>
              <w:top w:val="nil"/>
              <w:left w:val="nil"/>
              <w:bottom w:val="nil"/>
              <w:right w:val="nil"/>
            </w:tcBorders>
            <w:shd w:val="clear" w:color="auto" w:fill="auto"/>
            <w:noWrap/>
            <w:vAlign w:val="bottom"/>
            <w:hideMark/>
          </w:tcPr>
          <w:p w14:paraId="41F8616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Dual specificity protein phosphatase 3 (EC 3.1.3.16) (EC 3.1.3.48) (Dual specificity protein phosphatase VHR) (Vaccinia H1-related phosphatase) (VHR)</w:t>
            </w:r>
          </w:p>
        </w:tc>
      </w:tr>
      <w:tr w:rsidR="00F514BC" w:rsidRPr="00F514BC" w14:paraId="3A0C287F" w14:textId="77777777" w:rsidTr="00F514BC">
        <w:trPr>
          <w:trHeight w:val="288"/>
        </w:trPr>
        <w:tc>
          <w:tcPr>
            <w:tcW w:w="590" w:type="dxa"/>
            <w:tcBorders>
              <w:top w:val="nil"/>
              <w:left w:val="nil"/>
              <w:bottom w:val="nil"/>
              <w:right w:val="nil"/>
            </w:tcBorders>
            <w:shd w:val="clear" w:color="auto" w:fill="auto"/>
            <w:noWrap/>
            <w:vAlign w:val="bottom"/>
            <w:hideMark/>
          </w:tcPr>
          <w:p w14:paraId="4D2BC8B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MMP16_HUMAN</w:t>
            </w:r>
          </w:p>
        </w:tc>
        <w:tc>
          <w:tcPr>
            <w:tcW w:w="8816" w:type="dxa"/>
            <w:tcBorders>
              <w:top w:val="nil"/>
              <w:left w:val="nil"/>
              <w:bottom w:val="nil"/>
              <w:right w:val="nil"/>
            </w:tcBorders>
            <w:shd w:val="clear" w:color="auto" w:fill="auto"/>
            <w:noWrap/>
            <w:vAlign w:val="bottom"/>
            <w:hideMark/>
          </w:tcPr>
          <w:p w14:paraId="23C0E48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Matrix metalloproteinase-16 (MMP-16) (EC 3.4.24.-) (MMP-X2) (Membrane-type matrix metalloproteinase 3) (MT-MMP 3) (MTMMP3) (Membrane-type-3 matrix metalloproteinase) (MT3-MMP) (MT3MMP)</w:t>
            </w:r>
          </w:p>
        </w:tc>
      </w:tr>
      <w:tr w:rsidR="00F514BC" w:rsidRPr="00F514BC" w14:paraId="40B55450" w14:textId="77777777" w:rsidTr="00F514BC">
        <w:trPr>
          <w:trHeight w:val="288"/>
        </w:trPr>
        <w:tc>
          <w:tcPr>
            <w:tcW w:w="590" w:type="dxa"/>
            <w:tcBorders>
              <w:top w:val="nil"/>
              <w:left w:val="nil"/>
              <w:bottom w:val="nil"/>
              <w:right w:val="nil"/>
            </w:tcBorders>
            <w:shd w:val="clear" w:color="auto" w:fill="auto"/>
            <w:noWrap/>
            <w:vAlign w:val="bottom"/>
            <w:hideMark/>
          </w:tcPr>
          <w:p w14:paraId="7F7A69F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ZNF83_HUMAN</w:t>
            </w:r>
          </w:p>
        </w:tc>
        <w:tc>
          <w:tcPr>
            <w:tcW w:w="8816" w:type="dxa"/>
            <w:tcBorders>
              <w:top w:val="nil"/>
              <w:left w:val="nil"/>
              <w:bottom w:val="nil"/>
              <w:right w:val="nil"/>
            </w:tcBorders>
            <w:shd w:val="clear" w:color="auto" w:fill="auto"/>
            <w:noWrap/>
            <w:vAlign w:val="bottom"/>
            <w:hideMark/>
          </w:tcPr>
          <w:p w14:paraId="16406D7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Zinc finger protein 83 (Zinc finger protein 816B) (Zinc finger protein HPF1)</w:t>
            </w:r>
          </w:p>
        </w:tc>
      </w:tr>
      <w:tr w:rsidR="00F514BC" w:rsidRPr="00F514BC" w14:paraId="500849DB" w14:textId="77777777" w:rsidTr="00F514BC">
        <w:trPr>
          <w:trHeight w:val="288"/>
        </w:trPr>
        <w:tc>
          <w:tcPr>
            <w:tcW w:w="590" w:type="dxa"/>
            <w:tcBorders>
              <w:top w:val="nil"/>
              <w:left w:val="nil"/>
              <w:bottom w:val="nil"/>
              <w:right w:val="nil"/>
            </w:tcBorders>
            <w:shd w:val="clear" w:color="auto" w:fill="auto"/>
            <w:noWrap/>
            <w:vAlign w:val="bottom"/>
            <w:hideMark/>
          </w:tcPr>
          <w:p w14:paraId="07705D3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IDH3G_HUMAN</w:t>
            </w:r>
          </w:p>
        </w:tc>
        <w:tc>
          <w:tcPr>
            <w:tcW w:w="8816" w:type="dxa"/>
            <w:tcBorders>
              <w:top w:val="nil"/>
              <w:left w:val="nil"/>
              <w:bottom w:val="nil"/>
              <w:right w:val="nil"/>
            </w:tcBorders>
            <w:shd w:val="clear" w:color="auto" w:fill="auto"/>
            <w:noWrap/>
            <w:vAlign w:val="bottom"/>
            <w:hideMark/>
          </w:tcPr>
          <w:p w14:paraId="7CB53D9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Isocitrate dehydrogenase [NAD] subunit gamma, mitochondrial (EC 1.1.1.41) (</w:t>
            </w:r>
            <w:proofErr w:type="spellStart"/>
            <w:r w:rsidRPr="00F514BC">
              <w:rPr>
                <w:rFonts w:ascii="Aptos Narrow" w:eastAsia="Times New Roman" w:hAnsi="Aptos Narrow" w:cs="Times New Roman"/>
                <w:color w:val="000000"/>
                <w:kern w:val="0"/>
                <w:lang w:val="en-GB" w:eastAsia="en-GB"/>
                <w14:ligatures w14:val="none"/>
              </w:rPr>
              <w:t>Isocitric</w:t>
            </w:r>
            <w:proofErr w:type="spellEnd"/>
            <w:r w:rsidRPr="00F514BC">
              <w:rPr>
                <w:rFonts w:ascii="Aptos Narrow" w:eastAsia="Times New Roman" w:hAnsi="Aptos Narrow" w:cs="Times New Roman"/>
                <w:color w:val="000000"/>
                <w:kern w:val="0"/>
                <w:lang w:val="en-GB" w:eastAsia="en-GB"/>
                <w14:ligatures w14:val="none"/>
              </w:rPr>
              <w:t xml:space="preserve"> dehydrogenase subunit gamma) (NAD(+)-specific ICDH subunit gamma)</w:t>
            </w:r>
          </w:p>
        </w:tc>
      </w:tr>
      <w:tr w:rsidR="00F514BC" w:rsidRPr="00F514BC" w14:paraId="7785DAF5" w14:textId="77777777" w:rsidTr="00F514BC">
        <w:trPr>
          <w:trHeight w:val="288"/>
        </w:trPr>
        <w:tc>
          <w:tcPr>
            <w:tcW w:w="590" w:type="dxa"/>
            <w:tcBorders>
              <w:top w:val="nil"/>
              <w:left w:val="nil"/>
              <w:bottom w:val="nil"/>
              <w:right w:val="nil"/>
            </w:tcBorders>
            <w:shd w:val="clear" w:color="auto" w:fill="auto"/>
            <w:noWrap/>
            <w:vAlign w:val="bottom"/>
            <w:hideMark/>
          </w:tcPr>
          <w:p w14:paraId="6906306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GALK1_HUMAN</w:t>
            </w:r>
          </w:p>
        </w:tc>
        <w:tc>
          <w:tcPr>
            <w:tcW w:w="8816" w:type="dxa"/>
            <w:tcBorders>
              <w:top w:val="nil"/>
              <w:left w:val="nil"/>
              <w:bottom w:val="nil"/>
              <w:right w:val="nil"/>
            </w:tcBorders>
            <w:shd w:val="clear" w:color="auto" w:fill="auto"/>
            <w:noWrap/>
            <w:vAlign w:val="bottom"/>
            <w:hideMark/>
          </w:tcPr>
          <w:p w14:paraId="2D7B8AB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Galactokinase (EC 2.7.1.6) (Galactose kinase)</w:t>
            </w:r>
          </w:p>
        </w:tc>
      </w:tr>
      <w:tr w:rsidR="00F514BC" w:rsidRPr="00F514BC" w14:paraId="6EF5AB6F" w14:textId="77777777" w:rsidTr="00F514BC">
        <w:trPr>
          <w:trHeight w:val="288"/>
        </w:trPr>
        <w:tc>
          <w:tcPr>
            <w:tcW w:w="590" w:type="dxa"/>
            <w:tcBorders>
              <w:top w:val="nil"/>
              <w:left w:val="nil"/>
              <w:bottom w:val="nil"/>
              <w:right w:val="nil"/>
            </w:tcBorders>
            <w:shd w:val="clear" w:color="auto" w:fill="auto"/>
            <w:noWrap/>
            <w:vAlign w:val="bottom"/>
            <w:hideMark/>
          </w:tcPr>
          <w:p w14:paraId="652DDD9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SSRD_HUMAN</w:t>
            </w:r>
          </w:p>
        </w:tc>
        <w:tc>
          <w:tcPr>
            <w:tcW w:w="8816" w:type="dxa"/>
            <w:tcBorders>
              <w:top w:val="nil"/>
              <w:left w:val="nil"/>
              <w:bottom w:val="nil"/>
              <w:right w:val="nil"/>
            </w:tcBorders>
            <w:shd w:val="clear" w:color="auto" w:fill="auto"/>
            <w:noWrap/>
            <w:vAlign w:val="bottom"/>
            <w:hideMark/>
          </w:tcPr>
          <w:p w14:paraId="2B9ADBF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Translocon</w:t>
            </w:r>
            <w:proofErr w:type="spellEnd"/>
            <w:r w:rsidRPr="00F514BC">
              <w:rPr>
                <w:rFonts w:ascii="Aptos Narrow" w:eastAsia="Times New Roman" w:hAnsi="Aptos Narrow" w:cs="Times New Roman"/>
                <w:color w:val="000000"/>
                <w:kern w:val="0"/>
                <w:lang w:val="en-GB" w:eastAsia="en-GB"/>
                <w14:ligatures w14:val="none"/>
              </w:rPr>
              <w:t>-associated protein subunit delta (TRAP-delta) (Signal sequence receptor subunit delta) (SSR-delta)</w:t>
            </w:r>
          </w:p>
        </w:tc>
      </w:tr>
      <w:tr w:rsidR="00F514BC" w:rsidRPr="00F514BC" w14:paraId="613E2471" w14:textId="77777777" w:rsidTr="00F514BC">
        <w:trPr>
          <w:trHeight w:val="288"/>
        </w:trPr>
        <w:tc>
          <w:tcPr>
            <w:tcW w:w="590" w:type="dxa"/>
            <w:tcBorders>
              <w:top w:val="nil"/>
              <w:left w:val="nil"/>
              <w:bottom w:val="nil"/>
              <w:right w:val="nil"/>
            </w:tcBorders>
            <w:shd w:val="clear" w:color="auto" w:fill="auto"/>
            <w:noWrap/>
            <w:vAlign w:val="bottom"/>
            <w:hideMark/>
          </w:tcPr>
          <w:p w14:paraId="61BEA23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BAP31_HUMAN</w:t>
            </w:r>
          </w:p>
        </w:tc>
        <w:tc>
          <w:tcPr>
            <w:tcW w:w="8816" w:type="dxa"/>
            <w:tcBorders>
              <w:top w:val="nil"/>
              <w:left w:val="nil"/>
              <w:bottom w:val="nil"/>
              <w:right w:val="nil"/>
            </w:tcBorders>
            <w:shd w:val="clear" w:color="auto" w:fill="auto"/>
            <w:noWrap/>
            <w:vAlign w:val="bottom"/>
            <w:hideMark/>
          </w:tcPr>
          <w:p w14:paraId="69619FD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B-cell receptor-associated protein 31 (BCR-associated protein 31) (Bap31) (6C6-AG </w:t>
            </w:r>
            <w:proofErr w:type="spellStart"/>
            <w:r w:rsidRPr="00F514BC">
              <w:rPr>
                <w:rFonts w:ascii="Aptos Narrow" w:eastAsia="Times New Roman" w:hAnsi="Aptos Narrow" w:cs="Times New Roman"/>
                <w:color w:val="000000"/>
                <w:kern w:val="0"/>
                <w:lang w:val="en-GB" w:eastAsia="en-GB"/>
                <w14:ligatures w14:val="none"/>
              </w:rPr>
              <w:t>tumor</w:t>
            </w:r>
            <w:proofErr w:type="spellEnd"/>
            <w:r w:rsidRPr="00F514BC">
              <w:rPr>
                <w:rFonts w:ascii="Aptos Narrow" w:eastAsia="Times New Roman" w:hAnsi="Aptos Narrow" w:cs="Times New Roman"/>
                <w:color w:val="000000"/>
                <w:kern w:val="0"/>
                <w:lang w:val="en-GB" w:eastAsia="en-GB"/>
                <w14:ligatures w14:val="none"/>
              </w:rPr>
              <w:t>-associated antigen) (Protein CDM) (p28)</w:t>
            </w:r>
          </w:p>
        </w:tc>
      </w:tr>
      <w:tr w:rsidR="00F514BC" w:rsidRPr="00F514BC" w14:paraId="117DDB77" w14:textId="77777777" w:rsidTr="00F514BC">
        <w:trPr>
          <w:trHeight w:val="288"/>
        </w:trPr>
        <w:tc>
          <w:tcPr>
            <w:tcW w:w="590" w:type="dxa"/>
            <w:tcBorders>
              <w:top w:val="nil"/>
              <w:left w:val="nil"/>
              <w:bottom w:val="nil"/>
              <w:right w:val="nil"/>
            </w:tcBorders>
            <w:shd w:val="clear" w:color="auto" w:fill="auto"/>
            <w:noWrap/>
            <w:vAlign w:val="bottom"/>
            <w:hideMark/>
          </w:tcPr>
          <w:p w14:paraId="2808F05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TPMT_HUMAN</w:t>
            </w:r>
          </w:p>
        </w:tc>
        <w:tc>
          <w:tcPr>
            <w:tcW w:w="8816" w:type="dxa"/>
            <w:tcBorders>
              <w:top w:val="nil"/>
              <w:left w:val="nil"/>
              <w:bottom w:val="nil"/>
              <w:right w:val="nil"/>
            </w:tcBorders>
            <w:shd w:val="clear" w:color="auto" w:fill="auto"/>
            <w:noWrap/>
            <w:vAlign w:val="bottom"/>
            <w:hideMark/>
          </w:tcPr>
          <w:p w14:paraId="79FA46D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Thiopurine S-methyltransferase (EC 2.1.1.67) (Thiopurine methyltransferase)</w:t>
            </w:r>
          </w:p>
        </w:tc>
      </w:tr>
      <w:tr w:rsidR="00F514BC" w:rsidRPr="00F514BC" w14:paraId="6CE241A5" w14:textId="77777777" w:rsidTr="00F514BC">
        <w:trPr>
          <w:trHeight w:val="288"/>
        </w:trPr>
        <w:tc>
          <w:tcPr>
            <w:tcW w:w="590" w:type="dxa"/>
            <w:tcBorders>
              <w:top w:val="nil"/>
              <w:left w:val="nil"/>
              <w:bottom w:val="nil"/>
              <w:right w:val="nil"/>
            </w:tcBorders>
            <w:shd w:val="clear" w:color="auto" w:fill="auto"/>
            <w:noWrap/>
            <w:vAlign w:val="bottom"/>
            <w:hideMark/>
          </w:tcPr>
          <w:p w14:paraId="245920D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BRCA2_HUMAN</w:t>
            </w:r>
          </w:p>
        </w:tc>
        <w:tc>
          <w:tcPr>
            <w:tcW w:w="8816" w:type="dxa"/>
            <w:tcBorders>
              <w:top w:val="nil"/>
              <w:left w:val="nil"/>
              <w:bottom w:val="nil"/>
              <w:right w:val="nil"/>
            </w:tcBorders>
            <w:shd w:val="clear" w:color="auto" w:fill="auto"/>
            <w:noWrap/>
            <w:vAlign w:val="bottom"/>
            <w:hideMark/>
          </w:tcPr>
          <w:p w14:paraId="0A4DFCA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Breast cancer type 2 susceptibility protein (Fanconi </w:t>
            </w:r>
            <w:proofErr w:type="spellStart"/>
            <w:r w:rsidRPr="00F514BC">
              <w:rPr>
                <w:rFonts w:ascii="Aptos Narrow" w:eastAsia="Times New Roman" w:hAnsi="Aptos Narrow" w:cs="Times New Roman"/>
                <w:color w:val="000000"/>
                <w:kern w:val="0"/>
                <w:lang w:val="en-GB" w:eastAsia="en-GB"/>
                <w14:ligatures w14:val="none"/>
              </w:rPr>
              <w:t>anemia</w:t>
            </w:r>
            <w:proofErr w:type="spellEnd"/>
            <w:r w:rsidRPr="00F514BC">
              <w:rPr>
                <w:rFonts w:ascii="Aptos Narrow" w:eastAsia="Times New Roman" w:hAnsi="Aptos Narrow" w:cs="Times New Roman"/>
                <w:color w:val="000000"/>
                <w:kern w:val="0"/>
                <w:lang w:val="en-GB" w:eastAsia="en-GB"/>
                <w14:ligatures w14:val="none"/>
              </w:rPr>
              <w:t xml:space="preserve"> group D1 protein)</w:t>
            </w:r>
          </w:p>
        </w:tc>
      </w:tr>
      <w:tr w:rsidR="00F514BC" w:rsidRPr="00F514BC" w14:paraId="040775E7" w14:textId="77777777" w:rsidTr="00F514BC">
        <w:trPr>
          <w:trHeight w:val="288"/>
        </w:trPr>
        <w:tc>
          <w:tcPr>
            <w:tcW w:w="590" w:type="dxa"/>
            <w:tcBorders>
              <w:top w:val="nil"/>
              <w:left w:val="nil"/>
              <w:bottom w:val="nil"/>
              <w:right w:val="nil"/>
            </w:tcBorders>
            <w:shd w:val="clear" w:color="auto" w:fill="auto"/>
            <w:noWrap/>
            <w:vAlign w:val="bottom"/>
            <w:hideMark/>
          </w:tcPr>
          <w:p w14:paraId="3EFD52E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MECP2_HUMAN</w:t>
            </w:r>
          </w:p>
        </w:tc>
        <w:tc>
          <w:tcPr>
            <w:tcW w:w="8816" w:type="dxa"/>
            <w:tcBorders>
              <w:top w:val="nil"/>
              <w:left w:val="nil"/>
              <w:bottom w:val="nil"/>
              <w:right w:val="nil"/>
            </w:tcBorders>
            <w:shd w:val="clear" w:color="auto" w:fill="auto"/>
            <w:noWrap/>
            <w:vAlign w:val="bottom"/>
            <w:hideMark/>
          </w:tcPr>
          <w:p w14:paraId="17611FA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Methyl-CpG-binding protein 2 (MeCp-2 protein) (MeCp2)</w:t>
            </w:r>
          </w:p>
        </w:tc>
      </w:tr>
      <w:tr w:rsidR="00F514BC" w:rsidRPr="00F514BC" w14:paraId="48879754" w14:textId="77777777" w:rsidTr="00F514BC">
        <w:trPr>
          <w:trHeight w:val="288"/>
        </w:trPr>
        <w:tc>
          <w:tcPr>
            <w:tcW w:w="590" w:type="dxa"/>
            <w:tcBorders>
              <w:top w:val="nil"/>
              <w:left w:val="nil"/>
              <w:bottom w:val="nil"/>
              <w:right w:val="nil"/>
            </w:tcBorders>
            <w:shd w:val="clear" w:color="auto" w:fill="auto"/>
            <w:noWrap/>
            <w:vAlign w:val="bottom"/>
            <w:hideMark/>
          </w:tcPr>
          <w:p w14:paraId="2D42CF8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HCFC1_HUMAN</w:t>
            </w:r>
          </w:p>
        </w:tc>
        <w:tc>
          <w:tcPr>
            <w:tcW w:w="8816" w:type="dxa"/>
            <w:tcBorders>
              <w:top w:val="nil"/>
              <w:left w:val="nil"/>
              <w:bottom w:val="nil"/>
              <w:right w:val="nil"/>
            </w:tcBorders>
            <w:shd w:val="clear" w:color="auto" w:fill="auto"/>
            <w:noWrap/>
            <w:vAlign w:val="bottom"/>
            <w:hideMark/>
          </w:tcPr>
          <w:p w14:paraId="7721034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Host cell factor 1 (HCF) (HCF-1) (C1 factor) (CFF) (VCAF) (VP16 accessory protein) [Cleaved into: HCF N-terminal chain 1; HCF N-terminal chain 2; HCF N-terminal chain 3; HCF N-terminal chain 4; HCF N-terminal chain 5; HCF N-terminal chain 6; HCF C-terminal chain 1; HCF C-terminal chain 2; HCF C-terminal chain 3; HCF C-terminal chain 4; HCF C-terminal chain 5; HCF C-terminal chain 6]</w:t>
            </w:r>
          </w:p>
        </w:tc>
      </w:tr>
      <w:tr w:rsidR="00F514BC" w:rsidRPr="00F514BC" w14:paraId="2B7963F5" w14:textId="77777777" w:rsidTr="00F514BC">
        <w:trPr>
          <w:trHeight w:val="288"/>
        </w:trPr>
        <w:tc>
          <w:tcPr>
            <w:tcW w:w="590" w:type="dxa"/>
            <w:tcBorders>
              <w:top w:val="nil"/>
              <w:left w:val="nil"/>
              <w:bottom w:val="nil"/>
              <w:right w:val="nil"/>
            </w:tcBorders>
            <w:shd w:val="clear" w:color="auto" w:fill="auto"/>
            <w:noWrap/>
            <w:vAlign w:val="bottom"/>
            <w:hideMark/>
          </w:tcPr>
          <w:p w14:paraId="14C557F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CAV2_HUMAN</w:t>
            </w:r>
          </w:p>
        </w:tc>
        <w:tc>
          <w:tcPr>
            <w:tcW w:w="8816" w:type="dxa"/>
            <w:tcBorders>
              <w:top w:val="nil"/>
              <w:left w:val="nil"/>
              <w:bottom w:val="nil"/>
              <w:right w:val="nil"/>
            </w:tcBorders>
            <w:shd w:val="clear" w:color="auto" w:fill="auto"/>
            <w:noWrap/>
            <w:vAlign w:val="bottom"/>
            <w:hideMark/>
          </w:tcPr>
          <w:p w14:paraId="71CB9E0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Caveolin-2</w:t>
            </w:r>
          </w:p>
        </w:tc>
      </w:tr>
      <w:tr w:rsidR="00F514BC" w:rsidRPr="00F514BC" w14:paraId="3F95DE6C" w14:textId="77777777" w:rsidTr="00F514BC">
        <w:trPr>
          <w:trHeight w:val="288"/>
        </w:trPr>
        <w:tc>
          <w:tcPr>
            <w:tcW w:w="590" w:type="dxa"/>
            <w:tcBorders>
              <w:top w:val="nil"/>
              <w:left w:val="nil"/>
              <w:bottom w:val="nil"/>
              <w:right w:val="nil"/>
            </w:tcBorders>
            <w:shd w:val="clear" w:color="auto" w:fill="auto"/>
            <w:noWrap/>
            <w:vAlign w:val="bottom"/>
            <w:hideMark/>
          </w:tcPr>
          <w:p w14:paraId="6AFC6E8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AL3A2_HUMAN</w:t>
            </w:r>
          </w:p>
        </w:tc>
        <w:tc>
          <w:tcPr>
            <w:tcW w:w="8816" w:type="dxa"/>
            <w:tcBorders>
              <w:top w:val="nil"/>
              <w:left w:val="nil"/>
              <w:bottom w:val="nil"/>
              <w:right w:val="nil"/>
            </w:tcBorders>
            <w:shd w:val="clear" w:color="auto" w:fill="auto"/>
            <w:noWrap/>
            <w:vAlign w:val="bottom"/>
            <w:hideMark/>
          </w:tcPr>
          <w:p w14:paraId="7128A6D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Fatty aldehyde dehydrogenase (EC 1.2.1.3) (Aldehyde dehydrogenase 10) (Aldehyde dehydrogenase family 3 member A2) (Microsomal aldehyde dehydrogenase)</w:t>
            </w:r>
          </w:p>
        </w:tc>
      </w:tr>
      <w:tr w:rsidR="00F514BC" w:rsidRPr="00F514BC" w14:paraId="60FA6BA3" w14:textId="77777777" w:rsidTr="00F514BC">
        <w:trPr>
          <w:trHeight w:val="288"/>
        </w:trPr>
        <w:tc>
          <w:tcPr>
            <w:tcW w:w="590" w:type="dxa"/>
            <w:tcBorders>
              <w:top w:val="nil"/>
              <w:left w:val="nil"/>
              <w:bottom w:val="nil"/>
              <w:right w:val="nil"/>
            </w:tcBorders>
            <w:shd w:val="clear" w:color="auto" w:fill="auto"/>
            <w:noWrap/>
            <w:vAlign w:val="bottom"/>
            <w:hideMark/>
          </w:tcPr>
          <w:p w14:paraId="7382BE5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SSDH_HUMAN</w:t>
            </w:r>
          </w:p>
        </w:tc>
        <w:tc>
          <w:tcPr>
            <w:tcW w:w="8816" w:type="dxa"/>
            <w:tcBorders>
              <w:top w:val="nil"/>
              <w:left w:val="nil"/>
              <w:bottom w:val="nil"/>
              <w:right w:val="nil"/>
            </w:tcBorders>
            <w:shd w:val="clear" w:color="auto" w:fill="auto"/>
            <w:noWrap/>
            <w:vAlign w:val="bottom"/>
            <w:hideMark/>
          </w:tcPr>
          <w:p w14:paraId="79CDA33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Succinate-semialdehyde dehydrogenase, mitochondrial (EC 1.2.1.24) (Aldehyde dehydrogenase family 5 member A1) (NAD(+)-dependent succinic semialdehyde dehydrogenase)</w:t>
            </w:r>
          </w:p>
        </w:tc>
      </w:tr>
      <w:tr w:rsidR="00F514BC" w:rsidRPr="00F514BC" w14:paraId="3E3058CF" w14:textId="77777777" w:rsidTr="00F514BC">
        <w:trPr>
          <w:trHeight w:val="288"/>
        </w:trPr>
        <w:tc>
          <w:tcPr>
            <w:tcW w:w="590" w:type="dxa"/>
            <w:tcBorders>
              <w:top w:val="nil"/>
              <w:left w:val="nil"/>
              <w:bottom w:val="nil"/>
              <w:right w:val="nil"/>
            </w:tcBorders>
            <w:shd w:val="clear" w:color="auto" w:fill="auto"/>
            <w:noWrap/>
            <w:vAlign w:val="bottom"/>
            <w:hideMark/>
          </w:tcPr>
          <w:p w14:paraId="0200282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DHB4_HUMAN</w:t>
            </w:r>
          </w:p>
        </w:tc>
        <w:tc>
          <w:tcPr>
            <w:tcW w:w="8816" w:type="dxa"/>
            <w:tcBorders>
              <w:top w:val="nil"/>
              <w:left w:val="nil"/>
              <w:bottom w:val="nil"/>
              <w:right w:val="nil"/>
            </w:tcBorders>
            <w:shd w:val="clear" w:color="auto" w:fill="auto"/>
            <w:noWrap/>
            <w:vAlign w:val="bottom"/>
            <w:hideMark/>
          </w:tcPr>
          <w:p w14:paraId="5B11352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Peroxisomal multifunctional enzyme type 2 (MFE-2) (17-beta-hydroxysteroid dehydrogenase 4) (17-beta-HSD 4) (D-bifunctional protein) (DBP) (Multifunctional protein 2) (MPF-2) (Short chain dehydrogenase/reductase family 8C member 1) [Cleaved into: (3R)-</w:t>
            </w:r>
            <w:proofErr w:type="spellStart"/>
            <w:r w:rsidRPr="00F514BC">
              <w:rPr>
                <w:rFonts w:ascii="Aptos Narrow" w:eastAsia="Times New Roman" w:hAnsi="Aptos Narrow" w:cs="Times New Roman"/>
                <w:color w:val="000000"/>
                <w:kern w:val="0"/>
                <w:lang w:val="en-GB" w:eastAsia="en-GB"/>
                <w14:ligatures w14:val="none"/>
              </w:rPr>
              <w:t>hydroxyacyl</w:t>
            </w:r>
            <w:proofErr w:type="spellEnd"/>
            <w:r w:rsidRPr="00F514BC">
              <w:rPr>
                <w:rFonts w:ascii="Aptos Narrow" w:eastAsia="Times New Roman" w:hAnsi="Aptos Narrow" w:cs="Times New Roman"/>
                <w:color w:val="000000"/>
                <w:kern w:val="0"/>
                <w:lang w:val="en-GB" w:eastAsia="en-GB"/>
                <w14:ligatures w14:val="none"/>
              </w:rPr>
              <w:t>-CoA dehydrogenase (EC 1.1.1.n12); Enoyl-CoA hydratase 2 (EC 4.2.1.107) (EC 4.2.1.119) (3-alpha,7-alpha,12-alpha-trihydroxy-5-beta-cholest-24-enoyl-CoA hydratase)]</w:t>
            </w:r>
          </w:p>
        </w:tc>
      </w:tr>
      <w:tr w:rsidR="00F514BC" w:rsidRPr="00F514BC" w14:paraId="6895C5C7" w14:textId="77777777" w:rsidTr="00F514BC">
        <w:trPr>
          <w:trHeight w:val="288"/>
        </w:trPr>
        <w:tc>
          <w:tcPr>
            <w:tcW w:w="590" w:type="dxa"/>
            <w:tcBorders>
              <w:top w:val="nil"/>
              <w:left w:val="nil"/>
              <w:bottom w:val="nil"/>
              <w:right w:val="nil"/>
            </w:tcBorders>
            <w:shd w:val="clear" w:color="auto" w:fill="auto"/>
            <w:noWrap/>
            <w:vAlign w:val="bottom"/>
            <w:hideMark/>
          </w:tcPr>
          <w:p w14:paraId="5FCBC68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PSMD7_HUMAN</w:t>
            </w:r>
          </w:p>
        </w:tc>
        <w:tc>
          <w:tcPr>
            <w:tcW w:w="8816" w:type="dxa"/>
            <w:tcBorders>
              <w:top w:val="nil"/>
              <w:left w:val="nil"/>
              <w:bottom w:val="nil"/>
              <w:right w:val="nil"/>
            </w:tcBorders>
            <w:shd w:val="clear" w:color="auto" w:fill="auto"/>
            <w:noWrap/>
            <w:vAlign w:val="bottom"/>
            <w:hideMark/>
          </w:tcPr>
          <w:p w14:paraId="278D08C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26S proteasome non-ATPase regulatory subunit 7 (26S proteasome regulatory subunit RPN8) (26S proteasome regulatory subunit S12) (Mov34 protein homolog) (Proteasome subunit p40)</w:t>
            </w:r>
          </w:p>
        </w:tc>
      </w:tr>
      <w:tr w:rsidR="00F514BC" w:rsidRPr="00F514BC" w14:paraId="39E7E1D9" w14:textId="77777777" w:rsidTr="00F514BC">
        <w:trPr>
          <w:trHeight w:val="288"/>
        </w:trPr>
        <w:tc>
          <w:tcPr>
            <w:tcW w:w="590" w:type="dxa"/>
            <w:tcBorders>
              <w:top w:val="nil"/>
              <w:left w:val="nil"/>
              <w:bottom w:val="nil"/>
              <w:right w:val="nil"/>
            </w:tcBorders>
            <w:shd w:val="clear" w:color="auto" w:fill="auto"/>
            <w:noWrap/>
            <w:vAlign w:val="bottom"/>
            <w:hideMark/>
          </w:tcPr>
          <w:p w14:paraId="54D1523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UB2D1_HUMAN</w:t>
            </w:r>
          </w:p>
        </w:tc>
        <w:tc>
          <w:tcPr>
            <w:tcW w:w="8816" w:type="dxa"/>
            <w:tcBorders>
              <w:top w:val="nil"/>
              <w:left w:val="nil"/>
              <w:bottom w:val="nil"/>
              <w:right w:val="nil"/>
            </w:tcBorders>
            <w:shd w:val="clear" w:color="auto" w:fill="auto"/>
            <w:noWrap/>
            <w:vAlign w:val="bottom"/>
            <w:hideMark/>
          </w:tcPr>
          <w:p w14:paraId="7D4ACEA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Ubiquitin-conjugating enzyme E2 D1 (EC 2.3.2.23) ((E3-independent) E2 ubiquitin-conjugating enzyme D1) (EC 2.3.2.24) (E2 ubiquitin-conjugating enzyme D1) (Stimulator of Fe transport) (SFT) (UBC4/5 homolog) (UbcH5) (Ubiquitin carrier protein D1) (Ubiquitin-conjugating enzyme E2(17)KB 1) (Ubiquitin-conjugating enzyme E2-17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1) (Ubiquitin-protein ligase D1)</w:t>
            </w:r>
          </w:p>
        </w:tc>
      </w:tr>
      <w:tr w:rsidR="00F514BC" w:rsidRPr="00F514BC" w14:paraId="0FDEC9FA" w14:textId="77777777" w:rsidTr="00F514BC">
        <w:trPr>
          <w:trHeight w:val="288"/>
        </w:trPr>
        <w:tc>
          <w:tcPr>
            <w:tcW w:w="590" w:type="dxa"/>
            <w:tcBorders>
              <w:top w:val="nil"/>
              <w:left w:val="nil"/>
              <w:bottom w:val="nil"/>
              <w:right w:val="nil"/>
            </w:tcBorders>
            <w:shd w:val="clear" w:color="auto" w:fill="auto"/>
            <w:noWrap/>
            <w:vAlign w:val="bottom"/>
            <w:hideMark/>
          </w:tcPr>
          <w:p w14:paraId="0FD0066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SUOX_HUMAN</w:t>
            </w:r>
          </w:p>
        </w:tc>
        <w:tc>
          <w:tcPr>
            <w:tcW w:w="8816" w:type="dxa"/>
            <w:tcBorders>
              <w:top w:val="nil"/>
              <w:left w:val="nil"/>
              <w:bottom w:val="nil"/>
              <w:right w:val="nil"/>
            </w:tcBorders>
            <w:shd w:val="clear" w:color="auto" w:fill="auto"/>
            <w:noWrap/>
            <w:vAlign w:val="bottom"/>
            <w:hideMark/>
          </w:tcPr>
          <w:p w14:paraId="3A920BE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Sulfite</w:t>
            </w:r>
            <w:proofErr w:type="spellEnd"/>
            <w:r w:rsidRPr="00F514BC">
              <w:rPr>
                <w:rFonts w:ascii="Aptos Narrow" w:eastAsia="Times New Roman" w:hAnsi="Aptos Narrow" w:cs="Times New Roman"/>
                <w:color w:val="000000"/>
                <w:kern w:val="0"/>
                <w:lang w:val="en-GB" w:eastAsia="en-GB"/>
                <w14:ligatures w14:val="none"/>
              </w:rPr>
              <w:t xml:space="preserve"> oxidase, mitochondrial (EC 1.8.3.1)</w:t>
            </w:r>
          </w:p>
        </w:tc>
      </w:tr>
      <w:tr w:rsidR="00F514BC" w:rsidRPr="00F514BC" w14:paraId="7ECDA9E2" w14:textId="77777777" w:rsidTr="00F514BC">
        <w:trPr>
          <w:trHeight w:val="288"/>
        </w:trPr>
        <w:tc>
          <w:tcPr>
            <w:tcW w:w="590" w:type="dxa"/>
            <w:tcBorders>
              <w:top w:val="nil"/>
              <w:left w:val="nil"/>
              <w:bottom w:val="nil"/>
              <w:right w:val="nil"/>
            </w:tcBorders>
            <w:shd w:val="clear" w:color="auto" w:fill="auto"/>
            <w:noWrap/>
            <w:vAlign w:val="bottom"/>
            <w:hideMark/>
          </w:tcPr>
          <w:p w14:paraId="70F72C5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STA5B_HUMAN</w:t>
            </w:r>
          </w:p>
        </w:tc>
        <w:tc>
          <w:tcPr>
            <w:tcW w:w="8816" w:type="dxa"/>
            <w:tcBorders>
              <w:top w:val="nil"/>
              <w:left w:val="nil"/>
              <w:bottom w:val="nil"/>
              <w:right w:val="nil"/>
            </w:tcBorders>
            <w:shd w:val="clear" w:color="auto" w:fill="auto"/>
            <w:noWrap/>
            <w:vAlign w:val="bottom"/>
            <w:hideMark/>
          </w:tcPr>
          <w:p w14:paraId="556E2D5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Signal transducer and activator of transcription 5B</w:t>
            </w:r>
          </w:p>
        </w:tc>
      </w:tr>
      <w:tr w:rsidR="00F514BC" w:rsidRPr="00F514BC" w14:paraId="66546CF4" w14:textId="77777777" w:rsidTr="00F514BC">
        <w:trPr>
          <w:trHeight w:val="288"/>
        </w:trPr>
        <w:tc>
          <w:tcPr>
            <w:tcW w:w="590" w:type="dxa"/>
            <w:tcBorders>
              <w:top w:val="nil"/>
              <w:left w:val="nil"/>
              <w:bottom w:val="nil"/>
              <w:right w:val="nil"/>
            </w:tcBorders>
            <w:shd w:val="clear" w:color="auto" w:fill="auto"/>
            <w:noWrap/>
            <w:vAlign w:val="bottom"/>
            <w:hideMark/>
          </w:tcPr>
          <w:p w14:paraId="32FB300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UBP11_HUMAN</w:t>
            </w:r>
          </w:p>
        </w:tc>
        <w:tc>
          <w:tcPr>
            <w:tcW w:w="8816" w:type="dxa"/>
            <w:tcBorders>
              <w:top w:val="nil"/>
              <w:left w:val="nil"/>
              <w:bottom w:val="nil"/>
              <w:right w:val="nil"/>
            </w:tcBorders>
            <w:shd w:val="clear" w:color="auto" w:fill="auto"/>
            <w:noWrap/>
            <w:vAlign w:val="bottom"/>
            <w:hideMark/>
          </w:tcPr>
          <w:p w14:paraId="696F1A6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Ubiquitin carboxyl-terminal hydrolase 11 (EC 3.4.19.12) (Deubiquitinating enzyme 11) (Ubiquitin </w:t>
            </w:r>
            <w:proofErr w:type="spellStart"/>
            <w:r w:rsidRPr="00F514BC">
              <w:rPr>
                <w:rFonts w:ascii="Aptos Narrow" w:eastAsia="Times New Roman" w:hAnsi="Aptos Narrow" w:cs="Times New Roman"/>
                <w:color w:val="000000"/>
                <w:kern w:val="0"/>
                <w:lang w:val="en-GB" w:eastAsia="en-GB"/>
                <w14:ligatures w14:val="none"/>
              </w:rPr>
              <w:t>thioesterase</w:t>
            </w:r>
            <w:proofErr w:type="spellEnd"/>
            <w:r w:rsidRPr="00F514BC">
              <w:rPr>
                <w:rFonts w:ascii="Aptos Narrow" w:eastAsia="Times New Roman" w:hAnsi="Aptos Narrow" w:cs="Times New Roman"/>
                <w:color w:val="000000"/>
                <w:kern w:val="0"/>
                <w:lang w:val="en-GB" w:eastAsia="en-GB"/>
                <w14:ligatures w14:val="none"/>
              </w:rPr>
              <w:t xml:space="preserve"> 11) (Ubiquitin-specific-processing protease 11)</w:t>
            </w:r>
          </w:p>
        </w:tc>
      </w:tr>
      <w:tr w:rsidR="00F514BC" w:rsidRPr="00F514BC" w14:paraId="01031001" w14:textId="77777777" w:rsidTr="00F514BC">
        <w:trPr>
          <w:trHeight w:val="288"/>
        </w:trPr>
        <w:tc>
          <w:tcPr>
            <w:tcW w:w="590" w:type="dxa"/>
            <w:tcBorders>
              <w:top w:val="nil"/>
              <w:left w:val="nil"/>
              <w:bottom w:val="nil"/>
              <w:right w:val="nil"/>
            </w:tcBorders>
            <w:shd w:val="clear" w:color="auto" w:fill="auto"/>
            <w:noWrap/>
            <w:vAlign w:val="bottom"/>
            <w:hideMark/>
          </w:tcPr>
          <w:p w14:paraId="4FE4CBC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CLCN7_HUMAN</w:t>
            </w:r>
          </w:p>
        </w:tc>
        <w:tc>
          <w:tcPr>
            <w:tcW w:w="8816" w:type="dxa"/>
            <w:tcBorders>
              <w:top w:val="nil"/>
              <w:left w:val="nil"/>
              <w:bottom w:val="nil"/>
              <w:right w:val="nil"/>
            </w:tcBorders>
            <w:shd w:val="clear" w:color="auto" w:fill="auto"/>
            <w:noWrap/>
            <w:vAlign w:val="bottom"/>
            <w:hideMark/>
          </w:tcPr>
          <w:p w14:paraId="176B0DF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H(+)/Cl(-) exchange transporter 7 (Chloride channel 7 alpha subunit) (Chloride channel protein 7) (ClC-7)</w:t>
            </w:r>
          </w:p>
        </w:tc>
      </w:tr>
      <w:tr w:rsidR="00F514BC" w:rsidRPr="00F514BC" w14:paraId="77D49BE5" w14:textId="77777777" w:rsidTr="00F514BC">
        <w:trPr>
          <w:trHeight w:val="288"/>
        </w:trPr>
        <w:tc>
          <w:tcPr>
            <w:tcW w:w="590" w:type="dxa"/>
            <w:tcBorders>
              <w:top w:val="nil"/>
              <w:left w:val="nil"/>
              <w:bottom w:val="nil"/>
              <w:right w:val="nil"/>
            </w:tcBorders>
            <w:shd w:val="clear" w:color="auto" w:fill="auto"/>
            <w:noWrap/>
            <w:vAlign w:val="bottom"/>
            <w:hideMark/>
          </w:tcPr>
          <w:p w14:paraId="6D8998F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KS6A3_HUMAN</w:t>
            </w:r>
          </w:p>
        </w:tc>
        <w:tc>
          <w:tcPr>
            <w:tcW w:w="8816" w:type="dxa"/>
            <w:tcBorders>
              <w:top w:val="nil"/>
              <w:left w:val="nil"/>
              <w:bottom w:val="nil"/>
              <w:right w:val="nil"/>
            </w:tcBorders>
            <w:shd w:val="clear" w:color="auto" w:fill="auto"/>
            <w:noWrap/>
            <w:vAlign w:val="bottom"/>
            <w:hideMark/>
          </w:tcPr>
          <w:p w14:paraId="52BEABE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Ribosomal protein S6 kinase alpha-3 (S6K-alpha-3) (EC 2.7.11.1) (90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ribosomal protein S6 kinase 3) (p90-RSK 3) (p90RSK3) (Insulin-stimulated protein kinase 1) (ISPK-1) (MAP kinase-activated protein kinase 1b) (MAPK-activated protein kinase 1b) (MAPKAP kinase 1b) (MAPKAPK-1b) (Ribosomal S6 kinase 2) (RSK-2) (pp90RSK2)</w:t>
            </w:r>
          </w:p>
        </w:tc>
      </w:tr>
      <w:tr w:rsidR="00F514BC" w:rsidRPr="00F514BC" w14:paraId="43039645" w14:textId="77777777" w:rsidTr="00F514BC">
        <w:trPr>
          <w:trHeight w:val="288"/>
        </w:trPr>
        <w:tc>
          <w:tcPr>
            <w:tcW w:w="590" w:type="dxa"/>
            <w:tcBorders>
              <w:top w:val="nil"/>
              <w:left w:val="nil"/>
              <w:bottom w:val="nil"/>
              <w:right w:val="nil"/>
            </w:tcBorders>
            <w:shd w:val="clear" w:color="auto" w:fill="auto"/>
            <w:noWrap/>
            <w:vAlign w:val="bottom"/>
            <w:hideMark/>
          </w:tcPr>
          <w:p w14:paraId="326D932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GUC2F_HUMAN</w:t>
            </w:r>
          </w:p>
        </w:tc>
        <w:tc>
          <w:tcPr>
            <w:tcW w:w="8816" w:type="dxa"/>
            <w:tcBorders>
              <w:top w:val="nil"/>
              <w:left w:val="nil"/>
              <w:bottom w:val="nil"/>
              <w:right w:val="nil"/>
            </w:tcBorders>
            <w:shd w:val="clear" w:color="auto" w:fill="auto"/>
            <w:noWrap/>
            <w:vAlign w:val="bottom"/>
            <w:hideMark/>
          </w:tcPr>
          <w:p w14:paraId="30B24B6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Retinal guanylyl cyclase 2 (RETGC-2) (EC 4.6.1.2) (Guanylate cyclase 2F, retinal) (Guanylate cyclase F) (GC-F) (Rod outer segment membrane guanylate cyclase 2) (ROS-GC2)</w:t>
            </w:r>
          </w:p>
        </w:tc>
      </w:tr>
      <w:tr w:rsidR="00F514BC" w:rsidRPr="00F514BC" w14:paraId="36D70ACF" w14:textId="77777777" w:rsidTr="00F514BC">
        <w:trPr>
          <w:trHeight w:val="288"/>
        </w:trPr>
        <w:tc>
          <w:tcPr>
            <w:tcW w:w="590" w:type="dxa"/>
            <w:tcBorders>
              <w:top w:val="nil"/>
              <w:left w:val="nil"/>
              <w:bottom w:val="nil"/>
              <w:right w:val="nil"/>
            </w:tcBorders>
            <w:shd w:val="clear" w:color="auto" w:fill="auto"/>
            <w:noWrap/>
            <w:vAlign w:val="bottom"/>
            <w:hideMark/>
          </w:tcPr>
          <w:p w14:paraId="7BA8A57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AK1D1_HUMAN</w:t>
            </w:r>
          </w:p>
        </w:tc>
        <w:tc>
          <w:tcPr>
            <w:tcW w:w="8816" w:type="dxa"/>
            <w:tcBorders>
              <w:top w:val="nil"/>
              <w:left w:val="nil"/>
              <w:bottom w:val="nil"/>
              <w:right w:val="nil"/>
            </w:tcBorders>
            <w:shd w:val="clear" w:color="auto" w:fill="auto"/>
            <w:noWrap/>
            <w:vAlign w:val="bottom"/>
            <w:hideMark/>
          </w:tcPr>
          <w:p w14:paraId="0FE09C4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3-oxo-5-beta-steroid 4-dehydrogenase (EC 1.3.1.3) (Aldo-keto reductase family 1 member D1) (Delta(4)-3-ketosteroid 5-beta-reductase) (Delta(4)-3-oxosteroid 5-beta-reductase)</w:t>
            </w:r>
          </w:p>
        </w:tc>
      </w:tr>
      <w:tr w:rsidR="00F514BC" w:rsidRPr="00F514BC" w14:paraId="605353A6" w14:textId="77777777" w:rsidTr="00F514BC">
        <w:trPr>
          <w:trHeight w:val="288"/>
        </w:trPr>
        <w:tc>
          <w:tcPr>
            <w:tcW w:w="590" w:type="dxa"/>
            <w:tcBorders>
              <w:top w:val="nil"/>
              <w:left w:val="nil"/>
              <w:bottom w:val="nil"/>
              <w:right w:val="nil"/>
            </w:tcBorders>
            <w:shd w:val="clear" w:color="auto" w:fill="auto"/>
            <w:noWrap/>
            <w:vAlign w:val="bottom"/>
            <w:hideMark/>
          </w:tcPr>
          <w:p w14:paraId="72C66C9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HDGF_HUMAN</w:t>
            </w:r>
          </w:p>
        </w:tc>
        <w:tc>
          <w:tcPr>
            <w:tcW w:w="8816" w:type="dxa"/>
            <w:tcBorders>
              <w:top w:val="nil"/>
              <w:left w:val="nil"/>
              <w:bottom w:val="nil"/>
              <w:right w:val="nil"/>
            </w:tcBorders>
            <w:shd w:val="clear" w:color="auto" w:fill="auto"/>
            <w:noWrap/>
            <w:vAlign w:val="bottom"/>
            <w:hideMark/>
          </w:tcPr>
          <w:p w14:paraId="4140719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Hepatoma-derived growth factor (HDGF) (High mobility group protein 1-like 2) (HMG-1L2)</w:t>
            </w:r>
          </w:p>
        </w:tc>
      </w:tr>
      <w:tr w:rsidR="00F514BC" w:rsidRPr="00F514BC" w14:paraId="72EFBA14" w14:textId="77777777" w:rsidTr="00F514BC">
        <w:trPr>
          <w:trHeight w:val="288"/>
        </w:trPr>
        <w:tc>
          <w:tcPr>
            <w:tcW w:w="590" w:type="dxa"/>
            <w:tcBorders>
              <w:top w:val="nil"/>
              <w:left w:val="nil"/>
              <w:bottom w:val="nil"/>
              <w:right w:val="nil"/>
            </w:tcBorders>
            <w:shd w:val="clear" w:color="auto" w:fill="auto"/>
            <w:noWrap/>
            <w:vAlign w:val="bottom"/>
            <w:hideMark/>
          </w:tcPr>
          <w:p w14:paraId="77BCE94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LUM_HUMAN</w:t>
            </w:r>
          </w:p>
        </w:tc>
        <w:tc>
          <w:tcPr>
            <w:tcW w:w="8816" w:type="dxa"/>
            <w:tcBorders>
              <w:top w:val="nil"/>
              <w:left w:val="nil"/>
              <w:bottom w:val="nil"/>
              <w:right w:val="nil"/>
            </w:tcBorders>
            <w:shd w:val="clear" w:color="auto" w:fill="auto"/>
            <w:noWrap/>
            <w:vAlign w:val="bottom"/>
            <w:hideMark/>
          </w:tcPr>
          <w:p w14:paraId="254F6C0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Lumican</w:t>
            </w:r>
            <w:proofErr w:type="spellEnd"/>
            <w:r w:rsidRPr="00F514BC">
              <w:rPr>
                <w:rFonts w:ascii="Aptos Narrow" w:eastAsia="Times New Roman" w:hAnsi="Aptos Narrow" w:cs="Times New Roman"/>
                <w:color w:val="000000"/>
                <w:kern w:val="0"/>
                <w:lang w:val="en-GB" w:eastAsia="en-GB"/>
                <w14:ligatures w14:val="none"/>
              </w:rPr>
              <w:t xml:space="preserve"> (Keratan </w:t>
            </w:r>
            <w:proofErr w:type="spellStart"/>
            <w:r w:rsidRPr="00F514BC">
              <w:rPr>
                <w:rFonts w:ascii="Aptos Narrow" w:eastAsia="Times New Roman" w:hAnsi="Aptos Narrow" w:cs="Times New Roman"/>
                <w:color w:val="000000"/>
                <w:kern w:val="0"/>
                <w:lang w:val="en-GB" w:eastAsia="en-GB"/>
                <w14:ligatures w14:val="none"/>
              </w:rPr>
              <w:t>sulfate</w:t>
            </w:r>
            <w:proofErr w:type="spellEnd"/>
            <w:r w:rsidRPr="00F514BC">
              <w:rPr>
                <w:rFonts w:ascii="Aptos Narrow" w:eastAsia="Times New Roman" w:hAnsi="Aptos Narrow" w:cs="Times New Roman"/>
                <w:color w:val="000000"/>
                <w:kern w:val="0"/>
                <w:lang w:val="en-GB" w:eastAsia="en-GB"/>
                <w14:ligatures w14:val="none"/>
              </w:rPr>
              <w:t xml:space="preserve"> proteoglycan </w:t>
            </w:r>
            <w:proofErr w:type="spellStart"/>
            <w:r w:rsidRPr="00F514BC">
              <w:rPr>
                <w:rFonts w:ascii="Aptos Narrow" w:eastAsia="Times New Roman" w:hAnsi="Aptos Narrow" w:cs="Times New Roman"/>
                <w:color w:val="000000"/>
                <w:kern w:val="0"/>
                <w:lang w:val="en-GB" w:eastAsia="en-GB"/>
                <w14:ligatures w14:val="none"/>
              </w:rPr>
              <w:t>lumican</w:t>
            </w:r>
            <w:proofErr w:type="spellEnd"/>
            <w:r w:rsidRPr="00F514BC">
              <w:rPr>
                <w:rFonts w:ascii="Aptos Narrow" w:eastAsia="Times New Roman" w:hAnsi="Aptos Narrow" w:cs="Times New Roman"/>
                <w:color w:val="000000"/>
                <w:kern w:val="0"/>
                <w:lang w:val="en-GB" w:eastAsia="en-GB"/>
                <w14:ligatures w14:val="none"/>
              </w:rPr>
              <w:t xml:space="preserve">) (KSPG </w:t>
            </w:r>
            <w:proofErr w:type="spellStart"/>
            <w:r w:rsidRPr="00F514BC">
              <w:rPr>
                <w:rFonts w:ascii="Aptos Narrow" w:eastAsia="Times New Roman" w:hAnsi="Aptos Narrow" w:cs="Times New Roman"/>
                <w:color w:val="000000"/>
                <w:kern w:val="0"/>
                <w:lang w:val="en-GB" w:eastAsia="en-GB"/>
                <w14:ligatures w14:val="none"/>
              </w:rPr>
              <w:t>lumican</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2F921D15" w14:textId="77777777" w:rsidTr="00F514BC">
        <w:trPr>
          <w:trHeight w:val="288"/>
        </w:trPr>
        <w:tc>
          <w:tcPr>
            <w:tcW w:w="590" w:type="dxa"/>
            <w:tcBorders>
              <w:top w:val="nil"/>
              <w:left w:val="nil"/>
              <w:bottom w:val="nil"/>
              <w:right w:val="nil"/>
            </w:tcBorders>
            <w:shd w:val="clear" w:color="auto" w:fill="auto"/>
            <w:noWrap/>
            <w:vAlign w:val="bottom"/>
            <w:hideMark/>
          </w:tcPr>
          <w:p w14:paraId="71C28F4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PRELP_HUMAN</w:t>
            </w:r>
          </w:p>
        </w:tc>
        <w:tc>
          <w:tcPr>
            <w:tcW w:w="8816" w:type="dxa"/>
            <w:tcBorders>
              <w:top w:val="nil"/>
              <w:left w:val="nil"/>
              <w:bottom w:val="nil"/>
              <w:right w:val="nil"/>
            </w:tcBorders>
            <w:shd w:val="clear" w:color="auto" w:fill="auto"/>
            <w:noWrap/>
            <w:vAlign w:val="bottom"/>
            <w:hideMark/>
          </w:tcPr>
          <w:p w14:paraId="50001E2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Prolargin (Proline-arginine-rich end leucine-rich repeat protein)</w:t>
            </w:r>
          </w:p>
        </w:tc>
      </w:tr>
      <w:tr w:rsidR="00F514BC" w:rsidRPr="00F514BC" w14:paraId="45D92BC1" w14:textId="77777777" w:rsidTr="00F514BC">
        <w:trPr>
          <w:trHeight w:val="288"/>
        </w:trPr>
        <w:tc>
          <w:tcPr>
            <w:tcW w:w="590" w:type="dxa"/>
            <w:tcBorders>
              <w:top w:val="nil"/>
              <w:left w:val="nil"/>
              <w:bottom w:val="nil"/>
              <w:right w:val="nil"/>
            </w:tcBorders>
            <w:shd w:val="clear" w:color="auto" w:fill="auto"/>
            <w:noWrap/>
            <w:vAlign w:val="bottom"/>
            <w:hideMark/>
          </w:tcPr>
          <w:p w14:paraId="137270B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CNN1_HUMAN</w:t>
            </w:r>
          </w:p>
        </w:tc>
        <w:tc>
          <w:tcPr>
            <w:tcW w:w="8816" w:type="dxa"/>
            <w:tcBorders>
              <w:top w:val="nil"/>
              <w:left w:val="nil"/>
              <w:bottom w:val="nil"/>
              <w:right w:val="nil"/>
            </w:tcBorders>
            <w:shd w:val="clear" w:color="auto" w:fill="auto"/>
            <w:noWrap/>
            <w:vAlign w:val="bottom"/>
            <w:hideMark/>
          </w:tcPr>
          <w:p w14:paraId="285AFE4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Calponin-1 (Basic calponin) (Calponin H1, smooth muscle)</w:t>
            </w:r>
          </w:p>
        </w:tc>
      </w:tr>
      <w:tr w:rsidR="00F514BC" w:rsidRPr="00F514BC" w14:paraId="0D8B92C3" w14:textId="77777777" w:rsidTr="00F514BC">
        <w:trPr>
          <w:trHeight w:val="288"/>
        </w:trPr>
        <w:tc>
          <w:tcPr>
            <w:tcW w:w="590" w:type="dxa"/>
            <w:tcBorders>
              <w:top w:val="nil"/>
              <w:left w:val="nil"/>
              <w:bottom w:val="nil"/>
              <w:right w:val="nil"/>
            </w:tcBorders>
            <w:shd w:val="clear" w:color="auto" w:fill="auto"/>
            <w:noWrap/>
            <w:vAlign w:val="bottom"/>
            <w:hideMark/>
          </w:tcPr>
          <w:p w14:paraId="377055A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NDUA8_HUMAN</w:t>
            </w:r>
          </w:p>
        </w:tc>
        <w:tc>
          <w:tcPr>
            <w:tcW w:w="8816" w:type="dxa"/>
            <w:tcBorders>
              <w:top w:val="nil"/>
              <w:left w:val="nil"/>
              <w:bottom w:val="nil"/>
              <w:right w:val="nil"/>
            </w:tcBorders>
            <w:shd w:val="clear" w:color="auto" w:fill="auto"/>
            <w:noWrap/>
            <w:vAlign w:val="bottom"/>
            <w:hideMark/>
          </w:tcPr>
          <w:p w14:paraId="6B9350B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NADH dehydrogenase [ubiquinone] 1 alpha subcomplex subunit 8 (Complex I-19kD) (CI-19kD) (Complex I-PGIV) (CI-PGIV) (NADH-ubiquinone oxidoreductase 19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w:t>
            </w:r>
          </w:p>
        </w:tc>
      </w:tr>
      <w:tr w:rsidR="00F514BC" w:rsidRPr="00F514BC" w14:paraId="092DB3E0" w14:textId="77777777" w:rsidTr="00F514BC">
        <w:trPr>
          <w:trHeight w:val="288"/>
        </w:trPr>
        <w:tc>
          <w:tcPr>
            <w:tcW w:w="590" w:type="dxa"/>
            <w:tcBorders>
              <w:top w:val="nil"/>
              <w:left w:val="nil"/>
              <w:bottom w:val="nil"/>
              <w:right w:val="nil"/>
            </w:tcBorders>
            <w:shd w:val="clear" w:color="auto" w:fill="auto"/>
            <w:noWrap/>
            <w:vAlign w:val="bottom"/>
            <w:hideMark/>
          </w:tcPr>
          <w:p w14:paraId="3E89EB1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ROA3_HUMAN</w:t>
            </w:r>
          </w:p>
        </w:tc>
        <w:tc>
          <w:tcPr>
            <w:tcW w:w="8816" w:type="dxa"/>
            <w:tcBorders>
              <w:top w:val="nil"/>
              <w:left w:val="nil"/>
              <w:bottom w:val="nil"/>
              <w:right w:val="nil"/>
            </w:tcBorders>
            <w:shd w:val="clear" w:color="auto" w:fill="auto"/>
            <w:noWrap/>
            <w:vAlign w:val="bottom"/>
            <w:hideMark/>
          </w:tcPr>
          <w:p w14:paraId="4C0C267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Heterogeneous nuclear ribonucleoprotein A3 (</w:t>
            </w:r>
            <w:proofErr w:type="spellStart"/>
            <w:r w:rsidRPr="00F514BC">
              <w:rPr>
                <w:rFonts w:ascii="Aptos Narrow" w:eastAsia="Times New Roman" w:hAnsi="Aptos Narrow" w:cs="Times New Roman"/>
                <w:color w:val="000000"/>
                <w:kern w:val="0"/>
                <w:lang w:val="en-GB" w:eastAsia="en-GB"/>
                <w14:ligatures w14:val="none"/>
              </w:rPr>
              <w:t>hnRNP</w:t>
            </w:r>
            <w:proofErr w:type="spellEnd"/>
            <w:r w:rsidRPr="00F514BC">
              <w:rPr>
                <w:rFonts w:ascii="Aptos Narrow" w:eastAsia="Times New Roman" w:hAnsi="Aptos Narrow" w:cs="Times New Roman"/>
                <w:color w:val="000000"/>
                <w:kern w:val="0"/>
                <w:lang w:val="en-GB" w:eastAsia="en-GB"/>
                <w14:ligatures w14:val="none"/>
              </w:rPr>
              <w:t xml:space="preserve"> A3)</w:t>
            </w:r>
          </w:p>
        </w:tc>
      </w:tr>
      <w:tr w:rsidR="00F514BC" w:rsidRPr="00F514BC" w14:paraId="241B4607" w14:textId="77777777" w:rsidTr="00F514BC">
        <w:trPr>
          <w:trHeight w:val="288"/>
        </w:trPr>
        <w:tc>
          <w:tcPr>
            <w:tcW w:w="590" w:type="dxa"/>
            <w:tcBorders>
              <w:top w:val="nil"/>
              <w:left w:val="nil"/>
              <w:bottom w:val="nil"/>
              <w:right w:val="nil"/>
            </w:tcBorders>
            <w:shd w:val="clear" w:color="auto" w:fill="auto"/>
            <w:noWrap/>
            <w:vAlign w:val="bottom"/>
            <w:hideMark/>
          </w:tcPr>
          <w:p w14:paraId="395A54C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MYOM1_HUMAN</w:t>
            </w:r>
          </w:p>
        </w:tc>
        <w:tc>
          <w:tcPr>
            <w:tcW w:w="8816" w:type="dxa"/>
            <w:tcBorders>
              <w:top w:val="nil"/>
              <w:left w:val="nil"/>
              <w:bottom w:val="nil"/>
              <w:right w:val="nil"/>
            </w:tcBorders>
            <w:shd w:val="clear" w:color="auto" w:fill="auto"/>
            <w:noWrap/>
            <w:vAlign w:val="bottom"/>
            <w:hideMark/>
          </w:tcPr>
          <w:p w14:paraId="5972CC7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Myomesin-1 (190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w:t>
            </w:r>
            <w:proofErr w:type="spellStart"/>
            <w:r w:rsidRPr="00F514BC">
              <w:rPr>
                <w:rFonts w:ascii="Aptos Narrow" w:eastAsia="Times New Roman" w:hAnsi="Aptos Narrow" w:cs="Times New Roman"/>
                <w:color w:val="000000"/>
                <w:kern w:val="0"/>
                <w:lang w:val="en-GB" w:eastAsia="en-GB"/>
                <w14:ligatures w14:val="none"/>
              </w:rPr>
              <w:t>connectin</w:t>
            </w:r>
            <w:proofErr w:type="spellEnd"/>
            <w:r w:rsidRPr="00F514BC">
              <w:rPr>
                <w:rFonts w:ascii="Aptos Narrow" w:eastAsia="Times New Roman" w:hAnsi="Aptos Narrow" w:cs="Times New Roman"/>
                <w:color w:val="000000"/>
                <w:kern w:val="0"/>
                <w:lang w:val="en-GB" w:eastAsia="en-GB"/>
                <w14:ligatures w14:val="none"/>
              </w:rPr>
              <w:t xml:space="preserve">-associated protein) (190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titin-associated protein) (</w:t>
            </w:r>
            <w:proofErr w:type="spellStart"/>
            <w:r w:rsidRPr="00F514BC">
              <w:rPr>
                <w:rFonts w:ascii="Aptos Narrow" w:eastAsia="Times New Roman" w:hAnsi="Aptos Narrow" w:cs="Times New Roman"/>
                <w:color w:val="000000"/>
                <w:kern w:val="0"/>
                <w:lang w:val="en-GB" w:eastAsia="en-GB"/>
                <w14:ligatures w14:val="none"/>
              </w:rPr>
              <w:t>Myomesin</w:t>
            </w:r>
            <w:proofErr w:type="spellEnd"/>
            <w:r w:rsidRPr="00F514BC">
              <w:rPr>
                <w:rFonts w:ascii="Aptos Narrow" w:eastAsia="Times New Roman" w:hAnsi="Aptos Narrow" w:cs="Times New Roman"/>
                <w:color w:val="000000"/>
                <w:kern w:val="0"/>
                <w:lang w:val="en-GB" w:eastAsia="en-GB"/>
                <w14:ligatures w14:val="none"/>
              </w:rPr>
              <w:t xml:space="preserve"> family member 1)</w:t>
            </w:r>
          </w:p>
        </w:tc>
      </w:tr>
      <w:tr w:rsidR="00F514BC" w:rsidRPr="00F514BC" w14:paraId="555D5FB1" w14:textId="77777777" w:rsidTr="00F514BC">
        <w:trPr>
          <w:trHeight w:val="288"/>
        </w:trPr>
        <w:tc>
          <w:tcPr>
            <w:tcW w:w="590" w:type="dxa"/>
            <w:tcBorders>
              <w:top w:val="nil"/>
              <w:left w:val="nil"/>
              <w:bottom w:val="nil"/>
              <w:right w:val="nil"/>
            </w:tcBorders>
            <w:shd w:val="clear" w:color="auto" w:fill="auto"/>
            <w:noWrap/>
            <w:vAlign w:val="bottom"/>
            <w:hideMark/>
          </w:tcPr>
          <w:p w14:paraId="455A4EF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6PGD_HUMAN</w:t>
            </w:r>
          </w:p>
        </w:tc>
        <w:tc>
          <w:tcPr>
            <w:tcW w:w="8816" w:type="dxa"/>
            <w:tcBorders>
              <w:top w:val="nil"/>
              <w:left w:val="nil"/>
              <w:bottom w:val="nil"/>
              <w:right w:val="nil"/>
            </w:tcBorders>
            <w:shd w:val="clear" w:color="auto" w:fill="auto"/>
            <w:noWrap/>
            <w:vAlign w:val="bottom"/>
            <w:hideMark/>
          </w:tcPr>
          <w:p w14:paraId="34950E9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6-phosphogluconate dehydrogenase, decarboxylating (EC 1.1.1.44)</w:t>
            </w:r>
          </w:p>
        </w:tc>
      </w:tr>
      <w:tr w:rsidR="00F514BC" w:rsidRPr="00F514BC" w14:paraId="47CD3A8B" w14:textId="77777777" w:rsidTr="00F514BC">
        <w:trPr>
          <w:trHeight w:val="288"/>
        </w:trPr>
        <w:tc>
          <w:tcPr>
            <w:tcW w:w="590" w:type="dxa"/>
            <w:tcBorders>
              <w:top w:val="nil"/>
              <w:left w:val="nil"/>
              <w:bottom w:val="nil"/>
              <w:right w:val="nil"/>
            </w:tcBorders>
            <w:shd w:val="clear" w:color="auto" w:fill="auto"/>
            <w:noWrap/>
            <w:vAlign w:val="bottom"/>
            <w:hideMark/>
          </w:tcPr>
          <w:p w14:paraId="7A2CE2E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HNRPM_HUMAN</w:t>
            </w:r>
          </w:p>
        </w:tc>
        <w:tc>
          <w:tcPr>
            <w:tcW w:w="8816" w:type="dxa"/>
            <w:tcBorders>
              <w:top w:val="nil"/>
              <w:left w:val="nil"/>
              <w:bottom w:val="nil"/>
              <w:right w:val="nil"/>
            </w:tcBorders>
            <w:shd w:val="clear" w:color="auto" w:fill="auto"/>
            <w:noWrap/>
            <w:vAlign w:val="bottom"/>
            <w:hideMark/>
          </w:tcPr>
          <w:p w14:paraId="270A0E2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Heterogeneous nuclear ribonucleoprotein M (</w:t>
            </w:r>
            <w:proofErr w:type="spellStart"/>
            <w:r w:rsidRPr="00F514BC">
              <w:rPr>
                <w:rFonts w:ascii="Aptos Narrow" w:eastAsia="Times New Roman" w:hAnsi="Aptos Narrow" w:cs="Times New Roman"/>
                <w:color w:val="000000"/>
                <w:kern w:val="0"/>
                <w:lang w:val="en-GB" w:eastAsia="en-GB"/>
                <w14:ligatures w14:val="none"/>
              </w:rPr>
              <w:t>hnRNP</w:t>
            </w:r>
            <w:proofErr w:type="spellEnd"/>
            <w:r w:rsidRPr="00F514BC">
              <w:rPr>
                <w:rFonts w:ascii="Aptos Narrow" w:eastAsia="Times New Roman" w:hAnsi="Aptos Narrow" w:cs="Times New Roman"/>
                <w:color w:val="000000"/>
                <w:kern w:val="0"/>
                <w:lang w:val="en-GB" w:eastAsia="en-GB"/>
                <w14:ligatures w14:val="none"/>
              </w:rPr>
              <w:t xml:space="preserve"> M)</w:t>
            </w:r>
          </w:p>
        </w:tc>
      </w:tr>
      <w:tr w:rsidR="00F514BC" w:rsidRPr="00F514BC" w14:paraId="204A34D2" w14:textId="77777777" w:rsidTr="00F514BC">
        <w:trPr>
          <w:trHeight w:val="288"/>
        </w:trPr>
        <w:tc>
          <w:tcPr>
            <w:tcW w:w="590" w:type="dxa"/>
            <w:tcBorders>
              <w:top w:val="nil"/>
              <w:left w:val="nil"/>
              <w:bottom w:val="nil"/>
              <w:right w:val="nil"/>
            </w:tcBorders>
            <w:shd w:val="clear" w:color="auto" w:fill="auto"/>
            <w:noWrap/>
            <w:vAlign w:val="bottom"/>
            <w:hideMark/>
          </w:tcPr>
          <w:p w14:paraId="274BBA9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IMA5_HUMAN</w:t>
            </w:r>
          </w:p>
        </w:tc>
        <w:tc>
          <w:tcPr>
            <w:tcW w:w="8816" w:type="dxa"/>
            <w:tcBorders>
              <w:top w:val="nil"/>
              <w:left w:val="nil"/>
              <w:bottom w:val="nil"/>
              <w:right w:val="nil"/>
            </w:tcBorders>
            <w:shd w:val="clear" w:color="auto" w:fill="auto"/>
            <w:noWrap/>
            <w:vAlign w:val="bottom"/>
            <w:hideMark/>
          </w:tcPr>
          <w:p w14:paraId="1F411EE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Importin subunit alpha-5 (Karyopherin subunit alpha-1) (Nucleoprotein interactor 1) (NPI-1) (RAG cohort protein 2) (SRP1-beta) [Cleaved into: Importin subunit alpha-5, N-terminally processed]</w:t>
            </w:r>
          </w:p>
        </w:tc>
      </w:tr>
      <w:tr w:rsidR="00F514BC" w:rsidRPr="00F514BC" w14:paraId="296E0CD4" w14:textId="77777777" w:rsidTr="00F514BC">
        <w:trPr>
          <w:trHeight w:val="288"/>
        </w:trPr>
        <w:tc>
          <w:tcPr>
            <w:tcW w:w="590" w:type="dxa"/>
            <w:tcBorders>
              <w:top w:val="nil"/>
              <w:left w:val="nil"/>
              <w:bottom w:val="nil"/>
              <w:right w:val="nil"/>
            </w:tcBorders>
            <w:shd w:val="clear" w:color="auto" w:fill="auto"/>
            <w:noWrap/>
            <w:vAlign w:val="bottom"/>
            <w:hideMark/>
          </w:tcPr>
          <w:p w14:paraId="59D90DA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GDS1_HUMAN</w:t>
            </w:r>
          </w:p>
        </w:tc>
        <w:tc>
          <w:tcPr>
            <w:tcW w:w="8816" w:type="dxa"/>
            <w:tcBorders>
              <w:top w:val="nil"/>
              <w:left w:val="nil"/>
              <w:bottom w:val="nil"/>
              <w:right w:val="nil"/>
            </w:tcBorders>
            <w:shd w:val="clear" w:color="auto" w:fill="auto"/>
            <w:noWrap/>
            <w:vAlign w:val="bottom"/>
            <w:hideMark/>
          </w:tcPr>
          <w:p w14:paraId="76EE277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Rap1 GTPase-GDP dissociation stimulator 1 (Exchange factor </w:t>
            </w:r>
            <w:proofErr w:type="spellStart"/>
            <w:r w:rsidRPr="00F514BC">
              <w:rPr>
                <w:rFonts w:ascii="Aptos Narrow" w:eastAsia="Times New Roman" w:hAnsi="Aptos Narrow" w:cs="Times New Roman"/>
                <w:color w:val="000000"/>
                <w:kern w:val="0"/>
                <w:lang w:val="en-GB" w:eastAsia="en-GB"/>
                <w14:ligatures w14:val="none"/>
              </w:rPr>
              <w:t>smgGDS</w:t>
            </w:r>
            <w:proofErr w:type="spellEnd"/>
            <w:r w:rsidRPr="00F514BC">
              <w:rPr>
                <w:rFonts w:ascii="Aptos Narrow" w:eastAsia="Times New Roman" w:hAnsi="Aptos Narrow" w:cs="Times New Roman"/>
                <w:color w:val="000000"/>
                <w:kern w:val="0"/>
                <w:lang w:val="en-GB" w:eastAsia="en-GB"/>
                <w14:ligatures w14:val="none"/>
              </w:rPr>
              <w:t>) (SMG GDS protein) (SMG P21 stimulatory GDP/GTP exchange protein)</w:t>
            </w:r>
          </w:p>
        </w:tc>
      </w:tr>
      <w:tr w:rsidR="00F514BC" w:rsidRPr="00F514BC" w14:paraId="713295F7" w14:textId="77777777" w:rsidTr="00F514BC">
        <w:trPr>
          <w:trHeight w:val="288"/>
        </w:trPr>
        <w:tc>
          <w:tcPr>
            <w:tcW w:w="590" w:type="dxa"/>
            <w:tcBorders>
              <w:top w:val="nil"/>
              <w:left w:val="nil"/>
              <w:bottom w:val="nil"/>
              <w:right w:val="nil"/>
            </w:tcBorders>
            <w:shd w:val="clear" w:color="auto" w:fill="auto"/>
            <w:noWrap/>
            <w:vAlign w:val="bottom"/>
            <w:hideMark/>
          </w:tcPr>
          <w:p w14:paraId="7DEEE4D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RPAB3_HUMAN</w:t>
            </w:r>
          </w:p>
        </w:tc>
        <w:tc>
          <w:tcPr>
            <w:tcW w:w="8816" w:type="dxa"/>
            <w:tcBorders>
              <w:top w:val="nil"/>
              <w:left w:val="nil"/>
              <w:bottom w:val="nil"/>
              <w:right w:val="nil"/>
            </w:tcBorders>
            <w:shd w:val="clear" w:color="auto" w:fill="auto"/>
            <w:noWrap/>
            <w:vAlign w:val="bottom"/>
            <w:hideMark/>
          </w:tcPr>
          <w:p w14:paraId="50CD5B4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DNA-directed RNA polymerases I, II, and III subunit RPABC3 (RNA polymerases I, II, and III subunit ABC3) (DNA-directed RNA polymerase II subunit H) (DNA-directed RNA polymerases I, II, and III 17.1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polypeptide) (RPB17) (RPB8 homolog) (hRPB8)</w:t>
            </w:r>
          </w:p>
        </w:tc>
      </w:tr>
      <w:tr w:rsidR="00F514BC" w:rsidRPr="00F514BC" w14:paraId="6A41EEFF" w14:textId="77777777" w:rsidTr="00F514BC">
        <w:trPr>
          <w:trHeight w:val="288"/>
        </w:trPr>
        <w:tc>
          <w:tcPr>
            <w:tcW w:w="590" w:type="dxa"/>
            <w:tcBorders>
              <w:top w:val="nil"/>
              <w:left w:val="nil"/>
              <w:bottom w:val="nil"/>
              <w:right w:val="nil"/>
            </w:tcBorders>
            <w:shd w:val="clear" w:color="auto" w:fill="auto"/>
            <w:noWrap/>
            <w:vAlign w:val="bottom"/>
            <w:hideMark/>
          </w:tcPr>
          <w:p w14:paraId="3CB01E4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MP2K6_HUMAN</w:t>
            </w:r>
          </w:p>
        </w:tc>
        <w:tc>
          <w:tcPr>
            <w:tcW w:w="8816" w:type="dxa"/>
            <w:tcBorders>
              <w:top w:val="nil"/>
              <w:left w:val="nil"/>
              <w:bottom w:val="nil"/>
              <w:right w:val="nil"/>
            </w:tcBorders>
            <w:shd w:val="clear" w:color="auto" w:fill="auto"/>
            <w:noWrap/>
            <w:vAlign w:val="bottom"/>
            <w:hideMark/>
          </w:tcPr>
          <w:p w14:paraId="4B85E22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Dual specificity mitogen-activated protein kinase </w:t>
            </w:r>
            <w:proofErr w:type="spellStart"/>
            <w:r w:rsidRPr="00F514BC">
              <w:rPr>
                <w:rFonts w:ascii="Aptos Narrow" w:eastAsia="Times New Roman" w:hAnsi="Aptos Narrow" w:cs="Times New Roman"/>
                <w:color w:val="000000"/>
                <w:kern w:val="0"/>
                <w:lang w:val="en-GB" w:eastAsia="en-GB"/>
                <w14:ligatures w14:val="none"/>
              </w:rPr>
              <w:t>kinase</w:t>
            </w:r>
            <w:proofErr w:type="spellEnd"/>
            <w:r w:rsidRPr="00F514BC">
              <w:rPr>
                <w:rFonts w:ascii="Aptos Narrow" w:eastAsia="Times New Roman" w:hAnsi="Aptos Narrow" w:cs="Times New Roman"/>
                <w:color w:val="000000"/>
                <w:kern w:val="0"/>
                <w:lang w:val="en-GB" w:eastAsia="en-GB"/>
                <w14:ligatures w14:val="none"/>
              </w:rPr>
              <w:t xml:space="preserve"> 6 (MAP kinase </w:t>
            </w:r>
            <w:proofErr w:type="spellStart"/>
            <w:r w:rsidRPr="00F514BC">
              <w:rPr>
                <w:rFonts w:ascii="Aptos Narrow" w:eastAsia="Times New Roman" w:hAnsi="Aptos Narrow" w:cs="Times New Roman"/>
                <w:color w:val="000000"/>
                <w:kern w:val="0"/>
                <w:lang w:val="en-GB" w:eastAsia="en-GB"/>
                <w14:ligatures w14:val="none"/>
              </w:rPr>
              <w:t>kinase</w:t>
            </w:r>
            <w:proofErr w:type="spellEnd"/>
            <w:r w:rsidRPr="00F514BC">
              <w:rPr>
                <w:rFonts w:ascii="Aptos Narrow" w:eastAsia="Times New Roman" w:hAnsi="Aptos Narrow" w:cs="Times New Roman"/>
                <w:color w:val="000000"/>
                <w:kern w:val="0"/>
                <w:lang w:val="en-GB" w:eastAsia="en-GB"/>
                <w14:ligatures w14:val="none"/>
              </w:rPr>
              <w:t xml:space="preserve"> 6) (MAPKK 6) (EC 2.7.12.2) (MAPK/ERK kinase 6) (MEK 6) (Stress-activated protein kinase </w:t>
            </w:r>
            <w:proofErr w:type="spellStart"/>
            <w:r w:rsidRPr="00F514BC">
              <w:rPr>
                <w:rFonts w:ascii="Aptos Narrow" w:eastAsia="Times New Roman" w:hAnsi="Aptos Narrow" w:cs="Times New Roman"/>
                <w:color w:val="000000"/>
                <w:kern w:val="0"/>
                <w:lang w:val="en-GB" w:eastAsia="en-GB"/>
                <w14:ligatures w14:val="none"/>
              </w:rPr>
              <w:t>kinase</w:t>
            </w:r>
            <w:proofErr w:type="spellEnd"/>
            <w:r w:rsidRPr="00F514BC">
              <w:rPr>
                <w:rFonts w:ascii="Aptos Narrow" w:eastAsia="Times New Roman" w:hAnsi="Aptos Narrow" w:cs="Times New Roman"/>
                <w:color w:val="000000"/>
                <w:kern w:val="0"/>
                <w:lang w:val="en-GB" w:eastAsia="en-GB"/>
                <w14:ligatures w14:val="none"/>
              </w:rPr>
              <w:t xml:space="preserve"> 3) (SAPK kinase 3) (SAPKK-3) (SAPKK3)</w:t>
            </w:r>
          </w:p>
        </w:tc>
      </w:tr>
      <w:tr w:rsidR="00F514BC" w:rsidRPr="00F514BC" w14:paraId="12B41656" w14:textId="77777777" w:rsidTr="00F514BC">
        <w:trPr>
          <w:trHeight w:val="288"/>
        </w:trPr>
        <w:tc>
          <w:tcPr>
            <w:tcW w:w="590" w:type="dxa"/>
            <w:tcBorders>
              <w:top w:val="nil"/>
              <w:left w:val="nil"/>
              <w:bottom w:val="nil"/>
              <w:right w:val="nil"/>
            </w:tcBorders>
            <w:shd w:val="clear" w:color="auto" w:fill="auto"/>
            <w:noWrap/>
            <w:vAlign w:val="bottom"/>
            <w:hideMark/>
          </w:tcPr>
          <w:p w14:paraId="7E7A9E0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GDIR1_HUMAN</w:t>
            </w:r>
          </w:p>
        </w:tc>
        <w:tc>
          <w:tcPr>
            <w:tcW w:w="8816" w:type="dxa"/>
            <w:tcBorders>
              <w:top w:val="nil"/>
              <w:left w:val="nil"/>
              <w:bottom w:val="nil"/>
              <w:right w:val="nil"/>
            </w:tcBorders>
            <w:shd w:val="clear" w:color="auto" w:fill="auto"/>
            <w:noWrap/>
            <w:vAlign w:val="bottom"/>
            <w:hideMark/>
          </w:tcPr>
          <w:p w14:paraId="410C5F6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Rho GDP-dissociation inhibitor 1 (Rho GDI 1) (Rho-GDI alpha)</w:t>
            </w:r>
          </w:p>
        </w:tc>
      </w:tr>
      <w:tr w:rsidR="00F514BC" w:rsidRPr="00F514BC" w14:paraId="1DE61C93" w14:textId="77777777" w:rsidTr="00F514BC">
        <w:trPr>
          <w:trHeight w:val="288"/>
        </w:trPr>
        <w:tc>
          <w:tcPr>
            <w:tcW w:w="590" w:type="dxa"/>
            <w:tcBorders>
              <w:top w:val="nil"/>
              <w:left w:val="nil"/>
              <w:bottom w:val="nil"/>
              <w:right w:val="nil"/>
            </w:tcBorders>
            <w:shd w:val="clear" w:color="auto" w:fill="auto"/>
            <w:noWrap/>
            <w:vAlign w:val="bottom"/>
            <w:hideMark/>
          </w:tcPr>
          <w:p w14:paraId="21C98BA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GDIR2_HUMAN</w:t>
            </w:r>
          </w:p>
        </w:tc>
        <w:tc>
          <w:tcPr>
            <w:tcW w:w="8816" w:type="dxa"/>
            <w:tcBorders>
              <w:top w:val="nil"/>
              <w:left w:val="nil"/>
              <w:bottom w:val="nil"/>
              <w:right w:val="nil"/>
            </w:tcBorders>
            <w:shd w:val="clear" w:color="auto" w:fill="auto"/>
            <w:noWrap/>
            <w:vAlign w:val="bottom"/>
            <w:hideMark/>
          </w:tcPr>
          <w:p w14:paraId="4BFF582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Rho GDP-dissociation inhibitor 2 (Rho GDI 2) (Ly-GDI) (Rho-GDI beta)</w:t>
            </w:r>
          </w:p>
        </w:tc>
      </w:tr>
      <w:tr w:rsidR="00F514BC" w:rsidRPr="00F514BC" w14:paraId="42EC23AB" w14:textId="77777777" w:rsidTr="00F514BC">
        <w:trPr>
          <w:trHeight w:val="288"/>
        </w:trPr>
        <w:tc>
          <w:tcPr>
            <w:tcW w:w="590" w:type="dxa"/>
            <w:tcBorders>
              <w:top w:val="nil"/>
              <w:left w:val="nil"/>
              <w:bottom w:val="nil"/>
              <w:right w:val="nil"/>
            </w:tcBorders>
            <w:shd w:val="clear" w:color="auto" w:fill="auto"/>
            <w:noWrap/>
            <w:vAlign w:val="bottom"/>
            <w:hideMark/>
          </w:tcPr>
          <w:p w14:paraId="1FE2FAA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CTR2_HUMAN</w:t>
            </w:r>
          </w:p>
        </w:tc>
        <w:tc>
          <w:tcPr>
            <w:tcW w:w="8816" w:type="dxa"/>
            <w:tcBorders>
              <w:top w:val="nil"/>
              <w:left w:val="nil"/>
              <w:bottom w:val="nil"/>
              <w:right w:val="nil"/>
            </w:tcBorders>
            <w:shd w:val="clear" w:color="auto" w:fill="auto"/>
            <w:noWrap/>
            <w:vAlign w:val="bottom"/>
            <w:hideMark/>
          </w:tcPr>
          <w:p w14:paraId="61B6F54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Cationic amino acid transporter 2 (CAT-2) (CAT2) (Low affinity cationic amino acid transporter 2) (Solute carrier family 7 member 2)</w:t>
            </w:r>
          </w:p>
        </w:tc>
      </w:tr>
      <w:tr w:rsidR="00F514BC" w:rsidRPr="00F514BC" w14:paraId="3B5BEEAE" w14:textId="77777777" w:rsidTr="00F514BC">
        <w:trPr>
          <w:trHeight w:val="288"/>
        </w:trPr>
        <w:tc>
          <w:tcPr>
            <w:tcW w:w="590" w:type="dxa"/>
            <w:tcBorders>
              <w:top w:val="nil"/>
              <w:left w:val="nil"/>
              <w:bottom w:val="nil"/>
              <w:right w:val="nil"/>
            </w:tcBorders>
            <w:shd w:val="clear" w:color="auto" w:fill="auto"/>
            <w:noWrap/>
            <w:vAlign w:val="bottom"/>
            <w:hideMark/>
          </w:tcPr>
          <w:p w14:paraId="78213B8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AGFG1_HUMAN</w:t>
            </w:r>
          </w:p>
        </w:tc>
        <w:tc>
          <w:tcPr>
            <w:tcW w:w="8816" w:type="dxa"/>
            <w:tcBorders>
              <w:top w:val="nil"/>
              <w:left w:val="nil"/>
              <w:bottom w:val="nil"/>
              <w:right w:val="nil"/>
            </w:tcBorders>
            <w:shd w:val="clear" w:color="auto" w:fill="auto"/>
            <w:noWrap/>
            <w:vAlign w:val="bottom"/>
            <w:hideMark/>
          </w:tcPr>
          <w:p w14:paraId="2DF56CC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Arf-GAP domain and FG repeat-containing protein 1 (HIV-1 Rev-binding protein) (Nucleoporin-like protein RIP) (Rev-interacting protein) (Rev/Rex activation domain-binding protein)</w:t>
            </w:r>
          </w:p>
        </w:tc>
      </w:tr>
      <w:tr w:rsidR="00F514BC" w:rsidRPr="00F514BC" w14:paraId="14DE1AC3" w14:textId="77777777" w:rsidTr="00F514BC">
        <w:trPr>
          <w:trHeight w:val="288"/>
        </w:trPr>
        <w:tc>
          <w:tcPr>
            <w:tcW w:w="590" w:type="dxa"/>
            <w:tcBorders>
              <w:top w:val="nil"/>
              <w:left w:val="nil"/>
              <w:bottom w:val="nil"/>
              <w:right w:val="nil"/>
            </w:tcBorders>
            <w:shd w:val="clear" w:color="auto" w:fill="auto"/>
            <w:noWrap/>
            <w:vAlign w:val="bottom"/>
            <w:hideMark/>
          </w:tcPr>
          <w:p w14:paraId="50E06CD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HNRPF_HUMAN</w:t>
            </w:r>
          </w:p>
        </w:tc>
        <w:tc>
          <w:tcPr>
            <w:tcW w:w="8816" w:type="dxa"/>
            <w:tcBorders>
              <w:top w:val="nil"/>
              <w:left w:val="nil"/>
              <w:bottom w:val="nil"/>
              <w:right w:val="nil"/>
            </w:tcBorders>
            <w:shd w:val="clear" w:color="auto" w:fill="auto"/>
            <w:noWrap/>
            <w:vAlign w:val="bottom"/>
            <w:hideMark/>
          </w:tcPr>
          <w:p w14:paraId="4CBD4A7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Heterogeneous nuclear ribonucleoprotein F (</w:t>
            </w:r>
            <w:proofErr w:type="spellStart"/>
            <w:r w:rsidRPr="00F514BC">
              <w:rPr>
                <w:rFonts w:ascii="Aptos Narrow" w:eastAsia="Times New Roman" w:hAnsi="Aptos Narrow" w:cs="Times New Roman"/>
                <w:color w:val="000000"/>
                <w:kern w:val="0"/>
                <w:lang w:val="en-GB" w:eastAsia="en-GB"/>
                <w14:ligatures w14:val="none"/>
              </w:rPr>
              <w:t>hnRNP</w:t>
            </w:r>
            <w:proofErr w:type="spellEnd"/>
            <w:r w:rsidRPr="00F514BC">
              <w:rPr>
                <w:rFonts w:ascii="Aptos Narrow" w:eastAsia="Times New Roman" w:hAnsi="Aptos Narrow" w:cs="Times New Roman"/>
                <w:color w:val="000000"/>
                <w:kern w:val="0"/>
                <w:lang w:val="en-GB" w:eastAsia="en-GB"/>
                <w14:ligatures w14:val="none"/>
              </w:rPr>
              <w:t xml:space="preserve"> F) (</w:t>
            </w:r>
            <w:proofErr w:type="spellStart"/>
            <w:r w:rsidRPr="00F514BC">
              <w:rPr>
                <w:rFonts w:ascii="Aptos Narrow" w:eastAsia="Times New Roman" w:hAnsi="Aptos Narrow" w:cs="Times New Roman"/>
                <w:color w:val="000000"/>
                <w:kern w:val="0"/>
                <w:lang w:val="en-GB" w:eastAsia="en-GB"/>
                <w14:ligatures w14:val="none"/>
              </w:rPr>
              <w:t>Nucleolin</w:t>
            </w:r>
            <w:proofErr w:type="spellEnd"/>
            <w:r w:rsidRPr="00F514BC">
              <w:rPr>
                <w:rFonts w:ascii="Aptos Narrow" w:eastAsia="Times New Roman" w:hAnsi="Aptos Narrow" w:cs="Times New Roman"/>
                <w:color w:val="000000"/>
                <w:kern w:val="0"/>
                <w:lang w:val="en-GB" w:eastAsia="en-GB"/>
                <w14:ligatures w14:val="none"/>
              </w:rPr>
              <w:t>-like protein mcs94-1) [Cleaved into: Heterogeneous nuclear ribonucleoprotein F, N-terminally processed]</w:t>
            </w:r>
          </w:p>
        </w:tc>
      </w:tr>
      <w:tr w:rsidR="00F514BC" w:rsidRPr="00F514BC" w14:paraId="31FF70C9" w14:textId="77777777" w:rsidTr="00F514BC">
        <w:trPr>
          <w:trHeight w:val="288"/>
        </w:trPr>
        <w:tc>
          <w:tcPr>
            <w:tcW w:w="590" w:type="dxa"/>
            <w:tcBorders>
              <w:top w:val="nil"/>
              <w:left w:val="nil"/>
              <w:bottom w:val="nil"/>
              <w:right w:val="nil"/>
            </w:tcBorders>
            <w:shd w:val="clear" w:color="auto" w:fill="auto"/>
            <w:noWrap/>
            <w:vAlign w:val="bottom"/>
            <w:hideMark/>
          </w:tcPr>
          <w:p w14:paraId="27B55D6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UK114_HUMAN</w:t>
            </w:r>
          </w:p>
        </w:tc>
        <w:tc>
          <w:tcPr>
            <w:tcW w:w="8816" w:type="dxa"/>
            <w:tcBorders>
              <w:top w:val="nil"/>
              <w:left w:val="nil"/>
              <w:bottom w:val="nil"/>
              <w:right w:val="nil"/>
            </w:tcBorders>
            <w:shd w:val="clear" w:color="auto" w:fill="auto"/>
            <w:noWrap/>
            <w:vAlign w:val="bottom"/>
            <w:hideMark/>
          </w:tcPr>
          <w:p w14:paraId="73CD9CA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Ribonuclease UK114 (EC 3.1.-.-) (14.5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translational inhibitor protein) (p14.5) (Heat-responsive protein 12) (UK114 antigen homolog)</w:t>
            </w:r>
          </w:p>
        </w:tc>
      </w:tr>
      <w:tr w:rsidR="00F514BC" w:rsidRPr="00F514BC" w14:paraId="07110903" w14:textId="77777777" w:rsidTr="00F514BC">
        <w:trPr>
          <w:trHeight w:val="288"/>
        </w:trPr>
        <w:tc>
          <w:tcPr>
            <w:tcW w:w="590" w:type="dxa"/>
            <w:tcBorders>
              <w:top w:val="nil"/>
              <w:left w:val="nil"/>
              <w:bottom w:val="nil"/>
              <w:right w:val="nil"/>
            </w:tcBorders>
            <w:shd w:val="clear" w:color="auto" w:fill="auto"/>
            <w:noWrap/>
            <w:vAlign w:val="bottom"/>
            <w:hideMark/>
          </w:tcPr>
          <w:p w14:paraId="2F9698D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SPSY_HUMAN</w:t>
            </w:r>
          </w:p>
        </w:tc>
        <w:tc>
          <w:tcPr>
            <w:tcW w:w="8816" w:type="dxa"/>
            <w:tcBorders>
              <w:top w:val="nil"/>
              <w:left w:val="nil"/>
              <w:bottom w:val="nil"/>
              <w:right w:val="nil"/>
            </w:tcBorders>
            <w:shd w:val="clear" w:color="auto" w:fill="auto"/>
            <w:noWrap/>
            <w:vAlign w:val="bottom"/>
            <w:hideMark/>
          </w:tcPr>
          <w:p w14:paraId="3F71AD4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Spermine synthase (SPMSY) (EC 2.5.1.22) (Spermidine </w:t>
            </w:r>
            <w:proofErr w:type="spellStart"/>
            <w:r w:rsidRPr="00F514BC">
              <w:rPr>
                <w:rFonts w:ascii="Aptos Narrow" w:eastAsia="Times New Roman" w:hAnsi="Aptos Narrow" w:cs="Times New Roman"/>
                <w:color w:val="000000"/>
                <w:kern w:val="0"/>
                <w:lang w:val="en-GB" w:eastAsia="en-GB"/>
                <w14:ligatures w14:val="none"/>
              </w:rPr>
              <w:t>aminopropyltransferase</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2BE3EAB3" w14:textId="77777777" w:rsidTr="00F514BC">
        <w:trPr>
          <w:trHeight w:val="288"/>
        </w:trPr>
        <w:tc>
          <w:tcPr>
            <w:tcW w:w="590" w:type="dxa"/>
            <w:tcBorders>
              <w:top w:val="nil"/>
              <w:left w:val="nil"/>
              <w:bottom w:val="nil"/>
              <w:right w:val="nil"/>
            </w:tcBorders>
            <w:shd w:val="clear" w:color="auto" w:fill="auto"/>
            <w:noWrap/>
            <w:vAlign w:val="bottom"/>
            <w:hideMark/>
          </w:tcPr>
          <w:p w14:paraId="33935C8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HXK2_HUMAN</w:t>
            </w:r>
          </w:p>
        </w:tc>
        <w:tc>
          <w:tcPr>
            <w:tcW w:w="8816" w:type="dxa"/>
            <w:tcBorders>
              <w:top w:val="nil"/>
              <w:left w:val="nil"/>
              <w:bottom w:val="nil"/>
              <w:right w:val="nil"/>
            </w:tcBorders>
            <w:shd w:val="clear" w:color="auto" w:fill="auto"/>
            <w:noWrap/>
            <w:vAlign w:val="bottom"/>
            <w:hideMark/>
          </w:tcPr>
          <w:p w14:paraId="3750A55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Hexokinase-2 (EC 2.7.1.1) (Hexokinase type II) (HK II) (Muscle form hexokinase)</w:t>
            </w:r>
          </w:p>
        </w:tc>
      </w:tr>
      <w:tr w:rsidR="00F514BC" w:rsidRPr="00F514BC" w14:paraId="75187E0C" w14:textId="77777777" w:rsidTr="00F514BC">
        <w:trPr>
          <w:trHeight w:val="288"/>
        </w:trPr>
        <w:tc>
          <w:tcPr>
            <w:tcW w:w="590" w:type="dxa"/>
            <w:tcBorders>
              <w:top w:val="nil"/>
              <w:left w:val="nil"/>
              <w:bottom w:val="nil"/>
              <w:right w:val="nil"/>
            </w:tcBorders>
            <w:shd w:val="clear" w:color="auto" w:fill="auto"/>
            <w:noWrap/>
            <w:vAlign w:val="bottom"/>
            <w:hideMark/>
          </w:tcPr>
          <w:p w14:paraId="61AFA4A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RM12_HUMAN</w:t>
            </w:r>
          </w:p>
        </w:tc>
        <w:tc>
          <w:tcPr>
            <w:tcW w:w="8816" w:type="dxa"/>
            <w:tcBorders>
              <w:top w:val="nil"/>
              <w:left w:val="nil"/>
              <w:bottom w:val="nil"/>
              <w:right w:val="nil"/>
            </w:tcBorders>
            <w:shd w:val="clear" w:color="auto" w:fill="auto"/>
            <w:noWrap/>
            <w:vAlign w:val="bottom"/>
            <w:hideMark/>
          </w:tcPr>
          <w:p w14:paraId="2A4D5DE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39S ribosomal protein L12, mitochondrial (L12mt) (MRP-L12) (5c5-2)</w:t>
            </w:r>
          </w:p>
        </w:tc>
      </w:tr>
      <w:tr w:rsidR="00F514BC" w:rsidRPr="00F514BC" w14:paraId="13FC5541" w14:textId="77777777" w:rsidTr="00F514BC">
        <w:trPr>
          <w:trHeight w:val="288"/>
        </w:trPr>
        <w:tc>
          <w:tcPr>
            <w:tcW w:w="590" w:type="dxa"/>
            <w:tcBorders>
              <w:top w:val="nil"/>
              <w:left w:val="nil"/>
              <w:bottom w:val="nil"/>
              <w:right w:val="nil"/>
            </w:tcBorders>
            <w:shd w:val="clear" w:color="auto" w:fill="auto"/>
            <w:noWrap/>
            <w:vAlign w:val="bottom"/>
            <w:hideMark/>
          </w:tcPr>
          <w:p w14:paraId="47A87A5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THOP1_HUMAN</w:t>
            </w:r>
          </w:p>
        </w:tc>
        <w:tc>
          <w:tcPr>
            <w:tcW w:w="8816" w:type="dxa"/>
            <w:tcBorders>
              <w:top w:val="nil"/>
              <w:left w:val="nil"/>
              <w:bottom w:val="nil"/>
              <w:right w:val="nil"/>
            </w:tcBorders>
            <w:shd w:val="clear" w:color="auto" w:fill="auto"/>
            <w:noWrap/>
            <w:vAlign w:val="bottom"/>
            <w:hideMark/>
          </w:tcPr>
          <w:p w14:paraId="256AF9C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Thimet</w:t>
            </w:r>
            <w:proofErr w:type="spellEnd"/>
            <w:r w:rsidRPr="00F514BC">
              <w:rPr>
                <w:rFonts w:ascii="Aptos Narrow" w:eastAsia="Times New Roman" w:hAnsi="Aptos Narrow" w:cs="Times New Roman"/>
                <w:color w:val="000000"/>
                <w:kern w:val="0"/>
                <w:lang w:val="en-GB" w:eastAsia="en-GB"/>
                <w14:ligatures w14:val="none"/>
              </w:rPr>
              <w:t xml:space="preserve"> </w:t>
            </w:r>
            <w:proofErr w:type="spellStart"/>
            <w:r w:rsidRPr="00F514BC">
              <w:rPr>
                <w:rFonts w:ascii="Aptos Narrow" w:eastAsia="Times New Roman" w:hAnsi="Aptos Narrow" w:cs="Times New Roman"/>
                <w:color w:val="000000"/>
                <w:kern w:val="0"/>
                <w:lang w:val="en-GB" w:eastAsia="en-GB"/>
                <w14:ligatures w14:val="none"/>
              </w:rPr>
              <w:t>oligopeptidase</w:t>
            </w:r>
            <w:proofErr w:type="spellEnd"/>
            <w:r w:rsidRPr="00F514BC">
              <w:rPr>
                <w:rFonts w:ascii="Aptos Narrow" w:eastAsia="Times New Roman" w:hAnsi="Aptos Narrow" w:cs="Times New Roman"/>
                <w:color w:val="000000"/>
                <w:kern w:val="0"/>
                <w:lang w:val="en-GB" w:eastAsia="en-GB"/>
                <w14:ligatures w14:val="none"/>
              </w:rPr>
              <w:t xml:space="preserve"> (EC 3.4.24.15) (Endopeptidase 24.15) (MP78)</w:t>
            </w:r>
          </w:p>
        </w:tc>
      </w:tr>
      <w:tr w:rsidR="00F514BC" w:rsidRPr="00F514BC" w14:paraId="54E6F989" w14:textId="77777777" w:rsidTr="00F514BC">
        <w:trPr>
          <w:trHeight w:val="288"/>
        </w:trPr>
        <w:tc>
          <w:tcPr>
            <w:tcW w:w="590" w:type="dxa"/>
            <w:tcBorders>
              <w:top w:val="nil"/>
              <w:left w:val="nil"/>
              <w:bottom w:val="nil"/>
              <w:right w:val="nil"/>
            </w:tcBorders>
            <w:shd w:val="clear" w:color="auto" w:fill="auto"/>
            <w:noWrap/>
            <w:vAlign w:val="bottom"/>
            <w:hideMark/>
          </w:tcPr>
          <w:p w14:paraId="525F66E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AK1C2_HUMAN</w:t>
            </w:r>
          </w:p>
        </w:tc>
        <w:tc>
          <w:tcPr>
            <w:tcW w:w="8816" w:type="dxa"/>
            <w:tcBorders>
              <w:top w:val="nil"/>
              <w:left w:val="nil"/>
              <w:bottom w:val="nil"/>
              <w:right w:val="nil"/>
            </w:tcBorders>
            <w:shd w:val="clear" w:color="auto" w:fill="auto"/>
            <w:noWrap/>
            <w:vAlign w:val="bottom"/>
            <w:hideMark/>
          </w:tcPr>
          <w:p w14:paraId="30FC2A1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Aldo-keto reductase family 1 member C2 (EC 1.-.-.-) (3-alpha-HSD3) (Chlordecone reductase homolog HAKRD) (</w:t>
            </w:r>
            <w:proofErr w:type="spellStart"/>
            <w:r w:rsidRPr="00F514BC">
              <w:rPr>
                <w:rFonts w:ascii="Aptos Narrow" w:eastAsia="Times New Roman" w:hAnsi="Aptos Narrow" w:cs="Times New Roman"/>
                <w:color w:val="000000"/>
                <w:kern w:val="0"/>
                <w:lang w:val="en-GB" w:eastAsia="en-GB"/>
                <w14:ligatures w14:val="none"/>
              </w:rPr>
              <w:t>Dihydrodiol</w:t>
            </w:r>
            <w:proofErr w:type="spellEnd"/>
            <w:r w:rsidRPr="00F514BC">
              <w:rPr>
                <w:rFonts w:ascii="Aptos Narrow" w:eastAsia="Times New Roman" w:hAnsi="Aptos Narrow" w:cs="Times New Roman"/>
                <w:color w:val="000000"/>
                <w:kern w:val="0"/>
                <w:lang w:val="en-GB" w:eastAsia="en-GB"/>
                <w14:ligatures w14:val="none"/>
              </w:rPr>
              <w:t xml:space="preserve"> dehydrogenase 2) (DD-2) (DD2) (</w:t>
            </w:r>
            <w:proofErr w:type="spellStart"/>
            <w:r w:rsidRPr="00F514BC">
              <w:rPr>
                <w:rFonts w:ascii="Aptos Narrow" w:eastAsia="Times New Roman" w:hAnsi="Aptos Narrow" w:cs="Times New Roman"/>
                <w:color w:val="000000"/>
                <w:kern w:val="0"/>
                <w:lang w:val="en-GB" w:eastAsia="en-GB"/>
                <w14:ligatures w14:val="none"/>
              </w:rPr>
              <w:t>Dihydrodiol</w:t>
            </w:r>
            <w:proofErr w:type="spellEnd"/>
            <w:r w:rsidRPr="00F514BC">
              <w:rPr>
                <w:rFonts w:ascii="Aptos Narrow" w:eastAsia="Times New Roman" w:hAnsi="Aptos Narrow" w:cs="Times New Roman"/>
                <w:color w:val="000000"/>
                <w:kern w:val="0"/>
                <w:lang w:val="en-GB" w:eastAsia="en-GB"/>
                <w14:ligatures w14:val="none"/>
              </w:rPr>
              <w:t xml:space="preserve"> dehydrogenase/bile acid-binding protein) (DD/BABP) (Trans-1,2-dihydrobenzene-1,2-diol dehydrogenase) (EC 1.3.1.20) (Type III 3-alpha-hydroxysteroid dehydrogenase) (EC 1.1.1.357)</w:t>
            </w:r>
          </w:p>
        </w:tc>
      </w:tr>
      <w:tr w:rsidR="00F514BC" w:rsidRPr="00F514BC" w14:paraId="61928049" w14:textId="77777777" w:rsidTr="00F514BC">
        <w:trPr>
          <w:trHeight w:val="288"/>
        </w:trPr>
        <w:tc>
          <w:tcPr>
            <w:tcW w:w="590" w:type="dxa"/>
            <w:tcBorders>
              <w:top w:val="nil"/>
              <w:left w:val="nil"/>
              <w:bottom w:val="nil"/>
              <w:right w:val="nil"/>
            </w:tcBorders>
            <w:shd w:val="clear" w:color="auto" w:fill="auto"/>
            <w:noWrap/>
            <w:vAlign w:val="bottom"/>
            <w:hideMark/>
          </w:tcPr>
          <w:p w14:paraId="3BFFE66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CAZA1_HUMAN</w:t>
            </w:r>
          </w:p>
        </w:tc>
        <w:tc>
          <w:tcPr>
            <w:tcW w:w="8816" w:type="dxa"/>
            <w:tcBorders>
              <w:top w:val="nil"/>
              <w:left w:val="nil"/>
              <w:bottom w:val="nil"/>
              <w:right w:val="nil"/>
            </w:tcBorders>
            <w:shd w:val="clear" w:color="auto" w:fill="auto"/>
            <w:noWrap/>
            <w:vAlign w:val="bottom"/>
            <w:hideMark/>
          </w:tcPr>
          <w:p w14:paraId="6337750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F-actin-capping protein subunit alpha-1 (</w:t>
            </w:r>
            <w:proofErr w:type="spellStart"/>
            <w:r w:rsidRPr="00F514BC">
              <w:rPr>
                <w:rFonts w:ascii="Aptos Narrow" w:eastAsia="Times New Roman" w:hAnsi="Aptos Narrow" w:cs="Times New Roman"/>
                <w:color w:val="000000"/>
                <w:kern w:val="0"/>
                <w:lang w:val="en-GB" w:eastAsia="en-GB"/>
                <w14:ligatures w14:val="none"/>
              </w:rPr>
              <w:t>CapZ</w:t>
            </w:r>
            <w:proofErr w:type="spellEnd"/>
            <w:r w:rsidRPr="00F514BC">
              <w:rPr>
                <w:rFonts w:ascii="Aptos Narrow" w:eastAsia="Times New Roman" w:hAnsi="Aptos Narrow" w:cs="Times New Roman"/>
                <w:color w:val="000000"/>
                <w:kern w:val="0"/>
                <w:lang w:val="en-GB" w:eastAsia="en-GB"/>
                <w14:ligatures w14:val="none"/>
              </w:rPr>
              <w:t xml:space="preserve"> alpha-1)</w:t>
            </w:r>
          </w:p>
        </w:tc>
      </w:tr>
      <w:tr w:rsidR="00F514BC" w:rsidRPr="00F514BC" w14:paraId="712158AF" w14:textId="77777777" w:rsidTr="00F514BC">
        <w:trPr>
          <w:trHeight w:val="288"/>
        </w:trPr>
        <w:tc>
          <w:tcPr>
            <w:tcW w:w="590" w:type="dxa"/>
            <w:tcBorders>
              <w:top w:val="nil"/>
              <w:left w:val="nil"/>
              <w:bottom w:val="nil"/>
              <w:right w:val="nil"/>
            </w:tcBorders>
            <w:shd w:val="clear" w:color="auto" w:fill="auto"/>
            <w:noWrap/>
            <w:vAlign w:val="bottom"/>
            <w:hideMark/>
          </w:tcPr>
          <w:p w14:paraId="4C50676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CRIP2_HUMAN</w:t>
            </w:r>
          </w:p>
        </w:tc>
        <w:tc>
          <w:tcPr>
            <w:tcW w:w="8816" w:type="dxa"/>
            <w:tcBorders>
              <w:top w:val="nil"/>
              <w:left w:val="nil"/>
              <w:bottom w:val="nil"/>
              <w:right w:val="nil"/>
            </w:tcBorders>
            <w:shd w:val="clear" w:color="auto" w:fill="auto"/>
            <w:noWrap/>
            <w:vAlign w:val="bottom"/>
            <w:hideMark/>
          </w:tcPr>
          <w:p w14:paraId="439CCAE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Cysteine-rich protein 2 (CRP-2) (Protein ESP1)</w:t>
            </w:r>
          </w:p>
        </w:tc>
      </w:tr>
      <w:tr w:rsidR="00F514BC" w:rsidRPr="00F514BC" w14:paraId="1BD1C3E1" w14:textId="77777777" w:rsidTr="00F514BC">
        <w:trPr>
          <w:trHeight w:val="288"/>
        </w:trPr>
        <w:tc>
          <w:tcPr>
            <w:tcW w:w="590" w:type="dxa"/>
            <w:tcBorders>
              <w:top w:val="nil"/>
              <w:left w:val="nil"/>
              <w:bottom w:val="nil"/>
              <w:right w:val="nil"/>
            </w:tcBorders>
            <w:shd w:val="clear" w:color="auto" w:fill="auto"/>
            <w:noWrap/>
            <w:vAlign w:val="bottom"/>
            <w:hideMark/>
          </w:tcPr>
          <w:p w14:paraId="27541E1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NUP98_HUMAN</w:t>
            </w:r>
          </w:p>
        </w:tc>
        <w:tc>
          <w:tcPr>
            <w:tcW w:w="8816" w:type="dxa"/>
            <w:tcBorders>
              <w:top w:val="nil"/>
              <w:left w:val="nil"/>
              <w:bottom w:val="nil"/>
              <w:right w:val="nil"/>
            </w:tcBorders>
            <w:shd w:val="clear" w:color="auto" w:fill="auto"/>
            <w:noWrap/>
            <w:vAlign w:val="bottom"/>
            <w:hideMark/>
          </w:tcPr>
          <w:p w14:paraId="611272F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Nuclear pore complex protein Nup98-Nup96 [Cleaved into: Nuclear pore complex protein Nup98 (98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nucleoporin) (Nucleoporin Nup98) (Nup98); Nuclear pore complex protein Nup96 (96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nucleoporin) (Nucleoporin Nup96) (Nup96)]</w:t>
            </w:r>
          </w:p>
        </w:tc>
      </w:tr>
      <w:tr w:rsidR="00F514BC" w:rsidRPr="00F514BC" w14:paraId="160F71D8" w14:textId="77777777" w:rsidTr="00F514BC">
        <w:trPr>
          <w:trHeight w:val="288"/>
        </w:trPr>
        <w:tc>
          <w:tcPr>
            <w:tcW w:w="590" w:type="dxa"/>
            <w:tcBorders>
              <w:top w:val="nil"/>
              <w:left w:val="nil"/>
              <w:bottom w:val="nil"/>
              <w:right w:val="nil"/>
            </w:tcBorders>
            <w:shd w:val="clear" w:color="auto" w:fill="auto"/>
            <w:noWrap/>
            <w:vAlign w:val="bottom"/>
            <w:hideMark/>
          </w:tcPr>
          <w:p w14:paraId="5954472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LBX1_HUMAN</w:t>
            </w:r>
          </w:p>
        </w:tc>
        <w:tc>
          <w:tcPr>
            <w:tcW w:w="8816" w:type="dxa"/>
            <w:tcBorders>
              <w:top w:val="nil"/>
              <w:left w:val="nil"/>
              <w:bottom w:val="nil"/>
              <w:right w:val="nil"/>
            </w:tcBorders>
            <w:shd w:val="clear" w:color="auto" w:fill="auto"/>
            <w:noWrap/>
            <w:vAlign w:val="bottom"/>
            <w:hideMark/>
          </w:tcPr>
          <w:p w14:paraId="113AC11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Transcription factor LBX1 (Ladybird homeobox protein homolog 1)</w:t>
            </w:r>
          </w:p>
        </w:tc>
      </w:tr>
      <w:tr w:rsidR="00F514BC" w:rsidRPr="00F514BC" w14:paraId="13BCE5C0" w14:textId="77777777" w:rsidTr="00F514BC">
        <w:trPr>
          <w:trHeight w:val="288"/>
        </w:trPr>
        <w:tc>
          <w:tcPr>
            <w:tcW w:w="590" w:type="dxa"/>
            <w:tcBorders>
              <w:top w:val="nil"/>
              <w:left w:val="nil"/>
              <w:bottom w:val="nil"/>
              <w:right w:val="nil"/>
            </w:tcBorders>
            <w:shd w:val="clear" w:color="auto" w:fill="auto"/>
            <w:noWrap/>
            <w:vAlign w:val="bottom"/>
            <w:hideMark/>
          </w:tcPr>
          <w:p w14:paraId="698F2C0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NAR1_HUMAN</w:t>
            </w:r>
          </w:p>
        </w:tc>
        <w:tc>
          <w:tcPr>
            <w:tcW w:w="8816" w:type="dxa"/>
            <w:tcBorders>
              <w:top w:val="nil"/>
              <w:left w:val="nil"/>
              <w:bottom w:val="nil"/>
              <w:right w:val="nil"/>
            </w:tcBorders>
            <w:shd w:val="clear" w:color="auto" w:fill="auto"/>
            <w:noWrap/>
            <w:vAlign w:val="bottom"/>
            <w:hideMark/>
          </w:tcPr>
          <w:p w14:paraId="349A04F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GPI-linked NAD(P)(+)--arginine ADP-</w:t>
            </w:r>
            <w:proofErr w:type="spellStart"/>
            <w:r w:rsidRPr="00F514BC">
              <w:rPr>
                <w:rFonts w:ascii="Aptos Narrow" w:eastAsia="Times New Roman" w:hAnsi="Aptos Narrow" w:cs="Times New Roman"/>
                <w:color w:val="000000"/>
                <w:kern w:val="0"/>
                <w:lang w:val="en-GB" w:eastAsia="en-GB"/>
                <w14:ligatures w14:val="none"/>
              </w:rPr>
              <w:t>ribosyltransferase</w:t>
            </w:r>
            <w:proofErr w:type="spellEnd"/>
            <w:r w:rsidRPr="00F514BC">
              <w:rPr>
                <w:rFonts w:ascii="Aptos Narrow" w:eastAsia="Times New Roman" w:hAnsi="Aptos Narrow" w:cs="Times New Roman"/>
                <w:color w:val="000000"/>
                <w:kern w:val="0"/>
                <w:lang w:val="en-GB" w:eastAsia="en-GB"/>
                <w14:ligatures w14:val="none"/>
              </w:rPr>
              <w:t xml:space="preserve"> 1 (EC 2.4.2.31) (ADP-</w:t>
            </w:r>
            <w:proofErr w:type="spellStart"/>
            <w:r w:rsidRPr="00F514BC">
              <w:rPr>
                <w:rFonts w:ascii="Aptos Narrow" w:eastAsia="Times New Roman" w:hAnsi="Aptos Narrow" w:cs="Times New Roman"/>
                <w:color w:val="000000"/>
                <w:kern w:val="0"/>
                <w:lang w:val="en-GB" w:eastAsia="en-GB"/>
                <w14:ligatures w14:val="none"/>
              </w:rPr>
              <w:t>ribosyltransferase</w:t>
            </w:r>
            <w:proofErr w:type="spellEnd"/>
            <w:r w:rsidRPr="00F514BC">
              <w:rPr>
                <w:rFonts w:ascii="Aptos Narrow" w:eastAsia="Times New Roman" w:hAnsi="Aptos Narrow" w:cs="Times New Roman"/>
                <w:color w:val="000000"/>
                <w:kern w:val="0"/>
                <w:lang w:val="en-GB" w:eastAsia="en-GB"/>
                <w14:ligatures w14:val="none"/>
              </w:rPr>
              <w:t xml:space="preserve"> C2 and C3 toxin-like 1) (ARTC1) (Mono(ADP-ribosyl)transferase 1) (CD antigen CD296)</w:t>
            </w:r>
          </w:p>
        </w:tc>
      </w:tr>
      <w:tr w:rsidR="00F514BC" w:rsidRPr="00F514BC" w14:paraId="29F90FAC" w14:textId="77777777" w:rsidTr="00F514BC">
        <w:trPr>
          <w:trHeight w:val="288"/>
        </w:trPr>
        <w:tc>
          <w:tcPr>
            <w:tcW w:w="590" w:type="dxa"/>
            <w:tcBorders>
              <w:top w:val="nil"/>
              <w:left w:val="nil"/>
              <w:bottom w:val="nil"/>
              <w:right w:val="nil"/>
            </w:tcBorders>
            <w:shd w:val="clear" w:color="auto" w:fill="auto"/>
            <w:noWrap/>
            <w:vAlign w:val="bottom"/>
            <w:hideMark/>
          </w:tcPr>
          <w:p w14:paraId="50C6B9C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BIEA_HUMAN</w:t>
            </w:r>
          </w:p>
        </w:tc>
        <w:tc>
          <w:tcPr>
            <w:tcW w:w="8816" w:type="dxa"/>
            <w:tcBorders>
              <w:top w:val="nil"/>
              <w:left w:val="nil"/>
              <w:bottom w:val="nil"/>
              <w:right w:val="nil"/>
            </w:tcBorders>
            <w:shd w:val="clear" w:color="auto" w:fill="auto"/>
            <w:noWrap/>
            <w:vAlign w:val="bottom"/>
            <w:hideMark/>
          </w:tcPr>
          <w:p w14:paraId="72D329D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Biliverdin reductase A (BVR A) (EC 1.3.1.24) (Biliverdin-IX alpha-reductase)</w:t>
            </w:r>
          </w:p>
        </w:tc>
      </w:tr>
      <w:tr w:rsidR="00F514BC" w:rsidRPr="00F514BC" w14:paraId="3912EB22" w14:textId="77777777" w:rsidTr="00F514BC">
        <w:trPr>
          <w:trHeight w:val="288"/>
        </w:trPr>
        <w:tc>
          <w:tcPr>
            <w:tcW w:w="590" w:type="dxa"/>
            <w:tcBorders>
              <w:top w:val="nil"/>
              <w:left w:val="nil"/>
              <w:bottom w:val="nil"/>
              <w:right w:val="nil"/>
            </w:tcBorders>
            <w:shd w:val="clear" w:color="auto" w:fill="auto"/>
            <w:noWrap/>
            <w:vAlign w:val="bottom"/>
            <w:hideMark/>
          </w:tcPr>
          <w:p w14:paraId="52DB08F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PPP5_HUMAN</w:t>
            </w:r>
          </w:p>
        </w:tc>
        <w:tc>
          <w:tcPr>
            <w:tcW w:w="8816" w:type="dxa"/>
            <w:tcBorders>
              <w:top w:val="nil"/>
              <w:left w:val="nil"/>
              <w:bottom w:val="nil"/>
              <w:right w:val="nil"/>
            </w:tcBorders>
            <w:shd w:val="clear" w:color="auto" w:fill="auto"/>
            <w:noWrap/>
            <w:vAlign w:val="bottom"/>
            <w:hideMark/>
          </w:tcPr>
          <w:p w14:paraId="37F47AA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Serine/threonine-protein phosphatase 5 (PP5) (EC 3.1.3.16) (Protein phosphatase T) (PP-T) (PPT)</w:t>
            </w:r>
          </w:p>
        </w:tc>
      </w:tr>
      <w:tr w:rsidR="00F514BC" w:rsidRPr="00F514BC" w14:paraId="22A7BBC2" w14:textId="77777777" w:rsidTr="00F514BC">
        <w:trPr>
          <w:trHeight w:val="288"/>
        </w:trPr>
        <w:tc>
          <w:tcPr>
            <w:tcW w:w="590" w:type="dxa"/>
            <w:tcBorders>
              <w:top w:val="nil"/>
              <w:left w:val="nil"/>
              <w:bottom w:val="nil"/>
              <w:right w:val="nil"/>
            </w:tcBorders>
            <w:shd w:val="clear" w:color="auto" w:fill="auto"/>
            <w:noWrap/>
            <w:vAlign w:val="bottom"/>
            <w:hideMark/>
          </w:tcPr>
          <w:p w14:paraId="25D3383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ARFP1_HUMAN</w:t>
            </w:r>
          </w:p>
        </w:tc>
        <w:tc>
          <w:tcPr>
            <w:tcW w:w="8816" w:type="dxa"/>
            <w:tcBorders>
              <w:top w:val="nil"/>
              <w:left w:val="nil"/>
              <w:bottom w:val="nil"/>
              <w:right w:val="nil"/>
            </w:tcBorders>
            <w:shd w:val="clear" w:color="auto" w:fill="auto"/>
            <w:noWrap/>
            <w:vAlign w:val="bottom"/>
            <w:hideMark/>
          </w:tcPr>
          <w:p w14:paraId="3321618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Arfaptin-1 (ADP-ribosylation factor-interacting protein 1)</w:t>
            </w:r>
          </w:p>
        </w:tc>
      </w:tr>
      <w:tr w:rsidR="00F514BC" w:rsidRPr="00F514BC" w14:paraId="04E71387" w14:textId="77777777" w:rsidTr="00F514BC">
        <w:trPr>
          <w:trHeight w:val="288"/>
        </w:trPr>
        <w:tc>
          <w:tcPr>
            <w:tcW w:w="590" w:type="dxa"/>
            <w:tcBorders>
              <w:top w:val="nil"/>
              <w:left w:val="nil"/>
              <w:bottom w:val="nil"/>
              <w:right w:val="nil"/>
            </w:tcBorders>
            <w:shd w:val="clear" w:color="auto" w:fill="auto"/>
            <w:noWrap/>
            <w:vAlign w:val="bottom"/>
            <w:hideMark/>
          </w:tcPr>
          <w:p w14:paraId="17DAC60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NUBP1_HUMAN</w:t>
            </w:r>
          </w:p>
        </w:tc>
        <w:tc>
          <w:tcPr>
            <w:tcW w:w="8816" w:type="dxa"/>
            <w:tcBorders>
              <w:top w:val="nil"/>
              <w:left w:val="nil"/>
              <w:bottom w:val="nil"/>
              <w:right w:val="nil"/>
            </w:tcBorders>
            <w:shd w:val="clear" w:color="auto" w:fill="auto"/>
            <w:noWrap/>
            <w:vAlign w:val="bottom"/>
            <w:hideMark/>
          </w:tcPr>
          <w:p w14:paraId="3EEC28D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Cytosolic Fe-S cluster assembly factor NUBP1 (Nucleotide-binding protein 1) (NBP 1)</w:t>
            </w:r>
          </w:p>
        </w:tc>
      </w:tr>
      <w:tr w:rsidR="00F514BC" w:rsidRPr="00F514BC" w14:paraId="7CA4418F" w14:textId="77777777" w:rsidTr="00F514BC">
        <w:trPr>
          <w:trHeight w:val="288"/>
        </w:trPr>
        <w:tc>
          <w:tcPr>
            <w:tcW w:w="590" w:type="dxa"/>
            <w:tcBorders>
              <w:top w:val="nil"/>
              <w:left w:val="nil"/>
              <w:bottom w:val="nil"/>
              <w:right w:val="nil"/>
            </w:tcBorders>
            <w:shd w:val="clear" w:color="auto" w:fill="auto"/>
            <w:noWrap/>
            <w:vAlign w:val="bottom"/>
            <w:hideMark/>
          </w:tcPr>
          <w:p w14:paraId="2FE4D29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ACLY_HUMAN</w:t>
            </w:r>
          </w:p>
        </w:tc>
        <w:tc>
          <w:tcPr>
            <w:tcW w:w="8816" w:type="dxa"/>
            <w:tcBorders>
              <w:top w:val="nil"/>
              <w:left w:val="nil"/>
              <w:bottom w:val="nil"/>
              <w:right w:val="nil"/>
            </w:tcBorders>
            <w:shd w:val="clear" w:color="auto" w:fill="auto"/>
            <w:noWrap/>
            <w:vAlign w:val="bottom"/>
            <w:hideMark/>
          </w:tcPr>
          <w:p w14:paraId="7870060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ATP-citrate synthase (EC 2.3.3.8) (ATP-citrate (pro-S-)-lyase) (ACL) (Citrate cleavage enzyme)</w:t>
            </w:r>
          </w:p>
        </w:tc>
      </w:tr>
      <w:tr w:rsidR="00F514BC" w:rsidRPr="00F514BC" w14:paraId="7B64CF6E" w14:textId="77777777" w:rsidTr="00F514BC">
        <w:trPr>
          <w:trHeight w:val="288"/>
        </w:trPr>
        <w:tc>
          <w:tcPr>
            <w:tcW w:w="590" w:type="dxa"/>
            <w:tcBorders>
              <w:top w:val="nil"/>
              <w:left w:val="nil"/>
              <w:bottom w:val="nil"/>
              <w:right w:val="nil"/>
            </w:tcBorders>
            <w:shd w:val="clear" w:color="auto" w:fill="auto"/>
            <w:noWrap/>
            <w:vAlign w:val="bottom"/>
            <w:hideMark/>
          </w:tcPr>
          <w:p w14:paraId="4474177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MAP11_HUMAN</w:t>
            </w:r>
          </w:p>
        </w:tc>
        <w:tc>
          <w:tcPr>
            <w:tcW w:w="8816" w:type="dxa"/>
            <w:tcBorders>
              <w:top w:val="nil"/>
              <w:left w:val="nil"/>
              <w:bottom w:val="nil"/>
              <w:right w:val="nil"/>
            </w:tcBorders>
            <w:shd w:val="clear" w:color="auto" w:fill="auto"/>
            <w:noWrap/>
            <w:vAlign w:val="bottom"/>
            <w:hideMark/>
          </w:tcPr>
          <w:p w14:paraId="34B413B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Methionine aminopeptidase 1 (MAP 1) (</w:t>
            </w:r>
            <w:proofErr w:type="spellStart"/>
            <w:r w:rsidRPr="00F514BC">
              <w:rPr>
                <w:rFonts w:ascii="Aptos Narrow" w:eastAsia="Times New Roman" w:hAnsi="Aptos Narrow" w:cs="Times New Roman"/>
                <w:color w:val="000000"/>
                <w:kern w:val="0"/>
                <w:lang w:val="en-GB" w:eastAsia="en-GB"/>
                <w14:ligatures w14:val="none"/>
              </w:rPr>
              <w:t>MetAP</w:t>
            </w:r>
            <w:proofErr w:type="spellEnd"/>
            <w:r w:rsidRPr="00F514BC">
              <w:rPr>
                <w:rFonts w:ascii="Aptos Narrow" w:eastAsia="Times New Roman" w:hAnsi="Aptos Narrow" w:cs="Times New Roman"/>
                <w:color w:val="000000"/>
                <w:kern w:val="0"/>
                <w:lang w:val="en-GB" w:eastAsia="en-GB"/>
                <w14:ligatures w14:val="none"/>
              </w:rPr>
              <w:t xml:space="preserve"> 1) (EC 3.4.11.18) (Peptidase M 1)</w:t>
            </w:r>
          </w:p>
        </w:tc>
      </w:tr>
      <w:tr w:rsidR="00F514BC" w:rsidRPr="00F514BC" w14:paraId="58A38001" w14:textId="77777777" w:rsidTr="00F514BC">
        <w:trPr>
          <w:trHeight w:val="288"/>
        </w:trPr>
        <w:tc>
          <w:tcPr>
            <w:tcW w:w="590" w:type="dxa"/>
            <w:tcBorders>
              <w:top w:val="nil"/>
              <w:left w:val="nil"/>
              <w:bottom w:val="nil"/>
              <w:right w:val="nil"/>
            </w:tcBorders>
            <w:shd w:val="clear" w:color="auto" w:fill="auto"/>
            <w:noWrap/>
            <w:vAlign w:val="bottom"/>
            <w:hideMark/>
          </w:tcPr>
          <w:p w14:paraId="6576B68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SUCA_HUMAN</w:t>
            </w:r>
          </w:p>
        </w:tc>
        <w:tc>
          <w:tcPr>
            <w:tcW w:w="8816" w:type="dxa"/>
            <w:tcBorders>
              <w:top w:val="nil"/>
              <w:left w:val="nil"/>
              <w:bottom w:val="nil"/>
              <w:right w:val="nil"/>
            </w:tcBorders>
            <w:shd w:val="clear" w:color="auto" w:fill="auto"/>
            <w:noWrap/>
            <w:vAlign w:val="bottom"/>
            <w:hideMark/>
          </w:tcPr>
          <w:p w14:paraId="1644635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Succinyl-CoA ligase [ADP/GDP-forming] subunit alpha, mitochondrial (EC 6.2.1.4) (EC 6.2.1.5) (Succinyl-CoA synthetase subunit alpha) (SCS-alpha)</w:t>
            </w:r>
          </w:p>
        </w:tc>
      </w:tr>
      <w:tr w:rsidR="00F514BC" w:rsidRPr="00F514BC" w14:paraId="6B316B16" w14:textId="77777777" w:rsidTr="00F514BC">
        <w:trPr>
          <w:trHeight w:val="288"/>
        </w:trPr>
        <w:tc>
          <w:tcPr>
            <w:tcW w:w="590" w:type="dxa"/>
            <w:tcBorders>
              <w:top w:val="nil"/>
              <w:left w:val="nil"/>
              <w:bottom w:val="nil"/>
              <w:right w:val="nil"/>
            </w:tcBorders>
            <w:shd w:val="clear" w:color="auto" w:fill="auto"/>
            <w:noWrap/>
            <w:vAlign w:val="bottom"/>
            <w:hideMark/>
          </w:tcPr>
          <w:p w14:paraId="1372952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PGTB1_HUMAN</w:t>
            </w:r>
          </w:p>
        </w:tc>
        <w:tc>
          <w:tcPr>
            <w:tcW w:w="8816" w:type="dxa"/>
            <w:tcBorders>
              <w:top w:val="nil"/>
              <w:left w:val="nil"/>
              <w:bottom w:val="nil"/>
              <w:right w:val="nil"/>
            </w:tcBorders>
            <w:shd w:val="clear" w:color="auto" w:fill="auto"/>
            <w:noWrap/>
            <w:vAlign w:val="bottom"/>
            <w:hideMark/>
          </w:tcPr>
          <w:p w14:paraId="2DD1F85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Geranylgeranyl transferase type-1 subunit beta (EC 2.5.1.59) (Geranylgeranyl transferase type I subunit beta) (</w:t>
            </w:r>
            <w:proofErr w:type="spellStart"/>
            <w:r w:rsidRPr="00F514BC">
              <w:rPr>
                <w:rFonts w:ascii="Aptos Narrow" w:eastAsia="Times New Roman" w:hAnsi="Aptos Narrow" w:cs="Times New Roman"/>
                <w:color w:val="000000"/>
                <w:kern w:val="0"/>
                <w:lang w:val="en-GB" w:eastAsia="en-GB"/>
                <w14:ligatures w14:val="none"/>
              </w:rPr>
              <w:t>GGTase</w:t>
            </w:r>
            <w:proofErr w:type="spellEnd"/>
            <w:r w:rsidRPr="00F514BC">
              <w:rPr>
                <w:rFonts w:ascii="Aptos Narrow" w:eastAsia="Times New Roman" w:hAnsi="Aptos Narrow" w:cs="Times New Roman"/>
                <w:color w:val="000000"/>
                <w:kern w:val="0"/>
                <w:lang w:val="en-GB" w:eastAsia="en-GB"/>
                <w14:ligatures w14:val="none"/>
              </w:rPr>
              <w:t>-I-beta) (Type I protein geranyl-</w:t>
            </w:r>
            <w:proofErr w:type="spellStart"/>
            <w:r w:rsidRPr="00F514BC">
              <w:rPr>
                <w:rFonts w:ascii="Aptos Narrow" w:eastAsia="Times New Roman" w:hAnsi="Aptos Narrow" w:cs="Times New Roman"/>
                <w:color w:val="000000"/>
                <w:kern w:val="0"/>
                <w:lang w:val="en-GB" w:eastAsia="en-GB"/>
                <w14:ligatures w14:val="none"/>
              </w:rPr>
              <w:t>geranyltransferase</w:t>
            </w:r>
            <w:proofErr w:type="spellEnd"/>
            <w:r w:rsidRPr="00F514BC">
              <w:rPr>
                <w:rFonts w:ascii="Aptos Narrow" w:eastAsia="Times New Roman" w:hAnsi="Aptos Narrow" w:cs="Times New Roman"/>
                <w:color w:val="000000"/>
                <w:kern w:val="0"/>
                <w:lang w:val="en-GB" w:eastAsia="en-GB"/>
                <w14:ligatures w14:val="none"/>
              </w:rPr>
              <w:t xml:space="preserve"> subunit beta)</w:t>
            </w:r>
          </w:p>
        </w:tc>
      </w:tr>
      <w:tr w:rsidR="00F514BC" w:rsidRPr="00F514BC" w14:paraId="7BB402F2" w14:textId="77777777" w:rsidTr="00F514BC">
        <w:trPr>
          <w:trHeight w:val="288"/>
        </w:trPr>
        <w:tc>
          <w:tcPr>
            <w:tcW w:w="590" w:type="dxa"/>
            <w:tcBorders>
              <w:top w:val="nil"/>
              <w:left w:val="nil"/>
              <w:bottom w:val="nil"/>
              <w:right w:val="nil"/>
            </w:tcBorders>
            <w:shd w:val="clear" w:color="auto" w:fill="auto"/>
            <w:noWrap/>
            <w:vAlign w:val="bottom"/>
            <w:hideMark/>
          </w:tcPr>
          <w:p w14:paraId="61E6156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PGTB2_HUMAN</w:t>
            </w:r>
          </w:p>
        </w:tc>
        <w:tc>
          <w:tcPr>
            <w:tcW w:w="8816" w:type="dxa"/>
            <w:tcBorders>
              <w:top w:val="nil"/>
              <w:left w:val="nil"/>
              <w:bottom w:val="nil"/>
              <w:right w:val="nil"/>
            </w:tcBorders>
            <w:shd w:val="clear" w:color="auto" w:fill="auto"/>
            <w:noWrap/>
            <w:vAlign w:val="bottom"/>
            <w:hideMark/>
          </w:tcPr>
          <w:p w14:paraId="52CF747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Geranylgeranyl transferase type-2 subunit beta (EC 2.5.1.60) (Geranylgeranyl transferase type II subunit beta) (</w:t>
            </w:r>
            <w:proofErr w:type="spellStart"/>
            <w:r w:rsidRPr="00F514BC">
              <w:rPr>
                <w:rFonts w:ascii="Aptos Narrow" w:eastAsia="Times New Roman" w:hAnsi="Aptos Narrow" w:cs="Times New Roman"/>
                <w:color w:val="000000"/>
                <w:kern w:val="0"/>
                <w:lang w:val="en-GB" w:eastAsia="en-GB"/>
                <w14:ligatures w14:val="none"/>
              </w:rPr>
              <w:t>GGTase</w:t>
            </w:r>
            <w:proofErr w:type="spellEnd"/>
            <w:r w:rsidRPr="00F514BC">
              <w:rPr>
                <w:rFonts w:ascii="Aptos Narrow" w:eastAsia="Times New Roman" w:hAnsi="Aptos Narrow" w:cs="Times New Roman"/>
                <w:color w:val="000000"/>
                <w:kern w:val="0"/>
                <w:lang w:val="en-GB" w:eastAsia="en-GB"/>
                <w14:ligatures w14:val="none"/>
              </w:rPr>
              <w:t>-II-beta) (Rab geranyl-</w:t>
            </w:r>
            <w:proofErr w:type="spellStart"/>
            <w:r w:rsidRPr="00F514BC">
              <w:rPr>
                <w:rFonts w:ascii="Aptos Narrow" w:eastAsia="Times New Roman" w:hAnsi="Aptos Narrow" w:cs="Times New Roman"/>
                <w:color w:val="000000"/>
                <w:kern w:val="0"/>
                <w:lang w:val="en-GB" w:eastAsia="en-GB"/>
                <w14:ligatures w14:val="none"/>
              </w:rPr>
              <w:t>geranyltransferase</w:t>
            </w:r>
            <w:proofErr w:type="spellEnd"/>
            <w:r w:rsidRPr="00F514BC">
              <w:rPr>
                <w:rFonts w:ascii="Aptos Narrow" w:eastAsia="Times New Roman" w:hAnsi="Aptos Narrow" w:cs="Times New Roman"/>
                <w:color w:val="000000"/>
                <w:kern w:val="0"/>
                <w:lang w:val="en-GB" w:eastAsia="en-GB"/>
                <w14:ligatures w14:val="none"/>
              </w:rPr>
              <w:t xml:space="preserve"> subunit beta) (Rab GG transferase beta) (Rab </w:t>
            </w:r>
            <w:proofErr w:type="spellStart"/>
            <w:r w:rsidRPr="00F514BC">
              <w:rPr>
                <w:rFonts w:ascii="Aptos Narrow" w:eastAsia="Times New Roman" w:hAnsi="Aptos Narrow" w:cs="Times New Roman"/>
                <w:color w:val="000000"/>
                <w:kern w:val="0"/>
                <w:lang w:val="en-GB" w:eastAsia="en-GB"/>
                <w14:ligatures w14:val="none"/>
              </w:rPr>
              <w:t>GGTase</w:t>
            </w:r>
            <w:proofErr w:type="spellEnd"/>
            <w:r w:rsidRPr="00F514BC">
              <w:rPr>
                <w:rFonts w:ascii="Aptos Narrow" w:eastAsia="Times New Roman" w:hAnsi="Aptos Narrow" w:cs="Times New Roman"/>
                <w:color w:val="000000"/>
                <w:kern w:val="0"/>
                <w:lang w:val="en-GB" w:eastAsia="en-GB"/>
                <w14:ligatures w14:val="none"/>
              </w:rPr>
              <w:t xml:space="preserve"> beta) (Rab </w:t>
            </w:r>
            <w:proofErr w:type="spellStart"/>
            <w:r w:rsidRPr="00F514BC">
              <w:rPr>
                <w:rFonts w:ascii="Aptos Narrow" w:eastAsia="Times New Roman" w:hAnsi="Aptos Narrow" w:cs="Times New Roman"/>
                <w:color w:val="000000"/>
                <w:kern w:val="0"/>
                <w:lang w:val="en-GB" w:eastAsia="en-GB"/>
                <w14:ligatures w14:val="none"/>
              </w:rPr>
              <w:t>geranylgeranyltransferase</w:t>
            </w:r>
            <w:proofErr w:type="spellEnd"/>
            <w:r w:rsidRPr="00F514BC">
              <w:rPr>
                <w:rFonts w:ascii="Aptos Narrow" w:eastAsia="Times New Roman" w:hAnsi="Aptos Narrow" w:cs="Times New Roman"/>
                <w:color w:val="000000"/>
                <w:kern w:val="0"/>
                <w:lang w:val="en-GB" w:eastAsia="en-GB"/>
                <w14:ligatures w14:val="none"/>
              </w:rPr>
              <w:t xml:space="preserve"> subunit beta) (Type II protein geranyl-</w:t>
            </w:r>
            <w:proofErr w:type="spellStart"/>
            <w:r w:rsidRPr="00F514BC">
              <w:rPr>
                <w:rFonts w:ascii="Aptos Narrow" w:eastAsia="Times New Roman" w:hAnsi="Aptos Narrow" w:cs="Times New Roman"/>
                <w:color w:val="000000"/>
                <w:kern w:val="0"/>
                <w:lang w:val="en-GB" w:eastAsia="en-GB"/>
                <w14:ligatures w14:val="none"/>
              </w:rPr>
              <w:t>geranyltransferase</w:t>
            </w:r>
            <w:proofErr w:type="spellEnd"/>
            <w:r w:rsidRPr="00F514BC">
              <w:rPr>
                <w:rFonts w:ascii="Aptos Narrow" w:eastAsia="Times New Roman" w:hAnsi="Aptos Narrow" w:cs="Times New Roman"/>
                <w:color w:val="000000"/>
                <w:kern w:val="0"/>
                <w:lang w:val="en-GB" w:eastAsia="en-GB"/>
                <w14:ligatures w14:val="none"/>
              </w:rPr>
              <w:t xml:space="preserve"> subunit beta)</w:t>
            </w:r>
          </w:p>
        </w:tc>
      </w:tr>
      <w:tr w:rsidR="00F514BC" w:rsidRPr="00F514BC" w14:paraId="48EB7C64" w14:textId="77777777" w:rsidTr="00F514BC">
        <w:trPr>
          <w:trHeight w:val="288"/>
        </w:trPr>
        <w:tc>
          <w:tcPr>
            <w:tcW w:w="590" w:type="dxa"/>
            <w:tcBorders>
              <w:top w:val="nil"/>
              <w:left w:val="nil"/>
              <w:bottom w:val="nil"/>
              <w:right w:val="nil"/>
            </w:tcBorders>
            <w:shd w:val="clear" w:color="auto" w:fill="auto"/>
            <w:noWrap/>
            <w:vAlign w:val="bottom"/>
            <w:hideMark/>
          </w:tcPr>
          <w:p w14:paraId="43E1F89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COPB_HUMAN</w:t>
            </w:r>
          </w:p>
        </w:tc>
        <w:tc>
          <w:tcPr>
            <w:tcW w:w="8816" w:type="dxa"/>
            <w:tcBorders>
              <w:top w:val="nil"/>
              <w:left w:val="nil"/>
              <w:bottom w:val="nil"/>
              <w:right w:val="nil"/>
            </w:tcBorders>
            <w:shd w:val="clear" w:color="auto" w:fill="auto"/>
            <w:noWrap/>
            <w:vAlign w:val="bottom"/>
            <w:hideMark/>
          </w:tcPr>
          <w:p w14:paraId="4F09E03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Coatomer subunit beta (Beta-coat protein) (Beta-COP)</w:t>
            </w:r>
          </w:p>
        </w:tc>
      </w:tr>
      <w:tr w:rsidR="00F514BC" w:rsidRPr="00F514BC" w14:paraId="1BA7BF13" w14:textId="77777777" w:rsidTr="00F514BC">
        <w:trPr>
          <w:trHeight w:val="288"/>
        </w:trPr>
        <w:tc>
          <w:tcPr>
            <w:tcW w:w="590" w:type="dxa"/>
            <w:tcBorders>
              <w:top w:val="nil"/>
              <w:left w:val="nil"/>
              <w:bottom w:val="nil"/>
              <w:right w:val="nil"/>
            </w:tcBorders>
            <w:shd w:val="clear" w:color="auto" w:fill="auto"/>
            <w:noWrap/>
            <w:vAlign w:val="bottom"/>
            <w:hideMark/>
          </w:tcPr>
          <w:p w14:paraId="0D0FDD1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COPA_HUMAN</w:t>
            </w:r>
          </w:p>
        </w:tc>
        <w:tc>
          <w:tcPr>
            <w:tcW w:w="8816" w:type="dxa"/>
            <w:tcBorders>
              <w:top w:val="nil"/>
              <w:left w:val="nil"/>
              <w:bottom w:val="nil"/>
              <w:right w:val="nil"/>
            </w:tcBorders>
            <w:shd w:val="clear" w:color="auto" w:fill="auto"/>
            <w:noWrap/>
            <w:vAlign w:val="bottom"/>
            <w:hideMark/>
          </w:tcPr>
          <w:p w14:paraId="34A0E61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Coatomer subunit alpha (Alpha-coat protein) (Alpha-COP) (HEP-COP) (HEPCOP) [Cleaved into: </w:t>
            </w:r>
            <w:proofErr w:type="spellStart"/>
            <w:r w:rsidRPr="00F514BC">
              <w:rPr>
                <w:rFonts w:ascii="Aptos Narrow" w:eastAsia="Times New Roman" w:hAnsi="Aptos Narrow" w:cs="Times New Roman"/>
                <w:color w:val="000000"/>
                <w:kern w:val="0"/>
                <w:lang w:val="en-GB" w:eastAsia="en-GB"/>
                <w14:ligatures w14:val="none"/>
              </w:rPr>
              <w:t>Xenin</w:t>
            </w:r>
            <w:proofErr w:type="spellEnd"/>
            <w:r w:rsidRPr="00F514BC">
              <w:rPr>
                <w:rFonts w:ascii="Aptos Narrow" w:eastAsia="Times New Roman" w:hAnsi="Aptos Narrow" w:cs="Times New Roman"/>
                <w:color w:val="000000"/>
                <w:kern w:val="0"/>
                <w:lang w:val="en-GB" w:eastAsia="en-GB"/>
                <w14:ligatures w14:val="none"/>
              </w:rPr>
              <w:t xml:space="preserve"> (</w:t>
            </w:r>
            <w:proofErr w:type="spellStart"/>
            <w:r w:rsidRPr="00F514BC">
              <w:rPr>
                <w:rFonts w:ascii="Aptos Narrow" w:eastAsia="Times New Roman" w:hAnsi="Aptos Narrow" w:cs="Times New Roman"/>
                <w:color w:val="000000"/>
                <w:kern w:val="0"/>
                <w:lang w:val="en-GB" w:eastAsia="en-GB"/>
                <w14:ligatures w14:val="none"/>
              </w:rPr>
              <w:t>Xenopsin</w:t>
            </w:r>
            <w:proofErr w:type="spellEnd"/>
            <w:r w:rsidRPr="00F514BC">
              <w:rPr>
                <w:rFonts w:ascii="Aptos Narrow" w:eastAsia="Times New Roman" w:hAnsi="Aptos Narrow" w:cs="Times New Roman"/>
                <w:color w:val="000000"/>
                <w:kern w:val="0"/>
                <w:lang w:val="en-GB" w:eastAsia="en-GB"/>
                <w14:ligatures w14:val="none"/>
              </w:rPr>
              <w:t xml:space="preserve">-related peptide); </w:t>
            </w:r>
            <w:proofErr w:type="spellStart"/>
            <w:r w:rsidRPr="00F514BC">
              <w:rPr>
                <w:rFonts w:ascii="Aptos Narrow" w:eastAsia="Times New Roman" w:hAnsi="Aptos Narrow" w:cs="Times New Roman"/>
                <w:color w:val="000000"/>
                <w:kern w:val="0"/>
                <w:lang w:val="en-GB" w:eastAsia="en-GB"/>
                <w14:ligatures w14:val="none"/>
              </w:rPr>
              <w:t>Proxenin</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0838252E" w14:textId="77777777" w:rsidTr="00F514BC">
        <w:trPr>
          <w:trHeight w:val="288"/>
        </w:trPr>
        <w:tc>
          <w:tcPr>
            <w:tcW w:w="590" w:type="dxa"/>
            <w:tcBorders>
              <w:top w:val="nil"/>
              <w:left w:val="nil"/>
              <w:bottom w:val="nil"/>
              <w:right w:val="nil"/>
            </w:tcBorders>
            <w:shd w:val="clear" w:color="auto" w:fill="auto"/>
            <w:noWrap/>
            <w:vAlign w:val="bottom"/>
            <w:hideMark/>
          </w:tcPr>
          <w:p w14:paraId="0D59F0A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CATC_HUMAN</w:t>
            </w:r>
          </w:p>
        </w:tc>
        <w:tc>
          <w:tcPr>
            <w:tcW w:w="8816" w:type="dxa"/>
            <w:tcBorders>
              <w:top w:val="nil"/>
              <w:left w:val="nil"/>
              <w:bottom w:val="nil"/>
              <w:right w:val="nil"/>
            </w:tcBorders>
            <w:shd w:val="clear" w:color="auto" w:fill="auto"/>
            <w:noWrap/>
            <w:vAlign w:val="bottom"/>
            <w:hideMark/>
          </w:tcPr>
          <w:p w14:paraId="4E720BB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Dipeptidyl peptidase 1 (EC 3.4.14.1) (Cathepsin C) (Cathepsin J) (Dipeptidyl peptidase I) (DPP-I) (DPPI) (Dipeptidyl transferase) [Cleaved into: Dipeptidyl peptidase 1 exclusion domain chain (Dipeptidyl peptidase I exclusion domain chain); Dipeptidyl peptidase 1 heavy chain (Dipeptidyl peptidase I heavy chain); Dipeptidyl peptidase 1 light chain (Dipeptidyl peptidase I light chain)]</w:t>
            </w:r>
          </w:p>
        </w:tc>
      </w:tr>
      <w:tr w:rsidR="00F514BC" w:rsidRPr="00F514BC" w14:paraId="69223F36" w14:textId="77777777" w:rsidTr="00F514BC">
        <w:trPr>
          <w:trHeight w:val="288"/>
        </w:trPr>
        <w:tc>
          <w:tcPr>
            <w:tcW w:w="590" w:type="dxa"/>
            <w:tcBorders>
              <w:top w:val="nil"/>
              <w:left w:val="nil"/>
              <w:bottom w:val="nil"/>
              <w:right w:val="nil"/>
            </w:tcBorders>
            <w:shd w:val="clear" w:color="auto" w:fill="auto"/>
            <w:noWrap/>
            <w:vAlign w:val="bottom"/>
            <w:hideMark/>
          </w:tcPr>
          <w:p w14:paraId="6CF703F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CLH2_HUMAN</w:t>
            </w:r>
          </w:p>
        </w:tc>
        <w:tc>
          <w:tcPr>
            <w:tcW w:w="8816" w:type="dxa"/>
            <w:tcBorders>
              <w:top w:val="nil"/>
              <w:left w:val="nil"/>
              <w:bottom w:val="nil"/>
              <w:right w:val="nil"/>
            </w:tcBorders>
            <w:shd w:val="clear" w:color="auto" w:fill="auto"/>
            <w:noWrap/>
            <w:vAlign w:val="bottom"/>
            <w:hideMark/>
          </w:tcPr>
          <w:p w14:paraId="5B5F112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Clathrin</w:t>
            </w:r>
            <w:proofErr w:type="spellEnd"/>
            <w:r w:rsidRPr="00F514BC">
              <w:rPr>
                <w:rFonts w:ascii="Aptos Narrow" w:eastAsia="Times New Roman" w:hAnsi="Aptos Narrow" w:cs="Times New Roman"/>
                <w:color w:val="000000"/>
                <w:kern w:val="0"/>
                <w:lang w:val="en-GB" w:eastAsia="en-GB"/>
                <w14:ligatures w14:val="none"/>
              </w:rPr>
              <w:t xml:space="preserve"> heavy chain 2 (</w:t>
            </w:r>
            <w:proofErr w:type="spellStart"/>
            <w:r w:rsidRPr="00F514BC">
              <w:rPr>
                <w:rFonts w:ascii="Aptos Narrow" w:eastAsia="Times New Roman" w:hAnsi="Aptos Narrow" w:cs="Times New Roman"/>
                <w:color w:val="000000"/>
                <w:kern w:val="0"/>
                <w:lang w:val="en-GB" w:eastAsia="en-GB"/>
                <w14:ligatures w14:val="none"/>
              </w:rPr>
              <w:t>Clathrin</w:t>
            </w:r>
            <w:proofErr w:type="spellEnd"/>
            <w:r w:rsidRPr="00F514BC">
              <w:rPr>
                <w:rFonts w:ascii="Aptos Narrow" w:eastAsia="Times New Roman" w:hAnsi="Aptos Narrow" w:cs="Times New Roman"/>
                <w:color w:val="000000"/>
                <w:kern w:val="0"/>
                <w:lang w:val="en-GB" w:eastAsia="en-GB"/>
                <w14:ligatures w14:val="none"/>
              </w:rPr>
              <w:t xml:space="preserve"> heavy chain on chromosome 22) (CLH-22)</w:t>
            </w:r>
          </w:p>
        </w:tc>
      </w:tr>
      <w:tr w:rsidR="00F514BC" w:rsidRPr="00F514BC" w14:paraId="4B786AFE" w14:textId="77777777" w:rsidTr="00F514BC">
        <w:trPr>
          <w:trHeight w:val="288"/>
        </w:trPr>
        <w:tc>
          <w:tcPr>
            <w:tcW w:w="590" w:type="dxa"/>
            <w:tcBorders>
              <w:top w:val="nil"/>
              <w:left w:val="nil"/>
              <w:bottom w:val="nil"/>
              <w:right w:val="nil"/>
            </w:tcBorders>
            <w:shd w:val="clear" w:color="auto" w:fill="auto"/>
            <w:noWrap/>
            <w:vAlign w:val="bottom"/>
            <w:hideMark/>
          </w:tcPr>
          <w:p w14:paraId="61DFFB5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CCHL_HUMAN</w:t>
            </w:r>
          </w:p>
        </w:tc>
        <w:tc>
          <w:tcPr>
            <w:tcW w:w="8816" w:type="dxa"/>
            <w:tcBorders>
              <w:top w:val="nil"/>
              <w:left w:val="nil"/>
              <w:bottom w:val="nil"/>
              <w:right w:val="nil"/>
            </w:tcBorders>
            <w:shd w:val="clear" w:color="auto" w:fill="auto"/>
            <w:noWrap/>
            <w:vAlign w:val="bottom"/>
            <w:hideMark/>
          </w:tcPr>
          <w:p w14:paraId="68BA3B0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Cytochrome c-type </w:t>
            </w:r>
            <w:proofErr w:type="spellStart"/>
            <w:r w:rsidRPr="00F514BC">
              <w:rPr>
                <w:rFonts w:ascii="Aptos Narrow" w:eastAsia="Times New Roman" w:hAnsi="Aptos Narrow" w:cs="Times New Roman"/>
                <w:color w:val="000000"/>
                <w:kern w:val="0"/>
                <w:lang w:val="en-GB" w:eastAsia="en-GB"/>
                <w14:ligatures w14:val="none"/>
              </w:rPr>
              <w:t>heme</w:t>
            </w:r>
            <w:proofErr w:type="spellEnd"/>
            <w:r w:rsidRPr="00F514BC">
              <w:rPr>
                <w:rFonts w:ascii="Aptos Narrow" w:eastAsia="Times New Roman" w:hAnsi="Aptos Narrow" w:cs="Times New Roman"/>
                <w:color w:val="000000"/>
                <w:kern w:val="0"/>
                <w:lang w:val="en-GB" w:eastAsia="en-GB"/>
                <w14:ligatures w14:val="none"/>
              </w:rPr>
              <w:t xml:space="preserve"> lyase (CCHL) (EC 4.4.1.17) (</w:t>
            </w:r>
            <w:proofErr w:type="spellStart"/>
            <w:r w:rsidRPr="00F514BC">
              <w:rPr>
                <w:rFonts w:ascii="Aptos Narrow" w:eastAsia="Times New Roman" w:hAnsi="Aptos Narrow" w:cs="Times New Roman"/>
                <w:color w:val="000000"/>
                <w:kern w:val="0"/>
                <w:lang w:val="en-GB" w:eastAsia="en-GB"/>
                <w14:ligatures w14:val="none"/>
              </w:rPr>
              <w:t>Holocytochrome</w:t>
            </w:r>
            <w:proofErr w:type="spellEnd"/>
            <w:r w:rsidRPr="00F514BC">
              <w:rPr>
                <w:rFonts w:ascii="Aptos Narrow" w:eastAsia="Times New Roman" w:hAnsi="Aptos Narrow" w:cs="Times New Roman"/>
                <w:color w:val="000000"/>
                <w:kern w:val="0"/>
                <w:lang w:val="en-GB" w:eastAsia="en-GB"/>
                <w14:ligatures w14:val="none"/>
              </w:rPr>
              <w:t xml:space="preserve"> c-type synthase)</w:t>
            </w:r>
          </w:p>
        </w:tc>
      </w:tr>
      <w:tr w:rsidR="00F514BC" w:rsidRPr="00F514BC" w14:paraId="3D7135C4" w14:textId="77777777" w:rsidTr="00F514BC">
        <w:trPr>
          <w:trHeight w:val="288"/>
        </w:trPr>
        <w:tc>
          <w:tcPr>
            <w:tcW w:w="590" w:type="dxa"/>
            <w:tcBorders>
              <w:top w:val="nil"/>
              <w:left w:val="nil"/>
              <w:bottom w:val="nil"/>
              <w:right w:val="nil"/>
            </w:tcBorders>
            <w:shd w:val="clear" w:color="auto" w:fill="auto"/>
            <w:noWrap/>
            <w:vAlign w:val="bottom"/>
            <w:hideMark/>
          </w:tcPr>
          <w:p w14:paraId="65AD631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MK12_HUMAN</w:t>
            </w:r>
          </w:p>
        </w:tc>
        <w:tc>
          <w:tcPr>
            <w:tcW w:w="8816" w:type="dxa"/>
            <w:tcBorders>
              <w:top w:val="nil"/>
              <w:left w:val="nil"/>
              <w:bottom w:val="nil"/>
              <w:right w:val="nil"/>
            </w:tcBorders>
            <w:shd w:val="clear" w:color="auto" w:fill="auto"/>
            <w:noWrap/>
            <w:vAlign w:val="bottom"/>
            <w:hideMark/>
          </w:tcPr>
          <w:p w14:paraId="47C075B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Mitogen-activated protein kinase 12 (MAP kinase 12) (MAPK 12) (EC 2.7.11.24) (Extracellular signal-regulated kinase 6) (ERK-6) (Mitogen-activated protein kinase p38 gamma) (MAP kinase p38 gamma) (Stress-activated protein kinase 3)</w:t>
            </w:r>
          </w:p>
        </w:tc>
      </w:tr>
      <w:tr w:rsidR="00F514BC" w:rsidRPr="00F514BC" w14:paraId="4314FB14" w14:textId="77777777" w:rsidTr="00F514BC">
        <w:trPr>
          <w:trHeight w:val="288"/>
        </w:trPr>
        <w:tc>
          <w:tcPr>
            <w:tcW w:w="590" w:type="dxa"/>
            <w:tcBorders>
              <w:top w:val="nil"/>
              <w:left w:val="nil"/>
              <w:bottom w:val="nil"/>
              <w:right w:val="nil"/>
            </w:tcBorders>
            <w:shd w:val="clear" w:color="auto" w:fill="auto"/>
            <w:noWrap/>
            <w:vAlign w:val="bottom"/>
            <w:hideMark/>
          </w:tcPr>
          <w:p w14:paraId="3B2867D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RPAB4_HUMAN</w:t>
            </w:r>
          </w:p>
        </w:tc>
        <w:tc>
          <w:tcPr>
            <w:tcW w:w="8816" w:type="dxa"/>
            <w:tcBorders>
              <w:top w:val="nil"/>
              <w:left w:val="nil"/>
              <w:bottom w:val="nil"/>
              <w:right w:val="nil"/>
            </w:tcBorders>
            <w:shd w:val="clear" w:color="auto" w:fill="auto"/>
            <w:noWrap/>
            <w:vAlign w:val="bottom"/>
            <w:hideMark/>
          </w:tcPr>
          <w:p w14:paraId="1824491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DNA-directed RNA polymerases I, II, and III subunit RPABC4 (RNA polymerases I, II, and III subunit ABC4) (ABC10-alpha) (DNA-directed RNA polymerase II subunit K) (RNA polymerase II 7.0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 (RPB7.0) (RPB10alpha)</w:t>
            </w:r>
          </w:p>
        </w:tc>
      </w:tr>
      <w:tr w:rsidR="00F514BC" w:rsidRPr="00F514BC" w14:paraId="60DD82EC" w14:textId="77777777" w:rsidTr="00F514BC">
        <w:trPr>
          <w:trHeight w:val="288"/>
        </w:trPr>
        <w:tc>
          <w:tcPr>
            <w:tcW w:w="590" w:type="dxa"/>
            <w:tcBorders>
              <w:top w:val="nil"/>
              <w:left w:val="nil"/>
              <w:bottom w:val="nil"/>
              <w:right w:val="nil"/>
            </w:tcBorders>
            <w:shd w:val="clear" w:color="auto" w:fill="auto"/>
            <w:noWrap/>
            <w:vAlign w:val="bottom"/>
            <w:hideMark/>
          </w:tcPr>
          <w:p w14:paraId="16F1148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RCAN1_HUMAN</w:t>
            </w:r>
          </w:p>
        </w:tc>
        <w:tc>
          <w:tcPr>
            <w:tcW w:w="8816" w:type="dxa"/>
            <w:tcBorders>
              <w:top w:val="nil"/>
              <w:left w:val="nil"/>
              <w:bottom w:val="nil"/>
              <w:right w:val="nil"/>
            </w:tcBorders>
            <w:shd w:val="clear" w:color="auto" w:fill="auto"/>
            <w:noWrap/>
            <w:vAlign w:val="bottom"/>
            <w:hideMark/>
          </w:tcPr>
          <w:p w14:paraId="39ADF00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Calcipressin-1 (Adapt78) (Down syndrome critical region protein 1) (Myocyte-enriched calcineurin-interacting protein 1) (MCIP1) (Regulator of calcineurin 1)</w:t>
            </w:r>
          </w:p>
        </w:tc>
      </w:tr>
      <w:tr w:rsidR="00F514BC" w:rsidRPr="00F514BC" w14:paraId="6C1DAC78" w14:textId="77777777" w:rsidTr="00F514BC">
        <w:trPr>
          <w:trHeight w:val="288"/>
        </w:trPr>
        <w:tc>
          <w:tcPr>
            <w:tcW w:w="590" w:type="dxa"/>
            <w:tcBorders>
              <w:top w:val="nil"/>
              <w:left w:val="nil"/>
              <w:bottom w:val="nil"/>
              <w:right w:val="nil"/>
            </w:tcBorders>
            <w:shd w:val="clear" w:color="auto" w:fill="auto"/>
            <w:noWrap/>
            <w:vAlign w:val="bottom"/>
            <w:hideMark/>
          </w:tcPr>
          <w:p w14:paraId="2CF47DC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SMTN_HUMAN</w:t>
            </w:r>
          </w:p>
        </w:tc>
        <w:tc>
          <w:tcPr>
            <w:tcW w:w="8816" w:type="dxa"/>
            <w:tcBorders>
              <w:top w:val="nil"/>
              <w:left w:val="nil"/>
              <w:bottom w:val="nil"/>
              <w:right w:val="nil"/>
            </w:tcBorders>
            <w:shd w:val="clear" w:color="auto" w:fill="auto"/>
            <w:noWrap/>
            <w:vAlign w:val="bottom"/>
            <w:hideMark/>
          </w:tcPr>
          <w:p w14:paraId="3A8A70F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Smoothelin</w:t>
            </w:r>
            <w:proofErr w:type="spellEnd"/>
          </w:p>
        </w:tc>
      </w:tr>
      <w:tr w:rsidR="00F514BC" w:rsidRPr="00F514BC" w14:paraId="1D1A87B8" w14:textId="77777777" w:rsidTr="00F514BC">
        <w:trPr>
          <w:trHeight w:val="288"/>
        </w:trPr>
        <w:tc>
          <w:tcPr>
            <w:tcW w:w="590" w:type="dxa"/>
            <w:tcBorders>
              <w:top w:val="nil"/>
              <w:left w:val="nil"/>
              <w:bottom w:val="nil"/>
              <w:right w:val="nil"/>
            </w:tcBorders>
            <w:shd w:val="clear" w:color="auto" w:fill="auto"/>
            <w:noWrap/>
            <w:vAlign w:val="bottom"/>
            <w:hideMark/>
          </w:tcPr>
          <w:p w14:paraId="496E5C8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MOT1_HUMAN</w:t>
            </w:r>
          </w:p>
        </w:tc>
        <w:tc>
          <w:tcPr>
            <w:tcW w:w="8816" w:type="dxa"/>
            <w:tcBorders>
              <w:top w:val="nil"/>
              <w:left w:val="nil"/>
              <w:bottom w:val="nil"/>
              <w:right w:val="nil"/>
            </w:tcBorders>
            <w:shd w:val="clear" w:color="auto" w:fill="auto"/>
            <w:noWrap/>
            <w:vAlign w:val="bottom"/>
            <w:hideMark/>
          </w:tcPr>
          <w:p w14:paraId="29E04DE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Monocarboxylate transporter 1 (MCT 1) (Solute carrier family 16 member 1)</w:t>
            </w:r>
          </w:p>
        </w:tc>
      </w:tr>
      <w:tr w:rsidR="00F514BC" w:rsidRPr="00F514BC" w14:paraId="467C624A" w14:textId="77777777" w:rsidTr="00F514BC">
        <w:trPr>
          <w:trHeight w:val="288"/>
        </w:trPr>
        <w:tc>
          <w:tcPr>
            <w:tcW w:w="590" w:type="dxa"/>
            <w:tcBorders>
              <w:top w:val="nil"/>
              <w:left w:val="nil"/>
              <w:bottom w:val="nil"/>
              <w:right w:val="nil"/>
            </w:tcBorders>
            <w:shd w:val="clear" w:color="auto" w:fill="auto"/>
            <w:noWrap/>
            <w:vAlign w:val="bottom"/>
            <w:hideMark/>
          </w:tcPr>
          <w:p w14:paraId="1DD552A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IST1_HUMAN</w:t>
            </w:r>
          </w:p>
        </w:tc>
        <w:tc>
          <w:tcPr>
            <w:tcW w:w="8816" w:type="dxa"/>
            <w:tcBorders>
              <w:top w:val="nil"/>
              <w:left w:val="nil"/>
              <w:bottom w:val="nil"/>
              <w:right w:val="nil"/>
            </w:tcBorders>
            <w:shd w:val="clear" w:color="auto" w:fill="auto"/>
            <w:noWrap/>
            <w:vAlign w:val="bottom"/>
            <w:hideMark/>
          </w:tcPr>
          <w:p w14:paraId="1BD1462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IST1 homolog (hIST1) (Putative MAPK-activating protein PM28)</w:t>
            </w:r>
          </w:p>
        </w:tc>
      </w:tr>
      <w:tr w:rsidR="00F514BC" w:rsidRPr="00F514BC" w14:paraId="527D2A3C" w14:textId="77777777" w:rsidTr="00F514BC">
        <w:trPr>
          <w:trHeight w:val="288"/>
        </w:trPr>
        <w:tc>
          <w:tcPr>
            <w:tcW w:w="590" w:type="dxa"/>
            <w:tcBorders>
              <w:top w:val="nil"/>
              <w:left w:val="nil"/>
              <w:bottom w:val="nil"/>
              <w:right w:val="nil"/>
            </w:tcBorders>
            <w:shd w:val="clear" w:color="auto" w:fill="auto"/>
            <w:noWrap/>
            <w:vAlign w:val="bottom"/>
            <w:hideMark/>
          </w:tcPr>
          <w:p w14:paraId="2CD385D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SC24C_HUMAN</w:t>
            </w:r>
          </w:p>
        </w:tc>
        <w:tc>
          <w:tcPr>
            <w:tcW w:w="8816" w:type="dxa"/>
            <w:tcBorders>
              <w:top w:val="nil"/>
              <w:left w:val="nil"/>
              <w:bottom w:val="nil"/>
              <w:right w:val="nil"/>
            </w:tcBorders>
            <w:shd w:val="clear" w:color="auto" w:fill="auto"/>
            <w:noWrap/>
            <w:vAlign w:val="bottom"/>
            <w:hideMark/>
          </w:tcPr>
          <w:p w14:paraId="49C2D54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transport protein Sec24C (SEC24-related protein C)</w:t>
            </w:r>
          </w:p>
        </w:tc>
      </w:tr>
      <w:tr w:rsidR="00F514BC" w:rsidRPr="00F514BC" w14:paraId="17DA415C" w14:textId="77777777" w:rsidTr="00F514BC">
        <w:trPr>
          <w:trHeight w:val="288"/>
        </w:trPr>
        <w:tc>
          <w:tcPr>
            <w:tcW w:w="590" w:type="dxa"/>
            <w:tcBorders>
              <w:top w:val="nil"/>
              <w:left w:val="nil"/>
              <w:bottom w:val="nil"/>
              <w:right w:val="nil"/>
            </w:tcBorders>
            <w:shd w:val="clear" w:color="auto" w:fill="auto"/>
            <w:noWrap/>
            <w:vAlign w:val="bottom"/>
            <w:hideMark/>
          </w:tcPr>
          <w:p w14:paraId="26CA1C0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TCP4_HUMAN</w:t>
            </w:r>
          </w:p>
        </w:tc>
        <w:tc>
          <w:tcPr>
            <w:tcW w:w="8816" w:type="dxa"/>
            <w:tcBorders>
              <w:top w:val="nil"/>
              <w:left w:val="nil"/>
              <w:bottom w:val="nil"/>
              <w:right w:val="nil"/>
            </w:tcBorders>
            <w:shd w:val="clear" w:color="auto" w:fill="auto"/>
            <w:noWrap/>
            <w:vAlign w:val="bottom"/>
            <w:hideMark/>
          </w:tcPr>
          <w:p w14:paraId="32A24FC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Activated RNA polymerase II transcriptional coactivator p15 (Positive cofactor 4) (PC4) (SUB1 homolog) (p14)</w:t>
            </w:r>
          </w:p>
        </w:tc>
      </w:tr>
      <w:tr w:rsidR="00F514BC" w:rsidRPr="00F514BC" w14:paraId="0DDBC1EB" w14:textId="77777777" w:rsidTr="00F514BC">
        <w:trPr>
          <w:trHeight w:val="288"/>
        </w:trPr>
        <w:tc>
          <w:tcPr>
            <w:tcW w:w="590" w:type="dxa"/>
            <w:tcBorders>
              <w:top w:val="nil"/>
              <w:left w:val="nil"/>
              <w:bottom w:val="nil"/>
              <w:right w:val="nil"/>
            </w:tcBorders>
            <w:shd w:val="clear" w:color="auto" w:fill="auto"/>
            <w:noWrap/>
            <w:vAlign w:val="bottom"/>
            <w:hideMark/>
          </w:tcPr>
          <w:p w14:paraId="2B0A1A4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DPOG1_HUMAN</w:t>
            </w:r>
          </w:p>
        </w:tc>
        <w:tc>
          <w:tcPr>
            <w:tcW w:w="8816" w:type="dxa"/>
            <w:tcBorders>
              <w:top w:val="nil"/>
              <w:left w:val="nil"/>
              <w:bottom w:val="nil"/>
              <w:right w:val="nil"/>
            </w:tcBorders>
            <w:shd w:val="clear" w:color="auto" w:fill="auto"/>
            <w:noWrap/>
            <w:vAlign w:val="bottom"/>
            <w:hideMark/>
          </w:tcPr>
          <w:p w14:paraId="3D9EBD9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DNA polymerase subunit gamma-1 (EC 2.7.7.7) (Mitochondrial DNA polymerase catalytic subunit) (</w:t>
            </w:r>
            <w:proofErr w:type="spellStart"/>
            <w:r w:rsidRPr="00F514BC">
              <w:rPr>
                <w:rFonts w:ascii="Aptos Narrow" w:eastAsia="Times New Roman" w:hAnsi="Aptos Narrow" w:cs="Times New Roman"/>
                <w:color w:val="000000"/>
                <w:kern w:val="0"/>
                <w:lang w:val="en-GB" w:eastAsia="en-GB"/>
                <w14:ligatures w14:val="none"/>
              </w:rPr>
              <w:t>PolG</w:t>
            </w:r>
            <w:proofErr w:type="spellEnd"/>
            <w:r w:rsidRPr="00F514BC">
              <w:rPr>
                <w:rFonts w:ascii="Aptos Narrow" w:eastAsia="Times New Roman" w:hAnsi="Aptos Narrow" w:cs="Times New Roman"/>
                <w:color w:val="000000"/>
                <w:kern w:val="0"/>
                <w:lang w:val="en-GB" w:eastAsia="en-GB"/>
                <w14:ligatures w14:val="none"/>
              </w:rPr>
              <w:t>-alpha)</w:t>
            </w:r>
          </w:p>
        </w:tc>
      </w:tr>
      <w:tr w:rsidR="00F514BC" w:rsidRPr="00F514BC" w14:paraId="0B0E2578" w14:textId="77777777" w:rsidTr="00F514BC">
        <w:trPr>
          <w:trHeight w:val="288"/>
        </w:trPr>
        <w:tc>
          <w:tcPr>
            <w:tcW w:w="590" w:type="dxa"/>
            <w:tcBorders>
              <w:top w:val="nil"/>
              <w:left w:val="nil"/>
              <w:bottom w:val="nil"/>
              <w:right w:val="nil"/>
            </w:tcBorders>
            <w:shd w:val="clear" w:color="auto" w:fill="auto"/>
            <w:noWrap/>
            <w:vAlign w:val="bottom"/>
            <w:hideMark/>
          </w:tcPr>
          <w:p w14:paraId="42AAFE1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ICLN_HUMAN</w:t>
            </w:r>
          </w:p>
        </w:tc>
        <w:tc>
          <w:tcPr>
            <w:tcW w:w="8816" w:type="dxa"/>
            <w:tcBorders>
              <w:top w:val="nil"/>
              <w:left w:val="nil"/>
              <w:bottom w:val="nil"/>
              <w:right w:val="nil"/>
            </w:tcBorders>
            <w:shd w:val="clear" w:color="auto" w:fill="auto"/>
            <w:noWrap/>
            <w:vAlign w:val="bottom"/>
            <w:hideMark/>
          </w:tcPr>
          <w:p w14:paraId="34E3325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Methylosome</w:t>
            </w:r>
            <w:proofErr w:type="spellEnd"/>
            <w:r w:rsidRPr="00F514BC">
              <w:rPr>
                <w:rFonts w:ascii="Aptos Narrow" w:eastAsia="Times New Roman" w:hAnsi="Aptos Narrow" w:cs="Times New Roman"/>
                <w:color w:val="000000"/>
                <w:kern w:val="0"/>
                <w:lang w:val="en-GB" w:eastAsia="en-GB"/>
                <w14:ligatures w14:val="none"/>
              </w:rPr>
              <w:t xml:space="preserve"> subunit </w:t>
            </w:r>
            <w:proofErr w:type="spellStart"/>
            <w:r w:rsidRPr="00F514BC">
              <w:rPr>
                <w:rFonts w:ascii="Aptos Narrow" w:eastAsia="Times New Roman" w:hAnsi="Aptos Narrow" w:cs="Times New Roman"/>
                <w:color w:val="000000"/>
                <w:kern w:val="0"/>
                <w:lang w:val="en-GB" w:eastAsia="en-GB"/>
                <w14:ligatures w14:val="none"/>
              </w:rPr>
              <w:t>pICln</w:t>
            </w:r>
            <w:proofErr w:type="spellEnd"/>
            <w:r w:rsidRPr="00F514BC">
              <w:rPr>
                <w:rFonts w:ascii="Aptos Narrow" w:eastAsia="Times New Roman" w:hAnsi="Aptos Narrow" w:cs="Times New Roman"/>
                <w:color w:val="000000"/>
                <w:kern w:val="0"/>
                <w:lang w:val="en-GB" w:eastAsia="en-GB"/>
                <w14:ligatures w14:val="none"/>
              </w:rPr>
              <w:t xml:space="preserve"> (Chloride channel, nucleotide sensitive 1A) (Chloride conductance regulatory protein </w:t>
            </w:r>
            <w:proofErr w:type="spellStart"/>
            <w:r w:rsidRPr="00F514BC">
              <w:rPr>
                <w:rFonts w:ascii="Aptos Narrow" w:eastAsia="Times New Roman" w:hAnsi="Aptos Narrow" w:cs="Times New Roman"/>
                <w:color w:val="000000"/>
                <w:kern w:val="0"/>
                <w:lang w:val="en-GB" w:eastAsia="en-GB"/>
                <w14:ligatures w14:val="none"/>
              </w:rPr>
              <w:t>ICln</w:t>
            </w:r>
            <w:proofErr w:type="spellEnd"/>
            <w:r w:rsidRPr="00F514BC">
              <w:rPr>
                <w:rFonts w:ascii="Aptos Narrow" w:eastAsia="Times New Roman" w:hAnsi="Aptos Narrow" w:cs="Times New Roman"/>
                <w:color w:val="000000"/>
                <w:kern w:val="0"/>
                <w:lang w:val="en-GB" w:eastAsia="en-GB"/>
                <w14:ligatures w14:val="none"/>
              </w:rPr>
              <w:t>) (I(</w:t>
            </w:r>
            <w:proofErr w:type="spellStart"/>
            <w:r w:rsidRPr="00F514BC">
              <w:rPr>
                <w:rFonts w:ascii="Aptos Narrow" w:eastAsia="Times New Roman" w:hAnsi="Aptos Narrow" w:cs="Times New Roman"/>
                <w:color w:val="000000"/>
                <w:kern w:val="0"/>
                <w:lang w:val="en-GB" w:eastAsia="en-GB"/>
                <w14:ligatures w14:val="none"/>
              </w:rPr>
              <w:t>Cln</w:t>
            </w:r>
            <w:proofErr w:type="spellEnd"/>
            <w:r w:rsidRPr="00F514BC">
              <w:rPr>
                <w:rFonts w:ascii="Aptos Narrow" w:eastAsia="Times New Roman" w:hAnsi="Aptos Narrow" w:cs="Times New Roman"/>
                <w:color w:val="000000"/>
                <w:kern w:val="0"/>
                <w:lang w:val="en-GB" w:eastAsia="en-GB"/>
                <w14:ligatures w14:val="none"/>
              </w:rPr>
              <w:t>)) (Chloride ion current inducer protein) (</w:t>
            </w:r>
            <w:proofErr w:type="spellStart"/>
            <w:r w:rsidRPr="00F514BC">
              <w:rPr>
                <w:rFonts w:ascii="Aptos Narrow" w:eastAsia="Times New Roman" w:hAnsi="Aptos Narrow" w:cs="Times New Roman"/>
                <w:color w:val="000000"/>
                <w:kern w:val="0"/>
                <w:lang w:val="en-GB" w:eastAsia="en-GB"/>
                <w14:ligatures w14:val="none"/>
              </w:rPr>
              <w:t>ClCI</w:t>
            </w:r>
            <w:proofErr w:type="spellEnd"/>
            <w:r w:rsidRPr="00F514BC">
              <w:rPr>
                <w:rFonts w:ascii="Aptos Narrow" w:eastAsia="Times New Roman" w:hAnsi="Aptos Narrow" w:cs="Times New Roman"/>
                <w:color w:val="000000"/>
                <w:kern w:val="0"/>
                <w:lang w:val="en-GB" w:eastAsia="en-GB"/>
                <w14:ligatures w14:val="none"/>
              </w:rPr>
              <w:t xml:space="preserve">) (Reticulocyte </w:t>
            </w:r>
            <w:proofErr w:type="spellStart"/>
            <w:r w:rsidRPr="00F514BC">
              <w:rPr>
                <w:rFonts w:ascii="Aptos Narrow" w:eastAsia="Times New Roman" w:hAnsi="Aptos Narrow" w:cs="Times New Roman"/>
                <w:color w:val="000000"/>
                <w:kern w:val="0"/>
                <w:lang w:val="en-GB" w:eastAsia="en-GB"/>
                <w14:ligatures w14:val="none"/>
              </w:rPr>
              <w:t>pICln</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5A059B10" w14:textId="77777777" w:rsidTr="00F514BC">
        <w:trPr>
          <w:trHeight w:val="288"/>
        </w:trPr>
        <w:tc>
          <w:tcPr>
            <w:tcW w:w="590" w:type="dxa"/>
            <w:tcBorders>
              <w:top w:val="nil"/>
              <w:left w:val="nil"/>
              <w:bottom w:val="nil"/>
              <w:right w:val="nil"/>
            </w:tcBorders>
            <w:shd w:val="clear" w:color="auto" w:fill="auto"/>
            <w:noWrap/>
            <w:vAlign w:val="bottom"/>
            <w:hideMark/>
          </w:tcPr>
          <w:p w14:paraId="38C0307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SYRC_HUMAN</w:t>
            </w:r>
          </w:p>
        </w:tc>
        <w:tc>
          <w:tcPr>
            <w:tcW w:w="8816" w:type="dxa"/>
            <w:tcBorders>
              <w:top w:val="nil"/>
              <w:left w:val="nil"/>
              <w:bottom w:val="nil"/>
              <w:right w:val="nil"/>
            </w:tcBorders>
            <w:shd w:val="clear" w:color="auto" w:fill="auto"/>
            <w:noWrap/>
            <w:vAlign w:val="bottom"/>
            <w:hideMark/>
          </w:tcPr>
          <w:p w14:paraId="4010A7E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Arginine--tRNA ligase, cytoplasmic (EC 6.1.1.19) (</w:t>
            </w:r>
            <w:proofErr w:type="spellStart"/>
            <w:r w:rsidRPr="00F514BC">
              <w:rPr>
                <w:rFonts w:ascii="Aptos Narrow" w:eastAsia="Times New Roman" w:hAnsi="Aptos Narrow" w:cs="Times New Roman"/>
                <w:color w:val="000000"/>
                <w:kern w:val="0"/>
                <w:lang w:val="en-GB" w:eastAsia="en-GB"/>
                <w14:ligatures w14:val="none"/>
              </w:rPr>
              <w:t>Arginyl</w:t>
            </w:r>
            <w:proofErr w:type="spellEnd"/>
            <w:r w:rsidRPr="00F514BC">
              <w:rPr>
                <w:rFonts w:ascii="Aptos Narrow" w:eastAsia="Times New Roman" w:hAnsi="Aptos Narrow" w:cs="Times New Roman"/>
                <w:color w:val="000000"/>
                <w:kern w:val="0"/>
                <w:lang w:val="en-GB" w:eastAsia="en-GB"/>
                <w14:ligatures w14:val="none"/>
              </w:rPr>
              <w:t>-tRNA synthetase) (</w:t>
            </w:r>
            <w:proofErr w:type="spellStart"/>
            <w:r w:rsidRPr="00F514BC">
              <w:rPr>
                <w:rFonts w:ascii="Aptos Narrow" w:eastAsia="Times New Roman" w:hAnsi="Aptos Narrow" w:cs="Times New Roman"/>
                <w:color w:val="000000"/>
                <w:kern w:val="0"/>
                <w:lang w:val="en-GB" w:eastAsia="en-GB"/>
                <w14:ligatures w14:val="none"/>
              </w:rPr>
              <w:t>ArgRS</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4C7E1A2E" w14:textId="77777777" w:rsidTr="00F514BC">
        <w:trPr>
          <w:trHeight w:val="288"/>
        </w:trPr>
        <w:tc>
          <w:tcPr>
            <w:tcW w:w="590" w:type="dxa"/>
            <w:tcBorders>
              <w:top w:val="nil"/>
              <w:left w:val="nil"/>
              <w:bottom w:val="nil"/>
              <w:right w:val="nil"/>
            </w:tcBorders>
            <w:shd w:val="clear" w:color="auto" w:fill="auto"/>
            <w:noWrap/>
            <w:vAlign w:val="bottom"/>
            <w:hideMark/>
          </w:tcPr>
          <w:p w14:paraId="241A885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HIRA_HUMAN</w:t>
            </w:r>
          </w:p>
        </w:tc>
        <w:tc>
          <w:tcPr>
            <w:tcW w:w="8816" w:type="dxa"/>
            <w:tcBorders>
              <w:top w:val="nil"/>
              <w:left w:val="nil"/>
              <w:bottom w:val="nil"/>
              <w:right w:val="nil"/>
            </w:tcBorders>
            <w:shd w:val="clear" w:color="auto" w:fill="auto"/>
            <w:noWrap/>
            <w:vAlign w:val="bottom"/>
            <w:hideMark/>
          </w:tcPr>
          <w:p w14:paraId="28EDF93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HIRA (TUP1-like enhancer of split protein 1)</w:t>
            </w:r>
          </w:p>
        </w:tc>
      </w:tr>
      <w:tr w:rsidR="00F514BC" w:rsidRPr="00F514BC" w14:paraId="65A8B578" w14:textId="77777777" w:rsidTr="00F514BC">
        <w:trPr>
          <w:trHeight w:val="288"/>
        </w:trPr>
        <w:tc>
          <w:tcPr>
            <w:tcW w:w="590" w:type="dxa"/>
            <w:tcBorders>
              <w:top w:val="nil"/>
              <w:left w:val="nil"/>
              <w:bottom w:val="nil"/>
              <w:right w:val="nil"/>
            </w:tcBorders>
            <w:shd w:val="clear" w:color="auto" w:fill="auto"/>
            <w:noWrap/>
            <w:vAlign w:val="bottom"/>
            <w:hideMark/>
          </w:tcPr>
          <w:p w14:paraId="1CBF2BD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CACB3_HUMAN</w:t>
            </w:r>
          </w:p>
        </w:tc>
        <w:tc>
          <w:tcPr>
            <w:tcW w:w="8816" w:type="dxa"/>
            <w:tcBorders>
              <w:top w:val="nil"/>
              <w:left w:val="nil"/>
              <w:bottom w:val="nil"/>
              <w:right w:val="nil"/>
            </w:tcBorders>
            <w:shd w:val="clear" w:color="auto" w:fill="auto"/>
            <w:noWrap/>
            <w:vAlign w:val="bottom"/>
            <w:hideMark/>
          </w:tcPr>
          <w:p w14:paraId="6D014B0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Voltage-dependent L-type calcium channel subunit beta-3 (CAB3) (Calcium channel voltage-dependent subunit beta 3)</w:t>
            </w:r>
          </w:p>
        </w:tc>
      </w:tr>
      <w:tr w:rsidR="00F514BC" w:rsidRPr="00F514BC" w14:paraId="3A3BD037" w14:textId="77777777" w:rsidTr="00F514BC">
        <w:trPr>
          <w:trHeight w:val="288"/>
        </w:trPr>
        <w:tc>
          <w:tcPr>
            <w:tcW w:w="590" w:type="dxa"/>
            <w:tcBorders>
              <w:top w:val="nil"/>
              <w:left w:val="nil"/>
              <w:bottom w:val="nil"/>
              <w:right w:val="nil"/>
            </w:tcBorders>
            <w:shd w:val="clear" w:color="auto" w:fill="auto"/>
            <w:noWrap/>
            <w:vAlign w:val="bottom"/>
            <w:hideMark/>
          </w:tcPr>
          <w:p w14:paraId="144699B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CA2D1_HUMAN</w:t>
            </w:r>
          </w:p>
        </w:tc>
        <w:tc>
          <w:tcPr>
            <w:tcW w:w="8816" w:type="dxa"/>
            <w:tcBorders>
              <w:top w:val="nil"/>
              <w:left w:val="nil"/>
              <w:bottom w:val="nil"/>
              <w:right w:val="nil"/>
            </w:tcBorders>
            <w:shd w:val="clear" w:color="auto" w:fill="auto"/>
            <w:noWrap/>
            <w:vAlign w:val="bottom"/>
            <w:hideMark/>
          </w:tcPr>
          <w:p w14:paraId="73846C4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Voltage-dependent calcium channel subunit alpha-2/delta-1 (Voltage-gated calcium channel subunit alpha-2/delta-1) [Cleaved into: Voltage-dependent calcium channel subunit alpha-2-1; Voltage-dependent calcium channel subunit delta-1]</w:t>
            </w:r>
          </w:p>
        </w:tc>
      </w:tr>
      <w:tr w:rsidR="00F514BC" w:rsidRPr="00F514BC" w14:paraId="477AA78A" w14:textId="77777777" w:rsidTr="00F514BC">
        <w:trPr>
          <w:trHeight w:val="288"/>
        </w:trPr>
        <w:tc>
          <w:tcPr>
            <w:tcW w:w="590" w:type="dxa"/>
            <w:tcBorders>
              <w:top w:val="nil"/>
              <w:left w:val="nil"/>
              <w:bottom w:val="nil"/>
              <w:right w:val="nil"/>
            </w:tcBorders>
            <w:shd w:val="clear" w:color="auto" w:fill="auto"/>
            <w:noWrap/>
            <w:vAlign w:val="bottom"/>
            <w:hideMark/>
          </w:tcPr>
          <w:p w14:paraId="23AFACC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MYOM2_HUMAN</w:t>
            </w:r>
          </w:p>
        </w:tc>
        <w:tc>
          <w:tcPr>
            <w:tcW w:w="8816" w:type="dxa"/>
            <w:tcBorders>
              <w:top w:val="nil"/>
              <w:left w:val="nil"/>
              <w:bottom w:val="nil"/>
              <w:right w:val="nil"/>
            </w:tcBorders>
            <w:shd w:val="clear" w:color="auto" w:fill="auto"/>
            <w:noWrap/>
            <w:vAlign w:val="bottom"/>
            <w:hideMark/>
          </w:tcPr>
          <w:p w14:paraId="2583AC6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Myomesin-2 (165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w:t>
            </w:r>
            <w:proofErr w:type="spellStart"/>
            <w:r w:rsidRPr="00F514BC">
              <w:rPr>
                <w:rFonts w:ascii="Aptos Narrow" w:eastAsia="Times New Roman" w:hAnsi="Aptos Narrow" w:cs="Times New Roman"/>
                <w:color w:val="000000"/>
                <w:kern w:val="0"/>
                <w:lang w:val="en-GB" w:eastAsia="en-GB"/>
                <w14:ligatures w14:val="none"/>
              </w:rPr>
              <w:t>connectin</w:t>
            </w:r>
            <w:proofErr w:type="spellEnd"/>
            <w:r w:rsidRPr="00F514BC">
              <w:rPr>
                <w:rFonts w:ascii="Aptos Narrow" w:eastAsia="Times New Roman" w:hAnsi="Aptos Narrow" w:cs="Times New Roman"/>
                <w:color w:val="000000"/>
                <w:kern w:val="0"/>
                <w:lang w:val="en-GB" w:eastAsia="en-GB"/>
                <w14:ligatures w14:val="none"/>
              </w:rPr>
              <w:t xml:space="preserve">-associated protein) (165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titin-associated protein) (M-protein) (</w:t>
            </w:r>
            <w:proofErr w:type="spellStart"/>
            <w:r w:rsidRPr="00F514BC">
              <w:rPr>
                <w:rFonts w:ascii="Aptos Narrow" w:eastAsia="Times New Roman" w:hAnsi="Aptos Narrow" w:cs="Times New Roman"/>
                <w:color w:val="000000"/>
                <w:kern w:val="0"/>
                <w:lang w:val="en-GB" w:eastAsia="en-GB"/>
                <w14:ligatures w14:val="none"/>
              </w:rPr>
              <w:t>Myomesin</w:t>
            </w:r>
            <w:proofErr w:type="spellEnd"/>
            <w:r w:rsidRPr="00F514BC">
              <w:rPr>
                <w:rFonts w:ascii="Aptos Narrow" w:eastAsia="Times New Roman" w:hAnsi="Aptos Narrow" w:cs="Times New Roman"/>
                <w:color w:val="000000"/>
                <w:kern w:val="0"/>
                <w:lang w:val="en-GB" w:eastAsia="en-GB"/>
                <w14:ligatures w14:val="none"/>
              </w:rPr>
              <w:t xml:space="preserve"> family member 2)</w:t>
            </w:r>
          </w:p>
        </w:tc>
      </w:tr>
      <w:tr w:rsidR="00F514BC" w:rsidRPr="00F514BC" w14:paraId="7351CA3E" w14:textId="77777777" w:rsidTr="00F514BC">
        <w:trPr>
          <w:trHeight w:val="288"/>
        </w:trPr>
        <w:tc>
          <w:tcPr>
            <w:tcW w:w="590" w:type="dxa"/>
            <w:tcBorders>
              <w:top w:val="nil"/>
              <w:left w:val="nil"/>
              <w:bottom w:val="nil"/>
              <w:right w:val="nil"/>
            </w:tcBorders>
            <w:shd w:val="clear" w:color="auto" w:fill="auto"/>
            <w:noWrap/>
            <w:vAlign w:val="bottom"/>
            <w:hideMark/>
          </w:tcPr>
          <w:p w14:paraId="477A401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SYYC_HUMAN</w:t>
            </w:r>
          </w:p>
        </w:tc>
        <w:tc>
          <w:tcPr>
            <w:tcW w:w="8816" w:type="dxa"/>
            <w:tcBorders>
              <w:top w:val="nil"/>
              <w:left w:val="nil"/>
              <w:bottom w:val="nil"/>
              <w:right w:val="nil"/>
            </w:tcBorders>
            <w:shd w:val="clear" w:color="auto" w:fill="auto"/>
            <w:noWrap/>
            <w:vAlign w:val="bottom"/>
            <w:hideMark/>
          </w:tcPr>
          <w:p w14:paraId="37F9557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Tyrosine--tRNA ligase, cytoplasmic (EC 6.1.1.1) (Tyrosyl-tRNA synthetase) (</w:t>
            </w:r>
            <w:proofErr w:type="spellStart"/>
            <w:r w:rsidRPr="00F514BC">
              <w:rPr>
                <w:rFonts w:ascii="Aptos Narrow" w:eastAsia="Times New Roman" w:hAnsi="Aptos Narrow" w:cs="Times New Roman"/>
                <w:color w:val="000000"/>
                <w:kern w:val="0"/>
                <w:lang w:val="en-GB" w:eastAsia="en-GB"/>
                <w14:ligatures w14:val="none"/>
              </w:rPr>
              <w:t>TyrRS</w:t>
            </w:r>
            <w:proofErr w:type="spellEnd"/>
            <w:r w:rsidRPr="00F514BC">
              <w:rPr>
                <w:rFonts w:ascii="Aptos Narrow" w:eastAsia="Times New Roman" w:hAnsi="Aptos Narrow" w:cs="Times New Roman"/>
                <w:color w:val="000000"/>
                <w:kern w:val="0"/>
                <w:lang w:val="en-GB" w:eastAsia="en-GB"/>
                <w14:ligatures w14:val="none"/>
              </w:rPr>
              <w:t>) [Cleaved into: Tyrosine--tRNA ligase, cytoplasmic, N-terminally processed]</w:t>
            </w:r>
          </w:p>
        </w:tc>
      </w:tr>
      <w:tr w:rsidR="00F514BC" w:rsidRPr="00F514BC" w14:paraId="23149E06" w14:textId="77777777" w:rsidTr="00F514BC">
        <w:trPr>
          <w:trHeight w:val="288"/>
        </w:trPr>
        <w:tc>
          <w:tcPr>
            <w:tcW w:w="590" w:type="dxa"/>
            <w:tcBorders>
              <w:top w:val="nil"/>
              <w:left w:val="nil"/>
              <w:bottom w:val="nil"/>
              <w:right w:val="nil"/>
            </w:tcBorders>
            <w:shd w:val="clear" w:color="auto" w:fill="auto"/>
            <w:noWrap/>
            <w:vAlign w:val="bottom"/>
            <w:hideMark/>
          </w:tcPr>
          <w:p w14:paraId="23C895F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UBP14_HUMAN</w:t>
            </w:r>
          </w:p>
        </w:tc>
        <w:tc>
          <w:tcPr>
            <w:tcW w:w="8816" w:type="dxa"/>
            <w:tcBorders>
              <w:top w:val="nil"/>
              <w:left w:val="nil"/>
              <w:bottom w:val="nil"/>
              <w:right w:val="nil"/>
            </w:tcBorders>
            <w:shd w:val="clear" w:color="auto" w:fill="auto"/>
            <w:noWrap/>
            <w:vAlign w:val="bottom"/>
            <w:hideMark/>
          </w:tcPr>
          <w:p w14:paraId="612D54A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Ubiquitin carboxyl-terminal hydrolase 14 (EC 3.4.19.12) (Deubiquitinating enzyme 14) (Ubiquitin </w:t>
            </w:r>
            <w:proofErr w:type="spellStart"/>
            <w:r w:rsidRPr="00F514BC">
              <w:rPr>
                <w:rFonts w:ascii="Aptos Narrow" w:eastAsia="Times New Roman" w:hAnsi="Aptos Narrow" w:cs="Times New Roman"/>
                <w:color w:val="000000"/>
                <w:kern w:val="0"/>
                <w:lang w:val="en-GB" w:eastAsia="en-GB"/>
                <w14:ligatures w14:val="none"/>
              </w:rPr>
              <w:t>thioesterase</w:t>
            </w:r>
            <w:proofErr w:type="spellEnd"/>
            <w:r w:rsidRPr="00F514BC">
              <w:rPr>
                <w:rFonts w:ascii="Aptos Narrow" w:eastAsia="Times New Roman" w:hAnsi="Aptos Narrow" w:cs="Times New Roman"/>
                <w:color w:val="000000"/>
                <w:kern w:val="0"/>
                <w:lang w:val="en-GB" w:eastAsia="en-GB"/>
                <w14:ligatures w14:val="none"/>
              </w:rPr>
              <w:t xml:space="preserve"> 14) (Ubiquitin-specific-processing protease 14)</w:t>
            </w:r>
          </w:p>
        </w:tc>
      </w:tr>
      <w:tr w:rsidR="00F514BC" w:rsidRPr="00F514BC" w14:paraId="0A99D904" w14:textId="77777777" w:rsidTr="00F514BC">
        <w:trPr>
          <w:trHeight w:val="288"/>
        </w:trPr>
        <w:tc>
          <w:tcPr>
            <w:tcW w:w="590" w:type="dxa"/>
            <w:tcBorders>
              <w:top w:val="nil"/>
              <w:left w:val="nil"/>
              <w:bottom w:val="nil"/>
              <w:right w:val="nil"/>
            </w:tcBorders>
            <w:shd w:val="clear" w:color="auto" w:fill="auto"/>
            <w:noWrap/>
            <w:vAlign w:val="bottom"/>
            <w:hideMark/>
          </w:tcPr>
          <w:p w14:paraId="68FF177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AAKG1_HUMAN</w:t>
            </w:r>
          </w:p>
        </w:tc>
        <w:tc>
          <w:tcPr>
            <w:tcW w:w="8816" w:type="dxa"/>
            <w:tcBorders>
              <w:top w:val="nil"/>
              <w:left w:val="nil"/>
              <w:bottom w:val="nil"/>
              <w:right w:val="nil"/>
            </w:tcBorders>
            <w:shd w:val="clear" w:color="auto" w:fill="auto"/>
            <w:noWrap/>
            <w:vAlign w:val="bottom"/>
            <w:hideMark/>
          </w:tcPr>
          <w:p w14:paraId="1D34B89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5'-AMP-activated protein kinase subunit gamma-1 (AMPK gamma1) (AMPK subunit gamma-1) (</w:t>
            </w:r>
            <w:proofErr w:type="spellStart"/>
            <w:r w:rsidRPr="00F514BC">
              <w:rPr>
                <w:rFonts w:ascii="Aptos Narrow" w:eastAsia="Times New Roman" w:hAnsi="Aptos Narrow" w:cs="Times New Roman"/>
                <w:color w:val="000000"/>
                <w:kern w:val="0"/>
                <w:lang w:val="en-GB" w:eastAsia="en-GB"/>
                <w14:ligatures w14:val="none"/>
              </w:rPr>
              <w:t>AMPKg</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30651FC9" w14:textId="77777777" w:rsidTr="00F514BC">
        <w:trPr>
          <w:trHeight w:val="288"/>
        </w:trPr>
        <w:tc>
          <w:tcPr>
            <w:tcW w:w="590" w:type="dxa"/>
            <w:tcBorders>
              <w:top w:val="nil"/>
              <w:left w:val="nil"/>
              <w:bottom w:val="nil"/>
              <w:right w:val="nil"/>
            </w:tcBorders>
            <w:shd w:val="clear" w:color="auto" w:fill="auto"/>
            <w:noWrap/>
            <w:vAlign w:val="bottom"/>
            <w:hideMark/>
          </w:tcPr>
          <w:p w14:paraId="4B271A5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AAPK2_HUMAN</w:t>
            </w:r>
          </w:p>
        </w:tc>
        <w:tc>
          <w:tcPr>
            <w:tcW w:w="8816" w:type="dxa"/>
            <w:tcBorders>
              <w:top w:val="nil"/>
              <w:left w:val="nil"/>
              <w:bottom w:val="nil"/>
              <w:right w:val="nil"/>
            </w:tcBorders>
            <w:shd w:val="clear" w:color="auto" w:fill="auto"/>
            <w:noWrap/>
            <w:vAlign w:val="bottom"/>
            <w:hideMark/>
          </w:tcPr>
          <w:p w14:paraId="362B263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5'-AMP-activated protein kinase catalytic subunit alpha-2 (AMPK subunit alpha-2) (EC 2.7.11.1) (Acetyl-CoA carboxylase kinase) (ACACA kinase) (EC 2.7.11.27) (</w:t>
            </w:r>
            <w:proofErr w:type="spellStart"/>
            <w:r w:rsidRPr="00F514BC">
              <w:rPr>
                <w:rFonts w:ascii="Aptos Narrow" w:eastAsia="Times New Roman" w:hAnsi="Aptos Narrow" w:cs="Times New Roman"/>
                <w:color w:val="000000"/>
                <w:kern w:val="0"/>
                <w:lang w:val="en-GB" w:eastAsia="en-GB"/>
                <w14:ligatures w14:val="none"/>
              </w:rPr>
              <w:t>Hydroxymethylglutaryl</w:t>
            </w:r>
            <w:proofErr w:type="spellEnd"/>
            <w:r w:rsidRPr="00F514BC">
              <w:rPr>
                <w:rFonts w:ascii="Aptos Narrow" w:eastAsia="Times New Roman" w:hAnsi="Aptos Narrow" w:cs="Times New Roman"/>
                <w:color w:val="000000"/>
                <w:kern w:val="0"/>
                <w:lang w:val="en-GB" w:eastAsia="en-GB"/>
                <w14:ligatures w14:val="none"/>
              </w:rPr>
              <w:t>-CoA reductase kinase) (HMGCR kinase) (EC 2.7.11.31)</w:t>
            </w:r>
          </w:p>
        </w:tc>
      </w:tr>
      <w:tr w:rsidR="00F514BC" w:rsidRPr="00F514BC" w14:paraId="1AECC0CB" w14:textId="77777777" w:rsidTr="00F514BC">
        <w:trPr>
          <w:trHeight w:val="288"/>
        </w:trPr>
        <w:tc>
          <w:tcPr>
            <w:tcW w:w="590" w:type="dxa"/>
            <w:tcBorders>
              <w:top w:val="nil"/>
              <w:left w:val="nil"/>
              <w:bottom w:val="nil"/>
              <w:right w:val="nil"/>
            </w:tcBorders>
            <w:shd w:val="clear" w:color="auto" w:fill="auto"/>
            <w:noWrap/>
            <w:vAlign w:val="bottom"/>
            <w:hideMark/>
          </w:tcPr>
          <w:p w14:paraId="328130C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HSP72_HUMAN</w:t>
            </w:r>
          </w:p>
        </w:tc>
        <w:tc>
          <w:tcPr>
            <w:tcW w:w="8816" w:type="dxa"/>
            <w:tcBorders>
              <w:top w:val="nil"/>
              <w:left w:val="nil"/>
              <w:bottom w:val="nil"/>
              <w:right w:val="nil"/>
            </w:tcBorders>
            <w:shd w:val="clear" w:color="auto" w:fill="auto"/>
            <w:noWrap/>
            <w:vAlign w:val="bottom"/>
            <w:hideMark/>
          </w:tcPr>
          <w:p w14:paraId="2138CBB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Heat shock-related 70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protein 2 (Heat shock 70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protein 2)</w:t>
            </w:r>
          </w:p>
        </w:tc>
      </w:tr>
      <w:tr w:rsidR="00F514BC" w:rsidRPr="00F514BC" w14:paraId="375F4186" w14:textId="77777777" w:rsidTr="00F514BC">
        <w:trPr>
          <w:trHeight w:val="288"/>
        </w:trPr>
        <w:tc>
          <w:tcPr>
            <w:tcW w:w="590" w:type="dxa"/>
            <w:tcBorders>
              <w:top w:val="nil"/>
              <w:left w:val="nil"/>
              <w:bottom w:val="nil"/>
              <w:right w:val="nil"/>
            </w:tcBorders>
            <w:shd w:val="clear" w:color="auto" w:fill="auto"/>
            <w:noWrap/>
            <w:vAlign w:val="bottom"/>
            <w:hideMark/>
          </w:tcPr>
          <w:p w14:paraId="07ACE8E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BCAT1_HUMAN</w:t>
            </w:r>
          </w:p>
        </w:tc>
        <w:tc>
          <w:tcPr>
            <w:tcW w:w="8816" w:type="dxa"/>
            <w:tcBorders>
              <w:top w:val="nil"/>
              <w:left w:val="nil"/>
              <w:bottom w:val="nil"/>
              <w:right w:val="nil"/>
            </w:tcBorders>
            <w:shd w:val="clear" w:color="auto" w:fill="auto"/>
            <w:noWrap/>
            <w:vAlign w:val="bottom"/>
            <w:hideMark/>
          </w:tcPr>
          <w:p w14:paraId="0F6F2EB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Branched-chain-amino-acid aminotransferase, cytosolic (BCAT(c)) (EC 2.6.1.42) (Protein ECA39)</w:t>
            </w:r>
          </w:p>
        </w:tc>
      </w:tr>
      <w:tr w:rsidR="00F514BC" w:rsidRPr="00F514BC" w14:paraId="199A2FB5" w14:textId="77777777" w:rsidTr="00F514BC">
        <w:trPr>
          <w:trHeight w:val="288"/>
        </w:trPr>
        <w:tc>
          <w:tcPr>
            <w:tcW w:w="590" w:type="dxa"/>
            <w:tcBorders>
              <w:top w:val="nil"/>
              <w:left w:val="nil"/>
              <w:bottom w:val="nil"/>
              <w:right w:val="nil"/>
            </w:tcBorders>
            <w:shd w:val="clear" w:color="auto" w:fill="auto"/>
            <w:noWrap/>
            <w:vAlign w:val="bottom"/>
            <w:hideMark/>
          </w:tcPr>
          <w:p w14:paraId="5C6189D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AT12A_HUMAN</w:t>
            </w:r>
          </w:p>
        </w:tc>
        <w:tc>
          <w:tcPr>
            <w:tcW w:w="8816" w:type="dxa"/>
            <w:tcBorders>
              <w:top w:val="nil"/>
              <w:left w:val="nil"/>
              <w:bottom w:val="nil"/>
              <w:right w:val="nil"/>
            </w:tcBorders>
            <w:shd w:val="clear" w:color="auto" w:fill="auto"/>
            <w:noWrap/>
            <w:vAlign w:val="bottom"/>
            <w:hideMark/>
          </w:tcPr>
          <w:p w14:paraId="24F301D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Potassium-transporting ATPase alpha chain 2 (EC 3.6.3.10) (Non-gastric H(+)/K(+) ATPase subunit alpha) (Proton pump)</w:t>
            </w:r>
          </w:p>
        </w:tc>
      </w:tr>
      <w:tr w:rsidR="00F514BC" w:rsidRPr="00F514BC" w14:paraId="66BC0B31" w14:textId="77777777" w:rsidTr="00F514BC">
        <w:trPr>
          <w:trHeight w:val="288"/>
        </w:trPr>
        <w:tc>
          <w:tcPr>
            <w:tcW w:w="590" w:type="dxa"/>
            <w:tcBorders>
              <w:top w:val="nil"/>
              <w:left w:val="nil"/>
              <w:bottom w:val="nil"/>
              <w:right w:val="nil"/>
            </w:tcBorders>
            <w:shd w:val="clear" w:color="auto" w:fill="auto"/>
            <w:noWrap/>
            <w:vAlign w:val="bottom"/>
            <w:hideMark/>
          </w:tcPr>
          <w:p w14:paraId="4B24F8B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AT1B3_HUMAN</w:t>
            </w:r>
          </w:p>
        </w:tc>
        <w:tc>
          <w:tcPr>
            <w:tcW w:w="8816" w:type="dxa"/>
            <w:tcBorders>
              <w:top w:val="nil"/>
              <w:left w:val="nil"/>
              <w:bottom w:val="nil"/>
              <w:right w:val="nil"/>
            </w:tcBorders>
            <w:shd w:val="clear" w:color="auto" w:fill="auto"/>
            <w:noWrap/>
            <w:vAlign w:val="bottom"/>
            <w:hideMark/>
          </w:tcPr>
          <w:p w14:paraId="6467372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Sodium/potassium-transporting ATPase subunit beta-3 (Sodium/potassium-dependent ATPase subunit beta-3) (ATPB-3) (CD antigen CD298)</w:t>
            </w:r>
          </w:p>
        </w:tc>
      </w:tr>
      <w:tr w:rsidR="00F514BC" w:rsidRPr="00F514BC" w14:paraId="595CFB84" w14:textId="77777777" w:rsidTr="00F514BC">
        <w:trPr>
          <w:trHeight w:val="288"/>
        </w:trPr>
        <w:tc>
          <w:tcPr>
            <w:tcW w:w="590" w:type="dxa"/>
            <w:tcBorders>
              <w:top w:val="nil"/>
              <w:left w:val="nil"/>
              <w:bottom w:val="nil"/>
              <w:right w:val="nil"/>
            </w:tcBorders>
            <w:shd w:val="clear" w:color="auto" w:fill="auto"/>
            <w:noWrap/>
            <w:vAlign w:val="bottom"/>
            <w:hideMark/>
          </w:tcPr>
          <w:p w14:paraId="570634D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RD23A_HUMAN</w:t>
            </w:r>
          </w:p>
        </w:tc>
        <w:tc>
          <w:tcPr>
            <w:tcW w:w="8816" w:type="dxa"/>
            <w:tcBorders>
              <w:top w:val="nil"/>
              <w:left w:val="nil"/>
              <w:bottom w:val="nil"/>
              <w:right w:val="nil"/>
            </w:tcBorders>
            <w:shd w:val="clear" w:color="auto" w:fill="auto"/>
            <w:noWrap/>
            <w:vAlign w:val="bottom"/>
            <w:hideMark/>
          </w:tcPr>
          <w:p w14:paraId="2425CE0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UV excision repair protein RAD23 homolog A (HR23A) (hHR23A)</w:t>
            </w:r>
          </w:p>
        </w:tc>
      </w:tr>
      <w:tr w:rsidR="00F514BC" w:rsidRPr="00F514BC" w14:paraId="03A60F99" w14:textId="77777777" w:rsidTr="00F514BC">
        <w:trPr>
          <w:trHeight w:val="288"/>
        </w:trPr>
        <w:tc>
          <w:tcPr>
            <w:tcW w:w="590" w:type="dxa"/>
            <w:tcBorders>
              <w:top w:val="nil"/>
              <w:left w:val="nil"/>
              <w:bottom w:val="nil"/>
              <w:right w:val="nil"/>
            </w:tcBorders>
            <w:shd w:val="clear" w:color="auto" w:fill="auto"/>
            <w:noWrap/>
            <w:vAlign w:val="bottom"/>
            <w:hideMark/>
          </w:tcPr>
          <w:p w14:paraId="5F29DA2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RD23B_HUMAN</w:t>
            </w:r>
          </w:p>
        </w:tc>
        <w:tc>
          <w:tcPr>
            <w:tcW w:w="8816" w:type="dxa"/>
            <w:tcBorders>
              <w:top w:val="nil"/>
              <w:left w:val="nil"/>
              <w:bottom w:val="nil"/>
              <w:right w:val="nil"/>
            </w:tcBorders>
            <w:shd w:val="clear" w:color="auto" w:fill="auto"/>
            <w:noWrap/>
            <w:vAlign w:val="bottom"/>
            <w:hideMark/>
          </w:tcPr>
          <w:p w14:paraId="63A31D4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UV excision repair protein RAD23 homolog B (HR23B) (hHR23B) (XP-C repair-complementing complex 58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protein) (p58)</w:t>
            </w:r>
          </w:p>
        </w:tc>
      </w:tr>
      <w:tr w:rsidR="00F514BC" w:rsidRPr="00F514BC" w14:paraId="7B50003D" w14:textId="77777777" w:rsidTr="00F514BC">
        <w:trPr>
          <w:trHeight w:val="288"/>
        </w:trPr>
        <w:tc>
          <w:tcPr>
            <w:tcW w:w="590" w:type="dxa"/>
            <w:tcBorders>
              <w:top w:val="nil"/>
              <w:left w:val="nil"/>
              <w:bottom w:val="nil"/>
              <w:right w:val="nil"/>
            </w:tcBorders>
            <w:shd w:val="clear" w:color="auto" w:fill="auto"/>
            <w:noWrap/>
            <w:vAlign w:val="bottom"/>
            <w:hideMark/>
          </w:tcPr>
          <w:p w14:paraId="14B110E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DVLP1_HUMAN</w:t>
            </w:r>
          </w:p>
        </w:tc>
        <w:tc>
          <w:tcPr>
            <w:tcW w:w="8816" w:type="dxa"/>
            <w:tcBorders>
              <w:top w:val="nil"/>
              <w:left w:val="nil"/>
              <w:bottom w:val="nil"/>
              <w:right w:val="nil"/>
            </w:tcBorders>
            <w:shd w:val="clear" w:color="auto" w:fill="auto"/>
            <w:noWrap/>
            <w:vAlign w:val="bottom"/>
            <w:hideMark/>
          </w:tcPr>
          <w:p w14:paraId="67E29A8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Putative segment polarity protein dishevelled homolog DVL1P1 (DSH homolog 1-like) (Segment polarity protein dishevelled homolog DVL-1-like) (Dishevelled-1-like)</w:t>
            </w:r>
          </w:p>
        </w:tc>
      </w:tr>
      <w:tr w:rsidR="00F514BC" w:rsidRPr="00F514BC" w14:paraId="20775090" w14:textId="77777777" w:rsidTr="00F514BC">
        <w:trPr>
          <w:trHeight w:val="288"/>
        </w:trPr>
        <w:tc>
          <w:tcPr>
            <w:tcW w:w="590" w:type="dxa"/>
            <w:tcBorders>
              <w:top w:val="nil"/>
              <w:left w:val="nil"/>
              <w:bottom w:val="nil"/>
              <w:right w:val="nil"/>
            </w:tcBorders>
            <w:shd w:val="clear" w:color="auto" w:fill="auto"/>
            <w:noWrap/>
            <w:vAlign w:val="bottom"/>
            <w:hideMark/>
          </w:tcPr>
          <w:p w14:paraId="47262F6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KAD2_HUMAN</w:t>
            </w:r>
          </w:p>
        </w:tc>
        <w:tc>
          <w:tcPr>
            <w:tcW w:w="8816" w:type="dxa"/>
            <w:tcBorders>
              <w:top w:val="nil"/>
              <w:left w:val="nil"/>
              <w:bottom w:val="nil"/>
              <w:right w:val="nil"/>
            </w:tcBorders>
            <w:shd w:val="clear" w:color="auto" w:fill="auto"/>
            <w:noWrap/>
            <w:vAlign w:val="bottom"/>
            <w:hideMark/>
          </w:tcPr>
          <w:p w14:paraId="1EF4629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Adenylate kinase 2, mitochondrial (AK 2) (EC 2.7.4.3) (ATP-AMP transphosphorylase 2) (ATP:AMP phosphotransferase) (Adenylate monophosphate kinase) [Cleaved into: Adenylate kinase 2, mitochondrial, N-terminally processed]</w:t>
            </w:r>
          </w:p>
        </w:tc>
      </w:tr>
      <w:tr w:rsidR="00F514BC" w:rsidRPr="00F514BC" w14:paraId="32900517" w14:textId="77777777" w:rsidTr="00F514BC">
        <w:trPr>
          <w:trHeight w:val="288"/>
        </w:trPr>
        <w:tc>
          <w:tcPr>
            <w:tcW w:w="590" w:type="dxa"/>
            <w:tcBorders>
              <w:top w:val="nil"/>
              <w:left w:val="nil"/>
              <w:bottom w:val="nil"/>
              <w:right w:val="nil"/>
            </w:tcBorders>
            <w:shd w:val="clear" w:color="auto" w:fill="auto"/>
            <w:noWrap/>
            <w:vAlign w:val="bottom"/>
            <w:hideMark/>
          </w:tcPr>
          <w:p w14:paraId="1C5A7B0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GYS2_HUMAN</w:t>
            </w:r>
          </w:p>
        </w:tc>
        <w:tc>
          <w:tcPr>
            <w:tcW w:w="8816" w:type="dxa"/>
            <w:tcBorders>
              <w:top w:val="nil"/>
              <w:left w:val="nil"/>
              <w:bottom w:val="nil"/>
              <w:right w:val="nil"/>
            </w:tcBorders>
            <w:shd w:val="clear" w:color="auto" w:fill="auto"/>
            <w:noWrap/>
            <w:vAlign w:val="bottom"/>
            <w:hideMark/>
          </w:tcPr>
          <w:p w14:paraId="562DB54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Glycogen [starch] synthase, liver (EC 2.4.1.11)</w:t>
            </w:r>
          </w:p>
        </w:tc>
      </w:tr>
      <w:tr w:rsidR="00F514BC" w:rsidRPr="00F514BC" w14:paraId="5682690A" w14:textId="77777777" w:rsidTr="00F514BC">
        <w:trPr>
          <w:trHeight w:val="288"/>
        </w:trPr>
        <w:tc>
          <w:tcPr>
            <w:tcW w:w="590" w:type="dxa"/>
            <w:tcBorders>
              <w:top w:val="nil"/>
              <w:left w:val="nil"/>
              <w:bottom w:val="nil"/>
              <w:right w:val="nil"/>
            </w:tcBorders>
            <w:shd w:val="clear" w:color="auto" w:fill="auto"/>
            <w:noWrap/>
            <w:vAlign w:val="bottom"/>
            <w:hideMark/>
          </w:tcPr>
          <w:p w14:paraId="5A2001D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EMP3_HUMAN</w:t>
            </w:r>
          </w:p>
        </w:tc>
        <w:tc>
          <w:tcPr>
            <w:tcW w:w="8816" w:type="dxa"/>
            <w:tcBorders>
              <w:top w:val="nil"/>
              <w:left w:val="nil"/>
              <w:bottom w:val="nil"/>
              <w:right w:val="nil"/>
            </w:tcBorders>
            <w:shd w:val="clear" w:color="auto" w:fill="auto"/>
            <w:noWrap/>
            <w:vAlign w:val="bottom"/>
            <w:hideMark/>
          </w:tcPr>
          <w:p w14:paraId="18F3A80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Epithelial membrane protein 3 (EMP-3) (Hematopoietic neural membrane protein 1) (HNMP-1) (Protein YMP)</w:t>
            </w:r>
          </w:p>
        </w:tc>
      </w:tr>
      <w:tr w:rsidR="00F514BC" w:rsidRPr="00F514BC" w14:paraId="32B64F72" w14:textId="77777777" w:rsidTr="00F514BC">
        <w:trPr>
          <w:trHeight w:val="288"/>
        </w:trPr>
        <w:tc>
          <w:tcPr>
            <w:tcW w:w="590" w:type="dxa"/>
            <w:tcBorders>
              <w:top w:val="nil"/>
              <w:left w:val="nil"/>
              <w:bottom w:val="nil"/>
              <w:right w:val="nil"/>
            </w:tcBorders>
            <w:shd w:val="clear" w:color="auto" w:fill="auto"/>
            <w:noWrap/>
            <w:vAlign w:val="bottom"/>
            <w:hideMark/>
          </w:tcPr>
          <w:p w14:paraId="6404839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HMCS2_HUMAN</w:t>
            </w:r>
          </w:p>
        </w:tc>
        <w:tc>
          <w:tcPr>
            <w:tcW w:w="8816" w:type="dxa"/>
            <w:tcBorders>
              <w:top w:val="nil"/>
              <w:left w:val="nil"/>
              <w:bottom w:val="nil"/>
              <w:right w:val="nil"/>
            </w:tcBorders>
            <w:shd w:val="clear" w:color="auto" w:fill="auto"/>
            <w:noWrap/>
            <w:vAlign w:val="bottom"/>
            <w:hideMark/>
          </w:tcPr>
          <w:p w14:paraId="1C3830D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Hydroxymethylglutaryl</w:t>
            </w:r>
            <w:proofErr w:type="spellEnd"/>
            <w:r w:rsidRPr="00F514BC">
              <w:rPr>
                <w:rFonts w:ascii="Aptos Narrow" w:eastAsia="Times New Roman" w:hAnsi="Aptos Narrow" w:cs="Times New Roman"/>
                <w:color w:val="000000"/>
                <w:kern w:val="0"/>
                <w:lang w:val="en-GB" w:eastAsia="en-GB"/>
                <w14:ligatures w14:val="none"/>
              </w:rPr>
              <w:t>-CoA synthase, mitochondrial (HMG-CoA synthase) (EC 2.3.3.10) (3-hydroxy-3-methylglutaryl coenzyme A synthase)</w:t>
            </w:r>
          </w:p>
        </w:tc>
      </w:tr>
      <w:tr w:rsidR="00F514BC" w:rsidRPr="00F514BC" w14:paraId="2CCDACAA" w14:textId="77777777" w:rsidTr="00F514BC">
        <w:trPr>
          <w:trHeight w:val="288"/>
        </w:trPr>
        <w:tc>
          <w:tcPr>
            <w:tcW w:w="590" w:type="dxa"/>
            <w:tcBorders>
              <w:top w:val="nil"/>
              <w:left w:val="nil"/>
              <w:bottom w:val="nil"/>
              <w:right w:val="nil"/>
            </w:tcBorders>
            <w:shd w:val="clear" w:color="auto" w:fill="auto"/>
            <w:noWrap/>
            <w:vAlign w:val="bottom"/>
            <w:hideMark/>
          </w:tcPr>
          <w:p w14:paraId="171289C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SNAA_HUMAN</w:t>
            </w:r>
          </w:p>
        </w:tc>
        <w:tc>
          <w:tcPr>
            <w:tcW w:w="8816" w:type="dxa"/>
            <w:tcBorders>
              <w:top w:val="nil"/>
              <w:left w:val="nil"/>
              <w:bottom w:val="nil"/>
              <w:right w:val="nil"/>
            </w:tcBorders>
            <w:shd w:val="clear" w:color="auto" w:fill="auto"/>
            <w:noWrap/>
            <w:vAlign w:val="bottom"/>
            <w:hideMark/>
          </w:tcPr>
          <w:p w14:paraId="3D3B739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Alpha-soluble NSF attachment protein (SNAP-alpha) (N-ethylmaleimide-sensitive factor attachment protein alpha)</w:t>
            </w:r>
          </w:p>
        </w:tc>
      </w:tr>
      <w:tr w:rsidR="00F514BC" w:rsidRPr="00F514BC" w14:paraId="375270C6" w14:textId="77777777" w:rsidTr="00F514BC">
        <w:trPr>
          <w:trHeight w:val="288"/>
        </w:trPr>
        <w:tc>
          <w:tcPr>
            <w:tcW w:w="590" w:type="dxa"/>
            <w:tcBorders>
              <w:top w:val="nil"/>
              <w:left w:val="nil"/>
              <w:bottom w:val="nil"/>
              <w:right w:val="nil"/>
            </w:tcBorders>
            <w:shd w:val="clear" w:color="auto" w:fill="auto"/>
            <w:noWrap/>
            <w:vAlign w:val="bottom"/>
            <w:hideMark/>
          </w:tcPr>
          <w:p w14:paraId="6965BC9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ADPRH_HUMAN</w:t>
            </w:r>
          </w:p>
        </w:tc>
        <w:tc>
          <w:tcPr>
            <w:tcW w:w="8816" w:type="dxa"/>
            <w:tcBorders>
              <w:top w:val="nil"/>
              <w:left w:val="nil"/>
              <w:bottom w:val="nil"/>
              <w:right w:val="nil"/>
            </w:tcBorders>
            <w:shd w:val="clear" w:color="auto" w:fill="auto"/>
            <w:noWrap/>
            <w:vAlign w:val="bottom"/>
            <w:hideMark/>
          </w:tcPr>
          <w:p w14:paraId="7EFFD31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ADP-</w:t>
            </w:r>
            <w:proofErr w:type="spellStart"/>
            <w:r w:rsidRPr="00F514BC">
              <w:rPr>
                <w:rFonts w:ascii="Aptos Narrow" w:eastAsia="Times New Roman" w:hAnsi="Aptos Narrow" w:cs="Times New Roman"/>
                <w:color w:val="000000"/>
                <w:kern w:val="0"/>
                <w:lang w:val="en-GB" w:eastAsia="en-GB"/>
                <w14:ligatures w14:val="none"/>
              </w:rPr>
              <w:t>ribosylarginine</w:t>
            </w:r>
            <w:proofErr w:type="spellEnd"/>
            <w:r w:rsidRPr="00F514BC">
              <w:rPr>
                <w:rFonts w:ascii="Aptos Narrow" w:eastAsia="Times New Roman" w:hAnsi="Aptos Narrow" w:cs="Times New Roman"/>
                <w:color w:val="000000"/>
                <w:kern w:val="0"/>
                <w:lang w:val="en-GB" w:eastAsia="en-GB"/>
                <w14:ligatures w14:val="none"/>
              </w:rPr>
              <w:t>] hydrolase (ADP-</w:t>
            </w:r>
            <w:proofErr w:type="spellStart"/>
            <w:r w:rsidRPr="00F514BC">
              <w:rPr>
                <w:rFonts w:ascii="Aptos Narrow" w:eastAsia="Times New Roman" w:hAnsi="Aptos Narrow" w:cs="Times New Roman"/>
                <w:color w:val="000000"/>
                <w:kern w:val="0"/>
                <w:lang w:val="en-GB" w:eastAsia="en-GB"/>
                <w14:ligatures w14:val="none"/>
              </w:rPr>
              <w:t>ribosylarginine</w:t>
            </w:r>
            <w:proofErr w:type="spellEnd"/>
            <w:r w:rsidRPr="00F514BC">
              <w:rPr>
                <w:rFonts w:ascii="Aptos Narrow" w:eastAsia="Times New Roman" w:hAnsi="Aptos Narrow" w:cs="Times New Roman"/>
                <w:color w:val="000000"/>
                <w:kern w:val="0"/>
                <w:lang w:val="en-GB" w:eastAsia="en-GB"/>
                <w14:ligatures w14:val="none"/>
              </w:rPr>
              <w:t xml:space="preserve"> hydrolase) (EC 3.2.2.19) (ADP-ribose-L-arginine cleaving enzyme)</w:t>
            </w:r>
          </w:p>
        </w:tc>
      </w:tr>
      <w:tr w:rsidR="00F514BC" w:rsidRPr="00F514BC" w14:paraId="40DF8974" w14:textId="77777777" w:rsidTr="00F514BC">
        <w:trPr>
          <w:trHeight w:val="288"/>
        </w:trPr>
        <w:tc>
          <w:tcPr>
            <w:tcW w:w="590" w:type="dxa"/>
            <w:tcBorders>
              <w:top w:val="nil"/>
              <w:left w:val="nil"/>
              <w:bottom w:val="nil"/>
              <w:right w:val="nil"/>
            </w:tcBorders>
            <w:shd w:val="clear" w:color="auto" w:fill="auto"/>
            <w:noWrap/>
            <w:vAlign w:val="bottom"/>
            <w:hideMark/>
          </w:tcPr>
          <w:p w14:paraId="70BD3E2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MFAP2_HUMAN</w:t>
            </w:r>
          </w:p>
        </w:tc>
        <w:tc>
          <w:tcPr>
            <w:tcW w:w="8816" w:type="dxa"/>
            <w:tcBorders>
              <w:top w:val="nil"/>
              <w:left w:val="nil"/>
              <w:bottom w:val="nil"/>
              <w:right w:val="nil"/>
            </w:tcBorders>
            <w:shd w:val="clear" w:color="auto" w:fill="auto"/>
            <w:noWrap/>
            <w:vAlign w:val="bottom"/>
            <w:hideMark/>
          </w:tcPr>
          <w:p w14:paraId="270689C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Microfibrillar-associated protein 2 (MFAP-2) (Microfibril-associated glycoprotein 1) (MAGP) (MAGP-1)</w:t>
            </w:r>
          </w:p>
        </w:tc>
      </w:tr>
      <w:tr w:rsidR="00F514BC" w:rsidRPr="00F514BC" w14:paraId="743F4E4F" w14:textId="77777777" w:rsidTr="00F514BC">
        <w:trPr>
          <w:trHeight w:val="288"/>
        </w:trPr>
        <w:tc>
          <w:tcPr>
            <w:tcW w:w="590" w:type="dxa"/>
            <w:tcBorders>
              <w:top w:val="nil"/>
              <w:left w:val="nil"/>
              <w:bottom w:val="nil"/>
              <w:right w:val="nil"/>
            </w:tcBorders>
            <w:shd w:val="clear" w:color="auto" w:fill="auto"/>
            <w:noWrap/>
            <w:vAlign w:val="bottom"/>
            <w:hideMark/>
          </w:tcPr>
          <w:p w14:paraId="5AA906E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IF5_HUMAN</w:t>
            </w:r>
          </w:p>
        </w:tc>
        <w:tc>
          <w:tcPr>
            <w:tcW w:w="8816" w:type="dxa"/>
            <w:tcBorders>
              <w:top w:val="nil"/>
              <w:left w:val="nil"/>
              <w:bottom w:val="nil"/>
              <w:right w:val="nil"/>
            </w:tcBorders>
            <w:shd w:val="clear" w:color="auto" w:fill="auto"/>
            <w:noWrap/>
            <w:vAlign w:val="bottom"/>
            <w:hideMark/>
          </w:tcPr>
          <w:p w14:paraId="217A84A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Eukaryotic translation initiation factor 5 (eIF-5)</w:t>
            </w:r>
          </w:p>
        </w:tc>
      </w:tr>
      <w:tr w:rsidR="00F514BC" w:rsidRPr="00F514BC" w14:paraId="25B5B6DB" w14:textId="77777777" w:rsidTr="00F514BC">
        <w:trPr>
          <w:trHeight w:val="288"/>
        </w:trPr>
        <w:tc>
          <w:tcPr>
            <w:tcW w:w="590" w:type="dxa"/>
            <w:tcBorders>
              <w:top w:val="nil"/>
              <w:left w:val="nil"/>
              <w:bottom w:val="nil"/>
              <w:right w:val="nil"/>
            </w:tcBorders>
            <w:shd w:val="clear" w:color="auto" w:fill="auto"/>
            <w:noWrap/>
            <w:vAlign w:val="bottom"/>
            <w:hideMark/>
          </w:tcPr>
          <w:p w14:paraId="3BAC188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S12A2_HUMAN</w:t>
            </w:r>
          </w:p>
        </w:tc>
        <w:tc>
          <w:tcPr>
            <w:tcW w:w="8816" w:type="dxa"/>
            <w:tcBorders>
              <w:top w:val="nil"/>
              <w:left w:val="nil"/>
              <w:bottom w:val="nil"/>
              <w:right w:val="nil"/>
            </w:tcBorders>
            <w:shd w:val="clear" w:color="auto" w:fill="auto"/>
            <w:noWrap/>
            <w:vAlign w:val="bottom"/>
            <w:hideMark/>
          </w:tcPr>
          <w:p w14:paraId="54358ED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Solute carrier family 12 member 2 (Basolateral Na-K-Cl symporter) (Bumetanide-sensitive sodium-(potassium)-chloride cotransporter 1)</w:t>
            </w:r>
          </w:p>
        </w:tc>
      </w:tr>
      <w:tr w:rsidR="00F514BC" w:rsidRPr="00F514BC" w14:paraId="52B6EBAD" w14:textId="77777777" w:rsidTr="00F514BC">
        <w:trPr>
          <w:trHeight w:val="288"/>
        </w:trPr>
        <w:tc>
          <w:tcPr>
            <w:tcW w:w="590" w:type="dxa"/>
            <w:tcBorders>
              <w:top w:val="nil"/>
              <w:left w:val="nil"/>
              <w:bottom w:val="nil"/>
              <w:right w:val="nil"/>
            </w:tcBorders>
            <w:shd w:val="clear" w:color="auto" w:fill="auto"/>
            <w:noWrap/>
            <w:vAlign w:val="bottom"/>
            <w:hideMark/>
          </w:tcPr>
          <w:p w14:paraId="4734C6D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PSMD4_HUMAN</w:t>
            </w:r>
          </w:p>
        </w:tc>
        <w:tc>
          <w:tcPr>
            <w:tcW w:w="8816" w:type="dxa"/>
            <w:tcBorders>
              <w:top w:val="nil"/>
              <w:left w:val="nil"/>
              <w:bottom w:val="nil"/>
              <w:right w:val="nil"/>
            </w:tcBorders>
            <w:shd w:val="clear" w:color="auto" w:fill="auto"/>
            <w:noWrap/>
            <w:vAlign w:val="bottom"/>
            <w:hideMark/>
          </w:tcPr>
          <w:p w14:paraId="4EBD641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26S proteasome non-ATPase regulatory subunit 4 (26S proteasome regulatory subunit RPN10) (26S proteasome regulatory subunit S5A) (Antisecretory factor 1) (AF) (ASF) (Multiubiquitin chain-binding protein)</w:t>
            </w:r>
          </w:p>
        </w:tc>
      </w:tr>
      <w:tr w:rsidR="00F514BC" w:rsidRPr="00F514BC" w14:paraId="38E06D9E" w14:textId="77777777" w:rsidTr="00F514BC">
        <w:trPr>
          <w:trHeight w:val="288"/>
        </w:trPr>
        <w:tc>
          <w:tcPr>
            <w:tcW w:w="590" w:type="dxa"/>
            <w:tcBorders>
              <w:top w:val="nil"/>
              <w:left w:val="nil"/>
              <w:bottom w:val="nil"/>
              <w:right w:val="nil"/>
            </w:tcBorders>
            <w:shd w:val="clear" w:color="auto" w:fill="auto"/>
            <w:noWrap/>
            <w:vAlign w:val="bottom"/>
            <w:hideMark/>
          </w:tcPr>
          <w:p w14:paraId="4E7C33B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DRG2_HUMAN</w:t>
            </w:r>
          </w:p>
        </w:tc>
        <w:tc>
          <w:tcPr>
            <w:tcW w:w="8816" w:type="dxa"/>
            <w:tcBorders>
              <w:top w:val="nil"/>
              <w:left w:val="nil"/>
              <w:bottom w:val="nil"/>
              <w:right w:val="nil"/>
            </w:tcBorders>
            <w:shd w:val="clear" w:color="auto" w:fill="auto"/>
            <w:noWrap/>
            <w:vAlign w:val="bottom"/>
            <w:hideMark/>
          </w:tcPr>
          <w:p w14:paraId="0DD82A6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Developmentally-regulated GTP-binding protein 2 (DRG-2)</w:t>
            </w:r>
          </w:p>
        </w:tc>
      </w:tr>
      <w:tr w:rsidR="00F514BC" w:rsidRPr="00F514BC" w14:paraId="624AF872" w14:textId="77777777" w:rsidTr="00F514BC">
        <w:trPr>
          <w:trHeight w:val="288"/>
        </w:trPr>
        <w:tc>
          <w:tcPr>
            <w:tcW w:w="590" w:type="dxa"/>
            <w:tcBorders>
              <w:top w:val="nil"/>
              <w:left w:val="nil"/>
              <w:bottom w:val="nil"/>
              <w:right w:val="nil"/>
            </w:tcBorders>
            <w:shd w:val="clear" w:color="auto" w:fill="auto"/>
            <w:noWrap/>
            <w:vAlign w:val="bottom"/>
            <w:hideMark/>
          </w:tcPr>
          <w:p w14:paraId="14DA0DF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GEM_HUMAN</w:t>
            </w:r>
          </w:p>
        </w:tc>
        <w:tc>
          <w:tcPr>
            <w:tcW w:w="8816" w:type="dxa"/>
            <w:tcBorders>
              <w:top w:val="nil"/>
              <w:left w:val="nil"/>
              <w:bottom w:val="nil"/>
              <w:right w:val="nil"/>
            </w:tcBorders>
            <w:shd w:val="clear" w:color="auto" w:fill="auto"/>
            <w:noWrap/>
            <w:vAlign w:val="bottom"/>
            <w:hideMark/>
          </w:tcPr>
          <w:p w14:paraId="0C56356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GTP-binding protein GEM (GTP-binding mitogen-induced T-cell protein) (RAS-like protein KIR)</w:t>
            </w:r>
          </w:p>
        </w:tc>
      </w:tr>
      <w:tr w:rsidR="00F514BC" w:rsidRPr="00F514BC" w14:paraId="3FF6D462" w14:textId="77777777" w:rsidTr="00F514BC">
        <w:trPr>
          <w:trHeight w:val="288"/>
        </w:trPr>
        <w:tc>
          <w:tcPr>
            <w:tcW w:w="590" w:type="dxa"/>
            <w:tcBorders>
              <w:top w:val="nil"/>
              <w:left w:val="nil"/>
              <w:bottom w:val="nil"/>
              <w:right w:val="nil"/>
            </w:tcBorders>
            <w:shd w:val="clear" w:color="auto" w:fill="auto"/>
            <w:noWrap/>
            <w:vAlign w:val="bottom"/>
            <w:hideMark/>
          </w:tcPr>
          <w:p w14:paraId="712A135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RAD_HUMAN</w:t>
            </w:r>
          </w:p>
        </w:tc>
        <w:tc>
          <w:tcPr>
            <w:tcW w:w="8816" w:type="dxa"/>
            <w:tcBorders>
              <w:top w:val="nil"/>
              <w:left w:val="nil"/>
              <w:bottom w:val="nil"/>
              <w:right w:val="nil"/>
            </w:tcBorders>
            <w:shd w:val="clear" w:color="auto" w:fill="auto"/>
            <w:noWrap/>
            <w:vAlign w:val="bottom"/>
            <w:hideMark/>
          </w:tcPr>
          <w:p w14:paraId="7633E57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GTP-binding protein RAD (RAD1) (Ras associated with diabetes)</w:t>
            </w:r>
          </w:p>
        </w:tc>
      </w:tr>
      <w:tr w:rsidR="00F514BC" w:rsidRPr="00F514BC" w14:paraId="67A9365C" w14:textId="77777777" w:rsidTr="00F514BC">
        <w:trPr>
          <w:trHeight w:val="288"/>
        </w:trPr>
        <w:tc>
          <w:tcPr>
            <w:tcW w:w="590" w:type="dxa"/>
            <w:tcBorders>
              <w:top w:val="nil"/>
              <w:left w:val="nil"/>
              <w:bottom w:val="nil"/>
              <w:right w:val="nil"/>
            </w:tcBorders>
            <w:shd w:val="clear" w:color="auto" w:fill="auto"/>
            <w:noWrap/>
            <w:vAlign w:val="bottom"/>
            <w:hideMark/>
          </w:tcPr>
          <w:p w14:paraId="7B3E787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XPO2_HUMAN</w:t>
            </w:r>
          </w:p>
        </w:tc>
        <w:tc>
          <w:tcPr>
            <w:tcW w:w="8816" w:type="dxa"/>
            <w:tcBorders>
              <w:top w:val="nil"/>
              <w:left w:val="nil"/>
              <w:bottom w:val="nil"/>
              <w:right w:val="nil"/>
            </w:tcBorders>
            <w:shd w:val="clear" w:color="auto" w:fill="auto"/>
            <w:noWrap/>
            <w:vAlign w:val="bottom"/>
            <w:hideMark/>
          </w:tcPr>
          <w:p w14:paraId="26A01DF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Exportin-2 (Exp2) (Cellular apoptosis susceptibility protein) (Chromosome segregation 1-like protein) (Importin-alpha re-exporter)</w:t>
            </w:r>
          </w:p>
        </w:tc>
      </w:tr>
      <w:tr w:rsidR="00F514BC" w:rsidRPr="00F514BC" w14:paraId="10B15539" w14:textId="77777777" w:rsidTr="00F514BC">
        <w:trPr>
          <w:trHeight w:val="288"/>
        </w:trPr>
        <w:tc>
          <w:tcPr>
            <w:tcW w:w="590" w:type="dxa"/>
            <w:tcBorders>
              <w:top w:val="nil"/>
              <w:left w:val="nil"/>
              <w:bottom w:val="nil"/>
              <w:right w:val="nil"/>
            </w:tcBorders>
            <w:shd w:val="clear" w:color="auto" w:fill="auto"/>
            <w:noWrap/>
            <w:vAlign w:val="bottom"/>
            <w:hideMark/>
          </w:tcPr>
          <w:p w14:paraId="61974DC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TERA_HUMAN</w:t>
            </w:r>
          </w:p>
        </w:tc>
        <w:tc>
          <w:tcPr>
            <w:tcW w:w="8816" w:type="dxa"/>
            <w:tcBorders>
              <w:top w:val="nil"/>
              <w:left w:val="nil"/>
              <w:bottom w:val="nil"/>
              <w:right w:val="nil"/>
            </w:tcBorders>
            <w:shd w:val="clear" w:color="auto" w:fill="auto"/>
            <w:noWrap/>
            <w:vAlign w:val="bottom"/>
            <w:hideMark/>
          </w:tcPr>
          <w:p w14:paraId="048F836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Transitional endoplasmic reticulum ATPase (TER ATPase) (EC 3.6.4.6) (15S Mg(2+)-ATPase p97 subunit) (</w:t>
            </w:r>
            <w:proofErr w:type="spellStart"/>
            <w:r w:rsidRPr="00F514BC">
              <w:rPr>
                <w:rFonts w:ascii="Aptos Narrow" w:eastAsia="Times New Roman" w:hAnsi="Aptos Narrow" w:cs="Times New Roman"/>
                <w:color w:val="000000"/>
                <w:kern w:val="0"/>
                <w:lang w:val="en-GB" w:eastAsia="en-GB"/>
                <w14:ligatures w14:val="none"/>
              </w:rPr>
              <w:t>Valosin</w:t>
            </w:r>
            <w:proofErr w:type="spellEnd"/>
            <w:r w:rsidRPr="00F514BC">
              <w:rPr>
                <w:rFonts w:ascii="Aptos Narrow" w:eastAsia="Times New Roman" w:hAnsi="Aptos Narrow" w:cs="Times New Roman"/>
                <w:color w:val="000000"/>
                <w:kern w:val="0"/>
                <w:lang w:val="en-GB" w:eastAsia="en-GB"/>
                <w14:ligatures w14:val="none"/>
              </w:rPr>
              <w:t>-containing protein) (VCP)</w:t>
            </w:r>
          </w:p>
        </w:tc>
      </w:tr>
      <w:tr w:rsidR="00F514BC" w:rsidRPr="00F514BC" w14:paraId="6390398E" w14:textId="77777777" w:rsidTr="00F514BC">
        <w:trPr>
          <w:trHeight w:val="288"/>
        </w:trPr>
        <w:tc>
          <w:tcPr>
            <w:tcW w:w="590" w:type="dxa"/>
            <w:tcBorders>
              <w:top w:val="nil"/>
              <w:left w:val="nil"/>
              <w:bottom w:val="nil"/>
              <w:right w:val="nil"/>
            </w:tcBorders>
            <w:shd w:val="clear" w:color="auto" w:fill="auto"/>
            <w:noWrap/>
            <w:vAlign w:val="bottom"/>
            <w:hideMark/>
          </w:tcPr>
          <w:p w14:paraId="7E1F2BC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MFAP1_HUMAN</w:t>
            </w:r>
          </w:p>
        </w:tc>
        <w:tc>
          <w:tcPr>
            <w:tcW w:w="8816" w:type="dxa"/>
            <w:tcBorders>
              <w:top w:val="nil"/>
              <w:left w:val="nil"/>
              <w:bottom w:val="nil"/>
              <w:right w:val="nil"/>
            </w:tcBorders>
            <w:shd w:val="clear" w:color="auto" w:fill="auto"/>
            <w:noWrap/>
            <w:vAlign w:val="bottom"/>
            <w:hideMark/>
          </w:tcPr>
          <w:p w14:paraId="0CDF0A0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Microfibrillar-associated protein 1</w:t>
            </w:r>
          </w:p>
        </w:tc>
      </w:tr>
      <w:tr w:rsidR="00F514BC" w:rsidRPr="00F514BC" w14:paraId="25B8E035" w14:textId="77777777" w:rsidTr="00F514BC">
        <w:trPr>
          <w:trHeight w:val="288"/>
        </w:trPr>
        <w:tc>
          <w:tcPr>
            <w:tcW w:w="590" w:type="dxa"/>
            <w:tcBorders>
              <w:top w:val="nil"/>
              <w:left w:val="nil"/>
              <w:bottom w:val="nil"/>
              <w:right w:val="nil"/>
            </w:tcBorders>
            <w:shd w:val="clear" w:color="auto" w:fill="auto"/>
            <w:noWrap/>
            <w:vAlign w:val="bottom"/>
            <w:hideMark/>
          </w:tcPr>
          <w:p w14:paraId="2EFCF15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MFAP4_HUMAN</w:t>
            </w:r>
          </w:p>
        </w:tc>
        <w:tc>
          <w:tcPr>
            <w:tcW w:w="8816" w:type="dxa"/>
            <w:tcBorders>
              <w:top w:val="nil"/>
              <w:left w:val="nil"/>
              <w:bottom w:val="nil"/>
              <w:right w:val="nil"/>
            </w:tcBorders>
            <w:shd w:val="clear" w:color="auto" w:fill="auto"/>
            <w:noWrap/>
            <w:vAlign w:val="bottom"/>
            <w:hideMark/>
          </w:tcPr>
          <w:p w14:paraId="38C2D6D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Microfibril-associated glycoprotein 4</w:t>
            </w:r>
          </w:p>
        </w:tc>
      </w:tr>
      <w:tr w:rsidR="00F514BC" w:rsidRPr="00F514BC" w14:paraId="7D645753" w14:textId="77777777" w:rsidTr="00F514BC">
        <w:trPr>
          <w:trHeight w:val="288"/>
        </w:trPr>
        <w:tc>
          <w:tcPr>
            <w:tcW w:w="590" w:type="dxa"/>
            <w:tcBorders>
              <w:top w:val="nil"/>
              <w:left w:val="nil"/>
              <w:bottom w:val="nil"/>
              <w:right w:val="nil"/>
            </w:tcBorders>
            <w:shd w:val="clear" w:color="auto" w:fill="auto"/>
            <w:noWrap/>
            <w:vAlign w:val="bottom"/>
            <w:hideMark/>
          </w:tcPr>
          <w:p w14:paraId="407E0C8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ECHB_HUMAN</w:t>
            </w:r>
          </w:p>
        </w:tc>
        <w:tc>
          <w:tcPr>
            <w:tcW w:w="8816" w:type="dxa"/>
            <w:tcBorders>
              <w:top w:val="nil"/>
              <w:left w:val="nil"/>
              <w:bottom w:val="nil"/>
              <w:right w:val="nil"/>
            </w:tcBorders>
            <w:shd w:val="clear" w:color="auto" w:fill="auto"/>
            <w:noWrap/>
            <w:vAlign w:val="bottom"/>
            <w:hideMark/>
          </w:tcPr>
          <w:p w14:paraId="3EB33E2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Trifunctional enzyme subunit beta, mitochondrial (TP-beta) [Includes: 3-ketoacyl-CoA </w:t>
            </w:r>
            <w:proofErr w:type="spellStart"/>
            <w:r w:rsidRPr="00F514BC">
              <w:rPr>
                <w:rFonts w:ascii="Aptos Narrow" w:eastAsia="Times New Roman" w:hAnsi="Aptos Narrow" w:cs="Times New Roman"/>
                <w:color w:val="000000"/>
                <w:kern w:val="0"/>
                <w:lang w:val="en-GB" w:eastAsia="en-GB"/>
                <w14:ligatures w14:val="none"/>
              </w:rPr>
              <w:t>thiolase</w:t>
            </w:r>
            <w:proofErr w:type="spellEnd"/>
            <w:r w:rsidRPr="00F514BC">
              <w:rPr>
                <w:rFonts w:ascii="Aptos Narrow" w:eastAsia="Times New Roman" w:hAnsi="Aptos Narrow" w:cs="Times New Roman"/>
                <w:color w:val="000000"/>
                <w:kern w:val="0"/>
                <w:lang w:val="en-GB" w:eastAsia="en-GB"/>
                <w14:ligatures w14:val="none"/>
              </w:rPr>
              <w:t xml:space="preserve"> (EC 2.3.1.16) (Acetyl-CoA acyltransferase) (Beta-</w:t>
            </w:r>
            <w:proofErr w:type="spellStart"/>
            <w:r w:rsidRPr="00F514BC">
              <w:rPr>
                <w:rFonts w:ascii="Aptos Narrow" w:eastAsia="Times New Roman" w:hAnsi="Aptos Narrow" w:cs="Times New Roman"/>
                <w:color w:val="000000"/>
                <w:kern w:val="0"/>
                <w:lang w:val="en-GB" w:eastAsia="en-GB"/>
                <w14:ligatures w14:val="none"/>
              </w:rPr>
              <w:t>ketothiolase</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3924D865" w14:textId="77777777" w:rsidTr="00F514BC">
        <w:trPr>
          <w:trHeight w:val="288"/>
        </w:trPr>
        <w:tc>
          <w:tcPr>
            <w:tcW w:w="590" w:type="dxa"/>
            <w:tcBorders>
              <w:top w:val="nil"/>
              <w:left w:val="nil"/>
              <w:bottom w:val="nil"/>
              <w:right w:val="nil"/>
            </w:tcBorders>
            <w:shd w:val="clear" w:color="auto" w:fill="auto"/>
            <w:noWrap/>
            <w:vAlign w:val="bottom"/>
            <w:hideMark/>
          </w:tcPr>
          <w:p w14:paraId="0D77005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AQP4_HUMAN</w:t>
            </w:r>
          </w:p>
        </w:tc>
        <w:tc>
          <w:tcPr>
            <w:tcW w:w="8816" w:type="dxa"/>
            <w:tcBorders>
              <w:top w:val="nil"/>
              <w:left w:val="nil"/>
              <w:bottom w:val="nil"/>
              <w:right w:val="nil"/>
            </w:tcBorders>
            <w:shd w:val="clear" w:color="auto" w:fill="auto"/>
            <w:noWrap/>
            <w:vAlign w:val="bottom"/>
            <w:hideMark/>
          </w:tcPr>
          <w:p w14:paraId="2954E6B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Aquaporin-4 (AQP-4) (Mercurial-insensitive water channel) (MIWC) (WCH4)</w:t>
            </w:r>
          </w:p>
        </w:tc>
      </w:tr>
      <w:tr w:rsidR="00F514BC" w:rsidRPr="00F514BC" w14:paraId="0109E102" w14:textId="77777777" w:rsidTr="00F514BC">
        <w:trPr>
          <w:trHeight w:val="288"/>
        </w:trPr>
        <w:tc>
          <w:tcPr>
            <w:tcW w:w="590" w:type="dxa"/>
            <w:tcBorders>
              <w:top w:val="nil"/>
              <w:left w:val="nil"/>
              <w:bottom w:val="nil"/>
              <w:right w:val="nil"/>
            </w:tcBorders>
            <w:shd w:val="clear" w:color="auto" w:fill="auto"/>
            <w:noWrap/>
            <w:vAlign w:val="bottom"/>
            <w:hideMark/>
          </w:tcPr>
          <w:p w14:paraId="558E7E9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MANF_HUMAN</w:t>
            </w:r>
          </w:p>
        </w:tc>
        <w:tc>
          <w:tcPr>
            <w:tcW w:w="8816" w:type="dxa"/>
            <w:tcBorders>
              <w:top w:val="nil"/>
              <w:left w:val="nil"/>
              <w:bottom w:val="nil"/>
              <w:right w:val="nil"/>
            </w:tcBorders>
            <w:shd w:val="clear" w:color="auto" w:fill="auto"/>
            <w:noWrap/>
            <w:vAlign w:val="bottom"/>
            <w:hideMark/>
          </w:tcPr>
          <w:p w14:paraId="569A85B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Mesencephalic astrocyte-derived neurotrophic factor (Arginine-rich protein) (Protein ARMET)</w:t>
            </w:r>
          </w:p>
        </w:tc>
      </w:tr>
      <w:tr w:rsidR="00F514BC" w:rsidRPr="00F514BC" w14:paraId="51C8C7FD" w14:textId="77777777" w:rsidTr="00F514BC">
        <w:trPr>
          <w:trHeight w:val="288"/>
        </w:trPr>
        <w:tc>
          <w:tcPr>
            <w:tcW w:w="590" w:type="dxa"/>
            <w:tcBorders>
              <w:top w:val="nil"/>
              <w:left w:val="nil"/>
              <w:bottom w:val="nil"/>
              <w:right w:val="nil"/>
            </w:tcBorders>
            <w:shd w:val="clear" w:color="auto" w:fill="auto"/>
            <w:noWrap/>
            <w:vAlign w:val="bottom"/>
            <w:hideMark/>
          </w:tcPr>
          <w:p w14:paraId="7309BD6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AFAD_HUMAN</w:t>
            </w:r>
          </w:p>
        </w:tc>
        <w:tc>
          <w:tcPr>
            <w:tcW w:w="8816" w:type="dxa"/>
            <w:tcBorders>
              <w:top w:val="nil"/>
              <w:left w:val="nil"/>
              <w:bottom w:val="nil"/>
              <w:right w:val="nil"/>
            </w:tcBorders>
            <w:shd w:val="clear" w:color="auto" w:fill="auto"/>
            <w:noWrap/>
            <w:vAlign w:val="bottom"/>
            <w:hideMark/>
          </w:tcPr>
          <w:p w14:paraId="57B4E52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Afadin</w:t>
            </w:r>
            <w:proofErr w:type="spellEnd"/>
            <w:r w:rsidRPr="00F514BC">
              <w:rPr>
                <w:rFonts w:ascii="Aptos Narrow" w:eastAsia="Times New Roman" w:hAnsi="Aptos Narrow" w:cs="Times New Roman"/>
                <w:color w:val="000000"/>
                <w:kern w:val="0"/>
                <w:lang w:val="en-GB" w:eastAsia="en-GB"/>
                <w14:ligatures w14:val="none"/>
              </w:rPr>
              <w:t xml:space="preserve"> (ALL1-fused gene from chromosome 6 protein) (Protein AF-6)</w:t>
            </w:r>
          </w:p>
        </w:tc>
      </w:tr>
      <w:tr w:rsidR="00F514BC" w:rsidRPr="00F514BC" w14:paraId="2A11A64C" w14:textId="77777777" w:rsidTr="00F514BC">
        <w:trPr>
          <w:trHeight w:val="288"/>
        </w:trPr>
        <w:tc>
          <w:tcPr>
            <w:tcW w:w="590" w:type="dxa"/>
            <w:tcBorders>
              <w:top w:val="nil"/>
              <w:left w:val="nil"/>
              <w:bottom w:val="nil"/>
              <w:right w:val="nil"/>
            </w:tcBorders>
            <w:shd w:val="clear" w:color="auto" w:fill="auto"/>
            <w:noWrap/>
            <w:vAlign w:val="bottom"/>
            <w:hideMark/>
          </w:tcPr>
          <w:p w14:paraId="1EAD0A2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AF10_HUMAN</w:t>
            </w:r>
          </w:p>
        </w:tc>
        <w:tc>
          <w:tcPr>
            <w:tcW w:w="8816" w:type="dxa"/>
            <w:tcBorders>
              <w:top w:val="nil"/>
              <w:left w:val="nil"/>
              <w:bottom w:val="nil"/>
              <w:right w:val="nil"/>
            </w:tcBorders>
            <w:shd w:val="clear" w:color="auto" w:fill="auto"/>
            <w:noWrap/>
            <w:vAlign w:val="bottom"/>
            <w:hideMark/>
          </w:tcPr>
          <w:p w14:paraId="6F6C554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AF-10 (ALL1-fused gene from chromosome 10 protein)</w:t>
            </w:r>
          </w:p>
        </w:tc>
      </w:tr>
      <w:tr w:rsidR="00F514BC" w:rsidRPr="00F514BC" w14:paraId="6089AB76" w14:textId="77777777" w:rsidTr="00F514BC">
        <w:trPr>
          <w:trHeight w:val="288"/>
        </w:trPr>
        <w:tc>
          <w:tcPr>
            <w:tcW w:w="590" w:type="dxa"/>
            <w:tcBorders>
              <w:top w:val="nil"/>
              <w:left w:val="nil"/>
              <w:bottom w:val="nil"/>
              <w:right w:val="nil"/>
            </w:tcBorders>
            <w:shd w:val="clear" w:color="auto" w:fill="auto"/>
            <w:noWrap/>
            <w:vAlign w:val="bottom"/>
            <w:hideMark/>
          </w:tcPr>
          <w:p w14:paraId="022568F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AF17_HUMAN</w:t>
            </w:r>
          </w:p>
        </w:tc>
        <w:tc>
          <w:tcPr>
            <w:tcW w:w="8816" w:type="dxa"/>
            <w:tcBorders>
              <w:top w:val="nil"/>
              <w:left w:val="nil"/>
              <w:bottom w:val="nil"/>
              <w:right w:val="nil"/>
            </w:tcBorders>
            <w:shd w:val="clear" w:color="auto" w:fill="auto"/>
            <w:noWrap/>
            <w:vAlign w:val="bottom"/>
            <w:hideMark/>
          </w:tcPr>
          <w:p w14:paraId="703947F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AF-17 (ALL1-fused gene from chromosome 17 protein)</w:t>
            </w:r>
          </w:p>
        </w:tc>
      </w:tr>
      <w:tr w:rsidR="00F514BC" w:rsidRPr="00F514BC" w14:paraId="0E6145F2" w14:textId="77777777" w:rsidTr="00F514BC">
        <w:trPr>
          <w:trHeight w:val="288"/>
        </w:trPr>
        <w:tc>
          <w:tcPr>
            <w:tcW w:w="590" w:type="dxa"/>
            <w:tcBorders>
              <w:top w:val="nil"/>
              <w:left w:val="nil"/>
              <w:bottom w:val="nil"/>
              <w:right w:val="nil"/>
            </w:tcBorders>
            <w:shd w:val="clear" w:color="auto" w:fill="auto"/>
            <w:noWrap/>
            <w:vAlign w:val="bottom"/>
            <w:hideMark/>
          </w:tcPr>
          <w:p w14:paraId="1C83C69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NP1L1_HUMAN</w:t>
            </w:r>
          </w:p>
        </w:tc>
        <w:tc>
          <w:tcPr>
            <w:tcW w:w="8816" w:type="dxa"/>
            <w:tcBorders>
              <w:top w:val="nil"/>
              <w:left w:val="nil"/>
              <w:bottom w:val="nil"/>
              <w:right w:val="nil"/>
            </w:tcBorders>
            <w:shd w:val="clear" w:color="auto" w:fill="auto"/>
            <w:noWrap/>
            <w:vAlign w:val="bottom"/>
            <w:hideMark/>
          </w:tcPr>
          <w:p w14:paraId="0665E72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Nucleosome assembly protein 1-like 1 (NAP-1-related protein) (</w:t>
            </w:r>
            <w:proofErr w:type="spellStart"/>
            <w:r w:rsidRPr="00F514BC">
              <w:rPr>
                <w:rFonts w:ascii="Aptos Narrow" w:eastAsia="Times New Roman" w:hAnsi="Aptos Narrow" w:cs="Times New Roman"/>
                <w:color w:val="000000"/>
                <w:kern w:val="0"/>
                <w:lang w:val="en-GB" w:eastAsia="en-GB"/>
                <w14:ligatures w14:val="none"/>
              </w:rPr>
              <w:t>hNRP</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6900D106" w14:textId="77777777" w:rsidTr="00F514BC">
        <w:trPr>
          <w:trHeight w:val="288"/>
        </w:trPr>
        <w:tc>
          <w:tcPr>
            <w:tcW w:w="590" w:type="dxa"/>
            <w:tcBorders>
              <w:top w:val="nil"/>
              <w:left w:val="nil"/>
              <w:bottom w:val="nil"/>
              <w:right w:val="nil"/>
            </w:tcBorders>
            <w:shd w:val="clear" w:color="auto" w:fill="auto"/>
            <w:noWrap/>
            <w:vAlign w:val="bottom"/>
            <w:hideMark/>
          </w:tcPr>
          <w:p w14:paraId="44C4FDA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ADK_HUMAN</w:t>
            </w:r>
          </w:p>
        </w:tc>
        <w:tc>
          <w:tcPr>
            <w:tcW w:w="8816" w:type="dxa"/>
            <w:tcBorders>
              <w:top w:val="nil"/>
              <w:left w:val="nil"/>
              <w:bottom w:val="nil"/>
              <w:right w:val="nil"/>
            </w:tcBorders>
            <w:shd w:val="clear" w:color="auto" w:fill="auto"/>
            <w:noWrap/>
            <w:vAlign w:val="bottom"/>
            <w:hideMark/>
          </w:tcPr>
          <w:p w14:paraId="5444A87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Adenosine kinase (AK) (EC 2.7.1.20) (Adenosine 5'-phosphotransferase)</w:t>
            </w:r>
          </w:p>
        </w:tc>
      </w:tr>
      <w:tr w:rsidR="00F514BC" w:rsidRPr="00F514BC" w14:paraId="60C6C9F6" w14:textId="77777777" w:rsidTr="00F514BC">
        <w:trPr>
          <w:trHeight w:val="288"/>
        </w:trPr>
        <w:tc>
          <w:tcPr>
            <w:tcW w:w="590" w:type="dxa"/>
            <w:tcBorders>
              <w:top w:val="nil"/>
              <w:left w:val="nil"/>
              <w:bottom w:val="nil"/>
              <w:right w:val="nil"/>
            </w:tcBorders>
            <w:shd w:val="clear" w:color="auto" w:fill="auto"/>
            <w:noWrap/>
            <w:vAlign w:val="bottom"/>
            <w:hideMark/>
          </w:tcPr>
          <w:p w14:paraId="5F5FB88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LAMB2_HUMAN</w:t>
            </w:r>
          </w:p>
        </w:tc>
        <w:tc>
          <w:tcPr>
            <w:tcW w:w="8816" w:type="dxa"/>
            <w:tcBorders>
              <w:top w:val="nil"/>
              <w:left w:val="nil"/>
              <w:bottom w:val="nil"/>
              <w:right w:val="nil"/>
            </w:tcBorders>
            <w:shd w:val="clear" w:color="auto" w:fill="auto"/>
            <w:noWrap/>
            <w:vAlign w:val="bottom"/>
            <w:hideMark/>
          </w:tcPr>
          <w:p w14:paraId="7638169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Laminin subunit beta-2 (Laminin B1s chain) (Laminin-11 subunit beta) (Laminin-14 subunit beta) (Laminin-15 subunit beta) (Laminin-3 subunit beta) (Laminin-4 subunit beta) (Laminin-7 subunit beta) (Laminin-9 subunit beta) (S-laminin subunit beta) (S-LAM beta)</w:t>
            </w:r>
          </w:p>
        </w:tc>
      </w:tr>
      <w:tr w:rsidR="00F514BC" w:rsidRPr="00F514BC" w14:paraId="462F781E" w14:textId="77777777" w:rsidTr="00F514BC">
        <w:trPr>
          <w:trHeight w:val="288"/>
        </w:trPr>
        <w:tc>
          <w:tcPr>
            <w:tcW w:w="590" w:type="dxa"/>
            <w:tcBorders>
              <w:top w:val="nil"/>
              <w:left w:val="nil"/>
              <w:bottom w:val="nil"/>
              <w:right w:val="nil"/>
            </w:tcBorders>
            <w:shd w:val="clear" w:color="auto" w:fill="auto"/>
            <w:noWrap/>
            <w:vAlign w:val="bottom"/>
            <w:hideMark/>
          </w:tcPr>
          <w:p w14:paraId="453EC40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CAD13_HUMAN</w:t>
            </w:r>
          </w:p>
        </w:tc>
        <w:tc>
          <w:tcPr>
            <w:tcW w:w="8816" w:type="dxa"/>
            <w:tcBorders>
              <w:top w:val="nil"/>
              <w:left w:val="nil"/>
              <w:bottom w:val="nil"/>
              <w:right w:val="nil"/>
            </w:tcBorders>
            <w:shd w:val="clear" w:color="auto" w:fill="auto"/>
            <w:noWrap/>
            <w:vAlign w:val="bottom"/>
            <w:hideMark/>
          </w:tcPr>
          <w:p w14:paraId="13F2017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Cadherin-13 (Heart cadherin) (H-cadherin) (P105) (Truncated cadherin) (T-cad) (T-cadherin)</w:t>
            </w:r>
          </w:p>
        </w:tc>
      </w:tr>
      <w:tr w:rsidR="00F514BC" w:rsidRPr="00F514BC" w14:paraId="55384C57" w14:textId="77777777" w:rsidTr="00F514BC">
        <w:trPr>
          <w:trHeight w:val="288"/>
        </w:trPr>
        <w:tc>
          <w:tcPr>
            <w:tcW w:w="590" w:type="dxa"/>
            <w:tcBorders>
              <w:top w:val="nil"/>
              <w:left w:val="nil"/>
              <w:bottom w:val="nil"/>
              <w:right w:val="nil"/>
            </w:tcBorders>
            <w:shd w:val="clear" w:color="auto" w:fill="auto"/>
            <w:noWrap/>
            <w:vAlign w:val="bottom"/>
            <w:hideMark/>
          </w:tcPr>
          <w:p w14:paraId="261FE5B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TPD52_HUMAN</w:t>
            </w:r>
          </w:p>
        </w:tc>
        <w:tc>
          <w:tcPr>
            <w:tcW w:w="8816" w:type="dxa"/>
            <w:tcBorders>
              <w:top w:val="nil"/>
              <w:left w:val="nil"/>
              <w:bottom w:val="nil"/>
              <w:right w:val="nil"/>
            </w:tcBorders>
            <w:shd w:val="clear" w:color="auto" w:fill="auto"/>
            <w:noWrap/>
            <w:vAlign w:val="bottom"/>
            <w:hideMark/>
          </w:tcPr>
          <w:p w14:paraId="30BCC75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Tumor</w:t>
            </w:r>
            <w:proofErr w:type="spellEnd"/>
            <w:r w:rsidRPr="00F514BC">
              <w:rPr>
                <w:rFonts w:ascii="Aptos Narrow" w:eastAsia="Times New Roman" w:hAnsi="Aptos Narrow" w:cs="Times New Roman"/>
                <w:color w:val="000000"/>
                <w:kern w:val="0"/>
                <w:lang w:val="en-GB" w:eastAsia="en-GB"/>
                <w14:ligatures w14:val="none"/>
              </w:rPr>
              <w:t xml:space="preserve"> protein D52 (Protein N8)</w:t>
            </w:r>
          </w:p>
        </w:tc>
      </w:tr>
      <w:tr w:rsidR="00F514BC" w:rsidRPr="00F514BC" w14:paraId="287634BB" w14:textId="77777777" w:rsidTr="00F514BC">
        <w:trPr>
          <w:trHeight w:val="288"/>
        </w:trPr>
        <w:tc>
          <w:tcPr>
            <w:tcW w:w="590" w:type="dxa"/>
            <w:tcBorders>
              <w:top w:val="nil"/>
              <w:left w:val="nil"/>
              <w:bottom w:val="nil"/>
              <w:right w:val="nil"/>
            </w:tcBorders>
            <w:shd w:val="clear" w:color="auto" w:fill="auto"/>
            <w:noWrap/>
            <w:vAlign w:val="bottom"/>
            <w:hideMark/>
          </w:tcPr>
          <w:p w14:paraId="6BD5897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SEC13_HUMAN</w:t>
            </w:r>
          </w:p>
        </w:tc>
        <w:tc>
          <w:tcPr>
            <w:tcW w:w="8816" w:type="dxa"/>
            <w:tcBorders>
              <w:top w:val="nil"/>
              <w:left w:val="nil"/>
              <w:bottom w:val="nil"/>
              <w:right w:val="nil"/>
            </w:tcBorders>
            <w:shd w:val="clear" w:color="auto" w:fill="auto"/>
            <w:noWrap/>
            <w:vAlign w:val="bottom"/>
            <w:hideMark/>
          </w:tcPr>
          <w:p w14:paraId="7A0838C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SEC13 homolog (SEC13-like protein 1) (SEC13-related protein)</w:t>
            </w:r>
          </w:p>
        </w:tc>
      </w:tr>
      <w:tr w:rsidR="00F514BC" w:rsidRPr="00F514BC" w14:paraId="60E418E5" w14:textId="77777777" w:rsidTr="00F514BC">
        <w:trPr>
          <w:trHeight w:val="288"/>
        </w:trPr>
        <w:tc>
          <w:tcPr>
            <w:tcW w:w="590" w:type="dxa"/>
            <w:tcBorders>
              <w:top w:val="nil"/>
              <w:left w:val="nil"/>
              <w:bottom w:val="nil"/>
              <w:right w:val="nil"/>
            </w:tcBorders>
            <w:shd w:val="clear" w:color="auto" w:fill="auto"/>
            <w:noWrap/>
            <w:vAlign w:val="bottom"/>
            <w:hideMark/>
          </w:tcPr>
          <w:p w14:paraId="59D1C41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NH2L1_HUMAN</w:t>
            </w:r>
          </w:p>
        </w:tc>
        <w:tc>
          <w:tcPr>
            <w:tcW w:w="8816" w:type="dxa"/>
            <w:tcBorders>
              <w:top w:val="nil"/>
              <w:left w:val="nil"/>
              <w:bottom w:val="nil"/>
              <w:right w:val="nil"/>
            </w:tcBorders>
            <w:shd w:val="clear" w:color="auto" w:fill="auto"/>
            <w:noWrap/>
            <w:vAlign w:val="bottom"/>
            <w:hideMark/>
          </w:tcPr>
          <w:p w14:paraId="5F5BD41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NHP2-like protein 1 (High mobility group-like nuclear protein 2 homolog 1) (OTK27) (SNU13 homolog) (hSNU13) (U4/U6.U5 tri-snRNP 15.5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protein) [Cleaved into: NHP2-like protein 1, N-terminally processed]</w:t>
            </w:r>
          </w:p>
        </w:tc>
      </w:tr>
      <w:tr w:rsidR="00F514BC" w:rsidRPr="00F514BC" w14:paraId="0880A6F0" w14:textId="77777777" w:rsidTr="00F514BC">
        <w:trPr>
          <w:trHeight w:val="288"/>
        </w:trPr>
        <w:tc>
          <w:tcPr>
            <w:tcW w:w="590" w:type="dxa"/>
            <w:tcBorders>
              <w:top w:val="nil"/>
              <w:left w:val="nil"/>
              <w:bottom w:val="nil"/>
              <w:right w:val="nil"/>
            </w:tcBorders>
            <w:shd w:val="clear" w:color="auto" w:fill="auto"/>
            <w:noWrap/>
            <w:vAlign w:val="bottom"/>
            <w:hideMark/>
          </w:tcPr>
          <w:p w14:paraId="299BFF4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PSA_HUMAN</w:t>
            </w:r>
          </w:p>
        </w:tc>
        <w:tc>
          <w:tcPr>
            <w:tcW w:w="8816" w:type="dxa"/>
            <w:tcBorders>
              <w:top w:val="nil"/>
              <w:left w:val="nil"/>
              <w:bottom w:val="nil"/>
              <w:right w:val="nil"/>
            </w:tcBorders>
            <w:shd w:val="clear" w:color="auto" w:fill="auto"/>
            <w:noWrap/>
            <w:vAlign w:val="bottom"/>
            <w:hideMark/>
          </w:tcPr>
          <w:p w14:paraId="609D2AD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Puromycin-sensitive aminopeptidase (PSA) (EC 3.4.11.14) (Cytosol alanyl aminopeptidase) (AAP-S)</w:t>
            </w:r>
          </w:p>
        </w:tc>
      </w:tr>
      <w:tr w:rsidR="00F514BC" w:rsidRPr="00F514BC" w14:paraId="536F8B23" w14:textId="77777777" w:rsidTr="00F514BC">
        <w:trPr>
          <w:trHeight w:val="288"/>
        </w:trPr>
        <w:tc>
          <w:tcPr>
            <w:tcW w:w="590" w:type="dxa"/>
            <w:tcBorders>
              <w:top w:val="nil"/>
              <w:left w:val="nil"/>
              <w:bottom w:val="nil"/>
              <w:right w:val="nil"/>
            </w:tcBorders>
            <w:shd w:val="clear" w:color="auto" w:fill="auto"/>
            <w:noWrap/>
            <w:vAlign w:val="bottom"/>
            <w:hideMark/>
          </w:tcPr>
          <w:p w14:paraId="4A91073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ALR_HUMAN</w:t>
            </w:r>
          </w:p>
        </w:tc>
        <w:tc>
          <w:tcPr>
            <w:tcW w:w="8816" w:type="dxa"/>
            <w:tcBorders>
              <w:top w:val="nil"/>
              <w:left w:val="nil"/>
              <w:bottom w:val="nil"/>
              <w:right w:val="nil"/>
            </w:tcBorders>
            <w:shd w:val="clear" w:color="auto" w:fill="auto"/>
            <w:noWrap/>
            <w:vAlign w:val="bottom"/>
            <w:hideMark/>
          </w:tcPr>
          <w:p w14:paraId="38CE0A5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FAD-linked sulfhydryl oxidase ALR (EC 1.8.3.2) (Augmenter of liver regeneration) (hERV1) (</w:t>
            </w:r>
            <w:proofErr w:type="spellStart"/>
            <w:r w:rsidRPr="00F514BC">
              <w:rPr>
                <w:rFonts w:ascii="Aptos Narrow" w:eastAsia="Times New Roman" w:hAnsi="Aptos Narrow" w:cs="Times New Roman"/>
                <w:color w:val="000000"/>
                <w:kern w:val="0"/>
                <w:lang w:val="en-GB" w:eastAsia="en-GB"/>
                <w14:ligatures w14:val="none"/>
              </w:rPr>
              <w:t>Hepatopoietin</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6739B64F" w14:textId="77777777" w:rsidTr="00F514BC">
        <w:trPr>
          <w:trHeight w:val="288"/>
        </w:trPr>
        <w:tc>
          <w:tcPr>
            <w:tcW w:w="590" w:type="dxa"/>
            <w:tcBorders>
              <w:top w:val="nil"/>
              <w:left w:val="nil"/>
              <w:bottom w:val="nil"/>
              <w:right w:val="nil"/>
            </w:tcBorders>
            <w:shd w:val="clear" w:color="auto" w:fill="auto"/>
            <w:noWrap/>
            <w:vAlign w:val="bottom"/>
            <w:hideMark/>
          </w:tcPr>
          <w:p w14:paraId="7939AE4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HNRH2_HUMAN</w:t>
            </w:r>
          </w:p>
        </w:tc>
        <w:tc>
          <w:tcPr>
            <w:tcW w:w="8816" w:type="dxa"/>
            <w:tcBorders>
              <w:top w:val="nil"/>
              <w:left w:val="nil"/>
              <w:bottom w:val="nil"/>
              <w:right w:val="nil"/>
            </w:tcBorders>
            <w:shd w:val="clear" w:color="auto" w:fill="auto"/>
            <w:noWrap/>
            <w:vAlign w:val="bottom"/>
            <w:hideMark/>
          </w:tcPr>
          <w:p w14:paraId="34DEED1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Heterogeneous nuclear ribonucleoprotein H2 (</w:t>
            </w:r>
            <w:proofErr w:type="spellStart"/>
            <w:r w:rsidRPr="00F514BC">
              <w:rPr>
                <w:rFonts w:ascii="Aptos Narrow" w:eastAsia="Times New Roman" w:hAnsi="Aptos Narrow" w:cs="Times New Roman"/>
                <w:color w:val="000000"/>
                <w:kern w:val="0"/>
                <w:lang w:val="en-GB" w:eastAsia="en-GB"/>
                <w14:ligatures w14:val="none"/>
              </w:rPr>
              <w:t>hnRNP</w:t>
            </w:r>
            <w:proofErr w:type="spellEnd"/>
            <w:r w:rsidRPr="00F514BC">
              <w:rPr>
                <w:rFonts w:ascii="Aptos Narrow" w:eastAsia="Times New Roman" w:hAnsi="Aptos Narrow" w:cs="Times New Roman"/>
                <w:color w:val="000000"/>
                <w:kern w:val="0"/>
                <w:lang w:val="en-GB" w:eastAsia="en-GB"/>
                <w14:ligatures w14:val="none"/>
              </w:rPr>
              <w:t xml:space="preserve"> H2) (FTP-3) (Heterogeneous nuclear ribonucleoprotein H') (</w:t>
            </w:r>
            <w:proofErr w:type="spellStart"/>
            <w:r w:rsidRPr="00F514BC">
              <w:rPr>
                <w:rFonts w:ascii="Aptos Narrow" w:eastAsia="Times New Roman" w:hAnsi="Aptos Narrow" w:cs="Times New Roman"/>
                <w:color w:val="000000"/>
                <w:kern w:val="0"/>
                <w:lang w:val="en-GB" w:eastAsia="en-GB"/>
                <w14:ligatures w14:val="none"/>
              </w:rPr>
              <w:t>hnRNP</w:t>
            </w:r>
            <w:proofErr w:type="spellEnd"/>
            <w:r w:rsidRPr="00F514BC">
              <w:rPr>
                <w:rFonts w:ascii="Aptos Narrow" w:eastAsia="Times New Roman" w:hAnsi="Aptos Narrow" w:cs="Times New Roman"/>
                <w:color w:val="000000"/>
                <w:kern w:val="0"/>
                <w:lang w:val="en-GB" w:eastAsia="en-GB"/>
                <w14:ligatures w14:val="none"/>
              </w:rPr>
              <w:t xml:space="preserve"> H')</w:t>
            </w:r>
          </w:p>
        </w:tc>
      </w:tr>
      <w:tr w:rsidR="00F514BC" w:rsidRPr="00F514BC" w14:paraId="27D30C52" w14:textId="77777777" w:rsidTr="00F514BC">
        <w:trPr>
          <w:trHeight w:val="288"/>
        </w:trPr>
        <w:tc>
          <w:tcPr>
            <w:tcW w:w="590" w:type="dxa"/>
            <w:tcBorders>
              <w:top w:val="nil"/>
              <w:left w:val="nil"/>
              <w:bottom w:val="nil"/>
              <w:right w:val="nil"/>
            </w:tcBorders>
            <w:shd w:val="clear" w:color="auto" w:fill="auto"/>
            <w:noWrap/>
            <w:vAlign w:val="bottom"/>
            <w:hideMark/>
          </w:tcPr>
          <w:p w14:paraId="2C13EEA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SCOT1_HUMAN</w:t>
            </w:r>
          </w:p>
        </w:tc>
        <w:tc>
          <w:tcPr>
            <w:tcW w:w="8816" w:type="dxa"/>
            <w:tcBorders>
              <w:top w:val="nil"/>
              <w:left w:val="nil"/>
              <w:bottom w:val="nil"/>
              <w:right w:val="nil"/>
            </w:tcBorders>
            <w:shd w:val="clear" w:color="auto" w:fill="auto"/>
            <w:noWrap/>
            <w:vAlign w:val="bottom"/>
            <w:hideMark/>
          </w:tcPr>
          <w:p w14:paraId="13B87E5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Succinyl-CoA:3-ketoacid coenzyme A transferase 1, mitochondrial (EC 2.8.3.5) (3-oxoacid CoA-transferase 1) (Somatic-type succinyl-CoA:3-oxoacid CoA-transferase) (SCOT-s)</w:t>
            </w:r>
          </w:p>
        </w:tc>
      </w:tr>
      <w:tr w:rsidR="00F514BC" w:rsidRPr="00F514BC" w14:paraId="7689A19F" w14:textId="77777777" w:rsidTr="00F514BC">
        <w:trPr>
          <w:trHeight w:val="288"/>
        </w:trPr>
        <w:tc>
          <w:tcPr>
            <w:tcW w:w="590" w:type="dxa"/>
            <w:tcBorders>
              <w:top w:val="nil"/>
              <w:left w:val="nil"/>
              <w:bottom w:val="nil"/>
              <w:right w:val="nil"/>
            </w:tcBorders>
            <w:shd w:val="clear" w:color="auto" w:fill="auto"/>
            <w:noWrap/>
            <w:vAlign w:val="bottom"/>
            <w:hideMark/>
          </w:tcPr>
          <w:p w14:paraId="668C7B4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SH3BG_HUMAN</w:t>
            </w:r>
          </w:p>
        </w:tc>
        <w:tc>
          <w:tcPr>
            <w:tcW w:w="8816" w:type="dxa"/>
            <w:tcBorders>
              <w:top w:val="nil"/>
              <w:left w:val="nil"/>
              <w:bottom w:val="nil"/>
              <w:right w:val="nil"/>
            </w:tcBorders>
            <w:shd w:val="clear" w:color="auto" w:fill="auto"/>
            <w:noWrap/>
            <w:vAlign w:val="bottom"/>
            <w:hideMark/>
          </w:tcPr>
          <w:p w14:paraId="36625CA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SH3 domain-binding glutamic acid-rich protein (SH3BGR protein) (21-glutamic acid-rich protein) (21-GARP)</w:t>
            </w:r>
          </w:p>
        </w:tc>
      </w:tr>
      <w:tr w:rsidR="00F514BC" w:rsidRPr="00F514BC" w14:paraId="3470F039" w14:textId="77777777" w:rsidTr="00F514BC">
        <w:trPr>
          <w:trHeight w:val="288"/>
        </w:trPr>
        <w:tc>
          <w:tcPr>
            <w:tcW w:w="590" w:type="dxa"/>
            <w:tcBorders>
              <w:top w:val="nil"/>
              <w:left w:val="nil"/>
              <w:bottom w:val="nil"/>
              <w:right w:val="nil"/>
            </w:tcBorders>
            <w:shd w:val="clear" w:color="auto" w:fill="auto"/>
            <w:noWrap/>
            <w:vAlign w:val="bottom"/>
            <w:hideMark/>
          </w:tcPr>
          <w:p w14:paraId="190A55F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EIF3B_HUMAN</w:t>
            </w:r>
          </w:p>
        </w:tc>
        <w:tc>
          <w:tcPr>
            <w:tcW w:w="8816" w:type="dxa"/>
            <w:tcBorders>
              <w:top w:val="nil"/>
              <w:left w:val="nil"/>
              <w:bottom w:val="nil"/>
              <w:right w:val="nil"/>
            </w:tcBorders>
            <w:shd w:val="clear" w:color="auto" w:fill="auto"/>
            <w:noWrap/>
            <w:vAlign w:val="bottom"/>
            <w:hideMark/>
          </w:tcPr>
          <w:p w14:paraId="3C917CE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Eukaryotic translation initiation factor 3 subunit B (eIF3b) (Eukaryotic translation initiation factor 3 subunit 9) (Prt1 homolog) (hPrt1) (eIF-3-eta) (eIF3 p110) (eIF3 p116)</w:t>
            </w:r>
          </w:p>
        </w:tc>
      </w:tr>
      <w:tr w:rsidR="00F514BC" w:rsidRPr="00F514BC" w14:paraId="5E457F24" w14:textId="77777777" w:rsidTr="00F514BC">
        <w:trPr>
          <w:trHeight w:val="288"/>
        </w:trPr>
        <w:tc>
          <w:tcPr>
            <w:tcW w:w="590" w:type="dxa"/>
            <w:tcBorders>
              <w:top w:val="nil"/>
              <w:left w:val="nil"/>
              <w:bottom w:val="nil"/>
              <w:right w:val="nil"/>
            </w:tcBorders>
            <w:shd w:val="clear" w:color="auto" w:fill="auto"/>
            <w:noWrap/>
            <w:vAlign w:val="bottom"/>
            <w:hideMark/>
          </w:tcPr>
          <w:p w14:paraId="6BBC99C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BID_HUMAN</w:t>
            </w:r>
          </w:p>
        </w:tc>
        <w:tc>
          <w:tcPr>
            <w:tcW w:w="8816" w:type="dxa"/>
            <w:tcBorders>
              <w:top w:val="nil"/>
              <w:left w:val="nil"/>
              <w:bottom w:val="nil"/>
              <w:right w:val="nil"/>
            </w:tcBorders>
            <w:shd w:val="clear" w:color="auto" w:fill="auto"/>
            <w:noWrap/>
            <w:vAlign w:val="bottom"/>
            <w:hideMark/>
          </w:tcPr>
          <w:p w14:paraId="3D64C77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BH3-interacting domain death agonist (p22 BID) (BID) [Cleaved into: BH3-interacting domain death agonist p15 (p15 BID); BH3-interacting domain death agonist p13 (p13 BID); BH3-interacting domain death agonist p11 (p11 BID)]</w:t>
            </w:r>
          </w:p>
        </w:tc>
      </w:tr>
      <w:tr w:rsidR="00F514BC" w:rsidRPr="00F514BC" w14:paraId="67269610" w14:textId="77777777" w:rsidTr="00F514BC">
        <w:trPr>
          <w:trHeight w:val="288"/>
        </w:trPr>
        <w:tc>
          <w:tcPr>
            <w:tcW w:w="590" w:type="dxa"/>
            <w:tcBorders>
              <w:top w:val="nil"/>
              <w:left w:val="nil"/>
              <w:bottom w:val="nil"/>
              <w:right w:val="nil"/>
            </w:tcBorders>
            <w:shd w:val="clear" w:color="auto" w:fill="auto"/>
            <w:noWrap/>
            <w:vAlign w:val="bottom"/>
            <w:hideMark/>
          </w:tcPr>
          <w:p w14:paraId="2B2B708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ATPK_HUMAN</w:t>
            </w:r>
          </w:p>
        </w:tc>
        <w:tc>
          <w:tcPr>
            <w:tcW w:w="8816" w:type="dxa"/>
            <w:tcBorders>
              <w:top w:val="nil"/>
              <w:left w:val="nil"/>
              <w:bottom w:val="nil"/>
              <w:right w:val="nil"/>
            </w:tcBorders>
            <w:shd w:val="clear" w:color="auto" w:fill="auto"/>
            <w:noWrap/>
            <w:vAlign w:val="bottom"/>
            <w:hideMark/>
          </w:tcPr>
          <w:p w14:paraId="3C88CCD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ATP synthase subunit f, mitochondrial</w:t>
            </w:r>
          </w:p>
        </w:tc>
      </w:tr>
      <w:tr w:rsidR="00F514BC" w:rsidRPr="00F514BC" w14:paraId="0F0D2653" w14:textId="77777777" w:rsidTr="00F514BC">
        <w:trPr>
          <w:trHeight w:val="288"/>
        </w:trPr>
        <w:tc>
          <w:tcPr>
            <w:tcW w:w="590" w:type="dxa"/>
            <w:tcBorders>
              <w:top w:val="nil"/>
              <w:left w:val="nil"/>
              <w:bottom w:val="nil"/>
              <w:right w:val="nil"/>
            </w:tcBorders>
            <w:shd w:val="clear" w:color="auto" w:fill="auto"/>
            <w:noWrap/>
            <w:vAlign w:val="bottom"/>
            <w:hideMark/>
          </w:tcPr>
          <w:p w14:paraId="4E57D4B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NDUV3_HUMAN</w:t>
            </w:r>
          </w:p>
        </w:tc>
        <w:tc>
          <w:tcPr>
            <w:tcW w:w="8816" w:type="dxa"/>
            <w:tcBorders>
              <w:top w:val="nil"/>
              <w:left w:val="nil"/>
              <w:bottom w:val="nil"/>
              <w:right w:val="nil"/>
            </w:tcBorders>
            <w:shd w:val="clear" w:color="auto" w:fill="auto"/>
            <w:noWrap/>
            <w:vAlign w:val="bottom"/>
            <w:hideMark/>
          </w:tcPr>
          <w:p w14:paraId="1A88D98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NADH dehydrogenase [ubiquinone] flavoprotein 3, mitochondrial (Complex I-9kD) (CI-9kD) (NADH-ubiquinone oxidoreductase 9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 (Renal carcinoma antigen NY-REN-4)</w:t>
            </w:r>
          </w:p>
        </w:tc>
      </w:tr>
      <w:tr w:rsidR="00F514BC" w:rsidRPr="00F514BC" w14:paraId="3D67ABCB" w14:textId="77777777" w:rsidTr="00F514BC">
        <w:trPr>
          <w:trHeight w:val="288"/>
        </w:trPr>
        <w:tc>
          <w:tcPr>
            <w:tcW w:w="590" w:type="dxa"/>
            <w:tcBorders>
              <w:top w:val="nil"/>
              <w:left w:val="nil"/>
              <w:bottom w:val="nil"/>
              <w:right w:val="nil"/>
            </w:tcBorders>
            <w:shd w:val="clear" w:color="auto" w:fill="auto"/>
            <w:noWrap/>
            <w:vAlign w:val="bottom"/>
            <w:hideMark/>
          </w:tcPr>
          <w:p w14:paraId="0683E65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RRP1_HUMAN</w:t>
            </w:r>
          </w:p>
        </w:tc>
        <w:tc>
          <w:tcPr>
            <w:tcW w:w="8816" w:type="dxa"/>
            <w:tcBorders>
              <w:top w:val="nil"/>
              <w:left w:val="nil"/>
              <w:bottom w:val="nil"/>
              <w:right w:val="nil"/>
            </w:tcBorders>
            <w:shd w:val="clear" w:color="auto" w:fill="auto"/>
            <w:noWrap/>
            <w:vAlign w:val="bottom"/>
            <w:hideMark/>
          </w:tcPr>
          <w:p w14:paraId="0D2772B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Ribosomal RNA processing protein 1 homolog A (Novel nuclear protein 1) (NNP-1) (Nucleolar protein Nop52) (RRP1-like protein)</w:t>
            </w:r>
          </w:p>
        </w:tc>
      </w:tr>
      <w:tr w:rsidR="00F514BC" w:rsidRPr="00F514BC" w14:paraId="33116C2F" w14:textId="77777777" w:rsidTr="00F514BC">
        <w:trPr>
          <w:trHeight w:val="288"/>
        </w:trPr>
        <w:tc>
          <w:tcPr>
            <w:tcW w:w="590" w:type="dxa"/>
            <w:tcBorders>
              <w:top w:val="nil"/>
              <w:left w:val="nil"/>
              <w:bottom w:val="nil"/>
              <w:right w:val="nil"/>
            </w:tcBorders>
            <w:shd w:val="clear" w:color="auto" w:fill="auto"/>
            <w:noWrap/>
            <w:vAlign w:val="bottom"/>
            <w:hideMark/>
          </w:tcPr>
          <w:p w14:paraId="4D366D2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SYMC_HUMAN</w:t>
            </w:r>
          </w:p>
        </w:tc>
        <w:tc>
          <w:tcPr>
            <w:tcW w:w="8816" w:type="dxa"/>
            <w:tcBorders>
              <w:top w:val="nil"/>
              <w:left w:val="nil"/>
              <w:bottom w:val="nil"/>
              <w:right w:val="nil"/>
            </w:tcBorders>
            <w:shd w:val="clear" w:color="auto" w:fill="auto"/>
            <w:noWrap/>
            <w:vAlign w:val="bottom"/>
            <w:hideMark/>
          </w:tcPr>
          <w:p w14:paraId="3C05516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Methionine--tRNA ligase, cytoplasmic (EC 6.1.1.10) (Methionyl-tRNA synthetase) (</w:t>
            </w:r>
            <w:proofErr w:type="spellStart"/>
            <w:r w:rsidRPr="00F514BC">
              <w:rPr>
                <w:rFonts w:ascii="Aptos Narrow" w:eastAsia="Times New Roman" w:hAnsi="Aptos Narrow" w:cs="Times New Roman"/>
                <w:color w:val="000000"/>
                <w:kern w:val="0"/>
                <w:lang w:val="en-GB" w:eastAsia="en-GB"/>
                <w14:ligatures w14:val="none"/>
              </w:rPr>
              <w:t>MetRS</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7C130734" w14:textId="77777777" w:rsidTr="00F514BC">
        <w:trPr>
          <w:trHeight w:val="288"/>
        </w:trPr>
        <w:tc>
          <w:tcPr>
            <w:tcW w:w="590" w:type="dxa"/>
            <w:tcBorders>
              <w:top w:val="nil"/>
              <w:left w:val="nil"/>
              <w:bottom w:val="nil"/>
              <w:right w:val="nil"/>
            </w:tcBorders>
            <w:shd w:val="clear" w:color="auto" w:fill="auto"/>
            <w:noWrap/>
            <w:vAlign w:val="bottom"/>
            <w:hideMark/>
          </w:tcPr>
          <w:p w14:paraId="3E7019A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ITA1_HUMAN</w:t>
            </w:r>
          </w:p>
        </w:tc>
        <w:tc>
          <w:tcPr>
            <w:tcW w:w="8816" w:type="dxa"/>
            <w:tcBorders>
              <w:top w:val="nil"/>
              <w:left w:val="nil"/>
              <w:bottom w:val="nil"/>
              <w:right w:val="nil"/>
            </w:tcBorders>
            <w:shd w:val="clear" w:color="auto" w:fill="auto"/>
            <w:noWrap/>
            <w:vAlign w:val="bottom"/>
            <w:hideMark/>
          </w:tcPr>
          <w:p w14:paraId="6D94AF3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Integrin alpha-1 (CD49 antigen-like family member A) (Laminin and collagen receptor) (VLA-1) (CD antigen CD49a)</w:t>
            </w:r>
          </w:p>
        </w:tc>
      </w:tr>
      <w:tr w:rsidR="00F514BC" w:rsidRPr="00F514BC" w14:paraId="5DA5CB95" w14:textId="77777777" w:rsidTr="00F514BC">
        <w:trPr>
          <w:trHeight w:val="288"/>
        </w:trPr>
        <w:tc>
          <w:tcPr>
            <w:tcW w:w="590" w:type="dxa"/>
            <w:tcBorders>
              <w:top w:val="nil"/>
              <w:left w:val="nil"/>
              <w:bottom w:val="nil"/>
              <w:right w:val="nil"/>
            </w:tcBorders>
            <w:shd w:val="clear" w:color="auto" w:fill="auto"/>
            <w:noWrap/>
            <w:vAlign w:val="bottom"/>
            <w:hideMark/>
          </w:tcPr>
          <w:p w14:paraId="01084C8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ARP19_HUMAN</w:t>
            </w:r>
          </w:p>
        </w:tc>
        <w:tc>
          <w:tcPr>
            <w:tcW w:w="8816" w:type="dxa"/>
            <w:tcBorders>
              <w:top w:val="nil"/>
              <w:left w:val="nil"/>
              <w:bottom w:val="nil"/>
              <w:right w:val="nil"/>
            </w:tcBorders>
            <w:shd w:val="clear" w:color="auto" w:fill="auto"/>
            <w:noWrap/>
            <w:vAlign w:val="bottom"/>
            <w:hideMark/>
          </w:tcPr>
          <w:p w14:paraId="366BB90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cAMP-regulated phosphoprotein 19 (ARPP-19)</w:t>
            </w:r>
          </w:p>
        </w:tc>
      </w:tr>
      <w:tr w:rsidR="00F514BC" w:rsidRPr="00F514BC" w14:paraId="4931F5D7" w14:textId="77777777" w:rsidTr="00F514BC">
        <w:trPr>
          <w:trHeight w:val="288"/>
        </w:trPr>
        <w:tc>
          <w:tcPr>
            <w:tcW w:w="590" w:type="dxa"/>
            <w:tcBorders>
              <w:top w:val="nil"/>
              <w:left w:val="nil"/>
              <w:bottom w:val="nil"/>
              <w:right w:val="nil"/>
            </w:tcBorders>
            <w:shd w:val="clear" w:color="auto" w:fill="auto"/>
            <w:noWrap/>
            <w:vAlign w:val="bottom"/>
            <w:hideMark/>
          </w:tcPr>
          <w:p w14:paraId="3C80057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CMC4_HUMAN</w:t>
            </w:r>
          </w:p>
        </w:tc>
        <w:tc>
          <w:tcPr>
            <w:tcW w:w="8816" w:type="dxa"/>
            <w:tcBorders>
              <w:top w:val="nil"/>
              <w:left w:val="nil"/>
              <w:bottom w:val="nil"/>
              <w:right w:val="nil"/>
            </w:tcBorders>
            <w:shd w:val="clear" w:color="auto" w:fill="auto"/>
            <w:noWrap/>
            <w:vAlign w:val="bottom"/>
            <w:hideMark/>
          </w:tcPr>
          <w:p w14:paraId="165EAD7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Cx9C motif-containing protein 4 (Mature T-cell proliferation 1 </w:t>
            </w:r>
            <w:proofErr w:type="spellStart"/>
            <w:r w:rsidRPr="00F514BC">
              <w:rPr>
                <w:rFonts w:ascii="Aptos Narrow" w:eastAsia="Times New Roman" w:hAnsi="Aptos Narrow" w:cs="Times New Roman"/>
                <w:color w:val="000000"/>
                <w:kern w:val="0"/>
                <w:lang w:val="en-GB" w:eastAsia="en-GB"/>
                <w14:ligatures w14:val="none"/>
              </w:rPr>
              <w:t>neighbor</w:t>
            </w:r>
            <w:proofErr w:type="spellEnd"/>
            <w:r w:rsidRPr="00F514BC">
              <w:rPr>
                <w:rFonts w:ascii="Aptos Narrow" w:eastAsia="Times New Roman" w:hAnsi="Aptos Narrow" w:cs="Times New Roman"/>
                <w:color w:val="000000"/>
                <w:kern w:val="0"/>
                <w:lang w:val="en-GB" w:eastAsia="en-GB"/>
                <w14:ligatures w14:val="none"/>
              </w:rPr>
              <w:t xml:space="preserve"> protein) (Mature T-cell proliferation-1 type A) (MTCP-1 type A) (Protein p8 MTCP-1) (p8MTCP1)</w:t>
            </w:r>
          </w:p>
        </w:tc>
      </w:tr>
      <w:tr w:rsidR="00F514BC" w:rsidRPr="00F514BC" w14:paraId="54FFED01" w14:textId="77777777" w:rsidTr="00F514BC">
        <w:trPr>
          <w:trHeight w:val="288"/>
        </w:trPr>
        <w:tc>
          <w:tcPr>
            <w:tcW w:w="590" w:type="dxa"/>
            <w:tcBorders>
              <w:top w:val="nil"/>
              <w:left w:val="nil"/>
              <w:bottom w:val="nil"/>
              <w:right w:val="nil"/>
            </w:tcBorders>
            <w:shd w:val="clear" w:color="auto" w:fill="auto"/>
            <w:noWrap/>
            <w:vAlign w:val="bottom"/>
            <w:hideMark/>
          </w:tcPr>
          <w:p w14:paraId="1CB10EC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68MP_HUMAN</w:t>
            </w:r>
          </w:p>
        </w:tc>
        <w:tc>
          <w:tcPr>
            <w:tcW w:w="8816" w:type="dxa"/>
            <w:tcBorders>
              <w:top w:val="nil"/>
              <w:left w:val="nil"/>
              <w:bottom w:val="nil"/>
              <w:right w:val="nil"/>
            </w:tcBorders>
            <w:shd w:val="clear" w:color="auto" w:fill="auto"/>
            <w:noWrap/>
            <w:vAlign w:val="bottom"/>
            <w:hideMark/>
          </w:tcPr>
          <w:p w14:paraId="4F8FA6D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6.8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mitochondrial proteolipid</w:t>
            </w:r>
          </w:p>
        </w:tc>
      </w:tr>
      <w:tr w:rsidR="00F514BC" w:rsidRPr="00F514BC" w14:paraId="7351945B" w14:textId="77777777" w:rsidTr="00F514BC">
        <w:trPr>
          <w:trHeight w:val="288"/>
        </w:trPr>
        <w:tc>
          <w:tcPr>
            <w:tcW w:w="590" w:type="dxa"/>
            <w:tcBorders>
              <w:top w:val="nil"/>
              <w:left w:val="nil"/>
              <w:bottom w:val="nil"/>
              <w:right w:val="nil"/>
            </w:tcBorders>
            <w:shd w:val="clear" w:color="auto" w:fill="auto"/>
            <w:noWrap/>
            <w:vAlign w:val="bottom"/>
            <w:hideMark/>
          </w:tcPr>
          <w:p w14:paraId="79341EF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ATP5E_HUMAN</w:t>
            </w:r>
          </w:p>
        </w:tc>
        <w:tc>
          <w:tcPr>
            <w:tcW w:w="8816" w:type="dxa"/>
            <w:tcBorders>
              <w:top w:val="nil"/>
              <w:left w:val="nil"/>
              <w:bottom w:val="nil"/>
              <w:right w:val="nil"/>
            </w:tcBorders>
            <w:shd w:val="clear" w:color="auto" w:fill="auto"/>
            <w:noWrap/>
            <w:vAlign w:val="bottom"/>
            <w:hideMark/>
          </w:tcPr>
          <w:p w14:paraId="5F95079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ATP synthase subunit epsilon, mitochondrial (ATPase subunit epsilon)</w:t>
            </w:r>
          </w:p>
        </w:tc>
      </w:tr>
      <w:tr w:rsidR="00F514BC" w:rsidRPr="00F514BC" w14:paraId="7485A9E2" w14:textId="77777777" w:rsidTr="00F514BC">
        <w:trPr>
          <w:trHeight w:val="288"/>
        </w:trPr>
        <w:tc>
          <w:tcPr>
            <w:tcW w:w="590" w:type="dxa"/>
            <w:tcBorders>
              <w:top w:val="nil"/>
              <w:left w:val="nil"/>
              <w:bottom w:val="nil"/>
              <w:right w:val="nil"/>
            </w:tcBorders>
            <w:shd w:val="clear" w:color="auto" w:fill="auto"/>
            <w:noWrap/>
            <w:vAlign w:val="bottom"/>
            <w:hideMark/>
          </w:tcPr>
          <w:p w14:paraId="1BB5591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ATP5I_HUMAN</w:t>
            </w:r>
          </w:p>
        </w:tc>
        <w:tc>
          <w:tcPr>
            <w:tcW w:w="8816" w:type="dxa"/>
            <w:tcBorders>
              <w:top w:val="nil"/>
              <w:left w:val="nil"/>
              <w:bottom w:val="nil"/>
              <w:right w:val="nil"/>
            </w:tcBorders>
            <w:shd w:val="clear" w:color="auto" w:fill="auto"/>
            <w:noWrap/>
            <w:vAlign w:val="bottom"/>
            <w:hideMark/>
          </w:tcPr>
          <w:p w14:paraId="1727FF9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ATP synthase subunit e, mitochondrial (ATPase subunit e)</w:t>
            </w:r>
          </w:p>
        </w:tc>
      </w:tr>
      <w:tr w:rsidR="00F514BC" w:rsidRPr="00F514BC" w14:paraId="0870EB54" w14:textId="77777777" w:rsidTr="00F514BC">
        <w:trPr>
          <w:trHeight w:val="288"/>
        </w:trPr>
        <w:tc>
          <w:tcPr>
            <w:tcW w:w="590" w:type="dxa"/>
            <w:tcBorders>
              <w:top w:val="nil"/>
              <w:left w:val="nil"/>
              <w:bottom w:val="nil"/>
              <w:right w:val="nil"/>
            </w:tcBorders>
            <w:shd w:val="clear" w:color="auto" w:fill="auto"/>
            <w:noWrap/>
            <w:vAlign w:val="bottom"/>
            <w:hideMark/>
          </w:tcPr>
          <w:p w14:paraId="46D3355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LEG4_HUMAN</w:t>
            </w:r>
          </w:p>
        </w:tc>
        <w:tc>
          <w:tcPr>
            <w:tcW w:w="8816" w:type="dxa"/>
            <w:tcBorders>
              <w:top w:val="nil"/>
              <w:left w:val="nil"/>
              <w:bottom w:val="nil"/>
              <w:right w:val="nil"/>
            </w:tcBorders>
            <w:shd w:val="clear" w:color="auto" w:fill="auto"/>
            <w:noWrap/>
            <w:vAlign w:val="bottom"/>
            <w:hideMark/>
          </w:tcPr>
          <w:p w14:paraId="2FB3312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Galectin-4 (Gal-4) (Antigen NY-CO-27) (L-36 lactose-binding protein) (L36LBP) (Lactose-binding lectin 4)</w:t>
            </w:r>
          </w:p>
        </w:tc>
      </w:tr>
      <w:tr w:rsidR="00F514BC" w:rsidRPr="00F514BC" w14:paraId="0DB6C724" w14:textId="77777777" w:rsidTr="00F514BC">
        <w:trPr>
          <w:trHeight w:val="288"/>
        </w:trPr>
        <w:tc>
          <w:tcPr>
            <w:tcW w:w="590" w:type="dxa"/>
            <w:tcBorders>
              <w:top w:val="nil"/>
              <w:left w:val="nil"/>
              <w:bottom w:val="nil"/>
              <w:right w:val="nil"/>
            </w:tcBorders>
            <w:shd w:val="clear" w:color="auto" w:fill="auto"/>
            <w:noWrap/>
            <w:vAlign w:val="bottom"/>
            <w:hideMark/>
          </w:tcPr>
          <w:p w14:paraId="6F00A04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HDAC4_HUMAN</w:t>
            </w:r>
          </w:p>
        </w:tc>
        <w:tc>
          <w:tcPr>
            <w:tcW w:w="8816" w:type="dxa"/>
            <w:tcBorders>
              <w:top w:val="nil"/>
              <w:left w:val="nil"/>
              <w:bottom w:val="nil"/>
              <w:right w:val="nil"/>
            </w:tcBorders>
            <w:shd w:val="clear" w:color="auto" w:fill="auto"/>
            <w:noWrap/>
            <w:vAlign w:val="bottom"/>
            <w:hideMark/>
          </w:tcPr>
          <w:p w14:paraId="061278F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Histone deacetylase 4 (HD4) (EC 3.5.1.98)</w:t>
            </w:r>
          </w:p>
        </w:tc>
      </w:tr>
      <w:tr w:rsidR="00F514BC" w:rsidRPr="00F514BC" w14:paraId="2FF93F6A" w14:textId="77777777" w:rsidTr="00F514BC">
        <w:trPr>
          <w:trHeight w:val="288"/>
        </w:trPr>
        <w:tc>
          <w:tcPr>
            <w:tcW w:w="590" w:type="dxa"/>
            <w:tcBorders>
              <w:top w:val="nil"/>
              <w:left w:val="nil"/>
              <w:bottom w:val="nil"/>
              <w:right w:val="nil"/>
            </w:tcBorders>
            <w:shd w:val="clear" w:color="auto" w:fill="auto"/>
            <w:noWrap/>
            <w:vAlign w:val="bottom"/>
            <w:hideMark/>
          </w:tcPr>
          <w:p w14:paraId="380260C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IF6_HUMAN</w:t>
            </w:r>
          </w:p>
        </w:tc>
        <w:tc>
          <w:tcPr>
            <w:tcW w:w="8816" w:type="dxa"/>
            <w:tcBorders>
              <w:top w:val="nil"/>
              <w:left w:val="nil"/>
              <w:bottom w:val="nil"/>
              <w:right w:val="nil"/>
            </w:tcBorders>
            <w:shd w:val="clear" w:color="auto" w:fill="auto"/>
            <w:noWrap/>
            <w:vAlign w:val="bottom"/>
            <w:hideMark/>
          </w:tcPr>
          <w:p w14:paraId="4E47B50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Eukaryotic translation initiation factor 6 (eIF-6) (B(2)GCN homolog) (B4 integrin interactor) (CAB) (p27(BBP))</w:t>
            </w:r>
          </w:p>
        </w:tc>
      </w:tr>
      <w:tr w:rsidR="00F514BC" w:rsidRPr="00F514BC" w14:paraId="3A6ABBEE" w14:textId="77777777" w:rsidTr="00F514BC">
        <w:trPr>
          <w:trHeight w:val="288"/>
        </w:trPr>
        <w:tc>
          <w:tcPr>
            <w:tcW w:w="590" w:type="dxa"/>
            <w:tcBorders>
              <w:top w:val="nil"/>
              <w:left w:val="nil"/>
              <w:bottom w:val="nil"/>
              <w:right w:val="nil"/>
            </w:tcBorders>
            <w:shd w:val="clear" w:color="auto" w:fill="auto"/>
            <w:noWrap/>
            <w:vAlign w:val="bottom"/>
            <w:hideMark/>
          </w:tcPr>
          <w:p w14:paraId="080285E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CAV3_HUMAN</w:t>
            </w:r>
          </w:p>
        </w:tc>
        <w:tc>
          <w:tcPr>
            <w:tcW w:w="8816" w:type="dxa"/>
            <w:tcBorders>
              <w:top w:val="nil"/>
              <w:left w:val="nil"/>
              <w:bottom w:val="nil"/>
              <w:right w:val="nil"/>
            </w:tcBorders>
            <w:shd w:val="clear" w:color="auto" w:fill="auto"/>
            <w:noWrap/>
            <w:vAlign w:val="bottom"/>
            <w:hideMark/>
          </w:tcPr>
          <w:p w14:paraId="63D696F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Caveolin-3 (M-caveolin)</w:t>
            </w:r>
          </w:p>
        </w:tc>
      </w:tr>
      <w:tr w:rsidR="00F514BC" w:rsidRPr="00F514BC" w14:paraId="747BFA35" w14:textId="77777777" w:rsidTr="00F514BC">
        <w:trPr>
          <w:trHeight w:val="288"/>
        </w:trPr>
        <w:tc>
          <w:tcPr>
            <w:tcW w:w="590" w:type="dxa"/>
            <w:tcBorders>
              <w:top w:val="nil"/>
              <w:left w:val="nil"/>
              <w:bottom w:val="nil"/>
              <w:right w:val="nil"/>
            </w:tcBorders>
            <w:shd w:val="clear" w:color="auto" w:fill="auto"/>
            <w:noWrap/>
            <w:vAlign w:val="bottom"/>
            <w:hideMark/>
          </w:tcPr>
          <w:p w14:paraId="2BB85B6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NDUA6_HUMAN</w:t>
            </w:r>
          </w:p>
        </w:tc>
        <w:tc>
          <w:tcPr>
            <w:tcW w:w="8816" w:type="dxa"/>
            <w:tcBorders>
              <w:top w:val="nil"/>
              <w:left w:val="nil"/>
              <w:bottom w:val="nil"/>
              <w:right w:val="nil"/>
            </w:tcBorders>
            <w:shd w:val="clear" w:color="auto" w:fill="auto"/>
            <w:noWrap/>
            <w:vAlign w:val="bottom"/>
            <w:hideMark/>
          </w:tcPr>
          <w:p w14:paraId="5A972BE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NADH dehydrogenase [ubiquinone] 1 alpha subcomplex subunit 6 (Complex I-B14) (CI-B14) (LYR motif-containing protein 6) (NADH-ubiquinone oxidoreductase B14 subunit)</w:t>
            </w:r>
          </w:p>
        </w:tc>
      </w:tr>
      <w:tr w:rsidR="00F514BC" w:rsidRPr="00F514BC" w14:paraId="7FB6C001" w14:textId="77777777" w:rsidTr="00F514BC">
        <w:trPr>
          <w:trHeight w:val="288"/>
        </w:trPr>
        <w:tc>
          <w:tcPr>
            <w:tcW w:w="590" w:type="dxa"/>
            <w:tcBorders>
              <w:top w:val="nil"/>
              <w:left w:val="nil"/>
              <w:bottom w:val="nil"/>
              <w:right w:val="nil"/>
            </w:tcBorders>
            <w:shd w:val="clear" w:color="auto" w:fill="auto"/>
            <w:noWrap/>
            <w:vAlign w:val="bottom"/>
            <w:hideMark/>
          </w:tcPr>
          <w:p w14:paraId="533AB36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NETR_HUMAN</w:t>
            </w:r>
          </w:p>
        </w:tc>
        <w:tc>
          <w:tcPr>
            <w:tcW w:w="8816" w:type="dxa"/>
            <w:tcBorders>
              <w:top w:val="nil"/>
              <w:left w:val="nil"/>
              <w:bottom w:val="nil"/>
              <w:right w:val="nil"/>
            </w:tcBorders>
            <w:shd w:val="clear" w:color="auto" w:fill="auto"/>
            <w:noWrap/>
            <w:vAlign w:val="bottom"/>
            <w:hideMark/>
          </w:tcPr>
          <w:p w14:paraId="0E020CE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Neurotrypsin</w:t>
            </w:r>
            <w:proofErr w:type="spellEnd"/>
            <w:r w:rsidRPr="00F514BC">
              <w:rPr>
                <w:rFonts w:ascii="Aptos Narrow" w:eastAsia="Times New Roman" w:hAnsi="Aptos Narrow" w:cs="Times New Roman"/>
                <w:color w:val="000000"/>
                <w:kern w:val="0"/>
                <w:lang w:val="en-GB" w:eastAsia="en-GB"/>
                <w14:ligatures w14:val="none"/>
              </w:rPr>
              <w:t xml:space="preserve"> (EC 3.4.21.-) (</w:t>
            </w:r>
            <w:proofErr w:type="spellStart"/>
            <w:r w:rsidRPr="00F514BC">
              <w:rPr>
                <w:rFonts w:ascii="Aptos Narrow" w:eastAsia="Times New Roman" w:hAnsi="Aptos Narrow" w:cs="Times New Roman"/>
                <w:color w:val="000000"/>
                <w:kern w:val="0"/>
                <w:lang w:val="en-GB" w:eastAsia="en-GB"/>
                <w14:ligatures w14:val="none"/>
              </w:rPr>
              <w:t>Leydin</w:t>
            </w:r>
            <w:proofErr w:type="spellEnd"/>
            <w:r w:rsidRPr="00F514BC">
              <w:rPr>
                <w:rFonts w:ascii="Aptos Narrow" w:eastAsia="Times New Roman" w:hAnsi="Aptos Narrow" w:cs="Times New Roman"/>
                <w:color w:val="000000"/>
                <w:kern w:val="0"/>
                <w:lang w:val="en-GB" w:eastAsia="en-GB"/>
                <w14:ligatures w14:val="none"/>
              </w:rPr>
              <w:t>) (</w:t>
            </w:r>
            <w:proofErr w:type="spellStart"/>
            <w:r w:rsidRPr="00F514BC">
              <w:rPr>
                <w:rFonts w:ascii="Aptos Narrow" w:eastAsia="Times New Roman" w:hAnsi="Aptos Narrow" w:cs="Times New Roman"/>
                <w:color w:val="000000"/>
                <w:kern w:val="0"/>
                <w:lang w:val="en-GB" w:eastAsia="en-GB"/>
                <w14:ligatures w14:val="none"/>
              </w:rPr>
              <w:t>Motopsin</w:t>
            </w:r>
            <w:proofErr w:type="spellEnd"/>
            <w:r w:rsidRPr="00F514BC">
              <w:rPr>
                <w:rFonts w:ascii="Aptos Narrow" w:eastAsia="Times New Roman" w:hAnsi="Aptos Narrow" w:cs="Times New Roman"/>
                <w:color w:val="000000"/>
                <w:kern w:val="0"/>
                <w:lang w:val="en-GB" w:eastAsia="en-GB"/>
                <w14:ligatures w14:val="none"/>
              </w:rPr>
              <w:t>) (Serine protease 12)</w:t>
            </w:r>
          </w:p>
        </w:tc>
      </w:tr>
      <w:tr w:rsidR="00F514BC" w:rsidRPr="00F514BC" w14:paraId="21FA9D96" w14:textId="77777777" w:rsidTr="00F514BC">
        <w:trPr>
          <w:trHeight w:val="288"/>
        </w:trPr>
        <w:tc>
          <w:tcPr>
            <w:tcW w:w="590" w:type="dxa"/>
            <w:tcBorders>
              <w:top w:val="nil"/>
              <w:left w:val="nil"/>
              <w:bottom w:val="nil"/>
              <w:right w:val="nil"/>
            </w:tcBorders>
            <w:shd w:val="clear" w:color="auto" w:fill="auto"/>
            <w:noWrap/>
            <w:vAlign w:val="bottom"/>
            <w:hideMark/>
          </w:tcPr>
          <w:p w14:paraId="20F0D36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STX17_HUMAN</w:t>
            </w:r>
          </w:p>
        </w:tc>
        <w:tc>
          <w:tcPr>
            <w:tcW w:w="8816" w:type="dxa"/>
            <w:tcBorders>
              <w:top w:val="nil"/>
              <w:left w:val="nil"/>
              <w:bottom w:val="nil"/>
              <w:right w:val="nil"/>
            </w:tcBorders>
            <w:shd w:val="clear" w:color="auto" w:fill="auto"/>
            <w:noWrap/>
            <w:vAlign w:val="bottom"/>
            <w:hideMark/>
          </w:tcPr>
          <w:p w14:paraId="51EA3B8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Syntaxin-17</w:t>
            </w:r>
          </w:p>
        </w:tc>
      </w:tr>
      <w:tr w:rsidR="00F514BC" w:rsidRPr="00F514BC" w14:paraId="6D9FD490" w14:textId="77777777" w:rsidTr="00F514BC">
        <w:trPr>
          <w:trHeight w:val="288"/>
        </w:trPr>
        <w:tc>
          <w:tcPr>
            <w:tcW w:w="590" w:type="dxa"/>
            <w:tcBorders>
              <w:top w:val="nil"/>
              <w:left w:val="nil"/>
              <w:bottom w:val="nil"/>
              <w:right w:val="nil"/>
            </w:tcBorders>
            <w:shd w:val="clear" w:color="auto" w:fill="auto"/>
            <w:noWrap/>
            <w:vAlign w:val="bottom"/>
            <w:hideMark/>
          </w:tcPr>
          <w:p w14:paraId="267C3A6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H2BFS_HUMAN</w:t>
            </w:r>
          </w:p>
        </w:tc>
        <w:tc>
          <w:tcPr>
            <w:tcW w:w="8816" w:type="dxa"/>
            <w:tcBorders>
              <w:top w:val="nil"/>
              <w:left w:val="nil"/>
              <w:bottom w:val="nil"/>
              <w:right w:val="nil"/>
            </w:tcBorders>
            <w:shd w:val="clear" w:color="auto" w:fill="auto"/>
            <w:noWrap/>
            <w:vAlign w:val="bottom"/>
            <w:hideMark/>
          </w:tcPr>
          <w:p w14:paraId="06D9D3D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Histone H2B type F-S (Histone H2B.s) (H2B/s)</w:t>
            </w:r>
          </w:p>
        </w:tc>
      </w:tr>
      <w:tr w:rsidR="00F514BC" w:rsidRPr="00F514BC" w14:paraId="0DAEBE0A" w14:textId="77777777" w:rsidTr="00F514BC">
        <w:trPr>
          <w:trHeight w:val="288"/>
        </w:trPr>
        <w:tc>
          <w:tcPr>
            <w:tcW w:w="590" w:type="dxa"/>
            <w:tcBorders>
              <w:top w:val="nil"/>
              <w:left w:val="nil"/>
              <w:bottom w:val="nil"/>
              <w:right w:val="nil"/>
            </w:tcBorders>
            <w:shd w:val="clear" w:color="auto" w:fill="auto"/>
            <w:noWrap/>
            <w:vAlign w:val="bottom"/>
            <w:hideMark/>
          </w:tcPr>
          <w:p w14:paraId="27AA77C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CU059_HUMAN</w:t>
            </w:r>
          </w:p>
        </w:tc>
        <w:tc>
          <w:tcPr>
            <w:tcW w:w="8816" w:type="dxa"/>
            <w:tcBorders>
              <w:top w:val="nil"/>
              <w:left w:val="nil"/>
              <w:bottom w:val="nil"/>
              <w:right w:val="nil"/>
            </w:tcBorders>
            <w:shd w:val="clear" w:color="auto" w:fill="auto"/>
            <w:noWrap/>
            <w:vAlign w:val="bottom"/>
            <w:hideMark/>
          </w:tcPr>
          <w:p w14:paraId="51C1AA4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UPF0769 protein C21orf59</w:t>
            </w:r>
          </w:p>
        </w:tc>
      </w:tr>
      <w:tr w:rsidR="00F514BC" w:rsidRPr="00F514BC" w14:paraId="02B58FD6" w14:textId="77777777" w:rsidTr="00F514BC">
        <w:trPr>
          <w:trHeight w:val="288"/>
        </w:trPr>
        <w:tc>
          <w:tcPr>
            <w:tcW w:w="590" w:type="dxa"/>
            <w:tcBorders>
              <w:top w:val="nil"/>
              <w:left w:val="nil"/>
              <w:bottom w:val="nil"/>
              <w:right w:val="nil"/>
            </w:tcBorders>
            <w:shd w:val="clear" w:color="auto" w:fill="auto"/>
            <w:noWrap/>
            <w:vAlign w:val="bottom"/>
            <w:hideMark/>
          </w:tcPr>
          <w:p w14:paraId="03BD415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TMM33_HUMAN</w:t>
            </w:r>
          </w:p>
        </w:tc>
        <w:tc>
          <w:tcPr>
            <w:tcW w:w="8816" w:type="dxa"/>
            <w:tcBorders>
              <w:top w:val="nil"/>
              <w:left w:val="nil"/>
              <w:bottom w:val="nil"/>
              <w:right w:val="nil"/>
            </w:tcBorders>
            <w:shd w:val="clear" w:color="auto" w:fill="auto"/>
            <w:noWrap/>
            <w:vAlign w:val="bottom"/>
            <w:hideMark/>
          </w:tcPr>
          <w:p w14:paraId="0E80EA9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Transmembrane protein 33 (Protein DB83)</w:t>
            </w:r>
          </w:p>
        </w:tc>
      </w:tr>
      <w:tr w:rsidR="00F514BC" w:rsidRPr="00F514BC" w14:paraId="52733AA1" w14:textId="77777777" w:rsidTr="00F514BC">
        <w:trPr>
          <w:trHeight w:val="288"/>
        </w:trPr>
        <w:tc>
          <w:tcPr>
            <w:tcW w:w="590" w:type="dxa"/>
            <w:tcBorders>
              <w:top w:val="nil"/>
              <w:left w:val="nil"/>
              <w:bottom w:val="nil"/>
              <w:right w:val="nil"/>
            </w:tcBorders>
            <w:shd w:val="clear" w:color="auto" w:fill="auto"/>
            <w:noWrap/>
            <w:vAlign w:val="bottom"/>
            <w:hideMark/>
          </w:tcPr>
          <w:p w14:paraId="0A5BAF7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SYJ2B_HUMAN</w:t>
            </w:r>
          </w:p>
        </w:tc>
        <w:tc>
          <w:tcPr>
            <w:tcW w:w="8816" w:type="dxa"/>
            <w:tcBorders>
              <w:top w:val="nil"/>
              <w:left w:val="nil"/>
              <w:bottom w:val="nil"/>
              <w:right w:val="nil"/>
            </w:tcBorders>
            <w:shd w:val="clear" w:color="auto" w:fill="auto"/>
            <w:noWrap/>
            <w:vAlign w:val="bottom"/>
            <w:hideMark/>
          </w:tcPr>
          <w:p w14:paraId="7A66BD2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Synaptojanin-2-binding protein (Mitochondrial outer membrane protein 25)</w:t>
            </w:r>
          </w:p>
        </w:tc>
      </w:tr>
      <w:tr w:rsidR="00F514BC" w:rsidRPr="00F514BC" w14:paraId="0FE8B334" w14:textId="77777777" w:rsidTr="00F514BC">
        <w:trPr>
          <w:trHeight w:val="288"/>
        </w:trPr>
        <w:tc>
          <w:tcPr>
            <w:tcW w:w="590" w:type="dxa"/>
            <w:tcBorders>
              <w:top w:val="nil"/>
              <w:left w:val="nil"/>
              <w:bottom w:val="nil"/>
              <w:right w:val="nil"/>
            </w:tcBorders>
            <w:shd w:val="clear" w:color="auto" w:fill="auto"/>
            <w:noWrap/>
            <w:vAlign w:val="bottom"/>
            <w:hideMark/>
          </w:tcPr>
          <w:p w14:paraId="299D095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PCBP4_HUMAN</w:t>
            </w:r>
          </w:p>
        </w:tc>
        <w:tc>
          <w:tcPr>
            <w:tcW w:w="8816" w:type="dxa"/>
            <w:tcBorders>
              <w:top w:val="nil"/>
              <w:left w:val="nil"/>
              <w:bottom w:val="nil"/>
              <w:right w:val="nil"/>
            </w:tcBorders>
            <w:shd w:val="clear" w:color="auto" w:fill="auto"/>
            <w:noWrap/>
            <w:vAlign w:val="bottom"/>
            <w:hideMark/>
          </w:tcPr>
          <w:p w14:paraId="087BC95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Poly(</w:t>
            </w:r>
            <w:proofErr w:type="spellStart"/>
            <w:r w:rsidRPr="00F514BC">
              <w:rPr>
                <w:rFonts w:ascii="Aptos Narrow" w:eastAsia="Times New Roman" w:hAnsi="Aptos Narrow" w:cs="Times New Roman"/>
                <w:color w:val="000000"/>
                <w:kern w:val="0"/>
                <w:lang w:val="en-GB" w:eastAsia="en-GB"/>
                <w14:ligatures w14:val="none"/>
              </w:rPr>
              <w:t>rC</w:t>
            </w:r>
            <w:proofErr w:type="spellEnd"/>
            <w:r w:rsidRPr="00F514BC">
              <w:rPr>
                <w:rFonts w:ascii="Aptos Narrow" w:eastAsia="Times New Roman" w:hAnsi="Aptos Narrow" w:cs="Times New Roman"/>
                <w:color w:val="000000"/>
                <w:kern w:val="0"/>
                <w:lang w:val="en-GB" w:eastAsia="en-GB"/>
                <w14:ligatures w14:val="none"/>
              </w:rPr>
              <w:t>)-binding protein 4 (Alpha-CP4)</w:t>
            </w:r>
          </w:p>
        </w:tc>
      </w:tr>
      <w:tr w:rsidR="00F514BC" w:rsidRPr="00F514BC" w14:paraId="1DEB9A97" w14:textId="77777777" w:rsidTr="00F514BC">
        <w:trPr>
          <w:trHeight w:val="288"/>
        </w:trPr>
        <w:tc>
          <w:tcPr>
            <w:tcW w:w="590" w:type="dxa"/>
            <w:tcBorders>
              <w:top w:val="nil"/>
              <w:left w:val="nil"/>
              <w:bottom w:val="nil"/>
              <w:right w:val="nil"/>
            </w:tcBorders>
            <w:shd w:val="clear" w:color="auto" w:fill="auto"/>
            <w:noWrap/>
            <w:vAlign w:val="bottom"/>
            <w:hideMark/>
          </w:tcPr>
          <w:p w14:paraId="6D2F912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CORO7_HUMAN</w:t>
            </w:r>
          </w:p>
        </w:tc>
        <w:tc>
          <w:tcPr>
            <w:tcW w:w="8816" w:type="dxa"/>
            <w:tcBorders>
              <w:top w:val="nil"/>
              <w:left w:val="nil"/>
              <w:bottom w:val="nil"/>
              <w:right w:val="nil"/>
            </w:tcBorders>
            <w:shd w:val="clear" w:color="auto" w:fill="auto"/>
            <w:noWrap/>
            <w:vAlign w:val="bottom"/>
            <w:hideMark/>
          </w:tcPr>
          <w:p w14:paraId="54DF848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Coronin-7 (Crn7) (70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WD repeat </w:t>
            </w:r>
            <w:proofErr w:type="spellStart"/>
            <w:r w:rsidRPr="00F514BC">
              <w:rPr>
                <w:rFonts w:ascii="Aptos Narrow" w:eastAsia="Times New Roman" w:hAnsi="Aptos Narrow" w:cs="Times New Roman"/>
                <w:color w:val="000000"/>
                <w:kern w:val="0"/>
                <w:lang w:val="en-GB" w:eastAsia="en-GB"/>
                <w14:ligatures w14:val="none"/>
              </w:rPr>
              <w:t>tumor</w:t>
            </w:r>
            <w:proofErr w:type="spellEnd"/>
            <w:r w:rsidRPr="00F514BC">
              <w:rPr>
                <w:rFonts w:ascii="Aptos Narrow" w:eastAsia="Times New Roman" w:hAnsi="Aptos Narrow" w:cs="Times New Roman"/>
                <w:color w:val="000000"/>
                <w:kern w:val="0"/>
                <w:lang w:val="en-GB" w:eastAsia="en-GB"/>
                <w14:ligatures w14:val="none"/>
              </w:rPr>
              <w:t xml:space="preserve"> rejection antigen homolog)</w:t>
            </w:r>
          </w:p>
        </w:tc>
      </w:tr>
      <w:tr w:rsidR="00F514BC" w:rsidRPr="00F514BC" w14:paraId="4632CD9E" w14:textId="77777777" w:rsidTr="00F514BC">
        <w:trPr>
          <w:trHeight w:val="288"/>
        </w:trPr>
        <w:tc>
          <w:tcPr>
            <w:tcW w:w="590" w:type="dxa"/>
            <w:tcBorders>
              <w:top w:val="nil"/>
              <w:left w:val="nil"/>
              <w:bottom w:val="nil"/>
              <w:right w:val="nil"/>
            </w:tcBorders>
            <w:shd w:val="clear" w:color="auto" w:fill="auto"/>
            <w:noWrap/>
            <w:vAlign w:val="bottom"/>
            <w:hideMark/>
          </w:tcPr>
          <w:p w14:paraId="7296562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SELB_HUMAN</w:t>
            </w:r>
          </w:p>
        </w:tc>
        <w:tc>
          <w:tcPr>
            <w:tcW w:w="8816" w:type="dxa"/>
            <w:tcBorders>
              <w:top w:val="nil"/>
              <w:left w:val="nil"/>
              <w:bottom w:val="nil"/>
              <w:right w:val="nil"/>
            </w:tcBorders>
            <w:shd w:val="clear" w:color="auto" w:fill="auto"/>
            <w:noWrap/>
            <w:vAlign w:val="bottom"/>
            <w:hideMark/>
          </w:tcPr>
          <w:p w14:paraId="0C73814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Selenocysteine-specific elongation factor (Elongation factor sec) (Eukaryotic elongation factor, selenocysteine-tRNA-specific)</w:t>
            </w:r>
          </w:p>
        </w:tc>
      </w:tr>
      <w:tr w:rsidR="00F514BC" w:rsidRPr="00F514BC" w14:paraId="607CF328" w14:textId="77777777" w:rsidTr="00F514BC">
        <w:trPr>
          <w:trHeight w:val="288"/>
        </w:trPr>
        <w:tc>
          <w:tcPr>
            <w:tcW w:w="590" w:type="dxa"/>
            <w:tcBorders>
              <w:top w:val="nil"/>
              <w:left w:val="nil"/>
              <w:bottom w:val="nil"/>
              <w:right w:val="nil"/>
            </w:tcBorders>
            <w:shd w:val="clear" w:color="auto" w:fill="auto"/>
            <w:noWrap/>
            <w:vAlign w:val="bottom"/>
            <w:hideMark/>
          </w:tcPr>
          <w:p w14:paraId="2606FDE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EPIPL_HUMAN</w:t>
            </w:r>
          </w:p>
        </w:tc>
        <w:tc>
          <w:tcPr>
            <w:tcW w:w="8816" w:type="dxa"/>
            <w:tcBorders>
              <w:top w:val="nil"/>
              <w:left w:val="nil"/>
              <w:bottom w:val="nil"/>
              <w:right w:val="nil"/>
            </w:tcBorders>
            <w:shd w:val="clear" w:color="auto" w:fill="auto"/>
            <w:noWrap/>
            <w:vAlign w:val="bottom"/>
            <w:hideMark/>
          </w:tcPr>
          <w:p w14:paraId="7547D9D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Epiplakin</w:t>
            </w:r>
            <w:proofErr w:type="spellEnd"/>
            <w:r w:rsidRPr="00F514BC">
              <w:rPr>
                <w:rFonts w:ascii="Aptos Narrow" w:eastAsia="Times New Roman" w:hAnsi="Aptos Narrow" w:cs="Times New Roman"/>
                <w:color w:val="000000"/>
                <w:kern w:val="0"/>
                <w:lang w:val="en-GB" w:eastAsia="en-GB"/>
                <w14:ligatures w14:val="none"/>
              </w:rPr>
              <w:t xml:space="preserve"> (450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epidermal antigen)</w:t>
            </w:r>
          </w:p>
        </w:tc>
      </w:tr>
      <w:tr w:rsidR="00F514BC" w:rsidRPr="00F514BC" w14:paraId="74A4B328" w14:textId="77777777" w:rsidTr="00F514BC">
        <w:trPr>
          <w:trHeight w:val="288"/>
        </w:trPr>
        <w:tc>
          <w:tcPr>
            <w:tcW w:w="590" w:type="dxa"/>
            <w:tcBorders>
              <w:top w:val="nil"/>
              <w:left w:val="nil"/>
              <w:bottom w:val="nil"/>
              <w:right w:val="nil"/>
            </w:tcBorders>
            <w:shd w:val="clear" w:color="auto" w:fill="auto"/>
            <w:noWrap/>
            <w:vAlign w:val="bottom"/>
            <w:hideMark/>
          </w:tcPr>
          <w:p w14:paraId="34892EA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MTPN_HUMAN</w:t>
            </w:r>
          </w:p>
        </w:tc>
        <w:tc>
          <w:tcPr>
            <w:tcW w:w="8816" w:type="dxa"/>
            <w:tcBorders>
              <w:top w:val="nil"/>
              <w:left w:val="nil"/>
              <w:bottom w:val="nil"/>
              <w:right w:val="nil"/>
            </w:tcBorders>
            <w:shd w:val="clear" w:color="auto" w:fill="auto"/>
            <w:noWrap/>
            <w:vAlign w:val="bottom"/>
            <w:hideMark/>
          </w:tcPr>
          <w:p w14:paraId="0DCFB6C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Myotrophin (Protein V-1)</w:t>
            </w:r>
          </w:p>
        </w:tc>
      </w:tr>
      <w:tr w:rsidR="00F514BC" w:rsidRPr="00F514BC" w14:paraId="566714F1" w14:textId="77777777" w:rsidTr="00F514BC">
        <w:trPr>
          <w:trHeight w:val="288"/>
        </w:trPr>
        <w:tc>
          <w:tcPr>
            <w:tcW w:w="590" w:type="dxa"/>
            <w:tcBorders>
              <w:top w:val="nil"/>
              <w:left w:val="nil"/>
              <w:bottom w:val="nil"/>
              <w:right w:val="nil"/>
            </w:tcBorders>
            <w:shd w:val="clear" w:color="auto" w:fill="auto"/>
            <w:noWrap/>
            <w:vAlign w:val="bottom"/>
            <w:hideMark/>
          </w:tcPr>
          <w:p w14:paraId="6D79F9D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H2B1D_HUMAN</w:t>
            </w:r>
          </w:p>
        </w:tc>
        <w:tc>
          <w:tcPr>
            <w:tcW w:w="8816" w:type="dxa"/>
            <w:tcBorders>
              <w:top w:val="nil"/>
              <w:left w:val="nil"/>
              <w:bottom w:val="nil"/>
              <w:right w:val="nil"/>
            </w:tcBorders>
            <w:shd w:val="clear" w:color="auto" w:fill="auto"/>
            <w:noWrap/>
            <w:vAlign w:val="bottom"/>
            <w:hideMark/>
          </w:tcPr>
          <w:p w14:paraId="7B71C38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Histone H2B type 1-D (HIRA-interacting protein 2) (Histone H2B.1 B) (Histone H2B.b) (H2B/b)</w:t>
            </w:r>
          </w:p>
        </w:tc>
      </w:tr>
      <w:tr w:rsidR="00F514BC" w:rsidRPr="00F514BC" w14:paraId="6F608005" w14:textId="77777777" w:rsidTr="00F514BC">
        <w:trPr>
          <w:trHeight w:val="288"/>
        </w:trPr>
        <w:tc>
          <w:tcPr>
            <w:tcW w:w="590" w:type="dxa"/>
            <w:tcBorders>
              <w:top w:val="nil"/>
              <w:left w:val="nil"/>
              <w:bottom w:val="nil"/>
              <w:right w:val="nil"/>
            </w:tcBorders>
            <w:shd w:val="clear" w:color="auto" w:fill="auto"/>
            <w:noWrap/>
            <w:vAlign w:val="bottom"/>
            <w:hideMark/>
          </w:tcPr>
          <w:p w14:paraId="4B9B47F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NAL12_HUMAN</w:t>
            </w:r>
          </w:p>
        </w:tc>
        <w:tc>
          <w:tcPr>
            <w:tcW w:w="8816" w:type="dxa"/>
            <w:tcBorders>
              <w:top w:val="nil"/>
              <w:left w:val="nil"/>
              <w:bottom w:val="nil"/>
              <w:right w:val="nil"/>
            </w:tcBorders>
            <w:shd w:val="clear" w:color="auto" w:fill="auto"/>
            <w:noWrap/>
            <w:vAlign w:val="bottom"/>
            <w:hideMark/>
          </w:tcPr>
          <w:p w14:paraId="1F25274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NACHT, LRR and PYD domains-containing protein 12 (Monarch-1) (PYRIN-containing APAF1-like protein 7) (Regulated by nitric oxide)</w:t>
            </w:r>
          </w:p>
        </w:tc>
      </w:tr>
      <w:tr w:rsidR="00F514BC" w:rsidRPr="00F514BC" w14:paraId="20C348DE" w14:textId="77777777" w:rsidTr="00F514BC">
        <w:trPr>
          <w:trHeight w:val="288"/>
        </w:trPr>
        <w:tc>
          <w:tcPr>
            <w:tcW w:w="590" w:type="dxa"/>
            <w:tcBorders>
              <w:top w:val="nil"/>
              <w:left w:val="nil"/>
              <w:bottom w:val="nil"/>
              <w:right w:val="nil"/>
            </w:tcBorders>
            <w:shd w:val="clear" w:color="auto" w:fill="auto"/>
            <w:noWrap/>
            <w:vAlign w:val="bottom"/>
            <w:hideMark/>
          </w:tcPr>
          <w:p w14:paraId="641C269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CHM4P_HUMAN</w:t>
            </w:r>
          </w:p>
        </w:tc>
        <w:tc>
          <w:tcPr>
            <w:tcW w:w="8816" w:type="dxa"/>
            <w:tcBorders>
              <w:top w:val="nil"/>
              <w:left w:val="nil"/>
              <w:bottom w:val="nil"/>
              <w:right w:val="nil"/>
            </w:tcBorders>
            <w:shd w:val="clear" w:color="auto" w:fill="auto"/>
            <w:noWrap/>
            <w:vAlign w:val="bottom"/>
            <w:hideMark/>
          </w:tcPr>
          <w:p w14:paraId="27025D5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Putative charged multivesicular body protein 4B-like protein CHMP4BP1 (Charged multivesicular body protein 4B pseudogene 1)</w:t>
            </w:r>
          </w:p>
        </w:tc>
      </w:tr>
      <w:tr w:rsidR="00F514BC" w:rsidRPr="00F514BC" w14:paraId="33824C5A" w14:textId="77777777" w:rsidTr="00F514BC">
        <w:trPr>
          <w:trHeight w:val="288"/>
        </w:trPr>
        <w:tc>
          <w:tcPr>
            <w:tcW w:w="590" w:type="dxa"/>
            <w:tcBorders>
              <w:top w:val="nil"/>
              <w:left w:val="nil"/>
              <w:bottom w:val="nil"/>
              <w:right w:val="nil"/>
            </w:tcBorders>
            <w:shd w:val="clear" w:color="auto" w:fill="auto"/>
            <w:noWrap/>
            <w:vAlign w:val="bottom"/>
            <w:hideMark/>
          </w:tcPr>
          <w:p w14:paraId="7ECF2EF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RAB15_HUMAN</w:t>
            </w:r>
          </w:p>
        </w:tc>
        <w:tc>
          <w:tcPr>
            <w:tcW w:w="8816" w:type="dxa"/>
            <w:tcBorders>
              <w:top w:val="nil"/>
              <w:left w:val="nil"/>
              <w:bottom w:val="nil"/>
              <w:right w:val="nil"/>
            </w:tcBorders>
            <w:shd w:val="clear" w:color="auto" w:fill="auto"/>
            <w:noWrap/>
            <w:vAlign w:val="bottom"/>
            <w:hideMark/>
          </w:tcPr>
          <w:p w14:paraId="6D4963B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Ras-related protein Rab-15</w:t>
            </w:r>
          </w:p>
        </w:tc>
      </w:tr>
      <w:tr w:rsidR="00F514BC" w:rsidRPr="00F514BC" w14:paraId="41D25BFF" w14:textId="77777777" w:rsidTr="00F514BC">
        <w:trPr>
          <w:trHeight w:val="288"/>
        </w:trPr>
        <w:tc>
          <w:tcPr>
            <w:tcW w:w="590" w:type="dxa"/>
            <w:tcBorders>
              <w:top w:val="nil"/>
              <w:left w:val="nil"/>
              <w:bottom w:val="nil"/>
              <w:right w:val="nil"/>
            </w:tcBorders>
            <w:shd w:val="clear" w:color="auto" w:fill="auto"/>
            <w:noWrap/>
            <w:vAlign w:val="bottom"/>
            <w:hideMark/>
          </w:tcPr>
          <w:p w14:paraId="28B7E47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TPPP2_HUMAN</w:t>
            </w:r>
          </w:p>
        </w:tc>
        <w:tc>
          <w:tcPr>
            <w:tcW w:w="8816" w:type="dxa"/>
            <w:tcBorders>
              <w:top w:val="nil"/>
              <w:left w:val="nil"/>
              <w:bottom w:val="nil"/>
              <w:right w:val="nil"/>
            </w:tcBorders>
            <w:shd w:val="clear" w:color="auto" w:fill="auto"/>
            <w:noWrap/>
            <w:vAlign w:val="bottom"/>
            <w:hideMark/>
          </w:tcPr>
          <w:p w14:paraId="31C3DBC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Tubulin polymerization-promoting protein family member 2 (Protein p25-beta) (TPPP/p18)</w:t>
            </w:r>
          </w:p>
        </w:tc>
      </w:tr>
      <w:tr w:rsidR="00F514BC" w:rsidRPr="00F514BC" w14:paraId="1CC8F76E" w14:textId="77777777" w:rsidTr="00F514BC">
        <w:trPr>
          <w:trHeight w:val="288"/>
        </w:trPr>
        <w:tc>
          <w:tcPr>
            <w:tcW w:w="590" w:type="dxa"/>
            <w:tcBorders>
              <w:top w:val="nil"/>
              <w:left w:val="nil"/>
              <w:bottom w:val="nil"/>
              <w:right w:val="nil"/>
            </w:tcBorders>
            <w:shd w:val="clear" w:color="auto" w:fill="auto"/>
            <w:noWrap/>
            <w:vAlign w:val="bottom"/>
            <w:hideMark/>
          </w:tcPr>
          <w:p w14:paraId="3E201A2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DEF1_HUMAN</w:t>
            </w:r>
          </w:p>
        </w:tc>
        <w:tc>
          <w:tcPr>
            <w:tcW w:w="8816" w:type="dxa"/>
            <w:tcBorders>
              <w:top w:val="nil"/>
              <w:left w:val="nil"/>
              <w:bottom w:val="nil"/>
              <w:right w:val="nil"/>
            </w:tcBorders>
            <w:shd w:val="clear" w:color="auto" w:fill="auto"/>
            <w:noWrap/>
            <w:vAlign w:val="bottom"/>
            <w:hideMark/>
          </w:tcPr>
          <w:p w14:paraId="7098462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Neutrophil defensin 1 (Defensin, alpha 1) (HNP-1) (HP-1) (HP1) [Cleaved into: HP 1-56; Neutrophil defensin 2 (HNP-2) (HP-2) (HP2)]</w:t>
            </w:r>
          </w:p>
        </w:tc>
      </w:tr>
      <w:tr w:rsidR="00F514BC" w:rsidRPr="00F514BC" w14:paraId="1F52F660" w14:textId="77777777" w:rsidTr="00F514BC">
        <w:trPr>
          <w:trHeight w:val="288"/>
        </w:trPr>
        <w:tc>
          <w:tcPr>
            <w:tcW w:w="590" w:type="dxa"/>
            <w:tcBorders>
              <w:top w:val="nil"/>
              <w:left w:val="nil"/>
              <w:bottom w:val="nil"/>
              <w:right w:val="nil"/>
            </w:tcBorders>
            <w:shd w:val="clear" w:color="auto" w:fill="auto"/>
            <w:noWrap/>
            <w:vAlign w:val="bottom"/>
            <w:hideMark/>
          </w:tcPr>
          <w:p w14:paraId="64C8EAB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ARPC4_HUMAN</w:t>
            </w:r>
          </w:p>
        </w:tc>
        <w:tc>
          <w:tcPr>
            <w:tcW w:w="8816" w:type="dxa"/>
            <w:tcBorders>
              <w:top w:val="nil"/>
              <w:left w:val="nil"/>
              <w:bottom w:val="nil"/>
              <w:right w:val="nil"/>
            </w:tcBorders>
            <w:shd w:val="clear" w:color="auto" w:fill="auto"/>
            <w:noWrap/>
            <w:vAlign w:val="bottom"/>
            <w:hideMark/>
          </w:tcPr>
          <w:p w14:paraId="0AE21BD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Actin-related protein 2/3 complex subunit 4 (Arp2/3 complex 20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 (p20-ARC)</w:t>
            </w:r>
          </w:p>
        </w:tc>
      </w:tr>
      <w:tr w:rsidR="00F514BC" w:rsidRPr="00F514BC" w14:paraId="21404A52" w14:textId="77777777" w:rsidTr="00F514BC">
        <w:trPr>
          <w:trHeight w:val="288"/>
        </w:trPr>
        <w:tc>
          <w:tcPr>
            <w:tcW w:w="590" w:type="dxa"/>
            <w:tcBorders>
              <w:top w:val="nil"/>
              <w:left w:val="nil"/>
              <w:bottom w:val="nil"/>
              <w:right w:val="nil"/>
            </w:tcBorders>
            <w:shd w:val="clear" w:color="auto" w:fill="auto"/>
            <w:noWrap/>
            <w:vAlign w:val="bottom"/>
            <w:hideMark/>
          </w:tcPr>
          <w:p w14:paraId="4CC2909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CD81_HUMAN</w:t>
            </w:r>
          </w:p>
        </w:tc>
        <w:tc>
          <w:tcPr>
            <w:tcW w:w="8816" w:type="dxa"/>
            <w:tcBorders>
              <w:top w:val="nil"/>
              <w:left w:val="nil"/>
              <w:bottom w:val="nil"/>
              <w:right w:val="nil"/>
            </w:tcBorders>
            <w:shd w:val="clear" w:color="auto" w:fill="auto"/>
            <w:noWrap/>
            <w:vAlign w:val="bottom"/>
            <w:hideMark/>
          </w:tcPr>
          <w:p w14:paraId="5F32219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CD81 antigen (26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cell surface protein TAPA-1) (Target of the antiproliferative antibody 1) (Tetraspanin-28) (Tspan-28) (CD antigen CD81)</w:t>
            </w:r>
          </w:p>
        </w:tc>
      </w:tr>
      <w:tr w:rsidR="00F514BC" w:rsidRPr="00F514BC" w14:paraId="48984C0E" w14:textId="77777777" w:rsidTr="00F514BC">
        <w:trPr>
          <w:trHeight w:val="288"/>
        </w:trPr>
        <w:tc>
          <w:tcPr>
            <w:tcW w:w="590" w:type="dxa"/>
            <w:tcBorders>
              <w:top w:val="nil"/>
              <w:left w:val="nil"/>
              <w:bottom w:val="nil"/>
              <w:right w:val="nil"/>
            </w:tcBorders>
            <w:shd w:val="clear" w:color="auto" w:fill="auto"/>
            <w:noWrap/>
            <w:vAlign w:val="bottom"/>
            <w:hideMark/>
          </w:tcPr>
          <w:p w14:paraId="3A6FEDC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TPIS_HUMAN</w:t>
            </w:r>
          </w:p>
        </w:tc>
        <w:tc>
          <w:tcPr>
            <w:tcW w:w="8816" w:type="dxa"/>
            <w:tcBorders>
              <w:top w:val="nil"/>
              <w:left w:val="nil"/>
              <w:bottom w:val="nil"/>
              <w:right w:val="nil"/>
            </w:tcBorders>
            <w:shd w:val="clear" w:color="auto" w:fill="auto"/>
            <w:noWrap/>
            <w:vAlign w:val="bottom"/>
            <w:hideMark/>
          </w:tcPr>
          <w:p w14:paraId="7302AC4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Triosephosphate isomerase (TIM) (EC 5.3.1.1) (Triose-phosphate isomerase)</w:t>
            </w:r>
          </w:p>
        </w:tc>
      </w:tr>
      <w:tr w:rsidR="00F514BC" w:rsidRPr="00F514BC" w14:paraId="6EE0B4B2" w14:textId="77777777" w:rsidTr="00F514BC">
        <w:trPr>
          <w:trHeight w:val="288"/>
        </w:trPr>
        <w:tc>
          <w:tcPr>
            <w:tcW w:w="590" w:type="dxa"/>
            <w:tcBorders>
              <w:top w:val="nil"/>
              <w:left w:val="nil"/>
              <w:bottom w:val="nil"/>
              <w:right w:val="nil"/>
            </w:tcBorders>
            <w:shd w:val="clear" w:color="auto" w:fill="auto"/>
            <w:noWrap/>
            <w:vAlign w:val="bottom"/>
            <w:hideMark/>
          </w:tcPr>
          <w:p w14:paraId="15AA7F5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MYPR_HUMAN</w:t>
            </w:r>
          </w:p>
        </w:tc>
        <w:tc>
          <w:tcPr>
            <w:tcW w:w="8816" w:type="dxa"/>
            <w:tcBorders>
              <w:top w:val="nil"/>
              <w:left w:val="nil"/>
              <w:bottom w:val="nil"/>
              <w:right w:val="nil"/>
            </w:tcBorders>
            <w:shd w:val="clear" w:color="auto" w:fill="auto"/>
            <w:noWrap/>
            <w:vAlign w:val="bottom"/>
            <w:hideMark/>
          </w:tcPr>
          <w:p w14:paraId="48E406A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Myelin proteolipid protein (PLP) (</w:t>
            </w:r>
            <w:proofErr w:type="spellStart"/>
            <w:r w:rsidRPr="00F514BC">
              <w:rPr>
                <w:rFonts w:ascii="Aptos Narrow" w:eastAsia="Times New Roman" w:hAnsi="Aptos Narrow" w:cs="Times New Roman"/>
                <w:color w:val="000000"/>
                <w:kern w:val="0"/>
                <w:lang w:val="en-GB" w:eastAsia="en-GB"/>
                <w14:ligatures w14:val="none"/>
              </w:rPr>
              <w:t>Lipophilin</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2C37F5E0" w14:textId="77777777" w:rsidTr="00F514BC">
        <w:trPr>
          <w:trHeight w:val="288"/>
        </w:trPr>
        <w:tc>
          <w:tcPr>
            <w:tcW w:w="590" w:type="dxa"/>
            <w:tcBorders>
              <w:top w:val="nil"/>
              <w:left w:val="nil"/>
              <w:bottom w:val="nil"/>
              <w:right w:val="nil"/>
            </w:tcBorders>
            <w:shd w:val="clear" w:color="auto" w:fill="auto"/>
            <w:noWrap/>
            <w:vAlign w:val="bottom"/>
            <w:hideMark/>
          </w:tcPr>
          <w:p w14:paraId="3D81040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EIF3E_HUMAN</w:t>
            </w:r>
          </w:p>
        </w:tc>
        <w:tc>
          <w:tcPr>
            <w:tcW w:w="8816" w:type="dxa"/>
            <w:tcBorders>
              <w:top w:val="nil"/>
              <w:left w:val="nil"/>
              <w:bottom w:val="nil"/>
              <w:right w:val="nil"/>
            </w:tcBorders>
            <w:shd w:val="clear" w:color="auto" w:fill="auto"/>
            <w:noWrap/>
            <w:vAlign w:val="bottom"/>
            <w:hideMark/>
          </w:tcPr>
          <w:p w14:paraId="19855C7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Eukaryotic translation initiation factor 3 subunit E (eIF3e) (Eukaryotic translation initiation factor 3 subunit 6) (Viral integration site protein INT-6 homolog) (eIF-3 p48)</w:t>
            </w:r>
          </w:p>
        </w:tc>
      </w:tr>
      <w:tr w:rsidR="00F514BC" w:rsidRPr="00F514BC" w14:paraId="0ED0E988" w14:textId="77777777" w:rsidTr="00F514BC">
        <w:trPr>
          <w:trHeight w:val="288"/>
        </w:trPr>
        <w:tc>
          <w:tcPr>
            <w:tcW w:w="590" w:type="dxa"/>
            <w:tcBorders>
              <w:top w:val="nil"/>
              <w:left w:val="nil"/>
              <w:bottom w:val="nil"/>
              <w:right w:val="nil"/>
            </w:tcBorders>
            <w:shd w:val="clear" w:color="auto" w:fill="auto"/>
            <w:noWrap/>
            <w:vAlign w:val="bottom"/>
            <w:hideMark/>
          </w:tcPr>
          <w:p w14:paraId="79E06D4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SC61B_HUMAN</w:t>
            </w:r>
          </w:p>
        </w:tc>
        <w:tc>
          <w:tcPr>
            <w:tcW w:w="8816" w:type="dxa"/>
            <w:tcBorders>
              <w:top w:val="nil"/>
              <w:left w:val="nil"/>
              <w:bottom w:val="nil"/>
              <w:right w:val="nil"/>
            </w:tcBorders>
            <w:shd w:val="clear" w:color="auto" w:fill="auto"/>
            <w:noWrap/>
            <w:vAlign w:val="bottom"/>
            <w:hideMark/>
          </w:tcPr>
          <w:p w14:paraId="31CC89D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transport protein Sec61 subunit beta</w:t>
            </w:r>
          </w:p>
        </w:tc>
      </w:tr>
      <w:tr w:rsidR="00F514BC" w:rsidRPr="00F514BC" w14:paraId="7B9230AF" w14:textId="77777777" w:rsidTr="00F514BC">
        <w:trPr>
          <w:trHeight w:val="288"/>
        </w:trPr>
        <w:tc>
          <w:tcPr>
            <w:tcW w:w="590" w:type="dxa"/>
            <w:tcBorders>
              <w:top w:val="nil"/>
              <w:left w:val="nil"/>
              <w:bottom w:val="nil"/>
              <w:right w:val="nil"/>
            </w:tcBorders>
            <w:shd w:val="clear" w:color="auto" w:fill="auto"/>
            <w:noWrap/>
            <w:vAlign w:val="bottom"/>
            <w:hideMark/>
          </w:tcPr>
          <w:p w14:paraId="7F9BB38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GBRL2_HUMAN</w:t>
            </w:r>
          </w:p>
        </w:tc>
        <w:tc>
          <w:tcPr>
            <w:tcW w:w="8816" w:type="dxa"/>
            <w:tcBorders>
              <w:top w:val="nil"/>
              <w:left w:val="nil"/>
              <w:bottom w:val="nil"/>
              <w:right w:val="nil"/>
            </w:tcBorders>
            <w:shd w:val="clear" w:color="auto" w:fill="auto"/>
            <w:noWrap/>
            <w:vAlign w:val="bottom"/>
            <w:hideMark/>
          </w:tcPr>
          <w:p w14:paraId="13428FC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Gamma-aminobutyric acid receptor-associated protein-like 2 (GABA(A) receptor-associated protein-like 2) (Ganglioside expression factor 2) (GEF-2) (General protein transport factor p16) (Golgi-associated ATPase enhancer of 16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(GATE-16) (MAP1 light chain 3-related protein)</w:t>
            </w:r>
          </w:p>
        </w:tc>
      </w:tr>
      <w:tr w:rsidR="00F514BC" w:rsidRPr="00F514BC" w14:paraId="0FFD1C64" w14:textId="77777777" w:rsidTr="00F514BC">
        <w:trPr>
          <w:trHeight w:val="288"/>
        </w:trPr>
        <w:tc>
          <w:tcPr>
            <w:tcW w:w="590" w:type="dxa"/>
            <w:tcBorders>
              <w:top w:val="nil"/>
              <w:left w:val="nil"/>
              <w:bottom w:val="nil"/>
              <w:right w:val="nil"/>
            </w:tcBorders>
            <w:shd w:val="clear" w:color="auto" w:fill="auto"/>
            <w:noWrap/>
            <w:vAlign w:val="bottom"/>
            <w:hideMark/>
          </w:tcPr>
          <w:p w14:paraId="3262ABA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ROMO1_HUMAN</w:t>
            </w:r>
          </w:p>
        </w:tc>
        <w:tc>
          <w:tcPr>
            <w:tcW w:w="8816" w:type="dxa"/>
            <w:tcBorders>
              <w:top w:val="nil"/>
              <w:left w:val="nil"/>
              <w:bottom w:val="nil"/>
              <w:right w:val="nil"/>
            </w:tcBorders>
            <w:shd w:val="clear" w:color="auto" w:fill="auto"/>
            <w:noWrap/>
            <w:vAlign w:val="bottom"/>
            <w:hideMark/>
          </w:tcPr>
          <w:p w14:paraId="0E5FE5B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Reactive oxygen species modulator 1 (ROS modulator 1) (Epididymis tissue protein Li 175) (</w:t>
            </w:r>
            <w:proofErr w:type="spellStart"/>
            <w:r w:rsidRPr="00F514BC">
              <w:rPr>
                <w:rFonts w:ascii="Aptos Narrow" w:eastAsia="Times New Roman" w:hAnsi="Aptos Narrow" w:cs="Times New Roman"/>
                <w:color w:val="000000"/>
                <w:kern w:val="0"/>
                <w:lang w:val="en-GB" w:eastAsia="en-GB"/>
                <w14:ligatures w14:val="none"/>
              </w:rPr>
              <w:t>Glyrichin</w:t>
            </w:r>
            <w:proofErr w:type="spellEnd"/>
            <w:r w:rsidRPr="00F514BC">
              <w:rPr>
                <w:rFonts w:ascii="Aptos Narrow" w:eastAsia="Times New Roman" w:hAnsi="Aptos Narrow" w:cs="Times New Roman"/>
                <w:color w:val="000000"/>
                <w:kern w:val="0"/>
                <w:lang w:val="en-GB" w:eastAsia="en-GB"/>
                <w14:ligatures w14:val="none"/>
              </w:rPr>
              <w:t xml:space="preserve">) (Mitochondrial targeting </w:t>
            </w:r>
            <w:proofErr w:type="spellStart"/>
            <w:r w:rsidRPr="00F514BC">
              <w:rPr>
                <w:rFonts w:ascii="Aptos Narrow" w:eastAsia="Times New Roman" w:hAnsi="Aptos Narrow" w:cs="Times New Roman"/>
                <w:color w:val="000000"/>
                <w:kern w:val="0"/>
                <w:lang w:val="en-GB" w:eastAsia="en-GB"/>
                <w14:ligatures w14:val="none"/>
              </w:rPr>
              <w:t>GxxxG</w:t>
            </w:r>
            <w:proofErr w:type="spellEnd"/>
            <w:r w:rsidRPr="00F514BC">
              <w:rPr>
                <w:rFonts w:ascii="Aptos Narrow" w:eastAsia="Times New Roman" w:hAnsi="Aptos Narrow" w:cs="Times New Roman"/>
                <w:color w:val="000000"/>
                <w:kern w:val="0"/>
                <w:lang w:val="en-GB" w:eastAsia="en-GB"/>
                <w14:ligatures w14:val="none"/>
              </w:rPr>
              <w:t xml:space="preserve"> motif protein) (MTGM) (Protein MGR2 homolog)</w:t>
            </w:r>
          </w:p>
        </w:tc>
      </w:tr>
      <w:tr w:rsidR="00F514BC" w:rsidRPr="00F514BC" w14:paraId="759FCEE5" w14:textId="77777777" w:rsidTr="00F514BC">
        <w:trPr>
          <w:trHeight w:val="288"/>
        </w:trPr>
        <w:tc>
          <w:tcPr>
            <w:tcW w:w="590" w:type="dxa"/>
            <w:tcBorders>
              <w:top w:val="nil"/>
              <w:left w:val="nil"/>
              <w:bottom w:val="nil"/>
              <w:right w:val="nil"/>
            </w:tcBorders>
            <w:shd w:val="clear" w:color="auto" w:fill="auto"/>
            <w:noWrap/>
            <w:vAlign w:val="bottom"/>
            <w:hideMark/>
          </w:tcPr>
          <w:p w14:paraId="7C36D98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MYL6_HUMAN</w:t>
            </w:r>
          </w:p>
        </w:tc>
        <w:tc>
          <w:tcPr>
            <w:tcW w:w="8816" w:type="dxa"/>
            <w:tcBorders>
              <w:top w:val="nil"/>
              <w:left w:val="nil"/>
              <w:bottom w:val="nil"/>
              <w:right w:val="nil"/>
            </w:tcBorders>
            <w:shd w:val="clear" w:color="auto" w:fill="auto"/>
            <w:noWrap/>
            <w:vAlign w:val="bottom"/>
            <w:hideMark/>
          </w:tcPr>
          <w:p w14:paraId="5F45036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Myosin light polypeptide 6 (17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myosin light chain) (LC17) (Myosin light chain 3) (MLC-3) (Myosin light chain alkali 3) (Myosin light chain A3) (Smooth muscle and </w:t>
            </w:r>
            <w:proofErr w:type="spellStart"/>
            <w:r w:rsidRPr="00F514BC">
              <w:rPr>
                <w:rFonts w:ascii="Aptos Narrow" w:eastAsia="Times New Roman" w:hAnsi="Aptos Narrow" w:cs="Times New Roman"/>
                <w:color w:val="000000"/>
                <w:kern w:val="0"/>
                <w:lang w:val="en-GB" w:eastAsia="en-GB"/>
                <w14:ligatures w14:val="none"/>
              </w:rPr>
              <w:t>nonmuscle</w:t>
            </w:r>
            <w:proofErr w:type="spellEnd"/>
            <w:r w:rsidRPr="00F514BC">
              <w:rPr>
                <w:rFonts w:ascii="Aptos Narrow" w:eastAsia="Times New Roman" w:hAnsi="Aptos Narrow" w:cs="Times New Roman"/>
                <w:color w:val="000000"/>
                <w:kern w:val="0"/>
                <w:lang w:val="en-GB" w:eastAsia="en-GB"/>
                <w14:ligatures w14:val="none"/>
              </w:rPr>
              <w:t xml:space="preserve"> myosin light chain alkali 6)</w:t>
            </w:r>
          </w:p>
        </w:tc>
      </w:tr>
      <w:tr w:rsidR="00F514BC" w:rsidRPr="00F514BC" w14:paraId="5D9EA343" w14:textId="77777777" w:rsidTr="00F514BC">
        <w:trPr>
          <w:trHeight w:val="288"/>
        </w:trPr>
        <w:tc>
          <w:tcPr>
            <w:tcW w:w="590" w:type="dxa"/>
            <w:tcBorders>
              <w:top w:val="nil"/>
              <w:left w:val="nil"/>
              <w:bottom w:val="nil"/>
              <w:right w:val="nil"/>
            </w:tcBorders>
            <w:shd w:val="clear" w:color="auto" w:fill="auto"/>
            <w:noWrap/>
            <w:vAlign w:val="bottom"/>
            <w:hideMark/>
          </w:tcPr>
          <w:p w14:paraId="0ED1108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ACTB_HUMAN</w:t>
            </w:r>
          </w:p>
        </w:tc>
        <w:tc>
          <w:tcPr>
            <w:tcW w:w="8816" w:type="dxa"/>
            <w:tcBorders>
              <w:top w:val="nil"/>
              <w:left w:val="nil"/>
              <w:bottom w:val="nil"/>
              <w:right w:val="nil"/>
            </w:tcBorders>
            <w:shd w:val="clear" w:color="auto" w:fill="auto"/>
            <w:noWrap/>
            <w:vAlign w:val="bottom"/>
            <w:hideMark/>
          </w:tcPr>
          <w:p w14:paraId="057466F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Actin, cytoplasmic 1 (Beta-actin) [Cleaved into: Actin, cytoplasmic 1, N-terminally processed]</w:t>
            </w:r>
          </w:p>
        </w:tc>
      </w:tr>
      <w:tr w:rsidR="00F514BC" w:rsidRPr="00F514BC" w14:paraId="64FD91C8" w14:textId="77777777" w:rsidTr="00F514BC">
        <w:trPr>
          <w:trHeight w:val="288"/>
        </w:trPr>
        <w:tc>
          <w:tcPr>
            <w:tcW w:w="590" w:type="dxa"/>
            <w:tcBorders>
              <w:top w:val="nil"/>
              <w:left w:val="nil"/>
              <w:bottom w:val="nil"/>
              <w:right w:val="nil"/>
            </w:tcBorders>
            <w:shd w:val="clear" w:color="auto" w:fill="auto"/>
            <w:noWrap/>
            <w:vAlign w:val="bottom"/>
            <w:hideMark/>
          </w:tcPr>
          <w:p w14:paraId="29EA2E8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IF4A1_HUMAN</w:t>
            </w:r>
          </w:p>
        </w:tc>
        <w:tc>
          <w:tcPr>
            <w:tcW w:w="8816" w:type="dxa"/>
            <w:tcBorders>
              <w:top w:val="nil"/>
              <w:left w:val="nil"/>
              <w:bottom w:val="nil"/>
              <w:right w:val="nil"/>
            </w:tcBorders>
            <w:shd w:val="clear" w:color="auto" w:fill="auto"/>
            <w:noWrap/>
            <w:vAlign w:val="bottom"/>
            <w:hideMark/>
          </w:tcPr>
          <w:p w14:paraId="1807240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Eukaryotic initiation factor 4A-I (eIF-4A-I) (eIF4A-I) (EC 3.6.4.13) (ATP-dependent RNA helicase eIF4A-1)</w:t>
            </w:r>
          </w:p>
        </w:tc>
      </w:tr>
      <w:tr w:rsidR="00F514BC" w:rsidRPr="00F514BC" w14:paraId="35605487" w14:textId="77777777" w:rsidTr="00F514BC">
        <w:trPr>
          <w:trHeight w:val="288"/>
        </w:trPr>
        <w:tc>
          <w:tcPr>
            <w:tcW w:w="590" w:type="dxa"/>
            <w:tcBorders>
              <w:top w:val="nil"/>
              <w:left w:val="nil"/>
              <w:bottom w:val="nil"/>
              <w:right w:val="nil"/>
            </w:tcBorders>
            <w:shd w:val="clear" w:color="auto" w:fill="auto"/>
            <w:noWrap/>
            <w:vAlign w:val="bottom"/>
            <w:hideMark/>
          </w:tcPr>
          <w:p w14:paraId="6ECE87C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RS20_HUMAN</w:t>
            </w:r>
          </w:p>
        </w:tc>
        <w:tc>
          <w:tcPr>
            <w:tcW w:w="8816" w:type="dxa"/>
            <w:tcBorders>
              <w:top w:val="nil"/>
              <w:left w:val="nil"/>
              <w:bottom w:val="nil"/>
              <w:right w:val="nil"/>
            </w:tcBorders>
            <w:shd w:val="clear" w:color="auto" w:fill="auto"/>
            <w:noWrap/>
            <w:vAlign w:val="bottom"/>
            <w:hideMark/>
          </w:tcPr>
          <w:p w14:paraId="043D0E7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40S ribosomal protein S20</w:t>
            </w:r>
          </w:p>
        </w:tc>
      </w:tr>
      <w:tr w:rsidR="00F514BC" w:rsidRPr="00F514BC" w14:paraId="671E9465" w14:textId="77777777" w:rsidTr="00F514BC">
        <w:trPr>
          <w:trHeight w:val="288"/>
        </w:trPr>
        <w:tc>
          <w:tcPr>
            <w:tcW w:w="590" w:type="dxa"/>
            <w:tcBorders>
              <w:top w:val="nil"/>
              <w:left w:val="nil"/>
              <w:bottom w:val="nil"/>
              <w:right w:val="nil"/>
            </w:tcBorders>
            <w:shd w:val="clear" w:color="auto" w:fill="auto"/>
            <w:noWrap/>
            <w:vAlign w:val="bottom"/>
            <w:hideMark/>
          </w:tcPr>
          <w:p w14:paraId="4B97977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PRPS1_HUMAN</w:t>
            </w:r>
          </w:p>
        </w:tc>
        <w:tc>
          <w:tcPr>
            <w:tcW w:w="8816" w:type="dxa"/>
            <w:tcBorders>
              <w:top w:val="nil"/>
              <w:left w:val="nil"/>
              <w:bottom w:val="nil"/>
              <w:right w:val="nil"/>
            </w:tcBorders>
            <w:shd w:val="clear" w:color="auto" w:fill="auto"/>
            <w:noWrap/>
            <w:vAlign w:val="bottom"/>
            <w:hideMark/>
          </w:tcPr>
          <w:p w14:paraId="119A4A3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Ribose-phosphate pyrophosphokinase 1 (EC 2.7.6.1) (</w:t>
            </w:r>
            <w:proofErr w:type="spellStart"/>
            <w:r w:rsidRPr="00F514BC">
              <w:rPr>
                <w:rFonts w:ascii="Aptos Narrow" w:eastAsia="Times New Roman" w:hAnsi="Aptos Narrow" w:cs="Times New Roman"/>
                <w:color w:val="000000"/>
                <w:kern w:val="0"/>
                <w:lang w:val="en-GB" w:eastAsia="en-GB"/>
                <w14:ligatures w14:val="none"/>
              </w:rPr>
              <w:t>PPRibP</w:t>
            </w:r>
            <w:proofErr w:type="spellEnd"/>
            <w:r w:rsidRPr="00F514BC">
              <w:rPr>
                <w:rFonts w:ascii="Aptos Narrow" w:eastAsia="Times New Roman" w:hAnsi="Aptos Narrow" w:cs="Times New Roman"/>
                <w:color w:val="000000"/>
                <w:kern w:val="0"/>
                <w:lang w:val="en-GB" w:eastAsia="en-GB"/>
                <w14:ligatures w14:val="none"/>
              </w:rPr>
              <w:t>) (Phosphoribosyl pyrophosphate synthase I) (PRS-I)</w:t>
            </w:r>
          </w:p>
        </w:tc>
      </w:tr>
      <w:tr w:rsidR="00F514BC" w:rsidRPr="00F514BC" w14:paraId="18FF7F03" w14:textId="77777777" w:rsidTr="00F514BC">
        <w:trPr>
          <w:trHeight w:val="288"/>
        </w:trPr>
        <w:tc>
          <w:tcPr>
            <w:tcW w:w="590" w:type="dxa"/>
            <w:tcBorders>
              <w:top w:val="nil"/>
              <w:left w:val="nil"/>
              <w:bottom w:val="nil"/>
              <w:right w:val="nil"/>
            </w:tcBorders>
            <w:shd w:val="clear" w:color="auto" w:fill="auto"/>
            <w:noWrap/>
            <w:vAlign w:val="bottom"/>
            <w:hideMark/>
          </w:tcPr>
          <w:p w14:paraId="1B2FD42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PSA6_HUMAN</w:t>
            </w:r>
          </w:p>
        </w:tc>
        <w:tc>
          <w:tcPr>
            <w:tcW w:w="8816" w:type="dxa"/>
            <w:tcBorders>
              <w:top w:val="nil"/>
              <w:left w:val="nil"/>
              <w:bottom w:val="nil"/>
              <w:right w:val="nil"/>
            </w:tcBorders>
            <w:shd w:val="clear" w:color="auto" w:fill="auto"/>
            <w:noWrap/>
            <w:vAlign w:val="bottom"/>
            <w:hideMark/>
          </w:tcPr>
          <w:p w14:paraId="14EB113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Proteasome subunit alpha type-6 (EC 3.4.25.1) (27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prosomal protein) (PROS-27) (p27K) (Macropain iota chain) (</w:t>
            </w:r>
            <w:proofErr w:type="spellStart"/>
            <w:r w:rsidRPr="00F514BC">
              <w:rPr>
                <w:rFonts w:ascii="Aptos Narrow" w:eastAsia="Times New Roman" w:hAnsi="Aptos Narrow" w:cs="Times New Roman"/>
                <w:color w:val="000000"/>
                <w:kern w:val="0"/>
                <w:lang w:val="en-GB" w:eastAsia="en-GB"/>
                <w14:ligatures w14:val="none"/>
              </w:rPr>
              <w:t>Multicatalytic</w:t>
            </w:r>
            <w:proofErr w:type="spellEnd"/>
            <w:r w:rsidRPr="00F514BC">
              <w:rPr>
                <w:rFonts w:ascii="Aptos Narrow" w:eastAsia="Times New Roman" w:hAnsi="Aptos Narrow" w:cs="Times New Roman"/>
                <w:color w:val="000000"/>
                <w:kern w:val="0"/>
                <w:lang w:val="en-GB" w:eastAsia="en-GB"/>
                <w14:ligatures w14:val="none"/>
              </w:rPr>
              <w:t xml:space="preserve"> endopeptidase complex iota chain) (Proteasome iota chain)</w:t>
            </w:r>
          </w:p>
        </w:tc>
      </w:tr>
      <w:tr w:rsidR="00F514BC" w:rsidRPr="00F514BC" w14:paraId="170D8C67" w14:textId="77777777" w:rsidTr="00F514BC">
        <w:trPr>
          <w:trHeight w:val="288"/>
        </w:trPr>
        <w:tc>
          <w:tcPr>
            <w:tcW w:w="590" w:type="dxa"/>
            <w:tcBorders>
              <w:top w:val="nil"/>
              <w:left w:val="nil"/>
              <w:bottom w:val="nil"/>
              <w:right w:val="nil"/>
            </w:tcBorders>
            <w:shd w:val="clear" w:color="auto" w:fill="auto"/>
            <w:noWrap/>
            <w:vAlign w:val="bottom"/>
            <w:hideMark/>
          </w:tcPr>
          <w:p w14:paraId="1CB8536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S10AA_HUMAN</w:t>
            </w:r>
          </w:p>
        </w:tc>
        <w:tc>
          <w:tcPr>
            <w:tcW w:w="8816" w:type="dxa"/>
            <w:tcBorders>
              <w:top w:val="nil"/>
              <w:left w:val="nil"/>
              <w:bottom w:val="nil"/>
              <w:right w:val="nil"/>
            </w:tcBorders>
            <w:shd w:val="clear" w:color="auto" w:fill="auto"/>
            <w:noWrap/>
            <w:vAlign w:val="bottom"/>
            <w:hideMark/>
          </w:tcPr>
          <w:p w14:paraId="6663A06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S100-A10 (</w:t>
            </w:r>
            <w:proofErr w:type="spellStart"/>
            <w:r w:rsidRPr="00F514BC">
              <w:rPr>
                <w:rFonts w:ascii="Aptos Narrow" w:eastAsia="Times New Roman" w:hAnsi="Aptos Narrow" w:cs="Times New Roman"/>
                <w:color w:val="000000"/>
                <w:kern w:val="0"/>
                <w:lang w:val="en-GB" w:eastAsia="en-GB"/>
                <w14:ligatures w14:val="none"/>
              </w:rPr>
              <w:t>Calpactin</w:t>
            </w:r>
            <w:proofErr w:type="spellEnd"/>
            <w:r w:rsidRPr="00F514BC">
              <w:rPr>
                <w:rFonts w:ascii="Aptos Narrow" w:eastAsia="Times New Roman" w:hAnsi="Aptos Narrow" w:cs="Times New Roman"/>
                <w:color w:val="000000"/>
                <w:kern w:val="0"/>
                <w:lang w:val="en-GB" w:eastAsia="en-GB"/>
                <w14:ligatures w14:val="none"/>
              </w:rPr>
              <w:t xml:space="preserve"> I light chain) (Calpactin-1 light chain) (Cellular ligand of annexin II) (S100 calcium-binding protein A10) (p10 protein) (p11)</w:t>
            </w:r>
          </w:p>
        </w:tc>
      </w:tr>
      <w:tr w:rsidR="00F514BC" w:rsidRPr="00F514BC" w14:paraId="27E0C923" w14:textId="77777777" w:rsidTr="00F514BC">
        <w:trPr>
          <w:trHeight w:val="288"/>
        </w:trPr>
        <w:tc>
          <w:tcPr>
            <w:tcW w:w="590" w:type="dxa"/>
            <w:tcBorders>
              <w:top w:val="nil"/>
              <w:left w:val="nil"/>
              <w:bottom w:val="nil"/>
              <w:right w:val="nil"/>
            </w:tcBorders>
            <w:shd w:val="clear" w:color="auto" w:fill="auto"/>
            <w:noWrap/>
            <w:vAlign w:val="bottom"/>
            <w:hideMark/>
          </w:tcPr>
          <w:p w14:paraId="7DCFFDF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CDC42_HUMAN</w:t>
            </w:r>
          </w:p>
        </w:tc>
        <w:tc>
          <w:tcPr>
            <w:tcW w:w="8816" w:type="dxa"/>
            <w:tcBorders>
              <w:top w:val="nil"/>
              <w:left w:val="nil"/>
              <w:bottom w:val="nil"/>
              <w:right w:val="nil"/>
            </w:tcBorders>
            <w:shd w:val="clear" w:color="auto" w:fill="auto"/>
            <w:noWrap/>
            <w:vAlign w:val="bottom"/>
            <w:hideMark/>
          </w:tcPr>
          <w:p w14:paraId="2F4FEA6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Cell division control protein 42 homolog (G25K GTP-binding protein)</w:t>
            </w:r>
          </w:p>
        </w:tc>
      </w:tr>
      <w:tr w:rsidR="00F514BC" w:rsidRPr="00F514BC" w14:paraId="1C8E989D" w14:textId="77777777" w:rsidTr="00F514BC">
        <w:trPr>
          <w:trHeight w:val="288"/>
        </w:trPr>
        <w:tc>
          <w:tcPr>
            <w:tcW w:w="590" w:type="dxa"/>
            <w:tcBorders>
              <w:top w:val="nil"/>
              <w:left w:val="nil"/>
              <w:bottom w:val="nil"/>
              <w:right w:val="nil"/>
            </w:tcBorders>
            <w:shd w:val="clear" w:color="auto" w:fill="auto"/>
            <w:noWrap/>
            <w:vAlign w:val="bottom"/>
            <w:hideMark/>
          </w:tcPr>
          <w:p w14:paraId="75911B6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DEST_HUMAN</w:t>
            </w:r>
          </w:p>
        </w:tc>
        <w:tc>
          <w:tcPr>
            <w:tcW w:w="8816" w:type="dxa"/>
            <w:tcBorders>
              <w:top w:val="nil"/>
              <w:left w:val="nil"/>
              <w:bottom w:val="nil"/>
              <w:right w:val="nil"/>
            </w:tcBorders>
            <w:shd w:val="clear" w:color="auto" w:fill="auto"/>
            <w:noWrap/>
            <w:vAlign w:val="bottom"/>
            <w:hideMark/>
          </w:tcPr>
          <w:p w14:paraId="5AD4460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Destrin (Actin-depolymerizing factor) (ADF)</w:t>
            </w:r>
          </w:p>
        </w:tc>
      </w:tr>
      <w:tr w:rsidR="00F514BC" w:rsidRPr="00F514BC" w14:paraId="3AA35562" w14:textId="77777777" w:rsidTr="00F514BC">
        <w:trPr>
          <w:trHeight w:val="288"/>
        </w:trPr>
        <w:tc>
          <w:tcPr>
            <w:tcW w:w="590" w:type="dxa"/>
            <w:tcBorders>
              <w:top w:val="nil"/>
              <w:left w:val="nil"/>
              <w:bottom w:val="nil"/>
              <w:right w:val="nil"/>
            </w:tcBorders>
            <w:shd w:val="clear" w:color="auto" w:fill="auto"/>
            <w:noWrap/>
            <w:vAlign w:val="bottom"/>
            <w:hideMark/>
          </w:tcPr>
          <w:p w14:paraId="2581895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GMFB_HUMAN</w:t>
            </w:r>
          </w:p>
        </w:tc>
        <w:tc>
          <w:tcPr>
            <w:tcW w:w="8816" w:type="dxa"/>
            <w:tcBorders>
              <w:top w:val="nil"/>
              <w:left w:val="nil"/>
              <w:bottom w:val="nil"/>
              <w:right w:val="nil"/>
            </w:tcBorders>
            <w:shd w:val="clear" w:color="auto" w:fill="auto"/>
            <w:noWrap/>
            <w:vAlign w:val="bottom"/>
            <w:hideMark/>
          </w:tcPr>
          <w:p w14:paraId="757F95D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Glia maturation factor beta (GMF-beta)</w:t>
            </w:r>
          </w:p>
        </w:tc>
      </w:tr>
      <w:tr w:rsidR="00F514BC" w:rsidRPr="00F514BC" w14:paraId="5CB7B687" w14:textId="77777777" w:rsidTr="00F514BC">
        <w:trPr>
          <w:trHeight w:val="288"/>
        </w:trPr>
        <w:tc>
          <w:tcPr>
            <w:tcW w:w="590" w:type="dxa"/>
            <w:tcBorders>
              <w:top w:val="nil"/>
              <w:left w:val="nil"/>
              <w:bottom w:val="nil"/>
              <w:right w:val="nil"/>
            </w:tcBorders>
            <w:shd w:val="clear" w:color="auto" w:fill="auto"/>
            <w:noWrap/>
            <w:vAlign w:val="bottom"/>
            <w:hideMark/>
          </w:tcPr>
          <w:p w14:paraId="270F5E2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RAB8A_HUMAN</w:t>
            </w:r>
          </w:p>
        </w:tc>
        <w:tc>
          <w:tcPr>
            <w:tcW w:w="8816" w:type="dxa"/>
            <w:tcBorders>
              <w:top w:val="nil"/>
              <w:left w:val="nil"/>
              <w:bottom w:val="nil"/>
              <w:right w:val="nil"/>
            </w:tcBorders>
            <w:shd w:val="clear" w:color="auto" w:fill="auto"/>
            <w:noWrap/>
            <w:vAlign w:val="bottom"/>
            <w:hideMark/>
          </w:tcPr>
          <w:p w14:paraId="139BD7E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Ras-related protein Rab-8A (Oncogene c-</w:t>
            </w:r>
            <w:proofErr w:type="spellStart"/>
            <w:r w:rsidRPr="00F514BC">
              <w:rPr>
                <w:rFonts w:ascii="Aptos Narrow" w:eastAsia="Times New Roman" w:hAnsi="Aptos Narrow" w:cs="Times New Roman"/>
                <w:color w:val="000000"/>
                <w:kern w:val="0"/>
                <w:lang w:val="en-GB" w:eastAsia="en-GB"/>
                <w14:ligatures w14:val="none"/>
              </w:rPr>
              <w:t>mel</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01179EF7" w14:textId="77777777" w:rsidTr="00F514BC">
        <w:trPr>
          <w:trHeight w:val="288"/>
        </w:trPr>
        <w:tc>
          <w:tcPr>
            <w:tcW w:w="590" w:type="dxa"/>
            <w:tcBorders>
              <w:top w:val="nil"/>
              <w:left w:val="nil"/>
              <w:bottom w:val="nil"/>
              <w:right w:val="nil"/>
            </w:tcBorders>
            <w:shd w:val="clear" w:color="auto" w:fill="auto"/>
            <w:noWrap/>
            <w:vAlign w:val="bottom"/>
            <w:hideMark/>
          </w:tcPr>
          <w:p w14:paraId="0EE2368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SPCS3_HUMAN</w:t>
            </w:r>
          </w:p>
        </w:tc>
        <w:tc>
          <w:tcPr>
            <w:tcW w:w="8816" w:type="dxa"/>
            <w:tcBorders>
              <w:top w:val="nil"/>
              <w:left w:val="nil"/>
              <w:bottom w:val="nil"/>
              <w:right w:val="nil"/>
            </w:tcBorders>
            <w:shd w:val="clear" w:color="auto" w:fill="auto"/>
            <w:noWrap/>
            <w:vAlign w:val="bottom"/>
            <w:hideMark/>
          </w:tcPr>
          <w:p w14:paraId="1753B37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Signal peptidase complex subunit 3 (EC 3.4.-.-) (Microsomal signal peptidase 22/23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 (SPC22/23) (</w:t>
            </w:r>
            <w:proofErr w:type="spellStart"/>
            <w:r w:rsidRPr="00F514BC">
              <w:rPr>
                <w:rFonts w:ascii="Aptos Narrow" w:eastAsia="Times New Roman" w:hAnsi="Aptos Narrow" w:cs="Times New Roman"/>
                <w:color w:val="000000"/>
                <w:kern w:val="0"/>
                <w:lang w:val="en-GB" w:eastAsia="en-GB"/>
                <w14:ligatures w14:val="none"/>
              </w:rPr>
              <w:t>SPase</w:t>
            </w:r>
            <w:proofErr w:type="spellEnd"/>
            <w:r w:rsidRPr="00F514BC">
              <w:rPr>
                <w:rFonts w:ascii="Aptos Narrow" w:eastAsia="Times New Roman" w:hAnsi="Aptos Narrow" w:cs="Times New Roman"/>
                <w:color w:val="000000"/>
                <w:kern w:val="0"/>
                <w:lang w:val="en-GB" w:eastAsia="en-GB"/>
                <w14:ligatures w14:val="none"/>
              </w:rPr>
              <w:t xml:space="preserve"> 22/23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w:t>
            </w:r>
          </w:p>
        </w:tc>
      </w:tr>
      <w:tr w:rsidR="00F514BC" w:rsidRPr="00F514BC" w14:paraId="1551E226" w14:textId="77777777" w:rsidTr="00F514BC">
        <w:trPr>
          <w:trHeight w:val="288"/>
        </w:trPr>
        <w:tc>
          <w:tcPr>
            <w:tcW w:w="590" w:type="dxa"/>
            <w:tcBorders>
              <w:top w:val="nil"/>
              <w:left w:val="nil"/>
              <w:bottom w:val="nil"/>
              <w:right w:val="nil"/>
            </w:tcBorders>
            <w:shd w:val="clear" w:color="auto" w:fill="auto"/>
            <w:noWrap/>
            <w:vAlign w:val="bottom"/>
            <w:hideMark/>
          </w:tcPr>
          <w:p w14:paraId="023A23F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SRP54_HUMAN</w:t>
            </w:r>
          </w:p>
        </w:tc>
        <w:tc>
          <w:tcPr>
            <w:tcW w:w="8816" w:type="dxa"/>
            <w:tcBorders>
              <w:top w:val="nil"/>
              <w:left w:val="nil"/>
              <w:bottom w:val="nil"/>
              <w:right w:val="nil"/>
            </w:tcBorders>
            <w:shd w:val="clear" w:color="auto" w:fill="auto"/>
            <w:noWrap/>
            <w:vAlign w:val="bottom"/>
            <w:hideMark/>
          </w:tcPr>
          <w:p w14:paraId="0B82004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Signal recognition particle 54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protein (SRP54)</w:t>
            </w:r>
          </w:p>
        </w:tc>
      </w:tr>
      <w:tr w:rsidR="00F514BC" w:rsidRPr="00F514BC" w14:paraId="672EFC98" w14:textId="77777777" w:rsidTr="00F514BC">
        <w:trPr>
          <w:trHeight w:val="288"/>
        </w:trPr>
        <w:tc>
          <w:tcPr>
            <w:tcW w:w="590" w:type="dxa"/>
            <w:tcBorders>
              <w:top w:val="nil"/>
              <w:left w:val="nil"/>
              <w:bottom w:val="nil"/>
              <w:right w:val="nil"/>
            </w:tcBorders>
            <w:shd w:val="clear" w:color="auto" w:fill="auto"/>
            <w:noWrap/>
            <w:vAlign w:val="bottom"/>
            <w:hideMark/>
          </w:tcPr>
          <w:p w14:paraId="015D8D0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RAB2A_HUMAN</w:t>
            </w:r>
          </w:p>
        </w:tc>
        <w:tc>
          <w:tcPr>
            <w:tcW w:w="8816" w:type="dxa"/>
            <w:tcBorders>
              <w:top w:val="nil"/>
              <w:left w:val="nil"/>
              <w:bottom w:val="nil"/>
              <w:right w:val="nil"/>
            </w:tcBorders>
            <w:shd w:val="clear" w:color="auto" w:fill="auto"/>
            <w:noWrap/>
            <w:vAlign w:val="bottom"/>
            <w:hideMark/>
          </w:tcPr>
          <w:p w14:paraId="7CF8931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Ras-related protein Rab-2A</w:t>
            </w:r>
          </w:p>
        </w:tc>
      </w:tr>
      <w:tr w:rsidR="00F514BC" w:rsidRPr="00F514BC" w14:paraId="1935009A" w14:textId="77777777" w:rsidTr="00F514BC">
        <w:trPr>
          <w:trHeight w:val="288"/>
        </w:trPr>
        <w:tc>
          <w:tcPr>
            <w:tcW w:w="590" w:type="dxa"/>
            <w:tcBorders>
              <w:top w:val="nil"/>
              <w:left w:val="nil"/>
              <w:bottom w:val="nil"/>
              <w:right w:val="nil"/>
            </w:tcBorders>
            <w:shd w:val="clear" w:color="auto" w:fill="auto"/>
            <w:noWrap/>
            <w:vAlign w:val="bottom"/>
            <w:hideMark/>
          </w:tcPr>
          <w:p w14:paraId="109D3D8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RAB5B_HUMAN</w:t>
            </w:r>
          </w:p>
        </w:tc>
        <w:tc>
          <w:tcPr>
            <w:tcW w:w="8816" w:type="dxa"/>
            <w:tcBorders>
              <w:top w:val="nil"/>
              <w:left w:val="nil"/>
              <w:bottom w:val="nil"/>
              <w:right w:val="nil"/>
            </w:tcBorders>
            <w:shd w:val="clear" w:color="auto" w:fill="auto"/>
            <w:noWrap/>
            <w:vAlign w:val="bottom"/>
            <w:hideMark/>
          </w:tcPr>
          <w:p w14:paraId="7B4ECDA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Ras-related protein Rab-5B</w:t>
            </w:r>
          </w:p>
        </w:tc>
      </w:tr>
      <w:tr w:rsidR="00F514BC" w:rsidRPr="00F514BC" w14:paraId="414F9933" w14:textId="77777777" w:rsidTr="00F514BC">
        <w:trPr>
          <w:trHeight w:val="288"/>
        </w:trPr>
        <w:tc>
          <w:tcPr>
            <w:tcW w:w="590" w:type="dxa"/>
            <w:tcBorders>
              <w:top w:val="nil"/>
              <w:left w:val="nil"/>
              <w:bottom w:val="nil"/>
              <w:right w:val="nil"/>
            </w:tcBorders>
            <w:shd w:val="clear" w:color="auto" w:fill="auto"/>
            <w:noWrap/>
            <w:vAlign w:val="bottom"/>
            <w:hideMark/>
          </w:tcPr>
          <w:p w14:paraId="2164C19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RAB10_HUMAN</w:t>
            </w:r>
          </w:p>
        </w:tc>
        <w:tc>
          <w:tcPr>
            <w:tcW w:w="8816" w:type="dxa"/>
            <w:tcBorders>
              <w:top w:val="nil"/>
              <w:left w:val="nil"/>
              <w:bottom w:val="nil"/>
              <w:right w:val="nil"/>
            </w:tcBorders>
            <w:shd w:val="clear" w:color="auto" w:fill="auto"/>
            <w:noWrap/>
            <w:vAlign w:val="bottom"/>
            <w:hideMark/>
          </w:tcPr>
          <w:p w14:paraId="316315F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Ras-related protein Rab-10</w:t>
            </w:r>
          </w:p>
        </w:tc>
      </w:tr>
      <w:tr w:rsidR="00F514BC" w:rsidRPr="00F514BC" w14:paraId="325B814A" w14:textId="77777777" w:rsidTr="00F514BC">
        <w:trPr>
          <w:trHeight w:val="288"/>
        </w:trPr>
        <w:tc>
          <w:tcPr>
            <w:tcW w:w="590" w:type="dxa"/>
            <w:tcBorders>
              <w:top w:val="nil"/>
              <w:left w:val="nil"/>
              <w:bottom w:val="nil"/>
              <w:right w:val="nil"/>
            </w:tcBorders>
            <w:shd w:val="clear" w:color="auto" w:fill="auto"/>
            <w:noWrap/>
            <w:vAlign w:val="bottom"/>
            <w:hideMark/>
          </w:tcPr>
          <w:p w14:paraId="25B510E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UB2D3_HUMAN</w:t>
            </w:r>
          </w:p>
        </w:tc>
        <w:tc>
          <w:tcPr>
            <w:tcW w:w="8816" w:type="dxa"/>
            <w:tcBorders>
              <w:top w:val="nil"/>
              <w:left w:val="nil"/>
              <w:bottom w:val="nil"/>
              <w:right w:val="nil"/>
            </w:tcBorders>
            <w:shd w:val="clear" w:color="auto" w:fill="auto"/>
            <w:noWrap/>
            <w:vAlign w:val="bottom"/>
            <w:hideMark/>
          </w:tcPr>
          <w:p w14:paraId="2E55F31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Ubiquitin-conjugating enzyme E2 D3 (EC 2.3.2.23) ((E3-independent) E2 ubiquitin-conjugating enzyme D3) (EC 2.3.2.24) (E2 ubiquitin-conjugating enzyme D3) (Ubiquitin carrier protein D3) (Ubiquitin-conjugating enzyme E2(17)KB 3) (Ubiquitin-conjugating enzyme E2-17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3) (Ubiquitin-protein ligase D3)</w:t>
            </w:r>
          </w:p>
        </w:tc>
      </w:tr>
      <w:tr w:rsidR="00F514BC" w:rsidRPr="00F514BC" w14:paraId="72ED4B43" w14:textId="77777777" w:rsidTr="00F514BC">
        <w:trPr>
          <w:trHeight w:val="288"/>
        </w:trPr>
        <w:tc>
          <w:tcPr>
            <w:tcW w:w="590" w:type="dxa"/>
            <w:tcBorders>
              <w:top w:val="nil"/>
              <w:left w:val="nil"/>
              <w:bottom w:val="nil"/>
              <w:right w:val="nil"/>
            </w:tcBorders>
            <w:shd w:val="clear" w:color="auto" w:fill="auto"/>
            <w:noWrap/>
            <w:vAlign w:val="bottom"/>
            <w:hideMark/>
          </w:tcPr>
          <w:p w14:paraId="7B7BB5B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UBC12_HUMAN</w:t>
            </w:r>
          </w:p>
        </w:tc>
        <w:tc>
          <w:tcPr>
            <w:tcW w:w="8816" w:type="dxa"/>
            <w:tcBorders>
              <w:top w:val="nil"/>
              <w:left w:val="nil"/>
              <w:bottom w:val="nil"/>
              <w:right w:val="nil"/>
            </w:tcBorders>
            <w:shd w:val="clear" w:color="auto" w:fill="auto"/>
            <w:noWrap/>
            <w:vAlign w:val="bottom"/>
            <w:hideMark/>
          </w:tcPr>
          <w:p w14:paraId="53F82D4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NEDD8-conjugating enzyme Ubc12 (EC 6.3.2.-) (NEDD8 carrier protein) (NEDD8 protein ligase) (Ubiquitin-conjugating enzyme E2 M)</w:t>
            </w:r>
          </w:p>
        </w:tc>
      </w:tr>
      <w:tr w:rsidR="00F514BC" w:rsidRPr="00F514BC" w14:paraId="6D96035C" w14:textId="77777777" w:rsidTr="00F514BC">
        <w:trPr>
          <w:trHeight w:val="288"/>
        </w:trPr>
        <w:tc>
          <w:tcPr>
            <w:tcW w:w="590" w:type="dxa"/>
            <w:tcBorders>
              <w:top w:val="nil"/>
              <w:left w:val="nil"/>
              <w:bottom w:val="nil"/>
              <w:right w:val="nil"/>
            </w:tcBorders>
            <w:shd w:val="clear" w:color="auto" w:fill="auto"/>
            <w:noWrap/>
            <w:vAlign w:val="bottom"/>
            <w:hideMark/>
          </w:tcPr>
          <w:p w14:paraId="146D471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UBE2K_HUMAN</w:t>
            </w:r>
          </w:p>
        </w:tc>
        <w:tc>
          <w:tcPr>
            <w:tcW w:w="8816" w:type="dxa"/>
            <w:tcBorders>
              <w:top w:val="nil"/>
              <w:left w:val="nil"/>
              <w:bottom w:val="nil"/>
              <w:right w:val="nil"/>
            </w:tcBorders>
            <w:shd w:val="clear" w:color="auto" w:fill="auto"/>
            <w:noWrap/>
            <w:vAlign w:val="bottom"/>
            <w:hideMark/>
          </w:tcPr>
          <w:p w14:paraId="3F4C4F9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Ubiquitin-conjugating enzyme E2 K (EC 6.3.2.19) (Huntingtin-interacting protein 2) (HIP-2) (Ubiquitin carrier protein) (Ubiquitin-conjugating enzyme E2-25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(Ubiquitin-conjugating enzyme E2(25K)) (Ubiquitin-conjugating enzyme E2-25K) (Ubiquitin-protein ligase)</w:t>
            </w:r>
          </w:p>
        </w:tc>
      </w:tr>
      <w:tr w:rsidR="00F514BC" w:rsidRPr="00F514BC" w14:paraId="081B0D63" w14:textId="77777777" w:rsidTr="00F514BC">
        <w:trPr>
          <w:trHeight w:val="288"/>
        </w:trPr>
        <w:tc>
          <w:tcPr>
            <w:tcW w:w="590" w:type="dxa"/>
            <w:tcBorders>
              <w:top w:val="nil"/>
              <w:left w:val="nil"/>
              <w:bottom w:val="nil"/>
              <w:right w:val="nil"/>
            </w:tcBorders>
            <w:shd w:val="clear" w:color="auto" w:fill="auto"/>
            <w:noWrap/>
            <w:vAlign w:val="bottom"/>
            <w:hideMark/>
          </w:tcPr>
          <w:p w14:paraId="2F0BC06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UBE2N_HUMAN</w:t>
            </w:r>
          </w:p>
        </w:tc>
        <w:tc>
          <w:tcPr>
            <w:tcW w:w="8816" w:type="dxa"/>
            <w:tcBorders>
              <w:top w:val="nil"/>
              <w:left w:val="nil"/>
              <w:bottom w:val="nil"/>
              <w:right w:val="nil"/>
            </w:tcBorders>
            <w:shd w:val="clear" w:color="auto" w:fill="auto"/>
            <w:noWrap/>
            <w:vAlign w:val="bottom"/>
            <w:hideMark/>
          </w:tcPr>
          <w:p w14:paraId="70E1237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Ubiquitin-conjugating enzyme E2 N (EC 6.3.2.19) (</w:t>
            </w:r>
            <w:proofErr w:type="spellStart"/>
            <w:r w:rsidRPr="00F514BC">
              <w:rPr>
                <w:rFonts w:ascii="Aptos Narrow" w:eastAsia="Times New Roman" w:hAnsi="Aptos Narrow" w:cs="Times New Roman"/>
                <w:color w:val="000000"/>
                <w:kern w:val="0"/>
                <w:lang w:val="en-GB" w:eastAsia="en-GB"/>
                <w14:ligatures w14:val="none"/>
              </w:rPr>
              <w:t>Bendless</w:t>
            </w:r>
            <w:proofErr w:type="spellEnd"/>
            <w:r w:rsidRPr="00F514BC">
              <w:rPr>
                <w:rFonts w:ascii="Aptos Narrow" w:eastAsia="Times New Roman" w:hAnsi="Aptos Narrow" w:cs="Times New Roman"/>
                <w:color w:val="000000"/>
                <w:kern w:val="0"/>
                <w:lang w:val="en-GB" w:eastAsia="en-GB"/>
                <w14:ligatures w14:val="none"/>
              </w:rPr>
              <w:t>-like ubiquitin-conjugating enzyme) (Ubc13) (UbcH13) (Ubiquitin carrier protein N) (Ubiquitin-protein ligase N)</w:t>
            </w:r>
          </w:p>
        </w:tc>
      </w:tr>
      <w:tr w:rsidR="00F514BC" w:rsidRPr="00F514BC" w14:paraId="5BECDEBA" w14:textId="77777777" w:rsidTr="00F514BC">
        <w:trPr>
          <w:trHeight w:val="288"/>
        </w:trPr>
        <w:tc>
          <w:tcPr>
            <w:tcW w:w="590" w:type="dxa"/>
            <w:tcBorders>
              <w:top w:val="nil"/>
              <w:left w:val="nil"/>
              <w:bottom w:val="nil"/>
              <w:right w:val="nil"/>
            </w:tcBorders>
            <w:shd w:val="clear" w:color="auto" w:fill="auto"/>
            <w:noWrap/>
            <w:vAlign w:val="bottom"/>
            <w:hideMark/>
          </w:tcPr>
          <w:p w14:paraId="10DD516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RAB14_HUMAN</w:t>
            </w:r>
          </w:p>
        </w:tc>
        <w:tc>
          <w:tcPr>
            <w:tcW w:w="8816" w:type="dxa"/>
            <w:tcBorders>
              <w:top w:val="nil"/>
              <w:left w:val="nil"/>
              <w:bottom w:val="nil"/>
              <w:right w:val="nil"/>
            </w:tcBorders>
            <w:shd w:val="clear" w:color="auto" w:fill="auto"/>
            <w:noWrap/>
            <w:vAlign w:val="bottom"/>
            <w:hideMark/>
          </w:tcPr>
          <w:p w14:paraId="1589A0D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Ras-related protein Rab-14</w:t>
            </w:r>
          </w:p>
        </w:tc>
      </w:tr>
      <w:tr w:rsidR="00F514BC" w:rsidRPr="00F514BC" w14:paraId="60AFB8E8" w14:textId="77777777" w:rsidTr="00F514BC">
        <w:trPr>
          <w:trHeight w:val="288"/>
        </w:trPr>
        <w:tc>
          <w:tcPr>
            <w:tcW w:w="590" w:type="dxa"/>
            <w:tcBorders>
              <w:top w:val="nil"/>
              <w:left w:val="nil"/>
              <w:bottom w:val="nil"/>
              <w:right w:val="nil"/>
            </w:tcBorders>
            <w:shd w:val="clear" w:color="auto" w:fill="auto"/>
            <w:noWrap/>
            <w:vAlign w:val="bottom"/>
            <w:hideMark/>
          </w:tcPr>
          <w:p w14:paraId="2929785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ARP3_HUMAN</w:t>
            </w:r>
          </w:p>
        </w:tc>
        <w:tc>
          <w:tcPr>
            <w:tcW w:w="8816" w:type="dxa"/>
            <w:tcBorders>
              <w:top w:val="nil"/>
              <w:left w:val="nil"/>
              <w:bottom w:val="nil"/>
              <w:right w:val="nil"/>
            </w:tcBorders>
            <w:shd w:val="clear" w:color="auto" w:fill="auto"/>
            <w:noWrap/>
            <w:vAlign w:val="bottom"/>
            <w:hideMark/>
          </w:tcPr>
          <w:p w14:paraId="36FB45C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Actin-related protein 3 (Actin-like protein 3)</w:t>
            </w:r>
          </w:p>
        </w:tc>
      </w:tr>
      <w:tr w:rsidR="00F514BC" w:rsidRPr="00F514BC" w14:paraId="0A1D6D0F" w14:textId="77777777" w:rsidTr="00F514BC">
        <w:trPr>
          <w:trHeight w:val="288"/>
        </w:trPr>
        <w:tc>
          <w:tcPr>
            <w:tcW w:w="590" w:type="dxa"/>
            <w:tcBorders>
              <w:top w:val="nil"/>
              <w:left w:val="nil"/>
              <w:bottom w:val="nil"/>
              <w:right w:val="nil"/>
            </w:tcBorders>
            <w:shd w:val="clear" w:color="auto" w:fill="auto"/>
            <w:noWrap/>
            <w:vAlign w:val="bottom"/>
            <w:hideMark/>
          </w:tcPr>
          <w:p w14:paraId="5055742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ARP2_HUMAN</w:t>
            </w:r>
          </w:p>
        </w:tc>
        <w:tc>
          <w:tcPr>
            <w:tcW w:w="8816" w:type="dxa"/>
            <w:tcBorders>
              <w:top w:val="nil"/>
              <w:left w:val="nil"/>
              <w:bottom w:val="nil"/>
              <w:right w:val="nil"/>
            </w:tcBorders>
            <w:shd w:val="clear" w:color="auto" w:fill="auto"/>
            <w:noWrap/>
            <w:vAlign w:val="bottom"/>
            <w:hideMark/>
          </w:tcPr>
          <w:p w14:paraId="7956984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Actin-related protein 2 (Actin-like protein 2)</w:t>
            </w:r>
          </w:p>
        </w:tc>
      </w:tr>
      <w:tr w:rsidR="00F514BC" w:rsidRPr="00F514BC" w14:paraId="3B2EB207" w14:textId="77777777" w:rsidTr="00F514BC">
        <w:trPr>
          <w:trHeight w:val="288"/>
        </w:trPr>
        <w:tc>
          <w:tcPr>
            <w:tcW w:w="590" w:type="dxa"/>
            <w:tcBorders>
              <w:top w:val="nil"/>
              <w:left w:val="nil"/>
              <w:bottom w:val="nil"/>
              <w:right w:val="nil"/>
            </w:tcBorders>
            <w:shd w:val="clear" w:color="auto" w:fill="auto"/>
            <w:noWrap/>
            <w:vAlign w:val="bottom"/>
            <w:hideMark/>
          </w:tcPr>
          <w:p w14:paraId="25ED9D0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ACTZ_HUMAN</w:t>
            </w:r>
          </w:p>
        </w:tc>
        <w:tc>
          <w:tcPr>
            <w:tcW w:w="8816" w:type="dxa"/>
            <w:tcBorders>
              <w:top w:val="nil"/>
              <w:left w:val="nil"/>
              <w:bottom w:val="nil"/>
              <w:right w:val="nil"/>
            </w:tcBorders>
            <w:shd w:val="clear" w:color="auto" w:fill="auto"/>
            <w:noWrap/>
            <w:vAlign w:val="bottom"/>
            <w:hideMark/>
          </w:tcPr>
          <w:p w14:paraId="27AD374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Alpha-</w:t>
            </w:r>
            <w:proofErr w:type="spellStart"/>
            <w:r w:rsidRPr="00F514BC">
              <w:rPr>
                <w:rFonts w:ascii="Aptos Narrow" w:eastAsia="Times New Roman" w:hAnsi="Aptos Narrow" w:cs="Times New Roman"/>
                <w:color w:val="000000"/>
                <w:kern w:val="0"/>
                <w:lang w:val="en-GB" w:eastAsia="en-GB"/>
                <w14:ligatures w14:val="none"/>
              </w:rPr>
              <w:t>centractin</w:t>
            </w:r>
            <w:proofErr w:type="spellEnd"/>
            <w:r w:rsidRPr="00F514BC">
              <w:rPr>
                <w:rFonts w:ascii="Aptos Narrow" w:eastAsia="Times New Roman" w:hAnsi="Aptos Narrow" w:cs="Times New Roman"/>
                <w:color w:val="000000"/>
                <w:kern w:val="0"/>
                <w:lang w:val="en-GB" w:eastAsia="en-GB"/>
                <w14:ligatures w14:val="none"/>
              </w:rPr>
              <w:t xml:space="preserve"> (</w:t>
            </w:r>
            <w:proofErr w:type="spellStart"/>
            <w:r w:rsidRPr="00F514BC">
              <w:rPr>
                <w:rFonts w:ascii="Aptos Narrow" w:eastAsia="Times New Roman" w:hAnsi="Aptos Narrow" w:cs="Times New Roman"/>
                <w:color w:val="000000"/>
                <w:kern w:val="0"/>
                <w:lang w:val="en-GB" w:eastAsia="en-GB"/>
                <w14:ligatures w14:val="none"/>
              </w:rPr>
              <w:t>Centractin</w:t>
            </w:r>
            <w:proofErr w:type="spellEnd"/>
            <w:r w:rsidRPr="00F514BC">
              <w:rPr>
                <w:rFonts w:ascii="Aptos Narrow" w:eastAsia="Times New Roman" w:hAnsi="Aptos Narrow" w:cs="Times New Roman"/>
                <w:color w:val="000000"/>
                <w:kern w:val="0"/>
                <w:lang w:val="en-GB" w:eastAsia="en-GB"/>
                <w14:ligatures w14:val="none"/>
              </w:rPr>
              <w:t>) (ARP1) (Actin-RPV) (Centrosome-associated actin homolog)</w:t>
            </w:r>
          </w:p>
        </w:tc>
      </w:tr>
      <w:tr w:rsidR="00F514BC" w:rsidRPr="00F514BC" w14:paraId="30322216" w14:textId="77777777" w:rsidTr="00F514BC">
        <w:trPr>
          <w:trHeight w:val="288"/>
        </w:trPr>
        <w:tc>
          <w:tcPr>
            <w:tcW w:w="590" w:type="dxa"/>
            <w:tcBorders>
              <w:top w:val="nil"/>
              <w:left w:val="nil"/>
              <w:bottom w:val="nil"/>
              <w:right w:val="nil"/>
            </w:tcBorders>
            <w:shd w:val="clear" w:color="auto" w:fill="auto"/>
            <w:noWrap/>
            <w:vAlign w:val="bottom"/>
            <w:hideMark/>
          </w:tcPr>
          <w:p w14:paraId="09708D7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CSN2_HUMAN</w:t>
            </w:r>
          </w:p>
        </w:tc>
        <w:tc>
          <w:tcPr>
            <w:tcW w:w="8816" w:type="dxa"/>
            <w:tcBorders>
              <w:top w:val="nil"/>
              <w:left w:val="nil"/>
              <w:bottom w:val="nil"/>
              <w:right w:val="nil"/>
            </w:tcBorders>
            <w:shd w:val="clear" w:color="auto" w:fill="auto"/>
            <w:noWrap/>
            <w:vAlign w:val="bottom"/>
            <w:hideMark/>
          </w:tcPr>
          <w:p w14:paraId="3DEFB65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COP9 signalosome complex subunit 2 (SGN2) (Signalosome subunit 2) (Alien homolog) (JAB1-containing signalosome subunit 2) (Thyroid receptor-interacting protein 15) (TR-interacting protein 15) (TRIP-15)</w:t>
            </w:r>
          </w:p>
        </w:tc>
      </w:tr>
      <w:tr w:rsidR="00F514BC" w:rsidRPr="00F514BC" w14:paraId="41A16661" w14:textId="77777777" w:rsidTr="00F514BC">
        <w:trPr>
          <w:trHeight w:val="288"/>
        </w:trPr>
        <w:tc>
          <w:tcPr>
            <w:tcW w:w="590" w:type="dxa"/>
            <w:tcBorders>
              <w:top w:val="nil"/>
              <w:left w:val="nil"/>
              <w:bottom w:val="nil"/>
              <w:right w:val="nil"/>
            </w:tcBorders>
            <w:shd w:val="clear" w:color="auto" w:fill="auto"/>
            <w:noWrap/>
            <w:vAlign w:val="bottom"/>
            <w:hideMark/>
          </w:tcPr>
          <w:p w14:paraId="0E52659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ARF3_HUMAN</w:t>
            </w:r>
          </w:p>
        </w:tc>
        <w:tc>
          <w:tcPr>
            <w:tcW w:w="8816" w:type="dxa"/>
            <w:tcBorders>
              <w:top w:val="nil"/>
              <w:left w:val="nil"/>
              <w:bottom w:val="nil"/>
              <w:right w:val="nil"/>
            </w:tcBorders>
            <w:shd w:val="clear" w:color="auto" w:fill="auto"/>
            <w:noWrap/>
            <w:vAlign w:val="bottom"/>
            <w:hideMark/>
          </w:tcPr>
          <w:p w14:paraId="0A10CD5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ADP-ribosylation factor 3</w:t>
            </w:r>
          </w:p>
        </w:tc>
      </w:tr>
      <w:tr w:rsidR="00F514BC" w:rsidRPr="00F514BC" w14:paraId="31933FF1" w14:textId="77777777" w:rsidTr="00F514BC">
        <w:trPr>
          <w:trHeight w:val="288"/>
        </w:trPr>
        <w:tc>
          <w:tcPr>
            <w:tcW w:w="590" w:type="dxa"/>
            <w:tcBorders>
              <w:top w:val="nil"/>
              <w:left w:val="nil"/>
              <w:bottom w:val="nil"/>
              <w:right w:val="nil"/>
            </w:tcBorders>
            <w:shd w:val="clear" w:color="auto" w:fill="auto"/>
            <w:noWrap/>
            <w:vAlign w:val="bottom"/>
            <w:hideMark/>
          </w:tcPr>
          <w:p w14:paraId="67E17BC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ABCE1_HUMAN</w:t>
            </w:r>
          </w:p>
        </w:tc>
        <w:tc>
          <w:tcPr>
            <w:tcW w:w="8816" w:type="dxa"/>
            <w:tcBorders>
              <w:top w:val="nil"/>
              <w:left w:val="nil"/>
              <w:bottom w:val="nil"/>
              <w:right w:val="nil"/>
            </w:tcBorders>
            <w:shd w:val="clear" w:color="auto" w:fill="auto"/>
            <w:noWrap/>
            <w:vAlign w:val="bottom"/>
            <w:hideMark/>
          </w:tcPr>
          <w:p w14:paraId="5056EB7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ATP-binding cassette sub-family E member 1 (2'-5'-oligoadenylate-binding protein) (HuHP68) (RNase L inhibitor) (Ribonuclease 4 inhibitor) (RNS4I)</w:t>
            </w:r>
          </w:p>
        </w:tc>
      </w:tr>
      <w:tr w:rsidR="00F514BC" w:rsidRPr="00F514BC" w14:paraId="78D3B44A" w14:textId="77777777" w:rsidTr="00F514BC">
        <w:trPr>
          <w:trHeight w:val="288"/>
        </w:trPr>
        <w:tc>
          <w:tcPr>
            <w:tcW w:w="590" w:type="dxa"/>
            <w:tcBorders>
              <w:top w:val="nil"/>
              <w:left w:val="nil"/>
              <w:bottom w:val="nil"/>
              <w:right w:val="nil"/>
            </w:tcBorders>
            <w:shd w:val="clear" w:color="auto" w:fill="auto"/>
            <w:noWrap/>
            <w:vAlign w:val="bottom"/>
            <w:hideMark/>
          </w:tcPr>
          <w:p w14:paraId="7908DDF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RAP1B_HUMAN</w:t>
            </w:r>
          </w:p>
        </w:tc>
        <w:tc>
          <w:tcPr>
            <w:tcW w:w="8816" w:type="dxa"/>
            <w:tcBorders>
              <w:top w:val="nil"/>
              <w:left w:val="nil"/>
              <w:bottom w:val="nil"/>
              <w:right w:val="nil"/>
            </w:tcBorders>
            <w:shd w:val="clear" w:color="auto" w:fill="auto"/>
            <w:noWrap/>
            <w:vAlign w:val="bottom"/>
            <w:hideMark/>
          </w:tcPr>
          <w:p w14:paraId="6438F9C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Ras-related protein Rap-1b (GTP-binding protein </w:t>
            </w:r>
            <w:proofErr w:type="spellStart"/>
            <w:r w:rsidRPr="00F514BC">
              <w:rPr>
                <w:rFonts w:ascii="Aptos Narrow" w:eastAsia="Times New Roman" w:hAnsi="Aptos Narrow" w:cs="Times New Roman"/>
                <w:color w:val="000000"/>
                <w:kern w:val="0"/>
                <w:lang w:val="en-GB" w:eastAsia="en-GB"/>
                <w14:ligatures w14:val="none"/>
              </w:rPr>
              <w:t>smg</w:t>
            </w:r>
            <w:proofErr w:type="spellEnd"/>
            <w:r w:rsidRPr="00F514BC">
              <w:rPr>
                <w:rFonts w:ascii="Aptos Narrow" w:eastAsia="Times New Roman" w:hAnsi="Aptos Narrow" w:cs="Times New Roman"/>
                <w:color w:val="000000"/>
                <w:kern w:val="0"/>
                <w:lang w:val="en-GB" w:eastAsia="en-GB"/>
                <w14:ligatures w14:val="none"/>
              </w:rPr>
              <w:t xml:space="preserve"> p21B)</w:t>
            </w:r>
          </w:p>
        </w:tc>
      </w:tr>
      <w:tr w:rsidR="00F514BC" w:rsidRPr="00F514BC" w14:paraId="58B27F50" w14:textId="77777777" w:rsidTr="00F514BC">
        <w:trPr>
          <w:trHeight w:val="288"/>
        </w:trPr>
        <w:tc>
          <w:tcPr>
            <w:tcW w:w="590" w:type="dxa"/>
            <w:tcBorders>
              <w:top w:val="nil"/>
              <w:left w:val="nil"/>
              <w:bottom w:val="nil"/>
              <w:right w:val="nil"/>
            </w:tcBorders>
            <w:shd w:val="clear" w:color="auto" w:fill="auto"/>
            <w:noWrap/>
            <w:vAlign w:val="bottom"/>
            <w:hideMark/>
          </w:tcPr>
          <w:p w14:paraId="6CB8690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RAP2B_HUMAN</w:t>
            </w:r>
          </w:p>
        </w:tc>
        <w:tc>
          <w:tcPr>
            <w:tcW w:w="8816" w:type="dxa"/>
            <w:tcBorders>
              <w:top w:val="nil"/>
              <w:left w:val="nil"/>
              <w:bottom w:val="nil"/>
              <w:right w:val="nil"/>
            </w:tcBorders>
            <w:shd w:val="clear" w:color="auto" w:fill="auto"/>
            <w:noWrap/>
            <w:vAlign w:val="bottom"/>
            <w:hideMark/>
          </w:tcPr>
          <w:p w14:paraId="79A20BF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Ras-related protein Rap-2b</w:t>
            </w:r>
          </w:p>
        </w:tc>
      </w:tr>
      <w:tr w:rsidR="00F514BC" w:rsidRPr="00F514BC" w14:paraId="140D7CC1" w14:textId="77777777" w:rsidTr="00F514BC">
        <w:trPr>
          <w:trHeight w:val="288"/>
        </w:trPr>
        <w:tc>
          <w:tcPr>
            <w:tcW w:w="590" w:type="dxa"/>
            <w:tcBorders>
              <w:top w:val="nil"/>
              <w:left w:val="nil"/>
              <w:bottom w:val="nil"/>
              <w:right w:val="nil"/>
            </w:tcBorders>
            <w:shd w:val="clear" w:color="auto" w:fill="auto"/>
            <w:noWrap/>
            <w:vAlign w:val="bottom"/>
            <w:hideMark/>
          </w:tcPr>
          <w:p w14:paraId="52CB05E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MAX_HUMAN</w:t>
            </w:r>
          </w:p>
        </w:tc>
        <w:tc>
          <w:tcPr>
            <w:tcW w:w="8816" w:type="dxa"/>
            <w:tcBorders>
              <w:top w:val="nil"/>
              <w:left w:val="nil"/>
              <w:bottom w:val="nil"/>
              <w:right w:val="nil"/>
            </w:tcBorders>
            <w:shd w:val="clear" w:color="auto" w:fill="auto"/>
            <w:noWrap/>
            <w:vAlign w:val="bottom"/>
            <w:hideMark/>
          </w:tcPr>
          <w:p w14:paraId="51ADCFE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max (Class D basic helix-loop-helix protein 4) (bHLHd4) (</w:t>
            </w:r>
            <w:proofErr w:type="spellStart"/>
            <w:r w:rsidRPr="00F514BC">
              <w:rPr>
                <w:rFonts w:ascii="Aptos Narrow" w:eastAsia="Times New Roman" w:hAnsi="Aptos Narrow" w:cs="Times New Roman"/>
                <w:color w:val="000000"/>
                <w:kern w:val="0"/>
                <w:lang w:val="en-GB" w:eastAsia="en-GB"/>
                <w14:ligatures w14:val="none"/>
              </w:rPr>
              <w:t>Myc</w:t>
            </w:r>
            <w:proofErr w:type="spellEnd"/>
            <w:r w:rsidRPr="00F514BC">
              <w:rPr>
                <w:rFonts w:ascii="Aptos Narrow" w:eastAsia="Times New Roman" w:hAnsi="Aptos Narrow" w:cs="Times New Roman"/>
                <w:color w:val="000000"/>
                <w:kern w:val="0"/>
                <w:lang w:val="en-GB" w:eastAsia="en-GB"/>
                <w14:ligatures w14:val="none"/>
              </w:rPr>
              <w:t>-associated factor X)</w:t>
            </w:r>
          </w:p>
        </w:tc>
      </w:tr>
      <w:tr w:rsidR="00F514BC" w:rsidRPr="00F514BC" w14:paraId="54B6C4E4" w14:textId="77777777" w:rsidTr="00F514BC">
        <w:trPr>
          <w:trHeight w:val="288"/>
        </w:trPr>
        <w:tc>
          <w:tcPr>
            <w:tcW w:w="590" w:type="dxa"/>
            <w:tcBorders>
              <w:top w:val="nil"/>
              <w:left w:val="nil"/>
              <w:bottom w:val="nil"/>
              <w:right w:val="nil"/>
            </w:tcBorders>
            <w:shd w:val="clear" w:color="auto" w:fill="auto"/>
            <w:noWrap/>
            <w:vAlign w:val="bottom"/>
            <w:hideMark/>
          </w:tcPr>
          <w:p w14:paraId="6477B58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RS3A_HUMAN</w:t>
            </w:r>
          </w:p>
        </w:tc>
        <w:tc>
          <w:tcPr>
            <w:tcW w:w="8816" w:type="dxa"/>
            <w:tcBorders>
              <w:top w:val="nil"/>
              <w:left w:val="nil"/>
              <w:bottom w:val="nil"/>
              <w:right w:val="nil"/>
            </w:tcBorders>
            <w:shd w:val="clear" w:color="auto" w:fill="auto"/>
            <w:noWrap/>
            <w:vAlign w:val="bottom"/>
            <w:hideMark/>
          </w:tcPr>
          <w:p w14:paraId="5F7CE05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40S ribosomal protein S3a (v-</w:t>
            </w:r>
            <w:proofErr w:type="spellStart"/>
            <w:r w:rsidRPr="00F514BC">
              <w:rPr>
                <w:rFonts w:ascii="Aptos Narrow" w:eastAsia="Times New Roman" w:hAnsi="Aptos Narrow" w:cs="Times New Roman"/>
                <w:color w:val="000000"/>
                <w:kern w:val="0"/>
                <w:lang w:val="en-GB" w:eastAsia="en-GB"/>
                <w14:ligatures w14:val="none"/>
              </w:rPr>
              <w:t>fos</w:t>
            </w:r>
            <w:proofErr w:type="spellEnd"/>
            <w:r w:rsidRPr="00F514BC">
              <w:rPr>
                <w:rFonts w:ascii="Aptos Narrow" w:eastAsia="Times New Roman" w:hAnsi="Aptos Narrow" w:cs="Times New Roman"/>
                <w:color w:val="000000"/>
                <w:kern w:val="0"/>
                <w:lang w:val="en-GB" w:eastAsia="en-GB"/>
                <w14:ligatures w14:val="none"/>
              </w:rPr>
              <w:t xml:space="preserve"> transformation effector protein) (Fte-1)</w:t>
            </w:r>
          </w:p>
        </w:tc>
      </w:tr>
      <w:tr w:rsidR="00F514BC" w:rsidRPr="00F514BC" w14:paraId="56EB765B" w14:textId="77777777" w:rsidTr="00F514BC">
        <w:trPr>
          <w:trHeight w:val="288"/>
        </w:trPr>
        <w:tc>
          <w:tcPr>
            <w:tcW w:w="590" w:type="dxa"/>
            <w:tcBorders>
              <w:top w:val="nil"/>
              <w:left w:val="nil"/>
              <w:bottom w:val="nil"/>
              <w:right w:val="nil"/>
            </w:tcBorders>
            <w:shd w:val="clear" w:color="auto" w:fill="auto"/>
            <w:noWrap/>
            <w:vAlign w:val="bottom"/>
            <w:hideMark/>
          </w:tcPr>
          <w:p w14:paraId="02AC388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RL26_HUMAN</w:t>
            </w:r>
          </w:p>
        </w:tc>
        <w:tc>
          <w:tcPr>
            <w:tcW w:w="8816" w:type="dxa"/>
            <w:tcBorders>
              <w:top w:val="nil"/>
              <w:left w:val="nil"/>
              <w:bottom w:val="nil"/>
              <w:right w:val="nil"/>
            </w:tcBorders>
            <w:shd w:val="clear" w:color="auto" w:fill="auto"/>
            <w:noWrap/>
            <w:vAlign w:val="bottom"/>
            <w:hideMark/>
          </w:tcPr>
          <w:p w14:paraId="24010A0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60S ribosomal protein L26</w:t>
            </w:r>
          </w:p>
        </w:tc>
      </w:tr>
      <w:tr w:rsidR="00F514BC" w:rsidRPr="00F514BC" w14:paraId="6D4875EE" w14:textId="77777777" w:rsidTr="00F514BC">
        <w:trPr>
          <w:trHeight w:val="288"/>
        </w:trPr>
        <w:tc>
          <w:tcPr>
            <w:tcW w:w="590" w:type="dxa"/>
            <w:tcBorders>
              <w:top w:val="nil"/>
              <w:left w:val="nil"/>
              <w:bottom w:val="nil"/>
              <w:right w:val="nil"/>
            </w:tcBorders>
            <w:shd w:val="clear" w:color="auto" w:fill="auto"/>
            <w:noWrap/>
            <w:vAlign w:val="bottom"/>
            <w:hideMark/>
          </w:tcPr>
          <w:p w14:paraId="2228658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RL15_HUMAN</w:t>
            </w:r>
          </w:p>
        </w:tc>
        <w:tc>
          <w:tcPr>
            <w:tcW w:w="8816" w:type="dxa"/>
            <w:tcBorders>
              <w:top w:val="nil"/>
              <w:left w:val="nil"/>
              <w:bottom w:val="nil"/>
              <w:right w:val="nil"/>
            </w:tcBorders>
            <w:shd w:val="clear" w:color="auto" w:fill="auto"/>
            <w:noWrap/>
            <w:vAlign w:val="bottom"/>
            <w:hideMark/>
          </w:tcPr>
          <w:p w14:paraId="02CC28D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60S ribosomal protein L15</w:t>
            </w:r>
          </w:p>
        </w:tc>
      </w:tr>
      <w:tr w:rsidR="00F514BC" w:rsidRPr="00F514BC" w14:paraId="79FB78D0" w14:textId="77777777" w:rsidTr="00F514BC">
        <w:trPr>
          <w:trHeight w:val="288"/>
        </w:trPr>
        <w:tc>
          <w:tcPr>
            <w:tcW w:w="590" w:type="dxa"/>
            <w:tcBorders>
              <w:top w:val="nil"/>
              <w:left w:val="nil"/>
              <w:bottom w:val="nil"/>
              <w:right w:val="nil"/>
            </w:tcBorders>
            <w:shd w:val="clear" w:color="auto" w:fill="auto"/>
            <w:noWrap/>
            <w:vAlign w:val="bottom"/>
            <w:hideMark/>
          </w:tcPr>
          <w:p w14:paraId="0FE12EE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MGN_HUMAN</w:t>
            </w:r>
          </w:p>
        </w:tc>
        <w:tc>
          <w:tcPr>
            <w:tcW w:w="8816" w:type="dxa"/>
            <w:tcBorders>
              <w:top w:val="nil"/>
              <w:left w:val="nil"/>
              <w:bottom w:val="nil"/>
              <w:right w:val="nil"/>
            </w:tcBorders>
            <w:shd w:val="clear" w:color="auto" w:fill="auto"/>
            <w:noWrap/>
            <w:vAlign w:val="bottom"/>
            <w:hideMark/>
          </w:tcPr>
          <w:p w14:paraId="4CD09BF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Protein </w:t>
            </w:r>
            <w:proofErr w:type="spellStart"/>
            <w:r w:rsidRPr="00F514BC">
              <w:rPr>
                <w:rFonts w:ascii="Aptos Narrow" w:eastAsia="Times New Roman" w:hAnsi="Aptos Narrow" w:cs="Times New Roman"/>
                <w:color w:val="000000"/>
                <w:kern w:val="0"/>
                <w:lang w:val="en-GB" w:eastAsia="en-GB"/>
                <w14:ligatures w14:val="none"/>
              </w:rPr>
              <w:t>mago</w:t>
            </w:r>
            <w:proofErr w:type="spellEnd"/>
            <w:r w:rsidRPr="00F514BC">
              <w:rPr>
                <w:rFonts w:ascii="Aptos Narrow" w:eastAsia="Times New Roman" w:hAnsi="Aptos Narrow" w:cs="Times New Roman"/>
                <w:color w:val="000000"/>
                <w:kern w:val="0"/>
                <w:lang w:val="en-GB" w:eastAsia="en-GB"/>
                <w14:ligatures w14:val="none"/>
              </w:rPr>
              <w:t xml:space="preserve"> nashi homolog</w:t>
            </w:r>
          </w:p>
        </w:tc>
      </w:tr>
      <w:tr w:rsidR="00F514BC" w:rsidRPr="00F514BC" w14:paraId="672173E2" w14:textId="77777777" w:rsidTr="00F514BC">
        <w:trPr>
          <w:trHeight w:val="288"/>
        </w:trPr>
        <w:tc>
          <w:tcPr>
            <w:tcW w:w="590" w:type="dxa"/>
            <w:tcBorders>
              <w:top w:val="nil"/>
              <w:left w:val="nil"/>
              <w:bottom w:val="nil"/>
              <w:right w:val="nil"/>
            </w:tcBorders>
            <w:shd w:val="clear" w:color="auto" w:fill="auto"/>
            <w:noWrap/>
            <w:vAlign w:val="bottom"/>
            <w:hideMark/>
          </w:tcPr>
          <w:p w14:paraId="3F56C4F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RL27_HUMAN</w:t>
            </w:r>
          </w:p>
        </w:tc>
        <w:tc>
          <w:tcPr>
            <w:tcW w:w="8816" w:type="dxa"/>
            <w:tcBorders>
              <w:top w:val="nil"/>
              <w:left w:val="nil"/>
              <w:bottom w:val="nil"/>
              <w:right w:val="nil"/>
            </w:tcBorders>
            <w:shd w:val="clear" w:color="auto" w:fill="auto"/>
            <w:noWrap/>
            <w:vAlign w:val="bottom"/>
            <w:hideMark/>
          </w:tcPr>
          <w:p w14:paraId="7ECF05E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60S ribosomal protein L27</w:t>
            </w:r>
          </w:p>
        </w:tc>
      </w:tr>
      <w:tr w:rsidR="00F514BC" w:rsidRPr="00F514BC" w14:paraId="753CFB1C" w14:textId="77777777" w:rsidTr="00F514BC">
        <w:trPr>
          <w:trHeight w:val="288"/>
        </w:trPr>
        <w:tc>
          <w:tcPr>
            <w:tcW w:w="590" w:type="dxa"/>
            <w:tcBorders>
              <w:top w:val="nil"/>
              <w:left w:val="nil"/>
              <w:bottom w:val="nil"/>
              <w:right w:val="nil"/>
            </w:tcBorders>
            <w:shd w:val="clear" w:color="auto" w:fill="auto"/>
            <w:noWrap/>
            <w:vAlign w:val="bottom"/>
            <w:hideMark/>
          </w:tcPr>
          <w:p w14:paraId="09679BB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PHS_HUMAN</w:t>
            </w:r>
          </w:p>
        </w:tc>
        <w:tc>
          <w:tcPr>
            <w:tcW w:w="8816" w:type="dxa"/>
            <w:tcBorders>
              <w:top w:val="nil"/>
              <w:left w:val="nil"/>
              <w:bottom w:val="nil"/>
              <w:right w:val="nil"/>
            </w:tcBorders>
            <w:shd w:val="clear" w:color="auto" w:fill="auto"/>
            <w:noWrap/>
            <w:vAlign w:val="bottom"/>
            <w:hideMark/>
          </w:tcPr>
          <w:p w14:paraId="66CD838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Pterin-4-alpha-carbinolamine dehydratase (PHS) (EC 4.2.1.96) (4-alpha-hydroxy-tetrahydropterin dehydratase) (Dimerization cofactor of hepatocyte nuclear factor 1-alpha) (</w:t>
            </w:r>
            <w:proofErr w:type="spellStart"/>
            <w:r w:rsidRPr="00F514BC">
              <w:rPr>
                <w:rFonts w:ascii="Aptos Narrow" w:eastAsia="Times New Roman" w:hAnsi="Aptos Narrow" w:cs="Times New Roman"/>
                <w:color w:val="000000"/>
                <w:kern w:val="0"/>
                <w:lang w:val="en-GB" w:eastAsia="en-GB"/>
                <w14:ligatures w14:val="none"/>
              </w:rPr>
              <w:t>DCoH</w:t>
            </w:r>
            <w:proofErr w:type="spellEnd"/>
            <w:r w:rsidRPr="00F514BC">
              <w:rPr>
                <w:rFonts w:ascii="Aptos Narrow" w:eastAsia="Times New Roman" w:hAnsi="Aptos Narrow" w:cs="Times New Roman"/>
                <w:color w:val="000000"/>
                <w:kern w:val="0"/>
                <w:lang w:val="en-GB" w:eastAsia="en-GB"/>
                <w14:ligatures w14:val="none"/>
              </w:rPr>
              <w:t>) (Dimerization cofactor of HNF1) (Phenylalanine hydroxylase-stimulating protein) (Pterin carbinolamine dehydratase) (PCD)</w:t>
            </w:r>
          </w:p>
        </w:tc>
      </w:tr>
      <w:tr w:rsidR="00F514BC" w:rsidRPr="00F514BC" w14:paraId="2597D231" w14:textId="77777777" w:rsidTr="00F514BC">
        <w:trPr>
          <w:trHeight w:val="288"/>
        </w:trPr>
        <w:tc>
          <w:tcPr>
            <w:tcW w:w="590" w:type="dxa"/>
            <w:tcBorders>
              <w:top w:val="nil"/>
              <w:left w:val="nil"/>
              <w:bottom w:val="nil"/>
              <w:right w:val="nil"/>
            </w:tcBorders>
            <w:shd w:val="clear" w:color="auto" w:fill="auto"/>
            <w:noWrap/>
            <w:vAlign w:val="bottom"/>
            <w:hideMark/>
          </w:tcPr>
          <w:p w14:paraId="3F7A4C2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RL37A_HUMAN</w:t>
            </w:r>
          </w:p>
        </w:tc>
        <w:tc>
          <w:tcPr>
            <w:tcW w:w="8816" w:type="dxa"/>
            <w:tcBorders>
              <w:top w:val="nil"/>
              <w:left w:val="nil"/>
              <w:bottom w:val="nil"/>
              <w:right w:val="nil"/>
            </w:tcBorders>
            <w:shd w:val="clear" w:color="auto" w:fill="auto"/>
            <w:noWrap/>
            <w:vAlign w:val="bottom"/>
            <w:hideMark/>
          </w:tcPr>
          <w:p w14:paraId="51C8F62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60S ribosomal protein L37a</w:t>
            </w:r>
          </w:p>
        </w:tc>
      </w:tr>
      <w:tr w:rsidR="00F514BC" w:rsidRPr="00F514BC" w14:paraId="075EA45C" w14:textId="77777777" w:rsidTr="00F514BC">
        <w:trPr>
          <w:trHeight w:val="288"/>
        </w:trPr>
        <w:tc>
          <w:tcPr>
            <w:tcW w:w="590" w:type="dxa"/>
            <w:tcBorders>
              <w:top w:val="nil"/>
              <w:left w:val="nil"/>
              <w:bottom w:val="nil"/>
              <w:right w:val="nil"/>
            </w:tcBorders>
            <w:shd w:val="clear" w:color="auto" w:fill="auto"/>
            <w:noWrap/>
            <w:vAlign w:val="bottom"/>
            <w:hideMark/>
          </w:tcPr>
          <w:p w14:paraId="4C67791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RHOA_HUMAN</w:t>
            </w:r>
          </w:p>
        </w:tc>
        <w:tc>
          <w:tcPr>
            <w:tcW w:w="8816" w:type="dxa"/>
            <w:tcBorders>
              <w:top w:val="nil"/>
              <w:left w:val="nil"/>
              <w:bottom w:val="nil"/>
              <w:right w:val="nil"/>
            </w:tcBorders>
            <w:shd w:val="clear" w:color="auto" w:fill="auto"/>
            <w:noWrap/>
            <w:vAlign w:val="bottom"/>
            <w:hideMark/>
          </w:tcPr>
          <w:p w14:paraId="389D58A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Transforming protein RhoA (Rho cDNA clone 12) (h12)</w:t>
            </w:r>
          </w:p>
        </w:tc>
      </w:tr>
      <w:tr w:rsidR="00F514BC" w:rsidRPr="00F514BC" w14:paraId="27D8F904" w14:textId="77777777" w:rsidTr="00F514BC">
        <w:trPr>
          <w:trHeight w:val="288"/>
        </w:trPr>
        <w:tc>
          <w:tcPr>
            <w:tcW w:w="590" w:type="dxa"/>
            <w:tcBorders>
              <w:top w:val="nil"/>
              <w:left w:val="nil"/>
              <w:bottom w:val="nil"/>
              <w:right w:val="nil"/>
            </w:tcBorders>
            <w:shd w:val="clear" w:color="auto" w:fill="auto"/>
            <w:noWrap/>
            <w:vAlign w:val="bottom"/>
            <w:hideMark/>
          </w:tcPr>
          <w:p w14:paraId="54D41EE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NCALD_HUMAN</w:t>
            </w:r>
          </w:p>
        </w:tc>
        <w:tc>
          <w:tcPr>
            <w:tcW w:w="8816" w:type="dxa"/>
            <w:tcBorders>
              <w:top w:val="nil"/>
              <w:left w:val="nil"/>
              <w:bottom w:val="nil"/>
              <w:right w:val="nil"/>
            </w:tcBorders>
            <w:shd w:val="clear" w:color="auto" w:fill="auto"/>
            <w:noWrap/>
            <w:vAlign w:val="bottom"/>
            <w:hideMark/>
          </w:tcPr>
          <w:p w14:paraId="68B2A10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Neurocalcin-delta</w:t>
            </w:r>
          </w:p>
        </w:tc>
      </w:tr>
      <w:tr w:rsidR="00F514BC" w:rsidRPr="00F514BC" w14:paraId="671F6170" w14:textId="77777777" w:rsidTr="00F514BC">
        <w:trPr>
          <w:trHeight w:val="288"/>
        </w:trPr>
        <w:tc>
          <w:tcPr>
            <w:tcW w:w="590" w:type="dxa"/>
            <w:tcBorders>
              <w:top w:val="nil"/>
              <w:left w:val="nil"/>
              <w:bottom w:val="nil"/>
              <w:right w:val="nil"/>
            </w:tcBorders>
            <w:shd w:val="clear" w:color="auto" w:fill="auto"/>
            <w:noWrap/>
            <w:vAlign w:val="bottom"/>
            <w:hideMark/>
          </w:tcPr>
          <w:p w14:paraId="49D5D60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CH10_HUMAN</w:t>
            </w:r>
          </w:p>
        </w:tc>
        <w:tc>
          <w:tcPr>
            <w:tcW w:w="8816" w:type="dxa"/>
            <w:tcBorders>
              <w:top w:val="nil"/>
              <w:left w:val="nil"/>
              <w:bottom w:val="nil"/>
              <w:right w:val="nil"/>
            </w:tcBorders>
            <w:shd w:val="clear" w:color="auto" w:fill="auto"/>
            <w:noWrap/>
            <w:vAlign w:val="bottom"/>
            <w:hideMark/>
          </w:tcPr>
          <w:p w14:paraId="2B7FF67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10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heat shock protein, mitochondrial (Hsp10) (10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chaperonin) (Chaperonin 10) (CPN10) (Early-pregnancy factor) (EPF)</w:t>
            </w:r>
          </w:p>
        </w:tc>
      </w:tr>
      <w:tr w:rsidR="00F514BC" w:rsidRPr="00F514BC" w14:paraId="3B7D5144" w14:textId="77777777" w:rsidTr="00F514BC">
        <w:trPr>
          <w:trHeight w:val="288"/>
        </w:trPr>
        <w:tc>
          <w:tcPr>
            <w:tcW w:w="590" w:type="dxa"/>
            <w:tcBorders>
              <w:top w:val="nil"/>
              <w:left w:val="nil"/>
              <w:bottom w:val="nil"/>
              <w:right w:val="nil"/>
            </w:tcBorders>
            <w:shd w:val="clear" w:color="auto" w:fill="auto"/>
            <w:noWrap/>
            <w:vAlign w:val="bottom"/>
            <w:hideMark/>
          </w:tcPr>
          <w:p w14:paraId="39E9EB9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S61A1_HUMAN</w:t>
            </w:r>
          </w:p>
        </w:tc>
        <w:tc>
          <w:tcPr>
            <w:tcW w:w="8816" w:type="dxa"/>
            <w:tcBorders>
              <w:top w:val="nil"/>
              <w:left w:val="nil"/>
              <w:bottom w:val="nil"/>
              <w:right w:val="nil"/>
            </w:tcBorders>
            <w:shd w:val="clear" w:color="auto" w:fill="auto"/>
            <w:noWrap/>
            <w:vAlign w:val="bottom"/>
            <w:hideMark/>
          </w:tcPr>
          <w:p w14:paraId="5DFFDAE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transport protein Sec61 subunit alpha isoform 1 (Sec61 alpha-1)</w:t>
            </w:r>
          </w:p>
        </w:tc>
      </w:tr>
      <w:tr w:rsidR="00F514BC" w:rsidRPr="00F514BC" w14:paraId="78191CEB" w14:textId="77777777" w:rsidTr="00F514BC">
        <w:trPr>
          <w:trHeight w:val="288"/>
        </w:trPr>
        <w:tc>
          <w:tcPr>
            <w:tcW w:w="590" w:type="dxa"/>
            <w:tcBorders>
              <w:top w:val="nil"/>
              <w:left w:val="nil"/>
              <w:bottom w:val="nil"/>
              <w:right w:val="nil"/>
            </w:tcBorders>
            <w:shd w:val="clear" w:color="auto" w:fill="auto"/>
            <w:noWrap/>
            <w:vAlign w:val="bottom"/>
            <w:hideMark/>
          </w:tcPr>
          <w:p w14:paraId="51A381E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LYSC_HUMAN</w:t>
            </w:r>
          </w:p>
        </w:tc>
        <w:tc>
          <w:tcPr>
            <w:tcW w:w="8816" w:type="dxa"/>
            <w:tcBorders>
              <w:top w:val="nil"/>
              <w:left w:val="nil"/>
              <w:bottom w:val="nil"/>
              <w:right w:val="nil"/>
            </w:tcBorders>
            <w:shd w:val="clear" w:color="auto" w:fill="auto"/>
            <w:noWrap/>
            <w:vAlign w:val="bottom"/>
            <w:hideMark/>
          </w:tcPr>
          <w:p w14:paraId="08BA8F5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Lysozyme C (EC 3.2.1.17) (1,4-beta-N-acetylmuramidase C)</w:t>
            </w:r>
          </w:p>
        </w:tc>
      </w:tr>
      <w:tr w:rsidR="00F514BC" w:rsidRPr="00F514BC" w14:paraId="101B8599" w14:textId="77777777" w:rsidTr="00F514BC">
        <w:trPr>
          <w:trHeight w:val="288"/>
        </w:trPr>
        <w:tc>
          <w:tcPr>
            <w:tcW w:w="590" w:type="dxa"/>
            <w:tcBorders>
              <w:top w:val="nil"/>
              <w:left w:val="nil"/>
              <w:bottom w:val="nil"/>
              <w:right w:val="nil"/>
            </w:tcBorders>
            <w:shd w:val="clear" w:color="auto" w:fill="auto"/>
            <w:noWrap/>
            <w:vAlign w:val="bottom"/>
            <w:hideMark/>
          </w:tcPr>
          <w:p w14:paraId="7677654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PFD3_HUMAN</w:t>
            </w:r>
          </w:p>
        </w:tc>
        <w:tc>
          <w:tcPr>
            <w:tcW w:w="8816" w:type="dxa"/>
            <w:tcBorders>
              <w:top w:val="nil"/>
              <w:left w:val="nil"/>
              <w:bottom w:val="nil"/>
              <w:right w:val="nil"/>
            </w:tcBorders>
            <w:shd w:val="clear" w:color="auto" w:fill="auto"/>
            <w:noWrap/>
            <w:vAlign w:val="bottom"/>
            <w:hideMark/>
          </w:tcPr>
          <w:p w14:paraId="5D75ED4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Prefoldin subunit 3 (HIBBJ46) (Von Hippel-Lindau-binding protein 1) (VBP-1) (VHL-binding protein 1)</w:t>
            </w:r>
          </w:p>
        </w:tc>
      </w:tr>
      <w:tr w:rsidR="00F514BC" w:rsidRPr="00F514BC" w14:paraId="49AB19E2" w14:textId="77777777" w:rsidTr="00F514BC">
        <w:trPr>
          <w:trHeight w:val="288"/>
        </w:trPr>
        <w:tc>
          <w:tcPr>
            <w:tcW w:w="590" w:type="dxa"/>
            <w:tcBorders>
              <w:top w:val="nil"/>
              <w:left w:val="nil"/>
              <w:bottom w:val="nil"/>
              <w:right w:val="nil"/>
            </w:tcBorders>
            <w:shd w:val="clear" w:color="auto" w:fill="auto"/>
            <w:noWrap/>
            <w:vAlign w:val="bottom"/>
            <w:hideMark/>
          </w:tcPr>
          <w:p w14:paraId="0AE0EDC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B2MG_HUMAN</w:t>
            </w:r>
          </w:p>
        </w:tc>
        <w:tc>
          <w:tcPr>
            <w:tcW w:w="8816" w:type="dxa"/>
            <w:tcBorders>
              <w:top w:val="nil"/>
              <w:left w:val="nil"/>
              <w:bottom w:val="nil"/>
              <w:right w:val="nil"/>
            </w:tcBorders>
            <w:shd w:val="clear" w:color="auto" w:fill="auto"/>
            <w:noWrap/>
            <w:vAlign w:val="bottom"/>
            <w:hideMark/>
          </w:tcPr>
          <w:p w14:paraId="720F227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Beta-2-microglobulin [Cleaved into: Beta-2-microglobulin form </w:t>
            </w:r>
            <w:proofErr w:type="spellStart"/>
            <w:r w:rsidRPr="00F514BC">
              <w:rPr>
                <w:rFonts w:ascii="Aptos Narrow" w:eastAsia="Times New Roman" w:hAnsi="Aptos Narrow" w:cs="Times New Roman"/>
                <w:color w:val="000000"/>
                <w:kern w:val="0"/>
                <w:lang w:val="en-GB" w:eastAsia="en-GB"/>
                <w14:ligatures w14:val="none"/>
              </w:rPr>
              <w:t>pI</w:t>
            </w:r>
            <w:proofErr w:type="spellEnd"/>
            <w:r w:rsidRPr="00F514BC">
              <w:rPr>
                <w:rFonts w:ascii="Aptos Narrow" w:eastAsia="Times New Roman" w:hAnsi="Aptos Narrow" w:cs="Times New Roman"/>
                <w:color w:val="000000"/>
                <w:kern w:val="0"/>
                <w:lang w:val="en-GB" w:eastAsia="en-GB"/>
                <w14:ligatures w14:val="none"/>
              </w:rPr>
              <w:t xml:space="preserve"> 5.3]</w:t>
            </w:r>
          </w:p>
        </w:tc>
      </w:tr>
      <w:tr w:rsidR="00F514BC" w:rsidRPr="00F514BC" w14:paraId="57CC2B39" w14:textId="77777777" w:rsidTr="00F514BC">
        <w:trPr>
          <w:trHeight w:val="288"/>
        </w:trPr>
        <w:tc>
          <w:tcPr>
            <w:tcW w:w="590" w:type="dxa"/>
            <w:tcBorders>
              <w:top w:val="nil"/>
              <w:left w:val="nil"/>
              <w:bottom w:val="nil"/>
              <w:right w:val="nil"/>
            </w:tcBorders>
            <w:shd w:val="clear" w:color="auto" w:fill="auto"/>
            <w:noWrap/>
            <w:vAlign w:val="bottom"/>
            <w:hideMark/>
          </w:tcPr>
          <w:p w14:paraId="440CD25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DAD1_HUMAN</w:t>
            </w:r>
          </w:p>
        </w:tc>
        <w:tc>
          <w:tcPr>
            <w:tcW w:w="8816" w:type="dxa"/>
            <w:tcBorders>
              <w:top w:val="nil"/>
              <w:left w:val="nil"/>
              <w:bottom w:val="nil"/>
              <w:right w:val="nil"/>
            </w:tcBorders>
            <w:shd w:val="clear" w:color="auto" w:fill="auto"/>
            <w:noWrap/>
            <w:vAlign w:val="bottom"/>
            <w:hideMark/>
          </w:tcPr>
          <w:p w14:paraId="3AEE01E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Dolichyl-diphosphooligosaccharide</w:t>
            </w:r>
            <w:proofErr w:type="spellEnd"/>
            <w:r w:rsidRPr="00F514BC">
              <w:rPr>
                <w:rFonts w:ascii="Aptos Narrow" w:eastAsia="Times New Roman" w:hAnsi="Aptos Narrow" w:cs="Times New Roman"/>
                <w:color w:val="000000"/>
                <w:kern w:val="0"/>
                <w:lang w:val="en-GB" w:eastAsia="en-GB"/>
                <w14:ligatures w14:val="none"/>
              </w:rPr>
              <w:t>--protein glycosyltransferase subunit DAD1 (</w:t>
            </w:r>
            <w:proofErr w:type="spellStart"/>
            <w:r w:rsidRPr="00F514BC">
              <w:rPr>
                <w:rFonts w:ascii="Aptos Narrow" w:eastAsia="Times New Roman" w:hAnsi="Aptos Narrow" w:cs="Times New Roman"/>
                <w:color w:val="000000"/>
                <w:kern w:val="0"/>
                <w:lang w:val="en-GB" w:eastAsia="en-GB"/>
                <w14:ligatures w14:val="none"/>
              </w:rPr>
              <w:t>Oligosaccharyl</w:t>
            </w:r>
            <w:proofErr w:type="spellEnd"/>
            <w:r w:rsidRPr="00F514BC">
              <w:rPr>
                <w:rFonts w:ascii="Aptos Narrow" w:eastAsia="Times New Roman" w:hAnsi="Aptos Narrow" w:cs="Times New Roman"/>
                <w:color w:val="000000"/>
                <w:kern w:val="0"/>
                <w:lang w:val="en-GB" w:eastAsia="en-GB"/>
                <w14:ligatures w14:val="none"/>
              </w:rPr>
              <w:t xml:space="preserve"> transferase subunit DAD1) (EC 2.4.99.18) (Defender against cell death 1) (DAD-1)</w:t>
            </w:r>
          </w:p>
        </w:tc>
      </w:tr>
      <w:tr w:rsidR="00F514BC" w:rsidRPr="00F514BC" w14:paraId="1D477D62" w14:textId="77777777" w:rsidTr="00F514BC">
        <w:trPr>
          <w:trHeight w:val="288"/>
        </w:trPr>
        <w:tc>
          <w:tcPr>
            <w:tcW w:w="590" w:type="dxa"/>
            <w:tcBorders>
              <w:top w:val="nil"/>
              <w:left w:val="nil"/>
              <w:bottom w:val="nil"/>
              <w:right w:val="nil"/>
            </w:tcBorders>
            <w:shd w:val="clear" w:color="auto" w:fill="auto"/>
            <w:noWrap/>
            <w:vAlign w:val="bottom"/>
            <w:hideMark/>
          </w:tcPr>
          <w:p w14:paraId="4EA312E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NPC2_HUMAN</w:t>
            </w:r>
          </w:p>
        </w:tc>
        <w:tc>
          <w:tcPr>
            <w:tcW w:w="8816" w:type="dxa"/>
            <w:tcBorders>
              <w:top w:val="nil"/>
              <w:left w:val="nil"/>
              <w:bottom w:val="nil"/>
              <w:right w:val="nil"/>
            </w:tcBorders>
            <w:shd w:val="clear" w:color="auto" w:fill="auto"/>
            <w:noWrap/>
            <w:vAlign w:val="bottom"/>
            <w:hideMark/>
          </w:tcPr>
          <w:p w14:paraId="6119290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Epididymal secretory protein E1 (Human epididymis-specific protein 1) (He1) (Niemann-Pick disease type C2 protein)</w:t>
            </w:r>
          </w:p>
        </w:tc>
      </w:tr>
      <w:tr w:rsidR="00F514BC" w:rsidRPr="00F514BC" w14:paraId="4FECA16F" w14:textId="77777777" w:rsidTr="00F514BC">
        <w:trPr>
          <w:trHeight w:val="288"/>
        </w:trPr>
        <w:tc>
          <w:tcPr>
            <w:tcW w:w="590" w:type="dxa"/>
            <w:tcBorders>
              <w:top w:val="nil"/>
              <w:left w:val="nil"/>
              <w:bottom w:val="nil"/>
              <w:right w:val="nil"/>
            </w:tcBorders>
            <w:shd w:val="clear" w:color="auto" w:fill="auto"/>
            <w:noWrap/>
            <w:vAlign w:val="bottom"/>
            <w:hideMark/>
          </w:tcPr>
          <w:p w14:paraId="5AA1E6E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COPZ1_HUMAN</w:t>
            </w:r>
          </w:p>
        </w:tc>
        <w:tc>
          <w:tcPr>
            <w:tcW w:w="8816" w:type="dxa"/>
            <w:tcBorders>
              <w:top w:val="nil"/>
              <w:left w:val="nil"/>
              <w:bottom w:val="nil"/>
              <w:right w:val="nil"/>
            </w:tcBorders>
            <w:shd w:val="clear" w:color="auto" w:fill="auto"/>
            <w:noWrap/>
            <w:vAlign w:val="bottom"/>
            <w:hideMark/>
          </w:tcPr>
          <w:p w14:paraId="1023FEA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Coatomer subunit zeta-1 (Zeta-1-coat protein) (Zeta-1 COP)</w:t>
            </w:r>
          </w:p>
        </w:tc>
      </w:tr>
      <w:tr w:rsidR="00F514BC" w:rsidRPr="00F514BC" w14:paraId="1F9E2407" w14:textId="77777777" w:rsidTr="00F514BC">
        <w:trPr>
          <w:trHeight w:val="288"/>
        </w:trPr>
        <w:tc>
          <w:tcPr>
            <w:tcW w:w="590" w:type="dxa"/>
            <w:tcBorders>
              <w:top w:val="nil"/>
              <w:left w:val="nil"/>
              <w:bottom w:val="nil"/>
              <w:right w:val="nil"/>
            </w:tcBorders>
            <w:shd w:val="clear" w:color="auto" w:fill="auto"/>
            <w:noWrap/>
            <w:vAlign w:val="bottom"/>
            <w:hideMark/>
          </w:tcPr>
          <w:p w14:paraId="43FA009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IPKA_HUMAN</w:t>
            </w:r>
          </w:p>
        </w:tc>
        <w:tc>
          <w:tcPr>
            <w:tcW w:w="8816" w:type="dxa"/>
            <w:tcBorders>
              <w:top w:val="nil"/>
              <w:left w:val="nil"/>
              <w:bottom w:val="nil"/>
              <w:right w:val="nil"/>
            </w:tcBorders>
            <w:shd w:val="clear" w:color="auto" w:fill="auto"/>
            <w:noWrap/>
            <w:vAlign w:val="bottom"/>
            <w:hideMark/>
          </w:tcPr>
          <w:p w14:paraId="68F5252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cAMP-dependent protein kinase inhibitor alpha (PKI-alpha) (cAMP-dependent protein kinase inhibitor, muscle/brain isoform)</w:t>
            </w:r>
          </w:p>
        </w:tc>
      </w:tr>
      <w:tr w:rsidR="00F514BC" w:rsidRPr="00F514BC" w14:paraId="62DA58A0" w14:textId="77777777" w:rsidTr="00F514BC">
        <w:trPr>
          <w:trHeight w:val="288"/>
        </w:trPr>
        <w:tc>
          <w:tcPr>
            <w:tcW w:w="590" w:type="dxa"/>
            <w:tcBorders>
              <w:top w:val="nil"/>
              <w:left w:val="nil"/>
              <w:bottom w:val="nil"/>
              <w:right w:val="nil"/>
            </w:tcBorders>
            <w:shd w:val="clear" w:color="auto" w:fill="auto"/>
            <w:noWrap/>
            <w:vAlign w:val="bottom"/>
            <w:hideMark/>
          </w:tcPr>
          <w:p w14:paraId="10D8ED7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RL37_HUMAN</w:t>
            </w:r>
          </w:p>
        </w:tc>
        <w:tc>
          <w:tcPr>
            <w:tcW w:w="8816" w:type="dxa"/>
            <w:tcBorders>
              <w:top w:val="nil"/>
              <w:left w:val="nil"/>
              <w:bottom w:val="nil"/>
              <w:right w:val="nil"/>
            </w:tcBorders>
            <w:shd w:val="clear" w:color="auto" w:fill="auto"/>
            <w:noWrap/>
            <w:vAlign w:val="bottom"/>
            <w:hideMark/>
          </w:tcPr>
          <w:p w14:paraId="6D1BE98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60S ribosomal protein L37 (G1.16)</w:t>
            </w:r>
          </w:p>
        </w:tc>
      </w:tr>
      <w:tr w:rsidR="00F514BC" w:rsidRPr="00F514BC" w14:paraId="28492FB7" w14:textId="77777777" w:rsidTr="00F514BC">
        <w:trPr>
          <w:trHeight w:val="288"/>
        </w:trPr>
        <w:tc>
          <w:tcPr>
            <w:tcW w:w="590" w:type="dxa"/>
            <w:tcBorders>
              <w:top w:val="nil"/>
              <w:left w:val="nil"/>
              <w:bottom w:val="nil"/>
              <w:right w:val="nil"/>
            </w:tcBorders>
            <w:shd w:val="clear" w:color="auto" w:fill="auto"/>
            <w:noWrap/>
            <w:vAlign w:val="bottom"/>
            <w:hideMark/>
          </w:tcPr>
          <w:p w14:paraId="6D86CCB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SUMO2_HUMAN</w:t>
            </w:r>
          </w:p>
        </w:tc>
        <w:tc>
          <w:tcPr>
            <w:tcW w:w="8816" w:type="dxa"/>
            <w:tcBorders>
              <w:top w:val="nil"/>
              <w:left w:val="nil"/>
              <w:bottom w:val="nil"/>
              <w:right w:val="nil"/>
            </w:tcBorders>
            <w:shd w:val="clear" w:color="auto" w:fill="auto"/>
            <w:noWrap/>
            <w:vAlign w:val="bottom"/>
            <w:hideMark/>
          </w:tcPr>
          <w:p w14:paraId="6768531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Small ubiquitin-related modifier 2 (SUMO-2) (HSMT3) (SMT3 homolog 2) (SUMO-3) (Sentrin-2) (Ubiquitin-like protein SMT3B) (Smt3B)</w:t>
            </w:r>
          </w:p>
        </w:tc>
      </w:tr>
      <w:tr w:rsidR="00F514BC" w:rsidRPr="00F514BC" w14:paraId="6DD0C9BC" w14:textId="77777777" w:rsidTr="00F514BC">
        <w:trPr>
          <w:trHeight w:val="288"/>
        </w:trPr>
        <w:tc>
          <w:tcPr>
            <w:tcW w:w="590" w:type="dxa"/>
            <w:tcBorders>
              <w:top w:val="nil"/>
              <w:left w:val="nil"/>
              <w:bottom w:val="nil"/>
              <w:right w:val="nil"/>
            </w:tcBorders>
            <w:shd w:val="clear" w:color="auto" w:fill="auto"/>
            <w:noWrap/>
            <w:vAlign w:val="bottom"/>
            <w:hideMark/>
          </w:tcPr>
          <w:p w14:paraId="1AB8517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UFM1_HUMAN</w:t>
            </w:r>
          </w:p>
        </w:tc>
        <w:tc>
          <w:tcPr>
            <w:tcW w:w="8816" w:type="dxa"/>
            <w:tcBorders>
              <w:top w:val="nil"/>
              <w:left w:val="nil"/>
              <w:bottom w:val="nil"/>
              <w:right w:val="nil"/>
            </w:tcBorders>
            <w:shd w:val="clear" w:color="auto" w:fill="auto"/>
            <w:noWrap/>
            <w:vAlign w:val="bottom"/>
            <w:hideMark/>
          </w:tcPr>
          <w:p w14:paraId="2C199E0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Ubiquitin-fold modifier 1</w:t>
            </w:r>
          </w:p>
        </w:tc>
      </w:tr>
      <w:tr w:rsidR="00F514BC" w:rsidRPr="00F514BC" w14:paraId="516C4CB0" w14:textId="77777777" w:rsidTr="00F514BC">
        <w:trPr>
          <w:trHeight w:val="288"/>
        </w:trPr>
        <w:tc>
          <w:tcPr>
            <w:tcW w:w="590" w:type="dxa"/>
            <w:tcBorders>
              <w:top w:val="nil"/>
              <w:left w:val="nil"/>
              <w:bottom w:val="nil"/>
              <w:right w:val="nil"/>
            </w:tcBorders>
            <w:shd w:val="clear" w:color="auto" w:fill="auto"/>
            <w:noWrap/>
            <w:vAlign w:val="bottom"/>
            <w:hideMark/>
          </w:tcPr>
          <w:p w14:paraId="7DD824E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DCAF7_HUMAN</w:t>
            </w:r>
          </w:p>
        </w:tc>
        <w:tc>
          <w:tcPr>
            <w:tcW w:w="8816" w:type="dxa"/>
            <w:tcBorders>
              <w:top w:val="nil"/>
              <w:left w:val="nil"/>
              <w:bottom w:val="nil"/>
              <w:right w:val="nil"/>
            </w:tcBorders>
            <w:shd w:val="clear" w:color="auto" w:fill="auto"/>
            <w:noWrap/>
            <w:vAlign w:val="bottom"/>
            <w:hideMark/>
          </w:tcPr>
          <w:p w14:paraId="680CE2F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DDB1- and CUL4-associated factor 7 (WD repeat-containing protein 68) (WD repeat-containing protein An11 homolog)</w:t>
            </w:r>
          </w:p>
        </w:tc>
      </w:tr>
      <w:tr w:rsidR="00F514BC" w:rsidRPr="00F514BC" w14:paraId="4EAD07CB" w14:textId="77777777" w:rsidTr="00F514BC">
        <w:trPr>
          <w:trHeight w:val="288"/>
        </w:trPr>
        <w:tc>
          <w:tcPr>
            <w:tcW w:w="590" w:type="dxa"/>
            <w:tcBorders>
              <w:top w:val="nil"/>
              <w:left w:val="nil"/>
              <w:bottom w:val="nil"/>
              <w:right w:val="nil"/>
            </w:tcBorders>
            <w:shd w:val="clear" w:color="auto" w:fill="auto"/>
            <w:noWrap/>
            <w:vAlign w:val="bottom"/>
            <w:hideMark/>
          </w:tcPr>
          <w:p w14:paraId="42C6DAC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AP1S1_HUMAN</w:t>
            </w:r>
          </w:p>
        </w:tc>
        <w:tc>
          <w:tcPr>
            <w:tcW w:w="8816" w:type="dxa"/>
            <w:tcBorders>
              <w:top w:val="nil"/>
              <w:left w:val="nil"/>
              <w:bottom w:val="nil"/>
              <w:right w:val="nil"/>
            </w:tcBorders>
            <w:shd w:val="clear" w:color="auto" w:fill="auto"/>
            <w:noWrap/>
            <w:vAlign w:val="bottom"/>
            <w:hideMark/>
          </w:tcPr>
          <w:p w14:paraId="61C49C4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AP-1 complex subunit sigma-1A (Adaptor protein complex AP-1 subunit sigma-1A) (Adaptor-related protein complex 1 subunit sigma-1A) (</w:t>
            </w:r>
            <w:proofErr w:type="spellStart"/>
            <w:r w:rsidRPr="00F514BC">
              <w:rPr>
                <w:rFonts w:ascii="Aptos Narrow" w:eastAsia="Times New Roman" w:hAnsi="Aptos Narrow" w:cs="Times New Roman"/>
                <w:color w:val="000000"/>
                <w:kern w:val="0"/>
                <w:lang w:val="en-GB" w:eastAsia="en-GB"/>
                <w14:ligatures w14:val="none"/>
              </w:rPr>
              <w:t>Clathrin</w:t>
            </w:r>
            <w:proofErr w:type="spellEnd"/>
            <w:r w:rsidRPr="00F514BC">
              <w:rPr>
                <w:rFonts w:ascii="Aptos Narrow" w:eastAsia="Times New Roman" w:hAnsi="Aptos Narrow" w:cs="Times New Roman"/>
                <w:color w:val="000000"/>
                <w:kern w:val="0"/>
                <w:lang w:val="en-GB" w:eastAsia="en-GB"/>
                <w14:ligatures w14:val="none"/>
              </w:rPr>
              <w:t xml:space="preserve"> assembly protein complex 1 sigma-1A small chain) (</w:t>
            </w:r>
            <w:proofErr w:type="spellStart"/>
            <w:r w:rsidRPr="00F514BC">
              <w:rPr>
                <w:rFonts w:ascii="Aptos Narrow" w:eastAsia="Times New Roman" w:hAnsi="Aptos Narrow" w:cs="Times New Roman"/>
                <w:color w:val="000000"/>
                <w:kern w:val="0"/>
                <w:lang w:val="en-GB" w:eastAsia="en-GB"/>
                <w14:ligatures w14:val="none"/>
              </w:rPr>
              <w:t>Clathrin</w:t>
            </w:r>
            <w:proofErr w:type="spellEnd"/>
            <w:r w:rsidRPr="00F514BC">
              <w:rPr>
                <w:rFonts w:ascii="Aptos Narrow" w:eastAsia="Times New Roman" w:hAnsi="Aptos Narrow" w:cs="Times New Roman"/>
                <w:color w:val="000000"/>
                <w:kern w:val="0"/>
                <w:lang w:val="en-GB" w:eastAsia="en-GB"/>
                <w14:ligatures w14:val="none"/>
              </w:rPr>
              <w:t xml:space="preserve"> coat assembly protein AP19) (Golgi adaptor HA1/AP1 </w:t>
            </w:r>
            <w:proofErr w:type="spellStart"/>
            <w:r w:rsidRPr="00F514BC">
              <w:rPr>
                <w:rFonts w:ascii="Aptos Narrow" w:eastAsia="Times New Roman" w:hAnsi="Aptos Narrow" w:cs="Times New Roman"/>
                <w:color w:val="000000"/>
                <w:kern w:val="0"/>
                <w:lang w:val="en-GB" w:eastAsia="en-GB"/>
                <w14:ligatures w14:val="none"/>
              </w:rPr>
              <w:t>adaptin</w:t>
            </w:r>
            <w:proofErr w:type="spellEnd"/>
            <w:r w:rsidRPr="00F514BC">
              <w:rPr>
                <w:rFonts w:ascii="Aptos Narrow" w:eastAsia="Times New Roman" w:hAnsi="Aptos Narrow" w:cs="Times New Roman"/>
                <w:color w:val="000000"/>
                <w:kern w:val="0"/>
                <w:lang w:val="en-GB" w:eastAsia="en-GB"/>
                <w14:ligatures w14:val="none"/>
              </w:rPr>
              <w:t xml:space="preserve"> sigma-1A subunit) (HA1 19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 (Sigma 1a subunit of AP-1 </w:t>
            </w:r>
            <w:proofErr w:type="spellStart"/>
            <w:r w:rsidRPr="00F514BC">
              <w:rPr>
                <w:rFonts w:ascii="Aptos Narrow" w:eastAsia="Times New Roman" w:hAnsi="Aptos Narrow" w:cs="Times New Roman"/>
                <w:color w:val="000000"/>
                <w:kern w:val="0"/>
                <w:lang w:val="en-GB" w:eastAsia="en-GB"/>
                <w14:ligatures w14:val="none"/>
              </w:rPr>
              <w:t>clathrin</w:t>
            </w:r>
            <w:proofErr w:type="spellEnd"/>
            <w:r w:rsidRPr="00F514BC">
              <w:rPr>
                <w:rFonts w:ascii="Aptos Narrow" w:eastAsia="Times New Roman" w:hAnsi="Aptos Narrow" w:cs="Times New Roman"/>
                <w:color w:val="000000"/>
                <w:kern w:val="0"/>
                <w:lang w:val="en-GB" w:eastAsia="en-GB"/>
                <w14:ligatures w14:val="none"/>
              </w:rPr>
              <w:t>) (Sigma-</w:t>
            </w:r>
            <w:proofErr w:type="spellStart"/>
            <w:r w:rsidRPr="00F514BC">
              <w:rPr>
                <w:rFonts w:ascii="Aptos Narrow" w:eastAsia="Times New Roman" w:hAnsi="Aptos Narrow" w:cs="Times New Roman"/>
                <w:color w:val="000000"/>
                <w:kern w:val="0"/>
                <w:lang w:val="en-GB" w:eastAsia="en-GB"/>
                <w14:ligatures w14:val="none"/>
              </w:rPr>
              <w:t>adaptin</w:t>
            </w:r>
            <w:proofErr w:type="spellEnd"/>
            <w:r w:rsidRPr="00F514BC">
              <w:rPr>
                <w:rFonts w:ascii="Aptos Narrow" w:eastAsia="Times New Roman" w:hAnsi="Aptos Narrow" w:cs="Times New Roman"/>
                <w:color w:val="000000"/>
                <w:kern w:val="0"/>
                <w:lang w:val="en-GB" w:eastAsia="en-GB"/>
                <w14:ligatures w14:val="none"/>
              </w:rPr>
              <w:t xml:space="preserve"> 1A) (Sigma1A-adaptin)</w:t>
            </w:r>
          </w:p>
        </w:tc>
      </w:tr>
      <w:tr w:rsidR="00F514BC" w:rsidRPr="00F514BC" w14:paraId="7B7384F7" w14:textId="77777777" w:rsidTr="00F514BC">
        <w:trPr>
          <w:trHeight w:val="288"/>
        </w:trPr>
        <w:tc>
          <w:tcPr>
            <w:tcW w:w="590" w:type="dxa"/>
            <w:tcBorders>
              <w:top w:val="nil"/>
              <w:left w:val="nil"/>
              <w:bottom w:val="nil"/>
              <w:right w:val="nil"/>
            </w:tcBorders>
            <w:shd w:val="clear" w:color="auto" w:fill="auto"/>
            <w:noWrap/>
            <w:vAlign w:val="bottom"/>
            <w:hideMark/>
          </w:tcPr>
          <w:p w14:paraId="5F10DE1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NTF2_HUMAN</w:t>
            </w:r>
          </w:p>
        </w:tc>
        <w:tc>
          <w:tcPr>
            <w:tcW w:w="8816" w:type="dxa"/>
            <w:tcBorders>
              <w:top w:val="nil"/>
              <w:left w:val="nil"/>
              <w:bottom w:val="nil"/>
              <w:right w:val="nil"/>
            </w:tcBorders>
            <w:shd w:val="clear" w:color="auto" w:fill="auto"/>
            <w:noWrap/>
            <w:vAlign w:val="bottom"/>
            <w:hideMark/>
          </w:tcPr>
          <w:p w14:paraId="252444E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Nuclear transport factor 2 (NTF-2) (Placental protein 15) (PP15)</w:t>
            </w:r>
          </w:p>
        </w:tc>
      </w:tr>
      <w:tr w:rsidR="00F514BC" w:rsidRPr="00F514BC" w14:paraId="7CF64307" w14:textId="77777777" w:rsidTr="00F514BC">
        <w:trPr>
          <w:trHeight w:val="288"/>
        </w:trPr>
        <w:tc>
          <w:tcPr>
            <w:tcW w:w="590" w:type="dxa"/>
            <w:tcBorders>
              <w:top w:val="nil"/>
              <w:left w:val="nil"/>
              <w:bottom w:val="nil"/>
              <w:right w:val="nil"/>
            </w:tcBorders>
            <w:shd w:val="clear" w:color="auto" w:fill="auto"/>
            <w:noWrap/>
            <w:vAlign w:val="bottom"/>
            <w:hideMark/>
          </w:tcPr>
          <w:p w14:paraId="19C0E30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HNRPK_HUMAN</w:t>
            </w:r>
          </w:p>
        </w:tc>
        <w:tc>
          <w:tcPr>
            <w:tcW w:w="8816" w:type="dxa"/>
            <w:tcBorders>
              <w:top w:val="nil"/>
              <w:left w:val="nil"/>
              <w:bottom w:val="nil"/>
              <w:right w:val="nil"/>
            </w:tcBorders>
            <w:shd w:val="clear" w:color="auto" w:fill="auto"/>
            <w:noWrap/>
            <w:vAlign w:val="bottom"/>
            <w:hideMark/>
          </w:tcPr>
          <w:p w14:paraId="17D2619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Heterogeneous nuclear ribonucleoprotein K (</w:t>
            </w:r>
            <w:proofErr w:type="spellStart"/>
            <w:r w:rsidRPr="00F514BC">
              <w:rPr>
                <w:rFonts w:ascii="Aptos Narrow" w:eastAsia="Times New Roman" w:hAnsi="Aptos Narrow" w:cs="Times New Roman"/>
                <w:color w:val="000000"/>
                <w:kern w:val="0"/>
                <w:lang w:val="en-GB" w:eastAsia="en-GB"/>
                <w14:ligatures w14:val="none"/>
              </w:rPr>
              <w:t>hnRNP</w:t>
            </w:r>
            <w:proofErr w:type="spellEnd"/>
            <w:r w:rsidRPr="00F514BC">
              <w:rPr>
                <w:rFonts w:ascii="Aptos Narrow" w:eastAsia="Times New Roman" w:hAnsi="Aptos Narrow" w:cs="Times New Roman"/>
                <w:color w:val="000000"/>
                <w:kern w:val="0"/>
                <w:lang w:val="en-GB" w:eastAsia="en-GB"/>
                <w14:ligatures w14:val="none"/>
              </w:rPr>
              <w:t xml:space="preserve"> K) (Transformation up-regulated nuclear protein) (TUNP)</w:t>
            </w:r>
          </w:p>
        </w:tc>
      </w:tr>
      <w:tr w:rsidR="00F514BC" w:rsidRPr="00F514BC" w14:paraId="3716F63E" w14:textId="77777777" w:rsidTr="00F514BC">
        <w:trPr>
          <w:trHeight w:val="288"/>
        </w:trPr>
        <w:tc>
          <w:tcPr>
            <w:tcW w:w="590" w:type="dxa"/>
            <w:tcBorders>
              <w:top w:val="nil"/>
              <w:left w:val="nil"/>
              <w:bottom w:val="nil"/>
              <w:right w:val="nil"/>
            </w:tcBorders>
            <w:shd w:val="clear" w:color="auto" w:fill="auto"/>
            <w:noWrap/>
            <w:vAlign w:val="bottom"/>
            <w:hideMark/>
          </w:tcPr>
          <w:p w14:paraId="0E7662B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1433G_HUMAN</w:t>
            </w:r>
          </w:p>
        </w:tc>
        <w:tc>
          <w:tcPr>
            <w:tcW w:w="8816" w:type="dxa"/>
            <w:tcBorders>
              <w:top w:val="nil"/>
              <w:left w:val="nil"/>
              <w:bottom w:val="nil"/>
              <w:right w:val="nil"/>
            </w:tcBorders>
            <w:shd w:val="clear" w:color="auto" w:fill="auto"/>
            <w:noWrap/>
            <w:vAlign w:val="bottom"/>
            <w:hideMark/>
          </w:tcPr>
          <w:p w14:paraId="6EB529F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14-3-3 protein gamma (Protein kinase C inhibitor protein 1) (KCIP-1) [Cleaved into: 14-3-3 protein gamma, N-terminally processed]</w:t>
            </w:r>
          </w:p>
        </w:tc>
      </w:tr>
      <w:tr w:rsidR="00F514BC" w:rsidRPr="00F514BC" w14:paraId="0E11BF83" w14:textId="77777777" w:rsidTr="00F514BC">
        <w:trPr>
          <w:trHeight w:val="288"/>
        </w:trPr>
        <w:tc>
          <w:tcPr>
            <w:tcW w:w="590" w:type="dxa"/>
            <w:tcBorders>
              <w:top w:val="nil"/>
              <w:left w:val="nil"/>
              <w:bottom w:val="nil"/>
              <w:right w:val="nil"/>
            </w:tcBorders>
            <w:shd w:val="clear" w:color="auto" w:fill="auto"/>
            <w:noWrap/>
            <w:vAlign w:val="bottom"/>
            <w:hideMark/>
          </w:tcPr>
          <w:p w14:paraId="06F16D6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RRAS2_HUMAN</w:t>
            </w:r>
          </w:p>
        </w:tc>
        <w:tc>
          <w:tcPr>
            <w:tcW w:w="8816" w:type="dxa"/>
            <w:tcBorders>
              <w:top w:val="nil"/>
              <w:left w:val="nil"/>
              <w:bottom w:val="nil"/>
              <w:right w:val="nil"/>
            </w:tcBorders>
            <w:shd w:val="clear" w:color="auto" w:fill="auto"/>
            <w:noWrap/>
            <w:vAlign w:val="bottom"/>
            <w:hideMark/>
          </w:tcPr>
          <w:p w14:paraId="76FE1FA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Ras-related protein R-Ras2 (Ras-like protein TC21) (Teratocarcinoma oncogene)</w:t>
            </w:r>
          </w:p>
        </w:tc>
      </w:tr>
      <w:tr w:rsidR="00F514BC" w:rsidRPr="00F514BC" w14:paraId="1D512D31" w14:textId="77777777" w:rsidTr="00F514BC">
        <w:trPr>
          <w:trHeight w:val="288"/>
        </w:trPr>
        <w:tc>
          <w:tcPr>
            <w:tcW w:w="590" w:type="dxa"/>
            <w:tcBorders>
              <w:top w:val="nil"/>
              <w:left w:val="nil"/>
              <w:bottom w:val="nil"/>
              <w:right w:val="nil"/>
            </w:tcBorders>
            <w:shd w:val="clear" w:color="auto" w:fill="auto"/>
            <w:noWrap/>
            <w:vAlign w:val="bottom"/>
            <w:hideMark/>
          </w:tcPr>
          <w:p w14:paraId="59ECB6B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TIM10_HUMAN</w:t>
            </w:r>
          </w:p>
        </w:tc>
        <w:tc>
          <w:tcPr>
            <w:tcW w:w="8816" w:type="dxa"/>
            <w:tcBorders>
              <w:top w:val="nil"/>
              <w:left w:val="nil"/>
              <w:bottom w:val="nil"/>
              <w:right w:val="nil"/>
            </w:tcBorders>
            <w:shd w:val="clear" w:color="auto" w:fill="auto"/>
            <w:noWrap/>
            <w:vAlign w:val="bottom"/>
            <w:hideMark/>
          </w:tcPr>
          <w:p w14:paraId="692A782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Mitochondrial import inner membrane translocase subunit Tim10</w:t>
            </w:r>
          </w:p>
        </w:tc>
      </w:tr>
      <w:tr w:rsidR="00F514BC" w:rsidRPr="00F514BC" w14:paraId="4A0C246D" w14:textId="77777777" w:rsidTr="00F514BC">
        <w:trPr>
          <w:trHeight w:val="288"/>
        </w:trPr>
        <w:tc>
          <w:tcPr>
            <w:tcW w:w="590" w:type="dxa"/>
            <w:tcBorders>
              <w:top w:val="nil"/>
              <w:left w:val="nil"/>
              <w:bottom w:val="nil"/>
              <w:right w:val="nil"/>
            </w:tcBorders>
            <w:shd w:val="clear" w:color="auto" w:fill="auto"/>
            <w:noWrap/>
            <w:vAlign w:val="bottom"/>
            <w:hideMark/>
          </w:tcPr>
          <w:p w14:paraId="4E3F784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RS7_HUMAN</w:t>
            </w:r>
          </w:p>
        </w:tc>
        <w:tc>
          <w:tcPr>
            <w:tcW w:w="8816" w:type="dxa"/>
            <w:tcBorders>
              <w:top w:val="nil"/>
              <w:left w:val="nil"/>
              <w:bottom w:val="nil"/>
              <w:right w:val="nil"/>
            </w:tcBorders>
            <w:shd w:val="clear" w:color="auto" w:fill="auto"/>
            <w:noWrap/>
            <w:vAlign w:val="bottom"/>
            <w:hideMark/>
          </w:tcPr>
          <w:p w14:paraId="73F646E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40S ribosomal protein S7</w:t>
            </w:r>
          </w:p>
        </w:tc>
      </w:tr>
      <w:tr w:rsidR="00F514BC" w:rsidRPr="00F514BC" w14:paraId="0D99B6C2" w14:textId="77777777" w:rsidTr="00F514BC">
        <w:trPr>
          <w:trHeight w:val="288"/>
        </w:trPr>
        <w:tc>
          <w:tcPr>
            <w:tcW w:w="590" w:type="dxa"/>
            <w:tcBorders>
              <w:top w:val="nil"/>
              <w:left w:val="nil"/>
              <w:bottom w:val="nil"/>
              <w:right w:val="nil"/>
            </w:tcBorders>
            <w:shd w:val="clear" w:color="auto" w:fill="auto"/>
            <w:noWrap/>
            <w:vAlign w:val="bottom"/>
            <w:hideMark/>
          </w:tcPr>
          <w:p w14:paraId="4EDE4F2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PP1A_HUMAN</w:t>
            </w:r>
          </w:p>
        </w:tc>
        <w:tc>
          <w:tcPr>
            <w:tcW w:w="8816" w:type="dxa"/>
            <w:tcBorders>
              <w:top w:val="nil"/>
              <w:left w:val="nil"/>
              <w:bottom w:val="nil"/>
              <w:right w:val="nil"/>
            </w:tcBorders>
            <w:shd w:val="clear" w:color="auto" w:fill="auto"/>
            <w:noWrap/>
            <w:vAlign w:val="bottom"/>
            <w:hideMark/>
          </w:tcPr>
          <w:p w14:paraId="418E5D2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Serine/threonine-protein phosphatase PP1-alpha catalytic subunit (PP-1A) (EC 3.1.3.16)</w:t>
            </w:r>
          </w:p>
        </w:tc>
      </w:tr>
      <w:tr w:rsidR="00F514BC" w:rsidRPr="00F514BC" w14:paraId="7F176918" w14:textId="77777777" w:rsidTr="00F514BC">
        <w:trPr>
          <w:trHeight w:val="288"/>
        </w:trPr>
        <w:tc>
          <w:tcPr>
            <w:tcW w:w="590" w:type="dxa"/>
            <w:tcBorders>
              <w:top w:val="nil"/>
              <w:left w:val="nil"/>
              <w:bottom w:val="nil"/>
              <w:right w:val="nil"/>
            </w:tcBorders>
            <w:shd w:val="clear" w:color="auto" w:fill="auto"/>
            <w:noWrap/>
            <w:vAlign w:val="bottom"/>
            <w:hideMark/>
          </w:tcPr>
          <w:p w14:paraId="5D04EC6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PP1B_HUMAN</w:t>
            </w:r>
          </w:p>
        </w:tc>
        <w:tc>
          <w:tcPr>
            <w:tcW w:w="8816" w:type="dxa"/>
            <w:tcBorders>
              <w:top w:val="nil"/>
              <w:left w:val="nil"/>
              <w:bottom w:val="nil"/>
              <w:right w:val="nil"/>
            </w:tcBorders>
            <w:shd w:val="clear" w:color="auto" w:fill="auto"/>
            <w:noWrap/>
            <w:vAlign w:val="bottom"/>
            <w:hideMark/>
          </w:tcPr>
          <w:p w14:paraId="20EEAAB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Serine/threonine-protein phosphatase PP1-beta catalytic subunit (PP-1B) (PPP1CD) (EC 3.1.3.16) (EC 3.1.3.53)</w:t>
            </w:r>
          </w:p>
        </w:tc>
      </w:tr>
      <w:tr w:rsidR="00F514BC" w:rsidRPr="00F514BC" w14:paraId="6B489631" w14:textId="77777777" w:rsidTr="00F514BC">
        <w:trPr>
          <w:trHeight w:val="288"/>
        </w:trPr>
        <w:tc>
          <w:tcPr>
            <w:tcW w:w="590" w:type="dxa"/>
            <w:tcBorders>
              <w:top w:val="nil"/>
              <w:left w:val="nil"/>
              <w:bottom w:val="nil"/>
              <w:right w:val="nil"/>
            </w:tcBorders>
            <w:shd w:val="clear" w:color="auto" w:fill="auto"/>
            <w:noWrap/>
            <w:vAlign w:val="bottom"/>
            <w:hideMark/>
          </w:tcPr>
          <w:p w14:paraId="4027B64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CALM_HUMAN</w:t>
            </w:r>
          </w:p>
        </w:tc>
        <w:tc>
          <w:tcPr>
            <w:tcW w:w="8816" w:type="dxa"/>
            <w:tcBorders>
              <w:top w:val="nil"/>
              <w:left w:val="nil"/>
              <w:bottom w:val="nil"/>
              <w:right w:val="nil"/>
            </w:tcBorders>
            <w:shd w:val="clear" w:color="auto" w:fill="auto"/>
            <w:noWrap/>
            <w:vAlign w:val="bottom"/>
            <w:hideMark/>
          </w:tcPr>
          <w:p w14:paraId="4E88A5A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Calmodulin (</w:t>
            </w:r>
            <w:proofErr w:type="spellStart"/>
            <w:r w:rsidRPr="00F514BC">
              <w:rPr>
                <w:rFonts w:ascii="Aptos Narrow" w:eastAsia="Times New Roman" w:hAnsi="Aptos Narrow" w:cs="Times New Roman"/>
                <w:color w:val="000000"/>
                <w:kern w:val="0"/>
                <w:lang w:val="en-GB" w:eastAsia="en-GB"/>
                <w14:ligatures w14:val="none"/>
              </w:rPr>
              <w:t>CaM</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21ED2746" w14:textId="77777777" w:rsidTr="00F514BC">
        <w:trPr>
          <w:trHeight w:val="288"/>
        </w:trPr>
        <w:tc>
          <w:tcPr>
            <w:tcW w:w="590" w:type="dxa"/>
            <w:tcBorders>
              <w:top w:val="nil"/>
              <w:left w:val="nil"/>
              <w:bottom w:val="nil"/>
              <w:right w:val="nil"/>
            </w:tcBorders>
            <w:shd w:val="clear" w:color="auto" w:fill="auto"/>
            <w:noWrap/>
            <w:vAlign w:val="bottom"/>
            <w:hideMark/>
          </w:tcPr>
          <w:p w14:paraId="5AB6C66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PRS4_HUMAN</w:t>
            </w:r>
          </w:p>
        </w:tc>
        <w:tc>
          <w:tcPr>
            <w:tcW w:w="8816" w:type="dxa"/>
            <w:tcBorders>
              <w:top w:val="nil"/>
              <w:left w:val="nil"/>
              <w:bottom w:val="nil"/>
              <w:right w:val="nil"/>
            </w:tcBorders>
            <w:shd w:val="clear" w:color="auto" w:fill="auto"/>
            <w:noWrap/>
            <w:vAlign w:val="bottom"/>
            <w:hideMark/>
          </w:tcPr>
          <w:p w14:paraId="30E6D10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26S protease regulatory subunit 4 (P26s4) (26S proteasome AAA-ATPase subunit RPT2) (Proteasome 26S subunit ATPase 1)</w:t>
            </w:r>
          </w:p>
        </w:tc>
      </w:tr>
      <w:tr w:rsidR="00F514BC" w:rsidRPr="00F514BC" w14:paraId="07014AC3" w14:textId="77777777" w:rsidTr="00F514BC">
        <w:trPr>
          <w:trHeight w:val="288"/>
        </w:trPr>
        <w:tc>
          <w:tcPr>
            <w:tcW w:w="590" w:type="dxa"/>
            <w:tcBorders>
              <w:top w:val="nil"/>
              <w:left w:val="nil"/>
              <w:bottom w:val="nil"/>
              <w:right w:val="nil"/>
            </w:tcBorders>
            <w:shd w:val="clear" w:color="auto" w:fill="auto"/>
            <w:noWrap/>
            <w:vAlign w:val="bottom"/>
            <w:hideMark/>
          </w:tcPr>
          <w:p w14:paraId="2208715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PRS8_HUMAN</w:t>
            </w:r>
          </w:p>
        </w:tc>
        <w:tc>
          <w:tcPr>
            <w:tcW w:w="8816" w:type="dxa"/>
            <w:tcBorders>
              <w:top w:val="nil"/>
              <w:left w:val="nil"/>
              <w:bottom w:val="nil"/>
              <w:right w:val="nil"/>
            </w:tcBorders>
            <w:shd w:val="clear" w:color="auto" w:fill="auto"/>
            <w:noWrap/>
            <w:vAlign w:val="bottom"/>
            <w:hideMark/>
          </w:tcPr>
          <w:p w14:paraId="38F0BFF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26S protease regulatory subunit 8 (26S proteasome AAA-ATPase subunit RPT6) (Proteasome 26S subunit ATPase 5) (Proteasome subunit p45) (Thyroid hormone receptor-interacting protein 1) (TRIP1) (p45/SUG)</w:t>
            </w:r>
          </w:p>
        </w:tc>
      </w:tr>
      <w:tr w:rsidR="00F514BC" w:rsidRPr="00F514BC" w14:paraId="44862A07" w14:textId="77777777" w:rsidTr="00F514BC">
        <w:trPr>
          <w:trHeight w:val="288"/>
        </w:trPr>
        <w:tc>
          <w:tcPr>
            <w:tcW w:w="590" w:type="dxa"/>
            <w:tcBorders>
              <w:top w:val="nil"/>
              <w:left w:val="nil"/>
              <w:bottom w:val="nil"/>
              <w:right w:val="nil"/>
            </w:tcBorders>
            <w:shd w:val="clear" w:color="auto" w:fill="auto"/>
            <w:noWrap/>
            <w:vAlign w:val="bottom"/>
            <w:hideMark/>
          </w:tcPr>
          <w:p w14:paraId="579DE11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RS8_HUMAN</w:t>
            </w:r>
          </w:p>
        </w:tc>
        <w:tc>
          <w:tcPr>
            <w:tcW w:w="8816" w:type="dxa"/>
            <w:tcBorders>
              <w:top w:val="nil"/>
              <w:left w:val="nil"/>
              <w:bottom w:val="nil"/>
              <w:right w:val="nil"/>
            </w:tcBorders>
            <w:shd w:val="clear" w:color="auto" w:fill="auto"/>
            <w:noWrap/>
            <w:vAlign w:val="bottom"/>
            <w:hideMark/>
          </w:tcPr>
          <w:p w14:paraId="5ED24AA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40S ribosomal protein S8</w:t>
            </w:r>
          </w:p>
        </w:tc>
      </w:tr>
      <w:tr w:rsidR="00F514BC" w:rsidRPr="00F514BC" w14:paraId="26490B83" w14:textId="77777777" w:rsidTr="00F514BC">
        <w:trPr>
          <w:trHeight w:val="288"/>
        </w:trPr>
        <w:tc>
          <w:tcPr>
            <w:tcW w:w="590" w:type="dxa"/>
            <w:tcBorders>
              <w:top w:val="nil"/>
              <w:left w:val="nil"/>
              <w:bottom w:val="nil"/>
              <w:right w:val="nil"/>
            </w:tcBorders>
            <w:shd w:val="clear" w:color="auto" w:fill="auto"/>
            <w:noWrap/>
            <w:vAlign w:val="bottom"/>
            <w:hideMark/>
          </w:tcPr>
          <w:p w14:paraId="6A072E1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RS15A_HUMAN</w:t>
            </w:r>
          </w:p>
        </w:tc>
        <w:tc>
          <w:tcPr>
            <w:tcW w:w="8816" w:type="dxa"/>
            <w:tcBorders>
              <w:top w:val="nil"/>
              <w:left w:val="nil"/>
              <w:bottom w:val="nil"/>
              <w:right w:val="nil"/>
            </w:tcBorders>
            <w:shd w:val="clear" w:color="auto" w:fill="auto"/>
            <w:noWrap/>
            <w:vAlign w:val="bottom"/>
            <w:hideMark/>
          </w:tcPr>
          <w:p w14:paraId="307F7F7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40S ribosomal protein S15a</w:t>
            </w:r>
          </w:p>
        </w:tc>
      </w:tr>
      <w:tr w:rsidR="00F514BC" w:rsidRPr="00F514BC" w14:paraId="1A9C2CA0" w14:textId="77777777" w:rsidTr="00F514BC">
        <w:trPr>
          <w:trHeight w:val="288"/>
        </w:trPr>
        <w:tc>
          <w:tcPr>
            <w:tcW w:w="590" w:type="dxa"/>
            <w:tcBorders>
              <w:top w:val="nil"/>
              <w:left w:val="nil"/>
              <w:bottom w:val="nil"/>
              <w:right w:val="nil"/>
            </w:tcBorders>
            <w:shd w:val="clear" w:color="auto" w:fill="auto"/>
            <w:noWrap/>
            <w:vAlign w:val="bottom"/>
            <w:hideMark/>
          </w:tcPr>
          <w:p w14:paraId="5B4B64E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RS16_HUMAN</w:t>
            </w:r>
          </w:p>
        </w:tc>
        <w:tc>
          <w:tcPr>
            <w:tcW w:w="8816" w:type="dxa"/>
            <w:tcBorders>
              <w:top w:val="nil"/>
              <w:left w:val="nil"/>
              <w:bottom w:val="nil"/>
              <w:right w:val="nil"/>
            </w:tcBorders>
            <w:shd w:val="clear" w:color="auto" w:fill="auto"/>
            <w:noWrap/>
            <w:vAlign w:val="bottom"/>
            <w:hideMark/>
          </w:tcPr>
          <w:p w14:paraId="766BA4B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40S ribosomal protein S16</w:t>
            </w:r>
          </w:p>
        </w:tc>
      </w:tr>
      <w:tr w:rsidR="00F514BC" w:rsidRPr="00F514BC" w14:paraId="26D0E6A0" w14:textId="77777777" w:rsidTr="00F514BC">
        <w:trPr>
          <w:trHeight w:val="288"/>
        </w:trPr>
        <w:tc>
          <w:tcPr>
            <w:tcW w:w="590" w:type="dxa"/>
            <w:tcBorders>
              <w:top w:val="nil"/>
              <w:left w:val="nil"/>
              <w:bottom w:val="nil"/>
              <w:right w:val="nil"/>
            </w:tcBorders>
            <w:shd w:val="clear" w:color="auto" w:fill="auto"/>
            <w:noWrap/>
            <w:vAlign w:val="bottom"/>
            <w:hideMark/>
          </w:tcPr>
          <w:p w14:paraId="7468A5B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UB2G1_HUMAN</w:t>
            </w:r>
          </w:p>
        </w:tc>
        <w:tc>
          <w:tcPr>
            <w:tcW w:w="8816" w:type="dxa"/>
            <w:tcBorders>
              <w:top w:val="nil"/>
              <w:left w:val="nil"/>
              <w:bottom w:val="nil"/>
              <w:right w:val="nil"/>
            </w:tcBorders>
            <w:shd w:val="clear" w:color="auto" w:fill="auto"/>
            <w:noWrap/>
            <w:vAlign w:val="bottom"/>
            <w:hideMark/>
          </w:tcPr>
          <w:p w14:paraId="6DA9D15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Ubiquitin-conjugating enzyme E2 G1 (EC 2.3.2.23) (E2 ubiquitin-conjugating enzyme G1) (E217K) (UBC7) (Ubiquitin carrier protein G1) (Ubiquitin-protein ligase G1) [Cleaved into: Ubiquitin-conjugating enzyme E2 G1, N-terminally processed]</w:t>
            </w:r>
          </w:p>
        </w:tc>
      </w:tr>
      <w:tr w:rsidR="00F514BC" w:rsidRPr="00F514BC" w14:paraId="1F9383BD" w14:textId="77777777" w:rsidTr="00F514BC">
        <w:trPr>
          <w:trHeight w:val="288"/>
        </w:trPr>
        <w:tc>
          <w:tcPr>
            <w:tcW w:w="590" w:type="dxa"/>
            <w:tcBorders>
              <w:top w:val="nil"/>
              <w:left w:val="nil"/>
              <w:bottom w:val="nil"/>
              <w:right w:val="nil"/>
            </w:tcBorders>
            <w:shd w:val="clear" w:color="auto" w:fill="auto"/>
            <w:noWrap/>
            <w:vAlign w:val="bottom"/>
            <w:hideMark/>
          </w:tcPr>
          <w:p w14:paraId="372C50E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UBE2H_HUMAN</w:t>
            </w:r>
          </w:p>
        </w:tc>
        <w:tc>
          <w:tcPr>
            <w:tcW w:w="8816" w:type="dxa"/>
            <w:tcBorders>
              <w:top w:val="nil"/>
              <w:left w:val="nil"/>
              <w:bottom w:val="nil"/>
              <w:right w:val="nil"/>
            </w:tcBorders>
            <w:shd w:val="clear" w:color="auto" w:fill="auto"/>
            <w:noWrap/>
            <w:vAlign w:val="bottom"/>
            <w:hideMark/>
          </w:tcPr>
          <w:p w14:paraId="3A27AFE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Ubiquitin-conjugating enzyme E2 H (EC 6.3.2.19) (UbcH2) (Ubiquitin carrier protein H) (Ubiquitin-conjugating enzyme E2-20K) (Ubiquitin-protein ligase H)</w:t>
            </w:r>
          </w:p>
        </w:tc>
      </w:tr>
      <w:tr w:rsidR="00F514BC" w:rsidRPr="00F514BC" w14:paraId="5B327414" w14:textId="77777777" w:rsidTr="00F514BC">
        <w:trPr>
          <w:trHeight w:val="288"/>
        </w:trPr>
        <w:tc>
          <w:tcPr>
            <w:tcW w:w="590" w:type="dxa"/>
            <w:tcBorders>
              <w:top w:val="nil"/>
              <w:left w:val="nil"/>
              <w:bottom w:val="nil"/>
              <w:right w:val="nil"/>
            </w:tcBorders>
            <w:shd w:val="clear" w:color="auto" w:fill="auto"/>
            <w:noWrap/>
            <w:vAlign w:val="bottom"/>
            <w:hideMark/>
          </w:tcPr>
          <w:p w14:paraId="7931AF3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1433E_HUMAN</w:t>
            </w:r>
          </w:p>
        </w:tc>
        <w:tc>
          <w:tcPr>
            <w:tcW w:w="8816" w:type="dxa"/>
            <w:tcBorders>
              <w:top w:val="nil"/>
              <w:left w:val="nil"/>
              <w:bottom w:val="nil"/>
              <w:right w:val="nil"/>
            </w:tcBorders>
            <w:shd w:val="clear" w:color="auto" w:fill="auto"/>
            <w:noWrap/>
            <w:vAlign w:val="bottom"/>
            <w:hideMark/>
          </w:tcPr>
          <w:p w14:paraId="021ADA3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14-3-3 protein epsilon (14-3-3E)</w:t>
            </w:r>
          </w:p>
        </w:tc>
      </w:tr>
      <w:tr w:rsidR="00F514BC" w:rsidRPr="00F514BC" w14:paraId="5F7DE75B" w14:textId="77777777" w:rsidTr="00F514BC">
        <w:trPr>
          <w:trHeight w:val="288"/>
        </w:trPr>
        <w:tc>
          <w:tcPr>
            <w:tcW w:w="590" w:type="dxa"/>
            <w:tcBorders>
              <w:top w:val="nil"/>
              <w:left w:val="nil"/>
              <w:bottom w:val="nil"/>
              <w:right w:val="nil"/>
            </w:tcBorders>
            <w:shd w:val="clear" w:color="auto" w:fill="auto"/>
            <w:noWrap/>
            <w:vAlign w:val="bottom"/>
            <w:hideMark/>
          </w:tcPr>
          <w:p w14:paraId="399C060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RS14_HUMAN</w:t>
            </w:r>
          </w:p>
        </w:tc>
        <w:tc>
          <w:tcPr>
            <w:tcW w:w="8816" w:type="dxa"/>
            <w:tcBorders>
              <w:top w:val="nil"/>
              <w:left w:val="nil"/>
              <w:bottom w:val="nil"/>
              <w:right w:val="nil"/>
            </w:tcBorders>
            <w:shd w:val="clear" w:color="auto" w:fill="auto"/>
            <w:noWrap/>
            <w:vAlign w:val="bottom"/>
            <w:hideMark/>
          </w:tcPr>
          <w:p w14:paraId="319FEE1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40S ribosomal protein S14</w:t>
            </w:r>
          </w:p>
        </w:tc>
      </w:tr>
      <w:tr w:rsidR="00F514BC" w:rsidRPr="00F514BC" w14:paraId="3E6A7B39" w14:textId="77777777" w:rsidTr="00F514BC">
        <w:trPr>
          <w:trHeight w:val="288"/>
        </w:trPr>
        <w:tc>
          <w:tcPr>
            <w:tcW w:w="590" w:type="dxa"/>
            <w:tcBorders>
              <w:top w:val="nil"/>
              <w:left w:val="nil"/>
              <w:bottom w:val="nil"/>
              <w:right w:val="nil"/>
            </w:tcBorders>
            <w:shd w:val="clear" w:color="auto" w:fill="auto"/>
            <w:noWrap/>
            <w:vAlign w:val="bottom"/>
            <w:hideMark/>
          </w:tcPr>
          <w:p w14:paraId="7C2189B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RS23_HUMAN</w:t>
            </w:r>
          </w:p>
        </w:tc>
        <w:tc>
          <w:tcPr>
            <w:tcW w:w="8816" w:type="dxa"/>
            <w:tcBorders>
              <w:top w:val="nil"/>
              <w:left w:val="nil"/>
              <w:bottom w:val="nil"/>
              <w:right w:val="nil"/>
            </w:tcBorders>
            <w:shd w:val="clear" w:color="auto" w:fill="auto"/>
            <w:noWrap/>
            <w:vAlign w:val="bottom"/>
            <w:hideMark/>
          </w:tcPr>
          <w:p w14:paraId="2DAC19E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40S ribosomal protein S23</w:t>
            </w:r>
          </w:p>
        </w:tc>
      </w:tr>
      <w:tr w:rsidR="00F514BC" w:rsidRPr="00F514BC" w14:paraId="645E3BF1" w14:textId="77777777" w:rsidTr="00F514BC">
        <w:trPr>
          <w:trHeight w:val="288"/>
        </w:trPr>
        <w:tc>
          <w:tcPr>
            <w:tcW w:w="590" w:type="dxa"/>
            <w:tcBorders>
              <w:top w:val="nil"/>
              <w:left w:val="nil"/>
              <w:bottom w:val="nil"/>
              <w:right w:val="nil"/>
            </w:tcBorders>
            <w:shd w:val="clear" w:color="auto" w:fill="auto"/>
            <w:noWrap/>
            <w:vAlign w:val="bottom"/>
            <w:hideMark/>
          </w:tcPr>
          <w:p w14:paraId="16061E6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RS18_HUMAN</w:t>
            </w:r>
          </w:p>
        </w:tc>
        <w:tc>
          <w:tcPr>
            <w:tcW w:w="8816" w:type="dxa"/>
            <w:tcBorders>
              <w:top w:val="nil"/>
              <w:left w:val="nil"/>
              <w:bottom w:val="nil"/>
              <w:right w:val="nil"/>
            </w:tcBorders>
            <w:shd w:val="clear" w:color="auto" w:fill="auto"/>
            <w:noWrap/>
            <w:vAlign w:val="bottom"/>
            <w:hideMark/>
          </w:tcPr>
          <w:p w14:paraId="03C980C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40S ribosomal protein S18 (Ke-3) (Ke3)</w:t>
            </w:r>
          </w:p>
        </w:tc>
      </w:tr>
      <w:tr w:rsidR="00F514BC" w:rsidRPr="00F514BC" w14:paraId="0E6AC30D" w14:textId="77777777" w:rsidTr="00F514BC">
        <w:trPr>
          <w:trHeight w:val="288"/>
        </w:trPr>
        <w:tc>
          <w:tcPr>
            <w:tcW w:w="590" w:type="dxa"/>
            <w:tcBorders>
              <w:top w:val="nil"/>
              <w:left w:val="nil"/>
              <w:bottom w:val="nil"/>
              <w:right w:val="nil"/>
            </w:tcBorders>
            <w:shd w:val="clear" w:color="auto" w:fill="auto"/>
            <w:noWrap/>
            <w:vAlign w:val="bottom"/>
            <w:hideMark/>
          </w:tcPr>
          <w:p w14:paraId="0E2E6AB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RS29_HUMAN</w:t>
            </w:r>
          </w:p>
        </w:tc>
        <w:tc>
          <w:tcPr>
            <w:tcW w:w="8816" w:type="dxa"/>
            <w:tcBorders>
              <w:top w:val="nil"/>
              <w:left w:val="nil"/>
              <w:bottom w:val="nil"/>
              <w:right w:val="nil"/>
            </w:tcBorders>
            <w:shd w:val="clear" w:color="auto" w:fill="auto"/>
            <w:noWrap/>
            <w:vAlign w:val="bottom"/>
            <w:hideMark/>
          </w:tcPr>
          <w:p w14:paraId="25C1948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40S ribosomal protein S29</w:t>
            </w:r>
          </w:p>
        </w:tc>
      </w:tr>
      <w:tr w:rsidR="00F514BC" w:rsidRPr="00F514BC" w14:paraId="74A55827" w14:textId="77777777" w:rsidTr="00F514BC">
        <w:trPr>
          <w:trHeight w:val="288"/>
        </w:trPr>
        <w:tc>
          <w:tcPr>
            <w:tcW w:w="590" w:type="dxa"/>
            <w:tcBorders>
              <w:top w:val="nil"/>
              <w:left w:val="nil"/>
              <w:bottom w:val="nil"/>
              <w:right w:val="nil"/>
            </w:tcBorders>
            <w:shd w:val="clear" w:color="auto" w:fill="auto"/>
            <w:noWrap/>
            <w:vAlign w:val="bottom"/>
            <w:hideMark/>
          </w:tcPr>
          <w:p w14:paraId="30C9875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RS13_HUMAN</w:t>
            </w:r>
          </w:p>
        </w:tc>
        <w:tc>
          <w:tcPr>
            <w:tcW w:w="8816" w:type="dxa"/>
            <w:tcBorders>
              <w:top w:val="nil"/>
              <w:left w:val="nil"/>
              <w:bottom w:val="nil"/>
              <w:right w:val="nil"/>
            </w:tcBorders>
            <w:shd w:val="clear" w:color="auto" w:fill="auto"/>
            <w:noWrap/>
            <w:vAlign w:val="bottom"/>
            <w:hideMark/>
          </w:tcPr>
          <w:p w14:paraId="3E58EDB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40S ribosomal protein S13</w:t>
            </w:r>
          </w:p>
        </w:tc>
      </w:tr>
      <w:tr w:rsidR="00F514BC" w:rsidRPr="00F514BC" w14:paraId="39707976" w14:textId="77777777" w:rsidTr="00F514BC">
        <w:trPr>
          <w:trHeight w:val="288"/>
        </w:trPr>
        <w:tc>
          <w:tcPr>
            <w:tcW w:w="590" w:type="dxa"/>
            <w:tcBorders>
              <w:top w:val="nil"/>
              <w:left w:val="nil"/>
              <w:bottom w:val="nil"/>
              <w:right w:val="nil"/>
            </w:tcBorders>
            <w:shd w:val="clear" w:color="auto" w:fill="auto"/>
            <w:noWrap/>
            <w:vAlign w:val="bottom"/>
            <w:hideMark/>
          </w:tcPr>
          <w:p w14:paraId="0633D0F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RS11_HUMAN</w:t>
            </w:r>
          </w:p>
        </w:tc>
        <w:tc>
          <w:tcPr>
            <w:tcW w:w="8816" w:type="dxa"/>
            <w:tcBorders>
              <w:top w:val="nil"/>
              <w:left w:val="nil"/>
              <w:bottom w:val="nil"/>
              <w:right w:val="nil"/>
            </w:tcBorders>
            <w:shd w:val="clear" w:color="auto" w:fill="auto"/>
            <w:noWrap/>
            <w:vAlign w:val="bottom"/>
            <w:hideMark/>
          </w:tcPr>
          <w:p w14:paraId="0CE49D3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40S ribosomal protein S11</w:t>
            </w:r>
          </w:p>
        </w:tc>
      </w:tr>
      <w:tr w:rsidR="00F514BC" w:rsidRPr="00F514BC" w14:paraId="31BE8F93" w14:textId="77777777" w:rsidTr="00F514BC">
        <w:trPr>
          <w:trHeight w:val="288"/>
        </w:trPr>
        <w:tc>
          <w:tcPr>
            <w:tcW w:w="590" w:type="dxa"/>
            <w:tcBorders>
              <w:top w:val="nil"/>
              <w:left w:val="nil"/>
              <w:bottom w:val="nil"/>
              <w:right w:val="nil"/>
            </w:tcBorders>
            <w:shd w:val="clear" w:color="auto" w:fill="auto"/>
            <w:noWrap/>
            <w:vAlign w:val="bottom"/>
            <w:hideMark/>
          </w:tcPr>
          <w:p w14:paraId="2AF070F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RUXE_HUMAN</w:t>
            </w:r>
          </w:p>
        </w:tc>
        <w:tc>
          <w:tcPr>
            <w:tcW w:w="8816" w:type="dxa"/>
            <w:tcBorders>
              <w:top w:val="nil"/>
              <w:left w:val="nil"/>
              <w:bottom w:val="nil"/>
              <w:right w:val="nil"/>
            </w:tcBorders>
            <w:shd w:val="clear" w:color="auto" w:fill="auto"/>
            <w:noWrap/>
            <w:vAlign w:val="bottom"/>
            <w:hideMark/>
          </w:tcPr>
          <w:p w14:paraId="652AB06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Small nuclear ribonucleoprotein E (snRNP-E) (</w:t>
            </w:r>
            <w:proofErr w:type="spellStart"/>
            <w:r w:rsidRPr="00F514BC">
              <w:rPr>
                <w:rFonts w:ascii="Aptos Narrow" w:eastAsia="Times New Roman" w:hAnsi="Aptos Narrow" w:cs="Times New Roman"/>
                <w:color w:val="000000"/>
                <w:kern w:val="0"/>
                <w:lang w:val="en-GB" w:eastAsia="en-GB"/>
                <w14:ligatures w14:val="none"/>
              </w:rPr>
              <w:t>Sm</w:t>
            </w:r>
            <w:proofErr w:type="spellEnd"/>
            <w:r w:rsidRPr="00F514BC">
              <w:rPr>
                <w:rFonts w:ascii="Aptos Narrow" w:eastAsia="Times New Roman" w:hAnsi="Aptos Narrow" w:cs="Times New Roman"/>
                <w:color w:val="000000"/>
                <w:kern w:val="0"/>
                <w:lang w:val="en-GB" w:eastAsia="en-GB"/>
                <w14:ligatures w14:val="none"/>
              </w:rPr>
              <w:t xml:space="preserve"> protein E) (</w:t>
            </w:r>
            <w:proofErr w:type="spellStart"/>
            <w:r w:rsidRPr="00F514BC">
              <w:rPr>
                <w:rFonts w:ascii="Aptos Narrow" w:eastAsia="Times New Roman" w:hAnsi="Aptos Narrow" w:cs="Times New Roman"/>
                <w:color w:val="000000"/>
                <w:kern w:val="0"/>
                <w:lang w:val="en-GB" w:eastAsia="en-GB"/>
                <w14:ligatures w14:val="none"/>
              </w:rPr>
              <w:t>Sm</w:t>
            </w:r>
            <w:proofErr w:type="spellEnd"/>
            <w:r w:rsidRPr="00F514BC">
              <w:rPr>
                <w:rFonts w:ascii="Aptos Narrow" w:eastAsia="Times New Roman" w:hAnsi="Aptos Narrow" w:cs="Times New Roman"/>
                <w:color w:val="000000"/>
                <w:kern w:val="0"/>
                <w:lang w:val="en-GB" w:eastAsia="en-GB"/>
                <w14:ligatures w14:val="none"/>
              </w:rPr>
              <w:t>-E) (</w:t>
            </w:r>
            <w:proofErr w:type="spellStart"/>
            <w:r w:rsidRPr="00F514BC">
              <w:rPr>
                <w:rFonts w:ascii="Aptos Narrow" w:eastAsia="Times New Roman" w:hAnsi="Aptos Narrow" w:cs="Times New Roman"/>
                <w:color w:val="000000"/>
                <w:kern w:val="0"/>
                <w:lang w:val="en-GB" w:eastAsia="en-GB"/>
                <w14:ligatures w14:val="none"/>
              </w:rPr>
              <w:t>SmE</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0C6ED38E" w14:textId="77777777" w:rsidTr="00F514BC">
        <w:trPr>
          <w:trHeight w:val="288"/>
        </w:trPr>
        <w:tc>
          <w:tcPr>
            <w:tcW w:w="590" w:type="dxa"/>
            <w:tcBorders>
              <w:top w:val="nil"/>
              <w:left w:val="nil"/>
              <w:bottom w:val="nil"/>
              <w:right w:val="nil"/>
            </w:tcBorders>
            <w:shd w:val="clear" w:color="auto" w:fill="auto"/>
            <w:noWrap/>
            <w:vAlign w:val="bottom"/>
            <w:hideMark/>
          </w:tcPr>
          <w:p w14:paraId="7696D5A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RUXF_HUMAN</w:t>
            </w:r>
          </w:p>
        </w:tc>
        <w:tc>
          <w:tcPr>
            <w:tcW w:w="8816" w:type="dxa"/>
            <w:tcBorders>
              <w:top w:val="nil"/>
              <w:left w:val="nil"/>
              <w:bottom w:val="nil"/>
              <w:right w:val="nil"/>
            </w:tcBorders>
            <w:shd w:val="clear" w:color="auto" w:fill="auto"/>
            <w:noWrap/>
            <w:vAlign w:val="bottom"/>
            <w:hideMark/>
          </w:tcPr>
          <w:p w14:paraId="138FBDB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Small nuclear ribonucleoprotein F (snRNP-F) (</w:t>
            </w:r>
            <w:proofErr w:type="spellStart"/>
            <w:r w:rsidRPr="00F514BC">
              <w:rPr>
                <w:rFonts w:ascii="Aptos Narrow" w:eastAsia="Times New Roman" w:hAnsi="Aptos Narrow" w:cs="Times New Roman"/>
                <w:color w:val="000000"/>
                <w:kern w:val="0"/>
                <w:lang w:val="en-GB" w:eastAsia="en-GB"/>
                <w14:ligatures w14:val="none"/>
              </w:rPr>
              <w:t>Sm</w:t>
            </w:r>
            <w:proofErr w:type="spellEnd"/>
            <w:r w:rsidRPr="00F514BC">
              <w:rPr>
                <w:rFonts w:ascii="Aptos Narrow" w:eastAsia="Times New Roman" w:hAnsi="Aptos Narrow" w:cs="Times New Roman"/>
                <w:color w:val="000000"/>
                <w:kern w:val="0"/>
                <w:lang w:val="en-GB" w:eastAsia="en-GB"/>
                <w14:ligatures w14:val="none"/>
              </w:rPr>
              <w:t xml:space="preserve"> protein F) (</w:t>
            </w:r>
            <w:proofErr w:type="spellStart"/>
            <w:r w:rsidRPr="00F514BC">
              <w:rPr>
                <w:rFonts w:ascii="Aptos Narrow" w:eastAsia="Times New Roman" w:hAnsi="Aptos Narrow" w:cs="Times New Roman"/>
                <w:color w:val="000000"/>
                <w:kern w:val="0"/>
                <w:lang w:val="en-GB" w:eastAsia="en-GB"/>
                <w14:ligatures w14:val="none"/>
              </w:rPr>
              <w:t>Sm</w:t>
            </w:r>
            <w:proofErr w:type="spellEnd"/>
            <w:r w:rsidRPr="00F514BC">
              <w:rPr>
                <w:rFonts w:ascii="Aptos Narrow" w:eastAsia="Times New Roman" w:hAnsi="Aptos Narrow" w:cs="Times New Roman"/>
                <w:color w:val="000000"/>
                <w:kern w:val="0"/>
                <w:lang w:val="en-GB" w:eastAsia="en-GB"/>
                <w14:ligatures w14:val="none"/>
              </w:rPr>
              <w:t>-F) (</w:t>
            </w:r>
            <w:proofErr w:type="spellStart"/>
            <w:r w:rsidRPr="00F514BC">
              <w:rPr>
                <w:rFonts w:ascii="Aptos Narrow" w:eastAsia="Times New Roman" w:hAnsi="Aptos Narrow" w:cs="Times New Roman"/>
                <w:color w:val="000000"/>
                <w:kern w:val="0"/>
                <w:lang w:val="en-GB" w:eastAsia="en-GB"/>
                <w14:ligatures w14:val="none"/>
              </w:rPr>
              <w:t>SmF</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4DE341D4" w14:textId="77777777" w:rsidTr="00F514BC">
        <w:trPr>
          <w:trHeight w:val="288"/>
        </w:trPr>
        <w:tc>
          <w:tcPr>
            <w:tcW w:w="590" w:type="dxa"/>
            <w:tcBorders>
              <w:top w:val="nil"/>
              <w:left w:val="nil"/>
              <w:bottom w:val="nil"/>
              <w:right w:val="nil"/>
            </w:tcBorders>
            <w:shd w:val="clear" w:color="auto" w:fill="auto"/>
            <w:noWrap/>
            <w:vAlign w:val="bottom"/>
            <w:hideMark/>
          </w:tcPr>
          <w:p w14:paraId="12B6A48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RUXG_HUMAN</w:t>
            </w:r>
          </w:p>
        </w:tc>
        <w:tc>
          <w:tcPr>
            <w:tcW w:w="8816" w:type="dxa"/>
            <w:tcBorders>
              <w:top w:val="nil"/>
              <w:left w:val="nil"/>
              <w:bottom w:val="nil"/>
              <w:right w:val="nil"/>
            </w:tcBorders>
            <w:shd w:val="clear" w:color="auto" w:fill="auto"/>
            <w:noWrap/>
            <w:vAlign w:val="bottom"/>
            <w:hideMark/>
          </w:tcPr>
          <w:p w14:paraId="03D2ED3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Small nuclear ribonucleoprotein G (snRNP-G) (</w:t>
            </w:r>
            <w:proofErr w:type="spellStart"/>
            <w:r w:rsidRPr="00F514BC">
              <w:rPr>
                <w:rFonts w:ascii="Aptos Narrow" w:eastAsia="Times New Roman" w:hAnsi="Aptos Narrow" w:cs="Times New Roman"/>
                <w:color w:val="000000"/>
                <w:kern w:val="0"/>
                <w:lang w:val="en-GB" w:eastAsia="en-GB"/>
                <w14:ligatures w14:val="none"/>
              </w:rPr>
              <w:t>Sm</w:t>
            </w:r>
            <w:proofErr w:type="spellEnd"/>
            <w:r w:rsidRPr="00F514BC">
              <w:rPr>
                <w:rFonts w:ascii="Aptos Narrow" w:eastAsia="Times New Roman" w:hAnsi="Aptos Narrow" w:cs="Times New Roman"/>
                <w:color w:val="000000"/>
                <w:kern w:val="0"/>
                <w:lang w:val="en-GB" w:eastAsia="en-GB"/>
                <w14:ligatures w14:val="none"/>
              </w:rPr>
              <w:t xml:space="preserve"> protein G) (</w:t>
            </w:r>
            <w:proofErr w:type="spellStart"/>
            <w:r w:rsidRPr="00F514BC">
              <w:rPr>
                <w:rFonts w:ascii="Aptos Narrow" w:eastAsia="Times New Roman" w:hAnsi="Aptos Narrow" w:cs="Times New Roman"/>
                <w:color w:val="000000"/>
                <w:kern w:val="0"/>
                <w:lang w:val="en-GB" w:eastAsia="en-GB"/>
                <w14:ligatures w14:val="none"/>
              </w:rPr>
              <w:t>Sm</w:t>
            </w:r>
            <w:proofErr w:type="spellEnd"/>
            <w:r w:rsidRPr="00F514BC">
              <w:rPr>
                <w:rFonts w:ascii="Aptos Narrow" w:eastAsia="Times New Roman" w:hAnsi="Aptos Narrow" w:cs="Times New Roman"/>
                <w:color w:val="000000"/>
                <w:kern w:val="0"/>
                <w:lang w:val="en-GB" w:eastAsia="en-GB"/>
                <w14:ligatures w14:val="none"/>
              </w:rPr>
              <w:t>-G) (</w:t>
            </w:r>
            <w:proofErr w:type="spellStart"/>
            <w:r w:rsidRPr="00F514BC">
              <w:rPr>
                <w:rFonts w:ascii="Aptos Narrow" w:eastAsia="Times New Roman" w:hAnsi="Aptos Narrow" w:cs="Times New Roman"/>
                <w:color w:val="000000"/>
                <w:kern w:val="0"/>
                <w:lang w:val="en-GB" w:eastAsia="en-GB"/>
                <w14:ligatures w14:val="none"/>
              </w:rPr>
              <w:t>SmG</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5B825DBA" w14:textId="77777777" w:rsidTr="00F514BC">
        <w:trPr>
          <w:trHeight w:val="288"/>
        </w:trPr>
        <w:tc>
          <w:tcPr>
            <w:tcW w:w="590" w:type="dxa"/>
            <w:tcBorders>
              <w:top w:val="nil"/>
              <w:left w:val="nil"/>
              <w:bottom w:val="nil"/>
              <w:right w:val="nil"/>
            </w:tcBorders>
            <w:shd w:val="clear" w:color="auto" w:fill="auto"/>
            <w:noWrap/>
            <w:vAlign w:val="bottom"/>
            <w:hideMark/>
          </w:tcPr>
          <w:p w14:paraId="22613C9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LSM6_HUMAN</w:t>
            </w:r>
          </w:p>
        </w:tc>
        <w:tc>
          <w:tcPr>
            <w:tcW w:w="8816" w:type="dxa"/>
            <w:tcBorders>
              <w:top w:val="nil"/>
              <w:left w:val="nil"/>
              <w:bottom w:val="nil"/>
              <w:right w:val="nil"/>
            </w:tcBorders>
            <w:shd w:val="clear" w:color="auto" w:fill="auto"/>
            <w:noWrap/>
            <w:vAlign w:val="bottom"/>
            <w:hideMark/>
          </w:tcPr>
          <w:p w14:paraId="075ED0F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U6 snRNA-associated </w:t>
            </w:r>
            <w:proofErr w:type="spellStart"/>
            <w:r w:rsidRPr="00F514BC">
              <w:rPr>
                <w:rFonts w:ascii="Aptos Narrow" w:eastAsia="Times New Roman" w:hAnsi="Aptos Narrow" w:cs="Times New Roman"/>
                <w:color w:val="000000"/>
                <w:kern w:val="0"/>
                <w:lang w:val="en-GB" w:eastAsia="en-GB"/>
                <w14:ligatures w14:val="none"/>
              </w:rPr>
              <w:t>Sm</w:t>
            </w:r>
            <w:proofErr w:type="spellEnd"/>
            <w:r w:rsidRPr="00F514BC">
              <w:rPr>
                <w:rFonts w:ascii="Aptos Narrow" w:eastAsia="Times New Roman" w:hAnsi="Aptos Narrow" w:cs="Times New Roman"/>
                <w:color w:val="000000"/>
                <w:kern w:val="0"/>
                <w:lang w:val="en-GB" w:eastAsia="en-GB"/>
                <w14:ligatures w14:val="none"/>
              </w:rPr>
              <w:t>-like protein LSm6</w:t>
            </w:r>
          </w:p>
        </w:tc>
      </w:tr>
      <w:tr w:rsidR="00F514BC" w:rsidRPr="00F514BC" w14:paraId="372DCFD1" w14:textId="77777777" w:rsidTr="00F514BC">
        <w:trPr>
          <w:trHeight w:val="288"/>
        </w:trPr>
        <w:tc>
          <w:tcPr>
            <w:tcW w:w="590" w:type="dxa"/>
            <w:tcBorders>
              <w:top w:val="nil"/>
              <w:left w:val="nil"/>
              <w:bottom w:val="nil"/>
              <w:right w:val="nil"/>
            </w:tcBorders>
            <w:shd w:val="clear" w:color="auto" w:fill="auto"/>
            <w:noWrap/>
            <w:vAlign w:val="bottom"/>
            <w:hideMark/>
          </w:tcPr>
          <w:p w14:paraId="3352A0E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SMD1_HUMAN</w:t>
            </w:r>
          </w:p>
        </w:tc>
        <w:tc>
          <w:tcPr>
            <w:tcW w:w="8816" w:type="dxa"/>
            <w:tcBorders>
              <w:top w:val="nil"/>
              <w:left w:val="nil"/>
              <w:bottom w:val="nil"/>
              <w:right w:val="nil"/>
            </w:tcBorders>
            <w:shd w:val="clear" w:color="auto" w:fill="auto"/>
            <w:noWrap/>
            <w:vAlign w:val="bottom"/>
            <w:hideMark/>
          </w:tcPr>
          <w:p w14:paraId="03F3B32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Small nuclear ribonucleoprotein </w:t>
            </w:r>
            <w:proofErr w:type="spellStart"/>
            <w:r w:rsidRPr="00F514BC">
              <w:rPr>
                <w:rFonts w:ascii="Aptos Narrow" w:eastAsia="Times New Roman" w:hAnsi="Aptos Narrow" w:cs="Times New Roman"/>
                <w:color w:val="000000"/>
                <w:kern w:val="0"/>
                <w:lang w:val="en-GB" w:eastAsia="en-GB"/>
                <w14:ligatures w14:val="none"/>
              </w:rPr>
              <w:t>Sm</w:t>
            </w:r>
            <w:proofErr w:type="spellEnd"/>
            <w:r w:rsidRPr="00F514BC">
              <w:rPr>
                <w:rFonts w:ascii="Aptos Narrow" w:eastAsia="Times New Roman" w:hAnsi="Aptos Narrow" w:cs="Times New Roman"/>
                <w:color w:val="000000"/>
                <w:kern w:val="0"/>
                <w:lang w:val="en-GB" w:eastAsia="en-GB"/>
                <w14:ligatures w14:val="none"/>
              </w:rPr>
              <w:t xml:space="preserve"> D1 (Sm-D1) (</w:t>
            </w:r>
            <w:proofErr w:type="spellStart"/>
            <w:r w:rsidRPr="00F514BC">
              <w:rPr>
                <w:rFonts w:ascii="Aptos Narrow" w:eastAsia="Times New Roman" w:hAnsi="Aptos Narrow" w:cs="Times New Roman"/>
                <w:color w:val="000000"/>
                <w:kern w:val="0"/>
                <w:lang w:val="en-GB" w:eastAsia="en-GB"/>
                <w14:ligatures w14:val="none"/>
              </w:rPr>
              <w:t>Sm</w:t>
            </w:r>
            <w:proofErr w:type="spellEnd"/>
            <w:r w:rsidRPr="00F514BC">
              <w:rPr>
                <w:rFonts w:ascii="Aptos Narrow" w:eastAsia="Times New Roman" w:hAnsi="Aptos Narrow" w:cs="Times New Roman"/>
                <w:color w:val="000000"/>
                <w:kern w:val="0"/>
                <w:lang w:val="en-GB" w:eastAsia="en-GB"/>
                <w14:ligatures w14:val="none"/>
              </w:rPr>
              <w:t>-D autoantigen) (snRNP core protein D1)</w:t>
            </w:r>
          </w:p>
        </w:tc>
      </w:tr>
      <w:tr w:rsidR="00F514BC" w:rsidRPr="00F514BC" w14:paraId="5F762B48" w14:textId="77777777" w:rsidTr="00F514BC">
        <w:trPr>
          <w:trHeight w:val="288"/>
        </w:trPr>
        <w:tc>
          <w:tcPr>
            <w:tcW w:w="590" w:type="dxa"/>
            <w:tcBorders>
              <w:top w:val="nil"/>
              <w:left w:val="nil"/>
              <w:bottom w:val="nil"/>
              <w:right w:val="nil"/>
            </w:tcBorders>
            <w:shd w:val="clear" w:color="auto" w:fill="auto"/>
            <w:noWrap/>
            <w:vAlign w:val="bottom"/>
            <w:hideMark/>
          </w:tcPr>
          <w:p w14:paraId="738A522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SMD2_HUMAN</w:t>
            </w:r>
          </w:p>
        </w:tc>
        <w:tc>
          <w:tcPr>
            <w:tcW w:w="8816" w:type="dxa"/>
            <w:tcBorders>
              <w:top w:val="nil"/>
              <w:left w:val="nil"/>
              <w:bottom w:val="nil"/>
              <w:right w:val="nil"/>
            </w:tcBorders>
            <w:shd w:val="clear" w:color="auto" w:fill="auto"/>
            <w:noWrap/>
            <w:vAlign w:val="bottom"/>
            <w:hideMark/>
          </w:tcPr>
          <w:p w14:paraId="1C7F6C9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Small nuclear ribonucleoprotein </w:t>
            </w:r>
            <w:proofErr w:type="spellStart"/>
            <w:r w:rsidRPr="00F514BC">
              <w:rPr>
                <w:rFonts w:ascii="Aptos Narrow" w:eastAsia="Times New Roman" w:hAnsi="Aptos Narrow" w:cs="Times New Roman"/>
                <w:color w:val="000000"/>
                <w:kern w:val="0"/>
                <w:lang w:val="en-GB" w:eastAsia="en-GB"/>
                <w14:ligatures w14:val="none"/>
              </w:rPr>
              <w:t>Sm</w:t>
            </w:r>
            <w:proofErr w:type="spellEnd"/>
            <w:r w:rsidRPr="00F514BC">
              <w:rPr>
                <w:rFonts w:ascii="Aptos Narrow" w:eastAsia="Times New Roman" w:hAnsi="Aptos Narrow" w:cs="Times New Roman"/>
                <w:color w:val="000000"/>
                <w:kern w:val="0"/>
                <w:lang w:val="en-GB" w:eastAsia="en-GB"/>
                <w14:ligatures w14:val="none"/>
              </w:rPr>
              <w:t xml:space="preserve"> D2 (Sm-D2) (snRNP core protein D2)</w:t>
            </w:r>
          </w:p>
        </w:tc>
      </w:tr>
      <w:tr w:rsidR="00F514BC" w:rsidRPr="00F514BC" w14:paraId="22C25895" w14:textId="77777777" w:rsidTr="00F514BC">
        <w:trPr>
          <w:trHeight w:val="288"/>
        </w:trPr>
        <w:tc>
          <w:tcPr>
            <w:tcW w:w="590" w:type="dxa"/>
            <w:tcBorders>
              <w:top w:val="nil"/>
              <w:left w:val="nil"/>
              <w:bottom w:val="nil"/>
              <w:right w:val="nil"/>
            </w:tcBorders>
            <w:shd w:val="clear" w:color="auto" w:fill="auto"/>
            <w:noWrap/>
            <w:vAlign w:val="bottom"/>
            <w:hideMark/>
          </w:tcPr>
          <w:p w14:paraId="5367531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SMD3_HUMAN</w:t>
            </w:r>
          </w:p>
        </w:tc>
        <w:tc>
          <w:tcPr>
            <w:tcW w:w="8816" w:type="dxa"/>
            <w:tcBorders>
              <w:top w:val="nil"/>
              <w:left w:val="nil"/>
              <w:bottom w:val="nil"/>
              <w:right w:val="nil"/>
            </w:tcBorders>
            <w:shd w:val="clear" w:color="auto" w:fill="auto"/>
            <w:noWrap/>
            <w:vAlign w:val="bottom"/>
            <w:hideMark/>
          </w:tcPr>
          <w:p w14:paraId="3DEC068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Small nuclear ribonucleoprotein </w:t>
            </w:r>
            <w:proofErr w:type="spellStart"/>
            <w:r w:rsidRPr="00F514BC">
              <w:rPr>
                <w:rFonts w:ascii="Aptos Narrow" w:eastAsia="Times New Roman" w:hAnsi="Aptos Narrow" w:cs="Times New Roman"/>
                <w:color w:val="000000"/>
                <w:kern w:val="0"/>
                <w:lang w:val="en-GB" w:eastAsia="en-GB"/>
                <w14:ligatures w14:val="none"/>
              </w:rPr>
              <w:t>Sm</w:t>
            </w:r>
            <w:proofErr w:type="spellEnd"/>
            <w:r w:rsidRPr="00F514BC">
              <w:rPr>
                <w:rFonts w:ascii="Aptos Narrow" w:eastAsia="Times New Roman" w:hAnsi="Aptos Narrow" w:cs="Times New Roman"/>
                <w:color w:val="000000"/>
                <w:kern w:val="0"/>
                <w:lang w:val="en-GB" w:eastAsia="en-GB"/>
                <w14:ligatures w14:val="none"/>
              </w:rPr>
              <w:t xml:space="preserve"> D3 (Sm-D3) (snRNP core protein D3)</w:t>
            </w:r>
          </w:p>
        </w:tc>
      </w:tr>
      <w:tr w:rsidR="00F514BC" w:rsidRPr="00F514BC" w14:paraId="7F5C6FF6" w14:textId="77777777" w:rsidTr="00F514BC">
        <w:trPr>
          <w:trHeight w:val="288"/>
        </w:trPr>
        <w:tc>
          <w:tcPr>
            <w:tcW w:w="590" w:type="dxa"/>
            <w:tcBorders>
              <w:top w:val="nil"/>
              <w:left w:val="nil"/>
              <w:bottom w:val="nil"/>
              <w:right w:val="nil"/>
            </w:tcBorders>
            <w:shd w:val="clear" w:color="auto" w:fill="auto"/>
            <w:noWrap/>
            <w:vAlign w:val="bottom"/>
            <w:hideMark/>
          </w:tcPr>
          <w:p w14:paraId="14CD1E2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TYB4_HUMAN</w:t>
            </w:r>
          </w:p>
        </w:tc>
        <w:tc>
          <w:tcPr>
            <w:tcW w:w="8816" w:type="dxa"/>
            <w:tcBorders>
              <w:top w:val="nil"/>
              <w:left w:val="nil"/>
              <w:bottom w:val="nil"/>
              <w:right w:val="nil"/>
            </w:tcBorders>
            <w:shd w:val="clear" w:color="auto" w:fill="auto"/>
            <w:noWrap/>
            <w:vAlign w:val="bottom"/>
            <w:hideMark/>
          </w:tcPr>
          <w:p w14:paraId="1C0B7A3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Thymosin beta-4 (T beta-4) (</w:t>
            </w:r>
            <w:proofErr w:type="spellStart"/>
            <w:r w:rsidRPr="00F514BC">
              <w:rPr>
                <w:rFonts w:ascii="Aptos Narrow" w:eastAsia="Times New Roman" w:hAnsi="Aptos Narrow" w:cs="Times New Roman"/>
                <w:color w:val="000000"/>
                <w:kern w:val="0"/>
                <w:lang w:val="en-GB" w:eastAsia="en-GB"/>
                <w14:ligatures w14:val="none"/>
              </w:rPr>
              <w:t>Fx</w:t>
            </w:r>
            <w:proofErr w:type="spellEnd"/>
            <w:r w:rsidRPr="00F514BC">
              <w:rPr>
                <w:rFonts w:ascii="Aptos Narrow" w:eastAsia="Times New Roman" w:hAnsi="Aptos Narrow" w:cs="Times New Roman"/>
                <w:color w:val="000000"/>
                <w:kern w:val="0"/>
                <w:lang w:val="en-GB" w:eastAsia="en-GB"/>
                <w14:ligatures w14:val="none"/>
              </w:rPr>
              <w:t>) [Cleaved into: Hematopoietic system regulatory peptide (</w:t>
            </w:r>
            <w:proofErr w:type="spellStart"/>
            <w:r w:rsidRPr="00F514BC">
              <w:rPr>
                <w:rFonts w:ascii="Aptos Narrow" w:eastAsia="Times New Roman" w:hAnsi="Aptos Narrow" w:cs="Times New Roman"/>
                <w:color w:val="000000"/>
                <w:kern w:val="0"/>
                <w:lang w:val="en-GB" w:eastAsia="en-GB"/>
                <w14:ligatures w14:val="none"/>
              </w:rPr>
              <w:t>Seraspenide</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242F0D55" w14:textId="77777777" w:rsidTr="00F514BC">
        <w:trPr>
          <w:trHeight w:val="288"/>
        </w:trPr>
        <w:tc>
          <w:tcPr>
            <w:tcW w:w="590" w:type="dxa"/>
            <w:tcBorders>
              <w:top w:val="nil"/>
              <w:left w:val="nil"/>
              <w:bottom w:val="nil"/>
              <w:right w:val="nil"/>
            </w:tcBorders>
            <w:shd w:val="clear" w:color="auto" w:fill="auto"/>
            <w:noWrap/>
            <w:vAlign w:val="bottom"/>
            <w:hideMark/>
          </w:tcPr>
          <w:p w14:paraId="1840245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ARF6_HUMAN</w:t>
            </w:r>
          </w:p>
        </w:tc>
        <w:tc>
          <w:tcPr>
            <w:tcW w:w="8816" w:type="dxa"/>
            <w:tcBorders>
              <w:top w:val="nil"/>
              <w:left w:val="nil"/>
              <w:bottom w:val="nil"/>
              <w:right w:val="nil"/>
            </w:tcBorders>
            <w:shd w:val="clear" w:color="auto" w:fill="auto"/>
            <w:noWrap/>
            <w:vAlign w:val="bottom"/>
            <w:hideMark/>
          </w:tcPr>
          <w:p w14:paraId="6FBF97C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ADP-ribosylation factor 6</w:t>
            </w:r>
          </w:p>
        </w:tc>
      </w:tr>
      <w:tr w:rsidR="00F514BC" w:rsidRPr="00F514BC" w14:paraId="4D205E33" w14:textId="77777777" w:rsidTr="00F514BC">
        <w:trPr>
          <w:trHeight w:val="288"/>
        </w:trPr>
        <w:tc>
          <w:tcPr>
            <w:tcW w:w="590" w:type="dxa"/>
            <w:tcBorders>
              <w:top w:val="nil"/>
              <w:left w:val="nil"/>
              <w:bottom w:val="nil"/>
              <w:right w:val="nil"/>
            </w:tcBorders>
            <w:shd w:val="clear" w:color="auto" w:fill="auto"/>
            <w:noWrap/>
            <w:vAlign w:val="bottom"/>
            <w:hideMark/>
          </w:tcPr>
          <w:p w14:paraId="3C1F2D8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PRS10_HUMAN</w:t>
            </w:r>
          </w:p>
        </w:tc>
        <w:tc>
          <w:tcPr>
            <w:tcW w:w="8816" w:type="dxa"/>
            <w:tcBorders>
              <w:top w:val="nil"/>
              <w:left w:val="nil"/>
              <w:bottom w:val="nil"/>
              <w:right w:val="nil"/>
            </w:tcBorders>
            <w:shd w:val="clear" w:color="auto" w:fill="auto"/>
            <w:noWrap/>
            <w:vAlign w:val="bottom"/>
            <w:hideMark/>
          </w:tcPr>
          <w:p w14:paraId="1323527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26S protease regulatory subunit 10B (26S proteasome AAA-ATPase subunit RPT4) (Proteasome 26S subunit ATPase 6) (Proteasome subunit p42)</w:t>
            </w:r>
          </w:p>
        </w:tc>
      </w:tr>
      <w:tr w:rsidR="00F514BC" w:rsidRPr="00F514BC" w14:paraId="75CCB515" w14:textId="77777777" w:rsidTr="00F514BC">
        <w:trPr>
          <w:trHeight w:val="288"/>
        </w:trPr>
        <w:tc>
          <w:tcPr>
            <w:tcW w:w="590" w:type="dxa"/>
            <w:tcBorders>
              <w:top w:val="nil"/>
              <w:left w:val="nil"/>
              <w:bottom w:val="nil"/>
              <w:right w:val="nil"/>
            </w:tcBorders>
            <w:shd w:val="clear" w:color="auto" w:fill="auto"/>
            <w:noWrap/>
            <w:vAlign w:val="bottom"/>
            <w:hideMark/>
          </w:tcPr>
          <w:p w14:paraId="6DCAADB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RL7A_HUMAN</w:t>
            </w:r>
          </w:p>
        </w:tc>
        <w:tc>
          <w:tcPr>
            <w:tcW w:w="8816" w:type="dxa"/>
            <w:tcBorders>
              <w:top w:val="nil"/>
              <w:left w:val="nil"/>
              <w:bottom w:val="nil"/>
              <w:right w:val="nil"/>
            </w:tcBorders>
            <w:shd w:val="clear" w:color="auto" w:fill="auto"/>
            <w:noWrap/>
            <w:vAlign w:val="bottom"/>
            <w:hideMark/>
          </w:tcPr>
          <w:p w14:paraId="1377CBA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60S ribosomal protein L7a (PLA-X polypeptide) (Surfeit locus protein 3)</w:t>
            </w:r>
          </w:p>
        </w:tc>
      </w:tr>
      <w:tr w:rsidR="00F514BC" w:rsidRPr="00F514BC" w14:paraId="45CFE347" w14:textId="77777777" w:rsidTr="00F514BC">
        <w:trPr>
          <w:trHeight w:val="288"/>
        </w:trPr>
        <w:tc>
          <w:tcPr>
            <w:tcW w:w="590" w:type="dxa"/>
            <w:tcBorders>
              <w:top w:val="nil"/>
              <w:left w:val="nil"/>
              <w:bottom w:val="nil"/>
              <w:right w:val="nil"/>
            </w:tcBorders>
            <w:shd w:val="clear" w:color="auto" w:fill="auto"/>
            <w:noWrap/>
            <w:vAlign w:val="bottom"/>
            <w:hideMark/>
          </w:tcPr>
          <w:p w14:paraId="494BEAA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RPB7_HUMAN</w:t>
            </w:r>
          </w:p>
        </w:tc>
        <w:tc>
          <w:tcPr>
            <w:tcW w:w="8816" w:type="dxa"/>
            <w:tcBorders>
              <w:top w:val="nil"/>
              <w:left w:val="nil"/>
              <w:bottom w:val="nil"/>
              <w:right w:val="nil"/>
            </w:tcBorders>
            <w:shd w:val="clear" w:color="auto" w:fill="auto"/>
            <w:noWrap/>
            <w:vAlign w:val="bottom"/>
            <w:hideMark/>
          </w:tcPr>
          <w:p w14:paraId="0075E49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DNA-directed RNA polymerase II subunit RPB7 (RNA polymerase II subunit B7) (DNA-directed RNA polymerase II subunit G) (RNA polymerase II 19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 (RPB19)</w:t>
            </w:r>
          </w:p>
        </w:tc>
      </w:tr>
      <w:tr w:rsidR="00F514BC" w:rsidRPr="00F514BC" w14:paraId="6B43E360" w14:textId="77777777" w:rsidTr="00F514BC">
        <w:trPr>
          <w:trHeight w:val="288"/>
        </w:trPr>
        <w:tc>
          <w:tcPr>
            <w:tcW w:w="590" w:type="dxa"/>
            <w:tcBorders>
              <w:top w:val="nil"/>
              <w:left w:val="nil"/>
              <w:bottom w:val="nil"/>
              <w:right w:val="nil"/>
            </w:tcBorders>
            <w:shd w:val="clear" w:color="auto" w:fill="auto"/>
            <w:noWrap/>
            <w:vAlign w:val="bottom"/>
            <w:hideMark/>
          </w:tcPr>
          <w:p w14:paraId="534EF3E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RB11A_HUMAN</w:t>
            </w:r>
          </w:p>
        </w:tc>
        <w:tc>
          <w:tcPr>
            <w:tcW w:w="8816" w:type="dxa"/>
            <w:tcBorders>
              <w:top w:val="nil"/>
              <w:left w:val="nil"/>
              <w:bottom w:val="nil"/>
              <w:right w:val="nil"/>
            </w:tcBorders>
            <w:shd w:val="clear" w:color="auto" w:fill="auto"/>
            <w:noWrap/>
            <w:vAlign w:val="bottom"/>
            <w:hideMark/>
          </w:tcPr>
          <w:p w14:paraId="16EF094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Ras-related protein Rab-11A (Rab-11) (YL8)</w:t>
            </w:r>
          </w:p>
        </w:tc>
      </w:tr>
      <w:tr w:rsidR="00F514BC" w:rsidRPr="00F514BC" w14:paraId="035C613F" w14:textId="77777777" w:rsidTr="00F514BC">
        <w:trPr>
          <w:trHeight w:val="288"/>
        </w:trPr>
        <w:tc>
          <w:tcPr>
            <w:tcW w:w="590" w:type="dxa"/>
            <w:tcBorders>
              <w:top w:val="nil"/>
              <w:left w:val="nil"/>
              <w:bottom w:val="nil"/>
              <w:right w:val="nil"/>
            </w:tcBorders>
            <w:shd w:val="clear" w:color="auto" w:fill="auto"/>
            <w:noWrap/>
            <w:vAlign w:val="bottom"/>
            <w:hideMark/>
          </w:tcPr>
          <w:p w14:paraId="2676BA0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ERF1_HUMAN</w:t>
            </w:r>
          </w:p>
        </w:tc>
        <w:tc>
          <w:tcPr>
            <w:tcW w:w="8816" w:type="dxa"/>
            <w:tcBorders>
              <w:top w:val="nil"/>
              <w:left w:val="nil"/>
              <w:bottom w:val="nil"/>
              <w:right w:val="nil"/>
            </w:tcBorders>
            <w:shd w:val="clear" w:color="auto" w:fill="auto"/>
            <w:noWrap/>
            <w:vAlign w:val="bottom"/>
            <w:hideMark/>
          </w:tcPr>
          <w:p w14:paraId="33CABA5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Eukaryotic peptide chain release factor subunit 1 (Eukaryotic release factor 1) (eRF1) (Protein Cl1) (TB3-1)</w:t>
            </w:r>
          </w:p>
        </w:tc>
      </w:tr>
      <w:tr w:rsidR="00F514BC" w:rsidRPr="00F514BC" w14:paraId="0ACB84F0" w14:textId="77777777" w:rsidTr="00F514BC">
        <w:trPr>
          <w:trHeight w:val="288"/>
        </w:trPr>
        <w:tc>
          <w:tcPr>
            <w:tcW w:w="590" w:type="dxa"/>
            <w:tcBorders>
              <w:top w:val="nil"/>
              <w:left w:val="nil"/>
              <w:bottom w:val="nil"/>
              <w:right w:val="nil"/>
            </w:tcBorders>
            <w:shd w:val="clear" w:color="auto" w:fill="auto"/>
            <w:noWrap/>
            <w:vAlign w:val="bottom"/>
            <w:hideMark/>
          </w:tcPr>
          <w:p w14:paraId="0A0B711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CNBP_HUMAN</w:t>
            </w:r>
          </w:p>
        </w:tc>
        <w:tc>
          <w:tcPr>
            <w:tcW w:w="8816" w:type="dxa"/>
            <w:tcBorders>
              <w:top w:val="nil"/>
              <w:left w:val="nil"/>
              <w:bottom w:val="nil"/>
              <w:right w:val="nil"/>
            </w:tcBorders>
            <w:shd w:val="clear" w:color="auto" w:fill="auto"/>
            <w:noWrap/>
            <w:vAlign w:val="bottom"/>
            <w:hideMark/>
          </w:tcPr>
          <w:p w14:paraId="73FEA34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Cellular nucleic acid-binding protein (CNBP) (Zinc finger protein 9)</w:t>
            </w:r>
          </w:p>
        </w:tc>
      </w:tr>
      <w:tr w:rsidR="00F514BC" w:rsidRPr="00F514BC" w14:paraId="21C4B059" w14:textId="77777777" w:rsidTr="00F514BC">
        <w:trPr>
          <w:trHeight w:val="288"/>
        </w:trPr>
        <w:tc>
          <w:tcPr>
            <w:tcW w:w="590" w:type="dxa"/>
            <w:tcBorders>
              <w:top w:val="nil"/>
              <w:left w:val="nil"/>
              <w:bottom w:val="nil"/>
              <w:right w:val="nil"/>
            </w:tcBorders>
            <w:shd w:val="clear" w:color="auto" w:fill="auto"/>
            <w:noWrap/>
            <w:vAlign w:val="bottom"/>
            <w:hideMark/>
          </w:tcPr>
          <w:p w14:paraId="3CB7951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RS4X_HUMAN</w:t>
            </w:r>
          </w:p>
        </w:tc>
        <w:tc>
          <w:tcPr>
            <w:tcW w:w="8816" w:type="dxa"/>
            <w:tcBorders>
              <w:top w:val="nil"/>
              <w:left w:val="nil"/>
              <w:bottom w:val="nil"/>
              <w:right w:val="nil"/>
            </w:tcBorders>
            <w:shd w:val="clear" w:color="auto" w:fill="auto"/>
            <w:noWrap/>
            <w:vAlign w:val="bottom"/>
            <w:hideMark/>
          </w:tcPr>
          <w:p w14:paraId="69DEC1F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40S ribosomal protein S4, X isoform (SCR10) (Single copy abundant mRNA protein)</w:t>
            </w:r>
          </w:p>
        </w:tc>
      </w:tr>
      <w:tr w:rsidR="00F514BC" w:rsidRPr="00F514BC" w14:paraId="3A493C5D" w14:textId="77777777" w:rsidTr="00F514BC">
        <w:trPr>
          <w:trHeight w:val="288"/>
        </w:trPr>
        <w:tc>
          <w:tcPr>
            <w:tcW w:w="590" w:type="dxa"/>
            <w:tcBorders>
              <w:top w:val="nil"/>
              <w:left w:val="nil"/>
              <w:bottom w:val="nil"/>
              <w:right w:val="nil"/>
            </w:tcBorders>
            <w:shd w:val="clear" w:color="auto" w:fill="auto"/>
            <w:noWrap/>
            <w:vAlign w:val="bottom"/>
            <w:hideMark/>
          </w:tcPr>
          <w:p w14:paraId="11AE0AF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PP2AB_HUMAN</w:t>
            </w:r>
          </w:p>
        </w:tc>
        <w:tc>
          <w:tcPr>
            <w:tcW w:w="8816" w:type="dxa"/>
            <w:tcBorders>
              <w:top w:val="nil"/>
              <w:left w:val="nil"/>
              <w:bottom w:val="nil"/>
              <w:right w:val="nil"/>
            </w:tcBorders>
            <w:shd w:val="clear" w:color="auto" w:fill="auto"/>
            <w:noWrap/>
            <w:vAlign w:val="bottom"/>
            <w:hideMark/>
          </w:tcPr>
          <w:p w14:paraId="5CE78E4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Serine/threonine-protein phosphatase 2A catalytic subunit beta isoform (PP2A-beta) (EC 3.1.3.16)</w:t>
            </w:r>
          </w:p>
        </w:tc>
      </w:tr>
      <w:tr w:rsidR="00F514BC" w:rsidRPr="00F514BC" w14:paraId="1C0C1738" w14:textId="77777777" w:rsidTr="00F514BC">
        <w:trPr>
          <w:trHeight w:val="288"/>
        </w:trPr>
        <w:tc>
          <w:tcPr>
            <w:tcW w:w="590" w:type="dxa"/>
            <w:tcBorders>
              <w:top w:val="nil"/>
              <w:left w:val="nil"/>
              <w:bottom w:val="nil"/>
              <w:right w:val="nil"/>
            </w:tcBorders>
            <w:shd w:val="clear" w:color="auto" w:fill="auto"/>
            <w:noWrap/>
            <w:vAlign w:val="bottom"/>
            <w:hideMark/>
          </w:tcPr>
          <w:p w14:paraId="269D931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ACTA_HUMAN</w:t>
            </w:r>
          </w:p>
        </w:tc>
        <w:tc>
          <w:tcPr>
            <w:tcW w:w="8816" w:type="dxa"/>
            <w:tcBorders>
              <w:top w:val="nil"/>
              <w:left w:val="nil"/>
              <w:bottom w:val="nil"/>
              <w:right w:val="nil"/>
            </w:tcBorders>
            <w:shd w:val="clear" w:color="auto" w:fill="auto"/>
            <w:noWrap/>
            <w:vAlign w:val="bottom"/>
            <w:hideMark/>
          </w:tcPr>
          <w:p w14:paraId="0620313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Actin, aortic smooth muscle (Alpha-actin-2) (Cell growth-inhibiting gene 46 protein)</w:t>
            </w:r>
          </w:p>
        </w:tc>
      </w:tr>
      <w:tr w:rsidR="00F514BC" w:rsidRPr="00F514BC" w14:paraId="0C4C1750" w14:textId="77777777" w:rsidTr="00F514BC">
        <w:trPr>
          <w:trHeight w:val="288"/>
        </w:trPr>
        <w:tc>
          <w:tcPr>
            <w:tcW w:w="590" w:type="dxa"/>
            <w:tcBorders>
              <w:top w:val="nil"/>
              <w:left w:val="nil"/>
              <w:bottom w:val="nil"/>
              <w:right w:val="nil"/>
            </w:tcBorders>
            <w:shd w:val="clear" w:color="auto" w:fill="auto"/>
            <w:noWrap/>
            <w:vAlign w:val="bottom"/>
            <w:hideMark/>
          </w:tcPr>
          <w:p w14:paraId="16E380D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RL23A_HUMAN</w:t>
            </w:r>
          </w:p>
        </w:tc>
        <w:tc>
          <w:tcPr>
            <w:tcW w:w="8816" w:type="dxa"/>
            <w:tcBorders>
              <w:top w:val="nil"/>
              <w:left w:val="nil"/>
              <w:bottom w:val="nil"/>
              <w:right w:val="nil"/>
            </w:tcBorders>
            <w:shd w:val="clear" w:color="auto" w:fill="auto"/>
            <w:noWrap/>
            <w:vAlign w:val="bottom"/>
            <w:hideMark/>
          </w:tcPr>
          <w:p w14:paraId="30D23BC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60S ribosomal protein L23a</w:t>
            </w:r>
          </w:p>
        </w:tc>
      </w:tr>
      <w:tr w:rsidR="00F514BC" w:rsidRPr="00F514BC" w14:paraId="55AE58EC" w14:textId="77777777" w:rsidTr="00F514BC">
        <w:trPr>
          <w:trHeight w:val="288"/>
        </w:trPr>
        <w:tc>
          <w:tcPr>
            <w:tcW w:w="590" w:type="dxa"/>
            <w:tcBorders>
              <w:top w:val="nil"/>
              <w:left w:val="nil"/>
              <w:bottom w:val="nil"/>
              <w:right w:val="nil"/>
            </w:tcBorders>
            <w:shd w:val="clear" w:color="auto" w:fill="auto"/>
            <w:noWrap/>
            <w:vAlign w:val="bottom"/>
            <w:hideMark/>
          </w:tcPr>
          <w:p w14:paraId="5E271F9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RS6_HUMAN</w:t>
            </w:r>
          </w:p>
        </w:tc>
        <w:tc>
          <w:tcPr>
            <w:tcW w:w="8816" w:type="dxa"/>
            <w:tcBorders>
              <w:top w:val="nil"/>
              <w:left w:val="nil"/>
              <w:bottom w:val="nil"/>
              <w:right w:val="nil"/>
            </w:tcBorders>
            <w:shd w:val="clear" w:color="auto" w:fill="auto"/>
            <w:noWrap/>
            <w:vAlign w:val="bottom"/>
            <w:hideMark/>
          </w:tcPr>
          <w:p w14:paraId="1DF4DC2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40S ribosomal protein S6 (Phosphoprotein NP33)</w:t>
            </w:r>
          </w:p>
        </w:tc>
      </w:tr>
      <w:tr w:rsidR="00F514BC" w:rsidRPr="00F514BC" w14:paraId="60D506B0" w14:textId="77777777" w:rsidTr="00F514BC">
        <w:trPr>
          <w:trHeight w:val="288"/>
        </w:trPr>
        <w:tc>
          <w:tcPr>
            <w:tcW w:w="590" w:type="dxa"/>
            <w:tcBorders>
              <w:top w:val="nil"/>
              <w:left w:val="nil"/>
              <w:bottom w:val="nil"/>
              <w:right w:val="nil"/>
            </w:tcBorders>
            <w:shd w:val="clear" w:color="auto" w:fill="auto"/>
            <w:noWrap/>
            <w:vAlign w:val="bottom"/>
            <w:hideMark/>
          </w:tcPr>
          <w:p w14:paraId="1C963BA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H4_HUMAN</w:t>
            </w:r>
          </w:p>
        </w:tc>
        <w:tc>
          <w:tcPr>
            <w:tcW w:w="8816" w:type="dxa"/>
            <w:tcBorders>
              <w:top w:val="nil"/>
              <w:left w:val="nil"/>
              <w:bottom w:val="nil"/>
              <w:right w:val="nil"/>
            </w:tcBorders>
            <w:shd w:val="clear" w:color="auto" w:fill="auto"/>
            <w:noWrap/>
            <w:vAlign w:val="bottom"/>
            <w:hideMark/>
          </w:tcPr>
          <w:p w14:paraId="4A7AB74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Histone H4</w:t>
            </w:r>
          </w:p>
        </w:tc>
      </w:tr>
      <w:tr w:rsidR="00F514BC" w:rsidRPr="00F514BC" w14:paraId="50900808" w14:textId="77777777" w:rsidTr="00F514BC">
        <w:trPr>
          <w:trHeight w:val="288"/>
        </w:trPr>
        <w:tc>
          <w:tcPr>
            <w:tcW w:w="590" w:type="dxa"/>
            <w:tcBorders>
              <w:top w:val="nil"/>
              <w:left w:val="nil"/>
              <w:bottom w:val="nil"/>
              <w:right w:val="nil"/>
            </w:tcBorders>
            <w:shd w:val="clear" w:color="auto" w:fill="auto"/>
            <w:noWrap/>
            <w:vAlign w:val="bottom"/>
            <w:hideMark/>
          </w:tcPr>
          <w:p w14:paraId="676E721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H2B1C_HUMAN</w:t>
            </w:r>
          </w:p>
        </w:tc>
        <w:tc>
          <w:tcPr>
            <w:tcW w:w="8816" w:type="dxa"/>
            <w:tcBorders>
              <w:top w:val="nil"/>
              <w:left w:val="nil"/>
              <w:bottom w:val="nil"/>
              <w:right w:val="nil"/>
            </w:tcBorders>
            <w:shd w:val="clear" w:color="auto" w:fill="auto"/>
            <w:noWrap/>
            <w:vAlign w:val="bottom"/>
            <w:hideMark/>
          </w:tcPr>
          <w:p w14:paraId="131CBD1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Histone H2B type 1-C/E/F/G/I (Histone H2B.1 A) (Histone H2B.a) (H2B/a) (Histone H2B.g) (H2B/g) (Histone H2B.h) (H2B/h) (Histone H2B.k) (H2B/k) (Histone H2B.l) (H2B/l)</w:t>
            </w:r>
          </w:p>
        </w:tc>
      </w:tr>
      <w:tr w:rsidR="00F514BC" w:rsidRPr="00F514BC" w14:paraId="4A2A3D53" w14:textId="77777777" w:rsidTr="00F514BC">
        <w:trPr>
          <w:trHeight w:val="288"/>
        </w:trPr>
        <w:tc>
          <w:tcPr>
            <w:tcW w:w="590" w:type="dxa"/>
            <w:tcBorders>
              <w:top w:val="nil"/>
              <w:left w:val="nil"/>
              <w:bottom w:val="nil"/>
              <w:right w:val="nil"/>
            </w:tcBorders>
            <w:shd w:val="clear" w:color="auto" w:fill="auto"/>
            <w:noWrap/>
            <w:vAlign w:val="bottom"/>
            <w:hideMark/>
          </w:tcPr>
          <w:p w14:paraId="4090F67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RAB1A_HUMAN</w:t>
            </w:r>
          </w:p>
        </w:tc>
        <w:tc>
          <w:tcPr>
            <w:tcW w:w="8816" w:type="dxa"/>
            <w:tcBorders>
              <w:top w:val="nil"/>
              <w:left w:val="nil"/>
              <w:bottom w:val="nil"/>
              <w:right w:val="nil"/>
            </w:tcBorders>
            <w:shd w:val="clear" w:color="auto" w:fill="auto"/>
            <w:noWrap/>
            <w:vAlign w:val="bottom"/>
            <w:hideMark/>
          </w:tcPr>
          <w:p w14:paraId="144C321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Ras-related protein Rab-1A (YPT1-related protein)</w:t>
            </w:r>
          </w:p>
        </w:tc>
      </w:tr>
      <w:tr w:rsidR="00F514BC" w:rsidRPr="00F514BC" w14:paraId="714CD0AD" w14:textId="77777777" w:rsidTr="00F514BC">
        <w:trPr>
          <w:trHeight w:val="288"/>
        </w:trPr>
        <w:tc>
          <w:tcPr>
            <w:tcW w:w="590" w:type="dxa"/>
            <w:tcBorders>
              <w:top w:val="nil"/>
              <w:left w:val="nil"/>
              <w:bottom w:val="nil"/>
              <w:right w:val="nil"/>
            </w:tcBorders>
            <w:shd w:val="clear" w:color="auto" w:fill="auto"/>
            <w:noWrap/>
            <w:vAlign w:val="bottom"/>
            <w:hideMark/>
          </w:tcPr>
          <w:p w14:paraId="517F6FF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RAN_HUMAN</w:t>
            </w:r>
          </w:p>
        </w:tc>
        <w:tc>
          <w:tcPr>
            <w:tcW w:w="8816" w:type="dxa"/>
            <w:tcBorders>
              <w:top w:val="nil"/>
              <w:left w:val="nil"/>
              <w:bottom w:val="nil"/>
              <w:right w:val="nil"/>
            </w:tcBorders>
            <w:shd w:val="clear" w:color="auto" w:fill="auto"/>
            <w:noWrap/>
            <w:vAlign w:val="bottom"/>
            <w:hideMark/>
          </w:tcPr>
          <w:p w14:paraId="20F8511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GTP-binding nuclear protein Ran (Androgen receptor-associated protein 24) (GTPase Ran) (Ras-like protein TC4) (Ras-related nuclear protein)</w:t>
            </w:r>
          </w:p>
        </w:tc>
      </w:tr>
      <w:tr w:rsidR="00F514BC" w:rsidRPr="00F514BC" w14:paraId="3F757DE5" w14:textId="77777777" w:rsidTr="00F514BC">
        <w:trPr>
          <w:trHeight w:val="288"/>
        </w:trPr>
        <w:tc>
          <w:tcPr>
            <w:tcW w:w="590" w:type="dxa"/>
            <w:tcBorders>
              <w:top w:val="nil"/>
              <w:left w:val="nil"/>
              <w:bottom w:val="nil"/>
              <w:right w:val="nil"/>
            </w:tcBorders>
            <w:shd w:val="clear" w:color="auto" w:fill="auto"/>
            <w:noWrap/>
            <w:vAlign w:val="bottom"/>
            <w:hideMark/>
          </w:tcPr>
          <w:p w14:paraId="2AEE627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RL23_HUMAN</w:t>
            </w:r>
          </w:p>
        </w:tc>
        <w:tc>
          <w:tcPr>
            <w:tcW w:w="8816" w:type="dxa"/>
            <w:tcBorders>
              <w:top w:val="nil"/>
              <w:left w:val="nil"/>
              <w:bottom w:val="nil"/>
              <w:right w:val="nil"/>
            </w:tcBorders>
            <w:shd w:val="clear" w:color="auto" w:fill="auto"/>
            <w:noWrap/>
            <w:vAlign w:val="bottom"/>
            <w:hideMark/>
          </w:tcPr>
          <w:p w14:paraId="1643BB4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60S ribosomal protein L23 (60S ribosomal protein L17)</w:t>
            </w:r>
          </w:p>
        </w:tc>
      </w:tr>
      <w:tr w:rsidR="00F514BC" w:rsidRPr="00F514BC" w14:paraId="26027E41" w14:textId="77777777" w:rsidTr="00F514BC">
        <w:trPr>
          <w:trHeight w:val="288"/>
        </w:trPr>
        <w:tc>
          <w:tcPr>
            <w:tcW w:w="590" w:type="dxa"/>
            <w:tcBorders>
              <w:top w:val="nil"/>
              <w:left w:val="nil"/>
              <w:bottom w:val="nil"/>
              <w:right w:val="nil"/>
            </w:tcBorders>
            <w:shd w:val="clear" w:color="auto" w:fill="auto"/>
            <w:noWrap/>
            <w:vAlign w:val="bottom"/>
            <w:hideMark/>
          </w:tcPr>
          <w:p w14:paraId="196B9CE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RAP1A_HUMAN</w:t>
            </w:r>
          </w:p>
        </w:tc>
        <w:tc>
          <w:tcPr>
            <w:tcW w:w="8816" w:type="dxa"/>
            <w:tcBorders>
              <w:top w:val="nil"/>
              <w:left w:val="nil"/>
              <w:bottom w:val="nil"/>
              <w:right w:val="nil"/>
            </w:tcBorders>
            <w:shd w:val="clear" w:color="auto" w:fill="auto"/>
            <w:noWrap/>
            <w:vAlign w:val="bottom"/>
            <w:hideMark/>
          </w:tcPr>
          <w:p w14:paraId="506DF95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Ras-related protein Rap-1A (C21KG) (G-22K) (GTP-binding protein </w:t>
            </w:r>
            <w:proofErr w:type="spellStart"/>
            <w:r w:rsidRPr="00F514BC">
              <w:rPr>
                <w:rFonts w:ascii="Aptos Narrow" w:eastAsia="Times New Roman" w:hAnsi="Aptos Narrow" w:cs="Times New Roman"/>
                <w:color w:val="000000"/>
                <w:kern w:val="0"/>
                <w:lang w:val="en-GB" w:eastAsia="en-GB"/>
                <w14:ligatures w14:val="none"/>
              </w:rPr>
              <w:t>smg</w:t>
            </w:r>
            <w:proofErr w:type="spellEnd"/>
            <w:r w:rsidRPr="00F514BC">
              <w:rPr>
                <w:rFonts w:ascii="Aptos Narrow" w:eastAsia="Times New Roman" w:hAnsi="Aptos Narrow" w:cs="Times New Roman"/>
                <w:color w:val="000000"/>
                <w:kern w:val="0"/>
                <w:lang w:val="en-GB" w:eastAsia="en-GB"/>
                <w14:ligatures w14:val="none"/>
              </w:rPr>
              <w:t xml:space="preserve"> p21A) (Ras-related protein Krev-1)</w:t>
            </w:r>
          </w:p>
        </w:tc>
      </w:tr>
      <w:tr w:rsidR="00F514BC" w:rsidRPr="00F514BC" w14:paraId="6B3CB75E" w14:textId="77777777" w:rsidTr="00F514BC">
        <w:trPr>
          <w:trHeight w:val="288"/>
        </w:trPr>
        <w:tc>
          <w:tcPr>
            <w:tcW w:w="590" w:type="dxa"/>
            <w:tcBorders>
              <w:top w:val="nil"/>
              <w:left w:val="nil"/>
              <w:bottom w:val="nil"/>
              <w:right w:val="nil"/>
            </w:tcBorders>
            <w:shd w:val="clear" w:color="auto" w:fill="auto"/>
            <w:noWrap/>
            <w:vAlign w:val="bottom"/>
            <w:hideMark/>
          </w:tcPr>
          <w:p w14:paraId="48B257A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UB2D2_HUMAN</w:t>
            </w:r>
          </w:p>
        </w:tc>
        <w:tc>
          <w:tcPr>
            <w:tcW w:w="8816" w:type="dxa"/>
            <w:tcBorders>
              <w:top w:val="nil"/>
              <w:left w:val="nil"/>
              <w:bottom w:val="nil"/>
              <w:right w:val="nil"/>
            </w:tcBorders>
            <w:shd w:val="clear" w:color="auto" w:fill="auto"/>
            <w:noWrap/>
            <w:vAlign w:val="bottom"/>
            <w:hideMark/>
          </w:tcPr>
          <w:p w14:paraId="7CDAA6C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Ubiquitin-conjugating enzyme E2 D2 (EC 6.3.2.19) (Ubiquitin carrier protein D2) (Ubiquitin-conjugating enzyme E2(17)KB 2) (Ubiquitin-conjugating enzyme E2-17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2) (Ubiquitin-protein ligase D2) (p53-regulated ubiquitin-conjugating enzyme 1)</w:t>
            </w:r>
          </w:p>
        </w:tc>
      </w:tr>
      <w:tr w:rsidR="00F514BC" w:rsidRPr="00F514BC" w14:paraId="59366978" w14:textId="77777777" w:rsidTr="00F514BC">
        <w:trPr>
          <w:trHeight w:val="288"/>
        </w:trPr>
        <w:tc>
          <w:tcPr>
            <w:tcW w:w="590" w:type="dxa"/>
            <w:tcBorders>
              <w:top w:val="nil"/>
              <w:left w:val="nil"/>
              <w:bottom w:val="nil"/>
              <w:right w:val="nil"/>
            </w:tcBorders>
            <w:shd w:val="clear" w:color="auto" w:fill="auto"/>
            <w:noWrap/>
            <w:vAlign w:val="bottom"/>
            <w:hideMark/>
          </w:tcPr>
          <w:p w14:paraId="13538F4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RS15_HUMAN</w:t>
            </w:r>
          </w:p>
        </w:tc>
        <w:tc>
          <w:tcPr>
            <w:tcW w:w="8816" w:type="dxa"/>
            <w:tcBorders>
              <w:top w:val="nil"/>
              <w:left w:val="nil"/>
              <w:bottom w:val="nil"/>
              <w:right w:val="nil"/>
            </w:tcBorders>
            <w:shd w:val="clear" w:color="auto" w:fill="auto"/>
            <w:noWrap/>
            <w:vAlign w:val="bottom"/>
            <w:hideMark/>
          </w:tcPr>
          <w:p w14:paraId="07AB7F1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40S ribosomal protein S15 (RIG protein)</w:t>
            </w:r>
          </w:p>
        </w:tc>
      </w:tr>
      <w:tr w:rsidR="00F514BC" w:rsidRPr="00F514BC" w14:paraId="61152350" w14:textId="77777777" w:rsidTr="00F514BC">
        <w:trPr>
          <w:trHeight w:val="288"/>
        </w:trPr>
        <w:tc>
          <w:tcPr>
            <w:tcW w:w="590" w:type="dxa"/>
            <w:tcBorders>
              <w:top w:val="nil"/>
              <w:left w:val="nil"/>
              <w:bottom w:val="nil"/>
              <w:right w:val="nil"/>
            </w:tcBorders>
            <w:shd w:val="clear" w:color="auto" w:fill="auto"/>
            <w:noWrap/>
            <w:vAlign w:val="bottom"/>
            <w:hideMark/>
          </w:tcPr>
          <w:p w14:paraId="1779069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RS24_HUMAN</w:t>
            </w:r>
          </w:p>
        </w:tc>
        <w:tc>
          <w:tcPr>
            <w:tcW w:w="8816" w:type="dxa"/>
            <w:tcBorders>
              <w:top w:val="nil"/>
              <w:left w:val="nil"/>
              <w:bottom w:val="nil"/>
              <w:right w:val="nil"/>
            </w:tcBorders>
            <w:shd w:val="clear" w:color="auto" w:fill="auto"/>
            <w:noWrap/>
            <w:vAlign w:val="bottom"/>
            <w:hideMark/>
          </w:tcPr>
          <w:p w14:paraId="18FDF10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40S ribosomal protein S24</w:t>
            </w:r>
          </w:p>
        </w:tc>
      </w:tr>
      <w:tr w:rsidR="00F514BC" w:rsidRPr="00F514BC" w14:paraId="276DA89D" w14:textId="77777777" w:rsidTr="00F514BC">
        <w:trPr>
          <w:trHeight w:val="288"/>
        </w:trPr>
        <w:tc>
          <w:tcPr>
            <w:tcW w:w="590" w:type="dxa"/>
            <w:tcBorders>
              <w:top w:val="nil"/>
              <w:left w:val="nil"/>
              <w:bottom w:val="nil"/>
              <w:right w:val="nil"/>
            </w:tcBorders>
            <w:shd w:val="clear" w:color="auto" w:fill="auto"/>
            <w:noWrap/>
            <w:vAlign w:val="bottom"/>
            <w:hideMark/>
          </w:tcPr>
          <w:p w14:paraId="02F8989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RS25_HUMAN</w:t>
            </w:r>
          </w:p>
        </w:tc>
        <w:tc>
          <w:tcPr>
            <w:tcW w:w="8816" w:type="dxa"/>
            <w:tcBorders>
              <w:top w:val="nil"/>
              <w:left w:val="nil"/>
              <w:bottom w:val="nil"/>
              <w:right w:val="nil"/>
            </w:tcBorders>
            <w:shd w:val="clear" w:color="auto" w:fill="auto"/>
            <w:noWrap/>
            <w:vAlign w:val="bottom"/>
            <w:hideMark/>
          </w:tcPr>
          <w:p w14:paraId="1603B61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40S ribosomal protein S25</w:t>
            </w:r>
          </w:p>
        </w:tc>
      </w:tr>
      <w:tr w:rsidR="00F514BC" w:rsidRPr="00F514BC" w14:paraId="6F3F53EA" w14:textId="77777777" w:rsidTr="00F514BC">
        <w:trPr>
          <w:trHeight w:val="288"/>
        </w:trPr>
        <w:tc>
          <w:tcPr>
            <w:tcW w:w="590" w:type="dxa"/>
            <w:tcBorders>
              <w:top w:val="nil"/>
              <w:left w:val="nil"/>
              <w:bottom w:val="nil"/>
              <w:right w:val="nil"/>
            </w:tcBorders>
            <w:shd w:val="clear" w:color="auto" w:fill="auto"/>
            <w:noWrap/>
            <w:vAlign w:val="bottom"/>
            <w:hideMark/>
          </w:tcPr>
          <w:p w14:paraId="34EA5D1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RS26_HUMAN</w:t>
            </w:r>
          </w:p>
        </w:tc>
        <w:tc>
          <w:tcPr>
            <w:tcW w:w="8816" w:type="dxa"/>
            <w:tcBorders>
              <w:top w:val="nil"/>
              <w:left w:val="nil"/>
              <w:bottom w:val="nil"/>
              <w:right w:val="nil"/>
            </w:tcBorders>
            <w:shd w:val="clear" w:color="auto" w:fill="auto"/>
            <w:noWrap/>
            <w:vAlign w:val="bottom"/>
            <w:hideMark/>
          </w:tcPr>
          <w:p w14:paraId="1E02DF5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40S ribosomal protein S26</w:t>
            </w:r>
          </w:p>
        </w:tc>
      </w:tr>
      <w:tr w:rsidR="00F514BC" w:rsidRPr="00F514BC" w14:paraId="40EF6404" w14:textId="77777777" w:rsidTr="00F514BC">
        <w:trPr>
          <w:trHeight w:val="288"/>
        </w:trPr>
        <w:tc>
          <w:tcPr>
            <w:tcW w:w="590" w:type="dxa"/>
            <w:tcBorders>
              <w:top w:val="nil"/>
              <w:left w:val="nil"/>
              <w:bottom w:val="nil"/>
              <w:right w:val="nil"/>
            </w:tcBorders>
            <w:shd w:val="clear" w:color="auto" w:fill="auto"/>
            <w:noWrap/>
            <w:vAlign w:val="bottom"/>
            <w:hideMark/>
          </w:tcPr>
          <w:p w14:paraId="6B83182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RS28_HUMAN</w:t>
            </w:r>
          </w:p>
        </w:tc>
        <w:tc>
          <w:tcPr>
            <w:tcW w:w="8816" w:type="dxa"/>
            <w:tcBorders>
              <w:top w:val="nil"/>
              <w:left w:val="nil"/>
              <w:bottom w:val="nil"/>
              <w:right w:val="nil"/>
            </w:tcBorders>
            <w:shd w:val="clear" w:color="auto" w:fill="auto"/>
            <w:noWrap/>
            <w:vAlign w:val="bottom"/>
            <w:hideMark/>
          </w:tcPr>
          <w:p w14:paraId="1F41F8B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40S ribosomal protein S28</w:t>
            </w:r>
          </w:p>
        </w:tc>
      </w:tr>
      <w:tr w:rsidR="00F514BC" w:rsidRPr="00F514BC" w14:paraId="2CC7F29D" w14:textId="77777777" w:rsidTr="00F514BC">
        <w:trPr>
          <w:trHeight w:val="288"/>
        </w:trPr>
        <w:tc>
          <w:tcPr>
            <w:tcW w:w="590" w:type="dxa"/>
            <w:tcBorders>
              <w:top w:val="nil"/>
              <w:left w:val="nil"/>
              <w:bottom w:val="nil"/>
              <w:right w:val="nil"/>
            </w:tcBorders>
            <w:shd w:val="clear" w:color="auto" w:fill="auto"/>
            <w:noWrap/>
            <w:vAlign w:val="bottom"/>
            <w:hideMark/>
          </w:tcPr>
          <w:p w14:paraId="3ADCB7A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RS30_HUMAN</w:t>
            </w:r>
          </w:p>
        </w:tc>
        <w:tc>
          <w:tcPr>
            <w:tcW w:w="8816" w:type="dxa"/>
            <w:tcBorders>
              <w:top w:val="nil"/>
              <w:left w:val="nil"/>
              <w:bottom w:val="nil"/>
              <w:right w:val="nil"/>
            </w:tcBorders>
            <w:shd w:val="clear" w:color="auto" w:fill="auto"/>
            <w:noWrap/>
            <w:vAlign w:val="bottom"/>
            <w:hideMark/>
          </w:tcPr>
          <w:p w14:paraId="407D94F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40S ribosomal protein S30</w:t>
            </w:r>
          </w:p>
        </w:tc>
      </w:tr>
      <w:tr w:rsidR="00F514BC" w:rsidRPr="00F514BC" w14:paraId="6298E9FE" w14:textId="77777777" w:rsidTr="00F514BC">
        <w:trPr>
          <w:trHeight w:val="288"/>
        </w:trPr>
        <w:tc>
          <w:tcPr>
            <w:tcW w:w="590" w:type="dxa"/>
            <w:tcBorders>
              <w:top w:val="nil"/>
              <w:left w:val="nil"/>
              <w:bottom w:val="nil"/>
              <w:right w:val="nil"/>
            </w:tcBorders>
            <w:shd w:val="clear" w:color="auto" w:fill="auto"/>
            <w:noWrap/>
            <w:vAlign w:val="bottom"/>
            <w:hideMark/>
          </w:tcPr>
          <w:p w14:paraId="0DB33DB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GBB1_HUMAN</w:t>
            </w:r>
          </w:p>
        </w:tc>
        <w:tc>
          <w:tcPr>
            <w:tcW w:w="8816" w:type="dxa"/>
            <w:tcBorders>
              <w:top w:val="nil"/>
              <w:left w:val="nil"/>
              <w:bottom w:val="nil"/>
              <w:right w:val="nil"/>
            </w:tcBorders>
            <w:shd w:val="clear" w:color="auto" w:fill="auto"/>
            <w:noWrap/>
            <w:vAlign w:val="bottom"/>
            <w:hideMark/>
          </w:tcPr>
          <w:p w14:paraId="30525BC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Guanine nucleotide-binding protein G(I)/G(S)/G(T) subunit beta-1 (</w:t>
            </w:r>
            <w:proofErr w:type="spellStart"/>
            <w:r w:rsidRPr="00F514BC">
              <w:rPr>
                <w:rFonts w:ascii="Aptos Narrow" w:eastAsia="Times New Roman" w:hAnsi="Aptos Narrow" w:cs="Times New Roman"/>
                <w:color w:val="000000"/>
                <w:kern w:val="0"/>
                <w:lang w:val="en-GB" w:eastAsia="en-GB"/>
                <w14:ligatures w14:val="none"/>
              </w:rPr>
              <w:t>Transducin</w:t>
            </w:r>
            <w:proofErr w:type="spellEnd"/>
            <w:r w:rsidRPr="00F514BC">
              <w:rPr>
                <w:rFonts w:ascii="Aptos Narrow" w:eastAsia="Times New Roman" w:hAnsi="Aptos Narrow" w:cs="Times New Roman"/>
                <w:color w:val="000000"/>
                <w:kern w:val="0"/>
                <w:lang w:val="en-GB" w:eastAsia="en-GB"/>
                <w14:ligatures w14:val="none"/>
              </w:rPr>
              <w:t xml:space="preserve"> beta chain 1)</w:t>
            </w:r>
          </w:p>
        </w:tc>
      </w:tr>
      <w:tr w:rsidR="00F514BC" w:rsidRPr="00F514BC" w14:paraId="3546C6D9" w14:textId="77777777" w:rsidTr="00F514BC">
        <w:trPr>
          <w:trHeight w:val="288"/>
        </w:trPr>
        <w:tc>
          <w:tcPr>
            <w:tcW w:w="590" w:type="dxa"/>
            <w:tcBorders>
              <w:top w:val="nil"/>
              <w:left w:val="nil"/>
              <w:bottom w:val="nil"/>
              <w:right w:val="nil"/>
            </w:tcBorders>
            <w:shd w:val="clear" w:color="auto" w:fill="auto"/>
            <w:noWrap/>
            <w:vAlign w:val="bottom"/>
            <w:hideMark/>
          </w:tcPr>
          <w:p w14:paraId="1F558E4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RBX1_HUMAN</w:t>
            </w:r>
          </w:p>
        </w:tc>
        <w:tc>
          <w:tcPr>
            <w:tcW w:w="8816" w:type="dxa"/>
            <w:tcBorders>
              <w:top w:val="nil"/>
              <w:left w:val="nil"/>
              <w:bottom w:val="nil"/>
              <w:right w:val="nil"/>
            </w:tcBorders>
            <w:shd w:val="clear" w:color="auto" w:fill="auto"/>
            <w:noWrap/>
            <w:vAlign w:val="bottom"/>
            <w:hideMark/>
          </w:tcPr>
          <w:p w14:paraId="30407EA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E3 ubiquitin-protein ligase RBX1 (EC 6.3.2.-) (Protein ZYP) (RING finger protein 75) (RING-box protein 1) (Rbx1) (Regulator of </w:t>
            </w:r>
            <w:proofErr w:type="spellStart"/>
            <w:r w:rsidRPr="00F514BC">
              <w:rPr>
                <w:rFonts w:ascii="Aptos Narrow" w:eastAsia="Times New Roman" w:hAnsi="Aptos Narrow" w:cs="Times New Roman"/>
                <w:color w:val="000000"/>
                <w:kern w:val="0"/>
                <w:lang w:val="en-GB" w:eastAsia="en-GB"/>
                <w14:ligatures w14:val="none"/>
              </w:rPr>
              <w:t>cullins</w:t>
            </w:r>
            <w:proofErr w:type="spellEnd"/>
            <w:r w:rsidRPr="00F514BC">
              <w:rPr>
                <w:rFonts w:ascii="Aptos Narrow" w:eastAsia="Times New Roman" w:hAnsi="Aptos Narrow" w:cs="Times New Roman"/>
                <w:color w:val="000000"/>
                <w:kern w:val="0"/>
                <w:lang w:val="en-GB" w:eastAsia="en-GB"/>
                <w14:ligatures w14:val="none"/>
              </w:rPr>
              <w:t xml:space="preserve"> 1) [Cleaved into: E3 ubiquitin-protein ligase RBX1, N-terminally processed]</w:t>
            </w:r>
          </w:p>
        </w:tc>
      </w:tr>
      <w:tr w:rsidR="00F514BC" w:rsidRPr="00F514BC" w14:paraId="3AFBDEE2" w14:textId="77777777" w:rsidTr="00F514BC">
        <w:trPr>
          <w:trHeight w:val="288"/>
        </w:trPr>
        <w:tc>
          <w:tcPr>
            <w:tcW w:w="590" w:type="dxa"/>
            <w:tcBorders>
              <w:top w:val="nil"/>
              <w:left w:val="nil"/>
              <w:bottom w:val="nil"/>
              <w:right w:val="nil"/>
            </w:tcBorders>
            <w:shd w:val="clear" w:color="auto" w:fill="auto"/>
            <w:noWrap/>
            <w:vAlign w:val="bottom"/>
            <w:hideMark/>
          </w:tcPr>
          <w:p w14:paraId="77473CE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GBB2_HUMAN</w:t>
            </w:r>
          </w:p>
        </w:tc>
        <w:tc>
          <w:tcPr>
            <w:tcW w:w="8816" w:type="dxa"/>
            <w:tcBorders>
              <w:top w:val="nil"/>
              <w:left w:val="nil"/>
              <w:bottom w:val="nil"/>
              <w:right w:val="nil"/>
            </w:tcBorders>
            <w:shd w:val="clear" w:color="auto" w:fill="auto"/>
            <w:noWrap/>
            <w:vAlign w:val="bottom"/>
            <w:hideMark/>
          </w:tcPr>
          <w:p w14:paraId="02F98F5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Guanine nucleotide-binding protein G(I)/G(S)/G(T) subunit beta-2 (G protein subunit beta-2) (</w:t>
            </w:r>
            <w:proofErr w:type="spellStart"/>
            <w:r w:rsidRPr="00F514BC">
              <w:rPr>
                <w:rFonts w:ascii="Aptos Narrow" w:eastAsia="Times New Roman" w:hAnsi="Aptos Narrow" w:cs="Times New Roman"/>
                <w:color w:val="000000"/>
                <w:kern w:val="0"/>
                <w:lang w:val="en-GB" w:eastAsia="en-GB"/>
                <w14:ligatures w14:val="none"/>
              </w:rPr>
              <w:t>Transducin</w:t>
            </w:r>
            <w:proofErr w:type="spellEnd"/>
            <w:r w:rsidRPr="00F514BC">
              <w:rPr>
                <w:rFonts w:ascii="Aptos Narrow" w:eastAsia="Times New Roman" w:hAnsi="Aptos Narrow" w:cs="Times New Roman"/>
                <w:color w:val="000000"/>
                <w:kern w:val="0"/>
                <w:lang w:val="en-GB" w:eastAsia="en-GB"/>
                <w14:ligatures w14:val="none"/>
              </w:rPr>
              <w:t xml:space="preserve"> beta chain 2)</w:t>
            </w:r>
          </w:p>
        </w:tc>
      </w:tr>
      <w:tr w:rsidR="00F514BC" w:rsidRPr="00F514BC" w14:paraId="0F23D630" w14:textId="77777777" w:rsidTr="00F514BC">
        <w:trPr>
          <w:trHeight w:val="288"/>
        </w:trPr>
        <w:tc>
          <w:tcPr>
            <w:tcW w:w="590" w:type="dxa"/>
            <w:tcBorders>
              <w:top w:val="nil"/>
              <w:left w:val="nil"/>
              <w:bottom w:val="nil"/>
              <w:right w:val="nil"/>
            </w:tcBorders>
            <w:shd w:val="clear" w:color="auto" w:fill="auto"/>
            <w:noWrap/>
            <w:vAlign w:val="bottom"/>
            <w:hideMark/>
          </w:tcPr>
          <w:p w14:paraId="6BA2506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RL30_HUMAN</w:t>
            </w:r>
          </w:p>
        </w:tc>
        <w:tc>
          <w:tcPr>
            <w:tcW w:w="8816" w:type="dxa"/>
            <w:tcBorders>
              <w:top w:val="nil"/>
              <w:left w:val="nil"/>
              <w:bottom w:val="nil"/>
              <w:right w:val="nil"/>
            </w:tcBorders>
            <w:shd w:val="clear" w:color="auto" w:fill="auto"/>
            <w:noWrap/>
            <w:vAlign w:val="bottom"/>
            <w:hideMark/>
          </w:tcPr>
          <w:p w14:paraId="4CF286A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60S ribosomal protein L30</w:t>
            </w:r>
          </w:p>
        </w:tc>
      </w:tr>
      <w:tr w:rsidR="00F514BC" w:rsidRPr="00F514BC" w14:paraId="0D0CE16A" w14:textId="77777777" w:rsidTr="00F514BC">
        <w:trPr>
          <w:trHeight w:val="288"/>
        </w:trPr>
        <w:tc>
          <w:tcPr>
            <w:tcW w:w="590" w:type="dxa"/>
            <w:tcBorders>
              <w:top w:val="nil"/>
              <w:left w:val="nil"/>
              <w:bottom w:val="nil"/>
              <w:right w:val="nil"/>
            </w:tcBorders>
            <w:shd w:val="clear" w:color="auto" w:fill="auto"/>
            <w:noWrap/>
            <w:vAlign w:val="bottom"/>
            <w:hideMark/>
          </w:tcPr>
          <w:p w14:paraId="6CDCA10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RL31_HUMAN</w:t>
            </w:r>
          </w:p>
        </w:tc>
        <w:tc>
          <w:tcPr>
            <w:tcW w:w="8816" w:type="dxa"/>
            <w:tcBorders>
              <w:top w:val="nil"/>
              <w:left w:val="nil"/>
              <w:bottom w:val="nil"/>
              <w:right w:val="nil"/>
            </w:tcBorders>
            <w:shd w:val="clear" w:color="auto" w:fill="auto"/>
            <w:noWrap/>
            <w:vAlign w:val="bottom"/>
            <w:hideMark/>
          </w:tcPr>
          <w:p w14:paraId="671ADFE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60S ribosomal protein L31</w:t>
            </w:r>
          </w:p>
        </w:tc>
      </w:tr>
      <w:tr w:rsidR="00F514BC" w:rsidRPr="00F514BC" w14:paraId="439E672E" w14:textId="77777777" w:rsidTr="00F514BC">
        <w:trPr>
          <w:trHeight w:val="288"/>
        </w:trPr>
        <w:tc>
          <w:tcPr>
            <w:tcW w:w="590" w:type="dxa"/>
            <w:tcBorders>
              <w:top w:val="nil"/>
              <w:left w:val="nil"/>
              <w:bottom w:val="nil"/>
              <w:right w:val="nil"/>
            </w:tcBorders>
            <w:shd w:val="clear" w:color="auto" w:fill="auto"/>
            <w:noWrap/>
            <w:vAlign w:val="bottom"/>
            <w:hideMark/>
          </w:tcPr>
          <w:p w14:paraId="423044F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RL10A_HUMAN</w:t>
            </w:r>
          </w:p>
        </w:tc>
        <w:tc>
          <w:tcPr>
            <w:tcW w:w="8816" w:type="dxa"/>
            <w:tcBorders>
              <w:top w:val="nil"/>
              <w:left w:val="nil"/>
              <w:bottom w:val="nil"/>
              <w:right w:val="nil"/>
            </w:tcBorders>
            <w:shd w:val="clear" w:color="auto" w:fill="auto"/>
            <w:noWrap/>
            <w:vAlign w:val="bottom"/>
            <w:hideMark/>
          </w:tcPr>
          <w:p w14:paraId="50D2D76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60S ribosomal protein L10a (CSA-19) (Neural precursor cell expressed developmentally down-regulated protein 6) (NEDD-6)</w:t>
            </w:r>
          </w:p>
        </w:tc>
      </w:tr>
      <w:tr w:rsidR="00F514BC" w:rsidRPr="00F514BC" w14:paraId="219EF8CD" w14:textId="77777777" w:rsidTr="00F514BC">
        <w:trPr>
          <w:trHeight w:val="288"/>
        </w:trPr>
        <w:tc>
          <w:tcPr>
            <w:tcW w:w="590" w:type="dxa"/>
            <w:tcBorders>
              <w:top w:val="nil"/>
              <w:left w:val="nil"/>
              <w:bottom w:val="nil"/>
              <w:right w:val="nil"/>
            </w:tcBorders>
            <w:shd w:val="clear" w:color="auto" w:fill="auto"/>
            <w:noWrap/>
            <w:vAlign w:val="bottom"/>
            <w:hideMark/>
          </w:tcPr>
          <w:p w14:paraId="2EE9249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RL32_HUMAN</w:t>
            </w:r>
          </w:p>
        </w:tc>
        <w:tc>
          <w:tcPr>
            <w:tcW w:w="8816" w:type="dxa"/>
            <w:tcBorders>
              <w:top w:val="nil"/>
              <w:left w:val="nil"/>
              <w:bottom w:val="nil"/>
              <w:right w:val="nil"/>
            </w:tcBorders>
            <w:shd w:val="clear" w:color="auto" w:fill="auto"/>
            <w:noWrap/>
            <w:vAlign w:val="bottom"/>
            <w:hideMark/>
          </w:tcPr>
          <w:p w14:paraId="412E206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60S ribosomal protein L32</w:t>
            </w:r>
          </w:p>
        </w:tc>
      </w:tr>
      <w:tr w:rsidR="00F514BC" w:rsidRPr="00F514BC" w14:paraId="6633B8B6" w14:textId="77777777" w:rsidTr="00F514BC">
        <w:trPr>
          <w:trHeight w:val="288"/>
        </w:trPr>
        <w:tc>
          <w:tcPr>
            <w:tcW w:w="590" w:type="dxa"/>
            <w:tcBorders>
              <w:top w:val="nil"/>
              <w:left w:val="nil"/>
              <w:bottom w:val="nil"/>
              <w:right w:val="nil"/>
            </w:tcBorders>
            <w:shd w:val="clear" w:color="auto" w:fill="auto"/>
            <w:noWrap/>
            <w:vAlign w:val="bottom"/>
            <w:hideMark/>
          </w:tcPr>
          <w:p w14:paraId="6ABB85F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RL11_HUMAN</w:t>
            </w:r>
          </w:p>
        </w:tc>
        <w:tc>
          <w:tcPr>
            <w:tcW w:w="8816" w:type="dxa"/>
            <w:tcBorders>
              <w:top w:val="nil"/>
              <w:left w:val="nil"/>
              <w:bottom w:val="nil"/>
              <w:right w:val="nil"/>
            </w:tcBorders>
            <w:shd w:val="clear" w:color="auto" w:fill="auto"/>
            <w:noWrap/>
            <w:vAlign w:val="bottom"/>
            <w:hideMark/>
          </w:tcPr>
          <w:p w14:paraId="370F6F7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60S ribosomal protein L11 (CLL-associated antigen KW-12)</w:t>
            </w:r>
          </w:p>
        </w:tc>
      </w:tr>
      <w:tr w:rsidR="00F514BC" w:rsidRPr="00F514BC" w14:paraId="66CE9F71" w14:textId="77777777" w:rsidTr="00F514BC">
        <w:trPr>
          <w:trHeight w:val="288"/>
        </w:trPr>
        <w:tc>
          <w:tcPr>
            <w:tcW w:w="590" w:type="dxa"/>
            <w:tcBorders>
              <w:top w:val="nil"/>
              <w:left w:val="nil"/>
              <w:bottom w:val="nil"/>
              <w:right w:val="nil"/>
            </w:tcBorders>
            <w:shd w:val="clear" w:color="auto" w:fill="auto"/>
            <w:noWrap/>
            <w:vAlign w:val="bottom"/>
            <w:hideMark/>
          </w:tcPr>
          <w:p w14:paraId="69421CD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RL8_HUMAN</w:t>
            </w:r>
          </w:p>
        </w:tc>
        <w:tc>
          <w:tcPr>
            <w:tcW w:w="8816" w:type="dxa"/>
            <w:tcBorders>
              <w:top w:val="nil"/>
              <w:left w:val="nil"/>
              <w:bottom w:val="nil"/>
              <w:right w:val="nil"/>
            </w:tcBorders>
            <w:shd w:val="clear" w:color="auto" w:fill="auto"/>
            <w:noWrap/>
            <w:vAlign w:val="bottom"/>
            <w:hideMark/>
          </w:tcPr>
          <w:p w14:paraId="2858840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60S ribosomal protein L8</w:t>
            </w:r>
          </w:p>
        </w:tc>
      </w:tr>
      <w:tr w:rsidR="00F514BC" w:rsidRPr="00F514BC" w14:paraId="239504CB" w14:textId="77777777" w:rsidTr="00F514BC">
        <w:trPr>
          <w:trHeight w:val="288"/>
        </w:trPr>
        <w:tc>
          <w:tcPr>
            <w:tcW w:w="590" w:type="dxa"/>
            <w:tcBorders>
              <w:top w:val="nil"/>
              <w:left w:val="nil"/>
              <w:bottom w:val="nil"/>
              <w:right w:val="nil"/>
            </w:tcBorders>
            <w:shd w:val="clear" w:color="auto" w:fill="auto"/>
            <w:noWrap/>
            <w:vAlign w:val="bottom"/>
            <w:hideMark/>
          </w:tcPr>
          <w:p w14:paraId="1FC79F2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PPIA_HUMAN</w:t>
            </w:r>
          </w:p>
        </w:tc>
        <w:tc>
          <w:tcPr>
            <w:tcW w:w="8816" w:type="dxa"/>
            <w:tcBorders>
              <w:top w:val="nil"/>
              <w:left w:val="nil"/>
              <w:bottom w:val="nil"/>
              <w:right w:val="nil"/>
            </w:tcBorders>
            <w:shd w:val="clear" w:color="auto" w:fill="auto"/>
            <w:noWrap/>
            <w:vAlign w:val="bottom"/>
            <w:hideMark/>
          </w:tcPr>
          <w:p w14:paraId="48313A4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Peptidyl-prolyl cis-trans isomerase A (</w:t>
            </w:r>
            <w:proofErr w:type="spellStart"/>
            <w:r w:rsidRPr="00F514BC">
              <w:rPr>
                <w:rFonts w:ascii="Aptos Narrow" w:eastAsia="Times New Roman" w:hAnsi="Aptos Narrow" w:cs="Times New Roman"/>
                <w:color w:val="000000"/>
                <w:kern w:val="0"/>
                <w:lang w:val="en-GB" w:eastAsia="en-GB"/>
                <w14:ligatures w14:val="none"/>
              </w:rPr>
              <w:t>PPIase</w:t>
            </w:r>
            <w:proofErr w:type="spellEnd"/>
            <w:r w:rsidRPr="00F514BC">
              <w:rPr>
                <w:rFonts w:ascii="Aptos Narrow" w:eastAsia="Times New Roman" w:hAnsi="Aptos Narrow" w:cs="Times New Roman"/>
                <w:color w:val="000000"/>
                <w:kern w:val="0"/>
                <w:lang w:val="en-GB" w:eastAsia="en-GB"/>
                <w14:ligatures w14:val="none"/>
              </w:rPr>
              <w:t xml:space="preserve"> A) (EC 5.2.1.8) (Cyclophilin A) (Cyclosporin A-binding protein) (</w:t>
            </w:r>
            <w:proofErr w:type="spellStart"/>
            <w:r w:rsidRPr="00F514BC">
              <w:rPr>
                <w:rFonts w:ascii="Aptos Narrow" w:eastAsia="Times New Roman" w:hAnsi="Aptos Narrow" w:cs="Times New Roman"/>
                <w:color w:val="000000"/>
                <w:kern w:val="0"/>
                <w:lang w:val="en-GB" w:eastAsia="en-GB"/>
                <w14:ligatures w14:val="none"/>
              </w:rPr>
              <w:t>Rotamase</w:t>
            </w:r>
            <w:proofErr w:type="spellEnd"/>
            <w:r w:rsidRPr="00F514BC">
              <w:rPr>
                <w:rFonts w:ascii="Aptos Narrow" w:eastAsia="Times New Roman" w:hAnsi="Aptos Narrow" w:cs="Times New Roman"/>
                <w:color w:val="000000"/>
                <w:kern w:val="0"/>
                <w:lang w:val="en-GB" w:eastAsia="en-GB"/>
                <w14:ligatures w14:val="none"/>
              </w:rPr>
              <w:t xml:space="preserve"> A) [Cleaved into: Peptidyl-prolyl cis-trans isomerase A, N-terminally processed]</w:t>
            </w:r>
          </w:p>
        </w:tc>
      </w:tr>
      <w:tr w:rsidR="00F514BC" w:rsidRPr="00F514BC" w14:paraId="7B751209" w14:textId="77777777" w:rsidTr="00F514BC">
        <w:trPr>
          <w:trHeight w:val="288"/>
        </w:trPr>
        <w:tc>
          <w:tcPr>
            <w:tcW w:w="590" w:type="dxa"/>
            <w:tcBorders>
              <w:top w:val="nil"/>
              <w:left w:val="nil"/>
              <w:bottom w:val="nil"/>
              <w:right w:val="nil"/>
            </w:tcBorders>
            <w:shd w:val="clear" w:color="auto" w:fill="auto"/>
            <w:noWrap/>
            <w:vAlign w:val="bottom"/>
            <w:hideMark/>
          </w:tcPr>
          <w:p w14:paraId="26E59B2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FKB1A_HUMAN</w:t>
            </w:r>
          </w:p>
        </w:tc>
        <w:tc>
          <w:tcPr>
            <w:tcW w:w="8816" w:type="dxa"/>
            <w:tcBorders>
              <w:top w:val="nil"/>
              <w:left w:val="nil"/>
              <w:bottom w:val="nil"/>
              <w:right w:val="nil"/>
            </w:tcBorders>
            <w:shd w:val="clear" w:color="auto" w:fill="auto"/>
            <w:noWrap/>
            <w:vAlign w:val="bottom"/>
            <w:hideMark/>
          </w:tcPr>
          <w:p w14:paraId="517E75A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Peptidyl-prolyl cis-trans isomerase FKBP1A (</w:t>
            </w:r>
            <w:proofErr w:type="spellStart"/>
            <w:r w:rsidRPr="00F514BC">
              <w:rPr>
                <w:rFonts w:ascii="Aptos Narrow" w:eastAsia="Times New Roman" w:hAnsi="Aptos Narrow" w:cs="Times New Roman"/>
                <w:color w:val="000000"/>
                <w:kern w:val="0"/>
                <w:lang w:val="en-GB" w:eastAsia="en-GB"/>
                <w14:ligatures w14:val="none"/>
              </w:rPr>
              <w:t>PPIase</w:t>
            </w:r>
            <w:proofErr w:type="spellEnd"/>
            <w:r w:rsidRPr="00F514BC">
              <w:rPr>
                <w:rFonts w:ascii="Aptos Narrow" w:eastAsia="Times New Roman" w:hAnsi="Aptos Narrow" w:cs="Times New Roman"/>
                <w:color w:val="000000"/>
                <w:kern w:val="0"/>
                <w:lang w:val="en-GB" w:eastAsia="en-GB"/>
                <w14:ligatures w14:val="none"/>
              </w:rPr>
              <w:t xml:space="preserve"> FKBP1A) (EC 5.2.1.8) (12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FK506-binding protein) (12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FKBP) (FKBP-12) (Calstabin-1) (FK506-binding protein 1A) (FKBP-1A) (Immunophilin FKBP12) (</w:t>
            </w:r>
            <w:proofErr w:type="spellStart"/>
            <w:r w:rsidRPr="00F514BC">
              <w:rPr>
                <w:rFonts w:ascii="Aptos Narrow" w:eastAsia="Times New Roman" w:hAnsi="Aptos Narrow" w:cs="Times New Roman"/>
                <w:color w:val="000000"/>
                <w:kern w:val="0"/>
                <w:lang w:val="en-GB" w:eastAsia="en-GB"/>
                <w14:ligatures w14:val="none"/>
              </w:rPr>
              <w:t>Rotamase</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7C1E9098" w14:textId="77777777" w:rsidTr="00F514BC">
        <w:trPr>
          <w:trHeight w:val="288"/>
        </w:trPr>
        <w:tc>
          <w:tcPr>
            <w:tcW w:w="590" w:type="dxa"/>
            <w:tcBorders>
              <w:top w:val="nil"/>
              <w:left w:val="nil"/>
              <w:bottom w:val="nil"/>
              <w:right w:val="nil"/>
            </w:tcBorders>
            <w:shd w:val="clear" w:color="auto" w:fill="auto"/>
            <w:noWrap/>
            <w:vAlign w:val="bottom"/>
            <w:hideMark/>
          </w:tcPr>
          <w:p w14:paraId="5541D93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RS27A_HUMAN</w:t>
            </w:r>
          </w:p>
        </w:tc>
        <w:tc>
          <w:tcPr>
            <w:tcW w:w="8816" w:type="dxa"/>
            <w:tcBorders>
              <w:top w:val="nil"/>
              <w:left w:val="nil"/>
              <w:bottom w:val="nil"/>
              <w:right w:val="nil"/>
            </w:tcBorders>
            <w:shd w:val="clear" w:color="auto" w:fill="auto"/>
            <w:noWrap/>
            <w:vAlign w:val="bottom"/>
            <w:hideMark/>
          </w:tcPr>
          <w:p w14:paraId="5A369C7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Ubiquitin-40S ribosomal protein S27a (Ubiquitin carboxyl extension protein 80) [Cleaved into: Ubiquitin; 40S ribosomal protein S27a]</w:t>
            </w:r>
          </w:p>
        </w:tc>
      </w:tr>
      <w:tr w:rsidR="00F514BC" w:rsidRPr="00F514BC" w14:paraId="52312873" w14:textId="77777777" w:rsidTr="00F514BC">
        <w:trPr>
          <w:trHeight w:val="288"/>
        </w:trPr>
        <w:tc>
          <w:tcPr>
            <w:tcW w:w="590" w:type="dxa"/>
            <w:tcBorders>
              <w:top w:val="nil"/>
              <w:left w:val="nil"/>
              <w:bottom w:val="nil"/>
              <w:right w:val="nil"/>
            </w:tcBorders>
            <w:shd w:val="clear" w:color="auto" w:fill="auto"/>
            <w:noWrap/>
            <w:vAlign w:val="bottom"/>
            <w:hideMark/>
          </w:tcPr>
          <w:p w14:paraId="3B9E1CF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RL40_HUMAN</w:t>
            </w:r>
          </w:p>
        </w:tc>
        <w:tc>
          <w:tcPr>
            <w:tcW w:w="8816" w:type="dxa"/>
            <w:tcBorders>
              <w:top w:val="nil"/>
              <w:left w:val="nil"/>
              <w:bottom w:val="nil"/>
              <w:right w:val="nil"/>
            </w:tcBorders>
            <w:shd w:val="clear" w:color="auto" w:fill="auto"/>
            <w:noWrap/>
            <w:vAlign w:val="bottom"/>
            <w:hideMark/>
          </w:tcPr>
          <w:p w14:paraId="3BCA126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Ubiquitin-60S ribosomal protein L40 (CEP52) (Ubiquitin A-52 residue ribosomal protein fusion product 1) [Cleaved into: Ubiquitin; 60S ribosomal protein L40]</w:t>
            </w:r>
          </w:p>
        </w:tc>
      </w:tr>
      <w:tr w:rsidR="00F514BC" w:rsidRPr="00F514BC" w14:paraId="7383226F" w14:textId="77777777" w:rsidTr="00F514BC">
        <w:trPr>
          <w:trHeight w:val="288"/>
        </w:trPr>
        <w:tc>
          <w:tcPr>
            <w:tcW w:w="590" w:type="dxa"/>
            <w:tcBorders>
              <w:top w:val="nil"/>
              <w:left w:val="nil"/>
              <w:bottom w:val="nil"/>
              <w:right w:val="nil"/>
            </w:tcBorders>
            <w:shd w:val="clear" w:color="auto" w:fill="auto"/>
            <w:noWrap/>
            <w:vAlign w:val="bottom"/>
            <w:hideMark/>
          </w:tcPr>
          <w:p w14:paraId="42E9A99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GRB2_HUMAN</w:t>
            </w:r>
          </w:p>
        </w:tc>
        <w:tc>
          <w:tcPr>
            <w:tcW w:w="8816" w:type="dxa"/>
            <w:tcBorders>
              <w:top w:val="nil"/>
              <w:left w:val="nil"/>
              <w:bottom w:val="nil"/>
              <w:right w:val="nil"/>
            </w:tcBorders>
            <w:shd w:val="clear" w:color="auto" w:fill="auto"/>
            <w:noWrap/>
            <w:vAlign w:val="bottom"/>
            <w:hideMark/>
          </w:tcPr>
          <w:p w14:paraId="191C736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Growth factor receptor-bound protein 2 (Adapter protein GRB2) (Protein Ash) (SH2/SH3 adapter GRB2)</w:t>
            </w:r>
          </w:p>
        </w:tc>
      </w:tr>
      <w:tr w:rsidR="00F514BC" w:rsidRPr="00F514BC" w14:paraId="5EB0B94F" w14:textId="77777777" w:rsidTr="00F514BC">
        <w:trPr>
          <w:trHeight w:val="288"/>
        </w:trPr>
        <w:tc>
          <w:tcPr>
            <w:tcW w:w="590" w:type="dxa"/>
            <w:tcBorders>
              <w:top w:val="nil"/>
              <w:left w:val="nil"/>
              <w:bottom w:val="nil"/>
              <w:right w:val="nil"/>
            </w:tcBorders>
            <w:shd w:val="clear" w:color="auto" w:fill="auto"/>
            <w:noWrap/>
            <w:vAlign w:val="bottom"/>
            <w:hideMark/>
          </w:tcPr>
          <w:p w14:paraId="08CCE02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TRA2B_HUMAN</w:t>
            </w:r>
          </w:p>
        </w:tc>
        <w:tc>
          <w:tcPr>
            <w:tcW w:w="8816" w:type="dxa"/>
            <w:tcBorders>
              <w:top w:val="nil"/>
              <w:left w:val="nil"/>
              <w:bottom w:val="nil"/>
              <w:right w:val="nil"/>
            </w:tcBorders>
            <w:shd w:val="clear" w:color="auto" w:fill="auto"/>
            <w:noWrap/>
            <w:vAlign w:val="bottom"/>
            <w:hideMark/>
          </w:tcPr>
          <w:p w14:paraId="36BF29B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Transformer-2 protein homolog beta (TRA-2 beta) (TRA2-beta) (hTRA2-beta) (Splicing factor, arginine/serine-rich 10) (Transformer-2 protein homolog B)</w:t>
            </w:r>
          </w:p>
        </w:tc>
      </w:tr>
      <w:tr w:rsidR="00F514BC" w:rsidRPr="00F514BC" w14:paraId="47F1D472" w14:textId="77777777" w:rsidTr="00F514BC">
        <w:trPr>
          <w:trHeight w:val="288"/>
        </w:trPr>
        <w:tc>
          <w:tcPr>
            <w:tcW w:w="590" w:type="dxa"/>
            <w:tcBorders>
              <w:top w:val="nil"/>
              <w:left w:val="nil"/>
              <w:bottom w:val="nil"/>
              <w:right w:val="nil"/>
            </w:tcBorders>
            <w:shd w:val="clear" w:color="auto" w:fill="auto"/>
            <w:noWrap/>
            <w:vAlign w:val="bottom"/>
            <w:hideMark/>
          </w:tcPr>
          <w:p w14:paraId="3CC1E56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RAC1_HUMAN</w:t>
            </w:r>
          </w:p>
        </w:tc>
        <w:tc>
          <w:tcPr>
            <w:tcW w:w="8816" w:type="dxa"/>
            <w:tcBorders>
              <w:top w:val="nil"/>
              <w:left w:val="nil"/>
              <w:bottom w:val="nil"/>
              <w:right w:val="nil"/>
            </w:tcBorders>
            <w:shd w:val="clear" w:color="auto" w:fill="auto"/>
            <w:noWrap/>
            <w:vAlign w:val="bottom"/>
            <w:hideMark/>
          </w:tcPr>
          <w:p w14:paraId="7589F10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Ras-related C3 botulinum toxin substrate 1 (Cell migration-inducing gene 5 protein) (Ras-like protein TC25) (p21-Rac1)</w:t>
            </w:r>
          </w:p>
        </w:tc>
      </w:tr>
      <w:tr w:rsidR="00F514BC" w:rsidRPr="00F514BC" w14:paraId="6CB4B1D6" w14:textId="77777777" w:rsidTr="00F514BC">
        <w:trPr>
          <w:trHeight w:val="288"/>
        </w:trPr>
        <w:tc>
          <w:tcPr>
            <w:tcW w:w="590" w:type="dxa"/>
            <w:tcBorders>
              <w:top w:val="nil"/>
              <w:left w:val="nil"/>
              <w:bottom w:val="nil"/>
              <w:right w:val="nil"/>
            </w:tcBorders>
            <w:shd w:val="clear" w:color="auto" w:fill="auto"/>
            <w:noWrap/>
            <w:vAlign w:val="bottom"/>
            <w:hideMark/>
          </w:tcPr>
          <w:p w14:paraId="236FE6F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AP2B1_HUMAN</w:t>
            </w:r>
          </w:p>
        </w:tc>
        <w:tc>
          <w:tcPr>
            <w:tcW w:w="8816" w:type="dxa"/>
            <w:tcBorders>
              <w:top w:val="nil"/>
              <w:left w:val="nil"/>
              <w:bottom w:val="nil"/>
              <w:right w:val="nil"/>
            </w:tcBorders>
            <w:shd w:val="clear" w:color="auto" w:fill="auto"/>
            <w:noWrap/>
            <w:vAlign w:val="bottom"/>
            <w:hideMark/>
          </w:tcPr>
          <w:p w14:paraId="16FC6B7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AP-2 complex subunit beta (AP105B) (Adaptor protein complex AP-2 subunit beta) (Adaptor-related protein complex 2 subunit beta) (Beta-2-adaptin) (Beta-</w:t>
            </w:r>
            <w:proofErr w:type="spellStart"/>
            <w:r w:rsidRPr="00F514BC">
              <w:rPr>
                <w:rFonts w:ascii="Aptos Narrow" w:eastAsia="Times New Roman" w:hAnsi="Aptos Narrow" w:cs="Times New Roman"/>
                <w:color w:val="000000"/>
                <w:kern w:val="0"/>
                <w:lang w:val="en-GB" w:eastAsia="en-GB"/>
                <w14:ligatures w14:val="none"/>
              </w:rPr>
              <w:t>adaptin</w:t>
            </w:r>
            <w:proofErr w:type="spellEnd"/>
            <w:r w:rsidRPr="00F514BC">
              <w:rPr>
                <w:rFonts w:ascii="Aptos Narrow" w:eastAsia="Times New Roman" w:hAnsi="Aptos Narrow" w:cs="Times New Roman"/>
                <w:color w:val="000000"/>
                <w:kern w:val="0"/>
                <w:lang w:val="en-GB" w:eastAsia="en-GB"/>
                <w14:ligatures w14:val="none"/>
              </w:rPr>
              <w:t>) (</w:t>
            </w:r>
            <w:proofErr w:type="spellStart"/>
            <w:r w:rsidRPr="00F514BC">
              <w:rPr>
                <w:rFonts w:ascii="Aptos Narrow" w:eastAsia="Times New Roman" w:hAnsi="Aptos Narrow" w:cs="Times New Roman"/>
                <w:color w:val="000000"/>
                <w:kern w:val="0"/>
                <w:lang w:val="en-GB" w:eastAsia="en-GB"/>
                <w14:ligatures w14:val="none"/>
              </w:rPr>
              <w:t>Clathrin</w:t>
            </w:r>
            <w:proofErr w:type="spellEnd"/>
            <w:r w:rsidRPr="00F514BC">
              <w:rPr>
                <w:rFonts w:ascii="Aptos Narrow" w:eastAsia="Times New Roman" w:hAnsi="Aptos Narrow" w:cs="Times New Roman"/>
                <w:color w:val="000000"/>
                <w:kern w:val="0"/>
                <w:lang w:val="en-GB" w:eastAsia="en-GB"/>
                <w14:ligatures w14:val="none"/>
              </w:rPr>
              <w:t xml:space="preserve"> assembly protein complex 2 beta large chain) (Plasma membrane adaptor HA2/AP2 </w:t>
            </w:r>
            <w:proofErr w:type="spellStart"/>
            <w:r w:rsidRPr="00F514BC">
              <w:rPr>
                <w:rFonts w:ascii="Aptos Narrow" w:eastAsia="Times New Roman" w:hAnsi="Aptos Narrow" w:cs="Times New Roman"/>
                <w:color w:val="000000"/>
                <w:kern w:val="0"/>
                <w:lang w:val="en-GB" w:eastAsia="en-GB"/>
                <w14:ligatures w14:val="none"/>
              </w:rPr>
              <w:t>adaptin</w:t>
            </w:r>
            <w:proofErr w:type="spellEnd"/>
            <w:r w:rsidRPr="00F514BC">
              <w:rPr>
                <w:rFonts w:ascii="Aptos Narrow" w:eastAsia="Times New Roman" w:hAnsi="Aptos Narrow" w:cs="Times New Roman"/>
                <w:color w:val="000000"/>
                <w:kern w:val="0"/>
                <w:lang w:val="en-GB" w:eastAsia="en-GB"/>
                <w14:ligatures w14:val="none"/>
              </w:rPr>
              <w:t xml:space="preserve"> beta subunit)</w:t>
            </w:r>
          </w:p>
        </w:tc>
      </w:tr>
      <w:tr w:rsidR="00F514BC" w:rsidRPr="00F514BC" w14:paraId="584F0799" w14:textId="77777777" w:rsidTr="00F514BC">
        <w:trPr>
          <w:trHeight w:val="288"/>
        </w:trPr>
        <w:tc>
          <w:tcPr>
            <w:tcW w:w="590" w:type="dxa"/>
            <w:tcBorders>
              <w:top w:val="nil"/>
              <w:left w:val="nil"/>
              <w:bottom w:val="nil"/>
              <w:right w:val="nil"/>
            </w:tcBorders>
            <w:shd w:val="clear" w:color="auto" w:fill="auto"/>
            <w:noWrap/>
            <w:vAlign w:val="bottom"/>
            <w:hideMark/>
          </w:tcPr>
          <w:p w14:paraId="6B17629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VAMP2_HUMAN</w:t>
            </w:r>
          </w:p>
        </w:tc>
        <w:tc>
          <w:tcPr>
            <w:tcW w:w="8816" w:type="dxa"/>
            <w:tcBorders>
              <w:top w:val="nil"/>
              <w:left w:val="nil"/>
              <w:bottom w:val="nil"/>
              <w:right w:val="nil"/>
            </w:tcBorders>
            <w:shd w:val="clear" w:color="auto" w:fill="auto"/>
            <w:noWrap/>
            <w:vAlign w:val="bottom"/>
            <w:hideMark/>
          </w:tcPr>
          <w:p w14:paraId="7B2F153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Vesicle-associated membrane protein 2 (VAMP-2) (Synaptobrevin-2)</w:t>
            </w:r>
          </w:p>
        </w:tc>
      </w:tr>
      <w:tr w:rsidR="00F514BC" w:rsidRPr="00F514BC" w14:paraId="735A1BB3" w14:textId="77777777" w:rsidTr="00F514BC">
        <w:trPr>
          <w:trHeight w:val="288"/>
        </w:trPr>
        <w:tc>
          <w:tcPr>
            <w:tcW w:w="590" w:type="dxa"/>
            <w:tcBorders>
              <w:top w:val="nil"/>
              <w:left w:val="nil"/>
              <w:bottom w:val="nil"/>
              <w:right w:val="nil"/>
            </w:tcBorders>
            <w:shd w:val="clear" w:color="auto" w:fill="auto"/>
            <w:noWrap/>
            <w:vAlign w:val="bottom"/>
            <w:hideMark/>
          </w:tcPr>
          <w:p w14:paraId="6AE3603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GNAI1_HUMAN</w:t>
            </w:r>
          </w:p>
        </w:tc>
        <w:tc>
          <w:tcPr>
            <w:tcW w:w="8816" w:type="dxa"/>
            <w:tcBorders>
              <w:top w:val="nil"/>
              <w:left w:val="nil"/>
              <w:bottom w:val="nil"/>
              <w:right w:val="nil"/>
            </w:tcBorders>
            <w:shd w:val="clear" w:color="auto" w:fill="auto"/>
            <w:noWrap/>
            <w:vAlign w:val="bottom"/>
            <w:hideMark/>
          </w:tcPr>
          <w:p w14:paraId="2FEEB31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Guanine nucleotide-binding protein G(</w:t>
            </w:r>
            <w:proofErr w:type="spellStart"/>
            <w:r w:rsidRPr="00F514BC">
              <w:rPr>
                <w:rFonts w:ascii="Aptos Narrow" w:eastAsia="Times New Roman" w:hAnsi="Aptos Narrow" w:cs="Times New Roman"/>
                <w:color w:val="000000"/>
                <w:kern w:val="0"/>
                <w:lang w:val="en-GB" w:eastAsia="en-GB"/>
                <w14:ligatures w14:val="none"/>
              </w:rPr>
              <w:t>i</w:t>
            </w:r>
            <w:proofErr w:type="spellEnd"/>
            <w:r w:rsidRPr="00F514BC">
              <w:rPr>
                <w:rFonts w:ascii="Aptos Narrow" w:eastAsia="Times New Roman" w:hAnsi="Aptos Narrow" w:cs="Times New Roman"/>
                <w:color w:val="000000"/>
                <w:kern w:val="0"/>
                <w:lang w:val="en-GB" w:eastAsia="en-GB"/>
                <w14:ligatures w14:val="none"/>
              </w:rPr>
              <w:t>) subunit alpha-1 (Adenylate cyclase-inhibiting G alpha protein)</w:t>
            </w:r>
          </w:p>
        </w:tc>
      </w:tr>
      <w:tr w:rsidR="00F514BC" w:rsidRPr="00F514BC" w14:paraId="43DD09EC" w14:textId="77777777" w:rsidTr="00F514BC">
        <w:trPr>
          <w:trHeight w:val="288"/>
        </w:trPr>
        <w:tc>
          <w:tcPr>
            <w:tcW w:w="590" w:type="dxa"/>
            <w:tcBorders>
              <w:top w:val="nil"/>
              <w:left w:val="nil"/>
              <w:bottom w:val="nil"/>
              <w:right w:val="nil"/>
            </w:tcBorders>
            <w:shd w:val="clear" w:color="auto" w:fill="auto"/>
            <w:noWrap/>
            <w:vAlign w:val="bottom"/>
            <w:hideMark/>
          </w:tcPr>
          <w:p w14:paraId="62E59CC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CANB1_HUMAN</w:t>
            </w:r>
          </w:p>
        </w:tc>
        <w:tc>
          <w:tcPr>
            <w:tcW w:w="8816" w:type="dxa"/>
            <w:tcBorders>
              <w:top w:val="nil"/>
              <w:left w:val="nil"/>
              <w:bottom w:val="nil"/>
              <w:right w:val="nil"/>
            </w:tcBorders>
            <w:shd w:val="clear" w:color="auto" w:fill="auto"/>
            <w:noWrap/>
            <w:vAlign w:val="bottom"/>
            <w:hideMark/>
          </w:tcPr>
          <w:p w14:paraId="1DBBACB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Calcineurin subunit B type 1 (Protein phosphatase 2B regulatory subunit 1) (Protein phosphatase 3 regulatory subunit B alpha isoform 1)</w:t>
            </w:r>
          </w:p>
        </w:tc>
      </w:tr>
      <w:tr w:rsidR="00F514BC" w:rsidRPr="00F514BC" w14:paraId="36491432" w14:textId="77777777" w:rsidTr="00F514BC">
        <w:trPr>
          <w:trHeight w:val="288"/>
        </w:trPr>
        <w:tc>
          <w:tcPr>
            <w:tcW w:w="590" w:type="dxa"/>
            <w:tcBorders>
              <w:top w:val="nil"/>
              <w:left w:val="nil"/>
              <w:bottom w:val="nil"/>
              <w:right w:val="nil"/>
            </w:tcBorders>
            <w:shd w:val="clear" w:color="auto" w:fill="auto"/>
            <w:noWrap/>
            <w:vAlign w:val="bottom"/>
            <w:hideMark/>
          </w:tcPr>
          <w:p w14:paraId="11D273B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1433Z_HUMAN</w:t>
            </w:r>
          </w:p>
        </w:tc>
        <w:tc>
          <w:tcPr>
            <w:tcW w:w="8816" w:type="dxa"/>
            <w:tcBorders>
              <w:top w:val="nil"/>
              <w:left w:val="nil"/>
              <w:bottom w:val="nil"/>
              <w:right w:val="nil"/>
            </w:tcBorders>
            <w:shd w:val="clear" w:color="auto" w:fill="auto"/>
            <w:noWrap/>
            <w:vAlign w:val="bottom"/>
            <w:hideMark/>
          </w:tcPr>
          <w:p w14:paraId="51AEB45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14-3-3 protein zeta/delta (Protein kinase C inhibitor protein 1) (KCIP-1)</w:t>
            </w:r>
          </w:p>
        </w:tc>
      </w:tr>
      <w:tr w:rsidR="00F514BC" w:rsidRPr="00F514BC" w14:paraId="107C6623" w14:textId="77777777" w:rsidTr="00F514BC">
        <w:trPr>
          <w:trHeight w:val="288"/>
        </w:trPr>
        <w:tc>
          <w:tcPr>
            <w:tcW w:w="590" w:type="dxa"/>
            <w:tcBorders>
              <w:top w:val="nil"/>
              <w:left w:val="nil"/>
              <w:bottom w:val="nil"/>
              <w:right w:val="nil"/>
            </w:tcBorders>
            <w:shd w:val="clear" w:color="auto" w:fill="auto"/>
            <w:noWrap/>
            <w:vAlign w:val="bottom"/>
            <w:hideMark/>
          </w:tcPr>
          <w:p w14:paraId="2C988A8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POK25_HUMAN</w:t>
            </w:r>
          </w:p>
        </w:tc>
        <w:tc>
          <w:tcPr>
            <w:tcW w:w="8816" w:type="dxa"/>
            <w:tcBorders>
              <w:top w:val="nil"/>
              <w:left w:val="nil"/>
              <w:bottom w:val="nil"/>
              <w:right w:val="nil"/>
            </w:tcBorders>
            <w:shd w:val="clear" w:color="auto" w:fill="auto"/>
            <w:noWrap/>
            <w:vAlign w:val="bottom"/>
            <w:hideMark/>
          </w:tcPr>
          <w:p w14:paraId="7307E22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Endogenous retrovirus group K member 25 Pol protein (HERV-K_11q22.1 provirus ancestral Pol protein) [Includes: Reverse transcriptase (RT) (EC 2.7.7.49); Ribonuclease H (RNase H) (EC 3.1.26.4); Integrase (IN)]</w:t>
            </w:r>
          </w:p>
        </w:tc>
      </w:tr>
      <w:tr w:rsidR="00F514BC" w:rsidRPr="00F514BC" w14:paraId="1DD038BB" w14:textId="77777777" w:rsidTr="00F514BC">
        <w:trPr>
          <w:trHeight w:val="288"/>
        </w:trPr>
        <w:tc>
          <w:tcPr>
            <w:tcW w:w="590" w:type="dxa"/>
            <w:tcBorders>
              <w:top w:val="nil"/>
              <w:left w:val="nil"/>
              <w:bottom w:val="nil"/>
              <w:right w:val="nil"/>
            </w:tcBorders>
            <w:shd w:val="clear" w:color="auto" w:fill="auto"/>
            <w:noWrap/>
            <w:vAlign w:val="bottom"/>
            <w:hideMark/>
          </w:tcPr>
          <w:p w14:paraId="0F67106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UBE2B_HUMAN</w:t>
            </w:r>
          </w:p>
        </w:tc>
        <w:tc>
          <w:tcPr>
            <w:tcW w:w="8816" w:type="dxa"/>
            <w:tcBorders>
              <w:top w:val="nil"/>
              <w:left w:val="nil"/>
              <w:bottom w:val="nil"/>
              <w:right w:val="nil"/>
            </w:tcBorders>
            <w:shd w:val="clear" w:color="auto" w:fill="auto"/>
            <w:noWrap/>
            <w:vAlign w:val="bottom"/>
            <w:hideMark/>
          </w:tcPr>
          <w:p w14:paraId="7FEC0D8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Ubiquitin-conjugating enzyme E2 B (EC 6.3.2.19) (RAD6 homolog B) (HR6B) (hHR6B) (Ubiquitin carrier protein B) (Ubiquitin-conjugating enzyme E2-17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(Ubiquitin-protein ligase B)</w:t>
            </w:r>
          </w:p>
        </w:tc>
      </w:tr>
      <w:tr w:rsidR="00F514BC" w:rsidRPr="00F514BC" w14:paraId="5AB7FC0C" w14:textId="77777777" w:rsidTr="00F514BC">
        <w:trPr>
          <w:trHeight w:val="288"/>
        </w:trPr>
        <w:tc>
          <w:tcPr>
            <w:tcW w:w="590" w:type="dxa"/>
            <w:tcBorders>
              <w:top w:val="nil"/>
              <w:left w:val="nil"/>
              <w:bottom w:val="nil"/>
              <w:right w:val="nil"/>
            </w:tcBorders>
            <w:shd w:val="clear" w:color="auto" w:fill="auto"/>
            <w:noWrap/>
            <w:vAlign w:val="bottom"/>
            <w:hideMark/>
          </w:tcPr>
          <w:p w14:paraId="581D306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2ABA_HUMAN</w:t>
            </w:r>
          </w:p>
        </w:tc>
        <w:tc>
          <w:tcPr>
            <w:tcW w:w="8816" w:type="dxa"/>
            <w:tcBorders>
              <w:top w:val="nil"/>
              <w:left w:val="nil"/>
              <w:bottom w:val="nil"/>
              <w:right w:val="nil"/>
            </w:tcBorders>
            <w:shd w:val="clear" w:color="auto" w:fill="auto"/>
            <w:noWrap/>
            <w:vAlign w:val="bottom"/>
            <w:hideMark/>
          </w:tcPr>
          <w:p w14:paraId="72D7C54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Serine/threonine-protein phosphatase 2A 55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regulatory subunit B alpha isoform (PP2A subunit B isoform B55-alpha) (PP2A subunit B isoform PR55-alpha) (PP2A subunit B isoform R2-alpha) (PP2A subunit B isoform alpha)</w:t>
            </w:r>
          </w:p>
        </w:tc>
      </w:tr>
      <w:tr w:rsidR="00F514BC" w:rsidRPr="00F514BC" w14:paraId="4B12CC5E" w14:textId="77777777" w:rsidTr="00F514BC">
        <w:trPr>
          <w:trHeight w:val="288"/>
        </w:trPr>
        <w:tc>
          <w:tcPr>
            <w:tcW w:w="590" w:type="dxa"/>
            <w:tcBorders>
              <w:top w:val="nil"/>
              <w:left w:val="nil"/>
              <w:bottom w:val="nil"/>
              <w:right w:val="nil"/>
            </w:tcBorders>
            <w:shd w:val="clear" w:color="auto" w:fill="auto"/>
            <w:noWrap/>
            <w:vAlign w:val="bottom"/>
            <w:hideMark/>
          </w:tcPr>
          <w:p w14:paraId="5F4D4EA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SUMO1_HUMAN</w:t>
            </w:r>
          </w:p>
        </w:tc>
        <w:tc>
          <w:tcPr>
            <w:tcW w:w="8816" w:type="dxa"/>
            <w:tcBorders>
              <w:top w:val="nil"/>
              <w:left w:val="nil"/>
              <w:bottom w:val="nil"/>
              <w:right w:val="nil"/>
            </w:tcBorders>
            <w:shd w:val="clear" w:color="auto" w:fill="auto"/>
            <w:noWrap/>
            <w:vAlign w:val="bottom"/>
            <w:hideMark/>
          </w:tcPr>
          <w:p w14:paraId="33CFEF0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Small ubiquitin-related modifier 1 (SUMO-1) (GAP-modifying protein 1) (GMP1) (SMT3 homolog 3) (</w:t>
            </w:r>
            <w:proofErr w:type="spellStart"/>
            <w:r w:rsidRPr="00F514BC">
              <w:rPr>
                <w:rFonts w:ascii="Aptos Narrow" w:eastAsia="Times New Roman" w:hAnsi="Aptos Narrow" w:cs="Times New Roman"/>
                <w:color w:val="000000"/>
                <w:kern w:val="0"/>
                <w:lang w:val="en-GB" w:eastAsia="en-GB"/>
                <w14:ligatures w14:val="none"/>
              </w:rPr>
              <w:t>Sentrin</w:t>
            </w:r>
            <w:proofErr w:type="spellEnd"/>
            <w:r w:rsidRPr="00F514BC">
              <w:rPr>
                <w:rFonts w:ascii="Aptos Narrow" w:eastAsia="Times New Roman" w:hAnsi="Aptos Narrow" w:cs="Times New Roman"/>
                <w:color w:val="000000"/>
                <w:kern w:val="0"/>
                <w:lang w:val="en-GB" w:eastAsia="en-GB"/>
                <w14:ligatures w14:val="none"/>
              </w:rPr>
              <w:t>) (Ubiquitin-homology domain protein PIC1) (Ubiquitin-like protein SMT3C) (Smt3C) (Ubiquitin-like protein UBL1)</w:t>
            </w:r>
          </w:p>
        </w:tc>
      </w:tr>
      <w:tr w:rsidR="00F514BC" w:rsidRPr="00F514BC" w14:paraId="522632AB" w14:textId="77777777" w:rsidTr="00F514BC">
        <w:trPr>
          <w:trHeight w:val="288"/>
        </w:trPr>
        <w:tc>
          <w:tcPr>
            <w:tcW w:w="590" w:type="dxa"/>
            <w:tcBorders>
              <w:top w:val="nil"/>
              <w:left w:val="nil"/>
              <w:bottom w:val="nil"/>
              <w:right w:val="nil"/>
            </w:tcBorders>
            <w:shd w:val="clear" w:color="auto" w:fill="auto"/>
            <w:noWrap/>
            <w:vAlign w:val="bottom"/>
            <w:hideMark/>
          </w:tcPr>
          <w:p w14:paraId="2B371BA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DYL1_HUMAN</w:t>
            </w:r>
          </w:p>
        </w:tc>
        <w:tc>
          <w:tcPr>
            <w:tcW w:w="8816" w:type="dxa"/>
            <w:tcBorders>
              <w:top w:val="nil"/>
              <w:left w:val="nil"/>
              <w:bottom w:val="nil"/>
              <w:right w:val="nil"/>
            </w:tcBorders>
            <w:shd w:val="clear" w:color="auto" w:fill="auto"/>
            <w:noWrap/>
            <w:vAlign w:val="bottom"/>
            <w:hideMark/>
          </w:tcPr>
          <w:p w14:paraId="7C2C7F8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Dynein light chain 1, cytoplasmic (8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dynein light chain) (DLC8) (Dynein light chain LC8-type 1) (Protein inhibitor of neuronal nitric oxide synthase) (PIN)</w:t>
            </w:r>
          </w:p>
        </w:tc>
      </w:tr>
      <w:tr w:rsidR="00F514BC" w:rsidRPr="00F514BC" w14:paraId="271F4D75" w14:textId="77777777" w:rsidTr="00F514BC">
        <w:trPr>
          <w:trHeight w:val="288"/>
        </w:trPr>
        <w:tc>
          <w:tcPr>
            <w:tcW w:w="590" w:type="dxa"/>
            <w:tcBorders>
              <w:top w:val="nil"/>
              <w:left w:val="nil"/>
              <w:bottom w:val="nil"/>
              <w:right w:val="nil"/>
            </w:tcBorders>
            <w:shd w:val="clear" w:color="auto" w:fill="auto"/>
            <w:noWrap/>
            <w:vAlign w:val="bottom"/>
            <w:hideMark/>
          </w:tcPr>
          <w:p w14:paraId="1E729A1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DYLT1_HUMAN</w:t>
            </w:r>
          </w:p>
        </w:tc>
        <w:tc>
          <w:tcPr>
            <w:tcW w:w="8816" w:type="dxa"/>
            <w:tcBorders>
              <w:top w:val="nil"/>
              <w:left w:val="nil"/>
              <w:bottom w:val="nil"/>
              <w:right w:val="nil"/>
            </w:tcBorders>
            <w:shd w:val="clear" w:color="auto" w:fill="auto"/>
            <w:noWrap/>
            <w:vAlign w:val="bottom"/>
            <w:hideMark/>
          </w:tcPr>
          <w:p w14:paraId="2D8D771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Dynein light chain </w:t>
            </w:r>
            <w:proofErr w:type="spellStart"/>
            <w:r w:rsidRPr="00F514BC">
              <w:rPr>
                <w:rFonts w:ascii="Aptos Narrow" w:eastAsia="Times New Roman" w:hAnsi="Aptos Narrow" w:cs="Times New Roman"/>
                <w:color w:val="000000"/>
                <w:kern w:val="0"/>
                <w:lang w:val="en-GB" w:eastAsia="en-GB"/>
                <w14:ligatures w14:val="none"/>
              </w:rPr>
              <w:t>Tctex</w:t>
            </w:r>
            <w:proofErr w:type="spellEnd"/>
            <w:r w:rsidRPr="00F514BC">
              <w:rPr>
                <w:rFonts w:ascii="Aptos Narrow" w:eastAsia="Times New Roman" w:hAnsi="Aptos Narrow" w:cs="Times New Roman"/>
                <w:color w:val="000000"/>
                <w:kern w:val="0"/>
                <w:lang w:val="en-GB" w:eastAsia="en-GB"/>
                <w14:ligatures w14:val="none"/>
              </w:rPr>
              <w:t>-type 1 (Protein CW-1) (T-complex testis-specific protein 1 homolog)</w:t>
            </w:r>
          </w:p>
        </w:tc>
      </w:tr>
      <w:tr w:rsidR="00F514BC" w:rsidRPr="00F514BC" w14:paraId="505FE82C" w14:textId="77777777" w:rsidTr="00F514BC">
        <w:trPr>
          <w:trHeight w:val="288"/>
        </w:trPr>
        <w:tc>
          <w:tcPr>
            <w:tcW w:w="590" w:type="dxa"/>
            <w:tcBorders>
              <w:top w:val="nil"/>
              <w:left w:val="nil"/>
              <w:bottom w:val="nil"/>
              <w:right w:val="nil"/>
            </w:tcBorders>
            <w:shd w:val="clear" w:color="auto" w:fill="auto"/>
            <w:noWrap/>
            <w:vAlign w:val="bottom"/>
            <w:hideMark/>
          </w:tcPr>
          <w:p w14:paraId="76EB44A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RL38_HUMAN</w:t>
            </w:r>
          </w:p>
        </w:tc>
        <w:tc>
          <w:tcPr>
            <w:tcW w:w="8816" w:type="dxa"/>
            <w:tcBorders>
              <w:top w:val="nil"/>
              <w:left w:val="nil"/>
              <w:bottom w:val="nil"/>
              <w:right w:val="nil"/>
            </w:tcBorders>
            <w:shd w:val="clear" w:color="auto" w:fill="auto"/>
            <w:noWrap/>
            <w:vAlign w:val="bottom"/>
            <w:hideMark/>
          </w:tcPr>
          <w:p w14:paraId="3AB517D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60S ribosomal protein L38</w:t>
            </w:r>
          </w:p>
        </w:tc>
      </w:tr>
      <w:tr w:rsidR="00F514BC" w:rsidRPr="00F514BC" w14:paraId="0C674507" w14:textId="77777777" w:rsidTr="00F514BC">
        <w:trPr>
          <w:trHeight w:val="288"/>
        </w:trPr>
        <w:tc>
          <w:tcPr>
            <w:tcW w:w="590" w:type="dxa"/>
            <w:tcBorders>
              <w:top w:val="nil"/>
              <w:left w:val="nil"/>
              <w:bottom w:val="nil"/>
              <w:right w:val="nil"/>
            </w:tcBorders>
            <w:shd w:val="clear" w:color="auto" w:fill="auto"/>
            <w:noWrap/>
            <w:vAlign w:val="bottom"/>
            <w:hideMark/>
          </w:tcPr>
          <w:p w14:paraId="0A5AB6C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SKP1_HUMAN</w:t>
            </w:r>
          </w:p>
        </w:tc>
        <w:tc>
          <w:tcPr>
            <w:tcW w:w="8816" w:type="dxa"/>
            <w:tcBorders>
              <w:top w:val="nil"/>
              <w:left w:val="nil"/>
              <w:bottom w:val="nil"/>
              <w:right w:val="nil"/>
            </w:tcBorders>
            <w:shd w:val="clear" w:color="auto" w:fill="auto"/>
            <w:noWrap/>
            <w:vAlign w:val="bottom"/>
            <w:hideMark/>
          </w:tcPr>
          <w:p w14:paraId="5521CAA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S-phase kinase-associated protein 1 (Cyclin-A/CDK2-associated protein p19) (p19A) (Organ of Corti protein 2) (OCP-2) (Organ of Corti protein II) (OCP-II) (RNA polymerase II elongation factor-like protein) (SIII) (Transcription elongation factor B polypeptide 1-like) (p19skp1)</w:t>
            </w:r>
          </w:p>
        </w:tc>
      </w:tr>
      <w:tr w:rsidR="00F514BC" w:rsidRPr="00F514BC" w14:paraId="5BDA3A54" w14:textId="77777777" w:rsidTr="00F514BC">
        <w:trPr>
          <w:trHeight w:val="288"/>
        </w:trPr>
        <w:tc>
          <w:tcPr>
            <w:tcW w:w="590" w:type="dxa"/>
            <w:tcBorders>
              <w:top w:val="nil"/>
              <w:left w:val="nil"/>
              <w:bottom w:val="nil"/>
              <w:right w:val="nil"/>
            </w:tcBorders>
            <w:shd w:val="clear" w:color="auto" w:fill="auto"/>
            <w:noWrap/>
            <w:vAlign w:val="bottom"/>
            <w:hideMark/>
          </w:tcPr>
          <w:p w14:paraId="70CFDC6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GBG5_HUMAN</w:t>
            </w:r>
          </w:p>
        </w:tc>
        <w:tc>
          <w:tcPr>
            <w:tcW w:w="8816" w:type="dxa"/>
            <w:tcBorders>
              <w:top w:val="nil"/>
              <w:left w:val="nil"/>
              <w:bottom w:val="nil"/>
              <w:right w:val="nil"/>
            </w:tcBorders>
            <w:shd w:val="clear" w:color="auto" w:fill="auto"/>
            <w:noWrap/>
            <w:vAlign w:val="bottom"/>
            <w:hideMark/>
          </w:tcPr>
          <w:p w14:paraId="71476AD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Guanine nucleotide-binding protein G(I)/G(S)/G(O) subunit gamma-5</w:t>
            </w:r>
          </w:p>
        </w:tc>
      </w:tr>
      <w:tr w:rsidR="00F514BC" w:rsidRPr="00F514BC" w14:paraId="333CE6B6" w14:textId="77777777" w:rsidTr="00F514BC">
        <w:trPr>
          <w:trHeight w:val="288"/>
        </w:trPr>
        <w:tc>
          <w:tcPr>
            <w:tcW w:w="590" w:type="dxa"/>
            <w:tcBorders>
              <w:top w:val="nil"/>
              <w:left w:val="nil"/>
              <w:bottom w:val="nil"/>
              <w:right w:val="nil"/>
            </w:tcBorders>
            <w:shd w:val="clear" w:color="auto" w:fill="auto"/>
            <w:noWrap/>
            <w:vAlign w:val="bottom"/>
            <w:hideMark/>
          </w:tcPr>
          <w:p w14:paraId="5DFC975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RS21_HUMAN</w:t>
            </w:r>
          </w:p>
        </w:tc>
        <w:tc>
          <w:tcPr>
            <w:tcW w:w="8816" w:type="dxa"/>
            <w:tcBorders>
              <w:top w:val="nil"/>
              <w:left w:val="nil"/>
              <w:bottom w:val="nil"/>
              <w:right w:val="nil"/>
            </w:tcBorders>
            <w:shd w:val="clear" w:color="auto" w:fill="auto"/>
            <w:noWrap/>
            <w:vAlign w:val="bottom"/>
            <w:hideMark/>
          </w:tcPr>
          <w:p w14:paraId="3E468A8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40S ribosomal protein S21</w:t>
            </w:r>
          </w:p>
        </w:tc>
      </w:tr>
      <w:tr w:rsidR="00F514BC" w:rsidRPr="00F514BC" w14:paraId="348EA50E" w14:textId="77777777" w:rsidTr="00F514BC">
        <w:trPr>
          <w:trHeight w:val="288"/>
        </w:trPr>
        <w:tc>
          <w:tcPr>
            <w:tcW w:w="590" w:type="dxa"/>
            <w:tcBorders>
              <w:top w:val="nil"/>
              <w:left w:val="nil"/>
              <w:bottom w:val="nil"/>
              <w:right w:val="nil"/>
            </w:tcBorders>
            <w:shd w:val="clear" w:color="auto" w:fill="auto"/>
            <w:noWrap/>
            <w:vAlign w:val="bottom"/>
            <w:hideMark/>
          </w:tcPr>
          <w:p w14:paraId="426B982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IF5A1_HUMAN</w:t>
            </w:r>
          </w:p>
        </w:tc>
        <w:tc>
          <w:tcPr>
            <w:tcW w:w="8816" w:type="dxa"/>
            <w:tcBorders>
              <w:top w:val="nil"/>
              <w:left w:val="nil"/>
              <w:bottom w:val="nil"/>
              <w:right w:val="nil"/>
            </w:tcBorders>
            <w:shd w:val="clear" w:color="auto" w:fill="auto"/>
            <w:noWrap/>
            <w:vAlign w:val="bottom"/>
            <w:hideMark/>
          </w:tcPr>
          <w:p w14:paraId="34B8E75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Eukaryotic translation initiation factor 5A-1 (eIF-5A-1) (eIF-5A1) (Eukaryotic initiation factor 5A isoform 1) (eIF-5A) (Rev-binding factor) (eIF-4D)</w:t>
            </w:r>
          </w:p>
        </w:tc>
      </w:tr>
      <w:tr w:rsidR="00F514BC" w:rsidRPr="00F514BC" w14:paraId="1413DF0D" w14:textId="77777777" w:rsidTr="00F514BC">
        <w:trPr>
          <w:trHeight w:val="288"/>
        </w:trPr>
        <w:tc>
          <w:tcPr>
            <w:tcW w:w="590" w:type="dxa"/>
            <w:tcBorders>
              <w:top w:val="nil"/>
              <w:left w:val="nil"/>
              <w:bottom w:val="nil"/>
              <w:right w:val="nil"/>
            </w:tcBorders>
            <w:shd w:val="clear" w:color="auto" w:fill="auto"/>
            <w:noWrap/>
            <w:vAlign w:val="bottom"/>
            <w:hideMark/>
          </w:tcPr>
          <w:p w14:paraId="5F5EDE6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GBLP_HUMAN</w:t>
            </w:r>
          </w:p>
        </w:tc>
        <w:tc>
          <w:tcPr>
            <w:tcW w:w="8816" w:type="dxa"/>
            <w:tcBorders>
              <w:top w:val="nil"/>
              <w:left w:val="nil"/>
              <w:bottom w:val="nil"/>
              <w:right w:val="nil"/>
            </w:tcBorders>
            <w:shd w:val="clear" w:color="auto" w:fill="auto"/>
            <w:noWrap/>
            <w:vAlign w:val="bottom"/>
            <w:hideMark/>
          </w:tcPr>
          <w:p w14:paraId="5586165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Guanine nucleotide-binding protein subunit beta-2-like 1 (Cell proliferation-inducing gene 21 protein) (Guanine nucleotide-binding protein subunit beta-like protein 12.3) (Human lung cancer oncogene 7 protein) (HLC-7) (Receptor for activated C kinase) (Receptor of activated protein kinase C 1) (RACK1) [Cleaved into: Guanine nucleotide-binding protein subunit beta-2-like 1, N-terminally processed]</w:t>
            </w:r>
          </w:p>
        </w:tc>
      </w:tr>
      <w:tr w:rsidR="00F514BC" w:rsidRPr="00F514BC" w14:paraId="021DAC58" w14:textId="77777777" w:rsidTr="00F514BC">
        <w:trPr>
          <w:trHeight w:val="288"/>
        </w:trPr>
        <w:tc>
          <w:tcPr>
            <w:tcW w:w="590" w:type="dxa"/>
            <w:tcBorders>
              <w:top w:val="nil"/>
              <w:left w:val="nil"/>
              <w:bottom w:val="nil"/>
              <w:right w:val="nil"/>
            </w:tcBorders>
            <w:shd w:val="clear" w:color="auto" w:fill="auto"/>
            <w:noWrap/>
            <w:vAlign w:val="bottom"/>
            <w:hideMark/>
          </w:tcPr>
          <w:p w14:paraId="5960A83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ACTG_HUMAN</w:t>
            </w:r>
          </w:p>
        </w:tc>
        <w:tc>
          <w:tcPr>
            <w:tcW w:w="8816" w:type="dxa"/>
            <w:tcBorders>
              <w:top w:val="nil"/>
              <w:left w:val="nil"/>
              <w:bottom w:val="nil"/>
              <w:right w:val="nil"/>
            </w:tcBorders>
            <w:shd w:val="clear" w:color="auto" w:fill="auto"/>
            <w:noWrap/>
            <w:vAlign w:val="bottom"/>
            <w:hideMark/>
          </w:tcPr>
          <w:p w14:paraId="6C227CE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Actin, cytoplasmic 2 (Gamma-actin) [Cleaved into: Actin, cytoplasmic 2, N-terminally processed]</w:t>
            </w:r>
          </w:p>
        </w:tc>
      </w:tr>
      <w:tr w:rsidR="00F514BC" w:rsidRPr="00F514BC" w14:paraId="5E92BE70" w14:textId="77777777" w:rsidTr="00F514BC">
        <w:trPr>
          <w:trHeight w:val="288"/>
        </w:trPr>
        <w:tc>
          <w:tcPr>
            <w:tcW w:w="590" w:type="dxa"/>
            <w:tcBorders>
              <w:top w:val="nil"/>
              <w:left w:val="nil"/>
              <w:bottom w:val="nil"/>
              <w:right w:val="nil"/>
            </w:tcBorders>
            <w:shd w:val="clear" w:color="auto" w:fill="auto"/>
            <w:noWrap/>
            <w:vAlign w:val="bottom"/>
            <w:hideMark/>
          </w:tcPr>
          <w:p w14:paraId="47694EF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ACTH_HUMAN</w:t>
            </w:r>
          </w:p>
        </w:tc>
        <w:tc>
          <w:tcPr>
            <w:tcW w:w="8816" w:type="dxa"/>
            <w:tcBorders>
              <w:top w:val="nil"/>
              <w:left w:val="nil"/>
              <w:bottom w:val="nil"/>
              <w:right w:val="nil"/>
            </w:tcBorders>
            <w:shd w:val="clear" w:color="auto" w:fill="auto"/>
            <w:noWrap/>
            <w:vAlign w:val="bottom"/>
            <w:hideMark/>
          </w:tcPr>
          <w:p w14:paraId="2E07068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Actin, gamma-enteric smooth muscle (Alpha-actin-3) (Gamma-2-actin) (Smooth muscle gamma-actin)</w:t>
            </w:r>
          </w:p>
        </w:tc>
      </w:tr>
      <w:tr w:rsidR="00F514BC" w:rsidRPr="00F514BC" w14:paraId="6A1FB860" w14:textId="77777777" w:rsidTr="00F514BC">
        <w:trPr>
          <w:trHeight w:val="288"/>
        </w:trPr>
        <w:tc>
          <w:tcPr>
            <w:tcW w:w="590" w:type="dxa"/>
            <w:tcBorders>
              <w:top w:val="nil"/>
              <w:left w:val="nil"/>
              <w:bottom w:val="nil"/>
              <w:right w:val="nil"/>
            </w:tcBorders>
            <w:shd w:val="clear" w:color="auto" w:fill="auto"/>
            <w:noWrap/>
            <w:vAlign w:val="bottom"/>
            <w:hideMark/>
          </w:tcPr>
          <w:p w14:paraId="3EA0B48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UBC9_HUMAN</w:t>
            </w:r>
          </w:p>
        </w:tc>
        <w:tc>
          <w:tcPr>
            <w:tcW w:w="8816" w:type="dxa"/>
            <w:tcBorders>
              <w:top w:val="nil"/>
              <w:left w:val="nil"/>
              <w:bottom w:val="nil"/>
              <w:right w:val="nil"/>
            </w:tcBorders>
            <w:shd w:val="clear" w:color="auto" w:fill="auto"/>
            <w:noWrap/>
            <w:vAlign w:val="bottom"/>
            <w:hideMark/>
          </w:tcPr>
          <w:p w14:paraId="363A000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SUMO-conjugating enzyme UBC9 (EC 6.3.2.-) (SUMO-protein ligase) (Ubiquitin carrier protein 9) (Ubiquitin carrier protein I) (Ubiquitin-conjugating enzyme E2 I) (Ubiquitin-protein ligase I) (p18)</w:t>
            </w:r>
          </w:p>
        </w:tc>
      </w:tr>
      <w:tr w:rsidR="00F514BC" w:rsidRPr="00F514BC" w14:paraId="6686EF03" w14:textId="77777777" w:rsidTr="00F514BC">
        <w:trPr>
          <w:trHeight w:val="288"/>
        </w:trPr>
        <w:tc>
          <w:tcPr>
            <w:tcW w:w="590" w:type="dxa"/>
            <w:tcBorders>
              <w:top w:val="nil"/>
              <w:left w:val="nil"/>
              <w:bottom w:val="nil"/>
              <w:right w:val="nil"/>
            </w:tcBorders>
            <w:shd w:val="clear" w:color="auto" w:fill="auto"/>
            <w:noWrap/>
            <w:vAlign w:val="bottom"/>
            <w:hideMark/>
          </w:tcPr>
          <w:p w14:paraId="5DF11EA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SELW_HUMAN</w:t>
            </w:r>
          </w:p>
        </w:tc>
        <w:tc>
          <w:tcPr>
            <w:tcW w:w="8816" w:type="dxa"/>
            <w:tcBorders>
              <w:top w:val="nil"/>
              <w:left w:val="nil"/>
              <w:bottom w:val="nil"/>
              <w:right w:val="nil"/>
            </w:tcBorders>
            <w:shd w:val="clear" w:color="auto" w:fill="auto"/>
            <w:noWrap/>
            <w:vAlign w:val="bottom"/>
            <w:hideMark/>
          </w:tcPr>
          <w:p w14:paraId="0632D0F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Selenoprotein</w:t>
            </w:r>
            <w:proofErr w:type="spellEnd"/>
            <w:r w:rsidRPr="00F514BC">
              <w:rPr>
                <w:rFonts w:ascii="Aptos Narrow" w:eastAsia="Times New Roman" w:hAnsi="Aptos Narrow" w:cs="Times New Roman"/>
                <w:color w:val="000000"/>
                <w:kern w:val="0"/>
                <w:lang w:val="en-GB" w:eastAsia="en-GB"/>
                <w14:ligatures w14:val="none"/>
              </w:rPr>
              <w:t xml:space="preserve"> W (</w:t>
            </w:r>
            <w:proofErr w:type="spellStart"/>
            <w:r w:rsidRPr="00F514BC">
              <w:rPr>
                <w:rFonts w:ascii="Aptos Narrow" w:eastAsia="Times New Roman" w:hAnsi="Aptos Narrow" w:cs="Times New Roman"/>
                <w:color w:val="000000"/>
                <w:kern w:val="0"/>
                <w:lang w:val="en-GB" w:eastAsia="en-GB"/>
                <w14:ligatures w14:val="none"/>
              </w:rPr>
              <w:t>SelW</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094548FC" w14:textId="77777777" w:rsidTr="00F514BC">
        <w:trPr>
          <w:trHeight w:val="288"/>
        </w:trPr>
        <w:tc>
          <w:tcPr>
            <w:tcW w:w="590" w:type="dxa"/>
            <w:tcBorders>
              <w:top w:val="nil"/>
              <w:left w:val="nil"/>
              <w:bottom w:val="nil"/>
              <w:right w:val="nil"/>
            </w:tcBorders>
            <w:shd w:val="clear" w:color="auto" w:fill="auto"/>
            <w:noWrap/>
            <w:vAlign w:val="bottom"/>
            <w:hideMark/>
          </w:tcPr>
          <w:p w14:paraId="618C462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TYB10_HUMAN</w:t>
            </w:r>
          </w:p>
        </w:tc>
        <w:tc>
          <w:tcPr>
            <w:tcW w:w="8816" w:type="dxa"/>
            <w:tcBorders>
              <w:top w:val="nil"/>
              <w:left w:val="nil"/>
              <w:bottom w:val="nil"/>
              <w:right w:val="nil"/>
            </w:tcBorders>
            <w:shd w:val="clear" w:color="auto" w:fill="auto"/>
            <w:noWrap/>
            <w:vAlign w:val="bottom"/>
            <w:hideMark/>
          </w:tcPr>
          <w:p w14:paraId="5D6BBD2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Thymosin beta-10</w:t>
            </w:r>
          </w:p>
        </w:tc>
      </w:tr>
      <w:tr w:rsidR="00F514BC" w:rsidRPr="00F514BC" w14:paraId="7105969F" w14:textId="77777777" w:rsidTr="00F514BC">
        <w:trPr>
          <w:trHeight w:val="288"/>
        </w:trPr>
        <w:tc>
          <w:tcPr>
            <w:tcW w:w="590" w:type="dxa"/>
            <w:tcBorders>
              <w:top w:val="nil"/>
              <w:left w:val="nil"/>
              <w:bottom w:val="nil"/>
              <w:right w:val="nil"/>
            </w:tcBorders>
            <w:shd w:val="clear" w:color="auto" w:fill="auto"/>
            <w:noWrap/>
            <w:vAlign w:val="bottom"/>
            <w:hideMark/>
          </w:tcPr>
          <w:p w14:paraId="420D92A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TNNC1_HUMAN</w:t>
            </w:r>
          </w:p>
        </w:tc>
        <w:tc>
          <w:tcPr>
            <w:tcW w:w="8816" w:type="dxa"/>
            <w:tcBorders>
              <w:top w:val="nil"/>
              <w:left w:val="nil"/>
              <w:bottom w:val="nil"/>
              <w:right w:val="nil"/>
            </w:tcBorders>
            <w:shd w:val="clear" w:color="auto" w:fill="auto"/>
            <w:noWrap/>
            <w:vAlign w:val="bottom"/>
            <w:hideMark/>
          </w:tcPr>
          <w:p w14:paraId="1DC0303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Troponin C, slow skeletal and cardiac muscles (TN-C)</w:t>
            </w:r>
          </w:p>
        </w:tc>
      </w:tr>
      <w:tr w:rsidR="00F514BC" w:rsidRPr="00F514BC" w14:paraId="76EE55F0" w14:textId="77777777" w:rsidTr="00F514BC">
        <w:trPr>
          <w:trHeight w:val="288"/>
        </w:trPr>
        <w:tc>
          <w:tcPr>
            <w:tcW w:w="590" w:type="dxa"/>
            <w:tcBorders>
              <w:top w:val="nil"/>
              <w:left w:val="nil"/>
              <w:bottom w:val="nil"/>
              <w:right w:val="nil"/>
            </w:tcBorders>
            <w:shd w:val="clear" w:color="auto" w:fill="auto"/>
            <w:noWrap/>
            <w:vAlign w:val="bottom"/>
            <w:hideMark/>
          </w:tcPr>
          <w:p w14:paraId="7E70554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PP2AA_HUMAN</w:t>
            </w:r>
          </w:p>
        </w:tc>
        <w:tc>
          <w:tcPr>
            <w:tcW w:w="8816" w:type="dxa"/>
            <w:tcBorders>
              <w:top w:val="nil"/>
              <w:left w:val="nil"/>
              <w:bottom w:val="nil"/>
              <w:right w:val="nil"/>
            </w:tcBorders>
            <w:shd w:val="clear" w:color="auto" w:fill="auto"/>
            <w:noWrap/>
            <w:vAlign w:val="bottom"/>
            <w:hideMark/>
          </w:tcPr>
          <w:p w14:paraId="3683BCC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Serine/threonine-protein phosphatase 2A catalytic subunit alpha isoform (PP2A-alpha) (EC 3.1.3.16) (Replication protein C) (RP-C)</w:t>
            </w:r>
          </w:p>
        </w:tc>
      </w:tr>
      <w:tr w:rsidR="00F514BC" w:rsidRPr="00F514BC" w14:paraId="4FF1A1DE" w14:textId="77777777" w:rsidTr="00F514BC">
        <w:trPr>
          <w:trHeight w:val="288"/>
        </w:trPr>
        <w:tc>
          <w:tcPr>
            <w:tcW w:w="590" w:type="dxa"/>
            <w:tcBorders>
              <w:top w:val="nil"/>
              <w:left w:val="nil"/>
              <w:bottom w:val="nil"/>
              <w:right w:val="nil"/>
            </w:tcBorders>
            <w:shd w:val="clear" w:color="auto" w:fill="auto"/>
            <w:noWrap/>
            <w:vAlign w:val="bottom"/>
            <w:hideMark/>
          </w:tcPr>
          <w:p w14:paraId="3063E01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YBOX1_HUMAN</w:t>
            </w:r>
          </w:p>
        </w:tc>
        <w:tc>
          <w:tcPr>
            <w:tcW w:w="8816" w:type="dxa"/>
            <w:tcBorders>
              <w:top w:val="nil"/>
              <w:left w:val="nil"/>
              <w:bottom w:val="nil"/>
              <w:right w:val="nil"/>
            </w:tcBorders>
            <w:shd w:val="clear" w:color="auto" w:fill="auto"/>
            <w:noWrap/>
            <w:vAlign w:val="bottom"/>
            <w:hideMark/>
          </w:tcPr>
          <w:p w14:paraId="029958D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Nuclease-sensitive element-binding protein 1 (CCAAT-binding transcription factor I subunit A) (CBF-A) (DNA-binding protein B) (DBPB) (Enhancer factor I subunit A) (EFI-A) (Y-box transcription factor) (Y-box-binding protein 1) (YB-1)</w:t>
            </w:r>
          </w:p>
        </w:tc>
      </w:tr>
      <w:tr w:rsidR="00F514BC" w:rsidRPr="00F514BC" w14:paraId="2685CBFC" w14:textId="77777777" w:rsidTr="00F514BC">
        <w:trPr>
          <w:trHeight w:val="288"/>
        </w:trPr>
        <w:tc>
          <w:tcPr>
            <w:tcW w:w="590" w:type="dxa"/>
            <w:tcBorders>
              <w:top w:val="nil"/>
              <w:left w:val="nil"/>
              <w:bottom w:val="nil"/>
              <w:right w:val="nil"/>
            </w:tcBorders>
            <w:shd w:val="clear" w:color="auto" w:fill="auto"/>
            <w:noWrap/>
            <w:vAlign w:val="bottom"/>
            <w:hideMark/>
          </w:tcPr>
          <w:p w14:paraId="03DBAE3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SC11A_HUMAN</w:t>
            </w:r>
          </w:p>
        </w:tc>
        <w:tc>
          <w:tcPr>
            <w:tcW w:w="8816" w:type="dxa"/>
            <w:tcBorders>
              <w:top w:val="nil"/>
              <w:left w:val="nil"/>
              <w:bottom w:val="nil"/>
              <w:right w:val="nil"/>
            </w:tcBorders>
            <w:shd w:val="clear" w:color="auto" w:fill="auto"/>
            <w:noWrap/>
            <w:vAlign w:val="bottom"/>
            <w:hideMark/>
          </w:tcPr>
          <w:p w14:paraId="1DB792C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Signal peptidase complex catalytic subunit SEC11A (EC 3.4.21.89) (Endopeptidase SP18) (Microsomal signal peptidase 18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 (</w:t>
            </w:r>
            <w:proofErr w:type="spellStart"/>
            <w:r w:rsidRPr="00F514BC">
              <w:rPr>
                <w:rFonts w:ascii="Aptos Narrow" w:eastAsia="Times New Roman" w:hAnsi="Aptos Narrow" w:cs="Times New Roman"/>
                <w:color w:val="000000"/>
                <w:kern w:val="0"/>
                <w:lang w:val="en-GB" w:eastAsia="en-GB"/>
                <w14:ligatures w14:val="none"/>
              </w:rPr>
              <w:t>SPase</w:t>
            </w:r>
            <w:proofErr w:type="spellEnd"/>
            <w:r w:rsidRPr="00F514BC">
              <w:rPr>
                <w:rFonts w:ascii="Aptos Narrow" w:eastAsia="Times New Roman" w:hAnsi="Aptos Narrow" w:cs="Times New Roman"/>
                <w:color w:val="000000"/>
                <w:kern w:val="0"/>
                <w:lang w:val="en-GB" w:eastAsia="en-GB"/>
                <w14:ligatures w14:val="none"/>
              </w:rPr>
              <w:t xml:space="preserve"> 18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 (SEC11 homolog A) (SEC11-like protein 1) (SPC18)</w:t>
            </w:r>
          </w:p>
        </w:tc>
      </w:tr>
      <w:tr w:rsidR="00F514BC" w:rsidRPr="00F514BC" w14:paraId="4890509E" w14:textId="77777777" w:rsidTr="00F514BC">
        <w:trPr>
          <w:trHeight w:val="288"/>
        </w:trPr>
        <w:tc>
          <w:tcPr>
            <w:tcW w:w="590" w:type="dxa"/>
            <w:tcBorders>
              <w:top w:val="nil"/>
              <w:left w:val="nil"/>
              <w:bottom w:val="nil"/>
              <w:right w:val="nil"/>
            </w:tcBorders>
            <w:shd w:val="clear" w:color="auto" w:fill="auto"/>
            <w:noWrap/>
            <w:vAlign w:val="bottom"/>
            <w:hideMark/>
          </w:tcPr>
          <w:p w14:paraId="75EF3C2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CSK2B_HUMAN</w:t>
            </w:r>
          </w:p>
        </w:tc>
        <w:tc>
          <w:tcPr>
            <w:tcW w:w="8816" w:type="dxa"/>
            <w:tcBorders>
              <w:top w:val="nil"/>
              <w:left w:val="nil"/>
              <w:bottom w:val="nil"/>
              <w:right w:val="nil"/>
            </w:tcBorders>
            <w:shd w:val="clear" w:color="auto" w:fill="auto"/>
            <w:noWrap/>
            <w:vAlign w:val="bottom"/>
            <w:hideMark/>
          </w:tcPr>
          <w:p w14:paraId="75E40B3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Casein kinase II subunit beta (CK II beta) (</w:t>
            </w:r>
            <w:proofErr w:type="spellStart"/>
            <w:r w:rsidRPr="00F514BC">
              <w:rPr>
                <w:rFonts w:ascii="Aptos Narrow" w:eastAsia="Times New Roman" w:hAnsi="Aptos Narrow" w:cs="Times New Roman"/>
                <w:color w:val="000000"/>
                <w:kern w:val="0"/>
                <w:lang w:val="en-GB" w:eastAsia="en-GB"/>
                <w14:ligatures w14:val="none"/>
              </w:rPr>
              <w:t>Phosvitin</w:t>
            </w:r>
            <w:proofErr w:type="spellEnd"/>
            <w:r w:rsidRPr="00F514BC">
              <w:rPr>
                <w:rFonts w:ascii="Aptos Narrow" w:eastAsia="Times New Roman" w:hAnsi="Aptos Narrow" w:cs="Times New Roman"/>
                <w:color w:val="000000"/>
                <w:kern w:val="0"/>
                <w:lang w:val="en-GB" w:eastAsia="en-GB"/>
                <w14:ligatures w14:val="none"/>
              </w:rPr>
              <w:t>) (Protein G5a)</w:t>
            </w:r>
          </w:p>
        </w:tc>
      </w:tr>
      <w:tr w:rsidR="00F514BC" w:rsidRPr="00F514BC" w14:paraId="149938C8" w14:textId="77777777" w:rsidTr="00F514BC">
        <w:trPr>
          <w:trHeight w:val="288"/>
        </w:trPr>
        <w:tc>
          <w:tcPr>
            <w:tcW w:w="590" w:type="dxa"/>
            <w:tcBorders>
              <w:top w:val="nil"/>
              <w:left w:val="nil"/>
              <w:bottom w:val="nil"/>
              <w:right w:val="nil"/>
            </w:tcBorders>
            <w:shd w:val="clear" w:color="auto" w:fill="auto"/>
            <w:noWrap/>
            <w:vAlign w:val="bottom"/>
            <w:hideMark/>
          </w:tcPr>
          <w:p w14:paraId="6371AA6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TPM4_HUMAN</w:t>
            </w:r>
          </w:p>
        </w:tc>
        <w:tc>
          <w:tcPr>
            <w:tcW w:w="8816" w:type="dxa"/>
            <w:tcBorders>
              <w:top w:val="nil"/>
              <w:left w:val="nil"/>
              <w:bottom w:val="nil"/>
              <w:right w:val="nil"/>
            </w:tcBorders>
            <w:shd w:val="clear" w:color="auto" w:fill="auto"/>
            <w:noWrap/>
            <w:vAlign w:val="bottom"/>
            <w:hideMark/>
          </w:tcPr>
          <w:p w14:paraId="1AA3AFB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Tropomyosin alpha-4 chain (TM30p1) (Tropomyosin-4)</w:t>
            </w:r>
          </w:p>
        </w:tc>
      </w:tr>
      <w:tr w:rsidR="00F514BC" w:rsidRPr="00F514BC" w14:paraId="074EAC88" w14:textId="77777777" w:rsidTr="00F514BC">
        <w:trPr>
          <w:trHeight w:val="288"/>
        </w:trPr>
        <w:tc>
          <w:tcPr>
            <w:tcW w:w="590" w:type="dxa"/>
            <w:tcBorders>
              <w:top w:val="nil"/>
              <w:left w:val="nil"/>
              <w:bottom w:val="nil"/>
              <w:right w:val="nil"/>
            </w:tcBorders>
            <w:shd w:val="clear" w:color="auto" w:fill="auto"/>
            <w:noWrap/>
            <w:vAlign w:val="bottom"/>
            <w:hideMark/>
          </w:tcPr>
          <w:p w14:paraId="55240BB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ACTC_HUMAN</w:t>
            </w:r>
          </w:p>
        </w:tc>
        <w:tc>
          <w:tcPr>
            <w:tcW w:w="8816" w:type="dxa"/>
            <w:tcBorders>
              <w:top w:val="nil"/>
              <w:left w:val="nil"/>
              <w:bottom w:val="nil"/>
              <w:right w:val="nil"/>
            </w:tcBorders>
            <w:shd w:val="clear" w:color="auto" w:fill="auto"/>
            <w:noWrap/>
            <w:vAlign w:val="bottom"/>
            <w:hideMark/>
          </w:tcPr>
          <w:p w14:paraId="62E1B0F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Actin, alpha cardiac muscle 1 (Alpha-cardiac actin)</w:t>
            </w:r>
          </w:p>
        </w:tc>
      </w:tr>
      <w:tr w:rsidR="00F514BC" w:rsidRPr="00F514BC" w14:paraId="24312609" w14:textId="77777777" w:rsidTr="00F514BC">
        <w:trPr>
          <w:trHeight w:val="288"/>
        </w:trPr>
        <w:tc>
          <w:tcPr>
            <w:tcW w:w="590" w:type="dxa"/>
            <w:tcBorders>
              <w:top w:val="nil"/>
              <w:left w:val="nil"/>
              <w:bottom w:val="nil"/>
              <w:right w:val="nil"/>
            </w:tcBorders>
            <w:shd w:val="clear" w:color="auto" w:fill="auto"/>
            <w:noWrap/>
            <w:vAlign w:val="bottom"/>
            <w:hideMark/>
          </w:tcPr>
          <w:p w14:paraId="703D84B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UB2L3_HUMAN</w:t>
            </w:r>
          </w:p>
        </w:tc>
        <w:tc>
          <w:tcPr>
            <w:tcW w:w="8816" w:type="dxa"/>
            <w:tcBorders>
              <w:top w:val="nil"/>
              <w:left w:val="nil"/>
              <w:bottom w:val="nil"/>
              <w:right w:val="nil"/>
            </w:tcBorders>
            <w:shd w:val="clear" w:color="auto" w:fill="auto"/>
            <w:noWrap/>
            <w:vAlign w:val="bottom"/>
            <w:hideMark/>
          </w:tcPr>
          <w:p w14:paraId="031A54B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Ubiquitin-conjugating enzyme E2 L3 (EC 6.3.2.19) (L-UBC) (UbcH7) (Ubiquitin carrier protein L3) (Ubiquitin-conjugating enzyme E2-F1) (Ubiquitin-protein ligase L3)</w:t>
            </w:r>
          </w:p>
        </w:tc>
      </w:tr>
      <w:tr w:rsidR="00F514BC" w:rsidRPr="00F514BC" w14:paraId="0B192FB0" w14:textId="77777777" w:rsidTr="00F514BC">
        <w:trPr>
          <w:trHeight w:val="288"/>
        </w:trPr>
        <w:tc>
          <w:tcPr>
            <w:tcW w:w="590" w:type="dxa"/>
            <w:tcBorders>
              <w:top w:val="nil"/>
              <w:left w:val="nil"/>
              <w:bottom w:val="nil"/>
              <w:right w:val="nil"/>
            </w:tcBorders>
            <w:shd w:val="clear" w:color="auto" w:fill="auto"/>
            <w:noWrap/>
            <w:vAlign w:val="bottom"/>
            <w:hideMark/>
          </w:tcPr>
          <w:p w14:paraId="0C8CDF2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EF1A1_HUMAN</w:t>
            </w:r>
          </w:p>
        </w:tc>
        <w:tc>
          <w:tcPr>
            <w:tcW w:w="8816" w:type="dxa"/>
            <w:tcBorders>
              <w:top w:val="nil"/>
              <w:left w:val="nil"/>
              <w:bottom w:val="nil"/>
              <w:right w:val="nil"/>
            </w:tcBorders>
            <w:shd w:val="clear" w:color="auto" w:fill="auto"/>
            <w:noWrap/>
            <w:vAlign w:val="bottom"/>
            <w:hideMark/>
          </w:tcPr>
          <w:p w14:paraId="135A526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Elongation factor 1-alpha 1 (EF-1-alpha-1) (Elongation factor Tu) (EF-Tu) (Eukaryotic elongation factor 1 A-1) (eEF1A-1) (Leukocyte receptor cluster member 7)</w:t>
            </w:r>
          </w:p>
        </w:tc>
      </w:tr>
      <w:tr w:rsidR="00F514BC" w:rsidRPr="00F514BC" w14:paraId="3BAC6D97" w14:textId="77777777" w:rsidTr="00F514BC">
        <w:trPr>
          <w:trHeight w:val="288"/>
        </w:trPr>
        <w:tc>
          <w:tcPr>
            <w:tcW w:w="590" w:type="dxa"/>
            <w:tcBorders>
              <w:top w:val="nil"/>
              <w:left w:val="nil"/>
              <w:bottom w:val="nil"/>
              <w:right w:val="nil"/>
            </w:tcBorders>
            <w:shd w:val="clear" w:color="auto" w:fill="auto"/>
            <w:noWrap/>
            <w:vAlign w:val="bottom"/>
            <w:hideMark/>
          </w:tcPr>
          <w:p w14:paraId="604731B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ACTS_HUMAN</w:t>
            </w:r>
          </w:p>
        </w:tc>
        <w:tc>
          <w:tcPr>
            <w:tcW w:w="8816" w:type="dxa"/>
            <w:tcBorders>
              <w:top w:val="nil"/>
              <w:left w:val="nil"/>
              <w:bottom w:val="nil"/>
              <w:right w:val="nil"/>
            </w:tcBorders>
            <w:shd w:val="clear" w:color="auto" w:fill="auto"/>
            <w:noWrap/>
            <w:vAlign w:val="bottom"/>
            <w:hideMark/>
          </w:tcPr>
          <w:p w14:paraId="264B8EA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Actin, alpha skeletal muscle (Alpha-actin-1)</w:t>
            </w:r>
          </w:p>
        </w:tc>
      </w:tr>
      <w:tr w:rsidR="00F514BC" w:rsidRPr="00F514BC" w14:paraId="79CDD402" w14:textId="77777777" w:rsidTr="00F514BC">
        <w:trPr>
          <w:trHeight w:val="288"/>
        </w:trPr>
        <w:tc>
          <w:tcPr>
            <w:tcW w:w="590" w:type="dxa"/>
            <w:tcBorders>
              <w:top w:val="nil"/>
              <w:left w:val="nil"/>
              <w:bottom w:val="nil"/>
              <w:right w:val="nil"/>
            </w:tcBorders>
            <w:shd w:val="clear" w:color="auto" w:fill="auto"/>
            <w:noWrap/>
            <w:vAlign w:val="bottom"/>
            <w:hideMark/>
          </w:tcPr>
          <w:p w14:paraId="60F51A4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TBA1B_HUMAN</w:t>
            </w:r>
          </w:p>
        </w:tc>
        <w:tc>
          <w:tcPr>
            <w:tcW w:w="8816" w:type="dxa"/>
            <w:tcBorders>
              <w:top w:val="nil"/>
              <w:left w:val="nil"/>
              <w:bottom w:val="nil"/>
              <w:right w:val="nil"/>
            </w:tcBorders>
            <w:shd w:val="clear" w:color="auto" w:fill="auto"/>
            <w:noWrap/>
            <w:vAlign w:val="bottom"/>
            <w:hideMark/>
          </w:tcPr>
          <w:p w14:paraId="35FE59F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Tubulin alpha-1B chain (Alpha-tubulin ubiquitous) (Tubulin K-alpha-1) (Tubulin alpha-ubiquitous chain)</w:t>
            </w:r>
          </w:p>
        </w:tc>
      </w:tr>
      <w:tr w:rsidR="00F514BC" w:rsidRPr="00F514BC" w14:paraId="12D8E890" w14:textId="77777777" w:rsidTr="00F514BC">
        <w:trPr>
          <w:trHeight w:val="288"/>
        </w:trPr>
        <w:tc>
          <w:tcPr>
            <w:tcW w:w="590" w:type="dxa"/>
            <w:tcBorders>
              <w:top w:val="nil"/>
              <w:left w:val="nil"/>
              <w:bottom w:val="nil"/>
              <w:right w:val="nil"/>
            </w:tcBorders>
            <w:shd w:val="clear" w:color="auto" w:fill="auto"/>
            <w:noWrap/>
            <w:vAlign w:val="bottom"/>
            <w:hideMark/>
          </w:tcPr>
          <w:p w14:paraId="684B3FE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TBA4A_HUMAN</w:t>
            </w:r>
          </w:p>
        </w:tc>
        <w:tc>
          <w:tcPr>
            <w:tcW w:w="8816" w:type="dxa"/>
            <w:tcBorders>
              <w:top w:val="nil"/>
              <w:left w:val="nil"/>
              <w:bottom w:val="nil"/>
              <w:right w:val="nil"/>
            </w:tcBorders>
            <w:shd w:val="clear" w:color="auto" w:fill="auto"/>
            <w:noWrap/>
            <w:vAlign w:val="bottom"/>
            <w:hideMark/>
          </w:tcPr>
          <w:p w14:paraId="29E0097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Tubulin alpha-4A chain (Alpha-tubulin 1) (Testis-specific alpha-tubulin) (Tubulin H2-alpha) (Tubulin alpha-1 chain)</w:t>
            </w:r>
          </w:p>
        </w:tc>
      </w:tr>
      <w:tr w:rsidR="00F514BC" w:rsidRPr="00F514BC" w14:paraId="779B5593" w14:textId="77777777" w:rsidTr="00F514BC">
        <w:trPr>
          <w:trHeight w:val="288"/>
        </w:trPr>
        <w:tc>
          <w:tcPr>
            <w:tcW w:w="590" w:type="dxa"/>
            <w:tcBorders>
              <w:top w:val="nil"/>
              <w:left w:val="nil"/>
              <w:bottom w:val="nil"/>
              <w:right w:val="nil"/>
            </w:tcBorders>
            <w:shd w:val="clear" w:color="auto" w:fill="auto"/>
            <w:noWrap/>
            <w:vAlign w:val="bottom"/>
            <w:hideMark/>
          </w:tcPr>
          <w:p w14:paraId="265EA23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TBB4B_HUMAN</w:t>
            </w:r>
          </w:p>
        </w:tc>
        <w:tc>
          <w:tcPr>
            <w:tcW w:w="8816" w:type="dxa"/>
            <w:tcBorders>
              <w:top w:val="nil"/>
              <w:left w:val="nil"/>
              <w:bottom w:val="nil"/>
              <w:right w:val="nil"/>
            </w:tcBorders>
            <w:shd w:val="clear" w:color="auto" w:fill="auto"/>
            <w:noWrap/>
            <w:vAlign w:val="bottom"/>
            <w:hideMark/>
          </w:tcPr>
          <w:p w14:paraId="17822A3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Tubulin beta-4B chain (Tubulin beta-2 chain) (Tubulin beta-2C chain)</w:t>
            </w:r>
          </w:p>
        </w:tc>
      </w:tr>
      <w:tr w:rsidR="00F514BC" w:rsidRPr="00F514BC" w14:paraId="6C1575BC" w14:textId="77777777" w:rsidTr="00F514BC">
        <w:trPr>
          <w:trHeight w:val="288"/>
        </w:trPr>
        <w:tc>
          <w:tcPr>
            <w:tcW w:w="590" w:type="dxa"/>
            <w:tcBorders>
              <w:top w:val="nil"/>
              <w:left w:val="nil"/>
              <w:bottom w:val="nil"/>
              <w:right w:val="nil"/>
            </w:tcBorders>
            <w:shd w:val="clear" w:color="auto" w:fill="auto"/>
            <w:noWrap/>
            <w:vAlign w:val="bottom"/>
            <w:hideMark/>
          </w:tcPr>
          <w:p w14:paraId="1D2EEC6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CSK21_HUMAN</w:t>
            </w:r>
          </w:p>
        </w:tc>
        <w:tc>
          <w:tcPr>
            <w:tcW w:w="8816" w:type="dxa"/>
            <w:tcBorders>
              <w:top w:val="nil"/>
              <w:left w:val="nil"/>
              <w:bottom w:val="nil"/>
              <w:right w:val="nil"/>
            </w:tcBorders>
            <w:shd w:val="clear" w:color="auto" w:fill="auto"/>
            <w:noWrap/>
            <w:vAlign w:val="bottom"/>
            <w:hideMark/>
          </w:tcPr>
          <w:p w14:paraId="2C30ED8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Casein kinase II subunit alpha (CK II alpha) (EC 2.7.11.1)</w:t>
            </w:r>
          </w:p>
        </w:tc>
      </w:tr>
      <w:tr w:rsidR="00F514BC" w:rsidRPr="00F514BC" w14:paraId="42990357" w14:textId="77777777" w:rsidTr="00F514BC">
        <w:trPr>
          <w:trHeight w:val="288"/>
        </w:trPr>
        <w:tc>
          <w:tcPr>
            <w:tcW w:w="590" w:type="dxa"/>
            <w:tcBorders>
              <w:top w:val="nil"/>
              <w:left w:val="nil"/>
              <w:bottom w:val="nil"/>
              <w:right w:val="nil"/>
            </w:tcBorders>
            <w:shd w:val="clear" w:color="auto" w:fill="auto"/>
            <w:noWrap/>
            <w:vAlign w:val="bottom"/>
            <w:hideMark/>
          </w:tcPr>
          <w:p w14:paraId="0E52ACC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PA1B2_HUMAN</w:t>
            </w:r>
          </w:p>
        </w:tc>
        <w:tc>
          <w:tcPr>
            <w:tcW w:w="8816" w:type="dxa"/>
            <w:tcBorders>
              <w:top w:val="nil"/>
              <w:left w:val="nil"/>
              <w:bottom w:val="nil"/>
              <w:right w:val="nil"/>
            </w:tcBorders>
            <w:shd w:val="clear" w:color="auto" w:fill="auto"/>
            <w:noWrap/>
            <w:vAlign w:val="bottom"/>
            <w:hideMark/>
          </w:tcPr>
          <w:p w14:paraId="14BA1A8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Platelet-activating factor </w:t>
            </w:r>
            <w:proofErr w:type="spellStart"/>
            <w:r w:rsidRPr="00F514BC">
              <w:rPr>
                <w:rFonts w:ascii="Aptos Narrow" w:eastAsia="Times New Roman" w:hAnsi="Aptos Narrow" w:cs="Times New Roman"/>
                <w:color w:val="000000"/>
                <w:kern w:val="0"/>
                <w:lang w:val="en-GB" w:eastAsia="en-GB"/>
                <w14:ligatures w14:val="none"/>
              </w:rPr>
              <w:t>acetylhydrolase</w:t>
            </w:r>
            <w:proofErr w:type="spellEnd"/>
            <w:r w:rsidRPr="00F514BC">
              <w:rPr>
                <w:rFonts w:ascii="Aptos Narrow" w:eastAsia="Times New Roman" w:hAnsi="Aptos Narrow" w:cs="Times New Roman"/>
                <w:color w:val="000000"/>
                <w:kern w:val="0"/>
                <w:lang w:val="en-GB" w:eastAsia="en-GB"/>
                <w14:ligatures w14:val="none"/>
              </w:rPr>
              <w:t xml:space="preserve"> IB subunit beta (EC 3.1.1.47) (PAF </w:t>
            </w:r>
            <w:proofErr w:type="spellStart"/>
            <w:r w:rsidRPr="00F514BC">
              <w:rPr>
                <w:rFonts w:ascii="Aptos Narrow" w:eastAsia="Times New Roman" w:hAnsi="Aptos Narrow" w:cs="Times New Roman"/>
                <w:color w:val="000000"/>
                <w:kern w:val="0"/>
                <w:lang w:val="en-GB" w:eastAsia="en-GB"/>
                <w14:ligatures w14:val="none"/>
              </w:rPr>
              <w:t>acetylhydrolase</w:t>
            </w:r>
            <w:proofErr w:type="spellEnd"/>
            <w:r w:rsidRPr="00F514BC">
              <w:rPr>
                <w:rFonts w:ascii="Aptos Narrow" w:eastAsia="Times New Roman" w:hAnsi="Aptos Narrow" w:cs="Times New Roman"/>
                <w:color w:val="000000"/>
                <w:kern w:val="0"/>
                <w:lang w:val="en-GB" w:eastAsia="en-GB"/>
                <w14:ligatures w14:val="none"/>
              </w:rPr>
              <w:t xml:space="preserve"> 30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 (PAF-AH 30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 (PAF-AH subunit beta) (PAFAH subunit beta)</w:t>
            </w:r>
          </w:p>
        </w:tc>
      </w:tr>
      <w:tr w:rsidR="00F514BC" w:rsidRPr="00F514BC" w14:paraId="76F2CECF" w14:textId="77777777" w:rsidTr="00F514BC">
        <w:trPr>
          <w:trHeight w:val="288"/>
        </w:trPr>
        <w:tc>
          <w:tcPr>
            <w:tcW w:w="590" w:type="dxa"/>
            <w:tcBorders>
              <w:top w:val="nil"/>
              <w:left w:val="nil"/>
              <w:bottom w:val="nil"/>
              <w:right w:val="nil"/>
            </w:tcBorders>
            <w:shd w:val="clear" w:color="auto" w:fill="auto"/>
            <w:noWrap/>
            <w:vAlign w:val="bottom"/>
            <w:hideMark/>
          </w:tcPr>
          <w:p w14:paraId="0321E6F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H31_HUMAN</w:t>
            </w:r>
          </w:p>
        </w:tc>
        <w:tc>
          <w:tcPr>
            <w:tcW w:w="8816" w:type="dxa"/>
            <w:tcBorders>
              <w:top w:val="nil"/>
              <w:left w:val="nil"/>
              <w:bottom w:val="nil"/>
              <w:right w:val="nil"/>
            </w:tcBorders>
            <w:shd w:val="clear" w:color="auto" w:fill="auto"/>
            <w:noWrap/>
            <w:vAlign w:val="bottom"/>
            <w:hideMark/>
          </w:tcPr>
          <w:p w14:paraId="46A65AB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Histone H3.1 (Histone H3/a) (Histone H3/b) (Histone H3/c) (Histone H3/d) (Histone H3/f) (Histone H3/h) (Histone H3/</w:t>
            </w:r>
            <w:proofErr w:type="spellStart"/>
            <w:r w:rsidRPr="00F514BC">
              <w:rPr>
                <w:rFonts w:ascii="Aptos Narrow" w:eastAsia="Times New Roman" w:hAnsi="Aptos Narrow" w:cs="Times New Roman"/>
                <w:color w:val="000000"/>
                <w:kern w:val="0"/>
                <w:lang w:val="en-GB" w:eastAsia="en-GB"/>
                <w14:ligatures w14:val="none"/>
              </w:rPr>
              <w:t>i</w:t>
            </w:r>
            <w:proofErr w:type="spellEnd"/>
            <w:r w:rsidRPr="00F514BC">
              <w:rPr>
                <w:rFonts w:ascii="Aptos Narrow" w:eastAsia="Times New Roman" w:hAnsi="Aptos Narrow" w:cs="Times New Roman"/>
                <w:color w:val="000000"/>
                <w:kern w:val="0"/>
                <w:lang w:val="en-GB" w:eastAsia="en-GB"/>
                <w14:ligatures w14:val="none"/>
              </w:rPr>
              <w:t>) (Histone H3/j) (Histone H3/k) (Histone H3/l)</w:t>
            </w:r>
          </w:p>
        </w:tc>
      </w:tr>
      <w:tr w:rsidR="00F514BC" w:rsidRPr="00F514BC" w14:paraId="19D0712D" w14:textId="77777777" w:rsidTr="00F514BC">
        <w:trPr>
          <w:trHeight w:val="288"/>
        </w:trPr>
        <w:tc>
          <w:tcPr>
            <w:tcW w:w="590" w:type="dxa"/>
            <w:tcBorders>
              <w:top w:val="nil"/>
              <w:left w:val="nil"/>
              <w:bottom w:val="nil"/>
              <w:right w:val="nil"/>
            </w:tcBorders>
            <w:shd w:val="clear" w:color="auto" w:fill="auto"/>
            <w:noWrap/>
            <w:vAlign w:val="bottom"/>
            <w:hideMark/>
          </w:tcPr>
          <w:p w14:paraId="5BF4D21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HBB_HUMAN</w:t>
            </w:r>
          </w:p>
        </w:tc>
        <w:tc>
          <w:tcPr>
            <w:tcW w:w="8816" w:type="dxa"/>
            <w:tcBorders>
              <w:top w:val="nil"/>
              <w:left w:val="nil"/>
              <w:bottom w:val="nil"/>
              <w:right w:val="nil"/>
            </w:tcBorders>
            <w:shd w:val="clear" w:color="auto" w:fill="auto"/>
            <w:noWrap/>
            <w:vAlign w:val="bottom"/>
            <w:hideMark/>
          </w:tcPr>
          <w:p w14:paraId="5A2D603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Hemoglobin</w:t>
            </w:r>
            <w:proofErr w:type="spellEnd"/>
            <w:r w:rsidRPr="00F514BC">
              <w:rPr>
                <w:rFonts w:ascii="Aptos Narrow" w:eastAsia="Times New Roman" w:hAnsi="Aptos Narrow" w:cs="Times New Roman"/>
                <w:color w:val="000000"/>
                <w:kern w:val="0"/>
                <w:lang w:val="en-GB" w:eastAsia="en-GB"/>
                <w14:ligatures w14:val="none"/>
              </w:rPr>
              <w:t xml:space="preserve"> subunit beta (Beta-globin) (</w:t>
            </w:r>
            <w:proofErr w:type="spellStart"/>
            <w:r w:rsidRPr="00F514BC">
              <w:rPr>
                <w:rFonts w:ascii="Aptos Narrow" w:eastAsia="Times New Roman" w:hAnsi="Aptos Narrow" w:cs="Times New Roman"/>
                <w:color w:val="000000"/>
                <w:kern w:val="0"/>
                <w:lang w:val="en-GB" w:eastAsia="en-GB"/>
                <w14:ligatures w14:val="none"/>
              </w:rPr>
              <w:t>Hemoglobin</w:t>
            </w:r>
            <w:proofErr w:type="spellEnd"/>
            <w:r w:rsidRPr="00F514BC">
              <w:rPr>
                <w:rFonts w:ascii="Aptos Narrow" w:eastAsia="Times New Roman" w:hAnsi="Aptos Narrow" w:cs="Times New Roman"/>
                <w:color w:val="000000"/>
                <w:kern w:val="0"/>
                <w:lang w:val="en-GB" w:eastAsia="en-GB"/>
                <w14:ligatures w14:val="none"/>
              </w:rPr>
              <w:t xml:space="preserve"> beta chain) [Cleaved into: LVV-hemorphin-7; </w:t>
            </w:r>
            <w:proofErr w:type="spellStart"/>
            <w:r w:rsidRPr="00F514BC">
              <w:rPr>
                <w:rFonts w:ascii="Aptos Narrow" w:eastAsia="Times New Roman" w:hAnsi="Aptos Narrow" w:cs="Times New Roman"/>
                <w:color w:val="000000"/>
                <w:kern w:val="0"/>
                <w:lang w:val="en-GB" w:eastAsia="en-GB"/>
                <w14:ligatures w14:val="none"/>
              </w:rPr>
              <w:t>Spinorphin</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0C452655" w14:textId="77777777" w:rsidTr="00F514BC">
        <w:trPr>
          <w:trHeight w:val="288"/>
        </w:trPr>
        <w:tc>
          <w:tcPr>
            <w:tcW w:w="590" w:type="dxa"/>
            <w:tcBorders>
              <w:top w:val="nil"/>
              <w:left w:val="nil"/>
              <w:bottom w:val="nil"/>
              <w:right w:val="nil"/>
            </w:tcBorders>
            <w:shd w:val="clear" w:color="auto" w:fill="auto"/>
            <w:noWrap/>
            <w:vAlign w:val="bottom"/>
            <w:hideMark/>
          </w:tcPr>
          <w:p w14:paraId="6C928D5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HBG1_HUMAN</w:t>
            </w:r>
          </w:p>
        </w:tc>
        <w:tc>
          <w:tcPr>
            <w:tcW w:w="8816" w:type="dxa"/>
            <w:tcBorders>
              <w:top w:val="nil"/>
              <w:left w:val="nil"/>
              <w:bottom w:val="nil"/>
              <w:right w:val="nil"/>
            </w:tcBorders>
            <w:shd w:val="clear" w:color="auto" w:fill="auto"/>
            <w:noWrap/>
            <w:vAlign w:val="bottom"/>
            <w:hideMark/>
          </w:tcPr>
          <w:p w14:paraId="4D45DD3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Hemoglobin</w:t>
            </w:r>
            <w:proofErr w:type="spellEnd"/>
            <w:r w:rsidRPr="00F514BC">
              <w:rPr>
                <w:rFonts w:ascii="Aptos Narrow" w:eastAsia="Times New Roman" w:hAnsi="Aptos Narrow" w:cs="Times New Roman"/>
                <w:color w:val="000000"/>
                <w:kern w:val="0"/>
                <w:lang w:val="en-GB" w:eastAsia="en-GB"/>
                <w14:ligatures w14:val="none"/>
              </w:rPr>
              <w:t xml:space="preserve"> subunit gamma-1 (Gamma-1-globin) (Hb F </w:t>
            </w:r>
            <w:proofErr w:type="spellStart"/>
            <w:r w:rsidRPr="00F514BC">
              <w:rPr>
                <w:rFonts w:ascii="Aptos Narrow" w:eastAsia="Times New Roman" w:hAnsi="Aptos Narrow" w:cs="Times New Roman"/>
                <w:color w:val="000000"/>
                <w:kern w:val="0"/>
                <w:lang w:val="en-GB" w:eastAsia="en-GB"/>
                <w14:ligatures w14:val="none"/>
              </w:rPr>
              <w:t>Agamma</w:t>
            </w:r>
            <w:proofErr w:type="spellEnd"/>
            <w:r w:rsidRPr="00F514BC">
              <w:rPr>
                <w:rFonts w:ascii="Aptos Narrow" w:eastAsia="Times New Roman" w:hAnsi="Aptos Narrow" w:cs="Times New Roman"/>
                <w:color w:val="000000"/>
                <w:kern w:val="0"/>
                <w:lang w:val="en-GB" w:eastAsia="en-GB"/>
                <w14:ligatures w14:val="none"/>
              </w:rPr>
              <w:t>) (</w:t>
            </w:r>
            <w:proofErr w:type="spellStart"/>
            <w:r w:rsidRPr="00F514BC">
              <w:rPr>
                <w:rFonts w:ascii="Aptos Narrow" w:eastAsia="Times New Roman" w:hAnsi="Aptos Narrow" w:cs="Times New Roman"/>
                <w:color w:val="000000"/>
                <w:kern w:val="0"/>
                <w:lang w:val="en-GB" w:eastAsia="en-GB"/>
                <w14:ligatures w14:val="none"/>
              </w:rPr>
              <w:t>Hemoglobin</w:t>
            </w:r>
            <w:proofErr w:type="spellEnd"/>
            <w:r w:rsidRPr="00F514BC">
              <w:rPr>
                <w:rFonts w:ascii="Aptos Narrow" w:eastAsia="Times New Roman" w:hAnsi="Aptos Narrow" w:cs="Times New Roman"/>
                <w:color w:val="000000"/>
                <w:kern w:val="0"/>
                <w:lang w:val="en-GB" w:eastAsia="en-GB"/>
                <w14:ligatures w14:val="none"/>
              </w:rPr>
              <w:t xml:space="preserve"> gamma-1 chain) (</w:t>
            </w:r>
            <w:proofErr w:type="spellStart"/>
            <w:r w:rsidRPr="00F514BC">
              <w:rPr>
                <w:rFonts w:ascii="Aptos Narrow" w:eastAsia="Times New Roman" w:hAnsi="Aptos Narrow" w:cs="Times New Roman"/>
                <w:color w:val="000000"/>
                <w:kern w:val="0"/>
                <w:lang w:val="en-GB" w:eastAsia="en-GB"/>
                <w14:ligatures w14:val="none"/>
              </w:rPr>
              <w:t>Hemoglobin</w:t>
            </w:r>
            <w:proofErr w:type="spellEnd"/>
            <w:r w:rsidRPr="00F514BC">
              <w:rPr>
                <w:rFonts w:ascii="Aptos Narrow" w:eastAsia="Times New Roman" w:hAnsi="Aptos Narrow" w:cs="Times New Roman"/>
                <w:color w:val="000000"/>
                <w:kern w:val="0"/>
                <w:lang w:val="en-GB" w:eastAsia="en-GB"/>
                <w14:ligatures w14:val="none"/>
              </w:rPr>
              <w:t xml:space="preserve"> gamma-A chain)</w:t>
            </w:r>
          </w:p>
        </w:tc>
      </w:tr>
      <w:tr w:rsidR="00F514BC" w:rsidRPr="00F514BC" w14:paraId="1A070632" w14:textId="77777777" w:rsidTr="00F514BC">
        <w:trPr>
          <w:trHeight w:val="288"/>
        </w:trPr>
        <w:tc>
          <w:tcPr>
            <w:tcW w:w="590" w:type="dxa"/>
            <w:tcBorders>
              <w:top w:val="nil"/>
              <w:left w:val="nil"/>
              <w:bottom w:val="nil"/>
              <w:right w:val="nil"/>
            </w:tcBorders>
            <w:shd w:val="clear" w:color="auto" w:fill="auto"/>
            <w:noWrap/>
            <w:vAlign w:val="bottom"/>
            <w:hideMark/>
          </w:tcPr>
          <w:p w14:paraId="53DC550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HBG2_HUMAN</w:t>
            </w:r>
          </w:p>
        </w:tc>
        <w:tc>
          <w:tcPr>
            <w:tcW w:w="8816" w:type="dxa"/>
            <w:tcBorders>
              <w:top w:val="nil"/>
              <w:left w:val="nil"/>
              <w:bottom w:val="nil"/>
              <w:right w:val="nil"/>
            </w:tcBorders>
            <w:shd w:val="clear" w:color="auto" w:fill="auto"/>
            <w:noWrap/>
            <w:vAlign w:val="bottom"/>
            <w:hideMark/>
          </w:tcPr>
          <w:p w14:paraId="46B7F38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Hemoglobin</w:t>
            </w:r>
            <w:proofErr w:type="spellEnd"/>
            <w:r w:rsidRPr="00F514BC">
              <w:rPr>
                <w:rFonts w:ascii="Aptos Narrow" w:eastAsia="Times New Roman" w:hAnsi="Aptos Narrow" w:cs="Times New Roman"/>
                <w:color w:val="000000"/>
                <w:kern w:val="0"/>
                <w:lang w:val="en-GB" w:eastAsia="en-GB"/>
                <w14:ligatures w14:val="none"/>
              </w:rPr>
              <w:t xml:space="preserve"> subunit gamma-2 (Gamma-2-globin) (Hb F </w:t>
            </w:r>
            <w:proofErr w:type="spellStart"/>
            <w:r w:rsidRPr="00F514BC">
              <w:rPr>
                <w:rFonts w:ascii="Aptos Narrow" w:eastAsia="Times New Roman" w:hAnsi="Aptos Narrow" w:cs="Times New Roman"/>
                <w:color w:val="000000"/>
                <w:kern w:val="0"/>
                <w:lang w:val="en-GB" w:eastAsia="en-GB"/>
                <w14:ligatures w14:val="none"/>
              </w:rPr>
              <w:t>Ggamma</w:t>
            </w:r>
            <w:proofErr w:type="spellEnd"/>
            <w:r w:rsidRPr="00F514BC">
              <w:rPr>
                <w:rFonts w:ascii="Aptos Narrow" w:eastAsia="Times New Roman" w:hAnsi="Aptos Narrow" w:cs="Times New Roman"/>
                <w:color w:val="000000"/>
                <w:kern w:val="0"/>
                <w:lang w:val="en-GB" w:eastAsia="en-GB"/>
                <w14:ligatures w14:val="none"/>
              </w:rPr>
              <w:t>) (</w:t>
            </w:r>
            <w:proofErr w:type="spellStart"/>
            <w:r w:rsidRPr="00F514BC">
              <w:rPr>
                <w:rFonts w:ascii="Aptos Narrow" w:eastAsia="Times New Roman" w:hAnsi="Aptos Narrow" w:cs="Times New Roman"/>
                <w:color w:val="000000"/>
                <w:kern w:val="0"/>
                <w:lang w:val="en-GB" w:eastAsia="en-GB"/>
                <w14:ligatures w14:val="none"/>
              </w:rPr>
              <w:t>Hemoglobin</w:t>
            </w:r>
            <w:proofErr w:type="spellEnd"/>
            <w:r w:rsidRPr="00F514BC">
              <w:rPr>
                <w:rFonts w:ascii="Aptos Narrow" w:eastAsia="Times New Roman" w:hAnsi="Aptos Narrow" w:cs="Times New Roman"/>
                <w:color w:val="000000"/>
                <w:kern w:val="0"/>
                <w:lang w:val="en-GB" w:eastAsia="en-GB"/>
                <w14:ligatures w14:val="none"/>
              </w:rPr>
              <w:t xml:space="preserve"> gamma-2 chain) (</w:t>
            </w:r>
            <w:proofErr w:type="spellStart"/>
            <w:r w:rsidRPr="00F514BC">
              <w:rPr>
                <w:rFonts w:ascii="Aptos Narrow" w:eastAsia="Times New Roman" w:hAnsi="Aptos Narrow" w:cs="Times New Roman"/>
                <w:color w:val="000000"/>
                <w:kern w:val="0"/>
                <w:lang w:val="en-GB" w:eastAsia="en-GB"/>
                <w14:ligatures w14:val="none"/>
              </w:rPr>
              <w:t>Hemoglobin</w:t>
            </w:r>
            <w:proofErr w:type="spellEnd"/>
            <w:r w:rsidRPr="00F514BC">
              <w:rPr>
                <w:rFonts w:ascii="Aptos Narrow" w:eastAsia="Times New Roman" w:hAnsi="Aptos Narrow" w:cs="Times New Roman"/>
                <w:color w:val="000000"/>
                <w:kern w:val="0"/>
                <w:lang w:val="en-GB" w:eastAsia="en-GB"/>
                <w14:ligatures w14:val="none"/>
              </w:rPr>
              <w:t xml:space="preserve"> gamma-G chain)</w:t>
            </w:r>
          </w:p>
        </w:tc>
      </w:tr>
      <w:tr w:rsidR="00F514BC" w:rsidRPr="00F514BC" w14:paraId="6BEFB3E6" w14:textId="77777777" w:rsidTr="00F514BC">
        <w:trPr>
          <w:trHeight w:val="288"/>
        </w:trPr>
        <w:tc>
          <w:tcPr>
            <w:tcW w:w="590" w:type="dxa"/>
            <w:tcBorders>
              <w:top w:val="nil"/>
              <w:left w:val="nil"/>
              <w:bottom w:val="nil"/>
              <w:right w:val="nil"/>
            </w:tcBorders>
            <w:shd w:val="clear" w:color="auto" w:fill="auto"/>
            <w:noWrap/>
            <w:vAlign w:val="bottom"/>
            <w:hideMark/>
          </w:tcPr>
          <w:p w14:paraId="1A8578D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HBA_HUMAN</w:t>
            </w:r>
          </w:p>
        </w:tc>
        <w:tc>
          <w:tcPr>
            <w:tcW w:w="8816" w:type="dxa"/>
            <w:tcBorders>
              <w:top w:val="nil"/>
              <w:left w:val="nil"/>
              <w:bottom w:val="nil"/>
              <w:right w:val="nil"/>
            </w:tcBorders>
            <w:shd w:val="clear" w:color="auto" w:fill="auto"/>
            <w:noWrap/>
            <w:vAlign w:val="bottom"/>
            <w:hideMark/>
          </w:tcPr>
          <w:p w14:paraId="0D78BCC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Hemoglobin</w:t>
            </w:r>
            <w:proofErr w:type="spellEnd"/>
            <w:r w:rsidRPr="00F514BC">
              <w:rPr>
                <w:rFonts w:ascii="Aptos Narrow" w:eastAsia="Times New Roman" w:hAnsi="Aptos Narrow" w:cs="Times New Roman"/>
                <w:color w:val="000000"/>
                <w:kern w:val="0"/>
                <w:lang w:val="en-GB" w:eastAsia="en-GB"/>
                <w14:ligatures w14:val="none"/>
              </w:rPr>
              <w:t xml:space="preserve"> subunit alpha (Alpha-globin) (</w:t>
            </w:r>
            <w:proofErr w:type="spellStart"/>
            <w:r w:rsidRPr="00F514BC">
              <w:rPr>
                <w:rFonts w:ascii="Aptos Narrow" w:eastAsia="Times New Roman" w:hAnsi="Aptos Narrow" w:cs="Times New Roman"/>
                <w:color w:val="000000"/>
                <w:kern w:val="0"/>
                <w:lang w:val="en-GB" w:eastAsia="en-GB"/>
                <w14:ligatures w14:val="none"/>
              </w:rPr>
              <w:t>Hemoglobin</w:t>
            </w:r>
            <w:proofErr w:type="spellEnd"/>
            <w:r w:rsidRPr="00F514BC">
              <w:rPr>
                <w:rFonts w:ascii="Aptos Narrow" w:eastAsia="Times New Roman" w:hAnsi="Aptos Narrow" w:cs="Times New Roman"/>
                <w:color w:val="000000"/>
                <w:kern w:val="0"/>
                <w:lang w:val="en-GB" w:eastAsia="en-GB"/>
                <w14:ligatures w14:val="none"/>
              </w:rPr>
              <w:t xml:space="preserve"> alpha chain)</w:t>
            </w:r>
          </w:p>
        </w:tc>
      </w:tr>
      <w:tr w:rsidR="00F514BC" w:rsidRPr="00F514BC" w14:paraId="08C1C067" w14:textId="77777777" w:rsidTr="00F514BC">
        <w:trPr>
          <w:trHeight w:val="288"/>
        </w:trPr>
        <w:tc>
          <w:tcPr>
            <w:tcW w:w="590" w:type="dxa"/>
            <w:tcBorders>
              <w:top w:val="nil"/>
              <w:left w:val="nil"/>
              <w:bottom w:val="nil"/>
              <w:right w:val="nil"/>
            </w:tcBorders>
            <w:shd w:val="clear" w:color="auto" w:fill="auto"/>
            <w:noWrap/>
            <w:vAlign w:val="bottom"/>
            <w:hideMark/>
          </w:tcPr>
          <w:p w14:paraId="65D57DE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IGBP1_HUMAN</w:t>
            </w:r>
          </w:p>
        </w:tc>
        <w:tc>
          <w:tcPr>
            <w:tcW w:w="8816" w:type="dxa"/>
            <w:tcBorders>
              <w:top w:val="nil"/>
              <w:left w:val="nil"/>
              <w:bottom w:val="nil"/>
              <w:right w:val="nil"/>
            </w:tcBorders>
            <w:shd w:val="clear" w:color="auto" w:fill="auto"/>
            <w:noWrap/>
            <w:vAlign w:val="bottom"/>
            <w:hideMark/>
          </w:tcPr>
          <w:p w14:paraId="4A4D0B9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Immunoglobulin-binding protein 1 (B-cell signal transduction molecule alpha 4) (Protein alpha-4) (CD79a-binding protein 1) (Protein phosphatase 2/4/6 regulatory subunit) (Renal carcinoma antigen NY-REN-16)</w:t>
            </w:r>
          </w:p>
        </w:tc>
      </w:tr>
      <w:tr w:rsidR="00F514BC" w:rsidRPr="00F514BC" w14:paraId="3A8FE6A3" w14:textId="77777777" w:rsidTr="00F514BC">
        <w:trPr>
          <w:trHeight w:val="288"/>
        </w:trPr>
        <w:tc>
          <w:tcPr>
            <w:tcW w:w="590" w:type="dxa"/>
            <w:tcBorders>
              <w:top w:val="nil"/>
              <w:left w:val="nil"/>
              <w:bottom w:val="nil"/>
              <w:right w:val="nil"/>
            </w:tcBorders>
            <w:shd w:val="clear" w:color="auto" w:fill="auto"/>
            <w:noWrap/>
            <w:vAlign w:val="bottom"/>
            <w:hideMark/>
          </w:tcPr>
          <w:p w14:paraId="0BFED32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IF4G2_HUMAN</w:t>
            </w:r>
          </w:p>
        </w:tc>
        <w:tc>
          <w:tcPr>
            <w:tcW w:w="8816" w:type="dxa"/>
            <w:tcBorders>
              <w:top w:val="nil"/>
              <w:left w:val="nil"/>
              <w:bottom w:val="nil"/>
              <w:right w:val="nil"/>
            </w:tcBorders>
            <w:shd w:val="clear" w:color="auto" w:fill="auto"/>
            <w:noWrap/>
            <w:vAlign w:val="bottom"/>
            <w:hideMark/>
          </w:tcPr>
          <w:p w14:paraId="49F7980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Eukaryotic translation initiation factor 4 gamma 2 (eIF-4-gamma 2) (eIF-4G 2) (eIF4G 2) (Death-associated protein 5) (DAP-5) (p97)</w:t>
            </w:r>
          </w:p>
        </w:tc>
      </w:tr>
      <w:tr w:rsidR="00F514BC" w:rsidRPr="00F514BC" w14:paraId="1FB74CA9" w14:textId="77777777" w:rsidTr="00F514BC">
        <w:trPr>
          <w:trHeight w:val="288"/>
        </w:trPr>
        <w:tc>
          <w:tcPr>
            <w:tcW w:w="590" w:type="dxa"/>
            <w:tcBorders>
              <w:top w:val="nil"/>
              <w:left w:val="nil"/>
              <w:bottom w:val="nil"/>
              <w:right w:val="nil"/>
            </w:tcBorders>
            <w:shd w:val="clear" w:color="auto" w:fill="auto"/>
            <w:noWrap/>
            <w:vAlign w:val="bottom"/>
            <w:hideMark/>
          </w:tcPr>
          <w:p w14:paraId="3D8FC77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GTF2I_HUMAN</w:t>
            </w:r>
          </w:p>
        </w:tc>
        <w:tc>
          <w:tcPr>
            <w:tcW w:w="8816" w:type="dxa"/>
            <w:tcBorders>
              <w:top w:val="nil"/>
              <w:left w:val="nil"/>
              <w:bottom w:val="nil"/>
              <w:right w:val="nil"/>
            </w:tcBorders>
            <w:shd w:val="clear" w:color="auto" w:fill="auto"/>
            <w:noWrap/>
            <w:vAlign w:val="bottom"/>
            <w:hideMark/>
          </w:tcPr>
          <w:p w14:paraId="4FE5032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General transcription factor II-I (GTFII-I) (TFII-I) (Bruton tyrosine kinase-associated protein 135) (BAP-135) (BTK-associated protein 135) (SRF-Phox1-interacting protein) (SPIN) (Williams-Beuren syndrome chromosomal region 6 protein)</w:t>
            </w:r>
          </w:p>
        </w:tc>
      </w:tr>
      <w:tr w:rsidR="00F514BC" w:rsidRPr="00F514BC" w14:paraId="29312CE7" w14:textId="77777777" w:rsidTr="00F514BC">
        <w:trPr>
          <w:trHeight w:val="288"/>
        </w:trPr>
        <w:tc>
          <w:tcPr>
            <w:tcW w:w="590" w:type="dxa"/>
            <w:tcBorders>
              <w:top w:val="nil"/>
              <w:left w:val="nil"/>
              <w:bottom w:val="nil"/>
              <w:right w:val="nil"/>
            </w:tcBorders>
            <w:shd w:val="clear" w:color="auto" w:fill="auto"/>
            <w:noWrap/>
            <w:vAlign w:val="bottom"/>
            <w:hideMark/>
          </w:tcPr>
          <w:p w14:paraId="5604A02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PI42B_HUMAN</w:t>
            </w:r>
          </w:p>
        </w:tc>
        <w:tc>
          <w:tcPr>
            <w:tcW w:w="8816" w:type="dxa"/>
            <w:tcBorders>
              <w:top w:val="nil"/>
              <w:left w:val="nil"/>
              <w:bottom w:val="nil"/>
              <w:right w:val="nil"/>
            </w:tcBorders>
            <w:shd w:val="clear" w:color="auto" w:fill="auto"/>
            <w:noWrap/>
            <w:vAlign w:val="bottom"/>
            <w:hideMark/>
          </w:tcPr>
          <w:p w14:paraId="0A819B5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Phosphatidylinositol 5-phosphate 4-kinase type-2 beta (EC 2.7.1.149) (1-phosphatidylinositol 5-phosphate 4-kinase 2-beta) (</w:t>
            </w:r>
            <w:proofErr w:type="spellStart"/>
            <w:r w:rsidRPr="00F514BC">
              <w:rPr>
                <w:rFonts w:ascii="Aptos Narrow" w:eastAsia="Times New Roman" w:hAnsi="Aptos Narrow" w:cs="Times New Roman"/>
                <w:color w:val="000000"/>
                <w:kern w:val="0"/>
                <w:lang w:val="en-GB" w:eastAsia="en-GB"/>
                <w14:ligatures w14:val="none"/>
              </w:rPr>
              <w:t>Diphosphoinositide</w:t>
            </w:r>
            <w:proofErr w:type="spellEnd"/>
            <w:r w:rsidRPr="00F514BC">
              <w:rPr>
                <w:rFonts w:ascii="Aptos Narrow" w:eastAsia="Times New Roman" w:hAnsi="Aptos Narrow" w:cs="Times New Roman"/>
                <w:color w:val="000000"/>
                <w:kern w:val="0"/>
                <w:lang w:val="en-GB" w:eastAsia="en-GB"/>
                <w14:ligatures w14:val="none"/>
              </w:rPr>
              <w:t xml:space="preserve"> kinase 2-beta) (Phosphatidylinositol 5-phosphate 4-kinase type II beta) (PI(5)P 4-kinase type II beta) (PIP4KII-beta) (</w:t>
            </w:r>
            <w:proofErr w:type="spellStart"/>
            <w:r w:rsidRPr="00F514BC">
              <w:rPr>
                <w:rFonts w:ascii="Aptos Narrow" w:eastAsia="Times New Roman" w:hAnsi="Aptos Narrow" w:cs="Times New Roman"/>
                <w:color w:val="000000"/>
                <w:kern w:val="0"/>
                <w:lang w:val="en-GB" w:eastAsia="en-GB"/>
                <w14:ligatures w14:val="none"/>
              </w:rPr>
              <w:t>PtdIns</w:t>
            </w:r>
            <w:proofErr w:type="spellEnd"/>
            <w:r w:rsidRPr="00F514BC">
              <w:rPr>
                <w:rFonts w:ascii="Aptos Narrow" w:eastAsia="Times New Roman" w:hAnsi="Aptos Narrow" w:cs="Times New Roman"/>
                <w:color w:val="000000"/>
                <w:kern w:val="0"/>
                <w:lang w:val="en-GB" w:eastAsia="en-GB"/>
                <w14:ligatures w14:val="none"/>
              </w:rPr>
              <w:t>(5)P-4-kinase isoform 2-beta)</w:t>
            </w:r>
          </w:p>
        </w:tc>
      </w:tr>
      <w:tr w:rsidR="00F514BC" w:rsidRPr="00F514BC" w14:paraId="0B7318D3" w14:textId="77777777" w:rsidTr="00F514BC">
        <w:trPr>
          <w:trHeight w:val="288"/>
        </w:trPr>
        <w:tc>
          <w:tcPr>
            <w:tcW w:w="590" w:type="dxa"/>
            <w:tcBorders>
              <w:top w:val="nil"/>
              <w:left w:val="nil"/>
              <w:bottom w:val="nil"/>
              <w:right w:val="nil"/>
            </w:tcBorders>
            <w:shd w:val="clear" w:color="auto" w:fill="auto"/>
            <w:noWrap/>
            <w:vAlign w:val="bottom"/>
            <w:hideMark/>
          </w:tcPr>
          <w:p w14:paraId="5E945AA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TCPB_HUMAN</w:t>
            </w:r>
          </w:p>
        </w:tc>
        <w:tc>
          <w:tcPr>
            <w:tcW w:w="8816" w:type="dxa"/>
            <w:tcBorders>
              <w:top w:val="nil"/>
              <w:left w:val="nil"/>
              <w:bottom w:val="nil"/>
              <w:right w:val="nil"/>
            </w:tcBorders>
            <w:shd w:val="clear" w:color="auto" w:fill="auto"/>
            <w:noWrap/>
            <w:vAlign w:val="bottom"/>
            <w:hideMark/>
          </w:tcPr>
          <w:p w14:paraId="7C66B67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T-complex protein 1 subunit beta (TCP-1-beta) (CCT-beta)</w:t>
            </w:r>
          </w:p>
        </w:tc>
      </w:tr>
      <w:tr w:rsidR="00F514BC" w:rsidRPr="00F514BC" w14:paraId="0064DDBC" w14:textId="77777777" w:rsidTr="00F514BC">
        <w:trPr>
          <w:trHeight w:val="288"/>
        </w:trPr>
        <w:tc>
          <w:tcPr>
            <w:tcW w:w="590" w:type="dxa"/>
            <w:tcBorders>
              <w:top w:val="nil"/>
              <w:left w:val="nil"/>
              <w:bottom w:val="nil"/>
              <w:right w:val="nil"/>
            </w:tcBorders>
            <w:shd w:val="clear" w:color="auto" w:fill="auto"/>
            <w:noWrap/>
            <w:vAlign w:val="bottom"/>
            <w:hideMark/>
          </w:tcPr>
          <w:p w14:paraId="598C1A9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KRT83_HUMAN</w:t>
            </w:r>
          </w:p>
        </w:tc>
        <w:tc>
          <w:tcPr>
            <w:tcW w:w="8816" w:type="dxa"/>
            <w:tcBorders>
              <w:top w:val="nil"/>
              <w:left w:val="nil"/>
              <w:bottom w:val="nil"/>
              <w:right w:val="nil"/>
            </w:tcBorders>
            <w:shd w:val="clear" w:color="auto" w:fill="auto"/>
            <w:noWrap/>
            <w:vAlign w:val="bottom"/>
            <w:hideMark/>
          </w:tcPr>
          <w:p w14:paraId="6EE5C93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Keratin, type II cuticular Hb3 (Hair keratin K2.10) (Keratin-83) (K83) (Type II hair keratin Hb3) (Type-II keratin Kb23)</w:t>
            </w:r>
          </w:p>
        </w:tc>
      </w:tr>
      <w:tr w:rsidR="00F514BC" w:rsidRPr="00F514BC" w14:paraId="05078941" w14:textId="77777777" w:rsidTr="00F514BC">
        <w:trPr>
          <w:trHeight w:val="288"/>
        </w:trPr>
        <w:tc>
          <w:tcPr>
            <w:tcW w:w="590" w:type="dxa"/>
            <w:tcBorders>
              <w:top w:val="nil"/>
              <w:left w:val="nil"/>
              <w:bottom w:val="nil"/>
              <w:right w:val="nil"/>
            </w:tcBorders>
            <w:shd w:val="clear" w:color="auto" w:fill="auto"/>
            <w:noWrap/>
            <w:vAlign w:val="bottom"/>
            <w:hideMark/>
          </w:tcPr>
          <w:p w14:paraId="389B22E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KRT85_HUMAN</w:t>
            </w:r>
          </w:p>
        </w:tc>
        <w:tc>
          <w:tcPr>
            <w:tcW w:w="8816" w:type="dxa"/>
            <w:tcBorders>
              <w:top w:val="nil"/>
              <w:left w:val="nil"/>
              <w:bottom w:val="nil"/>
              <w:right w:val="nil"/>
            </w:tcBorders>
            <w:shd w:val="clear" w:color="auto" w:fill="auto"/>
            <w:noWrap/>
            <w:vAlign w:val="bottom"/>
            <w:hideMark/>
          </w:tcPr>
          <w:p w14:paraId="3297CFB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Keratin, type II cuticular Hb5 (Hair keratin K2.12) (Keratin-85) (K85) (Type II hair keratin Hb5) (Type-II keratin Kb25)</w:t>
            </w:r>
          </w:p>
        </w:tc>
      </w:tr>
      <w:tr w:rsidR="00F514BC" w:rsidRPr="00F514BC" w14:paraId="1D99E08A" w14:textId="77777777" w:rsidTr="00F514BC">
        <w:trPr>
          <w:trHeight w:val="288"/>
        </w:trPr>
        <w:tc>
          <w:tcPr>
            <w:tcW w:w="590" w:type="dxa"/>
            <w:tcBorders>
              <w:top w:val="nil"/>
              <w:left w:val="nil"/>
              <w:bottom w:val="nil"/>
              <w:right w:val="nil"/>
            </w:tcBorders>
            <w:shd w:val="clear" w:color="auto" w:fill="auto"/>
            <w:noWrap/>
            <w:vAlign w:val="bottom"/>
            <w:hideMark/>
          </w:tcPr>
          <w:p w14:paraId="0D292ED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RAE1L_HUMAN</w:t>
            </w:r>
          </w:p>
        </w:tc>
        <w:tc>
          <w:tcPr>
            <w:tcW w:w="8816" w:type="dxa"/>
            <w:tcBorders>
              <w:top w:val="nil"/>
              <w:left w:val="nil"/>
              <w:bottom w:val="nil"/>
              <w:right w:val="nil"/>
            </w:tcBorders>
            <w:shd w:val="clear" w:color="auto" w:fill="auto"/>
            <w:noWrap/>
            <w:vAlign w:val="bottom"/>
            <w:hideMark/>
          </w:tcPr>
          <w:p w14:paraId="7FF60E9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mRNA export factor (Rae1 protein homolog) (mRNA-associated protein </w:t>
            </w:r>
            <w:proofErr w:type="spellStart"/>
            <w:r w:rsidRPr="00F514BC">
              <w:rPr>
                <w:rFonts w:ascii="Aptos Narrow" w:eastAsia="Times New Roman" w:hAnsi="Aptos Narrow" w:cs="Times New Roman"/>
                <w:color w:val="000000"/>
                <w:kern w:val="0"/>
                <w:lang w:val="en-GB" w:eastAsia="en-GB"/>
                <w14:ligatures w14:val="none"/>
              </w:rPr>
              <w:t>mrnp</w:t>
            </w:r>
            <w:proofErr w:type="spellEnd"/>
            <w:r w:rsidRPr="00F514BC">
              <w:rPr>
                <w:rFonts w:ascii="Aptos Narrow" w:eastAsia="Times New Roman" w:hAnsi="Aptos Narrow" w:cs="Times New Roman"/>
                <w:color w:val="000000"/>
                <w:kern w:val="0"/>
                <w:lang w:val="en-GB" w:eastAsia="en-GB"/>
                <w14:ligatures w14:val="none"/>
              </w:rPr>
              <w:t xml:space="preserve"> 41)</w:t>
            </w:r>
          </w:p>
        </w:tc>
      </w:tr>
      <w:tr w:rsidR="00F514BC" w:rsidRPr="00F514BC" w14:paraId="7C1E925F" w14:textId="77777777" w:rsidTr="00F514BC">
        <w:trPr>
          <w:trHeight w:val="288"/>
        </w:trPr>
        <w:tc>
          <w:tcPr>
            <w:tcW w:w="590" w:type="dxa"/>
            <w:tcBorders>
              <w:top w:val="nil"/>
              <w:left w:val="nil"/>
              <w:bottom w:val="nil"/>
              <w:right w:val="nil"/>
            </w:tcBorders>
            <w:shd w:val="clear" w:color="auto" w:fill="auto"/>
            <w:noWrap/>
            <w:vAlign w:val="bottom"/>
            <w:hideMark/>
          </w:tcPr>
          <w:p w14:paraId="3347DE6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GSTO1_HUMAN</w:t>
            </w:r>
          </w:p>
        </w:tc>
        <w:tc>
          <w:tcPr>
            <w:tcW w:w="8816" w:type="dxa"/>
            <w:tcBorders>
              <w:top w:val="nil"/>
              <w:left w:val="nil"/>
              <w:bottom w:val="nil"/>
              <w:right w:val="nil"/>
            </w:tcBorders>
            <w:shd w:val="clear" w:color="auto" w:fill="auto"/>
            <w:noWrap/>
            <w:vAlign w:val="bottom"/>
            <w:hideMark/>
          </w:tcPr>
          <w:p w14:paraId="672B1DA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Glutathione S-transferase omega-1 (GSTO-1) (EC 2.5.1.18) (Glutathione S-transferase omega 1-1) (GSTO 1-1) (Glutathione-dependent </w:t>
            </w:r>
            <w:proofErr w:type="spellStart"/>
            <w:r w:rsidRPr="00F514BC">
              <w:rPr>
                <w:rFonts w:ascii="Aptos Narrow" w:eastAsia="Times New Roman" w:hAnsi="Aptos Narrow" w:cs="Times New Roman"/>
                <w:color w:val="000000"/>
                <w:kern w:val="0"/>
                <w:lang w:val="en-GB" w:eastAsia="en-GB"/>
                <w14:ligatures w14:val="none"/>
              </w:rPr>
              <w:t>dehydroascorbate</w:t>
            </w:r>
            <w:proofErr w:type="spellEnd"/>
            <w:r w:rsidRPr="00F514BC">
              <w:rPr>
                <w:rFonts w:ascii="Aptos Narrow" w:eastAsia="Times New Roman" w:hAnsi="Aptos Narrow" w:cs="Times New Roman"/>
                <w:color w:val="000000"/>
                <w:kern w:val="0"/>
                <w:lang w:val="en-GB" w:eastAsia="en-GB"/>
                <w14:ligatures w14:val="none"/>
              </w:rPr>
              <w:t xml:space="preserve"> reductase) (EC 1.8.5.1) (</w:t>
            </w:r>
            <w:proofErr w:type="spellStart"/>
            <w:r w:rsidRPr="00F514BC">
              <w:rPr>
                <w:rFonts w:ascii="Aptos Narrow" w:eastAsia="Times New Roman" w:hAnsi="Aptos Narrow" w:cs="Times New Roman"/>
                <w:color w:val="000000"/>
                <w:kern w:val="0"/>
                <w:lang w:val="en-GB" w:eastAsia="en-GB"/>
                <w14:ligatures w14:val="none"/>
              </w:rPr>
              <w:t>Monomethylarsonic</w:t>
            </w:r>
            <w:proofErr w:type="spellEnd"/>
            <w:r w:rsidRPr="00F514BC">
              <w:rPr>
                <w:rFonts w:ascii="Aptos Narrow" w:eastAsia="Times New Roman" w:hAnsi="Aptos Narrow" w:cs="Times New Roman"/>
                <w:color w:val="000000"/>
                <w:kern w:val="0"/>
                <w:lang w:val="en-GB" w:eastAsia="en-GB"/>
                <w14:ligatures w14:val="none"/>
              </w:rPr>
              <w:t xml:space="preserve"> acid reductase) (MMA(V) reductase) (EC 1.20.4.2) (S-(Phenacyl)glutathione reductase) (SPG-R)</w:t>
            </w:r>
          </w:p>
        </w:tc>
      </w:tr>
      <w:tr w:rsidR="00F514BC" w:rsidRPr="00F514BC" w14:paraId="56651E80" w14:textId="77777777" w:rsidTr="00F514BC">
        <w:trPr>
          <w:trHeight w:val="288"/>
        </w:trPr>
        <w:tc>
          <w:tcPr>
            <w:tcW w:w="590" w:type="dxa"/>
            <w:tcBorders>
              <w:top w:val="nil"/>
              <w:left w:val="nil"/>
              <w:bottom w:val="nil"/>
              <w:right w:val="nil"/>
            </w:tcBorders>
            <w:shd w:val="clear" w:color="auto" w:fill="auto"/>
            <w:noWrap/>
            <w:vAlign w:val="bottom"/>
            <w:hideMark/>
          </w:tcPr>
          <w:p w14:paraId="3BE2318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PRKDC_HUMAN</w:t>
            </w:r>
          </w:p>
        </w:tc>
        <w:tc>
          <w:tcPr>
            <w:tcW w:w="8816" w:type="dxa"/>
            <w:tcBorders>
              <w:top w:val="nil"/>
              <w:left w:val="nil"/>
              <w:bottom w:val="nil"/>
              <w:right w:val="nil"/>
            </w:tcBorders>
            <w:shd w:val="clear" w:color="auto" w:fill="auto"/>
            <w:noWrap/>
            <w:vAlign w:val="bottom"/>
            <w:hideMark/>
          </w:tcPr>
          <w:p w14:paraId="6F9230C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DNA-dependent protein kinase catalytic subunit (DNA-PK catalytic subunit) (DNA-</w:t>
            </w:r>
            <w:proofErr w:type="spellStart"/>
            <w:r w:rsidRPr="00F514BC">
              <w:rPr>
                <w:rFonts w:ascii="Aptos Narrow" w:eastAsia="Times New Roman" w:hAnsi="Aptos Narrow" w:cs="Times New Roman"/>
                <w:color w:val="000000"/>
                <w:kern w:val="0"/>
                <w:lang w:val="en-GB" w:eastAsia="en-GB"/>
                <w14:ligatures w14:val="none"/>
              </w:rPr>
              <w:t>PKcs</w:t>
            </w:r>
            <w:proofErr w:type="spellEnd"/>
            <w:r w:rsidRPr="00F514BC">
              <w:rPr>
                <w:rFonts w:ascii="Aptos Narrow" w:eastAsia="Times New Roman" w:hAnsi="Aptos Narrow" w:cs="Times New Roman"/>
                <w:color w:val="000000"/>
                <w:kern w:val="0"/>
                <w:lang w:val="en-GB" w:eastAsia="en-GB"/>
                <w14:ligatures w14:val="none"/>
              </w:rPr>
              <w:t>) (EC 2.7.11.1) (DNPK1) (p460)</w:t>
            </w:r>
          </w:p>
        </w:tc>
      </w:tr>
      <w:tr w:rsidR="00F514BC" w:rsidRPr="00F514BC" w14:paraId="54A8ADAF" w14:textId="77777777" w:rsidTr="00F514BC">
        <w:trPr>
          <w:trHeight w:val="288"/>
        </w:trPr>
        <w:tc>
          <w:tcPr>
            <w:tcW w:w="590" w:type="dxa"/>
            <w:tcBorders>
              <w:top w:val="nil"/>
              <w:left w:val="nil"/>
              <w:bottom w:val="nil"/>
              <w:right w:val="nil"/>
            </w:tcBorders>
            <w:shd w:val="clear" w:color="auto" w:fill="auto"/>
            <w:noWrap/>
            <w:vAlign w:val="bottom"/>
            <w:hideMark/>
          </w:tcPr>
          <w:p w14:paraId="004FEBF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ADA17_HUMAN</w:t>
            </w:r>
          </w:p>
        </w:tc>
        <w:tc>
          <w:tcPr>
            <w:tcW w:w="8816" w:type="dxa"/>
            <w:tcBorders>
              <w:top w:val="nil"/>
              <w:left w:val="nil"/>
              <w:bottom w:val="nil"/>
              <w:right w:val="nil"/>
            </w:tcBorders>
            <w:shd w:val="clear" w:color="auto" w:fill="auto"/>
            <w:noWrap/>
            <w:vAlign w:val="bottom"/>
            <w:hideMark/>
          </w:tcPr>
          <w:p w14:paraId="151B556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Disintegrin</w:t>
            </w:r>
            <w:proofErr w:type="spellEnd"/>
            <w:r w:rsidRPr="00F514BC">
              <w:rPr>
                <w:rFonts w:ascii="Aptos Narrow" w:eastAsia="Times New Roman" w:hAnsi="Aptos Narrow" w:cs="Times New Roman"/>
                <w:color w:val="000000"/>
                <w:kern w:val="0"/>
                <w:lang w:val="en-GB" w:eastAsia="en-GB"/>
                <w14:ligatures w14:val="none"/>
              </w:rPr>
              <w:t xml:space="preserve"> and metalloproteinase domain-containing protein 17 (ADAM 17) (EC 3.4.24.86) (Snake venom-like protease) (TNF-alpha convertase) (TNF-alpha-converting enzyme) (CD antigen CD156b)</w:t>
            </w:r>
          </w:p>
        </w:tc>
      </w:tr>
      <w:tr w:rsidR="00F514BC" w:rsidRPr="00F514BC" w14:paraId="7CFBAB0A" w14:textId="77777777" w:rsidTr="00F514BC">
        <w:trPr>
          <w:trHeight w:val="288"/>
        </w:trPr>
        <w:tc>
          <w:tcPr>
            <w:tcW w:w="590" w:type="dxa"/>
            <w:tcBorders>
              <w:top w:val="nil"/>
              <w:left w:val="nil"/>
              <w:bottom w:val="nil"/>
              <w:right w:val="nil"/>
            </w:tcBorders>
            <w:shd w:val="clear" w:color="auto" w:fill="auto"/>
            <w:noWrap/>
            <w:vAlign w:val="bottom"/>
            <w:hideMark/>
          </w:tcPr>
          <w:p w14:paraId="661BE32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MAP1A_HUMAN</w:t>
            </w:r>
          </w:p>
        </w:tc>
        <w:tc>
          <w:tcPr>
            <w:tcW w:w="8816" w:type="dxa"/>
            <w:tcBorders>
              <w:top w:val="nil"/>
              <w:left w:val="nil"/>
              <w:bottom w:val="nil"/>
              <w:right w:val="nil"/>
            </w:tcBorders>
            <w:shd w:val="clear" w:color="auto" w:fill="auto"/>
            <w:noWrap/>
            <w:vAlign w:val="bottom"/>
            <w:hideMark/>
          </w:tcPr>
          <w:p w14:paraId="56E7282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Microtubule-associated protein 1A (MAP-1A) (Proliferation-related protein p80) [Cleaved into: MAP1A heavy chain; MAP1 light chain LC2]</w:t>
            </w:r>
          </w:p>
        </w:tc>
      </w:tr>
      <w:tr w:rsidR="00F514BC" w:rsidRPr="00F514BC" w14:paraId="2751EA81" w14:textId="77777777" w:rsidTr="00F514BC">
        <w:trPr>
          <w:trHeight w:val="288"/>
        </w:trPr>
        <w:tc>
          <w:tcPr>
            <w:tcW w:w="590" w:type="dxa"/>
            <w:tcBorders>
              <w:top w:val="nil"/>
              <w:left w:val="nil"/>
              <w:bottom w:val="nil"/>
              <w:right w:val="nil"/>
            </w:tcBorders>
            <w:shd w:val="clear" w:color="auto" w:fill="auto"/>
            <w:noWrap/>
            <w:vAlign w:val="bottom"/>
            <w:hideMark/>
          </w:tcPr>
          <w:p w14:paraId="5DDDA72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CRADD_HUMAN</w:t>
            </w:r>
          </w:p>
        </w:tc>
        <w:tc>
          <w:tcPr>
            <w:tcW w:w="8816" w:type="dxa"/>
            <w:tcBorders>
              <w:top w:val="nil"/>
              <w:left w:val="nil"/>
              <w:bottom w:val="nil"/>
              <w:right w:val="nil"/>
            </w:tcBorders>
            <w:shd w:val="clear" w:color="auto" w:fill="auto"/>
            <w:noWrap/>
            <w:vAlign w:val="bottom"/>
            <w:hideMark/>
          </w:tcPr>
          <w:p w14:paraId="1B625B3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Death domain-containing protein CRADD (Caspase and RIP adapter with death domain) (RIP-associated protein with a death domain)</w:t>
            </w:r>
          </w:p>
        </w:tc>
      </w:tr>
      <w:tr w:rsidR="00F514BC" w:rsidRPr="00F514BC" w14:paraId="4139DA7A" w14:textId="77777777" w:rsidTr="00F514BC">
        <w:trPr>
          <w:trHeight w:val="288"/>
        </w:trPr>
        <w:tc>
          <w:tcPr>
            <w:tcW w:w="590" w:type="dxa"/>
            <w:tcBorders>
              <w:top w:val="nil"/>
              <w:left w:val="nil"/>
              <w:bottom w:val="nil"/>
              <w:right w:val="nil"/>
            </w:tcBorders>
            <w:shd w:val="clear" w:color="auto" w:fill="auto"/>
            <w:noWrap/>
            <w:vAlign w:val="bottom"/>
            <w:hideMark/>
          </w:tcPr>
          <w:p w14:paraId="0C9E201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IN35_HUMAN</w:t>
            </w:r>
          </w:p>
        </w:tc>
        <w:tc>
          <w:tcPr>
            <w:tcW w:w="8816" w:type="dxa"/>
            <w:tcBorders>
              <w:top w:val="nil"/>
              <w:left w:val="nil"/>
              <w:bottom w:val="nil"/>
              <w:right w:val="nil"/>
            </w:tcBorders>
            <w:shd w:val="clear" w:color="auto" w:fill="auto"/>
            <w:noWrap/>
            <w:vAlign w:val="bottom"/>
            <w:hideMark/>
          </w:tcPr>
          <w:p w14:paraId="294117C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Interferon-induced 35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protein (IFP 35) (Ifi-35)</w:t>
            </w:r>
          </w:p>
        </w:tc>
      </w:tr>
      <w:tr w:rsidR="00F514BC" w:rsidRPr="00F514BC" w14:paraId="3D3D366A" w14:textId="77777777" w:rsidTr="00F514BC">
        <w:trPr>
          <w:trHeight w:val="288"/>
        </w:trPr>
        <w:tc>
          <w:tcPr>
            <w:tcW w:w="590" w:type="dxa"/>
            <w:tcBorders>
              <w:top w:val="nil"/>
              <w:left w:val="nil"/>
              <w:bottom w:val="nil"/>
              <w:right w:val="nil"/>
            </w:tcBorders>
            <w:shd w:val="clear" w:color="auto" w:fill="auto"/>
            <w:noWrap/>
            <w:vAlign w:val="bottom"/>
            <w:hideMark/>
          </w:tcPr>
          <w:p w14:paraId="637F421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BASP1_HUMAN</w:t>
            </w:r>
          </w:p>
        </w:tc>
        <w:tc>
          <w:tcPr>
            <w:tcW w:w="8816" w:type="dxa"/>
            <w:tcBorders>
              <w:top w:val="nil"/>
              <w:left w:val="nil"/>
              <w:bottom w:val="nil"/>
              <w:right w:val="nil"/>
            </w:tcBorders>
            <w:shd w:val="clear" w:color="auto" w:fill="auto"/>
            <w:noWrap/>
            <w:vAlign w:val="bottom"/>
            <w:hideMark/>
          </w:tcPr>
          <w:p w14:paraId="2417B9B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Brain acid soluble protein 1 (22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neuronal tissue-enriched acidic protein) (Neuronal axonal membrane protein NAP-22)</w:t>
            </w:r>
          </w:p>
        </w:tc>
      </w:tr>
      <w:tr w:rsidR="00F514BC" w:rsidRPr="00F514BC" w14:paraId="70A3FEA8" w14:textId="77777777" w:rsidTr="00F514BC">
        <w:trPr>
          <w:trHeight w:val="288"/>
        </w:trPr>
        <w:tc>
          <w:tcPr>
            <w:tcW w:w="590" w:type="dxa"/>
            <w:tcBorders>
              <w:top w:val="nil"/>
              <w:left w:val="nil"/>
              <w:bottom w:val="nil"/>
              <w:right w:val="nil"/>
            </w:tcBorders>
            <w:shd w:val="clear" w:color="auto" w:fill="auto"/>
            <w:noWrap/>
            <w:vAlign w:val="bottom"/>
            <w:hideMark/>
          </w:tcPr>
          <w:p w14:paraId="705D678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DCD_HUMAN</w:t>
            </w:r>
          </w:p>
        </w:tc>
        <w:tc>
          <w:tcPr>
            <w:tcW w:w="8816" w:type="dxa"/>
            <w:tcBorders>
              <w:top w:val="nil"/>
              <w:left w:val="nil"/>
              <w:bottom w:val="nil"/>
              <w:right w:val="nil"/>
            </w:tcBorders>
            <w:shd w:val="clear" w:color="auto" w:fill="auto"/>
            <w:noWrap/>
            <w:vAlign w:val="bottom"/>
            <w:hideMark/>
          </w:tcPr>
          <w:p w14:paraId="4A59C33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Dermcidin (EC 3.4.-.-) (</w:t>
            </w:r>
            <w:proofErr w:type="spellStart"/>
            <w:r w:rsidRPr="00F514BC">
              <w:rPr>
                <w:rFonts w:ascii="Aptos Narrow" w:eastAsia="Times New Roman" w:hAnsi="Aptos Narrow" w:cs="Times New Roman"/>
                <w:color w:val="000000"/>
                <w:kern w:val="0"/>
                <w:lang w:val="en-GB" w:eastAsia="en-GB"/>
                <w14:ligatures w14:val="none"/>
              </w:rPr>
              <w:t>Preproteolysin</w:t>
            </w:r>
            <w:proofErr w:type="spellEnd"/>
            <w:r w:rsidRPr="00F514BC">
              <w:rPr>
                <w:rFonts w:ascii="Aptos Narrow" w:eastAsia="Times New Roman" w:hAnsi="Aptos Narrow" w:cs="Times New Roman"/>
                <w:color w:val="000000"/>
                <w:kern w:val="0"/>
                <w:lang w:val="en-GB" w:eastAsia="en-GB"/>
                <w14:ligatures w14:val="none"/>
              </w:rPr>
              <w:t>) [Cleaved into: Survival-promoting peptide; DCD-1]</w:t>
            </w:r>
          </w:p>
        </w:tc>
      </w:tr>
      <w:tr w:rsidR="00F514BC" w:rsidRPr="00F514BC" w14:paraId="408C5514" w14:textId="77777777" w:rsidTr="00F514BC">
        <w:trPr>
          <w:trHeight w:val="288"/>
        </w:trPr>
        <w:tc>
          <w:tcPr>
            <w:tcW w:w="590" w:type="dxa"/>
            <w:tcBorders>
              <w:top w:val="nil"/>
              <w:left w:val="nil"/>
              <w:bottom w:val="nil"/>
              <w:right w:val="nil"/>
            </w:tcBorders>
            <w:shd w:val="clear" w:color="auto" w:fill="auto"/>
            <w:noWrap/>
            <w:vAlign w:val="bottom"/>
            <w:hideMark/>
          </w:tcPr>
          <w:p w14:paraId="5E6D6AC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BAT1_HUMAN</w:t>
            </w:r>
          </w:p>
        </w:tc>
        <w:tc>
          <w:tcPr>
            <w:tcW w:w="8816" w:type="dxa"/>
            <w:tcBorders>
              <w:top w:val="nil"/>
              <w:left w:val="nil"/>
              <w:bottom w:val="nil"/>
              <w:right w:val="nil"/>
            </w:tcBorders>
            <w:shd w:val="clear" w:color="auto" w:fill="auto"/>
            <w:noWrap/>
            <w:vAlign w:val="bottom"/>
            <w:hideMark/>
          </w:tcPr>
          <w:p w14:paraId="26A5C53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b(0,+)-type amino acid transporter 1 (b(0,+)AT1) (Glycoprotein-associated amino acid transporter b0,+AT1) (Solute carrier family 7 member 9)</w:t>
            </w:r>
          </w:p>
        </w:tc>
      </w:tr>
      <w:tr w:rsidR="00F514BC" w:rsidRPr="00F514BC" w14:paraId="5035D9DC" w14:textId="77777777" w:rsidTr="00F514BC">
        <w:trPr>
          <w:trHeight w:val="288"/>
        </w:trPr>
        <w:tc>
          <w:tcPr>
            <w:tcW w:w="590" w:type="dxa"/>
            <w:tcBorders>
              <w:top w:val="nil"/>
              <w:left w:val="nil"/>
              <w:bottom w:val="nil"/>
              <w:right w:val="nil"/>
            </w:tcBorders>
            <w:shd w:val="clear" w:color="auto" w:fill="auto"/>
            <w:noWrap/>
            <w:vAlign w:val="bottom"/>
            <w:hideMark/>
          </w:tcPr>
          <w:p w14:paraId="62A8C8A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RT22_HUMAN</w:t>
            </w:r>
          </w:p>
        </w:tc>
        <w:tc>
          <w:tcPr>
            <w:tcW w:w="8816" w:type="dxa"/>
            <w:tcBorders>
              <w:top w:val="nil"/>
              <w:left w:val="nil"/>
              <w:bottom w:val="nil"/>
              <w:right w:val="nil"/>
            </w:tcBorders>
            <w:shd w:val="clear" w:color="auto" w:fill="auto"/>
            <w:noWrap/>
            <w:vAlign w:val="bottom"/>
            <w:hideMark/>
          </w:tcPr>
          <w:p w14:paraId="0026166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28S ribosomal protein S22, mitochondrial (MRP-S22) (S22mt)</w:t>
            </w:r>
          </w:p>
        </w:tc>
      </w:tr>
      <w:tr w:rsidR="00F514BC" w:rsidRPr="00F514BC" w14:paraId="553CAF05" w14:textId="77777777" w:rsidTr="00F514BC">
        <w:trPr>
          <w:trHeight w:val="288"/>
        </w:trPr>
        <w:tc>
          <w:tcPr>
            <w:tcW w:w="590" w:type="dxa"/>
            <w:tcBorders>
              <w:top w:val="nil"/>
              <w:left w:val="nil"/>
              <w:bottom w:val="nil"/>
              <w:right w:val="nil"/>
            </w:tcBorders>
            <w:shd w:val="clear" w:color="auto" w:fill="auto"/>
            <w:noWrap/>
            <w:vAlign w:val="bottom"/>
            <w:hideMark/>
          </w:tcPr>
          <w:p w14:paraId="3CF3BD7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RT25_HUMAN</w:t>
            </w:r>
          </w:p>
        </w:tc>
        <w:tc>
          <w:tcPr>
            <w:tcW w:w="8816" w:type="dxa"/>
            <w:tcBorders>
              <w:top w:val="nil"/>
              <w:left w:val="nil"/>
              <w:bottom w:val="nil"/>
              <w:right w:val="nil"/>
            </w:tcBorders>
            <w:shd w:val="clear" w:color="auto" w:fill="auto"/>
            <w:noWrap/>
            <w:vAlign w:val="bottom"/>
            <w:hideMark/>
          </w:tcPr>
          <w:p w14:paraId="6DB85FB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28S ribosomal protein S25, mitochondrial (MRP-S25) (S25mt)</w:t>
            </w:r>
          </w:p>
        </w:tc>
      </w:tr>
      <w:tr w:rsidR="00F514BC" w:rsidRPr="00F514BC" w14:paraId="3E994308" w14:textId="77777777" w:rsidTr="00F514BC">
        <w:trPr>
          <w:trHeight w:val="288"/>
        </w:trPr>
        <w:tc>
          <w:tcPr>
            <w:tcW w:w="590" w:type="dxa"/>
            <w:tcBorders>
              <w:top w:val="nil"/>
              <w:left w:val="nil"/>
              <w:bottom w:val="nil"/>
              <w:right w:val="nil"/>
            </w:tcBorders>
            <w:shd w:val="clear" w:color="auto" w:fill="auto"/>
            <w:noWrap/>
            <w:vAlign w:val="bottom"/>
            <w:hideMark/>
          </w:tcPr>
          <w:p w14:paraId="14132DD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RT10_HUMAN</w:t>
            </w:r>
          </w:p>
        </w:tc>
        <w:tc>
          <w:tcPr>
            <w:tcW w:w="8816" w:type="dxa"/>
            <w:tcBorders>
              <w:top w:val="nil"/>
              <w:left w:val="nil"/>
              <w:bottom w:val="nil"/>
              <w:right w:val="nil"/>
            </w:tcBorders>
            <w:shd w:val="clear" w:color="auto" w:fill="auto"/>
            <w:noWrap/>
            <w:vAlign w:val="bottom"/>
            <w:hideMark/>
          </w:tcPr>
          <w:p w14:paraId="3ED2F8A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28S ribosomal protein S10, mitochondrial (MRP-S10) (S10mt)</w:t>
            </w:r>
          </w:p>
        </w:tc>
      </w:tr>
      <w:tr w:rsidR="00F514BC" w:rsidRPr="00F514BC" w14:paraId="107BDB0B" w14:textId="77777777" w:rsidTr="00F514BC">
        <w:trPr>
          <w:trHeight w:val="288"/>
        </w:trPr>
        <w:tc>
          <w:tcPr>
            <w:tcW w:w="590" w:type="dxa"/>
            <w:tcBorders>
              <w:top w:val="nil"/>
              <w:left w:val="nil"/>
              <w:bottom w:val="nil"/>
              <w:right w:val="nil"/>
            </w:tcBorders>
            <w:shd w:val="clear" w:color="auto" w:fill="auto"/>
            <w:noWrap/>
            <w:vAlign w:val="bottom"/>
            <w:hideMark/>
          </w:tcPr>
          <w:p w14:paraId="18AD5E2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RT35_HUMAN</w:t>
            </w:r>
          </w:p>
        </w:tc>
        <w:tc>
          <w:tcPr>
            <w:tcW w:w="8816" w:type="dxa"/>
            <w:tcBorders>
              <w:top w:val="nil"/>
              <w:left w:val="nil"/>
              <w:bottom w:val="nil"/>
              <w:right w:val="nil"/>
            </w:tcBorders>
            <w:shd w:val="clear" w:color="auto" w:fill="auto"/>
            <w:noWrap/>
            <w:vAlign w:val="bottom"/>
            <w:hideMark/>
          </w:tcPr>
          <w:p w14:paraId="4E00D1C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28S ribosomal protein S35, mitochondrial (MRP-S35) (S35mt) (28S ribosomal protein S28, mitochondrial) (MRP-S28) (S28mt)</w:t>
            </w:r>
          </w:p>
        </w:tc>
      </w:tr>
      <w:tr w:rsidR="00F514BC" w:rsidRPr="00F514BC" w14:paraId="1FFDF6D9" w14:textId="77777777" w:rsidTr="00F514BC">
        <w:trPr>
          <w:trHeight w:val="288"/>
        </w:trPr>
        <w:tc>
          <w:tcPr>
            <w:tcW w:w="590" w:type="dxa"/>
            <w:tcBorders>
              <w:top w:val="nil"/>
              <w:left w:val="nil"/>
              <w:bottom w:val="nil"/>
              <w:right w:val="nil"/>
            </w:tcBorders>
            <w:shd w:val="clear" w:color="auto" w:fill="auto"/>
            <w:noWrap/>
            <w:vAlign w:val="bottom"/>
            <w:hideMark/>
          </w:tcPr>
          <w:p w14:paraId="7A8EE71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RT05_HUMAN</w:t>
            </w:r>
          </w:p>
        </w:tc>
        <w:tc>
          <w:tcPr>
            <w:tcW w:w="8816" w:type="dxa"/>
            <w:tcBorders>
              <w:top w:val="nil"/>
              <w:left w:val="nil"/>
              <w:bottom w:val="nil"/>
              <w:right w:val="nil"/>
            </w:tcBorders>
            <w:shd w:val="clear" w:color="auto" w:fill="auto"/>
            <w:noWrap/>
            <w:vAlign w:val="bottom"/>
            <w:hideMark/>
          </w:tcPr>
          <w:p w14:paraId="57457DF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28S ribosomal protein S5, mitochondrial (MRP-S5) (S5mt)</w:t>
            </w:r>
          </w:p>
        </w:tc>
      </w:tr>
      <w:tr w:rsidR="00F514BC" w:rsidRPr="00F514BC" w14:paraId="6A6F54C8" w14:textId="77777777" w:rsidTr="00F514BC">
        <w:trPr>
          <w:trHeight w:val="288"/>
        </w:trPr>
        <w:tc>
          <w:tcPr>
            <w:tcW w:w="590" w:type="dxa"/>
            <w:tcBorders>
              <w:top w:val="nil"/>
              <w:left w:val="nil"/>
              <w:bottom w:val="nil"/>
              <w:right w:val="nil"/>
            </w:tcBorders>
            <w:shd w:val="clear" w:color="auto" w:fill="auto"/>
            <w:noWrap/>
            <w:vAlign w:val="bottom"/>
            <w:hideMark/>
          </w:tcPr>
          <w:p w14:paraId="6CF3AA5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RT36_HUMAN</w:t>
            </w:r>
          </w:p>
        </w:tc>
        <w:tc>
          <w:tcPr>
            <w:tcW w:w="8816" w:type="dxa"/>
            <w:tcBorders>
              <w:top w:val="nil"/>
              <w:left w:val="nil"/>
              <w:bottom w:val="nil"/>
              <w:right w:val="nil"/>
            </w:tcBorders>
            <w:shd w:val="clear" w:color="auto" w:fill="auto"/>
            <w:noWrap/>
            <w:vAlign w:val="bottom"/>
            <w:hideMark/>
          </w:tcPr>
          <w:p w14:paraId="5AD9A3D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28S ribosomal protein S36, mitochondrial (MRP-S36) (S36mt)</w:t>
            </w:r>
          </w:p>
        </w:tc>
      </w:tr>
      <w:tr w:rsidR="00F514BC" w:rsidRPr="00F514BC" w14:paraId="5BE6385D" w14:textId="77777777" w:rsidTr="00F514BC">
        <w:trPr>
          <w:trHeight w:val="288"/>
        </w:trPr>
        <w:tc>
          <w:tcPr>
            <w:tcW w:w="590" w:type="dxa"/>
            <w:tcBorders>
              <w:top w:val="nil"/>
              <w:left w:val="nil"/>
              <w:bottom w:val="nil"/>
              <w:right w:val="nil"/>
            </w:tcBorders>
            <w:shd w:val="clear" w:color="auto" w:fill="auto"/>
            <w:noWrap/>
            <w:vAlign w:val="bottom"/>
            <w:hideMark/>
          </w:tcPr>
          <w:p w14:paraId="4C14692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RT11_HUMAN</w:t>
            </w:r>
          </w:p>
        </w:tc>
        <w:tc>
          <w:tcPr>
            <w:tcW w:w="8816" w:type="dxa"/>
            <w:tcBorders>
              <w:top w:val="nil"/>
              <w:left w:val="nil"/>
              <w:bottom w:val="nil"/>
              <w:right w:val="nil"/>
            </w:tcBorders>
            <w:shd w:val="clear" w:color="auto" w:fill="auto"/>
            <w:noWrap/>
            <w:vAlign w:val="bottom"/>
            <w:hideMark/>
          </w:tcPr>
          <w:p w14:paraId="4612D79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28S ribosomal protein S11, mitochondrial (MRP-S11) (S11mt) (Cervical cancer proto-oncogene 2 protein) (HCC-2)</w:t>
            </w:r>
          </w:p>
        </w:tc>
      </w:tr>
      <w:tr w:rsidR="00F514BC" w:rsidRPr="00F514BC" w14:paraId="307E6049" w14:textId="77777777" w:rsidTr="00F514BC">
        <w:trPr>
          <w:trHeight w:val="288"/>
        </w:trPr>
        <w:tc>
          <w:tcPr>
            <w:tcW w:w="590" w:type="dxa"/>
            <w:tcBorders>
              <w:top w:val="nil"/>
              <w:left w:val="nil"/>
              <w:bottom w:val="nil"/>
              <w:right w:val="nil"/>
            </w:tcBorders>
            <w:shd w:val="clear" w:color="auto" w:fill="auto"/>
            <w:noWrap/>
            <w:vAlign w:val="bottom"/>
            <w:hideMark/>
          </w:tcPr>
          <w:p w14:paraId="2A0D269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RT15_HUMAN</w:t>
            </w:r>
          </w:p>
        </w:tc>
        <w:tc>
          <w:tcPr>
            <w:tcW w:w="8816" w:type="dxa"/>
            <w:tcBorders>
              <w:top w:val="nil"/>
              <w:left w:val="nil"/>
              <w:bottom w:val="nil"/>
              <w:right w:val="nil"/>
            </w:tcBorders>
            <w:shd w:val="clear" w:color="auto" w:fill="auto"/>
            <w:noWrap/>
            <w:vAlign w:val="bottom"/>
            <w:hideMark/>
          </w:tcPr>
          <w:p w14:paraId="558D804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28S ribosomal protein S15, mitochondrial (MRP-S15) (S15mt)</w:t>
            </w:r>
          </w:p>
        </w:tc>
      </w:tr>
      <w:tr w:rsidR="00F514BC" w:rsidRPr="00F514BC" w14:paraId="1552D608" w14:textId="77777777" w:rsidTr="00F514BC">
        <w:trPr>
          <w:trHeight w:val="288"/>
        </w:trPr>
        <w:tc>
          <w:tcPr>
            <w:tcW w:w="590" w:type="dxa"/>
            <w:tcBorders>
              <w:top w:val="nil"/>
              <w:left w:val="nil"/>
              <w:bottom w:val="nil"/>
              <w:right w:val="nil"/>
            </w:tcBorders>
            <w:shd w:val="clear" w:color="auto" w:fill="auto"/>
            <w:noWrap/>
            <w:vAlign w:val="bottom"/>
            <w:hideMark/>
          </w:tcPr>
          <w:p w14:paraId="7B40911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RT21_HUMAN</w:t>
            </w:r>
          </w:p>
        </w:tc>
        <w:tc>
          <w:tcPr>
            <w:tcW w:w="8816" w:type="dxa"/>
            <w:tcBorders>
              <w:top w:val="nil"/>
              <w:left w:val="nil"/>
              <w:bottom w:val="nil"/>
              <w:right w:val="nil"/>
            </w:tcBorders>
            <w:shd w:val="clear" w:color="auto" w:fill="auto"/>
            <w:noWrap/>
            <w:vAlign w:val="bottom"/>
            <w:hideMark/>
          </w:tcPr>
          <w:p w14:paraId="770BA8A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28S ribosomal protein S21, mitochondrial (MRP-S21) (S21mt)</w:t>
            </w:r>
          </w:p>
        </w:tc>
      </w:tr>
      <w:tr w:rsidR="00F514BC" w:rsidRPr="00F514BC" w14:paraId="3ED1E2CD" w14:textId="77777777" w:rsidTr="00F514BC">
        <w:trPr>
          <w:trHeight w:val="288"/>
        </w:trPr>
        <w:tc>
          <w:tcPr>
            <w:tcW w:w="590" w:type="dxa"/>
            <w:tcBorders>
              <w:top w:val="nil"/>
              <w:left w:val="nil"/>
              <w:bottom w:val="nil"/>
              <w:right w:val="nil"/>
            </w:tcBorders>
            <w:shd w:val="clear" w:color="auto" w:fill="auto"/>
            <w:noWrap/>
            <w:vAlign w:val="bottom"/>
            <w:hideMark/>
          </w:tcPr>
          <w:p w14:paraId="25E9BB0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RT34_HUMAN</w:t>
            </w:r>
          </w:p>
        </w:tc>
        <w:tc>
          <w:tcPr>
            <w:tcW w:w="8816" w:type="dxa"/>
            <w:tcBorders>
              <w:top w:val="nil"/>
              <w:left w:val="nil"/>
              <w:bottom w:val="nil"/>
              <w:right w:val="nil"/>
            </w:tcBorders>
            <w:shd w:val="clear" w:color="auto" w:fill="auto"/>
            <w:noWrap/>
            <w:vAlign w:val="bottom"/>
            <w:hideMark/>
          </w:tcPr>
          <w:p w14:paraId="12B82E3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28S ribosomal protein S34, mitochondrial (MRP-S34) (S34mt)</w:t>
            </w:r>
          </w:p>
        </w:tc>
      </w:tr>
      <w:tr w:rsidR="00F514BC" w:rsidRPr="00F514BC" w14:paraId="10A0097B" w14:textId="77777777" w:rsidTr="00F514BC">
        <w:trPr>
          <w:trHeight w:val="288"/>
        </w:trPr>
        <w:tc>
          <w:tcPr>
            <w:tcW w:w="590" w:type="dxa"/>
            <w:tcBorders>
              <w:top w:val="nil"/>
              <w:left w:val="nil"/>
              <w:bottom w:val="nil"/>
              <w:right w:val="nil"/>
            </w:tcBorders>
            <w:shd w:val="clear" w:color="auto" w:fill="auto"/>
            <w:noWrap/>
            <w:vAlign w:val="bottom"/>
            <w:hideMark/>
          </w:tcPr>
          <w:p w14:paraId="14F69EC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RT06_HUMAN</w:t>
            </w:r>
          </w:p>
        </w:tc>
        <w:tc>
          <w:tcPr>
            <w:tcW w:w="8816" w:type="dxa"/>
            <w:tcBorders>
              <w:top w:val="nil"/>
              <w:left w:val="nil"/>
              <w:bottom w:val="nil"/>
              <w:right w:val="nil"/>
            </w:tcBorders>
            <w:shd w:val="clear" w:color="auto" w:fill="auto"/>
            <w:noWrap/>
            <w:vAlign w:val="bottom"/>
            <w:hideMark/>
          </w:tcPr>
          <w:p w14:paraId="5435022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28S ribosomal protein S6, mitochondrial (MRP-S6) (S6mt)</w:t>
            </w:r>
          </w:p>
        </w:tc>
      </w:tr>
      <w:tr w:rsidR="00F514BC" w:rsidRPr="00F514BC" w14:paraId="2A56ED01" w14:textId="77777777" w:rsidTr="00F514BC">
        <w:trPr>
          <w:trHeight w:val="288"/>
        </w:trPr>
        <w:tc>
          <w:tcPr>
            <w:tcW w:w="590" w:type="dxa"/>
            <w:tcBorders>
              <w:top w:val="nil"/>
              <w:left w:val="nil"/>
              <w:bottom w:val="nil"/>
              <w:right w:val="nil"/>
            </w:tcBorders>
            <w:shd w:val="clear" w:color="auto" w:fill="auto"/>
            <w:noWrap/>
            <w:vAlign w:val="bottom"/>
            <w:hideMark/>
          </w:tcPr>
          <w:p w14:paraId="6698647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RT09_HUMAN</w:t>
            </w:r>
          </w:p>
        </w:tc>
        <w:tc>
          <w:tcPr>
            <w:tcW w:w="8816" w:type="dxa"/>
            <w:tcBorders>
              <w:top w:val="nil"/>
              <w:left w:val="nil"/>
              <w:bottom w:val="nil"/>
              <w:right w:val="nil"/>
            </w:tcBorders>
            <w:shd w:val="clear" w:color="auto" w:fill="auto"/>
            <w:noWrap/>
            <w:vAlign w:val="bottom"/>
            <w:hideMark/>
          </w:tcPr>
          <w:p w14:paraId="7F52E63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28S ribosomal protein S9, mitochondrial (MRP-S9) (S9mt)</w:t>
            </w:r>
          </w:p>
        </w:tc>
      </w:tr>
      <w:tr w:rsidR="00F514BC" w:rsidRPr="00F514BC" w14:paraId="0AF89339" w14:textId="77777777" w:rsidTr="00F514BC">
        <w:trPr>
          <w:trHeight w:val="288"/>
        </w:trPr>
        <w:tc>
          <w:tcPr>
            <w:tcW w:w="590" w:type="dxa"/>
            <w:tcBorders>
              <w:top w:val="nil"/>
              <w:left w:val="nil"/>
              <w:bottom w:val="nil"/>
              <w:right w:val="nil"/>
            </w:tcBorders>
            <w:shd w:val="clear" w:color="auto" w:fill="auto"/>
            <w:noWrap/>
            <w:vAlign w:val="bottom"/>
            <w:hideMark/>
          </w:tcPr>
          <w:p w14:paraId="63CF002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HMGN5_HUMAN</w:t>
            </w:r>
          </w:p>
        </w:tc>
        <w:tc>
          <w:tcPr>
            <w:tcW w:w="8816" w:type="dxa"/>
            <w:tcBorders>
              <w:top w:val="nil"/>
              <w:left w:val="nil"/>
              <w:bottom w:val="nil"/>
              <w:right w:val="nil"/>
            </w:tcBorders>
            <w:shd w:val="clear" w:color="auto" w:fill="auto"/>
            <w:noWrap/>
            <w:vAlign w:val="bottom"/>
            <w:hideMark/>
          </w:tcPr>
          <w:p w14:paraId="17469CC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High mobility group nucleosome-binding domain-containing protein 5 (Nucleosome-binding protein 1)</w:t>
            </w:r>
          </w:p>
        </w:tc>
      </w:tr>
      <w:tr w:rsidR="00F514BC" w:rsidRPr="00F514BC" w14:paraId="3A852F78" w14:textId="77777777" w:rsidTr="00F514BC">
        <w:trPr>
          <w:trHeight w:val="288"/>
        </w:trPr>
        <w:tc>
          <w:tcPr>
            <w:tcW w:w="590" w:type="dxa"/>
            <w:tcBorders>
              <w:top w:val="nil"/>
              <w:left w:val="nil"/>
              <w:bottom w:val="nil"/>
              <w:right w:val="nil"/>
            </w:tcBorders>
            <w:shd w:val="clear" w:color="auto" w:fill="auto"/>
            <w:noWrap/>
            <w:vAlign w:val="bottom"/>
            <w:hideMark/>
          </w:tcPr>
          <w:p w14:paraId="7D34B5E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SARNP_HUMAN</w:t>
            </w:r>
          </w:p>
        </w:tc>
        <w:tc>
          <w:tcPr>
            <w:tcW w:w="8816" w:type="dxa"/>
            <w:tcBorders>
              <w:top w:val="nil"/>
              <w:left w:val="nil"/>
              <w:bottom w:val="nil"/>
              <w:right w:val="nil"/>
            </w:tcBorders>
            <w:shd w:val="clear" w:color="auto" w:fill="auto"/>
            <w:noWrap/>
            <w:vAlign w:val="bottom"/>
            <w:hideMark/>
          </w:tcPr>
          <w:p w14:paraId="6A32D0E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SAP domain-containing ribonucleoprotein (Cytokine-induced protein of 29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(Nuclear protein Hcc-1) (Proliferation-associated cytokine-inducible protein CIP29)</w:t>
            </w:r>
          </w:p>
        </w:tc>
      </w:tr>
      <w:tr w:rsidR="00F514BC" w:rsidRPr="00F514BC" w14:paraId="39B9FDDB" w14:textId="77777777" w:rsidTr="00F514BC">
        <w:trPr>
          <w:trHeight w:val="288"/>
        </w:trPr>
        <w:tc>
          <w:tcPr>
            <w:tcW w:w="590" w:type="dxa"/>
            <w:tcBorders>
              <w:top w:val="nil"/>
              <w:left w:val="nil"/>
              <w:bottom w:val="nil"/>
              <w:right w:val="nil"/>
            </w:tcBorders>
            <w:shd w:val="clear" w:color="auto" w:fill="auto"/>
            <w:noWrap/>
            <w:vAlign w:val="bottom"/>
            <w:hideMark/>
          </w:tcPr>
          <w:p w14:paraId="227AEA9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LACTB_HUMAN</w:t>
            </w:r>
          </w:p>
        </w:tc>
        <w:tc>
          <w:tcPr>
            <w:tcW w:w="8816" w:type="dxa"/>
            <w:tcBorders>
              <w:top w:val="nil"/>
              <w:left w:val="nil"/>
              <w:bottom w:val="nil"/>
              <w:right w:val="nil"/>
            </w:tcBorders>
            <w:shd w:val="clear" w:color="auto" w:fill="auto"/>
            <w:noWrap/>
            <w:vAlign w:val="bottom"/>
            <w:hideMark/>
          </w:tcPr>
          <w:p w14:paraId="6087183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Serine beta-lactamase-like protein LACTB, mitochondrial (EC 3.4.-.-)</w:t>
            </w:r>
          </w:p>
        </w:tc>
      </w:tr>
      <w:tr w:rsidR="00F514BC" w:rsidRPr="00F514BC" w14:paraId="69DE3C0D" w14:textId="77777777" w:rsidTr="00F514BC">
        <w:trPr>
          <w:trHeight w:val="288"/>
        </w:trPr>
        <w:tc>
          <w:tcPr>
            <w:tcW w:w="590" w:type="dxa"/>
            <w:tcBorders>
              <w:top w:val="nil"/>
              <w:left w:val="nil"/>
              <w:bottom w:val="nil"/>
              <w:right w:val="nil"/>
            </w:tcBorders>
            <w:shd w:val="clear" w:color="auto" w:fill="auto"/>
            <w:noWrap/>
            <w:vAlign w:val="bottom"/>
            <w:hideMark/>
          </w:tcPr>
          <w:p w14:paraId="2F4C93A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RL24_HUMAN</w:t>
            </w:r>
          </w:p>
        </w:tc>
        <w:tc>
          <w:tcPr>
            <w:tcW w:w="8816" w:type="dxa"/>
            <w:tcBorders>
              <w:top w:val="nil"/>
              <w:left w:val="nil"/>
              <w:bottom w:val="nil"/>
              <w:right w:val="nil"/>
            </w:tcBorders>
            <w:shd w:val="clear" w:color="auto" w:fill="auto"/>
            <w:noWrap/>
            <w:vAlign w:val="bottom"/>
            <w:hideMark/>
          </w:tcPr>
          <w:p w14:paraId="27C9200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60S ribosomal protein L24 (60S ribosomal protein L30)</w:t>
            </w:r>
          </w:p>
        </w:tc>
      </w:tr>
      <w:tr w:rsidR="00F514BC" w:rsidRPr="00F514BC" w14:paraId="5391A25E" w14:textId="77777777" w:rsidTr="00F514BC">
        <w:trPr>
          <w:trHeight w:val="288"/>
        </w:trPr>
        <w:tc>
          <w:tcPr>
            <w:tcW w:w="590" w:type="dxa"/>
            <w:tcBorders>
              <w:top w:val="nil"/>
              <w:left w:val="nil"/>
              <w:bottom w:val="nil"/>
              <w:right w:val="nil"/>
            </w:tcBorders>
            <w:shd w:val="clear" w:color="auto" w:fill="auto"/>
            <w:noWrap/>
            <w:vAlign w:val="bottom"/>
            <w:hideMark/>
          </w:tcPr>
          <w:p w14:paraId="0DB2AF9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RL36A_HUMAN</w:t>
            </w:r>
          </w:p>
        </w:tc>
        <w:tc>
          <w:tcPr>
            <w:tcW w:w="8816" w:type="dxa"/>
            <w:tcBorders>
              <w:top w:val="nil"/>
              <w:left w:val="nil"/>
              <w:bottom w:val="nil"/>
              <w:right w:val="nil"/>
            </w:tcBorders>
            <w:shd w:val="clear" w:color="auto" w:fill="auto"/>
            <w:noWrap/>
            <w:vAlign w:val="bottom"/>
            <w:hideMark/>
          </w:tcPr>
          <w:p w14:paraId="1B06164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60S ribosomal protein L36a (60S ribosomal protein L44) (Cell growth-inhibiting gene 15 protein) (Cell migration-inducing gene 6 protein)</w:t>
            </w:r>
          </w:p>
        </w:tc>
      </w:tr>
      <w:tr w:rsidR="00F514BC" w:rsidRPr="00F514BC" w14:paraId="483F2E98" w14:textId="77777777" w:rsidTr="00F514BC">
        <w:trPr>
          <w:trHeight w:val="288"/>
        </w:trPr>
        <w:tc>
          <w:tcPr>
            <w:tcW w:w="590" w:type="dxa"/>
            <w:tcBorders>
              <w:top w:val="nil"/>
              <w:left w:val="nil"/>
              <w:bottom w:val="nil"/>
              <w:right w:val="nil"/>
            </w:tcBorders>
            <w:shd w:val="clear" w:color="auto" w:fill="auto"/>
            <w:noWrap/>
            <w:vAlign w:val="bottom"/>
            <w:hideMark/>
          </w:tcPr>
          <w:p w14:paraId="150EE4A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CBX1_HUMAN</w:t>
            </w:r>
          </w:p>
        </w:tc>
        <w:tc>
          <w:tcPr>
            <w:tcW w:w="8816" w:type="dxa"/>
            <w:tcBorders>
              <w:top w:val="nil"/>
              <w:left w:val="nil"/>
              <w:bottom w:val="nil"/>
              <w:right w:val="nil"/>
            </w:tcBorders>
            <w:shd w:val="clear" w:color="auto" w:fill="auto"/>
            <w:noWrap/>
            <w:vAlign w:val="bottom"/>
            <w:hideMark/>
          </w:tcPr>
          <w:p w14:paraId="7767128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Chromobox</w:t>
            </w:r>
            <w:proofErr w:type="spellEnd"/>
            <w:r w:rsidRPr="00F514BC">
              <w:rPr>
                <w:rFonts w:ascii="Aptos Narrow" w:eastAsia="Times New Roman" w:hAnsi="Aptos Narrow" w:cs="Times New Roman"/>
                <w:color w:val="000000"/>
                <w:kern w:val="0"/>
                <w:lang w:val="en-GB" w:eastAsia="en-GB"/>
                <w14:ligatures w14:val="none"/>
              </w:rPr>
              <w:t xml:space="preserve"> protein homolog 1 (HP1Hsbeta) (Heterochromatin protein 1 homolog beta) (HP1 beta) (Heterochromatin protein p25) (M31) (Modifier 1 protein) (p25beta)</w:t>
            </w:r>
          </w:p>
        </w:tc>
      </w:tr>
      <w:tr w:rsidR="00F514BC" w:rsidRPr="00F514BC" w14:paraId="5BD434CF" w14:textId="77777777" w:rsidTr="00F514BC">
        <w:trPr>
          <w:trHeight w:val="288"/>
        </w:trPr>
        <w:tc>
          <w:tcPr>
            <w:tcW w:w="590" w:type="dxa"/>
            <w:tcBorders>
              <w:top w:val="nil"/>
              <w:left w:val="nil"/>
              <w:bottom w:val="nil"/>
              <w:right w:val="nil"/>
            </w:tcBorders>
            <w:shd w:val="clear" w:color="auto" w:fill="auto"/>
            <w:noWrap/>
            <w:vAlign w:val="bottom"/>
            <w:hideMark/>
          </w:tcPr>
          <w:p w14:paraId="3AEB5DC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ARF1_HUMAN</w:t>
            </w:r>
          </w:p>
        </w:tc>
        <w:tc>
          <w:tcPr>
            <w:tcW w:w="8816" w:type="dxa"/>
            <w:tcBorders>
              <w:top w:val="nil"/>
              <w:left w:val="nil"/>
              <w:bottom w:val="nil"/>
              <w:right w:val="nil"/>
            </w:tcBorders>
            <w:shd w:val="clear" w:color="auto" w:fill="auto"/>
            <w:noWrap/>
            <w:vAlign w:val="bottom"/>
            <w:hideMark/>
          </w:tcPr>
          <w:p w14:paraId="727A607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ADP-ribosylation factor 1</w:t>
            </w:r>
          </w:p>
        </w:tc>
      </w:tr>
      <w:tr w:rsidR="00F514BC" w:rsidRPr="00F514BC" w14:paraId="1A968184" w14:textId="77777777" w:rsidTr="00F514BC">
        <w:trPr>
          <w:trHeight w:val="288"/>
        </w:trPr>
        <w:tc>
          <w:tcPr>
            <w:tcW w:w="590" w:type="dxa"/>
            <w:tcBorders>
              <w:top w:val="nil"/>
              <w:left w:val="nil"/>
              <w:bottom w:val="nil"/>
              <w:right w:val="nil"/>
            </w:tcBorders>
            <w:shd w:val="clear" w:color="auto" w:fill="auto"/>
            <w:noWrap/>
            <w:vAlign w:val="bottom"/>
            <w:hideMark/>
          </w:tcPr>
          <w:p w14:paraId="76FAD93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ARF5_HUMAN</w:t>
            </w:r>
          </w:p>
        </w:tc>
        <w:tc>
          <w:tcPr>
            <w:tcW w:w="8816" w:type="dxa"/>
            <w:tcBorders>
              <w:top w:val="nil"/>
              <w:left w:val="nil"/>
              <w:bottom w:val="nil"/>
              <w:right w:val="nil"/>
            </w:tcBorders>
            <w:shd w:val="clear" w:color="auto" w:fill="auto"/>
            <w:noWrap/>
            <w:vAlign w:val="bottom"/>
            <w:hideMark/>
          </w:tcPr>
          <w:p w14:paraId="106C020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ADP-ribosylation factor 5</w:t>
            </w:r>
          </w:p>
        </w:tc>
      </w:tr>
      <w:tr w:rsidR="00F514BC" w:rsidRPr="00F514BC" w14:paraId="025FD9FB" w14:textId="77777777" w:rsidTr="00F514BC">
        <w:trPr>
          <w:trHeight w:val="288"/>
        </w:trPr>
        <w:tc>
          <w:tcPr>
            <w:tcW w:w="590" w:type="dxa"/>
            <w:tcBorders>
              <w:top w:val="nil"/>
              <w:left w:val="nil"/>
              <w:bottom w:val="nil"/>
              <w:right w:val="nil"/>
            </w:tcBorders>
            <w:shd w:val="clear" w:color="auto" w:fill="auto"/>
            <w:noWrap/>
            <w:vAlign w:val="bottom"/>
            <w:hideMark/>
          </w:tcPr>
          <w:p w14:paraId="1AF3568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ERH_HUMAN</w:t>
            </w:r>
          </w:p>
        </w:tc>
        <w:tc>
          <w:tcPr>
            <w:tcW w:w="8816" w:type="dxa"/>
            <w:tcBorders>
              <w:top w:val="nil"/>
              <w:left w:val="nil"/>
              <w:bottom w:val="nil"/>
              <w:right w:val="nil"/>
            </w:tcBorders>
            <w:shd w:val="clear" w:color="auto" w:fill="auto"/>
            <w:noWrap/>
            <w:vAlign w:val="bottom"/>
            <w:hideMark/>
          </w:tcPr>
          <w:p w14:paraId="044C68D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Enhancer of rudimentary homolog</w:t>
            </w:r>
          </w:p>
        </w:tc>
      </w:tr>
      <w:tr w:rsidR="00F514BC" w:rsidRPr="00F514BC" w14:paraId="7C5D292E" w14:textId="77777777" w:rsidTr="00F514BC">
        <w:trPr>
          <w:trHeight w:val="288"/>
        </w:trPr>
        <w:tc>
          <w:tcPr>
            <w:tcW w:w="590" w:type="dxa"/>
            <w:tcBorders>
              <w:top w:val="nil"/>
              <w:left w:val="nil"/>
              <w:bottom w:val="nil"/>
              <w:right w:val="nil"/>
            </w:tcBorders>
            <w:shd w:val="clear" w:color="auto" w:fill="auto"/>
            <w:noWrap/>
            <w:vAlign w:val="bottom"/>
            <w:hideMark/>
          </w:tcPr>
          <w:p w14:paraId="323A10A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RHOG_HUMAN</w:t>
            </w:r>
          </w:p>
        </w:tc>
        <w:tc>
          <w:tcPr>
            <w:tcW w:w="8816" w:type="dxa"/>
            <w:tcBorders>
              <w:top w:val="nil"/>
              <w:left w:val="nil"/>
              <w:bottom w:val="nil"/>
              <w:right w:val="nil"/>
            </w:tcBorders>
            <w:shd w:val="clear" w:color="auto" w:fill="auto"/>
            <w:noWrap/>
            <w:vAlign w:val="bottom"/>
            <w:hideMark/>
          </w:tcPr>
          <w:p w14:paraId="789EBA4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Rho-related GTP-binding protein </w:t>
            </w:r>
            <w:proofErr w:type="spellStart"/>
            <w:r w:rsidRPr="00F514BC">
              <w:rPr>
                <w:rFonts w:ascii="Aptos Narrow" w:eastAsia="Times New Roman" w:hAnsi="Aptos Narrow" w:cs="Times New Roman"/>
                <w:color w:val="000000"/>
                <w:kern w:val="0"/>
                <w:lang w:val="en-GB" w:eastAsia="en-GB"/>
                <w14:ligatures w14:val="none"/>
              </w:rPr>
              <w:t>RhoG</w:t>
            </w:r>
            <w:proofErr w:type="spellEnd"/>
          </w:p>
        </w:tc>
      </w:tr>
      <w:tr w:rsidR="00F514BC" w:rsidRPr="00F514BC" w14:paraId="5764CEC7" w14:textId="77777777" w:rsidTr="00F514BC">
        <w:trPr>
          <w:trHeight w:val="288"/>
        </w:trPr>
        <w:tc>
          <w:tcPr>
            <w:tcW w:w="590" w:type="dxa"/>
            <w:tcBorders>
              <w:top w:val="nil"/>
              <w:left w:val="nil"/>
              <w:bottom w:val="nil"/>
              <w:right w:val="nil"/>
            </w:tcBorders>
            <w:shd w:val="clear" w:color="auto" w:fill="auto"/>
            <w:noWrap/>
            <w:vAlign w:val="bottom"/>
            <w:hideMark/>
          </w:tcPr>
          <w:p w14:paraId="1D01BF6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RL19_HUMAN</w:t>
            </w:r>
          </w:p>
        </w:tc>
        <w:tc>
          <w:tcPr>
            <w:tcW w:w="8816" w:type="dxa"/>
            <w:tcBorders>
              <w:top w:val="nil"/>
              <w:left w:val="nil"/>
              <w:bottom w:val="nil"/>
              <w:right w:val="nil"/>
            </w:tcBorders>
            <w:shd w:val="clear" w:color="auto" w:fill="auto"/>
            <w:noWrap/>
            <w:vAlign w:val="bottom"/>
            <w:hideMark/>
          </w:tcPr>
          <w:p w14:paraId="671979D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60S ribosomal protein L19</w:t>
            </w:r>
          </w:p>
        </w:tc>
      </w:tr>
      <w:tr w:rsidR="00F514BC" w:rsidRPr="00F514BC" w14:paraId="1E0BFB1B" w14:textId="77777777" w:rsidTr="00F514BC">
        <w:trPr>
          <w:trHeight w:val="288"/>
        </w:trPr>
        <w:tc>
          <w:tcPr>
            <w:tcW w:w="590" w:type="dxa"/>
            <w:tcBorders>
              <w:top w:val="nil"/>
              <w:left w:val="nil"/>
              <w:bottom w:val="nil"/>
              <w:right w:val="nil"/>
            </w:tcBorders>
            <w:shd w:val="clear" w:color="auto" w:fill="auto"/>
            <w:noWrap/>
            <w:vAlign w:val="bottom"/>
            <w:hideMark/>
          </w:tcPr>
          <w:p w14:paraId="515D8AA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SERF2_HUMAN</w:t>
            </w:r>
          </w:p>
        </w:tc>
        <w:tc>
          <w:tcPr>
            <w:tcW w:w="8816" w:type="dxa"/>
            <w:tcBorders>
              <w:top w:val="nil"/>
              <w:left w:val="nil"/>
              <w:bottom w:val="nil"/>
              <w:right w:val="nil"/>
            </w:tcBorders>
            <w:shd w:val="clear" w:color="auto" w:fill="auto"/>
            <w:noWrap/>
            <w:vAlign w:val="bottom"/>
            <w:hideMark/>
          </w:tcPr>
          <w:p w14:paraId="0C9DD54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Small EDRK-rich factor 2 (Gastric cancer-related protein VRG107) (Protein 4F5-related) (4F5rel) (h4F5rel)</w:t>
            </w:r>
          </w:p>
        </w:tc>
      </w:tr>
      <w:tr w:rsidR="00F514BC" w:rsidRPr="00F514BC" w14:paraId="2F2431D1" w14:textId="77777777" w:rsidTr="00F514BC">
        <w:trPr>
          <w:trHeight w:val="288"/>
        </w:trPr>
        <w:tc>
          <w:tcPr>
            <w:tcW w:w="590" w:type="dxa"/>
            <w:tcBorders>
              <w:top w:val="nil"/>
              <w:left w:val="nil"/>
              <w:bottom w:val="nil"/>
              <w:right w:val="nil"/>
            </w:tcBorders>
            <w:shd w:val="clear" w:color="auto" w:fill="auto"/>
            <w:noWrap/>
            <w:vAlign w:val="bottom"/>
            <w:hideMark/>
          </w:tcPr>
          <w:p w14:paraId="4CAD0D6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SRSF3_HUMAN</w:t>
            </w:r>
          </w:p>
        </w:tc>
        <w:tc>
          <w:tcPr>
            <w:tcW w:w="8816" w:type="dxa"/>
            <w:tcBorders>
              <w:top w:val="nil"/>
              <w:left w:val="nil"/>
              <w:bottom w:val="nil"/>
              <w:right w:val="nil"/>
            </w:tcBorders>
            <w:shd w:val="clear" w:color="auto" w:fill="auto"/>
            <w:noWrap/>
            <w:vAlign w:val="bottom"/>
            <w:hideMark/>
          </w:tcPr>
          <w:p w14:paraId="25E7228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Serine/arginine-rich splicing factor 3 (Pre-mRNA-splicing factor SRP20) (Splicing factor, arginine/serine-rich 3)</w:t>
            </w:r>
          </w:p>
        </w:tc>
      </w:tr>
      <w:tr w:rsidR="00F514BC" w:rsidRPr="00F514BC" w14:paraId="34D6A0C3" w14:textId="77777777" w:rsidTr="00F514BC">
        <w:trPr>
          <w:trHeight w:val="288"/>
        </w:trPr>
        <w:tc>
          <w:tcPr>
            <w:tcW w:w="590" w:type="dxa"/>
            <w:tcBorders>
              <w:top w:val="nil"/>
              <w:left w:val="nil"/>
              <w:bottom w:val="nil"/>
              <w:right w:val="nil"/>
            </w:tcBorders>
            <w:shd w:val="clear" w:color="auto" w:fill="auto"/>
            <w:noWrap/>
            <w:vAlign w:val="bottom"/>
            <w:hideMark/>
          </w:tcPr>
          <w:p w14:paraId="1A97EF2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MXRA7_HUMAN</w:t>
            </w:r>
          </w:p>
        </w:tc>
        <w:tc>
          <w:tcPr>
            <w:tcW w:w="8816" w:type="dxa"/>
            <w:tcBorders>
              <w:top w:val="nil"/>
              <w:left w:val="nil"/>
              <w:bottom w:val="nil"/>
              <w:right w:val="nil"/>
            </w:tcBorders>
            <w:shd w:val="clear" w:color="auto" w:fill="auto"/>
            <w:noWrap/>
            <w:vAlign w:val="bottom"/>
            <w:hideMark/>
          </w:tcPr>
          <w:p w14:paraId="51BF596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Matrix-</w:t>
            </w:r>
            <w:proofErr w:type="spellStart"/>
            <w:r w:rsidRPr="00F514BC">
              <w:rPr>
                <w:rFonts w:ascii="Aptos Narrow" w:eastAsia="Times New Roman" w:hAnsi="Aptos Narrow" w:cs="Times New Roman"/>
                <w:color w:val="000000"/>
                <w:kern w:val="0"/>
                <w:lang w:val="en-GB" w:eastAsia="en-GB"/>
                <w14:ligatures w14:val="none"/>
              </w:rPr>
              <w:t>remodeling</w:t>
            </w:r>
            <w:proofErr w:type="spellEnd"/>
            <w:r w:rsidRPr="00F514BC">
              <w:rPr>
                <w:rFonts w:ascii="Aptos Narrow" w:eastAsia="Times New Roman" w:hAnsi="Aptos Narrow" w:cs="Times New Roman"/>
                <w:color w:val="000000"/>
                <w:kern w:val="0"/>
                <w:lang w:val="en-GB" w:eastAsia="en-GB"/>
                <w14:ligatures w14:val="none"/>
              </w:rPr>
              <w:t>-associated protein 7 (Transmembrane anchor protein 1)</w:t>
            </w:r>
          </w:p>
        </w:tc>
      </w:tr>
      <w:tr w:rsidR="00F514BC" w:rsidRPr="00F514BC" w14:paraId="3CD3BE6F" w14:textId="77777777" w:rsidTr="00F514BC">
        <w:trPr>
          <w:trHeight w:val="288"/>
        </w:trPr>
        <w:tc>
          <w:tcPr>
            <w:tcW w:w="590" w:type="dxa"/>
            <w:tcBorders>
              <w:top w:val="nil"/>
              <w:left w:val="nil"/>
              <w:bottom w:val="nil"/>
              <w:right w:val="nil"/>
            </w:tcBorders>
            <w:shd w:val="clear" w:color="auto" w:fill="auto"/>
            <w:noWrap/>
            <w:vAlign w:val="bottom"/>
            <w:hideMark/>
          </w:tcPr>
          <w:p w14:paraId="28E21D7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H33_HUMAN</w:t>
            </w:r>
          </w:p>
        </w:tc>
        <w:tc>
          <w:tcPr>
            <w:tcW w:w="8816" w:type="dxa"/>
            <w:tcBorders>
              <w:top w:val="nil"/>
              <w:left w:val="nil"/>
              <w:bottom w:val="nil"/>
              <w:right w:val="nil"/>
            </w:tcBorders>
            <w:shd w:val="clear" w:color="auto" w:fill="auto"/>
            <w:noWrap/>
            <w:vAlign w:val="bottom"/>
            <w:hideMark/>
          </w:tcPr>
          <w:p w14:paraId="0591937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Histone H3.3</w:t>
            </w:r>
          </w:p>
        </w:tc>
      </w:tr>
      <w:tr w:rsidR="00F514BC" w:rsidRPr="00F514BC" w14:paraId="6B34B191" w14:textId="77777777" w:rsidTr="00F514BC">
        <w:trPr>
          <w:trHeight w:val="288"/>
        </w:trPr>
        <w:tc>
          <w:tcPr>
            <w:tcW w:w="590" w:type="dxa"/>
            <w:tcBorders>
              <w:top w:val="nil"/>
              <w:left w:val="nil"/>
              <w:bottom w:val="nil"/>
              <w:right w:val="nil"/>
            </w:tcBorders>
            <w:shd w:val="clear" w:color="auto" w:fill="auto"/>
            <w:noWrap/>
            <w:vAlign w:val="bottom"/>
            <w:hideMark/>
          </w:tcPr>
          <w:p w14:paraId="223D7F9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FBLN2_HUMAN</w:t>
            </w:r>
          </w:p>
        </w:tc>
        <w:tc>
          <w:tcPr>
            <w:tcW w:w="8816" w:type="dxa"/>
            <w:tcBorders>
              <w:top w:val="nil"/>
              <w:left w:val="nil"/>
              <w:bottom w:val="nil"/>
              <w:right w:val="nil"/>
            </w:tcBorders>
            <w:shd w:val="clear" w:color="auto" w:fill="auto"/>
            <w:noWrap/>
            <w:vAlign w:val="bottom"/>
            <w:hideMark/>
          </w:tcPr>
          <w:p w14:paraId="2C559B5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Fibulin-2 (FIBL-2)</w:t>
            </w:r>
          </w:p>
        </w:tc>
      </w:tr>
      <w:tr w:rsidR="00F514BC" w:rsidRPr="00F514BC" w14:paraId="40E12ACF" w14:textId="77777777" w:rsidTr="00F514BC">
        <w:trPr>
          <w:trHeight w:val="288"/>
        </w:trPr>
        <w:tc>
          <w:tcPr>
            <w:tcW w:w="590" w:type="dxa"/>
            <w:tcBorders>
              <w:top w:val="nil"/>
              <w:left w:val="nil"/>
              <w:bottom w:val="nil"/>
              <w:right w:val="nil"/>
            </w:tcBorders>
            <w:shd w:val="clear" w:color="auto" w:fill="auto"/>
            <w:noWrap/>
            <w:vAlign w:val="bottom"/>
            <w:hideMark/>
          </w:tcPr>
          <w:p w14:paraId="5F8CEF8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PGBM_HUMAN</w:t>
            </w:r>
          </w:p>
        </w:tc>
        <w:tc>
          <w:tcPr>
            <w:tcW w:w="8816" w:type="dxa"/>
            <w:tcBorders>
              <w:top w:val="nil"/>
              <w:left w:val="nil"/>
              <w:bottom w:val="nil"/>
              <w:right w:val="nil"/>
            </w:tcBorders>
            <w:shd w:val="clear" w:color="auto" w:fill="auto"/>
            <w:noWrap/>
            <w:vAlign w:val="bottom"/>
            <w:hideMark/>
          </w:tcPr>
          <w:p w14:paraId="3CCDDE9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Basement membrane-specific heparan </w:t>
            </w:r>
            <w:proofErr w:type="spellStart"/>
            <w:r w:rsidRPr="00F514BC">
              <w:rPr>
                <w:rFonts w:ascii="Aptos Narrow" w:eastAsia="Times New Roman" w:hAnsi="Aptos Narrow" w:cs="Times New Roman"/>
                <w:color w:val="000000"/>
                <w:kern w:val="0"/>
                <w:lang w:val="en-GB" w:eastAsia="en-GB"/>
                <w14:ligatures w14:val="none"/>
              </w:rPr>
              <w:t>sulfate</w:t>
            </w:r>
            <w:proofErr w:type="spellEnd"/>
            <w:r w:rsidRPr="00F514BC">
              <w:rPr>
                <w:rFonts w:ascii="Aptos Narrow" w:eastAsia="Times New Roman" w:hAnsi="Aptos Narrow" w:cs="Times New Roman"/>
                <w:color w:val="000000"/>
                <w:kern w:val="0"/>
                <w:lang w:val="en-GB" w:eastAsia="en-GB"/>
                <w14:ligatures w14:val="none"/>
              </w:rPr>
              <w:t xml:space="preserve"> proteoglycan core protein (HSPG) (</w:t>
            </w:r>
            <w:proofErr w:type="spellStart"/>
            <w:r w:rsidRPr="00F514BC">
              <w:rPr>
                <w:rFonts w:ascii="Aptos Narrow" w:eastAsia="Times New Roman" w:hAnsi="Aptos Narrow" w:cs="Times New Roman"/>
                <w:color w:val="000000"/>
                <w:kern w:val="0"/>
                <w:lang w:val="en-GB" w:eastAsia="en-GB"/>
                <w14:ligatures w14:val="none"/>
              </w:rPr>
              <w:t>Perlecan</w:t>
            </w:r>
            <w:proofErr w:type="spellEnd"/>
            <w:r w:rsidRPr="00F514BC">
              <w:rPr>
                <w:rFonts w:ascii="Aptos Narrow" w:eastAsia="Times New Roman" w:hAnsi="Aptos Narrow" w:cs="Times New Roman"/>
                <w:color w:val="000000"/>
                <w:kern w:val="0"/>
                <w:lang w:val="en-GB" w:eastAsia="en-GB"/>
                <w14:ligatures w14:val="none"/>
              </w:rPr>
              <w:t xml:space="preserve">) (PLC) [Cleaved into: </w:t>
            </w:r>
            <w:proofErr w:type="spellStart"/>
            <w:r w:rsidRPr="00F514BC">
              <w:rPr>
                <w:rFonts w:ascii="Aptos Narrow" w:eastAsia="Times New Roman" w:hAnsi="Aptos Narrow" w:cs="Times New Roman"/>
                <w:color w:val="000000"/>
                <w:kern w:val="0"/>
                <w:lang w:val="en-GB" w:eastAsia="en-GB"/>
                <w14:ligatures w14:val="none"/>
              </w:rPr>
              <w:t>Endorepellin</w:t>
            </w:r>
            <w:proofErr w:type="spellEnd"/>
            <w:r w:rsidRPr="00F514BC">
              <w:rPr>
                <w:rFonts w:ascii="Aptos Narrow" w:eastAsia="Times New Roman" w:hAnsi="Aptos Narrow" w:cs="Times New Roman"/>
                <w:color w:val="000000"/>
                <w:kern w:val="0"/>
                <w:lang w:val="en-GB" w:eastAsia="en-GB"/>
                <w14:ligatures w14:val="none"/>
              </w:rPr>
              <w:t>; LG3 peptide]</w:t>
            </w:r>
          </w:p>
        </w:tc>
      </w:tr>
      <w:tr w:rsidR="00F514BC" w:rsidRPr="00F514BC" w14:paraId="04123A74" w14:textId="77777777" w:rsidTr="00F514BC">
        <w:trPr>
          <w:trHeight w:val="288"/>
        </w:trPr>
        <w:tc>
          <w:tcPr>
            <w:tcW w:w="590" w:type="dxa"/>
            <w:tcBorders>
              <w:top w:val="nil"/>
              <w:left w:val="nil"/>
              <w:bottom w:val="nil"/>
              <w:right w:val="nil"/>
            </w:tcBorders>
            <w:shd w:val="clear" w:color="auto" w:fill="auto"/>
            <w:noWrap/>
            <w:vAlign w:val="bottom"/>
            <w:hideMark/>
          </w:tcPr>
          <w:p w14:paraId="19342CE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RBM10_HUMAN</w:t>
            </w:r>
          </w:p>
        </w:tc>
        <w:tc>
          <w:tcPr>
            <w:tcW w:w="8816" w:type="dxa"/>
            <w:tcBorders>
              <w:top w:val="nil"/>
              <w:left w:val="nil"/>
              <w:bottom w:val="nil"/>
              <w:right w:val="nil"/>
            </w:tcBorders>
            <w:shd w:val="clear" w:color="auto" w:fill="auto"/>
            <w:noWrap/>
            <w:vAlign w:val="bottom"/>
            <w:hideMark/>
          </w:tcPr>
          <w:p w14:paraId="01AA79E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RNA-binding protein 10 (G patch domain-containing protein 9) (RNA-binding motif protein 10) (RNA-binding protein S1-1) (S1-1)</w:t>
            </w:r>
          </w:p>
        </w:tc>
      </w:tr>
      <w:tr w:rsidR="00F514BC" w:rsidRPr="00F514BC" w14:paraId="2C3D4AC4" w14:textId="77777777" w:rsidTr="00F514BC">
        <w:trPr>
          <w:trHeight w:val="288"/>
        </w:trPr>
        <w:tc>
          <w:tcPr>
            <w:tcW w:w="590" w:type="dxa"/>
            <w:tcBorders>
              <w:top w:val="nil"/>
              <w:left w:val="nil"/>
              <w:bottom w:val="nil"/>
              <w:right w:val="nil"/>
            </w:tcBorders>
            <w:shd w:val="clear" w:color="auto" w:fill="auto"/>
            <w:noWrap/>
            <w:vAlign w:val="bottom"/>
            <w:hideMark/>
          </w:tcPr>
          <w:p w14:paraId="4A5930D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RBM3_HUMAN</w:t>
            </w:r>
          </w:p>
        </w:tc>
        <w:tc>
          <w:tcPr>
            <w:tcW w:w="8816" w:type="dxa"/>
            <w:tcBorders>
              <w:top w:val="nil"/>
              <w:left w:val="nil"/>
              <w:bottom w:val="nil"/>
              <w:right w:val="nil"/>
            </w:tcBorders>
            <w:shd w:val="clear" w:color="auto" w:fill="auto"/>
            <w:noWrap/>
            <w:vAlign w:val="bottom"/>
            <w:hideMark/>
          </w:tcPr>
          <w:p w14:paraId="5AB3512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RNA-binding protein 3 (RNA-binding motif protein 3) (RNPL)</w:t>
            </w:r>
          </w:p>
        </w:tc>
      </w:tr>
      <w:tr w:rsidR="00F514BC" w:rsidRPr="00F514BC" w14:paraId="20555D0F" w14:textId="77777777" w:rsidTr="00F514BC">
        <w:trPr>
          <w:trHeight w:val="288"/>
        </w:trPr>
        <w:tc>
          <w:tcPr>
            <w:tcW w:w="590" w:type="dxa"/>
            <w:tcBorders>
              <w:top w:val="nil"/>
              <w:left w:val="nil"/>
              <w:bottom w:val="nil"/>
              <w:right w:val="nil"/>
            </w:tcBorders>
            <w:shd w:val="clear" w:color="auto" w:fill="auto"/>
            <w:noWrap/>
            <w:vAlign w:val="bottom"/>
            <w:hideMark/>
          </w:tcPr>
          <w:p w14:paraId="466A15D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AT8B2_HUMAN</w:t>
            </w:r>
          </w:p>
        </w:tc>
        <w:tc>
          <w:tcPr>
            <w:tcW w:w="8816" w:type="dxa"/>
            <w:tcBorders>
              <w:top w:val="nil"/>
              <w:left w:val="nil"/>
              <w:bottom w:val="nil"/>
              <w:right w:val="nil"/>
            </w:tcBorders>
            <w:shd w:val="clear" w:color="auto" w:fill="auto"/>
            <w:noWrap/>
            <w:vAlign w:val="bottom"/>
            <w:hideMark/>
          </w:tcPr>
          <w:p w14:paraId="6ED5EF9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Phospholipid-transporting ATPase ID (EC 3.6.3.1) (ATPase class I type 8B member 2) (P4-ATPase </w:t>
            </w:r>
            <w:proofErr w:type="spellStart"/>
            <w:r w:rsidRPr="00F514BC">
              <w:rPr>
                <w:rFonts w:ascii="Aptos Narrow" w:eastAsia="Times New Roman" w:hAnsi="Aptos Narrow" w:cs="Times New Roman"/>
                <w:color w:val="000000"/>
                <w:kern w:val="0"/>
                <w:lang w:val="en-GB" w:eastAsia="en-GB"/>
                <w14:ligatures w14:val="none"/>
              </w:rPr>
              <w:t>flippase</w:t>
            </w:r>
            <w:proofErr w:type="spellEnd"/>
            <w:r w:rsidRPr="00F514BC">
              <w:rPr>
                <w:rFonts w:ascii="Aptos Narrow" w:eastAsia="Times New Roman" w:hAnsi="Aptos Narrow" w:cs="Times New Roman"/>
                <w:color w:val="000000"/>
                <w:kern w:val="0"/>
                <w:lang w:val="en-GB" w:eastAsia="en-GB"/>
                <w14:ligatures w14:val="none"/>
              </w:rPr>
              <w:t xml:space="preserve"> complex alpha subunit ATP8B2)</w:t>
            </w:r>
          </w:p>
        </w:tc>
      </w:tr>
      <w:tr w:rsidR="00F514BC" w:rsidRPr="00F514BC" w14:paraId="225D09A5" w14:textId="77777777" w:rsidTr="00F514BC">
        <w:trPr>
          <w:trHeight w:val="288"/>
        </w:trPr>
        <w:tc>
          <w:tcPr>
            <w:tcW w:w="590" w:type="dxa"/>
            <w:tcBorders>
              <w:top w:val="nil"/>
              <w:left w:val="nil"/>
              <w:bottom w:val="nil"/>
              <w:right w:val="nil"/>
            </w:tcBorders>
            <w:shd w:val="clear" w:color="auto" w:fill="auto"/>
            <w:noWrap/>
            <w:vAlign w:val="bottom"/>
            <w:hideMark/>
          </w:tcPr>
          <w:p w14:paraId="05DFBCD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CYC_HUMAN</w:t>
            </w:r>
          </w:p>
        </w:tc>
        <w:tc>
          <w:tcPr>
            <w:tcW w:w="8816" w:type="dxa"/>
            <w:tcBorders>
              <w:top w:val="nil"/>
              <w:left w:val="nil"/>
              <w:bottom w:val="nil"/>
              <w:right w:val="nil"/>
            </w:tcBorders>
            <w:shd w:val="clear" w:color="auto" w:fill="auto"/>
            <w:noWrap/>
            <w:vAlign w:val="bottom"/>
            <w:hideMark/>
          </w:tcPr>
          <w:p w14:paraId="735BC33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Cytochrome c</w:t>
            </w:r>
          </w:p>
        </w:tc>
      </w:tr>
      <w:tr w:rsidR="00F514BC" w:rsidRPr="00F514BC" w14:paraId="56A6882F" w14:textId="77777777" w:rsidTr="00F514BC">
        <w:trPr>
          <w:trHeight w:val="288"/>
        </w:trPr>
        <w:tc>
          <w:tcPr>
            <w:tcW w:w="590" w:type="dxa"/>
            <w:tcBorders>
              <w:top w:val="nil"/>
              <w:left w:val="nil"/>
              <w:bottom w:val="nil"/>
              <w:right w:val="nil"/>
            </w:tcBorders>
            <w:shd w:val="clear" w:color="auto" w:fill="auto"/>
            <w:noWrap/>
            <w:vAlign w:val="bottom"/>
            <w:hideMark/>
          </w:tcPr>
          <w:p w14:paraId="6647D1B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EM55_HUMAN</w:t>
            </w:r>
          </w:p>
        </w:tc>
        <w:tc>
          <w:tcPr>
            <w:tcW w:w="8816" w:type="dxa"/>
            <w:tcBorders>
              <w:top w:val="nil"/>
              <w:left w:val="nil"/>
              <w:bottom w:val="nil"/>
              <w:right w:val="nil"/>
            </w:tcBorders>
            <w:shd w:val="clear" w:color="auto" w:fill="auto"/>
            <w:noWrap/>
            <w:vAlign w:val="bottom"/>
            <w:hideMark/>
          </w:tcPr>
          <w:p w14:paraId="6C460E7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55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erythrocyte membrane protein (p55) (Membrane protein, palmitoylated 1)</w:t>
            </w:r>
          </w:p>
        </w:tc>
      </w:tr>
      <w:tr w:rsidR="00F514BC" w:rsidRPr="00F514BC" w14:paraId="49BC5ED9" w14:textId="77777777" w:rsidTr="00F514BC">
        <w:trPr>
          <w:trHeight w:val="288"/>
        </w:trPr>
        <w:tc>
          <w:tcPr>
            <w:tcW w:w="590" w:type="dxa"/>
            <w:tcBorders>
              <w:top w:val="nil"/>
              <w:left w:val="nil"/>
              <w:bottom w:val="nil"/>
              <w:right w:val="nil"/>
            </w:tcBorders>
            <w:shd w:val="clear" w:color="auto" w:fill="auto"/>
            <w:noWrap/>
            <w:vAlign w:val="bottom"/>
            <w:hideMark/>
          </w:tcPr>
          <w:p w14:paraId="4DC3448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TFAM_HUMAN</w:t>
            </w:r>
          </w:p>
        </w:tc>
        <w:tc>
          <w:tcPr>
            <w:tcW w:w="8816" w:type="dxa"/>
            <w:tcBorders>
              <w:top w:val="nil"/>
              <w:left w:val="nil"/>
              <w:bottom w:val="nil"/>
              <w:right w:val="nil"/>
            </w:tcBorders>
            <w:shd w:val="clear" w:color="auto" w:fill="auto"/>
            <w:noWrap/>
            <w:vAlign w:val="bottom"/>
            <w:hideMark/>
          </w:tcPr>
          <w:p w14:paraId="57288D2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Transcription factor A, mitochondrial (</w:t>
            </w:r>
            <w:proofErr w:type="spellStart"/>
            <w:r w:rsidRPr="00F514BC">
              <w:rPr>
                <w:rFonts w:ascii="Aptos Narrow" w:eastAsia="Times New Roman" w:hAnsi="Aptos Narrow" w:cs="Times New Roman"/>
                <w:color w:val="000000"/>
                <w:kern w:val="0"/>
                <w:lang w:val="en-GB" w:eastAsia="en-GB"/>
                <w14:ligatures w14:val="none"/>
              </w:rPr>
              <w:t>mtTFA</w:t>
            </w:r>
            <w:proofErr w:type="spellEnd"/>
            <w:r w:rsidRPr="00F514BC">
              <w:rPr>
                <w:rFonts w:ascii="Aptos Narrow" w:eastAsia="Times New Roman" w:hAnsi="Aptos Narrow" w:cs="Times New Roman"/>
                <w:color w:val="000000"/>
                <w:kern w:val="0"/>
                <w:lang w:val="en-GB" w:eastAsia="en-GB"/>
                <w14:ligatures w14:val="none"/>
              </w:rPr>
              <w:t>) (Mitochondrial transcription factor 1) (MtTF1) (Transcription factor 6) (TCF-6) (Transcription factor 6-like 2)</w:t>
            </w:r>
          </w:p>
        </w:tc>
      </w:tr>
      <w:tr w:rsidR="00F514BC" w:rsidRPr="00F514BC" w14:paraId="4BF4BC1E" w14:textId="77777777" w:rsidTr="00F514BC">
        <w:trPr>
          <w:trHeight w:val="288"/>
        </w:trPr>
        <w:tc>
          <w:tcPr>
            <w:tcW w:w="590" w:type="dxa"/>
            <w:tcBorders>
              <w:top w:val="nil"/>
              <w:left w:val="nil"/>
              <w:bottom w:val="nil"/>
              <w:right w:val="nil"/>
            </w:tcBorders>
            <w:shd w:val="clear" w:color="auto" w:fill="auto"/>
            <w:noWrap/>
            <w:vAlign w:val="bottom"/>
            <w:hideMark/>
          </w:tcPr>
          <w:p w14:paraId="5A8F757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PIPNA_HUMAN</w:t>
            </w:r>
          </w:p>
        </w:tc>
        <w:tc>
          <w:tcPr>
            <w:tcW w:w="8816" w:type="dxa"/>
            <w:tcBorders>
              <w:top w:val="nil"/>
              <w:left w:val="nil"/>
              <w:bottom w:val="nil"/>
              <w:right w:val="nil"/>
            </w:tcBorders>
            <w:shd w:val="clear" w:color="auto" w:fill="auto"/>
            <w:noWrap/>
            <w:vAlign w:val="bottom"/>
            <w:hideMark/>
          </w:tcPr>
          <w:p w14:paraId="4C9A066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Phosphatidylinositol transfer protein alpha isoform (PI-TP-alpha) (</w:t>
            </w:r>
            <w:proofErr w:type="spellStart"/>
            <w:r w:rsidRPr="00F514BC">
              <w:rPr>
                <w:rFonts w:ascii="Aptos Narrow" w:eastAsia="Times New Roman" w:hAnsi="Aptos Narrow" w:cs="Times New Roman"/>
                <w:color w:val="000000"/>
                <w:kern w:val="0"/>
                <w:lang w:val="en-GB" w:eastAsia="en-GB"/>
                <w14:ligatures w14:val="none"/>
              </w:rPr>
              <w:t>PtdIns</w:t>
            </w:r>
            <w:proofErr w:type="spellEnd"/>
            <w:r w:rsidRPr="00F514BC">
              <w:rPr>
                <w:rFonts w:ascii="Aptos Narrow" w:eastAsia="Times New Roman" w:hAnsi="Aptos Narrow" w:cs="Times New Roman"/>
                <w:color w:val="000000"/>
                <w:kern w:val="0"/>
                <w:lang w:val="en-GB" w:eastAsia="en-GB"/>
                <w14:ligatures w14:val="none"/>
              </w:rPr>
              <w:t xml:space="preserve"> transfer protein alpha) (</w:t>
            </w:r>
            <w:proofErr w:type="spellStart"/>
            <w:r w:rsidRPr="00F514BC">
              <w:rPr>
                <w:rFonts w:ascii="Aptos Narrow" w:eastAsia="Times New Roman" w:hAnsi="Aptos Narrow" w:cs="Times New Roman"/>
                <w:color w:val="000000"/>
                <w:kern w:val="0"/>
                <w:lang w:val="en-GB" w:eastAsia="en-GB"/>
                <w14:ligatures w14:val="none"/>
              </w:rPr>
              <w:t>PtdInsTP</w:t>
            </w:r>
            <w:proofErr w:type="spellEnd"/>
            <w:r w:rsidRPr="00F514BC">
              <w:rPr>
                <w:rFonts w:ascii="Aptos Narrow" w:eastAsia="Times New Roman" w:hAnsi="Aptos Narrow" w:cs="Times New Roman"/>
                <w:color w:val="000000"/>
                <w:kern w:val="0"/>
                <w:lang w:val="en-GB" w:eastAsia="en-GB"/>
                <w14:ligatures w14:val="none"/>
              </w:rPr>
              <w:t xml:space="preserve"> alpha)</w:t>
            </w:r>
          </w:p>
        </w:tc>
      </w:tr>
      <w:tr w:rsidR="00F514BC" w:rsidRPr="00F514BC" w14:paraId="09790A3C" w14:textId="77777777" w:rsidTr="00F514BC">
        <w:trPr>
          <w:trHeight w:val="288"/>
        </w:trPr>
        <w:tc>
          <w:tcPr>
            <w:tcW w:w="590" w:type="dxa"/>
            <w:tcBorders>
              <w:top w:val="nil"/>
              <w:left w:val="nil"/>
              <w:bottom w:val="nil"/>
              <w:right w:val="nil"/>
            </w:tcBorders>
            <w:shd w:val="clear" w:color="auto" w:fill="auto"/>
            <w:noWrap/>
            <w:vAlign w:val="bottom"/>
            <w:hideMark/>
          </w:tcPr>
          <w:p w14:paraId="06E199C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METK1_HUMAN</w:t>
            </w:r>
          </w:p>
        </w:tc>
        <w:tc>
          <w:tcPr>
            <w:tcW w:w="8816" w:type="dxa"/>
            <w:tcBorders>
              <w:top w:val="nil"/>
              <w:left w:val="nil"/>
              <w:bottom w:val="nil"/>
              <w:right w:val="nil"/>
            </w:tcBorders>
            <w:shd w:val="clear" w:color="auto" w:fill="auto"/>
            <w:noWrap/>
            <w:vAlign w:val="bottom"/>
            <w:hideMark/>
          </w:tcPr>
          <w:p w14:paraId="17D60B3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S-adenosylmethionine synthase isoform type-1 (</w:t>
            </w:r>
            <w:proofErr w:type="spellStart"/>
            <w:r w:rsidRPr="00F514BC">
              <w:rPr>
                <w:rFonts w:ascii="Aptos Narrow" w:eastAsia="Times New Roman" w:hAnsi="Aptos Narrow" w:cs="Times New Roman"/>
                <w:color w:val="000000"/>
                <w:kern w:val="0"/>
                <w:lang w:val="en-GB" w:eastAsia="en-GB"/>
                <w14:ligatures w14:val="none"/>
              </w:rPr>
              <w:t>AdoMet</w:t>
            </w:r>
            <w:proofErr w:type="spellEnd"/>
            <w:r w:rsidRPr="00F514BC">
              <w:rPr>
                <w:rFonts w:ascii="Aptos Narrow" w:eastAsia="Times New Roman" w:hAnsi="Aptos Narrow" w:cs="Times New Roman"/>
                <w:color w:val="000000"/>
                <w:kern w:val="0"/>
                <w:lang w:val="en-GB" w:eastAsia="en-GB"/>
                <w14:ligatures w14:val="none"/>
              </w:rPr>
              <w:t xml:space="preserve"> synthase 1) (EC 2.5.1.6) (Methionine </w:t>
            </w:r>
            <w:proofErr w:type="spellStart"/>
            <w:r w:rsidRPr="00F514BC">
              <w:rPr>
                <w:rFonts w:ascii="Aptos Narrow" w:eastAsia="Times New Roman" w:hAnsi="Aptos Narrow" w:cs="Times New Roman"/>
                <w:color w:val="000000"/>
                <w:kern w:val="0"/>
                <w:lang w:val="en-GB" w:eastAsia="en-GB"/>
                <w14:ligatures w14:val="none"/>
              </w:rPr>
              <w:t>adenosyltransferase</w:t>
            </w:r>
            <w:proofErr w:type="spellEnd"/>
            <w:r w:rsidRPr="00F514BC">
              <w:rPr>
                <w:rFonts w:ascii="Aptos Narrow" w:eastAsia="Times New Roman" w:hAnsi="Aptos Narrow" w:cs="Times New Roman"/>
                <w:color w:val="000000"/>
                <w:kern w:val="0"/>
                <w:lang w:val="en-GB" w:eastAsia="en-GB"/>
                <w14:ligatures w14:val="none"/>
              </w:rPr>
              <w:t xml:space="preserve"> 1) (MAT 1) (Methionine </w:t>
            </w:r>
            <w:proofErr w:type="spellStart"/>
            <w:r w:rsidRPr="00F514BC">
              <w:rPr>
                <w:rFonts w:ascii="Aptos Narrow" w:eastAsia="Times New Roman" w:hAnsi="Aptos Narrow" w:cs="Times New Roman"/>
                <w:color w:val="000000"/>
                <w:kern w:val="0"/>
                <w:lang w:val="en-GB" w:eastAsia="en-GB"/>
                <w14:ligatures w14:val="none"/>
              </w:rPr>
              <w:t>adenosyltransferase</w:t>
            </w:r>
            <w:proofErr w:type="spellEnd"/>
            <w:r w:rsidRPr="00F514BC">
              <w:rPr>
                <w:rFonts w:ascii="Aptos Narrow" w:eastAsia="Times New Roman" w:hAnsi="Aptos Narrow" w:cs="Times New Roman"/>
                <w:color w:val="000000"/>
                <w:kern w:val="0"/>
                <w:lang w:val="en-GB" w:eastAsia="en-GB"/>
                <w14:ligatures w14:val="none"/>
              </w:rPr>
              <w:t xml:space="preserve"> I/III) (MAT-I/III)</w:t>
            </w:r>
          </w:p>
        </w:tc>
      </w:tr>
      <w:tr w:rsidR="00F514BC" w:rsidRPr="00F514BC" w14:paraId="1C601BA4" w14:textId="77777777" w:rsidTr="00F514BC">
        <w:trPr>
          <w:trHeight w:val="288"/>
        </w:trPr>
        <w:tc>
          <w:tcPr>
            <w:tcW w:w="590" w:type="dxa"/>
            <w:tcBorders>
              <w:top w:val="nil"/>
              <w:left w:val="nil"/>
              <w:bottom w:val="nil"/>
              <w:right w:val="nil"/>
            </w:tcBorders>
            <w:shd w:val="clear" w:color="auto" w:fill="auto"/>
            <w:noWrap/>
            <w:vAlign w:val="bottom"/>
            <w:hideMark/>
          </w:tcPr>
          <w:p w14:paraId="038A5DB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MPCP_HUMAN</w:t>
            </w:r>
          </w:p>
        </w:tc>
        <w:tc>
          <w:tcPr>
            <w:tcW w:w="8816" w:type="dxa"/>
            <w:tcBorders>
              <w:top w:val="nil"/>
              <w:left w:val="nil"/>
              <w:bottom w:val="nil"/>
              <w:right w:val="nil"/>
            </w:tcBorders>
            <w:shd w:val="clear" w:color="auto" w:fill="auto"/>
            <w:noWrap/>
            <w:vAlign w:val="bottom"/>
            <w:hideMark/>
          </w:tcPr>
          <w:p w14:paraId="6E39041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Phosphate carrier protein, mitochondrial (Phosphate transport protein) (PTP) (Solute carrier family 25 member 3)</w:t>
            </w:r>
          </w:p>
        </w:tc>
      </w:tr>
      <w:tr w:rsidR="00F514BC" w:rsidRPr="00F514BC" w14:paraId="68ACC8CD" w14:textId="77777777" w:rsidTr="00F514BC">
        <w:trPr>
          <w:trHeight w:val="288"/>
        </w:trPr>
        <w:tc>
          <w:tcPr>
            <w:tcW w:w="590" w:type="dxa"/>
            <w:tcBorders>
              <w:top w:val="nil"/>
              <w:left w:val="nil"/>
              <w:bottom w:val="nil"/>
              <w:right w:val="nil"/>
            </w:tcBorders>
            <w:shd w:val="clear" w:color="auto" w:fill="auto"/>
            <w:noWrap/>
            <w:vAlign w:val="bottom"/>
            <w:hideMark/>
          </w:tcPr>
          <w:p w14:paraId="2E11182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VIGLN_HUMAN</w:t>
            </w:r>
          </w:p>
        </w:tc>
        <w:tc>
          <w:tcPr>
            <w:tcW w:w="8816" w:type="dxa"/>
            <w:tcBorders>
              <w:top w:val="nil"/>
              <w:left w:val="nil"/>
              <w:bottom w:val="nil"/>
              <w:right w:val="nil"/>
            </w:tcBorders>
            <w:shd w:val="clear" w:color="auto" w:fill="auto"/>
            <w:noWrap/>
            <w:vAlign w:val="bottom"/>
            <w:hideMark/>
          </w:tcPr>
          <w:p w14:paraId="60D8652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Vigilin</w:t>
            </w:r>
            <w:proofErr w:type="spellEnd"/>
            <w:r w:rsidRPr="00F514BC">
              <w:rPr>
                <w:rFonts w:ascii="Aptos Narrow" w:eastAsia="Times New Roman" w:hAnsi="Aptos Narrow" w:cs="Times New Roman"/>
                <w:color w:val="000000"/>
                <w:kern w:val="0"/>
                <w:lang w:val="en-GB" w:eastAsia="en-GB"/>
                <w14:ligatures w14:val="none"/>
              </w:rPr>
              <w:t xml:space="preserve"> (High density lipoprotein-binding protein) (HDL-binding protein)</w:t>
            </w:r>
          </w:p>
        </w:tc>
      </w:tr>
      <w:tr w:rsidR="00F514BC" w:rsidRPr="00F514BC" w14:paraId="0612F95A" w14:textId="77777777" w:rsidTr="00F514BC">
        <w:trPr>
          <w:trHeight w:val="288"/>
        </w:trPr>
        <w:tc>
          <w:tcPr>
            <w:tcW w:w="590" w:type="dxa"/>
            <w:tcBorders>
              <w:top w:val="nil"/>
              <w:left w:val="nil"/>
              <w:bottom w:val="nil"/>
              <w:right w:val="nil"/>
            </w:tcBorders>
            <w:shd w:val="clear" w:color="auto" w:fill="auto"/>
            <w:noWrap/>
            <w:vAlign w:val="bottom"/>
            <w:hideMark/>
          </w:tcPr>
          <w:p w14:paraId="47A05F8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CDK3_HUMAN</w:t>
            </w:r>
          </w:p>
        </w:tc>
        <w:tc>
          <w:tcPr>
            <w:tcW w:w="8816" w:type="dxa"/>
            <w:tcBorders>
              <w:top w:val="nil"/>
              <w:left w:val="nil"/>
              <w:bottom w:val="nil"/>
              <w:right w:val="nil"/>
            </w:tcBorders>
            <w:shd w:val="clear" w:color="auto" w:fill="auto"/>
            <w:noWrap/>
            <w:vAlign w:val="bottom"/>
            <w:hideMark/>
          </w:tcPr>
          <w:p w14:paraId="6E7E807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Cyclin-dependent kinase 3 (EC 2.7.11.22) (Cell division protein kinase 3)</w:t>
            </w:r>
          </w:p>
        </w:tc>
      </w:tr>
      <w:tr w:rsidR="00F514BC" w:rsidRPr="00F514BC" w14:paraId="34F9695A" w14:textId="77777777" w:rsidTr="00F514BC">
        <w:trPr>
          <w:trHeight w:val="288"/>
        </w:trPr>
        <w:tc>
          <w:tcPr>
            <w:tcW w:w="590" w:type="dxa"/>
            <w:tcBorders>
              <w:top w:val="nil"/>
              <w:left w:val="nil"/>
              <w:bottom w:val="nil"/>
              <w:right w:val="nil"/>
            </w:tcBorders>
            <w:shd w:val="clear" w:color="auto" w:fill="auto"/>
            <w:noWrap/>
            <w:vAlign w:val="bottom"/>
            <w:hideMark/>
          </w:tcPr>
          <w:p w14:paraId="20F4941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CDK5_HUMAN</w:t>
            </w:r>
          </w:p>
        </w:tc>
        <w:tc>
          <w:tcPr>
            <w:tcW w:w="8816" w:type="dxa"/>
            <w:tcBorders>
              <w:top w:val="nil"/>
              <w:left w:val="nil"/>
              <w:bottom w:val="nil"/>
              <w:right w:val="nil"/>
            </w:tcBorders>
            <w:shd w:val="clear" w:color="auto" w:fill="auto"/>
            <w:noWrap/>
            <w:vAlign w:val="bottom"/>
            <w:hideMark/>
          </w:tcPr>
          <w:p w14:paraId="61E1F82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Cyclin-dependent-like kinase 5 (EC 2.7.11.1) (Cell division protein kinase 5) (Serine/threonine-protein kinase PSSALRE) (Tau protein kinase II catalytic subunit) (TPKII catalytic subunit)</w:t>
            </w:r>
          </w:p>
        </w:tc>
      </w:tr>
      <w:tr w:rsidR="00F514BC" w:rsidRPr="00F514BC" w14:paraId="7DF99811" w14:textId="77777777" w:rsidTr="00F514BC">
        <w:trPr>
          <w:trHeight w:val="288"/>
        </w:trPr>
        <w:tc>
          <w:tcPr>
            <w:tcW w:w="590" w:type="dxa"/>
            <w:tcBorders>
              <w:top w:val="nil"/>
              <w:left w:val="nil"/>
              <w:bottom w:val="nil"/>
              <w:right w:val="nil"/>
            </w:tcBorders>
            <w:shd w:val="clear" w:color="auto" w:fill="auto"/>
            <w:noWrap/>
            <w:vAlign w:val="bottom"/>
            <w:hideMark/>
          </w:tcPr>
          <w:p w14:paraId="5F4B673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CDK16_HUMAN</w:t>
            </w:r>
          </w:p>
        </w:tc>
        <w:tc>
          <w:tcPr>
            <w:tcW w:w="8816" w:type="dxa"/>
            <w:tcBorders>
              <w:top w:val="nil"/>
              <w:left w:val="nil"/>
              <w:bottom w:val="nil"/>
              <w:right w:val="nil"/>
            </w:tcBorders>
            <w:shd w:val="clear" w:color="auto" w:fill="auto"/>
            <w:noWrap/>
            <w:vAlign w:val="bottom"/>
            <w:hideMark/>
          </w:tcPr>
          <w:p w14:paraId="6AC40B7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Cyclin-dependent kinase 16 (EC 2.7.11.22) (Cell division protein kinase 16) (PCTAIRE-motif protein kinase 1) (Serine/threonine-protein kinase PCTAIRE-1)</w:t>
            </w:r>
          </w:p>
        </w:tc>
      </w:tr>
      <w:tr w:rsidR="00F514BC" w:rsidRPr="00F514BC" w14:paraId="20D5FB24" w14:textId="77777777" w:rsidTr="00F514BC">
        <w:trPr>
          <w:trHeight w:val="288"/>
        </w:trPr>
        <w:tc>
          <w:tcPr>
            <w:tcW w:w="590" w:type="dxa"/>
            <w:tcBorders>
              <w:top w:val="nil"/>
              <w:left w:val="nil"/>
              <w:bottom w:val="nil"/>
              <w:right w:val="nil"/>
            </w:tcBorders>
            <w:shd w:val="clear" w:color="auto" w:fill="auto"/>
            <w:noWrap/>
            <w:vAlign w:val="bottom"/>
            <w:hideMark/>
          </w:tcPr>
          <w:p w14:paraId="6B4BC65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PURA_HUMAN</w:t>
            </w:r>
          </w:p>
        </w:tc>
        <w:tc>
          <w:tcPr>
            <w:tcW w:w="8816" w:type="dxa"/>
            <w:tcBorders>
              <w:top w:val="nil"/>
              <w:left w:val="nil"/>
              <w:bottom w:val="nil"/>
              <w:right w:val="nil"/>
            </w:tcBorders>
            <w:shd w:val="clear" w:color="auto" w:fill="auto"/>
            <w:noWrap/>
            <w:vAlign w:val="bottom"/>
            <w:hideMark/>
          </w:tcPr>
          <w:p w14:paraId="55044B9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Transcriptional activator protein </w:t>
            </w:r>
            <w:proofErr w:type="spellStart"/>
            <w:r w:rsidRPr="00F514BC">
              <w:rPr>
                <w:rFonts w:ascii="Aptos Narrow" w:eastAsia="Times New Roman" w:hAnsi="Aptos Narrow" w:cs="Times New Roman"/>
                <w:color w:val="000000"/>
                <w:kern w:val="0"/>
                <w:lang w:val="en-GB" w:eastAsia="en-GB"/>
                <w14:ligatures w14:val="none"/>
              </w:rPr>
              <w:t>Pur</w:t>
            </w:r>
            <w:proofErr w:type="spellEnd"/>
            <w:r w:rsidRPr="00F514BC">
              <w:rPr>
                <w:rFonts w:ascii="Aptos Narrow" w:eastAsia="Times New Roman" w:hAnsi="Aptos Narrow" w:cs="Times New Roman"/>
                <w:color w:val="000000"/>
                <w:kern w:val="0"/>
                <w:lang w:val="en-GB" w:eastAsia="en-GB"/>
                <w14:ligatures w14:val="none"/>
              </w:rPr>
              <w:t>-alpha (Purine-rich single-stranded DNA-binding protein alpha)</w:t>
            </w:r>
          </w:p>
        </w:tc>
      </w:tr>
      <w:tr w:rsidR="00F514BC" w:rsidRPr="00F514BC" w14:paraId="55F5F1F2" w14:textId="77777777" w:rsidTr="00F514BC">
        <w:trPr>
          <w:trHeight w:val="288"/>
        </w:trPr>
        <w:tc>
          <w:tcPr>
            <w:tcW w:w="590" w:type="dxa"/>
            <w:tcBorders>
              <w:top w:val="nil"/>
              <w:left w:val="nil"/>
              <w:bottom w:val="nil"/>
              <w:right w:val="nil"/>
            </w:tcBorders>
            <w:shd w:val="clear" w:color="auto" w:fill="auto"/>
            <w:noWrap/>
            <w:vAlign w:val="bottom"/>
            <w:hideMark/>
          </w:tcPr>
          <w:p w14:paraId="4C10488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BORG5_HUMAN</w:t>
            </w:r>
          </w:p>
        </w:tc>
        <w:tc>
          <w:tcPr>
            <w:tcW w:w="8816" w:type="dxa"/>
            <w:tcBorders>
              <w:top w:val="nil"/>
              <w:left w:val="nil"/>
              <w:bottom w:val="nil"/>
              <w:right w:val="nil"/>
            </w:tcBorders>
            <w:shd w:val="clear" w:color="auto" w:fill="auto"/>
            <w:noWrap/>
            <w:vAlign w:val="bottom"/>
            <w:hideMark/>
          </w:tcPr>
          <w:p w14:paraId="27BB429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Cdc42 effector protein 1 (Binder of Rho GTPases 5) (Serum protein MSE55)</w:t>
            </w:r>
          </w:p>
        </w:tc>
      </w:tr>
      <w:tr w:rsidR="00F514BC" w:rsidRPr="00F514BC" w14:paraId="1AAFE140" w14:textId="77777777" w:rsidTr="00F514BC">
        <w:trPr>
          <w:trHeight w:val="288"/>
        </w:trPr>
        <w:tc>
          <w:tcPr>
            <w:tcW w:w="590" w:type="dxa"/>
            <w:tcBorders>
              <w:top w:val="nil"/>
              <w:left w:val="nil"/>
              <w:bottom w:val="nil"/>
              <w:right w:val="nil"/>
            </w:tcBorders>
            <w:shd w:val="clear" w:color="auto" w:fill="auto"/>
            <w:noWrap/>
            <w:vAlign w:val="bottom"/>
            <w:hideMark/>
          </w:tcPr>
          <w:p w14:paraId="574FA40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CLH1_HUMAN</w:t>
            </w:r>
          </w:p>
        </w:tc>
        <w:tc>
          <w:tcPr>
            <w:tcW w:w="8816" w:type="dxa"/>
            <w:tcBorders>
              <w:top w:val="nil"/>
              <w:left w:val="nil"/>
              <w:bottom w:val="nil"/>
              <w:right w:val="nil"/>
            </w:tcBorders>
            <w:shd w:val="clear" w:color="auto" w:fill="auto"/>
            <w:noWrap/>
            <w:vAlign w:val="bottom"/>
            <w:hideMark/>
          </w:tcPr>
          <w:p w14:paraId="2553CB6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Clathrin</w:t>
            </w:r>
            <w:proofErr w:type="spellEnd"/>
            <w:r w:rsidRPr="00F514BC">
              <w:rPr>
                <w:rFonts w:ascii="Aptos Narrow" w:eastAsia="Times New Roman" w:hAnsi="Aptos Narrow" w:cs="Times New Roman"/>
                <w:color w:val="000000"/>
                <w:kern w:val="0"/>
                <w:lang w:val="en-GB" w:eastAsia="en-GB"/>
                <w14:ligatures w14:val="none"/>
              </w:rPr>
              <w:t xml:space="preserve"> heavy chain 1 (</w:t>
            </w:r>
            <w:proofErr w:type="spellStart"/>
            <w:r w:rsidRPr="00F514BC">
              <w:rPr>
                <w:rFonts w:ascii="Aptos Narrow" w:eastAsia="Times New Roman" w:hAnsi="Aptos Narrow" w:cs="Times New Roman"/>
                <w:color w:val="000000"/>
                <w:kern w:val="0"/>
                <w:lang w:val="en-GB" w:eastAsia="en-GB"/>
                <w14:ligatures w14:val="none"/>
              </w:rPr>
              <w:t>Clathrin</w:t>
            </w:r>
            <w:proofErr w:type="spellEnd"/>
            <w:r w:rsidRPr="00F514BC">
              <w:rPr>
                <w:rFonts w:ascii="Aptos Narrow" w:eastAsia="Times New Roman" w:hAnsi="Aptos Narrow" w:cs="Times New Roman"/>
                <w:color w:val="000000"/>
                <w:kern w:val="0"/>
                <w:lang w:val="en-GB" w:eastAsia="en-GB"/>
                <w14:ligatures w14:val="none"/>
              </w:rPr>
              <w:t xml:space="preserve"> heavy chain on chromosome 17) (CLH-17)</w:t>
            </w:r>
          </w:p>
        </w:tc>
      </w:tr>
      <w:tr w:rsidR="00F514BC" w:rsidRPr="00F514BC" w14:paraId="4FBD401A" w14:textId="77777777" w:rsidTr="00F514BC">
        <w:trPr>
          <w:trHeight w:val="288"/>
        </w:trPr>
        <w:tc>
          <w:tcPr>
            <w:tcW w:w="590" w:type="dxa"/>
            <w:tcBorders>
              <w:top w:val="nil"/>
              <w:left w:val="nil"/>
              <w:bottom w:val="nil"/>
              <w:right w:val="nil"/>
            </w:tcBorders>
            <w:shd w:val="clear" w:color="auto" w:fill="auto"/>
            <w:noWrap/>
            <w:vAlign w:val="bottom"/>
            <w:hideMark/>
          </w:tcPr>
          <w:p w14:paraId="6861271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FKBP3_HUMAN</w:t>
            </w:r>
          </w:p>
        </w:tc>
        <w:tc>
          <w:tcPr>
            <w:tcW w:w="8816" w:type="dxa"/>
            <w:tcBorders>
              <w:top w:val="nil"/>
              <w:left w:val="nil"/>
              <w:bottom w:val="nil"/>
              <w:right w:val="nil"/>
            </w:tcBorders>
            <w:shd w:val="clear" w:color="auto" w:fill="auto"/>
            <w:noWrap/>
            <w:vAlign w:val="bottom"/>
            <w:hideMark/>
          </w:tcPr>
          <w:p w14:paraId="7226A60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Peptidyl-prolyl cis-trans isomerase FKBP3 (</w:t>
            </w:r>
            <w:proofErr w:type="spellStart"/>
            <w:r w:rsidRPr="00F514BC">
              <w:rPr>
                <w:rFonts w:ascii="Aptos Narrow" w:eastAsia="Times New Roman" w:hAnsi="Aptos Narrow" w:cs="Times New Roman"/>
                <w:color w:val="000000"/>
                <w:kern w:val="0"/>
                <w:lang w:val="en-GB" w:eastAsia="en-GB"/>
                <w14:ligatures w14:val="none"/>
              </w:rPr>
              <w:t>PPIase</w:t>
            </w:r>
            <w:proofErr w:type="spellEnd"/>
            <w:r w:rsidRPr="00F514BC">
              <w:rPr>
                <w:rFonts w:ascii="Aptos Narrow" w:eastAsia="Times New Roman" w:hAnsi="Aptos Narrow" w:cs="Times New Roman"/>
                <w:color w:val="000000"/>
                <w:kern w:val="0"/>
                <w:lang w:val="en-GB" w:eastAsia="en-GB"/>
                <w14:ligatures w14:val="none"/>
              </w:rPr>
              <w:t xml:space="preserve"> FKBP3) (EC 5.2.1.8) (25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FK506-binding protein) (25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FKBP) (FKBP-25) (FK506-binding protein 3) (FKBP-3) (Immunophilin FKBP25) (Rapamycin-selective 25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immunophilin) (</w:t>
            </w:r>
            <w:proofErr w:type="spellStart"/>
            <w:r w:rsidRPr="00F514BC">
              <w:rPr>
                <w:rFonts w:ascii="Aptos Narrow" w:eastAsia="Times New Roman" w:hAnsi="Aptos Narrow" w:cs="Times New Roman"/>
                <w:color w:val="000000"/>
                <w:kern w:val="0"/>
                <w:lang w:val="en-GB" w:eastAsia="en-GB"/>
                <w14:ligatures w14:val="none"/>
              </w:rPr>
              <w:t>Rotamase</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3AA83600" w14:textId="77777777" w:rsidTr="00F514BC">
        <w:trPr>
          <w:trHeight w:val="288"/>
        </w:trPr>
        <w:tc>
          <w:tcPr>
            <w:tcW w:w="590" w:type="dxa"/>
            <w:tcBorders>
              <w:top w:val="nil"/>
              <w:left w:val="nil"/>
              <w:bottom w:val="nil"/>
              <w:right w:val="nil"/>
            </w:tcBorders>
            <w:shd w:val="clear" w:color="auto" w:fill="auto"/>
            <w:noWrap/>
            <w:vAlign w:val="bottom"/>
            <w:hideMark/>
          </w:tcPr>
          <w:p w14:paraId="2A50F73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REEP5_HUMAN</w:t>
            </w:r>
          </w:p>
        </w:tc>
        <w:tc>
          <w:tcPr>
            <w:tcW w:w="8816" w:type="dxa"/>
            <w:tcBorders>
              <w:top w:val="nil"/>
              <w:left w:val="nil"/>
              <w:bottom w:val="nil"/>
              <w:right w:val="nil"/>
            </w:tcBorders>
            <w:shd w:val="clear" w:color="auto" w:fill="auto"/>
            <w:noWrap/>
            <w:vAlign w:val="bottom"/>
            <w:hideMark/>
          </w:tcPr>
          <w:p w14:paraId="7F27F32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Receptor expression-enhancing protein 5 (Polyposis locus protein 1) (Protein TB2)</w:t>
            </w:r>
          </w:p>
        </w:tc>
      </w:tr>
      <w:tr w:rsidR="00F514BC" w:rsidRPr="00F514BC" w14:paraId="75921794" w14:textId="77777777" w:rsidTr="00F514BC">
        <w:trPr>
          <w:trHeight w:val="288"/>
        </w:trPr>
        <w:tc>
          <w:tcPr>
            <w:tcW w:w="590" w:type="dxa"/>
            <w:tcBorders>
              <w:top w:val="nil"/>
              <w:left w:val="nil"/>
              <w:bottom w:val="nil"/>
              <w:right w:val="nil"/>
            </w:tcBorders>
            <w:shd w:val="clear" w:color="auto" w:fill="auto"/>
            <w:noWrap/>
            <w:vAlign w:val="bottom"/>
            <w:hideMark/>
          </w:tcPr>
          <w:p w14:paraId="622C6A3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DHSO_HUMAN</w:t>
            </w:r>
          </w:p>
        </w:tc>
        <w:tc>
          <w:tcPr>
            <w:tcW w:w="8816" w:type="dxa"/>
            <w:tcBorders>
              <w:top w:val="nil"/>
              <w:left w:val="nil"/>
              <w:bottom w:val="nil"/>
              <w:right w:val="nil"/>
            </w:tcBorders>
            <w:shd w:val="clear" w:color="auto" w:fill="auto"/>
            <w:noWrap/>
            <w:vAlign w:val="bottom"/>
            <w:hideMark/>
          </w:tcPr>
          <w:p w14:paraId="5CF31C5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Sorbitol dehydrogenase (EC 1.1.1.14) (L-iditol 2-dehydrogenase)</w:t>
            </w:r>
          </w:p>
        </w:tc>
      </w:tr>
      <w:tr w:rsidR="00F514BC" w:rsidRPr="00F514BC" w14:paraId="7AFCF9D1" w14:textId="77777777" w:rsidTr="00F514BC">
        <w:trPr>
          <w:trHeight w:val="288"/>
        </w:trPr>
        <w:tc>
          <w:tcPr>
            <w:tcW w:w="590" w:type="dxa"/>
            <w:tcBorders>
              <w:top w:val="nil"/>
              <w:left w:val="nil"/>
              <w:bottom w:val="nil"/>
              <w:right w:val="nil"/>
            </w:tcBorders>
            <w:shd w:val="clear" w:color="auto" w:fill="auto"/>
            <w:noWrap/>
            <w:vAlign w:val="bottom"/>
            <w:hideMark/>
          </w:tcPr>
          <w:p w14:paraId="009F85E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HNRPU_HUMAN</w:t>
            </w:r>
          </w:p>
        </w:tc>
        <w:tc>
          <w:tcPr>
            <w:tcW w:w="8816" w:type="dxa"/>
            <w:tcBorders>
              <w:top w:val="nil"/>
              <w:left w:val="nil"/>
              <w:bottom w:val="nil"/>
              <w:right w:val="nil"/>
            </w:tcBorders>
            <w:shd w:val="clear" w:color="auto" w:fill="auto"/>
            <w:noWrap/>
            <w:vAlign w:val="bottom"/>
            <w:hideMark/>
          </w:tcPr>
          <w:p w14:paraId="02E0893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Heterogeneous nuclear ribonucleoprotein U (</w:t>
            </w:r>
            <w:proofErr w:type="spellStart"/>
            <w:r w:rsidRPr="00F514BC">
              <w:rPr>
                <w:rFonts w:ascii="Aptos Narrow" w:eastAsia="Times New Roman" w:hAnsi="Aptos Narrow" w:cs="Times New Roman"/>
                <w:color w:val="000000"/>
                <w:kern w:val="0"/>
                <w:lang w:val="en-GB" w:eastAsia="en-GB"/>
                <w14:ligatures w14:val="none"/>
              </w:rPr>
              <w:t>hnRNP</w:t>
            </w:r>
            <w:proofErr w:type="spellEnd"/>
            <w:r w:rsidRPr="00F514BC">
              <w:rPr>
                <w:rFonts w:ascii="Aptos Narrow" w:eastAsia="Times New Roman" w:hAnsi="Aptos Narrow" w:cs="Times New Roman"/>
                <w:color w:val="000000"/>
                <w:kern w:val="0"/>
                <w:lang w:val="en-GB" w:eastAsia="en-GB"/>
                <w14:ligatures w14:val="none"/>
              </w:rPr>
              <w:t xml:space="preserve"> U) (Scaffold attachment factor A) (SAF-A) (p120) (pp120)</w:t>
            </w:r>
          </w:p>
        </w:tc>
      </w:tr>
      <w:tr w:rsidR="00F514BC" w:rsidRPr="00F514BC" w14:paraId="3ADC5007" w14:textId="77777777" w:rsidTr="00F514BC">
        <w:trPr>
          <w:trHeight w:val="288"/>
        </w:trPr>
        <w:tc>
          <w:tcPr>
            <w:tcW w:w="590" w:type="dxa"/>
            <w:tcBorders>
              <w:top w:val="nil"/>
              <w:left w:val="nil"/>
              <w:bottom w:val="nil"/>
              <w:right w:val="nil"/>
            </w:tcBorders>
            <w:shd w:val="clear" w:color="auto" w:fill="auto"/>
            <w:noWrap/>
            <w:vAlign w:val="bottom"/>
            <w:hideMark/>
          </w:tcPr>
          <w:p w14:paraId="5608AF6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MYPC1_HUMAN</w:t>
            </w:r>
          </w:p>
        </w:tc>
        <w:tc>
          <w:tcPr>
            <w:tcW w:w="8816" w:type="dxa"/>
            <w:tcBorders>
              <w:top w:val="nil"/>
              <w:left w:val="nil"/>
              <w:bottom w:val="nil"/>
              <w:right w:val="nil"/>
            </w:tcBorders>
            <w:shd w:val="clear" w:color="auto" w:fill="auto"/>
            <w:noWrap/>
            <w:vAlign w:val="bottom"/>
            <w:hideMark/>
          </w:tcPr>
          <w:p w14:paraId="263E30A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Myosin-binding protein C, slow-type (Slow </w:t>
            </w:r>
            <w:proofErr w:type="spellStart"/>
            <w:r w:rsidRPr="00F514BC">
              <w:rPr>
                <w:rFonts w:ascii="Aptos Narrow" w:eastAsia="Times New Roman" w:hAnsi="Aptos Narrow" w:cs="Times New Roman"/>
                <w:color w:val="000000"/>
                <w:kern w:val="0"/>
                <w:lang w:val="en-GB" w:eastAsia="en-GB"/>
                <w14:ligatures w14:val="none"/>
              </w:rPr>
              <w:t>MyBP</w:t>
            </w:r>
            <w:proofErr w:type="spellEnd"/>
            <w:r w:rsidRPr="00F514BC">
              <w:rPr>
                <w:rFonts w:ascii="Aptos Narrow" w:eastAsia="Times New Roman" w:hAnsi="Aptos Narrow" w:cs="Times New Roman"/>
                <w:color w:val="000000"/>
                <w:kern w:val="0"/>
                <w:lang w:val="en-GB" w:eastAsia="en-GB"/>
                <w14:ligatures w14:val="none"/>
              </w:rPr>
              <w:t>-C) (C-protein, skeletal muscle slow isoform)</w:t>
            </w:r>
          </w:p>
        </w:tc>
      </w:tr>
      <w:tr w:rsidR="00F514BC" w:rsidRPr="00F514BC" w14:paraId="3D26F812" w14:textId="77777777" w:rsidTr="00F514BC">
        <w:trPr>
          <w:trHeight w:val="288"/>
        </w:trPr>
        <w:tc>
          <w:tcPr>
            <w:tcW w:w="590" w:type="dxa"/>
            <w:tcBorders>
              <w:top w:val="nil"/>
              <w:left w:val="nil"/>
              <w:bottom w:val="nil"/>
              <w:right w:val="nil"/>
            </w:tcBorders>
            <w:shd w:val="clear" w:color="auto" w:fill="auto"/>
            <w:noWrap/>
            <w:vAlign w:val="bottom"/>
            <w:hideMark/>
          </w:tcPr>
          <w:p w14:paraId="30F6F79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PLIN5_HUMAN</w:t>
            </w:r>
          </w:p>
        </w:tc>
        <w:tc>
          <w:tcPr>
            <w:tcW w:w="8816" w:type="dxa"/>
            <w:tcBorders>
              <w:top w:val="nil"/>
              <w:left w:val="nil"/>
              <w:bottom w:val="nil"/>
              <w:right w:val="nil"/>
            </w:tcBorders>
            <w:shd w:val="clear" w:color="auto" w:fill="auto"/>
            <w:noWrap/>
            <w:vAlign w:val="bottom"/>
            <w:hideMark/>
          </w:tcPr>
          <w:p w14:paraId="0D84DD3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Perilipin-5 (Lipid storage droplet protein 5)</w:t>
            </w:r>
          </w:p>
        </w:tc>
      </w:tr>
      <w:tr w:rsidR="00F514BC" w:rsidRPr="00F514BC" w14:paraId="6DEE343B" w14:textId="77777777" w:rsidTr="00F514BC">
        <w:trPr>
          <w:trHeight w:val="288"/>
        </w:trPr>
        <w:tc>
          <w:tcPr>
            <w:tcW w:w="590" w:type="dxa"/>
            <w:tcBorders>
              <w:top w:val="nil"/>
              <w:left w:val="nil"/>
              <w:bottom w:val="nil"/>
              <w:right w:val="nil"/>
            </w:tcBorders>
            <w:shd w:val="clear" w:color="auto" w:fill="auto"/>
            <w:noWrap/>
            <w:vAlign w:val="bottom"/>
            <w:hideMark/>
          </w:tcPr>
          <w:p w14:paraId="1B079EC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U2AF1_HUMAN</w:t>
            </w:r>
          </w:p>
        </w:tc>
        <w:tc>
          <w:tcPr>
            <w:tcW w:w="8816" w:type="dxa"/>
            <w:tcBorders>
              <w:top w:val="nil"/>
              <w:left w:val="nil"/>
              <w:bottom w:val="nil"/>
              <w:right w:val="nil"/>
            </w:tcBorders>
            <w:shd w:val="clear" w:color="auto" w:fill="auto"/>
            <w:noWrap/>
            <w:vAlign w:val="bottom"/>
            <w:hideMark/>
          </w:tcPr>
          <w:p w14:paraId="0E62589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Splicing factor U2AF 35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 (U2 auxiliary factor 35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 (U2 small nuclear RNA auxiliary factor 1) (U2 snRNP auxiliary factor small subunit)</w:t>
            </w:r>
          </w:p>
        </w:tc>
      </w:tr>
      <w:tr w:rsidR="00F514BC" w:rsidRPr="00F514BC" w14:paraId="2521A4B2" w14:textId="77777777" w:rsidTr="00F514BC">
        <w:trPr>
          <w:trHeight w:val="288"/>
        </w:trPr>
        <w:tc>
          <w:tcPr>
            <w:tcW w:w="590" w:type="dxa"/>
            <w:tcBorders>
              <w:top w:val="nil"/>
              <w:left w:val="nil"/>
              <w:bottom w:val="nil"/>
              <w:right w:val="nil"/>
            </w:tcBorders>
            <w:shd w:val="clear" w:color="auto" w:fill="auto"/>
            <w:noWrap/>
            <w:vAlign w:val="bottom"/>
            <w:hideMark/>
          </w:tcPr>
          <w:p w14:paraId="6656BA4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SPTB2_HUMAN</w:t>
            </w:r>
          </w:p>
        </w:tc>
        <w:tc>
          <w:tcPr>
            <w:tcW w:w="8816" w:type="dxa"/>
            <w:tcBorders>
              <w:top w:val="nil"/>
              <w:left w:val="nil"/>
              <w:bottom w:val="nil"/>
              <w:right w:val="nil"/>
            </w:tcBorders>
            <w:shd w:val="clear" w:color="auto" w:fill="auto"/>
            <w:noWrap/>
            <w:vAlign w:val="bottom"/>
            <w:hideMark/>
          </w:tcPr>
          <w:p w14:paraId="2835704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Spectrin</w:t>
            </w:r>
            <w:proofErr w:type="spellEnd"/>
            <w:r w:rsidRPr="00F514BC">
              <w:rPr>
                <w:rFonts w:ascii="Aptos Narrow" w:eastAsia="Times New Roman" w:hAnsi="Aptos Narrow" w:cs="Times New Roman"/>
                <w:color w:val="000000"/>
                <w:kern w:val="0"/>
                <w:lang w:val="en-GB" w:eastAsia="en-GB"/>
                <w14:ligatures w14:val="none"/>
              </w:rPr>
              <w:t xml:space="preserve"> beta chain, non-erythrocytic 1 (Beta-II </w:t>
            </w:r>
            <w:proofErr w:type="spellStart"/>
            <w:r w:rsidRPr="00F514BC">
              <w:rPr>
                <w:rFonts w:ascii="Aptos Narrow" w:eastAsia="Times New Roman" w:hAnsi="Aptos Narrow" w:cs="Times New Roman"/>
                <w:color w:val="000000"/>
                <w:kern w:val="0"/>
                <w:lang w:val="en-GB" w:eastAsia="en-GB"/>
                <w14:ligatures w14:val="none"/>
              </w:rPr>
              <w:t>spectrin</w:t>
            </w:r>
            <w:proofErr w:type="spellEnd"/>
            <w:r w:rsidRPr="00F514BC">
              <w:rPr>
                <w:rFonts w:ascii="Aptos Narrow" w:eastAsia="Times New Roman" w:hAnsi="Aptos Narrow" w:cs="Times New Roman"/>
                <w:color w:val="000000"/>
                <w:kern w:val="0"/>
                <w:lang w:val="en-GB" w:eastAsia="en-GB"/>
                <w14:ligatures w14:val="none"/>
              </w:rPr>
              <w:t>) (</w:t>
            </w:r>
            <w:proofErr w:type="spellStart"/>
            <w:r w:rsidRPr="00F514BC">
              <w:rPr>
                <w:rFonts w:ascii="Aptos Narrow" w:eastAsia="Times New Roman" w:hAnsi="Aptos Narrow" w:cs="Times New Roman"/>
                <w:color w:val="000000"/>
                <w:kern w:val="0"/>
                <w:lang w:val="en-GB" w:eastAsia="en-GB"/>
                <w14:ligatures w14:val="none"/>
              </w:rPr>
              <w:t>Fodrin</w:t>
            </w:r>
            <w:proofErr w:type="spellEnd"/>
            <w:r w:rsidRPr="00F514BC">
              <w:rPr>
                <w:rFonts w:ascii="Aptos Narrow" w:eastAsia="Times New Roman" w:hAnsi="Aptos Narrow" w:cs="Times New Roman"/>
                <w:color w:val="000000"/>
                <w:kern w:val="0"/>
                <w:lang w:val="en-GB" w:eastAsia="en-GB"/>
                <w14:ligatures w14:val="none"/>
              </w:rPr>
              <w:t xml:space="preserve"> beta chain) (</w:t>
            </w:r>
            <w:proofErr w:type="spellStart"/>
            <w:r w:rsidRPr="00F514BC">
              <w:rPr>
                <w:rFonts w:ascii="Aptos Narrow" w:eastAsia="Times New Roman" w:hAnsi="Aptos Narrow" w:cs="Times New Roman"/>
                <w:color w:val="000000"/>
                <w:kern w:val="0"/>
                <w:lang w:val="en-GB" w:eastAsia="en-GB"/>
                <w14:ligatures w14:val="none"/>
              </w:rPr>
              <w:t>Spectrin</w:t>
            </w:r>
            <w:proofErr w:type="spellEnd"/>
            <w:r w:rsidRPr="00F514BC">
              <w:rPr>
                <w:rFonts w:ascii="Aptos Narrow" w:eastAsia="Times New Roman" w:hAnsi="Aptos Narrow" w:cs="Times New Roman"/>
                <w:color w:val="000000"/>
                <w:kern w:val="0"/>
                <w:lang w:val="en-GB" w:eastAsia="en-GB"/>
                <w14:ligatures w14:val="none"/>
              </w:rPr>
              <w:t>, non-erythroid beta chain 1)</w:t>
            </w:r>
          </w:p>
        </w:tc>
      </w:tr>
      <w:tr w:rsidR="00F514BC" w:rsidRPr="00F514BC" w14:paraId="28AD81F6" w14:textId="77777777" w:rsidTr="00F514BC">
        <w:trPr>
          <w:trHeight w:val="288"/>
        </w:trPr>
        <w:tc>
          <w:tcPr>
            <w:tcW w:w="590" w:type="dxa"/>
            <w:tcBorders>
              <w:top w:val="nil"/>
              <w:left w:val="nil"/>
              <w:bottom w:val="nil"/>
              <w:right w:val="nil"/>
            </w:tcBorders>
            <w:shd w:val="clear" w:color="auto" w:fill="auto"/>
            <w:noWrap/>
            <w:vAlign w:val="bottom"/>
            <w:hideMark/>
          </w:tcPr>
          <w:p w14:paraId="16B8040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TIAR_HUMAN</w:t>
            </w:r>
          </w:p>
        </w:tc>
        <w:tc>
          <w:tcPr>
            <w:tcW w:w="8816" w:type="dxa"/>
            <w:tcBorders>
              <w:top w:val="nil"/>
              <w:left w:val="nil"/>
              <w:bottom w:val="nil"/>
              <w:right w:val="nil"/>
            </w:tcBorders>
            <w:shd w:val="clear" w:color="auto" w:fill="auto"/>
            <w:noWrap/>
            <w:vAlign w:val="bottom"/>
            <w:hideMark/>
          </w:tcPr>
          <w:p w14:paraId="2C7F3F5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Nucleolysin</w:t>
            </w:r>
            <w:proofErr w:type="spellEnd"/>
            <w:r w:rsidRPr="00F514BC">
              <w:rPr>
                <w:rFonts w:ascii="Aptos Narrow" w:eastAsia="Times New Roman" w:hAnsi="Aptos Narrow" w:cs="Times New Roman"/>
                <w:color w:val="000000"/>
                <w:kern w:val="0"/>
                <w:lang w:val="en-GB" w:eastAsia="en-GB"/>
                <w14:ligatures w14:val="none"/>
              </w:rPr>
              <w:t xml:space="preserve"> TIAR (TIA-1-related protein)</w:t>
            </w:r>
          </w:p>
        </w:tc>
      </w:tr>
      <w:tr w:rsidR="00F514BC" w:rsidRPr="00F514BC" w14:paraId="061AD281" w14:textId="77777777" w:rsidTr="00F514BC">
        <w:trPr>
          <w:trHeight w:val="288"/>
        </w:trPr>
        <w:tc>
          <w:tcPr>
            <w:tcW w:w="590" w:type="dxa"/>
            <w:tcBorders>
              <w:top w:val="nil"/>
              <w:left w:val="nil"/>
              <w:bottom w:val="nil"/>
              <w:right w:val="nil"/>
            </w:tcBorders>
            <w:shd w:val="clear" w:color="auto" w:fill="auto"/>
            <w:noWrap/>
            <w:vAlign w:val="bottom"/>
            <w:hideMark/>
          </w:tcPr>
          <w:p w14:paraId="235F8B4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SET_HUMAN</w:t>
            </w:r>
          </w:p>
        </w:tc>
        <w:tc>
          <w:tcPr>
            <w:tcW w:w="8816" w:type="dxa"/>
            <w:tcBorders>
              <w:top w:val="nil"/>
              <w:left w:val="nil"/>
              <w:bottom w:val="nil"/>
              <w:right w:val="nil"/>
            </w:tcBorders>
            <w:shd w:val="clear" w:color="auto" w:fill="auto"/>
            <w:noWrap/>
            <w:vAlign w:val="bottom"/>
            <w:hideMark/>
          </w:tcPr>
          <w:p w14:paraId="236F765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SET (HLA-DR-associated protein II) (Inhibitor of granzyme A-activated DNase) (IGAAD) (PHAPII) (Phosphatase 2A inhibitor I2PP2A) (I-2PP2A) (Template-activating factor I) (TAF-I)</w:t>
            </w:r>
          </w:p>
        </w:tc>
      </w:tr>
      <w:tr w:rsidR="00F514BC" w:rsidRPr="00F514BC" w14:paraId="572BFC34" w14:textId="77777777" w:rsidTr="00F514BC">
        <w:trPr>
          <w:trHeight w:val="288"/>
        </w:trPr>
        <w:tc>
          <w:tcPr>
            <w:tcW w:w="590" w:type="dxa"/>
            <w:tcBorders>
              <w:top w:val="nil"/>
              <w:left w:val="nil"/>
              <w:bottom w:val="nil"/>
              <w:right w:val="nil"/>
            </w:tcBorders>
            <w:shd w:val="clear" w:color="auto" w:fill="auto"/>
            <w:noWrap/>
            <w:vAlign w:val="bottom"/>
            <w:hideMark/>
          </w:tcPr>
          <w:p w14:paraId="4E0A408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SRSF2_HUMAN</w:t>
            </w:r>
          </w:p>
        </w:tc>
        <w:tc>
          <w:tcPr>
            <w:tcW w:w="8816" w:type="dxa"/>
            <w:tcBorders>
              <w:top w:val="nil"/>
              <w:left w:val="nil"/>
              <w:bottom w:val="nil"/>
              <w:right w:val="nil"/>
            </w:tcBorders>
            <w:shd w:val="clear" w:color="auto" w:fill="auto"/>
            <w:noWrap/>
            <w:vAlign w:val="bottom"/>
            <w:hideMark/>
          </w:tcPr>
          <w:p w14:paraId="7A59840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Serine/arginine-rich splicing factor 2 (Protein PR264) (Splicing component, 35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(Splicing factor SC35) (SC-35) (Splicing factor, arginine/serine-rich 2)</w:t>
            </w:r>
          </w:p>
        </w:tc>
      </w:tr>
      <w:tr w:rsidR="00F514BC" w:rsidRPr="00F514BC" w14:paraId="5EB849B4" w14:textId="77777777" w:rsidTr="00F514BC">
        <w:trPr>
          <w:trHeight w:val="288"/>
        </w:trPr>
        <w:tc>
          <w:tcPr>
            <w:tcW w:w="590" w:type="dxa"/>
            <w:tcBorders>
              <w:top w:val="nil"/>
              <w:left w:val="nil"/>
              <w:bottom w:val="nil"/>
              <w:right w:val="nil"/>
            </w:tcBorders>
            <w:shd w:val="clear" w:color="auto" w:fill="auto"/>
            <w:noWrap/>
            <w:vAlign w:val="bottom"/>
            <w:hideMark/>
          </w:tcPr>
          <w:p w14:paraId="4D773F1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RUNX1_HUMAN</w:t>
            </w:r>
          </w:p>
        </w:tc>
        <w:tc>
          <w:tcPr>
            <w:tcW w:w="8816" w:type="dxa"/>
            <w:tcBorders>
              <w:top w:val="nil"/>
              <w:left w:val="nil"/>
              <w:bottom w:val="nil"/>
              <w:right w:val="nil"/>
            </w:tcBorders>
            <w:shd w:val="clear" w:color="auto" w:fill="auto"/>
            <w:noWrap/>
            <w:vAlign w:val="bottom"/>
            <w:hideMark/>
          </w:tcPr>
          <w:p w14:paraId="72BD2EC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Runt-related transcription factor 1 (Acute myeloid </w:t>
            </w:r>
            <w:proofErr w:type="spellStart"/>
            <w:r w:rsidRPr="00F514BC">
              <w:rPr>
                <w:rFonts w:ascii="Aptos Narrow" w:eastAsia="Times New Roman" w:hAnsi="Aptos Narrow" w:cs="Times New Roman"/>
                <w:color w:val="000000"/>
                <w:kern w:val="0"/>
                <w:lang w:val="en-GB" w:eastAsia="en-GB"/>
                <w14:ligatures w14:val="none"/>
              </w:rPr>
              <w:t>leukemia</w:t>
            </w:r>
            <w:proofErr w:type="spellEnd"/>
            <w:r w:rsidRPr="00F514BC">
              <w:rPr>
                <w:rFonts w:ascii="Aptos Narrow" w:eastAsia="Times New Roman" w:hAnsi="Aptos Narrow" w:cs="Times New Roman"/>
                <w:color w:val="000000"/>
                <w:kern w:val="0"/>
                <w:lang w:val="en-GB" w:eastAsia="en-GB"/>
                <w14:ligatures w14:val="none"/>
              </w:rPr>
              <w:t xml:space="preserve"> 1 protein) (Core-binding factor subunit alpha-2) (CBF-alpha-2) (Oncogene AML-1) (Polyomavirus enhancer-binding protein 2 alpha B subunit) (PEA2-alpha B) (PEBP2-alpha B) (SL3-3 enhancer factor 1 alpha B subunit) (SL3/AKV core-binding factor alpha B subunit)</w:t>
            </w:r>
          </w:p>
        </w:tc>
      </w:tr>
      <w:tr w:rsidR="00F514BC" w:rsidRPr="00F514BC" w14:paraId="718FFE0D" w14:textId="77777777" w:rsidTr="00F514BC">
        <w:trPr>
          <w:trHeight w:val="288"/>
        </w:trPr>
        <w:tc>
          <w:tcPr>
            <w:tcW w:w="590" w:type="dxa"/>
            <w:tcBorders>
              <w:top w:val="nil"/>
              <w:left w:val="nil"/>
              <w:bottom w:val="nil"/>
              <w:right w:val="nil"/>
            </w:tcBorders>
            <w:shd w:val="clear" w:color="auto" w:fill="auto"/>
            <w:noWrap/>
            <w:vAlign w:val="bottom"/>
            <w:hideMark/>
          </w:tcPr>
          <w:p w14:paraId="5EF06E4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AMPD3_HUMAN</w:t>
            </w:r>
          </w:p>
        </w:tc>
        <w:tc>
          <w:tcPr>
            <w:tcW w:w="8816" w:type="dxa"/>
            <w:tcBorders>
              <w:top w:val="nil"/>
              <w:left w:val="nil"/>
              <w:bottom w:val="nil"/>
              <w:right w:val="nil"/>
            </w:tcBorders>
            <w:shd w:val="clear" w:color="auto" w:fill="auto"/>
            <w:noWrap/>
            <w:vAlign w:val="bottom"/>
            <w:hideMark/>
          </w:tcPr>
          <w:p w14:paraId="48C2BB1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AMP deaminase 3 (EC 3.5.4.6) (AMP deaminase isoform E) (Erythrocyte AMP deaminase)</w:t>
            </w:r>
          </w:p>
        </w:tc>
      </w:tr>
      <w:tr w:rsidR="00F514BC" w:rsidRPr="00F514BC" w14:paraId="5B398DDC" w14:textId="77777777" w:rsidTr="00F514BC">
        <w:trPr>
          <w:trHeight w:val="288"/>
        </w:trPr>
        <w:tc>
          <w:tcPr>
            <w:tcW w:w="590" w:type="dxa"/>
            <w:tcBorders>
              <w:top w:val="nil"/>
              <w:left w:val="nil"/>
              <w:bottom w:val="nil"/>
              <w:right w:val="nil"/>
            </w:tcBorders>
            <w:shd w:val="clear" w:color="auto" w:fill="auto"/>
            <w:noWrap/>
            <w:vAlign w:val="bottom"/>
            <w:hideMark/>
          </w:tcPr>
          <w:p w14:paraId="3C12285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AMPD2_HUMAN</w:t>
            </w:r>
          </w:p>
        </w:tc>
        <w:tc>
          <w:tcPr>
            <w:tcW w:w="8816" w:type="dxa"/>
            <w:tcBorders>
              <w:top w:val="nil"/>
              <w:left w:val="nil"/>
              <w:bottom w:val="nil"/>
              <w:right w:val="nil"/>
            </w:tcBorders>
            <w:shd w:val="clear" w:color="auto" w:fill="auto"/>
            <w:noWrap/>
            <w:vAlign w:val="bottom"/>
            <w:hideMark/>
          </w:tcPr>
          <w:p w14:paraId="1FA36A8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AMP deaminase 2 (EC 3.5.4.6) (AMP deaminase isoform L)</w:t>
            </w:r>
          </w:p>
        </w:tc>
      </w:tr>
      <w:tr w:rsidR="00F514BC" w:rsidRPr="00F514BC" w14:paraId="4718A0D4" w14:textId="77777777" w:rsidTr="00F514BC">
        <w:trPr>
          <w:trHeight w:val="288"/>
        </w:trPr>
        <w:tc>
          <w:tcPr>
            <w:tcW w:w="590" w:type="dxa"/>
            <w:tcBorders>
              <w:top w:val="nil"/>
              <w:left w:val="nil"/>
              <w:bottom w:val="nil"/>
              <w:right w:val="nil"/>
            </w:tcBorders>
            <w:shd w:val="clear" w:color="auto" w:fill="auto"/>
            <w:noWrap/>
            <w:vAlign w:val="bottom"/>
            <w:hideMark/>
          </w:tcPr>
          <w:p w14:paraId="4A04173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FABP5_HUMAN</w:t>
            </w:r>
          </w:p>
        </w:tc>
        <w:tc>
          <w:tcPr>
            <w:tcW w:w="8816" w:type="dxa"/>
            <w:tcBorders>
              <w:top w:val="nil"/>
              <w:left w:val="nil"/>
              <w:bottom w:val="nil"/>
              <w:right w:val="nil"/>
            </w:tcBorders>
            <w:shd w:val="clear" w:color="auto" w:fill="auto"/>
            <w:noWrap/>
            <w:vAlign w:val="bottom"/>
            <w:hideMark/>
          </w:tcPr>
          <w:p w14:paraId="19FAD70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Fatty acid-binding protein, epidermal (Epidermal-type fatty acid-binding protein) (E-FABP) (Fatty acid-binding protein 5) (Psoriasis-associated fatty acid-binding protein homolog) (PA-FABP)</w:t>
            </w:r>
          </w:p>
        </w:tc>
      </w:tr>
      <w:tr w:rsidR="00F514BC" w:rsidRPr="00F514BC" w14:paraId="20DA8201" w14:textId="77777777" w:rsidTr="00F514BC">
        <w:trPr>
          <w:trHeight w:val="288"/>
        </w:trPr>
        <w:tc>
          <w:tcPr>
            <w:tcW w:w="590" w:type="dxa"/>
            <w:tcBorders>
              <w:top w:val="nil"/>
              <w:left w:val="nil"/>
              <w:bottom w:val="nil"/>
              <w:right w:val="nil"/>
            </w:tcBorders>
            <w:shd w:val="clear" w:color="auto" w:fill="auto"/>
            <w:noWrap/>
            <w:vAlign w:val="bottom"/>
            <w:hideMark/>
          </w:tcPr>
          <w:p w14:paraId="16DECB1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ANK2_HUMAN</w:t>
            </w:r>
          </w:p>
        </w:tc>
        <w:tc>
          <w:tcPr>
            <w:tcW w:w="8816" w:type="dxa"/>
            <w:tcBorders>
              <w:top w:val="nil"/>
              <w:left w:val="nil"/>
              <w:bottom w:val="nil"/>
              <w:right w:val="nil"/>
            </w:tcBorders>
            <w:shd w:val="clear" w:color="auto" w:fill="auto"/>
            <w:noWrap/>
            <w:vAlign w:val="bottom"/>
            <w:hideMark/>
          </w:tcPr>
          <w:p w14:paraId="7C21342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Ankyrin-2 (ANK-2) (Ankyrin-B) (Brain ankyrin) (Non-erythroid ankyrin)</w:t>
            </w:r>
          </w:p>
        </w:tc>
      </w:tr>
      <w:tr w:rsidR="00F514BC" w:rsidRPr="00F514BC" w14:paraId="0AB213A7" w14:textId="77777777" w:rsidTr="00F514BC">
        <w:trPr>
          <w:trHeight w:val="288"/>
        </w:trPr>
        <w:tc>
          <w:tcPr>
            <w:tcW w:w="590" w:type="dxa"/>
            <w:tcBorders>
              <w:top w:val="nil"/>
              <w:left w:val="nil"/>
              <w:bottom w:val="nil"/>
              <w:right w:val="nil"/>
            </w:tcBorders>
            <w:shd w:val="clear" w:color="auto" w:fill="auto"/>
            <w:noWrap/>
            <w:vAlign w:val="bottom"/>
            <w:hideMark/>
          </w:tcPr>
          <w:p w14:paraId="79BA1EE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CAP1_HUMAN</w:t>
            </w:r>
          </w:p>
        </w:tc>
        <w:tc>
          <w:tcPr>
            <w:tcW w:w="8816" w:type="dxa"/>
            <w:tcBorders>
              <w:top w:val="nil"/>
              <w:left w:val="nil"/>
              <w:bottom w:val="nil"/>
              <w:right w:val="nil"/>
            </w:tcBorders>
            <w:shd w:val="clear" w:color="auto" w:fill="auto"/>
            <w:noWrap/>
            <w:vAlign w:val="bottom"/>
            <w:hideMark/>
          </w:tcPr>
          <w:p w14:paraId="74415DA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Adenylyl cyclase-associated protein 1 (CAP 1)</w:t>
            </w:r>
          </w:p>
        </w:tc>
      </w:tr>
      <w:tr w:rsidR="00F514BC" w:rsidRPr="00F514BC" w14:paraId="1851EFA6" w14:textId="77777777" w:rsidTr="00F514BC">
        <w:trPr>
          <w:trHeight w:val="288"/>
        </w:trPr>
        <w:tc>
          <w:tcPr>
            <w:tcW w:w="590" w:type="dxa"/>
            <w:tcBorders>
              <w:top w:val="nil"/>
              <w:left w:val="nil"/>
              <w:bottom w:val="nil"/>
              <w:right w:val="nil"/>
            </w:tcBorders>
            <w:shd w:val="clear" w:color="auto" w:fill="auto"/>
            <w:noWrap/>
            <w:vAlign w:val="bottom"/>
            <w:hideMark/>
          </w:tcPr>
          <w:p w14:paraId="6CA8B49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IFM3_HUMAN</w:t>
            </w:r>
          </w:p>
        </w:tc>
        <w:tc>
          <w:tcPr>
            <w:tcW w:w="8816" w:type="dxa"/>
            <w:tcBorders>
              <w:top w:val="nil"/>
              <w:left w:val="nil"/>
              <w:bottom w:val="nil"/>
              <w:right w:val="nil"/>
            </w:tcBorders>
            <w:shd w:val="clear" w:color="auto" w:fill="auto"/>
            <w:noWrap/>
            <w:vAlign w:val="bottom"/>
            <w:hideMark/>
          </w:tcPr>
          <w:p w14:paraId="1F26387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Interferon-induced transmembrane protein 3 (</w:t>
            </w:r>
            <w:proofErr w:type="spellStart"/>
            <w:r w:rsidRPr="00F514BC">
              <w:rPr>
                <w:rFonts w:ascii="Aptos Narrow" w:eastAsia="Times New Roman" w:hAnsi="Aptos Narrow" w:cs="Times New Roman"/>
                <w:color w:val="000000"/>
                <w:kern w:val="0"/>
                <w:lang w:val="en-GB" w:eastAsia="en-GB"/>
                <w14:ligatures w14:val="none"/>
              </w:rPr>
              <w:t>Dispanin</w:t>
            </w:r>
            <w:proofErr w:type="spellEnd"/>
            <w:r w:rsidRPr="00F514BC">
              <w:rPr>
                <w:rFonts w:ascii="Aptos Narrow" w:eastAsia="Times New Roman" w:hAnsi="Aptos Narrow" w:cs="Times New Roman"/>
                <w:color w:val="000000"/>
                <w:kern w:val="0"/>
                <w:lang w:val="en-GB" w:eastAsia="en-GB"/>
                <w14:ligatures w14:val="none"/>
              </w:rPr>
              <w:t xml:space="preserve"> subfamily A member 2b) (DSPA2b) (Interferon-inducible protein 1-8U)</w:t>
            </w:r>
          </w:p>
        </w:tc>
      </w:tr>
      <w:tr w:rsidR="00F514BC" w:rsidRPr="00F514BC" w14:paraId="466AE457" w14:textId="77777777" w:rsidTr="00F514BC">
        <w:trPr>
          <w:trHeight w:val="288"/>
        </w:trPr>
        <w:tc>
          <w:tcPr>
            <w:tcW w:w="590" w:type="dxa"/>
            <w:tcBorders>
              <w:top w:val="nil"/>
              <w:left w:val="nil"/>
              <w:bottom w:val="nil"/>
              <w:right w:val="nil"/>
            </w:tcBorders>
            <w:shd w:val="clear" w:color="auto" w:fill="auto"/>
            <w:noWrap/>
            <w:vAlign w:val="bottom"/>
            <w:hideMark/>
          </w:tcPr>
          <w:p w14:paraId="1A637DC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EXOSX_HUMAN</w:t>
            </w:r>
          </w:p>
        </w:tc>
        <w:tc>
          <w:tcPr>
            <w:tcW w:w="8816" w:type="dxa"/>
            <w:tcBorders>
              <w:top w:val="nil"/>
              <w:left w:val="nil"/>
              <w:bottom w:val="nil"/>
              <w:right w:val="nil"/>
            </w:tcBorders>
            <w:shd w:val="clear" w:color="auto" w:fill="auto"/>
            <w:noWrap/>
            <w:vAlign w:val="bottom"/>
            <w:hideMark/>
          </w:tcPr>
          <w:p w14:paraId="75DD509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Exosome component 10 (EC 3.1.13.-) (Autoantigen PM/</w:t>
            </w:r>
            <w:proofErr w:type="spellStart"/>
            <w:r w:rsidRPr="00F514BC">
              <w:rPr>
                <w:rFonts w:ascii="Aptos Narrow" w:eastAsia="Times New Roman" w:hAnsi="Aptos Narrow" w:cs="Times New Roman"/>
                <w:color w:val="000000"/>
                <w:kern w:val="0"/>
                <w:lang w:val="en-GB" w:eastAsia="en-GB"/>
                <w14:ligatures w14:val="none"/>
              </w:rPr>
              <w:t>Scl</w:t>
            </w:r>
            <w:proofErr w:type="spellEnd"/>
            <w:r w:rsidRPr="00F514BC">
              <w:rPr>
                <w:rFonts w:ascii="Aptos Narrow" w:eastAsia="Times New Roman" w:hAnsi="Aptos Narrow" w:cs="Times New Roman"/>
                <w:color w:val="000000"/>
                <w:kern w:val="0"/>
                <w:lang w:val="en-GB" w:eastAsia="en-GB"/>
                <w14:ligatures w14:val="none"/>
              </w:rPr>
              <w:t xml:space="preserve"> 2) (P100 polymyositis-scleroderma overlap syndrome-associated autoantigen) (Polymyositis/scleroderma autoantigen 100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(PM/Scl-100) (Polymyositis/scleroderma autoantigen 2)</w:t>
            </w:r>
          </w:p>
        </w:tc>
      </w:tr>
      <w:tr w:rsidR="00F514BC" w:rsidRPr="00F514BC" w14:paraId="416F3870" w14:textId="77777777" w:rsidTr="00F514BC">
        <w:trPr>
          <w:trHeight w:val="288"/>
        </w:trPr>
        <w:tc>
          <w:tcPr>
            <w:tcW w:w="590" w:type="dxa"/>
            <w:tcBorders>
              <w:top w:val="nil"/>
              <w:left w:val="nil"/>
              <w:bottom w:val="nil"/>
              <w:right w:val="nil"/>
            </w:tcBorders>
            <w:shd w:val="clear" w:color="auto" w:fill="auto"/>
            <w:noWrap/>
            <w:vAlign w:val="bottom"/>
            <w:hideMark/>
          </w:tcPr>
          <w:p w14:paraId="0DC6ABC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OTUD4_HUMAN</w:t>
            </w:r>
          </w:p>
        </w:tc>
        <w:tc>
          <w:tcPr>
            <w:tcW w:w="8816" w:type="dxa"/>
            <w:tcBorders>
              <w:top w:val="nil"/>
              <w:left w:val="nil"/>
              <w:bottom w:val="nil"/>
              <w:right w:val="nil"/>
            </w:tcBorders>
            <w:shd w:val="clear" w:color="auto" w:fill="auto"/>
            <w:noWrap/>
            <w:vAlign w:val="bottom"/>
            <w:hideMark/>
          </w:tcPr>
          <w:p w14:paraId="19B7F64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OTU domain-containing protein 4 (EC 3.4.19.12) (HIV-1-induced protein HIN-1)</w:t>
            </w:r>
          </w:p>
        </w:tc>
      </w:tr>
      <w:tr w:rsidR="00F514BC" w:rsidRPr="00F514BC" w14:paraId="1036BC24" w14:textId="77777777" w:rsidTr="00F514BC">
        <w:trPr>
          <w:trHeight w:val="288"/>
        </w:trPr>
        <w:tc>
          <w:tcPr>
            <w:tcW w:w="590" w:type="dxa"/>
            <w:tcBorders>
              <w:top w:val="nil"/>
              <w:left w:val="nil"/>
              <w:bottom w:val="nil"/>
              <w:right w:val="nil"/>
            </w:tcBorders>
            <w:shd w:val="clear" w:color="auto" w:fill="auto"/>
            <w:noWrap/>
            <w:vAlign w:val="bottom"/>
            <w:hideMark/>
          </w:tcPr>
          <w:p w14:paraId="62D5013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PFKAP_HUMAN</w:t>
            </w:r>
          </w:p>
        </w:tc>
        <w:tc>
          <w:tcPr>
            <w:tcW w:w="8816" w:type="dxa"/>
            <w:tcBorders>
              <w:top w:val="nil"/>
              <w:left w:val="nil"/>
              <w:bottom w:val="nil"/>
              <w:right w:val="nil"/>
            </w:tcBorders>
            <w:shd w:val="clear" w:color="auto" w:fill="auto"/>
            <w:noWrap/>
            <w:vAlign w:val="bottom"/>
            <w:hideMark/>
          </w:tcPr>
          <w:p w14:paraId="209BB33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ATP-dependent 6-phosphofructokinase, platelet type (ATP-PFK) (PFK-P) (EC 2.7.1.11) (6-phosphofructokinase type C) (Phosphofructo-1-kinase isozyme C) (PFK-C) (</w:t>
            </w:r>
            <w:proofErr w:type="spellStart"/>
            <w:r w:rsidRPr="00F514BC">
              <w:rPr>
                <w:rFonts w:ascii="Aptos Narrow" w:eastAsia="Times New Roman" w:hAnsi="Aptos Narrow" w:cs="Times New Roman"/>
                <w:color w:val="000000"/>
                <w:kern w:val="0"/>
                <w:lang w:val="en-GB" w:eastAsia="en-GB"/>
                <w14:ligatures w14:val="none"/>
              </w:rPr>
              <w:t>Phosphohexokinase</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7ED24AA8" w14:textId="77777777" w:rsidTr="00F514BC">
        <w:trPr>
          <w:trHeight w:val="288"/>
        </w:trPr>
        <w:tc>
          <w:tcPr>
            <w:tcW w:w="590" w:type="dxa"/>
            <w:tcBorders>
              <w:top w:val="nil"/>
              <w:left w:val="nil"/>
              <w:bottom w:val="nil"/>
              <w:right w:val="nil"/>
            </w:tcBorders>
            <w:shd w:val="clear" w:color="auto" w:fill="auto"/>
            <w:noWrap/>
            <w:vAlign w:val="bottom"/>
            <w:hideMark/>
          </w:tcPr>
          <w:p w14:paraId="1EDC7A4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AT2B2_HUMAN</w:t>
            </w:r>
          </w:p>
        </w:tc>
        <w:tc>
          <w:tcPr>
            <w:tcW w:w="8816" w:type="dxa"/>
            <w:tcBorders>
              <w:top w:val="nil"/>
              <w:left w:val="nil"/>
              <w:bottom w:val="nil"/>
              <w:right w:val="nil"/>
            </w:tcBorders>
            <w:shd w:val="clear" w:color="auto" w:fill="auto"/>
            <w:noWrap/>
            <w:vAlign w:val="bottom"/>
            <w:hideMark/>
          </w:tcPr>
          <w:p w14:paraId="0B4C07C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Plasma membrane calcium-transporting ATPase 2 (PMCA2) (EC 3.6.3.8) (Plasma membrane calcium ATPase isoform 2) (Plasma membrane calcium pump isoform 2)</w:t>
            </w:r>
          </w:p>
        </w:tc>
      </w:tr>
      <w:tr w:rsidR="00F514BC" w:rsidRPr="00F514BC" w14:paraId="339EDF13" w14:textId="77777777" w:rsidTr="00F514BC">
        <w:trPr>
          <w:trHeight w:val="288"/>
        </w:trPr>
        <w:tc>
          <w:tcPr>
            <w:tcW w:w="590" w:type="dxa"/>
            <w:tcBorders>
              <w:top w:val="nil"/>
              <w:left w:val="nil"/>
              <w:bottom w:val="nil"/>
              <w:right w:val="nil"/>
            </w:tcBorders>
            <w:shd w:val="clear" w:color="auto" w:fill="auto"/>
            <w:noWrap/>
            <w:vAlign w:val="bottom"/>
            <w:hideMark/>
          </w:tcPr>
          <w:p w14:paraId="6486FD2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XPC_HUMAN</w:t>
            </w:r>
          </w:p>
        </w:tc>
        <w:tc>
          <w:tcPr>
            <w:tcW w:w="8816" w:type="dxa"/>
            <w:tcBorders>
              <w:top w:val="nil"/>
              <w:left w:val="nil"/>
              <w:bottom w:val="nil"/>
              <w:right w:val="nil"/>
            </w:tcBorders>
            <w:shd w:val="clear" w:color="auto" w:fill="auto"/>
            <w:noWrap/>
            <w:vAlign w:val="bottom"/>
            <w:hideMark/>
          </w:tcPr>
          <w:p w14:paraId="29AB81C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DNA repair protein complementing XP-C cells (Xeroderma pigmentosum group C-complementing protein) (p125)</w:t>
            </w:r>
          </w:p>
        </w:tc>
      </w:tr>
      <w:tr w:rsidR="00F514BC" w:rsidRPr="00F514BC" w14:paraId="1959D1D7" w14:textId="77777777" w:rsidTr="00F514BC">
        <w:trPr>
          <w:trHeight w:val="288"/>
        </w:trPr>
        <w:tc>
          <w:tcPr>
            <w:tcW w:w="590" w:type="dxa"/>
            <w:tcBorders>
              <w:top w:val="nil"/>
              <w:left w:val="nil"/>
              <w:bottom w:val="nil"/>
              <w:right w:val="nil"/>
            </w:tcBorders>
            <w:shd w:val="clear" w:color="auto" w:fill="auto"/>
            <w:noWrap/>
            <w:vAlign w:val="bottom"/>
            <w:hideMark/>
          </w:tcPr>
          <w:p w14:paraId="70E0BAA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CO4A3_HUMAN</w:t>
            </w:r>
          </w:p>
        </w:tc>
        <w:tc>
          <w:tcPr>
            <w:tcW w:w="8816" w:type="dxa"/>
            <w:tcBorders>
              <w:top w:val="nil"/>
              <w:left w:val="nil"/>
              <w:bottom w:val="nil"/>
              <w:right w:val="nil"/>
            </w:tcBorders>
            <w:shd w:val="clear" w:color="auto" w:fill="auto"/>
            <w:noWrap/>
            <w:vAlign w:val="bottom"/>
            <w:hideMark/>
          </w:tcPr>
          <w:p w14:paraId="7866C32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Collagen alpha-3(IV) chain (Goodpasture antigen) [Cleaved into: </w:t>
            </w:r>
            <w:proofErr w:type="spellStart"/>
            <w:r w:rsidRPr="00F514BC">
              <w:rPr>
                <w:rFonts w:ascii="Aptos Narrow" w:eastAsia="Times New Roman" w:hAnsi="Aptos Narrow" w:cs="Times New Roman"/>
                <w:color w:val="000000"/>
                <w:kern w:val="0"/>
                <w:lang w:val="en-GB" w:eastAsia="en-GB"/>
                <w14:ligatures w14:val="none"/>
              </w:rPr>
              <w:t>Tumstatin</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40A3679E" w14:textId="77777777" w:rsidTr="00F514BC">
        <w:trPr>
          <w:trHeight w:val="288"/>
        </w:trPr>
        <w:tc>
          <w:tcPr>
            <w:tcW w:w="590" w:type="dxa"/>
            <w:tcBorders>
              <w:top w:val="nil"/>
              <w:left w:val="nil"/>
              <w:bottom w:val="nil"/>
              <w:right w:val="nil"/>
            </w:tcBorders>
            <w:shd w:val="clear" w:color="auto" w:fill="auto"/>
            <w:noWrap/>
            <w:vAlign w:val="bottom"/>
            <w:hideMark/>
          </w:tcPr>
          <w:p w14:paraId="25D3E5C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TAGL_HUMAN</w:t>
            </w:r>
          </w:p>
        </w:tc>
        <w:tc>
          <w:tcPr>
            <w:tcW w:w="8816" w:type="dxa"/>
            <w:tcBorders>
              <w:top w:val="nil"/>
              <w:left w:val="nil"/>
              <w:bottom w:val="nil"/>
              <w:right w:val="nil"/>
            </w:tcBorders>
            <w:shd w:val="clear" w:color="auto" w:fill="auto"/>
            <w:noWrap/>
            <w:vAlign w:val="bottom"/>
            <w:hideMark/>
          </w:tcPr>
          <w:p w14:paraId="4D22870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Transgelin</w:t>
            </w:r>
            <w:proofErr w:type="spellEnd"/>
            <w:r w:rsidRPr="00F514BC">
              <w:rPr>
                <w:rFonts w:ascii="Aptos Narrow" w:eastAsia="Times New Roman" w:hAnsi="Aptos Narrow" w:cs="Times New Roman"/>
                <w:color w:val="000000"/>
                <w:kern w:val="0"/>
                <w:lang w:val="en-GB" w:eastAsia="en-GB"/>
                <w14:ligatures w14:val="none"/>
              </w:rPr>
              <w:t xml:space="preserve"> (22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actin-binding protein) (Protein WS3-10) (Smooth muscle protein 22-alpha) (SM22-alpha)</w:t>
            </w:r>
          </w:p>
        </w:tc>
      </w:tr>
      <w:tr w:rsidR="00F514BC" w:rsidRPr="00F514BC" w14:paraId="461CE27B" w14:textId="77777777" w:rsidTr="00F514BC">
        <w:trPr>
          <w:trHeight w:val="288"/>
        </w:trPr>
        <w:tc>
          <w:tcPr>
            <w:tcW w:w="590" w:type="dxa"/>
            <w:tcBorders>
              <w:top w:val="nil"/>
              <w:left w:val="nil"/>
              <w:bottom w:val="nil"/>
              <w:right w:val="nil"/>
            </w:tcBorders>
            <w:shd w:val="clear" w:color="auto" w:fill="auto"/>
            <w:noWrap/>
            <w:vAlign w:val="bottom"/>
            <w:hideMark/>
          </w:tcPr>
          <w:p w14:paraId="57CB023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AK17A_HUMAN</w:t>
            </w:r>
          </w:p>
        </w:tc>
        <w:tc>
          <w:tcPr>
            <w:tcW w:w="8816" w:type="dxa"/>
            <w:tcBorders>
              <w:top w:val="nil"/>
              <w:left w:val="nil"/>
              <w:bottom w:val="nil"/>
              <w:right w:val="nil"/>
            </w:tcBorders>
            <w:shd w:val="clear" w:color="auto" w:fill="auto"/>
            <w:noWrap/>
            <w:vAlign w:val="bottom"/>
            <w:hideMark/>
          </w:tcPr>
          <w:p w14:paraId="2220244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A-kinase anchor protein 17A (AKAP-17A) (721P) (B-lymphocyte antigen) (Protein XE7) (Protein kinase A-anchoring protein 17A) (PRKA17A) (Splicing factor, arginine/serine-rich 17A)</w:t>
            </w:r>
          </w:p>
        </w:tc>
      </w:tr>
      <w:tr w:rsidR="00F514BC" w:rsidRPr="00F514BC" w14:paraId="0DAEAE8D" w14:textId="77777777" w:rsidTr="00F514BC">
        <w:trPr>
          <w:trHeight w:val="288"/>
        </w:trPr>
        <w:tc>
          <w:tcPr>
            <w:tcW w:w="590" w:type="dxa"/>
            <w:tcBorders>
              <w:top w:val="nil"/>
              <w:left w:val="nil"/>
              <w:bottom w:val="nil"/>
              <w:right w:val="nil"/>
            </w:tcBorders>
            <w:shd w:val="clear" w:color="auto" w:fill="auto"/>
            <w:noWrap/>
            <w:vAlign w:val="bottom"/>
            <w:hideMark/>
          </w:tcPr>
          <w:p w14:paraId="5D2959F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MYL5_HUMAN</w:t>
            </w:r>
          </w:p>
        </w:tc>
        <w:tc>
          <w:tcPr>
            <w:tcW w:w="8816" w:type="dxa"/>
            <w:tcBorders>
              <w:top w:val="nil"/>
              <w:left w:val="nil"/>
              <w:bottom w:val="nil"/>
              <w:right w:val="nil"/>
            </w:tcBorders>
            <w:shd w:val="clear" w:color="auto" w:fill="auto"/>
            <w:noWrap/>
            <w:vAlign w:val="bottom"/>
            <w:hideMark/>
          </w:tcPr>
          <w:p w14:paraId="166DCF1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Myosin light chain 5 (Myosin regulatory light chain 5) (Superfast myosin regulatory light chain 2) (MYLC2) (MyLC-2)</w:t>
            </w:r>
          </w:p>
        </w:tc>
      </w:tr>
      <w:tr w:rsidR="00F514BC" w:rsidRPr="00F514BC" w14:paraId="4090C7BA" w14:textId="77777777" w:rsidTr="00F514BC">
        <w:trPr>
          <w:trHeight w:val="288"/>
        </w:trPr>
        <w:tc>
          <w:tcPr>
            <w:tcW w:w="590" w:type="dxa"/>
            <w:tcBorders>
              <w:top w:val="nil"/>
              <w:left w:val="nil"/>
              <w:bottom w:val="nil"/>
              <w:right w:val="nil"/>
            </w:tcBorders>
            <w:shd w:val="clear" w:color="auto" w:fill="auto"/>
            <w:noWrap/>
            <w:vAlign w:val="bottom"/>
            <w:hideMark/>
          </w:tcPr>
          <w:p w14:paraId="016B211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MEF2A_HUMAN</w:t>
            </w:r>
          </w:p>
        </w:tc>
        <w:tc>
          <w:tcPr>
            <w:tcW w:w="8816" w:type="dxa"/>
            <w:tcBorders>
              <w:top w:val="nil"/>
              <w:left w:val="nil"/>
              <w:bottom w:val="nil"/>
              <w:right w:val="nil"/>
            </w:tcBorders>
            <w:shd w:val="clear" w:color="auto" w:fill="auto"/>
            <w:noWrap/>
            <w:vAlign w:val="bottom"/>
            <w:hideMark/>
          </w:tcPr>
          <w:p w14:paraId="05E1C00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Myocyte-specific enhancer factor 2A (Serum response factor-like protein 1)</w:t>
            </w:r>
          </w:p>
        </w:tc>
      </w:tr>
      <w:tr w:rsidR="00F514BC" w:rsidRPr="00F514BC" w14:paraId="29BF734E" w14:textId="77777777" w:rsidTr="00F514BC">
        <w:trPr>
          <w:trHeight w:val="288"/>
        </w:trPr>
        <w:tc>
          <w:tcPr>
            <w:tcW w:w="590" w:type="dxa"/>
            <w:tcBorders>
              <w:top w:val="nil"/>
              <w:left w:val="nil"/>
              <w:bottom w:val="nil"/>
              <w:right w:val="nil"/>
            </w:tcBorders>
            <w:shd w:val="clear" w:color="auto" w:fill="auto"/>
            <w:noWrap/>
            <w:vAlign w:val="bottom"/>
            <w:hideMark/>
          </w:tcPr>
          <w:p w14:paraId="0D4B013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PYRD_HUMAN</w:t>
            </w:r>
          </w:p>
        </w:tc>
        <w:tc>
          <w:tcPr>
            <w:tcW w:w="8816" w:type="dxa"/>
            <w:tcBorders>
              <w:top w:val="nil"/>
              <w:left w:val="nil"/>
              <w:bottom w:val="nil"/>
              <w:right w:val="nil"/>
            </w:tcBorders>
            <w:shd w:val="clear" w:color="auto" w:fill="auto"/>
            <w:noWrap/>
            <w:vAlign w:val="bottom"/>
            <w:hideMark/>
          </w:tcPr>
          <w:p w14:paraId="117AA95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Dihydroorotate dehydrogenase (quinone), mitochondrial (</w:t>
            </w:r>
            <w:proofErr w:type="spellStart"/>
            <w:r w:rsidRPr="00F514BC">
              <w:rPr>
                <w:rFonts w:ascii="Aptos Narrow" w:eastAsia="Times New Roman" w:hAnsi="Aptos Narrow" w:cs="Times New Roman"/>
                <w:color w:val="000000"/>
                <w:kern w:val="0"/>
                <w:lang w:val="en-GB" w:eastAsia="en-GB"/>
                <w14:ligatures w14:val="none"/>
              </w:rPr>
              <w:t>DHOdehase</w:t>
            </w:r>
            <w:proofErr w:type="spellEnd"/>
            <w:r w:rsidRPr="00F514BC">
              <w:rPr>
                <w:rFonts w:ascii="Aptos Narrow" w:eastAsia="Times New Roman" w:hAnsi="Aptos Narrow" w:cs="Times New Roman"/>
                <w:color w:val="000000"/>
                <w:kern w:val="0"/>
                <w:lang w:val="en-GB" w:eastAsia="en-GB"/>
                <w14:ligatures w14:val="none"/>
              </w:rPr>
              <w:t>) (EC 1.3.5.2) (Dihydroorotate oxidase)</w:t>
            </w:r>
          </w:p>
        </w:tc>
      </w:tr>
      <w:tr w:rsidR="00F514BC" w:rsidRPr="00F514BC" w14:paraId="03FBE9D0" w14:textId="77777777" w:rsidTr="00F514BC">
        <w:trPr>
          <w:trHeight w:val="288"/>
        </w:trPr>
        <w:tc>
          <w:tcPr>
            <w:tcW w:w="590" w:type="dxa"/>
            <w:tcBorders>
              <w:top w:val="nil"/>
              <w:left w:val="nil"/>
              <w:bottom w:val="nil"/>
              <w:right w:val="nil"/>
            </w:tcBorders>
            <w:shd w:val="clear" w:color="auto" w:fill="auto"/>
            <w:noWrap/>
            <w:vAlign w:val="bottom"/>
            <w:hideMark/>
          </w:tcPr>
          <w:p w14:paraId="30B7451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KPCE_HUMAN</w:t>
            </w:r>
          </w:p>
        </w:tc>
        <w:tc>
          <w:tcPr>
            <w:tcW w:w="8816" w:type="dxa"/>
            <w:tcBorders>
              <w:top w:val="nil"/>
              <w:left w:val="nil"/>
              <w:bottom w:val="nil"/>
              <w:right w:val="nil"/>
            </w:tcBorders>
            <w:shd w:val="clear" w:color="auto" w:fill="auto"/>
            <w:noWrap/>
            <w:vAlign w:val="bottom"/>
            <w:hideMark/>
          </w:tcPr>
          <w:p w14:paraId="01E331D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kinase C epsilon type (EC 2.7.11.13) (</w:t>
            </w:r>
            <w:proofErr w:type="spellStart"/>
            <w:r w:rsidRPr="00F514BC">
              <w:rPr>
                <w:rFonts w:ascii="Aptos Narrow" w:eastAsia="Times New Roman" w:hAnsi="Aptos Narrow" w:cs="Times New Roman"/>
                <w:color w:val="000000"/>
                <w:kern w:val="0"/>
                <w:lang w:val="en-GB" w:eastAsia="en-GB"/>
                <w14:ligatures w14:val="none"/>
              </w:rPr>
              <w:t>nPKC</w:t>
            </w:r>
            <w:proofErr w:type="spellEnd"/>
            <w:r w:rsidRPr="00F514BC">
              <w:rPr>
                <w:rFonts w:ascii="Aptos Narrow" w:eastAsia="Times New Roman" w:hAnsi="Aptos Narrow" w:cs="Times New Roman"/>
                <w:color w:val="000000"/>
                <w:kern w:val="0"/>
                <w:lang w:val="en-GB" w:eastAsia="en-GB"/>
                <w14:ligatures w14:val="none"/>
              </w:rPr>
              <w:t>-epsilon)</w:t>
            </w:r>
          </w:p>
        </w:tc>
      </w:tr>
      <w:tr w:rsidR="00F514BC" w:rsidRPr="00F514BC" w14:paraId="2B673017" w14:textId="77777777" w:rsidTr="00F514BC">
        <w:trPr>
          <w:trHeight w:val="288"/>
        </w:trPr>
        <w:tc>
          <w:tcPr>
            <w:tcW w:w="590" w:type="dxa"/>
            <w:tcBorders>
              <w:top w:val="nil"/>
              <w:left w:val="nil"/>
              <w:bottom w:val="nil"/>
              <w:right w:val="nil"/>
            </w:tcBorders>
            <w:shd w:val="clear" w:color="auto" w:fill="auto"/>
            <w:noWrap/>
            <w:vAlign w:val="bottom"/>
            <w:hideMark/>
          </w:tcPr>
          <w:p w14:paraId="724588D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ODO1_HUMAN</w:t>
            </w:r>
          </w:p>
        </w:tc>
        <w:tc>
          <w:tcPr>
            <w:tcW w:w="8816" w:type="dxa"/>
            <w:tcBorders>
              <w:top w:val="nil"/>
              <w:left w:val="nil"/>
              <w:bottom w:val="nil"/>
              <w:right w:val="nil"/>
            </w:tcBorders>
            <w:shd w:val="clear" w:color="auto" w:fill="auto"/>
            <w:noWrap/>
            <w:vAlign w:val="bottom"/>
            <w:hideMark/>
          </w:tcPr>
          <w:p w14:paraId="709F540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2-oxoglutarate dehydrogenase, mitochondrial (EC 1.2.4.2) (2-oxoglutarate dehydrogenase complex component E1) (OGDC-E1) (Alpha-ketoglutarate dehydrogenase)</w:t>
            </w:r>
          </w:p>
        </w:tc>
      </w:tr>
      <w:tr w:rsidR="00F514BC" w:rsidRPr="00F514BC" w14:paraId="296F8BA7" w14:textId="77777777" w:rsidTr="00F514BC">
        <w:trPr>
          <w:trHeight w:val="288"/>
        </w:trPr>
        <w:tc>
          <w:tcPr>
            <w:tcW w:w="590" w:type="dxa"/>
            <w:tcBorders>
              <w:top w:val="nil"/>
              <w:left w:val="nil"/>
              <w:bottom w:val="nil"/>
              <w:right w:val="nil"/>
            </w:tcBorders>
            <w:shd w:val="clear" w:color="auto" w:fill="auto"/>
            <w:noWrap/>
            <w:vAlign w:val="bottom"/>
            <w:hideMark/>
          </w:tcPr>
          <w:p w14:paraId="30ACA7F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CX6A2_HUMAN</w:t>
            </w:r>
          </w:p>
        </w:tc>
        <w:tc>
          <w:tcPr>
            <w:tcW w:w="8816" w:type="dxa"/>
            <w:tcBorders>
              <w:top w:val="nil"/>
              <w:left w:val="nil"/>
              <w:bottom w:val="nil"/>
              <w:right w:val="nil"/>
            </w:tcBorders>
            <w:shd w:val="clear" w:color="auto" w:fill="auto"/>
            <w:noWrap/>
            <w:vAlign w:val="bottom"/>
            <w:hideMark/>
          </w:tcPr>
          <w:p w14:paraId="6AB47EC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Cytochrome c oxidase subunit 6A2, mitochondrial (Cytochrome c oxidase polypeptide </w:t>
            </w:r>
            <w:proofErr w:type="spellStart"/>
            <w:r w:rsidRPr="00F514BC">
              <w:rPr>
                <w:rFonts w:ascii="Aptos Narrow" w:eastAsia="Times New Roman" w:hAnsi="Aptos Narrow" w:cs="Times New Roman"/>
                <w:color w:val="000000"/>
                <w:kern w:val="0"/>
                <w:lang w:val="en-GB" w:eastAsia="en-GB"/>
                <w14:ligatures w14:val="none"/>
              </w:rPr>
              <w:t>VIa</w:t>
            </w:r>
            <w:proofErr w:type="spellEnd"/>
            <w:r w:rsidRPr="00F514BC">
              <w:rPr>
                <w:rFonts w:ascii="Aptos Narrow" w:eastAsia="Times New Roman" w:hAnsi="Aptos Narrow" w:cs="Times New Roman"/>
                <w:color w:val="000000"/>
                <w:kern w:val="0"/>
                <w:lang w:val="en-GB" w:eastAsia="en-GB"/>
                <w14:ligatures w14:val="none"/>
              </w:rPr>
              <w:t xml:space="preserve">-heart) (COXVIAH) (Cytochrome c oxidase subunit VIA-muscle) (COX </w:t>
            </w:r>
            <w:proofErr w:type="spellStart"/>
            <w:r w:rsidRPr="00F514BC">
              <w:rPr>
                <w:rFonts w:ascii="Aptos Narrow" w:eastAsia="Times New Roman" w:hAnsi="Aptos Narrow" w:cs="Times New Roman"/>
                <w:color w:val="000000"/>
                <w:kern w:val="0"/>
                <w:lang w:val="en-GB" w:eastAsia="en-GB"/>
                <w14:ligatures w14:val="none"/>
              </w:rPr>
              <w:t>VIa</w:t>
            </w:r>
            <w:proofErr w:type="spellEnd"/>
            <w:r w:rsidRPr="00F514BC">
              <w:rPr>
                <w:rFonts w:ascii="Aptos Narrow" w:eastAsia="Times New Roman" w:hAnsi="Aptos Narrow" w:cs="Times New Roman"/>
                <w:color w:val="000000"/>
                <w:kern w:val="0"/>
                <w:lang w:val="en-GB" w:eastAsia="en-GB"/>
                <w14:ligatures w14:val="none"/>
              </w:rPr>
              <w:t>-M)</w:t>
            </w:r>
          </w:p>
        </w:tc>
      </w:tr>
      <w:tr w:rsidR="00F514BC" w:rsidRPr="00F514BC" w14:paraId="079C568F" w14:textId="77777777" w:rsidTr="00F514BC">
        <w:trPr>
          <w:trHeight w:val="288"/>
        </w:trPr>
        <w:tc>
          <w:tcPr>
            <w:tcW w:w="590" w:type="dxa"/>
            <w:tcBorders>
              <w:top w:val="nil"/>
              <w:left w:val="nil"/>
              <w:bottom w:val="nil"/>
              <w:right w:val="nil"/>
            </w:tcBorders>
            <w:shd w:val="clear" w:color="auto" w:fill="auto"/>
            <w:noWrap/>
            <w:vAlign w:val="bottom"/>
            <w:hideMark/>
          </w:tcPr>
          <w:p w14:paraId="374D61D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CENPE_HUMAN</w:t>
            </w:r>
          </w:p>
        </w:tc>
        <w:tc>
          <w:tcPr>
            <w:tcW w:w="8816" w:type="dxa"/>
            <w:tcBorders>
              <w:top w:val="nil"/>
              <w:left w:val="nil"/>
              <w:bottom w:val="nil"/>
              <w:right w:val="nil"/>
            </w:tcBorders>
            <w:shd w:val="clear" w:color="auto" w:fill="auto"/>
            <w:noWrap/>
            <w:vAlign w:val="bottom"/>
            <w:hideMark/>
          </w:tcPr>
          <w:p w14:paraId="2EAEEBE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Centromere-associated protein E (Centromere protein E) (CENP-E) (Kinesin-related protein CENPE)</w:t>
            </w:r>
          </w:p>
        </w:tc>
      </w:tr>
      <w:tr w:rsidR="00F514BC" w:rsidRPr="00F514BC" w14:paraId="12DEF275" w14:textId="77777777" w:rsidTr="00F514BC">
        <w:trPr>
          <w:trHeight w:val="288"/>
        </w:trPr>
        <w:tc>
          <w:tcPr>
            <w:tcW w:w="590" w:type="dxa"/>
            <w:tcBorders>
              <w:top w:val="nil"/>
              <w:left w:val="nil"/>
              <w:bottom w:val="nil"/>
              <w:right w:val="nil"/>
            </w:tcBorders>
            <w:shd w:val="clear" w:color="auto" w:fill="auto"/>
            <w:noWrap/>
            <w:vAlign w:val="bottom"/>
            <w:hideMark/>
          </w:tcPr>
          <w:p w14:paraId="13B15F6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CNTN2_HUMAN</w:t>
            </w:r>
          </w:p>
        </w:tc>
        <w:tc>
          <w:tcPr>
            <w:tcW w:w="8816" w:type="dxa"/>
            <w:tcBorders>
              <w:top w:val="nil"/>
              <w:left w:val="nil"/>
              <w:bottom w:val="nil"/>
              <w:right w:val="nil"/>
            </w:tcBorders>
            <w:shd w:val="clear" w:color="auto" w:fill="auto"/>
            <w:noWrap/>
            <w:vAlign w:val="bottom"/>
            <w:hideMark/>
          </w:tcPr>
          <w:p w14:paraId="16A6AA4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Contactin-2 (Axonal glycoprotein TAG-1) (Axonin-1) (Transient axonal glycoprotein 1) (TAX-1)</w:t>
            </w:r>
          </w:p>
        </w:tc>
      </w:tr>
      <w:tr w:rsidR="00F514BC" w:rsidRPr="00F514BC" w14:paraId="63BB58EA" w14:textId="77777777" w:rsidTr="00F514BC">
        <w:trPr>
          <w:trHeight w:val="288"/>
        </w:trPr>
        <w:tc>
          <w:tcPr>
            <w:tcW w:w="590" w:type="dxa"/>
            <w:tcBorders>
              <w:top w:val="nil"/>
              <w:left w:val="nil"/>
              <w:bottom w:val="nil"/>
              <w:right w:val="nil"/>
            </w:tcBorders>
            <w:shd w:val="clear" w:color="auto" w:fill="auto"/>
            <w:noWrap/>
            <w:vAlign w:val="bottom"/>
            <w:hideMark/>
          </w:tcPr>
          <w:p w14:paraId="0E0840B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MMSA_HUMAN</w:t>
            </w:r>
          </w:p>
        </w:tc>
        <w:tc>
          <w:tcPr>
            <w:tcW w:w="8816" w:type="dxa"/>
            <w:tcBorders>
              <w:top w:val="nil"/>
              <w:left w:val="nil"/>
              <w:bottom w:val="nil"/>
              <w:right w:val="nil"/>
            </w:tcBorders>
            <w:shd w:val="clear" w:color="auto" w:fill="auto"/>
            <w:noWrap/>
            <w:vAlign w:val="bottom"/>
            <w:hideMark/>
          </w:tcPr>
          <w:p w14:paraId="6DA811A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Methylmalonate-semialdehyde dehydrogenase [acylating], mitochondrial (MMSDH) (Malonate-semialdehyde dehydrogenase [acylating]) (EC 1.2.1.18) (EC 1.2.1.27) (Aldehyde dehydrogenase family 6 member A1)</w:t>
            </w:r>
          </w:p>
        </w:tc>
      </w:tr>
      <w:tr w:rsidR="00F514BC" w:rsidRPr="00F514BC" w14:paraId="358D93C2" w14:textId="77777777" w:rsidTr="00F514BC">
        <w:trPr>
          <w:trHeight w:val="288"/>
        </w:trPr>
        <w:tc>
          <w:tcPr>
            <w:tcW w:w="590" w:type="dxa"/>
            <w:tcBorders>
              <w:top w:val="nil"/>
              <w:left w:val="nil"/>
              <w:bottom w:val="nil"/>
              <w:right w:val="nil"/>
            </w:tcBorders>
            <w:shd w:val="clear" w:color="auto" w:fill="auto"/>
            <w:noWrap/>
            <w:vAlign w:val="bottom"/>
            <w:hideMark/>
          </w:tcPr>
          <w:p w14:paraId="254EEA0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CP27A_HUMAN</w:t>
            </w:r>
          </w:p>
        </w:tc>
        <w:tc>
          <w:tcPr>
            <w:tcW w:w="8816" w:type="dxa"/>
            <w:tcBorders>
              <w:top w:val="nil"/>
              <w:left w:val="nil"/>
              <w:bottom w:val="nil"/>
              <w:right w:val="nil"/>
            </w:tcBorders>
            <w:shd w:val="clear" w:color="auto" w:fill="auto"/>
            <w:noWrap/>
            <w:vAlign w:val="bottom"/>
            <w:hideMark/>
          </w:tcPr>
          <w:p w14:paraId="5F75641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Sterol 26-hydroxylase, mitochondrial (EC 1.14.13.15) (5-beta-cholestane-3-alpha,7-alpha,12-alpha-triol 27-hydroxylase) (Cytochrome P-450C27/25) (Cytochrome P450 27) (Sterol 27-hydroxylase) (Vitamin D(3) 25-hydroxylase)</w:t>
            </w:r>
          </w:p>
        </w:tc>
      </w:tr>
      <w:tr w:rsidR="00F514BC" w:rsidRPr="00F514BC" w14:paraId="44D26AEB" w14:textId="77777777" w:rsidTr="00F514BC">
        <w:trPr>
          <w:trHeight w:val="288"/>
        </w:trPr>
        <w:tc>
          <w:tcPr>
            <w:tcW w:w="590" w:type="dxa"/>
            <w:tcBorders>
              <w:top w:val="nil"/>
              <w:left w:val="nil"/>
              <w:bottom w:val="nil"/>
              <w:right w:val="nil"/>
            </w:tcBorders>
            <w:shd w:val="clear" w:color="auto" w:fill="auto"/>
            <w:noWrap/>
            <w:vAlign w:val="bottom"/>
            <w:hideMark/>
          </w:tcPr>
          <w:p w14:paraId="136A454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PLGB_HUMAN</w:t>
            </w:r>
          </w:p>
        </w:tc>
        <w:tc>
          <w:tcPr>
            <w:tcW w:w="8816" w:type="dxa"/>
            <w:tcBorders>
              <w:top w:val="nil"/>
              <w:left w:val="nil"/>
              <w:bottom w:val="nil"/>
              <w:right w:val="nil"/>
            </w:tcBorders>
            <w:shd w:val="clear" w:color="auto" w:fill="auto"/>
            <w:noWrap/>
            <w:vAlign w:val="bottom"/>
            <w:hideMark/>
          </w:tcPr>
          <w:p w14:paraId="6EF1944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Plasminogen-like protein B (Plasminogen-related protein B)</w:t>
            </w:r>
          </w:p>
        </w:tc>
      </w:tr>
      <w:tr w:rsidR="00F514BC" w:rsidRPr="00F514BC" w14:paraId="17E28746" w14:textId="77777777" w:rsidTr="00F514BC">
        <w:trPr>
          <w:trHeight w:val="288"/>
        </w:trPr>
        <w:tc>
          <w:tcPr>
            <w:tcW w:w="590" w:type="dxa"/>
            <w:tcBorders>
              <w:top w:val="nil"/>
              <w:left w:val="nil"/>
              <w:bottom w:val="nil"/>
              <w:right w:val="nil"/>
            </w:tcBorders>
            <w:shd w:val="clear" w:color="auto" w:fill="auto"/>
            <w:noWrap/>
            <w:vAlign w:val="bottom"/>
            <w:hideMark/>
          </w:tcPr>
          <w:p w14:paraId="575C8E6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BDH_HUMAN</w:t>
            </w:r>
          </w:p>
        </w:tc>
        <w:tc>
          <w:tcPr>
            <w:tcW w:w="8816" w:type="dxa"/>
            <w:tcBorders>
              <w:top w:val="nil"/>
              <w:left w:val="nil"/>
              <w:bottom w:val="nil"/>
              <w:right w:val="nil"/>
            </w:tcBorders>
            <w:shd w:val="clear" w:color="auto" w:fill="auto"/>
            <w:noWrap/>
            <w:vAlign w:val="bottom"/>
            <w:hideMark/>
          </w:tcPr>
          <w:p w14:paraId="14D0589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D-beta-hydroxybutyrate dehydrogenase, mitochondrial (BDH) (EC 1.1.1.30) (3-hydroxybutyrate dehydrogenase) (Short chain dehydrogenase/reductase family 9C member 1)</w:t>
            </w:r>
          </w:p>
        </w:tc>
      </w:tr>
      <w:tr w:rsidR="00F514BC" w:rsidRPr="00F514BC" w14:paraId="654F2BFC" w14:textId="77777777" w:rsidTr="00F514BC">
        <w:trPr>
          <w:trHeight w:val="288"/>
        </w:trPr>
        <w:tc>
          <w:tcPr>
            <w:tcW w:w="590" w:type="dxa"/>
            <w:tcBorders>
              <w:top w:val="nil"/>
              <w:left w:val="nil"/>
              <w:bottom w:val="nil"/>
              <w:right w:val="nil"/>
            </w:tcBorders>
            <w:shd w:val="clear" w:color="auto" w:fill="auto"/>
            <w:noWrap/>
            <w:vAlign w:val="bottom"/>
            <w:hideMark/>
          </w:tcPr>
          <w:p w14:paraId="686C3EA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SEMG2_HUMAN</w:t>
            </w:r>
          </w:p>
        </w:tc>
        <w:tc>
          <w:tcPr>
            <w:tcW w:w="8816" w:type="dxa"/>
            <w:tcBorders>
              <w:top w:val="nil"/>
              <w:left w:val="nil"/>
              <w:bottom w:val="nil"/>
              <w:right w:val="nil"/>
            </w:tcBorders>
            <w:shd w:val="clear" w:color="auto" w:fill="auto"/>
            <w:noWrap/>
            <w:vAlign w:val="bottom"/>
            <w:hideMark/>
          </w:tcPr>
          <w:p w14:paraId="1BAD602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Semenogelin-2 (</w:t>
            </w:r>
            <w:proofErr w:type="spellStart"/>
            <w:r w:rsidRPr="00F514BC">
              <w:rPr>
                <w:rFonts w:ascii="Aptos Narrow" w:eastAsia="Times New Roman" w:hAnsi="Aptos Narrow" w:cs="Times New Roman"/>
                <w:color w:val="000000"/>
                <w:kern w:val="0"/>
                <w:lang w:val="en-GB" w:eastAsia="en-GB"/>
                <w14:ligatures w14:val="none"/>
              </w:rPr>
              <w:t>Semenogelin</w:t>
            </w:r>
            <w:proofErr w:type="spellEnd"/>
            <w:r w:rsidRPr="00F514BC">
              <w:rPr>
                <w:rFonts w:ascii="Aptos Narrow" w:eastAsia="Times New Roman" w:hAnsi="Aptos Narrow" w:cs="Times New Roman"/>
                <w:color w:val="000000"/>
                <w:kern w:val="0"/>
                <w:lang w:val="en-GB" w:eastAsia="en-GB"/>
                <w14:ligatures w14:val="none"/>
              </w:rPr>
              <w:t xml:space="preserve"> II) (SGII)</w:t>
            </w:r>
          </w:p>
        </w:tc>
      </w:tr>
      <w:tr w:rsidR="00F514BC" w:rsidRPr="00F514BC" w14:paraId="1C057654" w14:textId="77777777" w:rsidTr="00F514BC">
        <w:trPr>
          <w:trHeight w:val="288"/>
        </w:trPr>
        <w:tc>
          <w:tcPr>
            <w:tcW w:w="590" w:type="dxa"/>
            <w:tcBorders>
              <w:top w:val="nil"/>
              <w:left w:val="nil"/>
              <w:bottom w:val="nil"/>
              <w:right w:val="nil"/>
            </w:tcBorders>
            <w:shd w:val="clear" w:color="auto" w:fill="auto"/>
            <w:noWrap/>
            <w:vAlign w:val="bottom"/>
            <w:hideMark/>
          </w:tcPr>
          <w:p w14:paraId="29573EA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CO7A1_HUMAN</w:t>
            </w:r>
          </w:p>
        </w:tc>
        <w:tc>
          <w:tcPr>
            <w:tcW w:w="8816" w:type="dxa"/>
            <w:tcBorders>
              <w:top w:val="nil"/>
              <w:left w:val="nil"/>
              <w:bottom w:val="nil"/>
              <w:right w:val="nil"/>
            </w:tcBorders>
            <w:shd w:val="clear" w:color="auto" w:fill="auto"/>
            <w:noWrap/>
            <w:vAlign w:val="bottom"/>
            <w:hideMark/>
          </w:tcPr>
          <w:p w14:paraId="130AAFC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Collagen alpha-1(VII) chain (Long-chain collagen) (LC collagen)</w:t>
            </w:r>
          </w:p>
        </w:tc>
      </w:tr>
      <w:tr w:rsidR="00F514BC" w:rsidRPr="00F514BC" w14:paraId="5DBD67D9" w14:textId="77777777" w:rsidTr="00F514BC">
        <w:trPr>
          <w:trHeight w:val="288"/>
        </w:trPr>
        <w:tc>
          <w:tcPr>
            <w:tcW w:w="590" w:type="dxa"/>
            <w:tcBorders>
              <w:top w:val="nil"/>
              <w:left w:val="nil"/>
              <w:bottom w:val="nil"/>
              <w:right w:val="nil"/>
            </w:tcBorders>
            <w:shd w:val="clear" w:color="auto" w:fill="auto"/>
            <w:noWrap/>
            <w:vAlign w:val="bottom"/>
            <w:hideMark/>
          </w:tcPr>
          <w:p w14:paraId="1899279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DSG1_HUMAN</w:t>
            </w:r>
          </w:p>
        </w:tc>
        <w:tc>
          <w:tcPr>
            <w:tcW w:w="8816" w:type="dxa"/>
            <w:tcBorders>
              <w:top w:val="nil"/>
              <w:left w:val="nil"/>
              <w:bottom w:val="nil"/>
              <w:right w:val="nil"/>
            </w:tcBorders>
            <w:shd w:val="clear" w:color="auto" w:fill="auto"/>
            <w:noWrap/>
            <w:vAlign w:val="bottom"/>
            <w:hideMark/>
          </w:tcPr>
          <w:p w14:paraId="4691AD9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Desmoglein-1 (Cadherin family member 4) (</w:t>
            </w:r>
            <w:proofErr w:type="spellStart"/>
            <w:r w:rsidRPr="00F514BC">
              <w:rPr>
                <w:rFonts w:ascii="Aptos Narrow" w:eastAsia="Times New Roman" w:hAnsi="Aptos Narrow" w:cs="Times New Roman"/>
                <w:color w:val="000000"/>
                <w:kern w:val="0"/>
                <w:lang w:val="en-GB" w:eastAsia="en-GB"/>
                <w14:ligatures w14:val="none"/>
              </w:rPr>
              <w:t>Desmosomal</w:t>
            </w:r>
            <w:proofErr w:type="spellEnd"/>
            <w:r w:rsidRPr="00F514BC">
              <w:rPr>
                <w:rFonts w:ascii="Aptos Narrow" w:eastAsia="Times New Roman" w:hAnsi="Aptos Narrow" w:cs="Times New Roman"/>
                <w:color w:val="000000"/>
                <w:kern w:val="0"/>
                <w:lang w:val="en-GB" w:eastAsia="en-GB"/>
                <w14:ligatures w14:val="none"/>
              </w:rPr>
              <w:t xml:space="preserve"> glycoprotein 1) (DG1) (DGI) (Pemphigus foliaceus antigen)</w:t>
            </w:r>
          </w:p>
        </w:tc>
      </w:tr>
      <w:tr w:rsidR="00F514BC" w:rsidRPr="00F514BC" w14:paraId="5F29349F" w14:textId="77777777" w:rsidTr="00F514BC">
        <w:trPr>
          <w:trHeight w:val="288"/>
        </w:trPr>
        <w:tc>
          <w:tcPr>
            <w:tcW w:w="590" w:type="dxa"/>
            <w:tcBorders>
              <w:top w:val="nil"/>
              <w:left w:val="nil"/>
              <w:bottom w:val="nil"/>
              <w:right w:val="nil"/>
            </w:tcBorders>
            <w:shd w:val="clear" w:color="auto" w:fill="auto"/>
            <w:noWrap/>
            <w:vAlign w:val="bottom"/>
            <w:hideMark/>
          </w:tcPr>
          <w:p w14:paraId="4645E28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DSC2_HUMAN</w:t>
            </w:r>
          </w:p>
        </w:tc>
        <w:tc>
          <w:tcPr>
            <w:tcW w:w="8816" w:type="dxa"/>
            <w:tcBorders>
              <w:top w:val="nil"/>
              <w:left w:val="nil"/>
              <w:bottom w:val="nil"/>
              <w:right w:val="nil"/>
            </w:tcBorders>
            <w:shd w:val="clear" w:color="auto" w:fill="auto"/>
            <w:noWrap/>
            <w:vAlign w:val="bottom"/>
            <w:hideMark/>
          </w:tcPr>
          <w:p w14:paraId="0210F23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Desmocollin-2 (Cadherin family member 2) (Desmocollin-3) (</w:t>
            </w:r>
            <w:proofErr w:type="spellStart"/>
            <w:r w:rsidRPr="00F514BC">
              <w:rPr>
                <w:rFonts w:ascii="Aptos Narrow" w:eastAsia="Times New Roman" w:hAnsi="Aptos Narrow" w:cs="Times New Roman"/>
                <w:color w:val="000000"/>
                <w:kern w:val="0"/>
                <w:lang w:val="en-GB" w:eastAsia="en-GB"/>
                <w14:ligatures w14:val="none"/>
              </w:rPr>
              <w:t>Desmosomal</w:t>
            </w:r>
            <w:proofErr w:type="spellEnd"/>
            <w:r w:rsidRPr="00F514BC">
              <w:rPr>
                <w:rFonts w:ascii="Aptos Narrow" w:eastAsia="Times New Roman" w:hAnsi="Aptos Narrow" w:cs="Times New Roman"/>
                <w:color w:val="000000"/>
                <w:kern w:val="0"/>
                <w:lang w:val="en-GB" w:eastAsia="en-GB"/>
                <w14:ligatures w14:val="none"/>
              </w:rPr>
              <w:t xml:space="preserve"> glycoprotein II) (</w:t>
            </w:r>
            <w:proofErr w:type="spellStart"/>
            <w:r w:rsidRPr="00F514BC">
              <w:rPr>
                <w:rFonts w:ascii="Aptos Narrow" w:eastAsia="Times New Roman" w:hAnsi="Aptos Narrow" w:cs="Times New Roman"/>
                <w:color w:val="000000"/>
                <w:kern w:val="0"/>
                <w:lang w:val="en-GB" w:eastAsia="en-GB"/>
                <w14:ligatures w14:val="none"/>
              </w:rPr>
              <w:t>Desmosomal</w:t>
            </w:r>
            <w:proofErr w:type="spellEnd"/>
            <w:r w:rsidRPr="00F514BC">
              <w:rPr>
                <w:rFonts w:ascii="Aptos Narrow" w:eastAsia="Times New Roman" w:hAnsi="Aptos Narrow" w:cs="Times New Roman"/>
                <w:color w:val="000000"/>
                <w:kern w:val="0"/>
                <w:lang w:val="en-GB" w:eastAsia="en-GB"/>
                <w14:ligatures w14:val="none"/>
              </w:rPr>
              <w:t xml:space="preserve"> glycoprotein III)</w:t>
            </w:r>
          </w:p>
        </w:tc>
      </w:tr>
      <w:tr w:rsidR="00F514BC" w:rsidRPr="00F514BC" w14:paraId="530B3679" w14:textId="77777777" w:rsidTr="00F514BC">
        <w:trPr>
          <w:trHeight w:val="288"/>
        </w:trPr>
        <w:tc>
          <w:tcPr>
            <w:tcW w:w="590" w:type="dxa"/>
            <w:tcBorders>
              <w:top w:val="nil"/>
              <w:left w:val="nil"/>
              <w:bottom w:val="nil"/>
              <w:right w:val="nil"/>
            </w:tcBorders>
            <w:shd w:val="clear" w:color="auto" w:fill="auto"/>
            <w:noWrap/>
            <w:vAlign w:val="bottom"/>
            <w:hideMark/>
          </w:tcPr>
          <w:p w14:paraId="4AD48F4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H11_HUMAN</w:t>
            </w:r>
          </w:p>
        </w:tc>
        <w:tc>
          <w:tcPr>
            <w:tcW w:w="8816" w:type="dxa"/>
            <w:tcBorders>
              <w:top w:val="nil"/>
              <w:left w:val="nil"/>
              <w:bottom w:val="nil"/>
              <w:right w:val="nil"/>
            </w:tcBorders>
            <w:shd w:val="clear" w:color="auto" w:fill="auto"/>
            <w:noWrap/>
            <w:vAlign w:val="bottom"/>
            <w:hideMark/>
          </w:tcPr>
          <w:p w14:paraId="57898DA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Histone H1.1 (Histone H1a)</w:t>
            </w:r>
          </w:p>
        </w:tc>
      </w:tr>
      <w:tr w:rsidR="00F514BC" w:rsidRPr="00F514BC" w14:paraId="7E4004D4" w14:textId="77777777" w:rsidTr="00F514BC">
        <w:trPr>
          <w:trHeight w:val="288"/>
        </w:trPr>
        <w:tc>
          <w:tcPr>
            <w:tcW w:w="590" w:type="dxa"/>
            <w:tcBorders>
              <w:top w:val="nil"/>
              <w:left w:val="nil"/>
              <w:bottom w:val="nil"/>
              <w:right w:val="nil"/>
            </w:tcBorders>
            <w:shd w:val="clear" w:color="auto" w:fill="auto"/>
            <w:noWrap/>
            <w:vAlign w:val="bottom"/>
            <w:hideMark/>
          </w:tcPr>
          <w:p w14:paraId="7035A9C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RL18A_HUMAN</w:t>
            </w:r>
          </w:p>
        </w:tc>
        <w:tc>
          <w:tcPr>
            <w:tcW w:w="8816" w:type="dxa"/>
            <w:tcBorders>
              <w:top w:val="nil"/>
              <w:left w:val="nil"/>
              <w:bottom w:val="nil"/>
              <w:right w:val="nil"/>
            </w:tcBorders>
            <w:shd w:val="clear" w:color="auto" w:fill="auto"/>
            <w:noWrap/>
            <w:vAlign w:val="bottom"/>
            <w:hideMark/>
          </w:tcPr>
          <w:p w14:paraId="55BE3D3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60S ribosomal protein L18a</w:t>
            </w:r>
          </w:p>
        </w:tc>
      </w:tr>
      <w:tr w:rsidR="00F514BC" w:rsidRPr="00F514BC" w14:paraId="30FCE1F5" w14:textId="77777777" w:rsidTr="00F514BC">
        <w:trPr>
          <w:trHeight w:val="288"/>
        </w:trPr>
        <w:tc>
          <w:tcPr>
            <w:tcW w:w="590" w:type="dxa"/>
            <w:tcBorders>
              <w:top w:val="nil"/>
              <w:left w:val="nil"/>
              <w:bottom w:val="nil"/>
              <w:right w:val="nil"/>
            </w:tcBorders>
            <w:shd w:val="clear" w:color="auto" w:fill="auto"/>
            <w:noWrap/>
            <w:vAlign w:val="bottom"/>
            <w:hideMark/>
          </w:tcPr>
          <w:p w14:paraId="790637A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IRF8_HUMAN</w:t>
            </w:r>
          </w:p>
        </w:tc>
        <w:tc>
          <w:tcPr>
            <w:tcW w:w="8816" w:type="dxa"/>
            <w:tcBorders>
              <w:top w:val="nil"/>
              <w:left w:val="nil"/>
              <w:bottom w:val="nil"/>
              <w:right w:val="nil"/>
            </w:tcBorders>
            <w:shd w:val="clear" w:color="auto" w:fill="auto"/>
            <w:noWrap/>
            <w:vAlign w:val="bottom"/>
            <w:hideMark/>
          </w:tcPr>
          <w:p w14:paraId="7E918DE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Interferon regulatory factor 8 (IRF-8) (Interferon consensus sequence-binding protein) (H-ICSBP) (ICSBP)</w:t>
            </w:r>
          </w:p>
        </w:tc>
      </w:tr>
      <w:tr w:rsidR="00F514BC" w:rsidRPr="00F514BC" w14:paraId="24A4F9CC" w14:textId="77777777" w:rsidTr="00F514BC">
        <w:trPr>
          <w:trHeight w:val="288"/>
        </w:trPr>
        <w:tc>
          <w:tcPr>
            <w:tcW w:w="590" w:type="dxa"/>
            <w:tcBorders>
              <w:top w:val="nil"/>
              <w:left w:val="nil"/>
              <w:bottom w:val="nil"/>
              <w:right w:val="nil"/>
            </w:tcBorders>
            <w:shd w:val="clear" w:color="auto" w:fill="auto"/>
            <w:noWrap/>
            <w:vAlign w:val="bottom"/>
            <w:hideMark/>
          </w:tcPr>
          <w:p w14:paraId="7075392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CACB1_HUMAN</w:t>
            </w:r>
          </w:p>
        </w:tc>
        <w:tc>
          <w:tcPr>
            <w:tcW w:w="8816" w:type="dxa"/>
            <w:tcBorders>
              <w:top w:val="nil"/>
              <w:left w:val="nil"/>
              <w:bottom w:val="nil"/>
              <w:right w:val="nil"/>
            </w:tcBorders>
            <w:shd w:val="clear" w:color="auto" w:fill="auto"/>
            <w:noWrap/>
            <w:vAlign w:val="bottom"/>
            <w:hideMark/>
          </w:tcPr>
          <w:p w14:paraId="5C1ECCD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Voltage-dependent L-type calcium channel subunit beta-1 (CAB1) (Calcium channel voltage-dependent subunit beta 1)</w:t>
            </w:r>
          </w:p>
        </w:tc>
      </w:tr>
      <w:tr w:rsidR="00F514BC" w:rsidRPr="00F514BC" w14:paraId="58482433" w14:textId="77777777" w:rsidTr="00F514BC">
        <w:trPr>
          <w:trHeight w:val="288"/>
        </w:trPr>
        <w:tc>
          <w:tcPr>
            <w:tcW w:w="590" w:type="dxa"/>
            <w:tcBorders>
              <w:top w:val="nil"/>
              <w:left w:val="nil"/>
              <w:bottom w:val="nil"/>
              <w:right w:val="nil"/>
            </w:tcBorders>
            <w:shd w:val="clear" w:color="auto" w:fill="auto"/>
            <w:noWrap/>
            <w:vAlign w:val="bottom"/>
            <w:hideMark/>
          </w:tcPr>
          <w:p w14:paraId="680FC89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MP2K1_HUMAN</w:t>
            </w:r>
          </w:p>
        </w:tc>
        <w:tc>
          <w:tcPr>
            <w:tcW w:w="8816" w:type="dxa"/>
            <w:tcBorders>
              <w:top w:val="nil"/>
              <w:left w:val="nil"/>
              <w:bottom w:val="nil"/>
              <w:right w:val="nil"/>
            </w:tcBorders>
            <w:shd w:val="clear" w:color="auto" w:fill="auto"/>
            <w:noWrap/>
            <w:vAlign w:val="bottom"/>
            <w:hideMark/>
          </w:tcPr>
          <w:p w14:paraId="408F65F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Dual specificity mitogen-activated protein kinase </w:t>
            </w:r>
            <w:proofErr w:type="spellStart"/>
            <w:r w:rsidRPr="00F514BC">
              <w:rPr>
                <w:rFonts w:ascii="Aptos Narrow" w:eastAsia="Times New Roman" w:hAnsi="Aptos Narrow" w:cs="Times New Roman"/>
                <w:color w:val="000000"/>
                <w:kern w:val="0"/>
                <w:lang w:val="en-GB" w:eastAsia="en-GB"/>
                <w14:ligatures w14:val="none"/>
              </w:rPr>
              <w:t>kinase</w:t>
            </w:r>
            <w:proofErr w:type="spellEnd"/>
            <w:r w:rsidRPr="00F514BC">
              <w:rPr>
                <w:rFonts w:ascii="Aptos Narrow" w:eastAsia="Times New Roman" w:hAnsi="Aptos Narrow" w:cs="Times New Roman"/>
                <w:color w:val="000000"/>
                <w:kern w:val="0"/>
                <w:lang w:val="en-GB" w:eastAsia="en-GB"/>
                <w14:ligatures w14:val="none"/>
              </w:rPr>
              <w:t xml:space="preserve"> 1 (MAP kinase </w:t>
            </w:r>
            <w:proofErr w:type="spellStart"/>
            <w:r w:rsidRPr="00F514BC">
              <w:rPr>
                <w:rFonts w:ascii="Aptos Narrow" w:eastAsia="Times New Roman" w:hAnsi="Aptos Narrow" w:cs="Times New Roman"/>
                <w:color w:val="000000"/>
                <w:kern w:val="0"/>
                <w:lang w:val="en-GB" w:eastAsia="en-GB"/>
                <w14:ligatures w14:val="none"/>
              </w:rPr>
              <w:t>kinase</w:t>
            </w:r>
            <w:proofErr w:type="spellEnd"/>
            <w:r w:rsidRPr="00F514BC">
              <w:rPr>
                <w:rFonts w:ascii="Aptos Narrow" w:eastAsia="Times New Roman" w:hAnsi="Aptos Narrow" w:cs="Times New Roman"/>
                <w:color w:val="000000"/>
                <w:kern w:val="0"/>
                <w:lang w:val="en-GB" w:eastAsia="en-GB"/>
                <w14:ligatures w14:val="none"/>
              </w:rPr>
              <w:t xml:space="preserve"> 1) (MAPKK 1) (MKK1) (EC 2.7.12.2) (ERK activator kinase 1) (MAPK/ERK kinase 1) (MEK 1)</w:t>
            </w:r>
          </w:p>
        </w:tc>
      </w:tr>
      <w:tr w:rsidR="00F514BC" w:rsidRPr="00F514BC" w14:paraId="0B98B961" w14:textId="77777777" w:rsidTr="00F514BC">
        <w:trPr>
          <w:trHeight w:val="288"/>
        </w:trPr>
        <w:tc>
          <w:tcPr>
            <w:tcW w:w="590" w:type="dxa"/>
            <w:tcBorders>
              <w:top w:val="nil"/>
              <w:left w:val="nil"/>
              <w:bottom w:val="nil"/>
              <w:right w:val="nil"/>
            </w:tcBorders>
            <w:shd w:val="clear" w:color="auto" w:fill="auto"/>
            <w:noWrap/>
            <w:vAlign w:val="bottom"/>
            <w:hideMark/>
          </w:tcPr>
          <w:p w14:paraId="62A1A67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TIE2_HUMAN</w:t>
            </w:r>
          </w:p>
        </w:tc>
        <w:tc>
          <w:tcPr>
            <w:tcW w:w="8816" w:type="dxa"/>
            <w:tcBorders>
              <w:top w:val="nil"/>
              <w:left w:val="nil"/>
              <w:bottom w:val="nil"/>
              <w:right w:val="nil"/>
            </w:tcBorders>
            <w:shd w:val="clear" w:color="auto" w:fill="auto"/>
            <w:noWrap/>
            <w:vAlign w:val="bottom"/>
            <w:hideMark/>
          </w:tcPr>
          <w:p w14:paraId="6E7B4F2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Angiopoietin-1 receptor (EC 2.7.10.1) (Endothelial tyrosine kinase) (Tunica interna endothelial cell kinase) (Tyrosine kinase with Ig and EGF homology domains-2) (Tyrosine-protein kinase receptor TEK) (Tyrosine-protein kinase receptor TIE-2) (hTIE2) (p140 TEK) (CD antigen CD202b)</w:t>
            </w:r>
          </w:p>
        </w:tc>
      </w:tr>
      <w:tr w:rsidR="00F514BC" w:rsidRPr="00F514BC" w14:paraId="67A5F2D8" w14:textId="77777777" w:rsidTr="00F514BC">
        <w:trPr>
          <w:trHeight w:val="288"/>
        </w:trPr>
        <w:tc>
          <w:tcPr>
            <w:tcW w:w="590" w:type="dxa"/>
            <w:tcBorders>
              <w:top w:val="nil"/>
              <w:left w:val="nil"/>
              <w:bottom w:val="nil"/>
              <w:right w:val="nil"/>
            </w:tcBorders>
            <w:shd w:val="clear" w:color="auto" w:fill="auto"/>
            <w:noWrap/>
            <w:vAlign w:val="bottom"/>
            <w:hideMark/>
          </w:tcPr>
          <w:p w14:paraId="7D0C7DD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FKBP4_HUMAN</w:t>
            </w:r>
          </w:p>
        </w:tc>
        <w:tc>
          <w:tcPr>
            <w:tcW w:w="8816" w:type="dxa"/>
            <w:tcBorders>
              <w:top w:val="nil"/>
              <w:left w:val="nil"/>
              <w:bottom w:val="nil"/>
              <w:right w:val="nil"/>
            </w:tcBorders>
            <w:shd w:val="clear" w:color="auto" w:fill="auto"/>
            <w:noWrap/>
            <w:vAlign w:val="bottom"/>
            <w:hideMark/>
          </w:tcPr>
          <w:p w14:paraId="6344F63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Peptidyl-prolyl cis-trans isomerase FKBP4 (</w:t>
            </w:r>
            <w:proofErr w:type="spellStart"/>
            <w:r w:rsidRPr="00F514BC">
              <w:rPr>
                <w:rFonts w:ascii="Aptos Narrow" w:eastAsia="Times New Roman" w:hAnsi="Aptos Narrow" w:cs="Times New Roman"/>
                <w:color w:val="000000"/>
                <w:kern w:val="0"/>
                <w:lang w:val="en-GB" w:eastAsia="en-GB"/>
                <w14:ligatures w14:val="none"/>
              </w:rPr>
              <w:t>PPIase</w:t>
            </w:r>
            <w:proofErr w:type="spellEnd"/>
            <w:r w:rsidRPr="00F514BC">
              <w:rPr>
                <w:rFonts w:ascii="Aptos Narrow" w:eastAsia="Times New Roman" w:hAnsi="Aptos Narrow" w:cs="Times New Roman"/>
                <w:color w:val="000000"/>
                <w:kern w:val="0"/>
                <w:lang w:val="en-GB" w:eastAsia="en-GB"/>
                <w14:ligatures w14:val="none"/>
              </w:rPr>
              <w:t xml:space="preserve"> FKBP4) (EC 5.2.1.8) (51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FK506-binding protein) (FKBP51) (52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FK506-binding protein) (52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FKBP) (FKBP-52) (59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immunophilin) (p59) (FK506-binding protein 4) (FKBP-4) (FKBP59) (HSP-binding immunophilin) (HBI) (Immunophilin FKBP52) (</w:t>
            </w:r>
            <w:proofErr w:type="spellStart"/>
            <w:r w:rsidRPr="00F514BC">
              <w:rPr>
                <w:rFonts w:ascii="Aptos Narrow" w:eastAsia="Times New Roman" w:hAnsi="Aptos Narrow" w:cs="Times New Roman"/>
                <w:color w:val="000000"/>
                <w:kern w:val="0"/>
                <w:lang w:val="en-GB" w:eastAsia="en-GB"/>
                <w14:ligatures w14:val="none"/>
              </w:rPr>
              <w:t>Rotamase</w:t>
            </w:r>
            <w:proofErr w:type="spellEnd"/>
            <w:r w:rsidRPr="00F514BC">
              <w:rPr>
                <w:rFonts w:ascii="Aptos Narrow" w:eastAsia="Times New Roman" w:hAnsi="Aptos Narrow" w:cs="Times New Roman"/>
                <w:color w:val="000000"/>
                <w:kern w:val="0"/>
                <w:lang w:val="en-GB" w:eastAsia="en-GB"/>
                <w14:ligatures w14:val="none"/>
              </w:rPr>
              <w:t>) [Cleaved into: Peptidyl-prolyl cis-trans isomerase FKBP4, N-terminally processed]</w:t>
            </w:r>
          </w:p>
        </w:tc>
      </w:tr>
      <w:tr w:rsidR="00F514BC" w:rsidRPr="00F514BC" w14:paraId="577BF644" w14:textId="77777777" w:rsidTr="00F514BC">
        <w:trPr>
          <w:trHeight w:val="288"/>
        </w:trPr>
        <w:tc>
          <w:tcPr>
            <w:tcW w:w="590" w:type="dxa"/>
            <w:tcBorders>
              <w:top w:val="nil"/>
              <w:left w:val="nil"/>
              <w:bottom w:val="nil"/>
              <w:right w:val="nil"/>
            </w:tcBorders>
            <w:shd w:val="clear" w:color="auto" w:fill="auto"/>
            <w:noWrap/>
            <w:vAlign w:val="bottom"/>
            <w:hideMark/>
          </w:tcPr>
          <w:p w14:paraId="64622D0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NUCB1_HUMAN</w:t>
            </w:r>
          </w:p>
        </w:tc>
        <w:tc>
          <w:tcPr>
            <w:tcW w:w="8816" w:type="dxa"/>
            <w:tcBorders>
              <w:top w:val="nil"/>
              <w:left w:val="nil"/>
              <w:bottom w:val="nil"/>
              <w:right w:val="nil"/>
            </w:tcBorders>
            <w:shd w:val="clear" w:color="auto" w:fill="auto"/>
            <w:noWrap/>
            <w:vAlign w:val="bottom"/>
            <w:hideMark/>
          </w:tcPr>
          <w:p w14:paraId="25660FE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Nucleobindin-1 (CALNUC)</w:t>
            </w:r>
          </w:p>
        </w:tc>
      </w:tr>
      <w:tr w:rsidR="00F514BC" w:rsidRPr="00F514BC" w14:paraId="2F391BC4" w14:textId="77777777" w:rsidTr="00F514BC">
        <w:trPr>
          <w:trHeight w:val="288"/>
        </w:trPr>
        <w:tc>
          <w:tcPr>
            <w:tcW w:w="590" w:type="dxa"/>
            <w:tcBorders>
              <w:top w:val="nil"/>
              <w:left w:val="nil"/>
              <w:bottom w:val="nil"/>
              <w:right w:val="nil"/>
            </w:tcBorders>
            <w:shd w:val="clear" w:color="auto" w:fill="auto"/>
            <w:noWrap/>
            <w:vAlign w:val="bottom"/>
            <w:hideMark/>
          </w:tcPr>
          <w:p w14:paraId="49A36C2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GUC2D_HUMAN</w:t>
            </w:r>
          </w:p>
        </w:tc>
        <w:tc>
          <w:tcPr>
            <w:tcW w:w="8816" w:type="dxa"/>
            <w:tcBorders>
              <w:top w:val="nil"/>
              <w:left w:val="nil"/>
              <w:bottom w:val="nil"/>
              <w:right w:val="nil"/>
            </w:tcBorders>
            <w:shd w:val="clear" w:color="auto" w:fill="auto"/>
            <w:noWrap/>
            <w:vAlign w:val="bottom"/>
            <w:hideMark/>
          </w:tcPr>
          <w:p w14:paraId="1D7867F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Retinal guanylyl cyclase 1 (RETGC-1) (EC 4.6.1.2) (Guanylate cyclase 2D, retinal) (Rod outer segment membrane guanylate cyclase) (ROS-GC)</w:t>
            </w:r>
          </w:p>
        </w:tc>
      </w:tr>
      <w:tr w:rsidR="00F514BC" w:rsidRPr="00F514BC" w14:paraId="77105D32" w14:textId="77777777" w:rsidTr="00F514BC">
        <w:trPr>
          <w:trHeight w:val="288"/>
        </w:trPr>
        <w:tc>
          <w:tcPr>
            <w:tcW w:w="590" w:type="dxa"/>
            <w:tcBorders>
              <w:top w:val="nil"/>
              <w:left w:val="nil"/>
              <w:bottom w:val="nil"/>
              <w:right w:val="nil"/>
            </w:tcBorders>
            <w:shd w:val="clear" w:color="auto" w:fill="auto"/>
            <w:noWrap/>
            <w:vAlign w:val="bottom"/>
            <w:hideMark/>
          </w:tcPr>
          <w:p w14:paraId="3CEAE80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RL6_HUMAN</w:t>
            </w:r>
          </w:p>
        </w:tc>
        <w:tc>
          <w:tcPr>
            <w:tcW w:w="8816" w:type="dxa"/>
            <w:tcBorders>
              <w:top w:val="nil"/>
              <w:left w:val="nil"/>
              <w:bottom w:val="nil"/>
              <w:right w:val="nil"/>
            </w:tcBorders>
            <w:shd w:val="clear" w:color="auto" w:fill="auto"/>
            <w:noWrap/>
            <w:vAlign w:val="bottom"/>
            <w:hideMark/>
          </w:tcPr>
          <w:p w14:paraId="1AD4F6E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60S ribosomal protein L6 (Neoplasm-related protein C140) (Tax-responsive enhancer element-binding protein 107) (TaxREB107)</w:t>
            </w:r>
          </w:p>
        </w:tc>
      </w:tr>
      <w:tr w:rsidR="00F514BC" w:rsidRPr="00F514BC" w14:paraId="5CC5C202" w14:textId="77777777" w:rsidTr="00F514BC">
        <w:trPr>
          <w:trHeight w:val="288"/>
        </w:trPr>
        <w:tc>
          <w:tcPr>
            <w:tcW w:w="590" w:type="dxa"/>
            <w:tcBorders>
              <w:top w:val="nil"/>
              <w:left w:val="nil"/>
              <w:bottom w:val="nil"/>
              <w:right w:val="nil"/>
            </w:tcBorders>
            <w:shd w:val="clear" w:color="auto" w:fill="auto"/>
            <w:noWrap/>
            <w:vAlign w:val="bottom"/>
            <w:hideMark/>
          </w:tcPr>
          <w:p w14:paraId="49D4353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TOP2B_HUMAN</w:t>
            </w:r>
          </w:p>
        </w:tc>
        <w:tc>
          <w:tcPr>
            <w:tcW w:w="8816" w:type="dxa"/>
            <w:tcBorders>
              <w:top w:val="nil"/>
              <w:left w:val="nil"/>
              <w:bottom w:val="nil"/>
              <w:right w:val="nil"/>
            </w:tcBorders>
            <w:shd w:val="clear" w:color="auto" w:fill="auto"/>
            <w:noWrap/>
            <w:vAlign w:val="bottom"/>
            <w:hideMark/>
          </w:tcPr>
          <w:p w14:paraId="6D0B123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DNA topoisomerase 2-beta (EC 5.99.1.3) (DNA topoisomerase II, beta isozyme)</w:t>
            </w:r>
          </w:p>
        </w:tc>
      </w:tr>
      <w:tr w:rsidR="00F514BC" w:rsidRPr="00F514BC" w14:paraId="1124A70B" w14:textId="77777777" w:rsidTr="00F514BC">
        <w:trPr>
          <w:trHeight w:val="288"/>
        </w:trPr>
        <w:tc>
          <w:tcPr>
            <w:tcW w:w="590" w:type="dxa"/>
            <w:tcBorders>
              <w:top w:val="nil"/>
              <w:left w:val="nil"/>
              <w:bottom w:val="nil"/>
              <w:right w:val="nil"/>
            </w:tcBorders>
            <w:shd w:val="clear" w:color="auto" w:fill="auto"/>
            <w:noWrap/>
            <w:vAlign w:val="bottom"/>
            <w:hideMark/>
          </w:tcPr>
          <w:p w14:paraId="29B0A94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AKA12_HUMAN</w:t>
            </w:r>
          </w:p>
        </w:tc>
        <w:tc>
          <w:tcPr>
            <w:tcW w:w="8816" w:type="dxa"/>
            <w:tcBorders>
              <w:top w:val="nil"/>
              <w:left w:val="nil"/>
              <w:bottom w:val="nil"/>
              <w:right w:val="nil"/>
            </w:tcBorders>
            <w:shd w:val="clear" w:color="auto" w:fill="auto"/>
            <w:noWrap/>
            <w:vAlign w:val="bottom"/>
            <w:hideMark/>
          </w:tcPr>
          <w:p w14:paraId="795A1D5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A-kinase anchor protein 12 (AKAP-12) (A-kinase anchor protein 250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(AKAP 250) (</w:t>
            </w:r>
            <w:proofErr w:type="spellStart"/>
            <w:r w:rsidRPr="00F514BC">
              <w:rPr>
                <w:rFonts w:ascii="Aptos Narrow" w:eastAsia="Times New Roman" w:hAnsi="Aptos Narrow" w:cs="Times New Roman"/>
                <w:color w:val="000000"/>
                <w:kern w:val="0"/>
                <w:lang w:val="en-GB" w:eastAsia="en-GB"/>
                <w14:ligatures w14:val="none"/>
              </w:rPr>
              <w:t>Gravin</w:t>
            </w:r>
            <w:proofErr w:type="spellEnd"/>
            <w:r w:rsidRPr="00F514BC">
              <w:rPr>
                <w:rFonts w:ascii="Aptos Narrow" w:eastAsia="Times New Roman" w:hAnsi="Aptos Narrow" w:cs="Times New Roman"/>
                <w:color w:val="000000"/>
                <w:kern w:val="0"/>
                <w:lang w:val="en-GB" w:eastAsia="en-GB"/>
                <w14:ligatures w14:val="none"/>
              </w:rPr>
              <w:t>) (Myasthenia gravis autoantigen)</w:t>
            </w:r>
          </w:p>
        </w:tc>
      </w:tr>
      <w:tr w:rsidR="00F514BC" w:rsidRPr="00F514BC" w14:paraId="5BF5D248" w14:textId="77777777" w:rsidTr="00F514BC">
        <w:trPr>
          <w:trHeight w:val="288"/>
        </w:trPr>
        <w:tc>
          <w:tcPr>
            <w:tcW w:w="590" w:type="dxa"/>
            <w:tcBorders>
              <w:top w:val="nil"/>
              <w:left w:val="nil"/>
              <w:bottom w:val="nil"/>
              <w:right w:val="nil"/>
            </w:tcBorders>
            <w:shd w:val="clear" w:color="auto" w:fill="auto"/>
            <w:noWrap/>
            <w:vAlign w:val="bottom"/>
            <w:hideMark/>
          </w:tcPr>
          <w:p w14:paraId="4628FE0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M2OM_HUMAN</w:t>
            </w:r>
          </w:p>
        </w:tc>
        <w:tc>
          <w:tcPr>
            <w:tcW w:w="8816" w:type="dxa"/>
            <w:tcBorders>
              <w:top w:val="nil"/>
              <w:left w:val="nil"/>
              <w:bottom w:val="nil"/>
              <w:right w:val="nil"/>
            </w:tcBorders>
            <w:shd w:val="clear" w:color="auto" w:fill="auto"/>
            <w:noWrap/>
            <w:vAlign w:val="bottom"/>
            <w:hideMark/>
          </w:tcPr>
          <w:p w14:paraId="2DA632C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Mitochondrial 2-oxoglutarate/malate carrier protein (OGCP) (Solute carrier family 25 member 11)</w:t>
            </w:r>
          </w:p>
        </w:tc>
      </w:tr>
      <w:tr w:rsidR="00F514BC" w:rsidRPr="00F514BC" w14:paraId="61817B12" w14:textId="77777777" w:rsidTr="00F514BC">
        <w:trPr>
          <w:trHeight w:val="288"/>
        </w:trPr>
        <w:tc>
          <w:tcPr>
            <w:tcW w:w="590" w:type="dxa"/>
            <w:tcBorders>
              <w:top w:val="nil"/>
              <w:left w:val="nil"/>
              <w:bottom w:val="nil"/>
              <w:right w:val="nil"/>
            </w:tcBorders>
            <w:shd w:val="clear" w:color="auto" w:fill="auto"/>
            <w:noWrap/>
            <w:vAlign w:val="bottom"/>
            <w:hideMark/>
          </w:tcPr>
          <w:p w14:paraId="0090E88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DYST_HUMAN</w:t>
            </w:r>
          </w:p>
        </w:tc>
        <w:tc>
          <w:tcPr>
            <w:tcW w:w="8816" w:type="dxa"/>
            <w:tcBorders>
              <w:top w:val="nil"/>
              <w:left w:val="nil"/>
              <w:bottom w:val="nil"/>
              <w:right w:val="nil"/>
            </w:tcBorders>
            <w:shd w:val="clear" w:color="auto" w:fill="auto"/>
            <w:noWrap/>
            <w:vAlign w:val="bottom"/>
            <w:hideMark/>
          </w:tcPr>
          <w:p w14:paraId="52354AC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Dystonin</w:t>
            </w:r>
            <w:proofErr w:type="spellEnd"/>
            <w:r w:rsidRPr="00F514BC">
              <w:rPr>
                <w:rFonts w:ascii="Aptos Narrow" w:eastAsia="Times New Roman" w:hAnsi="Aptos Narrow" w:cs="Times New Roman"/>
                <w:color w:val="000000"/>
                <w:kern w:val="0"/>
                <w:lang w:val="en-GB" w:eastAsia="en-GB"/>
                <w14:ligatures w14:val="none"/>
              </w:rPr>
              <w:t xml:space="preserve"> (230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bullous pemphigoid antigen) (230/240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bullous pemphigoid antigen) (Bullous pemphigoid antigen 1) (BPA) (Bullous pemphigoid antigen) (Dystonia </w:t>
            </w:r>
            <w:proofErr w:type="spellStart"/>
            <w:r w:rsidRPr="00F514BC">
              <w:rPr>
                <w:rFonts w:ascii="Aptos Narrow" w:eastAsia="Times New Roman" w:hAnsi="Aptos Narrow" w:cs="Times New Roman"/>
                <w:color w:val="000000"/>
                <w:kern w:val="0"/>
                <w:lang w:val="en-GB" w:eastAsia="en-GB"/>
                <w14:ligatures w14:val="none"/>
              </w:rPr>
              <w:t>musculorum</w:t>
            </w:r>
            <w:proofErr w:type="spellEnd"/>
            <w:r w:rsidRPr="00F514BC">
              <w:rPr>
                <w:rFonts w:ascii="Aptos Narrow" w:eastAsia="Times New Roman" w:hAnsi="Aptos Narrow" w:cs="Times New Roman"/>
                <w:color w:val="000000"/>
                <w:kern w:val="0"/>
                <w:lang w:val="en-GB" w:eastAsia="en-GB"/>
                <w14:ligatures w14:val="none"/>
              </w:rPr>
              <w:t xml:space="preserve"> protein) (</w:t>
            </w:r>
            <w:proofErr w:type="spellStart"/>
            <w:r w:rsidRPr="00F514BC">
              <w:rPr>
                <w:rFonts w:ascii="Aptos Narrow" w:eastAsia="Times New Roman" w:hAnsi="Aptos Narrow" w:cs="Times New Roman"/>
                <w:color w:val="000000"/>
                <w:kern w:val="0"/>
                <w:lang w:val="en-GB" w:eastAsia="en-GB"/>
                <w14:ligatures w14:val="none"/>
              </w:rPr>
              <w:t>Hemidesmosomal</w:t>
            </w:r>
            <w:proofErr w:type="spellEnd"/>
            <w:r w:rsidRPr="00F514BC">
              <w:rPr>
                <w:rFonts w:ascii="Aptos Narrow" w:eastAsia="Times New Roman" w:hAnsi="Aptos Narrow" w:cs="Times New Roman"/>
                <w:color w:val="000000"/>
                <w:kern w:val="0"/>
                <w:lang w:val="en-GB" w:eastAsia="en-GB"/>
                <w14:ligatures w14:val="none"/>
              </w:rPr>
              <w:t xml:space="preserve"> plaque protein)</w:t>
            </w:r>
          </w:p>
        </w:tc>
      </w:tr>
      <w:tr w:rsidR="00F514BC" w:rsidRPr="00F514BC" w14:paraId="178DC32F" w14:textId="77777777" w:rsidTr="00F514BC">
        <w:trPr>
          <w:trHeight w:val="288"/>
        </w:trPr>
        <w:tc>
          <w:tcPr>
            <w:tcW w:w="590" w:type="dxa"/>
            <w:tcBorders>
              <w:top w:val="nil"/>
              <w:left w:val="nil"/>
              <w:bottom w:val="nil"/>
              <w:right w:val="nil"/>
            </w:tcBorders>
            <w:shd w:val="clear" w:color="auto" w:fill="auto"/>
            <w:noWrap/>
            <w:vAlign w:val="bottom"/>
            <w:hideMark/>
          </w:tcPr>
          <w:p w14:paraId="3F5B463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GSTM4_HUMAN</w:t>
            </w:r>
          </w:p>
        </w:tc>
        <w:tc>
          <w:tcPr>
            <w:tcW w:w="8816" w:type="dxa"/>
            <w:tcBorders>
              <w:top w:val="nil"/>
              <w:left w:val="nil"/>
              <w:bottom w:val="nil"/>
              <w:right w:val="nil"/>
            </w:tcBorders>
            <w:shd w:val="clear" w:color="auto" w:fill="auto"/>
            <w:noWrap/>
            <w:vAlign w:val="bottom"/>
            <w:hideMark/>
          </w:tcPr>
          <w:p w14:paraId="2BA2972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Glutathione S-transferase Mu 4 (EC 2.5.1.18) (GST class-mu 4) (GST-Mu2) (GSTM4-4)</w:t>
            </w:r>
          </w:p>
        </w:tc>
      </w:tr>
      <w:tr w:rsidR="00F514BC" w:rsidRPr="00F514BC" w14:paraId="03470F3E" w14:textId="77777777" w:rsidTr="00F514BC">
        <w:trPr>
          <w:trHeight w:val="288"/>
        </w:trPr>
        <w:tc>
          <w:tcPr>
            <w:tcW w:w="590" w:type="dxa"/>
            <w:tcBorders>
              <w:top w:val="nil"/>
              <w:left w:val="nil"/>
              <w:bottom w:val="nil"/>
              <w:right w:val="nil"/>
            </w:tcBorders>
            <w:shd w:val="clear" w:color="auto" w:fill="auto"/>
            <w:noWrap/>
            <w:vAlign w:val="bottom"/>
            <w:hideMark/>
          </w:tcPr>
          <w:p w14:paraId="348599E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GNA12_HUMAN</w:t>
            </w:r>
          </w:p>
        </w:tc>
        <w:tc>
          <w:tcPr>
            <w:tcW w:w="8816" w:type="dxa"/>
            <w:tcBorders>
              <w:top w:val="nil"/>
              <w:left w:val="nil"/>
              <w:bottom w:val="nil"/>
              <w:right w:val="nil"/>
            </w:tcBorders>
            <w:shd w:val="clear" w:color="auto" w:fill="auto"/>
            <w:noWrap/>
            <w:vAlign w:val="bottom"/>
            <w:hideMark/>
          </w:tcPr>
          <w:p w14:paraId="046DCC6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Guanine nucleotide-binding protein subunit alpha-12 (G alpha-12) (G-protein subunit alpha-12)</w:t>
            </w:r>
          </w:p>
        </w:tc>
      </w:tr>
      <w:tr w:rsidR="00F514BC" w:rsidRPr="00F514BC" w14:paraId="70DC341D" w14:textId="77777777" w:rsidTr="00F514BC">
        <w:trPr>
          <w:trHeight w:val="288"/>
        </w:trPr>
        <w:tc>
          <w:tcPr>
            <w:tcW w:w="590" w:type="dxa"/>
            <w:tcBorders>
              <w:top w:val="nil"/>
              <w:left w:val="nil"/>
              <w:bottom w:val="nil"/>
              <w:right w:val="nil"/>
            </w:tcBorders>
            <w:shd w:val="clear" w:color="auto" w:fill="auto"/>
            <w:noWrap/>
            <w:vAlign w:val="bottom"/>
            <w:hideMark/>
          </w:tcPr>
          <w:p w14:paraId="58207B1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CAV1_HUMAN</w:t>
            </w:r>
          </w:p>
        </w:tc>
        <w:tc>
          <w:tcPr>
            <w:tcW w:w="8816" w:type="dxa"/>
            <w:tcBorders>
              <w:top w:val="nil"/>
              <w:left w:val="nil"/>
              <w:bottom w:val="nil"/>
              <w:right w:val="nil"/>
            </w:tcBorders>
            <w:shd w:val="clear" w:color="auto" w:fill="auto"/>
            <w:noWrap/>
            <w:vAlign w:val="bottom"/>
            <w:hideMark/>
          </w:tcPr>
          <w:p w14:paraId="711FED3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Caveolin-1</w:t>
            </w:r>
          </w:p>
        </w:tc>
      </w:tr>
      <w:tr w:rsidR="00F514BC" w:rsidRPr="00F514BC" w14:paraId="251B5263" w14:textId="77777777" w:rsidTr="00F514BC">
        <w:trPr>
          <w:trHeight w:val="288"/>
        </w:trPr>
        <w:tc>
          <w:tcPr>
            <w:tcW w:w="590" w:type="dxa"/>
            <w:tcBorders>
              <w:top w:val="nil"/>
              <w:left w:val="nil"/>
              <w:bottom w:val="nil"/>
              <w:right w:val="nil"/>
            </w:tcBorders>
            <w:shd w:val="clear" w:color="auto" w:fill="auto"/>
            <w:noWrap/>
            <w:vAlign w:val="bottom"/>
            <w:hideMark/>
          </w:tcPr>
          <w:p w14:paraId="4AC8345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ACY1_HUMAN</w:t>
            </w:r>
          </w:p>
        </w:tc>
        <w:tc>
          <w:tcPr>
            <w:tcW w:w="8816" w:type="dxa"/>
            <w:tcBorders>
              <w:top w:val="nil"/>
              <w:left w:val="nil"/>
              <w:bottom w:val="nil"/>
              <w:right w:val="nil"/>
            </w:tcBorders>
            <w:shd w:val="clear" w:color="auto" w:fill="auto"/>
            <w:noWrap/>
            <w:vAlign w:val="bottom"/>
            <w:hideMark/>
          </w:tcPr>
          <w:p w14:paraId="7D8CFEE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Aminoacylase-1 (ACY-1) (EC 3.5.1.14) (N-acyl-L-amino-acid amidohydrolase)</w:t>
            </w:r>
          </w:p>
        </w:tc>
      </w:tr>
      <w:tr w:rsidR="00F514BC" w:rsidRPr="00F514BC" w14:paraId="213D619C" w14:textId="77777777" w:rsidTr="00F514BC">
        <w:trPr>
          <w:trHeight w:val="288"/>
        </w:trPr>
        <w:tc>
          <w:tcPr>
            <w:tcW w:w="590" w:type="dxa"/>
            <w:tcBorders>
              <w:top w:val="nil"/>
              <w:left w:val="nil"/>
              <w:bottom w:val="nil"/>
              <w:right w:val="nil"/>
            </w:tcBorders>
            <w:shd w:val="clear" w:color="auto" w:fill="auto"/>
            <w:noWrap/>
            <w:vAlign w:val="bottom"/>
            <w:hideMark/>
          </w:tcPr>
          <w:p w14:paraId="243466A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LMNB2_HUMAN</w:t>
            </w:r>
          </w:p>
        </w:tc>
        <w:tc>
          <w:tcPr>
            <w:tcW w:w="8816" w:type="dxa"/>
            <w:tcBorders>
              <w:top w:val="nil"/>
              <w:left w:val="nil"/>
              <w:bottom w:val="nil"/>
              <w:right w:val="nil"/>
            </w:tcBorders>
            <w:shd w:val="clear" w:color="auto" w:fill="auto"/>
            <w:noWrap/>
            <w:vAlign w:val="bottom"/>
            <w:hideMark/>
          </w:tcPr>
          <w:p w14:paraId="0951C69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Lamin-B2</w:t>
            </w:r>
          </w:p>
        </w:tc>
      </w:tr>
      <w:tr w:rsidR="00F514BC" w:rsidRPr="00F514BC" w14:paraId="1D2518AB" w14:textId="77777777" w:rsidTr="00F514BC">
        <w:trPr>
          <w:trHeight w:val="288"/>
        </w:trPr>
        <w:tc>
          <w:tcPr>
            <w:tcW w:w="590" w:type="dxa"/>
            <w:tcBorders>
              <w:top w:val="nil"/>
              <w:left w:val="nil"/>
              <w:bottom w:val="nil"/>
              <w:right w:val="nil"/>
            </w:tcBorders>
            <w:shd w:val="clear" w:color="auto" w:fill="auto"/>
            <w:noWrap/>
            <w:vAlign w:val="bottom"/>
            <w:hideMark/>
          </w:tcPr>
          <w:p w14:paraId="4AD658B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TAP1_HUMAN</w:t>
            </w:r>
          </w:p>
        </w:tc>
        <w:tc>
          <w:tcPr>
            <w:tcW w:w="8816" w:type="dxa"/>
            <w:tcBorders>
              <w:top w:val="nil"/>
              <w:left w:val="nil"/>
              <w:bottom w:val="nil"/>
              <w:right w:val="nil"/>
            </w:tcBorders>
            <w:shd w:val="clear" w:color="auto" w:fill="auto"/>
            <w:noWrap/>
            <w:vAlign w:val="bottom"/>
            <w:hideMark/>
          </w:tcPr>
          <w:p w14:paraId="1C16436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Antigen peptide transporter 1 (APT1) (ATP-binding cassette sub-family B member 2) (Peptide supply factor 1) (Peptide transporter PSF1) (PSF-1) (Peptide transporter TAP1) (Peptide transporter involved in antigen processing 1) (Really interesting new gene 4 protein)</w:t>
            </w:r>
          </w:p>
        </w:tc>
      </w:tr>
      <w:tr w:rsidR="00F514BC" w:rsidRPr="00F514BC" w14:paraId="678962BC" w14:textId="77777777" w:rsidTr="00F514BC">
        <w:trPr>
          <w:trHeight w:val="288"/>
        </w:trPr>
        <w:tc>
          <w:tcPr>
            <w:tcW w:w="590" w:type="dxa"/>
            <w:tcBorders>
              <w:top w:val="nil"/>
              <w:left w:val="nil"/>
              <w:bottom w:val="nil"/>
              <w:right w:val="nil"/>
            </w:tcBorders>
            <w:shd w:val="clear" w:color="auto" w:fill="auto"/>
            <w:noWrap/>
            <w:vAlign w:val="bottom"/>
            <w:hideMark/>
          </w:tcPr>
          <w:p w14:paraId="333025D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TAP2_HUMAN</w:t>
            </w:r>
          </w:p>
        </w:tc>
        <w:tc>
          <w:tcPr>
            <w:tcW w:w="8816" w:type="dxa"/>
            <w:tcBorders>
              <w:top w:val="nil"/>
              <w:left w:val="nil"/>
              <w:bottom w:val="nil"/>
              <w:right w:val="nil"/>
            </w:tcBorders>
            <w:shd w:val="clear" w:color="auto" w:fill="auto"/>
            <w:noWrap/>
            <w:vAlign w:val="bottom"/>
            <w:hideMark/>
          </w:tcPr>
          <w:p w14:paraId="5927D0F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Antigen peptide transporter 2 (APT2) (ATP-binding cassette sub-family B member 3) (Peptide supply factor 2) (Peptide transporter PSF2) (PSF-2) (Peptide transporter TAP2) (Peptide transporter involved in antigen processing 2) (Really interesting new gene 11 protein)</w:t>
            </w:r>
          </w:p>
        </w:tc>
      </w:tr>
      <w:tr w:rsidR="00F514BC" w:rsidRPr="00F514BC" w14:paraId="402886E7" w14:textId="77777777" w:rsidTr="00F514BC">
        <w:trPr>
          <w:trHeight w:val="288"/>
        </w:trPr>
        <w:tc>
          <w:tcPr>
            <w:tcW w:w="590" w:type="dxa"/>
            <w:tcBorders>
              <w:top w:val="nil"/>
              <w:left w:val="nil"/>
              <w:bottom w:val="nil"/>
              <w:right w:val="nil"/>
            </w:tcBorders>
            <w:shd w:val="clear" w:color="auto" w:fill="auto"/>
            <w:noWrap/>
            <w:vAlign w:val="bottom"/>
            <w:hideMark/>
          </w:tcPr>
          <w:p w14:paraId="1C9DA48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UBXN1_HUMAN</w:t>
            </w:r>
          </w:p>
        </w:tc>
        <w:tc>
          <w:tcPr>
            <w:tcW w:w="8816" w:type="dxa"/>
            <w:tcBorders>
              <w:top w:val="nil"/>
              <w:left w:val="nil"/>
              <w:bottom w:val="nil"/>
              <w:right w:val="nil"/>
            </w:tcBorders>
            <w:shd w:val="clear" w:color="auto" w:fill="auto"/>
            <w:noWrap/>
            <w:vAlign w:val="bottom"/>
            <w:hideMark/>
          </w:tcPr>
          <w:p w14:paraId="66BEC8C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UBX domain-containing protein 1 (SAPK substrate protein 1) (UBA/UBX 33.3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protein)</w:t>
            </w:r>
          </w:p>
        </w:tc>
      </w:tr>
      <w:tr w:rsidR="00F514BC" w:rsidRPr="00F514BC" w14:paraId="073E550A" w14:textId="77777777" w:rsidTr="00F514BC">
        <w:trPr>
          <w:trHeight w:val="288"/>
        </w:trPr>
        <w:tc>
          <w:tcPr>
            <w:tcW w:w="590" w:type="dxa"/>
            <w:tcBorders>
              <w:top w:val="nil"/>
              <w:left w:val="nil"/>
              <w:bottom w:val="nil"/>
              <w:right w:val="nil"/>
            </w:tcBorders>
            <w:shd w:val="clear" w:color="auto" w:fill="auto"/>
            <w:noWrap/>
            <w:vAlign w:val="bottom"/>
            <w:hideMark/>
          </w:tcPr>
          <w:p w14:paraId="6DCC303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GLGB_HUMAN</w:t>
            </w:r>
          </w:p>
        </w:tc>
        <w:tc>
          <w:tcPr>
            <w:tcW w:w="8816" w:type="dxa"/>
            <w:tcBorders>
              <w:top w:val="nil"/>
              <w:left w:val="nil"/>
              <w:bottom w:val="nil"/>
              <w:right w:val="nil"/>
            </w:tcBorders>
            <w:shd w:val="clear" w:color="auto" w:fill="auto"/>
            <w:noWrap/>
            <w:vAlign w:val="bottom"/>
            <w:hideMark/>
          </w:tcPr>
          <w:p w14:paraId="4D63C30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1,4-alpha-glucan-branching enzyme (EC 2.4.1.18) (Brancher enzyme) (Glycogen-branching enzyme)</w:t>
            </w:r>
          </w:p>
        </w:tc>
      </w:tr>
      <w:tr w:rsidR="00F514BC" w:rsidRPr="00F514BC" w14:paraId="797698FC" w14:textId="77777777" w:rsidTr="00F514BC">
        <w:trPr>
          <w:trHeight w:val="288"/>
        </w:trPr>
        <w:tc>
          <w:tcPr>
            <w:tcW w:w="590" w:type="dxa"/>
            <w:tcBorders>
              <w:top w:val="nil"/>
              <w:left w:val="nil"/>
              <w:bottom w:val="nil"/>
              <w:right w:val="nil"/>
            </w:tcBorders>
            <w:shd w:val="clear" w:color="auto" w:fill="auto"/>
            <w:noWrap/>
            <w:vAlign w:val="bottom"/>
            <w:hideMark/>
          </w:tcPr>
          <w:p w14:paraId="7D51248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IF4G1_HUMAN</w:t>
            </w:r>
          </w:p>
        </w:tc>
        <w:tc>
          <w:tcPr>
            <w:tcW w:w="8816" w:type="dxa"/>
            <w:tcBorders>
              <w:top w:val="nil"/>
              <w:left w:val="nil"/>
              <w:bottom w:val="nil"/>
              <w:right w:val="nil"/>
            </w:tcBorders>
            <w:shd w:val="clear" w:color="auto" w:fill="auto"/>
            <w:noWrap/>
            <w:vAlign w:val="bottom"/>
            <w:hideMark/>
          </w:tcPr>
          <w:p w14:paraId="2CF2CB8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Eukaryotic translation initiation factor 4 gamma 1 (eIF-4-gamma 1) (eIF-4G 1) (eIF-4G1) (p220)</w:t>
            </w:r>
          </w:p>
        </w:tc>
      </w:tr>
      <w:tr w:rsidR="00F514BC" w:rsidRPr="00F514BC" w14:paraId="25FFAFA4" w14:textId="77777777" w:rsidTr="00F514BC">
        <w:trPr>
          <w:trHeight w:val="288"/>
        </w:trPr>
        <w:tc>
          <w:tcPr>
            <w:tcW w:w="590" w:type="dxa"/>
            <w:tcBorders>
              <w:top w:val="nil"/>
              <w:left w:val="nil"/>
              <w:bottom w:val="nil"/>
              <w:right w:val="nil"/>
            </w:tcBorders>
            <w:shd w:val="clear" w:color="auto" w:fill="auto"/>
            <w:noWrap/>
            <w:vAlign w:val="bottom"/>
            <w:hideMark/>
          </w:tcPr>
          <w:p w14:paraId="55D7FC6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ATP7A_HUMAN</w:t>
            </w:r>
          </w:p>
        </w:tc>
        <w:tc>
          <w:tcPr>
            <w:tcW w:w="8816" w:type="dxa"/>
            <w:tcBorders>
              <w:top w:val="nil"/>
              <w:left w:val="nil"/>
              <w:bottom w:val="nil"/>
              <w:right w:val="nil"/>
            </w:tcBorders>
            <w:shd w:val="clear" w:color="auto" w:fill="auto"/>
            <w:noWrap/>
            <w:vAlign w:val="bottom"/>
            <w:hideMark/>
          </w:tcPr>
          <w:p w14:paraId="59FBA54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Copper-transporting ATPase 1 (EC 3.6.3.54) (Copper pump 1) (Menkes disease-associated protein)</w:t>
            </w:r>
          </w:p>
        </w:tc>
      </w:tr>
      <w:tr w:rsidR="00F514BC" w:rsidRPr="00F514BC" w14:paraId="5B495FE9" w14:textId="77777777" w:rsidTr="00F514BC">
        <w:trPr>
          <w:trHeight w:val="288"/>
        </w:trPr>
        <w:tc>
          <w:tcPr>
            <w:tcW w:w="590" w:type="dxa"/>
            <w:tcBorders>
              <w:top w:val="nil"/>
              <w:left w:val="nil"/>
              <w:bottom w:val="nil"/>
              <w:right w:val="nil"/>
            </w:tcBorders>
            <w:shd w:val="clear" w:color="auto" w:fill="auto"/>
            <w:noWrap/>
            <w:vAlign w:val="bottom"/>
            <w:hideMark/>
          </w:tcPr>
          <w:p w14:paraId="5D01F82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K1C17_HUMAN</w:t>
            </w:r>
          </w:p>
        </w:tc>
        <w:tc>
          <w:tcPr>
            <w:tcW w:w="8816" w:type="dxa"/>
            <w:tcBorders>
              <w:top w:val="nil"/>
              <w:left w:val="nil"/>
              <w:bottom w:val="nil"/>
              <w:right w:val="nil"/>
            </w:tcBorders>
            <w:shd w:val="clear" w:color="auto" w:fill="auto"/>
            <w:noWrap/>
            <w:vAlign w:val="bottom"/>
            <w:hideMark/>
          </w:tcPr>
          <w:p w14:paraId="2F9AA8C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Keratin, type I cytoskeletal 17 (39.1) (Cytokeratin-17) (CK-17) (Keratin-17) (K17)</w:t>
            </w:r>
          </w:p>
        </w:tc>
      </w:tr>
      <w:tr w:rsidR="00F514BC" w:rsidRPr="00F514BC" w14:paraId="484E2C5B" w14:textId="77777777" w:rsidTr="00F514BC">
        <w:trPr>
          <w:trHeight w:val="288"/>
        </w:trPr>
        <w:tc>
          <w:tcPr>
            <w:tcW w:w="590" w:type="dxa"/>
            <w:tcBorders>
              <w:top w:val="nil"/>
              <w:left w:val="nil"/>
              <w:bottom w:val="nil"/>
              <w:right w:val="nil"/>
            </w:tcBorders>
            <w:shd w:val="clear" w:color="auto" w:fill="auto"/>
            <w:noWrap/>
            <w:vAlign w:val="bottom"/>
            <w:hideMark/>
          </w:tcPr>
          <w:p w14:paraId="28F15F6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KPCT_HUMAN</w:t>
            </w:r>
          </w:p>
        </w:tc>
        <w:tc>
          <w:tcPr>
            <w:tcW w:w="8816" w:type="dxa"/>
            <w:tcBorders>
              <w:top w:val="nil"/>
              <w:left w:val="nil"/>
              <w:bottom w:val="nil"/>
              <w:right w:val="nil"/>
            </w:tcBorders>
            <w:shd w:val="clear" w:color="auto" w:fill="auto"/>
            <w:noWrap/>
            <w:vAlign w:val="bottom"/>
            <w:hideMark/>
          </w:tcPr>
          <w:p w14:paraId="4EE5287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kinase C theta type (EC 2.7.11.13) (</w:t>
            </w:r>
            <w:proofErr w:type="spellStart"/>
            <w:r w:rsidRPr="00F514BC">
              <w:rPr>
                <w:rFonts w:ascii="Aptos Narrow" w:eastAsia="Times New Roman" w:hAnsi="Aptos Narrow" w:cs="Times New Roman"/>
                <w:color w:val="000000"/>
                <w:kern w:val="0"/>
                <w:lang w:val="en-GB" w:eastAsia="en-GB"/>
                <w14:ligatures w14:val="none"/>
              </w:rPr>
              <w:t>nPKC</w:t>
            </w:r>
            <w:proofErr w:type="spellEnd"/>
            <w:r w:rsidRPr="00F514BC">
              <w:rPr>
                <w:rFonts w:ascii="Aptos Narrow" w:eastAsia="Times New Roman" w:hAnsi="Aptos Narrow" w:cs="Times New Roman"/>
                <w:color w:val="000000"/>
                <w:kern w:val="0"/>
                <w:lang w:val="en-GB" w:eastAsia="en-GB"/>
                <w14:ligatures w14:val="none"/>
              </w:rPr>
              <w:t>-theta)</w:t>
            </w:r>
          </w:p>
        </w:tc>
      </w:tr>
      <w:tr w:rsidR="00F514BC" w:rsidRPr="00F514BC" w14:paraId="3EEF921B" w14:textId="77777777" w:rsidTr="00F514BC">
        <w:trPr>
          <w:trHeight w:val="288"/>
        </w:trPr>
        <w:tc>
          <w:tcPr>
            <w:tcW w:w="590" w:type="dxa"/>
            <w:tcBorders>
              <w:top w:val="nil"/>
              <w:left w:val="nil"/>
              <w:bottom w:val="nil"/>
              <w:right w:val="nil"/>
            </w:tcBorders>
            <w:shd w:val="clear" w:color="auto" w:fill="auto"/>
            <w:noWrap/>
            <w:vAlign w:val="bottom"/>
            <w:hideMark/>
          </w:tcPr>
          <w:p w14:paraId="7A0871B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LGUL_HUMAN</w:t>
            </w:r>
          </w:p>
        </w:tc>
        <w:tc>
          <w:tcPr>
            <w:tcW w:w="8816" w:type="dxa"/>
            <w:tcBorders>
              <w:top w:val="nil"/>
              <w:left w:val="nil"/>
              <w:bottom w:val="nil"/>
              <w:right w:val="nil"/>
            </w:tcBorders>
            <w:shd w:val="clear" w:color="auto" w:fill="auto"/>
            <w:noWrap/>
            <w:vAlign w:val="bottom"/>
            <w:hideMark/>
          </w:tcPr>
          <w:p w14:paraId="30FEEDA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Lactoylglutathione</w:t>
            </w:r>
            <w:proofErr w:type="spellEnd"/>
            <w:r w:rsidRPr="00F514BC">
              <w:rPr>
                <w:rFonts w:ascii="Aptos Narrow" w:eastAsia="Times New Roman" w:hAnsi="Aptos Narrow" w:cs="Times New Roman"/>
                <w:color w:val="000000"/>
                <w:kern w:val="0"/>
                <w:lang w:val="en-GB" w:eastAsia="en-GB"/>
                <w14:ligatures w14:val="none"/>
              </w:rPr>
              <w:t xml:space="preserve"> lyase (EC 4.4.1.5) (</w:t>
            </w:r>
            <w:proofErr w:type="spellStart"/>
            <w:r w:rsidRPr="00F514BC">
              <w:rPr>
                <w:rFonts w:ascii="Aptos Narrow" w:eastAsia="Times New Roman" w:hAnsi="Aptos Narrow" w:cs="Times New Roman"/>
                <w:color w:val="000000"/>
                <w:kern w:val="0"/>
                <w:lang w:val="en-GB" w:eastAsia="en-GB"/>
                <w14:ligatures w14:val="none"/>
              </w:rPr>
              <w:t>Aldoketomutase</w:t>
            </w:r>
            <w:proofErr w:type="spellEnd"/>
            <w:r w:rsidRPr="00F514BC">
              <w:rPr>
                <w:rFonts w:ascii="Aptos Narrow" w:eastAsia="Times New Roman" w:hAnsi="Aptos Narrow" w:cs="Times New Roman"/>
                <w:color w:val="000000"/>
                <w:kern w:val="0"/>
                <w:lang w:val="en-GB" w:eastAsia="en-GB"/>
                <w14:ligatures w14:val="none"/>
              </w:rPr>
              <w:t>) (Glyoxalase I) (</w:t>
            </w:r>
            <w:proofErr w:type="spellStart"/>
            <w:r w:rsidRPr="00F514BC">
              <w:rPr>
                <w:rFonts w:ascii="Aptos Narrow" w:eastAsia="Times New Roman" w:hAnsi="Aptos Narrow" w:cs="Times New Roman"/>
                <w:color w:val="000000"/>
                <w:kern w:val="0"/>
                <w:lang w:val="en-GB" w:eastAsia="en-GB"/>
                <w14:ligatures w14:val="none"/>
              </w:rPr>
              <w:t>Glx</w:t>
            </w:r>
            <w:proofErr w:type="spellEnd"/>
            <w:r w:rsidRPr="00F514BC">
              <w:rPr>
                <w:rFonts w:ascii="Aptos Narrow" w:eastAsia="Times New Roman" w:hAnsi="Aptos Narrow" w:cs="Times New Roman"/>
                <w:color w:val="000000"/>
                <w:kern w:val="0"/>
                <w:lang w:val="en-GB" w:eastAsia="en-GB"/>
                <w14:ligatures w14:val="none"/>
              </w:rPr>
              <w:t xml:space="preserve"> I) (Ketone-aldehyde mutase) (</w:t>
            </w:r>
            <w:proofErr w:type="spellStart"/>
            <w:r w:rsidRPr="00F514BC">
              <w:rPr>
                <w:rFonts w:ascii="Aptos Narrow" w:eastAsia="Times New Roman" w:hAnsi="Aptos Narrow" w:cs="Times New Roman"/>
                <w:color w:val="000000"/>
                <w:kern w:val="0"/>
                <w:lang w:val="en-GB" w:eastAsia="en-GB"/>
                <w14:ligatures w14:val="none"/>
              </w:rPr>
              <w:t>Methylglyoxalase</w:t>
            </w:r>
            <w:proofErr w:type="spellEnd"/>
            <w:r w:rsidRPr="00F514BC">
              <w:rPr>
                <w:rFonts w:ascii="Aptos Narrow" w:eastAsia="Times New Roman" w:hAnsi="Aptos Narrow" w:cs="Times New Roman"/>
                <w:color w:val="000000"/>
                <w:kern w:val="0"/>
                <w:lang w:val="en-GB" w:eastAsia="en-GB"/>
                <w14:ligatures w14:val="none"/>
              </w:rPr>
              <w:t>) (S-D-</w:t>
            </w:r>
            <w:proofErr w:type="spellStart"/>
            <w:r w:rsidRPr="00F514BC">
              <w:rPr>
                <w:rFonts w:ascii="Aptos Narrow" w:eastAsia="Times New Roman" w:hAnsi="Aptos Narrow" w:cs="Times New Roman"/>
                <w:color w:val="000000"/>
                <w:kern w:val="0"/>
                <w:lang w:val="en-GB" w:eastAsia="en-GB"/>
                <w14:ligatures w14:val="none"/>
              </w:rPr>
              <w:t>lactoylglutathione</w:t>
            </w:r>
            <w:proofErr w:type="spellEnd"/>
            <w:r w:rsidRPr="00F514BC">
              <w:rPr>
                <w:rFonts w:ascii="Aptos Narrow" w:eastAsia="Times New Roman" w:hAnsi="Aptos Narrow" w:cs="Times New Roman"/>
                <w:color w:val="000000"/>
                <w:kern w:val="0"/>
                <w:lang w:val="en-GB" w:eastAsia="en-GB"/>
                <w14:ligatures w14:val="none"/>
              </w:rPr>
              <w:t xml:space="preserve"> methylglyoxal lyase)</w:t>
            </w:r>
          </w:p>
        </w:tc>
      </w:tr>
      <w:tr w:rsidR="00F514BC" w:rsidRPr="00F514BC" w14:paraId="02905353" w14:textId="77777777" w:rsidTr="00F514BC">
        <w:trPr>
          <w:trHeight w:val="288"/>
        </w:trPr>
        <w:tc>
          <w:tcPr>
            <w:tcW w:w="590" w:type="dxa"/>
            <w:tcBorders>
              <w:top w:val="nil"/>
              <w:left w:val="nil"/>
              <w:bottom w:val="nil"/>
              <w:right w:val="nil"/>
            </w:tcBorders>
            <w:shd w:val="clear" w:color="auto" w:fill="auto"/>
            <w:noWrap/>
            <w:vAlign w:val="bottom"/>
            <w:hideMark/>
          </w:tcPr>
          <w:p w14:paraId="07C4F45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AK1C1_HUMAN</w:t>
            </w:r>
          </w:p>
        </w:tc>
        <w:tc>
          <w:tcPr>
            <w:tcW w:w="8816" w:type="dxa"/>
            <w:tcBorders>
              <w:top w:val="nil"/>
              <w:left w:val="nil"/>
              <w:bottom w:val="nil"/>
              <w:right w:val="nil"/>
            </w:tcBorders>
            <w:shd w:val="clear" w:color="auto" w:fill="auto"/>
            <w:noWrap/>
            <w:vAlign w:val="bottom"/>
            <w:hideMark/>
          </w:tcPr>
          <w:p w14:paraId="29DF9CD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Aldo-keto reductase family 1 member C1 (EC 1.1.1.-) (20-alpha-hydroxysteroid dehydrogenase) (20-alpha-HSD) (EC 1.1.1.149) (Chlordecone reductase homolog HAKRC) (</w:t>
            </w:r>
            <w:proofErr w:type="spellStart"/>
            <w:r w:rsidRPr="00F514BC">
              <w:rPr>
                <w:rFonts w:ascii="Aptos Narrow" w:eastAsia="Times New Roman" w:hAnsi="Aptos Narrow" w:cs="Times New Roman"/>
                <w:color w:val="000000"/>
                <w:kern w:val="0"/>
                <w:lang w:val="en-GB" w:eastAsia="en-GB"/>
                <w14:ligatures w14:val="none"/>
              </w:rPr>
              <w:t>Dihydrodiol</w:t>
            </w:r>
            <w:proofErr w:type="spellEnd"/>
            <w:r w:rsidRPr="00F514BC">
              <w:rPr>
                <w:rFonts w:ascii="Aptos Narrow" w:eastAsia="Times New Roman" w:hAnsi="Aptos Narrow" w:cs="Times New Roman"/>
                <w:color w:val="000000"/>
                <w:kern w:val="0"/>
                <w:lang w:val="en-GB" w:eastAsia="en-GB"/>
                <w14:ligatures w14:val="none"/>
              </w:rPr>
              <w:t xml:space="preserve"> </w:t>
            </w:r>
            <w:r w:rsidRPr="00F514BC">
              <w:rPr>
                <w:rFonts w:ascii="Aptos Narrow" w:eastAsia="Times New Roman" w:hAnsi="Aptos Narrow" w:cs="Times New Roman"/>
                <w:color w:val="000000"/>
                <w:kern w:val="0"/>
                <w:lang w:val="en-GB" w:eastAsia="en-GB"/>
                <w14:ligatures w14:val="none"/>
              </w:rPr>
              <w:lastRenderedPageBreak/>
              <w:t>dehydrogenase 1/2) (DD1/DD2) (High-affinity hepatic bile acid-binding protein) (HBAB) (Indanol dehydrogenase) (EC 1.1.1.112) (Trans-1,2-dihydrobenzene-1,2-diol dehydrogenase) (EC 1.3.1.20)</w:t>
            </w:r>
          </w:p>
        </w:tc>
      </w:tr>
      <w:tr w:rsidR="00F514BC" w:rsidRPr="00F514BC" w14:paraId="08AA47DF" w14:textId="77777777" w:rsidTr="00F514BC">
        <w:trPr>
          <w:trHeight w:val="288"/>
        </w:trPr>
        <w:tc>
          <w:tcPr>
            <w:tcW w:w="590" w:type="dxa"/>
            <w:tcBorders>
              <w:top w:val="nil"/>
              <w:left w:val="nil"/>
              <w:bottom w:val="nil"/>
              <w:right w:val="nil"/>
            </w:tcBorders>
            <w:shd w:val="clear" w:color="auto" w:fill="auto"/>
            <w:noWrap/>
            <w:vAlign w:val="bottom"/>
            <w:hideMark/>
          </w:tcPr>
          <w:p w14:paraId="75D9569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SSBP_HUMAN</w:t>
            </w:r>
          </w:p>
        </w:tc>
        <w:tc>
          <w:tcPr>
            <w:tcW w:w="8816" w:type="dxa"/>
            <w:tcBorders>
              <w:top w:val="nil"/>
              <w:left w:val="nil"/>
              <w:bottom w:val="nil"/>
              <w:right w:val="nil"/>
            </w:tcBorders>
            <w:shd w:val="clear" w:color="auto" w:fill="auto"/>
            <w:noWrap/>
            <w:vAlign w:val="bottom"/>
            <w:hideMark/>
          </w:tcPr>
          <w:p w14:paraId="2DDCBF7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Single-stranded DNA-binding protein, mitochondrial (Mt-SSB) (</w:t>
            </w:r>
            <w:proofErr w:type="spellStart"/>
            <w:r w:rsidRPr="00F514BC">
              <w:rPr>
                <w:rFonts w:ascii="Aptos Narrow" w:eastAsia="Times New Roman" w:hAnsi="Aptos Narrow" w:cs="Times New Roman"/>
                <w:color w:val="000000"/>
                <w:kern w:val="0"/>
                <w:lang w:val="en-GB" w:eastAsia="en-GB"/>
                <w14:ligatures w14:val="none"/>
              </w:rPr>
              <w:t>MtSSB</w:t>
            </w:r>
            <w:proofErr w:type="spellEnd"/>
            <w:r w:rsidRPr="00F514BC">
              <w:rPr>
                <w:rFonts w:ascii="Aptos Narrow" w:eastAsia="Times New Roman" w:hAnsi="Aptos Narrow" w:cs="Times New Roman"/>
                <w:color w:val="000000"/>
                <w:kern w:val="0"/>
                <w:lang w:val="en-GB" w:eastAsia="en-GB"/>
                <w14:ligatures w14:val="none"/>
              </w:rPr>
              <w:t>) (PWP1-interacting protein 17)</w:t>
            </w:r>
          </w:p>
        </w:tc>
      </w:tr>
      <w:tr w:rsidR="00F514BC" w:rsidRPr="00F514BC" w14:paraId="5C7C9789" w14:textId="77777777" w:rsidTr="00F514BC">
        <w:trPr>
          <w:trHeight w:val="288"/>
        </w:trPr>
        <w:tc>
          <w:tcPr>
            <w:tcW w:w="590" w:type="dxa"/>
            <w:tcBorders>
              <w:top w:val="nil"/>
              <w:left w:val="nil"/>
              <w:bottom w:val="nil"/>
              <w:right w:val="nil"/>
            </w:tcBorders>
            <w:shd w:val="clear" w:color="auto" w:fill="auto"/>
            <w:noWrap/>
            <w:vAlign w:val="bottom"/>
            <w:hideMark/>
          </w:tcPr>
          <w:p w14:paraId="0793F15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1433F_HUMAN</w:t>
            </w:r>
          </w:p>
        </w:tc>
        <w:tc>
          <w:tcPr>
            <w:tcW w:w="8816" w:type="dxa"/>
            <w:tcBorders>
              <w:top w:val="nil"/>
              <w:left w:val="nil"/>
              <w:bottom w:val="nil"/>
              <w:right w:val="nil"/>
            </w:tcBorders>
            <w:shd w:val="clear" w:color="auto" w:fill="auto"/>
            <w:noWrap/>
            <w:vAlign w:val="bottom"/>
            <w:hideMark/>
          </w:tcPr>
          <w:p w14:paraId="519F048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14-3-3 protein eta (Protein AS1)</w:t>
            </w:r>
          </w:p>
        </w:tc>
      </w:tr>
      <w:tr w:rsidR="00F514BC" w:rsidRPr="00F514BC" w14:paraId="22AA5AE8" w14:textId="77777777" w:rsidTr="00F514BC">
        <w:trPr>
          <w:trHeight w:val="288"/>
        </w:trPr>
        <w:tc>
          <w:tcPr>
            <w:tcW w:w="590" w:type="dxa"/>
            <w:tcBorders>
              <w:top w:val="nil"/>
              <w:left w:val="nil"/>
              <w:bottom w:val="nil"/>
              <w:right w:val="nil"/>
            </w:tcBorders>
            <w:shd w:val="clear" w:color="auto" w:fill="auto"/>
            <w:noWrap/>
            <w:vAlign w:val="bottom"/>
            <w:hideMark/>
          </w:tcPr>
          <w:p w14:paraId="32CE585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PLP2_HUMAN</w:t>
            </w:r>
          </w:p>
        </w:tc>
        <w:tc>
          <w:tcPr>
            <w:tcW w:w="8816" w:type="dxa"/>
            <w:tcBorders>
              <w:top w:val="nil"/>
              <w:left w:val="nil"/>
              <w:bottom w:val="nil"/>
              <w:right w:val="nil"/>
            </w:tcBorders>
            <w:shd w:val="clear" w:color="auto" w:fill="auto"/>
            <w:noWrap/>
            <w:vAlign w:val="bottom"/>
            <w:hideMark/>
          </w:tcPr>
          <w:p w14:paraId="311F8E7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Proteolipid protein 2 (Differentiation-dependent protein A4) (Intestinal membrane A4 protein)</w:t>
            </w:r>
          </w:p>
        </w:tc>
      </w:tr>
      <w:tr w:rsidR="00F514BC" w:rsidRPr="00F514BC" w14:paraId="4CA154E2" w14:textId="77777777" w:rsidTr="00F514BC">
        <w:trPr>
          <w:trHeight w:val="288"/>
        </w:trPr>
        <w:tc>
          <w:tcPr>
            <w:tcW w:w="590" w:type="dxa"/>
            <w:tcBorders>
              <w:top w:val="nil"/>
              <w:left w:val="nil"/>
              <w:bottom w:val="nil"/>
              <w:right w:val="nil"/>
            </w:tcBorders>
            <w:shd w:val="clear" w:color="auto" w:fill="auto"/>
            <w:noWrap/>
            <w:vAlign w:val="bottom"/>
            <w:hideMark/>
          </w:tcPr>
          <w:p w14:paraId="7C6E35A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UBE3A_HUMAN</w:t>
            </w:r>
          </w:p>
        </w:tc>
        <w:tc>
          <w:tcPr>
            <w:tcW w:w="8816" w:type="dxa"/>
            <w:tcBorders>
              <w:top w:val="nil"/>
              <w:left w:val="nil"/>
              <w:bottom w:val="nil"/>
              <w:right w:val="nil"/>
            </w:tcBorders>
            <w:shd w:val="clear" w:color="auto" w:fill="auto"/>
            <w:noWrap/>
            <w:vAlign w:val="bottom"/>
            <w:hideMark/>
          </w:tcPr>
          <w:p w14:paraId="2B0DD49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Ubiquitin-protein ligase E3A (EC 6.3.2.-) (E6AP ubiquitin-protein ligase) (Human papillomavirus E6-associated protein) (Oncogenic protein-associated protein E6-AP) (Renal carcinoma antigen NY-REN-54)</w:t>
            </w:r>
          </w:p>
        </w:tc>
      </w:tr>
      <w:tr w:rsidR="00F514BC" w:rsidRPr="00F514BC" w14:paraId="14AEF3F0" w14:textId="77777777" w:rsidTr="00F514BC">
        <w:trPr>
          <w:trHeight w:val="288"/>
        </w:trPr>
        <w:tc>
          <w:tcPr>
            <w:tcW w:w="590" w:type="dxa"/>
            <w:tcBorders>
              <w:top w:val="nil"/>
              <w:left w:val="nil"/>
              <w:bottom w:val="nil"/>
              <w:right w:val="nil"/>
            </w:tcBorders>
            <w:shd w:val="clear" w:color="auto" w:fill="auto"/>
            <w:noWrap/>
            <w:vAlign w:val="bottom"/>
            <w:hideMark/>
          </w:tcPr>
          <w:p w14:paraId="64424C7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DYN1_HUMAN</w:t>
            </w:r>
          </w:p>
        </w:tc>
        <w:tc>
          <w:tcPr>
            <w:tcW w:w="8816" w:type="dxa"/>
            <w:tcBorders>
              <w:top w:val="nil"/>
              <w:left w:val="nil"/>
              <w:bottom w:val="nil"/>
              <w:right w:val="nil"/>
            </w:tcBorders>
            <w:shd w:val="clear" w:color="auto" w:fill="auto"/>
            <w:noWrap/>
            <w:vAlign w:val="bottom"/>
            <w:hideMark/>
          </w:tcPr>
          <w:p w14:paraId="5E7DA1A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Dynamin-1 (EC 3.6.5.5)</w:t>
            </w:r>
          </w:p>
        </w:tc>
      </w:tr>
      <w:tr w:rsidR="00F514BC" w:rsidRPr="00F514BC" w14:paraId="41C83171" w14:textId="77777777" w:rsidTr="00F514BC">
        <w:trPr>
          <w:trHeight w:val="288"/>
        </w:trPr>
        <w:tc>
          <w:tcPr>
            <w:tcW w:w="590" w:type="dxa"/>
            <w:tcBorders>
              <w:top w:val="nil"/>
              <w:left w:val="nil"/>
              <w:bottom w:val="nil"/>
              <w:right w:val="nil"/>
            </w:tcBorders>
            <w:shd w:val="clear" w:color="auto" w:fill="auto"/>
            <w:noWrap/>
            <w:vAlign w:val="bottom"/>
            <w:hideMark/>
          </w:tcPr>
          <w:p w14:paraId="16D0EC1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PTN12_HUMAN</w:t>
            </w:r>
          </w:p>
        </w:tc>
        <w:tc>
          <w:tcPr>
            <w:tcW w:w="8816" w:type="dxa"/>
            <w:tcBorders>
              <w:top w:val="nil"/>
              <w:left w:val="nil"/>
              <w:bottom w:val="nil"/>
              <w:right w:val="nil"/>
            </w:tcBorders>
            <w:shd w:val="clear" w:color="auto" w:fill="auto"/>
            <w:noWrap/>
            <w:vAlign w:val="bottom"/>
            <w:hideMark/>
          </w:tcPr>
          <w:p w14:paraId="67FF21F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Tyrosine-protein phosphatase non-receptor type 12 (EC 3.1.3.48) (PTP-PEST) (Protein-tyrosine phosphatase G1) (PTPG1)</w:t>
            </w:r>
          </w:p>
        </w:tc>
      </w:tr>
      <w:tr w:rsidR="00F514BC" w:rsidRPr="00F514BC" w14:paraId="6C41304F" w14:textId="77777777" w:rsidTr="00F514BC">
        <w:trPr>
          <w:trHeight w:val="288"/>
        </w:trPr>
        <w:tc>
          <w:tcPr>
            <w:tcW w:w="590" w:type="dxa"/>
            <w:tcBorders>
              <w:top w:val="nil"/>
              <w:left w:val="nil"/>
              <w:bottom w:val="nil"/>
              <w:right w:val="nil"/>
            </w:tcBorders>
            <w:shd w:val="clear" w:color="auto" w:fill="auto"/>
            <w:noWrap/>
            <w:vAlign w:val="bottom"/>
            <w:hideMark/>
          </w:tcPr>
          <w:p w14:paraId="381D94E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LIPS_HUMAN</w:t>
            </w:r>
          </w:p>
        </w:tc>
        <w:tc>
          <w:tcPr>
            <w:tcW w:w="8816" w:type="dxa"/>
            <w:tcBorders>
              <w:top w:val="nil"/>
              <w:left w:val="nil"/>
              <w:bottom w:val="nil"/>
              <w:right w:val="nil"/>
            </w:tcBorders>
            <w:shd w:val="clear" w:color="auto" w:fill="auto"/>
            <w:noWrap/>
            <w:vAlign w:val="bottom"/>
            <w:hideMark/>
          </w:tcPr>
          <w:p w14:paraId="61E6BF2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Hormone-sensitive lipase (HSL) (EC 3.1.1.79)</w:t>
            </w:r>
          </w:p>
        </w:tc>
      </w:tr>
      <w:tr w:rsidR="00F514BC" w:rsidRPr="00F514BC" w14:paraId="229CA32C" w14:textId="77777777" w:rsidTr="00F514BC">
        <w:trPr>
          <w:trHeight w:val="288"/>
        </w:trPr>
        <w:tc>
          <w:tcPr>
            <w:tcW w:w="590" w:type="dxa"/>
            <w:tcBorders>
              <w:top w:val="nil"/>
              <w:left w:val="nil"/>
              <w:bottom w:val="nil"/>
              <w:right w:val="nil"/>
            </w:tcBorders>
            <w:shd w:val="clear" w:color="auto" w:fill="auto"/>
            <w:noWrap/>
            <w:vAlign w:val="bottom"/>
            <w:hideMark/>
          </w:tcPr>
          <w:p w14:paraId="1BE7366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SRS11_HUMAN</w:t>
            </w:r>
          </w:p>
        </w:tc>
        <w:tc>
          <w:tcPr>
            <w:tcW w:w="8816" w:type="dxa"/>
            <w:tcBorders>
              <w:top w:val="nil"/>
              <w:left w:val="nil"/>
              <w:bottom w:val="nil"/>
              <w:right w:val="nil"/>
            </w:tcBorders>
            <w:shd w:val="clear" w:color="auto" w:fill="auto"/>
            <w:noWrap/>
            <w:vAlign w:val="bottom"/>
            <w:hideMark/>
          </w:tcPr>
          <w:p w14:paraId="101F7A1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Serine/arginine-rich splicing factor 11 (Arginine-rich 54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nuclear protein) (p54) (Splicing factor, arginine/serine-rich 11)</w:t>
            </w:r>
          </w:p>
        </w:tc>
      </w:tr>
      <w:tr w:rsidR="00F514BC" w:rsidRPr="00F514BC" w14:paraId="314B94D0" w14:textId="77777777" w:rsidTr="00F514BC">
        <w:trPr>
          <w:trHeight w:val="288"/>
        </w:trPr>
        <w:tc>
          <w:tcPr>
            <w:tcW w:w="590" w:type="dxa"/>
            <w:tcBorders>
              <w:top w:val="nil"/>
              <w:left w:val="nil"/>
              <w:bottom w:val="nil"/>
              <w:right w:val="nil"/>
            </w:tcBorders>
            <w:shd w:val="clear" w:color="auto" w:fill="auto"/>
            <w:noWrap/>
            <w:vAlign w:val="bottom"/>
            <w:hideMark/>
          </w:tcPr>
          <w:p w14:paraId="6E2C936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EF1A2_HUMAN</w:t>
            </w:r>
          </w:p>
        </w:tc>
        <w:tc>
          <w:tcPr>
            <w:tcW w:w="8816" w:type="dxa"/>
            <w:tcBorders>
              <w:top w:val="nil"/>
              <w:left w:val="nil"/>
              <w:bottom w:val="nil"/>
              <w:right w:val="nil"/>
            </w:tcBorders>
            <w:shd w:val="clear" w:color="auto" w:fill="auto"/>
            <w:noWrap/>
            <w:vAlign w:val="bottom"/>
            <w:hideMark/>
          </w:tcPr>
          <w:p w14:paraId="3F1F5D5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Elongation factor 1-alpha 2 (EF-1-alpha-2) (Eukaryotic elongation factor 1 A-2) (eEF1A-2) (Statin-S1)</w:t>
            </w:r>
          </w:p>
        </w:tc>
      </w:tr>
      <w:tr w:rsidR="00F514BC" w:rsidRPr="00F514BC" w14:paraId="18DA751B" w14:textId="77777777" w:rsidTr="00F514BC">
        <w:trPr>
          <w:trHeight w:val="288"/>
        </w:trPr>
        <w:tc>
          <w:tcPr>
            <w:tcW w:w="590" w:type="dxa"/>
            <w:tcBorders>
              <w:top w:val="nil"/>
              <w:left w:val="nil"/>
              <w:bottom w:val="nil"/>
              <w:right w:val="nil"/>
            </w:tcBorders>
            <w:shd w:val="clear" w:color="auto" w:fill="auto"/>
            <w:noWrap/>
            <w:vAlign w:val="bottom"/>
            <w:hideMark/>
          </w:tcPr>
          <w:p w14:paraId="3B98C5B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KPCD_HUMAN</w:t>
            </w:r>
          </w:p>
        </w:tc>
        <w:tc>
          <w:tcPr>
            <w:tcW w:w="8816" w:type="dxa"/>
            <w:tcBorders>
              <w:top w:val="nil"/>
              <w:left w:val="nil"/>
              <w:bottom w:val="nil"/>
              <w:right w:val="nil"/>
            </w:tcBorders>
            <w:shd w:val="clear" w:color="auto" w:fill="auto"/>
            <w:noWrap/>
            <w:vAlign w:val="bottom"/>
            <w:hideMark/>
          </w:tcPr>
          <w:p w14:paraId="6EE66C6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kinase C delta type (EC 2.7.11.13) (Tyrosine-protein kinase PRKCD) (EC 2.7.10.2) (</w:t>
            </w:r>
            <w:proofErr w:type="spellStart"/>
            <w:r w:rsidRPr="00F514BC">
              <w:rPr>
                <w:rFonts w:ascii="Aptos Narrow" w:eastAsia="Times New Roman" w:hAnsi="Aptos Narrow" w:cs="Times New Roman"/>
                <w:color w:val="000000"/>
                <w:kern w:val="0"/>
                <w:lang w:val="en-GB" w:eastAsia="en-GB"/>
                <w14:ligatures w14:val="none"/>
              </w:rPr>
              <w:t>nPKC</w:t>
            </w:r>
            <w:proofErr w:type="spellEnd"/>
            <w:r w:rsidRPr="00F514BC">
              <w:rPr>
                <w:rFonts w:ascii="Aptos Narrow" w:eastAsia="Times New Roman" w:hAnsi="Aptos Narrow" w:cs="Times New Roman"/>
                <w:color w:val="000000"/>
                <w:kern w:val="0"/>
                <w:lang w:val="en-GB" w:eastAsia="en-GB"/>
                <w14:ligatures w14:val="none"/>
              </w:rPr>
              <w:t>-delta) [Cleaved into: Protein kinase C delta type regulatory subunit; Protein kinase C delta type catalytic subunit (Sphingosine-dependent protein kinase-1) (SDK1)]</w:t>
            </w:r>
          </w:p>
        </w:tc>
      </w:tr>
      <w:tr w:rsidR="00F514BC" w:rsidRPr="00F514BC" w14:paraId="6D253EF1" w14:textId="77777777" w:rsidTr="00F514BC">
        <w:trPr>
          <w:trHeight w:val="288"/>
        </w:trPr>
        <w:tc>
          <w:tcPr>
            <w:tcW w:w="590" w:type="dxa"/>
            <w:tcBorders>
              <w:top w:val="nil"/>
              <w:left w:val="nil"/>
              <w:bottom w:val="nil"/>
              <w:right w:val="nil"/>
            </w:tcBorders>
            <w:shd w:val="clear" w:color="auto" w:fill="auto"/>
            <w:noWrap/>
            <w:vAlign w:val="bottom"/>
            <w:hideMark/>
          </w:tcPr>
          <w:p w14:paraId="0FCB48A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CALD1_HUMAN</w:t>
            </w:r>
          </w:p>
        </w:tc>
        <w:tc>
          <w:tcPr>
            <w:tcW w:w="8816" w:type="dxa"/>
            <w:tcBorders>
              <w:top w:val="nil"/>
              <w:left w:val="nil"/>
              <w:bottom w:val="nil"/>
              <w:right w:val="nil"/>
            </w:tcBorders>
            <w:shd w:val="clear" w:color="auto" w:fill="auto"/>
            <w:noWrap/>
            <w:vAlign w:val="bottom"/>
            <w:hideMark/>
          </w:tcPr>
          <w:p w14:paraId="04AFF3B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Caldesmon</w:t>
            </w:r>
            <w:proofErr w:type="spellEnd"/>
            <w:r w:rsidRPr="00F514BC">
              <w:rPr>
                <w:rFonts w:ascii="Aptos Narrow" w:eastAsia="Times New Roman" w:hAnsi="Aptos Narrow" w:cs="Times New Roman"/>
                <w:color w:val="000000"/>
                <w:kern w:val="0"/>
                <w:lang w:val="en-GB" w:eastAsia="en-GB"/>
                <w14:ligatures w14:val="none"/>
              </w:rPr>
              <w:t xml:space="preserve"> (CDM)</w:t>
            </w:r>
          </w:p>
        </w:tc>
      </w:tr>
      <w:tr w:rsidR="00F514BC" w:rsidRPr="00F514BC" w14:paraId="27175A1C" w14:textId="77777777" w:rsidTr="00F514BC">
        <w:trPr>
          <w:trHeight w:val="288"/>
        </w:trPr>
        <w:tc>
          <w:tcPr>
            <w:tcW w:w="590" w:type="dxa"/>
            <w:tcBorders>
              <w:top w:val="nil"/>
              <w:left w:val="nil"/>
              <w:bottom w:val="nil"/>
              <w:right w:val="nil"/>
            </w:tcBorders>
            <w:shd w:val="clear" w:color="auto" w:fill="auto"/>
            <w:noWrap/>
            <w:vAlign w:val="bottom"/>
            <w:hideMark/>
          </w:tcPr>
          <w:p w14:paraId="48EC9BB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COEA1_HUMAN</w:t>
            </w:r>
          </w:p>
        </w:tc>
        <w:tc>
          <w:tcPr>
            <w:tcW w:w="8816" w:type="dxa"/>
            <w:tcBorders>
              <w:top w:val="nil"/>
              <w:left w:val="nil"/>
              <w:bottom w:val="nil"/>
              <w:right w:val="nil"/>
            </w:tcBorders>
            <w:shd w:val="clear" w:color="auto" w:fill="auto"/>
            <w:noWrap/>
            <w:vAlign w:val="bottom"/>
            <w:hideMark/>
          </w:tcPr>
          <w:p w14:paraId="381F62A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Collagen alpha-1(XIV) chain (</w:t>
            </w:r>
            <w:proofErr w:type="spellStart"/>
            <w:r w:rsidRPr="00F514BC">
              <w:rPr>
                <w:rFonts w:ascii="Aptos Narrow" w:eastAsia="Times New Roman" w:hAnsi="Aptos Narrow" w:cs="Times New Roman"/>
                <w:color w:val="000000"/>
                <w:kern w:val="0"/>
                <w:lang w:val="en-GB" w:eastAsia="en-GB"/>
                <w14:ligatures w14:val="none"/>
              </w:rPr>
              <w:t>Undulin</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342153B1" w14:textId="77777777" w:rsidTr="00F514BC">
        <w:trPr>
          <w:trHeight w:val="288"/>
        </w:trPr>
        <w:tc>
          <w:tcPr>
            <w:tcW w:w="590" w:type="dxa"/>
            <w:tcBorders>
              <w:top w:val="nil"/>
              <w:left w:val="nil"/>
              <w:bottom w:val="nil"/>
              <w:right w:val="nil"/>
            </w:tcBorders>
            <w:shd w:val="clear" w:color="auto" w:fill="auto"/>
            <w:noWrap/>
            <w:vAlign w:val="bottom"/>
            <w:hideMark/>
          </w:tcPr>
          <w:p w14:paraId="45E8B0A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ACHB3_HUMAN</w:t>
            </w:r>
          </w:p>
        </w:tc>
        <w:tc>
          <w:tcPr>
            <w:tcW w:w="8816" w:type="dxa"/>
            <w:tcBorders>
              <w:top w:val="nil"/>
              <w:left w:val="nil"/>
              <w:bottom w:val="nil"/>
              <w:right w:val="nil"/>
            </w:tcBorders>
            <w:shd w:val="clear" w:color="auto" w:fill="auto"/>
            <w:noWrap/>
            <w:vAlign w:val="bottom"/>
            <w:hideMark/>
          </w:tcPr>
          <w:p w14:paraId="0ACEA1C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Neuronal acetylcholine receptor subunit beta-3</w:t>
            </w:r>
          </w:p>
        </w:tc>
      </w:tr>
      <w:tr w:rsidR="00F514BC" w:rsidRPr="00F514BC" w14:paraId="134D8C83" w14:textId="77777777" w:rsidTr="00F514BC">
        <w:trPr>
          <w:trHeight w:val="288"/>
        </w:trPr>
        <w:tc>
          <w:tcPr>
            <w:tcW w:w="590" w:type="dxa"/>
            <w:tcBorders>
              <w:top w:val="nil"/>
              <w:left w:val="nil"/>
              <w:bottom w:val="nil"/>
              <w:right w:val="nil"/>
            </w:tcBorders>
            <w:shd w:val="clear" w:color="auto" w:fill="auto"/>
            <w:noWrap/>
            <w:vAlign w:val="bottom"/>
            <w:hideMark/>
          </w:tcPr>
          <w:p w14:paraId="7D94859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DEUP1_HUMAN</w:t>
            </w:r>
          </w:p>
        </w:tc>
        <w:tc>
          <w:tcPr>
            <w:tcW w:w="8816" w:type="dxa"/>
            <w:tcBorders>
              <w:top w:val="nil"/>
              <w:left w:val="nil"/>
              <w:bottom w:val="nil"/>
              <w:right w:val="nil"/>
            </w:tcBorders>
            <w:shd w:val="clear" w:color="auto" w:fill="auto"/>
            <w:noWrap/>
            <w:vAlign w:val="bottom"/>
            <w:hideMark/>
          </w:tcPr>
          <w:p w14:paraId="45D4E47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Deuterosome</w:t>
            </w:r>
            <w:proofErr w:type="spellEnd"/>
            <w:r w:rsidRPr="00F514BC">
              <w:rPr>
                <w:rFonts w:ascii="Aptos Narrow" w:eastAsia="Times New Roman" w:hAnsi="Aptos Narrow" w:cs="Times New Roman"/>
                <w:color w:val="000000"/>
                <w:kern w:val="0"/>
                <w:lang w:val="en-GB" w:eastAsia="en-GB"/>
                <w14:ligatures w14:val="none"/>
              </w:rPr>
              <w:t xml:space="preserve"> protein 1 (Coiled-coil domain-containing protein 67)</w:t>
            </w:r>
          </w:p>
        </w:tc>
      </w:tr>
      <w:tr w:rsidR="00F514BC" w:rsidRPr="00F514BC" w14:paraId="447C5480" w14:textId="77777777" w:rsidTr="00F514BC">
        <w:trPr>
          <w:trHeight w:val="288"/>
        </w:trPr>
        <w:tc>
          <w:tcPr>
            <w:tcW w:w="590" w:type="dxa"/>
            <w:tcBorders>
              <w:top w:val="nil"/>
              <w:left w:val="nil"/>
              <w:bottom w:val="nil"/>
              <w:right w:val="nil"/>
            </w:tcBorders>
            <w:shd w:val="clear" w:color="auto" w:fill="auto"/>
            <w:noWrap/>
            <w:vAlign w:val="bottom"/>
            <w:hideMark/>
          </w:tcPr>
          <w:p w14:paraId="21144AE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PTN11_HUMAN</w:t>
            </w:r>
          </w:p>
        </w:tc>
        <w:tc>
          <w:tcPr>
            <w:tcW w:w="8816" w:type="dxa"/>
            <w:tcBorders>
              <w:top w:val="nil"/>
              <w:left w:val="nil"/>
              <w:bottom w:val="nil"/>
              <w:right w:val="nil"/>
            </w:tcBorders>
            <w:shd w:val="clear" w:color="auto" w:fill="auto"/>
            <w:noWrap/>
            <w:vAlign w:val="bottom"/>
            <w:hideMark/>
          </w:tcPr>
          <w:p w14:paraId="228ADE3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Tyrosine-protein phosphatase non-receptor type 11 (EC 3.1.3.48) (Protein-tyrosine phosphatase 1D) (PTP-1D) (Protein-tyrosine phosphatase 2C) (PTP-2C) (SH-PTP2) (SHP-2) (Shp2) (SH-PTP3)</w:t>
            </w:r>
          </w:p>
        </w:tc>
      </w:tr>
      <w:tr w:rsidR="00F514BC" w:rsidRPr="00F514BC" w14:paraId="0D740878" w14:textId="77777777" w:rsidTr="00F514BC">
        <w:trPr>
          <w:trHeight w:val="288"/>
        </w:trPr>
        <w:tc>
          <w:tcPr>
            <w:tcW w:w="590" w:type="dxa"/>
            <w:tcBorders>
              <w:top w:val="nil"/>
              <w:left w:val="nil"/>
              <w:bottom w:val="nil"/>
              <w:right w:val="nil"/>
            </w:tcBorders>
            <w:shd w:val="clear" w:color="auto" w:fill="auto"/>
            <w:noWrap/>
            <w:vAlign w:val="bottom"/>
            <w:hideMark/>
          </w:tcPr>
          <w:p w14:paraId="70C28EE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KDSR_HUMAN</w:t>
            </w:r>
          </w:p>
        </w:tc>
        <w:tc>
          <w:tcPr>
            <w:tcW w:w="8816" w:type="dxa"/>
            <w:tcBorders>
              <w:top w:val="nil"/>
              <w:left w:val="nil"/>
              <w:bottom w:val="nil"/>
              <w:right w:val="nil"/>
            </w:tcBorders>
            <w:shd w:val="clear" w:color="auto" w:fill="auto"/>
            <w:noWrap/>
            <w:vAlign w:val="bottom"/>
            <w:hideMark/>
          </w:tcPr>
          <w:p w14:paraId="72F072E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3-ketodihydrosphingosine reductase (KDS reductase) (EC 1.1.1.102) (3-dehydrosphinganine reductase) (Follicular variant translocation protein 1) (FVT-1) (Short chain dehydrogenase/reductase family 35C member 1)</w:t>
            </w:r>
          </w:p>
        </w:tc>
      </w:tr>
      <w:tr w:rsidR="00F514BC" w:rsidRPr="00F514BC" w14:paraId="26851242" w14:textId="77777777" w:rsidTr="00F514BC">
        <w:trPr>
          <w:trHeight w:val="288"/>
        </w:trPr>
        <w:tc>
          <w:tcPr>
            <w:tcW w:w="590" w:type="dxa"/>
            <w:tcBorders>
              <w:top w:val="nil"/>
              <w:left w:val="nil"/>
              <w:bottom w:val="nil"/>
              <w:right w:val="nil"/>
            </w:tcBorders>
            <w:shd w:val="clear" w:color="auto" w:fill="auto"/>
            <w:noWrap/>
            <w:vAlign w:val="bottom"/>
            <w:hideMark/>
          </w:tcPr>
          <w:p w14:paraId="3775984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P2R3A_HUMAN</w:t>
            </w:r>
          </w:p>
        </w:tc>
        <w:tc>
          <w:tcPr>
            <w:tcW w:w="8816" w:type="dxa"/>
            <w:tcBorders>
              <w:top w:val="nil"/>
              <w:left w:val="nil"/>
              <w:bottom w:val="nil"/>
              <w:right w:val="nil"/>
            </w:tcBorders>
            <w:shd w:val="clear" w:color="auto" w:fill="auto"/>
            <w:noWrap/>
            <w:vAlign w:val="bottom"/>
            <w:hideMark/>
          </w:tcPr>
          <w:p w14:paraId="355F5D2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Serine/threonine-protein phosphatase 2A regulatory subunit B'' subunit alpha (PP2A subunit B isoform PR72/PR130) (PP2A subunit B isoform R3 isoform) (PP2A subunit B isoforms B''-PR72/PR130) (PP2A subunit B isoforms B72/B130) (Serine/threonine-protein phosphatase 2A 72/130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regulatory subunit B)</w:t>
            </w:r>
          </w:p>
        </w:tc>
      </w:tr>
      <w:tr w:rsidR="00F514BC" w:rsidRPr="00F514BC" w14:paraId="56CA372C" w14:textId="77777777" w:rsidTr="00F514BC">
        <w:trPr>
          <w:trHeight w:val="288"/>
        </w:trPr>
        <w:tc>
          <w:tcPr>
            <w:tcW w:w="590" w:type="dxa"/>
            <w:tcBorders>
              <w:top w:val="nil"/>
              <w:left w:val="nil"/>
              <w:bottom w:val="nil"/>
              <w:right w:val="nil"/>
            </w:tcBorders>
            <w:shd w:val="clear" w:color="auto" w:fill="auto"/>
            <w:noWrap/>
            <w:vAlign w:val="bottom"/>
            <w:hideMark/>
          </w:tcPr>
          <w:p w14:paraId="5A1A423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GFPT1_HUMAN</w:t>
            </w:r>
          </w:p>
        </w:tc>
        <w:tc>
          <w:tcPr>
            <w:tcW w:w="8816" w:type="dxa"/>
            <w:tcBorders>
              <w:top w:val="nil"/>
              <w:left w:val="nil"/>
              <w:bottom w:val="nil"/>
              <w:right w:val="nil"/>
            </w:tcBorders>
            <w:shd w:val="clear" w:color="auto" w:fill="auto"/>
            <w:noWrap/>
            <w:vAlign w:val="bottom"/>
            <w:hideMark/>
          </w:tcPr>
          <w:p w14:paraId="3C6A584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Glutamine--fructose-6-phosphate aminotransferase [isomerizing] 1 (EC 2.6.1.16) (D-fructose-6-phosphate </w:t>
            </w:r>
            <w:proofErr w:type="spellStart"/>
            <w:r w:rsidRPr="00F514BC">
              <w:rPr>
                <w:rFonts w:ascii="Aptos Narrow" w:eastAsia="Times New Roman" w:hAnsi="Aptos Narrow" w:cs="Times New Roman"/>
                <w:color w:val="000000"/>
                <w:kern w:val="0"/>
                <w:lang w:val="en-GB" w:eastAsia="en-GB"/>
                <w14:ligatures w14:val="none"/>
              </w:rPr>
              <w:t>amidotransferase</w:t>
            </w:r>
            <w:proofErr w:type="spellEnd"/>
            <w:r w:rsidRPr="00F514BC">
              <w:rPr>
                <w:rFonts w:ascii="Aptos Narrow" w:eastAsia="Times New Roman" w:hAnsi="Aptos Narrow" w:cs="Times New Roman"/>
                <w:color w:val="000000"/>
                <w:kern w:val="0"/>
                <w:lang w:val="en-GB" w:eastAsia="en-GB"/>
                <w14:ligatures w14:val="none"/>
              </w:rPr>
              <w:t xml:space="preserve"> 1) (Glutamine:fructose-6-phosphate </w:t>
            </w:r>
            <w:proofErr w:type="spellStart"/>
            <w:r w:rsidRPr="00F514BC">
              <w:rPr>
                <w:rFonts w:ascii="Aptos Narrow" w:eastAsia="Times New Roman" w:hAnsi="Aptos Narrow" w:cs="Times New Roman"/>
                <w:color w:val="000000"/>
                <w:kern w:val="0"/>
                <w:lang w:val="en-GB" w:eastAsia="en-GB"/>
                <w14:ligatures w14:val="none"/>
              </w:rPr>
              <w:t>amidotransferase</w:t>
            </w:r>
            <w:proofErr w:type="spellEnd"/>
            <w:r w:rsidRPr="00F514BC">
              <w:rPr>
                <w:rFonts w:ascii="Aptos Narrow" w:eastAsia="Times New Roman" w:hAnsi="Aptos Narrow" w:cs="Times New Roman"/>
                <w:color w:val="000000"/>
                <w:kern w:val="0"/>
                <w:lang w:val="en-GB" w:eastAsia="en-GB"/>
                <w14:ligatures w14:val="none"/>
              </w:rPr>
              <w:t xml:space="preserve"> 1) (GFAT 1) (GFAT1) (</w:t>
            </w:r>
            <w:proofErr w:type="spellStart"/>
            <w:r w:rsidRPr="00F514BC">
              <w:rPr>
                <w:rFonts w:ascii="Aptos Narrow" w:eastAsia="Times New Roman" w:hAnsi="Aptos Narrow" w:cs="Times New Roman"/>
                <w:color w:val="000000"/>
                <w:kern w:val="0"/>
                <w:lang w:val="en-GB" w:eastAsia="en-GB"/>
                <w14:ligatures w14:val="none"/>
              </w:rPr>
              <w:t>Hexosephosphate</w:t>
            </w:r>
            <w:proofErr w:type="spellEnd"/>
            <w:r w:rsidRPr="00F514BC">
              <w:rPr>
                <w:rFonts w:ascii="Aptos Narrow" w:eastAsia="Times New Roman" w:hAnsi="Aptos Narrow" w:cs="Times New Roman"/>
                <w:color w:val="000000"/>
                <w:kern w:val="0"/>
                <w:lang w:val="en-GB" w:eastAsia="en-GB"/>
                <w14:ligatures w14:val="none"/>
              </w:rPr>
              <w:t xml:space="preserve"> aminotransferase 1)</w:t>
            </w:r>
          </w:p>
        </w:tc>
      </w:tr>
      <w:tr w:rsidR="00F514BC" w:rsidRPr="00F514BC" w14:paraId="3F865383" w14:textId="77777777" w:rsidTr="00F514BC">
        <w:trPr>
          <w:trHeight w:val="288"/>
        </w:trPr>
        <w:tc>
          <w:tcPr>
            <w:tcW w:w="590" w:type="dxa"/>
            <w:tcBorders>
              <w:top w:val="nil"/>
              <w:left w:val="nil"/>
              <w:bottom w:val="nil"/>
              <w:right w:val="nil"/>
            </w:tcBorders>
            <w:shd w:val="clear" w:color="auto" w:fill="auto"/>
            <w:noWrap/>
            <w:vAlign w:val="bottom"/>
            <w:hideMark/>
          </w:tcPr>
          <w:p w14:paraId="26B36B7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EXOS9_HUMAN</w:t>
            </w:r>
          </w:p>
        </w:tc>
        <w:tc>
          <w:tcPr>
            <w:tcW w:w="8816" w:type="dxa"/>
            <w:tcBorders>
              <w:top w:val="nil"/>
              <w:left w:val="nil"/>
              <w:bottom w:val="nil"/>
              <w:right w:val="nil"/>
            </w:tcBorders>
            <w:shd w:val="clear" w:color="auto" w:fill="auto"/>
            <w:noWrap/>
            <w:vAlign w:val="bottom"/>
            <w:hideMark/>
          </w:tcPr>
          <w:p w14:paraId="4C2EEEA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Exosome complex component RRP45 (Autoantigen PM/</w:t>
            </w:r>
            <w:proofErr w:type="spellStart"/>
            <w:r w:rsidRPr="00F514BC">
              <w:rPr>
                <w:rFonts w:ascii="Aptos Narrow" w:eastAsia="Times New Roman" w:hAnsi="Aptos Narrow" w:cs="Times New Roman"/>
                <w:color w:val="000000"/>
                <w:kern w:val="0"/>
                <w:lang w:val="en-GB" w:eastAsia="en-GB"/>
                <w14:ligatures w14:val="none"/>
              </w:rPr>
              <w:t>Scl</w:t>
            </w:r>
            <w:proofErr w:type="spellEnd"/>
            <w:r w:rsidRPr="00F514BC">
              <w:rPr>
                <w:rFonts w:ascii="Aptos Narrow" w:eastAsia="Times New Roman" w:hAnsi="Aptos Narrow" w:cs="Times New Roman"/>
                <w:color w:val="000000"/>
                <w:kern w:val="0"/>
                <w:lang w:val="en-GB" w:eastAsia="en-GB"/>
                <w14:ligatures w14:val="none"/>
              </w:rPr>
              <w:t xml:space="preserve"> 1) (Exosome component 9) (P75 polymyositis-scleroderma overlap syndrome-associated autoantigen) (Polymyositis/scleroderma autoantigen 1) (Polymyositis/scleroderma autoantigen 75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(PM/Scl-75)</w:t>
            </w:r>
          </w:p>
        </w:tc>
      </w:tr>
      <w:tr w:rsidR="00F514BC" w:rsidRPr="00F514BC" w14:paraId="689BF407" w14:textId="77777777" w:rsidTr="00F514BC">
        <w:trPr>
          <w:trHeight w:val="288"/>
        </w:trPr>
        <w:tc>
          <w:tcPr>
            <w:tcW w:w="590" w:type="dxa"/>
            <w:tcBorders>
              <w:top w:val="nil"/>
              <w:left w:val="nil"/>
              <w:bottom w:val="nil"/>
              <w:right w:val="nil"/>
            </w:tcBorders>
            <w:shd w:val="clear" w:color="auto" w:fill="auto"/>
            <w:noWrap/>
            <w:vAlign w:val="bottom"/>
            <w:hideMark/>
          </w:tcPr>
          <w:p w14:paraId="1F3E901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AOXA_HUMAN</w:t>
            </w:r>
          </w:p>
        </w:tc>
        <w:tc>
          <w:tcPr>
            <w:tcW w:w="8816" w:type="dxa"/>
            <w:tcBorders>
              <w:top w:val="nil"/>
              <w:left w:val="nil"/>
              <w:bottom w:val="nil"/>
              <w:right w:val="nil"/>
            </w:tcBorders>
            <w:shd w:val="clear" w:color="auto" w:fill="auto"/>
            <w:noWrap/>
            <w:vAlign w:val="bottom"/>
            <w:hideMark/>
          </w:tcPr>
          <w:p w14:paraId="3E29E75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Aldehyde oxidase (EC 1.2.3.1) (Aldehyde oxidase 1) (Azaheterocycle hydroxylase) (EC 1.17.3.-)</w:t>
            </w:r>
          </w:p>
        </w:tc>
      </w:tr>
      <w:tr w:rsidR="00F514BC" w:rsidRPr="00F514BC" w14:paraId="548714C3" w14:textId="77777777" w:rsidTr="00F514BC">
        <w:trPr>
          <w:trHeight w:val="288"/>
        </w:trPr>
        <w:tc>
          <w:tcPr>
            <w:tcW w:w="590" w:type="dxa"/>
            <w:tcBorders>
              <w:top w:val="nil"/>
              <w:left w:val="nil"/>
              <w:bottom w:val="nil"/>
              <w:right w:val="nil"/>
            </w:tcBorders>
            <w:shd w:val="clear" w:color="auto" w:fill="auto"/>
            <w:noWrap/>
            <w:vAlign w:val="bottom"/>
            <w:hideMark/>
          </w:tcPr>
          <w:p w14:paraId="41ED961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PSME1_HUMAN</w:t>
            </w:r>
          </w:p>
        </w:tc>
        <w:tc>
          <w:tcPr>
            <w:tcW w:w="8816" w:type="dxa"/>
            <w:tcBorders>
              <w:top w:val="nil"/>
              <w:left w:val="nil"/>
              <w:bottom w:val="nil"/>
              <w:right w:val="nil"/>
            </w:tcBorders>
            <w:shd w:val="clear" w:color="auto" w:fill="auto"/>
            <w:noWrap/>
            <w:vAlign w:val="bottom"/>
            <w:hideMark/>
          </w:tcPr>
          <w:p w14:paraId="52A30F1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Proteasome activator complex subunit 1 (11S regulator complex subunit alpha) (REG-alpha) (Activator of </w:t>
            </w:r>
            <w:proofErr w:type="spellStart"/>
            <w:r w:rsidRPr="00F514BC">
              <w:rPr>
                <w:rFonts w:ascii="Aptos Narrow" w:eastAsia="Times New Roman" w:hAnsi="Aptos Narrow" w:cs="Times New Roman"/>
                <w:color w:val="000000"/>
                <w:kern w:val="0"/>
                <w:lang w:val="en-GB" w:eastAsia="en-GB"/>
                <w14:ligatures w14:val="none"/>
              </w:rPr>
              <w:t>multicatalytic</w:t>
            </w:r>
            <w:proofErr w:type="spellEnd"/>
            <w:r w:rsidRPr="00F514BC">
              <w:rPr>
                <w:rFonts w:ascii="Aptos Narrow" w:eastAsia="Times New Roman" w:hAnsi="Aptos Narrow" w:cs="Times New Roman"/>
                <w:color w:val="000000"/>
                <w:kern w:val="0"/>
                <w:lang w:val="en-GB" w:eastAsia="en-GB"/>
                <w14:ligatures w14:val="none"/>
              </w:rPr>
              <w:t xml:space="preserve"> protease subunit 1) (Interferon gamma up-regulated I-5111 protein) (IGUP I-5111) (Proteasome activator 28 subunit alpha) (PA28a) (PA28alpha)</w:t>
            </w:r>
          </w:p>
        </w:tc>
      </w:tr>
      <w:tr w:rsidR="00F514BC" w:rsidRPr="00F514BC" w14:paraId="66D1CF22" w14:textId="77777777" w:rsidTr="00F514BC">
        <w:trPr>
          <w:trHeight w:val="288"/>
        </w:trPr>
        <w:tc>
          <w:tcPr>
            <w:tcW w:w="590" w:type="dxa"/>
            <w:tcBorders>
              <w:top w:val="nil"/>
              <w:left w:val="nil"/>
              <w:bottom w:val="nil"/>
              <w:right w:val="nil"/>
            </w:tcBorders>
            <w:shd w:val="clear" w:color="auto" w:fill="auto"/>
            <w:noWrap/>
            <w:vAlign w:val="bottom"/>
            <w:hideMark/>
          </w:tcPr>
          <w:p w14:paraId="5D345F2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MEF2C_HUMAN</w:t>
            </w:r>
          </w:p>
        </w:tc>
        <w:tc>
          <w:tcPr>
            <w:tcW w:w="8816" w:type="dxa"/>
            <w:tcBorders>
              <w:top w:val="nil"/>
              <w:left w:val="nil"/>
              <w:bottom w:val="nil"/>
              <w:right w:val="nil"/>
            </w:tcBorders>
            <w:shd w:val="clear" w:color="auto" w:fill="auto"/>
            <w:noWrap/>
            <w:vAlign w:val="bottom"/>
            <w:hideMark/>
          </w:tcPr>
          <w:p w14:paraId="3D32F44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Myocyte-specific enhancer factor 2C</w:t>
            </w:r>
          </w:p>
        </w:tc>
      </w:tr>
      <w:tr w:rsidR="00F514BC" w:rsidRPr="00F514BC" w14:paraId="23DF8485" w14:textId="77777777" w:rsidTr="00F514BC">
        <w:trPr>
          <w:trHeight w:val="288"/>
        </w:trPr>
        <w:tc>
          <w:tcPr>
            <w:tcW w:w="590" w:type="dxa"/>
            <w:tcBorders>
              <w:top w:val="nil"/>
              <w:left w:val="nil"/>
              <w:bottom w:val="nil"/>
              <w:right w:val="nil"/>
            </w:tcBorders>
            <w:shd w:val="clear" w:color="auto" w:fill="auto"/>
            <w:noWrap/>
            <w:vAlign w:val="bottom"/>
            <w:hideMark/>
          </w:tcPr>
          <w:p w14:paraId="1A0443E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CCG1_HUMAN</w:t>
            </w:r>
          </w:p>
        </w:tc>
        <w:tc>
          <w:tcPr>
            <w:tcW w:w="8816" w:type="dxa"/>
            <w:tcBorders>
              <w:top w:val="nil"/>
              <w:left w:val="nil"/>
              <w:bottom w:val="nil"/>
              <w:right w:val="nil"/>
            </w:tcBorders>
            <w:shd w:val="clear" w:color="auto" w:fill="auto"/>
            <w:noWrap/>
            <w:vAlign w:val="bottom"/>
            <w:hideMark/>
          </w:tcPr>
          <w:p w14:paraId="30AE257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Voltage-dependent calcium channel gamma-1 subunit (Dihydropyridine-sensitive L-type, skeletal muscle calcium channel subunit gamma)</w:t>
            </w:r>
          </w:p>
        </w:tc>
      </w:tr>
      <w:tr w:rsidR="00F514BC" w:rsidRPr="00F514BC" w14:paraId="2A978703" w14:textId="77777777" w:rsidTr="00F514BC">
        <w:trPr>
          <w:trHeight w:val="288"/>
        </w:trPr>
        <w:tc>
          <w:tcPr>
            <w:tcW w:w="590" w:type="dxa"/>
            <w:tcBorders>
              <w:top w:val="nil"/>
              <w:left w:val="nil"/>
              <w:bottom w:val="nil"/>
              <w:right w:val="nil"/>
            </w:tcBorders>
            <w:shd w:val="clear" w:color="auto" w:fill="auto"/>
            <w:noWrap/>
            <w:vAlign w:val="bottom"/>
            <w:hideMark/>
          </w:tcPr>
          <w:p w14:paraId="50EBB0B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FMR1_HUMAN</w:t>
            </w:r>
          </w:p>
        </w:tc>
        <w:tc>
          <w:tcPr>
            <w:tcW w:w="8816" w:type="dxa"/>
            <w:tcBorders>
              <w:top w:val="nil"/>
              <w:left w:val="nil"/>
              <w:bottom w:val="nil"/>
              <w:right w:val="nil"/>
            </w:tcBorders>
            <w:shd w:val="clear" w:color="auto" w:fill="auto"/>
            <w:noWrap/>
            <w:vAlign w:val="bottom"/>
            <w:hideMark/>
          </w:tcPr>
          <w:p w14:paraId="7CE64FF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Fragile X mental retardation protein 1 (FMRP) (Protein FMR-1)</w:t>
            </w:r>
          </w:p>
        </w:tc>
      </w:tr>
      <w:tr w:rsidR="00F514BC" w:rsidRPr="00F514BC" w14:paraId="2BD8895A" w14:textId="77777777" w:rsidTr="00F514BC">
        <w:trPr>
          <w:trHeight w:val="288"/>
        </w:trPr>
        <w:tc>
          <w:tcPr>
            <w:tcW w:w="590" w:type="dxa"/>
            <w:tcBorders>
              <w:top w:val="nil"/>
              <w:left w:val="nil"/>
              <w:bottom w:val="nil"/>
              <w:right w:val="nil"/>
            </w:tcBorders>
            <w:shd w:val="clear" w:color="auto" w:fill="auto"/>
            <w:noWrap/>
            <w:vAlign w:val="bottom"/>
            <w:hideMark/>
          </w:tcPr>
          <w:p w14:paraId="1223395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FMOD_HUMAN</w:t>
            </w:r>
          </w:p>
        </w:tc>
        <w:tc>
          <w:tcPr>
            <w:tcW w:w="8816" w:type="dxa"/>
            <w:tcBorders>
              <w:top w:val="nil"/>
              <w:left w:val="nil"/>
              <w:bottom w:val="nil"/>
              <w:right w:val="nil"/>
            </w:tcBorders>
            <w:shd w:val="clear" w:color="auto" w:fill="auto"/>
            <w:noWrap/>
            <w:vAlign w:val="bottom"/>
            <w:hideMark/>
          </w:tcPr>
          <w:p w14:paraId="6C5C4BE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Fibromodulin (FM) (Collagen-binding 59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protein) (Keratan </w:t>
            </w:r>
            <w:proofErr w:type="spellStart"/>
            <w:r w:rsidRPr="00F514BC">
              <w:rPr>
                <w:rFonts w:ascii="Aptos Narrow" w:eastAsia="Times New Roman" w:hAnsi="Aptos Narrow" w:cs="Times New Roman"/>
                <w:color w:val="000000"/>
                <w:kern w:val="0"/>
                <w:lang w:val="en-GB" w:eastAsia="en-GB"/>
                <w14:ligatures w14:val="none"/>
              </w:rPr>
              <w:t>sulfate</w:t>
            </w:r>
            <w:proofErr w:type="spellEnd"/>
            <w:r w:rsidRPr="00F514BC">
              <w:rPr>
                <w:rFonts w:ascii="Aptos Narrow" w:eastAsia="Times New Roman" w:hAnsi="Aptos Narrow" w:cs="Times New Roman"/>
                <w:color w:val="000000"/>
                <w:kern w:val="0"/>
                <w:lang w:val="en-GB" w:eastAsia="en-GB"/>
                <w14:ligatures w14:val="none"/>
              </w:rPr>
              <w:t xml:space="preserve"> proteoglycan fibromodulin) (KSPG fibromodulin)</w:t>
            </w:r>
          </w:p>
        </w:tc>
      </w:tr>
      <w:tr w:rsidR="00F514BC" w:rsidRPr="00F514BC" w14:paraId="59B6EC67" w14:textId="77777777" w:rsidTr="00F514BC">
        <w:trPr>
          <w:trHeight w:val="288"/>
        </w:trPr>
        <w:tc>
          <w:tcPr>
            <w:tcW w:w="590" w:type="dxa"/>
            <w:tcBorders>
              <w:top w:val="nil"/>
              <w:left w:val="nil"/>
              <w:bottom w:val="nil"/>
              <w:right w:val="nil"/>
            </w:tcBorders>
            <w:shd w:val="clear" w:color="auto" w:fill="auto"/>
            <w:noWrap/>
            <w:vAlign w:val="bottom"/>
            <w:hideMark/>
          </w:tcPr>
          <w:p w14:paraId="2D1A109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PRDX1_HUMAN</w:t>
            </w:r>
          </w:p>
        </w:tc>
        <w:tc>
          <w:tcPr>
            <w:tcW w:w="8816" w:type="dxa"/>
            <w:tcBorders>
              <w:top w:val="nil"/>
              <w:left w:val="nil"/>
              <w:bottom w:val="nil"/>
              <w:right w:val="nil"/>
            </w:tcBorders>
            <w:shd w:val="clear" w:color="auto" w:fill="auto"/>
            <w:noWrap/>
            <w:vAlign w:val="bottom"/>
            <w:hideMark/>
          </w:tcPr>
          <w:p w14:paraId="5BFB7B5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Peroxiredoxin-1 (EC 1.11.1.15) (Natural killer cell-enhancing factor A) (NKEF-A) (Proliferation-associated gene protein) (PAG) (Thioredoxin peroxidase 2) (Thioredoxin-dependent peroxide reductase 2)</w:t>
            </w:r>
          </w:p>
        </w:tc>
      </w:tr>
      <w:tr w:rsidR="00F514BC" w:rsidRPr="00F514BC" w14:paraId="008BE680" w14:textId="77777777" w:rsidTr="00F514BC">
        <w:trPr>
          <w:trHeight w:val="288"/>
        </w:trPr>
        <w:tc>
          <w:tcPr>
            <w:tcW w:w="590" w:type="dxa"/>
            <w:tcBorders>
              <w:top w:val="nil"/>
              <w:left w:val="nil"/>
              <w:bottom w:val="nil"/>
              <w:right w:val="nil"/>
            </w:tcBorders>
            <w:shd w:val="clear" w:color="auto" w:fill="auto"/>
            <w:noWrap/>
            <w:vAlign w:val="bottom"/>
            <w:hideMark/>
          </w:tcPr>
          <w:p w14:paraId="59980FA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ACHD_HUMAN</w:t>
            </w:r>
          </w:p>
        </w:tc>
        <w:tc>
          <w:tcPr>
            <w:tcW w:w="8816" w:type="dxa"/>
            <w:tcBorders>
              <w:top w:val="nil"/>
              <w:left w:val="nil"/>
              <w:bottom w:val="nil"/>
              <w:right w:val="nil"/>
            </w:tcBorders>
            <w:shd w:val="clear" w:color="auto" w:fill="auto"/>
            <w:noWrap/>
            <w:vAlign w:val="bottom"/>
            <w:hideMark/>
          </w:tcPr>
          <w:p w14:paraId="399E14A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Acetylcholine receptor subunit delta</w:t>
            </w:r>
          </w:p>
        </w:tc>
      </w:tr>
      <w:tr w:rsidR="00F514BC" w:rsidRPr="00F514BC" w14:paraId="1757AA9B" w14:textId="77777777" w:rsidTr="00F514BC">
        <w:trPr>
          <w:trHeight w:val="288"/>
        </w:trPr>
        <w:tc>
          <w:tcPr>
            <w:tcW w:w="590" w:type="dxa"/>
            <w:tcBorders>
              <w:top w:val="nil"/>
              <w:left w:val="nil"/>
              <w:bottom w:val="nil"/>
              <w:right w:val="nil"/>
            </w:tcBorders>
            <w:shd w:val="clear" w:color="auto" w:fill="auto"/>
            <w:noWrap/>
            <w:vAlign w:val="bottom"/>
            <w:hideMark/>
          </w:tcPr>
          <w:p w14:paraId="1216721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CDK18_HUMAN</w:t>
            </w:r>
          </w:p>
        </w:tc>
        <w:tc>
          <w:tcPr>
            <w:tcW w:w="8816" w:type="dxa"/>
            <w:tcBorders>
              <w:top w:val="nil"/>
              <w:left w:val="nil"/>
              <w:bottom w:val="nil"/>
              <w:right w:val="nil"/>
            </w:tcBorders>
            <w:shd w:val="clear" w:color="auto" w:fill="auto"/>
            <w:noWrap/>
            <w:vAlign w:val="bottom"/>
            <w:hideMark/>
          </w:tcPr>
          <w:p w14:paraId="022317E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Cyclin-dependent kinase 18 (EC 2.7.11.22) (Cell division protein kinase 18) (PCTAIRE-motif protein kinase 3) (Serine/threonine-protein kinase PCTAIRE-3)</w:t>
            </w:r>
          </w:p>
        </w:tc>
      </w:tr>
      <w:tr w:rsidR="00F514BC" w:rsidRPr="00F514BC" w14:paraId="552D1840" w14:textId="77777777" w:rsidTr="00F514BC">
        <w:trPr>
          <w:trHeight w:val="288"/>
        </w:trPr>
        <w:tc>
          <w:tcPr>
            <w:tcW w:w="590" w:type="dxa"/>
            <w:tcBorders>
              <w:top w:val="nil"/>
              <w:left w:val="nil"/>
              <w:bottom w:val="nil"/>
              <w:right w:val="nil"/>
            </w:tcBorders>
            <w:shd w:val="clear" w:color="auto" w:fill="auto"/>
            <w:noWrap/>
            <w:vAlign w:val="bottom"/>
            <w:hideMark/>
          </w:tcPr>
          <w:p w14:paraId="1938BD5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RL18_HUMAN</w:t>
            </w:r>
          </w:p>
        </w:tc>
        <w:tc>
          <w:tcPr>
            <w:tcW w:w="8816" w:type="dxa"/>
            <w:tcBorders>
              <w:top w:val="nil"/>
              <w:left w:val="nil"/>
              <w:bottom w:val="nil"/>
              <w:right w:val="nil"/>
            </w:tcBorders>
            <w:shd w:val="clear" w:color="auto" w:fill="auto"/>
            <w:noWrap/>
            <w:vAlign w:val="bottom"/>
            <w:hideMark/>
          </w:tcPr>
          <w:p w14:paraId="30C3735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60S ribosomal protein L18</w:t>
            </w:r>
          </w:p>
        </w:tc>
      </w:tr>
      <w:tr w:rsidR="00F514BC" w:rsidRPr="00F514BC" w14:paraId="5A87510B" w14:textId="77777777" w:rsidTr="00F514BC">
        <w:trPr>
          <w:trHeight w:val="288"/>
        </w:trPr>
        <w:tc>
          <w:tcPr>
            <w:tcW w:w="590" w:type="dxa"/>
            <w:tcBorders>
              <w:top w:val="nil"/>
              <w:left w:val="nil"/>
              <w:bottom w:val="nil"/>
              <w:right w:val="nil"/>
            </w:tcBorders>
            <w:shd w:val="clear" w:color="auto" w:fill="auto"/>
            <w:noWrap/>
            <w:vAlign w:val="bottom"/>
            <w:hideMark/>
          </w:tcPr>
          <w:p w14:paraId="3E083B8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C1QBP_HUMAN</w:t>
            </w:r>
          </w:p>
        </w:tc>
        <w:tc>
          <w:tcPr>
            <w:tcW w:w="8816" w:type="dxa"/>
            <w:tcBorders>
              <w:top w:val="nil"/>
              <w:left w:val="nil"/>
              <w:bottom w:val="nil"/>
              <w:right w:val="nil"/>
            </w:tcBorders>
            <w:shd w:val="clear" w:color="auto" w:fill="auto"/>
            <w:noWrap/>
            <w:vAlign w:val="bottom"/>
            <w:hideMark/>
          </w:tcPr>
          <w:p w14:paraId="5CE1B91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Complement component 1 Q subcomponent-binding protein, mitochondrial (ASF/SF2-associated protein p32) (Glycoprotein gC1qBP) (C1qBP) (Hyaluronan-binding protein 1) (Mitochondrial matrix protein p32) (gC1q-R protein) (p33)</w:t>
            </w:r>
          </w:p>
        </w:tc>
      </w:tr>
      <w:tr w:rsidR="00F514BC" w:rsidRPr="00F514BC" w14:paraId="40DFE40D" w14:textId="77777777" w:rsidTr="00F514BC">
        <w:trPr>
          <w:trHeight w:val="288"/>
        </w:trPr>
        <w:tc>
          <w:tcPr>
            <w:tcW w:w="590" w:type="dxa"/>
            <w:tcBorders>
              <w:top w:val="nil"/>
              <w:left w:val="nil"/>
              <w:bottom w:val="nil"/>
              <w:right w:val="nil"/>
            </w:tcBorders>
            <w:shd w:val="clear" w:color="auto" w:fill="auto"/>
            <w:noWrap/>
            <w:vAlign w:val="bottom"/>
            <w:hideMark/>
          </w:tcPr>
          <w:p w14:paraId="143D061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CKAP4_HUMAN</w:t>
            </w:r>
          </w:p>
        </w:tc>
        <w:tc>
          <w:tcPr>
            <w:tcW w:w="8816" w:type="dxa"/>
            <w:tcBorders>
              <w:top w:val="nil"/>
              <w:left w:val="nil"/>
              <w:bottom w:val="nil"/>
              <w:right w:val="nil"/>
            </w:tcBorders>
            <w:shd w:val="clear" w:color="auto" w:fill="auto"/>
            <w:noWrap/>
            <w:vAlign w:val="bottom"/>
            <w:hideMark/>
          </w:tcPr>
          <w:p w14:paraId="041F53D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Cytoskeleton-associated protein 4 (63-kDa cytoskeleton-linking membrane protein) (Climp-63) (p63)</w:t>
            </w:r>
          </w:p>
        </w:tc>
      </w:tr>
      <w:tr w:rsidR="00F514BC" w:rsidRPr="00F514BC" w14:paraId="75C27297" w14:textId="77777777" w:rsidTr="00F514BC">
        <w:trPr>
          <w:trHeight w:val="288"/>
        </w:trPr>
        <w:tc>
          <w:tcPr>
            <w:tcW w:w="590" w:type="dxa"/>
            <w:tcBorders>
              <w:top w:val="nil"/>
              <w:left w:val="nil"/>
              <w:bottom w:val="nil"/>
              <w:right w:val="nil"/>
            </w:tcBorders>
            <w:shd w:val="clear" w:color="auto" w:fill="auto"/>
            <w:noWrap/>
            <w:vAlign w:val="bottom"/>
            <w:hideMark/>
          </w:tcPr>
          <w:p w14:paraId="683CA01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COGA1_HUMAN</w:t>
            </w:r>
          </w:p>
        </w:tc>
        <w:tc>
          <w:tcPr>
            <w:tcW w:w="8816" w:type="dxa"/>
            <w:tcBorders>
              <w:top w:val="nil"/>
              <w:left w:val="nil"/>
              <w:bottom w:val="nil"/>
              <w:right w:val="nil"/>
            </w:tcBorders>
            <w:shd w:val="clear" w:color="auto" w:fill="auto"/>
            <w:noWrap/>
            <w:vAlign w:val="bottom"/>
            <w:hideMark/>
          </w:tcPr>
          <w:p w14:paraId="78D746C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Collagen alpha-1(XVI) chain</w:t>
            </w:r>
          </w:p>
        </w:tc>
      </w:tr>
      <w:tr w:rsidR="00F514BC" w:rsidRPr="00F514BC" w14:paraId="512A12A4" w14:textId="77777777" w:rsidTr="00F514BC">
        <w:trPr>
          <w:trHeight w:val="288"/>
        </w:trPr>
        <w:tc>
          <w:tcPr>
            <w:tcW w:w="590" w:type="dxa"/>
            <w:tcBorders>
              <w:top w:val="nil"/>
              <w:left w:val="nil"/>
              <w:bottom w:val="nil"/>
              <w:right w:val="nil"/>
            </w:tcBorders>
            <w:shd w:val="clear" w:color="auto" w:fill="auto"/>
            <w:noWrap/>
            <w:vAlign w:val="bottom"/>
            <w:hideMark/>
          </w:tcPr>
          <w:p w14:paraId="3FB2FD4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ZO1_HUMAN</w:t>
            </w:r>
          </w:p>
        </w:tc>
        <w:tc>
          <w:tcPr>
            <w:tcW w:w="8816" w:type="dxa"/>
            <w:tcBorders>
              <w:top w:val="nil"/>
              <w:left w:val="nil"/>
              <w:bottom w:val="nil"/>
              <w:right w:val="nil"/>
            </w:tcBorders>
            <w:shd w:val="clear" w:color="auto" w:fill="auto"/>
            <w:noWrap/>
            <w:vAlign w:val="bottom"/>
            <w:hideMark/>
          </w:tcPr>
          <w:p w14:paraId="50AB27F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Tight junction protein ZO-1 (Tight junction protein 1) (Zona </w:t>
            </w:r>
            <w:proofErr w:type="spellStart"/>
            <w:r w:rsidRPr="00F514BC">
              <w:rPr>
                <w:rFonts w:ascii="Aptos Narrow" w:eastAsia="Times New Roman" w:hAnsi="Aptos Narrow" w:cs="Times New Roman"/>
                <w:color w:val="000000"/>
                <w:kern w:val="0"/>
                <w:lang w:val="en-GB" w:eastAsia="en-GB"/>
                <w14:ligatures w14:val="none"/>
              </w:rPr>
              <w:t>occludens</w:t>
            </w:r>
            <w:proofErr w:type="spellEnd"/>
            <w:r w:rsidRPr="00F514BC">
              <w:rPr>
                <w:rFonts w:ascii="Aptos Narrow" w:eastAsia="Times New Roman" w:hAnsi="Aptos Narrow" w:cs="Times New Roman"/>
                <w:color w:val="000000"/>
                <w:kern w:val="0"/>
                <w:lang w:val="en-GB" w:eastAsia="en-GB"/>
                <w14:ligatures w14:val="none"/>
              </w:rPr>
              <w:t xml:space="preserve"> protein 1) (Zonula </w:t>
            </w:r>
            <w:proofErr w:type="spellStart"/>
            <w:r w:rsidRPr="00F514BC">
              <w:rPr>
                <w:rFonts w:ascii="Aptos Narrow" w:eastAsia="Times New Roman" w:hAnsi="Aptos Narrow" w:cs="Times New Roman"/>
                <w:color w:val="000000"/>
                <w:kern w:val="0"/>
                <w:lang w:val="en-GB" w:eastAsia="en-GB"/>
                <w14:ligatures w14:val="none"/>
              </w:rPr>
              <w:t>occludens</w:t>
            </w:r>
            <w:proofErr w:type="spellEnd"/>
            <w:r w:rsidRPr="00F514BC">
              <w:rPr>
                <w:rFonts w:ascii="Aptos Narrow" w:eastAsia="Times New Roman" w:hAnsi="Aptos Narrow" w:cs="Times New Roman"/>
                <w:color w:val="000000"/>
                <w:kern w:val="0"/>
                <w:lang w:val="en-GB" w:eastAsia="en-GB"/>
                <w14:ligatures w14:val="none"/>
              </w:rPr>
              <w:t xml:space="preserve"> protein 1)</w:t>
            </w:r>
          </w:p>
        </w:tc>
      </w:tr>
      <w:tr w:rsidR="00F514BC" w:rsidRPr="00F514BC" w14:paraId="228EF67A" w14:textId="77777777" w:rsidTr="00F514BC">
        <w:trPr>
          <w:trHeight w:val="288"/>
        </w:trPr>
        <w:tc>
          <w:tcPr>
            <w:tcW w:w="590" w:type="dxa"/>
            <w:tcBorders>
              <w:top w:val="nil"/>
              <w:left w:val="nil"/>
              <w:bottom w:val="nil"/>
              <w:right w:val="nil"/>
            </w:tcBorders>
            <w:shd w:val="clear" w:color="auto" w:fill="auto"/>
            <w:noWrap/>
            <w:vAlign w:val="bottom"/>
            <w:hideMark/>
          </w:tcPr>
          <w:p w14:paraId="5619EF7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DERM_HUMAN</w:t>
            </w:r>
          </w:p>
        </w:tc>
        <w:tc>
          <w:tcPr>
            <w:tcW w:w="8816" w:type="dxa"/>
            <w:tcBorders>
              <w:top w:val="nil"/>
              <w:left w:val="nil"/>
              <w:bottom w:val="nil"/>
              <w:right w:val="nil"/>
            </w:tcBorders>
            <w:shd w:val="clear" w:color="auto" w:fill="auto"/>
            <w:noWrap/>
            <w:vAlign w:val="bottom"/>
            <w:hideMark/>
          </w:tcPr>
          <w:p w14:paraId="3C04E34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Dermatopontin (Tyrosine-rich acidic matrix protein) (TRAMP)</w:t>
            </w:r>
          </w:p>
        </w:tc>
      </w:tr>
      <w:tr w:rsidR="00F514BC" w:rsidRPr="00F514BC" w14:paraId="007AE2FC" w14:textId="77777777" w:rsidTr="00F514BC">
        <w:trPr>
          <w:trHeight w:val="288"/>
        </w:trPr>
        <w:tc>
          <w:tcPr>
            <w:tcW w:w="590" w:type="dxa"/>
            <w:tcBorders>
              <w:top w:val="nil"/>
              <w:left w:val="nil"/>
              <w:bottom w:val="nil"/>
              <w:right w:val="nil"/>
            </w:tcBorders>
            <w:shd w:val="clear" w:color="auto" w:fill="auto"/>
            <w:noWrap/>
            <w:vAlign w:val="bottom"/>
            <w:hideMark/>
          </w:tcPr>
          <w:p w14:paraId="6192733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KHDR1_HUMAN</w:t>
            </w:r>
          </w:p>
        </w:tc>
        <w:tc>
          <w:tcPr>
            <w:tcW w:w="8816" w:type="dxa"/>
            <w:tcBorders>
              <w:top w:val="nil"/>
              <w:left w:val="nil"/>
              <w:bottom w:val="nil"/>
              <w:right w:val="nil"/>
            </w:tcBorders>
            <w:shd w:val="clear" w:color="auto" w:fill="auto"/>
            <w:noWrap/>
            <w:vAlign w:val="bottom"/>
            <w:hideMark/>
          </w:tcPr>
          <w:p w14:paraId="4A5A2CF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KH domain-containing, RNA-binding, signal transduction-associated protein 1 (GAP-associated tyrosine phosphoprotein p62) (</w:t>
            </w:r>
            <w:proofErr w:type="spellStart"/>
            <w:r w:rsidRPr="00F514BC">
              <w:rPr>
                <w:rFonts w:ascii="Aptos Narrow" w:eastAsia="Times New Roman" w:hAnsi="Aptos Narrow" w:cs="Times New Roman"/>
                <w:color w:val="000000"/>
                <w:kern w:val="0"/>
                <w:lang w:val="en-GB" w:eastAsia="en-GB"/>
                <w14:ligatures w14:val="none"/>
              </w:rPr>
              <w:t>Src</w:t>
            </w:r>
            <w:proofErr w:type="spellEnd"/>
            <w:r w:rsidRPr="00F514BC">
              <w:rPr>
                <w:rFonts w:ascii="Aptos Narrow" w:eastAsia="Times New Roman" w:hAnsi="Aptos Narrow" w:cs="Times New Roman"/>
                <w:color w:val="000000"/>
                <w:kern w:val="0"/>
                <w:lang w:val="en-GB" w:eastAsia="en-GB"/>
                <w14:ligatures w14:val="none"/>
              </w:rPr>
              <w:t xml:space="preserve">-associated in mitosis 68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protein) (Sam68) (p21 Ras GTPase-activating protein-associated p62) (p68)</w:t>
            </w:r>
          </w:p>
        </w:tc>
      </w:tr>
      <w:tr w:rsidR="00F514BC" w:rsidRPr="00F514BC" w14:paraId="5FDD8BA5" w14:textId="77777777" w:rsidTr="00F514BC">
        <w:trPr>
          <w:trHeight w:val="288"/>
        </w:trPr>
        <w:tc>
          <w:tcPr>
            <w:tcW w:w="590" w:type="dxa"/>
            <w:tcBorders>
              <w:top w:val="nil"/>
              <w:left w:val="nil"/>
              <w:bottom w:val="nil"/>
              <w:right w:val="nil"/>
            </w:tcBorders>
            <w:shd w:val="clear" w:color="auto" w:fill="auto"/>
            <w:noWrap/>
            <w:vAlign w:val="bottom"/>
            <w:hideMark/>
          </w:tcPr>
          <w:p w14:paraId="0562915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BAX_HUMAN</w:t>
            </w:r>
          </w:p>
        </w:tc>
        <w:tc>
          <w:tcPr>
            <w:tcW w:w="8816" w:type="dxa"/>
            <w:tcBorders>
              <w:top w:val="nil"/>
              <w:left w:val="nil"/>
              <w:bottom w:val="nil"/>
              <w:right w:val="nil"/>
            </w:tcBorders>
            <w:shd w:val="clear" w:color="auto" w:fill="auto"/>
            <w:noWrap/>
            <w:vAlign w:val="bottom"/>
            <w:hideMark/>
          </w:tcPr>
          <w:p w14:paraId="316DE45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Apoptosis regulator BAX (Bcl-2-like protein 4) (Bcl2-L-4)</w:t>
            </w:r>
          </w:p>
        </w:tc>
      </w:tr>
      <w:tr w:rsidR="00F514BC" w:rsidRPr="00F514BC" w14:paraId="33285982" w14:textId="77777777" w:rsidTr="00F514BC">
        <w:trPr>
          <w:trHeight w:val="288"/>
        </w:trPr>
        <w:tc>
          <w:tcPr>
            <w:tcW w:w="590" w:type="dxa"/>
            <w:tcBorders>
              <w:top w:val="nil"/>
              <w:left w:val="nil"/>
              <w:bottom w:val="nil"/>
              <w:right w:val="nil"/>
            </w:tcBorders>
            <w:shd w:val="clear" w:color="auto" w:fill="auto"/>
            <w:noWrap/>
            <w:vAlign w:val="bottom"/>
            <w:hideMark/>
          </w:tcPr>
          <w:p w14:paraId="51430FA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KLC1_HUMAN</w:t>
            </w:r>
          </w:p>
        </w:tc>
        <w:tc>
          <w:tcPr>
            <w:tcW w:w="8816" w:type="dxa"/>
            <w:tcBorders>
              <w:top w:val="nil"/>
              <w:left w:val="nil"/>
              <w:bottom w:val="nil"/>
              <w:right w:val="nil"/>
            </w:tcBorders>
            <w:shd w:val="clear" w:color="auto" w:fill="auto"/>
            <w:noWrap/>
            <w:vAlign w:val="bottom"/>
            <w:hideMark/>
          </w:tcPr>
          <w:p w14:paraId="14BD09A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Kinesin light chain 1 (KLC 1)</w:t>
            </w:r>
          </w:p>
        </w:tc>
      </w:tr>
      <w:tr w:rsidR="00F514BC" w:rsidRPr="00F514BC" w14:paraId="264AF3DC" w14:textId="77777777" w:rsidTr="00F514BC">
        <w:trPr>
          <w:trHeight w:val="288"/>
        </w:trPr>
        <w:tc>
          <w:tcPr>
            <w:tcW w:w="590" w:type="dxa"/>
            <w:tcBorders>
              <w:top w:val="nil"/>
              <w:left w:val="nil"/>
              <w:bottom w:val="nil"/>
              <w:right w:val="nil"/>
            </w:tcBorders>
            <w:shd w:val="clear" w:color="auto" w:fill="auto"/>
            <w:noWrap/>
            <w:vAlign w:val="bottom"/>
            <w:hideMark/>
          </w:tcPr>
          <w:p w14:paraId="2DFEA42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LRP1_HUMAN</w:t>
            </w:r>
          </w:p>
        </w:tc>
        <w:tc>
          <w:tcPr>
            <w:tcW w:w="8816" w:type="dxa"/>
            <w:tcBorders>
              <w:top w:val="nil"/>
              <w:left w:val="nil"/>
              <w:bottom w:val="nil"/>
              <w:right w:val="nil"/>
            </w:tcBorders>
            <w:shd w:val="clear" w:color="auto" w:fill="auto"/>
            <w:noWrap/>
            <w:vAlign w:val="bottom"/>
            <w:hideMark/>
          </w:tcPr>
          <w:p w14:paraId="1CEC0A1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Prolow</w:t>
            </w:r>
            <w:proofErr w:type="spellEnd"/>
            <w:r w:rsidRPr="00F514BC">
              <w:rPr>
                <w:rFonts w:ascii="Aptos Narrow" w:eastAsia="Times New Roman" w:hAnsi="Aptos Narrow" w:cs="Times New Roman"/>
                <w:color w:val="000000"/>
                <w:kern w:val="0"/>
                <w:lang w:val="en-GB" w:eastAsia="en-GB"/>
                <w14:ligatures w14:val="none"/>
              </w:rPr>
              <w:t xml:space="preserve">-density lipoprotein receptor-related protein 1 (LRP-1) (Alpha-2-macroglobulin receptor) (A2MR) (Apolipoprotein E receptor) (APOER) (CD antigen CD91) [Cleaved into: Low-density lipoprotein receptor-related protein 1 85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 (LRP-85); Low-density lipoprotein receptor-related protein 1 515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 (LRP-515); Low-density lipoprotein receptor-related protein 1 intracellular domain (LRPICD)]</w:t>
            </w:r>
          </w:p>
        </w:tc>
      </w:tr>
      <w:tr w:rsidR="00F514BC" w:rsidRPr="00F514BC" w14:paraId="08033D23" w14:textId="77777777" w:rsidTr="00F514BC">
        <w:trPr>
          <w:trHeight w:val="288"/>
        </w:trPr>
        <w:tc>
          <w:tcPr>
            <w:tcW w:w="590" w:type="dxa"/>
            <w:tcBorders>
              <w:top w:val="nil"/>
              <w:left w:val="nil"/>
              <w:bottom w:val="nil"/>
              <w:right w:val="nil"/>
            </w:tcBorders>
            <w:shd w:val="clear" w:color="auto" w:fill="auto"/>
            <w:noWrap/>
            <w:vAlign w:val="bottom"/>
            <w:hideMark/>
          </w:tcPr>
          <w:p w14:paraId="247A15E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SRSF1_HUMAN</w:t>
            </w:r>
          </w:p>
        </w:tc>
        <w:tc>
          <w:tcPr>
            <w:tcW w:w="8816" w:type="dxa"/>
            <w:tcBorders>
              <w:top w:val="nil"/>
              <w:left w:val="nil"/>
              <w:bottom w:val="nil"/>
              <w:right w:val="nil"/>
            </w:tcBorders>
            <w:shd w:val="clear" w:color="auto" w:fill="auto"/>
            <w:noWrap/>
            <w:vAlign w:val="bottom"/>
            <w:hideMark/>
          </w:tcPr>
          <w:p w14:paraId="7AA7876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Serine/arginine-rich splicing factor 1 (Alternative-splicing factor 1) (ASF-1) (Splicing factor, arginine/serine-rich 1) (pre-mRNA-splicing factor SF2, P33 subunit)</w:t>
            </w:r>
          </w:p>
        </w:tc>
      </w:tr>
      <w:tr w:rsidR="00F514BC" w:rsidRPr="00F514BC" w14:paraId="53369120" w14:textId="77777777" w:rsidTr="00F514BC">
        <w:trPr>
          <w:trHeight w:val="288"/>
        </w:trPr>
        <w:tc>
          <w:tcPr>
            <w:tcW w:w="590" w:type="dxa"/>
            <w:tcBorders>
              <w:top w:val="nil"/>
              <w:left w:val="nil"/>
              <w:bottom w:val="nil"/>
              <w:right w:val="nil"/>
            </w:tcBorders>
            <w:shd w:val="clear" w:color="auto" w:fill="auto"/>
            <w:noWrap/>
            <w:vAlign w:val="bottom"/>
            <w:hideMark/>
          </w:tcPr>
          <w:p w14:paraId="7F4D27C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RHG01_HUMAN</w:t>
            </w:r>
          </w:p>
        </w:tc>
        <w:tc>
          <w:tcPr>
            <w:tcW w:w="8816" w:type="dxa"/>
            <w:tcBorders>
              <w:top w:val="nil"/>
              <w:left w:val="nil"/>
              <w:bottom w:val="nil"/>
              <w:right w:val="nil"/>
            </w:tcBorders>
            <w:shd w:val="clear" w:color="auto" w:fill="auto"/>
            <w:noWrap/>
            <w:vAlign w:val="bottom"/>
            <w:hideMark/>
          </w:tcPr>
          <w:p w14:paraId="4DFBE2B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Rho GTPase-activating protein 1 (CDC42 GTPase-activating protein) (GTPase-activating protein </w:t>
            </w:r>
            <w:proofErr w:type="spellStart"/>
            <w:r w:rsidRPr="00F514BC">
              <w:rPr>
                <w:rFonts w:ascii="Aptos Narrow" w:eastAsia="Times New Roman" w:hAnsi="Aptos Narrow" w:cs="Times New Roman"/>
                <w:color w:val="000000"/>
                <w:kern w:val="0"/>
                <w:lang w:val="en-GB" w:eastAsia="en-GB"/>
                <w14:ligatures w14:val="none"/>
              </w:rPr>
              <w:t>rhoOGAP</w:t>
            </w:r>
            <w:proofErr w:type="spellEnd"/>
            <w:r w:rsidRPr="00F514BC">
              <w:rPr>
                <w:rFonts w:ascii="Aptos Narrow" w:eastAsia="Times New Roman" w:hAnsi="Aptos Narrow" w:cs="Times New Roman"/>
                <w:color w:val="000000"/>
                <w:kern w:val="0"/>
                <w:lang w:val="en-GB" w:eastAsia="en-GB"/>
                <w14:ligatures w14:val="none"/>
              </w:rPr>
              <w:t>) (Rho-related small GTPase protein activator) (Rho-type GTPase-activating protein 1) (p50-RhoGAP)</w:t>
            </w:r>
          </w:p>
        </w:tc>
      </w:tr>
      <w:tr w:rsidR="00F514BC" w:rsidRPr="00F514BC" w14:paraId="4DB8A621" w14:textId="77777777" w:rsidTr="00F514BC">
        <w:trPr>
          <w:trHeight w:val="288"/>
        </w:trPr>
        <w:tc>
          <w:tcPr>
            <w:tcW w:w="590" w:type="dxa"/>
            <w:tcBorders>
              <w:top w:val="nil"/>
              <w:left w:val="nil"/>
              <w:bottom w:val="nil"/>
              <w:right w:val="nil"/>
            </w:tcBorders>
            <w:shd w:val="clear" w:color="auto" w:fill="auto"/>
            <w:noWrap/>
            <w:vAlign w:val="bottom"/>
            <w:hideMark/>
          </w:tcPr>
          <w:p w14:paraId="6F6A6D5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ACTN3_HUMAN</w:t>
            </w:r>
          </w:p>
        </w:tc>
        <w:tc>
          <w:tcPr>
            <w:tcW w:w="8816" w:type="dxa"/>
            <w:tcBorders>
              <w:top w:val="nil"/>
              <w:left w:val="nil"/>
              <w:bottom w:val="nil"/>
              <w:right w:val="nil"/>
            </w:tcBorders>
            <w:shd w:val="clear" w:color="auto" w:fill="auto"/>
            <w:noWrap/>
            <w:vAlign w:val="bottom"/>
            <w:hideMark/>
          </w:tcPr>
          <w:p w14:paraId="60F2627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Alpha-actinin-3 (Alpha-actinin skeletal muscle isoform 3) (F-actin cross-linking protein)</w:t>
            </w:r>
          </w:p>
        </w:tc>
      </w:tr>
      <w:tr w:rsidR="00F514BC" w:rsidRPr="00F514BC" w14:paraId="65EFD4C9" w14:textId="77777777" w:rsidTr="00F514BC">
        <w:trPr>
          <w:trHeight w:val="288"/>
        </w:trPr>
        <w:tc>
          <w:tcPr>
            <w:tcW w:w="590" w:type="dxa"/>
            <w:tcBorders>
              <w:top w:val="nil"/>
              <w:left w:val="nil"/>
              <w:bottom w:val="nil"/>
              <w:right w:val="nil"/>
            </w:tcBorders>
            <w:shd w:val="clear" w:color="auto" w:fill="auto"/>
            <w:noWrap/>
            <w:vAlign w:val="bottom"/>
            <w:hideMark/>
          </w:tcPr>
          <w:p w14:paraId="3FCA289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FOXM1_HUMAN</w:t>
            </w:r>
          </w:p>
        </w:tc>
        <w:tc>
          <w:tcPr>
            <w:tcW w:w="8816" w:type="dxa"/>
            <w:tcBorders>
              <w:top w:val="nil"/>
              <w:left w:val="nil"/>
              <w:bottom w:val="nil"/>
              <w:right w:val="nil"/>
            </w:tcBorders>
            <w:shd w:val="clear" w:color="auto" w:fill="auto"/>
            <w:noWrap/>
            <w:vAlign w:val="bottom"/>
            <w:hideMark/>
          </w:tcPr>
          <w:p w14:paraId="4983F23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Forkhead</w:t>
            </w:r>
            <w:proofErr w:type="spellEnd"/>
            <w:r w:rsidRPr="00F514BC">
              <w:rPr>
                <w:rFonts w:ascii="Aptos Narrow" w:eastAsia="Times New Roman" w:hAnsi="Aptos Narrow" w:cs="Times New Roman"/>
                <w:color w:val="000000"/>
                <w:kern w:val="0"/>
                <w:lang w:val="en-GB" w:eastAsia="en-GB"/>
                <w14:ligatures w14:val="none"/>
              </w:rPr>
              <w:t xml:space="preserve"> box protein M1 (</w:t>
            </w:r>
            <w:proofErr w:type="spellStart"/>
            <w:r w:rsidRPr="00F514BC">
              <w:rPr>
                <w:rFonts w:ascii="Aptos Narrow" w:eastAsia="Times New Roman" w:hAnsi="Aptos Narrow" w:cs="Times New Roman"/>
                <w:color w:val="000000"/>
                <w:kern w:val="0"/>
                <w:lang w:val="en-GB" w:eastAsia="en-GB"/>
                <w14:ligatures w14:val="none"/>
              </w:rPr>
              <w:t>Forkhead</w:t>
            </w:r>
            <w:proofErr w:type="spellEnd"/>
            <w:r w:rsidRPr="00F514BC">
              <w:rPr>
                <w:rFonts w:ascii="Aptos Narrow" w:eastAsia="Times New Roman" w:hAnsi="Aptos Narrow" w:cs="Times New Roman"/>
                <w:color w:val="000000"/>
                <w:kern w:val="0"/>
                <w:lang w:val="en-GB" w:eastAsia="en-GB"/>
                <w14:ligatures w14:val="none"/>
              </w:rPr>
              <w:t xml:space="preserve">-related protein FKHL16) (Hepatocyte nuclear factor 3 </w:t>
            </w:r>
            <w:proofErr w:type="spellStart"/>
            <w:r w:rsidRPr="00F514BC">
              <w:rPr>
                <w:rFonts w:ascii="Aptos Narrow" w:eastAsia="Times New Roman" w:hAnsi="Aptos Narrow" w:cs="Times New Roman"/>
                <w:color w:val="000000"/>
                <w:kern w:val="0"/>
                <w:lang w:val="en-GB" w:eastAsia="en-GB"/>
                <w14:ligatures w14:val="none"/>
              </w:rPr>
              <w:t>forkhead</w:t>
            </w:r>
            <w:proofErr w:type="spellEnd"/>
            <w:r w:rsidRPr="00F514BC">
              <w:rPr>
                <w:rFonts w:ascii="Aptos Narrow" w:eastAsia="Times New Roman" w:hAnsi="Aptos Narrow" w:cs="Times New Roman"/>
                <w:color w:val="000000"/>
                <w:kern w:val="0"/>
                <w:lang w:val="en-GB" w:eastAsia="en-GB"/>
                <w14:ligatures w14:val="none"/>
              </w:rPr>
              <w:t xml:space="preserve"> homolog 11) (HFH-11) (HNF-3/fork-head homolog 11) (M-phase phosphoprotein 2) (MPM-2 reactive phosphoprotein 2) (Transcription factor Trident) (Winged-helix factor from INS-1 cells)</w:t>
            </w:r>
          </w:p>
        </w:tc>
      </w:tr>
      <w:tr w:rsidR="00F514BC" w:rsidRPr="00F514BC" w14:paraId="6F370AD6" w14:textId="77777777" w:rsidTr="00F514BC">
        <w:trPr>
          <w:trHeight w:val="288"/>
        </w:trPr>
        <w:tc>
          <w:tcPr>
            <w:tcW w:w="590" w:type="dxa"/>
            <w:tcBorders>
              <w:top w:val="nil"/>
              <w:left w:val="nil"/>
              <w:bottom w:val="nil"/>
              <w:right w:val="nil"/>
            </w:tcBorders>
            <w:shd w:val="clear" w:color="auto" w:fill="auto"/>
            <w:noWrap/>
            <w:vAlign w:val="bottom"/>
            <w:hideMark/>
          </w:tcPr>
          <w:p w14:paraId="3CC314B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SRSF4_HUMAN</w:t>
            </w:r>
          </w:p>
        </w:tc>
        <w:tc>
          <w:tcPr>
            <w:tcW w:w="8816" w:type="dxa"/>
            <w:tcBorders>
              <w:top w:val="nil"/>
              <w:left w:val="nil"/>
              <w:bottom w:val="nil"/>
              <w:right w:val="nil"/>
            </w:tcBorders>
            <w:shd w:val="clear" w:color="auto" w:fill="auto"/>
            <w:noWrap/>
            <w:vAlign w:val="bottom"/>
            <w:hideMark/>
          </w:tcPr>
          <w:p w14:paraId="22FD6C7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Serine/arginine-rich splicing factor 4 (Pre-mRNA-splicing factor SRP75) (SRP001LB) (Splicing factor, arginine/serine-rich 4)</w:t>
            </w:r>
          </w:p>
        </w:tc>
      </w:tr>
      <w:tr w:rsidR="00F514BC" w:rsidRPr="00F514BC" w14:paraId="782678AA" w14:textId="77777777" w:rsidTr="00F514BC">
        <w:trPr>
          <w:trHeight w:val="288"/>
        </w:trPr>
        <w:tc>
          <w:tcPr>
            <w:tcW w:w="590" w:type="dxa"/>
            <w:tcBorders>
              <w:top w:val="nil"/>
              <w:left w:val="nil"/>
              <w:bottom w:val="nil"/>
              <w:right w:val="nil"/>
            </w:tcBorders>
            <w:shd w:val="clear" w:color="auto" w:fill="auto"/>
            <w:noWrap/>
            <w:vAlign w:val="bottom"/>
            <w:hideMark/>
          </w:tcPr>
          <w:p w14:paraId="2DA7AC6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PCDH1_HUMAN</w:t>
            </w:r>
          </w:p>
        </w:tc>
        <w:tc>
          <w:tcPr>
            <w:tcW w:w="8816" w:type="dxa"/>
            <w:tcBorders>
              <w:top w:val="nil"/>
              <w:left w:val="nil"/>
              <w:bottom w:val="nil"/>
              <w:right w:val="nil"/>
            </w:tcBorders>
            <w:shd w:val="clear" w:color="auto" w:fill="auto"/>
            <w:noWrap/>
            <w:vAlign w:val="bottom"/>
            <w:hideMark/>
          </w:tcPr>
          <w:p w14:paraId="148CC9C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Protocadherin-1 (Cadherin-like protein 1) (Protocadherin-42) (PC42)</w:t>
            </w:r>
          </w:p>
        </w:tc>
      </w:tr>
      <w:tr w:rsidR="00F514BC" w:rsidRPr="00F514BC" w14:paraId="072B6D2E" w14:textId="77777777" w:rsidTr="00F514BC">
        <w:trPr>
          <w:trHeight w:val="288"/>
        </w:trPr>
        <w:tc>
          <w:tcPr>
            <w:tcW w:w="590" w:type="dxa"/>
            <w:tcBorders>
              <w:top w:val="nil"/>
              <w:left w:val="nil"/>
              <w:bottom w:val="nil"/>
              <w:right w:val="nil"/>
            </w:tcBorders>
            <w:shd w:val="clear" w:color="auto" w:fill="auto"/>
            <w:noWrap/>
            <w:vAlign w:val="bottom"/>
            <w:hideMark/>
          </w:tcPr>
          <w:p w14:paraId="76EFFEA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PP2BA_HUMAN</w:t>
            </w:r>
          </w:p>
        </w:tc>
        <w:tc>
          <w:tcPr>
            <w:tcW w:w="8816" w:type="dxa"/>
            <w:tcBorders>
              <w:top w:val="nil"/>
              <w:left w:val="nil"/>
              <w:bottom w:val="nil"/>
              <w:right w:val="nil"/>
            </w:tcBorders>
            <w:shd w:val="clear" w:color="auto" w:fill="auto"/>
            <w:noWrap/>
            <w:vAlign w:val="bottom"/>
            <w:hideMark/>
          </w:tcPr>
          <w:p w14:paraId="70083D7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Serine/threonine-protein phosphatase 2B catalytic subunit alpha isoform (EC 3.1.3.16) (CAM-PRP catalytic subunit) (Calmodulin-dependent calcineurin A subunit alpha isoform)</w:t>
            </w:r>
          </w:p>
        </w:tc>
      </w:tr>
      <w:tr w:rsidR="00F514BC" w:rsidRPr="00F514BC" w14:paraId="73256158" w14:textId="77777777" w:rsidTr="00F514BC">
        <w:trPr>
          <w:trHeight w:val="288"/>
        </w:trPr>
        <w:tc>
          <w:tcPr>
            <w:tcW w:w="590" w:type="dxa"/>
            <w:tcBorders>
              <w:top w:val="nil"/>
              <w:left w:val="nil"/>
              <w:bottom w:val="nil"/>
              <w:right w:val="nil"/>
            </w:tcBorders>
            <w:shd w:val="clear" w:color="auto" w:fill="auto"/>
            <w:noWrap/>
            <w:vAlign w:val="bottom"/>
            <w:hideMark/>
          </w:tcPr>
          <w:p w14:paraId="28083AE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DHX9_HUMAN</w:t>
            </w:r>
          </w:p>
        </w:tc>
        <w:tc>
          <w:tcPr>
            <w:tcW w:w="8816" w:type="dxa"/>
            <w:tcBorders>
              <w:top w:val="nil"/>
              <w:left w:val="nil"/>
              <w:bottom w:val="nil"/>
              <w:right w:val="nil"/>
            </w:tcBorders>
            <w:shd w:val="clear" w:color="auto" w:fill="auto"/>
            <w:noWrap/>
            <w:vAlign w:val="bottom"/>
            <w:hideMark/>
          </w:tcPr>
          <w:p w14:paraId="5EC97F4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ATP-dependent RNA helicase A (RHA) (EC 3.6.4.13) (DEAH box protein 9) (</w:t>
            </w:r>
            <w:proofErr w:type="spellStart"/>
            <w:r w:rsidRPr="00F514BC">
              <w:rPr>
                <w:rFonts w:ascii="Aptos Narrow" w:eastAsia="Times New Roman" w:hAnsi="Aptos Narrow" w:cs="Times New Roman"/>
                <w:color w:val="000000"/>
                <w:kern w:val="0"/>
                <w:lang w:val="en-GB" w:eastAsia="en-GB"/>
                <w14:ligatures w14:val="none"/>
              </w:rPr>
              <w:t>Leukophysin</w:t>
            </w:r>
            <w:proofErr w:type="spellEnd"/>
            <w:r w:rsidRPr="00F514BC">
              <w:rPr>
                <w:rFonts w:ascii="Aptos Narrow" w:eastAsia="Times New Roman" w:hAnsi="Aptos Narrow" w:cs="Times New Roman"/>
                <w:color w:val="000000"/>
                <w:kern w:val="0"/>
                <w:lang w:val="en-GB" w:eastAsia="en-GB"/>
                <w14:ligatures w14:val="none"/>
              </w:rPr>
              <w:t>) (LKP) (Nuclear DNA helicase II) (NDH II)</w:t>
            </w:r>
          </w:p>
        </w:tc>
      </w:tr>
      <w:tr w:rsidR="00F514BC" w:rsidRPr="00F514BC" w14:paraId="53A47818" w14:textId="77777777" w:rsidTr="00F514BC">
        <w:trPr>
          <w:trHeight w:val="288"/>
        </w:trPr>
        <w:tc>
          <w:tcPr>
            <w:tcW w:w="590" w:type="dxa"/>
            <w:tcBorders>
              <w:top w:val="nil"/>
              <w:left w:val="nil"/>
              <w:bottom w:val="nil"/>
              <w:right w:val="nil"/>
            </w:tcBorders>
            <w:shd w:val="clear" w:color="auto" w:fill="auto"/>
            <w:noWrap/>
            <w:vAlign w:val="bottom"/>
            <w:hideMark/>
          </w:tcPr>
          <w:p w14:paraId="7C146BE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QOR_HUMAN</w:t>
            </w:r>
          </w:p>
        </w:tc>
        <w:tc>
          <w:tcPr>
            <w:tcW w:w="8816" w:type="dxa"/>
            <w:tcBorders>
              <w:top w:val="nil"/>
              <w:left w:val="nil"/>
              <w:bottom w:val="nil"/>
              <w:right w:val="nil"/>
            </w:tcBorders>
            <w:shd w:val="clear" w:color="auto" w:fill="auto"/>
            <w:noWrap/>
            <w:vAlign w:val="bottom"/>
            <w:hideMark/>
          </w:tcPr>
          <w:p w14:paraId="367C250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Quinone oxidoreductase (EC 1.6.5.5) (</w:t>
            </w:r>
            <w:proofErr w:type="spellStart"/>
            <w:r w:rsidRPr="00F514BC">
              <w:rPr>
                <w:rFonts w:ascii="Aptos Narrow" w:eastAsia="Times New Roman" w:hAnsi="Aptos Narrow" w:cs="Times New Roman"/>
                <w:color w:val="000000"/>
                <w:kern w:val="0"/>
                <w:lang w:val="en-GB" w:eastAsia="en-GB"/>
                <w14:ligatures w14:val="none"/>
              </w:rPr>
              <w:t>NADPH:quinone</w:t>
            </w:r>
            <w:proofErr w:type="spellEnd"/>
            <w:r w:rsidRPr="00F514BC">
              <w:rPr>
                <w:rFonts w:ascii="Aptos Narrow" w:eastAsia="Times New Roman" w:hAnsi="Aptos Narrow" w:cs="Times New Roman"/>
                <w:color w:val="000000"/>
                <w:kern w:val="0"/>
                <w:lang w:val="en-GB" w:eastAsia="en-GB"/>
                <w14:ligatures w14:val="none"/>
              </w:rPr>
              <w:t xml:space="preserve"> reductase) (Zeta-crystallin)</w:t>
            </w:r>
          </w:p>
        </w:tc>
      </w:tr>
      <w:tr w:rsidR="00F514BC" w:rsidRPr="00F514BC" w14:paraId="5E1CE445" w14:textId="77777777" w:rsidTr="00F514BC">
        <w:trPr>
          <w:trHeight w:val="288"/>
        </w:trPr>
        <w:tc>
          <w:tcPr>
            <w:tcW w:w="590" w:type="dxa"/>
            <w:tcBorders>
              <w:top w:val="nil"/>
              <w:left w:val="nil"/>
              <w:bottom w:val="nil"/>
              <w:right w:val="nil"/>
            </w:tcBorders>
            <w:shd w:val="clear" w:color="auto" w:fill="auto"/>
            <w:noWrap/>
            <w:vAlign w:val="bottom"/>
            <w:hideMark/>
          </w:tcPr>
          <w:p w14:paraId="67A01DA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I10R2_HUMAN</w:t>
            </w:r>
          </w:p>
        </w:tc>
        <w:tc>
          <w:tcPr>
            <w:tcW w:w="8816" w:type="dxa"/>
            <w:tcBorders>
              <w:top w:val="nil"/>
              <w:left w:val="nil"/>
              <w:bottom w:val="nil"/>
              <w:right w:val="nil"/>
            </w:tcBorders>
            <w:shd w:val="clear" w:color="auto" w:fill="auto"/>
            <w:noWrap/>
            <w:vAlign w:val="bottom"/>
            <w:hideMark/>
          </w:tcPr>
          <w:p w14:paraId="049EE0A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Interleukin-10 receptor subunit beta (IL-10 receptor subunit beta) (IL-10R subunit beta) (IL-10RB) (Cytokine receptor class-II member 4) (Cytokine receptor family 2 member 4) (CRF2-4) (Interleukin-10 receptor subunit 2) (IL-10R subunit 2) (IL-10R2) (CD antigen CDw210b)</w:t>
            </w:r>
          </w:p>
        </w:tc>
      </w:tr>
      <w:tr w:rsidR="00F514BC" w:rsidRPr="00F514BC" w14:paraId="6E556488" w14:textId="77777777" w:rsidTr="00F514BC">
        <w:trPr>
          <w:trHeight w:val="288"/>
        </w:trPr>
        <w:tc>
          <w:tcPr>
            <w:tcW w:w="590" w:type="dxa"/>
            <w:tcBorders>
              <w:top w:val="nil"/>
              <w:left w:val="nil"/>
              <w:bottom w:val="nil"/>
              <w:right w:val="nil"/>
            </w:tcBorders>
            <w:shd w:val="clear" w:color="auto" w:fill="auto"/>
            <w:noWrap/>
            <w:vAlign w:val="bottom"/>
            <w:hideMark/>
          </w:tcPr>
          <w:p w14:paraId="156E0C1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S20A2_HUMAN</w:t>
            </w:r>
          </w:p>
        </w:tc>
        <w:tc>
          <w:tcPr>
            <w:tcW w:w="8816" w:type="dxa"/>
            <w:tcBorders>
              <w:top w:val="nil"/>
              <w:left w:val="nil"/>
              <w:bottom w:val="nil"/>
              <w:right w:val="nil"/>
            </w:tcBorders>
            <w:shd w:val="clear" w:color="auto" w:fill="auto"/>
            <w:noWrap/>
            <w:vAlign w:val="bottom"/>
            <w:hideMark/>
          </w:tcPr>
          <w:p w14:paraId="39D2FD8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Sodium-dependent phosphate transporter 2 (Gibbon ape </w:t>
            </w:r>
            <w:proofErr w:type="spellStart"/>
            <w:r w:rsidRPr="00F514BC">
              <w:rPr>
                <w:rFonts w:ascii="Aptos Narrow" w:eastAsia="Times New Roman" w:hAnsi="Aptos Narrow" w:cs="Times New Roman"/>
                <w:color w:val="000000"/>
                <w:kern w:val="0"/>
                <w:lang w:val="en-GB" w:eastAsia="en-GB"/>
                <w14:ligatures w14:val="none"/>
              </w:rPr>
              <w:t>leukemia</w:t>
            </w:r>
            <w:proofErr w:type="spellEnd"/>
            <w:r w:rsidRPr="00F514BC">
              <w:rPr>
                <w:rFonts w:ascii="Aptos Narrow" w:eastAsia="Times New Roman" w:hAnsi="Aptos Narrow" w:cs="Times New Roman"/>
                <w:color w:val="000000"/>
                <w:kern w:val="0"/>
                <w:lang w:val="en-GB" w:eastAsia="en-GB"/>
                <w14:ligatures w14:val="none"/>
              </w:rPr>
              <w:t xml:space="preserve"> virus receptor 2) (GLVR-2) (Phosphate transporter 2) (PiT-2) (Pit2) (hPit2) (Solute carrier family 20 member 2)</w:t>
            </w:r>
          </w:p>
        </w:tc>
      </w:tr>
      <w:tr w:rsidR="00F514BC" w:rsidRPr="00F514BC" w14:paraId="63D9F6CD" w14:textId="77777777" w:rsidTr="00F514BC">
        <w:trPr>
          <w:trHeight w:val="288"/>
        </w:trPr>
        <w:tc>
          <w:tcPr>
            <w:tcW w:w="590" w:type="dxa"/>
            <w:tcBorders>
              <w:top w:val="nil"/>
              <w:left w:val="nil"/>
              <w:bottom w:val="nil"/>
              <w:right w:val="nil"/>
            </w:tcBorders>
            <w:shd w:val="clear" w:color="auto" w:fill="auto"/>
            <w:noWrap/>
            <w:vAlign w:val="bottom"/>
            <w:hideMark/>
          </w:tcPr>
          <w:p w14:paraId="5CFEA79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LG3BP_HUMAN</w:t>
            </w:r>
          </w:p>
        </w:tc>
        <w:tc>
          <w:tcPr>
            <w:tcW w:w="8816" w:type="dxa"/>
            <w:tcBorders>
              <w:top w:val="nil"/>
              <w:left w:val="nil"/>
              <w:bottom w:val="nil"/>
              <w:right w:val="nil"/>
            </w:tcBorders>
            <w:shd w:val="clear" w:color="auto" w:fill="auto"/>
            <w:noWrap/>
            <w:vAlign w:val="bottom"/>
            <w:hideMark/>
          </w:tcPr>
          <w:p w14:paraId="30706B8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Galectin-3-binding protein (Basement membrane autoantigen p105) (Lectin </w:t>
            </w:r>
            <w:proofErr w:type="spellStart"/>
            <w:r w:rsidRPr="00F514BC">
              <w:rPr>
                <w:rFonts w:ascii="Aptos Narrow" w:eastAsia="Times New Roman" w:hAnsi="Aptos Narrow" w:cs="Times New Roman"/>
                <w:color w:val="000000"/>
                <w:kern w:val="0"/>
                <w:lang w:val="en-GB" w:eastAsia="en-GB"/>
                <w14:ligatures w14:val="none"/>
              </w:rPr>
              <w:t>galactoside</w:t>
            </w:r>
            <w:proofErr w:type="spellEnd"/>
            <w:r w:rsidRPr="00F514BC">
              <w:rPr>
                <w:rFonts w:ascii="Aptos Narrow" w:eastAsia="Times New Roman" w:hAnsi="Aptos Narrow" w:cs="Times New Roman"/>
                <w:color w:val="000000"/>
                <w:kern w:val="0"/>
                <w:lang w:val="en-GB" w:eastAsia="en-GB"/>
                <w14:ligatures w14:val="none"/>
              </w:rPr>
              <w:t>-binding soluble 3-binding protein) (Mac-2-binding protein) (MAC2BP) (Mac-2 BP) (</w:t>
            </w:r>
            <w:proofErr w:type="spellStart"/>
            <w:r w:rsidRPr="00F514BC">
              <w:rPr>
                <w:rFonts w:ascii="Aptos Narrow" w:eastAsia="Times New Roman" w:hAnsi="Aptos Narrow" w:cs="Times New Roman"/>
                <w:color w:val="000000"/>
                <w:kern w:val="0"/>
                <w:lang w:val="en-GB" w:eastAsia="en-GB"/>
                <w14:ligatures w14:val="none"/>
              </w:rPr>
              <w:t>Tumor</w:t>
            </w:r>
            <w:proofErr w:type="spellEnd"/>
            <w:r w:rsidRPr="00F514BC">
              <w:rPr>
                <w:rFonts w:ascii="Aptos Narrow" w:eastAsia="Times New Roman" w:hAnsi="Aptos Narrow" w:cs="Times New Roman"/>
                <w:color w:val="000000"/>
                <w:kern w:val="0"/>
                <w:lang w:val="en-GB" w:eastAsia="en-GB"/>
                <w14:ligatures w14:val="none"/>
              </w:rPr>
              <w:t>-associated antigen 90K)</w:t>
            </w:r>
          </w:p>
        </w:tc>
      </w:tr>
      <w:tr w:rsidR="00F514BC" w:rsidRPr="00F514BC" w14:paraId="2BDDC6EC" w14:textId="77777777" w:rsidTr="00F514BC">
        <w:trPr>
          <w:trHeight w:val="288"/>
        </w:trPr>
        <w:tc>
          <w:tcPr>
            <w:tcW w:w="590" w:type="dxa"/>
            <w:tcBorders>
              <w:top w:val="nil"/>
              <w:left w:val="nil"/>
              <w:bottom w:val="nil"/>
              <w:right w:val="nil"/>
            </w:tcBorders>
            <w:shd w:val="clear" w:color="auto" w:fill="auto"/>
            <w:noWrap/>
            <w:vAlign w:val="bottom"/>
            <w:hideMark/>
          </w:tcPr>
          <w:p w14:paraId="3BDE11B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LOXL1_HUMAN</w:t>
            </w:r>
          </w:p>
        </w:tc>
        <w:tc>
          <w:tcPr>
            <w:tcW w:w="8816" w:type="dxa"/>
            <w:tcBorders>
              <w:top w:val="nil"/>
              <w:left w:val="nil"/>
              <w:bottom w:val="nil"/>
              <w:right w:val="nil"/>
            </w:tcBorders>
            <w:shd w:val="clear" w:color="auto" w:fill="auto"/>
            <w:noWrap/>
            <w:vAlign w:val="bottom"/>
            <w:hideMark/>
          </w:tcPr>
          <w:p w14:paraId="515B050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Lysyl</w:t>
            </w:r>
            <w:proofErr w:type="spellEnd"/>
            <w:r w:rsidRPr="00F514BC">
              <w:rPr>
                <w:rFonts w:ascii="Aptos Narrow" w:eastAsia="Times New Roman" w:hAnsi="Aptos Narrow" w:cs="Times New Roman"/>
                <w:color w:val="000000"/>
                <w:kern w:val="0"/>
                <w:lang w:val="en-GB" w:eastAsia="en-GB"/>
                <w14:ligatures w14:val="none"/>
              </w:rPr>
              <w:t xml:space="preserve"> oxidase homolog 1 (EC 1.4.3.-) (</w:t>
            </w:r>
            <w:proofErr w:type="spellStart"/>
            <w:r w:rsidRPr="00F514BC">
              <w:rPr>
                <w:rFonts w:ascii="Aptos Narrow" w:eastAsia="Times New Roman" w:hAnsi="Aptos Narrow" w:cs="Times New Roman"/>
                <w:color w:val="000000"/>
                <w:kern w:val="0"/>
                <w:lang w:val="en-GB" w:eastAsia="en-GB"/>
                <w14:ligatures w14:val="none"/>
              </w:rPr>
              <w:t>Lysyl</w:t>
            </w:r>
            <w:proofErr w:type="spellEnd"/>
            <w:r w:rsidRPr="00F514BC">
              <w:rPr>
                <w:rFonts w:ascii="Aptos Narrow" w:eastAsia="Times New Roman" w:hAnsi="Aptos Narrow" w:cs="Times New Roman"/>
                <w:color w:val="000000"/>
                <w:kern w:val="0"/>
                <w:lang w:val="en-GB" w:eastAsia="en-GB"/>
                <w14:ligatures w14:val="none"/>
              </w:rPr>
              <w:t xml:space="preserve"> oxidase-like protein 1) (LOL)</w:t>
            </w:r>
          </w:p>
        </w:tc>
      </w:tr>
      <w:tr w:rsidR="00F514BC" w:rsidRPr="00F514BC" w14:paraId="0ED6BF6B" w14:textId="77777777" w:rsidTr="00F514BC">
        <w:trPr>
          <w:trHeight w:val="288"/>
        </w:trPr>
        <w:tc>
          <w:tcPr>
            <w:tcW w:w="590" w:type="dxa"/>
            <w:tcBorders>
              <w:top w:val="nil"/>
              <w:left w:val="nil"/>
              <w:bottom w:val="nil"/>
              <w:right w:val="nil"/>
            </w:tcBorders>
            <w:shd w:val="clear" w:color="auto" w:fill="auto"/>
            <w:noWrap/>
            <w:vAlign w:val="bottom"/>
            <w:hideMark/>
          </w:tcPr>
          <w:p w14:paraId="7625279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ADCY2_HUMAN</w:t>
            </w:r>
          </w:p>
        </w:tc>
        <w:tc>
          <w:tcPr>
            <w:tcW w:w="8816" w:type="dxa"/>
            <w:tcBorders>
              <w:top w:val="nil"/>
              <w:left w:val="nil"/>
              <w:bottom w:val="nil"/>
              <w:right w:val="nil"/>
            </w:tcBorders>
            <w:shd w:val="clear" w:color="auto" w:fill="auto"/>
            <w:noWrap/>
            <w:vAlign w:val="bottom"/>
            <w:hideMark/>
          </w:tcPr>
          <w:p w14:paraId="0A6CE69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Adenylate cyclase type 2 (EC 4.6.1.1) (ATP pyrophosphate-lyase 2) (Adenylate cyclase type II) (Adenylyl cyclase 2)</w:t>
            </w:r>
          </w:p>
        </w:tc>
      </w:tr>
      <w:tr w:rsidR="00F514BC" w:rsidRPr="00F514BC" w14:paraId="085710C6" w14:textId="77777777" w:rsidTr="00F514BC">
        <w:trPr>
          <w:trHeight w:val="288"/>
        </w:trPr>
        <w:tc>
          <w:tcPr>
            <w:tcW w:w="590" w:type="dxa"/>
            <w:tcBorders>
              <w:top w:val="nil"/>
              <w:left w:val="nil"/>
              <w:bottom w:val="nil"/>
              <w:right w:val="nil"/>
            </w:tcBorders>
            <w:shd w:val="clear" w:color="auto" w:fill="auto"/>
            <w:noWrap/>
            <w:vAlign w:val="bottom"/>
            <w:hideMark/>
          </w:tcPr>
          <w:p w14:paraId="5F7A24D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DEMA_HUMAN</w:t>
            </w:r>
          </w:p>
        </w:tc>
        <w:tc>
          <w:tcPr>
            <w:tcW w:w="8816" w:type="dxa"/>
            <w:tcBorders>
              <w:top w:val="nil"/>
              <w:left w:val="nil"/>
              <w:bottom w:val="nil"/>
              <w:right w:val="nil"/>
            </w:tcBorders>
            <w:shd w:val="clear" w:color="auto" w:fill="auto"/>
            <w:noWrap/>
            <w:vAlign w:val="bottom"/>
            <w:hideMark/>
          </w:tcPr>
          <w:p w14:paraId="6BE3419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Dematin</w:t>
            </w:r>
            <w:proofErr w:type="spellEnd"/>
            <w:r w:rsidRPr="00F514BC">
              <w:rPr>
                <w:rFonts w:ascii="Aptos Narrow" w:eastAsia="Times New Roman" w:hAnsi="Aptos Narrow" w:cs="Times New Roman"/>
                <w:color w:val="000000"/>
                <w:kern w:val="0"/>
                <w:lang w:val="en-GB" w:eastAsia="en-GB"/>
                <w14:ligatures w14:val="none"/>
              </w:rPr>
              <w:t xml:space="preserve"> (</w:t>
            </w:r>
            <w:proofErr w:type="spellStart"/>
            <w:r w:rsidRPr="00F514BC">
              <w:rPr>
                <w:rFonts w:ascii="Aptos Narrow" w:eastAsia="Times New Roman" w:hAnsi="Aptos Narrow" w:cs="Times New Roman"/>
                <w:color w:val="000000"/>
                <w:kern w:val="0"/>
                <w:lang w:val="en-GB" w:eastAsia="en-GB"/>
                <w14:ligatures w14:val="none"/>
              </w:rPr>
              <w:t>Dematin</w:t>
            </w:r>
            <w:proofErr w:type="spellEnd"/>
            <w:r w:rsidRPr="00F514BC">
              <w:rPr>
                <w:rFonts w:ascii="Aptos Narrow" w:eastAsia="Times New Roman" w:hAnsi="Aptos Narrow" w:cs="Times New Roman"/>
                <w:color w:val="000000"/>
                <w:kern w:val="0"/>
                <w:lang w:val="en-GB" w:eastAsia="en-GB"/>
                <w14:ligatures w14:val="none"/>
              </w:rPr>
              <w:t xml:space="preserve"> actin-binding protein) (Erythrocyte membrane protein band 4.9)</w:t>
            </w:r>
          </w:p>
        </w:tc>
      </w:tr>
      <w:tr w:rsidR="00F514BC" w:rsidRPr="00F514BC" w14:paraId="59A43E59" w14:textId="77777777" w:rsidTr="00F514BC">
        <w:trPr>
          <w:trHeight w:val="288"/>
        </w:trPr>
        <w:tc>
          <w:tcPr>
            <w:tcW w:w="590" w:type="dxa"/>
            <w:tcBorders>
              <w:top w:val="nil"/>
              <w:left w:val="nil"/>
              <w:bottom w:val="nil"/>
              <w:right w:val="nil"/>
            </w:tcBorders>
            <w:shd w:val="clear" w:color="auto" w:fill="auto"/>
            <w:noWrap/>
            <w:vAlign w:val="bottom"/>
            <w:hideMark/>
          </w:tcPr>
          <w:p w14:paraId="0F2B3F4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PDE4D_HUMAN</w:t>
            </w:r>
          </w:p>
        </w:tc>
        <w:tc>
          <w:tcPr>
            <w:tcW w:w="8816" w:type="dxa"/>
            <w:tcBorders>
              <w:top w:val="nil"/>
              <w:left w:val="nil"/>
              <w:bottom w:val="nil"/>
              <w:right w:val="nil"/>
            </w:tcBorders>
            <w:shd w:val="clear" w:color="auto" w:fill="auto"/>
            <w:noWrap/>
            <w:vAlign w:val="bottom"/>
            <w:hideMark/>
          </w:tcPr>
          <w:p w14:paraId="0927DF0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cAMP-specific 3',5'-cyclic phosphodiesterase 4D (EC 3.1.4.53) (DPDE3) (PDE43)</w:t>
            </w:r>
          </w:p>
        </w:tc>
      </w:tr>
      <w:tr w:rsidR="00F514BC" w:rsidRPr="00F514BC" w14:paraId="3486A074" w14:textId="77777777" w:rsidTr="00F514BC">
        <w:trPr>
          <w:trHeight w:val="288"/>
        </w:trPr>
        <w:tc>
          <w:tcPr>
            <w:tcW w:w="590" w:type="dxa"/>
            <w:tcBorders>
              <w:top w:val="nil"/>
              <w:left w:val="nil"/>
              <w:bottom w:val="nil"/>
              <w:right w:val="nil"/>
            </w:tcBorders>
            <w:shd w:val="clear" w:color="auto" w:fill="auto"/>
            <w:noWrap/>
            <w:vAlign w:val="bottom"/>
            <w:hideMark/>
          </w:tcPr>
          <w:p w14:paraId="0CF8D39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DSC1_HUMAN</w:t>
            </w:r>
          </w:p>
        </w:tc>
        <w:tc>
          <w:tcPr>
            <w:tcW w:w="8816" w:type="dxa"/>
            <w:tcBorders>
              <w:top w:val="nil"/>
              <w:left w:val="nil"/>
              <w:bottom w:val="nil"/>
              <w:right w:val="nil"/>
            </w:tcBorders>
            <w:shd w:val="clear" w:color="auto" w:fill="auto"/>
            <w:noWrap/>
            <w:vAlign w:val="bottom"/>
            <w:hideMark/>
          </w:tcPr>
          <w:p w14:paraId="40DB34D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Desmocollin-1 (Cadherin family member 1) (</w:t>
            </w:r>
            <w:proofErr w:type="spellStart"/>
            <w:r w:rsidRPr="00F514BC">
              <w:rPr>
                <w:rFonts w:ascii="Aptos Narrow" w:eastAsia="Times New Roman" w:hAnsi="Aptos Narrow" w:cs="Times New Roman"/>
                <w:color w:val="000000"/>
                <w:kern w:val="0"/>
                <w:lang w:val="en-GB" w:eastAsia="en-GB"/>
                <w14:ligatures w14:val="none"/>
              </w:rPr>
              <w:t>Desmosomal</w:t>
            </w:r>
            <w:proofErr w:type="spellEnd"/>
            <w:r w:rsidRPr="00F514BC">
              <w:rPr>
                <w:rFonts w:ascii="Aptos Narrow" w:eastAsia="Times New Roman" w:hAnsi="Aptos Narrow" w:cs="Times New Roman"/>
                <w:color w:val="000000"/>
                <w:kern w:val="0"/>
                <w:lang w:val="en-GB" w:eastAsia="en-GB"/>
                <w14:ligatures w14:val="none"/>
              </w:rPr>
              <w:t xml:space="preserve"> glycoprotein 2/3) (DG2/DG3)</w:t>
            </w:r>
          </w:p>
        </w:tc>
      </w:tr>
      <w:tr w:rsidR="00F514BC" w:rsidRPr="00F514BC" w14:paraId="2849A1F9" w14:textId="77777777" w:rsidTr="00F514BC">
        <w:trPr>
          <w:trHeight w:val="288"/>
        </w:trPr>
        <w:tc>
          <w:tcPr>
            <w:tcW w:w="590" w:type="dxa"/>
            <w:tcBorders>
              <w:top w:val="nil"/>
              <w:left w:val="nil"/>
              <w:bottom w:val="nil"/>
              <w:right w:val="nil"/>
            </w:tcBorders>
            <w:shd w:val="clear" w:color="auto" w:fill="auto"/>
            <w:noWrap/>
            <w:vAlign w:val="bottom"/>
            <w:hideMark/>
          </w:tcPr>
          <w:p w14:paraId="2BC64A2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HDHD1_HUMAN</w:t>
            </w:r>
          </w:p>
        </w:tc>
        <w:tc>
          <w:tcPr>
            <w:tcW w:w="8816" w:type="dxa"/>
            <w:tcBorders>
              <w:top w:val="nil"/>
              <w:left w:val="nil"/>
              <w:bottom w:val="nil"/>
              <w:right w:val="nil"/>
            </w:tcBorders>
            <w:shd w:val="clear" w:color="auto" w:fill="auto"/>
            <w:noWrap/>
            <w:vAlign w:val="bottom"/>
            <w:hideMark/>
          </w:tcPr>
          <w:p w14:paraId="71175CA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Pseudouridine-5'-phosphatase (EC 3.1.3.96) (</w:t>
            </w:r>
            <w:proofErr w:type="spellStart"/>
            <w:r w:rsidRPr="00F514BC">
              <w:rPr>
                <w:rFonts w:ascii="Aptos Narrow" w:eastAsia="Times New Roman" w:hAnsi="Aptos Narrow" w:cs="Times New Roman"/>
                <w:color w:val="000000"/>
                <w:kern w:val="0"/>
                <w:lang w:val="en-GB" w:eastAsia="en-GB"/>
                <w14:ligatures w14:val="none"/>
              </w:rPr>
              <w:t>Haloacid</w:t>
            </w:r>
            <w:proofErr w:type="spellEnd"/>
            <w:r w:rsidRPr="00F514BC">
              <w:rPr>
                <w:rFonts w:ascii="Aptos Narrow" w:eastAsia="Times New Roman" w:hAnsi="Aptos Narrow" w:cs="Times New Roman"/>
                <w:color w:val="000000"/>
                <w:kern w:val="0"/>
                <w:lang w:val="en-GB" w:eastAsia="en-GB"/>
                <w14:ligatures w14:val="none"/>
              </w:rPr>
              <w:t xml:space="preserve"> dehalogenase-like hydrolase domain-containing protein 1) (</w:t>
            </w:r>
            <w:proofErr w:type="spellStart"/>
            <w:r w:rsidRPr="00F514BC">
              <w:rPr>
                <w:rFonts w:ascii="Aptos Narrow" w:eastAsia="Times New Roman" w:hAnsi="Aptos Narrow" w:cs="Times New Roman"/>
                <w:color w:val="000000"/>
                <w:kern w:val="0"/>
                <w:lang w:val="en-GB" w:eastAsia="en-GB"/>
                <w14:ligatures w14:val="none"/>
              </w:rPr>
              <w:t>Haloacid</w:t>
            </w:r>
            <w:proofErr w:type="spellEnd"/>
            <w:r w:rsidRPr="00F514BC">
              <w:rPr>
                <w:rFonts w:ascii="Aptos Narrow" w:eastAsia="Times New Roman" w:hAnsi="Aptos Narrow" w:cs="Times New Roman"/>
                <w:color w:val="000000"/>
                <w:kern w:val="0"/>
                <w:lang w:val="en-GB" w:eastAsia="en-GB"/>
                <w14:ligatures w14:val="none"/>
              </w:rPr>
              <w:t xml:space="preserve"> dehalogenase-like hydrolase domain-containing protein 1A) (Protein GS1) (Pseudouridine-5'-monophosphatase) (5'-PsiMPase)</w:t>
            </w:r>
          </w:p>
        </w:tc>
      </w:tr>
      <w:tr w:rsidR="00F514BC" w:rsidRPr="00F514BC" w14:paraId="6E59A688" w14:textId="77777777" w:rsidTr="00F514BC">
        <w:trPr>
          <w:trHeight w:val="288"/>
        </w:trPr>
        <w:tc>
          <w:tcPr>
            <w:tcW w:w="590" w:type="dxa"/>
            <w:tcBorders>
              <w:top w:val="nil"/>
              <w:left w:val="nil"/>
              <w:bottom w:val="nil"/>
              <w:right w:val="nil"/>
            </w:tcBorders>
            <w:shd w:val="clear" w:color="auto" w:fill="auto"/>
            <w:noWrap/>
            <w:vAlign w:val="bottom"/>
            <w:hideMark/>
          </w:tcPr>
          <w:p w14:paraId="2BD78F5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CD47_HUMAN</w:t>
            </w:r>
          </w:p>
        </w:tc>
        <w:tc>
          <w:tcPr>
            <w:tcW w:w="8816" w:type="dxa"/>
            <w:tcBorders>
              <w:top w:val="nil"/>
              <w:left w:val="nil"/>
              <w:bottom w:val="nil"/>
              <w:right w:val="nil"/>
            </w:tcBorders>
            <w:shd w:val="clear" w:color="auto" w:fill="auto"/>
            <w:noWrap/>
            <w:vAlign w:val="bottom"/>
            <w:hideMark/>
          </w:tcPr>
          <w:p w14:paraId="07A209A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Leukocyte surface antigen CD47 (Antigenic surface determinant protein OA3) (Integrin-associated protein) (IAP) (Protein MER6) (CD antigen CD47)</w:t>
            </w:r>
          </w:p>
        </w:tc>
      </w:tr>
      <w:tr w:rsidR="00F514BC" w:rsidRPr="00F514BC" w14:paraId="54B2044E" w14:textId="77777777" w:rsidTr="00F514BC">
        <w:trPr>
          <w:trHeight w:val="288"/>
        </w:trPr>
        <w:tc>
          <w:tcPr>
            <w:tcW w:w="590" w:type="dxa"/>
            <w:tcBorders>
              <w:top w:val="nil"/>
              <w:left w:val="nil"/>
              <w:bottom w:val="nil"/>
              <w:right w:val="nil"/>
            </w:tcBorders>
            <w:shd w:val="clear" w:color="auto" w:fill="auto"/>
            <w:noWrap/>
            <w:vAlign w:val="bottom"/>
            <w:hideMark/>
          </w:tcPr>
          <w:p w14:paraId="00569F3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PPID_HUMAN</w:t>
            </w:r>
          </w:p>
        </w:tc>
        <w:tc>
          <w:tcPr>
            <w:tcW w:w="8816" w:type="dxa"/>
            <w:tcBorders>
              <w:top w:val="nil"/>
              <w:left w:val="nil"/>
              <w:bottom w:val="nil"/>
              <w:right w:val="nil"/>
            </w:tcBorders>
            <w:shd w:val="clear" w:color="auto" w:fill="auto"/>
            <w:noWrap/>
            <w:vAlign w:val="bottom"/>
            <w:hideMark/>
          </w:tcPr>
          <w:p w14:paraId="162641A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Peptidyl-prolyl cis-trans isomerase D (</w:t>
            </w:r>
            <w:proofErr w:type="spellStart"/>
            <w:r w:rsidRPr="00F514BC">
              <w:rPr>
                <w:rFonts w:ascii="Aptos Narrow" w:eastAsia="Times New Roman" w:hAnsi="Aptos Narrow" w:cs="Times New Roman"/>
                <w:color w:val="000000"/>
                <w:kern w:val="0"/>
                <w:lang w:val="en-GB" w:eastAsia="en-GB"/>
                <w14:ligatures w14:val="none"/>
              </w:rPr>
              <w:t>PPIase</w:t>
            </w:r>
            <w:proofErr w:type="spellEnd"/>
            <w:r w:rsidRPr="00F514BC">
              <w:rPr>
                <w:rFonts w:ascii="Aptos Narrow" w:eastAsia="Times New Roman" w:hAnsi="Aptos Narrow" w:cs="Times New Roman"/>
                <w:color w:val="000000"/>
                <w:kern w:val="0"/>
                <w:lang w:val="en-GB" w:eastAsia="en-GB"/>
                <w14:ligatures w14:val="none"/>
              </w:rPr>
              <w:t xml:space="preserve"> D) (EC 5.2.1.8) (40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peptidyl-prolyl cis-trans isomerase) (Cyclophilin-40) (CYP-40) (Cyclophilin-related protein) (</w:t>
            </w:r>
            <w:proofErr w:type="spellStart"/>
            <w:r w:rsidRPr="00F514BC">
              <w:rPr>
                <w:rFonts w:ascii="Aptos Narrow" w:eastAsia="Times New Roman" w:hAnsi="Aptos Narrow" w:cs="Times New Roman"/>
                <w:color w:val="000000"/>
                <w:kern w:val="0"/>
                <w:lang w:val="en-GB" w:eastAsia="en-GB"/>
                <w14:ligatures w14:val="none"/>
              </w:rPr>
              <w:t>Rotamase</w:t>
            </w:r>
            <w:proofErr w:type="spellEnd"/>
            <w:r w:rsidRPr="00F514BC">
              <w:rPr>
                <w:rFonts w:ascii="Aptos Narrow" w:eastAsia="Times New Roman" w:hAnsi="Aptos Narrow" w:cs="Times New Roman"/>
                <w:color w:val="000000"/>
                <w:kern w:val="0"/>
                <w:lang w:val="en-GB" w:eastAsia="en-GB"/>
                <w14:ligatures w14:val="none"/>
              </w:rPr>
              <w:t xml:space="preserve"> D)</w:t>
            </w:r>
          </w:p>
        </w:tc>
      </w:tr>
      <w:tr w:rsidR="00F514BC" w:rsidRPr="00F514BC" w14:paraId="785E646A" w14:textId="77777777" w:rsidTr="00F514BC">
        <w:trPr>
          <w:trHeight w:val="288"/>
        </w:trPr>
        <w:tc>
          <w:tcPr>
            <w:tcW w:w="590" w:type="dxa"/>
            <w:tcBorders>
              <w:top w:val="nil"/>
              <w:left w:val="nil"/>
              <w:bottom w:val="nil"/>
              <w:right w:val="nil"/>
            </w:tcBorders>
            <w:shd w:val="clear" w:color="auto" w:fill="auto"/>
            <w:noWrap/>
            <w:vAlign w:val="bottom"/>
            <w:hideMark/>
          </w:tcPr>
          <w:p w14:paraId="4C5BFB9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SSRP1_HUMAN</w:t>
            </w:r>
          </w:p>
        </w:tc>
        <w:tc>
          <w:tcPr>
            <w:tcW w:w="8816" w:type="dxa"/>
            <w:tcBorders>
              <w:top w:val="nil"/>
              <w:left w:val="nil"/>
              <w:bottom w:val="nil"/>
              <w:right w:val="nil"/>
            </w:tcBorders>
            <w:shd w:val="clear" w:color="auto" w:fill="auto"/>
            <w:noWrap/>
            <w:vAlign w:val="bottom"/>
            <w:hideMark/>
          </w:tcPr>
          <w:p w14:paraId="7FD0627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FACT complex subunit SSRP1 (Chromatin-specific transcription elongation factor 80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 (Facilitates chromatin transcription complex 80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 (FACT 80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 (FACTp80) (Facilitates chromatin transcription complex subunit SSRP1) (Recombination signal sequence recognition protein 1) (Structure-specific recognition protein 1) (hSSRP1) (T160)</w:t>
            </w:r>
          </w:p>
        </w:tc>
      </w:tr>
      <w:tr w:rsidR="00F514BC" w:rsidRPr="00F514BC" w14:paraId="1EC1F2D6" w14:textId="77777777" w:rsidTr="00F514BC">
        <w:trPr>
          <w:trHeight w:val="288"/>
        </w:trPr>
        <w:tc>
          <w:tcPr>
            <w:tcW w:w="590" w:type="dxa"/>
            <w:tcBorders>
              <w:top w:val="nil"/>
              <w:left w:val="nil"/>
              <w:bottom w:val="nil"/>
              <w:right w:val="nil"/>
            </w:tcBorders>
            <w:shd w:val="clear" w:color="auto" w:fill="auto"/>
            <w:noWrap/>
            <w:vAlign w:val="bottom"/>
            <w:hideMark/>
          </w:tcPr>
          <w:p w14:paraId="583F3A0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NSUN2_HUMAN</w:t>
            </w:r>
          </w:p>
        </w:tc>
        <w:tc>
          <w:tcPr>
            <w:tcW w:w="8816" w:type="dxa"/>
            <w:tcBorders>
              <w:top w:val="nil"/>
              <w:left w:val="nil"/>
              <w:bottom w:val="nil"/>
              <w:right w:val="nil"/>
            </w:tcBorders>
            <w:shd w:val="clear" w:color="auto" w:fill="auto"/>
            <w:noWrap/>
            <w:vAlign w:val="bottom"/>
            <w:hideMark/>
          </w:tcPr>
          <w:p w14:paraId="0CA1302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tRNA (cytosine(34)-C(5))-methyltransferase (EC 2.1.1.203) (</w:t>
            </w:r>
            <w:proofErr w:type="spellStart"/>
            <w:r w:rsidRPr="00F514BC">
              <w:rPr>
                <w:rFonts w:ascii="Aptos Narrow" w:eastAsia="Times New Roman" w:hAnsi="Aptos Narrow" w:cs="Times New Roman"/>
                <w:color w:val="000000"/>
                <w:kern w:val="0"/>
                <w:lang w:val="en-GB" w:eastAsia="en-GB"/>
                <w14:ligatures w14:val="none"/>
              </w:rPr>
              <w:t>Myc</w:t>
            </w:r>
            <w:proofErr w:type="spellEnd"/>
            <w:r w:rsidRPr="00F514BC">
              <w:rPr>
                <w:rFonts w:ascii="Aptos Narrow" w:eastAsia="Times New Roman" w:hAnsi="Aptos Narrow" w:cs="Times New Roman"/>
                <w:color w:val="000000"/>
                <w:kern w:val="0"/>
                <w:lang w:val="en-GB" w:eastAsia="en-GB"/>
                <w14:ligatures w14:val="none"/>
              </w:rPr>
              <w:t>-induced SUN domain-containing protein) (Misu) (NOL1/NOP2/Sun domain family member 2) (Substrate of AIM1/Aurora kinase B) (tRNA (cytosine-5-)-methyltransferase) (tRNA methyltransferase 4 homolog) (hTrm4)</w:t>
            </w:r>
          </w:p>
        </w:tc>
      </w:tr>
      <w:tr w:rsidR="00F514BC" w:rsidRPr="00F514BC" w14:paraId="59F79ABF" w14:textId="77777777" w:rsidTr="00F514BC">
        <w:trPr>
          <w:trHeight w:val="288"/>
        </w:trPr>
        <w:tc>
          <w:tcPr>
            <w:tcW w:w="590" w:type="dxa"/>
            <w:tcBorders>
              <w:top w:val="nil"/>
              <w:left w:val="nil"/>
              <w:bottom w:val="nil"/>
              <w:right w:val="nil"/>
            </w:tcBorders>
            <w:shd w:val="clear" w:color="auto" w:fill="auto"/>
            <w:noWrap/>
            <w:vAlign w:val="bottom"/>
            <w:hideMark/>
          </w:tcPr>
          <w:p w14:paraId="118DAFF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DMPK_HUMAN</w:t>
            </w:r>
          </w:p>
        </w:tc>
        <w:tc>
          <w:tcPr>
            <w:tcW w:w="8816" w:type="dxa"/>
            <w:tcBorders>
              <w:top w:val="nil"/>
              <w:left w:val="nil"/>
              <w:bottom w:val="nil"/>
              <w:right w:val="nil"/>
            </w:tcBorders>
            <w:shd w:val="clear" w:color="auto" w:fill="auto"/>
            <w:noWrap/>
            <w:vAlign w:val="bottom"/>
            <w:hideMark/>
          </w:tcPr>
          <w:p w14:paraId="03A487B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Myotonin</w:t>
            </w:r>
            <w:proofErr w:type="spellEnd"/>
            <w:r w:rsidRPr="00F514BC">
              <w:rPr>
                <w:rFonts w:ascii="Aptos Narrow" w:eastAsia="Times New Roman" w:hAnsi="Aptos Narrow" w:cs="Times New Roman"/>
                <w:color w:val="000000"/>
                <w:kern w:val="0"/>
                <w:lang w:val="en-GB" w:eastAsia="en-GB"/>
                <w14:ligatures w14:val="none"/>
              </w:rPr>
              <w:t>-protein kinase (MT-PK) (EC 2.7.11.1) (DM-kinase) (DMK) (DM1 protein kinase) (DMPK) (Myotonic dystrophy protein kinase)</w:t>
            </w:r>
          </w:p>
        </w:tc>
      </w:tr>
      <w:tr w:rsidR="00F514BC" w:rsidRPr="00F514BC" w14:paraId="4E42E8EA" w14:textId="77777777" w:rsidTr="00F514BC">
        <w:trPr>
          <w:trHeight w:val="288"/>
        </w:trPr>
        <w:tc>
          <w:tcPr>
            <w:tcW w:w="590" w:type="dxa"/>
            <w:tcBorders>
              <w:top w:val="nil"/>
              <w:left w:val="nil"/>
              <w:bottom w:val="nil"/>
              <w:right w:val="nil"/>
            </w:tcBorders>
            <w:shd w:val="clear" w:color="auto" w:fill="auto"/>
            <w:noWrap/>
            <w:vAlign w:val="bottom"/>
            <w:hideMark/>
          </w:tcPr>
          <w:p w14:paraId="0AF889B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RBBP4_HUMAN</w:t>
            </w:r>
          </w:p>
        </w:tc>
        <w:tc>
          <w:tcPr>
            <w:tcW w:w="8816" w:type="dxa"/>
            <w:tcBorders>
              <w:top w:val="nil"/>
              <w:left w:val="nil"/>
              <w:bottom w:val="nil"/>
              <w:right w:val="nil"/>
            </w:tcBorders>
            <w:shd w:val="clear" w:color="auto" w:fill="auto"/>
            <w:noWrap/>
            <w:vAlign w:val="bottom"/>
            <w:hideMark/>
          </w:tcPr>
          <w:p w14:paraId="7BC84D1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Histone-binding protein RBBP4 (Chromatin assembly factor 1 subunit C) (CAF-1 subunit C) (Chromatin assembly factor I p48 subunit) (CAF-I 48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 (CAF-I p48) (Nucleosome-</w:t>
            </w:r>
            <w:proofErr w:type="spellStart"/>
            <w:r w:rsidRPr="00F514BC">
              <w:rPr>
                <w:rFonts w:ascii="Aptos Narrow" w:eastAsia="Times New Roman" w:hAnsi="Aptos Narrow" w:cs="Times New Roman"/>
                <w:color w:val="000000"/>
                <w:kern w:val="0"/>
                <w:lang w:val="en-GB" w:eastAsia="en-GB"/>
                <w14:ligatures w14:val="none"/>
              </w:rPr>
              <w:t>remodeling</w:t>
            </w:r>
            <w:proofErr w:type="spellEnd"/>
            <w:r w:rsidRPr="00F514BC">
              <w:rPr>
                <w:rFonts w:ascii="Aptos Narrow" w:eastAsia="Times New Roman" w:hAnsi="Aptos Narrow" w:cs="Times New Roman"/>
                <w:color w:val="000000"/>
                <w:kern w:val="0"/>
                <w:lang w:val="en-GB" w:eastAsia="en-GB"/>
                <w14:ligatures w14:val="none"/>
              </w:rPr>
              <w:t xml:space="preserve"> factor subunit RBAP48) (Retinoblastoma-binding protein 4) (RBBP-4) (Retinoblastoma-binding protein p48)</w:t>
            </w:r>
          </w:p>
        </w:tc>
      </w:tr>
      <w:tr w:rsidR="00F514BC" w:rsidRPr="00F514BC" w14:paraId="2A1630C6" w14:textId="77777777" w:rsidTr="00F514BC">
        <w:trPr>
          <w:trHeight w:val="288"/>
        </w:trPr>
        <w:tc>
          <w:tcPr>
            <w:tcW w:w="590" w:type="dxa"/>
            <w:tcBorders>
              <w:top w:val="nil"/>
              <w:left w:val="nil"/>
              <w:bottom w:val="nil"/>
              <w:right w:val="nil"/>
            </w:tcBorders>
            <w:shd w:val="clear" w:color="auto" w:fill="auto"/>
            <w:noWrap/>
            <w:vAlign w:val="bottom"/>
            <w:hideMark/>
          </w:tcPr>
          <w:p w14:paraId="77EE264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ABCC8_HUMAN</w:t>
            </w:r>
          </w:p>
        </w:tc>
        <w:tc>
          <w:tcPr>
            <w:tcW w:w="8816" w:type="dxa"/>
            <w:tcBorders>
              <w:top w:val="nil"/>
              <w:left w:val="nil"/>
              <w:bottom w:val="nil"/>
              <w:right w:val="nil"/>
            </w:tcBorders>
            <w:shd w:val="clear" w:color="auto" w:fill="auto"/>
            <w:noWrap/>
            <w:vAlign w:val="bottom"/>
            <w:hideMark/>
          </w:tcPr>
          <w:p w14:paraId="063E963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ATP-binding cassette sub-family C member 8 (Sulfonylurea receptor 1)</w:t>
            </w:r>
          </w:p>
        </w:tc>
      </w:tr>
      <w:tr w:rsidR="00F514BC" w:rsidRPr="00F514BC" w14:paraId="7E331C05" w14:textId="77777777" w:rsidTr="00F514BC">
        <w:trPr>
          <w:trHeight w:val="288"/>
        </w:trPr>
        <w:tc>
          <w:tcPr>
            <w:tcW w:w="590" w:type="dxa"/>
            <w:tcBorders>
              <w:top w:val="nil"/>
              <w:left w:val="nil"/>
              <w:bottom w:val="nil"/>
              <w:right w:val="nil"/>
            </w:tcBorders>
            <w:shd w:val="clear" w:color="auto" w:fill="auto"/>
            <w:noWrap/>
            <w:vAlign w:val="bottom"/>
            <w:hideMark/>
          </w:tcPr>
          <w:p w14:paraId="3059DF8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AHNK_HUMAN</w:t>
            </w:r>
          </w:p>
        </w:tc>
        <w:tc>
          <w:tcPr>
            <w:tcW w:w="8816" w:type="dxa"/>
            <w:tcBorders>
              <w:top w:val="nil"/>
              <w:left w:val="nil"/>
              <w:bottom w:val="nil"/>
              <w:right w:val="nil"/>
            </w:tcBorders>
            <w:shd w:val="clear" w:color="auto" w:fill="auto"/>
            <w:noWrap/>
            <w:vAlign w:val="bottom"/>
            <w:hideMark/>
          </w:tcPr>
          <w:p w14:paraId="02E09EA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Neuroblast differentiation-associated protein AHNAK (</w:t>
            </w:r>
            <w:proofErr w:type="spellStart"/>
            <w:r w:rsidRPr="00F514BC">
              <w:rPr>
                <w:rFonts w:ascii="Aptos Narrow" w:eastAsia="Times New Roman" w:hAnsi="Aptos Narrow" w:cs="Times New Roman"/>
                <w:color w:val="000000"/>
                <w:kern w:val="0"/>
                <w:lang w:val="en-GB" w:eastAsia="en-GB"/>
                <w14:ligatures w14:val="none"/>
              </w:rPr>
              <w:t>Desmoyokin</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46D60178" w14:textId="77777777" w:rsidTr="00F514BC">
        <w:trPr>
          <w:trHeight w:val="288"/>
        </w:trPr>
        <w:tc>
          <w:tcPr>
            <w:tcW w:w="590" w:type="dxa"/>
            <w:tcBorders>
              <w:top w:val="nil"/>
              <w:left w:val="nil"/>
              <w:bottom w:val="nil"/>
              <w:right w:val="nil"/>
            </w:tcBorders>
            <w:shd w:val="clear" w:color="auto" w:fill="auto"/>
            <w:noWrap/>
            <w:vAlign w:val="bottom"/>
            <w:hideMark/>
          </w:tcPr>
          <w:p w14:paraId="09C6E43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IFFO1_HUMAN</w:t>
            </w:r>
          </w:p>
        </w:tc>
        <w:tc>
          <w:tcPr>
            <w:tcW w:w="8816" w:type="dxa"/>
            <w:tcBorders>
              <w:top w:val="nil"/>
              <w:left w:val="nil"/>
              <w:bottom w:val="nil"/>
              <w:right w:val="nil"/>
            </w:tcBorders>
            <w:shd w:val="clear" w:color="auto" w:fill="auto"/>
            <w:noWrap/>
            <w:vAlign w:val="bottom"/>
            <w:hideMark/>
          </w:tcPr>
          <w:p w14:paraId="2E2E71F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Intermediate filament family orphan 1 (</w:t>
            </w:r>
            <w:proofErr w:type="spellStart"/>
            <w:r w:rsidRPr="00F514BC">
              <w:rPr>
                <w:rFonts w:ascii="Aptos Narrow" w:eastAsia="Times New Roman" w:hAnsi="Aptos Narrow" w:cs="Times New Roman"/>
                <w:color w:val="000000"/>
                <w:kern w:val="0"/>
                <w:lang w:val="en-GB" w:eastAsia="en-GB"/>
                <w14:ligatures w14:val="none"/>
              </w:rPr>
              <w:t>Tumor</w:t>
            </w:r>
            <w:proofErr w:type="spellEnd"/>
            <w:r w:rsidRPr="00F514BC">
              <w:rPr>
                <w:rFonts w:ascii="Aptos Narrow" w:eastAsia="Times New Roman" w:hAnsi="Aptos Narrow" w:cs="Times New Roman"/>
                <w:color w:val="000000"/>
                <w:kern w:val="0"/>
                <w:lang w:val="en-GB" w:eastAsia="en-GB"/>
                <w14:ligatures w14:val="none"/>
              </w:rPr>
              <w:t xml:space="preserve"> antigen HOM-TES-103)</w:t>
            </w:r>
          </w:p>
        </w:tc>
      </w:tr>
      <w:tr w:rsidR="00F514BC" w:rsidRPr="00F514BC" w14:paraId="399539A5" w14:textId="77777777" w:rsidTr="00F514BC">
        <w:trPr>
          <w:trHeight w:val="288"/>
        </w:trPr>
        <w:tc>
          <w:tcPr>
            <w:tcW w:w="590" w:type="dxa"/>
            <w:tcBorders>
              <w:top w:val="nil"/>
              <w:left w:val="nil"/>
              <w:bottom w:val="nil"/>
              <w:right w:val="nil"/>
            </w:tcBorders>
            <w:shd w:val="clear" w:color="auto" w:fill="auto"/>
            <w:noWrap/>
            <w:vAlign w:val="bottom"/>
            <w:hideMark/>
          </w:tcPr>
          <w:p w14:paraId="1B03270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FCHO2_HUMAN</w:t>
            </w:r>
          </w:p>
        </w:tc>
        <w:tc>
          <w:tcPr>
            <w:tcW w:w="8816" w:type="dxa"/>
            <w:tcBorders>
              <w:top w:val="nil"/>
              <w:left w:val="nil"/>
              <w:bottom w:val="nil"/>
              <w:right w:val="nil"/>
            </w:tcBorders>
            <w:shd w:val="clear" w:color="auto" w:fill="auto"/>
            <w:noWrap/>
            <w:vAlign w:val="bottom"/>
            <w:hideMark/>
          </w:tcPr>
          <w:p w14:paraId="62FDB1A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F-BAR domain only protein 2</w:t>
            </w:r>
          </w:p>
        </w:tc>
      </w:tr>
      <w:tr w:rsidR="00F514BC" w:rsidRPr="00F514BC" w14:paraId="32156FFD" w14:textId="77777777" w:rsidTr="00F514BC">
        <w:trPr>
          <w:trHeight w:val="288"/>
        </w:trPr>
        <w:tc>
          <w:tcPr>
            <w:tcW w:w="590" w:type="dxa"/>
            <w:tcBorders>
              <w:top w:val="nil"/>
              <w:left w:val="nil"/>
              <w:bottom w:val="nil"/>
              <w:right w:val="nil"/>
            </w:tcBorders>
            <w:shd w:val="clear" w:color="auto" w:fill="auto"/>
            <w:noWrap/>
            <w:vAlign w:val="bottom"/>
            <w:hideMark/>
          </w:tcPr>
          <w:p w14:paraId="2CD150F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CD029_HUMAN</w:t>
            </w:r>
          </w:p>
        </w:tc>
        <w:tc>
          <w:tcPr>
            <w:tcW w:w="8816" w:type="dxa"/>
            <w:tcBorders>
              <w:top w:val="nil"/>
              <w:left w:val="nil"/>
              <w:bottom w:val="nil"/>
              <w:right w:val="nil"/>
            </w:tcBorders>
            <w:shd w:val="clear" w:color="auto" w:fill="auto"/>
            <w:noWrap/>
            <w:vAlign w:val="bottom"/>
            <w:hideMark/>
          </w:tcPr>
          <w:p w14:paraId="751B443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Uncharacterized protein C4orf29</w:t>
            </w:r>
          </w:p>
        </w:tc>
      </w:tr>
      <w:tr w:rsidR="00F514BC" w:rsidRPr="00F514BC" w14:paraId="7C9686E4" w14:textId="77777777" w:rsidTr="00F514BC">
        <w:trPr>
          <w:trHeight w:val="288"/>
        </w:trPr>
        <w:tc>
          <w:tcPr>
            <w:tcW w:w="590" w:type="dxa"/>
            <w:tcBorders>
              <w:top w:val="nil"/>
              <w:left w:val="nil"/>
              <w:bottom w:val="nil"/>
              <w:right w:val="nil"/>
            </w:tcBorders>
            <w:shd w:val="clear" w:color="auto" w:fill="auto"/>
            <w:noWrap/>
            <w:vAlign w:val="bottom"/>
            <w:hideMark/>
          </w:tcPr>
          <w:p w14:paraId="7B760DC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CCD15_HUMAN</w:t>
            </w:r>
          </w:p>
        </w:tc>
        <w:tc>
          <w:tcPr>
            <w:tcW w:w="8816" w:type="dxa"/>
            <w:tcBorders>
              <w:top w:val="nil"/>
              <w:left w:val="nil"/>
              <w:bottom w:val="nil"/>
              <w:right w:val="nil"/>
            </w:tcBorders>
            <w:shd w:val="clear" w:color="auto" w:fill="auto"/>
            <w:noWrap/>
            <w:vAlign w:val="bottom"/>
            <w:hideMark/>
          </w:tcPr>
          <w:p w14:paraId="7AFAA4F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Coiled-coil domain-containing protein 15</w:t>
            </w:r>
          </w:p>
        </w:tc>
      </w:tr>
      <w:tr w:rsidR="00F514BC" w:rsidRPr="00F514BC" w14:paraId="1DD69227" w14:textId="77777777" w:rsidTr="00F514BC">
        <w:trPr>
          <w:trHeight w:val="288"/>
        </w:trPr>
        <w:tc>
          <w:tcPr>
            <w:tcW w:w="590" w:type="dxa"/>
            <w:tcBorders>
              <w:top w:val="nil"/>
              <w:left w:val="nil"/>
              <w:bottom w:val="nil"/>
              <w:right w:val="nil"/>
            </w:tcBorders>
            <w:shd w:val="clear" w:color="auto" w:fill="auto"/>
            <w:noWrap/>
            <w:vAlign w:val="bottom"/>
            <w:hideMark/>
          </w:tcPr>
          <w:p w14:paraId="35C1D4D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LMOD3_HUMAN</w:t>
            </w:r>
          </w:p>
        </w:tc>
        <w:tc>
          <w:tcPr>
            <w:tcW w:w="8816" w:type="dxa"/>
            <w:tcBorders>
              <w:top w:val="nil"/>
              <w:left w:val="nil"/>
              <w:bottom w:val="nil"/>
              <w:right w:val="nil"/>
            </w:tcBorders>
            <w:shd w:val="clear" w:color="auto" w:fill="auto"/>
            <w:noWrap/>
            <w:vAlign w:val="bottom"/>
            <w:hideMark/>
          </w:tcPr>
          <w:p w14:paraId="680EE0E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Leiomodin-3 (</w:t>
            </w:r>
            <w:proofErr w:type="spellStart"/>
            <w:r w:rsidRPr="00F514BC">
              <w:rPr>
                <w:rFonts w:ascii="Aptos Narrow" w:eastAsia="Times New Roman" w:hAnsi="Aptos Narrow" w:cs="Times New Roman"/>
                <w:color w:val="000000"/>
                <w:kern w:val="0"/>
                <w:lang w:val="en-GB" w:eastAsia="en-GB"/>
                <w14:ligatures w14:val="none"/>
              </w:rPr>
              <w:t>Leiomodin</w:t>
            </w:r>
            <w:proofErr w:type="spellEnd"/>
            <w:r w:rsidRPr="00F514BC">
              <w:rPr>
                <w:rFonts w:ascii="Aptos Narrow" w:eastAsia="Times New Roman" w:hAnsi="Aptos Narrow" w:cs="Times New Roman"/>
                <w:color w:val="000000"/>
                <w:kern w:val="0"/>
                <w:lang w:val="en-GB" w:eastAsia="en-GB"/>
                <w14:ligatures w14:val="none"/>
              </w:rPr>
              <w:t xml:space="preserve">, </w:t>
            </w:r>
            <w:proofErr w:type="spellStart"/>
            <w:r w:rsidRPr="00F514BC">
              <w:rPr>
                <w:rFonts w:ascii="Aptos Narrow" w:eastAsia="Times New Roman" w:hAnsi="Aptos Narrow" w:cs="Times New Roman"/>
                <w:color w:val="000000"/>
                <w:kern w:val="0"/>
                <w:lang w:val="en-GB" w:eastAsia="en-GB"/>
                <w14:ligatures w14:val="none"/>
              </w:rPr>
              <w:t>fetal</w:t>
            </w:r>
            <w:proofErr w:type="spellEnd"/>
            <w:r w:rsidRPr="00F514BC">
              <w:rPr>
                <w:rFonts w:ascii="Aptos Narrow" w:eastAsia="Times New Roman" w:hAnsi="Aptos Narrow" w:cs="Times New Roman"/>
                <w:color w:val="000000"/>
                <w:kern w:val="0"/>
                <w:lang w:val="en-GB" w:eastAsia="en-GB"/>
                <w14:ligatures w14:val="none"/>
              </w:rPr>
              <w:t xml:space="preserve"> form)</w:t>
            </w:r>
          </w:p>
        </w:tc>
      </w:tr>
      <w:tr w:rsidR="00F514BC" w:rsidRPr="00F514BC" w14:paraId="38E5F605" w14:textId="77777777" w:rsidTr="00F514BC">
        <w:trPr>
          <w:trHeight w:val="288"/>
        </w:trPr>
        <w:tc>
          <w:tcPr>
            <w:tcW w:w="590" w:type="dxa"/>
            <w:tcBorders>
              <w:top w:val="nil"/>
              <w:left w:val="nil"/>
              <w:bottom w:val="nil"/>
              <w:right w:val="nil"/>
            </w:tcBorders>
            <w:shd w:val="clear" w:color="auto" w:fill="auto"/>
            <w:noWrap/>
            <w:vAlign w:val="bottom"/>
            <w:hideMark/>
          </w:tcPr>
          <w:p w14:paraId="4BB1974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SCRN3_HUMAN</w:t>
            </w:r>
          </w:p>
        </w:tc>
        <w:tc>
          <w:tcPr>
            <w:tcW w:w="8816" w:type="dxa"/>
            <w:tcBorders>
              <w:top w:val="nil"/>
              <w:left w:val="nil"/>
              <w:bottom w:val="nil"/>
              <w:right w:val="nil"/>
            </w:tcBorders>
            <w:shd w:val="clear" w:color="auto" w:fill="auto"/>
            <w:noWrap/>
            <w:vAlign w:val="bottom"/>
            <w:hideMark/>
          </w:tcPr>
          <w:p w14:paraId="7705E9C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Secernin-3</w:t>
            </w:r>
          </w:p>
        </w:tc>
      </w:tr>
      <w:tr w:rsidR="00F514BC" w:rsidRPr="00F514BC" w14:paraId="1CDED498" w14:textId="77777777" w:rsidTr="00F514BC">
        <w:trPr>
          <w:trHeight w:val="288"/>
        </w:trPr>
        <w:tc>
          <w:tcPr>
            <w:tcW w:w="590" w:type="dxa"/>
            <w:tcBorders>
              <w:top w:val="nil"/>
              <w:left w:val="nil"/>
              <w:bottom w:val="nil"/>
              <w:right w:val="nil"/>
            </w:tcBorders>
            <w:shd w:val="clear" w:color="auto" w:fill="auto"/>
            <w:noWrap/>
            <w:vAlign w:val="bottom"/>
            <w:hideMark/>
          </w:tcPr>
          <w:p w14:paraId="691BF45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NEXN_HUMAN</w:t>
            </w:r>
          </w:p>
        </w:tc>
        <w:tc>
          <w:tcPr>
            <w:tcW w:w="8816" w:type="dxa"/>
            <w:tcBorders>
              <w:top w:val="nil"/>
              <w:left w:val="nil"/>
              <w:bottom w:val="nil"/>
              <w:right w:val="nil"/>
            </w:tcBorders>
            <w:shd w:val="clear" w:color="auto" w:fill="auto"/>
            <w:noWrap/>
            <w:vAlign w:val="bottom"/>
            <w:hideMark/>
          </w:tcPr>
          <w:p w14:paraId="707A3F6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Nexilin (F-actin-binding protein) (Nelin)</w:t>
            </w:r>
          </w:p>
        </w:tc>
      </w:tr>
      <w:tr w:rsidR="00F514BC" w:rsidRPr="00F514BC" w14:paraId="2F02858B" w14:textId="77777777" w:rsidTr="00F514BC">
        <w:trPr>
          <w:trHeight w:val="288"/>
        </w:trPr>
        <w:tc>
          <w:tcPr>
            <w:tcW w:w="590" w:type="dxa"/>
            <w:tcBorders>
              <w:top w:val="nil"/>
              <w:left w:val="nil"/>
              <w:bottom w:val="nil"/>
              <w:right w:val="nil"/>
            </w:tcBorders>
            <w:shd w:val="clear" w:color="auto" w:fill="auto"/>
            <w:noWrap/>
            <w:vAlign w:val="bottom"/>
            <w:hideMark/>
          </w:tcPr>
          <w:p w14:paraId="2B8E890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GALT2_HUMAN</w:t>
            </w:r>
          </w:p>
        </w:tc>
        <w:tc>
          <w:tcPr>
            <w:tcW w:w="8816" w:type="dxa"/>
            <w:tcBorders>
              <w:top w:val="nil"/>
              <w:left w:val="nil"/>
              <w:bottom w:val="nil"/>
              <w:right w:val="nil"/>
            </w:tcBorders>
            <w:shd w:val="clear" w:color="auto" w:fill="auto"/>
            <w:noWrap/>
            <w:vAlign w:val="bottom"/>
            <w:hideMark/>
          </w:tcPr>
          <w:p w14:paraId="162BF27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Polypeptide N-</w:t>
            </w:r>
            <w:proofErr w:type="spellStart"/>
            <w:r w:rsidRPr="00F514BC">
              <w:rPr>
                <w:rFonts w:ascii="Aptos Narrow" w:eastAsia="Times New Roman" w:hAnsi="Aptos Narrow" w:cs="Times New Roman"/>
                <w:color w:val="000000"/>
                <w:kern w:val="0"/>
                <w:lang w:val="en-GB" w:eastAsia="en-GB"/>
                <w14:ligatures w14:val="none"/>
              </w:rPr>
              <w:t>acetylgalactosaminyltransferase</w:t>
            </w:r>
            <w:proofErr w:type="spellEnd"/>
            <w:r w:rsidRPr="00F514BC">
              <w:rPr>
                <w:rFonts w:ascii="Aptos Narrow" w:eastAsia="Times New Roman" w:hAnsi="Aptos Narrow" w:cs="Times New Roman"/>
                <w:color w:val="000000"/>
                <w:kern w:val="0"/>
                <w:lang w:val="en-GB" w:eastAsia="en-GB"/>
                <w14:ligatures w14:val="none"/>
              </w:rPr>
              <w:t xml:space="preserve"> 2 (EC 2.4.1.41) (Polypeptide GalNAc transferase 2) (GalNAc-T2) (pp-</w:t>
            </w:r>
            <w:proofErr w:type="spellStart"/>
            <w:r w:rsidRPr="00F514BC">
              <w:rPr>
                <w:rFonts w:ascii="Aptos Narrow" w:eastAsia="Times New Roman" w:hAnsi="Aptos Narrow" w:cs="Times New Roman"/>
                <w:color w:val="000000"/>
                <w:kern w:val="0"/>
                <w:lang w:val="en-GB" w:eastAsia="en-GB"/>
                <w14:ligatures w14:val="none"/>
              </w:rPr>
              <w:t>GaNTase</w:t>
            </w:r>
            <w:proofErr w:type="spellEnd"/>
            <w:r w:rsidRPr="00F514BC">
              <w:rPr>
                <w:rFonts w:ascii="Aptos Narrow" w:eastAsia="Times New Roman" w:hAnsi="Aptos Narrow" w:cs="Times New Roman"/>
                <w:color w:val="000000"/>
                <w:kern w:val="0"/>
                <w:lang w:val="en-GB" w:eastAsia="en-GB"/>
                <w14:ligatures w14:val="none"/>
              </w:rPr>
              <w:t xml:space="preserve"> 2) (Protein-UDP </w:t>
            </w:r>
            <w:proofErr w:type="spellStart"/>
            <w:r w:rsidRPr="00F514BC">
              <w:rPr>
                <w:rFonts w:ascii="Aptos Narrow" w:eastAsia="Times New Roman" w:hAnsi="Aptos Narrow" w:cs="Times New Roman"/>
                <w:color w:val="000000"/>
                <w:kern w:val="0"/>
                <w:lang w:val="en-GB" w:eastAsia="en-GB"/>
                <w14:ligatures w14:val="none"/>
              </w:rPr>
              <w:t>acetylgalactosaminyltransferase</w:t>
            </w:r>
            <w:proofErr w:type="spellEnd"/>
            <w:r w:rsidRPr="00F514BC">
              <w:rPr>
                <w:rFonts w:ascii="Aptos Narrow" w:eastAsia="Times New Roman" w:hAnsi="Aptos Narrow" w:cs="Times New Roman"/>
                <w:color w:val="000000"/>
                <w:kern w:val="0"/>
                <w:lang w:val="en-GB" w:eastAsia="en-GB"/>
                <w14:ligatures w14:val="none"/>
              </w:rPr>
              <w:t xml:space="preserve"> 2) (</w:t>
            </w:r>
            <w:proofErr w:type="spellStart"/>
            <w:r w:rsidRPr="00F514BC">
              <w:rPr>
                <w:rFonts w:ascii="Aptos Narrow" w:eastAsia="Times New Roman" w:hAnsi="Aptos Narrow" w:cs="Times New Roman"/>
                <w:color w:val="000000"/>
                <w:kern w:val="0"/>
                <w:lang w:val="en-GB" w:eastAsia="en-GB"/>
                <w14:ligatures w14:val="none"/>
              </w:rPr>
              <w:t>UDP-GalNAc:polypeptide</w:t>
            </w:r>
            <w:proofErr w:type="spellEnd"/>
            <w:r w:rsidRPr="00F514BC">
              <w:rPr>
                <w:rFonts w:ascii="Aptos Narrow" w:eastAsia="Times New Roman" w:hAnsi="Aptos Narrow" w:cs="Times New Roman"/>
                <w:color w:val="000000"/>
                <w:kern w:val="0"/>
                <w:lang w:val="en-GB" w:eastAsia="en-GB"/>
                <w14:ligatures w14:val="none"/>
              </w:rPr>
              <w:t xml:space="preserve"> N-</w:t>
            </w:r>
            <w:proofErr w:type="spellStart"/>
            <w:r w:rsidRPr="00F514BC">
              <w:rPr>
                <w:rFonts w:ascii="Aptos Narrow" w:eastAsia="Times New Roman" w:hAnsi="Aptos Narrow" w:cs="Times New Roman"/>
                <w:color w:val="000000"/>
                <w:kern w:val="0"/>
                <w:lang w:val="en-GB" w:eastAsia="en-GB"/>
                <w14:ligatures w14:val="none"/>
              </w:rPr>
              <w:t>acetylgalactosaminyltransferase</w:t>
            </w:r>
            <w:proofErr w:type="spellEnd"/>
            <w:r w:rsidRPr="00F514BC">
              <w:rPr>
                <w:rFonts w:ascii="Aptos Narrow" w:eastAsia="Times New Roman" w:hAnsi="Aptos Narrow" w:cs="Times New Roman"/>
                <w:color w:val="000000"/>
                <w:kern w:val="0"/>
                <w:lang w:val="en-GB" w:eastAsia="en-GB"/>
                <w14:ligatures w14:val="none"/>
              </w:rPr>
              <w:t xml:space="preserve"> 2) [Cleaved into: Polypeptide N-</w:t>
            </w:r>
            <w:proofErr w:type="spellStart"/>
            <w:r w:rsidRPr="00F514BC">
              <w:rPr>
                <w:rFonts w:ascii="Aptos Narrow" w:eastAsia="Times New Roman" w:hAnsi="Aptos Narrow" w:cs="Times New Roman"/>
                <w:color w:val="000000"/>
                <w:kern w:val="0"/>
                <w:lang w:val="en-GB" w:eastAsia="en-GB"/>
                <w14:ligatures w14:val="none"/>
              </w:rPr>
              <w:t>acetylgalactosaminyltransferase</w:t>
            </w:r>
            <w:proofErr w:type="spellEnd"/>
            <w:r w:rsidRPr="00F514BC">
              <w:rPr>
                <w:rFonts w:ascii="Aptos Narrow" w:eastAsia="Times New Roman" w:hAnsi="Aptos Narrow" w:cs="Times New Roman"/>
                <w:color w:val="000000"/>
                <w:kern w:val="0"/>
                <w:lang w:val="en-GB" w:eastAsia="en-GB"/>
                <w14:ligatures w14:val="none"/>
              </w:rPr>
              <w:t xml:space="preserve"> 2 soluble form]</w:t>
            </w:r>
          </w:p>
        </w:tc>
      </w:tr>
      <w:tr w:rsidR="00F514BC" w:rsidRPr="00F514BC" w14:paraId="2B6E08E2" w14:textId="77777777" w:rsidTr="00F514BC">
        <w:trPr>
          <w:trHeight w:val="288"/>
        </w:trPr>
        <w:tc>
          <w:tcPr>
            <w:tcW w:w="590" w:type="dxa"/>
            <w:tcBorders>
              <w:top w:val="nil"/>
              <w:left w:val="nil"/>
              <w:bottom w:val="nil"/>
              <w:right w:val="nil"/>
            </w:tcBorders>
            <w:shd w:val="clear" w:color="auto" w:fill="auto"/>
            <w:noWrap/>
            <w:vAlign w:val="bottom"/>
            <w:hideMark/>
          </w:tcPr>
          <w:p w14:paraId="0ECA011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AP1B1_HUMAN</w:t>
            </w:r>
          </w:p>
        </w:tc>
        <w:tc>
          <w:tcPr>
            <w:tcW w:w="8816" w:type="dxa"/>
            <w:tcBorders>
              <w:top w:val="nil"/>
              <w:left w:val="nil"/>
              <w:bottom w:val="nil"/>
              <w:right w:val="nil"/>
            </w:tcBorders>
            <w:shd w:val="clear" w:color="auto" w:fill="auto"/>
            <w:noWrap/>
            <w:vAlign w:val="bottom"/>
            <w:hideMark/>
          </w:tcPr>
          <w:p w14:paraId="769774F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AP-1 complex subunit beta-1 (Adaptor protein complex AP-1 subunit beta-1) (Adaptor-related protein complex 1 subunit beta-1) (Beta-1-adaptin) (Beta-</w:t>
            </w:r>
            <w:proofErr w:type="spellStart"/>
            <w:r w:rsidRPr="00F514BC">
              <w:rPr>
                <w:rFonts w:ascii="Aptos Narrow" w:eastAsia="Times New Roman" w:hAnsi="Aptos Narrow" w:cs="Times New Roman"/>
                <w:color w:val="000000"/>
                <w:kern w:val="0"/>
                <w:lang w:val="en-GB" w:eastAsia="en-GB"/>
                <w14:ligatures w14:val="none"/>
              </w:rPr>
              <w:t>adaptin</w:t>
            </w:r>
            <w:proofErr w:type="spellEnd"/>
            <w:r w:rsidRPr="00F514BC">
              <w:rPr>
                <w:rFonts w:ascii="Aptos Narrow" w:eastAsia="Times New Roman" w:hAnsi="Aptos Narrow" w:cs="Times New Roman"/>
                <w:color w:val="000000"/>
                <w:kern w:val="0"/>
                <w:lang w:val="en-GB" w:eastAsia="en-GB"/>
                <w14:ligatures w14:val="none"/>
              </w:rPr>
              <w:t xml:space="preserve"> 1) (</w:t>
            </w:r>
            <w:proofErr w:type="spellStart"/>
            <w:r w:rsidRPr="00F514BC">
              <w:rPr>
                <w:rFonts w:ascii="Aptos Narrow" w:eastAsia="Times New Roman" w:hAnsi="Aptos Narrow" w:cs="Times New Roman"/>
                <w:color w:val="000000"/>
                <w:kern w:val="0"/>
                <w:lang w:val="en-GB" w:eastAsia="en-GB"/>
                <w14:ligatures w14:val="none"/>
              </w:rPr>
              <w:t>Clathrin</w:t>
            </w:r>
            <w:proofErr w:type="spellEnd"/>
            <w:r w:rsidRPr="00F514BC">
              <w:rPr>
                <w:rFonts w:ascii="Aptos Narrow" w:eastAsia="Times New Roman" w:hAnsi="Aptos Narrow" w:cs="Times New Roman"/>
                <w:color w:val="000000"/>
                <w:kern w:val="0"/>
                <w:lang w:val="en-GB" w:eastAsia="en-GB"/>
                <w14:ligatures w14:val="none"/>
              </w:rPr>
              <w:t xml:space="preserve"> assembly protein complex 1 beta large chain) (Golgi adaptor HA1/AP1 </w:t>
            </w:r>
            <w:proofErr w:type="spellStart"/>
            <w:r w:rsidRPr="00F514BC">
              <w:rPr>
                <w:rFonts w:ascii="Aptos Narrow" w:eastAsia="Times New Roman" w:hAnsi="Aptos Narrow" w:cs="Times New Roman"/>
                <w:color w:val="000000"/>
                <w:kern w:val="0"/>
                <w:lang w:val="en-GB" w:eastAsia="en-GB"/>
                <w14:ligatures w14:val="none"/>
              </w:rPr>
              <w:t>adaptin</w:t>
            </w:r>
            <w:proofErr w:type="spellEnd"/>
            <w:r w:rsidRPr="00F514BC">
              <w:rPr>
                <w:rFonts w:ascii="Aptos Narrow" w:eastAsia="Times New Roman" w:hAnsi="Aptos Narrow" w:cs="Times New Roman"/>
                <w:color w:val="000000"/>
                <w:kern w:val="0"/>
                <w:lang w:val="en-GB" w:eastAsia="en-GB"/>
                <w14:ligatures w14:val="none"/>
              </w:rPr>
              <w:t xml:space="preserve"> beta subunit)</w:t>
            </w:r>
          </w:p>
        </w:tc>
      </w:tr>
      <w:tr w:rsidR="00F514BC" w:rsidRPr="00F514BC" w14:paraId="49848278" w14:textId="77777777" w:rsidTr="00F514BC">
        <w:trPr>
          <w:trHeight w:val="288"/>
        </w:trPr>
        <w:tc>
          <w:tcPr>
            <w:tcW w:w="590" w:type="dxa"/>
            <w:tcBorders>
              <w:top w:val="nil"/>
              <w:left w:val="nil"/>
              <w:bottom w:val="nil"/>
              <w:right w:val="nil"/>
            </w:tcBorders>
            <w:shd w:val="clear" w:color="auto" w:fill="auto"/>
            <w:noWrap/>
            <w:vAlign w:val="bottom"/>
            <w:hideMark/>
          </w:tcPr>
          <w:p w14:paraId="37579CF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BST2_HUMAN</w:t>
            </w:r>
          </w:p>
        </w:tc>
        <w:tc>
          <w:tcPr>
            <w:tcW w:w="8816" w:type="dxa"/>
            <w:tcBorders>
              <w:top w:val="nil"/>
              <w:left w:val="nil"/>
              <w:bottom w:val="nil"/>
              <w:right w:val="nil"/>
            </w:tcBorders>
            <w:shd w:val="clear" w:color="auto" w:fill="auto"/>
            <w:noWrap/>
            <w:vAlign w:val="bottom"/>
            <w:hideMark/>
          </w:tcPr>
          <w:p w14:paraId="372CB76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Bone marrow stromal antigen 2 (BST-2) (HM1.24 antigen) (</w:t>
            </w:r>
            <w:proofErr w:type="spellStart"/>
            <w:r w:rsidRPr="00F514BC">
              <w:rPr>
                <w:rFonts w:ascii="Aptos Narrow" w:eastAsia="Times New Roman" w:hAnsi="Aptos Narrow" w:cs="Times New Roman"/>
                <w:color w:val="000000"/>
                <w:kern w:val="0"/>
                <w:lang w:val="en-GB" w:eastAsia="en-GB"/>
                <w14:ligatures w14:val="none"/>
              </w:rPr>
              <w:t>Tetherin</w:t>
            </w:r>
            <w:proofErr w:type="spellEnd"/>
            <w:r w:rsidRPr="00F514BC">
              <w:rPr>
                <w:rFonts w:ascii="Aptos Narrow" w:eastAsia="Times New Roman" w:hAnsi="Aptos Narrow" w:cs="Times New Roman"/>
                <w:color w:val="000000"/>
                <w:kern w:val="0"/>
                <w:lang w:val="en-GB" w:eastAsia="en-GB"/>
                <w14:ligatures w14:val="none"/>
              </w:rPr>
              <w:t>) (CD antigen CD317)</w:t>
            </w:r>
          </w:p>
        </w:tc>
      </w:tr>
      <w:tr w:rsidR="00F514BC" w:rsidRPr="00F514BC" w14:paraId="09C38EF0" w14:textId="77777777" w:rsidTr="00F514BC">
        <w:trPr>
          <w:trHeight w:val="288"/>
        </w:trPr>
        <w:tc>
          <w:tcPr>
            <w:tcW w:w="590" w:type="dxa"/>
            <w:tcBorders>
              <w:top w:val="nil"/>
              <w:left w:val="nil"/>
              <w:bottom w:val="nil"/>
              <w:right w:val="nil"/>
            </w:tcBorders>
            <w:shd w:val="clear" w:color="auto" w:fill="auto"/>
            <w:noWrap/>
            <w:vAlign w:val="bottom"/>
            <w:hideMark/>
          </w:tcPr>
          <w:p w14:paraId="7B8E1B3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MPPA_HUMAN</w:t>
            </w:r>
          </w:p>
        </w:tc>
        <w:tc>
          <w:tcPr>
            <w:tcW w:w="8816" w:type="dxa"/>
            <w:tcBorders>
              <w:top w:val="nil"/>
              <w:left w:val="nil"/>
              <w:bottom w:val="nil"/>
              <w:right w:val="nil"/>
            </w:tcBorders>
            <w:shd w:val="clear" w:color="auto" w:fill="auto"/>
            <w:noWrap/>
            <w:vAlign w:val="bottom"/>
            <w:hideMark/>
          </w:tcPr>
          <w:p w14:paraId="15B632B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Mitochondrial-processing peptidase subunit alpha (EC 3.4.24.64) (Alpha-MPP) (P-55)</w:t>
            </w:r>
          </w:p>
        </w:tc>
      </w:tr>
      <w:tr w:rsidR="00F514BC" w:rsidRPr="00F514BC" w14:paraId="29AB1B48" w14:textId="77777777" w:rsidTr="00F514BC">
        <w:trPr>
          <w:trHeight w:val="288"/>
        </w:trPr>
        <w:tc>
          <w:tcPr>
            <w:tcW w:w="590" w:type="dxa"/>
            <w:tcBorders>
              <w:top w:val="nil"/>
              <w:left w:val="nil"/>
              <w:bottom w:val="nil"/>
              <w:right w:val="nil"/>
            </w:tcBorders>
            <w:shd w:val="clear" w:color="auto" w:fill="auto"/>
            <w:noWrap/>
            <w:vAlign w:val="bottom"/>
            <w:hideMark/>
          </w:tcPr>
          <w:p w14:paraId="2E4F507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KIF1A_HUMAN</w:t>
            </w:r>
          </w:p>
        </w:tc>
        <w:tc>
          <w:tcPr>
            <w:tcW w:w="8816" w:type="dxa"/>
            <w:tcBorders>
              <w:top w:val="nil"/>
              <w:left w:val="nil"/>
              <w:bottom w:val="nil"/>
              <w:right w:val="nil"/>
            </w:tcBorders>
            <w:shd w:val="clear" w:color="auto" w:fill="auto"/>
            <w:noWrap/>
            <w:vAlign w:val="bottom"/>
            <w:hideMark/>
          </w:tcPr>
          <w:p w14:paraId="33CF102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Kinesin-like protein KIF1A (Axonal transporter of synaptic vesicles) (Microtubule-based motor KIF1A) (Unc-104- and KIF1A-related protein) (hUnc-104)</w:t>
            </w:r>
          </w:p>
        </w:tc>
      </w:tr>
      <w:tr w:rsidR="00F514BC" w:rsidRPr="00F514BC" w14:paraId="3A0CCFA6" w14:textId="77777777" w:rsidTr="00F514BC">
        <w:trPr>
          <w:trHeight w:val="288"/>
        </w:trPr>
        <w:tc>
          <w:tcPr>
            <w:tcW w:w="590" w:type="dxa"/>
            <w:tcBorders>
              <w:top w:val="nil"/>
              <w:left w:val="nil"/>
              <w:bottom w:val="nil"/>
              <w:right w:val="nil"/>
            </w:tcBorders>
            <w:shd w:val="clear" w:color="auto" w:fill="auto"/>
            <w:noWrap/>
            <w:vAlign w:val="bottom"/>
            <w:hideMark/>
          </w:tcPr>
          <w:p w14:paraId="244269B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STRUM_HUMAN</w:t>
            </w:r>
          </w:p>
        </w:tc>
        <w:tc>
          <w:tcPr>
            <w:tcW w:w="8816" w:type="dxa"/>
            <w:tcBorders>
              <w:top w:val="nil"/>
              <w:left w:val="nil"/>
              <w:bottom w:val="nil"/>
              <w:right w:val="nil"/>
            </w:tcBorders>
            <w:shd w:val="clear" w:color="auto" w:fill="auto"/>
            <w:noWrap/>
            <w:vAlign w:val="bottom"/>
            <w:hideMark/>
          </w:tcPr>
          <w:p w14:paraId="22DE025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WASH complex subunit </w:t>
            </w:r>
            <w:proofErr w:type="spellStart"/>
            <w:r w:rsidRPr="00F514BC">
              <w:rPr>
                <w:rFonts w:ascii="Aptos Narrow" w:eastAsia="Times New Roman" w:hAnsi="Aptos Narrow" w:cs="Times New Roman"/>
                <w:color w:val="000000"/>
                <w:kern w:val="0"/>
                <w:lang w:val="en-GB" w:eastAsia="en-GB"/>
                <w14:ligatures w14:val="none"/>
              </w:rPr>
              <w:t>strumpellin</w:t>
            </w:r>
            <w:proofErr w:type="spellEnd"/>
            <w:r w:rsidRPr="00F514BC">
              <w:rPr>
                <w:rFonts w:ascii="Aptos Narrow" w:eastAsia="Times New Roman" w:hAnsi="Aptos Narrow" w:cs="Times New Roman"/>
                <w:color w:val="000000"/>
                <w:kern w:val="0"/>
                <w:lang w:val="en-GB" w:eastAsia="en-GB"/>
                <w14:ligatures w14:val="none"/>
              </w:rPr>
              <w:t xml:space="preserve"> (</w:t>
            </w:r>
            <w:proofErr w:type="spellStart"/>
            <w:r w:rsidRPr="00F514BC">
              <w:rPr>
                <w:rFonts w:ascii="Aptos Narrow" w:eastAsia="Times New Roman" w:hAnsi="Aptos Narrow" w:cs="Times New Roman"/>
                <w:color w:val="000000"/>
                <w:kern w:val="0"/>
                <w:lang w:val="en-GB" w:eastAsia="en-GB"/>
                <w14:ligatures w14:val="none"/>
              </w:rPr>
              <w:t>Strumpellin</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121D46AF" w14:textId="77777777" w:rsidTr="00F514BC">
        <w:trPr>
          <w:trHeight w:val="288"/>
        </w:trPr>
        <w:tc>
          <w:tcPr>
            <w:tcW w:w="590" w:type="dxa"/>
            <w:tcBorders>
              <w:top w:val="nil"/>
              <w:left w:val="nil"/>
              <w:bottom w:val="nil"/>
              <w:right w:val="nil"/>
            </w:tcBorders>
            <w:shd w:val="clear" w:color="auto" w:fill="auto"/>
            <w:noWrap/>
            <w:vAlign w:val="bottom"/>
            <w:hideMark/>
          </w:tcPr>
          <w:p w14:paraId="1886D97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TF3C1_HUMAN</w:t>
            </w:r>
          </w:p>
        </w:tc>
        <w:tc>
          <w:tcPr>
            <w:tcW w:w="8816" w:type="dxa"/>
            <w:tcBorders>
              <w:top w:val="nil"/>
              <w:left w:val="nil"/>
              <w:bottom w:val="nil"/>
              <w:right w:val="nil"/>
            </w:tcBorders>
            <w:shd w:val="clear" w:color="auto" w:fill="auto"/>
            <w:noWrap/>
            <w:vAlign w:val="bottom"/>
            <w:hideMark/>
          </w:tcPr>
          <w:p w14:paraId="0850782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General transcription factor 3C polypeptide 1 (TF3C-alpha) (TFIIIC box B-binding subunit) (Transcription factor IIIC 220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 (TFIIIC 220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 (TFIIIC220) (Transcription factor IIIC subunit alpha)</w:t>
            </w:r>
          </w:p>
        </w:tc>
      </w:tr>
      <w:tr w:rsidR="00F514BC" w:rsidRPr="00F514BC" w14:paraId="5B83EFDD" w14:textId="77777777" w:rsidTr="00F514BC">
        <w:trPr>
          <w:trHeight w:val="288"/>
        </w:trPr>
        <w:tc>
          <w:tcPr>
            <w:tcW w:w="590" w:type="dxa"/>
            <w:tcBorders>
              <w:top w:val="nil"/>
              <w:left w:val="nil"/>
              <w:bottom w:val="nil"/>
              <w:right w:val="nil"/>
            </w:tcBorders>
            <w:shd w:val="clear" w:color="auto" w:fill="auto"/>
            <w:noWrap/>
            <w:vAlign w:val="bottom"/>
            <w:hideMark/>
          </w:tcPr>
          <w:p w14:paraId="082D600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TWF1_HUMAN</w:t>
            </w:r>
          </w:p>
        </w:tc>
        <w:tc>
          <w:tcPr>
            <w:tcW w:w="8816" w:type="dxa"/>
            <w:tcBorders>
              <w:top w:val="nil"/>
              <w:left w:val="nil"/>
              <w:bottom w:val="nil"/>
              <w:right w:val="nil"/>
            </w:tcBorders>
            <w:shd w:val="clear" w:color="auto" w:fill="auto"/>
            <w:noWrap/>
            <w:vAlign w:val="bottom"/>
            <w:hideMark/>
          </w:tcPr>
          <w:p w14:paraId="4FC88AD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Twinfilin-1 (Protein A6) (Protein tyrosine kinase 9)</w:t>
            </w:r>
          </w:p>
        </w:tc>
      </w:tr>
      <w:tr w:rsidR="00F514BC" w:rsidRPr="00F514BC" w14:paraId="186A0BF1" w14:textId="77777777" w:rsidTr="00F514BC">
        <w:trPr>
          <w:trHeight w:val="288"/>
        </w:trPr>
        <w:tc>
          <w:tcPr>
            <w:tcW w:w="590" w:type="dxa"/>
            <w:tcBorders>
              <w:top w:val="nil"/>
              <w:left w:val="nil"/>
              <w:bottom w:val="nil"/>
              <w:right w:val="nil"/>
            </w:tcBorders>
            <w:shd w:val="clear" w:color="auto" w:fill="auto"/>
            <w:noWrap/>
            <w:vAlign w:val="bottom"/>
            <w:hideMark/>
          </w:tcPr>
          <w:p w14:paraId="6F95D83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ASPH_HUMAN</w:t>
            </w:r>
          </w:p>
        </w:tc>
        <w:tc>
          <w:tcPr>
            <w:tcW w:w="8816" w:type="dxa"/>
            <w:tcBorders>
              <w:top w:val="nil"/>
              <w:left w:val="nil"/>
              <w:bottom w:val="nil"/>
              <w:right w:val="nil"/>
            </w:tcBorders>
            <w:shd w:val="clear" w:color="auto" w:fill="auto"/>
            <w:noWrap/>
            <w:vAlign w:val="bottom"/>
            <w:hideMark/>
          </w:tcPr>
          <w:p w14:paraId="629565A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Aspartyl/</w:t>
            </w:r>
            <w:proofErr w:type="spellStart"/>
            <w:r w:rsidRPr="00F514BC">
              <w:rPr>
                <w:rFonts w:ascii="Aptos Narrow" w:eastAsia="Times New Roman" w:hAnsi="Aptos Narrow" w:cs="Times New Roman"/>
                <w:color w:val="000000"/>
                <w:kern w:val="0"/>
                <w:lang w:val="en-GB" w:eastAsia="en-GB"/>
                <w14:ligatures w14:val="none"/>
              </w:rPr>
              <w:t>asparaginyl</w:t>
            </w:r>
            <w:proofErr w:type="spellEnd"/>
            <w:r w:rsidRPr="00F514BC">
              <w:rPr>
                <w:rFonts w:ascii="Aptos Narrow" w:eastAsia="Times New Roman" w:hAnsi="Aptos Narrow" w:cs="Times New Roman"/>
                <w:color w:val="000000"/>
                <w:kern w:val="0"/>
                <w:lang w:val="en-GB" w:eastAsia="en-GB"/>
                <w14:ligatures w14:val="none"/>
              </w:rPr>
              <w:t xml:space="preserve"> beta-hydroxylase (EC 1.14.11.16) (Aspartate beta-hydroxylase) (ASP beta-hydroxylase) (Peptide-aspartate beta-dioxygenase)</w:t>
            </w:r>
          </w:p>
        </w:tc>
      </w:tr>
      <w:tr w:rsidR="00F514BC" w:rsidRPr="00F514BC" w14:paraId="5D288E75" w14:textId="77777777" w:rsidTr="00F514BC">
        <w:trPr>
          <w:trHeight w:val="288"/>
        </w:trPr>
        <w:tc>
          <w:tcPr>
            <w:tcW w:w="590" w:type="dxa"/>
            <w:tcBorders>
              <w:top w:val="nil"/>
              <w:left w:val="nil"/>
              <w:bottom w:val="nil"/>
              <w:right w:val="nil"/>
            </w:tcBorders>
            <w:shd w:val="clear" w:color="auto" w:fill="auto"/>
            <w:noWrap/>
            <w:vAlign w:val="bottom"/>
            <w:hideMark/>
          </w:tcPr>
          <w:p w14:paraId="3758E69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CETN1_HUMAN</w:t>
            </w:r>
          </w:p>
        </w:tc>
        <w:tc>
          <w:tcPr>
            <w:tcW w:w="8816" w:type="dxa"/>
            <w:tcBorders>
              <w:top w:val="nil"/>
              <w:left w:val="nil"/>
              <w:bottom w:val="nil"/>
              <w:right w:val="nil"/>
            </w:tcBorders>
            <w:shd w:val="clear" w:color="auto" w:fill="auto"/>
            <w:noWrap/>
            <w:vAlign w:val="bottom"/>
            <w:hideMark/>
          </w:tcPr>
          <w:p w14:paraId="6892A74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Centrin-1 (Caltractin isoform 2)</w:t>
            </w:r>
          </w:p>
        </w:tc>
      </w:tr>
      <w:tr w:rsidR="00F514BC" w:rsidRPr="00F514BC" w14:paraId="1F585A53" w14:textId="77777777" w:rsidTr="00F514BC">
        <w:trPr>
          <w:trHeight w:val="288"/>
        </w:trPr>
        <w:tc>
          <w:tcPr>
            <w:tcW w:w="590" w:type="dxa"/>
            <w:tcBorders>
              <w:top w:val="nil"/>
              <w:left w:val="nil"/>
              <w:bottom w:val="nil"/>
              <w:right w:val="nil"/>
            </w:tcBorders>
            <w:shd w:val="clear" w:color="auto" w:fill="auto"/>
            <w:noWrap/>
            <w:vAlign w:val="bottom"/>
            <w:hideMark/>
          </w:tcPr>
          <w:p w14:paraId="77EE10C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AKP13_HUMAN</w:t>
            </w:r>
          </w:p>
        </w:tc>
        <w:tc>
          <w:tcPr>
            <w:tcW w:w="8816" w:type="dxa"/>
            <w:tcBorders>
              <w:top w:val="nil"/>
              <w:left w:val="nil"/>
              <w:bottom w:val="nil"/>
              <w:right w:val="nil"/>
            </w:tcBorders>
            <w:shd w:val="clear" w:color="auto" w:fill="auto"/>
            <w:noWrap/>
            <w:vAlign w:val="bottom"/>
            <w:hideMark/>
          </w:tcPr>
          <w:p w14:paraId="03062F7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A-kinase anchor protein 13 (AKAP-13) (AKAP-</w:t>
            </w:r>
            <w:proofErr w:type="spellStart"/>
            <w:r w:rsidRPr="00F514BC">
              <w:rPr>
                <w:rFonts w:ascii="Aptos Narrow" w:eastAsia="Times New Roman" w:hAnsi="Aptos Narrow" w:cs="Times New Roman"/>
                <w:color w:val="000000"/>
                <w:kern w:val="0"/>
                <w:lang w:val="en-GB" w:eastAsia="en-GB"/>
                <w14:ligatures w14:val="none"/>
              </w:rPr>
              <w:t>Lbc</w:t>
            </w:r>
            <w:proofErr w:type="spellEnd"/>
            <w:r w:rsidRPr="00F514BC">
              <w:rPr>
                <w:rFonts w:ascii="Aptos Narrow" w:eastAsia="Times New Roman" w:hAnsi="Aptos Narrow" w:cs="Times New Roman"/>
                <w:color w:val="000000"/>
                <w:kern w:val="0"/>
                <w:lang w:val="en-GB" w:eastAsia="en-GB"/>
                <w14:ligatures w14:val="none"/>
              </w:rPr>
              <w:t xml:space="preserve">) (Breast cancer nuclear receptor-binding auxiliary protein) (Guanine nucleotide exchange factor </w:t>
            </w:r>
            <w:proofErr w:type="spellStart"/>
            <w:r w:rsidRPr="00F514BC">
              <w:rPr>
                <w:rFonts w:ascii="Aptos Narrow" w:eastAsia="Times New Roman" w:hAnsi="Aptos Narrow" w:cs="Times New Roman"/>
                <w:color w:val="000000"/>
                <w:kern w:val="0"/>
                <w:lang w:val="en-GB" w:eastAsia="en-GB"/>
                <w14:ligatures w14:val="none"/>
              </w:rPr>
              <w:t>Lbc</w:t>
            </w:r>
            <w:proofErr w:type="spellEnd"/>
            <w:r w:rsidRPr="00F514BC">
              <w:rPr>
                <w:rFonts w:ascii="Aptos Narrow" w:eastAsia="Times New Roman" w:hAnsi="Aptos Narrow" w:cs="Times New Roman"/>
                <w:color w:val="000000"/>
                <w:kern w:val="0"/>
                <w:lang w:val="en-GB" w:eastAsia="en-GB"/>
                <w14:ligatures w14:val="none"/>
              </w:rPr>
              <w:t>) (Human thyroid-anchoring protein 31) (Lymphoid blast crisis oncogene) (LBC oncogene) (Non-oncogenic Rho GTPase-specific GTP exchange factor) (Protein kinase A-anchoring protein 13) (PRKA13) (p47)</w:t>
            </w:r>
          </w:p>
        </w:tc>
      </w:tr>
      <w:tr w:rsidR="00F514BC" w:rsidRPr="00F514BC" w14:paraId="00872A46" w14:textId="77777777" w:rsidTr="00F514BC">
        <w:trPr>
          <w:trHeight w:val="288"/>
        </w:trPr>
        <w:tc>
          <w:tcPr>
            <w:tcW w:w="590" w:type="dxa"/>
            <w:tcBorders>
              <w:top w:val="nil"/>
              <w:left w:val="nil"/>
              <w:bottom w:val="nil"/>
              <w:right w:val="nil"/>
            </w:tcBorders>
            <w:shd w:val="clear" w:color="auto" w:fill="auto"/>
            <w:noWrap/>
            <w:vAlign w:val="bottom"/>
            <w:hideMark/>
          </w:tcPr>
          <w:p w14:paraId="1B8DF76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FBLN3_HUMAN</w:t>
            </w:r>
          </w:p>
        </w:tc>
        <w:tc>
          <w:tcPr>
            <w:tcW w:w="8816" w:type="dxa"/>
            <w:tcBorders>
              <w:top w:val="nil"/>
              <w:left w:val="nil"/>
              <w:bottom w:val="nil"/>
              <w:right w:val="nil"/>
            </w:tcBorders>
            <w:shd w:val="clear" w:color="auto" w:fill="auto"/>
            <w:noWrap/>
            <w:vAlign w:val="bottom"/>
            <w:hideMark/>
          </w:tcPr>
          <w:p w14:paraId="3059CFD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EGF-containing fibulin-like extracellular matrix protein 1 (Extracellular protein S1-5) (Fibrillin-like protein) (Fibulin-3) (FIBL-3)</w:t>
            </w:r>
          </w:p>
        </w:tc>
      </w:tr>
      <w:tr w:rsidR="00F514BC" w:rsidRPr="00F514BC" w14:paraId="1C05279C" w14:textId="77777777" w:rsidTr="00F514BC">
        <w:trPr>
          <w:trHeight w:val="288"/>
        </w:trPr>
        <w:tc>
          <w:tcPr>
            <w:tcW w:w="590" w:type="dxa"/>
            <w:tcBorders>
              <w:top w:val="nil"/>
              <w:left w:val="nil"/>
              <w:bottom w:val="nil"/>
              <w:right w:val="nil"/>
            </w:tcBorders>
            <w:shd w:val="clear" w:color="auto" w:fill="auto"/>
            <w:noWrap/>
            <w:vAlign w:val="bottom"/>
            <w:hideMark/>
          </w:tcPr>
          <w:p w14:paraId="5C6D77A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KIF5A_HUMAN</w:t>
            </w:r>
          </w:p>
        </w:tc>
        <w:tc>
          <w:tcPr>
            <w:tcW w:w="8816" w:type="dxa"/>
            <w:tcBorders>
              <w:top w:val="nil"/>
              <w:left w:val="nil"/>
              <w:bottom w:val="nil"/>
              <w:right w:val="nil"/>
            </w:tcBorders>
            <w:shd w:val="clear" w:color="auto" w:fill="auto"/>
            <w:noWrap/>
            <w:vAlign w:val="bottom"/>
            <w:hideMark/>
          </w:tcPr>
          <w:p w14:paraId="6E9317C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Kinesin heavy chain isoform 5A (Kinesin heavy chain neuron-specific 1) (Neuronal kinesin heavy chain) (NKHC)</w:t>
            </w:r>
          </w:p>
        </w:tc>
      </w:tr>
      <w:tr w:rsidR="00F514BC" w:rsidRPr="00F514BC" w14:paraId="08CE85CF" w14:textId="77777777" w:rsidTr="00F514BC">
        <w:trPr>
          <w:trHeight w:val="288"/>
        </w:trPr>
        <w:tc>
          <w:tcPr>
            <w:tcW w:w="590" w:type="dxa"/>
            <w:tcBorders>
              <w:top w:val="nil"/>
              <w:left w:val="nil"/>
              <w:bottom w:val="nil"/>
              <w:right w:val="nil"/>
            </w:tcBorders>
            <w:shd w:val="clear" w:color="auto" w:fill="auto"/>
            <w:noWrap/>
            <w:vAlign w:val="bottom"/>
            <w:hideMark/>
          </w:tcPr>
          <w:p w14:paraId="0CCD433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STX4_HUMAN</w:t>
            </w:r>
          </w:p>
        </w:tc>
        <w:tc>
          <w:tcPr>
            <w:tcW w:w="8816" w:type="dxa"/>
            <w:tcBorders>
              <w:top w:val="nil"/>
              <w:left w:val="nil"/>
              <w:bottom w:val="nil"/>
              <w:right w:val="nil"/>
            </w:tcBorders>
            <w:shd w:val="clear" w:color="auto" w:fill="auto"/>
            <w:noWrap/>
            <w:vAlign w:val="bottom"/>
            <w:hideMark/>
          </w:tcPr>
          <w:p w14:paraId="39979F7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Syntaxin-4 (Renal carcinoma antigen NY-REN-31)</w:t>
            </w:r>
          </w:p>
        </w:tc>
      </w:tr>
      <w:tr w:rsidR="00F514BC" w:rsidRPr="00F514BC" w14:paraId="49257035" w14:textId="77777777" w:rsidTr="00F514BC">
        <w:trPr>
          <w:trHeight w:val="288"/>
        </w:trPr>
        <w:tc>
          <w:tcPr>
            <w:tcW w:w="590" w:type="dxa"/>
            <w:tcBorders>
              <w:top w:val="nil"/>
              <w:left w:val="nil"/>
              <w:bottom w:val="nil"/>
              <w:right w:val="nil"/>
            </w:tcBorders>
            <w:shd w:val="clear" w:color="auto" w:fill="auto"/>
            <w:noWrap/>
            <w:vAlign w:val="bottom"/>
            <w:hideMark/>
          </w:tcPr>
          <w:p w14:paraId="75F0124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GRSF1_HUMAN</w:t>
            </w:r>
          </w:p>
        </w:tc>
        <w:tc>
          <w:tcPr>
            <w:tcW w:w="8816" w:type="dxa"/>
            <w:tcBorders>
              <w:top w:val="nil"/>
              <w:left w:val="nil"/>
              <w:bottom w:val="nil"/>
              <w:right w:val="nil"/>
            </w:tcBorders>
            <w:shd w:val="clear" w:color="auto" w:fill="auto"/>
            <w:noWrap/>
            <w:vAlign w:val="bottom"/>
            <w:hideMark/>
          </w:tcPr>
          <w:p w14:paraId="15FA94A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G-rich sequence factor 1 (GRSF-1)</w:t>
            </w:r>
          </w:p>
        </w:tc>
      </w:tr>
      <w:tr w:rsidR="00F514BC" w:rsidRPr="00F514BC" w14:paraId="5D82549B" w14:textId="77777777" w:rsidTr="00F514BC">
        <w:trPr>
          <w:trHeight w:val="288"/>
        </w:trPr>
        <w:tc>
          <w:tcPr>
            <w:tcW w:w="590" w:type="dxa"/>
            <w:tcBorders>
              <w:top w:val="nil"/>
              <w:left w:val="nil"/>
              <w:bottom w:val="nil"/>
              <w:right w:val="nil"/>
            </w:tcBorders>
            <w:shd w:val="clear" w:color="auto" w:fill="auto"/>
            <w:noWrap/>
            <w:vAlign w:val="bottom"/>
            <w:hideMark/>
          </w:tcPr>
          <w:p w14:paraId="3C4E7B2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NFIA_HUMAN</w:t>
            </w:r>
          </w:p>
        </w:tc>
        <w:tc>
          <w:tcPr>
            <w:tcW w:w="8816" w:type="dxa"/>
            <w:tcBorders>
              <w:top w:val="nil"/>
              <w:left w:val="nil"/>
              <w:bottom w:val="nil"/>
              <w:right w:val="nil"/>
            </w:tcBorders>
            <w:shd w:val="clear" w:color="auto" w:fill="auto"/>
            <w:noWrap/>
            <w:vAlign w:val="bottom"/>
            <w:hideMark/>
          </w:tcPr>
          <w:p w14:paraId="29D7F94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Nuclear factor 1 A-type (NF1-A) (Nuclear factor 1/A) (CCAAT-box-binding transcription factor) (CTF) (Nuclear factor I/A) (NF-I/A) (NFI-A) (TGGCA-binding protein)</w:t>
            </w:r>
          </w:p>
        </w:tc>
      </w:tr>
      <w:tr w:rsidR="00F514BC" w:rsidRPr="00F514BC" w14:paraId="5F1FCD21" w14:textId="77777777" w:rsidTr="00F514BC">
        <w:trPr>
          <w:trHeight w:val="288"/>
        </w:trPr>
        <w:tc>
          <w:tcPr>
            <w:tcW w:w="590" w:type="dxa"/>
            <w:tcBorders>
              <w:top w:val="nil"/>
              <w:left w:val="nil"/>
              <w:bottom w:val="nil"/>
              <w:right w:val="nil"/>
            </w:tcBorders>
            <w:shd w:val="clear" w:color="auto" w:fill="auto"/>
            <w:noWrap/>
            <w:vAlign w:val="bottom"/>
            <w:hideMark/>
          </w:tcPr>
          <w:p w14:paraId="6BF4B34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CHD3_HUMAN</w:t>
            </w:r>
          </w:p>
        </w:tc>
        <w:tc>
          <w:tcPr>
            <w:tcW w:w="8816" w:type="dxa"/>
            <w:tcBorders>
              <w:top w:val="nil"/>
              <w:left w:val="nil"/>
              <w:bottom w:val="nil"/>
              <w:right w:val="nil"/>
            </w:tcBorders>
            <w:shd w:val="clear" w:color="auto" w:fill="auto"/>
            <w:noWrap/>
            <w:vAlign w:val="bottom"/>
            <w:hideMark/>
          </w:tcPr>
          <w:p w14:paraId="258E4CA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Chromodomain-helicase-DNA-binding protein 3 (CHD-3) (EC 3.6.4.12) (ATP-dependent helicase CHD3) (Mi-2 autoantigen 240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protein) (Mi2-alpha) (Zinc finger helicase) (</w:t>
            </w:r>
            <w:proofErr w:type="spellStart"/>
            <w:r w:rsidRPr="00F514BC">
              <w:rPr>
                <w:rFonts w:ascii="Aptos Narrow" w:eastAsia="Times New Roman" w:hAnsi="Aptos Narrow" w:cs="Times New Roman"/>
                <w:color w:val="000000"/>
                <w:kern w:val="0"/>
                <w:lang w:val="en-GB" w:eastAsia="en-GB"/>
                <w14:ligatures w14:val="none"/>
              </w:rPr>
              <w:t>hZFH</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5EF75450" w14:textId="77777777" w:rsidTr="00F514BC">
        <w:trPr>
          <w:trHeight w:val="288"/>
        </w:trPr>
        <w:tc>
          <w:tcPr>
            <w:tcW w:w="590" w:type="dxa"/>
            <w:tcBorders>
              <w:top w:val="nil"/>
              <w:left w:val="nil"/>
              <w:bottom w:val="nil"/>
              <w:right w:val="nil"/>
            </w:tcBorders>
            <w:shd w:val="clear" w:color="auto" w:fill="auto"/>
            <w:noWrap/>
            <w:vAlign w:val="bottom"/>
            <w:hideMark/>
          </w:tcPr>
          <w:p w14:paraId="620D4DB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TP53B_HUMAN</w:t>
            </w:r>
          </w:p>
        </w:tc>
        <w:tc>
          <w:tcPr>
            <w:tcW w:w="8816" w:type="dxa"/>
            <w:tcBorders>
              <w:top w:val="nil"/>
              <w:left w:val="nil"/>
              <w:bottom w:val="nil"/>
              <w:right w:val="nil"/>
            </w:tcBorders>
            <w:shd w:val="clear" w:color="auto" w:fill="auto"/>
            <w:noWrap/>
            <w:vAlign w:val="bottom"/>
            <w:hideMark/>
          </w:tcPr>
          <w:p w14:paraId="336C5B4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Tumor</w:t>
            </w:r>
            <w:proofErr w:type="spellEnd"/>
            <w:r w:rsidRPr="00F514BC">
              <w:rPr>
                <w:rFonts w:ascii="Aptos Narrow" w:eastAsia="Times New Roman" w:hAnsi="Aptos Narrow" w:cs="Times New Roman"/>
                <w:color w:val="000000"/>
                <w:kern w:val="0"/>
                <w:lang w:val="en-GB" w:eastAsia="en-GB"/>
                <w14:ligatures w14:val="none"/>
              </w:rPr>
              <w:t xml:space="preserve"> suppressor p53-binding protein 1 (53BP1) (p53-binding protein 1) (p53BP1)</w:t>
            </w:r>
          </w:p>
        </w:tc>
      </w:tr>
      <w:tr w:rsidR="00F514BC" w:rsidRPr="00F514BC" w14:paraId="25D17723" w14:textId="77777777" w:rsidTr="00F514BC">
        <w:trPr>
          <w:trHeight w:val="288"/>
        </w:trPr>
        <w:tc>
          <w:tcPr>
            <w:tcW w:w="590" w:type="dxa"/>
            <w:tcBorders>
              <w:top w:val="nil"/>
              <w:left w:val="nil"/>
              <w:bottom w:val="nil"/>
              <w:right w:val="nil"/>
            </w:tcBorders>
            <w:shd w:val="clear" w:color="auto" w:fill="auto"/>
            <w:noWrap/>
            <w:vAlign w:val="bottom"/>
            <w:hideMark/>
          </w:tcPr>
          <w:p w14:paraId="516A7BD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AIMP1_HUMAN</w:t>
            </w:r>
          </w:p>
        </w:tc>
        <w:tc>
          <w:tcPr>
            <w:tcW w:w="8816" w:type="dxa"/>
            <w:tcBorders>
              <w:top w:val="nil"/>
              <w:left w:val="nil"/>
              <w:bottom w:val="nil"/>
              <w:right w:val="nil"/>
            </w:tcBorders>
            <w:shd w:val="clear" w:color="auto" w:fill="auto"/>
            <w:noWrap/>
            <w:vAlign w:val="bottom"/>
            <w:hideMark/>
          </w:tcPr>
          <w:p w14:paraId="7D1EE8A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Aminoacyl tRNA synthase complex-interacting multifunctional protein 1 (</w:t>
            </w:r>
            <w:proofErr w:type="spellStart"/>
            <w:r w:rsidRPr="00F514BC">
              <w:rPr>
                <w:rFonts w:ascii="Aptos Narrow" w:eastAsia="Times New Roman" w:hAnsi="Aptos Narrow" w:cs="Times New Roman"/>
                <w:color w:val="000000"/>
                <w:kern w:val="0"/>
                <w:lang w:val="en-GB" w:eastAsia="en-GB"/>
                <w14:ligatures w14:val="none"/>
              </w:rPr>
              <w:t>Multisynthase</w:t>
            </w:r>
            <w:proofErr w:type="spellEnd"/>
            <w:r w:rsidRPr="00F514BC">
              <w:rPr>
                <w:rFonts w:ascii="Aptos Narrow" w:eastAsia="Times New Roman" w:hAnsi="Aptos Narrow" w:cs="Times New Roman"/>
                <w:color w:val="000000"/>
                <w:kern w:val="0"/>
                <w:lang w:val="en-GB" w:eastAsia="en-GB"/>
                <w14:ligatures w14:val="none"/>
              </w:rPr>
              <w:t xml:space="preserve"> complex auxiliary component p43) [Cleaved into: Endothelial monocyte-activating polypeptide 2 (EMAP-2) (Endothelial monocyte-activating polypeptide II) (EMAP-II) (Small inducible cytokine subfamily E member 1)]</w:t>
            </w:r>
          </w:p>
        </w:tc>
      </w:tr>
      <w:tr w:rsidR="00F514BC" w:rsidRPr="00F514BC" w14:paraId="259F2996" w14:textId="77777777" w:rsidTr="00F514BC">
        <w:trPr>
          <w:trHeight w:val="288"/>
        </w:trPr>
        <w:tc>
          <w:tcPr>
            <w:tcW w:w="590" w:type="dxa"/>
            <w:tcBorders>
              <w:top w:val="nil"/>
              <w:left w:val="nil"/>
              <w:bottom w:val="nil"/>
              <w:right w:val="nil"/>
            </w:tcBorders>
            <w:shd w:val="clear" w:color="auto" w:fill="auto"/>
            <w:noWrap/>
            <w:vAlign w:val="bottom"/>
            <w:hideMark/>
          </w:tcPr>
          <w:p w14:paraId="6FD4536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ILF2_HUMAN</w:t>
            </w:r>
          </w:p>
        </w:tc>
        <w:tc>
          <w:tcPr>
            <w:tcW w:w="8816" w:type="dxa"/>
            <w:tcBorders>
              <w:top w:val="nil"/>
              <w:left w:val="nil"/>
              <w:bottom w:val="nil"/>
              <w:right w:val="nil"/>
            </w:tcBorders>
            <w:shd w:val="clear" w:color="auto" w:fill="auto"/>
            <w:noWrap/>
            <w:vAlign w:val="bottom"/>
            <w:hideMark/>
          </w:tcPr>
          <w:p w14:paraId="3F90808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Interleukin enhancer-binding factor 2 (Nuclear factor of activated T-cells 45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1A0111A8" w14:textId="77777777" w:rsidTr="00F514BC">
        <w:trPr>
          <w:trHeight w:val="288"/>
        </w:trPr>
        <w:tc>
          <w:tcPr>
            <w:tcW w:w="590" w:type="dxa"/>
            <w:tcBorders>
              <w:top w:val="nil"/>
              <w:left w:val="nil"/>
              <w:bottom w:val="nil"/>
              <w:right w:val="nil"/>
            </w:tcBorders>
            <w:shd w:val="clear" w:color="auto" w:fill="auto"/>
            <w:noWrap/>
            <w:vAlign w:val="bottom"/>
            <w:hideMark/>
          </w:tcPr>
          <w:p w14:paraId="660B2CF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ILF3_HUMAN</w:t>
            </w:r>
          </w:p>
        </w:tc>
        <w:tc>
          <w:tcPr>
            <w:tcW w:w="8816" w:type="dxa"/>
            <w:tcBorders>
              <w:top w:val="nil"/>
              <w:left w:val="nil"/>
              <w:bottom w:val="nil"/>
              <w:right w:val="nil"/>
            </w:tcBorders>
            <w:shd w:val="clear" w:color="auto" w:fill="auto"/>
            <w:noWrap/>
            <w:vAlign w:val="bottom"/>
            <w:hideMark/>
          </w:tcPr>
          <w:p w14:paraId="55C8F8E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Interleukin enhancer-binding factor 3 (Double-stranded RNA-binding protein 76) (DRBP76) (M-phase phosphoprotein 4) (MPP4) (Nuclear factor associated with dsRNA) (NFAR) (Nuclear factor of activated T-cells 90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(NF-AT-90) (Translational control protein 80) (TCP80)</w:t>
            </w:r>
          </w:p>
        </w:tc>
      </w:tr>
      <w:tr w:rsidR="00F514BC" w:rsidRPr="00F514BC" w14:paraId="76B75521" w14:textId="77777777" w:rsidTr="00F514BC">
        <w:trPr>
          <w:trHeight w:val="288"/>
        </w:trPr>
        <w:tc>
          <w:tcPr>
            <w:tcW w:w="590" w:type="dxa"/>
            <w:tcBorders>
              <w:top w:val="nil"/>
              <w:left w:val="nil"/>
              <w:bottom w:val="nil"/>
              <w:right w:val="nil"/>
            </w:tcBorders>
            <w:shd w:val="clear" w:color="auto" w:fill="auto"/>
            <w:noWrap/>
            <w:vAlign w:val="bottom"/>
            <w:hideMark/>
          </w:tcPr>
          <w:p w14:paraId="360F10C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PTN13_HUMAN</w:t>
            </w:r>
          </w:p>
        </w:tc>
        <w:tc>
          <w:tcPr>
            <w:tcW w:w="8816" w:type="dxa"/>
            <w:tcBorders>
              <w:top w:val="nil"/>
              <w:left w:val="nil"/>
              <w:bottom w:val="nil"/>
              <w:right w:val="nil"/>
            </w:tcBorders>
            <w:shd w:val="clear" w:color="auto" w:fill="auto"/>
            <w:noWrap/>
            <w:vAlign w:val="bottom"/>
            <w:hideMark/>
          </w:tcPr>
          <w:p w14:paraId="7B04803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Tyrosine-protein phosphatase non-receptor type 13 (EC 3.1.3.48) (</w:t>
            </w:r>
            <w:proofErr w:type="spellStart"/>
            <w:r w:rsidRPr="00F514BC">
              <w:rPr>
                <w:rFonts w:ascii="Aptos Narrow" w:eastAsia="Times New Roman" w:hAnsi="Aptos Narrow" w:cs="Times New Roman"/>
                <w:color w:val="000000"/>
                <w:kern w:val="0"/>
                <w:lang w:val="en-GB" w:eastAsia="en-GB"/>
                <w14:ligatures w14:val="none"/>
              </w:rPr>
              <w:t>Fas</w:t>
            </w:r>
            <w:proofErr w:type="spellEnd"/>
            <w:r w:rsidRPr="00F514BC">
              <w:rPr>
                <w:rFonts w:ascii="Aptos Narrow" w:eastAsia="Times New Roman" w:hAnsi="Aptos Narrow" w:cs="Times New Roman"/>
                <w:color w:val="000000"/>
                <w:kern w:val="0"/>
                <w:lang w:val="en-GB" w:eastAsia="en-GB"/>
                <w14:ligatures w14:val="none"/>
              </w:rPr>
              <w:t>-associated protein-tyrosine phosphatase 1) (FAP-1) (PTP-BAS) (Protein-tyrosine phosphatase 1E) (PTP-E1) (hPTPE1) (Protein-tyrosine phosphatase PTPL1)</w:t>
            </w:r>
          </w:p>
        </w:tc>
      </w:tr>
      <w:tr w:rsidR="00F514BC" w:rsidRPr="00F514BC" w14:paraId="076FB814" w14:textId="77777777" w:rsidTr="00F514BC">
        <w:trPr>
          <w:trHeight w:val="288"/>
        </w:trPr>
        <w:tc>
          <w:tcPr>
            <w:tcW w:w="590" w:type="dxa"/>
            <w:tcBorders>
              <w:top w:val="nil"/>
              <w:left w:val="nil"/>
              <w:bottom w:val="nil"/>
              <w:right w:val="nil"/>
            </w:tcBorders>
            <w:shd w:val="clear" w:color="auto" w:fill="auto"/>
            <w:noWrap/>
            <w:vAlign w:val="bottom"/>
            <w:hideMark/>
          </w:tcPr>
          <w:p w14:paraId="7249D82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EPS8_HUMAN</w:t>
            </w:r>
          </w:p>
        </w:tc>
        <w:tc>
          <w:tcPr>
            <w:tcW w:w="8816" w:type="dxa"/>
            <w:tcBorders>
              <w:top w:val="nil"/>
              <w:left w:val="nil"/>
              <w:bottom w:val="nil"/>
              <w:right w:val="nil"/>
            </w:tcBorders>
            <w:shd w:val="clear" w:color="auto" w:fill="auto"/>
            <w:noWrap/>
            <w:vAlign w:val="bottom"/>
            <w:hideMark/>
          </w:tcPr>
          <w:p w14:paraId="15F5880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Epidermal growth factor receptor kinase substrate 8</w:t>
            </w:r>
          </w:p>
        </w:tc>
      </w:tr>
      <w:tr w:rsidR="00F514BC" w:rsidRPr="00F514BC" w14:paraId="1364DCC5" w14:textId="77777777" w:rsidTr="00F514BC">
        <w:trPr>
          <w:trHeight w:val="288"/>
        </w:trPr>
        <w:tc>
          <w:tcPr>
            <w:tcW w:w="590" w:type="dxa"/>
            <w:tcBorders>
              <w:top w:val="nil"/>
              <w:left w:val="nil"/>
              <w:bottom w:val="nil"/>
              <w:right w:val="nil"/>
            </w:tcBorders>
            <w:shd w:val="clear" w:color="auto" w:fill="auto"/>
            <w:noWrap/>
            <w:vAlign w:val="bottom"/>
            <w:hideMark/>
          </w:tcPr>
          <w:p w14:paraId="63F59AB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TRAP1_HUMAN</w:t>
            </w:r>
          </w:p>
        </w:tc>
        <w:tc>
          <w:tcPr>
            <w:tcW w:w="8816" w:type="dxa"/>
            <w:tcBorders>
              <w:top w:val="nil"/>
              <w:left w:val="nil"/>
              <w:bottom w:val="nil"/>
              <w:right w:val="nil"/>
            </w:tcBorders>
            <w:shd w:val="clear" w:color="auto" w:fill="auto"/>
            <w:noWrap/>
            <w:vAlign w:val="bottom"/>
            <w:hideMark/>
          </w:tcPr>
          <w:p w14:paraId="603CB12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Heat shock protein 75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mitochondrial (HSP 75) (TNFR-associated protein 1) (</w:t>
            </w:r>
            <w:proofErr w:type="spellStart"/>
            <w:r w:rsidRPr="00F514BC">
              <w:rPr>
                <w:rFonts w:ascii="Aptos Narrow" w:eastAsia="Times New Roman" w:hAnsi="Aptos Narrow" w:cs="Times New Roman"/>
                <w:color w:val="000000"/>
                <w:kern w:val="0"/>
                <w:lang w:val="en-GB" w:eastAsia="en-GB"/>
                <w14:ligatures w14:val="none"/>
              </w:rPr>
              <w:t>Tumor</w:t>
            </w:r>
            <w:proofErr w:type="spellEnd"/>
            <w:r w:rsidRPr="00F514BC">
              <w:rPr>
                <w:rFonts w:ascii="Aptos Narrow" w:eastAsia="Times New Roman" w:hAnsi="Aptos Narrow" w:cs="Times New Roman"/>
                <w:color w:val="000000"/>
                <w:kern w:val="0"/>
                <w:lang w:val="en-GB" w:eastAsia="en-GB"/>
                <w14:ligatures w14:val="none"/>
              </w:rPr>
              <w:t xml:space="preserve"> necrosis factor type 1 receptor-associated protein) (TRAP-1)</w:t>
            </w:r>
          </w:p>
        </w:tc>
      </w:tr>
      <w:tr w:rsidR="00F514BC" w:rsidRPr="00F514BC" w14:paraId="01CA99FB" w14:textId="77777777" w:rsidTr="00F514BC">
        <w:trPr>
          <w:trHeight w:val="288"/>
        </w:trPr>
        <w:tc>
          <w:tcPr>
            <w:tcW w:w="590" w:type="dxa"/>
            <w:tcBorders>
              <w:top w:val="nil"/>
              <w:left w:val="nil"/>
              <w:bottom w:val="nil"/>
              <w:right w:val="nil"/>
            </w:tcBorders>
            <w:shd w:val="clear" w:color="auto" w:fill="auto"/>
            <w:noWrap/>
            <w:vAlign w:val="bottom"/>
            <w:hideMark/>
          </w:tcPr>
          <w:p w14:paraId="1F761C8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FOXF1_HUMAN</w:t>
            </w:r>
          </w:p>
        </w:tc>
        <w:tc>
          <w:tcPr>
            <w:tcW w:w="8816" w:type="dxa"/>
            <w:tcBorders>
              <w:top w:val="nil"/>
              <w:left w:val="nil"/>
              <w:bottom w:val="nil"/>
              <w:right w:val="nil"/>
            </w:tcBorders>
            <w:shd w:val="clear" w:color="auto" w:fill="auto"/>
            <w:noWrap/>
            <w:vAlign w:val="bottom"/>
            <w:hideMark/>
          </w:tcPr>
          <w:p w14:paraId="1130376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Forkhead</w:t>
            </w:r>
            <w:proofErr w:type="spellEnd"/>
            <w:r w:rsidRPr="00F514BC">
              <w:rPr>
                <w:rFonts w:ascii="Aptos Narrow" w:eastAsia="Times New Roman" w:hAnsi="Aptos Narrow" w:cs="Times New Roman"/>
                <w:color w:val="000000"/>
                <w:kern w:val="0"/>
                <w:lang w:val="en-GB" w:eastAsia="en-GB"/>
                <w14:ligatures w14:val="none"/>
              </w:rPr>
              <w:t xml:space="preserve"> box protein F1 (</w:t>
            </w:r>
            <w:proofErr w:type="spellStart"/>
            <w:r w:rsidRPr="00F514BC">
              <w:rPr>
                <w:rFonts w:ascii="Aptos Narrow" w:eastAsia="Times New Roman" w:hAnsi="Aptos Narrow" w:cs="Times New Roman"/>
                <w:color w:val="000000"/>
                <w:kern w:val="0"/>
                <w:lang w:val="en-GB" w:eastAsia="en-GB"/>
                <w14:ligatures w14:val="none"/>
              </w:rPr>
              <w:t>Forkhead</w:t>
            </w:r>
            <w:proofErr w:type="spellEnd"/>
            <w:r w:rsidRPr="00F514BC">
              <w:rPr>
                <w:rFonts w:ascii="Aptos Narrow" w:eastAsia="Times New Roman" w:hAnsi="Aptos Narrow" w:cs="Times New Roman"/>
                <w:color w:val="000000"/>
                <w:kern w:val="0"/>
                <w:lang w:val="en-GB" w:eastAsia="en-GB"/>
                <w14:ligatures w14:val="none"/>
              </w:rPr>
              <w:t>-related activator 1) (FREAC-1) (</w:t>
            </w:r>
            <w:proofErr w:type="spellStart"/>
            <w:r w:rsidRPr="00F514BC">
              <w:rPr>
                <w:rFonts w:ascii="Aptos Narrow" w:eastAsia="Times New Roman" w:hAnsi="Aptos Narrow" w:cs="Times New Roman"/>
                <w:color w:val="000000"/>
                <w:kern w:val="0"/>
                <w:lang w:val="en-GB" w:eastAsia="en-GB"/>
                <w14:ligatures w14:val="none"/>
              </w:rPr>
              <w:t>Forkhead</w:t>
            </w:r>
            <w:proofErr w:type="spellEnd"/>
            <w:r w:rsidRPr="00F514BC">
              <w:rPr>
                <w:rFonts w:ascii="Aptos Narrow" w:eastAsia="Times New Roman" w:hAnsi="Aptos Narrow" w:cs="Times New Roman"/>
                <w:color w:val="000000"/>
                <w:kern w:val="0"/>
                <w:lang w:val="en-GB" w:eastAsia="en-GB"/>
                <w14:ligatures w14:val="none"/>
              </w:rPr>
              <w:t>-related protein FKHL5) (</w:t>
            </w:r>
            <w:proofErr w:type="spellStart"/>
            <w:r w:rsidRPr="00F514BC">
              <w:rPr>
                <w:rFonts w:ascii="Aptos Narrow" w:eastAsia="Times New Roman" w:hAnsi="Aptos Narrow" w:cs="Times New Roman"/>
                <w:color w:val="000000"/>
                <w:kern w:val="0"/>
                <w:lang w:val="en-GB" w:eastAsia="en-GB"/>
                <w14:ligatures w14:val="none"/>
              </w:rPr>
              <w:t>Forkhead</w:t>
            </w:r>
            <w:proofErr w:type="spellEnd"/>
            <w:r w:rsidRPr="00F514BC">
              <w:rPr>
                <w:rFonts w:ascii="Aptos Narrow" w:eastAsia="Times New Roman" w:hAnsi="Aptos Narrow" w:cs="Times New Roman"/>
                <w:color w:val="000000"/>
                <w:kern w:val="0"/>
                <w:lang w:val="en-GB" w:eastAsia="en-GB"/>
                <w14:ligatures w14:val="none"/>
              </w:rPr>
              <w:t>-related transcription factor 1)</w:t>
            </w:r>
          </w:p>
        </w:tc>
      </w:tr>
      <w:tr w:rsidR="00F514BC" w:rsidRPr="00F514BC" w14:paraId="7BE09FDB" w14:textId="77777777" w:rsidTr="00F514BC">
        <w:trPr>
          <w:trHeight w:val="288"/>
        </w:trPr>
        <w:tc>
          <w:tcPr>
            <w:tcW w:w="590" w:type="dxa"/>
            <w:tcBorders>
              <w:top w:val="nil"/>
              <w:left w:val="nil"/>
              <w:bottom w:val="nil"/>
              <w:right w:val="nil"/>
            </w:tcBorders>
            <w:shd w:val="clear" w:color="auto" w:fill="auto"/>
            <w:noWrap/>
            <w:vAlign w:val="bottom"/>
            <w:hideMark/>
          </w:tcPr>
          <w:p w14:paraId="5481D5B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ANK3_HUMAN</w:t>
            </w:r>
          </w:p>
        </w:tc>
        <w:tc>
          <w:tcPr>
            <w:tcW w:w="8816" w:type="dxa"/>
            <w:tcBorders>
              <w:top w:val="nil"/>
              <w:left w:val="nil"/>
              <w:bottom w:val="nil"/>
              <w:right w:val="nil"/>
            </w:tcBorders>
            <w:shd w:val="clear" w:color="auto" w:fill="auto"/>
            <w:noWrap/>
            <w:vAlign w:val="bottom"/>
            <w:hideMark/>
          </w:tcPr>
          <w:p w14:paraId="13F0119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Ankyrin-3 (ANK-3) (Ankyrin-G)</w:t>
            </w:r>
          </w:p>
        </w:tc>
      </w:tr>
      <w:tr w:rsidR="00F514BC" w:rsidRPr="00F514BC" w14:paraId="3797F175" w14:textId="77777777" w:rsidTr="00F514BC">
        <w:trPr>
          <w:trHeight w:val="288"/>
        </w:trPr>
        <w:tc>
          <w:tcPr>
            <w:tcW w:w="590" w:type="dxa"/>
            <w:tcBorders>
              <w:top w:val="nil"/>
              <w:left w:val="nil"/>
              <w:bottom w:val="nil"/>
              <w:right w:val="nil"/>
            </w:tcBorders>
            <w:shd w:val="clear" w:color="auto" w:fill="auto"/>
            <w:noWrap/>
            <w:vAlign w:val="bottom"/>
            <w:hideMark/>
          </w:tcPr>
          <w:p w14:paraId="73617D0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DLG1_HUMAN</w:t>
            </w:r>
          </w:p>
        </w:tc>
        <w:tc>
          <w:tcPr>
            <w:tcW w:w="8816" w:type="dxa"/>
            <w:tcBorders>
              <w:top w:val="nil"/>
              <w:left w:val="nil"/>
              <w:bottom w:val="nil"/>
              <w:right w:val="nil"/>
            </w:tcBorders>
            <w:shd w:val="clear" w:color="auto" w:fill="auto"/>
            <w:noWrap/>
            <w:vAlign w:val="bottom"/>
            <w:hideMark/>
          </w:tcPr>
          <w:p w14:paraId="7E0597A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Disks large homolog 1 (Synapse-associated protein 97) (SAP-97) (SAP97) (</w:t>
            </w:r>
            <w:proofErr w:type="spellStart"/>
            <w:r w:rsidRPr="00F514BC">
              <w:rPr>
                <w:rFonts w:ascii="Aptos Narrow" w:eastAsia="Times New Roman" w:hAnsi="Aptos Narrow" w:cs="Times New Roman"/>
                <w:color w:val="000000"/>
                <w:kern w:val="0"/>
                <w:lang w:val="en-GB" w:eastAsia="en-GB"/>
                <w14:ligatures w14:val="none"/>
              </w:rPr>
              <w:t>hDlg</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4FAF7105" w14:textId="77777777" w:rsidTr="00F514BC">
        <w:trPr>
          <w:trHeight w:val="288"/>
        </w:trPr>
        <w:tc>
          <w:tcPr>
            <w:tcW w:w="590" w:type="dxa"/>
            <w:tcBorders>
              <w:top w:val="nil"/>
              <w:left w:val="nil"/>
              <w:bottom w:val="nil"/>
              <w:right w:val="nil"/>
            </w:tcBorders>
            <w:shd w:val="clear" w:color="auto" w:fill="auto"/>
            <w:noWrap/>
            <w:vAlign w:val="bottom"/>
            <w:hideMark/>
          </w:tcPr>
          <w:p w14:paraId="5B16DED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TP4A2_HUMAN</w:t>
            </w:r>
          </w:p>
        </w:tc>
        <w:tc>
          <w:tcPr>
            <w:tcW w:w="8816" w:type="dxa"/>
            <w:tcBorders>
              <w:top w:val="nil"/>
              <w:left w:val="nil"/>
              <w:bottom w:val="nil"/>
              <w:right w:val="nil"/>
            </w:tcBorders>
            <w:shd w:val="clear" w:color="auto" w:fill="auto"/>
            <w:noWrap/>
            <w:vAlign w:val="bottom"/>
            <w:hideMark/>
          </w:tcPr>
          <w:p w14:paraId="1770711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tyrosine phosphatase type IVA 2 (EC 3.1.3.48) (HU-PP-1) (OV-1) (PTP(CAAXII)) (Protein-tyrosine phosphatase 4a2) (Protein-tyrosine phosphatase of regenerating liver 2) (PRL-2)</w:t>
            </w:r>
          </w:p>
        </w:tc>
      </w:tr>
      <w:tr w:rsidR="00F514BC" w:rsidRPr="00F514BC" w14:paraId="574AAA0E" w14:textId="77777777" w:rsidTr="00F514BC">
        <w:trPr>
          <w:trHeight w:val="288"/>
        </w:trPr>
        <w:tc>
          <w:tcPr>
            <w:tcW w:w="590" w:type="dxa"/>
            <w:tcBorders>
              <w:top w:val="nil"/>
              <w:left w:val="nil"/>
              <w:bottom w:val="nil"/>
              <w:right w:val="nil"/>
            </w:tcBorders>
            <w:shd w:val="clear" w:color="auto" w:fill="auto"/>
            <w:noWrap/>
            <w:vAlign w:val="bottom"/>
            <w:hideMark/>
          </w:tcPr>
          <w:p w14:paraId="188FBBB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BNIP2_HUMAN</w:t>
            </w:r>
          </w:p>
        </w:tc>
        <w:tc>
          <w:tcPr>
            <w:tcW w:w="8816" w:type="dxa"/>
            <w:tcBorders>
              <w:top w:val="nil"/>
              <w:left w:val="nil"/>
              <w:bottom w:val="nil"/>
              <w:right w:val="nil"/>
            </w:tcBorders>
            <w:shd w:val="clear" w:color="auto" w:fill="auto"/>
            <w:noWrap/>
            <w:vAlign w:val="bottom"/>
            <w:hideMark/>
          </w:tcPr>
          <w:p w14:paraId="5D21085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BCL2/adenovirus E1B 19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protein-interacting protein 2</w:t>
            </w:r>
          </w:p>
        </w:tc>
      </w:tr>
      <w:tr w:rsidR="00F514BC" w:rsidRPr="00F514BC" w14:paraId="7F2C0F3E" w14:textId="77777777" w:rsidTr="00F514BC">
        <w:trPr>
          <w:trHeight w:val="288"/>
        </w:trPr>
        <w:tc>
          <w:tcPr>
            <w:tcW w:w="590" w:type="dxa"/>
            <w:tcBorders>
              <w:top w:val="nil"/>
              <w:left w:val="nil"/>
              <w:bottom w:val="nil"/>
              <w:right w:val="nil"/>
            </w:tcBorders>
            <w:shd w:val="clear" w:color="auto" w:fill="auto"/>
            <w:noWrap/>
            <w:vAlign w:val="bottom"/>
            <w:hideMark/>
          </w:tcPr>
          <w:p w14:paraId="666AC5D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BNIP3_HUMAN</w:t>
            </w:r>
          </w:p>
        </w:tc>
        <w:tc>
          <w:tcPr>
            <w:tcW w:w="8816" w:type="dxa"/>
            <w:tcBorders>
              <w:top w:val="nil"/>
              <w:left w:val="nil"/>
              <w:bottom w:val="nil"/>
              <w:right w:val="nil"/>
            </w:tcBorders>
            <w:shd w:val="clear" w:color="auto" w:fill="auto"/>
            <w:noWrap/>
            <w:vAlign w:val="bottom"/>
            <w:hideMark/>
          </w:tcPr>
          <w:p w14:paraId="29355C8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BCL2/adenovirus E1B 19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protein-interacting protein 3</w:t>
            </w:r>
          </w:p>
        </w:tc>
      </w:tr>
      <w:tr w:rsidR="00F514BC" w:rsidRPr="00F514BC" w14:paraId="1B665104" w14:textId="77777777" w:rsidTr="00F514BC">
        <w:trPr>
          <w:trHeight w:val="288"/>
        </w:trPr>
        <w:tc>
          <w:tcPr>
            <w:tcW w:w="590" w:type="dxa"/>
            <w:tcBorders>
              <w:top w:val="nil"/>
              <w:left w:val="nil"/>
              <w:bottom w:val="nil"/>
              <w:right w:val="nil"/>
            </w:tcBorders>
            <w:shd w:val="clear" w:color="auto" w:fill="auto"/>
            <w:noWrap/>
            <w:vAlign w:val="bottom"/>
            <w:hideMark/>
          </w:tcPr>
          <w:p w14:paraId="5851BA0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NFX1_HUMAN</w:t>
            </w:r>
          </w:p>
        </w:tc>
        <w:tc>
          <w:tcPr>
            <w:tcW w:w="8816" w:type="dxa"/>
            <w:tcBorders>
              <w:top w:val="nil"/>
              <w:left w:val="nil"/>
              <w:bottom w:val="nil"/>
              <w:right w:val="nil"/>
            </w:tcBorders>
            <w:shd w:val="clear" w:color="auto" w:fill="auto"/>
            <w:noWrap/>
            <w:vAlign w:val="bottom"/>
            <w:hideMark/>
          </w:tcPr>
          <w:p w14:paraId="525B80B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Transcriptional repressor NF-X1 (EC 6.3.2.-) (Nuclear transcription factor, X box-binding protein 1)</w:t>
            </w:r>
          </w:p>
        </w:tc>
      </w:tr>
      <w:tr w:rsidR="00F514BC" w:rsidRPr="00F514BC" w14:paraId="08781287" w14:textId="77777777" w:rsidTr="00F514BC">
        <w:trPr>
          <w:trHeight w:val="288"/>
        </w:trPr>
        <w:tc>
          <w:tcPr>
            <w:tcW w:w="590" w:type="dxa"/>
            <w:tcBorders>
              <w:top w:val="nil"/>
              <w:left w:val="nil"/>
              <w:bottom w:val="nil"/>
              <w:right w:val="nil"/>
            </w:tcBorders>
            <w:shd w:val="clear" w:color="auto" w:fill="auto"/>
            <w:noWrap/>
            <w:vAlign w:val="bottom"/>
            <w:hideMark/>
          </w:tcPr>
          <w:p w14:paraId="3F3EBA1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HSPB3_HUMAN</w:t>
            </w:r>
          </w:p>
        </w:tc>
        <w:tc>
          <w:tcPr>
            <w:tcW w:w="8816" w:type="dxa"/>
            <w:tcBorders>
              <w:top w:val="nil"/>
              <w:left w:val="nil"/>
              <w:bottom w:val="nil"/>
              <w:right w:val="nil"/>
            </w:tcBorders>
            <w:shd w:val="clear" w:color="auto" w:fill="auto"/>
            <w:noWrap/>
            <w:vAlign w:val="bottom"/>
            <w:hideMark/>
          </w:tcPr>
          <w:p w14:paraId="647570D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Heat shock protein beta-3 (HspB3) (Heat shock 17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protein) (HSP 17) (Protein 3)</w:t>
            </w:r>
          </w:p>
        </w:tc>
      </w:tr>
      <w:tr w:rsidR="00F514BC" w:rsidRPr="00F514BC" w14:paraId="59896427" w14:textId="77777777" w:rsidTr="00F514BC">
        <w:trPr>
          <w:trHeight w:val="288"/>
        </w:trPr>
        <w:tc>
          <w:tcPr>
            <w:tcW w:w="590" w:type="dxa"/>
            <w:tcBorders>
              <w:top w:val="nil"/>
              <w:left w:val="nil"/>
              <w:bottom w:val="nil"/>
              <w:right w:val="nil"/>
            </w:tcBorders>
            <w:shd w:val="clear" w:color="auto" w:fill="auto"/>
            <w:noWrap/>
            <w:vAlign w:val="bottom"/>
            <w:hideMark/>
          </w:tcPr>
          <w:p w14:paraId="016B6DA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TIAM1_HUMAN</w:t>
            </w:r>
          </w:p>
        </w:tc>
        <w:tc>
          <w:tcPr>
            <w:tcW w:w="8816" w:type="dxa"/>
            <w:tcBorders>
              <w:top w:val="nil"/>
              <w:left w:val="nil"/>
              <w:bottom w:val="nil"/>
              <w:right w:val="nil"/>
            </w:tcBorders>
            <w:shd w:val="clear" w:color="auto" w:fill="auto"/>
            <w:noWrap/>
            <w:vAlign w:val="bottom"/>
            <w:hideMark/>
          </w:tcPr>
          <w:p w14:paraId="115A8AB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T-lymphoma invasion and metastasis-inducing protein 1 (TIAM-1)</w:t>
            </w:r>
          </w:p>
        </w:tc>
      </w:tr>
      <w:tr w:rsidR="00F514BC" w:rsidRPr="00F514BC" w14:paraId="67103CDA" w14:textId="77777777" w:rsidTr="00F514BC">
        <w:trPr>
          <w:trHeight w:val="288"/>
        </w:trPr>
        <w:tc>
          <w:tcPr>
            <w:tcW w:w="590" w:type="dxa"/>
            <w:tcBorders>
              <w:top w:val="nil"/>
              <w:left w:val="nil"/>
              <w:bottom w:val="nil"/>
              <w:right w:val="nil"/>
            </w:tcBorders>
            <w:shd w:val="clear" w:color="auto" w:fill="auto"/>
            <w:noWrap/>
            <w:vAlign w:val="bottom"/>
            <w:hideMark/>
          </w:tcPr>
          <w:p w14:paraId="06D41C4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ECH1_HUMAN</w:t>
            </w:r>
          </w:p>
        </w:tc>
        <w:tc>
          <w:tcPr>
            <w:tcW w:w="8816" w:type="dxa"/>
            <w:tcBorders>
              <w:top w:val="nil"/>
              <w:left w:val="nil"/>
              <w:bottom w:val="nil"/>
              <w:right w:val="nil"/>
            </w:tcBorders>
            <w:shd w:val="clear" w:color="auto" w:fill="auto"/>
            <w:noWrap/>
            <w:vAlign w:val="bottom"/>
            <w:hideMark/>
          </w:tcPr>
          <w:p w14:paraId="124E75F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Delta(3,5)-Delta(2,4)-dienoyl-CoA isomerase, mitochondrial (EC 5.3.3.-)</w:t>
            </w:r>
          </w:p>
        </w:tc>
      </w:tr>
      <w:tr w:rsidR="00F514BC" w:rsidRPr="00F514BC" w14:paraId="21922949" w14:textId="77777777" w:rsidTr="00F514BC">
        <w:trPr>
          <w:trHeight w:val="288"/>
        </w:trPr>
        <w:tc>
          <w:tcPr>
            <w:tcW w:w="590" w:type="dxa"/>
            <w:tcBorders>
              <w:top w:val="nil"/>
              <w:left w:val="nil"/>
              <w:bottom w:val="nil"/>
              <w:right w:val="nil"/>
            </w:tcBorders>
            <w:shd w:val="clear" w:color="auto" w:fill="auto"/>
            <w:noWrap/>
            <w:vAlign w:val="bottom"/>
            <w:hideMark/>
          </w:tcPr>
          <w:p w14:paraId="74FB52E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AKAP6_HUMAN</w:t>
            </w:r>
          </w:p>
        </w:tc>
        <w:tc>
          <w:tcPr>
            <w:tcW w:w="8816" w:type="dxa"/>
            <w:tcBorders>
              <w:top w:val="nil"/>
              <w:left w:val="nil"/>
              <w:bottom w:val="nil"/>
              <w:right w:val="nil"/>
            </w:tcBorders>
            <w:shd w:val="clear" w:color="auto" w:fill="auto"/>
            <w:noWrap/>
            <w:vAlign w:val="bottom"/>
            <w:hideMark/>
          </w:tcPr>
          <w:p w14:paraId="68A874B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A-kinase anchor protein 6 (AKAP-6) (A-kinase anchor protein 100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(AKAP 100) (Protein kinase A-anchoring protein 6) (PRKA6) (</w:t>
            </w:r>
            <w:proofErr w:type="spellStart"/>
            <w:r w:rsidRPr="00F514BC">
              <w:rPr>
                <w:rFonts w:ascii="Aptos Narrow" w:eastAsia="Times New Roman" w:hAnsi="Aptos Narrow" w:cs="Times New Roman"/>
                <w:color w:val="000000"/>
                <w:kern w:val="0"/>
                <w:lang w:val="en-GB" w:eastAsia="en-GB"/>
                <w14:ligatures w14:val="none"/>
              </w:rPr>
              <w:t>mAKAP</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2BEF6F47" w14:textId="77777777" w:rsidTr="00F514BC">
        <w:trPr>
          <w:trHeight w:val="288"/>
        </w:trPr>
        <w:tc>
          <w:tcPr>
            <w:tcW w:w="590" w:type="dxa"/>
            <w:tcBorders>
              <w:top w:val="nil"/>
              <w:left w:val="nil"/>
              <w:bottom w:val="nil"/>
              <w:right w:val="nil"/>
            </w:tcBorders>
            <w:shd w:val="clear" w:color="auto" w:fill="auto"/>
            <w:noWrap/>
            <w:vAlign w:val="bottom"/>
            <w:hideMark/>
          </w:tcPr>
          <w:p w14:paraId="7F468DB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STRN3_HUMAN</w:t>
            </w:r>
          </w:p>
        </w:tc>
        <w:tc>
          <w:tcPr>
            <w:tcW w:w="8816" w:type="dxa"/>
            <w:tcBorders>
              <w:top w:val="nil"/>
              <w:left w:val="nil"/>
              <w:bottom w:val="nil"/>
              <w:right w:val="nil"/>
            </w:tcBorders>
            <w:shd w:val="clear" w:color="auto" w:fill="auto"/>
            <w:noWrap/>
            <w:vAlign w:val="bottom"/>
            <w:hideMark/>
          </w:tcPr>
          <w:p w14:paraId="50B7882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Striatin-3 (Cell cycle autoantigen SG2NA) (S/G2 antigen)</w:t>
            </w:r>
          </w:p>
        </w:tc>
      </w:tr>
      <w:tr w:rsidR="00F514BC" w:rsidRPr="00F514BC" w14:paraId="2F0CD464" w14:textId="77777777" w:rsidTr="00F514BC">
        <w:trPr>
          <w:trHeight w:val="288"/>
        </w:trPr>
        <w:tc>
          <w:tcPr>
            <w:tcW w:w="590" w:type="dxa"/>
            <w:tcBorders>
              <w:top w:val="nil"/>
              <w:left w:val="nil"/>
              <w:bottom w:val="nil"/>
              <w:right w:val="nil"/>
            </w:tcBorders>
            <w:shd w:val="clear" w:color="auto" w:fill="auto"/>
            <w:noWrap/>
            <w:vAlign w:val="bottom"/>
            <w:hideMark/>
          </w:tcPr>
          <w:p w14:paraId="1B8CBD3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FLII_HUMAN</w:t>
            </w:r>
          </w:p>
        </w:tc>
        <w:tc>
          <w:tcPr>
            <w:tcW w:w="8816" w:type="dxa"/>
            <w:tcBorders>
              <w:top w:val="nil"/>
              <w:left w:val="nil"/>
              <w:bottom w:val="nil"/>
              <w:right w:val="nil"/>
            </w:tcBorders>
            <w:shd w:val="clear" w:color="auto" w:fill="auto"/>
            <w:noWrap/>
            <w:vAlign w:val="bottom"/>
            <w:hideMark/>
          </w:tcPr>
          <w:p w14:paraId="01442A0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flightless-1 homolog</w:t>
            </w:r>
          </w:p>
        </w:tc>
      </w:tr>
      <w:tr w:rsidR="00F514BC" w:rsidRPr="00F514BC" w14:paraId="7A4F9E5C" w14:textId="77777777" w:rsidTr="00F514BC">
        <w:trPr>
          <w:trHeight w:val="288"/>
        </w:trPr>
        <w:tc>
          <w:tcPr>
            <w:tcW w:w="590" w:type="dxa"/>
            <w:tcBorders>
              <w:top w:val="nil"/>
              <w:left w:val="nil"/>
              <w:bottom w:val="nil"/>
              <w:right w:val="nil"/>
            </w:tcBorders>
            <w:shd w:val="clear" w:color="auto" w:fill="auto"/>
            <w:noWrap/>
            <w:vAlign w:val="bottom"/>
            <w:hideMark/>
          </w:tcPr>
          <w:p w14:paraId="1A3CBA4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TRI32_HUMAN</w:t>
            </w:r>
          </w:p>
        </w:tc>
        <w:tc>
          <w:tcPr>
            <w:tcW w:w="8816" w:type="dxa"/>
            <w:tcBorders>
              <w:top w:val="nil"/>
              <w:left w:val="nil"/>
              <w:bottom w:val="nil"/>
              <w:right w:val="nil"/>
            </w:tcBorders>
            <w:shd w:val="clear" w:color="auto" w:fill="auto"/>
            <w:noWrap/>
            <w:vAlign w:val="bottom"/>
            <w:hideMark/>
          </w:tcPr>
          <w:p w14:paraId="26C1F7E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E3 ubiquitin-protein ligase TRIM32 (EC 6.3.2.-) (72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Tat-interacting protein) (Tripartite motif-containing protein 32) (Zinc finger protein HT2A)</w:t>
            </w:r>
          </w:p>
        </w:tc>
      </w:tr>
      <w:tr w:rsidR="00F514BC" w:rsidRPr="00F514BC" w14:paraId="0B6ABFC0" w14:textId="77777777" w:rsidTr="00F514BC">
        <w:trPr>
          <w:trHeight w:val="288"/>
        </w:trPr>
        <w:tc>
          <w:tcPr>
            <w:tcW w:w="590" w:type="dxa"/>
            <w:tcBorders>
              <w:top w:val="nil"/>
              <w:left w:val="nil"/>
              <w:bottom w:val="nil"/>
              <w:right w:val="nil"/>
            </w:tcBorders>
            <w:shd w:val="clear" w:color="auto" w:fill="auto"/>
            <w:noWrap/>
            <w:vAlign w:val="bottom"/>
            <w:hideMark/>
          </w:tcPr>
          <w:p w14:paraId="5B7B1E4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COASY_HUMAN</w:t>
            </w:r>
          </w:p>
        </w:tc>
        <w:tc>
          <w:tcPr>
            <w:tcW w:w="8816" w:type="dxa"/>
            <w:tcBorders>
              <w:top w:val="nil"/>
              <w:left w:val="nil"/>
              <w:bottom w:val="nil"/>
              <w:right w:val="nil"/>
            </w:tcBorders>
            <w:shd w:val="clear" w:color="auto" w:fill="auto"/>
            <w:noWrap/>
            <w:vAlign w:val="bottom"/>
            <w:hideMark/>
          </w:tcPr>
          <w:p w14:paraId="1D456CC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Bifunctional coenzyme A synthase (CoA synthase) (NBP) (POV-2) [Includes: </w:t>
            </w:r>
            <w:proofErr w:type="spellStart"/>
            <w:r w:rsidRPr="00F514BC">
              <w:rPr>
                <w:rFonts w:ascii="Aptos Narrow" w:eastAsia="Times New Roman" w:hAnsi="Aptos Narrow" w:cs="Times New Roman"/>
                <w:color w:val="000000"/>
                <w:kern w:val="0"/>
                <w:lang w:val="en-GB" w:eastAsia="en-GB"/>
                <w14:ligatures w14:val="none"/>
              </w:rPr>
              <w:t>Phosphopantetheine</w:t>
            </w:r>
            <w:proofErr w:type="spellEnd"/>
            <w:r w:rsidRPr="00F514BC">
              <w:rPr>
                <w:rFonts w:ascii="Aptos Narrow" w:eastAsia="Times New Roman" w:hAnsi="Aptos Narrow" w:cs="Times New Roman"/>
                <w:color w:val="000000"/>
                <w:kern w:val="0"/>
                <w:lang w:val="en-GB" w:eastAsia="en-GB"/>
                <w14:ligatures w14:val="none"/>
              </w:rPr>
              <w:t xml:space="preserve"> </w:t>
            </w:r>
            <w:proofErr w:type="spellStart"/>
            <w:r w:rsidRPr="00F514BC">
              <w:rPr>
                <w:rFonts w:ascii="Aptos Narrow" w:eastAsia="Times New Roman" w:hAnsi="Aptos Narrow" w:cs="Times New Roman"/>
                <w:color w:val="000000"/>
                <w:kern w:val="0"/>
                <w:lang w:val="en-GB" w:eastAsia="en-GB"/>
                <w14:ligatures w14:val="none"/>
              </w:rPr>
              <w:t>adenylyltransferase</w:t>
            </w:r>
            <w:proofErr w:type="spellEnd"/>
            <w:r w:rsidRPr="00F514BC">
              <w:rPr>
                <w:rFonts w:ascii="Aptos Narrow" w:eastAsia="Times New Roman" w:hAnsi="Aptos Narrow" w:cs="Times New Roman"/>
                <w:color w:val="000000"/>
                <w:kern w:val="0"/>
                <w:lang w:val="en-GB" w:eastAsia="en-GB"/>
                <w14:ligatures w14:val="none"/>
              </w:rPr>
              <w:t xml:space="preserve"> (EC 2.7.7.3) (</w:t>
            </w:r>
            <w:proofErr w:type="spellStart"/>
            <w:r w:rsidRPr="00F514BC">
              <w:rPr>
                <w:rFonts w:ascii="Aptos Narrow" w:eastAsia="Times New Roman" w:hAnsi="Aptos Narrow" w:cs="Times New Roman"/>
                <w:color w:val="000000"/>
                <w:kern w:val="0"/>
                <w:lang w:val="en-GB" w:eastAsia="en-GB"/>
                <w14:ligatures w14:val="none"/>
              </w:rPr>
              <w:t>Dephospho</w:t>
            </w:r>
            <w:proofErr w:type="spellEnd"/>
            <w:r w:rsidRPr="00F514BC">
              <w:rPr>
                <w:rFonts w:ascii="Aptos Narrow" w:eastAsia="Times New Roman" w:hAnsi="Aptos Narrow" w:cs="Times New Roman"/>
                <w:color w:val="000000"/>
                <w:kern w:val="0"/>
                <w:lang w:val="en-GB" w:eastAsia="en-GB"/>
                <w14:ligatures w14:val="none"/>
              </w:rPr>
              <w:t xml:space="preserve">-CoA </w:t>
            </w:r>
            <w:proofErr w:type="spellStart"/>
            <w:r w:rsidRPr="00F514BC">
              <w:rPr>
                <w:rFonts w:ascii="Aptos Narrow" w:eastAsia="Times New Roman" w:hAnsi="Aptos Narrow" w:cs="Times New Roman"/>
                <w:color w:val="000000"/>
                <w:kern w:val="0"/>
                <w:lang w:val="en-GB" w:eastAsia="en-GB"/>
                <w14:ligatures w14:val="none"/>
              </w:rPr>
              <w:t>pyrophosphorylase</w:t>
            </w:r>
            <w:proofErr w:type="spellEnd"/>
            <w:r w:rsidRPr="00F514BC">
              <w:rPr>
                <w:rFonts w:ascii="Aptos Narrow" w:eastAsia="Times New Roman" w:hAnsi="Aptos Narrow" w:cs="Times New Roman"/>
                <w:color w:val="000000"/>
                <w:kern w:val="0"/>
                <w:lang w:val="en-GB" w:eastAsia="en-GB"/>
                <w14:ligatures w14:val="none"/>
              </w:rPr>
              <w:t xml:space="preserve">) (Pantetheine-phosphate </w:t>
            </w:r>
            <w:proofErr w:type="spellStart"/>
            <w:r w:rsidRPr="00F514BC">
              <w:rPr>
                <w:rFonts w:ascii="Aptos Narrow" w:eastAsia="Times New Roman" w:hAnsi="Aptos Narrow" w:cs="Times New Roman"/>
                <w:color w:val="000000"/>
                <w:kern w:val="0"/>
                <w:lang w:val="en-GB" w:eastAsia="en-GB"/>
                <w14:ligatures w14:val="none"/>
              </w:rPr>
              <w:t>adenylyltransferase</w:t>
            </w:r>
            <w:proofErr w:type="spellEnd"/>
            <w:r w:rsidRPr="00F514BC">
              <w:rPr>
                <w:rFonts w:ascii="Aptos Narrow" w:eastAsia="Times New Roman" w:hAnsi="Aptos Narrow" w:cs="Times New Roman"/>
                <w:color w:val="000000"/>
                <w:kern w:val="0"/>
                <w:lang w:val="en-GB" w:eastAsia="en-GB"/>
                <w14:ligatures w14:val="none"/>
              </w:rPr>
              <w:t xml:space="preserve">) (PPAT); </w:t>
            </w:r>
            <w:proofErr w:type="spellStart"/>
            <w:r w:rsidRPr="00F514BC">
              <w:rPr>
                <w:rFonts w:ascii="Aptos Narrow" w:eastAsia="Times New Roman" w:hAnsi="Aptos Narrow" w:cs="Times New Roman"/>
                <w:color w:val="000000"/>
                <w:kern w:val="0"/>
                <w:lang w:val="en-GB" w:eastAsia="en-GB"/>
                <w14:ligatures w14:val="none"/>
              </w:rPr>
              <w:t>Dephospho</w:t>
            </w:r>
            <w:proofErr w:type="spellEnd"/>
            <w:r w:rsidRPr="00F514BC">
              <w:rPr>
                <w:rFonts w:ascii="Aptos Narrow" w:eastAsia="Times New Roman" w:hAnsi="Aptos Narrow" w:cs="Times New Roman"/>
                <w:color w:val="000000"/>
                <w:kern w:val="0"/>
                <w:lang w:val="en-GB" w:eastAsia="en-GB"/>
                <w14:ligatures w14:val="none"/>
              </w:rPr>
              <w:t>-CoA kinase (DPCK) (EC 2.7.1.24) (</w:t>
            </w:r>
            <w:proofErr w:type="spellStart"/>
            <w:r w:rsidRPr="00F514BC">
              <w:rPr>
                <w:rFonts w:ascii="Aptos Narrow" w:eastAsia="Times New Roman" w:hAnsi="Aptos Narrow" w:cs="Times New Roman"/>
                <w:color w:val="000000"/>
                <w:kern w:val="0"/>
                <w:lang w:val="en-GB" w:eastAsia="en-GB"/>
                <w14:ligatures w14:val="none"/>
              </w:rPr>
              <w:t>Dephosphocoenzyme</w:t>
            </w:r>
            <w:proofErr w:type="spellEnd"/>
            <w:r w:rsidRPr="00F514BC">
              <w:rPr>
                <w:rFonts w:ascii="Aptos Narrow" w:eastAsia="Times New Roman" w:hAnsi="Aptos Narrow" w:cs="Times New Roman"/>
                <w:color w:val="000000"/>
                <w:kern w:val="0"/>
                <w:lang w:val="en-GB" w:eastAsia="en-GB"/>
                <w14:ligatures w14:val="none"/>
              </w:rPr>
              <w:t xml:space="preserve"> A kinase) (DPCOAK)]</w:t>
            </w:r>
          </w:p>
        </w:tc>
      </w:tr>
      <w:tr w:rsidR="00F514BC" w:rsidRPr="00F514BC" w14:paraId="0EF776FA" w14:textId="77777777" w:rsidTr="00F514BC">
        <w:trPr>
          <w:trHeight w:val="288"/>
        </w:trPr>
        <w:tc>
          <w:tcPr>
            <w:tcW w:w="590" w:type="dxa"/>
            <w:tcBorders>
              <w:top w:val="nil"/>
              <w:left w:val="nil"/>
              <w:bottom w:val="nil"/>
              <w:right w:val="nil"/>
            </w:tcBorders>
            <w:shd w:val="clear" w:color="auto" w:fill="auto"/>
            <w:noWrap/>
            <w:vAlign w:val="bottom"/>
            <w:hideMark/>
          </w:tcPr>
          <w:p w14:paraId="194AD7B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TRDN_HUMAN</w:t>
            </w:r>
          </w:p>
        </w:tc>
        <w:tc>
          <w:tcPr>
            <w:tcW w:w="8816" w:type="dxa"/>
            <w:tcBorders>
              <w:top w:val="nil"/>
              <w:left w:val="nil"/>
              <w:bottom w:val="nil"/>
              <w:right w:val="nil"/>
            </w:tcBorders>
            <w:shd w:val="clear" w:color="auto" w:fill="auto"/>
            <w:noWrap/>
            <w:vAlign w:val="bottom"/>
            <w:hideMark/>
          </w:tcPr>
          <w:p w14:paraId="6742F68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Triadin</w:t>
            </w:r>
            <w:proofErr w:type="spellEnd"/>
          </w:p>
        </w:tc>
      </w:tr>
      <w:tr w:rsidR="00F514BC" w:rsidRPr="00F514BC" w14:paraId="32D8C051" w14:textId="77777777" w:rsidTr="00F514BC">
        <w:trPr>
          <w:trHeight w:val="288"/>
        </w:trPr>
        <w:tc>
          <w:tcPr>
            <w:tcW w:w="590" w:type="dxa"/>
            <w:tcBorders>
              <w:top w:val="nil"/>
              <w:left w:val="nil"/>
              <w:bottom w:val="nil"/>
              <w:right w:val="nil"/>
            </w:tcBorders>
            <w:shd w:val="clear" w:color="auto" w:fill="auto"/>
            <w:noWrap/>
            <w:vAlign w:val="bottom"/>
            <w:hideMark/>
          </w:tcPr>
          <w:p w14:paraId="469C0C9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RM28_HUMAN</w:t>
            </w:r>
          </w:p>
        </w:tc>
        <w:tc>
          <w:tcPr>
            <w:tcW w:w="8816" w:type="dxa"/>
            <w:tcBorders>
              <w:top w:val="nil"/>
              <w:left w:val="nil"/>
              <w:bottom w:val="nil"/>
              <w:right w:val="nil"/>
            </w:tcBorders>
            <w:shd w:val="clear" w:color="auto" w:fill="auto"/>
            <w:noWrap/>
            <w:vAlign w:val="bottom"/>
            <w:hideMark/>
          </w:tcPr>
          <w:p w14:paraId="6B9AF5E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39S ribosomal protein L28, mitochondrial (L28mt) (MRP-L28) (Melanoma antigen p15) (Melanoma-associated antigen recognized by T-lymphocytes)</w:t>
            </w:r>
          </w:p>
        </w:tc>
      </w:tr>
      <w:tr w:rsidR="00F514BC" w:rsidRPr="00F514BC" w14:paraId="3CE12CD0" w14:textId="77777777" w:rsidTr="00F514BC">
        <w:trPr>
          <w:trHeight w:val="288"/>
        </w:trPr>
        <w:tc>
          <w:tcPr>
            <w:tcW w:w="590" w:type="dxa"/>
            <w:tcBorders>
              <w:top w:val="nil"/>
              <w:left w:val="nil"/>
              <w:bottom w:val="nil"/>
              <w:right w:val="nil"/>
            </w:tcBorders>
            <w:shd w:val="clear" w:color="auto" w:fill="auto"/>
            <w:noWrap/>
            <w:vAlign w:val="bottom"/>
            <w:hideMark/>
          </w:tcPr>
          <w:p w14:paraId="4056A0C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ACACA_HUMAN</w:t>
            </w:r>
          </w:p>
        </w:tc>
        <w:tc>
          <w:tcPr>
            <w:tcW w:w="8816" w:type="dxa"/>
            <w:tcBorders>
              <w:top w:val="nil"/>
              <w:left w:val="nil"/>
              <w:bottom w:val="nil"/>
              <w:right w:val="nil"/>
            </w:tcBorders>
            <w:shd w:val="clear" w:color="auto" w:fill="auto"/>
            <w:noWrap/>
            <w:vAlign w:val="bottom"/>
            <w:hideMark/>
          </w:tcPr>
          <w:p w14:paraId="56635C8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Acetyl-CoA carboxylase 1 (ACC1) (EC 6.4.1.2) (ACC-alpha) [Includes: Biotin carboxylase (EC 6.3.4.14)]</w:t>
            </w:r>
          </w:p>
        </w:tc>
      </w:tr>
      <w:tr w:rsidR="00F514BC" w:rsidRPr="00F514BC" w14:paraId="1113CC83" w14:textId="77777777" w:rsidTr="00F514BC">
        <w:trPr>
          <w:trHeight w:val="288"/>
        </w:trPr>
        <w:tc>
          <w:tcPr>
            <w:tcW w:w="590" w:type="dxa"/>
            <w:tcBorders>
              <w:top w:val="nil"/>
              <w:left w:val="nil"/>
              <w:bottom w:val="nil"/>
              <w:right w:val="nil"/>
            </w:tcBorders>
            <w:shd w:val="clear" w:color="auto" w:fill="auto"/>
            <w:noWrap/>
            <w:vAlign w:val="bottom"/>
            <w:hideMark/>
          </w:tcPr>
          <w:p w14:paraId="258100E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CSN1_HUMAN</w:t>
            </w:r>
          </w:p>
        </w:tc>
        <w:tc>
          <w:tcPr>
            <w:tcW w:w="8816" w:type="dxa"/>
            <w:tcBorders>
              <w:top w:val="nil"/>
              <w:left w:val="nil"/>
              <w:bottom w:val="nil"/>
              <w:right w:val="nil"/>
            </w:tcBorders>
            <w:shd w:val="clear" w:color="auto" w:fill="auto"/>
            <w:noWrap/>
            <w:vAlign w:val="bottom"/>
            <w:hideMark/>
          </w:tcPr>
          <w:p w14:paraId="610B7EF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COP9 signalosome complex subunit 1 (SGN1) (Signalosome subunit 1) (G protein pathway suppressor 1) (GPS-1) (JAB1-containing signalosome subunit 1) (Protein MFH)</w:t>
            </w:r>
          </w:p>
        </w:tc>
      </w:tr>
      <w:tr w:rsidR="00F514BC" w:rsidRPr="00F514BC" w14:paraId="73081103" w14:textId="77777777" w:rsidTr="00F514BC">
        <w:trPr>
          <w:trHeight w:val="288"/>
        </w:trPr>
        <w:tc>
          <w:tcPr>
            <w:tcW w:w="590" w:type="dxa"/>
            <w:tcBorders>
              <w:top w:val="nil"/>
              <w:left w:val="nil"/>
              <w:bottom w:val="nil"/>
              <w:right w:val="nil"/>
            </w:tcBorders>
            <w:shd w:val="clear" w:color="auto" w:fill="auto"/>
            <w:noWrap/>
            <w:vAlign w:val="bottom"/>
            <w:hideMark/>
          </w:tcPr>
          <w:p w14:paraId="3F99893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RED_HUMAN</w:t>
            </w:r>
          </w:p>
        </w:tc>
        <w:tc>
          <w:tcPr>
            <w:tcW w:w="8816" w:type="dxa"/>
            <w:tcBorders>
              <w:top w:val="nil"/>
              <w:left w:val="nil"/>
              <w:bottom w:val="nil"/>
              <w:right w:val="nil"/>
            </w:tcBorders>
            <w:shd w:val="clear" w:color="auto" w:fill="auto"/>
            <w:noWrap/>
            <w:vAlign w:val="bottom"/>
            <w:hideMark/>
          </w:tcPr>
          <w:p w14:paraId="0031013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Red (Cytokine IK) (IK factor) (Protein RER)</w:t>
            </w:r>
          </w:p>
        </w:tc>
      </w:tr>
      <w:tr w:rsidR="00F514BC" w:rsidRPr="00F514BC" w14:paraId="2AC82CCA" w14:textId="77777777" w:rsidTr="00F514BC">
        <w:trPr>
          <w:trHeight w:val="288"/>
        </w:trPr>
        <w:tc>
          <w:tcPr>
            <w:tcW w:w="590" w:type="dxa"/>
            <w:tcBorders>
              <w:top w:val="nil"/>
              <w:left w:val="nil"/>
              <w:bottom w:val="nil"/>
              <w:right w:val="nil"/>
            </w:tcBorders>
            <w:shd w:val="clear" w:color="auto" w:fill="auto"/>
            <w:noWrap/>
            <w:vAlign w:val="bottom"/>
            <w:hideMark/>
          </w:tcPr>
          <w:p w14:paraId="17819A3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MTAP_HUMAN</w:t>
            </w:r>
          </w:p>
        </w:tc>
        <w:tc>
          <w:tcPr>
            <w:tcW w:w="8816" w:type="dxa"/>
            <w:tcBorders>
              <w:top w:val="nil"/>
              <w:left w:val="nil"/>
              <w:bottom w:val="nil"/>
              <w:right w:val="nil"/>
            </w:tcBorders>
            <w:shd w:val="clear" w:color="auto" w:fill="auto"/>
            <w:noWrap/>
            <w:vAlign w:val="bottom"/>
            <w:hideMark/>
          </w:tcPr>
          <w:p w14:paraId="620667C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S-methyl-5'-thioadenosine phosphorylase (EC 2.4.2.28) (5'-methylthioadenosine phosphorylase) (MTA phosphorylase) (MTAP) (</w:t>
            </w:r>
            <w:proofErr w:type="spellStart"/>
            <w:r w:rsidRPr="00F514BC">
              <w:rPr>
                <w:rFonts w:ascii="Aptos Narrow" w:eastAsia="Times New Roman" w:hAnsi="Aptos Narrow" w:cs="Times New Roman"/>
                <w:color w:val="000000"/>
                <w:kern w:val="0"/>
                <w:lang w:val="en-GB" w:eastAsia="en-GB"/>
                <w14:ligatures w14:val="none"/>
              </w:rPr>
              <w:t>MTAPase</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6054C9DD" w14:textId="77777777" w:rsidTr="00F514BC">
        <w:trPr>
          <w:trHeight w:val="288"/>
        </w:trPr>
        <w:tc>
          <w:tcPr>
            <w:tcW w:w="590" w:type="dxa"/>
            <w:tcBorders>
              <w:top w:val="nil"/>
              <w:left w:val="nil"/>
              <w:bottom w:val="nil"/>
              <w:right w:val="nil"/>
            </w:tcBorders>
            <w:shd w:val="clear" w:color="auto" w:fill="auto"/>
            <w:noWrap/>
            <w:vAlign w:val="bottom"/>
            <w:hideMark/>
          </w:tcPr>
          <w:p w14:paraId="5C6AFFA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AAPK1_HUMAN</w:t>
            </w:r>
          </w:p>
        </w:tc>
        <w:tc>
          <w:tcPr>
            <w:tcW w:w="8816" w:type="dxa"/>
            <w:tcBorders>
              <w:top w:val="nil"/>
              <w:left w:val="nil"/>
              <w:bottom w:val="nil"/>
              <w:right w:val="nil"/>
            </w:tcBorders>
            <w:shd w:val="clear" w:color="auto" w:fill="auto"/>
            <w:noWrap/>
            <w:vAlign w:val="bottom"/>
            <w:hideMark/>
          </w:tcPr>
          <w:p w14:paraId="0FDE5AF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5'-AMP-activated protein kinase catalytic subunit alpha-1 (AMPK subunit alpha-1) (EC 2.7.11.1) (Acetyl-CoA carboxylase kinase) (ACACA kinase) (EC 2.7.11.27) (</w:t>
            </w:r>
            <w:proofErr w:type="spellStart"/>
            <w:r w:rsidRPr="00F514BC">
              <w:rPr>
                <w:rFonts w:ascii="Aptos Narrow" w:eastAsia="Times New Roman" w:hAnsi="Aptos Narrow" w:cs="Times New Roman"/>
                <w:color w:val="000000"/>
                <w:kern w:val="0"/>
                <w:lang w:val="en-GB" w:eastAsia="en-GB"/>
                <w14:ligatures w14:val="none"/>
              </w:rPr>
              <w:t>Hydroxymethylglutaryl</w:t>
            </w:r>
            <w:proofErr w:type="spellEnd"/>
            <w:r w:rsidRPr="00F514BC">
              <w:rPr>
                <w:rFonts w:ascii="Aptos Narrow" w:eastAsia="Times New Roman" w:hAnsi="Aptos Narrow" w:cs="Times New Roman"/>
                <w:color w:val="000000"/>
                <w:kern w:val="0"/>
                <w:lang w:val="en-GB" w:eastAsia="en-GB"/>
                <w14:ligatures w14:val="none"/>
              </w:rPr>
              <w:t>-CoA reductase kinase) (HMGCR kinase) (EC 2.7.11.31) (Tau-protein kinase PRKAA1) (EC 2.7.11.26)</w:t>
            </w:r>
          </w:p>
        </w:tc>
      </w:tr>
      <w:tr w:rsidR="00F514BC" w:rsidRPr="00F514BC" w14:paraId="7B3FD733" w14:textId="77777777" w:rsidTr="00F514BC">
        <w:trPr>
          <w:trHeight w:val="288"/>
        </w:trPr>
        <w:tc>
          <w:tcPr>
            <w:tcW w:w="590" w:type="dxa"/>
            <w:tcBorders>
              <w:top w:val="nil"/>
              <w:left w:val="nil"/>
              <w:bottom w:val="nil"/>
              <w:right w:val="nil"/>
            </w:tcBorders>
            <w:shd w:val="clear" w:color="auto" w:fill="auto"/>
            <w:noWrap/>
            <w:vAlign w:val="bottom"/>
            <w:hideMark/>
          </w:tcPr>
          <w:p w14:paraId="2FD1011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LIPA1_HUMAN</w:t>
            </w:r>
          </w:p>
        </w:tc>
        <w:tc>
          <w:tcPr>
            <w:tcW w:w="8816" w:type="dxa"/>
            <w:tcBorders>
              <w:top w:val="nil"/>
              <w:left w:val="nil"/>
              <w:bottom w:val="nil"/>
              <w:right w:val="nil"/>
            </w:tcBorders>
            <w:shd w:val="clear" w:color="auto" w:fill="auto"/>
            <w:noWrap/>
            <w:vAlign w:val="bottom"/>
            <w:hideMark/>
          </w:tcPr>
          <w:p w14:paraId="0023DF7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Liprin-alpha-1 (LAR-interacting protein 1) (LIP-1) (Protein tyrosine phosphatase receptor type f polypeptide-interacting protein alpha-1) (PTPRF-interacting protein alpha-1)</w:t>
            </w:r>
          </w:p>
        </w:tc>
      </w:tr>
      <w:tr w:rsidR="00F514BC" w:rsidRPr="00F514BC" w14:paraId="46D06CB6" w14:textId="77777777" w:rsidTr="00F514BC">
        <w:trPr>
          <w:trHeight w:val="288"/>
        </w:trPr>
        <w:tc>
          <w:tcPr>
            <w:tcW w:w="590" w:type="dxa"/>
            <w:tcBorders>
              <w:top w:val="nil"/>
              <w:left w:val="nil"/>
              <w:bottom w:val="nil"/>
              <w:right w:val="nil"/>
            </w:tcBorders>
            <w:shd w:val="clear" w:color="auto" w:fill="auto"/>
            <w:noWrap/>
            <w:vAlign w:val="bottom"/>
            <w:hideMark/>
          </w:tcPr>
          <w:p w14:paraId="5B2FC7F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CACO2_HUMAN</w:t>
            </w:r>
          </w:p>
        </w:tc>
        <w:tc>
          <w:tcPr>
            <w:tcW w:w="8816" w:type="dxa"/>
            <w:tcBorders>
              <w:top w:val="nil"/>
              <w:left w:val="nil"/>
              <w:bottom w:val="nil"/>
              <w:right w:val="nil"/>
            </w:tcBorders>
            <w:shd w:val="clear" w:color="auto" w:fill="auto"/>
            <w:noWrap/>
            <w:vAlign w:val="bottom"/>
            <w:hideMark/>
          </w:tcPr>
          <w:p w14:paraId="53177AD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Calcium-binding and coiled-coil domain-containing protein 2 (Antigen nuclear dot 52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protein) (Nuclear domain 10 protein NDP52) (Nuclear domain 10 protein 52) (Nuclear dot protein 52)</w:t>
            </w:r>
          </w:p>
        </w:tc>
      </w:tr>
      <w:tr w:rsidR="00F514BC" w:rsidRPr="00F514BC" w14:paraId="40AAE70D" w14:textId="77777777" w:rsidTr="00F514BC">
        <w:trPr>
          <w:trHeight w:val="288"/>
        </w:trPr>
        <w:tc>
          <w:tcPr>
            <w:tcW w:w="590" w:type="dxa"/>
            <w:tcBorders>
              <w:top w:val="nil"/>
              <w:left w:val="nil"/>
              <w:bottom w:val="nil"/>
              <w:right w:val="nil"/>
            </w:tcBorders>
            <w:shd w:val="clear" w:color="auto" w:fill="auto"/>
            <w:noWrap/>
            <w:vAlign w:val="bottom"/>
            <w:hideMark/>
          </w:tcPr>
          <w:p w14:paraId="44E75D7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EI2BE_HUMAN</w:t>
            </w:r>
          </w:p>
        </w:tc>
        <w:tc>
          <w:tcPr>
            <w:tcW w:w="8816" w:type="dxa"/>
            <w:tcBorders>
              <w:top w:val="nil"/>
              <w:left w:val="nil"/>
              <w:bottom w:val="nil"/>
              <w:right w:val="nil"/>
            </w:tcBorders>
            <w:shd w:val="clear" w:color="auto" w:fill="auto"/>
            <w:noWrap/>
            <w:vAlign w:val="bottom"/>
            <w:hideMark/>
          </w:tcPr>
          <w:p w14:paraId="7AF9151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Translation initiation factor eIF-2B subunit epsilon (eIF-2B GDP-GTP exchange factor subunit epsilon)</w:t>
            </w:r>
          </w:p>
        </w:tc>
      </w:tr>
      <w:tr w:rsidR="00F514BC" w:rsidRPr="00F514BC" w14:paraId="5ADDA6D7" w14:textId="77777777" w:rsidTr="00F514BC">
        <w:trPr>
          <w:trHeight w:val="288"/>
        </w:trPr>
        <w:tc>
          <w:tcPr>
            <w:tcW w:w="590" w:type="dxa"/>
            <w:tcBorders>
              <w:top w:val="nil"/>
              <w:left w:val="nil"/>
              <w:bottom w:val="nil"/>
              <w:right w:val="nil"/>
            </w:tcBorders>
            <w:shd w:val="clear" w:color="auto" w:fill="auto"/>
            <w:noWrap/>
            <w:vAlign w:val="bottom"/>
            <w:hideMark/>
          </w:tcPr>
          <w:p w14:paraId="776EB38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TADBP_HUMAN</w:t>
            </w:r>
          </w:p>
        </w:tc>
        <w:tc>
          <w:tcPr>
            <w:tcW w:w="8816" w:type="dxa"/>
            <w:tcBorders>
              <w:top w:val="nil"/>
              <w:left w:val="nil"/>
              <w:bottom w:val="nil"/>
              <w:right w:val="nil"/>
            </w:tcBorders>
            <w:shd w:val="clear" w:color="auto" w:fill="auto"/>
            <w:noWrap/>
            <w:vAlign w:val="bottom"/>
            <w:hideMark/>
          </w:tcPr>
          <w:p w14:paraId="6CE9A7F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TAR DNA-binding protein 43 (TDP-43)</w:t>
            </w:r>
          </w:p>
        </w:tc>
      </w:tr>
      <w:tr w:rsidR="00F514BC" w:rsidRPr="00F514BC" w14:paraId="3A3DF243" w14:textId="77777777" w:rsidTr="00F514BC">
        <w:trPr>
          <w:trHeight w:val="288"/>
        </w:trPr>
        <w:tc>
          <w:tcPr>
            <w:tcW w:w="590" w:type="dxa"/>
            <w:tcBorders>
              <w:top w:val="nil"/>
              <w:left w:val="nil"/>
              <w:bottom w:val="nil"/>
              <w:right w:val="nil"/>
            </w:tcBorders>
            <w:shd w:val="clear" w:color="auto" w:fill="auto"/>
            <w:noWrap/>
            <w:vAlign w:val="bottom"/>
            <w:hideMark/>
          </w:tcPr>
          <w:p w14:paraId="0456668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ROA0_HUMAN</w:t>
            </w:r>
          </w:p>
        </w:tc>
        <w:tc>
          <w:tcPr>
            <w:tcW w:w="8816" w:type="dxa"/>
            <w:tcBorders>
              <w:top w:val="nil"/>
              <w:left w:val="nil"/>
              <w:bottom w:val="nil"/>
              <w:right w:val="nil"/>
            </w:tcBorders>
            <w:shd w:val="clear" w:color="auto" w:fill="auto"/>
            <w:noWrap/>
            <w:vAlign w:val="bottom"/>
            <w:hideMark/>
          </w:tcPr>
          <w:p w14:paraId="01A88D3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Heterogeneous nuclear ribonucleoprotein A0 (</w:t>
            </w:r>
            <w:proofErr w:type="spellStart"/>
            <w:r w:rsidRPr="00F514BC">
              <w:rPr>
                <w:rFonts w:ascii="Aptos Narrow" w:eastAsia="Times New Roman" w:hAnsi="Aptos Narrow" w:cs="Times New Roman"/>
                <w:color w:val="000000"/>
                <w:kern w:val="0"/>
                <w:lang w:val="en-GB" w:eastAsia="en-GB"/>
                <w14:ligatures w14:val="none"/>
              </w:rPr>
              <w:t>hnRNP</w:t>
            </w:r>
            <w:proofErr w:type="spellEnd"/>
            <w:r w:rsidRPr="00F514BC">
              <w:rPr>
                <w:rFonts w:ascii="Aptos Narrow" w:eastAsia="Times New Roman" w:hAnsi="Aptos Narrow" w:cs="Times New Roman"/>
                <w:color w:val="000000"/>
                <w:kern w:val="0"/>
                <w:lang w:val="en-GB" w:eastAsia="en-GB"/>
                <w14:ligatures w14:val="none"/>
              </w:rPr>
              <w:t xml:space="preserve"> A0)</w:t>
            </w:r>
          </w:p>
        </w:tc>
      </w:tr>
      <w:tr w:rsidR="00F514BC" w:rsidRPr="00F514BC" w14:paraId="5D234C06" w14:textId="77777777" w:rsidTr="00F514BC">
        <w:trPr>
          <w:trHeight w:val="288"/>
        </w:trPr>
        <w:tc>
          <w:tcPr>
            <w:tcW w:w="590" w:type="dxa"/>
            <w:tcBorders>
              <w:top w:val="nil"/>
              <w:left w:val="nil"/>
              <w:bottom w:val="nil"/>
              <w:right w:val="nil"/>
            </w:tcBorders>
            <w:shd w:val="clear" w:color="auto" w:fill="auto"/>
            <w:noWrap/>
            <w:vAlign w:val="bottom"/>
            <w:hideMark/>
          </w:tcPr>
          <w:p w14:paraId="7583BD2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PAK1_HUMAN</w:t>
            </w:r>
          </w:p>
        </w:tc>
        <w:tc>
          <w:tcPr>
            <w:tcW w:w="8816" w:type="dxa"/>
            <w:tcBorders>
              <w:top w:val="nil"/>
              <w:left w:val="nil"/>
              <w:bottom w:val="nil"/>
              <w:right w:val="nil"/>
            </w:tcBorders>
            <w:shd w:val="clear" w:color="auto" w:fill="auto"/>
            <w:noWrap/>
            <w:vAlign w:val="bottom"/>
            <w:hideMark/>
          </w:tcPr>
          <w:p w14:paraId="59FD153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Serine/threonine-protein kinase PAK 1 (EC 2.7.11.1) (Alpha-PAK) (p21-activated kinase 1) (PAK-1) (p65-PAK)</w:t>
            </w:r>
          </w:p>
        </w:tc>
      </w:tr>
      <w:tr w:rsidR="00F514BC" w:rsidRPr="00F514BC" w14:paraId="0883014A" w14:textId="77777777" w:rsidTr="00F514BC">
        <w:trPr>
          <w:trHeight w:val="288"/>
        </w:trPr>
        <w:tc>
          <w:tcPr>
            <w:tcW w:w="590" w:type="dxa"/>
            <w:tcBorders>
              <w:top w:val="nil"/>
              <w:left w:val="nil"/>
              <w:bottom w:val="nil"/>
              <w:right w:val="nil"/>
            </w:tcBorders>
            <w:shd w:val="clear" w:color="auto" w:fill="auto"/>
            <w:noWrap/>
            <w:vAlign w:val="bottom"/>
            <w:hideMark/>
          </w:tcPr>
          <w:p w14:paraId="2E285DB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AIMP2_HUMAN</w:t>
            </w:r>
          </w:p>
        </w:tc>
        <w:tc>
          <w:tcPr>
            <w:tcW w:w="8816" w:type="dxa"/>
            <w:tcBorders>
              <w:top w:val="nil"/>
              <w:left w:val="nil"/>
              <w:bottom w:val="nil"/>
              <w:right w:val="nil"/>
            </w:tcBorders>
            <w:shd w:val="clear" w:color="auto" w:fill="auto"/>
            <w:noWrap/>
            <w:vAlign w:val="bottom"/>
            <w:hideMark/>
          </w:tcPr>
          <w:p w14:paraId="5DA11A8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Aminoacyl tRNA synthase complex-interacting multifunctional protein 2 (</w:t>
            </w:r>
            <w:proofErr w:type="spellStart"/>
            <w:r w:rsidRPr="00F514BC">
              <w:rPr>
                <w:rFonts w:ascii="Aptos Narrow" w:eastAsia="Times New Roman" w:hAnsi="Aptos Narrow" w:cs="Times New Roman"/>
                <w:color w:val="000000"/>
                <w:kern w:val="0"/>
                <w:lang w:val="en-GB" w:eastAsia="en-GB"/>
                <w14:ligatures w14:val="none"/>
              </w:rPr>
              <w:t>Multisynthase</w:t>
            </w:r>
            <w:proofErr w:type="spellEnd"/>
            <w:r w:rsidRPr="00F514BC">
              <w:rPr>
                <w:rFonts w:ascii="Aptos Narrow" w:eastAsia="Times New Roman" w:hAnsi="Aptos Narrow" w:cs="Times New Roman"/>
                <w:color w:val="000000"/>
                <w:kern w:val="0"/>
                <w:lang w:val="en-GB" w:eastAsia="en-GB"/>
                <w14:ligatures w14:val="none"/>
              </w:rPr>
              <w:t xml:space="preserve"> complex auxiliary component p38) (Protein JTV-1)</w:t>
            </w:r>
          </w:p>
        </w:tc>
      </w:tr>
      <w:tr w:rsidR="00F514BC" w:rsidRPr="00F514BC" w14:paraId="0DE2D47C" w14:textId="77777777" w:rsidTr="00F514BC">
        <w:trPr>
          <w:trHeight w:val="288"/>
        </w:trPr>
        <w:tc>
          <w:tcPr>
            <w:tcW w:w="590" w:type="dxa"/>
            <w:tcBorders>
              <w:top w:val="nil"/>
              <w:left w:val="nil"/>
              <w:bottom w:val="nil"/>
              <w:right w:val="nil"/>
            </w:tcBorders>
            <w:shd w:val="clear" w:color="auto" w:fill="auto"/>
            <w:noWrap/>
            <w:vAlign w:val="bottom"/>
            <w:hideMark/>
          </w:tcPr>
          <w:p w14:paraId="24D5245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PRDX4_HUMAN</w:t>
            </w:r>
          </w:p>
        </w:tc>
        <w:tc>
          <w:tcPr>
            <w:tcW w:w="8816" w:type="dxa"/>
            <w:tcBorders>
              <w:top w:val="nil"/>
              <w:left w:val="nil"/>
              <w:bottom w:val="nil"/>
              <w:right w:val="nil"/>
            </w:tcBorders>
            <w:shd w:val="clear" w:color="auto" w:fill="auto"/>
            <w:noWrap/>
            <w:vAlign w:val="bottom"/>
            <w:hideMark/>
          </w:tcPr>
          <w:p w14:paraId="1FE0CB4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Peroxiredoxin-4 (EC 1.11.1.15) (Antioxidant enzyme AOE372) (AOE37-2) (Peroxiredoxin IV) (</w:t>
            </w:r>
            <w:proofErr w:type="spellStart"/>
            <w:r w:rsidRPr="00F514BC">
              <w:rPr>
                <w:rFonts w:ascii="Aptos Narrow" w:eastAsia="Times New Roman" w:hAnsi="Aptos Narrow" w:cs="Times New Roman"/>
                <w:color w:val="000000"/>
                <w:kern w:val="0"/>
                <w:lang w:val="en-GB" w:eastAsia="en-GB"/>
                <w14:ligatures w14:val="none"/>
              </w:rPr>
              <w:t>Prx</w:t>
            </w:r>
            <w:proofErr w:type="spellEnd"/>
            <w:r w:rsidRPr="00F514BC">
              <w:rPr>
                <w:rFonts w:ascii="Aptos Narrow" w:eastAsia="Times New Roman" w:hAnsi="Aptos Narrow" w:cs="Times New Roman"/>
                <w:color w:val="000000"/>
                <w:kern w:val="0"/>
                <w:lang w:val="en-GB" w:eastAsia="en-GB"/>
                <w14:ligatures w14:val="none"/>
              </w:rPr>
              <w:t>-IV) (Thioredoxin peroxidase AO372) (Thioredoxin-dependent peroxide reductase A0372)</w:t>
            </w:r>
          </w:p>
        </w:tc>
      </w:tr>
      <w:tr w:rsidR="00F514BC" w:rsidRPr="00F514BC" w14:paraId="4C2680EB" w14:textId="77777777" w:rsidTr="00F514BC">
        <w:trPr>
          <w:trHeight w:val="288"/>
        </w:trPr>
        <w:tc>
          <w:tcPr>
            <w:tcW w:w="590" w:type="dxa"/>
            <w:tcBorders>
              <w:top w:val="nil"/>
              <w:left w:val="nil"/>
              <w:bottom w:val="nil"/>
              <w:right w:val="nil"/>
            </w:tcBorders>
            <w:shd w:val="clear" w:color="auto" w:fill="auto"/>
            <w:noWrap/>
            <w:vAlign w:val="bottom"/>
            <w:hideMark/>
          </w:tcPr>
          <w:p w14:paraId="51FE584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PAK2_HUMAN</w:t>
            </w:r>
          </w:p>
        </w:tc>
        <w:tc>
          <w:tcPr>
            <w:tcW w:w="8816" w:type="dxa"/>
            <w:tcBorders>
              <w:top w:val="nil"/>
              <w:left w:val="nil"/>
              <w:bottom w:val="nil"/>
              <w:right w:val="nil"/>
            </w:tcBorders>
            <w:shd w:val="clear" w:color="auto" w:fill="auto"/>
            <w:noWrap/>
            <w:vAlign w:val="bottom"/>
            <w:hideMark/>
          </w:tcPr>
          <w:p w14:paraId="258DCE0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Serine/threonine-protein kinase PAK 2 (EC 2.7.11.1) (Gamma-PAK) (PAK65) (S6/H4 kinase) (p21-activated kinase 2) (PAK-2) (p58) [Cleaved into: PAK-2p27 (p27); PAK-2p34 (p34) (C-t-PAK2)]</w:t>
            </w:r>
          </w:p>
        </w:tc>
      </w:tr>
      <w:tr w:rsidR="00F514BC" w:rsidRPr="00F514BC" w14:paraId="75C63D5E" w14:textId="77777777" w:rsidTr="00F514BC">
        <w:trPr>
          <w:trHeight w:val="288"/>
        </w:trPr>
        <w:tc>
          <w:tcPr>
            <w:tcW w:w="590" w:type="dxa"/>
            <w:tcBorders>
              <w:top w:val="nil"/>
              <w:left w:val="nil"/>
              <w:bottom w:val="nil"/>
              <w:right w:val="nil"/>
            </w:tcBorders>
            <w:shd w:val="clear" w:color="auto" w:fill="auto"/>
            <w:noWrap/>
            <w:vAlign w:val="bottom"/>
            <w:hideMark/>
          </w:tcPr>
          <w:p w14:paraId="7C2C9A0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CBX3_HUMAN</w:t>
            </w:r>
          </w:p>
        </w:tc>
        <w:tc>
          <w:tcPr>
            <w:tcW w:w="8816" w:type="dxa"/>
            <w:tcBorders>
              <w:top w:val="nil"/>
              <w:left w:val="nil"/>
              <w:bottom w:val="nil"/>
              <w:right w:val="nil"/>
            </w:tcBorders>
            <w:shd w:val="clear" w:color="auto" w:fill="auto"/>
            <w:noWrap/>
            <w:vAlign w:val="bottom"/>
            <w:hideMark/>
          </w:tcPr>
          <w:p w14:paraId="561EC70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Chromobox</w:t>
            </w:r>
            <w:proofErr w:type="spellEnd"/>
            <w:r w:rsidRPr="00F514BC">
              <w:rPr>
                <w:rFonts w:ascii="Aptos Narrow" w:eastAsia="Times New Roman" w:hAnsi="Aptos Narrow" w:cs="Times New Roman"/>
                <w:color w:val="000000"/>
                <w:kern w:val="0"/>
                <w:lang w:val="en-GB" w:eastAsia="en-GB"/>
                <w14:ligatures w14:val="none"/>
              </w:rPr>
              <w:t xml:space="preserve"> protein homolog 3 (HECH) (Heterochromatin protein 1 homolog gamma) (HP1 gamma) (Modifier 2 protein)</w:t>
            </w:r>
          </w:p>
        </w:tc>
      </w:tr>
      <w:tr w:rsidR="00F514BC" w:rsidRPr="00F514BC" w14:paraId="551EA2B2" w14:textId="77777777" w:rsidTr="00F514BC">
        <w:trPr>
          <w:trHeight w:val="288"/>
        </w:trPr>
        <w:tc>
          <w:tcPr>
            <w:tcW w:w="590" w:type="dxa"/>
            <w:tcBorders>
              <w:top w:val="nil"/>
              <w:left w:val="nil"/>
              <w:bottom w:val="nil"/>
              <w:right w:val="nil"/>
            </w:tcBorders>
            <w:shd w:val="clear" w:color="auto" w:fill="auto"/>
            <w:noWrap/>
            <w:vAlign w:val="bottom"/>
            <w:hideMark/>
          </w:tcPr>
          <w:p w14:paraId="512D399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PSMD2_HUMAN</w:t>
            </w:r>
          </w:p>
        </w:tc>
        <w:tc>
          <w:tcPr>
            <w:tcW w:w="8816" w:type="dxa"/>
            <w:tcBorders>
              <w:top w:val="nil"/>
              <w:left w:val="nil"/>
              <w:bottom w:val="nil"/>
              <w:right w:val="nil"/>
            </w:tcBorders>
            <w:shd w:val="clear" w:color="auto" w:fill="auto"/>
            <w:noWrap/>
            <w:vAlign w:val="bottom"/>
            <w:hideMark/>
          </w:tcPr>
          <w:p w14:paraId="4F06DB7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26S proteasome non-ATPase regulatory subunit 2 (26S proteasome regulatory subunit RPN1) (26S proteasome regulatory subunit S2) (26S proteasome subunit p97) (Protein 55.11) (</w:t>
            </w:r>
            <w:proofErr w:type="spellStart"/>
            <w:r w:rsidRPr="00F514BC">
              <w:rPr>
                <w:rFonts w:ascii="Aptos Narrow" w:eastAsia="Times New Roman" w:hAnsi="Aptos Narrow" w:cs="Times New Roman"/>
                <w:color w:val="000000"/>
                <w:kern w:val="0"/>
                <w:lang w:val="en-GB" w:eastAsia="en-GB"/>
                <w14:ligatures w14:val="none"/>
              </w:rPr>
              <w:t>Tumor</w:t>
            </w:r>
            <w:proofErr w:type="spellEnd"/>
            <w:r w:rsidRPr="00F514BC">
              <w:rPr>
                <w:rFonts w:ascii="Aptos Narrow" w:eastAsia="Times New Roman" w:hAnsi="Aptos Narrow" w:cs="Times New Roman"/>
                <w:color w:val="000000"/>
                <w:kern w:val="0"/>
                <w:lang w:val="en-GB" w:eastAsia="en-GB"/>
                <w14:ligatures w14:val="none"/>
              </w:rPr>
              <w:t xml:space="preserve"> necrosis factor type 1 receptor-associated protein 2)</w:t>
            </w:r>
          </w:p>
        </w:tc>
      </w:tr>
      <w:tr w:rsidR="00F514BC" w:rsidRPr="00F514BC" w14:paraId="6E714244" w14:textId="77777777" w:rsidTr="00F514BC">
        <w:trPr>
          <w:trHeight w:val="288"/>
        </w:trPr>
        <w:tc>
          <w:tcPr>
            <w:tcW w:w="590" w:type="dxa"/>
            <w:tcBorders>
              <w:top w:val="nil"/>
              <w:left w:val="nil"/>
              <w:bottom w:val="nil"/>
              <w:right w:val="nil"/>
            </w:tcBorders>
            <w:shd w:val="clear" w:color="auto" w:fill="auto"/>
            <w:noWrap/>
            <w:vAlign w:val="bottom"/>
            <w:hideMark/>
          </w:tcPr>
          <w:p w14:paraId="13547C8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MYBPH_HUMAN</w:t>
            </w:r>
          </w:p>
        </w:tc>
        <w:tc>
          <w:tcPr>
            <w:tcW w:w="8816" w:type="dxa"/>
            <w:tcBorders>
              <w:top w:val="nil"/>
              <w:left w:val="nil"/>
              <w:bottom w:val="nil"/>
              <w:right w:val="nil"/>
            </w:tcBorders>
            <w:shd w:val="clear" w:color="auto" w:fill="auto"/>
            <w:noWrap/>
            <w:vAlign w:val="bottom"/>
            <w:hideMark/>
          </w:tcPr>
          <w:p w14:paraId="2B3A162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Myosin-binding protein H (</w:t>
            </w:r>
            <w:proofErr w:type="spellStart"/>
            <w:r w:rsidRPr="00F514BC">
              <w:rPr>
                <w:rFonts w:ascii="Aptos Narrow" w:eastAsia="Times New Roman" w:hAnsi="Aptos Narrow" w:cs="Times New Roman"/>
                <w:color w:val="000000"/>
                <w:kern w:val="0"/>
                <w:lang w:val="en-GB" w:eastAsia="en-GB"/>
                <w14:ligatures w14:val="none"/>
              </w:rPr>
              <w:t>MyBP</w:t>
            </w:r>
            <w:proofErr w:type="spellEnd"/>
            <w:r w:rsidRPr="00F514BC">
              <w:rPr>
                <w:rFonts w:ascii="Aptos Narrow" w:eastAsia="Times New Roman" w:hAnsi="Aptos Narrow" w:cs="Times New Roman"/>
                <w:color w:val="000000"/>
                <w:kern w:val="0"/>
                <w:lang w:val="en-GB" w:eastAsia="en-GB"/>
                <w14:ligatures w14:val="none"/>
              </w:rPr>
              <w:t>-H) (H-protein)</w:t>
            </w:r>
          </w:p>
        </w:tc>
      </w:tr>
      <w:tr w:rsidR="00F514BC" w:rsidRPr="00F514BC" w14:paraId="5771872E" w14:textId="77777777" w:rsidTr="00F514BC">
        <w:trPr>
          <w:trHeight w:val="288"/>
        </w:trPr>
        <w:tc>
          <w:tcPr>
            <w:tcW w:w="590" w:type="dxa"/>
            <w:tcBorders>
              <w:top w:val="nil"/>
              <w:left w:val="nil"/>
              <w:bottom w:val="nil"/>
              <w:right w:val="nil"/>
            </w:tcBorders>
            <w:shd w:val="clear" w:color="auto" w:fill="auto"/>
            <w:noWrap/>
            <w:vAlign w:val="bottom"/>
            <w:hideMark/>
          </w:tcPr>
          <w:p w14:paraId="0A0811F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TBX2_HUMAN</w:t>
            </w:r>
          </w:p>
        </w:tc>
        <w:tc>
          <w:tcPr>
            <w:tcW w:w="8816" w:type="dxa"/>
            <w:tcBorders>
              <w:top w:val="nil"/>
              <w:left w:val="nil"/>
              <w:bottom w:val="nil"/>
              <w:right w:val="nil"/>
            </w:tcBorders>
            <w:shd w:val="clear" w:color="auto" w:fill="auto"/>
            <w:noWrap/>
            <w:vAlign w:val="bottom"/>
            <w:hideMark/>
          </w:tcPr>
          <w:p w14:paraId="72A5A32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T-box transcription factor TBX2 (T-box protein 2)</w:t>
            </w:r>
          </w:p>
        </w:tc>
      </w:tr>
      <w:tr w:rsidR="00F514BC" w:rsidRPr="00F514BC" w14:paraId="74E78875" w14:textId="77777777" w:rsidTr="00F514BC">
        <w:trPr>
          <w:trHeight w:val="288"/>
        </w:trPr>
        <w:tc>
          <w:tcPr>
            <w:tcW w:w="590" w:type="dxa"/>
            <w:tcBorders>
              <w:top w:val="nil"/>
              <w:left w:val="nil"/>
              <w:bottom w:val="nil"/>
              <w:right w:val="nil"/>
            </w:tcBorders>
            <w:shd w:val="clear" w:color="auto" w:fill="auto"/>
            <w:noWrap/>
            <w:vAlign w:val="bottom"/>
            <w:hideMark/>
          </w:tcPr>
          <w:p w14:paraId="395BD28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DNJC3_HUMAN</w:t>
            </w:r>
          </w:p>
        </w:tc>
        <w:tc>
          <w:tcPr>
            <w:tcW w:w="8816" w:type="dxa"/>
            <w:tcBorders>
              <w:top w:val="nil"/>
              <w:left w:val="nil"/>
              <w:bottom w:val="nil"/>
              <w:right w:val="nil"/>
            </w:tcBorders>
            <w:shd w:val="clear" w:color="auto" w:fill="auto"/>
            <w:noWrap/>
            <w:vAlign w:val="bottom"/>
            <w:hideMark/>
          </w:tcPr>
          <w:p w14:paraId="12A8E86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DnaJ</w:t>
            </w:r>
            <w:proofErr w:type="spellEnd"/>
            <w:r w:rsidRPr="00F514BC">
              <w:rPr>
                <w:rFonts w:ascii="Aptos Narrow" w:eastAsia="Times New Roman" w:hAnsi="Aptos Narrow" w:cs="Times New Roman"/>
                <w:color w:val="000000"/>
                <w:kern w:val="0"/>
                <w:lang w:val="en-GB" w:eastAsia="en-GB"/>
                <w14:ligatures w14:val="none"/>
              </w:rPr>
              <w:t xml:space="preserve"> homolog subfamily C member 3 (Endoplasmic reticulum DNA J domain-containing protein 6) (ER-resident protein ERdj6) (ERdj6) (Interferon-induced, double-stranded RNA-activated protein kinase inhibitor) (Protein kinase inhibitor of 58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(Protein kinase inhibitor p58)</w:t>
            </w:r>
          </w:p>
        </w:tc>
      </w:tr>
      <w:tr w:rsidR="00F514BC" w:rsidRPr="00F514BC" w14:paraId="1A1E7564" w14:textId="77777777" w:rsidTr="00F514BC">
        <w:trPr>
          <w:trHeight w:val="288"/>
        </w:trPr>
        <w:tc>
          <w:tcPr>
            <w:tcW w:w="590" w:type="dxa"/>
            <w:tcBorders>
              <w:top w:val="nil"/>
              <w:left w:val="nil"/>
              <w:bottom w:val="nil"/>
              <w:right w:val="nil"/>
            </w:tcBorders>
            <w:shd w:val="clear" w:color="auto" w:fill="auto"/>
            <w:noWrap/>
            <w:vAlign w:val="bottom"/>
            <w:hideMark/>
          </w:tcPr>
          <w:p w14:paraId="716AEBA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SBP1_HUMAN</w:t>
            </w:r>
          </w:p>
        </w:tc>
        <w:tc>
          <w:tcPr>
            <w:tcW w:w="8816" w:type="dxa"/>
            <w:tcBorders>
              <w:top w:val="nil"/>
              <w:left w:val="nil"/>
              <w:bottom w:val="nil"/>
              <w:right w:val="nil"/>
            </w:tcBorders>
            <w:shd w:val="clear" w:color="auto" w:fill="auto"/>
            <w:noWrap/>
            <w:vAlign w:val="bottom"/>
            <w:hideMark/>
          </w:tcPr>
          <w:p w14:paraId="2DE08A1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Selenium-binding protein 1 (56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selenium-binding protein) (SBP56) (SP56)</w:t>
            </w:r>
          </w:p>
        </w:tc>
      </w:tr>
      <w:tr w:rsidR="00F514BC" w:rsidRPr="00F514BC" w14:paraId="06B0860C" w14:textId="77777777" w:rsidTr="00F514BC">
        <w:trPr>
          <w:trHeight w:val="288"/>
        </w:trPr>
        <w:tc>
          <w:tcPr>
            <w:tcW w:w="590" w:type="dxa"/>
            <w:tcBorders>
              <w:top w:val="nil"/>
              <w:left w:val="nil"/>
              <w:bottom w:val="nil"/>
              <w:right w:val="nil"/>
            </w:tcBorders>
            <w:shd w:val="clear" w:color="auto" w:fill="auto"/>
            <w:noWrap/>
            <w:vAlign w:val="bottom"/>
            <w:hideMark/>
          </w:tcPr>
          <w:p w14:paraId="1D8A396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NDK3_HUMAN</w:t>
            </w:r>
          </w:p>
        </w:tc>
        <w:tc>
          <w:tcPr>
            <w:tcW w:w="8816" w:type="dxa"/>
            <w:tcBorders>
              <w:top w:val="nil"/>
              <w:left w:val="nil"/>
              <w:bottom w:val="nil"/>
              <w:right w:val="nil"/>
            </w:tcBorders>
            <w:shd w:val="clear" w:color="auto" w:fill="auto"/>
            <w:noWrap/>
            <w:vAlign w:val="bottom"/>
            <w:hideMark/>
          </w:tcPr>
          <w:p w14:paraId="5AC9B1A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Nucleoside diphosphate kinase 3 (NDK 3) (NDP kinase 3) (EC 2.7.4.6) (DR-nm23) (Nucleoside diphosphate kinase C) (NDPKC) (nm23-H3)</w:t>
            </w:r>
          </w:p>
        </w:tc>
      </w:tr>
      <w:tr w:rsidR="00F514BC" w:rsidRPr="00F514BC" w14:paraId="321679F5" w14:textId="77777777" w:rsidTr="00F514BC">
        <w:trPr>
          <w:trHeight w:val="288"/>
        </w:trPr>
        <w:tc>
          <w:tcPr>
            <w:tcW w:w="590" w:type="dxa"/>
            <w:tcBorders>
              <w:top w:val="nil"/>
              <w:left w:val="nil"/>
              <w:bottom w:val="nil"/>
              <w:right w:val="nil"/>
            </w:tcBorders>
            <w:shd w:val="clear" w:color="auto" w:fill="auto"/>
            <w:noWrap/>
            <w:vAlign w:val="bottom"/>
            <w:hideMark/>
          </w:tcPr>
          <w:p w14:paraId="3D1326F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TIF1B_HUMAN</w:t>
            </w:r>
          </w:p>
        </w:tc>
        <w:tc>
          <w:tcPr>
            <w:tcW w:w="8816" w:type="dxa"/>
            <w:tcBorders>
              <w:top w:val="nil"/>
              <w:left w:val="nil"/>
              <w:bottom w:val="nil"/>
              <w:right w:val="nil"/>
            </w:tcBorders>
            <w:shd w:val="clear" w:color="auto" w:fill="auto"/>
            <w:noWrap/>
            <w:vAlign w:val="bottom"/>
            <w:hideMark/>
          </w:tcPr>
          <w:p w14:paraId="22C9C85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Transcription intermediary factor 1-beta (TIF1-beta) (E3 SUMO-protein ligase TRIM28) (EC 6.3.2.-) (KRAB-associated protein 1) (KAP-1) (KRAB-interacting protein 1) (KRIP-1) (Nuclear corepressor KAP-1) (RING finger protein 96) (Tripartite motif-containing protein 28)</w:t>
            </w:r>
          </w:p>
        </w:tc>
      </w:tr>
      <w:tr w:rsidR="00F514BC" w:rsidRPr="00F514BC" w14:paraId="767A80BA" w14:textId="77777777" w:rsidTr="00F514BC">
        <w:trPr>
          <w:trHeight w:val="288"/>
        </w:trPr>
        <w:tc>
          <w:tcPr>
            <w:tcW w:w="590" w:type="dxa"/>
            <w:tcBorders>
              <w:top w:val="nil"/>
              <w:left w:val="nil"/>
              <w:bottom w:val="nil"/>
              <w:right w:val="nil"/>
            </w:tcBorders>
            <w:shd w:val="clear" w:color="auto" w:fill="auto"/>
            <w:noWrap/>
            <w:vAlign w:val="bottom"/>
            <w:hideMark/>
          </w:tcPr>
          <w:p w14:paraId="23517E2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G3BP1_HUMAN</w:t>
            </w:r>
          </w:p>
        </w:tc>
        <w:tc>
          <w:tcPr>
            <w:tcW w:w="8816" w:type="dxa"/>
            <w:tcBorders>
              <w:top w:val="nil"/>
              <w:left w:val="nil"/>
              <w:bottom w:val="nil"/>
              <w:right w:val="nil"/>
            </w:tcBorders>
            <w:shd w:val="clear" w:color="auto" w:fill="auto"/>
            <w:noWrap/>
            <w:vAlign w:val="bottom"/>
            <w:hideMark/>
          </w:tcPr>
          <w:p w14:paraId="08606E7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Ras GTPase-activating protein-binding protein 1 (G3BP-1) (EC 3.6.4.12) (EC 3.6.4.13) (ATP-dependent DNA helicase VIII) (</w:t>
            </w:r>
            <w:proofErr w:type="spellStart"/>
            <w:r w:rsidRPr="00F514BC">
              <w:rPr>
                <w:rFonts w:ascii="Aptos Narrow" w:eastAsia="Times New Roman" w:hAnsi="Aptos Narrow" w:cs="Times New Roman"/>
                <w:color w:val="000000"/>
                <w:kern w:val="0"/>
                <w:lang w:val="en-GB" w:eastAsia="en-GB"/>
                <w14:ligatures w14:val="none"/>
              </w:rPr>
              <w:t>hDH</w:t>
            </w:r>
            <w:proofErr w:type="spellEnd"/>
            <w:r w:rsidRPr="00F514BC">
              <w:rPr>
                <w:rFonts w:ascii="Aptos Narrow" w:eastAsia="Times New Roman" w:hAnsi="Aptos Narrow" w:cs="Times New Roman"/>
                <w:color w:val="000000"/>
                <w:kern w:val="0"/>
                <w:lang w:val="en-GB" w:eastAsia="en-GB"/>
                <w14:ligatures w14:val="none"/>
              </w:rPr>
              <w:t xml:space="preserve"> VIII) (GAP SH3 domain-binding protein 1)</w:t>
            </w:r>
          </w:p>
        </w:tc>
      </w:tr>
      <w:tr w:rsidR="00F514BC" w:rsidRPr="00F514BC" w14:paraId="1DCD727C" w14:textId="77777777" w:rsidTr="00F514BC">
        <w:trPr>
          <w:trHeight w:val="288"/>
        </w:trPr>
        <w:tc>
          <w:tcPr>
            <w:tcW w:w="590" w:type="dxa"/>
            <w:tcBorders>
              <w:top w:val="nil"/>
              <w:left w:val="nil"/>
              <w:bottom w:val="nil"/>
              <w:right w:val="nil"/>
            </w:tcBorders>
            <w:shd w:val="clear" w:color="auto" w:fill="auto"/>
            <w:noWrap/>
            <w:vAlign w:val="bottom"/>
            <w:hideMark/>
          </w:tcPr>
          <w:p w14:paraId="54A953E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PABP4_HUMAN</w:t>
            </w:r>
          </w:p>
        </w:tc>
        <w:tc>
          <w:tcPr>
            <w:tcW w:w="8816" w:type="dxa"/>
            <w:tcBorders>
              <w:top w:val="nil"/>
              <w:left w:val="nil"/>
              <w:bottom w:val="nil"/>
              <w:right w:val="nil"/>
            </w:tcBorders>
            <w:shd w:val="clear" w:color="auto" w:fill="auto"/>
            <w:noWrap/>
            <w:vAlign w:val="bottom"/>
            <w:hideMark/>
          </w:tcPr>
          <w:p w14:paraId="7F05D51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Polyadenylate-binding protein 4 (PABP-4) (Poly(A)-binding protein 4) (Activated-platelet protein 1) (APP-1) (Inducible poly(A)-binding protein) (</w:t>
            </w:r>
            <w:proofErr w:type="spellStart"/>
            <w:r w:rsidRPr="00F514BC">
              <w:rPr>
                <w:rFonts w:ascii="Aptos Narrow" w:eastAsia="Times New Roman" w:hAnsi="Aptos Narrow" w:cs="Times New Roman"/>
                <w:color w:val="000000"/>
                <w:kern w:val="0"/>
                <w:lang w:val="en-GB" w:eastAsia="en-GB"/>
                <w14:ligatures w14:val="none"/>
              </w:rPr>
              <w:t>iPABP</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5696939C" w14:textId="77777777" w:rsidTr="00F514BC">
        <w:trPr>
          <w:trHeight w:val="288"/>
        </w:trPr>
        <w:tc>
          <w:tcPr>
            <w:tcW w:w="590" w:type="dxa"/>
            <w:tcBorders>
              <w:top w:val="nil"/>
              <w:left w:val="nil"/>
              <w:bottom w:val="nil"/>
              <w:right w:val="nil"/>
            </w:tcBorders>
            <w:shd w:val="clear" w:color="auto" w:fill="auto"/>
            <w:noWrap/>
            <w:vAlign w:val="bottom"/>
            <w:hideMark/>
          </w:tcPr>
          <w:p w14:paraId="6DADB45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GRB10_HUMAN</w:t>
            </w:r>
          </w:p>
        </w:tc>
        <w:tc>
          <w:tcPr>
            <w:tcW w:w="8816" w:type="dxa"/>
            <w:tcBorders>
              <w:top w:val="nil"/>
              <w:left w:val="nil"/>
              <w:bottom w:val="nil"/>
              <w:right w:val="nil"/>
            </w:tcBorders>
            <w:shd w:val="clear" w:color="auto" w:fill="auto"/>
            <w:noWrap/>
            <w:vAlign w:val="bottom"/>
            <w:hideMark/>
          </w:tcPr>
          <w:p w14:paraId="3BEB8D4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Growth factor receptor-bound protein 10 (GRB10 adapter protein) (Insulin receptor-binding protein </w:t>
            </w:r>
            <w:proofErr w:type="spellStart"/>
            <w:r w:rsidRPr="00F514BC">
              <w:rPr>
                <w:rFonts w:ascii="Aptos Narrow" w:eastAsia="Times New Roman" w:hAnsi="Aptos Narrow" w:cs="Times New Roman"/>
                <w:color w:val="000000"/>
                <w:kern w:val="0"/>
                <w:lang w:val="en-GB" w:eastAsia="en-GB"/>
                <w14:ligatures w14:val="none"/>
              </w:rPr>
              <w:t>Grb</w:t>
            </w:r>
            <w:proofErr w:type="spellEnd"/>
            <w:r w:rsidRPr="00F514BC">
              <w:rPr>
                <w:rFonts w:ascii="Aptos Narrow" w:eastAsia="Times New Roman" w:hAnsi="Aptos Narrow" w:cs="Times New Roman"/>
                <w:color w:val="000000"/>
                <w:kern w:val="0"/>
                <w:lang w:val="en-GB" w:eastAsia="en-GB"/>
                <w14:ligatures w14:val="none"/>
              </w:rPr>
              <w:t>-IR)</w:t>
            </w:r>
          </w:p>
        </w:tc>
      </w:tr>
      <w:tr w:rsidR="00F514BC" w:rsidRPr="00F514BC" w14:paraId="23878939" w14:textId="77777777" w:rsidTr="00F514BC">
        <w:trPr>
          <w:trHeight w:val="288"/>
        </w:trPr>
        <w:tc>
          <w:tcPr>
            <w:tcW w:w="590" w:type="dxa"/>
            <w:tcBorders>
              <w:top w:val="nil"/>
              <w:left w:val="nil"/>
              <w:bottom w:val="nil"/>
              <w:right w:val="nil"/>
            </w:tcBorders>
            <w:shd w:val="clear" w:color="auto" w:fill="auto"/>
            <w:noWrap/>
            <w:vAlign w:val="bottom"/>
            <w:hideMark/>
          </w:tcPr>
          <w:p w14:paraId="69A9ACD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SGCG_HUMAN</w:t>
            </w:r>
          </w:p>
        </w:tc>
        <w:tc>
          <w:tcPr>
            <w:tcW w:w="8816" w:type="dxa"/>
            <w:tcBorders>
              <w:top w:val="nil"/>
              <w:left w:val="nil"/>
              <w:bottom w:val="nil"/>
              <w:right w:val="nil"/>
            </w:tcBorders>
            <w:shd w:val="clear" w:color="auto" w:fill="auto"/>
            <w:noWrap/>
            <w:vAlign w:val="bottom"/>
            <w:hideMark/>
          </w:tcPr>
          <w:p w14:paraId="2D57FCB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Gamma-</w:t>
            </w:r>
            <w:proofErr w:type="spellStart"/>
            <w:r w:rsidRPr="00F514BC">
              <w:rPr>
                <w:rFonts w:ascii="Aptos Narrow" w:eastAsia="Times New Roman" w:hAnsi="Aptos Narrow" w:cs="Times New Roman"/>
                <w:color w:val="000000"/>
                <w:kern w:val="0"/>
                <w:lang w:val="en-GB" w:eastAsia="en-GB"/>
                <w14:ligatures w14:val="none"/>
              </w:rPr>
              <w:t>sarcoglycan</w:t>
            </w:r>
            <w:proofErr w:type="spellEnd"/>
            <w:r w:rsidRPr="00F514BC">
              <w:rPr>
                <w:rFonts w:ascii="Aptos Narrow" w:eastAsia="Times New Roman" w:hAnsi="Aptos Narrow" w:cs="Times New Roman"/>
                <w:color w:val="000000"/>
                <w:kern w:val="0"/>
                <w:lang w:val="en-GB" w:eastAsia="en-GB"/>
                <w14:ligatures w14:val="none"/>
              </w:rPr>
              <w:t xml:space="preserve"> (Gamma-SG) (35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dystrophin-associated glycoprotein) (35DAG)</w:t>
            </w:r>
          </w:p>
        </w:tc>
      </w:tr>
      <w:tr w:rsidR="00F514BC" w:rsidRPr="00F514BC" w14:paraId="005E2629" w14:textId="77777777" w:rsidTr="00F514BC">
        <w:trPr>
          <w:trHeight w:val="288"/>
        </w:trPr>
        <w:tc>
          <w:tcPr>
            <w:tcW w:w="590" w:type="dxa"/>
            <w:tcBorders>
              <w:top w:val="nil"/>
              <w:left w:val="nil"/>
              <w:bottom w:val="nil"/>
              <w:right w:val="nil"/>
            </w:tcBorders>
            <w:shd w:val="clear" w:color="auto" w:fill="auto"/>
            <w:noWrap/>
            <w:vAlign w:val="bottom"/>
            <w:hideMark/>
          </w:tcPr>
          <w:p w14:paraId="21A809C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UT1_HUMAN</w:t>
            </w:r>
          </w:p>
        </w:tc>
        <w:tc>
          <w:tcPr>
            <w:tcW w:w="8816" w:type="dxa"/>
            <w:tcBorders>
              <w:top w:val="nil"/>
              <w:left w:val="nil"/>
              <w:bottom w:val="nil"/>
              <w:right w:val="nil"/>
            </w:tcBorders>
            <w:shd w:val="clear" w:color="auto" w:fill="auto"/>
            <w:noWrap/>
            <w:vAlign w:val="bottom"/>
            <w:hideMark/>
          </w:tcPr>
          <w:p w14:paraId="468BE85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Urea transporter 1 (Solute carrier family 14 member 1) (Urea transporter, erythrocyte)</w:t>
            </w:r>
          </w:p>
        </w:tc>
      </w:tr>
      <w:tr w:rsidR="00F514BC" w:rsidRPr="00F514BC" w14:paraId="645679AB" w14:textId="77777777" w:rsidTr="00F514BC">
        <w:trPr>
          <w:trHeight w:val="288"/>
        </w:trPr>
        <w:tc>
          <w:tcPr>
            <w:tcW w:w="590" w:type="dxa"/>
            <w:tcBorders>
              <w:top w:val="nil"/>
              <w:left w:val="nil"/>
              <w:bottom w:val="nil"/>
              <w:right w:val="nil"/>
            </w:tcBorders>
            <w:shd w:val="clear" w:color="auto" w:fill="auto"/>
            <w:noWrap/>
            <w:vAlign w:val="bottom"/>
            <w:hideMark/>
          </w:tcPr>
          <w:p w14:paraId="36EA955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EIF3I_HUMAN</w:t>
            </w:r>
          </w:p>
        </w:tc>
        <w:tc>
          <w:tcPr>
            <w:tcW w:w="8816" w:type="dxa"/>
            <w:tcBorders>
              <w:top w:val="nil"/>
              <w:left w:val="nil"/>
              <w:bottom w:val="nil"/>
              <w:right w:val="nil"/>
            </w:tcBorders>
            <w:shd w:val="clear" w:color="auto" w:fill="auto"/>
            <w:noWrap/>
            <w:vAlign w:val="bottom"/>
            <w:hideMark/>
          </w:tcPr>
          <w:p w14:paraId="6070D98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Eukaryotic translation initiation factor 3 subunit I (eIF3i) (Eukaryotic translation initiation factor 3 subunit 2) (TGF-beta receptor-interacting protein 1) (TRIP-1) (eIF-3-beta) (eIF3 p36)</w:t>
            </w:r>
          </w:p>
        </w:tc>
      </w:tr>
      <w:tr w:rsidR="00F514BC" w:rsidRPr="00F514BC" w14:paraId="00E69221" w14:textId="77777777" w:rsidTr="00F514BC">
        <w:trPr>
          <w:trHeight w:val="288"/>
        </w:trPr>
        <w:tc>
          <w:tcPr>
            <w:tcW w:w="590" w:type="dxa"/>
            <w:tcBorders>
              <w:top w:val="nil"/>
              <w:left w:val="nil"/>
              <w:bottom w:val="nil"/>
              <w:right w:val="nil"/>
            </w:tcBorders>
            <w:shd w:val="clear" w:color="auto" w:fill="auto"/>
            <w:noWrap/>
            <w:vAlign w:val="bottom"/>
            <w:hideMark/>
          </w:tcPr>
          <w:p w14:paraId="64867C9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MFAP5_HUMAN</w:t>
            </w:r>
          </w:p>
        </w:tc>
        <w:tc>
          <w:tcPr>
            <w:tcW w:w="8816" w:type="dxa"/>
            <w:tcBorders>
              <w:top w:val="nil"/>
              <w:left w:val="nil"/>
              <w:bottom w:val="nil"/>
              <w:right w:val="nil"/>
            </w:tcBorders>
            <w:shd w:val="clear" w:color="auto" w:fill="auto"/>
            <w:noWrap/>
            <w:vAlign w:val="bottom"/>
            <w:hideMark/>
          </w:tcPr>
          <w:p w14:paraId="1666CD8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Microfibrillar-associated protein 5 (MFAP-5) (MP25) (Microfibril-associated glycoprotein 2) (MAGP-2)</w:t>
            </w:r>
          </w:p>
        </w:tc>
      </w:tr>
      <w:tr w:rsidR="00F514BC" w:rsidRPr="00F514BC" w14:paraId="0134F33A" w14:textId="77777777" w:rsidTr="00F514BC">
        <w:trPr>
          <w:trHeight w:val="288"/>
        </w:trPr>
        <w:tc>
          <w:tcPr>
            <w:tcW w:w="590" w:type="dxa"/>
            <w:tcBorders>
              <w:top w:val="nil"/>
              <w:left w:val="nil"/>
              <w:bottom w:val="nil"/>
              <w:right w:val="nil"/>
            </w:tcBorders>
            <w:shd w:val="clear" w:color="auto" w:fill="auto"/>
            <w:noWrap/>
            <w:vAlign w:val="bottom"/>
            <w:hideMark/>
          </w:tcPr>
          <w:p w14:paraId="28809B4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2A5G_HUMAN</w:t>
            </w:r>
          </w:p>
        </w:tc>
        <w:tc>
          <w:tcPr>
            <w:tcW w:w="8816" w:type="dxa"/>
            <w:tcBorders>
              <w:top w:val="nil"/>
              <w:left w:val="nil"/>
              <w:bottom w:val="nil"/>
              <w:right w:val="nil"/>
            </w:tcBorders>
            <w:shd w:val="clear" w:color="auto" w:fill="auto"/>
            <w:noWrap/>
            <w:vAlign w:val="bottom"/>
            <w:hideMark/>
          </w:tcPr>
          <w:p w14:paraId="68D2FCB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Serine/threonine-protein phosphatase 2A 56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regulatory subunit gamma isoform (PP2A B subunit isoform B'-gamma) (PP2A B subunit isoform B56-gamma) (PP2A B subunit isoform PR61-gamma) (PP2A B subunit isoform R5-gamma) (Renal carcinoma antigen NY-REN-29)</w:t>
            </w:r>
          </w:p>
        </w:tc>
      </w:tr>
      <w:tr w:rsidR="00F514BC" w:rsidRPr="00F514BC" w14:paraId="46E669FC" w14:textId="77777777" w:rsidTr="00F514BC">
        <w:trPr>
          <w:trHeight w:val="288"/>
        </w:trPr>
        <w:tc>
          <w:tcPr>
            <w:tcW w:w="590" w:type="dxa"/>
            <w:tcBorders>
              <w:top w:val="nil"/>
              <w:left w:val="nil"/>
              <w:bottom w:val="nil"/>
              <w:right w:val="nil"/>
            </w:tcBorders>
            <w:shd w:val="clear" w:color="auto" w:fill="auto"/>
            <w:noWrap/>
            <w:vAlign w:val="bottom"/>
            <w:hideMark/>
          </w:tcPr>
          <w:p w14:paraId="6763967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CTBP1_HUMAN</w:t>
            </w:r>
          </w:p>
        </w:tc>
        <w:tc>
          <w:tcPr>
            <w:tcW w:w="8816" w:type="dxa"/>
            <w:tcBorders>
              <w:top w:val="nil"/>
              <w:left w:val="nil"/>
              <w:bottom w:val="nil"/>
              <w:right w:val="nil"/>
            </w:tcBorders>
            <w:shd w:val="clear" w:color="auto" w:fill="auto"/>
            <w:noWrap/>
            <w:vAlign w:val="bottom"/>
            <w:hideMark/>
          </w:tcPr>
          <w:p w14:paraId="72912FD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C-terminal-binding protein 1 (CtBP1) (EC 1.1.1.-)</w:t>
            </w:r>
          </w:p>
        </w:tc>
      </w:tr>
      <w:tr w:rsidR="00F514BC" w:rsidRPr="00F514BC" w14:paraId="5A677DD1" w14:textId="77777777" w:rsidTr="00F514BC">
        <w:trPr>
          <w:trHeight w:val="288"/>
        </w:trPr>
        <w:tc>
          <w:tcPr>
            <w:tcW w:w="590" w:type="dxa"/>
            <w:tcBorders>
              <w:top w:val="nil"/>
              <w:left w:val="nil"/>
              <w:bottom w:val="nil"/>
              <w:right w:val="nil"/>
            </w:tcBorders>
            <w:shd w:val="clear" w:color="auto" w:fill="auto"/>
            <w:noWrap/>
            <w:vAlign w:val="bottom"/>
            <w:hideMark/>
          </w:tcPr>
          <w:p w14:paraId="107CB8A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MYO7A_HUMAN</w:t>
            </w:r>
          </w:p>
        </w:tc>
        <w:tc>
          <w:tcPr>
            <w:tcW w:w="8816" w:type="dxa"/>
            <w:tcBorders>
              <w:top w:val="nil"/>
              <w:left w:val="nil"/>
              <w:bottom w:val="nil"/>
              <w:right w:val="nil"/>
            </w:tcBorders>
            <w:shd w:val="clear" w:color="auto" w:fill="auto"/>
            <w:noWrap/>
            <w:vAlign w:val="bottom"/>
            <w:hideMark/>
          </w:tcPr>
          <w:p w14:paraId="1BC4727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Unconventional myosin-</w:t>
            </w:r>
            <w:proofErr w:type="spellStart"/>
            <w:r w:rsidRPr="00F514BC">
              <w:rPr>
                <w:rFonts w:ascii="Aptos Narrow" w:eastAsia="Times New Roman" w:hAnsi="Aptos Narrow" w:cs="Times New Roman"/>
                <w:color w:val="000000"/>
                <w:kern w:val="0"/>
                <w:lang w:val="en-GB" w:eastAsia="en-GB"/>
                <w14:ligatures w14:val="none"/>
              </w:rPr>
              <w:t>VIIa</w:t>
            </w:r>
            <w:proofErr w:type="spellEnd"/>
          </w:p>
        </w:tc>
      </w:tr>
      <w:tr w:rsidR="00F514BC" w:rsidRPr="00F514BC" w14:paraId="3DF8A4D2" w14:textId="77777777" w:rsidTr="00F514BC">
        <w:trPr>
          <w:trHeight w:val="288"/>
        </w:trPr>
        <w:tc>
          <w:tcPr>
            <w:tcW w:w="590" w:type="dxa"/>
            <w:tcBorders>
              <w:top w:val="nil"/>
              <w:left w:val="nil"/>
              <w:bottom w:val="nil"/>
              <w:right w:val="nil"/>
            </w:tcBorders>
            <w:shd w:val="clear" w:color="auto" w:fill="auto"/>
            <w:noWrap/>
            <w:vAlign w:val="bottom"/>
            <w:hideMark/>
          </w:tcPr>
          <w:p w14:paraId="4F52A52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UB2V1_HUMAN</w:t>
            </w:r>
          </w:p>
        </w:tc>
        <w:tc>
          <w:tcPr>
            <w:tcW w:w="8816" w:type="dxa"/>
            <w:tcBorders>
              <w:top w:val="nil"/>
              <w:left w:val="nil"/>
              <w:bottom w:val="nil"/>
              <w:right w:val="nil"/>
            </w:tcBorders>
            <w:shd w:val="clear" w:color="auto" w:fill="auto"/>
            <w:noWrap/>
            <w:vAlign w:val="bottom"/>
            <w:hideMark/>
          </w:tcPr>
          <w:p w14:paraId="3097788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Ubiquitin-conjugating enzyme E2 variant 1 (UEV-1) (CROC-1) (TRAF6-regulated IKK activator 1 beta Uev1A)</w:t>
            </w:r>
          </w:p>
        </w:tc>
      </w:tr>
      <w:tr w:rsidR="00F514BC" w:rsidRPr="00F514BC" w14:paraId="42C2DAF8" w14:textId="77777777" w:rsidTr="00F514BC">
        <w:trPr>
          <w:trHeight w:val="288"/>
        </w:trPr>
        <w:tc>
          <w:tcPr>
            <w:tcW w:w="590" w:type="dxa"/>
            <w:tcBorders>
              <w:top w:val="nil"/>
              <w:left w:val="nil"/>
              <w:bottom w:val="nil"/>
              <w:right w:val="nil"/>
            </w:tcBorders>
            <w:shd w:val="clear" w:color="auto" w:fill="auto"/>
            <w:noWrap/>
            <w:vAlign w:val="bottom"/>
            <w:hideMark/>
          </w:tcPr>
          <w:p w14:paraId="06D7DFD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RM49_HUMAN</w:t>
            </w:r>
          </w:p>
        </w:tc>
        <w:tc>
          <w:tcPr>
            <w:tcW w:w="8816" w:type="dxa"/>
            <w:tcBorders>
              <w:top w:val="nil"/>
              <w:left w:val="nil"/>
              <w:bottom w:val="nil"/>
              <w:right w:val="nil"/>
            </w:tcBorders>
            <w:shd w:val="clear" w:color="auto" w:fill="auto"/>
            <w:noWrap/>
            <w:vAlign w:val="bottom"/>
            <w:hideMark/>
          </w:tcPr>
          <w:p w14:paraId="22B2DC8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39S ribosomal protein L49, mitochondrial (L49mt) (MRP-L49) (</w:t>
            </w:r>
            <w:proofErr w:type="spellStart"/>
            <w:r w:rsidRPr="00F514BC">
              <w:rPr>
                <w:rFonts w:ascii="Aptos Narrow" w:eastAsia="Times New Roman" w:hAnsi="Aptos Narrow" w:cs="Times New Roman"/>
                <w:color w:val="000000"/>
                <w:kern w:val="0"/>
                <w:lang w:val="en-GB" w:eastAsia="en-GB"/>
                <w14:ligatures w14:val="none"/>
              </w:rPr>
              <w:t>Neighbor</w:t>
            </w:r>
            <w:proofErr w:type="spellEnd"/>
            <w:r w:rsidRPr="00F514BC">
              <w:rPr>
                <w:rFonts w:ascii="Aptos Narrow" w:eastAsia="Times New Roman" w:hAnsi="Aptos Narrow" w:cs="Times New Roman"/>
                <w:color w:val="000000"/>
                <w:kern w:val="0"/>
                <w:lang w:val="en-GB" w:eastAsia="en-GB"/>
                <w14:ligatures w14:val="none"/>
              </w:rPr>
              <w:t xml:space="preserve"> of FAU) (NOF) (Protein NOF1)</w:t>
            </w:r>
          </w:p>
        </w:tc>
      </w:tr>
      <w:tr w:rsidR="00F514BC" w:rsidRPr="00F514BC" w14:paraId="4A1C496A" w14:textId="77777777" w:rsidTr="00F514BC">
        <w:trPr>
          <w:trHeight w:val="288"/>
        </w:trPr>
        <w:tc>
          <w:tcPr>
            <w:tcW w:w="590" w:type="dxa"/>
            <w:tcBorders>
              <w:top w:val="nil"/>
              <w:left w:val="nil"/>
              <w:bottom w:val="nil"/>
              <w:right w:val="nil"/>
            </w:tcBorders>
            <w:shd w:val="clear" w:color="auto" w:fill="auto"/>
            <w:noWrap/>
            <w:vAlign w:val="bottom"/>
            <w:hideMark/>
          </w:tcPr>
          <w:p w14:paraId="4857313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DC1I2_HUMAN</w:t>
            </w:r>
          </w:p>
        </w:tc>
        <w:tc>
          <w:tcPr>
            <w:tcW w:w="8816" w:type="dxa"/>
            <w:tcBorders>
              <w:top w:val="nil"/>
              <w:left w:val="nil"/>
              <w:bottom w:val="nil"/>
              <w:right w:val="nil"/>
            </w:tcBorders>
            <w:shd w:val="clear" w:color="auto" w:fill="auto"/>
            <w:noWrap/>
            <w:vAlign w:val="bottom"/>
            <w:hideMark/>
          </w:tcPr>
          <w:p w14:paraId="5407CBA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Cytoplasmic dynein 1 intermediate chain 2 (Cytoplasmic dynein intermediate chain 2) (Dynein intermediate chain 2, cytosolic) (DH IC-2)</w:t>
            </w:r>
          </w:p>
        </w:tc>
      </w:tr>
      <w:tr w:rsidR="00F514BC" w:rsidRPr="00F514BC" w14:paraId="67FBF029" w14:textId="77777777" w:rsidTr="00F514BC">
        <w:trPr>
          <w:trHeight w:val="288"/>
        </w:trPr>
        <w:tc>
          <w:tcPr>
            <w:tcW w:w="590" w:type="dxa"/>
            <w:tcBorders>
              <w:top w:val="nil"/>
              <w:left w:val="nil"/>
              <w:bottom w:val="nil"/>
              <w:right w:val="nil"/>
            </w:tcBorders>
            <w:shd w:val="clear" w:color="auto" w:fill="auto"/>
            <w:noWrap/>
            <w:vAlign w:val="bottom"/>
            <w:hideMark/>
          </w:tcPr>
          <w:p w14:paraId="3A39447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ILK_HUMAN</w:t>
            </w:r>
          </w:p>
        </w:tc>
        <w:tc>
          <w:tcPr>
            <w:tcW w:w="8816" w:type="dxa"/>
            <w:tcBorders>
              <w:top w:val="nil"/>
              <w:left w:val="nil"/>
              <w:bottom w:val="nil"/>
              <w:right w:val="nil"/>
            </w:tcBorders>
            <w:shd w:val="clear" w:color="auto" w:fill="auto"/>
            <w:noWrap/>
            <w:vAlign w:val="bottom"/>
            <w:hideMark/>
          </w:tcPr>
          <w:p w14:paraId="42057F9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Integrin-linked protein kinase (EC 2.7.11.1) (59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serine/threonine-protein kinase) (ILK-1) (ILK-2) (p59ILK)</w:t>
            </w:r>
          </w:p>
        </w:tc>
      </w:tr>
      <w:tr w:rsidR="00F514BC" w:rsidRPr="00F514BC" w14:paraId="349FCA78" w14:textId="77777777" w:rsidTr="00F514BC">
        <w:trPr>
          <w:trHeight w:val="288"/>
        </w:trPr>
        <w:tc>
          <w:tcPr>
            <w:tcW w:w="590" w:type="dxa"/>
            <w:tcBorders>
              <w:top w:val="nil"/>
              <w:left w:val="nil"/>
              <w:bottom w:val="nil"/>
              <w:right w:val="nil"/>
            </w:tcBorders>
            <w:shd w:val="clear" w:color="auto" w:fill="auto"/>
            <w:noWrap/>
            <w:vAlign w:val="bottom"/>
            <w:hideMark/>
          </w:tcPr>
          <w:p w14:paraId="473932D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NNTM_HUMAN</w:t>
            </w:r>
          </w:p>
        </w:tc>
        <w:tc>
          <w:tcPr>
            <w:tcW w:w="8816" w:type="dxa"/>
            <w:tcBorders>
              <w:top w:val="nil"/>
              <w:left w:val="nil"/>
              <w:bottom w:val="nil"/>
              <w:right w:val="nil"/>
            </w:tcBorders>
            <w:shd w:val="clear" w:color="auto" w:fill="auto"/>
            <w:noWrap/>
            <w:vAlign w:val="bottom"/>
            <w:hideMark/>
          </w:tcPr>
          <w:p w14:paraId="7860CCD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NAD(P) transhydrogenase, mitochondrial (EC 1.6.1.2) (Nicotinamide nucleotide transhydrogenase) (Pyridine nucleotide transhydrogenase)</w:t>
            </w:r>
          </w:p>
        </w:tc>
      </w:tr>
      <w:tr w:rsidR="00F514BC" w:rsidRPr="00F514BC" w14:paraId="595EA90E" w14:textId="77777777" w:rsidTr="00F514BC">
        <w:trPr>
          <w:trHeight w:val="288"/>
        </w:trPr>
        <w:tc>
          <w:tcPr>
            <w:tcW w:w="590" w:type="dxa"/>
            <w:tcBorders>
              <w:top w:val="nil"/>
              <w:left w:val="nil"/>
              <w:bottom w:val="nil"/>
              <w:right w:val="nil"/>
            </w:tcBorders>
            <w:shd w:val="clear" w:color="auto" w:fill="auto"/>
            <w:noWrap/>
            <w:vAlign w:val="bottom"/>
            <w:hideMark/>
          </w:tcPr>
          <w:p w14:paraId="7127406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SNTA1_HUMAN</w:t>
            </w:r>
          </w:p>
        </w:tc>
        <w:tc>
          <w:tcPr>
            <w:tcW w:w="8816" w:type="dxa"/>
            <w:tcBorders>
              <w:top w:val="nil"/>
              <w:left w:val="nil"/>
              <w:bottom w:val="nil"/>
              <w:right w:val="nil"/>
            </w:tcBorders>
            <w:shd w:val="clear" w:color="auto" w:fill="auto"/>
            <w:noWrap/>
            <w:vAlign w:val="bottom"/>
            <w:hideMark/>
          </w:tcPr>
          <w:p w14:paraId="09DF5F7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Alpha-1-syntrophin (59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dystrophin-associated protein A1 acidic component 1) (Pro-TGF-alpha cytoplasmic domain-interacting protein 1) (TACIP1) (Syntrophin-1)</w:t>
            </w:r>
          </w:p>
        </w:tc>
      </w:tr>
      <w:tr w:rsidR="00F514BC" w:rsidRPr="00F514BC" w14:paraId="3E59C7F2" w14:textId="77777777" w:rsidTr="00F514BC">
        <w:trPr>
          <w:trHeight w:val="288"/>
        </w:trPr>
        <w:tc>
          <w:tcPr>
            <w:tcW w:w="590" w:type="dxa"/>
            <w:tcBorders>
              <w:top w:val="nil"/>
              <w:left w:val="nil"/>
              <w:bottom w:val="nil"/>
              <w:right w:val="nil"/>
            </w:tcBorders>
            <w:shd w:val="clear" w:color="auto" w:fill="auto"/>
            <w:noWrap/>
            <w:vAlign w:val="bottom"/>
            <w:hideMark/>
          </w:tcPr>
          <w:p w14:paraId="1F8860D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SNTB2_HUMAN</w:t>
            </w:r>
          </w:p>
        </w:tc>
        <w:tc>
          <w:tcPr>
            <w:tcW w:w="8816" w:type="dxa"/>
            <w:tcBorders>
              <w:top w:val="nil"/>
              <w:left w:val="nil"/>
              <w:bottom w:val="nil"/>
              <w:right w:val="nil"/>
            </w:tcBorders>
            <w:shd w:val="clear" w:color="auto" w:fill="auto"/>
            <w:noWrap/>
            <w:vAlign w:val="bottom"/>
            <w:hideMark/>
          </w:tcPr>
          <w:p w14:paraId="4DF8016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Beta-2-syntrophin (59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dystrophin-associated protein A1 basic component 2) (Syntrophin-3) (SNT3) (</w:t>
            </w:r>
            <w:proofErr w:type="spellStart"/>
            <w:r w:rsidRPr="00F514BC">
              <w:rPr>
                <w:rFonts w:ascii="Aptos Narrow" w:eastAsia="Times New Roman" w:hAnsi="Aptos Narrow" w:cs="Times New Roman"/>
                <w:color w:val="000000"/>
                <w:kern w:val="0"/>
                <w:lang w:val="en-GB" w:eastAsia="en-GB"/>
                <w14:ligatures w14:val="none"/>
              </w:rPr>
              <w:t>Syntrophin</w:t>
            </w:r>
            <w:proofErr w:type="spellEnd"/>
            <w:r w:rsidRPr="00F514BC">
              <w:rPr>
                <w:rFonts w:ascii="Aptos Narrow" w:eastAsia="Times New Roman" w:hAnsi="Aptos Narrow" w:cs="Times New Roman"/>
                <w:color w:val="000000"/>
                <w:kern w:val="0"/>
                <w:lang w:val="en-GB" w:eastAsia="en-GB"/>
                <w14:ligatures w14:val="none"/>
              </w:rPr>
              <w:t>-like) (SNTL)</w:t>
            </w:r>
          </w:p>
        </w:tc>
      </w:tr>
      <w:tr w:rsidR="00F514BC" w:rsidRPr="00F514BC" w14:paraId="46C68148" w14:textId="77777777" w:rsidTr="00F514BC">
        <w:trPr>
          <w:trHeight w:val="288"/>
        </w:trPr>
        <w:tc>
          <w:tcPr>
            <w:tcW w:w="590" w:type="dxa"/>
            <w:tcBorders>
              <w:top w:val="nil"/>
              <w:left w:val="nil"/>
              <w:bottom w:val="nil"/>
              <w:right w:val="nil"/>
            </w:tcBorders>
            <w:shd w:val="clear" w:color="auto" w:fill="auto"/>
            <w:noWrap/>
            <w:vAlign w:val="bottom"/>
            <w:hideMark/>
          </w:tcPr>
          <w:p w14:paraId="1558635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PPIG_HUMAN</w:t>
            </w:r>
          </w:p>
        </w:tc>
        <w:tc>
          <w:tcPr>
            <w:tcW w:w="8816" w:type="dxa"/>
            <w:tcBorders>
              <w:top w:val="nil"/>
              <w:left w:val="nil"/>
              <w:bottom w:val="nil"/>
              <w:right w:val="nil"/>
            </w:tcBorders>
            <w:shd w:val="clear" w:color="auto" w:fill="auto"/>
            <w:noWrap/>
            <w:vAlign w:val="bottom"/>
            <w:hideMark/>
          </w:tcPr>
          <w:p w14:paraId="7AE88F1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Peptidyl-prolyl cis-trans isomerase G (</w:t>
            </w:r>
            <w:proofErr w:type="spellStart"/>
            <w:r w:rsidRPr="00F514BC">
              <w:rPr>
                <w:rFonts w:ascii="Aptos Narrow" w:eastAsia="Times New Roman" w:hAnsi="Aptos Narrow" w:cs="Times New Roman"/>
                <w:color w:val="000000"/>
                <w:kern w:val="0"/>
                <w:lang w:val="en-GB" w:eastAsia="en-GB"/>
                <w14:ligatures w14:val="none"/>
              </w:rPr>
              <w:t>PPIase</w:t>
            </w:r>
            <w:proofErr w:type="spellEnd"/>
            <w:r w:rsidRPr="00F514BC">
              <w:rPr>
                <w:rFonts w:ascii="Aptos Narrow" w:eastAsia="Times New Roman" w:hAnsi="Aptos Narrow" w:cs="Times New Roman"/>
                <w:color w:val="000000"/>
                <w:kern w:val="0"/>
                <w:lang w:val="en-GB" w:eastAsia="en-GB"/>
                <w14:ligatures w14:val="none"/>
              </w:rPr>
              <w:t xml:space="preserve"> G) (Peptidyl-prolyl isomerase G) (EC 5.2.1.8) (CASP10) (</w:t>
            </w:r>
            <w:proofErr w:type="spellStart"/>
            <w:r w:rsidRPr="00F514BC">
              <w:rPr>
                <w:rFonts w:ascii="Aptos Narrow" w:eastAsia="Times New Roman" w:hAnsi="Aptos Narrow" w:cs="Times New Roman"/>
                <w:color w:val="000000"/>
                <w:kern w:val="0"/>
                <w:lang w:val="en-GB" w:eastAsia="en-GB"/>
                <w14:ligatures w14:val="none"/>
              </w:rPr>
              <w:t>Clk</w:t>
            </w:r>
            <w:proofErr w:type="spellEnd"/>
            <w:r w:rsidRPr="00F514BC">
              <w:rPr>
                <w:rFonts w:ascii="Aptos Narrow" w:eastAsia="Times New Roman" w:hAnsi="Aptos Narrow" w:cs="Times New Roman"/>
                <w:color w:val="000000"/>
                <w:kern w:val="0"/>
                <w:lang w:val="en-GB" w:eastAsia="en-GB"/>
                <w14:ligatures w14:val="none"/>
              </w:rPr>
              <w:t>-associating RS-cyclophilin) (CARS-</w:t>
            </w:r>
            <w:proofErr w:type="spellStart"/>
            <w:r w:rsidRPr="00F514BC">
              <w:rPr>
                <w:rFonts w:ascii="Aptos Narrow" w:eastAsia="Times New Roman" w:hAnsi="Aptos Narrow" w:cs="Times New Roman"/>
                <w:color w:val="000000"/>
                <w:kern w:val="0"/>
                <w:lang w:val="en-GB" w:eastAsia="en-GB"/>
                <w14:ligatures w14:val="none"/>
              </w:rPr>
              <w:t>Cyp</w:t>
            </w:r>
            <w:proofErr w:type="spellEnd"/>
            <w:r w:rsidRPr="00F514BC">
              <w:rPr>
                <w:rFonts w:ascii="Aptos Narrow" w:eastAsia="Times New Roman" w:hAnsi="Aptos Narrow" w:cs="Times New Roman"/>
                <w:color w:val="000000"/>
                <w:kern w:val="0"/>
                <w:lang w:val="en-GB" w:eastAsia="en-GB"/>
                <w14:ligatures w14:val="none"/>
              </w:rPr>
              <w:t>) (CARS-cyclophilin) (SR-cyclophilin) (SR-</w:t>
            </w:r>
            <w:proofErr w:type="spellStart"/>
            <w:r w:rsidRPr="00F514BC">
              <w:rPr>
                <w:rFonts w:ascii="Aptos Narrow" w:eastAsia="Times New Roman" w:hAnsi="Aptos Narrow" w:cs="Times New Roman"/>
                <w:color w:val="000000"/>
                <w:kern w:val="0"/>
                <w:lang w:val="en-GB" w:eastAsia="en-GB"/>
                <w14:ligatures w14:val="none"/>
              </w:rPr>
              <w:t>cyp</w:t>
            </w:r>
            <w:proofErr w:type="spellEnd"/>
            <w:r w:rsidRPr="00F514BC">
              <w:rPr>
                <w:rFonts w:ascii="Aptos Narrow" w:eastAsia="Times New Roman" w:hAnsi="Aptos Narrow" w:cs="Times New Roman"/>
                <w:color w:val="000000"/>
                <w:kern w:val="0"/>
                <w:lang w:val="en-GB" w:eastAsia="en-GB"/>
                <w14:ligatures w14:val="none"/>
              </w:rPr>
              <w:t>) (</w:t>
            </w:r>
            <w:proofErr w:type="spellStart"/>
            <w:r w:rsidRPr="00F514BC">
              <w:rPr>
                <w:rFonts w:ascii="Aptos Narrow" w:eastAsia="Times New Roman" w:hAnsi="Aptos Narrow" w:cs="Times New Roman"/>
                <w:color w:val="000000"/>
                <w:kern w:val="0"/>
                <w:lang w:val="en-GB" w:eastAsia="en-GB"/>
                <w14:ligatures w14:val="none"/>
              </w:rPr>
              <w:t>SRcyp</w:t>
            </w:r>
            <w:proofErr w:type="spellEnd"/>
            <w:r w:rsidRPr="00F514BC">
              <w:rPr>
                <w:rFonts w:ascii="Aptos Narrow" w:eastAsia="Times New Roman" w:hAnsi="Aptos Narrow" w:cs="Times New Roman"/>
                <w:color w:val="000000"/>
                <w:kern w:val="0"/>
                <w:lang w:val="en-GB" w:eastAsia="en-GB"/>
                <w14:ligatures w14:val="none"/>
              </w:rPr>
              <w:t>) (Cyclophilin G) (</w:t>
            </w:r>
            <w:proofErr w:type="spellStart"/>
            <w:r w:rsidRPr="00F514BC">
              <w:rPr>
                <w:rFonts w:ascii="Aptos Narrow" w:eastAsia="Times New Roman" w:hAnsi="Aptos Narrow" w:cs="Times New Roman"/>
                <w:color w:val="000000"/>
                <w:kern w:val="0"/>
                <w:lang w:val="en-GB" w:eastAsia="en-GB"/>
                <w14:ligatures w14:val="none"/>
              </w:rPr>
              <w:t>Rotamase</w:t>
            </w:r>
            <w:proofErr w:type="spellEnd"/>
            <w:r w:rsidRPr="00F514BC">
              <w:rPr>
                <w:rFonts w:ascii="Aptos Narrow" w:eastAsia="Times New Roman" w:hAnsi="Aptos Narrow" w:cs="Times New Roman"/>
                <w:color w:val="000000"/>
                <w:kern w:val="0"/>
                <w:lang w:val="en-GB" w:eastAsia="en-GB"/>
                <w14:ligatures w14:val="none"/>
              </w:rPr>
              <w:t xml:space="preserve"> G)</w:t>
            </w:r>
          </w:p>
        </w:tc>
      </w:tr>
      <w:tr w:rsidR="00F514BC" w:rsidRPr="00F514BC" w14:paraId="52D4444E" w14:textId="77777777" w:rsidTr="00F514BC">
        <w:trPr>
          <w:trHeight w:val="288"/>
        </w:trPr>
        <w:tc>
          <w:tcPr>
            <w:tcW w:w="590" w:type="dxa"/>
            <w:tcBorders>
              <w:top w:val="nil"/>
              <w:left w:val="nil"/>
              <w:bottom w:val="nil"/>
              <w:right w:val="nil"/>
            </w:tcBorders>
            <w:shd w:val="clear" w:color="auto" w:fill="auto"/>
            <w:noWrap/>
            <w:vAlign w:val="bottom"/>
            <w:hideMark/>
          </w:tcPr>
          <w:p w14:paraId="485A80D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TCOF_HUMAN</w:t>
            </w:r>
          </w:p>
        </w:tc>
        <w:tc>
          <w:tcPr>
            <w:tcW w:w="8816" w:type="dxa"/>
            <w:tcBorders>
              <w:top w:val="nil"/>
              <w:left w:val="nil"/>
              <w:bottom w:val="nil"/>
              <w:right w:val="nil"/>
            </w:tcBorders>
            <w:shd w:val="clear" w:color="auto" w:fill="auto"/>
            <w:noWrap/>
            <w:vAlign w:val="bottom"/>
            <w:hideMark/>
          </w:tcPr>
          <w:p w14:paraId="530DC89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Treacle protein (Treacher Collins syndrome protein)</w:t>
            </w:r>
          </w:p>
        </w:tc>
      </w:tr>
      <w:tr w:rsidR="00F514BC" w:rsidRPr="00F514BC" w14:paraId="2B661F44" w14:textId="77777777" w:rsidTr="00F514BC">
        <w:trPr>
          <w:trHeight w:val="288"/>
        </w:trPr>
        <w:tc>
          <w:tcPr>
            <w:tcW w:w="590" w:type="dxa"/>
            <w:tcBorders>
              <w:top w:val="nil"/>
              <w:left w:val="nil"/>
              <w:bottom w:val="nil"/>
              <w:right w:val="nil"/>
            </w:tcBorders>
            <w:shd w:val="clear" w:color="auto" w:fill="auto"/>
            <w:noWrap/>
            <w:vAlign w:val="bottom"/>
            <w:hideMark/>
          </w:tcPr>
          <w:p w14:paraId="344D582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SF3B2_HUMAN</w:t>
            </w:r>
          </w:p>
        </w:tc>
        <w:tc>
          <w:tcPr>
            <w:tcW w:w="8816" w:type="dxa"/>
            <w:tcBorders>
              <w:top w:val="nil"/>
              <w:left w:val="nil"/>
              <w:bottom w:val="nil"/>
              <w:right w:val="nil"/>
            </w:tcBorders>
            <w:shd w:val="clear" w:color="auto" w:fill="auto"/>
            <w:noWrap/>
            <w:vAlign w:val="bottom"/>
            <w:hideMark/>
          </w:tcPr>
          <w:p w14:paraId="163C892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Splicing factor 3B subunit 2 (Pre-mRNA-splicing factor SF3b 145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 (SF3b145) (SF3b150) (Spliceosome-associated protein 145) (SAP 145)</w:t>
            </w:r>
          </w:p>
        </w:tc>
      </w:tr>
      <w:tr w:rsidR="00F514BC" w:rsidRPr="00F514BC" w14:paraId="54BA4133" w14:textId="77777777" w:rsidTr="00F514BC">
        <w:trPr>
          <w:trHeight w:val="288"/>
        </w:trPr>
        <w:tc>
          <w:tcPr>
            <w:tcW w:w="590" w:type="dxa"/>
            <w:tcBorders>
              <w:top w:val="nil"/>
              <w:left w:val="nil"/>
              <w:bottom w:val="nil"/>
              <w:right w:val="nil"/>
            </w:tcBorders>
            <w:shd w:val="clear" w:color="auto" w:fill="auto"/>
            <w:noWrap/>
            <w:vAlign w:val="bottom"/>
            <w:hideMark/>
          </w:tcPr>
          <w:p w14:paraId="07CA50D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GOGA4_HUMAN</w:t>
            </w:r>
          </w:p>
        </w:tc>
        <w:tc>
          <w:tcPr>
            <w:tcW w:w="8816" w:type="dxa"/>
            <w:tcBorders>
              <w:top w:val="nil"/>
              <w:left w:val="nil"/>
              <w:bottom w:val="nil"/>
              <w:right w:val="nil"/>
            </w:tcBorders>
            <w:shd w:val="clear" w:color="auto" w:fill="auto"/>
            <w:noWrap/>
            <w:vAlign w:val="bottom"/>
            <w:hideMark/>
          </w:tcPr>
          <w:p w14:paraId="778C197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Golgin</w:t>
            </w:r>
            <w:proofErr w:type="spellEnd"/>
            <w:r w:rsidRPr="00F514BC">
              <w:rPr>
                <w:rFonts w:ascii="Aptos Narrow" w:eastAsia="Times New Roman" w:hAnsi="Aptos Narrow" w:cs="Times New Roman"/>
                <w:color w:val="000000"/>
                <w:kern w:val="0"/>
                <w:lang w:val="en-GB" w:eastAsia="en-GB"/>
                <w14:ligatures w14:val="none"/>
              </w:rPr>
              <w:t xml:space="preserve"> subfamily A member 4 (256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w:t>
            </w:r>
            <w:proofErr w:type="spellStart"/>
            <w:r w:rsidRPr="00F514BC">
              <w:rPr>
                <w:rFonts w:ascii="Aptos Narrow" w:eastAsia="Times New Roman" w:hAnsi="Aptos Narrow" w:cs="Times New Roman"/>
                <w:color w:val="000000"/>
                <w:kern w:val="0"/>
                <w:lang w:val="en-GB" w:eastAsia="en-GB"/>
                <w14:ligatures w14:val="none"/>
              </w:rPr>
              <w:t>golgin</w:t>
            </w:r>
            <w:proofErr w:type="spellEnd"/>
            <w:r w:rsidRPr="00F514BC">
              <w:rPr>
                <w:rFonts w:ascii="Aptos Narrow" w:eastAsia="Times New Roman" w:hAnsi="Aptos Narrow" w:cs="Times New Roman"/>
                <w:color w:val="000000"/>
                <w:kern w:val="0"/>
                <w:lang w:val="en-GB" w:eastAsia="en-GB"/>
                <w14:ligatures w14:val="none"/>
              </w:rPr>
              <w:t>) (Golgin-245) (Protein 72.1) (Trans-Golgi p230)</w:t>
            </w:r>
          </w:p>
        </w:tc>
      </w:tr>
      <w:tr w:rsidR="00F514BC" w:rsidRPr="00F514BC" w14:paraId="03EBBC77" w14:textId="77777777" w:rsidTr="00F514BC">
        <w:trPr>
          <w:trHeight w:val="288"/>
        </w:trPr>
        <w:tc>
          <w:tcPr>
            <w:tcW w:w="590" w:type="dxa"/>
            <w:tcBorders>
              <w:top w:val="nil"/>
              <w:left w:val="nil"/>
              <w:bottom w:val="nil"/>
              <w:right w:val="nil"/>
            </w:tcBorders>
            <w:shd w:val="clear" w:color="auto" w:fill="auto"/>
            <w:noWrap/>
            <w:vAlign w:val="bottom"/>
            <w:hideMark/>
          </w:tcPr>
          <w:p w14:paraId="0864205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HAP28_HUMAN</w:t>
            </w:r>
          </w:p>
        </w:tc>
        <w:tc>
          <w:tcPr>
            <w:tcW w:w="8816" w:type="dxa"/>
            <w:tcBorders>
              <w:top w:val="nil"/>
              <w:left w:val="nil"/>
              <w:bottom w:val="nil"/>
              <w:right w:val="nil"/>
            </w:tcBorders>
            <w:shd w:val="clear" w:color="auto" w:fill="auto"/>
            <w:noWrap/>
            <w:vAlign w:val="bottom"/>
            <w:hideMark/>
          </w:tcPr>
          <w:p w14:paraId="04386E4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28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heat- and acid-stable phosphoprotein (PDGF-associated protein) (PAP) (PDGFA-associated protein 1) (PAP1)</w:t>
            </w:r>
          </w:p>
        </w:tc>
      </w:tr>
      <w:tr w:rsidR="00F514BC" w:rsidRPr="00F514BC" w14:paraId="486392DA" w14:textId="77777777" w:rsidTr="00F514BC">
        <w:trPr>
          <w:trHeight w:val="288"/>
        </w:trPr>
        <w:tc>
          <w:tcPr>
            <w:tcW w:w="590" w:type="dxa"/>
            <w:tcBorders>
              <w:top w:val="nil"/>
              <w:left w:val="nil"/>
              <w:bottom w:val="nil"/>
              <w:right w:val="nil"/>
            </w:tcBorders>
            <w:shd w:val="clear" w:color="auto" w:fill="auto"/>
            <w:noWrap/>
            <w:vAlign w:val="bottom"/>
            <w:hideMark/>
          </w:tcPr>
          <w:p w14:paraId="05A9E1D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TMED1_HUMAN</w:t>
            </w:r>
          </w:p>
        </w:tc>
        <w:tc>
          <w:tcPr>
            <w:tcW w:w="8816" w:type="dxa"/>
            <w:tcBorders>
              <w:top w:val="nil"/>
              <w:left w:val="nil"/>
              <w:bottom w:val="nil"/>
              <w:right w:val="nil"/>
            </w:tcBorders>
            <w:shd w:val="clear" w:color="auto" w:fill="auto"/>
            <w:noWrap/>
            <w:vAlign w:val="bottom"/>
            <w:hideMark/>
          </w:tcPr>
          <w:p w14:paraId="6148FEC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Transmembrane emp24 domain-containing protein 1 (Interleukin-1 receptor-like 1 ligand) (Putative T1/ST2 receptor-binding protein) (p24 family protein gamma-1) (Tp24) (p24gamma1)</w:t>
            </w:r>
          </w:p>
        </w:tc>
      </w:tr>
      <w:tr w:rsidR="00F514BC" w:rsidRPr="00F514BC" w14:paraId="59B88932" w14:textId="77777777" w:rsidTr="00F514BC">
        <w:trPr>
          <w:trHeight w:val="288"/>
        </w:trPr>
        <w:tc>
          <w:tcPr>
            <w:tcW w:w="590" w:type="dxa"/>
            <w:tcBorders>
              <w:top w:val="nil"/>
              <w:left w:val="nil"/>
              <w:bottom w:val="nil"/>
              <w:right w:val="nil"/>
            </w:tcBorders>
            <w:shd w:val="clear" w:color="auto" w:fill="auto"/>
            <w:noWrap/>
            <w:vAlign w:val="bottom"/>
            <w:hideMark/>
          </w:tcPr>
          <w:p w14:paraId="2F059E9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FKBP5_HUMAN</w:t>
            </w:r>
          </w:p>
        </w:tc>
        <w:tc>
          <w:tcPr>
            <w:tcW w:w="8816" w:type="dxa"/>
            <w:tcBorders>
              <w:top w:val="nil"/>
              <w:left w:val="nil"/>
              <w:bottom w:val="nil"/>
              <w:right w:val="nil"/>
            </w:tcBorders>
            <w:shd w:val="clear" w:color="auto" w:fill="auto"/>
            <w:noWrap/>
            <w:vAlign w:val="bottom"/>
            <w:hideMark/>
          </w:tcPr>
          <w:p w14:paraId="05A3030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Peptidyl-prolyl cis-trans isomerase FKBP5 (</w:t>
            </w:r>
            <w:proofErr w:type="spellStart"/>
            <w:r w:rsidRPr="00F514BC">
              <w:rPr>
                <w:rFonts w:ascii="Aptos Narrow" w:eastAsia="Times New Roman" w:hAnsi="Aptos Narrow" w:cs="Times New Roman"/>
                <w:color w:val="000000"/>
                <w:kern w:val="0"/>
                <w:lang w:val="en-GB" w:eastAsia="en-GB"/>
                <w14:ligatures w14:val="none"/>
              </w:rPr>
              <w:t>PPIase</w:t>
            </w:r>
            <w:proofErr w:type="spellEnd"/>
            <w:r w:rsidRPr="00F514BC">
              <w:rPr>
                <w:rFonts w:ascii="Aptos Narrow" w:eastAsia="Times New Roman" w:hAnsi="Aptos Narrow" w:cs="Times New Roman"/>
                <w:color w:val="000000"/>
                <w:kern w:val="0"/>
                <w:lang w:val="en-GB" w:eastAsia="en-GB"/>
                <w14:ligatures w14:val="none"/>
              </w:rPr>
              <w:t xml:space="preserve"> FKBP5) (EC 5.2.1.8) (51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FK506-binding protein) (51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FKBP) (FKBP-51) (54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progesterone receptor-associated immunophilin) (Androgen-regulated protein 6) (FF1 antigen) (FK506-binding protein 5) (FKBP-5) (FKBP54) (p54) (HSP90-binding immunophilin) (</w:t>
            </w:r>
            <w:proofErr w:type="spellStart"/>
            <w:r w:rsidRPr="00F514BC">
              <w:rPr>
                <w:rFonts w:ascii="Aptos Narrow" w:eastAsia="Times New Roman" w:hAnsi="Aptos Narrow" w:cs="Times New Roman"/>
                <w:color w:val="000000"/>
                <w:kern w:val="0"/>
                <w:lang w:val="en-GB" w:eastAsia="en-GB"/>
                <w14:ligatures w14:val="none"/>
              </w:rPr>
              <w:t>Rotamase</w:t>
            </w:r>
            <w:proofErr w:type="spellEnd"/>
            <w:r w:rsidRPr="00F514BC">
              <w:rPr>
                <w:rFonts w:ascii="Aptos Narrow" w:eastAsia="Times New Roman" w:hAnsi="Aptos Narrow" w:cs="Times New Roman"/>
                <w:color w:val="000000"/>
                <w:kern w:val="0"/>
                <w:lang w:val="en-GB" w:eastAsia="en-GB"/>
                <w14:ligatures w14:val="none"/>
              </w:rPr>
              <w:t>) [Cleaved into: Peptidyl-prolyl cis-trans isomerase FKBP5, N-terminally processed]</w:t>
            </w:r>
          </w:p>
        </w:tc>
      </w:tr>
      <w:tr w:rsidR="00F514BC" w:rsidRPr="00F514BC" w14:paraId="4EC058E0" w14:textId="77777777" w:rsidTr="00F514BC">
        <w:trPr>
          <w:trHeight w:val="288"/>
        </w:trPr>
        <w:tc>
          <w:tcPr>
            <w:tcW w:w="590" w:type="dxa"/>
            <w:tcBorders>
              <w:top w:val="nil"/>
              <w:left w:val="nil"/>
              <w:bottom w:val="nil"/>
              <w:right w:val="nil"/>
            </w:tcBorders>
            <w:shd w:val="clear" w:color="auto" w:fill="auto"/>
            <w:noWrap/>
            <w:vAlign w:val="bottom"/>
            <w:hideMark/>
          </w:tcPr>
          <w:p w14:paraId="177438F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ROCK1_HUMAN</w:t>
            </w:r>
          </w:p>
        </w:tc>
        <w:tc>
          <w:tcPr>
            <w:tcW w:w="8816" w:type="dxa"/>
            <w:tcBorders>
              <w:top w:val="nil"/>
              <w:left w:val="nil"/>
              <w:bottom w:val="nil"/>
              <w:right w:val="nil"/>
            </w:tcBorders>
            <w:shd w:val="clear" w:color="auto" w:fill="auto"/>
            <w:noWrap/>
            <w:vAlign w:val="bottom"/>
            <w:hideMark/>
          </w:tcPr>
          <w:p w14:paraId="60B9B0C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Rho-associated protein kinase 1 (EC 2.7.11.1) (Renal carcinoma antigen NY-REN-35) (Rho-associated, coiled-coil-containing protein kinase 1) (Rho-associated, coiled-coil-containing protein kinase I) (ROCK-I) (p160 ROCK-1) (p160ROCK)</w:t>
            </w:r>
          </w:p>
        </w:tc>
      </w:tr>
      <w:tr w:rsidR="00F514BC" w:rsidRPr="00F514BC" w14:paraId="4DD50708" w14:textId="77777777" w:rsidTr="00F514BC">
        <w:trPr>
          <w:trHeight w:val="288"/>
        </w:trPr>
        <w:tc>
          <w:tcPr>
            <w:tcW w:w="590" w:type="dxa"/>
            <w:tcBorders>
              <w:top w:val="nil"/>
              <w:left w:val="nil"/>
              <w:bottom w:val="nil"/>
              <w:right w:val="nil"/>
            </w:tcBorders>
            <w:shd w:val="clear" w:color="auto" w:fill="auto"/>
            <w:noWrap/>
            <w:vAlign w:val="bottom"/>
            <w:hideMark/>
          </w:tcPr>
          <w:p w14:paraId="441E704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BIRC2_HUMAN</w:t>
            </w:r>
          </w:p>
        </w:tc>
        <w:tc>
          <w:tcPr>
            <w:tcW w:w="8816" w:type="dxa"/>
            <w:tcBorders>
              <w:top w:val="nil"/>
              <w:left w:val="nil"/>
              <w:bottom w:val="nil"/>
              <w:right w:val="nil"/>
            </w:tcBorders>
            <w:shd w:val="clear" w:color="auto" w:fill="auto"/>
            <w:noWrap/>
            <w:vAlign w:val="bottom"/>
            <w:hideMark/>
          </w:tcPr>
          <w:p w14:paraId="5EC5302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Baculoviral IAP repeat-containing protein 2 (EC 6.3.2.-) (C-IAP1) (IAP homolog B) (Inhibitor of apoptosis protein 2) (IAP-2) (hIAP-2) (hIAP2) (RING finger protein 48) (TNFR2-TRAF-signaling complex protein 2)</w:t>
            </w:r>
          </w:p>
        </w:tc>
      </w:tr>
      <w:tr w:rsidR="00F514BC" w:rsidRPr="00F514BC" w14:paraId="5A3DACA5" w14:textId="77777777" w:rsidTr="00F514BC">
        <w:trPr>
          <w:trHeight w:val="288"/>
        </w:trPr>
        <w:tc>
          <w:tcPr>
            <w:tcW w:w="590" w:type="dxa"/>
            <w:tcBorders>
              <w:top w:val="nil"/>
              <w:left w:val="nil"/>
              <w:bottom w:val="nil"/>
              <w:right w:val="nil"/>
            </w:tcBorders>
            <w:shd w:val="clear" w:color="auto" w:fill="auto"/>
            <w:noWrap/>
            <w:vAlign w:val="bottom"/>
            <w:hideMark/>
          </w:tcPr>
          <w:p w14:paraId="007BA6F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PICAL_HUMAN</w:t>
            </w:r>
          </w:p>
        </w:tc>
        <w:tc>
          <w:tcPr>
            <w:tcW w:w="8816" w:type="dxa"/>
            <w:tcBorders>
              <w:top w:val="nil"/>
              <w:left w:val="nil"/>
              <w:bottom w:val="nil"/>
              <w:right w:val="nil"/>
            </w:tcBorders>
            <w:shd w:val="clear" w:color="auto" w:fill="auto"/>
            <w:noWrap/>
            <w:vAlign w:val="bottom"/>
            <w:hideMark/>
          </w:tcPr>
          <w:p w14:paraId="22C0D1C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Phosphatidylinositol-binding </w:t>
            </w:r>
            <w:proofErr w:type="spellStart"/>
            <w:r w:rsidRPr="00F514BC">
              <w:rPr>
                <w:rFonts w:ascii="Aptos Narrow" w:eastAsia="Times New Roman" w:hAnsi="Aptos Narrow" w:cs="Times New Roman"/>
                <w:color w:val="000000"/>
                <w:kern w:val="0"/>
                <w:lang w:val="en-GB" w:eastAsia="en-GB"/>
                <w14:ligatures w14:val="none"/>
              </w:rPr>
              <w:t>clathrin</w:t>
            </w:r>
            <w:proofErr w:type="spellEnd"/>
            <w:r w:rsidRPr="00F514BC">
              <w:rPr>
                <w:rFonts w:ascii="Aptos Narrow" w:eastAsia="Times New Roman" w:hAnsi="Aptos Narrow" w:cs="Times New Roman"/>
                <w:color w:val="000000"/>
                <w:kern w:val="0"/>
                <w:lang w:val="en-GB" w:eastAsia="en-GB"/>
                <w14:ligatures w14:val="none"/>
              </w:rPr>
              <w:t xml:space="preserve"> assembly protein (</w:t>
            </w:r>
            <w:proofErr w:type="spellStart"/>
            <w:r w:rsidRPr="00F514BC">
              <w:rPr>
                <w:rFonts w:ascii="Aptos Narrow" w:eastAsia="Times New Roman" w:hAnsi="Aptos Narrow" w:cs="Times New Roman"/>
                <w:color w:val="000000"/>
                <w:kern w:val="0"/>
                <w:lang w:val="en-GB" w:eastAsia="en-GB"/>
                <w14:ligatures w14:val="none"/>
              </w:rPr>
              <w:t>Clathrin</w:t>
            </w:r>
            <w:proofErr w:type="spellEnd"/>
            <w:r w:rsidRPr="00F514BC">
              <w:rPr>
                <w:rFonts w:ascii="Aptos Narrow" w:eastAsia="Times New Roman" w:hAnsi="Aptos Narrow" w:cs="Times New Roman"/>
                <w:color w:val="000000"/>
                <w:kern w:val="0"/>
                <w:lang w:val="en-GB" w:eastAsia="en-GB"/>
                <w14:ligatures w14:val="none"/>
              </w:rPr>
              <w:t xml:space="preserve"> assembly lymphoid myeloid </w:t>
            </w:r>
            <w:proofErr w:type="spellStart"/>
            <w:r w:rsidRPr="00F514BC">
              <w:rPr>
                <w:rFonts w:ascii="Aptos Narrow" w:eastAsia="Times New Roman" w:hAnsi="Aptos Narrow" w:cs="Times New Roman"/>
                <w:color w:val="000000"/>
                <w:kern w:val="0"/>
                <w:lang w:val="en-GB" w:eastAsia="en-GB"/>
                <w14:ligatures w14:val="none"/>
              </w:rPr>
              <w:t>leukemia</w:t>
            </w:r>
            <w:proofErr w:type="spellEnd"/>
            <w:r w:rsidRPr="00F514BC">
              <w:rPr>
                <w:rFonts w:ascii="Aptos Narrow" w:eastAsia="Times New Roman" w:hAnsi="Aptos Narrow" w:cs="Times New Roman"/>
                <w:color w:val="000000"/>
                <w:kern w:val="0"/>
                <w:lang w:val="en-GB" w:eastAsia="en-GB"/>
                <w14:ligatures w14:val="none"/>
              </w:rPr>
              <w:t xml:space="preserve"> protein)</w:t>
            </w:r>
          </w:p>
        </w:tc>
      </w:tr>
      <w:tr w:rsidR="00F514BC" w:rsidRPr="00F514BC" w14:paraId="3E5AB0FD" w14:textId="77777777" w:rsidTr="00F514BC">
        <w:trPr>
          <w:trHeight w:val="288"/>
        </w:trPr>
        <w:tc>
          <w:tcPr>
            <w:tcW w:w="590" w:type="dxa"/>
            <w:tcBorders>
              <w:top w:val="nil"/>
              <w:left w:val="nil"/>
              <w:bottom w:val="nil"/>
              <w:right w:val="nil"/>
            </w:tcBorders>
            <w:shd w:val="clear" w:color="auto" w:fill="auto"/>
            <w:noWrap/>
            <w:vAlign w:val="bottom"/>
            <w:hideMark/>
          </w:tcPr>
          <w:p w14:paraId="0B150EF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MTM1_HUMAN</w:t>
            </w:r>
          </w:p>
        </w:tc>
        <w:tc>
          <w:tcPr>
            <w:tcW w:w="8816" w:type="dxa"/>
            <w:tcBorders>
              <w:top w:val="nil"/>
              <w:left w:val="nil"/>
              <w:bottom w:val="nil"/>
              <w:right w:val="nil"/>
            </w:tcBorders>
            <w:shd w:val="clear" w:color="auto" w:fill="auto"/>
            <w:noWrap/>
            <w:vAlign w:val="bottom"/>
            <w:hideMark/>
          </w:tcPr>
          <w:p w14:paraId="41ED0EB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Myotubularin (Phosphatidylinositol-3,5-bisphosphate 3-phosphatase) (EC 3.1.3.95) (Phosphatidylinositol-3-phosphate phosphatase) (EC 3.1.3.64)</w:t>
            </w:r>
          </w:p>
        </w:tc>
      </w:tr>
      <w:tr w:rsidR="00F514BC" w:rsidRPr="00F514BC" w14:paraId="24811E54" w14:textId="77777777" w:rsidTr="00F514BC">
        <w:trPr>
          <w:trHeight w:val="288"/>
        </w:trPr>
        <w:tc>
          <w:tcPr>
            <w:tcW w:w="590" w:type="dxa"/>
            <w:tcBorders>
              <w:top w:val="nil"/>
              <w:left w:val="nil"/>
              <w:bottom w:val="nil"/>
              <w:right w:val="nil"/>
            </w:tcBorders>
            <w:shd w:val="clear" w:color="auto" w:fill="auto"/>
            <w:noWrap/>
            <w:vAlign w:val="bottom"/>
            <w:hideMark/>
          </w:tcPr>
          <w:p w14:paraId="3844B55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SQSTM_HUMAN</w:t>
            </w:r>
          </w:p>
        </w:tc>
        <w:tc>
          <w:tcPr>
            <w:tcW w:w="8816" w:type="dxa"/>
            <w:tcBorders>
              <w:top w:val="nil"/>
              <w:left w:val="nil"/>
              <w:bottom w:val="nil"/>
              <w:right w:val="nil"/>
            </w:tcBorders>
            <w:shd w:val="clear" w:color="auto" w:fill="auto"/>
            <w:noWrap/>
            <w:vAlign w:val="bottom"/>
            <w:hideMark/>
          </w:tcPr>
          <w:p w14:paraId="3EECFBB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Sequestosome-1 (EBI3-associated protein of 60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(EBIAP) (p60) (</w:t>
            </w:r>
            <w:proofErr w:type="spellStart"/>
            <w:r w:rsidRPr="00F514BC">
              <w:rPr>
                <w:rFonts w:ascii="Aptos Narrow" w:eastAsia="Times New Roman" w:hAnsi="Aptos Narrow" w:cs="Times New Roman"/>
                <w:color w:val="000000"/>
                <w:kern w:val="0"/>
                <w:lang w:val="en-GB" w:eastAsia="en-GB"/>
                <w14:ligatures w14:val="none"/>
              </w:rPr>
              <w:t>Phosphotyrosine</w:t>
            </w:r>
            <w:proofErr w:type="spellEnd"/>
            <w:r w:rsidRPr="00F514BC">
              <w:rPr>
                <w:rFonts w:ascii="Aptos Narrow" w:eastAsia="Times New Roman" w:hAnsi="Aptos Narrow" w:cs="Times New Roman"/>
                <w:color w:val="000000"/>
                <w:kern w:val="0"/>
                <w:lang w:val="en-GB" w:eastAsia="en-GB"/>
                <w14:ligatures w14:val="none"/>
              </w:rPr>
              <w:t xml:space="preserve">-independent ligand for the </w:t>
            </w:r>
            <w:proofErr w:type="spellStart"/>
            <w:r w:rsidRPr="00F514BC">
              <w:rPr>
                <w:rFonts w:ascii="Aptos Narrow" w:eastAsia="Times New Roman" w:hAnsi="Aptos Narrow" w:cs="Times New Roman"/>
                <w:color w:val="000000"/>
                <w:kern w:val="0"/>
                <w:lang w:val="en-GB" w:eastAsia="en-GB"/>
                <w14:ligatures w14:val="none"/>
              </w:rPr>
              <w:t>Lck</w:t>
            </w:r>
            <w:proofErr w:type="spellEnd"/>
            <w:r w:rsidRPr="00F514BC">
              <w:rPr>
                <w:rFonts w:ascii="Aptos Narrow" w:eastAsia="Times New Roman" w:hAnsi="Aptos Narrow" w:cs="Times New Roman"/>
                <w:color w:val="000000"/>
                <w:kern w:val="0"/>
                <w:lang w:val="en-GB" w:eastAsia="en-GB"/>
                <w14:ligatures w14:val="none"/>
              </w:rPr>
              <w:t xml:space="preserve"> SH2 domain of 62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(Ubiquitin-binding protein p62)</w:t>
            </w:r>
          </w:p>
        </w:tc>
      </w:tr>
      <w:tr w:rsidR="00F514BC" w:rsidRPr="00F514BC" w14:paraId="45DADACA" w14:textId="77777777" w:rsidTr="00F514BC">
        <w:trPr>
          <w:trHeight w:val="288"/>
        </w:trPr>
        <w:tc>
          <w:tcPr>
            <w:tcW w:w="590" w:type="dxa"/>
            <w:tcBorders>
              <w:top w:val="nil"/>
              <w:left w:val="nil"/>
              <w:bottom w:val="nil"/>
              <w:right w:val="nil"/>
            </w:tcBorders>
            <w:shd w:val="clear" w:color="auto" w:fill="auto"/>
            <w:noWrap/>
            <w:vAlign w:val="bottom"/>
            <w:hideMark/>
          </w:tcPr>
          <w:p w14:paraId="0875529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MTX1_HUMAN</w:t>
            </w:r>
          </w:p>
        </w:tc>
        <w:tc>
          <w:tcPr>
            <w:tcW w:w="8816" w:type="dxa"/>
            <w:tcBorders>
              <w:top w:val="nil"/>
              <w:left w:val="nil"/>
              <w:bottom w:val="nil"/>
              <w:right w:val="nil"/>
            </w:tcBorders>
            <w:shd w:val="clear" w:color="auto" w:fill="auto"/>
            <w:noWrap/>
            <w:vAlign w:val="bottom"/>
            <w:hideMark/>
          </w:tcPr>
          <w:p w14:paraId="17EEF93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Metaxin-1 (Mitochondrial outer membrane import complex protein 1)</w:t>
            </w:r>
          </w:p>
        </w:tc>
      </w:tr>
      <w:tr w:rsidR="00F514BC" w:rsidRPr="00F514BC" w14:paraId="0648AA02" w14:textId="77777777" w:rsidTr="00F514BC">
        <w:trPr>
          <w:trHeight w:val="288"/>
        </w:trPr>
        <w:tc>
          <w:tcPr>
            <w:tcW w:w="590" w:type="dxa"/>
            <w:tcBorders>
              <w:top w:val="nil"/>
              <w:left w:val="nil"/>
              <w:bottom w:val="nil"/>
              <w:right w:val="nil"/>
            </w:tcBorders>
            <w:shd w:val="clear" w:color="auto" w:fill="auto"/>
            <w:noWrap/>
            <w:vAlign w:val="bottom"/>
            <w:hideMark/>
          </w:tcPr>
          <w:p w14:paraId="7808593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NAR3_HUMAN</w:t>
            </w:r>
          </w:p>
        </w:tc>
        <w:tc>
          <w:tcPr>
            <w:tcW w:w="8816" w:type="dxa"/>
            <w:tcBorders>
              <w:top w:val="nil"/>
              <w:left w:val="nil"/>
              <w:bottom w:val="nil"/>
              <w:right w:val="nil"/>
            </w:tcBorders>
            <w:shd w:val="clear" w:color="auto" w:fill="auto"/>
            <w:noWrap/>
            <w:vAlign w:val="bottom"/>
            <w:hideMark/>
          </w:tcPr>
          <w:p w14:paraId="73545B8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Ecto</w:t>
            </w:r>
            <w:proofErr w:type="spellEnd"/>
            <w:r w:rsidRPr="00F514BC">
              <w:rPr>
                <w:rFonts w:ascii="Aptos Narrow" w:eastAsia="Times New Roman" w:hAnsi="Aptos Narrow" w:cs="Times New Roman"/>
                <w:color w:val="000000"/>
                <w:kern w:val="0"/>
                <w:lang w:val="en-GB" w:eastAsia="en-GB"/>
                <w14:ligatures w14:val="none"/>
              </w:rPr>
              <w:t>-ADP-</w:t>
            </w:r>
            <w:proofErr w:type="spellStart"/>
            <w:r w:rsidRPr="00F514BC">
              <w:rPr>
                <w:rFonts w:ascii="Aptos Narrow" w:eastAsia="Times New Roman" w:hAnsi="Aptos Narrow" w:cs="Times New Roman"/>
                <w:color w:val="000000"/>
                <w:kern w:val="0"/>
                <w:lang w:val="en-GB" w:eastAsia="en-GB"/>
                <w14:ligatures w14:val="none"/>
              </w:rPr>
              <w:t>ribosyltransferase</w:t>
            </w:r>
            <w:proofErr w:type="spellEnd"/>
            <w:r w:rsidRPr="00F514BC">
              <w:rPr>
                <w:rFonts w:ascii="Aptos Narrow" w:eastAsia="Times New Roman" w:hAnsi="Aptos Narrow" w:cs="Times New Roman"/>
                <w:color w:val="000000"/>
                <w:kern w:val="0"/>
                <w:lang w:val="en-GB" w:eastAsia="en-GB"/>
                <w14:ligatures w14:val="none"/>
              </w:rPr>
              <w:t xml:space="preserve"> 3 (EC 2.4.2.31) (ADP-</w:t>
            </w:r>
            <w:proofErr w:type="spellStart"/>
            <w:r w:rsidRPr="00F514BC">
              <w:rPr>
                <w:rFonts w:ascii="Aptos Narrow" w:eastAsia="Times New Roman" w:hAnsi="Aptos Narrow" w:cs="Times New Roman"/>
                <w:color w:val="000000"/>
                <w:kern w:val="0"/>
                <w:lang w:val="en-GB" w:eastAsia="en-GB"/>
                <w14:ligatures w14:val="none"/>
              </w:rPr>
              <w:t>ribosyltransferase</w:t>
            </w:r>
            <w:proofErr w:type="spellEnd"/>
            <w:r w:rsidRPr="00F514BC">
              <w:rPr>
                <w:rFonts w:ascii="Aptos Narrow" w:eastAsia="Times New Roman" w:hAnsi="Aptos Narrow" w:cs="Times New Roman"/>
                <w:color w:val="000000"/>
                <w:kern w:val="0"/>
                <w:lang w:val="en-GB" w:eastAsia="en-GB"/>
                <w14:ligatures w14:val="none"/>
              </w:rPr>
              <w:t xml:space="preserve"> C2 and C3 toxin-like 3) (ARTC3) (Mono(ADP-ribosyl)transferase 3) (NAD(P)(+)--arginine ADP-</w:t>
            </w:r>
            <w:proofErr w:type="spellStart"/>
            <w:r w:rsidRPr="00F514BC">
              <w:rPr>
                <w:rFonts w:ascii="Aptos Narrow" w:eastAsia="Times New Roman" w:hAnsi="Aptos Narrow" w:cs="Times New Roman"/>
                <w:color w:val="000000"/>
                <w:kern w:val="0"/>
                <w:lang w:val="en-GB" w:eastAsia="en-GB"/>
                <w14:ligatures w14:val="none"/>
              </w:rPr>
              <w:t>ribosyltransferase</w:t>
            </w:r>
            <w:proofErr w:type="spellEnd"/>
            <w:r w:rsidRPr="00F514BC">
              <w:rPr>
                <w:rFonts w:ascii="Aptos Narrow" w:eastAsia="Times New Roman" w:hAnsi="Aptos Narrow" w:cs="Times New Roman"/>
                <w:color w:val="000000"/>
                <w:kern w:val="0"/>
                <w:lang w:val="en-GB" w:eastAsia="en-GB"/>
                <w14:ligatures w14:val="none"/>
              </w:rPr>
              <w:t xml:space="preserve"> 3)</w:t>
            </w:r>
          </w:p>
        </w:tc>
      </w:tr>
      <w:tr w:rsidR="00F514BC" w:rsidRPr="00F514BC" w14:paraId="7AC3B3DA" w14:textId="77777777" w:rsidTr="00F514BC">
        <w:trPr>
          <w:trHeight w:val="288"/>
        </w:trPr>
        <w:tc>
          <w:tcPr>
            <w:tcW w:w="590" w:type="dxa"/>
            <w:tcBorders>
              <w:top w:val="nil"/>
              <w:left w:val="nil"/>
              <w:bottom w:val="nil"/>
              <w:right w:val="nil"/>
            </w:tcBorders>
            <w:shd w:val="clear" w:color="auto" w:fill="auto"/>
            <w:noWrap/>
            <w:vAlign w:val="bottom"/>
            <w:hideMark/>
          </w:tcPr>
          <w:p w14:paraId="2CAEBF5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TBB3_HUMAN</w:t>
            </w:r>
          </w:p>
        </w:tc>
        <w:tc>
          <w:tcPr>
            <w:tcW w:w="8816" w:type="dxa"/>
            <w:tcBorders>
              <w:top w:val="nil"/>
              <w:left w:val="nil"/>
              <w:bottom w:val="nil"/>
              <w:right w:val="nil"/>
            </w:tcBorders>
            <w:shd w:val="clear" w:color="auto" w:fill="auto"/>
            <w:noWrap/>
            <w:vAlign w:val="bottom"/>
            <w:hideMark/>
          </w:tcPr>
          <w:p w14:paraId="46EFDB7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Tubulin beta-3 chain (Tubulin beta-4 chain) (Tubulin beta-III)</w:t>
            </w:r>
          </w:p>
        </w:tc>
      </w:tr>
      <w:tr w:rsidR="00F514BC" w:rsidRPr="00F514BC" w14:paraId="05F3C072" w14:textId="77777777" w:rsidTr="00F514BC">
        <w:trPr>
          <w:trHeight w:val="288"/>
        </w:trPr>
        <w:tc>
          <w:tcPr>
            <w:tcW w:w="590" w:type="dxa"/>
            <w:tcBorders>
              <w:top w:val="nil"/>
              <w:left w:val="nil"/>
              <w:bottom w:val="nil"/>
              <w:right w:val="nil"/>
            </w:tcBorders>
            <w:shd w:val="clear" w:color="auto" w:fill="auto"/>
            <w:noWrap/>
            <w:vAlign w:val="bottom"/>
            <w:hideMark/>
          </w:tcPr>
          <w:p w14:paraId="40D7BEE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ASAH1_HUMAN</w:t>
            </w:r>
          </w:p>
        </w:tc>
        <w:tc>
          <w:tcPr>
            <w:tcW w:w="8816" w:type="dxa"/>
            <w:tcBorders>
              <w:top w:val="nil"/>
              <w:left w:val="nil"/>
              <w:bottom w:val="nil"/>
              <w:right w:val="nil"/>
            </w:tcBorders>
            <w:shd w:val="clear" w:color="auto" w:fill="auto"/>
            <w:noWrap/>
            <w:vAlign w:val="bottom"/>
            <w:hideMark/>
          </w:tcPr>
          <w:p w14:paraId="2FC3CF4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Acid ceramidase (AC) (</w:t>
            </w:r>
            <w:proofErr w:type="spellStart"/>
            <w:r w:rsidRPr="00F514BC">
              <w:rPr>
                <w:rFonts w:ascii="Aptos Narrow" w:eastAsia="Times New Roman" w:hAnsi="Aptos Narrow" w:cs="Times New Roman"/>
                <w:color w:val="000000"/>
                <w:kern w:val="0"/>
                <w:lang w:val="en-GB" w:eastAsia="en-GB"/>
                <w14:ligatures w14:val="none"/>
              </w:rPr>
              <w:t>ACDase</w:t>
            </w:r>
            <w:proofErr w:type="spellEnd"/>
            <w:r w:rsidRPr="00F514BC">
              <w:rPr>
                <w:rFonts w:ascii="Aptos Narrow" w:eastAsia="Times New Roman" w:hAnsi="Aptos Narrow" w:cs="Times New Roman"/>
                <w:color w:val="000000"/>
                <w:kern w:val="0"/>
                <w:lang w:val="en-GB" w:eastAsia="en-GB"/>
                <w14:ligatures w14:val="none"/>
              </w:rPr>
              <w:t xml:space="preserve">) (Acid </w:t>
            </w:r>
            <w:proofErr w:type="spellStart"/>
            <w:r w:rsidRPr="00F514BC">
              <w:rPr>
                <w:rFonts w:ascii="Aptos Narrow" w:eastAsia="Times New Roman" w:hAnsi="Aptos Narrow" w:cs="Times New Roman"/>
                <w:color w:val="000000"/>
                <w:kern w:val="0"/>
                <w:lang w:val="en-GB" w:eastAsia="en-GB"/>
                <w14:ligatures w14:val="none"/>
              </w:rPr>
              <w:t>CDase</w:t>
            </w:r>
            <w:proofErr w:type="spellEnd"/>
            <w:r w:rsidRPr="00F514BC">
              <w:rPr>
                <w:rFonts w:ascii="Aptos Narrow" w:eastAsia="Times New Roman" w:hAnsi="Aptos Narrow" w:cs="Times New Roman"/>
                <w:color w:val="000000"/>
                <w:kern w:val="0"/>
                <w:lang w:val="en-GB" w:eastAsia="en-GB"/>
                <w14:ligatures w14:val="none"/>
              </w:rPr>
              <w:t>) (EC 3.5.1.23) (</w:t>
            </w:r>
            <w:proofErr w:type="spellStart"/>
            <w:r w:rsidRPr="00F514BC">
              <w:rPr>
                <w:rFonts w:ascii="Aptos Narrow" w:eastAsia="Times New Roman" w:hAnsi="Aptos Narrow" w:cs="Times New Roman"/>
                <w:color w:val="000000"/>
                <w:kern w:val="0"/>
                <w:lang w:val="en-GB" w:eastAsia="en-GB"/>
                <w14:ligatures w14:val="none"/>
              </w:rPr>
              <w:t>Acylsphingosine</w:t>
            </w:r>
            <w:proofErr w:type="spellEnd"/>
            <w:r w:rsidRPr="00F514BC">
              <w:rPr>
                <w:rFonts w:ascii="Aptos Narrow" w:eastAsia="Times New Roman" w:hAnsi="Aptos Narrow" w:cs="Times New Roman"/>
                <w:color w:val="000000"/>
                <w:kern w:val="0"/>
                <w:lang w:val="en-GB" w:eastAsia="en-GB"/>
                <w14:ligatures w14:val="none"/>
              </w:rPr>
              <w:t xml:space="preserve"> </w:t>
            </w:r>
            <w:proofErr w:type="spellStart"/>
            <w:r w:rsidRPr="00F514BC">
              <w:rPr>
                <w:rFonts w:ascii="Aptos Narrow" w:eastAsia="Times New Roman" w:hAnsi="Aptos Narrow" w:cs="Times New Roman"/>
                <w:color w:val="000000"/>
                <w:kern w:val="0"/>
                <w:lang w:val="en-GB" w:eastAsia="en-GB"/>
                <w14:ligatures w14:val="none"/>
              </w:rPr>
              <w:t>deacylase</w:t>
            </w:r>
            <w:proofErr w:type="spellEnd"/>
            <w:r w:rsidRPr="00F514BC">
              <w:rPr>
                <w:rFonts w:ascii="Aptos Narrow" w:eastAsia="Times New Roman" w:hAnsi="Aptos Narrow" w:cs="Times New Roman"/>
                <w:color w:val="000000"/>
                <w:kern w:val="0"/>
                <w:lang w:val="en-GB" w:eastAsia="en-GB"/>
                <w14:ligatures w14:val="none"/>
              </w:rPr>
              <w:t>) (N-</w:t>
            </w:r>
            <w:proofErr w:type="spellStart"/>
            <w:r w:rsidRPr="00F514BC">
              <w:rPr>
                <w:rFonts w:ascii="Aptos Narrow" w:eastAsia="Times New Roman" w:hAnsi="Aptos Narrow" w:cs="Times New Roman"/>
                <w:color w:val="000000"/>
                <w:kern w:val="0"/>
                <w:lang w:val="en-GB" w:eastAsia="en-GB"/>
                <w14:ligatures w14:val="none"/>
              </w:rPr>
              <w:t>acylsphingosine</w:t>
            </w:r>
            <w:proofErr w:type="spellEnd"/>
            <w:r w:rsidRPr="00F514BC">
              <w:rPr>
                <w:rFonts w:ascii="Aptos Narrow" w:eastAsia="Times New Roman" w:hAnsi="Aptos Narrow" w:cs="Times New Roman"/>
                <w:color w:val="000000"/>
                <w:kern w:val="0"/>
                <w:lang w:val="en-GB" w:eastAsia="en-GB"/>
                <w14:ligatures w14:val="none"/>
              </w:rPr>
              <w:t xml:space="preserve"> amidohydrolase) (Putative 32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heart protein) (PHP32) [Cleaved into: Acid ceramidase subunit alpha; Acid ceramidase subunit beta]</w:t>
            </w:r>
          </w:p>
        </w:tc>
      </w:tr>
      <w:tr w:rsidR="00F514BC" w:rsidRPr="00F514BC" w14:paraId="3B5A598C" w14:textId="77777777" w:rsidTr="00F514BC">
        <w:trPr>
          <w:trHeight w:val="288"/>
        </w:trPr>
        <w:tc>
          <w:tcPr>
            <w:tcW w:w="590" w:type="dxa"/>
            <w:tcBorders>
              <w:top w:val="nil"/>
              <w:left w:val="nil"/>
              <w:bottom w:val="nil"/>
              <w:right w:val="nil"/>
            </w:tcBorders>
            <w:shd w:val="clear" w:color="auto" w:fill="auto"/>
            <w:noWrap/>
            <w:vAlign w:val="bottom"/>
            <w:hideMark/>
          </w:tcPr>
          <w:p w14:paraId="732A8D3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PPR1A_HUMAN</w:t>
            </w:r>
          </w:p>
        </w:tc>
        <w:tc>
          <w:tcPr>
            <w:tcW w:w="8816" w:type="dxa"/>
            <w:tcBorders>
              <w:top w:val="nil"/>
              <w:left w:val="nil"/>
              <w:bottom w:val="nil"/>
              <w:right w:val="nil"/>
            </w:tcBorders>
            <w:shd w:val="clear" w:color="auto" w:fill="auto"/>
            <w:noWrap/>
            <w:vAlign w:val="bottom"/>
            <w:hideMark/>
          </w:tcPr>
          <w:p w14:paraId="42791D0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phosphatase 1 regulatory subunit 1A (Protein phosphatase inhibitor 1) (I-1) (IPP-1)</w:t>
            </w:r>
          </w:p>
        </w:tc>
      </w:tr>
      <w:tr w:rsidR="00F514BC" w:rsidRPr="00F514BC" w14:paraId="0E6748A9" w14:textId="77777777" w:rsidTr="00F514BC">
        <w:trPr>
          <w:trHeight w:val="288"/>
        </w:trPr>
        <w:tc>
          <w:tcPr>
            <w:tcW w:w="590" w:type="dxa"/>
            <w:tcBorders>
              <w:top w:val="nil"/>
              <w:left w:val="nil"/>
              <w:bottom w:val="nil"/>
              <w:right w:val="nil"/>
            </w:tcBorders>
            <w:shd w:val="clear" w:color="auto" w:fill="auto"/>
            <w:noWrap/>
            <w:vAlign w:val="bottom"/>
            <w:hideMark/>
          </w:tcPr>
          <w:p w14:paraId="142A33D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PRP4B_HUMAN</w:t>
            </w:r>
          </w:p>
        </w:tc>
        <w:tc>
          <w:tcPr>
            <w:tcW w:w="8816" w:type="dxa"/>
            <w:tcBorders>
              <w:top w:val="nil"/>
              <w:left w:val="nil"/>
              <w:bottom w:val="nil"/>
              <w:right w:val="nil"/>
            </w:tcBorders>
            <w:shd w:val="clear" w:color="auto" w:fill="auto"/>
            <w:noWrap/>
            <w:vAlign w:val="bottom"/>
            <w:hideMark/>
          </w:tcPr>
          <w:p w14:paraId="3212983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Serine/threonine-protein kinase PRP4 homolog (EC 2.7.11.1) (PRP4 kinase) (PRP4 pre-mRNA-processing factor 4 homolog)</w:t>
            </w:r>
          </w:p>
        </w:tc>
      </w:tr>
      <w:tr w:rsidR="00F514BC" w:rsidRPr="00F514BC" w14:paraId="779B4C16" w14:textId="77777777" w:rsidTr="00F514BC">
        <w:trPr>
          <w:trHeight w:val="288"/>
        </w:trPr>
        <w:tc>
          <w:tcPr>
            <w:tcW w:w="590" w:type="dxa"/>
            <w:tcBorders>
              <w:top w:val="nil"/>
              <w:left w:val="nil"/>
              <w:bottom w:val="nil"/>
              <w:right w:val="nil"/>
            </w:tcBorders>
            <w:shd w:val="clear" w:color="auto" w:fill="auto"/>
            <w:noWrap/>
            <w:vAlign w:val="bottom"/>
            <w:hideMark/>
          </w:tcPr>
          <w:p w14:paraId="2B5B2F7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PIN1_HUMAN</w:t>
            </w:r>
          </w:p>
        </w:tc>
        <w:tc>
          <w:tcPr>
            <w:tcW w:w="8816" w:type="dxa"/>
            <w:tcBorders>
              <w:top w:val="nil"/>
              <w:left w:val="nil"/>
              <w:bottom w:val="nil"/>
              <w:right w:val="nil"/>
            </w:tcBorders>
            <w:shd w:val="clear" w:color="auto" w:fill="auto"/>
            <w:noWrap/>
            <w:vAlign w:val="bottom"/>
            <w:hideMark/>
          </w:tcPr>
          <w:p w14:paraId="6438F1A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Peptidyl-prolyl cis-trans isomerase NIMA-interacting 1 (EC 5.2.1.8) (Peptidyl-prolyl cis-trans isomerase Pin1) (</w:t>
            </w:r>
            <w:proofErr w:type="spellStart"/>
            <w:r w:rsidRPr="00F514BC">
              <w:rPr>
                <w:rFonts w:ascii="Aptos Narrow" w:eastAsia="Times New Roman" w:hAnsi="Aptos Narrow" w:cs="Times New Roman"/>
                <w:color w:val="000000"/>
                <w:kern w:val="0"/>
                <w:lang w:val="en-GB" w:eastAsia="en-GB"/>
                <w14:ligatures w14:val="none"/>
              </w:rPr>
              <w:t>PPIase</w:t>
            </w:r>
            <w:proofErr w:type="spellEnd"/>
            <w:r w:rsidRPr="00F514BC">
              <w:rPr>
                <w:rFonts w:ascii="Aptos Narrow" w:eastAsia="Times New Roman" w:hAnsi="Aptos Narrow" w:cs="Times New Roman"/>
                <w:color w:val="000000"/>
                <w:kern w:val="0"/>
                <w:lang w:val="en-GB" w:eastAsia="en-GB"/>
                <w14:ligatures w14:val="none"/>
              </w:rPr>
              <w:t xml:space="preserve"> Pin1) (</w:t>
            </w:r>
            <w:proofErr w:type="spellStart"/>
            <w:r w:rsidRPr="00F514BC">
              <w:rPr>
                <w:rFonts w:ascii="Aptos Narrow" w:eastAsia="Times New Roman" w:hAnsi="Aptos Narrow" w:cs="Times New Roman"/>
                <w:color w:val="000000"/>
                <w:kern w:val="0"/>
                <w:lang w:val="en-GB" w:eastAsia="en-GB"/>
                <w14:ligatures w14:val="none"/>
              </w:rPr>
              <w:t>Rotamase</w:t>
            </w:r>
            <w:proofErr w:type="spellEnd"/>
            <w:r w:rsidRPr="00F514BC">
              <w:rPr>
                <w:rFonts w:ascii="Aptos Narrow" w:eastAsia="Times New Roman" w:hAnsi="Aptos Narrow" w:cs="Times New Roman"/>
                <w:color w:val="000000"/>
                <w:kern w:val="0"/>
                <w:lang w:val="en-GB" w:eastAsia="en-GB"/>
                <w14:ligatures w14:val="none"/>
              </w:rPr>
              <w:t xml:space="preserve"> Pin1)</w:t>
            </w:r>
          </w:p>
        </w:tc>
      </w:tr>
      <w:tr w:rsidR="00F514BC" w:rsidRPr="00F514BC" w14:paraId="34F634B5" w14:textId="77777777" w:rsidTr="00F514BC">
        <w:trPr>
          <w:trHeight w:val="288"/>
        </w:trPr>
        <w:tc>
          <w:tcPr>
            <w:tcW w:w="590" w:type="dxa"/>
            <w:tcBorders>
              <w:top w:val="nil"/>
              <w:left w:val="nil"/>
              <w:bottom w:val="nil"/>
              <w:right w:val="nil"/>
            </w:tcBorders>
            <w:shd w:val="clear" w:color="auto" w:fill="auto"/>
            <w:noWrap/>
            <w:vAlign w:val="bottom"/>
            <w:hideMark/>
          </w:tcPr>
          <w:p w14:paraId="1BC2DF9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ATR_HUMAN</w:t>
            </w:r>
          </w:p>
        </w:tc>
        <w:tc>
          <w:tcPr>
            <w:tcW w:w="8816" w:type="dxa"/>
            <w:tcBorders>
              <w:top w:val="nil"/>
              <w:left w:val="nil"/>
              <w:bottom w:val="nil"/>
              <w:right w:val="nil"/>
            </w:tcBorders>
            <w:shd w:val="clear" w:color="auto" w:fill="auto"/>
            <w:noWrap/>
            <w:vAlign w:val="bottom"/>
            <w:hideMark/>
          </w:tcPr>
          <w:p w14:paraId="1E0806B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Serine/threonine-protein kinase ATR (EC 2.7.11.1) (Ataxia telangiectasia and Rad3-related protein) (FRAP-related protein 1)</w:t>
            </w:r>
          </w:p>
        </w:tc>
      </w:tr>
      <w:tr w:rsidR="00F514BC" w:rsidRPr="00F514BC" w14:paraId="315D950E" w14:textId="77777777" w:rsidTr="00F514BC">
        <w:trPr>
          <w:trHeight w:val="288"/>
        </w:trPr>
        <w:tc>
          <w:tcPr>
            <w:tcW w:w="590" w:type="dxa"/>
            <w:tcBorders>
              <w:top w:val="nil"/>
              <w:left w:val="nil"/>
              <w:bottom w:val="nil"/>
              <w:right w:val="nil"/>
            </w:tcBorders>
            <w:shd w:val="clear" w:color="auto" w:fill="auto"/>
            <w:noWrap/>
            <w:vAlign w:val="bottom"/>
            <w:hideMark/>
          </w:tcPr>
          <w:p w14:paraId="6450CD4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4EBP1_HUMAN</w:t>
            </w:r>
          </w:p>
        </w:tc>
        <w:tc>
          <w:tcPr>
            <w:tcW w:w="8816" w:type="dxa"/>
            <w:tcBorders>
              <w:top w:val="nil"/>
              <w:left w:val="nil"/>
              <w:bottom w:val="nil"/>
              <w:right w:val="nil"/>
            </w:tcBorders>
            <w:shd w:val="clear" w:color="auto" w:fill="auto"/>
            <w:noWrap/>
            <w:vAlign w:val="bottom"/>
            <w:hideMark/>
          </w:tcPr>
          <w:p w14:paraId="0ADF3E1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Eukaryotic translation initiation factor 4E-binding protein 1 (4E-BP1) (eIF4E-binding protein 1) (Phosphorylated heat- and acid-stable protein regulated by insulin 1) (PHAS-I)</w:t>
            </w:r>
          </w:p>
        </w:tc>
      </w:tr>
      <w:tr w:rsidR="00F514BC" w:rsidRPr="00F514BC" w14:paraId="2D2FC132" w14:textId="77777777" w:rsidTr="00F514BC">
        <w:trPr>
          <w:trHeight w:val="288"/>
        </w:trPr>
        <w:tc>
          <w:tcPr>
            <w:tcW w:w="590" w:type="dxa"/>
            <w:tcBorders>
              <w:top w:val="nil"/>
              <w:left w:val="nil"/>
              <w:bottom w:val="nil"/>
              <w:right w:val="nil"/>
            </w:tcBorders>
            <w:shd w:val="clear" w:color="auto" w:fill="auto"/>
            <w:noWrap/>
            <w:vAlign w:val="bottom"/>
            <w:hideMark/>
          </w:tcPr>
          <w:p w14:paraId="6E2C035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4EBP2_HUMAN</w:t>
            </w:r>
          </w:p>
        </w:tc>
        <w:tc>
          <w:tcPr>
            <w:tcW w:w="8816" w:type="dxa"/>
            <w:tcBorders>
              <w:top w:val="nil"/>
              <w:left w:val="nil"/>
              <w:bottom w:val="nil"/>
              <w:right w:val="nil"/>
            </w:tcBorders>
            <w:shd w:val="clear" w:color="auto" w:fill="auto"/>
            <w:noWrap/>
            <w:vAlign w:val="bottom"/>
            <w:hideMark/>
          </w:tcPr>
          <w:p w14:paraId="2989F95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Eukaryotic translation initiation factor 4E-binding protein 2 (4E-BP2) (eIF4E-binding protein 2)</w:t>
            </w:r>
          </w:p>
        </w:tc>
      </w:tr>
      <w:tr w:rsidR="00F514BC" w:rsidRPr="00F514BC" w14:paraId="75E7014B" w14:textId="77777777" w:rsidTr="00F514BC">
        <w:trPr>
          <w:trHeight w:val="288"/>
        </w:trPr>
        <w:tc>
          <w:tcPr>
            <w:tcW w:w="590" w:type="dxa"/>
            <w:tcBorders>
              <w:top w:val="nil"/>
              <w:left w:val="nil"/>
              <w:bottom w:val="nil"/>
              <w:right w:val="nil"/>
            </w:tcBorders>
            <w:shd w:val="clear" w:color="auto" w:fill="auto"/>
            <w:noWrap/>
            <w:vAlign w:val="bottom"/>
            <w:hideMark/>
          </w:tcPr>
          <w:p w14:paraId="1C136A4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HDAC1_HUMAN</w:t>
            </w:r>
          </w:p>
        </w:tc>
        <w:tc>
          <w:tcPr>
            <w:tcW w:w="8816" w:type="dxa"/>
            <w:tcBorders>
              <w:top w:val="nil"/>
              <w:left w:val="nil"/>
              <w:bottom w:val="nil"/>
              <w:right w:val="nil"/>
            </w:tcBorders>
            <w:shd w:val="clear" w:color="auto" w:fill="auto"/>
            <w:noWrap/>
            <w:vAlign w:val="bottom"/>
            <w:hideMark/>
          </w:tcPr>
          <w:p w14:paraId="2FE16B8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Histone deacetylase 1 (HD1) (EC 3.5.1.98)</w:t>
            </w:r>
          </w:p>
        </w:tc>
      </w:tr>
      <w:tr w:rsidR="00F514BC" w:rsidRPr="00F514BC" w14:paraId="7BDD832D" w14:textId="77777777" w:rsidTr="00F514BC">
        <w:trPr>
          <w:trHeight w:val="288"/>
        </w:trPr>
        <w:tc>
          <w:tcPr>
            <w:tcW w:w="590" w:type="dxa"/>
            <w:tcBorders>
              <w:top w:val="nil"/>
              <w:left w:val="nil"/>
              <w:bottom w:val="nil"/>
              <w:right w:val="nil"/>
            </w:tcBorders>
            <w:shd w:val="clear" w:color="auto" w:fill="auto"/>
            <w:noWrap/>
            <w:vAlign w:val="bottom"/>
            <w:hideMark/>
          </w:tcPr>
          <w:p w14:paraId="3A297FA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KCC2B_HUMAN</w:t>
            </w:r>
          </w:p>
        </w:tc>
        <w:tc>
          <w:tcPr>
            <w:tcW w:w="8816" w:type="dxa"/>
            <w:tcBorders>
              <w:top w:val="nil"/>
              <w:left w:val="nil"/>
              <w:bottom w:val="nil"/>
              <w:right w:val="nil"/>
            </w:tcBorders>
            <w:shd w:val="clear" w:color="auto" w:fill="auto"/>
            <w:noWrap/>
            <w:vAlign w:val="bottom"/>
            <w:hideMark/>
          </w:tcPr>
          <w:p w14:paraId="6511EDD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Calcium/calmodulin-dependent protein kinase type II subunit beta (</w:t>
            </w:r>
            <w:proofErr w:type="spellStart"/>
            <w:r w:rsidRPr="00F514BC">
              <w:rPr>
                <w:rFonts w:ascii="Aptos Narrow" w:eastAsia="Times New Roman" w:hAnsi="Aptos Narrow" w:cs="Times New Roman"/>
                <w:color w:val="000000"/>
                <w:kern w:val="0"/>
                <w:lang w:val="en-GB" w:eastAsia="en-GB"/>
                <w14:ligatures w14:val="none"/>
              </w:rPr>
              <w:t>CaM</w:t>
            </w:r>
            <w:proofErr w:type="spellEnd"/>
            <w:r w:rsidRPr="00F514BC">
              <w:rPr>
                <w:rFonts w:ascii="Aptos Narrow" w:eastAsia="Times New Roman" w:hAnsi="Aptos Narrow" w:cs="Times New Roman"/>
                <w:color w:val="000000"/>
                <w:kern w:val="0"/>
                <w:lang w:val="en-GB" w:eastAsia="en-GB"/>
                <w14:ligatures w14:val="none"/>
              </w:rPr>
              <w:t xml:space="preserve"> kinase II subunit beta) (</w:t>
            </w:r>
            <w:proofErr w:type="spellStart"/>
            <w:r w:rsidRPr="00F514BC">
              <w:rPr>
                <w:rFonts w:ascii="Aptos Narrow" w:eastAsia="Times New Roman" w:hAnsi="Aptos Narrow" w:cs="Times New Roman"/>
                <w:color w:val="000000"/>
                <w:kern w:val="0"/>
                <w:lang w:val="en-GB" w:eastAsia="en-GB"/>
                <w14:ligatures w14:val="none"/>
              </w:rPr>
              <w:t>CaMK</w:t>
            </w:r>
            <w:proofErr w:type="spellEnd"/>
            <w:r w:rsidRPr="00F514BC">
              <w:rPr>
                <w:rFonts w:ascii="Aptos Narrow" w:eastAsia="Times New Roman" w:hAnsi="Aptos Narrow" w:cs="Times New Roman"/>
                <w:color w:val="000000"/>
                <w:kern w:val="0"/>
                <w:lang w:val="en-GB" w:eastAsia="en-GB"/>
                <w14:ligatures w14:val="none"/>
              </w:rPr>
              <w:t>-II subunit beta) (EC 2.7.11.17)</w:t>
            </w:r>
          </w:p>
        </w:tc>
      </w:tr>
      <w:tr w:rsidR="00F514BC" w:rsidRPr="00F514BC" w14:paraId="38188C47" w14:textId="77777777" w:rsidTr="00F514BC">
        <w:trPr>
          <w:trHeight w:val="288"/>
        </w:trPr>
        <w:tc>
          <w:tcPr>
            <w:tcW w:w="590" w:type="dxa"/>
            <w:tcBorders>
              <w:top w:val="nil"/>
              <w:left w:val="nil"/>
              <w:bottom w:val="nil"/>
              <w:right w:val="nil"/>
            </w:tcBorders>
            <w:shd w:val="clear" w:color="auto" w:fill="auto"/>
            <w:noWrap/>
            <w:vAlign w:val="bottom"/>
            <w:hideMark/>
          </w:tcPr>
          <w:p w14:paraId="7BFE592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KCC2G_HUMAN</w:t>
            </w:r>
          </w:p>
        </w:tc>
        <w:tc>
          <w:tcPr>
            <w:tcW w:w="8816" w:type="dxa"/>
            <w:tcBorders>
              <w:top w:val="nil"/>
              <w:left w:val="nil"/>
              <w:bottom w:val="nil"/>
              <w:right w:val="nil"/>
            </w:tcBorders>
            <w:shd w:val="clear" w:color="auto" w:fill="auto"/>
            <w:noWrap/>
            <w:vAlign w:val="bottom"/>
            <w:hideMark/>
          </w:tcPr>
          <w:p w14:paraId="67AECDC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Calcium/calmodulin-dependent protein kinase type II subunit gamma (</w:t>
            </w:r>
            <w:proofErr w:type="spellStart"/>
            <w:r w:rsidRPr="00F514BC">
              <w:rPr>
                <w:rFonts w:ascii="Aptos Narrow" w:eastAsia="Times New Roman" w:hAnsi="Aptos Narrow" w:cs="Times New Roman"/>
                <w:color w:val="000000"/>
                <w:kern w:val="0"/>
                <w:lang w:val="en-GB" w:eastAsia="en-GB"/>
                <w14:ligatures w14:val="none"/>
              </w:rPr>
              <w:t>CaM</w:t>
            </w:r>
            <w:proofErr w:type="spellEnd"/>
            <w:r w:rsidRPr="00F514BC">
              <w:rPr>
                <w:rFonts w:ascii="Aptos Narrow" w:eastAsia="Times New Roman" w:hAnsi="Aptos Narrow" w:cs="Times New Roman"/>
                <w:color w:val="000000"/>
                <w:kern w:val="0"/>
                <w:lang w:val="en-GB" w:eastAsia="en-GB"/>
                <w14:ligatures w14:val="none"/>
              </w:rPr>
              <w:t xml:space="preserve"> kinase II subunit gamma) (</w:t>
            </w:r>
            <w:proofErr w:type="spellStart"/>
            <w:r w:rsidRPr="00F514BC">
              <w:rPr>
                <w:rFonts w:ascii="Aptos Narrow" w:eastAsia="Times New Roman" w:hAnsi="Aptos Narrow" w:cs="Times New Roman"/>
                <w:color w:val="000000"/>
                <w:kern w:val="0"/>
                <w:lang w:val="en-GB" w:eastAsia="en-GB"/>
                <w14:ligatures w14:val="none"/>
              </w:rPr>
              <w:t>CaMK</w:t>
            </w:r>
            <w:proofErr w:type="spellEnd"/>
            <w:r w:rsidRPr="00F514BC">
              <w:rPr>
                <w:rFonts w:ascii="Aptos Narrow" w:eastAsia="Times New Roman" w:hAnsi="Aptos Narrow" w:cs="Times New Roman"/>
                <w:color w:val="000000"/>
                <w:kern w:val="0"/>
                <w:lang w:val="en-GB" w:eastAsia="en-GB"/>
                <w14:ligatures w14:val="none"/>
              </w:rPr>
              <w:t>-II subunit gamma) (EC 2.7.11.17)</w:t>
            </w:r>
          </w:p>
        </w:tc>
      </w:tr>
      <w:tr w:rsidR="00F514BC" w:rsidRPr="00F514BC" w14:paraId="7E94679E" w14:textId="77777777" w:rsidTr="00F514BC">
        <w:trPr>
          <w:trHeight w:val="288"/>
        </w:trPr>
        <w:tc>
          <w:tcPr>
            <w:tcW w:w="590" w:type="dxa"/>
            <w:tcBorders>
              <w:top w:val="nil"/>
              <w:left w:val="nil"/>
              <w:bottom w:val="nil"/>
              <w:right w:val="nil"/>
            </w:tcBorders>
            <w:shd w:val="clear" w:color="auto" w:fill="auto"/>
            <w:noWrap/>
            <w:vAlign w:val="bottom"/>
            <w:hideMark/>
          </w:tcPr>
          <w:p w14:paraId="20CA62D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KCC2D_HUMAN</w:t>
            </w:r>
          </w:p>
        </w:tc>
        <w:tc>
          <w:tcPr>
            <w:tcW w:w="8816" w:type="dxa"/>
            <w:tcBorders>
              <w:top w:val="nil"/>
              <w:left w:val="nil"/>
              <w:bottom w:val="nil"/>
              <w:right w:val="nil"/>
            </w:tcBorders>
            <w:shd w:val="clear" w:color="auto" w:fill="auto"/>
            <w:noWrap/>
            <w:vAlign w:val="bottom"/>
            <w:hideMark/>
          </w:tcPr>
          <w:p w14:paraId="0F3EFD9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Calcium/calmodulin-dependent protein kinase type II subunit delta (</w:t>
            </w:r>
            <w:proofErr w:type="spellStart"/>
            <w:r w:rsidRPr="00F514BC">
              <w:rPr>
                <w:rFonts w:ascii="Aptos Narrow" w:eastAsia="Times New Roman" w:hAnsi="Aptos Narrow" w:cs="Times New Roman"/>
                <w:color w:val="000000"/>
                <w:kern w:val="0"/>
                <w:lang w:val="en-GB" w:eastAsia="en-GB"/>
                <w14:ligatures w14:val="none"/>
              </w:rPr>
              <w:t>CaM</w:t>
            </w:r>
            <w:proofErr w:type="spellEnd"/>
            <w:r w:rsidRPr="00F514BC">
              <w:rPr>
                <w:rFonts w:ascii="Aptos Narrow" w:eastAsia="Times New Roman" w:hAnsi="Aptos Narrow" w:cs="Times New Roman"/>
                <w:color w:val="000000"/>
                <w:kern w:val="0"/>
                <w:lang w:val="en-GB" w:eastAsia="en-GB"/>
                <w14:ligatures w14:val="none"/>
              </w:rPr>
              <w:t xml:space="preserve"> kinase II subunit delta) (</w:t>
            </w:r>
            <w:proofErr w:type="spellStart"/>
            <w:r w:rsidRPr="00F514BC">
              <w:rPr>
                <w:rFonts w:ascii="Aptos Narrow" w:eastAsia="Times New Roman" w:hAnsi="Aptos Narrow" w:cs="Times New Roman"/>
                <w:color w:val="000000"/>
                <w:kern w:val="0"/>
                <w:lang w:val="en-GB" w:eastAsia="en-GB"/>
                <w14:ligatures w14:val="none"/>
              </w:rPr>
              <w:t>CaMK</w:t>
            </w:r>
            <w:proofErr w:type="spellEnd"/>
            <w:r w:rsidRPr="00F514BC">
              <w:rPr>
                <w:rFonts w:ascii="Aptos Narrow" w:eastAsia="Times New Roman" w:hAnsi="Aptos Narrow" w:cs="Times New Roman"/>
                <w:color w:val="000000"/>
                <w:kern w:val="0"/>
                <w:lang w:val="en-GB" w:eastAsia="en-GB"/>
                <w14:ligatures w14:val="none"/>
              </w:rPr>
              <w:t>-II subunit delta) (EC 2.7.11.17)</w:t>
            </w:r>
          </w:p>
        </w:tc>
      </w:tr>
      <w:tr w:rsidR="00F514BC" w:rsidRPr="00F514BC" w14:paraId="29C4ED59" w14:textId="77777777" w:rsidTr="00F514BC">
        <w:trPr>
          <w:trHeight w:val="288"/>
        </w:trPr>
        <w:tc>
          <w:tcPr>
            <w:tcW w:w="590" w:type="dxa"/>
            <w:tcBorders>
              <w:top w:val="nil"/>
              <w:left w:val="nil"/>
              <w:bottom w:val="nil"/>
              <w:right w:val="nil"/>
            </w:tcBorders>
            <w:shd w:val="clear" w:color="auto" w:fill="auto"/>
            <w:noWrap/>
            <w:vAlign w:val="bottom"/>
            <w:hideMark/>
          </w:tcPr>
          <w:p w14:paraId="1E5814B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DCTN2_HUMAN</w:t>
            </w:r>
          </w:p>
        </w:tc>
        <w:tc>
          <w:tcPr>
            <w:tcW w:w="8816" w:type="dxa"/>
            <w:tcBorders>
              <w:top w:val="nil"/>
              <w:left w:val="nil"/>
              <w:bottom w:val="nil"/>
              <w:right w:val="nil"/>
            </w:tcBorders>
            <w:shd w:val="clear" w:color="auto" w:fill="auto"/>
            <w:noWrap/>
            <w:vAlign w:val="bottom"/>
            <w:hideMark/>
          </w:tcPr>
          <w:p w14:paraId="341F246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Dynactin subunit 2 (50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dynein-associated polypeptide) (Dynactin complex 50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 (DCTN-50) (p50 </w:t>
            </w:r>
            <w:proofErr w:type="spellStart"/>
            <w:r w:rsidRPr="00F514BC">
              <w:rPr>
                <w:rFonts w:ascii="Aptos Narrow" w:eastAsia="Times New Roman" w:hAnsi="Aptos Narrow" w:cs="Times New Roman"/>
                <w:color w:val="000000"/>
                <w:kern w:val="0"/>
                <w:lang w:val="en-GB" w:eastAsia="en-GB"/>
                <w14:ligatures w14:val="none"/>
              </w:rPr>
              <w:t>dynamitin</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4B8313D0" w14:textId="77777777" w:rsidTr="00F514BC">
        <w:trPr>
          <w:trHeight w:val="288"/>
        </w:trPr>
        <w:tc>
          <w:tcPr>
            <w:tcW w:w="590" w:type="dxa"/>
            <w:tcBorders>
              <w:top w:val="nil"/>
              <w:left w:val="nil"/>
              <w:bottom w:val="nil"/>
              <w:right w:val="nil"/>
            </w:tcBorders>
            <w:shd w:val="clear" w:color="auto" w:fill="auto"/>
            <w:noWrap/>
            <w:vAlign w:val="bottom"/>
            <w:hideMark/>
          </w:tcPr>
          <w:p w14:paraId="02D225F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ULA1_HUMAN</w:t>
            </w:r>
          </w:p>
        </w:tc>
        <w:tc>
          <w:tcPr>
            <w:tcW w:w="8816" w:type="dxa"/>
            <w:tcBorders>
              <w:top w:val="nil"/>
              <w:left w:val="nil"/>
              <w:bottom w:val="nil"/>
              <w:right w:val="nil"/>
            </w:tcBorders>
            <w:shd w:val="clear" w:color="auto" w:fill="auto"/>
            <w:noWrap/>
            <w:vAlign w:val="bottom"/>
            <w:hideMark/>
          </w:tcPr>
          <w:p w14:paraId="5306EB7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NEDD8-activating enzyme E1 regulatory subunit (Amyloid beta precursor protein-binding protein 1, 59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(APP-BP1) (Amyloid protein-binding protein 1) (Proto-oncogene protein 1)</w:t>
            </w:r>
          </w:p>
        </w:tc>
      </w:tr>
      <w:tr w:rsidR="00F514BC" w:rsidRPr="00F514BC" w14:paraId="22602926" w14:textId="77777777" w:rsidTr="00F514BC">
        <w:trPr>
          <w:trHeight w:val="288"/>
        </w:trPr>
        <w:tc>
          <w:tcPr>
            <w:tcW w:w="590" w:type="dxa"/>
            <w:tcBorders>
              <w:top w:val="nil"/>
              <w:left w:val="nil"/>
              <w:bottom w:val="nil"/>
              <w:right w:val="nil"/>
            </w:tcBorders>
            <w:shd w:val="clear" w:color="auto" w:fill="auto"/>
            <w:noWrap/>
            <w:vAlign w:val="bottom"/>
            <w:hideMark/>
          </w:tcPr>
          <w:p w14:paraId="7E9BE12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SNW1_HUMAN</w:t>
            </w:r>
          </w:p>
        </w:tc>
        <w:tc>
          <w:tcPr>
            <w:tcW w:w="8816" w:type="dxa"/>
            <w:tcBorders>
              <w:top w:val="nil"/>
              <w:left w:val="nil"/>
              <w:bottom w:val="nil"/>
              <w:right w:val="nil"/>
            </w:tcBorders>
            <w:shd w:val="clear" w:color="auto" w:fill="auto"/>
            <w:noWrap/>
            <w:vAlign w:val="bottom"/>
            <w:hideMark/>
          </w:tcPr>
          <w:p w14:paraId="3D19D07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SNW domain-containing protein 1 (Nuclear protein </w:t>
            </w:r>
            <w:proofErr w:type="spellStart"/>
            <w:r w:rsidRPr="00F514BC">
              <w:rPr>
                <w:rFonts w:ascii="Aptos Narrow" w:eastAsia="Times New Roman" w:hAnsi="Aptos Narrow" w:cs="Times New Roman"/>
                <w:color w:val="000000"/>
                <w:kern w:val="0"/>
                <w:lang w:val="en-GB" w:eastAsia="en-GB"/>
                <w14:ligatures w14:val="none"/>
              </w:rPr>
              <w:t>SkiP</w:t>
            </w:r>
            <w:proofErr w:type="spellEnd"/>
            <w:r w:rsidRPr="00F514BC">
              <w:rPr>
                <w:rFonts w:ascii="Aptos Narrow" w:eastAsia="Times New Roman" w:hAnsi="Aptos Narrow" w:cs="Times New Roman"/>
                <w:color w:val="000000"/>
                <w:kern w:val="0"/>
                <w:lang w:val="en-GB" w:eastAsia="en-GB"/>
                <w14:ligatures w14:val="none"/>
              </w:rPr>
              <w:t>) (Nuclear receptor coactivator NCoA-62) (Ski-interacting protein)</w:t>
            </w:r>
          </w:p>
        </w:tc>
      </w:tr>
      <w:tr w:rsidR="00F514BC" w:rsidRPr="00F514BC" w14:paraId="7E684064" w14:textId="77777777" w:rsidTr="00F514BC">
        <w:trPr>
          <w:trHeight w:val="288"/>
        </w:trPr>
        <w:tc>
          <w:tcPr>
            <w:tcW w:w="590" w:type="dxa"/>
            <w:tcBorders>
              <w:top w:val="nil"/>
              <w:left w:val="nil"/>
              <w:bottom w:val="nil"/>
              <w:right w:val="nil"/>
            </w:tcBorders>
            <w:shd w:val="clear" w:color="auto" w:fill="auto"/>
            <w:noWrap/>
            <w:vAlign w:val="bottom"/>
            <w:hideMark/>
          </w:tcPr>
          <w:p w14:paraId="5E17533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DGKZ_HUMAN</w:t>
            </w:r>
          </w:p>
        </w:tc>
        <w:tc>
          <w:tcPr>
            <w:tcW w:w="8816" w:type="dxa"/>
            <w:tcBorders>
              <w:top w:val="nil"/>
              <w:left w:val="nil"/>
              <w:bottom w:val="nil"/>
              <w:right w:val="nil"/>
            </w:tcBorders>
            <w:shd w:val="clear" w:color="auto" w:fill="auto"/>
            <w:noWrap/>
            <w:vAlign w:val="bottom"/>
            <w:hideMark/>
          </w:tcPr>
          <w:p w14:paraId="3FDF8E7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Diacylglycerol kinase zeta (DAG kinase zeta) (EC 2.7.1.107) (Diglyceride kinase zeta) (DGK-zeta)</w:t>
            </w:r>
          </w:p>
        </w:tc>
      </w:tr>
      <w:tr w:rsidR="00F514BC" w:rsidRPr="00F514BC" w14:paraId="7FF49365" w14:textId="77777777" w:rsidTr="00F514BC">
        <w:trPr>
          <w:trHeight w:val="288"/>
        </w:trPr>
        <w:tc>
          <w:tcPr>
            <w:tcW w:w="590" w:type="dxa"/>
            <w:tcBorders>
              <w:top w:val="nil"/>
              <w:left w:val="nil"/>
              <w:bottom w:val="nil"/>
              <w:right w:val="nil"/>
            </w:tcBorders>
            <w:shd w:val="clear" w:color="auto" w:fill="auto"/>
            <w:noWrap/>
            <w:vAlign w:val="bottom"/>
            <w:hideMark/>
          </w:tcPr>
          <w:p w14:paraId="007B372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MTR1L_HUMAN</w:t>
            </w:r>
          </w:p>
        </w:tc>
        <w:tc>
          <w:tcPr>
            <w:tcW w:w="8816" w:type="dxa"/>
            <w:tcBorders>
              <w:top w:val="nil"/>
              <w:left w:val="nil"/>
              <w:bottom w:val="nil"/>
              <w:right w:val="nil"/>
            </w:tcBorders>
            <w:shd w:val="clear" w:color="auto" w:fill="auto"/>
            <w:noWrap/>
            <w:vAlign w:val="bottom"/>
            <w:hideMark/>
          </w:tcPr>
          <w:p w14:paraId="11FF087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Melatonin-related receptor (G protein-coupled receptor 50) (H9)</w:t>
            </w:r>
          </w:p>
        </w:tc>
      </w:tr>
      <w:tr w:rsidR="00F514BC" w:rsidRPr="00F514BC" w14:paraId="4571B30A" w14:textId="77777777" w:rsidTr="00F514BC">
        <w:trPr>
          <w:trHeight w:val="288"/>
        </w:trPr>
        <w:tc>
          <w:tcPr>
            <w:tcW w:w="590" w:type="dxa"/>
            <w:tcBorders>
              <w:top w:val="nil"/>
              <w:left w:val="nil"/>
              <w:bottom w:val="nil"/>
              <w:right w:val="nil"/>
            </w:tcBorders>
            <w:shd w:val="clear" w:color="auto" w:fill="auto"/>
            <w:noWrap/>
            <w:vAlign w:val="bottom"/>
            <w:hideMark/>
          </w:tcPr>
          <w:p w14:paraId="64C7910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STIM1_HUMAN</w:t>
            </w:r>
          </w:p>
        </w:tc>
        <w:tc>
          <w:tcPr>
            <w:tcW w:w="8816" w:type="dxa"/>
            <w:tcBorders>
              <w:top w:val="nil"/>
              <w:left w:val="nil"/>
              <w:bottom w:val="nil"/>
              <w:right w:val="nil"/>
            </w:tcBorders>
            <w:shd w:val="clear" w:color="auto" w:fill="auto"/>
            <w:noWrap/>
            <w:vAlign w:val="bottom"/>
            <w:hideMark/>
          </w:tcPr>
          <w:p w14:paraId="57146BA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Stromal interaction molecule 1</w:t>
            </w:r>
          </w:p>
        </w:tc>
      </w:tr>
      <w:tr w:rsidR="00F514BC" w:rsidRPr="00F514BC" w14:paraId="1E1802A1" w14:textId="77777777" w:rsidTr="00F514BC">
        <w:trPr>
          <w:trHeight w:val="288"/>
        </w:trPr>
        <w:tc>
          <w:tcPr>
            <w:tcW w:w="590" w:type="dxa"/>
            <w:tcBorders>
              <w:top w:val="nil"/>
              <w:left w:val="nil"/>
              <w:bottom w:val="nil"/>
              <w:right w:val="nil"/>
            </w:tcBorders>
            <w:shd w:val="clear" w:color="auto" w:fill="auto"/>
            <w:noWrap/>
            <w:vAlign w:val="bottom"/>
            <w:hideMark/>
          </w:tcPr>
          <w:p w14:paraId="35EE5F4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TRA2A_HUMAN</w:t>
            </w:r>
          </w:p>
        </w:tc>
        <w:tc>
          <w:tcPr>
            <w:tcW w:w="8816" w:type="dxa"/>
            <w:tcBorders>
              <w:top w:val="nil"/>
              <w:left w:val="nil"/>
              <w:bottom w:val="nil"/>
              <w:right w:val="nil"/>
            </w:tcBorders>
            <w:shd w:val="clear" w:color="auto" w:fill="auto"/>
            <w:noWrap/>
            <w:vAlign w:val="bottom"/>
            <w:hideMark/>
          </w:tcPr>
          <w:p w14:paraId="14C9D5B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Transformer-2 protein homolog alpha (TRA-2 alpha) (TRA2-alpha) (Transformer-2 protein homolog A)</w:t>
            </w:r>
          </w:p>
        </w:tc>
      </w:tr>
      <w:tr w:rsidR="00F514BC" w:rsidRPr="00F514BC" w14:paraId="1EBDF286" w14:textId="77777777" w:rsidTr="00F514BC">
        <w:trPr>
          <w:trHeight w:val="288"/>
        </w:trPr>
        <w:tc>
          <w:tcPr>
            <w:tcW w:w="590" w:type="dxa"/>
            <w:tcBorders>
              <w:top w:val="nil"/>
              <w:left w:val="nil"/>
              <w:bottom w:val="nil"/>
              <w:right w:val="nil"/>
            </w:tcBorders>
            <w:shd w:val="clear" w:color="auto" w:fill="auto"/>
            <w:noWrap/>
            <w:vAlign w:val="bottom"/>
            <w:hideMark/>
          </w:tcPr>
          <w:p w14:paraId="1A29A2B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SNX1_HUMAN</w:t>
            </w:r>
          </w:p>
        </w:tc>
        <w:tc>
          <w:tcPr>
            <w:tcW w:w="8816" w:type="dxa"/>
            <w:tcBorders>
              <w:top w:val="nil"/>
              <w:left w:val="nil"/>
              <w:bottom w:val="nil"/>
              <w:right w:val="nil"/>
            </w:tcBorders>
            <w:shd w:val="clear" w:color="auto" w:fill="auto"/>
            <w:noWrap/>
            <w:vAlign w:val="bottom"/>
            <w:hideMark/>
          </w:tcPr>
          <w:p w14:paraId="4A544A9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Sorting nexin-1</w:t>
            </w:r>
          </w:p>
        </w:tc>
      </w:tr>
      <w:tr w:rsidR="00F514BC" w:rsidRPr="00F514BC" w14:paraId="259E2BC2" w14:textId="77777777" w:rsidTr="00F514BC">
        <w:trPr>
          <w:trHeight w:val="288"/>
        </w:trPr>
        <w:tc>
          <w:tcPr>
            <w:tcW w:w="590" w:type="dxa"/>
            <w:tcBorders>
              <w:top w:val="nil"/>
              <w:left w:val="nil"/>
              <w:bottom w:val="nil"/>
              <w:right w:val="nil"/>
            </w:tcBorders>
            <w:shd w:val="clear" w:color="auto" w:fill="auto"/>
            <w:noWrap/>
            <w:vAlign w:val="bottom"/>
            <w:hideMark/>
          </w:tcPr>
          <w:p w14:paraId="780DC19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KRR1_HUMAN</w:t>
            </w:r>
          </w:p>
        </w:tc>
        <w:tc>
          <w:tcPr>
            <w:tcW w:w="8816" w:type="dxa"/>
            <w:tcBorders>
              <w:top w:val="nil"/>
              <w:left w:val="nil"/>
              <w:bottom w:val="nil"/>
              <w:right w:val="nil"/>
            </w:tcBorders>
            <w:shd w:val="clear" w:color="auto" w:fill="auto"/>
            <w:noWrap/>
            <w:vAlign w:val="bottom"/>
            <w:hideMark/>
          </w:tcPr>
          <w:p w14:paraId="42C89F9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KRR1 small subunit </w:t>
            </w:r>
            <w:proofErr w:type="spellStart"/>
            <w:r w:rsidRPr="00F514BC">
              <w:rPr>
                <w:rFonts w:ascii="Aptos Narrow" w:eastAsia="Times New Roman" w:hAnsi="Aptos Narrow" w:cs="Times New Roman"/>
                <w:color w:val="000000"/>
                <w:kern w:val="0"/>
                <w:lang w:val="en-GB" w:eastAsia="en-GB"/>
                <w14:ligatures w14:val="none"/>
              </w:rPr>
              <w:t>processome</w:t>
            </w:r>
            <w:proofErr w:type="spellEnd"/>
            <w:r w:rsidRPr="00F514BC">
              <w:rPr>
                <w:rFonts w:ascii="Aptos Narrow" w:eastAsia="Times New Roman" w:hAnsi="Aptos Narrow" w:cs="Times New Roman"/>
                <w:color w:val="000000"/>
                <w:kern w:val="0"/>
                <w:lang w:val="en-GB" w:eastAsia="en-GB"/>
                <w14:ligatures w14:val="none"/>
              </w:rPr>
              <w:t xml:space="preserve"> component homolog (HIV-1 Rev-binding protein 2) (KRR-R motif-containing protein 1) (Rev-interacting protein 1) (Rip-1)</w:t>
            </w:r>
          </w:p>
        </w:tc>
      </w:tr>
      <w:tr w:rsidR="00F514BC" w:rsidRPr="00F514BC" w14:paraId="12591AC4" w14:textId="77777777" w:rsidTr="00F514BC">
        <w:trPr>
          <w:trHeight w:val="288"/>
        </w:trPr>
        <w:tc>
          <w:tcPr>
            <w:tcW w:w="590" w:type="dxa"/>
            <w:tcBorders>
              <w:top w:val="nil"/>
              <w:left w:val="nil"/>
              <w:bottom w:val="nil"/>
              <w:right w:val="nil"/>
            </w:tcBorders>
            <w:shd w:val="clear" w:color="auto" w:fill="auto"/>
            <w:noWrap/>
            <w:vAlign w:val="bottom"/>
            <w:hideMark/>
          </w:tcPr>
          <w:p w14:paraId="4001802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PWP1_HUMAN</w:t>
            </w:r>
          </w:p>
        </w:tc>
        <w:tc>
          <w:tcPr>
            <w:tcW w:w="8816" w:type="dxa"/>
            <w:tcBorders>
              <w:top w:val="nil"/>
              <w:left w:val="nil"/>
              <w:bottom w:val="nil"/>
              <w:right w:val="nil"/>
            </w:tcBorders>
            <w:shd w:val="clear" w:color="auto" w:fill="auto"/>
            <w:noWrap/>
            <w:vAlign w:val="bottom"/>
            <w:hideMark/>
          </w:tcPr>
          <w:p w14:paraId="149E275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Periodic tryptophan protein 1 homolog (Keratinocyte protein IEF SSP 9502)</w:t>
            </w:r>
          </w:p>
        </w:tc>
      </w:tr>
      <w:tr w:rsidR="00F514BC" w:rsidRPr="00F514BC" w14:paraId="5FA27A15" w14:textId="77777777" w:rsidTr="00F514BC">
        <w:trPr>
          <w:trHeight w:val="288"/>
        </w:trPr>
        <w:tc>
          <w:tcPr>
            <w:tcW w:w="590" w:type="dxa"/>
            <w:tcBorders>
              <w:top w:val="nil"/>
              <w:left w:val="nil"/>
              <w:bottom w:val="nil"/>
              <w:right w:val="nil"/>
            </w:tcBorders>
            <w:shd w:val="clear" w:color="auto" w:fill="auto"/>
            <w:noWrap/>
            <w:vAlign w:val="bottom"/>
            <w:hideMark/>
          </w:tcPr>
          <w:p w14:paraId="7F648DF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MTMR3_HUMAN</w:t>
            </w:r>
          </w:p>
        </w:tc>
        <w:tc>
          <w:tcPr>
            <w:tcW w:w="8816" w:type="dxa"/>
            <w:tcBorders>
              <w:top w:val="nil"/>
              <w:left w:val="nil"/>
              <w:bottom w:val="nil"/>
              <w:right w:val="nil"/>
            </w:tcBorders>
            <w:shd w:val="clear" w:color="auto" w:fill="auto"/>
            <w:noWrap/>
            <w:vAlign w:val="bottom"/>
            <w:hideMark/>
          </w:tcPr>
          <w:p w14:paraId="4FA748D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Myotubularin-related protein 3 (EC 3.1.3.48) (FYVE domain-containing dual specificity protein phosphatase 1) (FYVE-DSP1) (Phosphatidylinositol-3,5-bisphosphate 3-phosphatase) (EC </w:t>
            </w:r>
            <w:r w:rsidRPr="00F514BC">
              <w:rPr>
                <w:rFonts w:ascii="Aptos Narrow" w:eastAsia="Times New Roman" w:hAnsi="Aptos Narrow" w:cs="Times New Roman"/>
                <w:color w:val="000000"/>
                <w:kern w:val="0"/>
                <w:lang w:val="en-GB" w:eastAsia="en-GB"/>
                <w14:ligatures w14:val="none"/>
              </w:rPr>
              <w:lastRenderedPageBreak/>
              <w:t>3.1.3.95) (Phosphatidylinositol-3-phosphate phosphatase) (EC 3.1.3.64) (Zinc finger FYVE domain-containing protein 10)</w:t>
            </w:r>
          </w:p>
        </w:tc>
      </w:tr>
      <w:tr w:rsidR="00F514BC" w:rsidRPr="00F514BC" w14:paraId="133F9AF9" w14:textId="77777777" w:rsidTr="00F514BC">
        <w:trPr>
          <w:trHeight w:val="288"/>
        </w:trPr>
        <w:tc>
          <w:tcPr>
            <w:tcW w:w="590" w:type="dxa"/>
            <w:tcBorders>
              <w:top w:val="nil"/>
              <w:left w:val="nil"/>
              <w:bottom w:val="nil"/>
              <w:right w:val="nil"/>
            </w:tcBorders>
            <w:shd w:val="clear" w:color="auto" w:fill="auto"/>
            <w:noWrap/>
            <w:vAlign w:val="bottom"/>
            <w:hideMark/>
          </w:tcPr>
          <w:p w14:paraId="77325BE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CUL1_HUMAN</w:t>
            </w:r>
          </w:p>
        </w:tc>
        <w:tc>
          <w:tcPr>
            <w:tcW w:w="8816" w:type="dxa"/>
            <w:tcBorders>
              <w:top w:val="nil"/>
              <w:left w:val="nil"/>
              <w:bottom w:val="nil"/>
              <w:right w:val="nil"/>
            </w:tcBorders>
            <w:shd w:val="clear" w:color="auto" w:fill="auto"/>
            <w:noWrap/>
            <w:vAlign w:val="bottom"/>
            <w:hideMark/>
          </w:tcPr>
          <w:p w14:paraId="61FBC84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Cullin-1 (CUL-1)</w:t>
            </w:r>
          </w:p>
        </w:tc>
      </w:tr>
      <w:tr w:rsidR="00F514BC" w:rsidRPr="00F514BC" w14:paraId="5528254C" w14:textId="77777777" w:rsidTr="00F514BC">
        <w:trPr>
          <w:trHeight w:val="288"/>
        </w:trPr>
        <w:tc>
          <w:tcPr>
            <w:tcW w:w="590" w:type="dxa"/>
            <w:tcBorders>
              <w:top w:val="nil"/>
              <w:left w:val="nil"/>
              <w:bottom w:val="nil"/>
              <w:right w:val="nil"/>
            </w:tcBorders>
            <w:shd w:val="clear" w:color="auto" w:fill="auto"/>
            <w:noWrap/>
            <w:vAlign w:val="bottom"/>
            <w:hideMark/>
          </w:tcPr>
          <w:p w14:paraId="0A28FF0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CUL2_HUMAN</w:t>
            </w:r>
          </w:p>
        </w:tc>
        <w:tc>
          <w:tcPr>
            <w:tcW w:w="8816" w:type="dxa"/>
            <w:tcBorders>
              <w:top w:val="nil"/>
              <w:left w:val="nil"/>
              <w:bottom w:val="nil"/>
              <w:right w:val="nil"/>
            </w:tcBorders>
            <w:shd w:val="clear" w:color="auto" w:fill="auto"/>
            <w:noWrap/>
            <w:vAlign w:val="bottom"/>
            <w:hideMark/>
          </w:tcPr>
          <w:p w14:paraId="61CB73D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Cullin-2 (CUL-2)</w:t>
            </w:r>
          </w:p>
        </w:tc>
      </w:tr>
      <w:tr w:rsidR="00F514BC" w:rsidRPr="00F514BC" w14:paraId="69AAC6F2" w14:textId="77777777" w:rsidTr="00F514BC">
        <w:trPr>
          <w:trHeight w:val="288"/>
        </w:trPr>
        <w:tc>
          <w:tcPr>
            <w:tcW w:w="590" w:type="dxa"/>
            <w:tcBorders>
              <w:top w:val="nil"/>
              <w:left w:val="nil"/>
              <w:bottom w:val="nil"/>
              <w:right w:val="nil"/>
            </w:tcBorders>
            <w:shd w:val="clear" w:color="auto" w:fill="auto"/>
            <w:noWrap/>
            <w:vAlign w:val="bottom"/>
            <w:hideMark/>
          </w:tcPr>
          <w:p w14:paraId="002BA9C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CUL3_HUMAN</w:t>
            </w:r>
          </w:p>
        </w:tc>
        <w:tc>
          <w:tcPr>
            <w:tcW w:w="8816" w:type="dxa"/>
            <w:tcBorders>
              <w:top w:val="nil"/>
              <w:left w:val="nil"/>
              <w:bottom w:val="nil"/>
              <w:right w:val="nil"/>
            </w:tcBorders>
            <w:shd w:val="clear" w:color="auto" w:fill="auto"/>
            <w:noWrap/>
            <w:vAlign w:val="bottom"/>
            <w:hideMark/>
          </w:tcPr>
          <w:p w14:paraId="261E0B7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Cullin-3 (CUL-3)</w:t>
            </w:r>
          </w:p>
        </w:tc>
      </w:tr>
      <w:tr w:rsidR="00F514BC" w:rsidRPr="00F514BC" w14:paraId="0B1E2048" w14:textId="77777777" w:rsidTr="00F514BC">
        <w:trPr>
          <w:trHeight w:val="288"/>
        </w:trPr>
        <w:tc>
          <w:tcPr>
            <w:tcW w:w="590" w:type="dxa"/>
            <w:tcBorders>
              <w:top w:val="nil"/>
              <w:left w:val="nil"/>
              <w:bottom w:val="nil"/>
              <w:right w:val="nil"/>
            </w:tcBorders>
            <w:shd w:val="clear" w:color="auto" w:fill="auto"/>
            <w:noWrap/>
            <w:vAlign w:val="bottom"/>
            <w:hideMark/>
          </w:tcPr>
          <w:p w14:paraId="579F1DA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CUL4A_HUMAN</w:t>
            </w:r>
          </w:p>
        </w:tc>
        <w:tc>
          <w:tcPr>
            <w:tcW w:w="8816" w:type="dxa"/>
            <w:tcBorders>
              <w:top w:val="nil"/>
              <w:left w:val="nil"/>
              <w:bottom w:val="nil"/>
              <w:right w:val="nil"/>
            </w:tcBorders>
            <w:shd w:val="clear" w:color="auto" w:fill="auto"/>
            <w:noWrap/>
            <w:vAlign w:val="bottom"/>
            <w:hideMark/>
          </w:tcPr>
          <w:p w14:paraId="0E41BDE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Cullin-4A (CUL-4A)</w:t>
            </w:r>
          </w:p>
        </w:tc>
      </w:tr>
      <w:tr w:rsidR="00F514BC" w:rsidRPr="00F514BC" w14:paraId="5DE20951" w14:textId="77777777" w:rsidTr="00F514BC">
        <w:trPr>
          <w:trHeight w:val="288"/>
        </w:trPr>
        <w:tc>
          <w:tcPr>
            <w:tcW w:w="590" w:type="dxa"/>
            <w:tcBorders>
              <w:top w:val="nil"/>
              <w:left w:val="nil"/>
              <w:bottom w:val="nil"/>
              <w:right w:val="nil"/>
            </w:tcBorders>
            <w:shd w:val="clear" w:color="auto" w:fill="auto"/>
            <w:noWrap/>
            <w:vAlign w:val="bottom"/>
            <w:hideMark/>
          </w:tcPr>
          <w:p w14:paraId="1DC91ED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CUL4B_HUMAN</w:t>
            </w:r>
          </w:p>
        </w:tc>
        <w:tc>
          <w:tcPr>
            <w:tcW w:w="8816" w:type="dxa"/>
            <w:tcBorders>
              <w:top w:val="nil"/>
              <w:left w:val="nil"/>
              <w:bottom w:val="nil"/>
              <w:right w:val="nil"/>
            </w:tcBorders>
            <w:shd w:val="clear" w:color="auto" w:fill="auto"/>
            <w:noWrap/>
            <w:vAlign w:val="bottom"/>
            <w:hideMark/>
          </w:tcPr>
          <w:p w14:paraId="47B09F7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Cullin-4B (CUL-4B)</w:t>
            </w:r>
          </w:p>
        </w:tc>
      </w:tr>
      <w:tr w:rsidR="00F514BC" w:rsidRPr="00F514BC" w14:paraId="6ECF8A7B" w14:textId="77777777" w:rsidTr="00F514BC">
        <w:trPr>
          <w:trHeight w:val="288"/>
        </w:trPr>
        <w:tc>
          <w:tcPr>
            <w:tcW w:w="590" w:type="dxa"/>
            <w:tcBorders>
              <w:top w:val="nil"/>
              <w:left w:val="nil"/>
              <w:bottom w:val="nil"/>
              <w:right w:val="nil"/>
            </w:tcBorders>
            <w:shd w:val="clear" w:color="auto" w:fill="auto"/>
            <w:noWrap/>
            <w:vAlign w:val="bottom"/>
            <w:hideMark/>
          </w:tcPr>
          <w:p w14:paraId="438C630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DYR1A_HUMAN</w:t>
            </w:r>
          </w:p>
        </w:tc>
        <w:tc>
          <w:tcPr>
            <w:tcW w:w="8816" w:type="dxa"/>
            <w:tcBorders>
              <w:top w:val="nil"/>
              <w:left w:val="nil"/>
              <w:bottom w:val="nil"/>
              <w:right w:val="nil"/>
            </w:tcBorders>
            <w:shd w:val="clear" w:color="auto" w:fill="auto"/>
            <w:noWrap/>
            <w:vAlign w:val="bottom"/>
            <w:hideMark/>
          </w:tcPr>
          <w:p w14:paraId="7BBF23D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Dual specificity tyrosine-phosphorylation-regulated kinase 1A (EC 2.7.12.1) (Dual specificity YAK1-related kinase) (HP86) (Protein kinase </w:t>
            </w:r>
            <w:proofErr w:type="spellStart"/>
            <w:r w:rsidRPr="00F514BC">
              <w:rPr>
                <w:rFonts w:ascii="Aptos Narrow" w:eastAsia="Times New Roman" w:hAnsi="Aptos Narrow" w:cs="Times New Roman"/>
                <w:color w:val="000000"/>
                <w:kern w:val="0"/>
                <w:lang w:val="en-GB" w:eastAsia="en-GB"/>
                <w14:ligatures w14:val="none"/>
              </w:rPr>
              <w:t>minibrain</w:t>
            </w:r>
            <w:proofErr w:type="spellEnd"/>
            <w:r w:rsidRPr="00F514BC">
              <w:rPr>
                <w:rFonts w:ascii="Aptos Narrow" w:eastAsia="Times New Roman" w:hAnsi="Aptos Narrow" w:cs="Times New Roman"/>
                <w:color w:val="000000"/>
                <w:kern w:val="0"/>
                <w:lang w:val="en-GB" w:eastAsia="en-GB"/>
                <w14:ligatures w14:val="none"/>
              </w:rPr>
              <w:t xml:space="preserve"> homolog) (MNBH) (</w:t>
            </w:r>
            <w:proofErr w:type="spellStart"/>
            <w:r w:rsidRPr="00F514BC">
              <w:rPr>
                <w:rFonts w:ascii="Aptos Narrow" w:eastAsia="Times New Roman" w:hAnsi="Aptos Narrow" w:cs="Times New Roman"/>
                <w:color w:val="000000"/>
                <w:kern w:val="0"/>
                <w:lang w:val="en-GB" w:eastAsia="en-GB"/>
                <w14:ligatures w14:val="none"/>
              </w:rPr>
              <w:t>hMNB</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283727BA" w14:textId="77777777" w:rsidTr="00F514BC">
        <w:trPr>
          <w:trHeight w:val="288"/>
        </w:trPr>
        <w:tc>
          <w:tcPr>
            <w:tcW w:w="590" w:type="dxa"/>
            <w:tcBorders>
              <w:top w:val="nil"/>
              <w:left w:val="nil"/>
              <w:bottom w:val="nil"/>
              <w:right w:val="nil"/>
            </w:tcBorders>
            <w:shd w:val="clear" w:color="auto" w:fill="auto"/>
            <w:noWrap/>
            <w:vAlign w:val="bottom"/>
            <w:hideMark/>
          </w:tcPr>
          <w:p w14:paraId="2B008FB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FHL1_HUMAN</w:t>
            </w:r>
          </w:p>
        </w:tc>
        <w:tc>
          <w:tcPr>
            <w:tcW w:w="8816" w:type="dxa"/>
            <w:tcBorders>
              <w:top w:val="nil"/>
              <w:left w:val="nil"/>
              <w:bottom w:val="nil"/>
              <w:right w:val="nil"/>
            </w:tcBorders>
            <w:shd w:val="clear" w:color="auto" w:fill="auto"/>
            <w:noWrap/>
            <w:vAlign w:val="bottom"/>
            <w:hideMark/>
          </w:tcPr>
          <w:p w14:paraId="4F95284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Four and a half LIM domains protein 1 (FHL-1) (Skeletal muscle LIM-protein 1) (SLIM) (SLIM-1)</w:t>
            </w:r>
          </w:p>
        </w:tc>
      </w:tr>
      <w:tr w:rsidR="00F514BC" w:rsidRPr="00F514BC" w14:paraId="34CF7406" w14:textId="77777777" w:rsidTr="00F514BC">
        <w:trPr>
          <w:trHeight w:val="288"/>
        </w:trPr>
        <w:tc>
          <w:tcPr>
            <w:tcW w:w="590" w:type="dxa"/>
            <w:tcBorders>
              <w:top w:val="nil"/>
              <w:left w:val="nil"/>
              <w:bottom w:val="nil"/>
              <w:right w:val="nil"/>
            </w:tcBorders>
            <w:shd w:val="clear" w:color="auto" w:fill="auto"/>
            <w:noWrap/>
            <w:vAlign w:val="bottom"/>
            <w:hideMark/>
          </w:tcPr>
          <w:p w14:paraId="66FBCEA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FHL3_HUMAN</w:t>
            </w:r>
          </w:p>
        </w:tc>
        <w:tc>
          <w:tcPr>
            <w:tcW w:w="8816" w:type="dxa"/>
            <w:tcBorders>
              <w:top w:val="nil"/>
              <w:left w:val="nil"/>
              <w:bottom w:val="nil"/>
              <w:right w:val="nil"/>
            </w:tcBorders>
            <w:shd w:val="clear" w:color="auto" w:fill="auto"/>
            <w:noWrap/>
            <w:vAlign w:val="bottom"/>
            <w:hideMark/>
          </w:tcPr>
          <w:p w14:paraId="6534C75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Four and a half LIM domains protein 3 (FHL-3) (Skeletal muscle LIM-protein 2) (SLIM-2)</w:t>
            </w:r>
          </w:p>
        </w:tc>
      </w:tr>
      <w:tr w:rsidR="00F514BC" w:rsidRPr="00F514BC" w14:paraId="14D1BB59" w14:textId="77777777" w:rsidTr="00F514BC">
        <w:trPr>
          <w:trHeight w:val="288"/>
        </w:trPr>
        <w:tc>
          <w:tcPr>
            <w:tcW w:w="590" w:type="dxa"/>
            <w:tcBorders>
              <w:top w:val="nil"/>
              <w:left w:val="nil"/>
              <w:bottom w:val="nil"/>
              <w:right w:val="nil"/>
            </w:tcBorders>
            <w:shd w:val="clear" w:color="auto" w:fill="auto"/>
            <w:noWrap/>
            <w:vAlign w:val="bottom"/>
            <w:hideMark/>
          </w:tcPr>
          <w:p w14:paraId="15A2DED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ITA7_HUMAN</w:t>
            </w:r>
          </w:p>
        </w:tc>
        <w:tc>
          <w:tcPr>
            <w:tcW w:w="8816" w:type="dxa"/>
            <w:tcBorders>
              <w:top w:val="nil"/>
              <w:left w:val="nil"/>
              <w:bottom w:val="nil"/>
              <w:right w:val="nil"/>
            </w:tcBorders>
            <w:shd w:val="clear" w:color="auto" w:fill="auto"/>
            <w:noWrap/>
            <w:vAlign w:val="bottom"/>
            <w:hideMark/>
          </w:tcPr>
          <w:p w14:paraId="244C0E6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Integrin alpha-7 [Cleaved into: Integrin alpha-7 heavy chain; Integrin alpha-7 light chain; Integrin alpha-7 70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form]</w:t>
            </w:r>
          </w:p>
        </w:tc>
      </w:tr>
      <w:tr w:rsidR="00F514BC" w:rsidRPr="00F514BC" w14:paraId="4172B117" w14:textId="77777777" w:rsidTr="00F514BC">
        <w:trPr>
          <w:trHeight w:val="288"/>
        </w:trPr>
        <w:tc>
          <w:tcPr>
            <w:tcW w:w="590" w:type="dxa"/>
            <w:tcBorders>
              <w:top w:val="nil"/>
              <w:left w:val="nil"/>
              <w:bottom w:val="nil"/>
              <w:right w:val="nil"/>
            </w:tcBorders>
            <w:shd w:val="clear" w:color="auto" w:fill="auto"/>
            <w:noWrap/>
            <w:vAlign w:val="bottom"/>
            <w:hideMark/>
          </w:tcPr>
          <w:p w14:paraId="4D0CF9B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CAC1S_HUMAN</w:t>
            </w:r>
          </w:p>
        </w:tc>
        <w:tc>
          <w:tcPr>
            <w:tcW w:w="8816" w:type="dxa"/>
            <w:tcBorders>
              <w:top w:val="nil"/>
              <w:left w:val="nil"/>
              <w:bottom w:val="nil"/>
              <w:right w:val="nil"/>
            </w:tcBorders>
            <w:shd w:val="clear" w:color="auto" w:fill="auto"/>
            <w:noWrap/>
            <w:vAlign w:val="bottom"/>
            <w:hideMark/>
          </w:tcPr>
          <w:p w14:paraId="05D46D5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Voltage-dependent L-type calcium channel subunit alpha-1S (Calcium channel, L type, alpha-1 polypeptide, isoform 3, skeletal muscle) (Voltage-gated calcium channel subunit alpha Cav1.1)</w:t>
            </w:r>
          </w:p>
        </w:tc>
      </w:tr>
      <w:tr w:rsidR="00F514BC" w:rsidRPr="00F514BC" w14:paraId="49937385" w14:textId="77777777" w:rsidTr="00F514BC">
        <w:trPr>
          <w:trHeight w:val="288"/>
        </w:trPr>
        <w:tc>
          <w:tcPr>
            <w:tcW w:w="590" w:type="dxa"/>
            <w:tcBorders>
              <w:top w:val="nil"/>
              <w:left w:val="nil"/>
              <w:bottom w:val="nil"/>
              <w:right w:val="nil"/>
            </w:tcBorders>
            <w:shd w:val="clear" w:color="auto" w:fill="auto"/>
            <w:noWrap/>
            <w:vAlign w:val="bottom"/>
            <w:hideMark/>
          </w:tcPr>
          <w:p w14:paraId="6800921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MOGS_HUMAN</w:t>
            </w:r>
          </w:p>
        </w:tc>
        <w:tc>
          <w:tcPr>
            <w:tcW w:w="8816" w:type="dxa"/>
            <w:tcBorders>
              <w:top w:val="nil"/>
              <w:left w:val="nil"/>
              <w:bottom w:val="nil"/>
              <w:right w:val="nil"/>
            </w:tcBorders>
            <w:shd w:val="clear" w:color="auto" w:fill="auto"/>
            <w:noWrap/>
            <w:vAlign w:val="bottom"/>
            <w:hideMark/>
          </w:tcPr>
          <w:p w14:paraId="78F0D11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Mannosyl</w:t>
            </w:r>
            <w:proofErr w:type="spellEnd"/>
            <w:r w:rsidRPr="00F514BC">
              <w:rPr>
                <w:rFonts w:ascii="Aptos Narrow" w:eastAsia="Times New Roman" w:hAnsi="Aptos Narrow" w:cs="Times New Roman"/>
                <w:color w:val="000000"/>
                <w:kern w:val="0"/>
                <w:lang w:val="en-GB" w:eastAsia="en-GB"/>
                <w14:ligatures w14:val="none"/>
              </w:rPr>
              <w:t>-oligosaccharide glucosidase (EC 3.2.1.106) (Processing A-glucosidase I)</w:t>
            </w:r>
          </w:p>
        </w:tc>
      </w:tr>
      <w:tr w:rsidR="00F514BC" w:rsidRPr="00F514BC" w14:paraId="67007FF6" w14:textId="77777777" w:rsidTr="00F514BC">
        <w:trPr>
          <w:trHeight w:val="288"/>
        </w:trPr>
        <w:tc>
          <w:tcPr>
            <w:tcW w:w="590" w:type="dxa"/>
            <w:tcBorders>
              <w:top w:val="nil"/>
              <w:left w:val="nil"/>
              <w:bottom w:val="nil"/>
              <w:right w:val="nil"/>
            </w:tcBorders>
            <w:shd w:val="clear" w:color="auto" w:fill="auto"/>
            <w:noWrap/>
            <w:vAlign w:val="bottom"/>
            <w:hideMark/>
          </w:tcPr>
          <w:p w14:paraId="38C3867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NACA_HUMAN</w:t>
            </w:r>
          </w:p>
        </w:tc>
        <w:tc>
          <w:tcPr>
            <w:tcW w:w="8816" w:type="dxa"/>
            <w:tcBorders>
              <w:top w:val="nil"/>
              <w:left w:val="nil"/>
              <w:bottom w:val="nil"/>
              <w:right w:val="nil"/>
            </w:tcBorders>
            <w:shd w:val="clear" w:color="auto" w:fill="auto"/>
            <w:noWrap/>
            <w:vAlign w:val="bottom"/>
            <w:hideMark/>
          </w:tcPr>
          <w:p w14:paraId="400A523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Nascent polypeptide-associated complex subunit alpha (NAC-alpha) (Alpha-NAC) (allergen Hom s 2)</w:t>
            </w:r>
          </w:p>
        </w:tc>
      </w:tr>
      <w:tr w:rsidR="00F514BC" w:rsidRPr="00F514BC" w14:paraId="2E628BE4" w14:textId="77777777" w:rsidTr="00F514BC">
        <w:trPr>
          <w:trHeight w:val="288"/>
        </w:trPr>
        <w:tc>
          <w:tcPr>
            <w:tcW w:w="590" w:type="dxa"/>
            <w:tcBorders>
              <w:top w:val="nil"/>
              <w:left w:val="nil"/>
              <w:bottom w:val="nil"/>
              <w:right w:val="nil"/>
            </w:tcBorders>
            <w:shd w:val="clear" w:color="auto" w:fill="auto"/>
            <w:noWrap/>
            <w:vAlign w:val="bottom"/>
            <w:hideMark/>
          </w:tcPr>
          <w:p w14:paraId="1939EFD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APOF_HUMAN</w:t>
            </w:r>
          </w:p>
        </w:tc>
        <w:tc>
          <w:tcPr>
            <w:tcW w:w="8816" w:type="dxa"/>
            <w:tcBorders>
              <w:top w:val="nil"/>
              <w:left w:val="nil"/>
              <w:bottom w:val="nil"/>
              <w:right w:val="nil"/>
            </w:tcBorders>
            <w:shd w:val="clear" w:color="auto" w:fill="auto"/>
            <w:noWrap/>
            <w:vAlign w:val="bottom"/>
            <w:hideMark/>
          </w:tcPr>
          <w:p w14:paraId="5EB3AF8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Apolipoprotein F (Apo-F) (Lipid transfer inhibitor protein) (LTIP)</w:t>
            </w:r>
          </w:p>
        </w:tc>
      </w:tr>
      <w:tr w:rsidR="00F514BC" w:rsidRPr="00F514BC" w14:paraId="34A16C09" w14:textId="77777777" w:rsidTr="00F514BC">
        <w:trPr>
          <w:trHeight w:val="288"/>
        </w:trPr>
        <w:tc>
          <w:tcPr>
            <w:tcW w:w="590" w:type="dxa"/>
            <w:tcBorders>
              <w:top w:val="nil"/>
              <w:left w:val="nil"/>
              <w:bottom w:val="nil"/>
              <w:right w:val="nil"/>
            </w:tcBorders>
            <w:shd w:val="clear" w:color="auto" w:fill="auto"/>
            <w:noWrap/>
            <w:vAlign w:val="bottom"/>
            <w:hideMark/>
          </w:tcPr>
          <w:p w14:paraId="159D713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SPTN1_HUMAN</w:t>
            </w:r>
          </w:p>
        </w:tc>
        <w:tc>
          <w:tcPr>
            <w:tcW w:w="8816" w:type="dxa"/>
            <w:tcBorders>
              <w:top w:val="nil"/>
              <w:left w:val="nil"/>
              <w:bottom w:val="nil"/>
              <w:right w:val="nil"/>
            </w:tcBorders>
            <w:shd w:val="clear" w:color="auto" w:fill="auto"/>
            <w:noWrap/>
            <w:vAlign w:val="bottom"/>
            <w:hideMark/>
          </w:tcPr>
          <w:p w14:paraId="540DE89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Spectrin</w:t>
            </w:r>
            <w:proofErr w:type="spellEnd"/>
            <w:r w:rsidRPr="00F514BC">
              <w:rPr>
                <w:rFonts w:ascii="Aptos Narrow" w:eastAsia="Times New Roman" w:hAnsi="Aptos Narrow" w:cs="Times New Roman"/>
                <w:color w:val="000000"/>
                <w:kern w:val="0"/>
                <w:lang w:val="en-GB" w:eastAsia="en-GB"/>
                <w14:ligatures w14:val="none"/>
              </w:rPr>
              <w:t xml:space="preserve"> alpha chain, non-erythrocytic 1 (Alpha-II </w:t>
            </w:r>
            <w:proofErr w:type="spellStart"/>
            <w:r w:rsidRPr="00F514BC">
              <w:rPr>
                <w:rFonts w:ascii="Aptos Narrow" w:eastAsia="Times New Roman" w:hAnsi="Aptos Narrow" w:cs="Times New Roman"/>
                <w:color w:val="000000"/>
                <w:kern w:val="0"/>
                <w:lang w:val="en-GB" w:eastAsia="en-GB"/>
                <w14:ligatures w14:val="none"/>
              </w:rPr>
              <w:t>spectrin</w:t>
            </w:r>
            <w:proofErr w:type="spellEnd"/>
            <w:r w:rsidRPr="00F514BC">
              <w:rPr>
                <w:rFonts w:ascii="Aptos Narrow" w:eastAsia="Times New Roman" w:hAnsi="Aptos Narrow" w:cs="Times New Roman"/>
                <w:color w:val="000000"/>
                <w:kern w:val="0"/>
                <w:lang w:val="en-GB" w:eastAsia="en-GB"/>
                <w14:ligatures w14:val="none"/>
              </w:rPr>
              <w:t>) (</w:t>
            </w:r>
            <w:proofErr w:type="spellStart"/>
            <w:r w:rsidRPr="00F514BC">
              <w:rPr>
                <w:rFonts w:ascii="Aptos Narrow" w:eastAsia="Times New Roman" w:hAnsi="Aptos Narrow" w:cs="Times New Roman"/>
                <w:color w:val="000000"/>
                <w:kern w:val="0"/>
                <w:lang w:val="en-GB" w:eastAsia="en-GB"/>
                <w14:ligatures w14:val="none"/>
              </w:rPr>
              <w:t>Fodrin</w:t>
            </w:r>
            <w:proofErr w:type="spellEnd"/>
            <w:r w:rsidRPr="00F514BC">
              <w:rPr>
                <w:rFonts w:ascii="Aptos Narrow" w:eastAsia="Times New Roman" w:hAnsi="Aptos Narrow" w:cs="Times New Roman"/>
                <w:color w:val="000000"/>
                <w:kern w:val="0"/>
                <w:lang w:val="en-GB" w:eastAsia="en-GB"/>
                <w14:ligatures w14:val="none"/>
              </w:rPr>
              <w:t xml:space="preserve"> alpha chain) (</w:t>
            </w:r>
            <w:proofErr w:type="spellStart"/>
            <w:r w:rsidRPr="00F514BC">
              <w:rPr>
                <w:rFonts w:ascii="Aptos Narrow" w:eastAsia="Times New Roman" w:hAnsi="Aptos Narrow" w:cs="Times New Roman"/>
                <w:color w:val="000000"/>
                <w:kern w:val="0"/>
                <w:lang w:val="en-GB" w:eastAsia="en-GB"/>
                <w14:ligatures w14:val="none"/>
              </w:rPr>
              <w:t>Spectrin</w:t>
            </w:r>
            <w:proofErr w:type="spellEnd"/>
            <w:r w:rsidRPr="00F514BC">
              <w:rPr>
                <w:rFonts w:ascii="Aptos Narrow" w:eastAsia="Times New Roman" w:hAnsi="Aptos Narrow" w:cs="Times New Roman"/>
                <w:color w:val="000000"/>
                <w:kern w:val="0"/>
                <w:lang w:val="en-GB" w:eastAsia="en-GB"/>
                <w14:ligatures w14:val="none"/>
              </w:rPr>
              <w:t>, non-erythroid alpha subunit)</w:t>
            </w:r>
          </w:p>
        </w:tc>
      </w:tr>
      <w:tr w:rsidR="00F514BC" w:rsidRPr="00F514BC" w14:paraId="63D62354" w14:textId="77777777" w:rsidTr="00F514BC">
        <w:trPr>
          <w:trHeight w:val="288"/>
        </w:trPr>
        <w:tc>
          <w:tcPr>
            <w:tcW w:w="590" w:type="dxa"/>
            <w:tcBorders>
              <w:top w:val="nil"/>
              <w:left w:val="nil"/>
              <w:bottom w:val="nil"/>
              <w:right w:val="nil"/>
            </w:tcBorders>
            <w:shd w:val="clear" w:color="auto" w:fill="auto"/>
            <w:noWrap/>
            <w:vAlign w:val="bottom"/>
            <w:hideMark/>
          </w:tcPr>
          <w:p w14:paraId="2FBA541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AUHM_HUMAN</w:t>
            </w:r>
          </w:p>
        </w:tc>
        <w:tc>
          <w:tcPr>
            <w:tcW w:w="8816" w:type="dxa"/>
            <w:tcBorders>
              <w:top w:val="nil"/>
              <w:left w:val="nil"/>
              <w:bottom w:val="nil"/>
              <w:right w:val="nil"/>
            </w:tcBorders>
            <w:shd w:val="clear" w:color="auto" w:fill="auto"/>
            <w:noWrap/>
            <w:vAlign w:val="bottom"/>
            <w:hideMark/>
          </w:tcPr>
          <w:p w14:paraId="1A37A58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Methylglutaconyl</w:t>
            </w:r>
            <w:proofErr w:type="spellEnd"/>
            <w:r w:rsidRPr="00F514BC">
              <w:rPr>
                <w:rFonts w:ascii="Aptos Narrow" w:eastAsia="Times New Roman" w:hAnsi="Aptos Narrow" w:cs="Times New Roman"/>
                <w:color w:val="000000"/>
                <w:kern w:val="0"/>
                <w:lang w:val="en-GB" w:eastAsia="en-GB"/>
                <w14:ligatures w14:val="none"/>
              </w:rPr>
              <w:t>-CoA hydratase, mitochondrial (EC 4.2.1.18) (AU-specific RNA-binding enoyl-CoA hydratase) (AU-binding protein/enoyl-CoA hydratase)</w:t>
            </w:r>
          </w:p>
        </w:tc>
      </w:tr>
      <w:tr w:rsidR="00F514BC" w:rsidRPr="00F514BC" w14:paraId="7F6108B3" w14:textId="77777777" w:rsidTr="00F514BC">
        <w:trPr>
          <w:trHeight w:val="288"/>
        </w:trPr>
        <w:tc>
          <w:tcPr>
            <w:tcW w:w="590" w:type="dxa"/>
            <w:tcBorders>
              <w:top w:val="nil"/>
              <w:left w:val="nil"/>
              <w:bottom w:val="nil"/>
              <w:right w:val="nil"/>
            </w:tcBorders>
            <w:shd w:val="clear" w:color="auto" w:fill="auto"/>
            <w:noWrap/>
            <w:vAlign w:val="bottom"/>
            <w:hideMark/>
          </w:tcPr>
          <w:p w14:paraId="29162DF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PKP1_HUMAN</w:t>
            </w:r>
          </w:p>
        </w:tc>
        <w:tc>
          <w:tcPr>
            <w:tcW w:w="8816" w:type="dxa"/>
            <w:tcBorders>
              <w:top w:val="nil"/>
              <w:left w:val="nil"/>
              <w:bottom w:val="nil"/>
              <w:right w:val="nil"/>
            </w:tcBorders>
            <w:shd w:val="clear" w:color="auto" w:fill="auto"/>
            <w:noWrap/>
            <w:vAlign w:val="bottom"/>
            <w:hideMark/>
          </w:tcPr>
          <w:p w14:paraId="52ED945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Plakophilin-1 (Band 6 protein) (B6P)</w:t>
            </w:r>
          </w:p>
        </w:tc>
      </w:tr>
      <w:tr w:rsidR="00F514BC" w:rsidRPr="00F514BC" w14:paraId="69C63804" w14:textId="77777777" w:rsidTr="00F514BC">
        <w:trPr>
          <w:trHeight w:val="288"/>
        </w:trPr>
        <w:tc>
          <w:tcPr>
            <w:tcW w:w="590" w:type="dxa"/>
            <w:tcBorders>
              <w:top w:val="nil"/>
              <w:left w:val="nil"/>
              <w:bottom w:val="nil"/>
              <w:right w:val="nil"/>
            </w:tcBorders>
            <w:shd w:val="clear" w:color="auto" w:fill="auto"/>
            <w:noWrap/>
            <w:vAlign w:val="bottom"/>
            <w:hideMark/>
          </w:tcPr>
          <w:p w14:paraId="4897AA3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DX39B_HUMAN</w:t>
            </w:r>
          </w:p>
        </w:tc>
        <w:tc>
          <w:tcPr>
            <w:tcW w:w="8816" w:type="dxa"/>
            <w:tcBorders>
              <w:top w:val="nil"/>
              <w:left w:val="nil"/>
              <w:bottom w:val="nil"/>
              <w:right w:val="nil"/>
            </w:tcBorders>
            <w:shd w:val="clear" w:color="auto" w:fill="auto"/>
            <w:noWrap/>
            <w:vAlign w:val="bottom"/>
            <w:hideMark/>
          </w:tcPr>
          <w:p w14:paraId="7D6A157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Spliceosome RNA helicase DDX39B (EC 3.6.4.13) (56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U2AF65-associated protein) (ATP-dependent RNA helicase p47) (DEAD box protein UAP56) (HLA-B-associated transcript 1 protein)</w:t>
            </w:r>
          </w:p>
        </w:tc>
      </w:tr>
      <w:tr w:rsidR="00F514BC" w:rsidRPr="00F514BC" w14:paraId="664D1ECB" w14:textId="77777777" w:rsidTr="00F514BC">
        <w:trPr>
          <w:trHeight w:val="288"/>
        </w:trPr>
        <w:tc>
          <w:tcPr>
            <w:tcW w:w="590" w:type="dxa"/>
            <w:tcBorders>
              <w:top w:val="nil"/>
              <w:left w:val="nil"/>
              <w:bottom w:val="nil"/>
              <w:right w:val="nil"/>
            </w:tcBorders>
            <w:shd w:val="clear" w:color="auto" w:fill="auto"/>
            <w:noWrap/>
            <w:vAlign w:val="bottom"/>
            <w:hideMark/>
          </w:tcPr>
          <w:p w14:paraId="745FDDD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BLMH_HUMAN</w:t>
            </w:r>
          </w:p>
        </w:tc>
        <w:tc>
          <w:tcPr>
            <w:tcW w:w="8816" w:type="dxa"/>
            <w:tcBorders>
              <w:top w:val="nil"/>
              <w:left w:val="nil"/>
              <w:bottom w:val="nil"/>
              <w:right w:val="nil"/>
            </w:tcBorders>
            <w:shd w:val="clear" w:color="auto" w:fill="auto"/>
            <w:noWrap/>
            <w:vAlign w:val="bottom"/>
            <w:hideMark/>
          </w:tcPr>
          <w:p w14:paraId="1CCFADD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Bleomycin hydrolase (BH) (BLM hydrolase) (BMH) (EC 3.4.22.40)</w:t>
            </w:r>
          </w:p>
        </w:tc>
      </w:tr>
      <w:tr w:rsidR="00F514BC" w:rsidRPr="00F514BC" w14:paraId="54F9AEA4" w14:textId="77777777" w:rsidTr="00F514BC">
        <w:trPr>
          <w:trHeight w:val="288"/>
        </w:trPr>
        <w:tc>
          <w:tcPr>
            <w:tcW w:w="590" w:type="dxa"/>
            <w:tcBorders>
              <w:top w:val="nil"/>
              <w:left w:val="nil"/>
              <w:bottom w:val="nil"/>
              <w:right w:val="nil"/>
            </w:tcBorders>
            <w:shd w:val="clear" w:color="auto" w:fill="auto"/>
            <w:noWrap/>
            <w:vAlign w:val="bottom"/>
            <w:hideMark/>
          </w:tcPr>
          <w:p w14:paraId="37A33E1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BMPR2_HUMAN</w:t>
            </w:r>
          </w:p>
        </w:tc>
        <w:tc>
          <w:tcPr>
            <w:tcW w:w="8816" w:type="dxa"/>
            <w:tcBorders>
              <w:top w:val="nil"/>
              <w:left w:val="nil"/>
              <w:bottom w:val="nil"/>
              <w:right w:val="nil"/>
            </w:tcBorders>
            <w:shd w:val="clear" w:color="auto" w:fill="auto"/>
            <w:noWrap/>
            <w:vAlign w:val="bottom"/>
            <w:hideMark/>
          </w:tcPr>
          <w:p w14:paraId="0C91EB3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Bone morphogenetic protein receptor type-2 (BMP type-2 receptor) (BMPR-2) (EC 2.7.11.30) (Bone morphogenetic protein receptor type II) (BMP type II receptor) (BMPR-II)</w:t>
            </w:r>
          </w:p>
        </w:tc>
      </w:tr>
      <w:tr w:rsidR="00F514BC" w:rsidRPr="00F514BC" w14:paraId="440C04C3" w14:textId="77777777" w:rsidTr="00F514BC">
        <w:trPr>
          <w:trHeight w:val="288"/>
        </w:trPr>
        <w:tc>
          <w:tcPr>
            <w:tcW w:w="590" w:type="dxa"/>
            <w:tcBorders>
              <w:top w:val="nil"/>
              <w:left w:val="nil"/>
              <w:bottom w:val="nil"/>
              <w:right w:val="nil"/>
            </w:tcBorders>
            <w:shd w:val="clear" w:color="auto" w:fill="auto"/>
            <w:noWrap/>
            <w:vAlign w:val="bottom"/>
            <w:hideMark/>
          </w:tcPr>
          <w:p w14:paraId="09ADA79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SNTB1_HUMAN</w:t>
            </w:r>
          </w:p>
        </w:tc>
        <w:tc>
          <w:tcPr>
            <w:tcW w:w="8816" w:type="dxa"/>
            <w:tcBorders>
              <w:top w:val="nil"/>
              <w:left w:val="nil"/>
              <w:bottom w:val="nil"/>
              <w:right w:val="nil"/>
            </w:tcBorders>
            <w:shd w:val="clear" w:color="auto" w:fill="auto"/>
            <w:noWrap/>
            <w:vAlign w:val="bottom"/>
            <w:hideMark/>
          </w:tcPr>
          <w:p w14:paraId="66040A4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Beta-1-syntrophin (59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dystrophin-associated protein A1 basic component 1) (DAPA1B) (BSYN2) (Syntrophin-2) (Tax interaction protein 43) (TIP-43)</w:t>
            </w:r>
          </w:p>
        </w:tc>
      </w:tr>
      <w:tr w:rsidR="00F514BC" w:rsidRPr="00F514BC" w14:paraId="6B3775D2" w14:textId="77777777" w:rsidTr="00F514BC">
        <w:trPr>
          <w:trHeight w:val="288"/>
        </w:trPr>
        <w:tc>
          <w:tcPr>
            <w:tcW w:w="590" w:type="dxa"/>
            <w:tcBorders>
              <w:top w:val="nil"/>
              <w:left w:val="nil"/>
              <w:bottom w:val="nil"/>
              <w:right w:val="nil"/>
            </w:tcBorders>
            <w:shd w:val="clear" w:color="auto" w:fill="auto"/>
            <w:noWrap/>
            <w:vAlign w:val="bottom"/>
            <w:hideMark/>
          </w:tcPr>
          <w:p w14:paraId="1C1F900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TBB2A_HUMAN</w:t>
            </w:r>
          </w:p>
        </w:tc>
        <w:tc>
          <w:tcPr>
            <w:tcW w:w="8816" w:type="dxa"/>
            <w:tcBorders>
              <w:top w:val="nil"/>
              <w:left w:val="nil"/>
              <w:bottom w:val="nil"/>
              <w:right w:val="nil"/>
            </w:tcBorders>
            <w:shd w:val="clear" w:color="auto" w:fill="auto"/>
            <w:noWrap/>
            <w:vAlign w:val="bottom"/>
            <w:hideMark/>
          </w:tcPr>
          <w:p w14:paraId="01E5E2B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Tubulin beta-2A chain (Tubulin beta class </w:t>
            </w:r>
            <w:proofErr w:type="spellStart"/>
            <w:r w:rsidRPr="00F514BC">
              <w:rPr>
                <w:rFonts w:ascii="Aptos Narrow" w:eastAsia="Times New Roman" w:hAnsi="Aptos Narrow" w:cs="Times New Roman"/>
                <w:color w:val="000000"/>
                <w:kern w:val="0"/>
                <w:lang w:val="en-GB" w:eastAsia="en-GB"/>
                <w14:ligatures w14:val="none"/>
              </w:rPr>
              <w:t>IIa</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23188FB2" w14:textId="77777777" w:rsidTr="00F514BC">
        <w:trPr>
          <w:trHeight w:val="288"/>
        </w:trPr>
        <w:tc>
          <w:tcPr>
            <w:tcW w:w="590" w:type="dxa"/>
            <w:tcBorders>
              <w:top w:val="nil"/>
              <w:left w:val="nil"/>
              <w:bottom w:val="nil"/>
              <w:right w:val="nil"/>
            </w:tcBorders>
            <w:shd w:val="clear" w:color="auto" w:fill="auto"/>
            <w:noWrap/>
            <w:vAlign w:val="bottom"/>
            <w:hideMark/>
          </w:tcPr>
          <w:p w14:paraId="49AFF65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KLF5_HUMAN</w:t>
            </w:r>
          </w:p>
        </w:tc>
        <w:tc>
          <w:tcPr>
            <w:tcW w:w="8816" w:type="dxa"/>
            <w:tcBorders>
              <w:top w:val="nil"/>
              <w:left w:val="nil"/>
              <w:bottom w:val="nil"/>
              <w:right w:val="nil"/>
            </w:tcBorders>
            <w:shd w:val="clear" w:color="auto" w:fill="auto"/>
            <w:noWrap/>
            <w:vAlign w:val="bottom"/>
            <w:hideMark/>
          </w:tcPr>
          <w:p w14:paraId="7E8A84E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Krueppel</w:t>
            </w:r>
            <w:proofErr w:type="spellEnd"/>
            <w:r w:rsidRPr="00F514BC">
              <w:rPr>
                <w:rFonts w:ascii="Aptos Narrow" w:eastAsia="Times New Roman" w:hAnsi="Aptos Narrow" w:cs="Times New Roman"/>
                <w:color w:val="000000"/>
                <w:kern w:val="0"/>
                <w:lang w:val="en-GB" w:eastAsia="en-GB"/>
                <w14:ligatures w14:val="none"/>
              </w:rPr>
              <w:t xml:space="preserve">-like factor 5 (Basic transcription element-binding protein 2) (BTE-binding protein 2) (Colon </w:t>
            </w:r>
            <w:proofErr w:type="spellStart"/>
            <w:r w:rsidRPr="00F514BC">
              <w:rPr>
                <w:rFonts w:ascii="Aptos Narrow" w:eastAsia="Times New Roman" w:hAnsi="Aptos Narrow" w:cs="Times New Roman"/>
                <w:color w:val="000000"/>
                <w:kern w:val="0"/>
                <w:lang w:val="en-GB" w:eastAsia="en-GB"/>
                <w14:ligatures w14:val="none"/>
              </w:rPr>
              <w:t>krueppel</w:t>
            </w:r>
            <w:proofErr w:type="spellEnd"/>
            <w:r w:rsidRPr="00F514BC">
              <w:rPr>
                <w:rFonts w:ascii="Aptos Narrow" w:eastAsia="Times New Roman" w:hAnsi="Aptos Narrow" w:cs="Times New Roman"/>
                <w:color w:val="000000"/>
                <w:kern w:val="0"/>
                <w:lang w:val="en-GB" w:eastAsia="en-GB"/>
                <w14:ligatures w14:val="none"/>
              </w:rPr>
              <w:t xml:space="preserve">-like factor) (GC-box-binding protein 2) (Intestinal-enriched </w:t>
            </w:r>
            <w:proofErr w:type="spellStart"/>
            <w:r w:rsidRPr="00F514BC">
              <w:rPr>
                <w:rFonts w:ascii="Aptos Narrow" w:eastAsia="Times New Roman" w:hAnsi="Aptos Narrow" w:cs="Times New Roman"/>
                <w:color w:val="000000"/>
                <w:kern w:val="0"/>
                <w:lang w:val="en-GB" w:eastAsia="en-GB"/>
                <w14:ligatures w14:val="none"/>
              </w:rPr>
              <w:t>krueppel</w:t>
            </w:r>
            <w:proofErr w:type="spellEnd"/>
            <w:r w:rsidRPr="00F514BC">
              <w:rPr>
                <w:rFonts w:ascii="Aptos Narrow" w:eastAsia="Times New Roman" w:hAnsi="Aptos Narrow" w:cs="Times New Roman"/>
                <w:color w:val="000000"/>
                <w:kern w:val="0"/>
                <w:lang w:val="en-GB" w:eastAsia="en-GB"/>
                <w14:ligatures w14:val="none"/>
              </w:rPr>
              <w:t>-like factor) (Transcription factor BTEB2)</w:t>
            </w:r>
          </w:p>
        </w:tc>
      </w:tr>
      <w:tr w:rsidR="00F514BC" w:rsidRPr="00F514BC" w14:paraId="50CA96A5" w14:textId="77777777" w:rsidTr="00F514BC">
        <w:trPr>
          <w:trHeight w:val="288"/>
        </w:trPr>
        <w:tc>
          <w:tcPr>
            <w:tcW w:w="590" w:type="dxa"/>
            <w:tcBorders>
              <w:top w:val="nil"/>
              <w:left w:val="nil"/>
              <w:bottom w:val="nil"/>
              <w:right w:val="nil"/>
            </w:tcBorders>
            <w:shd w:val="clear" w:color="auto" w:fill="auto"/>
            <w:noWrap/>
            <w:vAlign w:val="bottom"/>
            <w:hideMark/>
          </w:tcPr>
          <w:p w14:paraId="004D5F2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RPGF1_HUMAN</w:t>
            </w:r>
          </w:p>
        </w:tc>
        <w:tc>
          <w:tcPr>
            <w:tcW w:w="8816" w:type="dxa"/>
            <w:tcBorders>
              <w:top w:val="nil"/>
              <w:left w:val="nil"/>
              <w:bottom w:val="nil"/>
              <w:right w:val="nil"/>
            </w:tcBorders>
            <w:shd w:val="clear" w:color="auto" w:fill="auto"/>
            <w:noWrap/>
            <w:vAlign w:val="bottom"/>
            <w:hideMark/>
          </w:tcPr>
          <w:p w14:paraId="3347490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Rap guanine nucleotide exchange factor 1 (CRK SH3-binding GNRP) (Guanine nucleotide-releasing factor 2) (Protein C3G)</w:t>
            </w:r>
          </w:p>
        </w:tc>
      </w:tr>
      <w:tr w:rsidR="00F514BC" w:rsidRPr="00F514BC" w14:paraId="09319960" w14:textId="77777777" w:rsidTr="00F514BC">
        <w:trPr>
          <w:trHeight w:val="288"/>
        </w:trPr>
        <w:tc>
          <w:tcPr>
            <w:tcW w:w="590" w:type="dxa"/>
            <w:tcBorders>
              <w:top w:val="nil"/>
              <w:left w:val="nil"/>
              <w:bottom w:val="nil"/>
              <w:right w:val="nil"/>
            </w:tcBorders>
            <w:shd w:val="clear" w:color="auto" w:fill="auto"/>
            <w:noWrap/>
            <w:vAlign w:val="bottom"/>
            <w:hideMark/>
          </w:tcPr>
          <w:p w14:paraId="07022A2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IDI1_HUMAN</w:t>
            </w:r>
          </w:p>
        </w:tc>
        <w:tc>
          <w:tcPr>
            <w:tcW w:w="8816" w:type="dxa"/>
            <w:tcBorders>
              <w:top w:val="nil"/>
              <w:left w:val="nil"/>
              <w:bottom w:val="nil"/>
              <w:right w:val="nil"/>
            </w:tcBorders>
            <w:shd w:val="clear" w:color="auto" w:fill="auto"/>
            <w:noWrap/>
            <w:vAlign w:val="bottom"/>
            <w:hideMark/>
          </w:tcPr>
          <w:p w14:paraId="79172D4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Isopentenyl-diphosphate Delta-isomerase 1 (EC 5.3.3.2) (Isopentenyl pyrophosphate isomerase 1) (IPP isomerase 1) (IPPI1)</w:t>
            </w:r>
          </w:p>
        </w:tc>
      </w:tr>
      <w:tr w:rsidR="00F514BC" w:rsidRPr="00F514BC" w14:paraId="03A50F8A" w14:textId="77777777" w:rsidTr="00F514BC">
        <w:trPr>
          <w:trHeight w:val="288"/>
        </w:trPr>
        <w:tc>
          <w:tcPr>
            <w:tcW w:w="590" w:type="dxa"/>
            <w:tcBorders>
              <w:top w:val="nil"/>
              <w:left w:val="nil"/>
              <w:bottom w:val="nil"/>
              <w:right w:val="nil"/>
            </w:tcBorders>
            <w:shd w:val="clear" w:color="auto" w:fill="auto"/>
            <w:noWrap/>
            <w:vAlign w:val="bottom"/>
            <w:hideMark/>
          </w:tcPr>
          <w:p w14:paraId="4ED5A68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CAC1C_HUMAN</w:t>
            </w:r>
          </w:p>
        </w:tc>
        <w:tc>
          <w:tcPr>
            <w:tcW w:w="8816" w:type="dxa"/>
            <w:tcBorders>
              <w:top w:val="nil"/>
              <w:left w:val="nil"/>
              <w:bottom w:val="nil"/>
              <w:right w:val="nil"/>
            </w:tcBorders>
            <w:shd w:val="clear" w:color="auto" w:fill="auto"/>
            <w:noWrap/>
            <w:vAlign w:val="bottom"/>
            <w:hideMark/>
          </w:tcPr>
          <w:p w14:paraId="756375A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Voltage-dependent L-type calcium channel subunit alpha-1C (Calcium channel, L type, alpha-1 polypeptide, isoform 1, cardiac muscle) (Voltage-gated calcium channel subunit alpha Cav1.2)</w:t>
            </w:r>
          </w:p>
        </w:tc>
      </w:tr>
      <w:tr w:rsidR="00F514BC" w:rsidRPr="00F514BC" w14:paraId="68E35F34" w14:textId="77777777" w:rsidTr="00F514BC">
        <w:trPr>
          <w:trHeight w:val="288"/>
        </w:trPr>
        <w:tc>
          <w:tcPr>
            <w:tcW w:w="590" w:type="dxa"/>
            <w:tcBorders>
              <w:top w:val="nil"/>
              <w:left w:val="nil"/>
              <w:bottom w:val="nil"/>
              <w:right w:val="nil"/>
            </w:tcBorders>
            <w:shd w:val="clear" w:color="auto" w:fill="auto"/>
            <w:noWrap/>
            <w:vAlign w:val="bottom"/>
            <w:hideMark/>
          </w:tcPr>
          <w:p w14:paraId="6E51D77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CASP_HUMAN</w:t>
            </w:r>
          </w:p>
        </w:tc>
        <w:tc>
          <w:tcPr>
            <w:tcW w:w="8816" w:type="dxa"/>
            <w:tcBorders>
              <w:top w:val="nil"/>
              <w:left w:val="nil"/>
              <w:bottom w:val="nil"/>
              <w:right w:val="nil"/>
            </w:tcBorders>
            <w:shd w:val="clear" w:color="auto" w:fill="auto"/>
            <w:noWrap/>
            <w:vAlign w:val="bottom"/>
            <w:hideMark/>
          </w:tcPr>
          <w:p w14:paraId="54C3716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CASP</w:t>
            </w:r>
          </w:p>
        </w:tc>
      </w:tr>
      <w:tr w:rsidR="00F514BC" w:rsidRPr="00F514BC" w14:paraId="747647F1" w14:textId="77777777" w:rsidTr="00F514BC">
        <w:trPr>
          <w:trHeight w:val="288"/>
        </w:trPr>
        <w:tc>
          <w:tcPr>
            <w:tcW w:w="590" w:type="dxa"/>
            <w:tcBorders>
              <w:top w:val="nil"/>
              <w:left w:val="nil"/>
              <w:bottom w:val="nil"/>
              <w:right w:val="nil"/>
            </w:tcBorders>
            <w:shd w:val="clear" w:color="auto" w:fill="auto"/>
            <w:noWrap/>
            <w:vAlign w:val="bottom"/>
            <w:hideMark/>
          </w:tcPr>
          <w:p w14:paraId="75C82A5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PEBB_HUMAN</w:t>
            </w:r>
          </w:p>
        </w:tc>
        <w:tc>
          <w:tcPr>
            <w:tcW w:w="8816" w:type="dxa"/>
            <w:tcBorders>
              <w:top w:val="nil"/>
              <w:left w:val="nil"/>
              <w:bottom w:val="nil"/>
              <w:right w:val="nil"/>
            </w:tcBorders>
            <w:shd w:val="clear" w:color="auto" w:fill="auto"/>
            <w:noWrap/>
            <w:vAlign w:val="bottom"/>
            <w:hideMark/>
          </w:tcPr>
          <w:p w14:paraId="1B0D9E1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Core-binding factor subunit beta (CBF-beta) (Polyomavirus enhancer-binding protein 2 beta subunit) (PEA2-beta) (PEBP2-beta) (SL3-3 enhancer factor 1 subunit beta) (SL3/AKV core-binding factor beta subunit)</w:t>
            </w:r>
          </w:p>
        </w:tc>
      </w:tr>
      <w:tr w:rsidR="00F514BC" w:rsidRPr="00F514BC" w14:paraId="4A378721" w14:textId="77777777" w:rsidTr="00F514BC">
        <w:trPr>
          <w:trHeight w:val="288"/>
        </w:trPr>
        <w:tc>
          <w:tcPr>
            <w:tcW w:w="590" w:type="dxa"/>
            <w:tcBorders>
              <w:top w:val="nil"/>
              <w:left w:val="nil"/>
              <w:bottom w:val="nil"/>
              <w:right w:val="nil"/>
            </w:tcBorders>
            <w:shd w:val="clear" w:color="auto" w:fill="auto"/>
            <w:noWrap/>
            <w:vAlign w:val="bottom"/>
            <w:hideMark/>
          </w:tcPr>
          <w:p w14:paraId="78B2F13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KGP1_HUMAN</w:t>
            </w:r>
          </w:p>
        </w:tc>
        <w:tc>
          <w:tcPr>
            <w:tcW w:w="8816" w:type="dxa"/>
            <w:tcBorders>
              <w:top w:val="nil"/>
              <w:left w:val="nil"/>
              <w:bottom w:val="nil"/>
              <w:right w:val="nil"/>
            </w:tcBorders>
            <w:shd w:val="clear" w:color="auto" w:fill="auto"/>
            <w:noWrap/>
            <w:vAlign w:val="bottom"/>
            <w:hideMark/>
          </w:tcPr>
          <w:p w14:paraId="03DCD72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cGMP-dependent protein kinase 1 (</w:t>
            </w:r>
            <w:proofErr w:type="spellStart"/>
            <w:r w:rsidRPr="00F514BC">
              <w:rPr>
                <w:rFonts w:ascii="Aptos Narrow" w:eastAsia="Times New Roman" w:hAnsi="Aptos Narrow" w:cs="Times New Roman"/>
                <w:color w:val="000000"/>
                <w:kern w:val="0"/>
                <w:lang w:val="en-GB" w:eastAsia="en-GB"/>
                <w14:ligatures w14:val="none"/>
              </w:rPr>
              <w:t>cGK</w:t>
            </w:r>
            <w:proofErr w:type="spellEnd"/>
            <w:r w:rsidRPr="00F514BC">
              <w:rPr>
                <w:rFonts w:ascii="Aptos Narrow" w:eastAsia="Times New Roman" w:hAnsi="Aptos Narrow" w:cs="Times New Roman"/>
                <w:color w:val="000000"/>
                <w:kern w:val="0"/>
                <w:lang w:val="en-GB" w:eastAsia="en-GB"/>
                <w14:ligatures w14:val="none"/>
              </w:rPr>
              <w:t xml:space="preserve"> 1) (cGK1) (EC 2.7.11.12) (cGMP-dependent protein kinase I) (</w:t>
            </w:r>
            <w:proofErr w:type="spellStart"/>
            <w:r w:rsidRPr="00F514BC">
              <w:rPr>
                <w:rFonts w:ascii="Aptos Narrow" w:eastAsia="Times New Roman" w:hAnsi="Aptos Narrow" w:cs="Times New Roman"/>
                <w:color w:val="000000"/>
                <w:kern w:val="0"/>
                <w:lang w:val="en-GB" w:eastAsia="en-GB"/>
                <w14:ligatures w14:val="none"/>
              </w:rPr>
              <w:t>cGKI</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2A890450" w14:textId="77777777" w:rsidTr="00F514BC">
        <w:trPr>
          <w:trHeight w:val="288"/>
        </w:trPr>
        <w:tc>
          <w:tcPr>
            <w:tcW w:w="590" w:type="dxa"/>
            <w:tcBorders>
              <w:top w:val="nil"/>
              <w:left w:val="nil"/>
              <w:bottom w:val="nil"/>
              <w:right w:val="nil"/>
            </w:tcBorders>
            <w:shd w:val="clear" w:color="auto" w:fill="auto"/>
            <w:noWrap/>
            <w:vAlign w:val="bottom"/>
            <w:hideMark/>
          </w:tcPr>
          <w:p w14:paraId="4F47D62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CDK13_HUMAN</w:t>
            </w:r>
          </w:p>
        </w:tc>
        <w:tc>
          <w:tcPr>
            <w:tcW w:w="8816" w:type="dxa"/>
            <w:tcBorders>
              <w:top w:val="nil"/>
              <w:left w:val="nil"/>
              <w:bottom w:val="nil"/>
              <w:right w:val="nil"/>
            </w:tcBorders>
            <w:shd w:val="clear" w:color="auto" w:fill="auto"/>
            <w:noWrap/>
            <w:vAlign w:val="bottom"/>
            <w:hideMark/>
          </w:tcPr>
          <w:p w14:paraId="11EF75D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Cyclin-dependent kinase 13 (EC 2.7.11.22) (EC 2.7.11.23) (CDC2-related protein kinase 5) (Cell division cycle 2-like protein kinase 5) (Cell division protein kinase 13) (hCDK13) (Cholinesterase-related cell division controller)</w:t>
            </w:r>
          </w:p>
        </w:tc>
      </w:tr>
      <w:tr w:rsidR="00F514BC" w:rsidRPr="00F514BC" w14:paraId="51212D1D" w14:textId="77777777" w:rsidTr="00F514BC">
        <w:trPr>
          <w:trHeight w:val="288"/>
        </w:trPr>
        <w:tc>
          <w:tcPr>
            <w:tcW w:w="590" w:type="dxa"/>
            <w:tcBorders>
              <w:top w:val="nil"/>
              <w:left w:val="nil"/>
              <w:bottom w:val="nil"/>
              <w:right w:val="nil"/>
            </w:tcBorders>
            <w:shd w:val="clear" w:color="auto" w:fill="auto"/>
            <w:noWrap/>
            <w:vAlign w:val="bottom"/>
            <w:hideMark/>
          </w:tcPr>
          <w:p w14:paraId="65773BE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CKAP5_HUMAN</w:t>
            </w:r>
          </w:p>
        </w:tc>
        <w:tc>
          <w:tcPr>
            <w:tcW w:w="8816" w:type="dxa"/>
            <w:tcBorders>
              <w:top w:val="nil"/>
              <w:left w:val="nil"/>
              <w:bottom w:val="nil"/>
              <w:right w:val="nil"/>
            </w:tcBorders>
            <w:shd w:val="clear" w:color="auto" w:fill="auto"/>
            <w:noWrap/>
            <w:vAlign w:val="bottom"/>
            <w:hideMark/>
          </w:tcPr>
          <w:p w14:paraId="2A426B7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Cytoskeleton-associated protein 5 (Colonic and hepatic </w:t>
            </w:r>
            <w:proofErr w:type="spellStart"/>
            <w:r w:rsidRPr="00F514BC">
              <w:rPr>
                <w:rFonts w:ascii="Aptos Narrow" w:eastAsia="Times New Roman" w:hAnsi="Aptos Narrow" w:cs="Times New Roman"/>
                <w:color w:val="000000"/>
                <w:kern w:val="0"/>
                <w:lang w:val="en-GB" w:eastAsia="en-GB"/>
                <w14:ligatures w14:val="none"/>
              </w:rPr>
              <w:t>tumor</w:t>
            </w:r>
            <w:proofErr w:type="spellEnd"/>
            <w:r w:rsidRPr="00F514BC">
              <w:rPr>
                <w:rFonts w:ascii="Aptos Narrow" w:eastAsia="Times New Roman" w:hAnsi="Aptos Narrow" w:cs="Times New Roman"/>
                <w:color w:val="000000"/>
                <w:kern w:val="0"/>
                <w:lang w:val="en-GB" w:eastAsia="en-GB"/>
                <w14:ligatures w14:val="none"/>
              </w:rPr>
              <w:t xml:space="preserve"> overexpressed gene protein) (Ch-TOG)</w:t>
            </w:r>
          </w:p>
        </w:tc>
      </w:tr>
      <w:tr w:rsidR="00F514BC" w:rsidRPr="00F514BC" w14:paraId="67EBAB92" w14:textId="77777777" w:rsidTr="00F514BC">
        <w:trPr>
          <w:trHeight w:val="288"/>
        </w:trPr>
        <w:tc>
          <w:tcPr>
            <w:tcW w:w="590" w:type="dxa"/>
            <w:tcBorders>
              <w:top w:val="nil"/>
              <w:left w:val="nil"/>
              <w:bottom w:val="nil"/>
              <w:right w:val="nil"/>
            </w:tcBorders>
            <w:shd w:val="clear" w:color="auto" w:fill="auto"/>
            <w:noWrap/>
            <w:vAlign w:val="bottom"/>
            <w:hideMark/>
          </w:tcPr>
          <w:p w14:paraId="00CC819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CIRBP_HUMAN</w:t>
            </w:r>
          </w:p>
        </w:tc>
        <w:tc>
          <w:tcPr>
            <w:tcW w:w="8816" w:type="dxa"/>
            <w:tcBorders>
              <w:top w:val="nil"/>
              <w:left w:val="nil"/>
              <w:bottom w:val="nil"/>
              <w:right w:val="nil"/>
            </w:tcBorders>
            <w:shd w:val="clear" w:color="auto" w:fill="auto"/>
            <w:noWrap/>
            <w:vAlign w:val="bottom"/>
            <w:hideMark/>
          </w:tcPr>
          <w:p w14:paraId="4093247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Cold-inducible RNA-binding protein (A18 </w:t>
            </w:r>
            <w:proofErr w:type="spellStart"/>
            <w:r w:rsidRPr="00F514BC">
              <w:rPr>
                <w:rFonts w:ascii="Aptos Narrow" w:eastAsia="Times New Roman" w:hAnsi="Aptos Narrow" w:cs="Times New Roman"/>
                <w:color w:val="000000"/>
                <w:kern w:val="0"/>
                <w:lang w:val="en-GB" w:eastAsia="en-GB"/>
                <w14:ligatures w14:val="none"/>
              </w:rPr>
              <w:t>hnRNP</w:t>
            </w:r>
            <w:proofErr w:type="spellEnd"/>
            <w:r w:rsidRPr="00F514BC">
              <w:rPr>
                <w:rFonts w:ascii="Aptos Narrow" w:eastAsia="Times New Roman" w:hAnsi="Aptos Narrow" w:cs="Times New Roman"/>
                <w:color w:val="000000"/>
                <w:kern w:val="0"/>
                <w:lang w:val="en-GB" w:eastAsia="en-GB"/>
                <w14:ligatures w14:val="none"/>
              </w:rPr>
              <w:t>) (Glycine-rich RNA-binding protein CIRP)</w:t>
            </w:r>
          </w:p>
        </w:tc>
      </w:tr>
      <w:tr w:rsidR="00F514BC" w:rsidRPr="00F514BC" w14:paraId="48148968" w14:textId="77777777" w:rsidTr="00F514BC">
        <w:trPr>
          <w:trHeight w:val="288"/>
        </w:trPr>
        <w:tc>
          <w:tcPr>
            <w:tcW w:w="590" w:type="dxa"/>
            <w:tcBorders>
              <w:top w:val="nil"/>
              <w:left w:val="nil"/>
              <w:bottom w:val="nil"/>
              <w:right w:val="nil"/>
            </w:tcBorders>
            <w:shd w:val="clear" w:color="auto" w:fill="auto"/>
            <w:noWrap/>
            <w:vAlign w:val="bottom"/>
            <w:hideMark/>
          </w:tcPr>
          <w:p w14:paraId="5721F56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COTL1_HUMAN</w:t>
            </w:r>
          </w:p>
        </w:tc>
        <w:tc>
          <w:tcPr>
            <w:tcW w:w="8816" w:type="dxa"/>
            <w:tcBorders>
              <w:top w:val="nil"/>
              <w:left w:val="nil"/>
              <w:bottom w:val="nil"/>
              <w:right w:val="nil"/>
            </w:tcBorders>
            <w:shd w:val="clear" w:color="auto" w:fill="auto"/>
            <w:noWrap/>
            <w:vAlign w:val="bottom"/>
            <w:hideMark/>
          </w:tcPr>
          <w:p w14:paraId="4CCF4EF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Coactosin</w:t>
            </w:r>
            <w:proofErr w:type="spellEnd"/>
            <w:r w:rsidRPr="00F514BC">
              <w:rPr>
                <w:rFonts w:ascii="Aptos Narrow" w:eastAsia="Times New Roman" w:hAnsi="Aptos Narrow" w:cs="Times New Roman"/>
                <w:color w:val="000000"/>
                <w:kern w:val="0"/>
                <w:lang w:val="en-GB" w:eastAsia="en-GB"/>
                <w14:ligatures w14:val="none"/>
              </w:rPr>
              <w:t>-like protein</w:t>
            </w:r>
          </w:p>
        </w:tc>
      </w:tr>
      <w:tr w:rsidR="00F514BC" w:rsidRPr="00F514BC" w14:paraId="663BD0F8" w14:textId="77777777" w:rsidTr="00F514BC">
        <w:trPr>
          <w:trHeight w:val="288"/>
        </w:trPr>
        <w:tc>
          <w:tcPr>
            <w:tcW w:w="590" w:type="dxa"/>
            <w:tcBorders>
              <w:top w:val="nil"/>
              <w:left w:val="nil"/>
              <w:bottom w:val="nil"/>
              <w:right w:val="nil"/>
            </w:tcBorders>
            <w:shd w:val="clear" w:color="auto" w:fill="auto"/>
            <w:noWrap/>
            <w:vAlign w:val="bottom"/>
            <w:hideMark/>
          </w:tcPr>
          <w:p w14:paraId="56E83F6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CNGB1_HUMAN</w:t>
            </w:r>
          </w:p>
        </w:tc>
        <w:tc>
          <w:tcPr>
            <w:tcW w:w="8816" w:type="dxa"/>
            <w:tcBorders>
              <w:top w:val="nil"/>
              <w:left w:val="nil"/>
              <w:bottom w:val="nil"/>
              <w:right w:val="nil"/>
            </w:tcBorders>
            <w:shd w:val="clear" w:color="auto" w:fill="auto"/>
            <w:noWrap/>
            <w:vAlign w:val="bottom"/>
            <w:hideMark/>
          </w:tcPr>
          <w:p w14:paraId="26D576D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Cyclic nucleotide-gated cation channel beta-1 (Cyclic nucleotide-gated cation channel 4) (CNG channel 4) (CNG-4) (CNG4) (Cyclic nucleotide-gated cation channel gamma) (Cyclic nucleotide-gated cation channel modulatory subunit) (Cyclic nucleotide-gated channel beta-1) (CNG channel beta-1) (Glutamic acid-rich protein) (GARP)</w:t>
            </w:r>
          </w:p>
        </w:tc>
      </w:tr>
      <w:tr w:rsidR="00F514BC" w:rsidRPr="00F514BC" w14:paraId="359112BB" w14:textId="77777777" w:rsidTr="00F514BC">
        <w:trPr>
          <w:trHeight w:val="288"/>
        </w:trPr>
        <w:tc>
          <w:tcPr>
            <w:tcW w:w="590" w:type="dxa"/>
            <w:tcBorders>
              <w:top w:val="nil"/>
              <w:left w:val="nil"/>
              <w:bottom w:val="nil"/>
              <w:right w:val="nil"/>
            </w:tcBorders>
            <w:shd w:val="clear" w:color="auto" w:fill="auto"/>
            <w:noWrap/>
            <w:vAlign w:val="bottom"/>
            <w:hideMark/>
          </w:tcPr>
          <w:p w14:paraId="1FCC97E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CO4A6_HUMAN</w:t>
            </w:r>
          </w:p>
        </w:tc>
        <w:tc>
          <w:tcPr>
            <w:tcW w:w="8816" w:type="dxa"/>
            <w:tcBorders>
              <w:top w:val="nil"/>
              <w:left w:val="nil"/>
              <w:bottom w:val="nil"/>
              <w:right w:val="nil"/>
            </w:tcBorders>
            <w:shd w:val="clear" w:color="auto" w:fill="auto"/>
            <w:noWrap/>
            <w:vAlign w:val="bottom"/>
            <w:hideMark/>
          </w:tcPr>
          <w:p w14:paraId="06EC62A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Collagen alpha-6(IV) chain</w:t>
            </w:r>
          </w:p>
        </w:tc>
      </w:tr>
      <w:tr w:rsidR="00F514BC" w:rsidRPr="00F514BC" w14:paraId="4302474F" w14:textId="77777777" w:rsidTr="00F514BC">
        <w:trPr>
          <w:trHeight w:val="288"/>
        </w:trPr>
        <w:tc>
          <w:tcPr>
            <w:tcW w:w="590" w:type="dxa"/>
            <w:tcBorders>
              <w:top w:val="nil"/>
              <w:left w:val="nil"/>
              <w:bottom w:val="nil"/>
              <w:right w:val="nil"/>
            </w:tcBorders>
            <w:shd w:val="clear" w:color="auto" w:fill="auto"/>
            <w:noWrap/>
            <w:vAlign w:val="bottom"/>
            <w:hideMark/>
          </w:tcPr>
          <w:p w14:paraId="1988720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COX17_HUMAN</w:t>
            </w:r>
          </w:p>
        </w:tc>
        <w:tc>
          <w:tcPr>
            <w:tcW w:w="8816" w:type="dxa"/>
            <w:tcBorders>
              <w:top w:val="nil"/>
              <w:left w:val="nil"/>
              <w:bottom w:val="nil"/>
              <w:right w:val="nil"/>
            </w:tcBorders>
            <w:shd w:val="clear" w:color="auto" w:fill="auto"/>
            <w:noWrap/>
            <w:vAlign w:val="bottom"/>
            <w:hideMark/>
          </w:tcPr>
          <w:p w14:paraId="228AD46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Cytochrome c oxidase copper chaperone</w:t>
            </w:r>
          </w:p>
        </w:tc>
      </w:tr>
      <w:tr w:rsidR="00F514BC" w:rsidRPr="00F514BC" w14:paraId="74D80904" w14:textId="77777777" w:rsidTr="00F514BC">
        <w:trPr>
          <w:trHeight w:val="288"/>
        </w:trPr>
        <w:tc>
          <w:tcPr>
            <w:tcW w:w="590" w:type="dxa"/>
            <w:tcBorders>
              <w:top w:val="nil"/>
              <w:left w:val="nil"/>
              <w:bottom w:val="nil"/>
              <w:right w:val="nil"/>
            </w:tcBorders>
            <w:shd w:val="clear" w:color="auto" w:fill="auto"/>
            <w:noWrap/>
            <w:vAlign w:val="bottom"/>
            <w:hideMark/>
          </w:tcPr>
          <w:p w14:paraId="497672C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HNRPD_HUMAN</w:t>
            </w:r>
          </w:p>
        </w:tc>
        <w:tc>
          <w:tcPr>
            <w:tcW w:w="8816" w:type="dxa"/>
            <w:tcBorders>
              <w:top w:val="nil"/>
              <w:left w:val="nil"/>
              <w:bottom w:val="nil"/>
              <w:right w:val="nil"/>
            </w:tcBorders>
            <w:shd w:val="clear" w:color="auto" w:fill="auto"/>
            <w:noWrap/>
            <w:vAlign w:val="bottom"/>
            <w:hideMark/>
          </w:tcPr>
          <w:p w14:paraId="601DDDE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Heterogeneous nuclear ribonucleoprotein D0 (</w:t>
            </w:r>
            <w:proofErr w:type="spellStart"/>
            <w:r w:rsidRPr="00F514BC">
              <w:rPr>
                <w:rFonts w:ascii="Aptos Narrow" w:eastAsia="Times New Roman" w:hAnsi="Aptos Narrow" w:cs="Times New Roman"/>
                <w:color w:val="000000"/>
                <w:kern w:val="0"/>
                <w:lang w:val="en-GB" w:eastAsia="en-GB"/>
                <w14:ligatures w14:val="none"/>
              </w:rPr>
              <w:t>hnRNP</w:t>
            </w:r>
            <w:proofErr w:type="spellEnd"/>
            <w:r w:rsidRPr="00F514BC">
              <w:rPr>
                <w:rFonts w:ascii="Aptos Narrow" w:eastAsia="Times New Roman" w:hAnsi="Aptos Narrow" w:cs="Times New Roman"/>
                <w:color w:val="000000"/>
                <w:kern w:val="0"/>
                <w:lang w:val="en-GB" w:eastAsia="en-GB"/>
                <w14:ligatures w14:val="none"/>
              </w:rPr>
              <w:t xml:space="preserve"> D0) (AU-rich element RNA-binding protein 1)</w:t>
            </w:r>
          </w:p>
        </w:tc>
      </w:tr>
      <w:tr w:rsidR="00F514BC" w:rsidRPr="00F514BC" w14:paraId="4DD7F794" w14:textId="77777777" w:rsidTr="00F514BC">
        <w:trPr>
          <w:trHeight w:val="288"/>
        </w:trPr>
        <w:tc>
          <w:tcPr>
            <w:tcW w:w="590" w:type="dxa"/>
            <w:tcBorders>
              <w:top w:val="nil"/>
              <w:left w:val="nil"/>
              <w:bottom w:val="nil"/>
              <w:right w:val="nil"/>
            </w:tcBorders>
            <w:shd w:val="clear" w:color="auto" w:fill="auto"/>
            <w:noWrap/>
            <w:vAlign w:val="bottom"/>
            <w:hideMark/>
          </w:tcPr>
          <w:p w14:paraId="1EDECD9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SCRB2_HUMAN</w:t>
            </w:r>
          </w:p>
        </w:tc>
        <w:tc>
          <w:tcPr>
            <w:tcW w:w="8816" w:type="dxa"/>
            <w:tcBorders>
              <w:top w:val="nil"/>
              <w:left w:val="nil"/>
              <w:bottom w:val="nil"/>
              <w:right w:val="nil"/>
            </w:tcBorders>
            <w:shd w:val="clear" w:color="auto" w:fill="auto"/>
            <w:noWrap/>
            <w:vAlign w:val="bottom"/>
            <w:hideMark/>
          </w:tcPr>
          <w:p w14:paraId="6481424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Lysosome membrane protein 2 (85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lysosomal membrane </w:t>
            </w:r>
            <w:proofErr w:type="spellStart"/>
            <w:r w:rsidRPr="00F514BC">
              <w:rPr>
                <w:rFonts w:ascii="Aptos Narrow" w:eastAsia="Times New Roman" w:hAnsi="Aptos Narrow" w:cs="Times New Roman"/>
                <w:color w:val="000000"/>
                <w:kern w:val="0"/>
                <w:lang w:val="en-GB" w:eastAsia="en-GB"/>
                <w14:ligatures w14:val="none"/>
              </w:rPr>
              <w:t>sialoglycoprotein</w:t>
            </w:r>
            <w:proofErr w:type="spellEnd"/>
            <w:r w:rsidRPr="00F514BC">
              <w:rPr>
                <w:rFonts w:ascii="Aptos Narrow" w:eastAsia="Times New Roman" w:hAnsi="Aptos Narrow" w:cs="Times New Roman"/>
                <w:color w:val="000000"/>
                <w:kern w:val="0"/>
                <w:lang w:val="en-GB" w:eastAsia="en-GB"/>
                <w14:ligatures w14:val="none"/>
              </w:rPr>
              <w:t>) (LGP85) (CD36 antigen-like 2) (Lysosome membrane protein II) (LIMP II) (Scavenger receptor class B member 2) (CD antigen CD36)</w:t>
            </w:r>
          </w:p>
        </w:tc>
      </w:tr>
      <w:tr w:rsidR="00F514BC" w:rsidRPr="00F514BC" w14:paraId="26F0B73D" w14:textId="77777777" w:rsidTr="00F514BC">
        <w:trPr>
          <w:trHeight w:val="288"/>
        </w:trPr>
        <w:tc>
          <w:tcPr>
            <w:tcW w:w="590" w:type="dxa"/>
            <w:tcBorders>
              <w:top w:val="nil"/>
              <w:left w:val="nil"/>
              <w:bottom w:val="nil"/>
              <w:right w:val="nil"/>
            </w:tcBorders>
            <w:shd w:val="clear" w:color="auto" w:fill="auto"/>
            <w:noWrap/>
            <w:vAlign w:val="bottom"/>
            <w:hideMark/>
          </w:tcPr>
          <w:p w14:paraId="7141D08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NID2_HUMAN</w:t>
            </w:r>
          </w:p>
        </w:tc>
        <w:tc>
          <w:tcPr>
            <w:tcW w:w="8816" w:type="dxa"/>
            <w:tcBorders>
              <w:top w:val="nil"/>
              <w:left w:val="nil"/>
              <w:bottom w:val="nil"/>
              <w:right w:val="nil"/>
            </w:tcBorders>
            <w:shd w:val="clear" w:color="auto" w:fill="auto"/>
            <w:noWrap/>
            <w:vAlign w:val="bottom"/>
            <w:hideMark/>
          </w:tcPr>
          <w:p w14:paraId="04EA2DE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Nidogen-2 (NID-2) (</w:t>
            </w:r>
            <w:proofErr w:type="spellStart"/>
            <w:r w:rsidRPr="00F514BC">
              <w:rPr>
                <w:rFonts w:ascii="Aptos Narrow" w:eastAsia="Times New Roman" w:hAnsi="Aptos Narrow" w:cs="Times New Roman"/>
                <w:color w:val="000000"/>
                <w:kern w:val="0"/>
                <w:lang w:val="en-GB" w:eastAsia="en-GB"/>
                <w14:ligatures w14:val="none"/>
              </w:rPr>
              <w:t>Osteonidogen</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3CCD8F2D" w14:textId="77777777" w:rsidTr="00F514BC">
        <w:trPr>
          <w:trHeight w:val="288"/>
        </w:trPr>
        <w:tc>
          <w:tcPr>
            <w:tcW w:w="590" w:type="dxa"/>
            <w:tcBorders>
              <w:top w:val="nil"/>
              <w:left w:val="nil"/>
              <w:bottom w:val="nil"/>
              <w:right w:val="nil"/>
            </w:tcBorders>
            <w:shd w:val="clear" w:color="auto" w:fill="auto"/>
            <w:noWrap/>
            <w:vAlign w:val="bottom"/>
            <w:hideMark/>
          </w:tcPr>
          <w:p w14:paraId="7BB2665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IL18_HUMAN</w:t>
            </w:r>
          </w:p>
        </w:tc>
        <w:tc>
          <w:tcPr>
            <w:tcW w:w="8816" w:type="dxa"/>
            <w:tcBorders>
              <w:top w:val="nil"/>
              <w:left w:val="nil"/>
              <w:bottom w:val="nil"/>
              <w:right w:val="nil"/>
            </w:tcBorders>
            <w:shd w:val="clear" w:color="auto" w:fill="auto"/>
            <w:noWrap/>
            <w:vAlign w:val="bottom"/>
            <w:hideMark/>
          </w:tcPr>
          <w:p w14:paraId="060D06E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Interleukin-18 (IL-18) (</w:t>
            </w:r>
            <w:proofErr w:type="spellStart"/>
            <w:r w:rsidRPr="00F514BC">
              <w:rPr>
                <w:rFonts w:ascii="Aptos Narrow" w:eastAsia="Times New Roman" w:hAnsi="Aptos Narrow" w:cs="Times New Roman"/>
                <w:color w:val="000000"/>
                <w:kern w:val="0"/>
                <w:lang w:val="en-GB" w:eastAsia="en-GB"/>
                <w14:ligatures w14:val="none"/>
              </w:rPr>
              <w:t>Iboctadekin</w:t>
            </w:r>
            <w:proofErr w:type="spellEnd"/>
            <w:r w:rsidRPr="00F514BC">
              <w:rPr>
                <w:rFonts w:ascii="Aptos Narrow" w:eastAsia="Times New Roman" w:hAnsi="Aptos Narrow" w:cs="Times New Roman"/>
                <w:color w:val="000000"/>
                <w:kern w:val="0"/>
                <w:lang w:val="en-GB" w:eastAsia="en-GB"/>
                <w14:ligatures w14:val="none"/>
              </w:rPr>
              <w:t>) (Interferon gamma-inducing factor) (IFN-gamma-inducing factor) (Interleukin-1 gamma) (IL-1 gamma)</w:t>
            </w:r>
          </w:p>
        </w:tc>
      </w:tr>
      <w:tr w:rsidR="00F514BC" w:rsidRPr="00F514BC" w14:paraId="48473681" w14:textId="77777777" w:rsidTr="00F514BC">
        <w:trPr>
          <w:trHeight w:val="288"/>
        </w:trPr>
        <w:tc>
          <w:tcPr>
            <w:tcW w:w="590" w:type="dxa"/>
            <w:tcBorders>
              <w:top w:val="nil"/>
              <w:left w:val="nil"/>
              <w:bottom w:val="nil"/>
              <w:right w:val="nil"/>
            </w:tcBorders>
            <w:shd w:val="clear" w:color="auto" w:fill="auto"/>
            <w:noWrap/>
            <w:vAlign w:val="bottom"/>
            <w:hideMark/>
          </w:tcPr>
          <w:p w14:paraId="34FA75F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DAG1_HUMAN</w:t>
            </w:r>
          </w:p>
        </w:tc>
        <w:tc>
          <w:tcPr>
            <w:tcW w:w="8816" w:type="dxa"/>
            <w:tcBorders>
              <w:top w:val="nil"/>
              <w:left w:val="nil"/>
              <w:bottom w:val="nil"/>
              <w:right w:val="nil"/>
            </w:tcBorders>
            <w:shd w:val="clear" w:color="auto" w:fill="auto"/>
            <w:noWrap/>
            <w:vAlign w:val="bottom"/>
            <w:hideMark/>
          </w:tcPr>
          <w:p w14:paraId="078D06B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Dystroglycan</w:t>
            </w:r>
            <w:proofErr w:type="spellEnd"/>
            <w:r w:rsidRPr="00F514BC">
              <w:rPr>
                <w:rFonts w:ascii="Aptos Narrow" w:eastAsia="Times New Roman" w:hAnsi="Aptos Narrow" w:cs="Times New Roman"/>
                <w:color w:val="000000"/>
                <w:kern w:val="0"/>
                <w:lang w:val="en-GB" w:eastAsia="en-GB"/>
                <w14:ligatures w14:val="none"/>
              </w:rPr>
              <w:t xml:space="preserve"> (Dystrophin-associated glycoprotein 1) [Cleaved into: Alpha-</w:t>
            </w:r>
            <w:proofErr w:type="spellStart"/>
            <w:r w:rsidRPr="00F514BC">
              <w:rPr>
                <w:rFonts w:ascii="Aptos Narrow" w:eastAsia="Times New Roman" w:hAnsi="Aptos Narrow" w:cs="Times New Roman"/>
                <w:color w:val="000000"/>
                <w:kern w:val="0"/>
                <w:lang w:val="en-GB" w:eastAsia="en-GB"/>
                <w14:ligatures w14:val="none"/>
              </w:rPr>
              <w:t>dystroglycan</w:t>
            </w:r>
            <w:proofErr w:type="spellEnd"/>
            <w:r w:rsidRPr="00F514BC">
              <w:rPr>
                <w:rFonts w:ascii="Aptos Narrow" w:eastAsia="Times New Roman" w:hAnsi="Aptos Narrow" w:cs="Times New Roman"/>
                <w:color w:val="000000"/>
                <w:kern w:val="0"/>
                <w:lang w:val="en-GB" w:eastAsia="en-GB"/>
                <w14:ligatures w14:val="none"/>
              </w:rPr>
              <w:t xml:space="preserve"> (Alpha-DG); Beta-</w:t>
            </w:r>
            <w:proofErr w:type="spellStart"/>
            <w:r w:rsidRPr="00F514BC">
              <w:rPr>
                <w:rFonts w:ascii="Aptos Narrow" w:eastAsia="Times New Roman" w:hAnsi="Aptos Narrow" w:cs="Times New Roman"/>
                <w:color w:val="000000"/>
                <w:kern w:val="0"/>
                <w:lang w:val="en-GB" w:eastAsia="en-GB"/>
                <w14:ligatures w14:val="none"/>
              </w:rPr>
              <w:t>dystroglycan</w:t>
            </w:r>
            <w:proofErr w:type="spellEnd"/>
            <w:r w:rsidRPr="00F514BC">
              <w:rPr>
                <w:rFonts w:ascii="Aptos Narrow" w:eastAsia="Times New Roman" w:hAnsi="Aptos Narrow" w:cs="Times New Roman"/>
                <w:color w:val="000000"/>
                <w:kern w:val="0"/>
                <w:lang w:val="en-GB" w:eastAsia="en-GB"/>
                <w14:ligatures w14:val="none"/>
              </w:rPr>
              <w:t xml:space="preserve"> (Beta-DG)]</w:t>
            </w:r>
          </w:p>
        </w:tc>
      </w:tr>
      <w:tr w:rsidR="00F514BC" w:rsidRPr="00F514BC" w14:paraId="291A19EC" w14:textId="77777777" w:rsidTr="00F514BC">
        <w:trPr>
          <w:trHeight w:val="288"/>
        </w:trPr>
        <w:tc>
          <w:tcPr>
            <w:tcW w:w="590" w:type="dxa"/>
            <w:tcBorders>
              <w:top w:val="nil"/>
              <w:left w:val="nil"/>
              <w:bottom w:val="nil"/>
              <w:right w:val="nil"/>
            </w:tcBorders>
            <w:shd w:val="clear" w:color="auto" w:fill="auto"/>
            <w:noWrap/>
            <w:vAlign w:val="bottom"/>
            <w:hideMark/>
          </w:tcPr>
          <w:p w14:paraId="6F02CA2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VEZF1_HUMAN</w:t>
            </w:r>
          </w:p>
        </w:tc>
        <w:tc>
          <w:tcPr>
            <w:tcW w:w="8816" w:type="dxa"/>
            <w:tcBorders>
              <w:top w:val="nil"/>
              <w:left w:val="nil"/>
              <w:bottom w:val="nil"/>
              <w:right w:val="nil"/>
            </w:tcBorders>
            <w:shd w:val="clear" w:color="auto" w:fill="auto"/>
            <w:noWrap/>
            <w:vAlign w:val="bottom"/>
            <w:hideMark/>
          </w:tcPr>
          <w:p w14:paraId="59122B7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Vascular endothelial zinc finger 1 (Putative transcription factor DB1) (Zinc finger protein 161)</w:t>
            </w:r>
          </w:p>
        </w:tc>
      </w:tr>
      <w:tr w:rsidR="00F514BC" w:rsidRPr="00F514BC" w14:paraId="6A0AC4D3" w14:textId="77777777" w:rsidTr="00F514BC">
        <w:trPr>
          <w:trHeight w:val="288"/>
        </w:trPr>
        <w:tc>
          <w:tcPr>
            <w:tcW w:w="590" w:type="dxa"/>
            <w:tcBorders>
              <w:top w:val="nil"/>
              <w:left w:val="nil"/>
              <w:bottom w:val="nil"/>
              <w:right w:val="nil"/>
            </w:tcBorders>
            <w:shd w:val="clear" w:color="auto" w:fill="auto"/>
            <w:noWrap/>
            <w:vAlign w:val="bottom"/>
            <w:hideMark/>
          </w:tcPr>
          <w:p w14:paraId="6961343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DSG2_HUMAN</w:t>
            </w:r>
          </w:p>
        </w:tc>
        <w:tc>
          <w:tcPr>
            <w:tcW w:w="8816" w:type="dxa"/>
            <w:tcBorders>
              <w:top w:val="nil"/>
              <w:left w:val="nil"/>
              <w:bottom w:val="nil"/>
              <w:right w:val="nil"/>
            </w:tcBorders>
            <w:shd w:val="clear" w:color="auto" w:fill="auto"/>
            <w:noWrap/>
            <w:vAlign w:val="bottom"/>
            <w:hideMark/>
          </w:tcPr>
          <w:p w14:paraId="511D3F1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Desmoglein-2 (Cadherin family member 5) (HDGC)</w:t>
            </w:r>
          </w:p>
        </w:tc>
      </w:tr>
      <w:tr w:rsidR="00F514BC" w:rsidRPr="00F514BC" w14:paraId="55C2DC80" w14:textId="77777777" w:rsidTr="00F514BC">
        <w:trPr>
          <w:trHeight w:val="288"/>
        </w:trPr>
        <w:tc>
          <w:tcPr>
            <w:tcW w:w="590" w:type="dxa"/>
            <w:tcBorders>
              <w:top w:val="nil"/>
              <w:left w:val="nil"/>
              <w:bottom w:val="nil"/>
              <w:right w:val="nil"/>
            </w:tcBorders>
            <w:shd w:val="clear" w:color="auto" w:fill="auto"/>
            <w:noWrap/>
            <w:vAlign w:val="bottom"/>
            <w:hideMark/>
          </w:tcPr>
          <w:p w14:paraId="3A2DC09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BOP1_HUMAN</w:t>
            </w:r>
          </w:p>
        </w:tc>
        <w:tc>
          <w:tcPr>
            <w:tcW w:w="8816" w:type="dxa"/>
            <w:tcBorders>
              <w:top w:val="nil"/>
              <w:left w:val="nil"/>
              <w:bottom w:val="nil"/>
              <w:right w:val="nil"/>
            </w:tcBorders>
            <w:shd w:val="clear" w:color="auto" w:fill="auto"/>
            <w:noWrap/>
            <w:vAlign w:val="bottom"/>
            <w:hideMark/>
          </w:tcPr>
          <w:p w14:paraId="08418CC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Ribosome biogenesis protein BOP1 (Block of proliferation 1 protein)</w:t>
            </w:r>
          </w:p>
        </w:tc>
      </w:tr>
      <w:tr w:rsidR="00F514BC" w:rsidRPr="00F514BC" w14:paraId="4B033894" w14:textId="77777777" w:rsidTr="00F514BC">
        <w:trPr>
          <w:trHeight w:val="288"/>
        </w:trPr>
        <w:tc>
          <w:tcPr>
            <w:tcW w:w="590" w:type="dxa"/>
            <w:tcBorders>
              <w:top w:val="nil"/>
              <w:left w:val="nil"/>
              <w:bottom w:val="nil"/>
              <w:right w:val="nil"/>
            </w:tcBorders>
            <w:shd w:val="clear" w:color="auto" w:fill="auto"/>
            <w:noWrap/>
            <w:vAlign w:val="bottom"/>
            <w:hideMark/>
          </w:tcPr>
          <w:p w14:paraId="2F92006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UBE4A_HUMAN</w:t>
            </w:r>
          </w:p>
        </w:tc>
        <w:tc>
          <w:tcPr>
            <w:tcW w:w="8816" w:type="dxa"/>
            <w:tcBorders>
              <w:top w:val="nil"/>
              <w:left w:val="nil"/>
              <w:bottom w:val="nil"/>
              <w:right w:val="nil"/>
            </w:tcBorders>
            <w:shd w:val="clear" w:color="auto" w:fill="auto"/>
            <w:noWrap/>
            <w:vAlign w:val="bottom"/>
            <w:hideMark/>
          </w:tcPr>
          <w:p w14:paraId="0F264A7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Ubiquitin conjugation factor E4 A (EC 6.3.2.-)</w:t>
            </w:r>
          </w:p>
        </w:tc>
      </w:tr>
      <w:tr w:rsidR="00F514BC" w:rsidRPr="00F514BC" w14:paraId="495D217C" w14:textId="77777777" w:rsidTr="00F514BC">
        <w:trPr>
          <w:trHeight w:val="288"/>
        </w:trPr>
        <w:tc>
          <w:tcPr>
            <w:tcW w:w="590" w:type="dxa"/>
            <w:tcBorders>
              <w:top w:val="nil"/>
              <w:left w:val="nil"/>
              <w:bottom w:val="nil"/>
              <w:right w:val="nil"/>
            </w:tcBorders>
            <w:shd w:val="clear" w:color="auto" w:fill="auto"/>
            <w:noWrap/>
            <w:vAlign w:val="bottom"/>
            <w:hideMark/>
          </w:tcPr>
          <w:p w14:paraId="559E69F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URB2_HUMAN</w:t>
            </w:r>
          </w:p>
        </w:tc>
        <w:tc>
          <w:tcPr>
            <w:tcW w:w="8816" w:type="dxa"/>
            <w:tcBorders>
              <w:top w:val="nil"/>
              <w:left w:val="nil"/>
              <w:bottom w:val="nil"/>
              <w:right w:val="nil"/>
            </w:tcBorders>
            <w:shd w:val="clear" w:color="auto" w:fill="auto"/>
            <w:noWrap/>
            <w:vAlign w:val="bottom"/>
            <w:hideMark/>
          </w:tcPr>
          <w:p w14:paraId="39533D2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Unhealthy ribosome biogenesis protein 2 homolog</w:t>
            </w:r>
          </w:p>
        </w:tc>
      </w:tr>
      <w:tr w:rsidR="00F514BC" w:rsidRPr="00F514BC" w14:paraId="4CAA5C97" w14:textId="77777777" w:rsidTr="00F514BC">
        <w:trPr>
          <w:trHeight w:val="288"/>
        </w:trPr>
        <w:tc>
          <w:tcPr>
            <w:tcW w:w="590" w:type="dxa"/>
            <w:tcBorders>
              <w:top w:val="nil"/>
              <w:left w:val="nil"/>
              <w:bottom w:val="nil"/>
              <w:right w:val="nil"/>
            </w:tcBorders>
            <w:shd w:val="clear" w:color="auto" w:fill="auto"/>
            <w:noWrap/>
            <w:vAlign w:val="bottom"/>
            <w:hideMark/>
          </w:tcPr>
          <w:p w14:paraId="14DA6D9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MORC3_HUMAN</w:t>
            </w:r>
          </w:p>
        </w:tc>
        <w:tc>
          <w:tcPr>
            <w:tcW w:w="8816" w:type="dxa"/>
            <w:tcBorders>
              <w:top w:val="nil"/>
              <w:left w:val="nil"/>
              <w:bottom w:val="nil"/>
              <w:right w:val="nil"/>
            </w:tcBorders>
            <w:shd w:val="clear" w:color="auto" w:fill="auto"/>
            <w:noWrap/>
            <w:vAlign w:val="bottom"/>
            <w:hideMark/>
          </w:tcPr>
          <w:p w14:paraId="1AABD22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MORC family CW-type zinc finger protein 3 (Zinc finger CW-type coiled-coil domain protein 3)</w:t>
            </w:r>
          </w:p>
        </w:tc>
      </w:tr>
      <w:tr w:rsidR="00F514BC" w:rsidRPr="00F514BC" w14:paraId="0B468D02" w14:textId="77777777" w:rsidTr="00F514BC">
        <w:trPr>
          <w:trHeight w:val="288"/>
        </w:trPr>
        <w:tc>
          <w:tcPr>
            <w:tcW w:w="590" w:type="dxa"/>
            <w:tcBorders>
              <w:top w:val="nil"/>
              <w:left w:val="nil"/>
              <w:bottom w:val="nil"/>
              <w:right w:val="nil"/>
            </w:tcBorders>
            <w:shd w:val="clear" w:color="auto" w:fill="auto"/>
            <w:noWrap/>
            <w:vAlign w:val="bottom"/>
            <w:hideMark/>
          </w:tcPr>
          <w:p w14:paraId="3EAEE3B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EIF3A_HUMAN</w:t>
            </w:r>
          </w:p>
        </w:tc>
        <w:tc>
          <w:tcPr>
            <w:tcW w:w="8816" w:type="dxa"/>
            <w:tcBorders>
              <w:top w:val="nil"/>
              <w:left w:val="nil"/>
              <w:bottom w:val="nil"/>
              <w:right w:val="nil"/>
            </w:tcBorders>
            <w:shd w:val="clear" w:color="auto" w:fill="auto"/>
            <w:noWrap/>
            <w:vAlign w:val="bottom"/>
            <w:hideMark/>
          </w:tcPr>
          <w:p w14:paraId="5662118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Eukaryotic translation initiation factor 3 subunit A (eIF3a) (Eukaryotic translation initiation factor 3 subunit 10) (eIF-3-theta) (eIF3 p167) (eIF3 p180) (eIF3 p185)</w:t>
            </w:r>
          </w:p>
        </w:tc>
      </w:tr>
      <w:tr w:rsidR="00F514BC" w:rsidRPr="00F514BC" w14:paraId="05B3CB8A" w14:textId="77777777" w:rsidTr="00F514BC">
        <w:trPr>
          <w:trHeight w:val="288"/>
        </w:trPr>
        <w:tc>
          <w:tcPr>
            <w:tcW w:w="590" w:type="dxa"/>
            <w:tcBorders>
              <w:top w:val="nil"/>
              <w:left w:val="nil"/>
              <w:bottom w:val="nil"/>
              <w:right w:val="nil"/>
            </w:tcBorders>
            <w:shd w:val="clear" w:color="auto" w:fill="auto"/>
            <w:noWrap/>
            <w:vAlign w:val="bottom"/>
            <w:hideMark/>
          </w:tcPr>
          <w:p w14:paraId="2C9C44F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FA53B_HUMAN</w:t>
            </w:r>
          </w:p>
        </w:tc>
        <w:tc>
          <w:tcPr>
            <w:tcW w:w="8816" w:type="dxa"/>
            <w:tcBorders>
              <w:top w:val="nil"/>
              <w:left w:val="nil"/>
              <w:bottom w:val="nil"/>
              <w:right w:val="nil"/>
            </w:tcBorders>
            <w:shd w:val="clear" w:color="auto" w:fill="auto"/>
            <w:noWrap/>
            <w:vAlign w:val="bottom"/>
            <w:hideMark/>
          </w:tcPr>
          <w:p w14:paraId="020E9D4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FAM53B</w:t>
            </w:r>
          </w:p>
        </w:tc>
      </w:tr>
      <w:tr w:rsidR="00F514BC" w:rsidRPr="00F514BC" w14:paraId="63803EBD" w14:textId="77777777" w:rsidTr="00F514BC">
        <w:trPr>
          <w:trHeight w:val="288"/>
        </w:trPr>
        <w:tc>
          <w:tcPr>
            <w:tcW w:w="590" w:type="dxa"/>
            <w:tcBorders>
              <w:top w:val="nil"/>
              <w:left w:val="nil"/>
              <w:bottom w:val="nil"/>
              <w:right w:val="nil"/>
            </w:tcBorders>
            <w:shd w:val="clear" w:color="auto" w:fill="auto"/>
            <w:noWrap/>
            <w:vAlign w:val="bottom"/>
            <w:hideMark/>
          </w:tcPr>
          <w:p w14:paraId="5D94297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ARHG7_HUMAN</w:t>
            </w:r>
          </w:p>
        </w:tc>
        <w:tc>
          <w:tcPr>
            <w:tcW w:w="8816" w:type="dxa"/>
            <w:tcBorders>
              <w:top w:val="nil"/>
              <w:left w:val="nil"/>
              <w:bottom w:val="nil"/>
              <w:right w:val="nil"/>
            </w:tcBorders>
            <w:shd w:val="clear" w:color="auto" w:fill="auto"/>
            <w:noWrap/>
            <w:vAlign w:val="bottom"/>
            <w:hideMark/>
          </w:tcPr>
          <w:p w14:paraId="18071A1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Rho guanine nucleotide exchange factor 7 (Beta-</w:t>
            </w:r>
            <w:proofErr w:type="spellStart"/>
            <w:r w:rsidRPr="00F514BC">
              <w:rPr>
                <w:rFonts w:ascii="Aptos Narrow" w:eastAsia="Times New Roman" w:hAnsi="Aptos Narrow" w:cs="Times New Roman"/>
                <w:color w:val="000000"/>
                <w:kern w:val="0"/>
                <w:lang w:val="en-GB" w:eastAsia="en-GB"/>
                <w14:ligatures w14:val="none"/>
              </w:rPr>
              <w:t>Pix</w:t>
            </w:r>
            <w:proofErr w:type="spellEnd"/>
            <w:r w:rsidRPr="00F514BC">
              <w:rPr>
                <w:rFonts w:ascii="Aptos Narrow" w:eastAsia="Times New Roman" w:hAnsi="Aptos Narrow" w:cs="Times New Roman"/>
                <w:color w:val="000000"/>
                <w:kern w:val="0"/>
                <w:lang w:val="en-GB" w:eastAsia="en-GB"/>
                <w14:ligatures w14:val="none"/>
              </w:rPr>
              <w:t>) (COOL-1) (PAK-interacting exchange factor beta) (p85)</w:t>
            </w:r>
          </w:p>
        </w:tc>
      </w:tr>
      <w:tr w:rsidR="00F514BC" w:rsidRPr="00F514BC" w14:paraId="0D6D19AD" w14:textId="77777777" w:rsidTr="00F514BC">
        <w:trPr>
          <w:trHeight w:val="288"/>
        </w:trPr>
        <w:tc>
          <w:tcPr>
            <w:tcW w:w="590" w:type="dxa"/>
            <w:tcBorders>
              <w:top w:val="nil"/>
              <w:left w:val="nil"/>
              <w:bottom w:val="nil"/>
              <w:right w:val="nil"/>
            </w:tcBorders>
            <w:shd w:val="clear" w:color="auto" w:fill="auto"/>
            <w:noWrap/>
            <w:vAlign w:val="bottom"/>
            <w:hideMark/>
          </w:tcPr>
          <w:p w14:paraId="49F3D1D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EFR3A_HUMAN</w:t>
            </w:r>
          </w:p>
        </w:tc>
        <w:tc>
          <w:tcPr>
            <w:tcW w:w="8816" w:type="dxa"/>
            <w:tcBorders>
              <w:top w:val="nil"/>
              <w:left w:val="nil"/>
              <w:bottom w:val="nil"/>
              <w:right w:val="nil"/>
            </w:tcBorders>
            <w:shd w:val="clear" w:color="auto" w:fill="auto"/>
            <w:noWrap/>
            <w:vAlign w:val="bottom"/>
            <w:hideMark/>
          </w:tcPr>
          <w:p w14:paraId="29C5341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EFR3 homolog A (Protein EFR3-like)</w:t>
            </w:r>
          </w:p>
        </w:tc>
      </w:tr>
      <w:tr w:rsidR="00F514BC" w:rsidRPr="00F514BC" w14:paraId="55077465" w14:textId="77777777" w:rsidTr="00F514BC">
        <w:trPr>
          <w:trHeight w:val="288"/>
        </w:trPr>
        <w:tc>
          <w:tcPr>
            <w:tcW w:w="590" w:type="dxa"/>
            <w:tcBorders>
              <w:top w:val="nil"/>
              <w:left w:val="nil"/>
              <w:bottom w:val="nil"/>
              <w:right w:val="nil"/>
            </w:tcBorders>
            <w:shd w:val="clear" w:color="auto" w:fill="auto"/>
            <w:noWrap/>
            <w:vAlign w:val="bottom"/>
            <w:hideMark/>
          </w:tcPr>
          <w:p w14:paraId="2D7EACD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UBP2L_HUMAN</w:t>
            </w:r>
          </w:p>
        </w:tc>
        <w:tc>
          <w:tcPr>
            <w:tcW w:w="8816" w:type="dxa"/>
            <w:tcBorders>
              <w:top w:val="nil"/>
              <w:left w:val="nil"/>
              <w:bottom w:val="nil"/>
              <w:right w:val="nil"/>
            </w:tcBorders>
            <w:shd w:val="clear" w:color="auto" w:fill="auto"/>
            <w:noWrap/>
            <w:vAlign w:val="bottom"/>
            <w:hideMark/>
          </w:tcPr>
          <w:p w14:paraId="6FBA316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Ubiquitin-associated protein 2-like (Protein NICE-4)</w:t>
            </w:r>
          </w:p>
        </w:tc>
      </w:tr>
      <w:tr w:rsidR="00F514BC" w:rsidRPr="00F514BC" w14:paraId="65193E6A" w14:textId="77777777" w:rsidTr="00F514BC">
        <w:trPr>
          <w:trHeight w:val="288"/>
        </w:trPr>
        <w:tc>
          <w:tcPr>
            <w:tcW w:w="590" w:type="dxa"/>
            <w:tcBorders>
              <w:top w:val="nil"/>
              <w:left w:val="nil"/>
              <w:bottom w:val="nil"/>
              <w:right w:val="nil"/>
            </w:tcBorders>
            <w:shd w:val="clear" w:color="auto" w:fill="auto"/>
            <w:noWrap/>
            <w:vAlign w:val="bottom"/>
            <w:hideMark/>
          </w:tcPr>
          <w:p w14:paraId="1A09375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SCRIB_HUMAN</w:t>
            </w:r>
          </w:p>
        </w:tc>
        <w:tc>
          <w:tcPr>
            <w:tcW w:w="8816" w:type="dxa"/>
            <w:tcBorders>
              <w:top w:val="nil"/>
              <w:left w:val="nil"/>
              <w:bottom w:val="nil"/>
              <w:right w:val="nil"/>
            </w:tcBorders>
            <w:shd w:val="clear" w:color="auto" w:fill="auto"/>
            <w:noWrap/>
            <w:vAlign w:val="bottom"/>
            <w:hideMark/>
          </w:tcPr>
          <w:p w14:paraId="6E9BABC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scribble homolog (Scribble) (</w:t>
            </w:r>
            <w:proofErr w:type="spellStart"/>
            <w:r w:rsidRPr="00F514BC">
              <w:rPr>
                <w:rFonts w:ascii="Aptos Narrow" w:eastAsia="Times New Roman" w:hAnsi="Aptos Narrow" w:cs="Times New Roman"/>
                <w:color w:val="000000"/>
                <w:kern w:val="0"/>
                <w:lang w:val="en-GB" w:eastAsia="en-GB"/>
                <w14:ligatures w14:val="none"/>
              </w:rPr>
              <w:t>hScrib</w:t>
            </w:r>
            <w:proofErr w:type="spellEnd"/>
            <w:r w:rsidRPr="00F514BC">
              <w:rPr>
                <w:rFonts w:ascii="Aptos Narrow" w:eastAsia="Times New Roman" w:hAnsi="Aptos Narrow" w:cs="Times New Roman"/>
                <w:color w:val="000000"/>
                <w:kern w:val="0"/>
                <w:lang w:val="en-GB" w:eastAsia="en-GB"/>
                <w14:ligatures w14:val="none"/>
              </w:rPr>
              <w:t>) (Protein LAP4)</w:t>
            </w:r>
          </w:p>
        </w:tc>
      </w:tr>
      <w:tr w:rsidR="00F514BC" w:rsidRPr="00F514BC" w14:paraId="37D8D05C" w14:textId="77777777" w:rsidTr="00F514BC">
        <w:trPr>
          <w:trHeight w:val="288"/>
        </w:trPr>
        <w:tc>
          <w:tcPr>
            <w:tcW w:w="590" w:type="dxa"/>
            <w:tcBorders>
              <w:top w:val="nil"/>
              <w:left w:val="nil"/>
              <w:bottom w:val="nil"/>
              <w:right w:val="nil"/>
            </w:tcBorders>
            <w:shd w:val="clear" w:color="auto" w:fill="auto"/>
            <w:noWrap/>
            <w:vAlign w:val="bottom"/>
            <w:hideMark/>
          </w:tcPr>
          <w:p w14:paraId="147C5BF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GIT2_HUMAN</w:t>
            </w:r>
          </w:p>
        </w:tc>
        <w:tc>
          <w:tcPr>
            <w:tcW w:w="8816" w:type="dxa"/>
            <w:tcBorders>
              <w:top w:val="nil"/>
              <w:left w:val="nil"/>
              <w:bottom w:val="nil"/>
              <w:right w:val="nil"/>
            </w:tcBorders>
            <w:shd w:val="clear" w:color="auto" w:fill="auto"/>
            <w:noWrap/>
            <w:vAlign w:val="bottom"/>
            <w:hideMark/>
          </w:tcPr>
          <w:p w14:paraId="01E135C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ARF GTPase-activating protein GIT2 (ARF GAP GIT2) (Cool-interacting tyrosine-phosphorylated protein 2) (CAT-2) (CAT2) (G protein-coupled receptor kinase-interactor 2) (GRK-interacting protein 2)</w:t>
            </w:r>
          </w:p>
        </w:tc>
      </w:tr>
      <w:tr w:rsidR="00F514BC" w:rsidRPr="00F514BC" w14:paraId="02AC97B4" w14:textId="77777777" w:rsidTr="00F514BC">
        <w:trPr>
          <w:trHeight w:val="288"/>
        </w:trPr>
        <w:tc>
          <w:tcPr>
            <w:tcW w:w="590" w:type="dxa"/>
            <w:tcBorders>
              <w:top w:val="nil"/>
              <w:left w:val="nil"/>
              <w:bottom w:val="nil"/>
              <w:right w:val="nil"/>
            </w:tcBorders>
            <w:shd w:val="clear" w:color="auto" w:fill="auto"/>
            <w:noWrap/>
            <w:vAlign w:val="bottom"/>
            <w:hideMark/>
          </w:tcPr>
          <w:p w14:paraId="13BE34B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MLEC_HUMAN</w:t>
            </w:r>
          </w:p>
        </w:tc>
        <w:tc>
          <w:tcPr>
            <w:tcW w:w="8816" w:type="dxa"/>
            <w:tcBorders>
              <w:top w:val="nil"/>
              <w:left w:val="nil"/>
              <w:bottom w:val="nil"/>
              <w:right w:val="nil"/>
            </w:tcBorders>
            <w:shd w:val="clear" w:color="auto" w:fill="auto"/>
            <w:noWrap/>
            <w:vAlign w:val="bottom"/>
            <w:hideMark/>
          </w:tcPr>
          <w:p w14:paraId="02F8179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Malectin</w:t>
            </w:r>
            <w:proofErr w:type="spellEnd"/>
          </w:p>
        </w:tc>
      </w:tr>
      <w:tr w:rsidR="00F514BC" w:rsidRPr="00F514BC" w14:paraId="028C25D5" w14:textId="77777777" w:rsidTr="00F514BC">
        <w:trPr>
          <w:trHeight w:val="288"/>
        </w:trPr>
        <w:tc>
          <w:tcPr>
            <w:tcW w:w="590" w:type="dxa"/>
            <w:tcBorders>
              <w:top w:val="nil"/>
              <w:left w:val="nil"/>
              <w:bottom w:val="nil"/>
              <w:right w:val="nil"/>
            </w:tcBorders>
            <w:shd w:val="clear" w:color="auto" w:fill="auto"/>
            <w:noWrap/>
            <w:vAlign w:val="bottom"/>
            <w:hideMark/>
          </w:tcPr>
          <w:p w14:paraId="3244843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TTL12_HUMAN</w:t>
            </w:r>
          </w:p>
        </w:tc>
        <w:tc>
          <w:tcPr>
            <w:tcW w:w="8816" w:type="dxa"/>
            <w:tcBorders>
              <w:top w:val="nil"/>
              <w:left w:val="nil"/>
              <w:bottom w:val="nil"/>
              <w:right w:val="nil"/>
            </w:tcBorders>
            <w:shd w:val="clear" w:color="auto" w:fill="auto"/>
            <w:noWrap/>
            <w:vAlign w:val="bottom"/>
            <w:hideMark/>
          </w:tcPr>
          <w:p w14:paraId="09905EA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Tubulin--tyrosine ligase-like protein 12</w:t>
            </w:r>
          </w:p>
        </w:tc>
      </w:tr>
      <w:tr w:rsidR="00F514BC" w:rsidRPr="00F514BC" w14:paraId="1FBFF7E7" w14:textId="77777777" w:rsidTr="00F514BC">
        <w:trPr>
          <w:trHeight w:val="288"/>
        </w:trPr>
        <w:tc>
          <w:tcPr>
            <w:tcW w:w="590" w:type="dxa"/>
            <w:tcBorders>
              <w:top w:val="nil"/>
              <w:left w:val="nil"/>
              <w:bottom w:val="nil"/>
              <w:right w:val="nil"/>
            </w:tcBorders>
            <w:shd w:val="clear" w:color="auto" w:fill="auto"/>
            <w:noWrap/>
            <w:vAlign w:val="bottom"/>
            <w:hideMark/>
          </w:tcPr>
          <w:p w14:paraId="559404D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FHL2_HUMAN</w:t>
            </w:r>
          </w:p>
        </w:tc>
        <w:tc>
          <w:tcPr>
            <w:tcW w:w="8816" w:type="dxa"/>
            <w:tcBorders>
              <w:top w:val="nil"/>
              <w:left w:val="nil"/>
              <w:bottom w:val="nil"/>
              <w:right w:val="nil"/>
            </w:tcBorders>
            <w:shd w:val="clear" w:color="auto" w:fill="auto"/>
            <w:noWrap/>
            <w:vAlign w:val="bottom"/>
            <w:hideMark/>
          </w:tcPr>
          <w:p w14:paraId="2A8A893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Four and a half LIM domains protein 2 (FHL-2) (LIM domain protein DRAL) (Skeletal muscle LIM-protein 3) (SLIM-3)</w:t>
            </w:r>
          </w:p>
        </w:tc>
      </w:tr>
      <w:tr w:rsidR="00F514BC" w:rsidRPr="00F514BC" w14:paraId="16B939C2" w14:textId="77777777" w:rsidTr="00F514BC">
        <w:trPr>
          <w:trHeight w:val="288"/>
        </w:trPr>
        <w:tc>
          <w:tcPr>
            <w:tcW w:w="590" w:type="dxa"/>
            <w:tcBorders>
              <w:top w:val="nil"/>
              <w:left w:val="nil"/>
              <w:bottom w:val="nil"/>
              <w:right w:val="nil"/>
            </w:tcBorders>
            <w:shd w:val="clear" w:color="auto" w:fill="auto"/>
            <w:noWrap/>
            <w:vAlign w:val="bottom"/>
            <w:hideMark/>
          </w:tcPr>
          <w:p w14:paraId="22960D5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DPYL1_HUMAN</w:t>
            </w:r>
          </w:p>
        </w:tc>
        <w:tc>
          <w:tcPr>
            <w:tcW w:w="8816" w:type="dxa"/>
            <w:tcBorders>
              <w:top w:val="nil"/>
              <w:left w:val="nil"/>
              <w:bottom w:val="nil"/>
              <w:right w:val="nil"/>
            </w:tcBorders>
            <w:shd w:val="clear" w:color="auto" w:fill="auto"/>
            <w:noWrap/>
            <w:vAlign w:val="bottom"/>
            <w:hideMark/>
          </w:tcPr>
          <w:p w14:paraId="718BAEA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Dihydropyrimidinase</w:t>
            </w:r>
            <w:proofErr w:type="spellEnd"/>
            <w:r w:rsidRPr="00F514BC">
              <w:rPr>
                <w:rFonts w:ascii="Aptos Narrow" w:eastAsia="Times New Roman" w:hAnsi="Aptos Narrow" w:cs="Times New Roman"/>
                <w:color w:val="000000"/>
                <w:kern w:val="0"/>
                <w:lang w:val="en-GB" w:eastAsia="en-GB"/>
                <w14:ligatures w14:val="none"/>
              </w:rPr>
              <w:t>-related protein 1 (DRP-1) (</w:t>
            </w:r>
            <w:proofErr w:type="spellStart"/>
            <w:r w:rsidRPr="00F514BC">
              <w:rPr>
                <w:rFonts w:ascii="Aptos Narrow" w:eastAsia="Times New Roman" w:hAnsi="Aptos Narrow" w:cs="Times New Roman"/>
                <w:color w:val="000000"/>
                <w:kern w:val="0"/>
                <w:lang w:val="en-GB" w:eastAsia="en-GB"/>
                <w14:ligatures w14:val="none"/>
              </w:rPr>
              <w:t>Collapsin</w:t>
            </w:r>
            <w:proofErr w:type="spellEnd"/>
            <w:r w:rsidRPr="00F514BC">
              <w:rPr>
                <w:rFonts w:ascii="Aptos Narrow" w:eastAsia="Times New Roman" w:hAnsi="Aptos Narrow" w:cs="Times New Roman"/>
                <w:color w:val="000000"/>
                <w:kern w:val="0"/>
                <w:lang w:val="en-GB" w:eastAsia="en-GB"/>
                <w14:ligatures w14:val="none"/>
              </w:rPr>
              <w:t xml:space="preserve"> response mediator protein 1) (CRMP-1) (Unc-33-like phosphoprotein 3) (ULIP-3)</w:t>
            </w:r>
          </w:p>
        </w:tc>
      </w:tr>
      <w:tr w:rsidR="00F514BC" w:rsidRPr="00F514BC" w14:paraId="2EC3D413" w14:textId="77777777" w:rsidTr="00F514BC">
        <w:trPr>
          <w:trHeight w:val="288"/>
        </w:trPr>
        <w:tc>
          <w:tcPr>
            <w:tcW w:w="590" w:type="dxa"/>
            <w:tcBorders>
              <w:top w:val="nil"/>
              <w:left w:val="nil"/>
              <w:bottom w:val="nil"/>
              <w:right w:val="nil"/>
            </w:tcBorders>
            <w:shd w:val="clear" w:color="auto" w:fill="auto"/>
            <w:noWrap/>
            <w:vAlign w:val="bottom"/>
            <w:hideMark/>
          </w:tcPr>
          <w:p w14:paraId="5AE9745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DPYL3_HUMAN</w:t>
            </w:r>
          </w:p>
        </w:tc>
        <w:tc>
          <w:tcPr>
            <w:tcW w:w="8816" w:type="dxa"/>
            <w:tcBorders>
              <w:top w:val="nil"/>
              <w:left w:val="nil"/>
              <w:bottom w:val="nil"/>
              <w:right w:val="nil"/>
            </w:tcBorders>
            <w:shd w:val="clear" w:color="auto" w:fill="auto"/>
            <w:noWrap/>
            <w:vAlign w:val="bottom"/>
            <w:hideMark/>
          </w:tcPr>
          <w:p w14:paraId="4921BFB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Dihydropyrimidinase</w:t>
            </w:r>
            <w:proofErr w:type="spellEnd"/>
            <w:r w:rsidRPr="00F514BC">
              <w:rPr>
                <w:rFonts w:ascii="Aptos Narrow" w:eastAsia="Times New Roman" w:hAnsi="Aptos Narrow" w:cs="Times New Roman"/>
                <w:color w:val="000000"/>
                <w:kern w:val="0"/>
                <w:lang w:val="en-GB" w:eastAsia="en-GB"/>
                <w14:ligatures w14:val="none"/>
              </w:rPr>
              <w:t>-related protein 3 (DRP-3) (</w:t>
            </w:r>
            <w:proofErr w:type="spellStart"/>
            <w:r w:rsidRPr="00F514BC">
              <w:rPr>
                <w:rFonts w:ascii="Aptos Narrow" w:eastAsia="Times New Roman" w:hAnsi="Aptos Narrow" w:cs="Times New Roman"/>
                <w:color w:val="000000"/>
                <w:kern w:val="0"/>
                <w:lang w:val="en-GB" w:eastAsia="en-GB"/>
                <w14:ligatures w14:val="none"/>
              </w:rPr>
              <w:t>Collapsin</w:t>
            </w:r>
            <w:proofErr w:type="spellEnd"/>
            <w:r w:rsidRPr="00F514BC">
              <w:rPr>
                <w:rFonts w:ascii="Aptos Narrow" w:eastAsia="Times New Roman" w:hAnsi="Aptos Narrow" w:cs="Times New Roman"/>
                <w:color w:val="000000"/>
                <w:kern w:val="0"/>
                <w:lang w:val="en-GB" w:eastAsia="en-GB"/>
                <w14:ligatures w14:val="none"/>
              </w:rPr>
              <w:t xml:space="preserve"> response mediator protein 4) (CRMP-4) (Unc-33-like phosphoprotein 1) (ULIP-1)</w:t>
            </w:r>
          </w:p>
        </w:tc>
      </w:tr>
      <w:tr w:rsidR="00F514BC" w:rsidRPr="00F514BC" w14:paraId="207EF921" w14:textId="77777777" w:rsidTr="00F514BC">
        <w:trPr>
          <w:trHeight w:val="288"/>
        </w:trPr>
        <w:tc>
          <w:tcPr>
            <w:tcW w:w="590" w:type="dxa"/>
            <w:tcBorders>
              <w:top w:val="nil"/>
              <w:left w:val="nil"/>
              <w:bottom w:val="nil"/>
              <w:right w:val="nil"/>
            </w:tcBorders>
            <w:shd w:val="clear" w:color="auto" w:fill="auto"/>
            <w:noWrap/>
            <w:vAlign w:val="bottom"/>
            <w:hideMark/>
          </w:tcPr>
          <w:p w14:paraId="29ABB08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ICT1_HUMAN</w:t>
            </w:r>
          </w:p>
        </w:tc>
        <w:tc>
          <w:tcPr>
            <w:tcW w:w="8816" w:type="dxa"/>
            <w:tcBorders>
              <w:top w:val="nil"/>
              <w:left w:val="nil"/>
              <w:bottom w:val="nil"/>
              <w:right w:val="nil"/>
            </w:tcBorders>
            <w:shd w:val="clear" w:color="auto" w:fill="auto"/>
            <w:noWrap/>
            <w:vAlign w:val="bottom"/>
            <w:hideMark/>
          </w:tcPr>
          <w:p w14:paraId="3A9FD36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Peptidyl-tRNA hydrolase ICT1, mitochondrial (EC 3.1.1.29) (39S ribosomal protein L58, mitochondrial) (MRP-L58) (Digestion </w:t>
            </w:r>
            <w:proofErr w:type="spellStart"/>
            <w:r w:rsidRPr="00F514BC">
              <w:rPr>
                <w:rFonts w:ascii="Aptos Narrow" w:eastAsia="Times New Roman" w:hAnsi="Aptos Narrow" w:cs="Times New Roman"/>
                <w:color w:val="000000"/>
                <w:kern w:val="0"/>
                <w:lang w:val="en-GB" w:eastAsia="en-GB"/>
                <w14:ligatures w14:val="none"/>
              </w:rPr>
              <w:t>substraction</w:t>
            </w:r>
            <w:proofErr w:type="spellEnd"/>
            <w:r w:rsidRPr="00F514BC">
              <w:rPr>
                <w:rFonts w:ascii="Aptos Narrow" w:eastAsia="Times New Roman" w:hAnsi="Aptos Narrow" w:cs="Times New Roman"/>
                <w:color w:val="000000"/>
                <w:kern w:val="0"/>
                <w:lang w:val="en-GB" w:eastAsia="en-GB"/>
                <w14:ligatures w14:val="none"/>
              </w:rPr>
              <w:t xml:space="preserve"> 1) (DS-1) (Immature colon carcinoma transcript 1 protein)</w:t>
            </w:r>
          </w:p>
        </w:tc>
      </w:tr>
      <w:tr w:rsidR="00F514BC" w:rsidRPr="00F514BC" w14:paraId="0583F9AC" w14:textId="77777777" w:rsidTr="00F514BC">
        <w:trPr>
          <w:trHeight w:val="288"/>
        </w:trPr>
        <w:tc>
          <w:tcPr>
            <w:tcW w:w="590" w:type="dxa"/>
            <w:tcBorders>
              <w:top w:val="nil"/>
              <w:left w:val="nil"/>
              <w:bottom w:val="nil"/>
              <w:right w:val="nil"/>
            </w:tcBorders>
            <w:shd w:val="clear" w:color="auto" w:fill="auto"/>
            <w:noWrap/>
            <w:vAlign w:val="bottom"/>
            <w:hideMark/>
          </w:tcPr>
          <w:p w14:paraId="42283C7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DCTN1_HUMAN</w:t>
            </w:r>
          </w:p>
        </w:tc>
        <w:tc>
          <w:tcPr>
            <w:tcW w:w="8816" w:type="dxa"/>
            <w:tcBorders>
              <w:top w:val="nil"/>
              <w:left w:val="nil"/>
              <w:bottom w:val="nil"/>
              <w:right w:val="nil"/>
            </w:tcBorders>
            <w:shd w:val="clear" w:color="auto" w:fill="auto"/>
            <w:noWrap/>
            <w:vAlign w:val="bottom"/>
            <w:hideMark/>
          </w:tcPr>
          <w:p w14:paraId="1CA51E3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Dynactin subunit 1 (150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dynein-associated polypeptide) (DAP-150) (DP-150) (p135) (p150-glued)</w:t>
            </w:r>
          </w:p>
        </w:tc>
      </w:tr>
      <w:tr w:rsidR="00F514BC" w:rsidRPr="00F514BC" w14:paraId="292880B3" w14:textId="77777777" w:rsidTr="00F514BC">
        <w:trPr>
          <w:trHeight w:val="288"/>
        </w:trPr>
        <w:tc>
          <w:tcPr>
            <w:tcW w:w="590" w:type="dxa"/>
            <w:tcBorders>
              <w:top w:val="nil"/>
              <w:left w:val="nil"/>
              <w:bottom w:val="nil"/>
              <w:right w:val="nil"/>
            </w:tcBorders>
            <w:shd w:val="clear" w:color="auto" w:fill="auto"/>
            <w:noWrap/>
            <w:vAlign w:val="bottom"/>
            <w:hideMark/>
          </w:tcPr>
          <w:p w14:paraId="330DF3F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DYHC1_HUMAN</w:t>
            </w:r>
          </w:p>
        </w:tc>
        <w:tc>
          <w:tcPr>
            <w:tcW w:w="8816" w:type="dxa"/>
            <w:tcBorders>
              <w:top w:val="nil"/>
              <w:left w:val="nil"/>
              <w:bottom w:val="nil"/>
              <w:right w:val="nil"/>
            </w:tcBorders>
            <w:shd w:val="clear" w:color="auto" w:fill="auto"/>
            <w:noWrap/>
            <w:vAlign w:val="bottom"/>
            <w:hideMark/>
          </w:tcPr>
          <w:p w14:paraId="3955BC6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Cytoplasmic dynein 1 heavy chain 1 (Cytoplasmic dynein heavy chain 1) (Dynein heavy chain, cytosolic)</w:t>
            </w:r>
          </w:p>
        </w:tc>
      </w:tr>
      <w:tr w:rsidR="00F514BC" w:rsidRPr="00F514BC" w14:paraId="30B6597B" w14:textId="77777777" w:rsidTr="00F514BC">
        <w:trPr>
          <w:trHeight w:val="288"/>
        </w:trPr>
        <w:tc>
          <w:tcPr>
            <w:tcW w:w="590" w:type="dxa"/>
            <w:tcBorders>
              <w:top w:val="nil"/>
              <w:left w:val="nil"/>
              <w:bottom w:val="nil"/>
              <w:right w:val="nil"/>
            </w:tcBorders>
            <w:shd w:val="clear" w:color="auto" w:fill="auto"/>
            <w:noWrap/>
            <w:vAlign w:val="bottom"/>
            <w:hideMark/>
          </w:tcPr>
          <w:p w14:paraId="11DE13F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EI2BA_HUMAN</w:t>
            </w:r>
          </w:p>
        </w:tc>
        <w:tc>
          <w:tcPr>
            <w:tcW w:w="8816" w:type="dxa"/>
            <w:tcBorders>
              <w:top w:val="nil"/>
              <w:left w:val="nil"/>
              <w:bottom w:val="nil"/>
              <w:right w:val="nil"/>
            </w:tcBorders>
            <w:shd w:val="clear" w:color="auto" w:fill="auto"/>
            <w:noWrap/>
            <w:vAlign w:val="bottom"/>
            <w:hideMark/>
          </w:tcPr>
          <w:p w14:paraId="0FB1BD4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Translation initiation factor eIF-2B subunit alpha (eIF-2B GDP-GTP exchange factor subunit alpha)</w:t>
            </w:r>
          </w:p>
        </w:tc>
      </w:tr>
      <w:tr w:rsidR="00F514BC" w:rsidRPr="00F514BC" w14:paraId="0943C198" w14:textId="77777777" w:rsidTr="00F514BC">
        <w:trPr>
          <w:trHeight w:val="288"/>
        </w:trPr>
        <w:tc>
          <w:tcPr>
            <w:tcW w:w="590" w:type="dxa"/>
            <w:tcBorders>
              <w:top w:val="nil"/>
              <w:left w:val="nil"/>
              <w:bottom w:val="nil"/>
              <w:right w:val="nil"/>
            </w:tcBorders>
            <w:shd w:val="clear" w:color="auto" w:fill="auto"/>
            <w:noWrap/>
            <w:vAlign w:val="bottom"/>
            <w:hideMark/>
          </w:tcPr>
          <w:p w14:paraId="5E93889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IF4A2_HUMAN</w:t>
            </w:r>
          </w:p>
        </w:tc>
        <w:tc>
          <w:tcPr>
            <w:tcW w:w="8816" w:type="dxa"/>
            <w:tcBorders>
              <w:top w:val="nil"/>
              <w:left w:val="nil"/>
              <w:bottom w:val="nil"/>
              <w:right w:val="nil"/>
            </w:tcBorders>
            <w:shd w:val="clear" w:color="auto" w:fill="auto"/>
            <w:noWrap/>
            <w:vAlign w:val="bottom"/>
            <w:hideMark/>
          </w:tcPr>
          <w:p w14:paraId="5CECF36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Eukaryotic initiation factor 4A-II (eIF-4A-II) (eIF4A-II) (EC 3.6.4.13) (ATP-dependent RNA helicase eIF4A-2) [Cleaved into: Eukaryotic initiation factor 4A-II, N-terminally processed]</w:t>
            </w:r>
          </w:p>
        </w:tc>
      </w:tr>
      <w:tr w:rsidR="00F514BC" w:rsidRPr="00F514BC" w14:paraId="0354472B" w14:textId="77777777" w:rsidTr="00F514BC">
        <w:trPr>
          <w:trHeight w:val="288"/>
        </w:trPr>
        <w:tc>
          <w:tcPr>
            <w:tcW w:w="590" w:type="dxa"/>
            <w:tcBorders>
              <w:top w:val="nil"/>
              <w:left w:val="nil"/>
              <w:bottom w:val="nil"/>
              <w:right w:val="nil"/>
            </w:tcBorders>
            <w:shd w:val="clear" w:color="auto" w:fill="auto"/>
            <w:noWrap/>
            <w:vAlign w:val="bottom"/>
            <w:hideMark/>
          </w:tcPr>
          <w:p w14:paraId="076696A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SRC8_HUMAN</w:t>
            </w:r>
          </w:p>
        </w:tc>
        <w:tc>
          <w:tcPr>
            <w:tcW w:w="8816" w:type="dxa"/>
            <w:tcBorders>
              <w:top w:val="nil"/>
              <w:left w:val="nil"/>
              <w:bottom w:val="nil"/>
              <w:right w:val="nil"/>
            </w:tcBorders>
            <w:shd w:val="clear" w:color="auto" w:fill="auto"/>
            <w:noWrap/>
            <w:vAlign w:val="bottom"/>
            <w:hideMark/>
          </w:tcPr>
          <w:p w14:paraId="05AE1B2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Src</w:t>
            </w:r>
            <w:proofErr w:type="spellEnd"/>
            <w:r w:rsidRPr="00F514BC">
              <w:rPr>
                <w:rFonts w:ascii="Aptos Narrow" w:eastAsia="Times New Roman" w:hAnsi="Aptos Narrow" w:cs="Times New Roman"/>
                <w:color w:val="000000"/>
                <w:kern w:val="0"/>
                <w:lang w:val="en-GB" w:eastAsia="en-GB"/>
                <w14:ligatures w14:val="none"/>
              </w:rPr>
              <w:t xml:space="preserve"> substrate cortactin (</w:t>
            </w:r>
            <w:proofErr w:type="spellStart"/>
            <w:r w:rsidRPr="00F514BC">
              <w:rPr>
                <w:rFonts w:ascii="Aptos Narrow" w:eastAsia="Times New Roman" w:hAnsi="Aptos Narrow" w:cs="Times New Roman"/>
                <w:color w:val="000000"/>
                <w:kern w:val="0"/>
                <w:lang w:val="en-GB" w:eastAsia="en-GB"/>
                <w14:ligatures w14:val="none"/>
              </w:rPr>
              <w:t>Amplaxin</w:t>
            </w:r>
            <w:proofErr w:type="spellEnd"/>
            <w:r w:rsidRPr="00F514BC">
              <w:rPr>
                <w:rFonts w:ascii="Aptos Narrow" w:eastAsia="Times New Roman" w:hAnsi="Aptos Narrow" w:cs="Times New Roman"/>
                <w:color w:val="000000"/>
                <w:kern w:val="0"/>
                <w:lang w:val="en-GB" w:eastAsia="en-GB"/>
                <w14:ligatures w14:val="none"/>
              </w:rPr>
              <w:t>) (Oncogene EMS1)</w:t>
            </w:r>
          </w:p>
        </w:tc>
      </w:tr>
      <w:tr w:rsidR="00F514BC" w:rsidRPr="00F514BC" w14:paraId="66218B1B" w14:textId="77777777" w:rsidTr="00F514BC">
        <w:trPr>
          <w:trHeight w:val="288"/>
        </w:trPr>
        <w:tc>
          <w:tcPr>
            <w:tcW w:w="590" w:type="dxa"/>
            <w:tcBorders>
              <w:top w:val="nil"/>
              <w:left w:val="nil"/>
              <w:bottom w:val="nil"/>
              <w:right w:val="nil"/>
            </w:tcBorders>
            <w:shd w:val="clear" w:color="auto" w:fill="auto"/>
            <w:noWrap/>
            <w:vAlign w:val="bottom"/>
            <w:hideMark/>
          </w:tcPr>
          <w:p w14:paraId="533ADF3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NUCG_HUMAN</w:t>
            </w:r>
          </w:p>
        </w:tc>
        <w:tc>
          <w:tcPr>
            <w:tcW w:w="8816" w:type="dxa"/>
            <w:tcBorders>
              <w:top w:val="nil"/>
              <w:left w:val="nil"/>
              <w:bottom w:val="nil"/>
              <w:right w:val="nil"/>
            </w:tcBorders>
            <w:shd w:val="clear" w:color="auto" w:fill="auto"/>
            <w:noWrap/>
            <w:vAlign w:val="bottom"/>
            <w:hideMark/>
          </w:tcPr>
          <w:p w14:paraId="1492FDD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Endonuclease G, mitochondrial (Endo G) (EC 3.1.30.-)</w:t>
            </w:r>
          </w:p>
        </w:tc>
      </w:tr>
      <w:tr w:rsidR="00F514BC" w:rsidRPr="00F514BC" w14:paraId="0FDFF874" w14:textId="77777777" w:rsidTr="00F514BC">
        <w:trPr>
          <w:trHeight w:val="288"/>
        </w:trPr>
        <w:tc>
          <w:tcPr>
            <w:tcW w:w="590" w:type="dxa"/>
            <w:tcBorders>
              <w:top w:val="nil"/>
              <w:left w:val="nil"/>
              <w:bottom w:val="nil"/>
              <w:right w:val="nil"/>
            </w:tcBorders>
            <w:shd w:val="clear" w:color="auto" w:fill="auto"/>
            <w:noWrap/>
            <w:vAlign w:val="bottom"/>
            <w:hideMark/>
          </w:tcPr>
          <w:p w14:paraId="2FE26EC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FLOT2_HUMAN</w:t>
            </w:r>
          </w:p>
        </w:tc>
        <w:tc>
          <w:tcPr>
            <w:tcW w:w="8816" w:type="dxa"/>
            <w:tcBorders>
              <w:top w:val="nil"/>
              <w:left w:val="nil"/>
              <w:bottom w:val="nil"/>
              <w:right w:val="nil"/>
            </w:tcBorders>
            <w:shd w:val="clear" w:color="auto" w:fill="auto"/>
            <w:noWrap/>
            <w:vAlign w:val="bottom"/>
            <w:hideMark/>
          </w:tcPr>
          <w:p w14:paraId="1CC0148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Flotillin-2 (Epidermal surface antigen) (ESA) (Membrane component chromosome 17 surface marker 1)</w:t>
            </w:r>
          </w:p>
        </w:tc>
      </w:tr>
      <w:tr w:rsidR="00F514BC" w:rsidRPr="00F514BC" w14:paraId="309E530E" w14:textId="77777777" w:rsidTr="00F514BC">
        <w:trPr>
          <w:trHeight w:val="288"/>
        </w:trPr>
        <w:tc>
          <w:tcPr>
            <w:tcW w:w="590" w:type="dxa"/>
            <w:tcBorders>
              <w:top w:val="nil"/>
              <w:left w:val="nil"/>
              <w:bottom w:val="nil"/>
              <w:right w:val="nil"/>
            </w:tcBorders>
            <w:shd w:val="clear" w:color="auto" w:fill="auto"/>
            <w:noWrap/>
            <w:vAlign w:val="bottom"/>
            <w:hideMark/>
          </w:tcPr>
          <w:p w14:paraId="1E4B2E3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RCN2_HUMAN</w:t>
            </w:r>
          </w:p>
        </w:tc>
        <w:tc>
          <w:tcPr>
            <w:tcW w:w="8816" w:type="dxa"/>
            <w:tcBorders>
              <w:top w:val="nil"/>
              <w:left w:val="nil"/>
              <w:bottom w:val="nil"/>
              <w:right w:val="nil"/>
            </w:tcBorders>
            <w:shd w:val="clear" w:color="auto" w:fill="auto"/>
            <w:noWrap/>
            <w:vAlign w:val="bottom"/>
            <w:hideMark/>
          </w:tcPr>
          <w:p w14:paraId="4538D70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Reticulocalbin-2 (Calcium-binding protein ERC-55) (E6-binding protein) (E6BP)</w:t>
            </w:r>
          </w:p>
        </w:tc>
      </w:tr>
      <w:tr w:rsidR="00F514BC" w:rsidRPr="00F514BC" w14:paraId="010B4F89" w14:textId="77777777" w:rsidTr="00F514BC">
        <w:trPr>
          <w:trHeight w:val="288"/>
        </w:trPr>
        <w:tc>
          <w:tcPr>
            <w:tcW w:w="590" w:type="dxa"/>
            <w:tcBorders>
              <w:top w:val="nil"/>
              <w:left w:val="nil"/>
              <w:bottom w:val="nil"/>
              <w:right w:val="nil"/>
            </w:tcBorders>
            <w:shd w:val="clear" w:color="auto" w:fill="auto"/>
            <w:noWrap/>
            <w:vAlign w:val="bottom"/>
            <w:hideMark/>
          </w:tcPr>
          <w:p w14:paraId="44E5114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TRI25_HUMAN</w:t>
            </w:r>
          </w:p>
        </w:tc>
        <w:tc>
          <w:tcPr>
            <w:tcW w:w="8816" w:type="dxa"/>
            <w:tcBorders>
              <w:top w:val="nil"/>
              <w:left w:val="nil"/>
              <w:bottom w:val="nil"/>
              <w:right w:val="nil"/>
            </w:tcBorders>
            <w:shd w:val="clear" w:color="auto" w:fill="auto"/>
            <w:noWrap/>
            <w:vAlign w:val="bottom"/>
            <w:hideMark/>
          </w:tcPr>
          <w:p w14:paraId="22D5D9A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E3 ubiquitin/ISG15 ligase TRIM25 (EC 6.3.2.n3) (</w:t>
            </w:r>
            <w:proofErr w:type="spellStart"/>
            <w:r w:rsidRPr="00F514BC">
              <w:rPr>
                <w:rFonts w:ascii="Aptos Narrow" w:eastAsia="Times New Roman" w:hAnsi="Aptos Narrow" w:cs="Times New Roman"/>
                <w:color w:val="000000"/>
                <w:kern w:val="0"/>
                <w:lang w:val="en-GB" w:eastAsia="en-GB"/>
                <w14:ligatures w14:val="none"/>
              </w:rPr>
              <w:t>Estrogen</w:t>
            </w:r>
            <w:proofErr w:type="spellEnd"/>
            <w:r w:rsidRPr="00F514BC">
              <w:rPr>
                <w:rFonts w:ascii="Aptos Narrow" w:eastAsia="Times New Roman" w:hAnsi="Aptos Narrow" w:cs="Times New Roman"/>
                <w:color w:val="000000"/>
                <w:kern w:val="0"/>
                <w:lang w:val="en-GB" w:eastAsia="en-GB"/>
                <w14:ligatures w14:val="none"/>
              </w:rPr>
              <w:t>-responsive finger protein) (RING finger protein 147) (RING-type E3 ubiquitin transferase) (EC 2.3.2.27) (Tripartite motif-containing protein 25) (Ubiquitin/ISG15-conjugating enzyme TRIM25) (Zinc finger protein 147)</w:t>
            </w:r>
          </w:p>
        </w:tc>
      </w:tr>
      <w:tr w:rsidR="00F514BC" w:rsidRPr="00F514BC" w14:paraId="2AA4FEAD" w14:textId="77777777" w:rsidTr="00F514BC">
        <w:trPr>
          <w:trHeight w:val="288"/>
        </w:trPr>
        <w:tc>
          <w:tcPr>
            <w:tcW w:w="590" w:type="dxa"/>
            <w:tcBorders>
              <w:top w:val="nil"/>
              <w:left w:val="nil"/>
              <w:bottom w:val="nil"/>
              <w:right w:val="nil"/>
            </w:tcBorders>
            <w:shd w:val="clear" w:color="auto" w:fill="auto"/>
            <w:noWrap/>
            <w:vAlign w:val="bottom"/>
            <w:hideMark/>
          </w:tcPr>
          <w:p w14:paraId="29F6DDE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FLNC_HUMAN</w:t>
            </w:r>
          </w:p>
        </w:tc>
        <w:tc>
          <w:tcPr>
            <w:tcW w:w="8816" w:type="dxa"/>
            <w:tcBorders>
              <w:top w:val="nil"/>
              <w:left w:val="nil"/>
              <w:bottom w:val="nil"/>
              <w:right w:val="nil"/>
            </w:tcBorders>
            <w:shd w:val="clear" w:color="auto" w:fill="auto"/>
            <w:noWrap/>
            <w:vAlign w:val="bottom"/>
            <w:hideMark/>
          </w:tcPr>
          <w:p w14:paraId="7EAC14C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Filamin-C (FLN-C) (</w:t>
            </w:r>
            <w:proofErr w:type="spellStart"/>
            <w:r w:rsidRPr="00F514BC">
              <w:rPr>
                <w:rFonts w:ascii="Aptos Narrow" w:eastAsia="Times New Roman" w:hAnsi="Aptos Narrow" w:cs="Times New Roman"/>
                <w:color w:val="000000"/>
                <w:kern w:val="0"/>
                <w:lang w:val="en-GB" w:eastAsia="en-GB"/>
                <w14:ligatures w14:val="none"/>
              </w:rPr>
              <w:t>FLNc</w:t>
            </w:r>
            <w:proofErr w:type="spellEnd"/>
            <w:r w:rsidRPr="00F514BC">
              <w:rPr>
                <w:rFonts w:ascii="Aptos Narrow" w:eastAsia="Times New Roman" w:hAnsi="Aptos Narrow" w:cs="Times New Roman"/>
                <w:color w:val="000000"/>
                <w:kern w:val="0"/>
                <w:lang w:val="en-GB" w:eastAsia="en-GB"/>
                <w14:ligatures w14:val="none"/>
              </w:rPr>
              <w:t>) (ABP-280-like protein) (ABP-L) (Actin-binding-like protein) (Filamin-2) (Gamma-filamin)</w:t>
            </w:r>
          </w:p>
        </w:tc>
      </w:tr>
      <w:tr w:rsidR="00F514BC" w:rsidRPr="00F514BC" w14:paraId="345585B0" w14:textId="77777777" w:rsidTr="00F514BC">
        <w:trPr>
          <w:trHeight w:val="288"/>
        </w:trPr>
        <w:tc>
          <w:tcPr>
            <w:tcW w:w="590" w:type="dxa"/>
            <w:tcBorders>
              <w:top w:val="nil"/>
              <w:left w:val="nil"/>
              <w:bottom w:val="nil"/>
              <w:right w:val="nil"/>
            </w:tcBorders>
            <w:shd w:val="clear" w:color="auto" w:fill="auto"/>
            <w:noWrap/>
            <w:vAlign w:val="bottom"/>
            <w:hideMark/>
          </w:tcPr>
          <w:p w14:paraId="16CB0AE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FKBP8_HUMAN</w:t>
            </w:r>
          </w:p>
        </w:tc>
        <w:tc>
          <w:tcPr>
            <w:tcW w:w="8816" w:type="dxa"/>
            <w:tcBorders>
              <w:top w:val="nil"/>
              <w:left w:val="nil"/>
              <w:bottom w:val="nil"/>
              <w:right w:val="nil"/>
            </w:tcBorders>
            <w:shd w:val="clear" w:color="auto" w:fill="auto"/>
            <w:noWrap/>
            <w:vAlign w:val="bottom"/>
            <w:hideMark/>
          </w:tcPr>
          <w:p w14:paraId="066D90B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Peptidyl-prolyl cis-trans isomerase FKBP8 (</w:t>
            </w:r>
            <w:proofErr w:type="spellStart"/>
            <w:r w:rsidRPr="00F514BC">
              <w:rPr>
                <w:rFonts w:ascii="Aptos Narrow" w:eastAsia="Times New Roman" w:hAnsi="Aptos Narrow" w:cs="Times New Roman"/>
                <w:color w:val="000000"/>
                <w:kern w:val="0"/>
                <w:lang w:val="en-GB" w:eastAsia="en-GB"/>
                <w14:ligatures w14:val="none"/>
              </w:rPr>
              <w:t>PPIase</w:t>
            </w:r>
            <w:proofErr w:type="spellEnd"/>
            <w:r w:rsidRPr="00F514BC">
              <w:rPr>
                <w:rFonts w:ascii="Aptos Narrow" w:eastAsia="Times New Roman" w:hAnsi="Aptos Narrow" w:cs="Times New Roman"/>
                <w:color w:val="000000"/>
                <w:kern w:val="0"/>
                <w:lang w:val="en-GB" w:eastAsia="en-GB"/>
                <w14:ligatures w14:val="none"/>
              </w:rPr>
              <w:t xml:space="preserve"> FKBP8) (EC 5.2.1.8) (38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FK506-binding protein) (38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FKBP) (FKBP-38) (hFKBP38) (FK506-binding protein 8) (FKBP-8) (FKBPR38) (</w:t>
            </w:r>
            <w:proofErr w:type="spellStart"/>
            <w:r w:rsidRPr="00F514BC">
              <w:rPr>
                <w:rFonts w:ascii="Aptos Narrow" w:eastAsia="Times New Roman" w:hAnsi="Aptos Narrow" w:cs="Times New Roman"/>
                <w:color w:val="000000"/>
                <w:kern w:val="0"/>
                <w:lang w:val="en-GB" w:eastAsia="en-GB"/>
                <w14:ligatures w14:val="none"/>
              </w:rPr>
              <w:t>Rotamase</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1AB1AE31" w14:textId="77777777" w:rsidTr="00F514BC">
        <w:trPr>
          <w:trHeight w:val="288"/>
        </w:trPr>
        <w:tc>
          <w:tcPr>
            <w:tcW w:w="590" w:type="dxa"/>
            <w:tcBorders>
              <w:top w:val="nil"/>
              <w:left w:val="nil"/>
              <w:bottom w:val="nil"/>
              <w:right w:val="nil"/>
            </w:tcBorders>
            <w:shd w:val="clear" w:color="auto" w:fill="auto"/>
            <w:noWrap/>
            <w:vAlign w:val="bottom"/>
            <w:hideMark/>
          </w:tcPr>
          <w:p w14:paraId="4FF6762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MYPC2_HUMAN</w:t>
            </w:r>
          </w:p>
        </w:tc>
        <w:tc>
          <w:tcPr>
            <w:tcW w:w="8816" w:type="dxa"/>
            <w:tcBorders>
              <w:top w:val="nil"/>
              <w:left w:val="nil"/>
              <w:bottom w:val="nil"/>
              <w:right w:val="nil"/>
            </w:tcBorders>
            <w:shd w:val="clear" w:color="auto" w:fill="auto"/>
            <w:noWrap/>
            <w:vAlign w:val="bottom"/>
            <w:hideMark/>
          </w:tcPr>
          <w:p w14:paraId="3D20498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Myosin-binding protein C, fast-type (Fast </w:t>
            </w:r>
            <w:proofErr w:type="spellStart"/>
            <w:r w:rsidRPr="00F514BC">
              <w:rPr>
                <w:rFonts w:ascii="Aptos Narrow" w:eastAsia="Times New Roman" w:hAnsi="Aptos Narrow" w:cs="Times New Roman"/>
                <w:color w:val="000000"/>
                <w:kern w:val="0"/>
                <w:lang w:val="en-GB" w:eastAsia="en-GB"/>
                <w14:ligatures w14:val="none"/>
              </w:rPr>
              <w:t>MyBP</w:t>
            </w:r>
            <w:proofErr w:type="spellEnd"/>
            <w:r w:rsidRPr="00F514BC">
              <w:rPr>
                <w:rFonts w:ascii="Aptos Narrow" w:eastAsia="Times New Roman" w:hAnsi="Aptos Narrow" w:cs="Times New Roman"/>
                <w:color w:val="000000"/>
                <w:kern w:val="0"/>
                <w:lang w:val="en-GB" w:eastAsia="en-GB"/>
                <w14:ligatures w14:val="none"/>
              </w:rPr>
              <w:t>-C) (C-protein, skeletal muscle fast isoform)</w:t>
            </w:r>
          </w:p>
        </w:tc>
      </w:tr>
      <w:tr w:rsidR="00F514BC" w:rsidRPr="00F514BC" w14:paraId="06ECB3F8" w14:textId="77777777" w:rsidTr="00F514BC">
        <w:trPr>
          <w:trHeight w:val="288"/>
        </w:trPr>
        <w:tc>
          <w:tcPr>
            <w:tcW w:w="590" w:type="dxa"/>
            <w:tcBorders>
              <w:top w:val="nil"/>
              <w:left w:val="nil"/>
              <w:bottom w:val="nil"/>
              <w:right w:val="nil"/>
            </w:tcBorders>
            <w:shd w:val="clear" w:color="auto" w:fill="auto"/>
            <w:noWrap/>
            <w:vAlign w:val="bottom"/>
            <w:hideMark/>
          </w:tcPr>
          <w:p w14:paraId="2D7441B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FRG1_HUMAN</w:t>
            </w:r>
          </w:p>
        </w:tc>
        <w:tc>
          <w:tcPr>
            <w:tcW w:w="8816" w:type="dxa"/>
            <w:tcBorders>
              <w:top w:val="nil"/>
              <w:left w:val="nil"/>
              <w:bottom w:val="nil"/>
              <w:right w:val="nil"/>
            </w:tcBorders>
            <w:shd w:val="clear" w:color="auto" w:fill="auto"/>
            <w:noWrap/>
            <w:vAlign w:val="bottom"/>
            <w:hideMark/>
          </w:tcPr>
          <w:p w14:paraId="600A51B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FRG1 (FSHD region gene 1 protein)</w:t>
            </w:r>
          </w:p>
        </w:tc>
      </w:tr>
      <w:tr w:rsidR="00F514BC" w:rsidRPr="00F514BC" w14:paraId="6994192C" w14:textId="77777777" w:rsidTr="00F514BC">
        <w:trPr>
          <w:trHeight w:val="288"/>
        </w:trPr>
        <w:tc>
          <w:tcPr>
            <w:tcW w:w="590" w:type="dxa"/>
            <w:tcBorders>
              <w:top w:val="nil"/>
              <w:left w:val="nil"/>
              <w:bottom w:val="nil"/>
              <w:right w:val="nil"/>
            </w:tcBorders>
            <w:shd w:val="clear" w:color="auto" w:fill="auto"/>
            <w:noWrap/>
            <w:vAlign w:val="bottom"/>
            <w:hideMark/>
          </w:tcPr>
          <w:p w14:paraId="41C0DB3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GNA13_HUMAN</w:t>
            </w:r>
          </w:p>
        </w:tc>
        <w:tc>
          <w:tcPr>
            <w:tcW w:w="8816" w:type="dxa"/>
            <w:tcBorders>
              <w:top w:val="nil"/>
              <w:left w:val="nil"/>
              <w:bottom w:val="nil"/>
              <w:right w:val="nil"/>
            </w:tcBorders>
            <w:shd w:val="clear" w:color="auto" w:fill="auto"/>
            <w:noWrap/>
            <w:vAlign w:val="bottom"/>
            <w:hideMark/>
          </w:tcPr>
          <w:p w14:paraId="1EA636E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Guanine nucleotide-binding protein subunit alpha-13 (G alpha-13) (G-protein subunit alpha-13)</w:t>
            </w:r>
          </w:p>
        </w:tc>
      </w:tr>
      <w:tr w:rsidR="00F514BC" w:rsidRPr="00F514BC" w14:paraId="78181D03" w14:textId="77777777" w:rsidTr="00F514BC">
        <w:trPr>
          <w:trHeight w:val="288"/>
        </w:trPr>
        <w:tc>
          <w:tcPr>
            <w:tcW w:w="590" w:type="dxa"/>
            <w:tcBorders>
              <w:top w:val="nil"/>
              <w:left w:val="nil"/>
              <w:bottom w:val="nil"/>
              <w:right w:val="nil"/>
            </w:tcBorders>
            <w:shd w:val="clear" w:color="auto" w:fill="auto"/>
            <w:noWrap/>
            <w:vAlign w:val="bottom"/>
            <w:hideMark/>
          </w:tcPr>
          <w:p w14:paraId="7196991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GAMT_HUMAN</w:t>
            </w:r>
          </w:p>
        </w:tc>
        <w:tc>
          <w:tcPr>
            <w:tcW w:w="8816" w:type="dxa"/>
            <w:tcBorders>
              <w:top w:val="nil"/>
              <w:left w:val="nil"/>
              <w:bottom w:val="nil"/>
              <w:right w:val="nil"/>
            </w:tcBorders>
            <w:shd w:val="clear" w:color="auto" w:fill="auto"/>
            <w:noWrap/>
            <w:vAlign w:val="bottom"/>
            <w:hideMark/>
          </w:tcPr>
          <w:p w14:paraId="397C7EC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Guanidinoacetate N-methyltransferase (EC 2.1.1.2)</w:t>
            </w:r>
          </w:p>
        </w:tc>
      </w:tr>
      <w:tr w:rsidR="00F514BC" w:rsidRPr="00F514BC" w14:paraId="4F39DFAA" w14:textId="77777777" w:rsidTr="00F514BC">
        <w:trPr>
          <w:trHeight w:val="288"/>
        </w:trPr>
        <w:tc>
          <w:tcPr>
            <w:tcW w:w="590" w:type="dxa"/>
            <w:tcBorders>
              <w:top w:val="nil"/>
              <w:left w:val="nil"/>
              <w:bottom w:val="nil"/>
              <w:right w:val="nil"/>
            </w:tcBorders>
            <w:shd w:val="clear" w:color="auto" w:fill="auto"/>
            <w:noWrap/>
            <w:vAlign w:val="bottom"/>
            <w:hideMark/>
          </w:tcPr>
          <w:p w14:paraId="501DE6F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GLPK3_HUMAN</w:t>
            </w:r>
          </w:p>
        </w:tc>
        <w:tc>
          <w:tcPr>
            <w:tcW w:w="8816" w:type="dxa"/>
            <w:tcBorders>
              <w:top w:val="nil"/>
              <w:left w:val="nil"/>
              <w:bottom w:val="nil"/>
              <w:right w:val="nil"/>
            </w:tcBorders>
            <w:shd w:val="clear" w:color="auto" w:fill="auto"/>
            <w:noWrap/>
            <w:vAlign w:val="bottom"/>
            <w:hideMark/>
          </w:tcPr>
          <w:p w14:paraId="26315FE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Putative glycerol kinase 3 (GK 3) (</w:t>
            </w:r>
            <w:proofErr w:type="spellStart"/>
            <w:r w:rsidRPr="00F514BC">
              <w:rPr>
                <w:rFonts w:ascii="Aptos Narrow" w:eastAsia="Times New Roman" w:hAnsi="Aptos Narrow" w:cs="Times New Roman"/>
                <w:color w:val="000000"/>
                <w:kern w:val="0"/>
                <w:lang w:val="en-GB" w:eastAsia="en-GB"/>
                <w14:ligatures w14:val="none"/>
              </w:rPr>
              <w:t>Glycerokinase</w:t>
            </w:r>
            <w:proofErr w:type="spellEnd"/>
            <w:r w:rsidRPr="00F514BC">
              <w:rPr>
                <w:rFonts w:ascii="Aptos Narrow" w:eastAsia="Times New Roman" w:hAnsi="Aptos Narrow" w:cs="Times New Roman"/>
                <w:color w:val="000000"/>
                <w:kern w:val="0"/>
                <w:lang w:val="en-GB" w:eastAsia="en-GB"/>
                <w14:ligatures w14:val="none"/>
              </w:rPr>
              <w:t xml:space="preserve"> 3) (EC 2.7.1.30) (</w:t>
            </w:r>
            <w:proofErr w:type="spellStart"/>
            <w:r w:rsidRPr="00F514BC">
              <w:rPr>
                <w:rFonts w:ascii="Aptos Narrow" w:eastAsia="Times New Roman" w:hAnsi="Aptos Narrow" w:cs="Times New Roman"/>
                <w:color w:val="000000"/>
                <w:kern w:val="0"/>
                <w:lang w:val="en-GB" w:eastAsia="en-GB"/>
                <w14:ligatures w14:val="none"/>
              </w:rPr>
              <w:t>ATP:glycerol</w:t>
            </w:r>
            <w:proofErr w:type="spellEnd"/>
            <w:r w:rsidRPr="00F514BC">
              <w:rPr>
                <w:rFonts w:ascii="Aptos Narrow" w:eastAsia="Times New Roman" w:hAnsi="Aptos Narrow" w:cs="Times New Roman"/>
                <w:color w:val="000000"/>
                <w:kern w:val="0"/>
                <w:lang w:val="en-GB" w:eastAsia="en-GB"/>
                <w14:ligatures w14:val="none"/>
              </w:rPr>
              <w:t xml:space="preserve"> 3-phosphotransferase 3) (Glycerol kinase, testis specific 1)</w:t>
            </w:r>
          </w:p>
        </w:tc>
      </w:tr>
      <w:tr w:rsidR="00F514BC" w:rsidRPr="00F514BC" w14:paraId="07C8CCD8" w14:textId="77777777" w:rsidTr="00F514BC">
        <w:trPr>
          <w:trHeight w:val="288"/>
        </w:trPr>
        <w:tc>
          <w:tcPr>
            <w:tcW w:w="590" w:type="dxa"/>
            <w:tcBorders>
              <w:top w:val="nil"/>
              <w:left w:val="nil"/>
              <w:bottom w:val="nil"/>
              <w:right w:val="nil"/>
            </w:tcBorders>
            <w:shd w:val="clear" w:color="auto" w:fill="auto"/>
            <w:noWrap/>
            <w:vAlign w:val="bottom"/>
            <w:hideMark/>
          </w:tcPr>
          <w:p w14:paraId="7A464B0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CAPR1_HUMAN</w:t>
            </w:r>
          </w:p>
        </w:tc>
        <w:tc>
          <w:tcPr>
            <w:tcW w:w="8816" w:type="dxa"/>
            <w:tcBorders>
              <w:top w:val="nil"/>
              <w:left w:val="nil"/>
              <w:bottom w:val="nil"/>
              <w:right w:val="nil"/>
            </w:tcBorders>
            <w:shd w:val="clear" w:color="auto" w:fill="auto"/>
            <w:noWrap/>
            <w:vAlign w:val="bottom"/>
            <w:hideMark/>
          </w:tcPr>
          <w:p w14:paraId="75BA512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Caprin-1 (Cell cycle-associated protein 1) (Cytoplasmic activation- and proliferation-associated protein 1) (GPI-anchored membrane protein 1) (GPI-anchored protein p137) (GPI-p137) (p137GPI) (Membrane component chromosome 11 surface marker 1) (RNA granule protein 105)</w:t>
            </w:r>
          </w:p>
        </w:tc>
      </w:tr>
      <w:tr w:rsidR="00F514BC" w:rsidRPr="00F514BC" w14:paraId="4DD2A6F3" w14:textId="77777777" w:rsidTr="00F514BC">
        <w:trPr>
          <w:trHeight w:val="288"/>
        </w:trPr>
        <w:tc>
          <w:tcPr>
            <w:tcW w:w="590" w:type="dxa"/>
            <w:tcBorders>
              <w:top w:val="nil"/>
              <w:left w:val="nil"/>
              <w:bottom w:val="nil"/>
              <w:right w:val="nil"/>
            </w:tcBorders>
            <w:shd w:val="clear" w:color="auto" w:fill="auto"/>
            <w:noWrap/>
            <w:vAlign w:val="bottom"/>
            <w:hideMark/>
          </w:tcPr>
          <w:p w14:paraId="3D67357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BECN1_HUMAN</w:t>
            </w:r>
          </w:p>
        </w:tc>
        <w:tc>
          <w:tcPr>
            <w:tcW w:w="8816" w:type="dxa"/>
            <w:tcBorders>
              <w:top w:val="nil"/>
              <w:left w:val="nil"/>
              <w:bottom w:val="nil"/>
              <w:right w:val="nil"/>
            </w:tcBorders>
            <w:shd w:val="clear" w:color="auto" w:fill="auto"/>
            <w:noWrap/>
            <w:vAlign w:val="bottom"/>
            <w:hideMark/>
          </w:tcPr>
          <w:p w14:paraId="3B79E1A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Beclin-1 (Coiled-coil myosin-like BCL2-interacting protein) (Protein GT197) [Cleaved into: Beclin-1-C 35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Beclin-1-C 37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700D58AF" w14:textId="77777777" w:rsidTr="00F514BC">
        <w:trPr>
          <w:trHeight w:val="288"/>
        </w:trPr>
        <w:tc>
          <w:tcPr>
            <w:tcW w:w="590" w:type="dxa"/>
            <w:tcBorders>
              <w:top w:val="nil"/>
              <w:left w:val="nil"/>
              <w:bottom w:val="nil"/>
              <w:right w:val="nil"/>
            </w:tcBorders>
            <w:shd w:val="clear" w:color="auto" w:fill="auto"/>
            <w:noWrap/>
            <w:vAlign w:val="bottom"/>
            <w:hideMark/>
          </w:tcPr>
          <w:p w14:paraId="255B859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RBM39_HUMAN</w:t>
            </w:r>
          </w:p>
        </w:tc>
        <w:tc>
          <w:tcPr>
            <w:tcW w:w="8816" w:type="dxa"/>
            <w:tcBorders>
              <w:top w:val="nil"/>
              <w:left w:val="nil"/>
              <w:bottom w:val="nil"/>
              <w:right w:val="nil"/>
            </w:tcBorders>
            <w:shd w:val="clear" w:color="auto" w:fill="auto"/>
            <w:noWrap/>
            <w:vAlign w:val="bottom"/>
            <w:hideMark/>
          </w:tcPr>
          <w:p w14:paraId="4321502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RNA-binding protein 39 (CAPER alpha) (Hepatocellular carcinoma protein 1) (RNA-binding motif protein 39) (RNA-binding region-containing protein 2) (Splicing factor HCC1)</w:t>
            </w:r>
          </w:p>
        </w:tc>
      </w:tr>
      <w:tr w:rsidR="00F514BC" w:rsidRPr="00F514BC" w14:paraId="66217D45" w14:textId="77777777" w:rsidTr="00F514BC">
        <w:trPr>
          <w:trHeight w:val="288"/>
        </w:trPr>
        <w:tc>
          <w:tcPr>
            <w:tcW w:w="590" w:type="dxa"/>
            <w:tcBorders>
              <w:top w:val="nil"/>
              <w:left w:val="nil"/>
              <w:bottom w:val="nil"/>
              <w:right w:val="nil"/>
            </w:tcBorders>
            <w:shd w:val="clear" w:color="auto" w:fill="auto"/>
            <w:noWrap/>
            <w:vAlign w:val="bottom"/>
            <w:hideMark/>
          </w:tcPr>
          <w:p w14:paraId="4B10345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SPRL1_HUMAN</w:t>
            </w:r>
          </w:p>
        </w:tc>
        <w:tc>
          <w:tcPr>
            <w:tcW w:w="8816" w:type="dxa"/>
            <w:tcBorders>
              <w:top w:val="nil"/>
              <w:left w:val="nil"/>
              <w:bottom w:val="nil"/>
              <w:right w:val="nil"/>
            </w:tcBorders>
            <w:shd w:val="clear" w:color="auto" w:fill="auto"/>
            <w:noWrap/>
            <w:vAlign w:val="bottom"/>
            <w:hideMark/>
          </w:tcPr>
          <w:p w14:paraId="47B42CA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SPARC-like protein 1 (High endothelial venule protein) (Hevin) (MAST 9)</w:t>
            </w:r>
          </w:p>
        </w:tc>
      </w:tr>
      <w:tr w:rsidR="00F514BC" w:rsidRPr="00F514BC" w14:paraId="405FE86C" w14:textId="77777777" w:rsidTr="00F514BC">
        <w:trPr>
          <w:trHeight w:val="288"/>
        </w:trPr>
        <w:tc>
          <w:tcPr>
            <w:tcW w:w="590" w:type="dxa"/>
            <w:tcBorders>
              <w:top w:val="nil"/>
              <w:left w:val="nil"/>
              <w:bottom w:val="nil"/>
              <w:right w:val="nil"/>
            </w:tcBorders>
            <w:shd w:val="clear" w:color="auto" w:fill="auto"/>
            <w:noWrap/>
            <w:vAlign w:val="bottom"/>
            <w:hideMark/>
          </w:tcPr>
          <w:p w14:paraId="2DCFBD4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KT33B_HUMAN</w:t>
            </w:r>
          </w:p>
        </w:tc>
        <w:tc>
          <w:tcPr>
            <w:tcW w:w="8816" w:type="dxa"/>
            <w:tcBorders>
              <w:top w:val="nil"/>
              <w:left w:val="nil"/>
              <w:bottom w:val="nil"/>
              <w:right w:val="nil"/>
            </w:tcBorders>
            <w:shd w:val="clear" w:color="auto" w:fill="auto"/>
            <w:noWrap/>
            <w:vAlign w:val="bottom"/>
            <w:hideMark/>
          </w:tcPr>
          <w:p w14:paraId="159CEDE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Keratin, type I cuticular Ha3-II (Hair keratin, type I Ha3-II) (Keratin-33B) (K33B)</w:t>
            </w:r>
          </w:p>
        </w:tc>
      </w:tr>
      <w:tr w:rsidR="00F514BC" w:rsidRPr="00F514BC" w14:paraId="3BCF2CA0" w14:textId="77777777" w:rsidTr="00F514BC">
        <w:trPr>
          <w:trHeight w:val="288"/>
        </w:trPr>
        <w:tc>
          <w:tcPr>
            <w:tcW w:w="590" w:type="dxa"/>
            <w:tcBorders>
              <w:top w:val="nil"/>
              <w:left w:val="nil"/>
              <w:bottom w:val="nil"/>
              <w:right w:val="nil"/>
            </w:tcBorders>
            <w:shd w:val="clear" w:color="auto" w:fill="auto"/>
            <w:noWrap/>
            <w:vAlign w:val="bottom"/>
            <w:hideMark/>
          </w:tcPr>
          <w:p w14:paraId="3A645CD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KPRA_HUMAN</w:t>
            </w:r>
          </w:p>
        </w:tc>
        <w:tc>
          <w:tcPr>
            <w:tcW w:w="8816" w:type="dxa"/>
            <w:tcBorders>
              <w:top w:val="nil"/>
              <w:left w:val="nil"/>
              <w:bottom w:val="nil"/>
              <w:right w:val="nil"/>
            </w:tcBorders>
            <w:shd w:val="clear" w:color="auto" w:fill="auto"/>
            <w:noWrap/>
            <w:vAlign w:val="bottom"/>
            <w:hideMark/>
          </w:tcPr>
          <w:p w14:paraId="374A634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Phosphoribosyl pyrophosphate synthase-associated protein 1 (PRPP synthase-associated protein 1) (39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w:t>
            </w:r>
            <w:proofErr w:type="spellStart"/>
            <w:r w:rsidRPr="00F514BC">
              <w:rPr>
                <w:rFonts w:ascii="Aptos Narrow" w:eastAsia="Times New Roman" w:hAnsi="Aptos Narrow" w:cs="Times New Roman"/>
                <w:color w:val="000000"/>
                <w:kern w:val="0"/>
                <w:lang w:val="en-GB" w:eastAsia="en-GB"/>
                <w14:ligatures w14:val="none"/>
              </w:rPr>
              <w:t>phosphoribosypyrophosphate</w:t>
            </w:r>
            <w:proofErr w:type="spellEnd"/>
            <w:r w:rsidRPr="00F514BC">
              <w:rPr>
                <w:rFonts w:ascii="Aptos Narrow" w:eastAsia="Times New Roman" w:hAnsi="Aptos Narrow" w:cs="Times New Roman"/>
                <w:color w:val="000000"/>
                <w:kern w:val="0"/>
                <w:lang w:val="en-GB" w:eastAsia="en-GB"/>
                <w14:ligatures w14:val="none"/>
              </w:rPr>
              <w:t xml:space="preserve"> synthase-associated protein) (PAP39)</w:t>
            </w:r>
          </w:p>
        </w:tc>
      </w:tr>
      <w:tr w:rsidR="00F514BC" w:rsidRPr="00F514BC" w14:paraId="6C65FFE7" w14:textId="77777777" w:rsidTr="00F514BC">
        <w:trPr>
          <w:trHeight w:val="288"/>
        </w:trPr>
        <w:tc>
          <w:tcPr>
            <w:tcW w:w="590" w:type="dxa"/>
            <w:tcBorders>
              <w:top w:val="nil"/>
              <w:left w:val="nil"/>
              <w:bottom w:val="nil"/>
              <w:right w:val="nil"/>
            </w:tcBorders>
            <w:shd w:val="clear" w:color="auto" w:fill="auto"/>
            <w:noWrap/>
            <w:vAlign w:val="bottom"/>
            <w:hideMark/>
          </w:tcPr>
          <w:p w14:paraId="15EFD8C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HS902_HUMAN</w:t>
            </w:r>
          </w:p>
        </w:tc>
        <w:tc>
          <w:tcPr>
            <w:tcW w:w="8816" w:type="dxa"/>
            <w:tcBorders>
              <w:top w:val="nil"/>
              <w:left w:val="nil"/>
              <w:bottom w:val="nil"/>
              <w:right w:val="nil"/>
            </w:tcBorders>
            <w:shd w:val="clear" w:color="auto" w:fill="auto"/>
            <w:noWrap/>
            <w:vAlign w:val="bottom"/>
            <w:hideMark/>
          </w:tcPr>
          <w:p w14:paraId="2D5D392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Heat shock protein HSP 90-alpha A2 (Heat shock 90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protein 1 alpha-like 3) (Heat shock protein HSP 90-alpha A2 pseudogene)</w:t>
            </w:r>
          </w:p>
        </w:tc>
      </w:tr>
      <w:tr w:rsidR="00F514BC" w:rsidRPr="00F514BC" w14:paraId="39237760" w14:textId="77777777" w:rsidTr="00F514BC">
        <w:trPr>
          <w:trHeight w:val="288"/>
        </w:trPr>
        <w:tc>
          <w:tcPr>
            <w:tcW w:w="590" w:type="dxa"/>
            <w:tcBorders>
              <w:top w:val="nil"/>
              <w:left w:val="nil"/>
              <w:bottom w:val="nil"/>
              <w:right w:val="nil"/>
            </w:tcBorders>
            <w:shd w:val="clear" w:color="auto" w:fill="auto"/>
            <w:noWrap/>
            <w:vAlign w:val="bottom"/>
            <w:hideMark/>
          </w:tcPr>
          <w:p w14:paraId="20173B5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ITIH4_HUMAN</w:t>
            </w:r>
          </w:p>
        </w:tc>
        <w:tc>
          <w:tcPr>
            <w:tcW w:w="8816" w:type="dxa"/>
            <w:tcBorders>
              <w:top w:val="nil"/>
              <w:left w:val="nil"/>
              <w:bottom w:val="nil"/>
              <w:right w:val="nil"/>
            </w:tcBorders>
            <w:shd w:val="clear" w:color="auto" w:fill="auto"/>
            <w:noWrap/>
            <w:vAlign w:val="bottom"/>
            <w:hideMark/>
          </w:tcPr>
          <w:p w14:paraId="364CBE0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Inter-alpha-trypsin inhibitor heavy chain H4 (ITI heavy chain H4) (ITI-HC4) (Inter-alpha-inhibitor heavy chain 4) (Inter-alpha-trypsin inhibitor family heavy chain-related protein) (IHRP) (Plasma kallikrein sensitive glycoprotein 120) (Gp120) (PK-120) [Cleaved into: 70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inter-alpha-trypsin inhibitor heavy chain H4; 35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inter-alpha-trypsin inhibitor heavy chain H4]</w:t>
            </w:r>
          </w:p>
        </w:tc>
      </w:tr>
      <w:tr w:rsidR="00F514BC" w:rsidRPr="00F514BC" w14:paraId="0F4791A6" w14:textId="77777777" w:rsidTr="00F514BC">
        <w:trPr>
          <w:trHeight w:val="288"/>
        </w:trPr>
        <w:tc>
          <w:tcPr>
            <w:tcW w:w="590" w:type="dxa"/>
            <w:tcBorders>
              <w:top w:val="nil"/>
              <w:left w:val="nil"/>
              <w:bottom w:val="nil"/>
              <w:right w:val="nil"/>
            </w:tcBorders>
            <w:shd w:val="clear" w:color="auto" w:fill="auto"/>
            <w:noWrap/>
            <w:vAlign w:val="bottom"/>
            <w:hideMark/>
          </w:tcPr>
          <w:p w14:paraId="20A76D6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ITPR1_HUMAN</w:t>
            </w:r>
          </w:p>
        </w:tc>
        <w:tc>
          <w:tcPr>
            <w:tcW w:w="8816" w:type="dxa"/>
            <w:tcBorders>
              <w:top w:val="nil"/>
              <w:left w:val="nil"/>
              <w:bottom w:val="nil"/>
              <w:right w:val="nil"/>
            </w:tcBorders>
            <w:shd w:val="clear" w:color="auto" w:fill="auto"/>
            <w:noWrap/>
            <w:vAlign w:val="bottom"/>
            <w:hideMark/>
          </w:tcPr>
          <w:p w14:paraId="521BCB0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Inositol 1,4,5-trisphosphate receptor type 1 (IP3 receptor isoform 1) (IP3R 1) (InsP3R1) (Type 1 inositol 1,4,5-trisphosphate receptor) (Type 1 InsP3 receptor)</w:t>
            </w:r>
          </w:p>
        </w:tc>
      </w:tr>
      <w:tr w:rsidR="00F514BC" w:rsidRPr="00F514BC" w14:paraId="62921C55" w14:textId="77777777" w:rsidTr="00F514BC">
        <w:trPr>
          <w:trHeight w:val="288"/>
        </w:trPr>
        <w:tc>
          <w:tcPr>
            <w:tcW w:w="590" w:type="dxa"/>
            <w:tcBorders>
              <w:top w:val="nil"/>
              <w:left w:val="nil"/>
              <w:bottom w:val="nil"/>
              <w:right w:val="nil"/>
            </w:tcBorders>
            <w:shd w:val="clear" w:color="auto" w:fill="auto"/>
            <w:noWrap/>
            <w:vAlign w:val="bottom"/>
            <w:hideMark/>
          </w:tcPr>
          <w:p w14:paraId="47AB4E3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PLSI_HUMAN</w:t>
            </w:r>
          </w:p>
        </w:tc>
        <w:tc>
          <w:tcPr>
            <w:tcW w:w="8816" w:type="dxa"/>
            <w:tcBorders>
              <w:top w:val="nil"/>
              <w:left w:val="nil"/>
              <w:bottom w:val="nil"/>
              <w:right w:val="nil"/>
            </w:tcBorders>
            <w:shd w:val="clear" w:color="auto" w:fill="auto"/>
            <w:noWrap/>
            <w:vAlign w:val="bottom"/>
            <w:hideMark/>
          </w:tcPr>
          <w:p w14:paraId="11E3932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Plastin-1 (Intestine-specific </w:t>
            </w:r>
            <w:proofErr w:type="spellStart"/>
            <w:r w:rsidRPr="00F514BC">
              <w:rPr>
                <w:rFonts w:ascii="Aptos Narrow" w:eastAsia="Times New Roman" w:hAnsi="Aptos Narrow" w:cs="Times New Roman"/>
                <w:color w:val="000000"/>
                <w:kern w:val="0"/>
                <w:lang w:val="en-GB" w:eastAsia="en-GB"/>
                <w14:ligatures w14:val="none"/>
              </w:rPr>
              <w:t>plastin</w:t>
            </w:r>
            <w:proofErr w:type="spellEnd"/>
            <w:r w:rsidRPr="00F514BC">
              <w:rPr>
                <w:rFonts w:ascii="Aptos Narrow" w:eastAsia="Times New Roman" w:hAnsi="Aptos Narrow" w:cs="Times New Roman"/>
                <w:color w:val="000000"/>
                <w:kern w:val="0"/>
                <w:lang w:val="en-GB" w:eastAsia="en-GB"/>
                <w14:ligatures w14:val="none"/>
              </w:rPr>
              <w:t>) (I-</w:t>
            </w:r>
            <w:proofErr w:type="spellStart"/>
            <w:r w:rsidRPr="00F514BC">
              <w:rPr>
                <w:rFonts w:ascii="Aptos Narrow" w:eastAsia="Times New Roman" w:hAnsi="Aptos Narrow" w:cs="Times New Roman"/>
                <w:color w:val="000000"/>
                <w:kern w:val="0"/>
                <w:lang w:val="en-GB" w:eastAsia="en-GB"/>
                <w14:ligatures w14:val="none"/>
              </w:rPr>
              <w:t>plastin</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69EA9669" w14:textId="77777777" w:rsidTr="00F514BC">
        <w:trPr>
          <w:trHeight w:val="288"/>
        </w:trPr>
        <w:tc>
          <w:tcPr>
            <w:tcW w:w="590" w:type="dxa"/>
            <w:tcBorders>
              <w:top w:val="nil"/>
              <w:left w:val="nil"/>
              <w:bottom w:val="nil"/>
              <w:right w:val="nil"/>
            </w:tcBorders>
            <w:shd w:val="clear" w:color="auto" w:fill="auto"/>
            <w:noWrap/>
            <w:vAlign w:val="bottom"/>
            <w:hideMark/>
          </w:tcPr>
          <w:p w14:paraId="1A55D3C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LAGE3_HUMAN</w:t>
            </w:r>
          </w:p>
        </w:tc>
        <w:tc>
          <w:tcPr>
            <w:tcW w:w="8816" w:type="dxa"/>
            <w:tcBorders>
              <w:top w:val="nil"/>
              <w:left w:val="nil"/>
              <w:bottom w:val="nil"/>
              <w:right w:val="nil"/>
            </w:tcBorders>
            <w:shd w:val="clear" w:color="auto" w:fill="auto"/>
            <w:noWrap/>
            <w:vAlign w:val="bottom"/>
            <w:hideMark/>
          </w:tcPr>
          <w:p w14:paraId="69AB410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EKC/KEOPS complex subunit LAGE3 (L antigen family member 3) (Protein ESO-3) (Protein ITBA2)</w:t>
            </w:r>
          </w:p>
        </w:tc>
      </w:tr>
      <w:tr w:rsidR="00F514BC" w:rsidRPr="00F514BC" w14:paraId="45E3F004" w14:textId="77777777" w:rsidTr="00F514BC">
        <w:trPr>
          <w:trHeight w:val="288"/>
        </w:trPr>
        <w:tc>
          <w:tcPr>
            <w:tcW w:w="590" w:type="dxa"/>
            <w:tcBorders>
              <w:top w:val="nil"/>
              <w:left w:val="nil"/>
              <w:bottom w:val="nil"/>
              <w:right w:val="nil"/>
            </w:tcBorders>
            <w:shd w:val="clear" w:color="auto" w:fill="auto"/>
            <w:noWrap/>
            <w:vAlign w:val="bottom"/>
            <w:hideMark/>
          </w:tcPr>
          <w:p w14:paraId="6799376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TRIPC_HUMAN</w:t>
            </w:r>
          </w:p>
        </w:tc>
        <w:tc>
          <w:tcPr>
            <w:tcW w:w="8816" w:type="dxa"/>
            <w:tcBorders>
              <w:top w:val="nil"/>
              <w:left w:val="nil"/>
              <w:bottom w:val="nil"/>
              <w:right w:val="nil"/>
            </w:tcBorders>
            <w:shd w:val="clear" w:color="auto" w:fill="auto"/>
            <w:noWrap/>
            <w:vAlign w:val="bottom"/>
            <w:hideMark/>
          </w:tcPr>
          <w:p w14:paraId="7BF01F0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E3 ubiquitin-protein ligase TRIP12 (EC 6.3.2.-) (E3 ubiquitin-protein ligase for Arf) (ULF) (Thyroid receptor-interacting protein 12) (TR-interacting protein 12) (TRIP-12)</w:t>
            </w:r>
          </w:p>
        </w:tc>
      </w:tr>
      <w:tr w:rsidR="00F514BC" w:rsidRPr="00F514BC" w14:paraId="6386F7D4" w14:textId="77777777" w:rsidTr="00F514BC">
        <w:trPr>
          <w:trHeight w:val="288"/>
        </w:trPr>
        <w:tc>
          <w:tcPr>
            <w:tcW w:w="590" w:type="dxa"/>
            <w:tcBorders>
              <w:top w:val="nil"/>
              <w:left w:val="nil"/>
              <w:bottom w:val="nil"/>
              <w:right w:val="nil"/>
            </w:tcBorders>
            <w:shd w:val="clear" w:color="auto" w:fill="auto"/>
            <w:noWrap/>
            <w:vAlign w:val="bottom"/>
            <w:hideMark/>
          </w:tcPr>
          <w:p w14:paraId="547BAF9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PUM1_HUMAN</w:t>
            </w:r>
          </w:p>
        </w:tc>
        <w:tc>
          <w:tcPr>
            <w:tcW w:w="8816" w:type="dxa"/>
            <w:tcBorders>
              <w:top w:val="nil"/>
              <w:left w:val="nil"/>
              <w:bottom w:val="nil"/>
              <w:right w:val="nil"/>
            </w:tcBorders>
            <w:shd w:val="clear" w:color="auto" w:fill="auto"/>
            <w:noWrap/>
            <w:vAlign w:val="bottom"/>
            <w:hideMark/>
          </w:tcPr>
          <w:p w14:paraId="280BB0B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Pumilio homolog 1 (</w:t>
            </w:r>
            <w:proofErr w:type="spellStart"/>
            <w:r w:rsidRPr="00F514BC">
              <w:rPr>
                <w:rFonts w:ascii="Aptos Narrow" w:eastAsia="Times New Roman" w:hAnsi="Aptos Narrow" w:cs="Times New Roman"/>
                <w:color w:val="000000"/>
                <w:kern w:val="0"/>
                <w:lang w:val="en-GB" w:eastAsia="en-GB"/>
                <w14:ligatures w14:val="none"/>
              </w:rPr>
              <w:t>HsPUM</w:t>
            </w:r>
            <w:proofErr w:type="spellEnd"/>
            <w:r w:rsidRPr="00F514BC">
              <w:rPr>
                <w:rFonts w:ascii="Aptos Narrow" w:eastAsia="Times New Roman" w:hAnsi="Aptos Narrow" w:cs="Times New Roman"/>
                <w:color w:val="000000"/>
                <w:kern w:val="0"/>
                <w:lang w:val="en-GB" w:eastAsia="en-GB"/>
                <w14:ligatures w14:val="none"/>
              </w:rPr>
              <w:t>) (Pumilio-1)</w:t>
            </w:r>
          </w:p>
        </w:tc>
      </w:tr>
      <w:tr w:rsidR="00F514BC" w:rsidRPr="00F514BC" w14:paraId="493A1218" w14:textId="77777777" w:rsidTr="00F514BC">
        <w:trPr>
          <w:trHeight w:val="288"/>
        </w:trPr>
        <w:tc>
          <w:tcPr>
            <w:tcW w:w="590" w:type="dxa"/>
            <w:tcBorders>
              <w:top w:val="nil"/>
              <w:left w:val="nil"/>
              <w:bottom w:val="nil"/>
              <w:right w:val="nil"/>
            </w:tcBorders>
            <w:shd w:val="clear" w:color="auto" w:fill="auto"/>
            <w:noWrap/>
            <w:vAlign w:val="bottom"/>
            <w:hideMark/>
          </w:tcPr>
          <w:p w14:paraId="4BDE655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MDC1_HUMAN</w:t>
            </w:r>
          </w:p>
        </w:tc>
        <w:tc>
          <w:tcPr>
            <w:tcW w:w="8816" w:type="dxa"/>
            <w:tcBorders>
              <w:top w:val="nil"/>
              <w:left w:val="nil"/>
              <w:bottom w:val="nil"/>
              <w:right w:val="nil"/>
            </w:tcBorders>
            <w:shd w:val="clear" w:color="auto" w:fill="auto"/>
            <w:noWrap/>
            <w:vAlign w:val="bottom"/>
            <w:hideMark/>
          </w:tcPr>
          <w:p w14:paraId="2DE1C47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Mediator of DNA damage checkpoint protein 1 (Nuclear factor with BRCT domains 1)</w:t>
            </w:r>
          </w:p>
        </w:tc>
      </w:tr>
      <w:tr w:rsidR="00F514BC" w:rsidRPr="00F514BC" w14:paraId="5729F56F" w14:textId="77777777" w:rsidTr="00F514BC">
        <w:trPr>
          <w:trHeight w:val="288"/>
        </w:trPr>
        <w:tc>
          <w:tcPr>
            <w:tcW w:w="590" w:type="dxa"/>
            <w:tcBorders>
              <w:top w:val="nil"/>
              <w:left w:val="nil"/>
              <w:bottom w:val="nil"/>
              <w:right w:val="nil"/>
            </w:tcBorders>
            <w:shd w:val="clear" w:color="auto" w:fill="auto"/>
            <w:noWrap/>
            <w:vAlign w:val="bottom"/>
            <w:hideMark/>
          </w:tcPr>
          <w:p w14:paraId="53D503E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EPN4_HUMAN</w:t>
            </w:r>
          </w:p>
        </w:tc>
        <w:tc>
          <w:tcPr>
            <w:tcW w:w="8816" w:type="dxa"/>
            <w:tcBorders>
              <w:top w:val="nil"/>
              <w:left w:val="nil"/>
              <w:bottom w:val="nil"/>
              <w:right w:val="nil"/>
            </w:tcBorders>
            <w:shd w:val="clear" w:color="auto" w:fill="auto"/>
            <w:noWrap/>
            <w:vAlign w:val="bottom"/>
            <w:hideMark/>
          </w:tcPr>
          <w:p w14:paraId="2E037EF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Clathrin</w:t>
            </w:r>
            <w:proofErr w:type="spellEnd"/>
            <w:r w:rsidRPr="00F514BC">
              <w:rPr>
                <w:rFonts w:ascii="Aptos Narrow" w:eastAsia="Times New Roman" w:hAnsi="Aptos Narrow" w:cs="Times New Roman"/>
                <w:color w:val="000000"/>
                <w:kern w:val="0"/>
                <w:lang w:val="en-GB" w:eastAsia="en-GB"/>
                <w14:ligatures w14:val="none"/>
              </w:rPr>
              <w:t xml:space="preserve"> interactor 1 (</w:t>
            </w:r>
            <w:proofErr w:type="spellStart"/>
            <w:r w:rsidRPr="00F514BC">
              <w:rPr>
                <w:rFonts w:ascii="Aptos Narrow" w:eastAsia="Times New Roman" w:hAnsi="Aptos Narrow" w:cs="Times New Roman"/>
                <w:color w:val="000000"/>
                <w:kern w:val="0"/>
                <w:lang w:val="en-GB" w:eastAsia="en-GB"/>
                <w14:ligatures w14:val="none"/>
              </w:rPr>
              <w:t>Clathrin</w:t>
            </w:r>
            <w:proofErr w:type="spellEnd"/>
            <w:r w:rsidRPr="00F514BC">
              <w:rPr>
                <w:rFonts w:ascii="Aptos Narrow" w:eastAsia="Times New Roman" w:hAnsi="Aptos Narrow" w:cs="Times New Roman"/>
                <w:color w:val="000000"/>
                <w:kern w:val="0"/>
                <w:lang w:val="en-GB" w:eastAsia="en-GB"/>
                <w14:ligatures w14:val="none"/>
              </w:rPr>
              <w:t>-interacting protein localized in the trans-Golgi region) (Clint) (</w:t>
            </w:r>
            <w:proofErr w:type="spellStart"/>
            <w:r w:rsidRPr="00F514BC">
              <w:rPr>
                <w:rFonts w:ascii="Aptos Narrow" w:eastAsia="Times New Roman" w:hAnsi="Aptos Narrow" w:cs="Times New Roman"/>
                <w:color w:val="000000"/>
                <w:kern w:val="0"/>
                <w:lang w:val="en-GB" w:eastAsia="en-GB"/>
                <w14:ligatures w14:val="none"/>
              </w:rPr>
              <w:t>Enthoprotin</w:t>
            </w:r>
            <w:proofErr w:type="spellEnd"/>
            <w:r w:rsidRPr="00F514BC">
              <w:rPr>
                <w:rFonts w:ascii="Aptos Narrow" w:eastAsia="Times New Roman" w:hAnsi="Aptos Narrow" w:cs="Times New Roman"/>
                <w:color w:val="000000"/>
                <w:kern w:val="0"/>
                <w:lang w:val="en-GB" w:eastAsia="en-GB"/>
                <w14:ligatures w14:val="none"/>
              </w:rPr>
              <w:t>) (Epsin-4) (</w:t>
            </w:r>
            <w:proofErr w:type="spellStart"/>
            <w:r w:rsidRPr="00F514BC">
              <w:rPr>
                <w:rFonts w:ascii="Aptos Narrow" w:eastAsia="Times New Roman" w:hAnsi="Aptos Narrow" w:cs="Times New Roman"/>
                <w:color w:val="000000"/>
                <w:kern w:val="0"/>
                <w:lang w:val="en-GB" w:eastAsia="en-GB"/>
                <w14:ligatures w14:val="none"/>
              </w:rPr>
              <w:t>Epsin</w:t>
            </w:r>
            <w:proofErr w:type="spellEnd"/>
            <w:r w:rsidRPr="00F514BC">
              <w:rPr>
                <w:rFonts w:ascii="Aptos Narrow" w:eastAsia="Times New Roman" w:hAnsi="Aptos Narrow" w:cs="Times New Roman"/>
                <w:color w:val="000000"/>
                <w:kern w:val="0"/>
                <w:lang w:val="en-GB" w:eastAsia="en-GB"/>
                <w14:ligatures w14:val="none"/>
              </w:rPr>
              <w:t>-related protein) (</w:t>
            </w:r>
            <w:proofErr w:type="spellStart"/>
            <w:r w:rsidRPr="00F514BC">
              <w:rPr>
                <w:rFonts w:ascii="Aptos Narrow" w:eastAsia="Times New Roman" w:hAnsi="Aptos Narrow" w:cs="Times New Roman"/>
                <w:color w:val="000000"/>
                <w:kern w:val="0"/>
                <w:lang w:val="en-GB" w:eastAsia="en-GB"/>
                <w14:ligatures w14:val="none"/>
              </w:rPr>
              <w:t>EpsinR</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125A664D" w14:textId="77777777" w:rsidTr="00F514BC">
        <w:trPr>
          <w:trHeight w:val="288"/>
        </w:trPr>
        <w:tc>
          <w:tcPr>
            <w:tcW w:w="590" w:type="dxa"/>
            <w:tcBorders>
              <w:top w:val="nil"/>
              <w:left w:val="nil"/>
              <w:bottom w:val="nil"/>
              <w:right w:val="nil"/>
            </w:tcBorders>
            <w:shd w:val="clear" w:color="auto" w:fill="auto"/>
            <w:noWrap/>
            <w:vAlign w:val="bottom"/>
            <w:hideMark/>
          </w:tcPr>
          <w:p w14:paraId="7FB9964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KANK1_HUMAN</w:t>
            </w:r>
          </w:p>
        </w:tc>
        <w:tc>
          <w:tcPr>
            <w:tcW w:w="8816" w:type="dxa"/>
            <w:tcBorders>
              <w:top w:val="nil"/>
              <w:left w:val="nil"/>
              <w:bottom w:val="nil"/>
              <w:right w:val="nil"/>
            </w:tcBorders>
            <w:shd w:val="clear" w:color="auto" w:fill="auto"/>
            <w:noWrap/>
            <w:vAlign w:val="bottom"/>
            <w:hideMark/>
          </w:tcPr>
          <w:p w14:paraId="0DC67A9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KN motif and ankyrin repeat domain-containing protein 1 (Ankyrin repeat domain-containing protein 15) (Kidney ankyrin repeat-containing protein)</w:t>
            </w:r>
          </w:p>
        </w:tc>
      </w:tr>
      <w:tr w:rsidR="00F514BC" w:rsidRPr="00F514BC" w14:paraId="51A98ABF" w14:textId="77777777" w:rsidTr="00F514BC">
        <w:trPr>
          <w:trHeight w:val="288"/>
        </w:trPr>
        <w:tc>
          <w:tcPr>
            <w:tcW w:w="590" w:type="dxa"/>
            <w:tcBorders>
              <w:top w:val="nil"/>
              <w:left w:val="nil"/>
              <w:bottom w:val="nil"/>
              <w:right w:val="nil"/>
            </w:tcBorders>
            <w:shd w:val="clear" w:color="auto" w:fill="auto"/>
            <w:noWrap/>
            <w:vAlign w:val="bottom"/>
            <w:hideMark/>
          </w:tcPr>
          <w:p w14:paraId="3113513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SMC1A_HUMAN</w:t>
            </w:r>
          </w:p>
        </w:tc>
        <w:tc>
          <w:tcPr>
            <w:tcW w:w="8816" w:type="dxa"/>
            <w:tcBorders>
              <w:top w:val="nil"/>
              <w:left w:val="nil"/>
              <w:bottom w:val="nil"/>
              <w:right w:val="nil"/>
            </w:tcBorders>
            <w:shd w:val="clear" w:color="auto" w:fill="auto"/>
            <w:noWrap/>
            <w:vAlign w:val="bottom"/>
            <w:hideMark/>
          </w:tcPr>
          <w:p w14:paraId="4D1FA27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Structural maintenance of chromosomes protein 1A (SMC protein 1A) (SMC-1-alpha) (SMC-1A) (Sb1.8)</w:t>
            </w:r>
          </w:p>
        </w:tc>
      </w:tr>
      <w:tr w:rsidR="00F514BC" w:rsidRPr="00F514BC" w14:paraId="398D6244" w14:textId="77777777" w:rsidTr="00F514BC">
        <w:trPr>
          <w:trHeight w:val="288"/>
        </w:trPr>
        <w:tc>
          <w:tcPr>
            <w:tcW w:w="590" w:type="dxa"/>
            <w:tcBorders>
              <w:top w:val="nil"/>
              <w:left w:val="nil"/>
              <w:bottom w:val="nil"/>
              <w:right w:val="nil"/>
            </w:tcBorders>
            <w:shd w:val="clear" w:color="auto" w:fill="auto"/>
            <w:noWrap/>
            <w:vAlign w:val="bottom"/>
            <w:hideMark/>
          </w:tcPr>
          <w:p w14:paraId="703CAC7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GSE1_HUMAN</w:t>
            </w:r>
          </w:p>
        </w:tc>
        <w:tc>
          <w:tcPr>
            <w:tcW w:w="8816" w:type="dxa"/>
            <w:tcBorders>
              <w:top w:val="nil"/>
              <w:left w:val="nil"/>
              <w:bottom w:val="nil"/>
              <w:right w:val="nil"/>
            </w:tcBorders>
            <w:shd w:val="clear" w:color="auto" w:fill="auto"/>
            <w:noWrap/>
            <w:vAlign w:val="bottom"/>
            <w:hideMark/>
          </w:tcPr>
          <w:p w14:paraId="62B0F3F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Genetic suppressor element 1</w:t>
            </w:r>
          </w:p>
        </w:tc>
      </w:tr>
      <w:tr w:rsidR="00F514BC" w:rsidRPr="00F514BC" w14:paraId="0EC25E42" w14:textId="77777777" w:rsidTr="00F514BC">
        <w:trPr>
          <w:trHeight w:val="288"/>
        </w:trPr>
        <w:tc>
          <w:tcPr>
            <w:tcW w:w="590" w:type="dxa"/>
            <w:tcBorders>
              <w:top w:val="nil"/>
              <w:left w:val="nil"/>
              <w:bottom w:val="nil"/>
              <w:right w:val="nil"/>
            </w:tcBorders>
            <w:shd w:val="clear" w:color="auto" w:fill="auto"/>
            <w:noWrap/>
            <w:vAlign w:val="bottom"/>
            <w:hideMark/>
          </w:tcPr>
          <w:p w14:paraId="7FFFA25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DIP2A_HUMAN</w:t>
            </w:r>
          </w:p>
        </w:tc>
        <w:tc>
          <w:tcPr>
            <w:tcW w:w="8816" w:type="dxa"/>
            <w:tcBorders>
              <w:top w:val="nil"/>
              <w:left w:val="nil"/>
              <w:bottom w:val="nil"/>
              <w:right w:val="nil"/>
            </w:tcBorders>
            <w:shd w:val="clear" w:color="auto" w:fill="auto"/>
            <w:noWrap/>
            <w:vAlign w:val="bottom"/>
            <w:hideMark/>
          </w:tcPr>
          <w:p w14:paraId="0D04DDE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Disco-interacting protein 2 homolog A (DIP2 homolog A)</w:t>
            </w:r>
          </w:p>
        </w:tc>
      </w:tr>
      <w:tr w:rsidR="00F514BC" w:rsidRPr="00F514BC" w14:paraId="0B0E199C" w14:textId="77777777" w:rsidTr="00F514BC">
        <w:trPr>
          <w:trHeight w:val="288"/>
        </w:trPr>
        <w:tc>
          <w:tcPr>
            <w:tcW w:w="590" w:type="dxa"/>
            <w:tcBorders>
              <w:top w:val="nil"/>
              <w:left w:val="nil"/>
              <w:bottom w:val="nil"/>
              <w:right w:val="nil"/>
            </w:tcBorders>
            <w:shd w:val="clear" w:color="auto" w:fill="auto"/>
            <w:noWrap/>
            <w:vAlign w:val="bottom"/>
            <w:hideMark/>
          </w:tcPr>
          <w:p w14:paraId="51A6D44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LPIN1_HUMAN</w:t>
            </w:r>
          </w:p>
        </w:tc>
        <w:tc>
          <w:tcPr>
            <w:tcW w:w="8816" w:type="dxa"/>
            <w:tcBorders>
              <w:top w:val="nil"/>
              <w:left w:val="nil"/>
              <w:bottom w:val="nil"/>
              <w:right w:val="nil"/>
            </w:tcBorders>
            <w:shd w:val="clear" w:color="auto" w:fill="auto"/>
            <w:noWrap/>
            <w:vAlign w:val="bottom"/>
            <w:hideMark/>
          </w:tcPr>
          <w:p w14:paraId="082B955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Phosphatidate</w:t>
            </w:r>
            <w:proofErr w:type="spellEnd"/>
            <w:r w:rsidRPr="00F514BC">
              <w:rPr>
                <w:rFonts w:ascii="Aptos Narrow" w:eastAsia="Times New Roman" w:hAnsi="Aptos Narrow" w:cs="Times New Roman"/>
                <w:color w:val="000000"/>
                <w:kern w:val="0"/>
                <w:lang w:val="en-GB" w:eastAsia="en-GB"/>
                <w14:ligatures w14:val="none"/>
              </w:rPr>
              <w:t xml:space="preserve"> phosphatase LPIN1 (EC 3.1.3.4) (Lipin-1)</w:t>
            </w:r>
          </w:p>
        </w:tc>
      </w:tr>
      <w:tr w:rsidR="00F514BC" w:rsidRPr="00F514BC" w14:paraId="62883FDC" w14:textId="77777777" w:rsidTr="00F514BC">
        <w:trPr>
          <w:trHeight w:val="288"/>
        </w:trPr>
        <w:tc>
          <w:tcPr>
            <w:tcW w:w="590" w:type="dxa"/>
            <w:tcBorders>
              <w:top w:val="nil"/>
              <w:left w:val="nil"/>
              <w:bottom w:val="nil"/>
              <w:right w:val="nil"/>
            </w:tcBorders>
            <w:shd w:val="clear" w:color="auto" w:fill="auto"/>
            <w:noWrap/>
            <w:vAlign w:val="bottom"/>
            <w:hideMark/>
          </w:tcPr>
          <w:p w14:paraId="36F91CB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UBP10_HUMAN</w:t>
            </w:r>
          </w:p>
        </w:tc>
        <w:tc>
          <w:tcPr>
            <w:tcW w:w="8816" w:type="dxa"/>
            <w:tcBorders>
              <w:top w:val="nil"/>
              <w:left w:val="nil"/>
              <w:bottom w:val="nil"/>
              <w:right w:val="nil"/>
            </w:tcBorders>
            <w:shd w:val="clear" w:color="auto" w:fill="auto"/>
            <w:noWrap/>
            <w:vAlign w:val="bottom"/>
            <w:hideMark/>
          </w:tcPr>
          <w:p w14:paraId="0DCF3DF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Ubiquitin carboxyl-terminal hydrolase 10 (EC 3.4.19.12) (Deubiquitinating enzyme 10) (Ubiquitin </w:t>
            </w:r>
            <w:proofErr w:type="spellStart"/>
            <w:r w:rsidRPr="00F514BC">
              <w:rPr>
                <w:rFonts w:ascii="Aptos Narrow" w:eastAsia="Times New Roman" w:hAnsi="Aptos Narrow" w:cs="Times New Roman"/>
                <w:color w:val="000000"/>
                <w:kern w:val="0"/>
                <w:lang w:val="en-GB" w:eastAsia="en-GB"/>
                <w14:ligatures w14:val="none"/>
              </w:rPr>
              <w:t>thioesterase</w:t>
            </w:r>
            <w:proofErr w:type="spellEnd"/>
            <w:r w:rsidRPr="00F514BC">
              <w:rPr>
                <w:rFonts w:ascii="Aptos Narrow" w:eastAsia="Times New Roman" w:hAnsi="Aptos Narrow" w:cs="Times New Roman"/>
                <w:color w:val="000000"/>
                <w:kern w:val="0"/>
                <w:lang w:val="en-GB" w:eastAsia="en-GB"/>
                <w14:ligatures w14:val="none"/>
              </w:rPr>
              <w:t xml:space="preserve"> 10) (Ubiquitin-specific-processing protease 10)</w:t>
            </w:r>
          </w:p>
        </w:tc>
      </w:tr>
      <w:tr w:rsidR="00F514BC" w:rsidRPr="00F514BC" w14:paraId="67C392B7" w14:textId="77777777" w:rsidTr="00F514BC">
        <w:trPr>
          <w:trHeight w:val="288"/>
        </w:trPr>
        <w:tc>
          <w:tcPr>
            <w:tcW w:w="590" w:type="dxa"/>
            <w:tcBorders>
              <w:top w:val="nil"/>
              <w:left w:val="nil"/>
              <w:bottom w:val="nil"/>
              <w:right w:val="nil"/>
            </w:tcBorders>
            <w:shd w:val="clear" w:color="auto" w:fill="auto"/>
            <w:noWrap/>
            <w:vAlign w:val="bottom"/>
            <w:hideMark/>
          </w:tcPr>
          <w:p w14:paraId="2006B7A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MESD_HUMAN</w:t>
            </w:r>
          </w:p>
        </w:tc>
        <w:tc>
          <w:tcPr>
            <w:tcW w:w="8816" w:type="dxa"/>
            <w:tcBorders>
              <w:top w:val="nil"/>
              <w:left w:val="nil"/>
              <w:bottom w:val="nil"/>
              <w:right w:val="nil"/>
            </w:tcBorders>
            <w:shd w:val="clear" w:color="auto" w:fill="auto"/>
            <w:noWrap/>
            <w:vAlign w:val="bottom"/>
            <w:hideMark/>
          </w:tcPr>
          <w:p w14:paraId="3CC1897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LDLR chaperone MESD (Mesoderm development candidate 2) (Mesoderm development protein) (Renal carcinoma antigen NY-REN-61)</w:t>
            </w:r>
          </w:p>
        </w:tc>
      </w:tr>
      <w:tr w:rsidR="00F514BC" w:rsidRPr="00F514BC" w14:paraId="576EB2E2" w14:textId="77777777" w:rsidTr="00F514BC">
        <w:trPr>
          <w:trHeight w:val="288"/>
        </w:trPr>
        <w:tc>
          <w:tcPr>
            <w:tcW w:w="590" w:type="dxa"/>
            <w:tcBorders>
              <w:top w:val="nil"/>
              <w:left w:val="nil"/>
              <w:bottom w:val="nil"/>
              <w:right w:val="nil"/>
            </w:tcBorders>
            <w:shd w:val="clear" w:color="auto" w:fill="auto"/>
            <w:noWrap/>
            <w:vAlign w:val="bottom"/>
            <w:hideMark/>
          </w:tcPr>
          <w:p w14:paraId="54E0535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GANAB_HUMAN</w:t>
            </w:r>
          </w:p>
        </w:tc>
        <w:tc>
          <w:tcPr>
            <w:tcW w:w="8816" w:type="dxa"/>
            <w:tcBorders>
              <w:top w:val="nil"/>
              <w:left w:val="nil"/>
              <w:bottom w:val="nil"/>
              <w:right w:val="nil"/>
            </w:tcBorders>
            <w:shd w:val="clear" w:color="auto" w:fill="auto"/>
            <w:noWrap/>
            <w:vAlign w:val="bottom"/>
            <w:hideMark/>
          </w:tcPr>
          <w:p w14:paraId="3CE9264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Neutral alpha-glucosidase AB (EC 3.2.1.84) (Alpha-glucosidase 2) (Glucosidase II subunit alpha)</w:t>
            </w:r>
          </w:p>
        </w:tc>
      </w:tr>
      <w:tr w:rsidR="00F514BC" w:rsidRPr="00F514BC" w14:paraId="65B8FD2D" w14:textId="77777777" w:rsidTr="00F514BC">
        <w:trPr>
          <w:trHeight w:val="288"/>
        </w:trPr>
        <w:tc>
          <w:tcPr>
            <w:tcW w:w="590" w:type="dxa"/>
            <w:tcBorders>
              <w:top w:val="nil"/>
              <w:left w:val="nil"/>
              <w:bottom w:val="nil"/>
              <w:right w:val="nil"/>
            </w:tcBorders>
            <w:shd w:val="clear" w:color="auto" w:fill="auto"/>
            <w:noWrap/>
            <w:vAlign w:val="bottom"/>
            <w:hideMark/>
          </w:tcPr>
          <w:p w14:paraId="4CD1655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RFTN1_HUMAN</w:t>
            </w:r>
          </w:p>
        </w:tc>
        <w:tc>
          <w:tcPr>
            <w:tcW w:w="8816" w:type="dxa"/>
            <w:tcBorders>
              <w:top w:val="nil"/>
              <w:left w:val="nil"/>
              <w:bottom w:val="nil"/>
              <w:right w:val="nil"/>
            </w:tcBorders>
            <w:shd w:val="clear" w:color="auto" w:fill="auto"/>
            <w:noWrap/>
            <w:vAlign w:val="bottom"/>
            <w:hideMark/>
          </w:tcPr>
          <w:p w14:paraId="1828866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Raftlin</w:t>
            </w:r>
            <w:proofErr w:type="spellEnd"/>
            <w:r w:rsidRPr="00F514BC">
              <w:rPr>
                <w:rFonts w:ascii="Aptos Narrow" w:eastAsia="Times New Roman" w:hAnsi="Aptos Narrow" w:cs="Times New Roman"/>
                <w:color w:val="000000"/>
                <w:kern w:val="0"/>
                <w:lang w:val="en-GB" w:eastAsia="en-GB"/>
                <w14:ligatures w14:val="none"/>
              </w:rPr>
              <w:t xml:space="preserve"> (Cell migration-inducing gene 2 protein) (Raft-linking protein)</w:t>
            </w:r>
          </w:p>
        </w:tc>
      </w:tr>
      <w:tr w:rsidR="00F514BC" w:rsidRPr="00F514BC" w14:paraId="3BE85FE9" w14:textId="77777777" w:rsidTr="00F514BC">
        <w:trPr>
          <w:trHeight w:val="288"/>
        </w:trPr>
        <w:tc>
          <w:tcPr>
            <w:tcW w:w="590" w:type="dxa"/>
            <w:tcBorders>
              <w:top w:val="nil"/>
              <w:left w:val="nil"/>
              <w:bottom w:val="nil"/>
              <w:right w:val="nil"/>
            </w:tcBorders>
            <w:shd w:val="clear" w:color="auto" w:fill="auto"/>
            <w:noWrap/>
            <w:vAlign w:val="bottom"/>
            <w:hideMark/>
          </w:tcPr>
          <w:p w14:paraId="04D5867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SSPN_HUMAN</w:t>
            </w:r>
          </w:p>
        </w:tc>
        <w:tc>
          <w:tcPr>
            <w:tcW w:w="8816" w:type="dxa"/>
            <w:tcBorders>
              <w:top w:val="nil"/>
              <w:left w:val="nil"/>
              <w:bottom w:val="nil"/>
              <w:right w:val="nil"/>
            </w:tcBorders>
            <w:shd w:val="clear" w:color="auto" w:fill="auto"/>
            <w:noWrap/>
            <w:vAlign w:val="bottom"/>
            <w:hideMark/>
          </w:tcPr>
          <w:p w14:paraId="0E93170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Sarcospan</w:t>
            </w:r>
            <w:proofErr w:type="spellEnd"/>
            <w:r w:rsidRPr="00F514BC">
              <w:rPr>
                <w:rFonts w:ascii="Aptos Narrow" w:eastAsia="Times New Roman" w:hAnsi="Aptos Narrow" w:cs="Times New Roman"/>
                <w:color w:val="000000"/>
                <w:kern w:val="0"/>
                <w:lang w:val="en-GB" w:eastAsia="en-GB"/>
                <w14:ligatures w14:val="none"/>
              </w:rPr>
              <w:t xml:space="preserve"> (K-</w:t>
            </w:r>
            <w:proofErr w:type="spellStart"/>
            <w:r w:rsidRPr="00F514BC">
              <w:rPr>
                <w:rFonts w:ascii="Aptos Narrow" w:eastAsia="Times New Roman" w:hAnsi="Aptos Narrow" w:cs="Times New Roman"/>
                <w:color w:val="000000"/>
                <w:kern w:val="0"/>
                <w:lang w:val="en-GB" w:eastAsia="en-GB"/>
                <w14:ligatures w14:val="none"/>
              </w:rPr>
              <w:t>ras</w:t>
            </w:r>
            <w:proofErr w:type="spellEnd"/>
            <w:r w:rsidRPr="00F514BC">
              <w:rPr>
                <w:rFonts w:ascii="Aptos Narrow" w:eastAsia="Times New Roman" w:hAnsi="Aptos Narrow" w:cs="Times New Roman"/>
                <w:color w:val="000000"/>
                <w:kern w:val="0"/>
                <w:lang w:val="en-GB" w:eastAsia="en-GB"/>
                <w14:ligatures w14:val="none"/>
              </w:rPr>
              <w:t xml:space="preserve"> oncogene-associated protein) (Kirsten-</w:t>
            </w:r>
            <w:proofErr w:type="spellStart"/>
            <w:r w:rsidRPr="00F514BC">
              <w:rPr>
                <w:rFonts w:ascii="Aptos Narrow" w:eastAsia="Times New Roman" w:hAnsi="Aptos Narrow" w:cs="Times New Roman"/>
                <w:color w:val="000000"/>
                <w:kern w:val="0"/>
                <w:lang w:val="en-GB" w:eastAsia="en-GB"/>
                <w14:ligatures w14:val="none"/>
              </w:rPr>
              <w:t>ras</w:t>
            </w:r>
            <w:proofErr w:type="spellEnd"/>
            <w:r w:rsidRPr="00F514BC">
              <w:rPr>
                <w:rFonts w:ascii="Aptos Narrow" w:eastAsia="Times New Roman" w:hAnsi="Aptos Narrow" w:cs="Times New Roman"/>
                <w:color w:val="000000"/>
                <w:kern w:val="0"/>
                <w:lang w:val="en-GB" w:eastAsia="en-GB"/>
                <w14:ligatures w14:val="none"/>
              </w:rPr>
              <w:t>-associated protein)</w:t>
            </w:r>
          </w:p>
        </w:tc>
      </w:tr>
      <w:tr w:rsidR="00F514BC" w:rsidRPr="00F514BC" w14:paraId="6C7A19E4" w14:textId="77777777" w:rsidTr="00F514BC">
        <w:trPr>
          <w:trHeight w:val="288"/>
        </w:trPr>
        <w:tc>
          <w:tcPr>
            <w:tcW w:w="590" w:type="dxa"/>
            <w:tcBorders>
              <w:top w:val="nil"/>
              <w:left w:val="nil"/>
              <w:bottom w:val="nil"/>
              <w:right w:val="nil"/>
            </w:tcBorders>
            <w:shd w:val="clear" w:color="auto" w:fill="auto"/>
            <w:noWrap/>
            <w:vAlign w:val="bottom"/>
            <w:hideMark/>
          </w:tcPr>
          <w:p w14:paraId="5CB42FB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KCAB1_HUMAN</w:t>
            </w:r>
          </w:p>
        </w:tc>
        <w:tc>
          <w:tcPr>
            <w:tcW w:w="8816" w:type="dxa"/>
            <w:tcBorders>
              <w:top w:val="nil"/>
              <w:left w:val="nil"/>
              <w:bottom w:val="nil"/>
              <w:right w:val="nil"/>
            </w:tcBorders>
            <w:shd w:val="clear" w:color="auto" w:fill="auto"/>
            <w:noWrap/>
            <w:vAlign w:val="bottom"/>
            <w:hideMark/>
          </w:tcPr>
          <w:p w14:paraId="0797FAB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Voltage-gated potassium channel subunit beta-1 (EC 1.1.1.-) (K(+) channel subunit beta-1) (Kv-beta-1)</w:t>
            </w:r>
          </w:p>
        </w:tc>
      </w:tr>
      <w:tr w:rsidR="00F514BC" w:rsidRPr="00F514BC" w14:paraId="006B3956" w14:textId="77777777" w:rsidTr="00F514BC">
        <w:trPr>
          <w:trHeight w:val="288"/>
        </w:trPr>
        <w:tc>
          <w:tcPr>
            <w:tcW w:w="590" w:type="dxa"/>
            <w:tcBorders>
              <w:top w:val="nil"/>
              <w:left w:val="nil"/>
              <w:bottom w:val="nil"/>
              <w:right w:val="nil"/>
            </w:tcBorders>
            <w:shd w:val="clear" w:color="auto" w:fill="auto"/>
            <w:noWrap/>
            <w:vAlign w:val="bottom"/>
            <w:hideMark/>
          </w:tcPr>
          <w:p w14:paraId="234030B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2A5D_HUMAN</w:t>
            </w:r>
          </w:p>
        </w:tc>
        <w:tc>
          <w:tcPr>
            <w:tcW w:w="8816" w:type="dxa"/>
            <w:tcBorders>
              <w:top w:val="nil"/>
              <w:left w:val="nil"/>
              <w:bottom w:val="nil"/>
              <w:right w:val="nil"/>
            </w:tcBorders>
            <w:shd w:val="clear" w:color="auto" w:fill="auto"/>
            <w:noWrap/>
            <w:vAlign w:val="bottom"/>
            <w:hideMark/>
          </w:tcPr>
          <w:p w14:paraId="709ADF0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Serine/threonine-protein phosphatase 2A 56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regulatory subunit delta isoform (PP2A B subunit isoform B'-delta) (PP2A B subunit isoform B56-delta) (PP2A B subunit isoform PR61-delta) (PP2A B subunit isoform R5-delta)</w:t>
            </w:r>
          </w:p>
        </w:tc>
      </w:tr>
      <w:tr w:rsidR="00F514BC" w:rsidRPr="00F514BC" w14:paraId="6DFD8225" w14:textId="77777777" w:rsidTr="00F514BC">
        <w:trPr>
          <w:trHeight w:val="288"/>
        </w:trPr>
        <w:tc>
          <w:tcPr>
            <w:tcW w:w="590" w:type="dxa"/>
            <w:tcBorders>
              <w:top w:val="nil"/>
              <w:left w:val="nil"/>
              <w:bottom w:val="nil"/>
              <w:right w:val="nil"/>
            </w:tcBorders>
            <w:shd w:val="clear" w:color="auto" w:fill="auto"/>
            <w:noWrap/>
            <w:vAlign w:val="bottom"/>
            <w:hideMark/>
          </w:tcPr>
          <w:p w14:paraId="2C833C6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LBR_HUMAN</w:t>
            </w:r>
          </w:p>
        </w:tc>
        <w:tc>
          <w:tcPr>
            <w:tcW w:w="8816" w:type="dxa"/>
            <w:tcBorders>
              <w:top w:val="nil"/>
              <w:left w:val="nil"/>
              <w:bottom w:val="nil"/>
              <w:right w:val="nil"/>
            </w:tcBorders>
            <w:shd w:val="clear" w:color="auto" w:fill="auto"/>
            <w:noWrap/>
            <w:vAlign w:val="bottom"/>
            <w:hideMark/>
          </w:tcPr>
          <w:p w14:paraId="41B23DE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Lamin-B receptor (Integral nuclear envelope inner membrane protein) (LMN2R)</w:t>
            </w:r>
          </w:p>
        </w:tc>
      </w:tr>
      <w:tr w:rsidR="00F514BC" w:rsidRPr="00F514BC" w14:paraId="6D7C2981" w14:textId="77777777" w:rsidTr="00F514BC">
        <w:trPr>
          <w:trHeight w:val="288"/>
        </w:trPr>
        <w:tc>
          <w:tcPr>
            <w:tcW w:w="590" w:type="dxa"/>
            <w:tcBorders>
              <w:top w:val="nil"/>
              <w:left w:val="nil"/>
              <w:bottom w:val="nil"/>
              <w:right w:val="nil"/>
            </w:tcBorders>
            <w:shd w:val="clear" w:color="auto" w:fill="auto"/>
            <w:noWrap/>
            <w:vAlign w:val="bottom"/>
            <w:hideMark/>
          </w:tcPr>
          <w:p w14:paraId="3176C90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MVP_HUMAN</w:t>
            </w:r>
          </w:p>
        </w:tc>
        <w:tc>
          <w:tcPr>
            <w:tcW w:w="8816" w:type="dxa"/>
            <w:tcBorders>
              <w:top w:val="nil"/>
              <w:left w:val="nil"/>
              <w:bottom w:val="nil"/>
              <w:right w:val="nil"/>
            </w:tcBorders>
            <w:shd w:val="clear" w:color="auto" w:fill="auto"/>
            <w:noWrap/>
            <w:vAlign w:val="bottom"/>
            <w:hideMark/>
          </w:tcPr>
          <w:p w14:paraId="350A76C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Major vault protein (MVP) (Lung resistance-related protein)</w:t>
            </w:r>
          </w:p>
        </w:tc>
      </w:tr>
      <w:tr w:rsidR="00F514BC" w:rsidRPr="00F514BC" w14:paraId="5698BD6B" w14:textId="77777777" w:rsidTr="00F514BC">
        <w:trPr>
          <w:trHeight w:val="288"/>
        </w:trPr>
        <w:tc>
          <w:tcPr>
            <w:tcW w:w="590" w:type="dxa"/>
            <w:tcBorders>
              <w:top w:val="nil"/>
              <w:left w:val="nil"/>
              <w:bottom w:val="nil"/>
              <w:right w:val="nil"/>
            </w:tcBorders>
            <w:shd w:val="clear" w:color="auto" w:fill="auto"/>
            <w:noWrap/>
            <w:vAlign w:val="bottom"/>
            <w:hideMark/>
          </w:tcPr>
          <w:p w14:paraId="4F5118F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LTBP2_HUMAN</w:t>
            </w:r>
          </w:p>
        </w:tc>
        <w:tc>
          <w:tcPr>
            <w:tcW w:w="8816" w:type="dxa"/>
            <w:tcBorders>
              <w:top w:val="nil"/>
              <w:left w:val="nil"/>
              <w:bottom w:val="nil"/>
              <w:right w:val="nil"/>
            </w:tcBorders>
            <w:shd w:val="clear" w:color="auto" w:fill="auto"/>
            <w:noWrap/>
            <w:vAlign w:val="bottom"/>
            <w:hideMark/>
          </w:tcPr>
          <w:p w14:paraId="7536E91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Latent-transforming growth factor beta-binding protein 2 (LTBP-2)</w:t>
            </w:r>
          </w:p>
        </w:tc>
      </w:tr>
      <w:tr w:rsidR="00F514BC" w:rsidRPr="00F514BC" w14:paraId="40D28577" w14:textId="77777777" w:rsidTr="00F514BC">
        <w:trPr>
          <w:trHeight w:val="288"/>
        </w:trPr>
        <w:tc>
          <w:tcPr>
            <w:tcW w:w="590" w:type="dxa"/>
            <w:tcBorders>
              <w:top w:val="nil"/>
              <w:left w:val="nil"/>
              <w:bottom w:val="nil"/>
              <w:right w:val="nil"/>
            </w:tcBorders>
            <w:shd w:val="clear" w:color="auto" w:fill="auto"/>
            <w:noWrap/>
            <w:vAlign w:val="bottom"/>
            <w:hideMark/>
          </w:tcPr>
          <w:p w14:paraId="3CA7963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GOGB1_HUMAN</w:t>
            </w:r>
          </w:p>
        </w:tc>
        <w:tc>
          <w:tcPr>
            <w:tcW w:w="8816" w:type="dxa"/>
            <w:tcBorders>
              <w:top w:val="nil"/>
              <w:left w:val="nil"/>
              <w:bottom w:val="nil"/>
              <w:right w:val="nil"/>
            </w:tcBorders>
            <w:shd w:val="clear" w:color="auto" w:fill="auto"/>
            <w:noWrap/>
            <w:vAlign w:val="bottom"/>
            <w:hideMark/>
          </w:tcPr>
          <w:p w14:paraId="043A04B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Golgin</w:t>
            </w:r>
            <w:proofErr w:type="spellEnd"/>
            <w:r w:rsidRPr="00F514BC">
              <w:rPr>
                <w:rFonts w:ascii="Aptos Narrow" w:eastAsia="Times New Roman" w:hAnsi="Aptos Narrow" w:cs="Times New Roman"/>
                <w:color w:val="000000"/>
                <w:kern w:val="0"/>
                <w:lang w:val="en-GB" w:eastAsia="en-GB"/>
                <w14:ligatures w14:val="none"/>
              </w:rPr>
              <w:t xml:space="preserve"> subfamily B member 1 (372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Golgi complex-associated protein) (GCP372) (Giantin) (</w:t>
            </w:r>
            <w:proofErr w:type="spellStart"/>
            <w:r w:rsidRPr="00F514BC">
              <w:rPr>
                <w:rFonts w:ascii="Aptos Narrow" w:eastAsia="Times New Roman" w:hAnsi="Aptos Narrow" w:cs="Times New Roman"/>
                <w:color w:val="000000"/>
                <w:kern w:val="0"/>
                <w:lang w:val="en-GB" w:eastAsia="en-GB"/>
                <w14:ligatures w14:val="none"/>
              </w:rPr>
              <w:t>Macrogolgin</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52B28B66" w14:textId="77777777" w:rsidTr="00F514BC">
        <w:trPr>
          <w:trHeight w:val="288"/>
        </w:trPr>
        <w:tc>
          <w:tcPr>
            <w:tcW w:w="590" w:type="dxa"/>
            <w:tcBorders>
              <w:top w:val="nil"/>
              <w:left w:val="nil"/>
              <w:bottom w:val="nil"/>
              <w:right w:val="nil"/>
            </w:tcBorders>
            <w:shd w:val="clear" w:color="auto" w:fill="auto"/>
            <w:noWrap/>
            <w:vAlign w:val="bottom"/>
            <w:hideMark/>
          </w:tcPr>
          <w:p w14:paraId="6757028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NAA30_HUMAN</w:t>
            </w:r>
          </w:p>
        </w:tc>
        <w:tc>
          <w:tcPr>
            <w:tcW w:w="8816" w:type="dxa"/>
            <w:tcBorders>
              <w:top w:val="nil"/>
              <w:left w:val="nil"/>
              <w:bottom w:val="nil"/>
              <w:right w:val="nil"/>
            </w:tcBorders>
            <w:shd w:val="clear" w:color="auto" w:fill="auto"/>
            <w:noWrap/>
            <w:vAlign w:val="bottom"/>
            <w:hideMark/>
          </w:tcPr>
          <w:p w14:paraId="10095FF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N-alpha-acetyltransferase 30 (EC 2.3.1.88) (N-acetyltransferase 12) (N-acetyltransferase MAK3 homolog) (NatC catalytic subunit)</w:t>
            </w:r>
          </w:p>
        </w:tc>
      </w:tr>
      <w:tr w:rsidR="00F514BC" w:rsidRPr="00F514BC" w14:paraId="605EDD94" w14:textId="77777777" w:rsidTr="00F514BC">
        <w:trPr>
          <w:trHeight w:val="288"/>
        </w:trPr>
        <w:tc>
          <w:tcPr>
            <w:tcW w:w="590" w:type="dxa"/>
            <w:tcBorders>
              <w:top w:val="nil"/>
              <w:left w:val="nil"/>
              <w:bottom w:val="nil"/>
              <w:right w:val="nil"/>
            </w:tcBorders>
            <w:shd w:val="clear" w:color="auto" w:fill="auto"/>
            <w:noWrap/>
            <w:vAlign w:val="bottom"/>
            <w:hideMark/>
          </w:tcPr>
          <w:p w14:paraId="269AA2A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KIF22_HUMAN</w:t>
            </w:r>
          </w:p>
        </w:tc>
        <w:tc>
          <w:tcPr>
            <w:tcW w:w="8816" w:type="dxa"/>
            <w:tcBorders>
              <w:top w:val="nil"/>
              <w:left w:val="nil"/>
              <w:bottom w:val="nil"/>
              <w:right w:val="nil"/>
            </w:tcBorders>
            <w:shd w:val="clear" w:color="auto" w:fill="auto"/>
            <w:noWrap/>
            <w:vAlign w:val="bottom"/>
            <w:hideMark/>
          </w:tcPr>
          <w:p w14:paraId="155E5E9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Kinesin-like protein KIF22 (Kinesin-like DNA-binding protein) (Kinesin-like protein 4)</w:t>
            </w:r>
          </w:p>
        </w:tc>
      </w:tr>
      <w:tr w:rsidR="00F514BC" w:rsidRPr="00F514BC" w14:paraId="2C0C9F13" w14:textId="77777777" w:rsidTr="00F514BC">
        <w:trPr>
          <w:trHeight w:val="288"/>
        </w:trPr>
        <w:tc>
          <w:tcPr>
            <w:tcW w:w="590" w:type="dxa"/>
            <w:tcBorders>
              <w:top w:val="nil"/>
              <w:left w:val="nil"/>
              <w:bottom w:val="nil"/>
              <w:right w:val="nil"/>
            </w:tcBorders>
            <w:shd w:val="clear" w:color="auto" w:fill="auto"/>
            <w:noWrap/>
            <w:vAlign w:val="bottom"/>
            <w:hideMark/>
          </w:tcPr>
          <w:p w14:paraId="32676F1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MEF2D_HUMAN</w:t>
            </w:r>
          </w:p>
        </w:tc>
        <w:tc>
          <w:tcPr>
            <w:tcW w:w="8816" w:type="dxa"/>
            <w:tcBorders>
              <w:top w:val="nil"/>
              <w:left w:val="nil"/>
              <w:bottom w:val="nil"/>
              <w:right w:val="nil"/>
            </w:tcBorders>
            <w:shd w:val="clear" w:color="auto" w:fill="auto"/>
            <w:noWrap/>
            <w:vAlign w:val="bottom"/>
            <w:hideMark/>
          </w:tcPr>
          <w:p w14:paraId="451E075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Myocyte-specific enhancer factor 2D</w:t>
            </w:r>
          </w:p>
        </w:tc>
      </w:tr>
      <w:tr w:rsidR="00F514BC" w:rsidRPr="00F514BC" w14:paraId="2521C793" w14:textId="77777777" w:rsidTr="00F514BC">
        <w:trPr>
          <w:trHeight w:val="288"/>
        </w:trPr>
        <w:tc>
          <w:tcPr>
            <w:tcW w:w="590" w:type="dxa"/>
            <w:tcBorders>
              <w:top w:val="nil"/>
              <w:left w:val="nil"/>
              <w:bottom w:val="nil"/>
              <w:right w:val="nil"/>
            </w:tcBorders>
            <w:shd w:val="clear" w:color="auto" w:fill="auto"/>
            <w:noWrap/>
            <w:vAlign w:val="bottom"/>
            <w:hideMark/>
          </w:tcPr>
          <w:p w14:paraId="7B3F692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GRM3_HUMAN</w:t>
            </w:r>
          </w:p>
        </w:tc>
        <w:tc>
          <w:tcPr>
            <w:tcW w:w="8816" w:type="dxa"/>
            <w:tcBorders>
              <w:top w:val="nil"/>
              <w:left w:val="nil"/>
              <w:bottom w:val="nil"/>
              <w:right w:val="nil"/>
            </w:tcBorders>
            <w:shd w:val="clear" w:color="auto" w:fill="auto"/>
            <w:noWrap/>
            <w:vAlign w:val="bottom"/>
            <w:hideMark/>
          </w:tcPr>
          <w:p w14:paraId="4AB1E16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Metabotropic glutamate receptor 3 (mGluR3)</w:t>
            </w:r>
          </w:p>
        </w:tc>
      </w:tr>
      <w:tr w:rsidR="00F514BC" w:rsidRPr="00F514BC" w14:paraId="5A343606" w14:textId="77777777" w:rsidTr="00F514BC">
        <w:trPr>
          <w:trHeight w:val="288"/>
        </w:trPr>
        <w:tc>
          <w:tcPr>
            <w:tcW w:w="590" w:type="dxa"/>
            <w:tcBorders>
              <w:top w:val="nil"/>
              <w:left w:val="nil"/>
              <w:bottom w:val="nil"/>
              <w:right w:val="nil"/>
            </w:tcBorders>
            <w:shd w:val="clear" w:color="auto" w:fill="auto"/>
            <w:noWrap/>
            <w:vAlign w:val="bottom"/>
            <w:hideMark/>
          </w:tcPr>
          <w:p w14:paraId="1BF215F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LASP1_HUMAN</w:t>
            </w:r>
          </w:p>
        </w:tc>
        <w:tc>
          <w:tcPr>
            <w:tcW w:w="8816" w:type="dxa"/>
            <w:tcBorders>
              <w:top w:val="nil"/>
              <w:left w:val="nil"/>
              <w:bottom w:val="nil"/>
              <w:right w:val="nil"/>
            </w:tcBorders>
            <w:shd w:val="clear" w:color="auto" w:fill="auto"/>
            <w:noWrap/>
            <w:vAlign w:val="bottom"/>
            <w:hideMark/>
          </w:tcPr>
          <w:p w14:paraId="31425E9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LIM and SH3 domain protein 1 (LASP-1) (Metastatic lymph node gene 50 protein) (MLN 50)</w:t>
            </w:r>
          </w:p>
        </w:tc>
      </w:tr>
      <w:tr w:rsidR="00F514BC" w:rsidRPr="00F514BC" w14:paraId="668CD330" w14:textId="77777777" w:rsidTr="00F514BC">
        <w:trPr>
          <w:trHeight w:val="288"/>
        </w:trPr>
        <w:tc>
          <w:tcPr>
            <w:tcW w:w="590" w:type="dxa"/>
            <w:tcBorders>
              <w:top w:val="nil"/>
              <w:left w:val="nil"/>
              <w:bottom w:val="nil"/>
              <w:right w:val="nil"/>
            </w:tcBorders>
            <w:shd w:val="clear" w:color="auto" w:fill="auto"/>
            <w:noWrap/>
            <w:vAlign w:val="bottom"/>
            <w:hideMark/>
          </w:tcPr>
          <w:p w14:paraId="20097C9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CRYM_HUMAN</w:t>
            </w:r>
          </w:p>
        </w:tc>
        <w:tc>
          <w:tcPr>
            <w:tcW w:w="8816" w:type="dxa"/>
            <w:tcBorders>
              <w:top w:val="nil"/>
              <w:left w:val="nil"/>
              <w:bottom w:val="nil"/>
              <w:right w:val="nil"/>
            </w:tcBorders>
            <w:shd w:val="clear" w:color="auto" w:fill="auto"/>
            <w:noWrap/>
            <w:vAlign w:val="bottom"/>
            <w:hideMark/>
          </w:tcPr>
          <w:p w14:paraId="26FD82B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Ketimine</w:t>
            </w:r>
            <w:proofErr w:type="spellEnd"/>
            <w:r w:rsidRPr="00F514BC">
              <w:rPr>
                <w:rFonts w:ascii="Aptos Narrow" w:eastAsia="Times New Roman" w:hAnsi="Aptos Narrow" w:cs="Times New Roman"/>
                <w:color w:val="000000"/>
                <w:kern w:val="0"/>
                <w:lang w:val="en-GB" w:eastAsia="en-GB"/>
                <w14:ligatures w14:val="none"/>
              </w:rPr>
              <w:t xml:space="preserve"> reductase mu-crystallin (EC 1.5.1.25) (NADP-regulated thyroid-hormone-binding protein)</w:t>
            </w:r>
          </w:p>
        </w:tc>
      </w:tr>
      <w:tr w:rsidR="00F514BC" w:rsidRPr="00F514BC" w14:paraId="76744D75" w14:textId="77777777" w:rsidTr="00F514BC">
        <w:trPr>
          <w:trHeight w:val="288"/>
        </w:trPr>
        <w:tc>
          <w:tcPr>
            <w:tcW w:w="590" w:type="dxa"/>
            <w:tcBorders>
              <w:top w:val="nil"/>
              <w:left w:val="nil"/>
              <w:bottom w:val="nil"/>
              <w:right w:val="nil"/>
            </w:tcBorders>
            <w:shd w:val="clear" w:color="auto" w:fill="auto"/>
            <w:noWrap/>
            <w:vAlign w:val="bottom"/>
            <w:hideMark/>
          </w:tcPr>
          <w:p w14:paraId="438ECC6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PTGR1_HUMAN</w:t>
            </w:r>
          </w:p>
        </w:tc>
        <w:tc>
          <w:tcPr>
            <w:tcW w:w="8816" w:type="dxa"/>
            <w:tcBorders>
              <w:top w:val="nil"/>
              <w:left w:val="nil"/>
              <w:bottom w:val="nil"/>
              <w:right w:val="nil"/>
            </w:tcBorders>
            <w:shd w:val="clear" w:color="auto" w:fill="auto"/>
            <w:noWrap/>
            <w:vAlign w:val="bottom"/>
            <w:hideMark/>
          </w:tcPr>
          <w:p w14:paraId="5845525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Prostaglandin reductase 1 (PRG-1) (EC 1.3.1.-) (15-oxoprostaglandin 13-reductase) (EC 1.3.1.48) (NADP-dependent leukotriene B4 12-hydroxydehydrogenase) (EC 1.3.1.74)</w:t>
            </w:r>
          </w:p>
        </w:tc>
      </w:tr>
      <w:tr w:rsidR="00F514BC" w:rsidRPr="00F514BC" w14:paraId="1A113AF5" w14:textId="77777777" w:rsidTr="00F514BC">
        <w:trPr>
          <w:trHeight w:val="288"/>
        </w:trPr>
        <w:tc>
          <w:tcPr>
            <w:tcW w:w="590" w:type="dxa"/>
            <w:tcBorders>
              <w:top w:val="nil"/>
              <w:left w:val="nil"/>
              <w:bottom w:val="nil"/>
              <w:right w:val="nil"/>
            </w:tcBorders>
            <w:shd w:val="clear" w:color="auto" w:fill="auto"/>
            <w:noWrap/>
            <w:vAlign w:val="bottom"/>
            <w:hideMark/>
          </w:tcPr>
          <w:p w14:paraId="66CC85C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NFIX_HUMAN</w:t>
            </w:r>
          </w:p>
        </w:tc>
        <w:tc>
          <w:tcPr>
            <w:tcW w:w="8816" w:type="dxa"/>
            <w:tcBorders>
              <w:top w:val="nil"/>
              <w:left w:val="nil"/>
              <w:bottom w:val="nil"/>
              <w:right w:val="nil"/>
            </w:tcBorders>
            <w:shd w:val="clear" w:color="auto" w:fill="auto"/>
            <w:noWrap/>
            <w:vAlign w:val="bottom"/>
            <w:hideMark/>
          </w:tcPr>
          <w:p w14:paraId="4F34078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Nuclear factor 1 X-type (NF1-X) (Nuclear factor 1/X) (CCAAT-box-binding transcription factor) (CTF) (Nuclear factor I/X) (NF-I/X) (NFI-X) (TGGCA-binding protein)</w:t>
            </w:r>
          </w:p>
        </w:tc>
      </w:tr>
      <w:tr w:rsidR="00F514BC" w:rsidRPr="00F514BC" w14:paraId="2229E9E4" w14:textId="77777777" w:rsidTr="00F514BC">
        <w:trPr>
          <w:trHeight w:val="288"/>
        </w:trPr>
        <w:tc>
          <w:tcPr>
            <w:tcW w:w="590" w:type="dxa"/>
            <w:tcBorders>
              <w:top w:val="nil"/>
              <w:left w:val="nil"/>
              <w:bottom w:val="nil"/>
              <w:right w:val="nil"/>
            </w:tcBorders>
            <w:shd w:val="clear" w:color="auto" w:fill="auto"/>
            <w:noWrap/>
            <w:vAlign w:val="bottom"/>
            <w:hideMark/>
          </w:tcPr>
          <w:p w14:paraId="220F80F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GPNMB_HUMAN</w:t>
            </w:r>
          </w:p>
        </w:tc>
        <w:tc>
          <w:tcPr>
            <w:tcW w:w="8816" w:type="dxa"/>
            <w:tcBorders>
              <w:top w:val="nil"/>
              <w:left w:val="nil"/>
              <w:bottom w:val="nil"/>
              <w:right w:val="nil"/>
            </w:tcBorders>
            <w:shd w:val="clear" w:color="auto" w:fill="auto"/>
            <w:noWrap/>
            <w:vAlign w:val="bottom"/>
            <w:hideMark/>
          </w:tcPr>
          <w:p w14:paraId="47D3C49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Transmembrane glycoprotein NMB (Transmembrane glycoprotein HGFIN)</w:t>
            </w:r>
          </w:p>
        </w:tc>
      </w:tr>
      <w:tr w:rsidR="00F514BC" w:rsidRPr="00F514BC" w14:paraId="13AE3544" w14:textId="77777777" w:rsidTr="00F514BC">
        <w:trPr>
          <w:trHeight w:val="288"/>
        </w:trPr>
        <w:tc>
          <w:tcPr>
            <w:tcW w:w="590" w:type="dxa"/>
            <w:tcBorders>
              <w:top w:val="nil"/>
              <w:left w:val="nil"/>
              <w:bottom w:val="nil"/>
              <w:right w:val="nil"/>
            </w:tcBorders>
            <w:shd w:val="clear" w:color="auto" w:fill="auto"/>
            <w:noWrap/>
            <w:vAlign w:val="bottom"/>
            <w:hideMark/>
          </w:tcPr>
          <w:p w14:paraId="3CFE8E2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ZN638_HUMAN</w:t>
            </w:r>
          </w:p>
        </w:tc>
        <w:tc>
          <w:tcPr>
            <w:tcW w:w="8816" w:type="dxa"/>
            <w:tcBorders>
              <w:top w:val="nil"/>
              <w:left w:val="nil"/>
              <w:bottom w:val="nil"/>
              <w:right w:val="nil"/>
            </w:tcBorders>
            <w:shd w:val="clear" w:color="auto" w:fill="auto"/>
            <w:noWrap/>
            <w:vAlign w:val="bottom"/>
            <w:hideMark/>
          </w:tcPr>
          <w:p w14:paraId="0CA0E64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Zinc finger protein 638 (Cutaneous T-cell lymphoma-associated antigen se33-1) (CTCL-associated antigen se33-1) (Nuclear protein 220) (Zinc finger </w:t>
            </w:r>
            <w:proofErr w:type="spellStart"/>
            <w:r w:rsidRPr="00F514BC">
              <w:rPr>
                <w:rFonts w:ascii="Aptos Narrow" w:eastAsia="Times New Roman" w:hAnsi="Aptos Narrow" w:cs="Times New Roman"/>
                <w:color w:val="000000"/>
                <w:kern w:val="0"/>
                <w:lang w:val="en-GB" w:eastAsia="en-GB"/>
                <w14:ligatures w14:val="none"/>
              </w:rPr>
              <w:t>matrin</w:t>
            </w:r>
            <w:proofErr w:type="spellEnd"/>
            <w:r w:rsidRPr="00F514BC">
              <w:rPr>
                <w:rFonts w:ascii="Aptos Narrow" w:eastAsia="Times New Roman" w:hAnsi="Aptos Narrow" w:cs="Times New Roman"/>
                <w:color w:val="000000"/>
                <w:kern w:val="0"/>
                <w:lang w:val="en-GB" w:eastAsia="en-GB"/>
                <w14:ligatures w14:val="none"/>
              </w:rPr>
              <w:t>-like protein)</w:t>
            </w:r>
          </w:p>
        </w:tc>
      </w:tr>
      <w:tr w:rsidR="00F514BC" w:rsidRPr="00F514BC" w14:paraId="4C58B1A6" w14:textId="77777777" w:rsidTr="00F514BC">
        <w:trPr>
          <w:trHeight w:val="288"/>
        </w:trPr>
        <w:tc>
          <w:tcPr>
            <w:tcW w:w="590" w:type="dxa"/>
            <w:tcBorders>
              <w:top w:val="nil"/>
              <w:left w:val="nil"/>
              <w:bottom w:val="nil"/>
              <w:right w:val="nil"/>
            </w:tcBorders>
            <w:shd w:val="clear" w:color="auto" w:fill="auto"/>
            <w:noWrap/>
            <w:vAlign w:val="bottom"/>
            <w:hideMark/>
          </w:tcPr>
          <w:p w14:paraId="1D3E298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IMB1_HUMAN</w:t>
            </w:r>
          </w:p>
        </w:tc>
        <w:tc>
          <w:tcPr>
            <w:tcW w:w="8816" w:type="dxa"/>
            <w:tcBorders>
              <w:top w:val="nil"/>
              <w:left w:val="nil"/>
              <w:bottom w:val="nil"/>
              <w:right w:val="nil"/>
            </w:tcBorders>
            <w:shd w:val="clear" w:color="auto" w:fill="auto"/>
            <w:noWrap/>
            <w:vAlign w:val="bottom"/>
            <w:hideMark/>
          </w:tcPr>
          <w:p w14:paraId="74CBDFE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Importin subunit beta-1 (Importin-90) (Karyopherin subunit beta-1) (Nuclear factor p97) (Pore targeting complex 97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 (PTAC97)</w:t>
            </w:r>
          </w:p>
        </w:tc>
      </w:tr>
      <w:tr w:rsidR="00F514BC" w:rsidRPr="00F514BC" w14:paraId="5BE7BB0E" w14:textId="77777777" w:rsidTr="00F514BC">
        <w:trPr>
          <w:trHeight w:val="288"/>
        </w:trPr>
        <w:tc>
          <w:tcPr>
            <w:tcW w:w="590" w:type="dxa"/>
            <w:tcBorders>
              <w:top w:val="nil"/>
              <w:left w:val="nil"/>
              <w:bottom w:val="nil"/>
              <w:right w:val="nil"/>
            </w:tcBorders>
            <w:shd w:val="clear" w:color="auto" w:fill="auto"/>
            <w:noWrap/>
            <w:vAlign w:val="bottom"/>
            <w:hideMark/>
          </w:tcPr>
          <w:p w14:paraId="01A4115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NOLC1_HUMAN</w:t>
            </w:r>
          </w:p>
        </w:tc>
        <w:tc>
          <w:tcPr>
            <w:tcW w:w="8816" w:type="dxa"/>
            <w:tcBorders>
              <w:top w:val="nil"/>
              <w:left w:val="nil"/>
              <w:bottom w:val="nil"/>
              <w:right w:val="nil"/>
            </w:tcBorders>
            <w:shd w:val="clear" w:color="auto" w:fill="auto"/>
            <w:noWrap/>
            <w:vAlign w:val="bottom"/>
            <w:hideMark/>
          </w:tcPr>
          <w:p w14:paraId="0E39D68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Nucleolar and coiled-body phosphoprotein 1 (140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nucleolar phosphoprotein) (Nopp140) (Hepatitis C virus NS5A-transactivated protein 13) (HCV NS5A-transactivated protein 13) (Nucleolar 130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protein) (Nucleolar phosphoprotein p130)</w:t>
            </w:r>
          </w:p>
        </w:tc>
      </w:tr>
      <w:tr w:rsidR="00F514BC" w:rsidRPr="00F514BC" w14:paraId="2D2657D1" w14:textId="77777777" w:rsidTr="00F514BC">
        <w:trPr>
          <w:trHeight w:val="288"/>
        </w:trPr>
        <w:tc>
          <w:tcPr>
            <w:tcW w:w="590" w:type="dxa"/>
            <w:tcBorders>
              <w:top w:val="nil"/>
              <w:left w:val="nil"/>
              <w:bottom w:val="nil"/>
              <w:right w:val="nil"/>
            </w:tcBorders>
            <w:shd w:val="clear" w:color="auto" w:fill="auto"/>
            <w:noWrap/>
            <w:vAlign w:val="bottom"/>
            <w:hideMark/>
          </w:tcPr>
          <w:p w14:paraId="63FFEE6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NUMA1_HUMAN</w:t>
            </w:r>
          </w:p>
        </w:tc>
        <w:tc>
          <w:tcPr>
            <w:tcW w:w="8816" w:type="dxa"/>
            <w:tcBorders>
              <w:top w:val="nil"/>
              <w:left w:val="nil"/>
              <w:bottom w:val="nil"/>
              <w:right w:val="nil"/>
            </w:tcBorders>
            <w:shd w:val="clear" w:color="auto" w:fill="auto"/>
            <w:noWrap/>
            <w:vAlign w:val="bottom"/>
            <w:hideMark/>
          </w:tcPr>
          <w:p w14:paraId="6C69AD3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Nuclear mitotic apparatus protein 1 (</w:t>
            </w:r>
            <w:proofErr w:type="spellStart"/>
            <w:r w:rsidRPr="00F514BC">
              <w:rPr>
                <w:rFonts w:ascii="Aptos Narrow" w:eastAsia="Times New Roman" w:hAnsi="Aptos Narrow" w:cs="Times New Roman"/>
                <w:color w:val="000000"/>
                <w:kern w:val="0"/>
                <w:lang w:val="en-GB" w:eastAsia="en-GB"/>
                <w14:ligatures w14:val="none"/>
              </w:rPr>
              <w:t>NuMA</w:t>
            </w:r>
            <w:proofErr w:type="spellEnd"/>
            <w:r w:rsidRPr="00F514BC">
              <w:rPr>
                <w:rFonts w:ascii="Aptos Narrow" w:eastAsia="Times New Roman" w:hAnsi="Aptos Narrow" w:cs="Times New Roman"/>
                <w:color w:val="000000"/>
                <w:kern w:val="0"/>
                <w:lang w:val="en-GB" w:eastAsia="en-GB"/>
                <w14:ligatures w14:val="none"/>
              </w:rPr>
              <w:t xml:space="preserve"> protein) (Nuclear matrix protein-22) (NMP-22) (SP-H antigen)</w:t>
            </w:r>
          </w:p>
        </w:tc>
      </w:tr>
      <w:tr w:rsidR="00F514BC" w:rsidRPr="00F514BC" w14:paraId="18B8AB8C" w14:textId="77777777" w:rsidTr="00F514BC">
        <w:trPr>
          <w:trHeight w:val="288"/>
        </w:trPr>
        <w:tc>
          <w:tcPr>
            <w:tcW w:w="590" w:type="dxa"/>
            <w:tcBorders>
              <w:top w:val="nil"/>
              <w:left w:val="nil"/>
              <w:bottom w:val="nil"/>
              <w:right w:val="nil"/>
            </w:tcBorders>
            <w:shd w:val="clear" w:color="auto" w:fill="auto"/>
            <w:noWrap/>
            <w:vAlign w:val="bottom"/>
            <w:hideMark/>
          </w:tcPr>
          <w:p w14:paraId="3303C21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PSME4_HUMAN</w:t>
            </w:r>
          </w:p>
        </w:tc>
        <w:tc>
          <w:tcPr>
            <w:tcW w:w="8816" w:type="dxa"/>
            <w:tcBorders>
              <w:top w:val="nil"/>
              <w:left w:val="nil"/>
              <w:bottom w:val="nil"/>
              <w:right w:val="nil"/>
            </w:tcBorders>
            <w:shd w:val="clear" w:color="auto" w:fill="auto"/>
            <w:noWrap/>
            <w:vAlign w:val="bottom"/>
            <w:hideMark/>
          </w:tcPr>
          <w:p w14:paraId="323AE6E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Proteasome activator complex subunit 4 (Proteasome activator PA200)</w:t>
            </w:r>
          </w:p>
        </w:tc>
      </w:tr>
      <w:tr w:rsidR="00F514BC" w:rsidRPr="00F514BC" w14:paraId="3246B456" w14:textId="77777777" w:rsidTr="00F514BC">
        <w:trPr>
          <w:trHeight w:val="288"/>
        </w:trPr>
        <w:tc>
          <w:tcPr>
            <w:tcW w:w="590" w:type="dxa"/>
            <w:tcBorders>
              <w:top w:val="nil"/>
              <w:left w:val="nil"/>
              <w:bottom w:val="nil"/>
              <w:right w:val="nil"/>
            </w:tcBorders>
            <w:shd w:val="clear" w:color="auto" w:fill="auto"/>
            <w:noWrap/>
            <w:vAlign w:val="bottom"/>
            <w:hideMark/>
          </w:tcPr>
          <w:p w14:paraId="7F99D0D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SLMAP_HUMAN</w:t>
            </w:r>
          </w:p>
        </w:tc>
        <w:tc>
          <w:tcPr>
            <w:tcW w:w="8816" w:type="dxa"/>
            <w:tcBorders>
              <w:top w:val="nil"/>
              <w:left w:val="nil"/>
              <w:bottom w:val="nil"/>
              <w:right w:val="nil"/>
            </w:tcBorders>
            <w:shd w:val="clear" w:color="auto" w:fill="auto"/>
            <w:noWrap/>
            <w:vAlign w:val="bottom"/>
            <w:hideMark/>
          </w:tcPr>
          <w:p w14:paraId="4AEE47D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Sarcolemmal</w:t>
            </w:r>
            <w:proofErr w:type="spellEnd"/>
            <w:r w:rsidRPr="00F514BC">
              <w:rPr>
                <w:rFonts w:ascii="Aptos Narrow" w:eastAsia="Times New Roman" w:hAnsi="Aptos Narrow" w:cs="Times New Roman"/>
                <w:color w:val="000000"/>
                <w:kern w:val="0"/>
                <w:lang w:val="en-GB" w:eastAsia="en-GB"/>
                <w14:ligatures w14:val="none"/>
              </w:rPr>
              <w:t xml:space="preserve"> membrane-associated protein (</w:t>
            </w:r>
            <w:proofErr w:type="spellStart"/>
            <w:r w:rsidRPr="00F514BC">
              <w:rPr>
                <w:rFonts w:ascii="Aptos Narrow" w:eastAsia="Times New Roman" w:hAnsi="Aptos Narrow" w:cs="Times New Roman"/>
                <w:color w:val="000000"/>
                <w:kern w:val="0"/>
                <w:lang w:val="en-GB" w:eastAsia="en-GB"/>
                <w14:ligatures w14:val="none"/>
              </w:rPr>
              <w:t>Sarcolemmal</w:t>
            </w:r>
            <w:proofErr w:type="spellEnd"/>
            <w:r w:rsidRPr="00F514BC">
              <w:rPr>
                <w:rFonts w:ascii="Aptos Narrow" w:eastAsia="Times New Roman" w:hAnsi="Aptos Narrow" w:cs="Times New Roman"/>
                <w:color w:val="000000"/>
                <w:kern w:val="0"/>
                <w:lang w:val="en-GB" w:eastAsia="en-GB"/>
                <w14:ligatures w14:val="none"/>
              </w:rPr>
              <w:t>-associated protein)</w:t>
            </w:r>
          </w:p>
        </w:tc>
      </w:tr>
      <w:tr w:rsidR="00F514BC" w:rsidRPr="00F514BC" w14:paraId="2610CE6E" w14:textId="77777777" w:rsidTr="00F514BC">
        <w:trPr>
          <w:trHeight w:val="288"/>
        </w:trPr>
        <w:tc>
          <w:tcPr>
            <w:tcW w:w="590" w:type="dxa"/>
            <w:tcBorders>
              <w:top w:val="nil"/>
              <w:left w:val="nil"/>
              <w:bottom w:val="nil"/>
              <w:right w:val="nil"/>
            </w:tcBorders>
            <w:shd w:val="clear" w:color="auto" w:fill="auto"/>
            <w:noWrap/>
            <w:vAlign w:val="bottom"/>
            <w:hideMark/>
          </w:tcPr>
          <w:p w14:paraId="5D8107A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GAPD1_HUMAN</w:t>
            </w:r>
          </w:p>
        </w:tc>
        <w:tc>
          <w:tcPr>
            <w:tcW w:w="8816" w:type="dxa"/>
            <w:tcBorders>
              <w:top w:val="nil"/>
              <w:left w:val="nil"/>
              <w:bottom w:val="nil"/>
              <w:right w:val="nil"/>
            </w:tcBorders>
            <w:shd w:val="clear" w:color="auto" w:fill="auto"/>
            <w:noWrap/>
            <w:vAlign w:val="bottom"/>
            <w:hideMark/>
          </w:tcPr>
          <w:p w14:paraId="3A10802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GTPase-activating protein and VPS9 domain-containing protein 1 (GAPex-5) (Rab5-activating protein 6)</w:t>
            </w:r>
          </w:p>
        </w:tc>
      </w:tr>
      <w:tr w:rsidR="00F514BC" w:rsidRPr="00F514BC" w14:paraId="340E682A" w14:textId="77777777" w:rsidTr="00F514BC">
        <w:trPr>
          <w:trHeight w:val="288"/>
        </w:trPr>
        <w:tc>
          <w:tcPr>
            <w:tcW w:w="590" w:type="dxa"/>
            <w:tcBorders>
              <w:top w:val="nil"/>
              <w:left w:val="nil"/>
              <w:bottom w:val="nil"/>
              <w:right w:val="nil"/>
            </w:tcBorders>
            <w:shd w:val="clear" w:color="auto" w:fill="auto"/>
            <w:noWrap/>
            <w:vAlign w:val="bottom"/>
            <w:hideMark/>
          </w:tcPr>
          <w:p w14:paraId="6DCC144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SPCS2_HUMAN</w:t>
            </w:r>
          </w:p>
        </w:tc>
        <w:tc>
          <w:tcPr>
            <w:tcW w:w="8816" w:type="dxa"/>
            <w:tcBorders>
              <w:top w:val="nil"/>
              <w:left w:val="nil"/>
              <w:bottom w:val="nil"/>
              <w:right w:val="nil"/>
            </w:tcBorders>
            <w:shd w:val="clear" w:color="auto" w:fill="auto"/>
            <w:noWrap/>
            <w:vAlign w:val="bottom"/>
            <w:hideMark/>
          </w:tcPr>
          <w:p w14:paraId="493291C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Signal peptidase complex subunit 2 (EC 3.4.-.-) (Microsomal signal peptidase 25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 (</w:t>
            </w:r>
            <w:proofErr w:type="spellStart"/>
            <w:r w:rsidRPr="00F514BC">
              <w:rPr>
                <w:rFonts w:ascii="Aptos Narrow" w:eastAsia="Times New Roman" w:hAnsi="Aptos Narrow" w:cs="Times New Roman"/>
                <w:color w:val="000000"/>
                <w:kern w:val="0"/>
                <w:lang w:val="en-GB" w:eastAsia="en-GB"/>
                <w14:ligatures w14:val="none"/>
              </w:rPr>
              <w:t>SPase</w:t>
            </w:r>
            <w:proofErr w:type="spellEnd"/>
            <w:r w:rsidRPr="00F514BC">
              <w:rPr>
                <w:rFonts w:ascii="Aptos Narrow" w:eastAsia="Times New Roman" w:hAnsi="Aptos Narrow" w:cs="Times New Roman"/>
                <w:color w:val="000000"/>
                <w:kern w:val="0"/>
                <w:lang w:val="en-GB" w:eastAsia="en-GB"/>
                <w14:ligatures w14:val="none"/>
              </w:rPr>
              <w:t xml:space="preserve"> 25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w:t>
            </w:r>
          </w:p>
        </w:tc>
      </w:tr>
      <w:tr w:rsidR="00F514BC" w:rsidRPr="00F514BC" w14:paraId="7872FD2A" w14:textId="77777777" w:rsidTr="00F514BC">
        <w:trPr>
          <w:trHeight w:val="288"/>
        </w:trPr>
        <w:tc>
          <w:tcPr>
            <w:tcW w:w="590" w:type="dxa"/>
            <w:tcBorders>
              <w:top w:val="nil"/>
              <w:left w:val="nil"/>
              <w:bottom w:val="nil"/>
              <w:right w:val="nil"/>
            </w:tcBorders>
            <w:shd w:val="clear" w:color="auto" w:fill="auto"/>
            <w:noWrap/>
            <w:vAlign w:val="bottom"/>
            <w:hideMark/>
          </w:tcPr>
          <w:p w14:paraId="27BEDEF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EMC2_HUMAN</w:t>
            </w:r>
          </w:p>
        </w:tc>
        <w:tc>
          <w:tcPr>
            <w:tcW w:w="8816" w:type="dxa"/>
            <w:tcBorders>
              <w:top w:val="nil"/>
              <w:left w:val="nil"/>
              <w:bottom w:val="nil"/>
              <w:right w:val="nil"/>
            </w:tcBorders>
            <w:shd w:val="clear" w:color="auto" w:fill="auto"/>
            <w:noWrap/>
            <w:vAlign w:val="bottom"/>
            <w:hideMark/>
          </w:tcPr>
          <w:p w14:paraId="607B623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ER membrane protein complex subunit 2 (Tetratricopeptide repeat protein 35) (TPR repeat protein 35)</w:t>
            </w:r>
          </w:p>
        </w:tc>
      </w:tr>
      <w:tr w:rsidR="00F514BC" w:rsidRPr="00F514BC" w14:paraId="6BBD4BC6" w14:textId="77777777" w:rsidTr="00F514BC">
        <w:trPr>
          <w:trHeight w:val="288"/>
        </w:trPr>
        <w:tc>
          <w:tcPr>
            <w:tcW w:w="590" w:type="dxa"/>
            <w:tcBorders>
              <w:top w:val="nil"/>
              <w:left w:val="nil"/>
              <w:bottom w:val="nil"/>
              <w:right w:val="nil"/>
            </w:tcBorders>
            <w:shd w:val="clear" w:color="auto" w:fill="auto"/>
            <w:noWrap/>
            <w:vAlign w:val="bottom"/>
            <w:hideMark/>
          </w:tcPr>
          <w:p w14:paraId="6E672EC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PSMD6_HUMAN</w:t>
            </w:r>
          </w:p>
        </w:tc>
        <w:tc>
          <w:tcPr>
            <w:tcW w:w="8816" w:type="dxa"/>
            <w:tcBorders>
              <w:top w:val="nil"/>
              <w:left w:val="nil"/>
              <w:bottom w:val="nil"/>
              <w:right w:val="nil"/>
            </w:tcBorders>
            <w:shd w:val="clear" w:color="auto" w:fill="auto"/>
            <w:noWrap/>
            <w:vAlign w:val="bottom"/>
            <w:hideMark/>
          </w:tcPr>
          <w:p w14:paraId="0779EE7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26S proteasome non-ATPase regulatory subunit 6 (26S proteasome regulatory subunit RPN7) (26S proteasome regulatory subunit S10) (Breast cancer-associated protein SGA-113M) (Phosphonoformate immuno-associated protein 4) (Proteasome regulatory particle subunit p44S10) (p42A)</w:t>
            </w:r>
          </w:p>
        </w:tc>
      </w:tr>
      <w:tr w:rsidR="00F514BC" w:rsidRPr="00F514BC" w14:paraId="073938AD" w14:textId="77777777" w:rsidTr="00F514BC">
        <w:trPr>
          <w:trHeight w:val="288"/>
        </w:trPr>
        <w:tc>
          <w:tcPr>
            <w:tcW w:w="590" w:type="dxa"/>
            <w:tcBorders>
              <w:top w:val="nil"/>
              <w:left w:val="nil"/>
              <w:bottom w:val="nil"/>
              <w:right w:val="nil"/>
            </w:tcBorders>
            <w:shd w:val="clear" w:color="auto" w:fill="auto"/>
            <w:noWrap/>
            <w:vAlign w:val="bottom"/>
            <w:hideMark/>
          </w:tcPr>
          <w:p w14:paraId="5810EC4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F175B_HUMAN</w:t>
            </w:r>
          </w:p>
        </w:tc>
        <w:tc>
          <w:tcPr>
            <w:tcW w:w="8816" w:type="dxa"/>
            <w:tcBorders>
              <w:top w:val="nil"/>
              <w:left w:val="nil"/>
              <w:bottom w:val="nil"/>
              <w:right w:val="nil"/>
            </w:tcBorders>
            <w:shd w:val="clear" w:color="auto" w:fill="auto"/>
            <w:noWrap/>
            <w:vAlign w:val="bottom"/>
            <w:hideMark/>
          </w:tcPr>
          <w:p w14:paraId="1C44673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BRISC complex subunit Abro1 (Abraxas brother protein 1) (Protein FAM175B)</w:t>
            </w:r>
          </w:p>
        </w:tc>
      </w:tr>
      <w:tr w:rsidR="00F514BC" w:rsidRPr="00F514BC" w14:paraId="100E35D2" w14:textId="77777777" w:rsidTr="00F514BC">
        <w:trPr>
          <w:trHeight w:val="288"/>
        </w:trPr>
        <w:tc>
          <w:tcPr>
            <w:tcW w:w="590" w:type="dxa"/>
            <w:tcBorders>
              <w:top w:val="nil"/>
              <w:left w:val="nil"/>
              <w:bottom w:val="nil"/>
              <w:right w:val="nil"/>
            </w:tcBorders>
            <w:shd w:val="clear" w:color="auto" w:fill="auto"/>
            <w:noWrap/>
            <w:vAlign w:val="bottom"/>
            <w:hideMark/>
          </w:tcPr>
          <w:p w14:paraId="393FEA1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SEPT2_HUMAN</w:t>
            </w:r>
          </w:p>
        </w:tc>
        <w:tc>
          <w:tcPr>
            <w:tcW w:w="8816" w:type="dxa"/>
            <w:tcBorders>
              <w:top w:val="nil"/>
              <w:left w:val="nil"/>
              <w:bottom w:val="nil"/>
              <w:right w:val="nil"/>
            </w:tcBorders>
            <w:shd w:val="clear" w:color="auto" w:fill="auto"/>
            <w:noWrap/>
            <w:vAlign w:val="bottom"/>
            <w:hideMark/>
          </w:tcPr>
          <w:p w14:paraId="6404326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Septin-2 (Neural precursor cell expressed developmentally down-regulated protein 5) (NEDD-5)</w:t>
            </w:r>
          </w:p>
        </w:tc>
      </w:tr>
      <w:tr w:rsidR="00F514BC" w:rsidRPr="00F514BC" w14:paraId="7776259E" w14:textId="77777777" w:rsidTr="00F514BC">
        <w:trPr>
          <w:trHeight w:val="288"/>
        </w:trPr>
        <w:tc>
          <w:tcPr>
            <w:tcW w:w="590" w:type="dxa"/>
            <w:tcBorders>
              <w:top w:val="nil"/>
              <w:left w:val="nil"/>
              <w:bottom w:val="nil"/>
              <w:right w:val="nil"/>
            </w:tcBorders>
            <w:shd w:val="clear" w:color="auto" w:fill="auto"/>
            <w:noWrap/>
            <w:vAlign w:val="bottom"/>
            <w:hideMark/>
          </w:tcPr>
          <w:p w14:paraId="0C3366B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SART3_HUMAN</w:t>
            </w:r>
          </w:p>
        </w:tc>
        <w:tc>
          <w:tcPr>
            <w:tcW w:w="8816" w:type="dxa"/>
            <w:tcBorders>
              <w:top w:val="nil"/>
              <w:left w:val="nil"/>
              <w:bottom w:val="nil"/>
              <w:right w:val="nil"/>
            </w:tcBorders>
            <w:shd w:val="clear" w:color="auto" w:fill="auto"/>
            <w:noWrap/>
            <w:vAlign w:val="bottom"/>
            <w:hideMark/>
          </w:tcPr>
          <w:p w14:paraId="2AF7975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Squamous cell carcinoma antigen recognized by T-cells 3 (SART-3) (Tat-interacting protein of 110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(Tip110) (p110 nuclear RNA-binding protein)</w:t>
            </w:r>
          </w:p>
        </w:tc>
      </w:tr>
      <w:tr w:rsidR="00F514BC" w:rsidRPr="00F514BC" w14:paraId="35B74AE8" w14:textId="77777777" w:rsidTr="00F514BC">
        <w:trPr>
          <w:trHeight w:val="288"/>
        </w:trPr>
        <w:tc>
          <w:tcPr>
            <w:tcW w:w="590" w:type="dxa"/>
            <w:tcBorders>
              <w:top w:val="nil"/>
              <w:left w:val="nil"/>
              <w:bottom w:val="nil"/>
              <w:right w:val="nil"/>
            </w:tcBorders>
            <w:shd w:val="clear" w:color="auto" w:fill="auto"/>
            <w:noWrap/>
            <w:vAlign w:val="bottom"/>
            <w:hideMark/>
          </w:tcPr>
          <w:p w14:paraId="0A8E1B0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U5S1_HUMAN</w:t>
            </w:r>
          </w:p>
        </w:tc>
        <w:tc>
          <w:tcPr>
            <w:tcW w:w="8816" w:type="dxa"/>
            <w:tcBorders>
              <w:top w:val="nil"/>
              <w:left w:val="nil"/>
              <w:bottom w:val="nil"/>
              <w:right w:val="nil"/>
            </w:tcBorders>
            <w:shd w:val="clear" w:color="auto" w:fill="auto"/>
            <w:noWrap/>
            <w:vAlign w:val="bottom"/>
            <w:hideMark/>
          </w:tcPr>
          <w:p w14:paraId="08AED1E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116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U5 small nuclear ribonucleoprotein component (Elongation factor Tu GTP-binding domain-containing protein 2) (SNU114 homolog) (hSNU114) (U5 snRNP-specific protein, 116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(U5-116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5B87AD6F" w14:textId="77777777" w:rsidTr="00F514BC">
        <w:trPr>
          <w:trHeight w:val="288"/>
        </w:trPr>
        <w:tc>
          <w:tcPr>
            <w:tcW w:w="590" w:type="dxa"/>
            <w:tcBorders>
              <w:top w:val="nil"/>
              <w:left w:val="nil"/>
              <w:bottom w:val="nil"/>
              <w:right w:val="nil"/>
            </w:tcBorders>
            <w:shd w:val="clear" w:color="auto" w:fill="auto"/>
            <w:noWrap/>
            <w:vAlign w:val="bottom"/>
            <w:hideMark/>
          </w:tcPr>
          <w:p w14:paraId="53C184C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SYLM_HUMAN</w:t>
            </w:r>
          </w:p>
        </w:tc>
        <w:tc>
          <w:tcPr>
            <w:tcW w:w="8816" w:type="dxa"/>
            <w:tcBorders>
              <w:top w:val="nil"/>
              <w:left w:val="nil"/>
              <w:bottom w:val="nil"/>
              <w:right w:val="nil"/>
            </w:tcBorders>
            <w:shd w:val="clear" w:color="auto" w:fill="auto"/>
            <w:noWrap/>
            <w:vAlign w:val="bottom"/>
            <w:hideMark/>
          </w:tcPr>
          <w:p w14:paraId="420F2EE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Probable leucine--tRNA ligase, mitochondrial (EC 6.1.1.4) (Leucyl-tRNA synthetase) (</w:t>
            </w:r>
            <w:proofErr w:type="spellStart"/>
            <w:r w:rsidRPr="00F514BC">
              <w:rPr>
                <w:rFonts w:ascii="Aptos Narrow" w:eastAsia="Times New Roman" w:hAnsi="Aptos Narrow" w:cs="Times New Roman"/>
                <w:color w:val="000000"/>
                <w:kern w:val="0"/>
                <w:lang w:val="en-GB" w:eastAsia="en-GB"/>
                <w14:ligatures w14:val="none"/>
              </w:rPr>
              <w:t>LeuRS</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7E6C89FA" w14:textId="77777777" w:rsidTr="00F514BC">
        <w:trPr>
          <w:trHeight w:val="288"/>
        </w:trPr>
        <w:tc>
          <w:tcPr>
            <w:tcW w:w="590" w:type="dxa"/>
            <w:tcBorders>
              <w:top w:val="nil"/>
              <w:left w:val="nil"/>
              <w:bottom w:val="nil"/>
              <w:right w:val="nil"/>
            </w:tcBorders>
            <w:shd w:val="clear" w:color="auto" w:fill="auto"/>
            <w:noWrap/>
            <w:vAlign w:val="bottom"/>
            <w:hideMark/>
          </w:tcPr>
          <w:p w14:paraId="7F1560C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R3HD1_HUMAN</w:t>
            </w:r>
          </w:p>
        </w:tc>
        <w:tc>
          <w:tcPr>
            <w:tcW w:w="8816" w:type="dxa"/>
            <w:tcBorders>
              <w:top w:val="nil"/>
              <w:left w:val="nil"/>
              <w:bottom w:val="nil"/>
              <w:right w:val="nil"/>
            </w:tcBorders>
            <w:shd w:val="clear" w:color="auto" w:fill="auto"/>
            <w:noWrap/>
            <w:vAlign w:val="bottom"/>
            <w:hideMark/>
          </w:tcPr>
          <w:p w14:paraId="722E89E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R3H domain-containing protein 1</w:t>
            </w:r>
          </w:p>
        </w:tc>
      </w:tr>
      <w:tr w:rsidR="00F514BC" w:rsidRPr="00F514BC" w14:paraId="02B2C15B" w14:textId="77777777" w:rsidTr="00F514BC">
        <w:trPr>
          <w:trHeight w:val="288"/>
        </w:trPr>
        <w:tc>
          <w:tcPr>
            <w:tcW w:w="590" w:type="dxa"/>
            <w:tcBorders>
              <w:top w:val="nil"/>
              <w:left w:val="nil"/>
              <w:bottom w:val="nil"/>
              <w:right w:val="nil"/>
            </w:tcBorders>
            <w:shd w:val="clear" w:color="auto" w:fill="auto"/>
            <w:noWrap/>
            <w:vAlign w:val="bottom"/>
            <w:hideMark/>
          </w:tcPr>
          <w:p w14:paraId="24F624C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SNX17_HUMAN</w:t>
            </w:r>
          </w:p>
        </w:tc>
        <w:tc>
          <w:tcPr>
            <w:tcW w:w="8816" w:type="dxa"/>
            <w:tcBorders>
              <w:top w:val="nil"/>
              <w:left w:val="nil"/>
              <w:bottom w:val="nil"/>
              <w:right w:val="nil"/>
            </w:tcBorders>
            <w:shd w:val="clear" w:color="auto" w:fill="auto"/>
            <w:noWrap/>
            <w:vAlign w:val="bottom"/>
            <w:hideMark/>
          </w:tcPr>
          <w:p w14:paraId="11EE6C0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Sorting nexin-17</w:t>
            </w:r>
          </w:p>
        </w:tc>
      </w:tr>
      <w:tr w:rsidR="00F514BC" w:rsidRPr="00F514BC" w14:paraId="1645D7F0" w14:textId="77777777" w:rsidTr="00F514BC">
        <w:trPr>
          <w:trHeight w:val="288"/>
        </w:trPr>
        <w:tc>
          <w:tcPr>
            <w:tcW w:w="590" w:type="dxa"/>
            <w:tcBorders>
              <w:top w:val="nil"/>
              <w:left w:val="nil"/>
              <w:bottom w:val="nil"/>
              <w:right w:val="nil"/>
            </w:tcBorders>
            <w:shd w:val="clear" w:color="auto" w:fill="auto"/>
            <w:noWrap/>
            <w:vAlign w:val="bottom"/>
            <w:hideMark/>
          </w:tcPr>
          <w:p w14:paraId="1EB062C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AR6P1_HUMAN</w:t>
            </w:r>
          </w:p>
        </w:tc>
        <w:tc>
          <w:tcPr>
            <w:tcW w:w="8816" w:type="dxa"/>
            <w:tcBorders>
              <w:top w:val="nil"/>
              <w:left w:val="nil"/>
              <w:bottom w:val="nil"/>
              <w:right w:val="nil"/>
            </w:tcBorders>
            <w:shd w:val="clear" w:color="auto" w:fill="auto"/>
            <w:noWrap/>
            <w:vAlign w:val="bottom"/>
            <w:hideMark/>
          </w:tcPr>
          <w:p w14:paraId="6FC93D6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ADP-ribosylation factor-like protein 6-interacting protein 1 (ARL-6-interacting protein 1) (Aip-1)</w:t>
            </w:r>
          </w:p>
        </w:tc>
      </w:tr>
      <w:tr w:rsidR="00F514BC" w:rsidRPr="00F514BC" w14:paraId="46B72A0B" w14:textId="77777777" w:rsidTr="00F514BC">
        <w:trPr>
          <w:trHeight w:val="288"/>
        </w:trPr>
        <w:tc>
          <w:tcPr>
            <w:tcW w:w="590" w:type="dxa"/>
            <w:tcBorders>
              <w:top w:val="nil"/>
              <w:left w:val="nil"/>
              <w:bottom w:val="nil"/>
              <w:right w:val="nil"/>
            </w:tcBorders>
            <w:shd w:val="clear" w:color="auto" w:fill="auto"/>
            <w:noWrap/>
            <w:vAlign w:val="bottom"/>
            <w:hideMark/>
          </w:tcPr>
          <w:p w14:paraId="1079D02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RB3GP_HUMAN</w:t>
            </w:r>
          </w:p>
        </w:tc>
        <w:tc>
          <w:tcPr>
            <w:tcW w:w="8816" w:type="dxa"/>
            <w:tcBorders>
              <w:top w:val="nil"/>
              <w:left w:val="nil"/>
              <w:bottom w:val="nil"/>
              <w:right w:val="nil"/>
            </w:tcBorders>
            <w:shd w:val="clear" w:color="auto" w:fill="auto"/>
            <w:noWrap/>
            <w:vAlign w:val="bottom"/>
            <w:hideMark/>
          </w:tcPr>
          <w:p w14:paraId="2C334A5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Rab3 GTPase-activating protein catalytic subunit (RAB3 GTPase-activating protein 130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 (Rab3-GAP p130) (Rab3-GAP)</w:t>
            </w:r>
          </w:p>
        </w:tc>
      </w:tr>
      <w:tr w:rsidR="00F514BC" w:rsidRPr="00F514BC" w14:paraId="26B9625E" w14:textId="77777777" w:rsidTr="00F514BC">
        <w:trPr>
          <w:trHeight w:val="288"/>
        </w:trPr>
        <w:tc>
          <w:tcPr>
            <w:tcW w:w="590" w:type="dxa"/>
            <w:tcBorders>
              <w:top w:val="nil"/>
              <w:left w:val="nil"/>
              <w:bottom w:val="nil"/>
              <w:right w:val="nil"/>
            </w:tcBorders>
            <w:shd w:val="clear" w:color="auto" w:fill="auto"/>
            <w:noWrap/>
            <w:vAlign w:val="bottom"/>
            <w:hideMark/>
          </w:tcPr>
          <w:p w14:paraId="7BD4C44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SYK_HUMAN</w:t>
            </w:r>
          </w:p>
        </w:tc>
        <w:tc>
          <w:tcPr>
            <w:tcW w:w="8816" w:type="dxa"/>
            <w:tcBorders>
              <w:top w:val="nil"/>
              <w:left w:val="nil"/>
              <w:bottom w:val="nil"/>
              <w:right w:val="nil"/>
            </w:tcBorders>
            <w:shd w:val="clear" w:color="auto" w:fill="auto"/>
            <w:noWrap/>
            <w:vAlign w:val="bottom"/>
            <w:hideMark/>
          </w:tcPr>
          <w:p w14:paraId="2C7BDC2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Lysine--tRNA ligase (EC 6.1.1.6) (</w:t>
            </w:r>
            <w:proofErr w:type="spellStart"/>
            <w:r w:rsidRPr="00F514BC">
              <w:rPr>
                <w:rFonts w:ascii="Aptos Narrow" w:eastAsia="Times New Roman" w:hAnsi="Aptos Narrow" w:cs="Times New Roman"/>
                <w:color w:val="000000"/>
                <w:kern w:val="0"/>
                <w:lang w:val="en-GB" w:eastAsia="en-GB"/>
                <w14:ligatures w14:val="none"/>
              </w:rPr>
              <w:t>Lysyl</w:t>
            </w:r>
            <w:proofErr w:type="spellEnd"/>
            <w:r w:rsidRPr="00F514BC">
              <w:rPr>
                <w:rFonts w:ascii="Aptos Narrow" w:eastAsia="Times New Roman" w:hAnsi="Aptos Narrow" w:cs="Times New Roman"/>
                <w:color w:val="000000"/>
                <w:kern w:val="0"/>
                <w:lang w:val="en-GB" w:eastAsia="en-GB"/>
                <w14:ligatures w14:val="none"/>
              </w:rPr>
              <w:t>-tRNA synthetase) (</w:t>
            </w:r>
            <w:proofErr w:type="spellStart"/>
            <w:r w:rsidRPr="00F514BC">
              <w:rPr>
                <w:rFonts w:ascii="Aptos Narrow" w:eastAsia="Times New Roman" w:hAnsi="Aptos Narrow" w:cs="Times New Roman"/>
                <w:color w:val="000000"/>
                <w:kern w:val="0"/>
                <w:lang w:val="en-GB" w:eastAsia="en-GB"/>
                <w14:ligatures w14:val="none"/>
              </w:rPr>
              <w:t>LysRS</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2D9B803D" w14:textId="77777777" w:rsidTr="00F514BC">
        <w:trPr>
          <w:trHeight w:val="288"/>
        </w:trPr>
        <w:tc>
          <w:tcPr>
            <w:tcW w:w="590" w:type="dxa"/>
            <w:tcBorders>
              <w:top w:val="nil"/>
              <w:left w:val="nil"/>
              <w:bottom w:val="nil"/>
              <w:right w:val="nil"/>
            </w:tcBorders>
            <w:shd w:val="clear" w:color="auto" w:fill="auto"/>
            <w:noWrap/>
            <w:vAlign w:val="bottom"/>
            <w:hideMark/>
          </w:tcPr>
          <w:p w14:paraId="30FF6B5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RRS1_HUMAN</w:t>
            </w:r>
          </w:p>
        </w:tc>
        <w:tc>
          <w:tcPr>
            <w:tcW w:w="8816" w:type="dxa"/>
            <w:tcBorders>
              <w:top w:val="nil"/>
              <w:left w:val="nil"/>
              <w:bottom w:val="nil"/>
              <w:right w:val="nil"/>
            </w:tcBorders>
            <w:shd w:val="clear" w:color="auto" w:fill="auto"/>
            <w:noWrap/>
            <w:vAlign w:val="bottom"/>
            <w:hideMark/>
          </w:tcPr>
          <w:p w14:paraId="51C5D57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Ribosome biogenesis regulatory protein homolog</w:t>
            </w:r>
          </w:p>
        </w:tc>
      </w:tr>
      <w:tr w:rsidR="00F514BC" w:rsidRPr="00F514BC" w14:paraId="3ED99B7E" w14:textId="77777777" w:rsidTr="00F514BC">
        <w:trPr>
          <w:trHeight w:val="288"/>
        </w:trPr>
        <w:tc>
          <w:tcPr>
            <w:tcW w:w="590" w:type="dxa"/>
            <w:tcBorders>
              <w:top w:val="nil"/>
              <w:left w:val="nil"/>
              <w:bottom w:val="nil"/>
              <w:right w:val="nil"/>
            </w:tcBorders>
            <w:shd w:val="clear" w:color="auto" w:fill="auto"/>
            <w:noWrap/>
            <w:vAlign w:val="bottom"/>
            <w:hideMark/>
          </w:tcPr>
          <w:p w14:paraId="4193729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ARHG6_HUMAN</w:t>
            </w:r>
          </w:p>
        </w:tc>
        <w:tc>
          <w:tcPr>
            <w:tcW w:w="8816" w:type="dxa"/>
            <w:tcBorders>
              <w:top w:val="nil"/>
              <w:left w:val="nil"/>
              <w:bottom w:val="nil"/>
              <w:right w:val="nil"/>
            </w:tcBorders>
            <w:shd w:val="clear" w:color="auto" w:fill="auto"/>
            <w:noWrap/>
            <w:vAlign w:val="bottom"/>
            <w:hideMark/>
          </w:tcPr>
          <w:p w14:paraId="50A0AB5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Rho guanine nucleotide exchange factor 6 (Alpha-</w:t>
            </w:r>
            <w:proofErr w:type="spellStart"/>
            <w:r w:rsidRPr="00F514BC">
              <w:rPr>
                <w:rFonts w:ascii="Aptos Narrow" w:eastAsia="Times New Roman" w:hAnsi="Aptos Narrow" w:cs="Times New Roman"/>
                <w:color w:val="000000"/>
                <w:kern w:val="0"/>
                <w:lang w:val="en-GB" w:eastAsia="en-GB"/>
                <w14:ligatures w14:val="none"/>
              </w:rPr>
              <w:t>Pix</w:t>
            </w:r>
            <w:proofErr w:type="spellEnd"/>
            <w:r w:rsidRPr="00F514BC">
              <w:rPr>
                <w:rFonts w:ascii="Aptos Narrow" w:eastAsia="Times New Roman" w:hAnsi="Aptos Narrow" w:cs="Times New Roman"/>
                <w:color w:val="000000"/>
                <w:kern w:val="0"/>
                <w:lang w:val="en-GB" w:eastAsia="en-GB"/>
                <w14:ligatures w14:val="none"/>
              </w:rPr>
              <w:t>) (COOL-2) (PAK-interacting exchange factor alpha) (Rac/Cdc42 guanine nucleotide exchange factor 6)</w:t>
            </w:r>
          </w:p>
        </w:tc>
      </w:tr>
      <w:tr w:rsidR="00F514BC" w:rsidRPr="00F514BC" w14:paraId="0AB7E13B" w14:textId="77777777" w:rsidTr="00F514BC">
        <w:trPr>
          <w:trHeight w:val="288"/>
        </w:trPr>
        <w:tc>
          <w:tcPr>
            <w:tcW w:w="590" w:type="dxa"/>
            <w:tcBorders>
              <w:top w:val="nil"/>
              <w:left w:val="nil"/>
              <w:bottom w:val="nil"/>
              <w:right w:val="nil"/>
            </w:tcBorders>
            <w:shd w:val="clear" w:color="auto" w:fill="auto"/>
            <w:noWrap/>
            <w:vAlign w:val="bottom"/>
            <w:hideMark/>
          </w:tcPr>
          <w:p w14:paraId="3D2F12C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IF4H_HUMAN</w:t>
            </w:r>
          </w:p>
        </w:tc>
        <w:tc>
          <w:tcPr>
            <w:tcW w:w="8816" w:type="dxa"/>
            <w:tcBorders>
              <w:top w:val="nil"/>
              <w:left w:val="nil"/>
              <w:bottom w:val="nil"/>
              <w:right w:val="nil"/>
            </w:tcBorders>
            <w:shd w:val="clear" w:color="auto" w:fill="auto"/>
            <w:noWrap/>
            <w:vAlign w:val="bottom"/>
            <w:hideMark/>
          </w:tcPr>
          <w:p w14:paraId="51F04C9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Eukaryotic translation initiation factor 4H (eIF-4H) (Williams-Beuren syndrome chromosomal region 1 protein)</w:t>
            </w:r>
          </w:p>
        </w:tc>
      </w:tr>
      <w:tr w:rsidR="00F514BC" w:rsidRPr="00F514BC" w14:paraId="74F49127" w14:textId="77777777" w:rsidTr="00F514BC">
        <w:trPr>
          <w:trHeight w:val="288"/>
        </w:trPr>
        <w:tc>
          <w:tcPr>
            <w:tcW w:w="590" w:type="dxa"/>
            <w:tcBorders>
              <w:top w:val="nil"/>
              <w:left w:val="nil"/>
              <w:bottom w:val="nil"/>
              <w:right w:val="nil"/>
            </w:tcBorders>
            <w:shd w:val="clear" w:color="auto" w:fill="auto"/>
            <w:noWrap/>
            <w:vAlign w:val="bottom"/>
            <w:hideMark/>
          </w:tcPr>
          <w:p w14:paraId="4B483EC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POSTN_HUMAN</w:t>
            </w:r>
          </w:p>
        </w:tc>
        <w:tc>
          <w:tcPr>
            <w:tcW w:w="8816" w:type="dxa"/>
            <w:tcBorders>
              <w:top w:val="nil"/>
              <w:left w:val="nil"/>
              <w:bottom w:val="nil"/>
              <w:right w:val="nil"/>
            </w:tcBorders>
            <w:shd w:val="clear" w:color="auto" w:fill="auto"/>
            <w:noWrap/>
            <w:vAlign w:val="bottom"/>
            <w:hideMark/>
          </w:tcPr>
          <w:p w14:paraId="2D9CD71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Periostin</w:t>
            </w:r>
            <w:proofErr w:type="spellEnd"/>
            <w:r w:rsidRPr="00F514BC">
              <w:rPr>
                <w:rFonts w:ascii="Aptos Narrow" w:eastAsia="Times New Roman" w:hAnsi="Aptos Narrow" w:cs="Times New Roman"/>
                <w:color w:val="000000"/>
                <w:kern w:val="0"/>
                <w:lang w:val="en-GB" w:eastAsia="en-GB"/>
                <w14:ligatures w14:val="none"/>
              </w:rPr>
              <w:t xml:space="preserve"> (PN) (Osteoblast-specific factor 2) (OSF-2)</w:t>
            </w:r>
          </w:p>
        </w:tc>
      </w:tr>
      <w:tr w:rsidR="00F514BC" w:rsidRPr="00F514BC" w14:paraId="2CBD80DE" w14:textId="77777777" w:rsidTr="00F514BC">
        <w:trPr>
          <w:trHeight w:val="288"/>
        </w:trPr>
        <w:tc>
          <w:tcPr>
            <w:tcW w:w="590" w:type="dxa"/>
            <w:tcBorders>
              <w:top w:val="nil"/>
              <w:left w:val="nil"/>
              <w:bottom w:val="nil"/>
              <w:right w:val="nil"/>
            </w:tcBorders>
            <w:shd w:val="clear" w:color="auto" w:fill="auto"/>
            <w:noWrap/>
            <w:vAlign w:val="bottom"/>
            <w:hideMark/>
          </w:tcPr>
          <w:p w14:paraId="6571726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ACOX1_HUMAN</w:t>
            </w:r>
          </w:p>
        </w:tc>
        <w:tc>
          <w:tcPr>
            <w:tcW w:w="8816" w:type="dxa"/>
            <w:tcBorders>
              <w:top w:val="nil"/>
              <w:left w:val="nil"/>
              <w:bottom w:val="nil"/>
              <w:right w:val="nil"/>
            </w:tcBorders>
            <w:shd w:val="clear" w:color="auto" w:fill="auto"/>
            <w:noWrap/>
            <w:vAlign w:val="bottom"/>
            <w:hideMark/>
          </w:tcPr>
          <w:p w14:paraId="4C3F200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Peroxisomal acyl-coenzyme A oxidase 1 (AOX) (EC 1.3.3.6) (Palmitoyl-CoA oxidase) (Straight-chain acyl-CoA oxidase) (SCOX)</w:t>
            </w:r>
          </w:p>
        </w:tc>
      </w:tr>
      <w:tr w:rsidR="00F514BC" w:rsidRPr="00F514BC" w14:paraId="6B29C15C" w14:textId="77777777" w:rsidTr="00F514BC">
        <w:trPr>
          <w:trHeight w:val="288"/>
        </w:trPr>
        <w:tc>
          <w:tcPr>
            <w:tcW w:w="590" w:type="dxa"/>
            <w:tcBorders>
              <w:top w:val="nil"/>
              <w:left w:val="nil"/>
              <w:bottom w:val="nil"/>
              <w:right w:val="nil"/>
            </w:tcBorders>
            <w:shd w:val="clear" w:color="auto" w:fill="auto"/>
            <w:noWrap/>
            <w:vAlign w:val="bottom"/>
            <w:hideMark/>
          </w:tcPr>
          <w:p w14:paraId="7D059EE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OXA1L_HUMAN</w:t>
            </w:r>
          </w:p>
        </w:tc>
        <w:tc>
          <w:tcPr>
            <w:tcW w:w="8816" w:type="dxa"/>
            <w:tcBorders>
              <w:top w:val="nil"/>
              <w:left w:val="nil"/>
              <w:bottom w:val="nil"/>
              <w:right w:val="nil"/>
            </w:tcBorders>
            <w:shd w:val="clear" w:color="auto" w:fill="auto"/>
            <w:noWrap/>
            <w:vAlign w:val="bottom"/>
            <w:hideMark/>
          </w:tcPr>
          <w:p w14:paraId="5BAF324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Mitochondrial inner membrane protein OXA1L (</w:t>
            </w:r>
            <w:proofErr w:type="spellStart"/>
            <w:r w:rsidRPr="00F514BC">
              <w:rPr>
                <w:rFonts w:ascii="Aptos Narrow" w:eastAsia="Times New Roman" w:hAnsi="Aptos Narrow" w:cs="Times New Roman"/>
                <w:color w:val="000000"/>
                <w:kern w:val="0"/>
                <w:lang w:val="en-GB" w:eastAsia="en-GB"/>
                <w14:ligatures w14:val="none"/>
              </w:rPr>
              <w:t>Hsa</w:t>
            </w:r>
            <w:proofErr w:type="spellEnd"/>
            <w:r w:rsidRPr="00F514BC">
              <w:rPr>
                <w:rFonts w:ascii="Aptos Narrow" w:eastAsia="Times New Roman" w:hAnsi="Aptos Narrow" w:cs="Times New Roman"/>
                <w:color w:val="000000"/>
                <w:kern w:val="0"/>
                <w:lang w:val="en-GB" w:eastAsia="en-GB"/>
                <w14:ligatures w14:val="none"/>
              </w:rPr>
              <w:t>) (OXA1Hs) (Oxidase assembly 1-like protein) (OXA1-like protein)</w:t>
            </w:r>
          </w:p>
        </w:tc>
      </w:tr>
      <w:tr w:rsidR="00F514BC" w:rsidRPr="00F514BC" w14:paraId="6454CBE8" w14:textId="77777777" w:rsidTr="00F514BC">
        <w:trPr>
          <w:trHeight w:val="288"/>
        </w:trPr>
        <w:tc>
          <w:tcPr>
            <w:tcW w:w="590" w:type="dxa"/>
            <w:tcBorders>
              <w:top w:val="nil"/>
              <w:left w:val="nil"/>
              <w:bottom w:val="nil"/>
              <w:right w:val="nil"/>
            </w:tcBorders>
            <w:shd w:val="clear" w:color="auto" w:fill="auto"/>
            <w:noWrap/>
            <w:vAlign w:val="bottom"/>
            <w:hideMark/>
          </w:tcPr>
          <w:p w14:paraId="3BEBDD4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EEA1_HUMAN</w:t>
            </w:r>
          </w:p>
        </w:tc>
        <w:tc>
          <w:tcPr>
            <w:tcW w:w="8816" w:type="dxa"/>
            <w:tcBorders>
              <w:top w:val="nil"/>
              <w:left w:val="nil"/>
              <w:bottom w:val="nil"/>
              <w:right w:val="nil"/>
            </w:tcBorders>
            <w:shd w:val="clear" w:color="auto" w:fill="auto"/>
            <w:noWrap/>
            <w:vAlign w:val="bottom"/>
            <w:hideMark/>
          </w:tcPr>
          <w:p w14:paraId="62940A1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Early endosome antigen 1 (Endosome-associated protein p162) (Zinc finger FYVE domain-containing protein 2)</w:t>
            </w:r>
          </w:p>
        </w:tc>
      </w:tr>
      <w:tr w:rsidR="00F514BC" w:rsidRPr="00F514BC" w14:paraId="2830FA90" w14:textId="77777777" w:rsidTr="00F514BC">
        <w:trPr>
          <w:trHeight w:val="288"/>
        </w:trPr>
        <w:tc>
          <w:tcPr>
            <w:tcW w:w="590" w:type="dxa"/>
            <w:tcBorders>
              <w:top w:val="nil"/>
              <w:left w:val="nil"/>
              <w:bottom w:val="nil"/>
              <w:right w:val="nil"/>
            </w:tcBorders>
            <w:shd w:val="clear" w:color="auto" w:fill="auto"/>
            <w:noWrap/>
            <w:vAlign w:val="bottom"/>
            <w:hideMark/>
          </w:tcPr>
          <w:p w14:paraId="241F672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PDIA6_HUMAN</w:t>
            </w:r>
          </w:p>
        </w:tc>
        <w:tc>
          <w:tcPr>
            <w:tcW w:w="8816" w:type="dxa"/>
            <w:tcBorders>
              <w:top w:val="nil"/>
              <w:left w:val="nil"/>
              <w:bottom w:val="nil"/>
              <w:right w:val="nil"/>
            </w:tcBorders>
            <w:shd w:val="clear" w:color="auto" w:fill="auto"/>
            <w:noWrap/>
            <w:vAlign w:val="bottom"/>
            <w:hideMark/>
          </w:tcPr>
          <w:p w14:paraId="63C56E9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disulfide-isomerase A6 (EC 5.3.4.1) (Endoplasmic reticulum protein 5) (ER protein 5) (ERp5) (Protein disulfide isomerase P5) (Thioredoxin domain-containing protein 7)</w:t>
            </w:r>
          </w:p>
        </w:tc>
      </w:tr>
      <w:tr w:rsidR="00F514BC" w:rsidRPr="00F514BC" w14:paraId="6660F43D" w14:textId="77777777" w:rsidTr="00F514BC">
        <w:trPr>
          <w:trHeight w:val="288"/>
        </w:trPr>
        <w:tc>
          <w:tcPr>
            <w:tcW w:w="590" w:type="dxa"/>
            <w:tcBorders>
              <w:top w:val="nil"/>
              <w:left w:val="nil"/>
              <w:bottom w:val="nil"/>
              <w:right w:val="nil"/>
            </w:tcBorders>
            <w:shd w:val="clear" w:color="auto" w:fill="auto"/>
            <w:noWrap/>
            <w:vAlign w:val="bottom"/>
            <w:hideMark/>
          </w:tcPr>
          <w:p w14:paraId="7A09406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PA1B3_HUMAN</w:t>
            </w:r>
          </w:p>
        </w:tc>
        <w:tc>
          <w:tcPr>
            <w:tcW w:w="8816" w:type="dxa"/>
            <w:tcBorders>
              <w:top w:val="nil"/>
              <w:left w:val="nil"/>
              <w:bottom w:val="nil"/>
              <w:right w:val="nil"/>
            </w:tcBorders>
            <w:shd w:val="clear" w:color="auto" w:fill="auto"/>
            <w:noWrap/>
            <w:vAlign w:val="bottom"/>
            <w:hideMark/>
          </w:tcPr>
          <w:p w14:paraId="4FF7897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Platelet-activating factor </w:t>
            </w:r>
            <w:proofErr w:type="spellStart"/>
            <w:r w:rsidRPr="00F514BC">
              <w:rPr>
                <w:rFonts w:ascii="Aptos Narrow" w:eastAsia="Times New Roman" w:hAnsi="Aptos Narrow" w:cs="Times New Roman"/>
                <w:color w:val="000000"/>
                <w:kern w:val="0"/>
                <w:lang w:val="en-GB" w:eastAsia="en-GB"/>
                <w14:ligatures w14:val="none"/>
              </w:rPr>
              <w:t>acetylhydrolase</w:t>
            </w:r>
            <w:proofErr w:type="spellEnd"/>
            <w:r w:rsidRPr="00F514BC">
              <w:rPr>
                <w:rFonts w:ascii="Aptos Narrow" w:eastAsia="Times New Roman" w:hAnsi="Aptos Narrow" w:cs="Times New Roman"/>
                <w:color w:val="000000"/>
                <w:kern w:val="0"/>
                <w:lang w:val="en-GB" w:eastAsia="en-GB"/>
                <w14:ligatures w14:val="none"/>
              </w:rPr>
              <w:t xml:space="preserve"> IB subunit gamma (EC 3.1.1.47) (PAF </w:t>
            </w:r>
            <w:proofErr w:type="spellStart"/>
            <w:r w:rsidRPr="00F514BC">
              <w:rPr>
                <w:rFonts w:ascii="Aptos Narrow" w:eastAsia="Times New Roman" w:hAnsi="Aptos Narrow" w:cs="Times New Roman"/>
                <w:color w:val="000000"/>
                <w:kern w:val="0"/>
                <w:lang w:val="en-GB" w:eastAsia="en-GB"/>
                <w14:ligatures w14:val="none"/>
              </w:rPr>
              <w:t>acetylhydrolase</w:t>
            </w:r>
            <w:proofErr w:type="spellEnd"/>
            <w:r w:rsidRPr="00F514BC">
              <w:rPr>
                <w:rFonts w:ascii="Aptos Narrow" w:eastAsia="Times New Roman" w:hAnsi="Aptos Narrow" w:cs="Times New Roman"/>
                <w:color w:val="000000"/>
                <w:kern w:val="0"/>
                <w:lang w:val="en-GB" w:eastAsia="en-GB"/>
                <w14:ligatures w14:val="none"/>
              </w:rPr>
              <w:t xml:space="preserve"> 29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 (PAF-AH 29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 (PAF-AH subunit gamma) (PAFAH subunit gamma)</w:t>
            </w:r>
          </w:p>
        </w:tc>
      </w:tr>
      <w:tr w:rsidR="00F514BC" w:rsidRPr="00F514BC" w14:paraId="010A1609" w14:textId="77777777" w:rsidTr="00F514BC">
        <w:trPr>
          <w:trHeight w:val="288"/>
        </w:trPr>
        <w:tc>
          <w:tcPr>
            <w:tcW w:w="590" w:type="dxa"/>
            <w:tcBorders>
              <w:top w:val="nil"/>
              <w:left w:val="nil"/>
              <w:bottom w:val="nil"/>
              <w:right w:val="nil"/>
            </w:tcBorders>
            <w:shd w:val="clear" w:color="auto" w:fill="auto"/>
            <w:noWrap/>
            <w:vAlign w:val="bottom"/>
            <w:hideMark/>
          </w:tcPr>
          <w:p w14:paraId="3086C4D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RAGE_HUMAN</w:t>
            </w:r>
          </w:p>
        </w:tc>
        <w:tc>
          <w:tcPr>
            <w:tcW w:w="8816" w:type="dxa"/>
            <w:tcBorders>
              <w:top w:val="nil"/>
              <w:left w:val="nil"/>
              <w:bottom w:val="nil"/>
              <w:right w:val="nil"/>
            </w:tcBorders>
            <w:shd w:val="clear" w:color="auto" w:fill="auto"/>
            <w:noWrap/>
            <w:vAlign w:val="bottom"/>
            <w:hideMark/>
          </w:tcPr>
          <w:p w14:paraId="3D3A4F8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Advanced glycosylation end product-specific receptor (Receptor for advanced glycosylation end products)</w:t>
            </w:r>
          </w:p>
        </w:tc>
      </w:tr>
      <w:tr w:rsidR="00F514BC" w:rsidRPr="00F514BC" w14:paraId="46B7820A" w14:textId="77777777" w:rsidTr="00F514BC">
        <w:trPr>
          <w:trHeight w:val="288"/>
        </w:trPr>
        <w:tc>
          <w:tcPr>
            <w:tcW w:w="590" w:type="dxa"/>
            <w:tcBorders>
              <w:top w:val="nil"/>
              <w:left w:val="nil"/>
              <w:bottom w:val="nil"/>
              <w:right w:val="nil"/>
            </w:tcBorders>
            <w:shd w:val="clear" w:color="auto" w:fill="auto"/>
            <w:noWrap/>
            <w:vAlign w:val="bottom"/>
            <w:hideMark/>
          </w:tcPr>
          <w:p w14:paraId="7AFC13E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PLCL1_HUMAN</w:t>
            </w:r>
          </w:p>
        </w:tc>
        <w:tc>
          <w:tcPr>
            <w:tcW w:w="8816" w:type="dxa"/>
            <w:tcBorders>
              <w:top w:val="nil"/>
              <w:left w:val="nil"/>
              <w:bottom w:val="nil"/>
              <w:right w:val="nil"/>
            </w:tcBorders>
            <w:shd w:val="clear" w:color="auto" w:fill="auto"/>
            <w:noWrap/>
            <w:vAlign w:val="bottom"/>
            <w:hideMark/>
          </w:tcPr>
          <w:p w14:paraId="3393C34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Inactive phospholipase C-like protein 1 (PLC-L1) (Phospholipase C-deleted in lung carcinoma) (Phospholipase C-related but catalytically inactive protein) (PRIP)</w:t>
            </w:r>
          </w:p>
        </w:tc>
      </w:tr>
      <w:tr w:rsidR="00F514BC" w:rsidRPr="00F514BC" w14:paraId="1A0C4DA5" w14:textId="77777777" w:rsidTr="00F514BC">
        <w:trPr>
          <w:trHeight w:val="288"/>
        </w:trPr>
        <w:tc>
          <w:tcPr>
            <w:tcW w:w="590" w:type="dxa"/>
            <w:tcBorders>
              <w:top w:val="nil"/>
              <w:left w:val="nil"/>
              <w:bottom w:val="nil"/>
              <w:right w:val="nil"/>
            </w:tcBorders>
            <w:shd w:val="clear" w:color="auto" w:fill="auto"/>
            <w:noWrap/>
            <w:vAlign w:val="bottom"/>
            <w:hideMark/>
          </w:tcPr>
          <w:p w14:paraId="09048E2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PCOC1_HUMAN</w:t>
            </w:r>
          </w:p>
        </w:tc>
        <w:tc>
          <w:tcPr>
            <w:tcW w:w="8816" w:type="dxa"/>
            <w:tcBorders>
              <w:top w:val="nil"/>
              <w:left w:val="nil"/>
              <w:bottom w:val="nil"/>
              <w:right w:val="nil"/>
            </w:tcBorders>
            <w:shd w:val="clear" w:color="auto" w:fill="auto"/>
            <w:noWrap/>
            <w:vAlign w:val="bottom"/>
            <w:hideMark/>
          </w:tcPr>
          <w:p w14:paraId="0ECE43D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Procollagen C-endopeptidase enhancer 1 (Procollagen COOH-terminal proteinase enhancer 1) (PCPE-1) (Procollagen C-proteinase enhancer 1) (Type 1 procollagen C-proteinase enhancer protein) (Type I procollagen COOH-terminal proteinase enhancer)</w:t>
            </w:r>
          </w:p>
        </w:tc>
      </w:tr>
      <w:tr w:rsidR="00F514BC" w:rsidRPr="00F514BC" w14:paraId="73C6C9AA" w14:textId="77777777" w:rsidTr="00F514BC">
        <w:trPr>
          <w:trHeight w:val="288"/>
        </w:trPr>
        <w:tc>
          <w:tcPr>
            <w:tcW w:w="590" w:type="dxa"/>
            <w:tcBorders>
              <w:top w:val="nil"/>
              <w:left w:val="nil"/>
              <w:bottom w:val="nil"/>
              <w:right w:val="nil"/>
            </w:tcBorders>
            <w:shd w:val="clear" w:color="auto" w:fill="auto"/>
            <w:noWrap/>
            <w:vAlign w:val="bottom"/>
            <w:hideMark/>
          </w:tcPr>
          <w:p w14:paraId="650B669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PDK1_HUMAN</w:t>
            </w:r>
          </w:p>
        </w:tc>
        <w:tc>
          <w:tcPr>
            <w:tcW w:w="8816" w:type="dxa"/>
            <w:tcBorders>
              <w:top w:val="nil"/>
              <w:left w:val="nil"/>
              <w:bottom w:val="nil"/>
              <w:right w:val="nil"/>
            </w:tcBorders>
            <w:shd w:val="clear" w:color="auto" w:fill="auto"/>
            <w:noWrap/>
            <w:vAlign w:val="bottom"/>
            <w:hideMark/>
          </w:tcPr>
          <w:p w14:paraId="016AA84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[Pyruvate dehydrogenase (acetyl-transferring)] kinase isozyme 1, mitochondrial (EC 2.7.11.2) (Pyruvate dehydrogenase kinase isoform 1) (PDH kinase 1)</w:t>
            </w:r>
          </w:p>
        </w:tc>
      </w:tr>
      <w:tr w:rsidR="00F514BC" w:rsidRPr="00F514BC" w14:paraId="22618BF6" w14:textId="77777777" w:rsidTr="00F514BC">
        <w:trPr>
          <w:trHeight w:val="288"/>
        </w:trPr>
        <w:tc>
          <w:tcPr>
            <w:tcW w:w="590" w:type="dxa"/>
            <w:tcBorders>
              <w:top w:val="nil"/>
              <w:left w:val="nil"/>
              <w:bottom w:val="nil"/>
              <w:right w:val="nil"/>
            </w:tcBorders>
            <w:shd w:val="clear" w:color="auto" w:fill="auto"/>
            <w:noWrap/>
            <w:vAlign w:val="bottom"/>
            <w:hideMark/>
          </w:tcPr>
          <w:p w14:paraId="2C33741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PDK2_HUMAN</w:t>
            </w:r>
          </w:p>
        </w:tc>
        <w:tc>
          <w:tcPr>
            <w:tcW w:w="8816" w:type="dxa"/>
            <w:tcBorders>
              <w:top w:val="nil"/>
              <w:left w:val="nil"/>
              <w:bottom w:val="nil"/>
              <w:right w:val="nil"/>
            </w:tcBorders>
            <w:shd w:val="clear" w:color="auto" w:fill="auto"/>
            <w:noWrap/>
            <w:vAlign w:val="bottom"/>
            <w:hideMark/>
          </w:tcPr>
          <w:p w14:paraId="4CF9B35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[Pyruvate dehydrogenase (acetyl-transferring)] kinase isozyme 2, mitochondrial (EC 2.7.11.2) (Pyruvate dehydrogenase kinase isoform 2) (PDH kinase 2) (PDKII)</w:t>
            </w:r>
          </w:p>
        </w:tc>
      </w:tr>
      <w:tr w:rsidR="00F514BC" w:rsidRPr="00F514BC" w14:paraId="564ED023" w14:textId="77777777" w:rsidTr="00F514BC">
        <w:trPr>
          <w:trHeight w:val="288"/>
        </w:trPr>
        <w:tc>
          <w:tcPr>
            <w:tcW w:w="590" w:type="dxa"/>
            <w:tcBorders>
              <w:top w:val="nil"/>
              <w:left w:val="nil"/>
              <w:bottom w:val="nil"/>
              <w:right w:val="nil"/>
            </w:tcBorders>
            <w:shd w:val="clear" w:color="auto" w:fill="auto"/>
            <w:noWrap/>
            <w:vAlign w:val="bottom"/>
            <w:hideMark/>
          </w:tcPr>
          <w:p w14:paraId="13432C2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PDK3_HUMAN</w:t>
            </w:r>
          </w:p>
        </w:tc>
        <w:tc>
          <w:tcPr>
            <w:tcW w:w="8816" w:type="dxa"/>
            <w:tcBorders>
              <w:top w:val="nil"/>
              <w:left w:val="nil"/>
              <w:bottom w:val="nil"/>
              <w:right w:val="nil"/>
            </w:tcBorders>
            <w:shd w:val="clear" w:color="auto" w:fill="auto"/>
            <w:noWrap/>
            <w:vAlign w:val="bottom"/>
            <w:hideMark/>
          </w:tcPr>
          <w:p w14:paraId="1302324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[Pyruvate dehydrogenase (acetyl-transferring)] kinase isozyme 3, mitochondrial (EC 2.7.11.2) (Pyruvate dehydrogenase kinase isoform 3)</w:t>
            </w:r>
          </w:p>
        </w:tc>
      </w:tr>
      <w:tr w:rsidR="00F514BC" w:rsidRPr="00F514BC" w14:paraId="75E30A9B" w14:textId="77777777" w:rsidTr="00F514BC">
        <w:trPr>
          <w:trHeight w:val="288"/>
        </w:trPr>
        <w:tc>
          <w:tcPr>
            <w:tcW w:w="590" w:type="dxa"/>
            <w:tcBorders>
              <w:top w:val="nil"/>
              <w:left w:val="nil"/>
              <w:bottom w:val="nil"/>
              <w:right w:val="nil"/>
            </w:tcBorders>
            <w:shd w:val="clear" w:color="auto" w:fill="auto"/>
            <w:noWrap/>
            <w:vAlign w:val="bottom"/>
            <w:hideMark/>
          </w:tcPr>
          <w:p w14:paraId="2893B77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PEA15_HUMAN</w:t>
            </w:r>
          </w:p>
        </w:tc>
        <w:tc>
          <w:tcPr>
            <w:tcW w:w="8816" w:type="dxa"/>
            <w:tcBorders>
              <w:top w:val="nil"/>
              <w:left w:val="nil"/>
              <w:bottom w:val="nil"/>
              <w:right w:val="nil"/>
            </w:tcBorders>
            <w:shd w:val="clear" w:color="auto" w:fill="auto"/>
            <w:noWrap/>
            <w:vAlign w:val="bottom"/>
            <w:hideMark/>
          </w:tcPr>
          <w:p w14:paraId="45F2278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Astrocytic phosphoprotein PEA-15 (15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phosphoprotein enriched in astrocytes) (Phosphoprotein enriched in diabetes) (PED)</w:t>
            </w:r>
          </w:p>
        </w:tc>
      </w:tr>
      <w:tr w:rsidR="00F514BC" w:rsidRPr="00F514BC" w14:paraId="43DC2AB8" w14:textId="77777777" w:rsidTr="00F514BC">
        <w:trPr>
          <w:trHeight w:val="288"/>
        </w:trPr>
        <w:tc>
          <w:tcPr>
            <w:tcW w:w="590" w:type="dxa"/>
            <w:tcBorders>
              <w:top w:val="nil"/>
              <w:left w:val="nil"/>
              <w:bottom w:val="nil"/>
              <w:right w:val="nil"/>
            </w:tcBorders>
            <w:shd w:val="clear" w:color="auto" w:fill="auto"/>
            <w:noWrap/>
            <w:vAlign w:val="bottom"/>
            <w:hideMark/>
          </w:tcPr>
          <w:p w14:paraId="221ACEB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PGM5_HUMAN</w:t>
            </w:r>
          </w:p>
        </w:tc>
        <w:tc>
          <w:tcPr>
            <w:tcW w:w="8816" w:type="dxa"/>
            <w:tcBorders>
              <w:top w:val="nil"/>
              <w:left w:val="nil"/>
              <w:bottom w:val="nil"/>
              <w:right w:val="nil"/>
            </w:tcBorders>
            <w:shd w:val="clear" w:color="auto" w:fill="auto"/>
            <w:noWrap/>
            <w:vAlign w:val="bottom"/>
            <w:hideMark/>
          </w:tcPr>
          <w:p w14:paraId="7979772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Phosphoglucomutase-like protein 5 (</w:t>
            </w:r>
            <w:proofErr w:type="spellStart"/>
            <w:r w:rsidRPr="00F514BC">
              <w:rPr>
                <w:rFonts w:ascii="Aptos Narrow" w:eastAsia="Times New Roman" w:hAnsi="Aptos Narrow" w:cs="Times New Roman"/>
                <w:color w:val="000000"/>
                <w:kern w:val="0"/>
                <w:lang w:val="en-GB" w:eastAsia="en-GB"/>
                <w14:ligatures w14:val="none"/>
              </w:rPr>
              <w:t>Aciculin</w:t>
            </w:r>
            <w:proofErr w:type="spellEnd"/>
            <w:r w:rsidRPr="00F514BC">
              <w:rPr>
                <w:rFonts w:ascii="Aptos Narrow" w:eastAsia="Times New Roman" w:hAnsi="Aptos Narrow" w:cs="Times New Roman"/>
                <w:color w:val="000000"/>
                <w:kern w:val="0"/>
                <w:lang w:val="en-GB" w:eastAsia="en-GB"/>
                <w14:ligatures w14:val="none"/>
              </w:rPr>
              <w:t>) (Phosphoglucomutase-related protein) (PGM-RP)</w:t>
            </w:r>
          </w:p>
        </w:tc>
      </w:tr>
      <w:tr w:rsidR="00F514BC" w:rsidRPr="00F514BC" w14:paraId="27E1E2CD" w14:textId="77777777" w:rsidTr="00F514BC">
        <w:trPr>
          <w:trHeight w:val="288"/>
        </w:trPr>
        <w:tc>
          <w:tcPr>
            <w:tcW w:w="590" w:type="dxa"/>
            <w:tcBorders>
              <w:top w:val="nil"/>
              <w:left w:val="nil"/>
              <w:bottom w:val="nil"/>
              <w:right w:val="nil"/>
            </w:tcBorders>
            <w:shd w:val="clear" w:color="auto" w:fill="auto"/>
            <w:noWrap/>
            <w:vAlign w:val="bottom"/>
            <w:hideMark/>
          </w:tcPr>
          <w:p w14:paraId="705FA6E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EBP_HUMAN</w:t>
            </w:r>
          </w:p>
        </w:tc>
        <w:tc>
          <w:tcPr>
            <w:tcW w:w="8816" w:type="dxa"/>
            <w:tcBorders>
              <w:top w:val="nil"/>
              <w:left w:val="nil"/>
              <w:bottom w:val="nil"/>
              <w:right w:val="nil"/>
            </w:tcBorders>
            <w:shd w:val="clear" w:color="auto" w:fill="auto"/>
            <w:noWrap/>
            <w:vAlign w:val="bottom"/>
            <w:hideMark/>
          </w:tcPr>
          <w:p w14:paraId="20924EB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3-beta-hydroxysteroid-Delta(8),Delta(7)-isomerase (EC 5.3.3.5) (Cholestenol Delta-isomerase) (Delta(8)-Delta(7) sterol isomerase) (D8-D7 sterol isomerase) (</w:t>
            </w:r>
            <w:proofErr w:type="spellStart"/>
            <w:r w:rsidRPr="00F514BC">
              <w:rPr>
                <w:rFonts w:ascii="Aptos Narrow" w:eastAsia="Times New Roman" w:hAnsi="Aptos Narrow" w:cs="Times New Roman"/>
                <w:color w:val="000000"/>
                <w:kern w:val="0"/>
                <w:lang w:val="en-GB" w:eastAsia="en-GB"/>
                <w14:ligatures w14:val="none"/>
              </w:rPr>
              <w:t>Emopamil</w:t>
            </w:r>
            <w:proofErr w:type="spellEnd"/>
            <w:r w:rsidRPr="00F514BC">
              <w:rPr>
                <w:rFonts w:ascii="Aptos Narrow" w:eastAsia="Times New Roman" w:hAnsi="Aptos Narrow" w:cs="Times New Roman"/>
                <w:color w:val="000000"/>
                <w:kern w:val="0"/>
                <w:lang w:val="en-GB" w:eastAsia="en-GB"/>
                <w14:ligatures w14:val="none"/>
              </w:rPr>
              <w:t>-binding protein)</w:t>
            </w:r>
          </w:p>
        </w:tc>
      </w:tr>
      <w:tr w:rsidR="00F514BC" w:rsidRPr="00F514BC" w14:paraId="7138A326" w14:textId="77777777" w:rsidTr="00F514BC">
        <w:trPr>
          <w:trHeight w:val="288"/>
        </w:trPr>
        <w:tc>
          <w:tcPr>
            <w:tcW w:w="590" w:type="dxa"/>
            <w:tcBorders>
              <w:top w:val="nil"/>
              <w:left w:val="nil"/>
              <w:bottom w:val="nil"/>
              <w:right w:val="nil"/>
            </w:tcBorders>
            <w:shd w:val="clear" w:color="auto" w:fill="auto"/>
            <w:noWrap/>
            <w:vAlign w:val="bottom"/>
            <w:hideMark/>
          </w:tcPr>
          <w:p w14:paraId="1FC687A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PMVK_HUMAN</w:t>
            </w:r>
          </w:p>
        </w:tc>
        <w:tc>
          <w:tcPr>
            <w:tcW w:w="8816" w:type="dxa"/>
            <w:tcBorders>
              <w:top w:val="nil"/>
              <w:left w:val="nil"/>
              <w:bottom w:val="nil"/>
              <w:right w:val="nil"/>
            </w:tcBorders>
            <w:shd w:val="clear" w:color="auto" w:fill="auto"/>
            <w:noWrap/>
            <w:vAlign w:val="bottom"/>
            <w:hideMark/>
          </w:tcPr>
          <w:p w14:paraId="1E4FA9F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Phosphomevalonate kinase (</w:t>
            </w:r>
            <w:proofErr w:type="spellStart"/>
            <w:r w:rsidRPr="00F514BC">
              <w:rPr>
                <w:rFonts w:ascii="Aptos Narrow" w:eastAsia="Times New Roman" w:hAnsi="Aptos Narrow" w:cs="Times New Roman"/>
                <w:color w:val="000000"/>
                <w:kern w:val="0"/>
                <w:lang w:val="en-GB" w:eastAsia="en-GB"/>
                <w14:ligatures w14:val="none"/>
              </w:rPr>
              <w:t>PMKase</w:t>
            </w:r>
            <w:proofErr w:type="spellEnd"/>
            <w:r w:rsidRPr="00F514BC">
              <w:rPr>
                <w:rFonts w:ascii="Aptos Narrow" w:eastAsia="Times New Roman" w:hAnsi="Aptos Narrow" w:cs="Times New Roman"/>
                <w:color w:val="000000"/>
                <w:kern w:val="0"/>
                <w:lang w:val="en-GB" w:eastAsia="en-GB"/>
                <w14:ligatures w14:val="none"/>
              </w:rPr>
              <w:t>) (</w:t>
            </w:r>
            <w:proofErr w:type="spellStart"/>
            <w:r w:rsidRPr="00F514BC">
              <w:rPr>
                <w:rFonts w:ascii="Aptos Narrow" w:eastAsia="Times New Roman" w:hAnsi="Aptos Narrow" w:cs="Times New Roman"/>
                <w:color w:val="000000"/>
                <w:kern w:val="0"/>
                <w:lang w:val="en-GB" w:eastAsia="en-GB"/>
                <w14:ligatures w14:val="none"/>
              </w:rPr>
              <w:t>hPMK</w:t>
            </w:r>
            <w:proofErr w:type="spellEnd"/>
            <w:r w:rsidRPr="00F514BC">
              <w:rPr>
                <w:rFonts w:ascii="Aptos Narrow" w:eastAsia="Times New Roman" w:hAnsi="Aptos Narrow" w:cs="Times New Roman"/>
                <w:color w:val="000000"/>
                <w:kern w:val="0"/>
                <w:lang w:val="en-GB" w:eastAsia="en-GB"/>
                <w14:ligatures w14:val="none"/>
              </w:rPr>
              <w:t>) (EC 2.7.4.2)</w:t>
            </w:r>
          </w:p>
        </w:tc>
      </w:tr>
      <w:tr w:rsidR="00F514BC" w:rsidRPr="00F514BC" w14:paraId="51E14DB0" w14:textId="77777777" w:rsidTr="00F514BC">
        <w:trPr>
          <w:trHeight w:val="288"/>
        </w:trPr>
        <w:tc>
          <w:tcPr>
            <w:tcW w:w="590" w:type="dxa"/>
            <w:tcBorders>
              <w:top w:val="nil"/>
              <w:left w:val="nil"/>
              <w:bottom w:val="nil"/>
              <w:right w:val="nil"/>
            </w:tcBorders>
            <w:shd w:val="clear" w:color="auto" w:fill="auto"/>
            <w:noWrap/>
            <w:vAlign w:val="bottom"/>
            <w:hideMark/>
          </w:tcPr>
          <w:p w14:paraId="24D7E60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KPCD1_HUMAN</w:t>
            </w:r>
          </w:p>
        </w:tc>
        <w:tc>
          <w:tcPr>
            <w:tcW w:w="8816" w:type="dxa"/>
            <w:tcBorders>
              <w:top w:val="nil"/>
              <w:left w:val="nil"/>
              <w:bottom w:val="nil"/>
              <w:right w:val="nil"/>
            </w:tcBorders>
            <w:shd w:val="clear" w:color="auto" w:fill="auto"/>
            <w:noWrap/>
            <w:vAlign w:val="bottom"/>
            <w:hideMark/>
          </w:tcPr>
          <w:p w14:paraId="099FC8A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Serine/threonine-protein kinase D1 (EC 2.7.11.13) (Protein kinase C mu type) (Protein kinase D) (nPKC-D1) (</w:t>
            </w:r>
            <w:proofErr w:type="spellStart"/>
            <w:r w:rsidRPr="00F514BC">
              <w:rPr>
                <w:rFonts w:ascii="Aptos Narrow" w:eastAsia="Times New Roman" w:hAnsi="Aptos Narrow" w:cs="Times New Roman"/>
                <w:color w:val="000000"/>
                <w:kern w:val="0"/>
                <w:lang w:val="en-GB" w:eastAsia="en-GB"/>
                <w14:ligatures w14:val="none"/>
              </w:rPr>
              <w:t>nPKC</w:t>
            </w:r>
            <w:proofErr w:type="spellEnd"/>
            <w:r w:rsidRPr="00F514BC">
              <w:rPr>
                <w:rFonts w:ascii="Aptos Narrow" w:eastAsia="Times New Roman" w:hAnsi="Aptos Narrow" w:cs="Times New Roman"/>
                <w:color w:val="000000"/>
                <w:kern w:val="0"/>
                <w:lang w:val="en-GB" w:eastAsia="en-GB"/>
                <w14:ligatures w14:val="none"/>
              </w:rPr>
              <w:t>-mu)</w:t>
            </w:r>
          </w:p>
        </w:tc>
      </w:tr>
      <w:tr w:rsidR="00F514BC" w:rsidRPr="00F514BC" w14:paraId="205E86F8" w14:textId="77777777" w:rsidTr="00F514BC">
        <w:trPr>
          <w:trHeight w:val="288"/>
        </w:trPr>
        <w:tc>
          <w:tcPr>
            <w:tcW w:w="590" w:type="dxa"/>
            <w:tcBorders>
              <w:top w:val="nil"/>
              <w:left w:val="nil"/>
              <w:bottom w:val="nil"/>
              <w:right w:val="nil"/>
            </w:tcBorders>
            <w:shd w:val="clear" w:color="auto" w:fill="auto"/>
            <w:noWrap/>
            <w:vAlign w:val="bottom"/>
            <w:hideMark/>
          </w:tcPr>
          <w:p w14:paraId="4B6E3A6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PLEC_HUMAN</w:t>
            </w:r>
          </w:p>
        </w:tc>
        <w:tc>
          <w:tcPr>
            <w:tcW w:w="8816" w:type="dxa"/>
            <w:tcBorders>
              <w:top w:val="nil"/>
              <w:left w:val="nil"/>
              <w:bottom w:val="nil"/>
              <w:right w:val="nil"/>
            </w:tcBorders>
            <w:shd w:val="clear" w:color="auto" w:fill="auto"/>
            <w:noWrap/>
            <w:vAlign w:val="bottom"/>
            <w:hideMark/>
          </w:tcPr>
          <w:p w14:paraId="5EC400C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Plectin</w:t>
            </w:r>
            <w:proofErr w:type="spellEnd"/>
            <w:r w:rsidRPr="00F514BC">
              <w:rPr>
                <w:rFonts w:ascii="Aptos Narrow" w:eastAsia="Times New Roman" w:hAnsi="Aptos Narrow" w:cs="Times New Roman"/>
                <w:color w:val="000000"/>
                <w:kern w:val="0"/>
                <w:lang w:val="en-GB" w:eastAsia="en-GB"/>
                <w14:ligatures w14:val="none"/>
              </w:rPr>
              <w:t xml:space="preserve"> (PCN) (PLTN) (</w:t>
            </w:r>
            <w:proofErr w:type="spellStart"/>
            <w:r w:rsidRPr="00F514BC">
              <w:rPr>
                <w:rFonts w:ascii="Aptos Narrow" w:eastAsia="Times New Roman" w:hAnsi="Aptos Narrow" w:cs="Times New Roman"/>
                <w:color w:val="000000"/>
                <w:kern w:val="0"/>
                <w:lang w:val="en-GB" w:eastAsia="en-GB"/>
                <w14:ligatures w14:val="none"/>
              </w:rPr>
              <w:t>Hemidesmosomal</w:t>
            </w:r>
            <w:proofErr w:type="spellEnd"/>
            <w:r w:rsidRPr="00F514BC">
              <w:rPr>
                <w:rFonts w:ascii="Aptos Narrow" w:eastAsia="Times New Roman" w:hAnsi="Aptos Narrow" w:cs="Times New Roman"/>
                <w:color w:val="000000"/>
                <w:kern w:val="0"/>
                <w:lang w:val="en-GB" w:eastAsia="en-GB"/>
                <w14:ligatures w14:val="none"/>
              </w:rPr>
              <w:t xml:space="preserve"> protein 1) (HD1) (Plectin-1)</w:t>
            </w:r>
          </w:p>
        </w:tc>
      </w:tr>
      <w:tr w:rsidR="00F514BC" w:rsidRPr="00F514BC" w14:paraId="02ABC3B2" w14:textId="77777777" w:rsidTr="00F514BC">
        <w:trPr>
          <w:trHeight w:val="288"/>
        </w:trPr>
        <w:tc>
          <w:tcPr>
            <w:tcW w:w="590" w:type="dxa"/>
            <w:tcBorders>
              <w:top w:val="nil"/>
              <w:left w:val="nil"/>
              <w:bottom w:val="nil"/>
              <w:right w:val="nil"/>
            </w:tcBorders>
            <w:shd w:val="clear" w:color="auto" w:fill="auto"/>
            <w:noWrap/>
            <w:vAlign w:val="bottom"/>
            <w:hideMark/>
          </w:tcPr>
          <w:p w14:paraId="656CA62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PCM1_HUMAN</w:t>
            </w:r>
          </w:p>
        </w:tc>
        <w:tc>
          <w:tcPr>
            <w:tcW w:w="8816" w:type="dxa"/>
            <w:tcBorders>
              <w:top w:val="nil"/>
              <w:left w:val="nil"/>
              <w:bottom w:val="nil"/>
              <w:right w:val="nil"/>
            </w:tcBorders>
            <w:shd w:val="clear" w:color="auto" w:fill="auto"/>
            <w:noWrap/>
            <w:vAlign w:val="bottom"/>
            <w:hideMark/>
          </w:tcPr>
          <w:p w14:paraId="142FA3C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Pericentriolar material 1 protein (PCM-1) (hPCM-1)</w:t>
            </w:r>
          </w:p>
        </w:tc>
      </w:tr>
      <w:tr w:rsidR="00F514BC" w:rsidRPr="00F514BC" w14:paraId="4E6341F5" w14:textId="77777777" w:rsidTr="00F514BC">
        <w:trPr>
          <w:trHeight w:val="288"/>
        </w:trPr>
        <w:tc>
          <w:tcPr>
            <w:tcW w:w="590" w:type="dxa"/>
            <w:tcBorders>
              <w:top w:val="nil"/>
              <w:left w:val="nil"/>
              <w:bottom w:val="nil"/>
              <w:right w:val="nil"/>
            </w:tcBorders>
            <w:shd w:val="clear" w:color="auto" w:fill="auto"/>
            <w:noWrap/>
            <w:vAlign w:val="bottom"/>
            <w:hideMark/>
          </w:tcPr>
          <w:p w14:paraId="127F3D7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NOMO1_HUMAN</w:t>
            </w:r>
          </w:p>
        </w:tc>
        <w:tc>
          <w:tcPr>
            <w:tcW w:w="8816" w:type="dxa"/>
            <w:tcBorders>
              <w:top w:val="nil"/>
              <w:left w:val="nil"/>
              <w:bottom w:val="nil"/>
              <w:right w:val="nil"/>
            </w:tcBorders>
            <w:shd w:val="clear" w:color="auto" w:fill="auto"/>
            <w:noWrap/>
            <w:vAlign w:val="bottom"/>
            <w:hideMark/>
          </w:tcPr>
          <w:p w14:paraId="3664A6E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Nodal modulator 1 (pM5 protein)</w:t>
            </w:r>
          </w:p>
        </w:tc>
      </w:tr>
      <w:tr w:rsidR="00F514BC" w:rsidRPr="00F514BC" w14:paraId="3E2A93B9" w14:textId="77777777" w:rsidTr="00F514BC">
        <w:trPr>
          <w:trHeight w:val="288"/>
        </w:trPr>
        <w:tc>
          <w:tcPr>
            <w:tcW w:w="590" w:type="dxa"/>
            <w:tcBorders>
              <w:top w:val="nil"/>
              <w:left w:val="nil"/>
              <w:bottom w:val="nil"/>
              <w:right w:val="nil"/>
            </w:tcBorders>
            <w:shd w:val="clear" w:color="auto" w:fill="auto"/>
            <w:noWrap/>
            <w:vAlign w:val="bottom"/>
            <w:hideMark/>
          </w:tcPr>
          <w:p w14:paraId="50E638A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2A5A_HUMAN</w:t>
            </w:r>
          </w:p>
        </w:tc>
        <w:tc>
          <w:tcPr>
            <w:tcW w:w="8816" w:type="dxa"/>
            <w:tcBorders>
              <w:top w:val="nil"/>
              <w:left w:val="nil"/>
              <w:bottom w:val="nil"/>
              <w:right w:val="nil"/>
            </w:tcBorders>
            <w:shd w:val="clear" w:color="auto" w:fill="auto"/>
            <w:noWrap/>
            <w:vAlign w:val="bottom"/>
            <w:hideMark/>
          </w:tcPr>
          <w:p w14:paraId="2B17768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Serine/threonine-protein phosphatase 2A 56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regulatory subunit alpha isoform (PP2A B subunit isoform B'-alpha) (PP2A B subunit isoform B56-alpha) (PP2A B subunit isoform PR61-alpha) (PR61alpha) (PP2A B subunit isoform R5-alpha)</w:t>
            </w:r>
          </w:p>
        </w:tc>
      </w:tr>
      <w:tr w:rsidR="00F514BC" w:rsidRPr="00F514BC" w14:paraId="0674A882" w14:textId="77777777" w:rsidTr="00F514BC">
        <w:trPr>
          <w:trHeight w:val="288"/>
        </w:trPr>
        <w:tc>
          <w:tcPr>
            <w:tcW w:w="590" w:type="dxa"/>
            <w:tcBorders>
              <w:top w:val="nil"/>
              <w:left w:val="nil"/>
              <w:bottom w:val="nil"/>
              <w:right w:val="nil"/>
            </w:tcBorders>
            <w:shd w:val="clear" w:color="auto" w:fill="auto"/>
            <w:noWrap/>
            <w:vAlign w:val="bottom"/>
            <w:hideMark/>
          </w:tcPr>
          <w:p w14:paraId="0271FE0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IPYR_HUMAN</w:t>
            </w:r>
          </w:p>
        </w:tc>
        <w:tc>
          <w:tcPr>
            <w:tcW w:w="8816" w:type="dxa"/>
            <w:tcBorders>
              <w:top w:val="nil"/>
              <w:left w:val="nil"/>
              <w:bottom w:val="nil"/>
              <w:right w:val="nil"/>
            </w:tcBorders>
            <w:shd w:val="clear" w:color="auto" w:fill="auto"/>
            <w:noWrap/>
            <w:vAlign w:val="bottom"/>
            <w:hideMark/>
          </w:tcPr>
          <w:p w14:paraId="6A2AC92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Inorganic pyrophosphatase (EC 3.6.1.1) (Pyrophosphate phospho-hydrolase) (</w:t>
            </w:r>
            <w:proofErr w:type="spellStart"/>
            <w:r w:rsidRPr="00F514BC">
              <w:rPr>
                <w:rFonts w:ascii="Aptos Narrow" w:eastAsia="Times New Roman" w:hAnsi="Aptos Narrow" w:cs="Times New Roman"/>
                <w:color w:val="000000"/>
                <w:kern w:val="0"/>
                <w:lang w:val="en-GB" w:eastAsia="en-GB"/>
                <w14:ligatures w14:val="none"/>
              </w:rPr>
              <w:t>PPase</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10461898" w14:textId="77777777" w:rsidTr="00F514BC">
        <w:trPr>
          <w:trHeight w:val="288"/>
        </w:trPr>
        <w:tc>
          <w:tcPr>
            <w:tcW w:w="590" w:type="dxa"/>
            <w:tcBorders>
              <w:top w:val="nil"/>
              <w:left w:val="nil"/>
              <w:bottom w:val="nil"/>
              <w:right w:val="nil"/>
            </w:tcBorders>
            <w:shd w:val="clear" w:color="auto" w:fill="auto"/>
            <w:noWrap/>
            <w:vAlign w:val="bottom"/>
            <w:hideMark/>
          </w:tcPr>
          <w:p w14:paraId="44712F9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TEBP_HUMAN</w:t>
            </w:r>
          </w:p>
        </w:tc>
        <w:tc>
          <w:tcPr>
            <w:tcW w:w="8816" w:type="dxa"/>
            <w:tcBorders>
              <w:top w:val="nil"/>
              <w:left w:val="nil"/>
              <w:bottom w:val="nil"/>
              <w:right w:val="nil"/>
            </w:tcBorders>
            <w:shd w:val="clear" w:color="auto" w:fill="auto"/>
            <w:noWrap/>
            <w:vAlign w:val="bottom"/>
            <w:hideMark/>
          </w:tcPr>
          <w:p w14:paraId="453B555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Prostaglandin E synthase 3 (EC 5.3.99.3) (Cytosolic prostaglandin E2 synthase) (</w:t>
            </w:r>
            <w:proofErr w:type="spellStart"/>
            <w:r w:rsidRPr="00F514BC">
              <w:rPr>
                <w:rFonts w:ascii="Aptos Narrow" w:eastAsia="Times New Roman" w:hAnsi="Aptos Narrow" w:cs="Times New Roman"/>
                <w:color w:val="000000"/>
                <w:kern w:val="0"/>
                <w:lang w:val="en-GB" w:eastAsia="en-GB"/>
                <w14:ligatures w14:val="none"/>
              </w:rPr>
              <w:t>cPGES</w:t>
            </w:r>
            <w:proofErr w:type="spellEnd"/>
            <w:r w:rsidRPr="00F514BC">
              <w:rPr>
                <w:rFonts w:ascii="Aptos Narrow" w:eastAsia="Times New Roman" w:hAnsi="Aptos Narrow" w:cs="Times New Roman"/>
                <w:color w:val="000000"/>
                <w:kern w:val="0"/>
                <w:lang w:val="en-GB" w:eastAsia="en-GB"/>
                <w14:ligatures w14:val="none"/>
              </w:rPr>
              <w:t>) (Hsp90 co-chaperone) (Progesterone receptor complex p23) (Telomerase-binding protein p23)</w:t>
            </w:r>
          </w:p>
        </w:tc>
      </w:tr>
      <w:tr w:rsidR="00F514BC" w:rsidRPr="00F514BC" w14:paraId="62BCF588" w14:textId="77777777" w:rsidTr="00F514BC">
        <w:trPr>
          <w:trHeight w:val="288"/>
        </w:trPr>
        <w:tc>
          <w:tcPr>
            <w:tcW w:w="590" w:type="dxa"/>
            <w:tcBorders>
              <w:top w:val="nil"/>
              <w:left w:val="nil"/>
              <w:bottom w:val="nil"/>
              <w:right w:val="nil"/>
            </w:tcBorders>
            <w:shd w:val="clear" w:color="auto" w:fill="auto"/>
            <w:noWrap/>
            <w:vAlign w:val="bottom"/>
            <w:hideMark/>
          </w:tcPr>
          <w:p w14:paraId="6C2A29D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PLGA_HUMAN</w:t>
            </w:r>
          </w:p>
        </w:tc>
        <w:tc>
          <w:tcPr>
            <w:tcW w:w="8816" w:type="dxa"/>
            <w:tcBorders>
              <w:top w:val="nil"/>
              <w:left w:val="nil"/>
              <w:bottom w:val="nil"/>
              <w:right w:val="nil"/>
            </w:tcBorders>
            <w:shd w:val="clear" w:color="auto" w:fill="auto"/>
            <w:noWrap/>
            <w:vAlign w:val="bottom"/>
            <w:hideMark/>
          </w:tcPr>
          <w:p w14:paraId="2894779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Plasminogen-like protein A (Plasminogen-like protein A1) (Plasminogen-related protein A)</w:t>
            </w:r>
          </w:p>
        </w:tc>
      </w:tr>
      <w:tr w:rsidR="00F514BC" w:rsidRPr="00F514BC" w14:paraId="4580C4D5" w14:textId="77777777" w:rsidTr="00F514BC">
        <w:trPr>
          <w:trHeight w:val="288"/>
        </w:trPr>
        <w:tc>
          <w:tcPr>
            <w:tcW w:w="590" w:type="dxa"/>
            <w:tcBorders>
              <w:top w:val="nil"/>
              <w:left w:val="nil"/>
              <w:bottom w:val="nil"/>
              <w:right w:val="nil"/>
            </w:tcBorders>
            <w:shd w:val="clear" w:color="auto" w:fill="auto"/>
            <w:noWrap/>
            <w:vAlign w:val="bottom"/>
            <w:hideMark/>
          </w:tcPr>
          <w:p w14:paraId="0624512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STK38_HUMAN</w:t>
            </w:r>
          </w:p>
        </w:tc>
        <w:tc>
          <w:tcPr>
            <w:tcW w:w="8816" w:type="dxa"/>
            <w:tcBorders>
              <w:top w:val="nil"/>
              <w:left w:val="nil"/>
              <w:bottom w:val="nil"/>
              <w:right w:val="nil"/>
            </w:tcBorders>
            <w:shd w:val="clear" w:color="auto" w:fill="auto"/>
            <w:noWrap/>
            <w:vAlign w:val="bottom"/>
            <w:hideMark/>
          </w:tcPr>
          <w:p w14:paraId="3A4A0A7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Serine/threonine-protein kinase 38 (EC 2.7.11.1) (NDR1 protein kinase) (Nuclear Dbf2-related kinase 1)</w:t>
            </w:r>
          </w:p>
        </w:tc>
      </w:tr>
      <w:tr w:rsidR="00F514BC" w:rsidRPr="00F514BC" w14:paraId="026AEA61" w14:textId="77777777" w:rsidTr="00F514BC">
        <w:trPr>
          <w:trHeight w:val="288"/>
        </w:trPr>
        <w:tc>
          <w:tcPr>
            <w:tcW w:w="590" w:type="dxa"/>
            <w:tcBorders>
              <w:top w:val="nil"/>
              <w:left w:val="nil"/>
              <w:bottom w:val="nil"/>
              <w:right w:val="nil"/>
            </w:tcBorders>
            <w:shd w:val="clear" w:color="auto" w:fill="auto"/>
            <w:noWrap/>
            <w:vAlign w:val="bottom"/>
            <w:hideMark/>
          </w:tcPr>
          <w:p w14:paraId="780C096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NONO_HUMAN</w:t>
            </w:r>
          </w:p>
        </w:tc>
        <w:tc>
          <w:tcPr>
            <w:tcW w:w="8816" w:type="dxa"/>
            <w:tcBorders>
              <w:top w:val="nil"/>
              <w:left w:val="nil"/>
              <w:bottom w:val="nil"/>
              <w:right w:val="nil"/>
            </w:tcBorders>
            <w:shd w:val="clear" w:color="auto" w:fill="auto"/>
            <w:noWrap/>
            <w:vAlign w:val="bottom"/>
            <w:hideMark/>
          </w:tcPr>
          <w:p w14:paraId="00D18F1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Non-POU domain-containing octamer-binding protein (</w:t>
            </w:r>
            <w:proofErr w:type="spellStart"/>
            <w:r w:rsidRPr="00F514BC">
              <w:rPr>
                <w:rFonts w:ascii="Aptos Narrow" w:eastAsia="Times New Roman" w:hAnsi="Aptos Narrow" w:cs="Times New Roman"/>
                <w:color w:val="000000"/>
                <w:kern w:val="0"/>
                <w:lang w:val="en-GB" w:eastAsia="en-GB"/>
                <w14:ligatures w14:val="none"/>
              </w:rPr>
              <w:t>NonO</w:t>
            </w:r>
            <w:proofErr w:type="spellEnd"/>
            <w:r w:rsidRPr="00F514BC">
              <w:rPr>
                <w:rFonts w:ascii="Aptos Narrow" w:eastAsia="Times New Roman" w:hAnsi="Aptos Narrow" w:cs="Times New Roman"/>
                <w:color w:val="000000"/>
                <w:kern w:val="0"/>
                <w:lang w:val="en-GB" w:eastAsia="en-GB"/>
                <w14:ligatures w14:val="none"/>
              </w:rPr>
              <w:t xml:space="preserve"> protein) (54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nuclear RNA- and DNA-binding protein) (55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nuclear protein) (DNA-binding p52/p100 complex, 52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 (NMT55) (p54(</w:t>
            </w:r>
            <w:proofErr w:type="spellStart"/>
            <w:r w:rsidRPr="00F514BC">
              <w:rPr>
                <w:rFonts w:ascii="Aptos Narrow" w:eastAsia="Times New Roman" w:hAnsi="Aptos Narrow" w:cs="Times New Roman"/>
                <w:color w:val="000000"/>
                <w:kern w:val="0"/>
                <w:lang w:val="en-GB" w:eastAsia="en-GB"/>
                <w14:ligatures w14:val="none"/>
              </w:rPr>
              <w:t>nrb</w:t>
            </w:r>
            <w:proofErr w:type="spellEnd"/>
            <w:r w:rsidRPr="00F514BC">
              <w:rPr>
                <w:rFonts w:ascii="Aptos Narrow" w:eastAsia="Times New Roman" w:hAnsi="Aptos Narrow" w:cs="Times New Roman"/>
                <w:color w:val="000000"/>
                <w:kern w:val="0"/>
                <w:lang w:val="en-GB" w:eastAsia="en-GB"/>
                <w14:ligatures w14:val="none"/>
              </w:rPr>
              <w:t>)) (p54nrb)</w:t>
            </w:r>
          </w:p>
        </w:tc>
      </w:tr>
      <w:tr w:rsidR="00F514BC" w:rsidRPr="00F514BC" w14:paraId="0621073B" w14:textId="77777777" w:rsidTr="00F514BC">
        <w:trPr>
          <w:trHeight w:val="288"/>
        </w:trPr>
        <w:tc>
          <w:tcPr>
            <w:tcW w:w="590" w:type="dxa"/>
            <w:tcBorders>
              <w:top w:val="nil"/>
              <w:left w:val="nil"/>
              <w:bottom w:val="nil"/>
              <w:right w:val="nil"/>
            </w:tcBorders>
            <w:shd w:val="clear" w:color="auto" w:fill="auto"/>
            <w:noWrap/>
            <w:vAlign w:val="bottom"/>
            <w:hideMark/>
          </w:tcPr>
          <w:p w14:paraId="5AAE453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PTPA_HUMAN</w:t>
            </w:r>
          </w:p>
        </w:tc>
        <w:tc>
          <w:tcPr>
            <w:tcW w:w="8816" w:type="dxa"/>
            <w:tcBorders>
              <w:top w:val="nil"/>
              <w:left w:val="nil"/>
              <w:bottom w:val="nil"/>
              <w:right w:val="nil"/>
            </w:tcBorders>
            <w:shd w:val="clear" w:color="auto" w:fill="auto"/>
            <w:noWrap/>
            <w:vAlign w:val="bottom"/>
            <w:hideMark/>
          </w:tcPr>
          <w:p w14:paraId="6AA2E46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Serine/threonine-protein phosphatase 2A activator (EC 5.2.1.8) (PP2A, subunit B', PR53 isoform) (</w:t>
            </w:r>
            <w:proofErr w:type="spellStart"/>
            <w:r w:rsidRPr="00F514BC">
              <w:rPr>
                <w:rFonts w:ascii="Aptos Narrow" w:eastAsia="Times New Roman" w:hAnsi="Aptos Narrow" w:cs="Times New Roman"/>
                <w:color w:val="000000"/>
                <w:kern w:val="0"/>
                <w:lang w:val="en-GB" w:eastAsia="en-GB"/>
                <w14:ligatures w14:val="none"/>
              </w:rPr>
              <w:t>Phosphotyrosyl</w:t>
            </w:r>
            <w:proofErr w:type="spellEnd"/>
            <w:r w:rsidRPr="00F514BC">
              <w:rPr>
                <w:rFonts w:ascii="Aptos Narrow" w:eastAsia="Times New Roman" w:hAnsi="Aptos Narrow" w:cs="Times New Roman"/>
                <w:color w:val="000000"/>
                <w:kern w:val="0"/>
                <w:lang w:val="en-GB" w:eastAsia="en-GB"/>
                <w14:ligatures w14:val="none"/>
              </w:rPr>
              <w:t xml:space="preserve"> phosphatase activator) (PTPA) (Serine/threonine-protein phosphatase 2A regulatory subunit 4) (Serine/threonine-protein phosphatase 2A regulatory subunit B')</w:t>
            </w:r>
          </w:p>
        </w:tc>
      </w:tr>
      <w:tr w:rsidR="00F514BC" w:rsidRPr="00F514BC" w14:paraId="3F704247" w14:textId="77777777" w:rsidTr="00F514BC">
        <w:trPr>
          <w:trHeight w:val="288"/>
        </w:trPr>
        <w:tc>
          <w:tcPr>
            <w:tcW w:w="590" w:type="dxa"/>
            <w:tcBorders>
              <w:top w:val="nil"/>
              <w:left w:val="nil"/>
              <w:bottom w:val="nil"/>
              <w:right w:val="nil"/>
            </w:tcBorders>
            <w:shd w:val="clear" w:color="auto" w:fill="auto"/>
            <w:noWrap/>
            <w:vAlign w:val="bottom"/>
            <w:hideMark/>
          </w:tcPr>
          <w:p w14:paraId="3C1F24A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RABE1_HUMAN</w:t>
            </w:r>
          </w:p>
        </w:tc>
        <w:tc>
          <w:tcPr>
            <w:tcW w:w="8816" w:type="dxa"/>
            <w:tcBorders>
              <w:top w:val="nil"/>
              <w:left w:val="nil"/>
              <w:bottom w:val="nil"/>
              <w:right w:val="nil"/>
            </w:tcBorders>
            <w:shd w:val="clear" w:color="auto" w:fill="auto"/>
            <w:noWrap/>
            <w:vAlign w:val="bottom"/>
            <w:hideMark/>
          </w:tcPr>
          <w:p w14:paraId="11CEA3D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Rab GTPase-binding effector protein 1 (Rabaptin-4) (Rabaptin-5) (Rabaptin-5alpha) (Renal carcinoma antigen NY-REN-17)</w:t>
            </w:r>
          </w:p>
        </w:tc>
      </w:tr>
      <w:tr w:rsidR="00F514BC" w:rsidRPr="00F514BC" w14:paraId="1E49D648" w14:textId="77777777" w:rsidTr="00F514BC">
        <w:trPr>
          <w:trHeight w:val="288"/>
        </w:trPr>
        <w:tc>
          <w:tcPr>
            <w:tcW w:w="590" w:type="dxa"/>
            <w:tcBorders>
              <w:top w:val="nil"/>
              <w:left w:val="nil"/>
              <w:bottom w:val="nil"/>
              <w:right w:val="nil"/>
            </w:tcBorders>
            <w:shd w:val="clear" w:color="auto" w:fill="auto"/>
            <w:noWrap/>
            <w:vAlign w:val="bottom"/>
            <w:hideMark/>
          </w:tcPr>
          <w:p w14:paraId="50AB691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RAB35_HUMAN</w:t>
            </w:r>
          </w:p>
        </w:tc>
        <w:tc>
          <w:tcPr>
            <w:tcW w:w="8816" w:type="dxa"/>
            <w:tcBorders>
              <w:top w:val="nil"/>
              <w:left w:val="nil"/>
              <w:bottom w:val="nil"/>
              <w:right w:val="nil"/>
            </w:tcBorders>
            <w:shd w:val="clear" w:color="auto" w:fill="auto"/>
            <w:noWrap/>
            <w:vAlign w:val="bottom"/>
            <w:hideMark/>
          </w:tcPr>
          <w:p w14:paraId="5AEBAC9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Ras-related protein Rab-35 (GTP-binding protein RAY) (Ras-related protein Rab-1C)</w:t>
            </w:r>
          </w:p>
        </w:tc>
      </w:tr>
      <w:tr w:rsidR="00F514BC" w:rsidRPr="00F514BC" w14:paraId="0C91FA23" w14:textId="77777777" w:rsidTr="00F514BC">
        <w:trPr>
          <w:trHeight w:val="288"/>
        </w:trPr>
        <w:tc>
          <w:tcPr>
            <w:tcW w:w="590" w:type="dxa"/>
            <w:tcBorders>
              <w:top w:val="nil"/>
              <w:left w:val="nil"/>
              <w:bottom w:val="nil"/>
              <w:right w:val="nil"/>
            </w:tcBorders>
            <w:shd w:val="clear" w:color="auto" w:fill="auto"/>
            <w:noWrap/>
            <w:vAlign w:val="bottom"/>
            <w:hideMark/>
          </w:tcPr>
          <w:p w14:paraId="11AE5A6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RCN1_HUMAN</w:t>
            </w:r>
          </w:p>
        </w:tc>
        <w:tc>
          <w:tcPr>
            <w:tcW w:w="8816" w:type="dxa"/>
            <w:tcBorders>
              <w:top w:val="nil"/>
              <w:left w:val="nil"/>
              <w:bottom w:val="nil"/>
              <w:right w:val="nil"/>
            </w:tcBorders>
            <w:shd w:val="clear" w:color="auto" w:fill="auto"/>
            <w:noWrap/>
            <w:vAlign w:val="bottom"/>
            <w:hideMark/>
          </w:tcPr>
          <w:p w14:paraId="68CFF25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Reticulocalbin-1</w:t>
            </w:r>
          </w:p>
        </w:tc>
      </w:tr>
      <w:tr w:rsidR="00F514BC" w:rsidRPr="00F514BC" w14:paraId="15BD8C88" w14:textId="77777777" w:rsidTr="00F514BC">
        <w:trPr>
          <w:trHeight w:val="288"/>
        </w:trPr>
        <w:tc>
          <w:tcPr>
            <w:tcW w:w="590" w:type="dxa"/>
            <w:tcBorders>
              <w:top w:val="nil"/>
              <w:left w:val="nil"/>
              <w:bottom w:val="nil"/>
              <w:right w:val="nil"/>
            </w:tcBorders>
            <w:shd w:val="clear" w:color="auto" w:fill="auto"/>
            <w:noWrap/>
            <w:vAlign w:val="bottom"/>
            <w:hideMark/>
          </w:tcPr>
          <w:p w14:paraId="5735B91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RBP1_HUMAN</w:t>
            </w:r>
          </w:p>
        </w:tc>
        <w:tc>
          <w:tcPr>
            <w:tcW w:w="8816" w:type="dxa"/>
            <w:tcBorders>
              <w:top w:val="nil"/>
              <w:left w:val="nil"/>
              <w:bottom w:val="nil"/>
              <w:right w:val="nil"/>
            </w:tcBorders>
            <w:shd w:val="clear" w:color="auto" w:fill="auto"/>
            <w:noWrap/>
            <w:vAlign w:val="bottom"/>
            <w:hideMark/>
          </w:tcPr>
          <w:p w14:paraId="430AF09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RalA</w:t>
            </w:r>
            <w:proofErr w:type="spellEnd"/>
            <w:r w:rsidRPr="00F514BC">
              <w:rPr>
                <w:rFonts w:ascii="Aptos Narrow" w:eastAsia="Times New Roman" w:hAnsi="Aptos Narrow" w:cs="Times New Roman"/>
                <w:color w:val="000000"/>
                <w:kern w:val="0"/>
                <w:lang w:val="en-GB" w:eastAsia="en-GB"/>
                <w14:ligatures w14:val="none"/>
              </w:rPr>
              <w:t xml:space="preserve">-binding protein 1 (RalBP1) (76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Ral-interacting protein) (Dinitrophenyl S-glutathione ATPase) (DNP-SG ATPase) (Ral-interacting protein 1)</w:t>
            </w:r>
          </w:p>
        </w:tc>
      </w:tr>
      <w:tr w:rsidR="00F514BC" w:rsidRPr="00F514BC" w14:paraId="0565E438" w14:textId="77777777" w:rsidTr="00F514BC">
        <w:trPr>
          <w:trHeight w:val="288"/>
        </w:trPr>
        <w:tc>
          <w:tcPr>
            <w:tcW w:w="590" w:type="dxa"/>
            <w:tcBorders>
              <w:top w:val="nil"/>
              <w:left w:val="nil"/>
              <w:bottom w:val="nil"/>
              <w:right w:val="nil"/>
            </w:tcBorders>
            <w:shd w:val="clear" w:color="auto" w:fill="auto"/>
            <w:noWrap/>
            <w:vAlign w:val="bottom"/>
            <w:hideMark/>
          </w:tcPr>
          <w:p w14:paraId="23C4FA8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K1H1_HUMAN</w:t>
            </w:r>
          </w:p>
        </w:tc>
        <w:tc>
          <w:tcPr>
            <w:tcW w:w="8816" w:type="dxa"/>
            <w:tcBorders>
              <w:top w:val="nil"/>
              <w:left w:val="nil"/>
              <w:bottom w:val="nil"/>
              <w:right w:val="nil"/>
            </w:tcBorders>
            <w:shd w:val="clear" w:color="auto" w:fill="auto"/>
            <w:noWrap/>
            <w:vAlign w:val="bottom"/>
            <w:hideMark/>
          </w:tcPr>
          <w:p w14:paraId="56CCAF1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Keratin, type I cuticular Ha1 (Hair keratin, type I Ha1) (Keratin-31) (K31)</w:t>
            </w:r>
          </w:p>
        </w:tc>
      </w:tr>
      <w:tr w:rsidR="00F514BC" w:rsidRPr="00F514BC" w14:paraId="32B8A52A" w14:textId="77777777" w:rsidTr="00F514BC">
        <w:trPr>
          <w:trHeight w:val="288"/>
        </w:trPr>
        <w:tc>
          <w:tcPr>
            <w:tcW w:w="590" w:type="dxa"/>
            <w:tcBorders>
              <w:top w:val="nil"/>
              <w:left w:val="nil"/>
              <w:bottom w:val="nil"/>
              <w:right w:val="nil"/>
            </w:tcBorders>
            <w:shd w:val="clear" w:color="auto" w:fill="auto"/>
            <w:noWrap/>
            <w:vAlign w:val="bottom"/>
            <w:hideMark/>
          </w:tcPr>
          <w:p w14:paraId="30F0EA2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ANKR1_HUMAN</w:t>
            </w:r>
          </w:p>
        </w:tc>
        <w:tc>
          <w:tcPr>
            <w:tcW w:w="8816" w:type="dxa"/>
            <w:tcBorders>
              <w:top w:val="nil"/>
              <w:left w:val="nil"/>
              <w:bottom w:val="nil"/>
              <w:right w:val="nil"/>
            </w:tcBorders>
            <w:shd w:val="clear" w:color="auto" w:fill="auto"/>
            <w:noWrap/>
            <w:vAlign w:val="bottom"/>
            <w:hideMark/>
          </w:tcPr>
          <w:p w14:paraId="25546BC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Ankyrin repeat domain-containing protein 1 (Cardiac ankyrin repeat protein) (Cytokine-inducible gene C-193 protein) (Cytokine-inducible nuclear protein)</w:t>
            </w:r>
          </w:p>
        </w:tc>
      </w:tr>
      <w:tr w:rsidR="00F514BC" w:rsidRPr="00F514BC" w14:paraId="7B86BE8C" w14:textId="77777777" w:rsidTr="00F514BC">
        <w:trPr>
          <w:trHeight w:val="288"/>
        </w:trPr>
        <w:tc>
          <w:tcPr>
            <w:tcW w:w="590" w:type="dxa"/>
            <w:tcBorders>
              <w:top w:val="nil"/>
              <w:left w:val="nil"/>
              <w:bottom w:val="nil"/>
              <w:right w:val="nil"/>
            </w:tcBorders>
            <w:shd w:val="clear" w:color="auto" w:fill="auto"/>
            <w:noWrap/>
            <w:vAlign w:val="bottom"/>
            <w:hideMark/>
          </w:tcPr>
          <w:p w14:paraId="70A5023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KS6A2_HUMAN</w:t>
            </w:r>
          </w:p>
        </w:tc>
        <w:tc>
          <w:tcPr>
            <w:tcW w:w="8816" w:type="dxa"/>
            <w:tcBorders>
              <w:top w:val="nil"/>
              <w:left w:val="nil"/>
              <w:bottom w:val="nil"/>
              <w:right w:val="nil"/>
            </w:tcBorders>
            <w:shd w:val="clear" w:color="auto" w:fill="auto"/>
            <w:noWrap/>
            <w:vAlign w:val="bottom"/>
            <w:hideMark/>
          </w:tcPr>
          <w:p w14:paraId="0553D10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Ribosomal protein S6 kinase alpha-2 (S6K-alpha-2) (EC 2.7.11.1) (90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ribosomal protein S6 kinase 2) (p90-RSK 2) (p90RSK2) (MAP kinase-activated protein kinase 1c) (MAPK-activated protein kinase 1c) (MAPKAP kinase 1c) (MAPKAPK-1c) (Ribosomal S6 kinase 3) (RSK-3) (pp90RSK3)</w:t>
            </w:r>
          </w:p>
        </w:tc>
      </w:tr>
      <w:tr w:rsidR="00F514BC" w:rsidRPr="00F514BC" w14:paraId="51DAD438" w14:textId="77777777" w:rsidTr="00F514BC">
        <w:trPr>
          <w:trHeight w:val="288"/>
        </w:trPr>
        <w:tc>
          <w:tcPr>
            <w:tcW w:w="590" w:type="dxa"/>
            <w:tcBorders>
              <w:top w:val="nil"/>
              <w:left w:val="nil"/>
              <w:bottom w:val="nil"/>
              <w:right w:val="nil"/>
            </w:tcBorders>
            <w:shd w:val="clear" w:color="auto" w:fill="auto"/>
            <w:noWrap/>
            <w:vAlign w:val="bottom"/>
            <w:hideMark/>
          </w:tcPr>
          <w:p w14:paraId="7B490C3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TMED2_HUMAN</w:t>
            </w:r>
          </w:p>
        </w:tc>
        <w:tc>
          <w:tcPr>
            <w:tcW w:w="8816" w:type="dxa"/>
            <w:tcBorders>
              <w:top w:val="nil"/>
              <w:left w:val="nil"/>
              <w:bottom w:val="nil"/>
              <w:right w:val="nil"/>
            </w:tcBorders>
            <w:shd w:val="clear" w:color="auto" w:fill="auto"/>
            <w:noWrap/>
            <w:vAlign w:val="bottom"/>
            <w:hideMark/>
          </w:tcPr>
          <w:p w14:paraId="3C66E13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Transmembrane emp24 domain-containing protein 2 (Membrane protein p24A) (p24) (p24 family protein beta-1) (p24beta1)</w:t>
            </w:r>
          </w:p>
        </w:tc>
      </w:tr>
      <w:tr w:rsidR="00F514BC" w:rsidRPr="00F514BC" w14:paraId="0C6AF215" w14:textId="77777777" w:rsidTr="00F514BC">
        <w:trPr>
          <w:trHeight w:val="288"/>
        </w:trPr>
        <w:tc>
          <w:tcPr>
            <w:tcW w:w="590" w:type="dxa"/>
            <w:tcBorders>
              <w:top w:val="nil"/>
              <w:left w:val="nil"/>
              <w:bottom w:val="nil"/>
              <w:right w:val="nil"/>
            </w:tcBorders>
            <w:shd w:val="clear" w:color="auto" w:fill="auto"/>
            <w:noWrap/>
            <w:vAlign w:val="bottom"/>
            <w:hideMark/>
          </w:tcPr>
          <w:p w14:paraId="530C4EF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PCBP1_HUMAN</w:t>
            </w:r>
          </w:p>
        </w:tc>
        <w:tc>
          <w:tcPr>
            <w:tcW w:w="8816" w:type="dxa"/>
            <w:tcBorders>
              <w:top w:val="nil"/>
              <w:left w:val="nil"/>
              <w:bottom w:val="nil"/>
              <w:right w:val="nil"/>
            </w:tcBorders>
            <w:shd w:val="clear" w:color="auto" w:fill="auto"/>
            <w:noWrap/>
            <w:vAlign w:val="bottom"/>
            <w:hideMark/>
          </w:tcPr>
          <w:p w14:paraId="1A3F60A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Poly(</w:t>
            </w:r>
            <w:proofErr w:type="spellStart"/>
            <w:r w:rsidRPr="00F514BC">
              <w:rPr>
                <w:rFonts w:ascii="Aptos Narrow" w:eastAsia="Times New Roman" w:hAnsi="Aptos Narrow" w:cs="Times New Roman"/>
                <w:color w:val="000000"/>
                <w:kern w:val="0"/>
                <w:lang w:val="en-GB" w:eastAsia="en-GB"/>
                <w14:ligatures w14:val="none"/>
              </w:rPr>
              <w:t>rC</w:t>
            </w:r>
            <w:proofErr w:type="spellEnd"/>
            <w:r w:rsidRPr="00F514BC">
              <w:rPr>
                <w:rFonts w:ascii="Aptos Narrow" w:eastAsia="Times New Roman" w:hAnsi="Aptos Narrow" w:cs="Times New Roman"/>
                <w:color w:val="000000"/>
                <w:kern w:val="0"/>
                <w:lang w:val="en-GB" w:eastAsia="en-GB"/>
                <w14:ligatures w14:val="none"/>
              </w:rPr>
              <w:t>)-binding protein 1 (Alpha-CP1) (Heterogeneous nuclear ribonucleoprotein E1) (</w:t>
            </w:r>
            <w:proofErr w:type="spellStart"/>
            <w:r w:rsidRPr="00F514BC">
              <w:rPr>
                <w:rFonts w:ascii="Aptos Narrow" w:eastAsia="Times New Roman" w:hAnsi="Aptos Narrow" w:cs="Times New Roman"/>
                <w:color w:val="000000"/>
                <w:kern w:val="0"/>
                <w:lang w:val="en-GB" w:eastAsia="en-GB"/>
                <w14:ligatures w14:val="none"/>
              </w:rPr>
              <w:t>hnRNP</w:t>
            </w:r>
            <w:proofErr w:type="spellEnd"/>
            <w:r w:rsidRPr="00F514BC">
              <w:rPr>
                <w:rFonts w:ascii="Aptos Narrow" w:eastAsia="Times New Roman" w:hAnsi="Aptos Narrow" w:cs="Times New Roman"/>
                <w:color w:val="000000"/>
                <w:kern w:val="0"/>
                <w:lang w:val="en-GB" w:eastAsia="en-GB"/>
                <w14:ligatures w14:val="none"/>
              </w:rPr>
              <w:t xml:space="preserve"> E1) (Nucleic acid-binding protein SUB2.3)</w:t>
            </w:r>
          </w:p>
        </w:tc>
      </w:tr>
      <w:tr w:rsidR="00F514BC" w:rsidRPr="00F514BC" w14:paraId="07906FAC" w14:textId="77777777" w:rsidTr="00F514BC">
        <w:trPr>
          <w:trHeight w:val="288"/>
        </w:trPr>
        <w:tc>
          <w:tcPr>
            <w:tcW w:w="590" w:type="dxa"/>
            <w:tcBorders>
              <w:top w:val="nil"/>
              <w:left w:val="nil"/>
              <w:bottom w:val="nil"/>
              <w:right w:val="nil"/>
            </w:tcBorders>
            <w:shd w:val="clear" w:color="auto" w:fill="auto"/>
            <w:noWrap/>
            <w:vAlign w:val="bottom"/>
            <w:hideMark/>
          </w:tcPr>
          <w:p w14:paraId="7DD5D13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PCBP2_HUMAN</w:t>
            </w:r>
          </w:p>
        </w:tc>
        <w:tc>
          <w:tcPr>
            <w:tcW w:w="8816" w:type="dxa"/>
            <w:tcBorders>
              <w:top w:val="nil"/>
              <w:left w:val="nil"/>
              <w:bottom w:val="nil"/>
              <w:right w:val="nil"/>
            </w:tcBorders>
            <w:shd w:val="clear" w:color="auto" w:fill="auto"/>
            <w:noWrap/>
            <w:vAlign w:val="bottom"/>
            <w:hideMark/>
          </w:tcPr>
          <w:p w14:paraId="0EC71C2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Poly(</w:t>
            </w:r>
            <w:proofErr w:type="spellStart"/>
            <w:r w:rsidRPr="00F514BC">
              <w:rPr>
                <w:rFonts w:ascii="Aptos Narrow" w:eastAsia="Times New Roman" w:hAnsi="Aptos Narrow" w:cs="Times New Roman"/>
                <w:color w:val="000000"/>
                <w:kern w:val="0"/>
                <w:lang w:val="en-GB" w:eastAsia="en-GB"/>
                <w14:ligatures w14:val="none"/>
              </w:rPr>
              <w:t>rC</w:t>
            </w:r>
            <w:proofErr w:type="spellEnd"/>
            <w:r w:rsidRPr="00F514BC">
              <w:rPr>
                <w:rFonts w:ascii="Aptos Narrow" w:eastAsia="Times New Roman" w:hAnsi="Aptos Narrow" w:cs="Times New Roman"/>
                <w:color w:val="000000"/>
                <w:kern w:val="0"/>
                <w:lang w:val="en-GB" w:eastAsia="en-GB"/>
                <w14:ligatures w14:val="none"/>
              </w:rPr>
              <w:t>)-binding protein 2 (Alpha-CP2) (Heterogeneous nuclear ribonucleoprotein E2) (</w:t>
            </w:r>
            <w:proofErr w:type="spellStart"/>
            <w:r w:rsidRPr="00F514BC">
              <w:rPr>
                <w:rFonts w:ascii="Aptos Narrow" w:eastAsia="Times New Roman" w:hAnsi="Aptos Narrow" w:cs="Times New Roman"/>
                <w:color w:val="000000"/>
                <w:kern w:val="0"/>
                <w:lang w:val="en-GB" w:eastAsia="en-GB"/>
                <w14:ligatures w14:val="none"/>
              </w:rPr>
              <w:t>hnRNP</w:t>
            </w:r>
            <w:proofErr w:type="spellEnd"/>
            <w:r w:rsidRPr="00F514BC">
              <w:rPr>
                <w:rFonts w:ascii="Aptos Narrow" w:eastAsia="Times New Roman" w:hAnsi="Aptos Narrow" w:cs="Times New Roman"/>
                <w:color w:val="000000"/>
                <w:kern w:val="0"/>
                <w:lang w:val="en-GB" w:eastAsia="en-GB"/>
                <w14:ligatures w14:val="none"/>
              </w:rPr>
              <w:t xml:space="preserve"> E2)</w:t>
            </w:r>
          </w:p>
        </w:tc>
      </w:tr>
      <w:tr w:rsidR="00F514BC" w:rsidRPr="00F514BC" w14:paraId="00952BD2" w14:textId="77777777" w:rsidTr="00F514BC">
        <w:trPr>
          <w:trHeight w:val="288"/>
        </w:trPr>
        <w:tc>
          <w:tcPr>
            <w:tcW w:w="590" w:type="dxa"/>
            <w:tcBorders>
              <w:top w:val="nil"/>
              <w:left w:val="nil"/>
              <w:bottom w:val="nil"/>
              <w:right w:val="nil"/>
            </w:tcBorders>
            <w:shd w:val="clear" w:color="auto" w:fill="auto"/>
            <w:noWrap/>
            <w:vAlign w:val="bottom"/>
            <w:hideMark/>
          </w:tcPr>
          <w:p w14:paraId="4B18C8F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ELOC_HUMAN</w:t>
            </w:r>
          </w:p>
        </w:tc>
        <w:tc>
          <w:tcPr>
            <w:tcW w:w="8816" w:type="dxa"/>
            <w:tcBorders>
              <w:top w:val="nil"/>
              <w:left w:val="nil"/>
              <w:bottom w:val="nil"/>
              <w:right w:val="nil"/>
            </w:tcBorders>
            <w:shd w:val="clear" w:color="auto" w:fill="auto"/>
            <w:noWrap/>
            <w:vAlign w:val="bottom"/>
            <w:hideMark/>
          </w:tcPr>
          <w:p w14:paraId="10E371E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Transcription elongation factor B polypeptide 1 (</w:t>
            </w:r>
            <w:proofErr w:type="spellStart"/>
            <w:r w:rsidRPr="00F514BC">
              <w:rPr>
                <w:rFonts w:ascii="Aptos Narrow" w:eastAsia="Times New Roman" w:hAnsi="Aptos Narrow" w:cs="Times New Roman"/>
                <w:color w:val="000000"/>
                <w:kern w:val="0"/>
                <w:lang w:val="en-GB" w:eastAsia="en-GB"/>
                <w14:ligatures w14:val="none"/>
              </w:rPr>
              <w:t>Elongin</w:t>
            </w:r>
            <w:proofErr w:type="spellEnd"/>
            <w:r w:rsidRPr="00F514BC">
              <w:rPr>
                <w:rFonts w:ascii="Aptos Narrow" w:eastAsia="Times New Roman" w:hAnsi="Aptos Narrow" w:cs="Times New Roman"/>
                <w:color w:val="000000"/>
                <w:kern w:val="0"/>
                <w:lang w:val="en-GB" w:eastAsia="en-GB"/>
                <w14:ligatures w14:val="none"/>
              </w:rPr>
              <w:t xml:space="preserve"> 15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 (</w:t>
            </w:r>
            <w:proofErr w:type="spellStart"/>
            <w:r w:rsidRPr="00F514BC">
              <w:rPr>
                <w:rFonts w:ascii="Aptos Narrow" w:eastAsia="Times New Roman" w:hAnsi="Aptos Narrow" w:cs="Times New Roman"/>
                <w:color w:val="000000"/>
                <w:kern w:val="0"/>
                <w:lang w:val="en-GB" w:eastAsia="en-GB"/>
                <w14:ligatures w14:val="none"/>
              </w:rPr>
              <w:t>Elongin</w:t>
            </w:r>
            <w:proofErr w:type="spellEnd"/>
            <w:r w:rsidRPr="00F514BC">
              <w:rPr>
                <w:rFonts w:ascii="Aptos Narrow" w:eastAsia="Times New Roman" w:hAnsi="Aptos Narrow" w:cs="Times New Roman"/>
                <w:color w:val="000000"/>
                <w:kern w:val="0"/>
                <w:lang w:val="en-GB" w:eastAsia="en-GB"/>
                <w14:ligatures w14:val="none"/>
              </w:rPr>
              <w:t>-C) (</w:t>
            </w:r>
            <w:proofErr w:type="spellStart"/>
            <w:r w:rsidRPr="00F514BC">
              <w:rPr>
                <w:rFonts w:ascii="Aptos Narrow" w:eastAsia="Times New Roman" w:hAnsi="Aptos Narrow" w:cs="Times New Roman"/>
                <w:color w:val="000000"/>
                <w:kern w:val="0"/>
                <w:lang w:val="en-GB" w:eastAsia="en-GB"/>
                <w14:ligatures w14:val="none"/>
              </w:rPr>
              <w:t>EloC</w:t>
            </w:r>
            <w:proofErr w:type="spellEnd"/>
            <w:r w:rsidRPr="00F514BC">
              <w:rPr>
                <w:rFonts w:ascii="Aptos Narrow" w:eastAsia="Times New Roman" w:hAnsi="Aptos Narrow" w:cs="Times New Roman"/>
                <w:color w:val="000000"/>
                <w:kern w:val="0"/>
                <w:lang w:val="en-GB" w:eastAsia="en-GB"/>
                <w14:ligatures w14:val="none"/>
              </w:rPr>
              <w:t>) (RNA polymerase II transcription factor SIII subunit C) (SIII p15)</w:t>
            </w:r>
          </w:p>
        </w:tc>
      </w:tr>
      <w:tr w:rsidR="00F514BC" w:rsidRPr="00F514BC" w14:paraId="61DE8E3E" w14:textId="77777777" w:rsidTr="00F514BC">
        <w:trPr>
          <w:trHeight w:val="288"/>
        </w:trPr>
        <w:tc>
          <w:tcPr>
            <w:tcW w:w="590" w:type="dxa"/>
            <w:tcBorders>
              <w:top w:val="nil"/>
              <w:left w:val="nil"/>
              <w:bottom w:val="nil"/>
              <w:right w:val="nil"/>
            </w:tcBorders>
            <w:shd w:val="clear" w:color="auto" w:fill="auto"/>
            <w:noWrap/>
            <w:vAlign w:val="bottom"/>
            <w:hideMark/>
          </w:tcPr>
          <w:p w14:paraId="75BED1A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ELOB_HUMAN</w:t>
            </w:r>
          </w:p>
        </w:tc>
        <w:tc>
          <w:tcPr>
            <w:tcW w:w="8816" w:type="dxa"/>
            <w:tcBorders>
              <w:top w:val="nil"/>
              <w:left w:val="nil"/>
              <w:bottom w:val="nil"/>
              <w:right w:val="nil"/>
            </w:tcBorders>
            <w:shd w:val="clear" w:color="auto" w:fill="auto"/>
            <w:noWrap/>
            <w:vAlign w:val="bottom"/>
            <w:hideMark/>
          </w:tcPr>
          <w:p w14:paraId="347E06F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Transcription elongation factor B polypeptide 2 (</w:t>
            </w:r>
            <w:proofErr w:type="spellStart"/>
            <w:r w:rsidRPr="00F514BC">
              <w:rPr>
                <w:rFonts w:ascii="Aptos Narrow" w:eastAsia="Times New Roman" w:hAnsi="Aptos Narrow" w:cs="Times New Roman"/>
                <w:color w:val="000000"/>
                <w:kern w:val="0"/>
                <w:lang w:val="en-GB" w:eastAsia="en-GB"/>
                <w14:ligatures w14:val="none"/>
              </w:rPr>
              <w:t>Elongin</w:t>
            </w:r>
            <w:proofErr w:type="spellEnd"/>
            <w:r w:rsidRPr="00F514BC">
              <w:rPr>
                <w:rFonts w:ascii="Aptos Narrow" w:eastAsia="Times New Roman" w:hAnsi="Aptos Narrow" w:cs="Times New Roman"/>
                <w:color w:val="000000"/>
                <w:kern w:val="0"/>
                <w:lang w:val="en-GB" w:eastAsia="en-GB"/>
                <w14:ligatures w14:val="none"/>
              </w:rPr>
              <w:t xml:space="preserve"> 18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 (</w:t>
            </w:r>
            <w:proofErr w:type="spellStart"/>
            <w:r w:rsidRPr="00F514BC">
              <w:rPr>
                <w:rFonts w:ascii="Aptos Narrow" w:eastAsia="Times New Roman" w:hAnsi="Aptos Narrow" w:cs="Times New Roman"/>
                <w:color w:val="000000"/>
                <w:kern w:val="0"/>
                <w:lang w:val="en-GB" w:eastAsia="en-GB"/>
                <w14:ligatures w14:val="none"/>
              </w:rPr>
              <w:t>Elongin</w:t>
            </w:r>
            <w:proofErr w:type="spellEnd"/>
            <w:r w:rsidRPr="00F514BC">
              <w:rPr>
                <w:rFonts w:ascii="Aptos Narrow" w:eastAsia="Times New Roman" w:hAnsi="Aptos Narrow" w:cs="Times New Roman"/>
                <w:color w:val="000000"/>
                <w:kern w:val="0"/>
                <w:lang w:val="en-GB" w:eastAsia="en-GB"/>
                <w14:ligatures w14:val="none"/>
              </w:rPr>
              <w:t>-B) (</w:t>
            </w:r>
            <w:proofErr w:type="spellStart"/>
            <w:r w:rsidRPr="00F514BC">
              <w:rPr>
                <w:rFonts w:ascii="Aptos Narrow" w:eastAsia="Times New Roman" w:hAnsi="Aptos Narrow" w:cs="Times New Roman"/>
                <w:color w:val="000000"/>
                <w:kern w:val="0"/>
                <w:lang w:val="en-GB" w:eastAsia="en-GB"/>
                <w14:ligatures w14:val="none"/>
              </w:rPr>
              <w:t>EloB</w:t>
            </w:r>
            <w:proofErr w:type="spellEnd"/>
            <w:r w:rsidRPr="00F514BC">
              <w:rPr>
                <w:rFonts w:ascii="Aptos Narrow" w:eastAsia="Times New Roman" w:hAnsi="Aptos Narrow" w:cs="Times New Roman"/>
                <w:color w:val="000000"/>
                <w:kern w:val="0"/>
                <w:lang w:val="en-GB" w:eastAsia="en-GB"/>
                <w14:ligatures w14:val="none"/>
              </w:rPr>
              <w:t>) (RNA polymerase II transcription factor SIII subunit B) (SIII p18)</w:t>
            </w:r>
          </w:p>
        </w:tc>
      </w:tr>
      <w:tr w:rsidR="00F514BC" w:rsidRPr="00F514BC" w14:paraId="11C5E714" w14:textId="77777777" w:rsidTr="00F514BC">
        <w:trPr>
          <w:trHeight w:val="288"/>
        </w:trPr>
        <w:tc>
          <w:tcPr>
            <w:tcW w:w="590" w:type="dxa"/>
            <w:tcBorders>
              <w:top w:val="nil"/>
              <w:left w:val="nil"/>
              <w:bottom w:val="nil"/>
              <w:right w:val="nil"/>
            </w:tcBorders>
            <w:shd w:val="clear" w:color="auto" w:fill="auto"/>
            <w:noWrap/>
            <w:vAlign w:val="bottom"/>
            <w:hideMark/>
          </w:tcPr>
          <w:p w14:paraId="3203D02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RHEB_HUMAN</w:t>
            </w:r>
          </w:p>
        </w:tc>
        <w:tc>
          <w:tcPr>
            <w:tcW w:w="8816" w:type="dxa"/>
            <w:tcBorders>
              <w:top w:val="nil"/>
              <w:left w:val="nil"/>
              <w:bottom w:val="nil"/>
              <w:right w:val="nil"/>
            </w:tcBorders>
            <w:shd w:val="clear" w:color="auto" w:fill="auto"/>
            <w:noWrap/>
            <w:vAlign w:val="bottom"/>
            <w:hideMark/>
          </w:tcPr>
          <w:p w14:paraId="5755CDD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GTP-binding protein </w:t>
            </w:r>
            <w:proofErr w:type="spellStart"/>
            <w:r w:rsidRPr="00F514BC">
              <w:rPr>
                <w:rFonts w:ascii="Aptos Narrow" w:eastAsia="Times New Roman" w:hAnsi="Aptos Narrow" w:cs="Times New Roman"/>
                <w:color w:val="000000"/>
                <w:kern w:val="0"/>
                <w:lang w:val="en-GB" w:eastAsia="en-GB"/>
                <w14:ligatures w14:val="none"/>
              </w:rPr>
              <w:t>Rheb</w:t>
            </w:r>
            <w:proofErr w:type="spellEnd"/>
            <w:r w:rsidRPr="00F514BC">
              <w:rPr>
                <w:rFonts w:ascii="Aptos Narrow" w:eastAsia="Times New Roman" w:hAnsi="Aptos Narrow" w:cs="Times New Roman"/>
                <w:color w:val="000000"/>
                <w:kern w:val="0"/>
                <w:lang w:val="en-GB" w:eastAsia="en-GB"/>
                <w14:ligatures w14:val="none"/>
              </w:rPr>
              <w:t xml:space="preserve"> (Ras homolog enriched in brain)</w:t>
            </w:r>
          </w:p>
        </w:tc>
      </w:tr>
      <w:tr w:rsidR="00F514BC" w:rsidRPr="00F514BC" w14:paraId="7C1FD706" w14:textId="77777777" w:rsidTr="00F514BC">
        <w:trPr>
          <w:trHeight w:val="288"/>
        </w:trPr>
        <w:tc>
          <w:tcPr>
            <w:tcW w:w="590" w:type="dxa"/>
            <w:tcBorders>
              <w:top w:val="nil"/>
              <w:left w:val="nil"/>
              <w:bottom w:val="nil"/>
              <w:right w:val="nil"/>
            </w:tcBorders>
            <w:shd w:val="clear" w:color="auto" w:fill="auto"/>
            <w:noWrap/>
            <w:vAlign w:val="bottom"/>
            <w:hideMark/>
          </w:tcPr>
          <w:p w14:paraId="703EB26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UBE3C_HUMAN</w:t>
            </w:r>
          </w:p>
        </w:tc>
        <w:tc>
          <w:tcPr>
            <w:tcW w:w="8816" w:type="dxa"/>
            <w:tcBorders>
              <w:top w:val="nil"/>
              <w:left w:val="nil"/>
              <w:bottom w:val="nil"/>
              <w:right w:val="nil"/>
            </w:tcBorders>
            <w:shd w:val="clear" w:color="auto" w:fill="auto"/>
            <w:noWrap/>
            <w:vAlign w:val="bottom"/>
            <w:hideMark/>
          </w:tcPr>
          <w:p w14:paraId="304FB00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Ubiquitin-protein ligase E3C (EC 6.3.2.-) (HectH2)</w:t>
            </w:r>
          </w:p>
        </w:tc>
      </w:tr>
      <w:tr w:rsidR="00F514BC" w:rsidRPr="00F514BC" w14:paraId="4D2E084D" w14:textId="77777777" w:rsidTr="00F514BC">
        <w:trPr>
          <w:trHeight w:val="288"/>
        </w:trPr>
        <w:tc>
          <w:tcPr>
            <w:tcW w:w="590" w:type="dxa"/>
            <w:tcBorders>
              <w:top w:val="nil"/>
              <w:left w:val="nil"/>
              <w:bottom w:val="nil"/>
              <w:right w:val="nil"/>
            </w:tcBorders>
            <w:shd w:val="clear" w:color="auto" w:fill="auto"/>
            <w:noWrap/>
            <w:vAlign w:val="bottom"/>
            <w:hideMark/>
          </w:tcPr>
          <w:p w14:paraId="6C88F80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TOM20_HUMAN</w:t>
            </w:r>
          </w:p>
        </w:tc>
        <w:tc>
          <w:tcPr>
            <w:tcW w:w="8816" w:type="dxa"/>
            <w:tcBorders>
              <w:top w:val="nil"/>
              <w:left w:val="nil"/>
              <w:bottom w:val="nil"/>
              <w:right w:val="nil"/>
            </w:tcBorders>
            <w:shd w:val="clear" w:color="auto" w:fill="auto"/>
            <w:noWrap/>
            <w:vAlign w:val="bottom"/>
            <w:hideMark/>
          </w:tcPr>
          <w:p w14:paraId="5D9F8E9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Mitochondrial import receptor subunit TOM20 homolog (Mitochondrial 20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outer membrane protein) (Outer mitochondrial membrane receptor Tom20)</w:t>
            </w:r>
          </w:p>
        </w:tc>
      </w:tr>
      <w:tr w:rsidR="00F514BC" w:rsidRPr="00F514BC" w14:paraId="7E718870" w14:textId="77777777" w:rsidTr="00F514BC">
        <w:trPr>
          <w:trHeight w:val="288"/>
        </w:trPr>
        <w:tc>
          <w:tcPr>
            <w:tcW w:w="590" w:type="dxa"/>
            <w:tcBorders>
              <w:top w:val="nil"/>
              <w:left w:val="nil"/>
              <w:bottom w:val="nil"/>
              <w:right w:val="nil"/>
            </w:tcBorders>
            <w:shd w:val="clear" w:color="auto" w:fill="auto"/>
            <w:noWrap/>
            <w:vAlign w:val="bottom"/>
            <w:hideMark/>
          </w:tcPr>
          <w:p w14:paraId="7A015CD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DHC24_HUMAN</w:t>
            </w:r>
          </w:p>
        </w:tc>
        <w:tc>
          <w:tcPr>
            <w:tcW w:w="8816" w:type="dxa"/>
            <w:tcBorders>
              <w:top w:val="nil"/>
              <w:left w:val="nil"/>
              <w:bottom w:val="nil"/>
              <w:right w:val="nil"/>
            </w:tcBorders>
            <w:shd w:val="clear" w:color="auto" w:fill="auto"/>
            <w:noWrap/>
            <w:vAlign w:val="bottom"/>
            <w:hideMark/>
          </w:tcPr>
          <w:p w14:paraId="2152BEE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Delta(24)-sterol reductase (EC 1.3.1.72) (24-dehydrocholesterol reductase) (3-beta-hydroxysterol delta-24-reductase) (</w:t>
            </w:r>
            <w:proofErr w:type="spellStart"/>
            <w:r w:rsidRPr="00F514BC">
              <w:rPr>
                <w:rFonts w:ascii="Aptos Narrow" w:eastAsia="Times New Roman" w:hAnsi="Aptos Narrow" w:cs="Times New Roman"/>
                <w:color w:val="000000"/>
                <w:kern w:val="0"/>
                <w:lang w:val="en-GB" w:eastAsia="en-GB"/>
                <w14:ligatures w14:val="none"/>
              </w:rPr>
              <w:t>Diminuto</w:t>
            </w:r>
            <w:proofErr w:type="spellEnd"/>
            <w:r w:rsidRPr="00F514BC">
              <w:rPr>
                <w:rFonts w:ascii="Aptos Narrow" w:eastAsia="Times New Roman" w:hAnsi="Aptos Narrow" w:cs="Times New Roman"/>
                <w:color w:val="000000"/>
                <w:kern w:val="0"/>
                <w:lang w:val="en-GB" w:eastAsia="en-GB"/>
                <w14:ligatures w14:val="none"/>
              </w:rPr>
              <w:t>/dwarf1 homolog) (Seladin-1)</w:t>
            </w:r>
          </w:p>
        </w:tc>
      </w:tr>
      <w:tr w:rsidR="00F514BC" w:rsidRPr="00F514BC" w14:paraId="51958888" w14:textId="77777777" w:rsidTr="00F514BC">
        <w:trPr>
          <w:trHeight w:val="288"/>
        </w:trPr>
        <w:tc>
          <w:tcPr>
            <w:tcW w:w="590" w:type="dxa"/>
            <w:tcBorders>
              <w:top w:val="nil"/>
              <w:left w:val="nil"/>
              <w:bottom w:val="nil"/>
              <w:right w:val="nil"/>
            </w:tcBorders>
            <w:shd w:val="clear" w:color="auto" w:fill="auto"/>
            <w:noWrap/>
            <w:vAlign w:val="bottom"/>
            <w:hideMark/>
          </w:tcPr>
          <w:p w14:paraId="648C348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SF3B3_HUMAN</w:t>
            </w:r>
          </w:p>
        </w:tc>
        <w:tc>
          <w:tcPr>
            <w:tcW w:w="8816" w:type="dxa"/>
            <w:tcBorders>
              <w:top w:val="nil"/>
              <w:left w:val="nil"/>
              <w:bottom w:val="nil"/>
              <w:right w:val="nil"/>
            </w:tcBorders>
            <w:shd w:val="clear" w:color="auto" w:fill="auto"/>
            <w:noWrap/>
            <w:vAlign w:val="bottom"/>
            <w:hideMark/>
          </w:tcPr>
          <w:p w14:paraId="71C9462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Splicing factor 3B subunit 3 (Pre-mRNA-splicing factor SF3b 130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 (SF3b130) (STAF130) (Spliceosome-associated protein 130) (SAP 130)</w:t>
            </w:r>
          </w:p>
        </w:tc>
      </w:tr>
      <w:tr w:rsidR="00F514BC" w:rsidRPr="00F514BC" w14:paraId="3E244A6E" w14:textId="77777777" w:rsidTr="00F514BC">
        <w:trPr>
          <w:trHeight w:val="288"/>
        </w:trPr>
        <w:tc>
          <w:tcPr>
            <w:tcW w:w="590" w:type="dxa"/>
            <w:tcBorders>
              <w:top w:val="nil"/>
              <w:left w:val="nil"/>
              <w:bottom w:val="nil"/>
              <w:right w:val="nil"/>
            </w:tcBorders>
            <w:shd w:val="clear" w:color="auto" w:fill="auto"/>
            <w:noWrap/>
            <w:vAlign w:val="bottom"/>
            <w:hideMark/>
          </w:tcPr>
          <w:p w14:paraId="70A3AA2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DLGP5_HUMAN</w:t>
            </w:r>
          </w:p>
        </w:tc>
        <w:tc>
          <w:tcPr>
            <w:tcW w:w="8816" w:type="dxa"/>
            <w:tcBorders>
              <w:top w:val="nil"/>
              <w:left w:val="nil"/>
              <w:bottom w:val="nil"/>
              <w:right w:val="nil"/>
            </w:tcBorders>
            <w:shd w:val="clear" w:color="auto" w:fill="auto"/>
            <w:noWrap/>
            <w:vAlign w:val="bottom"/>
            <w:hideMark/>
          </w:tcPr>
          <w:p w14:paraId="51C2EDA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Disks large-associated protein 5 (DAP-5) (Discs large homolog 7) (Disks large-associated protein DLG7) (Hepatoma up-regulated protein) (HURP)</w:t>
            </w:r>
          </w:p>
        </w:tc>
      </w:tr>
      <w:tr w:rsidR="00F514BC" w:rsidRPr="00F514BC" w14:paraId="4FE70620" w14:textId="77777777" w:rsidTr="00F514BC">
        <w:trPr>
          <w:trHeight w:val="288"/>
        </w:trPr>
        <w:tc>
          <w:tcPr>
            <w:tcW w:w="590" w:type="dxa"/>
            <w:tcBorders>
              <w:top w:val="nil"/>
              <w:left w:val="nil"/>
              <w:bottom w:val="nil"/>
              <w:right w:val="nil"/>
            </w:tcBorders>
            <w:shd w:val="clear" w:color="auto" w:fill="auto"/>
            <w:noWrap/>
            <w:vAlign w:val="bottom"/>
            <w:hideMark/>
          </w:tcPr>
          <w:p w14:paraId="1148363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RSU1_HUMAN</w:t>
            </w:r>
          </w:p>
        </w:tc>
        <w:tc>
          <w:tcPr>
            <w:tcW w:w="8816" w:type="dxa"/>
            <w:tcBorders>
              <w:top w:val="nil"/>
              <w:left w:val="nil"/>
              <w:bottom w:val="nil"/>
              <w:right w:val="nil"/>
            </w:tcBorders>
            <w:shd w:val="clear" w:color="auto" w:fill="auto"/>
            <w:noWrap/>
            <w:vAlign w:val="bottom"/>
            <w:hideMark/>
          </w:tcPr>
          <w:p w14:paraId="1A5527D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Ras suppressor protein 1 (RSP-1) (Rsu-1)</w:t>
            </w:r>
          </w:p>
        </w:tc>
      </w:tr>
      <w:tr w:rsidR="00F514BC" w:rsidRPr="00F514BC" w14:paraId="7024ACE7" w14:textId="77777777" w:rsidTr="00F514BC">
        <w:trPr>
          <w:trHeight w:val="288"/>
        </w:trPr>
        <w:tc>
          <w:tcPr>
            <w:tcW w:w="590" w:type="dxa"/>
            <w:tcBorders>
              <w:top w:val="nil"/>
              <w:left w:val="nil"/>
              <w:bottom w:val="nil"/>
              <w:right w:val="nil"/>
            </w:tcBorders>
            <w:shd w:val="clear" w:color="auto" w:fill="auto"/>
            <w:noWrap/>
            <w:vAlign w:val="bottom"/>
            <w:hideMark/>
          </w:tcPr>
          <w:p w14:paraId="6CE2E65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RYR3_HUMAN</w:t>
            </w:r>
          </w:p>
        </w:tc>
        <w:tc>
          <w:tcPr>
            <w:tcW w:w="8816" w:type="dxa"/>
            <w:tcBorders>
              <w:top w:val="nil"/>
              <w:left w:val="nil"/>
              <w:bottom w:val="nil"/>
              <w:right w:val="nil"/>
            </w:tcBorders>
            <w:shd w:val="clear" w:color="auto" w:fill="auto"/>
            <w:noWrap/>
            <w:vAlign w:val="bottom"/>
            <w:hideMark/>
          </w:tcPr>
          <w:p w14:paraId="57ABAD5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Ryanodine receptor 3 (RYR-3) (RyR3) (Brain ryanodine receptor-calcium release channel) (Brain-type ryanodine receptor) (Type 3 ryanodine receptor)</w:t>
            </w:r>
          </w:p>
        </w:tc>
      </w:tr>
      <w:tr w:rsidR="00F514BC" w:rsidRPr="00F514BC" w14:paraId="7BCF5ABD" w14:textId="77777777" w:rsidTr="00F514BC">
        <w:trPr>
          <w:trHeight w:val="288"/>
        </w:trPr>
        <w:tc>
          <w:tcPr>
            <w:tcW w:w="590" w:type="dxa"/>
            <w:tcBorders>
              <w:top w:val="nil"/>
              <w:left w:val="nil"/>
              <w:bottom w:val="nil"/>
              <w:right w:val="nil"/>
            </w:tcBorders>
            <w:shd w:val="clear" w:color="auto" w:fill="auto"/>
            <w:noWrap/>
            <w:vAlign w:val="bottom"/>
            <w:hideMark/>
          </w:tcPr>
          <w:p w14:paraId="4A0A07C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CNN3_HUMAN</w:t>
            </w:r>
          </w:p>
        </w:tc>
        <w:tc>
          <w:tcPr>
            <w:tcW w:w="8816" w:type="dxa"/>
            <w:tcBorders>
              <w:top w:val="nil"/>
              <w:left w:val="nil"/>
              <w:bottom w:val="nil"/>
              <w:right w:val="nil"/>
            </w:tcBorders>
            <w:shd w:val="clear" w:color="auto" w:fill="auto"/>
            <w:noWrap/>
            <w:vAlign w:val="bottom"/>
            <w:hideMark/>
          </w:tcPr>
          <w:p w14:paraId="7DD8A8C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Calponin-3 (Calponin, acidic isoform)</w:t>
            </w:r>
          </w:p>
        </w:tc>
      </w:tr>
      <w:tr w:rsidR="00F514BC" w:rsidRPr="00F514BC" w14:paraId="13EA4205" w14:textId="77777777" w:rsidTr="00F514BC">
        <w:trPr>
          <w:trHeight w:val="288"/>
        </w:trPr>
        <w:tc>
          <w:tcPr>
            <w:tcW w:w="590" w:type="dxa"/>
            <w:tcBorders>
              <w:top w:val="nil"/>
              <w:left w:val="nil"/>
              <w:bottom w:val="nil"/>
              <w:right w:val="nil"/>
            </w:tcBorders>
            <w:shd w:val="clear" w:color="auto" w:fill="auto"/>
            <w:noWrap/>
            <w:vAlign w:val="bottom"/>
            <w:hideMark/>
          </w:tcPr>
          <w:p w14:paraId="5CD9087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KS6A1_HUMAN</w:t>
            </w:r>
          </w:p>
        </w:tc>
        <w:tc>
          <w:tcPr>
            <w:tcW w:w="8816" w:type="dxa"/>
            <w:tcBorders>
              <w:top w:val="nil"/>
              <w:left w:val="nil"/>
              <w:bottom w:val="nil"/>
              <w:right w:val="nil"/>
            </w:tcBorders>
            <w:shd w:val="clear" w:color="auto" w:fill="auto"/>
            <w:noWrap/>
            <w:vAlign w:val="bottom"/>
            <w:hideMark/>
          </w:tcPr>
          <w:p w14:paraId="0D265DD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Ribosomal protein S6 kinase alpha-1 (S6K-alpha-1) (EC 2.7.11.1) (90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ribosomal protein S6 kinase 1) (p90-RSK 1) (p90RSK1) (p90S6K) (MAP kinase-activated protein kinase 1a) (MAPK-activated protein kinase 1a) (MAPKAP kinase 1a) (MAPKAPK-1a) (Ribosomal S6 kinase 1) (RSK-1)</w:t>
            </w:r>
          </w:p>
        </w:tc>
      </w:tr>
      <w:tr w:rsidR="00F514BC" w:rsidRPr="00F514BC" w14:paraId="36DB247B" w14:textId="77777777" w:rsidTr="00F514BC">
        <w:trPr>
          <w:trHeight w:val="288"/>
        </w:trPr>
        <w:tc>
          <w:tcPr>
            <w:tcW w:w="590" w:type="dxa"/>
            <w:tcBorders>
              <w:top w:val="nil"/>
              <w:left w:val="nil"/>
              <w:bottom w:val="nil"/>
              <w:right w:val="nil"/>
            </w:tcBorders>
            <w:shd w:val="clear" w:color="auto" w:fill="auto"/>
            <w:noWrap/>
            <w:vAlign w:val="bottom"/>
            <w:hideMark/>
          </w:tcPr>
          <w:p w14:paraId="1CF36F8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SAFB1_HUMAN</w:t>
            </w:r>
          </w:p>
        </w:tc>
        <w:tc>
          <w:tcPr>
            <w:tcW w:w="8816" w:type="dxa"/>
            <w:tcBorders>
              <w:top w:val="nil"/>
              <w:left w:val="nil"/>
              <w:bottom w:val="nil"/>
              <w:right w:val="nil"/>
            </w:tcBorders>
            <w:shd w:val="clear" w:color="auto" w:fill="auto"/>
            <w:noWrap/>
            <w:vAlign w:val="bottom"/>
            <w:hideMark/>
          </w:tcPr>
          <w:p w14:paraId="420AE40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Scaffold attachment factor B1 (SAF-B) (SAF-B1) (HSP27 </w:t>
            </w:r>
            <w:proofErr w:type="spellStart"/>
            <w:r w:rsidRPr="00F514BC">
              <w:rPr>
                <w:rFonts w:ascii="Aptos Narrow" w:eastAsia="Times New Roman" w:hAnsi="Aptos Narrow" w:cs="Times New Roman"/>
                <w:color w:val="000000"/>
                <w:kern w:val="0"/>
                <w:lang w:val="en-GB" w:eastAsia="en-GB"/>
                <w14:ligatures w14:val="none"/>
              </w:rPr>
              <w:t>estrogen</w:t>
            </w:r>
            <w:proofErr w:type="spellEnd"/>
            <w:r w:rsidRPr="00F514BC">
              <w:rPr>
                <w:rFonts w:ascii="Aptos Narrow" w:eastAsia="Times New Roman" w:hAnsi="Aptos Narrow" w:cs="Times New Roman"/>
                <w:color w:val="000000"/>
                <w:kern w:val="0"/>
                <w:lang w:val="en-GB" w:eastAsia="en-GB"/>
                <w14:ligatures w14:val="none"/>
              </w:rPr>
              <w:t xml:space="preserve"> response element-TATA box-binding protein) (HSP27 ERE-TATA-binding protein)</w:t>
            </w:r>
          </w:p>
        </w:tc>
      </w:tr>
      <w:tr w:rsidR="00F514BC" w:rsidRPr="00F514BC" w14:paraId="3EF10EA2" w14:textId="77777777" w:rsidTr="00F514BC">
        <w:trPr>
          <w:trHeight w:val="288"/>
        </w:trPr>
        <w:tc>
          <w:tcPr>
            <w:tcW w:w="590" w:type="dxa"/>
            <w:tcBorders>
              <w:top w:val="nil"/>
              <w:left w:val="nil"/>
              <w:bottom w:val="nil"/>
              <w:right w:val="nil"/>
            </w:tcBorders>
            <w:shd w:val="clear" w:color="auto" w:fill="auto"/>
            <w:noWrap/>
            <w:vAlign w:val="bottom"/>
            <w:hideMark/>
          </w:tcPr>
          <w:p w14:paraId="10135C2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SF3A2_HUMAN</w:t>
            </w:r>
          </w:p>
        </w:tc>
        <w:tc>
          <w:tcPr>
            <w:tcW w:w="8816" w:type="dxa"/>
            <w:tcBorders>
              <w:top w:val="nil"/>
              <w:left w:val="nil"/>
              <w:bottom w:val="nil"/>
              <w:right w:val="nil"/>
            </w:tcBorders>
            <w:shd w:val="clear" w:color="auto" w:fill="auto"/>
            <w:noWrap/>
            <w:vAlign w:val="bottom"/>
            <w:hideMark/>
          </w:tcPr>
          <w:p w14:paraId="51C2F2F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Splicing factor 3A subunit 2 (SF3a66) (Spliceosome-associated protein 62) (SAP 62)</w:t>
            </w:r>
          </w:p>
        </w:tc>
      </w:tr>
      <w:tr w:rsidR="00F514BC" w:rsidRPr="00F514BC" w14:paraId="764FB686" w14:textId="77777777" w:rsidTr="00F514BC">
        <w:trPr>
          <w:trHeight w:val="288"/>
        </w:trPr>
        <w:tc>
          <w:tcPr>
            <w:tcW w:w="590" w:type="dxa"/>
            <w:tcBorders>
              <w:top w:val="nil"/>
              <w:left w:val="nil"/>
              <w:bottom w:val="nil"/>
              <w:right w:val="nil"/>
            </w:tcBorders>
            <w:shd w:val="clear" w:color="auto" w:fill="auto"/>
            <w:noWrap/>
            <w:vAlign w:val="bottom"/>
            <w:hideMark/>
          </w:tcPr>
          <w:p w14:paraId="40CB293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SYCP1_HUMAN</w:t>
            </w:r>
          </w:p>
        </w:tc>
        <w:tc>
          <w:tcPr>
            <w:tcW w:w="8816" w:type="dxa"/>
            <w:tcBorders>
              <w:top w:val="nil"/>
              <w:left w:val="nil"/>
              <w:bottom w:val="nil"/>
              <w:right w:val="nil"/>
            </w:tcBorders>
            <w:shd w:val="clear" w:color="auto" w:fill="auto"/>
            <w:noWrap/>
            <w:vAlign w:val="bottom"/>
            <w:hideMark/>
          </w:tcPr>
          <w:p w14:paraId="4CF88D4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Synaptonemal complex protein 1 (SCP-1) (Cancer/testis antigen 8) (CT8)</w:t>
            </w:r>
          </w:p>
        </w:tc>
      </w:tr>
      <w:tr w:rsidR="00F514BC" w:rsidRPr="00F514BC" w14:paraId="4B0E87C8" w14:textId="77777777" w:rsidTr="00F514BC">
        <w:trPr>
          <w:trHeight w:val="288"/>
        </w:trPr>
        <w:tc>
          <w:tcPr>
            <w:tcW w:w="590" w:type="dxa"/>
            <w:tcBorders>
              <w:top w:val="nil"/>
              <w:left w:val="nil"/>
              <w:bottom w:val="nil"/>
              <w:right w:val="nil"/>
            </w:tcBorders>
            <w:shd w:val="clear" w:color="auto" w:fill="auto"/>
            <w:noWrap/>
            <w:vAlign w:val="bottom"/>
            <w:hideMark/>
          </w:tcPr>
          <w:p w14:paraId="6B1A308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PP1R7_HUMAN</w:t>
            </w:r>
          </w:p>
        </w:tc>
        <w:tc>
          <w:tcPr>
            <w:tcW w:w="8816" w:type="dxa"/>
            <w:tcBorders>
              <w:top w:val="nil"/>
              <w:left w:val="nil"/>
              <w:bottom w:val="nil"/>
              <w:right w:val="nil"/>
            </w:tcBorders>
            <w:shd w:val="clear" w:color="auto" w:fill="auto"/>
            <w:noWrap/>
            <w:vAlign w:val="bottom"/>
            <w:hideMark/>
          </w:tcPr>
          <w:p w14:paraId="66C5BDC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phosphatase 1 regulatory subunit 7 (Protein phosphatase 1 regulatory subunit 22)</w:t>
            </w:r>
          </w:p>
        </w:tc>
      </w:tr>
      <w:tr w:rsidR="00F514BC" w:rsidRPr="00F514BC" w14:paraId="78813E55" w14:textId="77777777" w:rsidTr="00F514BC">
        <w:trPr>
          <w:trHeight w:val="288"/>
        </w:trPr>
        <w:tc>
          <w:tcPr>
            <w:tcW w:w="590" w:type="dxa"/>
            <w:tcBorders>
              <w:top w:val="nil"/>
              <w:left w:val="nil"/>
              <w:bottom w:val="nil"/>
              <w:right w:val="nil"/>
            </w:tcBorders>
            <w:shd w:val="clear" w:color="auto" w:fill="auto"/>
            <w:noWrap/>
            <w:vAlign w:val="bottom"/>
            <w:hideMark/>
          </w:tcPr>
          <w:p w14:paraId="077BF39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SC23A_HUMAN</w:t>
            </w:r>
          </w:p>
        </w:tc>
        <w:tc>
          <w:tcPr>
            <w:tcW w:w="8816" w:type="dxa"/>
            <w:tcBorders>
              <w:top w:val="nil"/>
              <w:left w:val="nil"/>
              <w:bottom w:val="nil"/>
              <w:right w:val="nil"/>
            </w:tcBorders>
            <w:shd w:val="clear" w:color="auto" w:fill="auto"/>
            <w:noWrap/>
            <w:vAlign w:val="bottom"/>
            <w:hideMark/>
          </w:tcPr>
          <w:p w14:paraId="393D1CA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transport protein Sec23A (SEC23-related protein A)</w:t>
            </w:r>
          </w:p>
        </w:tc>
      </w:tr>
      <w:tr w:rsidR="00F514BC" w:rsidRPr="00F514BC" w14:paraId="7ADD40D9" w14:textId="77777777" w:rsidTr="00F514BC">
        <w:trPr>
          <w:trHeight w:val="288"/>
        </w:trPr>
        <w:tc>
          <w:tcPr>
            <w:tcW w:w="590" w:type="dxa"/>
            <w:tcBorders>
              <w:top w:val="nil"/>
              <w:left w:val="nil"/>
              <w:bottom w:val="nil"/>
              <w:right w:val="nil"/>
            </w:tcBorders>
            <w:shd w:val="clear" w:color="auto" w:fill="auto"/>
            <w:noWrap/>
            <w:vAlign w:val="bottom"/>
            <w:hideMark/>
          </w:tcPr>
          <w:p w14:paraId="114132E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CYH1_HUMAN</w:t>
            </w:r>
          </w:p>
        </w:tc>
        <w:tc>
          <w:tcPr>
            <w:tcW w:w="8816" w:type="dxa"/>
            <w:tcBorders>
              <w:top w:val="nil"/>
              <w:left w:val="nil"/>
              <w:bottom w:val="nil"/>
              <w:right w:val="nil"/>
            </w:tcBorders>
            <w:shd w:val="clear" w:color="auto" w:fill="auto"/>
            <w:noWrap/>
            <w:vAlign w:val="bottom"/>
            <w:hideMark/>
          </w:tcPr>
          <w:p w14:paraId="0D4A6A5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Cytohesin-1 (PH, SEC7 and coiled-coil domain-containing protein 1) (SEC7 homolog B2-1)</w:t>
            </w:r>
          </w:p>
        </w:tc>
      </w:tr>
      <w:tr w:rsidR="00F514BC" w:rsidRPr="00F514BC" w14:paraId="21ABBEE6" w14:textId="77777777" w:rsidTr="00F514BC">
        <w:trPr>
          <w:trHeight w:val="288"/>
        </w:trPr>
        <w:tc>
          <w:tcPr>
            <w:tcW w:w="590" w:type="dxa"/>
            <w:tcBorders>
              <w:top w:val="nil"/>
              <w:left w:val="nil"/>
              <w:bottom w:val="nil"/>
              <w:right w:val="nil"/>
            </w:tcBorders>
            <w:shd w:val="clear" w:color="auto" w:fill="auto"/>
            <w:noWrap/>
            <w:vAlign w:val="bottom"/>
            <w:hideMark/>
          </w:tcPr>
          <w:p w14:paraId="150DB11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SF3A1_HUMAN</w:t>
            </w:r>
          </w:p>
        </w:tc>
        <w:tc>
          <w:tcPr>
            <w:tcW w:w="8816" w:type="dxa"/>
            <w:tcBorders>
              <w:top w:val="nil"/>
              <w:left w:val="nil"/>
              <w:bottom w:val="nil"/>
              <w:right w:val="nil"/>
            </w:tcBorders>
            <w:shd w:val="clear" w:color="auto" w:fill="auto"/>
            <w:noWrap/>
            <w:vAlign w:val="bottom"/>
            <w:hideMark/>
          </w:tcPr>
          <w:p w14:paraId="49501E6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Splicing factor 3A subunit 1 (SF3a120) (Spliceosome-associated protein 114) (SAP 114)</w:t>
            </w:r>
          </w:p>
        </w:tc>
      </w:tr>
      <w:tr w:rsidR="00F514BC" w:rsidRPr="00F514BC" w14:paraId="794B4C97" w14:textId="77777777" w:rsidTr="00F514BC">
        <w:trPr>
          <w:trHeight w:val="288"/>
        </w:trPr>
        <w:tc>
          <w:tcPr>
            <w:tcW w:w="590" w:type="dxa"/>
            <w:tcBorders>
              <w:top w:val="nil"/>
              <w:left w:val="nil"/>
              <w:bottom w:val="nil"/>
              <w:right w:val="nil"/>
            </w:tcBorders>
            <w:shd w:val="clear" w:color="auto" w:fill="auto"/>
            <w:noWrap/>
            <w:vAlign w:val="bottom"/>
            <w:hideMark/>
          </w:tcPr>
          <w:p w14:paraId="54C730B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SKIV2_HUMAN</w:t>
            </w:r>
          </w:p>
        </w:tc>
        <w:tc>
          <w:tcPr>
            <w:tcW w:w="8816" w:type="dxa"/>
            <w:tcBorders>
              <w:top w:val="nil"/>
              <w:left w:val="nil"/>
              <w:bottom w:val="nil"/>
              <w:right w:val="nil"/>
            </w:tcBorders>
            <w:shd w:val="clear" w:color="auto" w:fill="auto"/>
            <w:noWrap/>
            <w:vAlign w:val="bottom"/>
            <w:hideMark/>
          </w:tcPr>
          <w:p w14:paraId="78A5521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Helicase SKI2W (Ski2) (EC 3.6.4.-) (Helicase-like protein) (HLP)</w:t>
            </w:r>
          </w:p>
        </w:tc>
      </w:tr>
      <w:tr w:rsidR="00F514BC" w:rsidRPr="00F514BC" w14:paraId="49E6778C" w14:textId="77777777" w:rsidTr="00F514BC">
        <w:trPr>
          <w:trHeight w:val="288"/>
        </w:trPr>
        <w:tc>
          <w:tcPr>
            <w:tcW w:w="590" w:type="dxa"/>
            <w:tcBorders>
              <w:top w:val="nil"/>
              <w:left w:val="nil"/>
              <w:bottom w:val="nil"/>
              <w:right w:val="nil"/>
            </w:tcBorders>
            <w:shd w:val="clear" w:color="auto" w:fill="auto"/>
            <w:noWrap/>
            <w:vAlign w:val="bottom"/>
            <w:hideMark/>
          </w:tcPr>
          <w:p w14:paraId="58C6300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RGN_HUMAN</w:t>
            </w:r>
          </w:p>
        </w:tc>
        <w:tc>
          <w:tcPr>
            <w:tcW w:w="8816" w:type="dxa"/>
            <w:tcBorders>
              <w:top w:val="nil"/>
              <w:left w:val="nil"/>
              <w:bottom w:val="nil"/>
              <w:right w:val="nil"/>
            </w:tcBorders>
            <w:shd w:val="clear" w:color="auto" w:fill="auto"/>
            <w:noWrap/>
            <w:vAlign w:val="bottom"/>
            <w:hideMark/>
          </w:tcPr>
          <w:p w14:paraId="462D10B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Regucalcin</w:t>
            </w:r>
            <w:proofErr w:type="spellEnd"/>
            <w:r w:rsidRPr="00F514BC">
              <w:rPr>
                <w:rFonts w:ascii="Aptos Narrow" w:eastAsia="Times New Roman" w:hAnsi="Aptos Narrow" w:cs="Times New Roman"/>
                <w:color w:val="000000"/>
                <w:kern w:val="0"/>
                <w:lang w:val="en-GB" w:eastAsia="en-GB"/>
                <w14:ligatures w14:val="none"/>
              </w:rPr>
              <w:t xml:space="preserve"> (RC) (</w:t>
            </w:r>
            <w:proofErr w:type="spellStart"/>
            <w:r w:rsidRPr="00F514BC">
              <w:rPr>
                <w:rFonts w:ascii="Aptos Narrow" w:eastAsia="Times New Roman" w:hAnsi="Aptos Narrow" w:cs="Times New Roman"/>
                <w:color w:val="000000"/>
                <w:kern w:val="0"/>
                <w:lang w:val="en-GB" w:eastAsia="en-GB"/>
                <w14:ligatures w14:val="none"/>
              </w:rPr>
              <w:t>Gluconolactonase</w:t>
            </w:r>
            <w:proofErr w:type="spellEnd"/>
            <w:r w:rsidRPr="00F514BC">
              <w:rPr>
                <w:rFonts w:ascii="Aptos Narrow" w:eastAsia="Times New Roman" w:hAnsi="Aptos Narrow" w:cs="Times New Roman"/>
                <w:color w:val="000000"/>
                <w:kern w:val="0"/>
                <w:lang w:val="en-GB" w:eastAsia="en-GB"/>
                <w14:ligatures w14:val="none"/>
              </w:rPr>
              <w:t>) (GNL) (EC 3.1.1.17) (Senescence marker protein 30) (SMP-30)</w:t>
            </w:r>
          </w:p>
        </w:tc>
      </w:tr>
      <w:tr w:rsidR="00F514BC" w:rsidRPr="00F514BC" w14:paraId="420ADD8A" w14:textId="77777777" w:rsidTr="00F514BC">
        <w:trPr>
          <w:trHeight w:val="288"/>
        </w:trPr>
        <w:tc>
          <w:tcPr>
            <w:tcW w:w="590" w:type="dxa"/>
            <w:tcBorders>
              <w:top w:val="nil"/>
              <w:left w:val="nil"/>
              <w:bottom w:val="nil"/>
              <w:right w:val="nil"/>
            </w:tcBorders>
            <w:shd w:val="clear" w:color="auto" w:fill="auto"/>
            <w:noWrap/>
            <w:vAlign w:val="bottom"/>
            <w:hideMark/>
          </w:tcPr>
          <w:p w14:paraId="29850B8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SURF1_HUMAN</w:t>
            </w:r>
          </w:p>
        </w:tc>
        <w:tc>
          <w:tcPr>
            <w:tcW w:w="8816" w:type="dxa"/>
            <w:tcBorders>
              <w:top w:val="nil"/>
              <w:left w:val="nil"/>
              <w:bottom w:val="nil"/>
              <w:right w:val="nil"/>
            </w:tcBorders>
            <w:shd w:val="clear" w:color="auto" w:fill="auto"/>
            <w:noWrap/>
            <w:vAlign w:val="bottom"/>
            <w:hideMark/>
          </w:tcPr>
          <w:p w14:paraId="70171EF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Surfeit locus protein 1</w:t>
            </w:r>
          </w:p>
        </w:tc>
      </w:tr>
      <w:tr w:rsidR="00F514BC" w:rsidRPr="00F514BC" w14:paraId="3BA4B8DA" w14:textId="77777777" w:rsidTr="00F514BC">
        <w:trPr>
          <w:trHeight w:val="288"/>
        </w:trPr>
        <w:tc>
          <w:tcPr>
            <w:tcW w:w="590" w:type="dxa"/>
            <w:tcBorders>
              <w:top w:val="nil"/>
              <w:left w:val="nil"/>
              <w:bottom w:val="nil"/>
              <w:right w:val="nil"/>
            </w:tcBorders>
            <w:shd w:val="clear" w:color="auto" w:fill="auto"/>
            <w:noWrap/>
            <w:vAlign w:val="bottom"/>
            <w:hideMark/>
          </w:tcPr>
          <w:p w14:paraId="35E1D6D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MARE2_HUMAN</w:t>
            </w:r>
          </w:p>
        </w:tc>
        <w:tc>
          <w:tcPr>
            <w:tcW w:w="8816" w:type="dxa"/>
            <w:tcBorders>
              <w:top w:val="nil"/>
              <w:left w:val="nil"/>
              <w:bottom w:val="nil"/>
              <w:right w:val="nil"/>
            </w:tcBorders>
            <w:shd w:val="clear" w:color="auto" w:fill="auto"/>
            <w:noWrap/>
            <w:vAlign w:val="bottom"/>
            <w:hideMark/>
          </w:tcPr>
          <w:p w14:paraId="33FAE80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Microtubule-associated protein RP/EB family member 2 (APC-binding protein EB2) (End-binding protein 2) (EB2)</w:t>
            </w:r>
          </w:p>
        </w:tc>
      </w:tr>
      <w:tr w:rsidR="00F514BC" w:rsidRPr="00F514BC" w14:paraId="6647AA39" w14:textId="77777777" w:rsidTr="00F514BC">
        <w:trPr>
          <w:trHeight w:val="288"/>
        </w:trPr>
        <w:tc>
          <w:tcPr>
            <w:tcW w:w="590" w:type="dxa"/>
            <w:tcBorders>
              <w:top w:val="nil"/>
              <w:left w:val="nil"/>
              <w:bottom w:val="nil"/>
              <w:right w:val="nil"/>
            </w:tcBorders>
            <w:shd w:val="clear" w:color="auto" w:fill="auto"/>
            <w:noWrap/>
            <w:vAlign w:val="bottom"/>
            <w:hideMark/>
          </w:tcPr>
          <w:p w14:paraId="3954484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BGH3_HUMAN</w:t>
            </w:r>
          </w:p>
        </w:tc>
        <w:tc>
          <w:tcPr>
            <w:tcW w:w="8816" w:type="dxa"/>
            <w:tcBorders>
              <w:top w:val="nil"/>
              <w:left w:val="nil"/>
              <w:bottom w:val="nil"/>
              <w:right w:val="nil"/>
            </w:tcBorders>
            <w:shd w:val="clear" w:color="auto" w:fill="auto"/>
            <w:noWrap/>
            <w:vAlign w:val="bottom"/>
            <w:hideMark/>
          </w:tcPr>
          <w:p w14:paraId="7165B7C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Transforming growth factor-beta-induced protein ig-h3 (Beta ig-h3) (Kerato-</w:t>
            </w:r>
            <w:proofErr w:type="spellStart"/>
            <w:r w:rsidRPr="00F514BC">
              <w:rPr>
                <w:rFonts w:ascii="Aptos Narrow" w:eastAsia="Times New Roman" w:hAnsi="Aptos Narrow" w:cs="Times New Roman"/>
                <w:color w:val="000000"/>
                <w:kern w:val="0"/>
                <w:lang w:val="en-GB" w:eastAsia="en-GB"/>
                <w14:ligatures w14:val="none"/>
              </w:rPr>
              <w:t>epithelin</w:t>
            </w:r>
            <w:proofErr w:type="spellEnd"/>
            <w:r w:rsidRPr="00F514BC">
              <w:rPr>
                <w:rFonts w:ascii="Aptos Narrow" w:eastAsia="Times New Roman" w:hAnsi="Aptos Narrow" w:cs="Times New Roman"/>
                <w:color w:val="000000"/>
                <w:kern w:val="0"/>
                <w:lang w:val="en-GB" w:eastAsia="en-GB"/>
                <w14:ligatures w14:val="none"/>
              </w:rPr>
              <w:t>) (RGD-containing collagen-associated protein) (RGD-CAP)</w:t>
            </w:r>
          </w:p>
        </w:tc>
      </w:tr>
      <w:tr w:rsidR="00F514BC" w:rsidRPr="00F514BC" w14:paraId="13404D41" w14:textId="77777777" w:rsidTr="00F514BC">
        <w:trPr>
          <w:trHeight w:val="288"/>
        </w:trPr>
        <w:tc>
          <w:tcPr>
            <w:tcW w:w="590" w:type="dxa"/>
            <w:tcBorders>
              <w:top w:val="nil"/>
              <w:left w:val="nil"/>
              <w:bottom w:val="nil"/>
              <w:right w:val="nil"/>
            </w:tcBorders>
            <w:shd w:val="clear" w:color="auto" w:fill="auto"/>
            <w:noWrap/>
            <w:vAlign w:val="bottom"/>
            <w:hideMark/>
          </w:tcPr>
          <w:p w14:paraId="665A4C9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NHRF2_HUMAN</w:t>
            </w:r>
          </w:p>
        </w:tc>
        <w:tc>
          <w:tcPr>
            <w:tcW w:w="8816" w:type="dxa"/>
            <w:tcBorders>
              <w:top w:val="nil"/>
              <w:left w:val="nil"/>
              <w:bottom w:val="nil"/>
              <w:right w:val="nil"/>
            </w:tcBorders>
            <w:shd w:val="clear" w:color="auto" w:fill="auto"/>
            <w:noWrap/>
            <w:vAlign w:val="bottom"/>
            <w:hideMark/>
          </w:tcPr>
          <w:p w14:paraId="3139D8D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Na(+)/H(+) exchange regulatory cofactor NHE-RF2 (NHERF-2) (NHE3 kinase A regulatory protein E3KARP) (SRY-interacting protein 1) (SIP-1) (Sodium-hydrogen exchanger regulatory factor 2) (Solute carrier family 9 isoform A3 regulatory factor 2) (Tyrosine kinase activator protein 1) (TKA-1)</w:t>
            </w:r>
          </w:p>
        </w:tc>
      </w:tr>
      <w:tr w:rsidR="00F514BC" w:rsidRPr="00F514BC" w14:paraId="3D353916" w14:textId="77777777" w:rsidTr="00F514BC">
        <w:trPr>
          <w:trHeight w:val="288"/>
        </w:trPr>
        <w:tc>
          <w:tcPr>
            <w:tcW w:w="590" w:type="dxa"/>
            <w:tcBorders>
              <w:top w:val="nil"/>
              <w:left w:val="nil"/>
              <w:bottom w:val="nil"/>
              <w:right w:val="nil"/>
            </w:tcBorders>
            <w:shd w:val="clear" w:color="auto" w:fill="auto"/>
            <w:noWrap/>
            <w:vAlign w:val="bottom"/>
            <w:hideMark/>
          </w:tcPr>
          <w:p w14:paraId="24E0835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TSN_HUMAN</w:t>
            </w:r>
          </w:p>
        </w:tc>
        <w:tc>
          <w:tcPr>
            <w:tcW w:w="8816" w:type="dxa"/>
            <w:tcBorders>
              <w:top w:val="nil"/>
              <w:left w:val="nil"/>
              <w:bottom w:val="nil"/>
              <w:right w:val="nil"/>
            </w:tcBorders>
            <w:shd w:val="clear" w:color="auto" w:fill="auto"/>
            <w:noWrap/>
            <w:vAlign w:val="bottom"/>
            <w:hideMark/>
          </w:tcPr>
          <w:p w14:paraId="541B7A7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Translin</w:t>
            </w:r>
            <w:proofErr w:type="spellEnd"/>
            <w:r w:rsidRPr="00F514BC">
              <w:rPr>
                <w:rFonts w:ascii="Aptos Narrow" w:eastAsia="Times New Roman" w:hAnsi="Aptos Narrow" w:cs="Times New Roman"/>
                <w:color w:val="000000"/>
                <w:kern w:val="0"/>
                <w:lang w:val="en-GB" w:eastAsia="en-GB"/>
                <w14:ligatures w14:val="none"/>
              </w:rPr>
              <w:t xml:space="preserve"> (EC 3.1.-.-) (Component 3 of promoter of RISC) (C3PO)</w:t>
            </w:r>
          </w:p>
        </w:tc>
      </w:tr>
      <w:tr w:rsidR="00F514BC" w:rsidRPr="00F514BC" w14:paraId="104723C5" w14:textId="77777777" w:rsidTr="00F514BC">
        <w:trPr>
          <w:trHeight w:val="288"/>
        </w:trPr>
        <w:tc>
          <w:tcPr>
            <w:tcW w:w="590" w:type="dxa"/>
            <w:tcBorders>
              <w:top w:val="nil"/>
              <w:left w:val="nil"/>
              <w:bottom w:val="nil"/>
              <w:right w:val="nil"/>
            </w:tcBorders>
            <w:shd w:val="clear" w:color="auto" w:fill="auto"/>
            <w:noWrap/>
            <w:vAlign w:val="bottom"/>
            <w:hideMark/>
          </w:tcPr>
          <w:p w14:paraId="3DDBDA6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SF01_HUMAN</w:t>
            </w:r>
          </w:p>
        </w:tc>
        <w:tc>
          <w:tcPr>
            <w:tcW w:w="8816" w:type="dxa"/>
            <w:tcBorders>
              <w:top w:val="nil"/>
              <w:left w:val="nil"/>
              <w:bottom w:val="nil"/>
              <w:right w:val="nil"/>
            </w:tcBorders>
            <w:shd w:val="clear" w:color="auto" w:fill="auto"/>
            <w:noWrap/>
            <w:vAlign w:val="bottom"/>
            <w:hideMark/>
          </w:tcPr>
          <w:p w14:paraId="3655AFD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Splicing factor 1 (Mammalian branch point-binding protein) (BBP) (</w:t>
            </w:r>
            <w:proofErr w:type="spellStart"/>
            <w:r w:rsidRPr="00F514BC">
              <w:rPr>
                <w:rFonts w:ascii="Aptos Narrow" w:eastAsia="Times New Roman" w:hAnsi="Aptos Narrow" w:cs="Times New Roman"/>
                <w:color w:val="000000"/>
                <w:kern w:val="0"/>
                <w:lang w:val="en-GB" w:eastAsia="en-GB"/>
                <w14:ligatures w14:val="none"/>
              </w:rPr>
              <w:t>mBBP</w:t>
            </w:r>
            <w:proofErr w:type="spellEnd"/>
            <w:r w:rsidRPr="00F514BC">
              <w:rPr>
                <w:rFonts w:ascii="Aptos Narrow" w:eastAsia="Times New Roman" w:hAnsi="Aptos Narrow" w:cs="Times New Roman"/>
                <w:color w:val="000000"/>
                <w:kern w:val="0"/>
                <w:lang w:val="en-GB" w:eastAsia="en-GB"/>
                <w14:ligatures w14:val="none"/>
              </w:rPr>
              <w:t>) (Transcription factor ZFM1) (Zinc finger gene in MEN1 locus) (Zinc finger protein 162)</w:t>
            </w:r>
          </w:p>
        </w:tc>
      </w:tr>
      <w:tr w:rsidR="00F514BC" w:rsidRPr="00F514BC" w14:paraId="35FA66C2" w14:textId="77777777" w:rsidTr="00F514BC">
        <w:trPr>
          <w:trHeight w:val="288"/>
        </w:trPr>
        <w:tc>
          <w:tcPr>
            <w:tcW w:w="590" w:type="dxa"/>
            <w:tcBorders>
              <w:top w:val="nil"/>
              <w:left w:val="nil"/>
              <w:bottom w:val="nil"/>
              <w:right w:val="nil"/>
            </w:tcBorders>
            <w:shd w:val="clear" w:color="auto" w:fill="auto"/>
            <w:noWrap/>
            <w:vAlign w:val="bottom"/>
            <w:hideMark/>
          </w:tcPr>
          <w:p w14:paraId="1434088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CIP4_HUMAN</w:t>
            </w:r>
          </w:p>
        </w:tc>
        <w:tc>
          <w:tcPr>
            <w:tcW w:w="8816" w:type="dxa"/>
            <w:tcBorders>
              <w:top w:val="nil"/>
              <w:left w:val="nil"/>
              <w:bottom w:val="nil"/>
              <w:right w:val="nil"/>
            </w:tcBorders>
            <w:shd w:val="clear" w:color="auto" w:fill="auto"/>
            <w:noWrap/>
            <w:vAlign w:val="bottom"/>
            <w:hideMark/>
          </w:tcPr>
          <w:p w14:paraId="2B389D6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Cdc42-interacting protein 4 (Protein Felic) (Salt tolerant protein) (</w:t>
            </w:r>
            <w:proofErr w:type="spellStart"/>
            <w:r w:rsidRPr="00F514BC">
              <w:rPr>
                <w:rFonts w:ascii="Aptos Narrow" w:eastAsia="Times New Roman" w:hAnsi="Aptos Narrow" w:cs="Times New Roman"/>
                <w:color w:val="000000"/>
                <w:kern w:val="0"/>
                <w:lang w:val="en-GB" w:eastAsia="en-GB"/>
                <w14:ligatures w14:val="none"/>
              </w:rPr>
              <w:t>hSTP</w:t>
            </w:r>
            <w:proofErr w:type="spellEnd"/>
            <w:r w:rsidRPr="00F514BC">
              <w:rPr>
                <w:rFonts w:ascii="Aptos Narrow" w:eastAsia="Times New Roman" w:hAnsi="Aptos Narrow" w:cs="Times New Roman"/>
                <w:color w:val="000000"/>
                <w:kern w:val="0"/>
                <w:lang w:val="en-GB" w:eastAsia="en-GB"/>
                <w14:ligatures w14:val="none"/>
              </w:rPr>
              <w:t>) (Thyroid receptor-interacting protein 10) (TR-interacting protein 10) (TRIP-10)</w:t>
            </w:r>
          </w:p>
        </w:tc>
      </w:tr>
      <w:tr w:rsidR="00F514BC" w:rsidRPr="00F514BC" w14:paraId="22D2B999" w14:textId="77777777" w:rsidTr="00F514BC">
        <w:trPr>
          <w:trHeight w:val="288"/>
        </w:trPr>
        <w:tc>
          <w:tcPr>
            <w:tcW w:w="590" w:type="dxa"/>
            <w:tcBorders>
              <w:top w:val="nil"/>
              <w:left w:val="nil"/>
              <w:bottom w:val="nil"/>
              <w:right w:val="nil"/>
            </w:tcBorders>
            <w:shd w:val="clear" w:color="auto" w:fill="auto"/>
            <w:noWrap/>
            <w:vAlign w:val="bottom"/>
            <w:hideMark/>
          </w:tcPr>
          <w:p w14:paraId="6244F61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MED1_HUMAN</w:t>
            </w:r>
          </w:p>
        </w:tc>
        <w:tc>
          <w:tcPr>
            <w:tcW w:w="8816" w:type="dxa"/>
            <w:tcBorders>
              <w:top w:val="nil"/>
              <w:left w:val="nil"/>
              <w:bottom w:val="nil"/>
              <w:right w:val="nil"/>
            </w:tcBorders>
            <w:shd w:val="clear" w:color="auto" w:fill="auto"/>
            <w:noWrap/>
            <w:vAlign w:val="bottom"/>
            <w:hideMark/>
          </w:tcPr>
          <w:p w14:paraId="0AA2CE5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Mediator of RNA polymerase II transcription subunit 1 (Activator-recruited cofactor 205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component) (ARC205) (Mediator complex subunit 1) (Peroxisome proliferator-activated receptor-binding protein) (PBP) (PPAR-binding protein) (Thyroid hormone receptor-associated protein complex 220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component) (Trap220) (Thyroid receptor-interacting protein 2) (TR-interacting protein 2) (TRIP-2) (Vitamin D receptor-interacting protein complex component DRIP205) (p53 regulatory protein RB18A)</w:t>
            </w:r>
          </w:p>
        </w:tc>
      </w:tr>
      <w:tr w:rsidR="00F514BC" w:rsidRPr="00F514BC" w14:paraId="5CBA8B3B" w14:textId="77777777" w:rsidTr="00F514BC">
        <w:trPr>
          <w:trHeight w:val="288"/>
        </w:trPr>
        <w:tc>
          <w:tcPr>
            <w:tcW w:w="590" w:type="dxa"/>
            <w:tcBorders>
              <w:top w:val="nil"/>
              <w:left w:val="nil"/>
              <w:bottom w:val="nil"/>
              <w:right w:val="nil"/>
            </w:tcBorders>
            <w:shd w:val="clear" w:color="auto" w:fill="auto"/>
            <w:noWrap/>
            <w:vAlign w:val="bottom"/>
            <w:hideMark/>
          </w:tcPr>
          <w:p w14:paraId="0926DBD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HMGN3_HUMAN</w:t>
            </w:r>
          </w:p>
        </w:tc>
        <w:tc>
          <w:tcPr>
            <w:tcW w:w="8816" w:type="dxa"/>
            <w:tcBorders>
              <w:top w:val="nil"/>
              <w:left w:val="nil"/>
              <w:bottom w:val="nil"/>
              <w:right w:val="nil"/>
            </w:tcBorders>
            <w:shd w:val="clear" w:color="auto" w:fill="auto"/>
            <w:noWrap/>
            <w:vAlign w:val="bottom"/>
            <w:hideMark/>
          </w:tcPr>
          <w:p w14:paraId="32CC252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High mobility group nucleosome-binding domain-containing protein 3 (Thyroid receptor-interacting protein 7) (TR-interacting protein 7) (TRIP-7)</w:t>
            </w:r>
          </w:p>
        </w:tc>
      </w:tr>
      <w:tr w:rsidR="00F514BC" w:rsidRPr="00F514BC" w14:paraId="6F7744AF" w14:textId="77777777" w:rsidTr="00F514BC">
        <w:trPr>
          <w:trHeight w:val="288"/>
        </w:trPr>
        <w:tc>
          <w:tcPr>
            <w:tcW w:w="590" w:type="dxa"/>
            <w:tcBorders>
              <w:top w:val="nil"/>
              <w:left w:val="nil"/>
              <w:bottom w:val="nil"/>
              <w:right w:val="nil"/>
            </w:tcBorders>
            <w:shd w:val="clear" w:color="auto" w:fill="auto"/>
            <w:noWrap/>
            <w:vAlign w:val="bottom"/>
            <w:hideMark/>
          </w:tcPr>
          <w:p w14:paraId="7B7C418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TRIP6_HUMAN</w:t>
            </w:r>
          </w:p>
        </w:tc>
        <w:tc>
          <w:tcPr>
            <w:tcW w:w="8816" w:type="dxa"/>
            <w:tcBorders>
              <w:top w:val="nil"/>
              <w:left w:val="nil"/>
              <w:bottom w:val="nil"/>
              <w:right w:val="nil"/>
            </w:tcBorders>
            <w:shd w:val="clear" w:color="auto" w:fill="auto"/>
            <w:noWrap/>
            <w:vAlign w:val="bottom"/>
            <w:hideMark/>
          </w:tcPr>
          <w:p w14:paraId="68E9E15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Thyroid receptor-interacting protein 6 (TR-interacting protein 6) (TRIP-6) (Opa-interacting protein 1) (OIP-1) (Zyxin-related protein 1) (ZRP-1)</w:t>
            </w:r>
          </w:p>
        </w:tc>
      </w:tr>
      <w:tr w:rsidR="00F514BC" w:rsidRPr="00F514BC" w14:paraId="0441EA09" w14:textId="77777777" w:rsidTr="00F514BC">
        <w:trPr>
          <w:trHeight w:val="288"/>
        </w:trPr>
        <w:tc>
          <w:tcPr>
            <w:tcW w:w="590" w:type="dxa"/>
            <w:tcBorders>
              <w:top w:val="nil"/>
              <w:left w:val="nil"/>
              <w:bottom w:val="nil"/>
              <w:right w:val="nil"/>
            </w:tcBorders>
            <w:shd w:val="clear" w:color="auto" w:fill="auto"/>
            <w:noWrap/>
            <w:vAlign w:val="bottom"/>
            <w:hideMark/>
          </w:tcPr>
          <w:p w14:paraId="4D92EB9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TRYB1_HUMAN</w:t>
            </w:r>
          </w:p>
        </w:tc>
        <w:tc>
          <w:tcPr>
            <w:tcW w:w="8816" w:type="dxa"/>
            <w:tcBorders>
              <w:top w:val="nil"/>
              <w:left w:val="nil"/>
              <w:bottom w:val="nil"/>
              <w:right w:val="nil"/>
            </w:tcBorders>
            <w:shd w:val="clear" w:color="auto" w:fill="auto"/>
            <w:noWrap/>
            <w:vAlign w:val="bottom"/>
            <w:hideMark/>
          </w:tcPr>
          <w:p w14:paraId="186560D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Tryptase alpha/beta-1 (Tryptase-1) (EC 3.4.21.59) (Tryptase I) (Tryptase alpha-1)</w:t>
            </w:r>
          </w:p>
        </w:tc>
      </w:tr>
      <w:tr w:rsidR="00F514BC" w:rsidRPr="00F514BC" w14:paraId="12EE54B0" w14:textId="77777777" w:rsidTr="00F514BC">
        <w:trPr>
          <w:trHeight w:val="288"/>
        </w:trPr>
        <w:tc>
          <w:tcPr>
            <w:tcW w:w="590" w:type="dxa"/>
            <w:tcBorders>
              <w:top w:val="nil"/>
              <w:left w:val="nil"/>
              <w:bottom w:val="nil"/>
              <w:right w:val="nil"/>
            </w:tcBorders>
            <w:shd w:val="clear" w:color="auto" w:fill="auto"/>
            <w:noWrap/>
            <w:vAlign w:val="bottom"/>
            <w:hideMark/>
          </w:tcPr>
          <w:p w14:paraId="6FBC166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MARE1_HUMAN</w:t>
            </w:r>
          </w:p>
        </w:tc>
        <w:tc>
          <w:tcPr>
            <w:tcW w:w="8816" w:type="dxa"/>
            <w:tcBorders>
              <w:top w:val="nil"/>
              <w:left w:val="nil"/>
              <w:bottom w:val="nil"/>
              <w:right w:val="nil"/>
            </w:tcBorders>
            <w:shd w:val="clear" w:color="auto" w:fill="auto"/>
            <w:noWrap/>
            <w:vAlign w:val="bottom"/>
            <w:hideMark/>
          </w:tcPr>
          <w:p w14:paraId="1DB3B9D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Microtubule-associated protein RP/EB family member 1 (APC-binding protein EB1) (End-binding protein 1) (EB1)</w:t>
            </w:r>
          </w:p>
        </w:tc>
      </w:tr>
      <w:tr w:rsidR="00F514BC" w:rsidRPr="00F514BC" w14:paraId="46DA8849" w14:textId="77777777" w:rsidTr="00F514BC">
        <w:trPr>
          <w:trHeight w:val="288"/>
        </w:trPr>
        <w:tc>
          <w:tcPr>
            <w:tcW w:w="590" w:type="dxa"/>
            <w:tcBorders>
              <w:top w:val="nil"/>
              <w:left w:val="nil"/>
              <w:bottom w:val="nil"/>
              <w:right w:val="nil"/>
            </w:tcBorders>
            <w:shd w:val="clear" w:color="auto" w:fill="auto"/>
            <w:noWrap/>
            <w:vAlign w:val="bottom"/>
            <w:hideMark/>
          </w:tcPr>
          <w:p w14:paraId="5C33B20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T22D1_HUMAN</w:t>
            </w:r>
          </w:p>
        </w:tc>
        <w:tc>
          <w:tcPr>
            <w:tcW w:w="8816" w:type="dxa"/>
            <w:tcBorders>
              <w:top w:val="nil"/>
              <w:left w:val="nil"/>
              <w:bottom w:val="nil"/>
              <w:right w:val="nil"/>
            </w:tcBorders>
            <w:shd w:val="clear" w:color="auto" w:fill="auto"/>
            <w:noWrap/>
            <w:vAlign w:val="bottom"/>
            <w:hideMark/>
          </w:tcPr>
          <w:p w14:paraId="4641014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TSC22 domain family protein 1 (Cerebral protein 2) (Regulatory protein TSC-22) (TGFB-stimulated clone 22 homolog) (Transforming growth factor beta-1-induced transcript 4 protein)</w:t>
            </w:r>
          </w:p>
        </w:tc>
      </w:tr>
      <w:tr w:rsidR="00F514BC" w:rsidRPr="00F514BC" w14:paraId="562BC1EC" w14:textId="77777777" w:rsidTr="00F514BC">
        <w:trPr>
          <w:trHeight w:val="288"/>
        </w:trPr>
        <w:tc>
          <w:tcPr>
            <w:tcW w:w="590" w:type="dxa"/>
            <w:tcBorders>
              <w:top w:val="nil"/>
              <w:left w:val="nil"/>
              <w:bottom w:val="nil"/>
              <w:right w:val="nil"/>
            </w:tcBorders>
            <w:shd w:val="clear" w:color="auto" w:fill="auto"/>
            <w:noWrap/>
            <w:vAlign w:val="bottom"/>
            <w:hideMark/>
          </w:tcPr>
          <w:p w14:paraId="48AB38A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ELAV1_HUMAN</w:t>
            </w:r>
          </w:p>
        </w:tc>
        <w:tc>
          <w:tcPr>
            <w:tcW w:w="8816" w:type="dxa"/>
            <w:tcBorders>
              <w:top w:val="nil"/>
              <w:left w:val="nil"/>
              <w:bottom w:val="nil"/>
              <w:right w:val="nil"/>
            </w:tcBorders>
            <w:shd w:val="clear" w:color="auto" w:fill="auto"/>
            <w:noWrap/>
            <w:vAlign w:val="bottom"/>
            <w:hideMark/>
          </w:tcPr>
          <w:p w14:paraId="6BA93A3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ELAV-like protein 1 (Hu-antigen R) (</w:t>
            </w:r>
            <w:proofErr w:type="spellStart"/>
            <w:r w:rsidRPr="00F514BC">
              <w:rPr>
                <w:rFonts w:ascii="Aptos Narrow" w:eastAsia="Times New Roman" w:hAnsi="Aptos Narrow" w:cs="Times New Roman"/>
                <w:color w:val="000000"/>
                <w:kern w:val="0"/>
                <w:lang w:val="en-GB" w:eastAsia="en-GB"/>
                <w14:ligatures w14:val="none"/>
              </w:rPr>
              <w:t>HuR</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23318236" w14:textId="77777777" w:rsidTr="00F514BC">
        <w:trPr>
          <w:trHeight w:val="288"/>
        </w:trPr>
        <w:tc>
          <w:tcPr>
            <w:tcW w:w="590" w:type="dxa"/>
            <w:tcBorders>
              <w:top w:val="nil"/>
              <w:left w:val="nil"/>
              <w:bottom w:val="nil"/>
              <w:right w:val="nil"/>
            </w:tcBorders>
            <w:shd w:val="clear" w:color="auto" w:fill="auto"/>
            <w:noWrap/>
            <w:vAlign w:val="bottom"/>
            <w:hideMark/>
          </w:tcPr>
          <w:p w14:paraId="67BB688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MYLK_HUMAN</w:t>
            </w:r>
          </w:p>
        </w:tc>
        <w:tc>
          <w:tcPr>
            <w:tcW w:w="8816" w:type="dxa"/>
            <w:tcBorders>
              <w:top w:val="nil"/>
              <w:left w:val="nil"/>
              <w:bottom w:val="nil"/>
              <w:right w:val="nil"/>
            </w:tcBorders>
            <w:shd w:val="clear" w:color="auto" w:fill="auto"/>
            <w:noWrap/>
            <w:vAlign w:val="bottom"/>
            <w:hideMark/>
          </w:tcPr>
          <w:p w14:paraId="1BA4FAA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Myosin light chain kinase, smooth muscle (MLCK) (</w:t>
            </w:r>
            <w:proofErr w:type="spellStart"/>
            <w:r w:rsidRPr="00F514BC">
              <w:rPr>
                <w:rFonts w:ascii="Aptos Narrow" w:eastAsia="Times New Roman" w:hAnsi="Aptos Narrow" w:cs="Times New Roman"/>
                <w:color w:val="000000"/>
                <w:kern w:val="0"/>
                <w:lang w:val="en-GB" w:eastAsia="en-GB"/>
                <w14:ligatures w14:val="none"/>
              </w:rPr>
              <w:t>smMLCK</w:t>
            </w:r>
            <w:proofErr w:type="spellEnd"/>
            <w:r w:rsidRPr="00F514BC">
              <w:rPr>
                <w:rFonts w:ascii="Aptos Narrow" w:eastAsia="Times New Roman" w:hAnsi="Aptos Narrow" w:cs="Times New Roman"/>
                <w:color w:val="000000"/>
                <w:kern w:val="0"/>
                <w:lang w:val="en-GB" w:eastAsia="en-GB"/>
                <w14:ligatures w14:val="none"/>
              </w:rPr>
              <w:t xml:space="preserve">) (EC 2.7.11.18) (Kinase-related protein) (KRP) (Telokin) [Cleaved into: Myosin light chain kinase, smooth muscle, </w:t>
            </w:r>
            <w:proofErr w:type="spellStart"/>
            <w:r w:rsidRPr="00F514BC">
              <w:rPr>
                <w:rFonts w:ascii="Aptos Narrow" w:eastAsia="Times New Roman" w:hAnsi="Aptos Narrow" w:cs="Times New Roman"/>
                <w:color w:val="000000"/>
                <w:kern w:val="0"/>
                <w:lang w:val="en-GB" w:eastAsia="en-GB"/>
                <w14:ligatures w14:val="none"/>
              </w:rPr>
              <w:t>deglutamylated</w:t>
            </w:r>
            <w:proofErr w:type="spellEnd"/>
            <w:r w:rsidRPr="00F514BC">
              <w:rPr>
                <w:rFonts w:ascii="Aptos Narrow" w:eastAsia="Times New Roman" w:hAnsi="Aptos Narrow" w:cs="Times New Roman"/>
                <w:color w:val="000000"/>
                <w:kern w:val="0"/>
                <w:lang w:val="en-GB" w:eastAsia="en-GB"/>
                <w14:ligatures w14:val="none"/>
              </w:rPr>
              <w:t xml:space="preserve"> form]</w:t>
            </w:r>
          </w:p>
        </w:tc>
      </w:tr>
      <w:tr w:rsidR="00F514BC" w:rsidRPr="00F514BC" w14:paraId="0110BA36" w14:textId="77777777" w:rsidTr="00F514BC">
        <w:trPr>
          <w:trHeight w:val="288"/>
        </w:trPr>
        <w:tc>
          <w:tcPr>
            <w:tcW w:w="590" w:type="dxa"/>
            <w:tcBorders>
              <w:top w:val="nil"/>
              <w:left w:val="nil"/>
              <w:bottom w:val="nil"/>
              <w:right w:val="nil"/>
            </w:tcBorders>
            <w:shd w:val="clear" w:color="auto" w:fill="auto"/>
            <w:noWrap/>
            <w:vAlign w:val="bottom"/>
            <w:hideMark/>
          </w:tcPr>
          <w:p w14:paraId="3D5D106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TAB1_HUMAN</w:t>
            </w:r>
          </w:p>
        </w:tc>
        <w:tc>
          <w:tcPr>
            <w:tcW w:w="8816" w:type="dxa"/>
            <w:tcBorders>
              <w:top w:val="nil"/>
              <w:left w:val="nil"/>
              <w:bottom w:val="nil"/>
              <w:right w:val="nil"/>
            </w:tcBorders>
            <w:shd w:val="clear" w:color="auto" w:fill="auto"/>
            <w:noWrap/>
            <w:vAlign w:val="bottom"/>
            <w:hideMark/>
          </w:tcPr>
          <w:p w14:paraId="364B47D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TGF-beta-activated kinase 1 and MAP3K7-binding protein 1 (Mitogen-activated protein kinase </w:t>
            </w:r>
            <w:proofErr w:type="spellStart"/>
            <w:r w:rsidRPr="00F514BC">
              <w:rPr>
                <w:rFonts w:ascii="Aptos Narrow" w:eastAsia="Times New Roman" w:hAnsi="Aptos Narrow" w:cs="Times New Roman"/>
                <w:color w:val="000000"/>
                <w:kern w:val="0"/>
                <w:lang w:val="en-GB" w:eastAsia="en-GB"/>
                <w14:ligatures w14:val="none"/>
              </w:rPr>
              <w:t>kinase</w:t>
            </w:r>
            <w:proofErr w:type="spellEnd"/>
            <w:r w:rsidRPr="00F514BC">
              <w:rPr>
                <w:rFonts w:ascii="Aptos Narrow" w:eastAsia="Times New Roman" w:hAnsi="Aptos Narrow" w:cs="Times New Roman"/>
                <w:color w:val="000000"/>
                <w:kern w:val="0"/>
                <w:lang w:val="en-GB" w:eastAsia="en-GB"/>
                <w14:ligatures w14:val="none"/>
              </w:rPr>
              <w:t xml:space="preserve"> </w:t>
            </w:r>
            <w:proofErr w:type="spellStart"/>
            <w:r w:rsidRPr="00F514BC">
              <w:rPr>
                <w:rFonts w:ascii="Aptos Narrow" w:eastAsia="Times New Roman" w:hAnsi="Aptos Narrow" w:cs="Times New Roman"/>
                <w:color w:val="000000"/>
                <w:kern w:val="0"/>
                <w:lang w:val="en-GB" w:eastAsia="en-GB"/>
                <w14:ligatures w14:val="none"/>
              </w:rPr>
              <w:t>kinase</w:t>
            </w:r>
            <w:proofErr w:type="spellEnd"/>
            <w:r w:rsidRPr="00F514BC">
              <w:rPr>
                <w:rFonts w:ascii="Aptos Narrow" w:eastAsia="Times New Roman" w:hAnsi="Aptos Narrow" w:cs="Times New Roman"/>
                <w:color w:val="000000"/>
                <w:kern w:val="0"/>
                <w:lang w:val="en-GB" w:eastAsia="en-GB"/>
                <w14:ligatures w14:val="none"/>
              </w:rPr>
              <w:t xml:space="preserve"> 7-interacting protein 1) (TGF-beta-activated kinase 1-binding protein 1) (TAK1-binding protein 1)</w:t>
            </w:r>
          </w:p>
        </w:tc>
      </w:tr>
      <w:tr w:rsidR="00F514BC" w:rsidRPr="00F514BC" w14:paraId="3ED8CEA3" w14:textId="77777777" w:rsidTr="00F514BC">
        <w:trPr>
          <w:trHeight w:val="288"/>
        </w:trPr>
        <w:tc>
          <w:tcPr>
            <w:tcW w:w="590" w:type="dxa"/>
            <w:tcBorders>
              <w:top w:val="nil"/>
              <w:left w:val="nil"/>
              <w:bottom w:val="nil"/>
              <w:right w:val="nil"/>
            </w:tcBorders>
            <w:shd w:val="clear" w:color="auto" w:fill="auto"/>
            <w:noWrap/>
            <w:vAlign w:val="bottom"/>
            <w:hideMark/>
          </w:tcPr>
          <w:p w14:paraId="79C463A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HERC1_HUMAN</w:t>
            </w:r>
          </w:p>
        </w:tc>
        <w:tc>
          <w:tcPr>
            <w:tcW w:w="8816" w:type="dxa"/>
            <w:tcBorders>
              <w:top w:val="nil"/>
              <w:left w:val="nil"/>
              <w:bottom w:val="nil"/>
              <w:right w:val="nil"/>
            </w:tcBorders>
            <w:shd w:val="clear" w:color="auto" w:fill="auto"/>
            <w:noWrap/>
            <w:vAlign w:val="bottom"/>
            <w:hideMark/>
          </w:tcPr>
          <w:p w14:paraId="7E31280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Probable E3 ubiquitin-protein ligase HERC1 (EC 6.3.2.-) (HECT domain and RCC1-like domain-containing protein 1) (p532) (p619)</w:t>
            </w:r>
          </w:p>
        </w:tc>
      </w:tr>
      <w:tr w:rsidR="00F514BC" w:rsidRPr="00F514BC" w14:paraId="78296D1B" w14:textId="77777777" w:rsidTr="00F514BC">
        <w:trPr>
          <w:trHeight w:val="288"/>
        </w:trPr>
        <w:tc>
          <w:tcPr>
            <w:tcW w:w="590" w:type="dxa"/>
            <w:tcBorders>
              <w:top w:val="nil"/>
              <w:left w:val="nil"/>
              <w:bottom w:val="nil"/>
              <w:right w:val="nil"/>
            </w:tcBorders>
            <w:shd w:val="clear" w:color="auto" w:fill="auto"/>
            <w:noWrap/>
            <w:vAlign w:val="bottom"/>
            <w:hideMark/>
          </w:tcPr>
          <w:p w14:paraId="1E7C0B1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SPEG_HUMAN</w:t>
            </w:r>
          </w:p>
        </w:tc>
        <w:tc>
          <w:tcPr>
            <w:tcW w:w="8816" w:type="dxa"/>
            <w:tcBorders>
              <w:top w:val="nil"/>
              <w:left w:val="nil"/>
              <w:bottom w:val="nil"/>
              <w:right w:val="nil"/>
            </w:tcBorders>
            <w:shd w:val="clear" w:color="auto" w:fill="auto"/>
            <w:noWrap/>
            <w:vAlign w:val="bottom"/>
            <w:hideMark/>
          </w:tcPr>
          <w:p w14:paraId="17C192C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Striated muscle preferentially expressed protein kinase (EC 2.7.11.1) (Aortic preferentially expressed protein 1) (APEG-1)</w:t>
            </w:r>
          </w:p>
        </w:tc>
      </w:tr>
      <w:tr w:rsidR="00F514BC" w:rsidRPr="00F514BC" w14:paraId="293E696C" w14:textId="77777777" w:rsidTr="00F514BC">
        <w:trPr>
          <w:trHeight w:val="288"/>
        </w:trPr>
        <w:tc>
          <w:tcPr>
            <w:tcW w:w="590" w:type="dxa"/>
            <w:tcBorders>
              <w:top w:val="nil"/>
              <w:left w:val="nil"/>
              <w:bottom w:val="nil"/>
              <w:right w:val="nil"/>
            </w:tcBorders>
            <w:shd w:val="clear" w:color="auto" w:fill="auto"/>
            <w:noWrap/>
            <w:vAlign w:val="bottom"/>
            <w:hideMark/>
          </w:tcPr>
          <w:p w14:paraId="684B8C3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MLF2_HUMAN</w:t>
            </w:r>
          </w:p>
        </w:tc>
        <w:tc>
          <w:tcPr>
            <w:tcW w:w="8816" w:type="dxa"/>
            <w:tcBorders>
              <w:top w:val="nil"/>
              <w:left w:val="nil"/>
              <w:bottom w:val="nil"/>
              <w:right w:val="nil"/>
            </w:tcBorders>
            <w:shd w:val="clear" w:color="auto" w:fill="auto"/>
            <w:noWrap/>
            <w:vAlign w:val="bottom"/>
            <w:hideMark/>
          </w:tcPr>
          <w:p w14:paraId="354EC09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Myeloid </w:t>
            </w:r>
            <w:proofErr w:type="spellStart"/>
            <w:r w:rsidRPr="00F514BC">
              <w:rPr>
                <w:rFonts w:ascii="Aptos Narrow" w:eastAsia="Times New Roman" w:hAnsi="Aptos Narrow" w:cs="Times New Roman"/>
                <w:color w:val="000000"/>
                <w:kern w:val="0"/>
                <w:lang w:val="en-GB" w:eastAsia="en-GB"/>
                <w14:ligatures w14:val="none"/>
              </w:rPr>
              <w:t>leukemia</w:t>
            </w:r>
            <w:proofErr w:type="spellEnd"/>
            <w:r w:rsidRPr="00F514BC">
              <w:rPr>
                <w:rFonts w:ascii="Aptos Narrow" w:eastAsia="Times New Roman" w:hAnsi="Aptos Narrow" w:cs="Times New Roman"/>
                <w:color w:val="000000"/>
                <w:kern w:val="0"/>
                <w:lang w:val="en-GB" w:eastAsia="en-GB"/>
                <w14:ligatures w14:val="none"/>
              </w:rPr>
              <w:t xml:space="preserve"> factor 2 (Myelodysplasia-myeloid </w:t>
            </w:r>
            <w:proofErr w:type="spellStart"/>
            <w:r w:rsidRPr="00F514BC">
              <w:rPr>
                <w:rFonts w:ascii="Aptos Narrow" w:eastAsia="Times New Roman" w:hAnsi="Aptos Narrow" w:cs="Times New Roman"/>
                <w:color w:val="000000"/>
                <w:kern w:val="0"/>
                <w:lang w:val="en-GB" w:eastAsia="en-GB"/>
                <w14:ligatures w14:val="none"/>
              </w:rPr>
              <w:t>leukemia</w:t>
            </w:r>
            <w:proofErr w:type="spellEnd"/>
            <w:r w:rsidRPr="00F514BC">
              <w:rPr>
                <w:rFonts w:ascii="Aptos Narrow" w:eastAsia="Times New Roman" w:hAnsi="Aptos Narrow" w:cs="Times New Roman"/>
                <w:color w:val="000000"/>
                <w:kern w:val="0"/>
                <w:lang w:val="en-GB" w:eastAsia="en-GB"/>
                <w14:ligatures w14:val="none"/>
              </w:rPr>
              <w:t xml:space="preserve"> factor 2)</w:t>
            </w:r>
          </w:p>
        </w:tc>
      </w:tr>
      <w:tr w:rsidR="00F514BC" w:rsidRPr="00F514BC" w14:paraId="47636AC0" w14:textId="77777777" w:rsidTr="00F514BC">
        <w:trPr>
          <w:trHeight w:val="288"/>
        </w:trPr>
        <w:tc>
          <w:tcPr>
            <w:tcW w:w="590" w:type="dxa"/>
            <w:tcBorders>
              <w:top w:val="nil"/>
              <w:left w:val="nil"/>
              <w:bottom w:val="nil"/>
              <w:right w:val="nil"/>
            </w:tcBorders>
            <w:shd w:val="clear" w:color="auto" w:fill="auto"/>
            <w:noWrap/>
            <w:vAlign w:val="bottom"/>
            <w:hideMark/>
          </w:tcPr>
          <w:p w14:paraId="5A5F198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TOM34_HUMAN</w:t>
            </w:r>
          </w:p>
        </w:tc>
        <w:tc>
          <w:tcPr>
            <w:tcW w:w="8816" w:type="dxa"/>
            <w:tcBorders>
              <w:top w:val="nil"/>
              <w:left w:val="nil"/>
              <w:bottom w:val="nil"/>
              <w:right w:val="nil"/>
            </w:tcBorders>
            <w:shd w:val="clear" w:color="auto" w:fill="auto"/>
            <w:noWrap/>
            <w:vAlign w:val="bottom"/>
            <w:hideMark/>
          </w:tcPr>
          <w:p w14:paraId="0D63C40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Mitochondrial import receptor subunit TOM34 (hTom34) (Translocase of outer membrane 34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w:t>
            </w:r>
          </w:p>
        </w:tc>
      </w:tr>
      <w:tr w:rsidR="00F514BC" w:rsidRPr="00F514BC" w14:paraId="13C5F43C" w14:textId="77777777" w:rsidTr="00F514BC">
        <w:trPr>
          <w:trHeight w:val="288"/>
        </w:trPr>
        <w:tc>
          <w:tcPr>
            <w:tcW w:w="590" w:type="dxa"/>
            <w:tcBorders>
              <w:top w:val="nil"/>
              <w:left w:val="nil"/>
              <w:bottom w:val="nil"/>
              <w:right w:val="nil"/>
            </w:tcBorders>
            <w:shd w:val="clear" w:color="auto" w:fill="auto"/>
            <w:noWrap/>
            <w:vAlign w:val="bottom"/>
            <w:hideMark/>
          </w:tcPr>
          <w:p w14:paraId="4C03226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SMAD2_HUMAN</w:t>
            </w:r>
          </w:p>
        </w:tc>
        <w:tc>
          <w:tcPr>
            <w:tcW w:w="8816" w:type="dxa"/>
            <w:tcBorders>
              <w:top w:val="nil"/>
              <w:left w:val="nil"/>
              <w:bottom w:val="nil"/>
              <w:right w:val="nil"/>
            </w:tcBorders>
            <w:shd w:val="clear" w:color="auto" w:fill="auto"/>
            <w:noWrap/>
            <w:vAlign w:val="bottom"/>
            <w:hideMark/>
          </w:tcPr>
          <w:p w14:paraId="2F4C0E1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Mothers against decapentaplegic homolog 2 (MAD homolog 2) (Mothers against DPP homolog 2) (JV18-1) (Mad-related protein 2) (hMAD-2) (SMAD family member 2) (SMAD 2) (Smad2) (hSMAD2)</w:t>
            </w:r>
          </w:p>
        </w:tc>
      </w:tr>
      <w:tr w:rsidR="00F514BC" w:rsidRPr="00F514BC" w14:paraId="50F3D1C5" w14:textId="77777777" w:rsidTr="00F514BC">
        <w:trPr>
          <w:trHeight w:val="288"/>
        </w:trPr>
        <w:tc>
          <w:tcPr>
            <w:tcW w:w="590" w:type="dxa"/>
            <w:tcBorders>
              <w:top w:val="nil"/>
              <w:left w:val="nil"/>
              <w:bottom w:val="nil"/>
              <w:right w:val="nil"/>
            </w:tcBorders>
            <w:shd w:val="clear" w:color="auto" w:fill="auto"/>
            <w:noWrap/>
            <w:vAlign w:val="bottom"/>
            <w:hideMark/>
          </w:tcPr>
          <w:p w14:paraId="2C374DC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SMAD1_HUMAN</w:t>
            </w:r>
          </w:p>
        </w:tc>
        <w:tc>
          <w:tcPr>
            <w:tcW w:w="8816" w:type="dxa"/>
            <w:tcBorders>
              <w:top w:val="nil"/>
              <w:left w:val="nil"/>
              <w:bottom w:val="nil"/>
              <w:right w:val="nil"/>
            </w:tcBorders>
            <w:shd w:val="clear" w:color="auto" w:fill="auto"/>
            <w:noWrap/>
            <w:vAlign w:val="bottom"/>
            <w:hideMark/>
          </w:tcPr>
          <w:p w14:paraId="60AFBD0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Mothers against decapentaplegic homolog 1 (MAD homolog 1) (Mothers against DPP homolog 1) (JV4-1) (Mad-related protein 1) (SMAD family member 1) (SMAD 1) (Smad1) (hSMAD1) (Transforming growth factor-beta-</w:t>
            </w:r>
            <w:proofErr w:type="spellStart"/>
            <w:r w:rsidRPr="00F514BC">
              <w:rPr>
                <w:rFonts w:ascii="Aptos Narrow" w:eastAsia="Times New Roman" w:hAnsi="Aptos Narrow" w:cs="Times New Roman"/>
                <w:color w:val="000000"/>
                <w:kern w:val="0"/>
                <w:lang w:val="en-GB" w:eastAsia="en-GB"/>
                <w14:ligatures w14:val="none"/>
              </w:rPr>
              <w:t>signaling</w:t>
            </w:r>
            <w:proofErr w:type="spellEnd"/>
            <w:r w:rsidRPr="00F514BC">
              <w:rPr>
                <w:rFonts w:ascii="Aptos Narrow" w:eastAsia="Times New Roman" w:hAnsi="Aptos Narrow" w:cs="Times New Roman"/>
                <w:color w:val="000000"/>
                <w:kern w:val="0"/>
                <w:lang w:val="en-GB" w:eastAsia="en-GB"/>
                <w14:ligatures w14:val="none"/>
              </w:rPr>
              <w:t xml:space="preserve"> protein 1) (BSP-1)</w:t>
            </w:r>
          </w:p>
        </w:tc>
      </w:tr>
      <w:tr w:rsidR="00F514BC" w:rsidRPr="00F514BC" w14:paraId="62D72C2A" w14:textId="77777777" w:rsidTr="00F514BC">
        <w:trPr>
          <w:trHeight w:val="288"/>
        </w:trPr>
        <w:tc>
          <w:tcPr>
            <w:tcW w:w="590" w:type="dxa"/>
            <w:tcBorders>
              <w:top w:val="nil"/>
              <w:left w:val="nil"/>
              <w:bottom w:val="nil"/>
              <w:right w:val="nil"/>
            </w:tcBorders>
            <w:shd w:val="clear" w:color="auto" w:fill="auto"/>
            <w:noWrap/>
            <w:vAlign w:val="bottom"/>
            <w:hideMark/>
          </w:tcPr>
          <w:p w14:paraId="34C341B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ITSN1_HUMAN</w:t>
            </w:r>
          </w:p>
        </w:tc>
        <w:tc>
          <w:tcPr>
            <w:tcW w:w="8816" w:type="dxa"/>
            <w:tcBorders>
              <w:top w:val="nil"/>
              <w:left w:val="nil"/>
              <w:bottom w:val="nil"/>
              <w:right w:val="nil"/>
            </w:tcBorders>
            <w:shd w:val="clear" w:color="auto" w:fill="auto"/>
            <w:noWrap/>
            <w:vAlign w:val="bottom"/>
            <w:hideMark/>
          </w:tcPr>
          <w:p w14:paraId="41BBF5F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Intersectin-1 (SH3 domain-containing protein 1A) (SH3P17)</w:t>
            </w:r>
          </w:p>
        </w:tc>
      </w:tr>
      <w:tr w:rsidR="00F514BC" w:rsidRPr="00F514BC" w14:paraId="07D6B1AB" w14:textId="77777777" w:rsidTr="00F514BC">
        <w:trPr>
          <w:trHeight w:val="288"/>
        </w:trPr>
        <w:tc>
          <w:tcPr>
            <w:tcW w:w="590" w:type="dxa"/>
            <w:tcBorders>
              <w:top w:val="nil"/>
              <w:left w:val="nil"/>
              <w:bottom w:val="nil"/>
              <w:right w:val="nil"/>
            </w:tcBorders>
            <w:shd w:val="clear" w:color="auto" w:fill="auto"/>
            <w:noWrap/>
            <w:vAlign w:val="bottom"/>
            <w:hideMark/>
          </w:tcPr>
          <w:p w14:paraId="73C62CA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TBCE_HUMAN</w:t>
            </w:r>
          </w:p>
        </w:tc>
        <w:tc>
          <w:tcPr>
            <w:tcW w:w="8816" w:type="dxa"/>
            <w:tcBorders>
              <w:top w:val="nil"/>
              <w:left w:val="nil"/>
              <w:bottom w:val="nil"/>
              <w:right w:val="nil"/>
            </w:tcBorders>
            <w:shd w:val="clear" w:color="auto" w:fill="auto"/>
            <w:noWrap/>
            <w:vAlign w:val="bottom"/>
            <w:hideMark/>
          </w:tcPr>
          <w:p w14:paraId="14AB39D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Tubulin-specific chaperone E (Tubulin-folding cofactor E)</w:t>
            </w:r>
          </w:p>
        </w:tc>
      </w:tr>
      <w:tr w:rsidR="00F514BC" w:rsidRPr="00F514BC" w14:paraId="719934BD" w14:textId="77777777" w:rsidTr="00F514BC">
        <w:trPr>
          <w:trHeight w:val="288"/>
        </w:trPr>
        <w:tc>
          <w:tcPr>
            <w:tcW w:w="590" w:type="dxa"/>
            <w:tcBorders>
              <w:top w:val="nil"/>
              <w:left w:val="nil"/>
              <w:bottom w:val="nil"/>
              <w:right w:val="nil"/>
            </w:tcBorders>
            <w:shd w:val="clear" w:color="auto" w:fill="auto"/>
            <w:noWrap/>
            <w:vAlign w:val="bottom"/>
            <w:hideMark/>
          </w:tcPr>
          <w:p w14:paraId="526AA85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TBCC_HUMAN</w:t>
            </w:r>
          </w:p>
        </w:tc>
        <w:tc>
          <w:tcPr>
            <w:tcW w:w="8816" w:type="dxa"/>
            <w:tcBorders>
              <w:top w:val="nil"/>
              <w:left w:val="nil"/>
              <w:bottom w:val="nil"/>
              <w:right w:val="nil"/>
            </w:tcBorders>
            <w:shd w:val="clear" w:color="auto" w:fill="auto"/>
            <w:noWrap/>
            <w:vAlign w:val="bottom"/>
            <w:hideMark/>
          </w:tcPr>
          <w:p w14:paraId="60C7F1E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Tubulin-specific chaperone C (Tubulin-folding cofactor C) (CFC)</w:t>
            </w:r>
          </w:p>
        </w:tc>
      </w:tr>
      <w:tr w:rsidR="00F514BC" w:rsidRPr="00F514BC" w14:paraId="1A28C9E3" w14:textId="77777777" w:rsidTr="00F514BC">
        <w:trPr>
          <w:trHeight w:val="288"/>
        </w:trPr>
        <w:tc>
          <w:tcPr>
            <w:tcW w:w="590" w:type="dxa"/>
            <w:tcBorders>
              <w:top w:val="nil"/>
              <w:left w:val="nil"/>
              <w:bottom w:val="nil"/>
              <w:right w:val="nil"/>
            </w:tcBorders>
            <w:shd w:val="clear" w:color="auto" w:fill="auto"/>
            <w:noWrap/>
            <w:vAlign w:val="bottom"/>
            <w:hideMark/>
          </w:tcPr>
          <w:p w14:paraId="1D892B7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UB2V2_HUMAN</w:t>
            </w:r>
          </w:p>
        </w:tc>
        <w:tc>
          <w:tcPr>
            <w:tcW w:w="8816" w:type="dxa"/>
            <w:tcBorders>
              <w:top w:val="nil"/>
              <w:left w:val="nil"/>
              <w:bottom w:val="nil"/>
              <w:right w:val="nil"/>
            </w:tcBorders>
            <w:shd w:val="clear" w:color="auto" w:fill="auto"/>
            <w:noWrap/>
            <w:vAlign w:val="bottom"/>
            <w:hideMark/>
          </w:tcPr>
          <w:p w14:paraId="3255A1B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Ubiquitin-conjugating enzyme E2 variant 2 (</w:t>
            </w:r>
            <w:proofErr w:type="spellStart"/>
            <w:r w:rsidRPr="00F514BC">
              <w:rPr>
                <w:rFonts w:ascii="Aptos Narrow" w:eastAsia="Times New Roman" w:hAnsi="Aptos Narrow" w:cs="Times New Roman"/>
                <w:color w:val="000000"/>
                <w:kern w:val="0"/>
                <w:lang w:val="en-GB" w:eastAsia="en-GB"/>
                <w14:ligatures w14:val="none"/>
              </w:rPr>
              <w:t>DDVit</w:t>
            </w:r>
            <w:proofErr w:type="spellEnd"/>
            <w:r w:rsidRPr="00F514BC">
              <w:rPr>
                <w:rFonts w:ascii="Aptos Narrow" w:eastAsia="Times New Roman" w:hAnsi="Aptos Narrow" w:cs="Times New Roman"/>
                <w:color w:val="000000"/>
                <w:kern w:val="0"/>
                <w:lang w:val="en-GB" w:eastAsia="en-GB"/>
                <w14:ligatures w14:val="none"/>
              </w:rPr>
              <w:t xml:space="preserve"> 1) (Enterocyte differentiation-associated factor 1) (EDAF-1) (Enterocyte differentiation-promoting factor 1) (EDPF-1) (MMS2 homolog) (Vitamin D3-inducible protein)</w:t>
            </w:r>
          </w:p>
        </w:tc>
      </w:tr>
      <w:tr w:rsidR="00F514BC" w:rsidRPr="00F514BC" w14:paraId="6ACD2931" w14:textId="77777777" w:rsidTr="00F514BC">
        <w:trPr>
          <w:trHeight w:val="288"/>
        </w:trPr>
        <w:tc>
          <w:tcPr>
            <w:tcW w:w="590" w:type="dxa"/>
            <w:tcBorders>
              <w:top w:val="nil"/>
              <w:left w:val="nil"/>
              <w:bottom w:val="nil"/>
              <w:right w:val="nil"/>
            </w:tcBorders>
            <w:shd w:val="clear" w:color="auto" w:fill="auto"/>
            <w:noWrap/>
            <w:vAlign w:val="bottom"/>
            <w:hideMark/>
          </w:tcPr>
          <w:p w14:paraId="29D5C0F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STK11_HUMAN</w:t>
            </w:r>
          </w:p>
        </w:tc>
        <w:tc>
          <w:tcPr>
            <w:tcW w:w="8816" w:type="dxa"/>
            <w:tcBorders>
              <w:top w:val="nil"/>
              <w:left w:val="nil"/>
              <w:bottom w:val="nil"/>
              <w:right w:val="nil"/>
            </w:tcBorders>
            <w:shd w:val="clear" w:color="auto" w:fill="auto"/>
            <w:noWrap/>
            <w:vAlign w:val="bottom"/>
            <w:hideMark/>
          </w:tcPr>
          <w:p w14:paraId="0859743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Serine/threonine-protein kinase STK11 (EC 2.7.11.1) (Liver kinase B1) (LKB1) (hLKB1) (Renal carcinoma antigen NY-REN-19)</w:t>
            </w:r>
          </w:p>
        </w:tc>
      </w:tr>
      <w:tr w:rsidR="00F514BC" w:rsidRPr="00F514BC" w14:paraId="7162B8CE" w14:textId="77777777" w:rsidTr="00F514BC">
        <w:trPr>
          <w:trHeight w:val="288"/>
        </w:trPr>
        <w:tc>
          <w:tcPr>
            <w:tcW w:w="590" w:type="dxa"/>
            <w:tcBorders>
              <w:top w:val="nil"/>
              <w:left w:val="nil"/>
              <w:bottom w:val="nil"/>
              <w:right w:val="nil"/>
            </w:tcBorders>
            <w:shd w:val="clear" w:color="auto" w:fill="auto"/>
            <w:noWrap/>
            <w:vAlign w:val="bottom"/>
            <w:hideMark/>
          </w:tcPr>
          <w:p w14:paraId="5BB21F4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STXB2_HUMAN</w:t>
            </w:r>
          </w:p>
        </w:tc>
        <w:tc>
          <w:tcPr>
            <w:tcW w:w="8816" w:type="dxa"/>
            <w:tcBorders>
              <w:top w:val="nil"/>
              <w:left w:val="nil"/>
              <w:bottom w:val="nil"/>
              <w:right w:val="nil"/>
            </w:tcBorders>
            <w:shd w:val="clear" w:color="auto" w:fill="auto"/>
            <w:noWrap/>
            <w:vAlign w:val="bottom"/>
            <w:hideMark/>
          </w:tcPr>
          <w:p w14:paraId="5B65F48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Syntaxin</w:t>
            </w:r>
            <w:proofErr w:type="spellEnd"/>
            <w:r w:rsidRPr="00F514BC">
              <w:rPr>
                <w:rFonts w:ascii="Aptos Narrow" w:eastAsia="Times New Roman" w:hAnsi="Aptos Narrow" w:cs="Times New Roman"/>
                <w:color w:val="000000"/>
                <w:kern w:val="0"/>
                <w:lang w:val="en-GB" w:eastAsia="en-GB"/>
                <w14:ligatures w14:val="none"/>
              </w:rPr>
              <w:t>-binding protein 2 (Protein unc-18 homolog 2) (Unc18-2) (Protein unc-18 homolog B) (Unc-18B)</w:t>
            </w:r>
          </w:p>
        </w:tc>
      </w:tr>
      <w:tr w:rsidR="00F514BC" w:rsidRPr="00F514BC" w14:paraId="2487F7C2" w14:textId="77777777" w:rsidTr="00F514BC">
        <w:trPr>
          <w:trHeight w:val="288"/>
        </w:trPr>
        <w:tc>
          <w:tcPr>
            <w:tcW w:w="590" w:type="dxa"/>
            <w:tcBorders>
              <w:top w:val="nil"/>
              <w:left w:val="nil"/>
              <w:bottom w:val="nil"/>
              <w:right w:val="nil"/>
            </w:tcBorders>
            <w:shd w:val="clear" w:color="auto" w:fill="auto"/>
            <w:noWrap/>
            <w:vAlign w:val="bottom"/>
            <w:hideMark/>
          </w:tcPr>
          <w:p w14:paraId="7358A7E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VAMP3_HUMAN</w:t>
            </w:r>
          </w:p>
        </w:tc>
        <w:tc>
          <w:tcPr>
            <w:tcW w:w="8816" w:type="dxa"/>
            <w:tcBorders>
              <w:top w:val="nil"/>
              <w:left w:val="nil"/>
              <w:bottom w:val="nil"/>
              <w:right w:val="nil"/>
            </w:tcBorders>
            <w:shd w:val="clear" w:color="auto" w:fill="auto"/>
            <w:noWrap/>
            <w:vAlign w:val="bottom"/>
            <w:hideMark/>
          </w:tcPr>
          <w:p w14:paraId="2B2E268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Vesicle-associated membrane protein 3 (VAMP-3) (Cellubrevin) (CEB) (Synaptobrevin-3)</w:t>
            </w:r>
          </w:p>
        </w:tc>
      </w:tr>
      <w:tr w:rsidR="00F514BC" w:rsidRPr="00F514BC" w14:paraId="28F11DBC" w14:textId="77777777" w:rsidTr="00F514BC">
        <w:trPr>
          <w:trHeight w:val="288"/>
        </w:trPr>
        <w:tc>
          <w:tcPr>
            <w:tcW w:w="590" w:type="dxa"/>
            <w:tcBorders>
              <w:top w:val="nil"/>
              <w:left w:val="nil"/>
              <w:bottom w:val="nil"/>
              <w:right w:val="nil"/>
            </w:tcBorders>
            <w:shd w:val="clear" w:color="auto" w:fill="auto"/>
            <w:noWrap/>
            <w:vAlign w:val="bottom"/>
            <w:hideMark/>
          </w:tcPr>
          <w:p w14:paraId="0F389F9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NEDD8_HUMAN</w:t>
            </w:r>
          </w:p>
        </w:tc>
        <w:tc>
          <w:tcPr>
            <w:tcW w:w="8816" w:type="dxa"/>
            <w:tcBorders>
              <w:top w:val="nil"/>
              <w:left w:val="nil"/>
              <w:bottom w:val="nil"/>
              <w:right w:val="nil"/>
            </w:tcBorders>
            <w:shd w:val="clear" w:color="auto" w:fill="auto"/>
            <w:noWrap/>
            <w:vAlign w:val="bottom"/>
            <w:hideMark/>
          </w:tcPr>
          <w:p w14:paraId="0A4F8D6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NEDD8 (</w:t>
            </w:r>
            <w:proofErr w:type="spellStart"/>
            <w:r w:rsidRPr="00F514BC">
              <w:rPr>
                <w:rFonts w:ascii="Aptos Narrow" w:eastAsia="Times New Roman" w:hAnsi="Aptos Narrow" w:cs="Times New Roman"/>
                <w:color w:val="000000"/>
                <w:kern w:val="0"/>
                <w:lang w:val="en-GB" w:eastAsia="en-GB"/>
                <w14:ligatures w14:val="none"/>
              </w:rPr>
              <w:t>Neddylin</w:t>
            </w:r>
            <w:proofErr w:type="spellEnd"/>
            <w:r w:rsidRPr="00F514BC">
              <w:rPr>
                <w:rFonts w:ascii="Aptos Narrow" w:eastAsia="Times New Roman" w:hAnsi="Aptos Narrow" w:cs="Times New Roman"/>
                <w:color w:val="000000"/>
                <w:kern w:val="0"/>
                <w:lang w:val="en-GB" w:eastAsia="en-GB"/>
                <w14:ligatures w14:val="none"/>
              </w:rPr>
              <w:t>) (Neural precursor cell expressed developmentally down-regulated protein 8) (NEDD-8) (Ubiquitin-like protein Nedd8)</w:t>
            </w:r>
          </w:p>
        </w:tc>
      </w:tr>
      <w:tr w:rsidR="00F514BC" w:rsidRPr="00F514BC" w14:paraId="38976BA1" w14:textId="77777777" w:rsidTr="00F514BC">
        <w:trPr>
          <w:trHeight w:val="288"/>
        </w:trPr>
        <w:tc>
          <w:tcPr>
            <w:tcW w:w="590" w:type="dxa"/>
            <w:tcBorders>
              <w:top w:val="nil"/>
              <w:left w:val="nil"/>
              <w:bottom w:val="nil"/>
              <w:right w:val="nil"/>
            </w:tcBorders>
            <w:shd w:val="clear" w:color="auto" w:fill="auto"/>
            <w:noWrap/>
            <w:vAlign w:val="bottom"/>
            <w:hideMark/>
          </w:tcPr>
          <w:p w14:paraId="450E834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ADIRF_HUMAN</w:t>
            </w:r>
          </w:p>
        </w:tc>
        <w:tc>
          <w:tcPr>
            <w:tcW w:w="8816" w:type="dxa"/>
            <w:tcBorders>
              <w:top w:val="nil"/>
              <w:left w:val="nil"/>
              <w:bottom w:val="nil"/>
              <w:right w:val="nil"/>
            </w:tcBorders>
            <w:shd w:val="clear" w:color="auto" w:fill="auto"/>
            <w:noWrap/>
            <w:vAlign w:val="bottom"/>
            <w:hideMark/>
          </w:tcPr>
          <w:p w14:paraId="58CFD7D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Adipogenesis regulatory factor (Adipogenesis factor rich in obesity) (Adipose most abundant gene transcript 2 protein) (Adipose-specific protein 2) (apM-2)</w:t>
            </w:r>
          </w:p>
        </w:tc>
      </w:tr>
      <w:tr w:rsidR="00F514BC" w:rsidRPr="00F514BC" w14:paraId="7AA0E130" w14:textId="77777777" w:rsidTr="00F514BC">
        <w:trPr>
          <w:trHeight w:val="288"/>
        </w:trPr>
        <w:tc>
          <w:tcPr>
            <w:tcW w:w="590" w:type="dxa"/>
            <w:tcBorders>
              <w:top w:val="nil"/>
              <w:left w:val="nil"/>
              <w:bottom w:val="nil"/>
              <w:right w:val="nil"/>
            </w:tcBorders>
            <w:shd w:val="clear" w:color="auto" w:fill="auto"/>
            <w:noWrap/>
            <w:vAlign w:val="bottom"/>
            <w:hideMark/>
          </w:tcPr>
          <w:p w14:paraId="2408DF4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ADIPO_HUMAN</w:t>
            </w:r>
          </w:p>
        </w:tc>
        <w:tc>
          <w:tcPr>
            <w:tcW w:w="8816" w:type="dxa"/>
            <w:tcBorders>
              <w:top w:val="nil"/>
              <w:left w:val="nil"/>
              <w:bottom w:val="nil"/>
              <w:right w:val="nil"/>
            </w:tcBorders>
            <w:shd w:val="clear" w:color="auto" w:fill="auto"/>
            <w:noWrap/>
            <w:vAlign w:val="bottom"/>
            <w:hideMark/>
          </w:tcPr>
          <w:p w14:paraId="036952F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Adiponectin (30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adipocyte complement-related protein) (Adipocyte complement-related 30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protein) (ACRP30) (Adipocyte, C1q and collagen domain-containing protein) (Adipose most abundant gene transcript 1 protein) (apM-1) (</w:t>
            </w:r>
            <w:proofErr w:type="spellStart"/>
            <w:r w:rsidRPr="00F514BC">
              <w:rPr>
                <w:rFonts w:ascii="Aptos Narrow" w:eastAsia="Times New Roman" w:hAnsi="Aptos Narrow" w:cs="Times New Roman"/>
                <w:color w:val="000000"/>
                <w:kern w:val="0"/>
                <w:lang w:val="en-GB" w:eastAsia="en-GB"/>
                <w14:ligatures w14:val="none"/>
              </w:rPr>
              <w:t>Gelatin</w:t>
            </w:r>
            <w:proofErr w:type="spellEnd"/>
            <w:r w:rsidRPr="00F514BC">
              <w:rPr>
                <w:rFonts w:ascii="Aptos Narrow" w:eastAsia="Times New Roman" w:hAnsi="Aptos Narrow" w:cs="Times New Roman"/>
                <w:color w:val="000000"/>
                <w:kern w:val="0"/>
                <w:lang w:val="en-GB" w:eastAsia="en-GB"/>
                <w14:ligatures w14:val="none"/>
              </w:rPr>
              <w:t>-binding protein)</w:t>
            </w:r>
          </w:p>
        </w:tc>
      </w:tr>
      <w:tr w:rsidR="00F514BC" w:rsidRPr="00F514BC" w14:paraId="1BD05D41" w14:textId="77777777" w:rsidTr="00F514BC">
        <w:trPr>
          <w:trHeight w:val="288"/>
        </w:trPr>
        <w:tc>
          <w:tcPr>
            <w:tcW w:w="590" w:type="dxa"/>
            <w:tcBorders>
              <w:top w:val="nil"/>
              <w:left w:val="nil"/>
              <w:bottom w:val="nil"/>
              <w:right w:val="nil"/>
            </w:tcBorders>
            <w:shd w:val="clear" w:color="auto" w:fill="auto"/>
            <w:noWrap/>
            <w:vAlign w:val="bottom"/>
            <w:hideMark/>
          </w:tcPr>
          <w:p w14:paraId="08EBDA4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RB11B_HUMAN</w:t>
            </w:r>
          </w:p>
        </w:tc>
        <w:tc>
          <w:tcPr>
            <w:tcW w:w="8816" w:type="dxa"/>
            <w:tcBorders>
              <w:top w:val="nil"/>
              <w:left w:val="nil"/>
              <w:bottom w:val="nil"/>
              <w:right w:val="nil"/>
            </w:tcBorders>
            <w:shd w:val="clear" w:color="auto" w:fill="auto"/>
            <w:noWrap/>
            <w:vAlign w:val="bottom"/>
            <w:hideMark/>
          </w:tcPr>
          <w:p w14:paraId="5B20FE8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Ras-related protein Rab-11B (GTP-binding protein YPT3)</w:t>
            </w:r>
          </w:p>
        </w:tc>
      </w:tr>
      <w:tr w:rsidR="00F514BC" w:rsidRPr="00F514BC" w14:paraId="547A13A6" w14:textId="77777777" w:rsidTr="00F514BC">
        <w:trPr>
          <w:trHeight w:val="288"/>
        </w:trPr>
        <w:tc>
          <w:tcPr>
            <w:tcW w:w="590" w:type="dxa"/>
            <w:tcBorders>
              <w:top w:val="nil"/>
              <w:left w:val="nil"/>
              <w:bottom w:val="nil"/>
              <w:right w:val="nil"/>
            </w:tcBorders>
            <w:shd w:val="clear" w:color="auto" w:fill="auto"/>
            <w:noWrap/>
            <w:vAlign w:val="bottom"/>
            <w:hideMark/>
          </w:tcPr>
          <w:p w14:paraId="2396378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ZYX_HUMAN</w:t>
            </w:r>
          </w:p>
        </w:tc>
        <w:tc>
          <w:tcPr>
            <w:tcW w:w="8816" w:type="dxa"/>
            <w:tcBorders>
              <w:top w:val="nil"/>
              <w:left w:val="nil"/>
              <w:bottom w:val="nil"/>
              <w:right w:val="nil"/>
            </w:tcBorders>
            <w:shd w:val="clear" w:color="auto" w:fill="auto"/>
            <w:noWrap/>
            <w:vAlign w:val="bottom"/>
            <w:hideMark/>
          </w:tcPr>
          <w:p w14:paraId="54DD9A6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Zyxin (Zyxin-2)</w:t>
            </w:r>
          </w:p>
        </w:tc>
      </w:tr>
      <w:tr w:rsidR="00F514BC" w:rsidRPr="00F514BC" w14:paraId="5725BD7A" w14:textId="77777777" w:rsidTr="00F514BC">
        <w:trPr>
          <w:trHeight w:val="288"/>
        </w:trPr>
        <w:tc>
          <w:tcPr>
            <w:tcW w:w="590" w:type="dxa"/>
            <w:tcBorders>
              <w:top w:val="nil"/>
              <w:left w:val="nil"/>
              <w:bottom w:val="nil"/>
              <w:right w:val="nil"/>
            </w:tcBorders>
            <w:shd w:val="clear" w:color="auto" w:fill="auto"/>
            <w:noWrap/>
            <w:vAlign w:val="bottom"/>
            <w:hideMark/>
          </w:tcPr>
          <w:p w14:paraId="6A50AF2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HSPB2_HUMAN</w:t>
            </w:r>
          </w:p>
        </w:tc>
        <w:tc>
          <w:tcPr>
            <w:tcW w:w="8816" w:type="dxa"/>
            <w:tcBorders>
              <w:top w:val="nil"/>
              <w:left w:val="nil"/>
              <w:bottom w:val="nil"/>
              <w:right w:val="nil"/>
            </w:tcBorders>
            <w:shd w:val="clear" w:color="auto" w:fill="auto"/>
            <w:noWrap/>
            <w:vAlign w:val="bottom"/>
            <w:hideMark/>
          </w:tcPr>
          <w:p w14:paraId="345C61E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Heat shock protein beta-2 (HspB2) (DMPK-binding protein) (MKBP)</w:t>
            </w:r>
          </w:p>
        </w:tc>
      </w:tr>
      <w:tr w:rsidR="00F514BC" w:rsidRPr="00F514BC" w14:paraId="4F312FC3" w14:textId="77777777" w:rsidTr="00F514BC">
        <w:trPr>
          <w:trHeight w:val="288"/>
        </w:trPr>
        <w:tc>
          <w:tcPr>
            <w:tcW w:w="590" w:type="dxa"/>
            <w:tcBorders>
              <w:top w:val="nil"/>
              <w:left w:val="nil"/>
              <w:bottom w:val="nil"/>
              <w:right w:val="nil"/>
            </w:tcBorders>
            <w:shd w:val="clear" w:color="auto" w:fill="auto"/>
            <w:noWrap/>
            <w:vAlign w:val="bottom"/>
            <w:hideMark/>
          </w:tcPr>
          <w:p w14:paraId="5DE2DF3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ETFD_HUMAN</w:t>
            </w:r>
          </w:p>
        </w:tc>
        <w:tc>
          <w:tcPr>
            <w:tcW w:w="8816" w:type="dxa"/>
            <w:tcBorders>
              <w:top w:val="nil"/>
              <w:left w:val="nil"/>
              <w:bottom w:val="nil"/>
              <w:right w:val="nil"/>
            </w:tcBorders>
            <w:shd w:val="clear" w:color="auto" w:fill="auto"/>
            <w:noWrap/>
            <w:vAlign w:val="bottom"/>
            <w:hideMark/>
          </w:tcPr>
          <w:p w14:paraId="639B12E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Electron transfer flavoprotein-ubiquinone oxidoreductase, mitochondrial (ETF-QO) (ETF-ubiquinone oxidoreductase) (EC 1.5.5.1) (Electron-transferring-flavoprotein dehydrogenase) (ETF dehydrogenase)</w:t>
            </w:r>
          </w:p>
        </w:tc>
      </w:tr>
      <w:tr w:rsidR="00F514BC" w:rsidRPr="00F514BC" w14:paraId="1F7030E4" w14:textId="77777777" w:rsidTr="00F514BC">
        <w:trPr>
          <w:trHeight w:val="288"/>
        </w:trPr>
        <w:tc>
          <w:tcPr>
            <w:tcW w:w="590" w:type="dxa"/>
            <w:tcBorders>
              <w:top w:val="nil"/>
              <w:left w:val="nil"/>
              <w:bottom w:val="nil"/>
              <w:right w:val="nil"/>
            </w:tcBorders>
            <w:shd w:val="clear" w:color="auto" w:fill="auto"/>
            <w:noWrap/>
            <w:vAlign w:val="bottom"/>
            <w:hideMark/>
          </w:tcPr>
          <w:p w14:paraId="2D0231B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SEPT7_HUMAN</w:t>
            </w:r>
          </w:p>
        </w:tc>
        <w:tc>
          <w:tcPr>
            <w:tcW w:w="8816" w:type="dxa"/>
            <w:tcBorders>
              <w:top w:val="nil"/>
              <w:left w:val="nil"/>
              <w:bottom w:val="nil"/>
              <w:right w:val="nil"/>
            </w:tcBorders>
            <w:shd w:val="clear" w:color="auto" w:fill="auto"/>
            <w:noWrap/>
            <w:vAlign w:val="bottom"/>
            <w:hideMark/>
          </w:tcPr>
          <w:p w14:paraId="483B211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Septin-7 (CDC10 protein homolog)</w:t>
            </w:r>
          </w:p>
        </w:tc>
      </w:tr>
      <w:tr w:rsidR="00F514BC" w:rsidRPr="00F514BC" w14:paraId="6E98B306" w14:textId="77777777" w:rsidTr="00F514BC">
        <w:trPr>
          <w:trHeight w:val="288"/>
        </w:trPr>
        <w:tc>
          <w:tcPr>
            <w:tcW w:w="590" w:type="dxa"/>
            <w:tcBorders>
              <w:top w:val="nil"/>
              <w:left w:val="nil"/>
              <w:bottom w:val="nil"/>
              <w:right w:val="nil"/>
            </w:tcBorders>
            <w:shd w:val="clear" w:color="auto" w:fill="auto"/>
            <w:noWrap/>
            <w:vAlign w:val="bottom"/>
            <w:hideMark/>
          </w:tcPr>
          <w:p w14:paraId="2E1058A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ADRM1_HUMAN</w:t>
            </w:r>
          </w:p>
        </w:tc>
        <w:tc>
          <w:tcPr>
            <w:tcW w:w="8816" w:type="dxa"/>
            <w:tcBorders>
              <w:top w:val="nil"/>
              <w:left w:val="nil"/>
              <w:bottom w:val="nil"/>
              <w:right w:val="nil"/>
            </w:tcBorders>
            <w:shd w:val="clear" w:color="auto" w:fill="auto"/>
            <w:noWrap/>
            <w:vAlign w:val="bottom"/>
            <w:hideMark/>
          </w:tcPr>
          <w:p w14:paraId="4425862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Proteasomal ubiquitin receptor ADRM1 (110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cell membrane glycoprotein) (Gp110) (Adhesion-regulating molecule 1) (ARM-1) (Proteasome regulatory particle non-ATPase 13) (hRpn13) (Rpn13 homolog)</w:t>
            </w:r>
          </w:p>
        </w:tc>
      </w:tr>
      <w:tr w:rsidR="00F514BC" w:rsidRPr="00F514BC" w14:paraId="0A1F8C20" w14:textId="77777777" w:rsidTr="00F514BC">
        <w:trPr>
          <w:trHeight w:val="288"/>
        </w:trPr>
        <w:tc>
          <w:tcPr>
            <w:tcW w:w="590" w:type="dxa"/>
            <w:tcBorders>
              <w:top w:val="nil"/>
              <w:left w:val="nil"/>
              <w:bottom w:val="nil"/>
              <w:right w:val="nil"/>
            </w:tcBorders>
            <w:shd w:val="clear" w:color="auto" w:fill="auto"/>
            <w:noWrap/>
            <w:vAlign w:val="bottom"/>
            <w:hideMark/>
          </w:tcPr>
          <w:p w14:paraId="7318EF1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CCDC6_HUMAN</w:t>
            </w:r>
          </w:p>
        </w:tc>
        <w:tc>
          <w:tcPr>
            <w:tcW w:w="8816" w:type="dxa"/>
            <w:tcBorders>
              <w:top w:val="nil"/>
              <w:left w:val="nil"/>
              <w:bottom w:val="nil"/>
              <w:right w:val="nil"/>
            </w:tcBorders>
            <w:shd w:val="clear" w:color="auto" w:fill="auto"/>
            <w:noWrap/>
            <w:vAlign w:val="bottom"/>
            <w:hideMark/>
          </w:tcPr>
          <w:p w14:paraId="1E99B77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Coiled-coil domain-containing protein 6 (Papillary thyroid carcinoma-encoded protein) (Protein H4)</w:t>
            </w:r>
          </w:p>
        </w:tc>
      </w:tr>
      <w:tr w:rsidR="00F514BC" w:rsidRPr="00F514BC" w14:paraId="061DB299" w14:textId="77777777" w:rsidTr="00F514BC">
        <w:trPr>
          <w:trHeight w:val="288"/>
        </w:trPr>
        <w:tc>
          <w:tcPr>
            <w:tcW w:w="590" w:type="dxa"/>
            <w:tcBorders>
              <w:top w:val="nil"/>
              <w:left w:val="nil"/>
              <w:bottom w:val="nil"/>
              <w:right w:val="nil"/>
            </w:tcBorders>
            <w:shd w:val="clear" w:color="auto" w:fill="auto"/>
            <w:noWrap/>
            <w:vAlign w:val="bottom"/>
            <w:hideMark/>
          </w:tcPr>
          <w:p w14:paraId="774F56D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UAP1_HUMAN</w:t>
            </w:r>
          </w:p>
        </w:tc>
        <w:tc>
          <w:tcPr>
            <w:tcW w:w="8816" w:type="dxa"/>
            <w:tcBorders>
              <w:top w:val="nil"/>
              <w:left w:val="nil"/>
              <w:bottom w:val="nil"/>
              <w:right w:val="nil"/>
            </w:tcBorders>
            <w:shd w:val="clear" w:color="auto" w:fill="auto"/>
            <w:noWrap/>
            <w:vAlign w:val="bottom"/>
            <w:hideMark/>
          </w:tcPr>
          <w:p w14:paraId="39C2ED7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UDP-N-</w:t>
            </w:r>
            <w:proofErr w:type="spellStart"/>
            <w:r w:rsidRPr="00F514BC">
              <w:rPr>
                <w:rFonts w:ascii="Aptos Narrow" w:eastAsia="Times New Roman" w:hAnsi="Aptos Narrow" w:cs="Times New Roman"/>
                <w:color w:val="000000"/>
                <w:kern w:val="0"/>
                <w:lang w:val="en-GB" w:eastAsia="en-GB"/>
                <w14:ligatures w14:val="none"/>
              </w:rPr>
              <w:t>acetylhexosamine</w:t>
            </w:r>
            <w:proofErr w:type="spellEnd"/>
            <w:r w:rsidRPr="00F514BC">
              <w:rPr>
                <w:rFonts w:ascii="Aptos Narrow" w:eastAsia="Times New Roman" w:hAnsi="Aptos Narrow" w:cs="Times New Roman"/>
                <w:color w:val="000000"/>
                <w:kern w:val="0"/>
                <w:lang w:val="en-GB" w:eastAsia="en-GB"/>
                <w14:ligatures w14:val="none"/>
              </w:rPr>
              <w:t xml:space="preserve"> </w:t>
            </w:r>
            <w:proofErr w:type="spellStart"/>
            <w:r w:rsidRPr="00F514BC">
              <w:rPr>
                <w:rFonts w:ascii="Aptos Narrow" w:eastAsia="Times New Roman" w:hAnsi="Aptos Narrow" w:cs="Times New Roman"/>
                <w:color w:val="000000"/>
                <w:kern w:val="0"/>
                <w:lang w:val="en-GB" w:eastAsia="en-GB"/>
                <w14:ligatures w14:val="none"/>
              </w:rPr>
              <w:t>pyrophosphorylase</w:t>
            </w:r>
            <w:proofErr w:type="spellEnd"/>
            <w:r w:rsidRPr="00F514BC">
              <w:rPr>
                <w:rFonts w:ascii="Aptos Narrow" w:eastAsia="Times New Roman" w:hAnsi="Aptos Narrow" w:cs="Times New Roman"/>
                <w:color w:val="000000"/>
                <w:kern w:val="0"/>
                <w:lang w:val="en-GB" w:eastAsia="en-GB"/>
                <w14:ligatures w14:val="none"/>
              </w:rPr>
              <w:t xml:space="preserve"> (Antigen X) (AGX) (Sperm-associated antigen 2) [Includes: UDP-N-</w:t>
            </w:r>
            <w:proofErr w:type="spellStart"/>
            <w:r w:rsidRPr="00F514BC">
              <w:rPr>
                <w:rFonts w:ascii="Aptos Narrow" w:eastAsia="Times New Roman" w:hAnsi="Aptos Narrow" w:cs="Times New Roman"/>
                <w:color w:val="000000"/>
                <w:kern w:val="0"/>
                <w:lang w:val="en-GB" w:eastAsia="en-GB"/>
                <w14:ligatures w14:val="none"/>
              </w:rPr>
              <w:t>acetylgalactosamine</w:t>
            </w:r>
            <w:proofErr w:type="spellEnd"/>
            <w:r w:rsidRPr="00F514BC">
              <w:rPr>
                <w:rFonts w:ascii="Aptos Narrow" w:eastAsia="Times New Roman" w:hAnsi="Aptos Narrow" w:cs="Times New Roman"/>
                <w:color w:val="000000"/>
                <w:kern w:val="0"/>
                <w:lang w:val="en-GB" w:eastAsia="en-GB"/>
                <w14:ligatures w14:val="none"/>
              </w:rPr>
              <w:t xml:space="preserve"> </w:t>
            </w:r>
            <w:proofErr w:type="spellStart"/>
            <w:r w:rsidRPr="00F514BC">
              <w:rPr>
                <w:rFonts w:ascii="Aptos Narrow" w:eastAsia="Times New Roman" w:hAnsi="Aptos Narrow" w:cs="Times New Roman"/>
                <w:color w:val="000000"/>
                <w:kern w:val="0"/>
                <w:lang w:val="en-GB" w:eastAsia="en-GB"/>
                <w14:ligatures w14:val="none"/>
              </w:rPr>
              <w:t>pyrophosphorylase</w:t>
            </w:r>
            <w:proofErr w:type="spellEnd"/>
            <w:r w:rsidRPr="00F514BC">
              <w:rPr>
                <w:rFonts w:ascii="Aptos Narrow" w:eastAsia="Times New Roman" w:hAnsi="Aptos Narrow" w:cs="Times New Roman"/>
                <w:color w:val="000000"/>
                <w:kern w:val="0"/>
                <w:lang w:val="en-GB" w:eastAsia="en-GB"/>
                <w14:ligatures w14:val="none"/>
              </w:rPr>
              <w:t xml:space="preserve"> (EC 2.7.7.83) (AGX-1); UDP-N-acetylglucosamine </w:t>
            </w:r>
            <w:proofErr w:type="spellStart"/>
            <w:r w:rsidRPr="00F514BC">
              <w:rPr>
                <w:rFonts w:ascii="Aptos Narrow" w:eastAsia="Times New Roman" w:hAnsi="Aptos Narrow" w:cs="Times New Roman"/>
                <w:color w:val="000000"/>
                <w:kern w:val="0"/>
                <w:lang w:val="en-GB" w:eastAsia="en-GB"/>
                <w14:ligatures w14:val="none"/>
              </w:rPr>
              <w:t>pyrophosphorylase</w:t>
            </w:r>
            <w:proofErr w:type="spellEnd"/>
            <w:r w:rsidRPr="00F514BC">
              <w:rPr>
                <w:rFonts w:ascii="Aptos Narrow" w:eastAsia="Times New Roman" w:hAnsi="Aptos Narrow" w:cs="Times New Roman"/>
                <w:color w:val="000000"/>
                <w:kern w:val="0"/>
                <w:lang w:val="en-GB" w:eastAsia="en-GB"/>
                <w14:ligatures w14:val="none"/>
              </w:rPr>
              <w:t xml:space="preserve"> (EC 2.7.7.23) (AGX-2)]</w:t>
            </w:r>
          </w:p>
        </w:tc>
      </w:tr>
      <w:tr w:rsidR="00F514BC" w:rsidRPr="00F514BC" w14:paraId="02EDCE9D" w14:textId="77777777" w:rsidTr="00F514BC">
        <w:trPr>
          <w:trHeight w:val="288"/>
        </w:trPr>
        <w:tc>
          <w:tcPr>
            <w:tcW w:w="590" w:type="dxa"/>
            <w:tcBorders>
              <w:top w:val="nil"/>
              <w:left w:val="nil"/>
              <w:bottom w:val="nil"/>
              <w:right w:val="nil"/>
            </w:tcBorders>
            <w:shd w:val="clear" w:color="auto" w:fill="auto"/>
            <w:noWrap/>
            <w:vAlign w:val="bottom"/>
            <w:hideMark/>
          </w:tcPr>
          <w:p w14:paraId="3C59576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AINX_HUMAN</w:t>
            </w:r>
          </w:p>
        </w:tc>
        <w:tc>
          <w:tcPr>
            <w:tcW w:w="8816" w:type="dxa"/>
            <w:tcBorders>
              <w:top w:val="nil"/>
              <w:left w:val="nil"/>
              <w:bottom w:val="nil"/>
              <w:right w:val="nil"/>
            </w:tcBorders>
            <w:shd w:val="clear" w:color="auto" w:fill="auto"/>
            <w:noWrap/>
            <w:vAlign w:val="bottom"/>
            <w:hideMark/>
          </w:tcPr>
          <w:p w14:paraId="4A7B9AC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Alpha-</w:t>
            </w:r>
            <w:proofErr w:type="spellStart"/>
            <w:r w:rsidRPr="00F514BC">
              <w:rPr>
                <w:rFonts w:ascii="Aptos Narrow" w:eastAsia="Times New Roman" w:hAnsi="Aptos Narrow" w:cs="Times New Roman"/>
                <w:color w:val="000000"/>
                <w:kern w:val="0"/>
                <w:lang w:val="en-GB" w:eastAsia="en-GB"/>
                <w14:ligatures w14:val="none"/>
              </w:rPr>
              <w:t>internexin</w:t>
            </w:r>
            <w:proofErr w:type="spellEnd"/>
            <w:r w:rsidRPr="00F514BC">
              <w:rPr>
                <w:rFonts w:ascii="Aptos Narrow" w:eastAsia="Times New Roman" w:hAnsi="Aptos Narrow" w:cs="Times New Roman"/>
                <w:color w:val="000000"/>
                <w:kern w:val="0"/>
                <w:lang w:val="en-GB" w:eastAsia="en-GB"/>
                <w14:ligatures w14:val="none"/>
              </w:rPr>
              <w:t xml:space="preserve"> (Alpha-Inx) (66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neurofilament protein) (NF-66) (Neurofilament-66) (Neurofilament 5)</w:t>
            </w:r>
          </w:p>
        </w:tc>
      </w:tr>
      <w:tr w:rsidR="00F514BC" w:rsidRPr="00F514BC" w14:paraId="4C40AC88" w14:textId="77777777" w:rsidTr="00F514BC">
        <w:trPr>
          <w:trHeight w:val="288"/>
        </w:trPr>
        <w:tc>
          <w:tcPr>
            <w:tcW w:w="590" w:type="dxa"/>
            <w:tcBorders>
              <w:top w:val="nil"/>
              <w:left w:val="nil"/>
              <w:bottom w:val="nil"/>
              <w:right w:val="nil"/>
            </w:tcBorders>
            <w:shd w:val="clear" w:color="auto" w:fill="auto"/>
            <w:noWrap/>
            <w:vAlign w:val="bottom"/>
            <w:hideMark/>
          </w:tcPr>
          <w:p w14:paraId="781C1C5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LAMA4_HUMAN</w:t>
            </w:r>
          </w:p>
        </w:tc>
        <w:tc>
          <w:tcPr>
            <w:tcW w:w="8816" w:type="dxa"/>
            <w:tcBorders>
              <w:top w:val="nil"/>
              <w:left w:val="nil"/>
              <w:bottom w:val="nil"/>
              <w:right w:val="nil"/>
            </w:tcBorders>
            <w:shd w:val="clear" w:color="auto" w:fill="auto"/>
            <w:noWrap/>
            <w:vAlign w:val="bottom"/>
            <w:hideMark/>
          </w:tcPr>
          <w:p w14:paraId="69786ED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Laminin subunit alpha-4 (Laminin-14 subunit alpha) (Laminin-8 subunit alpha) (Laminin-9 subunit alpha)</w:t>
            </w:r>
          </w:p>
        </w:tc>
      </w:tr>
      <w:tr w:rsidR="00F514BC" w:rsidRPr="00F514BC" w14:paraId="4E6F3BF3" w14:textId="77777777" w:rsidTr="00F514BC">
        <w:trPr>
          <w:trHeight w:val="288"/>
        </w:trPr>
        <w:tc>
          <w:tcPr>
            <w:tcW w:w="590" w:type="dxa"/>
            <w:tcBorders>
              <w:top w:val="nil"/>
              <w:left w:val="nil"/>
              <w:bottom w:val="nil"/>
              <w:right w:val="nil"/>
            </w:tcBorders>
            <w:shd w:val="clear" w:color="auto" w:fill="auto"/>
            <w:noWrap/>
            <w:vAlign w:val="bottom"/>
            <w:hideMark/>
          </w:tcPr>
          <w:p w14:paraId="6827BE5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PSMD5_HUMAN</w:t>
            </w:r>
          </w:p>
        </w:tc>
        <w:tc>
          <w:tcPr>
            <w:tcW w:w="8816" w:type="dxa"/>
            <w:tcBorders>
              <w:top w:val="nil"/>
              <w:left w:val="nil"/>
              <w:bottom w:val="nil"/>
              <w:right w:val="nil"/>
            </w:tcBorders>
            <w:shd w:val="clear" w:color="auto" w:fill="auto"/>
            <w:noWrap/>
            <w:vAlign w:val="bottom"/>
            <w:hideMark/>
          </w:tcPr>
          <w:p w14:paraId="57BED14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26S proteasome non-ATPase regulatory subunit 5 (26S protease subunit S5 basic) (26S proteasome subunit S5B)</w:t>
            </w:r>
          </w:p>
        </w:tc>
      </w:tr>
      <w:tr w:rsidR="00F514BC" w:rsidRPr="00F514BC" w14:paraId="5E77B270" w14:textId="77777777" w:rsidTr="00F514BC">
        <w:trPr>
          <w:trHeight w:val="288"/>
        </w:trPr>
        <w:tc>
          <w:tcPr>
            <w:tcW w:w="590" w:type="dxa"/>
            <w:tcBorders>
              <w:top w:val="nil"/>
              <w:left w:val="nil"/>
              <w:bottom w:val="nil"/>
              <w:right w:val="nil"/>
            </w:tcBorders>
            <w:shd w:val="clear" w:color="auto" w:fill="auto"/>
            <w:noWrap/>
            <w:vAlign w:val="bottom"/>
            <w:hideMark/>
          </w:tcPr>
          <w:p w14:paraId="1C5BCB1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TENXA_HUMAN</w:t>
            </w:r>
          </w:p>
        </w:tc>
        <w:tc>
          <w:tcPr>
            <w:tcW w:w="8816" w:type="dxa"/>
            <w:tcBorders>
              <w:top w:val="nil"/>
              <w:left w:val="nil"/>
              <w:bottom w:val="nil"/>
              <w:right w:val="nil"/>
            </w:tcBorders>
            <w:shd w:val="clear" w:color="auto" w:fill="auto"/>
            <w:noWrap/>
            <w:vAlign w:val="bottom"/>
            <w:hideMark/>
          </w:tcPr>
          <w:p w14:paraId="088B2E3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Putative tenascin-XA (TN-XA)</w:t>
            </w:r>
          </w:p>
        </w:tc>
      </w:tr>
      <w:tr w:rsidR="00F514BC" w:rsidRPr="00F514BC" w14:paraId="520271D7" w14:textId="77777777" w:rsidTr="00F514BC">
        <w:trPr>
          <w:trHeight w:val="288"/>
        </w:trPr>
        <w:tc>
          <w:tcPr>
            <w:tcW w:w="590" w:type="dxa"/>
            <w:tcBorders>
              <w:top w:val="nil"/>
              <w:left w:val="nil"/>
              <w:bottom w:val="nil"/>
              <w:right w:val="nil"/>
            </w:tcBorders>
            <w:shd w:val="clear" w:color="auto" w:fill="auto"/>
            <w:noWrap/>
            <w:vAlign w:val="bottom"/>
            <w:hideMark/>
          </w:tcPr>
          <w:p w14:paraId="31056C1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PKN2_HUMAN</w:t>
            </w:r>
          </w:p>
        </w:tc>
        <w:tc>
          <w:tcPr>
            <w:tcW w:w="8816" w:type="dxa"/>
            <w:tcBorders>
              <w:top w:val="nil"/>
              <w:left w:val="nil"/>
              <w:bottom w:val="nil"/>
              <w:right w:val="nil"/>
            </w:tcBorders>
            <w:shd w:val="clear" w:color="auto" w:fill="auto"/>
            <w:noWrap/>
            <w:vAlign w:val="bottom"/>
            <w:hideMark/>
          </w:tcPr>
          <w:p w14:paraId="380FD24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Serine/threonine-protein kinase N2 (EC 2.7.11.13) (PKN gamma) (Protein kinase C-like 2) (Protein-kinase C-related kinase 2)</w:t>
            </w:r>
          </w:p>
        </w:tc>
      </w:tr>
      <w:tr w:rsidR="00F514BC" w:rsidRPr="00F514BC" w14:paraId="7E64F998" w14:textId="77777777" w:rsidTr="00F514BC">
        <w:trPr>
          <w:trHeight w:val="288"/>
        </w:trPr>
        <w:tc>
          <w:tcPr>
            <w:tcW w:w="590" w:type="dxa"/>
            <w:tcBorders>
              <w:top w:val="nil"/>
              <w:left w:val="nil"/>
              <w:bottom w:val="nil"/>
              <w:right w:val="nil"/>
            </w:tcBorders>
            <w:shd w:val="clear" w:color="auto" w:fill="auto"/>
            <w:noWrap/>
            <w:vAlign w:val="bottom"/>
            <w:hideMark/>
          </w:tcPr>
          <w:p w14:paraId="42D6179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CSRP2_HUMAN</w:t>
            </w:r>
          </w:p>
        </w:tc>
        <w:tc>
          <w:tcPr>
            <w:tcW w:w="8816" w:type="dxa"/>
            <w:tcBorders>
              <w:top w:val="nil"/>
              <w:left w:val="nil"/>
              <w:bottom w:val="nil"/>
              <w:right w:val="nil"/>
            </w:tcBorders>
            <w:shd w:val="clear" w:color="auto" w:fill="auto"/>
            <w:noWrap/>
            <w:vAlign w:val="bottom"/>
            <w:hideMark/>
          </w:tcPr>
          <w:p w14:paraId="2A54484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Cysteine and glycine-rich protein 2 (Cysteine-rich protein 2) (CRP2) (LIM domain only protein 5) (LMO-5) (Smooth muscle cell LIM protein) (</w:t>
            </w:r>
            <w:proofErr w:type="spellStart"/>
            <w:r w:rsidRPr="00F514BC">
              <w:rPr>
                <w:rFonts w:ascii="Aptos Narrow" w:eastAsia="Times New Roman" w:hAnsi="Aptos Narrow" w:cs="Times New Roman"/>
                <w:color w:val="000000"/>
                <w:kern w:val="0"/>
                <w:lang w:val="en-GB" w:eastAsia="en-GB"/>
                <w14:ligatures w14:val="none"/>
              </w:rPr>
              <w:t>SmLIM</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3FAC75F5" w14:textId="77777777" w:rsidTr="00F514BC">
        <w:trPr>
          <w:trHeight w:val="288"/>
        </w:trPr>
        <w:tc>
          <w:tcPr>
            <w:tcW w:w="590" w:type="dxa"/>
            <w:tcBorders>
              <w:top w:val="nil"/>
              <w:left w:val="nil"/>
              <w:bottom w:val="nil"/>
              <w:right w:val="nil"/>
            </w:tcBorders>
            <w:shd w:val="clear" w:color="auto" w:fill="auto"/>
            <w:noWrap/>
            <w:vAlign w:val="bottom"/>
            <w:hideMark/>
          </w:tcPr>
          <w:p w14:paraId="02C8327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DDB1_HUMAN</w:t>
            </w:r>
          </w:p>
        </w:tc>
        <w:tc>
          <w:tcPr>
            <w:tcW w:w="8816" w:type="dxa"/>
            <w:tcBorders>
              <w:top w:val="nil"/>
              <w:left w:val="nil"/>
              <w:bottom w:val="nil"/>
              <w:right w:val="nil"/>
            </w:tcBorders>
            <w:shd w:val="clear" w:color="auto" w:fill="auto"/>
            <w:noWrap/>
            <w:vAlign w:val="bottom"/>
            <w:hideMark/>
          </w:tcPr>
          <w:p w14:paraId="55447E4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DNA damage-binding protein 1 (DDB p127 subunit) (DNA damage-binding protein a) (</w:t>
            </w:r>
            <w:proofErr w:type="spellStart"/>
            <w:r w:rsidRPr="00F514BC">
              <w:rPr>
                <w:rFonts w:ascii="Aptos Narrow" w:eastAsia="Times New Roman" w:hAnsi="Aptos Narrow" w:cs="Times New Roman"/>
                <w:color w:val="000000"/>
                <w:kern w:val="0"/>
                <w:lang w:val="en-GB" w:eastAsia="en-GB"/>
                <w14:ligatures w14:val="none"/>
              </w:rPr>
              <w:t>DDBa</w:t>
            </w:r>
            <w:proofErr w:type="spellEnd"/>
            <w:r w:rsidRPr="00F514BC">
              <w:rPr>
                <w:rFonts w:ascii="Aptos Narrow" w:eastAsia="Times New Roman" w:hAnsi="Aptos Narrow" w:cs="Times New Roman"/>
                <w:color w:val="000000"/>
                <w:kern w:val="0"/>
                <w:lang w:val="en-GB" w:eastAsia="en-GB"/>
                <w14:ligatures w14:val="none"/>
              </w:rPr>
              <w:t>) (Damage-specific DNA-binding protein 1) (HBV X-associated protein 1) (XAP-1) (UV-damaged DNA-binding factor) (UV-damaged DNA-binding protein 1) (UV-DDB 1) (XPE-binding factor) (XPE-BF) (Xeroderma pigmentosum group E-complementing protein) (</w:t>
            </w:r>
            <w:proofErr w:type="spellStart"/>
            <w:r w:rsidRPr="00F514BC">
              <w:rPr>
                <w:rFonts w:ascii="Aptos Narrow" w:eastAsia="Times New Roman" w:hAnsi="Aptos Narrow" w:cs="Times New Roman"/>
                <w:color w:val="000000"/>
                <w:kern w:val="0"/>
                <w:lang w:val="en-GB" w:eastAsia="en-GB"/>
                <w14:ligatures w14:val="none"/>
              </w:rPr>
              <w:t>XPCe</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29151D9B" w14:textId="77777777" w:rsidTr="00F514BC">
        <w:trPr>
          <w:trHeight w:val="288"/>
        </w:trPr>
        <w:tc>
          <w:tcPr>
            <w:tcW w:w="590" w:type="dxa"/>
            <w:tcBorders>
              <w:top w:val="nil"/>
              <w:left w:val="nil"/>
              <w:bottom w:val="nil"/>
              <w:right w:val="nil"/>
            </w:tcBorders>
            <w:shd w:val="clear" w:color="auto" w:fill="auto"/>
            <w:noWrap/>
            <w:vAlign w:val="bottom"/>
            <w:hideMark/>
          </w:tcPr>
          <w:p w14:paraId="5636098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2A5E_HUMAN</w:t>
            </w:r>
          </w:p>
        </w:tc>
        <w:tc>
          <w:tcPr>
            <w:tcW w:w="8816" w:type="dxa"/>
            <w:tcBorders>
              <w:top w:val="nil"/>
              <w:left w:val="nil"/>
              <w:bottom w:val="nil"/>
              <w:right w:val="nil"/>
            </w:tcBorders>
            <w:shd w:val="clear" w:color="auto" w:fill="auto"/>
            <w:noWrap/>
            <w:vAlign w:val="bottom"/>
            <w:hideMark/>
          </w:tcPr>
          <w:p w14:paraId="72184B7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Serine/threonine-protein phosphatase 2A 56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regulatory subunit epsilon isoform (PP2A B subunit isoform B'-epsilon) (PP2A B subunit isoform B56-epsilon) (PP2A B subunit isoform PR61-epsilon) (PP2A B subunit isoform R5-epsilon)</w:t>
            </w:r>
          </w:p>
        </w:tc>
      </w:tr>
      <w:tr w:rsidR="00F514BC" w:rsidRPr="00F514BC" w14:paraId="538AEB24" w14:textId="77777777" w:rsidTr="00F514BC">
        <w:trPr>
          <w:trHeight w:val="288"/>
        </w:trPr>
        <w:tc>
          <w:tcPr>
            <w:tcW w:w="590" w:type="dxa"/>
            <w:tcBorders>
              <w:top w:val="nil"/>
              <w:left w:val="nil"/>
              <w:bottom w:val="nil"/>
              <w:right w:val="nil"/>
            </w:tcBorders>
            <w:shd w:val="clear" w:color="auto" w:fill="auto"/>
            <w:noWrap/>
            <w:vAlign w:val="bottom"/>
            <w:hideMark/>
          </w:tcPr>
          <w:p w14:paraId="2A1D8E7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MK14_HUMAN</w:t>
            </w:r>
          </w:p>
        </w:tc>
        <w:tc>
          <w:tcPr>
            <w:tcW w:w="8816" w:type="dxa"/>
            <w:tcBorders>
              <w:top w:val="nil"/>
              <w:left w:val="nil"/>
              <w:bottom w:val="nil"/>
              <w:right w:val="nil"/>
            </w:tcBorders>
            <w:shd w:val="clear" w:color="auto" w:fill="auto"/>
            <w:noWrap/>
            <w:vAlign w:val="bottom"/>
            <w:hideMark/>
          </w:tcPr>
          <w:p w14:paraId="4AEF25D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Mitogen-activated protein kinase 14 (MAP kinase 14) (MAPK 14) (EC 2.7.11.24) (Cytokine suppressive anti-inflammatory drug-binding protein) (CSAID-binding protein) (CSBP) (MAP kinase MXI2) (MAX-interacting protein 2) (Mitogen-activated protein kinase p38 alpha) (MAP kinase p38 alpha) (Stress-activated protein kinase 2a) (SAPK2a)</w:t>
            </w:r>
          </w:p>
        </w:tc>
      </w:tr>
      <w:tr w:rsidR="00F514BC" w:rsidRPr="00F514BC" w14:paraId="21B71F86" w14:textId="77777777" w:rsidTr="00F514BC">
        <w:trPr>
          <w:trHeight w:val="288"/>
        </w:trPr>
        <w:tc>
          <w:tcPr>
            <w:tcW w:w="590" w:type="dxa"/>
            <w:tcBorders>
              <w:top w:val="nil"/>
              <w:left w:val="nil"/>
              <w:bottom w:val="nil"/>
              <w:right w:val="nil"/>
            </w:tcBorders>
            <w:shd w:val="clear" w:color="auto" w:fill="auto"/>
            <w:noWrap/>
            <w:vAlign w:val="bottom"/>
            <w:hideMark/>
          </w:tcPr>
          <w:p w14:paraId="136B959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RM23_HUMAN</w:t>
            </w:r>
          </w:p>
        </w:tc>
        <w:tc>
          <w:tcPr>
            <w:tcW w:w="8816" w:type="dxa"/>
            <w:tcBorders>
              <w:top w:val="nil"/>
              <w:left w:val="nil"/>
              <w:bottom w:val="nil"/>
              <w:right w:val="nil"/>
            </w:tcBorders>
            <w:shd w:val="clear" w:color="auto" w:fill="auto"/>
            <w:noWrap/>
            <w:vAlign w:val="bottom"/>
            <w:hideMark/>
          </w:tcPr>
          <w:p w14:paraId="2157006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39S ribosomal protein L23, mitochondrial (L23mt) (MRP-L23) (L23 mitochondrial-related protein) (Ribosomal protein L23-like)</w:t>
            </w:r>
          </w:p>
        </w:tc>
      </w:tr>
      <w:tr w:rsidR="00F514BC" w:rsidRPr="00F514BC" w14:paraId="7C58B8F2" w14:textId="77777777" w:rsidTr="00F514BC">
        <w:trPr>
          <w:trHeight w:val="288"/>
        </w:trPr>
        <w:tc>
          <w:tcPr>
            <w:tcW w:w="590" w:type="dxa"/>
            <w:tcBorders>
              <w:top w:val="nil"/>
              <w:left w:val="nil"/>
              <w:bottom w:val="nil"/>
              <w:right w:val="nil"/>
            </w:tcBorders>
            <w:shd w:val="clear" w:color="auto" w:fill="auto"/>
            <w:noWrap/>
            <w:vAlign w:val="bottom"/>
            <w:hideMark/>
          </w:tcPr>
          <w:p w14:paraId="094122B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CDC37_HUMAN</w:t>
            </w:r>
          </w:p>
        </w:tc>
        <w:tc>
          <w:tcPr>
            <w:tcW w:w="8816" w:type="dxa"/>
            <w:tcBorders>
              <w:top w:val="nil"/>
              <w:left w:val="nil"/>
              <w:bottom w:val="nil"/>
              <w:right w:val="nil"/>
            </w:tcBorders>
            <w:shd w:val="clear" w:color="auto" w:fill="auto"/>
            <w:noWrap/>
            <w:vAlign w:val="bottom"/>
            <w:hideMark/>
          </w:tcPr>
          <w:p w14:paraId="22DC669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Hsp90 co-chaperone Cdc37 (Hsp90 chaperone protein kinase-targeting subunit) (p50Cdc37) [Cleaved into: Hsp90 co-chaperone Cdc37, N-terminally processed]</w:t>
            </w:r>
          </w:p>
        </w:tc>
      </w:tr>
      <w:tr w:rsidR="00F514BC" w:rsidRPr="00F514BC" w14:paraId="3D68797A" w14:textId="77777777" w:rsidTr="00F514BC">
        <w:trPr>
          <w:trHeight w:val="288"/>
        </w:trPr>
        <w:tc>
          <w:tcPr>
            <w:tcW w:w="590" w:type="dxa"/>
            <w:tcBorders>
              <w:top w:val="nil"/>
              <w:left w:val="nil"/>
              <w:bottom w:val="nil"/>
              <w:right w:val="nil"/>
            </w:tcBorders>
            <w:shd w:val="clear" w:color="auto" w:fill="auto"/>
            <w:noWrap/>
            <w:vAlign w:val="bottom"/>
            <w:hideMark/>
          </w:tcPr>
          <w:p w14:paraId="72BC130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DPYL2_HUMAN</w:t>
            </w:r>
          </w:p>
        </w:tc>
        <w:tc>
          <w:tcPr>
            <w:tcW w:w="8816" w:type="dxa"/>
            <w:tcBorders>
              <w:top w:val="nil"/>
              <w:left w:val="nil"/>
              <w:bottom w:val="nil"/>
              <w:right w:val="nil"/>
            </w:tcBorders>
            <w:shd w:val="clear" w:color="auto" w:fill="auto"/>
            <w:noWrap/>
            <w:vAlign w:val="bottom"/>
            <w:hideMark/>
          </w:tcPr>
          <w:p w14:paraId="3433AC5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Dihydropyrimidinase</w:t>
            </w:r>
            <w:proofErr w:type="spellEnd"/>
            <w:r w:rsidRPr="00F514BC">
              <w:rPr>
                <w:rFonts w:ascii="Aptos Narrow" w:eastAsia="Times New Roman" w:hAnsi="Aptos Narrow" w:cs="Times New Roman"/>
                <w:color w:val="000000"/>
                <w:kern w:val="0"/>
                <w:lang w:val="en-GB" w:eastAsia="en-GB"/>
                <w14:ligatures w14:val="none"/>
              </w:rPr>
              <w:t>-related protein 2 (DRP-2) (</w:t>
            </w:r>
            <w:proofErr w:type="spellStart"/>
            <w:r w:rsidRPr="00F514BC">
              <w:rPr>
                <w:rFonts w:ascii="Aptos Narrow" w:eastAsia="Times New Roman" w:hAnsi="Aptos Narrow" w:cs="Times New Roman"/>
                <w:color w:val="000000"/>
                <w:kern w:val="0"/>
                <w:lang w:val="en-GB" w:eastAsia="en-GB"/>
                <w14:ligatures w14:val="none"/>
              </w:rPr>
              <w:t>Collapsin</w:t>
            </w:r>
            <w:proofErr w:type="spellEnd"/>
            <w:r w:rsidRPr="00F514BC">
              <w:rPr>
                <w:rFonts w:ascii="Aptos Narrow" w:eastAsia="Times New Roman" w:hAnsi="Aptos Narrow" w:cs="Times New Roman"/>
                <w:color w:val="000000"/>
                <w:kern w:val="0"/>
                <w:lang w:val="en-GB" w:eastAsia="en-GB"/>
                <w14:ligatures w14:val="none"/>
              </w:rPr>
              <w:t xml:space="preserve"> response mediator protein 2) (CRMP-2) (N2A3) (Unc-33-like phosphoprotein 2) (ULIP-2)</w:t>
            </w:r>
          </w:p>
        </w:tc>
      </w:tr>
      <w:tr w:rsidR="00F514BC" w:rsidRPr="00F514BC" w14:paraId="4CC4641D" w14:textId="77777777" w:rsidTr="00F514BC">
        <w:trPr>
          <w:trHeight w:val="288"/>
        </w:trPr>
        <w:tc>
          <w:tcPr>
            <w:tcW w:w="590" w:type="dxa"/>
            <w:tcBorders>
              <w:top w:val="nil"/>
              <w:left w:val="nil"/>
              <w:bottom w:val="nil"/>
              <w:right w:val="nil"/>
            </w:tcBorders>
            <w:shd w:val="clear" w:color="auto" w:fill="auto"/>
            <w:noWrap/>
            <w:vAlign w:val="bottom"/>
            <w:hideMark/>
          </w:tcPr>
          <w:p w14:paraId="6C09034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SYPL1_HUMAN</w:t>
            </w:r>
          </w:p>
        </w:tc>
        <w:tc>
          <w:tcPr>
            <w:tcW w:w="8816" w:type="dxa"/>
            <w:tcBorders>
              <w:top w:val="nil"/>
              <w:left w:val="nil"/>
              <w:bottom w:val="nil"/>
              <w:right w:val="nil"/>
            </w:tcBorders>
            <w:shd w:val="clear" w:color="auto" w:fill="auto"/>
            <w:noWrap/>
            <w:vAlign w:val="bottom"/>
            <w:hideMark/>
          </w:tcPr>
          <w:p w14:paraId="30D093D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Synaptophysin-like protein 1 (</w:t>
            </w:r>
            <w:proofErr w:type="spellStart"/>
            <w:r w:rsidRPr="00F514BC">
              <w:rPr>
                <w:rFonts w:ascii="Aptos Narrow" w:eastAsia="Times New Roman" w:hAnsi="Aptos Narrow" w:cs="Times New Roman"/>
                <w:color w:val="000000"/>
                <w:kern w:val="0"/>
                <w:lang w:val="en-GB" w:eastAsia="en-GB"/>
                <w14:ligatures w14:val="none"/>
              </w:rPr>
              <w:t>Pantophysin</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47178FF5" w14:textId="77777777" w:rsidTr="00F514BC">
        <w:trPr>
          <w:trHeight w:val="288"/>
        </w:trPr>
        <w:tc>
          <w:tcPr>
            <w:tcW w:w="590" w:type="dxa"/>
            <w:tcBorders>
              <w:top w:val="nil"/>
              <w:left w:val="nil"/>
              <w:bottom w:val="nil"/>
              <w:right w:val="nil"/>
            </w:tcBorders>
            <w:shd w:val="clear" w:color="auto" w:fill="auto"/>
            <w:noWrap/>
            <w:vAlign w:val="bottom"/>
            <w:hideMark/>
          </w:tcPr>
          <w:p w14:paraId="2541918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RBBP7_HUMAN</w:t>
            </w:r>
          </w:p>
        </w:tc>
        <w:tc>
          <w:tcPr>
            <w:tcW w:w="8816" w:type="dxa"/>
            <w:tcBorders>
              <w:top w:val="nil"/>
              <w:left w:val="nil"/>
              <w:bottom w:val="nil"/>
              <w:right w:val="nil"/>
            </w:tcBorders>
            <w:shd w:val="clear" w:color="auto" w:fill="auto"/>
            <w:noWrap/>
            <w:vAlign w:val="bottom"/>
            <w:hideMark/>
          </w:tcPr>
          <w:p w14:paraId="5F792F4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Histone-binding protein RBBP7 (Histone acetyltransferase type B subunit 2) (Nucleosome-</w:t>
            </w:r>
            <w:proofErr w:type="spellStart"/>
            <w:r w:rsidRPr="00F514BC">
              <w:rPr>
                <w:rFonts w:ascii="Aptos Narrow" w:eastAsia="Times New Roman" w:hAnsi="Aptos Narrow" w:cs="Times New Roman"/>
                <w:color w:val="000000"/>
                <w:kern w:val="0"/>
                <w:lang w:val="en-GB" w:eastAsia="en-GB"/>
                <w14:ligatures w14:val="none"/>
              </w:rPr>
              <w:t>remodeling</w:t>
            </w:r>
            <w:proofErr w:type="spellEnd"/>
            <w:r w:rsidRPr="00F514BC">
              <w:rPr>
                <w:rFonts w:ascii="Aptos Narrow" w:eastAsia="Times New Roman" w:hAnsi="Aptos Narrow" w:cs="Times New Roman"/>
                <w:color w:val="000000"/>
                <w:kern w:val="0"/>
                <w:lang w:val="en-GB" w:eastAsia="en-GB"/>
                <w14:ligatures w14:val="none"/>
              </w:rPr>
              <w:t xml:space="preserve"> factor subunit RBAP46) (Retinoblastoma-binding protein 7) (RBBP-7) (Retinoblastoma-binding protein p46)</w:t>
            </w:r>
          </w:p>
        </w:tc>
      </w:tr>
      <w:tr w:rsidR="00F514BC" w:rsidRPr="00F514BC" w14:paraId="5278CCF0" w14:textId="77777777" w:rsidTr="00F514BC">
        <w:trPr>
          <w:trHeight w:val="288"/>
        </w:trPr>
        <w:tc>
          <w:tcPr>
            <w:tcW w:w="590" w:type="dxa"/>
            <w:tcBorders>
              <w:top w:val="nil"/>
              <w:left w:val="nil"/>
              <w:bottom w:val="nil"/>
              <w:right w:val="nil"/>
            </w:tcBorders>
            <w:shd w:val="clear" w:color="auto" w:fill="auto"/>
            <w:noWrap/>
            <w:vAlign w:val="bottom"/>
            <w:hideMark/>
          </w:tcPr>
          <w:p w14:paraId="6DFA89A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C3AR_HUMAN</w:t>
            </w:r>
          </w:p>
        </w:tc>
        <w:tc>
          <w:tcPr>
            <w:tcW w:w="8816" w:type="dxa"/>
            <w:tcBorders>
              <w:top w:val="nil"/>
              <w:left w:val="nil"/>
              <w:bottom w:val="nil"/>
              <w:right w:val="nil"/>
            </w:tcBorders>
            <w:shd w:val="clear" w:color="auto" w:fill="auto"/>
            <w:noWrap/>
            <w:vAlign w:val="bottom"/>
            <w:hideMark/>
          </w:tcPr>
          <w:p w14:paraId="3F80FD0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C3a anaphylatoxin chemotactic receptor (C3AR) (C3a-R)</w:t>
            </w:r>
          </w:p>
        </w:tc>
      </w:tr>
      <w:tr w:rsidR="00F514BC" w:rsidRPr="00F514BC" w14:paraId="2B1306C1" w14:textId="77777777" w:rsidTr="00F514BC">
        <w:trPr>
          <w:trHeight w:val="288"/>
        </w:trPr>
        <w:tc>
          <w:tcPr>
            <w:tcW w:w="590" w:type="dxa"/>
            <w:tcBorders>
              <w:top w:val="nil"/>
              <w:left w:val="nil"/>
              <w:bottom w:val="nil"/>
              <w:right w:val="nil"/>
            </w:tcBorders>
            <w:shd w:val="clear" w:color="auto" w:fill="auto"/>
            <w:noWrap/>
            <w:vAlign w:val="bottom"/>
            <w:hideMark/>
          </w:tcPr>
          <w:p w14:paraId="7F5AFEA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SGCB_HUMAN</w:t>
            </w:r>
          </w:p>
        </w:tc>
        <w:tc>
          <w:tcPr>
            <w:tcW w:w="8816" w:type="dxa"/>
            <w:tcBorders>
              <w:top w:val="nil"/>
              <w:left w:val="nil"/>
              <w:bottom w:val="nil"/>
              <w:right w:val="nil"/>
            </w:tcBorders>
            <w:shd w:val="clear" w:color="auto" w:fill="auto"/>
            <w:noWrap/>
            <w:vAlign w:val="bottom"/>
            <w:hideMark/>
          </w:tcPr>
          <w:p w14:paraId="60E778D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Beta-</w:t>
            </w:r>
            <w:proofErr w:type="spellStart"/>
            <w:r w:rsidRPr="00F514BC">
              <w:rPr>
                <w:rFonts w:ascii="Aptos Narrow" w:eastAsia="Times New Roman" w:hAnsi="Aptos Narrow" w:cs="Times New Roman"/>
                <w:color w:val="000000"/>
                <w:kern w:val="0"/>
                <w:lang w:val="en-GB" w:eastAsia="en-GB"/>
                <w14:ligatures w14:val="none"/>
              </w:rPr>
              <w:t>sarcoglycan</w:t>
            </w:r>
            <w:proofErr w:type="spellEnd"/>
            <w:r w:rsidRPr="00F514BC">
              <w:rPr>
                <w:rFonts w:ascii="Aptos Narrow" w:eastAsia="Times New Roman" w:hAnsi="Aptos Narrow" w:cs="Times New Roman"/>
                <w:color w:val="000000"/>
                <w:kern w:val="0"/>
                <w:lang w:val="en-GB" w:eastAsia="en-GB"/>
                <w14:ligatures w14:val="none"/>
              </w:rPr>
              <w:t xml:space="preserve"> (Beta-SG) (43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dystrophin-associated glycoprotein) (43DAG) (A3b)</w:t>
            </w:r>
          </w:p>
        </w:tc>
      </w:tr>
      <w:tr w:rsidR="00F514BC" w:rsidRPr="00F514BC" w14:paraId="658843B3" w14:textId="77777777" w:rsidTr="00F514BC">
        <w:trPr>
          <w:trHeight w:val="288"/>
        </w:trPr>
        <w:tc>
          <w:tcPr>
            <w:tcW w:w="590" w:type="dxa"/>
            <w:tcBorders>
              <w:top w:val="nil"/>
              <w:left w:val="nil"/>
              <w:bottom w:val="nil"/>
              <w:right w:val="nil"/>
            </w:tcBorders>
            <w:shd w:val="clear" w:color="auto" w:fill="auto"/>
            <w:noWrap/>
            <w:vAlign w:val="bottom"/>
            <w:hideMark/>
          </w:tcPr>
          <w:p w14:paraId="13F6D44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SGCA_HUMAN</w:t>
            </w:r>
          </w:p>
        </w:tc>
        <w:tc>
          <w:tcPr>
            <w:tcW w:w="8816" w:type="dxa"/>
            <w:tcBorders>
              <w:top w:val="nil"/>
              <w:left w:val="nil"/>
              <w:bottom w:val="nil"/>
              <w:right w:val="nil"/>
            </w:tcBorders>
            <w:shd w:val="clear" w:color="auto" w:fill="auto"/>
            <w:noWrap/>
            <w:vAlign w:val="bottom"/>
            <w:hideMark/>
          </w:tcPr>
          <w:p w14:paraId="7F39C00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Alpha-</w:t>
            </w:r>
            <w:proofErr w:type="spellStart"/>
            <w:r w:rsidRPr="00F514BC">
              <w:rPr>
                <w:rFonts w:ascii="Aptos Narrow" w:eastAsia="Times New Roman" w:hAnsi="Aptos Narrow" w:cs="Times New Roman"/>
                <w:color w:val="000000"/>
                <w:kern w:val="0"/>
                <w:lang w:val="en-GB" w:eastAsia="en-GB"/>
                <w14:ligatures w14:val="none"/>
              </w:rPr>
              <w:t>sarcoglycan</w:t>
            </w:r>
            <w:proofErr w:type="spellEnd"/>
            <w:r w:rsidRPr="00F514BC">
              <w:rPr>
                <w:rFonts w:ascii="Aptos Narrow" w:eastAsia="Times New Roman" w:hAnsi="Aptos Narrow" w:cs="Times New Roman"/>
                <w:color w:val="000000"/>
                <w:kern w:val="0"/>
                <w:lang w:val="en-GB" w:eastAsia="en-GB"/>
                <w14:ligatures w14:val="none"/>
              </w:rPr>
              <w:t xml:space="preserve"> (Alpha-SG) (50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dystrophin-associated glycoprotein) (50DAG) (</w:t>
            </w:r>
            <w:proofErr w:type="spellStart"/>
            <w:r w:rsidRPr="00F514BC">
              <w:rPr>
                <w:rFonts w:ascii="Aptos Narrow" w:eastAsia="Times New Roman" w:hAnsi="Aptos Narrow" w:cs="Times New Roman"/>
                <w:color w:val="000000"/>
                <w:kern w:val="0"/>
                <w:lang w:val="en-GB" w:eastAsia="en-GB"/>
                <w14:ligatures w14:val="none"/>
              </w:rPr>
              <w:t>Adhalin</w:t>
            </w:r>
            <w:proofErr w:type="spellEnd"/>
            <w:r w:rsidRPr="00F514BC">
              <w:rPr>
                <w:rFonts w:ascii="Aptos Narrow" w:eastAsia="Times New Roman" w:hAnsi="Aptos Narrow" w:cs="Times New Roman"/>
                <w:color w:val="000000"/>
                <w:kern w:val="0"/>
                <w:lang w:val="en-GB" w:eastAsia="en-GB"/>
                <w14:ligatures w14:val="none"/>
              </w:rPr>
              <w:t>) (Dystroglycan-2)</w:t>
            </w:r>
          </w:p>
        </w:tc>
      </w:tr>
      <w:tr w:rsidR="00F514BC" w:rsidRPr="00F514BC" w14:paraId="338F4441" w14:textId="77777777" w:rsidTr="00F514BC">
        <w:trPr>
          <w:trHeight w:val="288"/>
        </w:trPr>
        <w:tc>
          <w:tcPr>
            <w:tcW w:w="590" w:type="dxa"/>
            <w:tcBorders>
              <w:top w:val="nil"/>
              <w:left w:val="nil"/>
              <w:bottom w:val="nil"/>
              <w:right w:val="nil"/>
            </w:tcBorders>
            <w:shd w:val="clear" w:color="auto" w:fill="auto"/>
            <w:noWrap/>
            <w:vAlign w:val="bottom"/>
            <w:hideMark/>
          </w:tcPr>
          <w:p w14:paraId="379A19B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FRDA_HUMAN</w:t>
            </w:r>
          </w:p>
        </w:tc>
        <w:tc>
          <w:tcPr>
            <w:tcW w:w="8816" w:type="dxa"/>
            <w:tcBorders>
              <w:top w:val="nil"/>
              <w:left w:val="nil"/>
              <w:bottom w:val="nil"/>
              <w:right w:val="nil"/>
            </w:tcBorders>
            <w:shd w:val="clear" w:color="auto" w:fill="auto"/>
            <w:noWrap/>
            <w:vAlign w:val="bottom"/>
            <w:hideMark/>
          </w:tcPr>
          <w:p w14:paraId="2DDA878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Frataxin, mitochondrial (EC 1.16.3.1) (Friedreich ataxia protein) (</w:t>
            </w:r>
            <w:proofErr w:type="spellStart"/>
            <w:r w:rsidRPr="00F514BC">
              <w:rPr>
                <w:rFonts w:ascii="Aptos Narrow" w:eastAsia="Times New Roman" w:hAnsi="Aptos Narrow" w:cs="Times New Roman"/>
                <w:color w:val="000000"/>
                <w:kern w:val="0"/>
                <w:lang w:val="en-GB" w:eastAsia="en-GB"/>
                <w14:ligatures w14:val="none"/>
              </w:rPr>
              <w:t>Fxn</w:t>
            </w:r>
            <w:proofErr w:type="spellEnd"/>
            <w:r w:rsidRPr="00F514BC">
              <w:rPr>
                <w:rFonts w:ascii="Aptos Narrow" w:eastAsia="Times New Roman" w:hAnsi="Aptos Narrow" w:cs="Times New Roman"/>
                <w:color w:val="000000"/>
                <w:kern w:val="0"/>
                <w:lang w:val="en-GB" w:eastAsia="en-GB"/>
                <w14:ligatures w14:val="none"/>
              </w:rPr>
              <w:t>) [Cleaved into: Frataxin intermediate form (</w:t>
            </w:r>
            <w:proofErr w:type="spellStart"/>
            <w:r w:rsidRPr="00F514BC">
              <w:rPr>
                <w:rFonts w:ascii="Aptos Narrow" w:eastAsia="Times New Roman" w:hAnsi="Aptos Narrow" w:cs="Times New Roman"/>
                <w:color w:val="000000"/>
                <w:kern w:val="0"/>
                <w:lang w:val="en-GB" w:eastAsia="en-GB"/>
                <w14:ligatures w14:val="none"/>
              </w:rPr>
              <w:t>i</w:t>
            </w:r>
            <w:proofErr w:type="spellEnd"/>
            <w:r w:rsidRPr="00F514BC">
              <w:rPr>
                <w:rFonts w:ascii="Aptos Narrow" w:eastAsia="Times New Roman" w:hAnsi="Aptos Narrow" w:cs="Times New Roman"/>
                <w:color w:val="000000"/>
                <w:kern w:val="0"/>
                <w:lang w:val="en-GB" w:eastAsia="en-GB"/>
                <w14:ligatures w14:val="none"/>
              </w:rPr>
              <w:t>-FXN); Frataxin(56-210) (m56-FXN); Frataxin(78-210) (d-FXN) (m78-FXN); Frataxin mature form (Frataxin(81-210)) (m81-FXN)]</w:t>
            </w:r>
          </w:p>
        </w:tc>
      </w:tr>
      <w:tr w:rsidR="00F514BC" w:rsidRPr="00F514BC" w14:paraId="0550E236" w14:textId="77777777" w:rsidTr="00F514BC">
        <w:trPr>
          <w:trHeight w:val="288"/>
        </w:trPr>
        <w:tc>
          <w:tcPr>
            <w:tcW w:w="590" w:type="dxa"/>
            <w:tcBorders>
              <w:top w:val="nil"/>
              <w:left w:val="nil"/>
              <w:bottom w:val="nil"/>
              <w:right w:val="nil"/>
            </w:tcBorders>
            <w:shd w:val="clear" w:color="auto" w:fill="auto"/>
            <w:noWrap/>
            <w:vAlign w:val="bottom"/>
            <w:hideMark/>
          </w:tcPr>
          <w:p w14:paraId="1A3A3A2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BAK_HUMAN</w:t>
            </w:r>
          </w:p>
        </w:tc>
        <w:tc>
          <w:tcPr>
            <w:tcW w:w="8816" w:type="dxa"/>
            <w:tcBorders>
              <w:top w:val="nil"/>
              <w:left w:val="nil"/>
              <w:bottom w:val="nil"/>
              <w:right w:val="nil"/>
            </w:tcBorders>
            <w:shd w:val="clear" w:color="auto" w:fill="auto"/>
            <w:noWrap/>
            <w:vAlign w:val="bottom"/>
            <w:hideMark/>
          </w:tcPr>
          <w:p w14:paraId="46D570B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Bcl-2 homologous antagonist/killer (Apoptosis regulator BAK) (Bcl-2-like protein 7) (Bcl2-L-7)</w:t>
            </w:r>
          </w:p>
        </w:tc>
      </w:tr>
      <w:tr w:rsidR="00F514BC" w:rsidRPr="00F514BC" w14:paraId="5D4EA002" w14:textId="77777777" w:rsidTr="00F514BC">
        <w:trPr>
          <w:trHeight w:val="288"/>
        </w:trPr>
        <w:tc>
          <w:tcPr>
            <w:tcW w:w="590" w:type="dxa"/>
            <w:tcBorders>
              <w:top w:val="nil"/>
              <w:left w:val="nil"/>
              <w:bottom w:val="nil"/>
              <w:right w:val="nil"/>
            </w:tcBorders>
            <w:shd w:val="clear" w:color="auto" w:fill="auto"/>
            <w:noWrap/>
            <w:vAlign w:val="bottom"/>
            <w:hideMark/>
          </w:tcPr>
          <w:p w14:paraId="0B02F60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CTF1_HUMAN</w:t>
            </w:r>
          </w:p>
        </w:tc>
        <w:tc>
          <w:tcPr>
            <w:tcW w:w="8816" w:type="dxa"/>
            <w:tcBorders>
              <w:top w:val="nil"/>
              <w:left w:val="nil"/>
              <w:bottom w:val="nil"/>
              <w:right w:val="nil"/>
            </w:tcBorders>
            <w:shd w:val="clear" w:color="auto" w:fill="auto"/>
            <w:noWrap/>
            <w:vAlign w:val="bottom"/>
            <w:hideMark/>
          </w:tcPr>
          <w:p w14:paraId="0BA53E2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Cardiotrophin-1 (CT-1)</w:t>
            </w:r>
          </w:p>
        </w:tc>
      </w:tr>
      <w:tr w:rsidR="00F514BC" w:rsidRPr="00F514BC" w14:paraId="67DEBD14" w14:textId="77777777" w:rsidTr="00F514BC">
        <w:trPr>
          <w:trHeight w:val="288"/>
        </w:trPr>
        <w:tc>
          <w:tcPr>
            <w:tcW w:w="590" w:type="dxa"/>
            <w:tcBorders>
              <w:top w:val="nil"/>
              <w:left w:val="nil"/>
              <w:bottom w:val="nil"/>
              <w:right w:val="nil"/>
            </w:tcBorders>
            <w:shd w:val="clear" w:color="auto" w:fill="auto"/>
            <w:noWrap/>
            <w:vAlign w:val="bottom"/>
            <w:hideMark/>
          </w:tcPr>
          <w:p w14:paraId="2C5D42E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SRSF7_HUMAN</w:t>
            </w:r>
          </w:p>
        </w:tc>
        <w:tc>
          <w:tcPr>
            <w:tcW w:w="8816" w:type="dxa"/>
            <w:tcBorders>
              <w:top w:val="nil"/>
              <w:left w:val="nil"/>
              <w:bottom w:val="nil"/>
              <w:right w:val="nil"/>
            </w:tcBorders>
            <w:shd w:val="clear" w:color="auto" w:fill="auto"/>
            <w:noWrap/>
            <w:vAlign w:val="bottom"/>
            <w:hideMark/>
          </w:tcPr>
          <w:p w14:paraId="10DC20B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Serine/arginine-rich splicing factor 7 (Splicing factor 9G8) (Splicing factor, arginine/serine-rich 7)</w:t>
            </w:r>
          </w:p>
        </w:tc>
      </w:tr>
      <w:tr w:rsidR="00F514BC" w:rsidRPr="00F514BC" w14:paraId="5B83F6D3" w14:textId="77777777" w:rsidTr="00F514BC">
        <w:trPr>
          <w:trHeight w:val="288"/>
        </w:trPr>
        <w:tc>
          <w:tcPr>
            <w:tcW w:w="590" w:type="dxa"/>
            <w:tcBorders>
              <w:top w:val="nil"/>
              <w:left w:val="nil"/>
              <w:bottom w:val="nil"/>
              <w:right w:val="nil"/>
            </w:tcBorders>
            <w:shd w:val="clear" w:color="auto" w:fill="auto"/>
            <w:noWrap/>
            <w:vAlign w:val="bottom"/>
            <w:hideMark/>
          </w:tcPr>
          <w:p w14:paraId="67088A7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CPSF6_HUMAN</w:t>
            </w:r>
          </w:p>
        </w:tc>
        <w:tc>
          <w:tcPr>
            <w:tcW w:w="8816" w:type="dxa"/>
            <w:tcBorders>
              <w:top w:val="nil"/>
              <w:left w:val="nil"/>
              <w:bottom w:val="nil"/>
              <w:right w:val="nil"/>
            </w:tcBorders>
            <w:shd w:val="clear" w:color="auto" w:fill="auto"/>
            <w:noWrap/>
            <w:vAlign w:val="bottom"/>
            <w:hideMark/>
          </w:tcPr>
          <w:p w14:paraId="4DB608F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Cleavage and polyadenylation specificity factor subunit 6 (Cleavage and polyadenylation specificity factor 68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 (CFIm68) (CPSF 68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 (Pre-mRNA cleavage factor </w:t>
            </w:r>
            <w:proofErr w:type="spellStart"/>
            <w:r w:rsidRPr="00F514BC">
              <w:rPr>
                <w:rFonts w:ascii="Aptos Narrow" w:eastAsia="Times New Roman" w:hAnsi="Aptos Narrow" w:cs="Times New Roman"/>
                <w:color w:val="000000"/>
                <w:kern w:val="0"/>
                <w:lang w:val="en-GB" w:eastAsia="en-GB"/>
                <w14:ligatures w14:val="none"/>
              </w:rPr>
              <w:t>Im</w:t>
            </w:r>
            <w:proofErr w:type="spellEnd"/>
            <w:r w:rsidRPr="00F514BC">
              <w:rPr>
                <w:rFonts w:ascii="Aptos Narrow" w:eastAsia="Times New Roman" w:hAnsi="Aptos Narrow" w:cs="Times New Roman"/>
                <w:color w:val="000000"/>
                <w:kern w:val="0"/>
                <w:lang w:val="en-GB" w:eastAsia="en-GB"/>
                <w14:ligatures w14:val="none"/>
              </w:rPr>
              <w:t xml:space="preserve"> 68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 (Protein HPBRII-4/7)</w:t>
            </w:r>
          </w:p>
        </w:tc>
      </w:tr>
      <w:tr w:rsidR="00F514BC" w:rsidRPr="00F514BC" w14:paraId="75DF8198" w14:textId="77777777" w:rsidTr="00F514BC">
        <w:trPr>
          <w:trHeight w:val="288"/>
        </w:trPr>
        <w:tc>
          <w:tcPr>
            <w:tcW w:w="590" w:type="dxa"/>
            <w:tcBorders>
              <w:top w:val="nil"/>
              <w:left w:val="nil"/>
              <w:bottom w:val="nil"/>
              <w:right w:val="nil"/>
            </w:tcBorders>
            <w:shd w:val="clear" w:color="auto" w:fill="auto"/>
            <w:noWrap/>
            <w:vAlign w:val="bottom"/>
            <w:hideMark/>
          </w:tcPr>
          <w:p w14:paraId="70A0F4D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SMN_HUMAN</w:t>
            </w:r>
          </w:p>
        </w:tc>
        <w:tc>
          <w:tcPr>
            <w:tcW w:w="8816" w:type="dxa"/>
            <w:tcBorders>
              <w:top w:val="nil"/>
              <w:left w:val="nil"/>
              <w:bottom w:val="nil"/>
              <w:right w:val="nil"/>
            </w:tcBorders>
            <w:shd w:val="clear" w:color="auto" w:fill="auto"/>
            <w:noWrap/>
            <w:vAlign w:val="bottom"/>
            <w:hideMark/>
          </w:tcPr>
          <w:p w14:paraId="69DD9D1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Survival motor neuron protein (Component of gems 1) (Gemin-1)</w:t>
            </w:r>
          </w:p>
        </w:tc>
      </w:tr>
      <w:tr w:rsidR="00F514BC" w:rsidRPr="00F514BC" w14:paraId="1484F8B5" w14:textId="77777777" w:rsidTr="00F514BC">
        <w:trPr>
          <w:trHeight w:val="288"/>
        </w:trPr>
        <w:tc>
          <w:tcPr>
            <w:tcW w:w="590" w:type="dxa"/>
            <w:tcBorders>
              <w:top w:val="nil"/>
              <w:left w:val="nil"/>
              <w:bottom w:val="nil"/>
              <w:right w:val="nil"/>
            </w:tcBorders>
            <w:shd w:val="clear" w:color="auto" w:fill="auto"/>
            <w:noWrap/>
            <w:vAlign w:val="bottom"/>
            <w:hideMark/>
          </w:tcPr>
          <w:p w14:paraId="1A7B9E0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DREB_HUMAN</w:t>
            </w:r>
          </w:p>
        </w:tc>
        <w:tc>
          <w:tcPr>
            <w:tcW w:w="8816" w:type="dxa"/>
            <w:tcBorders>
              <w:top w:val="nil"/>
              <w:left w:val="nil"/>
              <w:bottom w:val="nil"/>
              <w:right w:val="nil"/>
            </w:tcBorders>
            <w:shd w:val="clear" w:color="auto" w:fill="auto"/>
            <w:noWrap/>
            <w:vAlign w:val="bottom"/>
            <w:hideMark/>
          </w:tcPr>
          <w:p w14:paraId="136B400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Drebrin</w:t>
            </w:r>
            <w:proofErr w:type="spellEnd"/>
            <w:r w:rsidRPr="00F514BC">
              <w:rPr>
                <w:rFonts w:ascii="Aptos Narrow" w:eastAsia="Times New Roman" w:hAnsi="Aptos Narrow" w:cs="Times New Roman"/>
                <w:color w:val="000000"/>
                <w:kern w:val="0"/>
                <w:lang w:val="en-GB" w:eastAsia="en-GB"/>
                <w14:ligatures w14:val="none"/>
              </w:rPr>
              <w:t xml:space="preserve"> (Developmentally-regulated brain protein)</w:t>
            </w:r>
          </w:p>
        </w:tc>
      </w:tr>
      <w:tr w:rsidR="00F514BC" w:rsidRPr="00F514BC" w14:paraId="5F47F4AE" w14:textId="77777777" w:rsidTr="00F514BC">
        <w:trPr>
          <w:trHeight w:val="288"/>
        </w:trPr>
        <w:tc>
          <w:tcPr>
            <w:tcW w:w="590" w:type="dxa"/>
            <w:tcBorders>
              <w:top w:val="nil"/>
              <w:left w:val="nil"/>
              <w:bottom w:val="nil"/>
              <w:right w:val="nil"/>
            </w:tcBorders>
            <w:shd w:val="clear" w:color="auto" w:fill="auto"/>
            <w:noWrap/>
            <w:vAlign w:val="bottom"/>
            <w:hideMark/>
          </w:tcPr>
          <w:p w14:paraId="4C46044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MAPK3_HUMAN</w:t>
            </w:r>
          </w:p>
        </w:tc>
        <w:tc>
          <w:tcPr>
            <w:tcW w:w="8816" w:type="dxa"/>
            <w:tcBorders>
              <w:top w:val="nil"/>
              <w:left w:val="nil"/>
              <w:bottom w:val="nil"/>
              <w:right w:val="nil"/>
            </w:tcBorders>
            <w:shd w:val="clear" w:color="auto" w:fill="auto"/>
            <w:noWrap/>
            <w:vAlign w:val="bottom"/>
            <w:hideMark/>
          </w:tcPr>
          <w:p w14:paraId="351E1CE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MAP kinase-activated protein kinase 3 (MAPK-activated protein kinase 3) (MAPKAP kinase 3) (MAPKAP-K3) (MAPKAPK-3) (MK-3) (EC 2.7.11.1) (Chromosome 3p kinase) (3pK)</w:t>
            </w:r>
          </w:p>
        </w:tc>
      </w:tr>
      <w:tr w:rsidR="00F514BC" w:rsidRPr="00F514BC" w14:paraId="255B5961" w14:textId="77777777" w:rsidTr="00F514BC">
        <w:trPr>
          <w:trHeight w:val="288"/>
        </w:trPr>
        <w:tc>
          <w:tcPr>
            <w:tcW w:w="590" w:type="dxa"/>
            <w:tcBorders>
              <w:top w:val="nil"/>
              <w:left w:val="nil"/>
              <w:bottom w:val="nil"/>
              <w:right w:val="nil"/>
            </w:tcBorders>
            <w:shd w:val="clear" w:color="auto" w:fill="auto"/>
            <w:noWrap/>
            <w:vAlign w:val="bottom"/>
            <w:hideMark/>
          </w:tcPr>
          <w:p w14:paraId="66828F7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PTGIS_HUMAN</w:t>
            </w:r>
          </w:p>
        </w:tc>
        <w:tc>
          <w:tcPr>
            <w:tcW w:w="8816" w:type="dxa"/>
            <w:tcBorders>
              <w:top w:val="nil"/>
              <w:left w:val="nil"/>
              <w:bottom w:val="nil"/>
              <w:right w:val="nil"/>
            </w:tcBorders>
            <w:shd w:val="clear" w:color="auto" w:fill="auto"/>
            <w:noWrap/>
            <w:vAlign w:val="bottom"/>
            <w:hideMark/>
          </w:tcPr>
          <w:p w14:paraId="39C7141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Prostacyclin synthase (EC 5.3.99.4) (Prostaglandin I2 synthase)</w:t>
            </w:r>
          </w:p>
        </w:tc>
      </w:tr>
      <w:tr w:rsidR="00F514BC" w:rsidRPr="00F514BC" w14:paraId="1A344D02" w14:textId="77777777" w:rsidTr="00F514BC">
        <w:trPr>
          <w:trHeight w:val="288"/>
        </w:trPr>
        <w:tc>
          <w:tcPr>
            <w:tcW w:w="590" w:type="dxa"/>
            <w:tcBorders>
              <w:top w:val="nil"/>
              <w:left w:val="nil"/>
              <w:bottom w:val="nil"/>
              <w:right w:val="nil"/>
            </w:tcBorders>
            <w:shd w:val="clear" w:color="auto" w:fill="auto"/>
            <w:noWrap/>
            <w:vAlign w:val="bottom"/>
            <w:hideMark/>
          </w:tcPr>
          <w:p w14:paraId="3C80A49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PDK4_HUMAN</w:t>
            </w:r>
          </w:p>
        </w:tc>
        <w:tc>
          <w:tcPr>
            <w:tcW w:w="8816" w:type="dxa"/>
            <w:tcBorders>
              <w:top w:val="nil"/>
              <w:left w:val="nil"/>
              <w:bottom w:val="nil"/>
              <w:right w:val="nil"/>
            </w:tcBorders>
            <w:shd w:val="clear" w:color="auto" w:fill="auto"/>
            <w:noWrap/>
            <w:vAlign w:val="bottom"/>
            <w:hideMark/>
          </w:tcPr>
          <w:p w14:paraId="2E374A9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[Pyruvate dehydrogenase (acetyl-transferring)] kinase isozyme 4, mitochondrial (EC 2.7.11.2) (Pyruvate dehydrogenase kinase isoform 4)</w:t>
            </w:r>
          </w:p>
        </w:tc>
      </w:tr>
      <w:tr w:rsidR="00F514BC" w:rsidRPr="00F514BC" w14:paraId="11711BD9" w14:textId="77777777" w:rsidTr="00F514BC">
        <w:trPr>
          <w:trHeight w:val="288"/>
        </w:trPr>
        <w:tc>
          <w:tcPr>
            <w:tcW w:w="590" w:type="dxa"/>
            <w:tcBorders>
              <w:top w:val="nil"/>
              <w:left w:val="nil"/>
              <w:bottom w:val="nil"/>
              <w:right w:val="nil"/>
            </w:tcBorders>
            <w:shd w:val="clear" w:color="auto" w:fill="auto"/>
            <w:noWrap/>
            <w:vAlign w:val="bottom"/>
            <w:hideMark/>
          </w:tcPr>
          <w:p w14:paraId="637AFF4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FSCN1_HUMAN</w:t>
            </w:r>
          </w:p>
        </w:tc>
        <w:tc>
          <w:tcPr>
            <w:tcW w:w="8816" w:type="dxa"/>
            <w:tcBorders>
              <w:top w:val="nil"/>
              <w:left w:val="nil"/>
              <w:bottom w:val="nil"/>
              <w:right w:val="nil"/>
            </w:tcBorders>
            <w:shd w:val="clear" w:color="auto" w:fill="auto"/>
            <w:noWrap/>
            <w:vAlign w:val="bottom"/>
            <w:hideMark/>
          </w:tcPr>
          <w:p w14:paraId="009FE71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Fascin</w:t>
            </w:r>
            <w:proofErr w:type="spellEnd"/>
            <w:r w:rsidRPr="00F514BC">
              <w:rPr>
                <w:rFonts w:ascii="Aptos Narrow" w:eastAsia="Times New Roman" w:hAnsi="Aptos Narrow" w:cs="Times New Roman"/>
                <w:color w:val="000000"/>
                <w:kern w:val="0"/>
                <w:lang w:val="en-GB" w:eastAsia="en-GB"/>
                <w14:ligatures w14:val="none"/>
              </w:rPr>
              <w:t xml:space="preserve"> (55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actin-bundling protein) (Singed-like protein) (p55)</w:t>
            </w:r>
          </w:p>
        </w:tc>
      </w:tr>
      <w:tr w:rsidR="00F514BC" w:rsidRPr="00F514BC" w14:paraId="44A341AE" w14:textId="77777777" w:rsidTr="00F514BC">
        <w:trPr>
          <w:trHeight w:val="288"/>
        </w:trPr>
        <w:tc>
          <w:tcPr>
            <w:tcW w:w="590" w:type="dxa"/>
            <w:tcBorders>
              <w:top w:val="nil"/>
              <w:left w:val="nil"/>
              <w:bottom w:val="nil"/>
              <w:right w:val="nil"/>
            </w:tcBorders>
            <w:shd w:val="clear" w:color="auto" w:fill="auto"/>
            <w:noWrap/>
            <w:vAlign w:val="bottom"/>
            <w:hideMark/>
          </w:tcPr>
          <w:p w14:paraId="3B461A0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IF16_HUMAN</w:t>
            </w:r>
          </w:p>
        </w:tc>
        <w:tc>
          <w:tcPr>
            <w:tcW w:w="8816" w:type="dxa"/>
            <w:tcBorders>
              <w:top w:val="nil"/>
              <w:left w:val="nil"/>
              <w:bottom w:val="nil"/>
              <w:right w:val="nil"/>
            </w:tcBorders>
            <w:shd w:val="clear" w:color="auto" w:fill="auto"/>
            <w:noWrap/>
            <w:vAlign w:val="bottom"/>
            <w:hideMark/>
          </w:tcPr>
          <w:p w14:paraId="0B61DE8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Gamma-interferon-inducible protein 16 (Ifi-16) (Interferon-inducible myeloid differentiation transcriptional activator)</w:t>
            </w:r>
          </w:p>
        </w:tc>
      </w:tr>
      <w:tr w:rsidR="00F514BC" w:rsidRPr="00F514BC" w14:paraId="1CE90ECB" w14:textId="77777777" w:rsidTr="00F514BC">
        <w:trPr>
          <w:trHeight w:val="288"/>
        </w:trPr>
        <w:tc>
          <w:tcPr>
            <w:tcW w:w="590" w:type="dxa"/>
            <w:tcBorders>
              <w:top w:val="nil"/>
              <w:left w:val="nil"/>
              <w:bottom w:val="nil"/>
              <w:right w:val="nil"/>
            </w:tcBorders>
            <w:shd w:val="clear" w:color="auto" w:fill="auto"/>
            <w:noWrap/>
            <w:vAlign w:val="bottom"/>
            <w:hideMark/>
          </w:tcPr>
          <w:p w14:paraId="461B791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H31T_HUMAN</w:t>
            </w:r>
          </w:p>
        </w:tc>
        <w:tc>
          <w:tcPr>
            <w:tcW w:w="8816" w:type="dxa"/>
            <w:tcBorders>
              <w:top w:val="nil"/>
              <w:left w:val="nil"/>
              <w:bottom w:val="nil"/>
              <w:right w:val="nil"/>
            </w:tcBorders>
            <w:shd w:val="clear" w:color="auto" w:fill="auto"/>
            <w:noWrap/>
            <w:vAlign w:val="bottom"/>
            <w:hideMark/>
          </w:tcPr>
          <w:p w14:paraId="270243A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Histone H3.1t (H3/t) (H3t) (H3/g)</w:t>
            </w:r>
          </w:p>
        </w:tc>
      </w:tr>
      <w:tr w:rsidR="00F514BC" w:rsidRPr="00F514BC" w14:paraId="35CB3E2F" w14:textId="77777777" w:rsidTr="00F514BC">
        <w:trPr>
          <w:trHeight w:val="288"/>
        </w:trPr>
        <w:tc>
          <w:tcPr>
            <w:tcW w:w="590" w:type="dxa"/>
            <w:tcBorders>
              <w:top w:val="nil"/>
              <w:left w:val="nil"/>
              <w:bottom w:val="nil"/>
              <w:right w:val="nil"/>
            </w:tcBorders>
            <w:shd w:val="clear" w:color="auto" w:fill="auto"/>
            <w:noWrap/>
            <w:vAlign w:val="bottom"/>
            <w:hideMark/>
          </w:tcPr>
          <w:p w14:paraId="33E9480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DECR_HUMAN</w:t>
            </w:r>
          </w:p>
        </w:tc>
        <w:tc>
          <w:tcPr>
            <w:tcW w:w="8816" w:type="dxa"/>
            <w:tcBorders>
              <w:top w:val="nil"/>
              <w:left w:val="nil"/>
              <w:bottom w:val="nil"/>
              <w:right w:val="nil"/>
            </w:tcBorders>
            <w:shd w:val="clear" w:color="auto" w:fill="auto"/>
            <w:noWrap/>
            <w:vAlign w:val="bottom"/>
            <w:hideMark/>
          </w:tcPr>
          <w:p w14:paraId="177D1CE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2,4-dienoyl-CoA reductase, mitochondrial (EC 1.3.1.34) (2,4-dienoyl-CoA reductase [NADPH]) (4-enoyl-CoA reductase [NADPH]) (Short chain dehydrogenase/reductase family 18C member 1)</w:t>
            </w:r>
          </w:p>
        </w:tc>
      </w:tr>
      <w:tr w:rsidR="00F514BC" w:rsidRPr="00F514BC" w14:paraId="5159B04A" w14:textId="77777777" w:rsidTr="00F514BC">
        <w:trPr>
          <w:trHeight w:val="288"/>
        </w:trPr>
        <w:tc>
          <w:tcPr>
            <w:tcW w:w="590" w:type="dxa"/>
            <w:tcBorders>
              <w:top w:val="nil"/>
              <w:left w:val="nil"/>
              <w:bottom w:val="nil"/>
              <w:right w:val="nil"/>
            </w:tcBorders>
            <w:shd w:val="clear" w:color="auto" w:fill="auto"/>
            <w:noWrap/>
            <w:vAlign w:val="bottom"/>
            <w:hideMark/>
          </w:tcPr>
          <w:p w14:paraId="511D709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NDUA5_HUMAN</w:t>
            </w:r>
          </w:p>
        </w:tc>
        <w:tc>
          <w:tcPr>
            <w:tcW w:w="8816" w:type="dxa"/>
            <w:tcBorders>
              <w:top w:val="nil"/>
              <w:left w:val="nil"/>
              <w:bottom w:val="nil"/>
              <w:right w:val="nil"/>
            </w:tcBorders>
            <w:shd w:val="clear" w:color="auto" w:fill="auto"/>
            <w:noWrap/>
            <w:vAlign w:val="bottom"/>
            <w:hideMark/>
          </w:tcPr>
          <w:p w14:paraId="7175DAD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NADH dehydrogenase [ubiquinone] 1 alpha subcomplex subunit 5 (Complex I subunit B13) (Complex I-13kD-B) (CI-13kD-B) (NADH-ubiquinone oxidoreductase 13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-B subunit)</w:t>
            </w:r>
          </w:p>
        </w:tc>
      </w:tr>
      <w:tr w:rsidR="00F514BC" w:rsidRPr="00F514BC" w14:paraId="11CA0E6C" w14:textId="77777777" w:rsidTr="00F514BC">
        <w:trPr>
          <w:trHeight w:val="288"/>
        </w:trPr>
        <w:tc>
          <w:tcPr>
            <w:tcW w:w="590" w:type="dxa"/>
            <w:tcBorders>
              <w:top w:val="nil"/>
              <w:left w:val="nil"/>
              <w:bottom w:val="nil"/>
              <w:right w:val="nil"/>
            </w:tcBorders>
            <w:shd w:val="clear" w:color="auto" w:fill="auto"/>
            <w:noWrap/>
            <w:vAlign w:val="bottom"/>
            <w:hideMark/>
          </w:tcPr>
          <w:p w14:paraId="78CCF1A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CLPP_HUMAN</w:t>
            </w:r>
          </w:p>
        </w:tc>
        <w:tc>
          <w:tcPr>
            <w:tcW w:w="8816" w:type="dxa"/>
            <w:tcBorders>
              <w:top w:val="nil"/>
              <w:left w:val="nil"/>
              <w:bottom w:val="nil"/>
              <w:right w:val="nil"/>
            </w:tcBorders>
            <w:shd w:val="clear" w:color="auto" w:fill="auto"/>
            <w:noWrap/>
            <w:vAlign w:val="bottom"/>
            <w:hideMark/>
          </w:tcPr>
          <w:p w14:paraId="695F8DA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ATP-dependent </w:t>
            </w:r>
            <w:proofErr w:type="spellStart"/>
            <w:r w:rsidRPr="00F514BC">
              <w:rPr>
                <w:rFonts w:ascii="Aptos Narrow" w:eastAsia="Times New Roman" w:hAnsi="Aptos Narrow" w:cs="Times New Roman"/>
                <w:color w:val="000000"/>
                <w:kern w:val="0"/>
                <w:lang w:val="en-GB" w:eastAsia="en-GB"/>
                <w14:ligatures w14:val="none"/>
              </w:rPr>
              <w:t>Clp</w:t>
            </w:r>
            <w:proofErr w:type="spellEnd"/>
            <w:r w:rsidRPr="00F514BC">
              <w:rPr>
                <w:rFonts w:ascii="Aptos Narrow" w:eastAsia="Times New Roman" w:hAnsi="Aptos Narrow" w:cs="Times New Roman"/>
                <w:color w:val="000000"/>
                <w:kern w:val="0"/>
                <w:lang w:val="en-GB" w:eastAsia="en-GB"/>
                <w14:ligatures w14:val="none"/>
              </w:rPr>
              <w:t xml:space="preserve"> protease proteolytic subunit, mitochondrial (EC 3.4.21.92) (Endopeptidase </w:t>
            </w:r>
            <w:proofErr w:type="spellStart"/>
            <w:r w:rsidRPr="00F514BC">
              <w:rPr>
                <w:rFonts w:ascii="Aptos Narrow" w:eastAsia="Times New Roman" w:hAnsi="Aptos Narrow" w:cs="Times New Roman"/>
                <w:color w:val="000000"/>
                <w:kern w:val="0"/>
                <w:lang w:val="en-GB" w:eastAsia="en-GB"/>
                <w14:ligatures w14:val="none"/>
              </w:rPr>
              <w:t>Clp</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4914ED21" w14:textId="77777777" w:rsidTr="00F514BC">
        <w:trPr>
          <w:trHeight w:val="288"/>
        </w:trPr>
        <w:tc>
          <w:tcPr>
            <w:tcW w:w="590" w:type="dxa"/>
            <w:tcBorders>
              <w:top w:val="nil"/>
              <w:left w:val="nil"/>
              <w:bottom w:val="nil"/>
              <w:right w:val="nil"/>
            </w:tcBorders>
            <w:shd w:val="clear" w:color="auto" w:fill="auto"/>
            <w:noWrap/>
            <w:vAlign w:val="bottom"/>
            <w:hideMark/>
          </w:tcPr>
          <w:p w14:paraId="0F97F50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THTR_HUMAN</w:t>
            </w:r>
          </w:p>
        </w:tc>
        <w:tc>
          <w:tcPr>
            <w:tcW w:w="8816" w:type="dxa"/>
            <w:tcBorders>
              <w:top w:val="nil"/>
              <w:left w:val="nil"/>
              <w:bottom w:val="nil"/>
              <w:right w:val="nil"/>
            </w:tcBorders>
            <w:shd w:val="clear" w:color="auto" w:fill="auto"/>
            <w:noWrap/>
            <w:vAlign w:val="bottom"/>
            <w:hideMark/>
          </w:tcPr>
          <w:p w14:paraId="53A0562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Thiosulfate </w:t>
            </w:r>
            <w:proofErr w:type="spellStart"/>
            <w:r w:rsidRPr="00F514BC">
              <w:rPr>
                <w:rFonts w:ascii="Aptos Narrow" w:eastAsia="Times New Roman" w:hAnsi="Aptos Narrow" w:cs="Times New Roman"/>
                <w:color w:val="000000"/>
                <w:kern w:val="0"/>
                <w:lang w:val="en-GB" w:eastAsia="en-GB"/>
                <w14:ligatures w14:val="none"/>
              </w:rPr>
              <w:t>sulfurtransferase</w:t>
            </w:r>
            <w:proofErr w:type="spellEnd"/>
            <w:r w:rsidRPr="00F514BC">
              <w:rPr>
                <w:rFonts w:ascii="Aptos Narrow" w:eastAsia="Times New Roman" w:hAnsi="Aptos Narrow" w:cs="Times New Roman"/>
                <w:color w:val="000000"/>
                <w:kern w:val="0"/>
                <w:lang w:val="en-GB" w:eastAsia="en-GB"/>
                <w14:ligatures w14:val="none"/>
              </w:rPr>
              <w:t xml:space="preserve"> (EC 2.8.1.1) (Rhodanese)</w:t>
            </w:r>
          </w:p>
        </w:tc>
      </w:tr>
      <w:tr w:rsidR="00F514BC" w:rsidRPr="00F514BC" w14:paraId="4DD40F15" w14:textId="77777777" w:rsidTr="00F514BC">
        <w:trPr>
          <w:trHeight w:val="288"/>
        </w:trPr>
        <w:tc>
          <w:tcPr>
            <w:tcW w:w="590" w:type="dxa"/>
            <w:tcBorders>
              <w:top w:val="nil"/>
              <w:left w:val="nil"/>
              <w:bottom w:val="nil"/>
              <w:right w:val="nil"/>
            </w:tcBorders>
            <w:shd w:val="clear" w:color="auto" w:fill="auto"/>
            <w:noWrap/>
            <w:vAlign w:val="bottom"/>
            <w:hideMark/>
          </w:tcPr>
          <w:p w14:paraId="42D9ED3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KAT1_HUMAN</w:t>
            </w:r>
          </w:p>
        </w:tc>
        <w:tc>
          <w:tcPr>
            <w:tcW w:w="8816" w:type="dxa"/>
            <w:tcBorders>
              <w:top w:val="nil"/>
              <w:left w:val="nil"/>
              <w:bottom w:val="nil"/>
              <w:right w:val="nil"/>
            </w:tcBorders>
            <w:shd w:val="clear" w:color="auto" w:fill="auto"/>
            <w:noWrap/>
            <w:vAlign w:val="bottom"/>
            <w:hideMark/>
          </w:tcPr>
          <w:p w14:paraId="3D6E5C3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Kynurenine--oxoglutarate transaminase 1 (EC 2.6.1.7) (Cysteine-S-conjugate beta-lyase) (EC 4.4.1.13) (Glutamine transaminase K) (GTK) (Glutamine--phenylpyruvate transaminase) (EC 2.6.1.64) (Kynurenine aminotransferase I) (KATI) (Kynurenine--oxoglutarate transaminase I)</w:t>
            </w:r>
          </w:p>
        </w:tc>
      </w:tr>
      <w:tr w:rsidR="00F514BC" w:rsidRPr="00F514BC" w14:paraId="4DF5C2CB" w14:textId="77777777" w:rsidTr="00F514BC">
        <w:trPr>
          <w:trHeight w:val="288"/>
        </w:trPr>
        <w:tc>
          <w:tcPr>
            <w:tcW w:w="590" w:type="dxa"/>
            <w:tcBorders>
              <w:top w:val="nil"/>
              <w:left w:val="nil"/>
              <w:bottom w:val="nil"/>
              <w:right w:val="nil"/>
            </w:tcBorders>
            <w:shd w:val="clear" w:color="auto" w:fill="auto"/>
            <w:noWrap/>
            <w:vAlign w:val="bottom"/>
            <w:hideMark/>
          </w:tcPr>
          <w:p w14:paraId="5B536A7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KGUA_HUMAN</w:t>
            </w:r>
          </w:p>
        </w:tc>
        <w:tc>
          <w:tcPr>
            <w:tcW w:w="8816" w:type="dxa"/>
            <w:tcBorders>
              <w:top w:val="nil"/>
              <w:left w:val="nil"/>
              <w:bottom w:val="nil"/>
              <w:right w:val="nil"/>
            </w:tcBorders>
            <w:shd w:val="clear" w:color="auto" w:fill="auto"/>
            <w:noWrap/>
            <w:vAlign w:val="bottom"/>
            <w:hideMark/>
          </w:tcPr>
          <w:p w14:paraId="2A27A51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Guanylate kinase (EC 2.7.4.8) (GMP kinase)</w:t>
            </w:r>
          </w:p>
        </w:tc>
      </w:tr>
      <w:tr w:rsidR="00F514BC" w:rsidRPr="00F514BC" w14:paraId="347F171C" w14:textId="77777777" w:rsidTr="00F514BC">
        <w:trPr>
          <w:trHeight w:val="288"/>
        </w:trPr>
        <w:tc>
          <w:tcPr>
            <w:tcW w:w="590" w:type="dxa"/>
            <w:tcBorders>
              <w:top w:val="nil"/>
              <w:left w:val="nil"/>
              <w:bottom w:val="nil"/>
              <w:right w:val="nil"/>
            </w:tcBorders>
            <w:shd w:val="clear" w:color="auto" w:fill="auto"/>
            <w:noWrap/>
            <w:vAlign w:val="bottom"/>
            <w:hideMark/>
          </w:tcPr>
          <w:p w14:paraId="683EB23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GLO2_HUMAN</w:t>
            </w:r>
          </w:p>
        </w:tc>
        <w:tc>
          <w:tcPr>
            <w:tcW w:w="8816" w:type="dxa"/>
            <w:tcBorders>
              <w:top w:val="nil"/>
              <w:left w:val="nil"/>
              <w:bottom w:val="nil"/>
              <w:right w:val="nil"/>
            </w:tcBorders>
            <w:shd w:val="clear" w:color="auto" w:fill="auto"/>
            <w:noWrap/>
            <w:vAlign w:val="bottom"/>
            <w:hideMark/>
          </w:tcPr>
          <w:p w14:paraId="4849062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Hydroxyacylglutathione</w:t>
            </w:r>
            <w:proofErr w:type="spellEnd"/>
            <w:r w:rsidRPr="00F514BC">
              <w:rPr>
                <w:rFonts w:ascii="Aptos Narrow" w:eastAsia="Times New Roman" w:hAnsi="Aptos Narrow" w:cs="Times New Roman"/>
                <w:color w:val="000000"/>
                <w:kern w:val="0"/>
                <w:lang w:val="en-GB" w:eastAsia="en-GB"/>
                <w14:ligatures w14:val="none"/>
              </w:rPr>
              <w:t xml:space="preserve"> hydrolase, mitochondrial (EC 3.1.2.6) (Glyoxalase II) (</w:t>
            </w:r>
            <w:proofErr w:type="spellStart"/>
            <w:r w:rsidRPr="00F514BC">
              <w:rPr>
                <w:rFonts w:ascii="Aptos Narrow" w:eastAsia="Times New Roman" w:hAnsi="Aptos Narrow" w:cs="Times New Roman"/>
                <w:color w:val="000000"/>
                <w:kern w:val="0"/>
                <w:lang w:val="en-GB" w:eastAsia="en-GB"/>
                <w14:ligatures w14:val="none"/>
              </w:rPr>
              <w:t>Glx</w:t>
            </w:r>
            <w:proofErr w:type="spellEnd"/>
            <w:r w:rsidRPr="00F514BC">
              <w:rPr>
                <w:rFonts w:ascii="Aptos Narrow" w:eastAsia="Times New Roman" w:hAnsi="Aptos Narrow" w:cs="Times New Roman"/>
                <w:color w:val="000000"/>
                <w:kern w:val="0"/>
                <w:lang w:val="en-GB" w:eastAsia="en-GB"/>
                <w14:ligatures w14:val="none"/>
              </w:rPr>
              <w:t xml:space="preserve"> II)</w:t>
            </w:r>
          </w:p>
        </w:tc>
      </w:tr>
      <w:tr w:rsidR="00F514BC" w:rsidRPr="00F514BC" w14:paraId="6AFEF586" w14:textId="77777777" w:rsidTr="00F514BC">
        <w:trPr>
          <w:trHeight w:val="288"/>
        </w:trPr>
        <w:tc>
          <w:tcPr>
            <w:tcW w:w="590" w:type="dxa"/>
            <w:tcBorders>
              <w:top w:val="nil"/>
              <w:left w:val="nil"/>
              <w:bottom w:val="nil"/>
              <w:right w:val="nil"/>
            </w:tcBorders>
            <w:shd w:val="clear" w:color="auto" w:fill="auto"/>
            <w:noWrap/>
            <w:vAlign w:val="bottom"/>
            <w:hideMark/>
          </w:tcPr>
          <w:p w14:paraId="0AA6657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H2A2C_HUMAN</w:t>
            </w:r>
          </w:p>
        </w:tc>
        <w:tc>
          <w:tcPr>
            <w:tcW w:w="8816" w:type="dxa"/>
            <w:tcBorders>
              <w:top w:val="nil"/>
              <w:left w:val="nil"/>
              <w:bottom w:val="nil"/>
              <w:right w:val="nil"/>
            </w:tcBorders>
            <w:shd w:val="clear" w:color="auto" w:fill="auto"/>
            <w:noWrap/>
            <w:vAlign w:val="bottom"/>
            <w:hideMark/>
          </w:tcPr>
          <w:p w14:paraId="2C8E527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Histone H2A type 2-C (Histone H2A-GL101) (Histone H2A/q)</w:t>
            </w:r>
          </w:p>
        </w:tc>
      </w:tr>
      <w:tr w:rsidR="00F514BC" w:rsidRPr="00F514BC" w14:paraId="43B8E99E" w14:textId="77777777" w:rsidTr="00F514BC">
        <w:trPr>
          <w:trHeight w:val="288"/>
        </w:trPr>
        <w:tc>
          <w:tcPr>
            <w:tcW w:w="590" w:type="dxa"/>
            <w:tcBorders>
              <w:top w:val="nil"/>
              <w:left w:val="nil"/>
              <w:bottom w:val="nil"/>
              <w:right w:val="nil"/>
            </w:tcBorders>
            <w:shd w:val="clear" w:color="auto" w:fill="auto"/>
            <w:noWrap/>
            <w:vAlign w:val="bottom"/>
            <w:hideMark/>
          </w:tcPr>
          <w:p w14:paraId="521E026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H2B2E_HUMAN</w:t>
            </w:r>
          </w:p>
        </w:tc>
        <w:tc>
          <w:tcPr>
            <w:tcW w:w="8816" w:type="dxa"/>
            <w:tcBorders>
              <w:top w:val="nil"/>
              <w:left w:val="nil"/>
              <w:bottom w:val="nil"/>
              <w:right w:val="nil"/>
            </w:tcBorders>
            <w:shd w:val="clear" w:color="auto" w:fill="auto"/>
            <w:noWrap/>
            <w:vAlign w:val="bottom"/>
            <w:hideMark/>
          </w:tcPr>
          <w:p w14:paraId="644EF27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Histone H2B type 2-E (Histone H2B-GL105) (Histone H2B.q) (H2B/q)</w:t>
            </w:r>
          </w:p>
        </w:tc>
      </w:tr>
      <w:tr w:rsidR="00F514BC" w:rsidRPr="00F514BC" w14:paraId="3BA912ED" w14:textId="77777777" w:rsidTr="00F514BC">
        <w:trPr>
          <w:trHeight w:val="288"/>
        </w:trPr>
        <w:tc>
          <w:tcPr>
            <w:tcW w:w="590" w:type="dxa"/>
            <w:tcBorders>
              <w:top w:val="nil"/>
              <w:left w:val="nil"/>
              <w:bottom w:val="nil"/>
              <w:right w:val="nil"/>
            </w:tcBorders>
            <w:shd w:val="clear" w:color="auto" w:fill="auto"/>
            <w:noWrap/>
            <w:vAlign w:val="bottom"/>
            <w:hideMark/>
          </w:tcPr>
          <w:p w14:paraId="27E72E3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LAMA3_HUMAN</w:t>
            </w:r>
          </w:p>
        </w:tc>
        <w:tc>
          <w:tcPr>
            <w:tcW w:w="8816" w:type="dxa"/>
            <w:tcBorders>
              <w:top w:val="nil"/>
              <w:left w:val="nil"/>
              <w:bottom w:val="nil"/>
              <w:right w:val="nil"/>
            </w:tcBorders>
            <w:shd w:val="clear" w:color="auto" w:fill="auto"/>
            <w:noWrap/>
            <w:vAlign w:val="bottom"/>
            <w:hideMark/>
          </w:tcPr>
          <w:p w14:paraId="6AE3AE7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Laminin subunit alpha-3 (Epiligrin 170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 (E170) (Epiligrin subunit alpha) (Kalinin subunit alpha) (Laminin-5 subunit alpha) (Laminin-6 subunit alpha) (Laminin-7 subunit alpha) (</w:t>
            </w:r>
            <w:proofErr w:type="spellStart"/>
            <w:r w:rsidRPr="00F514BC">
              <w:rPr>
                <w:rFonts w:ascii="Aptos Narrow" w:eastAsia="Times New Roman" w:hAnsi="Aptos Narrow" w:cs="Times New Roman"/>
                <w:color w:val="000000"/>
                <w:kern w:val="0"/>
                <w:lang w:val="en-GB" w:eastAsia="en-GB"/>
                <w14:ligatures w14:val="none"/>
              </w:rPr>
              <w:t>Nicein</w:t>
            </w:r>
            <w:proofErr w:type="spellEnd"/>
            <w:r w:rsidRPr="00F514BC">
              <w:rPr>
                <w:rFonts w:ascii="Aptos Narrow" w:eastAsia="Times New Roman" w:hAnsi="Aptos Narrow" w:cs="Times New Roman"/>
                <w:color w:val="000000"/>
                <w:kern w:val="0"/>
                <w:lang w:val="en-GB" w:eastAsia="en-GB"/>
                <w14:ligatures w14:val="none"/>
              </w:rPr>
              <w:t xml:space="preserve"> subunit alpha)</w:t>
            </w:r>
          </w:p>
        </w:tc>
      </w:tr>
      <w:tr w:rsidR="00F514BC" w:rsidRPr="00F514BC" w14:paraId="69FBEAEF" w14:textId="77777777" w:rsidTr="00F514BC">
        <w:trPr>
          <w:trHeight w:val="288"/>
        </w:trPr>
        <w:tc>
          <w:tcPr>
            <w:tcW w:w="590" w:type="dxa"/>
            <w:tcBorders>
              <w:top w:val="nil"/>
              <w:left w:val="nil"/>
              <w:bottom w:val="nil"/>
              <w:right w:val="nil"/>
            </w:tcBorders>
            <w:shd w:val="clear" w:color="auto" w:fill="auto"/>
            <w:noWrap/>
            <w:vAlign w:val="bottom"/>
            <w:hideMark/>
          </w:tcPr>
          <w:p w14:paraId="6047E62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NDUA9_HUMAN</w:t>
            </w:r>
          </w:p>
        </w:tc>
        <w:tc>
          <w:tcPr>
            <w:tcW w:w="8816" w:type="dxa"/>
            <w:tcBorders>
              <w:top w:val="nil"/>
              <w:left w:val="nil"/>
              <w:bottom w:val="nil"/>
              <w:right w:val="nil"/>
            </w:tcBorders>
            <w:shd w:val="clear" w:color="auto" w:fill="auto"/>
            <w:noWrap/>
            <w:vAlign w:val="bottom"/>
            <w:hideMark/>
          </w:tcPr>
          <w:p w14:paraId="4154B6F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NADH dehydrogenase [ubiquinone] 1 alpha subcomplex subunit 9, mitochondrial (Complex I-39kD) (CI-39kD) (NADH-ubiquinone oxidoreductase 39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w:t>
            </w:r>
          </w:p>
        </w:tc>
      </w:tr>
      <w:tr w:rsidR="00F514BC" w:rsidRPr="00F514BC" w14:paraId="19CBA871" w14:textId="77777777" w:rsidTr="00F514BC">
        <w:trPr>
          <w:trHeight w:val="288"/>
        </w:trPr>
        <w:tc>
          <w:tcPr>
            <w:tcW w:w="590" w:type="dxa"/>
            <w:tcBorders>
              <w:top w:val="nil"/>
              <w:left w:val="nil"/>
              <w:bottom w:val="nil"/>
              <w:right w:val="nil"/>
            </w:tcBorders>
            <w:shd w:val="clear" w:color="auto" w:fill="auto"/>
            <w:noWrap/>
            <w:vAlign w:val="bottom"/>
            <w:hideMark/>
          </w:tcPr>
          <w:p w14:paraId="0070BE6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MAON_HUMAN</w:t>
            </w:r>
          </w:p>
        </w:tc>
        <w:tc>
          <w:tcPr>
            <w:tcW w:w="8816" w:type="dxa"/>
            <w:tcBorders>
              <w:top w:val="nil"/>
              <w:left w:val="nil"/>
              <w:bottom w:val="nil"/>
              <w:right w:val="nil"/>
            </w:tcBorders>
            <w:shd w:val="clear" w:color="auto" w:fill="auto"/>
            <w:noWrap/>
            <w:vAlign w:val="bottom"/>
            <w:hideMark/>
          </w:tcPr>
          <w:p w14:paraId="004608C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NADP-dependent malic enzyme, mitochondrial (NADP-ME) (EC 1.1.1.40) (Malic enzyme 3)</w:t>
            </w:r>
          </w:p>
        </w:tc>
      </w:tr>
      <w:tr w:rsidR="00F514BC" w:rsidRPr="00F514BC" w14:paraId="2CE54828" w14:textId="77777777" w:rsidTr="00F514BC">
        <w:trPr>
          <w:trHeight w:val="288"/>
        </w:trPr>
        <w:tc>
          <w:tcPr>
            <w:tcW w:w="590" w:type="dxa"/>
            <w:tcBorders>
              <w:top w:val="nil"/>
              <w:left w:val="nil"/>
              <w:bottom w:val="nil"/>
              <w:right w:val="nil"/>
            </w:tcBorders>
            <w:shd w:val="clear" w:color="auto" w:fill="auto"/>
            <w:noWrap/>
            <w:vAlign w:val="bottom"/>
            <w:hideMark/>
          </w:tcPr>
          <w:p w14:paraId="3509B67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RTN1_HUMAN</w:t>
            </w:r>
          </w:p>
        </w:tc>
        <w:tc>
          <w:tcPr>
            <w:tcW w:w="8816" w:type="dxa"/>
            <w:tcBorders>
              <w:top w:val="nil"/>
              <w:left w:val="nil"/>
              <w:bottom w:val="nil"/>
              <w:right w:val="nil"/>
            </w:tcBorders>
            <w:shd w:val="clear" w:color="auto" w:fill="auto"/>
            <w:noWrap/>
            <w:vAlign w:val="bottom"/>
            <w:hideMark/>
          </w:tcPr>
          <w:p w14:paraId="50AA35F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Reticulon-1 (Neuroendocrine-specific protein)</w:t>
            </w:r>
          </w:p>
        </w:tc>
      </w:tr>
      <w:tr w:rsidR="00F514BC" w:rsidRPr="00F514BC" w14:paraId="6750C4FC" w14:textId="77777777" w:rsidTr="00F514BC">
        <w:trPr>
          <w:trHeight w:val="288"/>
        </w:trPr>
        <w:tc>
          <w:tcPr>
            <w:tcW w:w="590" w:type="dxa"/>
            <w:tcBorders>
              <w:top w:val="nil"/>
              <w:left w:val="nil"/>
              <w:bottom w:val="nil"/>
              <w:right w:val="nil"/>
            </w:tcBorders>
            <w:shd w:val="clear" w:color="auto" w:fill="auto"/>
            <w:noWrap/>
            <w:vAlign w:val="bottom"/>
            <w:hideMark/>
          </w:tcPr>
          <w:p w14:paraId="730DF0E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PHKG1_HUMAN</w:t>
            </w:r>
          </w:p>
        </w:tc>
        <w:tc>
          <w:tcPr>
            <w:tcW w:w="8816" w:type="dxa"/>
            <w:tcBorders>
              <w:top w:val="nil"/>
              <w:left w:val="nil"/>
              <w:bottom w:val="nil"/>
              <w:right w:val="nil"/>
            </w:tcBorders>
            <w:shd w:val="clear" w:color="auto" w:fill="auto"/>
            <w:noWrap/>
            <w:vAlign w:val="bottom"/>
            <w:hideMark/>
          </w:tcPr>
          <w:p w14:paraId="78E0E8D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Phosphorylase b kinase gamma catalytic chain, skeletal muscle/heart isoform (PHK-gamma-M) (EC 2.7.11.19) (Phosphorylase kinase subunit gamma-1) (Serine/threonine-protein kinase PHKG1) (EC 2.7.11.1) (EC 2.7.11.26)</w:t>
            </w:r>
          </w:p>
        </w:tc>
      </w:tr>
      <w:tr w:rsidR="00F514BC" w:rsidRPr="00F514BC" w14:paraId="3526A41E" w14:textId="77777777" w:rsidTr="00F514BC">
        <w:trPr>
          <w:trHeight w:val="288"/>
        </w:trPr>
        <w:tc>
          <w:tcPr>
            <w:tcW w:w="590" w:type="dxa"/>
            <w:tcBorders>
              <w:top w:val="nil"/>
              <w:left w:val="nil"/>
              <w:bottom w:val="nil"/>
              <w:right w:val="nil"/>
            </w:tcBorders>
            <w:shd w:val="clear" w:color="auto" w:fill="auto"/>
            <w:noWrap/>
            <w:vAlign w:val="bottom"/>
            <w:hideMark/>
          </w:tcPr>
          <w:p w14:paraId="20A1EBC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PPR3A_HUMAN</w:t>
            </w:r>
          </w:p>
        </w:tc>
        <w:tc>
          <w:tcPr>
            <w:tcW w:w="8816" w:type="dxa"/>
            <w:tcBorders>
              <w:top w:val="nil"/>
              <w:left w:val="nil"/>
              <w:bottom w:val="nil"/>
              <w:right w:val="nil"/>
            </w:tcBorders>
            <w:shd w:val="clear" w:color="auto" w:fill="auto"/>
            <w:noWrap/>
            <w:vAlign w:val="bottom"/>
            <w:hideMark/>
          </w:tcPr>
          <w:p w14:paraId="7EDE671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phosphatase 1 regulatory subunit 3A (Protein phosphatase 1 glycogen-associated regulatory subunit) (Protein phosphatase type-1 glycogen targeting subunit) (RG1)</w:t>
            </w:r>
          </w:p>
        </w:tc>
      </w:tr>
      <w:tr w:rsidR="00F514BC" w:rsidRPr="00F514BC" w14:paraId="581BEA9D" w14:textId="77777777" w:rsidTr="00F514BC">
        <w:trPr>
          <w:trHeight w:val="288"/>
        </w:trPr>
        <w:tc>
          <w:tcPr>
            <w:tcW w:w="590" w:type="dxa"/>
            <w:tcBorders>
              <w:top w:val="nil"/>
              <w:left w:val="nil"/>
              <w:bottom w:val="nil"/>
              <w:right w:val="nil"/>
            </w:tcBorders>
            <w:shd w:val="clear" w:color="auto" w:fill="auto"/>
            <w:noWrap/>
            <w:vAlign w:val="bottom"/>
            <w:hideMark/>
          </w:tcPr>
          <w:p w14:paraId="2672F1F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HCDH_HUMAN</w:t>
            </w:r>
          </w:p>
        </w:tc>
        <w:tc>
          <w:tcPr>
            <w:tcW w:w="8816" w:type="dxa"/>
            <w:tcBorders>
              <w:top w:val="nil"/>
              <w:left w:val="nil"/>
              <w:bottom w:val="nil"/>
              <w:right w:val="nil"/>
            </w:tcBorders>
            <w:shd w:val="clear" w:color="auto" w:fill="auto"/>
            <w:noWrap/>
            <w:vAlign w:val="bottom"/>
            <w:hideMark/>
          </w:tcPr>
          <w:p w14:paraId="22BA174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Hydroxyacyl</w:t>
            </w:r>
            <w:proofErr w:type="spellEnd"/>
            <w:r w:rsidRPr="00F514BC">
              <w:rPr>
                <w:rFonts w:ascii="Aptos Narrow" w:eastAsia="Times New Roman" w:hAnsi="Aptos Narrow" w:cs="Times New Roman"/>
                <w:color w:val="000000"/>
                <w:kern w:val="0"/>
                <w:lang w:val="en-GB" w:eastAsia="en-GB"/>
                <w14:ligatures w14:val="none"/>
              </w:rPr>
              <w:t>-coenzyme A dehydrogenase, mitochondrial (HCDH) (EC 1.1.1.35) (Medium and short-chain L-3-hydroxyacyl-coenzyme A dehydrogenase) (Short-chain 3-hydroxyacyl-CoA dehydrogenase)</w:t>
            </w:r>
          </w:p>
        </w:tc>
      </w:tr>
      <w:tr w:rsidR="00F514BC" w:rsidRPr="00F514BC" w14:paraId="0D08376E" w14:textId="77777777" w:rsidTr="00F514BC">
        <w:trPr>
          <w:trHeight w:val="288"/>
        </w:trPr>
        <w:tc>
          <w:tcPr>
            <w:tcW w:w="590" w:type="dxa"/>
            <w:tcBorders>
              <w:top w:val="nil"/>
              <w:left w:val="nil"/>
              <w:bottom w:val="nil"/>
              <w:right w:val="nil"/>
            </w:tcBorders>
            <w:shd w:val="clear" w:color="auto" w:fill="auto"/>
            <w:noWrap/>
            <w:vAlign w:val="bottom"/>
            <w:hideMark/>
          </w:tcPr>
          <w:p w14:paraId="4204717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UGPA_HUMAN</w:t>
            </w:r>
          </w:p>
        </w:tc>
        <w:tc>
          <w:tcPr>
            <w:tcW w:w="8816" w:type="dxa"/>
            <w:tcBorders>
              <w:top w:val="nil"/>
              <w:left w:val="nil"/>
              <w:bottom w:val="nil"/>
              <w:right w:val="nil"/>
            </w:tcBorders>
            <w:shd w:val="clear" w:color="auto" w:fill="auto"/>
            <w:noWrap/>
            <w:vAlign w:val="bottom"/>
            <w:hideMark/>
          </w:tcPr>
          <w:p w14:paraId="3F8283D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UTP--glucose-1-phosphate </w:t>
            </w:r>
            <w:proofErr w:type="spellStart"/>
            <w:r w:rsidRPr="00F514BC">
              <w:rPr>
                <w:rFonts w:ascii="Aptos Narrow" w:eastAsia="Times New Roman" w:hAnsi="Aptos Narrow" w:cs="Times New Roman"/>
                <w:color w:val="000000"/>
                <w:kern w:val="0"/>
                <w:lang w:val="en-GB" w:eastAsia="en-GB"/>
                <w14:ligatures w14:val="none"/>
              </w:rPr>
              <w:t>uridylyltransferase</w:t>
            </w:r>
            <w:proofErr w:type="spellEnd"/>
            <w:r w:rsidRPr="00F514BC">
              <w:rPr>
                <w:rFonts w:ascii="Aptos Narrow" w:eastAsia="Times New Roman" w:hAnsi="Aptos Narrow" w:cs="Times New Roman"/>
                <w:color w:val="000000"/>
                <w:kern w:val="0"/>
                <w:lang w:val="en-GB" w:eastAsia="en-GB"/>
                <w14:ligatures w14:val="none"/>
              </w:rPr>
              <w:t xml:space="preserve"> (EC 2.7.7.9) (UDP-glucose </w:t>
            </w:r>
            <w:proofErr w:type="spellStart"/>
            <w:r w:rsidRPr="00F514BC">
              <w:rPr>
                <w:rFonts w:ascii="Aptos Narrow" w:eastAsia="Times New Roman" w:hAnsi="Aptos Narrow" w:cs="Times New Roman"/>
                <w:color w:val="000000"/>
                <w:kern w:val="0"/>
                <w:lang w:val="en-GB" w:eastAsia="en-GB"/>
                <w14:ligatures w14:val="none"/>
              </w:rPr>
              <w:t>pyrophosphorylase</w:t>
            </w:r>
            <w:proofErr w:type="spellEnd"/>
            <w:r w:rsidRPr="00F514BC">
              <w:rPr>
                <w:rFonts w:ascii="Aptos Narrow" w:eastAsia="Times New Roman" w:hAnsi="Aptos Narrow" w:cs="Times New Roman"/>
                <w:color w:val="000000"/>
                <w:kern w:val="0"/>
                <w:lang w:val="en-GB" w:eastAsia="en-GB"/>
                <w14:ligatures w14:val="none"/>
              </w:rPr>
              <w:t>) (UDPGP) (</w:t>
            </w:r>
            <w:proofErr w:type="spellStart"/>
            <w:r w:rsidRPr="00F514BC">
              <w:rPr>
                <w:rFonts w:ascii="Aptos Narrow" w:eastAsia="Times New Roman" w:hAnsi="Aptos Narrow" w:cs="Times New Roman"/>
                <w:color w:val="000000"/>
                <w:kern w:val="0"/>
                <w:lang w:val="en-GB" w:eastAsia="en-GB"/>
                <w14:ligatures w14:val="none"/>
              </w:rPr>
              <w:t>UGPase</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6E2CF522" w14:textId="77777777" w:rsidTr="00F514BC">
        <w:trPr>
          <w:trHeight w:val="288"/>
        </w:trPr>
        <w:tc>
          <w:tcPr>
            <w:tcW w:w="590" w:type="dxa"/>
            <w:tcBorders>
              <w:top w:val="nil"/>
              <w:left w:val="nil"/>
              <w:bottom w:val="nil"/>
              <w:right w:val="nil"/>
            </w:tcBorders>
            <w:shd w:val="clear" w:color="auto" w:fill="auto"/>
            <w:noWrap/>
            <w:vAlign w:val="bottom"/>
            <w:hideMark/>
          </w:tcPr>
          <w:p w14:paraId="0F43418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AOC3_HUMAN</w:t>
            </w:r>
          </w:p>
        </w:tc>
        <w:tc>
          <w:tcPr>
            <w:tcW w:w="8816" w:type="dxa"/>
            <w:tcBorders>
              <w:top w:val="nil"/>
              <w:left w:val="nil"/>
              <w:bottom w:val="nil"/>
              <w:right w:val="nil"/>
            </w:tcBorders>
            <w:shd w:val="clear" w:color="auto" w:fill="auto"/>
            <w:noWrap/>
            <w:vAlign w:val="bottom"/>
            <w:hideMark/>
          </w:tcPr>
          <w:p w14:paraId="2235348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Membrane primary amine oxidase (EC 1.4.3.21) (Copper amine oxidase) (HPAO) (</w:t>
            </w:r>
            <w:proofErr w:type="spellStart"/>
            <w:r w:rsidRPr="00F514BC">
              <w:rPr>
                <w:rFonts w:ascii="Aptos Narrow" w:eastAsia="Times New Roman" w:hAnsi="Aptos Narrow" w:cs="Times New Roman"/>
                <w:color w:val="000000"/>
                <w:kern w:val="0"/>
                <w:lang w:val="en-GB" w:eastAsia="en-GB"/>
                <w14:ligatures w14:val="none"/>
              </w:rPr>
              <w:t>Semicarbazide</w:t>
            </w:r>
            <w:proofErr w:type="spellEnd"/>
            <w:r w:rsidRPr="00F514BC">
              <w:rPr>
                <w:rFonts w:ascii="Aptos Narrow" w:eastAsia="Times New Roman" w:hAnsi="Aptos Narrow" w:cs="Times New Roman"/>
                <w:color w:val="000000"/>
                <w:kern w:val="0"/>
                <w:lang w:val="en-GB" w:eastAsia="en-GB"/>
                <w14:ligatures w14:val="none"/>
              </w:rPr>
              <w:t>-sensitive amine oxidase) (SSAO) (Vascular adhesion protein 1) (VAP-1)</w:t>
            </w:r>
          </w:p>
        </w:tc>
      </w:tr>
      <w:tr w:rsidR="00F514BC" w:rsidRPr="00F514BC" w14:paraId="34DCFDE0" w14:textId="77777777" w:rsidTr="00F514BC">
        <w:trPr>
          <w:trHeight w:val="288"/>
        </w:trPr>
        <w:tc>
          <w:tcPr>
            <w:tcW w:w="590" w:type="dxa"/>
            <w:tcBorders>
              <w:top w:val="nil"/>
              <w:left w:val="nil"/>
              <w:bottom w:val="nil"/>
              <w:right w:val="nil"/>
            </w:tcBorders>
            <w:shd w:val="clear" w:color="auto" w:fill="auto"/>
            <w:noWrap/>
            <w:vAlign w:val="bottom"/>
            <w:hideMark/>
          </w:tcPr>
          <w:p w14:paraId="4DC50E3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DGUOK_HUMAN</w:t>
            </w:r>
          </w:p>
        </w:tc>
        <w:tc>
          <w:tcPr>
            <w:tcW w:w="8816" w:type="dxa"/>
            <w:tcBorders>
              <w:top w:val="nil"/>
              <w:left w:val="nil"/>
              <w:bottom w:val="nil"/>
              <w:right w:val="nil"/>
            </w:tcBorders>
            <w:shd w:val="clear" w:color="auto" w:fill="auto"/>
            <w:noWrap/>
            <w:vAlign w:val="bottom"/>
            <w:hideMark/>
          </w:tcPr>
          <w:p w14:paraId="1BC021C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Deoxyguanosine kinase, mitochondrial (</w:t>
            </w:r>
            <w:proofErr w:type="spellStart"/>
            <w:r w:rsidRPr="00F514BC">
              <w:rPr>
                <w:rFonts w:ascii="Aptos Narrow" w:eastAsia="Times New Roman" w:hAnsi="Aptos Narrow" w:cs="Times New Roman"/>
                <w:color w:val="000000"/>
                <w:kern w:val="0"/>
                <w:lang w:val="en-GB" w:eastAsia="en-GB"/>
                <w14:ligatures w14:val="none"/>
              </w:rPr>
              <w:t>dGK</w:t>
            </w:r>
            <w:proofErr w:type="spellEnd"/>
            <w:r w:rsidRPr="00F514BC">
              <w:rPr>
                <w:rFonts w:ascii="Aptos Narrow" w:eastAsia="Times New Roman" w:hAnsi="Aptos Narrow" w:cs="Times New Roman"/>
                <w:color w:val="000000"/>
                <w:kern w:val="0"/>
                <w:lang w:val="en-GB" w:eastAsia="en-GB"/>
                <w14:ligatures w14:val="none"/>
              </w:rPr>
              <w:t>) (EC 2.7.1.113)</w:t>
            </w:r>
          </w:p>
        </w:tc>
      </w:tr>
      <w:tr w:rsidR="00F514BC" w:rsidRPr="00F514BC" w14:paraId="53CB6E98" w14:textId="77777777" w:rsidTr="00F514BC">
        <w:trPr>
          <w:trHeight w:val="288"/>
        </w:trPr>
        <w:tc>
          <w:tcPr>
            <w:tcW w:w="590" w:type="dxa"/>
            <w:tcBorders>
              <w:top w:val="nil"/>
              <w:left w:val="nil"/>
              <w:bottom w:val="nil"/>
              <w:right w:val="nil"/>
            </w:tcBorders>
            <w:shd w:val="clear" w:color="auto" w:fill="auto"/>
            <w:noWrap/>
            <w:vAlign w:val="bottom"/>
            <w:hideMark/>
          </w:tcPr>
          <w:p w14:paraId="1D045CC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VATF_HUMAN</w:t>
            </w:r>
          </w:p>
        </w:tc>
        <w:tc>
          <w:tcPr>
            <w:tcW w:w="8816" w:type="dxa"/>
            <w:tcBorders>
              <w:top w:val="nil"/>
              <w:left w:val="nil"/>
              <w:bottom w:val="nil"/>
              <w:right w:val="nil"/>
            </w:tcBorders>
            <w:shd w:val="clear" w:color="auto" w:fill="auto"/>
            <w:noWrap/>
            <w:vAlign w:val="bottom"/>
            <w:hideMark/>
          </w:tcPr>
          <w:p w14:paraId="4B6744E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V-type proton ATPase subunit F (V-ATPase subunit F) (V-ATPase 14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 (</w:t>
            </w:r>
            <w:proofErr w:type="spellStart"/>
            <w:r w:rsidRPr="00F514BC">
              <w:rPr>
                <w:rFonts w:ascii="Aptos Narrow" w:eastAsia="Times New Roman" w:hAnsi="Aptos Narrow" w:cs="Times New Roman"/>
                <w:color w:val="000000"/>
                <w:kern w:val="0"/>
                <w:lang w:val="en-GB" w:eastAsia="en-GB"/>
                <w14:ligatures w14:val="none"/>
              </w:rPr>
              <w:t>Vacuolar</w:t>
            </w:r>
            <w:proofErr w:type="spellEnd"/>
            <w:r w:rsidRPr="00F514BC">
              <w:rPr>
                <w:rFonts w:ascii="Aptos Narrow" w:eastAsia="Times New Roman" w:hAnsi="Aptos Narrow" w:cs="Times New Roman"/>
                <w:color w:val="000000"/>
                <w:kern w:val="0"/>
                <w:lang w:val="en-GB" w:eastAsia="en-GB"/>
                <w14:ligatures w14:val="none"/>
              </w:rPr>
              <w:t xml:space="preserve"> proton pump subunit F)</w:t>
            </w:r>
          </w:p>
        </w:tc>
      </w:tr>
      <w:tr w:rsidR="00F514BC" w:rsidRPr="00F514BC" w14:paraId="5A221B41" w14:textId="77777777" w:rsidTr="00F514BC">
        <w:trPr>
          <w:trHeight w:val="288"/>
        </w:trPr>
        <w:tc>
          <w:tcPr>
            <w:tcW w:w="590" w:type="dxa"/>
            <w:tcBorders>
              <w:top w:val="nil"/>
              <w:left w:val="nil"/>
              <w:bottom w:val="nil"/>
              <w:right w:val="nil"/>
            </w:tcBorders>
            <w:shd w:val="clear" w:color="auto" w:fill="auto"/>
            <w:noWrap/>
            <w:vAlign w:val="bottom"/>
            <w:hideMark/>
          </w:tcPr>
          <w:p w14:paraId="3E5E8FC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TRXR1_HUMAN</w:t>
            </w:r>
          </w:p>
        </w:tc>
        <w:tc>
          <w:tcPr>
            <w:tcW w:w="8816" w:type="dxa"/>
            <w:tcBorders>
              <w:top w:val="nil"/>
              <w:left w:val="nil"/>
              <w:bottom w:val="nil"/>
              <w:right w:val="nil"/>
            </w:tcBorders>
            <w:shd w:val="clear" w:color="auto" w:fill="auto"/>
            <w:noWrap/>
            <w:vAlign w:val="bottom"/>
            <w:hideMark/>
          </w:tcPr>
          <w:p w14:paraId="4CBF18A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Thioredoxin reductase 1, cytoplasmic (TR) (EC 1.8.1.9) (Gene associated with retinoic and interferon-induced mortality 12 protein) (GRIM-12) (Gene associated with retinoic and IFN-induced mortality 12 protein) (KM-102-derived reductase-like factor) (Thioredoxin reductase TR1)</w:t>
            </w:r>
          </w:p>
        </w:tc>
      </w:tr>
      <w:tr w:rsidR="00F514BC" w:rsidRPr="00F514BC" w14:paraId="1E4F77F8" w14:textId="77777777" w:rsidTr="00F514BC">
        <w:trPr>
          <w:trHeight w:val="288"/>
        </w:trPr>
        <w:tc>
          <w:tcPr>
            <w:tcW w:w="590" w:type="dxa"/>
            <w:tcBorders>
              <w:top w:val="nil"/>
              <w:left w:val="nil"/>
              <w:bottom w:val="nil"/>
              <w:right w:val="nil"/>
            </w:tcBorders>
            <w:shd w:val="clear" w:color="auto" w:fill="auto"/>
            <w:noWrap/>
            <w:vAlign w:val="bottom"/>
            <w:hideMark/>
          </w:tcPr>
          <w:p w14:paraId="697C833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TPD53_HUMAN</w:t>
            </w:r>
          </w:p>
        </w:tc>
        <w:tc>
          <w:tcPr>
            <w:tcW w:w="8816" w:type="dxa"/>
            <w:tcBorders>
              <w:top w:val="nil"/>
              <w:left w:val="nil"/>
              <w:bottom w:val="nil"/>
              <w:right w:val="nil"/>
            </w:tcBorders>
            <w:shd w:val="clear" w:color="auto" w:fill="auto"/>
            <w:noWrap/>
            <w:vAlign w:val="bottom"/>
            <w:hideMark/>
          </w:tcPr>
          <w:p w14:paraId="68C3102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Tumor</w:t>
            </w:r>
            <w:proofErr w:type="spellEnd"/>
            <w:r w:rsidRPr="00F514BC">
              <w:rPr>
                <w:rFonts w:ascii="Aptos Narrow" w:eastAsia="Times New Roman" w:hAnsi="Aptos Narrow" w:cs="Times New Roman"/>
                <w:color w:val="000000"/>
                <w:kern w:val="0"/>
                <w:lang w:val="en-GB" w:eastAsia="en-GB"/>
                <w14:ligatures w14:val="none"/>
              </w:rPr>
              <w:t xml:space="preserve"> protein D53 (hD53) (</w:t>
            </w:r>
            <w:proofErr w:type="spellStart"/>
            <w:r w:rsidRPr="00F514BC">
              <w:rPr>
                <w:rFonts w:ascii="Aptos Narrow" w:eastAsia="Times New Roman" w:hAnsi="Aptos Narrow" w:cs="Times New Roman"/>
                <w:color w:val="000000"/>
                <w:kern w:val="0"/>
                <w:lang w:val="en-GB" w:eastAsia="en-GB"/>
                <w14:ligatures w14:val="none"/>
              </w:rPr>
              <w:t>Tumor</w:t>
            </w:r>
            <w:proofErr w:type="spellEnd"/>
            <w:r w:rsidRPr="00F514BC">
              <w:rPr>
                <w:rFonts w:ascii="Aptos Narrow" w:eastAsia="Times New Roman" w:hAnsi="Aptos Narrow" w:cs="Times New Roman"/>
                <w:color w:val="000000"/>
                <w:kern w:val="0"/>
                <w:lang w:val="en-GB" w:eastAsia="en-GB"/>
                <w14:ligatures w14:val="none"/>
              </w:rPr>
              <w:t xml:space="preserve"> protein D52-like 1)</w:t>
            </w:r>
          </w:p>
        </w:tc>
      </w:tr>
      <w:tr w:rsidR="00F514BC" w:rsidRPr="00F514BC" w14:paraId="11005A79" w14:textId="77777777" w:rsidTr="00F514BC">
        <w:trPr>
          <w:trHeight w:val="288"/>
        </w:trPr>
        <w:tc>
          <w:tcPr>
            <w:tcW w:w="590" w:type="dxa"/>
            <w:tcBorders>
              <w:top w:val="nil"/>
              <w:left w:val="nil"/>
              <w:bottom w:val="nil"/>
              <w:right w:val="nil"/>
            </w:tcBorders>
            <w:shd w:val="clear" w:color="auto" w:fill="auto"/>
            <w:noWrap/>
            <w:vAlign w:val="bottom"/>
            <w:hideMark/>
          </w:tcPr>
          <w:p w14:paraId="69BA29B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MIC60_HUMAN</w:t>
            </w:r>
          </w:p>
        </w:tc>
        <w:tc>
          <w:tcPr>
            <w:tcW w:w="8816" w:type="dxa"/>
            <w:tcBorders>
              <w:top w:val="nil"/>
              <w:left w:val="nil"/>
              <w:bottom w:val="nil"/>
              <w:right w:val="nil"/>
            </w:tcBorders>
            <w:shd w:val="clear" w:color="auto" w:fill="auto"/>
            <w:noWrap/>
            <w:vAlign w:val="bottom"/>
            <w:hideMark/>
          </w:tcPr>
          <w:p w14:paraId="25DFAD1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MICOS complex subunit MIC60 (Cell proliferation-inducing gene 4/52 protein) (Mitochondrial inner membrane protein) (</w:t>
            </w:r>
            <w:proofErr w:type="spellStart"/>
            <w:r w:rsidRPr="00F514BC">
              <w:rPr>
                <w:rFonts w:ascii="Aptos Narrow" w:eastAsia="Times New Roman" w:hAnsi="Aptos Narrow" w:cs="Times New Roman"/>
                <w:color w:val="000000"/>
                <w:kern w:val="0"/>
                <w:lang w:val="en-GB" w:eastAsia="en-GB"/>
                <w14:ligatures w14:val="none"/>
              </w:rPr>
              <w:t>Mitofilin</w:t>
            </w:r>
            <w:proofErr w:type="spellEnd"/>
            <w:r w:rsidRPr="00F514BC">
              <w:rPr>
                <w:rFonts w:ascii="Aptos Narrow" w:eastAsia="Times New Roman" w:hAnsi="Aptos Narrow" w:cs="Times New Roman"/>
                <w:color w:val="000000"/>
                <w:kern w:val="0"/>
                <w:lang w:val="en-GB" w:eastAsia="en-GB"/>
                <w14:ligatures w14:val="none"/>
              </w:rPr>
              <w:t>) (p87/89)</w:t>
            </w:r>
          </w:p>
        </w:tc>
      </w:tr>
      <w:tr w:rsidR="00F514BC" w:rsidRPr="00F514BC" w14:paraId="7165C5BE" w14:textId="77777777" w:rsidTr="00F514BC">
        <w:trPr>
          <w:trHeight w:val="288"/>
        </w:trPr>
        <w:tc>
          <w:tcPr>
            <w:tcW w:w="590" w:type="dxa"/>
            <w:tcBorders>
              <w:top w:val="nil"/>
              <w:left w:val="nil"/>
              <w:bottom w:val="nil"/>
              <w:right w:val="nil"/>
            </w:tcBorders>
            <w:shd w:val="clear" w:color="auto" w:fill="auto"/>
            <w:noWrap/>
            <w:vAlign w:val="bottom"/>
            <w:hideMark/>
          </w:tcPr>
          <w:p w14:paraId="559B84E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TATD3_HUMAN</w:t>
            </w:r>
          </w:p>
        </w:tc>
        <w:tc>
          <w:tcPr>
            <w:tcW w:w="8816" w:type="dxa"/>
            <w:tcBorders>
              <w:top w:val="nil"/>
              <w:left w:val="nil"/>
              <w:bottom w:val="nil"/>
              <w:right w:val="nil"/>
            </w:tcBorders>
            <w:shd w:val="clear" w:color="auto" w:fill="auto"/>
            <w:noWrap/>
            <w:vAlign w:val="bottom"/>
            <w:hideMark/>
          </w:tcPr>
          <w:p w14:paraId="4A45C36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Putative deoxyribonuclease TATDN3 (EC 3.1.21.-)</w:t>
            </w:r>
          </w:p>
        </w:tc>
      </w:tr>
      <w:tr w:rsidR="00F514BC" w:rsidRPr="00F514BC" w14:paraId="74B0B7B0" w14:textId="77777777" w:rsidTr="00F514BC">
        <w:trPr>
          <w:trHeight w:val="288"/>
        </w:trPr>
        <w:tc>
          <w:tcPr>
            <w:tcW w:w="590" w:type="dxa"/>
            <w:tcBorders>
              <w:top w:val="nil"/>
              <w:left w:val="nil"/>
              <w:bottom w:val="nil"/>
              <w:right w:val="nil"/>
            </w:tcBorders>
            <w:shd w:val="clear" w:color="auto" w:fill="auto"/>
            <w:noWrap/>
            <w:vAlign w:val="bottom"/>
            <w:hideMark/>
          </w:tcPr>
          <w:p w14:paraId="685FF1D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ZN827_HUMAN</w:t>
            </w:r>
          </w:p>
        </w:tc>
        <w:tc>
          <w:tcPr>
            <w:tcW w:w="8816" w:type="dxa"/>
            <w:tcBorders>
              <w:top w:val="nil"/>
              <w:left w:val="nil"/>
              <w:bottom w:val="nil"/>
              <w:right w:val="nil"/>
            </w:tcBorders>
            <w:shd w:val="clear" w:color="auto" w:fill="auto"/>
            <w:noWrap/>
            <w:vAlign w:val="bottom"/>
            <w:hideMark/>
          </w:tcPr>
          <w:p w14:paraId="43CEEEE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Zinc finger protein 827</w:t>
            </w:r>
          </w:p>
        </w:tc>
      </w:tr>
      <w:tr w:rsidR="00F514BC" w:rsidRPr="00F514BC" w14:paraId="56A5A2B7" w14:textId="77777777" w:rsidTr="00F514BC">
        <w:trPr>
          <w:trHeight w:val="288"/>
        </w:trPr>
        <w:tc>
          <w:tcPr>
            <w:tcW w:w="590" w:type="dxa"/>
            <w:tcBorders>
              <w:top w:val="nil"/>
              <w:left w:val="nil"/>
              <w:bottom w:val="nil"/>
              <w:right w:val="nil"/>
            </w:tcBorders>
            <w:shd w:val="clear" w:color="auto" w:fill="auto"/>
            <w:noWrap/>
            <w:vAlign w:val="bottom"/>
            <w:hideMark/>
          </w:tcPr>
          <w:p w14:paraId="3A83C09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EX3L4_HUMAN</w:t>
            </w:r>
          </w:p>
        </w:tc>
        <w:tc>
          <w:tcPr>
            <w:tcW w:w="8816" w:type="dxa"/>
            <w:tcBorders>
              <w:top w:val="nil"/>
              <w:left w:val="nil"/>
              <w:bottom w:val="nil"/>
              <w:right w:val="nil"/>
            </w:tcBorders>
            <w:shd w:val="clear" w:color="auto" w:fill="auto"/>
            <w:noWrap/>
            <w:vAlign w:val="bottom"/>
            <w:hideMark/>
          </w:tcPr>
          <w:p w14:paraId="6B81339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Exocyst</w:t>
            </w:r>
            <w:proofErr w:type="spellEnd"/>
            <w:r w:rsidRPr="00F514BC">
              <w:rPr>
                <w:rFonts w:ascii="Aptos Narrow" w:eastAsia="Times New Roman" w:hAnsi="Aptos Narrow" w:cs="Times New Roman"/>
                <w:color w:val="000000"/>
                <w:kern w:val="0"/>
                <w:lang w:val="en-GB" w:eastAsia="en-GB"/>
                <w14:ligatures w14:val="none"/>
              </w:rPr>
              <w:t xml:space="preserve"> complex component 3-like protein 4</w:t>
            </w:r>
          </w:p>
        </w:tc>
      </w:tr>
      <w:tr w:rsidR="00F514BC" w:rsidRPr="00F514BC" w14:paraId="5E0C97D2" w14:textId="77777777" w:rsidTr="00F514BC">
        <w:trPr>
          <w:trHeight w:val="288"/>
        </w:trPr>
        <w:tc>
          <w:tcPr>
            <w:tcW w:w="590" w:type="dxa"/>
            <w:tcBorders>
              <w:top w:val="nil"/>
              <w:left w:val="nil"/>
              <w:bottom w:val="nil"/>
              <w:right w:val="nil"/>
            </w:tcBorders>
            <w:shd w:val="clear" w:color="auto" w:fill="auto"/>
            <w:noWrap/>
            <w:vAlign w:val="bottom"/>
            <w:hideMark/>
          </w:tcPr>
          <w:p w14:paraId="2B60256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NKPD1_HUMAN</w:t>
            </w:r>
          </w:p>
        </w:tc>
        <w:tc>
          <w:tcPr>
            <w:tcW w:w="8816" w:type="dxa"/>
            <w:tcBorders>
              <w:top w:val="nil"/>
              <w:left w:val="nil"/>
              <w:bottom w:val="nil"/>
              <w:right w:val="nil"/>
            </w:tcBorders>
            <w:shd w:val="clear" w:color="auto" w:fill="auto"/>
            <w:noWrap/>
            <w:vAlign w:val="bottom"/>
            <w:hideMark/>
          </w:tcPr>
          <w:p w14:paraId="228832A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NTPase</w:t>
            </w:r>
            <w:proofErr w:type="spellEnd"/>
            <w:r w:rsidRPr="00F514BC">
              <w:rPr>
                <w:rFonts w:ascii="Aptos Narrow" w:eastAsia="Times New Roman" w:hAnsi="Aptos Narrow" w:cs="Times New Roman"/>
                <w:color w:val="000000"/>
                <w:kern w:val="0"/>
                <w:lang w:val="en-GB" w:eastAsia="en-GB"/>
                <w14:ligatures w14:val="none"/>
              </w:rPr>
              <w:t xml:space="preserve"> KAP family P-loop domain-containing protein 1</w:t>
            </w:r>
          </w:p>
        </w:tc>
      </w:tr>
      <w:tr w:rsidR="00F514BC" w:rsidRPr="00F514BC" w14:paraId="21FBDE8F" w14:textId="77777777" w:rsidTr="00F514BC">
        <w:trPr>
          <w:trHeight w:val="288"/>
        </w:trPr>
        <w:tc>
          <w:tcPr>
            <w:tcW w:w="590" w:type="dxa"/>
            <w:tcBorders>
              <w:top w:val="nil"/>
              <w:left w:val="nil"/>
              <w:bottom w:val="nil"/>
              <w:right w:val="nil"/>
            </w:tcBorders>
            <w:shd w:val="clear" w:color="auto" w:fill="auto"/>
            <w:noWrap/>
            <w:vAlign w:val="bottom"/>
            <w:hideMark/>
          </w:tcPr>
          <w:p w14:paraId="24293AF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HNRL2_HUMAN</w:t>
            </w:r>
          </w:p>
        </w:tc>
        <w:tc>
          <w:tcPr>
            <w:tcW w:w="8816" w:type="dxa"/>
            <w:tcBorders>
              <w:top w:val="nil"/>
              <w:left w:val="nil"/>
              <w:bottom w:val="nil"/>
              <w:right w:val="nil"/>
            </w:tcBorders>
            <w:shd w:val="clear" w:color="auto" w:fill="auto"/>
            <w:noWrap/>
            <w:vAlign w:val="bottom"/>
            <w:hideMark/>
          </w:tcPr>
          <w:p w14:paraId="5CC8E4B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Heterogeneous nuclear ribonucleoprotein U-like protein 2 (Scaffold-attachment factor A2) (SAF-A2)</w:t>
            </w:r>
          </w:p>
        </w:tc>
      </w:tr>
      <w:tr w:rsidR="00F514BC" w:rsidRPr="00F514BC" w14:paraId="73F3523E" w14:textId="77777777" w:rsidTr="00F514BC">
        <w:trPr>
          <w:trHeight w:val="288"/>
        </w:trPr>
        <w:tc>
          <w:tcPr>
            <w:tcW w:w="590" w:type="dxa"/>
            <w:tcBorders>
              <w:top w:val="nil"/>
              <w:left w:val="nil"/>
              <w:bottom w:val="nil"/>
              <w:right w:val="nil"/>
            </w:tcBorders>
            <w:shd w:val="clear" w:color="auto" w:fill="auto"/>
            <w:noWrap/>
            <w:vAlign w:val="bottom"/>
            <w:hideMark/>
          </w:tcPr>
          <w:p w14:paraId="5695DAC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KIF7_HUMAN</w:t>
            </w:r>
          </w:p>
        </w:tc>
        <w:tc>
          <w:tcPr>
            <w:tcW w:w="8816" w:type="dxa"/>
            <w:tcBorders>
              <w:top w:val="nil"/>
              <w:left w:val="nil"/>
              <w:bottom w:val="nil"/>
              <w:right w:val="nil"/>
            </w:tcBorders>
            <w:shd w:val="clear" w:color="auto" w:fill="auto"/>
            <w:noWrap/>
            <w:vAlign w:val="bottom"/>
            <w:hideMark/>
          </w:tcPr>
          <w:p w14:paraId="4DF610E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Kinesin-like protein KIF7</w:t>
            </w:r>
          </w:p>
        </w:tc>
      </w:tr>
      <w:tr w:rsidR="00F514BC" w:rsidRPr="00F514BC" w14:paraId="34A4CE85" w14:textId="77777777" w:rsidTr="00F514BC">
        <w:trPr>
          <w:trHeight w:val="288"/>
        </w:trPr>
        <w:tc>
          <w:tcPr>
            <w:tcW w:w="590" w:type="dxa"/>
            <w:tcBorders>
              <w:top w:val="nil"/>
              <w:left w:val="nil"/>
              <w:bottom w:val="nil"/>
              <w:right w:val="nil"/>
            </w:tcBorders>
            <w:shd w:val="clear" w:color="auto" w:fill="auto"/>
            <w:noWrap/>
            <w:vAlign w:val="bottom"/>
            <w:hideMark/>
          </w:tcPr>
          <w:p w14:paraId="58A71D0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ISX_HUMAN</w:t>
            </w:r>
          </w:p>
        </w:tc>
        <w:tc>
          <w:tcPr>
            <w:tcW w:w="8816" w:type="dxa"/>
            <w:tcBorders>
              <w:top w:val="nil"/>
              <w:left w:val="nil"/>
              <w:bottom w:val="nil"/>
              <w:right w:val="nil"/>
            </w:tcBorders>
            <w:shd w:val="clear" w:color="auto" w:fill="auto"/>
            <w:noWrap/>
            <w:vAlign w:val="bottom"/>
            <w:hideMark/>
          </w:tcPr>
          <w:p w14:paraId="1E12070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Intestine-specific homeobox (RAX-like homeobox)</w:t>
            </w:r>
          </w:p>
        </w:tc>
      </w:tr>
      <w:tr w:rsidR="00F514BC" w:rsidRPr="00F514BC" w14:paraId="65476E8D" w14:textId="77777777" w:rsidTr="00F514BC">
        <w:trPr>
          <w:trHeight w:val="288"/>
        </w:trPr>
        <w:tc>
          <w:tcPr>
            <w:tcW w:w="590" w:type="dxa"/>
            <w:tcBorders>
              <w:top w:val="nil"/>
              <w:left w:val="nil"/>
              <w:bottom w:val="nil"/>
              <w:right w:val="nil"/>
            </w:tcBorders>
            <w:shd w:val="clear" w:color="auto" w:fill="auto"/>
            <w:noWrap/>
            <w:vAlign w:val="bottom"/>
            <w:hideMark/>
          </w:tcPr>
          <w:p w14:paraId="31938D8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K1C24_HUMAN</w:t>
            </w:r>
          </w:p>
        </w:tc>
        <w:tc>
          <w:tcPr>
            <w:tcW w:w="8816" w:type="dxa"/>
            <w:tcBorders>
              <w:top w:val="nil"/>
              <w:left w:val="nil"/>
              <w:bottom w:val="nil"/>
              <w:right w:val="nil"/>
            </w:tcBorders>
            <w:shd w:val="clear" w:color="auto" w:fill="auto"/>
            <w:noWrap/>
            <w:vAlign w:val="bottom"/>
            <w:hideMark/>
          </w:tcPr>
          <w:p w14:paraId="04A912E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Keratin, type I cytoskeletal 24 (Cytokeratin-24) (CK-24) (Keratin-24) (K24) (Type I keratin-24)</w:t>
            </w:r>
          </w:p>
        </w:tc>
      </w:tr>
      <w:tr w:rsidR="00F514BC" w:rsidRPr="00F514BC" w14:paraId="09ACBAD0" w14:textId="77777777" w:rsidTr="00F514BC">
        <w:trPr>
          <w:trHeight w:val="288"/>
        </w:trPr>
        <w:tc>
          <w:tcPr>
            <w:tcW w:w="590" w:type="dxa"/>
            <w:tcBorders>
              <w:top w:val="nil"/>
              <w:left w:val="nil"/>
              <w:bottom w:val="nil"/>
              <w:right w:val="nil"/>
            </w:tcBorders>
            <w:shd w:val="clear" w:color="auto" w:fill="auto"/>
            <w:noWrap/>
            <w:vAlign w:val="bottom"/>
            <w:hideMark/>
          </w:tcPr>
          <w:p w14:paraId="0069055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AAK1_HUMAN</w:t>
            </w:r>
          </w:p>
        </w:tc>
        <w:tc>
          <w:tcPr>
            <w:tcW w:w="8816" w:type="dxa"/>
            <w:tcBorders>
              <w:top w:val="nil"/>
              <w:left w:val="nil"/>
              <w:bottom w:val="nil"/>
              <w:right w:val="nil"/>
            </w:tcBorders>
            <w:shd w:val="clear" w:color="auto" w:fill="auto"/>
            <w:noWrap/>
            <w:vAlign w:val="bottom"/>
            <w:hideMark/>
          </w:tcPr>
          <w:p w14:paraId="57FFC17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AP2-associated protein kinase 1 (EC 2.7.11.1) (Adaptor-associated kinase 1)</w:t>
            </w:r>
          </w:p>
        </w:tc>
      </w:tr>
      <w:tr w:rsidR="00F514BC" w:rsidRPr="00F514BC" w14:paraId="117B1F79" w14:textId="77777777" w:rsidTr="00F514BC">
        <w:trPr>
          <w:trHeight w:val="288"/>
        </w:trPr>
        <w:tc>
          <w:tcPr>
            <w:tcW w:w="590" w:type="dxa"/>
            <w:tcBorders>
              <w:top w:val="nil"/>
              <w:left w:val="nil"/>
              <w:bottom w:val="nil"/>
              <w:right w:val="nil"/>
            </w:tcBorders>
            <w:shd w:val="clear" w:color="auto" w:fill="auto"/>
            <w:noWrap/>
            <w:vAlign w:val="bottom"/>
            <w:hideMark/>
          </w:tcPr>
          <w:p w14:paraId="4287664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CCD96_HUMAN</w:t>
            </w:r>
          </w:p>
        </w:tc>
        <w:tc>
          <w:tcPr>
            <w:tcW w:w="8816" w:type="dxa"/>
            <w:tcBorders>
              <w:top w:val="nil"/>
              <w:left w:val="nil"/>
              <w:bottom w:val="nil"/>
              <w:right w:val="nil"/>
            </w:tcBorders>
            <w:shd w:val="clear" w:color="auto" w:fill="auto"/>
            <w:noWrap/>
            <w:vAlign w:val="bottom"/>
            <w:hideMark/>
          </w:tcPr>
          <w:p w14:paraId="5F6A70E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Coiled-coil domain-containing protein 96</w:t>
            </w:r>
          </w:p>
        </w:tc>
      </w:tr>
      <w:tr w:rsidR="00F514BC" w:rsidRPr="00F514BC" w14:paraId="110950BD" w14:textId="77777777" w:rsidTr="00F514BC">
        <w:trPr>
          <w:trHeight w:val="288"/>
        </w:trPr>
        <w:tc>
          <w:tcPr>
            <w:tcW w:w="590" w:type="dxa"/>
            <w:tcBorders>
              <w:top w:val="nil"/>
              <w:left w:val="nil"/>
              <w:bottom w:val="nil"/>
              <w:right w:val="nil"/>
            </w:tcBorders>
            <w:shd w:val="clear" w:color="auto" w:fill="auto"/>
            <w:noWrap/>
            <w:vAlign w:val="bottom"/>
            <w:hideMark/>
          </w:tcPr>
          <w:p w14:paraId="3B73239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ABCB5_HUMAN</w:t>
            </w:r>
          </w:p>
        </w:tc>
        <w:tc>
          <w:tcPr>
            <w:tcW w:w="8816" w:type="dxa"/>
            <w:tcBorders>
              <w:top w:val="nil"/>
              <w:left w:val="nil"/>
              <w:bottom w:val="nil"/>
              <w:right w:val="nil"/>
            </w:tcBorders>
            <w:shd w:val="clear" w:color="auto" w:fill="auto"/>
            <w:noWrap/>
            <w:vAlign w:val="bottom"/>
            <w:hideMark/>
          </w:tcPr>
          <w:p w14:paraId="4B2978B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ATP-binding cassette sub-family B member 5 (ABCB5 P-</w:t>
            </w:r>
            <w:proofErr w:type="spellStart"/>
            <w:r w:rsidRPr="00F514BC">
              <w:rPr>
                <w:rFonts w:ascii="Aptos Narrow" w:eastAsia="Times New Roman" w:hAnsi="Aptos Narrow" w:cs="Times New Roman"/>
                <w:color w:val="000000"/>
                <w:kern w:val="0"/>
                <w:lang w:val="en-GB" w:eastAsia="en-GB"/>
                <w14:ligatures w14:val="none"/>
              </w:rPr>
              <w:t>gp</w:t>
            </w:r>
            <w:proofErr w:type="spellEnd"/>
            <w:r w:rsidRPr="00F514BC">
              <w:rPr>
                <w:rFonts w:ascii="Aptos Narrow" w:eastAsia="Times New Roman" w:hAnsi="Aptos Narrow" w:cs="Times New Roman"/>
                <w:color w:val="000000"/>
                <w:kern w:val="0"/>
                <w:lang w:val="en-GB" w:eastAsia="en-GB"/>
                <w14:ligatures w14:val="none"/>
              </w:rPr>
              <w:t>) (P-glycoprotein ABCB5)</w:t>
            </w:r>
          </w:p>
        </w:tc>
      </w:tr>
      <w:tr w:rsidR="00F514BC" w:rsidRPr="00F514BC" w14:paraId="5AD208D3" w14:textId="77777777" w:rsidTr="00F514BC">
        <w:trPr>
          <w:trHeight w:val="288"/>
        </w:trPr>
        <w:tc>
          <w:tcPr>
            <w:tcW w:w="590" w:type="dxa"/>
            <w:tcBorders>
              <w:top w:val="nil"/>
              <w:left w:val="nil"/>
              <w:bottom w:val="nil"/>
              <w:right w:val="nil"/>
            </w:tcBorders>
            <w:shd w:val="clear" w:color="auto" w:fill="auto"/>
            <w:noWrap/>
            <w:vAlign w:val="bottom"/>
            <w:hideMark/>
          </w:tcPr>
          <w:p w14:paraId="2D6B1BF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RGPA2_HUMAN</w:t>
            </w:r>
          </w:p>
        </w:tc>
        <w:tc>
          <w:tcPr>
            <w:tcW w:w="8816" w:type="dxa"/>
            <w:tcBorders>
              <w:top w:val="nil"/>
              <w:left w:val="nil"/>
              <w:bottom w:val="nil"/>
              <w:right w:val="nil"/>
            </w:tcBorders>
            <w:shd w:val="clear" w:color="auto" w:fill="auto"/>
            <w:noWrap/>
            <w:vAlign w:val="bottom"/>
            <w:hideMark/>
          </w:tcPr>
          <w:p w14:paraId="011D444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Ral GTPase-activating protein subunit alpha-2 (250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substrate of Akt) (AS250) (p220)</w:t>
            </w:r>
          </w:p>
        </w:tc>
      </w:tr>
      <w:tr w:rsidR="00F514BC" w:rsidRPr="00F514BC" w14:paraId="0D6B5653" w14:textId="77777777" w:rsidTr="00F514BC">
        <w:trPr>
          <w:trHeight w:val="288"/>
        </w:trPr>
        <w:tc>
          <w:tcPr>
            <w:tcW w:w="590" w:type="dxa"/>
            <w:tcBorders>
              <w:top w:val="nil"/>
              <w:left w:val="nil"/>
              <w:bottom w:val="nil"/>
              <w:right w:val="nil"/>
            </w:tcBorders>
            <w:shd w:val="clear" w:color="auto" w:fill="auto"/>
            <w:noWrap/>
            <w:vAlign w:val="bottom"/>
            <w:hideMark/>
          </w:tcPr>
          <w:p w14:paraId="46A9721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IAH1_HUMAN</w:t>
            </w:r>
          </w:p>
        </w:tc>
        <w:tc>
          <w:tcPr>
            <w:tcW w:w="8816" w:type="dxa"/>
            <w:tcBorders>
              <w:top w:val="nil"/>
              <w:left w:val="nil"/>
              <w:bottom w:val="nil"/>
              <w:right w:val="nil"/>
            </w:tcBorders>
            <w:shd w:val="clear" w:color="auto" w:fill="auto"/>
            <w:noWrap/>
            <w:vAlign w:val="bottom"/>
            <w:hideMark/>
          </w:tcPr>
          <w:p w14:paraId="6D8B208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Isoamyl acetate-</w:t>
            </w:r>
            <w:proofErr w:type="spellStart"/>
            <w:r w:rsidRPr="00F514BC">
              <w:rPr>
                <w:rFonts w:ascii="Aptos Narrow" w:eastAsia="Times New Roman" w:hAnsi="Aptos Narrow" w:cs="Times New Roman"/>
                <w:color w:val="000000"/>
                <w:kern w:val="0"/>
                <w:lang w:val="en-GB" w:eastAsia="en-GB"/>
                <w14:ligatures w14:val="none"/>
              </w:rPr>
              <w:t>hydrolyzing</w:t>
            </w:r>
            <w:proofErr w:type="spellEnd"/>
            <w:r w:rsidRPr="00F514BC">
              <w:rPr>
                <w:rFonts w:ascii="Aptos Narrow" w:eastAsia="Times New Roman" w:hAnsi="Aptos Narrow" w:cs="Times New Roman"/>
                <w:color w:val="000000"/>
                <w:kern w:val="0"/>
                <w:lang w:val="en-GB" w:eastAsia="en-GB"/>
                <w14:ligatures w14:val="none"/>
              </w:rPr>
              <w:t xml:space="preserve"> esterase 1 homolog (EC 3.1.-.-)</w:t>
            </w:r>
          </w:p>
        </w:tc>
      </w:tr>
      <w:tr w:rsidR="00F514BC" w:rsidRPr="00F514BC" w14:paraId="18F15E04" w14:textId="77777777" w:rsidTr="00F514BC">
        <w:trPr>
          <w:trHeight w:val="288"/>
        </w:trPr>
        <w:tc>
          <w:tcPr>
            <w:tcW w:w="590" w:type="dxa"/>
            <w:tcBorders>
              <w:top w:val="nil"/>
              <w:left w:val="nil"/>
              <w:bottom w:val="nil"/>
              <w:right w:val="nil"/>
            </w:tcBorders>
            <w:shd w:val="clear" w:color="auto" w:fill="auto"/>
            <w:noWrap/>
            <w:vAlign w:val="bottom"/>
            <w:hideMark/>
          </w:tcPr>
          <w:p w14:paraId="69DB770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ALG11_HUMAN</w:t>
            </w:r>
          </w:p>
        </w:tc>
        <w:tc>
          <w:tcPr>
            <w:tcW w:w="8816" w:type="dxa"/>
            <w:tcBorders>
              <w:top w:val="nil"/>
              <w:left w:val="nil"/>
              <w:bottom w:val="nil"/>
              <w:right w:val="nil"/>
            </w:tcBorders>
            <w:shd w:val="clear" w:color="auto" w:fill="auto"/>
            <w:noWrap/>
            <w:vAlign w:val="bottom"/>
            <w:hideMark/>
          </w:tcPr>
          <w:p w14:paraId="23734A2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GDP-Man:Man</w:t>
            </w:r>
            <w:proofErr w:type="spellEnd"/>
            <w:r w:rsidRPr="00F514BC">
              <w:rPr>
                <w:rFonts w:ascii="Aptos Narrow" w:eastAsia="Times New Roman" w:hAnsi="Aptos Narrow" w:cs="Times New Roman"/>
                <w:color w:val="000000"/>
                <w:kern w:val="0"/>
                <w:lang w:val="en-GB" w:eastAsia="en-GB"/>
                <w14:ligatures w14:val="none"/>
              </w:rPr>
              <w:t>(3)</w:t>
            </w:r>
            <w:proofErr w:type="spellStart"/>
            <w:r w:rsidRPr="00F514BC">
              <w:rPr>
                <w:rFonts w:ascii="Aptos Narrow" w:eastAsia="Times New Roman" w:hAnsi="Aptos Narrow" w:cs="Times New Roman"/>
                <w:color w:val="000000"/>
                <w:kern w:val="0"/>
                <w:lang w:val="en-GB" w:eastAsia="en-GB"/>
                <w14:ligatures w14:val="none"/>
              </w:rPr>
              <w:t>GlcNAc</w:t>
            </w:r>
            <w:proofErr w:type="spellEnd"/>
            <w:r w:rsidRPr="00F514BC">
              <w:rPr>
                <w:rFonts w:ascii="Aptos Narrow" w:eastAsia="Times New Roman" w:hAnsi="Aptos Narrow" w:cs="Times New Roman"/>
                <w:color w:val="000000"/>
                <w:kern w:val="0"/>
                <w:lang w:val="en-GB" w:eastAsia="en-GB"/>
                <w14:ligatures w14:val="none"/>
              </w:rPr>
              <w:t>(2)-PP-Dol alpha-1,2-mannosyltransferase (EC 2.4.1.131) (Asparagine-linked glycosylation protein 11 homolog) (Glycolipid 2-alpha-mannosyltransferase)</w:t>
            </w:r>
          </w:p>
        </w:tc>
      </w:tr>
      <w:tr w:rsidR="00F514BC" w:rsidRPr="00F514BC" w14:paraId="17D45260" w14:textId="77777777" w:rsidTr="00F514BC">
        <w:trPr>
          <w:trHeight w:val="288"/>
        </w:trPr>
        <w:tc>
          <w:tcPr>
            <w:tcW w:w="590" w:type="dxa"/>
            <w:tcBorders>
              <w:top w:val="nil"/>
              <w:left w:val="nil"/>
              <w:bottom w:val="nil"/>
              <w:right w:val="nil"/>
            </w:tcBorders>
            <w:shd w:val="clear" w:color="auto" w:fill="auto"/>
            <w:noWrap/>
            <w:vAlign w:val="bottom"/>
            <w:hideMark/>
          </w:tcPr>
          <w:p w14:paraId="7EB085B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CCD57_HUMAN</w:t>
            </w:r>
          </w:p>
        </w:tc>
        <w:tc>
          <w:tcPr>
            <w:tcW w:w="8816" w:type="dxa"/>
            <w:tcBorders>
              <w:top w:val="nil"/>
              <w:left w:val="nil"/>
              <w:bottom w:val="nil"/>
              <w:right w:val="nil"/>
            </w:tcBorders>
            <w:shd w:val="clear" w:color="auto" w:fill="auto"/>
            <w:noWrap/>
            <w:vAlign w:val="bottom"/>
            <w:hideMark/>
          </w:tcPr>
          <w:p w14:paraId="550765A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Coiled-coil domain-containing protein 57</w:t>
            </w:r>
          </w:p>
        </w:tc>
      </w:tr>
      <w:tr w:rsidR="00F514BC" w:rsidRPr="00F514BC" w14:paraId="46710D0F" w14:textId="77777777" w:rsidTr="00F514BC">
        <w:trPr>
          <w:trHeight w:val="288"/>
        </w:trPr>
        <w:tc>
          <w:tcPr>
            <w:tcW w:w="590" w:type="dxa"/>
            <w:tcBorders>
              <w:top w:val="nil"/>
              <w:left w:val="nil"/>
              <w:bottom w:val="nil"/>
              <w:right w:val="nil"/>
            </w:tcBorders>
            <w:shd w:val="clear" w:color="auto" w:fill="auto"/>
            <w:noWrap/>
            <w:vAlign w:val="bottom"/>
            <w:hideMark/>
          </w:tcPr>
          <w:p w14:paraId="4768ED0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SMTL2_HUMAN</w:t>
            </w:r>
          </w:p>
        </w:tc>
        <w:tc>
          <w:tcPr>
            <w:tcW w:w="8816" w:type="dxa"/>
            <w:tcBorders>
              <w:top w:val="nil"/>
              <w:left w:val="nil"/>
              <w:bottom w:val="nil"/>
              <w:right w:val="nil"/>
            </w:tcBorders>
            <w:shd w:val="clear" w:color="auto" w:fill="auto"/>
            <w:noWrap/>
            <w:vAlign w:val="bottom"/>
            <w:hideMark/>
          </w:tcPr>
          <w:p w14:paraId="1F59788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Smoothelin</w:t>
            </w:r>
            <w:proofErr w:type="spellEnd"/>
            <w:r w:rsidRPr="00F514BC">
              <w:rPr>
                <w:rFonts w:ascii="Aptos Narrow" w:eastAsia="Times New Roman" w:hAnsi="Aptos Narrow" w:cs="Times New Roman"/>
                <w:color w:val="000000"/>
                <w:kern w:val="0"/>
                <w:lang w:val="en-GB" w:eastAsia="en-GB"/>
                <w14:ligatures w14:val="none"/>
              </w:rPr>
              <w:t>-like protein 2</w:t>
            </w:r>
          </w:p>
        </w:tc>
      </w:tr>
      <w:tr w:rsidR="00F514BC" w:rsidRPr="00F514BC" w14:paraId="20E3EB84" w14:textId="77777777" w:rsidTr="00F514BC">
        <w:trPr>
          <w:trHeight w:val="288"/>
        </w:trPr>
        <w:tc>
          <w:tcPr>
            <w:tcW w:w="590" w:type="dxa"/>
            <w:tcBorders>
              <w:top w:val="nil"/>
              <w:left w:val="nil"/>
              <w:bottom w:val="nil"/>
              <w:right w:val="nil"/>
            </w:tcBorders>
            <w:shd w:val="clear" w:color="auto" w:fill="auto"/>
            <w:noWrap/>
            <w:vAlign w:val="bottom"/>
            <w:hideMark/>
          </w:tcPr>
          <w:p w14:paraId="7A0EDF9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ASTE1_HUMAN</w:t>
            </w:r>
          </w:p>
        </w:tc>
        <w:tc>
          <w:tcPr>
            <w:tcW w:w="8816" w:type="dxa"/>
            <w:tcBorders>
              <w:top w:val="nil"/>
              <w:left w:val="nil"/>
              <w:bottom w:val="nil"/>
              <w:right w:val="nil"/>
            </w:tcBorders>
            <w:shd w:val="clear" w:color="auto" w:fill="auto"/>
            <w:noWrap/>
            <w:vAlign w:val="bottom"/>
            <w:hideMark/>
          </w:tcPr>
          <w:p w14:paraId="27A5DB8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asteroid homolog 1</w:t>
            </w:r>
          </w:p>
        </w:tc>
      </w:tr>
      <w:tr w:rsidR="00F514BC" w:rsidRPr="00F514BC" w14:paraId="4EE980DC" w14:textId="77777777" w:rsidTr="00F514BC">
        <w:trPr>
          <w:trHeight w:val="288"/>
        </w:trPr>
        <w:tc>
          <w:tcPr>
            <w:tcW w:w="590" w:type="dxa"/>
            <w:tcBorders>
              <w:top w:val="nil"/>
              <w:left w:val="nil"/>
              <w:bottom w:val="nil"/>
              <w:right w:val="nil"/>
            </w:tcBorders>
            <w:shd w:val="clear" w:color="auto" w:fill="auto"/>
            <w:noWrap/>
            <w:vAlign w:val="bottom"/>
            <w:hideMark/>
          </w:tcPr>
          <w:p w14:paraId="62CEEB2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HKDC1_HUMAN</w:t>
            </w:r>
          </w:p>
        </w:tc>
        <w:tc>
          <w:tcPr>
            <w:tcW w:w="8816" w:type="dxa"/>
            <w:tcBorders>
              <w:top w:val="nil"/>
              <w:left w:val="nil"/>
              <w:bottom w:val="nil"/>
              <w:right w:val="nil"/>
            </w:tcBorders>
            <w:shd w:val="clear" w:color="auto" w:fill="auto"/>
            <w:noWrap/>
            <w:vAlign w:val="bottom"/>
            <w:hideMark/>
          </w:tcPr>
          <w:p w14:paraId="371F82C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Putative hexokinase HKDC1 (EC 2.7.1.1) (Hexokinase domain-containing protein 1)</w:t>
            </w:r>
          </w:p>
        </w:tc>
      </w:tr>
      <w:tr w:rsidR="00F514BC" w:rsidRPr="00F514BC" w14:paraId="351D3D21" w14:textId="77777777" w:rsidTr="00F514BC">
        <w:trPr>
          <w:trHeight w:val="288"/>
        </w:trPr>
        <w:tc>
          <w:tcPr>
            <w:tcW w:w="590" w:type="dxa"/>
            <w:tcBorders>
              <w:top w:val="nil"/>
              <w:left w:val="nil"/>
              <w:bottom w:val="nil"/>
              <w:right w:val="nil"/>
            </w:tcBorders>
            <w:shd w:val="clear" w:color="auto" w:fill="auto"/>
            <w:noWrap/>
            <w:vAlign w:val="bottom"/>
            <w:hideMark/>
          </w:tcPr>
          <w:p w14:paraId="6F014CF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KLH40_HUMAN</w:t>
            </w:r>
          </w:p>
        </w:tc>
        <w:tc>
          <w:tcPr>
            <w:tcW w:w="8816" w:type="dxa"/>
            <w:tcBorders>
              <w:top w:val="nil"/>
              <w:left w:val="nil"/>
              <w:bottom w:val="nil"/>
              <w:right w:val="nil"/>
            </w:tcBorders>
            <w:shd w:val="clear" w:color="auto" w:fill="auto"/>
            <w:noWrap/>
            <w:vAlign w:val="bottom"/>
            <w:hideMark/>
          </w:tcPr>
          <w:p w14:paraId="1FF27FC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Kelch-like protein 40 (Kelch repeat and BTB domain-containing protein 5) (</w:t>
            </w:r>
            <w:proofErr w:type="spellStart"/>
            <w:r w:rsidRPr="00F514BC">
              <w:rPr>
                <w:rFonts w:ascii="Aptos Narrow" w:eastAsia="Times New Roman" w:hAnsi="Aptos Narrow" w:cs="Times New Roman"/>
                <w:color w:val="000000"/>
                <w:kern w:val="0"/>
                <w:lang w:val="en-GB" w:eastAsia="en-GB"/>
                <w14:ligatures w14:val="none"/>
              </w:rPr>
              <w:t>Sarcosynapsin</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1C31C0EE" w14:textId="77777777" w:rsidTr="00F514BC">
        <w:trPr>
          <w:trHeight w:val="288"/>
        </w:trPr>
        <w:tc>
          <w:tcPr>
            <w:tcW w:w="590" w:type="dxa"/>
            <w:tcBorders>
              <w:top w:val="nil"/>
              <w:left w:val="nil"/>
              <w:bottom w:val="nil"/>
              <w:right w:val="nil"/>
            </w:tcBorders>
            <w:shd w:val="clear" w:color="auto" w:fill="auto"/>
            <w:noWrap/>
            <w:vAlign w:val="bottom"/>
            <w:hideMark/>
          </w:tcPr>
          <w:p w14:paraId="3DBEDF2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COSA1_HUMAN</w:t>
            </w:r>
          </w:p>
        </w:tc>
        <w:tc>
          <w:tcPr>
            <w:tcW w:w="8816" w:type="dxa"/>
            <w:tcBorders>
              <w:top w:val="nil"/>
              <w:left w:val="nil"/>
              <w:bottom w:val="nil"/>
              <w:right w:val="nil"/>
            </w:tcBorders>
            <w:shd w:val="clear" w:color="auto" w:fill="auto"/>
            <w:noWrap/>
            <w:vAlign w:val="bottom"/>
            <w:hideMark/>
          </w:tcPr>
          <w:p w14:paraId="5E84801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Collagen alpha-1(XXVIII) chain</w:t>
            </w:r>
          </w:p>
        </w:tc>
      </w:tr>
      <w:tr w:rsidR="00F514BC" w:rsidRPr="00F514BC" w14:paraId="4396C54F" w14:textId="77777777" w:rsidTr="00F514BC">
        <w:trPr>
          <w:trHeight w:val="288"/>
        </w:trPr>
        <w:tc>
          <w:tcPr>
            <w:tcW w:w="590" w:type="dxa"/>
            <w:tcBorders>
              <w:top w:val="nil"/>
              <w:left w:val="nil"/>
              <w:bottom w:val="nil"/>
              <w:right w:val="nil"/>
            </w:tcBorders>
            <w:shd w:val="clear" w:color="auto" w:fill="auto"/>
            <w:noWrap/>
            <w:vAlign w:val="bottom"/>
            <w:hideMark/>
          </w:tcPr>
          <w:p w14:paraId="3BC3192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KIF4B_HUMAN</w:t>
            </w:r>
          </w:p>
        </w:tc>
        <w:tc>
          <w:tcPr>
            <w:tcW w:w="8816" w:type="dxa"/>
            <w:tcBorders>
              <w:top w:val="nil"/>
              <w:left w:val="nil"/>
              <w:bottom w:val="nil"/>
              <w:right w:val="nil"/>
            </w:tcBorders>
            <w:shd w:val="clear" w:color="auto" w:fill="auto"/>
            <w:noWrap/>
            <w:vAlign w:val="bottom"/>
            <w:hideMark/>
          </w:tcPr>
          <w:p w14:paraId="46A85A2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Chromosome-associated kinesin KIF4B (</w:t>
            </w:r>
            <w:proofErr w:type="spellStart"/>
            <w:r w:rsidRPr="00F514BC">
              <w:rPr>
                <w:rFonts w:ascii="Aptos Narrow" w:eastAsia="Times New Roman" w:hAnsi="Aptos Narrow" w:cs="Times New Roman"/>
                <w:color w:val="000000"/>
                <w:kern w:val="0"/>
                <w:lang w:val="en-GB" w:eastAsia="en-GB"/>
                <w14:ligatures w14:val="none"/>
              </w:rPr>
              <w:t>Chromokinesin</w:t>
            </w:r>
            <w:proofErr w:type="spellEnd"/>
            <w:r w:rsidRPr="00F514BC">
              <w:rPr>
                <w:rFonts w:ascii="Aptos Narrow" w:eastAsia="Times New Roman" w:hAnsi="Aptos Narrow" w:cs="Times New Roman"/>
                <w:color w:val="000000"/>
                <w:kern w:val="0"/>
                <w:lang w:val="en-GB" w:eastAsia="en-GB"/>
                <w14:ligatures w14:val="none"/>
              </w:rPr>
              <w:t>-B)</w:t>
            </w:r>
          </w:p>
        </w:tc>
      </w:tr>
      <w:tr w:rsidR="00F514BC" w:rsidRPr="00F514BC" w14:paraId="2A8A322E" w14:textId="77777777" w:rsidTr="00F514BC">
        <w:trPr>
          <w:trHeight w:val="288"/>
        </w:trPr>
        <w:tc>
          <w:tcPr>
            <w:tcW w:w="590" w:type="dxa"/>
            <w:tcBorders>
              <w:top w:val="nil"/>
              <w:left w:val="nil"/>
              <w:bottom w:val="nil"/>
              <w:right w:val="nil"/>
            </w:tcBorders>
            <w:shd w:val="clear" w:color="auto" w:fill="auto"/>
            <w:noWrap/>
            <w:vAlign w:val="bottom"/>
            <w:hideMark/>
          </w:tcPr>
          <w:p w14:paraId="0A1C445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IF2GL_HUMAN</w:t>
            </w:r>
          </w:p>
        </w:tc>
        <w:tc>
          <w:tcPr>
            <w:tcW w:w="8816" w:type="dxa"/>
            <w:tcBorders>
              <w:top w:val="nil"/>
              <w:left w:val="nil"/>
              <w:bottom w:val="nil"/>
              <w:right w:val="nil"/>
            </w:tcBorders>
            <w:shd w:val="clear" w:color="auto" w:fill="auto"/>
            <w:noWrap/>
            <w:vAlign w:val="bottom"/>
            <w:hideMark/>
          </w:tcPr>
          <w:p w14:paraId="7975780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Putative eukaryotic translation initiation factor 2 subunit 3-like protein (Eukaryotic translation initiation factor 2 subunit gamma A) (eIF-2-gamma A) (eIF-2gA)</w:t>
            </w:r>
          </w:p>
        </w:tc>
      </w:tr>
      <w:tr w:rsidR="00F514BC" w:rsidRPr="00F514BC" w14:paraId="62C67915" w14:textId="77777777" w:rsidTr="00F514BC">
        <w:trPr>
          <w:trHeight w:val="288"/>
        </w:trPr>
        <w:tc>
          <w:tcPr>
            <w:tcW w:w="590" w:type="dxa"/>
            <w:tcBorders>
              <w:top w:val="nil"/>
              <w:left w:val="nil"/>
              <w:bottom w:val="nil"/>
              <w:right w:val="nil"/>
            </w:tcBorders>
            <w:shd w:val="clear" w:color="auto" w:fill="auto"/>
            <w:noWrap/>
            <w:vAlign w:val="bottom"/>
            <w:hideMark/>
          </w:tcPr>
          <w:p w14:paraId="12B3EAF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2B18_HUMAN</w:t>
            </w:r>
          </w:p>
        </w:tc>
        <w:tc>
          <w:tcPr>
            <w:tcW w:w="8816" w:type="dxa"/>
            <w:tcBorders>
              <w:top w:val="nil"/>
              <w:left w:val="nil"/>
              <w:bottom w:val="nil"/>
              <w:right w:val="nil"/>
            </w:tcBorders>
            <w:shd w:val="clear" w:color="auto" w:fill="auto"/>
            <w:noWrap/>
            <w:vAlign w:val="bottom"/>
            <w:hideMark/>
          </w:tcPr>
          <w:p w14:paraId="1B4936C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HLA class II histocompatibility antigen, DRB1-8 beta chain (MHC class II antigen DRB1*8) (DR-8) (DR8) (DRw8)</w:t>
            </w:r>
          </w:p>
        </w:tc>
      </w:tr>
      <w:tr w:rsidR="00F514BC" w:rsidRPr="00F514BC" w14:paraId="3650289F" w14:textId="77777777" w:rsidTr="00F514BC">
        <w:trPr>
          <w:trHeight w:val="288"/>
        </w:trPr>
        <w:tc>
          <w:tcPr>
            <w:tcW w:w="590" w:type="dxa"/>
            <w:tcBorders>
              <w:top w:val="nil"/>
              <w:left w:val="nil"/>
              <w:bottom w:val="nil"/>
              <w:right w:val="nil"/>
            </w:tcBorders>
            <w:shd w:val="clear" w:color="auto" w:fill="auto"/>
            <w:noWrap/>
            <w:vAlign w:val="bottom"/>
            <w:hideMark/>
          </w:tcPr>
          <w:p w14:paraId="731FF4D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DRB5_HUMAN</w:t>
            </w:r>
          </w:p>
        </w:tc>
        <w:tc>
          <w:tcPr>
            <w:tcW w:w="8816" w:type="dxa"/>
            <w:tcBorders>
              <w:top w:val="nil"/>
              <w:left w:val="nil"/>
              <w:bottom w:val="nil"/>
              <w:right w:val="nil"/>
            </w:tcBorders>
            <w:shd w:val="clear" w:color="auto" w:fill="auto"/>
            <w:noWrap/>
            <w:vAlign w:val="bottom"/>
            <w:hideMark/>
          </w:tcPr>
          <w:p w14:paraId="2C00D09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HLA class II histocompatibility antigen, DR beta 5 chain (DR beta-5) (DR2-beta-2) (Dw2) (MHC class II antigen DRB5)</w:t>
            </w:r>
          </w:p>
        </w:tc>
      </w:tr>
      <w:tr w:rsidR="00F514BC" w:rsidRPr="00F514BC" w14:paraId="785506D5" w14:textId="77777777" w:rsidTr="00F514BC">
        <w:trPr>
          <w:trHeight w:val="288"/>
        </w:trPr>
        <w:tc>
          <w:tcPr>
            <w:tcW w:w="590" w:type="dxa"/>
            <w:tcBorders>
              <w:top w:val="nil"/>
              <w:left w:val="nil"/>
              <w:bottom w:val="nil"/>
              <w:right w:val="nil"/>
            </w:tcBorders>
            <w:shd w:val="clear" w:color="auto" w:fill="auto"/>
            <w:noWrap/>
            <w:vAlign w:val="bottom"/>
            <w:hideMark/>
          </w:tcPr>
          <w:p w14:paraId="3C3332D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MYLK3_HUMAN</w:t>
            </w:r>
          </w:p>
        </w:tc>
        <w:tc>
          <w:tcPr>
            <w:tcW w:w="8816" w:type="dxa"/>
            <w:tcBorders>
              <w:top w:val="nil"/>
              <w:left w:val="nil"/>
              <w:bottom w:val="nil"/>
              <w:right w:val="nil"/>
            </w:tcBorders>
            <w:shd w:val="clear" w:color="auto" w:fill="auto"/>
            <w:noWrap/>
            <w:vAlign w:val="bottom"/>
            <w:hideMark/>
          </w:tcPr>
          <w:p w14:paraId="1331CB6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Myosin light chain kinase 3 (EC 2.7.11.18) (Cardiac-</w:t>
            </w:r>
            <w:proofErr w:type="spellStart"/>
            <w:r w:rsidRPr="00F514BC">
              <w:rPr>
                <w:rFonts w:ascii="Aptos Narrow" w:eastAsia="Times New Roman" w:hAnsi="Aptos Narrow" w:cs="Times New Roman"/>
                <w:color w:val="000000"/>
                <w:kern w:val="0"/>
                <w:lang w:val="en-GB" w:eastAsia="en-GB"/>
                <w14:ligatures w14:val="none"/>
              </w:rPr>
              <w:t>MyBP</w:t>
            </w:r>
            <w:proofErr w:type="spellEnd"/>
            <w:r w:rsidRPr="00F514BC">
              <w:rPr>
                <w:rFonts w:ascii="Aptos Narrow" w:eastAsia="Times New Roman" w:hAnsi="Aptos Narrow" w:cs="Times New Roman"/>
                <w:color w:val="000000"/>
                <w:kern w:val="0"/>
                <w:lang w:val="en-GB" w:eastAsia="en-GB"/>
                <w14:ligatures w14:val="none"/>
              </w:rPr>
              <w:t>-C-associated Ca/</w:t>
            </w:r>
            <w:proofErr w:type="spellStart"/>
            <w:r w:rsidRPr="00F514BC">
              <w:rPr>
                <w:rFonts w:ascii="Aptos Narrow" w:eastAsia="Times New Roman" w:hAnsi="Aptos Narrow" w:cs="Times New Roman"/>
                <w:color w:val="000000"/>
                <w:kern w:val="0"/>
                <w:lang w:val="en-GB" w:eastAsia="en-GB"/>
                <w14:ligatures w14:val="none"/>
              </w:rPr>
              <w:t>CaM</w:t>
            </w:r>
            <w:proofErr w:type="spellEnd"/>
            <w:r w:rsidRPr="00F514BC">
              <w:rPr>
                <w:rFonts w:ascii="Aptos Narrow" w:eastAsia="Times New Roman" w:hAnsi="Aptos Narrow" w:cs="Times New Roman"/>
                <w:color w:val="000000"/>
                <w:kern w:val="0"/>
                <w:lang w:val="en-GB" w:eastAsia="en-GB"/>
                <w14:ligatures w14:val="none"/>
              </w:rPr>
              <w:t xml:space="preserve"> kinase) (Cardiac-MLCK)</w:t>
            </w:r>
          </w:p>
        </w:tc>
      </w:tr>
      <w:tr w:rsidR="00F514BC" w:rsidRPr="00F514BC" w14:paraId="4608E0FB" w14:textId="77777777" w:rsidTr="00F514BC">
        <w:trPr>
          <w:trHeight w:val="288"/>
        </w:trPr>
        <w:tc>
          <w:tcPr>
            <w:tcW w:w="590" w:type="dxa"/>
            <w:tcBorders>
              <w:top w:val="nil"/>
              <w:left w:val="nil"/>
              <w:bottom w:val="nil"/>
              <w:right w:val="nil"/>
            </w:tcBorders>
            <w:shd w:val="clear" w:color="auto" w:fill="auto"/>
            <w:noWrap/>
            <w:vAlign w:val="bottom"/>
            <w:hideMark/>
          </w:tcPr>
          <w:p w14:paraId="70F4001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LRRF1_HUMAN</w:t>
            </w:r>
          </w:p>
        </w:tc>
        <w:tc>
          <w:tcPr>
            <w:tcW w:w="8816" w:type="dxa"/>
            <w:tcBorders>
              <w:top w:val="nil"/>
              <w:left w:val="nil"/>
              <w:bottom w:val="nil"/>
              <w:right w:val="nil"/>
            </w:tcBorders>
            <w:shd w:val="clear" w:color="auto" w:fill="auto"/>
            <w:noWrap/>
            <w:vAlign w:val="bottom"/>
            <w:hideMark/>
          </w:tcPr>
          <w:p w14:paraId="5BB4E6D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Leucine-rich repeat flightless-interacting protein 1 (LRR FLII-interacting protein 1) (GC-binding factor 2) (TAR RNA-interacting protein)</w:t>
            </w:r>
          </w:p>
        </w:tc>
      </w:tr>
      <w:tr w:rsidR="00F514BC" w:rsidRPr="00F514BC" w14:paraId="4C835B54" w14:textId="77777777" w:rsidTr="00F514BC">
        <w:trPr>
          <w:trHeight w:val="288"/>
        </w:trPr>
        <w:tc>
          <w:tcPr>
            <w:tcW w:w="590" w:type="dxa"/>
            <w:tcBorders>
              <w:top w:val="nil"/>
              <w:left w:val="nil"/>
              <w:bottom w:val="nil"/>
              <w:right w:val="nil"/>
            </w:tcBorders>
            <w:shd w:val="clear" w:color="auto" w:fill="auto"/>
            <w:noWrap/>
            <w:vAlign w:val="bottom"/>
            <w:hideMark/>
          </w:tcPr>
          <w:p w14:paraId="5DABE85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EMAL3_HUMAN</w:t>
            </w:r>
          </w:p>
        </w:tc>
        <w:tc>
          <w:tcPr>
            <w:tcW w:w="8816" w:type="dxa"/>
            <w:tcBorders>
              <w:top w:val="nil"/>
              <w:left w:val="nil"/>
              <w:bottom w:val="nil"/>
              <w:right w:val="nil"/>
            </w:tcBorders>
            <w:shd w:val="clear" w:color="auto" w:fill="auto"/>
            <w:noWrap/>
            <w:vAlign w:val="bottom"/>
            <w:hideMark/>
          </w:tcPr>
          <w:p w14:paraId="26FCD4F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Echinoderm microtubule-associated protein-like 3 (EMAP-3)</w:t>
            </w:r>
          </w:p>
        </w:tc>
      </w:tr>
      <w:tr w:rsidR="00F514BC" w:rsidRPr="00F514BC" w14:paraId="47B4CCF2" w14:textId="77777777" w:rsidTr="00F514BC">
        <w:trPr>
          <w:trHeight w:val="288"/>
        </w:trPr>
        <w:tc>
          <w:tcPr>
            <w:tcW w:w="590" w:type="dxa"/>
            <w:tcBorders>
              <w:top w:val="nil"/>
              <w:left w:val="nil"/>
              <w:bottom w:val="nil"/>
              <w:right w:val="nil"/>
            </w:tcBorders>
            <w:shd w:val="clear" w:color="auto" w:fill="auto"/>
            <w:noWrap/>
            <w:vAlign w:val="bottom"/>
            <w:hideMark/>
          </w:tcPr>
          <w:p w14:paraId="66537D8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RA1L2_HUMAN</w:t>
            </w:r>
          </w:p>
        </w:tc>
        <w:tc>
          <w:tcPr>
            <w:tcW w:w="8816" w:type="dxa"/>
            <w:tcBorders>
              <w:top w:val="nil"/>
              <w:left w:val="nil"/>
              <w:bottom w:val="nil"/>
              <w:right w:val="nil"/>
            </w:tcBorders>
            <w:shd w:val="clear" w:color="auto" w:fill="auto"/>
            <w:noWrap/>
            <w:vAlign w:val="bottom"/>
            <w:hideMark/>
          </w:tcPr>
          <w:p w14:paraId="2C049AD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Heterogeneous nuclear ribonucleoprotein A1-like 2 (</w:t>
            </w:r>
            <w:proofErr w:type="spellStart"/>
            <w:r w:rsidRPr="00F514BC">
              <w:rPr>
                <w:rFonts w:ascii="Aptos Narrow" w:eastAsia="Times New Roman" w:hAnsi="Aptos Narrow" w:cs="Times New Roman"/>
                <w:color w:val="000000"/>
                <w:kern w:val="0"/>
                <w:lang w:val="en-GB" w:eastAsia="en-GB"/>
                <w14:ligatures w14:val="none"/>
              </w:rPr>
              <w:t>hnRNP</w:t>
            </w:r>
            <w:proofErr w:type="spellEnd"/>
            <w:r w:rsidRPr="00F514BC">
              <w:rPr>
                <w:rFonts w:ascii="Aptos Narrow" w:eastAsia="Times New Roman" w:hAnsi="Aptos Narrow" w:cs="Times New Roman"/>
                <w:color w:val="000000"/>
                <w:kern w:val="0"/>
                <w:lang w:val="en-GB" w:eastAsia="en-GB"/>
                <w14:ligatures w14:val="none"/>
              </w:rPr>
              <w:t xml:space="preserve"> A1-like 2) (</w:t>
            </w:r>
            <w:proofErr w:type="spellStart"/>
            <w:r w:rsidRPr="00F514BC">
              <w:rPr>
                <w:rFonts w:ascii="Aptos Narrow" w:eastAsia="Times New Roman" w:hAnsi="Aptos Narrow" w:cs="Times New Roman"/>
                <w:color w:val="000000"/>
                <w:kern w:val="0"/>
                <w:lang w:val="en-GB" w:eastAsia="en-GB"/>
                <w14:ligatures w14:val="none"/>
              </w:rPr>
              <w:t>hnRNP</w:t>
            </w:r>
            <w:proofErr w:type="spellEnd"/>
            <w:r w:rsidRPr="00F514BC">
              <w:rPr>
                <w:rFonts w:ascii="Aptos Narrow" w:eastAsia="Times New Roman" w:hAnsi="Aptos Narrow" w:cs="Times New Roman"/>
                <w:color w:val="000000"/>
                <w:kern w:val="0"/>
                <w:lang w:val="en-GB" w:eastAsia="en-GB"/>
                <w14:ligatures w14:val="none"/>
              </w:rPr>
              <w:t xml:space="preserve"> core protein A1-like 2)</w:t>
            </w:r>
          </w:p>
        </w:tc>
      </w:tr>
      <w:tr w:rsidR="00F514BC" w:rsidRPr="00F514BC" w14:paraId="4B736A92" w14:textId="77777777" w:rsidTr="00F514BC">
        <w:trPr>
          <w:trHeight w:val="288"/>
        </w:trPr>
        <w:tc>
          <w:tcPr>
            <w:tcW w:w="590" w:type="dxa"/>
            <w:tcBorders>
              <w:top w:val="nil"/>
              <w:left w:val="nil"/>
              <w:bottom w:val="nil"/>
              <w:right w:val="nil"/>
            </w:tcBorders>
            <w:shd w:val="clear" w:color="auto" w:fill="auto"/>
            <w:noWrap/>
            <w:vAlign w:val="bottom"/>
            <w:hideMark/>
          </w:tcPr>
          <w:p w14:paraId="7E274B8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NDUF6_HUMAN</w:t>
            </w:r>
          </w:p>
        </w:tc>
        <w:tc>
          <w:tcPr>
            <w:tcW w:w="8816" w:type="dxa"/>
            <w:tcBorders>
              <w:top w:val="nil"/>
              <w:left w:val="nil"/>
              <w:bottom w:val="nil"/>
              <w:right w:val="nil"/>
            </w:tcBorders>
            <w:shd w:val="clear" w:color="auto" w:fill="auto"/>
            <w:noWrap/>
            <w:vAlign w:val="bottom"/>
            <w:hideMark/>
          </w:tcPr>
          <w:p w14:paraId="4488B42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NADH dehydrogenase (ubiquinone) complex I, assembly factor 6 (Putative phytoene synthase)</w:t>
            </w:r>
          </w:p>
        </w:tc>
      </w:tr>
      <w:tr w:rsidR="00F514BC" w:rsidRPr="00F514BC" w14:paraId="423C69B6" w14:textId="77777777" w:rsidTr="00F514BC">
        <w:trPr>
          <w:trHeight w:val="288"/>
        </w:trPr>
        <w:tc>
          <w:tcPr>
            <w:tcW w:w="590" w:type="dxa"/>
            <w:tcBorders>
              <w:top w:val="nil"/>
              <w:left w:val="nil"/>
              <w:bottom w:val="nil"/>
              <w:right w:val="nil"/>
            </w:tcBorders>
            <w:shd w:val="clear" w:color="auto" w:fill="auto"/>
            <w:noWrap/>
            <w:vAlign w:val="bottom"/>
            <w:hideMark/>
          </w:tcPr>
          <w:p w14:paraId="25CC444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YK041_HUMAN</w:t>
            </w:r>
          </w:p>
        </w:tc>
        <w:tc>
          <w:tcPr>
            <w:tcW w:w="8816" w:type="dxa"/>
            <w:tcBorders>
              <w:top w:val="nil"/>
              <w:left w:val="nil"/>
              <w:bottom w:val="nil"/>
              <w:right w:val="nil"/>
            </w:tcBorders>
            <w:shd w:val="clear" w:color="auto" w:fill="auto"/>
            <w:noWrap/>
            <w:vAlign w:val="bottom"/>
            <w:hideMark/>
          </w:tcPr>
          <w:p w14:paraId="2864E89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Putative uncharacterized protein ENSP00000334305</w:t>
            </w:r>
          </w:p>
        </w:tc>
      </w:tr>
      <w:tr w:rsidR="00F514BC" w:rsidRPr="00F514BC" w14:paraId="599F6D0B" w14:textId="77777777" w:rsidTr="00F514BC">
        <w:trPr>
          <w:trHeight w:val="288"/>
        </w:trPr>
        <w:tc>
          <w:tcPr>
            <w:tcW w:w="590" w:type="dxa"/>
            <w:tcBorders>
              <w:top w:val="nil"/>
              <w:left w:val="nil"/>
              <w:bottom w:val="nil"/>
              <w:right w:val="nil"/>
            </w:tcBorders>
            <w:shd w:val="clear" w:color="auto" w:fill="auto"/>
            <w:noWrap/>
            <w:vAlign w:val="bottom"/>
            <w:hideMark/>
          </w:tcPr>
          <w:p w14:paraId="22B0381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MA7D1_HUMAN</w:t>
            </w:r>
          </w:p>
        </w:tc>
        <w:tc>
          <w:tcPr>
            <w:tcW w:w="8816" w:type="dxa"/>
            <w:tcBorders>
              <w:top w:val="nil"/>
              <w:left w:val="nil"/>
              <w:bottom w:val="nil"/>
              <w:right w:val="nil"/>
            </w:tcBorders>
            <w:shd w:val="clear" w:color="auto" w:fill="auto"/>
            <w:noWrap/>
            <w:vAlign w:val="bottom"/>
            <w:hideMark/>
          </w:tcPr>
          <w:p w14:paraId="5D63D2E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MAP7 domain-containing protein 1 (Arginine/proline-rich coiled-coil domain-containing protein 1) (Proline/arginine-rich coiled-coil domain-containing protein 1)</w:t>
            </w:r>
          </w:p>
        </w:tc>
      </w:tr>
      <w:tr w:rsidR="00F514BC" w:rsidRPr="00F514BC" w14:paraId="5C00C3E9" w14:textId="77777777" w:rsidTr="00F514BC">
        <w:trPr>
          <w:trHeight w:val="288"/>
        </w:trPr>
        <w:tc>
          <w:tcPr>
            <w:tcW w:w="590" w:type="dxa"/>
            <w:tcBorders>
              <w:top w:val="nil"/>
              <w:left w:val="nil"/>
              <w:bottom w:val="nil"/>
              <w:right w:val="nil"/>
            </w:tcBorders>
            <w:shd w:val="clear" w:color="auto" w:fill="auto"/>
            <w:noWrap/>
            <w:vAlign w:val="bottom"/>
            <w:hideMark/>
          </w:tcPr>
          <w:p w14:paraId="5427198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KR151_HUMAN</w:t>
            </w:r>
          </w:p>
        </w:tc>
        <w:tc>
          <w:tcPr>
            <w:tcW w:w="8816" w:type="dxa"/>
            <w:tcBorders>
              <w:top w:val="nil"/>
              <w:left w:val="nil"/>
              <w:bottom w:val="nil"/>
              <w:right w:val="nil"/>
            </w:tcBorders>
            <w:shd w:val="clear" w:color="auto" w:fill="auto"/>
            <w:noWrap/>
            <w:vAlign w:val="bottom"/>
            <w:hideMark/>
          </w:tcPr>
          <w:p w14:paraId="7B0A7A3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Keratin-associated protein 15-1</w:t>
            </w:r>
          </w:p>
        </w:tc>
      </w:tr>
      <w:tr w:rsidR="00F514BC" w:rsidRPr="00F514BC" w14:paraId="1B644910" w14:textId="77777777" w:rsidTr="00F514BC">
        <w:trPr>
          <w:trHeight w:val="288"/>
        </w:trPr>
        <w:tc>
          <w:tcPr>
            <w:tcW w:w="590" w:type="dxa"/>
            <w:tcBorders>
              <w:top w:val="nil"/>
              <w:left w:val="nil"/>
              <w:bottom w:val="nil"/>
              <w:right w:val="nil"/>
            </w:tcBorders>
            <w:shd w:val="clear" w:color="auto" w:fill="auto"/>
            <w:noWrap/>
            <w:vAlign w:val="bottom"/>
            <w:hideMark/>
          </w:tcPr>
          <w:p w14:paraId="2468B9C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TKFC_HUMAN</w:t>
            </w:r>
          </w:p>
        </w:tc>
        <w:tc>
          <w:tcPr>
            <w:tcW w:w="8816" w:type="dxa"/>
            <w:tcBorders>
              <w:top w:val="nil"/>
              <w:left w:val="nil"/>
              <w:bottom w:val="nil"/>
              <w:right w:val="nil"/>
            </w:tcBorders>
            <w:shd w:val="clear" w:color="auto" w:fill="auto"/>
            <w:noWrap/>
            <w:vAlign w:val="bottom"/>
            <w:hideMark/>
          </w:tcPr>
          <w:p w14:paraId="60AB017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Triokinase</w:t>
            </w:r>
            <w:proofErr w:type="spellEnd"/>
            <w:r w:rsidRPr="00F514BC">
              <w:rPr>
                <w:rFonts w:ascii="Aptos Narrow" w:eastAsia="Times New Roman" w:hAnsi="Aptos Narrow" w:cs="Times New Roman"/>
                <w:color w:val="000000"/>
                <w:kern w:val="0"/>
                <w:lang w:val="en-GB" w:eastAsia="en-GB"/>
                <w14:ligatures w14:val="none"/>
              </w:rPr>
              <w:t>/FMN cyclase (Bifunctional ATP-dependent dihydroxyacetone kinase/FAD-AMP lyase (cyclizing)) [Includes: ATP-dependent dihydroxyacetone kinase (DHA kinase) (EC 2.7.1.28) (EC 2.7.1.29) (</w:t>
            </w:r>
            <w:proofErr w:type="spellStart"/>
            <w:r w:rsidRPr="00F514BC">
              <w:rPr>
                <w:rFonts w:ascii="Aptos Narrow" w:eastAsia="Times New Roman" w:hAnsi="Aptos Narrow" w:cs="Times New Roman"/>
                <w:color w:val="000000"/>
                <w:kern w:val="0"/>
                <w:lang w:val="en-GB" w:eastAsia="en-GB"/>
                <w14:ligatures w14:val="none"/>
              </w:rPr>
              <w:t>Glycerone</w:t>
            </w:r>
            <w:proofErr w:type="spellEnd"/>
            <w:r w:rsidRPr="00F514BC">
              <w:rPr>
                <w:rFonts w:ascii="Aptos Narrow" w:eastAsia="Times New Roman" w:hAnsi="Aptos Narrow" w:cs="Times New Roman"/>
                <w:color w:val="000000"/>
                <w:kern w:val="0"/>
                <w:lang w:val="en-GB" w:eastAsia="en-GB"/>
                <w14:ligatures w14:val="none"/>
              </w:rPr>
              <w:t xml:space="preserve"> kinase) (</w:t>
            </w:r>
            <w:proofErr w:type="spellStart"/>
            <w:r w:rsidRPr="00F514BC">
              <w:rPr>
                <w:rFonts w:ascii="Aptos Narrow" w:eastAsia="Times New Roman" w:hAnsi="Aptos Narrow" w:cs="Times New Roman"/>
                <w:color w:val="000000"/>
                <w:kern w:val="0"/>
                <w:lang w:val="en-GB" w:eastAsia="en-GB"/>
                <w14:ligatures w14:val="none"/>
              </w:rPr>
              <w:t>Triokinase</w:t>
            </w:r>
            <w:proofErr w:type="spellEnd"/>
            <w:r w:rsidRPr="00F514BC">
              <w:rPr>
                <w:rFonts w:ascii="Aptos Narrow" w:eastAsia="Times New Roman" w:hAnsi="Aptos Narrow" w:cs="Times New Roman"/>
                <w:color w:val="000000"/>
                <w:kern w:val="0"/>
                <w:lang w:val="en-GB" w:eastAsia="en-GB"/>
                <w14:ligatures w14:val="none"/>
              </w:rPr>
              <w:t>) (Triose kinase); FAD-AMP lyase (cyclizing) (EC 4.6.1.15) (FAD-AMP lyase (cyclic FMN forming)) (FMN cyclase)]</w:t>
            </w:r>
          </w:p>
        </w:tc>
      </w:tr>
      <w:tr w:rsidR="00F514BC" w:rsidRPr="00F514BC" w14:paraId="500C8D14" w14:textId="77777777" w:rsidTr="00F514BC">
        <w:trPr>
          <w:trHeight w:val="288"/>
        </w:trPr>
        <w:tc>
          <w:tcPr>
            <w:tcW w:w="590" w:type="dxa"/>
            <w:tcBorders>
              <w:top w:val="nil"/>
              <w:left w:val="nil"/>
              <w:bottom w:val="nil"/>
              <w:right w:val="nil"/>
            </w:tcBorders>
            <w:shd w:val="clear" w:color="auto" w:fill="auto"/>
            <w:noWrap/>
            <w:vAlign w:val="bottom"/>
            <w:hideMark/>
          </w:tcPr>
          <w:p w14:paraId="7153B6F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LSM12_HUMAN</w:t>
            </w:r>
          </w:p>
        </w:tc>
        <w:tc>
          <w:tcPr>
            <w:tcW w:w="8816" w:type="dxa"/>
            <w:tcBorders>
              <w:top w:val="nil"/>
              <w:left w:val="nil"/>
              <w:bottom w:val="nil"/>
              <w:right w:val="nil"/>
            </w:tcBorders>
            <w:shd w:val="clear" w:color="auto" w:fill="auto"/>
            <w:noWrap/>
            <w:vAlign w:val="bottom"/>
            <w:hideMark/>
          </w:tcPr>
          <w:p w14:paraId="339E040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LSM12 homolog</w:t>
            </w:r>
          </w:p>
        </w:tc>
      </w:tr>
      <w:tr w:rsidR="00F514BC" w:rsidRPr="00F514BC" w14:paraId="1F0823F0" w14:textId="77777777" w:rsidTr="00F514BC">
        <w:trPr>
          <w:trHeight w:val="288"/>
        </w:trPr>
        <w:tc>
          <w:tcPr>
            <w:tcW w:w="590" w:type="dxa"/>
            <w:tcBorders>
              <w:top w:val="nil"/>
              <w:left w:val="nil"/>
              <w:bottom w:val="nil"/>
              <w:right w:val="nil"/>
            </w:tcBorders>
            <w:shd w:val="clear" w:color="auto" w:fill="auto"/>
            <w:noWrap/>
            <w:vAlign w:val="bottom"/>
            <w:hideMark/>
          </w:tcPr>
          <w:p w14:paraId="0C8D15A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TBC25_HUMAN</w:t>
            </w:r>
          </w:p>
        </w:tc>
        <w:tc>
          <w:tcPr>
            <w:tcW w:w="8816" w:type="dxa"/>
            <w:tcBorders>
              <w:top w:val="nil"/>
              <w:left w:val="nil"/>
              <w:bottom w:val="nil"/>
              <w:right w:val="nil"/>
            </w:tcBorders>
            <w:shd w:val="clear" w:color="auto" w:fill="auto"/>
            <w:noWrap/>
            <w:vAlign w:val="bottom"/>
            <w:hideMark/>
          </w:tcPr>
          <w:p w14:paraId="1B83816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TBC1 domain family member 25</w:t>
            </w:r>
          </w:p>
        </w:tc>
      </w:tr>
      <w:tr w:rsidR="00F514BC" w:rsidRPr="00F514BC" w14:paraId="0961D49B" w14:textId="77777777" w:rsidTr="00F514BC">
        <w:trPr>
          <w:trHeight w:val="288"/>
        </w:trPr>
        <w:tc>
          <w:tcPr>
            <w:tcW w:w="590" w:type="dxa"/>
            <w:tcBorders>
              <w:top w:val="nil"/>
              <w:left w:val="nil"/>
              <w:bottom w:val="nil"/>
              <w:right w:val="nil"/>
            </w:tcBorders>
            <w:shd w:val="clear" w:color="auto" w:fill="auto"/>
            <w:noWrap/>
            <w:vAlign w:val="bottom"/>
            <w:hideMark/>
          </w:tcPr>
          <w:p w14:paraId="165767A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RGL3_HUMAN</w:t>
            </w:r>
          </w:p>
        </w:tc>
        <w:tc>
          <w:tcPr>
            <w:tcW w:w="8816" w:type="dxa"/>
            <w:tcBorders>
              <w:top w:val="nil"/>
              <w:left w:val="nil"/>
              <w:bottom w:val="nil"/>
              <w:right w:val="nil"/>
            </w:tcBorders>
            <w:shd w:val="clear" w:color="auto" w:fill="auto"/>
            <w:noWrap/>
            <w:vAlign w:val="bottom"/>
            <w:hideMark/>
          </w:tcPr>
          <w:p w14:paraId="32307E1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Ral guanine nucleotide dissociation stimulator-like 3 (</w:t>
            </w:r>
            <w:proofErr w:type="spellStart"/>
            <w:r w:rsidRPr="00F514BC">
              <w:rPr>
                <w:rFonts w:ascii="Aptos Narrow" w:eastAsia="Times New Roman" w:hAnsi="Aptos Narrow" w:cs="Times New Roman"/>
                <w:color w:val="000000"/>
                <w:kern w:val="0"/>
                <w:lang w:val="en-GB" w:eastAsia="en-GB"/>
                <w14:ligatures w14:val="none"/>
              </w:rPr>
              <w:t>RalGDS</w:t>
            </w:r>
            <w:proofErr w:type="spellEnd"/>
            <w:r w:rsidRPr="00F514BC">
              <w:rPr>
                <w:rFonts w:ascii="Aptos Narrow" w:eastAsia="Times New Roman" w:hAnsi="Aptos Narrow" w:cs="Times New Roman"/>
                <w:color w:val="000000"/>
                <w:kern w:val="0"/>
                <w:lang w:val="en-GB" w:eastAsia="en-GB"/>
                <w14:ligatures w14:val="none"/>
              </w:rPr>
              <w:t>-like 3)</w:t>
            </w:r>
          </w:p>
        </w:tc>
      </w:tr>
      <w:tr w:rsidR="00F514BC" w:rsidRPr="00F514BC" w14:paraId="637B1FE7" w14:textId="77777777" w:rsidTr="00F514BC">
        <w:trPr>
          <w:trHeight w:val="288"/>
        </w:trPr>
        <w:tc>
          <w:tcPr>
            <w:tcW w:w="590" w:type="dxa"/>
            <w:tcBorders>
              <w:top w:val="nil"/>
              <w:left w:val="nil"/>
              <w:bottom w:val="nil"/>
              <w:right w:val="nil"/>
            </w:tcBorders>
            <w:shd w:val="clear" w:color="auto" w:fill="auto"/>
            <w:noWrap/>
            <w:vAlign w:val="bottom"/>
            <w:hideMark/>
          </w:tcPr>
          <w:p w14:paraId="0926042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HSDL1_HUMAN</w:t>
            </w:r>
          </w:p>
        </w:tc>
        <w:tc>
          <w:tcPr>
            <w:tcW w:w="8816" w:type="dxa"/>
            <w:tcBorders>
              <w:top w:val="nil"/>
              <w:left w:val="nil"/>
              <w:bottom w:val="nil"/>
              <w:right w:val="nil"/>
            </w:tcBorders>
            <w:shd w:val="clear" w:color="auto" w:fill="auto"/>
            <w:noWrap/>
            <w:vAlign w:val="bottom"/>
            <w:hideMark/>
          </w:tcPr>
          <w:p w14:paraId="1279BE0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Inactive hydroxysteroid dehydrogenase-like protein 1 (Short chain dehydrogenase/reductase family 12C member 3)</w:t>
            </w:r>
          </w:p>
        </w:tc>
      </w:tr>
      <w:tr w:rsidR="00F514BC" w:rsidRPr="00F514BC" w14:paraId="5C88702A" w14:textId="77777777" w:rsidTr="00F514BC">
        <w:trPr>
          <w:trHeight w:val="288"/>
        </w:trPr>
        <w:tc>
          <w:tcPr>
            <w:tcW w:w="590" w:type="dxa"/>
            <w:tcBorders>
              <w:top w:val="nil"/>
              <w:left w:val="nil"/>
              <w:bottom w:val="nil"/>
              <w:right w:val="nil"/>
            </w:tcBorders>
            <w:shd w:val="clear" w:color="auto" w:fill="auto"/>
            <w:noWrap/>
            <w:vAlign w:val="bottom"/>
            <w:hideMark/>
          </w:tcPr>
          <w:p w14:paraId="0583BE3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AL1L2_HUMAN</w:t>
            </w:r>
          </w:p>
        </w:tc>
        <w:tc>
          <w:tcPr>
            <w:tcW w:w="8816" w:type="dxa"/>
            <w:tcBorders>
              <w:top w:val="nil"/>
              <w:left w:val="nil"/>
              <w:bottom w:val="nil"/>
              <w:right w:val="nil"/>
            </w:tcBorders>
            <w:shd w:val="clear" w:color="auto" w:fill="auto"/>
            <w:noWrap/>
            <w:vAlign w:val="bottom"/>
            <w:hideMark/>
          </w:tcPr>
          <w:p w14:paraId="2A24B03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Mitochondrial 10-formyltetrahydrofolate dehydrogenase (Mitochondrial 10-FTHFDH) (</w:t>
            </w:r>
            <w:proofErr w:type="spellStart"/>
            <w:r w:rsidRPr="00F514BC">
              <w:rPr>
                <w:rFonts w:ascii="Aptos Narrow" w:eastAsia="Times New Roman" w:hAnsi="Aptos Narrow" w:cs="Times New Roman"/>
                <w:color w:val="000000"/>
                <w:kern w:val="0"/>
                <w:lang w:val="en-GB" w:eastAsia="en-GB"/>
                <w14:ligatures w14:val="none"/>
              </w:rPr>
              <w:t>mtFDH</w:t>
            </w:r>
            <w:proofErr w:type="spellEnd"/>
            <w:r w:rsidRPr="00F514BC">
              <w:rPr>
                <w:rFonts w:ascii="Aptos Narrow" w:eastAsia="Times New Roman" w:hAnsi="Aptos Narrow" w:cs="Times New Roman"/>
                <w:color w:val="000000"/>
                <w:kern w:val="0"/>
                <w:lang w:val="en-GB" w:eastAsia="en-GB"/>
                <w14:ligatures w14:val="none"/>
              </w:rPr>
              <w:t>) (EC 1.5.1.6) (Aldehyde dehydrogenase family 1 member L2)</w:t>
            </w:r>
          </w:p>
        </w:tc>
      </w:tr>
      <w:tr w:rsidR="00F514BC" w:rsidRPr="00F514BC" w14:paraId="69B25860" w14:textId="77777777" w:rsidTr="00F514BC">
        <w:trPr>
          <w:trHeight w:val="288"/>
        </w:trPr>
        <w:tc>
          <w:tcPr>
            <w:tcW w:w="590" w:type="dxa"/>
            <w:tcBorders>
              <w:top w:val="nil"/>
              <w:left w:val="nil"/>
              <w:bottom w:val="nil"/>
              <w:right w:val="nil"/>
            </w:tcBorders>
            <w:shd w:val="clear" w:color="auto" w:fill="auto"/>
            <w:noWrap/>
            <w:vAlign w:val="bottom"/>
            <w:hideMark/>
          </w:tcPr>
          <w:p w14:paraId="7943DAB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TBRG1_HUMAN</w:t>
            </w:r>
          </w:p>
        </w:tc>
        <w:tc>
          <w:tcPr>
            <w:tcW w:w="8816" w:type="dxa"/>
            <w:tcBorders>
              <w:top w:val="nil"/>
              <w:left w:val="nil"/>
              <w:bottom w:val="nil"/>
              <w:right w:val="nil"/>
            </w:tcBorders>
            <w:shd w:val="clear" w:color="auto" w:fill="auto"/>
            <w:noWrap/>
            <w:vAlign w:val="bottom"/>
            <w:hideMark/>
          </w:tcPr>
          <w:p w14:paraId="3B2A880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Transforming growth factor beta regulator 1 (Nuclear interactor of ARF and Mdm2)</w:t>
            </w:r>
          </w:p>
        </w:tc>
      </w:tr>
      <w:tr w:rsidR="00F514BC" w:rsidRPr="00F514BC" w14:paraId="5AE68369" w14:textId="77777777" w:rsidTr="00F514BC">
        <w:trPr>
          <w:trHeight w:val="288"/>
        </w:trPr>
        <w:tc>
          <w:tcPr>
            <w:tcW w:w="590" w:type="dxa"/>
            <w:tcBorders>
              <w:top w:val="nil"/>
              <w:left w:val="nil"/>
              <w:bottom w:val="nil"/>
              <w:right w:val="nil"/>
            </w:tcBorders>
            <w:shd w:val="clear" w:color="auto" w:fill="auto"/>
            <w:noWrap/>
            <w:vAlign w:val="bottom"/>
            <w:hideMark/>
          </w:tcPr>
          <w:p w14:paraId="79F54C2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RABL6_HUMAN</w:t>
            </w:r>
          </w:p>
        </w:tc>
        <w:tc>
          <w:tcPr>
            <w:tcW w:w="8816" w:type="dxa"/>
            <w:tcBorders>
              <w:top w:val="nil"/>
              <w:left w:val="nil"/>
              <w:bottom w:val="nil"/>
              <w:right w:val="nil"/>
            </w:tcBorders>
            <w:shd w:val="clear" w:color="auto" w:fill="auto"/>
            <w:noWrap/>
            <w:vAlign w:val="bottom"/>
            <w:hideMark/>
          </w:tcPr>
          <w:p w14:paraId="5277D9A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Rab-like protein 6 (GTP-binding protein </w:t>
            </w:r>
            <w:proofErr w:type="spellStart"/>
            <w:r w:rsidRPr="00F514BC">
              <w:rPr>
                <w:rFonts w:ascii="Aptos Narrow" w:eastAsia="Times New Roman" w:hAnsi="Aptos Narrow" w:cs="Times New Roman"/>
                <w:color w:val="000000"/>
                <w:kern w:val="0"/>
                <w:lang w:val="en-GB" w:eastAsia="en-GB"/>
                <w14:ligatures w14:val="none"/>
              </w:rPr>
              <w:t>Parf</w:t>
            </w:r>
            <w:proofErr w:type="spellEnd"/>
            <w:r w:rsidRPr="00F514BC">
              <w:rPr>
                <w:rFonts w:ascii="Aptos Narrow" w:eastAsia="Times New Roman" w:hAnsi="Aptos Narrow" w:cs="Times New Roman"/>
                <w:color w:val="000000"/>
                <w:kern w:val="0"/>
                <w:lang w:val="en-GB" w:eastAsia="en-GB"/>
                <w14:ligatures w14:val="none"/>
              </w:rPr>
              <w:t>) (Partner of ARF) (Rab-like protein 1) (RBEL1)</w:t>
            </w:r>
          </w:p>
        </w:tc>
      </w:tr>
      <w:tr w:rsidR="00F514BC" w:rsidRPr="00F514BC" w14:paraId="2BCA4458" w14:textId="77777777" w:rsidTr="00F514BC">
        <w:trPr>
          <w:trHeight w:val="288"/>
        </w:trPr>
        <w:tc>
          <w:tcPr>
            <w:tcW w:w="590" w:type="dxa"/>
            <w:tcBorders>
              <w:top w:val="nil"/>
              <w:left w:val="nil"/>
              <w:bottom w:val="nil"/>
              <w:right w:val="nil"/>
            </w:tcBorders>
            <w:shd w:val="clear" w:color="auto" w:fill="auto"/>
            <w:noWrap/>
            <w:vAlign w:val="bottom"/>
            <w:hideMark/>
          </w:tcPr>
          <w:p w14:paraId="584C2A8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TBB8_HUMAN</w:t>
            </w:r>
          </w:p>
        </w:tc>
        <w:tc>
          <w:tcPr>
            <w:tcW w:w="8816" w:type="dxa"/>
            <w:tcBorders>
              <w:top w:val="nil"/>
              <w:left w:val="nil"/>
              <w:bottom w:val="nil"/>
              <w:right w:val="nil"/>
            </w:tcBorders>
            <w:shd w:val="clear" w:color="auto" w:fill="auto"/>
            <w:noWrap/>
            <w:vAlign w:val="bottom"/>
            <w:hideMark/>
          </w:tcPr>
          <w:p w14:paraId="7D07B57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Tubulin beta-8 chain</w:t>
            </w:r>
          </w:p>
        </w:tc>
      </w:tr>
      <w:tr w:rsidR="00F514BC" w:rsidRPr="00F514BC" w14:paraId="47040A64" w14:textId="77777777" w:rsidTr="00F514BC">
        <w:trPr>
          <w:trHeight w:val="288"/>
        </w:trPr>
        <w:tc>
          <w:tcPr>
            <w:tcW w:w="590" w:type="dxa"/>
            <w:tcBorders>
              <w:top w:val="nil"/>
              <w:left w:val="nil"/>
              <w:bottom w:val="nil"/>
              <w:right w:val="nil"/>
            </w:tcBorders>
            <w:shd w:val="clear" w:color="auto" w:fill="auto"/>
            <w:noWrap/>
            <w:vAlign w:val="bottom"/>
            <w:hideMark/>
          </w:tcPr>
          <w:p w14:paraId="09ACA5D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TIM50_HUMAN</w:t>
            </w:r>
          </w:p>
        </w:tc>
        <w:tc>
          <w:tcPr>
            <w:tcW w:w="8816" w:type="dxa"/>
            <w:tcBorders>
              <w:top w:val="nil"/>
              <w:left w:val="nil"/>
              <w:bottom w:val="nil"/>
              <w:right w:val="nil"/>
            </w:tcBorders>
            <w:shd w:val="clear" w:color="auto" w:fill="auto"/>
            <w:noWrap/>
            <w:vAlign w:val="bottom"/>
            <w:hideMark/>
          </w:tcPr>
          <w:p w14:paraId="3F62A94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Mitochondrial import inner membrane translocase subunit TIM50</w:t>
            </w:r>
          </w:p>
        </w:tc>
      </w:tr>
      <w:tr w:rsidR="00F514BC" w:rsidRPr="00F514BC" w14:paraId="3F8A0F95" w14:textId="77777777" w:rsidTr="00F514BC">
        <w:trPr>
          <w:trHeight w:val="288"/>
        </w:trPr>
        <w:tc>
          <w:tcPr>
            <w:tcW w:w="590" w:type="dxa"/>
            <w:tcBorders>
              <w:top w:val="nil"/>
              <w:left w:val="nil"/>
              <w:bottom w:val="nil"/>
              <w:right w:val="nil"/>
            </w:tcBorders>
            <w:shd w:val="clear" w:color="auto" w:fill="auto"/>
            <w:noWrap/>
            <w:vAlign w:val="bottom"/>
            <w:hideMark/>
          </w:tcPr>
          <w:p w14:paraId="010F67C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KBTBC_HUMAN</w:t>
            </w:r>
          </w:p>
        </w:tc>
        <w:tc>
          <w:tcPr>
            <w:tcW w:w="8816" w:type="dxa"/>
            <w:tcBorders>
              <w:top w:val="nil"/>
              <w:left w:val="nil"/>
              <w:bottom w:val="nil"/>
              <w:right w:val="nil"/>
            </w:tcBorders>
            <w:shd w:val="clear" w:color="auto" w:fill="auto"/>
            <w:noWrap/>
            <w:vAlign w:val="bottom"/>
            <w:hideMark/>
          </w:tcPr>
          <w:p w14:paraId="470C579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Kelch repeat and BTB domain-containing protein 12 (Kelch domain-containing protein 6)</w:t>
            </w:r>
          </w:p>
        </w:tc>
      </w:tr>
      <w:tr w:rsidR="00F514BC" w:rsidRPr="00F514BC" w14:paraId="45C1D593" w14:textId="77777777" w:rsidTr="00F514BC">
        <w:trPr>
          <w:trHeight w:val="288"/>
        </w:trPr>
        <w:tc>
          <w:tcPr>
            <w:tcW w:w="590" w:type="dxa"/>
            <w:tcBorders>
              <w:top w:val="nil"/>
              <w:left w:val="nil"/>
              <w:bottom w:val="nil"/>
              <w:right w:val="nil"/>
            </w:tcBorders>
            <w:shd w:val="clear" w:color="auto" w:fill="auto"/>
            <w:noWrap/>
            <w:vAlign w:val="bottom"/>
            <w:hideMark/>
          </w:tcPr>
          <w:p w14:paraId="2E849B8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LEGL_HUMAN</w:t>
            </w:r>
          </w:p>
        </w:tc>
        <w:tc>
          <w:tcPr>
            <w:tcW w:w="8816" w:type="dxa"/>
            <w:tcBorders>
              <w:top w:val="nil"/>
              <w:left w:val="nil"/>
              <w:bottom w:val="nil"/>
              <w:right w:val="nil"/>
            </w:tcBorders>
            <w:shd w:val="clear" w:color="auto" w:fill="auto"/>
            <w:noWrap/>
            <w:vAlign w:val="bottom"/>
            <w:hideMark/>
          </w:tcPr>
          <w:p w14:paraId="304E453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Galectin-related protein (Lectin </w:t>
            </w:r>
            <w:proofErr w:type="spellStart"/>
            <w:r w:rsidRPr="00F514BC">
              <w:rPr>
                <w:rFonts w:ascii="Aptos Narrow" w:eastAsia="Times New Roman" w:hAnsi="Aptos Narrow" w:cs="Times New Roman"/>
                <w:color w:val="000000"/>
                <w:kern w:val="0"/>
                <w:lang w:val="en-GB" w:eastAsia="en-GB"/>
                <w14:ligatures w14:val="none"/>
              </w:rPr>
              <w:t>galactoside</w:t>
            </w:r>
            <w:proofErr w:type="spellEnd"/>
            <w:r w:rsidRPr="00F514BC">
              <w:rPr>
                <w:rFonts w:ascii="Aptos Narrow" w:eastAsia="Times New Roman" w:hAnsi="Aptos Narrow" w:cs="Times New Roman"/>
                <w:color w:val="000000"/>
                <w:kern w:val="0"/>
                <w:lang w:val="en-GB" w:eastAsia="en-GB"/>
                <w14:ligatures w14:val="none"/>
              </w:rPr>
              <w:t>-binding-like protein)</w:t>
            </w:r>
          </w:p>
        </w:tc>
      </w:tr>
      <w:tr w:rsidR="00F514BC" w:rsidRPr="00F514BC" w14:paraId="0FC2066E" w14:textId="77777777" w:rsidTr="00F514BC">
        <w:trPr>
          <w:trHeight w:val="288"/>
        </w:trPr>
        <w:tc>
          <w:tcPr>
            <w:tcW w:w="590" w:type="dxa"/>
            <w:tcBorders>
              <w:top w:val="nil"/>
              <w:left w:val="nil"/>
              <w:bottom w:val="nil"/>
              <w:right w:val="nil"/>
            </w:tcBorders>
            <w:shd w:val="clear" w:color="auto" w:fill="auto"/>
            <w:noWrap/>
            <w:vAlign w:val="bottom"/>
            <w:hideMark/>
          </w:tcPr>
          <w:p w14:paraId="382B41A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PAR14_HUMAN</w:t>
            </w:r>
          </w:p>
        </w:tc>
        <w:tc>
          <w:tcPr>
            <w:tcW w:w="8816" w:type="dxa"/>
            <w:tcBorders>
              <w:top w:val="nil"/>
              <w:left w:val="nil"/>
              <w:bottom w:val="nil"/>
              <w:right w:val="nil"/>
            </w:tcBorders>
            <w:shd w:val="clear" w:color="auto" w:fill="auto"/>
            <w:noWrap/>
            <w:vAlign w:val="bottom"/>
            <w:hideMark/>
          </w:tcPr>
          <w:p w14:paraId="6E82173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Poly [ADP-ribose] polymerase 14 (PARP-14) (EC 2.4.2.30) (ADP-</w:t>
            </w:r>
            <w:proofErr w:type="spellStart"/>
            <w:r w:rsidRPr="00F514BC">
              <w:rPr>
                <w:rFonts w:ascii="Aptos Narrow" w:eastAsia="Times New Roman" w:hAnsi="Aptos Narrow" w:cs="Times New Roman"/>
                <w:color w:val="000000"/>
                <w:kern w:val="0"/>
                <w:lang w:val="en-GB" w:eastAsia="en-GB"/>
                <w14:ligatures w14:val="none"/>
              </w:rPr>
              <w:t>ribosyltransferase</w:t>
            </w:r>
            <w:proofErr w:type="spellEnd"/>
            <w:r w:rsidRPr="00F514BC">
              <w:rPr>
                <w:rFonts w:ascii="Aptos Narrow" w:eastAsia="Times New Roman" w:hAnsi="Aptos Narrow" w:cs="Times New Roman"/>
                <w:color w:val="000000"/>
                <w:kern w:val="0"/>
                <w:lang w:val="en-GB" w:eastAsia="en-GB"/>
                <w14:ligatures w14:val="none"/>
              </w:rPr>
              <w:t xml:space="preserve"> diphtheria toxin-like 8) (ARTD8) (B aggressive lymphoma protein 2)</w:t>
            </w:r>
          </w:p>
        </w:tc>
      </w:tr>
      <w:tr w:rsidR="00F514BC" w:rsidRPr="00F514BC" w14:paraId="1146230C" w14:textId="77777777" w:rsidTr="00F514BC">
        <w:trPr>
          <w:trHeight w:val="288"/>
        </w:trPr>
        <w:tc>
          <w:tcPr>
            <w:tcW w:w="590" w:type="dxa"/>
            <w:tcBorders>
              <w:top w:val="nil"/>
              <w:left w:val="nil"/>
              <w:bottom w:val="nil"/>
              <w:right w:val="nil"/>
            </w:tcBorders>
            <w:shd w:val="clear" w:color="auto" w:fill="auto"/>
            <w:noWrap/>
            <w:vAlign w:val="bottom"/>
            <w:hideMark/>
          </w:tcPr>
          <w:p w14:paraId="217D754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CC153_HUMAN</w:t>
            </w:r>
          </w:p>
        </w:tc>
        <w:tc>
          <w:tcPr>
            <w:tcW w:w="8816" w:type="dxa"/>
            <w:tcBorders>
              <w:top w:val="nil"/>
              <w:left w:val="nil"/>
              <w:bottom w:val="nil"/>
              <w:right w:val="nil"/>
            </w:tcBorders>
            <w:shd w:val="clear" w:color="auto" w:fill="auto"/>
            <w:noWrap/>
            <w:vAlign w:val="bottom"/>
            <w:hideMark/>
          </w:tcPr>
          <w:p w14:paraId="65087A3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Coiled-coil domain-containing protein 153</w:t>
            </w:r>
          </w:p>
        </w:tc>
      </w:tr>
      <w:tr w:rsidR="00F514BC" w:rsidRPr="00F514BC" w14:paraId="5030D1F1" w14:textId="77777777" w:rsidTr="00F514BC">
        <w:trPr>
          <w:trHeight w:val="288"/>
        </w:trPr>
        <w:tc>
          <w:tcPr>
            <w:tcW w:w="590" w:type="dxa"/>
            <w:tcBorders>
              <w:top w:val="nil"/>
              <w:left w:val="nil"/>
              <w:bottom w:val="nil"/>
              <w:right w:val="nil"/>
            </w:tcBorders>
            <w:shd w:val="clear" w:color="auto" w:fill="auto"/>
            <w:noWrap/>
            <w:vAlign w:val="bottom"/>
            <w:hideMark/>
          </w:tcPr>
          <w:p w14:paraId="4ABB2F4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ZN404_HUMAN</w:t>
            </w:r>
          </w:p>
        </w:tc>
        <w:tc>
          <w:tcPr>
            <w:tcW w:w="8816" w:type="dxa"/>
            <w:tcBorders>
              <w:top w:val="nil"/>
              <w:left w:val="nil"/>
              <w:bottom w:val="nil"/>
              <w:right w:val="nil"/>
            </w:tcBorders>
            <w:shd w:val="clear" w:color="auto" w:fill="auto"/>
            <w:noWrap/>
            <w:vAlign w:val="bottom"/>
            <w:hideMark/>
          </w:tcPr>
          <w:p w14:paraId="0A112E7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Zinc finger protein 404</w:t>
            </w:r>
          </w:p>
        </w:tc>
      </w:tr>
      <w:tr w:rsidR="00F514BC" w:rsidRPr="00F514BC" w14:paraId="140E7BB9" w14:textId="77777777" w:rsidTr="00F514BC">
        <w:trPr>
          <w:trHeight w:val="288"/>
        </w:trPr>
        <w:tc>
          <w:tcPr>
            <w:tcW w:w="590" w:type="dxa"/>
            <w:tcBorders>
              <w:top w:val="nil"/>
              <w:left w:val="nil"/>
              <w:bottom w:val="nil"/>
              <w:right w:val="nil"/>
            </w:tcBorders>
            <w:shd w:val="clear" w:color="auto" w:fill="auto"/>
            <w:noWrap/>
            <w:vAlign w:val="bottom"/>
            <w:hideMark/>
          </w:tcPr>
          <w:p w14:paraId="7BF2D94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CDNF_HUMAN</w:t>
            </w:r>
          </w:p>
        </w:tc>
        <w:tc>
          <w:tcPr>
            <w:tcW w:w="8816" w:type="dxa"/>
            <w:tcBorders>
              <w:top w:val="nil"/>
              <w:left w:val="nil"/>
              <w:bottom w:val="nil"/>
              <w:right w:val="nil"/>
            </w:tcBorders>
            <w:shd w:val="clear" w:color="auto" w:fill="auto"/>
            <w:noWrap/>
            <w:vAlign w:val="bottom"/>
            <w:hideMark/>
          </w:tcPr>
          <w:p w14:paraId="2E87352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Cerebral dopamine neurotrophic factor (ARMET-like protein 1) (Conserved dopamine neurotrophic factor)</w:t>
            </w:r>
          </w:p>
        </w:tc>
      </w:tr>
      <w:tr w:rsidR="00F514BC" w:rsidRPr="00F514BC" w14:paraId="4864C7D6" w14:textId="77777777" w:rsidTr="00F514BC">
        <w:trPr>
          <w:trHeight w:val="288"/>
        </w:trPr>
        <w:tc>
          <w:tcPr>
            <w:tcW w:w="590" w:type="dxa"/>
            <w:tcBorders>
              <w:top w:val="nil"/>
              <w:left w:val="nil"/>
              <w:bottom w:val="nil"/>
              <w:right w:val="nil"/>
            </w:tcBorders>
            <w:shd w:val="clear" w:color="auto" w:fill="auto"/>
            <w:noWrap/>
            <w:vAlign w:val="bottom"/>
            <w:hideMark/>
          </w:tcPr>
          <w:p w14:paraId="0AAD334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COX19_HUMAN</w:t>
            </w:r>
          </w:p>
        </w:tc>
        <w:tc>
          <w:tcPr>
            <w:tcW w:w="8816" w:type="dxa"/>
            <w:tcBorders>
              <w:top w:val="nil"/>
              <w:left w:val="nil"/>
              <w:bottom w:val="nil"/>
              <w:right w:val="nil"/>
            </w:tcBorders>
            <w:shd w:val="clear" w:color="auto" w:fill="auto"/>
            <w:noWrap/>
            <w:vAlign w:val="bottom"/>
            <w:hideMark/>
          </w:tcPr>
          <w:p w14:paraId="3195518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Cytochrome c oxidase assembly protein COX19 (hCOX19)</w:t>
            </w:r>
          </w:p>
        </w:tc>
      </w:tr>
      <w:tr w:rsidR="00F514BC" w:rsidRPr="00F514BC" w14:paraId="35B96D8C" w14:textId="77777777" w:rsidTr="00F514BC">
        <w:trPr>
          <w:trHeight w:val="288"/>
        </w:trPr>
        <w:tc>
          <w:tcPr>
            <w:tcW w:w="590" w:type="dxa"/>
            <w:tcBorders>
              <w:top w:val="nil"/>
              <w:left w:val="nil"/>
              <w:bottom w:val="nil"/>
              <w:right w:val="nil"/>
            </w:tcBorders>
            <w:shd w:val="clear" w:color="auto" w:fill="auto"/>
            <w:noWrap/>
            <w:vAlign w:val="bottom"/>
            <w:hideMark/>
          </w:tcPr>
          <w:p w14:paraId="5D532DE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MAP9_HUMAN</w:t>
            </w:r>
          </w:p>
        </w:tc>
        <w:tc>
          <w:tcPr>
            <w:tcW w:w="8816" w:type="dxa"/>
            <w:tcBorders>
              <w:top w:val="nil"/>
              <w:left w:val="nil"/>
              <w:bottom w:val="nil"/>
              <w:right w:val="nil"/>
            </w:tcBorders>
            <w:shd w:val="clear" w:color="auto" w:fill="auto"/>
            <w:noWrap/>
            <w:vAlign w:val="bottom"/>
            <w:hideMark/>
          </w:tcPr>
          <w:p w14:paraId="5B1452C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Microtubule-associated protein 9 (Aster-associated protein)</w:t>
            </w:r>
          </w:p>
        </w:tc>
      </w:tr>
      <w:tr w:rsidR="00F514BC" w:rsidRPr="00F514BC" w14:paraId="7F6A97CC" w14:textId="77777777" w:rsidTr="00F514BC">
        <w:trPr>
          <w:trHeight w:val="288"/>
        </w:trPr>
        <w:tc>
          <w:tcPr>
            <w:tcW w:w="590" w:type="dxa"/>
            <w:tcBorders>
              <w:top w:val="nil"/>
              <w:left w:val="nil"/>
              <w:bottom w:val="nil"/>
              <w:right w:val="nil"/>
            </w:tcBorders>
            <w:shd w:val="clear" w:color="auto" w:fill="auto"/>
            <w:noWrap/>
            <w:vAlign w:val="bottom"/>
            <w:hideMark/>
          </w:tcPr>
          <w:p w14:paraId="25AC5CF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LARP7_HUMAN</w:t>
            </w:r>
          </w:p>
        </w:tc>
        <w:tc>
          <w:tcPr>
            <w:tcW w:w="8816" w:type="dxa"/>
            <w:tcBorders>
              <w:top w:val="nil"/>
              <w:left w:val="nil"/>
              <w:bottom w:val="nil"/>
              <w:right w:val="nil"/>
            </w:tcBorders>
            <w:shd w:val="clear" w:color="auto" w:fill="auto"/>
            <w:noWrap/>
            <w:vAlign w:val="bottom"/>
            <w:hideMark/>
          </w:tcPr>
          <w:p w14:paraId="60783A8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La-related protein 7 (La ribonucleoprotein domain family member 7) (P-</w:t>
            </w:r>
            <w:proofErr w:type="spellStart"/>
            <w:r w:rsidRPr="00F514BC">
              <w:rPr>
                <w:rFonts w:ascii="Aptos Narrow" w:eastAsia="Times New Roman" w:hAnsi="Aptos Narrow" w:cs="Times New Roman"/>
                <w:color w:val="000000"/>
                <w:kern w:val="0"/>
                <w:lang w:val="en-GB" w:eastAsia="en-GB"/>
                <w14:ligatures w14:val="none"/>
              </w:rPr>
              <w:t>TEFb</w:t>
            </w:r>
            <w:proofErr w:type="spellEnd"/>
            <w:r w:rsidRPr="00F514BC">
              <w:rPr>
                <w:rFonts w:ascii="Aptos Narrow" w:eastAsia="Times New Roman" w:hAnsi="Aptos Narrow" w:cs="Times New Roman"/>
                <w:color w:val="000000"/>
                <w:kern w:val="0"/>
                <w:lang w:val="en-GB" w:eastAsia="en-GB"/>
                <w14:ligatures w14:val="none"/>
              </w:rPr>
              <w:t>-interaction protein for 7SK stability) (PIP7S)</w:t>
            </w:r>
          </w:p>
        </w:tc>
      </w:tr>
      <w:tr w:rsidR="00F514BC" w:rsidRPr="00F514BC" w14:paraId="50258F74" w14:textId="77777777" w:rsidTr="00F514BC">
        <w:trPr>
          <w:trHeight w:val="288"/>
        </w:trPr>
        <w:tc>
          <w:tcPr>
            <w:tcW w:w="590" w:type="dxa"/>
            <w:tcBorders>
              <w:top w:val="nil"/>
              <w:left w:val="nil"/>
              <w:bottom w:val="nil"/>
              <w:right w:val="nil"/>
            </w:tcBorders>
            <w:shd w:val="clear" w:color="auto" w:fill="auto"/>
            <w:noWrap/>
            <w:vAlign w:val="bottom"/>
            <w:hideMark/>
          </w:tcPr>
          <w:p w14:paraId="374E5AE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NAKD2_HUMAN</w:t>
            </w:r>
          </w:p>
        </w:tc>
        <w:tc>
          <w:tcPr>
            <w:tcW w:w="8816" w:type="dxa"/>
            <w:tcBorders>
              <w:top w:val="nil"/>
              <w:left w:val="nil"/>
              <w:bottom w:val="nil"/>
              <w:right w:val="nil"/>
            </w:tcBorders>
            <w:shd w:val="clear" w:color="auto" w:fill="auto"/>
            <w:noWrap/>
            <w:vAlign w:val="bottom"/>
            <w:hideMark/>
          </w:tcPr>
          <w:p w14:paraId="5401479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NAD kinase 2, mitochondrial (EC 2.7.1.23) (Mitochondrial NAD kinase) (NAD kinase domain-containing protein 1, mitochondrial)</w:t>
            </w:r>
          </w:p>
        </w:tc>
      </w:tr>
      <w:tr w:rsidR="00F514BC" w:rsidRPr="00F514BC" w14:paraId="39FA7474" w14:textId="77777777" w:rsidTr="00F514BC">
        <w:trPr>
          <w:trHeight w:val="288"/>
        </w:trPr>
        <w:tc>
          <w:tcPr>
            <w:tcW w:w="590" w:type="dxa"/>
            <w:tcBorders>
              <w:top w:val="nil"/>
              <w:left w:val="nil"/>
              <w:bottom w:val="nil"/>
              <w:right w:val="nil"/>
            </w:tcBorders>
            <w:shd w:val="clear" w:color="auto" w:fill="auto"/>
            <w:noWrap/>
            <w:vAlign w:val="bottom"/>
            <w:hideMark/>
          </w:tcPr>
          <w:p w14:paraId="4BFD362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HYDIN_HUMAN</w:t>
            </w:r>
          </w:p>
        </w:tc>
        <w:tc>
          <w:tcPr>
            <w:tcW w:w="8816" w:type="dxa"/>
            <w:tcBorders>
              <w:top w:val="nil"/>
              <w:left w:val="nil"/>
              <w:bottom w:val="nil"/>
              <w:right w:val="nil"/>
            </w:tcBorders>
            <w:shd w:val="clear" w:color="auto" w:fill="auto"/>
            <w:noWrap/>
            <w:vAlign w:val="bottom"/>
            <w:hideMark/>
          </w:tcPr>
          <w:p w14:paraId="4C14187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Hydrocephalus-inducing protein homolog</w:t>
            </w:r>
          </w:p>
        </w:tc>
      </w:tr>
      <w:tr w:rsidR="00F514BC" w:rsidRPr="00F514BC" w14:paraId="7533DE64" w14:textId="77777777" w:rsidTr="00F514BC">
        <w:trPr>
          <w:trHeight w:val="288"/>
        </w:trPr>
        <w:tc>
          <w:tcPr>
            <w:tcW w:w="590" w:type="dxa"/>
            <w:tcBorders>
              <w:top w:val="nil"/>
              <w:left w:val="nil"/>
              <w:bottom w:val="nil"/>
              <w:right w:val="nil"/>
            </w:tcBorders>
            <w:shd w:val="clear" w:color="auto" w:fill="auto"/>
            <w:noWrap/>
            <w:vAlign w:val="bottom"/>
            <w:hideMark/>
          </w:tcPr>
          <w:p w14:paraId="585251F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DUS28_HUMAN</w:t>
            </w:r>
          </w:p>
        </w:tc>
        <w:tc>
          <w:tcPr>
            <w:tcW w:w="8816" w:type="dxa"/>
            <w:tcBorders>
              <w:top w:val="nil"/>
              <w:left w:val="nil"/>
              <w:bottom w:val="nil"/>
              <w:right w:val="nil"/>
            </w:tcBorders>
            <w:shd w:val="clear" w:color="auto" w:fill="auto"/>
            <w:noWrap/>
            <w:vAlign w:val="bottom"/>
            <w:hideMark/>
          </w:tcPr>
          <w:p w14:paraId="691F6A0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Dual specificity phosphatase 28 (EC 3.1.3.16) (EC 3.1.3.48)</w:t>
            </w:r>
          </w:p>
        </w:tc>
      </w:tr>
      <w:tr w:rsidR="00F514BC" w:rsidRPr="00F514BC" w14:paraId="350524BE" w14:textId="77777777" w:rsidTr="00F514BC">
        <w:trPr>
          <w:trHeight w:val="288"/>
        </w:trPr>
        <w:tc>
          <w:tcPr>
            <w:tcW w:w="590" w:type="dxa"/>
            <w:tcBorders>
              <w:top w:val="nil"/>
              <w:left w:val="nil"/>
              <w:bottom w:val="nil"/>
              <w:right w:val="nil"/>
            </w:tcBorders>
            <w:shd w:val="clear" w:color="auto" w:fill="auto"/>
            <w:noWrap/>
            <w:vAlign w:val="bottom"/>
            <w:hideMark/>
          </w:tcPr>
          <w:p w14:paraId="61E79D9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CCD40_HUMAN</w:t>
            </w:r>
          </w:p>
        </w:tc>
        <w:tc>
          <w:tcPr>
            <w:tcW w:w="8816" w:type="dxa"/>
            <w:tcBorders>
              <w:top w:val="nil"/>
              <w:left w:val="nil"/>
              <w:bottom w:val="nil"/>
              <w:right w:val="nil"/>
            </w:tcBorders>
            <w:shd w:val="clear" w:color="auto" w:fill="auto"/>
            <w:noWrap/>
            <w:vAlign w:val="bottom"/>
            <w:hideMark/>
          </w:tcPr>
          <w:p w14:paraId="0D9555B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Coiled-coil domain-containing protein 40</w:t>
            </w:r>
          </w:p>
        </w:tc>
      </w:tr>
      <w:tr w:rsidR="00F514BC" w:rsidRPr="00F514BC" w14:paraId="78DCE474" w14:textId="77777777" w:rsidTr="00F514BC">
        <w:trPr>
          <w:trHeight w:val="288"/>
        </w:trPr>
        <w:tc>
          <w:tcPr>
            <w:tcW w:w="590" w:type="dxa"/>
            <w:tcBorders>
              <w:top w:val="nil"/>
              <w:left w:val="nil"/>
              <w:bottom w:val="nil"/>
              <w:right w:val="nil"/>
            </w:tcBorders>
            <w:shd w:val="clear" w:color="auto" w:fill="auto"/>
            <w:noWrap/>
            <w:vAlign w:val="bottom"/>
            <w:hideMark/>
          </w:tcPr>
          <w:p w14:paraId="215F64C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ACSF3_HUMAN</w:t>
            </w:r>
          </w:p>
        </w:tc>
        <w:tc>
          <w:tcPr>
            <w:tcW w:w="8816" w:type="dxa"/>
            <w:tcBorders>
              <w:top w:val="nil"/>
              <w:left w:val="nil"/>
              <w:bottom w:val="nil"/>
              <w:right w:val="nil"/>
            </w:tcBorders>
            <w:shd w:val="clear" w:color="auto" w:fill="auto"/>
            <w:noWrap/>
            <w:vAlign w:val="bottom"/>
            <w:hideMark/>
          </w:tcPr>
          <w:p w14:paraId="63A9819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Acyl-CoA synthetase family member 3, mitochondrial (EC 6.2.1.-)</w:t>
            </w:r>
          </w:p>
        </w:tc>
      </w:tr>
      <w:tr w:rsidR="00F514BC" w:rsidRPr="00F514BC" w14:paraId="6E3F2A38" w14:textId="77777777" w:rsidTr="00F514BC">
        <w:trPr>
          <w:trHeight w:val="288"/>
        </w:trPr>
        <w:tc>
          <w:tcPr>
            <w:tcW w:w="590" w:type="dxa"/>
            <w:tcBorders>
              <w:top w:val="nil"/>
              <w:left w:val="nil"/>
              <w:bottom w:val="nil"/>
              <w:right w:val="nil"/>
            </w:tcBorders>
            <w:shd w:val="clear" w:color="auto" w:fill="auto"/>
            <w:noWrap/>
            <w:vAlign w:val="bottom"/>
            <w:hideMark/>
          </w:tcPr>
          <w:p w14:paraId="4D35203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PPCEL_HUMAN</w:t>
            </w:r>
          </w:p>
        </w:tc>
        <w:tc>
          <w:tcPr>
            <w:tcW w:w="8816" w:type="dxa"/>
            <w:tcBorders>
              <w:top w:val="nil"/>
              <w:left w:val="nil"/>
              <w:bottom w:val="nil"/>
              <w:right w:val="nil"/>
            </w:tcBorders>
            <w:shd w:val="clear" w:color="auto" w:fill="auto"/>
            <w:noWrap/>
            <w:vAlign w:val="bottom"/>
            <w:hideMark/>
          </w:tcPr>
          <w:p w14:paraId="0A22A5C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Prolyl endopeptidase-like (EC 3.4.21.-) (</w:t>
            </w:r>
            <w:proofErr w:type="spellStart"/>
            <w:r w:rsidRPr="00F514BC">
              <w:rPr>
                <w:rFonts w:ascii="Aptos Narrow" w:eastAsia="Times New Roman" w:hAnsi="Aptos Narrow" w:cs="Times New Roman"/>
                <w:color w:val="000000"/>
                <w:kern w:val="0"/>
                <w:lang w:val="en-GB" w:eastAsia="en-GB"/>
                <w14:ligatures w14:val="none"/>
              </w:rPr>
              <w:t>Prolylendopeptidase</w:t>
            </w:r>
            <w:proofErr w:type="spellEnd"/>
            <w:r w:rsidRPr="00F514BC">
              <w:rPr>
                <w:rFonts w:ascii="Aptos Narrow" w:eastAsia="Times New Roman" w:hAnsi="Aptos Narrow" w:cs="Times New Roman"/>
                <w:color w:val="000000"/>
                <w:kern w:val="0"/>
                <w:lang w:val="en-GB" w:eastAsia="en-GB"/>
                <w14:ligatures w14:val="none"/>
              </w:rPr>
              <w:t>-like)</w:t>
            </w:r>
          </w:p>
        </w:tc>
      </w:tr>
      <w:tr w:rsidR="00F514BC" w:rsidRPr="00F514BC" w14:paraId="4583AAF2" w14:textId="77777777" w:rsidTr="00F514BC">
        <w:trPr>
          <w:trHeight w:val="288"/>
        </w:trPr>
        <w:tc>
          <w:tcPr>
            <w:tcW w:w="590" w:type="dxa"/>
            <w:tcBorders>
              <w:top w:val="nil"/>
              <w:left w:val="nil"/>
              <w:bottom w:val="nil"/>
              <w:right w:val="nil"/>
            </w:tcBorders>
            <w:shd w:val="clear" w:color="auto" w:fill="auto"/>
            <w:noWrap/>
            <w:vAlign w:val="bottom"/>
            <w:hideMark/>
          </w:tcPr>
          <w:p w14:paraId="08439F8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ANO6_HUMAN</w:t>
            </w:r>
          </w:p>
        </w:tc>
        <w:tc>
          <w:tcPr>
            <w:tcW w:w="8816" w:type="dxa"/>
            <w:tcBorders>
              <w:top w:val="nil"/>
              <w:left w:val="nil"/>
              <w:bottom w:val="nil"/>
              <w:right w:val="nil"/>
            </w:tcBorders>
            <w:shd w:val="clear" w:color="auto" w:fill="auto"/>
            <w:noWrap/>
            <w:vAlign w:val="bottom"/>
            <w:hideMark/>
          </w:tcPr>
          <w:p w14:paraId="254AE6C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Anoctamin-6 (Small-conductance calcium-activated nonselective cation channel) (SCAN channel) (Transmembrane protein 16F)</w:t>
            </w:r>
          </w:p>
        </w:tc>
      </w:tr>
      <w:tr w:rsidR="00F514BC" w:rsidRPr="00F514BC" w14:paraId="62883AC7" w14:textId="77777777" w:rsidTr="00F514BC">
        <w:trPr>
          <w:trHeight w:val="288"/>
        </w:trPr>
        <w:tc>
          <w:tcPr>
            <w:tcW w:w="590" w:type="dxa"/>
            <w:tcBorders>
              <w:top w:val="nil"/>
              <w:left w:val="nil"/>
              <w:bottom w:val="nil"/>
              <w:right w:val="nil"/>
            </w:tcBorders>
            <w:shd w:val="clear" w:color="auto" w:fill="auto"/>
            <w:noWrap/>
            <w:vAlign w:val="bottom"/>
            <w:hideMark/>
          </w:tcPr>
          <w:p w14:paraId="6741D32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CT062_HUMAN</w:t>
            </w:r>
          </w:p>
        </w:tc>
        <w:tc>
          <w:tcPr>
            <w:tcW w:w="8816" w:type="dxa"/>
            <w:tcBorders>
              <w:top w:val="nil"/>
              <w:left w:val="nil"/>
              <w:bottom w:val="nil"/>
              <w:right w:val="nil"/>
            </w:tcBorders>
            <w:shd w:val="clear" w:color="auto" w:fill="auto"/>
            <w:noWrap/>
            <w:vAlign w:val="bottom"/>
            <w:hideMark/>
          </w:tcPr>
          <w:p w14:paraId="634ED68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Uncharacterized protein C20orf62</w:t>
            </w:r>
          </w:p>
        </w:tc>
      </w:tr>
      <w:tr w:rsidR="00F514BC" w:rsidRPr="00F514BC" w14:paraId="68BBEE65" w14:textId="77777777" w:rsidTr="00F514BC">
        <w:trPr>
          <w:trHeight w:val="288"/>
        </w:trPr>
        <w:tc>
          <w:tcPr>
            <w:tcW w:w="590" w:type="dxa"/>
            <w:tcBorders>
              <w:top w:val="nil"/>
              <w:left w:val="nil"/>
              <w:bottom w:val="nil"/>
              <w:right w:val="nil"/>
            </w:tcBorders>
            <w:shd w:val="clear" w:color="auto" w:fill="auto"/>
            <w:noWrap/>
            <w:vAlign w:val="bottom"/>
            <w:hideMark/>
          </w:tcPr>
          <w:p w14:paraId="1F43C04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ARI4B_HUMAN</w:t>
            </w:r>
          </w:p>
        </w:tc>
        <w:tc>
          <w:tcPr>
            <w:tcW w:w="8816" w:type="dxa"/>
            <w:tcBorders>
              <w:top w:val="nil"/>
              <w:left w:val="nil"/>
              <w:bottom w:val="nil"/>
              <w:right w:val="nil"/>
            </w:tcBorders>
            <w:shd w:val="clear" w:color="auto" w:fill="auto"/>
            <w:noWrap/>
            <w:vAlign w:val="bottom"/>
            <w:hideMark/>
          </w:tcPr>
          <w:p w14:paraId="05354C4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AT-rich interactive domain-containing protein 4B (ARID domain-containing protein 4B) (180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Sin3-associated polypeptide) (Sin3-associated polypeptide p180) (Breast cancer-associated antigen BRCAA1) (Histone deacetylase complex subunit SAP180) (Retinoblastoma-binding protein 1-like 1)</w:t>
            </w:r>
          </w:p>
        </w:tc>
      </w:tr>
      <w:tr w:rsidR="00F514BC" w:rsidRPr="00F514BC" w14:paraId="1F6586C5" w14:textId="77777777" w:rsidTr="00F514BC">
        <w:trPr>
          <w:trHeight w:val="288"/>
        </w:trPr>
        <w:tc>
          <w:tcPr>
            <w:tcW w:w="590" w:type="dxa"/>
            <w:tcBorders>
              <w:top w:val="nil"/>
              <w:left w:val="nil"/>
              <w:bottom w:val="nil"/>
              <w:right w:val="nil"/>
            </w:tcBorders>
            <w:shd w:val="clear" w:color="auto" w:fill="auto"/>
            <w:noWrap/>
            <w:vAlign w:val="bottom"/>
            <w:hideMark/>
          </w:tcPr>
          <w:p w14:paraId="0CB5982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RM51_HUMAN</w:t>
            </w:r>
          </w:p>
        </w:tc>
        <w:tc>
          <w:tcPr>
            <w:tcW w:w="8816" w:type="dxa"/>
            <w:tcBorders>
              <w:top w:val="nil"/>
              <w:left w:val="nil"/>
              <w:bottom w:val="nil"/>
              <w:right w:val="nil"/>
            </w:tcBorders>
            <w:shd w:val="clear" w:color="auto" w:fill="auto"/>
            <w:noWrap/>
            <w:vAlign w:val="bottom"/>
            <w:hideMark/>
          </w:tcPr>
          <w:p w14:paraId="2D9A9C2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39S ribosomal protein L51, mitochondrial (L51mt) (MRP-L51) (bMRP-64) (bMRP64)</w:t>
            </w:r>
          </w:p>
        </w:tc>
      </w:tr>
      <w:tr w:rsidR="00F514BC" w:rsidRPr="00F514BC" w14:paraId="3A6A0FF2" w14:textId="77777777" w:rsidTr="00F514BC">
        <w:trPr>
          <w:trHeight w:val="288"/>
        </w:trPr>
        <w:tc>
          <w:tcPr>
            <w:tcW w:w="590" w:type="dxa"/>
            <w:tcBorders>
              <w:top w:val="nil"/>
              <w:left w:val="nil"/>
              <w:bottom w:val="nil"/>
              <w:right w:val="nil"/>
            </w:tcBorders>
            <w:shd w:val="clear" w:color="auto" w:fill="auto"/>
            <w:noWrap/>
            <w:vAlign w:val="bottom"/>
            <w:hideMark/>
          </w:tcPr>
          <w:p w14:paraId="14EFFE0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A20A4_HUMAN</w:t>
            </w:r>
          </w:p>
        </w:tc>
        <w:tc>
          <w:tcPr>
            <w:tcW w:w="8816" w:type="dxa"/>
            <w:tcBorders>
              <w:top w:val="nil"/>
              <w:left w:val="nil"/>
              <w:bottom w:val="nil"/>
              <w:right w:val="nil"/>
            </w:tcBorders>
            <w:shd w:val="clear" w:color="auto" w:fill="auto"/>
            <w:noWrap/>
            <w:vAlign w:val="bottom"/>
            <w:hideMark/>
          </w:tcPr>
          <w:p w14:paraId="55F1DAF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Ankyrin repeat domain-containing protein 20A4</w:t>
            </w:r>
          </w:p>
        </w:tc>
      </w:tr>
      <w:tr w:rsidR="00F514BC" w:rsidRPr="00F514BC" w14:paraId="143D2A78" w14:textId="77777777" w:rsidTr="00F514BC">
        <w:trPr>
          <w:trHeight w:val="288"/>
        </w:trPr>
        <w:tc>
          <w:tcPr>
            <w:tcW w:w="590" w:type="dxa"/>
            <w:tcBorders>
              <w:top w:val="nil"/>
              <w:left w:val="nil"/>
              <w:bottom w:val="nil"/>
              <w:right w:val="nil"/>
            </w:tcBorders>
            <w:shd w:val="clear" w:color="auto" w:fill="auto"/>
            <w:noWrap/>
            <w:vAlign w:val="bottom"/>
            <w:hideMark/>
          </w:tcPr>
          <w:p w14:paraId="11F2851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MSS51_HUMAN</w:t>
            </w:r>
          </w:p>
        </w:tc>
        <w:tc>
          <w:tcPr>
            <w:tcW w:w="8816" w:type="dxa"/>
            <w:tcBorders>
              <w:top w:val="nil"/>
              <w:left w:val="nil"/>
              <w:bottom w:val="nil"/>
              <w:right w:val="nil"/>
            </w:tcBorders>
            <w:shd w:val="clear" w:color="auto" w:fill="auto"/>
            <w:noWrap/>
            <w:vAlign w:val="bottom"/>
            <w:hideMark/>
          </w:tcPr>
          <w:p w14:paraId="1FE7A1F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Putative protein MSS51 homolog, mitochondrial (Zinc finger MYND domain-containing protein 17)</w:t>
            </w:r>
          </w:p>
        </w:tc>
      </w:tr>
      <w:tr w:rsidR="00F514BC" w:rsidRPr="00F514BC" w14:paraId="6316EE46" w14:textId="77777777" w:rsidTr="00F514BC">
        <w:trPr>
          <w:trHeight w:val="288"/>
        </w:trPr>
        <w:tc>
          <w:tcPr>
            <w:tcW w:w="590" w:type="dxa"/>
            <w:tcBorders>
              <w:top w:val="nil"/>
              <w:left w:val="nil"/>
              <w:bottom w:val="nil"/>
              <w:right w:val="nil"/>
            </w:tcBorders>
            <w:shd w:val="clear" w:color="auto" w:fill="auto"/>
            <w:noWrap/>
            <w:vAlign w:val="bottom"/>
            <w:hideMark/>
          </w:tcPr>
          <w:p w14:paraId="0992F7B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CCD58_HUMAN</w:t>
            </w:r>
          </w:p>
        </w:tc>
        <w:tc>
          <w:tcPr>
            <w:tcW w:w="8816" w:type="dxa"/>
            <w:tcBorders>
              <w:top w:val="nil"/>
              <w:left w:val="nil"/>
              <w:bottom w:val="nil"/>
              <w:right w:val="nil"/>
            </w:tcBorders>
            <w:shd w:val="clear" w:color="auto" w:fill="auto"/>
            <w:noWrap/>
            <w:vAlign w:val="bottom"/>
            <w:hideMark/>
          </w:tcPr>
          <w:p w14:paraId="6636E5B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Coiled-coil domain-containing protein 58</w:t>
            </w:r>
          </w:p>
        </w:tc>
      </w:tr>
      <w:tr w:rsidR="00F514BC" w:rsidRPr="00F514BC" w14:paraId="3B379D58" w14:textId="77777777" w:rsidTr="00F514BC">
        <w:trPr>
          <w:trHeight w:val="288"/>
        </w:trPr>
        <w:tc>
          <w:tcPr>
            <w:tcW w:w="590" w:type="dxa"/>
            <w:tcBorders>
              <w:top w:val="nil"/>
              <w:left w:val="nil"/>
              <w:bottom w:val="nil"/>
              <w:right w:val="nil"/>
            </w:tcBorders>
            <w:shd w:val="clear" w:color="auto" w:fill="auto"/>
            <w:noWrap/>
            <w:vAlign w:val="bottom"/>
            <w:hideMark/>
          </w:tcPr>
          <w:p w14:paraId="01BFE30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AMOT_HUMAN</w:t>
            </w:r>
          </w:p>
        </w:tc>
        <w:tc>
          <w:tcPr>
            <w:tcW w:w="8816" w:type="dxa"/>
            <w:tcBorders>
              <w:top w:val="nil"/>
              <w:left w:val="nil"/>
              <w:bottom w:val="nil"/>
              <w:right w:val="nil"/>
            </w:tcBorders>
            <w:shd w:val="clear" w:color="auto" w:fill="auto"/>
            <w:noWrap/>
            <w:vAlign w:val="bottom"/>
            <w:hideMark/>
          </w:tcPr>
          <w:p w14:paraId="39743C3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Angiomotin</w:t>
            </w:r>
          </w:p>
        </w:tc>
      </w:tr>
      <w:tr w:rsidR="00F514BC" w:rsidRPr="00F514BC" w14:paraId="22DA7130" w14:textId="77777777" w:rsidTr="00F514BC">
        <w:trPr>
          <w:trHeight w:val="288"/>
        </w:trPr>
        <w:tc>
          <w:tcPr>
            <w:tcW w:w="590" w:type="dxa"/>
            <w:tcBorders>
              <w:top w:val="nil"/>
              <w:left w:val="nil"/>
              <w:bottom w:val="nil"/>
              <w:right w:val="nil"/>
            </w:tcBorders>
            <w:shd w:val="clear" w:color="auto" w:fill="auto"/>
            <w:noWrap/>
            <w:vAlign w:val="bottom"/>
            <w:hideMark/>
          </w:tcPr>
          <w:p w14:paraId="5F9C17C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PAP1L_HUMAN</w:t>
            </w:r>
          </w:p>
        </w:tc>
        <w:tc>
          <w:tcPr>
            <w:tcW w:w="8816" w:type="dxa"/>
            <w:tcBorders>
              <w:top w:val="nil"/>
              <w:left w:val="nil"/>
              <w:bottom w:val="nil"/>
              <w:right w:val="nil"/>
            </w:tcBorders>
            <w:shd w:val="clear" w:color="auto" w:fill="auto"/>
            <w:noWrap/>
            <w:vAlign w:val="bottom"/>
            <w:hideMark/>
          </w:tcPr>
          <w:p w14:paraId="0248185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Polyadenylate-binding protein 1-like</w:t>
            </w:r>
          </w:p>
        </w:tc>
      </w:tr>
      <w:tr w:rsidR="00F514BC" w:rsidRPr="00F514BC" w14:paraId="042B1AC4" w14:textId="77777777" w:rsidTr="00F514BC">
        <w:trPr>
          <w:trHeight w:val="288"/>
        </w:trPr>
        <w:tc>
          <w:tcPr>
            <w:tcW w:w="590" w:type="dxa"/>
            <w:tcBorders>
              <w:top w:val="nil"/>
              <w:left w:val="nil"/>
              <w:bottom w:val="nil"/>
              <w:right w:val="nil"/>
            </w:tcBorders>
            <w:shd w:val="clear" w:color="auto" w:fill="auto"/>
            <w:noWrap/>
            <w:vAlign w:val="bottom"/>
            <w:hideMark/>
          </w:tcPr>
          <w:p w14:paraId="3134FF0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FNDC1_HUMAN</w:t>
            </w:r>
          </w:p>
        </w:tc>
        <w:tc>
          <w:tcPr>
            <w:tcW w:w="8816" w:type="dxa"/>
            <w:tcBorders>
              <w:top w:val="nil"/>
              <w:left w:val="nil"/>
              <w:bottom w:val="nil"/>
              <w:right w:val="nil"/>
            </w:tcBorders>
            <w:shd w:val="clear" w:color="auto" w:fill="auto"/>
            <w:noWrap/>
            <w:vAlign w:val="bottom"/>
            <w:hideMark/>
          </w:tcPr>
          <w:p w14:paraId="5928900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Fibronectin type III domain-containing protein 1 (Activation-associated cDNA protein) (Expressed in synovial lining protein)</w:t>
            </w:r>
          </w:p>
        </w:tc>
      </w:tr>
      <w:tr w:rsidR="00F514BC" w:rsidRPr="00F514BC" w14:paraId="14DDC58D" w14:textId="77777777" w:rsidTr="00F514BC">
        <w:trPr>
          <w:trHeight w:val="288"/>
        </w:trPr>
        <w:tc>
          <w:tcPr>
            <w:tcW w:w="590" w:type="dxa"/>
            <w:tcBorders>
              <w:top w:val="nil"/>
              <w:left w:val="nil"/>
              <w:bottom w:val="nil"/>
              <w:right w:val="nil"/>
            </w:tcBorders>
            <w:shd w:val="clear" w:color="auto" w:fill="auto"/>
            <w:noWrap/>
            <w:vAlign w:val="bottom"/>
            <w:hideMark/>
          </w:tcPr>
          <w:p w14:paraId="04AE951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FA98B_HUMAN</w:t>
            </w:r>
          </w:p>
        </w:tc>
        <w:tc>
          <w:tcPr>
            <w:tcW w:w="8816" w:type="dxa"/>
            <w:tcBorders>
              <w:top w:val="nil"/>
              <w:left w:val="nil"/>
              <w:bottom w:val="nil"/>
              <w:right w:val="nil"/>
            </w:tcBorders>
            <w:shd w:val="clear" w:color="auto" w:fill="auto"/>
            <w:noWrap/>
            <w:vAlign w:val="bottom"/>
            <w:hideMark/>
          </w:tcPr>
          <w:p w14:paraId="389A5C9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FAM98B</w:t>
            </w:r>
          </w:p>
        </w:tc>
      </w:tr>
      <w:tr w:rsidR="00F514BC" w:rsidRPr="00F514BC" w14:paraId="281BCE9A" w14:textId="77777777" w:rsidTr="00F514BC">
        <w:trPr>
          <w:trHeight w:val="288"/>
        </w:trPr>
        <w:tc>
          <w:tcPr>
            <w:tcW w:w="590" w:type="dxa"/>
            <w:tcBorders>
              <w:top w:val="nil"/>
              <w:left w:val="nil"/>
              <w:bottom w:val="nil"/>
              <w:right w:val="nil"/>
            </w:tcBorders>
            <w:shd w:val="clear" w:color="auto" w:fill="auto"/>
            <w:noWrap/>
            <w:vAlign w:val="bottom"/>
            <w:hideMark/>
          </w:tcPr>
          <w:p w14:paraId="1AF05F6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PDCD4_HUMAN</w:t>
            </w:r>
          </w:p>
        </w:tc>
        <w:tc>
          <w:tcPr>
            <w:tcW w:w="8816" w:type="dxa"/>
            <w:tcBorders>
              <w:top w:val="nil"/>
              <w:left w:val="nil"/>
              <w:bottom w:val="nil"/>
              <w:right w:val="nil"/>
            </w:tcBorders>
            <w:shd w:val="clear" w:color="auto" w:fill="auto"/>
            <w:noWrap/>
            <w:vAlign w:val="bottom"/>
            <w:hideMark/>
          </w:tcPr>
          <w:p w14:paraId="1288E09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Programmed cell death protein 4 (Neoplastic transformation inhibitor protein) (Nuclear antigen H731-like) (Protein 197/15a)</w:t>
            </w:r>
          </w:p>
        </w:tc>
      </w:tr>
      <w:tr w:rsidR="00F514BC" w:rsidRPr="00F514BC" w14:paraId="29B59B95" w14:textId="77777777" w:rsidTr="00F514BC">
        <w:trPr>
          <w:trHeight w:val="288"/>
        </w:trPr>
        <w:tc>
          <w:tcPr>
            <w:tcW w:w="590" w:type="dxa"/>
            <w:tcBorders>
              <w:top w:val="nil"/>
              <w:left w:val="nil"/>
              <w:bottom w:val="nil"/>
              <w:right w:val="nil"/>
            </w:tcBorders>
            <w:shd w:val="clear" w:color="auto" w:fill="auto"/>
            <w:noWrap/>
            <w:vAlign w:val="bottom"/>
            <w:hideMark/>
          </w:tcPr>
          <w:p w14:paraId="4DD1BF1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TIGD5_HUMAN</w:t>
            </w:r>
          </w:p>
        </w:tc>
        <w:tc>
          <w:tcPr>
            <w:tcW w:w="8816" w:type="dxa"/>
            <w:tcBorders>
              <w:top w:val="nil"/>
              <w:left w:val="nil"/>
              <w:bottom w:val="nil"/>
              <w:right w:val="nil"/>
            </w:tcBorders>
            <w:shd w:val="clear" w:color="auto" w:fill="auto"/>
            <w:noWrap/>
            <w:vAlign w:val="bottom"/>
            <w:hideMark/>
          </w:tcPr>
          <w:p w14:paraId="029BAFD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Tigger transposable element-derived protein 5</w:t>
            </w:r>
          </w:p>
        </w:tc>
      </w:tr>
      <w:tr w:rsidR="00F514BC" w:rsidRPr="00F514BC" w14:paraId="423BD347" w14:textId="77777777" w:rsidTr="00F514BC">
        <w:trPr>
          <w:trHeight w:val="288"/>
        </w:trPr>
        <w:tc>
          <w:tcPr>
            <w:tcW w:w="590" w:type="dxa"/>
            <w:tcBorders>
              <w:top w:val="nil"/>
              <w:left w:val="nil"/>
              <w:bottom w:val="nil"/>
              <w:right w:val="nil"/>
            </w:tcBorders>
            <w:shd w:val="clear" w:color="auto" w:fill="auto"/>
            <w:noWrap/>
            <w:vAlign w:val="bottom"/>
            <w:hideMark/>
          </w:tcPr>
          <w:p w14:paraId="371E59C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GPAT3_HUMAN</w:t>
            </w:r>
          </w:p>
        </w:tc>
        <w:tc>
          <w:tcPr>
            <w:tcW w:w="8816" w:type="dxa"/>
            <w:tcBorders>
              <w:top w:val="nil"/>
              <w:left w:val="nil"/>
              <w:bottom w:val="nil"/>
              <w:right w:val="nil"/>
            </w:tcBorders>
            <w:shd w:val="clear" w:color="auto" w:fill="auto"/>
            <w:noWrap/>
            <w:vAlign w:val="bottom"/>
            <w:hideMark/>
          </w:tcPr>
          <w:p w14:paraId="22661B8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Glycerol-3-phosphate acyltransferase 3 (GPAT-3) (EC 2.3.1.15) (1-acyl-sn-glycerol-3-phosphate O-acyltransferase 10) (AGPAT 10) (1-acyl-sn-glycerol-3-phosphate O-acyltransferase 9) (1-AGP acyltransferase 9) (1-AGPAT 9) (EC 2.3.1.51) (Acyl-CoA:glycerol-3-phosphate acyltransferase 3) (hGPAT3) (Lung cancer metastasis-associated protein 1) (Lysophosphatidic acid acyltransferase theta) (LPAAT-theta) (MAG-1)</w:t>
            </w:r>
          </w:p>
        </w:tc>
      </w:tr>
      <w:tr w:rsidR="00F514BC" w:rsidRPr="00F514BC" w14:paraId="380F36DB" w14:textId="77777777" w:rsidTr="00F514BC">
        <w:trPr>
          <w:trHeight w:val="288"/>
        </w:trPr>
        <w:tc>
          <w:tcPr>
            <w:tcW w:w="590" w:type="dxa"/>
            <w:tcBorders>
              <w:top w:val="nil"/>
              <w:left w:val="nil"/>
              <w:bottom w:val="nil"/>
              <w:right w:val="nil"/>
            </w:tcBorders>
            <w:shd w:val="clear" w:color="auto" w:fill="auto"/>
            <w:noWrap/>
            <w:vAlign w:val="bottom"/>
            <w:hideMark/>
          </w:tcPr>
          <w:p w14:paraId="0C25299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HIKES_HUMAN</w:t>
            </w:r>
          </w:p>
        </w:tc>
        <w:tc>
          <w:tcPr>
            <w:tcW w:w="8816" w:type="dxa"/>
            <w:tcBorders>
              <w:top w:val="nil"/>
              <w:left w:val="nil"/>
              <w:bottom w:val="nil"/>
              <w:right w:val="nil"/>
            </w:tcBorders>
            <w:shd w:val="clear" w:color="auto" w:fill="auto"/>
            <w:noWrap/>
            <w:vAlign w:val="bottom"/>
            <w:hideMark/>
          </w:tcPr>
          <w:p w14:paraId="08B8E3F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Protein </w:t>
            </w:r>
            <w:proofErr w:type="spellStart"/>
            <w:r w:rsidRPr="00F514BC">
              <w:rPr>
                <w:rFonts w:ascii="Aptos Narrow" w:eastAsia="Times New Roman" w:hAnsi="Aptos Narrow" w:cs="Times New Roman"/>
                <w:color w:val="000000"/>
                <w:kern w:val="0"/>
                <w:lang w:val="en-GB" w:eastAsia="en-GB"/>
                <w14:ligatures w14:val="none"/>
              </w:rPr>
              <w:t>Hikeshi</w:t>
            </w:r>
            <w:proofErr w:type="spellEnd"/>
          </w:p>
        </w:tc>
      </w:tr>
      <w:tr w:rsidR="00F514BC" w:rsidRPr="00F514BC" w14:paraId="151F16CF" w14:textId="77777777" w:rsidTr="00F514BC">
        <w:trPr>
          <w:trHeight w:val="288"/>
        </w:trPr>
        <w:tc>
          <w:tcPr>
            <w:tcW w:w="590" w:type="dxa"/>
            <w:tcBorders>
              <w:top w:val="nil"/>
              <w:left w:val="nil"/>
              <w:bottom w:val="nil"/>
              <w:right w:val="nil"/>
            </w:tcBorders>
            <w:shd w:val="clear" w:color="auto" w:fill="auto"/>
            <w:noWrap/>
            <w:vAlign w:val="bottom"/>
            <w:hideMark/>
          </w:tcPr>
          <w:p w14:paraId="3AB8302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PDLI3_HUMAN</w:t>
            </w:r>
          </w:p>
        </w:tc>
        <w:tc>
          <w:tcPr>
            <w:tcW w:w="8816" w:type="dxa"/>
            <w:tcBorders>
              <w:top w:val="nil"/>
              <w:left w:val="nil"/>
              <w:bottom w:val="nil"/>
              <w:right w:val="nil"/>
            </w:tcBorders>
            <w:shd w:val="clear" w:color="auto" w:fill="auto"/>
            <w:noWrap/>
            <w:vAlign w:val="bottom"/>
            <w:hideMark/>
          </w:tcPr>
          <w:p w14:paraId="471BEB4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PDZ and LIM domain protein 3 (Actinin-associated LIM protein) (Alpha-actinin-2-associated LIM protein)</w:t>
            </w:r>
          </w:p>
        </w:tc>
      </w:tr>
      <w:tr w:rsidR="00F514BC" w:rsidRPr="00F514BC" w14:paraId="0A94BCF8" w14:textId="77777777" w:rsidTr="00F514BC">
        <w:trPr>
          <w:trHeight w:val="288"/>
        </w:trPr>
        <w:tc>
          <w:tcPr>
            <w:tcW w:w="590" w:type="dxa"/>
            <w:tcBorders>
              <w:top w:val="nil"/>
              <w:left w:val="nil"/>
              <w:bottom w:val="nil"/>
              <w:right w:val="nil"/>
            </w:tcBorders>
            <w:shd w:val="clear" w:color="auto" w:fill="auto"/>
            <w:noWrap/>
            <w:vAlign w:val="bottom"/>
            <w:hideMark/>
          </w:tcPr>
          <w:p w14:paraId="64BAC64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PAR10_HUMAN</w:t>
            </w:r>
          </w:p>
        </w:tc>
        <w:tc>
          <w:tcPr>
            <w:tcW w:w="8816" w:type="dxa"/>
            <w:tcBorders>
              <w:top w:val="nil"/>
              <w:left w:val="nil"/>
              <w:bottom w:val="nil"/>
              <w:right w:val="nil"/>
            </w:tcBorders>
            <w:shd w:val="clear" w:color="auto" w:fill="auto"/>
            <w:noWrap/>
            <w:vAlign w:val="bottom"/>
            <w:hideMark/>
          </w:tcPr>
          <w:p w14:paraId="6C54C19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Poly [ADP-ribose] polymerase 10 (PARP-10) (EC 2.4.2.30) (ADP-</w:t>
            </w:r>
            <w:proofErr w:type="spellStart"/>
            <w:r w:rsidRPr="00F514BC">
              <w:rPr>
                <w:rFonts w:ascii="Aptos Narrow" w:eastAsia="Times New Roman" w:hAnsi="Aptos Narrow" w:cs="Times New Roman"/>
                <w:color w:val="000000"/>
                <w:kern w:val="0"/>
                <w:lang w:val="en-GB" w:eastAsia="en-GB"/>
                <w14:ligatures w14:val="none"/>
              </w:rPr>
              <w:t>ribosyltransferase</w:t>
            </w:r>
            <w:proofErr w:type="spellEnd"/>
            <w:r w:rsidRPr="00F514BC">
              <w:rPr>
                <w:rFonts w:ascii="Aptos Narrow" w:eastAsia="Times New Roman" w:hAnsi="Aptos Narrow" w:cs="Times New Roman"/>
                <w:color w:val="000000"/>
                <w:kern w:val="0"/>
                <w:lang w:val="en-GB" w:eastAsia="en-GB"/>
                <w14:ligatures w14:val="none"/>
              </w:rPr>
              <w:t xml:space="preserve"> diphtheria toxin-like 10) (ARTD10)</w:t>
            </w:r>
          </w:p>
        </w:tc>
      </w:tr>
      <w:tr w:rsidR="00F514BC" w:rsidRPr="00F514BC" w14:paraId="1450E599" w14:textId="77777777" w:rsidTr="00F514BC">
        <w:trPr>
          <w:trHeight w:val="288"/>
        </w:trPr>
        <w:tc>
          <w:tcPr>
            <w:tcW w:w="590" w:type="dxa"/>
            <w:tcBorders>
              <w:top w:val="nil"/>
              <w:left w:val="nil"/>
              <w:bottom w:val="nil"/>
              <w:right w:val="nil"/>
            </w:tcBorders>
            <w:shd w:val="clear" w:color="auto" w:fill="auto"/>
            <w:noWrap/>
            <w:vAlign w:val="bottom"/>
            <w:hideMark/>
          </w:tcPr>
          <w:p w14:paraId="07221F3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DHB12_HUMAN</w:t>
            </w:r>
          </w:p>
        </w:tc>
        <w:tc>
          <w:tcPr>
            <w:tcW w:w="8816" w:type="dxa"/>
            <w:tcBorders>
              <w:top w:val="nil"/>
              <w:left w:val="nil"/>
              <w:bottom w:val="nil"/>
              <w:right w:val="nil"/>
            </w:tcBorders>
            <w:shd w:val="clear" w:color="auto" w:fill="auto"/>
            <w:noWrap/>
            <w:vAlign w:val="bottom"/>
            <w:hideMark/>
          </w:tcPr>
          <w:p w14:paraId="4314E98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Very-long-chain 3-oxoacyl-CoA reductase (EC 1.1.1.330) (17-beta-hydroxysteroid dehydrogenase 12) (17-beta-HSD 12) (3-ketoacyl-CoA reductase) (KAR) (</w:t>
            </w:r>
            <w:proofErr w:type="spellStart"/>
            <w:r w:rsidRPr="00F514BC">
              <w:rPr>
                <w:rFonts w:ascii="Aptos Narrow" w:eastAsia="Times New Roman" w:hAnsi="Aptos Narrow" w:cs="Times New Roman"/>
                <w:color w:val="000000"/>
                <w:kern w:val="0"/>
                <w:lang w:val="en-GB" w:eastAsia="en-GB"/>
                <w14:ligatures w14:val="none"/>
              </w:rPr>
              <w:t>Estradiol</w:t>
            </w:r>
            <w:proofErr w:type="spellEnd"/>
            <w:r w:rsidRPr="00F514BC">
              <w:rPr>
                <w:rFonts w:ascii="Aptos Narrow" w:eastAsia="Times New Roman" w:hAnsi="Aptos Narrow" w:cs="Times New Roman"/>
                <w:color w:val="000000"/>
                <w:kern w:val="0"/>
                <w:lang w:val="en-GB" w:eastAsia="en-GB"/>
                <w14:ligatures w14:val="none"/>
              </w:rPr>
              <w:t xml:space="preserve"> 17-beta-dehydrogenase 12) (EC 1.1.1.62) (Short chain dehydrogenase/reductase family 12C member 1)</w:t>
            </w:r>
          </w:p>
        </w:tc>
      </w:tr>
      <w:tr w:rsidR="00F514BC" w:rsidRPr="00F514BC" w14:paraId="5A9F9827" w14:textId="77777777" w:rsidTr="00F514BC">
        <w:trPr>
          <w:trHeight w:val="288"/>
        </w:trPr>
        <w:tc>
          <w:tcPr>
            <w:tcW w:w="590" w:type="dxa"/>
            <w:tcBorders>
              <w:top w:val="nil"/>
              <w:left w:val="nil"/>
              <w:bottom w:val="nil"/>
              <w:right w:val="nil"/>
            </w:tcBorders>
            <w:shd w:val="clear" w:color="auto" w:fill="auto"/>
            <w:noWrap/>
            <w:vAlign w:val="bottom"/>
            <w:hideMark/>
          </w:tcPr>
          <w:p w14:paraId="7E84DF7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SNUT2_HUMAN</w:t>
            </w:r>
          </w:p>
        </w:tc>
        <w:tc>
          <w:tcPr>
            <w:tcW w:w="8816" w:type="dxa"/>
            <w:tcBorders>
              <w:top w:val="nil"/>
              <w:left w:val="nil"/>
              <w:bottom w:val="nil"/>
              <w:right w:val="nil"/>
            </w:tcBorders>
            <w:shd w:val="clear" w:color="auto" w:fill="auto"/>
            <w:noWrap/>
            <w:vAlign w:val="bottom"/>
            <w:hideMark/>
          </w:tcPr>
          <w:p w14:paraId="4A7DE3F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U4/U6.U5 tri-snRNP-associated protein 2 (Inactive ubiquitin-specific peptidase 39) (SAD1 homolog) (U4/U6.U5 tri-snRNP-associated 65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protein) (65K)</w:t>
            </w:r>
          </w:p>
        </w:tc>
      </w:tr>
      <w:tr w:rsidR="00F514BC" w:rsidRPr="00F514BC" w14:paraId="40948959" w14:textId="77777777" w:rsidTr="00F514BC">
        <w:trPr>
          <w:trHeight w:val="288"/>
        </w:trPr>
        <w:tc>
          <w:tcPr>
            <w:tcW w:w="590" w:type="dxa"/>
            <w:tcBorders>
              <w:top w:val="nil"/>
              <w:left w:val="nil"/>
              <w:bottom w:val="nil"/>
              <w:right w:val="nil"/>
            </w:tcBorders>
            <w:shd w:val="clear" w:color="auto" w:fill="auto"/>
            <w:noWrap/>
            <w:vAlign w:val="bottom"/>
            <w:hideMark/>
          </w:tcPr>
          <w:p w14:paraId="379D020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KLH22_HUMAN</w:t>
            </w:r>
          </w:p>
        </w:tc>
        <w:tc>
          <w:tcPr>
            <w:tcW w:w="8816" w:type="dxa"/>
            <w:tcBorders>
              <w:top w:val="nil"/>
              <w:left w:val="nil"/>
              <w:bottom w:val="nil"/>
              <w:right w:val="nil"/>
            </w:tcBorders>
            <w:shd w:val="clear" w:color="auto" w:fill="auto"/>
            <w:noWrap/>
            <w:vAlign w:val="bottom"/>
            <w:hideMark/>
          </w:tcPr>
          <w:p w14:paraId="1D64D6E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Kelch-like protein 22</w:t>
            </w:r>
          </w:p>
        </w:tc>
      </w:tr>
      <w:tr w:rsidR="00F514BC" w:rsidRPr="00F514BC" w14:paraId="6D0FF5D2" w14:textId="77777777" w:rsidTr="00F514BC">
        <w:trPr>
          <w:trHeight w:val="288"/>
        </w:trPr>
        <w:tc>
          <w:tcPr>
            <w:tcW w:w="590" w:type="dxa"/>
            <w:tcBorders>
              <w:top w:val="nil"/>
              <w:left w:val="nil"/>
              <w:bottom w:val="nil"/>
              <w:right w:val="nil"/>
            </w:tcBorders>
            <w:shd w:val="clear" w:color="auto" w:fill="auto"/>
            <w:noWrap/>
            <w:vAlign w:val="bottom"/>
            <w:hideMark/>
          </w:tcPr>
          <w:p w14:paraId="1D65EEB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AGK_HUMAN</w:t>
            </w:r>
          </w:p>
        </w:tc>
        <w:tc>
          <w:tcPr>
            <w:tcW w:w="8816" w:type="dxa"/>
            <w:tcBorders>
              <w:top w:val="nil"/>
              <w:left w:val="nil"/>
              <w:bottom w:val="nil"/>
              <w:right w:val="nil"/>
            </w:tcBorders>
            <w:shd w:val="clear" w:color="auto" w:fill="auto"/>
            <w:noWrap/>
            <w:vAlign w:val="bottom"/>
            <w:hideMark/>
          </w:tcPr>
          <w:p w14:paraId="6A8435C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Acylglycerol kinase, mitochondrial (</w:t>
            </w:r>
            <w:proofErr w:type="spellStart"/>
            <w:r w:rsidRPr="00F514BC">
              <w:rPr>
                <w:rFonts w:ascii="Aptos Narrow" w:eastAsia="Times New Roman" w:hAnsi="Aptos Narrow" w:cs="Times New Roman"/>
                <w:color w:val="000000"/>
                <w:kern w:val="0"/>
                <w:lang w:val="en-GB" w:eastAsia="en-GB"/>
                <w14:ligatures w14:val="none"/>
              </w:rPr>
              <w:t>hAGK</w:t>
            </w:r>
            <w:proofErr w:type="spellEnd"/>
            <w:r w:rsidRPr="00F514BC">
              <w:rPr>
                <w:rFonts w:ascii="Aptos Narrow" w:eastAsia="Times New Roman" w:hAnsi="Aptos Narrow" w:cs="Times New Roman"/>
                <w:color w:val="000000"/>
                <w:kern w:val="0"/>
                <w:lang w:val="en-GB" w:eastAsia="en-GB"/>
                <w14:ligatures w14:val="none"/>
              </w:rPr>
              <w:t>) (EC 2.7.1.107) (EC 2.7.1.94) (Multiple substrate lipid kinase) (</w:t>
            </w:r>
            <w:proofErr w:type="spellStart"/>
            <w:r w:rsidRPr="00F514BC">
              <w:rPr>
                <w:rFonts w:ascii="Aptos Narrow" w:eastAsia="Times New Roman" w:hAnsi="Aptos Narrow" w:cs="Times New Roman"/>
                <w:color w:val="000000"/>
                <w:kern w:val="0"/>
                <w:lang w:val="en-GB" w:eastAsia="en-GB"/>
                <w14:ligatures w14:val="none"/>
              </w:rPr>
              <w:t>HsMuLK</w:t>
            </w:r>
            <w:proofErr w:type="spellEnd"/>
            <w:r w:rsidRPr="00F514BC">
              <w:rPr>
                <w:rFonts w:ascii="Aptos Narrow" w:eastAsia="Times New Roman" w:hAnsi="Aptos Narrow" w:cs="Times New Roman"/>
                <w:color w:val="000000"/>
                <w:kern w:val="0"/>
                <w:lang w:val="en-GB" w:eastAsia="en-GB"/>
                <w14:ligatures w14:val="none"/>
              </w:rPr>
              <w:t>) (</w:t>
            </w:r>
            <w:proofErr w:type="spellStart"/>
            <w:r w:rsidRPr="00F514BC">
              <w:rPr>
                <w:rFonts w:ascii="Aptos Narrow" w:eastAsia="Times New Roman" w:hAnsi="Aptos Narrow" w:cs="Times New Roman"/>
                <w:color w:val="000000"/>
                <w:kern w:val="0"/>
                <w:lang w:val="en-GB" w:eastAsia="en-GB"/>
                <w14:ligatures w14:val="none"/>
              </w:rPr>
              <w:t>MuLK</w:t>
            </w:r>
            <w:proofErr w:type="spellEnd"/>
            <w:r w:rsidRPr="00F514BC">
              <w:rPr>
                <w:rFonts w:ascii="Aptos Narrow" w:eastAsia="Times New Roman" w:hAnsi="Aptos Narrow" w:cs="Times New Roman"/>
                <w:color w:val="000000"/>
                <w:kern w:val="0"/>
                <w:lang w:val="en-GB" w:eastAsia="en-GB"/>
                <w14:ligatures w14:val="none"/>
              </w:rPr>
              <w:t>) (Multi-substrate lipid kinase)</w:t>
            </w:r>
          </w:p>
        </w:tc>
      </w:tr>
      <w:tr w:rsidR="00F514BC" w:rsidRPr="00F514BC" w14:paraId="725F8486" w14:textId="77777777" w:rsidTr="00F514BC">
        <w:trPr>
          <w:trHeight w:val="288"/>
        </w:trPr>
        <w:tc>
          <w:tcPr>
            <w:tcW w:w="590" w:type="dxa"/>
            <w:tcBorders>
              <w:top w:val="nil"/>
              <w:left w:val="nil"/>
              <w:bottom w:val="nil"/>
              <w:right w:val="nil"/>
            </w:tcBorders>
            <w:shd w:val="clear" w:color="auto" w:fill="auto"/>
            <w:noWrap/>
            <w:vAlign w:val="bottom"/>
            <w:hideMark/>
          </w:tcPr>
          <w:p w14:paraId="1856740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LACB2_HUMAN</w:t>
            </w:r>
          </w:p>
        </w:tc>
        <w:tc>
          <w:tcPr>
            <w:tcW w:w="8816" w:type="dxa"/>
            <w:tcBorders>
              <w:top w:val="nil"/>
              <w:left w:val="nil"/>
              <w:bottom w:val="nil"/>
              <w:right w:val="nil"/>
            </w:tcBorders>
            <w:shd w:val="clear" w:color="auto" w:fill="auto"/>
            <w:noWrap/>
            <w:vAlign w:val="bottom"/>
            <w:hideMark/>
          </w:tcPr>
          <w:p w14:paraId="47ADD20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Beta-lactamase-like protein 2 (EC 3.-.-.-)</w:t>
            </w:r>
          </w:p>
        </w:tc>
      </w:tr>
      <w:tr w:rsidR="00F514BC" w:rsidRPr="00F514BC" w14:paraId="60627117" w14:textId="77777777" w:rsidTr="00F514BC">
        <w:trPr>
          <w:trHeight w:val="288"/>
        </w:trPr>
        <w:tc>
          <w:tcPr>
            <w:tcW w:w="590" w:type="dxa"/>
            <w:tcBorders>
              <w:top w:val="nil"/>
              <w:left w:val="nil"/>
              <w:bottom w:val="nil"/>
              <w:right w:val="nil"/>
            </w:tcBorders>
            <w:shd w:val="clear" w:color="auto" w:fill="auto"/>
            <w:noWrap/>
            <w:vAlign w:val="bottom"/>
            <w:hideMark/>
          </w:tcPr>
          <w:p w14:paraId="556C000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CCD92_HUMAN</w:t>
            </w:r>
          </w:p>
        </w:tc>
        <w:tc>
          <w:tcPr>
            <w:tcW w:w="8816" w:type="dxa"/>
            <w:tcBorders>
              <w:top w:val="nil"/>
              <w:left w:val="nil"/>
              <w:bottom w:val="nil"/>
              <w:right w:val="nil"/>
            </w:tcBorders>
            <w:shd w:val="clear" w:color="auto" w:fill="auto"/>
            <w:noWrap/>
            <w:vAlign w:val="bottom"/>
            <w:hideMark/>
          </w:tcPr>
          <w:p w14:paraId="2B4A671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Coiled-coil domain-containing protein 92 (</w:t>
            </w:r>
            <w:proofErr w:type="spellStart"/>
            <w:r w:rsidRPr="00F514BC">
              <w:rPr>
                <w:rFonts w:ascii="Aptos Narrow" w:eastAsia="Times New Roman" w:hAnsi="Aptos Narrow" w:cs="Times New Roman"/>
                <w:color w:val="000000"/>
                <w:kern w:val="0"/>
                <w:lang w:val="en-GB" w:eastAsia="en-GB"/>
                <w14:ligatures w14:val="none"/>
              </w:rPr>
              <w:t>Limkain</w:t>
            </w:r>
            <w:proofErr w:type="spellEnd"/>
            <w:r w:rsidRPr="00F514BC">
              <w:rPr>
                <w:rFonts w:ascii="Aptos Narrow" w:eastAsia="Times New Roman" w:hAnsi="Aptos Narrow" w:cs="Times New Roman"/>
                <w:color w:val="000000"/>
                <w:kern w:val="0"/>
                <w:lang w:val="en-GB" w:eastAsia="en-GB"/>
                <w14:ligatures w14:val="none"/>
              </w:rPr>
              <w:t xml:space="preserve"> beta-2)</w:t>
            </w:r>
          </w:p>
        </w:tc>
      </w:tr>
      <w:tr w:rsidR="00F514BC" w:rsidRPr="00F514BC" w14:paraId="5C0026A4" w14:textId="77777777" w:rsidTr="00F514BC">
        <w:trPr>
          <w:trHeight w:val="288"/>
        </w:trPr>
        <w:tc>
          <w:tcPr>
            <w:tcW w:w="590" w:type="dxa"/>
            <w:tcBorders>
              <w:top w:val="nil"/>
              <w:left w:val="nil"/>
              <w:bottom w:val="nil"/>
              <w:right w:val="nil"/>
            </w:tcBorders>
            <w:shd w:val="clear" w:color="auto" w:fill="auto"/>
            <w:noWrap/>
            <w:vAlign w:val="bottom"/>
            <w:hideMark/>
          </w:tcPr>
          <w:p w14:paraId="3B9969F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TSSC1_HUMAN</w:t>
            </w:r>
          </w:p>
        </w:tc>
        <w:tc>
          <w:tcPr>
            <w:tcW w:w="8816" w:type="dxa"/>
            <w:tcBorders>
              <w:top w:val="nil"/>
              <w:left w:val="nil"/>
              <w:bottom w:val="nil"/>
              <w:right w:val="nil"/>
            </w:tcBorders>
            <w:shd w:val="clear" w:color="auto" w:fill="auto"/>
            <w:noWrap/>
            <w:vAlign w:val="bottom"/>
            <w:hideMark/>
          </w:tcPr>
          <w:p w14:paraId="078387D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TSSC1 (</w:t>
            </w:r>
            <w:proofErr w:type="spellStart"/>
            <w:r w:rsidRPr="00F514BC">
              <w:rPr>
                <w:rFonts w:ascii="Aptos Narrow" w:eastAsia="Times New Roman" w:hAnsi="Aptos Narrow" w:cs="Times New Roman"/>
                <w:color w:val="000000"/>
                <w:kern w:val="0"/>
                <w:lang w:val="en-GB" w:eastAsia="en-GB"/>
                <w14:ligatures w14:val="none"/>
              </w:rPr>
              <w:t>Tumor</w:t>
            </w:r>
            <w:proofErr w:type="spellEnd"/>
            <w:r w:rsidRPr="00F514BC">
              <w:rPr>
                <w:rFonts w:ascii="Aptos Narrow" w:eastAsia="Times New Roman" w:hAnsi="Aptos Narrow" w:cs="Times New Roman"/>
                <w:color w:val="000000"/>
                <w:kern w:val="0"/>
                <w:lang w:val="en-GB" w:eastAsia="en-GB"/>
                <w14:ligatures w14:val="none"/>
              </w:rPr>
              <w:t>-suppressing STF cDNA 1 protein) (</w:t>
            </w:r>
            <w:proofErr w:type="spellStart"/>
            <w:r w:rsidRPr="00F514BC">
              <w:rPr>
                <w:rFonts w:ascii="Aptos Narrow" w:eastAsia="Times New Roman" w:hAnsi="Aptos Narrow" w:cs="Times New Roman"/>
                <w:color w:val="000000"/>
                <w:kern w:val="0"/>
                <w:lang w:val="en-GB" w:eastAsia="en-GB"/>
                <w14:ligatures w14:val="none"/>
              </w:rPr>
              <w:t>Tumor</w:t>
            </w:r>
            <w:proofErr w:type="spellEnd"/>
            <w:r w:rsidRPr="00F514BC">
              <w:rPr>
                <w:rFonts w:ascii="Aptos Narrow" w:eastAsia="Times New Roman" w:hAnsi="Aptos Narrow" w:cs="Times New Roman"/>
                <w:color w:val="000000"/>
                <w:kern w:val="0"/>
                <w:lang w:val="en-GB" w:eastAsia="en-GB"/>
                <w14:ligatures w14:val="none"/>
              </w:rPr>
              <w:t xml:space="preserve">-suppressing </w:t>
            </w:r>
            <w:proofErr w:type="spellStart"/>
            <w:r w:rsidRPr="00F514BC">
              <w:rPr>
                <w:rFonts w:ascii="Aptos Narrow" w:eastAsia="Times New Roman" w:hAnsi="Aptos Narrow" w:cs="Times New Roman"/>
                <w:color w:val="000000"/>
                <w:kern w:val="0"/>
                <w:lang w:val="en-GB" w:eastAsia="en-GB"/>
                <w14:ligatures w14:val="none"/>
              </w:rPr>
              <w:t>subchromosomal</w:t>
            </w:r>
            <w:proofErr w:type="spellEnd"/>
            <w:r w:rsidRPr="00F514BC">
              <w:rPr>
                <w:rFonts w:ascii="Aptos Narrow" w:eastAsia="Times New Roman" w:hAnsi="Aptos Narrow" w:cs="Times New Roman"/>
                <w:color w:val="000000"/>
                <w:kern w:val="0"/>
                <w:lang w:val="en-GB" w:eastAsia="en-GB"/>
                <w14:ligatures w14:val="none"/>
              </w:rPr>
              <w:t xml:space="preserve"> transferable fragment candidate gene 1 protein)</w:t>
            </w:r>
          </w:p>
        </w:tc>
      </w:tr>
      <w:tr w:rsidR="00F514BC" w:rsidRPr="00F514BC" w14:paraId="534ACB56" w14:textId="77777777" w:rsidTr="00F514BC">
        <w:trPr>
          <w:trHeight w:val="288"/>
        </w:trPr>
        <w:tc>
          <w:tcPr>
            <w:tcW w:w="590" w:type="dxa"/>
            <w:tcBorders>
              <w:top w:val="nil"/>
              <w:left w:val="nil"/>
              <w:bottom w:val="nil"/>
              <w:right w:val="nil"/>
            </w:tcBorders>
            <w:shd w:val="clear" w:color="auto" w:fill="auto"/>
            <w:noWrap/>
            <w:vAlign w:val="bottom"/>
            <w:hideMark/>
          </w:tcPr>
          <w:p w14:paraId="0CD7370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BOLA3_HUMAN</w:t>
            </w:r>
          </w:p>
        </w:tc>
        <w:tc>
          <w:tcPr>
            <w:tcW w:w="8816" w:type="dxa"/>
            <w:tcBorders>
              <w:top w:val="nil"/>
              <w:left w:val="nil"/>
              <w:bottom w:val="nil"/>
              <w:right w:val="nil"/>
            </w:tcBorders>
            <w:shd w:val="clear" w:color="auto" w:fill="auto"/>
            <w:noWrap/>
            <w:vAlign w:val="bottom"/>
            <w:hideMark/>
          </w:tcPr>
          <w:p w14:paraId="3765B12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BolA</w:t>
            </w:r>
            <w:proofErr w:type="spellEnd"/>
            <w:r w:rsidRPr="00F514BC">
              <w:rPr>
                <w:rFonts w:ascii="Aptos Narrow" w:eastAsia="Times New Roman" w:hAnsi="Aptos Narrow" w:cs="Times New Roman"/>
                <w:color w:val="000000"/>
                <w:kern w:val="0"/>
                <w:lang w:val="en-GB" w:eastAsia="en-GB"/>
                <w14:ligatures w14:val="none"/>
              </w:rPr>
              <w:t>-like protein 3</w:t>
            </w:r>
          </w:p>
        </w:tc>
      </w:tr>
      <w:tr w:rsidR="00F514BC" w:rsidRPr="00F514BC" w14:paraId="2E691F96" w14:textId="77777777" w:rsidTr="00F514BC">
        <w:trPr>
          <w:trHeight w:val="288"/>
        </w:trPr>
        <w:tc>
          <w:tcPr>
            <w:tcW w:w="590" w:type="dxa"/>
            <w:tcBorders>
              <w:top w:val="nil"/>
              <w:left w:val="nil"/>
              <w:bottom w:val="nil"/>
              <w:right w:val="nil"/>
            </w:tcBorders>
            <w:shd w:val="clear" w:color="auto" w:fill="auto"/>
            <w:noWrap/>
            <w:vAlign w:val="bottom"/>
            <w:hideMark/>
          </w:tcPr>
          <w:p w14:paraId="776780B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H1BP3_HUMAN</w:t>
            </w:r>
          </w:p>
        </w:tc>
        <w:tc>
          <w:tcPr>
            <w:tcW w:w="8816" w:type="dxa"/>
            <w:tcBorders>
              <w:top w:val="nil"/>
              <w:left w:val="nil"/>
              <w:bottom w:val="nil"/>
              <w:right w:val="nil"/>
            </w:tcBorders>
            <w:shd w:val="clear" w:color="auto" w:fill="auto"/>
            <w:noWrap/>
            <w:vAlign w:val="bottom"/>
            <w:hideMark/>
          </w:tcPr>
          <w:p w14:paraId="58C23B4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HCLS1-binding protein 3 (HS1-binding protein 3) (HSP1BP-3)</w:t>
            </w:r>
          </w:p>
        </w:tc>
      </w:tr>
      <w:tr w:rsidR="00F514BC" w:rsidRPr="00F514BC" w14:paraId="1B5374A6" w14:textId="77777777" w:rsidTr="00F514BC">
        <w:trPr>
          <w:trHeight w:val="288"/>
        </w:trPr>
        <w:tc>
          <w:tcPr>
            <w:tcW w:w="590" w:type="dxa"/>
            <w:tcBorders>
              <w:top w:val="nil"/>
              <w:left w:val="nil"/>
              <w:bottom w:val="nil"/>
              <w:right w:val="nil"/>
            </w:tcBorders>
            <w:shd w:val="clear" w:color="auto" w:fill="auto"/>
            <w:noWrap/>
            <w:vAlign w:val="bottom"/>
            <w:hideMark/>
          </w:tcPr>
          <w:p w14:paraId="11ED7C9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CYBR1_HUMAN</w:t>
            </w:r>
          </w:p>
        </w:tc>
        <w:tc>
          <w:tcPr>
            <w:tcW w:w="8816" w:type="dxa"/>
            <w:tcBorders>
              <w:top w:val="nil"/>
              <w:left w:val="nil"/>
              <w:bottom w:val="nil"/>
              <w:right w:val="nil"/>
            </w:tcBorders>
            <w:shd w:val="clear" w:color="auto" w:fill="auto"/>
            <w:noWrap/>
            <w:vAlign w:val="bottom"/>
            <w:hideMark/>
          </w:tcPr>
          <w:p w14:paraId="5ED137B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Cytochrome b reductase 1 (EC 1.-.-.-) (Duodenal cytochrome b) (Ferric-chelate reductase 3)</w:t>
            </w:r>
          </w:p>
        </w:tc>
      </w:tr>
      <w:tr w:rsidR="00F514BC" w:rsidRPr="00F514BC" w14:paraId="6B9E2D3F" w14:textId="77777777" w:rsidTr="00F514BC">
        <w:trPr>
          <w:trHeight w:val="288"/>
        </w:trPr>
        <w:tc>
          <w:tcPr>
            <w:tcW w:w="590" w:type="dxa"/>
            <w:tcBorders>
              <w:top w:val="nil"/>
              <w:left w:val="nil"/>
              <w:bottom w:val="nil"/>
              <w:right w:val="nil"/>
            </w:tcBorders>
            <w:shd w:val="clear" w:color="auto" w:fill="auto"/>
            <w:noWrap/>
            <w:vAlign w:val="bottom"/>
            <w:hideMark/>
          </w:tcPr>
          <w:p w14:paraId="6BAEBFD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ACTBL_HUMAN</w:t>
            </w:r>
          </w:p>
        </w:tc>
        <w:tc>
          <w:tcPr>
            <w:tcW w:w="8816" w:type="dxa"/>
            <w:tcBorders>
              <w:top w:val="nil"/>
              <w:left w:val="nil"/>
              <w:bottom w:val="nil"/>
              <w:right w:val="nil"/>
            </w:tcBorders>
            <w:shd w:val="clear" w:color="auto" w:fill="auto"/>
            <w:noWrap/>
            <w:vAlign w:val="bottom"/>
            <w:hideMark/>
          </w:tcPr>
          <w:p w14:paraId="2A03B75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Beta-actin-like protein 2 (Kappa-actin)</w:t>
            </w:r>
          </w:p>
        </w:tc>
      </w:tr>
      <w:tr w:rsidR="00F514BC" w:rsidRPr="00F514BC" w14:paraId="20C59335" w14:textId="77777777" w:rsidTr="00F514BC">
        <w:trPr>
          <w:trHeight w:val="288"/>
        </w:trPr>
        <w:tc>
          <w:tcPr>
            <w:tcW w:w="590" w:type="dxa"/>
            <w:tcBorders>
              <w:top w:val="nil"/>
              <w:left w:val="nil"/>
              <w:bottom w:val="nil"/>
              <w:right w:val="nil"/>
            </w:tcBorders>
            <w:shd w:val="clear" w:color="auto" w:fill="auto"/>
            <w:noWrap/>
            <w:vAlign w:val="bottom"/>
            <w:hideMark/>
          </w:tcPr>
          <w:p w14:paraId="2E3AA82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CCD93_HUMAN</w:t>
            </w:r>
          </w:p>
        </w:tc>
        <w:tc>
          <w:tcPr>
            <w:tcW w:w="8816" w:type="dxa"/>
            <w:tcBorders>
              <w:top w:val="nil"/>
              <w:left w:val="nil"/>
              <w:bottom w:val="nil"/>
              <w:right w:val="nil"/>
            </w:tcBorders>
            <w:shd w:val="clear" w:color="auto" w:fill="auto"/>
            <w:noWrap/>
            <w:vAlign w:val="bottom"/>
            <w:hideMark/>
          </w:tcPr>
          <w:p w14:paraId="1B5180C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Coiled-coil domain-containing protein 93</w:t>
            </w:r>
          </w:p>
        </w:tc>
      </w:tr>
      <w:tr w:rsidR="00F514BC" w:rsidRPr="00F514BC" w14:paraId="79213A6A" w14:textId="77777777" w:rsidTr="00F514BC">
        <w:trPr>
          <w:trHeight w:val="288"/>
        </w:trPr>
        <w:tc>
          <w:tcPr>
            <w:tcW w:w="590" w:type="dxa"/>
            <w:tcBorders>
              <w:top w:val="nil"/>
              <w:left w:val="nil"/>
              <w:bottom w:val="nil"/>
              <w:right w:val="nil"/>
            </w:tcBorders>
            <w:shd w:val="clear" w:color="auto" w:fill="auto"/>
            <w:noWrap/>
            <w:vAlign w:val="bottom"/>
            <w:hideMark/>
          </w:tcPr>
          <w:p w14:paraId="56AD0DF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EAPP_HUMAN</w:t>
            </w:r>
          </w:p>
        </w:tc>
        <w:tc>
          <w:tcPr>
            <w:tcW w:w="8816" w:type="dxa"/>
            <w:tcBorders>
              <w:top w:val="nil"/>
              <w:left w:val="nil"/>
              <w:bottom w:val="nil"/>
              <w:right w:val="nil"/>
            </w:tcBorders>
            <w:shd w:val="clear" w:color="auto" w:fill="auto"/>
            <w:noWrap/>
            <w:vAlign w:val="bottom"/>
            <w:hideMark/>
          </w:tcPr>
          <w:p w14:paraId="47FE12B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E2F-associated phosphoprotein (EAPP)</w:t>
            </w:r>
          </w:p>
        </w:tc>
      </w:tr>
      <w:tr w:rsidR="00F514BC" w:rsidRPr="00F514BC" w14:paraId="2048BC10" w14:textId="77777777" w:rsidTr="00F514BC">
        <w:trPr>
          <w:trHeight w:val="288"/>
        </w:trPr>
        <w:tc>
          <w:tcPr>
            <w:tcW w:w="590" w:type="dxa"/>
            <w:tcBorders>
              <w:top w:val="nil"/>
              <w:left w:val="nil"/>
              <w:bottom w:val="nil"/>
              <w:right w:val="nil"/>
            </w:tcBorders>
            <w:shd w:val="clear" w:color="auto" w:fill="auto"/>
            <w:noWrap/>
            <w:vAlign w:val="bottom"/>
            <w:hideMark/>
          </w:tcPr>
          <w:p w14:paraId="0ACAF45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M3K19_HUMAN</w:t>
            </w:r>
          </w:p>
        </w:tc>
        <w:tc>
          <w:tcPr>
            <w:tcW w:w="8816" w:type="dxa"/>
            <w:tcBorders>
              <w:top w:val="nil"/>
              <w:left w:val="nil"/>
              <w:bottom w:val="nil"/>
              <w:right w:val="nil"/>
            </w:tcBorders>
            <w:shd w:val="clear" w:color="auto" w:fill="auto"/>
            <w:noWrap/>
            <w:vAlign w:val="bottom"/>
            <w:hideMark/>
          </w:tcPr>
          <w:p w14:paraId="270C5C9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Mitogen-activated protein kinase </w:t>
            </w:r>
            <w:proofErr w:type="spellStart"/>
            <w:r w:rsidRPr="00F514BC">
              <w:rPr>
                <w:rFonts w:ascii="Aptos Narrow" w:eastAsia="Times New Roman" w:hAnsi="Aptos Narrow" w:cs="Times New Roman"/>
                <w:color w:val="000000"/>
                <w:kern w:val="0"/>
                <w:lang w:val="en-GB" w:eastAsia="en-GB"/>
                <w14:ligatures w14:val="none"/>
              </w:rPr>
              <w:t>kinase</w:t>
            </w:r>
            <w:proofErr w:type="spellEnd"/>
            <w:r w:rsidRPr="00F514BC">
              <w:rPr>
                <w:rFonts w:ascii="Aptos Narrow" w:eastAsia="Times New Roman" w:hAnsi="Aptos Narrow" w:cs="Times New Roman"/>
                <w:color w:val="000000"/>
                <w:kern w:val="0"/>
                <w:lang w:val="en-GB" w:eastAsia="en-GB"/>
                <w14:ligatures w14:val="none"/>
              </w:rPr>
              <w:t xml:space="preserve"> </w:t>
            </w:r>
            <w:proofErr w:type="spellStart"/>
            <w:r w:rsidRPr="00F514BC">
              <w:rPr>
                <w:rFonts w:ascii="Aptos Narrow" w:eastAsia="Times New Roman" w:hAnsi="Aptos Narrow" w:cs="Times New Roman"/>
                <w:color w:val="000000"/>
                <w:kern w:val="0"/>
                <w:lang w:val="en-GB" w:eastAsia="en-GB"/>
                <w14:ligatures w14:val="none"/>
              </w:rPr>
              <w:t>kinase</w:t>
            </w:r>
            <w:proofErr w:type="spellEnd"/>
            <w:r w:rsidRPr="00F514BC">
              <w:rPr>
                <w:rFonts w:ascii="Aptos Narrow" w:eastAsia="Times New Roman" w:hAnsi="Aptos Narrow" w:cs="Times New Roman"/>
                <w:color w:val="000000"/>
                <w:kern w:val="0"/>
                <w:lang w:val="en-GB" w:eastAsia="en-GB"/>
                <w14:ligatures w14:val="none"/>
              </w:rPr>
              <w:t xml:space="preserve"> 19 (EC 2.7.11.1) (Regulated in COPD, protein kinase) (SPS1/STE20-related protein kinase YSK4)</w:t>
            </w:r>
          </w:p>
        </w:tc>
      </w:tr>
      <w:tr w:rsidR="00F514BC" w:rsidRPr="00F514BC" w14:paraId="13EC89B5" w14:textId="77777777" w:rsidTr="00F514BC">
        <w:trPr>
          <w:trHeight w:val="288"/>
        </w:trPr>
        <w:tc>
          <w:tcPr>
            <w:tcW w:w="590" w:type="dxa"/>
            <w:tcBorders>
              <w:top w:val="nil"/>
              <w:left w:val="nil"/>
              <w:bottom w:val="nil"/>
              <w:right w:val="nil"/>
            </w:tcBorders>
            <w:shd w:val="clear" w:color="auto" w:fill="auto"/>
            <w:noWrap/>
            <w:vAlign w:val="bottom"/>
            <w:hideMark/>
          </w:tcPr>
          <w:p w14:paraId="216375E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ENPLL_HUMAN</w:t>
            </w:r>
          </w:p>
        </w:tc>
        <w:tc>
          <w:tcPr>
            <w:tcW w:w="8816" w:type="dxa"/>
            <w:tcBorders>
              <w:top w:val="nil"/>
              <w:left w:val="nil"/>
              <w:bottom w:val="nil"/>
              <w:right w:val="nil"/>
            </w:tcBorders>
            <w:shd w:val="clear" w:color="auto" w:fill="auto"/>
            <w:noWrap/>
            <w:vAlign w:val="bottom"/>
            <w:hideMark/>
          </w:tcPr>
          <w:p w14:paraId="7FAFBCD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Putative </w:t>
            </w:r>
            <w:proofErr w:type="spellStart"/>
            <w:r w:rsidRPr="00F514BC">
              <w:rPr>
                <w:rFonts w:ascii="Aptos Narrow" w:eastAsia="Times New Roman" w:hAnsi="Aptos Narrow" w:cs="Times New Roman"/>
                <w:color w:val="000000"/>
                <w:kern w:val="0"/>
                <w:lang w:val="en-GB" w:eastAsia="en-GB"/>
                <w14:ligatures w14:val="none"/>
              </w:rPr>
              <w:t>endoplasmin</w:t>
            </w:r>
            <w:proofErr w:type="spellEnd"/>
            <w:r w:rsidRPr="00F514BC">
              <w:rPr>
                <w:rFonts w:ascii="Aptos Narrow" w:eastAsia="Times New Roman" w:hAnsi="Aptos Narrow" w:cs="Times New Roman"/>
                <w:color w:val="000000"/>
                <w:kern w:val="0"/>
                <w:lang w:val="en-GB" w:eastAsia="en-GB"/>
                <w14:ligatures w14:val="none"/>
              </w:rPr>
              <w:t xml:space="preserve">-like protein (Putative heat shock protein 90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beta member 2)</w:t>
            </w:r>
          </w:p>
        </w:tc>
      </w:tr>
      <w:tr w:rsidR="00F514BC" w:rsidRPr="00F514BC" w14:paraId="1E0381C9" w14:textId="77777777" w:rsidTr="00F514BC">
        <w:trPr>
          <w:trHeight w:val="288"/>
        </w:trPr>
        <w:tc>
          <w:tcPr>
            <w:tcW w:w="590" w:type="dxa"/>
            <w:tcBorders>
              <w:top w:val="nil"/>
              <w:left w:val="nil"/>
              <w:bottom w:val="nil"/>
              <w:right w:val="nil"/>
            </w:tcBorders>
            <w:shd w:val="clear" w:color="auto" w:fill="auto"/>
            <w:noWrap/>
            <w:vAlign w:val="bottom"/>
            <w:hideMark/>
          </w:tcPr>
          <w:p w14:paraId="746B932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H90B3_HUMAN</w:t>
            </w:r>
          </w:p>
        </w:tc>
        <w:tc>
          <w:tcPr>
            <w:tcW w:w="8816" w:type="dxa"/>
            <w:tcBorders>
              <w:top w:val="nil"/>
              <w:left w:val="nil"/>
              <w:bottom w:val="nil"/>
              <w:right w:val="nil"/>
            </w:tcBorders>
            <w:shd w:val="clear" w:color="auto" w:fill="auto"/>
            <w:noWrap/>
            <w:vAlign w:val="bottom"/>
            <w:hideMark/>
          </w:tcPr>
          <w:p w14:paraId="5DF869E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Putative heat shock protein HSP 90-beta-3 (Heat shock protein 90-beta c) (Heat shock protein 90Bc)</w:t>
            </w:r>
          </w:p>
        </w:tc>
      </w:tr>
      <w:tr w:rsidR="00F514BC" w:rsidRPr="00F514BC" w14:paraId="674C1264" w14:textId="77777777" w:rsidTr="00F514BC">
        <w:trPr>
          <w:trHeight w:val="288"/>
        </w:trPr>
        <w:tc>
          <w:tcPr>
            <w:tcW w:w="590" w:type="dxa"/>
            <w:tcBorders>
              <w:top w:val="nil"/>
              <w:left w:val="nil"/>
              <w:bottom w:val="nil"/>
              <w:right w:val="nil"/>
            </w:tcBorders>
            <w:shd w:val="clear" w:color="auto" w:fill="auto"/>
            <w:noWrap/>
            <w:vAlign w:val="bottom"/>
            <w:hideMark/>
          </w:tcPr>
          <w:p w14:paraId="0796BEB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H90B2_HUMAN</w:t>
            </w:r>
          </w:p>
        </w:tc>
        <w:tc>
          <w:tcPr>
            <w:tcW w:w="8816" w:type="dxa"/>
            <w:tcBorders>
              <w:top w:val="nil"/>
              <w:left w:val="nil"/>
              <w:bottom w:val="nil"/>
              <w:right w:val="nil"/>
            </w:tcBorders>
            <w:shd w:val="clear" w:color="auto" w:fill="auto"/>
            <w:noWrap/>
            <w:vAlign w:val="bottom"/>
            <w:hideMark/>
          </w:tcPr>
          <w:p w14:paraId="3D1EF28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Putative heat shock protein HSP 90-beta 2 (Heat shock protein 90-beta b) (Heat shock protein 90Bb)</w:t>
            </w:r>
          </w:p>
        </w:tc>
      </w:tr>
      <w:tr w:rsidR="00F514BC" w:rsidRPr="00F514BC" w14:paraId="7D26BFBC" w14:textId="77777777" w:rsidTr="00F514BC">
        <w:trPr>
          <w:trHeight w:val="288"/>
        </w:trPr>
        <w:tc>
          <w:tcPr>
            <w:tcW w:w="590" w:type="dxa"/>
            <w:tcBorders>
              <w:top w:val="nil"/>
              <w:left w:val="nil"/>
              <w:bottom w:val="nil"/>
              <w:right w:val="nil"/>
            </w:tcBorders>
            <w:shd w:val="clear" w:color="auto" w:fill="auto"/>
            <w:noWrap/>
            <w:vAlign w:val="bottom"/>
            <w:hideMark/>
          </w:tcPr>
          <w:p w14:paraId="6C6A7A3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HS905_HUMAN</w:t>
            </w:r>
          </w:p>
        </w:tc>
        <w:tc>
          <w:tcPr>
            <w:tcW w:w="8816" w:type="dxa"/>
            <w:tcBorders>
              <w:top w:val="nil"/>
              <w:left w:val="nil"/>
              <w:bottom w:val="nil"/>
              <w:right w:val="nil"/>
            </w:tcBorders>
            <w:shd w:val="clear" w:color="auto" w:fill="auto"/>
            <w:noWrap/>
            <w:vAlign w:val="bottom"/>
            <w:hideMark/>
          </w:tcPr>
          <w:p w14:paraId="4BE0764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Putative heat shock protein HSP 90-alpha A5 (Heat shock protein 90-alpha E) (Heat shock protein 90Ae)</w:t>
            </w:r>
          </w:p>
        </w:tc>
      </w:tr>
      <w:tr w:rsidR="00F514BC" w:rsidRPr="00F514BC" w14:paraId="1451E468" w14:textId="77777777" w:rsidTr="00F514BC">
        <w:trPr>
          <w:trHeight w:val="288"/>
        </w:trPr>
        <w:tc>
          <w:tcPr>
            <w:tcW w:w="590" w:type="dxa"/>
            <w:tcBorders>
              <w:top w:val="nil"/>
              <w:left w:val="nil"/>
              <w:bottom w:val="nil"/>
              <w:right w:val="nil"/>
            </w:tcBorders>
            <w:shd w:val="clear" w:color="auto" w:fill="auto"/>
            <w:noWrap/>
            <w:vAlign w:val="bottom"/>
            <w:hideMark/>
          </w:tcPr>
          <w:p w14:paraId="52967AB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DCAF6_HUMAN</w:t>
            </w:r>
          </w:p>
        </w:tc>
        <w:tc>
          <w:tcPr>
            <w:tcW w:w="8816" w:type="dxa"/>
            <w:tcBorders>
              <w:top w:val="nil"/>
              <w:left w:val="nil"/>
              <w:bottom w:val="nil"/>
              <w:right w:val="nil"/>
            </w:tcBorders>
            <w:shd w:val="clear" w:color="auto" w:fill="auto"/>
            <w:noWrap/>
            <w:vAlign w:val="bottom"/>
            <w:hideMark/>
          </w:tcPr>
          <w:p w14:paraId="71EFB72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DDB1- and CUL4-associated factor 6 (Androgen receptor complex-associated protein) (ARCAP) (IQ motif and WD repeat-containing protein 1) (Nuclear receptor interaction protein) (NRIP)</w:t>
            </w:r>
          </w:p>
        </w:tc>
      </w:tr>
      <w:tr w:rsidR="00F514BC" w:rsidRPr="00F514BC" w14:paraId="0048EBF2" w14:textId="77777777" w:rsidTr="00F514BC">
        <w:trPr>
          <w:trHeight w:val="288"/>
        </w:trPr>
        <w:tc>
          <w:tcPr>
            <w:tcW w:w="590" w:type="dxa"/>
            <w:tcBorders>
              <w:top w:val="nil"/>
              <w:left w:val="nil"/>
              <w:bottom w:val="nil"/>
              <w:right w:val="nil"/>
            </w:tcBorders>
            <w:shd w:val="clear" w:color="auto" w:fill="auto"/>
            <w:noWrap/>
            <w:vAlign w:val="bottom"/>
            <w:hideMark/>
          </w:tcPr>
          <w:p w14:paraId="24B414D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R39L5_HUMAN</w:t>
            </w:r>
          </w:p>
        </w:tc>
        <w:tc>
          <w:tcPr>
            <w:tcW w:w="8816" w:type="dxa"/>
            <w:tcBorders>
              <w:top w:val="nil"/>
              <w:left w:val="nil"/>
              <w:bottom w:val="nil"/>
              <w:right w:val="nil"/>
            </w:tcBorders>
            <w:shd w:val="clear" w:color="auto" w:fill="auto"/>
            <w:noWrap/>
            <w:vAlign w:val="bottom"/>
            <w:hideMark/>
          </w:tcPr>
          <w:p w14:paraId="2B914D2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Putative 60S ribosomal protein L39-like 5 (60S ribosomal protein L39 pseudogene 5)</w:t>
            </w:r>
          </w:p>
        </w:tc>
      </w:tr>
      <w:tr w:rsidR="00F514BC" w:rsidRPr="00F514BC" w14:paraId="15B64BF7" w14:textId="77777777" w:rsidTr="00F514BC">
        <w:trPr>
          <w:trHeight w:val="288"/>
        </w:trPr>
        <w:tc>
          <w:tcPr>
            <w:tcW w:w="590" w:type="dxa"/>
            <w:tcBorders>
              <w:top w:val="nil"/>
              <w:left w:val="nil"/>
              <w:bottom w:val="nil"/>
              <w:right w:val="nil"/>
            </w:tcBorders>
            <w:shd w:val="clear" w:color="auto" w:fill="auto"/>
            <w:noWrap/>
            <w:vAlign w:val="bottom"/>
            <w:hideMark/>
          </w:tcPr>
          <w:p w14:paraId="0890472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TM41B_HUMAN</w:t>
            </w:r>
          </w:p>
        </w:tc>
        <w:tc>
          <w:tcPr>
            <w:tcW w:w="8816" w:type="dxa"/>
            <w:tcBorders>
              <w:top w:val="nil"/>
              <w:left w:val="nil"/>
              <w:bottom w:val="nil"/>
              <w:right w:val="nil"/>
            </w:tcBorders>
            <w:shd w:val="clear" w:color="auto" w:fill="auto"/>
            <w:noWrap/>
            <w:vAlign w:val="bottom"/>
            <w:hideMark/>
          </w:tcPr>
          <w:p w14:paraId="2207864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Transmembrane protein 41B</w:t>
            </w:r>
          </w:p>
        </w:tc>
      </w:tr>
      <w:tr w:rsidR="00F514BC" w:rsidRPr="00F514BC" w14:paraId="33E9BBB8" w14:textId="77777777" w:rsidTr="00F514BC">
        <w:trPr>
          <w:trHeight w:val="288"/>
        </w:trPr>
        <w:tc>
          <w:tcPr>
            <w:tcW w:w="590" w:type="dxa"/>
            <w:tcBorders>
              <w:top w:val="nil"/>
              <w:left w:val="nil"/>
              <w:bottom w:val="nil"/>
              <w:right w:val="nil"/>
            </w:tcBorders>
            <w:shd w:val="clear" w:color="auto" w:fill="auto"/>
            <w:noWrap/>
            <w:vAlign w:val="bottom"/>
            <w:hideMark/>
          </w:tcPr>
          <w:p w14:paraId="0D8CFD9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TMM97_HUMAN</w:t>
            </w:r>
          </w:p>
        </w:tc>
        <w:tc>
          <w:tcPr>
            <w:tcW w:w="8816" w:type="dxa"/>
            <w:tcBorders>
              <w:top w:val="nil"/>
              <w:left w:val="nil"/>
              <w:bottom w:val="nil"/>
              <w:right w:val="nil"/>
            </w:tcBorders>
            <w:shd w:val="clear" w:color="auto" w:fill="auto"/>
            <w:noWrap/>
            <w:vAlign w:val="bottom"/>
            <w:hideMark/>
          </w:tcPr>
          <w:p w14:paraId="74E9442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Transmembrane protein 97 (Meningioma-associated protein 30)</w:t>
            </w:r>
          </w:p>
        </w:tc>
      </w:tr>
      <w:tr w:rsidR="00F514BC" w:rsidRPr="00F514BC" w14:paraId="4D2CC34D" w14:textId="77777777" w:rsidTr="00F514BC">
        <w:trPr>
          <w:trHeight w:val="288"/>
        </w:trPr>
        <w:tc>
          <w:tcPr>
            <w:tcW w:w="590" w:type="dxa"/>
            <w:tcBorders>
              <w:top w:val="nil"/>
              <w:left w:val="nil"/>
              <w:bottom w:val="nil"/>
              <w:right w:val="nil"/>
            </w:tcBorders>
            <w:shd w:val="clear" w:color="auto" w:fill="auto"/>
            <w:noWrap/>
            <w:vAlign w:val="bottom"/>
            <w:hideMark/>
          </w:tcPr>
          <w:p w14:paraId="28D34EA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YIF1B_HUMAN</w:t>
            </w:r>
          </w:p>
        </w:tc>
        <w:tc>
          <w:tcPr>
            <w:tcW w:w="8816" w:type="dxa"/>
            <w:tcBorders>
              <w:top w:val="nil"/>
              <w:left w:val="nil"/>
              <w:bottom w:val="nil"/>
              <w:right w:val="nil"/>
            </w:tcBorders>
            <w:shd w:val="clear" w:color="auto" w:fill="auto"/>
            <w:noWrap/>
            <w:vAlign w:val="bottom"/>
            <w:hideMark/>
          </w:tcPr>
          <w:p w14:paraId="4D7CF0C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YIF1B (YIP1-interacting factor homolog B)</w:t>
            </w:r>
          </w:p>
        </w:tc>
      </w:tr>
      <w:tr w:rsidR="00F514BC" w:rsidRPr="00F514BC" w14:paraId="6ACCE04B" w14:textId="77777777" w:rsidTr="00F514BC">
        <w:trPr>
          <w:trHeight w:val="288"/>
        </w:trPr>
        <w:tc>
          <w:tcPr>
            <w:tcW w:w="590" w:type="dxa"/>
            <w:tcBorders>
              <w:top w:val="nil"/>
              <w:left w:val="nil"/>
              <w:bottom w:val="nil"/>
              <w:right w:val="nil"/>
            </w:tcBorders>
            <w:shd w:val="clear" w:color="auto" w:fill="auto"/>
            <w:noWrap/>
            <w:vAlign w:val="bottom"/>
            <w:hideMark/>
          </w:tcPr>
          <w:p w14:paraId="494D3AB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MURC_HUMAN</w:t>
            </w:r>
          </w:p>
        </w:tc>
        <w:tc>
          <w:tcPr>
            <w:tcW w:w="8816" w:type="dxa"/>
            <w:tcBorders>
              <w:top w:val="nil"/>
              <w:left w:val="nil"/>
              <w:bottom w:val="nil"/>
              <w:right w:val="nil"/>
            </w:tcBorders>
            <w:shd w:val="clear" w:color="auto" w:fill="auto"/>
            <w:noWrap/>
            <w:vAlign w:val="bottom"/>
            <w:hideMark/>
          </w:tcPr>
          <w:p w14:paraId="32D32F5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Muscle-related coiled-coil protein (Muscle-restricted coiled-coil protein)</w:t>
            </w:r>
          </w:p>
        </w:tc>
      </w:tr>
      <w:tr w:rsidR="00F514BC" w:rsidRPr="00F514BC" w14:paraId="7208C487" w14:textId="77777777" w:rsidTr="00F514BC">
        <w:trPr>
          <w:trHeight w:val="288"/>
        </w:trPr>
        <w:tc>
          <w:tcPr>
            <w:tcW w:w="590" w:type="dxa"/>
            <w:tcBorders>
              <w:top w:val="nil"/>
              <w:left w:val="nil"/>
              <w:bottom w:val="nil"/>
              <w:right w:val="nil"/>
            </w:tcBorders>
            <w:shd w:val="clear" w:color="auto" w:fill="auto"/>
            <w:noWrap/>
            <w:vAlign w:val="bottom"/>
            <w:hideMark/>
          </w:tcPr>
          <w:p w14:paraId="50C5917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ZN326_HUMAN</w:t>
            </w:r>
          </w:p>
        </w:tc>
        <w:tc>
          <w:tcPr>
            <w:tcW w:w="8816" w:type="dxa"/>
            <w:tcBorders>
              <w:top w:val="nil"/>
              <w:left w:val="nil"/>
              <w:bottom w:val="nil"/>
              <w:right w:val="nil"/>
            </w:tcBorders>
            <w:shd w:val="clear" w:color="auto" w:fill="auto"/>
            <w:noWrap/>
            <w:vAlign w:val="bottom"/>
            <w:hideMark/>
          </w:tcPr>
          <w:p w14:paraId="466A2B3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DBIRD complex subunit ZNF326 (Zinc finger protein 326) (Zinc finger protein interacting with </w:t>
            </w:r>
            <w:proofErr w:type="spellStart"/>
            <w:r w:rsidRPr="00F514BC">
              <w:rPr>
                <w:rFonts w:ascii="Aptos Narrow" w:eastAsia="Times New Roman" w:hAnsi="Aptos Narrow" w:cs="Times New Roman"/>
                <w:color w:val="000000"/>
                <w:kern w:val="0"/>
                <w:lang w:val="en-GB" w:eastAsia="en-GB"/>
                <w14:ligatures w14:val="none"/>
              </w:rPr>
              <w:t>mRNPs</w:t>
            </w:r>
            <w:proofErr w:type="spellEnd"/>
            <w:r w:rsidRPr="00F514BC">
              <w:rPr>
                <w:rFonts w:ascii="Aptos Narrow" w:eastAsia="Times New Roman" w:hAnsi="Aptos Narrow" w:cs="Times New Roman"/>
                <w:color w:val="000000"/>
                <w:kern w:val="0"/>
                <w:lang w:val="en-GB" w:eastAsia="en-GB"/>
                <w14:ligatures w14:val="none"/>
              </w:rPr>
              <w:t xml:space="preserve"> and DBC1)</w:t>
            </w:r>
          </w:p>
        </w:tc>
      </w:tr>
      <w:tr w:rsidR="00F514BC" w:rsidRPr="00F514BC" w14:paraId="41D312AE" w14:textId="77777777" w:rsidTr="00F514BC">
        <w:trPr>
          <w:trHeight w:val="288"/>
        </w:trPr>
        <w:tc>
          <w:tcPr>
            <w:tcW w:w="590" w:type="dxa"/>
            <w:tcBorders>
              <w:top w:val="nil"/>
              <w:left w:val="nil"/>
              <w:bottom w:val="nil"/>
              <w:right w:val="nil"/>
            </w:tcBorders>
            <w:shd w:val="clear" w:color="auto" w:fill="auto"/>
            <w:noWrap/>
            <w:vAlign w:val="bottom"/>
            <w:hideMark/>
          </w:tcPr>
          <w:p w14:paraId="5568704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FSIP2_HUMAN</w:t>
            </w:r>
          </w:p>
        </w:tc>
        <w:tc>
          <w:tcPr>
            <w:tcW w:w="8816" w:type="dxa"/>
            <w:tcBorders>
              <w:top w:val="nil"/>
              <w:left w:val="nil"/>
              <w:bottom w:val="nil"/>
              <w:right w:val="nil"/>
            </w:tcBorders>
            <w:shd w:val="clear" w:color="auto" w:fill="auto"/>
            <w:noWrap/>
            <w:vAlign w:val="bottom"/>
            <w:hideMark/>
          </w:tcPr>
          <w:p w14:paraId="22A8D3D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Fibrous sheath-interacting protein 2</w:t>
            </w:r>
          </w:p>
        </w:tc>
      </w:tr>
      <w:tr w:rsidR="00F514BC" w:rsidRPr="00F514BC" w14:paraId="38C7B664" w14:textId="77777777" w:rsidTr="00F514BC">
        <w:trPr>
          <w:trHeight w:val="288"/>
        </w:trPr>
        <w:tc>
          <w:tcPr>
            <w:tcW w:w="590" w:type="dxa"/>
            <w:tcBorders>
              <w:top w:val="nil"/>
              <w:left w:val="nil"/>
              <w:bottom w:val="nil"/>
              <w:right w:val="nil"/>
            </w:tcBorders>
            <w:shd w:val="clear" w:color="auto" w:fill="auto"/>
            <w:noWrap/>
            <w:vAlign w:val="bottom"/>
            <w:hideMark/>
          </w:tcPr>
          <w:p w14:paraId="59806C8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FILA2_HUMAN</w:t>
            </w:r>
          </w:p>
        </w:tc>
        <w:tc>
          <w:tcPr>
            <w:tcW w:w="8816" w:type="dxa"/>
            <w:tcBorders>
              <w:top w:val="nil"/>
              <w:left w:val="nil"/>
              <w:bottom w:val="nil"/>
              <w:right w:val="nil"/>
            </w:tcBorders>
            <w:shd w:val="clear" w:color="auto" w:fill="auto"/>
            <w:noWrap/>
            <w:vAlign w:val="bottom"/>
            <w:hideMark/>
          </w:tcPr>
          <w:p w14:paraId="2ED1918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Filaggrin-2 (FLG-2) (Intermediate filament-associated and psoriasis-susceptibility protein) (</w:t>
            </w:r>
            <w:proofErr w:type="spellStart"/>
            <w:r w:rsidRPr="00F514BC">
              <w:rPr>
                <w:rFonts w:ascii="Aptos Narrow" w:eastAsia="Times New Roman" w:hAnsi="Aptos Narrow" w:cs="Times New Roman"/>
                <w:color w:val="000000"/>
                <w:kern w:val="0"/>
                <w:lang w:val="en-GB" w:eastAsia="en-GB"/>
                <w14:ligatures w14:val="none"/>
              </w:rPr>
              <w:t>Ifapsoriasin</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30A12124" w14:textId="77777777" w:rsidTr="00F514BC">
        <w:trPr>
          <w:trHeight w:val="288"/>
        </w:trPr>
        <w:tc>
          <w:tcPr>
            <w:tcW w:w="590" w:type="dxa"/>
            <w:tcBorders>
              <w:top w:val="nil"/>
              <w:left w:val="nil"/>
              <w:bottom w:val="nil"/>
              <w:right w:val="nil"/>
            </w:tcBorders>
            <w:shd w:val="clear" w:color="auto" w:fill="auto"/>
            <w:noWrap/>
            <w:vAlign w:val="bottom"/>
            <w:hideMark/>
          </w:tcPr>
          <w:p w14:paraId="60ACDA7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RIPL1_HUMAN</w:t>
            </w:r>
          </w:p>
        </w:tc>
        <w:tc>
          <w:tcPr>
            <w:tcW w:w="8816" w:type="dxa"/>
            <w:tcBorders>
              <w:top w:val="nil"/>
              <w:left w:val="nil"/>
              <w:bottom w:val="nil"/>
              <w:right w:val="nil"/>
            </w:tcBorders>
            <w:shd w:val="clear" w:color="auto" w:fill="auto"/>
            <w:noWrap/>
            <w:vAlign w:val="bottom"/>
            <w:hideMark/>
          </w:tcPr>
          <w:p w14:paraId="6245F3A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RILP-like protein 1 (Rab-interacting lysosomal-like protein 1)</w:t>
            </w:r>
          </w:p>
        </w:tc>
      </w:tr>
      <w:tr w:rsidR="00F514BC" w:rsidRPr="00F514BC" w14:paraId="3FFFEFE8" w14:textId="77777777" w:rsidTr="00F514BC">
        <w:trPr>
          <w:trHeight w:val="288"/>
        </w:trPr>
        <w:tc>
          <w:tcPr>
            <w:tcW w:w="590" w:type="dxa"/>
            <w:tcBorders>
              <w:top w:val="nil"/>
              <w:left w:val="nil"/>
              <w:bottom w:val="nil"/>
              <w:right w:val="nil"/>
            </w:tcBorders>
            <w:shd w:val="clear" w:color="auto" w:fill="auto"/>
            <w:noWrap/>
            <w:vAlign w:val="bottom"/>
            <w:hideMark/>
          </w:tcPr>
          <w:p w14:paraId="308122E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CMPK2_HUMAN</w:t>
            </w:r>
          </w:p>
        </w:tc>
        <w:tc>
          <w:tcPr>
            <w:tcW w:w="8816" w:type="dxa"/>
            <w:tcBorders>
              <w:top w:val="nil"/>
              <w:left w:val="nil"/>
              <w:bottom w:val="nil"/>
              <w:right w:val="nil"/>
            </w:tcBorders>
            <w:shd w:val="clear" w:color="auto" w:fill="auto"/>
            <w:noWrap/>
            <w:vAlign w:val="bottom"/>
            <w:hideMark/>
          </w:tcPr>
          <w:p w14:paraId="6524633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UMP-CMP kinase 2, mitochondrial (EC 2.7.4.14) (Nucleoside-diphosphate kinase) (EC 2.7.4.6)</w:t>
            </w:r>
          </w:p>
        </w:tc>
      </w:tr>
      <w:tr w:rsidR="00F514BC" w:rsidRPr="00F514BC" w14:paraId="1C4FB6D1" w14:textId="77777777" w:rsidTr="00F514BC">
        <w:trPr>
          <w:trHeight w:val="288"/>
        </w:trPr>
        <w:tc>
          <w:tcPr>
            <w:tcW w:w="590" w:type="dxa"/>
            <w:tcBorders>
              <w:top w:val="nil"/>
              <w:left w:val="nil"/>
              <w:bottom w:val="nil"/>
              <w:right w:val="nil"/>
            </w:tcBorders>
            <w:shd w:val="clear" w:color="auto" w:fill="auto"/>
            <w:noWrap/>
            <w:vAlign w:val="bottom"/>
            <w:hideMark/>
          </w:tcPr>
          <w:p w14:paraId="58A35B7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DJC21_HUMAN</w:t>
            </w:r>
          </w:p>
        </w:tc>
        <w:tc>
          <w:tcPr>
            <w:tcW w:w="8816" w:type="dxa"/>
            <w:tcBorders>
              <w:top w:val="nil"/>
              <w:left w:val="nil"/>
              <w:bottom w:val="nil"/>
              <w:right w:val="nil"/>
            </w:tcBorders>
            <w:shd w:val="clear" w:color="auto" w:fill="auto"/>
            <w:noWrap/>
            <w:vAlign w:val="bottom"/>
            <w:hideMark/>
          </w:tcPr>
          <w:p w14:paraId="0DF8C95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DnaJ</w:t>
            </w:r>
            <w:proofErr w:type="spellEnd"/>
            <w:r w:rsidRPr="00F514BC">
              <w:rPr>
                <w:rFonts w:ascii="Aptos Narrow" w:eastAsia="Times New Roman" w:hAnsi="Aptos Narrow" w:cs="Times New Roman"/>
                <w:color w:val="000000"/>
                <w:kern w:val="0"/>
                <w:lang w:val="en-GB" w:eastAsia="en-GB"/>
                <w14:ligatures w14:val="none"/>
              </w:rPr>
              <w:t xml:space="preserve"> homolog subfamily C member 21 (</w:t>
            </w:r>
            <w:proofErr w:type="spellStart"/>
            <w:r w:rsidRPr="00F514BC">
              <w:rPr>
                <w:rFonts w:ascii="Aptos Narrow" w:eastAsia="Times New Roman" w:hAnsi="Aptos Narrow" w:cs="Times New Roman"/>
                <w:color w:val="000000"/>
                <w:kern w:val="0"/>
                <w:lang w:val="en-GB" w:eastAsia="en-GB"/>
                <w14:ligatures w14:val="none"/>
              </w:rPr>
              <w:t>DnaJ</w:t>
            </w:r>
            <w:proofErr w:type="spellEnd"/>
            <w:r w:rsidRPr="00F514BC">
              <w:rPr>
                <w:rFonts w:ascii="Aptos Narrow" w:eastAsia="Times New Roman" w:hAnsi="Aptos Narrow" w:cs="Times New Roman"/>
                <w:color w:val="000000"/>
                <w:kern w:val="0"/>
                <w:lang w:val="en-GB" w:eastAsia="en-GB"/>
                <w14:ligatures w14:val="none"/>
              </w:rPr>
              <w:t xml:space="preserve"> homolog subfamily A member 5) (Protein GS3)</w:t>
            </w:r>
          </w:p>
        </w:tc>
      </w:tr>
      <w:tr w:rsidR="00F514BC" w:rsidRPr="00F514BC" w14:paraId="7A5EEABD" w14:textId="77777777" w:rsidTr="00F514BC">
        <w:trPr>
          <w:trHeight w:val="288"/>
        </w:trPr>
        <w:tc>
          <w:tcPr>
            <w:tcW w:w="590" w:type="dxa"/>
            <w:tcBorders>
              <w:top w:val="nil"/>
              <w:left w:val="nil"/>
              <w:bottom w:val="nil"/>
              <w:right w:val="nil"/>
            </w:tcBorders>
            <w:shd w:val="clear" w:color="auto" w:fill="auto"/>
            <w:noWrap/>
            <w:vAlign w:val="bottom"/>
            <w:hideMark/>
          </w:tcPr>
          <w:p w14:paraId="39251E9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ESCO1_HUMAN</w:t>
            </w:r>
          </w:p>
        </w:tc>
        <w:tc>
          <w:tcPr>
            <w:tcW w:w="8816" w:type="dxa"/>
            <w:tcBorders>
              <w:top w:val="nil"/>
              <w:left w:val="nil"/>
              <w:bottom w:val="nil"/>
              <w:right w:val="nil"/>
            </w:tcBorders>
            <w:shd w:val="clear" w:color="auto" w:fill="auto"/>
            <w:noWrap/>
            <w:vAlign w:val="bottom"/>
            <w:hideMark/>
          </w:tcPr>
          <w:p w14:paraId="6014005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N-acetyltransferase ESCO1 (EC 2.3.1.-) (CTF7 homolog 1) (Establishment factor-like protein 1) (EFO1p) (hEFO1) (Establishment of cohesion 1 homolog 1) (ECO1 homolog 1) (ESO1 homolog 1)</w:t>
            </w:r>
          </w:p>
        </w:tc>
      </w:tr>
      <w:tr w:rsidR="00F514BC" w:rsidRPr="00F514BC" w14:paraId="282EA55A" w14:textId="77777777" w:rsidTr="00F514BC">
        <w:trPr>
          <w:trHeight w:val="288"/>
        </w:trPr>
        <w:tc>
          <w:tcPr>
            <w:tcW w:w="590" w:type="dxa"/>
            <w:tcBorders>
              <w:top w:val="nil"/>
              <w:left w:val="nil"/>
              <w:bottom w:val="nil"/>
              <w:right w:val="nil"/>
            </w:tcBorders>
            <w:shd w:val="clear" w:color="auto" w:fill="auto"/>
            <w:noWrap/>
            <w:vAlign w:val="bottom"/>
            <w:hideMark/>
          </w:tcPr>
          <w:p w14:paraId="266057A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HERC4_HUMAN</w:t>
            </w:r>
          </w:p>
        </w:tc>
        <w:tc>
          <w:tcPr>
            <w:tcW w:w="8816" w:type="dxa"/>
            <w:tcBorders>
              <w:top w:val="nil"/>
              <w:left w:val="nil"/>
              <w:bottom w:val="nil"/>
              <w:right w:val="nil"/>
            </w:tcBorders>
            <w:shd w:val="clear" w:color="auto" w:fill="auto"/>
            <w:noWrap/>
            <w:vAlign w:val="bottom"/>
            <w:hideMark/>
          </w:tcPr>
          <w:p w14:paraId="590ECF2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Probable E3 ubiquitin-protein ligase HERC4 (EC 6.3.2.-) (HECT domain and RCC1-like domain-containing protein 4)</w:t>
            </w:r>
          </w:p>
        </w:tc>
      </w:tr>
      <w:tr w:rsidR="00F514BC" w:rsidRPr="00F514BC" w14:paraId="64DA7D24" w14:textId="77777777" w:rsidTr="00F514BC">
        <w:trPr>
          <w:trHeight w:val="288"/>
        </w:trPr>
        <w:tc>
          <w:tcPr>
            <w:tcW w:w="590" w:type="dxa"/>
            <w:tcBorders>
              <w:top w:val="nil"/>
              <w:left w:val="nil"/>
              <w:bottom w:val="nil"/>
              <w:right w:val="nil"/>
            </w:tcBorders>
            <w:shd w:val="clear" w:color="auto" w:fill="auto"/>
            <w:noWrap/>
            <w:vAlign w:val="bottom"/>
            <w:hideMark/>
          </w:tcPr>
          <w:p w14:paraId="208A236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PP6R3_HUMAN</w:t>
            </w:r>
          </w:p>
        </w:tc>
        <w:tc>
          <w:tcPr>
            <w:tcW w:w="8816" w:type="dxa"/>
            <w:tcBorders>
              <w:top w:val="nil"/>
              <w:left w:val="nil"/>
              <w:bottom w:val="nil"/>
              <w:right w:val="nil"/>
            </w:tcBorders>
            <w:shd w:val="clear" w:color="auto" w:fill="auto"/>
            <w:noWrap/>
            <w:vAlign w:val="bottom"/>
            <w:hideMark/>
          </w:tcPr>
          <w:p w14:paraId="6E7DA2C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Serine/threonine-protein phosphatase 6 regulatory subunit 3 (SAPS domain family member 3) (Sporulation-induced transcript 4-associated protein SAPL)</w:t>
            </w:r>
          </w:p>
        </w:tc>
      </w:tr>
      <w:tr w:rsidR="00F514BC" w:rsidRPr="00F514BC" w14:paraId="0FC33BD3" w14:textId="77777777" w:rsidTr="00F514BC">
        <w:trPr>
          <w:trHeight w:val="288"/>
        </w:trPr>
        <w:tc>
          <w:tcPr>
            <w:tcW w:w="590" w:type="dxa"/>
            <w:tcBorders>
              <w:top w:val="nil"/>
              <w:left w:val="nil"/>
              <w:bottom w:val="nil"/>
              <w:right w:val="nil"/>
            </w:tcBorders>
            <w:shd w:val="clear" w:color="auto" w:fill="auto"/>
            <w:noWrap/>
            <w:vAlign w:val="bottom"/>
            <w:hideMark/>
          </w:tcPr>
          <w:p w14:paraId="2CFFA79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K2026_HUMAN</w:t>
            </w:r>
          </w:p>
        </w:tc>
        <w:tc>
          <w:tcPr>
            <w:tcW w:w="8816" w:type="dxa"/>
            <w:tcBorders>
              <w:top w:val="nil"/>
              <w:left w:val="nil"/>
              <w:bottom w:val="nil"/>
              <w:right w:val="nil"/>
            </w:tcBorders>
            <w:shd w:val="clear" w:color="auto" w:fill="auto"/>
            <w:noWrap/>
            <w:vAlign w:val="bottom"/>
            <w:hideMark/>
          </w:tcPr>
          <w:p w14:paraId="66CE348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Uncharacterized protein KIAA2026</w:t>
            </w:r>
          </w:p>
        </w:tc>
      </w:tr>
      <w:tr w:rsidR="00F514BC" w:rsidRPr="00F514BC" w14:paraId="707BF1EF" w14:textId="77777777" w:rsidTr="00F514BC">
        <w:trPr>
          <w:trHeight w:val="288"/>
        </w:trPr>
        <w:tc>
          <w:tcPr>
            <w:tcW w:w="590" w:type="dxa"/>
            <w:tcBorders>
              <w:top w:val="nil"/>
              <w:left w:val="nil"/>
              <w:bottom w:val="nil"/>
              <w:right w:val="nil"/>
            </w:tcBorders>
            <w:shd w:val="clear" w:color="auto" w:fill="auto"/>
            <w:noWrap/>
            <w:vAlign w:val="bottom"/>
            <w:hideMark/>
          </w:tcPr>
          <w:p w14:paraId="4FDADA6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RABL3_HUMAN</w:t>
            </w:r>
          </w:p>
        </w:tc>
        <w:tc>
          <w:tcPr>
            <w:tcW w:w="8816" w:type="dxa"/>
            <w:tcBorders>
              <w:top w:val="nil"/>
              <w:left w:val="nil"/>
              <w:bottom w:val="nil"/>
              <w:right w:val="nil"/>
            </w:tcBorders>
            <w:shd w:val="clear" w:color="auto" w:fill="auto"/>
            <w:noWrap/>
            <w:vAlign w:val="bottom"/>
            <w:hideMark/>
          </w:tcPr>
          <w:p w14:paraId="19F8951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Rab-like protein 3</w:t>
            </w:r>
          </w:p>
        </w:tc>
      </w:tr>
      <w:tr w:rsidR="00F514BC" w:rsidRPr="00F514BC" w14:paraId="64C3EFE5" w14:textId="77777777" w:rsidTr="00F514BC">
        <w:trPr>
          <w:trHeight w:val="288"/>
        </w:trPr>
        <w:tc>
          <w:tcPr>
            <w:tcW w:w="590" w:type="dxa"/>
            <w:tcBorders>
              <w:top w:val="nil"/>
              <w:left w:val="nil"/>
              <w:bottom w:val="nil"/>
              <w:right w:val="nil"/>
            </w:tcBorders>
            <w:shd w:val="clear" w:color="auto" w:fill="auto"/>
            <w:noWrap/>
            <w:vAlign w:val="bottom"/>
            <w:hideMark/>
          </w:tcPr>
          <w:p w14:paraId="5DFD5D9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COQ5_HUMAN</w:t>
            </w:r>
          </w:p>
        </w:tc>
        <w:tc>
          <w:tcPr>
            <w:tcW w:w="8816" w:type="dxa"/>
            <w:tcBorders>
              <w:top w:val="nil"/>
              <w:left w:val="nil"/>
              <w:bottom w:val="nil"/>
              <w:right w:val="nil"/>
            </w:tcBorders>
            <w:shd w:val="clear" w:color="auto" w:fill="auto"/>
            <w:noWrap/>
            <w:vAlign w:val="bottom"/>
            <w:hideMark/>
          </w:tcPr>
          <w:p w14:paraId="5BFBC51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2-methoxy-6-polyprenyl-1,4-benzoquinol methylase, mitochondrial (EC 2.1.1.201) (Ubiquinone biosynthesis methyltransferase COQ5)</w:t>
            </w:r>
          </w:p>
        </w:tc>
      </w:tr>
      <w:tr w:rsidR="00F514BC" w:rsidRPr="00F514BC" w14:paraId="75F66B6A" w14:textId="77777777" w:rsidTr="00F514BC">
        <w:trPr>
          <w:trHeight w:val="288"/>
        </w:trPr>
        <w:tc>
          <w:tcPr>
            <w:tcW w:w="590" w:type="dxa"/>
            <w:tcBorders>
              <w:top w:val="nil"/>
              <w:left w:val="nil"/>
              <w:bottom w:val="nil"/>
              <w:right w:val="nil"/>
            </w:tcBorders>
            <w:shd w:val="clear" w:color="auto" w:fill="auto"/>
            <w:noWrap/>
            <w:vAlign w:val="bottom"/>
            <w:hideMark/>
          </w:tcPr>
          <w:p w14:paraId="4BD7126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EMC4_HUMAN</w:t>
            </w:r>
          </w:p>
        </w:tc>
        <w:tc>
          <w:tcPr>
            <w:tcW w:w="8816" w:type="dxa"/>
            <w:tcBorders>
              <w:top w:val="nil"/>
              <w:left w:val="nil"/>
              <w:bottom w:val="nil"/>
              <w:right w:val="nil"/>
            </w:tcBorders>
            <w:shd w:val="clear" w:color="auto" w:fill="auto"/>
            <w:noWrap/>
            <w:vAlign w:val="bottom"/>
            <w:hideMark/>
          </w:tcPr>
          <w:p w14:paraId="14EA276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ER membrane protein complex subunit 4 (Cell proliferation-inducing gene 17 protein) (Transmembrane protein 85)</w:t>
            </w:r>
          </w:p>
        </w:tc>
      </w:tr>
      <w:tr w:rsidR="00F514BC" w:rsidRPr="00F514BC" w14:paraId="140A18F7" w14:textId="77777777" w:rsidTr="00F514BC">
        <w:trPr>
          <w:trHeight w:val="288"/>
        </w:trPr>
        <w:tc>
          <w:tcPr>
            <w:tcW w:w="590" w:type="dxa"/>
            <w:tcBorders>
              <w:top w:val="nil"/>
              <w:left w:val="nil"/>
              <w:bottom w:val="nil"/>
              <w:right w:val="nil"/>
            </w:tcBorders>
            <w:shd w:val="clear" w:color="auto" w:fill="auto"/>
            <w:noWrap/>
            <w:vAlign w:val="bottom"/>
            <w:hideMark/>
          </w:tcPr>
          <w:p w14:paraId="0983A8E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RS26L_HUMAN</w:t>
            </w:r>
          </w:p>
        </w:tc>
        <w:tc>
          <w:tcPr>
            <w:tcW w:w="8816" w:type="dxa"/>
            <w:tcBorders>
              <w:top w:val="nil"/>
              <w:left w:val="nil"/>
              <w:bottom w:val="nil"/>
              <w:right w:val="nil"/>
            </w:tcBorders>
            <w:shd w:val="clear" w:color="auto" w:fill="auto"/>
            <w:noWrap/>
            <w:vAlign w:val="bottom"/>
            <w:hideMark/>
          </w:tcPr>
          <w:p w14:paraId="1AF3BF9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Putative 40S ribosomal protein S26-like 1</w:t>
            </w:r>
          </w:p>
        </w:tc>
      </w:tr>
      <w:tr w:rsidR="00F514BC" w:rsidRPr="00F514BC" w14:paraId="32137077" w14:textId="77777777" w:rsidTr="00F514BC">
        <w:trPr>
          <w:trHeight w:val="288"/>
        </w:trPr>
        <w:tc>
          <w:tcPr>
            <w:tcW w:w="590" w:type="dxa"/>
            <w:tcBorders>
              <w:top w:val="nil"/>
              <w:left w:val="nil"/>
              <w:bottom w:val="nil"/>
              <w:right w:val="nil"/>
            </w:tcBorders>
            <w:shd w:val="clear" w:color="auto" w:fill="auto"/>
            <w:noWrap/>
            <w:vAlign w:val="bottom"/>
            <w:hideMark/>
          </w:tcPr>
          <w:p w14:paraId="626C810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AN36C_HUMAN</w:t>
            </w:r>
          </w:p>
        </w:tc>
        <w:tc>
          <w:tcPr>
            <w:tcW w:w="8816" w:type="dxa"/>
            <w:tcBorders>
              <w:top w:val="nil"/>
              <w:left w:val="nil"/>
              <w:bottom w:val="nil"/>
              <w:right w:val="nil"/>
            </w:tcBorders>
            <w:shd w:val="clear" w:color="auto" w:fill="auto"/>
            <w:noWrap/>
            <w:vAlign w:val="bottom"/>
            <w:hideMark/>
          </w:tcPr>
          <w:p w14:paraId="779F372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Ankyrin repeat domain-containing protein 36C (Protein immuno-reactive with anti-PTH polyclonal antibodies)</w:t>
            </w:r>
          </w:p>
        </w:tc>
      </w:tr>
      <w:tr w:rsidR="00F514BC" w:rsidRPr="00F514BC" w14:paraId="65C872B1" w14:textId="77777777" w:rsidTr="00F514BC">
        <w:trPr>
          <w:trHeight w:val="288"/>
        </w:trPr>
        <w:tc>
          <w:tcPr>
            <w:tcW w:w="590" w:type="dxa"/>
            <w:tcBorders>
              <w:top w:val="nil"/>
              <w:left w:val="nil"/>
              <w:bottom w:val="nil"/>
              <w:right w:val="nil"/>
            </w:tcBorders>
            <w:shd w:val="clear" w:color="auto" w:fill="auto"/>
            <w:noWrap/>
            <w:vAlign w:val="bottom"/>
            <w:hideMark/>
          </w:tcPr>
          <w:p w14:paraId="2ECE5FF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SYEM_HUMAN</w:t>
            </w:r>
          </w:p>
        </w:tc>
        <w:tc>
          <w:tcPr>
            <w:tcW w:w="8816" w:type="dxa"/>
            <w:tcBorders>
              <w:top w:val="nil"/>
              <w:left w:val="nil"/>
              <w:bottom w:val="nil"/>
              <w:right w:val="nil"/>
            </w:tcBorders>
            <w:shd w:val="clear" w:color="auto" w:fill="auto"/>
            <w:noWrap/>
            <w:vAlign w:val="bottom"/>
            <w:hideMark/>
          </w:tcPr>
          <w:p w14:paraId="3E4485A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Probable glutamate--tRNA ligase, mitochondrial (EC 6.1.1.17) (Glutamyl-tRNA synthetase) (</w:t>
            </w:r>
            <w:proofErr w:type="spellStart"/>
            <w:r w:rsidRPr="00F514BC">
              <w:rPr>
                <w:rFonts w:ascii="Aptos Narrow" w:eastAsia="Times New Roman" w:hAnsi="Aptos Narrow" w:cs="Times New Roman"/>
                <w:color w:val="000000"/>
                <w:kern w:val="0"/>
                <w:lang w:val="en-GB" w:eastAsia="en-GB"/>
                <w14:ligatures w14:val="none"/>
              </w:rPr>
              <w:t>GluRS</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5542538C" w14:textId="77777777" w:rsidTr="00F514BC">
        <w:trPr>
          <w:trHeight w:val="288"/>
        </w:trPr>
        <w:tc>
          <w:tcPr>
            <w:tcW w:w="590" w:type="dxa"/>
            <w:tcBorders>
              <w:top w:val="nil"/>
              <w:left w:val="nil"/>
              <w:bottom w:val="nil"/>
              <w:right w:val="nil"/>
            </w:tcBorders>
            <w:shd w:val="clear" w:color="auto" w:fill="auto"/>
            <w:noWrap/>
            <w:vAlign w:val="bottom"/>
            <w:hideMark/>
          </w:tcPr>
          <w:p w14:paraId="55E4E96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PPM1J_HUMAN</w:t>
            </w:r>
          </w:p>
        </w:tc>
        <w:tc>
          <w:tcPr>
            <w:tcW w:w="8816" w:type="dxa"/>
            <w:tcBorders>
              <w:top w:val="nil"/>
              <w:left w:val="nil"/>
              <w:bottom w:val="nil"/>
              <w:right w:val="nil"/>
            </w:tcBorders>
            <w:shd w:val="clear" w:color="auto" w:fill="auto"/>
            <w:noWrap/>
            <w:vAlign w:val="bottom"/>
            <w:hideMark/>
          </w:tcPr>
          <w:p w14:paraId="49DA42D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phosphatase 1J (EC 3.1.3.16) (Protein phosphatase 2C isoform zeta) (PP2C-zeta)</w:t>
            </w:r>
          </w:p>
        </w:tc>
      </w:tr>
      <w:tr w:rsidR="00F514BC" w:rsidRPr="00F514BC" w14:paraId="5DA88451" w14:textId="77777777" w:rsidTr="00F514BC">
        <w:trPr>
          <w:trHeight w:val="288"/>
        </w:trPr>
        <w:tc>
          <w:tcPr>
            <w:tcW w:w="590" w:type="dxa"/>
            <w:tcBorders>
              <w:top w:val="nil"/>
              <w:left w:val="nil"/>
              <w:bottom w:val="nil"/>
              <w:right w:val="nil"/>
            </w:tcBorders>
            <w:shd w:val="clear" w:color="auto" w:fill="auto"/>
            <w:noWrap/>
            <w:vAlign w:val="bottom"/>
            <w:hideMark/>
          </w:tcPr>
          <w:p w14:paraId="6C8BF2D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MIA3_HUMAN</w:t>
            </w:r>
          </w:p>
        </w:tc>
        <w:tc>
          <w:tcPr>
            <w:tcW w:w="8816" w:type="dxa"/>
            <w:tcBorders>
              <w:top w:val="nil"/>
              <w:left w:val="nil"/>
              <w:bottom w:val="nil"/>
              <w:right w:val="nil"/>
            </w:tcBorders>
            <w:shd w:val="clear" w:color="auto" w:fill="auto"/>
            <w:noWrap/>
            <w:vAlign w:val="bottom"/>
            <w:hideMark/>
          </w:tcPr>
          <w:p w14:paraId="4FF0A2F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Melanoma inhibitory activity protein 3 (C219-reactive peptide) (D320) (Transport and Golgi organization protein 1)</w:t>
            </w:r>
          </w:p>
        </w:tc>
      </w:tr>
      <w:tr w:rsidR="00F514BC" w:rsidRPr="00F514BC" w14:paraId="4F5296C2" w14:textId="77777777" w:rsidTr="00F514BC">
        <w:trPr>
          <w:trHeight w:val="288"/>
        </w:trPr>
        <w:tc>
          <w:tcPr>
            <w:tcW w:w="590" w:type="dxa"/>
            <w:tcBorders>
              <w:top w:val="nil"/>
              <w:left w:val="nil"/>
              <w:bottom w:val="nil"/>
              <w:right w:val="nil"/>
            </w:tcBorders>
            <w:shd w:val="clear" w:color="auto" w:fill="auto"/>
            <w:noWrap/>
            <w:vAlign w:val="bottom"/>
            <w:hideMark/>
          </w:tcPr>
          <w:p w14:paraId="24E9062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PREP_HUMAN</w:t>
            </w:r>
          </w:p>
        </w:tc>
        <w:tc>
          <w:tcPr>
            <w:tcW w:w="8816" w:type="dxa"/>
            <w:tcBorders>
              <w:top w:val="nil"/>
              <w:left w:val="nil"/>
              <w:bottom w:val="nil"/>
              <w:right w:val="nil"/>
            </w:tcBorders>
            <w:shd w:val="clear" w:color="auto" w:fill="auto"/>
            <w:noWrap/>
            <w:vAlign w:val="bottom"/>
            <w:hideMark/>
          </w:tcPr>
          <w:p w14:paraId="1A9E8B4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Presequence</w:t>
            </w:r>
            <w:proofErr w:type="spellEnd"/>
            <w:r w:rsidRPr="00F514BC">
              <w:rPr>
                <w:rFonts w:ascii="Aptos Narrow" w:eastAsia="Times New Roman" w:hAnsi="Aptos Narrow" w:cs="Times New Roman"/>
                <w:color w:val="000000"/>
                <w:kern w:val="0"/>
                <w:lang w:val="en-GB" w:eastAsia="en-GB"/>
                <w14:ligatures w14:val="none"/>
              </w:rPr>
              <w:t xml:space="preserve"> protease, mitochondrial (</w:t>
            </w:r>
            <w:proofErr w:type="spellStart"/>
            <w:r w:rsidRPr="00F514BC">
              <w:rPr>
                <w:rFonts w:ascii="Aptos Narrow" w:eastAsia="Times New Roman" w:hAnsi="Aptos Narrow" w:cs="Times New Roman"/>
                <w:color w:val="000000"/>
                <w:kern w:val="0"/>
                <w:lang w:val="en-GB" w:eastAsia="en-GB"/>
                <w14:ligatures w14:val="none"/>
              </w:rPr>
              <w:t>hPreP</w:t>
            </w:r>
            <w:proofErr w:type="spellEnd"/>
            <w:r w:rsidRPr="00F514BC">
              <w:rPr>
                <w:rFonts w:ascii="Aptos Narrow" w:eastAsia="Times New Roman" w:hAnsi="Aptos Narrow" w:cs="Times New Roman"/>
                <w:color w:val="000000"/>
                <w:kern w:val="0"/>
                <w:lang w:val="en-GB" w:eastAsia="en-GB"/>
                <w14:ligatures w14:val="none"/>
              </w:rPr>
              <w:t>) (EC 3.4.24.-) (</w:t>
            </w:r>
            <w:proofErr w:type="spellStart"/>
            <w:r w:rsidRPr="00F514BC">
              <w:rPr>
                <w:rFonts w:ascii="Aptos Narrow" w:eastAsia="Times New Roman" w:hAnsi="Aptos Narrow" w:cs="Times New Roman"/>
                <w:color w:val="000000"/>
                <w:kern w:val="0"/>
                <w:lang w:val="en-GB" w:eastAsia="en-GB"/>
                <w14:ligatures w14:val="none"/>
              </w:rPr>
              <w:t>Pitrilysin</w:t>
            </w:r>
            <w:proofErr w:type="spellEnd"/>
            <w:r w:rsidRPr="00F514BC">
              <w:rPr>
                <w:rFonts w:ascii="Aptos Narrow" w:eastAsia="Times New Roman" w:hAnsi="Aptos Narrow" w:cs="Times New Roman"/>
                <w:color w:val="000000"/>
                <w:kern w:val="0"/>
                <w:lang w:val="en-GB" w:eastAsia="en-GB"/>
                <w14:ligatures w14:val="none"/>
              </w:rPr>
              <w:t xml:space="preserve"> metalloproteinase 1) (Metalloprotease 1) (hMP1)</w:t>
            </w:r>
          </w:p>
        </w:tc>
      </w:tr>
      <w:tr w:rsidR="00F514BC" w:rsidRPr="00F514BC" w14:paraId="41DC2BDB" w14:textId="77777777" w:rsidTr="00F514BC">
        <w:trPr>
          <w:trHeight w:val="288"/>
        </w:trPr>
        <w:tc>
          <w:tcPr>
            <w:tcW w:w="590" w:type="dxa"/>
            <w:tcBorders>
              <w:top w:val="nil"/>
              <w:left w:val="nil"/>
              <w:bottom w:val="nil"/>
              <w:right w:val="nil"/>
            </w:tcBorders>
            <w:shd w:val="clear" w:color="auto" w:fill="auto"/>
            <w:noWrap/>
            <w:vAlign w:val="bottom"/>
            <w:hideMark/>
          </w:tcPr>
          <w:p w14:paraId="2E6E7A8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WDR44_HUMAN</w:t>
            </w:r>
          </w:p>
        </w:tc>
        <w:tc>
          <w:tcPr>
            <w:tcW w:w="8816" w:type="dxa"/>
            <w:tcBorders>
              <w:top w:val="nil"/>
              <w:left w:val="nil"/>
              <w:bottom w:val="nil"/>
              <w:right w:val="nil"/>
            </w:tcBorders>
            <w:shd w:val="clear" w:color="auto" w:fill="auto"/>
            <w:noWrap/>
            <w:vAlign w:val="bottom"/>
            <w:hideMark/>
          </w:tcPr>
          <w:p w14:paraId="5F5E5B2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WD repeat-containing protein 44 (Rabphilin-11)</w:t>
            </w:r>
          </w:p>
        </w:tc>
      </w:tr>
      <w:tr w:rsidR="00F514BC" w:rsidRPr="00F514BC" w14:paraId="59FE51C8" w14:textId="77777777" w:rsidTr="00F514BC">
        <w:trPr>
          <w:trHeight w:val="288"/>
        </w:trPr>
        <w:tc>
          <w:tcPr>
            <w:tcW w:w="590" w:type="dxa"/>
            <w:tcBorders>
              <w:top w:val="nil"/>
              <w:left w:val="nil"/>
              <w:bottom w:val="nil"/>
              <w:right w:val="nil"/>
            </w:tcBorders>
            <w:shd w:val="clear" w:color="auto" w:fill="auto"/>
            <w:noWrap/>
            <w:vAlign w:val="bottom"/>
            <w:hideMark/>
          </w:tcPr>
          <w:p w14:paraId="368B42F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TJAP1_HUMAN</w:t>
            </w:r>
          </w:p>
        </w:tc>
        <w:tc>
          <w:tcPr>
            <w:tcW w:w="8816" w:type="dxa"/>
            <w:tcBorders>
              <w:top w:val="nil"/>
              <w:left w:val="nil"/>
              <w:bottom w:val="nil"/>
              <w:right w:val="nil"/>
            </w:tcBorders>
            <w:shd w:val="clear" w:color="auto" w:fill="auto"/>
            <w:noWrap/>
            <w:vAlign w:val="bottom"/>
            <w:hideMark/>
          </w:tcPr>
          <w:p w14:paraId="1795698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Tight junction-associated protein 1 (Protein incorporated later into tight junctions) (Tight junction protein 4)</w:t>
            </w:r>
          </w:p>
        </w:tc>
      </w:tr>
      <w:tr w:rsidR="00F514BC" w:rsidRPr="00F514BC" w14:paraId="1EBADDB3" w14:textId="77777777" w:rsidTr="00F514BC">
        <w:trPr>
          <w:trHeight w:val="288"/>
        </w:trPr>
        <w:tc>
          <w:tcPr>
            <w:tcW w:w="590" w:type="dxa"/>
            <w:tcBorders>
              <w:top w:val="nil"/>
              <w:left w:val="nil"/>
              <w:bottom w:val="nil"/>
              <w:right w:val="nil"/>
            </w:tcBorders>
            <w:shd w:val="clear" w:color="auto" w:fill="auto"/>
            <w:noWrap/>
            <w:vAlign w:val="bottom"/>
            <w:hideMark/>
          </w:tcPr>
          <w:p w14:paraId="0C945B8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COA6_HUMAN</w:t>
            </w:r>
          </w:p>
        </w:tc>
        <w:tc>
          <w:tcPr>
            <w:tcW w:w="8816" w:type="dxa"/>
            <w:tcBorders>
              <w:top w:val="nil"/>
              <w:left w:val="nil"/>
              <w:bottom w:val="nil"/>
              <w:right w:val="nil"/>
            </w:tcBorders>
            <w:shd w:val="clear" w:color="auto" w:fill="auto"/>
            <w:noWrap/>
            <w:vAlign w:val="bottom"/>
            <w:hideMark/>
          </w:tcPr>
          <w:p w14:paraId="3287CC7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Cytochrome c oxidase assembly factor 6 homolog</w:t>
            </w:r>
          </w:p>
        </w:tc>
      </w:tr>
      <w:tr w:rsidR="00F514BC" w:rsidRPr="00F514BC" w14:paraId="0DF3C098" w14:textId="77777777" w:rsidTr="00F514BC">
        <w:trPr>
          <w:trHeight w:val="288"/>
        </w:trPr>
        <w:tc>
          <w:tcPr>
            <w:tcW w:w="590" w:type="dxa"/>
            <w:tcBorders>
              <w:top w:val="nil"/>
              <w:left w:val="nil"/>
              <w:bottom w:val="nil"/>
              <w:right w:val="nil"/>
            </w:tcBorders>
            <w:shd w:val="clear" w:color="auto" w:fill="auto"/>
            <w:noWrap/>
            <w:vAlign w:val="bottom"/>
            <w:hideMark/>
          </w:tcPr>
          <w:p w14:paraId="01D7DCE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WDR38_HUMAN</w:t>
            </w:r>
          </w:p>
        </w:tc>
        <w:tc>
          <w:tcPr>
            <w:tcW w:w="8816" w:type="dxa"/>
            <w:tcBorders>
              <w:top w:val="nil"/>
              <w:left w:val="nil"/>
              <w:bottom w:val="nil"/>
              <w:right w:val="nil"/>
            </w:tcBorders>
            <w:shd w:val="clear" w:color="auto" w:fill="auto"/>
            <w:noWrap/>
            <w:vAlign w:val="bottom"/>
            <w:hideMark/>
          </w:tcPr>
          <w:p w14:paraId="5142E26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WD repeat-containing protein 38</w:t>
            </w:r>
          </w:p>
        </w:tc>
      </w:tr>
      <w:tr w:rsidR="00F514BC" w:rsidRPr="00F514BC" w14:paraId="3729901E" w14:textId="77777777" w:rsidTr="00F514BC">
        <w:trPr>
          <w:trHeight w:val="288"/>
        </w:trPr>
        <w:tc>
          <w:tcPr>
            <w:tcW w:w="590" w:type="dxa"/>
            <w:tcBorders>
              <w:top w:val="nil"/>
              <w:left w:val="nil"/>
              <w:bottom w:val="nil"/>
              <w:right w:val="nil"/>
            </w:tcBorders>
            <w:shd w:val="clear" w:color="auto" w:fill="auto"/>
            <w:noWrap/>
            <w:vAlign w:val="bottom"/>
            <w:hideMark/>
          </w:tcPr>
          <w:p w14:paraId="5B303C6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TOIP1_HUMAN</w:t>
            </w:r>
          </w:p>
        </w:tc>
        <w:tc>
          <w:tcPr>
            <w:tcW w:w="8816" w:type="dxa"/>
            <w:tcBorders>
              <w:top w:val="nil"/>
              <w:left w:val="nil"/>
              <w:bottom w:val="nil"/>
              <w:right w:val="nil"/>
            </w:tcBorders>
            <w:shd w:val="clear" w:color="auto" w:fill="auto"/>
            <w:noWrap/>
            <w:vAlign w:val="bottom"/>
            <w:hideMark/>
          </w:tcPr>
          <w:p w14:paraId="648AAD5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Torsin-1A-interacting protein 1 (Lamin-associated protein 1B) (LAP1B)</w:t>
            </w:r>
          </w:p>
        </w:tc>
      </w:tr>
      <w:tr w:rsidR="00F514BC" w:rsidRPr="00F514BC" w14:paraId="4C4906A4" w14:textId="77777777" w:rsidTr="00F514BC">
        <w:trPr>
          <w:trHeight w:val="288"/>
        </w:trPr>
        <w:tc>
          <w:tcPr>
            <w:tcW w:w="590" w:type="dxa"/>
            <w:tcBorders>
              <w:top w:val="nil"/>
              <w:left w:val="nil"/>
              <w:bottom w:val="nil"/>
              <w:right w:val="nil"/>
            </w:tcBorders>
            <w:shd w:val="clear" w:color="auto" w:fill="auto"/>
            <w:noWrap/>
            <w:vAlign w:val="bottom"/>
            <w:hideMark/>
          </w:tcPr>
          <w:p w14:paraId="508AA5B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HABP4_HUMAN</w:t>
            </w:r>
          </w:p>
        </w:tc>
        <w:tc>
          <w:tcPr>
            <w:tcW w:w="8816" w:type="dxa"/>
            <w:tcBorders>
              <w:top w:val="nil"/>
              <w:left w:val="nil"/>
              <w:bottom w:val="nil"/>
              <w:right w:val="nil"/>
            </w:tcBorders>
            <w:shd w:val="clear" w:color="auto" w:fill="auto"/>
            <w:noWrap/>
            <w:vAlign w:val="bottom"/>
            <w:hideMark/>
          </w:tcPr>
          <w:p w14:paraId="7205318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Intracellular hyaluronan-binding protein 4 (IHABP-4) (IHABP4) (Ki-1/57 intracellular antigen)</w:t>
            </w:r>
          </w:p>
        </w:tc>
      </w:tr>
      <w:tr w:rsidR="00F514BC" w:rsidRPr="00F514BC" w14:paraId="0D66ED9D" w14:textId="77777777" w:rsidTr="00F514BC">
        <w:trPr>
          <w:trHeight w:val="288"/>
        </w:trPr>
        <w:tc>
          <w:tcPr>
            <w:tcW w:w="590" w:type="dxa"/>
            <w:tcBorders>
              <w:top w:val="nil"/>
              <w:left w:val="nil"/>
              <w:bottom w:val="nil"/>
              <w:right w:val="nil"/>
            </w:tcBorders>
            <w:shd w:val="clear" w:color="auto" w:fill="auto"/>
            <w:noWrap/>
            <w:vAlign w:val="bottom"/>
            <w:hideMark/>
          </w:tcPr>
          <w:p w14:paraId="2890A74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GNAS1_HUMAN</w:t>
            </w:r>
          </w:p>
        </w:tc>
        <w:tc>
          <w:tcPr>
            <w:tcW w:w="8816" w:type="dxa"/>
            <w:tcBorders>
              <w:top w:val="nil"/>
              <w:left w:val="nil"/>
              <w:bottom w:val="nil"/>
              <w:right w:val="nil"/>
            </w:tcBorders>
            <w:shd w:val="clear" w:color="auto" w:fill="auto"/>
            <w:noWrap/>
            <w:vAlign w:val="bottom"/>
            <w:hideMark/>
          </w:tcPr>
          <w:p w14:paraId="506D551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Guanine nucleotide-binding protein G(s) subunit alpha isoforms </w:t>
            </w:r>
            <w:proofErr w:type="spellStart"/>
            <w:r w:rsidRPr="00F514BC">
              <w:rPr>
                <w:rFonts w:ascii="Aptos Narrow" w:eastAsia="Times New Roman" w:hAnsi="Aptos Narrow" w:cs="Times New Roman"/>
                <w:color w:val="000000"/>
                <w:kern w:val="0"/>
                <w:lang w:val="en-GB" w:eastAsia="en-GB"/>
                <w14:ligatures w14:val="none"/>
              </w:rPr>
              <w:t>XLas</w:t>
            </w:r>
            <w:proofErr w:type="spellEnd"/>
            <w:r w:rsidRPr="00F514BC">
              <w:rPr>
                <w:rFonts w:ascii="Aptos Narrow" w:eastAsia="Times New Roman" w:hAnsi="Aptos Narrow" w:cs="Times New Roman"/>
                <w:color w:val="000000"/>
                <w:kern w:val="0"/>
                <w:lang w:val="en-GB" w:eastAsia="en-GB"/>
                <w14:ligatures w14:val="none"/>
              </w:rPr>
              <w:t xml:space="preserve"> (Adenylate cyclase-stimulating G alpha protein) (Extra large alphas protein) (</w:t>
            </w:r>
            <w:proofErr w:type="spellStart"/>
            <w:r w:rsidRPr="00F514BC">
              <w:rPr>
                <w:rFonts w:ascii="Aptos Narrow" w:eastAsia="Times New Roman" w:hAnsi="Aptos Narrow" w:cs="Times New Roman"/>
                <w:color w:val="000000"/>
                <w:kern w:val="0"/>
                <w:lang w:val="en-GB" w:eastAsia="en-GB"/>
                <w14:ligatures w14:val="none"/>
              </w:rPr>
              <w:t>XLalphas</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1A35B649" w14:textId="77777777" w:rsidTr="00F514BC">
        <w:trPr>
          <w:trHeight w:val="288"/>
        </w:trPr>
        <w:tc>
          <w:tcPr>
            <w:tcW w:w="590" w:type="dxa"/>
            <w:tcBorders>
              <w:top w:val="nil"/>
              <w:left w:val="nil"/>
              <w:bottom w:val="nil"/>
              <w:right w:val="nil"/>
            </w:tcBorders>
            <w:shd w:val="clear" w:color="auto" w:fill="auto"/>
            <w:noWrap/>
            <w:vAlign w:val="bottom"/>
            <w:hideMark/>
          </w:tcPr>
          <w:p w14:paraId="40B65CB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WIPI1_HUMAN</w:t>
            </w:r>
          </w:p>
        </w:tc>
        <w:tc>
          <w:tcPr>
            <w:tcW w:w="8816" w:type="dxa"/>
            <w:tcBorders>
              <w:top w:val="nil"/>
              <w:left w:val="nil"/>
              <w:bottom w:val="nil"/>
              <w:right w:val="nil"/>
            </w:tcBorders>
            <w:shd w:val="clear" w:color="auto" w:fill="auto"/>
            <w:noWrap/>
            <w:vAlign w:val="bottom"/>
            <w:hideMark/>
          </w:tcPr>
          <w:p w14:paraId="2F102A5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WD repeat domain phosphoinositide-interacting protein 1 (WIPI-1) (Atg18 protein homolog) (WD40 repeat protein interacting with </w:t>
            </w:r>
            <w:proofErr w:type="spellStart"/>
            <w:r w:rsidRPr="00F514BC">
              <w:rPr>
                <w:rFonts w:ascii="Aptos Narrow" w:eastAsia="Times New Roman" w:hAnsi="Aptos Narrow" w:cs="Times New Roman"/>
                <w:color w:val="000000"/>
                <w:kern w:val="0"/>
                <w:lang w:val="en-GB" w:eastAsia="en-GB"/>
                <w14:ligatures w14:val="none"/>
              </w:rPr>
              <w:t>phosphoinositides</w:t>
            </w:r>
            <w:proofErr w:type="spellEnd"/>
            <w:r w:rsidRPr="00F514BC">
              <w:rPr>
                <w:rFonts w:ascii="Aptos Narrow" w:eastAsia="Times New Roman" w:hAnsi="Aptos Narrow" w:cs="Times New Roman"/>
                <w:color w:val="000000"/>
                <w:kern w:val="0"/>
                <w:lang w:val="en-GB" w:eastAsia="en-GB"/>
                <w14:ligatures w14:val="none"/>
              </w:rPr>
              <w:t xml:space="preserve"> of 49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(WIPI 49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7AA79EC5" w14:textId="77777777" w:rsidTr="00F514BC">
        <w:trPr>
          <w:trHeight w:val="288"/>
        </w:trPr>
        <w:tc>
          <w:tcPr>
            <w:tcW w:w="590" w:type="dxa"/>
            <w:tcBorders>
              <w:top w:val="nil"/>
              <w:left w:val="nil"/>
              <w:bottom w:val="nil"/>
              <w:right w:val="nil"/>
            </w:tcBorders>
            <w:shd w:val="clear" w:color="auto" w:fill="auto"/>
            <w:noWrap/>
            <w:vAlign w:val="bottom"/>
            <w:hideMark/>
          </w:tcPr>
          <w:p w14:paraId="199EBE1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TBCEL_HUMAN</w:t>
            </w:r>
          </w:p>
        </w:tc>
        <w:tc>
          <w:tcPr>
            <w:tcW w:w="8816" w:type="dxa"/>
            <w:tcBorders>
              <w:top w:val="nil"/>
              <w:left w:val="nil"/>
              <w:bottom w:val="nil"/>
              <w:right w:val="nil"/>
            </w:tcBorders>
            <w:shd w:val="clear" w:color="auto" w:fill="auto"/>
            <w:noWrap/>
            <w:vAlign w:val="bottom"/>
            <w:hideMark/>
          </w:tcPr>
          <w:p w14:paraId="79EFAC0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Tubulin-specific chaperone cofactor E-like protein (EL) (Leucine-rich repeat-containing protein 35)</w:t>
            </w:r>
          </w:p>
        </w:tc>
      </w:tr>
      <w:tr w:rsidR="00F514BC" w:rsidRPr="00F514BC" w14:paraId="7FA284B4" w14:textId="77777777" w:rsidTr="00F514BC">
        <w:trPr>
          <w:trHeight w:val="288"/>
        </w:trPr>
        <w:tc>
          <w:tcPr>
            <w:tcW w:w="590" w:type="dxa"/>
            <w:tcBorders>
              <w:top w:val="nil"/>
              <w:left w:val="nil"/>
              <w:bottom w:val="nil"/>
              <w:right w:val="nil"/>
            </w:tcBorders>
            <w:shd w:val="clear" w:color="auto" w:fill="auto"/>
            <w:noWrap/>
            <w:vAlign w:val="bottom"/>
            <w:hideMark/>
          </w:tcPr>
          <w:p w14:paraId="0B82F31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H2B2F_HUMAN</w:t>
            </w:r>
          </w:p>
        </w:tc>
        <w:tc>
          <w:tcPr>
            <w:tcW w:w="8816" w:type="dxa"/>
            <w:tcBorders>
              <w:top w:val="nil"/>
              <w:left w:val="nil"/>
              <w:bottom w:val="nil"/>
              <w:right w:val="nil"/>
            </w:tcBorders>
            <w:shd w:val="clear" w:color="auto" w:fill="auto"/>
            <w:noWrap/>
            <w:vAlign w:val="bottom"/>
            <w:hideMark/>
          </w:tcPr>
          <w:p w14:paraId="39B569A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Histone H2B type 2-F</w:t>
            </w:r>
          </w:p>
        </w:tc>
      </w:tr>
      <w:tr w:rsidR="00F514BC" w:rsidRPr="00F514BC" w14:paraId="2D643A75" w14:textId="77777777" w:rsidTr="00F514BC">
        <w:trPr>
          <w:trHeight w:val="288"/>
        </w:trPr>
        <w:tc>
          <w:tcPr>
            <w:tcW w:w="590" w:type="dxa"/>
            <w:tcBorders>
              <w:top w:val="nil"/>
              <w:left w:val="nil"/>
              <w:bottom w:val="nil"/>
              <w:right w:val="nil"/>
            </w:tcBorders>
            <w:shd w:val="clear" w:color="auto" w:fill="auto"/>
            <w:noWrap/>
            <w:vAlign w:val="bottom"/>
            <w:hideMark/>
          </w:tcPr>
          <w:p w14:paraId="18C9DC3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TTC38_HUMAN</w:t>
            </w:r>
          </w:p>
        </w:tc>
        <w:tc>
          <w:tcPr>
            <w:tcW w:w="8816" w:type="dxa"/>
            <w:tcBorders>
              <w:top w:val="nil"/>
              <w:left w:val="nil"/>
              <w:bottom w:val="nil"/>
              <w:right w:val="nil"/>
            </w:tcBorders>
            <w:shd w:val="clear" w:color="auto" w:fill="auto"/>
            <w:noWrap/>
            <w:vAlign w:val="bottom"/>
            <w:hideMark/>
          </w:tcPr>
          <w:p w14:paraId="1311CFF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Tetratricopeptide repeat protein 38 (TPR repeat protein 38)</w:t>
            </w:r>
          </w:p>
        </w:tc>
      </w:tr>
      <w:tr w:rsidR="00F514BC" w:rsidRPr="00F514BC" w14:paraId="1A0CBFCD" w14:textId="77777777" w:rsidTr="00F514BC">
        <w:trPr>
          <w:trHeight w:val="288"/>
        </w:trPr>
        <w:tc>
          <w:tcPr>
            <w:tcW w:w="590" w:type="dxa"/>
            <w:tcBorders>
              <w:top w:val="nil"/>
              <w:left w:val="nil"/>
              <w:bottom w:val="nil"/>
              <w:right w:val="nil"/>
            </w:tcBorders>
            <w:shd w:val="clear" w:color="auto" w:fill="auto"/>
            <w:noWrap/>
            <w:vAlign w:val="bottom"/>
            <w:hideMark/>
          </w:tcPr>
          <w:p w14:paraId="79235A6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COX20_HUMAN</w:t>
            </w:r>
          </w:p>
        </w:tc>
        <w:tc>
          <w:tcPr>
            <w:tcW w:w="8816" w:type="dxa"/>
            <w:tcBorders>
              <w:top w:val="nil"/>
              <w:left w:val="nil"/>
              <w:bottom w:val="nil"/>
              <w:right w:val="nil"/>
            </w:tcBorders>
            <w:shd w:val="clear" w:color="auto" w:fill="auto"/>
            <w:noWrap/>
            <w:vAlign w:val="bottom"/>
            <w:hideMark/>
          </w:tcPr>
          <w:p w14:paraId="5C50926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Cytochrome c oxidase protein 20 homolog</w:t>
            </w:r>
          </w:p>
        </w:tc>
      </w:tr>
      <w:tr w:rsidR="00F514BC" w:rsidRPr="00F514BC" w14:paraId="1E38DCEC" w14:textId="77777777" w:rsidTr="00F514BC">
        <w:trPr>
          <w:trHeight w:val="288"/>
        </w:trPr>
        <w:tc>
          <w:tcPr>
            <w:tcW w:w="590" w:type="dxa"/>
            <w:tcBorders>
              <w:top w:val="nil"/>
              <w:left w:val="nil"/>
              <w:bottom w:val="nil"/>
              <w:right w:val="nil"/>
            </w:tcBorders>
            <w:shd w:val="clear" w:color="auto" w:fill="auto"/>
            <w:noWrap/>
            <w:vAlign w:val="bottom"/>
            <w:hideMark/>
          </w:tcPr>
          <w:p w14:paraId="7626DB2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EXOS6_HUMAN</w:t>
            </w:r>
          </w:p>
        </w:tc>
        <w:tc>
          <w:tcPr>
            <w:tcW w:w="8816" w:type="dxa"/>
            <w:tcBorders>
              <w:top w:val="nil"/>
              <w:left w:val="nil"/>
              <w:bottom w:val="nil"/>
              <w:right w:val="nil"/>
            </w:tcBorders>
            <w:shd w:val="clear" w:color="auto" w:fill="auto"/>
            <w:noWrap/>
            <w:vAlign w:val="bottom"/>
            <w:hideMark/>
          </w:tcPr>
          <w:p w14:paraId="4BB29CD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Exosome complex component MTR3 (Exosome component 6) (mRNA transport regulator 3 homolog) (hMtr3) (p11)</w:t>
            </w:r>
          </w:p>
        </w:tc>
      </w:tr>
      <w:tr w:rsidR="00F514BC" w:rsidRPr="00F514BC" w14:paraId="37D6E9EC" w14:textId="77777777" w:rsidTr="00F514BC">
        <w:trPr>
          <w:trHeight w:val="288"/>
        </w:trPr>
        <w:tc>
          <w:tcPr>
            <w:tcW w:w="590" w:type="dxa"/>
            <w:tcBorders>
              <w:top w:val="nil"/>
              <w:left w:val="nil"/>
              <w:bottom w:val="nil"/>
              <w:right w:val="nil"/>
            </w:tcBorders>
            <w:shd w:val="clear" w:color="auto" w:fill="auto"/>
            <w:noWrap/>
            <w:vAlign w:val="bottom"/>
            <w:hideMark/>
          </w:tcPr>
          <w:p w14:paraId="06800F4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RBM48_HUMAN</w:t>
            </w:r>
          </w:p>
        </w:tc>
        <w:tc>
          <w:tcPr>
            <w:tcW w:w="8816" w:type="dxa"/>
            <w:tcBorders>
              <w:top w:val="nil"/>
              <w:left w:val="nil"/>
              <w:bottom w:val="nil"/>
              <w:right w:val="nil"/>
            </w:tcBorders>
            <w:shd w:val="clear" w:color="auto" w:fill="auto"/>
            <w:noWrap/>
            <w:vAlign w:val="bottom"/>
            <w:hideMark/>
          </w:tcPr>
          <w:p w14:paraId="79D6931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RNA-binding protein 48</w:t>
            </w:r>
          </w:p>
        </w:tc>
      </w:tr>
      <w:tr w:rsidR="00F514BC" w:rsidRPr="00F514BC" w14:paraId="3552D83B" w14:textId="77777777" w:rsidTr="00F514BC">
        <w:trPr>
          <w:trHeight w:val="288"/>
        </w:trPr>
        <w:tc>
          <w:tcPr>
            <w:tcW w:w="590" w:type="dxa"/>
            <w:tcBorders>
              <w:top w:val="nil"/>
              <w:left w:val="nil"/>
              <w:bottom w:val="nil"/>
              <w:right w:val="nil"/>
            </w:tcBorders>
            <w:shd w:val="clear" w:color="auto" w:fill="auto"/>
            <w:noWrap/>
            <w:vAlign w:val="bottom"/>
            <w:hideMark/>
          </w:tcPr>
          <w:p w14:paraId="4AD8DEA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LRRK2_HUMAN</w:t>
            </w:r>
          </w:p>
        </w:tc>
        <w:tc>
          <w:tcPr>
            <w:tcW w:w="8816" w:type="dxa"/>
            <w:tcBorders>
              <w:top w:val="nil"/>
              <w:left w:val="nil"/>
              <w:bottom w:val="nil"/>
              <w:right w:val="nil"/>
            </w:tcBorders>
            <w:shd w:val="clear" w:color="auto" w:fill="auto"/>
            <w:noWrap/>
            <w:vAlign w:val="bottom"/>
            <w:hideMark/>
          </w:tcPr>
          <w:p w14:paraId="7CE3417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Leucine-rich repeat serine/threonine-protein kinase 2 (EC 2.7.11.1) (</w:t>
            </w:r>
            <w:proofErr w:type="spellStart"/>
            <w:r w:rsidRPr="00F514BC">
              <w:rPr>
                <w:rFonts w:ascii="Aptos Narrow" w:eastAsia="Times New Roman" w:hAnsi="Aptos Narrow" w:cs="Times New Roman"/>
                <w:color w:val="000000"/>
                <w:kern w:val="0"/>
                <w:lang w:val="en-GB" w:eastAsia="en-GB"/>
                <w14:ligatures w14:val="none"/>
              </w:rPr>
              <w:t>Dardarin</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027BD85F" w14:textId="77777777" w:rsidTr="00F514BC">
        <w:trPr>
          <w:trHeight w:val="288"/>
        </w:trPr>
        <w:tc>
          <w:tcPr>
            <w:tcW w:w="590" w:type="dxa"/>
            <w:tcBorders>
              <w:top w:val="nil"/>
              <w:left w:val="nil"/>
              <w:bottom w:val="nil"/>
              <w:right w:val="nil"/>
            </w:tcBorders>
            <w:shd w:val="clear" w:color="auto" w:fill="auto"/>
            <w:noWrap/>
            <w:vAlign w:val="bottom"/>
            <w:hideMark/>
          </w:tcPr>
          <w:p w14:paraId="463E283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TM201_HUMAN</w:t>
            </w:r>
          </w:p>
        </w:tc>
        <w:tc>
          <w:tcPr>
            <w:tcW w:w="8816" w:type="dxa"/>
            <w:tcBorders>
              <w:top w:val="nil"/>
              <w:left w:val="nil"/>
              <w:bottom w:val="nil"/>
              <w:right w:val="nil"/>
            </w:tcBorders>
            <w:shd w:val="clear" w:color="auto" w:fill="auto"/>
            <w:noWrap/>
            <w:vAlign w:val="bottom"/>
            <w:hideMark/>
          </w:tcPr>
          <w:p w14:paraId="5999F5E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Transmembrane protein 201 (Spindle-associated membrane protein 1)</w:t>
            </w:r>
          </w:p>
        </w:tc>
      </w:tr>
      <w:tr w:rsidR="00F514BC" w:rsidRPr="00F514BC" w14:paraId="6934011F" w14:textId="77777777" w:rsidTr="00F514BC">
        <w:trPr>
          <w:trHeight w:val="288"/>
        </w:trPr>
        <w:tc>
          <w:tcPr>
            <w:tcW w:w="590" w:type="dxa"/>
            <w:tcBorders>
              <w:top w:val="nil"/>
              <w:left w:val="nil"/>
              <w:bottom w:val="nil"/>
              <w:right w:val="nil"/>
            </w:tcBorders>
            <w:shd w:val="clear" w:color="auto" w:fill="auto"/>
            <w:noWrap/>
            <w:vAlign w:val="bottom"/>
            <w:hideMark/>
          </w:tcPr>
          <w:p w14:paraId="6428572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CF136_HUMAN</w:t>
            </w:r>
          </w:p>
        </w:tc>
        <w:tc>
          <w:tcPr>
            <w:tcW w:w="8816" w:type="dxa"/>
            <w:tcBorders>
              <w:top w:val="nil"/>
              <w:left w:val="nil"/>
              <w:bottom w:val="nil"/>
              <w:right w:val="nil"/>
            </w:tcBorders>
            <w:shd w:val="clear" w:color="auto" w:fill="auto"/>
            <w:noWrap/>
            <w:vAlign w:val="bottom"/>
            <w:hideMark/>
          </w:tcPr>
          <w:p w14:paraId="7AA363A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Uncharacterized protein C6orf136</w:t>
            </w:r>
          </w:p>
        </w:tc>
      </w:tr>
      <w:tr w:rsidR="00F514BC" w:rsidRPr="00F514BC" w14:paraId="6F01D06A" w14:textId="77777777" w:rsidTr="00F514BC">
        <w:trPr>
          <w:trHeight w:val="288"/>
        </w:trPr>
        <w:tc>
          <w:tcPr>
            <w:tcW w:w="590" w:type="dxa"/>
            <w:tcBorders>
              <w:top w:val="nil"/>
              <w:left w:val="nil"/>
              <w:bottom w:val="nil"/>
              <w:right w:val="nil"/>
            </w:tcBorders>
            <w:shd w:val="clear" w:color="auto" w:fill="auto"/>
            <w:noWrap/>
            <w:vAlign w:val="bottom"/>
            <w:hideMark/>
          </w:tcPr>
          <w:p w14:paraId="0B1BE64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SH24B_HUMAN</w:t>
            </w:r>
          </w:p>
        </w:tc>
        <w:tc>
          <w:tcPr>
            <w:tcW w:w="8816" w:type="dxa"/>
            <w:tcBorders>
              <w:top w:val="nil"/>
              <w:left w:val="nil"/>
              <w:bottom w:val="nil"/>
              <w:right w:val="nil"/>
            </w:tcBorders>
            <w:shd w:val="clear" w:color="auto" w:fill="auto"/>
            <w:noWrap/>
            <w:vAlign w:val="bottom"/>
            <w:hideMark/>
          </w:tcPr>
          <w:p w14:paraId="485E918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SH2 domain-containing protein 4B</w:t>
            </w:r>
          </w:p>
        </w:tc>
      </w:tr>
      <w:tr w:rsidR="00F514BC" w:rsidRPr="00F514BC" w14:paraId="45C95C5A" w14:textId="77777777" w:rsidTr="00F514BC">
        <w:trPr>
          <w:trHeight w:val="288"/>
        </w:trPr>
        <w:tc>
          <w:tcPr>
            <w:tcW w:w="590" w:type="dxa"/>
            <w:tcBorders>
              <w:top w:val="nil"/>
              <w:left w:val="nil"/>
              <w:bottom w:val="nil"/>
              <w:right w:val="nil"/>
            </w:tcBorders>
            <w:shd w:val="clear" w:color="auto" w:fill="auto"/>
            <w:noWrap/>
            <w:vAlign w:val="bottom"/>
            <w:hideMark/>
          </w:tcPr>
          <w:p w14:paraId="33A573A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FA21D_HUMAN</w:t>
            </w:r>
          </w:p>
        </w:tc>
        <w:tc>
          <w:tcPr>
            <w:tcW w:w="8816" w:type="dxa"/>
            <w:tcBorders>
              <w:top w:val="nil"/>
              <w:left w:val="nil"/>
              <w:bottom w:val="nil"/>
              <w:right w:val="nil"/>
            </w:tcBorders>
            <w:shd w:val="clear" w:color="auto" w:fill="auto"/>
            <w:noWrap/>
            <w:vAlign w:val="bottom"/>
            <w:hideMark/>
          </w:tcPr>
          <w:p w14:paraId="6D53E01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Putative WASH complex subunit FAM21</w:t>
            </w:r>
          </w:p>
        </w:tc>
      </w:tr>
      <w:tr w:rsidR="00F514BC" w:rsidRPr="00F514BC" w14:paraId="6537090F" w14:textId="77777777" w:rsidTr="00F514BC">
        <w:trPr>
          <w:trHeight w:val="288"/>
        </w:trPr>
        <w:tc>
          <w:tcPr>
            <w:tcW w:w="590" w:type="dxa"/>
            <w:tcBorders>
              <w:top w:val="nil"/>
              <w:left w:val="nil"/>
              <w:bottom w:val="nil"/>
              <w:right w:val="nil"/>
            </w:tcBorders>
            <w:shd w:val="clear" w:color="auto" w:fill="auto"/>
            <w:noWrap/>
            <w:vAlign w:val="bottom"/>
            <w:hideMark/>
          </w:tcPr>
          <w:p w14:paraId="58E8BBF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PHYD1_HUMAN</w:t>
            </w:r>
          </w:p>
        </w:tc>
        <w:tc>
          <w:tcPr>
            <w:tcW w:w="8816" w:type="dxa"/>
            <w:tcBorders>
              <w:top w:val="nil"/>
              <w:left w:val="nil"/>
              <w:bottom w:val="nil"/>
              <w:right w:val="nil"/>
            </w:tcBorders>
            <w:shd w:val="clear" w:color="auto" w:fill="auto"/>
            <w:noWrap/>
            <w:vAlign w:val="bottom"/>
            <w:hideMark/>
          </w:tcPr>
          <w:p w14:paraId="737EDED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Phytanoyl-CoA dioxygenase domain-containing protein 1 (EC 1.-.-.-)</w:t>
            </w:r>
          </w:p>
        </w:tc>
      </w:tr>
      <w:tr w:rsidR="00F514BC" w:rsidRPr="00F514BC" w14:paraId="28F213F6" w14:textId="77777777" w:rsidTr="00F514BC">
        <w:trPr>
          <w:trHeight w:val="288"/>
        </w:trPr>
        <w:tc>
          <w:tcPr>
            <w:tcW w:w="590" w:type="dxa"/>
            <w:tcBorders>
              <w:top w:val="nil"/>
              <w:left w:val="nil"/>
              <w:bottom w:val="nil"/>
              <w:right w:val="nil"/>
            </w:tcBorders>
            <w:shd w:val="clear" w:color="auto" w:fill="auto"/>
            <w:noWrap/>
            <w:vAlign w:val="bottom"/>
            <w:hideMark/>
          </w:tcPr>
          <w:p w14:paraId="0B637E8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HP1B3_HUMAN</w:t>
            </w:r>
          </w:p>
        </w:tc>
        <w:tc>
          <w:tcPr>
            <w:tcW w:w="8816" w:type="dxa"/>
            <w:tcBorders>
              <w:top w:val="nil"/>
              <w:left w:val="nil"/>
              <w:bottom w:val="nil"/>
              <w:right w:val="nil"/>
            </w:tcBorders>
            <w:shd w:val="clear" w:color="auto" w:fill="auto"/>
            <w:noWrap/>
            <w:vAlign w:val="bottom"/>
            <w:hideMark/>
          </w:tcPr>
          <w:p w14:paraId="02F916F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Heterochromatin protein 1-binding protein 3 (Protein HP1-BP74)</w:t>
            </w:r>
          </w:p>
        </w:tc>
      </w:tr>
      <w:tr w:rsidR="00F514BC" w:rsidRPr="00F514BC" w14:paraId="611B7194" w14:textId="77777777" w:rsidTr="00F514BC">
        <w:trPr>
          <w:trHeight w:val="288"/>
        </w:trPr>
        <w:tc>
          <w:tcPr>
            <w:tcW w:w="590" w:type="dxa"/>
            <w:tcBorders>
              <w:top w:val="nil"/>
              <w:left w:val="nil"/>
              <w:bottom w:val="nil"/>
              <w:right w:val="nil"/>
            </w:tcBorders>
            <w:shd w:val="clear" w:color="auto" w:fill="auto"/>
            <w:noWrap/>
            <w:vAlign w:val="bottom"/>
            <w:hideMark/>
          </w:tcPr>
          <w:p w14:paraId="69F49A3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PERM1_HUMAN</w:t>
            </w:r>
          </w:p>
        </w:tc>
        <w:tc>
          <w:tcPr>
            <w:tcW w:w="8816" w:type="dxa"/>
            <w:tcBorders>
              <w:top w:val="nil"/>
              <w:left w:val="nil"/>
              <w:bottom w:val="nil"/>
              <w:right w:val="nil"/>
            </w:tcBorders>
            <w:shd w:val="clear" w:color="auto" w:fill="auto"/>
            <w:noWrap/>
            <w:vAlign w:val="bottom"/>
            <w:hideMark/>
          </w:tcPr>
          <w:p w14:paraId="67CDE6C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PGC-1 and ERR-induced regulator in muscle protein 1 (PPARGC1 and ESRR-induced regulator in muscle 1) (Peroxisome proliferator-activated receptor gamma coactivator 1 and </w:t>
            </w:r>
            <w:proofErr w:type="spellStart"/>
            <w:r w:rsidRPr="00F514BC">
              <w:rPr>
                <w:rFonts w:ascii="Aptos Narrow" w:eastAsia="Times New Roman" w:hAnsi="Aptos Narrow" w:cs="Times New Roman"/>
                <w:color w:val="000000"/>
                <w:kern w:val="0"/>
                <w:lang w:val="en-GB" w:eastAsia="en-GB"/>
                <w14:ligatures w14:val="none"/>
              </w:rPr>
              <w:t>estrogen</w:t>
            </w:r>
            <w:proofErr w:type="spellEnd"/>
            <w:r w:rsidRPr="00F514BC">
              <w:rPr>
                <w:rFonts w:ascii="Aptos Narrow" w:eastAsia="Times New Roman" w:hAnsi="Aptos Narrow" w:cs="Times New Roman"/>
                <w:color w:val="000000"/>
                <w:kern w:val="0"/>
                <w:lang w:val="en-GB" w:eastAsia="en-GB"/>
                <w14:ligatures w14:val="none"/>
              </w:rPr>
              <w:t>-related receptor-induced regulator in muscle 1)</w:t>
            </w:r>
          </w:p>
        </w:tc>
      </w:tr>
      <w:tr w:rsidR="00F514BC" w:rsidRPr="00F514BC" w14:paraId="0BBDC464" w14:textId="77777777" w:rsidTr="00F514BC">
        <w:trPr>
          <w:trHeight w:val="288"/>
        </w:trPr>
        <w:tc>
          <w:tcPr>
            <w:tcW w:w="590" w:type="dxa"/>
            <w:tcBorders>
              <w:top w:val="nil"/>
              <w:left w:val="nil"/>
              <w:bottom w:val="nil"/>
              <w:right w:val="nil"/>
            </w:tcBorders>
            <w:shd w:val="clear" w:color="auto" w:fill="auto"/>
            <w:noWrap/>
            <w:vAlign w:val="bottom"/>
            <w:hideMark/>
          </w:tcPr>
          <w:p w14:paraId="74E11C5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CE170_HUMAN</w:t>
            </w:r>
          </w:p>
        </w:tc>
        <w:tc>
          <w:tcPr>
            <w:tcW w:w="8816" w:type="dxa"/>
            <w:tcBorders>
              <w:top w:val="nil"/>
              <w:left w:val="nil"/>
              <w:bottom w:val="nil"/>
              <w:right w:val="nil"/>
            </w:tcBorders>
            <w:shd w:val="clear" w:color="auto" w:fill="auto"/>
            <w:noWrap/>
            <w:vAlign w:val="bottom"/>
            <w:hideMark/>
          </w:tcPr>
          <w:p w14:paraId="7B0862A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Centrosomal</w:t>
            </w:r>
            <w:proofErr w:type="spellEnd"/>
            <w:r w:rsidRPr="00F514BC">
              <w:rPr>
                <w:rFonts w:ascii="Aptos Narrow" w:eastAsia="Times New Roman" w:hAnsi="Aptos Narrow" w:cs="Times New Roman"/>
                <w:color w:val="000000"/>
                <w:kern w:val="0"/>
                <w:lang w:val="en-GB" w:eastAsia="en-GB"/>
                <w14:ligatures w14:val="none"/>
              </w:rPr>
              <w:t xml:space="preserve"> protein of 170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(Cep170) (KARP-1-binding protein) (KARP1-binding protein)</w:t>
            </w:r>
          </w:p>
        </w:tc>
      </w:tr>
      <w:tr w:rsidR="00F514BC" w:rsidRPr="00F514BC" w14:paraId="4BEF81F5" w14:textId="77777777" w:rsidTr="00F514BC">
        <w:trPr>
          <w:trHeight w:val="288"/>
        </w:trPr>
        <w:tc>
          <w:tcPr>
            <w:tcW w:w="590" w:type="dxa"/>
            <w:tcBorders>
              <w:top w:val="nil"/>
              <w:left w:val="nil"/>
              <w:bottom w:val="nil"/>
              <w:right w:val="nil"/>
            </w:tcBorders>
            <w:shd w:val="clear" w:color="auto" w:fill="auto"/>
            <w:noWrap/>
            <w:vAlign w:val="bottom"/>
            <w:hideMark/>
          </w:tcPr>
          <w:p w14:paraId="0A23DF7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FREM2_HUMAN</w:t>
            </w:r>
          </w:p>
        </w:tc>
        <w:tc>
          <w:tcPr>
            <w:tcW w:w="8816" w:type="dxa"/>
            <w:tcBorders>
              <w:top w:val="nil"/>
              <w:left w:val="nil"/>
              <w:bottom w:val="nil"/>
              <w:right w:val="nil"/>
            </w:tcBorders>
            <w:shd w:val="clear" w:color="auto" w:fill="auto"/>
            <w:noWrap/>
            <w:vAlign w:val="bottom"/>
            <w:hideMark/>
          </w:tcPr>
          <w:p w14:paraId="1D406F0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FRAS1-related extracellular matrix protein 2 (ECM3 homolog)</w:t>
            </w:r>
          </w:p>
        </w:tc>
      </w:tr>
      <w:tr w:rsidR="00F514BC" w:rsidRPr="00F514BC" w14:paraId="58B9FA24" w14:textId="77777777" w:rsidTr="00F514BC">
        <w:trPr>
          <w:trHeight w:val="288"/>
        </w:trPr>
        <w:tc>
          <w:tcPr>
            <w:tcW w:w="590" w:type="dxa"/>
            <w:tcBorders>
              <w:top w:val="nil"/>
              <w:left w:val="nil"/>
              <w:bottom w:val="nil"/>
              <w:right w:val="nil"/>
            </w:tcBorders>
            <w:shd w:val="clear" w:color="auto" w:fill="auto"/>
            <w:noWrap/>
            <w:vAlign w:val="bottom"/>
            <w:hideMark/>
          </w:tcPr>
          <w:p w14:paraId="3E5972D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CE85L_HUMAN</w:t>
            </w:r>
          </w:p>
        </w:tc>
        <w:tc>
          <w:tcPr>
            <w:tcW w:w="8816" w:type="dxa"/>
            <w:tcBorders>
              <w:top w:val="nil"/>
              <w:left w:val="nil"/>
              <w:bottom w:val="nil"/>
              <w:right w:val="nil"/>
            </w:tcBorders>
            <w:shd w:val="clear" w:color="auto" w:fill="auto"/>
            <w:noWrap/>
            <w:vAlign w:val="bottom"/>
            <w:hideMark/>
          </w:tcPr>
          <w:p w14:paraId="0898607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Centrosomal</w:t>
            </w:r>
            <w:proofErr w:type="spellEnd"/>
            <w:r w:rsidRPr="00F514BC">
              <w:rPr>
                <w:rFonts w:ascii="Aptos Narrow" w:eastAsia="Times New Roman" w:hAnsi="Aptos Narrow" w:cs="Times New Roman"/>
                <w:color w:val="000000"/>
                <w:kern w:val="0"/>
                <w:lang w:val="en-GB" w:eastAsia="en-GB"/>
                <w14:ligatures w14:val="none"/>
              </w:rPr>
              <w:t xml:space="preserve"> protein of 85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-like (Serologically defined breast cancer antigen NY-BR-15)</w:t>
            </w:r>
          </w:p>
        </w:tc>
      </w:tr>
      <w:tr w:rsidR="00F514BC" w:rsidRPr="00F514BC" w14:paraId="3664C8DB" w14:textId="77777777" w:rsidTr="00F514BC">
        <w:trPr>
          <w:trHeight w:val="288"/>
        </w:trPr>
        <w:tc>
          <w:tcPr>
            <w:tcW w:w="590" w:type="dxa"/>
            <w:tcBorders>
              <w:top w:val="nil"/>
              <w:left w:val="nil"/>
              <w:bottom w:val="nil"/>
              <w:right w:val="nil"/>
            </w:tcBorders>
            <w:shd w:val="clear" w:color="auto" w:fill="auto"/>
            <w:noWrap/>
            <w:vAlign w:val="bottom"/>
            <w:hideMark/>
          </w:tcPr>
          <w:p w14:paraId="71BE1E6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C2D1B_HUMAN</w:t>
            </w:r>
          </w:p>
        </w:tc>
        <w:tc>
          <w:tcPr>
            <w:tcW w:w="8816" w:type="dxa"/>
            <w:tcBorders>
              <w:top w:val="nil"/>
              <w:left w:val="nil"/>
              <w:bottom w:val="nil"/>
              <w:right w:val="nil"/>
            </w:tcBorders>
            <w:shd w:val="clear" w:color="auto" w:fill="auto"/>
            <w:noWrap/>
            <w:vAlign w:val="bottom"/>
            <w:hideMark/>
          </w:tcPr>
          <w:p w14:paraId="25A141C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Coiled-coil and C2 domain-containing protein 1B (Five prime repressor element under dual repression-binding protein 2) (FRE under dual repression-binding protein 2) (Freud-2)</w:t>
            </w:r>
          </w:p>
        </w:tc>
      </w:tr>
      <w:tr w:rsidR="00F514BC" w:rsidRPr="00F514BC" w14:paraId="57F7DE21" w14:textId="77777777" w:rsidTr="00F514BC">
        <w:trPr>
          <w:trHeight w:val="288"/>
        </w:trPr>
        <w:tc>
          <w:tcPr>
            <w:tcW w:w="590" w:type="dxa"/>
            <w:tcBorders>
              <w:top w:val="nil"/>
              <w:left w:val="nil"/>
              <w:bottom w:val="nil"/>
              <w:right w:val="nil"/>
            </w:tcBorders>
            <w:shd w:val="clear" w:color="auto" w:fill="auto"/>
            <w:noWrap/>
            <w:vAlign w:val="bottom"/>
            <w:hideMark/>
          </w:tcPr>
          <w:p w14:paraId="537A4C6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CC122_HUMAN</w:t>
            </w:r>
          </w:p>
        </w:tc>
        <w:tc>
          <w:tcPr>
            <w:tcW w:w="8816" w:type="dxa"/>
            <w:tcBorders>
              <w:top w:val="nil"/>
              <w:left w:val="nil"/>
              <w:bottom w:val="nil"/>
              <w:right w:val="nil"/>
            </w:tcBorders>
            <w:shd w:val="clear" w:color="auto" w:fill="auto"/>
            <w:noWrap/>
            <w:vAlign w:val="bottom"/>
            <w:hideMark/>
          </w:tcPr>
          <w:p w14:paraId="15D2EDC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Coiled-coil domain-containing protein 122</w:t>
            </w:r>
          </w:p>
        </w:tc>
      </w:tr>
      <w:tr w:rsidR="00F514BC" w:rsidRPr="00F514BC" w14:paraId="4307C423" w14:textId="77777777" w:rsidTr="00F514BC">
        <w:trPr>
          <w:trHeight w:val="288"/>
        </w:trPr>
        <w:tc>
          <w:tcPr>
            <w:tcW w:w="590" w:type="dxa"/>
            <w:tcBorders>
              <w:top w:val="nil"/>
              <w:left w:val="nil"/>
              <w:bottom w:val="nil"/>
              <w:right w:val="nil"/>
            </w:tcBorders>
            <w:shd w:val="clear" w:color="auto" w:fill="auto"/>
            <w:noWrap/>
            <w:vAlign w:val="bottom"/>
            <w:hideMark/>
          </w:tcPr>
          <w:p w14:paraId="5B1169B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AXDN1_HUMAN</w:t>
            </w:r>
          </w:p>
        </w:tc>
        <w:tc>
          <w:tcPr>
            <w:tcW w:w="8816" w:type="dxa"/>
            <w:tcBorders>
              <w:top w:val="nil"/>
              <w:left w:val="nil"/>
              <w:bottom w:val="nil"/>
              <w:right w:val="nil"/>
            </w:tcBorders>
            <w:shd w:val="clear" w:color="auto" w:fill="auto"/>
            <w:noWrap/>
            <w:vAlign w:val="bottom"/>
            <w:hideMark/>
          </w:tcPr>
          <w:p w14:paraId="461231A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Axonemal dynein light chain domain-containing protein 1</w:t>
            </w:r>
          </w:p>
        </w:tc>
      </w:tr>
      <w:tr w:rsidR="00F514BC" w:rsidRPr="00F514BC" w14:paraId="230DCC60" w14:textId="77777777" w:rsidTr="00F514BC">
        <w:trPr>
          <w:trHeight w:val="288"/>
        </w:trPr>
        <w:tc>
          <w:tcPr>
            <w:tcW w:w="590" w:type="dxa"/>
            <w:tcBorders>
              <w:top w:val="nil"/>
              <w:left w:val="nil"/>
              <w:bottom w:val="nil"/>
              <w:right w:val="nil"/>
            </w:tcBorders>
            <w:shd w:val="clear" w:color="auto" w:fill="auto"/>
            <w:noWrap/>
            <w:vAlign w:val="bottom"/>
            <w:hideMark/>
          </w:tcPr>
          <w:p w14:paraId="1BFC3ED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CHCH9_HUMAN</w:t>
            </w:r>
          </w:p>
        </w:tc>
        <w:tc>
          <w:tcPr>
            <w:tcW w:w="8816" w:type="dxa"/>
            <w:tcBorders>
              <w:top w:val="nil"/>
              <w:left w:val="nil"/>
              <w:bottom w:val="nil"/>
              <w:right w:val="nil"/>
            </w:tcBorders>
            <w:shd w:val="clear" w:color="auto" w:fill="auto"/>
            <w:noWrap/>
            <w:vAlign w:val="bottom"/>
            <w:hideMark/>
          </w:tcPr>
          <w:p w14:paraId="3703ACE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Putative coiled-coil-helix-coiled-coil-helix domain-containing protein CHCHD2P9, mitochondrial (Coiled-coil-helix-coiled-coil-helix domain-containing 2 pseudogene 9)</w:t>
            </w:r>
          </w:p>
        </w:tc>
      </w:tr>
      <w:tr w:rsidR="00F514BC" w:rsidRPr="00F514BC" w14:paraId="63914896" w14:textId="77777777" w:rsidTr="00F514BC">
        <w:trPr>
          <w:trHeight w:val="288"/>
        </w:trPr>
        <w:tc>
          <w:tcPr>
            <w:tcW w:w="590" w:type="dxa"/>
            <w:tcBorders>
              <w:top w:val="nil"/>
              <w:left w:val="nil"/>
              <w:bottom w:val="nil"/>
              <w:right w:val="nil"/>
            </w:tcBorders>
            <w:shd w:val="clear" w:color="auto" w:fill="auto"/>
            <w:noWrap/>
            <w:vAlign w:val="bottom"/>
            <w:hideMark/>
          </w:tcPr>
          <w:p w14:paraId="6366554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FKB15_HUMAN</w:t>
            </w:r>
          </w:p>
        </w:tc>
        <w:tc>
          <w:tcPr>
            <w:tcW w:w="8816" w:type="dxa"/>
            <w:tcBorders>
              <w:top w:val="nil"/>
              <w:left w:val="nil"/>
              <w:bottom w:val="nil"/>
              <w:right w:val="nil"/>
            </w:tcBorders>
            <w:shd w:val="clear" w:color="auto" w:fill="auto"/>
            <w:noWrap/>
            <w:vAlign w:val="bottom"/>
            <w:hideMark/>
          </w:tcPr>
          <w:p w14:paraId="67E1FC1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FK506-binding protein 15 (FKBP-15) (133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FK506-binding protein) (133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FKBP) (FKBP-133) (WASP and FKBP-like) (WAFL)</w:t>
            </w:r>
          </w:p>
        </w:tc>
      </w:tr>
      <w:tr w:rsidR="00F514BC" w:rsidRPr="00F514BC" w14:paraId="4D4474BA" w14:textId="77777777" w:rsidTr="00F514BC">
        <w:trPr>
          <w:trHeight w:val="288"/>
        </w:trPr>
        <w:tc>
          <w:tcPr>
            <w:tcW w:w="590" w:type="dxa"/>
            <w:tcBorders>
              <w:top w:val="nil"/>
              <w:left w:val="nil"/>
              <w:bottom w:val="nil"/>
              <w:right w:val="nil"/>
            </w:tcBorders>
            <w:shd w:val="clear" w:color="auto" w:fill="auto"/>
            <w:noWrap/>
            <w:vAlign w:val="bottom"/>
            <w:hideMark/>
          </w:tcPr>
          <w:p w14:paraId="579A85D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ZC3HD_HUMAN</w:t>
            </w:r>
          </w:p>
        </w:tc>
        <w:tc>
          <w:tcPr>
            <w:tcW w:w="8816" w:type="dxa"/>
            <w:tcBorders>
              <w:top w:val="nil"/>
              <w:left w:val="nil"/>
              <w:bottom w:val="nil"/>
              <w:right w:val="nil"/>
            </w:tcBorders>
            <w:shd w:val="clear" w:color="auto" w:fill="auto"/>
            <w:noWrap/>
            <w:vAlign w:val="bottom"/>
            <w:hideMark/>
          </w:tcPr>
          <w:p w14:paraId="5E0DAA2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Zinc finger CCCH domain-containing protein 13</w:t>
            </w:r>
          </w:p>
        </w:tc>
      </w:tr>
      <w:tr w:rsidR="00F514BC" w:rsidRPr="00F514BC" w14:paraId="6C30ACD0" w14:textId="77777777" w:rsidTr="00F514BC">
        <w:trPr>
          <w:trHeight w:val="288"/>
        </w:trPr>
        <w:tc>
          <w:tcPr>
            <w:tcW w:w="590" w:type="dxa"/>
            <w:tcBorders>
              <w:top w:val="nil"/>
              <w:left w:val="nil"/>
              <w:bottom w:val="nil"/>
              <w:right w:val="nil"/>
            </w:tcBorders>
            <w:shd w:val="clear" w:color="auto" w:fill="auto"/>
            <w:noWrap/>
            <w:vAlign w:val="bottom"/>
            <w:hideMark/>
          </w:tcPr>
          <w:p w14:paraId="563EDB0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CAF17_HUMAN</w:t>
            </w:r>
          </w:p>
        </w:tc>
        <w:tc>
          <w:tcPr>
            <w:tcW w:w="8816" w:type="dxa"/>
            <w:tcBorders>
              <w:top w:val="nil"/>
              <w:left w:val="nil"/>
              <w:bottom w:val="nil"/>
              <w:right w:val="nil"/>
            </w:tcBorders>
            <w:shd w:val="clear" w:color="auto" w:fill="auto"/>
            <w:noWrap/>
            <w:vAlign w:val="bottom"/>
            <w:hideMark/>
          </w:tcPr>
          <w:p w14:paraId="4464DAF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Putative transferase CAF17, mitochondrial (EC 2.1.-.-) (Iron-</w:t>
            </w:r>
            <w:proofErr w:type="spellStart"/>
            <w:r w:rsidRPr="00F514BC">
              <w:rPr>
                <w:rFonts w:ascii="Aptos Narrow" w:eastAsia="Times New Roman" w:hAnsi="Aptos Narrow" w:cs="Times New Roman"/>
                <w:color w:val="000000"/>
                <w:kern w:val="0"/>
                <w:lang w:val="en-GB" w:eastAsia="en-GB"/>
                <w14:ligatures w14:val="none"/>
              </w:rPr>
              <w:t>sulfur</w:t>
            </w:r>
            <w:proofErr w:type="spellEnd"/>
            <w:r w:rsidRPr="00F514BC">
              <w:rPr>
                <w:rFonts w:ascii="Aptos Narrow" w:eastAsia="Times New Roman" w:hAnsi="Aptos Narrow" w:cs="Times New Roman"/>
                <w:color w:val="000000"/>
                <w:kern w:val="0"/>
                <w:lang w:val="en-GB" w:eastAsia="en-GB"/>
                <w14:ligatures w14:val="none"/>
              </w:rPr>
              <w:t xml:space="preserve"> cluster assembly factor homolog)</w:t>
            </w:r>
          </w:p>
        </w:tc>
      </w:tr>
      <w:tr w:rsidR="00F514BC" w:rsidRPr="00F514BC" w14:paraId="79BDAE34" w14:textId="77777777" w:rsidTr="00F514BC">
        <w:trPr>
          <w:trHeight w:val="288"/>
        </w:trPr>
        <w:tc>
          <w:tcPr>
            <w:tcW w:w="590" w:type="dxa"/>
            <w:tcBorders>
              <w:top w:val="nil"/>
              <w:left w:val="nil"/>
              <w:bottom w:val="nil"/>
              <w:right w:val="nil"/>
            </w:tcBorders>
            <w:shd w:val="clear" w:color="auto" w:fill="auto"/>
            <w:noWrap/>
            <w:vAlign w:val="bottom"/>
            <w:hideMark/>
          </w:tcPr>
          <w:p w14:paraId="2262902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HECD3_HUMAN</w:t>
            </w:r>
          </w:p>
        </w:tc>
        <w:tc>
          <w:tcPr>
            <w:tcW w:w="8816" w:type="dxa"/>
            <w:tcBorders>
              <w:top w:val="nil"/>
              <w:left w:val="nil"/>
              <w:bottom w:val="nil"/>
              <w:right w:val="nil"/>
            </w:tcBorders>
            <w:shd w:val="clear" w:color="auto" w:fill="auto"/>
            <w:noWrap/>
            <w:vAlign w:val="bottom"/>
            <w:hideMark/>
          </w:tcPr>
          <w:p w14:paraId="3A41649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E3 ubiquitin-protein ligase HECTD3 (EC 6.3.2.-) (HECT domain-containing protein 3)</w:t>
            </w:r>
          </w:p>
        </w:tc>
      </w:tr>
      <w:tr w:rsidR="00F514BC" w:rsidRPr="00F514BC" w14:paraId="5B4BC1E0" w14:textId="77777777" w:rsidTr="00F514BC">
        <w:trPr>
          <w:trHeight w:val="288"/>
        </w:trPr>
        <w:tc>
          <w:tcPr>
            <w:tcW w:w="590" w:type="dxa"/>
            <w:tcBorders>
              <w:top w:val="nil"/>
              <w:left w:val="nil"/>
              <w:bottom w:val="nil"/>
              <w:right w:val="nil"/>
            </w:tcBorders>
            <w:shd w:val="clear" w:color="auto" w:fill="auto"/>
            <w:noWrap/>
            <w:vAlign w:val="bottom"/>
            <w:hideMark/>
          </w:tcPr>
          <w:p w14:paraId="7CD0F28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RBM20_HUMAN</w:t>
            </w:r>
          </w:p>
        </w:tc>
        <w:tc>
          <w:tcPr>
            <w:tcW w:w="8816" w:type="dxa"/>
            <w:tcBorders>
              <w:top w:val="nil"/>
              <w:left w:val="nil"/>
              <w:bottom w:val="nil"/>
              <w:right w:val="nil"/>
            </w:tcBorders>
            <w:shd w:val="clear" w:color="auto" w:fill="auto"/>
            <w:noWrap/>
            <w:vAlign w:val="bottom"/>
            <w:hideMark/>
          </w:tcPr>
          <w:p w14:paraId="76F6208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RNA-binding protein 20 (RNA-binding motif protein 20)</w:t>
            </w:r>
          </w:p>
        </w:tc>
      </w:tr>
      <w:tr w:rsidR="00F514BC" w:rsidRPr="00F514BC" w14:paraId="58AC75D6" w14:textId="77777777" w:rsidTr="00F514BC">
        <w:trPr>
          <w:trHeight w:val="288"/>
        </w:trPr>
        <w:tc>
          <w:tcPr>
            <w:tcW w:w="590" w:type="dxa"/>
            <w:tcBorders>
              <w:top w:val="nil"/>
              <w:left w:val="nil"/>
              <w:bottom w:val="nil"/>
              <w:right w:val="nil"/>
            </w:tcBorders>
            <w:shd w:val="clear" w:color="auto" w:fill="auto"/>
            <w:noWrap/>
            <w:vAlign w:val="bottom"/>
            <w:hideMark/>
          </w:tcPr>
          <w:p w14:paraId="0459839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UBR4_HUMAN</w:t>
            </w:r>
          </w:p>
        </w:tc>
        <w:tc>
          <w:tcPr>
            <w:tcW w:w="8816" w:type="dxa"/>
            <w:tcBorders>
              <w:top w:val="nil"/>
              <w:left w:val="nil"/>
              <w:bottom w:val="nil"/>
              <w:right w:val="nil"/>
            </w:tcBorders>
            <w:shd w:val="clear" w:color="auto" w:fill="auto"/>
            <w:noWrap/>
            <w:vAlign w:val="bottom"/>
            <w:hideMark/>
          </w:tcPr>
          <w:p w14:paraId="79193FA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E3 ubiquitin-protein ligase UBR4 (EC 6.3.2.-) (600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retinoblastoma protein-associated factor) (N-recognin-4) (Retinoblastoma-associated factor of 600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(RBAF600) (p600) (Zinc finger UBR1-type protein 1)</w:t>
            </w:r>
          </w:p>
        </w:tc>
      </w:tr>
      <w:tr w:rsidR="00F514BC" w:rsidRPr="00F514BC" w14:paraId="162BA9C4" w14:textId="77777777" w:rsidTr="00F514BC">
        <w:trPr>
          <w:trHeight w:val="288"/>
        </w:trPr>
        <w:tc>
          <w:tcPr>
            <w:tcW w:w="590" w:type="dxa"/>
            <w:tcBorders>
              <w:top w:val="nil"/>
              <w:left w:val="nil"/>
              <w:bottom w:val="nil"/>
              <w:right w:val="nil"/>
            </w:tcBorders>
            <w:shd w:val="clear" w:color="auto" w:fill="auto"/>
            <w:noWrap/>
            <w:vAlign w:val="bottom"/>
            <w:hideMark/>
          </w:tcPr>
          <w:p w14:paraId="6B31702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STXB5_HUMAN</w:t>
            </w:r>
          </w:p>
        </w:tc>
        <w:tc>
          <w:tcPr>
            <w:tcW w:w="8816" w:type="dxa"/>
            <w:tcBorders>
              <w:top w:val="nil"/>
              <w:left w:val="nil"/>
              <w:bottom w:val="nil"/>
              <w:right w:val="nil"/>
            </w:tcBorders>
            <w:shd w:val="clear" w:color="auto" w:fill="auto"/>
            <w:noWrap/>
            <w:vAlign w:val="bottom"/>
            <w:hideMark/>
          </w:tcPr>
          <w:p w14:paraId="62A95B9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Syntaxin</w:t>
            </w:r>
            <w:proofErr w:type="spellEnd"/>
            <w:r w:rsidRPr="00F514BC">
              <w:rPr>
                <w:rFonts w:ascii="Aptos Narrow" w:eastAsia="Times New Roman" w:hAnsi="Aptos Narrow" w:cs="Times New Roman"/>
                <w:color w:val="000000"/>
                <w:kern w:val="0"/>
                <w:lang w:val="en-GB" w:eastAsia="en-GB"/>
                <w14:ligatures w14:val="none"/>
              </w:rPr>
              <w:t>-binding protein 5 (Lethal(2) giant larvae protein homolog 3) (Tomosyn-1)</w:t>
            </w:r>
          </w:p>
        </w:tc>
      </w:tr>
      <w:tr w:rsidR="00F514BC" w:rsidRPr="00F514BC" w14:paraId="21E612DD" w14:textId="77777777" w:rsidTr="00F514BC">
        <w:trPr>
          <w:trHeight w:val="288"/>
        </w:trPr>
        <w:tc>
          <w:tcPr>
            <w:tcW w:w="590" w:type="dxa"/>
            <w:tcBorders>
              <w:top w:val="nil"/>
              <w:left w:val="nil"/>
              <w:bottom w:val="nil"/>
              <w:right w:val="nil"/>
            </w:tcBorders>
            <w:shd w:val="clear" w:color="auto" w:fill="auto"/>
            <w:noWrap/>
            <w:vAlign w:val="bottom"/>
            <w:hideMark/>
          </w:tcPr>
          <w:p w14:paraId="241C8BF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SKT_HUMAN</w:t>
            </w:r>
          </w:p>
        </w:tc>
        <w:tc>
          <w:tcPr>
            <w:tcW w:w="8816" w:type="dxa"/>
            <w:tcBorders>
              <w:top w:val="nil"/>
              <w:left w:val="nil"/>
              <w:bottom w:val="nil"/>
              <w:right w:val="nil"/>
            </w:tcBorders>
            <w:shd w:val="clear" w:color="auto" w:fill="auto"/>
            <w:noWrap/>
            <w:vAlign w:val="bottom"/>
            <w:hideMark/>
          </w:tcPr>
          <w:p w14:paraId="76331CD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Sickle tail protein homolog</w:t>
            </w:r>
          </w:p>
        </w:tc>
      </w:tr>
      <w:tr w:rsidR="00F514BC" w:rsidRPr="00F514BC" w14:paraId="5E1F5CBC" w14:textId="77777777" w:rsidTr="00F514BC">
        <w:trPr>
          <w:trHeight w:val="288"/>
        </w:trPr>
        <w:tc>
          <w:tcPr>
            <w:tcW w:w="590" w:type="dxa"/>
            <w:tcBorders>
              <w:top w:val="nil"/>
              <w:left w:val="nil"/>
              <w:bottom w:val="nil"/>
              <w:right w:val="nil"/>
            </w:tcBorders>
            <w:shd w:val="clear" w:color="auto" w:fill="auto"/>
            <w:noWrap/>
            <w:vAlign w:val="bottom"/>
            <w:hideMark/>
          </w:tcPr>
          <w:p w14:paraId="126E68F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CAMP1_HUMAN</w:t>
            </w:r>
          </w:p>
        </w:tc>
        <w:tc>
          <w:tcPr>
            <w:tcW w:w="8816" w:type="dxa"/>
            <w:tcBorders>
              <w:top w:val="nil"/>
              <w:left w:val="nil"/>
              <w:bottom w:val="nil"/>
              <w:right w:val="nil"/>
            </w:tcBorders>
            <w:shd w:val="clear" w:color="auto" w:fill="auto"/>
            <w:noWrap/>
            <w:vAlign w:val="bottom"/>
            <w:hideMark/>
          </w:tcPr>
          <w:p w14:paraId="30BD02C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Calmodulin-regulated </w:t>
            </w:r>
            <w:proofErr w:type="spellStart"/>
            <w:r w:rsidRPr="00F514BC">
              <w:rPr>
                <w:rFonts w:ascii="Aptos Narrow" w:eastAsia="Times New Roman" w:hAnsi="Aptos Narrow" w:cs="Times New Roman"/>
                <w:color w:val="000000"/>
                <w:kern w:val="0"/>
                <w:lang w:val="en-GB" w:eastAsia="en-GB"/>
                <w14:ligatures w14:val="none"/>
              </w:rPr>
              <w:t>spectrin</w:t>
            </w:r>
            <w:proofErr w:type="spellEnd"/>
            <w:r w:rsidRPr="00F514BC">
              <w:rPr>
                <w:rFonts w:ascii="Aptos Narrow" w:eastAsia="Times New Roman" w:hAnsi="Aptos Narrow" w:cs="Times New Roman"/>
                <w:color w:val="000000"/>
                <w:kern w:val="0"/>
                <w:lang w:val="en-GB" w:eastAsia="en-GB"/>
                <w14:ligatures w14:val="none"/>
              </w:rPr>
              <w:t>-associated protein 1</w:t>
            </w:r>
          </w:p>
        </w:tc>
      </w:tr>
      <w:tr w:rsidR="00F514BC" w:rsidRPr="00F514BC" w14:paraId="20C21C25" w14:textId="77777777" w:rsidTr="00F514BC">
        <w:trPr>
          <w:trHeight w:val="288"/>
        </w:trPr>
        <w:tc>
          <w:tcPr>
            <w:tcW w:w="590" w:type="dxa"/>
            <w:tcBorders>
              <w:top w:val="nil"/>
              <w:left w:val="nil"/>
              <w:bottom w:val="nil"/>
              <w:right w:val="nil"/>
            </w:tcBorders>
            <w:shd w:val="clear" w:color="auto" w:fill="auto"/>
            <w:noWrap/>
            <w:vAlign w:val="bottom"/>
            <w:hideMark/>
          </w:tcPr>
          <w:p w14:paraId="7435821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ZN648_HUMAN</w:t>
            </w:r>
          </w:p>
        </w:tc>
        <w:tc>
          <w:tcPr>
            <w:tcW w:w="8816" w:type="dxa"/>
            <w:tcBorders>
              <w:top w:val="nil"/>
              <w:left w:val="nil"/>
              <w:bottom w:val="nil"/>
              <w:right w:val="nil"/>
            </w:tcBorders>
            <w:shd w:val="clear" w:color="auto" w:fill="auto"/>
            <w:noWrap/>
            <w:vAlign w:val="bottom"/>
            <w:hideMark/>
          </w:tcPr>
          <w:p w14:paraId="43CCBED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Zinc finger protein 648</w:t>
            </w:r>
          </w:p>
        </w:tc>
      </w:tr>
      <w:tr w:rsidR="00F514BC" w:rsidRPr="00F514BC" w14:paraId="69D44EAE" w14:textId="77777777" w:rsidTr="00F514BC">
        <w:trPr>
          <w:trHeight w:val="288"/>
        </w:trPr>
        <w:tc>
          <w:tcPr>
            <w:tcW w:w="590" w:type="dxa"/>
            <w:tcBorders>
              <w:top w:val="nil"/>
              <w:left w:val="nil"/>
              <w:bottom w:val="nil"/>
              <w:right w:val="nil"/>
            </w:tcBorders>
            <w:shd w:val="clear" w:color="auto" w:fill="auto"/>
            <w:noWrap/>
            <w:vAlign w:val="bottom"/>
            <w:hideMark/>
          </w:tcPr>
          <w:p w14:paraId="51BE695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RM02_HUMAN</w:t>
            </w:r>
          </w:p>
        </w:tc>
        <w:tc>
          <w:tcPr>
            <w:tcW w:w="8816" w:type="dxa"/>
            <w:tcBorders>
              <w:top w:val="nil"/>
              <w:left w:val="nil"/>
              <w:bottom w:val="nil"/>
              <w:right w:val="nil"/>
            </w:tcBorders>
            <w:shd w:val="clear" w:color="auto" w:fill="auto"/>
            <w:noWrap/>
            <w:vAlign w:val="bottom"/>
            <w:hideMark/>
          </w:tcPr>
          <w:p w14:paraId="10DC2DC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39S ribosomal protein L2, mitochondrial (L2mt) (MRP-L2)</w:t>
            </w:r>
          </w:p>
        </w:tc>
      </w:tr>
      <w:tr w:rsidR="00F514BC" w:rsidRPr="00F514BC" w14:paraId="47800787" w14:textId="77777777" w:rsidTr="00F514BC">
        <w:trPr>
          <w:trHeight w:val="288"/>
        </w:trPr>
        <w:tc>
          <w:tcPr>
            <w:tcW w:w="590" w:type="dxa"/>
            <w:tcBorders>
              <w:top w:val="nil"/>
              <w:left w:val="nil"/>
              <w:bottom w:val="nil"/>
              <w:right w:val="nil"/>
            </w:tcBorders>
            <w:shd w:val="clear" w:color="auto" w:fill="auto"/>
            <w:noWrap/>
            <w:vAlign w:val="bottom"/>
            <w:hideMark/>
          </w:tcPr>
          <w:p w14:paraId="10DB55E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UBAP2_HUMAN</w:t>
            </w:r>
          </w:p>
        </w:tc>
        <w:tc>
          <w:tcPr>
            <w:tcW w:w="8816" w:type="dxa"/>
            <w:tcBorders>
              <w:top w:val="nil"/>
              <w:left w:val="nil"/>
              <w:bottom w:val="nil"/>
              <w:right w:val="nil"/>
            </w:tcBorders>
            <w:shd w:val="clear" w:color="auto" w:fill="auto"/>
            <w:noWrap/>
            <w:vAlign w:val="bottom"/>
            <w:hideMark/>
          </w:tcPr>
          <w:p w14:paraId="497C7AC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Ubiquitin-associated protein 2 (UBAP-2)</w:t>
            </w:r>
          </w:p>
        </w:tc>
      </w:tr>
      <w:tr w:rsidR="00F514BC" w:rsidRPr="00F514BC" w14:paraId="22167077" w14:textId="77777777" w:rsidTr="00F514BC">
        <w:trPr>
          <w:trHeight w:val="288"/>
        </w:trPr>
        <w:tc>
          <w:tcPr>
            <w:tcW w:w="590" w:type="dxa"/>
            <w:tcBorders>
              <w:top w:val="nil"/>
              <w:left w:val="nil"/>
              <w:bottom w:val="nil"/>
              <w:right w:val="nil"/>
            </w:tcBorders>
            <w:shd w:val="clear" w:color="auto" w:fill="auto"/>
            <w:noWrap/>
            <w:vAlign w:val="bottom"/>
            <w:hideMark/>
          </w:tcPr>
          <w:p w14:paraId="15ADA5F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CI064_HUMAN</w:t>
            </w:r>
          </w:p>
        </w:tc>
        <w:tc>
          <w:tcPr>
            <w:tcW w:w="8816" w:type="dxa"/>
            <w:tcBorders>
              <w:top w:val="nil"/>
              <w:left w:val="nil"/>
              <w:bottom w:val="nil"/>
              <w:right w:val="nil"/>
            </w:tcBorders>
            <w:shd w:val="clear" w:color="auto" w:fill="auto"/>
            <w:noWrap/>
            <w:vAlign w:val="bottom"/>
            <w:hideMark/>
          </w:tcPr>
          <w:p w14:paraId="41C4484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UPF0553 protein C9orf64</w:t>
            </w:r>
          </w:p>
        </w:tc>
      </w:tr>
      <w:tr w:rsidR="00F514BC" w:rsidRPr="00F514BC" w14:paraId="667A1CA7" w14:textId="77777777" w:rsidTr="00F514BC">
        <w:trPr>
          <w:trHeight w:val="288"/>
        </w:trPr>
        <w:tc>
          <w:tcPr>
            <w:tcW w:w="590" w:type="dxa"/>
            <w:tcBorders>
              <w:top w:val="nil"/>
              <w:left w:val="nil"/>
              <w:bottom w:val="nil"/>
              <w:right w:val="nil"/>
            </w:tcBorders>
            <w:shd w:val="clear" w:color="auto" w:fill="auto"/>
            <w:noWrap/>
            <w:vAlign w:val="bottom"/>
            <w:hideMark/>
          </w:tcPr>
          <w:p w14:paraId="51E54B7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ATD3B_HUMAN</w:t>
            </w:r>
          </w:p>
        </w:tc>
        <w:tc>
          <w:tcPr>
            <w:tcW w:w="8816" w:type="dxa"/>
            <w:tcBorders>
              <w:top w:val="nil"/>
              <w:left w:val="nil"/>
              <w:bottom w:val="nil"/>
              <w:right w:val="nil"/>
            </w:tcBorders>
            <w:shd w:val="clear" w:color="auto" w:fill="auto"/>
            <w:noWrap/>
            <w:vAlign w:val="bottom"/>
            <w:hideMark/>
          </w:tcPr>
          <w:p w14:paraId="648BE91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ATPase family AAA domain-containing protein 3B (AAA-TOB3)</w:t>
            </w:r>
          </w:p>
        </w:tc>
      </w:tr>
      <w:tr w:rsidR="00F514BC" w:rsidRPr="00F514BC" w14:paraId="3819B742" w14:textId="77777777" w:rsidTr="00F514BC">
        <w:trPr>
          <w:trHeight w:val="288"/>
        </w:trPr>
        <w:tc>
          <w:tcPr>
            <w:tcW w:w="590" w:type="dxa"/>
            <w:tcBorders>
              <w:top w:val="nil"/>
              <w:left w:val="nil"/>
              <w:bottom w:val="nil"/>
              <w:right w:val="nil"/>
            </w:tcBorders>
            <w:shd w:val="clear" w:color="auto" w:fill="auto"/>
            <w:noWrap/>
            <w:vAlign w:val="bottom"/>
            <w:hideMark/>
          </w:tcPr>
          <w:p w14:paraId="75AA11D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CPTP_HUMAN</w:t>
            </w:r>
          </w:p>
        </w:tc>
        <w:tc>
          <w:tcPr>
            <w:tcW w:w="8816" w:type="dxa"/>
            <w:tcBorders>
              <w:top w:val="nil"/>
              <w:left w:val="nil"/>
              <w:bottom w:val="nil"/>
              <w:right w:val="nil"/>
            </w:tcBorders>
            <w:shd w:val="clear" w:color="auto" w:fill="auto"/>
            <w:noWrap/>
            <w:vAlign w:val="bottom"/>
            <w:hideMark/>
          </w:tcPr>
          <w:p w14:paraId="187ABFB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Ceramide-1-phosphate transfer protein (CPTP) (Glycolipid transfer protein domain-containing protein 1) (GLTP domain-containing protein 1)</w:t>
            </w:r>
          </w:p>
        </w:tc>
      </w:tr>
      <w:tr w:rsidR="00F514BC" w:rsidRPr="00F514BC" w14:paraId="46FDDFEB" w14:textId="77777777" w:rsidTr="00F514BC">
        <w:trPr>
          <w:trHeight w:val="288"/>
        </w:trPr>
        <w:tc>
          <w:tcPr>
            <w:tcW w:w="590" w:type="dxa"/>
            <w:tcBorders>
              <w:top w:val="nil"/>
              <w:left w:val="nil"/>
              <w:bottom w:val="nil"/>
              <w:right w:val="nil"/>
            </w:tcBorders>
            <w:shd w:val="clear" w:color="auto" w:fill="auto"/>
            <w:noWrap/>
            <w:vAlign w:val="bottom"/>
            <w:hideMark/>
          </w:tcPr>
          <w:p w14:paraId="4D98286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DCAF8_HUMAN</w:t>
            </w:r>
          </w:p>
        </w:tc>
        <w:tc>
          <w:tcPr>
            <w:tcW w:w="8816" w:type="dxa"/>
            <w:tcBorders>
              <w:top w:val="nil"/>
              <w:left w:val="nil"/>
              <w:bottom w:val="nil"/>
              <w:right w:val="nil"/>
            </w:tcBorders>
            <w:shd w:val="clear" w:color="auto" w:fill="auto"/>
            <w:noWrap/>
            <w:vAlign w:val="bottom"/>
            <w:hideMark/>
          </w:tcPr>
          <w:p w14:paraId="6152F7E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DDB1- and CUL4-associated factor 8 (WD repeat-containing protein 42A)</w:t>
            </w:r>
          </w:p>
        </w:tc>
      </w:tr>
      <w:tr w:rsidR="00F514BC" w:rsidRPr="00F514BC" w14:paraId="3C94CDFC" w14:textId="77777777" w:rsidTr="00F514BC">
        <w:trPr>
          <w:trHeight w:val="288"/>
        </w:trPr>
        <w:tc>
          <w:tcPr>
            <w:tcW w:w="590" w:type="dxa"/>
            <w:tcBorders>
              <w:top w:val="nil"/>
              <w:left w:val="nil"/>
              <w:bottom w:val="nil"/>
              <w:right w:val="nil"/>
            </w:tcBorders>
            <w:shd w:val="clear" w:color="auto" w:fill="auto"/>
            <w:noWrap/>
            <w:vAlign w:val="bottom"/>
            <w:hideMark/>
          </w:tcPr>
          <w:p w14:paraId="1484034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TUT4_HUMAN</w:t>
            </w:r>
          </w:p>
        </w:tc>
        <w:tc>
          <w:tcPr>
            <w:tcW w:w="8816" w:type="dxa"/>
            <w:tcBorders>
              <w:top w:val="nil"/>
              <w:left w:val="nil"/>
              <w:bottom w:val="nil"/>
              <w:right w:val="nil"/>
            </w:tcBorders>
            <w:shd w:val="clear" w:color="auto" w:fill="auto"/>
            <w:noWrap/>
            <w:vAlign w:val="bottom"/>
            <w:hideMark/>
          </w:tcPr>
          <w:p w14:paraId="277E8A8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Terminal </w:t>
            </w:r>
            <w:proofErr w:type="spellStart"/>
            <w:r w:rsidRPr="00F514BC">
              <w:rPr>
                <w:rFonts w:ascii="Aptos Narrow" w:eastAsia="Times New Roman" w:hAnsi="Aptos Narrow" w:cs="Times New Roman"/>
                <w:color w:val="000000"/>
                <w:kern w:val="0"/>
                <w:lang w:val="en-GB" w:eastAsia="en-GB"/>
                <w14:ligatures w14:val="none"/>
              </w:rPr>
              <w:t>uridylyltransferase</w:t>
            </w:r>
            <w:proofErr w:type="spellEnd"/>
            <w:r w:rsidRPr="00F514BC">
              <w:rPr>
                <w:rFonts w:ascii="Aptos Narrow" w:eastAsia="Times New Roman" w:hAnsi="Aptos Narrow" w:cs="Times New Roman"/>
                <w:color w:val="000000"/>
                <w:kern w:val="0"/>
                <w:lang w:val="en-GB" w:eastAsia="en-GB"/>
                <w14:ligatures w14:val="none"/>
              </w:rPr>
              <w:t xml:space="preserve"> 4 (</w:t>
            </w:r>
            <w:proofErr w:type="spellStart"/>
            <w:r w:rsidRPr="00F514BC">
              <w:rPr>
                <w:rFonts w:ascii="Aptos Narrow" w:eastAsia="Times New Roman" w:hAnsi="Aptos Narrow" w:cs="Times New Roman"/>
                <w:color w:val="000000"/>
                <w:kern w:val="0"/>
                <w:lang w:val="en-GB" w:eastAsia="en-GB"/>
                <w14:ligatures w14:val="none"/>
              </w:rPr>
              <w:t>TUTase</w:t>
            </w:r>
            <w:proofErr w:type="spellEnd"/>
            <w:r w:rsidRPr="00F514BC">
              <w:rPr>
                <w:rFonts w:ascii="Aptos Narrow" w:eastAsia="Times New Roman" w:hAnsi="Aptos Narrow" w:cs="Times New Roman"/>
                <w:color w:val="000000"/>
                <w:kern w:val="0"/>
                <w:lang w:val="en-GB" w:eastAsia="en-GB"/>
                <w14:ligatures w14:val="none"/>
              </w:rPr>
              <w:t xml:space="preserve"> 4) (EC 2.7.7.52) (Zinc finger CCHC domain-containing protein 11)</w:t>
            </w:r>
          </w:p>
        </w:tc>
      </w:tr>
      <w:tr w:rsidR="00F514BC" w:rsidRPr="00F514BC" w14:paraId="62E74224" w14:textId="77777777" w:rsidTr="00F514BC">
        <w:trPr>
          <w:trHeight w:val="288"/>
        </w:trPr>
        <w:tc>
          <w:tcPr>
            <w:tcW w:w="590" w:type="dxa"/>
            <w:tcBorders>
              <w:top w:val="nil"/>
              <w:left w:val="nil"/>
              <w:bottom w:val="nil"/>
              <w:right w:val="nil"/>
            </w:tcBorders>
            <w:shd w:val="clear" w:color="auto" w:fill="auto"/>
            <w:noWrap/>
            <w:vAlign w:val="bottom"/>
            <w:hideMark/>
          </w:tcPr>
          <w:p w14:paraId="33AF02D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FRY_HUMAN</w:t>
            </w:r>
          </w:p>
        </w:tc>
        <w:tc>
          <w:tcPr>
            <w:tcW w:w="8816" w:type="dxa"/>
            <w:tcBorders>
              <w:top w:val="nil"/>
              <w:left w:val="nil"/>
              <w:bottom w:val="nil"/>
              <w:right w:val="nil"/>
            </w:tcBorders>
            <w:shd w:val="clear" w:color="auto" w:fill="auto"/>
            <w:noWrap/>
            <w:vAlign w:val="bottom"/>
            <w:hideMark/>
          </w:tcPr>
          <w:p w14:paraId="5C0C676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furry homolog</w:t>
            </w:r>
          </w:p>
        </w:tc>
      </w:tr>
      <w:tr w:rsidR="00F514BC" w:rsidRPr="00F514BC" w14:paraId="54EC2C13" w14:textId="77777777" w:rsidTr="00F514BC">
        <w:trPr>
          <w:trHeight w:val="288"/>
        </w:trPr>
        <w:tc>
          <w:tcPr>
            <w:tcW w:w="590" w:type="dxa"/>
            <w:tcBorders>
              <w:top w:val="nil"/>
              <w:left w:val="nil"/>
              <w:bottom w:val="nil"/>
              <w:right w:val="nil"/>
            </w:tcBorders>
            <w:shd w:val="clear" w:color="auto" w:fill="auto"/>
            <w:noWrap/>
            <w:vAlign w:val="bottom"/>
            <w:hideMark/>
          </w:tcPr>
          <w:p w14:paraId="5CE13E9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ATPF1_HUMAN</w:t>
            </w:r>
          </w:p>
        </w:tc>
        <w:tc>
          <w:tcPr>
            <w:tcW w:w="8816" w:type="dxa"/>
            <w:tcBorders>
              <w:top w:val="nil"/>
              <w:left w:val="nil"/>
              <w:bottom w:val="nil"/>
              <w:right w:val="nil"/>
            </w:tcBorders>
            <w:shd w:val="clear" w:color="auto" w:fill="auto"/>
            <w:noWrap/>
            <w:vAlign w:val="bottom"/>
            <w:hideMark/>
          </w:tcPr>
          <w:p w14:paraId="482BD73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ATP synthase mitochondrial F1 complex assembly factor 1 (ATP11 homolog)</w:t>
            </w:r>
          </w:p>
        </w:tc>
      </w:tr>
      <w:tr w:rsidR="00F514BC" w:rsidRPr="00F514BC" w14:paraId="18C01775" w14:textId="77777777" w:rsidTr="00F514BC">
        <w:trPr>
          <w:trHeight w:val="288"/>
        </w:trPr>
        <w:tc>
          <w:tcPr>
            <w:tcW w:w="590" w:type="dxa"/>
            <w:tcBorders>
              <w:top w:val="nil"/>
              <w:left w:val="nil"/>
              <w:bottom w:val="nil"/>
              <w:right w:val="nil"/>
            </w:tcBorders>
            <w:shd w:val="clear" w:color="auto" w:fill="auto"/>
            <w:noWrap/>
            <w:vAlign w:val="bottom"/>
            <w:hideMark/>
          </w:tcPr>
          <w:p w14:paraId="0363BF9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MAGI3_HUMAN</w:t>
            </w:r>
          </w:p>
        </w:tc>
        <w:tc>
          <w:tcPr>
            <w:tcW w:w="8816" w:type="dxa"/>
            <w:tcBorders>
              <w:top w:val="nil"/>
              <w:left w:val="nil"/>
              <w:bottom w:val="nil"/>
              <w:right w:val="nil"/>
            </w:tcBorders>
            <w:shd w:val="clear" w:color="auto" w:fill="auto"/>
            <w:noWrap/>
            <w:vAlign w:val="bottom"/>
            <w:hideMark/>
          </w:tcPr>
          <w:p w14:paraId="24BA439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Membrane-associated guanylate kinase, WW and PDZ domain-containing protein 3 (Membrane-associated guanylate kinase inverted 3) (MAGI-3)</w:t>
            </w:r>
          </w:p>
        </w:tc>
      </w:tr>
      <w:tr w:rsidR="00F514BC" w:rsidRPr="00F514BC" w14:paraId="59FD10DA" w14:textId="77777777" w:rsidTr="00F514BC">
        <w:trPr>
          <w:trHeight w:val="288"/>
        </w:trPr>
        <w:tc>
          <w:tcPr>
            <w:tcW w:w="590" w:type="dxa"/>
            <w:tcBorders>
              <w:top w:val="nil"/>
              <w:left w:val="nil"/>
              <w:bottom w:val="nil"/>
              <w:right w:val="nil"/>
            </w:tcBorders>
            <w:shd w:val="clear" w:color="auto" w:fill="auto"/>
            <w:noWrap/>
            <w:vAlign w:val="bottom"/>
            <w:hideMark/>
          </w:tcPr>
          <w:p w14:paraId="1C5092F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KAD9_HUMAN</w:t>
            </w:r>
          </w:p>
        </w:tc>
        <w:tc>
          <w:tcPr>
            <w:tcW w:w="8816" w:type="dxa"/>
            <w:tcBorders>
              <w:top w:val="nil"/>
              <w:left w:val="nil"/>
              <w:bottom w:val="nil"/>
              <w:right w:val="nil"/>
            </w:tcBorders>
            <w:shd w:val="clear" w:color="auto" w:fill="auto"/>
            <w:noWrap/>
            <w:vAlign w:val="bottom"/>
            <w:hideMark/>
          </w:tcPr>
          <w:p w14:paraId="5A21B3D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Adenylate kinase 9 (AK 9) (EC 2.7.4.4) (EC 2.7.4.6) (Adenylate kinase domain-containing protein 1) (Adenylate kinase domain-containing protein 2)</w:t>
            </w:r>
          </w:p>
        </w:tc>
      </w:tr>
      <w:tr w:rsidR="00F514BC" w:rsidRPr="00F514BC" w14:paraId="56DFF26D" w14:textId="77777777" w:rsidTr="00F514BC">
        <w:trPr>
          <w:trHeight w:val="288"/>
        </w:trPr>
        <w:tc>
          <w:tcPr>
            <w:tcW w:w="590" w:type="dxa"/>
            <w:tcBorders>
              <w:top w:val="nil"/>
              <w:left w:val="nil"/>
              <w:bottom w:val="nil"/>
              <w:right w:val="nil"/>
            </w:tcBorders>
            <w:shd w:val="clear" w:color="auto" w:fill="auto"/>
            <w:noWrap/>
            <w:vAlign w:val="bottom"/>
            <w:hideMark/>
          </w:tcPr>
          <w:p w14:paraId="5C7C5B8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M3KL4_HUMAN</w:t>
            </w:r>
          </w:p>
        </w:tc>
        <w:tc>
          <w:tcPr>
            <w:tcW w:w="8816" w:type="dxa"/>
            <w:tcBorders>
              <w:top w:val="nil"/>
              <w:left w:val="nil"/>
              <w:bottom w:val="nil"/>
              <w:right w:val="nil"/>
            </w:tcBorders>
            <w:shd w:val="clear" w:color="auto" w:fill="auto"/>
            <w:noWrap/>
            <w:vAlign w:val="bottom"/>
            <w:hideMark/>
          </w:tcPr>
          <w:p w14:paraId="29D120B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Mitogen-activated protein kinase </w:t>
            </w:r>
            <w:proofErr w:type="spellStart"/>
            <w:r w:rsidRPr="00F514BC">
              <w:rPr>
                <w:rFonts w:ascii="Aptos Narrow" w:eastAsia="Times New Roman" w:hAnsi="Aptos Narrow" w:cs="Times New Roman"/>
                <w:color w:val="000000"/>
                <w:kern w:val="0"/>
                <w:lang w:val="en-GB" w:eastAsia="en-GB"/>
                <w14:ligatures w14:val="none"/>
              </w:rPr>
              <w:t>kinase</w:t>
            </w:r>
            <w:proofErr w:type="spellEnd"/>
            <w:r w:rsidRPr="00F514BC">
              <w:rPr>
                <w:rFonts w:ascii="Aptos Narrow" w:eastAsia="Times New Roman" w:hAnsi="Aptos Narrow" w:cs="Times New Roman"/>
                <w:color w:val="000000"/>
                <w:kern w:val="0"/>
                <w:lang w:val="en-GB" w:eastAsia="en-GB"/>
                <w14:ligatures w14:val="none"/>
              </w:rPr>
              <w:t xml:space="preserve"> </w:t>
            </w:r>
            <w:proofErr w:type="spellStart"/>
            <w:r w:rsidRPr="00F514BC">
              <w:rPr>
                <w:rFonts w:ascii="Aptos Narrow" w:eastAsia="Times New Roman" w:hAnsi="Aptos Narrow" w:cs="Times New Roman"/>
                <w:color w:val="000000"/>
                <w:kern w:val="0"/>
                <w:lang w:val="en-GB" w:eastAsia="en-GB"/>
                <w14:ligatures w14:val="none"/>
              </w:rPr>
              <w:t>kinase</w:t>
            </w:r>
            <w:proofErr w:type="spellEnd"/>
            <w:r w:rsidRPr="00F514BC">
              <w:rPr>
                <w:rFonts w:ascii="Aptos Narrow" w:eastAsia="Times New Roman" w:hAnsi="Aptos Narrow" w:cs="Times New Roman"/>
                <w:color w:val="000000"/>
                <w:kern w:val="0"/>
                <w:lang w:val="en-GB" w:eastAsia="en-GB"/>
                <w14:ligatures w14:val="none"/>
              </w:rPr>
              <w:t xml:space="preserve"> MLK4 (EC 2.7.11.25) (Mixed lineage kinase 4)</w:t>
            </w:r>
          </w:p>
        </w:tc>
      </w:tr>
      <w:tr w:rsidR="00F514BC" w:rsidRPr="00F514BC" w14:paraId="7AC80732" w14:textId="77777777" w:rsidTr="00F514BC">
        <w:trPr>
          <w:trHeight w:val="288"/>
        </w:trPr>
        <w:tc>
          <w:tcPr>
            <w:tcW w:w="590" w:type="dxa"/>
            <w:tcBorders>
              <w:top w:val="nil"/>
              <w:left w:val="nil"/>
              <w:bottom w:val="nil"/>
              <w:right w:val="nil"/>
            </w:tcBorders>
            <w:shd w:val="clear" w:color="auto" w:fill="auto"/>
            <w:noWrap/>
            <w:vAlign w:val="bottom"/>
            <w:hideMark/>
          </w:tcPr>
          <w:p w14:paraId="68642E6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SPD2A_HUMAN</w:t>
            </w:r>
          </w:p>
        </w:tc>
        <w:tc>
          <w:tcPr>
            <w:tcW w:w="8816" w:type="dxa"/>
            <w:tcBorders>
              <w:top w:val="nil"/>
              <w:left w:val="nil"/>
              <w:bottom w:val="nil"/>
              <w:right w:val="nil"/>
            </w:tcBorders>
            <w:shd w:val="clear" w:color="auto" w:fill="auto"/>
            <w:noWrap/>
            <w:vAlign w:val="bottom"/>
            <w:hideMark/>
          </w:tcPr>
          <w:p w14:paraId="66558B2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SH3 and PX domain-containing protein 2A (Adapter protein TKS5) (Five SH3 domain-containing protein) (SH3 multiple domains protein 1) (Tyrosine kinase substrate with five SH3 domains)</w:t>
            </w:r>
          </w:p>
        </w:tc>
      </w:tr>
      <w:tr w:rsidR="00F514BC" w:rsidRPr="00F514BC" w14:paraId="6EAEEF7E" w14:textId="77777777" w:rsidTr="00F514BC">
        <w:trPr>
          <w:trHeight w:val="288"/>
        </w:trPr>
        <w:tc>
          <w:tcPr>
            <w:tcW w:w="590" w:type="dxa"/>
            <w:tcBorders>
              <w:top w:val="nil"/>
              <w:left w:val="nil"/>
              <w:bottom w:val="nil"/>
              <w:right w:val="nil"/>
            </w:tcBorders>
            <w:shd w:val="clear" w:color="auto" w:fill="auto"/>
            <w:noWrap/>
            <w:vAlign w:val="bottom"/>
            <w:hideMark/>
          </w:tcPr>
          <w:p w14:paraId="66C8F38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DDI2_HUMAN</w:t>
            </w:r>
          </w:p>
        </w:tc>
        <w:tc>
          <w:tcPr>
            <w:tcW w:w="8816" w:type="dxa"/>
            <w:tcBorders>
              <w:top w:val="nil"/>
              <w:left w:val="nil"/>
              <w:bottom w:val="nil"/>
              <w:right w:val="nil"/>
            </w:tcBorders>
            <w:shd w:val="clear" w:color="auto" w:fill="auto"/>
            <w:noWrap/>
            <w:vAlign w:val="bottom"/>
            <w:hideMark/>
          </w:tcPr>
          <w:p w14:paraId="4634B27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DDI1 homolog 2</w:t>
            </w:r>
          </w:p>
        </w:tc>
      </w:tr>
      <w:tr w:rsidR="00F514BC" w:rsidRPr="00F514BC" w14:paraId="18037B21" w14:textId="77777777" w:rsidTr="00F514BC">
        <w:trPr>
          <w:trHeight w:val="288"/>
        </w:trPr>
        <w:tc>
          <w:tcPr>
            <w:tcW w:w="590" w:type="dxa"/>
            <w:tcBorders>
              <w:top w:val="nil"/>
              <w:left w:val="nil"/>
              <w:bottom w:val="nil"/>
              <w:right w:val="nil"/>
            </w:tcBorders>
            <w:shd w:val="clear" w:color="auto" w:fill="auto"/>
            <w:noWrap/>
            <w:vAlign w:val="bottom"/>
            <w:hideMark/>
          </w:tcPr>
          <w:p w14:paraId="4826AF6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NDUF5_HUMAN</w:t>
            </w:r>
          </w:p>
        </w:tc>
        <w:tc>
          <w:tcPr>
            <w:tcW w:w="8816" w:type="dxa"/>
            <w:tcBorders>
              <w:top w:val="nil"/>
              <w:left w:val="nil"/>
              <w:bottom w:val="nil"/>
              <w:right w:val="nil"/>
            </w:tcBorders>
            <w:shd w:val="clear" w:color="auto" w:fill="auto"/>
            <w:noWrap/>
            <w:vAlign w:val="bottom"/>
            <w:hideMark/>
          </w:tcPr>
          <w:p w14:paraId="0F24F62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NADH dehydrogenase [ubiquinone] 1 alpha subcomplex assembly factor 5 (Probable methyltransferase C20orf7, mitochondrial) (EC 2.1.1.-)</w:t>
            </w:r>
          </w:p>
        </w:tc>
      </w:tr>
      <w:tr w:rsidR="00F514BC" w:rsidRPr="00F514BC" w14:paraId="2B1698BE" w14:textId="77777777" w:rsidTr="00F514BC">
        <w:trPr>
          <w:trHeight w:val="288"/>
        </w:trPr>
        <w:tc>
          <w:tcPr>
            <w:tcW w:w="590" w:type="dxa"/>
            <w:tcBorders>
              <w:top w:val="nil"/>
              <w:left w:val="nil"/>
              <w:bottom w:val="nil"/>
              <w:right w:val="nil"/>
            </w:tcBorders>
            <w:shd w:val="clear" w:color="auto" w:fill="auto"/>
            <w:noWrap/>
            <w:vAlign w:val="bottom"/>
            <w:hideMark/>
          </w:tcPr>
          <w:p w14:paraId="58974F5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CF163_HUMAN</w:t>
            </w:r>
          </w:p>
        </w:tc>
        <w:tc>
          <w:tcPr>
            <w:tcW w:w="8816" w:type="dxa"/>
            <w:tcBorders>
              <w:top w:val="nil"/>
              <w:left w:val="nil"/>
              <w:bottom w:val="nil"/>
              <w:right w:val="nil"/>
            </w:tcBorders>
            <w:shd w:val="clear" w:color="auto" w:fill="auto"/>
            <w:noWrap/>
            <w:vAlign w:val="bottom"/>
            <w:hideMark/>
          </w:tcPr>
          <w:p w14:paraId="3FCCB3B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Uncharacterized protein C6orf163</w:t>
            </w:r>
          </w:p>
        </w:tc>
      </w:tr>
      <w:tr w:rsidR="00F514BC" w:rsidRPr="00F514BC" w14:paraId="6834C588" w14:textId="77777777" w:rsidTr="00F514BC">
        <w:trPr>
          <w:trHeight w:val="288"/>
        </w:trPr>
        <w:tc>
          <w:tcPr>
            <w:tcW w:w="590" w:type="dxa"/>
            <w:tcBorders>
              <w:top w:val="nil"/>
              <w:left w:val="nil"/>
              <w:bottom w:val="nil"/>
              <w:right w:val="nil"/>
            </w:tcBorders>
            <w:shd w:val="clear" w:color="auto" w:fill="auto"/>
            <w:noWrap/>
            <w:vAlign w:val="bottom"/>
            <w:hideMark/>
          </w:tcPr>
          <w:p w14:paraId="1CEE8C2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NT5D1_HUMAN</w:t>
            </w:r>
          </w:p>
        </w:tc>
        <w:tc>
          <w:tcPr>
            <w:tcW w:w="8816" w:type="dxa"/>
            <w:tcBorders>
              <w:top w:val="nil"/>
              <w:left w:val="nil"/>
              <w:bottom w:val="nil"/>
              <w:right w:val="nil"/>
            </w:tcBorders>
            <w:shd w:val="clear" w:color="auto" w:fill="auto"/>
            <w:noWrap/>
            <w:vAlign w:val="bottom"/>
            <w:hideMark/>
          </w:tcPr>
          <w:p w14:paraId="0682EFC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5'-nucleotidase domain-containing protein 1 (EC 3.1.3.-)</w:t>
            </w:r>
          </w:p>
        </w:tc>
      </w:tr>
      <w:tr w:rsidR="00F514BC" w:rsidRPr="00F514BC" w14:paraId="222D4104" w14:textId="77777777" w:rsidTr="00F514BC">
        <w:trPr>
          <w:trHeight w:val="288"/>
        </w:trPr>
        <w:tc>
          <w:tcPr>
            <w:tcW w:w="590" w:type="dxa"/>
            <w:tcBorders>
              <w:top w:val="nil"/>
              <w:left w:val="nil"/>
              <w:bottom w:val="nil"/>
              <w:right w:val="nil"/>
            </w:tcBorders>
            <w:shd w:val="clear" w:color="auto" w:fill="auto"/>
            <w:noWrap/>
            <w:vAlign w:val="bottom"/>
            <w:hideMark/>
          </w:tcPr>
          <w:p w14:paraId="4B8AED5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RHG40_HUMAN</w:t>
            </w:r>
          </w:p>
        </w:tc>
        <w:tc>
          <w:tcPr>
            <w:tcW w:w="8816" w:type="dxa"/>
            <w:tcBorders>
              <w:top w:val="nil"/>
              <w:left w:val="nil"/>
              <w:bottom w:val="nil"/>
              <w:right w:val="nil"/>
            </w:tcBorders>
            <w:shd w:val="clear" w:color="auto" w:fill="auto"/>
            <w:noWrap/>
            <w:vAlign w:val="bottom"/>
            <w:hideMark/>
          </w:tcPr>
          <w:p w14:paraId="2BC0E56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Rho GTPase-activating protein 40 (Rho-type GTPase-activating protein 40)</w:t>
            </w:r>
          </w:p>
        </w:tc>
      </w:tr>
      <w:tr w:rsidR="00F514BC" w:rsidRPr="00F514BC" w14:paraId="0D3AD3FB" w14:textId="77777777" w:rsidTr="00F514BC">
        <w:trPr>
          <w:trHeight w:val="288"/>
        </w:trPr>
        <w:tc>
          <w:tcPr>
            <w:tcW w:w="590" w:type="dxa"/>
            <w:tcBorders>
              <w:top w:val="nil"/>
              <w:left w:val="nil"/>
              <w:bottom w:val="nil"/>
              <w:right w:val="nil"/>
            </w:tcBorders>
            <w:shd w:val="clear" w:color="auto" w:fill="auto"/>
            <w:noWrap/>
            <w:vAlign w:val="bottom"/>
            <w:hideMark/>
          </w:tcPr>
          <w:p w14:paraId="3D23EA7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MIC10_HUMAN</w:t>
            </w:r>
          </w:p>
        </w:tc>
        <w:tc>
          <w:tcPr>
            <w:tcW w:w="8816" w:type="dxa"/>
            <w:tcBorders>
              <w:top w:val="nil"/>
              <w:left w:val="nil"/>
              <w:bottom w:val="nil"/>
              <w:right w:val="nil"/>
            </w:tcBorders>
            <w:shd w:val="clear" w:color="auto" w:fill="auto"/>
            <w:noWrap/>
            <w:vAlign w:val="bottom"/>
            <w:hideMark/>
          </w:tcPr>
          <w:p w14:paraId="25E6403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MICOS complex subunit MIC10 (Mitochondrial inner membrane organizing system protein 1)</w:t>
            </w:r>
          </w:p>
        </w:tc>
      </w:tr>
      <w:tr w:rsidR="00F514BC" w:rsidRPr="00F514BC" w14:paraId="3FF622B0" w14:textId="77777777" w:rsidTr="00F514BC">
        <w:trPr>
          <w:trHeight w:val="288"/>
        </w:trPr>
        <w:tc>
          <w:tcPr>
            <w:tcW w:w="590" w:type="dxa"/>
            <w:tcBorders>
              <w:top w:val="nil"/>
              <w:left w:val="nil"/>
              <w:bottom w:val="nil"/>
              <w:right w:val="nil"/>
            </w:tcBorders>
            <w:shd w:val="clear" w:color="auto" w:fill="auto"/>
            <w:noWrap/>
            <w:vAlign w:val="bottom"/>
            <w:hideMark/>
          </w:tcPr>
          <w:p w14:paraId="24E2EEA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BIG3_HUMAN</w:t>
            </w:r>
          </w:p>
        </w:tc>
        <w:tc>
          <w:tcPr>
            <w:tcW w:w="8816" w:type="dxa"/>
            <w:tcBorders>
              <w:top w:val="nil"/>
              <w:left w:val="nil"/>
              <w:bottom w:val="nil"/>
              <w:right w:val="nil"/>
            </w:tcBorders>
            <w:shd w:val="clear" w:color="auto" w:fill="auto"/>
            <w:noWrap/>
            <w:vAlign w:val="bottom"/>
            <w:hideMark/>
          </w:tcPr>
          <w:p w14:paraId="30EAEF9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Brefeldin A-inhibited guanine nucleotide-exchange protein 3 (ARFGEF family member 3)</w:t>
            </w:r>
          </w:p>
        </w:tc>
      </w:tr>
      <w:tr w:rsidR="00F514BC" w:rsidRPr="00F514BC" w14:paraId="7F49FBAF" w14:textId="77777777" w:rsidTr="00F514BC">
        <w:trPr>
          <w:trHeight w:val="288"/>
        </w:trPr>
        <w:tc>
          <w:tcPr>
            <w:tcW w:w="590" w:type="dxa"/>
            <w:tcBorders>
              <w:top w:val="nil"/>
              <w:left w:val="nil"/>
              <w:bottom w:val="nil"/>
              <w:right w:val="nil"/>
            </w:tcBorders>
            <w:shd w:val="clear" w:color="auto" w:fill="auto"/>
            <w:noWrap/>
            <w:vAlign w:val="bottom"/>
            <w:hideMark/>
          </w:tcPr>
          <w:p w14:paraId="609D819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VP13D_HUMAN</w:t>
            </w:r>
          </w:p>
        </w:tc>
        <w:tc>
          <w:tcPr>
            <w:tcW w:w="8816" w:type="dxa"/>
            <w:tcBorders>
              <w:top w:val="nil"/>
              <w:left w:val="nil"/>
              <w:bottom w:val="nil"/>
              <w:right w:val="nil"/>
            </w:tcBorders>
            <w:shd w:val="clear" w:color="auto" w:fill="auto"/>
            <w:noWrap/>
            <w:vAlign w:val="bottom"/>
            <w:hideMark/>
          </w:tcPr>
          <w:p w14:paraId="15808A6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Vacuolar</w:t>
            </w:r>
            <w:proofErr w:type="spellEnd"/>
            <w:r w:rsidRPr="00F514BC">
              <w:rPr>
                <w:rFonts w:ascii="Aptos Narrow" w:eastAsia="Times New Roman" w:hAnsi="Aptos Narrow" w:cs="Times New Roman"/>
                <w:color w:val="000000"/>
                <w:kern w:val="0"/>
                <w:lang w:val="en-GB" w:eastAsia="en-GB"/>
                <w14:ligatures w14:val="none"/>
              </w:rPr>
              <w:t xml:space="preserve"> protein sorting-associated protein 13D</w:t>
            </w:r>
          </w:p>
        </w:tc>
      </w:tr>
      <w:tr w:rsidR="00F514BC" w:rsidRPr="00F514BC" w14:paraId="46F745D7" w14:textId="77777777" w:rsidTr="00F514BC">
        <w:trPr>
          <w:trHeight w:val="288"/>
        </w:trPr>
        <w:tc>
          <w:tcPr>
            <w:tcW w:w="590" w:type="dxa"/>
            <w:tcBorders>
              <w:top w:val="nil"/>
              <w:left w:val="nil"/>
              <w:bottom w:val="nil"/>
              <w:right w:val="nil"/>
            </w:tcBorders>
            <w:shd w:val="clear" w:color="auto" w:fill="auto"/>
            <w:noWrap/>
            <w:vAlign w:val="bottom"/>
            <w:hideMark/>
          </w:tcPr>
          <w:p w14:paraId="5449753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A20A1_HUMAN</w:t>
            </w:r>
          </w:p>
        </w:tc>
        <w:tc>
          <w:tcPr>
            <w:tcW w:w="8816" w:type="dxa"/>
            <w:tcBorders>
              <w:top w:val="nil"/>
              <w:left w:val="nil"/>
              <w:bottom w:val="nil"/>
              <w:right w:val="nil"/>
            </w:tcBorders>
            <w:shd w:val="clear" w:color="auto" w:fill="auto"/>
            <w:noWrap/>
            <w:vAlign w:val="bottom"/>
            <w:hideMark/>
          </w:tcPr>
          <w:p w14:paraId="2122969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Ankyrin repeat domain-containing protein 20A1</w:t>
            </w:r>
          </w:p>
        </w:tc>
      </w:tr>
      <w:tr w:rsidR="00F514BC" w:rsidRPr="00F514BC" w14:paraId="05765314" w14:textId="77777777" w:rsidTr="00F514BC">
        <w:trPr>
          <w:trHeight w:val="288"/>
        </w:trPr>
        <w:tc>
          <w:tcPr>
            <w:tcW w:w="590" w:type="dxa"/>
            <w:tcBorders>
              <w:top w:val="nil"/>
              <w:left w:val="nil"/>
              <w:bottom w:val="nil"/>
              <w:right w:val="nil"/>
            </w:tcBorders>
            <w:shd w:val="clear" w:color="auto" w:fill="auto"/>
            <w:noWrap/>
            <w:vAlign w:val="bottom"/>
            <w:hideMark/>
          </w:tcPr>
          <w:p w14:paraId="173F2B0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CROCC_HUMAN</w:t>
            </w:r>
          </w:p>
        </w:tc>
        <w:tc>
          <w:tcPr>
            <w:tcW w:w="8816" w:type="dxa"/>
            <w:tcBorders>
              <w:top w:val="nil"/>
              <w:left w:val="nil"/>
              <w:bottom w:val="nil"/>
              <w:right w:val="nil"/>
            </w:tcBorders>
            <w:shd w:val="clear" w:color="auto" w:fill="auto"/>
            <w:noWrap/>
            <w:vAlign w:val="bottom"/>
            <w:hideMark/>
          </w:tcPr>
          <w:p w14:paraId="6D62E19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Rootletin</w:t>
            </w:r>
            <w:proofErr w:type="spellEnd"/>
            <w:r w:rsidRPr="00F514BC">
              <w:rPr>
                <w:rFonts w:ascii="Aptos Narrow" w:eastAsia="Times New Roman" w:hAnsi="Aptos Narrow" w:cs="Times New Roman"/>
                <w:color w:val="000000"/>
                <w:kern w:val="0"/>
                <w:lang w:val="en-GB" w:eastAsia="en-GB"/>
                <w14:ligatures w14:val="none"/>
              </w:rPr>
              <w:t xml:space="preserve"> (Ciliary rootlet coiled-coil protein)</w:t>
            </w:r>
          </w:p>
        </w:tc>
      </w:tr>
      <w:tr w:rsidR="00F514BC" w:rsidRPr="00F514BC" w14:paraId="6C5FAAD4" w14:textId="77777777" w:rsidTr="00F514BC">
        <w:trPr>
          <w:trHeight w:val="288"/>
        </w:trPr>
        <w:tc>
          <w:tcPr>
            <w:tcW w:w="590" w:type="dxa"/>
            <w:tcBorders>
              <w:top w:val="nil"/>
              <w:left w:val="nil"/>
              <w:bottom w:val="nil"/>
              <w:right w:val="nil"/>
            </w:tcBorders>
            <w:shd w:val="clear" w:color="auto" w:fill="auto"/>
            <w:noWrap/>
            <w:vAlign w:val="bottom"/>
            <w:hideMark/>
          </w:tcPr>
          <w:p w14:paraId="275DD04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LYRM7_HUMAN</w:t>
            </w:r>
          </w:p>
        </w:tc>
        <w:tc>
          <w:tcPr>
            <w:tcW w:w="8816" w:type="dxa"/>
            <w:tcBorders>
              <w:top w:val="nil"/>
              <w:left w:val="nil"/>
              <w:bottom w:val="nil"/>
              <w:right w:val="nil"/>
            </w:tcBorders>
            <w:shd w:val="clear" w:color="auto" w:fill="auto"/>
            <w:noWrap/>
            <w:vAlign w:val="bottom"/>
            <w:hideMark/>
          </w:tcPr>
          <w:p w14:paraId="550CEFF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Complex III assembly factor LYRM7 (LYR motif-containing protein 7)</w:t>
            </w:r>
          </w:p>
        </w:tc>
      </w:tr>
      <w:tr w:rsidR="00F514BC" w:rsidRPr="00F514BC" w14:paraId="55FAE36F" w14:textId="77777777" w:rsidTr="00F514BC">
        <w:trPr>
          <w:trHeight w:val="288"/>
        </w:trPr>
        <w:tc>
          <w:tcPr>
            <w:tcW w:w="590" w:type="dxa"/>
            <w:tcBorders>
              <w:top w:val="nil"/>
              <w:left w:val="nil"/>
              <w:bottom w:val="nil"/>
              <w:right w:val="nil"/>
            </w:tcBorders>
            <w:shd w:val="clear" w:color="auto" w:fill="auto"/>
            <w:noWrap/>
            <w:vAlign w:val="bottom"/>
            <w:hideMark/>
          </w:tcPr>
          <w:p w14:paraId="2D2972C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RAIN_HUMAN</w:t>
            </w:r>
          </w:p>
        </w:tc>
        <w:tc>
          <w:tcPr>
            <w:tcW w:w="8816" w:type="dxa"/>
            <w:tcBorders>
              <w:top w:val="nil"/>
              <w:left w:val="nil"/>
              <w:bottom w:val="nil"/>
              <w:right w:val="nil"/>
            </w:tcBorders>
            <w:shd w:val="clear" w:color="auto" w:fill="auto"/>
            <w:noWrap/>
            <w:vAlign w:val="bottom"/>
            <w:hideMark/>
          </w:tcPr>
          <w:p w14:paraId="2A24847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Ras-interacting protein 1 (Rain)</w:t>
            </w:r>
          </w:p>
        </w:tc>
      </w:tr>
      <w:tr w:rsidR="00F514BC" w:rsidRPr="00F514BC" w14:paraId="245F9921" w14:textId="77777777" w:rsidTr="00F514BC">
        <w:trPr>
          <w:trHeight w:val="288"/>
        </w:trPr>
        <w:tc>
          <w:tcPr>
            <w:tcW w:w="590" w:type="dxa"/>
            <w:tcBorders>
              <w:top w:val="nil"/>
              <w:left w:val="nil"/>
              <w:bottom w:val="nil"/>
              <w:right w:val="nil"/>
            </w:tcBorders>
            <w:shd w:val="clear" w:color="auto" w:fill="auto"/>
            <w:noWrap/>
            <w:vAlign w:val="bottom"/>
            <w:hideMark/>
          </w:tcPr>
          <w:p w14:paraId="14F3EC1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EMC10_HUMAN</w:t>
            </w:r>
          </w:p>
        </w:tc>
        <w:tc>
          <w:tcPr>
            <w:tcW w:w="8816" w:type="dxa"/>
            <w:tcBorders>
              <w:top w:val="nil"/>
              <w:left w:val="nil"/>
              <w:bottom w:val="nil"/>
              <w:right w:val="nil"/>
            </w:tcBorders>
            <w:shd w:val="clear" w:color="auto" w:fill="auto"/>
            <w:noWrap/>
            <w:vAlign w:val="bottom"/>
            <w:hideMark/>
          </w:tcPr>
          <w:p w14:paraId="6CB6301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ER membrane protein complex subunit 10 (Hematopoietic signal peptide-containing membrane domain-containing protein 1)</w:t>
            </w:r>
          </w:p>
        </w:tc>
      </w:tr>
      <w:tr w:rsidR="00F514BC" w:rsidRPr="00F514BC" w14:paraId="330CC393" w14:textId="77777777" w:rsidTr="00F514BC">
        <w:trPr>
          <w:trHeight w:val="288"/>
        </w:trPr>
        <w:tc>
          <w:tcPr>
            <w:tcW w:w="590" w:type="dxa"/>
            <w:tcBorders>
              <w:top w:val="nil"/>
              <w:left w:val="nil"/>
              <w:bottom w:val="nil"/>
              <w:right w:val="nil"/>
            </w:tcBorders>
            <w:shd w:val="clear" w:color="auto" w:fill="auto"/>
            <w:noWrap/>
            <w:vAlign w:val="bottom"/>
            <w:hideMark/>
          </w:tcPr>
          <w:p w14:paraId="0282587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RIF1_HUMAN</w:t>
            </w:r>
          </w:p>
        </w:tc>
        <w:tc>
          <w:tcPr>
            <w:tcW w:w="8816" w:type="dxa"/>
            <w:tcBorders>
              <w:top w:val="nil"/>
              <w:left w:val="nil"/>
              <w:bottom w:val="nil"/>
              <w:right w:val="nil"/>
            </w:tcBorders>
            <w:shd w:val="clear" w:color="auto" w:fill="auto"/>
            <w:noWrap/>
            <w:vAlign w:val="bottom"/>
            <w:hideMark/>
          </w:tcPr>
          <w:p w14:paraId="5D87852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Telomere-associated protein RIF1 (Rap1-interacting factor 1 homolog)</w:t>
            </w:r>
          </w:p>
        </w:tc>
      </w:tr>
      <w:tr w:rsidR="00F514BC" w:rsidRPr="00F514BC" w14:paraId="24F7002F" w14:textId="77777777" w:rsidTr="00F514BC">
        <w:trPr>
          <w:trHeight w:val="288"/>
        </w:trPr>
        <w:tc>
          <w:tcPr>
            <w:tcW w:w="590" w:type="dxa"/>
            <w:tcBorders>
              <w:top w:val="nil"/>
              <w:left w:val="nil"/>
              <w:bottom w:val="nil"/>
              <w:right w:val="nil"/>
            </w:tcBorders>
            <w:shd w:val="clear" w:color="auto" w:fill="auto"/>
            <w:noWrap/>
            <w:vAlign w:val="bottom"/>
            <w:hideMark/>
          </w:tcPr>
          <w:p w14:paraId="0BB7C00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VPS53_HUMAN</w:t>
            </w:r>
          </w:p>
        </w:tc>
        <w:tc>
          <w:tcPr>
            <w:tcW w:w="8816" w:type="dxa"/>
            <w:tcBorders>
              <w:top w:val="nil"/>
              <w:left w:val="nil"/>
              <w:bottom w:val="nil"/>
              <w:right w:val="nil"/>
            </w:tcBorders>
            <w:shd w:val="clear" w:color="auto" w:fill="auto"/>
            <w:noWrap/>
            <w:vAlign w:val="bottom"/>
            <w:hideMark/>
          </w:tcPr>
          <w:p w14:paraId="234EE6B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Vacuolar</w:t>
            </w:r>
            <w:proofErr w:type="spellEnd"/>
            <w:r w:rsidRPr="00F514BC">
              <w:rPr>
                <w:rFonts w:ascii="Aptos Narrow" w:eastAsia="Times New Roman" w:hAnsi="Aptos Narrow" w:cs="Times New Roman"/>
                <w:color w:val="000000"/>
                <w:kern w:val="0"/>
                <w:lang w:val="en-GB" w:eastAsia="en-GB"/>
                <w14:ligatures w14:val="none"/>
              </w:rPr>
              <w:t xml:space="preserve"> protein sorting-associated protein 53 homolog</w:t>
            </w:r>
          </w:p>
        </w:tc>
      </w:tr>
      <w:tr w:rsidR="00F514BC" w:rsidRPr="00F514BC" w14:paraId="036E3CAD" w14:textId="77777777" w:rsidTr="00F514BC">
        <w:trPr>
          <w:trHeight w:val="288"/>
        </w:trPr>
        <w:tc>
          <w:tcPr>
            <w:tcW w:w="590" w:type="dxa"/>
            <w:tcBorders>
              <w:top w:val="nil"/>
              <w:left w:val="nil"/>
              <w:bottom w:val="nil"/>
              <w:right w:val="nil"/>
            </w:tcBorders>
            <w:shd w:val="clear" w:color="auto" w:fill="auto"/>
            <w:noWrap/>
            <w:vAlign w:val="bottom"/>
            <w:hideMark/>
          </w:tcPr>
          <w:p w14:paraId="32CED9E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STRP1_HUMAN</w:t>
            </w:r>
          </w:p>
        </w:tc>
        <w:tc>
          <w:tcPr>
            <w:tcW w:w="8816" w:type="dxa"/>
            <w:tcBorders>
              <w:top w:val="nil"/>
              <w:left w:val="nil"/>
              <w:bottom w:val="nil"/>
              <w:right w:val="nil"/>
            </w:tcBorders>
            <w:shd w:val="clear" w:color="auto" w:fill="auto"/>
            <w:noWrap/>
            <w:vAlign w:val="bottom"/>
            <w:hideMark/>
          </w:tcPr>
          <w:p w14:paraId="448A29B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Striatin</w:t>
            </w:r>
            <w:proofErr w:type="spellEnd"/>
            <w:r w:rsidRPr="00F514BC">
              <w:rPr>
                <w:rFonts w:ascii="Aptos Narrow" w:eastAsia="Times New Roman" w:hAnsi="Aptos Narrow" w:cs="Times New Roman"/>
                <w:color w:val="000000"/>
                <w:kern w:val="0"/>
                <w:lang w:val="en-GB" w:eastAsia="en-GB"/>
                <w14:ligatures w14:val="none"/>
              </w:rPr>
              <w:t>-interacting protein 1 (Protein FAM40A)</w:t>
            </w:r>
          </w:p>
        </w:tc>
      </w:tr>
      <w:tr w:rsidR="00F514BC" w:rsidRPr="00F514BC" w14:paraId="45554E64" w14:textId="77777777" w:rsidTr="00F514BC">
        <w:trPr>
          <w:trHeight w:val="288"/>
        </w:trPr>
        <w:tc>
          <w:tcPr>
            <w:tcW w:w="590" w:type="dxa"/>
            <w:tcBorders>
              <w:top w:val="nil"/>
              <w:left w:val="nil"/>
              <w:bottom w:val="nil"/>
              <w:right w:val="nil"/>
            </w:tcBorders>
            <w:shd w:val="clear" w:color="auto" w:fill="auto"/>
            <w:noWrap/>
            <w:vAlign w:val="bottom"/>
            <w:hideMark/>
          </w:tcPr>
          <w:p w14:paraId="371A765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OBSCN_HUMAN</w:t>
            </w:r>
          </w:p>
        </w:tc>
        <w:tc>
          <w:tcPr>
            <w:tcW w:w="8816" w:type="dxa"/>
            <w:tcBorders>
              <w:top w:val="nil"/>
              <w:left w:val="nil"/>
              <w:bottom w:val="nil"/>
              <w:right w:val="nil"/>
            </w:tcBorders>
            <w:shd w:val="clear" w:color="auto" w:fill="auto"/>
            <w:noWrap/>
            <w:vAlign w:val="bottom"/>
            <w:hideMark/>
          </w:tcPr>
          <w:p w14:paraId="0D3BAC7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Obscurin</w:t>
            </w:r>
            <w:proofErr w:type="spellEnd"/>
            <w:r w:rsidRPr="00F514BC">
              <w:rPr>
                <w:rFonts w:ascii="Aptos Narrow" w:eastAsia="Times New Roman" w:hAnsi="Aptos Narrow" w:cs="Times New Roman"/>
                <w:color w:val="000000"/>
                <w:kern w:val="0"/>
                <w:lang w:val="en-GB" w:eastAsia="en-GB"/>
                <w14:ligatures w14:val="none"/>
              </w:rPr>
              <w:t xml:space="preserve"> (EC 2.7.11.1) (Obscurin-RhoGEF) (</w:t>
            </w:r>
            <w:proofErr w:type="spellStart"/>
            <w:r w:rsidRPr="00F514BC">
              <w:rPr>
                <w:rFonts w:ascii="Aptos Narrow" w:eastAsia="Times New Roman" w:hAnsi="Aptos Narrow" w:cs="Times New Roman"/>
                <w:color w:val="000000"/>
                <w:kern w:val="0"/>
                <w:lang w:val="en-GB" w:eastAsia="en-GB"/>
                <w14:ligatures w14:val="none"/>
              </w:rPr>
              <w:t>Obscurin</w:t>
            </w:r>
            <w:proofErr w:type="spellEnd"/>
            <w:r w:rsidRPr="00F514BC">
              <w:rPr>
                <w:rFonts w:ascii="Aptos Narrow" w:eastAsia="Times New Roman" w:hAnsi="Aptos Narrow" w:cs="Times New Roman"/>
                <w:color w:val="000000"/>
                <w:kern w:val="0"/>
                <w:lang w:val="en-GB" w:eastAsia="en-GB"/>
                <w14:ligatures w14:val="none"/>
              </w:rPr>
              <w:t>-myosin light chain kinase) (</w:t>
            </w:r>
            <w:proofErr w:type="spellStart"/>
            <w:r w:rsidRPr="00F514BC">
              <w:rPr>
                <w:rFonts w:ascii="Aptos Narrow" w:eastAsia="Times New Roman" w:hAnsi="Aptos Narrow" w:cs="Times New Roman"/>
                <w:color w:val="000000"/>
                <w:kern w:val="0"/>
                <w:lang w:val="en-GB" w:eastAsia="en-GB"/>
                <w14:ligatures w14:val="none"/>
              </w:rPr>
              <w:t>Obscurin</w:t>
            </w:r>
            <w:proofErr w:type="spellEnd"/>
            <w:r w:rsidRPr="00F514BC">
              <w:rPr>
                <w:rFonts w:ascii="Aptos Narrow" w:eastAsia="Times New Roman" w:hAnsi="Aptos Narrow" w:cs="Times New Roman"/>
                <w:color w:val="000000"/>
                <w:kern w:val="0"/>
                <w:lang w:val="en-GB" w:eastAsia="en-GB"/>
                <w14:ligatures w14:val="none"/>
              </w:rPr>
              <w:t>-MLCK)</w:t>
            </w:r>
          </w:p>
        </w:tc>
      </w:tr>
      <w:tr w:rsidR="00F514BC" w:rsidRPr="00F514BC" w14:paraId="61503761" w14:textId="77777777" w:rsidTr="00F514BC">
        <w:trPr>
          <w:trHeight w:val="288"/>
        </w:trPr>
        <w:tc>
          <w:tcPr>
            <w:tcW w:w="590" w:type="dxa"/>
            <w:tcBorders>
              <w:top w:val="nil"/>
              <w:left w:val="nil"/>
              <w:bottom w:val="nil"/>
              <w:right w:val="nil"/>
            </w:tcBorders>
            <w:shd w:val="clear" w:color="auto" w:fill="auto"/>
            <w:noWrap/>
            <w:vAlign w:val="bottom"/>
            <w:hideMark/>
          </w:tcPr>
          <w:p w14:paraId="74AD2C6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CE350_HUMAN</w:t>
            </w:r>
          </w:p>
        </w:tc>
        <w:tc>
          <w:tcPr>
            <w:tcW w:w="8816" w:type="dxa"/>
            <w:tcBorders>
              <w:top w:val="nil"/>
              <w:left w:val="nil"/>
              <w:bottom w:val="nil"/>
              <w:right w:val="nil"/>
            </w:tcBorders>
            <w:shd w:val="clear" w:color="auto" w:fill="auto"/>
            <w:noWrap/>
            <w:vAlign w:val="bottom"/>
            <w:hideMark/>
          </w:tcPr>
          <w:p w14:paraId="328CDEE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Centrosome-associated protein 350 (Cep350) (Centrosome-associated protein of 350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5AD685BC" w14:textId="77777777" w:rsidTr="00F514BC">
        <w:trPr>
          <w:trHeight w:val="288"/>
        </w:trPr>
        <w:tc>
          <w:tcPr>
            <w:tcW w:w="590" w:type="dxa"/>
            <w:tcBorders>
              <w:top w:val="nil"/>
              <w:left w:val="nil"/>
              <w:bottom w:val="nil"/>
              <w:right w:val="nil"/>
            </w:tcBorders>
            <w:shd w:val="clear" w:color="auto" w:fill="auto"/>
            <w:noWrap/>
            <w:vAlign w:val="bottom"/>
            <w:hideMark/>
          </w:tcPr>
          <w:p w14:paraId="5D6980E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MRCKA_HUMAN</w:t>
            </w:r>
          </w:p>
        </w:tc>
        <w:tc>
          <w:tcPr>
            <w:tcW w:w="8816" w:type="dxa"/>
            <w:tcBorders>
              <w:top w:val="nil"/>
              <w:left w:val="nil"/>
              <w:bottom w:val="nil"/>
              <w:right w:val="nil"/>
            </w:tcBorders>
            <w:shd w:val="clear" w:color="auto" w:fill="auto"/>
            <w:noWrap/>
            <w:vAlign w:val="bottom"/>
            <w:hideMark/>
          </w:tcPr>
          <w:p w14:paraId="33839AC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Serine/threonine-protein kinase MRCK alpha (EC 2.7.11.1) (CDC42-binding protein kinase alpha) (DMPK-like alpha) (Myotonic dystrophy kinase-related CDC42-binding kinase alpha) (MRCK alpha) (Myotonic dystrophy protein kinase-like alpha)</w:t>
            </w:r>
          </w:p>
        </w:tc>
      </w:tr>
      <w:tr w:rsidR="00F514BC" w:rsidRPr="00F514BC" w14:paraId="40564504" w14:textId="77777777" w:rsidTr="00F514BC">
        <w:trPr>
          <w:trHeight w:val="288"/>
        </w:trPr>
        <w:tc>
          <w:tcPr>
            <w:tcW w:w="590" w:type="dxa"/>
            <w:tcBorders>
              <w:top w:val="nil"/>
              <w:left w:val="nil"/>
              <w:bottom w:val="nil"/>
              <w:right w:val="nil"/>
            </w:tcBorders>
            <w:shd w:val="clear" w:color="auto" w:fill="auto"/>
            <w:noWrap/>
            <w:vAlign w:val="bottom"/>
            <w:hideMark/>
          </w:tcPr>
          <w:p w14:paraId="72D5604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RPRD2_HUMAN</w:t>
            </w:r>
          </w:p>
        </w:tc>
        <w:tc>
          <w:tcPr>
            <w:tcW w:w="8816" w:type="dxa"/>
            <w:tcBorders>
              <w:top w:val="nil"/>
              <w:left w:val="nil"/>
              <w:bottom w:val="nil"/>
              <w:right w:val="nil"/>
            </w:tcBorders>
            <w:shd w:val="clear" w:color="auto" w:fill="auto"/>
            <w:noWrap/>
            <w:vAlign w:val="bottom"/>
            <w:hideMark/>
          </w:tcPr>
          <w:p w14:paraId="7EDB5B9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Regulation of nuclear pre-mRNA domain-containing protein 2</w:t>
            </w:r>
          </w:p>
        </w:tc>
      </w:tr>
      <w:tr w:rsidR="00F514BC" w:rsidRPr="00F514BC" w14:paraId="64A7A0E2" w14:textId="77777777" w:rsidTr="00F514BC">
        <w:trPr>
          <w:trHeight w:val="288"/>
        </w:trPr>
        <w:tc>
          <w:tcPr>
            <w:tcW w:w="590" w:type="dxa"/>
            <w:tcBorders>
              <w:top w:val="nil"/>
              <w:left w:val="nil"/>
              <w:bottom w:val="nil"/>
              <w:right w:val="nil"/>
            </w:tcBorders>
            <w:shd w:val="clear" w:color="auto" w:fill="auto"/>
            <w:noWrap/>
            <w:vAlign w:val="bottom"/>
            <w:hideMark/>
          </w:tcPr>
          <w:p w14:paraId="48A2801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MARC1_HUMAN</w:t>
            </w:r>
          </w:p>
        </w:tc>
        <w:tc>
          <w:tcPr>
            <w:tcW w:w="8816" w:type="dxa"/>
            <w:tcBorders>
              <w:top w:val="nil"/>
              <w:left w:val="nil"/>
              <w:bottom w:val="nil"/>
              <w:right w:val="nil"/>
            </w:tcBorders>
            <w:shd w:val="clear" w:color="auto" w:fill="auto"/>
            <w:noWrap/>
            <w:vAlign w:val="bottom"/>
            <w:hideMark/>
          </w:tcPr>
          <w:p w14:paraId="1D190A2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Mitochondrial amidoxime-reducing component 1 (mARC1) (EC 1.-.-.-) (Molybdenum cofactor sulfurase C-terminal domain-containing protein 1) (MOSC domain-containing protein 1) (Moco sulfurase C-terminal domain-containing protein 1)</w:t>
            </w:r>
          </w:p>
        </w:tc>
      </w:tr>
      <w:tr w:rsidR="00F514BC" w:rsidRPr="00F514BC" w14:paraId="1492DFAE" w14:textId="77777777" w:rsidTr="00F514BC">
        <w:trPr>
          <w:trHeight w:val="288"/>
        </w:trPr>
        <w:tc>
          <w:tcPr>
            <w:tcW w:w="590" w:type="dxa"/>
            <w:tcBorders>
              <w:top w:val="nil"/>
              <w:left w:val="nil"/>
              <w:bottom w:val="nil"/>
              <w:right w:val="nil"/>
            </w:tcBorders>
            <w:shd w:val="clear" w:color="auto" w:fill="auto"/>
            <w:noWrap/>
            <w:vAlign w:val="bottom"/>
            <w:hideMark/>
          </w:tcPr>
          <w:p w14:paraId="0DD3DDB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EF1A3_HUMAN</w:t>
            </w:r>
          </w:p>
        </w:tc>
        <w:tc>
          <w:tcPr>
            <w:tcW w:w="8816" w:type="dxa"/>
            <w:tcBorders>
              <w:top w:val="nil"/>
              <w:left w:val="nil"/>
              <w:bottom w:val="nil"/>
              <w:right w:val="nil"/>
            </w:tcBorders>
            <w:shd w:val="clear" w:color="auto" w:fill="auto"/>
            <w:noWrap/>
            <w:vAlign w:val="bottom"/>
            <w:hideMark/>
          </w:tcPr>
          <w:p w14:paraId="13ED604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Putative elongation factor 1-alpha-like 3 (EF-1-alpha-like 3) (Eukaryotic elongation factor 1 A-like 3) (eEF1A-like 3) (Eukaryotic translation elongation factor 1 alpha-1 pseudogene 5)</w:t>
            </w:r>
          </w:p>
        </w:tc>
      </w:tr>
      <w:tr w:rsidR="00F514BC" w:rsidRPr="00F514BC" w14:paraId="7A9FFAE9" w14:textId="77777777" w:rsidTr="00F514BC">
        <w:trPr>
          <w:trHeight w:val="288"/>
        </w:trPr>
        <w:tc>
          <w:tcPr>
            <w:tcW w:w="590" w:type="dxa"/>
            <w:tcBorders>
              <w:top w:val="nil"/>
              <w:left w:val="nil"/>
              <w:bottom w:val="nil"/>
              <w:right w:val="nil"/>
            </w:tcBorders>
            <w:shd w:val="clear" w:color="auto" w:fill="auto"/>
            <w:noWrap/>
            <w:vAlign w:val="bottom"/>
            <w:hideMark/>
          </w:tcPr>
          <w:p w14:paraId="619BDAE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BRE1A_HUMAN</w:t>
            </w:r>
          </w:p>
        </w:tc>
        <w:tc>
          <w:tcPr>
            <w:tcW w:w="8816" w:type="dxa"/>
            <w:tcBorders>
              <w:top w:val="nil"/>
              <w:left w:val="nil"/>
              <w:bottom w:val="nil"/>
              <w:right w:val="nil"/>
            </w:tcBorders>
            <w:shd w:val="clear" w:color="auto" w:fill="auto"/>
            <w:noWrap/>
            <w:vAlign w:val="bottom"/>
            <w:hideMark/>
          </w:tcPr>
          <w:p w14:paraId="332A58D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E3 ubiquitin-protein ligase BRE1A (BRE1-A) (hBRE1) (EC 6.3.2.-) (RING finger protein 20)</w:t>
            </w:r>
          </w:p>
        </w:tc>
      </w:tr>
      <w:tr w:rsidR="00F514BC" w:rsidRPr="00F514BC" w14:paraId="7438C929" w14:textId="77777777" w:rsidTr="00F514BC">
        <w:trPr>
          <w:trHeight w:val="288"/>
        </w:trPr>
        <w:tc>
          <w:tcPr>
            <w:tcW w:w="590" w:type="dxa"/>
            <w:tcBorders>
              <w:top w:val="nil"/>
              <w:left w:val="nil"/>
              <w:bottom w:val="nil"/>
              <w:right w:val="nil"/>
            </w:tcBorders>
            <w:shd w:val="clear" w:color="auto" w:fill="auto"/>
            <w:noWrap/>
            <w:vAlign w:val="bottom"/>
            <w:hideMark/>
          </w:tcPr>
          <w:p w14:paraId="6669BAA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MYOM3_HUMAN</w:t>
            </w:r>
          </w:p>
        </w:tc>
        <w:tc>
          <w:tcPr>
            <w:tcW w:w="8816" w:type="dxa"/>
            <w:tcBorders>
              <w:top w:val="nil"/>
              <w:left w:val="nil"/>
              <w:bottom w:val="nil"/>
              <w:right w:val="nil"/>
            </w:tcBorders>
            <w:shd w:val="clear" w:color="auto" w:fill="auto"/>
            <w:noWrap/>
            <w:vAlign w:val="bottom"/>
            <w:hideMark/>
          </w:tcPr>
          <w:p w14:paraId="012B466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Myomesin-3 (</w:t>
            </w:r>
            <w:proofErr w:type="spellStart"/>
            <w:r w:rsidRPr="00F514BC">
              <w:rPr>
                <w:rFonts w:ascii="Aptos Narrow" w:eastAsia="Times New Roman" w:hAnsi="Aptos Narrow" w:cs="Times New Roman"/>
                <w:color w:val="000000"/>
                <w:kern w:val="0"/>
                <w:lang w:val="en-GB" w:eastAsia="en-GB"/>
                <w14:ligatures w14:val="none"/>
              </w:rPr>
              <w:t>Myomesin</w:t>
            </w:r>
            <w:proofErr w:type="spellEnd"/>
            <w:r w:rsidRPr="00F514BC">
              <w:rPr>
                <w:rFonts w:ascii="Aptos Narrow" w:eastAsia="Times New Roman" w:hAnsi="Aptos Narrow" w:cs="Times New Roman"/>
                <w:color w:val="000000"/>
                <w:kern w:val="0"/>
                <w:lang w:val="en-GB" w:eastAsia="en-GB"/>
                <w14:ligatures w14:val="none"/>
              </w:rPr>
              <w:t xml:space="preserve"> family member 3)</w:t>
            </w:r>
          </w:p>
        </w:tc>
      </w:tr>
      <w:tr w:rsidR="00F514BC" w:rsidRPr="00F514BC" w14:paraId="23D6CC4F" w14:textId="77777777" w:rsidTr="00F514BC">
        <w:trPr>
          <w:trHeight w:val="288"/>
        </w:trPr>
        <w:tc>
          <w:tcPr>
            <w:tcW w:w="590" w:type="dxa"/>
            <w:tcBorders>
              <w:top w:val="nil"/>
              <w:left w:val="nil"/>
              <w:bottom w:val="nil"/>
              <w:right w:val="nil"/>
            </w:tcBorders>
            <w:shd w:val="clear" w:color="auto" w:fill="auto"/>
            <w:noWrap/>
            <w:vAlign w:val="bottom"/>
            <w:hideMark/>
          </w:tcPr>
          <w:p w14:paraId="418A31B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AT5EL_HUMAN</w:t>
            </w:r>
          </w:p>
        </w:tc>
        <w:tc>
          <w:tcPr>
            <w:tcW w:w="8816" w:type="dxa"/>
            <w:tcBorders>
              <w:top w:val="nil"/>
              <w:left w:val="nil"/>
              <w:bottom w:val="nil"/>
              <w:right w:val="nil"/>
            </w:tcBorders>
            <w:shd w:val="clear" w:color="auto" w:fill="auto"/>
            <w:noWrap/>
            <w:vAlign w:val="bottom"/>
            <w:hideMark/>
          </w:tcPr>
          <w:p w14:paraId="6DA3112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ATP synthase subunit epsilon-like protein, mitochondrial</w:t>
            </w:r>
          </w:p>
        </w:tc>
      </w:tr>
      <w:tr w:rsidR="00F514BC" w:rsidRPr="00F514BC" w14:paraId="2FDB2C96" w14:textId="77777777" w:rsidTr="00F514BC">
        <w:trPr>
          <w:trHeight w:val="288"/>
        </w:trPr>
        <w:tc>
          <w:tcPr>
            <w:tcW w:w="590" w:type="dxa"/>
            <w:tcBorders>
              <w:top w:val="nil"/>
              <w:left w:val="nil"/>
              <w:bottom w:val="nil"/>
              <w:right w:val="nil"/>
            </w:tcBorders>
            <w:shd w:val="clear" w:color="auto" w:fill="auto"/>
            <w:noWrap/>
            <w:vAlign w:val="bottom"/>
            <w:hideMark/>
          </w:tcPr>
          <w:p w14:paraId="0268A7F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SDHF4_HUMAN</w:t>
            </w:r>
          </w:p>
        </w:tc>
        <w:tc>
          <w:tcPr>
            <w:tcW w:w="8816" w:type="dxa"/>
            <w:tcBorders>
              <w:top w:val="nil"/>
              <w:left w:val="nil"/>
              <w:bottom w:val="nil"/>
              <w:right w:val="nil"/>
            </w:tcBorders>
            <w:shd w:val="clear" w:color="auto" w:fill="auto"/>
            <w:noWrap/>
            <w:vAlign w:val="bottom"/>
            <w:hideMark/>
          </w:tcPr>
          <w:p w14:paraId="0400DAE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Succinate dehydrogenase assembly factor 4, mitochondrial (SDH assembly factor 4) (SDHAF4)</w:t>
            </w:r>
          </w:p>
        </w:tc>
      </w:tr>
      <w:tr w:rsidR="00F514BC" w:rsidRPr="00F514BC" w14:paraId="4C1BA99A" w14:textId="77777777" w:rsidTr="00F514BC">
        <w:trPr>
          <w:trHeight w:val="288"/>
        </w:trPr>
        <w:tc>
          <w:tcPr>
            <w:tcW w:w="590" w:type="dxa"/>
            <w:tcBorders>
              <w:top w:val="nil"/>
              <w:left w:val="nil"/>
              <w:bottom w:val="nil"/>
              <w:right w:val="nil"/>
            </w:tcBorders>
            <w:shd w:val="clear" w:color="auto" w:fill="auto"/>
            <w:noWrap/>
            <w:vAlign w:val="bottom"/>
            <w:hideMark/>
          </w:tcPr>
          <w:p w14:paraId="064A3E5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K0319_HUMAN</w:t>
            </w:r>
          </w:p>
        </w:tc>
        <w:tc>
          <w:tcPr>
            <w:tcW w:w="8816" w:type="dxa"/>
            <w:tcBorders>
              <w:top w:val="nil"/>
              <w:left w:val="nil"/>
              <w:bottom w:val="nil"/>
              <w:right w:val="nil"/>
            </w:tcBorders>
            <w:shd w:val="clear" w:color="auto" w:fill="auto"/>
            <w:noWrap/>
            <w:vAlign w:val="bottom"/>
            <w:hideMark/>
          </w:tcPr>
          <w:p w14:paraId="6946619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Dyslexia-associated protein KIAA0319</w:t>
            </w:r>
          </w:p>
        </w:tc>
      </w:tr>
      <w:tr w:rsidR="00F514BC" w:rsidRPr="00F514BC" w14:paraId="12B223C4" w14:textId="77777777" w:rsidTr="00F514BC">
        <w:trPr>
          <w:trHeight w:val="288"/>
        </w:trPr>
        <w:tc>
          <w:tcPr>
            <w:tcW w:w="590" w:type="dxa"/>
            <w:tcBorders>
              <w:top w:val="nil"/>
              <w:left w:val="nil"/>
              <w:bottom w:val="nil"/>
              <w:right w:val="nil"/>
            </w:tcBorders>
            <w:shd w:val="clear" w:color="auto" w:fill="auto"/>
            <w:noWrap/>
            <w:vAlign w:val="bottom"/>
            <w:hideMark/>
          </w:tcPr>
          <w:p w14:paraId="5C4647C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OTU1_HUMAN</w:t>
            </w:r>
          </w:p>
        </w:tc>
        <w:tc>
          <w:tcPr>
            <w:tcW w:w="8816" w:type="dxa"/>
            <w:tcBorders>
              <w:top w:val="nil"/>
              <w:left w:val="nil"/>
              <w:bottom w:val="nil"/>
              <w:right w:val="nil"/>
            </w:tcBorders>
            <w:shd w:val="clear" w:color="auto" w:fill="auto"/>
            <w:noWrap/>
            <w:vAlign w:val="bottom"/>
            <w:hideMark/>
          </w:tcPr>
          <w:p w14:paraId="0F3C2DB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Ubiquitin </w:t>
            </w:r>
            <w:proofErr w:type="spellStart"/>
            <w:r w:rsidRPr="00F514BC">
              <w:rPr>
                <w:rFonts w:ascii="Aptos Narrow" w:eastAsia="Times New Roman" w:hAnsi="Aptos Narrow" w:cs="Times New Roman"/>
                <w:color w:val="000000"/>
                <w:kern w:val="0"/>
                <w:lang w:val="en-GB" w:eastAsia="en-GB"/>
                <w14:ligatures w14:val="none"/>
              </w:rPr>
              <w:t>thioesterase</w:t>
            </w:r>
            <w:proofErr w:type="spellEnd"/>
            <w:r w:rsidRPr="00F514BC">
              <w:rPr>
                <w:rFonts w:ascii="Aptos Narrow" w:eastAsia="Times New Roman" w:hAnsi="Aptos Narrow" w:cs="Times New Roman"/>
                <w:color w:val="000000"/>
                <w:kern w:val="0"/>
                <w:lang w:val="en-GB" w:eastAsia="en-GB"/>
                <w14:ligatures w14:val="none"/>
              </w:rPr>
              <w:t xml:space="preserve"> OTU1 (EC 3.4.19.12) (DUBA-8) (HIV-1-induced protease 7) (HIN-7) (HsHIN7) (OTU domain-containing protein 2)</w:t>
            </w:r>
          </w:p>
        </w:tc>
      </w:tr>
      <w:tr w:rsidR="00F514BC" w:rsidRPr="00F514BC" w14:paraId="2A27C9D7" w14:textId="77777777" w:rsidTr="00F514BC">
        <w:trPr>
          <w:trHeight w:val="288"/>
        </w:trPr>
        <w:tc>
          <w:tcPr>
            <w:tcW w:w="590" w:type="dxa"/>
            <w:tcBorders>
              <w:top w:val="nil"/>
              <w:left w:val="nil"/>
              <w:bottom w:val="nil"/>
              <w:right w:val="nil"/>
            </w:tcBorders>
            <w:shd w:val="clear" w:color="auto" w:fill="auto"/>
            <w:noWrap/>
            <w:vAlign w:val="bottom"/>
            <w:hideMark/>
          </w:tcPr>
          <w:p w14:paraId="5712D3B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BROX_HUMAN</w:t>
            </w:r>
          </w:p>
        </w:tc>
        <w:tc>
          <w:tcPr>
            <w:tcW w:w="8816" w:type="dxa"/>
            <w:tcBorders>
              <w:top w:val="nil"/>
              <w:left w:val="nil"/>
              <w:bottom w:val="nil"/>
              <w:right w:val="nil"/>
            </w:tcBorders>
            <w:shd w:val="clear" w:color="auto" w:fill="auto"/>
            <w:noWrap/>
            <w:vAlign w:val="bottom"/>
            <w:hideMark/>
          </w:tcPr>
          <w:p w14:paraId="0851188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BRO1 domain-containing protein BROX (BRO1 domain- and CAAX motif-containing protein)</w:t>
            </w:r>
          </w:p>
        </w:tc>
      </w:tr>
      <w:tr w:rsidR="00F514BC" w:rsidRPr="00F514BC" w14:paraId="6DA7788D" w14:textId="77777777" w:rsidTr="00F514BC">
        <w:trPr>
          <w:trHeight w:val="288"/>
        </w:trPr>
        <w:tc>
          <w:tcPr>
            <w:tcW w:w="590" w:type="dxa"/>
            <w:tcBorders>
              <w:top w:val="nil"/>
              <w:left w:val="nil"/>
              <w:bottom w:val="nil"/>
              <w:right w:val="nil"/>
            </w:tcBorders>
            <w:shd w:val="clear" w:color="auto" w:fill="auto"/>
            <w:noWrap/>
            <w:vAlign w:val="bottom"/>
            <w:hideMark/>
          </w:tcPr>
          <w:p w14:paraId="5377172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F208B_HUMAN</w:t>
            </w:r>
          </w:p>
        </w:tc>
        <w:tc>
          <w:tcPr>
            <w:tcW w:w="8816" w:type="dxa"/>
            <w:tcBorders>
              <w:top w:val="nil"/>
              <w:left w:val="nil"/>
              <w:bottom w:val="nil"/>
              <w:right w:val="nil"/>
            </w:tcBorders>
            <w:shd w:val="clear" w:color="auto" w:fill="auto"/>
            <w:noWrap/>
            <w:vAlign w:val="bottom"/>
            <w:hideMark/>
          </w:tcPr>
          <w:p w14:paraId="1AC0B33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FAM208B</w:t>
            </w:r>
          </w:p>
        </w:tc>
      </w:tr>
      <w:tr w:rsidR="00F514BC" w:rsidRPr="00F514BC" w14:paraId="7B2793A1" w14:textId="77777777" w:rsidTr="00F514BC">
        <w:trPr>
          <w:trHeight w:val="288"/>
        </w:trPr>
        <w:tc>
          <w:tcPr>
            <w:tcW w:w="590" w:type="dxa"/>
            <w:tcBorders>
              <w:top w:val="nil"/>
              <w:left w:val="nil"/>
              <w:bottom w:val="nil"/>
              <w:right w:val="nil"/>
            </w:tcBorders>
            <w:shd w:val="clear" w:color="auto" w:fill="auto"/>
            <w:noWrap/>
            <w:vAlign w:val="bottom"/>
            <w:hideMark/>
          </w:tcPr>
          <w:p w14:paraId="4CC8AEE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MLIP_HUMAN</w:t>
            </w:r>
          </w:p>
        </w:tc>
        <w:tc>
          <w:tcPr>
            <w:tcW w:w="8816" w:type="dxa"/>
            <w:tcBorders>
              <w:top w:val="nil"/>
              <w:left w:val="nil"/>
              <w:bottom w:val="nil"/>
              <w:right w:val="nil"/>
            </w:tcBorders>
            <w:shd w:val="clear" w:color="auto" w:fill="auto"/>
            <w:noWrap/>
            <w:vAlign w:val="bottom"/>
            <w:hideMark/>
          </w:tcPr>
          <w:p w14:paraId="49EBEE7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Muscular LMNA-interacting protein (Muscular-enriched A-type laminin-interacting protein)</w:t>
            </w:r>
          </w:p>
        </w:tc>
      </w:tr>
      <w:tr w:rsidR="00F514BC" w:rsidRPr="00F514BC" w14:paraId="7F28CB40" w14:textId="77777777" w:rsidTr="00F514BC">
        <w:trPr>
          <w:trHeight w:val="288"/>
        </w:trPr>
        <w:tc>
          <w:tcPr>
            <w:tcW w:w="590" w:type="dxa"/>
            <w:tcBorders>
              <w:top w:val="nil"/>
              <w:left w:val="nil"/>
              <w:bottom w:val="nil"/>
              <w:right w:val="nil"/>
            </w:tcBorders>
            <w:shd w:val="clear" w:color="auto" w:fill="auto"/>
            <w:noWrap/>
            <w:vAlign w:val="bottom"/>
            <w:hideMark/>
          </w:tcPr>
          <w:p w14:paraId="3857903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DAB2P_HUMAN</w:t>
            </w:r>
          </w:p>
        </w:tc>
        <w:tc>
          <w:tcPr>
            <w:tcW w:w="8816" w:type="dxa"/>
            <w:tcBorders>
              <w:top w:val="nil"/>
              <w:left w:val="nil"/>
              <w:bottom w:val="nil"/>
              <w:right w:val="nil"/>
            </w:tcBorders>
            <w:shd w:val="clear" w:color="auto" w:fill="auto"/>
            <w:noWrap/>
            <w:vAlign w:val="bottom"/>
            <w:hideMark/>
          </w:tcPr>
          <w:p w14:paraId="1245144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Disabled homolog 2-interacting protein (DAB2 interaction protein) (DAB2-interacting protein) (ASK-interacting protein 1) (AIP-1) (DOC-2/DAB-2 interactive protein)</w:t>
            </w:r>
          </w:p>
        </w:tc>
      </w:tr>
      <w:tr w:rsidR="00F514BC" w:rsidRPr="00F514BC" w14:paraId="3D861271" w14:textId="77777777" w:rsidTr="00F514BC">
        <w:trPr>
          <w:trHeight w:val="288"/>
        </w:trPr>
        <w:tc>
          <w:tcPr>
            <w:tcW w:w="590" w:type="dxa"/>
            <w:tcBorders>
              <w:top w:val="nil"/>
              <w:left w:val="nil"/>
              <w:bottom w:val="nil"/>
              <w:right w:val="nil"/>
            </w:tcBorders>
            <w:shd w:val="clear" w:color="auto" w:fill="auto"/>
            <w:noWrap/>
            <w:vAlign w:val="bottom"/>
            <w:hideMark/>
          </w:tcPr>
          <w:p w14:paraId="5B0A4B1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LYPL1_HUMAN</w:t>
            </w:r>
          </w:p>
        </w:tc>
        <w:tc>
          <w:tcPr>
            <w:tcW w:w="8816" w:type="dxa"/>
            <w:tcBorders>
              <w:top w:val="nil"/>
              <w:left w:val="nil"/>
              <w:bottom w:val="nil"/>
              <w:right w:val="nil"/>
            </w:tcBorders>
            <w:shd w:val="clear" w:color="auto" w:fill="auto"/>
            <w:noWrap/>
            <w:vAlign w:val="bottom"/>
            <w:hideMark/>
          </w:tcPr>
          <w:p w14:paraId="34EE858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Lysophospholipase</w:t>
            </w:r>
            <w:proofErr w:type="spellEnd"/>
            <w:r w:rsidRPr="00F514BC">
              <w:rPr>
                <w:rFonts w:ascii="Aptos Narrow" w:eastAsia="Times New Roman" w:hAnsi="Aptos Narrow" w:cs="Times New Roman"/>
                <w:color w:val="000000"/>
                <w:kern w:val="0"/>
                <w:lang w:val="en-GB" w:eastAsia="en-GB"/>
                <w14:ligatures w14:val="none"/>
              </w:rPr>
              <w:t>-like protein 1 (EC 3.1.2.-)</w:t>
            </w:r>
          </w:p>
        </w:tc>
      </w:tr>
      <w:tr w:rsidR="00F514BC" w:rsidRPr="00F514BC" w14:paraId="7E2C4BFB" w14:textId="77777777" w:rsidTr="00F514BC">
        <w:trPr>
          <w:trHeight w:val="288"/>
        </w:trPr>
        <w:tc>
          <w:tcPr>
            <w:tcW w:w="590" w:type="dxa"/>
            <w:tcBorders>
              <w:top w:val="nil"/>
              <w:left w:val="nil"/>
              <w:bottom w:val="nil"/>
              <w:right w:val="nil"/>
            </w:tcBorders>
            <w:shd w:val="clear" w:color="auto" w:fill="auto"/>
            <w:noWrap/>
            <w:vAlign w:val="bottom"/>
            <w:hideMark/>
          </w:tcPr>
          <w:p w14:paraId="5B7E56E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SYPL2_HUMAN</w:t>
            </w:r>
          </w:p>
        </w:tc>
        <w:tc>
          <w:tcPr>
            <w:tcW w:w="8816" w:type="dxa"/>
            <w:tcBorders>
              <w:top w:val="nil"/>
              <w:left w:val="nil"/>
              <w:bottom w:val="nil"/>
              <w:right w:val="nil"/>
            </w:tcBorders>
            <w:shd w:val="clear" w:color="auto" w:fill="auto"/>
            <w:noWrap/>
            <w:vAlign w:val="bottom"/>
            <w:hideMark/>
          </w:tcPr>
          <w:p w14:paraId="18D9FF8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Synaptophysin-like protein 2</w:t>
            </w:r>
          </w:p>
        </w:tc>
      </w:tr>
      <w:tr w:rsidR="00F514BC" w:rsidRPr="00F514BC" w14:paraId="56BDFEC5" w14:textId="77777777" w:rsidTr="00F514BC">
        <w:trPr>
          <w:trHeight w:val="288"/>
        </w:trPr>
        <w:tc>
          <w:tcPr>
            <w:tcW w:w="590" w:type="dxa"/>
            <w:tcBorders>
              <w:top w:val="nil"/>
              <w:left w:val="nil"/>
              <w:bottom w:val="nil"/>
              <w:right w:val="nil"/>
            </w:tcBorders>
            <w:shd w:val="clear" w:color="auto" w:fill="auto"/>
            <w:noWrap/>
            <w:vAlign w:val="bottom"/>
            <w:hideMark/>
          </w:tcPr>
          <w:p w14:paraId="046BE50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ECM29_HUMAN</w:t>
            </w:r>
          </w:p>
        </w:tc>
        <w:tc>
          <w:tcPr>
            <w:tcW w:w="8816" w:type="dxa"/>
            <w:tcBorders>
              <w:top w:val="nil"/>
              <w:left w:val="nil"/>
              <w:bottom w:val="nil"/>
              <w:right w:val="nil"/>
            </w:tcBorders>
            <w:shd w:val="clear" w:color="auto" w:fill="auto"/>
            <w:noWrap/>
            <w:vAlign w:val="bottom"/>
            <w:hideMark/>
          </w:tcPr>
          <w:p w14:paraId="3A3D24E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Proteasome-associated protein ECM29 homolog (Ecm29)</w:t>
            </w:r>
          </w:p>
        </w:tc>
      </w:tr>
      <w:tr w:rsidR="00F514BC" w:rsidRPr="00F514BC" w14:paraId="2C8B6DA3" w14:textId="77777777" w:rsidTr="00F514BC">
        <w:trPr>
          <w:trHeight w:val="288"/>
        </w:trPr>
        <w:tc>
          <w:tcPr>
            <w:tcW w:w="590" w:type="dxa"/>
            <w:tcBorders>
              <w:top w:val="nil"/>
              <w:left w:val="nil"/>
              <w:bottom w:val="nil"/>
              <w:right w:val="nil"/>
            </w:tcBorders>
            <w:shd w:val="clear" w:color="auto" w:fill="auto"/>
            <w:noWrap/>
            <w:vAlign w:val="bottom"/>
            <w:hideMark/>
          </w:tcPr>
          <w:p w14:paraId="51E3BCA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TDR10_HUMAN</w:t>
            </w:r>
          </w:p>
        </w:tc>
        <w:tc>
          <w:tcPr>
            <w:tcW w:w="8816" w:type="dxa"/>
            <w:tcBorders>
              <w:top w:val="nil"/>
              <w:left w:val="nil"/>
              <w:bottom w:val="nil"/>
              <w:right w:val="nil"/>
            </w:tcBorders>
            <w:shd w:val="clear" w:color="auto" w:fill="auto"/>
            <w:noWrap/>
            <w:vAlign w:val="bottom"/>
            <w:hideMark/>
          </w:tcPr>
          <w:p w14:paraId="28C8705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Tudor domain-containing protein 10</w:t>
            </w:r>
          </w:p>
        </w:tc>
      </w:tr>
      <w:tr w:rsidR="00F514BC" w:rsidRPr="00F514BC" w14:paraId="5B197B5B" w14:textId="77777777" w:rsidTr="00F514BC">
        <w:trPr>
          <w:trHeight w:val="288"/>
        </w:trPr>
        <w:tc>
          <w:tcPr>
            <w:tcW w:w="590" w:type="dxa"/>
            <w:tcBorders>
              <w:top w:val="nil"/>
              <w:left w:val="nil"/>
              <w:bottom w:val="nil"/>
              <w:right w:val="nil"/>
            </w:tcBorders>
            <w:shd w:val="clear" w:color="auto" w:fill="auto"/>
            <w:noWrap/>
            <w:vAlign w:val="bottom"/>
            <w:hideMark/>
          </w:tcPr>
          <w:p w14:paraId="7BF9D57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JKIP3_HUMAN</w:t>
            </w:r>
          </w:p>
        </w:tc>
        <w:tc>
          <w:tcPr>
            <w:tcW w:w="8816" w:type="dxa"/>
            <w:tcBorders>
              <w:top w:val="nil"/>
              <w:left w:val="nil"/>
              <w:bottom w:val="nil"/>
              <w:right w:val="nil"/>
            </w:tcBorders>
            <w:shd w:val="clear" w:color="auto" w:fill="auto"/>
            <w:noWrap/>
            <w:vAlign w:val="bottom"/>
            <w:hideMark/>
          </w:tcPr>
          <w:p w14:paraId="3A7FFCF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Janus kinase and microtubule-interacting protein 3 (Neuroendocrine long coiled-coil protein 2)</w:t>
            </w:r>
          </w:p>
        </w:tc>
      </w:tr>
      <w:tr w:rsidR="00F514BC" w:rsidRPr="00F514BC" w14:paraId="1EB82070" w14:textId="77777777" w:rsidTr="00F514BC">
        <w:trPr>
          <w:trHeight w:val="288"/>
        </w:trPr>
        <w:tc>
          <w:tcPr>
            <w:tcW w:w="590" w:type="dxa"/>
            <w:tcBorders>
              <w:top w:val="nil"/>
              <w:left w:val="nil"/>
              <w:bottom w:val="nil"/>
              <w:right w:val="nil"/>
            </w:tcBorders>
            <w:shd w:val="clear" w:color="auto" w:fill="auto"/>
            <w:noWrap/>
            <w:vAlign w:val="bottom"/>
            <w:hideMark/>
          </w:tcPr>
          <w:p w14:paraId="7B9E3F2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ZMYM4_HUMAN</w:t>
            </w:r>
          </w:p>
        </w:tc>
        <w:tc>
          <w:tcPr>
            <w:tcW w:w="8816" w:type="dxa"/>
            <w:tcBorders>
              <w:top w:val="nil"/>
              <w:left w:val="nil"/>
              <w:bottom w:val="nil"/>
              <w:right w:val="nil"/>
            </w:tcBorders>
            <w:shd w:val="clear" w:color="auto" w:fill="auto"/>
            <w:noWrap/>
            <w:vAlign w:val="bottom"/>
            <w:hideMark/>
          </w:tcPr>
          <w:p w14:paraId="00E9A6F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Zinc finger MYM-type protein 4 (Zinc finger protein 262)</w:t>
            </w:r>
          </w:p>
        </w:tc>
      </w:tr>
      <w:tr w:rsidR="00F514BC" w:rsidRPr="00F514BC" w14:paraId="670A383D" w14:textId="77777777" w:rsidTr="00F514BC">
        <w:trPr>
          <w:trHeight w:val="288"/>
        </w:trPr>
        <w:tc>
          <w:tcPr>
            <w:tcW w:w="590" w:type="dxa"/>
            <w:tcBorders>
              <w:top w:val="nil"/>
              <w:left w:val="nil"/>
              <w:bottom w:val="nil"/>
              <w:right w:val="nil"/>
            </w:tcBorders>
            <w:shd w:val="clear" w:color="auto" w:fill="auto"/>
            <w:noWrap/>
            <w:vAlign w:val="bottom"/>
            <w:hideMark/>
          </w:tcPr>
          <w:p w14:paraId="18C12B1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DUS27_HUMAN</w:t>
            </w:r>
          </w:p>
        </w:tc>
        <w:tc>
          <w:tcPr>
            <w:tcW w:w="8816" w:type="dxa"/>
            <w:tcBorders>
              <w:top w:val="nil"/>
              <w:left w:val="nil"/>
              <w:bottom w:val="nil"/>
              <w:right w:val="nil"/>
            </w:tcBorders>
            <w:shd w:val="clear" w:color="auto" w:fill="auto"/>
            <w:noWrap/>
            <w:vAlign w:val="bottom"/>
            <w:hideMark/>
          </w:tcPr>
          <w:p w14:paraId="459E5AB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Inactive dual specificity phosphatase 27</w:t>
            </w:r>
          </w:p>
        </w:tc>
      </w:tr>
      <w:tr w:rsidR="00F514BC" w:rsidRPr="00F514BC" w14:paraId="7129D076" w14:textId="77777777" w:rsidTr="00F514BC">
        <w:trPr>
          <w:trHeight w:val="288"/>
        </w:trPr>
        <w:tc>
          <w:tcPr>
            <w:tcW w:w="590" w:type="dxa"/>
            <w:tcBorders>
              <w:top w:val="nil"/>
              <w:left w:val="nil"/>
              <w:bottom w:val="nil"/>
              <w:right w:val="nil"/>
            </w:tcBorders>
            <w:shd w:val="clear" w:color="auto" w:fill="auto"/>
            <w:noWrap/>
            <w:vAlign w:val="bottom"/>
            <w:hideMark/>
          </w:tcPr>
          <w:p w14:paraId="0E1C6EF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CJ113_HUMAN</w:t>
            </w:r>
          </w:p>
        </w:tc>
        <w:tc>
          <w:tcPr>
            <w:tcW w:w="8816" w:type="dxa"/>
            <w:tcBorders>
              <w:top w:val="nil"/>
              <w:left w:val="nil"/>
              <w:bottom w:val="nil"/>
              <w:right w:val="nil"/>
            </w:tcBorders>
            <w:shd w:val="clear" w:color="auto" w:fill="auto"/>
            <w:noWrap/>
            <w:vAlign w:val="bottom"/>
            <w:hideMark/>
          </w:tcPr>
          <w:p w14:paraId="73D9449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Putative uncharacterized protein C10orf113</w:t>
            </w:r>
          </w:p>
        </w:tc>
      </w:tr>
      <w:tr w:rsidR="00F514BC" w:rsidRPr="00F514BC" w14:paraId="3A544E94" w14:textId="77777777" w:rsidTr="00F514BC">
        <w:trPr>
          <w:trHeight w:val="288"/>
        </w:trPr>
        <w:tc>
          <w:tcPr>
            <w:tcW w:w="590" w:type="dxa"/>
            <w:tcBorders>
              <w:top w:val="nil"/>
              <w:left w:val="nil"/>
              <w:bottom w:val="nil"/>
              <w:right w:val="nil"/>
            </w:tcBorders>
            <w:shd w:val="clear" w:color="auto" w:fill="auto"/>
            <w:noWrap/>
            <w:vAlign w:val="bottom"/>
            <w:hideMark/>
          </w:tcPr>
          <w:p w14:paraId="6C2F3D4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TM236_HUMAN</w:t>
            </w:r>
          </w:p>
        </w:tc>
        <w:tc>
          <w:tcPr>
            <w:tcW w:w="8816" w:type="dxa"/>
            <w:tcBorders>
              <w:top w:val="nil"/>
              <w:left w:val="nil"/>
              <w:bottom w:val="nil"/>
              <w:right w:val="nil"/>
            </w:tcBorders>
            <w:shd w:val="clear" w:color="auto" w:fill="auto"/>
            <w:noWrap/>
            <w:vAlign w:val="bottom"/>
            <w:hideMark/>
          </w:tcPr>
          <w:p w14:paraId="6B4E6A6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Transmembrane protein 236</w:t>
            </w:r>
          </w:p>
        </w:tc>
      </w:tr>
      <w:tr w:rsidR="00F514BC" w:rsidRPr="00F514BC" w14:paraId="5643DC60" w14:textId="77777777" w:rsidTr="00F514BC">
        <w:trPr>
          <w:trHeight w:val="288"/>
        </w:trPr>
        <w:tc>
          <w:tcPr>
            <w:tcW w:w="590" w:type="dxa"/>
            <w:tcBorders>
              <w:top w:val="nil"/>
              <w:left w:val="nil"/>
              <w:bottom w:val="nil"/>
              <w:right w:val="nil"/>
            </w:tcBorders>
            <w:shd w:val="clear" w:color="auto" w:fill="auto"/>
            <w:noWrap/>
            <w:vAlign w:val="bottom"/>
            <w:hideMark/>
          </w:tcPr>
          <w:p w14:paraId="4F574BE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F16B1_HUMAN</w:t>
            </w:r>
          </w:p>
        </w:tc>
        <w:tc>
          <w:tcPr>
            <w:tcW w:w="8816" w:type="dxa"/>
            <w:tcBorders>
              <w:top w:val="nil"/>
              <w:left w:val="nil"/>
              <w:bottom w:val="nil"/>
              <w:right w:val="nil"/>
            </w:tcBorders>
            <w:shd w:val="clear" w:color="auto" w:fill="auto"/>
            <w:noWrap/>
            <w:vAlign w:val="bottom"/>
            <w:hideMark/>
          </w:tcPr>
          <w:p w14:paraId="6308738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FAM160B1</w:t>
            </w:r>
          </w:p>
        </w:tc>
      </w:tr>
      <w:tr w:rsidR="00F514BC" w:rsidRPr="00F514BC" w14:paraId="360FC395" w14:textId="77777777" w:rsidTr="00F514BC">
        <w:trPr>
          <w:trHeight w:val="288"/>
        </w:trPr>
        <w:tc>
          <w:tcPr>
            <w:tcW w:w="590" w:type="dxa"/>
            <w:tcBorders>
              <w:top w:val="nil"/>
              <w:left w:val="nil"/>
              <w:bottom w:val="nil"/>
              <w:right w:val="nil"/>
            </w:tcBorders>
            <w:shd w:val="clear" w:color="auto" w:fill="auto"/>
            <w:noWrap/>
            <w:vAlign w:val="bottom"/>
            <w:hideMark/>
          </w:tcPr>
          <w:p w14:paraId="046A37C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MIC13_HUMAN</w:t>
            </w:r>
          </w:p>
        </w:tc>
        <w:tc>
          <w:tcPr>
            <w:tcW w:w="8816" w:type="dxa"/>
            <w:tcBorders>
              <w:top w:val="nil"/>
              <w:left w:val="nil"/>
              <w:bottom w:val="nil"/>
              <w:right w:val="nil"/>
            </w:tcBorders>
            <w:shd w:val="clear" w:color="auto" w:fill="auto"/>
            <w:noWrap/>
            <w:vAlign w:val="bottom"/>
            <w:hideMark/>
          </w:tcPr>
          <w:p w14:paraId="79EA8C2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MICOS complex subunit MIC13 (Protein P117)</w:t>
            </w:r>
          </w:p>
        </w:tc>
      </w:tr>
      <w:tr w:rsidR="00F514BC" w:rsidRPr="00F514BC" w14:paraId="41C36666" w14:textId="77777777" w:rsidTr="00F514BC">
        <w:trPr>
          <w:trHeight w:val="288"/>
        </w:trPr>
        <w:tc>
          <w:tcPr>
            <w:tcW w:w="590" w:type="dxa"/>
            <w:tcBorders>
              <w:top w:val="nil"/>
              <w:left w:val="nil"/>
              <w:bottom w:val="nil"/>
              <w:right w:val="nil"/>
            </w:tcBorders>
            <w:shd w:val="clear" w:color="auto" w:fill="auto"/>
            <w:noWrap/>
            <w:vAlign w:val="bottom"/>
            <w:hideMark/>
          </w:tcPr>
          <w:p w14:paraId="15CEF81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RN123_HUMAN</w:t>
            </w:r>
          </w:p>
        </w:tc>
        <w:tc>
          <w:tcPr>
            <w:tcW w:w="8816" w:type="dxa"/>
            <w:tcBorders>
              <w:top w:val="nil"/>
              <w:left w:val="nil"/>
              <w:bottom w:val="nil"/>
              <w:right w:val="nil"/>
            </w:tcBorders>
            <w:shd w:val="clear" w:color="auto" w:fill="auto"/>
            <w:noWrap/>
            <w:vAlign w:val="bottom"/>
            <w:hideMark/>
          </w:tcPr>
          <w:p w14:paraId="4010060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E3 ubiquitin-protein ligase RNF123 (EC 6.3.2.-) (Kip1 ubiquitination-promoting complex protein 1) (RING finger protein 123)</w:t>
            </w:r>
          </w:p>
        </w:tc>
      </w:tr>
      <w:tr w:rsidR="00F514BC" w:rsidRPr="00F514BC" w14:paraId="4984BAB1" w14:textId="77777777" w:rsidTr="00F514BC">
        <w:trPr>
          <w:trHeight w:val="288"/>
        </w:trPr>
        <w:tc>
          <w:tcPr>
            <w:tcW w:w="590" w:type="dxa"/>
            <w:tcBorders>
              <w:top w:val="nil"/>
              <w:left w:val="nil"/>
              <w:bottom w:val="nil"/>
              <w:right w:val="nil"/>
            </w:tcBorders>
            <w:shd w:val="clear" w:color="auto" w:fill="auto"/>
            <w:noWrap/>
            <w:vAlign w:val="bottom"/>
            <w:hideMark/>
          </w:tcPr>
          <w:p w14:paraId="003C319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ANO1_HUMAN</w:t>
            </w:r>
          </w:p>
        </w:tc>
        <w:tc>
          <w:tcPr>
            <w:tcW w:w="8816" w:type="dxa"/>
            <w:tcBorders>
              <w:top w:val="nil"/>
              <w:left w:val="nil"/>
              <w:bottom w:val="nil"/>
              <w:right w:val="nil"/>
            </w:tcBorders>
            <w:shd w:val="clear" w:color="auto" w:fill="auto"/>
            <w:noWrap/>
            <w:vAlign w:val="bottom"/>
            <w:hideMark/>
          </w:tcPr>
          <w:p w14:paraId="204671B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Anoctamin-1 (Discovered on gastrointestinal stromal </w:t>
            </w:r>
            <w:proofErr w:type="spellStart"/>
            <w:r w:rsidRPr="00F514BC">
              <w:rPr>
                <w:rFonts w:ascii="Aptos Narrow" w:eastAsia="Times New Roman" w:hAnsi="Aptos Narrow" w:cs="Times New Roman"/>
                <w:color w:val="000000"/>
                <w:kern w:val="0"/>
                <w:lang w:val="en-GB" w:eastAsia="en-GB"/>
                <w14:ligatures w14:val="none"/>
              </w:rPr>
              <w:t>tumors</w:t>
            </w:r>
            <w:proofErr w:type="spellEnd"/>
            <w:r w:rsidRPr="00F514BC">
              <w:rPr>
                <w:rFonts w:ascii="Aptos Narrow" w:eastAsia="Times New Roman" w:hAnsi="Aptos Narrow" w:cs="Times New Roman"/>
                <w:color w:val="000000"/>
                <w:kern w:val="0"/>
                <w:lang w:val="en-GB" w:eastAsia="en-GB"/>
                <w14:ligatures w14:val="none"/>
              </w:rPr>
              <w:t xml:space="preserve"> protein 1) (Oral cancer overexpressed protein 2) (Transmembrane protein 16A) (</w:t>
            </w:r>
            <w:proofErr w:type="spellStart"/>
            <w:r w:rsidRPr="00F514BC">
              <w:rPr>
                <w:rFonts w:ascii="Aptos Narrow" w:eastAsia="Times New Roman" w:hAnsi="Aptos Narrow" w:cs="Times New Roman"/>
                <w:color w:val="000000"/>
                <w:kern w:val="0"/>
                <w:lang w:val="en-GB" w:eastAsia="en-GB"/>
                <w14:ligatures w14:val="none"/>
              </w:rPr>
              <w:t>Tumor</w:t>
            </w:r>
            <w:proofErr w:type="spellEnd"/>
            <w:r w:rsidRPr="00F514BC">
              <w:rPr>
                <w:rFonts w:ascii="Aptos Narrow" w:eastAsia="Times New Roman" w:hAnsi="Aptos Narrow" w:cs="Times New Roman"/>
                <w:color w:val="000000"/>
                <w:kern w:val="0"/>
                <w:lang w:val="en-GB" w:eastAsia="en-GB"/>
                <w14:ligatures w14:val="none"/>
              </w:rPr>
              <w:t>-amplified and overexpressed sequence 2)</w:t>
            </w:r>
          </w:p>
        </w:tc>
      </w:tr>
      <w:tr w:rsidR="00F514BC" w:rsidRPr="00F514BC" w14:paraId="6A0B2A2C" w14:textId="77777777" w:rsidTr="00F514BC">
        <w:trPr>
          <w:trHeight w:val="288"/>
        </w:trPr>
        <w:tc>
          <w:tcPr>
            <w:tcW w:w="590" w:type="dxa"/>
            <w:tcBorders>
              <w:top w:val="nil"/>
              <w:left w:val="nil"/>
              <w:bottom w:val="nil"/>
              <w:right w:val="nil"/>
            </w:tcBorders>
            <w:shd w:val="clear" w:color="auto" w:fill="auto"/>
            <w:noWrap/>
            <w:vAlign w:val="bottom"/>
            <w:hideMark/>
          </w:tcPr>
          <w:p w14:paraId="03FAF84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EGFLA_HUMAN</w:t>
            </w:r>
          </w:p>
        </w:tc>
        <w:tc>
          <w:tcPr>
            <w:tcW w:w="8816" w:type="dxa"/>
            <w:tcBorders>
              <w:top w:val="nil"/>
              <w:left w:val="nil"/>
              <w:bottom w:val="nil"/>
              <w:right w:val="nil"/>
            </w:tcBorders>
            <w:shd w:val="clear" w:color="auto" w:fill="auto"/>
            <w:noWrap/>
            <w:vAlign w:val="bottom"/>
            <w:hideMark/>
          </w:tcPr>
          <w:p w14:paraId="4E13D62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Pikachurin (Agrin-like protein) (EGF-like, fibronectin type-III and laminin G-like domain-containing protein)</w:t>
            </w:r>
          </w:p>
        </w:tc>
      </w:tr>
      <w:tr w:rsidR="00F514BC" w:rsidRPr="00F514BC" w14:paraId="3FB9FEA9" w14:textId="77777777" w:rsidTr="00F514BC">
        <w:trPr>
          <w:trHeight w:val="288"/>
        </w:trPr>
        <w:tc>
          <w:tcPr>
            <w:tcW w:w="590" w:type="dxa"/>
            <w:tcBorders>
              <w:top w:val="nil"/>
              <w:left w:val="nil"/>
              <w:bottom w:val="nil"/>
              <w:right w:val="nil"/>
            </w:tcBorders>
            <w:shd w:val="clear" w:color="auto" w:fill="auto"/>
            <w:noWrap/>
            <w:vAlign w:val="bottom"/>
            <w:hideMark/>
          </w:tcPr>
          <w:p w14:paraId="495DC6E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TNS2_HUMAN</w:t>
            </w:r>
          </w:p>
        </w:tc>
        <w:tc>
          <w:tcPr>
            <w:tcW w:w="8816" w:type="dxa"/>
            <w:tcBorders>
              <w:top w:val="nil"/>
              <w:left w:val="nil"/>
              <w:bottom w:val="nil"/>
              <w:right w:val="nil"/>
            </w:tcBorders>
            <w:shd w:val="clear" w:color="auto" w:fill="auto"/>
            <w:noWrap/>
            <w:vAlign w:val="bottom"/>
            <w:hideMark/>
          </w:tcPr>
          <w:p w14:paraId="2DA5765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Tensin-2 (EC 3.1.3.-) (C1 domain-containing phosphatase and </w:t>
            </w:r>
            <w:proofErr w:type="spellStart"/>
            <w:r w:rsidRPr="00F514BC">
              <w:rPr>
                <w:rFonts w:ascii="Aptos Narrow" w:eastAsia="Times New Roman" w:hAnsi="Aptos Narrow" w:cs="Times New Roman"/>
                <w:color w:val="000000"/>
                <w:kern w:val="0"/>
                <w:lang w:val="en-GB" w:eastAsia="en-GB"/>
                <w14:ligatures w14:val="none"/>
              </w:rPr>
              <w:t>tensin</w:t>
            </w:r>
            <w:proofErr w:type="spellEnd"/>
            <w:r w:rsidRPr="00F514BC">
              <w:rPr>
                <w:rFonts w:ascii="Aptos Narrow" w:eastAsia="Times New Roman" w:hAnsi="Aptos Narrow" w:cs="Times New Roman"/>
                <w:color w:val="000000"/>
                <w:kern w:val="0"/>
                <w:lang w:val="en-GB" w:eastAsia="en-GB"/>
                <w14:ligatures w14:val="none"/>
              </w:rPr>
              <w:t xml:space="preserve"> homolog) (C1-TEN) (</w:t>
            </w:r>
            <w:proofErr w:type="spellStart"/>
            <w:r w:rsidRPr="00F514BC">
              <w:rPr>
                <w:rFonts w:ascii="Aptos Narrow" w:eastAsia="Times New Roman" w:hAnsi="Aptos Narrow" w:cs="Times New Roman"/>
                <w:color w:val="000000"/>
                <w:kern w:val="0"/>
                <w:lang w:val="en-GB" w:eastAsia="en-GB"/>
                <w14:ligatures w14:val="none"/>
              </w:rPr>
              <w:t>Tensin</w:t>
            </w:r>
            <w:proofErr w:type="spellEnd"/>
            <w:r w:rsidRPr="00F514BC">
              <w:rPr>
                <w:rFonts w:ascii="Aptos Narrow" w:eastAsia="Times New Roman" w:hAnsi="Aptos Narrow" w:cs="Times New Roman"/>
                <w:color w:val="000000"/>
                <w:kern w:val="0"/>
                <w:lang w:val="en-GB" w:eastAsia="en-GB"/>
                <w14:ligatures w14:val="none"/>
              </w:rPr>
              <w:t>-like C1 domain-containing phosphatase)</w:t>
            </w:r>
          </w:p>
        </w:tc>
      </w:tr>
      <w:tr w:rsidR="00F514BC" w:rsidRPr="00F514BC" w14:paraId="0371087E" w14:textId="77777777" w:rsidTr="00F514BC">
        <w:trPr>
          <w:trHeight w:val="288"/>
        </w:trPr>
        <w:tc>
          <w:tcPr>
            <w:tcW w:w="590" w:type="dxa"/>
            <w:tcBorders>
              <w:top w:val="nil"/>
              <w:left w:val="nil"/>
              <w:bottom w:val="nil"/>
              <w:right w:val="nil"/>
            </w:tcBorders>
            <w:shd w:val="clear" w:color="auto" w:fill="auto"/>
            <w:noWrap/>
            <w:vAlign w:val="bottom"/>
            <w:hideMark/>
          </w:tcPr>
          <w:p w14:paraId="5D6B7A6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KANK2_HUMAN</w:t>
            </w:r>
          </w:p>
        </w:tc>
        <w:tc>
          <w:tcPr>
            <w:tcW w:w="8816" w:type="dxa"/>
            <w:tcBorders>
              <w:top w:val="nil"/>
              <w:left w:val="nil"/>
              <w:bottom w:val="nil"/>
              <w:right w:val="nil"/>
            </w:tcBorders>
            <w:shd w:val="clear" w:color="auto" w:fill="auto"/>
            <w:noWrap/>
            <w:vAlign w:val="bottom"/>
            <w:hideMark/>
          </w:tcPr>
          <w:p w14:paraId="7F448A0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KN motif and ankyrin repeat domain-containing protein 2 (Ankyrin repeat domain-containing protein 25) (Matrix-</w:t>
            </w:r>
            <w:proofErr w:type="spellStart"/>
            <w:r w:rsidRPr="00F514BC">
              <w:rPr>
                <w:rFonts w:ascii="Aptos Narrow" w:eastAsia="Times New Roman" w:hAnsi="Aptos Narrow" w:cs="Times New Roman"/>
                <w:color w:val="000000"/>
                <w:kern w:val="0"/>
                <w:lang w:val="en-GB" w:eastAsia="en-GB"/>
                <w14:ligatures w14:val="none"/>
              </w:rPr>
              <w:t>remodeling</w:t>
            </w:r>
            <w:proofErr w:type="spellEnd"/>
            <w:r w:rsidRPr="00F514BC">
              <w:rPr>
                <w:rFonts w:ascii="Aptos Narrow" w:eastAsia="Times New Roman" w:hAnsi="Aptos Narrow" w:cs="Times New Roman"/>
                <w:color w:val="000000"/>
                <w:kern w:val="0"/>
                <w:lang w:val="en-GB" w:eastAsia="en-GB"/>
                <w14:ligatures w14:val="none"/>
              </w:rPr>
              <w:t>-associated protein 3) (SRC-1-interacting protein) (SIP) (SRC-interacting protein) (SRC1-interacting protein)</w:t>
            </w:r>
          </w:p>
        </w:tc>
      </w:tr>
      <w:tr w:rsidR="00F514BC" w:rsidRPr="00F514BC" w14:paraId="65DD3475" w14:textId="77777777" w:rsidTr="00F514BC">
        <w:trPr>
          <w:trHeight w:val="288"/>
        </w:trPr>
        <w:tc>
          <w:tcPr>
            <w:tcW w:w="590" w:type="dxa"/>
            <w:tcBorders>
              <w:top w:val="nil"/>
              <w:left w:val="nil"/>
              <w:bottom w:val="nil"/>
              <w:right w:val="nil"/>
            </w:tcBorders>
            <w:shd w:val="clear" w:color="auto" w:fill="auto"/>
            <w:noWrap/>
            <w:vAlign w:val="bottom"/>
            <w:hideMark/>
          </w:tcPr>
          <w:p w14:paraId="225F6F5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FA21A_HUMAN</w:t>
            </w:r>
          </w:p>
        </w:tc>
        <w:tc>
          <w:tcPr>
            <w:tcW w:w="8816" w:type="dxa"/>
            <w:tcBorders>
              <w:top w:val="nil"/>
              <w:left w:val="nil"/>
              <w:bottom w:val="nil"/>
              <w:right w:val="nil"/>
            </w:tcBorders>
            <w:shd w:val="clear" w:color="auto" w:fill="auto"/>
            <w:noWrap/>
            <w:vAlign w:val="bottom"/>
            <w:hideMark/>
          </w:tcPr>
          <w:p w14:paraId="423E29F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WASH complex subunit FAM21A</w:t>
            </w:r>
          </w:p>
        </w:tc>
      </w:tr>
      <w:tr w:rsidR="00F514BC" w:rsidRPr="00F514BC" w14:paraId="16F14CBC" w14:textId="77777777" w:rsidTr="00F514BC">
        <w:trPr>
          <w:trHeight w:val="288"/>
        </w:trPr>
        <w:tc>
          <w:tcPr>
            <w:tcW w:w="590" w:type="dxa"/>
            <w:tcBorders>
              <w:top w:val="nil"/>
              <w:left w:val="nil"/>
              <w:bottom w:val="nil"/>
              <w:right w:val="nil"/>
            </w:tcBorders>
            <w:shd w:val="clear" w:color="auto" w:fill="auto"/>
            <w:noWrap/>
            <w:vAlign w:val="bottom"/>
            <w:hideMark/>
          </w:tcPr>
          <w:p w14:paraId="7232682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LAR1B_HUMAN</w:t>
            </w:r>
          </w:p>
        </w:tc>
        <w:tc>
          <w:tcPr>
            <w:tcW w:w="8816" w:type="dxa"/>
            <w:tcBorders>
              <w:top w:val="nil"/>
              <w:left w:val="nil"/>
              <w:bottom w:val="nil"/>
              <w:right w:val="nil"/>
            </w:tcBorders>
            <w:shd w:val="clear" w:color="auto" w:fill="auto"/>
            <w:noWrap/>
            <w:vAlign w:val="bottom"/>
            <w:hideMark/>
          </w:tcPr>
          <w:p w14:paraId="12D1D55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La-related protein 1B (La ribonucleoprotein domain family member 1B) (La ribonucleoprotein domain family member 2) (La-related protein 2)</w:t>
            </w:r>
          </w:p>
        </w:tc>
      </w:tr>
      <w:tr w:rsidR="00F514BC" w:rsidRPr="00F514BC" w14:paraId="38D3E37B" w14:textId="77777777" w:rsidTr="00F514BC">
        <w:trPr>
          <w:trHeight w:val="288"/>
        </w:trPr>
        <w:tc>
          <w:tcPr>
            <w:tcW w:w="590" w:type="dxa"/>
            <w:tcBorders>
              <w:top w:val="nil"/>
              <w:left w:val="nil"/>
              <w:bottom w:val="nil"/>
              <w:right w:val="nil"/>
            </w:tcBorders>
            <w:shd w:val="clear" w:color="auto" w:fill="auto"/>
            <w:noWrap/>
            <w:vAlign w:val="bottom"/>
            <w:hideMark/>
          </w:tcPr>
          <w:p w14:paraId="421986A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TBC9B_HUMAN</w:t>
            </w:r>
          </w:p>
        </w:tc>
        <w:tc>
          <w:tcPr>
            <w:tcW w:w="8816" w:type="dxa"/>
            <w:tcBorders>
              <w:top w:val="nil"/>
              <w:left w:val="nil"/>
              <w:bottom w:val="nil"/>
              <w:right w:val="nil"/>
            </w:tcBorders>
            <w:shd w:val="clear" w:color="auto" w:fill="auto"/>
            <w:noWrap/>
            <w:vAlign w:val="bottom"/>
            <w:hideMark/>
          </w:tcPr>
          <w:p w14:paraId="684EF9D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TBC1 domain family member 9B</w:t>
            </w:r>
          </w:p>
        </w:tc>
      </w:tr>
      <w:tr w:rsidR="00F514BC" w:rsidRPr="00F514BC" w14:paraId="2E58D8BF" w14:textId="77777777" w:rsidTr="00F514BC">
        <w:trPr>
          <w:trHeight w:val="288"/>
        </w:trPr>
        <w:tc>
          <w:tcPr>
            <w:tcW w:w="590" w:type="dxa"/>
            <w:tcBorders>
              <w:top w:val="nil"/>
              <w:left w:val="nil"/>
              <w:bottom w:val="nil"/>
              <w:right w:val="nil"/>
            </w:tcBorders>
            <w:shd w:val="clear" w:color="auto" w:fill="auto"/>
            <w:noWrap/>
            <w:vAlign w:val="bottom"/>
            <w:hideMark/>
          </w:tcPr>
          <w:p w14:paraId="33CAC3D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MAP1S_HUMAN</w:t>
            </w:r>
          </w:p>
        </w:tc>
        <w:tc>
          <w:tcPr>
            <w:tcW w:w="8816" w:type="dxa"/>
            <w:tcBorders>
              <w:top w:val="nil"/>
              <w:left w:val="nil"/>
              <w:bottom w:val="nil"/>
              <w:right w:val="nil"/>
            </w:tcBorders>
            <w:shd w:val="clear" w:color="auto" w:fill="auto"/>
            <w:noWrap/>
            <w:vAlign w:val="bottom"/>
            <w:hideMark/>
          </w:tcPr>
          <w:p w14:paraId="04C901D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Microtubule-associated protein 1S (MAP-1S) (BPY2-interacting protein 1) (Microtubule-associated protein 8) (Variable charge Y chromosome 2-interacting protein 1) (VCY2-interacting protein 1) (VCY2IP-1) [Cleaved into: MAP1S heavy chain; MAP1S light chain]</w:t>
            </w:r>
          </w:p>
        </w:tc>
      </w:tr>
      <w:tr w:rsidR="00F514BC" w:rsidRPr="00F514BC" w14:paraId="4EF4D4A2" w14:textId="77777777" w:rsidTr="00F514BC">
        <w:trPr>
          <w:trHeight w:val="288"/>
        </w:trPr>
        <w:tc>
          <w:tcPr>
            <w:tcW w:w="590" w:type="dxa"/>
            <w:tcBorders>
              <w:top w:val="nil"/>
              <w:left w:val="nil"/>
              <w:bottom w:val="nil"/>
              <w:right w:val="nil"/>
            </w:tcBorders>
            <w:shd w:val="clear" w:color="auto" w:fill="auto"/>
            <w:noWrap/>
            <w:vAlign w:val="bottom"/>
            <w:hideMark/>
          </w:tcPr>
          <w:p w14:paraId="217FD4F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KAZRN_HUMAN</w:t>
            </w:r>
          </w:p>
        </w:tc>
        <w:tc>
          <w:tcPr>
            <w:tcW w:w="8816" w:type="dxa"/>
            <w:tcBorders>
              <w:top w:val="nil"/>
              <w:left w:val="nil"/>
              <w:bottom w:val="nil"/>
              <w:right w:val="nil"/>
            </w:tcBorders>
            <w:shd w:val="clear" w:color="auto" w:fill="auto"/>
            <w:noWrap/>
            <w:vAlign w:val="bottom"/>
            <w:hideMark/>
          </w:tcPr>
          <w:p w14:paraId="401A608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Kazrin</w:t>
            </w:r>
            <w:proofErr w:type="spellEnd"/>
          </w:p>
        </w:tc>
      </w:tr>
      <w:tr w:rsidR="00F514BC" w:rsidRPr="00F514BC" w14:paraId="66C857F8" w14:textId="77777777" w:rsidTr="00F514BC">
        <w:trPr>
          <w:trHeight w:val="288"/>
        </w:trPr>
        <w:tc>
          <w:tcPr>
            <w:tcW w:w="590" w:type="dxa"/>
            <w:tcBorders>
              <w:top w:val="nil"/>
              <w:left w:val="nil"/>
              <w:bottom w:val="nil"/>
              <w:right w:val="nil"/>
            </w:tcBorders>
            <w:shd w:val="clear" w:color="auto" w:fill="auto"/>
            <w:noWrap/>
            <w:vAlign w:val="bottom"/>
            <w:hideMark/>
          </w:tcPr>
          <w:p w14:paraId="218E254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STEA4_HUMAN</w:t>
            </w:r>
          </w:p>
        </w:tc>
        <w:tc>
          <w:tcPr>
            <w:tcW w:w="8816" w:type="dxa"/>
            <w:tcBorders>
              <w:top w:val="nil"/>
              <w:left w:val="nil"/>
              <w:bottom w:val="nil"/>
              <w:right w:val="nil"/>
            </w:tcBorders>
            <w:shd w:val="clear" w:color="auto" w:fill="auto"/>
            <w:noWrap/>
            <w:vAlign w:val="bottom"/>
            <w:hideMark/>
          </w:tcPr>
          <w:p w14:paraId="65396AF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Metalloreductase</w:t>
            </w:r>
            <w:proofErr w:type="spellEnd"/>
            <w:r w:rsidRPr="00F514BC">
              <w:rPr>
                <w:rFonts w:ascii="Aptos Narrow" w:eastAsia="Times New Roman" w:hAnsi="Aptos Narrow" w:cs="Times New Roman"/>
                <w:color w:val="000000"/>
                <w:kern w:val="0"/>
                <w:lang w:val="en-GB" w:eastAsia="en-GB"/>
                <w14:ligatures w14:val="none"/>
              </w:rPr>
              <w:t xml:space="preserve"> STEAP4 (EC 1.16.1.-) (Six-transmembrane epithelial antigen of prostate 4) (</w:t>
            </w:r>
            <w:proofErr w:type="spellStart"/>
            <w:r w:rsidRPr="00F514BC">
              <w:rPr>
                <w:rFonts w:ascii="Aptos Narrow" w:eastAsia="Times New Roman" w:hAnsi="Aptos Narrow" w:cs="Times New Roman"/>
                <w:color w:val="000000"/>
                <w:kern w:val="0"/>
                <w:lang w:val="en-GB" w:eastAsia="en-GB"/>
                <w14:ligatures w14:val="none"/>
              </w:rPr>
              <w:t>SixTransMembrane</w:t>
            </w:r>
            <w:proofErr w:type="spellEnd"/>
            <w:r w:rsidRPr="00F514BC">
              <w:rPr>
                <w:rFonts w:ascii="Aptos Narrow" w:eastAsia="Times New Roman" w:hAnsi="Aptos Narrow" w:cs="Times New Roman"/>
                <w:color w:val="000000"/>
                <w:kern w:val="0"/>
                <w:lang w:val="en-GB" w:eastAsia="en-GB"/>
                <w14:ligatures w14:val="none"/>
              </w:rPr>
              <w:t xml:space="preserve"> protein of prostate 2) (</w:t>
            </w:r>
            <w:proofErr w:type="spellStart"/>
            <w:r w:rsidRPr="00F514BC">
              <w:rPr>
                <w:rFonts w:ascii="Aptos Narrow" w:eastAsia="Times New Roman" w:hAnsi="Aptos Narrow" w:cs="Times New Roman"/>
                <w:color w:val="000000"/>
                <w:kern w:val="0"/>
                <w:lang w:val="en-GB" w:eastAsia="en-GB"/>
                <w14:ligatures w14:val="none"/>
              </w:rPr>
              <w:t>Tumor</w:t>
            </w:r>
            <w:proofErr w:type="spellEnd"/>
            <w:r w:rsidRPr="00F514BC">
              <w:rPr>
                <w:rFonts w:ascii="Aptos Narrow" w:eastAsia="Times New Roman" w:hAnsi="Aptos Narrow" w:cs="Times New Roman"/>
                <w:color w:val="000000"/>
                <w:kern w:val="0"/>
                <w:lang w:val="en-GB" w:eastAsia="en-GB"/>
                <w14:ligatures w14:val="none"/>
              </w:rPr>
              <w:t xml:space="preserve"> necrosis factor, alpha-induced protein 9)</w:t>
            </w:r>
          </w:p>
        </w:tc>
      </w:tr>
      <w:tr w:rsidR="00F514BC" w:rsidRPr="00F514BC" w14:paraId="7566001E" w14:textId="77777777" w:rsidTr="00F514BC">
        <w:trPr>
          <w:trHeight w:val="288"/>
        </w:trPr>
        <w:tc>
          <w:tcPr>
            <w:tcW w:w="590" w:type="dxa"/>
            <w:tcBorders>
              <w:top w:val="nil"/>
              <w:left w:val="nil"/>
              <w:bottom w:val="nil"/>
              <w:right w:val="nil"/>
            </w:tcBorders>
            <w:shd w:val="clear" w:color="auto" w:fill="auto"/>
            <w:noWrap/>
            <w:vAlign w:val="bottom"/>
            <w:hideMark/>
          </w:tcPr>
          <w:p w14:paraId="2EE3BCA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DIEXF_HUMAN</w:t>
            </w:r>
          </w:p>
        </w:tc>
        <w:tc>
          <w:tcPr>
            <w:tcW w:w="8816" w:type="dxa"/>
            <w:tcBorders>
              <w:top w:val="nil"/>
              <w:left w:val="nil"/>
              <w:bottom w:val="nil"/>
              <w:right w:val="nil"/>
            </w:tcBorders>
            <w:shd w:val="clear" w:color="auto" w:fill="auto"/>
            <w:noWrap/>
            <w:vAlign w:val="bottom"/>
            <w:hideMark/>
          </w:tcPr>
          <w:p w14:paraId="71CA352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Digestive organ expansion factor homolog</w:t>
            </w:r>
          </w:p>
        </w:tc>
      </w:tr>
      <w:tr w:rsidR="00F514BC" w:rsidRPr="00F514BC" w14:paraId="476511C6" w14:textId="77777777" w:rsidTr="00F514BC">
        <w:trPr>
          <w:trHeight w:val="288"/>
        </w:trPr>
        <w:tc>
          <w:tcPr>
            <w:tcW w:w="590" w:type="dxa"/>
            <w:tcBorders>
              <w:top w:val="nil"/>
              <w:left w:val="nil"/>
              <w:bottom w:val="nil"/>
              <w:right w:val="nil"/>
            </w:tcBorders>
            <w:shd w:val="clear" w:color="auto" w:fill="auto"/>
            <w:noWrap/>
            <w:vAlign w:val="bottom"/>
            <w:hideMark/>
          </w:tcPr>
          <w:p w14:paraId="651F6EE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SE1L3_HUMAN</w:t>
            </w:r>
          </w:p>
        </w:tc>
        <w:tc>
          <w:tcPr>
            <w:tcW w:w="8816" w:type="dxa"/>
            <w:tcBorders>
              <w:top w:val="nil"/>
              <w:left w:val="nil"/>
              <w:bottom w:val="nil"/>
              <w:right w:val="nil"/>
            </w:tcBorders>
            <w:shd w:val="clear" w:color="auto" w:fill="auto"/>
            <w:noWrap/>
            <w:vAlign w:val="bottom"/>
            <w:hideMark/>
          </w:tcPr>
          <w:p w14:paraId="01EEF62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sel-1 homolog 3 (Suppressor of lin-12-like protein 3) (Sel-1L3)</w:t>
            </w:r>
          </w:p>
        </w:tc>
      </w:tr>
      <w:tr w:rsidR="00F514BC" w:rsidRPr="00F514BC" w14:paraId="0E5293F4" w14:textId="77777777" w:rsidTr="00F514BC">
        <w:trPr>
          <w:trHeight w:val="288"/>
        </w:trPr>
        <w:tc>
          <w:tcPr>
            <w:tcW w:w="590" w:type="dxa"/>
            <w:tcBorders>
              <w:top w:val="nil"/>
              <w:left w:val="nil"/>
              <w:bottom w:val="nil"/>
              <w:right w:val="nil"/>
            </w:tcBorders>
            <w:shd w:val="clear" w:color="auto" w:fill="auto"/>
            <w:noWrap/>
            <w:vAlign w:val="bottom"/>
            <w:hideMark/>
          </w:tcPr>
          <w:p w14:paraId="0B67C53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TENS3_HUMAN</w:t>
            </w:r>
          </w:p>
        </w:tc>
        <w:tc>
          <w:tcPr>
            <w:tcW w:w="8816" w:type="dxa"/>
            <w:tcBorders>
              <w:top w:val="nil"/>
              <w:left w:val="nil"/>
              <w:bottom w:val="nil"/>
              <w:right w:val="nil"/>
            </w:tcBorders>
            <w:shd w:val="clear" w:color="auto" w:fill="auto"/>
            <w:noWrap/>
            <w:vAlign w:val="bottom"/>
            <w:hideMark/>
          </w:tcPr>
          <w:p w14:paraId="2705386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Tensin-3 (</w:t>
            </w:r>
            <w:proofErr w:type="spellStart"/>
            <w:r w:rsidRPr="00F514BC">
              <w:rPr>
                <w:rFonts w:ascii="Aptos Narrow" w:eastAsia="Times New Roman" w:hAnsi="Aptos Narrow" w:cs="Times New Roman"/>
                <w:color w:val="000000"/>
                <w:kern w:val="0"/>
                <w:lang w:val="en-GB" w:eastAsia="en-GB"/>
                <w14:ligatures w14:val="none"/>
              </w:rPr>
              <w:t>Tensin</w:t>
            </w:r>
            <w:proofErr w:type="spellEnd"/>
            <w:r w:rsidRPr="00F514BC">
              <w:rPr>
                <w:rFonts w:ascii="Aptos Narrow" w:eastAsia="Times New Roman" w:hAnsi="Aptos Narrow" w:cs="Times New Roman"/>
                <w:color w:val="000000"/>
                <w:kern w:val="0"/>
                <w:lang w:val="en-GB" w:eastAsia="en-GB"/>
                <w14:ligatures w14:val="none"/>
              </w:rPr>
              <w:t>-like SH2 domain-containing protein 1) (</w:t>
            </w:r>
            <w:proofErr w:type="spellStart"/>
            <w:r w:rsidRPr="00F514BC">
              <w:rPr>
                <w:rFonts w:ascii="Aptos Narrow" w:eastAsia="Times New Roman" w:hAnsi="Aptos Narrow" w:cs="Times New Roman"/>
                <w:color w:val="000000"/>
                <w:kern w:val="0"/>
                <w:lang w:val="en-GB" w:eastAsia="en-GB"/>
                <w14:ligatures w14:val="none"/>
              </w:rPr>
              <w:t>Tumor</w:t>
            </w:r>
            <w:proofErr w:type="spellEnd"/>
            <w:r w:rsidRPr="00F514BC">
              <w:rPr>
                <w:rFonts w:ascii="Aptos Narrow" w:eastAsia="Times New Roman" w:hAnsi="Aptos Narrow" w:cs="Times New Roman"/>
                <w:color w:val="000000"/>
                <w:kern w:val="0"/>
                <w:lang w:val="en-GB" w:eastAsia="en-GB"/>
                <w14:ligatures w14:val="none"/>
              </w:rPr>
              <w:t xml:space="preserve"> endothelial marker 6)</w:t>
            </w:r>
          </w:p>
        </w:tc>
      </w:tr>
      <w:tr w:rsidR="00F514BC" w:rsidRPr="00F514BC" w14:paraId="1FB1B2A7" w14:textId="77777777" w:rsidTr="00F514BC">
        <w:trPr>
          <w:trHeight w:val="288"/>
        </w:trPr>
        <w:tc>
          <w:tcPr>
            <w:tcW w:w="590" w:type="dxa"/>
            <w:tcBorders>
              <w:top w:val="nil"/>
              <w:left w:val="nil"/>
              <w:bottom w:val="nil"/>
              <w:right w:val="nil"/>
            </w:tcBorders>
            <w:shd w:val="clear" w:color="auto" w:fill="auto"/>
            <w:noWrap/>
            <w:vAlign w:val="bottom"/>
            <w:hideMark/>
          </w:tcPr>
          <w:p w14:paraId="1102AFC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MBLC2_HUMAN</w:t>
            </w:r>
          </w:p>
        </w:tc>
        <w:tc>
          <w:tcPr>
            <w:tcW w:w="8816" w:type="dxa"/>
            <w:tcBorders>
              <w:top w:val="nil"/>
              <w:left w:val="nil"/>
              <w:bottom w:val="nil"/>
              <w:right w:val="nil"/>
            </w:tcBorders>
            <w:shd w:val="clear" w:color="auto" w:fill="auto"/>
            <w:noWrap/>
            <w:vAlign w:val="bottom"/>
            <w:hideMark/>
          </w:tcPr>
          <w:p w14:paraId="2F1DA78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Metallo-beta-lactamase domain-containing protein 2 (EC 3.-.-.-)</w:t>
            </w:r>
          </w:p>
        </w:tc>
      </w:tr>
      <w:tr w:rsidR="00F514BC" w:rsidRPr="00F514BC" w14:paraId="07A69C0E" w14:textId="77777777" w:rsidTr="00F514BC">
        <w:trPr>
          <w:trHeight w:val="288"/>
        </w:trPr>
        <w:tc>
          <w:tcPr>
            <w:tcW w:w="590" w:type="dxa"/>
            <w:tcBorders>
              <w:top w:val="nil"/>
              <w:left w:val="nil"/>
              <w:bottom w:val="nil"/>
              <w:right w:val="nil"/>
            </w:tcBorders>
            <w:shd w:val="clear" w:color="auto" w:fill="auto"/>
            <w:noWrap/>
            <w:vAlign w:val="bottom"/>
            <w:hideMark/>
          </w:tcPr>
          <w:p w14:paraId="7F1F6FC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FMN1_HUMAN</w:t>
            </w:r>
          </w:p>
        </w:tc>
        <w:tc>
          <w:tcPr>
            <w:tcW w:w="8816" w:type="dxa"/>
            <w:tcBorders>
              <w:top w:val="nil"/>
              <w:left w:val="nil"/>
              <w:bottom w:val="nil"/>
              <w:right w:val="nil"/>
            </w:tcBorders>
            <w:shd w:val="clear" w:color="auto" w:fill="auto"/>
            <w:noWrap/>
            <w:vAlign w:val="bottom"/>
            <w:hideMark/>
          </w:tcPr>
          <w:p w14:paraId="740F3D1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Formin-1 (Limb deformity protein homolog)</w:t>
            </w:r>
          </w:p>
        </w:tc>
      </w:tr>
      <w:tr w:rsidR="00F514BC" w:rsidRPr="00F514BC" w14:paraId="589A13D9" w14:textId="77777777" w:rsidTr="00F514BC">
        <w:trPr>
          <w:trHeight w:val="288"/>
        </w:trPr>
        <w:tc>
          <w:tcPr>
            <w:tcW w:w="590" w:type="dxa"/>
            <w:tcBorders>
              <w:top w:val="nil"/>
              <w:left w:val="nil"/>
              <w:bottom w:val="nil"/>
              <w:right w:val="nil"/>
            </w:tcBorders>
            <w:shd w:val="clear" w:color="auto" w:fill="auto"/>
            <w:noWrap/>
            <w:vAlign w:val="bottom"/>
            <w:hideMark/>
          </w:tcPr>
          <w:p w14:paraId="1DBD87B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K2018_HUMAN</w:t>
            </w:r>
          </w:p>
        </w:tc>
        <w:tc>
          <w:tcPr>
            <w:tcW w:w="8816" w:type="dxa"/>
            <w:tcBorders>
              <w:top w:val="nil"/>
              <w:left w:val="nil"/>
              <w:bottom w:val="nil"/>
              <w:right w:val="nil"/>
            </w:tcBorders>
            <w:shd w:val="clear" w:color="auto" w:fill="auto"/>
            <w:noWrap/>
            <w:vAlign w:val="bottom"/>
            <w:hideMark/>
          </w:tcPr>
          <w:p w14:paraId="0B0BA3D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Basic helix-loop-helix domain-containing protein KIAA2018</w:t>
            </w:r>
          </w:p>
        </w:tc>
      </w:tr>
      <w:tr w:rsidR="00F514BC" w:rsidRPr="00F514BC" w14:paraId="2CDF1D6B" w14:textId="77777777" w:rsidTr="00F514BC">
        <w:trPr>
          <w:trHeight w:val="288"/>
        </w:trPr>
        <w:tc>
          <w:tcPr>
            <w:tcW w:w="590" w:type="dxa"/>
            <w:tcBorders>
              <w:top w:val="nil"/>
              <w:left w:val="nil"/>
              <w:bottom w:val="nil"/>
              <w:right w:val="nil"/>
            </w:tcBorders>
            <w:shd w:val="clear" w:color="auto" w:fill="auto"/>
            <w:noWrap/>
            <w:vAlign w:val="bottom"/>
            <w:hideMark/>
          </w:tcPr>
          <w:p w14:paraId="29F85F6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MSL1_HUMAN</w:t>
            </w:r>
          </w:p>
        </w:tc>
        <w:tc>
          <w:tcPr>
            <w:tcW w:w="8816" w:type="dxa"/>
            <w:tcBorders>
              <w:top w:val="nil"/>
              <w:left w:val="nil"/>
              <w:bottom w:val="nil"/>
              <w:right w:val="nil"/>
            </w:tcBorders>
            <w:shd w:val="clear" w:color="auto" w:fill="auto"/>
            <w:noWrap/>
            <w:vAlign w:val="bottom"/>
            <w:hideMark/>
          </w:tcPr>
          <w:p w14:paraId="386F9CC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Male-specific lethal 1 homolog (MSL-1) (Male-specific lethal 1-like 1) (MSL1-like 1) (Male-specific lethal-1 homolog 1)</w:t>
            </w:r>
          </w:p>
        </w:tc>
      </w:tr>
      <w:tr w:rsidR="00F514BC" w:rsidRPr="00F514BC" w14:paraId="134A6A27" w14:textId="77777777" w:rsidTr="00F514BC">
        <w:trPr>
          <w:trHeight w:val="288"/>
        </w:trPr>
        <w:tc>
          <w:tcPr>
            <w:tcW w:w="590" w:type="dxa"/>
            <w:tcBorders>
              <w:top w:val="nil"/>
              <w:left w:val="nil"/>
              <w:bottom w:val="nil"/>
              <w:right w:val="nil"/>
            </w:tcBorders>
            <w:shd w:val="clear" w:color="auto" w:fill="auto"/>
            <w:noWrap/>
            <w:vAlign w:val="bottom"/>
            <w:hideMark/>
          </w:tcPr>
          <w:p w14:paraId="06786D8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RHG17_HUMAN</w:t>
            </w:r>
          </w:p>
        </w:tc>
        <w:tc>
          <w:tcPr>
            <w:tcW w:w="8816" w:type="dxa"/>
            <w:tcBorders>
              <w:top w:val="nil"/>
              <w:left w:val="nil"/>
              <w:bottom w:val="nil"/>
              <w:right w:val="nil"/>
            </w:tcBorders>
            <w:shd w:val="clear" w:color="auto" w:fill="auto"/>
            <w:noWrap/>
            <w:vAlign w:val="bottom"/>
            <w:hideMark/>
          </w:tcPr>
          <w:p w14:paraId="550DF3A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Rho GTPase-activating protein 17 (Rho-type GTPase-activating protein 17) (</w:t>
            </w:r>
            <w:proofErr w:type="spellStart"/>
            <w:r w:rsidRPr="00F514BC">
              <w:rPr>
                <w:rFonts w:ascii="Aptos Narrow" w:eastAsia="Times New Roman" w:hAnsi="Aptos Narrow" w:cs="Times New Roman"/>
                <w:color w:val="000000"/>
                <w:kern w:val="0"/>
                <w:lang w:val="en-GB" w:eastAsia="en-GB"/>
                <w14:ligatures w14:val="none"/>
              </w:rPr>
              <w:t>RhoGAP</w:t>
            </w:r>
            <w:proofErr w:type="spellEnd"/>
            <w:r w:rsidRPr="00F514BC">
              <w:rPr>
                <w:rFonts w:ascii="Aptos Narrow" w:eastAsia="Times New Roman" w:hAnsi="Aptos Narrow" w:cs="Times New Roman"/>
                <w:color w:val="000000"/>
                <w:kern w:val="0"/>
                <w:lang w:val="en-GB" w:eastAsia="en-GB"/>
                <w14:ligatures w14:val="none"/>
              </w:rPr>
              <w:t xml:space="preserve"> interacting with CIP4 homologs protein 1) (RICH-1)</w:t>
            </w:r>
          </w:p>
        </w:tc>
      </w:tr>
      <w:tr w:rsidR="00F514BC" w:rsidRPr="00F514BC" w14:paraId="7F3B9A3F" w14:textId="77777777" w:rsidTr="00F514BC">
        <w:trPr>
          <w:trHeight w:val="288"/>
        </w:trPr>
        <w:tc>
          <w:tcPr>
            <w:tcW w:w="590" w:type="dxa"/>
            <w:tcBorders>
              <w:top w:val="nil"/>
              <w:left w:val="nil"/>
              <w:bottom w:val="nil"/>
              <w:right w:val="nil"/>
            </w:tcBorders>
            <w:shd w:val="clear" w:color="auto" w:fill="auto"/>
            <w:noWrap/>
            <w:vAlign w:val="bottom"/>
            <w:hideMark/>
          </w:tcPr>
          <w:p w14:paraId="28D70B0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DUPD1_HUMAN</w:t>
            </w:r>
          </w:p>
        </w:tc>
        <w:tc>
          <w:tcPr>
            <w:tcW w:w="8816" w:type="dxa"/>
            <w:tcBorders>
              <w:top w:val="nil"/>
              <w:left w:val="nil"/>
              <w:bottom w:val="nil"/>
              <w:right w:val="nil"/>
            </w:tcBorders>
            <w:shd w:val="clear" w:color="auto" w:fill="auto"/>
            <w:noWrap/>
            <w:vAlign w:val="bottom"/>
            <w:hideMark/>
          </w:tcPr>
          <w:p w14:paraId="5CCEA92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Dual specificity phosphatase DUPD1 (EC 3.1.3.16) (EC 3.1.3.48) (Dual specificity phosphatase 27)</w:t>
            </w:r>
          </w:p>
        </w:tc>
      </w:tr>
      <w:tr w:rsidR="00F514BC" w:rsidRPr="00F514BC" w14:paraId="5FA67CE7" w14:textId="77777777" w:rsidTr="00F514BC">
        <w:trPr>
          <w:trHeight w:val="288"/>
        </w:trPr>
        <w:tc>
          <w:tcPr>
            <w:tcW w:w="590" w:type="dxa"/>
            <w:tcBorders>
              <w:top w:val="nil"/>
              <w:left w:val="nil"/>
              <w:bottom w:val="nil"/>
              <w:right w:val="nil"/>
            </w:tcBorders>
            <w:shd w:val="clear" w:color="auto" w:fill="auto"/>
            <w:noWrap/>
            <w:vAlign w:val="bottom"/>
            <w:hideMark/>
          </w:tcPr>
          <w:p w14:paraId="2C9970B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VIR_HUMAN</w:t>
            </w:r>
          </w:p>
        </w:tc>
        <w:tc>
          <w:tcPr>
            <w:tcW w:w="8816" w:type="dxa"/>
            <w:tcBorders>
              <w:top w:val="nil"/>
              <w:left w:val="nil"/>
              <w:bottom w:val="nil"/>
              <w:right w:val="nil"/>
            </w:tcBorders>
            <w:shd w:val="clear" w:color="auto" w:fill="auto"/>
            <w:noWrap/>
            <w:vAlign w:val="bottom"/>
            <w:hideMark/>
          </w:tcPr>
          <w:p w14:paraId="1586639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Protein </w:t>
            </w:r>
            <w:proofErr w:type="spellStart"/>
            <w:r w:rsidRPr="00F514BC">
              <w:rPr>
                <w:rFonts w:ascii="Aptos Narrow" w:eastAsia="Times New Roman" w:hAnsi="Aptos Narrow" w:cs="Times New Roman"/>
                <w:color w:val="000000"/>
                <w:kern w:val="0"/>
                <w:lang w:val="en-GB" w:eastAsia="en-GB"/>
                <w14:ligatures w14:val="none"/>
              </w:rPr>
              <w:t>virilizer</w:t>
            </w:r>
            <w:proofErr w:type="spellEnd"/>
            <w:r w:rsidRPr="00F514BC">
              <w:rPr>
                <w:rFonts w:ascii="Aptos Narrow" w:eastAsia="Times New Roman" w:hAnsi="Aptos Narrow" w:cs="Times New Roman"/>
                <w:color w:val="000000"/>
                <w:kern w:val="0"/>
                <w:lang w:val="en-GB" w:eastAsia="en-GB"/>
                <w14:ligatures w14:val="none"/>
              </w:rPr>
              <w:t xml:space="preserve"> homolog</w:t>
            </w:r>
          </w:p>
        </w:tc>
      </w:tr>
      <w:tr w:rsidR="00F514BC" w:rsidRPr="00F514BC" w14:paraId="7C17FDA3" w14:textId="77777777" w:rsidTr="00F514BC">
        <w:trPr>
          <w:trHeight w:val="288"/>
        </w:trPr>
        <w:tc>
          <w:tcPr>
            <w:tcW w:w="590" w:type="dxa"/>
            <w:tcBorders>
              <w:top w:val="nil"/>
              <w:left w:val="nil"/>
              <w:bottom w:val="nil"/>
              <w:right w:val="nil"/>
            </w:tcBorders>
            <w:shd w:val="clear" w:color="auto" w:fill="auto"/>
            <w:noWrap/>
            <w:vAlign w:val="bottom"/>
            <w:hideMark/>
          </w:tcPr>
          <w:p w14:paraId="111291D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CYTSA_HUMAN</w:t>
            </w:r>
          </w:p>
        </w:tc>
        <w:tc>
          <w:tcPr>
            <w:tcW w:w="8816" w:type="dxa"/>
            <w:tcBorders>
              <w:top w:val="nil"/>
              <w:left w:val="nil"/>
              <w:bottom w:val="nil"/>
              <w:right w:val="nil"/>
            </w:tcBorders>
            <w:shd w:val="clear" w:color="auto" w:fill="auto"/>
            <w:noWrap/>
            <w:vAlign w:val="bottom"/>
            <w:hideMark/>
          </w:tcPr>
          <w:p w14:paraId="1071E2D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Cytospin</w:t>
            </w:r>
            <w:proofErr w:type="spellEnd"/>
            <w:r w:rsidRPr="00F514BC">
              <w:rPr>
                <w:rFonts w:ascii="Aptos Narrow" w:eastAsia="Times New Roman" w:hAnsi="Aptos Narrow" w:cs="Times New Roman"/>
                <w:color w:val="000000"/>
                <w:kern w:val="0"/>
                <w:lang w:val="en-GB" w:eastAsia="en-GB"/>
                <w14:ligatures w14:val="none"/>
              </w:rPr>
              <w:t>-A (Renal carcinoma antigen NY-REN-22) (Sperm antigen with calponin homology and coiled-coil domains 1-like) (SPECC1-like protein)</w:t>
            </w:r>
          </w:p>
        </w:tc>
      </w:tr>
      <w:tr w:rsidR="00F514BC" w:rsidRPr="00F514BC" w14:paraId="3F378A04" w14:textId="77777777" w:rsidTr="00F514BC">
        <w:trPr>
          <w:trHeight w:val="288"/>
        </w:trPr>
        <w:tc>
          <w:tcPr>
            <w:tcW w:w="590" w:type="dxa"/>
            <w:tcBorders>
              <w:top w:val="nil"/>
              <w:left w:val="nil"/>
              <w:bottom w:val="nil"/>
              <w:right w:val="nil"/>
            </w:tcBorders>
            <w:shd w:val="clear" w:color="auto" w:fill="auto"/>
            <w:noWrap/>
            <w:vAlign w:val="bottom"/>
            <w:hideMark/>
          </w:tcPr>
          <w:p w14:paraId="3F6A448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CL073_HUMAN</w:t>
            </w:r>
          </w:p>
        </w:tc>
        <w:tc>
          <w:tcPr>
            <w:tcW w:w="8816" w:type="dxa"/>
            <w:tcBorders>
              <w:top w:val="nil"/>
              <w:left w:val="nil"/>
              <w:bottom w:val="nil"/>
              <w:right w:val="nil"/>
            </w:tcBorders>
            <w:shd w:val="clear" w:color="auto" w:fill="auto"/>
            <w:noWrap/>
            <w:vAlign w:val="bottom"/>
            <w:hideMark/>
          </w:tcPr>
          <w:p w14:paraId="6AD3177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Uncharacterized protein C12orf73</w:t>
            </w:r>
          </w:p>
        </w:tc>
      </w:tr>
      <w:tr w:rsidR="00F514BC" w:rsidRPr="00F514BC" w14:paraId="5712E734" w14:textId="77777777" w:rsidTr="00F514BC">
        <w:trPr>
          <w:trHeight w:val="288"/>
        </w:trPr>
        <w:tc>
          <w:tcPr>
            <w:tcW w:w="590" w:type="dxa"/>
            <w:tcBorders>
              <w:top w:val="nil"/>
              <w:left w:val="nil"/>
              <w:bottom w:val="nil"/>
              <w:right w:val="nil"/>
            </w:tcBorders>
            <w:shd w:val="clear" w:color="auto" w:fill="auto"/>
            <w:noWrap/>
            <w:vAlign w:val="bottom"/>
            <w:hideMark/>
          </w:tcPr>
          <w:p w14:paraId="50B6A36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KDM4D_HUMAN</w:t>
            </w:r>
          </w:p>
        </w:tc>
        <w:tc>
          <w:tcPr>
            <w:tcW w:w="8816" w:type="dxa"/>
            <w:tcBorders>
              <w:top w:val="nil"/>
              <w:left w:val="nil"/>
              <w:bottom w:val="nil"/>
              <w:right w:val="nil"/>
            </w:tcBorders>
            <w:shd w:val="clear" w:color="auto" w:fill="auto"/>
            <w:noWrap/>
            <w:vAlign w:val="bottom"/>
            <w:hideMark/>
          </w:tcPr>
          <w:p w14:paraId="09A6979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Lysine-specific demethylase 4D (EC 1.14.11.-) (</w:t>
            </w:r>
            <w:proofErr w:type="spellStart"/>
            <w:r w:rsidRPr="00F514BC">
              <w:rPr>
                <w:rFonts w:ascii="Aptos Narrow" w:eastAsia="Times New Roman" w:hAnsi="Aptos Narrow" w:cs="Times New Roman"/>
                <w:color w:val="000000"/>
                <w:kern w:val="0"/>
                <w:lang w:val="en-GB" w:eastAsia="en-GB"/>
                <w14:ligatures w14:val="none"/>
              </w:rPr>
              <w:t>JmjC</w:t>
            </w:r>
            <w:proofErr w:type="spellEnd"/>
            <w:r w:rsidRPr="00F514BC">
              <w:rPr>
                <w:rFonts w:ascii="Aptos Narrow" w:eastAsia="Times New Roman" w:hAnsi="Aptos Narrow" w:cs="Times New Roman"/>
                <w:color w:val="000000"/>
                <w:kern w:val="0"/>
                <w:lang w:val="en-GB" w:eastAsia="en-GB"/>
                <w14:ligatures w14:val="none"/>
              </w:rPr>
              <w:t xml:space="preserve"> domain-containing histone demethylation protein 3D) (</w:t>
            </w:r>
            <w:proofErr w:type="spellStart"/>
            <w:r w:rsidRPr="00F514BC">
              <w:rPr>
                <w:rFonts w:ascii="Aptos Narrow" w:eastAsia="Times New Roman" w:hAnsi="Aptos Narrow" w:cs="Times New Roman"/>
                <w:color w:val="000000"/>
                <w:kern w:val="0"/>
                <w:lang w:val="en-GB" w:eastAsia="en-GB"/>
                <w14:ligatures w14:val="none"/>
              </w:rPr>
              <w:t>Jumonji</w:t>
            </w:r>
            <w:proofErr w:type="spellEnd"/>
            <w:r w:rsidRPr="00F514BC">
              <w:rPr>
                <w:rFonts w:ascii="Aptos Narrow" w:eastAsia="Times New Roman" w:hAnsi="Aptos Narrow" w:cs="Times New Roman"/>
                <w:color w:val="000000"/>
                <w:kern w:val="0"/>
                <w:lang w:val="en-GB" w:eastAsia="en-GB"/>
                <w14:ligatures w14:val="none"/>
              </w:rPr>
              <w:t xml:space="preserve"> domain-containing protein 2D)</w:t>
            </w:r>
          </w:p>
        </w:tc>
      </w:tr>
      <w:tr w:rsidR="00F514BC" w:rsidRPr="00F514BC" w14:paraId="5B1A61D9" w14:textId="77777777" w:rsidTr="00F514BC">
        <w:trPr>
          <w:trHeight w:val="288"/>
        </w:trPr>
        <w:tc>
          <w:tcPr>
            <w:tcW w:w="590" w:type="dxa"/>
            <w:tcBorders>
              <w:top w:val="nil"/>
              <w:left w:val="nil"/>
              <w:bottom w:val="nil"/>
              <w:right w:val="nil"/>
            </w:tcBorders>
            <w:shd w:val="clear" w:color="auto" w:fill="auto"/>
            <w:noWrap/>
            <w:vAlign w:val="bottom"/>
            <w:hideMark/>
          </w:tcPr>
          <w:p w14:paraId="0B3CA43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URFB1_HUMAN</w:t>
            </w:r>
          </w:p>
        </w:tc>
        <w:tc>
          <w:tcPr>
            <w:tcW w:w="8816" w:type="dxa"/>
            <w:tcBorders>
              <w:top w:val="nil"/>
              <w:left w:val="nil"/>
              <w:bottom w:val="nil"/>
              <w:right w:val="nil"/>
            </w:tcBorders>
            <w:shd w:val="clear" w:color="auto" w:fill="auto"/>
            <w:noWrap/>
            <w:vAlign w:val="bottom"/>
            <w:hideMark/>
          </w:tcPr>
          <w:p w14:paraId="3073874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UHRF1-binding protein 1 (ICBP90-binding protein 1) (Ubiquitin-like containing PHD and RING finger domains 1-binding protein 1)</w:t>
            </w:r>
          </w:p>
        </w:tc>
      </w:tr>
      <w:tr w:rsidR="00F514BC" w:rsidRPr="00F514BC" w14:paraId="1F21B296" w14:textId="77777777" w:rsidTr="00F514BC">
        <w:trPr>
          <w:trHeight w:val="288"/>
        </w:trPr>
        <w:tc>
          <w:tcPr>
            <w:tcW w:w="590" w:type="dxa"/>
            <w:tcBorders>
              <w:top w:val="nil"/>
              <w:left w:val="nil"/>
              <w:bottom w:val="nil"/>
              <w:right w:val="nil"/>
            </w:tcBorders>
            <w:shd w:val="clear" w:color="auto" w:fill="auto"/>
            <w:noWrap/>
            <w:vAlign w:val="bottom"/>
            <w:hideMark/>
          </w:tcPr>
          <w:p w14:paraId="1E28A99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AMERL_HUMAN</w:t>
            </w:r>
          </w:p>
        </w:tc>
        <w:tc>
          <w:tcPr>
            <w:tcW w:w="8816" w:type="dxa"/>
            <w:tcBorders>
              <w:top w:val="nil"/>
              <w:left w:val="nil"/>
              <w:bottom w:val="nil"/>
              <w:right w:val="nil"/>
            </w:tcBorders>
            <w:shd w:val="clear" w:color="auto" w:fill="auto"/>
            <w:noWrap/>
            <w:vAlign w:val="bottom"/>
            <w:hideMark/>
          </w:tcPr>
          <w:p w14:paraId="18FF8F1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AMMECR1-like protein</w:t>
            </w:r>
          </w:p>
        </w:tc>
      </w:tr>
      <w:tr w:rsidR="00F514BC" w:rsidRPr="00F514BC" w14:paraId="307AFFEA" w14:textId="77777777" w:rsidTr="00F514BC">
        <w:trPr>
          <w:trHeight w:val="288"/>
        </w:trPr>
        <w:tc>
          <w:tcPr>
            <w:tcW w:w="590" w:type="dxa"/>
            <w:tcBorders>
              <w:top w:val="nil"/>
              <w:left w:val="nil"/>
              <w:bottom w:val="nil"/>
              <w:right w:val="nil"/>
            </w:tcBorders>
            <w:shd w:val="clear" w:color="auto" w:fill="auto"/>
            <w:noWrap/>
            <w:vAlign w:val="bottom"/>
            <w:hideMark/>
          </w:tcPr>
          <w:p w14:paraId="6ACCEBA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ATLA3_HUMAN</w:t>
            </w:r>
          </w:p>
        </w:tc>
        <w:tc>
          <w:tcPr>
            <w:tcW w:w="8816" w:type="dxa"/>
            <w:tcBorders>
              <w:top w:val="nil"/>
              <w:left w:val="nil"/>
              <w:bottom w:val="nil"/>
              <w:right w:val="nil"/>
            </w:tcBorders>
            <w:shd w:val="clear" w:color="auto" w:fill="auto"/>
            <w:noWrap/>
            <w:vAlign w:val="bottom"/>
            <w:hideMark/>
          </w:tcPr>
          <w:p w14:paraId="527A14C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Atlastin-3 (EC 3.6.5.-)</w:t>
            </w:r>
          </w:p>
        </w:tc>
      </w:tr>
      <w:tr w:rsidR="00F514BC" w:rsidRPr="00F514BC" w14:paraId="52851245" w14:textId="77777777" w:rsidTr="00F514BC">
        <w:trPr>
          <w:trHeight w:val="288"/>
        </w:trPr>
        <w:tc>
          <w:tcPr>
            <w:tcW w:w="590" w:type="dxa"/>
            <w:tcBorders>
              <w:top w:val="nil"/>
              <w:left w:val="nil"/>
              <w:bottom w:val="nil"/>
              <w:right w:val="nil"/>
            </w:tcBorders>
            <w:shd w:val="clear" w:color="auto" w:fill="auto"/>
            <w:noWrap/>
            <w:vAlign w:val="bottom"/>
            <w:hideMark/>
          </w:tcPr>
          <w:p w14:paraId="79B878A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NXN_HUMAN</w:t>
            </w:r>
          </w:p>
        </w:tc>
        <w:tc>
          <w:tcPr>
            <w:tcW w:w="8816" w:type="dxa"/>
            <w:tcBorders>
              <w:top w:val="nil"/>
              <w:left w:val="nil"/>
              <w:bottom w:val="nil"/>
              <w:right w:val="nil"/>
            </w:tcBorders>
            <w:shd w:val="clear" w:color="auto" w:fill="auto"/>
            <w:noWrap/>
            <w:vAlign w:val="bottom"/>
            <w:hideMark/>
          </w:tcPr>
          <w:p w14:paraId="34F9141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Nucleoredoxin</w:t>
            </w:r>
            <w:proofErr w:type="spellEnd"/>
            <w:r w:rsidRPr="00F514BC">
              <w:rPr>
                <w:rFonts w:ascii="Aptos Narrow" w:eastAsia="Times New Roman" w:hAnsi="Aptos Narrow" w:cs="Times New Roman"/>
                <w:color w:val="000000"/>
                <w:kern w:val="0"/>
                <w:lang w:val="en-GB" w:eastAsia="en-GB"/>
                <w14:ligatures w14:val="none"/>
              </w:rPr>
              <w:t xml:space="preserve"> (EC 1.8.1.8)</w:t>
            </w:r>
          </w:p>
        </w:tc>
      </w:tr>
      <w:tr w:rsidR="00F514BC" w:rsidRPr="00F514BC" w14:paraId="1220FC95" w14:textId="77777777" w:rsidTr="00F514BC">
        <w:trPr>
          <w:trHeight w:val="288"/>
        </w:trPr>
        <w:tc>
          <w:tcPr>
            <w:tcW w:w="590" w:type="dxa"/>
            <w:tcBorders>
              <w:top w:val="nil"/>
              <w:left w:val="nil"/>
              <w:bottom w:val="nil"/>
              <w:right w:val="nil"/>
            </w:tcBorders>
            <w:shd w:val="clear" w:color="auto" w:fill="auto"/>
            <w:noWrap/>
            <w:vAlign w:val="bottom"/>
            <w:hideMark/>
          </w:tcPr>
          <w:p w14:paraId="561ABF5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IQEC1_HUMAN</w:t>
            </w:r>
          </w:p>
        </w:tc>
        <w:tc>
          <w:tcPr>
            <w:tcW w:w="8816" w:type="dxa"/>
            <w:tcBorders>
              <w:top w:val="nil"/>
              <w:left w:val="nil"/>
              <w:bottom w:val="nil"/>
              <w:right w:val="nil"/>
            </w:tcBorders>
            <w:shd w:val="clear" w:color="auto" w:fill="auto"/>
            <w:noWrap/>
            <w:vAlign w:val="bottom"/>
            <w:hideMark/>
          </w:tcPr>
          <w:p w14:paraId="5B2AC05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IQ motif and SEC7 domain-containing protein 1 (ADP-ribosylation factors guanine nucleotide-exchange protein 100) (ADP-ribosylation factors guanine nucleotide-exchange protein 2) (Brefeldin-resistant Arf-GEF 2 protein) (BRAG2)</w:t>
            </w:r>
          </w:p>
        </w:tc>
      </w:tr>
      <w:tr w:rsidR="00F514BC" w:rsidRPr="00F514BC" w14:paraId="569EC944" w14:textId="77777777" w:rsidTr="00F514BC">
        <w:trPr>
          <w:trHeight w:val="288"/>
        </w:trPr>
        <w:tc>
          <w:tcPr>
            <w:tcW w:w="590" w:type="dxa"/>
            <w:tcBorders>
              <w:top w:val="nil"/>
              <w:left w:val="nil"/>
              <w:bottom w:val="nil"/>
              <w:right w:val="nil"/>
            </w:tcBorders>
            <w:shd w:val="clear" w:color="auto" w:fill="auto"/>
            <w:noWrap/>
            <w:vAlign w:val="bottom"/>
            <w:hideMark/>
          </w:tcPr>
          <w:p w14:paraId="16869E1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GL1AD_HUMAN</w:t>
            </w:r>
          </w:p>
        </w:tc>
        <w:tc>
          <w:tcPr>
            <w:tcW w:w="8816" w:type="dxa"/>
            <w:tcBorders>
              <w:top w:val="nil"/>
              <w:left w:val="nil"/>
              <w:bottom w:val="nil"/>
              <w:right w:val="nil"/>
            </w:tcBorders>
            <w:shd w:val="clear" w:color="auto" w:fill="auto"/>
            <w:noWrap/>
            <w:vAlign w:val="bottom"/>
            <w:hideMark/>
          </w:tcPr>
          <w:p w14:paraId="456BE0E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DNA-directed RNA polymerase II subunit GRINL1A, isoforms 4/5 (DNA-directed RNA polymerase II subunit M, isoforms 4/5)</w:t>
            </w:r>
          </w:p>
        </w:tc>
      </w:tr>
      <w:tr w:rsidR="00F514BC" w:rsidRPr="00F514BC" w14:paraId="529F0667" w14:textId="77777777" w:rsidTr="00F514BC">
        <w:trPr>
          <w:trHeight w:val="288"/>
        </w:trPr>
        <w:tc>
          <w:tcPr>
            <w:tcW w:w="590" w:type="dxa"/>
            <w:tcBorders>
              <w:top w:val="nil"/>
              <w:left w:val="nil"/>
              <w:bottom w:val="nil"/>
              <w:right w:val="nil"/>
            </w:tcBorders>
            <w:shd w:val="clear" w:color="auto" w:fill="auto"/>
            <w:noWrap/>
            <w:vAlign w:val="bottom"/>
            <w:hideMark/>
          </w:tcPr>
          <w:p w14:paraId="249C120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H2A2A_HUMAN</w:t>
            </w:r>
          </w:p>
        </w:tc>
        <w:tc>
          <w:tcPr>
            <w:tcW w:w="8816" w:type="dxa"/>
            <w:tcBorders>
              <w:top w:val="nil"/>
              <w:left w:val="nil"/>
              <w:bottom w:val="nil"/>
              <w:right w:val="nil"/>
            </w:tcBorders>
            <w:shd w:val="clear" w:color="auto" w:fill="auto"/>
            <w:noWrap/>
            <w:vAlign w:val="bottom"/>
            <w:hideMark/>
          </w:tcPr>
          <w:p w14:paraId="126BF4E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Histone H2A type 2-A (Histone H2A.2) (Histone H2A/o)</w:t>
            </w:r>
          </w:p>
        </w:tc>
      </w:tr>
      <w:tr w:rsidR="00F514BC" w:rsidRPr="00F514BC" w14:paraId="0DE90C9B" w14:textId="77777777" w:rsidTr="00F514BC">
        <w:trPr>
          <w:trHeight w:val="288"/>
        </w:trPr>
        <w:tc>
          <w:tcPr>
            <w:tcW w:w="590" w:type="dxa"/>
            <w:tcBorders>
              <w:top w:val="nil"/>
              <w:left w:val="nil"/>
              <w:bottom w:val="nil"/>
              <w:right w:val="nil"/>
            </w:tcBorders>
            <w:shd w:val="clear" w:color="auto" w:fill="auto"/>
            <w:noWrap/>
            <w:vAlign w:val="bottom"/>
            <w:hideMark/>
          </w:tcPr>
          <w:p w14:paraId="39C5780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CPIN1_HUMAN</w:t>
            </w:r>
          </w:p>
        </w:tc>
        <w:tc>
          <w:tcPr>
            <w:tcW w:w="8816" w:type="dxa"/>
            <w:tcBorders>
              <w:top w:val="nil"/>
              <w:left w:val="nil"/>
              <w:bottom w:val="nil"/>
              <w:right w:val="nil"/>
            </w:tcBorders>
            <w:shd w:val="clear" w:color="auto" w:fill="auto"/>
            <w:noWrap/>
            <w:vAlign w:val="bottom"/>
            <w:hideMark/>
          </w:tcPr>
          <w:p w14:paraId="6799AF5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Anamorsin</w:t>
            </w:r>
            <w:proofErr w:type="spellEnd"/>
            <w:r w:rsidRPr="00F514BC">
              <w:rPr>
                <w:rFonts w:ascii="Aptos Narrow" w:eastAsia="Times New Roman" w:hAnsi="Aptos Narrow" w:cs="Times New Roman"/>
                <w:color w:val="000000"/>
                <w:kern w:val="0"/>
                <w:lang w:val="en-GB" w:eastAsia="en-GB"/>
                <w14:ligatures w14:val="none"/>
              </w:rPr>
              <w:t xml:space="preserve"> (Cytokine-induced apoptosis inhibitor 1) (Fe-S cluster assembly protein DRE2 homolog)</w:t>
            </w:r>
          </w:p>
        </w:tc>
      </w:tr>
      <w:tr w:rsidR="00F514BC" w:rsidRPr="00F514BC" w14:paraId="019A722D" w14:textId="77777777" w:rsidTr="00F514BC">
        <w:trPr>
          <w:trHeight w:val="288"/>
        </w:trPr>
        <w:tc>
          <w:tcPr>
            <w:tcW w:w="590" w:type="dxa"/>
            <w:tcBorders>
              <w:top w:val="nil"/>
              <w:left w:val="nil"/>
              <w:bottom w:val="nil"/>
              <w:right w:val="nil"/>
            </w:tcBorders>
            <w:shd w:val="clear" w:color="auto" w:fill="auto"/>
            <w:noWrap/>
            <w:vAlign w:val="bottom"/>
            <w:hideMark/>
          </w:tcPr>
          <w:p w14:paraId="409541E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FAAH2_HUMAN</w:t>
            </w:r>
          </w:p>
        </w:tc>
        <w:tc>
          <w:tcPr>
            <w:tcW w:w="8816" w:type="dxa"/>
            <w:tcBorders>
              <w:top w:val="nil"/>
              <w:left w:val="nil"/>
              <w:bottom w:val="nil"/>
              <w:right w:val="nil"/>
            </w:tcBorders>
            <w:shd w:val="clear" w:color="auto" w:fill="auto"/>
            <w:noWrap/>
            <w:vAlign w:val="bottom"/>
            <w:hideMark/>
          </w:tcPr>
          <w:p w14:paraId="390EA34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Fatty-acid amide hydrolase 2 (EC 3.5.1.99) (Amidase domain-containing protein) (Anandamide amidohydrolase 2) (Oleamide hydrolase 2)</w:t>
            </w:r>
          </w:p>
        </w:tc>
      </w:tr>
      <w:tr w:rsidR="00F514BC" w:rsidRPr="00F514BC" w14:paraId="476D7A69" w14:textId="77777777" w:rsidTr="00F514BC">
        <w:trPr>
          <w:trHeight w:val="288"/>
        </w:trPr>
        <w:tc>
          <w:tcPr>
            <w:tcW w:w="590" w:type="dxa"/>
            <w:tcBorders>
              <w:top w:val="nil"/>
              <w:left w:val="nil"/>
              <w:bottom w:val="nil"/>
              <w:right w:val="nil"/>
            </w:tcBorders>
            <w:shd w:val="clear" w:color="auto" w:fill="auto"/>
            <w:noWrap/>
            <w:vAlign w:val="bottom"/>
            <w:hideMark/>
          </w:tcPr>
          <w:p w14:paraId="1D1ACF3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SMYD5_HUMAN</w:t>
            </w:r>
          </w:p>
        </w:tc>
        <w:tc>
          <w:tcPr>
            <w:tcW w:w="8816" w:type="dxa"/>
            <w:tcBorders>
              <w:top w:val="nil"/>
              <w:left w:val="nil"/>
              <w:bottom w:val="nil"/>
              <w:right w:val="nil"/>
            </w:tcBorders>
            <w:shd w:val="clear" w:color="auto" w:fill="auto"/>
            <w:noWrap/>
            <w:vAlign w:val="bottom"/>
            <w:hideMark/>
          </w:tcPr>
          <w:p w14:paraId="288D150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SET and MYND domain-containing protein 5 (EC 2.1.1.-) (Protein NN8-4AG) (Retinoic acid-induced protein 15)</w:t>
            </w:r>
          </w:p>
        </w:tc>
      </w:tr>
      <w:tr w:rsidR="00F514BC" w:rsidRPr="00F514BC" w14:paraId="3C372A41" w14:textId="77777777" w:rsidTr="00F514BC">
        <w:trPr>
          <w:trHeight w:val="288"/>
        </w:trPr>
        <w:tc>
          <w:tcPr>
            <w:tcW w:w="590" w:type="dxa"/>
            <w:tcBorders>
              <w:top w:val="nil"/>
              <w:left w:val="nil"/>
              <w:bottom w:val="nil"/>
              <w:right w:val="nil"/>
            </w:tcBorders>
            <w:shd w:val="clear" w:color="auto" w:fill="auto"/>
            <w:noWrap/>
            <w:vAlign w:val="bottom"/>
            <w:hideMark/>
          </w:tcPr>
          <w:p w14:paraId="4DFDF8C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PTRD1_HUMAN</w:t>
            </w:r>
          </w:p>
        </w:tc>
        <w:tc>
          <w:tcPr>
            <w:tcW w:w="8816" w:type="dxa"/>
            <w:tcBorders>
              <w:top w:val="nil"/>
              <w:left w:val="nil"/>
              <w:bottom w:val="nil"/>
              <w:right w:val="nil"/>
            </w:tcBorders>
            <w:shd w:val="clear" w:color="auto" w:fill="auto"/>
            <w:noWrap/>
            <w:vAlign w:val="bottom"/>
            <w:hideMark/>
          </w:tcPr>
          <w:p w14:paraId="233ED32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Putative peptidyl-tRNA hydrolase PTRHD1 (EC 3.1.1.29) (Peptidyl-tRNA hydrolase domain-containing protein 1)</w:t>
            </w:r>
          </w:p>
        </w:tc>
      </w:tr>
      <w:tr w:rsidR="00F514BC" w:rsidRPr="00F514BC" w14:paraId="2B6E0A1D" w14:textId="77777777" w:rsidTr="00F514BC">
        <w:trPr>
          <w:trHeight w:val="288"/>
        </w:trPr>
        <w:tc>
          <w:tcPr>
            <w:tcW w:w="590" w:type="dxa"/>
            <w:tcBorders>
              <w:top w:val="nil"/>
              <w:left w:val="nil"/>
              <w:bottom w:val="nil"/>
              <w:right w:val="nil"/>
            </w:tcBorders>
            <w:shd w:val="clear" w:color="auto" w:fill="auto"/>
            <w:noWrap/>
            <w:vAlign w:val="bottom"/>
            <w:hideMark/>
          </w:tcPr>
          <w:p w14:paraId="2B5CC41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ABLM2_HUMAN</w:t>
            </w:r>
          </w:p>
        </w:tc>
        <w:tc>
          <w:tcPr>
            <w:tcW w:w="8816" w:type="dxa"/>
            <w:tcBorders>
              <w:top w:val="nil"/>
              <w:left w:val="nil"/>
              <w:bottom w:val="nil"/>
              <w:right w:val="nil"/>
            </w:tcBorders>
            <w:shd w:val="clear" w:color="auto" w:fill="auto"/>
            <w:noWrap/>
            <w:vAlign w:val="bottom"/>
            <w:hideMark/>
          </w:tcPr>
          <w:p w14:paraId="20DBCDA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Actin-binding LIM protein 2 (abLIM-2) (Actin-binding LIM protein family member 2)</w:t>
            </w:r>
          </w:p>
        </w:tc>
      </w:tr>
      <w:tr w:rsidR="00F514BC" w:rsidRPr="00F514BC" w14:paraId="5901F90F" w14:textId="77777777" w:rsidTr="00F514BC">
        <w:trPr>
          <w:trHeight w:val="288"/>
        </w:trPr>
        <w:tc>
          <w:tcPr>
            <w:tcW w:w="590" w:type="dxa"/>
            <w:tcBorders>
              <w:top w:val="nil"/>
              <w:left w:val="nil"/>
              <w:bottom w:val="nil"/>
              <w:right w:val="nil"/>
            </w:tcBorders>
            <w:shd w:val="clear" w:color="auto" w:fill="auto"/>
            <w:noWrap/>
            <w:vAlign w:val="bottom"/>
            <w:hideMark/>
          </w:tcPr>
          <w:p w14:paraId="3786D11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LTOR1_HUMAN</w:t>
            </w:r>
          </w:p>
        </w:tc>
        <w:tc>
          <w:tcPr>
            <w:tcW w:w="8816" w:type="dxa"/>
            <w:tcBorders>
              <w:top w:val="nil"/>
              <w:left w:val="nil"/>
              <w:bottom w:val="nil"/>
              <w:right w:val="nil"/>
            </w:tcBorders>
            <w:shd w:val="clear" w:color="auto" w:fill="auto"/>
            <w:noWrap/>
            <w:vAlign w:val="bottom"/>
            <w:hideMark/>
          </w:tcPr>
          <w:p w14:paraId="4A0FBE3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Ragulator</w:t>
            </w:r>
            <w:proofErr w:type="spellEnd"/>
            <w:r w:rsidRPr="00F514BC">
              <w:rPr>
                <w:rFonts w:ascii="Aptos Narrow" w:eastAsia="Times New Roman" w:hAnsi="Aptos Narrow" w:cs="Times New Roman"/>
                <w:color w:val="000000"/>
                <w:kern w:val="0"/>
                <w:lang w:val="en-GB" w:eastAsia="en-GB"/>
                <w14:ligatures w14:val="none"/>
              </w:rPr>
              <w:t xml:space="preserve"> complex protein LAMTOR1 (Late endosomal/lysosomal adaptor and MAPK and MTOR activator 1) (Lipid raft adaptor protein p18) (Protein associated with DRMs and endosomes) (p27Kip1-releasing factor from RhoA) (p27RF-Rho)</w:t>
            </w:r>
          </w:p>
        </w:tc>
      </w:tr>
      <w:tr w:rsidR="00F514BC" w:rsidRPr="00F514BC" w14:paraId="10D19200" w14:textId="77777777" w:rsidTr="00F514BC">
        <w:trPr>
          <w:trHeight w:val="288"/>
        </w:trPr>
        <w:tc>
          <w:tcPr>
            <w:tcW w:w="590" w:type="dxa"/>
            <w:tcBorders>
              <w:top w:val="nil"/>
              <w:left w:val="nil"/>
              <w:bottom w:val="nil"/>
              <w:right w:val="nil"/>
            </w:tcBorders>
            <w:shd w:val="clear" w:color="auto" w:fill="auto"/>
            <w:noWrap/>
            <w:vAlign w:val="bottom"/>
            <w:hideMark/>
          </w:tcPr>
          <w:p w14:paraId="3BBC988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DRS7B_HUMAN</w:t>
            </w:r>
          </w:p>
        </w:tc>
        <w:tc>
          <w:tcPr>
            <w:tcW w:w="8816" w:type="dxa"/>
            <w:tcBorders>
              <w:top w:val="nil"/>
              <w:left w:val="nil"/>
              <w:bottom w:val="nil"/>
              <w:right w:val="nil"/>
            </w:tcBorders>
            <w:shd w:val="clear" w:color="auto" w:fill="auto"/>
            <w:noWrap/>
            <w:vAlign w:val="bottom"/>
            <w:hideMark/>
          </w:tcPr>
          <w:p w14:paraId="4D354CD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Dehydrogenase/reductase SDR family member 7B (EC 1.1.-.-) (Short-chain dehydrogenase/reductase family 32C member 1)</w:t>
            </w:r>
          </w:p>
        </w:tc>
      </w:tr>
      <w:tr w:rsidR="00F514BC" w:rsidRPr="00F514BC" w14:paraId="626FD5B1" w14:textId="77777777" w:rsidTr="00F514BC">
        <w:trPr>
          <w:trHeight w:val="288"/>
        </w:trPr>
        <w:tc>
          <w:tcPr>
            <w:tcW w:w="590" w:type="dxa"/>
            <w:tcBorders>
              <w:top w:val="nil"/>
              <w:left w:val="nil"/>
              <w:bottom w:val="nil"/>
              <w:right w:val="nil"/>
            </w:tcBorders>
            <w:shd w:val="clear" w:color="auto" w:fill="auto"/>
            <w:noWrap/>
            <w:vAlign w:val="bottom"/>
            <w:hideMark/>
          </w:tcPr>
          <w:p w14:paraId="52DABED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TWF2_HUMAN</w:t>
            </w:r>
          </w:p>
        </w:tc>
        <w:tc>
          <w:tcPr>
            <w:tcW w:w="8816" w:type="dxa"/>
            <w:tcBorders>
              <w:top w:val="nil"/>
              <w:left w:val="nil"/>
              <w:bottom w:val="nil"/>
              <w:right w:val="nil"/>
            </w:tcBorders>
            <w:shd w:val="clear" w:color="auto" w:fill="auto"/>
            <w:noWrap/>
            <w:vAlign w:val="bottom"/>
            <w:hideMark/>
          </w:tcPr>
          <w:p w14:paraId="2CD780A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Twinfilin-2 (A6-related protein) (hA6RP) (Protein tyrosine kinase 9-like) (Twinfilin-1-like protein)</w:t>
            </w:r>
          </w:p>
        </w:tc>
      </w:tr>
      <w:tr w:rsidR="00F514BC" w:rsidRPr="00F514BC" w14:paraId="0F1FAB58" w14:textId="77777777" w:rsidTr="00F514BC">
        <w:trPr>
          <w:trHeight w:val="288"/>
        </w:trPr>
        <w:tc>
          <w:tcPr>
            <w:tcW w:w="590" w:type="dxa"/>
            <w:tcBorders>
              <w:top w:val="nil"/>
              <w:left w:val="nil"/>
              <w:bottom w:val="nil"/>
              <w:right w:val="nil"/>
            </w:tcBorders>
            <w:shd w:val="clear" w:color="auto" w:fill="auto"/>
            <w:noWrap/>
            <w:vAlign w:val="bottom"/>
            <w:hideMark/>
          </w:tcPr>
          <w:p w14:paraId="7765E2A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GRAM4_HUMAN</w:t>
            </w:r>
          </w:p>
        </w:tc>
        <w:tc>
          <w:tcPr>
            <w:tcW w:w="8816" w:type="dxa"/>
            <w:tcBorders>
              <w:top w:val="nil"/>
              <w:left w:val="nil"/>
              <w:bottom w:val="nil"/>
              <w:right w:val="nil"/>
            </w:tcBorders>
            <w:shd w:val="clear" w:color="auto" w:fill="auto"/>
            <w:noWrap/>
            <w:vAlign w:val="bottom"/>
            <w:hideMark/>
          </w:tcPr>
          <w:p w14:paraId="1AB439F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GRAM domain-containing protein 4 (Death-inducing protein)</w:t>
            </w:r>
          </w:p>
        </w:tc>
      </w:tr>
      <w:tr w:rsidR="00F514BC" w:rsidRPr="00F514BC" w14:paraId="78B956B6" w14:textId="77777777" w:rsidTr="00F514BC">
        <w:trPr>
          <w:trHeight w:val="288"/>
        </w:trPr>
        <w:tc>
          <w:tcPr>
            <w:tcW w:w="590" w:type="dxa"/>
            <w:tcBorders>
              <w:top w:val="nil"/>
              <w:left w:val="nil"/>
              <w:bottom w:val="nil"/>
              <w:right w:val="nil"/>
            </w:tcBorders>
            <w:shd w:val="clear" w:color="auto" w:fill="auto"/>
            <w:noWrap/>
            <w:vAlign w:val="bottom"/>
            <w:hideMark/>
          </w:tcPr>
          <w:p w14:paraId="4CFD0BC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TNG2_HUMAN</w:t>
            </w:r>
          </w:p>
        </w:tc>
        <w:tc>
          <w:tcPr>
            <w:tcW w:w="8816" w:type="dxa"/>
            <w:tcBorders>
              <w:top w:val="nil"/>
              <w:left w:val="nil"/>
              <w:bottom w:val="nil"/>
              <w:right w:val="nil"/>
            </w:tcBorders>
            <w:shd w:val="clear" w:color="auto" w:fill="auto"/>
            <w:noWrap/>
            <w:vAlign w:val="bottom"/>
            <w:hideMark/>
          </w:tcPr>
          <w:p w14:paraId="22BAF0E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Transport and Golgi organization protein 2 homolog</w:t>
            </w:r>
          </w:p>
        </w:tc>
      </w:tr>
      <w:tr w:rsidR="00F514BC" w:rsidRPr="00F514BC" w14:paraId="66D07BCB" w14:textId="77777777" w:rsidTr="00F514BC">
        <w:trPr>
          <w:trHeight w:val="288"/>
        </w:trPr>
        <w:tc>
          <w:tcPr>
            <w:tcW w:w="590" w:type="dxa"/>
            <w:tcBorders>
              <w:top w:val="nil"/>
              <w:left w:val="nil"/>
              <w:bottom w:val="nil"/>
              <w:right w:val="nil"/>
            </w:tcBorders>
            <w:shd w:val="clear" w:color="auto" w:fill="auto"/>
            <w:noWrap/>
            <w:vAlign w:val="bottom"/>
            <w:hideMark/>
          </w:tcPr>
          <w:p w14:paraId="7940812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CAPR2_HUMAN</w:t>
            </w:r>
          </w:p>
        </w:tc>
        <w:tc>
          <w:tcPr>
            <w:tcW w:w="8816" w:type="dxa"/>
            <w:tcBorders>
              <w:top w:val="nil"/>
              <w:left w:val="nil"/>
              <w:bottom w:val="nil"/>
              <w:right w:val="nil"/>
            </w:tcBorders>
            <w:shd w:val="clear" w:color="auto" w:fill="auto"/>
            <w:noWrap/>
            <w:vAlign w:val="bottom"/>
            <w:hideMark/>
          </w:tcPr>
          <w:p w14:paraId="3AA854F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Caprin-2 (C1q domain-containing protein 1) (Cytoplasmic activation/proliferation-associated protein 2) (Gastric cancer multidrug resistance-associated protein) (Protein EEG-1) (RNA granule protein 140)</w:t>
            </w:r>
          </w:p>
        </w:tc>
      </w:tr>
      <w:tr w:rsidR="00F514BC" w:rsidRPr="00F514BC" w14:paraId="6A24DA6B" w14:textId="77777777" w:rsidTr="00F514BC">
        <w:trPr>
          <w:trHeight w:val="288"/>
        </w:trPr>
        <w:tc>
          <w:tcPr>
            <w:tcW w:w="590" w:type="dxa"/>
            <w:tcBorders>
              <w:top w:val="nil"/>
              <w:left w:val="nil"/>
              <w:bottom w:val="nil"/>
              <w:right w:val="nil"/>
            </w:tcBorders>
            <w:shd w:val="clear" w:color="auto" w:fill="auto"/>
            <w:noWrap/>
            <w:vAlign w:val="bottom"/>
            <w:hideMark/>
          </w:tcPr>
          <w:p w14:paraId="672A027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IQCE_HUMAN</w:t>
            </w:r>
          </w:p>
        </w:tc>
        <w:tc>
          <w:tcPr>
            <w:tcW w:w="8816" w:type="dxa"/>
            <w:tcBorders>
              <w:top w:val="nil"/>
              <w:left w:val="nil"/>
              <w:bottom w:val="nil"/>
              <w:right w:val="nil"/>
            </w:tcBorders>
            <w:shd w:val="clear" w:color="auto" w:fill="auto"/>
            <w:noWrap/>
            <w:vAlign w:val="bottom"/>
            <w:hideMark/>
          </w:tcPr>
          <w:p w14:paraId="51ACB83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IQ domain-containing protein E</w:t>
            </w:r>
          </w:p>
        </w:tc>
      </w:tr>
      <w:tr w:rsidR="00F514BC" w:rsidRPr="00F514BC" w14:paraId="54ABE590" w14:textId="77777777" w:rsidTr="00F514BC">
        <w:trPr>
          <w:trHeight w:val="288"/>
        </w:trPr>
        <w:tc>
          <w:tcPr>
            <w:tcW w:w="590" w:type="dxa"/>
            <w:tcBorders>
              <w:top w:val="nil"/>
              <w:left w:val="nil"/>
              <w:bottom w:val="nil"/>
              <w:right w:val="nil"/>
            </w:tcBorders>
            <w:shd w:val="clear" w:color="auto" w:fill="auto"/>
            <w:noWrap/>
            <w:vAlign w:val="bottom"/>
            <w:hideMark/>
          </w:tcPr>
          <w:p w14:paraId="22DC280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LYRM5_HUMAN</w:t>
            </w:r>
          </w:p>
        </w:tc>
        <w:tc>
          <w:tcPr>
            <w:tcW w:w="8816" w:type="dxa"/>
            <w:tcBorders>
              <w:top w:val="nil"/>
              <w:left w:val="nil"/>
              <w:bottom w:val="nil"/>
              <w:right w:val="nil"/>
            </w:tcBorders>
            <w:shd w:val="clear" w:color="auto" w:fill="auto"/>
            <w:noWrap/>
            <w:vAlign w:val="bottom"/>
            <w:hideMark/>
          </w:tcPr>
          <w:p w14:paraId="72F8FA6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LYR motif-containing protein 5</w:t>
            </w:r>
          </w:p>
        </w:tc>
      </w:tr>
      <w:tr w:rsidR="00F514BC" w:rsidRPr="00F514BC" w14:paraId="715AA13F" w14:textId="77777777" w:rsidTr="00F514BC">
        <w:trPr>
          <w:trHeight w:val="288"/>
        </w:trPr>
        <w:tc>
          <w:tcPr>
            <w:tcW w:w="590" w:type="dxa"/>
            <w:tcBorders>
              <w:top w:val="nil"/>
              <w:left w:val="nil"/>
              <w:bottom w:val="nil"/>
              <w:right w:val="nil"/>
            </w:tcBorders>
            <w:shd w:val="clear" w:color="auto" w:fill="auto"/>
            <w:noWrap/>
            <w:vAlign w:val="bottom"/>
            <w:hideMark/>
          </w:tcPr>
          <w:p w14:paraId="6192A78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RAB12_HUMAN</w:t>
            </w:r>
          </w:p>
        </w:tc>
        <w:tc>
          <w:tcPr>
            <w:tcW w:w="8816" w:type="dxa"/>
            <w:tcBorders>
              <w:top w:val="nil"/>
              <w:left w:val="nil"/>
              <w:bottom w:val="nil"/>
              <w:right w:val="nil"/>
            </w:tcBorders>
            <w:shd w:val="clear" w:color="auto" w:fill="auto"/>
            <w:noWrap/>
            <w:vAlign w:val="bottom"/>
            <w:hideMark/>
          </w:tcPr>
          <w:p w14:paraId="52325E5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Ras-related protein Rab-12</w:t>
            </w:r>
          </w:p>
        </w:tc>
      </w:tr>
      <w:tr w:rsidR="00F514BC" w:rsidRPr="00F514BC" w14:paraId="1F3935A2" w14:textId="77777777" w:rsidTr="00F514BC">
        <w:trPr>
          <w:trHeight w:val="288"/>
        </w:trPr>
        <w:tc>
          <w:tcPr>
            <w:tcW w:w="590" w:type="dxa"/>
            <w:tcBorders>
              <w:top w:val="nil"/>
              <w:left w:val="nil"/>
              <w:bottom w:val="nil"/>
              <w:right w:val="nil"/>
            </w:tcBorders>
            <w:shd w:val="clear" w:color="auto" w:fill="auto"/>
            <w:noWrap/>
            <w:vAlign w:val="bottom"/>
            <w:hideMark/>
          </w:tcPr>
          <w:p w14:paraId="3CE8E61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SDE2_HUMAN</w:t>
            </w:r>
          </w:p>
        </w:tc>
        <w:tc>
          <w:tcPr>
            <w:tcW w:w="8816" w:type="dxa"/>
            <w:tcBorders>
              <w:top w:val="nil"/>
              <w:left w:val="nil"/>
              <w:bottom w:val="nil"/>
              <w:right w:val="nil"/>
            </w:tcBorders>
            <w:shd w:val="clear" w:color="auto" w:fill="auto"/>
            <w:noWrap/>
            <w:vAlign w:val="bottom"/>
            <w:hideMark/>
          </w:tcPr>
          <w:p w14:paraId="4DCF27D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SDE2 homolog</w:t>
            </w:r>
          </w:p>
        </w:tc>
      </w:tr>
      <w:tr w:rsidR="00F514BC" w:rsidRPr="00F514BC" w14:paraId="37BD4D4F" w14:textId="77777777" w:rsidTr="00F514BC">
        <w:trPr>
          <w:trHeight w:val="288"/>
        </w:trPr>
        <w:tc>
          <w:tcPr>
            <w:tcW w:w="590" w:type="dxa"/>
            <w:tcBorders>
              <w:top w:val="nil"/>
              <w:left w:val="nil"/>
              <w:bottom w:val="nil"/>
              <w:right w:val="nil"/>
            </w:tcBorders>
            <w:shd w:val="clear" w:color="auto" w:fill="auto"/>
            <w:noWrap/>
            <w:vAlign w:val="bottom"/>
            <w:hideMark/>
          </w:tcPr>
          <w:p w14:paraId="70CB545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CPZIP_HUMAN</w:t>
            </w:r>
          </w:p>
        </w:tc>
        <w:tc>
          <w:tcPr>
            <w:tcW w:w="8816" w:type="dxa"/>
            <w:tcBorders>
              <w:top w:val="nil"/>
              <w:left w:val="nil"/>
              <w:bottom w:val="nil"/>
              <w:right w:val="nil"/>
            </w:tcBorders>
            <w:shd w:val="clear" w:color="auto" w:fill="auto"/>
            <w:noWrap/>
            <w:vAlign w:val="bottom"/>
            <w:hideMark/>
          </w:tcPr>
          <w:p w14:paraId="436FEBF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CapZ</w:t>
            </w:r>
            <w:proofErr w:type="spellEnd"/>
            <w:r w:rsidRPr="00F514BC">
              <w:rPr>
                <w:rFonts w:ascii="Aptos Narrow" w:eastAsia="Times New Roman" w:hAnsi="Aptos Narrow" w:cs="Times New Roman"/>
                <w:color w:val="000000"/>
                <w:kern w:val="0"/>
                <w:lang w:val="en-GB" w:eastAsia="en-GB"/>
                <w14:ligatures w14:val="none"/>
              </w:rPr>
              <w:t xml:space="preserve">-interacting protein (Protein kinase substrate </w:t>
            </w:r>
            <w:proofErr w:type="spellStart"/>
            <w:r w:rsidRPr="00F514BC">
              <w:rPr>
                <w:rFonts w:ascii="Aptos Narrow" w:eastAsia="Times New Roman" w:hAnsi="Aptos Narrow" w:cs="Times New Roman"/>
                <w:color w:val="000000"/>
                <w:kern w:val="0"/>
                <w:lang w:val="en-GB" w:eastAsia="en-GB"/>
                <w14:ligatures w14:val="none"/>
              </w:rPr>
              <w:t>CapZIP</w:t>
            </w:r>
            <w:proofErr w:type="spellEnd"/>
            <w:r w:rsidRPr="00F514BC">
              <w:rPr>
                <w:rFonts w:ascii="Aptos Narrow" w:eastAsia="Times New Roman" w:hAnsi="Aptos Narrow" w:cs="Times New Roman"/>
                <w:color w:val="000000"/>
                <w:kern w:val="0"/>
                <w:lang w:val="en-GB" w:eastAsia="en-GB"/>
                <w14:ligatures w14:val="none"/>
              </w:rPr>
              <w:t>) (RCSD domain-containing protein 1)</w:t>
            </w:r>
          </w:p>
        </w:tc>
      </w:tr>
      <w:tr w:rsidR="00F514BC" w:rsidRPr="00F514BC" w14:paraId="2596DC99" w14:textId="77777777" w:rsidTr="00F514BC">
        <w:trPr>
          <w:trHeight w:val="288"/>
        </w:trPr>
        <w:tc>
          <w:tcPr>
            <w:tcW w:w="590" w:type="dxa"/>
            <w:tcBorders>
              <w:top w:val="nil"/>
              <w:left w:val="nil"/>
              <w:bottom w:val="nil"/>
              <w:right w:val="nil"/>
            </w:tcBorders>
            <w:shd w:val="clear" w:color="auto" w:fill="auto"/>
            <w:noWrap/>
            <w:vAlign w:val="bottom"/>
            <w:hideMark/>
          </w:tcPr>
          <w:p w14:paraId="744BA7F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LCN10_HUMAN</w:t>
            </w:r>
          </w:p>
        </w:tc>
        <w:tc>
          <w:tcPr>
            <w:tcW w:w="8816" w:type="dxa"/>
            <w:tcBorders>
              <w:top w:val="nil"/>
              <w:left w:val="nil"/>
              <w:bottom w:val="nil"/>
              <w:right w:val="nil"/>
            </w:tcBorders>
            <w:shd w:val="clear" w:color="auto" w:fill="auto"/>
            <w:noWrap/>
            <w:vAlign w:val="bottom"/>
            <w:hideMark/>
          </w:tcPr>
          <w:p w14:paraId="1577878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Epididymal-specific lipocalin-10</w:t>
            </w:r>
          </w:p>
        </w:tc>
      </w:tr>
      <w:tr w:rsidR="00F514BC" w:rsidRPr="00F514BC" w14:paraId="709E14ED" w14:textId="77777777" w:rsidTr="00F514BC">
        <w:trPr>
          <w:trHeight w:val="288"/>
        </w:trPr>
        <w:tc>
          <w:tcPr>
            <w:tcW w:w="590" w:type="dxa"/>
            <w:tcBorders>
              <w:top w:val="nil"/>
              <w:left w:val="nil"/>
              <w:bottom w:val="nil"/>
              <w:right w:val="nil"/>
            </w:tcBorders>
            <w:shd w:val="clear" w:color="auto" w:fill="auto"/>
            <w:noWrap/>
            <w:vAlign w:val="bottom"/>
            <w:hideMark/>
          </w:tcPr>
          <w:p w14:paraId="2799A6E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IFIX_HUMAN</w:t>
            </w:r>
          </w:p>
        </w:tc>
        <w:tc>
          <w:tcPr>
            <w:tcW w:w="8816" w:type="dxa"/>
            <w:tcBorders>
              <w:top w:val="nil"/>
              <w:left w:val="nil"/>
              <w:bottom w:val="nil"/>
              <w:right w:val="nil"/>
            </w:tcBorders>
            <w:shd w:val="clear" w:color="auto" w:fill="auto"/>
            <w:noWrap/>
            <w:vAlign w:val="bottom"/>
            <w:hideMark/>
          </w:tcPr>
          <w:p w14:paraId="4CA4FD8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Pyrin and HIN domain-containing protein 1 (Interferon-inducible protein X)</w:t>
            </w:r>
          </w:p>
        </w:tc>
      </w:tr>
      <w:tr w:rsidR="00F514BC" w:rsidRPr="00F514BC" w14:paraId="0B1F9A90" w14:textId="77777777" w:rsidTr="00F514BC">
        <w:trPr>
          <w:trHeight w:val="288"/>
        </w:trPr>
        <w:tc>
          <w:tcPr>
            <w:tcW w:w="590" w:type="dxa"/>
            <w:tcBorders>
              <w:top w:val="nil"/>
              <w:left w:val="nil"/>
              <w:bottom w:val="nil"/>
              <w:right w:val="nil"/>
            </w:tcBorders>
            <w:shd w:val="clear" w:color="auto" w:fill="auto"/>
            <w:noWrap/>
            <w:vAlign w:val="bottom"/>
            <w:hideMark/>
          </w:tcPr>
          <w:p w14:paraId="7B95CAD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NIPBL_HUMAN</w:t>
            </w:r>
          </w:p>
        </w:tc>
        <w:tc>
          <w:tcPr>
            <w:tcW w:w="8816" w:type="dxa"/>
            <w:tcBorders>
              <w:top w:val="nil"/>
              <w:left w:val="nil"/>
              <w:bottom w:val="nil"/>
              <w:right w:val="nil"/>
            </w:tcBorders>
            <w:shd w:val="clear" w:color="auto" w:fill="auto"/>
            <w:noWrap/>
            <w:vAlign w:val="bottom"/>
            <w:hideMark/>
          </w:tcPr>
          <w:p w14:paraId="3C93BF5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Nipped-B-like protein (</w:t>
            </w:r>
            <w:proofErr w:type="spellStart"/>
            <w:r w:rsidRPr="00F514BC">
              <w:rPr>
                <w:rFonts w:ascii="Aptos Narrow" w:eastAsia="Times New Roman" w:hAnsi="Aptos Narrow" w:cs="Times New Roman"/>
                <w:color w:val="000000"/>
                <w:kern w:val="0"/>
                <w:lang w:val="en-GB" w:eastAsia="en-GB"/>
                <w14:ligatures w14:val="none"/>
              </w:rPr>
              <w:t>Delangin</w:t>
            </w:r>
            <w:proofErr w:type="spellEnd"/>
            <w:r w:rsidRPr="00F514BC">
              <w:rPr>
                <w:rFonts w:ascii="Aptos Narrow" w:eastAsia="Times New Roman" w:hAnsi="Aptos Narrow" w:cs="Times New Roman"/>
                <w:color w:val="000000"/>
                <w:kern w:val="0"/>
                <w:lang w:val="en-GB" w:eastAsia="en-GB"/>
                <w14:ligatures w14:val="none"/>
              </w:rPr>
              <w:t>) (SCC2 homolog)</w:t>
            </w:r>
          </w:p>
        </w:tc>
      </w:tr>
      <w:tr w:rsidR="00F514BC" w:rsidRPr="00F514BC" w14:paraId="1EF6FAAF" w14:textId="77777777" w:rsidTr="00F514BC">
        <w:trPr>
          <w:trHeight w:val="288"/>
        </w:trPr>
        <w:tc>
          <w:tcPr>
            <w:tcW w:w="590" w:type="dxa"/>
            <w:tcBorders>
              <w:top w:val="nil"/>
              <w:left w:val="nil"/>
              <w:bottom w:val="nil"/>
              <w:right w:val="nil"/>
            </w:tcBorders>
            <w:shd w:val="clear" w:color="auto" w:fill="auto"/>
            <w:noWrap/>
            <w:vAlign w:val="bottom"/>
            <w:hideMark/>
          </w:tcPr>
          <w:p w14:paraId="56793DC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PDE12_HUMAN</w:t>
            </w:r>
          </w:p>
        </w:tc>
        <w:tc>
          <w:tcPr>
            <w:tcW w:w="8816" w:type="dxa"/>
            <w:tcBorders>
              <w:top w:val="nil"/>
              <w:left w:val="nil"/>
              <w:bottom w:val="nil"/>
              <w:right w:val="nil"/>
            </w:tcBorders>
            <w:shd w:val="clear" w:color="auto" w:fill="auto"/>
            <w:noWrap/>
            <w:vAlign w:val="bottom"/>
            <w:hideMark/>
          </w:tcPr>
          <w:p w14:paraId="0443253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2',5'-phosphodiesterase 12 (2'-PDE) (2-PDE) (EC 3.1.4.-) (Mitochondrial </w:t>
            </w:r>
            <w:proofErr w:type="spellStart"/>
            <w:r w:rsidRPr="00F514BC">
              <w:rPr>
                <w:rFonts w:ascii="Aptos Narrow" w:eastAsia="Times New Roman" w:hAnsi="Aptos Narrow" w:cs="Times New Roman"/>
                <w:color w:val="000000"/>
                <w:kern w:val="0"/>
                <w:lang w:val="en-GB" w:eastAsia="en-GB"/>
                <w14:ligatures w14:val="none"/>
              </w:rPr>
              <w:t>deadenylase</w:t>
            </w:r>
            <w:proofErr w:type="spellEnd"/>
            <w:r w:rsidRPr="00F514BC">
              <w:rPr>
                <w:rFonts w:ascii="Aptos Narrow" w:eastAsia="Times New Roman" w:hAnsi="Aptos Narrow" w:cs="Times New Roman"/>
                <w:color w:val="000000"/>
                <w:kern w:val="0"/>
                <w:lang w:val="en-GB" w:eastAsia="en-GB"/>
                <w14:ligatures w14:val="none"/>
              </w:rPr>
              <w:t>) (EC 3.1.13.4)</w:t>
            </w:r>
          </w:p>
        </w:tc>
      </w:tr>
      <w:tr w:rsidR="00F514BC" w:rsidRPr="00F514BC" w14:paraId="007EA70F" w14:textId="77777777" w:rsidTr="00F514BC">
        <w:trPr>
          <w:trHeight w:val="288"/>
        </w:trPr>
        <w:tc>
          <w:tcPr>
            <w:tcW w:w="590" w:type="dxa"/>
            <w:tcBorders>
              <w:top w:val="nil"/>
              <w:left w:val="nil"/>
              <w:bottom w:val="nil"/>
              <w:right w:val="nil"/>
            </w:tcBorders>
            <w:shd w:val="clear" w:color="auto" w:fill="auto"/>
            <w:noWrap/>
            <w:vAlign w:val="bottom"/>
            <w:hideMark/>
          </w:tcPr>
          <w:p w14:paraId="03FBC74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FSTL4_HUMAN</w:t>
            </w:r>
          </w:p>
        </w:tc>
        <w:tc>
          <w:tcPr>
            <w:tcW w:w="8816" w:type="dxa"/>
            <w:tcBorders>
              <w:top w:val="nil"/>
              <w:left w:val="nil"/>
              <w:bottom w:val="nil"/>
              <w:right w:val="nil"/>
            </w:tcBorders>
            <w:shd w:val="clear" w:color="auto" w:fill="auto"/>
            <w:noWrap/>
            <w:vAlign w:val="bottom"/>
            <w:hideMark/>
          </w:tcPr>
          <w:p w14:paraId="6D19592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Follistatin</w:t>
            </w:r>
            <w:proofErr w:type="spellEnd"/>
            <w:r w:rsidRPr="00F514BC">
              <w:rPr>
                <w:rFonts w:ascii="Aptos Narrow" w:eastAsia="Times New Roman" w:hAnsi="Aptos Narrow" w:cs="Times New Roman"/>
                <w:color w:val="000000"/>
                <w:kern w:val="0"/>
                <w:lang w:val="en-GB" w:eastAsia="en-GB"/>
                <w14:ligatures w14:val="none"/>
              </w:rPr>
              <w:t>-related protein 4 (</w:t>
            </w:r>
            <w:proofErr w:type="spellStart"/>
            <w:r w:rsidRPr="00F514BC">
              <w:rPr>
                <w:rFonts w:ascii="Aptos Narrow" w:eastAsia="Times New Roman" w:hAnsi="Aptos Narrow" w:cs="Times New Roman"/>
                <w:color w:val="000000"/>
                <w:kern w:val="0"/>
                <w:lang w:val="en-GB" w:eastAsia="en-GB"/>
                <w14:ligatures w14:val="none"/>
              </w:rPr>
              <w:t>Follistatin</w:t>
            </w:r>
            <w:proofErr w:type="spellEnd"/>
            <w:r w:rsidRPr="00F514BC">
              <w:rPr>
                <w:rFonts w:ascii="Aptos Narrow" w:eastAsia="Times New Roman" w:hAnsi="Aptos Narrow" w:cs="Times New Roman"/>
                <w:color w:val="000000"/>
                <w:kern w:val="0"/>
                <w:lang w:val="en-GB" w:eastAsia="en-GB"/>
                <w14:ligatures w14:val="none"/>
              </w:rPr>
              <w:t>-like protein 4)</w:t>
            </w:r>
          </w:p>
        </w:tc>
      </w:tr>
      <w:tr w:rsidR="00F514BC" w:rsidRPr="00F514BC" w14:paraId="1FC69525" w14:textId="77777777" w:rsidTr="00F514BC">
        <w:trPr>
          <w:trHeight w:val="288"/>
        </w:trPr>
        <w:tc>
          <w:tcPr>
            <w:tcW w:w="590" w:type="dxa"/>
            <w:tcBorders>
              <w:top w:val="nil"/>
              <w:left w:val="nil"/>
              <w:bottom w:val="nil"/>
              <w:right w:val="nil"/>
            </w:tcBorders>
            <w:shd w:val="clear" w:color="auto" w:fill="auto"/>
            <w:noWrap/>
            <w:vAlign w:val="bottom"/>
            <w:hideMark/>
          </w:tcPr>
          <w:p w14:paraId="15DB953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CX057_HUMAN</w:t>
            </w:r>
          </w:p>
        </w:tc>
        <w:tc>
          <w:tcPr>
            <w:tcW w:w="8816" w:type="dxa"/>
            <w:tcBorders>
              <w:top w:val="nil"/>
              <w:left w:val="nil"/>
              <w:bottom w:val="nil"/>
              <w:right w:val="nil"/>
            </w:tcBorders>
            <w:shd w:val="clear" w:color="auto" w:fill="auto"/>
            <w:noWrap/>
            <w:vAlign w:val="bottom"/>
            <w:hideMark/>
          </w:tcPr>
          <w:p w14:paraId="23F8EDC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Uncharacterized protein CXorf57</w:t>
            </w:r>
          </w:p>
        </w:tc>
      </w:tr>
      <w:tr w:rsidR="00F514BC" w:rsidRPr="00F514BC" w14:paraId="51A8FB64" w14:textId="77777777" w:rsidTr="00F514BC">
        <w:trPr>
          <w:trHeight w:val="288"/>
        </w:trPr>
        <w:tc>
          <w:tcPr>
            <w:tcW w:w="590" w:type="dxa"/>
            <w:tcBorders>
              <w:top w:val="nil"/>
              <w:left w:val="nil"/>
              <w:bottom w:val="nil"/>
              <w:right w:val="nil"/>
            </w:tcBorders>
            <w:shd w:val="clear" w:color="auto" w:fill="auto"/>
            <w:noWrap/>
            <w:vAlign w:val="bottom"/>
            <w:hideMark/>
          </w:tcPr>
          <w:p w14:paraId="20545DD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K1161_HUMAN</w:t>
            </w:r>
          </w:p>
        </w:tc>
        <w:tc>
          <w:tcPr>
            <w:tcW w:w="8816" w:type="dxa"/>
            <w:tcBorders>
              <w:top w:val="nil"/>
              <w:left w:val="nil"/>
              <w:bottom w:val="nil"/>
              <w:right w:val="nil"/>
            </w:tcBorders>
            <w:shd w:val="clear" w:color="auto" w:fill="auto"/>
            <w:noWrap/>
            <w:vAlign w:val="bottom"/>
            <w:hideMark/>
          </w:tcPr>
          <w:p w14:paraId="5FA17F9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Uncharacterized family 31 glucosidase KIAA1161 (EC 3.2.1.-)</w:t>
            </w:r>
          </w:p>
        </w:tc>
      </w:tr>
      <w:tr w:rsidR="00F514BC" w:rsidRPr="00F514BC" w14:paraId="2083F0B1" w14:textId="77777777" w:rsidTr="00F514BC">
        <w:trPr>
          <w:trHeight w:val="288"/>
        </w:trPr>
        <w:tc>
          <w:tcPr>
            <w:tcW w:w="590" w:type="dxa"/>
            <w:tcBorders>
              <w:top w:val="nil"/>
              <w:left w:val="nil"/>
              <w:bottom w:val="nil"/>
              <w:right w:val="nil"/>
            </w:tcBorders>
            <w:shd w:val="clear" w:color="auto" w:fill="auto"/>
            <w:noWrap/>
            <w:vAlign w:val="bottom"/>
            <w:hideMark/>
          </w:tcPr>
          <w:p w14:paraId="5AC1159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TIGD7_HUMAN</w:t>
            </w:r>
          </w:p>
        </w:tc>
        <w:tc>
          <w:tcPr>
            <w:tcW w:w="8816" w:type="dxa"/>
            <w:tcBorders>
              <w:top w:val="nil"/>
              <w:left w:val="nil"/>
              <w:bottom w:val="nil"/>
              <w:right w:val="nil"/>
            </w:tcBorders>
            <w:shd w:val="clear" w:color="auto" w:fill="auto"/>
            <w:noWrap/>
            <w:vAlign w:val="bottom"/>
            <w:hideMark/>
          </w:tcPr>
          <w:p w14:paraId="3C6597F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Tigger transposable element-derived protein 7</w:t>
            </w:r>
          </w:p>
        </w:tc>
      </w:tr>
      <w:tr w:rsidR="00F514BC" w:rsidRPr="00F514BC" w14:paraId="7F8E8E52" w14:textId="77777777" w:rsidTr="00F514BC">
        <w:trPr>
          <w:trHeight w:val="288"/>
        </w:trPr>
        <w:tc>
          <w:tcPr>
            <w:tcW w:w="590" w:type="dxa"/>
            <w:tcBorders>
              <w:top w:val="nil"/>
              <w:left w:val="nil"/>
              <w:bottom w:val="nil"/>
              <w:right w:val="nil"/>
            </w:tcBorders>
            <w:shd w:val="clear" w:color="auto" w:fill="auto"/>
            <w:noWrap/>
            <w:vAlign w:val="bottom"/>
            <w:hideMark/>
          </w:tcPr>
          <w:p w14:paraId="00B589D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CE045_HUMAN</w:t>
            </w:r>
          </w:p>
        </w:tc>
        <w:tc>
          <w:tcPr>
            <w:tcW w:w="8816" w:type="dxa"/>
            <w:tcBorders>
              <w:top w:val="nil"/>
              <w:left w:val="nil"/>
              <w:bottom w:val="nil"/>
              <w:right w:val="nil"/>
            </w:tcBorders>
            <w:shd w:val="clear" w:color="auto" w:fill="auto"/>
            <w:noWrap/>
            <w:vAlign w:val="bottom"/>
            <w:hideMark/>
          </w:tcPr>
          <w:p w14:paraId="4F76119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UPF0544 protein C5orf45</w:t>
            </w:r>
          </w:p>
        </w:tc>
      </w:tr>
      <w:tr w:rsidR="00F514BC" w:rsidRPr="00F514BC" w14:paraId="1E4F0B56" w14:textId="77777777" w:rsidTr="00F514BC">
        <w:trPr>
          <w:trHeight w:val="288"/>
        </w:trPr>
        <w:tc>
          <w:tcPr>
            <w:tcW w:w="590" w:type="dxa"/>
            <w:tcBorders>
              <w:top w:val="nil"/>
              <w:left w:val="nil"/>
              <w:bottom w:val="nil"/>
              <w:right w:val="nil"/>
            </w:tcBorders>
            <w:shd w:val="clear" w:color="auto" w:fill="auto"/>
            <w:noWrap/>
            <w:vAlign w:val="bottom"/>
            <w:hideMark/>
          </w:tcPr>
          <w:p w14:paraId="1AF6E6B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SCMC1_HUMAN</w:t>
            </w:r>
          </w:p>
        </w:tc>
        <w:tc>
          <w:tcPr>
            <w:tcW w:w="8816" w:type="dxa"/>
            <w:tcBorders>
              <w:top w:val="nil"/>
              <w:left w:val="nil"/>
              <w:bottom w:val="nil"/>
              <w:right w:val="nil"/>
            </w:tcBorders>
            <w:shd w:val="clear" w:color="auto" w:fill="auto"/>
            <w:noWrap/>
            <w:vAlign w:val="bottom"/>
            <w:hideMark/>
          </w:tcPr>
          <w:p w14:paraId="0CFE996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Calcium-binding mitochondrial carrier protein SCaMC-1 (Mitochondrial ATP-Mg/Pi carrier protein 1) (Mitochondrial Ca(2+)-dependent solute carrier protein 1) (Small calcium-binding mitochondrial carrier protein 1) (Solute carrier family 25 member 24)</w:t>
            </w:r>
          </w:p>
        </w:tc>
      </w:tr>
      <w:tr w:rsidR="00F514BC" w:rsidRPr="00F514BC" w14:paraId="57A0381A" w14:textId="77777777" w:rsidTr="00F514BC">
        <w:trPr>
          <w:trHeight w:val="288"/>
        </w:trPr>
        <w:tc>
          <w:tcPr>
            <w:tcW w:w="590" w:type="dxa"/>
            <w:tcBorders>
              <w:top w:val="nil"/>
              <w:left w:val="nil"/>
              <w:bottom w:val="nil"/>
              <w:right w:val="nil"/>
            </w:tcBorders>
            <w:shd w:val="clear" w:color="auto" w:fill="auto"/>
            <w:noWrap/>
            <w:vAlign w:val="bottom"/>
            <w:hideMark/>
          </w:tcPr>
          <w:p w14:paraId="5972A7B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R13P3_HUMAN</w:t>
            </w:r>
          </w:p>
        </w:tc>
        <w:tc>
          <w:tcPr>
            <w:tcW w:w="8816" w:type="dxa"/>
            <w:tcBorders>
              <w:top w:val="nil"/>
              <w:left w:val="nil"/>
              <w:bottom w:val="nil"/>
              <w:right w:val="nil"/>
            </w:tcBorders>
            <w:shd w:val="clear" w:color="auto" w:fill="auto"/>
            <w:noWrap/>
            <w:vAlign w:val="bottom"/>
            <w:hideMark/>
          </w:tcPr>
          <w:p w14:paraId="1E98667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Putative 60S ribosomal protein L13a protein RPL13AP3 (60S ribosomal protein L13a pseudogene 3)</w:t>
            </w:r>
          </w:p>
        </w:tc>
      </w:tr>
      <w:tr w:rsidR="00F514BC" w:rsidRPr="00F514BC" w14:paraId="2D5269E5" w14:textId="77777777" w:rsidTr="00F514BC">
        <w:trPr>
          <w:trHeight w:val="288"/>
        </w:trPr>
        <w:tc>
          <w:tcPr>
            <w:tcW w:w="590" w:type="dxa"/>
            <w:tcBorders>
              <w:top w:val="nil"/>
              <w:left w:val="nil"/>
              <w:bottom w:val="nil"/>
              <w:right w:val="nil"/>
            </w:tcBorders>
            <w:shd w:val="clear" w:color="auto" w:fill="auto"/>
            <w:noWrap/>
            <w:vAlign w:val="bottom"/>
            <w:hideMark/>
          </w:tcPr>
          <w:p w14:paraId="389518D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HIBCH_HUMAN</w:t>
            </w:r>
          </w:p>
        </w:tc>
        <w:tc>
          <w:tcPr>
            <w:tcW w:w="8816" w:type="dxa"/>
            <w:tcBorders>
              <w:top w:val="nil"/>
              <w:left w:val="nil"/>
              <w:bottom w:val="nil"/>
              <w:right w:val="nil"/>
            </w:tcBorders>
            <w:shd w:val="clear" w:color="auto" w:fill="auto"/>
            <w:noWrap/>
            <w:vAlign w:val="bottom"/>
            <w:hideMark/>
          </w:tcPr>
          <w:p w14:paraId="4AE77A7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3-hydroxyisobutyryl-CoA hydrolase, mitochondrial (EC 3.1.2.4) (3-hydroxyisobutyryl-coenzyme A hydrolase) (HIB-CoA hydrolase) (HIBYL-CoA-H)</w:t>
            </w:r>
          </w:p>
        </w:tc>
      </w:tr>
      <w:tr w:rsidR="00F514BC" w:rsidRPr="00F514BC" w14:paraId="097D9CA0" w14:textId="77777777" w:rsidTr="00F514BC">
        <w:trPr>
          <w:trHeight w:val="288"/>
        </w:trPr>
        <w:tc>
          <w:tcPr>
            <w:tcW w:w="590" w:type="dxa"/>
            <w:tcBorders>
              <w:top w:val="nil"/>
              <w:left w:val="nil"/>
              <w:bottom w:val="nil"/>
              <w:right w:val="nil"/>
            </w:tcBorders>
            <w:shd w:val="clear" w:color="auto" w:fill="auto"/>
            <w:noWrap/>
            <w:vAlign w:val="bottom"/>
            <w:hideMark/>
          </w:tcPr>
          <w:p w14:paraId="4DB54C4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RWDD4_HUMAN</w:t>
            </w:r>
          </w:p>
        </w:tc>
        <w:tc>
          <w:tcPr>
            <w:tcW w:w="8816" w:type="dxa"/>
            <w:tcBorders>
              <w:top w:val="nil"/>
              <w:left w:val="nil"/>
              <w:bottom w:val="nil"/>
              <w:right w:val="nil"/>
            </w:tcBorders>
            <w:shd w:val="clear" w:color="auto" w:fill="auto"/>
            <w:noWrap/>
            <w:vAlign w:val="bottom"/>
            <w:hideMark/>
          </w:tcPr>
          <w:p w14:paraId="3F3C5B0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RWD domain-containing protein 4 (Protein FAM28A)</w:t>
            </w:r>
          </w:p>
        </w:tc>
      </w:tr>
      <w:tr w:rsidR="00F514BC" w:rsidRPr="00F514BC" w14:paraId="3E73DB17" w14:textId="77777777" w:rsidTr="00F514BC">
        <w:trPr>
          <w:trHeight w:val="288"/>
        </w:trPr>
        <w:tc>
          <w:tcPr>
            <w:tcW w:w="590" w:type="dxa"/>
            <w:tcBorders>
              <w:top w:val="nil"/>
              <w:left w:val="nil"/>
              <w:bottom w:val="nil"/>
              <w:right w:val="nil"/>
            </w:tcBorders>
            <w:shd w:val="clear" w:color="auto" w:fill="auto"/>
            <w:noWrap/>
            <w:vAlign w:val="bottom"/>
            <w:hideMark/>
          </w:tcPr>
          <w:p w14:paraId="32EE619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IPP2M_HUMAN</w:t>
            </w:r>
          </w:p>
        </w:tc>
        <w:tc>
          <w:tcPr>
            <w:tcW w:w="8816" w:type="dxa"/>
            <w:tcBorders>
              <w:top w:val="nil"/>
              <w:left w:val="nil"/>
              <w:bottom w:val="nil"/>
              <w:right w:val="nil"/>
            </w:tcBorders>
            <w:shd w:val="clear" w:color="auto" w:fill="auto"/>
            <w:noWrap/>
            <w:vAlign w:val="bottom"/>
            <w:hideMark/>
          </w:tcPr>
          <w:p w14:paraId="7E23CCC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phosphatase inhibitor 2-like protein 3 (Protein phosphatase 1, regulatory subunit 2 pseudogene 3)</w:t>
            </w:r>
          </w:p>
        </w:tc>
      </w:tr>
      <w:tr w:rsidR="00F514BC" w:rsidRPr="00F514BC" w14:paraId="513BF7B7" w14:textId="77777777" w:rsidTr="00F514BC">
        <w:trPr>
          <w:trHeight w:val="288"/>
        </w:trPr>
        <w:tc>
          <w:tcPr>
            <w:tcW w:w="590" w:type="dxa"/>
            <w:tcBorders>
              <w:top w:val="nil"/>
              <w:left w:val="nil"/>
              <w:bottom w:val="nil"/>
              <w:right w:val="nil"/>
            </w:tcBorders>
            <w:shd w:val="clear" w:color="auto" w:fill="auto"/>
            <w:noWrap/>
            <w:vAlign w:val="bottom"/>
            <w:hideMark/>
          </w:tcPr>
          <w:p w14:paraId="7DA8D14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TAPT1_HUMAN</w:t>
            </w:r>
          </w:p>
        </w:tc>
        <w:tc>
          <w:tcPr>
            <w:tcW w:w="8816" w:type="dxa"/>
            <w:tcBorders>
              <w:top w:val="nil"/>
              <w:left w:val="nil"/>
              <w:bottom w:val="nil"/>
              <w:right w:val="nil"/>
            </w:tcBorders>
            <w:shd w:val="clear" w:color="auto" w:fill="auto"/>
            <w:noWrap/>
            <w:vAlign w:val="bottom"/>
            <w:hideMark/>
          </w:tcPr>
          <w:p w14:paraId="50726FE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Transmembrane anterior posterior transformation protein 1 homolog (Cytomegalovirus partial fusion receptor)</w:t>
            </w:r>
          </w:p>
        </w:tc>
      </w:tr>
      <w:tr w:rsidR="00F514BC" w:rsidRPr="00F514BC" w14:paraId="1381BB0D" w14:textId="77777777" w:rsidTr="00F514BC">
        <w:trPr>
          <w:trHeight w:val="288"/>
        </w:trPr>
        <w:tc>
          <w:tcPr>
            <w:tcW w:w="590" w:type="dxa"/>
            <w:tcBorders>
              <w:top w:val="nil"/>
              <w:left w:val="nil"/>
              <w:bottom w:val="nil"/>
              <w:right w:val="nil"/>
            </w:tcBorders>
            <w:shd w:val="clear" w:color="auto" w:fill="auto"/>
            <w:noWrap/>
            <w:vAlign w:val="bottom"/>
            <w:hideMark/>
          </w:tcPr>
          <w:p w14:paraId="049AF88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KANK3_HUMAN</w:t>
            </w:r>
          </w:p>
        </w:tc>
        <w:tc>
          <w:tcPr>
            <w:tcW w:w="8816" w:type="dxa"/>
            <w:tcBorders>
              <w:top w:val="nil"/>
              <w:left w:val="nil"/>
              <w:bottom w:val="nil"/>
              <w:right w:val="nil"/>
            </w:tcBorders>
            <w:shd w:val="clear" w:color="auto" w:fill="auto"/>
            <w:noWrap/>
            <w:vAlign w:val="bottom"/>
            <w:hideMark/>
          </w:tcPr>
          <w:p w14:paraId="483E279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KN motif and ankyrin repeat domain-containing protein 3 (Ankyrin repeat domain-containing protein 47)</w:t>
            </w:r>
          </w:p>
        </w:tc>
      </w:tr>
      <w:tr w:rsidR="00F514BC" w:rsidRPr="00F514BC" w14:paraId="16D3D205" w14:textId="77777777" w:rsidTr="00F514BC">
        <w:trPr>
          <w:trHeight w:val="288"/>
        </w:trPr>
        <w:tc>
          <w:tcPr>
            <w:tcW w:w="590" w:type="dxa"/>
            <w:tcBorders>
              <w:top w:val="nil"/>
              <w:left w:val="nil"/>
              <w:bottom w:val="nil"/>
              <w:right w:val="nil"/>
            </w:tcBorders>
            <w:shd w:val="clear" w:color="auto" w:fill="auto"/>
            <w:noWrap/>
            <w:vAlign w:val="bottom"/>
            <w:hideMark/>
          </w:tcPr>
          <w:p w14:paraId="72F1AA7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PTRF_HUMAN</w:t>
            </w:r>
          </w:p>
        </w:tc>
        <w:tc>
          <w:tcPr>
            <w:tcW w:w="8816" w:type="dxa"/>
            <w:tcBorders>
              <w:top w:val="nil"/>
              <w:left w:val="nil"/>
              <w:bottom w:val="nil"/>
              <w:right w:val="nil"/>
            </w:tcBorders>
            <w:shd w:val="clear" w:color="auto" w:fill="auto"/>
            <w:noWrap/>
            <w:vAlign w:val="bottom"/>
            <w:hideMark/>
          </w:tcPr>
          <w:p w14:paraId="3C25F27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Polymerase I and transcript release factor (Cavin-1)</w:t>
            </w:r>
          </w:p>
        </w:tc>
      </w:tr>
      <w:tr w:rsidR="00F514BC" w:rsidRPr="00F514BC" w14:paraId="6449630D" w14:textId="77777777" w:rsidTr="00F514BC">
        <w:trPr>
          <w:trHeight w:val="288"/>
        </w:trPr>
        <w:tc>
          <w:tcPr>
            <w:tcW w:w="590" w:type="dxa"/>
            <w:tcBorders>
              <w:top w:val="nil"/>
              <w:left w:val="nil"/>
              <w:bottom w:val="nil"/>
              <w:right w:val="nil"/>
            </w:tcBorders>
            <w:shd w:val="clear" w:color="auto" w:fill="auto"/>
            <w:noWrap/>
            <w:vAlign w:val="bottom"/>
            <w:hideMark/>
          </w:tcPr>
          <w:p w14:paraId="572CB6E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M18BP_HUMAN</w:t>
            </w:r>
          </w:p>
        </w:tc>
        <w:tc>
          <w:tcPr>
            <w:tcW w:w="8816" w:type="dxa"/>
            <w:tcBorders>
              <w:top w:val="nil"/>
              <w:left w:val="nil"/>
              <w:bottom w:val="nil"/>
              <w:right w:val="nil"/>
            </w:tcBorders>
            <w:shd w:val="clear" w:color="auto" w:fill="auto"/>
            <w:noWrap/>
            <w:vAlign w:val="bottom"/>
            <w:hideMark/>
          </w:tcPr>
          <w:p w14:paraId="697262E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Mis18-binding protein 1 (Kinetochore-associated protein KNL-2 homolog) (HsKNL-2) (P243)</w:t>
            </w:r>
          </w:p>
        </w:tc>
      </w:tr>
      <w:tr w:rsidR="00F514BC" w:rsidRPr="00F514BC" w14:paraId="16D0108B" w14:textId="77777777" w:rsidTr="00F514BC">
        <w:trPr>
          <w:trHeight w:val="288"/>
        </w:trPr>
        <w:tc>
          <w:tcPr>
            <w:tcW w:w="590" w:type="dxa"/>
            <w:tcBorders>
              <w:top w:val="nil"/>
              <w:left w:val="nil"/>
              <w:bottom w:val="nil"/>
              <w:right w:val="nil"/>
            </w:tcBorders>
            <w:shd w:val="clear" w:color="auto" w:fill="auto"/>
            <w:noWrap/>
            <w:vAlign w:val="bottom"/>
            <w:hideMark/>
          </w:tcPr>
          <w:p w14:paraId="6E69E4D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MAST2_HUMAN</w:t>
            </w:r>
          </w:p>
        </w:tc>
        <w:tc>
          <w:tcPr>
            <w:tcW w:w="8816" w:type="dxa"/>
            <w:tcBorders>
              <w:top w:val="nil"/>
              <w:left w:val="nil"/>
              <w:bottom w:val="nil"/>
              <w:right w:val="nil"/>
            </w:tcBorders>
            <w:shd w:val="clear" w:color="auto" w:fill="auto"/>
            <w:noWrap/>
            <w:vAlign w:val="bottom"/>
            <w:hideMark/>
          </w:tcPr>
          <w:p w14:paraId="6F7C839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Microtubule-associated serine/threonine-protein kinase 2 (EC 2.7.11.1)</w:t>
            </w:r>
          </w:p>
        </w:tc>
      </w:tr>
      <w:tr w:rsidR="00F514BC" w:rsidRPr="00F514BC" w14:paraId="42FED613" w14:textId="77777777" w:rsidTr="00F514BC">
        <w:trPr>
          <w:trHeight w:val="288"/>
        </w:trPr>
        <w:tc>
          <w:tcPr>
            <w:tcW w:w="590" w:type="dxa"/>
            <w:tcBorders>
              <w:top w:val="nil"/>
              <w:left w:val="nil"/>
              <w:bottom w:val="nil"/>
              <w:right w:val="nil"/>
            </w:tcBorders>
            <w:shd w:val="clear" w:color="auto" w:fill="auto"/>
            <w:noWrap/>
            <w:vAlign w:val="bottom"/>
            <w:hideMark/>
          </w:tcPr>
          <w:p w14:paraId="4717674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MBOA5_HUMAN</w:t>
            </w:r>
          </w:p>
        </w:tc>
        <w:tc>
          <w:tcPr>
            <w:tcW w:w="8816" w:type="dxa"/>
            <w:tcBorders>
              <w:top w:val="nil"/>
              <w:left w:val="nil"/>
              <w:bottom w:val="nil"/>
              <w:right w:val="nil"/>
            </w:tcBorders>
            <w:shd w:val="clear" w:color="auto" w:fill="auto"/>
            <w:noWrap/>
            <w:vAlign w:val="bottom"/>
            <w:hideMark/>
          </w:tcPr>
          <w:p w14:paraId="67E122B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Lysophospholipid</w:t>
            </w:r>
            <w:proofErr w:type="spellEnd"/>
            <w:r w:rsidRPr="00F514BC">
              <w:rPr>
                <w:rFonts w:ascii="Aptos Narrow" w:eastAsia="Times New Roman" w:hAnsi="Aptos Narrow" w:cs="Times New Roman"/>
                <w:color w:val="000000"/>
                <w:kern w:val="0"/>
                <w:lang w:val="en-GB" w:eastAsia="en-GB"/>
                <w14:ligatures w14:val="none"/>
              </w:rPr>
              <w:t xml:space="preserve"> acyltransferase 5 (LPLAT 5) (EC 2.3.1.-) (1-acylglycerophosphocholine O-acyltransferase) (EC 2.3.1.23) (1-acylglycerophosphoserine O-acyltransferase) (EC 2.3.1.n6) (</w:t>
            </w:r>
            <w:proofErr w:type="spellStart"/>
            <w:r w:rsidRPr="00F514BC">
              <w:rPr>
                <w:rFonts w:ascii="Aptos Narrow" w:eastAsia="Times New Roman" w:hAnsi="Aptos Narrow" w:cs="Times New Roman"/>
                <w:color w:val="000000"/>
                <w:kern w:val="0"/>
                <w:lang w:val="en-GB" w:eastAsia="en-GB"/>
                <w14:ligatures w14:val="none"/>
              </w:rPr>
              <w:t>Lysophosphatidylcholine</w:t>
            </w:r>
            <w:proofErr w:type="spellEnd"/>
            <w:r w:rsidRPr="00F514BC">
              <w:rPr>
                <w:rFonts w:ascii="Aptos Narrow" w:eastAsia="Times New Roman" w:hAnsi="Aptos Narrow" w:cs="Times New Roman"/>
                <w:color w:val="000000"/>
                <w:kern w:val="0"/>
                <w:lang w:val="en-GB" w:eastAsia="en-GB"/>
                <w14:ligatures w14:val="none"/>
              </w:rPr>
              <w:t xml:space="preserve"> acyltransferase) (LPCAT) (</w:t>
            </w:r>
            <w:proofErr w:type="spellStart"/>
            <w:r w:rsidRPr="00F514BC">
              <w:rPr>
                <w:rFonts w:ascii="Aptos Narrow" w:eastAsia="Times New Roman" w:hAnsi="Aptos Narrow" w:cs="Times New Roman"/>
                <w:color w:val="000000"/>
                <w:kern w:val="0"/>
                <w:lang w:val="en-GB" w:eastAsia="en-GB"/>
                <w14:ligatures w14:val="none"/>
              </w:rPr>
              <w:t>Lyso</w:t>
            </w:r>
            <w:proofErr w:type="spellEnd"/>
            <w:r w:rsidRPr="00F514BC">
              <w:rPr>
                <w:rFonts w:ascii="Aptos Narrow" w:eastAsia="Times New Roman" w:hAnsi="Aptos Narrow" w:cs="Times New Roman"/>
                <w:color w:val="000000"/>
                <w:kern w:val="0"/>
                <w:lang w:val="en-GB" w:eastAsia="en-GB"/>
                <w14:ligatures w14:val="none"/>
              </w:rPr>
              <w:t>-PC acyltransferase) (</w:t>
            </w:r>
            <w:proofErr w:type="spellStart"/>
            <w:r w:rsidRPr="00F514BC">
              <w:rPr>
                <w:rFonts w:ascii="Aptos Narrow" w:eastAsia="Times New Roman" w:hAnsi="Aptos Narrow" w:cs="Times New Roman"/>
                <w:color w:val="000000"/>
                <w:kern w:val="0"/>
                <w:lang w:val="en-GB" w:eastAsia="en-GB"/>
                <w14:ligatures w14:val="none"/>
              </w:rPr>
              <w:t>Lysophosphatidylcholine</w:t>
            </w:r>
            <w:proofErr w:type="spellEnd"/>
            <w:r w:rsidRPr="00F514BC">
              <w:rPr>
                <w:rFonts w:ascii="Aptos Narrow" w:eastAsia="Times New Roman" w:hAnsi="Aptos Narrow" w:cs="Times New Roman"/>
                <w:color w:val="000000"/>
                <w:kern w:val="0"/>
                <w:lang w:val="en-GB" w:eastAsia="en-GB"/>
                <w14:ligatures w14:val="none"/>
              </w:rPr>
              <w:t xml:space="preserve"> acyltransferase 3) (</w:t>
            </w:r>
            <w:proofErr w:type="spellStart"/>
            <w:r w:rsidRPr="00F514BC">
              <w:rPr>
                <w:rFonts w:ascii="Aptos Narrow" w:eastAsia="Times New Roman" w:hAnsi="Aptos Narrow" w:cs="Times New Roman"/>
                <w:color w:val="000000"/>
                <w:kern w:val="0"/>
                <w:lang w:val="en-GB" w:eastAsia="en-GB"/>
                <w14:ligatures w14:val="none"/>
              </w:rPr>
              <w:t>Lyso</w:t>
            </w:r>
            <w:proofErr w:type="spellEnd"/>
            <w:r w:rsidRPr="00F514BC">
              <w:rPr>
                <w:rFonts w:ascii="Aptos Narrow" w:eastAsia="Times New Roman" w:hAnsi="Aptos Narrow" w:cs="Times New Roman"/>
                <w:color w:val="000000"/>
                <w:kern w:val="0"/>
                <w:lang w:val="en-GB" w:eastAsia="en-GB"/>
                <w14:ligatures w14:val="none"/>
              </w:rPr>
              <w:t>-PC acyltransferase 3) (</w:t>
            </w:r>
            <w:proofErr w:type="spellStart"/>
            <w:r w:rsidRPr="00F514BC">
              <w:rPr>
                <w:rFonts w:ascii="Aptos Narrow" w:eastAsia="Times New Roman" w:hAnsi="Aptos Narrow" w:cs="Times New Roman"/>
                <w:color w:val="000000"/>
                <w:kern w:val="0"/>
                <w:lang w:val="en-GB" w:eastAsia="en-GB"/>
                <w14:ligatures w14:val="none"/>
              </w:rPr>
              <w:t>Lysophosphatidylserine</w:t>
            </w:r>
            <w:proofErr w:type="spellEnd"/>
            <w:r w:rsidRPr="00F514BC">
              <w:rPr>
                <w:rFonts w:ascii="Aptos Narrow" w:eastAsia="Times New Roman" w:hAnsi="Aptos Narrow" w:cs="Times New Roman"/>
                <w:color w:val="000000"/>
                <w:kern w:val="0"/>
                <w:lang w:val="en-GB" w:eastAsia="en-GB"/>
                <w14:ligatures w14:val="none"/>
              </w:rPr>
              <w:t xml:space="preserve"> acyltransferase) (LPSAT) (</w:t>
            </w:r>
            <w:proofErr w:type="spellStart"/>
            <w:r w:rsidRPr="00F514BC">
              <w:rPr>
                <w:rFonts w:ascii="Aptos Narrow" w:eastAsia="Times New Roman" w:hAnsi="Aptos Narrow" w:cs="Times New Roman"/>
                <w:color w:val="000000"/>
                <w:kern w:val="0"/>
                <w:lang w:val="en-GB" w:eastAsia="en-GB"/>
                <w14:ligatures w14:val="none"/>
              </w:rPr>
              <w:t>Lyso</w:t>
            </w:r>
            <w:proofErr w:type="spellEnd"/>
            <w:r w:rsidRPr="00F514BC">
              <w:rPr>
                <w:rFonts w:ascii="Aptos Narrow" w:eastAsia="Times New Roman" w:hAnsi="Aptos Narrow" w:cs="Times New Roman"/>
                <w:color w:val="000000"/>
                <w:kern w:val="0"/>
                <w:lang w:val="en-GB" w:eastAsia="en-GB"/>
                <w14:ligatures w14:val="none"/>
              </w:rPr>
              <w:t>-PS acyltransferase) (Membrane-bound O-acyltransferase domain-containing protein 5) (O-acyltransferase domain-containing protein 5)</w:t>
            </w:r>
          </w:p>
        </w:tc>
      </w:tr>
      <w:tr w:rsidR="00F514BC" w:rsidRPr="00F514BC" w14:paraId="084E9371" w14:textId="77777777" w:rsidTr="00F514BC">
        <w:trPr>
          <w:trHeight w:val="288"/>
        </w:trPr>
        <w:tc>
          <w:tcPr>
            <w:tcW w:w="590" w:type="dxa"/>
            <w:tcBorders>
              <w:top w:val="nil"/>
              <w:left w:val="nil"/>
              <w:bottom w:val="nil"/>
              <w:right w:val="nil"/>
            </w:tcBorders>
            <w:shd w:val="clear" w:color="auto" w:fill="auto"/>
            <w:noWrap/>
            <w:vAlign w:val="bottom"/>
            <w:hideMark/>
          </w:tcPr>
          <w:p w14:paraId="456764D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PLB1_HUMAN</w:t>
            </w:r>
          </w:p>
        </w:tc>
        <w:tc>
          <w:tcPr>
            <w:tcW w:w="8816" w:type="dxa"/>
            <w:tcBorders>
              <w:top w:val="nil"/>
              <w:left w:val="nil"/>
              <w:bottom w:val="nil"/>
              <w:right w:val="nil"/>
            </w:tcBorders>
            <w:shd w:val="clear" w:color="auto" w:fill="auto"/>
            <w:noWrap/>
            <w:vAlign w:val="bottom"/>
            <w:hideMark/>
          </w:tcPr>
          <w:p w14:paraId="2A93EF4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Phospholipase B1, membrane-associated (Phospholipase B) (</w:t>
            </w:r>
            <w:proofErr w:type="spellStart"/>
            <w:r w:rsidRPr="00F514BC">
              <w:rPr>
                <w:rFonts w:ascii="Aptos Narrow" w:eastAsia="Times New Roman" w:hAnsi="Aptos Narrow" w:cs="Times New Roman"/>
                <w:color w:val="000000"/>
                <w:kern w:val="0"/>
                <w:lang w:val="en-GB" w:eastAsia="en-GB"/>
                <w14:ligatures w14:val="none"/>
              </w:rPr>
              <w:t>hPLB</w:t>
            </w:r>
            <w:proofErr w:type="spellEnd"/>
            <w:r w:rsidRPr="00F514BC">
              <w:rPr>
                <w:rFonts w:ascii="Aptos Narrow" w:eastAsia="Times New Roman" w:hAnsi="Aptos Narrow" w:cs="Times New Roman"/>
                <w:color w:val="000000"/>
                <w:kern w:val="0"/>
                <w:lang w:val="en-GB" w:eastAsia="en-GB"/>
                <w14:ligatures w14:val="none"/>
              </w:rPr>
              <w:t xml:space="preserve">) (Phospholipase B/lipase) (PLB/LIP) [Includes: Phospholipase A2 (EC 3.1.1.4); </w:t>
            </w:r>
            <w:proofErr w:type="spellStart"/>
            <w:r w:rsidRPr="00F514BC">
              <w:rPr>
                <w:rFonts w:ascii="Aptos Narrow" w:eastAsia="Times New Roman" w:hAnsi="Aptos Narrow" w:cs="Times New Roman"/>
                <w:color w:val="000000"/>
                <w:kern w:val="0"/>
                <w:lang w:val="en-GB" w:eastAsia="en-GB"/>
                <w14:ligatures w14:val="none"/>
              </w:rPr>
              <w:t>Lysophospholipase</w:t>
            </w:r>
            <w:proofErr w:type="spellEnd"/>
            <w:r w:rsidRPr="00F514BC">
              <w:rPr>
                <w:rFonts w:ascii="Aptos Narrow" w:eastAsia="Times New Roman" w:hAnsi="Aptos Narrow" w:cs="Times New Roman"/>
                <w:color w:val="000000"/>
                <w:kern w:val="0"/>
                <w:lang w:val="en-GB" w:eastAsia="en-GB"/>
                <w14:ligatures w14:val="none"/>
              </w:rPr>
              <w:t xml:space="preserve"> (EC 3.1.1.5)]</w:t>
            </w:r>
          </w:p>
        </w:tc>
      </w:tr>
      <w:tr w:rsidR="00F514BC" w:rsidRPr="00F514BC" w14:paraId="7C8B4EC7" w14:textId="77777777" w:rsidTr="00F514BC">
        <w:trPr>
          <w:trHeight w:val="288"/>
        </w:trPr>
        <w:tc>
          <w:tcPr>
            <w:tcW w:w="590" w:type="dxa"/>
            <w:tcBorders>
              <w:top w:val="nil"/>
              <w:left w:val="nil"/>
              <w:bottom w:val="nil"/>
              <w:right w:val="nil"/>
            </w:tcBorders>
            <w:shd w:val="clear" w:color="auto" w:fill="auto"/>
            <w:noWrap/>
            <w:vAlign w:val="bottom"/>
            <w:hideMark/>
          </w:tcPr>
          <w:p w14:paraId="497B0F1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PMF1_HUMAN</w:t>
            </w:r>
          </w:p>
        </w:tc>
        <w:tc>
          <w:tcPr>
            <w:tcW w:w="8816" w:type="dxa"/>
            <w:tcBorders>
              <w:top w:val="nil"/>
              <w:left w:val="nil"/>
              <w:bottom w:val="nil"/>
              <w:right w:val="nil"/>
            </w:tcBorders>
            <w:shd w:val="clear" w:color="auto" w:fill="auto"/>
            <w:noWrap/>
            <w:vAlign w:val="bottom"/>
            <w:hideMark/>
          </w:tcPr>
          <w:p w14:paraId="10FE082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Polyamine-modulated factor 1 (PMF-1)</w:t>
            </w:r>
          </w:p>
        </w:tc>
      </w:tr>
      <w:tr w:rsidR="00F514BC" w:rsidRPr="00F514BC" w14:paraId="6D9A01CD" w14:textId="77777777" w:rsidTr="00F514BC">
        <w:trPr>
          <w:trHeight w:val="288"/>
        </w:trPr>
        <w:tc>
          <w:tcPr>
            <w:tcW w:w="590" w:type="dxa"/>
            <w:tcBorders>
              <w:top w:val="nil"/>
              <w:left w:val="nil"/>
              <w:bottom w:val="nil"/>
              <w:right w:val="nil"/>
            </w:tcBorders>
            <w:shd w:val="clear" w:color="auto" w:fill="auto"/>
            <w:noWrap/>
            <w:vAlign w:val="bottom"/>
            <w:hideMark/>
          </w:tcPr>
          <w:p w14:paraId="075A123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RM14_HUMAN</w:t>
            </w:r>
          </w:p>
        </w:tc>
        <w:tc>
          <w:tcPr>
            <w:tcW w:w="8816" w:type="dxa"/>
            <w:tcBorders>
              <w:top w:val="nil"/>
              <w:left w:val="nil"/>
              <w:bottom w:val="nil"/>
              <w:right w:val="nil"/>
            </w:tcBorders>
            <w:shd w:val="clear" w:color="auto" w:fill="auto"/>
            <w:noWrap/>
            <w:vAlign w:val="bottom"/>
            <w:hideMark/>
          </w:tcPr>
          <w:p w14:paraId="257AA85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39S ribosomal protein L14, mitochondrial (L14mt) (MRP-L14) (39S ribosomal protein L32, mitochondrial) (L32mt) (MRP-L32)</w:t>
            </w:r>
          </w:p>
        </w:tc>
      </w:tr>
      <w:tr w:rsidR="00F514BC" w:rsidRPr="00F514BC" w14:paraId="3583A5FA" w14:textId="77777777" w:rsidTr="00F514BC">
        <w:trPr>
          <w:trHeight w:val="288"/>
        </w:trPr>
        <w:tc>
          <w:tcPr>
            <w:tcW w:w="590" w:type="dxa"/>
            <w:tcBorders>
              <w:top w:val="nil"/>
              <w:left w:val="nil"/>
              <w:bottom w:val="nil"/>
              <w:right w:val="nil"/>
            </w:tcBorders>
            <w:shd w:val="clear" w:color="auto" w:fill="auto"/>
            <w:noWrap/>
            <w:vAlign w:val="bottom"/>
            <w:hideMark/>
          </w:tcPr>
          <w:p w14:paraId="484405A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C2D1A_HUMAN</w:t>
            </w:r>
          </w:p>
        </w:tc>
        <w:tc>
          <w:tcPr>
            <w:tcW w:w="8816" w:type="dxa"/>
            <w:tcBorders>
              <w:top w:val="nil"/>
              <w:left w:val="nil"/>
              <w:bottom w:val="nil"/>
              <w:right w:val="nil"/>
            </w:tcBorders>
            <w:shd w:val="clear" w:color="auto" w:fill="auto"/>
            <w:noWrap/>
            <w:vAlign w:val="bottom"/>
            <w:hideMark/>
          </w:tcPr>
          <w:p w14:paraId="74993B4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Coiled-coil and C2 domain-containing protein 1A (Akt kinase-interacting protein 1) (Five prime repressor element under dual repression-binding protein 1) (FRE under dual repression-binding protein 1) (Freud-1) (Putative NF-kappa-B-activating protein 023N)</w:t>
            </w:r>
          </w:p>
        </w:tc>
      </w:tr>
      <w:tr w:rsidR="00F514BC" w:rsidRPr="00F514BC" w14:paraId="6E09FB8E" w14:textId="77777777" w:rsidTr="00F514BC">
        <w:trPr>
          <w:trHeight w:val="288"/>
        </w:trPr>
        <w:tc>
          <w:tcPr>
            <w:tcW w:w="590" w:type="dxa"/>
            <w:tcBorders>
              <w:top w:val="nil"/>
              <w:left w:val="nil"/>
              <w:bottom w:val="nil"/>
              <w:right w:val="nil"/>
            </w:tcBorders>
            <w:shd w:val="clear" w:color="auto" w:fill="auto"/>
            <w:noWrap/>
            <w:vAlign w:val="bottom"/>
            <w:hideMark/>
          </w:tcPr>
          <w:p w14:paraId="16832E7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TATD1_HUMAN</w:t>
            </w:r>
          </w:p>
        </w:tc>
        <w:tc>
          <w:tcPr>
            <w:tcW w:w="8816" w:type="dxa"/>
            <w:tcBorders>
              <w:top w:val="nil"/>
              <w:left w:val="nil"/>
              <w:bottom w:val="nil"/>
              <w:right w:val="nil"/>
            </w:tcBorders>
            <w:shd w:val="clear" w:color="auto" w:fill="auto"/>
            <w:noWrap/>
            <w:vAlign w:val="bottom"/>
            <w:hideMark/>
          </w:tcPr>
          <w:p w14:paraId="419AE32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Putative deoxyribonuclease TATDN1 (EC 3.1.21.-) (Hepatocarcinoma high expression protein)</w:t>
            </w:r>
          </w:p>
        </w:tc>
      </w:tr>
      <w:tr w:rsidR="00F514BC" w:rsidRPr="00F514BC" w14:paraId="3CB2F26A" w14:textId="77777777" w:rsidTr="00F514BC">
        <w:trPr>
          <w:trHeight w:val="288"/>
        </w:trPr>
        <w:tc>
          <w:tcPr>
            <w:tcW w:w="590" w:type="dxa"/>
            <w:tcBorders>
              <w:top w:val="nil"/>
              <w:left w:val="nil"/>
              <w:bottom w:val="nil"/>
              <w:right w:val="nil"/>
            </w:tcBorders>
            <w:shd w:val="clear" w:color="auto" w:fill="auto"/>
            <w:noWrap/>
            <w:vAlign w:val="bottom"/>
            <w:hideMark/>
          </w:tcPr>
          <w:p w14:paraId="100457F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LTMD1_HUMAN</w:t>
            </w:r>
          </w:p>
        </w:tc>
        <w:tc>
          <w:tcPr>
            <w:tcW w:w="8816" w:type="dxa"/>
            <w:tcBorders>
              <w:top w:val="nil"/>
              <w:left w:val="nil"/>
              <w:bottom w:val="nil"/>
              <w:right w:val="nil"/>
            </w:tcBorders>
            <w:shd w:val="clear" w:color="auto" w:fill="auto"/>
            <w:noWrap/>
            <w:vAlign w:val="bottom"/>
            <w:hideMark/>
          </w:tcPr>
          <w:p w14:paraId="11B08A3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LETM1 domain-containing protein 1 (Cervical cancer 1 proto-oncogene protein p40) (Cervical cancer proto-oncogene 2 protein) (HCCR-1) (HCRR-2)</w:t>
            </w:r>
          </w:p>
        </w:tc>
      </w:tr>
      <w:tr w:rsidR="00F514BC" w:rsidRPr="00F514BC" w14:paraId="43D8DB77" w14:textId="77777777" w:rsidTr="00F514BC">
        <w:trPr>
          <w:trHeight w:val="288"/>
        </w:trPr>
        <w:tc>
          <w:tcPr>
            <w:tcW w:w="590" w:type="dxa"/>
            <w:tcBorders>
              <w:top w:val="nil"/>
              <w:left w:val="nil"/>
              <w:bottom w:val="nil"/>
              <w:right w:val="nil"/>
            </w:tcBorders>
            <w:shd w:val="clear" w:color="auto" w:fill="auto"/>
            <w:noWrap/>
            <w:vAlign w:val="bottom"/>
            <w:hideMark/>
          </w:tcPr>
          <w:p w14:paraId="380A9A3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CH082_HUMAN</w:t>
            </w:r>
          </w:p>
        </w:tc>
        <w:tc>
          <w:tcPr>
            <w:tcW w:w="8816" w:type="dxa"/>
            <w:tcBorders>
              <w:top w:val="nil"/>
              <w:left w:val="nil"/>
              <w:bottom w:val="nil"/>
              <w:right w:val="nil"/>
            </w:tcBorders>
            <w:shd w:val="clear" w:color="auto" w:fill="auto"/>
            <w:noWrap/>
            <w:vAlign w:val="bottom"/>
            <w:hideMark/>
          </w:tcPr>
          <w:p w14:paraId="09CACAF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UPF0598 protein C8orf82</w:t>
            </w:r>
          </w:p>
        </w:tc>
      </w:tr>
      <w:tr w:rsidR="00F514BC" w:rsidRPr="00F514BC" w14:paraId="6A28FAA1" w14:textId="77777777" w:rsidTr="00F514BC">
        <w:trPr>
          <w:trHeight w:val="288"/>
        </w:trPr>
        <w:tc>
          <w:tcPr>
            <w:tcW w:w="590" w:type="dxa"/>
            <w:tcBorders>
              <w:top w:val="nil"/>
              <w:left w:val="nil"/>
              <w:bottom w:val="nil"/>
              <w:right w:val="nil"/>
            </w:tcBorders>
            <w:shd w:val="clear" w:color="auto" w:fill="auto"/>
            <w:noWrap/>
            <w:vAlign w:val="bottom"/>
            <w:hideMark/>
          </w:tcPr>
          <w:p w14:paraId="7168427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XRRA1_HUMAN</w:t>
            </w:r>
          </w:p>
        </w:tc>
        <w:tc>
          <w:tcPr>
            <w:tcW w:w="8816" w:type="dxa"/>
            <w:tcBorders>
              <w:top w:val="nil"/>
              <w:left w:val="nil"/>
              <w:bottom w:val="nil"/>
              <w:right w:val="nil"/>
            </w:tcBorders>
            <w:shd w:val="clear" w:color="auto" w:fill="auto"/>
            <w:noWrap/>
            <w:vAlign w:val="bottom"/>
            <w:hideMark/>
          </w:tcPr>
          <w:p w14:paraId="47CBA29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X-ray radiation resistance-associated protein 1</w:t>
            </w:r>
          </w:p>
        </w:tc>
      </w:tr>
      <w:tr w:rsidR="00F514BC" w:rsidRPr="00F514BC" w14:paraId="5D8C5F5A" w14:textId="77777777" w:rsidTr="00F514BC">
        <w:trPr>
          <w:trHeight w:val="288"/>
        </w:trPr>
        <w:tc>
          <w:tcPr>
            <w:tcW w:w="590" w:type="dxa"/>
            <w:tcBorders>
              <w:top w:val="nil"/>
              <w:left w:val="nil"/>
              <w:bottom w:val="nil"/>
              <w:right w:val="nil"/>
            </w:tcBorders>
            <w:shd w:val="clear" w:color="auto" w:fill="auto"/>
            <w:noWrap/>
            <w:vAlign w:val="bottom"/>
            <w:hideMark/>
          </w:tcPr>
          <w:p w14:paraId="4123DDC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EDC4_HUMAN</w:t>
            </w:r>
          </w:p>
        </w:tc>
        <w:tc>
          <w:tcPr>
            <w:tcW w:w="8816" w:type="dxa"/>
            <w:tcBorders>
              <w:top w:val="nil"/>
              <w:left w:val="nil"/>
              <w:bottom w:val="nil"/>
              <w:right w:val="nil"/>
            </w:tcBorders>
            <w:shd w:val="clear" w:color="auto" w:fill="auto"/>
            <w:noWrap/>
            <w:vAlign w:val="bottom"/>
            <w:hideMark/>
          </w:tcPr>
          <w:p w14:paraId="1800460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Enhancer of mRNA-</w:t>
            </w:r>
            <w:proofErr w:type="spellStart"/>
            <w:r w:rsidRPr="00F514BC">
              <w:rPr>
                <w:rFonts w:ascii="Aptos Narrow" w:eastAsia="Times New Roman" w:hAnsi="Aptos Narrow" w:cs="Times New Roman"/>
                <w:color w:val="000000"/>
                <w:kern w:val="0"/>
                <w:lang w:val="en-GB" w:eastAsia="en-GB"/>
                <w14:ligatures w14:val="none"/>
              </w:rPr>
              <w:t>decapping</w:t>
            </w:r>
            <w:proofErr w:type="spellEnd"/>
            <w:r w:rsidRPr="00F514BC">
              <w:rPr>
                <w:rFonts w:ascii="Aptos Narrow" w:eastAsia="Times New Roman" w:hAnsi="Aptos Narrow" w:cs="Times New Roman"/>
                <w:color w:val="000000"/>
                <w:kern w:val="0"/>
                <w:lang w:val="en-GB" w:eastAsia="en-GB"/>
                <w14:ligatures w14:val="none"/>
              </w:rPr>
              <w:t xml:space="preserve"> protein 4 (Autoantigen Ge-1) (Autoantigen RCD-8) (Human enhancer of </w:t>
            </w:r>
            <w:proofErr w:type="spellStart"/>
            <w:r w:rsidRPr="00F514BC">
              <w:rPr>
                <w:rFonts w:ascii="Aptos Narrow" w:eastAsia="Times New Roman" w:hAnsi="Aptos Narrow" w:cs="Times New Roman"/>
                <w:color w:val="000000"/>
                <w:kern w:val="0"/>
                <w:lang w:val="en-GB" w:eastAsia="en-GB"/>
                <w14:ligatures w14:val="none"/>
              </w:rPr>
              <w:t>decapping</w:t>
            </w:r>
            <w:proofErr w:type="spellEnd"/>
            <w:r w:rsidRPr="00F514BC">
              <w:rPr>
                <w:rFonts w:ascii="Aptos Narrow" w:eastAsia="Times New Roman" w:hAnsi="Aptos Narrow" w:cs="Times New Roman"/>
                <w:color w:val="000000"/>
                <w:kern w:val="0"/>
                <w:lang w:val="en-GB" w:eastAsia="en-GB"/>
                <w14:ligatures w14:val="none"/>
              </w:rPr>
              <w:t xml:space="preserve"> large subunit) (</w:t>
            </w:r>
            <w:proofErr w:type="spellStart"/>
            <w:r w:rsidRPr="00F514BC">
              <w:rPr>
                <w:rFonts w:ascii="Aptos Narrow" w:eastAsia="Times New Roman" w:hAnsi="Aptos Narrow" w:cs="Times New Roman"/>
                <w:color w:val="000000"/>
                <w:kern w:val="0"/>
                <w:lang w:val="en-GB" w:eastAsia="en-GB"/>
                <w14:ligatures w14:val="none"/>
              </w:rPr>
              <w:t>Hedls</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0FB8B3F9" w14:textId="77777777" w:rsidTr="00F514BC">
        <w:trPr>
          <w:trHeight w:val="288"/>
        </w:trPr>
        <w:tc>
          <w:tcPr>
            <w:tcW w:w="590" w:type="dxa"/>
            <w:tcBorders>
              <w:top w:val="nil"/>
              <w:left w:val="nil"/>
              <w:bottom w:val="nil"/>
              <w:right w:val="nil"/>
            </w:tcBorders>
            <w:shd w:val="clear" w:color="auto" w:fill="auto"/>
            <w:noWrap/>
            <w:vAlign w:val="bottom"/>
            <w:hideMark/>
          </w:tcPr>
          <w:p w14:paraId="6D32D87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PRP8_HUMAN</w:t>
            </w:r>
          </w:p>
        </w:tc>
        <w:tc>
          <w:tcPr>
            <w:tcW w:w="8816" w:type="dxa"/>
            <w:tcBorders>
              <w:top w:val="nil"/>
              <w:left w:val="nil"/>
              <w:bottom w:val="nil"/>
              <w:right w:val="nil"/>
            </w:tcBorders>
            <w:shd w:val="clear" w:color="auto" w:fill="auto"/>
            <w:noWrap/>
            <w:vAlign w:val="bottom"/>
            <w:hideMark/>
          </w:tcPr>
          <w:p w14:paraId="52A7F04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Pre-mRNA-processing-splicing factor 8 (220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U5 snRNP-specific protein) (PRP8 homolog) (Splicing factor Prp8) (p220)</w:t>
            </w:r>
          </w:p>
        </w:tc>
      </w:tr>
      <w:tr w:rsidR="00F514BC" w:rsidRPr="00F514BC" w14:paraId="7BB64C25" w14:textId="77777777" w:rsidTr="00F514BC">
        <w:trPr>
          <w:trHeight w:val="288"/>
        </w:trPr>
        <w:tc>
          <w:tcPr>
            <w:tcW w:w="590" w:type="dxa"/>
            <w:tcBorders>
              <w:top w:val="nil"/>
              <w:left w:val="nil"/>
              <w:bottom w:val="nil"/>
              <w:right w:val="nil"/>
            </w:tcBorders>
            <w:shd w:val="clear" w:color="auto" w:fill="auto"/>
            <w:noWrap/>
            <w:vAlign w:val="bottom"/>
            <w:hideMark/>
          </w:tcPr>
          <w:p w14:paraId="3BDD207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FBX42_HUMAN</w:t>
            </w:r>
          </w:p>
        </w:tc>
        <w:tc>
          <w:tcPr>
            <w:tcW w:w="8816" w:type="dxa"/>
            <w:tcBorders>
              <w:top w:val="nil"/>
              <w:left w:val="nil"/>
              <w:bottom w:val="nil"/>
              <w:right w:val="nil"/>
            </w:tcBorders>
            <w:shd w:val="clear" w:color="auto" w:fill="auto"/>
            <w:noWrap/>
            <w:vAlign w:val="bottom"/>
            <w:hideMark/>
          </w:tcPr>
          <w:p w14:paraId="2D323F6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F-box only protein 42 (Just one F-box and Kelch domain-containing protein)</w:t>
            </w:r>
          </w:p>
        </w:tc>
      </w:tr>
      <w:tr w:rsidR="00F514BC" w:rsidRPr="00F514BC" w14:paraId="65207A49" w14:textId="77777777" w:rsidTr="00F514BC">
        <w:trPr>
          <w:trHeight w:val="288"/>
        </w:trPr>
        <w:tc>
          <w:tcPr>
            <w:tcW w:w="590" w:type="dxa"/>
            <w:tcBorders>
              <w:top w:val="nil"/>
              <w:left w:val="nil"/>
              <w:bottom w:val="nil"/>
              <w:right w:val="nil"/>
            </w:tcBorders>
            <w:shd w:val="clear" w:color="auto" w:fill="auto"/>
            <w:noWrap/>
            <w:vAlign w:val="bottom"/>
            <w:hideMark/>
          </w:tcPr>
          <w:p w14:paraId="1B94147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SFXN4_HUMAN</w:t>
            </w:r>
          </w:p>
        </w:tc>
        <w:tc>
          <w:tcPr>
            <w:tcW w:w="8816" w:type="dxa"/>
            <w:tcBorders>
              <w:top w:val="nil"/>
              <w:left w:val="nil"/>
              <w:bottom w:val="nil"/>
              <w:right w:val="nil"/>
            </w:tcBorders>
            <w:shd w:val="clear" w:color="auto" w:fill="auto"/>
            <w:noWrap/>
            <w:vAlign w:val="bottom"/>
            <w:hideMark/>
          </w:tcPr>
          <w:p w14:paraId="1AE1D7C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Sideroflexin-4 (Breast cancer resistance marker 1)</w:t>
            </w:r>
          </w:p>
        </w:tc>
      </w:tr>
      <w:tr w:rsidR="00F514BC" w:rsidRPr="00F514BC" w14:paraId="2A25C415" w14:textId="77777777" w:rsidTr="00F514BC">
        <w:trPr>
          <w:trHeight w:val="288"/>
        </w:trPr>
        <w:tc>
          <w:tcPr>
            <w:tcW w:w="590" w:type="dxa"/>
            <w:tcBorders>
              <w:top w:val="nil"/>
              <w:left w:val="nil"/>
              <w:bottom w:val="nil"/>
              <w:right w:val="nil"/>
            </w:tcBorders>
            <w:shd w:val="clear" w:color="auto" w:fill="auto"/>
            <w:noWrap/>
            <w:vAlign w:val="bottom"/>
            <w:hideMark/>
          </w:tcPr>
          <w:p w14:paraId="2A001FC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FUT10_HUMAN</w:t>
            </w:r>
          </w:p>
        </w:tc>
        <w:tc>
          <w:tcPr>
            <w:tcW w:w="8816" w:type="dxa"/>
            <w:tcBorders>
              <w:top w:val="nil"/>
              <w:left w:val="nil"/>
              <w:bottom w:val="nil"/>
              <w:right w:val="nil"/>
            </w:tcBorders>
            <w:shd w:val="clear" w:color="auto" w:fill="auto"/>
            <w:noWrap/>
            <w:vAlign w:val="bottom"/>
            <w:hideMark/>
          </w:tcPr>
          <w:p w14:paraId="61D1012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Alpha-(1,3)-</w:t>
            </w:r>
            <w:proofErr w:type="spellStart"/>
            <w:r w:rsidRPr="00F514BC">
              <w:rPr>
                <w:rFonts w:ascii="Aptos Narrow" w:eastAsia="Times New Roman" w:hAnsi="Aptos Narrow" w:cs="Times New Roman"/>
                <w:color w:val="000000"/>
                <w:kern w:val="0"/>
                <w:lang w:val="en-GB" w:eastAsia="en-GB"/>
                <w14:ligatures w14:val="none"/>
              </w:rPr>
              <w:t>fucosyltransferase</w:t>
            </w:r>
            <w:proofErr w:type="spellEnd"/>
            <w:r w:rsidRPr="00F514BC">
              <w:rPr>
                <w:rFonts w:ascii="Aptos Narrow" w:eastAsia="Times New Roman" w:hAnsi="Aptos Narrow" w:cs="Times New Roman"/>
                <w:color w:val="000000"/>
                <w:kern w:val="0"/>
                <w:lang w:val="en-GB" w:eastAsia="en-GB"/>
                <w14:ligatures w14:val="none"/>
              </w:rPr>
              <w:t xml:space="preserve"> 10 (EC 2.4.1.-) (</w:t>
            </w:r>
            <w:proofErr w:type="spellStart"/>
            <w:r w:rsidRPr="00F514BC">
              <w:rPr>
                <w:rFonts w:ascii="Aptos Narrow" w:eastAsia="Times New Roman" w:hAnsi="Aptos Narrow" w:cs="Times New Roman"/>
                <w:color w:val="000000"/>
                <w:kern w:val="0"/>
                <w:lang w:val="en-GB" w:eastAsia="en-GB"/>
                <w14:ligatures w14:val="none"/>
              </w:rPr>
              <w:t>Fucosyltransferase</w:t>
            </w:r>
            <w:proofErr w:type="spellEnd"/>
            <w:r w:rsidRPr="00F514BC">
              <w:rPr>
                <w:rFonts w:ascii="Aptos Narrow" w:eastAsia="Times New Roman" w:hAnsi="Aptos Narrow" w:cs="Times New Roman"/>
                <w:color w:val="000000"/>
                <w:kern w:val="0"/>
                <w:lang w:val="en-GB" w:eastAsia="en-GB"/>
                <w14:ligatures w14:val="none"/>
              </w:rPr>
              <w:t xml:space="preserve"> X) (</w:t>
            </w:r>
            <w:proofErr w:type="spellStart"/>
            <w:r w:rsidRPr="00F514BC">
              <w:rPr>
                <w:rFonts w:ascii="Aptos Narrow" w:eastAsia="Times New Roman" w:hAnsi="Aptos Narrow" w:cs="Times New Roman"/>
                <w:color w:val="000000"/>
                <w:kern w:val="0"/>
                <w:lang w:val="en-GB" w:eastAsia="en-GB"/>
                <w14:ligatures w14:val="none"/>
              </w:rPr>
              <w:t>Fuc</w:t>
            </w:r>
            <w:proofErr w:type="spellEnd"/>
            <w:r w:rsidRPr="00F514BC">
              <w:rPr>
                <w:rFonts w:ascii="Aptos Narrow" w:eastAsia="Times New Roman" w:hAnsi="Aptos Narrow" w:cs="Times New Roman"/>
                <w:color w:val="000000"/>
                <w:kern w:val="0"/>
                <w:lang w:val="en-GB" w:eastAsia="en-GB"/>
                <w14:ligatures w14:val="none"/>
              </w:rPr>
              <w:t>-TX) (</w:t>
            </w:r>
            <w:proofErr w:type="spellStart"/>
            <w:r w:rsidRPr="00F514BC">
              <w:rPr>
                <w:rFonts w:ascii="Aptos Narrow" w:eastAsia="Times New Roman" w:hAnsi="Aptos Narrow" w:cs="Times New Roman"/>
                <w:color w:val="000000"/>
                <w:kern w:val="0"/>
                <w:lang w:val="en-GB" w:eastAsia="en-GB"/>
                <w14:ligatures w14:val="none"/>
              </w:rPr>
              <w:t>FucT</w:t>
            </w:r>
            <w:proofErr w:type="spellEnd"/>
            <w:r w:rsidRPr="00F514BC">
              <w:rPr>
                <w:rFonts w:ascii="Aptos Narrow" w:eastAsia="Times New Roman" w:hAnsi="Aptos Narrow" w:cs="Times New Roman"/>
                <w:color w:val="000000"/>
                <w:kern w:val="0"/>
                <w:lang w:val="en-GB" w:eastAsia="en-GB"/>
                <w14:ligatures w14:val="none"/>
              </w:rPr>
              <w:t>-X) (</w:t>
            </w:r>
            <w:proofErr w:type="spellStart"/>
            <w:r w:rsidRPr="00F514BC">
              <w:rPr>
                <w:rFonts w:ascii="Aptos Narrow" w:eastAsia="Times New Roman" w:hAnsi="Aptos Narrow" w:cs="Times New Roman"/>
                <w:color w:val="000000"/>
                <w:kern w:val="0"/>
                <w:lang w:val="en-GB" w:eastAsia="en-GB"/>
                <w14:ligatures w14:val="none"/>
              </w:rPr>
              <w:t>Galactoside</w:t>
            </w:r>
            <w:proofErr w:type="spellEnd"/>
            <w:r w:rsidRPr="00F514BC">
              <w:rPr>
                <w:rFonts w:ascii="Aptos Narrow" w:eastAsia="Times New Roman" w:hAnsi="Aptos Narrow" w:cs="Times New Roman"/>
                <w:color w:val="000000"/>
                <w:kern w:val="0"/>
                <w:lang w:val="en-GB" w:eastAsia="en-GB"/>
                <w14:ligatures w14:val="none"/>
              </w:rPr>
              <w:t xml:space="preserve"> 3-L-fucosyltransferase 10) (</w:t>
            </w:r>
            <w:proofErr w:type="spellStart"/>
            <w:r w:rsidRPr="00F514BC">
              <w:rPr>
                <w:rFonts w:ascii="Aptos Narrow" w:eastAsia="Times New Roman" w:hAnsi="Aptos Narrow" w:cs="Times New Roman"/>
                <w:color w:val="000000"/>
                <w:kern w:val="0"/>
                <w:lang w:val="en-GB" w:eastAsia="en-GB"/>
                <w14:ligatures w14:val="none"/>
              </w:rPr>
              <w:t>Fucosyltransferase</w:t>
            </w:r>
            <w:proofErr w:type="spellEnd"/>
            <w:r w:rsidRPr="00F514BC">
              <w:rPr>
                <w:rFonts w:ascii="Aptos Narrow" w:eastAsia="Times New Roman" w:hAnsi="Aptos Narrow" w:cs="Times New Roman"/>
                <w:color w:val="000000"/>
                <w:kern w:val="0"/>
                <w:lang w:val="en-GB" w:eastAsia="en-GB"/>
                <w14:ligatures w14:val="none"/>
              </w:rPr>
              <w:t xml:space="preserve"> 10)</w:t>
            </w:r>
          </w:p>
        </w:tc>
      </w:tr>
      <w:tr w:rsidR="00F514BC" w:rsidRPr="00F514BC" w14:paraId="7931CBDF" w14:textId="77777777" w:rsidTr="00F514BC">
        <w:trPr>
          <w:trHeight w:val="288"/>
        </w:trPr>
        <w:tc>
          <w:tcPr>
            <w:tcW w:w="590" w:type="dxa"/>
            <w:tcBorders>
              <w:top w:val="nil"/>
              <w:left w:val="nil"/>
              <w:bottom w:val="nil"/>
              <w:right w:val="nil"/>
            </w:tcBorders>
            <w:shd w:val="clear" w:color="auto" w:fill="auto"/>
            <w:noWrap/>
            <w:vAlign w:val="bottom"/>
            <w:hideMark/>
          </w:tcPr>
          <w:p w14:paraId="05E012B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FAHD1_HUMAN</w:t>
            </w:r>
          </w:p>
        </w:tc>
        <w:tc>
          <w:tcPr>
            <w:tcW w:w="8816" w:type="dxa"/>
            <w:tcBorders>
              <w:top w:val="nil"/>
              <w:left w:val="nil"/>
              <w:bottom w:val="nil"/>
              <w:right w:val="nil"/>
            </w:tcBorders>
            <w:shd w:val="clear" w:color="auto" w:fill="auto"/>
            <w:noWrap/>
            <w:vAlign w:val="bottom"/>
            <w:hideMark/>
          </w:tcPr>
          <w:p w14:paraId="003B2CC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Acylpyruvase</w:t>
            </w:r>
            <w:proofErr w:type="spellEnd"/>
            <w:r w:rsidRPr="00F514BC">
              <w:rPr>
                <w:rFonts w:ascii="Aptos Narrow" w:eastAsia="Times New Roman" w:hAnsi="Aptos Narrow" w:cs="Times New Roman"/>
                <w:color w:val="000000"/>
                <w:kern w:val="0"/>
                <w:lang w:val="en-GB" w:eastAsia="en-GB"/>
                <w14:ligatures w14:val="none"/>
              </w:rPr>
              <w:t xml:space="preserve"> FAHD1, mitochondrial (EC 3.7.1.5) (Fumarylacetoacetate hydrolase domain-containing protein 1) (FAH domain-containing protein 1) (Oxaloacetate decarboxylase) (OAA decarboxylase) (EC 4.1.1.3) (</w:t>
            </w:r>
            <w:proofErr w:type="spellStart"/>
            <w:r w:rsidRPr="00F514BC">
              <w:rPr>
                <w:rFonts w:ascii="Aptos Narrow" w:eastAsia="Times New Roman" w:hAnsi="Aptos Narrow" w:cs="Times New Roman"/>
                <w:color w:val="000000"/>
                <w:kern w:val="0"/>
                <w:lang w:val="en-GB" w:eastAsia="en-GB"/>
                <w14:ligatures w14:val="none"/>
              </w:rPr>
              <w:t>YisK</w:t>
            </w:r>
            <w:proofErr w:type="spellEnd"/>
            <w:r w:rsidRPr="00F514BC">
              <w:rPr>
                <w:rFonts w:ascii="Aptos Narrow" w:eastAsia="Times New Roman" w:hAnsi="Aptos Narrow" w:cs="Times New Roman"/>
                <w:color w:val="000000"/>
                <w:kern w:val="0"/>
                <w:lang w:val="en-GB" w:eastAsia="en-GB"/>
                <w14:ligatures w14:val="none"/>
              </w:rPr>
              <w:t>-like protein)</w:t>
            </w:r>
          </w:p>
        </w:tc>
      </w:tr>
      <w:tr w:rsidR="00F514BC" w:rsidRPr="00F514BC" w14:paraId="52E24C06" w14:textId="77777777" w:rsidTr="00F514BC">
        <w:trPr>
          <w:trHeight w:val="288"/>
        </w:trPr>
        <w:tc>
          <w:tcPr>
            <w:tcW w:w="590" w:type="dxa"/>
            <w:tcBorders>
              <w:top w:val="nil"/>
              <w:left w:val="nil"/>
              <w:bottom w:val="nil"/>
              <w:right w:val="nil"/>
            </w:tcBorders>
            <w:shd w:val="clear" w:color="auto" w:fill="auto"/>
            <w:noWrap/>
            <w:vAlign w:val="bottom"/>
            <w:hideMark/>
          </w:tcPr>
          <w:p w14:paraId="0667145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LMOD2_HUMAN</w:t>
            </w:r>
          </w:p>
        </w:tc>
        <w:tc>
          <w:tcPr>
            <w:tcW w:w="8816" w:type="dxa"/>
            <w:tcBorders>
              <w:top w:val="nil"/>
              <w:left w:val="nil"/>
              <w:bottom w:val="nil"/>
              <w:right w:val="nil"/>
            </w:tcBorders>
            <w:shd w:val="clear" w:color="auto" w:fill="auto"/>
            <w:noWrap/>
            <w:vAlign w:val="bottom"/>
            <w:hideMark/>
          </w:tcPr>
          <w:p w14:paraId="3B8405E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Leiomodin-2 (Cardiac </w:t>
            </w:r>
            <w:proofErr w:type="spellStart"/>
            <w:r w:rsidRPr="00F514BC">
              <w:rPr>
                <w:rFonts w:ascii="Aptos Narrow" w:eastAsia="Times New Roman" w:hAnsi="Aptos Narrow" w:cs="Times New Roman"/>
                <w:color w:val="000000"/>
                <w:kern w:val="0"/>
                <w:lang w:val="en-GB" w:eastAsia="en-GB"/>
                <w14:ligatures w14:val="none"/>
              </w:rPr>
              <w:t>leiomodin</w:t>
            </w:r>
            <w:proofErr w:type="spellEnd"/>
            <w:r w:rsidRPr="00F514BC">
              <w:rPr>
                <w:rFonts w:ascii="Aptos Narrow" w:eastAsia="Times New Roman" w:hAnsi="Aptos Narrow" w:cs="Times New Roman"/>
                <w:color w:val="000000"/>
                <w:kern w:val="0"/>
                <w:lang w:val="en-GB" w:eastAsia="en-GB"/>
                <w14:ligatures w14:val="none"/>
              </w:rPr>
              <w:t>) (C-LMOD)</w:t>
            </w:r>
          </w:p>
        </w:tc>
      </w:tr>
      <w:tr w:rsidR="00F514BC" w:rsidRPr="00F514BC" w14:paraId="20DE7B76" w14:textId="77777777" w:rsidTr="00F514BC">
        <w:trPr>
          <w:trHeight w:val="288"/>
        </w:trPr>
        <w:tc>
          <w:tcPr>
            <w:tcW w:w="590" w:type="dxa"/>
            <w:tcBorders>
              <w:top w:val="nil"/>
              <w:left w:val="nil"/>
              <w:bottom w:val="nil"/>
              <w:right w:val="nil"/>
            </w:tcBorders>
            <w:shd w:val="clear" w:color="auto" w:fill="auto"/>
            <w:noWrap/>
            <w:vAlign w:val="bottom"/>
            <w:hideMark/>
          </w:tcPr>
          <w:p w14:paraId="4E8B605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CCD62_HUMAN</w:t>
            </w:r>
          </w:p>
        </w:tc>
        <w:tc>
          <w:tcPr>
            <w:tcW w:w="8816" w:type="dxa"/>
            <w:tcBorders>
              <w:top w:val="nil"/>
              <w:left w:val="nil"/>
              <w:bottom w:val="nil"/>
              <w:right w:val="nil"/>
            </w:tcBorders>
            <w:shd w:val="clear" w:color="auto" w:fill="auto"/>
            <w:noWrap/>
            <w:vAlign w:val="bottom"/>
            <w:hideMark/>
          </w:tcPr>
          <w:p w14:paraId="53FCB5F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Coiled-coil domain-containing protein 62 (Protein TSP-NY) (Protein </w:t>
            </w:r>
            <w:proofErr w:type="spellStart"/>
            <w:r w:rsidRPr="00F514BC">
              <w:rPr>
                <w:rFonts w:ascii="Aptos Narrow" w:eastAsia="Times New Roman" w:hAnsi="Aptos Narrow" w:cs="Times New Roman"/>
                <w:color w:val="000000"/>
                <w:kern w:val="0"/>
                <w:lang w:val="en-GB" w:eastAsia="en-GB"/>
                <w14:ligatures w14:val="none"/>
              </w:rPr>
              <w:t>aaa</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2384FA36" w14:textId="77777777" w:rsidTr="00F514BC">
        <w:trPr>
          <w:trHeight w:val="288"/>
        </w:trPr>
        <w:tc>
          <w:tcPr>
            <w:tcW w:w="590" w:type="dxa"/>
            <w:tcBorders>
              <w:top w:val="nil"/>
              <w:left w:val="nil"/>
              <w:bottom w:val="nil"/>
              <w:right w:val="nil"/>
            </w:tcBorders>
            <w:shd w:val="clear" w:color="auto" w:fill="auto"/>
            <w:noWrap/>
            <w:vAlign w:val="bottom"/>
            <w:hideMark/>
          </w:tcPr>
          <w:p w14:paraId="12331B7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LRC8B_HUMAN</w:t>
            </w:r>
          </w:p>
        </w:tc>
        <w:tc>
          <w:tcPr>
            <w:tcW w:w="8816" w:type="dxa"/>
            <w:tcBorders>
              <w:top w:val="nil"/>
              <w:left w:val="nil"/>
              <w:bottom w:val="nil"/>
              <w:right w:val="nil"/>
            </w:tcBorders>
            <w:shd w:val="clear" w:color="auto" w:fill="auto"/>
            <w:noWrap/>
            <w:vAlign w:val="bottom"/>
            <w:hideMark/>
          </w:tcPr>
          <w:p w14:paraId="4DB13D2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Volume-regulated anion channel subunit LRRC8B (Leucine-rich repeat-containing protein 8B) (T-cell activation leucine repeat-rich protein) (TA-LRRP)</w:t>
            </w:r>
          </w:p>
        </w:tc>
      </w:tr>
      <w:tr w:rsidR="00F514BC" w:rsidRPr="00F514BC" w14:paraId="071CEBD9" w14:textId="77777777" w:rsidTr="00F514BC">
        <w:trPr>
          <w:trHeight w:val="288"/>
        </w:trPr>
        <w:tc>
          <w:tcPr>
            <w:tcW w:w="590" w:type="dxa"/>
            <w:tcBorders>
              <w:top w:val="nil"/>
              <w:left w:val="nil"/>
              <w:bottom w:val="nil"/>
              <w:right w:val="nil"/>
            </w:tcBorders>
            <w:shd w:val="clear" w:color="auto" w:fill="auto"/>
            <w:noWrap/>
            <w:vAlign w:val="bottom"/>
            <w:hideMark/>
          </w:tcPr>
          <w:p w14:paraId="3F7F9DB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VWA1_HUMAN</w:t>
            </w:r>
          </w:p>
        </w:tc>
        <w:tc>
          <w:tcPr>
            <w:tcW w:w="8816" w:type="dxa"/>
            <w:tcBorders>
              <w:top w:val="nil"/>
              <w:left w:val="nil"/>
              <w:bottom w:val="nil"/>
              <w:right w:val="nil"/>
            </w:tcBorders>
            <w:shd w:val="clear" w:color="auto" w:fill="auto"/>
            <w:noWrap/>
            <w:vAlign w:val="bottom"/>
            <w:hideMark/>
          </w:tcPr>
          <w:p w14:paraId="1DD1725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von Willebrand factor A domain-containing protein 1</w:t>
            </w:r>
          </w:p>
        </w:tc>
      </w:tr>
      <w:tr w:rsidR="00F514BC" w:rsidRPr="00F514BC" w14:paraId="7F601B8C" w14:textId="77777777" w:rsidTr="00F514BC">
        <w:trPr>
          <w:trHeight w:val="288"/>
        </w:trPr>
        <w:tc>
          <w:tcPr>
            <w:tcW w:w="590" w:type="dxa"/>
            <w:tcBorders>
              <w:top w:val="nil"/>
              <w:left w:val="nil"/>
              <w:bottom w:val="nil"/>
              <w:right w:val="nil"/>
            </w:tcBorders>
            <w:shd w:val="clear" w:color="auto" w:fill="auto"/>
            <w:noWrap/>
            <w:vAlign w:val="bottom"/>
            <w:hideMark/>
          </w:tcPr>
          <w:p w14:paraId="7B908EB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S27A1_HUMAN</w:t>
            </w:r>
          </w:p>
        </w:tc>
        <w:tc>
          <w:tcPr>
            <w:tcW w:w="8816" w:type="dxa"/>
            <w:tcBorders>
              <w:top w:val="nil"/>
              <w:left w:val="nil"/>
              <w:bottom w:val="nil"/>
              <w:right w:val="nil"/>
            </w:tcBorders>
            <w:shd w:val="clear" w:color="auto" w:fill="auto"/>
            <w:noWrap/>
            <w:vAlign w:val="bottom"/>
            <w:hideMark/>
          </w:tcPr>
          <w:p w14:paraId="73BEF23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Long-chain fatty acid transport protein 1 (FATP-1) (Fatty acid transport protein 1) (EC 6.2.1.-) (Solute carrier family 27 member 1)</w:t>
            </w:r>
          </w:p>
        </w:tc>
      </w:tr>
      <w:tr w:rsidR="00F514BC" w:rsidRPr="00F514BC" w14:paraId="43AD98DD" w14:textId="77777777" w:rsidTr="00F514BC">
        <w:trPr>
          <w:trHeight w:val="288"/>
        </w:trPr>
        <w:tc>
          <w:tcPr>
            <w:tcW w:w="590" w:type="dxa"/>
            <w:tcBorders>
              <w:top w:val="nil"/>
              <w:left w:val="nil"/>
              <w:bottom w:val="nil"/>
              <w:right w:val="nil"/>
            </w:tcBorders>
            <w:shd w:val="clear" w:color="auto" w:fill="auto"/>
            <w:noWrap/>
            <w:vAlign w:val="bottom"/>
            <w:hideMark/>
          </w:tcPr>
          <w:p w14:paraId="250DC0C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PGM2L_HUMAN</w:t>
            </w:r>
          </w:p>
        </w:tc>
        <w:tc>
          <w:tcPr>
            <w:tcW w:w="8816" w:type="dxa"/>
            <w:tcBorders>
              <w:top w:val="nil"/>
              <w:left w:val="nil"/>
              <w:bottom w:val="nil"/>
              <w:right w:val="nil"/>
            </w:tcBorders>
            <w:shd w:val="clear" w:color="auto" w:fill="auto"/>
            <w:noWrap/>
            <w:vAlign w:val="bottom"/>
            <w:hideMark/>
          </w:tcPr>
          <w:p w14:paraId="1BA9299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Glucose 1,6-bisphosphate synthase (EC 2.7.1.106) (PMMLP) (Phosphoglucomutase-2-like 1)</w:t>
            </w:r>
          </w:p>
        </w:tc>
      </w:tr>
      <w:tr w:rsidR="00F514BC" w:rsidRPr="00F514BC" w14:paraId="277C34CA" w14:textId="77777777" w:rsidTr="00F514BC">
        <w:trPr>
          <w:trHeight w:val="288"/>
        </w:trPr>
        <w:tc>
          <w:tcPr>
            <w:tcW w:w="590" w:type="dxa"/>
            <w:tcBorders>
              <w:top w:val="nil"/>
              <w:left w:val="nil"/>
              <w:bottom w:val="nil"/>
              <w:right w:val="nil"/>
            </w:tcBorders>
            <w:shd w:val="clear" w:color="auto" w:fill="auto"/>
            <w:noWrap/>
            <w:vAlign w:val="bottom"/>
            <w:hideMark/>
          </w:tcPr>
          <w:p w14:paraId="75CE3EA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CTR9_HUMAN</w:t>
            </w:r>
          </w:p>
        </w:tc>
        <w:tc>
          <w:tcPr>
            <w:tcW w:w="8816" w:type="dxa"/>
            <w:tcBorders>
              <w:top w:val="nil"/>
              <w:left w:val="nil"/>
              <w:bottom w:val="nil"/>
              <w:right w:val="nil"/>
            </w:tcBorders>
            <w:shd w:val="clear" w:color="auto" w:fill="auto"/>
            <w:noWrap/>
            <w:vAlign w:val="bottom"/>
            <w:hideMark/>
          </w:tcPr>
          <w:p w14:paraId="0446B43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RNA polymerase-associated protein CTR9 homolog (SH2 domain-binding protein 1)</w:t>
            </w:r>
          </w:p>
        </w:tc>
      </w:tr>
      <w:tr w:rsidR="00F514BC" w:rsidRPr="00F514BC" w14:paraId="0BD4B67C" w14:textId="77777777" w:rsidTr="00F514BC">
        <w:trPr>
          <w:trHeight w:val="288"/>
        </w:trPr>
        <w:tc>
          <w:tcPr>
            <w:tcW w:w="590" w:type="dxa"/>
            <w:tcBorders>
              <w:top w:val="nil"/>
              <w:left w:val="nil"/>
              <w:bottom w:val="nil"/>
              <w:right w:val="nil"/>
            </w:tcBorders>
            <w:shd w:val="clear" w:color="auto" w:fill="auto"/>
            <w:noWrap/>
            <w:vAlign w:val="bottom"/>
            <w:hideMark/>
          </w:tcPr>
          <w:p w14:paraId="6301F38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AAGAB_HUMAN</w:t>
            </w:r>
          </w:p>
        </w:tc>
        <w:tc>
          <w:tcPr>
            <w:tcW w:w="8816" w:type="dxa"/>
            <w:tcBorders>
              <w:top w:val="nil"/>
              <w:left w:val="nil"/>
              <w:bottom w:val="nil"/>
              <w:right w:val="nil"/>
            </w:tcBorders>
            <w:shd w:val="clear" w:color="auto" w:fill="auto"/>
            <w:noWrap/>
            <w:vAlign w:val="bottom"/>
            <w:hideMark/>
          </w:tcPr>
          <w:p w14:paraId="5CE9AE6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Alpha- and gamma-</w:t>
            </w:r>
            <w:proofErr w:type="spellStart"/>
            <w:r w:rsidRPr="00F514BC">
              <w:rPr>
                <w:rFonts w:ascii="Aptos Narrow" w:eastAsia="Times New Roman" w:hAnsi="Aptos Narrow" w:cs="Times New Roman"/>
                <w:color w:val="000000"/>
                <w:kern w:val="0"/>
                <w:lang w:val="en-GB" w:eastAsia="en-GB"/>
                <w14:ligatures w14:val="none"/>
              </w:rPr>
              <w:t>adaptin</w:t>
            </w:r>
            <w:proofErr w:type="spellEnd"/>
            <w:r w:rsidRPr="00F514BC">
              <w:rPr>
                <w:rFonts w:ascii="Aptos Narrow" w:eastAsia="Times New Roman" w:hAnsi="Aptos Narrow" w:cs="Times New Roman"/>
                <w:color w:val="000000"/>
                <w:kern w:val="0"/>
                <w:lang w:val="en-GB" w:eastAsia="en-GB"/>
                <w14:ligatures w14:val="none"/>
              </w:rPr>
              <w:t>-binding protein p34</w:t>
            </w:r>
          </w:p>
        </w:tc>
      </w:tr>
      <w:tr w:rsidR="00F514BC" w:rsidRPr="00F514BC" w14:paraId="0ED82D7B" w14:textId="77777777" w:rsidTr="00F514BC">
        <w:trPr>
          <w:trHeight w:val="288"/>
        </w:trPr>
        <w:tc>
          <w:tcPr>
            <w:tcW w:w="590" w:type="dxa"/>
            <w:tcBorders>
              <w:top w:val="nil"/>
              <w:left w:val="nil"/>
              <w:bottom w:val="nil"/>
              <w:right w:val="nil"/>
            </w:tcBorders>
            <w:shd w:val="clear" w:color="auto" w:fill="auto"/>
            <w:noWrap/>
            <w:vAlign w:val="bottom"/>
            <w:hideMark/>
          </w:tcPr>
          <w:p w14:paraId="7A69595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TTC37_HUMAN</w:t>
            </w:r>
          </w:p>
        </w:tc>
        <w:tc>
          <w:tcPr>
            <w:tcW w:w="8816" w:type="dxa"/>
            <w:tcBorders>
              <w:top w:val="nil"/>
              <w:left w:val="nil"/>
              <w:bottom w:val="nil"/>
              <w:right w:val="nil"/>
            </w:tcBorders>
            <w:shd w:val="clear" w:color="auto" w:fill="auto"/>
            <w:noWrap/>
            <w:vAlign w:val="bottom"/>
            <w:hideMark/>
          </w:tcPr>
          <w:p w14:paraId="36950B1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Tetratricopeptide repeat protein 37 (TPR repeat protein 37) (SKI3 homolog) (Ski3) (</w:t>
            </w:r>
            <w:proofErr w:type="spellStart"/>
            <w:r w:rsidRPr="00F514BC">
              <w:rPr>
                <w:rFonts w:ascii="Aptos Narrow" w:eastAsia="Times New Roman" w:hAnsi="Aptos Narrow" w:cs="Times New Roman"/>
                <w:color w:val="000000"/>
                <w:kern w:val="0"/>
                <w:lang w:val="en-GB" w:eastAsia="en-GB"/>
                <w14:ligatures w14:val="none"/>
              </w:rPr>
              <w:t>Tricho</w:t>
            </w:r>
            <w:proofErr w:type="spellEnd"/>
            <w:r w:rsidRPr="00F514BC">
              <w:rPr>
                <w:rFonts w:ascii="Aptos Narrow" w:eastAsia="Times New Roman" w:hAnsi="Aptos Narrow" w:cs="Times New Roman"/>
                <w:color w:val="000000"/>
                <w:kern w:val="0"/>
                <w:lang w:val="en-GB" w:eastAsia="en-GB"/>
                <w14:ligatures w14:val="none"/>
              </w:rPr>
              <w:t>-hepatic-enteric syndrome protein) (</w:t>
            </w:r>
            <w:proofErr w:type="spellStart"/>
            <w:r w:rsidRPr="00F514BC">
              <w:rPr>
                <w:rFonts w:ascii="Aptos Narrow" w:eastAsia="Times New Roman" w:hAnsi="Aptos Narrow" w:cs="Times New Roman"/>
                <w:color w:val="000000"/>
                <w:kern w:val="0"/>
                <w:lang w:val="en-GB" w:eastAsia="en-GB"/>
                <w14:ligatures w14:val="none"/>
              </w:rPr>
              <w:t>Thespin</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0D98E7EF" w14:textId="77777777" w:rsidTr="00F514BC">
        <w:trPr>
          <w:trHeight w:val="288"/>
        </w:trPr>
        <w:tc>
          <w:tcPr>
            <w:tcW w:w="590" w:type="dxa"/>
            <w:tcBorders>
              <w:top w:val="nil"/>
              <w:left w:val="nil"/>
              <w:bottom w:val="nil"/>
              <w:right w:val="nil"/>
            </w:tcBorders>
            <w:shd w:val="clear" w:color="auto" w:fill="auto"/>
            <w:noWrap/>
            <w:vAlign w:val="bottom"/>
            <w:hideMark/>
          </w:tcPr>
          <w:p w14:paraId="1655884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DCNL2_HUMAN</w:t>
            </w:r>
          </w:p>
        </w:tc>
        <w:tc>
          <w:tcPr>
            <w:tcW w:w="8816" w:type="dxa"/>
            <w:tcBorders>
              <w:top w:val="nil"/>
              <w:left w:val="nil"/>
              <w:bottom w:val="nil"/>
              <w:right w:val="nil"/>
            </w:tcBorders>
            <w:shd w:val="clear" w:color="auto" w:fill="auto"/>
            <w:noWrap/>
            <w:vAlign w:val="bottom"/>
            <w:hideMark/>
          </w:tcPr>
          <w:p w14:paraId="6A59AEE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DCN1-like protein 2 (DCUN1 domain-containing protein 2) (Defective in </w:t>
            </w:r>
            <w:proofErr w:type="spellStart"/>
            <w:r w:rsidRPr="00F514BC">
              <w:rPr>
                <w:rFonts w:ascii="Aptos Narrow" w:eastAsia="Times New Roman" w:hAnsi="Aptos Narrow" w:cs="Times New Roman"/>
                <w:color w:val="000000"/>
                <w:kern w:val="0"/>
                <w:lang w:val="en-GB" w:eastAsia="en-GB"/>
                <w14:ligatures w14:val="none"/>
              </w:rPr>
              <w:t>cullin</w:t>
            </w:r>
            <w:proofErr w:type="spellEnd"/>
            <w:r w:rsidRPr="00F514BC">
              <w:rPr>
                <w:rFonts w:ascii="Aptos Narrow" w:eastAsia="Times New Roman" w:hAnsi="Aptos Narrow" w:cs="Times New Roman"/>
                <w:color w:val="000000"/>
                <w:kern w:val="0"/>
                <w:lang w:val="en-GB" w:eastAsia="en-GB"/>
                <w14:ligatures w14:val="none"/>
              </w:rPr>
              <w:t xml:space="preserve"> neddylation protein 1-like protein 2)</w:t>
            </w:r>
          </w:p>
        </w:tc>
      </w:tr>
      <w:tr w:rsidR="00F514BC" w:rsidRPr="00F514BC" w14:paraId="6DB6D296" w14:textId="77777777" w:rsidTr="00F514BC">
        <w:trPr>
          <w:trHeight w:val="288"/>
        </w:trPr>
        <w:tc>
          <w:tcPr>
            <w:tcW w:w="590" w:type="dxa"/>
            <w:tcBorders>
              <w:top w:val="nil"/>
              <w:left w:val="nil"/>
              <w:bottom w:val="nil"/>
              <w:right w:val="nil"/>
            </w:tcBorders>
            <w:shd w:val="clear" w:color="auto" w:fill="auto"/>
            <w:noWrap/>
            <w:vAlign w:val="bottom"/>
            <w:hideMark/>
          </w:tcPr>
          <w:p w14:paraId="3E067EE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ULK3_HUMAN</w:t>
            </w:r>
          </w:p>
        </w:tc>
        <w:tc>
          <w:tcPr>
            <w:tcW w:w="8816" w:type="dxa"/>
            <w:tcBorders>
              <w:top w:val="nil"/>
              <w:left w:val="nil"/>
              <w:bottom w:val="nil"/>
              <w:right w:val="nil"/>
            </w:tcBorders>
            <w:shd w:val="clear" w:color="auto" w:fill="auto"/>
            <w:noWrap/>
            <w:vAlign w:val="bottom"/>
            <w:hideMark/>
          </w:tcPr>
          <w:p w14:paraId="1A3E93B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Serine/threonine-protein kinase ULK3 (EC 2.7.11.1) (Unc-51-like kinase 3)</w:t>
            </w:r>
          </w:p>
        </w:tc>
      </w:tr>
      <w:tr w:rsidR="00F514BC" w:rsidRPr="00F514BC" w14:paraId="0979E7D5" w14:textId="77777777" w:rsidTr="00F514BC">
        <w:trPr>
          <w:trHeight w:val="288"/>
        </w:trPr>
        <w:tc>
          <w:tcPr>
            <w:tcW w:w="590" w:type="dxa"/>
            <w:tcBorders>
              <w:top w:val="nil"/>
              <w:left w:val="nil"/>
              <w:bottom w:val="nil"/>
              <w:right w:val="nil"/>
            </w:tcBorders>
            <w:shd w:val="clear" w:color="auto" w:fill="auto"/>
            <w:noWrap/>
            <w:vAlign w:val="bottom"/>
            <w:hideMark/>
          </w:tcPr>
          <w:p w14:paraId="19B9BA4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SYDM_HUMAN</w:t>
            </w:r>
          </w:p>
        </w:tc>
        <w:tc>
          <w:tcPr>
            <w:tcW w:w="8816" w:type="dxa"/>
            <w:tcBorders>
              <w:top w:val="nil"/>
              <w:left w:val="nil"/>
              <w:bottom w:val="nil"/>
              <w:right w:val="nil"/>
            </w:tcBorders>
            <w:shd w:val="clear" w:color="auto" w:fill="auto"/>
            <w:noWrap/>
            <w:vAlign w:val="bottom"/>
            <w:hideMark/>
          </w:tcPr>
          <w:p w14:paraId="052C245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Aspartate--tRNA ligase, mitochondrial (EC 6.1.1.12) (Aspartyl-tRNA synthetase) (</w:t>
            </w:r>
            <w:proofErr w:type="spellStart"/>
            <w:r w:rsidRPr="00F514BC">
              <w:rPr>
                <w:rFonts w:ascii="Aptos Narrow" w:eastAsia="Times New Roman" w:hAnsi="Aptos Narrow" w:cs="Times New Roman"/>
                <w:color w:val="000000"/>
                <w:kern w:val="0"/>
                <w:lang w:val="en-GB" w:eastAsia="en-GB"/>
                <w14:ligatures w14:val="none"/>
              </w:rPr>
              <w:t>AspRS</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2E3F71CD" w14:textId="77777777" w:rsidTr="00F514BC">
        <w:trPr>
          <w:trHeight w:val="288"/>
        </w:trPr>
        <w:tc>
          <w:tcPr>
            <w:tcW w:w="590" w:type="dxa"/>
            <w:tcBorders>
              <w:top w:val="nil"/>
              <w:left w:val="nil"/>
              <w:bottom w:val="nil"/>
              <w:right w:val="nil"/>
            </w:tcBorders>
            <w:shd w:val="clear" w:color="auto" w:fill="auto"/>
            <w:noWrap/>
            <w:vAlign w:val="bottom"/>
            <w:hideMark/>
          </w:tcPr>
          <w:p w14:paraId="24BF96E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TMM65_HUMAN</w:t>
            </w:r>
          </w:p>
        </w:tc>
        <w:tc>
          <w:tcPr>
            <w:tcW w:w="8816" w:type="dxa"/>
            <w:tcBorders>
              <w:top w:val="nil"/>
              <w:left w:val="nil"/>
              <w:bottom w:val="nil"/>
              <w:right w:val="nil"/>
            </w:tcBorders>
            <w:shd w:val="clear" w:color="auto" w:fill="auto"/>
            <w:noWrap/>
            <w:vAlign w:val="bottom"/>
            <w:hideMark/>
          </w:tcPr>
          <w:p w14:paraId="650C91B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Transmembrane protein 65</w:t>
            </w:r>
          </w:p>
        </w:tc>
      </w:tr>
      <w:tr w:rsidR="00F514BC" w:rsidRPr="00F514BC" w14:paraId="0F46E27A" w14:textId="77777777" w:rsidTr="00F514BC">
        <w:trPr>
          <w:trHeight w:val="288"/>
        </w:trPr>
        <w:tc>
          <w:tcPr>
            <w:tcW w:w="590" w:type="dxa"/>
            <w:tcBorders>
              <w:top w:val="nil"/>
              <w:left w:val="nil"/>
              <w:bottom w:val="nil"/>
              <w:right w:val="nil"/>
            </w:tcBorders>
            <w:shd w:val="clear" w:color="auto" w:fill="auto"/>
            <w:noWrap/>
            <w:vAlign w:val="bottom"/>
            <w:hideMark/>
          </w:tcPr>
          <w:p w14:paraId="52FD882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FBX38_HUMAN</w:t>
            </w:r>
          </w:p>
        </w:tc>
        <w:tc>
          <w:tcPr>
            <w:tcW w:w="8816" w:type="dxa"/>
            <w:tcBorders>
              <w:top w:val="nil"/>
              <w:left w:val="nil"/>
              <w:bottom w:val="nil"/>
              <w:right w:val="nil"/>
            </w:tcBorders>
            <w:shd w:val="clear" w:color="auto" w:fill="auto"/>
            <w:noWrap/>
            <w:vAlign w:val="bottom"/>
            <w:hideMark/>
          </w:tcPr>
          <w:p w14:paraId="635D59B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F-box only protein 38 (Modulator of KLF7 activity homolog) (</w:t>
            </w:r>
            <w:proofErr w:type="spellStart"/>
            <w:r w:rsidRPr="00F514BC">
              <w:rPr>
                <w:rFonts w:ascii="Aptos Narrow" w:eastAsia="Times New Roman" w:hAnsi="Aptos Narrow" w:cs="Times New Roman"/>
                <w:color w:val="000000"/>
                <w:kern w:val="0"/>
                <w:lang w:val="en-GB" w:eastAsia="en-GB"/>
                <w14:ligatures w14:val="none"/>
              </w:rPr>
              <w:t>MoKA</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28186FFB" w14:textId="77777777" w:rsidTr="00F514BC">
        <w:trPr>
          <w:trHeight w:val="288"/>
        </w:trPr>
        <w:tc>
          <w:tcPr>
            <w:tcW w:w="590" w:type="dxa"/>
            <w:tcBorders>
              <w:top w:val="nil"/>
              <w:left w:val="nil"/>
              <w:bottom w:val="nil"/>
              <w:right w:val="nil"/>
            </w:tcBorders>
            <w:shd w:val="clear" w:color="auto" w:fill="auto"/>
            <w:noWrap/>
            <w:vAlign w:val="bottom"/>
            <w:hideMark/>
          </w:tcPr>
          <w:p w14:paraId="2D6B098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NCEH1_HUMAN</w:t>
            </w:r>
          </w:p>
        </w:tc>
        <w:tc>
          <w:tcPr>
            <w:tcW w:w="8816" w:type="dxa"/>
            <w:tcBorders>
              <w:top w:val="nil"/>
              <w:left w:val="nil"/>
              <w:bottom w:val="nil"/>
              <w:right w:val="nil"/>
            </w:tcBorders>
            <w:shd w:val="clear" w:color="auto" w:fill="auto"/>
            <w:noWrap/>
            <w:vAlign w:val="bottom"/>
            <w:hideMark/>
          </w:tcPr>
          <w:p w14:paraId="7E5899F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Neutral cholesterol ester hydrolase 1 (NCEH) (EC 3.1.1.-) (Arylacetamide deacetylase-like 1)</w:t>
            </w:r>
          </w:p>
        </w:tc>
      </w:tr>
      <w:tr w:rsidR="00F514BC" w:rsidRPr="00F514BC" w14:paraId="36EC8019" w14:textId="77777777" w:rsidTr="00F514BC">
        <w:trPr>
          <w:trHeight w:val="288"/>
        </w:trPr>
        <w:tc>
          <w:tcPr>
            <w:tcW w:w="590" w:type="dxa"/>
            <w:tcBorders>
              <w:top w:val="nil"/>
              <w:left w:val="nil"/>
              <w:bottom w:val="nil"/>
              <w:right w:val="nil"/>
            </w:tcBorders>
            <w:shd w:val="clear" w:color="auto" w:fill="auto"/>
            <w:noWrap/>
            <w:vAlign w:val="bottom"/>
            <w:hideMark/>
          </w:tcPr>
          <w:p w14:paraId="4C8CA76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WDR59_HUMAN</w:t>
            </w:r>
          </w:p>
        </w:tc>
        <w:tc>
          <w:tcPr>
            <w:tcW w:w="8816" w:type="dxa"/>
            <w:tcBorders>
              <w:top w:val="nil"/>
              <w:left w:val="nil"/>
              <w:bottom w:val="nil"/>
              <w:right w:val="nil"/>
            </w:tcBorders>
            <w:shd w:val="clear" w:color="auto" w:fill="auto"/>
            <w:noWrap/>
            <w:vAlign w:val="bottom"/>
            <w:hideMark/>
          </w:tcPr>
          <w:p w14:paraId="4AFF159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WD repeat-containing protein 59</w:t>
            </w:r>
          </w:p>
        </w:tc>
      </w:tr>
      <w:tr w:rsidR="00F514BC" w:rsidRPr="00F514BC" w14:paraId="4D96A5C8" w14:textId="77777777" w:rsidTr="00F514BC">
        <w:trPr>
          <w:trHeight w:val="288"/>
        </w:trPr>
        <w:tc>
          <w:tcPr>
            <w:tcW w:w="590" w:type="dxa"/>
            <w:tcBorders>
              <w:top w:val="nil"/>
              <w:left w:val="nil"/>
              <w:bottom w:val="nil"/>
              <w:right w:val="nil"/>
            </w:tcBorders>
            <w:shd w:val="clear" w:color="auto" w:fill="auto"/>
            <w:noWrap/>
            <w:vAlign w:val="bottom"/>
            <w:hideMark/>
          </w:tcPr>
          <w:p w14:paraId="29FB200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ZC3HE_HUMAN</w:t>
            </w:r>
          </w:p>
        </w:tc>
        <w:tc>
          <w:tcPr>
            <w:tcW w:w="8816" w:type="dxa"/>
            <w:tcBorders>
              <w:top w:val="nil"/>
              <w:left w:val="nil"/>
              <w:bottom w:val="nil"/>
              <w:right w:val="nil"/>
            </w:tcBorders>
            <w:shd w:val="clear" w:color="auto" w:fill="auto"/>
            <w:noWrap/>
            <w:vAlign w:val="bottom"/>
            <w:hideMark/>
          </w:tcPr>
          <w:p w14:paraId="2208FB1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Zinc finger CCCH domain-containing protein 14 (Mammalian suppressor of tau pathology-2) (MSUT-2) (Renal carcinoma antigen NY-REN-37)</w:t>
            </w:r>
          </w:p>
        </w:tc>
      </w:tr>
      <w:tr w:rsidR="00F514BC" w:rsidRPr="00F514BC" w14:paraId="5B7A2B99" w14:textId="77777777" w:rsidTr="00F514BC">
        <w:trPr>
          <w:trHeight w:val="288"/>
        </w:trPr>
        <w:tc>
          <w:tcPr>
            <w:tcW w:w="590" w:type="dxa"/>
            <w:tcBorders>
              <w:top w:val="nil"/>
              <w:left w:val="nil"/>
              <w:bottom w:val="nil"/>
              <w:right w:val="nil"/>
            </w:tcBorders>
            <w:shd w:val="clear" w:color="auto" w:fill="auto"/>
            <w:noWrap/>
            <w:vAlign w:val="bottom"/>
            <w:hideMark/>
          </w:tcPr>
          <w:p w14:paraId="2762DB7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LARP1_HUMAN</w:t>
            </w:r>
          </w:p>
        </w:tc>
        <w:tc>
          <w:tcPr>
            <w:tcW w:w="8816" w:type="dxa"/>
            <w:tcBorders>
              <w:top w:val="nil"/>
              <w:left w:val="nil"/>
              <w:bottom w:val="nil"/>
              <w:right w:val="nil"/>
            </w:tcBorders>
            <w:shd w:val="clear" w:color="auto" w:fill="auto"/>
            <w:noWrap/>
            <w:vAlign w:val="bottom"/>
            <w:hideMark/>
          </w:tcPr>
          <w:p w14:paraId="168A876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La-related protein 1 (La ribonucleoprotein domain family member 1)</w:t>
            </w:r>
          </w:p>
        </w:tc>
      </w:tr>
      <w:tr w:rsidR="00F514BC" w:rsidRPr="00F514BC" w14:paraId="7A81D7B6" w14:textId="77777777" w:rsidTr="00F514BC">
        <w:trPr>
          <w:trHeight w:val="288"/>
        </w:trPr>
        <w:tc>
          <w:tcPr>
            <w:tcW w:w="590" w:type="dxa"/>
            <w:tcBorders>
              <w:top w:val="nil"/>
              <w:left w:val="nil"/>
              <w:bottom w:val="nil"/>
              <w:right w:val="nil"/>
            </w:tcBorders>
            <w:shd w:val="clear" w:color="auto" w:fill="auto"/>
            <w:noWrap/>
            <w:vAlign w:val="bottom"/>
            <w:hideMark/>
          </w:tcPr>
          <w:p w14:paraId="78E785F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ZNT9_HUMAN</w:t>
            </w:r>
          </w:p>
        </w:tc>
        <w:tc>
          <w:tcPr>
            <w:tcW w:w="8816" w:type="dxa"/>
            <w:tcBorders>
              <w:top w:val="nil"/>
              <w:left w:val="nil"/>
              <w:bottom w:val="nil"/>
              <w:right w:val="nil"/>
            </w:tcBorders>
            <w:shd w:val="clear" w:color="auto" w:fill="auto"/>
            <w:noWrap/>
            <w:vAlign w:val="bottom"/>
            <w:hideMark/>
          </w:tcPr>
          <w:p w14:paraId="650B387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Zinc transporter 9 (ZnT-9) (Human embryonic lung protein) (</w:t>
            </w:r>
            <w:proofErr w:type="spellStart"/>
            <w:r w:rsidRPr="00F514BC">
              <w:rPr>
                <w:rFonts w:ascii="Aptos Narrow" w:eastAsia="Times New Roman" w:hAnsi="Aptos Narrow" w:cs="Times New Roman"/>
                <w:color w:val="000000"/>
                <w:kern w:val="0"/>
                <w:lang w:val="en-GB" w:eastAsia="en-GB"/>
                <w14:ligatures w14:val="none"/>
              </w:rPr>
              <w:t>HuEL</w:t>
            </w:r>
            <w:proofErr w:type="spellEnd"/>
            <w:r w:rsidRPr="00F514BC">
              <w:rPr>
                <w:rFonts w:ascii="Aptos Narrow" w:eastAsia="Times New Roman" w:hAnsi="Aptos Narrow" w:cs="Times New Roman"/>
                <w:color w:val="000000"/>
                <w:kern w:val="0"/>
                <w:lang w:val="en-GB" w:eastAsia="en-GB"/>
                <w14:ligatures w14:val="none"/>
              </w:rPr>
              <w:t>) (Solute carrier family 30 member 9)</w:t>
            </w:r>
          </w:p>
        </w:tc>
      </w:tr>
      <w:tr w:rsidR="00F514BC" w:rsidRPr="00F514BC" w14:paraId="57B32E8B" w14:textId="77777777" w:rsidTr="00F514BC">
        <w:trPr>
          <w:trHeight w:val="288"/>
        </w:trPr>
        <w:tc>
          <w:tcPr>
            <w:tcW w:w="590" w:type="dxa"/>
            <w:tcBorders>
              <w:top w:val="nil"/>
              <w:left w:val="nil"/>
              <w:bottom w:val="nil"/>
              <w:right w:val="nil"/>
            </w:tcBorders>
            <w:shd w:val="clear" w:color="auto" w:fill="auto"/>
            <w:noWrap/>
            <w:vAlign w:val="bottom"/>
            <w:hideMark/>
          </w:tcPr>
          <w:p w14:paraId="623D60F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GP179_HUMAN</w:t>
            </w:r>
          </w:p>
        </w:tc>
        <w:tc>
          <w:tcPr>
            <w:tcW w:w="8816" w:type="dxa"/>
            <w:tcBorders>
              <w:top w:val="nil"/>
              <w:left w:val="nil"/>
              <w:bottom w:val="nil"/>
              <w:right w:val="nil"/>
            </w:tcBorders>
            <w:shd w:val="clear" w:color="auto" w:fill="auto"/>
            <w:noWrap/>
            <w:vAlign w:val="bottom"/>
            <w:hideMark/>
          </w:tcPr>
          <w:p w14:paraId="67BCF94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Probable G-protein coupled receptor 179 (Probable G-protein coupled receptor 158-like 1) (GPR158-like)</w:t>
            </w:r>
          </w:p>
        </w:tc>
      </w:tr>
      <w:tr w:rsidR="00F514BC" w:rsidRPr="00F514BC" w14:paraId="7EA5A61F" w14:textId="77777777" w:rsidTr="00F514BC">
        <w:trPr>
          <w:trHeight w:val="288"/>
        </w:trPr>
        <w:tc>
          <w:tcPr>
            <w:tcW w:w="590" w:type="dxa"/>
            <w:tcBorders>
              <w:top w:val="nil"/>
              <w:left w:val="nil"/>
              <w:bottom w:val="nil"/>
              <w:right w:val="nil"/>
            </w:tcBorders>
            <w:shd w:val="clear" w:color="auto" w:fill="auto"/>
            <w:noWrap/>
            <w:vAlign w:val="bottom"/>
            <w:hideMark/>
          </w:tcPr>
          <w:p w14:paraId="100D74F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CORO6_HUMAN</w:t>
            </w:r>
          </w:p>
        </w:tc>
        <w:tc>
          <w:tcPr>
            <w:tcW w:w="8816" w:type="dxa"/>
            <w:tcBorders>
              <w:top w:val="nil"/>
              <w:left w:val="nil"/>
              <w:bottom w:val="nil"/>
              <w:right w:val="nil"/>
            </w:tcBorders>
            <w:shd w:val="clear" w:color="auto" w:fill="auto"/>
            <w:noWrap/>
            <w:vAlign w:val="bottom"/>
            <w:hideMark/>
          </w:tcPr>
          <w:p w14:paraId="6F4D2C3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Coronin-6 (Coronin-like protein E) (</w:t>
            </w:r>
            <w:proofErr w:type="spellStart"/>
            <w:r w:rsidRPr="00F514BC">
              <w:rPr>
                <w:rFonts w:ascii="Aptos Narrow" w:eastAsia="Times New Roman" w:hAnsi="Aptos Narrow" w:cs="Times New Roman"/>
                <w:color w:val="000000"/>
                <w:kern w:val="0"/>
                <w:lang w:val="en-GB" w:eastAsia="en-GB"/>
                <w14:ligatures w14:val="none"/>
              </w:rPr>
              <w:t>Clipin</w:t>
            </w:r>
            <w:proofErr w:type="spellEnd"/>
            <w:r w:rsidRPr="00F514BC">
              <w:rPr>
                <w:rFonts w:ascii="Aptos Narrow" w:eastAsia="Times New Roman" w:hAnsi="Aptos Narrow" w:cs="Times New Roman"/>
                <w:color w:val="000000"/>
                <w:kern w:val="0"/>
                <w:lang w:val="en-GB" w:eastAsia="en-GB"/>
                <w14:ligatures w14:val="none"/>
              </w:rPr>
              <w:t>-E)</w:t>
            </w:r>
          </w:p>
        </w:tc>
      </w:tr>
      <w:tr w:rsidR="00F514BC" w:rsidRPr="00F514BC" w14:paraId="4EDC4F9D" w14:textId="77777777" w:rsidTr="00F514BC">
        <w:trPr>
          <w:trHeight w:val="288"/>
        </w:trPr>
        <w:tc>
          <w:tcPr>
            <w:tcW w:w="590" w:type="dxa"/>
            <w:tcBorders>
              <w:top w:val="nil"/>
              <w:left w:val="nil"/>
              <w:bottom w:val="nil"/>
              <w:right w:val="nil"/>
            </w:tcBorders>
            <w:shd w:val="clear" w:color="auto" w:fill="auto"/>
            <w:noWrap/>
            <w:vAlign w:val="bottom"/>
            <w:hideMark/>
          </w:tcPr>
          <w:p w14:paraId="33E2EE5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BL1S3_HUMAN</w:t>
            </w:r>
          </w:p>
        </w:tc>
        <w:tc>
          <w:tcPr>
            <w:tcW w:w="8816" w:type="dxa"/>
            <w:tcBorders>
              <w:top w:val="nil"/>
              <w:left w:val="nil"/>
              <w:bottom w:val="nil"/>
              <w:right w:val="nil"/>
            </w:tcBorders>
            <w:shd w:val="clear" w:color="auto" w:fill="auto"/>
            <w:noWrap/>
            <w:vAlign w:val="bottom"/>
            <w:hideMark/>
          </w:tcPr>
          <w:p w14:paraId="23DF76C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Biogenesis of lysosome-related organelles complex 1 subunit 3 (BLOC-1 subunit 3)</w:t>
            </w:r>
          </w:p>
        </w:tc>
      </w:tr>
      <w:tr w:rsidR="00F514BC" w:rsidRPr="00F514BC" w14:paraId="0E9BCFE8" w14:textId="77777777" w:rsidTr="00F514BC">
        <w:trPr>
          <w:trHeight w:val="288"/>
        </w:trPr>
        <w:tc>
          <w:tcPr>
            <w:tcW w:w="590" w:type="dxa"/>
            <w:tcBorders>
              <w:top w:val="nil"/>
              <w:left w:val="nil"/>
              <w:bottom w:val="nil"/>
              <w:right w:val="nil"/>
            </w:tcBorders>
            <w:shd w:val="clear" w:color="auto" w:fill="auto"/>
            <w:noWrap/>
            <w:vAlign w:val="bottom"/>
            <w:hideMark/>
          </w:tcPr>
          <w:p w14:paraId="74E7110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BL1S2_HUMAN</w:t>
            </w:r>
          </w:p>
        </w:tc>
        <w:tc>
          <w:tcPr>
            <w:tcW w:w="8816" w:type="dxa"/>
            <w:tcBorders>
              <w:top w:val="nil"/>
              <w:left w:val="nil"/>
              <w:bottom w:val="nil"/>
              <w:right w:val="nil"/>
            </w:tcBorders>
            <w:shd w:val="clear" w:color="auto" w:fill="auto"/>
            <w:noWrap/>
            <w:vAlign w:val="bottom"/>
            <w:hideMark/>
          </w:tcPr>
          <w:p w14:paraId="5F850EF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Biogenesis of lysosome-related organelles complex 1 subunit 2 (BLOC-1 subunit 2) (Centrosome-associated protein)</w:t>
            </w:r>
          </w:p>
        </w:tc>
      </w:tr>
      <w:tr w:rsidR="00F514BC" w:rsidRPr="00F514BC" w14:paraId="6CF3ECEF" w14:textId="77777777" w:rsidTr="00F514BC">
        <w:trPr>
          <w:trHeight w:val="288"/>
        </w:trPr>
        <w:tc>
          <w:tcPr>
            <w:tcW w:w="590" w:type="dxa"/>
            <w:tcBorders>
              <w:top w:val="nil"/>
              <w:left w:val="nil"/>
              <w:bottom w:val="nil"/>
              <w:right w:val="nil"/>
            </w:tcBorders>
            <w:shd w:val="clear" w:color="auto" w:fill="auto"/>
            <w:noWrap/>
            <w:vAlign w:val="bottom"/>
            <w:hideMark/>
          </w:tcPr>
          <w:p w14:paraId="0A83B74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RICTR_HUMAN</w:t>
            </w:r>
          </w:p>
        </w:tc>
        <w:tc>
          <w:tcPr>
            <w:tcW w:w="8816" w:type="dxa"/>
            <w:tcBorders>
              <w:top w:val="nil"/>
              <w:left w:val="nil"/>
              <w:bottom w:val="nil"/>
              <w:right w:val="nil"/>
            </w:tcBorders>
            <w:shd w:val="clear" w:color="auto" w:fill="auto"/>
            <w:noWrap/>
            <w:vAlign w:val="bottom"/>
            <w:hideMark/>
          </w:tcPr>
          <w:p w14:paraId="7A1AB08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Rapamycin-insensitive companion of mTOR (AVO3 homolog) (hAVO3)</w:t>
            </w:r>
          </w:p>
        </w:tc>
      </w:tr>
      <w:tr w:rsidR="00F514BC" w:rsidRPr="00F514BC" w14:paraId="573C07DA" w14:textId="77777777" w:rsidTr="00F514BC">
        <w:trPr>
          <w:trHeight w:val="288"/>
        </w:trPr>
        <w:tc>
          <w:tcPr>
            <w:tcW w:w="590" w:type="dxa"/>
            <w:tcBorders>
              <w:top w:val="nil"/>
              <w:left w:val="nil"/>
              <w:bottom w:val="nil"/>
              <w:right w:val="nil"/>
            </w:tcBorders>
            <w:shd w:val="clear" w:color="auto" w:fill="auto"/>
            <w:noWrap/>
            <w:vAlign w:val="bottom"/>
            <w:hideMark/>
          </w:tcPr>
          <w:p w14:paraId="64D5734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POTEE_HUMAN</w:t>
            </w:r>
          </w:p>
        </w:tc>
        <w:tc>
          <w:tcPr>
            <w:tcW w:w="8816" w:type="dxa"/>
            <w:tcBorders>
              <w:top w:val="nil"/>
              <w:left w:val="nil"/>
              <w:bottom w:val="nil"/>
              <w:right w:val="nil"/>
            </w:tcBorders>
            <w:shd w:val="clear" w:color="auto" w:fill="auto"/>
            <w:noWrap/>
            <w:vAlign w:val="bottom"/>
            <w:hideMark/>
          </w:tcPr>
          <w:p w14:paraId="6BB343C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POTE ankyrin domain family member E (ANKRD26-like family C member 1A) (Prostate, ovary, testis-expressed protein on chromosome 2) (POTE-2)</w:t>
            </w:r>
          </w:p>
        </w:tc>
      </w:tr>
      <w:tr w:rsidR="00F514BC" w:rsidRPr="00F514BC" w14:paraId="46266BD2" w14:textId="77777777" w:rsidTr="00F514BC">
        <w:trPr>
          <w:trHeight w:val="288"/>
        </w:trPr>
        <w:tc>
          <w:tcPr>
            <w:tcW w:w="590" w:type="dxa"/>
            <w:tcBorders>
              <w:top w:val="nil"/>
              <w:left w:val="nil"/>
              <w:bottom w:val="nil"/>
              <w:right w:val="nil"/>
            </w:tcBorders>
            <w:shd w:val="clear" w:color="auto" w:fill="auto"/>
            <w:noWrap/>
            <w:vAlign w:val="bottom"/>
            <w:hideMark/>
          </w:tcPr>
          <w:p w14:paraId="3506190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POTEA_HUMAN</w:t>
            </w:r>
          </w:p>
        </w:tc>
        <w:tc>
          <w:tcPr>
            <w:tcW w:w="8816" w:type="dxa"/>
            <w:tcBorders>
              <w:top w:val="nil"/>
              <w:left w:val="nil"/>
              <w:bottom w:val="nil"/>
              <w:right w:val="nil"/>
            </w:tcBorders>
            <w:shd w:val="clear" w:color="auto" w:fill="auto"/>
            <w:noWrap/>
            <w:vAlign w:val="bottom"/>
            <w:hideMark/>
          </w:tcPr>
          <w:p w14:paraId="45FAEB6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POTE ankyrin domain family member A (ANKRD26-like family A member 1) (Prostate, ovary, testis-expressed protein on chromosome 8) (POTE-8)</w:t>
            </w:r>
          </w:p>
        </w:tc>
      </w:tr>
      <w:tr w:rsidR="00F514BC" w:rsidRPr="00F514BC" w14:paraId="06CCC61D" w14:textId="77777777" w:rsidTr="00F514BC">
        <w:trPr>
          <w:trHeight w:val="288"/>
        </w:trPr>
        <w:tc>
          <w:tcPr>
            <w:tcW w:w="590" w:type="dxa"/>
            <w:tcBorders>
              <w:top w:val="nil"/>
              <w:left w:val="nil"/>
              <w:bottom w:val="nil"/>
              <w:right w:val="nil"/>
            </w:tcBorders>
            <w:shd w:val="clear" w:color="auto" w:fill="auto"/>
            <w:noWrap/>
            <w:vAlign w:val="bottom"/>
            <w:hideMark/>
          </w:tcPr>
          <w:p w14:paraId="4B032C1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CC171_HUMAN</w:t>
            </w:r>
          </w:p>
        </w:tc>
        <w:tc>
          <w:tcPr>
            <w:tcW w:w="8816" w:type="dxa"/>
            <w:tcBorders>
              <w:top w:val="nil"/>
              <w:left w:val="nil"/>
              <w:bottom w:val="nil"/>
              <w:right w:val="nil"/>
            </w:tcBorders>
            <w:shd w:val="clear" w:color="auto" w:fill="auto"/>
            <w:noWrap/>
            <w:vAlign w:val="bottom"/>
            <w:hideMark/>
          </w:tcPr>
          <w:p w14:paraId="53BFF95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Coiled-coil domain-containing protein 171</w:t>
            </w:r>
          </w:p>
        </w:tc>
      </w:tr>
      <w:tr w:rsidR="00F514BC" w:rsidRPr="00F514BC" w14:paraId="7A0F29D2" w14:textId="77777777" w:rsidTr="00F514BC">
        <w:trPr>
          <w:trHeight w:val="288"/>
        </w:trPr>
        <w:tc>
          <w:tcPr>
            <w:tcW w:w="590" w:type="dxa"/>
            <w:tcBorders>
              <w:top w:val="nil"/>
              <w:left w:val="nil"/>
              <w:bottom w:val="nil"/>
              <w:right w:val="nil"/>
            </w:tcBorders>
            <w:shd w:val="clear" w:color="auto" w:fill="auto"/>
            <w:noWrap/>
            <w:vAlign w:val="bottom"/>
            <w:hideMark/>
          </w:tcPr>
          <w:p w14:paraId="78D8FBA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KLH24_HUMAN</w:t>
            </w:r>
          </w:p>
        </w:tc>
        <w:tc>
          <w:tcPr>
            <w:tcW w:w="8816" w:type="dxa"/>
            <w:tcBorders>
              <w:top w:val="nil"/>
              <w:left w:val="nil"/>
              <w:bottom w:val="nil"/>
              <w:right w:val="nil"/>
            </w:tcBorders>
            <w:shd w:val="clear" w:color="auto" w:fill="auto"/>
            <w:noWrap/>
            <w:vAlign w:val="bottom"/>
            <w:hideMark/>
          </w:tcPr>
          <w:p w14:paraId="373B53E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Kelch-like protein 24 (</w:t>
            </w:r>
            <w:proofErr w:type="spellStart"/>
            <w:r w:rsidRPr="00F514BC">
              <w:rPr>
                <w:rFonts w:ascii="Aptos Narrow" w:eastAsia="Times New Roman" w:hAnsi="Aptos Narrow" w:cs="Times New Roman"/>
                <w:color w:val="000000"/>
                <w:kern w:val="0"/>
                <w:lang w:val="en-GB" w:eastAsia="en-GB"/>
                <w14:ligatures w14:val="none"/>
              </w:rPr>
              <w:t>Kainate</w:t>
            </w:r>
            <w:proofErr w:type="spellEnd"/>
            <w:r w:rsidRPr="00F514BC">
              <w:rPr>
                <w:rFonts w:ascii="Aptos Narrow" w:eastAsia="Times New Roman" w:hAnsi="Aptos Narrow" w:cs="Times New Roman"/>
                <w:color w:val="000000"/>
                <w:kern w:val="0"/>
                <w:lang w:val="en-GB" w:eastAsia="en-GB"/>
                <w14:ligatures w14:val="none"/>
              </w:rPr>
              <w:t xml:space="preserve"> receptor-interacting protein for GluR6) (KRIP6) (Protein DRE1)</w:t>
            </w:r>
          </w:p>
        </w:tc>
      </w:tr>
      <w:tr w:rsidR="00F514BC" w:rsidRPr="00F514BC" w14:paraId="7FAF1D76" w14:textId="77777777" w:rsidTr="00F514BC">
        <w:trPr>
          <w:trHeight w:val="288"/>
        </w:trPr>
        <w:tc>
          <w:tcPr>
            <w:tcW w:w="590" w:type="dxa"/>
            <w:tcBorders>
              <w:top w:val="nil"/>
              <w:left w:val="nil"/>
              <w:bottom w:val="nil"/>
              <w:right w:val="nil"/>
            </w:tcBorders>
            <w:shd w:val="clear" w:color="auto" w:fill="auto"/>
            <w:noWrap/>
            <w:vAlign w:val="bottom"/>
            <w:hideMark/>
          </w:tcPr>
          <w:p w14:paraId="32C45A1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C1TM_HUMAN</w:t>
            </w:r>
          </w:p>
        </w:tc>
        <w:tc>
          <w:tcPr>
            <w:tcW w:w="8816" w:type="dxa"/>
            <w:tcBorders>
              <w:top w:val="nil"/>
              <w:left w:val="nil"/>
              <w:bottom w:val="nil"/>
              <w:right w:val="nil"/>
            </w:tcBorders>
            <w:shd w:val="clear" w:color="auto" w:fill="auto"/>
            <w:noWrap/>
            <w:vAlign w:val="bottom"/>
            <w:hideMark/>
          </w:tcPr>
          <w:p w14:paraId="31C2226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Monofunctional C1-tetrahydrofolate synthase, mitochondrial (EC 6.3.4.3) (Formyltetrahydrofolate synthetase)</w:t>
            </w:r>
          </w:p>
        </w:tc>
      </w:tr>
      <w:tr w:rsidR="00F514BC" w:rsidRPr="00F514BC" w14:paraId="6EBDD68B" w14:textId="77777777" w:rsidTr="00F514BC">
        <w:trPr>
          <w:trHeight w:val="288"/>
        </w:trPr>
        <w:tc>
          <w:tcPr>
            <w:tcW w:w="590" w:type="dxa"/>
            <w:tcBorders>
              <w:top w:val="nil"/>
              <w:left w:val="nil"/>
              <w:bottom w:val="nil"/>
              <w:right w:val="nil"/>
            </w:tcBorders>
            <w:shd w:val="clear" w:color="auto" w:fill="auto"/>
            <w:noWrap/>
            <w:vAlign w:val="bottom"/>
            <w:hideMark/>
          </w:tcPr>
          <w:p w14:paraId="7C0A39B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FIP1_HUMAN</w:t>
            </w:r>
          </w:p>
        </w:tc>
        <w:tc>
          <w:tcPr>
            <w:tcW w:w="8816" w:type="dxa"/>
            <w:tcBorders>
              <w:top w:val="nil"/>
              <w:left w:val="nil"/>
              <w:bottom w:val="nil"/>
              <w:right w:val="nil"/>
            </w:tcBorders>
            <w:shd w:val="clear" w:color="auto" w:fill="auto"/>
            <w:noWrap/>
            <w:vAlign w:val="bottom"/>
            <w:hideMark/>
          </w:tcPr>
          <w:p w14:paraId="2F55197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Pre-mRNA 3'-end-processing factor FIP1 (hFip1) (FIP1-like 1 protein) (Factor interacting with PAP) (Rearranged in </w:t>
            </w:r>
            <w:proofErr w:type="spellStart"/>
            <w:r w:rsidRPr="00F514BC">
              <w:rPr>
                <w:rFonts w:ascii="Aptos Narrow" w:eastAsia="Times New Roman" w:hAnsi="Aptos Narrow" w:cs="Times New Roman"/>
                <w:color w:val="000000"/>
                <w:kern w:val="0"/>
                <w:lang w:val="en-GB" w:eastAsia="en-GB"/>
                <w14:ligatures w14:val="none"/>
              </w:rPr>
              <w:t>hypereosinophilia</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24F1FD2F" w14:textId="77777777" w:rsidTr="00F514BC">
        <w:trPr>
          <w:trHeight w:val="288"/>
        </w:trPr>
        <w:tc>
          <w:tcPr>
            <w:tcW w:w="590" w:type="dxa"/>
            <w:tcBorders>
              <w:top w:val="nil"/>
              <w:left w:val="nil"/>
              <w:bottom w:val="nil"/>
              <w:right w:val="nil"/>
            </w:tcBorders>
            <w:shd w:val="clear" w:color="auto" w:fill="auto"/>
            <w:noWrap/>
            <w:vAlign w:val="bottom"/>
            <w:hideMark/>
          </w:tcPr>
          <w:p w14:paraId="03DC922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CSPG4_HUMAN</w:t>
            </w:r>
          </w:p>
        </w:tc>
        <w:tc>
          <w:tcPr>
            <w:tcW w:w="8816" w:type="dxa"/>
            <w:tcBorders>
              <w:top w:val="nil"/>
              <w:left w:val="nil"/>
              <w:bottom w:val="nil"/>
              <w:right w:val="nil"/>
            </w:tcBorders>
            <w:shd w:val="clear" w:color="auto" w:fill="auto"/>
            <w:noWrap/>
            <w:vAlign w:val="bottom"/>
            <w:hideMark/>
          </w:tcPr>
          <w:p w14:paraId="3FE08F9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Chondroitin </w:t>
            </w:r>
            <w:proofErr w:type="spellStart"/>
            <w:r w:rsidRPr="00F514BC">
              <w:rPr>
                <w:rFonts w:ascii="Aptos Narrow" w:eastAsia="Times New Roman" w:hAnsi="Aptos Narrow" w:cs="Times New Roman"/>
                <w:color w:val="000000"/>
                <w:kern w:val="0"/>
                <w:lang w:val="en-GB" w:eastAsia="en-GB"/>
                <w14:ligatures w14:val="none"/>
              </w:rPr>
              <w:t>sulfate</w:t>
            </w:r>
            <w:proofErr w:type="spellEnd"/>
            <w:r w:rsidRPr="00F514BC">
              <w:rPr>
                <w:rFonts w:ascii="Aptos Narrow" w:eastAsia="Times New Roman" w:hAnsi="Aptos Narrow" w:cs="Times New Roman"/>
                <w:color w:val="000000"/>
                <w:kern w:val="0"/>
                <w:lang w:val="en-GB" w:eastAsia="en-GB"/>
                <w14:ligatures w14:val="none"/>
              </w:rPr>
              <w:t xml:space="preserve"> proteoglycan 4 (Chondroitin </w:t>
            </w:r>
            <w:proofErr w:type="spellStart"/>
            <w:r w:rsidRPr="00F514BC">
              <w:rPr>
                <w:rFonts w:ascii="Aptos Narrow" w:eastAsia="Times New Roman" w:hAnsi="Aptos Narrow" w:cs="Times New Roman"/>
                <w:color w:val="000000"/>
                <w:kern w:val="0"/>
                <w:lang w:val="en-GB" w:eastAsia="en-GB"/>
                <w14:ligatures w14:val="none"/>
              </w:rPr>
              <w:t>sulfate</w:t>
            </w:r>
            <w:proofErr w:type="spellEnd"/>
            <w:r w:rsidRPr="00F514BC">
              <w:rPr>
                <w:rFonts w:ascii="Aptos Narrow" w:eastAsia="Times New Roman" w:hAnsi="Aptos Narrow" w:cs="Times New Roman"/>
                <w:color w:val="000000"/>
                <w:kern w:val="0"/>
                <w:lang w:val="en-GB" w:eastAsia="en-GB"/>
                <w14:ligatures w14:val="none"/>
              </w:rPr>
              <w:t xml:space="preserve"> proteoglycan NG2) (Melanoma chondroitin </w:t>
            </w:r>
            <w:proofErr w:type="spellStart"/>
            <w:r w:rsidRPr="00F514BC">
              <w:rPr>
                <w:rFonts w:ascii="Aptos Narrow" w:eastAsia="Times New Roman" w:hAnsi="Aptos Narrow" w:cs="Times New Roman"/>
                <w:color w:val="000000"/>
                <w:kern w:val="0"/>
                <w:lang w:val="en-GB" w:eastAsia="en-GB"/>
                <w14:ligatures w14:val="none"/>
              </w:rPr>
              <w:t>sulfate</w:t>
            </w:r>
            <w:proofErr w:type="spellEnd"/>
            <w:r w:rsidRPr="00F514BC">
              <w:rPr>
                <w:rFonts w:ascii="Aptos Narrow" w:eastAsia="Times New Roman" w:hAnsi="Aptos Narrow" w:cs="Times New Roman"/>
                <w:color w:val="000000"/>
                <w:kern w:val="0"/>
                <w:lang w:val="en-GB" w:eastAsia="en-GB"/>
                <w14:ligatures w14:val="none"/>
              </w:rPr>
              <w:t xml:space="preserve"> proteoglycan) (Melanoma-associated chondroitin </w:t>
            </w:r>
            <w:proofErr w:type="spellStart"/>
            <w:r w:rsidRPr="00F514BC">
              <w:rPr>
                <w:rFonts w:ascii="Aptos Narrow" w:eastAsia="Times New Roman" w:hAnsi="Aptos Narrow" w:cs="Times New Roman"/>
                <w:color w:val="000000"/>
                <w:kern w:val="0"/>
                <w:lang w:val="en-GB" w:eastAsia="en-GB"/>
                <w14:ligatures w14:val="none"/>
              </w:rPr>
              <w:t>sulfate</w:t>
            </w:r>
            <w:proofErr w:type="spellEnd"/>
            <w:r w:rsidRPr="00F514BC">
              <w:rPr>
                <w:rFonts w:ascii="Aptos Narrow" w:eastAsia="Times New Roman" w:hAnsi="Aptos Narrow" w:cs="Times New Roman"/>
                <w:color w:val="000000"/>
                <w:kern w:val="0"/>
                <w:lang w:val="en-GB" w:eastAsia="en-GB"/>
                <w14:ligatures w14:val="none"/>
              </w:rPr>
              <w:t xml:space="preserve"> proteoglycan)</w:t>
            </w:r>
          </w:p>
        </w:tc>
      </w:tr>
      <w:tr w:rsidR="00F514BC" w:rsidRPr="00F514BC" w14:paraId="1A296461" w14:textId="77777777" w:rsidTr="00F514BC">
        <w:trPr>
          <w:trHeight w:val="288"/>
        </w:trPr>
        <w:tc>
          <w:tcPr>
            <w:tcW w:w="590" w:type="dxa"/>
            <w:tcBorders>
              <w:top w:val="nil"/>
              <w:left w:val="nil"/>
              <w:bottom w:val="nil"/>
              <w:right w:val="nil"/>
            </w:tcBorders>
            <w:shd w:val="clear" w:color="auto" w:fill="auto"/>
            <w:noWrap/>
            <w:vAlign w:val="bottom"/>
            <w:hideMark/>
          </w:tcPr>
          <w:p w14:paraId="728ABFA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KDEL1_HUMAN</w:t>
            </w:r>
          </w:p>
        </w:tc>
        <w:tc>
          <w:tcPr>
            <w:tcW w:w="8816" w:type="dxa"/>
            <w:tcBorders>
              <w:top w:val="nil"/>
              <w:left w:val="nil"/>
              <w:bottom w:val="nil"/>
              <w:right w:val="nil"/>
            </w:tcBorders>
            <w:shd w:val="clear" w:color="auto" w:fill="auto"/>
            <w:noWrap/>
            <w:vAlign w:val="bottom"/>
            <w:hideMark/>
          </w:tcPr>
          <w:p w14:paraId="4FE8344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KDEL motif-containing protein 1 (Endoplasmic reticulum resident protein 58) (ER protein 58) (ERp58)</w:t>
            </w:r>
          </w:p>
        </w:tc>
      </w:tr>
      <w:tr w:rsidR="00F514BC" w:rsidRPr="00F514BC" w14:paraId="7A3AC669" w14:textId="77777777" w:rsidTr="00F514BC">
        <w:trPr>
          <w:trHeight w:val="288"/>
        </w:trPr>
        <w:tc>
          <w:tcPr>
            <w:tcW w:w="590" w:type="dxa"/>
            <w:tcBorders>
              <w:top w:val="nil"/>
              <w:left w:val="nil"/>
              <w:bottom w:val="nil"/>
              <w:right w:val="nil"/>
            </w:tcBorders>
            <w:shd w:val="clear" w:color="auto" w:fill="auto"/>
            <w:noWrap/>
            <w:vAlign w:val="bottom"/>
            <w:hideMark/>
          </w:tcPr>
          <w:p w14:paraId="40FC8AA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TM205_HUMAN</w:t>
            </w:r>
          </w:p>
        </w:tc>
        <w:tc>
          <w:tcPr>
            <w:tcW w:w="8816" w:type="dxa"/>
            <w:tcBorders>
              <w:top w:val="nil"/>
              <w:left w:val="nil"/>
              <w:bottom w:val="nil"/>
              <w:right w:val="nil"/>
            </w:tcBorders>
            <w:shd w:val="clear" w:color="auto" w:fill="auto"/>
            <w:noWrap/>
            <w:vAlign w:val="bottom"/>
            <w:hideMark/>
          </w:tcPr>
          <w:p w14:paraId="335FB8A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Transmembrane protein 205</w:t>
            </w:r>
          </w:p>
        </w:tc>
      </w:tr>
      <w:tr w:rsidR="00F514BC" w:rsidRPr="00F514BC" w14:paraId="6C7E06DF" w14:textId="77777777" w:rsidTr="00F514BC">
        <w:trPr>
          <w:trHeight w:val="288"/>
        </w:trPr>
        <w:tc>
          <w:tcPr>
            <w:tcW w:w="590" w:type="dxa"/>
            <w:tcBorders>
              <w:top w:val="nil"/>
              <w:left w:val="nil"/>
              <w:bottom w:val="nil"/>
              <w:right w:val="nil"/>
            </w:tcBorders>
            <w:shd w:val="clear" w:color="auto" w:fill="auto"/>
            <w:noWrap/>
            <w:vAlign w:val="bottom"/>
            <w:hideMark/>
          </w:tcPr>
          <w:p w14:paraId="3BDAA6C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UQCC3_HUMAN</w:t>
            </w:r>
          </w:p>
        </w:tc>
        <w:tc>
          <w:tcPr>
            <w:tcW w:w="8816" w:type="dxa"/>
            <w:tcBorders>
              <w:top w:val="nil"/>
              <w:left w:val="nil"/>
              <w:bottom w:val="nil"/>
              <w:right w:val="nil"/>
            </w:tcBorders>
            <w:shd w:val="clear" w:color="auto" w:fill="auto"/>
            <w:noWrap/>
            <w:vAlign w:val="bottom"/>
            <w:hideMark/>
          </w:tcPr>
          <w:p w14:paraId="4E3BF04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Ubiquinol-cytochrome-c reductase complex assembly factor 3 (Assembly factor CBP4 homolog)</w:t>
            </w:r>
          </w:p>
        </w:tc>
      </w:tr>
      <w:tr w:rsidR="00F514BC" w:rsidRPr="00F514BC" w14:paraId="30DA3122" w14:textId="77777777" w:rsidTr="00F514BC">
        <w:trPr>
          <w:trHeight w:val="288"/>
        </w:trPr>
        <w:tc>
          <w:tcPr>
            <w:tcW w:w="590" w:type="dxa"/>
            <w:tcBorders>
              <w:top w:val="nil"/>
              <w:left w:val="nil"/>
              <w:bottom w:val="nil"/>
              <w:right w:val="nil"/>
            </w:tcBorders>
            <w:shd w:val="clear" w:color="auto" w:fill="auto"/>
            <w:noWrap/>
            <w:vAlign w:val="bottom"/>
            <w:hideMark/>
          </w:tcPr>
          <w:p w14:paraId="39DA777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LRSM1_HUMAN</w:t>
            </w:r>
          </w:p>
        </w:tc>
        <w:tc>
          <w:tcPr>
            <w:tcW w:w="8816" w:type="dxa"/>
            <w:tcBorders>
              <w:top w:val="nil"/>
              <w:left w:val="nil"/>
              <w:bottom w:val="nil"/>
              <w:right w:val="nil"/>
            </w:tcBorders>
            <w:shd w:val="clear" w:color="auto" w:fill="auto"/>
            <w:noWrap/>
            <w:vAlign w:val="bottom"/>
            <w:hideMark/>
          </w:tcPr>
          <w:p w14:paraId="0D271EE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E3 ubiquitin-protein ligase LRSAM1 (EC 6.3.2.-) (Leucine-rich repeat and sterile alpha motif-containing protein 1) (Tsg101-associated ligase) (</w:t>
            </w:r>
            <w:proofErr w:type="spellStart"/>
            <w:r w:rsidRPr="00F514BC">
              <w:rPr>
                <w:rFonts w:ascii="Aptos Narrow" w:eastAsia="Times New Roman" w:hAnsi="Aptos Narrow" w:cs="Times New Roman"/>
                <w:color w:val="000000"/>
                <w:kern w:val="0"/>
                <w:lang w:val="en-GB" w:eastAsia="en-GB"/>
                <w14:ligatures w14:val="none"/>
              </w:rPr>
              <w:t>hTAL</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52816C64" w14:textId="77777777" w:rsidTr="00F514BC">
        <w:trPr>
          <w:trHeight w:val="288"/>
        </w:trPr>
        <w:tc>
          <w:tcPr>
            <w:tcW w:w="590" w:type="dxa"/>
            <w:tcBorders>
              <w:top w:val="nil"/>
              <w:left w:val="nil"/>
              <w:bottom w:val="nil"/>
              <w:right w:val="nil"/>
            </w:tcBorders>
            <w:shd w:val="clear" w:color="auto" w:fill="auto"/>
            <w:noWrap/>
            <w:vAlign w:val="bottom"/>
            <w:hideMark/>
          </w:tcPr>
          <w:p w14:paraId="3D9BA05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SUSD1_HUMAN</w:t>
            </w:r>
          </w:p>
        </w:tc>
        <w:tc>
          <w:tcPr>
            <w:tcW w:w="8816" w:type="dxa"/>
            <w:tcBorders>
              <w:top w:val="nil"/>
              <w:left w:val="nil"/>
              <w:bottom w:val="nil"/>
              <w:right w:val="nil"/>
            </w:tcBorders>
            <w:shd w:val="clear" w:color="auto" w:fill="auto"/>
            <w:noWrap/>
            <w:vAlign w:val="bottom"/>
            <w:hideMark/>
          </w:tcPr>
          <w:p w14:paraId="166241C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Sushi domain-containing protein 1</w:t>
            </w:r>
          </w:p>
        </w:tc>
      </w:tr>
      <w:tr w:rsidR="00F514BC" w:rsidRPr="00F514BC" w14:paraId="26AE43EB" w14:textId="77777777" w:rsidTr="00F514BC">
        <w:trPr>
          <w:trHeight w:val="288"/>
        </w:trPr>
        <w:tc>
          <w:tcPr>
            <w:tcW w:w="590" w:type="dxa"/>
            <w:tcBorders>
              <w:top w:val="nil"/>
              <w:left w:val="nil"/>
              <w:bottom w:val="nil"/>
              <w:right w:val="nil"/>
            </w:tcBorders>
            <w:shd w:val="clear" w:color="auto" w:fill="auto"/>
            <w:noWrap/>
            <w:vAlign w:val="bottom"/>
            <w:hideMark/>
          </w:tcPr>
          <w:p w14:paraId="4A282C0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DHR11_HUMAN</w:t>
            </w:r>
          </w:p>
        </w:tc>
        <w:tc>
          <w:tcPr>
            <w:tcW w:w="8816" w:type="dxa"/>
            <w:tcBorders>
              <w:top w:val="nil"/>
              <w:left w:val="nil"/>
              <w:bottom w:val="nil"/>
              <w:right w:val="nil"/>
            </w:tcBorders>
            <w:shd w:val="clear" w:color="auto" w:fill="auto"/>
            <w:noWrap/>
            <w:vAlign w:val="bottom"/>
            <w:hideMark/>
          </w:tcPr>
          <w:p w14:paraId="022D80A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Dehydrogenase/reductase SDR family member 11 (EC 1.1.-.-) (Short-chain dehydrogenase/reductase family 24C member 1)</w:t>
            </w:r>
          </w:p>
        </w:tc>
      </w:tr>
      <w:tr w:rsidR="00F514BC" w:rsidRPr="00F514BC" w14:paraId="4B48FDD5" w14:textId="77777777" w:rsidTr="00F514BC">
        <w:trPr>
          <w:trHeight w:val="288"/>
        </w:trPr>
        <w:tc>
          <w:tcPr>
            <w:tcW w:w="590" w:type="dxa"/>
            <w:tcBorders>
              <w:top w:val="nil"/>
              <w:left w:val="nil"/>
              <w:bottom w:val="nil"/>
              <w:right w:val="nil"/>
            </w:tcBorders>
            <w:shd w:val="clear" w:color="auto" w:fill="auto"/>
            <w:noWrap/>
            <w:vAlign w:val="bottom"/>
            <w:hideMark/>
          </w:tcPr>
          <w:p w14:paraId="0670446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LCLT1_HUMAN</w:t>
            </w:r>
          </w:p>
        </w:tc>
        <w:tc>
          <w:tcPr>
            <w:tcW w:w="8816" w:type="dxa"/>
            <w:tcBorders>
              <w:top w:val="nil"/>
              <w:left w:val="nil"/>
              <w:bottom w:val="nil"/>
              <w:right w:val="nil"/>
            </w:tcBorders>
            <w:shd w:val="clear" w:color="auto" w:fill="auto"/>
            <w:noWrap/>
            <w:vAlign w:val="bottom"/>
            <w:hideMark/>
          </w:tcPr>
          <w:p w14:paraId="1BFCC61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Lysocardiolipin</w:t>
            </w:r>
            <w:proofErr w:type="spellEnd"/>
            <w:r w:rsidRPr="00F514BC">
              <w:rPr>
                <w:rFonts w:ascii="Aptos Narrow" w:eastAsia="Times New Roman" w:hAnsi="Aptos Narrow" w:cs="Times New Roman"/>
                <w:color w:val="000000"/>
                <w:kern w:val="0"/>
                <w:lang w:val="en-GB" w:eastAsia="en-GB"/>
                <w14:ligatures w14:val="none"/>
              </w:rPr>
              <w:t xml:space="preserve"> acyltransferase 1 (EC 2.3.1.-) (EC 2.3.1.51) (1-acylglycerol-3-phosphate O-acyltransferase 8) (1-AGP acyltransferase 8) (1-AGPAT 8) (</w:t>
            </w:r>
            <w:proofErr w:type="spellStart"/>
            <w:r w:rsidRPr="00F514BC">
              <w:rPr>
                <w:rFonts w:ascii="Aptos Narrow" w:eastAsia="Times New Roman" w:hAnsi="Aptos Narrow" w:cs="Times New Roman"/>
                <w:color w:val="000000"/>
                <w:kern w:val="0"/>
                <w:lang w:val="en-GB" w:eastAsia="en-GB"/>
                <w14:ligatures w14:val="none"/>
              </w:rPr>
              <w:t>Acyl-CoA:lysocardiolipin</w:t>
            </w:r>
            <w:proofErr w:type="spellEnd"/>
            <w:r w:rsidRPr="00F514BC">
              <w:rPr>
                <w:rFonts w:ascii="Aptos Narrow" w:eastAsia="Times New Roman" w:hAnsi="Aptos Narrow" w:cs="Times New Roman"/>
                <w:color w:val="000000"/>
                <w:kern w:val="0"/>
                <w:lang w:val="en-GB" w:eastAsia="en-GB"/>
                <w14:ligatures w14:val="none"/>
              </w:rPr>
              <w:t xml:space="preserve"> acyltransferase 1)</w:t>
            </w:r>
          </w:p>
        </w:tc>
      </w:tr>
      <w:tr w:rsidR="00F514BC" w:rsidRPr="00F514BC" w14:paraId="2E997000" w14:textId="77777777" w:rsidTr="00F514BC">
        <w:trPr>
          <w:trHeight w:val="288"/>
        </w:trPr>
        <w:tc>
          <w:tcPr>
            <w:tcW w:w="590" w:type="dxa"/>
            <w:tcBorders>
              <w:top w:val="nil"/>
              <w:left w:val="nil"/>
              <w:bottom w:val="nil"/>
              <w:right w:val="nil"/>
            </w:tcBorders>
            <w:shd w:val="clear" w:color="auto" w:fill="auto"/>
            <w:noWrap/>
            <w:vAlign w:val="bottom"/>
            <w:hideMark/>
          </w:tcPr>
          <w:p w14:paraId="4A3EB02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PT117_HUMAN</w:t>
            </w:r>
          </w:p>
        </w:tc>
        <w:tc>
          <w:tcPr>
            <w:tcW w:w="8816" w:type="dxa"/>
            <w:tcBorders>
              <w:top w:val="nil"/>
              <w:left w:val="nil"/>
              <w:bottom w:val="nil"/>
              <w:right w:val="nil"/>
            </w:tcBorders>
            <w:shd w:val="clear" w:color="auto" w:fill="auto"/>
            <w:noWrap/>
            <w:vAlign w:val="bottom"/>
            <w:hideMark/>
          </w:tcPr>
          <w:p w14:paraId="61F928A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PET117 homolog, mitochondrial</w:t>
            </w:r>
          </w:p>
        </w:tc>
      </w:tr>
      <w:tr w:rsidR="00F514BC" w:rsidRPr="00F514BC" w14:paraId="1DC72A6B" w14:textId="77777777" w:rsidTr="00F514BC">
        <w:trPr>
          <w:trHeight w:val="288"/>
        </w:trPr>
        <w:tc>
          <w:tcPr>
            <w:tcW w:w="590" w:type="dxa"/>
            <w:tcBorders>
              <w:top w:val="nil"/>
              <w:left w:val="nil"/>
              <w:bottom w:val="nil"/>
              <w:right w:val="nil"/>
            </w:tcBorders>
            <w:shd w:val="clear" w:color="auto" w:fill="auto"/>
            <w:noWrap/>
            <w:vAlign w:val="bottom"/>
            <w:hideMark/>
          </w:tcPr>
          <w:p w14:paraId="4F6A87F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CQ099_HUMAN</w:t>
            </w:r>
          </w:p>
        </w:tc>
        <w:tc>
          <w:tcPr>
            <w:tcW w:w="8816" w:type="dxa"/>
            <w:tcBorders>
              <w:top w:val="nil"/>
              <w:left w:val="nil"/>
              <w:bottom w:val="nil"/>
              <w:right w:val="nil"/>
            </w:tcBorders>
            <w:shd w:val="clear" w:color="auto" w:fill="auto"/>
            <w:noWrap/>
            <w:vAlign w:val="bottom"/>
            <w:hideMark/>
          </w:tcPr>
          <w:p w14:paraId="44EEF20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Uncharacterized protein C17orf99</w:t>
            </w:r>
          </w:p>
        </w:tc>
      </w:tr>
      <w:tr w:rsidR="00F514BC" w:rsidRPr="00F514BC" w14:paraId="555CEC89" w14:textId="77777777" w:rsidTr="00F514BC">
        <w:trPr>
          <w:trHeight w:val="288"/>
        </w:trPr>
        <w:tc>
          <w:tcPr>
            <w:tcW w:w="590" w:type="dxa"/>
            <w:tcBorders>
              <w:top w:val="nil"/>
              <w:left w:val="nil"/>
              <w:bottom w:val="nil"/>
              <w:right w:val="nil"/>
            </w:tcBorders>
            <w:shd w:val="clear" w:color="auto" w:fill="auto"/>
            <w:noWrap/>
            <w:vAlign w:val="bottom"/>
            <w:hideMark/>
          </w:tcPr>
          <w:p w14:paraId="7CB30FB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MET7B_HUMAN</w:t>
            </w:r>
          </w:p>
        </w:tc>
        <w:tc>
          <w:tcPr>
            <w:tcW w:w="8816" w:type="dxa"/>
            <w:tcBorders>
              <w:top w:val="nil"/>
              <w:left w:val="nil"/>
              <w:bottom w:val="nil"/>
              <w:right w:val="nil"/>
            </w:tcBorders>
            <w:shd w:val="clear" w:color="auto" w:fill="auto"/>
            <w:noWrap/>
            <w:vAlign w:val="bottom"/>
            <w:hideMark/>
          </w:tcPr>
          <w:p w14:paraId="7C6F4FF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Methyltransferase-like protein 7B (EC 2.1.1.-)</w:t>
            </w:r>
          </w:p>
        </w:tc>
      </w:tr>
      <w:tr w:rsidR="00F514BC" w:rsidRPr="00F514BC" w14:paraId="4CE475FD" w14:textId="77777777" w:rsidTr="00F514BC">
        <w:trPr>
          <w:trHeight w:val="288"/>
        </w:trPr>
        <w:tc>
          <w:tcPr>
            <w:tcW w:w="590" w:type="dxa"/>
            <w:tcBorders>
              <w:top w:val="nil"/>
              <w:left w:val="nil"/>
              <w:bottom w:val="nil"/>
              <w:right w:val="nil"/>
            </w:tcBorders>
            <w:shd w:val="clear" w:color="auto" w:fill="auto"/>
            <w:noWrap/>
            <w:vAlign w:val="bottom"/>
            <w:hideMark/>
          </w:tcPr>
          <w:p w14:paraId="68EB2A3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LRIG3_HUMAN</w:t>
            </w:r>
          </w:p>
        </w:tc>
        <w:tc>
          <w:tcPr>
            <w:tcW w:w="8816" w:type="dxa"/>
            <w:tcBorders>
              <w:top w:val="nil"/>
              <w:left w:val="nil"/>
              <w:bottom w:val="nil"/>
              <w:right w:val="nil"/>
            </w:tcBorders>
            <w:shd w:val="clear" w:color="auto" w:fill="auto"/>
            <w:noWrap/>
            <w:vAlign w:val="bottom"/>
            <w:hideMark/>
          </w:tcPr>
          <w:p w14:paraId="20BEA59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Leucine-rich repeats and immunoglobulin-like domains protein 3 (LIG-3)</w:t>
            </w:r>
          </w:p>
        </w:tc>
      </w:tr>
      <w:tr w:rsidR="00F514BC" w:rsidRPr="00F514BC" w14:paraId="67E8D6C8" w14:textId="77777777" w:rsidTr="00F514BC">
        <w:trPr>
          <w:trHeight w:val="288"/>
        </w:trPr>
        <w:tc>
          <w:tcPr>
            <w:tcW w:w="590" w:type="dxa"/>
            <w:tcBorders>
              <w:top w:val="nil"/>
              <w:left w:val="nil"/>
              <w:bottom w:val="nil"/>
              <w:right w:val="nil"/>
            </w:tcBorders>
            <w:shd w:val="clear" w:color="auto" w:fill="auto"/>
            <w:noWrap/>
            <w:vAlign w:val="bottom"/>
            <w:hideMark/>
          </w:tcPr>
          <w:p w14:paraId="738F51B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WDR82_HUMAN</w:t>
            </w:r>
          </w:p>
        </w:tc>
        <w:tc>
          <w:tcPr>
            <w:tcW w:w="8816" w:type="dxa"/>
            <w:tcBorders>
              <w:top w:val="nil"/>
              <w:left w:val="nil"/>
              <w:bottom w:val="nil"/>
              <w:right w:val="nil"/>
            </w:tcBorders>
            <w:shd w:val="clear" w:color="auto" w:fill="auto"/>
            <w:noWrap/>
            <w:vAlign w:val="bottom"/>
            <w:hideMark/>
          </w:tcPr>
          <w:p w14:paraId="5C3E950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WD repeat-containing protein 82 (Protein TMEM113) (Swd2)</w:t>
            </w:r>
          </w:p>
        </w:tc>
      </w:tr>
      <w:tr w:rsidR="00F514BC" w:rsidRPr="00F514BC" w14:paraId="7A6321C5" w14:textId="77777777" w:rsidTr="00F514BC">
        <w:trPr>
          <w:trHeight w:val="288"/>
        </w:trPr>
        <w:tc>
          <w:tcPr>
            <w:tcW w:w="590" w:type="dxa"/>
            <w:tcBorders>
              <w:top w:val="nil"/>
              <w:left w:val="nil"/>
              <w:bottom w:val="nil"/>
              <w:right w:val="nil"/>
            </w:tcBorders>
            <w:shd w:val="clear" w:color="auto" w:fill="auto"/>
            <w:noWrap/>
            <w:vAlign w:val="bottom"/>
            <w:hideMark/>
          </w:tcPr>
          <w:p w14:paraId="6A84A64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MIC27_HUMAN</w:t>
            </w:r>
          </w:p>
        </w:tc>
        <w:tc>
          <w:tcPr>
            <w:tcW w:w="8816" w:type="dxa"/>
            <w:tcBorders>
              <w:top w:val="nil"/>
              <w:left w:val="nil"/>
              <w:bottom w:val="nil"/>
              <w:right w:val="nil"/>
            </w:tcBorders>
            <w:shd w:val="clear" w:color="auto" w:fill="auto"/>
            <w:noWrap/>
            <w:vAlign w:val="bottom"/>
            <w:hideMark/>
          </w:tcPr>
          <w:p w14:paraId="7DECA42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MICOS complex subunit MIC27 (Apolipoprotein O-like) (Protein FAM121A)</w:t>
            </w:r>
          </w:p>
        </w:tc>
      </w:tr>
      <w:tr w:rsidR="00F514BC" w:rsidRPr="00F514BC" w14:paraId="15C5EC3A" w14:textId="77777777" w:rsidTr="00F514BC">
        <w:trPr>
          <w:trHeight w:val="288"/>
        </w:trPr>
        <w:tc>
          <w:tcPr>
            <w:tcW w:w="590" w:type="dxa"/>
            <w:tcBorders>
              <w:top w:val="nil"/>
              <w:left w:val="nil"/>
              <w:bottom w:val="nil"/>
              <w:right w:val="nil"/>
            </w:tcBorders>
            <w:shd w:val="clear" w:color="auto" w:fill="auto"/>
            <w:noWrap/>
            <w:vAlign w:val="bottom"/>
            <w:hideMark/>
          </w:tcPr>
          <w:p w14:paraId="4813711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LRC31_HUMAN</w:t>
            </w:r>
          </w:p>
        </w:tc>
        <w:tc>
          <w:tcPr>
            <w:tcW w:w="8816" w:type="dxa"/>
            <w:tcBorders>
              <w:top w:val="nil"/>
              <w:left w:val="nil"/>
              <w:bottom w:val="nil"/>
              <w:right w:val="nil"/>
            </w:tcBorders>
            <w:shd w:val="clear" w:color="auto" w:fill="auto"/>
            <w:noWrap/>
            <w:vAlign w:val="bottom"/>
            <w:hideMark/>
          </w:tcPr>
          <w:p w14:paraId="2CE62FD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Leucine-rich repeat-containing protein 31</w:t>
            </w:r>
          </w:p>
        </w:tc>
      </w:tr>
      <w:tr w:rsidR="00F514BC" w:rsidRPr="00F514BC" w14:paraId="1AB5DAD6" w14:textId="77777777" w:rsidTr="00F514BC">
        <w:trPr>
          <w:trHeight w:val="288"/>
        </w:trPr>
        <w:tc>
          <w:tcPr>
            <w:tcW w:w="590" w:type="dxa"/>
            <w:tcBorders>
              <w:top w:val="nil"/>
              <w:left w:val="nil"/>
              <w:bottom w:val="nil"/>
              <w:right w:val="nil"/>
            </w:tcBorders>
            <w:shd w:val="clear" w:color="auto" w:fill="auto"/>
            <w:noWrap/>
            <w:vAlign w:val="bottom"/>
            <w:hideMark/>
          </w:tcPr>
          <w:p w14:paraId="65042B7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FAT4_HUMAN</w:t>
            </w:r>
          </w:p>
        </w:tc>
        <w:tc>
          <w:tcPr>
            <w:tcW w:w="8816" w:type="dxa"/>
            <w:tcBorders>
              <w:top w:val="nil"/>
              <w:left w:val="nil"/>
              <w:bottom w:val="nil"/>
              <w:right w:val="nil"/>
            </w:tcBorders>
            <w:shd w:val="clear" w:color="auto" w:fill="auto"/>
            <w:noWrap/>
            <w:vAlign w:val="bottom"/>
            <w:hideMark/>
          </w:tcPr>
          <w:p w14:paraId="6C0519A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Protocadherin Fat 4 (hFat4) (Cadherin family member 14) (FAT </w:t>
            </w:r>
            <w:proofErr w:type="spellStart"/>
            <w:r w:rsidRPr="00F514BC">
              <w:rPr>
                <w:rFonts w:ascii="Aptos Narrow" w:eastAsia="Times New Roman" w:hAnsi="Aptos Narrow" w:cs="Times New Roman"/>
                <w:color w:val="000000"/>
                <w:kern w:val="0"/>
                <w:lang w:val="en-GB" w:eastAsia="en-GB"/>
                <w14:ligatures w14:val="none"/>
              </w:rPr>
              <w:t>tumor</w:t>
            </w:r>
            <w:proofErr w:type="spellEnd"/>
            <w:r w:rsidRPr="00F514BC">
              <w:rPr>
                <w:rFonts w:ascii="Aptos Narrow" w:eastAsia="Times New Roman" w:hAnsi="Aptos Narrow" w:cs="Times New Roman"/>
                <w:color w:val="000000"/>
                <w:kern w:val="0"/>
                <w:lang w:val="en-GB" w:eastAsia="en-GB"/>
                <w14:ligatures w14:val="none"/>
              </w:rPr>
              <w:t xml:space="preserve"> suppressor homolog 4) (Fat-like cadherin protein FAT-J)</w:t>
            </w:r>
          </w:p>
        </w:tc>
      </w:tr>
      <w:tr w:rsidR="00F514BC" w:rsidRPr="00F514BC" w14:paraId="4DD578D8" w14:textId="77777777" w:rsidTr="00F514BC">
        <w:trPr>
          <w:trHeight w:val="288"/>
        </w:trPr>
        <w:tc>
          <w:tcPr>
            <w:tcW w:w="590" w:type="dxa"/>
            <w:tcBorders>
              <w:top w:val="nil"/>
              <w:left w:val="nil"/>
              <w:bottom w:val="nil"/>
              <w:right w:val="nil"/>
            </w:tcBorders>
            <w:shd w:val="clear" w:color="auto" w:fill="auto"/>
            <w:noWrap/>
            <w:vAlign w:val="bottom"/>
            <w:hideMark/>
          </w:tcPr>
          <w:p w14:paraId="4D98FC0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RBP10_HUMAN</w:t>
            </w:r>
          </w:p>
        </w:tc>
        <w:tc>
          <w:tcPr>
            <w:tcW w:w="8816" w:type="dxa"/>
            <w:tcBorders>
              <w:top w:val="nil"/>
              <w:left w:val="nil"/>
              <w:bottom w:val="nil"/>
              <w:right w:val="nil"/>
            </w:tcBorders>
            <w:shd w:val="clear" w:color="auto" w:fill="auto"/>
            <w:noWrap/>
            <w:vAlign w:val="bottom"/>
            <w:hideMark/>
          </w:tcPr>
          <w:p w14:paraId="0108E8B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Ran-binding protein 10 (RanBP10)</w:t>
            </w:r>
          </w:p>
        </w:tc>
      </w:tr>
      <w:tr w:rsidR="00F514BC" w:rsidRPr="00F514BC" w14:paraId="64DE7A12" w14:textId="77777777" w:rsidTr="00F514BC">
        <w:trPr>
          <w:trHeight w:val="288"/>
        </w:trPr>
        <w:tc>
          <w:tcPr>
            <w:tcW w:w="590" w:type="dxa"/>
            <w:tcBorders>
              <w:top w:val="nil"/>
              <w:left w:val="nil"/>
              <w:bottom w:val="nil"/>
              <w:right w:val="nil"/>
            </w:tcBorders>
            <w:shd w:val="clear" w:color="auto" w:fill="auto"/>
            <w:noWrap/>
            <w:vAlign w:val="bottom"/>
            <w:hideMark/>
          </w:tcPr>
          <w:p w14:paraId="1189DCA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BCOR_HUMAN</w:t>
            </w:r>
          </w:p>
        </w:tc>
        <w:tc>
          <w:tcPr>
            <w:tcW w:w="8816" w:type="dxa"/>
            <w:tcBorders>
              <w:top w:val="nil"/>
              <w:left w:val="nil"/>
              <w:bottom w:val="nil"/>
              <w:right w:val="nil"/>
            </w:tcBorders>
            <w:shd w:val="clear" w:color="auto" w:fill="auto"/>
            <w:noWrap/>
            <w:vAlign w:val="bottom"/>
            <w:hideMark/>
          </w:tcPr>
          <w:p w14:paraId="70E38E7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BCL-6 corepressor (</w:t>
            </w:r>
            <w:proofErr w:type="spellStart"/>
            <w:r w:rsidRPr="00F514BC">
              <w:rPr>
                <w:rFonts w:ascii="Aptos Narrow" w:eastAsia="Times New Roman" w:hAnsi="Aptos Narrow" w:cs="Times New Roman"/>
                <w:color w:val="000000"/>
                <w:kern w:val="0"/>
                <w:lang w:val="en-GB" w:eastAsia="en-GB"/>
                <w14:ligatures w14:val="none"/>
              </w:rPr>
              <w:t>BCoR</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01EE130E" w14:textId="77777777" w:rsidTr="00F514BC">
        <w:trPr>
          <w:trHeight w:val="288"/>
        </w:trPr>
        <w:tc>
          <w:tcPr>
            <w:tcW w:w="590" w:type="dxa"/>
            <w:tcBorders>
              <w:top w:val="nil"/>
              <w:left w:val="nil"/>
              <w:bottom w:val="nil"/>
              <w:right w:val="nil"/>
            </w:tcBorders>
            <w:shd w:val="clear" w:color="auto" w:fill="auto"/>
            <w:noWrap/>
            <w:vAlign w:val="bottom"/>
            <w:hideMark/>
          </w:tcPr>
          <w:p w14:paraId="45FDFFF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GDPD4_HUMAN</w:t>
            </w:r>
          </w:p>
        </w:tc>
        <w:tc>
          <w:tcPr>
            <w:tcW w:w="8816" w:type="dxa"/>
            <w:tcBorders>
              <w:top w:val="nil"/>
              <w:left w:val="nil"/>
              <w:bottom w:val="nil"/>
              <w:right w:val="nil"/>
            </w:tcBorders>
            <w:shd w:val="clear" w:color="auto" w:fill="auto"/>
            <w:noWrap/>
            <w:vAlign w:val="bottom"/>
            <w:hideMark/>
          </w:tcPr>
          <w:p w14:paraId="3C50C6F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Glycerophosphodiester</w:t>
            </w:r>
            <w:proofErr w:type="spellEnd"/>
            <w:r w:rsidRPr="00F514BC">
              <w:rPr>
                <w:rFonts w:ascii="Aptos Narrow" w:eastAsia="Times New Roman" w:hAnsi="Aptos Narrow" w:cs="Times New Roman"/>
                <w:color w:val="000000"/>
                <w:kern w:val="0"/>
                <w:lang w:val="en-GB" w:eastAsia="en-GB"/>
                <w14:ligatures w14:val="none"/>
              </w:rPr>
              <w:t xml:space="preserve"> phosphodiesterase domain-containing protein 4 (EC 3.1.-.-) (</w:t>
            </w:r>
            <w:proofErr w:type="spellStart"/>
            <w:r w:rsidRPr="00F514BC">
              <w:rPr>
                <w:rFonts w:ascii="Aptos Narrow" w:eastAsia="Times New Roman" w:hAnsi="Aptos Narrow" w:cs="Times New Roman"/>
                <w:color w:val="000000"/>
                <w:kern w:val="0"/>
                <w:lang w:val="en-GB" w:eastAsia="en-GB"/>
                <w14:ligatures w14:val="none"/>
              </w:rPr>
              <w:t>Glycerophosphodiester</w:t>
            </w:r>
            <w:proofErr w:type="spellEnd"/>
            <w:r w:rsidRPr="00F514BC">
              <w:rPr>
                <w:rFonts w:ascii="Aptos Narrow" w:eastAsia="Times New Roman" w:hAnsi="Aptos Narrow" w:cs="Times New Roman"/>
                <w:color w:val="000000"/>
                <w:kern w:val="0"/>
                <w:lang w:val="en-GB" w:eastAsia="en-GB"/>
                <w14:ligatures w14:val="none"/>
              </w:rPr>
              <w:t xml:space="preserve"> phosphodiesterase 6) (</w:t>
            </w:r>
            <w:proofErr w:type="spellStart"/>
            <w:r w:rsidRPr="00F514BC">
              <w:rPr>
                <w:rFonts w:ascii="Aptos Narrow" w:eastAsia="Times New Roman" w:hAnsi="Aptos Narrow" w:cs="Times New Roman"/>
                <w:color w:val="000000"/>
                <w:kern w:val="0"/>
                <w:lang w:val="en-GB" w:eastAsia="en-GB"/>
                <w14:ligatures w14:val="none"/>
              </w:rPr>
              <w:t>UgpQ</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12953DE6" w14:textId="77777777" w:rsidTr="00F514BC">
        <w:trPr>
          <w:trHeight w:val="288"/>
        </w:trPr>
        <w:tc>
          <w:tcPr>
            <w:tcW w:w="590" w:type="dxa"/>
            <w:tcBorders>
              <w:top w:val="nil"/>
              <w:left w:val="nil"/>
              <w:bottom w:val="nil"/>
              <w:right w:val="nil"/>
            </w:tcBorders>
            <w:shd w:val="clear" w:color="auto" w:fill="auto"/>
            <w:noWrap/>
            <w:vAlign w:val="bottom"/>
            <w:hideMark/>
          </w:tcPr>
          <w:p w14:paraId="255DB65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PNCB_HUMAN</w:t>
            </w:r>
          </w:p>
        </w:tc>
        <w:tc>
          <w:tcPr>
            <w:tcW w:w="8816" w:type="dxa"/>
            <w:tcBorders>
              <w:top w:val="nil"/>
              <w:left w:val="nil"/>
              <w:bottom w:val="nil"/>
              <w:right w:val="nil"/>
            </w:tcBorders>
            <w:shd w:val="clear" w:color="auto" w:fill="auto"/>
            <w:noWrap/>
            <w:vAlign w:val="bottom"/>
            <w:hideMark/>
          </w:tcPr>
          <w:p w14:paraId="1728C83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Nicotinate </w:t>
            </w:r>
            <w:proofErr w:type="spellStart"/>
            <w:r w:rsidRPr="00F514BC">
              <w:rPr>
                <w:rFonts w:ascii="Aptos Narrow" w:eastAsia="Times New Roman" w:hAnsi="Aptos Narrow" w:cs="Times New Roman"/>
                <w:color w:val="000000"/>
                <w:kern w:val="0"/>
                <w:lang w:val="en-GB" w:eastAsia="en-GB"/>
                <w14:ligatures w14:val="none"/>
              </w:rPr>
              <w:t>phosphoribosyltransferase</w:t>
            </w:r>
            <w:proofErr w:type="spellEnd"/>
            <w:r w:rsidRPr="00F514BC">
              <w:rPr>
                <w:rFonts w:ascii="Aptos Narrow" w:eastAsia="Times New Roman" w:hAnsi="Aptos Narrow" w:cs="Times New Roman"/>
                <w:color w:val="000000"/>
                <w:kern w:val="0"/>
                <w:lang w:val="en-GB" w:eastAsia="en-GB"/>
                <w14:ligatures w14:val="none"/>
              </w:rPr>
              <w:t xml:space="preserve"> (</w:t>
            </w:r>
            <w:proofErr w:type="spellStart"/>
            <w:r w:rsidRPr="00F514BC">
              <w:rPr>
                <w:rFonts w:ascii="Aptos Narrow" w:eastAsia="Times New Roman" w:hAnsi="Aptos Narrow" w:cs="Times New Roman"/>
                <w:color w:val="000000"/>
                <w:kern w:val="0"/>
                <w:lang w:val="en-GB" w:eastAsia="en-GB"/>
                <w14:ligatures w14:val="none"/>
              </w:rPr>
              <w:t>NAPRTase</w:t>
            </w:r>
            <w:proofErr w:type="spellEnd"/>
            <w:r w:rsidRPr="00F514BC">
              <w:rPr>
                <w:rFonts w:ascii="Aptos Narrow" w:eastAsia="Times New Roman" w:hAnsi="Aptos Narrow" w:cs="Times New Roman"/>
                <w:color w:val="000000"/>
                <w:kern w:val="0"/>
                <w:lang w:val="en-GB" w:eastAsia="en-GB"/>
                <w14:ligatures w14:val="none"/>
              </w:rPr>
              <w:t xml:space="preserve">) (EC 6.3.4.21) (FHA-HIT-interacting protein) (Nicotinate </w:t>
            </w:r>
            <w:proofErr w:type="spellStart"/>
            <w:r w:rsidRPr="00F514BC">
              <w:rPr>
                <w:rFonts w:ascii="Aptos Narrow" w:eastAsia="Times New Roman" w:hAnsi="Aptos Narrow" w:cs="Times New Roman"/>
                <w:color w:val="000000"/>
                <w:kern w:val="0"/>
                <w:lang w:val="en-GB" w:eastAsia="en-GB"/>
                <w14:ligatures w14:val="none"/>
              </w:rPr>
              <w:t>phosphoribosyltransferase</w:t>
            </w:r>
            <w:proofErr w:type="spellEnd"/>
            <w:r w:rsidRPr="00F514BC">
              <w:rPr>
                <w:rFonts w:ascii="Aptos Narrow" w:eastAsia="Times New Roman" w:hAnsi="Aptos Narrow" w:cs="Times New Roman"/>
                <w:color w:val="000000"/>
                <w:kern w:val="0"/>
                <w:lang w:val="en-GB" w:eastAsia="en-GB"/>
                <w14:ligatures w14:val="none"/>
              </w:rPr>
              <w:t xml:space="preserve"> domain-containing protein 1)</w:t>
            </w:r>
          </w:p>
        </w:tc>
      </w:tr>
      <w:tr w:rsidR="00F514BC" w:rsidRPr="00F514BC" w14:paraId="4C24CB1B" w14:textId="77777777" w:rsidTr="00F514BC">
        <w:trPr>
          <w:trHeight w:val="288"/>
        </w:trPr>
        <w:tc>
          <w:tcPr>
            <w:tcW w:w="590" w:type="dxa"/>
            <w:tcBorders>
              <w:top w:val="nil"/>
              <w:left w:val="nil"/>
              <w:bottom w:val="nil"/>
              <w:right w:val="nil"/>
            </w:tcBorders>
            <w:shd w:val="clear" w:color="auto" w:fill="auto"/>
            <w:noWrap/>
            <w:vAlign w:val="bottom"/>
            <w:hideMark/>
          </w:tcPr>
          <w:p w14:paraId="02744D3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PERQ2_HUMAN</w:t>
            </w:r>
          </w:p>
        </w:tc>
        <w:tc>
          <w:tcPr>
            <w:tcW w:w="8816" w:type="dxa"/>
            <w:tcBorders>
              <w:top w:val="nil"/>
              <w:left w:val="nil"/>
              <w:bottom w:val="nil"/>
              <w:right w:val="nil"/>
            </w:tcBorders>
            <w:shd w:val="clear" w:color="auto" w:fill="auto"/>
            <w:noWrap/>
            <w:vAlign w:val="bottom"/>
            <w:hideMark/>
          </w:tcPr>
          <w:p w14:paraId="42C2F45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PERQ amino acid-rich with GYF domain-containing protein 2 (GRB10-interacting GYF protein 2) (Trinucleotide repeat-containing gene 15 protein)</w:t>
            </w:r>
          </w:p>
        </w:tc>
      </w:tr>
      <w:tr w:rsidR="00F514BC" w:rsidRPr="00F514BC" w14:paraId="384AD45C" w14:textId="77777777" w:rsidTr="00F514BC">
        <w:trPr>
          <w:trHeight w:val="288"/>
        </w:trPr>
        <w:tc>
          <w:tcPr>
            <w:tcW w:w="590" w:type="dxa"/>
            <w:tcBorders>
              <w:top w:val="nil"/>
              <w:left w:val="nil"/>
              <w:bottom w:val="nil"/>
              <w:right w:val="nil"/>
            </w:tcBorders>
            <w:shd w:val="clear" w:color="auto" w:fill="auto"/>
            <w:noWrap/>
            <w:vAlign w:val="bottom"/>
            <w:hideMark/>
          </w:tcPr>
          <w:p w14:paraId="3A90B44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HSDL2_HUMAN</w:t>
            </w:r>
          </w:p>
        </w:tc>
        <w:tc>
          <w:tcPr>
            <w:tcW w:w="8816" w:type="dxa"/>
            <w:tcBorders>
              <w:top w:val="nil"/>
              <w:left w:val="nil"/>
              <w:bottom w:val="nil"/>
              <w:right w:val="nil"/>
            </w:tcBorders>
            <w:shd w:val="clear" w:color="auto" w:fill="auto"/>
            <w:noWrap/>
            <w:vAlign w:val="bottom"/>
            <w:hideMark/>
          </w:tcPr>
          <w:p w14:paraId="5C620AF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Hydroxysteroid dehydrogenase-like protein 2 (EC 1.-.-.-) (Short chain dehydrogenase/reductase family 13C member 1)</w:t>
            </w:r>
          </w:p>
        </w:tc>
      </w:tr>
      <w:tr w:rsidR="00F514BC" w:rsidRPr="00F514BC" w14:paraId="787EEA21" w14:textId="77777777" w:rsidTr="00F514BC">
        <w:trPr>
          <w:trHeight w:val="288"/>
        </w:trPr>
        <w:tc>
          <w:tcPr>
            <w:tcW w:w="590" w:type="dxa"/>
            <w:tcBorders>
              <w:top w:val="nil"/>
              <w:left w:val="nil"/>
              <w:bottom w:val="nil"/>
              <w:right w:val="nil"/>
            </w:tcBorders>
            <w:shd w:val="clear" w:color="auto" w:fill="auto"/>
            <w:noWrap/>
            <w:vAlign w:val="bottom"/>
            <w:hideMark/>
          </w:tcPr>
          <w:p w14:paraId="29C19D3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LDH6A_HUMAN</w:t>
            </w:r>
          </w:p>
        </w:tc>
        <w:tc>
          <w:tcPr>
            <w:tcW w:w="8816" w:type="dxa"/>
            <w:tcBorders>
              <w:top w:val="nil"/>
              <w:left w:val="nil"/>
              <w:bottom w:val="nil"/>
              <w:right w:val="nil"/>
            </w:tcBorders>
            <w:shd w:val="clear" w:color="auto" w:fill="auto"/>
            <w:noWrap/>
            <w:vAlign w:val="bottom"/>
            <w:hideMark/>
          </w:tcPr>
          <w:p w14:paraId="03B9585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L-lactate dehydrogenase A-like 6A (EC 1.1.1.27)</w:t>
            </w:r>
          </w:p>
        </w:tc>
      </w:tr>
      <w:tr w:rsidR="00F514BC" w:rsidRPr="00F514BC" w14:paraId="0981BC50" w14:textId="77777777" w:rsidTr="00F514BC">
        <w:trPr>
          <w:trHeight w:val="288"/>
        </w:trPr>
        <w:tc>
          <w:tcPr>
            <w:tcW w:w="590" w:type="dxa"/>
            <w:tcBorders>
              <w:top w:val="nil"/>
              <w:left w:val="nil"/>
              <w:bottom w:val="nil"/>
              <w:right w:val="nil"/>
            </w:tcBorders>
            <w:shd w:val="clear" w:color="auto" w:fill="auto"/>
            <w:noWrap/>
            <w:vAlign w:val="bottom"/>
            <w:hideMark/>
          </w:tcPr>
          <w:p w14:paraId="37E8DCB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TRI72_HUMAN</w:t>
            </w:r>
          </w:p>
        </w:tc>
        <w:tc>
          <w:tcPr>
            <w:tcW w:w="8816" w:type="dxa"/>
            <w:tcBorders>
              <w:top w:val="nil"/>
              <w:left w:val="nil"/>
              <w:bottom w:val="nil"/>
              <w:right w:val="nil"/>
            </w:tcBorders>
            <w:shd w:val="clear" w:color="auto" w:fill="auto"/>
            <w:noWrap/>
            <w:vAlign w:val="bottom"/>
            <w:hideMark/>
          </w:tcPr>
          <w:p w14:paraId="7B69161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Tripartite motif-containing protein 72 (Mitsugumin-53) (Mg53)</w:t>
            </w:r>
          </w:p>
        </w:tc>
      </w:tr>
      <w:tr w:rsidR="00F514BC" w:rsidRPr="00F514BC" w14:paraId="026EB72D" w14:textId="77777777" w:rsidTr="00F514BC">
        <w:trPr>
          <w:trHeight w:val="288"/>
        </w:trPr>
        <w:tc>
          <w:tcPr>
            <w:tcW w:w="590" w:type="dxa"/>
            <w:tcBorders>
              <w:top w:val="nil"/>
              <w:left w:val="nil"/>
              <w:bottom w:val="nil"/>
              <w:right w:val="nil"/>
            </w:tcBorders>
            <w:shd w:val="clear" w:color="auto" w:fill="auto"/>
            <w:noWrap/>
            <w:vAlign w:val="bottom"/>
            <w:hideMark/>
          </w:tcPr>
          <w:p w14:paraId="51220D0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SYNE3_HUMAN</w:t>
            </w:r>
          </w:p>
        </w:tc>
        <w:tc>
          <w:tcPr>
            <w:tcW w:w="8816" w:type="dxa"/>
            <w:tcBorders>
              <w:top w:val="nil"/>
              <w:left w:val="nil"/>
              <w:bottom w:val="nil"/>
              <w:right w:val="nil"/>
            </w:tcBorders>
            <w:shd w:val="clear" w:color="auto" w:fill="auto"/>
            <w:noWrap/>
            <w:vAlign w:val="bottom"/>
            <w:hideMark/>
          </w:tcPr>
          <w:p w14:paraId="225A6F5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Nesprin-3 (Nuclear envelope </w:t>
            </w:r>
            <w:proofErr w:type="spellStart"/>
            <w:r w:rsidRPr="00F514BC">
              <w:rPr>
                <w:rFonts w:ascii="Aptos Narrow" w:eastAsia="Times New Roman" w:hAnsi="Aptos Narrow" w:cs="Times New Roman"/>
                <w:color w:val="000000"/>
                <w:kern w:val="0"/>
                <w:lang w:val="en-GB" w:eastAsia="en-GB"/>
                <w14:ligatures w14:val="none"/>
              </w:rPr>
              <w:t>spectrin</w:t>
            </w:r>
            <w:proofErr w:type="spellEnd"/>
            <w:r w:rsidRPr="00F514BC">
              <w:rPr>
                <w:rFonts w:ascii="Aptos Narrow" w:eastAsia="Times New Roman" w:hAnsi="Aptos Narrow" w:cs="Times New Roman"/>
                <w:color w:val="000000"/>
                <w:kern w:val="0"/>
                <w:lang w:val="en-GB" w:eastAsia="en-GB"/>
                <w14:ligatures w14:val="none"/>
              </w:rPr>
              <w:t xml:space="preserve"> repeat protein 3)</w:t>
            </w:r>
          </w:p>
        </w:tc>
      </w:tr>
      <w:tr w:rsidR="00F514BC" w:rsidRPr="00F514BC" w14:paraId="56F5AF2E" w14:textId="77777777" w:rsidTr="00F514BC">
        <w:trPr>
          <w:trHeight w:val="288"/>
        </w:trPr>
        <w:tc>
          <w:tcPr>
            <w:tcW w:w="590" w:type="dxa"/>
            <w:tcBorders>
              <w:top w:val="nil"/>
              <w:left w:val="nil"/>
              <w:bottom w:val="nil"/>
              <w:right w:val="nil"/>
            </w:tcBorders>
            <w:shd w:val="clear" w:color="auto" w:fill="auto"/>
            <w:noWrap/>
            <w:vAlign w:val="bottom"/>
            <w:hideMark/>
          </w:tcPr>
          <w:p w14:paraId="6C75E6E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FGD5_HUMAN</w:t>
            </w:r>
          </w:p>
        </w:tc>
        <w:tc>
          <w:tcPr>
            <w:tcW w:w="8816" w:type="dxa"/>
            <w:tcBorders>
              <w:top w:val="nil"/>
              <w:left w:val="nil"/>
              <w:bottom w:val="nil"/>
              <w:right w:val="nil"/>
            </w:tcBorders>
            <w:shd w:val="clear" w:color="auto" w:fill="auto"/>
            <w:noWrap/>
            <w:vAlign w:val="bottom"/>
            <w:hideMark/>
          </w:tcPr>
          <w:p w14:paraId="0228168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FYVE, </w:t>
            </w:r>
            <w:proofErr w:type="spellStart"/>
            <w:r w:rsidRPr="00F514BC">
              <w:rPr>
                <w:rFonts w:ascii="Aptos Narrow" w:eastAsia="Times New Roman" w:hAnsi="Aptos Narrow" w:cs="Times New Roman"/>
                <w:color w:val="000000"/>
                <w:kern w:val="0"/>
                <w:lang w:val="en-GB" w:eastAsia="en-GB"/>
                <w14:ligatures w14:val="none"/>
              </w:rPr>
              <w:t>RhoGEF</w:t>
            </w:r>
            <w:proofErr w:type="spellEnd"/>
            <w:r w:rsidRPr="00F514BC">
              <w:rPr>
                <w:rFonts w:ascii="Aptos Narrow" w:eastAsia="Times New Roman" w:hAnsi="Aptos Narrow" w:cs="Times New Roman"/>
                <w:color w:val="000000"/>
                <w:kern w:val="0"/>
                <w:lang w:val="en-GB" w:eastAsia="en-GB"/>
                <w14:ligatures w14:val="none"/>
              </w:rPr>
              <w:t xml:space="preserve"> and PH domain-containing protein 5 (Zinc finger FYVE domain-containing protein 23)</w:t>
            </w:r>
          </w:p>
        </w:tc>
      </w:tr>
      <w:tr w:rsidR="00F514BC" w:rsidRPr="00F514BC" w14:paraId="0B452949" w14:textId="77777777" w:rsidTr="00F514BC">
        <w:trPr>
          <w:trHeight w:val="288"/>
        </w:trPr>
        <w:tc>
          <w:tcPr>
            <w:tcW w:w="590" w:type="dxa"/>
            <w:tcBorders>
              <w:top w:val="nil"/>
              <w:left w:val="nil"/>
              <w:bottom w:val="nil"/>
              <w:right w:val="nil"/>
            </w:tcBorders>
            <w:shd w:val="clear" w:color="auto" w:fill="auto"/>
            <w:noWrap/>
            <w:vAlign w:val="bottom"/>
            <w:hideMark/>
          </w:tcPr>
          <w:p w14:paraId="2A4E6C0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TM182_HUMAN</w:t>
            </w:r>
          </w:p>
        </w:tc>
        <w:tc>
          <w:tcPr>
            <w:tcW w:w="8816" w:type="dxa"/>
            <w:tcBorders>
              <w:top w:val="nil"/>
              <w:left w:val="nil"/>
              <w:bottom w:val="nil"/>
              <w:right w:val="nil"/>
            </w:tcBorders>
            <w:shd w:val="clear" w:color="auto" w:fill="auto"/>
            <w:noWrap/>
            <w:vAlign w:val="bottom"/>
            <w:hideMark/>
          </w:tcPr>
          <w:p w14:paraId="1D92293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Transmembrane protein 182</w:t>
            </w:r>
          </w:p>
        </w:tc>
      </w:tr>
      <w:tr w:rsidR="00F514BC" w:rsidRPr="00F514BC" w14:paraId="0E7B88E0" w14:textId="77777777" w:rsidTr="00F514BC">
        <w:trPr>
          <w:trHeight w:val="288"/>
        </w:trPr>
        <w:tc>
          <w:tcPr>
            <w:tcW w:w="590" w:type="dxa"/>
            <w:tcBorders>
              <w:top w:val="nil"/>
              <w:left w:val="nil"/>
              <w:bottom w:val="nil"/>
              <w:right w:val="nil"/>
            </w:tcBorders>
            <w:shd w:val="clear" w:color="auto" w:fill="auto"/>
            <w:noWrap/>
            <w:vAlign w:val="bottom"/>
            <w:hideMark/>
          </w:tcPr>
          <w:p w14:paraId="774D8F5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CC141_HUMAN</w:t>
            </w:r>
          </w:p>
        </w:tc>
        <w:tc>
          <w:tcPr>
            <w:tcW w:w="8816" w:type="dxa"/>
            <w:tcBorders>
              <w:top w:val="nil"/>
              <w:left w:val="nil"/>
              <w:bottom w:val="nil"/>
              <w:right w:val="nil"/>
            </w:tcBorders>
            <w:shd w:val="clear" w:color="auto" w:fill="auto"/>
            <w:noWrap/>
            <w:vAlign w:val="bottom"/>
            <w:hideMark/>
          </w:tcPr>
          <w:p w14:paraId="7581C55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Coiled-coil domain-containing protein 141 (Coiled-coil protein associated with myosin II and DISC1)</w:t>
            </w:r>
          </w:p>
        </w:tc>
      </w:tr>
      <w:tr w:rsidR="00F514BC" w:rsidRPr="00F514BC" w14:paraId="1897FE39" w14:textId="77777777" w:rsidTr="00F514BC">
        <w:trPr>
          <w:trHeight w:val="288"/>
        </w:trPr>
        <w:tc>
          <w:tcPr>
            <w:tcW w:w="590" w:type="dxa"/>
            <w:tcBorders>
              <w:top w:val="nil"/>
              <w:left w:val="nil"/>
              <w:bottom w:val="nil"/>
              <w:right w:val="nil"/>
            </w:tcBorders>
            <w:shd w:val="clear" w:color="auto" w:fill="auto"/>
            <w:noWrap/>
            <w:vAlign w:val="bottom"/>
            <w:hideMark/>
          </w:tcPr>
          <w:p w14:paraId="343EA1C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WDR87_HUMAN</w:t>
            </w:r>
          </w:p>
        </w:tc>
        <w:tc>
          <w:tcPr>
            <w:tcW w:w="8816" w:type="dxa"/>
            <w:tcBorders>
              <w:top w:val="nil"/>
              <w:left w:val="nil"/>
              <w:bottom w:val="nil"/>
              <w:right w:val="nil"/>
            </w:tcBorders>
            <w:shd w:val="clear" w:color="auto" w:fill="auto"/>
            <w:noWrap/>
            <w:vAlign w:val="bottom"/>
            <w:hideMark/>
          </w:tcPr>
          <w:p w14:paraId="61D08C0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WD repeat-containing protein 87 (Testis development protein NYD-SP11)</w:t>
            </w:r>
          </w:p>
        </w:tc>
      </w:tr>
      <w:tr w:rsidR="00F514BC" w:rsidRPr="00F514BC" w14:paraId="3D5F64AC" w14:textId="77777777" w:rsidTr="00F514BC">
        <w:trPr>
          <w:trHeight w:val="288"/>
        </w:trPr>
        <w:tc>
          <w:tcPr>
            <w:tcW w:w="590" w:type="dxa"/>
            <w:tcBorders>
              <w:top w:val="nil"/>
              <w:left w:val="nil"/>
              <w:bottom w:val="nil"/>
              <w:right w:val="nil"/>
            </w:tcBorders>
            <w:shd w:val="clear" w:color="auto" w:fill="auto"/>
            <w:noWrap/>
            <w:vAlign w:val="bottom"/>
            <w:hideMark/>
          </w:tcPr>
          <w:p w14:paraId="1A008DD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CCD73_HUMAN</w:t>
            </w:r>
          </w:p>
        </w:tc>
        <w:tc>
          <w:tcPr>
            <w:tcW w:w="8816" w:type="dxa"/>
            <w:tcBorders>
              <w:top w:val="nil"/>
              <w:left w:val="nil"/>
              <w:bottom w:val="nil"/>
              <w:right w:val="nil"/>
            </w:tcBorders>
            <w:shd w:val="clear" w:color="auto" w:fill="auto"/>
            <w:noWrap/>
            <w:vAlign w:val="bottom"/>
            <w:hideMark/>
          </w:tcPr>
          <w:p w14:paraId="224EA01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Coiled-coil domain-containing protein 73 (Sarcoma antigen NY-SAR-79)</w:t>
            </w:r>
          </w:p>
        </w:tc>
      </w:tr>
      <w:tr w:rsidR="00F514BC" w:rsidRPr="00F514BC" w14:paraId="13628F73" w14:textId="77777777" w:rsidTr="00F514BC">
        <w:trPr>
          <w:trHeight w:val="288"/>
        </w:trPr>
        <w:tc>
          <w:tcPr>
            <w:tcW w:w="590" w:type="dxa"/>
            <w:tcBorders>
              <w:top w:val="nil"/>
              <w:left w:val="nil"/>
              <w:bottom w:val="nil"/>
              <w:right w:val="nil"/>
            </w:tcBorders>
            <w:shd w:val="clear" w:color="auto" w:fill="auto"/>
            <w:noWrap/>
            <w:vAlign w:val="bottom"/>
            <w:hideMark/>
          </w:tcPr>
          <w:p w14:paraId="0FA5F2A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LRRC9_HUMAN</w:t>
            </w:r>
          </w:p>
        </w:tc>
        <w:tc>
          <w:tcPr>
            <w:tcW w:w="8816" w:type="dxa"/>
            <w:tcBorders>
              <w:top w:val="nil"/>
              <w:left w:val="nil"/>
              <w:bottom w:val="nil"/>
              <w:right w:val="nil"/>
            </w:tcBorders>
            <w:shd w:val="clear" w:color="auto" w:fill="auto"/>
            <w:noWrap/>
            <w:vAlign w:val="bottom"/>
            <w:hideMark/>
          </w:tcPr>
          <w:p w14:paraId="6C5BA8A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Leucine-rich repeat-containing protein 9</w:t>
            </w:r>
          </w:p>
        </w:tc>
      </w:tr>
      <w:tr w:rsidR="00F514BC" w:rsidRPr="00F514BC" w14:paraId="1252C3CC" w14:textId="77777777" w:rsidTr="00F514BC">
        <w:trPr>
          <w:trHeight w:val="288"/>
        </w:trPr>
        <w:tc>
          <w:tcPr>
            <w:tcW w:w="590" w:type="dxa"/>
            <w:tcBorders>
              <w:top w:val="nil"/>
              <w:left w:val="nil"/>
              <w:bottom w:val="nil"/>
              <w:right w:val="nil"/>
            </w:tcBorders>
            <w:shd w:val="clear" w:color="auto" w:fill="auto"/>
            <w:noWrap/>
            <w:vAlign w:val="bottom"/>
            <w:hideMark/>
          </w:tcPr>
          <w:p w14:paraId="4725F4D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SRCAP_HUMAN</w:t>
            </w:r>
          </w:p>
        </w:tc>
        <w:tc>
          <w:tcPr>
            <w:tcW w:w="8816" w:type="dxa"/>
            <w:tcBorders>
              <w:top w:val="nil"/>
              <w:left w:val="nil"/>
              <w:bottom w:val="nil"/>
              <w:right w:val="nil"/>
            </w:tcBorders>
            <w:shd w:val="clear" w:color="auto" w:fill="auto"/>
            <w:noWrap/>
            <w:vAlign w:val="bottom"/>
            <w:hideMark/>
          </w:tcPr>
          <w:p w14:paraId="162E893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Helicase SRCAP (EC 3.6.4.-) (Domino homolog 2) (Snf2-related CBP activator)</w:t>
            </w:r>
          </w:p>
        </w:tc>
      </w:tr>
      <w:tr w:rsidR="00F514BC" w:rsidRPr="00F514BC" w14:paraId="79D4F7F9" w14:textId="77777777" w:rsidTr="00F514BC">
        <w:trPr>
          <w:trHeight w:val="288"/>
        </w:trPr>
        <w:tc>
          <w:tcPr>
            <w:tcW w:w="590" w:type="dxa"/>
            <w:tcBorders>
              <w:top w:val="nil"/>
              <w:left w:val="nil"/>
              <w:bottom w:val="nil"/>
              <w:right w:val="nil"/>
            </w:tcBorders>
            <w:shd w:val="clear" w:color="auto" w:fill="auto"/>
            <w:noWrap/>
            <w:vAlign w:val="bottom"/>
            <w:hideMark/>
          </w:tcPr>
          <w:p w14:paraId="0C2E212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FA83H_HUMAN</w:t>
            </w:r>
          </w:p>
        </w:tc>
        <w:tc>
          <w:tcPr>
            <w:tcW w:w="8816" w:type="dxa"/>
            <w:tcBorders>
              <w:top w:val="nil"/>
              <w:left w:val="nil"/>
              <w:bottom w:val="nil"/>
              <w:right w:val="nil"/>
            </w:tcBorders>
            <w:shd w:val="clear" w:color="auto" w:fill="auto"/>
            <w:noWrap/>
            <w:vAlign w:val="bottom"/>
            <w:hideMark/>
          </w:tcPr>
          <w:p w14:paraId="60BAD04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FAM83H</w:t>
            </w:r>
          </w:p>
        </w:tc>
      </w:tr>
      <w:tr w:rsidR="00F514BC" w:rsidRPr="00F514BC" w14:paraId="455F651C" w14:textId="77777777" w:rsidTr="00F514BC">
        <w:trPr>
          <w:trHeight w:val="288"/>
        </w:trPr>
        <w:tc>
          <w:tcPr>
            <w:tcW w:w="590" w:type="dxa"/>
            <w:tcBorders>
              <w:top w:val="nil"/>
              <w:left w:val="nil"/>
              <w:bottom w:val="nil"/>
              <w:right w:val="nil"/>
            </w:tcBorders>
            <w:shd w:val="clear" w:color="auto" w:fill="auto"/>
            <w:noWrap/>
            <w:vAlign w:val="bottom"/>
            <w:hideMark/>
          </w:tcPr>
          <w:p w14:paraId="7A3A16E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FA65A_HUMAN</w:t>
            </w:r>
          </w:p>
        </w:tc>
        <w:tc>
          <w:tcPr>
            <w:tcW w:w="8816" w:type="dxa"/>
            <w:tcBorders>
              <w:top w:val="nil"/>
              <w:left w:val="nil"/>
              <w:bottom w:val="nil"/>
              <w:right w:val="nil"/>
            </w:tcBorders>
            <w:shd w:val="clear" w:color="auto" w:fill="auto"/>
            <w:noWrap/>
            <w:vAlign w:val="bottom"/>
            <w:hideMark/>
          </w:tcPr>
          <w:p w14:paraId="218D50B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FAM65A</w:t>
            </w:r>
          </w:p>
        </w:tc>
      </w:tr>
      <w:tr w:rsidR="00F514BC" w:rsidRPr="00F514BC" w14:paraId="715F3812" w14:textId="77777777" w:rsidTr="00F514BC">
        <w:trPr>
          <w:trHeight w:val="288"/>
        </w:trPr>
        <w:tc>
          <w:tcPr>
            <w:tcW w:w="590" w:type="dxa"/>
            <w:tcBorders>
              <w:top w:val="nil"/>
              <w:left w:val="nil"/>
              <w:bottom w:val="nil"/>
              <w:right w:val="nil"/>
            </w:tcBorders>
            <w:shd w:val="clear" w:color="auto" w:fill="auto"/>
            <w:noWrap/>
            <w:vAlign w:val="bottom"/>
            <w:hideMark/>
          </w:tcPr>
          <w:p w14:paraId="77B6C61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PPR3F_HUMAN</w:t>
            </w:r>
          </w:p>
        </w:tc>
        <w:tc>
          <w:tcPr>
            <w:tcW w:w="8816" w:type="dxa"/>
            <w:tcBorders>
              <w:top w:val="nil"/>
              <w:left w:val="nil"/>
              <w:bottom w:val="nil"/>
              <w:right w:val="nil"/>
            </w:tcBorders>
            <w:shd w:val="clear" w:color="auto" w:fill="auto"/>
            <w:noWrap/>
            <w:vAlign w:val="bottom"/>
            <w:hideMark/>
          </w:tcPr>
          <w:p w14:paraId="39D9BE1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phosphatase 1 regulatory subunit 3F (R3F)</w:t>
            </w:r>
          </w:p>
        </w:tc>
      </w:tr>
      <w:tr w:rsidR="00F514BC" w:rsidRPr="00F514BC" w14:paraId="5B08D47B" w14:textId="77777777" w:rsidTr="00F514BC">
        <w:trPr>
          <w:trHeight w:val="288"/>
        </w:trPr>
        <w:tc>
          <w:tcPr>
            <w:tcW w:w="590" w:type="dxa"/>
            <w:tcBorders>
              <w:top w:val="nil"/>
              <w:left w:val="nil"/>
              <w:bottom w:val="nil"/>
              <w:right w:val="nil"/>
            </w:tcBorders>
            <w:shd w:val="clear" w:color="auto" w:fill="auto"/>
            <w:noWrap/>
            <w:vAlign w:val="bottom"/>
            <w:hideMark/>
          </w:tcPr>
          <w:p w14:paraId="6CF70D1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UBR3_HUMAN</w:t>
            </w:r>
          </w:p>
        </w:tc>
        <w:tc>
          <w:tcPr>
            <w:tcW w:w="8816" w:type="dxa"/>
            <w:tcBorders>
              <w:top w:val="nil"/>
              <w:left w:val="nil"/>
              <w:bottom w:val="nil"/>
              <w:right w:val="nil"/>
            </w:tcBorders>
            <w:shd w:val="clear" w:color="auto" w:fill="auto"/>
            <w:noWrap/>
            <w:vAlign w:val="bottom"/>
            <w:hideMark/>
          </w:tcPr>
          <w:p w14:paraId="5CBD08D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E3 ubiquitin-protein ligase UBR3 (EC 6.3.2.-) (N-recognin-3) (Ubiquitin-protein ligase E3-alpha-3) (Ubiquitin-protein ligase E3-alpha-III) (Zinc finger protein 650)</w:t>
            </w:r>
          </w:p>
        </w:tc>
      </w:tr>
      <w:tr w:rsidR="00F514BC" w:rsidRPr="00F514BC" w14:paraId="0A088806" w14:textId="77777777" w:rsidTr="00F514BC">
        <w:trPr>
          <w:trHeight w:val="288"/>
        </w:trPr>
        <w:tc>
          <w:tcPr>
            <w:tcW w:w="590" w:type="dxa"/>
            <w:tcBorders>
              <w:top w:val="nil"/>
              <w:left w:val="nil"/>
              <w:bottom w:val="nil"/>
              <w:right w:val="nil"/>
            </w:tcBorders>
            <w:shd w:val="clear" w:color="auto" w:fill="auto"/>
            <w:noWrap/>
            <w:vAlign w:val="bottom"/>
            <w:hideMark/>
          </w:tcPr>
          <w:p w14:paraId="7CCC4B3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CFA47_HUMAN</w:t>
            </w:r>
          </w:p>
        </w:tc>
        <w:tc>
          <w:tcPr>
            <w:tcW w:w="8816" w:type="dxa"/>
            <w:tcBorders>
              <w:top w:val="nil"/>
              <w:left w:val="nil"/>
              <w:bottom w:val="nil"/>
              <w:right w:val="nil"/>
            </w:tcBorders>
            <w:shd w:val="clear" w:color="auto" w:fill="auto"/>
            <w:noWrap/>
            <w:vAlign w:val="bottom"/>
            <w:hideMark/>
          </w:tcPr>
          <w:p w14:paraId="446FA48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Cilia- and flagella-associated protein 47</w:t>
            </w:r>
          </w:p>
        </w:tc>
      </w:tr>
      <w:tr w:rsidR="00F514BC" w:rsidRPr="00F514BC" w14:paraId="2C4713DB" w14:textId="77777777" w:rsidTr="00F514BC">
        <w:trPr>
          <w:trHeight w:val="288"/>
        </w:trPr>
        <w:tc>
          <w:tcPr>
            <w:tcW w:w="590" w:type="dxa"/>
            <w:tcBorders>
              <w:top w:val="nil"/>
              <w:left w:val="nil"/>
              <w:bottom w:val="nil"/>
              <w:right w:val="nil"/>
            </w:tcBorders>
            <w:shd w:val="clear" w:color="auto" w:fill="auto"/>
            <w:noWrap/>
            <w:vAlign w:val="bottom"/>
            <w:hideMark/>
          </w:tcPr>
          <w:p w14:paraId="0456F6A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YA021_HUMAN</w:t>
            </w:r>
          </w:p>
        </w:tc>
        <w:tc>
          <w:tcPr>
            <w:tcW w:w="8816" w:type="dxa"/>
            <w:tcBorders>
              <w:top w:val="nil"/>
              <w:left w:val="nil"/>
              <w:bottom w:val="nil"/>
              <w:right w:val="nil"/>
            </w:tcBorders>
            <w:shd w:val="clear" w:color="auto" w:fill="auto"/>
            <w:noWrap/>
            <w:vAlign w:val="bottom"/>
            <w:hideMark/>
          </w:tcPr>
          <w:p w14:paraId="1740CEB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Putative C-type lectin domain-containing protein LINC00083</w:t>
            </w:r>
          </w:p>
        </w:tc>
      </w:tr>
      <w:tr w:rsidR="00F514BC" w:rsidRPr="00F514BC" w14:paraId="7C977249" w14:textId="77777777" w:rsidTr="00F514BC">
        <w:trPr>
          <w:trHeight w:val="288"/>
        </w:trPr>
        <w:tc>
          <w:tcPr>
            <w:tcW w:w="590" w:type="dxa"/>
            <w:tcBorders>
              <w:top w:val="nil"/>
              <w:left w:val="nil"/>
              <w:bottom w:val="nil"/>
              <w:right w:val="nil"/>
            </w:tcBorders>
            <w:shd w:val="clear" w:color="auto" w:fill="auto"/>
            <w:noWrap/>
            <w:vAlign w:val="bottom"/>
            <w:hideMark/>
          </w:tcPr>
          <w:p w14:paraId="3DD1761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CC108_HUMAN</w:t>
            </w:r>
          </w:p>
        </w:tc>
        <w:tc>
          <w:tcPr>
            <w:tcW w:w="8816" w:type="dxa"/>
            <w:tcBorders>
              <w:top w:val="nil"/>
              <w:left w:val="nil"/>
              <w:bottom w:val="nil"/>
              <w:right w:val="nil"/>
            </w:tcBorders>
            <w:shd w:val="clear" w:color="auto" w:fill="auto"/>
            <w:noWrap/>
            <w:vAlign w:val="bottom"/>
            <w:hideMark/>
          </w:tcPr>
          <w:p w14:paraId="27AB959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Coiled-coil domain-containing protein 108</w:t>
            </w:r>
          </w:p>
        </w:tc>
      </w:tr>
      <w:tr w:rsidR="00F514BC" w:rsidRPr="00F514BC" w14:paraId="003E5A8C" w14:textId="77777777" w:rsidTr="00F514BC">
        <w:trPr>
          <w:trHeight w:val="288"/>
        </w:trPr>
        <w:tc>
          <w:tcPr>
            <w:tcW w:w="590" w:type="dxa"/>
            <w:tcBorders>
              <w:top w:val="nil"/>
              <w:left w:val="nil"/>
              <w:bottom w:val="nil"/>
              <w:right w:val="nil"/>
            </w:tcBorders>
            <w:shd w:val="clear" w:color="auto" w:fill="auto"/>
            <w:noWrap/>
            <w:vAlign w:val="bottom"/>
            <w:hideMark/>
          </w:tcPr>
          <w:p w14:paraId="59085AF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CE128_HUMAN</w:t>
            </w:r>
          </w:p>
        </w:tc>
        <w:tc>
          <w:tcPr>
            <w:tcW w:w="8816" w:type="dxa"/>
            <w:tcBorders>
              <w:top w:val="nil"/>
              <w:left w:val="nil"/>
              <w:bottom w:val="nil"/>
              <w:right w:val="nil"/>
            </w:tcBorders>
            <w:shd w:val="clear" w:color="auto" w:fill="auto"/>
            <w:noWrap/>
            <w:vAlign w:val="bottom"/>
            <w:hideMark/>
          </w:tcPr>
          <w:p w14:paraId="3095DCA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Centrosomal</w:t>
            </w:r>
            <w:proofErr w:type="spellEnd"/>
            <w:r w:rsidRPr="00F514BC">
              <w:rPr>
                <w:rFonts w:ascii="Aptos Narrow" w:eastAsia="Times New Roman" w:hAnsi="Aptos Narrow" w:cs="Times New Roman"/>
                <w:color w:val="000000"/>
                <w:kern w:val="0"/>
                <w:lang w:val="en-GB" w:eastAsia="en-GB"/>
                <w14:ligatures w14:val="none"/>
              </w:rPr>
              <w:t xml:space="preserve"> protein of 128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(Cep128)</w:t>
            </w:r>
          </w:p>
        </w:tc>
      </w:tr>
      <w:tr w:rsidR="00F514BC" w:rsidRPr="00F514BC" w14:paraId="75EA541D" w14:textId="77777777" w:rsidTr="00F514BC">
        <w:trPr>
          <w:trHeight w:val="288"/>
        </w:trPr>
        <w:tc>
          <w:tcPr>
            <w:tcW w:w="590" w:type="dxa"/>
            <w:tcBorders>
              <w:top w:val="nil"/>
              <w:left w:val="nil"/>
              <w:bottom w:val="nil"/>
              <w:right w:val="nil"/>
            </w:tcBorders>
            <w:shd w:val="clear" w:color="auto" w:fill="auto"/>
            <w:noWrap/>
            <w:vAlign w:val="bottom"/>
            <w:hideMark/>
          </w:tcPr>
          <w:p w14:paraId="73244D9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CK057_HUMAN</w:t>
            </w:r>
          </w:p>
        </w:tc>
        <w:tc>
          <w:tcPr>
            <w:tcW w:w="8816" w:type="dxa"/>
            <w:tcBorders>
              <w:top w:val="nil"/>
              <w:left w:val="nil"/>
              <w:bottom w:val="nil"/>
              <w:right w:val="nil"/>
            </w:tcBorders>
            <w:shd w:val="clear" w:color="auto" w:fill="auto"/>
            <w:noWrap/>
            <w:vAlign w:val="bottom"/>
            <w:hideMark/>
          </w:tcPr>
          <w:p w14:paraId="52C1F53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Uncharacterized protein C11orf57</w:t>
            </w:r>
          </w:p>
        </w:tc>
      </w:tr>
      <w:tr w:rsidR="00F514BC" w:rsidRPr="00F514BC" w14:paraId="42A0DCAF" w14:textId="77777777" w:rsidTr="00F514BC">
        <w:trPr>
          <w:trHeight w:val="288"/>
        </w:trPr>
        <w:tc>
          <w:tcPr>
            <w:tcW w:w="590" w:type="dxa"/>
            <w:tcBorders>
              <w:top w:val="nil"/>
              <w:left w:val="nil"/>
              <w:bottom w:val="nil"/>
              <w:right w:val="nil"/>
            </w:tcBorders>
            <w:shd w:val="clear" w:color="auto" w:fill="auto"/>
            <w:noWrap/>
            <w:vAlign w:val="bottom"/>
            <w:hideMark/>
          </w:tcPr>
          <w:p w14:paraId="39A9E1C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CO052_HUMAN</w:t>
            </w:r>
          </w:p>
        </w:tc>
        <w:tc>
          <w:tcPr>
            <w:tcW w:w="8816" w:type="dxa"/>
            <w:tcBorders>
              <w:top w:val="nil"/>
              <w:left w:val="nil"/>
              <w:bottom w:val="nil"/>
              <w:right w:val="nil"/>
            </w:tcBorders>
            <w:shd w:val="clear" w:color="auto" w:fill="auto"/>
            <w:noWrap/>
            <w:vAlign w:val="bottom"/>
            <w:hideMark/>
          </w:tcPr>
          <w:p w14:paraId="4546A7D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Uncharacterized protein C15orf52</w:t>
            </w:r>
          </w:p>
        </w:tc>
      </w:tr>
      <w:tr w:rsidR="00F514BC" w:rsidRPr="00F514BC" w14:paraId="03334D73" w14:textId="77777777" w:rsidTr="00F514BC">
        <w:trPr>
          <w:trHeight w:val="288"/>
        </w:trPr>
        <w:tc>
          <w:tcPr>
            <w:tcW w:w="590" w:type="dxa"/>
            <w:tcBorders>
              <w:top w:val="nil"/>
              <w:left w:val="nil"/>
              <w:bottom w:val="nil"/>
              <w:right w:val="nil"/>
            </w:tcBorders>
            <w:shd w:val="clear" w:color="auto" w:fill="auto"/>
            <w:noWrap/>
            <w:vAlign w:val="bottom"/>
            <w:hideMark/>
          </w:tcPr>
          <w:p w14:paraId="303F04A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PLPL7_HUMAN</w:t>
            </w:r>
          </w:p>
        </w:tc>
        <w:tc>
          <w:tcPr>
            <w:tcW w:w="8816" w:type="dxa"/>
            <w:tcBorders>
              <w:top w:val="nil"/>
              <w:left w:val="nil"/>
              <w:bottom w:val="nil"/>
              <w:right w:val="nil"/>
            </w:tcBorders>
            <w:shd w:val="clear" w:color="auto" w:fill="auto"/>
            <w:noWrap/>
            <w:vAlign w:val="bottom"/>
            <w:hideMark/>
          </w:tcPr>
          <w:p w14:paraId="7CA28E2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Patatin</w:t>
            </w:r>
            <w:proofErr w:type="spellEnd"/>
            <w:r w:rsidRPr="00F514BC">
              <w:rPr>
                <w:rFonts w:ascii="Aptos Narrow" w:eastAsia="Times New Roman" w:hAnsi="Aptos Narrow" w:cs="Times New Roman"/>
                <w:color w:val="000000"/>
                <w:kern w:val="0"/>
                <w:lang w:val="en-GB" w:eastAsia="en-GB"/>
                <w14:ligatures w14:val="none"/>
              </w:rPr>
              <w:t>-like phospholipase domain-containing protein 7 (EC 3.1.1.-)</w:t>
            </w:r>
          </w:p>
        </w:tc>
      </w:tr>
      <w:tr w:rsidR="00F514BC" w:rsidRPr="00F514BC" w14:paraId="09890E7C" w14:textId="77777777" w:rsidTr="00F514BC">
        <w:trPr>
          <w:trHeight w:val="288"/>
        </w:trPr>
        <w:tc>
          <w:tcPr>
            <w:tcW w:w="590" w:type="dxa"/>
            <w:tcBorders>
              <w:top w:val="nil"/>
              <w:left w:val="nil"/>
              <w:bottom w:val="nil"/>
              <w:right w:val="nil"/>
            </w:tcBorders>
            <w:shd w:val="clear" w:color="auto" w:fill="auto"/>
            <w:noWrap/>
            <w:vAlign w:val="bottom"/>
            <w:hideMark/>
          </w:tcPr>
          <w:p w14:paraId="622EF6F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TM1L2_HUMAN</w:t>
            </w:r>
          </w:p>
        </w:tc>
        <w:tc>
          <w:tcPr>
            <w:tcW w:w="8816" w:type="dxa"/>
            <w:tcBorders>
              <w:top w:val="nil"/>
              <w:left w:val="nil"/>
              <w:bottom w:val="nil"/>
              <w:right w:val="nil"/>
            </w:tcBorders>
            <w:shd w:val="clear" w:color="auto" w:fill="auto"/>
            <w:noWrap/>
            <w:vAlign w:val="bottom"/>
            <w:hideMark/>
          </w:tcPr>
          <w:p w14:paraId="3EC43DF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TOM1-like protein 2 (Target of </w:t>
            </w:r>
            <w:proofErr w:type="spellStart"/>
            <w:r w:rsidRPr="00F514BC">
              <w:rPr>
                <w:rFonts w:ascii="Aptos Narrow" w:eastAsia="Times New Roman" w:hAnsi="Aptos Narrow" w:cs="Times New Roman"/>
                <w:color w:val="000000"/>
                <w:kern w:val="0"/>
                <w:lang w:val="en-GB" w:eastAsia="en-GB"/>
                <w14:ligatures w14:val="none"/>
              </w:rPr>
              <w:t>Myb</w:t>
            </w:r>
            <w:proofErr w:type="spellEnd"/>
            <w:r w:rsidRPr="00F514BC">
              <w:rPr>
                <w:rFonts w:ascii="Aptos Narrow" w:eastAsia="Times New Roman" w:hAnsi="Aptos Narrow" w:cs="Times New Roman"/>
                <w:color w:val="000000"/>
                <w:kern w:val="0"/>
                <w:lang w:val="en-GB" w:eastAsia="en-GB"/>
                <w14:ligatures w14:val="none"/>
              </w:rPr>
              <w:t>-like protein 2)</w:t>
            </w:r>
          </w:p>
        </w:tc>
      </w:tr>
      <w:tr w:rsidR="00F514BC" w:rsidRPr="00F514BC" w14:paraId="75561D17" w14:textId="77777777" w:rsidTr="00F514BC">
        <w:trPr>
          <w:trHeight w:val="288"/>
        </w:trPr>
        <w:tc>
          <w:tcPr>
            <w:tcW w:w="590" w:type="dxa"/>
            <w:tcBorders>
              <w:top w:val="nil"/>
              <w:left w:val="nil"/>
              <w:bottom w:val="nil"/>
              <w:right w:val="nil"/>
            </w:tcBorders>
            <w:shd w:val="clear" w:color="auto" w:fill="auto"/>
            <w:noWrap/>
            <w:vAlign w:val="bottom"/>
            <w:hideMark/>
          </w:tcPr>
          <w:p w14:paraId="69FD6CE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TMTC3_HUMAN</w:t>
            </w:r>
          </w:p>
        </w:tc>
        <w:tc>
          <w:tcPr>
            <w:tcW w:w="8816" w:type="dxa"/>
            <w:tcBorders>
              <w:top w:val="nil"/>
              <w:left w:val="nil"/>
              <w:bottom w:val="nil"/>
              <w:right w:val="nil"/>
            </w:tcBorders>
            <w:shd w:val="clear" w:color="auto" w:fill="auto"/>
            <w:noWrap/>
            <w:vAlign w:val="bottom"/>
            <w:hideMark/>
          </w:tcPr>
          <w:p w14:paraId="3A47F38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Transmembrane and TPR repeat-containing protein 3 (Protein SMILE)</w:t>
            </w:r>
          </w:p>
        </w:tc>
      </w:tr>
      <w:tr w:rsidR="00F514BC" w:rsidRPr="00F514BC" w14:paraId="201D0D19" w14:textId="77777777" w:rsidTr="00F514BC">
        <w:trPr>
          <w:trHeight w:val="288"/>
        </w:trPr>
        <w:tc>
          <w:tcPr>
            <w:tcW w:w="590" w:type="dxa"/>
            <w:tcBorders>
              <w:top w:val="nil"/>
              <w:left w:val="nil"/>
              <w:bottom w:val="nil"/>
              <w:right w:val="nil"/>
            </w:tcBorders>
            <w:shd w:val="clear" w:color="auto" w:fill="auto"/>
            <w:noWrap/>
            <w:vAlign w:val="bottom"/>
            <w:hideMark/>
          </w:tcPr>
          <w:p w14:paraId="03A6EB2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XIRP1_HUMAN</w:t>
            </w:r>
          </w:p>
        </w:tc>
        <w:tc>
          <w:tcPr>
            <w:tcW w:w="8816" w:type="dxa"/>
            <w:tcBorders>
              <w:top w:val="nil"/>
              <w:left w:val="nil"/>
              <w:bottom w:val="nil"/>
              <w:right w:val="nil"/>
            </w:tcBorders>
            <w:shd w:val="clear" w:color="auto" w:fill="auto"/>
            <w:noWrap/>
            <w:vAlign w:val="bottom"/>
            <w:hideMark/>
          </w:tcPr>
          <w:p w14:paraId="3597EAF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Xin actin-binding repeat-containing protein 1 (Cardiomyopathy-associated protein 1)</w:t>
            </w:r>
          </w:p>
        </w:tc>
      </w:tr>
      <w:tr w:rsidR="00F514BC" w:rsidRPr="00F514BC" w14:paraId="3A669FE2" w14:textId="77777777" w:rsidTr="00F514BC">
        <w:trPr>
          <w:trHeight w:val="288"/>
        </w:trPr>
        <w:tc>
          <w:tcPr>
            <w:tcW w:w="590" w:type="dxa"/>
            <w:tcBorders>
              <w:top w:val="nil"/>
              <w:left w:val="nil"/>
              <w:bottom w:val="nil"/>
              <w:right w:val="nil"/>
            </w:tcBorders>
            <w:shd w:val="clear" w:color="auto" w:fill="auto"/>
            <w:noWrap/>
            <w:vAlign w:val="bottom"/>
            <w:hideMark/>
          </w:tcPr>
          <w:p w14:paraId="158C40F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VP13C_HUMAN</w:t>
            </w:r>
          </w:p>
        </w:tc>
        <w:tc>
          <w:tcPr>
            <w:tcW w:w="8816" w:type="dxa"/>
            <w:tcBorders>
              <w:top w:val="nil"/>
              <w:left w:val="nil"/>
              <w:bottom w:val="nil"/>
              <w:right w:val="nil"/>
            </w:tcBorders>
            <w:shd w:val="clear" w:color="auto" w:fill="auto"/>
            <w:noWrap/>
            <w:vAlign w:val="bottom"/>
            <w:hideMark/>
          </w:tcPr>
          <w:p w14:paraId="40A5F9A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Vacuolar</w:t>
            </w:r>
            <w:proofErr w:type="spellEnd"/>
            <w:r w:rsidRPr="00F514BC">
              <w:rPr>
                <w:rFonts w:ascii="Aptos Narrow" w:eastAsia="Times New Roman" w:hAnsi="Aptos Narrow" w:cs="Times New Roman"/>
                <w:color w:val="000000"/>
                <w:kern w:val="0"/>
                <w:lang w:val="en-GB" w:eastAsia="en-GB"/>
                <w14:ligatures w14:val="none"/>
              </w:rPr>
              <w:t xml:space="preserve"> protein sorting-associated protein 13C</w:t>
            </w:r>
          </w:p>
        </w:tc>
      </w:tr>
      <w:tr w:rsidR="00F514BC" w:rsidRPr="00F514BC" w14:paraId="0C8E0BA3" w14:textId="77777777" w:rsidTr="00F514BC">
        <w:trPr>
          <w:trHeight w:val="288"/>
        </w:trPr>
        <w:tc>
          <w:tcPr>
            <w:tcW w:w="590" w:type="dxa"/>
            <w:tcBorders>
              <w:top w:val="nil"/>
              <w:left w:val="nil"/>
              <w:bottom w:val="nil"/>
              <w:right w:val="nil"/>
            </w:tcBorders>
            <w:shd w:val="clear" w:color="auto" w:fill="auto"/>
            <w:noWrap/>
            <w:vAlign w:val="bottom"/>
            <w:hideMark/>
          </w:tcPr>
          <w:p w14:paraId="0E10676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RAPH1_HUMAN</w:t>
            </w:r>
          </w:p>
        </w:tc>
        <w:tc>
          <w:tcPr>
            <w:tcW w:w="8816" w:type="dxa"/>
            <w:tcBorders>
              <w:top w:val="nil"/>
              <w:left w:val="nil"/>
              <w:bottom w:val="nil"/>
              <w:right w:val="nil"/>
            </w:tcBorders>
            <w:shd w:val="clear" w:color="auto" w:fill="auto"/>
            <w:noWrap/>
            <w:vAlign w:val="bottom"/>
            <w:hideMark/>
          </w:tcPr>
          <w:p w14:paraId="265B02F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Ras-associated and </w:t>
            </w:r>
            <w:proofErr w:type="spellStart"/>
            <w:r w:rsidRPr="00F514BC">
              <w:rPr>
                <w:rFonts w:ascii="Aptos Narrow" w:eastAsia="Times New Roman" w:hAnsi="Aptos Narrow" w:cs="Times New Roman"/>
                <w:color w:val="000000"/>
                <w:kern w:val="0"/>
                <w:lang w:val="en-GB" w:eastAsia="en-GB"/>
                <w14:ligatures w14:val="none"/>
              </w:rPr>
              <w:t>pleckstrin</w:t>
            </w:r>
            <w:proofErr w:type="spellEnd"/>
            <w:r w:rsidRPr="00F514BC">
              <w:rPr>
                <w:rFonts w:ascii="Aptos Narrow" w:eastAsia="Times New Roman" w:hAnsi="Aptos Narrow" w:cs="Times New Roman"/>
                <w:color w:val="000000"/>
                <w:kern w:val="0"/>
                <w:lang w:val="en-GB" w:eastAsia="en-GB"/>
                <w14:ligatures w14:val="none"/>
              </w:rPr>
              <w:t xml:space="preserve"> homology domains-containing protein 1 (RAPH1) (Amyotrophic lateral sclerosis 2 chromosomal region candidate gene 18 protein) (Amyotrophic lateral sclerosis 2 chromosomal region candidate gene 9 protein) (</w:t>
            </w:r>
            <w:proofErr w:type="spellStart"/>
            <w:r w:rsidRPr="00F514BC">
              <w:rPr>
                <w:rFonts w:ascii="Aptos Narrow" w:eastAsia="Times New Roman" w:hAnsi="Aptos Narrow" w:cs="Times New Roman"/>
                <w:color w:val="000000"/>
                <w:kern w:val="0"/>
                <w:lang w:val="en-GB" w:eastAsia="en-GB"/>
                <w14:ligatures w14:val="none"/>
              </w:rPr>
              <w:t>Lamellipodin</w:t>
            </w:r>
            <w:proofErr w:type="spellEnd"/>
            <w:r w:rsidRPr="00F514BC">
              <w:rPr>
                <w:rFonts w:ascii="Aptos Narrow" w:eastAsia="Times New Roman" w:hAnsi="Aptos Narrow" w:cs="Times New Roman"/>
                <w:color w:val="000000"/>
                <w:kern w:val="0"/>
                <w:lang w:val="en-GB" w:eastAsia="en-GB"/>
                <w14:ligatures w14:val="none"/>
              </w:rPr>
              <w:t>) (Proline-rich EVH1 ligand 2) (PREL-2) (Protein RMO1)</w:t>
            </w:r>
          </w:p>
        </w:tc>
      </w:tr>
      <w:tr w:rsidR="00F514BC" w:rsidRPr="00F514BC" w14:paraId="6D728B89" w14:textId="77777777" w:rsidTr="00F514BC">
        <w:trPr>
          <w:trHeight w:val="288"/>
        </w:trPr>
        <w:tc>
          <w:tcPr>
            <w:tcW w:w="590" w:type="dxa"/>
            <w:tcBorders>
              <w:top w:val="nil"/>
              <w:left w:val="nil"/>
              <w:bottom w:val="nil"/>
              <w:right w:val="nil"/>
            </w:tcBorders>
            <w:shd w:val="clear" w:color="auto" w:fill="auto"/>
            <w:noWrap/>
            <w:vAlign w:val="bottom"/>
            <w:hideMark/>
          </w:tcPr>
          <w:p w14:paraId="4061256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MOB2_HUMAN</w:t>
            </w:r>
          </w:p>
        </w:tc>
        <w:tc>
          <w:tcPr>
            <w:tcW w:w="8816" w:type="dxa"/>
            <w:tcBorders>
              <w:top w:val="nil"/>
              <w:left w:val="nil"/>
              <w:bottom w:val="nil"/>
              <w:right w:val="nil"/>
            </w:tcBorders>
            <w:shd w:val="clear" w:color="auto" w:fill="auto"/>
            <w:noWrap/>
            <w:vAlign w:val="bottom"/>
            <w:hideMark/>
          </w:tcPr>
          <w:p w14:paraId="69E4112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MOB kinase activator 2 (HCCA2) (Mob2 homolog) (</w:t>
            </w:r>
            <w:proofErr w:type="spellStart"/>
            <w:r w:rsidRPr="00F514BC">
              <w:rPr>
                <w:rFonts w:ascii="Aptos Narrow" w:eastAsia="Times New Roman" w:hAnsi="Aptos Narrow" w:cs="Times New Roman"/>
                <w:color w:val="000000"/>
                <w:kern w:val="0"/>
                <w:lang w:val="en-GB" w:eastAsia="en-GB"/>
                <w14:ligatures w14:val="none"/>
              </w:rPr>
              <w:t>Mps</w:t>
            </w:r>
            <w:proofErr w:type="spellEnd"/>
            <w:r w:rsidRPr="00F514BC">
              <w:rPr>
                <w:rFonts w:ascii="Aptos Narrow" w:eastAsia="Times New Roman" w:hAnsi="Aptos Narrow" w:cs="Times New Roman"/>
                <w:color w:val="000000"/>
                <w:kern w:val="0"/>
                <w:lang w:val="en-GB" w:eastAsia="en-GB"/>
                <w14:ligatures w14:val="none"/>
              </w:rPr>
              <w:t xml:space="preserve"> one binder kinase activator-like 2)</w:t>
            </w:r>
          </w:p>
        </w:tc>
      </w:tr>
      <w:tr w:rsidR="00F514BC" w:rsidRPr="00F514BC" w14:paraId="443624C2" w14:textId="77777777" w:rsidTr="00F514BC">
        <w:trPr>
          <w:trHeight w:val="288"/>
        </w:trPr>
        <w:tc>
          <w:tcPr>
            <w:tcW w:w="590" w:type="dxa"/>
            <w:tcBorders>
              <w:top w:val="nil"/>
              <w:left w:val="nil"/>
              <w:bottom w:val="nil"/>
              <w:right w:val="nil"/>
            </w:tcBorders>
            <w:shd w:val="clear" w:color="auto" w:fill="auto"/>
            <w:noWrap/>
            <w:vAlign w:val="bottom"/>
            <w:hideMark/>
          </w:tcPr>
          <w:p w14:paraId="5E5FF17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PREX2_HUMAN</w:t>
            </w:r>
          </w:p>
        </w:tc>
        <w:tc>
          <w:tcPr>
            <w:tcW w:w="8816" w:type="dxa"/>
            <w:tcBorders>
              <w:top w:val="nil"/>
              <w:left w:val="nil"/>
              <w:bottom w:val="nil"/>
              <w:right w:val="nil"/>
            </w:tcBorders>
            <w:shd w:val="clear" w:color="auto" w:fill="auto"/>
            <w:noWrap/>
            <w:vAlign w:val="bottom"/>
            <w:hideMark/>
          </w:tcPr>
          <w:p w14:paraId="21BF553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Phosphatidylinositol 3,4,5-trisphosphate-dependent Rac exchanger 2 protein (P-Rex2) (</w:t>
            </w:r>
            <w:proofErr w:type="spellStart"/>
            <w:r w:rsidRPr="00F514BC">
              <w:rPr>
                <w:rFonts w:ascii="Aptos Narrow" w:eastAsia="Times New Roman" w:hAnsi="Aptos Narrow" w:cs="Times New Roman"/>
                <w:color w:val="000000"/>
                <w:kern w:val="0"/>
                <w:lang w:val="en-GB" w:eastAsia="en-GB"/>
                <w14:ligatures w14:val="none"/>
              </w:rPr>
              <w:t>PtdIns</w:t>
            </w:r>
            <w:proofErr w:type="spellEnd"/>
            <w:r w:rsidRPr="00F514BC">
              <w:rPr>
                <w:rFonts w:ascii="Aptos Narrow" w:eastAsia="Times New Roman" w:hAnsi="Aptos Narrow" w:cs="Times New Roman"/>
                <w:color w:val="000000"/>
                <w:kern w:val="0"/>
                <w:lang w:val="en-GB" w:eastAsia="en-GB"/>
                <w14:ligatures w14:val="none"/>
              </w:rPr>
              <w:t>(3,4,5)-dependent Rac exchanger 2) (DEP domain-containing protein 2)</w:t>
            </w:r>
          </w:p>
        </w:tc>
      </w:tr>
      <w:tr w:rsidR="00F514BC" w:rsidRPr="00F514BC" w14:paraId="0CFA4361" w14:textId="77777777" w:rsidTr="00F514BC">
        <w:trPr>
          <w:trHeight w:val="288"/>
        </w:trPr>
        <w:tc>
          <w:tcPr>
            <w:tcW w:w="590" w:type="dxa"/>
            <w:tcBorders>
              <w:top w:val="nil"/>
              <w:left w:val="nil"/>
              <w:bottom w:val="nil"/>
              <w:right w:val="nil"/>
            </w:tcBorders>
            <w:shd w:val="clear" w:color="auto" w:fill="auto"/>
            <w:noWrap/>
            <w:vAlign w:val="bottom"/>
            <w:hideMark/>
          </w:tcPr>
          <w:p w14:paraId="6C2CFC4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CJ071_HUMAN</w:t>
            </w:r>
          </w:p>
        </w:tc>
        <w:tc>
          <w:tcPr>
            <w:tcW w:w="8816" w:type="dxa"/>
            <w:tcBorders>
              <w:top w:val="nil"/>
              <w:left w:val="nil"/>
              <w:bottom w:val="nil"/>
              <w:right w:val="nil"/>
            </w:tcBorders>
            <w:shd w:val="clear" w:color="auto" w:fill="auto"/>
            <w:noWrap/>
            <w:vAlign w:val="bottom"/>
            <w:hideMark/>
          </w:tcPr>
          <w:p w14:paraId="14D6BC1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Uncharacterized protein C10orf71</w:t>
            </w:r>
          </w:p>
        </w:tc>
      </w:tr>
      <w:tr w:rsidR="00F514BC" w:rsidRPr="00F514BC" w14:paraId="11BC9F20" w14:textId="77777777" w:rsidTr="00F514BC">
        <w:trPr>
          <w:trHeight w:val="288"/>
        </w:trPr>
        <w:tc>
          <w:tcPr>
            <w:tcW w:w="590" w:type="dxa"/>
            <w:tcBorders>
              <w:top w:val="nil"/>
              <w:left w:val="nil"/>
              <w:bottom w:val="nil"/>
              <w:right w:val="nil"/>
            </w:tcBorders>
            <w:shd w:val="clear" w:color="auto" w:fill="auto"/>
            <w:noWrap/>
            <w:vAlign w:val="bottom"/>
            <w:hideMark/>
          </w:tcPr>
          <w:p w14:paraId="77F79A3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UB2R2_HUMAN</w:t>
            </w:r>
          </w:p>
        </w:tc>
        <w:tc>
          <w:tcPr>
            <w:tcW w:w="8816" w:type="dxa"/>
            <w:tcBorders>
              <w:top w:val="nil"/>
              <w:left w:val="nil"/>
              <w:bottom w:val="nil"/>
              <w:right w:val="nil"/>
            </w:tcBorders>
            <w:shd w:val="clear" w:color="auto" w:fill="auto"/>
            <w:noWrap/>
            <w:vAlign w:val="bottom"/>
            <w:hideMark/>
          </w:tcPr>
          <w:p w14:paraId="70E4B9E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Ubiquitin-conjugating enzyme E2 R2 (EC 6.3.2.19) (Ubiquitin carrier protein R2) (Ubiquitin-conjugating enzyme E2-CDC34B) (Ubiquitin-protein ligase R2)</w:t>
            </w:r>
          </w:p>
        </w:tc>
      </w:tr>
      <w:tr w:rsidR="00F514BC" w:rsidRPr="00F514BC" w14:paraId="27BF9061" w14:textId="77777777" w:rsidTr="00F514BC">
        <w:trPr>
          <w:trHeight w:val="288"/>
        </w:trPr>
        <w:tc>
          <w:tcPr>
            <w:tcW w:w="590" w:type="dxa"/>
            <w:tcBorders>
              <w:top w:val="nil"/>
              <w:left w:val="nil"/>
              <w:bottom w:val="nil"/>
              <w:right w:val="nil"/>
            </w:tcBorders>
            <w:shd w:val="clear" w:color="auto" w:fill="auto"/>
            <w:noWrap/>
            <w:vAlign w:val="bottom"/>
            <w:hideMark/>
          </w:tcPr>
          <w:p w14:paraId="0C3137C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H32_HUMAN</w:t>
            </w:r>
          </w:p>
        </w:tc>
        <w:tc>
          <w:tcPr>
            <w:tcW w:w="8816" w:type="dxa"/>
            <w:tcBorders>
              <w:top w:val="nil"/>
              <w:left w:val="nil"/>
              <w:bottom w:val="nil"/>
              <w:right w:val="nil"/>
            </w:tcBorders>
            <w:shd w:val="clear" w:color="auto" w:fill="auto"/>
            <w:noWrap/>
            <w:vAlign w:val="bottom"/>
            <w:hideMark/>
          </w:tcPr>
          <w:p w14:paraId="573502F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Histone H3.2 (Histone H3/m) (Histone H3/o)</w:t>
            </w:r>
          </w:p>
        </w:tc>
      </w:tr>
      <w:tr w:rsidR="00F514BC" w:rsidRPr="00F514BC" w14:paraId="540D2E0F" w14:textId="77777777" w:rsidTr="00F514BC">
        <w:trPr>
          <w:trHeight w:val="288"/>
        </w:trPr>
        <w:tc>
          <w:tcPr>
            <w:tcW w:w="590" w:type="dxa"/>
            <w:tcBorders>
              <w:top w:val="nil"/>
              <w:left w:val="nil"/>
              <w:bottom w:val="nil"/>
              <w:right w:val="nil"/>
            </w:tcBorders>
            <w:shd w:val="clear" w:color="auto" w:fill="auto"/>
            <w:noWrap/>
            <w:vAlign w:val="bottom"/>
            <w:hideMark/>
          </w:tcPr>
          <w:p w14:paraId="7B129A1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MD13L_HUMAN</w:t>
            </w:r>
          </w:p>
        </w:tc>
        <w:tc>
          <w:tcPr>
            <w:tcW w:w="8816" w:type="dxa"/>
            <w:tcBorders>
              <w:top w:val="nil"/>
              <w:left w:val="nil"/>
              <w:bottom w:val="nil"/>
              <w:right w:val="nil"/>
            </w:tcBorders>
            <w:shd w:val="clear" w:color="auto" w:fill="auto"/>
            <w:noWrap/>
            <w:vAlign w:val="bottom"/>
            <w:hideMark/>
          </w:tcPr>
          <w:p w14:paraId="13AFA30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Mediator of RNA polymerase II transcription subunit 13-like (Mediator complex subunit 13-like) (Thyroid hormone receptor-associated protein 2) (Thyroid hormone receptor-associated protein complex 240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component-like)</w:t>
            </w:r>
          </w:p>
        </w:tc>
      </w:tr>
      <w:tr w:rsidR="00F514BC" w:rsidRPr="00F514BC" w14:paraId="2B0DB6E1" w14:textId="77777777" w:rsidTr="00F514BC">
        <w:trPr>
          <w:trHeight w:val="288"/>
        </w:trPr>
        <w:tc>
          <w:tcPr>
            <w:tcW w:w="590" w:type="dxa"/>
            <w:tcBorders>
              <w:top w:val="nil"/>
              <w:left w:val="nil"/>
              <w:bottom w:val="nil"/>
              <w:right w:val="nil"/>
            </w:tcBorders>
            <w:shd w:val="clear" w:color="auto" w:fill="auto"/>
            <w:noWrap/>
            <w:vAlign w:val="bottom"/>
            <w:hideMark/>
          </w:tcPr>
          <w:p w14:paraId="18ACE75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TBA1A_HUMAN</w:t>
            </w:r>
          </w:p>
        </w:tc>
        <w:tc>
          <w:tcPr>
            <w:tcW w:w="8816" w:type="dxa"/>
            <w:tcBorders>
              <w:top w:val="nil"/>
              <w:left w:val="nil"/>
              <w:bottom w:val="nil"/>
              <w:right w:val="nil"/>
            </w:tcBorders>
            <w:shd w:val="clear" w:color="auto" w:fill="auto"/>
            <w:noWrap/>
            <w:vAlign w:val="bottom"/>
            <w:hideMark/>
          </w:tcPr>
          <w:p w14:paraId="3C33D20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Tubulin alpha-1A chain (Alpha-tubulin 3) (Tubulin B-alpha-1) (Tubulin alpha-3 chain)</w:t>
            </w:r>
          </w:p>
        </w:tc>
      </w:tr>
      <w:tr w:rsidR="00F514BC" w:rsidRPr="00F514BC" w14:paraId="1418197C" w14:textId="77777777" w:rsidTr="00F514BC">
        <w:trPr>
          <w:trHeight w:val="288"/>
        </w:trPr>
        <w:tc>
          <w:tcPr>
            <w:tcW w:w="590" w:type="dxa"/>
            <w:tcBorders>
              <w:top w:val="nil"/>
              <w:left w:val="nil"/>
              <w:bottom w:val="nil"/>
              <w:right w:val="nil"/>
            </w:tcBorders>
            <w:shd w:val="clear" w:color="auto" w:fill="auto"/>
            <w:noWrap/>
            <w:vAlign w:val="bottom"/>
            <w:hideMark/>
          </w:tcPr>
          <w:p w14:paraId="482DA92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H2AV_HUMAN</w:t>
            </w:r>
          </w:p>
        </w:tc>
        <w:tc>
          <w:tcPr>
            <w:tcW w:w="8816" w:type="dxa"/>
            <w:tcBorders>
              <w:top w:val="nil"/>
              <w:left w:val="nil"/>
              <w:bottom w:val="nil"/>
              <w:right w:val="nil"/>
            </w:tcBorders>
            <w:shd w:val="clear" w:color="auto" w:fill="auto"/>
            <w:noWrap/>
            <w:vAlign w:val="bottom"/>
            <w:hideMark/>
          </w:tcPr>
          <w:p w14:paraId="1ABE5D9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Histone H2A.V (H2A.F/Z)</w:t>
            </w:r>
          </w:p>
        </w:tc>
      </w:tr>
      <w:tr w:rsidR="00F514BC" w:rsidRPr="00F514BC" w14:paraId="54D5B724" w14:textId="77777777" w:rsidTr="00F514BC">
        <w:trPr>
          <w:trHeight w:val="288"/>
        </w:trPr>
        <w:tc>
          <w:tcPr>
            <w:tcW w:w="590" w:type="dxa"/>
            <w:tcBorders>
              <w:top w:val="nil"/>
              <w:left w:val="nil"/>
              <w:bottom w:val="nil"/>
              <w:right w:val="nil"/>
            </w:tcBorders>
            <w:shd w:val="clear" w:color="auto" w:fill="auto"/>
            <w:noWrap/>
            <w:vAlign w:val="bottom"/>
            <w:hideMark/>
          </w:tcPr>
          <w:p w14:paraId="7B96580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RS27L_HUMAN</w:t>
            </w:r>
          </w:p>
        </w:tc>
        <w:tc>
          <w:tcPr>
            <w:tcW w:w="8816" w:type="dxa"/>
            <w:tcBorders>
              <w:top w:val="nil"/>
              <w:left w:val="nil"/>
              <w:bottom w:val="nil"/>
              <w:right w:val="nil"/>
            </w:tcBorders>
            <w:shd w:val="clear" w:color="auto" w:fill="auto"/>
            <w:noWrap/>
            <w:vAlign w:val="bottom"/>
            <w:hideMark/>
          </w:tcPr>
          <w:p w14:paraId="51BCD8C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40S ribosomal protein S27-like</w:t>
            </w:r>
          </w:p>
        </w:tc>
      </w:tr>
      <w:tr w:rsidR="00F514BC" w:rsidRPr="00F514BC" w14:paraId="29762E18" w14:textId="77777777" w:rsidTr="00F514BC">
        <w:trPr>
          <w:trHeight w:val="288"/>
        </w:trPr>
        <w:tc>
          <w:tcPr>
            <w:tcW w:w="590" w:type="dxa"/>
            <w:tcBorders>
              <w:top w:val="nil"/>
              <w:left w:val="nil"/>
              <w:bottom w:val="nil"/>
              <w:right w:val="nil"/>
            </w:tcBorders>
            <w:shd w:val="clear" w:color="auto" w:fill="auto"/>
            <w:noWrap/>
            <w:vAlign w:val="bottom"/>
            <w:hideMark/>
          </w:tcPr>
          <w:p w14:paraId="25DFC04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HAKAI_HUMAN</w:t>
            </w:r>
          </w:p>
        </w:tc>
        <w:tc>
          <w:tcPr>
            <w:tcW w:w="8816" w:type="dxa"/>
            <w:tcBorders>
              <w:top w:val="nil"/>
              <w:left w:val="nil"/>
              <w:bottom w:val="nil"/>
              <w:right w:val="nil"/>
            </w:tcBorders>
            <w:shd w:val="clear" w:color="auto" w:fill="auto"/>
            <w:noWrap/>
            <w:vAlign w:val="bottom"/>
            <w:hideMark/>
          </w:tcPr>
          <w:p w14:paraId="13E0930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E3 ubiquitin-protein ligase </w:t>
            </w:r>
            <w:proofErr w:type="spellStart"/>
            <w:r w:rsidRPr="00F514BC">
              <w:rPr>
                <w:rFonts w:ascii="Aptos Narrow" w:eastAsia="Times New Roman" w:hAnsi="Aptos Narrow" w:cs="Times New Roman"/>
                <w:color w:val="000000"/>
                <w:kern w:val="0"/>
                <w:lang w:val="en-GB" w:eastAsia="en-GB"/>
                <w14:ligatures w14:val="none"/>
              </w:rPr>
              <w:t>Hakai</w:t>
            </w:r>
            <w:proofErr w:type="spellEnd"/>
            <w:r w:rsidRPr="00F514BC">
              <w:rPr>
                <w:rFonts w:ascii="Aptos Narrow" w:eastAsia="Times New Roman" w:hAnsi="Aptos Narrow" w:cs="Times New Roman"/>
                <w:color w:val="000000"/>
                <w:kern w:val="0"/>
                <w:lang w:val="en-GB" w:eastAsia="en-GB"/>
                <w14:ligatures w14:val="none"/>
              </w:rPr>
              <w:t xml:space="preserve"> (EC 6.3.2.-) (Casitas B-lineage lymphoma-transforming sequence-like protein 1) (RING finger protein 188) (c-</w:t>
            </w:r>
            <w:proofErr w:type="spellStart"/>
            <w:r w:rsidRPr="00F514BC">
              <w:rPr>
                <w:rFonts w:ascii="Aptos Narrow" w:eastAsia="Times New Roman" w:hAnsi="Aptos Narrow" w:cs="Times New Roman"/>
                <w:color w:val="000000"/>
                <w:kern w:val="0"/>
                <w:lang w:val="en-GB" w:eastAsia="en-GB"/>
                <w14:ligatures w14:val="none"/>
              </w:rPr>
              <w:t>Cbl</w:t>
            </w:r>
            <w:proofErr w:type="spellEnd"/>
            <w:r w:rsidRPr="00F514BC">
              <w:rPr>
                <w:rFonts w:ascii="Aptos Narrow" w:eastAsia="Times New Roman" w:hAnsi="Aptos Narrow" w:cs="Times New Roman"/>
                <w:color w:val="000000"/>
                <w:kern w:val="0"/>
                <w:lang w:val="en-GB" w:eastAsia="en-GB"/>
                <w14:ligatures w14:val="none"/>
              </w:rPr>
              <w:t>-like protein 1)</w:t>
            </w:r>
          </w:p>
        </w:tc>
      </w:tr>
      <w:tr w:rsidR="00F514BC" w:rsidRPr="00F514BC" w14:paraId="4CB1DE9C" w14:textId="77777777" w:rsidTr="00F514BC">
        <w:trPr>
          <w:trHeight w:val="288"/>
        </w:trPr>
        <w:tc>
          <w:tcPr>
            <w:tcW w:w="590" w:type="dxa"/>
            <w:tcBorders>
              <w:top w:val="nil"/>
              <w:left w:val="nil"/>
              <w:bottom w:val="nil"/>
              <w:right w:val="nil"/>
            </w:tcBorders>
            <w:shd w:val="clear" w:color="auto" w:fill="auto"/>
            <w:noWrap/>
            <w:vAlign w:val="bottom"/>
            <w:hideMark/>
          </w:tcPr>
          <w:p w14:paraId="35D3166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MTSSL_HUMAN</w:t>
            </w:r>
          </w:p>
        </w:tc>
        <w:tc>
          <w:tcPr>
            <w:tcW w:w="8816" w:type="dxa"/>
            <w:tcBorders>
              <w:top w:val="nil"/>
              <w:left w:val="nil"/>
              <w:bottom w:val="nil"/>
              <w:right w:val="nil"/>
            </w:tcBorders>
            <w:shd w:val="clear" w:color="auto" w:fill="auto"/>
            <w:noWrap/>
            <w:vAlign w:val="bottom"/>
            <w:hideMark/>
          </w:tcPr>
          <w:p w14:paraId="7E1026E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MTSS1-like protein (Actin-bundling with BAIAP2 homology protein 1) (ABBA-1)</w:t>
            </w:r>
          </w:p>
        </w:tc>
      </w:tr>
      <w:tr w:rsidR="00F514BC" w:rsidRPr="00F514BC" w14:paraId="216EAFED" w14:textId="77777777" w:rsidTr="00F514BC">
        <w:trPr>
          <w:trHeight w:val="288"/>
        </w:trPr>
        <w:tc>
          <w:tcPr>
            <w:tcW w:w="590" w:type="dxa"/>
            <w:tcBorders>
              <w:top w:val="nil"/>
              <w:left w:val="nil"/>
              <w:bottom w:val="nil"/>
              <w:right w:val="nil"/>
            </w:tcBorders>
            <w:shd w:val="clear" w:color="auto" w:fill="auto"/>
            <w:noWrap/>
            <w:vAlign w:val="bottom"/>
            <w:hideMark/>
          </w:tcPr>
          <w:p w14:paraId="5EB5ED6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NOL8_HUMAN</w:t>
            </w:r>
          </w:p>
        </w:tc>
        <w:tc>
          <w:tcPr>
            <w:tcW w:w="8816" w:type="dxa"/>
            <w:tcBorders>
              <w:top w:val="nil"/>
              <w:left w:val="nil"/>
              <w:bottom w:val="nil"/>
              <w:right w:val="nil"/>
            </w:tcBorders>
            <w:shd w:val="clear" w:color="auto" w:fill="auto"/>
            <w:noWrap/>
            <w:vAlign w:val="bottom"/>
            <w:hideMark/>
          </w:tcPr>
          <w:p w14:paraId="04613D0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Nucleolar protein 8 (Nucleolar protein Nop132)</w:t>
            </w:r>
          </w:p>
        </w:tc>
      </w:tr>
      <w:tr w:rsidR="00F514BC" w:rsidRPr="00F514BC" w14:paraId="1D5BF631" w14:textId="77777777" w:rsidTr="00F514BC">
        <w:trPr>
          <w:trHeight w:val="288"/>
        </w:trPr>
        <w:tc>
          <w:tcPr>
            <w:tcW w:w="590" w:type="dxa"/>
            <w:tcBorders>
              <w:top w:val="nil"/>
              <w:left w:val="nil"/>
              <w:bottom w:val="nil"/>
              <w:right w:val="nil"/>
            </w:tcBorders>
            <w:shd w:val="clear" w:color="auto" w:fill="auto"/>
            <w:noWrap/>
            <w:vAlign w:val="bottom"/>
            <w:hideMark/>
          </w:tcPr>
          <w:p w14:paraId="2E5FD90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CEP68_HUMAN</w:t>
            </w:r>
          </w:p>
        </w:tc>
        <w:tc>
          <w:tcPr>
            <w:tcW w:w="8816" w:type="dxa"/>
            <w:tcBorders>
              <w:top w:val="nil"/>
              <w:left w:val="nil"/>
              <w:bottom w:val="nil"/>
              <w:right w:val="nil"/>
            </w:tcBorders>
            <w:shd w:val="clear" w:color="auto" w:fill="auto"/>
            <w:noWrap/>
            <w:vAlign w:val="bottom"/>
            <w:hideMark/>
          </w:tcPr>
          <w:p w14:paraId="2E16021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Centrosomal</w:t>
            </w:r>
            <w:proofErr w:type="spellEnd"/>
            <w:r w:rsidRPr="00F514BC">
              <w:rPr>
                <w:rFonts w:ascii="Aptos Narrow" w:eastAsia="Times New Roman" w:hAnsi="Aptos Narrow" w:cs="Times New Roman"/>
                <w:color w:val="000000"/>
                <w:kern w:val="0"/>
                <w:lang w:val="en-GB" w:eastAsia="en-GB"/>
                <w14:ligatures w14:val="none"/>
              </w:rPr>
              <w:t xml:space="preserve"> protein of 68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(Cep68)</w:t>
            </w:r>
          </w:p>
        </w:tc>
      </w:tr>
      <w:tr w:rsidR="00F514BC" w:rsidRPr="00F514BC" w14:paraId="3CD0E40A" w14:textId="77777777" w:rsidTr="00F514BC">
        <w:trPr>
          <w:trHeight w:val="288"/>
        </w:trPr>
        <w:tc>
          <w:tcPr>
            <w:tcW w:w="590" w:type="dxa"/>
            <w:tcBorders>
              <w:top w:val="nil"/>
              <w:left w:val="nil"/>
              <w:bottom w:val="nil"/>
              <w:right w:val="nil"/>
            </w:tcBorders>
            <w:shd w:val="clear" w:color="auto" w:fill="auto"/>
            <w:noWrap/>
            <w:vAlign w:val="bottom"/>
            <w:hideMark/>
          </w:tcPr>
          <w:p w14:paraId="6C007F9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BT2A1_HUMAN</w:t>
            </w:r>
          </w:p>
        </w:tc>
        <w:tc>
          <w:tcPr>
            <w:tcW w:w="8816" w:type="dxa"/>
            <w:tcBorders>
              <w:top w:val="nil"/>
              <w:left w:val="nil"/>
              <w:bottom w:val="nil"/>
              <w:right w:val="nil"/>
            </w:tcBorders>
            <w:shd w:val="clear" w:color="auto" w:fill="auto"/>
            <w:noWrap/>
            <w:vAlign w:val="bottom"/>
            <w:hideMark/>
          </w:tcPr>
          <w:p w14:paraId="6A2C33E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Butyrophilin</w:t>
            </w:r>
            <w:proofErr w:type="spellEnd"/>
            <w:r w:rsidRPr="00F514BC">
              <w:rPr>
                <w:rFonts w:ascii="Aptos Narrow" w:eastAsia="Times New Roman" w:hAnsi="Aptos Narrow" w:cs="Times New Roman"/>
                <w:color w:val="000000"/>
                <w:kern w:val="0"/>
                <w:lang w:val="en-GB" w:eastAsia="en-GB"/>
                <w14:ligatures w14:val="none"/>
              </w:rPr>
              <w:t xml:space="preserve"> subfamily 2 member A1</w:t>
            </w:r>
          </w:p>
        </w:tc>
      </w:tr>
      <w:tr w:rsidR="00F514BC" w:rsidRPr="00F514BC" w14:paraId="035971DC" w14:textId="77777777" w:rsidTr="00F514BC">
        <w:trPr>
          <w:trHeight w:val="288"/>
        </w:trPr>
        <w:tc>
          <w:tcPr>
            <w:tcW w:w="590" w:type="dxa"/>
            <w:tcBorders>
              <w:top w:val="nil"/>
              <w:left w:val="nil"/>
              <w:bottom w:val="nil"/>
              <w:right w:val="nil"/>
            </w:tcBorders>
            <w:shd w:val="clear" w:color="auto" w:fill="auto"/>
            <w:noWrap/>
            <w:vAlign w:val="bottom"/>
            <w:hideMark/>
          </w:tcPr>
          <w:p w14:paraId="34C91E6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SPT6H_HUMAN</w:t>
            </w:r>
          </w:p>
        </w:tc>
        <w:tc>
          <w:tcPr>
            <w:tcW w:w="8816" w:type="dxa"/>
            <w:tcBorders>
              <w:top w:val="nil"/>
              <w:left w:val="nil"/>
              <w:bottom w:val="nil"/>
              <w:right w:val="nil"/>
            </w:tcBorders>
            <w:shd w:val="clear" w:color="auto" w:fill="auto"/>
            <w:noWrap/>
            <w:vAlign w:val="bottom"/>
            <w:hideMark/>
          </w:tcPr>
          <w:p w14:paraId="22A086A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Transcription elongation factor SPT6 (hSPT6) (Histone chaperone suppressor of Ty6) (Tat-</w:t>
            </w:r>
            <w:proofErr w:type="spellStart"/>
            <w:r w:rsidRPr="00F514BC">
              <w:rPr>
                <w:rFonts w:ascii="Aptos Narrow" w:eastAsia="Times New Roman" w:hAnsi="Aptos Narrow" w:cs="Times New Roman"/>
                <w:color w:val="000000"/>
                <w:kern w:val="0"/>
                <w:lang w:val="en-GB" w:eastAsia="en-GB"/>
                <w14:ligatures w14:val="none"/>
              </w:rPr>
              <w:t>cotransactivator</w:t>
            </w:r>
            <w:proofErr w:type="spellEnd"/>
            <w:r w:rsidRPr="00F514BC">
              <w:rPr>
                <w:rFonts w:ascii="Aptos Narrow" w:eastAsia="Times New Roman" w:hAnsi="Aptos Narrow" w:cs="Times New Roman"/>
                <w:color w:val="000000"/>
                <w:kern w:val="0"/>
                <w:lang w:val="en-GB" w:eastAsia="en-GB"/>
                <w14:ligatures w14:val="none"/>
              </w:rPr>
              <w:t xml:space="preserve"> 2 protein) (Tat-CT2 protein)</w:t>
            </w:r>
          </w:p>
        </w:tc>
      </w:tr>
      <w:tr w:rsidR="00F514BC" w:rsidRPr="00F514BC" w14:paraId="41F361D4" w14:textId="77777777" w:rsidTr="00F514BC">
        <w:trPr>
          <w:trHeight w:val="288"/>
        </w:trPr>
        <w:tc>
          <w:tcPr>
            <w:tcW w:w="590" w:type="dxa"/>
            <w:tcBorders>
              <w:top w:val="nil"/>
              <w:left w:val="nil"/>
              <w:bottom w:val="nil"/>
              <w:right w:val="nil"/>
            </w:tcBorders>
            <w:shd w:val="clear" w:color="auto" w:fill="auto"/>
            <w:noWrap/>
            <w:vAlign w:val="bottom"/>
            <w:hideMark/>
          </w:tcPr>
          <w:p w14:paraId="1971AE3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SND1_HUMAN</w:t>
            </w:r>
          </w:p>
        </w:tc>
        <w:tc>
          <w:tcPr>
            <w:tcW w:w="8816" w:type="dxa"/>
            <w:tcBorders>
              <w:top w:val="nil"/>
              <w:left w:val="nil"/>
              <w:bottom w:val="nil"/>
              <w:right w:val="nil"/>
            </w:tcBorders>
            <w:shd w:val="clear" w:color="auto" w:fill="auto"/>
            <w:noWrap/>
            <w:vAlign w:val="bottom"/>
            <w:hideMark/>
          </w:tcPr>
          <w:p w14:paraId="3935045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Staphylococcal nuclease domain-containing protein 1 (100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coactivator) (EBNA2 coactivator p100) (Tudor domain-containing protein 11) (p100 co-activator)</w:t>
            </w:r>
          </w:p>
        </w:tc>
      </w:tr>
      <w:tr w:rsidR="00F514BC" w:rsidRPr="00F514BC" w14:paraId="340F0829" w14:textId="77777777" w:rsidTr="00F514BC">
        <w:trPr>
          <w:trHeight w:val="288"/>
        </w:trPr>
        <w:tc>
          <w:tcPr>
            <w:tcW w:w="590" w:type="dxa"/>
            <w:tcBorders>
              <w:top w:val="nil"/>
              <w:left w:val="nil"/>
              <w:bottom w:val="nil"/>
              <w:right w:val="nil"/>
            </w:tcBorders>
            <w:shd w:val="clear" w:color="auto" w:fill="auto"/>
            <w:noWrap/>
            <w:vAlign w:val="bottom"/>
            <w:hideMark/>
          </w:tcPr>
          <w:p w14:paraId="30FCEA0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MARK2_HUMAN</w:t>
            </w:r>
          </w:p>
        </w:tc>
        <w:tc>
          <w:tcPr>
            <w:tcW w:w="8816" w:type="dxa"/>
            <w:tcBorders>
              <w:top w:val="nil"/>
              <w:left w:val="nil"/>
              <w:bottom w:val="nil"/>
              <w:right w:val="nil"/>
            </w:tcBorders>
            <w:shd w:val="clear" w:color="auto" w:fill="auto"/>
            <w:noWrap/>
            <w:vAlign w:val="bottom"/>
            <w:hideMark/>
          </w:tcPr>
          <w:p w14:paraId="71AA79C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Serine/threonine-protein kinase MARK2 (EC 2.7.11.1) (EC 2.7.11.26) (ELKL motif kinase 1) (EMK-1) (MAP/microtubule affinity-regulating kinase 2) (PAR1 homolog) (PAR1 homolog b) (Par-1b) (Par1b)</w:t>
            </w:r>
          </w:p>
        </w:tc>
      </w:tr>
      <w:tr w:rsidR="00F514BC" w:rsidRPr="00F514BC" w14:paraId="42CE8BD9" w14:textId="77777777" w:rsidTr="00F514BC">
        <w:trPr>
          <w:trHeight w:val="288"/>
        </w:trPr>
        <w:tc>
          <w:tcPr>
            <w:tcW w:w="590" w:type="dxa"/>
            <w:tcBorders>
              <w:top w:val="nil"/>
              <w:left w:val="nil"/>
              <w:bottom w:val="nil"/>
              <w:right w:val="nil"/>
            </w:tcBorders>
            <w:shd w:val="clear" w:color="auto" w:fill="auto"/>
            <w:noWrap/>
            <w:vAlign w:val="bottom"/>
            <w:hideMark/>
          </w:tcPr>
          <w:p w14:paraId="3FB8D55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COX15_HUMAN</w:t>
            </w:r>
          </w:p>
        </w:tc>
        <w:tc>
          <w:tcPr>
            <w:tcW w:w="8816" w:type="dxa"/>
            <w:tcBorders>
              <w:top w:val="nil"/>
              <w:left w:val="nil"/>
              <w:bottom w:val="nil"/>
              <w:right w:val="nil"/>
            </w:tcBorders>
            <w:shd w:val="clear" w:color="auto" w:fill="auto"/>
            <w:noWrap/>
            <w:vAlign w:val="bottom"/>
            <w:hideMark/>
          </w:tcPr>
          <w:p w14:paraId="30DDA9F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Cytochrome c oxidase assembly protein COX15 homolog</w:t>
            </w:r>
          </w:p>
        </w:tc>
      </w:tr>
      <w:tr w:rsidR="00F514BC" w:rsidRPr="00F514BC" w14:paraId="1816FEC3" w14:textId="77777777" w:rsidTr="00F514BC">
        <w:trPr>
          <w:trHeight w:val="288"/>
        </w:trPr>
        <w:tc>
          <w:tcPr>
            <w:tcW w:w="590" w:type="dxa"/>
            <w:tcBorders>
              <w:top w:val="nil"/>
              <w:left w:val="nil"/>
              <w:bottom w:val="nil"/>
              <w:right w:val="nil"/>
            </w:tcBorders>
            <w:shd w:val="clear" w:color="auto" w:fill="auto"/>
            <w:noWrap/>
            <w:vAlign w:val="bottom"/>
            <w:hideMark/>
          </w:tcPr>
          <w:p w14:paraId="08D7EE3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DDX46_HUMAN</w:t>
            </w:r>
          </w:p>
        </w:tc>
        <w:tc>
          <w:tcPr>
            <w:tcW w:w="8816" w:type="dxa"/>
            <w:tcBorders>
              <w:top w:val="nil"/>
              <w:left w:val="nil"/>
              <w:bottom w:val="nil"/>
              <w:right w:val="nil"/>
            </w:tcBorders>
            <w:shd w:val="clear" w:color="auto" w:fill="auto"/>
            <w:noWrap/>
            <w:vAlign w:val="bottom"/>
            <w:hideMark/>
          </w:tcPr>
          <w:p w14:paraId="5EDB249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Probable ATP-dependent RNA helicase DDX46 (EC 3.6.4.13) (DEAD box protein 46) (PRP5 homolog)</w:t>
            </w:r>
          </w:p>
        </w:tc>
      </w:tr>
      <w:tr w:rsidR="00F514BC" w:rsidRPr="00F514BC" w14:paraId="6B2E3F8F" w14:textId="77777777" w:rsidTr="00F514BC">
        <w:trPr>
          <w:trHeight w:val="288"/>
        </w:trPr>
        <w:tc>
          <w:tcPr>
            <w:tcW w:w="590" w:type="dxa"/>
            <w:tcBorders>
              <w:top w:val="nil"/>
              <w:left w:val="nil"/>
              <w:bottom w:val="nil"/>
              <w:right w:val="nil"/>
            </w:tcBorders>
            <w:shd w:val="clear" w:color="auto" w:fill="auto"/>
            <w:noWrap/>
            <w:vAlign w:val="bottom"/>
            <w:hideMark/>
          </w:tcPr>
          <w:p w14:paraId="45382CC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MRRP1_HUMAN</w:t>
            </w:r>
          </w:p>
        </w:tc>
        <w:tc>
          <w:tcPr>
            <w:tcW w:w="8816" w:type="dxa"/>
            <w:tcBorders>
              <w:top w:val="nil"/>
              <w:left w:val="nil"/>
              <w:bottom w:val="nil"/>
              <w:right w:val="nil"/>
            </w:tcBorders>
            <w:shd w:val="clear" w:color="auto" w:fill="auto"/>
            <w:noWrap/>
            <w:vAlign w:val="bottom"/>
            <w:hideMark/>
          </w:tcPr>
          <w:p w14:paraId="171A68A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Mitochondrial ribonuclease P protein 1 (Mitochondrial RNase P protein 1) (EC 2.1.1.-) (HBV pre-S2 trans-regulated protein 2) (RNA (guanine-9-)-methyltransferase domain-containing protein 1) (Renal carcinoma antigen NY-REN-49) (tRNA methyltransferase 10 homolog C)</w:t>
            </w:r>
          </w:p>
        </w:tc>
      </w:tr>
      <w:tr w:rsidR="00F514BC" w:rsidRPr="00F514BC" w14:paraId="0DDA6EA9" w14:textId="77777777" w:rsidTr="00F514BC">
        <w:trPr>
          <w:trHeight w:val="288"/>
        </w:trPr>
        <w:tc>
          <w:tcPr>
            <w:tcW w:w="590" w:type="dxa"/>
            <w:tcBorders>
              <w:top w:val="nil"/>
              <w:left w:val="nil"/>
              <w:bottom w:val="nil"/>
              <w:right w:val="nil"/>
            </w:tcBorders>
            <w:shd w:val="clear" w:color="auto" w:fill="auto"/>
            <w:noWrap/>
            <w:vAlign w:val="bottom"/>
            <w:hideMark/>
          </w:tcPr>
          <w:p w14:paraId="6849502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BZW1_HUMAN</w:t>
            </w:r>
          </w:p>
        </w:tc>
        <w:tc>
          <w:tcPr>
            <w:tcW w:w="8816" w:type="dxa"/>
            <w:tcBorders>
              <w:top w:val="nil"/>
              <w:left w:val="nil"/>
              <w:bottom w:val="nil"/>
              <w:right w:val="nil"/>
            </w:tcBorders>
            <w:shd w:val="clear" w:color="auto" w:fill="auto"/>
            <w:noWrap/>
            <w:vAlign w:val="bottom"/>
            <w:hideMark/>
          </w:tcPr>
          <w:p w14:paraId="5F95B8A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Basic leucine zipper and W2 domain-containing protein 1 (Protein Orf)</w:t>
            </w:r>
          </w:p>
        </w:tc>
      </w:tr>
      <w:tr w:rsidR="00F514BC" w:rsidRPr="00F514BC" w14:paraId="30670311" w14:textId="77777777" w:rsidTr="00F514BC">
        <w:trPr>
          <w:trHeight w:val="288"/>
        </w:trPr>
        <w:tc>
          <w:tcPr>
            <w:tcW w:w="590" w:type="dxa"/>
            <w:tcBorders>
              <w:top w:val="nil"/>
              <w:left w:val="nil"/>
              <w:bottom w:val="nil"/>
              <w:right w:val="nil"/>
            </w:tcBorders>
            <w:shd w:val="clear" w:color="auto" w:fill="auto"/>
            <w:noWrap/>
            <w:vAlign w:val="bottom"/>
            <w:hideMark/>
          </w:tcPr>
          <w:p w14:paraId="0FD40A8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DHX30_HUMAN</w:t>
            </w:r>
          </w:p>
        </w:tc>
        <w:tc>
          <w:tcPr>
            <w:tcW w:w="8816" w:type="dxa"/>
            <w:tcBorders>
              <w:top w:val="nil"/>
              <w:left w:val="nil"/>
              <w:bottom w:val="nil"/>
              <w:right w:val="nil"/>
            </w:tcBorders>
            <w:shd w:val="clear" w:color="auto" w:fill="auto"/>
            <w:noWrap/>
            <w:vAlign w:val="bottom"/>
            <w:hideMark/>
          </w:tcPr>
          <w:p w14:paraId="54A3F12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Putative ATP-dependent RNA helicase DHX30 (EC 3.6.4.13) (DEAH box protein 30)</w:t>
            </w:r>
          </w:p>
        </w:tc>
      </w:tr>
      <w:tr w:rsidR="00F514BC" w:rsidRPr="00F514BC" w14:paraId="29966481" w14:textId="77777777" w:rsidTr="00F514BC">
        <w:trPr>
          <w:trHeight w:val="288"/>
        </w:trPr>
        <w:tc>
          <w:tcPr>
            <w:tcW w:w="590" w:type="dxa"/>
            <w:tcBorders>
              <w:top w:val="nil"/>
              <w:left w:val="nil"/>
              <w:bottom w:val="nil"/>
              <w:right w:val="nil"/>
            </w:tcBorders>
            <w:shd w:val="clear" w:color="auto" w:fill="auto"/>
            <w:noWrap/>
            <w:vAlign w:val="bottom"/>
            <w:hideMark/>
          </w:tcPr>
          <w:p w14:paraId="7AED68D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EIF3M_HUMAN</w:t>
            </w:r>
          </w:p>
        </w:tc>
        <w:tc>
          <w:tcPr>
            <w:tcW w:w="8816" w:type="dxa"/>
            <w:tcBorders>
              <w:top w:val="nil"/>
              <w:left w:val="nil"/>
              <w:bottom w:val="nil"/>
              <w:right w:val="nil"/>
            </w:tcBorders>
            <w:shd w:val="clear" w:color="auto" w:fill="auto"/>
            <w:noWrap/>
            <w:vAlign w:val="bottom"/>
            <w:hideMark/>
          </w:tcPr>
          <w:p w14:paraId="00DC96E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Eukaryotic translation initiation factor 3 subunit M (eIF3m) (</w:t>
            </w:r>
            <w:proofErr w:type="spellStart"/>
            <w:r w:rsidRPr="00F514BC">
              <w:rPr>
                <w:rFonts w:ascii="Aptos Narrow" w:eastAsia="Times New Roman" w:hAnsi="Aptos Narrow" w:cs="Times New Roman"/>
                <w:color w:val="000000"/>
                <w:kern w:val="0"/>
                <w:lang w:val="en-GB" w:eastAsia="en-GB"/>
                <w14:ligatures w14:val="none"/>
              </w:rPr>
              <w:t>Fetal</w:t>
            </w:r>
            <w:proofErr w:type="spellEnd"/>
            <w:r w:rsidRPr="00F514BC">
              <w:rPr>
                <w:rFonts w:ascii="Aptos Narrow" w:eastAsia="Times New Roman" w:hAnsi="Aptos Narrow" w:cs="Times New Roman"/>
                <w:color w:val="000000"/>
                <w:kern w:val="0"/>
                <w:lang w:val="en-GB" w:eastAsia="en-GB"/>
                <w14:ligatures w14:val="none"/>
              </w:rPr>
              <w:t xml:space="preserve"> lung protein B5) (hFL-B5) (PCI domain-containing protein 1)</w:t>
            </w:r>
          </w:p>
        </w:tc>
      </w:tr>
      <w:tr w:rsidR="00F514BC" w:rsidRPr="00F514BC" w14:paraId="0150E03B" w14:textId="77777777" w:rsidTr="00F514BC">
        <w:trPr>
          <w:trHeight w:val="288"/>
        </w:trPr>
        <w:tc>
          <w:tcPr>
            <w:tcW w:w="590" w:type="dxa"/>
            <w:tcBorders>
              <w:top w:val="nil"/>
              <w:left w:val="nil"/>
              <w:bottom w:val="nil"/>
              <w:right w:val="nil"/>
            </w:tcBorders>
            <w:shd w:val="clear" w:color="auto" w:fill="auto"/>
            <w:noWrap/>
            <w:vAlign w:val="bottom"/>
            <w:hideMark/>
          </w:tcPr>
          <w:p w14:paraId="099A660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CENPQ_HUMAN</w:t>
            </w:r>
          </w:p>
        </w:tc>
        <w:tc>
          <w:tcPr>
            <w:tcW w:w="8816" w:type="dxa"/>
            <w:tcBorders>
              <w:top w:val="nil"/>
              <w:left w:val="nil"/>
              <w:bottom w:val="nil"/>
              <w:right w:val="nil"/>
            </w:tcBorders>
            <w:shd w:val="clear" w:color="auto" w:fill="auto"/>
            <w:noWrap/>
            <w:vAlign w:val="bottom"/>
            <w:hideMark/>
          </w:tcPr>
          <w:p w14:paraId="0348221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Centromere protein Q (CENP-Q)</w:t>
            </w:r>
          </w:p>
        </w:tc>
      </w:tr>
      <w:tr w:rsidR="00F514BC" w:rsidRPr="00F514BC" w14:paraId="6FA06E6D" w14:textId="77777777" w:rsidTr="00F514BC">
        <w:trPr>
          <w:trHeight w:val="288"/>
        </w:trPr>
        <w:tc>
          <w:tcPr>
            <w:tcW w:w="590" w:type="dxa"/>
            <w:tcBorders>
              <w:top w:val="nil"/>
              <w:left w:val="nil"/>
              <w:bottom w:val="nil"/>
              <w:right w:val="nil"/>
            </w:tcBorders>
            <w:shd w:val="clear" w:color="auto" w:fill="auto"/>
            <w:noWrap/>
            <w:vAlign w:val="bottom"/>
            <w:hideMark/>
          </w:tcPr>
          <w:p w14:paraId="16B6E9A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ARMX2_HUMAN</w:t>
            </w:r>
          </w:p>
        </w:tc>
        <w:tc>
          <w:tcPr>
            <w:tcW w:w="8816" w:type="dxa"/>
            <w:tcBorders>
              <w:top w:val="nil"/>
              <w:left w:val="nil"/>
              <w:bottom w:val="nil"/>
              <w:right w:val="nil"/>
            </w:tcBorders>
            <w:shd w:val="clear" w:color="auto" w:fill="auto"/>
            <w:noWrap/>
            <w:vAlign w:val="bottom"/>
            <w:hideMark/>
          </w:tcPr>
          <w:p w14:paraId="022F677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Armadillo repeat-containing X-linked protein 2 (ARM protein lost in epithelial cancers on chromosome X 2) (Protein ALEX2)</w:t>
            </w:r>
          </w:p>
        </w:tc>
      </w:tr>
      <w:tr w:rsidR="00F514BC" w:rsidRPr="00F514BC" w14:paraId="55DFA19C" w14:textId="77777777" w:rsidTr="00F514BC">
        <w:trPr>
          <w:trHeight w:val="288"/>
        </w:trPr>
        <w:tc>
          <w:tcPr>
            <w:tcW w:w="590" w:type="dxa"/>
            <w:tcBorders>
              <w:top w:val="nil"/>
              <w:left w:val="nil"/>
              <w:bottom w:val="nil"/>
              <w:right w:val="nil"/>
            </w:tcBorders>
            <w:shd w:val="clear" w:color="auto" w:fill="auto"/>
            <w:noWrap/>
            <w:vAlign w:val="bottom"/>
            <w:hideMark/>
          </w:tcPr>
          <w:p w14:paraId="78B9367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CD37L_HUMAN</w:t>
            </w:r>
          </w:p>
        </w:tc>
        <w:tc>
          <w:tcPr>
            <w:tcW w:w="8816" w:type="dxa"/>
            <w:tcBorders>
              <w:top w:val="nil"/>
              <w:left w:val="nil"/>
              <w:bottom w:val="nil"/>
              <w:right w:val="nil"/>
            </w:tcBorders>
            <w:shd w:val="clear" w:color="auto" w:fill="auto"/>
            <w:noWrap/>
            <w:vAlign w:val="bottom"/>
            <w:hideMark/>
          </w:tcPr>
          <w:p w14:paraId="746B5D1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Hsp90 co-chaperone Cdc37-like 1 (Hsp90-associating relative of Cdc37)</w:t>
            </w:r>
          </w:p>
        </w:tc>
      </w:tr>
      <w:tr w:rsidR="00F514BC" w:rsidRPr="00F514BC" w14:paraId="2F373B74" w14:textId="77777777" w:rsidTr="00F514BC">
        <w:trPr>
          <w:trHeight w:val="288"/>
        </w:trPr>
        <w:tc>
          <w:tcPr>
            <w:tcW w:w="590" w:type="dxa"/>
            <w:tcBorders>
              <w:top w:val="nil"/>
              <w:left w:val="nil"/>
              <w:bottom w:val="nil"/>
              <w:right w:val="nil"/>
            </w:tcBorders>
            <w:shd w:val="clear" w:color="auto" w:fill="auto"/>
            <w:noWrap/>
            <w:vAlign w:val="bottom"/>
            <w:hideMark/>
          </w:tcPr>
          <w:p w14:paraId="7F47BE8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SYPM_HUMAN</w:t>
            </w:r>
          </w:p>
        </w:tc>
        <w:tc>
          <w:tcPr>
            <w:tcW w:w="8816" w:type="dxa"/>
            <w:tcBorders>
              <w:top w:val="nil"/>
              <w:left w:val="nil"/>
              <w:bottom w:val="nil"/>
              <w:right w:val="nil"/>
            </w:tcBorders>
            <w:shd w:val="clear" w:color="auto" w:fill="auto"/>
            <w:noWrap/>
            <w:vAlign w:val="bottom"/>
            <w:hideMark/>
          </w:tcPr>
          <w:p w14:paraId="7E66221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Probable proline--tRNA ligase, mitochondrial (EC 6.1.1.15) (Prolyl-tRNA synthetase) (</w:t>
            </w:r>
            <w:proofErr w:type="spellStart"/>
            <w:r w:rsidRPr="00F514BC">
              <w:rPr>
                <w:rFonts w:ascii="Aptos Narrow" w:eastAsia="Times New Roman" w:hAnsi="Aptos Narrow" w:cs="Times New Roman"/>
                <w:color w:val="000000"/>
                <w:kern w:val="0"/>
                <w:lang w:val="en-GB" w:eastAsia="en-GB"/>
                <w14:ligatures w14:val="none"/>
              </w:rPr>
              <w:t>ProRS</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5F620887" w14:textId="77777777" w:rsidTr="00F514BC">
        <w:trPr>
          <w:trHeight w:val="288"/>
        </w:trPr>
        <w:tc>
          <w:tcPr>
            <w:tcW w:w="590" w:type="dxa"/>
            <w:tcBorders>
              <w:top w:val="nil"/>
              <w:left w:val="nil"/>
              <w:bottom w:val="nil"/>
              <w:right w:val="nil"/>
            </w:tcBorders>
            <w:shd w:val="clear" w:color="auto" w:fill="auto"/>
            <w:noWrap/>
            <w:vAlign w:val="bottom"/>
            <w:hideMark/>
          </w:tcPr>
          <w:p w14:paraId="74F09C4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FA73B_HUMAN</w:t>
            </w:r>
          </w:p>
        </w:tc>
        <w:tc>
          <w:tcPr>
            <w:tcW w:w="8816" w:type="dxa"/>
            <w:tcBorders>
              <w:top w:val="nil"/>
              <w:left w:val="nil"/>
              <w:bottom w:val="nil"/>
              <w:right w:val="nil"/>
            </w:tcBorders>
            <w:shd w:val="clear" w:color="auto" w:fill="auto"/>
            <w:noWrap/>
            <w:vAlign w:val="bottom"/>
            <w:hideMark/>
          </w:tcPr>
          <w:p w14:paraId="4DA8CA3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FAM73B</w:t>
            </w:r>
          </w:p>
        </w:tc>
      </w:tr>
      <w:tr w:rsidR="00F514BC" w:rsidRPr="00F514BC" w14:paraId="67A1FA1E" w14:textId="77777777" w:rsidTr="00F514BC">
        <w:trPr>
          <w:trHeight w:val="288"/>
        </w:trPr>
        <w:tc>
          <w:tcPr>
            <w:tcW w:w="590" w:type="dxa"/>
            <w:tcBorders>
              <w:top w:val="nil"/>
              <w:left w:val="nil"/>
              <w:bottom w:val="nil"/>
              <w:right w:val="nil"/>
            </w:tcBorders>
            <w:shd w:val="clear" w:color="auto" w:fill="auto"/>
            <w:noWrap/>
            <w:vAlign w:val="bottom"/>
            <w:hideMark/>
          </w:tcPr>
          <w:p w14:paraId="4EEE028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RSRC2_HUMAN</w:t>
            </w:r>
          </w:p>
        </w:tc>
        <w:tc>
          <w:tcPr>
            <w:tcW w:w="8816" w:type="dxa"/>
            <w:tcBorders>
              <w:top w:val="nil"/>
              <w:left w:val="nil"/>
              <w:bottom w:val="nil"/>
              <w:right w:val="nil"/>
            </w:tcBorders>
            <w:shd w:val="clear" w:color="auto" w:fill="auto"/>
            <w:noWrap/>
            <w:vAlign w:val="bottom"/>
            <w:hideMark/>
          </w:tcPr>
          <w:p w14:paraId="1BE2D21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Arginine/serine-rich coiled-coil protein 2</w:t>
            </w:r>
          </w:p>
        </w:tc>
      </w:tr>
      <w:tr w:rsidR="00F514BC" w:rsidRPr="00F514BC" w14:paraId="2EF6A437" w14:textId="77777777" w:rsidTr="00F514BC">
        <w:trPr>
          <w:trHeight w:val="288"/>
        </w:trPr>
        <w:tc>
          <w:tcPr>
            <w:tcW w:w="590" w:type="dxa"/>
            <w:tcBorders>
              <w:top w:val="nil"/>
              <w:left w:val="nil"/>
              <w:bottom w:val="nil"/>
              <w:right w:val="nil"/>
            </w:tcBorders>
            <w:shd w:val="clear" w:color="auto" w:fill="auto"/>
            <w:noWrap/>
            <w:vAlign w:val="bottom"/>
            <w:hideMark/>
          </w:tcPr>
          <w:p w14:paraId="4C053B3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RRAGA_HUMAN</w:t>
            </w:r>
          </w:p>
        </w:tc>
        <w:tc>
          <w:tcPr>
            <w:tcW w:w="8816" w:type="dxa"/>
            <w:tcBorders>
              <w:top w:val="nil"/>
              <w:left w:val="nil"/>
              <w:bottom w:val="nil"/>
              <w:right w:val="nil"/>
            </w:tcBorders>
            <w:shd w:val="clear" w:color="auto" w:fill="auto"/>
            <w:noWrap/>
            <w:vAlign w:val="bottom"/>
            <w:hideMark/>
          </w:tcPr>
          <w:p w14:paraId="7FBDC9E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Ras-related GTP-binding protein A (Rag A) (</w:t>
            </w:r>
            <w:proofErr w:type="spellStart"/>
            <w:r w:rsidRPr="00F514BC">
              <w:rPr>
                <w:rFonts w:ascii="Aptos Narrow" w:eastAsia="Times New Roman" w:hAnsi="Aptos Narrow" w:cs="Times New Roman"/>
                <w:color w:val="000000"/>
                <w:kern w:val="0"/>
                <w:lang w:val="en-GB" w:eastAsia="en-GB"/>
                <w14:ligatures w14:val="none"/>
              </w:rPr>
              <w:t>RagA</w:t>
            </w:r>
            <w:proofErr w:type="spellEnd"/>
            <w:r w:rsidRPr="00F514BC">
              <w:rPr>
                <w:rFonts w:ascii="Aptos Narrow" w:eastAsia="Times New Roman" w:hAnsi="Aptos Narrow" w:cs="Times New Roman"/>
                <w:color w:val="000000"/>
                <w:kern w:val="0"/>
                <w:lang w:val="en-GB" w:eastAsia="en-GB"/>
                <w14:ligatures w14:val="none"/>
              </w:rPr>
              <w:t xml:space="preserve">) (Adenovirus E3 14.7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-interacting protein 1) (FIP-1)</w:t>
            </w:r>
          </w:p>
        </w:tc>
      </w:tr>
      <w:tr w:rsidR="00F514BC" w:rsidRPr="00F514BC" w14:paraId="39253B49" w14:textId="77777777" w:rsidTr="00F514BC">
        <w:trPr>
          <w:trHeight w:val="288"/>
        </w:trPr>
        <w:tc>
          <w:tcPr>
            <w:tcW w:w="590" w:type="dxa"/>
            <w:tcBorders>
              <w:top w:val="nil"/>
              <w:left w:val="nil"/>
              <w:bottom w:val="nil"/>
              <w:right w:val="nil"/>
            </w:tcBorders>
            <w:shd w:val="clear" w:color="auto" w:fill="auto"/>
            <w:noWrap/>
            <w:vAlign w:val="bottom"/>
            <w:hideMark/>
          </w:tcPr>
          <w:p w14:paraId="4706A5F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CYFP1_HUMAN</w:t>
            </w:r>
          </w:p>
        </w:tc>
        <w:tc>
          <w:tcPr>
            <w:tcW w:w="8816" w:type="dxa"/>
            <w:tcBorders>
              <w:top w:val="nil"/>
              <w:left w:val="nil"/>
              <w:bottom w:val="nil"/>
              <w:right w:val="nil"/>
            </w:tcBorders>
            <w:shd w:val="clear" w:color="auto" w:fill="auto"/>
            <w:noWrap/>
            <w:vAlign w:val="bottom"/>
            <w:hideMark/>
          </w:tcPr>
          <w:p w14:paraId="651A330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Cytoplasmic FMR1-interacting protein 1 (Specifically Rac1-associated protein 1) (Sra-1) (p140sra-1)</w:t>
            </w:r>
          </w:p>
        </w:tc>
      </w:tr>
      <w:tr w:rsidR="00F514BC" w:rsidRPr="00F514BC" w14:paraId="104ADBB8" w14:textId="77777777" w:rsidTr="00F514BC">
        <w:trPr>
          <w:trHeight w:val="288"/>
        </w:trPr>
        <w:tc>
          <w:tcPr>
            <w:tcW w:w="590" w:type="dxa"/>
            <w:tcBorders>
              <w:top w:val="nil"/>
              <w:left w:val="nil"/>
              <w:bottom w:val="nil"/>
              <w:right w:val="nil"/>
            </w:tcBorders>
            <w:shd w:val="clear" w:color="auto" w:fill="auto"/>
            <w:noWrap/>
            <w:vAlign w:val="bottom"/>
            <w:hideMark/>
          </w:tcPr>
          <w:p w14:paraId="646036E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DOK3_HUMAN</w:t>
            </w:r>
          </w:p>
        </w:tc>
        <w:tc>
          <w:tcPr>
            <w:tcW w:w="8816" w:type="dxa"/>
            <w:tcBorders>
              <w:top w:val="nil"/>
              <w:left w:val="nil"/>
              <w:bottom w:val="nil"/>
              <w:right w:val="nil"/>
            </w:tcBorders>
            <w:shd w:val="clear" w:color="auto" w:fill="auto"/>
            <w:noWrap/>
            <w:vAlign w:val="bottom"/>
            <w:hideMark/>
          </w:tcPr>
          <w:p w14:paraId="5A26745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Docking protein 3 (Downstream of tyrosine kinase 3)</w:t>
            </w:r>
          </w:p>
        </w:tc>
      </w:tr>
      <w:tr w:rsidR="00F514BC" w:rsidRPr="00F514BC" w14:paraId="77E9FF43" w14:textId="77777777" w:rsidTr="00F514BC">
        <w:trPr>
          <w:trHeight w:val="288"/>
        </w:trPr>
        <w:tc>
          <w:tcPr>
            <w:tcW w:w="590" w:type="dxa"/>
            <w:tcBorders>
              <w:top w:val="nil"/>
              <w:left w:val="nil"/>
              <w:bottom w:val="nil"/>
              <w:right w:val="nil"/>
            </w:tcBorders>
            <w:shd w:val="clear" w:color="auto" w:fill="auto"/>
            <w:noWrap/>
            <w:vAlign w:val="bottom"/>
            <w:hideMark/>
          </w:tcPr>
          <w:p w14:paraId="22DBE3B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NDUF7_HUMAN</w:t>
            </w:r>
          </w:p>
        </w:tc>
        <w:tc>
          <w:tcPr>
            <w:tcW w:w="8816" w:type="dxa"/>
            <w:tcBorders>
              <w:top w:val="nil"/>
              <w:left w:val="nil"/>
              <w:bottom w:val="nil"/>
              <w:right w:val="nil"/>
            </w:tcBorders>
            <w:shd w:val="clear" w:color="auto" w:fill="auto"/>
            <w:noWrap/>
            <w:vAlign w:val="bottom"/>
            <w:hideMark/>
          </w:tcPr>
          <w:p w14:paraId="68BB63A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NADH dehydrogenase [ubiquinone] complex I, assembly factor 7 (Protein </w:t>
            </w:r>
            <w:proofErr w:type="spellStart"/>
            <w:r w:rsidRPr="00F514BC">
              <w:rPr>
                <w:rFonts w:ascii="Aptos Narrow" w:eastAsia="Times New Roman" w:hAnsi="Aptos Narrow" w:cs="Times New Roman"/>
                <w:color w:val="000000"/>
                <w:kern w:val="0"/>
                <w:lang w:val="en-GB" w:eastAsia="en-GB"/>
                <w14:ligatures w14:val="none"/>
              </w:rPr>
              <w:t>midA</w:t>
            </w:r>
            <w:proofErr w:type="spellEnd"/>
            <w:r w:rsidRPr="00F514BC">
              <w:rPr>
                <w:rFonts w:ascii="Aptos Narrow" w:eastAsia="Times New Roman" w:hAnsi="Aptos Narrow" w:cs="Times New Roman"/>
                <w:color w:val="000000"/>
                <w:kern w:val="0"/>
                <w:lang w:val="en-GB" w:eastAsia="en-GB"/>
                <w14:ligatures w14:val="none"/>
              </w:rPr>
              <w:t xml:space="preserve"> homolog, mitochondrial)</w:t>
            </w:r>
          </w:p>
        </w:tc>
      </w:tr>
      <w:tr w:rsidR="00F514BC" w:rsidRPr="00F514BC" w14:paraId="2FF6D7F5" w14:textId="77777777" w:rsidTr="00F514BC">
        <w:trPr>
          <w:trHeight w:val="288"/>
        </w:trPr>
        <w:tc>
          <w:tcPr>
            <w:tcW w:w="590" w:type="dxa"/>
            <w:tcBorders>
              <w:top w:val="nil"/>
              <w:left w:val="nil"/>
              <w:bottom w:val="nil"/>
              <w:right w:val="nil"/>
            </w:tcBorders>
            <w:shd w:val="clear" w:color="auto" w:fill="auto"/>
            <w:noWrap/>
            <w:vAlign w:val="bottom"/>
            <w:hideMark/>
          </w:tcPr>
          <w:p w14:paraId="66F29D2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GET4_HUMAN</w:t>
            </w:r>
          </w:p>
        </w:tc>
        <w:tc>
          <w:tcPr>
            <w:tcW w:w="8816" w:type="dxa"/>
            <w:tcBorders>
              <w:top w:val="nil"/>
              <w:left w:val="nil"/>
              <w:bottom w:val="nil"/>
              <w:right w:val="nil"/>
            </w:tcBorders>
            <w:shd w:val="clear" w:color="auto" w:fill="auto"/>
            <w:noWrap/>
            <w:vAlign w:val="bottom"/>
            <w:hideMark/>
          </w:tcPr>
          <w:p w14:paraId="0482FB7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Golgi to ER traffic protein 4 homolog (Conserved edge-expressed protein) (Transmembrane domain recognition complex 35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 (TRC35)</w:t>
            </w:r>
          </w:p>
        </w:tc>
      </w:tr>
      <w:tr w:rsidR="00F514BC" w:rsidRPr="00F514BC" w14:paraId="3377762E" w14:textId="77777777" w:rsidTr="00F514BC">
        <w:trPr>
          <w:trHeight w:val="288"/>
        </w:trPr>
        <w:tc>
          <w:tcPr>
            <w:tcW w:w="590" w:type="dxa"/>
            <w:tcBorders>
              <w:top w:val="nil"/>
              <w:left w:val="nil"/>
              <w:bottom w:val="nil"/>
              <w:right w:val="nil"/>
            </w:tcBorders>
            <w:shd w:val="clear" w:color="auto" w:fill="auto"/>
            <w:noWrap/>
            <w:vAlign w:val="bottom"/>
            <w:hideMark/>
          </w:tcPr>
          <w:p w14:paraId="2BC79AE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CSN6_HUMAN</w:t>
            </w:r>
          </w:p>
        </w:tc>
        <w:tc>
          <w:tcPr>
            <w:tcW w:w="8816" w:type="dxa"/>
            <w:tcBorders>
              <w:top w:val="nil"/>
              <w:left w:val="nil"/>
              <w:bottom w:val="nil"/>
              <w:right w:val="nil"/>
            </w:tcBorders>
            <w:shd w:val="clear" w:color="auto" w:fill="auto"/>
            <w:noWrap/>
            <w:vAlign w:val="bottom"/>
            <w:hideMark/>
          </w:tcPr>
          <w:p w14:paraId="238EAC5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COP9 signalosome complex subunit 6 (SGN6) (Signalosome subunit 6) (JAB1-containing signalosome subunit 6) (MOV34 homolog) (</w:t>
            </w:r>
            <w:proofErr w:type="spellStart"/>
            <w:r w:rsidRPr="00F514BC">
              <w:rPr>
                <w:rFonts w:ascii="Aptos Narrow" w:eastAsia="Times New Roman" w:hAnsi="Aptos Narrow" w:cs="Times New Roman"/>
                <w:color w:val="000000"/>
                <w:kern w:val="0"/>
                <w:lang w:val="en-GB" w:eastAsia="en-GB"/>
                <w14:ligatures w14:val="none"/>
              </w:rPr>
              <w:t>Vpr</w:t>
            </w:r>
            <w:proofErr w:type="spellEnd"/>
            <w:r w:rsidRPr="00F514BC">
              <w:rPr>
                <w:rFonts w:ascii="Aptos Narrow" w:eastAsia="Times New Roman" w:hAnsi="Aptos Narrow" w:cs="Times New Roman"/>
                <w:color w:val="000000"/>
                <w:kern w:val="0"/>
                <w:lang w:val="en-GB" w:eastAsia="en-GB"/>
                <w14:ligatures w14:val="none"/>
              </w:rPr>
              <w:t>-interacting protein) (</w:t>
            </w:r>
            <w:proofErr w:type="spellStart"/>
            <w:r w:rsidRPr="00F514BC">
              <w:rPr>
                <w:rFonts w:ascii="Aptos Narrow" w:eastAsia="Times New Roman" w:hAnsi="Aptos Narrow" w:cs="Times New Roman"/>
                <w:color w:val="000000"/>
                <w:kern w:val="0"/>
                <w:lang w:val="en-GB" w:eastAsia="en-GB"/>
                <w14:ligatures w14:val="none"/>
              </w:rPr>
              <w:t>hVIP</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41F19B1E" w14:textId="77777777" w:rsidTr="00F514BC">
        <w:trPr>
          <w:trHeight w:val="288"/>
        </w:trPr>
        <w:tc>
          <w:tcPr>
            <w:tcW w:w="590" w:type="dxa"/>
            <w:tcBorders>
              <w:top w:val="nil"/>
              <w:left w:val="nil"/>
              <w:bottom w:val="nil"/>
              <w:right w:val="nil"/>
            </w:tcBorders>
            <w:shd w:val="clear" w:color="auto" w:fill="auto"/>
            <w:noWrap/>
            <w:vAlign w:val="bottom"/>
            <w:hideMark/>
          </w:tcPr>
          <w:p w14:paraId="08FD88F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H2A3_HUMAN</w:t>
            </w:r>
          </w:p>
        </w:tc>
        <w:tc>
          <w:tcPr>
            <w:tcW w:w="8816" w:type="dxa"/>
            <w:tcBorders>
              <w:top w:val="nil"/>
              <w:left w:val="nil"/>
              <w:bottom w:val="nil"/>
              <w:right w:val="nil"/>
            </w:tcBorders>
            <w:shd w:val="clear" w:color="auto" w:fill="auto"/>
            <w:noWrap/>
            <w:vAlign w:val="bottom"/>
            <w:hideMark/>
          </w:tcPr>
          <w:p w14:paraId="017D60A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Histone H2A type 3</w:t>
            </w:r>
          </w:p>
        </w:tc>
      </w:tr>
      <w:tr w:rsidR="00F514BC" w:rsidRPr="00F514BC" w14:paraId="5569053F" w14:textId="77777777" w:rsidTr="00F514BC">
        <w:trPr>
          <w:trHeight w:val="288"/>
        </w:trPr>
        <w:tc>
          <w:tcPr>
            <w:tcW w:w="590" w:type="dxa"/>
            <w:tcBorders>
              <w:top w:val="nil"/>
              <w:left w:val="nil"/>
              <w:bottom w:val="nil"/>
              <w:right w:val="nil"/>
            </w:tcBorders>
            <w:shd w:val="clear" w:color="auto" w:fill="auto"/>
            <w:noWrap/>
            <w:vAlign w:val="bottom"/>
            <w:hideMark/>
          </w:tcPr>
          <w:p w14:paraId="6CD8AD6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TAOK1_HUMAN</w:t>
            </w:r>
          </w:p>
        </w:tc>
        <w:tc>
          <w:tcPr>
            <w:tcW w:w="8816" w:type="dxa"/>
            <w:tcBorders>
              <w:top w:val="nil"/>
              <w:left w:val="nil"/>
              <w:bottom w:val="nil"/>
              <w:right w:val="nil"/>
            </w:tcBorders>
            <w:shd w:val="clear" w:color="auto" w:fill="auto"/>
            <w:noWrap/>
            <w:vAlign w:val="bottom"/>
            <w:hideMark/>
          </w:tcPr>
          <w:p w14:paraId="4F8250F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Serine/threonine-protein kinase TAO1 (EC 2.7.11.1) (Kinase from chicken homolog B) (</w:t>
            </w:r>
            <w:proofErr w:type="spellStart"/>
            <w:r w:rsidRPr="00F514BC">
              <w:rPr>
                <w:rFonts w:ascii="Aptos Narrow" w:eastAsia="Times New Roman" w:hAnsi="Aptos Narrow" w:cs="Times New Roman"/>
                <w:color w:val="000000"/>
                <w:kern w:val="0"/>
                <w:lang w:val="en-GB" w:eastAsia="en-GB"/>
                <w14:ligatures w14:val="none"/>
              </w:rPr>
              <w:t>hKFC</w:t>
            </w:r>
            <w:proofErr w:type="spellEnd"/>
            <w:r w:rsidRPr="00F514BC">
              <w:rPr>
                <w:rFonts w:ascii="Aptos Narrow" w:eastAsia="Times New Roman" w:hAnsi="Aptos Narrow" w:cs="Times New Roman"/>
                <w:color w:val="000000"/>
                <w:kern w:val="0"/>
                <w:lang w:val="en-GB" w:eastAsia="en-GB"/>
                <w14:ligatures w14:val="none"/>
              </w:rPr>
              <w:t>-B) (MARK Kinase) (MARKK) (Prostate-derived sterile 20-like kinase 2) (PSK-2) (PSK2) (Prostate-derived STE20-like kinase 2) (Thousand and one amino acid protein kinase 1) (TAOK1) (hTAOK1)</w:t>
            </w:r>
          </w:p>
        </w:tc>
      </w:tr>
      <w:tr w:rsidR="00F514BC" w:rsidRPr="00F514BC" w14:paraId="345CEF87" w14:textId="77777777" w:rsidTr="00F514BC">
        <w:trPr>
          <w:trHeight w:val="288"/>
        </w:trPr>
        <w:tc>
          <w:tcPr>
            <w:tcW w:w="590" w:type="dxa"/>
            <w:tcBorders>
              <w:top w:val="nil"/>
              <w:left w:val="nil"/>
              <w:bottom w:val="nil"/>
              <w:right w:val="nil"/>
            </w:tcBorders>
            <w:shd w:val="clear" w:color="auto" w:fill="auto"/>
            <w:noWrap/>
            <w:vAlign w:val="bottom"/>
            <w:hideMark/>
          </w:tcPr>
          <w:p w14:paraId="38FB22D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3BP5L_HUMAN</w:t>
            </w:r>
          </w:p>
        </w:tc>
        <w:tc>
          <w:tcPr>
            <w:tcW w:w="8816" w:type="dxa"/>
            <w:tcBorders>
              <w:top w:val="nil"/>
              <w:left w:val="nil"/>
              <w:bottom w:val="nil"/>
              <w:right w:val="nil"/>
            </w:tcBorders>
            <w:shd w:val="clear" w:color="auto" w:fill="auto"/>
            <w:noWrap/>
            <w:vAlign w:val="bottom"/>
            <w:hideMark/>
          </w:tcPr>
          <w:p w14:paraId="157493F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SH3 domain-binding protein 5-like (SH3BP-5-like)</w:t>
            </w:r>
          </w:p>
        </w:tc>
      </w:tr>
      <w:tr w:rsidR="00F514BC" w:rsidRPr="00F514BC" w14:paraId="76900C75" w14:textId="77777777" w:rsidTr="00F514BC">
        <w:trPr>
          <w:trHeight w:val="288"/>
        </w:trPr>
        <w:tc>
          <w:tcPr>
            <w:tcW w:w="590" w:type="dxa"/>
            <w:tcBorders>
              <w:top w:val="nil"/>
              <w:left w:val="nil"/>
              <w:bottom w:val="nil"/>
              <w:right w:val="nil"/>
            </w:tcBorders>
            <w:shd w:val="clear" w:color="auto" w:fill="auto"/>
            <w:noWrap/>
            <w:vAlign w:val="bottom"/>
            <w:hideMark/>
          </w:tcPr>
          <w:p w14:paraId="6C5DD97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EEPD1_HUMAN</w:t>
            </w:r>
          </w:p>
        </w:tc>
        <w:tc>
          <w:tcPr>
            <w:tcW w:w="8816" w:type="dxa"/>
            <w:tcBorders>
              <w:top w:val="nil"/>
              <w:left w:val="nil"/>
              <w:bottom w:val="nil"/>
              <w:right w:val="nil"/>
            </w:tcBorders>
            <w:shd w:val="clear" w:color="auto" w:fill="auto"/>
            <w:noWrap/>
            <w:vAlign w:val="bottom"/>
            <w:hideMark/>
          </w:tcPr>
          <w:p w14:paraId="676DB39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Endonuclease/exonuclease/phosphatase family domain-containing protein 1</w:t>
            </w:r>
          </w:p>
        </w:tc>
      </w:tr>
      <w:tr w:rsidR="00F514BC" w:rsidRPr="00F514BC" w14:paraId="5E1DCB57" w14:textId="77777777" w:rsidTr="00F514BC">
        <w:trPr>
          <w:trHeight w:val="288"/>
        </w:trPr>
        <w:tc>
          <w:tcPr>
            <w:tcW w:w="590" w:type="dxa"/>
            <w:tcBorders>
              <w:top w:val="nil"/>
              <w:left w:val="nil"/>
              <w:bottom w:val="nil"/>
              <w:right w:val="nil"/>
            </w:tcBorders>
            <w:shd w:val="clear" w:color="auto" w:fill="auto"/>
            <w:noWrap/>
            <w:vAlign w:val="bottom"/>
            <w:hideMark/>
          </w:tcPr>
          <w:p w14:paraId="0F3AEBD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CHM1B_HUMAN</w:t>
            </w:r>
          </w:p>
        </w:tc>
        <w:tc>
          <w:tcPr>
            <w:tcW w:w="8816" w:type="dxa"/>
            <w:tcBorders>
              <w:top w:val="nil"/>
              <w:left w:val="nil"/>
              <w:bottom w:val="nil"/>
              <w:right w:val="nil"/>
            </w:tcBorders>
            <w:shd w:val="clear" w:color="auto" w:fill="auto"/>
            <w:noWrap/>
            <w:vAlign w:val="bottom"/>
            <w:hideMark/>
          </w:tcPr>
          <w:p w14:paraId="6275D94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Charged multivesicular body protein 1b (CHMP1.5) (Chromatin-modifying protein 1b) (CHMP1b) (</w:t>
            </w:r>
            <w:proofErr w:type="spellStart"/>
            <w:r w:rsidRPr="00F514BC">
              <w:rPr>
                <w:rFonts w:ascii="Aptos Narrow" w:eastAsia="Times New Roman" w:hAnsi="Aptos Narrow" w:cs="Times New Roman"/>
                <w:color w:val="000000"/>
                <w:kern w:val="0"/>
                <w:lang w:val="en-GB" w:eastAsia="en-GB"/>
                <w14:ligatures w14:val="none"/>
              </w:rPr>
              <w:t>Vacuolar</w:t>
            </w:r>
            <w:proofErr w:type="spellEnd"/>
            <w:r w:rsidRPr="00F514BC">
              <w:rPr>
                <w:rFonts w:ascii="Aptos Narrow" w:eastAsia="Times New Roman" w:hAnsi="Aptos Narrow" w:cs="Times New Roman"/>
                <w:color w:val="000000"/>
                <w:kern w:val="0"/>
                <w:lang w:val="en-GB" w:eastAsia="en-GB"/>
                <w14:ligatures w14:val="none"/>
              </w:rPr>
              <w:t xml:space="preserve"> protein sorting-associated protein 46-2) (Vps46-2) (hVps46-2)</w:t>
            </w:r>
          </w:p>
        </w:tc>
      </w:tr>
      <w:tr w:rsidR="00F514BC" w:rsidRPr="00F514BC" w14:paraId="0A111F6D" w14:textId="77777777" w:rsidTr="00F514BC">
        <w:trPr>
          <w:trHeight w:val="288"/>
        </w:trPr>
        <w:tc>
          <w:tcPr>
            <w:tcW w:w="590" w:type="dxa"/>
            <w:tcBorders>
              <w:top w:val="nil"/>
              <w:left w:val="nil"/>
              <w:bottom w:val="nil"/>
              <w:right w:val="nil"/>
            </w:tcBorders>
            <w:shd w:val="clear" w:color="auto" w:fill="auto"/>
            <w:noWrap/>
            <w:vAlign w:val="bottom"/>
            <w:hideMark/>
          </w:tcPr>
          <w:p w14:paraId="380EB22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RIR2B_HUMAN</w:t>
            </w:r>
          </w:p>
        </w:tc>
        <w:tc>
          <w:tcPr>
            <w:tcW w:w="8816" w:type="dxa"/>
            <w:tcBorders>
              <w:top w:val="nil"/>
              <w:left w:val="nil"/>
              <w:bottom w:val="nil"/>
              <w:right w:val="nil"/>
            </w:tcBorders>
            <w:shd w:val="clear" w:color="auto" w:fill="auto"/>
            <w:noWrap/>
            <w:vAlign w:val="bottom"/>
            <w:hideMark/>
          </w:tcPr>
          <w:p w14:paraId="26D665E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Ribonucleoside-diphosphate reductase subunit M2 B (EC 1.17.4.1) (TP53-inducible ribonucleotide reductase M2 B) (p53-inducible ribonucleotide reductase small subunit 2-like protein) (p53R2)</w:t>
            </w:r>
          </w:p>
        </w:tc>
      </w:tr>
      <w:tr w:rsidR="00F514BC" w:rsidRPr="00F514BC" w14:paraId="4192F2E5" w14:textId="77777777" w:rsidTr="00F514BC">
        <w:trPr>
          <w:trHeight w:val="288"/>
        </w:trPr>
        <w:tc>
          <w:tcPr>
            <w:tcW w:w="590" w:type="dxa"/>
            <w:tcBorders>
              <w:top w:val="nil"/>
              <w:left w:val="nil"/>
              <w:bottom w:val="nil"/>
              <w:right w:val="nil"/>
            </w:tcBorders>
            <w:shd w:val="clear" w:color="auto" w:fill="auto"/>
            <w:noWrap/>
            <w:vAlign w:val="bottom"/>
            <w:hideMark/>
          </w:tcPr>
          <w:p w14:paraId="4DEF426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MICA3_HUMAN</w:t>
            </w:r>
          </w:p>
        </w:tc>
        <w:tc>
          <w:tcPr>
            <w:tcW w:w="8816" w:type="dxa"/>
            <w:tcBorders>
              <w:top w:val="nil"/>
              <w:left w:val="nil"/>
              <w:bottom w:val="nil"/>
              <w:right w:val="nil"/>
            </w:tcBorders>
            <w:shd w:val="clear" w:color="auto" w:fill="auto"/>
            <w:noWrap/>
            <w:vAlign w:val="bottom"/>
            <w:hideMark/>
          </w:tcPr>
          <w:p w14:paraId="6ED3774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Protein-methionine sulfoxide oxidase MICAL3 (EC 1.14.13.-) (Molecule interacting with </w:t>
            </w:r>
            <w:proofErr w:type="spellStart"/>
            <w:r w:rsidRPr="00F514BC">
              <w:rPr>
                <w:rFonts w:ascii="Aptos Narrow" w:eastAsia="Times New Roman" w:hAnsi="Aptos Narrow" w:cs="Times New Roman"/>
                <w:color w:val="000000"/>
                <w:kern w:val="0"/>
                <w:lang w:val="en-GB" w:eastAsia="en-GB"/>
                <w14:ligatures w14:val="none"/>
              </w:rPr>
              <w:t>CasL</w:t>
            </w:r>
            <w:proofErr w:type="spellEnd"/>
            <w:r w:rsidRPr="00F514BC">
              <w:rPr>
                <w:rFonts w:ascii="Aptos Narrow" w:eastAsia="Times New Roman" w:hAnsi="Aptos Narrow" w:cs="Times New Roman"/>
                <w:color w:val="000000"/>
                <w:kern w:val="0"/>
                <w:lang w:val="en-GB" w:eastAsia="en-GB"/>
                <w14:ligatures w14:val="none"/>
              </w:rPr>
              <w:t xml:space="preserve"> protein 3) (MICAL-3)</w:t>
            </w:r>
          </w:p>
        </w:tc>
      </w:tr>
      <w:tr w:rsidR="00F514BC" w:rsidRPr="00F514BC" w14:paraId="4C259FAA" w14:textId="77777777" w:rsidTr="00F514BC">
        <w:trPr>
          <w:trHeight w:val="288"/>
        </w:trPr>
        <w:tc>
          <w:tcPr>
            <w:tcW w:w="590" w:type="dxa"/>
            <w:tcBorders>
              <w:top w:val="nil"/>
              <w:left w:val="nil"/>
              <w:bottom w:val="nil"/>
              <w:right w:val="nil"/>
            </w:tcBorders>
            <w:shd w:val="clear" w:color="auto" w:fill="auto"/>
            <w:noWrap/>
            <w:vAlign w:val="bottom"/>
            <w:hideMark/>
          </w:tcPr>
          <w:p w14:paraId="3D7D25D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PHF5A_HUMAN</w:t>
            </w:r>
          </w:p>
        </w:tc>
        <w:tc>
          <w:tcPr>
            <w:tcW w:w="8816" w:type="dxa"/>
            <w:tcBorders>
              <w:top w:val="nil"/>
              <w:left w:val="nil"/>
              <w:bottom w:val="nil"/>
              <w:right w:val="nil"/>
            </w:tcBorders>
            <w:shd w:val="clear" w:color="auto" w:fill="auto"/>
            <w:noWrap/>
            <w:vAlign w:val="bottom"/>
            <w:hideMark/>
          </w:tcPr>
          <w:p w14:paraId="0520889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PHD finger-like domain-containing protein 5A (PHD finger-like domain protein 5A) (Splicing factor 3B-associated 14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protein) (SF3b14b)</w:t>
            </w:r>
          </w:p>
        </w:tc>
      </w:tr>
      <w:tr w:rsidR="00F514BC" w:rsidRPr="00F514BC" w14:paraId="5284D874" w14:textId="77777777" w:rsidTr="00F514BC">
        <w:trPr>
          <w:trHeight w:val="288"/>
        </w:trPr>
        <w:tc>
          <w:tcPr>
            <w:tcW w:w="590" w:type="dxa"/>
            <w:tcBorders>
              <w:top w:val="nil"/>
              <w:left w:val="nil"/>
              <w:bottom w:val="nil"/>
              <w:right w:val="nil"/>
            </w:tcBorders>
            <w:shd w:val="clear" w:color="auto" w:fill="auto"/>
            <w:noWrap/>
            <w:vAlign w:val="bottom"/>
            <w:hideMark/>
          </w:tcPr>
          <w:p w14:paraId="5A6B122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CTSR4_HUMAN</w:t>
            </w:r>
          </w:p>
        </w:tc>
        <w:tc>
          <w:tcPr>
            <w:tcW w:w="8816" w:type="dxa"/>
            <w:tcBorders>
              <w:top w:val="nil"/>
              <w:left w:val="nil"/>
              <w:bottom w:val="nil"/>
              <w:right w:val="nil"/>
            </w:tcBorders>
            <w:shd w:val="clear" w:color="auto" w:fill="auto"/>
            <w:noWrap/>
            <w:vAlign w:val="bottom"/>
            <w:hideMark/>
          </w:tcPr>
          <w:p w14:paraId="58A524E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Cation channel sperm-associated protein 4 (CatSper4)</w:t>
            </w:r>
          </w:p>
        </w:tc>
      </w:tr>
      <w:tr w:rsidR="00F514BC" w:rsidRPr="00F514BC" w14:paraId="3C84D12B" w14:textId="77777777" w:rsidTr="00F514BC">
        <w:trPr>
          <w:trHeight w:val="288"/>
        </w:trPr>
        <w:tc>
          <w:tcPr>
            <w:tcW w:w="590" w:type="dxa"/>
            <w:tcBorders>
              <w:top w:val="nil"/>
              <w:left w:val="nil"/>
              <w:bottom w:val="nil"/>
              <w:right w:val="nil"/>
            </w:tcBorders>
            <w:shd w:val="clear" w:color="auto" w:fill="auto"/>
            <w:noWrap/>
            <w:vAlign w:val="bottom"/>
            <w:hideMark/>
          </w:tcPr>
          <w:p w14:paraId="4D70B8A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ERMP1_HUMAN</w:t>
            </w:r>
          </w:p>
        </w:tc>
        <w:tc>
          <w:tcPr>
            <w:tcW w:w="8816" w:type="dxa"/>
            <w:tcBorders>
              <w:top w:val="nil"/>
              <w:left w:val="nil"/>
              <w:bottom w:val="nil"/>
              <w:right w:val="nil"/>
            </w:tcBorders>
            <w:shd w:val="clear" w:color="auto" w:fill="auto"/>
            <w:noWrap/>
            <w:vAlign w:val="bottom"/>
            <w:hideMark/>
          </w:tcPr>
          <w:p w14:paraId="7867ADD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Endoplasmic reticulum metallopeptidase 1 (EC 3.4.-.-) (Felix-</w:t>
            </w:r>
            <w:proofErr w:type="spellStart"/>
            <w:r w:rsidRPr="00F514BC">
              <w:rPr>
                <w:rFonts w:ascii="Aptos Narrow" w:eastAsia="Times New Roman" w:hAnsi="Aptos Narrow" w:cs="Times New Roman"/>
                <w:color w:val="000000"/>
                <w:kern w:val="0"/>
                <w:lang w:val="en-GB" w:eastAsia="en-GB"/>
                <w14:ligatures w14:val="none"/>
              </w:rPr>
              <w:t>ina</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59838677" w14:textId="77777777" w:rsidTr="00F514BC">
        <w:trPr>
          <w:trHeight w:val="288"/>
        </w:trPr>
        <w:tc>
          <w:tcPr>
            <w:tcW w:w="590" w:type="dxa"/>
            <w:tcBorders>
              <w:top w:val="nil"/>
              <w:left w:val="nil"/>
              <w:bottom w:val="nil"/>
              <w:right w:val="nil"/>
            </w:tcBorders>
            <w:shd w:val="clear" w:color="auto" w:fill="auto"/>
            <w:noWrap/>
            <w:vAlign w:val="bottom"/>
            <w:hideMark/>
          </w:tcPr>
          <w:p w14:paraId="4E59442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ZCCHV_HUMAN</w:t>
            </w:r>
          </w:p>
        </w:tc>
        <w:tc>
          <w:tcPr>
            <w:tcW w:w="8816" w:type="dxa"/>
            <w:tcBorders>
              <w:top w:val="nil"/>
              <w:left w:val="nil"/>
              <w:bottom w:val="nil"/>
              <w:right w:val="nil"/>
            </w:tcBorders>
            <w:shd w:val="clear" w:color="auto" w:fill="auto"/>
            <w:noWrap/>
            <w:vAlign w:val="bottom"/>
            <w:hideMark/>
          </w:tcPr>
          <w:p w14:paraId="5198445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Zinc finger CCCH-type antiviral protein 1 (ADP-</w:t>
            </w:r>
            <w:proofErr w:type="spellStart"/>
            <w:r w:rsidRPr="00F514BC">
              <w:rPr>
                <w:rFonts w:ascii="Aptos Narrow" w:eastAsia="Times New Roman" w:hAnsi="Aptos Narrow" w:cs="Times New Roman"/>
                <w:color w:val="000000"/>
                <w:kern w:val="0"/>
                <w:lang w:val="en-GB" w:eastAsia="en-GB"/>
                <w14:ligatures w14:val="none"/>
              </w:rPr>
              <w:t>ribosyltransferase</w:t>
            </w:r>
            <w:proofErr w:type="spellEnd"/>
            <w:r w:rsidRPr="00F514BC">
              <w:rPr>
                <w:rFonts w:ascii="Aptos Narrow" w:eastAsia="Times New Roman" w:hAnsi="Aptos Narrow" w:cs="Times New Roman"/>
                <w:color w:val="000000"/>
                <w:kern w:val="0"/>
                <w:lang w:val="en-GB" w:eastAsia="en-GB"/>
                <w14:ligatures w14:val="none"/>
              </w:rPr>
              <w:t xml:space="preserve"> diphtheria toxin-like 13) (ARTD13) (Zinc finger CCCH domain-containing protein 2) (Zinc finger antiviral protein) (ZAP)</w:t>
            </w:r>
          </w:p>
        </w:tc>
      </w:tr>
      <w:tr w:rsidR="00F514BC" w:rsidRPr="00F514BC" w14:paraId="5FF0A7A6" w14:textId="77777777" w:rsidTr="00F514BC">
        <w:trPr>
          <w:trHeight w:val="288"/>
        </w:trPr>
        <w:tc>
          <w:tcPr>
            <w:tcW w:w="590" w:type="dxa"/>
            <w:tcBorders>
              <w:top w:val="nil"/>
              <w:left w:val="nil"/>
              <w:bottom w:val="nil"/>
              <w:right w:val="nil"/>
            </w:tcBorders>
            <w:shd w:val="clear" w:color="auto" w:fill="auto"/>
            <w:noWrap/>
            <w:vAlign w:val="bottom"/>
            <w:hideMark/>
          </w:tcPr>
          <w:p w14:paraId="25CA658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RM21_HUMAN</w:t>
            </w:r>
          </w:p>
        </w:tc>
        <w:tc>
          <w:tcPr>
            <w:tcW w:w="8816" w:type="dxa"/>
            <w:tcBorders>
              <w:top w:val="nil"/>
              <w:left w:val="nil"/>
              <w:bottom w:val="nil"/>
              <w:right w:val="nil"/>
            </w:tcBorders>
            <w:shd w:val="clear" w:color="auto" w:fill="auto"/>
            <w:noWrap/>
            <w:vAlign w:val="bottom"/>
            <w:hideMark/>
          </w:tcPr>
          <w:p w14:paraId="60A61E9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39S ribosomal protein L21, mitochondrial (L21mt) (MRP-L21)</w:t>
            </w:r>
          </w:p>
        </w:tc>
      </w:tr>
      <w:tr w:rsidR="00F514BC" w:rsidRPr="00F514BC" w14:paraId="3F6CDF19" w14:textId="77777777" w:rsidTr="00F514BC">
        <w:trPr>
          <w:trHeight w:val="288"/>
        </w:trPr>
        <w:tc>
          <w:tcPr>
            <w:tcW w:w="590" w:type="dxa"/>
            <w:tcBorders>
              <w:top w:val="nil"/>
              <w:left w:val="nil"/>
              <w:bottom w:val="nil"/>
              <w:right w:val="nil"/>
            </w:tcBorders>
            <w:shd w:val="clear" w:color="auto" w:fill="auto"/>
            <w:noWrap/>
            <w:vAlign w:val="bottom"/>
            <w:hideMark/>
          </w:tcPr>
          <w:p w14:paraId="2E5C83D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PCLI1_HUMAN</w:t>
            </w:r>
          </w:p>
        </w:tc>
        <w:tc>
          <w:tcPr>
            <w:tcW w:w="8816" w:type="dxa"/>
            <w:tcBorders>
              <w:top w:val="nil"/>
              <w:left w:val="nil"/>
              <w:bottom w:val="nil"/>
              <w:right w:val="nil"/>
            </w:tcBorders>
            <w:shd w:val="clear" w:color="auto" w:fill="auto"/>
            <w:noWrap/>
            <w:vAlign w:val="bottom"/>
            <w:hideMark/>
          </w:tcPr>
          <w:p w14:paraId="2E3B991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PTB-containing, </w:t>
            </w:r>
            <w:proofErr w:type="spellStart"/>
            <w:r w:rsidRPr="00F514BC">
              <w:rPr>
                <w:rFonts w:ascii="Aptos Narrow" w:eastAsia="Times New Roman" w:hAnsi="Aptos Narrow" w:cs="Times New Roman"/>
                <w:color w:val="000000"/>
                <w:kern w:val="0"/>
                <w:lang w:val="en-GB" w:eastAsia="en-GB"/>
                <w14:ligatures w14:val="none"/>
              </w:rPr>
              <w:t>cubilin</w:t>
            </w:r>
            <w:proofErr w:type="spellEnd"/>
            <w:r w:rsidRPr="00F514BC">
              <w:rPr>
                <w:rFonts w:ascii="Aptos Narrow" w:eastAsia="Times New Roman" w:hAnsi="Aptos Narrow" w:cs="Times New Roman"/>
                <w:color w:val="000000"/>
                <w:kern w:val="0"/>
                <w:lang w:val="en-GB" w:eastAsia="en-GB"/>
                <w14:ligatures w14:val="none"/>
              </w:rPr>
              <w:t xml:space="preserve"> and LRP1-interacting protein (P-CLI1) (</w:t>
            </w:r>
            <w:proofErr w:type="spellStart"/>
            <w:r w:rsidRPr="00F514BC">
              <w:rPr>
                <w:rFonts w:ascii="Aptos Narrow" w:eastAsia="Times New Roman" w:hAnsi="Aptos Narrow" w:cs="Times New Roman"/>
                <w:color w:val="000000"/>
                <w:kern w:val="0"/>
                <w:lang w:val="en-GB" w:eastAsia="en-GB"/>
                <w14:ligatures w14:val="none"/>
              </w:rPr>
              <w:t>Phosphotyrosine</w:t>
            </w:r>
            <w:proofErr w:type="spellEnd"/>
            <w:r w:rsidRPr="00F514BC">
              <w:rPr>
                <w:rFonts w:ascii="Aptos Narrow" w:eastAsia="Times New Roman" w:hAnsi="Aptos Narrow" w:cs="Times New Roman"/>
                <w:color w:val="000000"/>
                <w:kern w:val="0"/>
                <w:lang w:val="en-GB" w:eastAsia="en-GB"/>
                <w14:ligatures w14:val="none"/>
              </w:rPr>
              <w:t xml:space="preserve"> interaction domain-containing protein 1) (Protein NYGGF4)</w:t>
            </w:r>
          </w:p>
        </w:tc>
      </w:tr>
      <w:tr w:rsidR="00F514BC" w:rsidRPr="00F514BC" w14:paraId="3B19EBE6" w14:textId="77777777" w:rsidTr="00F514BC">
        <w:trPr>
          <w:trHeight w:val="288"/>
        </w:trPr>
        <w:tc>
          <w:tcPr>
            <w:tcW w:w="590" w:type="dxa"/>
            <w:tcBorders>
              <w:top w:val="nil"/>
              <w:left w:val="nil"/>
              <w:bottom w:val="nil"/>
              <w:right w:val="nil"/>
            </w:tcBorders>
            <w:shd w:val="clear" w:color="auto" w:fill="auto"/>
            <w:noWrap/>
            <w:vAlign w:val="bottom"/>
            <w:hideMark/>
          </w:tcPr>
          <w:p w14:paraId="4EB7907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ETUD1_HUMAN</w:t>
            </w:r>
          </w:p>
        </w:tc>
        <w:tc>
          <w:tcPr>
            <w:tcW w:w="8816" w:type="dxa"/>
            <w:tcBorders>
              <w:top w:val="nil"/>
              <w:left w:val="nil"/>
              <w:bottom w:val="nil"/>
              <w:right w:val="nil"/>
            </w:tcBorders>
            <w:shd w:val="clear" w:color="auto" w:fill="auto"/>
            <w:noWrap/>
            <w:vAlign w:val="bottom"/>
            <w:hideMark/>
          </w:tcPr>
          <w:p w14:paraId="732DB23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Elongation factor Tu GTP-binding domain-containing protein 1 (Elongation factor-like 1) (Protein FAM42A)</w:t>
            </w:r>
          </w:p>
        </w:tc>
      </w:tr>
      <w:tr w:rsidR="00F514BC" w:rsidRPr="00F514BC" w14:paraId="3522A1F4" w14:textId="77777777" w:rsidTr="00F514BC">
        <w:trPr>
          <w:trHeight w:val="288"/>
        </w:trPr>
        <w:tc>
          <w:tcPr>
            <w:tcW w:w="590" w:type="dxa"/>
            <w:tcBorders>
              <w:top w:val="nil"/>
              <w:left w:val="nil"/>
              <w:bottom w:val="nil"/>
              <w:right w:val="nil"/>
            </w:tcBorders>
            <w:shd w:val="clear" w:color="auto" w:fill="auto"/>
            <w:noWrap/>
            <w:vAlign w:val="bottom"/>
            <w:hideMark/>
          </w:tcPr>
          <w:p w14:paraId="6C7BB82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MAMC2_HUMAN</w:t>
            </w:r>
          </w:p>
        </w:tc>
        <w:tc>
          <w:tcPr>
            <w:tcW w:w="8816" w:type="dxa"/>
            <w:tcBorders>
              <w:top w:val="nil"/>
              <w:left w:val="nil"/>
              <w:bottom w:val="nil"/>
              <w:right w:val="nil"/>
            </w:tcBorders>
            <w:shd w:val="clear" w:color="auto" w:fill="auto"/>
            <w:noWrap/>
            <w:vAlign w:val="bottom"/>
            <w:hideMark/>
          </w:tcPr>
          <w:p w14:paraId="6155D6E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MAM domain-containing protein 2 (MAM domain-containing proteoglycan) (</w:t>
            </w:r>
            <w:proofErr w:type="spellStart"/>
            <w:r w:rsidRPr="00F514BC">
              <w:rPr>
                <w:rFonts w:ascii="Aptos Narrow" w:eastAsia="Times New Roman" w:hAnsi="Aptos Narrow" w:cs="Times New Roman"/>
                <w:color w:val="000000"/>
                <w:kern w:val="0"/>
                <w:lang w:val="en-GB" w:eastAsia="en-GB"/>
                <w14:ligatures w14:val="none"/>
              </w:rPr>
              <w:t>Mamcan</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1B323D30" w14:textId="77777777" w:rsidTr="00F514BC">
        <w:trPr>
          <w:trHeight w:val="288"/>
        </w:trPr>
        <w:tc>
          <w:tcPr>
            <w:tcW w:w="590" w:type="dxa"/>
            <w:tcBorders>
              <w:top w:val="nil"/>
              <w:left w:val="nil"/>
              <w:bottom w:val="nil"/>
              <w:right w:val="nil"/>
            </w:tcBorders>
            <w:shd w:val="clear" w:color="auto" w:fill="auto"/>
            <w:noWrap/>
            <w:vAlign w:val="bottom"/>
            <w:hideMark/>
          </w:tcPr>
          <w:p w14:paraId="0CABEA6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SETX_HUMAN</w:t>
            </w:r>
          </w:p>
        </w:tc>
        <w:tc>
          <w:tcPr>
            <w:tcW w:w="8816" w:type="dxa"/>
            <w:tcBorders>
              <w:top w:val="nil"/>
              <w:left w:val="nil"/>
              <w:bottom w:val="nil"/>
              <w:right w:val="nil"/>
            </w:tcBorders>
            <w:shd w:val="clear" w:color="auto" w:fill="auto"/>
            <w:noWrap/>
            <w:vAlign w:val="bottom"/>
            <w:hideMark/>
          </w:tcPr>
          <w:p w14:paraId="3A4C465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Probable helicase </w:t>
            </w:r>
            <w:proofErr w:type="spellStart"/>
            <w:r w:rsidRPr="00F514BC">
              <w:rPr>
                <w:rFonts w:ascii="Aptos Narrow" w:eastAsia="Times New Roman" w:hAnsi="Aptos Narrow" w:cs="Times New Roman"/>
                <w:color w:val="000000"/>
                <w:kern w:val="0"/>
                <w:lang w:val="en-GB" w:eastAsia="en-GB"/>
                <w14:ligatures w14:val="none"/>
              </w:rPr>
              <w:t>senataxin</w:t>
            </w:r>
            <w:proofErr w:type="spellEnd"/>
            <w:r w:rsidRPr="00F514BC">
              <w:rPr>
                <w:rFonts w:ascii="Aptos Narrow" w:eastAsia="Times New Roman" w:hAnsi="Aptos Narrow" w:cs="Times New Roman"/>
                <w:color w:val="000000"/>
                <w:kern w:val="0"/>
                <w:lang w:val="en-GB" w:eastAsia="en-GB"/>
                <w14:ligatures w14:val="none"/>
              </w:rPr>
              <w:t xml:space="preserve"> (EC 3.6.4.-) (Amyotrophic lateral sclerosis 4 protein) (SEN1 homolog) (</w:t>
            </w:r>
            <w:proofErr w:type="spellStart"/>
            <w:r w:rsidRPr="00F514BC">
              <w:rPr>
                <w:rFonts w:ascii="Aptos Narrow" w:eastAsia="Times New Roman" w:hAnsi="Aptos Narrow" w:cs="Times New Roman"/>
                <w:color w:val="000000"/>
                <w:kern w:val="0"/>
                <w:lang w:val="en-GB" w:eastAsia="en-GB"/>
                <w14:ligatures w14:val="none"/>
              </w:rPr>
              <w:t>Senataxin</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6EADC760" w14:textId="77777777" w:rsidTr="00F514BC">
        <w:trPr>
          <w:trHeight w:val="288"/>
        </w:trPr>
        <w:tc>
          <w:tcPr>
            <w:tcW w:w="590" w:type="dxa"/>
            <w:tcBorders>
              <w:top w:val="nil"/>
              <w:left w:val="nil"/>
              <w:bottom w:val="nil"/>
              <w:right w:val="nil"/>
            </w:tcBorders>
            <w:shd w:val="clear" w:color="auto" w:fill="auto"/>
            <w:noWrap/>
            <w:vAlign w:val="bottom"/>
            <w:hideMark/>
          </w:tcPr>
          <w:p w14:paraId="716210E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TPC11_HUMAN</w:t>
            </w:r>
          </w:p>
        </w:tc>
        <w:tc>
          <w:tcPr>
            <w:tcW w:w="8816" w:type="dxa"/>
            <w:tcBorders>
              <w:top w:val="nil"/>
              <w:left w:val="nil"/>
              <w:bottom w:val="nil"/>
              <w:right w:val="nil"/>
            </w:tcBorders>
            <w:shd w:val="clear" w:color="auto" w:fill="auto"/>
            <w:noWrap/>
            <w:vAlign w:val="bottom"/>
            <w:hideMark/>
          </w:tcPr>
          <w:p w14:paraId="5A2F968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Trafficking protein particle complex subunit 11</w:t>
            </w:r>
          </w:p>
        </w:tc>
      </w:tr>
      <w:tr w:rsidR="00F514BC" w:rsidRPr="00F514BC" w14:paraId="0CFF830C" w14:textId="77777777" w:rsidTr="00F514BC">
        <w:trPr>
          <w:trHeight w:val="288"/>
        </w:trPr>
        <w:tc>
          <w:tcPr>
            <w:tcW w:w="590" w:type="dxa"/>
            <w:tcBorders>
              <w:top w:val="nil"/>
              <w:left w:val="nil"/>
              <w:bottom w:val="nil"/>
              <w:right w:val="nil"/>
            </w:tcBorders>
            <w:shd w:val="clear" w:color="auto" w:fill="auto"/>
            <w:noWrap/>
            <w:vAlign w:val="bottom"/>
            <w:hideMark/>
          </w:tcPr>
          <w:p w14:paraId="1BC6990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NEGR1_HUMAN</w:t>
            </w:r>
          </w:p>
        </w:tc>
        <w:tc>
          <w:tcPr>
            <w:tcW w:w="8816" w:type="dxa"/>
            <w:tcBorders>
              <w:top w:val="nil"/>
              <w:left w:val="nil"/>
              <w:bottom w:val="nil"/>
              <w:right w:val="nil"/>
            </w:tcBorders>
            <w:shd w:val="clear" w:color="auto" w:fill="auto"/>
            <w:noWrap/>
            <w:vAlign w:val="bottom"/>
            <w:hideMark/>
          </w:tcPr>
          <w:p w14:paraId="2CE94B6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Neuronal growth regulator 1 (</w:t>
            </w:r>
            <w:proofErr w:type="spellStart"/>
            <w:r w:rsidRPr="00F514BC">
              <w:rPr>
                <w:rFonts w:ascii="Aptos Narrow" w:eastAsia="Times New Roman" w:hAnsi="Aptos Narrow" w:cs="Times New Roman"/>
                <w:color w:val="000000"/>
                <w:kern w:val="0"/>
                <w:lang w:val="en-GB" w:eastAsia="en-GB"/>
                <w14:ligatures w14:val="none"/>
              </w:rPr>
              <w:t>IgLON</w:t>
            </w:r>
            <w:proofErr w:type="spellEnd"/>
            <w:r w:rsidRPr="00F514BC">
              <w:rPr>
                <w:rFonts w:ascii="Aptos Narrow" w:eastAsia="Times New Roman" w:hAnsi="Aptos Narrow" w:cs="Times New Roman"/>
                <w:color w:val="000000"/>
                <w:kern w:val="0"/>
                <w:lang w:val="en-GB" w:eastAsia="en-GB"/>
                <w14:ligatures w14:val="none"/>
              </w:rPr>
              <w:t xml:space="preserve"> family member 4)</w:t>
            </w:r>
          </w:p>
        </w:tc>
      </w:tr>
      <w:tr w:rsidR="00F514BC" w:rsidRPr="00F514BC" w14:paraId="76BC0B8C" w14:textId="77777777" w:rsidTr="00F514BC">
        <w:trPr>
          <w:trHeight w:val="288"/>
        </w:trPr>
        <w:tc>
          <w:tcPr>
            <w:tcW w:w="590" w:type="dxa"/>
            <w:tcBorders>
              <w:top w:val="nil"/>
              <w:left w:val="nil"/>
              <w:bottom w:val="nil"/>
              <w:right w:val="nil"/>
            </w:tcBorders>
            <w:shd w:val="clear" w:color="auto" w:fill="auto"/>
            <w:noWrap/>
            <w:vAlign w:val="bottom"/>
            <w:hideMark/>
          </w:tcPr>
          <w:p w14:paraId="41530CC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NUP54_HUMAN</w:t>
            </w:r>
          </w:p>
        </w:tc>
        <w:tc>
          <w:tcPr>
            <w:tcW w:w="8816" w:type="dxa"/>
            <w:tcBorders>
              <w:top w:val="nil"/>
              <w:left w:val="nil"/>
              <w:bottom w:val="nil"/>
              <w:right w:val="nil"/>
            </w:tcBorders>
            <w:shd w:val="clear" w:color="auto" w:fill="auto"/>
            <w:noWrap/>
            <w:vAlign w:val="bottom"/>
            <w:hideMark/>
          </w:tcPr>
          <w:p w14:paraId="2A1EB2B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Nucleoporin p54 (54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nucleoporin)</w:t>
            </w:r>
          </w:p>
        </w:tc>
      </w:tr>
      <w:tr w:rsidR="00F514BC" w:rsidRPr="00F514BC" w14:paraId="51FFFB66" w14:textId="77777777" w:rsidTr="00F514BC">
        <w:trPr>
          <w:trHeight w:val="288"/>
        </w:trPr>
        <w:tc>
          <w:tcPr>
            <w:tcW w:w="590" w:type="dxa"/>
            <w:tcBorders>
              <w:top w:val="nil"/>
              <w:left w:val="nil"/>
              <w:bottom w:val="nil"/>
              <w:right w:val="nil"/>
            </w:tcBorders>
            <w:shd w:val="clear" w:color="auto" w:fill="auto"/>
            <w:noWrap/>
            <w:vAlign w:val="bottom"/>
            <w:hideMark/>
          </w:tcPr>
          <w:p w14:paraId="2713E29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ATG9A_HUMAN</w:t>
            </w:r>
          </w:p>
        </w:tc>
        <w:tc>
          <w:tcPr>
            <w:tcW w:w="8816" w:type="dxa"/>
            <w:tcBorders>
              <w:top w:val="nil"/>
              <w:left w:val="nil"/>
              <w:bottom w:val="nil"/>
              <w:right w:val="nil"/>
            </w:tcBorders>
            <w:shd w:val="clear" w:color="auto" w:fill="auto"/>
            <w:noWrap/>
            <w:vAlign w:val="bottom"/>
            <w:hideMark/>
          </w:tcPr>
          <w:p w14:paraId="40E9521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Autophagy-related protein 9A (APG9-like 1) (mATG9)</w:t>
            </w:r>
          </w:p>
        </w:tc>
      </w:tr>
      <w:tr w:rsidR="00F514BC" w:rsidRPr="00F514BC" w14:paraId="459816D7" w14:textId="77777777" w:rsidTr="00F514BC">
        <w:trPr>
          <w:trHeight w:val="288"/>
        </w:trPr>
        <w:tc>
          <w:tcPr>
            <w:tcW w:w="590" w:type="dxa"/>
            <w:tcBorders>
              <w:top w:val="nil"/>
              <w:left w:val="nil"/>
              <w:bottom w:val="nil"/>
              <w:right w:val="nil"/>
            </w:tcBorders>
            <w:shd w:val="clear" w:color="auto" w:fill="auto"/>
            <w:noWrap/>
            <w:vAlign w:val="bottom"/>
            <w:hideMark/>
          </w:tcPr>
          <w:p w14:paraId="645C623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CN159_HUMAN</w:t>
            </w:r>
          </w:p>
        </w:tc>
        <w:tc>
          <w:tcPr>
            <w:tcW w:w="8816" w:type="dxa"/>
            <w:tcBorders>
              <w:top w:val="nil"/>
              <w:left w:val="nil"/>
              <w:bottom w:val="nil"/>
              <w:right w:val="nil"/>
            </w:tcBorders>
            <w:shd w:val="clear" w:color="auto" w:fill="auto"/>
            <w:noWrap/>
            <w:vAlign w:val="bottom"/>
            <w:hideMark/>
          </w:tcPr>
          <w:p w14:paraId="473133A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UPF0317 protein C14orf159, mitochondrial</w:t>
            </w:r>
          </w:p>
        </w:tc>
      </w:tr>
      <w:tr w:rsidR="00F514BC" w:rsidRPr="00F514BC" w14:paraId="08B2EBB1" w14:textId="77777777" w:rsidTr="00F514BC">
        <w:trPr>
          <w:trHeight w:val="288"/>
        </w:trPr>
        <w:tc>
          <w:tcPr>
            <w:tcW w:w="590" w:type="dxa"/>
            <w:tcBorders>
              <w:top w:val="nil"/>
              <w:left w:val="nil"/>
              <w:bottom w:val="nil"/>
              <w:right w:val="nil"/>
            </w:tcBorders>
            <w:shd w:val="clear" w:color="auto" w:fill="auto"/>
            <w:noWrap/>
            <w:vAlign w:val="bottom"/>
            <w:hideMark/>
          </w:tcPr>
          <w:p w14:paraId="76B1094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CP062_HUMAN</w:t>
            </w:r>
          </w:p>
        </w:tc>
        <w:tc>
          <w:tcPr>
            <w:tcW w:w="8816" w:type="dxa"/>
            <w:tcBorders>
              <w:top w:val="nil"/>
              <w:left w:val="nil"/>
              <w:bottom w:val="nil"/>
              <w:right w:val="nil"/>
            </w:tcBorders>
            <w:shd w:val="clear" w:color="auto" w:fill="auto"/>
            <w:noWrap/>
            <w:vAlign w:val="bottom"/>
            <w:hideMark/>
          </w:tcPr>
          <w:p w14:paraId="00BDB41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UPF0505 protein C16orf62 (</w:t>
            </w:r>
            <w:proofErr w:type="spellStart"/>
            <w:r w:rsidRPr="00F514BC">
              <w:rPr>
                <w:rFonts w:ascii="Aptos Narrow" w:eastAsia="Times New Roman" w:hAnsi="Aptos Narrow" w:cs="Times New Roman"/>
                <w:color w:val="000000"/>
                <w:kern w:val="0"/>
                <w:lang w:val="en-GB" w:eastAsia="en-GB"/>
                <w14:ligatures w14:val="none"/>
              </w:rPr>
              <w:t>Esophageal</w:t>
            </w:r>
            <w:proofErr w:type="spellEnd"/>
            <w:r w:rsidRPr="00F514BC">
              <w:rPr>
                <w:rFonts w:ascii="Aptos Narrow" w:eastAsia="Times New Roman" w:hAnsi="Aptos Narrow" w:cs="Times New Roman"/>
                <w:color w:val="000000"/>
                <w:kern w:val="0"/>
                <w:lang w:val="en-GB" w:eastAsia="en-GB"/>
                <w14:ligatures w14:val="none"/>
              </w:rPr>
              <w:t xml:space="preserve"> cancer-associated protein)</w:t>
            </w:r>
          </w:p>
        </w:tc>
      </w:tr>
      <w:tr w:rsidR="00F514BC" w:rsidRPr="00F514BC" w14:paraId="68F1B9C2" w14:textId="77777777" w:rsidTr="00F514BC">
        <w:trPr>
          <w:trHeight w:val="288"/>
        </w:trPr>
        <w:tc>
          <w:tcPr>
            <w:tcW w:w="590" w:type="dxa"/>
            <w:tcBorders>
              <w:top w:val="nil"/>
              <w:left w:val="nil"/>
              <w:bottom w:val="nil"/>
              <w:right w:val="nil"/>
            </w:tcBorders>
            <w:shd w:val="clear" w:color="auto" w:fill="auto"/>
            <w:noWrap/>
            <w:vAlign w:val="bottom"/>
            <w:hideMark/>
          </w:tcPr>
          <w:p w14:paraId="5308992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ZFY16_HUMAN</w:t>
            </w:r>
          </w:p>
        </w:tc>
        <w:tc>
          <w:tcPr>
            <w:tcW w:w="8816" w:type="dxa"/>
            <w:tcBorders>
              <w:top w:val="nil"/>
              <w:left w:val="nil"/>
              <w:bottom w:val="nil"/>
              <w:right w:val="nil"/>
            </w:tcBorders>
            <w:shd w:val="clear" w:color="auto" w:fill="auto"/>
            <w:noWrap/>
            <w:vAlign w:val="bottom"/>
            <w:hideMark/>
          </w:tcPr>
          <w:p w14:paraId="0BE846D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Zinc finger FYVE domain-containing protein 16 (</w:t>
            </w:r>
            <w:proofErr w:type="spellStart"/>
            <w:r w:rsidRPr="00F514BC">
              <w:rPr>
                <w:rFonts w:ascii="Aptos Narrow" w:eastAsia="Times New Roman" w:hAnsi="Aptos Narrow" w:cs="Times New Roman"/>
                <w:color w:val="000000"/>
                <w:kern w:val="0"/>
                <w:lang w:val="en-GB" w:eastAsia="en-GB"/>
                <w14:ligatures w14:val="none"/>
              </w:rPr>
              <w:t>Endofin</w:t>
            </w:r>
            <w:proofErr w:type="spellEnd"/>
            <w:r w:rsidRPr="00F514BC">
              <w:rPr>
                <w:rFonts w:ascii="Aptos Narrow" w:eastAsia="Times New Roman" w:hAnsi="Aptos Narrow" w:cs="Times New Roman"/>
                <w:color w:val="000000"/>
                <w:kern w:val="0"/>
                <w:lang w:val="en-GB" w:eastAsia="en-GB"/>
                <w14:ligatures w14:val="none"/>
              </w:rPr>
              <w:t>) (Endosome-associated FYVE domain protein)</w:t>
            </w:r>
          </w:p>
        </w:tc>
      </w:tr>
      <w:tr w:rsidR="00F514BC" w:rsidRPr="00F514BC" w14:paraId="0FDC2303" w14:textId="77777777" w:rsidTr="00F514BC">
        <w:trPr>
          <w:trHeight w:val="288"/>
        </w:trPr>
        <w:tc>
          <w:tcPr>
            <w:tcW w:w="590" w:type="dxa"/>
            <w:tcBorders>
              <w:top w:val="nil"/>
              <w:left w:val="nil"/>
              <w:bottom w:val="nil"/>
              <w:right w:val="nil"/>
            </w:tcBorders>
            <w:shd w:val="clear" w:color="auto" w:fill="auto"/>
            <w:noWrap/>
            <w:vAlign w:val="bottom"/>
            <w:hideMark/>
          </w:tcPr>
          <w:p w14:paraId="1C702EA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MON2_HUMAN</w:t>
            </w:r>
          </w:p>
        </w:tc>
        <w:tc>
          <w:tcPr>
            <w:tcW w:w="8816" w:type="dxa"/>
            <w:tcBorders>
              <w:top w:val="nil"/>
              <w:left w:val="nil"/>
              <w:bottom w:val="nil"/>
              <w:right w:val="nil"/>
            </w:tcBorders>
            <w:shd w:val="clear" w:color="auto" w:fill="auto"/>
            <w:noWrap/>
            <w:vAlign w:val="bottom"/>
            <w:hideMark/>
          </w:tcPr>
          <w:p w14:paraId="16BA9B1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MON2 homolog (Protein SF21)</w:t>
            </w:r>
          </w:p>
        </w:tc>
      </w:tr>
      <w:tr w:rsidR="00F514BC" w:rsidRPr="00F514BC" w14:paraId="16CACE58" w14:textId="77777777" w:rsidTr="00F514BC">
        <w:trPr>
          <w:trHeight w:val="288"/>
        </w:trPr>
        <w:tc>
          <w:tcPr>
            <w:tcW w:w="590" w:type="dxa"/>
            <w:tcBorders>
              <w:top w:val="nil"/>
              <w:left w:val="nil"/>
              <w:bottom w:val="nil"/>
              <w:right w:val="nil"/>
            </w:tcBorders>
            <w:shd w:val="clear" w:color="auto" w:fill="auto"/>
            <w:noWrap/>
            <w:vAlign w:val="bottom"/>
            <w:hideMark/>
          </w:tcPr>
          <w:p w14:paraId="0B37EE4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K1C26_HUMAN</w:t>
            </w:r>
          </w:p>
        </w:tc>
        <w:tc>
          <w:tcPr>
            <w:tcW w:w="8816" w:type="dxa"/>
            <w:tcBorders>
              <w:top w:val="nil"/>
              <w:left w:val="nil"/>
              <w:bottom w:val="nil"/>
              <w:right w:val="nil"/>
            </w:tcBorders>
            <w:shd w:val="clear" w:color="auto" w:fill="auto"/>
            <w:noWrap/>
            <w:vAlign w:val="bottom"/>
            <w:hideMark/>
          </w:tcPr>
          <w:p w14:paraId="7BBCD88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Keratin, type I cytoskeletal 26 (Cytokeratin-26) (CK-26) (Keratin-25B) (K25B) (Keratin-26) (K26) (Type I inner root sheath-specific keratin-K25irs2)</w:t>
            </w:r>
          </w:p>
        </w:tc>
      </w:tr>
      <w:tr w:rsidR="00F514BC" w:rsidRPr="00F514BC" w14:paraId="416CD887" w14:textId="77777777" w:rsidTr="00F514BC">
        <w:trPr>
          <w:trHeight w:val="288"/>
        </w:trPr>
        <w:tc>
          <w:tcPr>
            <w:tcW w:w="590" w:type="dxa"/>
            <w:tcBorders>
              <w:top w:val="nil"/>
              <w:left w:val="nil"/>
              <w:bottom w:val="nil"/>
              <w:right w:val="nil"/>
            </w:tcBorders>
            <w:shd w:val="clear" w:color="auto" w:fill="auto"/>
            <w:noWrap/>
            <w:vAlign w:val="bottom"/>
            <w:hideMark/>
          </w:tcPr>
          <w:p w14:paraId="7D5AB4A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MYH14_HUMAN</w:t>
            </w:r>
          </w:p>
        </w:tc>
        <w:tc>
          <w:tcPr>
            <w:tcW w:w="8816" w:type="dxa"/>
            <w:tcBorders>
              <w:top w:val="nil"/>
              <w:left w:val="nil"/>
              <w:bottom w:val="nil"/>
              <w:right w:val="nil"/>
            </w:tcBorders>
            <w:shd w:val="clear" w:color="auto" w:fill="auto"/>
            <w:noWrap/>
            <w:vAlign w:val="bottom"/>
            <w:hideMark/>
          </w:tcPr>
          <w:p w14:paraId="1BD1245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Myosin-14 (Myosin heavy chain 14) (Myosin heavy chain, non-muscle </w:t>
            </w:r>
            <w:proofErr w:type="spellStart"/>
            <w:r w:rsidRPr="00F514BC">
              <w:rPr>
                <w:rFonts w:ascii="Aptos Narrow" w:eastAsia="Times New Roman" w:hAnsi="Aptos Narrow" w:cs="Times New Roman"/>
                <w:color w:val="000000"/>
                <w:kern w:val="0"/>
                <w:lang w:val="en-GB" w:eastAsia="en-GB"/>
                <w14:ligatures w14:val="none"/>
              </w:rPr>
              <w:t>IIc</w:t>
            </w:r>
            <w:proofErr w:type="spellEnd"/>
            <w:r w:rsidRPr="00F514BC">
              <w:rPr>
                <w:rFonts w:ascii="Aptos Narrow" w:eastAsia="Times New Roman" w:hAnsi="Aptos Narrow" w:cs="Times New Roman"/>
                <w:color w:val="000000"/>
                <w:kern w:val="0"/>
                <w:lang w:val="en-GB" w:eastAsia="en-GB"/>
                <w14:ligatures w14:val="none"/>
              </w:rPr>
              <w:t xml:space="preserve">) (Non-muscle myosin heavy chain </w:t>
            </w:r>
            <w:proofErr w:type="spellStart"/>
            <w:r w:rsidRPr="00F514BC">
              <w:rPr>
                <w:rFonts w:ascii="Aptos Narrow" w:eastAsia="Times New Roman" w:hAnsi="Aptos Narrow" w:cs="Times New Roman"/>
                <w:color w:val="000000"/>
                <w:kern w:val="0"/>
                <w:lang w:val="en-GB" w:eastAsia="en-GB"/>
                <w14:ligatures w14:val="none"/>
              </w:rPr>
              <w:t>IIc</w:t>
            </w:r>
            <w:proofErr w:type="spellEnd"/>
            <w:r w:rsidRPr="00F514BC">
              <w:rPr>
                <w:rFonts w:ascii="Aptos Narrow" w:eastAsia="Times New Roman" w:hAnsi="Aptos Narrow" w:cs="Times New Roman"/>
                <w:color w:val="000000"/>
                <w:kern w:val="0"/>
                <w:lang w:val="en-GB" w:eastAsia="en-GB"/>
                <w14:ligatures w14:val="none"/>
              </w:rPr>
              <w:t>) (NMHC II-C)</w:t>
            </w:r>
          </w:p>
        </w:tc>
      </w:tr>
      <w:tr w:rsidR="00F514BC" w:rsidRPr="00F514BC" w14:paraId="750D41EF" w14:textId="77777777" w:rsidTr="00F514BC">
        <w:trPr>
          <w:trHeight w:val="288"/>
        </w:trPr>
        <w:tc>
          <w:tcPr>
            <w:tcW w:w="590" w:type="dxa"/>
            <w:tcBorders>
              <w:top w:val="nil"/>
              <w:left w:val="nil"/>
              <w:bottom w:val="nil"/>
              <w:right w:val="nil"/>
            </w:tcBorders>
            <w:shd w:val="clear" w:color="auto" w:fill="auto"/>
            <w:noWrap/>
            <w:vAlign w:val="bottom"/>
            <w:hideMark/>
          </w:tcPr>
          <w:p w14:paraId="07BB9D9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PEX26_HUMAN</w:t>
            </w:r>
          </w:p>
        </w:tc>
        <w:tc>
          <w:tcPr>
            <w:tcW w:w="8816" w:type="dxa"/>
            <w:tcBorders>
              <w:top w:val="nil"/>
              <w:left w:val="nil"/>
              <w:bottom w:val="nil"/>
              <w:right w:val="nil"/>
            </w:tcBorders>
            <w:shd w:val="clear" w:color="auto" w:fill="auto"/>
            <w:noWrap/>
            <w:vAlign w:val="bottom"/>
            <w:hideMark/>
          </w:tcPr>
          <w:p w14:paraId="43998EE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Peroxisome assembly protein 26 (Peroxin-26)</w:t>
            </w:r>
          </w:p>
        </w:tc>
      </w:tr>
      <w:tr w:rsidR="00F514BC" w:rsidRPr="00F514BC" w14:paraId="7626823C" w14:textId="77777777" w:rsidTr="00F514BC">
        <w:trPr>
          <w:trHeight w:val="288"/>
        </w:trPr>
        <w:tc>
          <w:tcPr>
            <w:tcW w:w="590" w:type="dxa"/>
            <w:tcBorders>
              <w:top w:val="nil"/>
              <w:left w:val="nil"/>
              <w:bottom w:val="nil"/>
              <w:right w:val="nil"/>
            </w:tcBorders>
            <w:shd w:val="clear" w:color="auto" w:fill="auto"/>
            <w:noWrap/>
            <w:vAlign w:val="bottom"/>
            <w:hideMark/>
          </w:tcPr>
          <w:p w14:paraId="18A7693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NUFP2_HUMAN</w:t>
            </w:r>
          </w:p>
        </w:tc>
        <w:tc>
          <w:tcPr>
            <w:tcW w:w="8816" w:type="dxa"/>
            <w:tcBorders>
              <w:top w:val="nil"/>
              <w:left w:val="nil"/>
              <w:bottom w:val="nil"/>
              <w:right w:val="nil"/>
            </w:tcBorders>
            <w:shd w:val="clear" w:color="auto" w:fill="auto"/>
            <w:noWrap/>
            <w:vAlign w:val="bottom"/>
            <w:hideMark/>
          </w:tcPr>
          <w:p w14:paraId="697CDC9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Nuclear fragile X mental retardation-interacting protein 2 (82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FMRP-interacting protein) (82-FIP) (Cell proliferation-inducing gene 1 protein) (FMRP-interacting protein 2)</w:t>
            </w:r>
          </w:p>
        </w:tc>
      </w:tr>
      <w:tr w:rsidR="00F514BC" w:rsidRPr="00F514BC" w14:paraId="21FEF2B7" w14:textId="77777777" w:rsidTr="00F514BC">
        <w:trPr>
          <w:trHeight w:val="288"/>
        </w:trPr>
        <w:tc>
          <w:tcPr>
            <w:tcW w:w="590" w:type="dxa"/>
            <w:tcBorders>
              <w:top w:val="nil"/>
              <w:left w:val="nil"/>
              <w:bottom w:val="nil"/>
              <w:right w:val="nil"/>
            </w:tcBorders>
            <w:shd w:val="clear" w:color="auto" w:fill="auto"/>
            <w:noWrap/>
            <w:vAlign w:val="bottom"/>
            <w:hideMark/>
          </w:tcPr>
          <w:p w14:paraId="3E5F36A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SZRD1_HUMAN</w:t>
            </w:r>
          </w:p>
        </w:tc>
        <w:tc>
          <w:tcPr>
            <w:tcW w:w="8816" w:type="dxa"/>
            <w:tcBorders>
              <w:top w:val="nil"/>
              <w:left w:val="nil"/>
              <w:bottom w:val="nil"/>
              <w:right w:val="nil"/>
            </w:tcBorders>
            <w:shd w:val="clear" w:color="auto" w:fill="auto"/>
            <w:noWrap/>
            <w:vAlign w:val="bottom"/>
            <w:hideMark/>
          </w:tcPr>
          <w:p w14:paraId="65C06C1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SUZ domain-containing protein 1 (Putative MAPK-activating protein PM18/PM20/PM22)</w:t>
            </w:r>
          </w:p>
        </w:tc>
      </w:tr>
      <w:tr w:rsidR="00F514BC" w:rsidRPr="00F514BC" w14:paraId="0812F010" w14:textId="77777777" w:rsidTr="00F514BC">
        <w:trPr>
          <w:trHeight w:val="288"/>
        </w:trPr>
        <w:tc>
          <w:tcPr>
            <w:tcW w:w="590" w:type="dxa"/>
            <w:tcBorders>
              <w:top w:val="nil"/>
              <w:left w:val="nil"/>
              <w:bottom w:val="nil"/>
              <w:right w:val="nil"/>
            </w:tcBorders>
            <w:shd w:val="clear" w:color="auto" w:fill="auto"/>
            <w:noWrap/>
            <w:vAlign w:val="bottom"/>
            <w:hideMark/>
          </w:tcPr>
          <w:p w14:paraId="4CB219D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MAVS_HUMAN</w:t>
            </w:r>
          </w:p>
        </w:tc>
        <w:tc>
          <w:tcPr>
            <w:tcW w:w="8816" w:type="dxa"/>
            <w:tcBorders>
              <w:top w:val="nil"/>
              <w:left w:val="nil"/>
              <w:bottom w:val="nil"/>
              <w:right w:val="nil"/>
            </w:tcBorders>
            <w:shd w:val="clear" w:color="auto" w:fill="auto"/>
            <w:noWrap/>
            <w:vAlign w:val="bottom"/>
            <w:hideMark/>
          </w:tcPr>
          <w:p w14:paraId="6796324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Mitochondrial antiviral-</w:t>
            </w:r>
            <w:proofErr w:type="spellStart"/>
            <w:r w:rsidRPr="00F514BC">
              <w:rPr>
                <w:rFonts w:ascii="Aptos Narrow" w:eastAsia="Times New Roman" w:hAnsi="Aptos Narrow" w:cs="Times New Roman"/>
                <w:color w:val="000000"/>
                <w:kern w:val="0"/>
                <w:lang w:val="en-GB" w:eastAsia="en-GB"/>
                <w14:ligatures w14:val="none"/>
              </w:rPr>
              <w:t>signaling</w:t>
            </w:r>
            <w:proofErr w:type="spellEnd"/>
            <w:r w:rsidRPr="00F514BC">
              <w:rPr>
                <w:rFonts w:ascii="Aptos Narrow" w:eastAsia="Times New Roman" w:hAnsi="Aptos Narrow" w:cs="Times New Roman"/>
                <w:color w:val="000000"/>
                <w:kern w:val="0"/>
                <w:lang w:val="en-GB" w:eastAsia="en-GB"/>
                <w14:ligatures w14:val="none"/>
              </w:rPr>
              <w:t xml:space="preserve"> protein (MAVS) (CARD adapter inducing interferon beta) (</w:t>
            </w:r>
            <w:proofErr w:type="spellStart"/>
            <w:r w:rsidRPr="00F514BC">
              <w:rPr>
                <w:rFonts w:ascii="Aptos Narrow" w:eastAsia="Times New Roman" w:hAnsi="Aptos Narrow" w:cs="Times New Roman"/>
                <w:color w:val="000000"/>
                <w:kern w:val="0"/>
                <w:lang w:val="en-GB" w:eastAsia="en-GB"/>
                <w14:ligatures w14:val="none"/>
              </w:rPr>
              <w:t>Cardif</w:t>
            </w:r>
            <w:proofErr w:type="spellEnd"/>
            <w:r w:rsidRPr="00F514BC">
              <w:rPr>
                <w:rFonts w:ascii="Aptos Narrow" w:eastAsia="Times New Roman" w:hAnsi="Aptos Narrow" w:cs="Times New Roman"/>
                <w:color w:val="000000"/>
                <w:kern w:val="0"/>
                <w:lang w:val="en-GB" w:eastAsia="en-GB"/>
                <w14:ligatures w14:val="none"/>
              </w:rPr>
              <w:t>) (Interferon beta promoter stimulator protein 1) (IPS-1) (Putative NF-kappa-B-activating protein 031N) (Virus-induced-</w:t>
            </w:r>
            <w:proofErr w:type="spellStart"/>
            <w:r w:rsidRPr="00F514BC">
              <w:rPr>
                <w:rFonts w:ascii="Aptos Narrow" w:eastAsia="Times New Roman" w:hAnsi="Aptos Narrow" w:cs="Times New Roman"/>
                <w:color w:val="000000"/>
                <w:kern w:val="0"/>
                <w:lang w:val="en-GB" w:eastAsia="en-GB"/>
                <w14:ligatures w14:val="none"/>
              </w:rPr>
              <w:t>signaling</w:t>
            </w:r>
            <w:proofErr w:type="spellEnd"/>
            <w:r w:rsidRPr="00F514BC">
              <w:rPr>
                <w:rFonts w:ascii="Aptos Narrow" w:eastAsia="Times New Roman" w:hAnsi="Aptos Narrow" w:cs="Times New Roman"/>
                <w:color w:val="000000"/>
                <w:kern w:val="0"/>
                <w:lang w:val="en-GB" w:eastAsia="en-GB"/>
                <w14:ligatures w14:val="none"/>
              </w:rPr>
              <w:t xml:space="preserve"> adapter) (VISA)</w:t>
            </w:r>
          </w:p>
        </w:tc>
      </w:tr>
      <w:tr w:rsidR="00F514BC" w:rsidRPr="00F514BC" w14:paraId="0BB480FD" w14:textId="77777777" w:rsidTr="00F514BC">
        <w:trPr>
          <w:trHeight w:val="288"/>
        </w:trPr>
        <w:tc>
          <w:tcPr>
            <w:tcW w:w="590" w:type="dxa"/>
            <w:tcBorders>
              <w:top w:val="nil"/>
              <w:left w:val="nil"/>
              <w:bottom w:val="nil"/>
              <w:right w:val="nil"/>
            </w:tcBorders>
            <w:shd w:val="clear" w:color="auto" w:fill="auto"/>
            <w:noWrap/>
            <w:vAlign w:val="bottom"/>
            <w:hideMark/>
          </w:tcPr>
          <w:p w14:paraId="5990405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CLAP1_HUMAN</w:t>
            </w:r>
          </w:p>
        </w:tc>
        <w:tc>
          <w:tcPr>
            <w:tcW w:w="8816" w:type="dxa"/>
            <w:tcBorders>
              <w:top w:val="nil"/>
              <w:left w:val="nil"/>
              <w:bottom w:val="nil"/>
              <w:right w:val="nil"/>
            </w:tcBorders>
            <w:shd w:val="clear" w:color="auto" w:fill="auto"/>
            <w:noWrap/>
            <w:vAlign w:val="bottom"/>
            <w:hideMark/>
          </w:tcPr>
          <w:p w14:paraId="0E025CF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CLIP-associating protein 1 (Cytoplasmic linker-associated protein 1) (Multiple asters homolog 1) (Protein Orbit homolog 1) (hOrbit1)</w:t>
            </w:r>
          </w:p>
        </w:tc>
      </w:tr>
      <w:tr w:rsidR="00F514BC" w:rsidRPr="00F514BC" w14:paraId="30850CA6" w14:textId="77777777" w:rsidTr="00F514BC">
        <w:trPr>
          <w:trHeight w:val="288"/>
        </w:trPr>
        <w:tc>
          <w:tcPr>
            <w:tcW w:w="590" w:type="dxa"/>
            <w:tcBorders>
              <w:top w:val="nil"/>
              <w:left w:val="nil"/>
              <w:bottom w:val="nil"/>
              <w:right w:val="nil"/>
            </w:tcBorders>
            <w:shd w:val="clear" w:color="auto" w:fill="auto"/>
            <w:noWrap/>
            <w:vAlign w:val="bottom"/>
            <w:hideMark/>
          </w:tcPr>
          <w:p w14:paraId="26C531E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DHX29_HUMAN</w:t>
            </w:r>
          </w:p>
        </w:tc>
        <w:tc>
          <w:tcPr>
            <w:tcW w:w="8816" w:type="dxa"/>
            <w:tcBorders>
              <w:top w:val="nil"/>
              <w:left w:val="nil"/>
              <w:bottom w:val="nil"/>
              <w:right w:val="nil"/>
            </w:tcBorders>
            <w:shd w:val="clear" w:color="auto" w:fill="auto"/>
            <w:noWrap/>
            <w:vAlign w:val="bottom"/>
            <w:hideMark/>
          </w:tcPr>
          <w:p w14:paraId="7618CD3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ATP-dependent RNA helicase DHX29 (EC 3.6.4.13) (DEAH box protein 29) (Nucleic acid helicase </w:t>
            </w:r>
            <w:proofErr w:type="spellStart"/>
            <w:r w:rsidRPr="00F514BC">
              <w:rPr>
                <w:rFonts w:ascii="Aptos Narrow" w:eastAsia="Times New Roman" w:hAnsi="Aptos Narrow" w:cs="Times New Roman"/>
                <w:color w:val="000000"/>
                <w:kern w:val="0"/>
                <w:lang w:val="en-GB" w:eastAsia="en-GB"/>
                <w14:ligatures w14:val="none"/>
              </w:rPr>
              <w:t>DDXx</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0B70E411" w14:textId="77777777" w:rsidTr="00F514BC">
        <w:trPr>
          <w:trHeight w:val="288"/>
        </w:trPr>
        <w:tc>
          <w:tcPr>
            <w:tcW w:w="590" w:type="dxa"/>
            <w:tcBorders>
              <w:top w:val="nil"/>
              <w:left w:val="nil"/>
              <w:bottom w:val="nil"/>
              <w:right w:val="nil"/>
            </w:tcBorders>
            <w:shd w:val="clear" w:color="auto" w:fill="auto"/>
            <w:noWrap/>
            <w:vAlign w:val="bottom"/>
            <w:hideMark/>
          </w:tcPr>
          <w:p w14:paraId="7B42FE2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HDDC2_HUMAN</w:t>
            </w:r>
          </w:p>
        </w:tc>
        <w:tc>
          <w:tcPr>
            <w:tcW w:w="8816" w:type="dxa"/>
            <w:tcBorders>
              <w:top w:val="nil"/>
              <w:left w:val="nil"/>
              <w:bottom w:val="nil"/>
              <w:right w:val="nil"/>
            </w:tcBorders>
            <w:shd w:val="clear" w:color="auto" w:fill="auto"/>
            <w:noWrap/>
            <w:vAlign w:val="bottom"/>
            <w:hideMark/>
          </w:tcPr>
          <w:p w14:paraId="541D847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HD domain-containing protein 2 (Hepatitis C virus NS5A-transactivated protein 2) (HCV NS5A-transactivated protein 2)</w:t>
            </w:r>
          </w:p>
        </w:tc>
      </w:tr>
      <w:tr w:rsidR="00F514BC" w:rsidRPr="00F514BC" w14:paraId="37A59F9B" w14:textId="77777777" w:rsidTr="00F514BC">
        <w:trPr>
          <w:trHeight w:val="288"/>
        </w:trPr>
        <w:tc>
          <w:tcPr>
            <w:tcW w:w="590" w:type="dxa"/>
            <w:tcBorders>
              <w:top w:val="nil"/>
              <w:left w:val="nil"/>
              <w:bottom w:val="nil"/>
              <w:right w:val="nil"/>
            </w:tcBorders>
            <w:shd w:val="clear" w:color="auto" w:fill="auto"/>
            <w:noWrap/>
            <w:vAlign w:val="bottom"/>
            <w:hideMark/>
          </w:tcPr>
          <w:p w14:paraId="04EA112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CF120_HUMAN</w:t>
            </w:r>
          </w:p>
        </w:tc>
        <w:tc>
          <w:tcPr>
            <w:tcW w:w="8816" w:type="dxa"/>
            <w:tcBorders>
              <w:top w:val="nil"/>
              <w:left w:val="nil"/>
              <w:bottom w:val="nil"/>
              <w:right w:val="nil"/>
            </w:tcBorders>
            <w:shd w:val="clear" w:color="auto" w:fill="auto"/>
            <w:noWrap/>
            <w:vAlign w:val="bottom"/>
            <w:hideMark/>
          </w:tcPr>
          <w:p w14:paraId="22A1E39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UPF0669 protein C6orf120</w:t>
            </w:r>
          </w:p>
        </w:tc>
      </w:tr>
      <w:tr w:rsidR="00F514BC" w:rsidRPr="00F514BC" w14:paraId="3DD22AB3" w14:textId="77777777" w:rsidTr="00F514BC">
        <w:trPr>
          <w:trHeight w:val="288"/>
        </w:trPr>
        <w:tc>
          <w:tcPr>
            <w:tcW w:w="590" w:type="dxa"/>
            <w:tcBorders>
              <w:top w:val="nil"/>
              <w:left w:val="nil"/>
              <w:bottom w:val="nil"/>
              <w:right w:val="nil"/>
            </w:tcBorders>
            <w:shd w:val="clear" w:color="auto" w:fill="auto"/>
            <w:noWrap/>
            <w:vAlign w:val="bottom"/>
            <w:hideMark/>
          </w:tcPr>
          <w:p w14:paraId="67E8BF2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KI21A_HUMAN</w:t>
            </w:r>
          </w:p>
        </w:tc>
        <w:tc>
          <w:tcPr>
            <w:tcW w:w="8816" w:type="dxa"/>
            <w:tcBorders>
              <w:top w:val="nil"/>
              <w:left w:val="nil"/>
              <w:bottom w:val="nil"/>
              <w:right w:val="nil"/>
            </w:tcBorders>
            <w:shd w:val="clear" w:color="auto" w:fill="auto"/>
            <w:noWrap/>
            <w:vAlign w:val="bottom"/>
            <w:hideMark/>
          </w:tcPr>
          <w:p w14:paraId="66FAC7D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Kinesin-like protein KIF21A (Kinesin-like protein KIF2) (Renal carcinoma antigen NY-REN-62)</w:t>
            </w:r>
          </w:p>
        </w:tc>
      </w:tr>
      <w:tr w:rsidR="00F514BC" w:rsidRPr="00F514BC" w14:paraId="6FEB691F" w14:textId="77777777" w:rsidTr="00F514BC">
        <w:trPr>
          <w:trHeight w:val="288"/>
        </w:trPr>
        <w:tc>
          <w:tcPr>
            <w:tcW w:w="590" w:type="dxa"/>
            <w:tcBorders>
              <w:top w:val="nil"/>
              <w:left w:val="nil"/>
              <w:bottom w:val="nil"/>
              <w:right w:val="nil"/>
            </w:tcBorders>
            <w:shd w:val="clear" w:color="auto" w:fill="auto"/>
            <w:noWrap/>
            <w:vAlign w:val="bottom"/>
            <w:hideMark/>
          </w:tcPr>
          <w:p w14:paraId="42BCDE7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HDGR2_HUMAN</w:t>
            </w:r>
          </w:p>
        </w:tc>
        <w:tc>
          <w:tcPr>
            <w:tcW w:w="8816" w:type="dxa"/>
            <w:tcBorders>
              <w:top w:val="nil"/>
              <w:left w:val="nil"/>
              <w:bottom w:val="nil"/>
              <w:right w:val="nil"/>
            </w:tcBorders>
            <w:shd w:val="clear" w:color="auto" w:fill="auto"/>
            <w:noWrap/>
            <w:vAlign w:val="bottom"/>
            <w:hideMark/>
          </w:tcPr>
          <w:p w14:paraId="62AF08A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Hepatoma-derived growth factor-related protein 2 (HRP-2) (Hepatoma-derived growth factor 2) (HDGF-2)</w:t>
            </w:r>
          </w:p>
        </w:tc>
      </w:tr>
      <w:tr w:rsidR="00F514BC" w:rsidRPr="00F514BC" w14:paraId="2F1BC3E4" w14:textId="77777777" w:rsidTr="00F514BC">
        <w:trPr>
          <w:trHeight w:val="288"/>
        </w:trPr>
        <w:tc>
          <w:tcPr>
            <w:tcW w:w="590" w:type="dxa"/>
            <w:tcBorders>
              <w:top w:val="nil"/>
              <w:left w:val="nil"/>
              <w:bottom w:val="nil"/>
              <w:right w:val="nil"/>
            </w:tcBorders>
            <w:shd w:val="clear" w:color="auto" w:fill="auto"/>
            <w:noWrap/>
            <w:vAlign w:val="bottom"/>
            <w:hideMark/>
          </w:tcPr>
          <w:p w14:paraId="352CB98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DCXR_HUMAN</w:t>
            </w:r>
          </w:p>
        </w:tc>
        <w:tc>
          <w:tcPr>
            <w:tcW w:w="8816" w:type="dxa"/>
            <w:tcBorders>
              <w:top w:val="nil"/>
              <w:left w:val="nil"/>
              <w:bottom w:val="nil"/>
              <w:right w:val="nil"/>
            </w:tcBorders>
            <w:shd w:val="clear" w:color="auto" w:fill="auto"/>
            <w:noWrap/>
            <w:vAlign w:val="bottom"/>
            <w:hideMark/>
          </w:tcPr>
          <w:p w14:paraId="0FD6663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L-xylulose reductase (XR) (EC 1.1.1.10) (Carbonyl reductase II) (</w:t>
            </w:r>
            <w:proofErr w:type="spellStart"/>
            <w:r w:rsidRPr="00F514BC">
              <w:rPr>
                <w:rFonts w:ascii="Aptos Narrow" w:eastAsia="Times New Roman" w:hAnsi="Aptos Narrow" w:cs="Times New Roman"/>
                <w:color w:val="000000"/>
                <w:kern w:val="0"/>
                <w:lang w:val="en-GB" w:eastAsia="en-GB"/>
                <w14:ligatures w14:val="none"/>
              </w:rPr>
              <w:t>Dicarbonyl</w:t>
            </w:r>
            <w:proofErr w:type="spellEnd"/>
            <w:r w:rsidRPr="00F514BC">
              <w:rPr>
                <w:rFonts w:ascii="Aptos Narrow" w:eastAsia="Times New Roman" w:hAnsi="Aptos Narrow" w:cs="Times New Roman"/>
                <w:color w:val="000000"/>
                <w:kern w:val="0"/>
                <w:lang w:val="en-GB" w:eastAsia="en-GB"/>
                <w14:ligatures w14:val="none"/>
              </w:rPr>
              <w:t xml:space="preserve">/L-xylulose reductase) (Kidney </w:t>
            </w:r>
            <w:proofErr w:type="spellStart"/>
            <w:r w:rsidRPr="00F514BC">
              <w:rPr>
                <w:rFonts w:ascii="Aptos Narrow" w:eastAsia="Times New Roman" w:hAnsi="Aptos Narrow" w:cs="Times New Roman"/>
                <w:color w:val="000000"/>
                <w:kern w:val="0"/>
                <w:lang w:val="en-GB" w:eastAsia="en-GB"/>
                <w14:ligatures w14:val="none"/>
              </w:rPr>
              <w:t>dicarbonyl</w:t>
            </w:r>
            <w:proofErr w:type="spellEnd"/>
            <w:r w:rsidRPr="00F514BC">
              <w:rPr>
                <w:rFonts w:ascii="Aptos Narrow" w:eastAsia="Times New Roman" w:hAnsi="Aptos Narrow" w:cs="Times New Roman"/>
                <w:color w:val="000000"/>
                <w:kern w:val="0"/>
                <w:lang w:val="en-GB" w:eastAsia="en-GB"/>
                <w14:ligatures w14:val="none"/>
              </w:rPr>
              <w:t xml:space="preserve"> reductase) (</w:t>
            </w:r>
            <w:proofErr w:type="spellStart"/>
            <w:r w:rsidRPr="00F514BC">
              <w:rPr>
                <w:rFonts w:ascii="Aptos Narrow" w:eastAsia="Times New Roman" w:hAnsi="Aptos Narrow" w:cs="Times New Roman"/>
                <w:color w:val="000000"/>
                <w:kern w:val="0"/>
                <w:lang w:val="en-GB" w:eastAsia="en-GB"/>
                <w14:ligatures w14:val="none"/>
              </w:rPr>
              <w:t>kiDCR</w:t>
            </w:r>
            <w:proofErr w:type="spellEnd"/>
            <w:r w:rsidRPr="00F514BC">
              <w:rPr>
                <w:rFonts w:ascii="Aptos Narrow" w:eastAsia="Times New Roman" w:hAnsi="Aptos Narrow" w:cs="Times New Roman"/>
                <w:color w:val="000000"/>
                <w:kern w:val="0"/>
                <w:lang w:val="en-GB" w:eastAsia="en-GB"/>
                <w14:ligatures w14:val="none"/>
              </w:rPr>
              <w:t>) (Short chain dehydrogenase/reductase family 20C member 1) (Sperm surface protein P34H)</w:t>
            </w:r>
          </w:p>
        </w:tc>
      </w:tr>
      <w:tr w:rsidR="00F514BC" w:rsidRPr="00F514BC" w14:paraId="6CBE8FAF" w14:textId="77777777" w:rsidTr="00F514BC">
        <w:trPr>
          <w:trHeight w:val="288"/>
        </w:trPr>
        <w:tc>
          <w:tcPr>
            <w:tcW w:w="590" w:type="dxa"/>
            <w:tcBorders>
              <w:top w:val="nil"/>
              <w:left w:val="nil"/>
              <w:bottom w:val="nil"/>
              <w:right w:val="nil"/>
            </w:tcBorders>
            <w:shd w:val="clear" w:color="auto" w:fill="auto"/>
            <w:noWrap/>
            <w:vAlign w:val="bottom"/>
            <w:hideMark/>
          </w:tcPr>
          <w:p w14:paraId="5736C3F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AT5L2_HUMAN</w:t>
            </w:r>
          </w:p>
        </w:tc>
        <w:tc>
          <w:tcPr>
            <w:tcW w:w="8816" w:type="dxa"/>
            <w:tcBorders>
              <w:top w:val="nil"/>
              <w:left w:val="nil"/>
              <w:bottom w:val="nil"/>
              <w:right w:val="nil"/>
            </w:tcBorders>
            <w:shd w:val="clear" w:color="auto" w:fill="auto"/>
            <w:noWrap/>
            <w:vAlign w:val="bottom"/>
            <w:hideMark/>
          </w:tcPr>
          <w:p w14:paraId="6B09A9A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ATP synthase subunit g 2, mitochondrial (ATPase subunit g 2)</w:t>
            </w:r>
          </w:p>
        </w:tc>
      </w:tr>
      <w:tr w:rsidR="00F514BC" w:rsidRPr="00F514BC" w14:paraId="2DBF99A4" w14:textId="77777777" w:rsidTr="00F514BC">
        <w:trPr>
          <w:trHeight w:val="288"/>
        </w:trPr>
        <w:tc>
          <w:tcPr>
            <w:tcW w:w="590" w:type="dxa"/>
            <w:tcBorders>
              <w:top w:val="nil"/>
              <w:left w:val="nil"/>
              <w:bottom w:val="nil"/>
              <w:right w:val="nil"/>
            </w:tcBorders>
            <w:shd w:val="clear" w:color="auto" w:fill="auto"/>
            <w:noWrap/>
            <w:vAlign w:val="bottom"/>
            <w:hideMark/>
          </w:tcPr>
          <w:p w14:paraId="659B1DF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WAPL_HUMAN</w:t>
            </w:r>
          </w:p>
        </w:tc>
        <w:tc>
          <w:tcPr>
            <w:tcW w:w="8816" w:type="dxa"/>
            <w:tcBorders>
              <w:top w:val="nil"/>
              <w:left w:val="nil"/>
              <w:bottom w:val="nil"/>
              <w:right w:val="nil"/>
            </w:tcBorders>
            <w:shd w:val="clear" w:color="auto" w:fill="auto"/>
            <w:noWrap/>
            <w:vAlign w:val="bottom"/>
            <w:hideMark/>
          </w:tcPr>
          <w:p w14:paraId="0AD879A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Wings apart-like protein homolog (Friend of EBNA2 protein) (WAPL </w:t>
            </w:r>
            <w:proofErr w:type="spellStart"/>
            <w:r w:rsidRPr="00F514BC">
              <w:rPr>
                <w:rFonts w:ascii="Aptos Narrow" w:eastAsia="Times New Roman" w:hAnsi="Aptos Narrow" w:cs="Times New Roman"/>
                <w:color w:val="000000"/>
                <w:kern w:val="0"/>
                <w:lang w:val="en-GB" w:eastAsia="en-GB"/>
                <w14:ligatures w14:val="none"/>
              </w:rPr>
              <w:t>cohesin</w:t>
            </w:r>
            <w:proofErr w:type="spellEnd"/>
            <w:r w:rsidRPr="00F514BC">
              <w:rPr>
                <w:rFonts w:ascii="Aptos Narrow" w:eastAsia="Times New Roman" w:hAnsi="Aptos Narrow" w:cs="Times New Roman"/>
                <w:color w:val="000000"/>
                <w:kern w:val="0"/>
                <w:lang w:val="en-GB" w:eastAsia="en-GB"/>
                <w14:ligatures w14:val="none"/>
              </w:rPr>
              <w:t xml:space="preserve"> release factor)</w:t>
            </w:r>
          </w:p>
        </w:tc>
      </w:tr>
      <w:tr w:rsidR="00F514BC" w:rsidRPr="00F514BC" w14:paraId="60B1A521" w14:textId="77777777" w:rsidTr="00F514BC">
        <w:trPr>
          <w:trHeight w:val="288"/>
        </w:trPr>
        <w:tc>
          <w:tcPr>
            <w:tcW w:w="590" w:type="dxa"/>
            <w:tcBorders>
              <w:top w:val="nil"/>
              <w:left w:val="nil"/>
              <w:bottom w:val="nil"/>
              <w:right w:val="nil"/>
            </w:tcBorders>
            <w:shd w:val="clear" w:color="auto" w:fill="auto"/>
            <w:noWrap/>
            <w:vAlign w:val="bottom"/>
            <w:hideMark/>
          </w:tcPr>
          <w:p w14:paraId="2A75F53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I2BP2_HUMAN</w:t>
            </w:r>
          </w:p>
        </w:tc>
        <w:tc>
          <w:tcPr>
            <w:tcW w:w="8816" w:type="dxa"/>
            <w:tcBorders>
              <w:top w:val="nil"/>
              <w:left w:val="nil"/>
              <w:bottom w:val="nil"/>
              <w:right w:val="nil"/>
            </w:tcBorders>
            <w:shd w:val="clear" w:color="auto" w:fill="auto"/>
            <w:noWrap/>
            <w:vAlign w:val="bottom"/>
            <w:hideMark/>
          </w:tcPr>
          <w:p w14:paraId="0A4DAB4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Interferon regulatory factor 2-binding protein 2 (IRF-2-binding protein 2) (IRF-2BP2)</w:t>
            </w:r>
          </w:p>
        </w:tc>
      </w:tr>
      <w:tr w:rsidR="00F514BC" w:rsidRPr="00F514BC" w14:paraId="5FCEC687" w14:textId="77777777" w:rsidTr="00F514BC">
        <w:trPr>
          <w:trHeight w:val="288"/>
        </w:trPr>
        <w:tc>
          <w:tcPr>
            <w:tcW w:w="590" w:type="dxa"/>
            <w:tcBorders>
              <w:top w:val="nil"/>
              <w:left w:val="nil"/>
              <w:bottom w:val="nil"/>
              <w:right w:val="nil"/>
            </w:tcBorders>
            <w:shd w:val="clear" w:color="auto" w:fill="auto"/>
            <w:noWrap/>
            <w:vAlign w:val="bottom"/>
            <w:hideMark/>
          </w:tcPr>
          <w:p w14:paraId="1A18BC0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CPEB2_HUMAN</w:t>
            </w:r>
          </w:p>
        </w:tc>
        <w:tc>
          <w:tcPr>
            <w:tcW w:w="8816" w:type="dxa"/>
            <w:tcBorders>
              <w:top w:val="nil"/>
              <w:left w:val="nil"/>
              <w:bottom w:val="nil"/>
              <w:right w:val="nil"/>
            </w:tcBorders>
            <w:shd w:val="clear" w:color="auto" w:fill="auto"/>
            <w:noWrap/>
            <w:vAlign w:val="bottom"/>
            <w:hideMark/>
          </w:tcPr>
          <w:p w14:paraId="41F1441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Cytoplasmic polyadenylation element-binding protein 2 (CPE-BP2) (CPE-binding protein 2) (hCPEB-2)</w:t>
            </w:r>
          </w:p>
        </w:tc>
      </w:tr>
      <w:tr w:rsidR="00F514BC" w:rsidRPr="00F514BC" w14:paraId="40A1954D" w14:textId="77777777" w:rsidTr="00F514BC">
        <w:trPr>
          <w:trHeight w:val="288"/>
        </w:trPr>
        <w:tc>
          <w:tcPr>
            <w:tcW w:w="590" w:type="dxa"/>
            <w:tcBorders>
              <w:top w:val="nil"/>
              <w:left w:val="nil"/>
              <w:bottom w:val="nil"/>
              <w:right w:val="nil"/>
            </w:tcBorders>
            <w:shd w:val="clear" w:color="auto" w:fill="auto"/>
            <w:noWrap/>
            <w:vAlign w:val="bottom"/>
            <w:hideMark/>
          </w:tcPr>
          <w:p w14:paraId="1AA3198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DPOLN_HUMAN</w:t>
            </w:r>
          </w:p>
        </w:tc>
        <w:tc>
          <w:tcPr>
            <w:tcW w:w="8816" w:type="dxa"/>
            <w:tcBorders>
              <w:top w:val="nil"/>
              <w:left w:val="nil"/>
              <w:bottom w:val="nil"/>
              <w:right w:val="nil"/>
            </w:tcBorders>
            <w:shd w:val="clear" w:color="auto" w:fill="auto"/>
            <w:noWrap/>
            <w:vAlign w:val="bottom"/>
            <w:hideMark/>
          </w:tcPr>
          <w:p w14:paraId="7E1682B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DNA polymerase nu (EC 2.7.7.7)</w:t>
            </w:r>
          </w:p>
        </w:tc>
      </w:tr>
      <w:tr w:rsidR="00F514BC" w:rsidRPr="00F514BC" w14:paraId="6AE8EFDD" w14:textId="77777777" w:rsidTr="00F514BC">
        <w:trPr>
          <w:trHeight w:val="288"/>
        </w:trPr>
        <w:tc>
          <w:tcPr>
            <w:tcW w:w="590" w:type="dxa"/>
            <w:tcBorders>
              <w:top w:val="nil"/>
              <w:left w:val="nil"/>
              <w:bottom w:val="nil"/>
              <w:right w:val="nil"/>
            </w:tcBorders>
            <w:shd w:val="clear" w:color="auto" w:fill="auto"/>
            <w:noWrap/>
            <w:vAlign w:val="bottom"/>
            <w:hideMark/>
          </w:tcPr>
          <w:p w14:paraId="11E9775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BN3D2_HUMAN</w:t>
            </w:r>
          </w:p>
        </w:tc>
        <w:tc>
          <w:tcPr>
            <w:tcW w:w="8816" w:type="dxa"/>
            <w:tcBorders>
              <w:top w:val="nil"/>
              <w:left w:val="nil"/>
              <w:bottom w:val="nil"/>
              <w:right w:val="nil"/>
            </w:tcBorders>
            <w:shd w:val="clear" w:color="auto" w:fill="auto"/>
            <w:noWrap/>
            <w:vAlign w:val="bottom"/>
            <w:hideMark/>
          </w:tcPr>
          <w:p w14:paraId="4493888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Pre-miRNA 5'-monophosphate methyltransferase (EC 2.1.1.-) (BCDIN3 domain-containing protein)</w:t>
            </w:r>
          </w:p>
        </w:tc>
      </w:tr>
      <w:tr w:rsidR="00F514BC" w:rsidRPr="00F514BC" w14:paraId="1D8D9E69" w14:textId="77777777" w:rsidTr="00F514BC">
        <w:trPr>
          <w:trHeight w:val="288"/>
        </w:trPr>
        <w:tc>
          <w:tcPr>
            <w:tcW w:w="590" w:type="dxa"/>
            <w:tcBorders>
              <w:top w:val="nil"/>
              <w:left w:val="nil"/>
              <w:bottom w:val="nil"/>
              <w:right w:val="nil"/>
            </w:tcBorders>
            <w:shd w:val="clear" w:color="auto" w:fill="auto"/>
            <w:noWrap/>
            <w:vAlign w:val="bottom"/>
            <w:hideMark/>
          </w:tcPr>
          <w:p w14:paraId="0546EF2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ADCK2_HUMAN</w:t>
            </w:r>
          </w:p>
        </w:tc>
        <w:tc>
          <w:tcPr>
            <w:tcW w:w="8816" w:type="dxa"/>
            <w:tcBorders>
              <w:top w:val="nil"/>
              <w:left w:val="nil"/>
              <w:bottom w:val="nil"/>
              <w:right w:val="nil"/>
            </w:tcBorders>
            <w:shd w:val="clear" w:color="auto" w:fill="auto"/>
            <w:noWrap/>
            <w:vAlign w:val="bottom"/>
            <w:hideMark/>
          </w:tcPr>
          <w:p w14:paraId="0D51FE1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Uncharacterized </w:t>
            </w:r>
            <w:proofErr w:type="spellStart"/>
            <w:r w:rsidRPr="00F514BC">
              <w:rPr>
                <w:rFonts w:ascii="Aptos Narrow" w:eastAsia="Times New Roman" w:hAnsi="Aptos Narrow" w:cs="Times New Roman"/>
                <w:color w:val="000000"/>
                <w:kern w:val="0"/>
                <w:lang w:val="en-GB" w:eastAsia="en-GB"/>
                <w14:ligatures w14:val="none"/>
              </w:rPr>
              <w:t>aarF</w:t>
            </w:r>
            <w:proofErr w:type="spellEnd"/>
            <w:r w:rsidRPr="00F514BC">
              <w:rPr>
                <w:rFonts w:ascii="Aptos Narrow" w:eastAsia="Times New Roman" w:hAnsi="Aptos Narrow" w:cs="Times New Roman"/>
                <w:color w:val="000000"/>
                <w:kern w:val="0"/>
                <w:lang w:val="en-GB" w:eastAsia="en-GB"/>
                <w14:ligatures w14:val="none"/>
              </w:rPr>
              <w:t xml:space="preserve"> domain-containing protein kinase 2 (EC 2.7.11.-)</w:t>
            </w:r>
          </w:p>
        </w:tc>
      </w:tr>
      <w:tr w:rsidR="00F514BC" w:rsidRPr="00F514BC" w14:paraId="74F537A0" w14:textId="77777777" w:rsidTr="00F514BC">
        <w:trPr>
          <w:trHeight w:val="288"/>
        </w:trPr>
        <w:tc>
          <w:tcPr>
            <w:tcW w:w="590" w:type="dxa"/>
            <w:tcBorders>
              <w:top w:val="nil"/>
              <w:left w:val="nil"/>
              <w:bottom w:val="nil"/>
              <w:right w:val="nil"/>
            </w:tcBorders>
            <w:shd w:val="clear" w:color="auto" w:fill="auto"/>
            <w:noWrap/>
            <w:vAlign w:val="bottom"/>
            <w:hideMark/>
          </w:tcPr>
          <w:p w14:paraId="5D02E4C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RBBP6_HUMAN</w:t>
            </w:r>
          </w:p>
        </w:tc>
        <w:tc>
          <w:tcPr>
            <w:tcW w:w="8816" w:type="dxa"/>
            <w:tcBorders>
              <w:top w:val="nil"/>
              <w:left w:val="nil"/>
              <w:bottom w:val="nil"/>
              <w:right w:val="nil"/>
            </w:tcBorders>
            <w:shd w:val="clear" w:color="auto" w:fill="auto"/>
            <w:noWrap/>
            <w:vAlign w:val="bottom"/>
            <w:hideMark/>
          </w:tcPr>
          <w:p w14:paraId="530EAC4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E3 ubiquitin-protein ligase RBBP6 (EC 6.3.2.-) (Proliferation potential-related protein) (Protein P2P-R) (Retinoblastoma-binding Q protein 1) (RBQ-1) (Retinoblastoma-binding protein 6) (p53-associated cellular protein of testis)</w:t>
            </w:r>
          </w:p>
        </w:tc>
      </w:tr>
      <w:tr w:rsidR="00F514BC" w:rsidRPr="00F514BC" w14:paraId="3FA5081F" w14:textId="77777777" w:rsidTr="00F514BC">
        <w:trPr>
          <w:trHeight w:val="288"/>
        </w:trPr>
        <w:tc>
          <w:tcPr>
            <w:tcW w:w="590" w:type="dxa"/>
            <w:tcBorders>
              <w:top w:val="nil"/>
              <w:left w:val="nil"/>
              <w:bottom w:val="nil"/>
              <w:right w:val="nil"/>
            </w:tcBorders>
            <w:shd w:val="clear" w:color="auto" w:fill="auto"/>
            <w:noWrap/>
            <w:vAlign w:val="bottom"/>
            <w:hideMark/>
          </w:tcPr>
          <w:p w14:paraId="7E63E8A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ARPIN_HUMAN</w:t>
            </w:r>
          </w:p>
        </w:tc>
        <w:tc>
          <w:tcPr>
            <w:tcW w:w="8816" w:type="dxa"/>
            <w:tcBorders>
              <w:top w:val="nil"/>
              <w:left w:val="nil"/>
              <w:bottom w:val="nil"/>
              <w:right w:val="nil"/>
            </w:tcBorders>
            <w:shd w:val="clear" w:color="auto" w:fill="auto"/>
            <w:noWrap/>
            <w:vAlign w:val="bottom"/>
            <w:hideMark/>
          </w:tcPr>
          <w:p w14:paraId="59E19F3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Arpin (Arp2/3 inhibition protein)</w:t>
            </w:r>
          </w:p>
        </w:tc>
      </w:tr>
      <w:tr w:rsidR="00F514BC" w:rsidRPr="00F514BC" w14:paraId="20339786" w14:textId="77777777" w:rsidTr="00F514BC">
        <w:trPr>
          <w:trHeight w:val="288"/>
        </w:trPr>
        <w:tc>
          <w:tcPr>
            <w:tcW w:w="590" w:type="dxa"/>
            <w:tcBorders>
              <w:top w:val="nil"/>
              <w:left w:val="nil"/>
              <w:bottom w:val="nil"/>
              <w:right w:val="nil"/>
            </w:tcBorders>
            <w:shd w:val="clear" w:color="auto" w:fill="auto"/>
            <w:noWrap/>
            <w:vAlign w:val="bottom"/>
            <w:hideMark/>
          </w:tcPr>
          <w:p w14:paraId="393567A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FBX33_HUMAN</w:t>
            </w:r>
          </w:p>
        </w:tc>
        <w:tc>
          <w:tcPr>
            <w:tcW w:w="8816" w:type="dxa"/>
            <w:tcBorders>
              <w:top w:val="nil"/>
              <w:left w:val="nil"/>
              <w:bottom w:val="nil"/>
              <w:right w:val="nil"/>
            </w:tcBorders>
            <w:shd w:val="clear" w:color="auto" w:fill="auto"/>
            <w:noWrap/>
            <w:vAlign w:val="bottom"/>
            <w:hideMark/>
          </w:tcPr>
          <w:p w14:paraId="50D5413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F-box only protein 33</w:t>
            </w:r>
          </w:p>
        </w:tc>
      </w:tr>
      <w:tr w:rsidR="00F514BC" w:rsidRPr="00F514BC" w14:paraId="33FB5492" w14:textId="77777777" w:rsidTr="00F514BC">
        <w:trPr>
          <w:trHeight w:val="288"/>
        </w:trPr>
        <w:tc>
          <w:tcPr>
            <w:tcW w:w="590" w:type="dxa"/>
            <w:tcBorders>
              <w:top w:val="nil"/>
              <w:left w:val="nil"/>
              <w:bottom w:val="nil"/>
              <w:right w:val="nil"/>
            </w:tcBorders>
            <w:shd w:val="clear" w:color="auto" w:fill="auto"/>
            <w:noWrap/>
            <w:vAlign w:val="bottom"/>
            <w:hideMark/>
          </w:tcPr>
          <w:p w14:paraId="7648C08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MTEF4_HUMAN</w:t>
            </w:r>
          </w:p>
        </w:tc>
        <w:tc>
          <w:tcPr>
            <w:tcW w:w="8816" w:type="dxa"/>
            <w:tcBorders>
              <w:top w:val="nil"/>
              <w:left w:val="nil"/>
              <w:bottom w:val="nil"/>
              <w:right w:val="nil"/>
            </w:tcBorders>
            <w:shd w:val="clear" w:color="auto" w:fill="auto"/>
            <w:noWrap/>
            <w:vAlign w:val="bottom"/>
            <w:hideMark/>
          </w:tcPr>
          <w:p w14:paraId="600ED48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Transcription termination factor 4, mitochondrial (Mitochondrial transcription termination factor 4) (MTERF4) (</w:t>
            </w:r>
            <w:proofErr w:type="spellStart"/>
            <w:r w:rsidRPr="00F514BC">
              <w:rPr>
                <w:rFonts w:ascii="Aptos Narrow" w:eastAsia="Times New Roman" w:hAnsi="Aptos Narrow" w:cs="Times New Roman"/>
                <w:color w:val="000000"/>
                <w:kern w:val="0"/>
                <w:lang w:val="en-GB" w:eastAsia="en-GB"/>
                <w14:ligatures w14:val="none"/>
              </w:rPr>
              <w:t>mTERF</w:t>
            </w:r>
            <w:proofErr w:type="spellEnd"/>
            <w:r w:rsidRPr="00F514BC">
              <w:rPr>
                <w:rFonts w:ascii="Aptos Narrow" w:eastAsia="Times New Roman" w:hAnsi="Aptos Narrow" w:cs="Times New Roman"/>
                <w:color w:val="000000"/>
                <w:kern w:val="0"/>
                <w:lang w:val="en-GB" w:eastAsia="en-GB"/>
                <w14:ligatures w14:val="none"/>
              </w:rPr>
              <w:t xml:space="preserve"> domain-containing protein 2) [Cleaved into: </w:t>
            </w:r>
            <w:proofErr w:type="spellStart"/>
            <w:r w:rsidRPr="00F514BC">
              <w:rPr>
                <w:rFonts w:ascii="Aptos Narrow" w:eastAsia="Times New Roman" w:hAnsi="Aptos Narrow" w:cs="Times New Roman"/>
                <w:color w:val="000000"/>
                <w:kern w:val="0"/>
                <w:lang w:val="en-GB" w:eastAsia="en-GB"/>
                <w14:ligatures w14:val="none"/>
              </w:rPr>
              <w:t>mTERF</w:t>
            </w:r>
            <w:proofErr w:type="spellEnd"/>
            <w:r w:rsidRPr="00F514BC">
              <w:rPr>
                <w:rFonts w:ascii="Aptos Narrow" w:eastAsia="Times New Roman" w:hAnsi="Aptos Narrow" w:cs="Times New Roman"/>
                <w:color w:val="000000"/>
                <w:kern w:val="0"/>
                <w:lang w:val="en-GB" w:eastAsia="en-GB"/>
                <w14:ligatures w14:val="none"/>
              </w:rPr>
              <w:t xml:space="preserve"> domain-containing protein 2 processed]</w:t>
            </w:r>
          </w:p>
        </w:tc>
      </w:tr>
      <w:tr w:rsidR="00F514BC" w:rsidRPr="00F514BC" w14:paraId="26CB74C5" w14:textId="77777777" w:rsidTr="00F514BC">
        <w:trPr>
          <w:trHeight w:val="288"/>
        </w:trPr>
        <w:tc>
          <w:tcPr>
            <w:tcW w:w="590" w:type="dxa"/>
            <w:tcBorders>
              <w:top w:val="nil"/>
              <w:left w:val="nil"/>
              <w:bottom w:val="nil"/>
              <w:right w:val="nil"/>
            </w:tcBorders>
            <w:shd w:val="clear" w:color="auto" w:fill="auto"/>
            <w:noWrap/>
            <w:vAlign w:val="bottom"/>
            <w:hideMark/>
          </w:tcPr>
          <w:p w14:paraId="4BE83A9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HUWE1_HUMAN</w:t>
            </w:r>
          </w:p>
        </w:tc>
        <w:tc>
          <w:tcPr>
            <w:tcW w:w="8816" w:type="dxa"/>
            <w:tcBorders>
              <w:top w:val="nil"/>
              <w:left w:val="nil"/>
              <w:bottom w:val="nil"/>
              <w:right w:val="nil"/>
            </w:tcBorders>
            <w:shd w:val="clear" w:color="auto" w:fill="auto"/>
            <w:noWrap/>
            <w:vAlign w:val="bottom"/>
            <w:hideMark/>
          </w:tcPr>
          <w:p w14:paraId="271D36C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E3 ubiquitin-protein ligase HUWE1 (EC 6.3.2.-) (ARF-binding protein 1) (ARF-BP1) (HECT, UBA and WWE domain-containing protein 1) (Homologous to E6AP carboxyl terminus homologous protein 9) (HectH9) (Large structure of UREB1) (LASU1) (Mcl-1 ubiquitin ligase E3) (Mule) (Upstream regulatory element-binding protein 1) (URE-B1) (URE-binding protein 1)</w:t>
            </w:r>
          </w:p>
        </w:tc>
      </w:tr>
      <w:tr w:rsidR="00F514BC" w:rsidRPr="00F514BC" w14:paraId="70B481A3" w14:textId="77777777" w:rsidTr="00F514BC">
        <w:trPr>
          <w:trHeight w:val="288"/>
        </w:trPr>
        <w:tc>
          <w:tcPr>
            <w:tcW w:w="590" w:type="dxa"/>
            <w:tcBorders>
              <w:top w:val="nil"/>
              <w:left w:val="nil"/>
              <w:bottom w:val="nil"/>
              <w:right w:val="nil"/>
            </w:tcBorders>
            <w:shd w:val="clear" w:color="auto" w:fill="auto"/>
            <w:noWrap/>
            <w:vAlign w:val="bottom"/>
            <w:hideMark/>
          </w:tcPr>
          <w:p w14:paraId="664B626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PKHH3_HUMAN</w:t>
            </w:r>
          </w:p>
        </w:tc>
        <w:tc>
          <w:tcPr>
            <w:tcW w:w="8816" w:type="dxa"/>
            <w:tcBorders>
              <w:top w:val="nil"/>
              <w:left w:val="nil"/>
              <w:bottom w:val="nil"/>
              <w:right w:val="nil"/>
            </w:tcBorders>
            <w:shd w:val="clear" w:color="auto" w:fill="auto"/>
            <w:noWrap/>
            <w:vAlign w:val="bottom"/>
            <w:hideMark/>
          </w:tcPr>
          <w:p w14:paraId="750C375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Pleckstrin</w:t>
            </w:r>
            <w:proofErr w:type="spellEnd"/>
            <w:r w:rsidRPr="00F514BC">
              <w:rPr>
                <w:rFonts w:ascii="Aptos Narrow" w:eastAsia="Times New Roman" w:hAnsi="Aptos Narrow" w:cs="Times New Roman"/>
                <w:color w:val="000000"/>
                <w:kern w:val="0"/>
                <w:lang w:val="en-GB" w:eastAsia="en-GB"/>
                <w14:ligatures w14:val="none"/>
              </w:rPr>
              <w:t xml:space="preserve"> homology domain-containing family H member 3 (PH domain-containing family H member 3)</w:t>
            </w:r>
          </w:p>
        </w:tc>
      </w:tr>
      <w:tr w:rsidR="00F514BC" w:rsidRPr="00F514BC" w14:paraId="3CFB4737" w14:textId="77777777" w:rsidTr="00F514BC">
        <w:trPr>
          <w:trHeight w:val="288"/>
        </w:trPr>
        <w:tc>
          <w:tcPr>
            <w:tcW w:w="590" w:type="dxa"/>
            <w:tcBorders>
              <w:top w:val="nil"/>
              <w:left w:val="nil"/>
              <w:bottom w:val="nil"/>
              <w:right w:val="nil"/>
            </w:tcBorders>
            <w:shd w:val="clear" w:color="auto" w:fill="auto"/>
            <w:noWrap/>
            <w:vAlign w:val="bottom"/>
            <w:hideMark/>
          </w:tcPr>
          <w:p w14:paraId="57DE337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YTHD3_HUMAN</w:t>
            </w:r>
          </w:p>
        </w:tc>
        <w:tc>
          <w:tcPr>
            <w:tcW w:w="8816" w:type="dxa"/>
            <w:tcBorders>
              <w:top w:val="nil"/>
              <w:left w:val="nil"/>
              <w:bottom w:val="nil"/>
              <w:right w:val="nil"/>
            </w:tcBorders>
            <w:shd w:val="clear" w:color="auto" w:fill="auto"/>
            <w:noWrap/>
            <w:vAlign w:val="bottom"/>
            <w:hideMark/>
          </w:tcPr>
          <w:p w14:paraId="026A243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YTH domain-containing family protein 3</w:t>
            </w:r>
          </w:p>
        </w:tc>
      </w:tr>
      <w:tr w:rsidR="00F514BC" w:rsidRPr="00F514BC" w14:paraId="345EC45C" w14:textId="77777777" w:rsidTr="00F514BC">
        <w:trPr>
          <w:trHeight w:val="288"/>
        </w:trPr>
        <w:tc>
          <w:tcPr>
            <w:tcW w:w="590" w:type="dxa"/>
            <w:tcBorders>
              <w:top w:val="nil"/>
              <w:left w:val="nil"/>
              <w:bottom w:val="nil"/>
              <w:right w:val="nil"/>
            </w:tcBorders>
            <w:shd w:val="clear" w:color="auto" w:fill="auto"/>
            <w:noWrap/>
            <w:vAlign w:val="bottom"/>
            <w:hideMark/>
          </w:tcPr>
          <w:p w14:paraId="0EE7D38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MRO2B_HUMAN</w:t>
            </w:r>
          </w:p>
        </w:tc>
        <w:tc>
          <w:tcPr>
            <w:tcW w:w="8816" w:type="dxa"/>
            <w:tcBorders>
              <w:top w:val="nil"/>
              <w:left w:val="nil"/>
              <w:bottom w:val="nil"/>
              <w:right w:val="nil"/>
            </w:tcBorders>
            <w:shd w:val="clear" w:color="auto" w:fill="auto"/>
            <w:noWrap/>
            <w:vAlign w:val="bottom"/>
            <w:hideMark/>
          </w:tcPr>
          <w:p w14:paraId="6EAB155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Maestro heat-like repeat-containing protein family member 2B (HEAT repeat-containing protein 7B2)</w:t>
            </w:r>
          </w:p>
        </w:tc>
      </w:tr>
      <w:tr w:rsidR="00F514BC" w:rsidRPr="00F514BC" w14:paraId="32BC1ECA" w14:textId="77777777" w:rsidTr="00F514BC">
        <w:trPr>
          <w:trHeight w:val="288"/>
        </w:trPr>
        <w:tc>
          <w:tcPr>
            <w:tcW w:w="590" w:type="dxa"/>
            <w:tcBorders>
              <w:top w:val="nil"/>
              <w:left w:val="nil"/>
              <w:bottom w:val="nil"/>
              <w:right w:val="nil"/>
            </w:tcBorders>
            <w:shd w:val="clear" w:color="auto" w:fill="auto"/>
            <w:noWrap/>
            <w:vAlign w:val="bottom"/>
            <w:hideMark/>
          </w:tcPr>
          <w:p w14:paraId="329FCCC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K2C1B_HUMAN</w:t>
            </w:r>
          </w:p>
        </w:tc>
        <w:tc>
          <w:tcPr>
            <w:tcW w:w="8816" w:type="dxa"/>
            <w:tcBorders>
              <w:top w:val="nil"/>
              <w:left w:val="nil"/>
              <w:bottom w:val="nil"/>
              <w:right w:val="nil"/>
            </w:tcBorders>
            <w:shd w:val="clear" w:color="auto" w:fill="auto"/>
            <w:noWrap/>
            <w:vAlign w:val="bottom"/>
            <w:hideMark/>
          </w:tcPr>
          <w:p w14:paraId="377F891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Keratin, type II cytoskeletal 1b (Cytokeratin-1B) (CK-1B) (Keratin-77) (K77) (Type-II keratin Kb39)</w:t>
            </w:r>
          </w:p>
        </w:tc>
      </w:tr>
      <w:tr w:rsidR="00F514BC" w:rsidRPr="00F514BC" w14:paraId="5808DB34" w14:textId="77777777" w:rsidTr="00F514BC">
        <w:trPr>
          <w:trHeight w:val="288"/>
        </w:trPr>
        <w:tc>
          <w:tcPr>
            <w:tcW w:w="590" w:type="dxa"/>
            <w:tcBorders>
              <w:top w:val="nil"/>
              <w:left w:val="nil"/>
              <w:bottom w:val="nil"/>
              <w:right w:val="nil"/>
            </w:tcBorders>
            <w:shd w:val="clear" w:color="auto" w:fill="auto"/>
            <w:noWrap/>
            <w:vAlign w:val="bottom"/>
            <w:hideMark/>
          </w:tcPr>
          <w:p w14:paraId="75F5EB8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CNTRL_HUMAN</w:t>
            </w:r>
          </w:p>
        </w:tc>
        <w:tc>
          <w:tcPr>
            <w:tcW w:w="8816" w:type="dxa"/>
            <w:tcBorders>
              <w:top w:val="nil"/>
              <w:left w:val="nil"/>
              <w:bottom w:val="nil"/>
              <w:right w:val="nil"/>
            </w:tcBorders>
            <w:shd w:val="clear" w:color="auto" w:fill="auto"/>
            <w:noWrap/>
            <w:vAlign w:val="bottom"/>
            <w:hideMark/>
          </w:tcPr>
          <w:p w14:paraId="765939B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Centriolin</w:t>
            </w:r>
            <w:proofErr w:type="spellEnd"/>
            <w:r w:rsidRPr="00F514BC">
              <w:rPr>
                <w:rFonts w:ascii="Aptos Narrow" w:eastAsia="Times New Roman" w:hAnsi="Aptos Narrow" w:cs="Times New Roman"/>
                <w:color w:val="000000"/>
                <w:kern w:val="0"/>
                <w:lang w:val="en-GB" w:eastAsia="en-GB"/>
                <w14:ligatures w14:val="none"/>
              </w:rPr>
              <w:t xml:space="preserve"> (</w:t>
            </w:r>
            <w:proofErr w:type="spellStart"/>
            <w:r w:rsidRPr="00F514BC">
              <w:rPr>
                <w:rFonts w:ascii="Aptos Narrow" w:eastAsia="Times New Roman" w:hAnsi="Aptos Narrow" w:cs="Times New Roman"/>
                <w:color w:val="000000"/>
                <w:kern w:val="0"/>
                <w:lang w:val="en-GB" w:eastAsia="en-GB"/>
                <w14:ligatures w14:val="none"/>
              </w:rPr>
              <w:t>Centrosomal</w:t>
            </w:r>
            <w:proofErr w:type="spellEnd"/>
            <w:r w:rsidRPr="00F514BC">
              <w:rPr>
                <w:rFonts w:ascii="Aptos Narrow" w:eastAsia="Times New Roman" w:hAnsi="Aptos Narrow" w:cs="Times New Roman"/>
                <w:color w:val="000000"/>
                <w:kern w:val="0"/>
                <w:lang w:val="en-GB" w:eastAsia="en-GB"/>
                <w14:ligatures w14:val="none"/>
              </w:rPr>
              <w:t xml:space="preserve"> protein 1) (</w:t>
            </w:r>
            <w:proofErr w:type="spellStart"/>
            <w:r w:rsidRPr="00F514BC">
              <w:rPr>
                <w:rFonts w:ascii="Aptos Narrow" w:eastAsia="Times New Roman" w:hAnsi="Aptos Narrow" w:cs="Times New Roman"/>
                <w:color w:val="000000"/>
                <w:kern w:val="0"/>
                <w:lang w:val="en-GB" w:eastAsia="en-GB"/>
                <w14:ligatures w14:val="none"/>
              </w:rPr>
              <w:t>Centrosomal</w:t>
            </w:r>
            <w:proofErr w:type="spellEnd"/>
            <w:r w:rsidRPr="00F514BC">
              <w:rPr>
                <w:rFonts w:ascii="Aptos Narrow" w:eastAsia="Times New Roman" w:hAnsi="Aptos Narrow" w:cs="Times New Roman"/>
                <w:color w:val="000000"/>
                <w:kern w:val="0"/>
                <w:lang w:val="en-GB" w:eastAsia="en-GB"/>
                <w14:ligatures w14:val="none"/>
              </w:rPr>
              <w:t xml:space="preserve"> protein of 110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(Cep110)</w:t>
            </w:r>
          </w:p>
        </w:tc>
      </w:tr>
      <w:tr w:rsidR="00F514BC" w:rsidRPr="00F514BC" w14:paraId="3441BBF6" w14:textId="77777777" w:rsidTr="00F514BC">
        <w:trPr>
          <w:trHeight w:val="288"/>
        </w:trPr>
        <w:tc>
          <w:tcPr>
            <w:tcW w:w="590" w:type="dxa"/>
            <w:tcBorders>
              <w:top w:val="nil"/>
              <w:left w:val="nil"/>
              <w:bottom w:val="nil"/>
              <w:right w:val="nil"/>
            </w:tcBorders>
            <w:shd w:val="clear" w:color="auto" w:fill="auto"/>
            <w:noWrap/>
            <w:vAlign w:val="bottom"/>
            <w:hideMark/>
          </w:tcPr>
          <w:p w14:paraId="66CE481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CTU1_HUMAN</w:t>
            </w:r>
          </w:p>
        </w:tc>
        <w:tc>
          <w:tcPr>
            <w:tcW w:w="8816" w:type="dxa"/>
            <w:tcBorders>
              <w:top w:val="nil"/>
              <w:left w:val="nil"/>
              <w:bottom w:val="nil"/>
              <w:right w:val="nil"/>
            </w:tcBorders>
            <w:shd w:val="clear" w:color="auto" w:fill="auto"/>
            <w:noWrap/>
            <w:vAlign w:val="bottom"/>
            <w:hideMark/>
          </w:tcPr>
          <w:p w14:paraId="12B13B6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Cytoplasmic tRNA 2-thiolation protein 1 (EC 2.7.7.-) (ATP-binding domain-containing protein 3) (Cancer-associated gene protein) (Cytoplasmic tRNA </w:t>
            </w:r>
            <w:proofErr w:type="spellStart"/>
            <w:r w:rsidRPr="00F514BC">
              <w:rPr>
                <w:rFonts w:ascii="Aptos Narrow" w:eastAsia="Times New Roman" w:hAnsi="Aptos Narrow" w:cs="Times New Roman"/>
                <w:color w:val="000000"/>
                <w:kern w:val="0"/>
                <w:lang w:val="en-GB" w:eastAsia="en-GB"/>
                <w14:ligatures w14:val="none"/>
              </w:rPr>
              <w:t>adenylyltransferase</w:t>
            </w:r>
            <w:proofErr w:type="spellEnd"/>
            <w:r w:rsidRPr="00F514BC">
              <w:rPr>
                <w:rFonts w:ascii="Aptos Narrow" w:eastAsia="Times New Roman" w:hAnsi="Aptos Narrow" w:cs="Times New Roman"/>
                <w:color w:val="000000"/>
                <w:kern w:val="0"/>
                <w:lang w:val="en-GB" w:eastAsia="en-GB"/>
                <w14:ligatures w14:val="none"/>
              </w:rPr>
              <w:t xml:space="preserve"> 1)</w:t>
            </w:r>
          </w:p>
        </w:tc>
      </w:tr>
      <w:tr w:rsidR="00F514BC" w:rsidRPr="00F514BC" w14:paraId="090043AE" w14:textId="77777777" w:rsidTr="00F514BC">
        <w:trPr>
          <w:trHeight w:val="288"/>
        </w:trPr>
        <w:tc>
          <w:tcPr>
            <w:tcW w:w="590" w:type="dxa"/>
            <w:tcBorders>
              <w:top w:val="nil"/>
              <w:left w:val="nil"/>
              <w:bottom w:val="nil"/>
              <w:right w:val="nil"/>
            </w:tcBorders>
            <w:shd w:val="clear" w:color="auto" w:fill="auto"/>
            <w:noWrap/>
            <w:vAlign w:val="bottom"/>
            <w:hideMark/>
          </w:tcPr>
          <w:p w14:paraId="58D48D6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FLIP1_HUMAN</w:t>
            </w:r>
          </w:p>
        </w:tc>
        <w:tc>
          <w:tcPr>
            <w:tcW w:w="8816" w:type="dxa"/>
            <w:tcBorders>
              <w:top w:val="nil"/>
              <w:left w:val="nil"/>
              <w:bottom w:val="nil"/>
              <w:right w:val="nil"/>
            </w:tcBorders>
            <w:shd w:val="clear" w:color="auto" w:fill="auto"/>
            <w:noWrap/>
            <w:vAlign w:val="bottom"/>
            <w:hideMark/>
          </w:tcPr>
          <w:p w14:paraId="6D419BB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Filamin-A-interacting protein 1 (FILIP)</w:t>
            </w:r>
          </w:p>
        </w:tc>
      </w:tr>
      <w:tr w:rsidR="00F514BC" w:rsidRPr="00F514BC" w14:paraId="71A311D1" w14:textId="77777777" w:rsidTr="00F514BC">
        <w:trPr>
          <w:trHeight w:val="288"/>
        </w:trPr>
        <w:tc>
          <w:tcPr>
            <w:tcW w:w="590" w:type="dxa"/>
            <w:tcBorders>
              <w:top w:val="nil"/>
              <w:left w:val="nil"/>
              <w:bottom w:val="nil"/>
              <w:right w:val="nil"/>
            </w:tcBorders>
            <w:shd w:val="clear" w:color="auto" w:fill="auto"/>
            <w:noWrap/>
            <w:vAlign w:val="bottom"/>
            <w:hideMark/>
          </w:tcPr>
          <w:p w14:paraId="6A312FA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RM55_HUMAN</w:t>
            </w:r>
          </w:p>
        </w:tc>
        <w:tc>
          <w:tcPr>
            <w:tcW w:w="8816" w:type="dxa"/>
            <w:tcBorders>
              <w:top w:val="nil"/>
              <w:left w:val="nil"/>
              <w:bottom w:val="nil"/>
              <w:right w:val="nil"/>
            </w:tcBorders>
            <w:shd w:val="clear" w:color="auto" w:fill="auto"/>
            <w:noWrap/>
            <w:vAlign w:val="bottom"/>
            <w:hideMark/>
          </w:tcPr>
          <w:p w14:paraId="7BFE9B9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39S ribosomal protein L55, mitochondrial (L55mt) (MRP-L55)</w:t>
            </w:r>
          </w:p>
        </w:tc>
      </w:tr>
      <w:tr w:rsidR="00F514BC" w:rsidRPr="00F514BC" w14:paraId="6A69B43F" w14:textId="77777777" w:rsidTr="00F514BC">
        <w:trPr>
          <w:trHeight w:val="288"/>
        </w:trPr>
        <w:tc>
          <w:tcPr>
            <w:tcW w:w="590" w:type="dxa"/>
            <w:tcBorders>
              <w:top w:val="nil"/>
              <w:left w:val="nil"/>
              <w:bottom w:val="nil"/>
              <w:right w:val="nil"/>
            </w:tcBorders>
            <w:shd w:val="clear" w:color="auto" w:fill="auto"/>
            <w:noWrap/>
            <w:vAlign w:val="bottom"/>
            <w:hideMark/>
          </w:tcPr>
          <w:p w14:paraId="17EF80C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TARSH_HUMAN</w:t>
            </w:r>
          </w:p>
        </w:tc>
        <w:tc>
          <w:tcPr>
            <w:tcW w:w="8816" w:type="dxa"/>
            <w:tcBorders>
              <w:top w:val="nil"/>
              <w:left w:val="nil"/>
              <w:bottom w:val="nil"/>
              <w:right w:val="nil"/>
            </w:tcBorders>
            <w:shd w:val="clear" w:color="auto" w:fill="auto"/>
            <w:noWrap/>
            <w:vAlign w:val="bottom"/>
            <w:hideMark/>
          </w:tcPr>
          <w:p w14:paraId="5A2C23E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Target of Nesh-SH3 (Tarsh) (ABI gene family member 3-binding protein) (Nesh-binding protein) (</w:t>
            </w:r>
            <w:proofErr w:type="spellStart"/>
            <w:r w:rsidRPr="00F514BC">
              <w:rPr>
                <w:rFonts w:ascii="Aptos Narrow" w:eastAsia="Times New Roman" w:hAnsi="Aptos Narrow" w:cs="Times New Roman"/>
                <w:color w:val="000000"/>
                <w:kern w:val="0"/>
                <w:lang w:val="en-GB" w:eastAsia="en-GB"/>
                <w14:ligatures w14:val="none"/>
              </w:rPr>
              <w:t>NeshBP</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70497A03" w14:textId="77777777" w:rsidTr="00F514BC">
        <w:trPr>
          <w:trHeight w:val="288"/>
        </w:trPr>
        <w:tc>
          <w:tcPr>
            <w:tcW w:w="590" w:type="dxa"/>
            <w:tcBorders>
              <w:top w:val="nil"/>
              <w:left w:val="nil"/>
              <w:bottom w:val="nil"/>
              <w:right w:val="nil"/>
            </w:tcBorders>
            <w:shd w:val="clear" w:color="auto" w:fill="auto"/>
            <w:noWrap/>
            <w:vAlign w:val="bottom"/>
            <w:hideMark/>
          </w:tcPr>
          <w:p w14:paraId="7434CD9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TMED4_HUMAN</w:t>
            </w:r>
          </w:p>
        </w:tc>
        <w:tc>
          <w:tcPr>
            <w:tcW w:w="8816" w:type="dxa"/>
            <w:tcBorders>
              <w:top w:val="nil"/>
              <w:left w:val="nil"/>
              <w:bottom w:val="nil"/>
              <w:right w:val="nil"/>
            </w:tcBorders>
            <w:shd w:val="clear" w:color="auto" w:fill="auto"/>
            <w:noWrap/>
            <w:vAlign w:val="bottom"/>
            <w:hideMark/>
          </w:tcPr>
          <w:p w14:paraId="28C031F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Transmembrane emp24 domain-containing protein 4 (Endoplasmic reticulum stress-response protein 25) (ERS25) (GMP25iso) (Putative NF-kappa-B-activating protein 156) (p24 family protein alpha-3) (p24alpha3)</w:t>
            </w:r>
          </w:p>
        </w:tc>
      </w:tr>
      <w:tr w:rsidR="00F514BC" w:rsidRPr="00F514BC" w14:paraId="2A105CCD" w14:textId="77777777" w:rsidTr="00F514BC">
        <w:trPr>
          <w:trHeight w:val="288"/>
        </w:trPr>
        <w:tc>
          <w:tcPr>
            <w:tcW w:w="590" w:type="dxa"/>
            <w:tcBorders>
              <w:top w:val="nil"/>
              <w:left w:val="nil"/>
              <w:bottom w:val="nil"/>
              <w:right w:val="nil"/>
            </w:tcBorders>
            <w:shd w:val="clear" w:color="auto" w:fill="auto"/>
            <w:noWrap/>
            <w:vAlign w:val="bottom"/>
            <w:hideMark/>
          </w:tcPr>
          <w:p w14:paraId="4DDAC88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RM10_HUMAN</w:t>
            </w:r>
          </w:p>
        </w:tc>
        <w:tc>
          <w:tcPr>
            <w:tcW w:w="8816" w:type="dxa"/>
            <w:tcBorders>
              <w:top w:val="nil"/>
              <w:left w:val="nil"/>
              <w:bottom w:val="nil"/>
              <w:right w:val="nil"/>
            </w:tcBorders>
            <w:shd w:val="clear" w:color="auto" w:fill="auto"/>
            <w:noWrap/>
            <w:vAlign w:val="bottom"/>
            <w:hideMark/>
          </w:tcPr>
          <w:p w14:paraId="5D4B3A8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39S ribosomal protein L10, mitochondrial (L10mt) (MRP-L10) (39S ribosomal protein L8, mitochondrial) (L8mt) (MRP-L8)</w:t>
            </w:r>
          </w:p>
        </w:tc>
      </w:tr>
      <w:tr w:rsidR="00F514BC" w:rsidRPr="00F514BC" w14:paraId="74309B26" w14:textId="77777777" w:rsidTr="00F514BC">
        <w:trPr>
          <w:trHeight w:val="288"/>
        </w:trPr>
        <w:tc>
          <w:tcPr>
            <w:tcW w:w="590" w:type="dxa"/>
            <w:tcBorders>
              <w:top w:val="nil"/>
              <w:left w:val="nil"/>
              <w:bottom w:val="nil"/>
              <w:right w:val="nil"/>
            </w:tcBorders>
            <w:shd w:val="clear" w:color="auto" w:fill="auto"/>
            <w:noWrap/>
            <w:vAlign w:val="bottom"/>
            <w:hideMark/>
          </w:tcPr>
          <w:p w14:paraId="50C4FA9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COXM1_HUMAN</w:t>
            </w:r>
          </w:p>
        </w:tc>
        <w:tc>
          <w:tcPr>
            <w:tcW w:w="8816" w:type="dxa"/>
            <w:tcBorders>
              <w:top w:val="nil"/>
              <w:left w:val="nil"/>
              <w:bottom w:val="nil"/>
              <w:right w:val="nil"/>
            </w:tcBorders>
            <w:shd w:val="clear" w:color="auto" w:fill="auto"/>
            <w:noWrap/>
            <w:vAlign w:val="bottom"/>
            <w:hideMark/>
          </w:tcPr>
          <w:p w14:paraId="2FCD5B3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COX assembly mitochondrial protein homolog (Cmc1p)</w:t>
            </w:r>
          </w:p>
        </w:tc>
      </w:tr>
      <w:tr w:rsidR="00F514BC" w:rsidRPr="00F514BC" w14:paraId="54EAD37C" w14:textId="77777777" w:rsidTr="00F514BC">
        <w:trPr>
          <w:trHeight w:val="288"/>
        </w:trPr>
        <w:tc>
          <w:tcPr>
            <w:tcW w:w="590" w:type="dxa"/>
            <w:tcBorders>
              <w:top w:val="nil"/>
              <w:left w:val="nil"/>
              <w:bottom w:val="nil"/>
              <w:right w:val="nil"/>
            </w:tcBorders>
            <w:shd w:val="clear" w:color="auto" w:fill="auto"/>
            <w:noWrap/>
            <w:vAlign w:val="bottom"/>
            <w:hideMark/>
          </w:tcPr>
          <w:p w14:paraId="07BD090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CENPV_HUMAN</w:t>
            </w:r>
          </w:p>
        </w:tc>
        <w:tc>
          <w:tcPr>
            <w:tcW w:w="8816" w:type="dxa"/>
            <w:tcBorders>
              <w:top w:val="nil"/>
              <w:left w:val="nil"/>
              <w:bottom w:val="nil"/>
              <w:right w:val="nil"/>
            </w:tcBorders>
            <w:shd w:val="clear" w:color="auto" w:fill="auto"/>
            <w:noWrap/>
            <w:vAlign w:val="bottom"/>
            <w:hideMark/>
          </w:tcPr>
          <w:p w14:paraId="7A100DB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Centromere protein V (CENP-V) (Nuclear protein p30) (Proline-rich protein 6)</w:t>
            </w:r>
          </w:p>
        </w:tc>
      </w:tr>
      <w:tr w:rsidR="00F514BC" w:rsidRPr="00F514BC" w14:paraId="31FBD55E" w14:textId="77777777" w:rsidTr="00F514BC">
        <w:trPr>
          <w:trHeight w:val="288"/>
        </w:trPr>
        <w:tc>
          <w:tcPr>
            <w:tcW w:w="590" w:type="dxa"/>
            <w:tcBorders>
              <w:top w:val="nil"/>
              <w:left w:val="nil"/>
              <w:bottom w:val="nil"/>
              <w:right w:val="nil"/>
            </w:tcBorders>
            <w:shd w:val="clear" w:color="auto" w:fill="auto"/>
            <w:noWrap/>
            <w:vAlign w:val="bottom"/>
            <w:hideMark/>
          </w:tcPr>
          <w:p w14:paraId="4FC02A4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NPM2_HUMAN</w:t>
            </w:r>
          </w:p>
        </w:tc>
        <w:tc>
          <w:tcPr>
            <w:tcW w:w="8816" w:type="dxa"/>
            <w:tcBorders>
              <w:top w:val="nil"/>
              <w:left w:val="nil"/>
              <w:bottom w:val="nil"/>
              <w:right w:val="nil"/>
            </w:tcBorders>
            <w:shd w:val="clear" w:color="auto" w:fill="auto"/>
            <w:noWrap/>
            <w:vAlign w:val="bottom"/>
            <w:hideMark/>
          </w:tcPr>
          <w:p w14:paraId="1A2253F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Nucleoplasmin-2</w:t>
            </w:r>
          </w:p>
        </w:tc>
      </w:tr>
      <w:tr w:rsidR="00F514BC" w:rsidRPr="00F514BC" w14:paraId="323402B6" w14:textId="77777777" w:rsidTr="00F514BC">
        <w:trPr>
          <w:trHeight w:val="288"/>
        </w:trPr>
        <w:tc>
          <w:tcPr>
            <w:tcW w:w="590" w:type="dxa"/>
            <w:tcBorders>
              <w:top w:val="nil"/>
              <w:left w:val="nil"/>
              <w:bottom w:val="nil"/>
              <w:right w:val="nil"/>
            </w:tcBorders>
            <w:shd w:val="clear" w:color="auto" w:fill="auto"/>
            <w:noWrap/>
            <w:vAlign w:val="bottom"/>
            <w:hideMark/>
          </w:tcPr>
          <w:p w14:paraId="2535383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NEK8_HUMAN</w:t>
            </w:r>
          </w:p>
        </w:tc>
        <w:tc>
          <w:tcPr>
            <w:tcW w:w="8816" w:type="dxa"/>
            <w:tcBorders>
              <w:top w:val="nil"/>
              <w:left w:val="nil"/>
              <w:bottom w:val="nil"/>
              <w:right w:val="nil"/>
            </w:tcBorders>
            <w:shd w:val="clear" w:color="auto" w:fill="auto"/>
            <w:noWrap/>
            <w:vAlign w:val="bottom"/>
            <w:hideMark/>
          </w:tcPr>
          <w:p w14:paraId="05B9566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Serine/threonine-protein kinase Nek8 (EC 2.7.11.1) (Never in mitosis A-related kinase 8) (</w:t>
            </w:r>
            <w:proofErr w:type="spellStart"/>
            <w:r w:rsidRPr="00F514BC">
              <w:rPr>
                <w:rFonts w:ascii="Aptos Narrow" w:eastAsia="Times New Roman" w:hAnsi="Aptos Narrow" w:cs="Times New Roman"/>
                <w:color w:val="000000"/>
                <w:kern w:val="0"/>
                <w:lang w:val="en-GB" w:eastAsia="en-GB"/>
                <w14:ligatures w14:val="none"/>
              </w:rPr>
              <w:t>NimA</w:t>
            </w:r>
            <w:proofErr w:type="spellEnd"/>
            <w:r w:rsidRPr="00F514BC">
              <w:rPr>
                <w:rFonts w:ascii="Aptos Narrow" w:eastAsia="Times New Roman" w:hAnsi="Aptos Narrow" w:cs="Times New Roman"/>
                <w:color w:val="000000"/>
                <w:kern w:val="0"/>
                <w:lang w:val="en-GB" w:eastAsia="en-GB"/>
                <w14:ligatures w14:val="none"/>
              </w:rPr>
              <w:t>-related protein kinase 8) (Nima-related protein kinase 12a)</w:t>
            </w:r>
          </w:p>
        </w:tc>
      </w:tr>
      <w:tr w:rsidR="00F514BC" w:rsidRPr="00F514BC" w14:paraId="23EF3933" w14:textId="77777777" w:rsidTr="00F514BC">
        <w:trPr>
          <w:trHeight w:val="288"/>
        </w:trPr>
        <w:tc>
          <w:tcPr>
            <w:tcW w:w="590" w:type="dxa"/>
            <w:tcBorders>
              <w:top w:val="nil"/>
              <w:left w:val="nil"/>
              <w:bottom w:val="nil"/>
              <w:right w:val="nil"/>
            </w:tcBorders>
            <w:shd w:val="clear" w:color="auto" w:fill="auto"/>
            <w:noWrap/>
            <w:vAlign w:val="bottom"/>
            <w:hideMark/>
          </w:tcPr>
          <w:p w14:paraId="1058C56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DSG4_HUMAN</w:t>
            </w:r>
          </w:p>
        </w:tc>
        <w:tc>
          <w:tcPr>
            <w:tcW w:w="8816" w:type="dxa"/>
            <w:tcBorders>
              <w:top w:val="nil"/>
              <w:left w:val="nil"/>
              <w:bottom w:val="nil"/>
              <w:right w:val="nil"/>
            </w:tcBorders>
            <w:shd w:val="clear" w:color="auto" w:fill="auto"/>
            <w:noWrap/>
            <w:vAlign w:val="bottom"/>
            <w:hideMark/>
          </w:tcPr>
          <w:p w14:paraId="389AC11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Desmoglein-4 (Cadherin family member 13)</w:t>
            </w:r>
          </w:p>
        </w:tc>
      </w:tr>
      <w:tr w:rsidR="00F514BC" w:rsidRPr="00F514BC" w14:paraId="1BC00C75" w14:textId="77777777" w:rsidTr="00F514BC">
        <w:trPr>
          <w:trHeight w:val="288"/>
        </w:trPr>
        <w:tc>
          <w:tcPr>
            <w:tcW w:w="590" w:type="dxa"/>
            <w:tcBorders>
              <w:top w:val="nil"/>
              <w:left w:val="nil"/>
              <w:bottom w:val="nil"/>
              <w:right w:val="nil"/>
            </w:tcBorders>
            <w:shd w:val="clear" w:color="auto" w:fill="auto"/>
            <w:noWrap/>
            <w:vAlign w:val="bottom"/>
            <w:hideMark/>
          </w:tcPr>
          <w:p w14:paraId="2B720DD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AGRA1_HUMAN</w:t>
            </w:r>
          </w:p>
        </w:tc>
        <w:tc>
          <w:tcPr>
            <w:tcW w:w="8816" w:type="dxa"/>
            <w:tcBorders>
              <w:top w:val="nil"/>
              <w:left w:val="nil"/>
              <w:bottom w:val="nil"/>
              <w:right w:val="nil"/>
            </w:tcBorders>
            <w:shd w:val="clear" w:color="auto" w:fill="auto"/>
            <w:noWrap/>
            <w:vAlign w:val="bottom"/>
            <w:hideMark/>
          </w:tcPr>
          <w:p w14:paraId="51894F9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Adhesion G protein-coupled receptor A1 (G-protein coupled receptor 123)</w:t>
            </w:r>
          </w:p>
        </w:tc>
      </w:tr>
      <w:tr w:rsidR="00F514BC" w:rsidRPr="00F514BC" w14:paraId="0B919AE8" w14:textId="77777777" w:rsidTr="00F514BC">
        <w:trPr>
          <w:trHeight w:val="288"/>
        </w:trPr>
        <w:tc>
          <w:tcPr>
            <w:tcW w:w="590" w:type="dxa"/>
            <w:tcBorders>
              <w:top w:val="nil"/>
              <w:left w:val="nil"/>
              <w:bottom w:val="nil"/>
              <w:right w:val="nil"/>
            </w:tcBorders>
            <w:shd w:val="clear" w:color="auto" w:fill="auto"/>
            <w:noWrap/>
            <w:vAlign w:val="bottom"/>
            <w:hideMark/>
          </w:tcPr>
          <w:p w14:paraId="31AAB6D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GLT10_HUMAN</w:t>
            </w:r>
          </w:p>
        </w:tc>
        <w:tc>
          <w:tcPr>
            <w:tcW w:w="8816" w:type="dxa"/>
            <w:tcBorders>
              <w:top w:val="nil"/>
              <w:left w:val="nil"/>
              <w:bottom w:val="nil"/>
              <w:right w:val="nil"/>
            </w:tcBorders>
            <w:shd w:val="clear" w:color="auto" w:fill="auto"/>
            <w:noWrap/>
            <w:vAlign w:val="bottom"/>
            <w:hideMark/>
          </w:tcPr>
          <w:p w14:paraId="7D35949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Polypeptide N-</w:t>
            </w:r>
            <w:proofErr w:type="spellStart"/>
            <w:r w:rsidRPr="00F514BC">
              <w:rPr>
                <w:rFonts w:ascii="Aptos Narrow" w:eastAsia="Times New Roman" w:hAnsi="Aptos Narrow" w:cs="Times New Roman"/>
                <w:color w:val="000000"/>
                <w:kern w:val="0"/>
                <w:lang w:val="en-GB" w:eastAsia="en-GB"/>
                <w14:ligatures w14:val="none"/>
              </w:rPr>
              <w:t>acetylgalactosaminyltransferase</w:t>
            </w:r>
            <w:proofErr w:type="spellEnd"/>
            <w:r w:rsidRPr="00F514BC">
              <w:rPr>
                <w:rFonts w:ascii="Aptos Narrow" w:eastAsia="Times New Roman" w:hAnsi="Aptos Narrow" w:cs="Times New Roman"/>
                <w:color w:val="000000"/>
                <w:kern w:val="0"/>
                <w:lang w:val="en-GB" w:eastAsia="en-GB"/>
                <w14:ligatures w14:val="none"/>
              </w:rPr>
              <w:t xml:space="preserve"> 10 (EC 2.4.1.41) (Polypeptide GalNAc transferase 10) (GalNAc-T10) (pp-</w:t>
            </w:r>
            <w:proofErr w:type="spellStart"/>
            <w:r w:rsidRPr="00F514BC">
              <w:rPr>
                <w:rFonts w:ascii="Aptos Narrow" w:eastAsia="Times New Roman" w:hAnsi="Aptos Narrow" w:cs="Times New Roman"/>
                <w:color w:val="000000"/>
                <w:kern w:val="0"/>
                <w:lang w:val="en-GB" w:eastAsia="en-GB"/>
                <w14:ligatures w14:val="none"/>
              </w:rPr>
              <w:t>GaNTase</w:t>
            </w:r>
            <w:proofErr w:type="spellEnd"/>
            <w:r w:rsidRPr="00F514BC">
              <w:rPr>
                <w:rFonts w:ascii="Aptos Narrow" w:eastAsia="Times New Roman" w:hAnsi="Aptos Narrow" w:cs="Times New Roman"/>
                <w:color w:val="000000"/>
                <w:kern w:val="0"/>
                <w:lang w:val="en-GB" w:eastAsia="en-GB"/>
                <w14:ligatures w14:val="none"/>
              </w:rPr>
              <w:t xml:space="preserve"> 10) (Protein-UDP </w:t>
            </w:r>
            <w:proofErr w:type="spellStart"/>
            <w:r w:rsidRPr="00F514BC">
              <w:rPr>
                <w:rFonts w:ascii="Aptos Narrow" w:eastAsia="Times New Roman" w:hAnsi="Aptos Narrow" w:cs="Times New Roman"/>
                <w:color w:val="000000"/>
                <w:kern w:val="0"/>
                <w:lang w:val="en-GB" w:eastAsia="en-GB"/>
                <w14:ligatures w14:val="none"/>
              </w:rPr>
              <w:t>acetylgalactosaminyltransferase</w:t>
            </w:r>
            <w:proofErr w:type="spellEnd"/>
            <w:r w:rsidRPr="00F514BC">
              <w:rPr>
                <w:rFonts w:ascii="Aptos Narrow" w:eastAsia="Times New Roman" w:hAnsi="Aptos Narrow" w:cs="Times New Roman"/>
                <w:color w:val="000000"/>
                <w:kern w:val="0"/>
                <w:lang w:val="en-GB" w:eastAsia="en-GB"/>
                <w14:ligatures w14:val="none"/>
              </w:rPr>
              <w:t xml:space="preserve"> 10) (</w:t>
            </w:r>
            <w:proofErr w:type="spellStart"/>
            <w:r w:rsidRPr="00F514BC">
              <w:rPr>
                <w:rFonts w:ascii="Aptos Narrow" w:eastAsia="Times New Roman" w:hAnsi="Aptos Narrow" w:cs="Times New Roman"/>
                <w:color w:val="000000"/>
                <w:kern w:val="0"/>
                <w:lang w:val="en-GB" w:eastAsia="en-GB"/>
                <w14:ligatures w14:val="none"/>
              </w:rPr>
              <w:t>UDP-GalNAc:polypeptide</w:t>
            </w:r>
            <w:proofErr w:type="spellEnd"/>
            <w:r w:rsidRPr="00F514BC">
              <w:rPr>
                <w:rFonts w:ascii="Aptos Narrow" w:eastAsia="Times New Roman" w:hAnsi="Aptos Narrow" w:cs="Times New Roman"/>
                <w:color w:val="000000"/>
                <w:kern w:val="0"/>
                <w:lang w:val="en-GB" w:eastAsia="en-GB"/>
                <w14:ligatures w14:val="none"/>
              </w:rPr>
              <w:t xml:space="preserve"> N-</w:t>
            </w:r>
            <w:proofErr w:type="spellStart"/>
            <w:r w:rsidRPr="00F514BC">
              <w:rPr>
                <w:rFonts w:ascii="Aptos Narrow" w:eastAsia="Times New Roman" w:hAnsi="Aptos Narrow" w:cs="Times New Roman"/>
                <w:color w:val="000000"/>
                <w:kern w:val="0"/>
                <w:lang w:val="en-GB" w:eastAsia="en-GB"/>
                <w14:ligatures w14:val="none"/>
              </w:rPr>
              <w:t>acetylgalactosaminyltransferase</w:t>
            </w:r>
            <w:proofErr w:type="spellEnd"/>
            <w:r w:rsidRPr="00F514BC">
              <w:rPr>
                <w:rFonts w:ascii="Aptos Narrow" w:eastAsia="Times New Roman" w:hAnsi="Aptos Narrow" w:cs="Times New Roman"/>
                <w:color w:val="000000"/>
                <w:kern w:val="0"/>
                <w:lang w:val="en-GB" w:eastAsia="en-GB"/>
                <w14:ligatures w14:val="none"/>
              </w:rPr>
              <w:t xml:space="preserve"> 10)</w:t>
            </w:r>
          </w:p>
        </w:tc>
      </w:tr>
      <w:tr w:rsidR="00F514BC" w:rsidRPr="00F514BC" w14:paraId="1A5B13B9" w14:textId="77777777" w:rsidTr="00F514BC">
        <w:trPr>
          <w:trHeight w:val="288"/>
        </w:trPr>
        <w:tc>
          <w:tcPr>
            <w:tcW w:w="590" w:type="dxa"/>
            <w:tcBorders>
              <w:top w:val="nil"/>
              <w:left w:val="nil"/>
              <w:bottom w:val="nil"/>
              <w:right w:val="nil"/>
            </w:tcBorders>
            <w:shd w:val="clear" w:color="auto" w:fill="auto"/>
            <w:noWrap/>
            <w:vAlign w:val="bottom"/>
            <w:hideMark/>
          </w:tcPr>
          <w:p w14:paraId="6BF05F1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ILDR1_HUMAN</w:t>
            </w:r>
          </w:p>
        </w:tc>
        <w:tc>
          <w:tcPr>
            <w:tcW w:w="8816" w:type="dxa"/>
            <w:tcBorders>
              <w:top w:val="nil"/>
              <w:left w:val="nil"/>
              <w:bottom w:val="nil"/>
              <w:right w:val="nil"/>
            </w:tcBorders>
            <w:shd w:val="clear" w:color="auto" w:fill="auto"/>
            <w:noWrap/>
            <w:vAlign w:val="bottom"/>
            <w:hideMark/>
          </w:tcPr>
          <w:p w14:paraId="7F7DDB8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Immunoglobulin-like domain-containing receptor 1</w:t>
            </w:r>
          </w:p>
        </w:tc>
      </w:tr>
      <w:tr w:rsidR="00F514BC" w:rsidRPr="00F514BC" w14:paraId="4201A2C8" w14:textId="77777777" w:rsidTr="00F514BC">
        <w:trPr>
          <w:trHeight w:val="288"/>
        </w:trPr>
        <w:tc>
          <w:tcPr>
            <w:tcW w:w="590" w:type="dxa"/>
            <w:tcBorders>
              <w:top w:val="nil"/>
              <w:left w:val="nil"/>
              <w:bottom w:val="nil"/>
              <w:right w:val="nil"/>
            </w:tcBorders>
            <w:shd w:val="clear" w:color="auto" w:fill="auto"/>
            <w:noWrap/>
            <w:vAlign w:val="bottom"/>
            <w:hideMark/>
          </w:tcPr>
          <w:p w14:paraId="33105FA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GLRX5_HUMAN</w:t>
            </w:r>
          </w:p>
        </w:tc>
        <w:tc>
          <w:tcPr>
            <w:tcW w:w="8816" w:type="dxa"/>
            <w:tcBorders>
              <w:top w:val="nil"/>
              <w:left w:val="nil"/>
              <w:bottom w:val="nil"/>
              <w:right w:val="nil"/>
            </w:tcBorders>
            <w:shd w:val="clear" w:color="auto" w:fill="auto"/>
            <w:noWrap/>
            <w:vAlign w:val="bottom"/>
            <w:hideMark/>
          </w:tcPr>
          <w:p w14:paraId="16331D8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Glutaredoxin</w:t>
            </w:r>
            <w:proofErr w:type="spellEnd"/>
            <w:r w:rsidRPr="00F514BC">
              <w:rPr>
                <w:rFonts w:ascii="Aptos Narrow" w:eastAsia="Times New Roman" w:hAnsi="Aptos Narrow" w:cs="Times New Roman"/>
                <w:color w:val="000000"/>
                <w:kern w:val="0"/>
                <w:lang w:val="en-GB" w:eastAsia="en-GB"/>
                <w14:ligatures w14:val="none"/>
              </w:rPr>
              <w:t>-related protein 5, mitochondrial (Monothiol glutaredoxin-5)</w:t>
            </w:r>
          </w:p>
        </w:tc>
      </w:tr>
      <w:tr w:rsidR="00F514BC" w:rsidRPr="00F514BC" w14:paraId="30C9C30C" w14:textId="77777777" w:rsidTr="00F514BC">
        <w:trPr>
          <w:trHeight w:val="288"/>
        </w:trPr>
        <w:tc>
          <w:tcPr>
            <w:tcW w:w="590" w:type="dxa"/>
            <w:tcBorders>
              <w:top w:val="nil"/>
              <w:left w:val="nil"/>
              <w:bottom w:val="nil"/>
              <w:right w:val="nil"/>
            </w:tcBorders>
            <w:shd w:val="clear" w:color="auto" w:fill="auto"/>
            <w:noWrap/>
            <w:vAlign w:val="bottom"/>
            <w:hideMark/>
          </w:tcPr>
          <w:p w14:paraId="53CEB67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TPC6B_HUMAN</w:t>
            </w:r>
          </w:p>
        </w:tc>
        <w:tc>
          <w:tcPr>
            <w:tcW w:w="8816" w:type="dxa"/>
            <w:tcBorders>
              <w:top w:val="nil"/>
              <w:left w:val="nil"/>
              <w:bottom w:val="nil"/>
              <w:right w:val="nil"/>
            </w:tcBorders>
            <w:shd w:val="clear" w:color="auto" w:fill="auto"/>
            <w:noWrap/>
            <w:vAlign w:val="bottom"/>
            <w:hideMark/>
          </w:tcPr>
          <w:p w14:paraId="3C3AA49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Trafficking protein particle complex subunit 6B</w:t>
            </w:r>
          </w:p>
        </w:tc>
      </w:tr>
      <w:tr w:rsidR="00F514BC" w:rsidRPr="00F514BC" w14:paraId="54D1AD22" w14:textId="77777777" w:rsidTr="00F514BC">
        <w:trPr>
          <w:trHeight w:val="288"/>
        </w:trPr>
        <w:tc>
          <w:tcPr>
            <w:tcW w:w="590" w:type="dxa"/>
            <w:tcBorders>
              <w:top w:val="nil"/>
              <w:left w:val="nil"/>
              <w:bottom w:val="nil"/>
              <w:right w:val="nil"/>
            </w:tcBorders>
            <w:shd w:val="clear" w:color="auto" w:fill="auto"/>
            <w:noWrap/>
            <w:vAlign w:val="bottom"/>
            <w:hideMark/>
          </w:tcPr>
          <w:p w14:paraId="474C7D0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DAAM2_HUMAN</w:t>
            </w:r>
          </w:p>
        </w:tc>
        <w:tc>
          <w:tcPr>
            <w:tcW w:w="8816" w:type="dxa"/>
            <w:tcBorders>
              <w:top w:val="nil"/>
              <w:left w:val="nil"/>
              <w:bottom w:val="nil"/>
              <w:right w:val="nil"/>
            </w:tcBorders>
            <w:shd w:val="clear" w:color="auto" w:fill="auto"/>
            <w:noWrap/>
            <w:vAlign w:val="bottom"/>
            <w:hideMark/>
          </w:tcPr>
          <w:p w14:paraId="5C661F7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Disheveled</w:t>
            </w:r>
            <w:proofErr w:type="spellEnd"/>
            <w:r w:rsidRPr="00F514BC">
              <w:rPr>
                <w:rFonts w:ascii="Aptos Narrow" w:eastAsia="Times New Roman" w:hAnsi="Aptos Narrow" w:cs="Times New Roman"/>
                <w:color w:val="000000"/>
                <w:kern w:val="0"/>
                <w:lang w:val="en-GB" w:eastAsia="en-GB"/>
                <w14:ligatures w14:val="none"/>
              </w:rPr>
              <w:t>-associated activator of morphogenesis 2</w:t>
            </w:r>
          </w:p>
        </w:tc>
      </w:tr>
      <w:tr w:rsidR="00F514BC" w:rsidRPr="00F514BC" w14:paraId="05FACB69" w14:textId="77777777" w:rsidTr="00F514BC">
        <w:trPr>
          <w:trHeight w:val="288"/>
        </w:trPr>
        <w:tc>
          <w:tcPr>
            <w:tcW w:w="590" w:type="dxa"/>
            <w:tcBorders>
              <w:top w:val="nil"/>
              <w:left w:val="nil"/>
              <w:bottom w:val="nil"/>
              <w:right w:val="nil"/>
            </w:tcBorders>
            <w:shd w:val="clear" w:color="auto" w:fill="auto"/>
            <w:noWrap/>
            <w:vAlign w:val="bottom"/>
            <w:hideMark/>
          </w:tcPr>
          <w:p w14:paraId="0AEBE53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ALPK2_HUMAN</w:t>
            </w:r>
          </w:p>
        </w:tc>
        <w:tc>
          <w:tcPr>
            <w:tcW w:w="8816" w:type="dxa"/>
            <w:tcBorders>
              <w:top w:val="nil"/>
              <w:left w:val="nil"/>
              <w:bottom w:val="nil"/>
              <w:right w:val="nil"/>
            </w:tcBorders>
            <w:shd w:val="clear" w:color="auto" w:fill="auto"/>
            <w:noWrap/>
            <w:vAlign w:val="bottom"/>
            <w:hideMark/>
          </w:tcPr>
          <w:p w14:paraId="16C45B9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Alpha-protein kinase 2 (EC 2.7.11.-) (Heart alpha-protein kinase)</w:t>
            </w:r>
          </w:p>
        </w:tc>
      </w:tr>
      <w:tr w:rsidR="00F514BC" w:rsidRPr="00F514BC" w14:paraId="51C9BDE7" w14:textId="77777777" w:rsidTr="00F514BC">
        <w:trPr>
          <w:trHeight w:val="288"/>
        </w:trPr>
        <w:tc>
          <w:tcPr>
            <w:tcW w:w="590" w:type="dxa"/>
            <w:tcBorders>
              <w:top w:val="nil"/>
              <w:left w:val="nil"/>
              <w:bottom w:val="nil"/>
              <w:right w:val="nil"/>
            </w:tcBorders>
            <w:shd w:val="clear" w:color="auto" w:fill="auto"/>
            <w:noWrap/>
            <w:vAlign w:val="bottom"/>
            <w:hideMark/>
          </w:tcPr>
          <w:p w14:paraId="015A31E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PATL1_HUMAN</w:t>
            </w:r>
          </w:p>
        </w:tc>
        <w:tc>
          <w:tcPr>
            <w:tcW w:w="8816" w:type="dxa"/>
            <w:tcBorders>
              <w:top w:val="nil"/>
              <w:left w:val="nil"/>
              <w:bottom w:val="nil"/>
              <w:right w:val="nil"/>
            </w:tcBorders>
            <w:shd w:val="clear" w:color="auto" w:fill="auto"/>
            <w:noWrap/>
            <w:vAlign w:val="bottom"/>
            <w:hideMark/>
          </w:tcPr>
          <w:p w14:paraId="7C39D5B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PAT1 homolog 1 (PAT1-like protein 1) (Protein PAT1 homolog b) (Pat1b) (hPat1b)</w:t>
            </w:r>
          </w:p>
        </w:tc>
      </w:tr>
      <w:tr w:rsidR="00F514BC" w:rsidRPr="00F514BC" w14:paraId="1D5D7F24" w14:textId="77777777" w:rsidTr="00F514BC">
        <w:trPr>
          <w:trHeight w:val="288"/>
        </w:trPr>
        <w:tc>
          <w:tcPr>
            <w:tcW w:w="590" w:type="dxa"/>
            <w:tcBorders>
              <w:top w:val="nil"/>
              <w:left w:val="nil"/>
              <w:bottom w:val="nil"/>
              <w:right w:val="nil"/>
            </w:tcBorders>
            <w:shd w:val="clear" w:color="auto" w:fill="auto"/>
            <w:noWrap/>
            <w:vAlign w:val="bottom"/>
            <w:hideMark/>
          </w:tcPr>
          <w:p w14:paraId="4387313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MYPN_HUMAN</w:t>
            </w:r>
          </w:p>
        </w:tc>
        <w:tc>
          <w:tcPr>
            <w:tcW w:w="8816" w:type="dxa"/>
            <w:tcBorders>
              <w:top w:val="nil"/>
              <w:left w:val="nil"/>
              <w:bottom w:val="nil"/>
              <w:right w:val="nil"/>
            </w:tcBorders>
            <w:shd w:val="clear" w:color="auto" w:fill="auto"/>
            <w:noWrap/>
            <w:vAlign w:val="bottom"/>
            <w:hideMark/>
          </w:tcPr>
          <w:p w14:paraId="3478E7B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Myopalladin (145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w:t>
            </w:r>
            <w:proofErr w:type="spellStart"/>
            <w:r w:rsidRPr="00F514BC">
              <w:rPr>
                <w:rFonts w:ascii="Aptos Narrow" w:eastAsia="Times New Roman" w:hAnsi="Aptos Narrow" w:cs="Times New Roman"/>
                <w:color w:val="000000"/>
                <w:kern w:val="0"/>
                <w:lang w:val="en-GB" w:eastAsia="en-GB"/>
                <w14:ligatures w14:val="none"/>
              </w:rPr>
              <w:t>sarcomeric</w:t>
            </w:r>
            <w:proofErr w:type="spellEnd"/>
            <w:r w:rsidRPr="00F514BC">
              <w:rPr>
                <w:rFonts w:ascii="Aptos Narrow" w:eastAsia="Times New Roman" w:hAnsi="Aptos Narrow" w:cs="Times New Roman"/>
                <w:color w:val="000000"/>
                <w:kern w:val="0"/>
                <w:lang w:val="en-GB" w:eastAsia="en-GB"/>
                <w14:ligatures w14:val="none"/>
              </w:rPr>
              <w:t xml:space="preserve"> protein)</w:t>
            </w:r>
          </w:p>
        </w:tc>
      </w:tr>
      <w:tr w:rsidR="00F514BC" w:rsidRPr="00F514BC" w14:paraId="5B414006" w14:textId="77777777" w:rsidTr="00F514BC">
        <w:trPr>
          <w:trHeight w:val="288"/>
        </w:trPr>
        <w:tc>
          <w:tcPr>
            <w:tcW w:w="590" w:type="dxa"/>
            <w:tcBorders>
              <w:top w:val="nil"/>
              <w:left w:val="nil"/>
              <w:bottom w:val="nil"/>
              <w:right w:val="nil"/>
            </w:tcBorders>
            <w:shd w:val="clear" w:color="auto" w:fill="auto"/>
            <w:noWrap/>
            <w:vAlign w:val="bottom"/>
            <w:hideMark/>
          </w:tcPr>
          <w:p w14:paraId="26E35C0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SRCA_HUMAN</w:t>
            </w:r>
          </w:p>
        </w:tc>
        <w:tc>
          <w:tcPr>
            <w:tcW w:w="8816" w:type="dxa"/>
            <w:tcBorders>
              <w:top w:val="nil"/>
              <w:left w:val="nil"/>
              <w:bottom w:val="nil"/>
              <w:right w:val="nil"/>
            </w:tcBorders>
            <w:shd w:val="clear" w:color="auto" w:fill="auto"/>
            <w:noWrap/>
            <w:vAlign w:val="bottom"/>
            <w:hideMark/>
          </w:tcPr>
          <w:p w14:paraId="7B4D304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Sarcalumenin</w:t>
            </w:r>
          </w:p>
        </w:tc>
      </w:tr>
      <w:tr w:rsidR="00F514BC" w:rsidRPr="00F514BC" w14:paraId="177E5DE3" w14:textId="77777777" w:rsidTr="00F514BC">
        <w:trPr>
          <w:trHeight w:val="288"/>
        </w:trPr>
        <w:tc>
          <w:tcPr>
            <w:tcW w:w="590" w:type="dxa"/>
            <w:tcBorders>
              <w:top w:val="nil"/>
              <w:left w:val="nil"/>
              <w:bottom w:val="nil"/>
              <w:right w:val="nil"/>
            </w:tcBorders>
            <w:shd w:val="clear" w:color="auto" w:fill="auto"/>
            <w:noWrap/>
            <w:vAlign w:val="bottom"/>
            <w:hideMark/>
          </w:tcPr>
          <w:p w14:paraId="7141FD5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DPP9_HUMAN</w:t>
            </w:r>
          </w:p>
        </w:tc>
        <w:tc>
          <w:tcPr>
            <w:tcW w:w="8816" w:type="dxa"/>
            <w:tcBorders>
              <w:top w:val="nil"/>
              <w:left w:val="nil"/>
              <w:bottom w:val="nil"/>
              <w:right w:val="nil"/>
            </w:tcBorders>
            <w:shd w:val="clear" w:color="auto" w:fill="auto"/>
            <w:noWrap/>
            <w:vAlign w:val="bottom"/>
            <w:hideMark/>
          </w:tcPr>
          <w:p w14:paraId="0BA0162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Dipeptidyl peptidase 9 (DP9) (EC 3.4.14.5) (Dipeptidyl peptidase IV-related protein 2) (DPRP-2) (Dipeptidyl peptidase IX) (DPP IX) (Dipeptidyl peptidase-like protein 9) (DPLP9)</w:t>
            </w:r>
          </w:p>
        </w:tc>
      </w:tr>
      <w:tr w:rsidR="00F514BC" w:rsidRPr="00F514BC" w14:paraId="5016DD68" w14:textId="77777777" w:rsidTr="00F514BC">
        <w:trPr>
          <w:trHeight w:val="288"/>
        </w:trPr>
        <w:tc>
          <w:tcPr>
            <w:tcW w:w="590" w:type="dxa"/>
            <w:tcBorders>
              <w:top w:val="nil"/>
              <w:left w:val="nil"/>
              <w:bottom w:val="nil"/>
              <w:right w:val="nil"/>
            </w:tcBorders>
            <w:shd w:val="clear" w:color="auto" w:fill="auto"/>
            <w:noWrap/>
            <w:vAlign w:val="bottom"/>
            <w:hideMark/>
          </w:tcPr>
          <w:p w14:paraId="65E49C2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TRPT1_HUMAN</w:t>
            </w:r>
          </w:p>
        </w:tc>
        <w:tc>
          <w:tcPr>
            <w:tcW w:w="8816" w:type="dxa"/>
            <w:tcBorders>
              <w:top w:val="nil"/>
              <w:left w:val="nil"/>
              <w:bottom w:val="nil"/>
              <w:right w:val="nil"/>
            </w:tcBorders>
            <w:shd w:val="clear" w:color="auto" w:fill="auto"/>
            <w:noWrap/>
            <w:vAlign w:val="bottom"/>
            <w:hideMark/>
          </w:tcPr>
          <w:p w14:paraId="0E46E04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tRNA 2'-phosphotransferase 1 (EC 2.7.1.160)</w:t>
            </w:r>
          </w:p>
        </w:tc>
      </w:tr>
      <w:tr w:rsidR="00F514BC" w:rsidRPr="00F514BC" w14:paraId="7E672F27" w14:textId="77777777" w:rsidTr="00F514BC">
        <w:trPr>
          <w:trHeight w:val="288"/>
        </w:trPr>
        <w:tc>
          <w:tcPr>
            <w:tcW w:w="590" w:type="dxa"/>
            <w:tcBorders>
              <w:top w:val="nil"/>
              <w:left w:val="nil"/>
              <w:bottom w:val="nil"/>
              <w:right w:val="nil"/>
            </w:tcBorders>
            <w:shd w:val="clear" w:color="auto" w:fill="auto"/>
            <w:noWrap/>
            <w:vAlign w:val="bottom"/>
            <w:hideMark/>
          </w:tcPr>
          <w:p w14:paraId="1838C1E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PRUNE_HUMAN</w:t>
            </w:r>
          </w:p>
        </w:tc>
        <w:tc>
          <w:tcPr>
            <w:tcW w:w="8816" w:type="dxa"/>
            <w:tcBorders>
              <w:top w:val="nil"/>
              <w:left w:val="nil"/>
              <w:bottom w:val="nil"/>
              <w:right w:val="nil"/>
            </w:tcBorders>
            <w:shd w:val="clear" w:color="auto" w:fill="auto"/>
            <w:noWrap/>
            <w:vAlign w:val="bottom"/>
            <w:hideMark/>
          </w:tcPr>
          <w:p w14:paraId="5473ED6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prune homolog (</w:t>
            </w:r>
            <w:proofErr w:type="spellStart"/>
            <w:r w:rsidRPr="00F514BC">
              <w:rPr>
                <w:rFonts w:ascii="Aptos Narrow" w:eastAsia="Times New Roman" w:hAnsi="Aptos Narrow" w:cs="Times New Roman"/>
                <w:color w:val="000000"/>
                <w:kern w:val="0"/>
                <w:lang w:val="en-GB" w:eastAsia="en-GB"/>
                <w14:ligatures w14:val="none"/>
              </w:rPr>
              <w:t>hPrune</w:t>
            </w:r>
            <w:proofErr w:type="spellEnd"/>
            <w:r w:rsidRPr="00F514BC">
              <w:rPr>
                <w:rFonts w:ascii="Aptos Narrow" w:eastAsia="Times New Roman" w:hAnsi="Aptos Narrow" w:cs="Times New Roman"/>
                <w:color w:val="000000"/>
                <w:kern w:val="0"/>
                <w:lang w:val="en-GB" w:eastAsia="en-GB"/>
                <w14:ligatures w14:val="none"/>
              </w:rPr>
              <w:t>) (EC 3.6.1.1) (Drosophila-related expressed sequence 17) (DRES-17) (DRES17) (HTcD37)</w:t>
            </w:r>
          </w:p>
        </w:tc>
      </w:tr>
      <w:tr w:rsidR="00F514BC" w:rsidRPr="00F514BC" w14:paraId="5E0E0C9A" w14:textId="77777777" w:rsidTr="00F514BC">
        <w:trPr>
          <w:trHeight w:val="288"/>
        </w:trPr>
        <w:tc>
          <w:tcPr>
            <w:tcW w:w="590" w:type="dxa"/>
            <w:tcBorders>
              <w:top w:val="nil"/>
              <w:left w:val="nil"/>
              <w:bottom w:val="nil"/>
              <w:right w:val="nil"/>
            </w:tcBorders>
            <w:shd w:val="clear" w:color="auto" w:fill="auto"/>
            <w:noWrap/>
            <w:vAlign w:val="bottom"/>
            <w:hideMark/>
          </w:tcPr>
          <w:p w14:paraId="5788E7D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SETD3_HUMAN</w:t>
            </w:r>
          </w:p>
        </w:tc>
        <w:tc>
          <w:tcPr>
            <w:tcW w:w="8816" w:type="dxa"/>
            <w:tcBorders>
              <w:top w:val="nil"/>
              <w:left w:val="nil"/>
              <w:bottom w:val="nil"/>
              <w:right w:val="nil"/>
            </w:tcBorders>
            <w:shd w:val="clear" w:color="auto" w:fill="auto"/>
            <w:noWrap/>
            <w:vAlign w:val="bottom"/>
            <w:hideMark/>
          </w:tcPr>
          <w:p w14:paraId="3A33534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Histone-lysine N-methyltransferase setd3 (EC 2.1.1.43) (SET domain-containing protein 3)</w:t>
            </w:r>
          </w:p>
        </w:tc>
      </w:tr>
      <w:tr w:rsidR="00F514BC" w:rsidRPr="00F514BC" w14:paraId="42C3575A" w14:textId="77777777" w:rsidTr="00F514BC">
        <w:trPr>
          <w:trHeight w:val="288"/>
        </w:trPr>
        <w:tc>
          <w:tcPr>
            <w:tcW w:w="590" w:type="dxa"/>
            <w:tcBorders>
              <w:top w:val="nil"/>
              <w:left w:val="nil"/>
              <w:bottom w:val="nil"/>
              <w:right w:val="nil"/>
            </w:tcBorders>
            <w:shd w:val="clear" w:color="auto" w:fill="auto"/>
            <w:noWrap/>
            <w:vAlign w:val="bottom"/>
            <w:hideMark/>
          </w:tcPr>
          <w:p w14:paraId="5C0652E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TTC7B_HUMAN</w:t>
            </w:r>
          </w:p>
        </w:tc>
        <w:tc>
          <w:tcPr>
            <w:tcW w:w="8816" w:type="dxa"/>
            <w:tcBorders>
              <w:top w:val="nil"/>
              <w:left w:val="nil"/>
              <w:bottom w:val="nil"/>
              <w:right w:val="nil"/>
            </w:tcBorders>
            <w:shd w:val="clear" w:color="auto" w:fill="auto"/>
            <w:noWrap/>
            <w:vAlign w:val="bottom"/>
            <w:hideMark/>
          </w:tcPr>
          <w:p w14:paraId="79A825E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Tetratricopeptide repeat protein 7B (TPR repeat protein 7B) (Tetratricopeptide repeat protein 7-like-1) (TPR repeat protein 7-like-1)</w:t>
            </w:r>
          </w:p>
        </w:tc>
      </w:tr>
      <w:tr w:rsidR="00F514BC" w:rsidRPr="00F514BC" w14:paraId="4BFE2C90" w14:textId="77777777" w:rsidTr="00F514BC">
        <w:trPr>
          <w:trHeight w:val="288"/>
        </w:trPr>
        <w:tc>
          <w:tcPr>
            <w:tcW w:w="590" w:type="dxa"/>
            <w:tcBorders>
              <w:top w:val="nil"/>
              <w:left w:val="nil"/>
              <w:bottom w:val="nil"/>
              <w:right w:val="nil"/>
            </w:tcBorders>
            <w:shd w:val="clear" w:color="auto" w:fill="auto"/>
            <w:noWrap/>
            <w:vAlign w:val="bottom"/>
            <w:hideMark/>
          </w:tcPr>
          <w:p w14:paraId="5AFAED5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ACOT1_HUMAN</w:t>
            </w:r>
          </w:p>
        </w:tc>
        <w:tc>
          <w:tcPr>
            <w:tcW w:w="8816" w:type="dxa"/>
            <w:tcBorders>
              <w:top w:val="nil"/>
              <w:left w:val="nil"/>
              <w:bottom w:val="nil"/>
              <w:right w:val="nil"/>
            </w:tcBorders>
            <w:shd w:val="clear" w:color="auto" w:fill="auto"/>
            <w:noWrap/>
            <w:vAlign w:val="bottom"/>
            <w:hideMark/>
          </w:tcPr>
          <w:p w14:paraId="676FEDA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Acyl-coenzyme A </w:t>
            </w:r>
            <w:proofErr w:type="spellStart"/>
            <w:r w:rsidRPr="00F514BC">
              <w:rPr>
                <w:rFonts w:ascii="Aptos Narrow" w:eastAsia="Times New Roman" w:hAnsi="Aptos Narrow" w:cs="Times New Roman"/>
                <w:color w:val="000000"/>
                <w:kern w:val="0"/>
                <w:lang w:val="en-GB" w:eastAsia="en-GB"/>
                <w14:ligatures w14:val="none"/>
              </w:rPr>
              <w:t>thioesterase</w:t>
            </w:r>
            <w:proofErr w:type="spellEnd"/>
            <w:r w:rsidRPr="00F514BC">
              <w:rPr>
                <w:rFonts w:ascii="Aptos Narrow" w:eastAsia="Times New Roman" w:hAnsi="Aptos Narrow" w:cs="Times New Roman"/>
                <w:color w:val="000000"/>
                <w:kern w:val="0"/>
                <w:lang w:val="en-GB" w:eastAsia="en-GB"/>
                <w14:ligatures w14:val="none"/>
              </w:rPr>
              <w:t xml:space="preserve"> 1 (Acyl-CoA </w:t>
            </w:r>
            <w:proofErr w:type="spellStart"/>
            <w:r w:rsidRPr="00F514BC">
              <w:rPr>
                <w:rFonts w:ascii="Aptos Narrow" w:eastAsia="Times New Roman" w:hAnsi="Aptos Narrow" w:cs="Times New Roman"/>
                <w:color w:val="000000"/>
                <w:kern w:val="0"/>
                <w:lang w:val="en-GB" w:eastAsia="en-GB"/>
                <w14:ligatures w14:val="none"/>
              </w:rPr>
              <w:t>thioesterase</w:t>
            </w:r>
            <w:proofErr w:type="spellEnd"/>
            <w:r w:rsidRPr="00F514BC">
              <w:rPr>
                <w:rFonts w:ascii="Aptos Narrow" w:eastAsia="Times New Roman" w:hAnsi="Aptos Narrow" w:cs="Times New Roman"/>
                <w:color w:val="000000"/>
                <w:kern w:val="0"/>
                <w:lang w:val="en-GB" w:eastAsia="en-GB"/>
                <w14:ligatures w14:val="none"/>
              </w:rPr>
              <w:t xml:space="preserve"> 1) (EC 3.1.2.2) (CTE-I) (CTE-</w:t>
            </w:r>
            <w:proofErr w:type="spellStart"/>
            <w:r w:rsidRPr="00F514BC">
              <w:rPr>
                <w:rFonts w:ascii="Aptos Narrow" w:eastAsia="Times New Roman" w:hAnsi="Aptos Narrow" w:cs="Times New Roman"/>
                <w:color w:val="000000"/>
                <w:kern w:val="0"/>
                <w:lang w:val="en-GB" w:eastAsia="en-GB"/>
                <w14:ligatures w14:val="none"/>
              </w:rPr>
              <w:t>Ib</w:t>
            </w:r>
            <w:proofErr w:type="spellEnd"/>
            <w:r w:rsidRPr="00F514BC">
              <w:rPr>
                <w:rFonts w:ascii="Aptos Narrow" w:eastAsia="Times New Roman" w:hAnsi="Aptos Narrow" w:cs="Times New Roman"/>
                <w:color w:val="000000"/>
                <w:kern w:val="0"/>
                <w:lang w:val="en-GB" w:eastAsia="en-GB"/>
                <w14:ligatures w14:val="none"/>
              </w:rPr>
              <w:t>) (Inducible cytosolic acyl-coenzyme A thioester hydrolase) (Long chain acyl-CoA thioester hydrolase) (Long chain acyl-CoA hydrolase)</w:t>
            </w:r>
          </w:p>
        </w:tc>
      </w:tr>
      <w:tr w:rsidR="00F514BC" w:rsidRPr="00F514BC" w14:paraId="7ECD8A26" w14:textId="77777777" w:rsidTr="00F514BC">
        <w:trPr>
          <w:trHeight w:val="288"/>
        </w:trPr>
        <w:tc>
          <w:tcPr>
            <w:tcW w:w="590" w:type="dxa"/>
            <w:tcBorders>
              <w:top w:val="nil"/>
              <w:left w:val="nil"/>
              <w:bottom w:val="nil"/>
              <w:right w:val="nil"/>
            </w:tcBorders>
            <w:shd w:val="clear" w:color="auto" w:fill="auto"/>
            <w:noWrap/>
            <w:vAlign w:val="bottom"/>
            <w:hideMark/>
          </w:tcPr>
          <w:p w14:paraId="71006FE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ISCA2_HUMAN</w:t>
            </w:r>
          </w:p>
        </w:tc>
        <w:tc>
          <w:tcPr>
            <w:tcW w:w="8816" w:type="dxa"/>
            <w:tcBorders>
              <w:top w:val="nil"/>
              <w:left w:val="nil"/>
              <w:bottom w:val="nil"/>
              <w:right w:val="nil"/>
            </w:tcBorders>
            <w:shd w:val="clear" w:color="auto" w:fill="auto"/>
            <w:noWrap/>
            <w:vAlign w:val="bottom"/>
            <w:hideMark/>
          </w:tcPr>
          <w:p w14:paraId="38D281E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Iron-</w:t>
            </w:r>
            <w:proofErr w:type="spellStart"/>
            <w:r w:rsidRPr="00F514BC">
              <w:rPr>
                <w:rFonts w:ascii="Aptos Narrow" w:eastAsia="Times New Roman" w:hAnsi="Aptos Narrow" w:cs="Times New Roman"/>
                <w:color w:val="000000"/>
                <w:kern w:val="0"/>
                <w:lang w:val="en-GB" w:eastAsia="en-GB"/>
                <w14:ligatures w14:val="none"/>
              </w:rPr>
              <w:t>sulfur</w:t>
            </w:r>
            <w:proofErr w:type="spellEnd"/>
            <w:r w:rsidRPr="00F514BC">
              <w:rPr>
                <w:rFonts w:ascii="Aptos Narrow" w:eastAsia="Times New Roman" w:hAnsi="Aptos Narrow" w:cs="Times New Roman"/>
                <w:color w:val="000000"/>
                <w:kern w:val="0"/>
                <w:lang w:val="en-GB" w:eastAsia="en-GB"/>
                <w14:ligatures w14:val="none"/>
              </w:rPr>
              <w:t xml:space="preserve"> cluster assembly 2 homolog, mitochondrial (HESB-like domain-containing protein 1)</w:t>
            </w:r>
          </w:p>
        </w:tc>
      </w:tr>
      <w:tr w:rsidR="00F514BC" w:rsidRPr="00F514BC" w14:paraId="20490EDA" w14:textId="77777777" w:rsidTr="00F514BC">
        <w:trPr>
          <w:trHeight w:val="288"/>
        </w:trPr>
        <w:tc>
          <w:tcPr>
            <w:tcW w:w="590" w:type="dxa"/>
            <w:tcBorders>
              <w:top w:val="nil"/>
              <w:left w:val="nil"/>
              <w:bottom w:val="nil"/>
              <w:right w:val="nil"/>
            </w:tcBorders>
            <w:shd w:val="clear" w:color="auto" w:fill="auto"/>
            <w:noWrap/>
            <w:vAlign w:val="bottom"/>
            <w:hideMark/>
          </w:tcPr>
          <w:p w14:paraId="2E39C5D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PABP2_HUMAN</w:t>
            </w:r>
          </w:p>
        </w:tc>
        <w:tc>
          <w:tcPr>
            <w:tcW w:w="8816" w:type="dxa"/>
            <w:tcBorders>
              <w:top w:val="nil"/>
              <w:left w:val="nil"/>
              <w:bottom w:val="nil"/>
              <w:right w:val="nil"/>
            </w:tcBorders>
            <w:shd w:val="clear" w:color="auto" w:fill="auto"/>
            <w:noWrap/>
            <w:vAlign w:val="bottom"/>
            <w:hideMark/>
          </w:tcPr>
          <w:p w14:paraId="7967DAF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Polyadenylate-binding protein 2 (PABP-2) (Poly(A)-binding protein 2) (Nuclear poly(A)-binding protein 1) (Poly(A)-binding protein II) (PABII) (Polyadenylate-binding nuclear protein 1)</w:t>
            </w:r>
          </w:p>
        </w:tc>
      </w:tr>
      <w:tr w:rsidR="00F514BC" w:rsidRPr="00F514BC" w14:paraId="3241D00F" w14:textId="77777777" w:rsidTr="00F514BC">
        <w:trPr>
          <w:trHeight w:val="288"/>
        </w:trPr>
        <w:tc>
          <w:tcPr>
            <w:tcW w:w="590" w:type="dxa"/>
            <w:tcBorders>
              <w:top w:val="nil"/>
              <w:left w:val="nil"/>
              <w:bottom w:val="nil"/>
              <w:right w:val="nil"/>
            </w:tcBorders>
            <w:shd w:val="clear" w:color="auto" w:fill="auto"/>
            <w:noWrap/>
            <w:vAlign w:val="bottom"/>
            <w:hideMark/>
          </w:tcPr>
          <w:p w14:paraId="2DCB8D4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YRDC_HUMAN</w:t>
            </w:r>
          </w:p>
        </w:tc>
        <w:tc>
          <w:tcPr>
            <w:tcW w:w="8816" w:type="dxa"/>
            <w:tcBorders>
              <w:top w:val="nil"/>
              <w:left w:val="nil"/>
              <w:bottom w:val="nil"/>
              <w:right w:val="nil"/>
            </w:tcBorders>
            <w:shd w:val="clear" w:color="auto" w:fill="auto"/>
            <w:noWrap/>
            <w:vAlign w:val="bottom"/>
            <w:hideMark/>
          </w:tcPr>
          <w:p w14:paraId="74F691B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YrdC</w:t>
            </w:r>
            <w:proofErr w:type="spellEnd"/>
            <w:r w:rsidRPr="00F514BC">
              <w:rPr>
                <w:rFonts w:ascii="Aptos Narrow" w:eastAsia="Times New Roman" w:hAnsi="Aptos Narrow" w:cs="Times New Roman"/>
                <w:color w:val="000000"/>
                <w:kern w:val="0"/>
                <w:lang w:val="en-GB" w:eastAsia="en-GB"/>
                <w14:ligatures w14:val="none"/>
              </w:rPr>
              <w:t xml:space="preserve"> domain-containing protein, mitochondrial (Dopamine receptor-interacting protein 3) (Ischemia/reperfusion-inducible protein homolog) (</w:t>
            </w:r>
            <w:proofErr w:type="spellStart"/>
            <w:r w:rsidRPr="00F514BC">
              <w:rPr>
                <w:rFonts w:ascii="Aptos Narrow" w:eastAsia="Times New Roman" w:hAnsi="Aptos Narrow" w:cs="Times New Roman"/>
                <w:color w:val="000000"/>
                <w:kern w:val="0"/>
                <w:lang w:val="en-GB" w:eastAsia="en-GB"/>
                <w14:ligatures w14:val="none"/>
              </w:rPr>
              <w:t>hIRIP</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56996B71" w14:textId="77777777" w:rsidTr="00F514BC">
        <w:trPr>
          <w:trHeight w:val="288"/>
        </w:trPr>
        <w:tc>
          <w:tcPr>
            <w:tcW w:w="590" w:type="dxa"/>
            <w:tcBorders>
              <w:top w:val="nil"/>
              <w:left w:val="nil"/>
              <w:bottom w:val="nil"/>
              <w:right w:val="nil"/>
            </w:tcBorders>
            <w:shd w:val="clear" w:color="auto" w:fill="auto"/>
            <w:noWrap/>
            <w:vAlign w:val="bottom"/>
            <w:hideMark/>
          </w:tcPr>
          <w:p w14:paraId="21D7A58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LYRIC_HUMAN</w:t>
            </w:r>
          </w:p>
        </w:tc>
        <w:tc>
          <w:tcPr>
            <w:tcW w:w="8816" w:type="dxa"/>
            <w:tcBorders>
              <w:top w:val="nil"/>
              <w:left w:val="nil"/>
              <w:bottom w:val="nil"/>
              <w:right w:val="nil"/>
            </w:tcBorders>
            <w:shd w:val="clear" w:color="auto" w:fill="auto"/>
            <w:noWrap/>
            <w:vAlign w:val="bottom"/>
            <w:hideMark/>
          </w:tcPr>
          <w:p w14:paraId="68F6940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LYRIC (3D3/LYRIC) (Astrocyte elevated gene-1 protein) (AEG-1) (Lysine-rich CEACAM1 co-isolated protein) (</w:t>
            </w:r>
            <w:proofErr w:type="spellStart"/>
            <w:r w:rsidRPr="00F514BC">
              <w:rPr>
                <w:rFonts w:ascii="Aptos Narrow" w:eastAsia="Times New Roman" w:hAnsi="Aptos Narrow" w:cs="Times New Roman"/>
                <w:color w:val="000000"/>
                <w:kern w:val="0"/>
                <w:lang w:val="en-GB" w:eastAsia="en-GB"/>
                <w14:ligatures w14:val="none"/>
              </w:rPr>
              <w:t>Metadherin</w:t>
            </w:r>
            <w:proofErr w:type="spellEnd"/>
            <w:r w:rsidRPr="00F514BC">
              <w:rPr>
                <w:rFonts w:ascii="Aptos Narrow" w:eastAsia="Times New Roman" w:hAnsi="Aptos Narrow" w:cs="Times New Roman"/>
                <w:color w:val="000000"/>
                <w:kern w:val="0"/>
                <w:lang w:val="en-GB" w:eastAsia="en-GB"/>
                <w14:ligatures w14:val="none"/>
              </w:rPr>
              <w:t>) (Metastasis adhesion protein)</w:t>
            </w:r>
          </w:p>
        </w:tc>
      </w:tr>
      <w:tr w:rsidR="00F514BC" w:rsidRPr="00F514BC" w14:paraId="48A8F531" w14:textId="77777777" w:rsidTr="00F514BC">
        <w:trPr>
          <w:trHeight w:val="288"/>
        </w:trPr>
        <w:tc>
          <w:tcPr>
            <w:tcW w:w="590" w:type="dxa"/>
            <w:tcBorders>
              <w:top w:val="nil"/>
              <w:left w:val="nil"/>
              <w:bottom w:val="nil"/>
              <w:right w:val="nil"/>
            </w:tcBorders>
            <w:shd w:val="clear" w:color="auto" w:fill="auto"/>
            <w:noWrap/>
            <w:vAlign w:val="bottom"/>
            <w:hideMark/>
          </w:tcPr>
          <w:p w14:paraId="56BBAFE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KTN1_HUMAN</w:t>
            </w:r>
          </w:p>
        </w:tc>
        <w:tc>
          <w:tcPr>
            <w:tcW w:w="8816" w:type="dxa"/>
            <w:tcBorders>
              <w:top w:val="nil"/>
              <w:left w:val="nil"/>
              <w:bottom w:val="nil"/>
              <w:right w:val="nil"/>
            </w:tcBorders>
            <w:shd w:val="clear" w:color="auto" w:fill="auto"/>
            <w:noWrap/>
            <w:vAlign w:val="bottom"/>
            <w:hideMark/>
          </w:tcPr>
          <w:p w14:paraId="795839A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Kinectin</w:t>
            </w:r>
            <w:proofErr w:type="spellEnd"/>
            <w:r w:rsidRPr="00F514BC">
              <w:rPr>
                <w:rFonts w:ascii="Aptos Narrow" w:eastAsia="Times New Roman" w:hAnsi="Aptos Narrow" w:cs="Times New Roman"/>
                <w:color w:val="000000"/>
                <w:kern w:val="0"/>
                <w:lang w:val="en-GB" w:eastAsia="en-GB"/>
                <w14:ligatures w14:val="none"/>
              </w:rPr>
              <w:t xml:space="preserve"> (CG-1 antigen) (Kinesin receptor)</w:t>
            </w:r>
          </w:p>
        </w:tc>
      </w:tr>
      <w:tr w:rsidR="00F514BC" w:rsidRPr="00F514BC" w14:paraId="3C17CA13" w14:textId="77777777" w:rsidTr="00F514BC">
        <w:trPr>
          <w:trHeight w:val="288"/>
        </w:trPr>
        <w:tc>
          <w:tcPr>
            <w:tcW w:w="590" w:type="dxa"/>
            <w:tcBorders>
              <w:top w:val="nil"/>
              <w:left w:val="nil"/>
              <w:bottom w:val="nil"/>
              <w:right w:val="nil"/>
            </w:tcBorders>
            <w:shd w:val="clear" w:color="auto" w:fill="auto"/>
            <w:noWrap/>
            <w:vAlign w:val="bottom"/>
            <w:hideMark/>
          </w:tcPr>
          <w:p w14:paraId="14D328C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GTD2A_HUMAN</w:t>
            </w:r>
          </w:p>
        </w:tc>
        <w:tc>
          <w:tcPr>
            <w:tcW w:w="8816" w:type="dxa"/>
            <w:tcBorders>
              <w:top w:val="nil"/>
              <w:left w:val="nil"/>
              <w:bottom w:val="nil"/>
              <w:right w:val="nil"/>
            </w:tcBorders>
            <w:shd w:val="clear" w:color="auto" w:fill="auto"/>
            <w:noWrap/>
            <w:vAlign w:val="bottom"/>
            <w:hideMark/>
          </w:tcPr>
          <w:p w14:paraId="03CF205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General transcription factor II-I repeat domain-containing protein 2A (GTF2I repeat domain-containing protein 2A) (Transcription factor GTF2IRD2-alpha)</w:t>
            </w:r>
          </w:p>
        </w:tc>
      </w:tr>
      <w:tr w:rsidR="00F514BC" w:rsidRPr="00F514BC" w14:paraId="78CFC741" w14:textId="77777777" w:rsidTr="00F514BC">
        <w:trPr>
          <w:trHeight w:val="288"/>
        </w:trPr>
        <w:tc>
          <w:tcPr>
            <w:tcW w:w="590" w:type="dxa"/>
            <w:tcBorders>
              <w:top w:val="nil"/>
              <w:left w:val="nil"/>
              <w:bottom w:val="nil"/>
              <w:right w:val="nil"/>
            </w:tcBorders>
            <w:shd w:val="clear" w:color="auto" w:fill="auto"/>
            <w:noWrap/>
            <w:vAlign w:val="bottom"/>
            <w:hideMark/>
          </w:tcPr>
          <w:p w14:paraId="77AFFE0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ABCAD_HUMAN</w:t>
            </w:r>
          </w:p>
        </w:tc>
        <w:tc>
          <w:tcPr>
            <w:tcW w:w="8816" w:type="dxa"/>
            <w:tcBorders>
              <w:top w:val="nil"/>
              <w:left w:val="nil"/>
              <w:bottom w:val="nil"/>
              <w:right w:val="nil"/>
            </w:tcBorders>
            <w:shd w:val="clear" w:color="auto" w:fill="auto"/>
            <w:noWrap/>
            <w:vAlign w:val="bottom"/>
            <w:hideMark/>
          </w:tcPr>
          <w:p w14:paraId="35B195E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ATP-binding cassette sub-family A member 13</w:t>
            </w:r>
          </w:p>
        </w:tc>
      </w:tr>
      <w:tr w:rsidR="00F514BC" w:rsidRPr="00F514BC" w14:paraId="24079033" w14:textId="77777777" w:rsidTr="00F514BC">
        <w:trPr>
          <w:trHeight w:val="288"/>
        </w:trPr>
        <w:tc>
          <w:tcPr>
            <w:tcW w:w="590" w:type="dxa"/>
            <w:tcBorders>
              <w:top w:val="nil"/>
              <w:left w:val="nil"/>
              <w:bottom w:val="nil"/>
              <w:right w:val="nil"/>
            </w:tcBorders>
            <w:shd w:val="clear" w:color="auto" w:fill="auto"/>
            <w:noWrap/>
            <w:vAlign w:val="bottom"/>
            <w:hideMark/>
          </w:tcPr>
          <w:p w14:paraId="561C05B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EST1A_HUMAN</w:t>
            </w:r>
          </w:p>
        </w:tc>
        <w:tc>
          <w:tcPr>
            <w:tcW w:w="8816" w:type="dxa"/>
            <w:tcBorders>
              <w:top w:val="nil"/>
              <w:left w:val="nil"/>
              <w:bottom w:val="nil"/>
              <w:right w:val="nil"/>
            </w:tcBorders>
            <w:shd w:val="clear" w:color="auto" w:fill="auto"/>
            <w:noWrap/>
            <w:vAlign w:val="bottom"/>
            <w:hideMark/>
          </w:tcPr>
          <w:p w14:paraId="0C15310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Telomerase-binding protein EST1A (EC 3.1.-.-) (EST1-like protein A) (Ever shorter telomeres 1A) (Smg-6 homolog) (Telomerase subunit EST1A) (hSmg5/7a)</w:t>
            </w:r>
          </w:p>
        </w:tc>
      </w:tr>
      <w:tr w:rsidR="00F514BC" w:rsidRPr="00F514BC" w14:paraId="2FB89211" w14:textId="77777777" w:rsidTr="00F514BC">
        <w:trPr>
          <w:trHeight w:val="288"/>
        </w:trPr>
        <w:tc>
          <w:tcPr>
            <w:tcW w:w="590" w:type="dxa"/>
            <w:tcBorders>
              <w:top w:val="nil"/>
              <w:left w:val="nil"/>
              <w:bottom w:val="nil"/>
              <w:right w:val="nil"/>
            </w:tcBorders>
            <w:shd w:val="clear" w:color="auto" w:fill="auto"/>
            <w:noWrap/>
            <w:vAlign w:val="bottom"/>
            <w:hideMark/>
          </w:tcPr>
          <w:p w14:paraId="5133AB2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NLRX1_HUMAN</w:t>
            </w:r>
          </w:p>
        </w:tc>
        <w:tc>
          <w:tcPr>
            <w:tcW w:w="8816" w:type="dxa"/>
            <w:tcBorders>
              <w:top w:val="nil"/>
              <w:left w:val="nil"/>
              <w:bottom w:val="nil"/>
              <w:right w:val="nil"/>
            </w:tcBorders>
            <w:shd w:val="clear" w:color="auto" w:fill="auto"/>
            <w:noWrap/>
            <w:vAlign w:val="bottom"/>
            <w:hideMark/>
          </w:tcPr>
          <w:p w14:paraId="4639BA9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NLR family member X1 (</w:t>
            </w:r>
            <w:proofErr w:type="spellStart"/>
            <w:r w:rsidRPr="00F514BC">
              <w:rPr>
                <w:rFonts w:ascii="Aptos Narrow" w:eastAsia="Times New Roman" w:hAnsi="Aptos Narrow" w:cs="Times New Roman"/>
                <w:color w:val="000000"/>
                <w:kern w:val="0"/>
                <w:lang w:val="en-GB" w:eastAsia="en-GB"/>
                <w14:ligatures w14:val="none"/>
              </w:rPr>
              <w:t>Caterpiller</w:t>
            </w:r>
            <w:proofErr w:type="spellEnd"/>
            <w:r w:rsidRPr="00F514BC">
              <w:rPr>
                <w:rFonts w:ascii="Aptos Narrow" w:eastAsia="Times New Roman" w:hAnsi="Aptos Narrow" w:cs="Times New Roman"/>
                <w:color w:val="000000"/>
                <w:kern w:val="0"/>
                <w:lang w:val="en-GB" w:eastAsia="en-GB"/>
                <w14:ligatures w14:val="none"/>
              </w:rPr>
              <w:t xml:space="preserve"> protein 11.3) (CLR11.3) (Nucleotide-binding oligomerization domain protein 26) (Nucleotide-binding oligomerization domain protein 5) (Nucleotide-binding oligomerization domain protein 9)</w:t>
            </w:r>
          </w:p>
        </w:tc>
      </w:tr>
      <w:tr w:rsidR="00F514BC" w:rsidRPr="00F514BC" w14:paraId="4C043400" w14:textId="77777777" w:rsidTr="00F514BC">
        <w:trPr>
          <w:trHeight w:val="288"/>
        </w:trPr>
        <w:tc>
          <w:tcPr>
            <w:tcW w:w="590" w:type="dxa"/>
            <w:tcBorders>
              <w:top w:val="nil"/>
              <w:left w:val="nil"/>
              <w:bottom w:val="nil"/>
              <w:right w:val="nil"/>
            </w:tcBorders>
            <w:shd w:val="clear" w:color="auto" w:fill="auto"/>
            <w:noWrap/>
            <w:vAlign w:val="bottom"/>
            <w:hideMark/>
          </w:tcPr>
          <w:p w14:paraId="56C8742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PHLB1_HUMAN</w:t>
            </w:r>
          </w:p>
        </w:tc>
        <w:tc>
          <w:tcPr>
            <w:tcW w:w="8816" w:type="dxa"/>
            <w:tcBorders>
              <w:top w:val="nil"/>
              <w:left w:val="nil"/>
              <w:bottom w:val="nil"/>
              <w:right w:val="nil"/>
            </w:tcBorders>
            <w:shd w:val="clear" w:color="auto" w:fill="auto"/>
            <w:noWrap/>
            <w:vAlign w:val="bottom"/>
            <w:hideMark/>
          </w:tcPr>
          <w:p w14:paraId="631C340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Pleckstrin</w:t>
            </w:r>
            <w:proofErr w:type="spellEnd"/>
            <w:r w:rsidRPr="00F514BC">
              <w:rPr>
                <w:rFonts w:ascii="Aptos Narrow" w:eastAsia="Times New Roman" w:hAnsi="Aptos Narrow" w:cs="Times New Roman"/>
                <w:color w:val="000000"/>
                <w:kern w:val="0"/>
                <w:lang w:val="en-GB" w:eastAsia="en-GB"/>
                <w14:ligatures w14:val="none"/>
              </w:rPr>
              <w:t xml:space="preserve"> homology-like domain family B member 1 (Protein LL5-alpha)</w:t>
            </w:r>
          </w:p>
        </w:tc>
      </w:tr>
      <w:tr w:rsidR="00F514BC" w:rsidRPr="00F514BC" w14:paraId="1BDEF891" w14:textId="77777777" w:rsidTr="00F514BC">
        <w:trPr>
          <w:trHeight w:val="288"/>
        </w:trPr>
        <w:tc>
          <w:tcPr>
            <w:tcW w:w="590" w:type="dxa"/>
            <w:tcBorders>
              <w:top w:val="nil"/>
              <w:left w:val="nil"/>
              <w:bottom w:val="nil"/>
              <w:right w:val="nil"/>
            </w:tcBorders>
            <w:shd w:val="clear" w:color="auto" w:fill="auto"/>
            <w:noWrap/>
            <w:vAlign w:val="bottom"/>
            <w:hideMark/>
          </w:tcPr>
          <w:p w14:paraId="584BC6D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UBP48_HUMAN</w:t>
            </w:r>
          </w:p>
        </w:tc>
        <w:tc>
          <w:tcPr>
            <w:tcW w:w="8816" w:type="dxa"/>
            <w:tcBorders>
              <w:top w:val="nil"/>
              <w:left w:val="nil"/>
              <w:bottom w:val="nil"/>
              <w:right w:val="nil"/>
            </w:tcBorders>
            <w:shd w:val="clear" w:color="auto" w:fill="auto"/>
            <w:noWrap/>
            <w:vAlign w:val="bottom"/>
            <w:hideMark/>
          </w:tcPr>
          <w:p w14:paraId="6E17A34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Ubiquitin carboxyl-terminal hydrolase 48 (EC 3.4.19.12) (Deubiquitinating enzyme 48) (Ubiquitin </w:t>
            </w:r>
            <w:proofErr w:type="spellStart"/>
            <w:r w:rsidRPr="00F514BC">
              <w:rPr>
                <w:rFonts w:ascii="Aptos Narrow" w:eastAsia="Times New Roman" w:hAnsi="Aptos Narrow" w:cs="Times New Roman"/>
                <w:color w:val="000000"/>
                <w:kern w:val="0"/>
                <w:lang w:val="en-GB" w:eastAsia="en-GB"/>
                <w14:ligatures w14:val="none"/>
              </w:rPr>
              <w:t>thioesterase</w:t>
            </w:r>
            <w:proofErr w:type="spellEnd"/>
            <w:r w:rsidRPr="00F514BC">
              <w:rPr>
                <w:rFonts w:ascii="Aptos Narrow" w:eastAsia="Times New Roman" w:hAnsi="Aptos Narrow" w:cs="Times New Roman"/>
                <w:color w:val="000000"/>
                <w:kern w:val="0"/>
                <w:lang w:val="en-GB" w:eastAsia="en-GB"/>
                <w14:ligatures w14:val="none"/>
              </w:rPr>
              <w:t xml:space="preserve"> 48) (Ubiquitin-specific-processing protease 48)</w:t>
            </w:r>
          </w:p>
        </w:tc>
      </w:tr>
      <w:tr w:rsidR="00F514BC" w:rsidRPr="00F514BC" w14:paraId="383C5FB6" w14:textId="77777777" w:rsidTr="00F514BC">
        <w:trPr>
          <w:trHeight w:val="288"/>
        </w:trPr>
        <w:tc>
          <w:tcPr>
            <w:tcW w:w="590" w:type="dxa"/>
            <w:tcBorders>
              <w:top w:val="nil"/>
              <w:left w:val="nil"/>
              <w:bottom w:val="nil"/>
              <w:right w:val="nil"/>
            </w:tcBorders>
            <w:shd w:val="clear" w:color="auto" w:fill="auto"/>
            <w:noWrap/>
            <w:vAlign w:val="bottom"/>
            <w:hideMark/>
          </w:tcPr>
          <w:p w14:paraId="53F2813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CAPS2_HUMAN</w:t>
            </w:r>
          </w:p>
        </w:tc>
        <w:tc>
          <w:tcPr>
            <w:tcW w:w="8816" w:type="dxa"/>
            <w:tcBorders>
              <w:top w:val="nil"/>
              <w:left w:val="nil"/>
              <w:bottom w:val="nil"/>
              <w:right w:val="nil"/>
            </w:tcBorders>
            <w:shd w:val="clear" w:color="auto" w:fill="auto"/>
            <w:noWrap/>
            <w:vAlign w:val="bottom"/>
            <w:hideMark/>
          </w:tcPr>
          <w:p w14:paraId="1953A06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Calcium-dependent secretion activator 2 (Calcium-dependent activator protein for secretion 2) (CAPS-2)</w:t>
            </w:r>
          </w:p>
        </w:tc>
      </w:tr>
      <w:tr w:rsidR="00F514BC" w:rsidRPr="00F514BC" w14:paraId="1A8B8B5D" w14:textId="77777777" w:rsidTr="00F514BC">
        <w:trPr>
          <w:trHeight w:val="288"/>
        </w:trPr>
        <w:tc>
          <w:tcPr>
            <w:tcW w:w="590" w:type="dxa"/>
            <w:tcBorders>
              <w:top w:val="nil"/>
              <w:left w:val="nil"/>
              <w:bottom w:val="nil"/>
              <w:right w:val="nil"/>
            </w:tcBorders>
            <w:shd w:val="clear" w:color="auto" w:fill="auto"/>
            <w:noWrap/>
            <w:vAlign w:val="bottom"/>
            <w:hideMark/>
          </w:tcPr>
          <w:p w14:paraId="7F30A4F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ITIH5_HUMAN</w:t>
            </w:r>
          </w:p>
        </w:tc>
        <w:tc>
          <w:tcPr>
            <w:tcW w:w="8816" w:type="dxa"/>
            <w:tcBorders>
              <w:top w:val="nil"/>
              <w:left w:val="nil"/>
              <w:bottom w:val="nil"/>
              <w:right w:val="nil"/>
            </w:tcBorders>
            <w:shd w:val="clear" w:color="auto" w:fill="auto"/>
            <w:noWrap/>
            <w:vAlign w:val="bottom"/>
            <w:hideMark/>
          </w:tcPr>
          <w:p w14:paraId="0835FF3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Inter-alpha-trypsin inhibitor heavy chain H5 (ITI heavy chain H5) (ITI-HC5) (Inter-alpha-inhibitor heavy chain 5)</w:t>
            </w:r>
          </w:p>
        </w:tc>
      </w:tr>
      <w:tr w:rsidR="00F514BC" w:rsidRPr="00F514BC" w14:paraId="72AA1C92" w14:textId="77777777" w:rsidTr="00F514BC">
        <w:trPr>
          <w:trHeight w:val="288"/>
        </w:trPr>
        <w:tc>
          <w:tcPr>
            <w:tcW w:w="590" w:type="dxa"/>
            <w:tcBorders>
              <w:top w:val="nil"/>
              <w:left w:val="nil"/>
              <w:bottom w:val="nil"/>
              <w:right w:val="nil"/>
            </w:tcBorders>
            <w:shd w:val="clear" w:color="auto" w:fill="auto"/>
            <w:noWrap/>
            <w:vAlign w:val="bottom"/>
            <w:hideMark/>
          </w:tcPr>
          <w:p w14:paraId="766E27B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URP2_HUMAN</w:t>
            </w:r>
          </w:p>
        </w:tc>
        <w:tc>
          <w:tcPr>
            <w:tcW w:w="8816" w:type="dxa"/>
            <w:tcBorders>
              <w:top w:val="nil"/>
              <w:left w:val="nil"/>
              <w:bottom w:val="nil"/>
              <w:right w:val="nil"/>
            </w:tcBorders>
            <w:shd w:val="clear" w:color="auto" w:fill="auto"/>
            <w:noWrap/>
            <w:vAlign w:val="bottom"/>
            <w:hideMark/>
          </w:tcPr>
          <w:p w14:paraId="7AF70C9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Fermitin</w:t>
            </w:r>
            <w:proofErr w:type="spellEnd"/>
            <w:r w:rsidRPr="00F514BC">
              <w:rPr>
                <w:rFonts w:ascii="Aptos Narrow" w:eastAsia="Times New Roman" w:hAnsi="Aptos Narrow" w:cs="Times New Roman"/>
                <w:color w:val="000000"/>
                <w:kern w:val="0"/>
                <w:lang w:val="en-GB" w:eastAsia="en-GB"/>
                <w14:ligatures w14:val="none"/>
              </w:rPr>
              <w:t xml:space="preserve"> family homolog 3 (Kindlin-3) (MIG2-like protein) (Unc-112-related protein 2)</w:t>
            </w:r>
          </w:p>
        </w:tc>
      </w:tr>
      <w:tr w:rsidR="00F514BC" w:rsidRPr="00F514BC" w14:paraId="45C38F2B" w14:textId="77777777" w:rsidTr="00F514BC">
        <w:trPr>
          <w:trHeight w:val="288"/>
        </w:trPr>
        <w:tc>
          <w:tcPr>
            <w:tcW w:w="590" w:type="dxa"/>
            <w:tcBorders>
              <w:top w:val="nil"/>
              <w:left w:val="nil"/>
              <w:bottom w:val="nil"/>
              <w:right w:val="nil"/>
            </w:tcBorders>
            <w:shd w:val="clear" w:color="auto" w:fill="auto"/>
            <w:noWrap/>
            <w:vAlign w:val="bottom"/>
            <w:hideMark/>
          </w:tcPr>
          <w:p w14:paraId="0316FDA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CASZ1_HUMAN</w:t>
            </w:r>
          </w:p>
        </w:tc>
        <w:tc>
          <w:tcPr>
            <w:tcW w:w="8816" w:type="dxa"/>
            <w:tcBorders>
              <w:top w:val="nil"/>
              <w:left w:val="nil"/>
              <w:bottom w:val="nil"/>
              <w:right w:val="nil"/>
            </w:tcBorders>
            <w:shd w:val="clear" w:color="auto" w:fill="auto"/>
            <w:noWrap/>
            <w:vAlign w:val="bottom"/>
            <w:hideMark/>
          </w:tcPr>
          <w:p w14:paraId="240DF02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Zinc finger protein castor homolog 1 (Castor-related protein) (Putative survival-related protein) (Zinc finger protein 693)</w:t>
            </w:r>
          </w:p>
        </w:tc>
      </w:tr>
      <w:tr w:rsidR="00F514BC" w:rsidRPr="00F514BC" w14:paraId="578C36BD" w14:textId="77777777" w:rsidTr="00F514BC">
        <w:trPr>
          <w:trHeight w:val="288"/>
        </w:trPr>
        <w:tc>
          <w:tcPr>
            <w:tcW w:w="590" w:type="dxa"/>
            <w:tcBorders>
              <w:top w:val="nil"/>
              <w:left w:val="nil"/>
              <w:bottom w:val="nil"/>
              <w:right w:val="nil"/>
            </w:tcBorders>
            <w:shd w:val="clear" w:color="auto" w:fill="auto"/>
            <w:noWrap/>
            <w:vAlign w:val="bottom"/>
            <w:hideMark/>
          </w:tcPr>
          <w:p w14:paraId="7A58448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LUZP1_HUMAN</w:t>
            </w:r>
          </w:p>
        </w:tc>
        <w:tc>
          <w:tcPr>
            <w:tcW w:w="8816" w:type="dxa"/>
            <w:tcBorders>
              <w:top w:val="nil"/>
              <w:left w:val="nil"/>
              <w:bottom w:val="nil"/>
              <w:right w:val="nil"/>
            </w:tcBorders>
            <w:shd w:val="clear" w:color="auto" w:fill="auto"/>
            <w:noWrap/>
            <w:vAlign w:val="bottom"/>
            <w:hideMark/>
          </w:tcPr>
          <w:p w14:paraId="2749DC1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Leucine zipper protein 1</w:t>
            </w:r>
          </w:p>
        </w:tc>
      </w:tr>
      <w:tr w:rsidR="00F514BC" w:rsidRPr="00F514BC" w14:paraId="44C7EBDF" w14:textId="77777777" w:rsidTr="00F514BC">
        <w:trPr>
          <w:trHeight w:val="288"/>
        </w:trPr>
        <w:tc>
          <w:tcPr>
            <w:tcW w:w="590" w:type="dxa"/>
            <w:tcBorders>
              <w:top w:val="nil"/>
              <w:left w:val="nil"/>
              <w:bottom w:val="nil"/>
              <w:right w:val="nil"/>
            </w:tcBorders>
            <w:shd w:val="clear" w:color="auto" w:fill="auto"/>
            <w:noWrap/>
            <w:vAlign w:val="bottom"/>
            <w:hideMark/>
          </w:tcPr>
          <w:p w14:paraId="391CE43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THOC4_HUMAN</w:t>
            </w:r>
          </w:p>
        </w:tc>
        <w:tc>
          <w:tcPr>
            <w:tcW w:w="8816" w:type="dxa"/>
            <w:tcBorders>
              <w:top w:val="nil"/>
              <w:left w:val="nil"/>
              <w:bottom w:val="nil"/>
              <w:right w:val="nil"/>
            </w:tcBorders>
            <w:shd w:val="clear" w:color="auto" w:fill="auto"/>
            <w:noWrap/>
            <w:vAlign w:val="bottom"/>
            <w:hideMark/>
          </w:tcPr>
          <w:p w14:paraId="246B55D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THO complex subunit 4 (Tho4) (Ally of AML-1 and LEF-1) (Aly/REF export factor) (Transcriptional coactivator Aly/REF) (</w:t>
            </w:r>
            <w:proofErr w:type="spellStart"/>
            <w:r w:rsidRPr="00F514BC">
              <w:rPr>
                <w:rFonts w:ascii="Aptos Narrow" w:eastAsia="Times New Roman" w:hAnsi="Aptos Narrow" w:cs="Times New Roman"/>
                <w:color w:val="000000"/>
                <w:kern w:val="0"/>
                <w:lang w:val="en-GB" w:eastAsia="en-GB"/>
                <w14:ligatures w14:val="none"/>
              </w:rPr>
              <w:t>bZIP</w:t>
            </w:r>
            <w:proofErr w:type="spellEnd"/>
            <w:r w:rsidRPr="00F514BC">
              <w:rPr>
                <w:rFonts w:ascii="Aptos Narrow" w:eastAsia="Times New Roman" w:hAnsi="Aptos Narrow" w:cs="Times New Roman"/>
                <w:color w:val="000000"/>
                <w:kern w:val="0"/>
                <w:lang w:val="en-GB" w:eastAsia="en-GB"/>
                <w14:ligatures w14:val="none"/>
              </w:rPr>
              <w:t>-enhancing factor BEF)</w:t>
            </w:r>
          </w:p>
        </w:tc>
      </w:tr>
      <w:tr w:rsidR="00F514BC" w:rsidRPr="00F514BC" w14:paraId="05BD126B" w14:textId="77777777" w:rsidTr="00F514BC">
        <w:trPr>
          <w:trHeight w:val="288"/>
        </w:trPr>
        <w:tc>
          <w:tcPr>
            <w:tcW w:w="590" w:type="dxa"/>
            <w:tcBorders>
              <w:top w:val="nil"/>
              <w:left w:val="nil"/>
              <w:bottom w:val="nil"/>
              <w:right w:val="nil"/>
            </w:tcBorders>
            <w:shd w:val="clear" w:color="auto" w:fill="auto"/>
            <w:noWrap/>
            <w:vAlign w:val="bottom"/>
            <w:hideMark/>
          </w:tcPr>
          <w:p w14:paraId="44B0A5A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MGDP1_HUMAN</w:t>
            </w:r>
          </w:p>
        </w:tc>
        <w:tc>
          <w:tcPr>
            <w:tcW w:w="8816" w:type="dxa"/>
            <w:tcBorders>
              <w:top w:val="nil"/>
              <w:left w:val="nil"/>
              <w:bottom w:val="nil"/>
              <w:right w:val="nil"/>
            </w:tcBorders>
            <w:shd w:val="clear" w:color="auto" w:fill="auto"/>
            <w:noWrap/>
            <w:vAlign w:val="bottom"/>
            <w:hideMark/>
          </w:tcPr>
          <w:p w14:paraId="47CFB0C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Magnesium-dependent phosphatase 1 (MDP-1) (EC 3.1.3.-) (EC 3.1.3.48)</w:t>
            </w:r>
          </w:p>
        </w:tc>
      </w:tr>
      <w:tr w:rsidR="00F514BC" w:rsidRPr="00F514BC" w14:paraId="2EFA0395" w14:textId="77777777" w:rsidTr="00F514BC">
        <w:trPr>
          <w:trHeight w:val="288"/>
        </w:trPr>
        <w:tc>
          <w:tcPr>
            <w:tcW w:w="590" w:type="dxa"/>
            <w:tcBorders>
              <w:top w:val="nil"/>
              <w:left w:val="nil"/>
              <w:bottom w:val="nil"/>
              <w:right w:val="nil"/>
            </w:tcBorders>
            <w:shd w:val="clear" w:color="auto" w:fill="auto"/>
            <w:noWrap/>
            <w:vAlign w:val="bottom"/>
            <w:hideMark/>
          </w:tcPr>
          <w:p w14:paraId="417843B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S2542_HUMAN</w:t>
            </w:r>
          </w:p>
        </w:tc>
        <w:tc>
          <w:tcPr>
            <w:tcW w:w="8816" w:type="dxa"/>
            <w:tcBorders>
              <w:top w:val="nil"/>
              <w:left w:val="nil"/>
              <w:bottom w:val="nil"/>
              <w:right w:val="nil"/>
            </w:tcBorders>
            <w:shd w:val="clear" w:color="auto" w:fill="auto"/>
            <w:noWrap/>
            <w:vAlign w:val="bottom"/>
            <w:hideMark/>
          </w:tcPr>
          <w:p w14:paraId="3DCAFA8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Mitochondrial coenzyme A transporter SLC25A42 (Solute carrier family 25 member 42)</w:t>
            </w:r>
          </w:p>
        </w:tc>
      </w:tr>
      <w:tr w:rsidR="00F514BC" w:rsidRPr="00F514BC" w14:paraId="50E14BAC" w14:textId="77777777" w:rsidTr="00F514BC">
        <w:trPr>
          <w:trHeight w:val="288"/>
        </w:trPr>
        <w:tc>
          <w:tcPr>
            <w:tcW w:w="590" w:type="dxa"/>
            <w:tcBorders>
              <w:top w:val="nil"/>
              <w:left w:val="nil"/>
              <w:bottom w:val="nil"/>
              <w:right w:val="nil"/>
            </w:tcBorders>
            <w:shd w:val="clear" w:color="auto" w:fill="auto"/>
            <w:noWrap/>
            <w:vAlign w:val="bottom"/>
            <w:hideMark/>
          </w:tcPr>
          <w:p w14:paraId="48682C3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IGFN1_HUMAN</w:t>
            </w:r>
          </w:p>
        </w:tc>
        <w:tc>
          <w:tcPr>
            <w:tcW w:w="8816" w:type="dxa"/>
            <w:tcBorders>
              <w:top w:val="nil"/>
              <w:left w:val="nil"/>
              <w:bottom w:val="nil"/>
              <w:right w:val="nil"/>
            </w:tcBorders>
            <w:shd w:val="clear" w:color="auto" w:fill="auto"/>
            <w:noWrap/>
            <w:vAlign w:val="bottom"/>
            <w:hideMark/>
          </w:tcPr>
          <w:p w14:paraId="5F761A7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Immunoglobulin-like and fibronectin type III domain-containing protein 1 (EEF1A2-binding protein 1) (KY-interacting protein 1)</w:t>
            </w:r>
          </w:p>
        </w:tc>
      </w:tr>
      <w:tr w:rsidR="00F514BC" w:rsidRPr="00F514BC" w14:paraId="7D47AF8B" w14:textId="77777777" w:rsidTr="00F514BC">
        <w:trPr>
          <w:trHeight w:val="288"/>
        </w:trPr>
        <w:tc>
          <w:tcPr>
            <w:tcW w:w="590" w:type="dxa"/>
            <w:tcBorders>
              <w:top w:val="nil"/>
              <w:left w:val="nil"/>
              <w:bottom w:val="nil"/>
              <w:right w:val="nil"/>
            </w:tcBorders>
            <w:shd w:val="clear" w:color="auto" w:fill="auto"/>
            <w:noWrap/>
            <w:vAlign w:val="bottom"/>
            <w:hideMark/>
          </w:tcPr>
          <w:p w14:paraId="6E20F18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NRAP_HUMAN</w:t>
            </w:r>
          </w:p>
        </w:tc>
        <w:tc>
          <w:tcPr>
            <w:tcW w:w="8816" w:type="dxa"/>
            <w:tcBorders>
              <w:top w:val="nil"/>
              <w:left w:val="nil"/>
              <w:bottom w:val="nil"/>
              <w:right w:val="nil"/>
            </w:tcBorders>
            <w:shd w:val="clear" w:color="auto" w:fill="auto"/>
            <w:noWrap/>
            <w:vAlign w:val="bottom"/>
            <w:hideMark/>
          </w:tcPr>
          <w:p w14:paraId="00DEC56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Nebulin-related-anchoring protein (N-RAP)</w:t>
            </w:r>
          </w:p>
        </w:tc>
      </w:tr>
      <w:tr w:rsidR="00F514BC" w:rsidRPr="00F514BC" w14:paraId="114E2766" w14:textId="77777777" w:rsidTr="00F514BC">
        <w:trPr>
          <w:trHeight w:val="288"/>
        </w:trPr>
        <w:tc>
          <w:tcPr>
            <w:tcW w:w="590" w:type="dxa"/>
            <w:tcBorders>
              <w:top w:val="nil"/>
              <w:left w:val="nil"/>
              <w:bottom w:val="nil"/>
              <w:right w:val="nil"/>
            </w:tcBorders>
            <w:shd w:val="clear" w:color="auto" w:fill="auto"/>
            <w:noWrap/>
            <w:vAlign w:val="bottom"/>
            <w:hideMark/>
          </w:tcPr>
          <w:p w14:paraId="4226715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KIF27_HUMAN</w:t>
            </w:r>
          </w:p>
        </w:tc>
        <w:tc>
          <w:tcPr>
            <w:tcW w:w="8816" w:type="dxa"/>
            <w:tcBorders>
              <w:top w:val="nil"/>
              <w:left w:val="nil"/>
              <w:bottom w:val="nil"/>
              <w:right w:val="nil"/>
            </w:tcBorders>
            <w:shd w:val="clear" w:color="auto" w:fill="auto"/>
            <w:noWrap/>
            <w:vAlign w:val="bottom"/>
            <w:hideMark/>
          </w:tcPr>
          <w:p w14:paraId="57D7EA8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Kinesin-like protein KIF27</w:t>
            </w:r>
          </w:p>
        </w:tc>
      </w:tr>
      <w:tr w:rsidR="00F514BC" w:rsidRPr="00F514BC" w14:paraId="3604AFA0" w14:textId="77777777" w:rsidTr="00F514BC">
        <w:trPr>
          <w:trHeight w:val="288"/>
        </w:trPr>
        <w:tc>
          <w:tcPr>
            <w:tcW w:w="590" w:type="dxa"/>
            <w:tcBorders>
              <w:top w:val="nil"/>
              <w:left w:val="nil"/>
              <w:bottom w:val="nil"/>
              <w:right w:val="nil"/>
            </w:tcBorders>
            <w:shd w:val="clear" w:color="auto" w:fill="auto"/>
            <w:noWrap/>
            <w:vAlign w:val="bottom"/>
            <w:hideMark/>
          </w:tcPr>
          <w:p w14:paraId="7E4A376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ZCH18_HUMAN</w:t>
            </w:r>
          </w:p>
        </w:tc>
        <w:tc>
          <w:tcPr>
            <w:tcW w:w="8816" w:type="dxa"/>
            <w:tcBorders>
              <w:top w:val="nil"/>
              <w:left w:val="nil"/>
              <w:bottom w:val="nil"/>
              <w:right w:val="nil"/>
            </w:tcBorders>
            <w:shd w:val="clear" w:color="auto" w:fill="auto"/>
            <w:noWrap/>
            <w:vAlign w:val="bottom"/>
            <w:hideMark/>
          </w:tcPr>
          <w:p w14:paraId="003CC2A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Zinc finger CCCH domain-containing protein 18 (Nuclear protein NHN1)</w:t>
            </w:r>
          </w:p>
        </w:tc>
      </w:tr>
      <w:tr w:rsidR="00F514BC" w:rsidRPr="00F514BC" w14:paraId="20EA5DBA" w14:textId="77777777" w:rsidTr="00F514BC">
        <w:trPr>
          <w:trHeight w:val="288"/>
        </w:trPr>
        <w:tc>
          <w:tcPr>
            <w:tcW w:w="590" w:type="dxa"/>
            <w:tcBorders>
              <w:top w:val="nil"/>
              <w:left w:val="nil"/>
              <w:bottom w:val="nil"/>
              <w:right w:val="nil"/>
            </w:tcBorders>
            <w:shd w:val="clear" w:color="auto" w:fill="auto"/>
            <w:noWrap/>
            <w:vAlign w:val="bottom"/>
            <w:hideMark/>
          </w:tcPr>
          <w:p w14:paraId="6CD26BF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VPS36_HUMAN</w:t>
            </w:r>
          </w:p>
        </w:tc>
        <w:tc>
          <w:tcPr>
            <w:tcW w:w="8816" w:type="dxa"/>
            <w:tcBorders>
              <w:top w:val="nil"/>
              <w:left w:val="nil"/>
              <w:bottom w:val="nil"/>
              <w:right w:val="nil"/>
            </w:tcBorders>
            <w:shd w:val="clear" w:color="auto" w:fill="auto"/>
            <w:noWrap/>
            <w:vAlign w:val="bottom"/>
            <w:hideMark/>
          </w:tcPr>
          <w:p w14:paraId="5F85891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Vacuolar</w:t>
            </w:r>
            <w:proofErr w:type="spellEnd"/>
            <w:r w:rsidRPr="00F514BC">
              <w:rPr>
                <w:rFonts w:ascii="Aptos Narrow" w:eastAsia="Times New Roman" w:hAnsi="Aptos Narrow" w:cs="Times New Roman"/>
                <w:color w:val="000000"/>
                <w:kern w:val="0"/>
                <w:lang w:val="en-GB" w:eastAsia="en-GB"/>
                <w14:ligatures w14:val="none"/>
              </w:rPr>
              <w:t xml:space="preserve"> protein-sorting-associated protein 36 (ELL-associated protein of 45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(ESCRT-II complex subunit VPS36)</w:t>
            </w:r>
          </w:p>
        </w:tc>
      </w:tr>
      <w:tr w:rsidR="00F514BC" w:rsidRPr="00F514BC" w14:paraId="41560574" w14:textId="77777777" w:rsidTr="00F514BC">
        <w:trPr>
          <w:trHeight w:val="288"/>
        </w:trPr>
        <w:tc>
          <w:tcPr>
            <w:tcW w:w="590" w:type="dxa"/>
            <w:tcBorders>
              <w:top w:val="nil"/>
              <w:left w:val="nil"/>
              <w:bottom w:val="nil"/>
              <w:right w:val="nil"/>
            </w:tcBorders>
            <w:shd w:val="clear" w:color="auto" w:fill="auto"/>
            <w:noWrap/>
            <w:vAlign w:val="bottom"/>
            <w:hideMark/>
          </w:tcPr>
          <w:p w14:paraId="5A1A7EE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CAND1_HUMAN</w:t>
            </w:r>
          </w:p>
        </w:tc>
        <w:tc>
          <w:tcPr>
            <w:tcW w:w="8816" w:type="dxa"/>
            <w:tcBorders>
              <w:top w:val="nil"/>
              <w:left w:val="nil"/>
              <w:bottom w:val="nil"/>
              <w:right w:val="nil"/>
            </w:tcBorders>
            <w:shd w:val="clear" w:color="auto" w:fill="auto"/>
            <w:noWrap/>
            <w:vAlign w:val="bottom"/>
            <w:hideMark/>
          </w:tcPr>
          <w:p w14:paraId="4582ADE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Cullin-associated NEDD8-dissociated protein 1 (Cullin-associated and neddylation-dissociated protein 1) (TBP-interacting protein of 120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A) (TBP-interacting protein 120A) (p120 CAND1)</w:t>
            </w:r>
          </w:p>
        </w:tc>
      </w:tr>
      <w:tr w:rsidR="00F514BC" w:rsidRPr="00F514BC" w14:paraId="4143839C" w14:textId="77777777" w:rsidTr="00F514BC">
        <w:trPr>
          <w:trHeight w:val="288"/>
        </w:trPr>
        <w:tc>
          <w:tcPr>
            <w:tcW w:w="590" w:type="dxa"/>
            <w:tcBorders>
              <w:top w:val="nil"/>
              <w:left w:val="nil"/>
              <w:bottom w:val="nil"/>
              <w:right w:val="nil"/>
            </w:tcBorders>
            <w:shd w:val="clear" w:color="auto" w:fill="auto"/>
            <w:noWrap/>
            <w:vAlign w:val="bottom"/>
            <w:hideMark/>
          </w:tcPr>
          <w:p w14:paraId="1C1C162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F134C_HUMAN</w:t>
            </w:r>
          </w:p>
        </w:tc>
        <w:tc>
          <w:tcPr>
            <w:tcW w:w="8816" w:type="dxa"/>
            <w:tcBorders>
              <w:top w:val="nil"/>
              <w:left w:val="nil"/>
              <w:bottom w:val="nil"/>
              <w:right w:val="nil"/>
            </w:tcBorders>
            <w:shd w:val="clear" w:color="auto" w:fill="auto"/>
            <w:noWrap/>
            <w:vAlign w:val="bottom"/>
            <w:hideMark/>
          </w:tcPr>
          <w:p w14:paraId="7C897B1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FAM134C</w:t>
            </w:r>
          </w:p>
        </w:tc>
      </w:tr>
      <w:tr w:rsidR="00F514BC" w:rsidRPr="00F514BC" w14:paraId="797899D9" w14:textId="77777777" w:rsidTr="00F514BC">
        <w:trPr>
          <w:trHeight w:val="288"/>
        </w:trPr>
        <w:tc>
          <w:tcPr>
            <w:tcW w:w="590" w:type="dxa"/>
            <w:tcBorders>
              <w:top w:val="nil"/>
              <w:left w:val="nil"/>
              <w:bottom w:val="nil"/>
              <w:right w:val="nil"/>
            </w:tcBorders>
            <w:shd w:val="clear" w:color="auto" w:fill="auto"/>
            <w:noWrap/>
            <w:vAlign w:val="bottom"/>
            <w:hideMark/>
          </w:tcPr>
          <w:p w14:paraId="561CCD5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IQCH_HUMAN</w:t>
            </w:r>
          </w:p>
        </w:tc>
        <w:tc>
          <w:tcPr>
            <w:tcW w:w="8816" w:type="dxa"/>
            <w:tcBorders>
              <w:top w:val="nil"/>
              <w:left w:val="nil"/>
              <w:bottom w:val="nil"/>
              <w:right w:val="nil"/>
            </w:tcBorders>
            <w:shd w:val="clear" w:color="auto" w:fill="auto"/>
            <w:noWrap/>
            <w:vAlign w:val="bottom"/>
            <w:hideMark/>
          </w:tcPr>
          <w:p w14:paraId="29FD678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IQ domain-containing protein H (Testis development protein NYD-SP5)</w:t>
            </w:r>
          </w:p>
        </w:tc>
      </w:tr>
      <w:tr w:rsidR="00F514BC" w:rsidRPr="00F514BC" w14:paraId="13917C86" w14:textId="77777777" w:rsidTr="00F514BC">
        <w:trPr>
          <w:trHeight w:val="288"/>
        </w:trPr>
        <w:tc>
          <w:tcPr>
            <w:tcW w:w="590" w:type="dxa"/>
            <w:tcBorders>
              <w:top w:val="nil"/>
              <w:left w:val="nil"/>
              <w:bottom w:val="nil"/>
              <w:right w:val="nil"/>
            </w:tcBorders>
            <w:shd w:val="clear" w:color="auto" w:fill="auto"/>
            <w:noWrap/>
            <w:vAlign w:val="bottom"/>
            <w:hideMark/>
          </w:tcPr>
          <w:p w14:paraId="22B31FC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HOOK3_HUMAN</w:t>
            </w:r>
          </w:p>
        </w:tc>
        <w:tc>
          <w:tcPr>
            <w:tcW w:w="8816" w:type="dxa"/>
            <w:tcBorders>
              <w:top w:val="nil"/>
              <w:left w:val="nil"/>
              <w:bottom w:val="nil"/>
              <w:right w:val="nil"/>
            </w:tcBorders>
            <w:shd w:val="clear" w:color="auto" w:fill="auto"/>
            <w:noWrap/>
            <w:vAlign w:val="bottom"/>
            <w:hideMark/>
          </w:tcPr>
          <w:p w14:paraId="4CD7F2F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Hook homolog 3 (h-hook3) (hHK3)</w:t>
            </w:r>
          </w:p>
        </w:tc>
      </w:tr>
      <w:tr w:rsidR="00F514BC" w:rsidRPr="00F514BC" w14:paraId="4629CB22" w14:textId="77777777" w:rsidTr="00F514BC">
        <w:trPr>
          <w:trHeight w:val="288"/>
        </w:trPr>
        <w:tc>
          <w:tcPr>
            <w:tcW w:w="590" w:type="dxa"/>
            <w:tcBorders>
              <w:top w:val="nil"/>
              <w:left w:val="nil"/>
              <w:bottom w:val="nil"/>
              <w:right w:val="nil"/>
            </w:tcBorders>
            <w:shd w:val="clear" w:color="auto" w:fill="auto"/>
            <w:noWrap/>
            <w:vAlign w:val="bottom"/>
            <w:hideMark/>
          </w:tcPr>
          <w:p w14:paraId="4F62E56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CMTD1_HUMAN</w:t>
            </w:r>
          </w:p>
        </w:tc>
        <w:tc>
          <w:tcPr>
            <w:tcW w:w="8816" w:type="dxa"/>
            <w:tcBorders>
              <w:top w:val="nil"/>
              <w:left w:val="nil"/>
              <w:bottom w:val="nil"/>
              <w:right w:val="nil"/>
            </w:tcBorders>
            <w:shd w:val="clear" w:color="auto" w:fill="auto"/>
            <w:noWrap/>
            <w:vAlign w:val="bottom"/>
            <w:hideMark/>
          </w:tcPr>
          <w:p w14:paraId="2006F67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Catechol O-methyltransferase domain-containing protein 1 (EC 2.1.1.-)</w:t>
            </w:r>
          </w:p>
        </w:tc>
      </w:tr>
      <w:tr w:rsidR="00F514BC" w:rsidRPr="00F514BC" w14:paraId="56B7DA84" w14:textId="77777777" w:rsidTr="00F514BC">
        <w:trPr>
          <w:trHeight w:val="288"/>
        </w:trPr>
        <w:tc>
          <w:tcPr>
            <w:tcW w:w="590" w:type="dxa"/>
            <w:tcBorders>
              <w:top w:val="nil"/>
              <w:left w:val="nil"/>
              <w:bottom w:val="nil"/>
              <w:right w:val="nil"/>
            </w:tcBorders>
            <w:shd w:val="clear" w:color="auto" w:fill="auto"/>
            <w:noWrap/>
            <w:vAlign w:val="bottom"/>
            <w:hideMark/>
          </w:tcPr>
          <w:p w14:paraId="4C62AF0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AMZ2_HUMAN</w:t>
            </w:r>
          </w:p>
        </w:tc>
        <w:tc>
          <w:tcPr>
            <w:tcW w:w="8816" w:type="dxa"/>
            <w:tcBorders>
              <w:top w:val="nil"/>
              <w:left w:val="nil"/>
              <w:bottom w:val="nil"/>
              <w:right w:val="nil"/>
            </w:tcBorders>
            <w:shd w:val="clear" w:color="auto" w:fill="auto"/>
            <w:noWrap/>
            <w:vAlign w:val="bottom"/>
            <w:hideMark/>
          </w:tcPr>
          <w:p w14:paraId="00E11A3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Archaemetzincin-2 (EC 3.4.-.-) (</w:t>
            </w:r>
            <w:proofErr w:type="spellStart"/>
            <w:r w:rsidRPr="00F514BC">
              <w:rPr>
                <w:rFonts w:ascii="Aptos Narrow" w:eastAsia="Times New Roman" w:hAnsi="Aptos Narrow" w:cs="Times New Roman"/>
                <w:color w:val="000000"/>
                <w:kern w:val="0"/>
                <w:lang w:val="en-GB" w:eastAsia="en-GB"/>
                <w14:ligatures w14:val="none"/>
              </w:rPr>
              <w:t>Archeobacterial</w:t>
            </w:r>
            <w:proofErr w:type="spellEnd"/>
            <w:r w:rsidRPr="00F514BC">
              <w:rPr>
                <w:rFonts w:ascii="Aptos Narrow" w:eastAsia="Times New Roman" w:hAnsi="Aptos Narrow" w:cs="Times New Roman"/>
                <w:color w:val="000000"/>
                <w:kern w:val="0"/>
                <w:lang w:val="en-GB" w:eastAsia="en-GB"/>
                <w14:ligatures w14:val="none"/>
              </w:rPr>
              <w:t xml:space="preserve"> metalloproteinase-like protein 2)</w:t>
            </w:r>
          </w:p>
        </w:tc>
      </w:tr>
      <w:tr w:rsidR="00F514BC" w:rsidRPr="00F514BC" w14:paraId="3D4A334B" w14:textId="77777777" w:rsidTr="00F514BC">
        <w:trPr>
          <w:trHeight w:val="288"/>
        </w:trPr>
        <w:tc>
          <w:tcPr>
            <w:tcW w:w="590" w:type="dxa"/>
            <w:tcBorders>
              <w:top w:val="nil"/>
              <w:left w:val="nil"/>
              <w:bottom w:val="nil"/>
              <w:right w:val="nil"/>
            </w:tcBorders>
            <w:shd w:val="clear" w:color="auto" w:fill="auto"/>
            <w:noWrap/>
            <w:vAlign w:val="bottom"/>
            <w:hideMark/>
          </w:tcPr>
          <w:p w14:paraId="6646E3A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PARG_HUMAN</w:t>
            </w:r>
          </w:p>
        </w:tc>
        <w:tc>
          <w:tcPr>
            <w:tcW w:w="8816" w:type="dxa"/>
            <w:tcBorders>
              <w:top w:val="nil"/>
              <w:left w:val="nil"/>
              <w:bottom w:val="nil"/>
              <w:right w:val="nil"/>
            </w:tcBorders>
            <w:shd w:val="clear" w:color="auto" w:fill="auto"/>
            <w:noWrap/>
            <w:vAlign w:val="bottom"/>
            <w:hideMark/>
          </w:tcPr>
          <w:p w14:paraId="4899547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Poly(ADP-ribose) </w:t>
            </w:r>
            <w:proofErr w:type="spellStart"/>
            <w:r w:rsidRPr="00F514BC">
              <w:rPr>
                <w:rFonts w:ascii="Aptos Narrow" w:eastAsia="Times New Roman" w:hAnsi="Aptos Narrow" w:cs="Times New Roman"/>
                <w:color w:val="000000"/>
                <w:kern w:val="0"/>
                <w:lang w:val="en-GB" w:eastAsia="en-GB"/>
                <w14:ligatures w14:val="none"/>
              </w:rPr>
              <w:t>glycohydrolase</w:t>
            </w:r>
            <w:proofErr w:type="spellEnd"/>
            <w:r w:rsidRPr="00F514BC">
              <w:rPr>
                <w:rFonts w:ascii="Aptos Narrow" w:eastAsia="Times New Roman" w:hAnsi="Aptos Narrow" w:cs="Times New Roman"/>
                <w:color w:val="000000"/>
                <w:kern w:val="0"/>
                <w:lang w:val="en-GB" w:eastAsia="en-GB"/>
                <w14:ligatures w14:val="none"/>
              </w:rPr>
              <w:t xml:space="preserve"> (EC 3.2.1.143)</w:t>
            </w:r>
          </w:p>
        </w:tc>
      </w:tr>
      <w:tr w:rsidR="00F514BC" w:rsidRPr="00F514BC" w14:paraId="7A413B8F" w14:textId="77777777" w:rsidTr="00F514BC">
        <w:trPr>
          <w:trHeight w:val="288"/>
        </w:trPr>
        <w:tc>
          <w:tcPr>
            <w:tcW w:w="590" w:type="dxa"/>
            <w:tcBorders>
              <w:top w:val="nil"/>
              <w:left w:val="nil"/>
              <w:bottom w:val="nil"/>
              <w:right w:val="nil"/>
            </w:tcBorders>
            <w:shd w:val="clear" w:color="auto" w:fill="auto"/>
            <w:noWrap/>
            <w:vAlign w:val="bottom"/>
            <w:hideMark/>
          </w:tcPr>
          <w:p w14:paraId="629EAAD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LIPB1_HUMAN</w:t>
            </w:r>
          </w:p>
        </w:tc>
        <w:tc>
          <w:tcPr>
            <w:tcW w:w="8816" w:type="dxa"/>
            <w:tcBorders>
              <w:top w:val="nil"/>
              <w:left w:val="nil"/>
              <w:bottom w:val="nil"/>
              <w:right w:val="nil"/>
            </w:tcBorders>
            <w:shd w:val="clear" w:color="auto" w:fill="auto"/>
            <w:noWrap/>
            <w:vAlign w:val="bottom"/>
            <w:hideMark/>
          </w:tcPr>
          <w:p w14:paraId="7C0C2DA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Liprin-beta-1 (Protein tyrosine phosphatase receptor type f polypeptide-interacting protein-binding protein 1) (PTPRF-interacting protein-binding protein 1) (hSGT2)</w:t>
            </w:r>
          </w:p>
        </w:tc>
      </w:tr>
      <w:tr w:rsidR="00F514BC" w:rsidRPr="00F514BC" w14:paraId="31722F3B" w14:textId="77777777" w:rsidTr="00F514BC">
        <w:trPr>
          <w:trHeight w:val="288"/>
        </w:trPr>
        <w:tc>
          <w:tcPr>
            <w:tcW w:w="590" w:type="dxa"/>
            <w:tcBorders>
              <w:top w:val="nil"/>
              <w:left w:val="nil"/>
              <w:bottom w:val="nil"/>
              <w:right w:val="nil"/>
            </w:tcBorders>
            <w:shd w:val="clear" w:color="auto" w:fill="auto"/>
            <w:noWrap/>
            <w:vAlign w:val="bottom"/>
            <w:hideMark/>
          </w:tcPr>
          <w:p w14:paraId="3396C49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BPHL_HUMAN</w:t>
            </w:r>
          </w:p>
        </w:tc>
        <w:tc>
          <w:tcPr>
            <w:tcW w:w="8816" w:type="dxa"/>
            <w:tcBorders>
              <w:top w:val="nil"/>
              <w:left w:val="nil"/>
              <w:bottom w:val="nil"/>
              <w:right w:val="nil"/>
            </w:tcBorders>
            <w:shd w:val="clear" w:color="auto" w:fill="auto"/>
            <w:noWrap/>
            <w:vAlign w:val="bottom"/>
            <w:hideMark/>
          </w:tcPr>
          <w:p w14:paraId="3A001D5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Valacyclovir hydrolase (</w:t>
            </w:r>
            <w:proofErr w:type="spellStart"/>
            <w:r w:rsidRPr="00F514BC">
              <w:rPr>
                <w:rFonts w:ascii="Aptos Narrow" w:eastAsia="Times New Roman" w:hAnsi="Aptos Narrow" w:cs="Times New Roman"/>
                <w:color w:val="000000"/>
                <w:kern w:val="0"/>
                <w:lang w:val="en-GB" w:eastAsia="en-GB"/>
                <w14:ligatures w14:val="none"/>
              </w:rPr>
              <w:t>VACVase</w:t>
            </w:r>
            <w:proofErr w:type="spellEnd"/>
            <w:r w:rsidRPr="00F514BC">
              <w:rPr>
                <w:rFonts w:ascii="Aptos Narrow" w:eastAsia="Times New Roman" w:hAnsi="Aptos Narrow" w:cs="Times New Roman"/>
                <w:color w:val="000000"/>
                <w:kern w:val="0"/>
                <w:lang w:val="en-GB" w:eastAsia="en-GB"/>
                <w14:ligatures w14:val="none"/>
              </w:rPr>
              <w:t>) (</w:t>
            </w:r>
            <w:proofErr w:type="spellStart"/>
            <w:r w:rsidRPr="00F514BC">
              <w:rPr>
                <w:rFonts w:ascii="Aptos Narrow" w:eastAsia="Times New Roman" w:hAnsi="Aptos Narrow" w:cs="Times New Roman"/>
                <w:color w:val="000000"/>
                <w:kern w:val="0"/>
                <w:lang w:val="en-GB" w:eastAsia="en-GB"/>
                <w14:ligatures w14:val="none"/>
              </w:rPr>
              <w:t>Valacyclovirase</w:t>
            </w:r>
            <w:proofErr w:type="spellEnd"/>
            <w:r w:rsidRPr="00F514BC">
              <w:rPr>
                <w:rFonts w:ascii="Aptos Narrow" w:eastAsia="Times New Roman" w:hAnsi="Aptos Narrow" w:cs="Times New Roman"/>
                <w:color w:val="000000"/>
                <w:kern w:val="0"/>
                <w:lang w:val="en-GB" w:eastAsia="en-GB"/>
                <w14:ligatures w14:val="none"/>
              </w:rPr>
              <w:t>) (EC 3.1.-.-) (Biphenyl hydrolase-like protein) (Biphenyl hydrolase-related protein) (</w:t>
            </w:r>
            <w:proofErr w:type="spellStart"/>
            <w:r w:rsidRPr="00F514BC">
              <w:rPr>
                <w:rFonts w:ascii="Aptos Narrow" w:eastAsia="Times New Roman" w:hAnsi="Aptos Narrow" w:cs="Times New Roman"/>
                <w:color w:val="000000"/>
                <w:kern w:val="0"/>
                <w:lang w:val="en-GB" w:eastAsia="en-GB"/>
                <w14:ligatures w14:val="none"/>
              </w:rPr>
              <w:t>Bph-rp</w:t>
            </w:r>
            <w:proofErr w:type="spellEnd"/>
            <w:r w:rsidRPr="00F514BC">
              <w:rPr>
                <w:rFonts w:ascii="Aptos Narrow" w:eastAsia="Times New Roman" w:hAnsi="Aptos Narrow" w:cs="Times New Roman"/>
                <w:color w:val="000000"/>
                <w:kern w:val="0"/>
                <w:lang w:val="en-GB" w:eastAsia="en-GB"/>
                <w14:ligatures w14:val="none"/>
              </w:rPr>
              <w:t>) (Breast epithelial mucin-associated antigen) (MCNAA)</w:t>
            </w:r>
          </w:p>
        </w:tc>
      </w:tr>
      <w:tr w:rsidR="00F514BC" w:rsidRPr="00F514BC" w14:paraId="658C742A" w14:textId="77777777" w:rsidTr="00F514BC">
        <w:trPr>
          <w:trHeight w:val="288"/>
        </w:trPr>
        <w:tc>
          <w:tcPr>
            <w:tcW w:w="590" w:type="dxa"/>
            <w:tcBorders>
              <w:top w:val="nil"/>
              <w:left w:val="nil"/>
              <w:bottom w:val="nil"/>
              <w:right w:val="nil"/>
            </w:tcBorders>
            <w:shd w:val="clear" w:color="auto" w:fill="auto"/>
            <w:noWrap/>
            <w:vAlign w:val="bottom"/>
            <w:hideMark/>
          </w:tcPr>
          <w:p w14:paraId="048AACC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OSTM1_HUMAN</w:t>
            </w:r>
          </w:p>
        </w:tc>
        <w:tc>
          <w:tcPr>
            <w:tcW w:w="8816" w:type="dxa"/>
            <w:tcBorders>
              <w:top w:val="nil"/>
              <w:left w:val="nil"/>
              <w:bottom w:val="nil"/>
              <w:right w:val="nil"/>
            </w:tcBorders>
            <w:shd w:val="clear" w:color="auto" w:fill="auto"/>
            <w:noWrap/>
            <w:vAlign w:val="bottom"/>
            <w:hideMark/>
          </w:tcPr>
          <w:p w14:paraId="5711EBB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Osteopetrosis-associated transmembrane protein 1 (Chloride channel 7 beta subunit)</w:t>
            </w:r>
          </w:p>
        </w:tc>
      </w:tr>
      <w:tr w:rsidR="00F514BC" w:rsidRPr="00F514BC" w14:paraId="5A1D0130" w14:textId="77777777" w:rsidTr="00F514BC">
        <w:trPr>
          <w:trHeight w:val="288"/>
        </w:trPr>
        <w:tc>
          <w:tcPr>
            <w:tcW w:w="590" w:type="dxa"/>
            <w:tcBorders>
              <w:top w:val="nil"/>
              <w:left w:val="nil"/>
              <w:bottom w:val="nil"/>
              <w:right w:val="nil"/>
            </w:tcBorders>
            <w:shd w:val="clear" w:color="auto" w:fill="auto"/>
            <w:noWrap/>
            <w:vAlign w:val="bottom"/>
            <w:hideMark/>
          </w:tcPr>
          <w:p w14:paraId="5851614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PPR27_HUMAN</w:t>
            </w:r>
          </w:p>
        </w:tc>
        <w:tc>
          <w:tcPr>
            <w:tcW w:w="8816" w:type="dxa"/>
            <w:tcBorders>
              <w:top w:val="nil"/>
              <w:left w:val="nil"/>
              <w:bottom w:val="nil"/>
              <w:right w:val="nil"/>
            </w:tcBorders>
            <w:shd w:val="clear" w:color="auto" w:fill="auto"/>
            <w:noWrap/>
            <w:vAlign w:val="bottom"/>
            <w:hideMark/>
          </w:tcPr>
          <w:p w14:paraId="450E8BF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phosphatase 1 regulatory subunit 27 (</w:t>
            </w:r>
            <w:proofErr w:type="spellStart"/>
            <w:r w:rsidRPr="00F514BC">
              <w:rPr>
                <w:rFonts w:ascii="Aptos Narrow" w:eastAsia="Times New Roman" w:hAnsi="Aptos Narrow" w:cs="Times New Roman"/>
                <w:color w:val="000000"/>
                <w:kern w:val="0"/>
                <w:lang w:val="en-GB" w:eastAsia="en-GB"/>
                <w14:ligatures w14:val="none"/>
              </w:rPr>
              <w:t>Dysferlin</w:t>
            </w:r>
            <w:proofErr w:type="spellEnd"/>
            <w:r w:rsidRPr="00F514BC">
              <w:rPr>
                <w:rFonts w:ascii="Aptos Narrow" w:eastAsia="Times New Roman" w:hAnsi="Aptos Narrow" w:cs="Times New Roman"/>
                <w:color w:val="000000"/>
                <w:kern w:val="0"/>
                <w:lang w:val="en-GB" w:eastAsia="en-GB"/>
                <w14:ligatures w14:val="none"/>
              </w:rPr>
              <w:t>-interacting protein 1) (</w:t>
            </w:r>
            <w:proofErr w:type="spellStart"/>
            <w:r w:rsidRPr="00F514BC">
              <w:rPr>
                <w:rFonts w:ascii="Aptos Narrow" w:eastAsia="Times New Roman" w:hAnsi="Aptos Narrow" w:cs="Times New Roman"/>
                <w:color w:val="000000"/>
                <w:kern w:val="0"/>
                <w:lang w:val="en-GB" w:eastAsia="en-GB"/>
                <w14:ligatures w14:val="none"/>
              </w:rPr>
              <w:t>Toonin</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334F67EE" w14:textId="77777777" w:rsidTr="00F514BC">
        <w:trPr>
          <w:trHeight w:val="288"/>
        </w:trPr>
        <w:tc>
          <w:tcPr>
            <w:tcW w:w="590" w:type="dxa"/>
            <w:tcBorders>
              <w:top w:val="nil"/>
              <w:left w:val="nil"/>
              <w:bottom w:val="nil"/>
              <w:right w:val="nil"/>
            </w:tcBorders>
            <w:shd w:val="clear" w:color="auto" w:fill="auto"/>
            <w:noWrap/>
            <w:vAlign w:val="bottom"/>
            <w:hideMark/>
          </w:tcPr>
          <w:p w14:paraId="25C3629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CCD25_HUMAN</w:t>
            </w:r>
          </w:p>
        </w:tc>
        <w:tc>
          <w:tcPr>
            <w:tcW w:w="8816" w:type="dxa"/>
            <w:tcBorders>
              <w:top w:val="nil"/>
              <w:left w:val="nil"/>
              <w:bottom w:val="nil"/>
              <w:right w:val="nil"/>
            </w:tcBorders>
            <w:shd w:val="clear" w:color="auto" w:fill="auto"/>
            <w:noWrap/>
            <w:vAlign w:val="bottom"/>
            <w:hideMark/>
          </w:tcPr>
          <w:p w14:paraId="53A9C74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Coiled-coil domain-containing protein 25</w:t>
            </w:r>
          </w:p>
        </w:tc>
      </w:tr>
      <w:tr w:rsidR="00F514BC" w:rsidRPr="00F514BC" w14:paraId="3CBDC5D9" w14:textId="77777777" w:rsidTr="00F514BC">
        <w:trPr>
          <w:trHeight w:val="288"/>
        </w:trPr>
        <w:tc>
          <w:tcPr>
            <w:tcW w:w="590" w:type="dxa"/>
            <w:tcBorders>
              <w:top w:val="nil"/>
              <w:left w:val="nil"/>
              <w:bottom w:val="nil"/>
              <w:right w:val="nil"/>
            </w:tcBorders>
            <w:shd w:val="clear" w:color="auto" w:fill="auto"/>
            <w:noWrap/>
            <w:vAlign w:val="bottom"/>
            <w:hideMark/>
          </w:tcPr>
          <w:p w14:paraId="0852ED9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LDHD_HUMAN</w:t>
            </w:r>
          </w:p>
        </w:tc>
        <w:tc>
          <w:tcPr>
            <w:tcW w:w="8816" w:type="dxa"/>
            <w:tcBorders>
              <w:top w:val="nil"/>
              <w:left w:val="nil"/>
              <w:bottom w:val="nil"/>
              <w:right w:val="nil"/>
            </w:tcBorders>
            <w:shd w:val="clear" w:color="auto" w:fill="auto"/>
            <w:noWrap/>
            <w:vAlign w:val="bottom"/>
            <w:hideMark/>
          </w:tcPr>
          <w:p w14:paraId="7071119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Probable D-lactate dehydrogenase, mitochondrial (DLD) (Lactate dehydrogenase D) (EC 1.1.2.4)</w:t>
            </w:r>
          </w:p>
        </w:tc>
      </w:tr>
      <w:tr w:rsidR="00F514BC" w:rsidRPr="00F514BC" w14:paraId="0892DC3A" w14:textId="77777777" w:rsidTr="00F514BC">
        <w:trPr>
          <w:trHeight w:val="288"/>
        </w:trPr>
        <w:tc>
          <w:tcPr>
            <w:tcW w:w="590" w:type="dxa"/>
            <w:tcBorders>
              <w:top w:val="nil"/>
              <w:left w:val="nil"/>
              <w:bottom w:val="nil"/>
              <w:right w:val="nil"/>
            </w:tcBorders>
            <w:shd w:val="clear" w:color="auto" w:fill="auto"/>
            <w:noWrap/>
            <w:vAlign w:val="bottom"/>
            <w:hideMark/>
          </w:tcPr>
          <w:p w14:paraId="575BDB9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COA5_HUMAN</w:t>
            </w:r>
          </w:p>
        </w:tc>
        <w:tc>
          <w:tcPr>
            <w:tcW w:w="8816" w:type="dxa"/>
            <w:tcBorders>
              <w:top w:val="nil"/>
              <w:left w:val="nil"/>
              <w:bottom w:val="nil"/>
              <w:right w:val="nil"/>
            </w:tcBorders>
            <w:shd w:val="clear" w:color="auto" w:fill="auto"/>
            <w:noWrap/>
            <w:vAlign w:val="bottom"/>
            <w:hideMark/>
          </w:tcPr>
          <w:p w14:paraId="7A040DD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Cytochrome c oxidase assembly factor 5</w:t>
            </w:r>
          </w:p>
        </w:tc>
      </w:tr>
      <w:tr w:rsidR="00F514BC" w:rsidRPr="00F514BC" w14:paraId="779B8633" w14:textId="77777777" w:rsidTr="00F514BC">
        <w:trPr>
          <w:trHeight w:val="288"/>
        </w:trPr>
        <w:tc>
          <w:tcPr>
            <w:tcW w:w="590" w:type="dxa"/>
            <w:tcBorders>
              <w:top w:val="nil"/>
              <w:left w:val="nil"/>
              <w:bottom w:val="nil"/>
              <w:right w:val="nil"/>
            </w:tcBorders>
            <w:shd w:val="clear" w:color="auto" w:fill="auto"/>
            <w:noWrap/>
            <w:vAlign w:val="bottom"/>
            <w:hideMark/>
          </w:tcPr>
          <w:p w14:paraId="051753B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LSR_HUMAN</w:t>
            </w:r>
          </w:p>
        </w:tc>
        <w:tc>
          <w:tcPr>
            <w:tcW w:w="8816" w:type="dxa"/>
            <w:tcBorders>
              <w:top w:val="nil"/>
              <w:left w:val="nil"/>
              <w:bottom w:val="nil"/>
              <w:right w:val="nil"/>
            </w:tcBorders>
            <w:shd w:val="clear" w:color="auto" w:fill="auto"/>
            <w:noWrap/>
            <w:vAlign w:val="bottom"/>
            <w:hideMark/>
          </w:tcPr>
          <w:p w14:paraId="6AF2971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Lipolysis-stimulated lipoprotein receptor</w:t>
            </w:r>
          </w:p>
        </w:tc>
      </w:tr>
      <w:tr w:rsidR="00F514BC" w:rsidRPr="00F514BC" w14:paraId="4D509A72" w14:textId="77777777" w:rsidTr="00F514BC">
        <w:trPr>
          <w:trHeight w:val="288"/>
        </w:trPr>
        <w:tc>
          <w:tcPr>
            <w:tcW w:w="590" w:type="dxa"/>
            <w:tcBorders>
              <w:top w:val="nil"/>
              <w:left w:val="nil"/>
              <w:bottom w:val="nil"/>
              <w:right w:val="nil"/>
            </w:tcBorders>
            <w:shd w:val="clear" w:color="auto" w:fill="auto"/>
            <w:noWrap/>
            <w:vAlign w:val="bottom"/>
            <w:hideMark/>
          </w:tcPr>
          <w:p w14:paraId="247856E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CARM1_HUMAN</w:t>
            </w:r>
          </w:p>
        </w:tc>
        <w:tc>
          <w:tcPr>
            <w:tcW w:w="8816" w:type="dxa"/>
            <w:tcBorders>
              <w:top w:val="nil"/>
              <w:left w:val="nil"/>
              <w:bottom w:val="nil"/>
              <w:right w:val="nil"/>
            </w:tcBorders>
            <w:shd w:val="clear" w:color="auto" w:fill="auto"/>
            <w:noWrap/>
            <w:vAlign w:val="bottom"/>
            <w:hideMark/>
          </w:tcPr>
          <w:p w14:paraId="37AB9A7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Histone-arginine methyltransferase CARM1 (EC 2.1.1.-) (EC 2.1.1.125) (Coactivator-associated arginine methyltransferase 1) (Protein arginine N-methyltransferase 4)</w:t>
            </w:r>
          </w:p>
        </w:tc>
      </w:tr>
      <w:tr w:rsidR="00F514BC" w:rsidRPr="00F514BC" w14:paraId="109B5A42" w14:textId="77777777" w:rsidTr="00F514BC">
        <w:trPr>
          <w:trHeight w:val="288"/>
        </w:trPr>
        <w:tc>
          <w:tcPr>
            <w:tcW w:w="590" w:type="dxa"/>
            <w:tcBorders>
              <w:top w:val="nil"/>
              <w:left w:val="nil"/>
              <w:bottom w:val="nil"/>
              <w:right w:val="nil"/>
            </w:tcBorders>
            <w:shd w:val="clear" w:color="auto" w:fill="auto"/>
            <w:noWrap/>
            <w:vAlign w:val="bottom"/>
            <w:hideMark/>
          </w:tcPr>
          <w:p w14:paraId="2841E68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NIT1_HUMAN</w:t>
            </w:r>
          </w:p>
        </w:tc>
        <w:tc>
          <w:tcPr>
            <w:tcW w:w="8816" w:type="dxa"/>
            <w:tcBorders>
              <w:top w:val="nil"/>
              <w:left w:val="nil"/>
              <w:bottom w:val="nil"/>
              <w:right w:val="nil"/>
            </w:tcBorders>
            <w:shd w:val="clear" w:color="auto" w:fill="auto"/>
            <w:noWrap/>
            <w:vAlign w:val="bottom"/>
            <w:hideMark/>
          </w:tcPr>
          <w:p w14:paraId="0334833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Nitrilase</w:t>
            </w:r>
            <w:proofErr w:type="spellEnd"/>
            <w:r w:rsidRPr="00F514BC">
              <w:rPr>
                <w:rFonts w:ascii="Aptos Narrow" w:eastAsia="Times New Roman" w:hAnsi="Aptos Narrow" w:cs="Times New Roman"/>
                <w:color w:val="000000"/>
                <w:kern w:val="0"/>
                <w:lang w:val="en-GB" w:eastAsia="en-GB"/>
                <w14:ligatures w14:val="none"/>
              </w:rPr>
              <w:t xml:space="preserve"> homolog 1 (EC 3.5.-.-)</w:t>
            </w:r>
          </w:p>
        </w:tc>
      </w:tr>
      <w:tr w:rsidR="00F514BC" w:rsidRPr="00F514BC" w14:paraId="6E5BFDED" w14:textId="77777777" w:rsidTr="00F514BC">
        <w:trPr>
          <w:trHeight w:val="288"/>
        </w:trPr>
        <w:tc>
          <w:tcPr>
            <w:tcW w:w="590" w:type="dxa"/>
            <w:tcBorders>
              <w:top w:val="nil"/>
              <w:left w:val="nil"/>
              <w:bottom w:val="nil"/>
              <w:right w:val="nil"/>
            </w:tcBorders>
            <w:shd w:val="clear" w:color="auto" w:fill="auto"/>
            <w:noWrap/>
            <w:vAlign w:val="bottom"/>
            <w:hideMark/>
          </w:tcPr>
          <w:p w14:paraId="32E2581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COMD2_HUMAN</w:t>
            </w:r>
          </w:p>
        </w:tc>
        <w:tc>
          <w:tcPr>
            <w:tcW w:w="8816" w:type="dxa"/>
            <w:tcBorders>
              <w:top w:val="nil"/>
              <w:left w:val="nil"/>
              <w:bottom w:val="nil"/>
              <w:right w:val="nil"/>
            </w:tcBorders>
            <w:shd w:val="clear" w:color="auto" w:fill="auto"/>
            <w:noWrap/>
            <w:vAlign w:val="bottom"/>
            <w:hideMark/>
          </w:tcPr>
          <w:p w14:paraId="3059569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COMM domain-containing protein 2</w:t>
            </w:r>
          </w:p>
        </w:tc>
      </w:tr>
      <w:tr w:rsidR="00F514BC" w:rsidRPr="00F514BC" w14:paraId="2070222D" w14:textId="77777777" w:rsidTr="00F514BC">
        <w:trPr>
          <w:trHeight w:val="288"/>
        </w:trPr>
        <w:tc>
          <w:tcPr>
            <w:tcW w:w="590" w:type="dxa"/>
            <w:tcBorders>
              <w:top w:val="nil"/>
              <w:left w:val="nil"/>
              <w:bottom w:val="nil"/>
              <w:right w:val="nil"/>
            </w:tcBorders>
            <w:shd w:val="clear" w:color="auto" w:fill="auto"/>
            <w:noWrap/>
            <w:vAlign w:val="bottom"/>
            <w:hideMark/>
          </w:tcPr>
          <w:p w14:paraId="5A295ED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F131B_HUMAN</w:t>
            </w:r>
          </w:p>
        </w:tc>
        <w:tc>
          <w:tcPr>
            <w:tcW w:w="8816" w:type="dxa"/>
            <w:tcBorders>
              <w:top w:val="nil"/>
              <w:left w:val="nil"/>
              <w:bottom w:val="nil"/>
              <w:right w:val="nil"/>
            </w:tcBorders>
            <w:shd w:val="clear" w:color="auto" w:fill="auto"/>
            <w:noWrap/>
            <w:vAlign w:val="bottom"/>
            <w:hideMark/>
          </w:tcPr>
          <w:p w14:paraId="00282DC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FAM131B</w:t>
            </w:r>
          </w:p>
        </w:tc>
      </w:tr>
      <w:tr w:rsidR="00F514BC" w:rsidRPr="00F514BC" w14:paraId="13A1D642" w14:textId="77777777" w:rsidTr="00F514BC">
        <w:trPr>
          <w:trHeight w:val="288"/>
        </w:trPr>
        <w:tc>
          <w:tcPr>
            <w:tcW w:w="590" w:type="dxa"/>
            <w:tcBorders>
              <w:top w:val="nil"/>
              <w:left w:val="nil"/>
              <w:bottom w:val="nil"/>
              <w:right w:val="nil"/>
            </w:tcBorders>
            <w:shd w:val="clear" w:color="auto" w:fill="auto"/>
            <w:noWrap/>
            <w:vAlign w:val="bottom"/>
            <w:hideMark/>
          </w:tcPr>
          <w:p w14:paraId="08DBE2C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HOGA1_HUMAN</w:t>
            </w:r>
          </w:p>
        </w:tc>
        <w:tc>
          <w:tcPr>
            <w:tcW w:w="8816" w:type="dxa"/>
            <w:tcBorders>
              <w:top w:val="nil"/>
              <w:left w:val="nil"/>
              <w:bottom w:val="nil"/>
              <w:right w:val="nil"/>
            </w:tcBorders>
            <w:shd w:val="clear" w:color="auto" w:fill="auto"/>
            <w:noWrap/>
            <w:vAlign w:val="bottom"/>
            <w:hideMark/>
          </w:tcPr>
          <w:p w14:paraId="7696D62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4-hydroxy-2-oxoglutarate aldolase, mitochondrial (EC 4.1.3.16) (Dihydrodipicolinate synthase-like) (DHDPS-like protein) (Probable 2-keto-4-hydroxyglutarate aldolase) (Probable KHG-aldolase) (Protein 569272)</w:t>
            </w:r>
          </w:p>
        </w:tc>
      </w:tr>
      <w:tr w:rsidR="00F514BC" w:rsidRPr="00F514BC" w14:paraId="08148575" w14:textId="77777777" w:rsidTr="00F514BC">
        <w:trPr>
          <w:trHeight w:val="288"/>
        </w:trPr>
        <w:tc>
          <w:tcPr>
            <w:tcW w:w="590" w:type="dxa"/>
            <w:tcBorders>
              <w:top w:val="nil"/>
              <w:left w:val="nil"/>
              <w:bottom w:val="nil"/>
              <w:right w:val="nil"/>
            </w:tcBorders>
            <w:shd w:val="clear" w:color="auto" w:fill="auto"/>
            <w:noWrap/>
            <w:vAlign w:val="bottom"/>
            <w:hideMark/>
          </w:tcPr>
          <w:p w14:paraId="42A557D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ANKL2_HUMAN</w:t>
            </w:r>
          </w:p>
        </w:tc>
        <w:tc>
          <w:tcPr>
            <w:tcW w:w="8816" w:type="dxa"/>
            <w:tcBorders>
              <w:top w:val="nil"/>
              <w:left w:val="nil"/>
              <w:bottom w:val="nil"/>
              <w:right w:val="nil"/>
            </w:tcBorders>
            <w:shd w:val="clear" w:color="auto" w:fill="auto"/>
            <w:noWrap/>
            <w:vAlign w:val="bottom"/>
            <w:hideMark/>
          </w:tcPr>
          <w:p w14:paraId="5C2810A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Ankyrin repeat and LEM domain-containing protein 2 (LEM domain-containing protein 4)</w:t>
            </w:r>
          </w:p>
        </w:tc>
      </w:tr>
      <w:tr w:rsidR="00F514BC" w:rsidRPr="00F514BC" w14:paraId="10CD9E68" w14:textId="77777777" w:rsidTr="00F514BC">
        <w:trPr>
          <w:trHeight w:val="288"/>
        </w:trPr>
        <w:tc>
          <w:tcPr>
            <w:tcW w:w="590" w:type="dxa"/>
            <w:tcBorders>
              <w:top w:val="nil"/>
              <w:left w:val="nil"/>
              <w:bottom w:val="nil"/>
              <w:right w:val="nil"/>
            </w:tcBorders>
            <w:shd w:val="clear" w:color="auto" w:fill="auto"/>
            <w:noWrap/>
            <w:vAlign w:val="bottom"/>
            <w:hideMark/>
          </w:tcPr>
          <w:p w14:paraId="16508D5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CTSRD_HUMAN</w:t>
            </w:r>
          </w:p>
        </w:tc>
        <w:tc>
          <w:tcPr>
            <w:tcW w:w="8816" w:type="dxa"/>
            <w:tcBorders>
              <w:top w:val="nil"/>
              <w:left w:val="nil"/>
              <w:bottom w:val="nil"/>
              <w:right w:val="nil"/>
            </w:tcBorders>
            <w:shd w:val="clear" w:color="auto" w:fill="auto"/>
            <w:noWrap/>
            <w:vAlign w:val="bottom"/>
            <w:hideMark/>
          </w:tcPr>
          <w:p w14:paraId="2B4BAA3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Cation channel sperm-associated protein subunit delta (CatSper-delta) (</w:t>
            </w:r>
            <w:proofErr w:type="spellStart"/>
            <w:r w:rsidRPr="00F514BC">
              <w:rPr>
                <w:rFonts w:ascii="Aptos Narrow" w:eastAsia="Times New Roman" w:hAnsi="Aptos Narrow" w:cs="Times New Roman"/>
                <w:color w:val="000000"/>
                <w:kern w:val="0"/>
                <w:lang w:val="en-GB" w:eastAsia="en-GB"/>
                <w14:ligatures w14:val="none"/>
              </w:rPr>
              <w:t>CatSperdelta</w:t>
            </w:r>
            <w:proofErr w:type="spellEnd"/>
            <w:r w:rsidRPr="00F514BC">
              <w:rPr>
                <w:rFonts w:ascii="Aptos Narrow" w:eastAsia="Times New Roman" w:hAnsi="Aptos Narrow" w:cs="Times New Roman"/>
                <w:color w:val="000000"/>
                <w:kern w:val="0"/>
                <w:lang w:val="en-GB" w:eastAsia="en-GB"/>
                <w14:ligatures w14:val="none"/>
              </w:rPr>
              <w:t>) (Transmembrane protein 146)</w:t>
            </w:r>
          </w:p>
        </w:tc>
      </w:tr>
      <w:tr w:rsidR="00F514BC" w:rsidRPr="00F514BC" w14:paraId="25101BE9" w14:textId="77777777" w:rsidTr="00F514BC">
        <w:trPr>
          <w:trHeight w:val="288"/>
        </w:trPr>
        <w:tc>
          <w:tcPr>
            <w:tcW w:w="590" w:type="dxa"/>
            <w:tcBorders>
              <w:top w:val="nil"/>
              <w:left w:val="nil"/>
              <w:bottom w:val="nil"/>
              <w:right w:val="nil"/>
            </w:tcBorders>
            <w:shd w:val="clear" w:color="auto" w:fill="auto"/>
            <w:noWrap/>
            <w:vAlign w:val="bottom"/>
            <w:hideMark/>
          </w:tcPr>
          <w:p w14:paraId="3B42A58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DDX42_HUMAN</w:t>
            </w:r>
          </w:p>
        </w:tc>
        <w:tc>
          <w:tcPr>
            <w:tcW w:w="8816" w:type="dxa"/>
            <w:tcBorders>
              <w:top w:val="nil"/>
              <w:left w:val="nil"/>
              <w:bottom w:val="nil"/>
              <w:right w:val="nil"/>
            </w:tcBorders>
            <w:shd w:val="clear" w:color="auto" w:fill="auto"/>
            <w:noWrap/>
            <w:vAlign w:val="bottom"/>
            <w:hideMark/>
          </w:tcPr>
          <w:p w14:paraId="06D4997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ATP-dependent RNA helicase DDX42 (EC 3.6.4.13) (DEAD box protein 42) (RNA helicase-like protein) (RHELP) (RNA helicase-related protein) (RNAHP) (SF3b DEAD box protein) (Splicing factor 3B-associated 125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protein) (SF3b125)</w:t>
            </w:r>
          </w:p>
        </w:tc>
      </w:tr>
      <w:tr w:rsidR="00F514BC" w:rsidRPr="00F514BC" w14:paraId="4FBAB358" w14:textId="77777777" w:rsidTr="00F514BC">
        <w:trPr>
          <w:trHeight w:val="288"/>
        </w:trPr>
        <w:tc>
          <w:tcPr>
            <w:tcW w:w="590" w:type="dxa"/>
            <w:tcBorders>
              <w:top w:val="nil"/>
              <w:left w:val="nil"/>
              <w:bottom w:val="nil"/>
              <w:right w:val="nil"/>
            </w:tcBorders>
            <w:shd w:val="clear" w:color="auto" w:fill="auto"/>
            <w:noWrap/>
            <w:vAlign w:val="bottom"/>
            <w:hideMark/>
          </w:tcPr>
          <w:p w14:paraId="760B7D8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CD20B_HUMAN</w:t>
            </w:r>
          </w:p>
        </w:tc>
        <w:tc>
          <w:tcPr>
            <w:tcW w:w="8816" w:type="dxa"/>
            <w:tcBorders>
              <w:top w:val="nil"/>
              <w:left w:val="nil"/>
              <w:bottom w:val="nil"/>
              <w:right w:val="nil"/>
            </w:tcBorders>
            <w:shd w:val="clear" w:color="auto" w:fill="auto"/>
            <w:noWrap/>
            <w:vAlign w:val="bottom"/>
            <w:hideMark/>
          </w:tcPr>
          <w:p w14:paraId="31DB939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Cell division cycle protein 20 homolog B</w:t>
            </w:r>
          </w:p>
        </w:tc>
      </w:tr>
      <w:tr w:rsidR="00F514BC" w:rsidRPr="00F514BC" w14:paraId="06EC4B6C" w14:textId="77777777" w:rsidTr="00F514BC">
        <w:trPr>
          <w:trHeight w:val="288"/>
        </w:trPr>
        <w:tc>
          <w:tcPr>
            <w:tcW w:w="590" w:type="dxa"/>
            <w:tcBorders>
              <w:top w:val="nil"/>
              <w:left w:val="nil"/>
              <w:bottom w:val="nil"/>
              <w:right w:val="nil"/>
            </w:tcBorders>
            <w:shd w:val="clear" w:color="auto" w:fill="auto"/>
            <w:noWrap/>
            <w:vAlign w:val="bottom"/>
            <w:hideMark/>
          </w:tcPr>
          <w:p w14:paraId="487F117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NDUAB_HUMAN</w:t>
            </w:r>
          </w:p>
        </w:tc>
        <w:tc>
          <w:tcPr>
            <w:tcW w:w="8816" w:type="dxa"/>
            <w:tcBorders>
              <w:top w:val="nil"/>
              <w:left w:val="nil"/>
              <w:bottom w:val="nil"/>
              <w:right w:val="nil"/>
            </w:tcBorders>
            <w:shd w:val="clear" w:color="auto" w:fill="auto"/>
            <w:noWrap/>
            <w:vAlign w:val="bottom"/>
            <w:hideMark/>
          </w:tcPr>
          <w:p w14:paraId="4DCE85B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NADH dehydrogenase [ubiquinone] 1 alpha subcomplex subunit 11 (Complex I-B14.7) (CI-B14.7) (NADH-ubiquinone oxidoreductase subunit B14.7)</w:t>
            </w:r>
          </w:p>
        </w:tc>
      </w:tr>
      <w:tr w:rsidR="00F514BC" w:rsidRPr="00F514BC" w14:paraId="52A0E2CC" w14:textId="77777777" w:rsidTr="00F514BC">
        <w:trPr>
          <w:trHeight w:val="288"/>
        </w:trPr>
        <w:tc>
          <w:tcPr>
            <w:tcW w:w="590" w:type="dxa"/>
            <w:tcBorders>
              <w:top w:val="nil"/>
              <w:left w:val="nil"/>
              <w:bottom w:val="nil"/>
              <w:right w:val="nil"/>
            </w:tcBorders>
            <w:shd w:val="clear" w:color="auto" w:fill="auto"/>
            <w:noWrap/>
            <w:vAlign w:val="bottom"/>
            <w:hideMark/>
          </w:tcPr>
          <w:p w14:paraId="3216197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STX12_HUMAN</w:t>
            </w:r>
          </w:p>
        </w:tc>
        <w:tc>
          <w:tcPr>
            <w:tcW w:w="8816" w:type="dxa"/>
            <w:tcBorders>
              <w:top w:val="nil"/>
              <w:left w:val="nil"/>
              <w:bottom w:val="nil"/>
              <w:right w:val="nil"/>
            </w:tcBorders>
            <w:shd w:val="clear" w:color="auto" w:fill="auto"/>
            <w:noWrap/>
            <w:vAlign w:val="bottom"/>
            <w:hideMark/>
          </w:tcPr>
          <w:p w14:paraId="14DBE30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Syntaxin-12</w:t>
            </w:r>
          </w:p>
        </w:tc>
      </w:tr>
      <w:tr w:rsidR="00F514BC" w:rsidRPr="00F514BC" w14:paraId="005E12CB" w14:textId="77777777" w:rsidTr="00F514BC">
        <w:trPr>
          <w:trHeight w:val="288"/>
        </w:trPr>
        <w:tc>
          <w:tcPr>
            <w:tcW w:w="590" w:type="dxa"/>
            <w:tcBorders>
              <w:top w:val="nil"/>
              <w:left w:val="nil"/>
              <w:bottom w:val="nil"/>
              <w:right w:val="nil"/>
            </w:tcBorders>
            <w:shd w:val="clear" w:color="auto" w:fill="auto"/>
            <w:noWrap/>
            <w:vAlign w:val="bottom"/>
            <w:hideMark/>
          </w:tcPr>
          <w:p w14:paraId="01299DD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ECHD2_HUMAN</w:t>
            </w:r>
          </w:p>
        </w:tc>
        <w:tc>
          <w:tcPr>
            <w:tcW w:w="8816" w:type="dxa"/>
            <w:tcBorders>
              <w:top w:val="nil"/>
              <w:left w:val="nil"/>
              <w:bottom w:val="nil"/>
              <w:right w:val="nil"/>
            </w:tcBorders>
            <w:shd w:val="clear" w:color="auto" w:fill="auto"/>
            <w:noWrap/>
            <w:vAlign w:val="bottom"/>
            <w:hideMark/>
          </w:tcPr>
          <w:p w14:paraId="349983B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Enoyl-CoA hydratase domain-containing protein 2, mitochondrial</w:t>
            </w:r>
          </w:p>
        </w:tc>
      </w:tr>
      <w:tr w:rsidR="00F514BC" w:rsidRPr="00F514BC" w14:paraId="03FB56BB" w14:textId="77777777" w:rsidTr="00F514BC">
        <w:trPr>
          <w:trHeight w:val="288"/>
        </w:trPr>
        <w:tc>
          <w:tcPr>
            <w:tcW w:w="590" w:type="dxa"/>
            <w:tcBorders>
              <w:top w:val="nil"/>
              <w:left w:val="nil"/>
              <w:bottom w:val="nil"/>
              <w:right w:val="nil"/>
            </w:tcBorders>
            <w:shd w:val="clear" w:color="auto" w:fill="auto"/>
            <w:noWrap/>
            <w:vAlign w:val="bottom"/>
            <w:hideMark/>
          </w:tcPr>
          <w:p w14:paraId="3403AD8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F90A1_HUMAN</w:t>
            </w:r>
          </w:p>
        </w:tc>
        <w:tc>
          <w:tcPr>
            <w:tcW w:w="8816" w:type="dxa"/>
            <w:tcBorders>
              <w:top w:val="nil"/>
              <w:left w:val="nil"/>
              <w:bottom w:val="nil"/>
              <w:right w:val="nil"/>
            </w:tcBorders>
            <w:shd w:val="clear" w:color="auto" w:fill="auto"/>
            <w:noWrap/>
            <w:vAlign w:val="bottom"/>
            <w:hideMark/>
          </w:tcPr>
          <w:p w14:paraId="0C2509F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FAM90A1</w:t>
            </w:r>
          </w:p>
        </w:tc>
      </w:tr>
      <w:tr w:rsidR="00F514BC" w:rsidRPr="00F514BC" w14:paraId="6EF7A8DC" w14:textId="77777777" w:rsidTr="00F514BC">
        <w:trPr>
          <w:trHeight w:val="288"/>
        </w:trPr>
        <w:tc>
          <w:tcPr>
            <w:tcW w:w="590" w:type="dxa"/>
            <w:tcBorders>
              <w:top w:val="nil"/>
              <w:left w:val="nil"/>
              <w:bottom w:val="nil"/>
              <w:right w:val="nil"/>
            </w:tcBorders>
            <w:shd w:val="clear" w:color="auto" w:fill="auto"/>
            <w:noWrap/>
            <w:vAlign w:val="bottom"/>
            <w:hideMark/>
          </w:tcPr>
          <w:p w14:paraId="5C3AFC8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DZIP1_HUMAN</w:t>
            </w:r>
          </w:p>
        </w:tc>
        <w:tc>
          <w:tcPr>
            <w:tcW w:w="8816" w:type="dxa"/>
            <w:tcBorders>
              <w:top w:val="nil"/>
              <w:left w:val="nil"/>
              <w:bottom w:val="nil"/>
              <w:right w:val="nil"/>
            </w:tcBorders>
            <w:shd w:val="clear" w:color="auto" w:fill="auto"/>
            <w:noWrap/>
            <w:vAlign w:val="bottom"/>
            <w:hideMark/>
          </w:tcPr>
          <w:p w14:paraId="5DF72FF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Zinc finger protein DZIP1 (DAZ-interacting protein 1/2)</w:t>
            </w:r>
          </w:p>
        </w:tc>
      </w:tr>
      <w:tr w:rsidR="00F514BC" w:rsidRPr="00F514BC" w14:paraId="01080C47" w14:textId="77777777" w:rsidTr="00F514BC">
        <w:trPr>
          <w:trHeight w:val="288"/>
        </w:trPr>
        <w:tc>
          <w:tcPr>
            <w:tcW w:w="590" w:type="dxa"/>
            <w:tcBorders>
              <w:top w:val="nil"/>
              <w:left w:val="nil"/>
              <w:bottom w:val="nil"/>
              <w:right w:val="nil"/>
            </w:tcBorders>
            <w:shd w:val="clear" w:color="auto" w:fill="auto"/>
            <w:noWrap/>
            <w:vAlign w:val="bottom"/>
            <w:hideMark/>
          </w:tcPr>
          <w:p w14:paraId="2E15FE7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THNS2_HUMAN</w:t>
            </w:r>
          </w:p>
        </w:tc>
        <w:tc>
          <w:tcPr>
            <w:tcW w:w="8816" w:type="dxa"/>
            <w:tcBorders>
              <w:top w:val="nil"/>
              <w:left w:val="nil"/>
              <w:bottom w:val="nil"/>
              <w:right w:val="nil"/>
            </w:tcBorders>
            <w:shd w:val="clear" w:color="auto" w:fill="auto"/>
            <w:noWrap/>
            <w:vAlign w:val="bottom"/>
            <w:hideMark/>
          </w:tcPr>
          <w:p w14:paraId="1CD0603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Threonine synthase-like 2 (TSH2) (EC 4.2.3.-) (Secreted osteoclastogenic factor of activated T-cells) (SOFAT)</w:t>
            </w:r>
          </w:p>
        </w:tc>
      </w:tr>
      <w:tr w:rsidR="00F514BC" w:rsidRPr="00F514BC" w14:paraId="3368B58F" w14:textId="77777777" w:rsidTr="00F514BC">
        <w:trPr>
          <w:trHeight w:val="288"/>
        </w:trPr>
        <w:tc>
          <w:tcPr>
            <w:tcW w:w="590" w:type="dxa"/>
            <w:tcBorders>
              <w:top w:val="nil"/>
              <w:left w:val="nil"/>
              <w:bottom w:val="nil"/>
              <w:right w:val="nil"/>
            </w:tcBorders>
            <w:shd w:val="clear" w:color="auto" w:fill="auto"/>
            <w:noWrap/>
            <w:vAlign w:val="bottom"/>
            <w:hideMark/>
          </w:tcPr>
          <w:p w14:paraId="2CCBC1A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HOME1_HUMAN</w:t>
            </w:r>
          </w:p>
        </w:tc>
        <w:tc>
          <w:tcPr>
            <w:tcW w:w="8816" w:type="dxa"/>
            <w:tcBorders>
              <w:top w:val="nil"/>
              <w:left w:val="nil"/>
              <w:bottom w:val="nil"/>
              <w:right w:val="nil"/>
            </w:tcBorders>
            <w:shd w:val="clear" w:color="auto" w:fill="auto"/>
            <w:noWrap/>
            <w:vAlign w:val="bottom"/>
            <w:hideMark/>
          </w:tcPr>
          <w:p w14:paraId="1FD116E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Homer protein homolog 1 (Homer-1)</w:t>
            </w:r>
          </w:p>
        </w:tc>
      </w:tr>
      <w:tr w:rsidR="00F514BC" w:rsidRPr="00F514BC" w14:paraId="5271DD15" w14:textId="77777777" w:rsidTr="00F514BC">
        <w:trPr>
          <w:trHeight w:val="288"/>
        </w:trPr>
        <w:tc>
          <w:tcPr>
            <w:tcW w:w="590" w:type="dxa"/>
            <w:tcBorders>
              <w:top w:val="nil"/>
              <w:left w:val="nil"/>
              <w:bottom w:val="nil"/>
              <w:right w:val="nil"/>
            </w:tcBorders>
            <w:shd w:val="clear" w:color="auto" w:fill="auto"/>
            <w:noWrap/>
            <w:vAlign w:val="bottom"/>
            <w:hideMark/>
          </w:tcPr>
          <w:p w14:paraId="530A070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DOPP1_HUMAN</w:t>
            </w:r>
          </w:p>
        </w:tc>
        <w:tc>
          <w:tcPr>
            <w:tcW w:w="8816" w:type="dxa"/>
            <w:tcBorders>
              <w:top w:val="nil"/>
              <w:left w:val="nil"/>
              <w:bottom w:val="nil"/>
              <w:right w:val="nil"/>
            </w:tcBorders>
            <w:shd w:val="clear" w:color="auto" w:fill="auto"/>
            <w:noWrap/>
            <w:vAlign w:val="bottom"/>
            <w:hideMark/>
          </w:tcPr>
          <w:p w14:paraId="42BC721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Dolichyldiphosphatase 1 (EC 3.6.1.43) (</w:t>
            </w:r>
            <w:proofErr w:type="spellStart"/>
            <w:r w:rsidRPr="00F514BC">
              <w:rPr>
                <w:rFonts w:ascii="Aptos Narrow" w:eastAsia="Times New Roman" w:hAnsi="Aptos Narrow" w:cs="Times New Roman"/>
                <w:color w:val="000000"/>
                <w:kern w:val="0"/>
                <w:lang w:val="en-GB" w:eastAsia="en-GB"/>
                <w14:ligatures w14:val="none"/>
              </w:rPr>
              <w:t>Dolichyl</w:t>
            </w:r>
            <w:proofErr w:type="spellEnd"/>
            <w:r w:rsidRPr="00F514BC">
              <w:rPr>
                <w:rFonts w:ascii="Aptos Narrow" w:eastAsia="Times New Roman" w:hAnsi="Aptos Narrow" w:cs="Times New Roman"/>
                <w:color w:val="000000"/>
                <w:kern w:val="0"/>
                <w:lang w:val="en-GB" w:eastAsia="en-GB"/>
                <w14:ligatures w14:val="none"/>
              </w:rPr>
              <w:t xml:space="preserve"> pyrophosphate phosphatase 1)</w:t>
            </w:r>
          </w:p>
        </w:tc>
      </w:tr>
      <w:tr w:rsidR="00F514BC" w:rsidRPr="00F514BC" w14:paraId="7BA973CF" w14:textId="77777777" w:rsidTr="00F514BC">
        <w:trPr>
          <w:trHeight w:val="288"/>
        </w:trPr>
        <w:tc>
          <w:tcPr>
            <w:tcW w:w="590" w:type="dxa"/>
            <w:tcBorders>
              <w:top w:val="nil"/>
              <w:left w:val="nil"/>
              <w:bottom w:val="nil"/>
              <w:right w:val="nil"/>
            </w:tcBorders>
            <w:shd w:val="clear" w:color="auto" w:fill="auto"/>
            <w:noWrap/>
            <w:vAlign w:val="bottom"/>
            <w:hideMark/>
          </w:tcPr>
          <w:p w14:paraId="753B4AB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C2CD5_HUMAN</w:t>
            </w:r>
          </w:p>
        </w:tc>
        <w:tc>
          <w:tcPr>
            <w:tcW w:w="8816" w:type="dxa"/>
            <w:tcBorders>
              <w:top w:val="nil"/>
              <w:left w:val="nil"/>
              <w:bottom w:val="nil"/>
              <w:right w:val="nil"/>
            </w:tcBorders>
            <w:shd w:val="clear" w:color="auto" w:fill="auto"/>
            <w:noWrap/>
            <w:vAlign w:val="bottom"/>
            <w:hideMark/>
          </w:tcPr>
          <w:p w14:paraId="7EAE316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C2 domain-containing protein 5 (C2 domain-containing phosphoprotein of 138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124B4D0E" w14:textId="77777777" w:rsidTr="00F514BC">
        <w:trPr>
          <w:trHeight w:val="288"/>
        </w:trPr>
        <w:tc>
          <w:tcPr>
            <w:tcW w:w="590" w:type="dxa"/>
            <w:tcBorders>
              <w:top w:val="nil"/>
              <w:left w:val="nil"/>
              <w:bottom w:val="nil"/>
              <w:right w:val="nil"/>
            </w:tcBorders>
            <w:shd w:val="clear" w:color="auto" w:fill="auto"/>
            <w:noWrap/>
            <w:vAlign w:val="bottom"/>
            <w:hideMark/>
          </w:tcPr>
          <w:p w14:paraId="2ECCCC1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SG223_HUMAN</w:t>
            </w:r>
          </w:p>
        </w:tc>
        <w:tc>
          <w:tcPr>
            <w:tcW w:w="8816" w:type="dxa"/>
            <w:tcBorders>
              <w:top w:val="nil"/>
              <w:left w:val="nil"/>
              <w:bottom w:val="nil"/>
              <w:right w:val="nil"/>
            </w:tcBorders>
            <w:shd w:val="clear" w:color="auto" w:fill="auto"/>
            <w:noWrap/>
            <w:vAlign w:val="bottom"/>
            <w:hideMark/>
          </w:tcPr>
          <w:p w14:paraId="01BEDDB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Tyrosine-protein kinase SgK223 (EC 2.7.10.2) (Sugen kinase 223)</w:t>
            </w:r>
          </w:p>
        </w:tc>
      </w:tr>
      <w:tr w:rsidR="00F514BC" w:rsidRPr="00F514BC" w14:paraId="148D187A" w14:textId="77777777" w:rsidTr="00F514BC">
        <w:trPr>
          <w:trHeight w:val="288"/>
        </w:trPr>
        <w:tc>
          <w:tcPr>
            <w:tcW w:w="590" w:type="dxa"/>
            <w:tcBorders>
              <w:top w:val="nil"/>
              <w:left w:val="nil"/>
              <w:bottom w:val="nil"/>
              <w:right w:val="nil"/>
            </w:tcBorders>
            <w:shd w:val="clear" w:color="auto" w:fill="auto"/>
            <w:noWrap/>
            <w:vAlign w:val="bottom"/>
            <w:hideMark/>
          </w:tcPr>
          <w:p w14:paraId="6DD7DAB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HPS6_HUMAN</w:t>
            </w:r>
          </w:p>
        </w:tc>
        <w:tc>
          <w:tcPr>
            <w:tcW w:w="8816" w:type="dxa"/>
            <w:tcBorders>
              <w:top w:val="nil"/>
              <w:left w:val="nil"/>
              <w:bottom w:val="nil"/>
              <w:right w:val="nil"/>
            </w:tcBorders>
            <w:shd w:val="clear" w:color="auto" w:fill="auto"/>
            <w:noWrap/>
            <w:vAlign w:val="bottom"/>
            <w:hideMark/>
          </w:tcPr>
          <w:p w14:paraId="0CEDA98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Hermansky-Pudlak</w:t>
            </w:r>
            <w:proofErr w:type="spellEnd"/>
            <w:r w:rsidRPr="00F514BC">
              <w:rPr>
                <w:rFonts w:ascii="Aptos Narrow" w:eastAsia="Times New Roman" w:hAnsi="Aptos Narrow" w:cs="Times New Roman"/>
                <w:color w:val="000000"/>
                <w:kern w:val="0"/>
                <w:lang w:val="en-GB" w:eastAsia="en-GB"/>
                <w14:ligatures w14:val="none"/>
              </w:rPr>
              <w:t xml:space="preserve"> syndrome 6 protein (Ruby-eye protein homolog) (Ru)</w:t>
            </w:r>
          </w:p>
        </w:tc>
      </w:tr>
      <w:tr w:rsidR="00F514BC" w:rsidRPr="00F514BC" w14:paraId="11E7E56C" w14:textId="77777777" w:rsidTr="00F514BC">
        <w:trPr>
          <w:trHeight w:val="288"/>
        </w:trPr>
        <w:tc>
          <w:tcPr>
            <w:tcW w:w="590" w:type="dxa"/>
            <w:tcBorders>
              <w:top w:val="nil"/>
              <w:left w:val="nil"/>
              <w:bottom w:val="nil"/>
              <w:right w:val="nil"/>
            </w:tcBorders>
            <w:shd w:val="clear" w:color="auto" w:fill="auto"/>
            <w:noWrap/>
            <w:vAlign w:val="bottom"/>
            <w:hideMark/>
          </w:tcPr>
          <w:p w14:paraId="03F0CCE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MD12L_HUMAN</w:t>
            </w:r>
          </w:p>
        </w:tc>
        <w:tc>
          <w:tcPr>
            <w:tcW w:w="8816" w:type="dxa"/>
            <w:tcBorders>
              <w:top w:val="nil"/>
              <w:left w:val="nil"/>
              <w:bottom w:val="nil"/>
              <w:right w:val="nil"/>
            </w:tcBorders>
            <w:shd w:val="clear" w:color="auto" w:fill="auto"/>
            <w:noWrap/>
            <w:vAlign w:val="bottom"/>
            <w:hideMark/>
          </w:tcPr>
          <w:p w14:paraId="47F15F7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Mediator of RNA polymerase II transcription subunit 12-like protein (Mediator complex subunit 12-like protein) (Thyroid hormone receptor-associated-like protein) (Trinucleotide repeat-containing gene 11 protein-like)</w:t>
            </w:r>
          </w:p>
        </w:tc>
      </w:tr>
      <w:tr w:rsidR="00F514BC" w:rsidRPr="00F514BC" w14:paraId="05B5C687" w14:textId="77777777" w:rsidTr="00F514BC">
        <w:trPr>
          <w:trHeight w:val="288"/>
        </w:trPr>
        <w:tc>
          <w:tcPr>
            <w:tcW w:w="590" w:type="dxa"/>
            <w:tcBorders>
              <w:top w:val="nil"/>
              <w:left w:val="nil"/>
              <w:bottom w:val="nil"/>
              <w:right w:val="nil"/>
            </w:tcBorders>
            <w:shd w:val="clear" w:color="auto" w:fill="auto"/>
            <w:noWrap/>
            <w:vAlign w:val="bottom"/>
            <w:hideMark/>
          </w:tcPr>
          <w:p w14:paraId="0859128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KLOTB_HUMAN</w:t>
            </w:r>
          </w:p>
        </w:tc>
        <w:tc>
          <w:tcPr>
            <w:tcW w:w="8816" w:type="dxa"/>
            <w:tcBorders>
              <w:top w:val="nil"/>
              <w:left w:val="nil"/>
              <w:bottom w:val="nil"/>
              <w:right w:val="nil"/>
            </w:tcBorders>
            <w:shd w:val="clear" w:color="auto" w:fill="auto"/>
            <w:noWrap/>
            <w:vAlign w:val="bottom"/>
            <w:hideMark/>
          </w:tcPr>
          <w:p w14:paraId="5C2800D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Beta-klotho (BKL) (</w:t>
            </w:r>
            <w:proofErr w:type="spellStart"/>
            <w:r w:rsidRPr="00F514BC">
              <w:rPr>
                <w:rFonts w:ascii="Aptos Narrow" w:eastAsia="Times New Roman" w:hAnsi="Aptos Narrow" w:cs="Times New Roman"/>
                <w:color w:val="000000"/>
                <w:kern w:val="0"/>
                <w:lang w:val="en-GB" w:eastAsia="en-GB"/>
                <w14:ligatures w14:val="none"/>
              </w:rPr>
              <w:t>BetaKlotho</w:t>
            </w:r>
            <w:proofErr w:type="spellEnd"/>
            <w:r w:rsidRPr="00F514BC">
              <w:rPr>
                <w:rFonts w:ascii="Aptos Narrow" w:eastAsia="Times New Roman" w:hAnsi="Aptos Narrow" w:cs="Times New Roman"/>
                <w:color w:val="000000"/>
                <w:kern w:val="0"/>
                <w:lang w:val="en-GB" w:eastAsia="en-GB"/>
                <w14:ligatures w14:val="none"/>
              </w:rPr>
              <w:t>) (Klotho beta-like protein)</w:t>
            </w:r>
          </w:p>
        </w:tc>
      </w:tr>
      <w:tr w:rsidR="00F514BC" w:rsidRPr="00F514BC" w14:paraId="179CADFF" w14:textId="77777777" w:rsidTr="00F514BC">
        <w:trPr>
          <w:trHeight w:val="288"/>
        </w:trPr>
        <w:tc>
          <w:tcPr>
            <w:tcW w:w="590" w:type="dxa"/>
            <w:tcBorders>
              <w:top w:val="nil"/>
              <w:left w:val="nil"/>
              <w:bottom w:val="nil"/>
              <w:right w:val="nil"/>
            </w:tcBorders>
            <w:shd w:val="clear" w:color="auto" w:fill="auto"/>
            <w:noWrap/>
            <w:vAlign w:val="bottom"/>
            <w:hideMark/>
          </w:tcPr>
          <w:p w14:paraId="298DCAE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CC125_HUMAN</w:t>
            </w:r>
          </w:p>
        </w:tc>
        <w:tc>
          <w:tcPr>
            <w:tcW w:w="8816" w:type="dxa"/>
            <w:tcBorders>
              <w:top w:val="nil"/>
              <w:left w:val="nil"/>
              <w:bottom w:val="nil"/>
              <w:right w:val="nil"/>
            </w:tcBorders>
            <w:shd w:val="clear" w:color="auto" w:fill="auto"/>
            <w:noWrap/>
            <w:vAlign w:val="bottom"/>
            <w:hideMark/>
          </w:tcPr>
          <w:p w14:paraId="3FAE2A6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Coiled-coil domain-containing protein 125 (Protein </w:t>
            </w:r>
            <w:proofErr w:type="spellStart"/>
            <w:r w:rsidRPr="00F514BC">
              <w:rPr>
                <w:rFonts w:ascii="Aptos Narrow" w:eastAsia="Times New Roman" w:hAnsi="Aptos Narrow" w:cs="Times New Roman"/>
                <w:color w:val="000000"/>
                <w:kern w:val="0"/>
                <w:lang w:val="en-GB" w:eastAsia="en-GB"/>
                <w14:ligatures w14:val="none"/>
              </w:rPr>
              <w:t>kenae</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35295D1F" w14:textId="77777777" w:rsidTr="00F514BC">
        <w:trPr>
          <w:trHeight w:val="288"/>
        </w:trPr>
        <w:tc>
          <w:tcPr>
            <w:tcW w:w="590" w:type="dxa"/>
            <w:tcBorders>
              <w:top w:val="nil"/>
              <w:left w:val="nil"/>
              <w:bottom w:val="nil"/>
              <w:right w:val="nil"/>
            </w:tcBorders>
            <w:shd w:val="clear" w:color="auto" w:fill="auto"/>
            <w:noWrap/>
            <w:vAlign w:val="bottom"/>
            <w:hideMark/>
          </w:tcPr>
          <w:p w14:paraId="70CBD28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H2A2B_HUMAN</w:t>
            </w:r>
          </w:p>
        </w:tc>
        <w:tc>
          <w:tcPr>
            <w:tcW w:w="8816" w:type="dxa"/>
            <w:tcBorders>
              <w:top w:val="nil"/>
              <w:left w:val="nil"/>
              <w:bottom w:val="nil"/>
              <w:right w:val="nil"/>
            </w:tcBorders>
            <w:shd w:val="clear" w:color="auto" w:fill="auto"/>
            <w:noWrap/>
            <w:vAlign w:val="bottom"/>
            <w:hideMark/>
          </w:tcPr>
          <w:p w14:paraId="5659269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Histone H2A type 2-B</w:t>
            </w:r>
          </w:p>
        </w:tc>
      </w:tr>
      <w:tr w:rsidR="00F514BC" w:rsidRPr="00F514BC" w14:paraId="2A48B995" w14:textId="77777777" w:rsidTr="00F514BC">
        <w:trPr>
          <w:trHeight w:val="288"/>
        </w:trPr>
        <w:tc>
          <w:tcPr>
            <w:tcW w:w="590" w:type="dxa"/>
            <w:tcBorders>
              <w:top w:val="nil"/>
              <w:left w:val="nil"/>
              <w:bottom w:val="nil"/>
              <w:right w:val="nil"/>
            </w:tcBorders>
            <w:shd w:val="clear" w:color="auto" w:fill="auto"/>
            <w:noWrap/>
            <w:vAlign w:val="bottom"/>
            <w:hideMark/>
          </w:tcPr>
          <w:p w14:paraId="0EE63CF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MY18B_HUMAN</w:t>
            </w:r>
          </w:p>
        </w:tc>
        <w:tc>
          <w:tcPr>
            <w:tcW w:w="8816" w:type="dxa"/>
            <w:tcBorders>
              <w:top w:val="nil"/>
              <w:left w:val="nil"/>
              <w:bottom w:val="nil"/>
              <w:right w:val="nil"/>
            </w:tcBorders>
            <w:shd w:val="clear" w:color="auto" w:fill="auto"/>
            <w:noWrap/>
            <w:vAlign w:val="bottom"/>
            <w:hideMark/>
          </w:tcPr>
          <w:p w14:paraId="31BC926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Unconventional myosin-</w:t>
            </w:r>
            <w:proofErr w:type="spellStart"/>
            <w:r w:rsidRPr="00F514BC">
              <w:rPr>
                <w:rFonts w:ascii="Aptos Narrow" w:eastAsia="Times New Roman" w:hAnsi="Aptos Narrow" w:cs="Times New Roman"/>
                <w:color w:val="000000"/>
                <w:kern w:val="0"/>
                <w:lang w:val="en-GB" w:eastAsia="en-GB"/>
                <w14:ligatures w14:val="none"/>
              </w:rPr>
              <w:t>XVIIIb</w:t>
            </w:r>
            <w:proofErr w:type="spellEnd"/>
          </w:p>
        </w:tc>
      </w:tr>
      <w:tr w:rsidR="00F514BC" w:rsidRPr="00F514BC" w14:paraId="3DA6DC04" w14:textId="77777777" w:rsidTr="00F514BC">
        <w:trPr>
          <w:trHeight w:val="288"/>
        </w:trPr>
        <w:tc>
          <w:tcPr>
            <w:tcW w:w="590" w:type="dxa"/>
            <w:tcBorders>
              <w:top w:val="nil"/>
              <w:left w:val="nil"/>
              <w:bottom w:val="nil"/>
              <w:right w:val="nil"/>
            </w:tcBorders>
            <w:shd w:val="clear" w:color="auto" w:fill="auto"/>
            <w:noWrap/>
            <w:vAlign w:val="bottom"/>
            <w:hideMark/>
          </w:tcPr>
          <w:p w14:paraId="430445E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TPPC5_HUMAN</w:t>
            </w:r>
          </w:p>
        </w:tc>
        <w:tc>
          <w:tcPr>
            <w:tcW w:w="8816" w:type="dxa"/>
            <w:tcBorders>
              <w:top w:val="nil"/>
              <w:left w:val="nil"/>
              <w:bottom w:val="nil"/>
              <w:right w:val="nil"/>
            </w:tcBorders>
            <w:shd w:val="clear" w:color="auto" w:fill="auto"/>
            <w:noWrap/>
            <w:vAlign w:val="bottom"/>
            <w:hideMark/>
          </w:tcPr>
          <w:p w14:paraId="15FA47F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Trafficking protein particle complex subunit 5</w:t>
            </w:r>
          </w:p>
        </w:tc>
      </w:tr>
      <w:tr w:rsidR="00F514BC" w:rsidRPr="00F514BC" w14:paraId="22AC4CE7" w14:textId="77777777" w:rsidTr="00F514BC">
        <w:trPr>
          <w:trHeight w:val="288"/>
        </w:trPr>
        <w:tc>
          <w:tcPr>
            <w:tcW w:w="590" w:type="dxa"/>
            <w:tcBorders>
              <w:top w:val="nil"/>
              <w:left w:val="nil"/>
              <w:bottom w:val="nil"/>
              <w:right w:val="nil"/>
            </w:tcBorders>
            <w:shd w:val="clear" w:color="auto" w:fill="auto"/>
            <w:noWrap/>
            <w:vAlign w:val="bottom"/>
            <w:hideMark/>
          </w:tcPr>
          <w:p w14:paraId="45535BC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CRERF_HUMAN</w:t>
            </w:r>
          </w:p>
        </w:tc>
        <w:tc>
          <w:tcPr>
            <w:tcW w:w="8816" w:type="dxa"/>
            <w:tcBorders>
              <w:top w:val="nil"/>
              <w:left w:val="nil"/>
              <w:bottom w:val="nil"/>
              <w:right w:val="nil"/>
            </w:tcBorders>
            <w:shd w:val="clear" w:color="auto" w:fill="auto"/>
            <w:noWrap/>
            <w:vAlign w:val="bottom"/>
            <w:hideMark/>
          </w:tcPr>
          <w:p w14:paraId="29F477F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CREB3 regulatory factor (Luman recruitment factor) (LRF)</w:t>
            </w:r>
          </w:p>
        </w:tc>
      </w:tr>
      <w:tr w:rsidR="00F514BC" w:rsidRPr="00F514BC" w14:paraId="4AB9F8D6" w14:textId="77777777" w:rsidTr="00F514BC">
        <w:trPr>
          <w:trHeight w:val="288"/>
        </w:trPr>
        <w:tc>
          <w:tcPr>
            <w:tcW w:w="590" w:type="dxa"/>
            <w:tcBorders>
              <w:top w:val="nil"/>
              <w:left w:val="nil"/>
              <w:bottom w:val="nil"/>
              <w:right w:val="nil"/>
            </w:tcBorders>
            <w:shd w:val="clear" w:color="auto" w:fill="auto"/>
            <w:noWrap/>
            <w:vAlign w:val="bottom"/>
            <w:hideMark/>
          </w:tcPr>
          <w:p w14:paraId="470EF68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ARMC8_HUMAN</w:t>
            </w:r>
          </w:p>
        </w:tc>
        <w:tc>
          <w:tcPr>
            <w:tcW w:w="8816" w:type="dxa"/>
            <w:tcBorders>
              <w:top w:val="nil"/>
              <w:left w:val="nil"/>
              <w:bottom w:val="nil"/>
              <w:right w:val="nil"/>
            </w:tcBorders>
            <w:shd w:val="clear" w:color="auto" w:fill="auto"/>
            <w:noWrap/>
            <w:vAlign w:val="bottom"/>
            <w:hideMark/>
          </w:tcPr>
          <w:p w14:paraId="2414BD9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Armadillo repeat-containing protein 8</w:t>
            </w:r>
          </w:p>
        </w:tc>
      </w:tr>
      <w:tr w:rsidR="00F514BC" w:rsidRPr="00F514BC" w14:paraId="1CE5CA19" w14:textId="77777777" w:rsidTr="00F514BC">
        <w:trPr>
          <w:trHeight w:val="288"/>
        </w:trPr>
        <w:tc>
          <w:tcPr>
            <w:tcW w:w="590" w:type="dxa"/>
            <w:tcBorders>
              <w:top w:val="nil"/>
              <w:left w:val="nil"/>
              <w:bottom w:val="nil"/>
              <w:right w:val="nil"/>
            </w:tcBorders>
            <w:shd w:val="clear" w:color="auto" w:fill="auto"/>
            <w:noWrap/>
            <w:vAlign w:val="bottom"/>
            <w:hideMark/>
          </w:tcPr>
          <w:p w14:paraId="5B8BFF4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AT2L2_HUMAN</w:t>
            </w:r>
          </w:p>
        </w:tc>
        <w:tc>
          <w:tcPr>
            <w:tcW w:w="8816" w:type="dxa"/>
            <w:tcBorders>
              <w:top w:val="nil"/>
              <w:left w:val="nil"/>
              <w:bottom w:val="nil"/>
              <w:right w:val="nil"/>
            </w:tcBorders>
            <w:shd w:val="clear" w:color="auto" w:fill="auto"/>
            <w:noWrap/>
            <w:vAlign w:val="bottom"/>
            <w:hideMark/>
          </w:tcPr>
          <w:p w14:paraId="24CE642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5-phosphohydroxy-L-lysine phospho-lyase (EC 4.2.3.134) (Alanine--glyoxylate aminotransferase 2-like 2)</w:t>
            </w:r>
          </w:p>
        </w:tc>
      </w:tr>
      <w:tr w:rsidR="00F514BC" w:rsidRPr="00F514BC" w14:paraId="161DCC48" w14:textId="77777777" w:rsidTr="00F514BC">
        <w:trPr>
          <w:trHeight w:val="288"/>
        </w:trPr>
        <w:tc>
          <w:tcPr>
            <w:tcW w:w="590" w:type="dxa"/>
            <w:tcBorders>
              <w:top w:val="nil"/>
              <w:left w:val="nil"/>
              <w:bottom w:val="nil"/>
              <w:right w:val="nil"/>
            </w:tcBorders>
            <w:shd w:val="clear" w:color="auto" w:fill="auto"/>
            <w:noWrap/>
            <w:vAlign w:val="bottom"/>
            <w:hideMark/>
          </w:tcPr>
          <w:p w14:paraId="3686D9F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ANKY2_HUMAN</w:t>
            </w:r>
          </w:p>
        </w:tc>
        <w:tc>
          <w:tcPr>
            <w:tcW w:w="8816" w:type="dxa"/>
            <w:tcBorders>
              <w:top w:val="nil"/>
              <w:left w:val="nil"/>
              <w:bottom w:val="nil"/>
              <w:right w:val="nil"/>
            </w:tcBorders>
            <w:shd w:val="clear" w:color="auto" w:fill="auto"/>
            <w:noWrap/>
            <w:vAlign w:val="bottom"/>
            <w:hideMark/>
          </w:tcPr>
          <w:p w14:paraId="6E643A4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Ankyrin repeat and MYND domain-containing protein 2</w:t>
            </w:r>
          </w:p>
        </w:tc>
      </w:tr>
      <w:tr w:rsidR="00F514BC" w:rsidRPr="00F514BC" w14:paraId="6F82FC8B" w14:textId="77777777" w:rsidTr="00F514BC">
        <w:trPr>
          <w:trHeight w:val="288"/>
        </w:trPr>
        <w:tc>
          <w:tcPr>
            <w:tcW w:w="590" w:type="dxa"/>
            <w:tcBorders>
              <w:top w:val="nil"/>
              <w:left w:val="nil"/>
              <w:bottom w:val="nil"/>
              <w:right w:val="nil"/>
            </w:tcBorders>
            <w:shd w:val="clear" w:color="auto" w:fill="auto"/>
            <w:noWrap/>
            <w:vAlign w:val="bottom"/>
            <w:hideMark/>
          </w:tcPr>
          <w:p w14:paraId="1032A91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LYSM2_HUMAN</w:t>
            </w:r>
          </w:p>
        </w:tc>
        <w:tc>
          <w:tcPr>
            <w:tcW w:w="8816" w:type="dxa"/>
            <w:tcBorders>
              <w:top w:val="nil"/>
              <w:left w:val="nil"/>
              <w:bottom w:val="nil"/>
              <w:right w:val="nil"/>
            </w:tcBorders>
            <w:shd w:val="clear" w:color="auto" w:fill="auto"/>
            <w:noWrap/>
            <w:vAlign w:val="bottom"/>
            <w:hideMark/>
          </w:tcPr>
          <w:p w14:paraId="028CD2E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LysM</w:t>
            </w:r>
            <w:proofErr w:type="spellEnd"/>
            <w:r w:rsidRPr="00F514BC">
              <w:rPr>
                <w:rFonts w:ascii="Aptos Narrow" w:eastAsia="Times New Roman" w:hAnsi="Aptos Narrow" w:cs="Times New Roman"/>
                <w:color w:val="000000"/>
                <w:kern w:val="0"/>
                <w:lang w:val="en-GB" w:eastAsia="en-GB"/>
                <w14:ligatures w14:val="none"/>
              </w:rPr>
              <w:t xml:space="preserve"> and putative peptidoglycan-binding domain-containing protein 2</w:t>
            </w:r>
          </w:p>
        </w:tc>
      </w:tr>
      <w:tr w:rsidR="00F514BC" w:rsidRPr="00F514BC" w14:paraId="58E256E0" w14:textId="77777777" w:rsidTr="00F514BC">
        <w:trPr>
          <w:trHeight w:val="288"/>
        </w:trPr>
        <w:tc>
          <w:tcPr>
            <w:tcW w:w="590" w:type="dxa"/>
            <w:tcBorders>
              <w:top w:val="nil"/>
              <w:left w:val="nil"/>
              <w:bottom w:val="nil"/>
              <w:right w:val="nil"/>
            </w:tcBorders>
            <w:shd w:val="clear" w:color="auto" w:fill="auto"/>
            <w:noWrap/>
            <w:vAlign w:val="bottom"/>
            <w:hideMark/>
          </w:tcPr>
          <w:p w14:paraId="0F1F558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NUDC3_HUMAN</w:t>
            </w:r>
          </w:p>
        </w:tc>
        <w:tc>
          <w:tcPr>
            <w:tcW w:w="8816" w:type="dxa"/>
            <w:tcBorders>
              <w:top w:val="nil"/>
              <w:left w:val="nil"/>
              <w:bottom w:val="nil"/>
              <w:right w:val="nil"/>
            </w:tcBorders>
            <w:shd w:val="clear" w:color="auto" w:fill="auto"/>
            <w:noWrap/>
            <w:vAlign w:val="bottom"/>
            <w:hideMark/>
          </w:tcPr>
          <w:p w14:paraId="40214F0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NudC</w:t>
            </w:r>
            <w:proofErr w:type="spellEnd"/>
            <w:r w:rsidRPr="00F514BC">
              <w:rPr>
                <w:rFonts w:ascii="Aptos Narrow" w:eastAsia="Times New Roman" w:hAnsi="Aptos Narrow" w:cs="Times New Roman"/>
                <w:color w:val="000000"/>
                <w:kern w:val="0"/>
                <w:lang w:val="en-GB" w:eastAsia="en-GB"/>
                <w14:ligatures w14:val="none"/>
              </w:rPr>
              <w:t xml:space="preserve"> domain-containing protein 3</w:t>
            </w:r>
          </w:p>
        </w:tc>
      </w:tr>
      <w:tr w:rsidR="00F514BC" w:rsidRPr="00F514BC" w14:paraId="6B141B75" w14:textId="77777777" w:rsidTr="00F514BC">
        <w:trPr>
          <w:trHeight w:val="288"/>
        </w:trPr>
        <w:tc>
          <w:tcPr>
            <w:tcW w:w="590" w:type="dxa"/>
            <w:tcBorders>
              <w:top w:val="nil"/>
              <w:left w:val="nil"/>
              <w:bottom w:val="nil"/>
              <w:right w:val="nil"/>
            </w:tcBorders>
            <w:shd w:val="clear" w:color="auto" w:fill="auto"/>
            <w:noWrap/>
            <w:vAlign w:val="bottom"/>
            <w:hideMark/>
          </w:tcPr>
          <w:p w14:paraId="7E2BAF3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AHNK2_HUMAN</w:t>
            </w:r>
          </w:p>
        </w:tc>
        <w:tc>
          <w:tcPr>
            <w:tcW w:w="8816" w:type="dxa"/>
            <w:tcBorders>
              <w:top w:val="nil"/>
              <w:left w:val="nil"/>
              <w:bottom w:val="nil"/>
              <w:right w:val="nil"/>
            </w:tcBorders>
            <w:shd w:val="clear" w:color="auto" w:fill="auto"/>
            <w:noWrap/>
            <w:vAlign w:val="bottom"/>
            <w:hideMark/>
          </w:tcPr>
          <w:p w14:paraId="6CED6A4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AHNAK2</w:t>
            </w:r>
          </w:p>
        </w:tc>
      </w:tr>
      <w:tr w:rsidR="00F514BC" w:rsidRPr="00F514BC" w14:paraId="4B44D3AE" w14:textId="77777777" w:rsidTr="00F514BC">
        <w:trPr>
          <w:trHeight w:val="288"/>
        </w:trPr>
        <w:tc>
          <w:tcPr>
            <w:tcW w:w="590" w:type="dxa"/>
            <w:tcBorders>
              <w:top w:val="nil"/>
              <w:left w:val="nil"/>
              <w:bottom w:val="nil"/>
              <w:right w:val="nil"/>
            </w:tcBorders>
            <w:shd w:val="clear" w:color="auto" w:fill="auto"/>
            <w:noWrap/>
            <w:vAlign w:val="bottom"/>
            <w:hideMark/>
          </w:tcPr>
          <w:p w14:paraId="7D6E51B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DYH10_HUMAN</w:t>
            </w:r>
          </w:p>
        </w:tc>
        <w:tc>
          <w:tcPr>
            <w:tcW w:w="8816" w:type="dxa"/>
            <w:tcBorders>
              <w:top w:val="nil"/>
              <w:left w:val="nil"/>
              <w:bottom w:val="nil"/>
              <w:right w:val="nil"/>
            </w:tcBorders>
            <w:shd w:val="clear" w:color="auto" w:fill="auto"/>
            <w:noWrap/>
            <w:vAlign w:val="bottom"/>
            <w:hideMark/>
          </w:tcPr>
          <w:p w14:paraId="0C4196D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Dynein heavy chain 10, axonemal (Axonemal beta dynein heavy chain 10) (Ciliary dynein heavy chain 10)</w:t>
            </w:r>
          </w:p>
        </w:tc>
      </w:tr>
      <w:tr w:rsidR="00F514BC" w:rsidRPr="00F514BC" w14:paraId="00EA52A2" w14:textId="77777777" w:rsidTr="00F514BC">
        <w:trPr>
          <w:trHeight w:val="288"/>
        </w:trPr>
        <w:tc>
          <w:tcPr>
            <w:tcW w:w="590" w:type="dxa"/>
            <w:tcBorders>
              <w:top w:val="nil"/>
              <w:left w:val="nil"/>
              <w:bottom w:val="nil"/>
              <w:right w:val="nil"/>
            </w:tcBorders>
            <w:shd w:val="clear" w:color="auto" w:fill="auto"/>
            <w:noWrap/>
            <w:vAlign w:val="bottom"/>
            <w:hideMark/>
          </w:tcPr>
          <w:p w14:paraId="2A7993A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MMAA_HUMAN</w:t>
            </w:r>
          </w:p>
        </w:tc>
        <w:tc>
          <w:tcPr>
            <w:tcW w:w="8816" w:type="dxa"/>
            <w:tcBorders>
              <w:top w:val="nil"/>
              <w:left w:val="nil"/>
              <w:bottom w:val="nil"/>
              <w:right w:val="nil"/>
            </w:tcBorders>
            <w:shd w:val="clear" w:color="auto" w:fill="auto"/>
            <w:noWrap/>
            <w:vAlign w:val="bottom"/>
            <w:hideMark/>
          </w:tcPr>
          <w:p w14:paraId="1523290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Methylmalonic aciduria type A protein, mitochondrial (EC 3.6.-.-)</w:t>
            </w:r>
          </w:p>
        </w:tc>
      </w:tr>
      <w:tr w:rsidR="00F514BC" w:rsidRPr="00F514BC" w14:paraId="7C7A4DF8" w14:textId="77777777" w:rsidTr="00F514BC">
        <w:trPr>
          <w:trHeight w:val="288"/>
        </w:trPr>
        <w:tc>
          <w:tcPr>
            <w:tcW w:w="590" w:type="dxa"/>
            <w:tcBorders>
              <w:top w:val="nil"/>
              <w:left w:val="nil"/>
              <w:bottom w:val="nil"/>
              <w:right w:val="nil"/>
            </w:tcBorders>
            <w:shd w:val="clear" w:color="auto" w:fill="auto"/>
            <w:noWrap/>
            <w:vAlign w:val="bottom"/>
            <w:hideMark/>
          </w:tcPr>
          <w:p w14:paraId="3870B6D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NOSTN_HUMAN</w:t>
            </w:r>
          </w:p>
        </w:tc>
        <w:tc>
          <w:tcPr>
            <w:tcW w:w="8816" w:type="dxa"/>
            <w:tcBorders>
              <w:top w:val="nil"/>
              <w:left w:val="nil"/>
              <w:bottom w:val="nil"/>
              <w:right w:val="nil"/>
            </w:tcBorders>
            <w:shd w:val="clear" w:color="auto" w:fill="auto"/>
            <w:noWrap/>
            <w:vAlign w:val="bottom"/>
            <w:hideMark/>
          </w:tcPr>
          <w:p w14:paraId="5723337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Nostrin</w:t>
            </w:r>
            <w:proofErr w:type="spellEnd"/>
            <w:r w:rsidRPr="00F514BC">
              <w:rPr>
                <w:rFonts w:ascii="Aptos Narrow" w:eastAsia="Times New Roman" w:hAnsi="Aptos Narrow" w:cs="Times New Roman"/>
                <w:color w:val="000000"/>
                <w:kern w:val="0"/>
                <w:lang w:val="en-GB" w:eastAsia="en-GB"/>
                <w14:ligatures w14:val="none"/>
              </w:rPr>
              <w:t xml:space="preserve"> (BM247 homolog) (Nitric oxide synthase traffic inducer) (Nitric oxide synthase trafficker) (</w:t>
            </w:r>
            <w:proofErr w:type="spellStart"/>
            <w:r w:rsidRPr="00F514BC">
              <w:rPr>
                <w:rFonts w:ascii="Aptos Narrow" w:eastAsia="Times New Roman" w:hAnsi="Aptos Narrow" w:cs="Times New Roman"/>
                <w:color w:val="000000"/>
                <w:kern w:val="0"/>
                <w:lang w:val="en-GB" w:eastAsia="en-GB"/>
                <w14:ligatures w14:val="none"/>
              </w:rPr>
              <w:t>eNOS</w:t>
            </w:r>
            <w:proofErr w:type="spellEnd"/>
            <w:r w:rsidRPr="00F514BC">
              <w:rPr>
                <w:rFonts w:ascii="Aptos Narrow" w:eastAsia="Times New Roman" w:hAnsi="Aptos Narrow" w:cs="Times New Roman"/>
                <w:color w:val="000000"/>
                <w:kern w:val="0"/>
                <w:lang w:val="en-GB" w:eastAsia="en-GB"/>
                <w14:ligatures w14:val="none"/>
              </w:rPr>
              <w:t>-trafficking inducer)</w:t>
            </w:r>
          </w:p>
        </w:tc>
      </w:tr>
      <w:tr w:rsidR="00F514BC" w:rsidRPr="00F514BC" w14:paraId="43BF2A94" w14:textId="77777777" w:rsidTr="00F514BC">
        <w:trPr>
          <w:trHeight w:val="288"/>
        </w:trPr>
        <w:tc>
          <w:tcPr>
            <w:tcW w:w="590" w:type="dxa"/>
            <w:tcBorders>
              <w:top w:val="nil"/>
              <w:left w:val="nil"/>
              <w:bottom w:val="nil"/>
              <w:right w:val="nil"/>
            </w:tcBorders>
            <w:shd w:val="clear" w:color="auto" w:fill="auto"/>
            <w:noWrap/>
            <w:vAlign w:val="bottom"/>
            <w:hideMark/>
          </w:tcPr>
          <w:p w14:paraId="7B0E18F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NAV3_HUMAN</w:t>
            </w:r>
          </w:p>
        </w:tc>
        <w:tc>
          <w:tcPr>
            <w:tcW w:w="8816" w:type="dxa"/>
            <w:tcBorders>
              <w:top w:val="nil"/>
              <w:left w:val="nil"/>
              <w:bottom w:val="nil"/>
              <w:right w:val="nil"/>
            </w:tcBorders>
            <w:shd w:val="clear" w:color="auto" w:fill="auto"/>
            <w:noWrap/>
            <w:vAlign w:val="bottom"/>
            <w:hideMark/>
          </w:tcPr>
          <w:p w14:paraId="66E03E3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Neuron navigator 3 (Pore membrane and/or filament-interacting-like protein 1) (Steerin-3) (Unc-53 homolog 3) (unc53H3)</w:t>
            </w:r>
          </w:p>
        </w:tc>
      </w:tr>
      <w:tr w:rsidR="00F514BC" w:rsidRPr="00F514BC" w14:paraId="77D388D8" w14:textId="77777777" w:rsidTr="00F514BC">
        <w:trPr>
          <w:trHeight w:val="288"/>
        </w:trPr>
        <w:tc>
          <w:tcPr>
            <w:tcW w:w="590" w:type="dxa"/>
            <w:tcBorders>
              <w:top w:val="nil"/>
              <w:left w:val="nil"/>
              <w:bottom w:val="nil"/>
              <w:right w:val="nil"/>
            </w:tcBorders>
            <w:shd w:val="clear" w:color="auto" w:fill="auto"/>
            <w:noWrap/>
            <w:vAlign w:val="bottom"/>
            <w:hideMark/>
          </w:tcPr>
          <w:p w14:paraId="17D159D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CCD50_HUMAN</w:t>
            </w:r>
          </w:p>
        </w:tc>
        <w:tc>
          <w:tcPr>
            <w:tcW w:w="8816" w:type="dxa"/>
            <w:tcBorders>
              <w:top w:val="nil"/>
              <w:left w:val="nil"/>
              <w:bottom w:val="nil"/>
              <w:right w:val="nil"/>
            </w:tcBorders>
            <w:shd w:val="clear" w:color="auto" w:fill="auto"/>
            <w:noWrap/>
            <w:vAlign w:val="bottom"/>
            <w:hideMark/>
          </w:tcPr>
          <w:p w14:paraId="557154E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Coiled-coil domain-containing protein 50 (Protein Ymer)</w:t>
            </w:r>
          </w:p>
        </w:tc>
      </w:tr>
      <w:tr w:rsidR="00F514BC" w:rsidRPr="00F514BC" w14:paraId="5D368411" w14:textId="77777777" w:rsidTr="00F514BC">
        <w:trPr>
          <w:trHeight w:val="288"/>
        </w:trPr>
        <w:tc>
          <w:tcPr>
            <w:tcW w:w="590" w:type="dxa"/>
            <w:tcBorders>
              <w:top w:val="nil"/>
              <w:left w:val="nil"/>
              <w:bottom w:val="nil"/>
              <w:right w:val="nil"/>
            </w:tcBorders>
            <w:shd w:val="clear" w:color="auto" w:fill="auto"/>
            <w:noWrap/>
            <w:vAlign w:val="bottom"/>
            <w:hideMark/>
          </w:tcPr>
          <w:p w14:paraId="0935BFA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MSTN1_HUMAN</w:t>
            </w:r>
          </w:p>
        </w:tc>
        <w:tc>
          <w:tcPr>
            <w:tcW w:w="8816" w:type="dxa"/>
            <w:tcBorders>
              <w:top w:val="nil"/>
              <w:left w:val="nil"/>
              <w:bottom w:val="nil"/>
              <w:right w:val="nil"/>
            </w:tcBorders>
            <w:shd w:val="clear" w:color="auto" w:fill="auto"/>
            <w:noWrap/>
            <w:vAlign w:val="bottom"/>
            <w:hideMark/>
          </w:tcPr>
          <w:p w14:paraId="6E05526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Musculoskeletal embryonic nuclear protein 1</w:t>
            </w:r>
          </w:p>
        </w:tc>
      </w:tr>
      <w:tr w:rsidR="00F514BC" w:rsidRPr="00F514BC" w14:paraId="08077868" w14:textId="77777777" w:rsidTr="00F514BC">
        <w:trPr>
          <w:trHeight w:val="288"/>
        </w:trPr>
        <w:tc>
          <w:tcPr>
            <w:tcW w:w="590" w:type="dxa"/>
            <w:tcBorders>
              <w:top w:val="nil"/>
              <w:left w:val="nil"/>
              <w:bottom w:val="nil"/>
              <w:right w:val="nil"/>
            </w:tcBorders>
            <w:shd w:val="clear" w:color="auto" w:fill="auto"/>
            <w:noWrap/>
            <w:vAlign w:val="bottom"/>
            <w:hideMark/>
          </w:tcPr>
          <w:p w14:paraId="0F7573C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FUND1_HUMAN</w:t>
            </w:r>
          </w:p>
        </w:tc>
        <w:tc>
          <w:tcPr>
            <w:tcW w:w="8816" w:type="dxa"/>
            <w:tcBorders>
              <w:top w:val="nil"/>
              <w:left w:val="nil"/>
              <w:bottom w:val="nil"/>
              <w:right w:val="nil"/>
            </w:tcBorders>
            <w:shd w:val="clear" w:color="auto" w:fill="auto"/>
            <w:noWrap/>
            <w:vAlign w:val="bottom"/>
            <w:hideMark/>
          </w:tcPr>
          <w:p w14:paraId="27E7F0A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FUN14 domain-containing protein 1</w:t>
            </w:r>
          </w:p>
        </w:tc>
      </w:tr>
      <w:tr w:rsidR="00F514BC" w:rsidRPr="00F514BC" w14:paraId="573D2286" w14:textId="77777777" w:rsidTr="00F514BC">
        <w:trPr>
          <w:trHeight w:val="288"/>
        </w:trPr>
        <w:tc>
          <w:tcPr>
            <w:tcW w:w="590" w:type="dxa"/>
            <w:tcBorders>
              <w:top w:val="nil"/>
              <w:left w:val="nil"/>
              <w:bottom w:val="nil"/>
              <w:right w:val="nil"/>
            </w:tcBorders>
            <w:shd w:val="clear" w:color="auto" w:fill="auto"/>
            <w:noWrap/>
            <w:vAlign w:val="bottom"/>
            <w:hideMark/>
          </w:tcPr>
          <w:p w14:paraId="21A2E36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FABD_HUMAN</w:t>
            </w:r>
          </w:p>
        </w:tc>
        <w:tc>
          <w:tcPr>
            <w:tcW w:w="8816" w:type="dxa"/>
            <w:tcBorders>
              <w:top w:val="nil"/>
              <w:left w:val="nil"/>
              <w:bottom w:val="nil"/>
              <w:right w:val="nil"/>
            </w:tcBorders>
            <w:shd w:val="clear" w:color="auto" w:fill="auto"/>
            <w:noWrap/>
            <w:vAlign w:val="bottom"/>
            <w:hideMark/>
          </w:tcPr>
          <w:p w14:paraId="00FBCEE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Malonyl-CoA-acyl carrier protein </w:t>
            </w:r>
            <w:proofErr w:type="spellStart"/>
            <w:r w:rsidRPr="00F514BC">
              <w:rPr>
                <w:rFonts w:ascii="Aptos Narrow" w:eastAsia="Times New Roman" w:hAnsi="Aptos Narrow" w:cs="Times New Roman"/>
                <w:color w:val="000000"/>
                <w:kern w:val="0"/>
                <w:lang w:val="en-GB" w:eastAsia="en-GB"/>
                <w14:ligatures w14:val="none"/>
              </w:rPr>
              <w:t>transacylase</w:t>
            </w:r>
            <w:proofErr w:type="spellEnd"/>
            <w:r w:rsidRPr="00F514BC">
              <w:rPr>
                <w:rFonts w:ascii="Aptos Narrow" w:eastAsia="Times New Roman" w:hAnsi="Aptos Narrow" w:cs="Times New Roman"/>
                <w:color w:val="000000"/>
                <w:kern w:val="0"/>
                <w:lang w:val="en-GB" w:eastAsia="en-GB"/>
                <w14:ligatures w14:val="none"/>
              </w:rPr>
              <w:t xml:space="preserve">, mitochondrial (MCT) (EC 2.3.1.39) (Mitochondrial malonyl </w:t>
            </w:r>
            <w:proofErr w:type="spellStart"/>
            <w:r w:rsidRPr="00F514BC">
              <w:rPr>
                <w:rFonts w:ascii="Aptos Narrow" w:eastAsia="Times New Roman" w:hAnsi="Aptos Narrow" w:cs="Times New Roman"/>
                <w:color w:val="000000"/>
                <w:kern w:val="0"/>
                <w:lang w:val="en-GB" w:eastAsia="en-GB"/>
                <w14:ligatures w14:val="none"/>
              </w:rPr>
              <w:t>CoA:ACP</w:t>
            </w:r>
            <w:proofErr w:type="spellEnd"/>
            <w:r w:rsidRPr="00F514BC">
              <w:rPr>
                <w:rFonts w:ascii="Aptos Narrow" w:eastAsia="Times New Roman" w:hAnsi="Aptos Narrow" w:cs="Times New Roman"/>
                <w:color w:val="000000"/>
                <w:kern w:val="0"/>
                <w:lang w:val="en-GB" w:eastAsia="en-GB"/>
                <w14:ligatures w14:val="none"/>
              </w:rPr>
              <w:t xml:space="preserve"> acyltransferase) (Mitochondrial </w:t>
            </w:r>
            <w:proofErr w:type="spellStart"/>
            <w:r w:rsidRPr="00F514BC">
              <w:rPr>
                <w:rFonts w:ascii="Aptos Narrow" w:eastAsia="Times New Roman" w:hAnsi="Aptos Narrow" w:cs="Times New Roman"/>
                <w:color w:val="000000"/>
                <w:kern w:val="0"/>
                <w:lang w:val="en-GB" w:eastAsia="en-GB"/>
                <w14:ligatures w14:val="none"/>
              </w:rPr>
              <w:t>malonyltransferase</w:t>
            </w:r>
            <w:proofErr w:type="spellEnd"/>
            <w:r w:rsidRPr="00F514BC">
              <w:rPr>
                <w:rFonts w:ascii="Aptos Narrow" w:eastAsia="Times New Roman" w:hAnsi="Aptos Narrow" w:cs="Times New Roman"/>
                <w:color w:val="000000"/>
                <w:kern w:val="0"/>
                <w:lang w:val="en-GB" w:eastAsia="en-GB"/>
                <w14:ligatures w14:val="none"/>
              </w:rPr>
              <w:t xml:space="preserve">) ([Acyl-carrier-protein] </w:t>
            </w:r>
            <w:proofErr w:type="spellStart"/>
            <w:r w:rsidRPr="00F514BC">
              <w:rPr>
                <w:rFonts w:ascii="Aptos Narrow" w:eastAsia="Times New Roman" w:hAnsi="Aptos Narrow" w:cs="Times New Roman"/>
                <w:color w:val="000000"/>
                <w:kern w:val="0"/>
                <w:lang w:val="en-GB" w:eastAsia="en-GB"/>
                <w14:ligatures w14:val="none"/>
              </w:rPr>
              <w:t>malonyltransferase</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30BC579B" w14:textId="77777777" w:rsidTr="00F514BC">
        <w:trPr>
          <w:trHeight w:val="288"/>
        </w:trPr>
        <w:tc>
          <w:tcPr>
            <w:tcW w:w="590" w:type="dxa"/>
            <w:tcBorders>
              <w:top w:val="nil"/>
              <w:left w:val="nil"/>
              <w:bottom w:val="nil"/>
              <w:right w:val="nil"/>
            </w:tcBorders>
            <w:shd w:val="clear" w:color="auto" w:fill="auto"/>
            <w:noWrap/>
            <w:vAlign w:val="bottom"/>
            <w:hideMark/>
          </w:tcPr>
          <w:p w14:paraId="5F6247C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CC103_HUMAN</w:t>
            </w:r>
          </w:p>
        </w:tc>
        <w:tc>
          <w:tcPr>
            <w:tcW w:w="8816" w:type="dxa"/>
            <w:tcBorders>
              <w:top w:val="nil"/>
              <w:left w:val="nil"/>
              <w:bottom w:val="nil"/>
              <w:right w:val="nil"/>
            </w:tcBorders>
            <w:shd w:val="clear" w:color="auto" w:fill="auto"/>
            <w:noWrap/>
            <w:vAlign w:val="bottom"/>
            <w:hideMark/>
          </w:tcPr>
          <w:p w14:paraId="586834B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Coiled-coil domain-containing protein 103</w:t>
            </w:r>
          </w:p>
        </w:tc>
      </w:tr>
      <w:tr w:rsidR="00F514BC" w:rsidRPr="00F514BC" w14:paraId="0A22DE87" w14:textId="77777777" w:rsidTr="00F514BC">
        <w:trPr>
          <w:trHeight w:val="288"/>
        </w:trPr>
        <w:tc>
          <w:tcPr>
            <w:tcW w:w="590" w:type="dxa"/>
            <w:tcBorders>
              <w:top w:val="nil"/>
              <w:left w:val="nil"/>
              <w:bottom w:val="nil"/>
              <w:right w:val="nil"/>
            </w:tcBorders>
            <w:shd w:val="clear" w:color="auto" w:fill="auto"/>
            <w:noWrap/>
            <w:vAlign w:val="bottom"/>
            <w:hideMark/>
          </w:tcPr>
          <w:p w14:paraId="4479B57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MAPK5_HUMAN</w:t>
            </w:r>
          </w:p>
        </w:tc>
        <w:tc>
          <w:tcPr>
            <w:tcW w:w="8816" w:type="dxa"/>
            <w:tcBorders>
              <w:top w:val="nil"/>
              <w:left w:val="nil"/>
              <w:bottom w:val="nil"/>
              <w:right w:val="nil"/>
            </w:tcBorders>
            <w:shd w:val="clear" w:color="auto" w:fill="auto"/>
            <w:noWrap/>
            <w:vAlign w:val="bottom"/>
            <w:hideMark/>
          </w:tcPr>
          <w:p w14:paraId="0C328B9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MAP kinase-activated protein kinase 5 (MAPK-activated protein kinase 5) (MAPKAP kinase 5) (MAPKAP-K5) (MAPKAPK-5) (MK-5) (MK5) (EC 2.7.11.1) (p38-regulated/activated protein kinase) (PRAK)</w:t>
            </w:r>
          </w:p>
        </w:tc>
      </w:tr>
      <w:tr w:rsidR="00F514BC" w:rsidRPr="00F514BC" w14:paraId="1204F767" w14:textId="77777777" w:rsidTr="00F514BC">
        <w:trPr>
          <w:trHeight w:val="288"/>
        </w:trPr>
        <w:tc>
          <w:tcPr>
            <w:tcW w:w="590" w:type="dxa"/>
            <w:tcBorders>
              <w:top w:val="nil"/>
              <w:left w:val="nil"/>
              <w:bottom w:val="nil"/>
              <w:right w:val="nil"/>
            </w:tcBorders>
            <w:shd w:val="clear" w:color="auto" w:fill="auto"/>
            <w:noWrap/>
            <w:vAlign w:val="bottom"/>
            <w:hideMark/>
          </w:tcPr>
          <w:p w14:paraId="76BFA85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NNRD_HUMAN</w:t>
            </w:r>
          </w:p>
        </w:tc>
        <w:tc>
          <w:tcPr>
            <w:tcW w:w="8816" w:type="dxa"/>
            <w:tcBorders>
              <w:top w:val="nil"/>
              <w:left w:val="nil"/>
              <w:bottom w:val="nil"/>
              <w:right w:val="nil"/>
            </w:tcBorders>
            <w:shd w:val="clear" w:color="auto" w:fill="auto"/>
            <w:noWrap/>
            <w:vAlign w:val="bottom"/>
            <w:hideMark/>
          </w:tcPr>
          <w:p w14:paraId="31AB41B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ATP-dependent (S)-NAD(P)H-hydrate dehydratase (EC 4.2.1.93) (ATP-dependent NAD(P)HX dehydratase) (Carbohydrate kinase domain-containing protein)</w:t>
            </w:r>
          </w:p>
        </w:tc>
      </w:tr>
      <w:tr w:rsidR="00F514BC" w:rsidRPr="00F514BC" w14:paraId="2A57B28B" w14:textId="77777777" w:rsidTr="00F514BC">
        <w:trPr>
          <w:trHeight w:val="288"/>
        </w:trPr>
        <w:tc>
          <w:tcPr>
            <w:tcW w:w="590" w:type="dxa"/>
            <w:tcBorders>
              <w:top w:val="nil"/>
              <w:left w:val="nil"/>
              <w:bottom w:val="nil"/>
              <w:right w:val="nil"/>
            </w:tcBorders>
            <w:shd w:val="clear" w:color="auto" w:fill="auto"/>
            <w:noWrap/>
            <w:vAlign w:val="bottom"/>
            <w:hideMark/>
          </w:tcPr>
          <w:p w14:paraId="6393EFC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MFN1_HUMAN</w:t>
            </w:r>
          </w:p>
        </w:tc>
        <w:tc>
          <w:tcPr>
            <w:tcW w:w="8816" w:type="dxa"/>
            <w:tcBorders>
              <w:top w:val="nil"/>
              <w:left w:val="nil"/>
              <w:bottom w:val="nil"/>
              <w:right w:val="nil"/>
            </w:tcBorders>
            <w:shd w:val="clear" w:color="auto" w:fill="auto"/>
            <w:noWrap/>
            <w:vAlign w:val="bottom"/>
            <w:hideMark/>
          </w:tcPr>
          <w:p w14:paraId="3D636CF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Mitofusin-1 (EC 3.6.5.-) (</w:t>
            </w:r>
            <w:proofErr w:type="spellStart"/>
            <w:r w:rsidRPr="00F514BC">
              <w:rPr>
                <w:rFonts w:ascii="Aptos Narrow" w:eastAsia="Times New Roman" w:hAnsi="Aptos Narrow" w:cs="Times New Roman"/>
                <w:color w:val="000000"/>
                <w:kern w:val="0"/>
                <w:lang w:val="en-GB" w:eastAsia="en-GB"/>
                <w14:ligatures w14:val="none"/>
              </w:rPr>
              <w:t>Fzo</w:t>
            </w:r>
            <w:proofErr w:type="spellEnd"/>
            <w:r w:rsidRPr="00F514BC">
              <w:rPr>
                <w:rFonts w:ascii="Aptos Narrow" w:eastAsia="Times New Roman" w:hAnsi="Aptos Narrow" w:cs="Times New Roman"/>
                <w:color w:val="000000"/>
                <w:kern w:val="0"/>
                <w:lang w:val="en-GB" w:eastAsia="en-GB"/>
                <w14:ligatures w14:val="none"/>
              </w:rPr>
              <w:t xml:space="preserve"> homolog) (Transmembrane GTPase MFN1)</w:t>
            </w:r>
          </w:p>
        </w:tc>
      </w:tr>
      <w:tr w:rsidR="00F514BC" w:rsidRPr="00F514BC" w14:paraId="325304A6" w14:textId="77777777" w:rsidTr="00F514BC">
        <w:trPr>
          <w:trHeight w:val="288"/>
        </w:trPr>
        <w:tc>
          <w:tcPr>
            <w:tcW w:w="590" w:type="dxa"/>
            <w:tcBorders>
              <w:top w:val="nil"/>
              <w:left w:val="nil"/>
              <w:bottom w:val="nil"/>
              <w:right w:val="nil"/>
            </w:tcBorders>
            <w:shd w:val="clear" w:color="auto" w:fill="auto"/>
            <w:noWrap/>
            <w:vAlign w:val="bottom"/>
            <w:hideMark/>
          </w:tcPr>
          <w:p w14:paraId="0169598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CTL2_HUMAN</w:t>
            </w:r>
          </w:p>
        </w:tc>
        <w:tc>
          <w:tcPr>
            <w:tcW w:w="8816" w:type="dxa"/>
            <w:tcBorders>
              <w:top w:val="nil"/>
              <w:left w:val="nil"/>
              <w:bottom w:val="nil"/>
              <w:right w:val="nil"/>
            </w:tcBorders>
            <w:shd w:val="clear" w:color="auto" w:fill="auto"/>
            <w:noWrap/>
            <w:vAlign w:val="bottom"/>
            <w:hideMark/>
          </w:tcPr>
          <w:p w14:paraId="419CAAD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Choline transporter-like protein 2 (Solute carrier family 44 member 2)</w:t>
            </w:r>
          </w:p>
        </w:tc>
      </w:tr>
      <w:tr w:rsidR="00F514BC" w:rsidRPr="00F514BC" w14:paraId="57AF5C65" w14:textId="77777777" w:rsidTr="00F514BC">
        <w:trPr>
          <w:trHeight w:val="288"/>
        </w:trPr>
        <w:tc>
          <w:tcPr>
            <w:tcW w:w="590" w:type="dxa"/>
            <w:tcBorders>
              <w:top w:val="nil"/>
              <w:left w:val="nil"/>
              <w:bottom w:val="nil"/>
              <w:right w:val="nil"/>
            </w:tcBorders>
            <w:shd w:val="clear" w:color="auto" w:fill="auto"/>
            <w:noWrap/>
            <w:vAlign w:val="bottom"/>
            <w:hideMark/>
          </w:tcPr>
          <w:p w14:paraId="35E633F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CCD60_HUMAN</w:t>
            </w:r>
          </w:p>
        </w:tc>
        <w:tc>
          <w:tcPr>
            <w:tcW w:w="8816" w:type="dxa"/>
            <w:tcBorders>
              <w:top w:val="nil"/>
              <w:left w:val="nil"/>
              <w:bottom w:val="nil"/>
              <w:right w:val="nil"/>
            </w:tcBorders>
            <w:shd w:val="clear" w:color="auto" w:fill="auto"/>
            <w:noWrap/>
            <w:vAlign w:val="bottom"/>
            <w:hideMark/>
          </w:tcPr>
          <w:p w14:paraId="5B65490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Coiled-coil domain-containing protein 60</w:t>
            </w:r>
          </w:p>
        </w:tc>
      </w:tr>
      <w:tr w:rsidR="00F514BC" w:rsidRPr="00F514BC" w14:paraId="1EA63C0A" w14:textId="77777777" w:rsidTr="00F514BC">
        <w:trPr>
          <w:trHeight w:val="288"/>
        </w:trPr>
        <w:tc>
          <w:tcPr>
            <w:tcW w:w="590" w:type="dxa"/>
            <w:tcBorders>
              <w:top w:val="nil"/>
              <w:left w:val="nil"/>
              <w:bottom w:val="nil"/>
              <w:right w:val="nil"/>
            </w:tcBorders>
            <w:shd w:val="clear" w:color="auto" w:fill="auto"/>
            <w:noWrap/>
            <w:vAlign w:val="bottom"/>
            <w:hideMark/>
          </w:tcPr>
          <w:p w14:paraId="7D787A2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WDFY1_HUMAN</w:t>
            </w:r>
          </w:p>
        </w:tc>
        <w:tc>
          <w:tcPr>
            <w:tcW w:w="8816" w:type="dxa"/>
            <w:tcBorders>
              <w:top w:val="nil"/>
              <w:left w:val="nil"/>
              <w:bottom w:val="nil"/>
              <w:right w:val="nil"/>
            </w:tcBorders>
            <w:shd w:val="clear" w:color="auto" w:fill="auto"/>
            <w:noWrap/>
            <w:vAlign w:val="bottom"/>
            <w:hideMark/>
          </w:tcPr>
          <w:p w14:paraId="11F27CB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WD repeat and FYVE domain-containing protein 1 (FENS-1) (Phosphoinositide-binding protein 1) (WD40- and FYVE domain-containing protein 1) (Zinc finger FYVE domain-containing protein 17)</w:t>
            </w:r>
          </w:p>
        </w:tc>
      </w:tr>
      <w:tr w:rsidR="00F514BC" w:rsidRPr="00F514BC" w14:paraId="00345622" w14:textId="77777777" w:rsidTr="00F514BC">
        <w:trPr>
          <w:trHeight w:val="288"/>
        </w:trPr>
        <w:tc>
          <w:tcPr>
            <w:tcW w:w="590" w:type="dxa"/>
            <w:tcBorders>
              <w:top w:val="nil"/>
              <w:left w:val="nil"/>
              <w:bottom w:val="nil"/>
              <w:right w:val="nil"/>
            </w:tcBorders>
            <w:shd w:val="clear" w:color="auto" w:fill="auto"/>
            <w:noWrap/>
            <w:vAlign w:val="bottom"/>
            <w:hideMark/>
          </w:tcPr>
          <w:p w14:paraId="6A5A05C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TEX2_HUMAN</w:t>
            </w:r>
          </w:p>
        </w:tc>
        <w:tc>
          <w:tcPr>
            <w:tcW w:w="8816" w:type="dxa"/>
            <w:tcBorders>
              <w:top w:val="nil"/>
              <w:left w:val="nil"/>
              <w:bottom w:val="nil"/>
              <w:right w:val="nil"/>
            </w:tcBorders>
            <w:shd w:val="clear" w:color="auto" w:fill="auto"/>
            <w:noWrap/>
            <w:vAlign w:val="bottom"/>
            <w:hideMark/>
          </w:tcPr>
          <w:p w14:paraId="1A9C7B5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Testis-expressed sequence 2 protein (Transmembrane protein 96)</w:t>
            </w:r>
          </w:p>
        </w:tc>
      </w:tr>
      <w:tr w:rsidR="00F514BC" w:rsidRPr="00F514BC" w14:paraId="169B02FD" w14:textId="77777777" w:rsidTr="00F514BC">
        <w:trPr>
          <w:trHeight w:val="288"/>
        </w:trPr>
        <w:tc>
          <w:tcPr>
            <w:tcW w:w="590" w:type="dxa"/>
            <w:tcBorders>
              <w:top w:val="nil"/>
              <w:left w:val="nil"/>
              <w:bottom w:val="nil"/>
              <w:right w:val="nil"/>
            </w:tcBorders>
            <w:shd w:val="clear" w:color="auto" w:fill="auto"/>
            <w:noWrap/>
            <w:vAlign w:val="bottom"/>
            <w:hideMark/>
          </w:tcPr>
          <w:p w14:paraId="72D8F93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HSC20_HUMAN</w:t>
            </w:r>
          </w:p>
        </w:tc>
        <w:tc>
          <w:tcPr>
            <w:tcW w:w="8816" w:type="dxa"/>
            <w:tcBorders>
              <w:top w:val="nil"/>
              <w:left w:val="nil"/>
              <w:bottom w:val="nil"/>
              <w:right w:val="nil"/>
            </w:tcBorders>
            <w:shd w:val="clear" w:color="auto" w:fill="auto"/>
            <w:noWrap/>
            <w:vAlign w:val="bottom"/>
            <w:hideMark/>
          </w:tcPr>
          <w:p w14:paraId="08DCB86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Iron-</w:t>
            </w:r>
            <w:proofErr w:type="spellStart"/>
            <w:r w:rsidRPr="00F514BC">
              <w:rPr>
                <w:rFonts w:ascii="Aptos Narrow" w:eastAsia="Times New Roman" w:hAnsi="Aptos Narrow" w:cs="Times New Roman"/>
                <w:color w:val="000000"/>
                <w:kern w:val="0"/>
                <w:lang w:val="en-GB" w:eastAsia="en-GB"/>
                <w14:ligatures w14:val="none"/>
              </w:rPr>
              <w:t>sulfur</w:t>
            </w:r>
            <w:proofErr w:type="spellEnd"/>
            <w:r w:rsidRPr="00F514BC">
              <w:rPr>
                <w:rFonts w:ascii="Aptos Narrow" w:eastAsia="Times New Roman" w:hAnsi="Aptos Narrow" w:cs="Times New Roman"/>
                <w:color w:val="000000"/>
                <w:kern w:val="0"/>
                <w:lang w:val="en-GB" w:eastAsia="en-GB"/>
                <w14:ligatures w14:val="none"/>
              </w:rPr>
              <w:t xml:space="preserve"> cluster co-chaperone protein </w:t>
            </w:r>
            <w:proofErr w:type="spellStart"/>
            <w:r w:rsidRPr="00F514BC">
              <w:rPr>
                <w:rFonts w:ascii="Aptos Narrow" w:eastAsia="Times New Roman" w:hAnsi="Aptos Narrow" w:cs="Times New Roman"/>
                <w:color w:val="000000"/>
                <w:kern w:val="0"/>
                <w:lang w:val="en-GB" w:eastAsia="en-GB"/>
                <w14:ligatures w14:val="none"/>
              </w:rPr>
              <w:t>HscB</w:t>
            </w:r>
            <w:proofErr w:type="spellEnd"/>
            <w:r w:rsidRPr="00F514BC">
              <w:rPr>
                <w:rFonts w:ascii="Aptos Narrow" w:eastAsia="Times New Roman" w:hAnsi="Aptos Narrow" w:cs="Times New Roman"/>
                <w:color w:val="000000"/>
                <w:kern w:val="0"/>
                <w:lang w:val="en-GB" w:eastAsia="en-GB"/>
                <w14:ligatures w14:val="none"/>
              </w:rPr>
              <w:t>, mitochondrial (</w:t>
            </w:r>
            <w:proofErr w:type="spellStart"/>
            <w:r w:rsidRPr="00F514BC">
              <w:rPr>
                <w:rFonts w:ascii="Aptos Narrow" w:eastAsia="Times New Roman" w:hAnsi="Aptos Narrow" w:cs="Times New Roman"/>
                <w:color w:val="000000"/>
                <w:kern w:val="0"/>
                <w:lang w:val="en-GB" w:eastAsia="en-GB"/>
                <w14:ligatures w14:val="none"/>
              </w:rPr>
              <w:t>DnaJ</w:t>
            </w:r>
            <w:proofErr w:type="spellEnd"/>
            <w:r w:rsidRPr="00F514BC">
              <w:rPr>
                <w:rFonts w:ascii="Aptos Narrow" w:eastAsia="Times New Roman" w:hAnsi="Aptos Narrow" w:cs="Times New Roman"/>
                <w:color w:val="000000"/>
                <w:kern w:val="0"/>
                <w:lang w:val="en-GB" w:eastAsia="en-GB"/>
                <w14:ligatures w14:val="none"/>
              </w:rPr>
              <w:t xml:space="preserve"> homolog subfamily C member 20) (Hsc20)</w:t>
            </w:r>
          </w:p>
        </w:tc>
      </w:tr>
      <w:tr w:rsidR="00F514BC" w:rsidRPr="00F514BC" w14:paraId="4627DFF9" w14:textId="77777777" w:rsidTr="00F514BC">
        <w:trPr>
          <w:trHeight w:val="288"/>
        </w:trPr>
        <w:tc>
          <w:tcPr>
            <w:tcW w:w="590" w:type="dxa"/>
            <w:tcBorders>
              <w:top w:val="nil"/>
              <w:left w:val="nil"/>
              <w:bottom w:val="nil"/>
              <w:right w:val="nil"/>
            </w:tcBorders>
            <w:shd w:val="clear" w:color="auto" w:fill="auto"/>
            <w:noWrap/>
            <w:vAlign w:val="bottom"/>
            <w:hideMark/>
          </w:tcPr>
          <w:p w14:paraId="53CE66E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ARCH_HUMAN</w:t>
            </w:r>
          </w:p>
        </w:tc>
        <w:tc>
          <w:tcPr>
            <w:tcW w:w="8816" w:type="dxa"/>
            <w:tcBorders>
              <w:top w:val="nil"/>
              <w:left w:val="nil"/>
              <w:bottom w:val="nil"/>
              <w:right w:val="nil"/>
            </w:tcBorders>
            <w:shd w:val="clear" w:color="auto" w:fill="auto"/>
            <w:noWrap/>
            <w:vAlign w:val="bottom"/>
            <w:hideMark/>
          </w:tcPr>
          <w:p w14:paraId="304E47D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Protein </w:t>
            </w:r>
            <w:proofErr w:type="spellStart"/>
            <w:r w:rsidRPr="00F514BC">
              <w:rPr>
                <w:rFonts w:ascii="Aptos Narrow" w:eastAsia="Times New Roman" w:hAnsi="Aptos Narrow" w:cs="Times New Roman"/>
                <w:color w:val="000000"/>
                <w:kern w:val="0"/>
                <w:lang w:val="en-GB" w:eastAsia="en-GB"/>
                <w14:ligatures w14:val="none"/>
              </w:rPr>
              <w:t>archease</w:t>
            </w:r>
            <w:proofErr w:type="spellEnd"/>
            <w:r w:rsidRPr="00F514BC">
              <w:rPr>
                <w:rFonts w:ascii="Aptos Narrow" w:eastAsia="Times New Roman" w:hAnsi="Aptos Narrow" w:cs="Times New Roman"/>
                <w:color w:val="000000"/>
                <w:kern w:val="0"/>
                <w:lang w:val="en-GB" w:eastAsia="en-GB"/>
                <w14:ligatures w14:val="none"/>
              </w:rPr>
              <w:t xml:space="preserve"> (Protein ZBTB8OS) (Zinc finger and BTB domain-containing opposite strand protein 8)</w:t>
            </w:r>
          </w:p>
        </w:tc>
      </w:tr>
      <w:tr w:rsidR="00F514BC" w:rsidRPr="00F514BC" w14:paraId="0E89A94C" w14:textId="77777777" w:rsidTr="00F514BC">
        <w:trPr>
          <w:trHeight w:val="288"/>
        </w:trPr>
        <w:tc>
          <w:tcPr>
            <w:tcW w:w="590" w:type="dxa"/>
            <w:tcBorders>
              <w:top w:val="nil"/>
              <w:left w:val="nil"/>
              <w:bottom w:val="nil"/>
              <w:right w:val="nil"/>
            </w:tcBorders>
            <w:shd w:val="clear" w:color="auto" w:fill="auto"/>
            <w:noWrap/>
            <w:vAlign w:val="bottom"/>
            <w:hideMark/>
          </w:tcPr>
          <w:p w14:paraId="02C8228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CUL9_HUMAN</w:t>
            </w:r>
          </w:p>
        </w:tc>
        <w:tc>
          <w:tcPr>
            <w:tcW w:w="8816" w:type="dxa"/>
            <w:tcBorders>
              <w:top w:val="nil"/>
              <w:left w:val="nil"/>
              <w:bottom w:val="nil"/>
              <w:right w:val="nil"/>
            </w:tcBorders>
            <w:shd w:val="clear" w:color="auto" w:fill="auto"/>
            <w:noWrap/>
            <w:vAlign w:val="bottom"/>
            <w:hideMark/>
          </w:tcPr>
          <w:p w14:paraId="52E0A0E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Cullin-9 (CUL-9) (UbcH7-associated protein 1) (p53-associated parkin-like cytoplasmic protein)</w:t>
            </w:r>
          </w:p>
        </w:tc>
      </w:tr>
      <w:tr w:rsidR="00F514BC" w:rsidRPr="00F514BC" w14:paraId="0C850E46" w14:textId="77777777" w:rsidTr="00F514BC">
        <w:trPr>
          <w:trHeight w:val="288"/>
        </w:trPr>
        <w:tc>
          <w:tcPr>
            <w:tcW w:w="590" w:type="dxa"/>
            <w:tcBorders>
              <w:top w:val="nil"/>
              <w:left w:val="nil"/>
              <w:bottom w:val="nil"/>
              <w:right w:val="nil"/>
            </w:tcBorders>
            <w:shd w:val="clear" w:color="auto" w:fill="auto"/>
            <w:noWrap/>
            <w:vAlign w:val="bottom"/>
            <w:hideMark/>
          </w:tcPr>
          <w:p w14:paraId="523077E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CNTN4_HUMAN</w:t>
            </w:r>
          </w:p>
        </w:tc>
        <w:tc>
          <w:tcPr>
            <w:tcW w:w="8816" w:type="dxa"/>
            <w:tcBorders>
              <w:top w:val="nil"/>
              <w:left w:val="nil"/>
              <w:bottom w:val="nil"/>
              <w:right w:val="nil"/>
            </w:tcBorders>
            <w:shd w:val="clear" w:color="auto" w:fill="auto"/>
            <w:noWrap/>
            <w:vAlign w:val="bottom"/>
            <w:hideMark/>
          </w:tcPr>
          <w:p w14:paraId="287430E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Contactin-4 (Brain-derived immunoglobulin superfamily protein 2) (BIG-2)</w:t>
            </w:r>
          </w:p>
        </w:tc>
      </w:tr>
      <w:tr w:rsidR="00F514BC" w:rsidRPr="00F514BC" w14:paraId="25F45A9D" w14:textId="77777777" w:rsidTr="00F514BC">
        <w:trPr>
          <w:trHeight w:val="288"/>
        </w:trPr>
        <w:tc>
          <w:tcPr>
            <w:tcW w:w="590" w:type="dxa"/>
            <w:tcBorders>
              <w:top w:val="nil"/>
              <w:left w:val="nil"/>
              <w:bottom w:val="nil"/>
              <w:right w:val="nil"/>
            </w:tcBorders>
            <w:shd w:val="clear" w:color="auto" w:fill="auto"/>
            <w:noWrap/>
            <w:vAlign w:val="bottom"/>
            <w:hideMark/>
          </w:tcPr>
          <w:p w14:paraId="67814CA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UBR1_HUMAN</w:t>
            </w:r>
          </w:p>
        </w:tc>
        <w:tc>
          <w:tcPr>
            <w:tcW w:w="8816" w:type="dxa"/>
            <w:tcBorders>
              <w:top w:val="nil"/>
              <w:left w:val="nil"/>
              <w:bottom w:val="nil"/>
              <w:right w:val="nil"/>
            </w:tcBorders>
            <w:shd w:val="clear" w:color="auto" w:fill="auto"/>
            <w:noWrap/>
            <w:vAlign w:val="bottom"/>
            <w:hideMark/>
          </w:tcPr>
          <w:p w14:paraId="666759F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E3 ubiquitin-protein ligase UBR1 (EC 6.3.2.-) (N-recognin-1) (Ubiquitin-protein ligase E3-alpha-1) (Ubiquitin-protein ligase E3-alpha-I)</w:t>
            </w:r>
          </w:p>
        </w:tc>
      </w:tr>
      <w:tr w:rsidR="00F514BC" w:rsidRPr="00F514BC" w14:paraId="008F1996" w14:textId="77777777" w:rsidTr="00F514BC">
        <w:trPr>
          <w:trHeight w:val="288"/>
        </w:trPr>
        <w:tc>
          <w:tcPr>
            <w:tcW w:w="590" w:type="dxa"/>
            <w:tcBorders>
              <w:top w:val="nil"/>
              <w:left w:val="nil"/>
              <w:bottom w:val="nil"/>
              <w:right w:val="nil"/>
            </w:tcBorders>
            <w:shd w:val="clear" w:color="auto" w:fill="auto"/>
            <w:noWrap/>
            <w:vAlign w:val="bottom"/>
            <w:hideMark/>
          </w:tcPr>
          <w:p w14:paraId="2A44FDB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UBR2_HUMAN</w:t>
            </w:r>
          </w:p>
        </w:tc>
        <w:tc>
          <w:tcPr>
            <w:tcW w:w="8816" w:type="dxa"/>
            <w:tcBorders>
              <w:top w:val="nil"/>
              <w:left w:val="nil"/>
              <w:bottom w:val="nil"/>
              <w:right w:val="nil"/>
            </w:tcBorders>
            <w:shd w:val="clear" w:color="auto" w:fill="auto"/>
            <w:noWrap/>
            <w:vAlign w:val="bottom"/>
            <w:hideMark/>
          </w:tcPr>
          <w:p w14:paraId="33C7518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E3 ubiquitin-protein ligase UBR2 (EC 6.3.2.-) (N-recognin-2) (Ubiquitin-protein ligase E3-alpha-2) (Ubiquitin-protein ligase E3-alpha-II)</w:t>
            </w:r>
          </w:p>
        </w:tc>
      </w:tr>
      <w:tr w:rsidR="00F514BC" w:rsidRPr="00F514BC" w14:paraId="2CC54644" w14:textId="77777777" w:rsidTr="00F514BC">
        <w:trPr>
          <w:trHeight w:val="288"/>
        </w:trPr>
        <w:tc>
          <w:tcPr>
            <w:tcW w:w="590" w:type="dxa"/>
            <w:tcBorders>
              <w:top w:val="nil"/>
              <w:left w:val="nil"/>
              <w:bottom w:val="nil"/>
              <w:right w:val="nil"/>
            </w:tcBorders>
            <w:shd w:val="clear" w:color="auto" w:fill="auto"/>
            <w:noWrap/>
            <w:vAlign w:val="bottom"/>
            <w:hideMark/>
          </w:tcPr>
          <w:p w14:paraId="0CD540C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RHG12_HUMAN</w:t>
            </w:r>
          </w:p>
        </w:tc>
        <w:tc>
          <w:tcPr>
            <w:tcW w:w="8816" w:type="dxa"/>
            <w:tcBorders>
              <w:top w:val="nil"/>
              <w:left w:val="nil"/>
              <w:bottom w:val="nil"/>
              <w:right w:val="nil"/>
            </w:tcBorders>
            <w:shd w:val="clear" w:color="auto" w:fill="auto"/>
            <w:noWrap/>
            <w:vAlign w:val="bottom"/>
            <w:hideMark/>
          </w:tcPr>
          <w:p w14:paraId="6C23998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Rho GTPase-activating protein 12 (Rho-type GTPase-activating protein 12)</w:t>
            </w:r>
          </w:p>
        </w:tc>
      </w:tr>
      <w:tr w:rsidR="00F514BC" w:rsidRPr="00F514BC" w14:paraId="1658CC62" w14:textId="77777777" w:rsidTr="00F514BC">
        <w:trPr>
          <w:trHeight w:val="288"/>
        </w:trPr>
        <w:tc>
          <w:tcPr>
            <w:tcW w:w="590" w:type="dxa"/>
            <w:tcBorders>
              <w:top w:val="nil"/>
              <w:left w:val="nil"/>
              <w:bottom w:val="nil"/>
              <w:right w:val="nil"/>
            </w:tcBorders>
            <w:shd w:val="clear" w:color="auto" w:fill="auto"/>
            <w:noWrap/>
            <w:vAlign w:val="bottom"/>
            <w:hideMark/>
          </w:tcPr>
          <w:p w14:paraId="272570C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HOT_HUMAN</w:t>
            </w:r>
          </w:p>
        </w:tc>
        <w:tc>
          <w:tcPr>
            <w:tcW w:w="8816" w:type="dxa"/>
            <w:tcBorders>
              <w:top w:val="nil"/>
              <w:left w:val="nil"/>
              <w:bottom w:val="nil"/>
              <w:right w:val="nil"/>
            </w:tcBorders>
            <w:shd w:val="clear" w:color="auto" w:fill="auto"/>
            <w:noWrap/>
            <w:vAlign w:val="bottom"/>
            <w:hideMark/>
          </w:tcPr>
          <w:p w14:paraId="62634B9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Hydroxyacid</w:t>
            </w:r>
            <w:proofErr w:type="spellEnd"/>
            <w:r w:rsidRPr="00F514BC">
              <w:rPr>
                <w:rFonts w:ascii="Aptos Narrow" w:eastAsia="Times New Roman" w:hAnsi="Aptos Narrow" w:cs="Times New Roman"/>
                <w:color w:val="000000"/>
                <w:kern w:val="0"/>
                <w:lang w:val="en-GB" w:eastAsia="en-GB"/>
                <w14:ligatures w14:val="none"/>
              </w:rPr>
              <w:t>-oxoacid transhydrogenase, mitochondrial (HOT) (EC 1.1.99.24) (Alcohol dehydrogenase iron-containing protein 1) (ADHFe1) (Fe-containing alcohol dehydrogenase)</w:t>
            </w:r>
          </w:p>
        </w:tc>
      </w:tr>
      <w:tr w:rsidR="00F514BC" w:rsidRPr="00F514BC" w14:paraId="6F81736A" w14:textId="77777777" w:rsidTr="00F514BC">
        <w:trPr>
          <w:trHeight w:val="288"/>
        </w:trPr>
        <w:tc>
          <w:tcPr>
            <w:tcW w:w="590" w:type="dxa"/>
            <w:tcBorders>
              <w:top w:val="nil"/>
              <w:left w:val="nil"/>
              <w:bottom w:val="nil"/>
              <w:right w:val="nil"/>
            </w:tcBorders>
            <w:shd w:val="clear" w:color="auto" w:fill="auto"/>
            <w:noWrap/>
            <w:vAlign w:val="bottom"/>
            <w:hideMark/>
          </w:tcPr>
          <w:p w14:paraId="67A5993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UN45B_HUMAN</w:t>
            </w:r>
          </w:p>
        </w:tc>
        <w:tc>
          <w:tcPr>
            <w:tcW w:w="8816" w:type="dxa"/>
            <w:tcBorders>
              <w:top w:val="nil"/>
              <w:left w:val="nil"/>
              <w:bottom w:val="nil"/>
              <w:right w:val="nil"/>
            </w:tcBorders>
            <w:shd w:val="clear" w:color="auto" w:fill="auto"/>
            <w:noWrap/>
            <w:vAlign w:val="bottom"/>
            <w:hideMark/>
          </w:tcPr>
          <w:p w14:paraId="56F426C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unc-45 homolog B (Unc-45B) (SMUNC45)</w:t>
            </w:r>
          </w:p>
        </w:tc>
      </w:tr>
      <w:tr w:rsidR="00F514BC" w:rsidRPr="00F514BC" w14:paraId="01E960BE" w14:textId="77777777" w:rsidTr="00F514BC">
        <w:trPr>
          <w:trHeight w:val="288"/>
        </w:trPr>
        <w:tc>
          <w:tcPr>
            <w:tcW w:w="590" w:type="dxa"/>
            <w:tcBorders>
              <w:top w:val="nil"/>
              <w:left w:val="nil"/>
              <w:bottom w:val="nil"/>
              <w:right w:val="nil"/>
            </w:tcBorders>
            <w:shd w:val="clear" w:color="auto" w:fill="auto"/>
            <w:noWrap/>
            <w:vAlign w:val="bottom"/>
            <w:hideMark/>
          </w:tcPr>
          <w:p w14:paraId="5435ADC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ANKH1_HUMAN</w:t>
            </w:r>
          </w:p>
        </w:tc>
        <w:tc>
          <w:tcPr>
            <w:tcW w:w="8816" w:type="dxa"/>
            <w:tcBorders>
              <w:top w:val="nil"/>
              <w:left w:val="nil"/>
              <w:bottom w:val="nil"/>
              <w:right w:val="nil"/>
            </w:tcBorders>
            <w:shd w:val="clear" w:color="auto" w:fill="auto"/>
            <w:noWrap/>
            <w:vAlign w:val="bottom"/>
            <w:hideMark/>
          </w:tcPr>
          <w:p w14:paraId="2A57B5E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Ankyrin repeat and KH domain-containing protein 1 (HIV-1 </w:t>
            </w:r>
            <w:proofErr w:type="spellStart"/>
            <w:r w:rsidRPr="00F514BC">
              <w:rPr>
                <w:rFonts w:ascii="Aptos Narrow" w:eastAsia="Times New Roman" w:hAnsi="Aptos Narrow" w:cs="Times New Roman"/>
                <w:color w:val="000000"/>
                <w:kern w:val="0"/>
                <w:lang w:val="en-GB" w:eastAsia="en-GB"/>
                <w14:ligatures w14:val="none"/>
              </w:rPr>
              <w:t>Vpr</w:t>
            </w:r>
            <w:proofErr w:type="spellEnd"/>
            <w:r w:rsidRPr="00F514BC">
              <w:rPr>
                <w:rFonts w:ascii="Aptos Narrow" w:eastAsia="Times New Roman" w:hAnsi="Aptos Narrow" w:cs="Times New Roman"/>
                <w:color w:val="000000"/>
                <w:kern w:val="0"/>
                <w:lang w:val="en-GB" w:eastAsia="en-GB"/>
                <w14:ligatures w14:val="none"/>
              </w:rPr>
              <w:t>-binding ankyrin repeat protein) (Multiple ankyrin repeats single KH domain) (</w:t>
            </w:r>
            <w:proofErr w:type="spellStart"/>
            <w:r w:rsidRPr="00F514BC">
              <w:rPr>
                <w:rFonts w:ascii="Aptos Narrow" w:eastAsia="Times New Roman" w:hAnsi="Aptos Narrow" w:cs="Times New Roman"/>
                <w:color w:val="000000"/>
                <w:kern w:val="0"/>
                <w:lang w:val="en-GB" w:eastAsia="en-GB"/>
                <w14:ligatures w14:val="none"/>
              </w:rPr>
              <w:t>hMASK</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1792C5E5" w14:textId="77777777" w:rsidTr="00F514BC">
        <w:trPr>
          <w:trHeight w:val="288"/>
        </w:trPr>
        <w:tc>
          <w:tcPr>
            <w:tcW w:w="590" w:type="dxa"/>
            <w:tcBorders>
              <w:top w:val="nil"/>
              <w:left w:val="nil"/>
              <w:bottom w:val="nil"/>
              <w:right w:val="nil"/>
            </w:tcBorders>
            <w:shd w:val="clear" w:color="auto" w:fill="auto"/>
            <w:noWrap/>
            <w:vAlign w:val="bottom"/>
            <w:hideMark/>
          </w:tcPr>
          <w:p w14:paraId="713110F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SUGP2_HUMAN</w:t>
            </w:r>
          </w:p>
        </w:tc>
        <w:tc>
          <w:tcPr>
            <w:tcW w:w="8816" w:type="dxa"/>
            <w:tcBorders>
              <w:top w:val="nil"/>
              <w:left w:val="nil"/>
              <w:bottom w:val="nil"/>
              <w:right w:val="nil"/>
            </w:tcBorders>
            <w:shd w:val="clear" w:color="auto" w:fill="auto"/>
            <w:noWrap/>
            <w:vAlign w:val="bottom"/>
            <w:hideMark/>
          </w:tcPr>
          <w:p w14:paraId="0265D46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SURP and G-patch domain-containing protein 2 (Arginine/serine-rich-splicing factor 14) (Splicing factor, arginine/serine-rich 14)</w:t>
            </w:r>
          </w:p>
        </w:tc>
      </w:tr>
      <w:tr w:rsidR="00F514BC" w:rsidRPr="00F514BC" w14:paraId="1F2D2CCB" w14:textId="77777777" w:rsidTr="00F514BC">
        <w:trPr>
          <w:trHeight w:val="288"/>
        </w:trPr>
        <w:tc>
          <w:tcPr>
            <w:tcW w:w="590" w:type="dxa"/>
            <w:tcBorders>
              <w:top w:val="nil"/>
              <w:left w:val="nil"/>
              <w:bottom w:val="nil"/>
              <w:right w:val="nil"/>
            </w:tcBorders>
            <w:shd w:val="clear" w:color="auto" w:fill="auto"/>
            <w:noWrap/>
            <w:vAlign w:val="bottom"/>
            <w:hideMark/>
          </w:tcPr>
          <w:p w14:paraId="74BE9E6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CCAR1_HUMAN</w:t>
            </w:r>
          </w:p>
        </w:tc>
        <w:tc>
          <w:tcPr>
            <w:tcW w:w="8816" w:type="dxa"/>
            <w:tcBorders>
              <w:top w:val="nil"/>
              <w:left w:val="nil"/>
              <w:bottom w:val="nil"/>
              <w:right w:val="nil"/>
            </w:tcBorders>
            <w:shd w:val="clear" w:color="auto" w:fill="auto"/>
            <w:noWrap/>
            <w:vAlign w:val="bottom"/>
            <w:hideMark/>
          </w:tcPr>
          <w:p w14:paraId="4FD0FAA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Cell division cycle and apoptosis regulator protein 1 (Cell cycle and apoptosis regulatory protein 1) (CARP-1) (Death inducer with SAP domain)</w:t>
            </w:r>
          </w:p>
        </w:tc>
      </w:tr>
      <w:tr w:rsidR="00F514BC" w:rsidRPr="00F514BC" w14:paraId="1D27930E" w14:textId="77777777" w:rsidTr="00F514BC">
        <w:trPr>
          <w:trHeight w:val="288"/>
        </w:trPr>
        <w:tc>
          <w:tcPr>
            <w:tcW w:w="590" w:type="dxa"/>
            <w:tcBorders>
              <w:top w:val="nil"/>
              <w:left w:val="nil"/>
              <w:bottom w:val="nil"/>
              <w:right w:val="nil"/>
            </w:tcBorders>
            <w:shd w:val="clear" w:color="auto" w:fill="auto"/>
            <w:noWrap/>
            <w:vAlign w:val="bottom"/>
            <w:hideMark/>
          </w:tcPr>
          <w:p w14:paraId="231C23D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DHX40_HUMAN</w:t>
            </w:r>
          </w:p>
        </w:tc>
        <w:tc>
          <w:tcPr>
            <w:tcW w:w="8816" w:type="dxa"/>
            <w:tcBorders>
              <w:top w:val="nil"/>
              <w:left w:val="nil"/>
              <w:bottom w:val="nil"/>
              <w:right w:val="nil"/>
            </w:tcBorders>
            <w:shd w:val="clear" w:color="auto" w:fill="auto"/>
            <w:noWrap/>
            <w:vAlign w:val="bottom"/>
            <w:hideMark/>
          </w:tcPr>
          <w:p w14:paraId="0997BC8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Probable ATP-dependent RNA helicase DHX40 (EC 3.6.4.13) (DEAH box protein 40) (Protein PAD)</w:t>
            </w:r>
          </w:p>
        </w:tc>
      </w:tr>
      <w:tr w:rsidR="00F514BC" w:rsidRPr="00F514BC" w14:paraId="020D1305" w14:textId="77777777" w:rsidTr="00F514BC">
        <w:trPr>
          <w:trHeight w:val="288"/>
        </w:trPr>
        <w:tc>
          <w:tcPr>
            <w:tcW w:w="590" w:type="dxa"/>
            <w:tcBorders>
              <w:top w:val="nil"/>
              <w:left w:val="nil"/>
              <w:bottom w:val="nil"/>
              <w:right w:val="nil"/>
            </w:tcBorders>
            <w:shd w:val="clear" w:color="auto" w:fill="auto"/>
            <w:noWrap/>
            <w:vAlign w:val="bottom"/>
            <w:hideMark/>
          </w:tcPr>
          <w:p w14:paraId="1241530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SCUB3_HUMAN</w:t>
            </w:r>
          </w:p>
        </w:tc>
        <w:tc>
          <w:tcPr>
            <w:tcW w:w="8816" w:type="dxa"/>
            <w:tcBorders>
              <w:top w:val="nil"/>
              <w:left w:val="nil"/>
              <w:bottom w:val="nil"/>
              <w:right w:val="nil"/>
            </w:tcBorders>
            <w:shd w:val="clear" w:color="auto" w:fill="auto"/>
            <w:noWrap/>
            <w:vAlign w:val="bottom"/>
            <w:hideMark/>
          </w:tcPr>
          <w:p w14:paraId="6F1B36A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Signal peptide, CUB and EGF-like domain-containing protein 3</w:t>
            </w:r>
          </w:p>
        </w:tc>
      </w:tr>
      <w:tr w:rsidR="00F514BC" w:rsidRPr="00F514BC" w14:paraId="7782B6EA" w14:textId="77777777" w:rsidTr="00F514BC">
        <w:trPr>
          <w:trHeight w:val="288"/>
        </w:trPr>
        <w:tc>
          <w:tcPr>
            <w:tcW w:w="590" w:type="dxa"/>
            <w:tcBorders>
              <w:top w:val="nil"/>
              <w:left w:val="nil"/>
              <w:bottom w:val="nil"/>
              <w:right w:val="nil"/>
            </w:tcBorders>
            <w:shd w:val="clear" w:color="auto" w:fill="auto"/>
            <w:noWrap/>
            <w:vAlign w:val="bottom"/>
            <w:hideMark/>
          </w:tcPr>
          <w:p w14:paraId="4A9F52A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CTGE4_HUMAN</w:t>
            </w:r>
          </w:p>
        </w:tc>
        <w:tc>
          <w:tcPr>
            <w:tcW w:w="8816" w:type="dxa"/>
            <w:tcBorders>
              <w:top w:val="nil"/>
              <w:left w:val="nil"/>
              <w:bottom w:val="nil"/>
              <w:right w:val="nil"/>
            </w:tcBorders>
            <w:shd w:val="clear" w:color="auto" w:fill="auto"/>
            <w:noWrap/>
            <w:vAlign w:val="bottom"/>
            <w:hideMark/>
          </w:tcPr>
          <w:p w14:paraId="5D328E1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cTAGE</w:t>
            </w:r>
            <w:proofErr w:type="spellEnd"/>
            <w:r w:rsidRPr="00F514BC">
              <w:rPr>
                <w:rFonts w:ascii="Aptos Narrow" w:eastAsia="Times New Roman" w:hAnsi="Aptos Narrow" w:cs="Times New Roman"/>
                <w:color w:val="000000"/>
                <w:kern w:val="0"/>
                <w:lang w:val="en-GB" w:eastAsia="en-GB"/>
                <w14:ligatures w14:val="none"/>
              </w:rPr>
              <w:t xml:space="preserve"> family member 4 (Protein cTAGE-4)</w:t>
            </w:r>
          </w:p>
        </w:tc>
      </w:tr>
      <w:tr w:rsidR="00F514BC" w:rsidRPr="00F514BC" w14:paraId="7EF4062C" w14:textId="77777777" w:rsidTr="00F514BC">
        <w:trPr>
          <w:trHeight w:val="288"/>
        </w:trPr>
        <w:tc>
          <w:tcPr>
            <w:tcW w:w="590" w:type="dxa"/>
            <w:tcBorders>
              <w:top w:val="nil"/>
              <w:left w:val="nil"/>
              <w:bottom w:val="nil"/>
              <w:right w:val="nil"/>
            </w:tcBorders>
            <w:shd w:val="clear" w:color="auto" w:fill="auto"/>
            <w:noWrap/>
            <w:vAlign w:val="bottom"/>
            <w:hideMark/>
          </w:tcPr>
          <w:p w14:paraId="6CB01AA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TUSC5_HUMAN</w:t>
            </w:r>
          </w:p>
        </w:tc>
        <w:tc>
          <w:tcPr>
            <w:tcW w:w="8816" w:type="dxa"/>
            <w:tcBorders>
              <w:top w:val="nil"/>
              <w:left w:val="nil"/>
              <w:bottom w:val="nil"/>
              <w:right w:val="nil"/>
            </w:tcBorders>
            <w:shd w:val="clear" w:color="auto" w:fill="auto"/>
            <w:noWrap/>
            <w:vAlign w:val="bottom"/>
            <w:hideMark/>
          </w:tcPr>
          <w:p w14:paraId="3AFC5FC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Tumor</w:t>
            </w:r>
            <w:proofErr w:type="spellEnd"/>
            <w:r w:rsidRPr="00F514BC">
              <w:rPr>
                <w:rFonts w:ascii="Aptos Narrow" w:eastAsia="Times New Roman" w:hAnsi="Aptos Narrow" w:cs="Times New Roman"/>
                <w:color w:val="000000"/>
                <w:kern w:val="0"/>
                <w:lang w:val="en-GB" w:eastAsia="en-GB"/>
                <w14:ligatures w14:val="none"/>
              </w:rPr>
              <w:t xml:space="preserve"> suppressor candidate 5 (</w:t>
            </w:r>
            <w:proofErr w:type="spellStart"/>
            <w:r w:rsidRPr="00F514BC">
              <w:rPr>
                <w:rFonts w:ascii="Aptos Narrow" w:eastAsia="Times New Roman" w:hAnsi="Aptos Narrow" w:cs="Times New Roman"/>
                <w:color w:val="000000"/>
                <w:kern w:val="0"/>
                <w:lang w:val="en-GB" w:eastAsia="en-GB"/>
                <w14:ligatures w14:val="none"/>
              </w:rPr>
              <w:t>Dispanin</w:t>
            </w:r>
            <w:proofErr w:type="spellEnd"/>
            <w:r w:rsidRPr="00F514BC">
              <w:rPr>
                <w:rFonts w:ascii="Aptos Narrow" w:eastAsia="Times New Roman" w:hAnsi="Aptos Narrow" w:cs="Times New Roman"/>
                <w:color w:val="000000"/>
                <w:kern w:val="0"/>
                <w:lang w:val="en-GB" w:eastAsia="en-GB"/>
                <w14:ligatures w14:val="none"/>
              </w:rPr>
              <w:t xml:space="preserve"> subfamily B member 1) (DSPB1) (Interferon-induced transmembrane domain-containing protein D3) (Protein located at seventeen-p-thirteen point three 1)</w:t>
            </w:r>
          </w:p>
        </w:tc>
      </w:tr>
      <w:tr w:rsidR="00F514BC" w:rsidRPr="00F514BC" w14:paraId="3850DD48" w14:textId="77777777" w:rsidTr="00F514BC">
        <w:trPr>
          <w:trHeight w:val="288"/>
        </w:trPr>
        <w:tc>
          <w:tcPr>
            <w:tcW w:w="590" w:type="dxa"/>
            <w:tcBorders>
              <w:top w:val="nil"/>
              <w:left w:val="nil"/>
              <w:bottom w:val="nil"/>
              <w:right w:val="nil"/>
            </w:tcBorders>
            <w:shd w:val="clear" w:color="auto" w:fill="auto"/>
            <w:noWrap/>
            <w:vAlign w:val="bottom"/>
            <w:hideMark/>
          </w:tcPr>
          <w:p w14:paraId="729DC9D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MIRO1_HUMAN</w:t>
            </w:r>
          </w:p>
        </w:tc>
        <w:tc>
          <w:tcPr>
            <w:tcW w:w="8816" w:type="dxa"/>
            <w:tcBorders>
              <w:top w:val="nil"/>
              <w:left w:val="nil"/>
              <w:bottom w:val="nil"/>
              <w:right w:val="nil"/>
            </w:tcBorders>
            <w:shd w:val="clear" w:color="auto" w:fill="auto"/>
            <w:noWrap/>
            <w:vAlign w:val="bottom"/>
            <w:hideMark/>
          </w:tcPr>
          <w:p w14:paraId="2A55CAC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Mitochondrial Rho GTPase 1 (MIRO-1) (hMiro-1) (EC 3.6.5.-) (Rac-GTP-binding protein-like protein) (Ras homolog gene family member T1)</w:t>
            </w:r>
          </w:p>
        </w:tc>
      </w:tr>
      <w:tr w:rsidR="00F514BC" w:rsidRPr="00F514BC" w14:paraId="1A76CE10" w14:textId="77777777" w:rsidTr="00F514BC">
        <w:trPr>
          <w:trHeight w:val="288"/>
        </w:trPr>
        <w:tc>
          <w:tcPr>
            <w:tcW w:w="590" w:type="dxa"/>
            <w:tcBorders>
              <w:top w:val="nil"/>
              <w:left w:val="nil"/>
              <w:bottom w:val="nil"/>
              <w:right w:val="nil"/>
            </w:tcBorders>
            <w:shd w:val="clear" w:color="auto" w:fill="auto"/>
            <w:noWrap/>
            <w:vAlign w:val="bottom"/>
            <w:hideMark/>
          </w:tcPr>
          <w:p w14:paraId="1145D45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SIR2_HUMAN</w:t>
            </w:r>
          </w:p>
        </w:tc>
        <w:tc>
          <w:tcPr>
            <w:tcW w:w="8816" w:type="dxa"/>
            <w:tcBorders>
              <w:top w:val="nil"/>
              <w:left w:val="nil"/>
              <w:bottom w:val="nil"/>
              <w:right w:val="nil"/>
            </w:tcBorders>
            <w:shd w:val="clear" w:color="auto" w:fill="auto"/>
            <w:noWrap/>
            <w:vAlign w:val="bottom"/>
            <w:hideMark/>
          </w:tcPr>
          <w:p w14:paraId="3EF00ED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NAD-dependent protein deacetylase sirtuin-2 (EC 3.5.1.-) (Regulatory protein SIR2 homolog 2) (SIR2-like protein 2)</w:t>
            </w:r>
          </w:p>
        </w:tc>
      </w:tr>
      <w:tr w:rsidR="00F514BC" w:rsidRPr="00F514BC" w14:paraId="7E09A4DB" w14:textId="77777777" w:rsidTr="00F514BC">
        <w:trPr>
          <w:trHeight w:val="288"/>
        </w:trPr>
        <w:tc>
          <w:tcPr>
            <w:tcW w:w="590" w:type="dxa"/>
            <w:tcBorders>
              <w:top w:val="nil"/>
              <w:left w:val="nil"/>
              <w:bottom w:val="nil"/>
              <w:right w:val="nil"/>
            </w:tcBorders>
            <w:shd w:val="clear" w:color="auto" w:fill="auto"/>
            <w:noWrap/>
            <w:vAlign w:val="bottom"/>
            <w:hideMark/>
          </w:tcPr>
          <w:p w14:paraId="5ACC01D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GLT12_HUMAN</w:t>
            </w:r>
          </w:p>
        </w:tc>
        <w:tc>
          <w:tcPr>
            <w:tcW w:w="8816" w:type="dxa"/>
            <w:tcBorders>
              <w:top w:val="nil"/>
              <w:left w:val="nil"/>
              <w:bottom w:val="nil"/>
              <w:right w:val="nil"/>
            </w:tcBorders>
            <w:shd w:val="clear" w:color="auto" w:fill="auto"/>
            <w:noWrap/>
            <w:vAlign w:val="bottom"/>
            <w:hideMark/>
          </w:tcPr>
          <w:p w14:paraId="5F709B7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Polypeptide N-</w:t>
            </w:r>
            <w:proofErr w:type="spellStart"/>
            <w:r w:rsidRPr="00F514BC">
              <w:rPr>
                <w:rFonts w:ascii="Aptos Narrow" w:eastAsia="Times New Roman" w:hAnsi="Aptos Narrow" w:cs="Times New Roman"/>
                <w:color w:val="000000"/>
                <w:kern w:val="0"/>
                <w:lang w:val="en-GB" w:eastAsia="en-GB"/>
                <w14:ligatures w14:val="none"/>
              </w:rPr>
              <w:t>acetylgalactosaminyltransferase</w:t>
            </w:r>
            <w:proofErr w:type="spellEnd"/>
            <w:r w:rsidRPr="00F514BC">
              <w:rPr>
                <w:rFonts w:ascii="Aptos Narrow" w:eastAsia="Times New Roman" w:hAnsi="Aptos Narrow" w:cs="Times New Roman"/>
                <w:color w:val="000000"/>
                <w:kern w:val="0"/>
                <w:lang w:val="en-GB" w:eastAsia="en-GB"/>
                <w14:ligatures w14:val="none"/>
              </w:rPr>
              <w:t xml:space="preserve"> 12 (EC 2.4.1.41) (Polypeptide GalNAc transferase 12) (GalNAc-T12) (pp-</w:t>
            </w:r>
            <w:proofErr w:type="spellStart"/>
            <w:r w:rsidRPr="00F514BC">
              <w:rPr>
                <w:rFonts w:ascii="Aptos Narrow" w:eastAsia="Times New Roman" w:hAnsi="Aptos Narrow" w:cs="Times New Roman"/>
                <w:color w:val="000000"/>
                <w:kern w:val="0"/>
                <w:lang w:val="en-GB" w:eastAsia="en-GB"/>
                <w14:ligatures w14:val="none"/>
              </w:rPr>
              <w:t>GaNTase</w:t>
            </w:r>
            <w:proofErr w:type="spellEnd"/>
            <w:r w:rsidRPr="00F514BC">
              <w:rPr>
                <w:rFonts w:ascii="Aptos Narrow" w:eastAsia="Times New Roman" w:hAnsi="Aptos Narrow" w:cs="Times New Roman"/>
                <w:color w:val="000000"/>
                <w:kern w:val="0"/>
                <w:lang w:val="en-GB" w:eastAsia="en-GB"/>
                <w14:ligatures w14:val="none"/>
              </w:rPr>
              <w:t xml:space="preserve"> 12) (Protein-UDP </w:t>
            </w:r>
            <w:proofErr w:type="spellStart"/>
            <w:r w:rsidRPr="00F514BC">
              <w:rPr>
                <w:rFonts w:ascii="Aptos Narrow" w:eastAsia="Times New Roman" w:hAnsi="Aptos Narrow" w:cs="Times New Roman"/>
                <w:color w:val="000000"/>
                <w:kern w:val="0"/>
                <w:lang w:val="en-GB" w:eastAsia="en-GB"/>
                <w14:ligatures w14:val="none"/>
              </w:rPr>
              <w:t>acetylgalactosaminyltransferase</w:t>
            </w:r>
            <w:proofErr w:type="spellEnd"/>
            <w:r w:rsidRPr="00F514BC">
              <w:rPr>
                <w:rFonts w:ascii="Aptos Narrow" w:eastAsia="Times New Roman" w:hAnsi="Aptos Narrow" w:cs="Times New Roman"/>
                <w:color w:val="000000"/>
                <w:kern w:val="0"/>
                <w:lang w:val="en-GB" w:eastAsia="en-GB"/>
                <w14:ligatures w14:val="none"/>
              </w:rPr>
              <w:t xml:space="preserve"> 12) (</w:t>
            </w:r>
            <w:proofErr w:type="spellStart"/>
            <w:r w:rsidRPr="00F514BC">
              <w:rPr>
                <w:rFonts w:ascii="Aptos Narrow" w:eastAsia="Times New Roman" w:hAnsi="Aptos Narrow" w:cs="Times New Roman"/>
                <w:color w:val="000000"/>
                <w:kern w:val="0"/>
                <w:lang w:val="en-GB" w:eastAsia="en-GB"/>
                <w14:ligatures w14:val="none"/>
              </w:rPr>
              <w:t>UDP-GalNAc:polypeptide</w:t>
            </w:r>
            <w:proofErr w:type="spellEnd"/>
            <w:r w:rsidRPr="00F514BC">
              <w:rPr>
                <w:rFonts w:ascii="Aptos Narrow" w:eastAsia="Times New Roman" w:hAnsi="Aptos Narrow" w:cs="Times New Roman"/>
                <w:color w:val="000000"/>
                <w:kern w:val="0"/>
                <w:lang w:val="en-GB" w:eastAsia="en-GB"/>
                <w14:ligatures w14:val="none"/>
              </w:rPr>
              <w:t xml:space="preserve"> N-</w:t>
            </w:r>
            <w:proofErr w:type="spellStart"/>
            <w:r w:rsidRPr="00F514BC">
              <w:rPr>
                <w:rFonts w:ascii="Aptos Narrow" w:eastAsia="Times New Roman" w:hAnsi="Aptos Narrow" w:cs="Times New Roman"/>
                <w:color w:val="000000"/>
                <w:kern w:val="0"/>
                <w:lang w:val="en-GB" w:eastAsia="en-GB"/>
                <w14:ligatures w14:val="none"/>
              </w:rPr>
              <w:t>acetylgalactosaminyltransferase</w:t>
            </w:r>
            <w:proofErr w:type="spellEnd"/>
            <w:r w:rsidRPr="00F514BC">
              <w:rPr>
                <w:rFonts w:ascii="Aptos Narrow" w:eastAsia="Times New Roman" w:hAnsi="Aptos Narrow" w:cs="Times New Roman"/>
                <w:color w:val="000000"/>
                <w:kern w:val="0"/>
                <w:lang w:val="en-GB" w:eastAsia="en-GB"/>
                <w14:ligatures w14:val="none"/>
              </w:rPr>
              <w:t xml:space="preserve"> 12)</w:t>
            </w:r>
          </w:p>
        </w:tc>
      </w:tr>
      <w:tr w:rsidR="00F514BC" w:rsidRPr="00F514BC" w14:paraId="413FA54F" w14:textId="77777777" w:rsidTr="00F514BC">
        <w:trPr>
          <w:trHeight w:val="288"/>
        </w:trPr>
        <w:tc>
          <w:tcPr>
            <w:tcW w:w="590" w:type="dxa"/>
            <w:tcBorders>
              <w:top w:val="nil"/>
              <w:left w:val="nil"/>
              <w:bottom w:val="nil"/>
              <w:right w:val="nil"/>
            </w:tcBorders>
            <w:shd w:val="clear" w:color="auto" w:fill="auto"/>
            <w:noWrap/>
            <w:vAlign w:val="bottom"/>
            <w:hideMark/>
          </w:tcPr>
          <w:p w14:paraId="53066A5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MSRB3_HUMAN</w:t>
            </w:r>
          </w:p>
        </w:tc>
        <w:tc>
          <w:tcPr>
            <w:tcW w:w="8816" w:type="dxa"/>
            <w:tcBorders>
              <w:top w:val="nil"/>
              <w:left w:val="nil"/>
              <w:bottom w:val="nil"/>
              <w:right w:val="nil"/>
            </w:tcBorders>
            <w:shd w:val="clear" w:color="auto" w:fill="auto"/>
            <w:noWrap/>
            <w:vAlign w:val="bottom"/>
            <w:hideMark/>
          </w:tcPr>
          <w:p w14:paraId="382A13A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Methionine-R-sulfoxide reductase B3 (MsrB3) (EC 1.8.4.-)</w:t>
            </w:r>
          </w:p>
        </w:tc>
      </w:tr>
      <w:tr w:rsidR="00F514BC" w:rsidRPr="00F514BC" w14:paraId="5AEB4FD3" w14:textId="77777777" w:rsidTr="00F514BC">
        <w:trPr>
          <w:trHeight w:val="288"/>
        </w:trPr>
        <w:tc>
          <w:tcPr>
            <w:tcW w:w="590" w:type="dxa"/>
            <w:tcBorders>
              <w:top w:val="nil"/>
              <w:left w:val="nil"/>
              <w:bottom w:val="nil"/>
              <w:right w:val="nil"/>
            </w:tcBorders>
            <w:shd w:val="clear" w:color="auto" w:fill="auto"/>
            <w:noWrap/>
            <w:vAlign w:val="bottom"/>
            <w:hideMark/>
          </w:tcPr>
          <w:p w14:paraId="41B5ACC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BAP18_HUMAN</w:t>
            </w:r>
          </w:p>
        </w:tc>
        <w:tc>
          <w:tcPr>
            <w:tcW w:w="8816" w:type="dxa"/>
            <w:tcBorders>
              <w:top w:val="nil"/>
              <w:left w:val="nil"/>
              <w:bottom w:val="nil"/>
              <w:right w:val="nil"/>
            </w:tcBorders>
            <w:shd w:val="clear" w:color="auto" w:fill="auto"/>
            <w:noWrap/>
            <w:vAlign w:val="bottom"/>
            <w:hideMark/>
          </w:tcPr>
          <w:p w14:paraId="71B2296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Chromatin complexes subunit BAP18 (BPTF-associated protein of 18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4521779F" w14:textId="77777777" w:rsidTr="00F514BC">
        <w:trPr>
          <w:trHeight w:val="288"/>
        </w:trPr>
        <w:tc>
          <w:tcPr>
            <w:tcW w:w="590" w:type="dxa"/>
            <w:tcBorders>
              <w:top w:val="nil"/>
              <w:left w:val="nil"/>
              <w:bottom w:val="nil"/>
              <w:right w:val="nil"/>
            </w:tcBorders>
            <w:shd w:val="clear" w:color="auto" w:fill="auto"/>
            <w:noWrap/>
            <w:vAlign w:val="bottom"/>
            <w:hideMark/>
          </w:tcPr>
          <w:p w14:paraId="106231C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RM41_HUMAN</w:t>
            </w:r>
          </w:p>
        </w:tc>
        <w:tc>
          <w:tcPr>
            <w:tcW w:w="8816" w:type="dxa"/>
            <w:tcBorders>
              <w:top w:val="nil"/>
              <w:left w:val="nil"/>
              <w:bottom w:val="nil"/>
              <w:right w:val="nil"/>
            </w:tcBorders>
            <w:shd w:val="clear" w:color="auto" w:fill="auto"/>
            <w:noWrap/>
            <w:vAlign w:val="bottom"/>
            <w:hideMark/>
          </w:tcPr>
          <w:p w14:paraId="221CC79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39S ribosomal protein L41, mitochondrial (L41mt) (MRP-L41) (39S ribosomal protein L27 homolog) (Bcl-2-interacting mitochondrial ribosomal protein L41) (Cell proliferation-inducing gene 3 protein) (MRP-L27 homolog)</w:t>
            </w:r>
          </w:p>
        </w:tc>
      </w:tr>
      <w:tr w:rsidR="00F514BC" w:rsidRPr="00F514BC" w14:paraId="6F60B4CB" w14:textId="77777777" w:rsidTr="00F514BC">
        <w:trPr>
          <w:trHeight w:val="288"/>
        </w:trPr>
        <w:tc>
          <w:tcPr>
            <w:tcW w:w="590" w:type="dxa"/>
            <w:tcBorders>
              <w:top w:val="nil"/>
              <w:left w:val="nil"/>
              <w:bottom w:val="nil"/>
              <w:right w:val="nil"/>
            </w:tcBorders>
            <w:shd w:val="clear" w:color="auto" w:fill="auto"/>
            <w:noWrap/>
            <w:vAlign w:val="bottom"/>
            <w:hideMark/>
          </w:tcPr>
          <w:p w14:paraId="2FF6D61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GPAM1_HUMAN</w:t>
            </w:r>
          </w:p>
        </w:tc>
        <w:tc>
          <w:tcPr>
            <w:tcW w:w="8816" w:type="dxa"/>
            <w:tcBorders>
              <w:top w:val="nil"/>
              <w:left w:val="nil"/>
              <w:bottom w:val="nil"/>
              <w:right w:val="nil"/>
            </w:tcBorders>
            <w:shd w:val="clear" w:color="auto" w:fill="auto"/>
            <w:noWrap/>
            <w:vAlign w:val="bottom"/>
            <w:hideMark/>
          </w:tcPr>
          <w:p w14:paraId="2B802D9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GPALPP motifs-containing protein 1 (Lipopolysaccharide-specific response protein 7)</w:t>
            </w:r>
          </w:p>
        </w:tc>
      </w:tr>
      <w:tr w:rsidR="00F514BC" w:rsidRPr="00F514BC" w14:paraId="6FC6B5A1" w14:textId="77777777" w:rsidTr="00F514BC">
        <w:trPr>
          <w:trHeight w:val="288"/>
        </w:trPr>
        <w:tc>
          <w:tcPr>
            <w:tcW w:w="590" w:type="dxa"/>
            <w:tcBorders>
              <w:top w:val="nil"/>
              <w:left w:val="nil"/>
              <w:bottom w:val="nil"/>
              <w:right w:val="nil"/>
            </w:tcBorders>
            <w:shd w:val="clear" w:color="auto" w:fill="auto"/>
            <w:noWrap/>
            <w:vAlign w:val="bottom"/>
            <w:hideMark/>
          </w:tcPr>
          <w:p w14:paraId="6C04B48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PALM2_HUMAN</w:t>
            </w:r>
          </w:p>
        </w:tc>
        <w:tc>
          <w:tcPr>
            <w:tcW w:w="8816" w:type="dxa"/>
            <w:tcBorders>
              <w:top w:val="nil"/>
              <w:left w:val="nil"/>
              <w:bottom w:val="nil"/>
              <w:right w:val="nil"/>
            </w:tcBorders>
            <w:shd w:val="clear" w:color="auto" w:fill="auto"/>
            <w:noWrap/>
            <w:vAlign w:val="bottom"/>
            <w:hideMark/>
          </w:tcPr>
          <w:p w14:paraId="0B8E5E5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Paralemmin-2</w:t>
            </w:r>
          </w:p>
        </w:tc>
      </w:tr>
      <w:tr w:rsidR="00F514BC" w:rsidRPr="00F514BC" w14:paraId="786A6CC8" w14:textId="77777777" w:rsidTr="00F514BC">
        <w:trPr>
          <w:trHeight w:val="288"/>
        </w:trPr>
        <w:tc>
          <w:tcPr>
            <w:tcW w:w="590" w:type="dxa"/>
            <w:tcBorders>
              <w:top w:val="nil"/>
              <w:left w:val="nil"/>
              <w:bottom w:val="nil"/>
              <w:right w:val="nil"/>
            </w:tcBorders>
            <w:shd w:val="clear" w:color="auto" w:fill="auto"/>
            <w:noWrap/>
            <w:vAlign w:val="bottom"/>
            <w:hideMark/>
          </w:tcPr>
          <w:p w14:paraId="3532C2E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RB12B_HUMAN</w:t>
            </w:r>
          </w:p>
        </w:tc>
        <w:tc>
          <w:tcPr>
            <w:tcW w:w="8816" w:type="dxa"/>
            <w:tcBorders>
              <w:top w:val="nil"/>
              <w:left w:val="nil"/>
              <w:bottom w:val="nil"/>
              <w:right w:val="nil"/>
            </w:tcBorders>
            <w:shd w:val="clear" w:color="auto" w:fill="auto"/>
            <w:noWrap/>
            <w:vAlign w:val="bottom"/>
            <w:hideMark/>
          </w:tcPr>
          <w:p w14:paraId="776BAA1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RNA-binding protein 12B (RNA-binding motif protein 12B)</w:t>
            </w:r>
          </w:p>
        </w:tc>
      </w:tr>
      <w:tr w:rsidR="00F514BC" w:rsidRPr="00F514BC" w14:paraId="72E52AF8" w14:textId="77777777" w:rsidTr="00F514BC">
        <w:trPr>
          <w:trHeight w:val="288"/>
        </w:trPr>
        <w:tc>
          <w:tcPr>
            <w:tcW w:w="590" w:type="dxa"/>
            <w:tcBorders>
              <w:top w:val="nil"/>
              <w:left w:val="nil"/>
              <w:bottom w:val="nil"/>
              <w:right w:val="nil"/>
            </w:tcBorders>
            <w:shd w:val="clear" w:color="auto" w:fill="auto"/>
            <w:noWrap/>
            <w:vAlign w:val="bottom"/>
            <w:hideMark/>
          </w:tcPr>
          <w:p w14:paraId="25DC28D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LMTD2_HUMAN</w:t>
            </w:r>
          </w:p>
        </w:tc>
        <w:tc>
          <w:tcPr>
            <w:tcW w:w="8816" w:type="dxa"/>
            <w:tcBorders>
              <w:top w:val="nil"/>
              <w:left w:val="nil"/>
              <w:bottom w:val="nil"/>
              <w:right w:val="nil"/>
            </w:tcBorders>
            <w:shd w:val="clear" w:color="auto" w:fill="auto"/>
            <w:noWrap/>
            <w:vAlign w:val="bottom"/>
            <w:hideMark/>
          </w:tcPr>
          <w:p w14:paraId="0A18C25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Lamin tail domain-containing protein 2</w:t>
            </w:r>
          </w:p>
        </w:tc>
      </w:tr>
      <w:tr w:rsidR="00F514BC" w:rsidRPr="00F514BC" w14:paraId="314C5AE3" w14:textId="77777777" w:rsidTr="00F514BC">
        <w:trPr>
          <w:trHeight w:val="288"/>
        </w:trPr>
        <w:tc>
          <w:tcPr>
            <w:tcW w:w="590" w:type="dxa"/>
            <w:tcBorders>
              <w:top w:val="nil"/>
              <w:left w:val="nil"/>
              <w:bottom w:val="nil"/>
              <w:right w:val="nil"/>
            </w:tcBorders>
            <w:shd w:val="clear" w:color="auto" w:fill="auto"/>
            <w:noWrap/>
            <w:vAlign w:val="bottom"/>
            <w:hideMark/>
          </w:tcPr>
          <w:p w14:paraId="5CAE6D5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CMIP_HUMAN</w:t>
            </w:r>
          </w:p>
        </w:tc>
        <w:tc>
          <w:tcPr>
            <w:tcW w:w="8816" w:type="dxa"/>
            <w:tcBorders>
              <w:top w:val="nil"/>
              <w:left w:val="nil"/>
              <w:bottom w:val="nil"/>
              <w:right w:val="nil"/>
            </w:tcBorders>
            <w:shd w:val="clear" w:color="auto" w:fill="auto"/>
            <w:noWrap/>
            <w:vAlign w:val="bottom"/>
            <w:hideMark/>
          </w:tcPr>
          <w:p w14:paraId="2AA5AF8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w:t>
            </w:r>
            <w:proofErr w:type="spellStart"/>
            <w:r w:rsidRPr="00F514BC">
              <w:rPr>
                <w:rFonts w:ascii="Aptos Narrow" w:eastAsia="Times New Roman" w:hAnsi="Aptos Narrow" w:cs="Times New Roman"/>
                <w:color w:val="000000"/>
                <w:kern w:val="0"/>
                <w:lang w:val="en-GB" w:eastAsia="en-GB"/>
                <w14:ligatures w14:val="none"/>
              </w:rPr>
              <w:t>Maf</w:t>
            </w:r>
            <w:proofErr w:type="spellEnd"/>
            <w:r w:rsidRPr="00F514BC">
              <w:rPr>
                <w:rFonts w:ascii="Aptos Narrow" w:eastAsia="Times New Roman" w:hAnsi="Aptos Narrow" w:cs="Times New Roman"/>
                <w:color w:val="000000"/>
                <w:kern w:val="0"/>
                <w:lang w:val="en-GB" w:eastAsia="en-GB"/>
                <w14:ligatures w14:val="none"/>
              </w:rPr>
              <w:t>-inducing protein (c-</w:t>
            </w:r>
            <w:proofErr w:type="spellStart"/>
            <w:r w:rsidRPr="00F514BC">
              <w:rPr>
                <w:rFonts w:ascii="Aptos Narrow" w:eastAsia="Times New Roman" w:hAnsi="Aptos Narrow" w:cs="Times New Roman"/>
                <w:color w:val="000000"/>
                <w:kern w:val="0"/>
                <w:lang w:val="en-GB" w:eastAsia="en-GB"/>
                <w14:ligatures w14:val="none"/>
              </w:rPr>
              <w:t>Mip</w:t>
            </w:r>
            <w:proofErr w:type="spellEnd"/>
            <w:r w:rsidRPr="00F514BC">
              <w:rPr>
                <w:rFonts w:ascii="Aptos Narrow" w:eastAsia="Times New Roman" w:hAnsi="Aptos Narrow" w:cs="Times New Roman"/>
                <w:color w:val="000000"/>
                <w:kern w:val="0"/>
                <w:lang w:val="en-GB" w:eastAsia="en-GB"/>
                <w14:ligatures w14:val="none"/>
              </w:rPr>
              <w:t>) (Truncated c-</w:t>
            </w:r>
            <w:proofErr w:type="spellStart"/>
            <w:r w:rsidRPr="00F514BC">
              <w:rPr>
                <w:rFonts w:ascii="Aptos Narrow" w:eastAsia="Times New Roman" w:hAnsi="Aptos Narrow" w:cs="Times New Roman"/>
                <w:color w:val="000000"/>
                <w:kern w:val="0"/>
                <w:lang w:val="en-GB" w:eastAsia="en-GB"/>
                <w14:ligatures w14:val="none"/>
              </w:rPr>
              <w:t>Maf</w:t>
            </w:r>
            <w:proofErr w:type="spellEnd"/>
            <w:r w:rsidRPr="00F514BC">
              <w:rPr>
                <w:rFonts w:ascii="Aptos Narrow" w:eastAsia="Times New Roman" w:hAnsi="Aptos Narrow" w:cs="Times New Roman"/>
                <w:color w:val="000000"/>
                <w:kern w:val="0"/>
                <w:lang w:val="en-GB" w:eastAsia="en-GB"/>
                <w14:ligatures w14:val="none"/>
              </w:rPr>
              <w:t>-inducing protein) (Tc-</w:t>
            </w:r>
            <w:proofErr w:type="spellStart"/>
            <w:r w:rsidRPr="00F514BC">
              <w:rPr>
                <w:rFonts w:ascii="Aptos Narrow" w:eastAsia="Times New Roman" w:hAnsi="Aptos Narrow" w:cs="Times New Roman"/>
                <w:color w:val="000000"/>
                <w:kern w:val="0"/>
                <w:lang w:val="en-GB" w:eastAsia="en-GB"/>
                <w14:ligatures w14:val="none"/>
              </w:rPr>
              <w:t>Mip</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263E876D" w14:textId="77777777" w:rsidTr="00F514BC">
        <w:trPr>
          <w:trHeight w:val="288"/>
        </w:trPr>
        <w:tc>
          <w:tcPr>
            <w:tcW w:w="590" w:type="dxa"/>
            <w:tcBorders>
              <w:top w:val="nil"/>
              <w:left w:val="nil"/>
              <w:bottom w:val="nil"/>
              <w:right w:val="nil"/>
            </w:tcBorders>
            <w:shd w:val="clear" w:color="auto" w:fill="auto"/>
            <w:noWrap/>
            <w:vAlign w:val="bottom"/>
            <w:hideMark/>
          </w:tcPr>
          <w:p w14:paraId="594785D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AMOL1_HUMAN</w:t>
            </w:r>
          </w:p>
        </w:tc>
        <w:tc>
          <w:tcPr>
            <w:tcW w:w="8816" w:type="dxa"/>
            <w:tcBorders>
              <w:top w:val="nil"/>
              <w:left w:val="nil"/>
              <w:bottom w:val="nil"/>
              <w:right w:val="nil"/>
            </w:tcBorders>
            <w:shd w:val="clear" w:color="auto" w:fill="auto"/>
            <w:noWrap/>
            <w:vAlign w:val="bottom"/>
            <w:hideMark/>
          </w:tcPr>
          <w:p w14:paraId="27E5641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Angiomotin-like protein 1</w:t>
            </w:r>
          </w:p>
        </w:tc>
      </w:tr>
      <w:tr w:rsidR="00F514BC" w:rsidRPr="00F514BC" w14:paraId="5DAD3E50" w14:textId="77777777" w:rsidTr="00F514BC">
        <w:trPr>
          <w:trHeight w:val="288"/>
        </w:trPr>
        <w:tc>
          <w:tcPr>
            <w:tcW w:w="590" w:type="dxa"/>
            <w:tcBorders>
              <w:top w:val="nil"/>
              <w:left w:val="nil"/>
              <w:bottom w:val="nil"/>
              <w:right w:val="nil"/>
            </w:tcBorders>
            <w:shd w:val="clear" w:color="auto" w:fill="auto"/>
            <w:noWrap/>
            <w:vAlign w:val="bottom"/>
            <w:hideMark/>
          </w:tcPr>
          <w:p w14:paraId="47DE20B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EFC13_HUMAN</w:t>
            </w:r>
          </w:p>
        </w:tc>
        <w:tc>
          <w:tcPr>
            <w:tcW w:w="8816" w:type="dxa"/>
            <w:tcBorders>
              <w:top w:val="nil"/>
              <w:left w:val="nil"/>
              <w:bottom w:val="nil"/>
              <w:right w:val="nil"/>
            </w:tcBorders>
            <w:shd w:val="clear" w:color="auto" w:fill="auto"/>
            <w:noWrap/>
            <w:vAlign w:val="bottom"/>
            <w:hideMark/>
          </w:tcPr>
          <w:p w14:paraId="2F9AB8B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EF-hand calcium-binding domain-containing protein 13</w:t>
            </w:r>
          </w:p>
        </w:tc>
      </w:tr>
      <w:tr w:rsidR="00F514BC" w:rsidRPr="00F514BC" w14:paraId="401EA9C9" w14:textId="77777777" w:rsidTr="00F514BC">
        <w:trPr>
          <w:trHeight w:val="288"/>
        </w:trPr>
        <w:tc>
          <w:tcPr>
            <w:tcW w:w="590" w:type="dxa"/>
            <w:tcBorders>
              <w:top w:val="nil"/>
              <w:left w:val="nil"/>
              <w:bottom w:val="nil"/>
              <w:right w:val="nil"/>
            </w:tcBorders>
            <w:shd w:val="clear" w:color="auto" w:fill="auto"/>
            <w:noWrap/>
            <w:vAlign w:val="bottom"/>
            <w:hideMark/>
          </w:tcPr>
          <w:p w14:paraId="5A3C6A3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TM192_HUMAN</w:t>
            </w:r>
          </w:p>
        </w:tc>
        <w:tc>
          <w:tcPr>
            <w:tcW w:w="8816" w:type="dxa"/>
            <w:tcBorders>
              <w:top w:val="nil"/>
              <w:left w:val="nil"/>
              <w:bottom w:val="nil"/>
              <w:right w:val="nil"/>
            </w:tcBorders>
            <w:shd w:val="clear" w:color="auto" w:fill="auto"/>
            <w:noWrap/>
            <w:vAlign w:val="bottom"/>
            <w:hideMark/>
          </w:tcPr>
          <w:p w14:paraId="5AC4849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Transmembrane protein 192</w:t>
            </w:r>
          </w:p>
        </w:tc>
      </w:tr>
      <w:tr w:rsidR="00F514BC" w:rsidRPr="00F514BC" w14:paraId="5E942048" w14:textId="77777777" w:rsidTr="00F514BC">
        <w:trPr>
          <w:trHeight w:val="288"/>
        </w:trPr>
        <w:tc>
          <w:tcPr>
            <w:tcW w:w="590" w:type="dxa"/>
            <w:tcBorders>
              <w:top w:val="nil"/>
              <w:left w:val="nil"/>
              <w:bottom w:val="nil"/>
              <w:right w:val="nil"/>
            </w:tcBorders>
            <w:shd w:val="clear" w:color="auto" w:fill="auto"/>
            <w:noWrap/>
            <w:vAlign w:val="bottom"/>
            <w:hideMark/>
          </w:tcPr>
          <w:p w14:paraId="7364483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SRRM1_HUMAN</w:t>
            </w:r>
          </w:p>
        </w:tc>
        <w:tc>
          <w:tcPr>
            <w:tcW w:w="8816" w:type="dxa"/>
            <w:tcBorders>
              <w:top w:val="nil"/>
              <w:left w:val="nil"/>
              <w:bottom w:val="nil"/>
              <w:right w:val="nil"/>
            </w:tcBorders>
            <w:shd w:val="clear" w:color="auto" w:fill="auto"/>
            <w:noWrap/>
            <w:vAlign w:val="bottom"/>
            <w:hideMark/>
          </w:tcPr>
          <w:p w14:paraId="6932D7F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Serine/arginine repetitive matrix protein 1 (SR-related nuclear matrix protein of 160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(SRm160) (Ser/Arg-related nuclear matrix protein)</w:t>
            </w:r>
          </w:p>
        </w:tc>
      </w:tr>
      <w:tr w:rsidR="00F514BC" w:rsidRPr="00F514BC" w14:paraId="559731FE" w14:textId="77777777" w:rsidTr="00F514BC">
        <w:trPr>
          <w:trHeight w:val="288"/>
        </w:trPr>
        <w:tc>
          <w:tcPr>
            <w:tcW w:w="590" w:type="dxa"/>
            <w:tcBorders>
              <w:top w:val="nil"/>
              <w:left w:val="nil"/>
              <w:bottom w:val="nil"/>
              <w:right w:val="nil"/>
            </w:tcBorders>
            <w:shd w:val="clear" w:color="auto" w:fill="auto"/>
            <w:noWrap/>
            <w:vAlign w:val="bottom"/>
            <w:hideMark/>
          </w:tcPr>
          <w:p w14:paraId="73A7462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DI3L2_HUMAN</w:t>
            </w:r>
          </w:p>
        </w:tc>
        <w:tc>
          <w:tcPr>
            <w:tcW w:w="8816" w:type="dxa"/>
            <w:tcBorders>
              <w:top w:val="nil"/>
              <w:left w:val="nil"/>
              <w:bottom w:val="nil"/>
              <w:right w:val="nil"/>
            </w:tcBorders>
            <w:shd w:val="clear" w:color="auto" w:fill="auto"/>
            <w:noWrap/>
            <w:vAlign w:val="bottom"/>
            <w:hideMark/>
          </w:tcPr>
          <w:p w14:paraId="733BBB8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DIS3-like exonuclease 2 (hDIS3L2) (EC 3.1.13.-)</w:t>
            </w:r>
          </w:p>
        </w:tc>
      </w:tr>
      <w:tr w:rsidR="00F514BC" w:rsidRPr="00F514BC" w14:paraId="609F7A75" w14:textId="77777777" w:rsidTr="00F514BC">
        <w:trPr>
          <w:trHeight w:val="288"/>
        </w:trPr>
        <w:tc>
          <w:tcPr>
            <w:tcW w:w="590" w:type="dxa"/>
            <w:tcBorders>
              <w:top w:val="nil"/>
              <w:left w:val="nil"/>
              <w:bottom w:val="nil"/>
              <w:right w:val="nil"/>
            </w:tcBorders>
            <w:shd w:val="clear" w:color="auto" w:fill="auto"/>
            <w:noWrap/>
            <w:vAlign w:val="bottom"/>
            <w:hideMark/>
          </w:tcPr>
          <w:p w14:paraId="2465BD6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SUV3_HUMAN</w:t>
            </w:r>
          </w:p>
        </w:tc>
        <w:tc>
          <w:tcPr>
            <w:tcW w:w="8816" w:type="dxa"/>
            <w:tcBorders>
              <w:top w:val="nil"/>
              <w:left w:val="nil"/>
              <w:bottom w:val="nil"/>
              <w:right w:val="nil"/>
            </w:tcBorders>
            <w:shd w:val="clear" w:color="auto" w:fill="auto"/>
            <w:noWrap/>
            <w:vAlign w:val="bottom"/>
            <w:hideMark/>
          </w:tcPr>
          <w:p w14:paraId="6E201A5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ATP-dependent RNA helicase SUPV3L1, mitochondrial (EC 3.6.4.13) (Suppressor of var1 3-like protein 1) (SUV3-like protein 1)</w:t>
            </w:r>
          </w:p>
        </w:tc>
      </w:tr>
      <w:tr w:rsidR="00F514BC" w:rsidRPr="00F514BC" w14:paraId="448A24E2" w14:textId="77777777" w:rsidTr="00F514BC">
        <w:trPr>
          <w:trHeight w:val="288"/>
        </w:trPr>
        <w:tc>
          <w:tcPr>
            <w:tcW w:w="590" w:type="dxa"/>
            <w:tcBorders>
              <w:top w:val="nil"/>
              <w:left w:val="nil"/>
              <w:bottom w:val="nil"/>
              <w:right w:val="nil"/>
            </w:tcBorders>
            <w:shd w:val="clear" w:color="auto" w:fill="auto"/>
            <w:noWrap/>
            <w:vAlign w:val="bottom"/>
            <w:hideMark/>
          </w:tcPr>
          <w:p w14:paraId="6129C84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ERF3B_HUMAN</w:t>
            </w:r>
          </w:p>
        </w:tc>
        <w:tc>
          <w:tcPr>
            <w:tcW w:w="8816" w:type="dxa"/>
            <w:tcBorders>
              <w:top w:val="nil"/>
              <w:left w:val="nil"/>
              <w:bottom w:val="nil"/>
              <w:right w:val="nil"/>
            </w:tcBorders>
            <w:shd w:val="clear" w:color="auto" w:fill="auto"/>
            <w:noWrap/>
            <w:vAlign w:val="bottom"/>
            <w:hideMark/>
          </w:tcPr>
          <w:p w14:paraId="1AF5033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Eukaryotic peptide chain release factor GTP-binding subunit ERF3B (Eukaryotic peptide chain release factor subunit 3b) (eRF3b) (G1 to S phase transition protein 2 homolog)</w:t>
            </w:r>
          </w:p>
        </w:tc>
      </w:tr>
      <w:tr w:rsidR="00F514BC" w:rsidRPr="00F514BC" w14:paraId="177A0F97" w14:textId="77777777" w:rsidTr="00F514BC">
        <w:trPr>
          <w:trHeight w:val="288"/>
        </w:trPr>
        <w:tc>
          <w:tcPr>
            <w:tcW w:w="590" w:type="dxa"/>
            <w:tcBorders>
              <w:top w:val="nil"/>
              <w:left w:val="nil"/>
              <w:bottom w:val="nil"/>
              <w:right w:val="nil"/>
            </w:tcBorders>
            <w:shd w:val="clear" w:color="auto" w:fill="auto"/>
            <w:noWrap/>
            <w:vAlign w:val="bottom"/>
            <w:hideMark/>
          </w:tcPr>
          <w:p w14:paraId="02B5D74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CCD13_HUMAN</w:t>
            </w:r>
          </w:p>
        </w:tc>
        <w:tc>
          <w:tcPr>
            <w:tcW w:w="8816" w:type="dxa"/>
            <w:tcBorders>
              <w:top w:val="nil"/>
              <w:left w:val="nil"/>
              <w:bottom w:val="nil"/>
              <w:right w:val="nil"/>
            </w:tcBorders>
            <w:shd w:val="clear" w:color="auto" w:fill="auto"/>
            <w:noWrap/>
            <w:vAlign w:val="bottom"/>
            <w:hideMark/>
          </w:tcPr>
          <w:p w14:paraId="150FBAB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Coiled-coil domain-containing protein 13</w:t>
            </w:r>
          </w:p>
        </w:tc>
      </w:tr>
      <w:tr w:rsidR="00F514BC" w:rsidRPr="00F514BC" w14:paraId="22FF326D" w14:textId="77777777" w:rsidTr="00F514BC">
        <w:trPr>
          <w:trHeight w:val="288"/>
        </w:trPr>
        <w:tc>
          <w:tcPr>
            <w:tcW w:w="590" w:type="dxa"/>
            <w:tcBorders>
              <w:top w:val="nil"/>
              <w:left w:val="nil"/>
              <w:bottom w:val="nil"/>
              <w:right w:val="nil"/>
            </w:tcBorders>
            <w:shd w:val="clear" w:color="auto" w:fill="auto"/>
            <w:noWrap/>
            <w:vAlign w:val="bottom"/>
            <w:hideMark/>
          </w:tcPr>
          <w:p w14:paraId="40B4E4E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EXOC8_HUMAN</w:t>
            </w:r>
          </w:p>
        </w:tc>
        <w:tc>
          <w:tcPr>
            <w:tcW w:w="8816" w:type="dxa"/>
            <w:tcBorders>
              <w:top w:val="nil"/>
              <w:left w:val="nil"/>
              <w:bottom w:val="nil"/>
              <w:right w:val="nil"/>
            </w:tcBorders>
            <w:shd w:val="clear" w:color="auto" w:fill="auto"/>
            <w:noWrap/>
            <w:vAlign w:val="bottom"/>
            <w:hideMark/>
          </w:tcPr>
          <w:p w14:paraId="76BF467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Exocyst</w:t>
            </w:r>
            <w:proofErr w:type="spellEnd"/>
            <w:r w:rsidRPr="00F514BC">
              <w:rPr>
                <w:rFonts w:ascii="Aptos Narrow" w:eastAsia="Times New Roman" w:hAnsi="Aptos Narrow" w:cs="Times New Roman"/>
                <w:color w:val="000000"/>
                <w:kern w:val="0"/>
                <w:lang w:val="en-GB" w:eastAsia="en-GB"/>
                <w14:ligatures w14:val="none"/>
              </w:rPr>
              <w:t xml:space="preserve"> complex component 8 (</w:t>
            </w:r>
            <w:proofErr w:type="spellStart"/>
            <w:r w:rsidRPr="00F514BC">
              <w:rPr>
                <w:rFonts w:ascii="Aptos Narrow" w:eastAsia="Times New Roman" w:hAnsi="Aptos Narrow" w:cs="Times New Roman"/>
                <w:color w:val="000000"/>
                <w:kern w:val="0"/>
                <w:lang w:val="en-GB" w:eastAsia="en-GB"/>
                <w14:ligatures w14:val="none"/>
              </w:rPr>
              <w:t>Exocyst</w:t>
            </w:r>
            <w:proofErr w:type="spellEnd"/>
            <w:r w:rsidRPr="00F514BC">
              <w:rPr>
                <w:rFonts w:ascii="Aptos Narrow" w:eastAsia="Times New Roman" w:hAnsi="Aptos Narrow" w:cs="Times New Roman"/>
                <w:color w:val="000000"/>
                <w:kern w:val="0"/>
                <w:lang w:val="en-GB" w:eastAsia="en-GB"/>
                <w14:ligatures w14:val="none"/>
              </w:rPr>
              <w:t xml:space="preserve"> complex 84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w:t>
            </w:r>
          </w:p>
        </w:tc>
      </w:tr>
      <w:tr w:rsidR="00F514BC" w:rsidRPr="00F514BC" w14:paraId="4DAA26BD" w14:textId="77777777" w:rsidTr="00F514BC">
        <w:trPr>
          <w:trHeight w:val="288"/>
        </w:trPr>
        <w:tc>
          <w:tcPr>
            <w:tcW w:w="590" w:type="dxa"/>
            <w:tcBorders>
              <w:top w:val="nil"/>
              <w:left w:val="nil"/>
              <w:bottom w:val="nil"/>
              <w:right w:val="nil"/>
            </w:tcBorders>
            <w:shd w:val="clear" w:color="auto" w:fill="auto"/>
            <w:noWrap/>
            <w:vAlign w:val="bottom"/>
            <w:hideMark/>
          </w:tcPr>
          <w:p w14:paraId="333E485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GT252_HUMAN</w:t>
            </w:r>
          </w:p>
        </w:tc>
        <w:tc>
          <w:tcPr>
            <w:tcW w:w="8816" w:type="dxa"/>
            <w:tcBorders>
              <w:top w:val="nil"/>
              <w:left w:val="nil"/>
              <w:bottom w:val="nil"/>
              <w:right w:val="nil"/>
            </w:tcBorders>
            <w:shd w:val="clear" w:color="auto" w:fill="auto"/>
            <w:noWrap/>
            <w:vAlign w:val="bottom"/>
            <w:hideMark/>
          </w:tcPr>
          <w:p w14:paraId="776A8CD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Procollagen galactosyltransferase 2 (EC 2.4.1.50) (Collagen beta(1-O)galactosyltransferase 2) (Glycosyltransferase 25 family member 2) (Hydroxylysine galactosyltransferase 2)</w:t>
            </w:r>
          </w:p>
        </w:tc>
      </w:tr>
      <w:tr w:rsidR="00F514BC" w:rsidRPr="00F514BC" w14:paraId="4515D4EA" w14:textId="77777777" w:rsidTr="00F514BC">
        <w:trPr>
          <w:trHeight w:val="288"/>
        </w:trPr>
        <w:tc>
          <w:tcPr>
            <w:tcW w:w="590" w:type="dxa"/>
            <w:tcBorders>
              <w:top w:val="nil"/>
              <w:left w:val="nil"/>
              <w:bottom w:val="nil"/>
              <w:right w:val="nil"/>
            </w:tcBorders>
            <w:shd w:val="clear" w:color="auto" w:fill="auto"/>
            <w:noWrap/>
            <w:vAlign w:val="bottom"/>
            <w:hideMark/>
          </w:tcPr>
          <w:p w14:paraId="139D0CA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F186B_HUMAN</w:t>
            </w:r>
          </w:p>
        </w:tc>
        <w:tc>
          <w:tcPr>
            <w:tcW w:w="8816" w:type="dxa"/>
            <w:tcBorders>
              <w:top w:val="nil"/>
              <w:left w:val="nil"/>
              <w:bottom w:val="nil"/>
              <w:right w:val="nil"/>
            </w:tcBorders>
            <w:shd w:val="clear" w:color="auto" w:fill="auto"/>
            <w:noWrap/>
            <w:vAlign w:val="bottom"/>
            <w:hideMark/>
          </w:tcPr>
          <w:p w14:paraId="0AFA72E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FAM186B</w:t>
            </w:r>
          </w:p>
        </w:tc>
      </w:tr>
      <w:tr w:rsidR="00F514BC" w:rsidRPr="00F514BC" w14:paraId="01511CF1" w14:textId="77777777" w:rsidTr="00F514BC">
        <w:trPr>
          <w:trHeight w:val="288"/>
        </w:trPr>
        <w:tc>
          <w:tcPr>
            <w:tcW w:w="590" w:type="dxa"/>
            <w:tcBorders>
              <w:top w:val="nil"/>
              <w:left w:val="nil"/>
              <w:bottom w:val="nil"/>
              <w:right w:val="nil"/>
            </w:tcBorders>
            <w:shd w:val="clear" w:color="auto" w:fill="auto"/>
            <w:noWrap/>
            <w:vAlign w:val="bottom"/>
            <w:hideMark/>
          </w:tcPr>
          <w:p w14:paraId="7195F12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THNS1_HUMAN</w:t>
            </w:r>
          </w:p>
        </w:tc>
        <w:tc>
          <w:tcPr>
            <w:tcW w:w="8816" w:type="dxa"/>
            <w:tcBorders>
              <w:top w:val="nil"/>
              <w:left w:val="nil"/>
              <w:bottom w:val="nil"/>
              <w:right w:val="nil"/>
            </w:tcBorders>
            <w:shd w:val="clear" w:color="auto" w:fill="auto"/>
            <w:noWrap/>
            <w:vAlign w:val="bottom"/>
            <w:hideMark/>
          </w:tcPr>
          <w:p w14:paraId="2051E87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Threonine synthase-like 1 (TSH1)</w:t>
            </w:r>
          </w:p>
        </w:tc>
      </w:tr>
      <w:tr w:rsidR="00F514BC" w:rsidRPr="00F514BC" w14:paraId="58BDE5B4" w14:textId="77777777" w:rsidTr="00F514BC">
        <w:trPr>
          <w:trHeight w:val="288"/>
        </w:trPr>
        <w:tc>
          <w:tcPr>
            <w:tcW w:w="590" w:type="dxa"/>
            <w:tcBorders>
              <w:top w:val="nil"/>
              <w:left w:val="nil"/>
              <w:bottom w:val="nil"/>
              <w:right w:val="nil"/>
            </w:tcBorders>
            <w:shd w:val="clear" w:color="auto" w:fill="auto"/>
            <w:noWrap/>
            <w:vAlign w:val="bottom"/>
            <w:hideMark/>
          </w:tcPr>
          <w:p w14:paraId="1FD003F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P20D2_HUMAN</w:t>
            </w:r>
          </w:p>
        </w:tc>
        <w:tc>
          <w:tcPr>
            <w:tcW w:w="8816" w:type="dxa"/>
            <w:tcBorders>
              <w:top w:val="nil"/>
              <w:left w:val="nil"/>
              <w:bottom w:val="nil"/>
              <w:right w:val="nil"/>
            </w:tcBorders>
            <w:shd w:val="clear" w:color="auto" w:fill="auto"/>
            <w:noWrap/>
            <w:vAlign w:val="bottom"/>
            <w:hideMark/>
          </w:tcPr>
          <w:p w14:paraId="0A361B3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w:t>
            </w:r>
          </w:p>
        </w:tc>
      </w:tr>
      <w:tr w:rsidR="00F514BC" w:rsidRPr="00F514BC" w14:paraId="57E62DD8" w14:textId="77777777" w:rsidTr="00F514BC">
        <w:trPr>
          <w:trHeight w:val="288"/>
        </w:trPr>
        <w:tc>
          <w:tcPr>
            <w:tcW w:w="590" w:type="dxa"/>
            <w:tcBorders>
              <w:top w:val="nil"/>
              <w:left w:val="nil"/>
              <w:bottom w:val="nil"/>
              <w:right w:val="nil"/>
            </w:tcBorders>
            <w:shd w:val="clear" w:color="auto" w:fill="auto"/>
            <w:noWrap/>
            <w:vAlign w:val="bottom"/>
            <w:hideMark/>
          </w:tcPr>
          <w:p w14:paraId="082203B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CC170_HUMAN</w:t>
            </w:r>
          </w:p>
        </w:tc>
        <w:tc>
          <w:tcPr>
            <w:tcW w:w="8816" w:type="dxa"/>
            <w:tcBorders>
              <w:top w:val="nil"/>
              <w:left w:val="nil"/>
              <w:bottom w:val="nil"/>
              <w:right w:val="nil"/>
            </w:tcBorders>
            <w:shd w:val="clear" w:color="auto" w:fill="auto"/>
            <w:noWrap/>
            <w:vAlign w:val="bottom"/>
            <w:hideMark/>
          </w:tcPr>
          <w:p w14:paraId="1BF66DF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Coiled-coil domain-containing protein 170</w:t>
            </w:r>
          </w:p>
        </w:tc>
      </w:tr>
      <w:tr w:rsidR="00F514BC" w:rsidRPr="00F514BC" w14:paraId="67C6EC6B" w14:textId="77777777" w:rsidTr="00F514BC">
        <w:trPr>
          <w:trHeight w:val="288"/>
        </w:trPr>
        <w:tc>
          <w:tcPr>
            <w:tcW w:w="590" w:type="dxa"/>
            <w:tcBorders>
              <w:top w:val="nil"/>
              <w:left w:val="nil"/>
              <w:bottom w:val="nil"/>
              <w:right w:val="nil"/>
            </w:tcBorders>
            <w:shd w:val="clear" w:color="auto" w:fill="auto"/>
            <w:noWrap/>
            <w:vAlign w:val="bottom"/>
            <w:hideMark/>
          </w:tcPr>
          <w:p w14:paraId="3479946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KATL2_HUMAN</w:t>
            </w:r>
          </w:p>
        </w:tc>
        <w:tc>
          <w:tcPr>
            <w:tcW w:w="8816" w:type="dxa"/>
            <w:tcBorders>
              <w:top w:val="nil"/>
              <w:left w:val="nil"/>
              <w:bottom w:val="nil"/>
              <w:right w:val="nil"/>
            </w:tcBorders>
            <w:shd w:val="clear" w:color="auto" w:fill="auto"/>
            <w:noWrap/>
            <w:vAlign w:val="bottom"/>
            <w:hideMark/>
          </w:tcPr>
          <w:p w14:paraId="373E301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Katanin p60 ATPase-containing subunit A-like 2 (Katanin p60 subunit A-like 2) (EC 3.6.4.3) (p60 katanin-like 2)</w:t>
            </w:r>
          </w:p>
        </w:tc>
      </w:tr>
      <w:tr w:rsidR="00F514BC" w:rsidRPr="00F514BC" w14:paraId="23B0364F" w14:textId="77777777" w:rsidTr="00F514BC">
        <w:trPr>
          <w:trHeight w:val="288"/>
        </w:trPr>
        <w:tc>
          <w:tcPr>
            <w:tcW w:w="590" w:type="dxa"/>
            <w:tcBorders>
              <w:top w:val="nil"/>
              <w:left w:val="nil"/>
              <w:bottom w:val="nil"/>
              <w:right w:val="nil"/>
            </w:tcBorders>
            <w:shd w:val="clear" w:color="auto" w:fill="auto"/>
            <w:noWrap/>
            <w:vAlign w:val="bottom"/>
            <w:hideMark/>
          </w:tcPr>
          <w:p w14:paraId="5568A27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MICU2_HUMAN</w:t>
            </w:r>
          </w:p>
        </w:tc>
        <w:tc>
          <w:tcPr>
            <w:tcW w:w="8816" w:type="dxa"/>
            <w:tcBorders>
              <w:top w:val="nil"/>
              <w:left w:val="nil"/>
              <w:bottom w:val="nil"/>
              <w:right w:val="nil"/>
            </w:tcBorders>
            <w:shd w:val="clear" w:color="auto" w:fill="auto"/>
            <w:noWrap/>
            <w:vAlign w:val="bottom"/>
            <w:hideMark/>
          </w:tcPr>
          <w:p w14:paraId="2A2D375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Calcium uptake protein 2, mitochondrial (EF-hand domain-containing family member A1)</w:t>
            </w:r>
          </w:p>
        </w:tc>
      </w:tr>
      <w:tr w:rsidR="00F514BC" w:rsidRPr="00F514BC" w14:paraId="7D719CD1" w14:textId="77777777" w:rsidTr="00F514BC">
        <w:trPr>
          <w:trHeight w:val="288"/>
        </w:trPr>
        <w:tc>
          <w:tcPr>
            <w:tcW w:w="590" w:type="dxa"/>
            <w:tcBorders>
              <w:top w:val="nil"/>
              <w:left w:val="nil"/>
              <w:bottom w:val="nil"/>
              <w:right w:val="nil"/>
            </w:tcBorders>
            <w:shd w:val="clear" w:color="auto" w:fill="auto"/>
            <w:noWrap/>
            <w:vAlign w:val="bottom"/>
            <w:hideMark/>
          </w:tcPr>
          <w:p w14:paraId="3A202F4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DZI1L_HUMAN</w:t>
            </w:r>
          </w:p>
        </w:tc>
        <w:tc>
          <w:tcPr>
            <w:tcW w:w="8816" w:type="dxa"/>
            <w:tcBorders>
              <w:top w:val="nil"/>
              <w:left w:val="nil"/>
              <w:bottom w:val="nil"/>
              <w:right w:val="nil"/>
            </w:tcBorders>
            <w:shd w:val="clear" w:color="auto" w:fill="auto"/>
            <w:noWrap/>
            <w:vAlign w:val="bottom"/>
            <w:hideMark/>
          </w:tcPr>
          <w:p w14:paraId="7FC32BB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Zinc finger protein DZIP1L (DAZ-interacting protein 1-like protein)</w:t>
            </w:r>
          </w:p>
        </w:tc>
      </w:tr>
      <w:tr w:rsidR="00F514BC" w:rsidRPr="00F514BC" w14:paraId="642DE6A5" w14:textId="77777777" w:rsidTr="00F514BC">
        <w:trPr>
          <w:trHeight w:val="288"/>
        </w:trPr>
        <w:tc>
          <w:tcPr>
            <w:tcW w:w="590" w:type="dxa"/>
            <w:tcBorders>
              <w:top w:val="nil"/>
              <w:left w:val="nil"/>
              <w:bottom w:val="nil"/>
              <w:right w:val="nil"/>
            </w:tcBorders>
            <w:shd w:val="clear" w:color="auto" w:fill="auto"/>
            <w:noWrap/>
            <w:vAlign w:val="bottom"/>
            <w:hideMark/>
          </w:tcPr>
          <w:p w14:paraId="0A99EFB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PHAR4_HUMAN</w:t>
            </w:r>
          </w:p>
        </w:tc>
        <w:tc>
          <w:tcPr>
            <w:tcW w:w="8816" w:type="dxa"/>
            <w:tcBorders>
              <w:top w:val="nil"/>
              <w:left w:val="nil"/>
              <w:bottom w:val="nil"/>
              <w:right w:val="nil"/>
            </w:tcBorders>
            <w:shd w:val="clear" w:color="auto" w:fill="auto"/>
            <w:noWrap/>
            <w:vAlign w:val="bottom"/>
            <w:hideMark/>
          </w:tcPr>
          <w:p w14:paraId="4E8F229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Phosphatase and actin regulator 4</w:t>
            </w:r>
          </w:p>
        </w:tc>
      </w:tr>
      <w:tr w:rsidR="00F514BC" w:rsidRPr="00F514BC" w14:paraId="19E91EE4" w14:textId="77777777" w:rsidTr="00F514BC">
        <w:trPr>
          <w:trHeight w:val="288"/>
        </w:trPr>
        <w:tc>
          <w:tcPr>
            <w:tcW w:w="590" w:type="dxa"/>
            <w:tcBorders>
              <w:top w:val="nil"/>
              <w:left w:val="nil"/>
              <w:bottom w:val="nil"/>
              <w:right w:val="nil"/>
            </w:tcBorders>
            <w:shd w:val="clear" w:color="auto" w:fill="auto"/>
            <w:noWrap/>
            <w:vAlign w:val="bottom"/>
            <w:hideMark/>
          </w:tcPr>
          <w:p w14:paraId="4FF63D3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ELMD2_HUMAN</w:t>
            </w:r>
          </w:p>
        </w:tc>
        <w:tc>
          <w:tcPr>
            <w:tcW w:w="8816" w:type="dxa"/>
            <w:tcBorders>
              <w:top w:val="nil"/>
              <w:left w:val="nil"/>
              <w:bottom w:val="nil"/>
              <w:right w:val="nil"/>
            </w:tcBorders>
            <w:shd w:val="clear" w:color="auto" w:fill="auto"/>
            <w:noWrap/>
            <w:vAlign w:val="bottom"/>
            <w:hideMark/>
          </w:tcPr>
          <w:p w14:paraId="3496D7F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ELMO domain-containing protein 2</w:t>
            </w:r>
          </w:p>
        </w:tc>
      </w:tr>
      <w:tr w:rsidR="00F514BC" w:rsidRPr="00F514BC" w14:paraId="652BC2EB" w14:textId="77777777" w:rsidTr="00F514BC">
        <w:trPr>
          <w:trHeight w:val="288"/>
        </w:trPr>
        <w:tc>
          <w:tcPr>
            <w:tcW w:w="590" w:type="dxa"/>
            <w:tcBorders>
              <w:top w:val="nil"/>
              <w:left w:val="nil"/>
              <w:bottom w:val="nil"/>
              <w:right w:val="nil"/>
            </w:tcBorders>
            <w:shd w:val="clear" w:color="auto" w:fill="auto"/>
            <w:noWrap/>
            <w:vAlign w:val="bottom"/>
            <w:hideMark/>
          </w:tcPr>
          <w:p w14:paraId="1F52CEB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A16A1_HUMAN</w:t>
            </w:r>
          </w:p>
        </w:tc>
        <w:tc>
          <w:tcPr>
            <w:tcW w:w="8816" w:type="dxa"/>
            <w:tcBorders>
              <w:top w:val="nil"/>
              <w:left w:val="nil"/>
              <w:bottom w:val="nil"/>
              <w:right w:val="nil"/>
            </w:tcBorders>
            <w:shd w:val="clear" w:color="auto" w:fill="auto"/>
            <w:noWrap/>
            <w:vAlign w:val="bottom"/>
            <w:hideMark/>
          </w:tcPr>
          <w:p w14:paraId="46D1440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Aldehyde dehydrogenase family 16 member A1</w:t>
            </w:r>
          </w:p>
        </w:tc>
      </w:tr>
      <w:tr w:rsidR="00F514BC" w:rsidRPr="00F514BC" w14:paraId="2FAF4D36" w14:textId="77777777" w:rsidTr="00F514BC">
        <w:trPr>
          <w:trHeight w:val="288"/>
        </w:trPr>
        <w:tc>
          <w:tcPr>
            <w:tcW w:w="590" w:type="dxa"/>
            <w:tcBorders>
              <w:top w:val="nil"/>
              <w:left w:val="nil"/>
              <w:bottom w:val="nil"/>
              <w:right w:val="nil"/>
            </w:tcBorders>
            <w:shd w:val="clear" w:color="auto" w:fill="auto"/>
            <w:noWrap/>
            <w:vAlign w:val="bottom"/>
            <w:hideMark/>
          </w:tcPr>
          <w:p w14:paraId="5AE18D4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DCP1B_HUMAN</w:t>
            </w:r>
          </w:p>
        </w:tc>
        <w:tc>
          <w:tcPr>
            <w:tcW w:w="8816" w:type="dxa"/>
            <w:tcBorders>
              <w:top w:val="nil"/>
              <w:left w:val="nil"/>
              <w:bottom w:val="nil"/>
              <w:right w:val="nil"/>
            </w:tcBorders>
            <w:shd w:val="clear" w:color="auto" w:fill="auto"/>
            <w:noWrap/>
            <w:vAlign w:val="bottom"/>
            <w:hideMark/>
          </w:tcPr>
          <w:p w14:paraId="19F6E4A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mRNA-</w:t>
            </w:r>
            <w:proofErr w:type="spellStart"/>
            <w:r w:rsidRPr="00F514BC">
              <w:rPr>
                <w:rFonts w:ascii="Aptos Narrow" w:eastAsia="Times New Roman" w:hAnsi="Aptos Narrow" w:cs="Times New Roman"/>
                <w:color w:val="000000"/>
                <w:kern w:val="0"/>
                <w:lang w:val="en-GB" w:eastAsia="en-GB"/>
                <w14:ligatures w14:val="none"/>
              </w:rPr>
              <w:t>decapping</w:t>
            </w:r>
            <w:proofErr w:type="spellEnd"/>
            <w:r w:rsidRPr="00F514BC">
              <w:rPr>
                <w:rFonts w:ascii="Aptos Narrow" w:eastAsia="Times New Roman" w:hAnsi="Aptos Narrow" w:cs="Times New Roman"/>
                <w:color w:val="000000"/>
                <w:kern w:val="0"/>
                <w:lang w:val="en-GB" w:eastAsia="en-GB"/>
                <w14:ligatures w14:val="none"/>
              </w:rPr>
              <w:t xml:space="preserve"> enzyme 1B (EC 3.-.-.-)</w:t>
            </w:r>
          </w:p>
        </w:tc>
      </w:tr>
      <w:tr w:rsidR="00F514BC" w:rsidRPr="00F514BC" w14:paraId="6248CF73" w14:textId="77777777" w:rsidTr="00F514BC">
        <w:trPr>
          <w:trHeight w:val="288"/>
        </w:trPr>
        <w:tc>
          <w:tcPr>
            <w:tcW w:w="590" w:type="dxa"/>
            <w:tcBorders>
              <w:top w:val="nil"/>
              <w:left w:val="nil"/>
              <w:bottom w:val="nil"/>
              <w:right w:val="nil"/>
            </w:tcBorders>
            <w:shd w:val="clear" w:color="auto" w:fill="auto"/>
            <w:noWrap/>
            <w:vAlign w:val="bottom"/>
            <w:hideMark/>
          </w:tcPr>
          <w:p w14:paraId="7331E95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DOCK3_HUMAN</w:t>
            </w:r>
          </w:p>
        </w:tc>
        <w:tc>
          <w:tcPr>
            <w:tcW w:w="8816" w:type="dxa"/>
            <w:tcBorders>
              <w:top w:val="nil"/>
              <w:left w:val="nil"/>
              <w:bottom w:val="nil"/>
              <w:right w:val="nil"/>
            </w:tcBorders>
            <w:shd w:val="clear" w:color="auto" w:fill="auto"/>
            <w:noWrap/>
            <w:vAlign w:val="bottom"/>
            <w:hideMark/>
          </w:tcPr>
          <w:p w14:paraId="5CD13E1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Dedicator of cytokinesis protein 3 (Modifier of cell adhesion) (Presenilin-binding protein) (PBP)</w:t>
            </w:r>
          </w:p>
        </w:tc>
      </w:tr>
      <w:tr w:rsidR="00F514BC" w:rsidRPr="00F514BC" w14:paraId="009453EE" w14:textId="77777777" w:rsidTr="00F514BC">
        <w:trPr>
          <w:trHeight w:val="288"/>
        </w:trPr>
        <w:tc>
          <w:tcPr>
            <w:tcW w:w="590" w:type="dxa"/>
            <w:tcBorders>
              <w:top w:val="nil"/>
              <w:left w:val="nil"/>
              <w:bottom w:val="nil"/>
              <w:right w:val="nil"/>
            </w:tcBorders>
            <w:shd w:val="clear" w:color="auto" w:fill="auto"/>
            <w:noWrap/>
            <w:vAlign w:val="bottom"/>
            <w:hideMark/>
          </w:tcPr>
          <w:p w14:paraId="1E4B64B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XRN1_HUMAN</w:t>
            </w:r>
          </w:p>
        </w:tc>
        <w:tc>
          <w:tcPr>
            <w:tcW w:w="8816" w:type="dxa"/>
            <w:tcBorders>
              <w:top w:val="nil"/>
              <w:left w:val="nil"/>
              <w:bottom w:val="nil"/>
              <w:right w:val="nil"/>
            </w:tcBorders>
            <w:shd w:val="clear" w:color="auto" w:fill="auto"/>
            <w:noWrap/>
            <w:vAlign w:val="bottom"/>
            <w:hideMark/>
          </w:tcPr>
          <w:p w14:paraId="4D63969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5'-3' exoribonuclease 1 (EC 3.1.13.-) (Strand-exchange protein 1 homolog)</w:t>
            </w:r>
          </w:p>
        </w:tc>
      </w:tr>
      <w:tr w:rsidR="00F514BC" w:rsidRPr="00F514BC" w14:paraId="399244A8" w14:textId="77777777" w:rsidTr="00F514BC">
        <w:trPr>
          <w:trHeight w:val="288"/>
        </w:trPr>
        <w:tc>
          <w:tcPr>
            <w:tcW w:w="590" w:type="dxa"/>
            <w:tcBorders>
              <w:top w:val="nil"/>
              <w:left w:val="nil"/>
              <w:bottom w:val="nil"/>
              <w:right w:val="nil"/>
            </w:tcBorders>
            <w:shd w:val="clear" w:color="auto" w:fill="auto"/>
            <w:noWrap/>
            <w:vAlign w:val="bottom"/>
            <w:hideMark/>
          </w:tcPr>
          <w:p w14:paraId="556492B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PELP1_HUMAN</w:t>
            </w:r>
          </w:p>
        </w:tc>
        <w:tc>
          <w:tcPr>
            <w:tcW w:w="8816" w:type="dxa"/>
            <w:tcBorders>
              <w:top w:val="nil"/>
              <w:left w:val="nil"/>
              <w:bottom w:val="nil"/>
              <w:right w:val="nil"/>
            </w:tcBorders>
            <w:shd w:val="clear" w:color="auto" w:fill="auto"/>
            <w:noWrap/>
            <w:vAlign w:val="bottom"/>
            <w:hideMark/>
          </w:tcPr>
          <w:p w14:paraId="0E5DA51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Proline-, glutamic acid- and leucine-rich protein 1 (Modulator of non-genomic activity of </w:t>
            </w:r>
            <w:proofErr w:type="spellStart"/>
            <w:r w:rsidRPr="00F514BC">
              <w:rPr>
                <w:rFonts w:ascii="Aptos Narrow" w:eastAsia="Times New Roman" w:hAnsi="Aptos Narrow" w:cs="Times New Roman"/>
                <w:color w:val="000000"/>
                <w:kern w:val="0"/>
                <w:lang w:val="en-GB" w:eastAsia="en-GB"/>
                <w14:ligatures w14:val="none"/>
              </w:rPr>
              <w:t>estrogen</w:t>
            </w:r>
            <w:proofErr w:type="spellEnd"/>
            <w:r w:rsidRPr="00F514BC">
              <w:rPr>
                <w:rFonts w:ascii="Aptos Narrow" w:eastAsia="Times New Roman" w:hAnsi="Aptos Narrow" w:cs="Times New Roman"/>
                <w:color w:val="000000"/>
                <w:kern w:val="0"/>
                <w:lang w:val="en-GB" w:eastAsia="en-GB"/>
                <w14:ligatures w14:val="none"/>
              </w:rPr>
              <w:t xml:space="preserve"> receptor) (Transcription factor HMX3)</w:t>
            </w:r>
          </w:p>
        </w:tc>
      </w:tr>
      <w:tr w:rsidR="00F514BC" w:rsidRPr="00F514BC" w14:paraId="0A474D01" w14:textId="77777777" w:rsidTr="00F514BC">
        <w:trPr>
          <w:trHeight w:val="288"/>
        </w:trPr>
        <w:tc>
          <w:tcPr>
            <w:tcW w:w="590" w:type="dxa"/>
            <w:tcBorders>
              <w:top w:val="nil"/>
              <w:left w:val="nil"/>
              <w:bottom w:val="nil"/>
              <w:right w:val="nil"/>
            </w:tcBorders>
            <w:shd w:val="clear" w:color="auto" w:fill="auto"/>
            <w:noWrap/>
            <w:vAlign w:val="bottom"/>
            <w:hideMark/>
          </w:tcPr>
          <w:p w14:paraId="3B60C5C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ASPM_HUMAN</w:t>
            </w:r>
          </w:p>
        </w:tc>
        <w:tc>
          <w:tcPr>
            <w:tcW w:w="8816" w:type="dxa"/>
            <w:tcBorders>
              <w:top w:val="nil"/>
              <w:left w:val="nil"/>
              <w:bottom w:val="nil"/>
              <w:right w:val="nil"/>
            </w:tcBorders>
            <w:shd w:val="clear" w:color="auto" w:fill="auto"/>
            <w:noWrap/>
            <w:vAlign w:val="bottom"/>
            <w:hideMark/>
          </w:tcPr>
          <w:p w14:paraId="0A917BC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Abnormal spindle-like microcephaly-associated protein (Abnormal spindle protein homolog) (Asp homolog)</w:t>
            </w:r>
          </w:p>
        </w:tc>
      </w:tr>
      <w:tr w:rsidR="00F514BC" w:rsidRPr="00F514BC" w14:paraId="4C08E1DE" w14:textId="77777777" w:rsidTr="00F514BC">
        <w:trPr>
          <w:trHeight w:val="288"/>
        </w:trPr>
        <w:tc>
          <w:tcPr>
            <w:tcW w:w="590" w:type="dxa"/>
            <w:tcBorders>
              <w:top w:val="nil"/>
              <w:left w:val="nil"/>
              <w:bottom w:val="nil"/>
              <w:right w:val="nil"/>
            </w:tcBorders>
            <w:shd w:val="clear" w:color="auto" w:fill="auto"/>
            <w:noWrap/>
            <w:vAlign w:val="bottom"/>
            <w:hideMark/>
          </w:tcPr>
          <w:p w14:paraId="6C61D78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F185A_HUMAN</w:t>
            </w:r>
          </w:p>
        </w:tc>
        <w:tc>
          <w:tcPr>
            <w:tcW w:w="8816" w:type="dxa"/>
            <w:tcBorders>
              <w:top w:val="nil"/>
              <w:left w:val="nil"/>
              <w:bottom w:val="nil"/>
              <w:right w:val="nil"/>
            </w:tcBorders>
            <w:shd w:val="clear" w:color="auto" w:fill="auto"/>
            <w:noWrap/>
            <w:vAlign w:val="bottom"/>
            <w:hideMark/>
          </w:tcPr>
          <w:p w14:paraId="00976BA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FAM185A</w:t>
            </w:r>
          </w:p>
        </w:tc>
      </w:tr>
      <w:tr w:rsidR="00F514BC" w:rsidRPr="00F514BC" w14:paraId="46129D92" w14:textId="77777777" w:rsidTr="00F514BC">
        <w:trPr>
          <w:trHeight w:val="288"/>
        </w:trPr>
        <w:tc>
          <w:tcPr>
            <w:tcW w:w="590" w:type="dxa"/>
            <w:tcBorders>
              <w:top w:val="nil"/>
              <w:left w:val="nil"/>
              <w:bottom w:val="nil"/>
              <w:right w:val="nil"/>
            </w:tcBorders>
            <w:shd w:val="clear" w:color="auto" w:fill="auto"/>
            <w:noWrap/>
            <w:vAlign w:val="bottom"/>
            <w:hideMark/>
          </w:tcPr>
          <w:p w14:paraId="0BCDEE7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VKORL_HUMAN</w:t>
            </w:r>
          </w:p>
        </w:tc>
        <w:tc>
          <w:tcPr>
            <w:tcW w:w="8816" w:type="dxa"/>
            <w:tcBorders>
              <w:top w:val="nil"/>
              <w:left w:val="nil"/>
              <w:bottom w:val="nil"/>
              <w:right w:val="nil"/>
            </w:tcBorders>
            <w:shd w:val="clear" w:color="auto" w:fill="auto"/>
            <w:noWrap/>
            <w:vAlign w:val="bottom"/>
            <w:hideMark/>
          </w:tcPr>
          <w:p w14:paraId="764166D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Vitamin K epoxide reductase complex subunit 1-like protein 1 (VKORC1-like protein 1) (EC 1.17.4.4)</w:t>
            </w:r>
          </w:p>
        </w:tc>
      </w:tr>
      <w:tr w:rsidR="00F514BC" w:rsidRPr="00F514BC" w14:paraId="558D3467" w14:textId="77777777" w:rsidTr="00F514BC">
        <w:trPr>
          <w:trHeight w:val="288"/>
        </w:trPr>
        <w:tc>
          <w:tcPr>
            <w:tcW w:w="590" w:type="dxa"/>
            <w:tcBorders>
              <w:top w:val="nil"/>
              <w:left w:val="nil"/>
              <w:bottom w:val="nil"/>
              <w:right w:val="nil"/>
            </w:tcBorders>
            <w:shd w:val="clear" w:color="auto" w:fill="auto"/>
            <w:noWrap/>
            <w:vAlign w:val="bottom"/>
            <w:hideMark/>
          </w:tcPr>
          <w:p w14:paraId="5333B9B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CLYBL_HUMAN</w:t>
            </w:r>
          </w:p>
        </w:tc>
        <w:tc>
          <w:tcPr>
            <w:tcW w:w="8816" w:type="dxa"/>
            <w:tcBorders>
              <w:top w:val="nil"/>
              <w:left w:val="nil"/>
              <w:bottom w:val="nil"/>
              <w:right w:val="nil"/>
            </w:tcBorders>
            <w:shd w:val="clear" w:color="auto" w:fill="auto"/>
            <w:noWrap/>
            <w:vAlign w:val="bottom"/>
            <w:hideMark/>
          </w:tcPr>
          <w:p w14:paraId="0267720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Citrate lyase subunit beta-like protein, mitochondrial (Citrate lyase beta-like) (Beta-</w:t>
            </w:r>
            <w:proofErr w:type="spellStart"/>
            <w:r w:rsidRPr="00F514BC">
              <w:rPr>
                <w:rFonts w:ascii="Aptos Narrow" w:eastAsia="Times New Roman" w:hAnsi="Aptos Narrow" w:cs="Times New Roman"/>
                <w:color w:val="000000"/>
                <w:kern w:val="0"/>
                <w:lang w:val="en-GB" w:eastAsia="en-GB"/>
                <w14:ligatures w14:val="none"/>
              </w:rPr>
              <w:t>methylmalate</w:t>
            </w:r>
            <w:proofErr w:type="spellEnd"/>
            <w:r w:rsidRPr="00F514BC">
              <w:rPr>
                <w:rFonts w:ascii="Aptos Narrow" w:eastAsia="Times New Roman" w:hAnsi="Aptos Narrow" w:cs="Times New Roman"/>
                <w:color w:val="000000"/>
                <w:kern w:val="0"/>
                <w:lang w:val="en-GB" w:eastAsia="en-GB"/>
                <w14:ligatures w14:val="none"/>
              </w:rPr>
              <w:t xml:space="preserve"> synthase) (EC 2.3.3.-) (Malate synthase) (EC 2.3.3.9)</w:t>
            </w:r>
          </w:p>
        </w:tc>
      </w:tr>
      <w:tr w:rsidR="00F514BC" w:rsidRPr="00F514BC" w14:paraId="392E7554" w14:textId="77777777" w:rsidTr="00F514BC">
        <w:trPr>
          <w:trHeight w:val="288"/>
        </w:trPr>
        <w:tc>
          <w:tcPr>
            <w:tcW w:w="590" w:type="dxa"/>
            <w:tcBorders>
              <w:top w:val="nil"/>
              <w:left w:val="nil"/>
              <w:bottom w:val="nil"/>
              <w:right w:val="nil"/>
            </w:tcBorders>
            <w:shd w:val="clear" w:color="auto" w:fill="auto"/>
            <w:noWrap/>
            <w:vAlign w:val="bottom"/>
            <w:hideMark/>
          </w:tcPr>
          <w:p w14:paraId="25203B6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SPG20_HUMAN</w:t>
            </w:r>
          </w:p>
        </w:tc>
        <w:tc>
          <w:tcPr>
            <w:tcW w:w="8816" w:type="dxa"/>
            <w:tcBorders>
              <w:top w:val="nil"/>
              <w:left w:val="nil"/>
              <w:bottom w:val="nil"/>
              <w:right w:val="nil"/>
            </w:tcBorders>
            <w:shd w:val="clear" w:color="auto" w:fill="auto"/>
            <w:noWrap/>
            <w:vAlign w:val="bottom"/>
            <w:hideMark/>
          </w:tcPr>
          <w:p w14:paraId="60946D3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Spartin (Spastic paraplegia 20 protein) (Trans-activated by hepatitis C virus core protein 1)</w:t>
            </w:r>
          </w:p>
        </w:tc>
      </w:tr>
      <w:tr w:rsidR="00F514BC" w:rsidRPr="00F514BC" w14:paraId="489FFEB4" w14:textId="77777777" w:rsidTr="00F514BC">
        <w:trPr>
          <w:trHeight w:val="288"/>
        </w:trPr>
        <w:tc>
          <w:tcPr>
            <w:tcW w:w="590" w:type="dxa"/>
            <w:tcBorders>
              <w:top w:val="nil"/>
              <w:left w:val="nil"/>
              <w:bottom w:val="nil"/>
              <w:right w:val="nil"/>
            </w:tcBorders>
            <w:shd w:val="clear" w:color="auto" w:fill="auto"/>
            <w:noWrap/>
            <w:vAlign w:val="bottom"/>
            <w:hideMark/>
          </w:tcPr>
          <w:p w14:paraId="4657E0A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ABRA_HUMAN</w:t>
            </w:r>
          </w:p>
        </w:tc>
        <w:tc>
          <w:tcPr>
            <w:tcW w:w="8816" w:type="dxa"/>
            <w:tcBorders>
              <w:top w:val="nil"/>
              <w:left w:val="nil"/>
              <w:bottom w:val="nil"/>
              <w:right w:val="nil"/>
            </w:tcBorders>
            <w:shd w:val="clear" w:color="auto" w:fill="auto"/>
            <w:noWrap/>
            <w:vAlign w:val="bottom"/>
            <w:hideMark/>
          </w:tcPr>
          <w:p w14:paraId="3451FE9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Actin-binding Rho-activating protein (Striated muscle activator of Rho-dependent </w:t>
            </w:r>
            <w:proofErr w:type="spellStart"/>
            <w:r w:rsidRPr="00F514BC">
              <w:rPr>
                <w:rFonts w:ascii="Aptos Narrow" w:eastAsia="Times New Roman" w:hAnsi="Aptos Narrow" w:cs="Times New Roman"/>
                <w:color w:val="000000"/>
                <w:kern w:val="0"/>
                <w:lang w:val="en-GB" w:eastAsia="en-GB"/>
                <w14:ligatures w14:val="none"/>
              </w:rPr>
              <w:t>signaling</w:t>
            </w:r>
            <w:proofErr w:type="spellEnd"/>
            <w:r w:rsidRPr="00F514BC">
              <w:rPr>
                <w:rFonts w:ascii="Aptos Narrow" w:eastAsia="Times New Roman" w:hAnsi="Aptos Narrow" w:cs="Times New Roman"/>
                <w:color w:val="000000"/>
                <w:kern w:val="0"/>
                <w:lang w:val="en-GB" w:eastAsia="en-GB"/>
                <w14:ligatures w14:val="none"/>
              </w:rPr>
              <w:t>) (STARS)</w:t>
            </w:r>
          </w:p>
        </w:tc>
      </w:tr>
      <w:tr w:rsidR="00F514BC" w:rsidRPr="00F514BC" w14:paraId="27CAF21E" w14:textId="77777777" w:rsidTr="00F514BC">
        <w:trPr>
          <w:trHeight w:val="288"/>
        </w:trPr>
        <w:tc>
          <w:tcPr>
            <w:tcW w:w="590" w:type="dxa"/>
            <w:tcBorders>
              <w:top w:val="nil"/>
              <w:left w:val="nil"/>
              <w:bottom w:val="nil"/>
              <w:right w:val="nil"/>
            </w:tcBorders>
            <w:shd w:val="clear" w:color="auto" w:fill="auto"/>
            <w:noWrap/>
            <w:vAlign w:val="bottom"/>
            <w:hideMark/>
          </w:tcPr>
          <w:p w14:paraId="3CFB2D2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CP4X1_HUMAN</w:t>
            </w:r>
          </w:p>
        </w:tc>
        <w:tc>
          <w:tcPr>
            <w:tcW w:w="8816" w:type="dxa"/>
            <w:tcBorders>
              <w:top w:val="nil"/>
              <w:left w:val="nil"/>
              <w:bottom w:val="nil"/>
              <w:right w:val="nil"/>
            </w:tcBorders>
            <w:shd w:val="clear" w:color="auto" w:fill="auto"/>
            <w:noWrap/>
            <w:vAlign w:val="bottom"/>
            <w:hideMark/>
          </w:tcPr>
          <w:p w14:paraId="0B005BB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Cytochrome P450 4X1 (EC 1.14.14.1) (CYPIVX1)</w:t>
            </w:r>
          </w:p>
        </w:tc>
      </w:tr>
      <w:tr w:rsidR="00F514BC" w:rsidRPr="00F514BC" w14:paraId="13B529BE" w14:textId="77777777" w:rsidTr="00F514BC">
        <w:trPr>
          <w:trHeight w:val="288"/>
        </w:trPr>
        <w:tc>
          <w:tcPr>
            <w:tcW w:w="590" w:type="dxa"/>
            <w:tcBorders>
              <w:top w:val="nil"/>
              <w:left w:val="nil"/>
              <w:bottom w:val="nil"/>
              <w:right w:val="nil"/>
            </w:tcBorders>
            <w:shd w:val="clear" w:color="auto" w:fill="auto"/>
            <w:noWrap/>
            <w:vAlign w:val="bottom"/>
            <w:hideMark/>
          </w:tcPr>
          <w:p w14:paraId="2FB727B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MMP21_HUMAN</w:t>
            </w:r>
          </w:p>
        </w:tc>
        <w:tc>
          <w:tcPr>
            <w:tcW w:w="8816" w:type="dxa"/>
            <w:tcBorders>
              <w:top w:val="nil"/>
              <w:left w:val="nil"/>
              <w:bottom w:val="nil"/>
              <w:right w:val="nil"/>
            </w:tcBorders>
            <w:shd w:val="clear" w:color="auto" w:fill="auto"/>
            <w:noWrap/>
            <w:vAlign w:val="bottom"/>
            <w:hideMark/>
          </w:tcPr>
          <w:p w14:paraId="207A6D0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Matrix metalloproteinase-21 (MMP-21) (EC 3.4.24.-)</w:t>
            </w:r>
          </w:p>
        </w:tc>
      </w:tr>
      <w:tr w:rsidR="00F514BC" w:rsidRPr="00F514BC" w14:paraId="604930C0" w14:textId="77777777" w:rsidTr="00F514BC">
        <w:trPr>
          <w:trHeight w:val="288"/>
        </w:trPr>
        <w:tc>
          <w:tcPr>
            <w:tcW w:w="590" w:type="dxa"/>
            <w:tcBorders>
              <w:top w:val="nil"/>
              <w:left w:val="nil"/>
              <w:bottom w:val="nil"/>
              <w:right w:val="nil"/>
            </w:tcBorders>
            <w:shd w:val="clear" w:color="auto" w:fill="auto"/>
            <w:noWrap/>
            <w:vAlign w:val="bottom"/>
            <w:hideMark/>
          </w:tcPr>
          <w:p w14:paraId="280F181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RPTOR_HUMAN</w:t>
            </w:r>
          </w:p>
        </w:tc>
        <w:tc>
          <w:tcPr>
            <w:tcW w:w="8816" w:type="dxa"/>
            <w:tcBorders>
              <w:top w:val="nil"/>
              <w:left w:val="nil"/>
              <w:bottom w:val="nil"/>
              <w:right w:val="nil"/>
            </w:tcBorders>
            <w:shd w:val="clear" w:color="auto" w:fill="auto"/>
            <w:noWrap/>
            <w:vAlign w:val="bottom"/>
            <w:hideMark/>
          </w:tcPr>
          <w:p w14:paraId="661C21C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Regulatory-associated protein of mTOR (Raptor) (p150 target of rapamycin (TOR)-scaffold protein)</w:t>
            </w:r>
          </w:p>
        </w:tc>
      </w:tr>
      <w:tr w:rsidR="00F514BC" w:rsidRPr="00F514BC" w14:paraId="4C502859" w14:textId="77777777" w:rsidTr="00F514BC">
        <w:trPr>
          <w:trHeight w:val="288"/>
        </w:trPr>
        <w:tc>
          <w:tcPr>
            <w:tcW w:w="590" w:type="dxa"/>
            <w:tcBorders>
              <w:top w:val="nil"/>
              <w:left w:val="nil"/>
              <w:bottom w:val="nil"/>
              <w:right w:val="nil"/>
            </w:tcBorders>
            <w:shd w:val="clear" w:color="auto" w:fill="auto"/>
            <w:noWrap/>
            <w:vAlign w:val="bottom"/>
            <w:hideMark/>
          </w:tcPr>
          <w:p w14:paraId="72E024F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CNTRB_HUMAN</w:t>
            </w:r>
          </w:p>
        </w:tc>
        <w:tc>
          <w:tcPr>
            <w:tcW w:w="8816" w:type="dxa"/>
            <w:tcBorders>
              <w:top w:val="nil"/>
              <w:left w:val="nil"/>
              <w:bottom w:val="nil"/>
              <w:right w:val="nil"/>
            </w:tcBorders>
            <w:shd w:val="clear" w:color="auto" w:fill="auto"/>
            <w:noWrap/>
            <w:vAlign w:val="bottom"/>
            <w:hideMark/>
          </w:tcPr>
          <w:p w14:paraId="1BF620A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Centrobin</w:t>
            </w:r>
            <w:proofErr w:type="spellEnd"/>
            <w:r w:rsidRPr="00F514BC">
              <w:rPr>
                <w:rFonts w:ascii="Aptos Narrow" w:eastAsia="Times New Roman" w:hAnsi="Aptos Narrow" w:cs="Times New Roman"/>
                <w:color w:val="000000"/>
                <w:kern w:val="0"/>
                <w:lang w:val="en-GB" w:eastAsia="en-GB"/>
                <w14:ligatures w14:val="none"/>
              </w:rPr>
              <w:t xml:space="preserve"> (</w:t>
            </w:r>
            <w:proofErr w:type="spellStart"/>
            <w:r w:rsidRPr="00F514BC">
              <w:rPr>
                <w:rFonts w:ascii="Aptos Narrow" w:eastAsia="Times New Roman" w:hAnsi="Aptos Narrow" w:cs="Times New Roman"/>
                <w:color w:val="000000"/>
                <w:kern w:val="0"/>
                <w:lang w:val="en-GB" w:eastAsia="en-GB"/>
                <w14:ligatures w14:val="none"/>
              </w:rPr>
              <w:t>Centrosomal</w:t>
            </w:r>
            <w:proofErr w:type="spellEnd"/>
            <w:r w:rsidRPr="00F514BC">
              <w:rPr>
                <w:rFonts w:ascii="Aptos Narrow" w:eastAsia="Times New Roman" w:hAnsi="Aptos Narrow" w:cs="Times New Roman"/>
                <w:color w:val="000000"/>
                <w:kern w:val="0"/>
                <w:lang w:val="en-GB" w:eastAsia="en-GB"/>
                <w14:ligatures w14:val="none"/>
              </w:rPr>
              <w:t xml:space="preserve"> BRCA2-interacting protein) (LYST-interacting protein 8)</w:t>
            </w:r>
          </w:p>
        </w:tc>
      </w:tr>
      <w:tr w:rsidR="00F514BC" w:rsidRPr="00F514BC" w14:paraId="4F041456" w14:textId="77777777" w:rsidTr="00F514BC">
        <w:trPr>
          <w:trHeight w:val="288"/>
        </w:trPr>
        <w:tc>
          <w:tcPr>
            <w:tcW w:w="590" w:type="dxa"/>
            <w:tcBorders>
              <w:top w:val="nil"/>
              <w:left w:val="nil"/>
              <w:bottom w:val="nil"/>
              <w:right w:val="nil"/>
            </w:tcBorders>
            <w:shd w:val="clear" w:color="auto" w:fill="auto"/>
            <w:noWrap/>
            <w:vAlign w:val="bottom"/>
            <w:hideMark/>
          </w:tcPr>
          <w:p w14:paraId="3A28AB3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PURA1_HUMAN</w:t>
            </w:r>
          </w:p>
        </w:tc>
        <w:tc>
          <w:tcPr>
            <w:tcW w:w="8816" w:type="dxa"/>
            <w:tcBorders>
              <w:top w:val="nil"/>
              <w:left w:val="nil"/>
              <w:bottom w:val="nil"/>
              <w:right w:val="nil"/>
            </w:tcBorders>
            <w:shd w:val="clear" w:color="auto" w:fill="auto"/>
            <w:noWrap/>
            <w:vAlign w:val="bottom"/>
            <w:hideMark/>
          </w:tcPr>
          <w:p w14:paraId="453CF80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Adenylosuccinate</w:t>
            </w:r>
            <w:proofErr w:type="spellEnd"/>
            <w:r w:rsidRPr="00F514BC">
              <w:rPr>
                <w:rFonts w:ascii="Aptos Narrow" w:eastAsia="Times New Roman" w:hAnsi="Aptos Narrow" w:cs="Times New Roman"/>
                <w:color w:val="000000"/>
                <w:kern w:val="0"/>
                <w:lang w:val="en-GB" w:eastAsia="en-GB"/>
                <w14:ligatures w14:val="none"/>
              </w:rPr>
              <w:t xml:space="preserve"> synthetase isozyme 1 (</w:t>
            </w:r>
            <w:proofErr w:type="spellStart"/>
            <w:r w:rsidRPr="00F514BC">
              <w:rPr>
                <w:rFonts w:ascii="Aptos Narrow" w:eastAsia="Times New Roman" w:hAnsi="Aptos Narrow" w:cs="Times New Roman"/>
                <w:color w:val="000000"/>
                <w:kern w:val="0"/>
                <w:lang w:val="en-GB" w:eastAsia="en-GB"/>
                <w14:ligatures w14:val="none"/>
              </w:rPr>
              <w:t>AMPSase</w:t>
            </w:r>
            <w:proofErr w:type="spellEnd"/>
            <w:r w:rsidRPr="00F514BC">
              <w:rPr>
                <w:rFonts w:ascii="Aptos Narrow" w:eastAsia="Times New Roman" w:hAnsi="Aptos Narrow" w:cs="Times New Roman"/>
                <w:color w:val="000000"/>
                <w:kern w:val="0"/>
                <w:lang w:val="en-GB" w:eastAsia="en-GB"/>
                <w14:ligatures w14:val="none"/>
              </w:rPr>
              <w:t xml:space="preserve"> 1) (</w:t>
            </w:r>
            <w:proofErr w:type="spellStart"/>
            <w:r w:rsidRPr="00F514BC">
              <w:rPr>
                <w:rFonts w:ascii="Aptos Narrow" w:eastAsia="Times New Roman" w:hAnsi="Aptos Narrow" w:cs="Times New Roman"/>
                <w:color w:val="000000"/>
                <w:kern w:val="0"/>
                <w:lang w:val="en-GB" w:eastAsia="en-GB"/>
                <w14:ligatures w14:val="none"/>
              </w:rPr>
              <w:t>AdSS</w:t>
            </w:r>
            <w:proofErr w:type="spellEnd"/>
            <w:r w:rsidRPr="00F514BC">
              <w:rPr>
                <w:rFonts w:ascii="Aptos Narrow" w:eastAsia="Times New Roman" w:hAnsi="Aptos Narrow" w:cs="Times New Roman"/>
                <w:color w:val="000000"/>
                <w:kern w:val="0"/>
                <w:lang w:val="en-GB" w:eastAsia="en-GB"/>
                <w14:ligatures w14:val="none"/>
              </w:rPr>
              <w:t xml:space="preserve"> 1) (EC 6.3.4.4) (</w:t>
            </w:r>
            <w:proofErr w:type="spellStart"/>
            <w:r w:rsidRPr="00F514BC">
              <w:rPr>
                <w:rFonts w:ascii="Aptos Narrow" w:eastAsia="Times New Roman" w:hAnsi="Aptos Narrow" w:cs="Times New Roman"/>
                <w:color w:val="000000"/>
                <w:kern w:val="0"/>
                <w:lang w:val="en-GB" w:eastAsia="en-GB"/>
                <w14:ligatures w14:val="none"/>
              </w:rPr>
              <w:t>Adenylosuccinate</w:t>
            </w:r>
            <w:proofErr w:type="spellEnd"/>
            <w:r w:rsidRPr="00F514BC">
              <w:rPr>
                <w:rFonts w:ascii="Aptos Narrow" w:eastAsia="Times New Roman" w:hAnsi="Aptos Narrow" w:cs="Times New Roman"/>
                <w:color w:val="000000"/>
                <w:kern w:val="0"/>
                <w:lang w:val="en-GB" w:eastAsia="en-GB"/>
                <w14:ligatures w14:val="none"/>
              </w:rPr>
              <w:t xml:space="preserve"> synthetase, basic isozyme) (</w:t>
            </w:r>
            <w:proofErr w:type="spellStart"/>
            <w:r w:rsidRPr="00F514BC">
              <w:rPr>
                <w:rFonts w:ascii="Aptos Narrow" w:eastAsia="Times New Roman" w:hAnsi="Aptos Narrow" w:cs="Times New Roman"/>
                <w:color w:val="000000"/>
                <w:kern w:val="0"/>
                <w:lang w:val="en-GB" w:eastAsia="en-GB"/>
                <w14:ligatures w14:val="none"/>
              </w:rPr>
              <w:t>Adenylosuccinate</w:t>
            </w:r>
            <w:proofErr w:type="spellEnd"/>
            <w:r w:rsidRPr="00F514BC">
              <w:rPr>
                <w:rFonts w:ascii="Aptos Narrow" w:eastAsia="Times New Roman" w:hAnsi="Aptos Narrow" w:cs="Times New Roman"/>
                <w:color w:val="000000"/>
                <w:kern w:val="0"/>
                <w:lang w:val="en-GB" w:eastAsia="en-GB"/>
                <w14:ligatures w14:val="none"/>
              </w:rPr>
              <w:t xml:space="preserve"> synthetase, muscle isozyme) (M-type </w:t>
            </w:r>
            <w:proofErr w:type="spellStart"/>
            <w:r w:rsidRPr="00F514BC">
              <w:rPr>
                <w:rFonts w:ascii="Aptos Narrow" w:eastAsia="Times New Roman" w:hAnsi="Aptos Narrow" w:cs="Times New Roman"/>
                <w:color w:val="000000"/>
                <w:kern w:val="0"/>
                <w:lang w:val="en-GB" w:eastAsia="en-GB"/>
                <w14:ligatures w14:val="none"/>
              </w:rPr>
              <w:t>adenylosuccinate</w:t>
            </w:r>
            <w:proofErr w:type="spellEnd"/>
            <w:r w:rsidRPr="00F514BC">
              <w:rPr>
                <w:rFonts w:ascii="Aptos Narrow" w:eastAsia="Times New Roman" w:hAnsi="Aptos Narrow" w:cs="Times New Roman"/>
                <w:color w:val="000000"/>
                <w:kern w:val="0"/>
                <w:lang w:val="en-GB" w:eastAsia="en-GB"/>
                <w14:ligatures w14:val="none"/>
              </w:rPr>
              <w:t xml:space="preserve"> synthetase) (IMP--aspartate ligase 1)</w:t>
            </w:r>
          </w:p>
        </w:tc>
      </w:tr>
      <w:tr w:rsidR="00F514BC" w:rsidRPr="00F514BC" w14:paraId="091B8EEE" w14:textId="77777777" w:rsidTr="00F514BC">
        <w:trPr>
          <w:trHeight w:val="288"/>
        </w:trPr>
        <w:tc>
          <w:tcPr>
            <w:tcW w:w="590" w:type="dxa"/>
            <w:tcBorders>
              <w:top w:val="nil"/>
              <w:left w:val="nil"/>
              <w:bottom w:val="nil"/>
              <w:right w:val="nil"/>
            </w:tcBorders>
            <w:shd w:val="clear" w:color="auto" w:fill="auto"/>
            <w:noWrap/>
            <w:vAlign w:val="bottom"/>
            <w:hideMark/>
          </w:tcPr>
          <w:p w14:paraId="6A8D016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CCAR2_HUMAN</w:t>
            </w:r>
          </w:p>
        </w:tc>
        <w:tc>
          <w:tcPr>
            <w:tcW w:w="8816" w:type="dxa"/>
            <w:tcBorders>
              <w:top w:val="nil"/>
              <w:left w:val="nil"/>
              <w:bottom w:val="nil"/>
              <w:right w:val="nil"/>
            </w:tcBorders>
            <w:shd w:val="clear" w:color="auto" w:fill="auto"/>
            <w:noWrap/>
            <w:vAlign w:val="bottom"/>
            <w:hideMark/>
          </w:tcPr>
          <w:p w14:paraId="3E7AD3C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Cell cycle and apoptosis regulator protein 2 (Cell division cycle and apoptosis regulator protein 2) (DBIRD complex subunit KIAA1967) (Deleted in breast cancer gene 1 protein) (DBC-1) (DBC.1) (NET35) (p30 DBC)</w:t>
            </w:r>
          </w:p>
        </w:tc>
      </w:tr>
      <w:tr w:rsidR="00F514BC" w:rsidRPr="00F514BC" w14:paraId="41906D13" w14:textId="77777777" w:rsidTr="00F514BC">
        <w:trPr>
          <w:trHeight w:val="288"/>
        </w:trPr>
        <w:tc>
          <w:tcPr>
            <w:tcW w:w="590" w:type="dxa"/>
            <w:tcBorders>
              <w:top w:val="nil"/>
              <w:left w:val="nil"/>
              <w:bottom w:val="nil"/>
              <w:right w:val="nil"/>
            </w:tcBorders>
            <w:shd w:val="clear" w:color="auto" w:fill="auto"/>
            <w:noWrap/>
            <w:vAlign w:val="bottom"/>
            <w:hideMark/>
          </w:tcPr>
          <w:p w14:paraId="0146E9D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MIMIT_HUMAN</w:t>
            </w:r>
          </w:p>
        </w:tc>
        <w:tc>
          <w:tcPr>
            <w:tcW w:w="8816" w:type="dxa"/>
            <w:tcBorders>
              <w:top w:val="nil"/>
              <w:left w:val="nil"/>
              <w:bottom w:val="nil"/>
              <w:right w:val="nil"/>
            </w:tcBorders>
            <w:shd w:val="clear" w:color="auto" w:fill="auto"/>
            <w:noWrap/>
            <w:vAlign w:val="bottom"/>
            <w:hideMark/>
          </w:tcPr>
          <w:p w14:paraId="1885015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Mimitin</w:t>
            </w:r>
            <w:proofErr w:type="spellEnd"/>
            <w:r w:rsidRPr="00F514BC">
              <w:rPr>
                <w:rFonts w:ascii="Aptos Narrow" w:eastAsia="Times New Roman" w:hAnsi="Aptos Narrow" w:cs="Times New Roman"/>
                <w:color w:val="000000"/>
                <w:kern w:val="0"/>
                <w:lang w:val="en-GB" w:eastAsia="en-GB"/>
                <w14:ligatures w14:val="none"/>
              </w:rPr>
              <w:t>, mitochondrial (B17.2-like) (B17.2L) (</w:t>
            </w:r>
            <w:proofErr w:type="spellStart"/>
            <w:r w:rsidRPr="00F514BC">
              <w:rPr>
                <w:rFonts w:ascii="Aptos Narrow" w:eastAsia="Times New Roman" w:hAnsi="Aptos Narrow" w:cs="Times New Roman"/>
                <w:color w:val="000000"/>
                <w:kern w:val="0"/>
                <w:lang w:val="en-GB" w:eastAsia="en-GB"/>
                <w14:ligatures w14:val="none"/>
              </w:rPr>
              <w:t>Myc</w:t>
            </w:r>
            <w:proofErr w:type="spellEnd"/>
            <w:r w:rsidRPr="00F514BC">
              <w:rPr>
                <w:rFonts w:ascii="Aptos Narrow" w:eastAsia="Times New Roman" w:hAnsi="Aptos Narrow" w:cs="Times New Roman"/>
                <w:color w:val="000000"/>
                <w:kern w:val="0"/>
                <w:lang w:val="en-GB" w:eastAsia="en-GB"/>
                <w14:ligatures w14:val="none"/>
              </w:rPr>
              <w:t>-induced mitochondrial protein) (MMTN) (NADH dehydrogenase [ubiquinone] 1 alpha subcomplex assembly factor 2) (NDUFA12-like protein)</w:t>
            </w:r>
          </w:p>
        </w:tc>
      </w:tr>
      <w:tr w:rsidR="00F514BC" w:rsidRPr="00F514BC" w14:paraId="559CAFF9" w14:textId="77777777" w:rsidTr="00F514BC">
        <w:trPr>
          <w:trHeight w:val="288"/>
        </w:trPr>
        <w:tc>
          <w:tcPr>
            <w:tcW w:w="590" w:type="dxa"/>
            <w:tcBorders>
              <w:top w:val="nil"/>
              <w:left w:val="nil"/>
              <w:bottom w:val="nil"/>
              <w:right w:val="nil"/>
            </w:tcBorders>
            <w:shd w:val="clear" w:color="auto" w:fill="auto"/>
            <w:noWrap/>
            <w:vAlign w:val="bottom"/>
            <w:hideMark/>
          </w:tcPr>
          <w:p w14:paraId="5CB53F6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NUP93_HUMAN</w:t>
            </w:r>
          </w:p>
        </w:tc>
        <w:tc>
          <w:tcPr>
            <w:tcW w:w="8816" w:type="dxa"/>
            <w:tcBorders>
              <w:top w:val="nil"/>
              <w:left w:val="nil"/>
              <w:bottom w:val="nil"/>
              <w:right w:val="nil"/>
            </w:tcBorders>
            <w:shd w:val="clear" w:color="auto" w:fill="auto"/>
            <w:noWrap/>
            <w:vAlign w:val="bottom"/>
            <w:hideMark/>
          </w:tcPr>
          <w:p w14:paraId="304EAF0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Nuclear pore complex protein Nup93 (93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nucleoporin) (Nucleoporin Nup93)</w:t>
            </w:r>
          </w:p>
        </w:tc>
      </w:tr>
      <w:tr w:rsidR="00F514BC" w:rsidRPr="00F514BC" w14:paraId="0B91098E" w14:textId="77777777" w:rsidTr="00F514BC">
        <w:trPr>
          <w:trHeight w:val="288"/>
        </w:trPr>
        <w:tc>
          <w:tcPr>
            <w:tcW w:w="590" w:type="dxa"/>
            <w:tcBorders>
              <w:top w:val="nil"/>
              <w:left w:val="nil"/>
              <w:bottom w:val="nil"/>
              <w:right w:val="nil"/>
            </w:tcBorders>
            <w:shd w:val="clear" w:color="auto" w:fill="auto"/>
            <w:noWrap/>
            <w:vAlign w:val="bottom"/>
            <w:hideMark/>
          </w:tcPr>
          <w:p w14:paraId="7717D1E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CMTR1_HUMAN</w:t>
            </w:r>
          </w:p>
        </w:tc>
        <w:tc>
          <w:tcPr>
            <w:tcW w:w="8816" w:type="dxa"/>
            <w:tcBorders>
              <w:top w:val="nil"/>
              <w:left w:val="nil"/>
              <w:bottom w:val="nil"/>
              <w:right w:val="nil"/>
            </w:tcBorders>
            <w:shd w:val="clear" w:color="auto" w:fill="auto"/>
            <w:noWrap/>
            <w:vAlign w:val="bottom"/>
            <w:hideMark/>
          </w:tcPr>
          <w:p w14:paraId="67DC5AB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Cap-specific mRNA (nucleoside-2'-O-)-methyltransferase 1 (EC 2.1.1.57) (Cap methyltransferase 1) (Cap1 2'O-ribose methyltransferase 1) (MTr1) (hMTr1) (</w:t>
            </w:r>
            <w:proofErr w:type="spellStart"/>
            <w:r w:rsidRPr="00F514BC">
              <w:rPr>
                <w:rFonts w:ascii="Aptos Narrow" w:eastAsia="Times New Roman" w:hAnsi="Aptos Narrow" w:cs="Times New Roman"/>
                <w:color w:val="000000"/>
                <w:kern w:val="0"/>
                <w:lang w:val="en-GB" w:eastAsia="en-GB"/>
                <w14:ligatures w14:val="none"/>
              </w:rPr>
              <w:t>FtsJ</w:t>
            </w:r>
            <w:proofErr w:type="spellEnd"/>
            <w:r w:rsidRPr="00F514BC">
              <w:rPr>
                <w:rFonts w:ascii="Aptos Narrow" w:eastAsia="Times New Roman" w:hAnsi="Aptos Narrow" w:cs="Times New Roman"/>
                <w:color w:val="000000"/>
                <w:kern w:val="0"/>
                <w:lang w:val="en-GB" w:eastAsia="en-GB"/>
                <w14:ligatures w14:val="none"/>
              </w:rPr>
              <w:t xml:space="preserve"> methyltransferase domain-containing protein 2) (Interferon-stimulated gene 95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protein) (ISG95)</w:t>
            </w:r>
          </w:p>
        </w:tc>
      </w:tr>
      <w:tr w:rsidR="00F514BC" w:rsidRPr="00F514BC" w14:paraId="4C2833D6" w14:textId="77777777" w:rsidTr="00F514BC">
        <w:trPr>
          <w:trHeight w:val="288"/>
        </w:trPr>
        <w:tc>
          <w:tcPr>
            <w:tcW w:w="590" w:type="dxa"/>
            <w:tcBorders>
              <w:top w:val="nil"/>
              <w:left w:val="nil"/>
              <w:bottom w:val="nil"/>
              <w:right w:val="nil"/>
            </w:tcBorders>
            <w:shd w:val="clear" w:color="auto" w:fill="auto"/>
            <w:noWrap/>
            <w:vAlign w:val="bottom"/>
            <w:hideMark/>
          </w:tcPr>
          <w:p w14:paraId="562855B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LRC47_HUMAN</w:t>
            </w:r>
          </w:p>
        </w:tc>
        <w:tc>
          <w:tcPr>
            <w:tcW w:w="8816" w:type="dxa"/>
            <w:tcBorders>
              <w:top w:val="nil"/>
              <w:left w:val="nil"/>
              <w:bottom w:val="nil"/>
              <w:right w:val="nil"/>
            </w:tcBorders>
            <w:shd w:val="clear" w:color="auto" w:fill="auto"/>
            <w:noWrap/>
            <w:vAlign w:val="bottom"/>
            <w:hideMark/>
          </w:tcPr>
          <w:p w14:paraId="646D321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Leucine-rich repeat-containing protein 47</w:t>
            </w:r>
          </w:p>
        </w:tc>
      </w:tr>
      <w:tr w:rsidR="00F514BC" w:rsidRPr="00F514BC" w14:paraId="05FC8BC8" w14:textId="77777777" w:rsidTr="00F514BC">
        <w:trPr>
          <w:trHeight w:val="288"/>
        </w:trPr>
        <w:tc>
          <w:tcPr>
            <w:tcW w:w="590" w:type="dxa"/>
            <w:tcBorders>
              <w:top w:val="nil"/>
              <w:left w:val="nil"/>
              <w:bottom w:val="nil"/>
              <w:right w:val="nil"/>
            </w:tcBorders>
            <w:shd w:val="clear" w:color="auto" w:fill="auto"/>
            <w:noWrap/>
            <w:vAlign w:val="bottom"/>
            <w:hideMark/>
          </w:tcPr>
          <w:p w14:paraId="3D59868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DOCK4_HUMAN</w:t>
            </w:r>
          </w:p>
        </w:tc>
        <w:tc>
          <w:tcPr>
            <w:tcW w:w="8816" w:type="dxa"/>
            <w:tcBorders>
              <w:top w:val="nil"/>
              <w:left w:val="nil"/>
              <w:bottom w:val="nil"/>
              <w:right w:val="nil"/>
            </w:tcBorders>
            <w:shd w:val="clear" w:color="auto" w:fill="auto"/>
            <w:noWrap/>
            <w:vAlign w:val="bottom"/>
            <w:hideMark/>
          </w:tcPr>
          <w:p w14:paraId="2E8A2D6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Dedicator of cytokinesis protein 4</w:t>
            </w:r>
          </w:p>
        </w:tc>
      </w:tr>
      <w:tr w:rsidR="00F514BC" w:rsidRPr="00F514BC" w14:paraId="49D7FA0F" w14:textId="77777777" w:rsidTr="00F514BC">
        <w:trPr>
          <w:trHeight w:val="288"/>
        </w:trPr>
        <w:tc>
          <w:tcPr>
            <w:tcW w:w="590" w:type="dxa"/>
            <w:tcBorders>
              <w:top w:val="nil"/>
              <w:left w:val="nil"/>
              <w:bottom w:val="nil"/>
              <w:right w:val="nil"/>
            </w:tcBorders>
            <w:shd w:val="clear" w:color="auto" w:fill="auto"/>
            <w:noWrap/>
            <w:vAlign w:val="bottom"/>
            <w:hideMark/>
          </w:tcPr>
          <w:p w14:paraId="448B367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K2C78_HUMAN</w:t>
            </w:r>
          </w:p>
        </w:tc>
        <w:tc>
          <w:tcPr>
            <w:tcW w:w="8816" w:type="dxa"/>
            <w:tcBorders>
              <w:top w:val="nil"/>
              <w:left w:val="nil"/>
              <w:bottom w:val="nil"/>
              <w:right w:val="nil"/>
            </w:tcBorders>
            <w:shd w:val="clear" w:color="auto" w:fill="auto"/>
            <w:noWrap/>
            <w:vAlign w:val="bottom"/>
            <w:hideMark/>
          </w:tcPr>
          <w:p w14:paraId="2BB4957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Keratin, type II cytoskeletal 78 (Cytokeratin-78) (CK-78) (Keratin-5b) (Keratin-78) (K78) (Type-II keratin Kb40)</w:t>
            </w:r>
          </w:p>
        </w:tc>
      </w:tr>
      <w:tr w:rsidR="00F514BC" w:rsidRPr="00F514BC" w14:paraId="2D4D5281" w14:textId="77777777" w:rsidTr="00F514BC">
        <w:trPr>
          <w:trHeight w:val="288"/>
        </w:trPr>
        <w:tc>
          <w:tcPr>
            <w:tcW w:w="590" w:type="dxa"/>
            <w:tcBorders>
              <w:top w:val="nil"/>
              <w:left w:val="nil"/>
              <w:bottom w:val="nil"/>
              <w:right w:val="nil"/>
            </w:tcBorders>
            <w:shd w:val="clear" w:color="auto" w:fill="auto"/>
            <w:noWrap/>
            <w:vAlign w:val="bottom"/>
            <w:hideMark/>
          </w:tcPr>
          <w:p w14:paraId="7DA0F1E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ARG28_HUMAN</w:t>
            </w:r>
          </w:p>
        </w:tc>
        <w:tc>
          <w:tcPr>
            <w:tcW w:w="8816" w:type="dxa"/>
            <w:tcBorders>
              <w:top w:val="nil"/>
              <w:left w:val="nil"/>
              <w:bottom w:val="nil"/>
              <w:right w:val="nil"/>
            </w:tcBorders>
            <w:shd w:val="clear" w:color="auto" w:fill="auto"/>
            <w:noWrap/>
            <w:vAlign w:val="bottom"/>
            <w:hideMark/>
          </w:tcPr>
          <w:p w14:paraId="226C3C2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Rho guanine nucleotide exchange factor 28 (190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guanine nucleotide exchange factor) (p190-RhoGEF) (p190RhoGEF) (Rho guanine nucleotide exchange factor)</w:t>
            </w:r>
          </w:p>
        </w:tc>
      </w:tr>
      <w:tr w:rsidR="00F514BC" w:rsidRPr="00F514BC" w14:paraId="782BC0AF" w14:textId="77777777" w:rsidTr="00F514BC">
        <w:trPr>
          <w:trHeight w:val="288"/>
        </w:trPr>
        <w:tc>
          <w:tcPr>
            <w:tcW w:w="590" w:type="dxa"/>
            <w:tcBorders>
              <w:top w:val="nil"/>
              <w:left w:val="nil"/>
              <w:bottom w:val="nil"/>
              <w:right w:val="nil"/>
            </w:tcBorders>
            <w:shd w:val="clear" w:color="auto" w:fill="auto"/>
            <w:noWrap/>
            <w:vAlign w:val="bottom"/>
            <w:hideMark/>
          </w:tcPr>
          <w:p w14:paraId="0A62F5A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H2B3B_HUMAN</w:t>
            </w:r>
          </w:p>
        </w:tc>
        <w:tc>
          <w:tcPr>
            <w:tcW w:w="8816" w:type="dxa"/>
            <w:tcBorders>
              <w:top w:val="nil"/>
              <w:left w:val="nil"/>
              <w:bottom w:val="nil"/>
              <w:right w:val="nil"/>
            </w:tcBorders>
            <w:shd w:val="clear" w:color="auto" w:fill="auto"/>
            <w:noWrap/>
            <w:vAlign w:val="bottom"/>
            <w:hideMark/>
          </w:tcPr>
          <w:p w14:paraId="1176085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Histone H2B type 3-B (H2B type 12)</w:t>
            </w:r>
          </w:p>
        </w:tc>
      </w:tr>
      <w:tr w:rsidR="00F514BC" w:rsidRPr="00F514BC" w14:paraId="4F9A8C5A" w14:textId="77777777" w:rsidTr="00F514BC">
        <w:trPr>
          <w:trHeight w:val="288"/>
        </w:trPr>
        <w:tc>
          <w:tcPr>
            <w:tcW w:w="590" w:type="dxa"/>
            <w:tcBorders>
              <w:top w:val="nil"/>
              <w:left w:val="nil"/>
              <w:bottom w:val="nil"/>
              <w:right w:val="nil"/>
            </w:tcBorders>
            <w:shd w:val="clear" w:color="auto" w:fill="auto"/>
            <w:noWrap/>
            <w:vAlign w:val="bottom"/>
            <w:hideMark/>
          </w:tcPr>
          <w:p w14:paraId="418BDEC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GHDC_HUMAN</w:t>
            </w:r>
          </w:p>
        </w:tc>
        <w:tc>
          <w:tcPr>
            <w:tcW w:w="8816" w:type="dxa"/>
            <w:tcBorders>
              <w:top w:val="nil"/>
              <w:left w:val="nil"/>
              <w:bottom w:val="nil"/>
              <w:right w:val="nil"/>
            </w:tcBorders>
            <w:shd w:val="clear" w:color="auto" w:fill="auto"/>
            <w:noWrap/>
            <w:vAlign w:val="bottom"/>
            <w:hideMark/>
          </w:tcPr>
          <w:p w14:paraId="2DEF479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GH3 domain-containing protein</w:t>
            </w:r>
          </w:p>
        </w:tc>
      </w:tr>
      <w:tr w:rsidR="00F514BC" w:rsidRPr="00F514BC" w14:paraId="5A751749" w14:textId="77777777" w:rsidTr="00F514BC">
        <w:trPr>
          <w:trHeight w:val="288"/>
        </w:trPr>
        <w:tc>
          <w:tcPr>
            <w:tcW w:w="590" w:type="dxa"/>
            <w:tcBorders>
              <w:top w:val="nil"/>
              <w:left w:val="nil"/>
              <w:bottom w:val="nil"/>
              <w:right w:val="nil"/>
            </w:tcBorders>
            <w:shd w:val="clear" w:color="auto" w:fill="auto"/>
            <w:noWrap/>
            <w:vAlign w:val="bottom"/>
            <w:hideMark/>
          </w:tcPr>
          <w:p w14:paraId="7707356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LTBP4_HUMAN</w:t>
            </w:r>
          </w:p>
        </w:tc>
        <w:tc>
          <w:tcPr>
            <w:tcW w:w="8816" w:type="dxa"/>
            <w:tcBorders>
              <w:top w:val="nil"/>
              <w:left w:val="nil"/>
              <w:bottom w:val="nil"/>
              <w:right w:val="nil"/>
            </w:tcBorders>
            <w:shd w:val="clear" w:color="auto" w:fill="auto"/>
            <w:noWrap/>
            <w:vAlign w:val="bottom"/>
            <w:hideMark/>
          </w:tcPr>
          <w:p w14:paraId="6A97BE8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Latent-transforming growth factor beta-binding protein 4 (LTBP-4)</w:t>
            </w:r>
          </w:p>
        </w:tc>
      </w:tr>
      <w:tr w:rsidR="00F514BC" w:rsidRPr="00F514BC" w14:paraId="396E4848" w14:textId="77777777" w:rsidTr="00F514BC">
        <w:trPr>
          <w:trHeight w:val="288"/>
        </w:trPr>
        <w:tc>
          <w:tcPr>
            <w:tcW w:w="590" w:type="dxa"/>
            <w:tcBorders>
              <w:top w:val="nil"/>
              <w:left w:val="nil"/>
              <w:bottom w:val="nil"/>
              <w:right w:val="nil"/>
            </w:tcBorders>
            <w:shd w:val="clear" w:color="auto" w:fill="auto"/>
            <w:noWrap/>
            <w:vAlign w:val="bottom"/>
            <w:hideMark/>
          </w:tcPr>
          <w:p w14:paraId="590B27F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PQLC1_HUMAN</w:t>
            </w:r>
          </w:p>
        </w:tc>
        <w:tc>
          <w:tcPr>
            <w:tcW w:w="8816" w:type="dxa"/>
            <w:tcBorders>
              <w:top w:val="nil"/>
              <w:left w:val="nil"/>
              <w:bottom w:val="nil"/>
              <w:right w:val="nil"/>
            </w:tcBorders>
            <w:shd w:val="clear" w:color="auto" w:fill="auto"/>
            <w:noWrap/>
            <w:vAlign w:val="bottom"/>
            <w:hideMark/>
          </w:tcPr>
          <w:p w14:paraId="1C09A79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PQ-loop repeat-containing protein 1</w:t>
            </w:r>
          </w:p>
        </w:tc>
      </w:tr>
      <w:tr w:rsidR="00F514BC" w:rsidRPr="00F514BC" w14:paraId="22A040E7" w14:textId="77777777" w:rsidTr="00F514BC">
        <w:trPr>
          <w:trHeight w:val="288"/>
        </w:trPr>
        <w:tc>
          <w:tcPr>
            <w:tcW w:w="590" w:type="dxa"/>
            <w:tcBorders>
              <w:top w:val="nil"/>
              <w:left w:val="nil"/>
              <w:bottom w:val="nil"/>
              <w:right w:val="nil"/>
            </w:tcBorders>
            <w:shd w:val="clear" w:color="auto" w:fill="auto"/>
            <w:noWrap/>
            <w:vAlign w:val="bottom"/>
            <w:hideMark/>
          </w:tcPr>
          <w:p w14:paraId="56D7CD7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PIAS4_HUMAN</w:t>
            </w:r>
          </w:p>
        </w:tc>
        <w:tc>
          <w:tcPr>
            <w:tcW w:w="8816" w:type="dxa"/>
            <w:tcBorders>
              <w:top w:val="nil"/>
              <w:left w:val="nil"/>
              <w:bottom w:val="nil"/>
              <w:right w:val="nil"/>
            </w:tcBorders>
            <w:shd w:val="clear" w:color="auto" w:fill="auto"/>
            <w:noWrap/>
            <w:vAlign w:val="bottom"/>
            <w:hideMark/>
          </w:tcPr>
          <w:p w14:paraId="2FF344B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E3 SUMO-protein ligase PIAS4 (EC 6.3.2.-) (</w:t>
            </w:r>
            <w:proofErr w:type="spellStart"/>
            <w:r w:rsidRPr="00F514BC">
              <w:rPr>
                <w:rFonts w:ascii="Aptos Narrow" w:eastAsia="Times New Roman" w:hAnsi="Aptos Narrow" w:cs="Times New Roman"/>
                <w:color w:val="000000"/>
                <w:kern w:val="0"/>
                <w:lang w:val="en-GB" w:eastAsia="en-GB"/>
                <w14:ligatures w14:val="none"/>
              </w:rPr>
              <w:t>PIASy</w:t>
            </w:r>
            <w:proofErr w:type="spellEnd"/>
            <w:r w:rsidRPr="00F514BC">
              <w:rPr>
                <w:rFonts w:ascii="Aptos Narrow" w:eastAsia="Times New Roman" w:hAnsi="Aptos Narrow" w:cs="Times New Roman"/>
                <w:color w:val="000000"/>
                <w:kern w:val="0"/>
                <w:lang w:val="en-GB" w:eastAsia="en-GB"/>
                <w14:ligatures w14:val="none"/>
              </w:rPr>
              <w:t>) (Protein inhibitor of activated STAT protein 4) (Protein inhibitor of activated STAT protein gamma) (PIAS-gamma)</w:t>
            </w:r>
          </w:p>
        </w:tc>
      </w:tr>
      <w:tr w:rsidR="00F514BC" w:rsidRPr="00F514BC" w14:paraId="4B424E48" w14:textId="77777777" w:rsidTr="00F514BC">
        <w:trPr>
          <w:trHeight w:val="288"/>
        </w:trPr>
        <w:tc>
          <w:tcPr>
            <w:tcW w:w="590" w:type="dxa"/>
            <w:tcBorders>
              <w:top w:val="nil"/>
              <w:left w:val="nil"/>
              <w:bottom w:val="nil"/>
              <w:right w:val="nil"/>
            </w:tcBorders>
            <w:shd w:val="clear" w:color="auto" w:fill="auto"/>
            <w:noWrap/>
            <w:vAlign w:val="bottom"/>
            <w:hideMark/>
          </w:tcPr>
          <w:p w14:paraId="78E6B3A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MUC20_HUMAN</w:t>
            </w:r>
          </w:p>
        </w:tc>
        <w:tc>
          <w:tcPr>
            <w:tcW w:w="8816" w:type="dxa"/>
            <w:tcBorders>
              <w:top w:val="nil"/>
              <w:left w:val="nil"/>
              <w:bottom w:val="nil"/>
              <w:right w:val="nil"/>
            </w:tcBorders>
            <w:shd w:val="clear" w:color="auto" w:fill="auto"/>
            <w:noWrap/>
            <w:vAlign w:val="bottom"/>
            <w:hideMark/>
          </w:tcPr>
          <w:p w14:paraId="4586464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Mucin-20 (MUC-20)</w:t>
            </w:r>
          </w:p>
        </w:tc>
      </w:tr>
      <w:tr w:rsidR="00F514BC" w:rsidRPr="00F514BC" w14:paraId="57167BF4" w14:textId="77777777" w:rsidTr="00F514BC">
        <w:trPr>
          <w:trHeight w:val="288"/>
        </w:trPr>
        <w:tc>
          <w:tcPr>
            <w:tcW w:w="590" w:type="dxa"/>
            <w:tcBorders>
              <w:top w:val="nil"/>
              <w:left w:val="nil"/>
              <w:bottom w:val="nil"/>
              <w:right w:val="nil"/>
            </w:tcBorders>
            <w:shd w:val="clear" w:color="auto" w:fill="auto"/>
            <w:noWrap/>
            <w:vAlign w:val="bottom"/>
            <w:hideMark/>
          </w:tcPr>
          <w:p w14:paraId="49C2071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LRC43_HUMAN</w:t>
            </w:r>
          </w:p>
        </w:tc>
        <w:tc>
          <w:tcPr>
            <w:tcW w:w="8816" w:type="dxa"/>
            <w:tcBorders>
              <w:top w:val="nil"/>
              <w:left w:val="nil"/>
              <w:bottom w:val="nil"/>
              <w:right w:val="nil"/>
            </w:tcBorders>
            <w:shd w:val="clear" w:color="auto" w:fill="auto"/>
            <w:noWrap/>
            <w:vAlign w:val="bottom"/>
            <w:hideMark/>
          </w:tcPr>
          <w:p w14:paraId="339786A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Leucine-rich repeat-containing protein 43</w:t>
            </w:r>
          </w:p>
        </w:tc>
      </w:tr>
      <w:tr w:rsidR="00F514BC" w:rsidRPr="00F514BC" w14:paraId="41C166B5" w14:textId="77777777" w:rsidTr="00F514BC">
        <w:trPr>
          <w:trHeight w:val="288"/>
        </w:trPr>
        <w:tc>
          <w:tcPr>
            <w:tcW w:w="590" w:type="dxa"/>
            <w:tcBorders>
              <w:top w:val="nil"/>
              <w:left w:val="nil"/>
              <w:bottom w:val="nil"/>
              <w:right w:val="nil"/>
            </w:tcBorders>
            <w:shd w:val="clear" w:color="auto" w:fill="auto"/>
            <w:noWrap/>
            <w:vAlign w:val="bottom"/>
            <w:hideMark/>
          </w:tcPr>
          <w:p w14:paraId="149E291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GPD1L_HUMAN</w:t>
            </w:r>
          </w:p>
        </w:tc>
        <w:tc>
          <w:tcPr>
            <w:tcW w:w="8816" w:type="dxa"/>
            <w:tcBorders>
              <w:top w:val="nil"/>
              <w:left w:val="nil"/>
              <w:bottom w:val="nil"/>
              <w:right w:val="nil"/>
            </w:tcBorders>
            <w:shd w:val="clear" w:color="auto" w:fill="auto"/>
            <w:noWrap/>
            <w:vAlign w:val="bottom"/>
            <w:hideMark/>
          </w:tcPr>
          <w:p w14:paraId="129A3A7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Glycerol-3-phosphate dehydrogenase 1-like protein (GPD1-L) (EC 1.1.1.8)</w:t>
            </w:r>
          </w:p>
        </w:tc>
      </w:tr>
      <w:tr w:rsidR="00F514BC" w:rsidRPr="00F514BC" w14:paraId="6E203C6A" w14:textId="77777777" w:rsidTr="00F514BC">
        <w:trPr>
          <w:trHeight w:val="288"/>
        </w:trPr>
        <w:tc>
          <w:tcPr>
            <w:tcW w:w="590" w:type="dxa"/>
            <w:tcBorders>
              <w:top w:val="nil"/>
              <w:left w:val="nil"/>
              <w:bottom w:val="nil"/>
              <w:right w:val="nil"/>
            </w:tcBorders>
            <w:shd w:val="clear" w:color="auto" w:fill="auto"/>
            <w:noWrap/>
            <w:vAlign w:val="bottom"/>
            <w:hideMark/>
          </w:tcPr>
          <w:p w14:paraId="338DFD2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S35F6_HUMAN</w:t>
            </w:r>
          </w:p>
        </w:tc>
        <w:tc>
          <w:tcPr>
            <w:tcW w:w="8816" w:type="dxa"/>
            <w:tcBorders>
              <w:top w:val="nil"/>
              <w:left w:val="nil"/>
              <w:bottom w:val="nil"/>
              <w:right w:val="nil"/>
            </w:tcBorders>
            <w:shd w:val="clear" w:color="auto" w:fill="auto"/>
            <w:noWrap/>
            <w:vAlign w:val="bottom"/>
            <w:hideMark/>
          </w:tcPr>
          <w:p w14:paraId="693695D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Solute carrier family 35 member F6 (ANT2-binding protein) (ANT2BP) (Transport and Golgi organization 9 homolog)</w:t>
            </w:r>
          </w:p>
        </w:tc>
      </w:tr>
      <w:tr w:rsidR="00F514BC" w:rsidRPr="00F514BC" w14:paraId="57392899" w14:textId="77777777" w:rsidTr="00F514BC">
        <w:trPr>
          <w:trHeight w:val="288"/>
        </w:trPr>
        <w:tc>
          <w:tcPr>
            <w:tcW w:w="590" w:type="dxa"/>
            <w:tcBorders>
              <w:top w:val="nil"/>
              <w:left w:val="nil"/>
              <w:bottom w:val="nil"/>
              <w:right w:val="nil"/>
            </w:tcBorders>
            <w:shd w:val="clear" w:color="auto" w:fill="auto"/>
            <w:noWrap/>
            <w:vAlign w:val="bottom"/>
            <w:hideMark/>
          </w:tcPr>
          <w:p w14:paraId="65BA956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RHG18_HUMAN</w:t>
            </w:r>
          </w:p>
        </w:tc>
        <w:tc>
          <w:tcPr>
            <w:tcW w:w="8816" w:type="dxa"/>
            <w:tcBorders>
              <w:top w:val="nil"/>
              <w:left w:val="nil"/>
              <w:bottom w:val="nil"/>
              <w:right w:val="nil"/>
            </w:tcBorders>
            <w:shd w:val="clear" w:color="auto" w:fill="auto"/>
            <w:noWrap/>
            <w:vAlign w:val="bottom"/>
            <w:hideMark/>
          </w:tcPr>
          <w:p w14:paraId="4201B99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Rho GTPase-activating protein 18 (</w:t>
            </w:r>
            <w:proofErr w:type="spellStart"/>
            <w:r w:rsidRPr="00F514BC">
              <w:rPr>
                <w:rFonts w:ascii="Aptos Narrow" w:eastAsia="Times New Roman" w:hAnsi="Aptos Narrow" w:cs="Times New Roman"/>
                <w:color w:val="000000"/>
                <w:kern w:val="0"/>
                <w:lang w:val="en-GB" w:eastAsia="en-GB"/>
                <w14:ligatures w14:val="none"/>
              </w:rPr>
              <w:t>MacGAP</w:t>
            </w:r>
            <w:proofErr w:type="spellEnd"/>
            <w:r w:rsidRPr="00F514BC">
              <w:rPr>
                <w:rFonts w:ascii="Aptos Narrow" w:eastAsia="Times New Roman" w:hAnsi="Aptos Narrow" w:cs="Times New Roman"/>
                <w:color w:val="000000"/>
                <w:kern w:val="0"/>
                <w:lang w:val="en-GB" w:eastAsia="en-GB"/>
                <w14:ligatures w14:val="none"/>
              </w:rPr>
              <w:t>) (Rho-type GTPase-activating protein 18)</w:t>
            </w:r>
          </w:p>
        </w:tc>
      </w:tr>
      <w:tr w:rsidR="00F514BC" w:rsidRPr="00F514BC" w14:paraId="08CDDC7E" w14:textId="77777777" w:rsidTr="00F514BC">
        <w:trPr>
          <w:trHeight w:val="288"/>
        </w:trPr>
        <w:tc>
          <w:tcPr>
            <w:tcW w:w="590" w:type="dxa"/>
            <w:tcBorders>
              <w:top w:val="nil"/>
              <w:left w:val="nil"/>
              <w:bottom w:val="nil"/>
              <w:right w:val="nil"/>
            </w:tcBorders>
            <w:shd w:val="clear" w:color="auto" w:fill="auto"/>
            <w:noWrap/>
            <w:vAlign w:val="bottom"/>
            <w:hideMark/>
          </w:tcPr>
          <w:p w14:paraId="46D75A8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EH1L1_HUMAN</w:t>
            </w:r>
          </w:p>
        </w:tc>
        <w:tc>
          <w:tcPr>
            <w:tcW w:w="8816" w:type="dxa"/>
            <w:tcBorders>
              <w:top w:val="nil"/>
              <w:left w:val="nil"/>
              <w:bottom w:val="nil"/>
              <w:right w:val="nil"/>
            </w:tcBorders>
            <w:shd w:val="clear" w:color="auto" w:fill="auto"/>
            <w:noWrap/>
            <w:vAlign w:val="bottom"/>
            <w:hideMark/>
          </w:tcPr>
          <w:p w14:paraId="4EB820C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EH domain-binding protein 1-like protein 1</w:t>
            </w:r>
          </w:p>
        </w:tc>
      </w:tr>
      <w:tr w:rsidR="00F514BC" w:rsidRPr="00F514BC" w14:paraId="538A7A24" w14:textId="77777777" w:rsidTr="00F514BC">
        <w:trPr>
          <w:trHeight w:val="288"/>
        </w:trPr>
        <w:tc>
          <w:tcPr>
            <w:tcW w:w="590" w:type="dxa"/>
            <w:tcBorders>
              <w:top w:val="nil"/>
              <w:left w:val="nil"/>
              <w:bottom w:val="nil"/>
              <w:right w:val="nil"/>
            </w:tcBorders>
            <w:shd w:val="clear" w:color="auto" w:fill="auto"/>
            <w:noWrap/>
            <w:vAlign w:val="bottom"/>
            <w:hideMark/>
          </w:tcPr>
          <w:p w14:paraId="5C9086B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PLCD3_HUMAN</w:t>
            </w:r>
          </w:p>
        </w:tc>
        <w:tc>
          <w:tcPr>
            <w:tcW w:w="8816" w:type="dxa"/>
            <w:tcBorders>
              <w:top w:val="nil"/>
              <w:left w:val="nil"/>
              <w:bottom w:val="nil"/>
              <w:right w:val="nil"/>
            </w:tcBorders>
            <w:shd w:val="clear" w:color="auto" w:fill="auto"/>
            <w:noWrap/>
            <w:vAlign w:val="bottom"/>
            <w:hideMark/>
          </w:tcPr>
          <w:p w14:paraId="2F8D1C7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1-phosphatidylinositol 4,5-bisphosphate phosphodiesterase delta-3 (EC 3.1.4.11) (Phosphoinositide phospholipase C-delta-3) (Phospholipase C-delta-3) (PLC-delta-3)</w:t>
            </w:r>
          </w:p>
        </w:tc>
      </w:tr>
      <w:tr w:rsidR="00F514BC" w:rsidRPr="00F514BC" w14:paraId="6CB7B16D" w14:textId="77777777" w:rsidTr="00F514BC">
        <w:trPr>
          <w:trHeight w:val="288"/>
        </w:trPr>
        <w:tc>
          <w:tcPr>
            <w:tcW w:w="590" w:type="dxa"/>
            <w:tcBorders>
              <w:top w:val="nil"/>
              <w:left w:val="nil"/>
              <w:bottom w:val="nil"/>
              <w:right w:val="nil"/>
            </w:tcBorders>
            <w:shd w:val="clear" w:color="auto" w:fill="auto"/>
            <w:noWrap/>
            <w:vAlign w:val="bottom"/>
            <w:hideMark/>
          </w:tcPr>
          <w:p w14:paraId="027CA0A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MILK1_HUMAN</w:t>
            </w:r>
          </w:p>
        </w:tc>
        <w:tc>
          <w:tcPr>
            <w:tcW w:w="8816" w:type="dxa"/>
            <w:tcBorders>
              <w:top w:val="nil"/>
              <w:left w:val="nil"/>
              <w:bottom w:val="nil"/>
              <w:right w:val="nil"/>
            </w:tcBorders>
            <w:shd w:val="clear" w:color="auto" w:fill="auto"/>
            <w:noWrap/>
            <w:vAlign w:val="bottom"/>
            <w:hideMark/>
          </w:tcPr>
          <w:p w14:paraId="022BFDE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MICAL-like protein 1 (Molecule interacting with Rab13) (MIRab13)</w:t>
            </w:r>
          </w:p>
        </w:tc>
      </w:tr>
      <w:tr w:rsidR="00F514BC" w:rsidRPr="00F514BC" w14:paraId="6B4680A0" w14:textId="77777777" w:rsidTr="00F514BC">
        <w:trPr>
          <w:trHeight w:val="288"/>
        </w:trPr>
        <w:tc>
          <w:tcPr>
            <w:tcW w:w="590" w:type="dxa"/>
            <w:tcBorders>
              <w:top w:val="nil"/>
              <w:left w:val="nil"/>
              <w:bottom w:val="nil"/>
              <w:right w:val="nil"/>
            </w:tcBorders>
            <w:shd w:val="clear" w:color="auto" w:fill="auto"/>
            <w:noWrap/>
            <w:vAlign w:val="bottom"/>
            <w:hideMark/>
          </w:tcPr>
          <w:p w14:paraId="5E1E89C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CMYA5_HUMAN</w:t>
            </w:r>
          </w:p>
        </w:tc>
        <w:tc>
          <w:tcPr>
            <w:tcW w:w="8816" w:type="dxa"/>
            <w:tcBorders>
              <w:top w:val="nil"/>
              <w:left w:val="nil"/>
              <w:bottom w:val="nil"/>
              <w:right w:val="nil"/>
            </w:tcBorders>
            <w:shd w:val="clear" w:color="auto" w:fill="auto"/>
            <w:noWrap/>
            <w:vAlign w:val="bottom"/>
            <w:hideMark/>
          </w:tcPr>
          <w:p w14:paraId="5498216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Cardiomyopathy-associated protein 5 (</w:t>
            </w:r>
            <w:proofErr w:type="spellStart"/>
            <w:r w:rsidRPr="00F514BC">
              <w:rPr>
                <w:rFonts w:ascii="Aptos Narrow" w:eastAsia="Times New Roman" w:hAnsi="Aptos Narrow" w:cs="Times New Roman"/>
                <w:color w:val="000000"/>
                <w:kern w:val="0"/>
                <w:lang w:val="en-GB" w:eastAsia="en-GB"/>
                <w14:ligatures w14:val="none"/>
              </w:rPr>
              <w:t>Dystrobrevin</w:t>
            </w:r>
            <w:proofErr w:type="spellEnd"/>
            <w:r w:rsidRPr="00F514BC">
              <w:rPr>
                <w:rFonts w:ascii="Aptos Narrow" w:eastAsia="Times New Roman" w:hAnsi="Aptos Narrow" w:cs="Times New Roman"/>
                <w:color w:val="000000"/>
                <w:kern w:val="0"/>
                <w:lang w:val="en-GB" w:eastAsia="en-GB"/>
                <w14:ligatures w14:val="none"/>
              </w:rPr>
              <w:t>-binding protein 2) (Genethonin-3) (</w:t>
            </w:r>
            <w:proofErr w:type="spellStart"/>
            <w:r w:rsidRPr="00F514BC">
              <w:rPr>
                <w:rFonts w:ascii="Aptos Narrow" w:eastAsia="Times New Roman" w:hAnsi="Aptos Narrow" w:cs="Times New Roman"/>
                <w:color w:val="000000"/>
                <w:kern w:val="0"/>
                <w:lang w:val="en-GB" w:eastAsia="en-GB"/>
                <w14:ligatures w14:val="none"/>
              </w:rPr>
              <w:t>Myospryn</w:t>
            </w:r>
            <w:proofErr w:type="spellEnd"/>
            <w:r w:rsidRPr="00F514BC">
              <w:rPr>
                <w:rFonts w:ascii="Aptos Narrow" w:eastAsia="Times New Roman" w:hAnsi="Aptos Narrow" w:cs="Times New Roman"/>
                <w:color w:val="000000"/>
                <w:kern w:val="0"/>
                <w:lang w:val="en-GB" w:eastAsia="en-GB"/>
                <w14:ligatures w14:val="none"/>
              </w:rPr>
              <w:t>) (SPRY domain-containing protein 2) (Tripartite motif-containing protein 76)</w:t>
            </w:r>
          </w:p>
        </w:tc>
      </w:tr>
      <w:tr w:rsidR="00F514BC" w:rsidRPr="00F514BC" w14:paraId="5F1118B7" w14:textId="77777777" w:rsidTr="00F514BC">
        <w:trPr>
          <w:trHeight w:val="288"/>
        </w:trPr>
        <w:tc>
          <w:tcPr>
            <w:tcW w:w="590" w:type="dxa"/>
            <w:tcBorders>
              <w:top w:val="nil"/>
              <w:left w:val="nil"/>
              <w:bottom w:val="nil"/>
              <w:right w:val="nil"/>
            </w:tcBorders>
            <w:shd w:val="clear" w:color="auto" w:fill="auto"/>
            <w:noWrap/>
            <w:vAlign w:val="bottom"/>
            <w:hideMark/>
          </w:tcPr>
          <w:p w14:paraId="0AC15EE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TXLNB_HUMAN</w:t>
            </w:r>
          </w:p>
        </w:tc>
        <w:tc>
          <w:tcPr>
            <w:tcW w:w="8816" w:type="dxa"/>
            <w:tcBorders>
              <w:top w:val="nil"/>
              <w:left w:val="nil"/>
              <w:bottom w:val="nil"/>
              <w:right w:val="nil"/>
            </w:tcBorders>
            <w:shd w:val="clear" w:color="auto" w:fill="auto"/>
            <w:noWrap/>
            <w:vAlign w:val="bottom"/>
            <w:hideMark/>
          </w:tcPr>
          <w:p w14:paraId="3762A99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Beta-</w:t>
            </w:r>
            <w:proofErr w:type="spellStart"/>
            <w:r w:rsidRPr="00F514BC">
              <w:rPr>
                <w:rFonts w:ascii="Aptos Narrow" w:eastAsia="Times New Roman" w:hAnsi="Aptos Narrow" w:cs="Times New Roman"/>
                <w:color w:val="000000"/>
                <w:kern w:val="0"/>
                <w:lang w:val="en-GB" w:eastAsia="en-GB"/>
                <w14:ligatures w14:val="none"/>
              </w:rPr>
              <w:t>taxilin</w:t>
            </w:r>
            <w:proofErr w:type="spellEnd"/>
            <w:r w:rsidRPr="00F514BC">
              <w:rPr>
                <w:rFonts w:ascii="Aptos Narrow" w:eastAsia="Times New Roman" w:hAnsi="Aptos Narrow" w:cs="Times New Roman"/>
                <w:color w:val="000000"/>
                <w:kern w:val="0"/>
                <w:lang w:val="en-GB" w:eastAsia="en-GB"/>
                <w14:ligatures w14:val="none"/>
              </w:rPr>
              <w:t xml:space="preserve"> (Muscle-derived protein 77) (hMDP77)</w:t>
            </w:r>
          </w:p>
        </w:tc>
      </w:tr>
      <w:tr w:rsidR="00F514BC" w:rsidRPr="00F514BC" w14:paraId="65D51461" w14:textId="77777777" w:rsidTr="00F514BC">
        <w:trPr>
          <w:trHeight w:val="288"/>
        </w:trPr>
        <w:tc>
          <w:tcPr>
            <w:tcW w:w="590" w:type="dxa"/>
            <w:tcBorders>
              <w:top w:val="nil"/>
              <w:left w:val="nil"/>
              <w:bottom w:val="nil"/>
              <w:right w:val="nil"/>
            </w:tcBorders>
            <w:shd w:val="clear" w:color="auto" w:fill="auto"/>
            <w:noWrap/>
            <w:vAlign w:val="bottom"/>
            <w:hideMark/>
          </w:tcPr>
          <w:p w14:paraId="2DEDFEE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VPS8_HUMAN</w:t>
            </w:r>
          </w:p>
        </w:tc>
        <w:tc>
          <w:tcPr>
            <w:tcW w:w="8816" w:type="dxa"/>
            <w:tcBorders>
              <w:top w:val="nil"/>
              <w:left w:val="nil"/>
              <w:bottom w:val="nil"/>
              <w:right w:val="nil"/>
            </w:tcBorders>
            <w:shd w:val="clear" w:color="auto" w:fill="auto"/>
            <w:noWrap/>
            <w:vAlign w:val="bottom"/>
            <w:hideMark/>
          </w:tcPr>
          <w:p w14:paraId="1E59606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Vacuolar</w:t>
            </w:r>
            <w:proofErr w:type="spellEnd"/>
            <w:r w:rsidRPr="00F514BC">
              <w:rPr>
                <w:rFonts w:ascii="Aptos Narrow" w:eastAsia="Times New Roman" w:hAnsi="Aptos Narrow" w:cs="Times New Roman"/>
                <w:color w:val="000000"/>
                <w:kern w:val="0"/>
                <w:lang w:val="en-GB" w:eastAsia="en-GB"/>
                <w14:ligatures w14:val="none"/>
              </w:rPr>
              <w:t xml:space="preserve"> protein sorting-associated protein 8 homolog</w:t>
            </w:r>
          </w:p>
        </w:tc>
      </w:tr>
      <w:tr w:rsidR="00F514BC" w:rsidRPr="00F514BC" w14:paraId="1A62B62C" w14:textId="77777777" w:rsidTr="00F514BC">
        <w:trPr>
          <w:trHeight w:val="288"/>
        </w:trPr>
        <w:tc>
          <w:tcPr>
            <w:tcW w:w="590" w:type="dxa"/>
            <w:tcBorders>
              <w:top w:val="nil"/>
              <w:left w:val="nil"/>
              <w:bottom w:val="nil"/>
              <w:right w:val="nil"/>
            </w:tcBorders>
            <w:shd w:val="clear" w:color="auto" w:fill="auto"/>
            <w:noWrap/>
            <w:vAlign w:val="bottom"/>
            <w:hideMark/>
          </w:tcPr>
          <w:p w14:paraId="3A7BC4D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SYNPO_HUMAN</w:t>
            </w:r>
          </w:p>
        </w:tc>
        <w:tc>
          <w:tcPr>
            <w:tcW w:w="8816" w:type="dxa"/>
            <w:tcBorders>
              <w:top w:val="nil"/>
              <w:left w:val="nil"/>
              <w:bottom w:val="nil"/>
              <w:right w:val="nil"/>
            </w:tcBorders>
            <w:shd w:val="clear" w:color="auto" w:fill="auto"/>
            <w:noWrap/>
            <w:vAlign w:val="bottom"/>
            <w:hideMark/>
          </w:tcPr>
          <w:p w14:paraId="393AA89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Synaptopodin</w:t>
            </w:r>
            <w:proofErr w:type="spellEnd"/>
          </w:p>
        </w:tc>
      </w:tr>
      <w:tr w:rsidR="00F514BC" w:rsidRPr="00F514BC" w14:paraId="3AB61461" w14:textId="77777777" w:rsidTr="00F514BC">
        <w:trPr>
          <w:trHeight w:val="288"/>
        </w:trPr>
        <w:tc>
          <w:tcPr>
            <w:tcW w:w="590" w:type="dxa"/>
            <w:tcBorders>
              <w:top w:val="nil"/>
              <w:left w:val="nil"/>
              <w:bottom w:val="nil"/>
              <w:right w:val="nil"/>
            </w:tcBorders>
            <w:shd w:val="clear" w:color="auto" w:fill="auto"/>
            <w:noWrap/>
            <w:vAlign w:val="bottom"/>
            <w:hideMark/>
          </w:tcPr>
          <w:p w14:paraId="57F37F7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TXND3_HUMAN</w:t>
            </w:r>
          </w:p>
        </w:tc>
        <w:tc>
          <w:tcPr>
            <w:tcW w:w="8816" w:type="dxa"/>
            <w:tcBorders>
              <w:top w:val="nil"/>
              <w:left w:val="nil"/>
              <w:bottom w:val="nil"/>
              <w:right w:val="nil"/>
            </w:tcBorders>
            <w:shd w:val="clear" w:color="auto" w:fill="auto"/>
            <w:noWrap/>
            <w:vAlign w:val="bottom"/>
            <w:hideMark/>
          </w:tcPr>
          <w:p w14:paraId="336EBF8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Thioredoxin domain-containing protein 3 (NM23-H8) (NME/NM23 family member 8) (Spermatid-specific thioredoxin-2) (Sptrx-2)</w:t>
            </w:r>
          </w:p>
        </w:tc>
      </w:tr>
      <w:tr w:rsidR="00F514BC" w:rsidRPr="00F514BC" w14:paraId="54CC15D0" w14:textId="77777777" w:rsidTr="00F514BC">
        <w:trPr>
          <w:trHeight w:val="288"/>
        </w:trPr>
        <w:tc>
          <w:tcPr>
            <w:tcW w:w="590" w:type="dxa"/>
            <w:tcBorders>
              <w:top w:val="nil"/>
              <w:left w:val="nil"/>
              <w:bottom w:val="nil"/>
              <w:right w:val="nil"/>
            </w:tcBorders>
            <w:shd w:val="clear" w:color="auto" w:fill="auto"/>
            <w:noWrap/>
            <w:vAlign w:val="bottom"/>
            <w:hideMark/>
          </w:tcPr>
          <w:p w14:paraId="7638968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SVOPL_HUMAN</w:t>
            </w:r>
          </w:p>
        </w:tc>
        <w:tc>
          <w:tcPr>
            <w:tcW w:w="8816" w:type="dxa"/>
            <w:tcBorders>
              <w:top w:val="nil"/>
              <w:left w:val="nil"/>
              <w:bottom w:val="nil"/>
              <w:right w:val="nil"/>
            </w:tcBorders>
            <w:shd w:val="clear" w:color="auto" w:fill="auto"/>
            <w:noWrap/>
            <w:vAlign w:val="bottom"/>
            <w:hideMark/>
          </w:tcPr>
          <w:p w14:paraId="73F3388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Putative transporter SVOPL (SV2-related protein-like) (SVOP-like protein)</w:t>
            </w:r>
          </w:p>
        </w:tc>
      </w:tr>
      <w:tr w:rsidR="00F514BC" w:rsidRPr="00F514BC" w14:paraId="7F644A49" w14:textId="77777777" w:rsidTr="00F514BC">
        <w:trPr>
          <w:trHeight w:val="288"/>
        </w:trPr>
        <w:tc>
          <w:tcPr>
            <w:tcW w:w="590" w:type="dxa"/>
            <w:tcBorders>
              <w:top w:val="nil"/>
              <w:left w:val="nil"/>
              <w:bottom w:val="nil"/>
              <w:right w:val="nil"/>
            </w:tcBorders>
            <w:shd w:val="clear" w:color="auto" w:fill="auto"/>
            <w:noWrap/>
            <w:vAlign w:val="bottom"/>
            <w:hideMark/>
          </w:tcPr>
          <w:p w14:paraId="346DC22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GUF1_HUMAN</w:t>
            </w:r>
          </w:p>
        </w:tc>
        <w:tc>
          <w:tcPr>
            <w:tcW w:w="8816" w:type="dxa"/>
            <w:tcBorders>
              <w:top w:val="nil"/>
              <w:left w:val="nil"/>
              <w:bottom w:val="nil"/>
              <w:right w:val="nil"/>
            </w:tcBorders>
            <w:shd w:val="clear" w:color="auto" w:fill="auto"/>
            <w:noWrap/>
            <w:vAlign w:val="bottom"/>
            <w:hideMark/>
          </w:tcPr>
          <w:p w14:paraId="71BD1F3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Translation factor GUF1, mitochondrial (EC 3.6.5.-) (Elongation factor 4 homolog) (EF-4) (GTPase GUF1) (Ribosomal back-translocase)</w:t>
            </w:r>
          </w:p>
        </w:tc>
      </w:tr>
      <w:tr w:rsidR="00F514BC" w:rsidRPr="00F514BC" w14:paraId="402AA381" w14:textId="77777777" w:rsidTr="00F514BC">
        <w:trPr>
          <w:trHeight w:val="288"/>
        </w:trPr>
        <w:tc>
          <w:tcPr>
            <w:tcW w:w="590" w:type="dxa"/>
            <w:tcBorders>
              <w:top w:val="nil"/>
              <w:left w:val="nil"/>
              <w:bottom w:val="nil"/>
              <w:right w:val="nil"/>
            </w:tcBorders>
            <w:shd w:val="clear" w:color="auto" w:fill="auto"/>
            <w:noWrap/>
            <w:vAlign w:val="bottom"/>
            <w:hideMark/>
          </w:tcPr>
          <w:p w14:paraId="4582DEB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D2HDH_HUMAN</w:t>
            </w:r>
          </w:p>
        </w:tc>
        <w:tc>
          <w:tcPr>
            <w:tcW w:w="8816" w:type="dxa"/>
            <w:tcBorders>
              <w:top w:val="nil"/>
              <w:left w:val="nil"/>
              <w:bottom w:val="nil"/>
              <w:right w:val="nil"/>
            </w:tcBorders>
            <w:shd w:val="clear" w:color="auto" w:fill="auto"/>
            <w:noWrap/>
            <w:vAlign w:val="bottom"/>
            <w:hideMark/>
          </w:tcPr>
          <w:p w14:paraId="48A6C04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D-2-hydroxyglutarate dehydrogenase, mitochondrial (EC 1.1.99.-)</w:t>
            </w:r>
          </w:p>
        </w:tc>
      </w:tr>
      <w:tr w:rsidR="00F514BC" w:rsidRPr="00F514BC" w14:paraId="43818EAC" w14:textId="77777777" w:rsidTr="00F514BC">
        <w:trPr>
          <w:trHeight w:val="288"/>
        </w:trPr>
        <w:tc>
          <w:tcPr>
            <w:tcW w:w="590" w:type="dxa"/>
            <w:tcBorders>
              <w:top w:val="nil"/>
              <w:left w:val="nil"/>
              <w:bottom w:val="nil"/>
              <w:right w:val="nil"/>
            </w:tcBorders>
            <w:shd w:val="clear" w:color="auto" w:fill="auto"/>
            <w:noWrap/>
            <w:vAlign w:val="bottom"/>
            <w:hideMark/>
          </w:tcPr>
          <w:p w14:paraId="3ECF6B8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PNKD_HUMAN</w:t>
            </w:r>
          </w:p>
        </w:tc>
        <w:tc>
          <w:tcPr>
            <w:tcW w:w="8816" w:type="dxa"/>
            <w:tcBorders>
              <w:top w:val="nil"/>
              <w:left w:val="nil"/>
              <w:bottom w:val="nil"/>
              <w:right w:val="nil"/>
            </w:tcBorders>
            <w:shd w:val="clear" w:color="auto" w:fill="auto"/>
            <w:noWrap/>
            <w:vAlign w:val="bottom"/>
            <w:hideMark/>
          </w:tcPr>
          <w:p w14:paraId="365DB1F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Probable hydrolase PNKD (EC 3.-.-.-) (</w:t>
            </w:r>
            <w:proofErr w:type="spellStart"/>
            <w:r w:rsidRPr="00F514BC">
              <w:rPr>
                <w:rFonts w:ascii="Aptos Narrow" w:eastAsia="Times New Roman" w:hAnsi="Aptos Narrow" w:cs="Times New Roman"/>
                <w:color w:val="000000"/>
                <w:kern w:val="0"/>
                <w:lang w:val="en-GB" w:eastAsia="en-GB"/>
                <w14:ligatures w14:val="none"/>
              </w:rPr>
              <w:t>Myofibrillogenesis</w:t>
            </w:r>
            <w:proofErr w:type="spellEnd"/>
            <w:r w:rsidRPr="00F514BC">
              <w:rPr>
                <w:rFonts w:ascii="Aptos Narrow" w:eastAsia="Times New Roman" w:hAnsi="Aptos Narrow" w:cs="Times New Roman"/>
                <w:color w:val="000000"/>
                <w:kern w:val="0"/>
                <w:lang w:val="en-GB" w:eastAsia="en-GB"/>
                <w14:ligatures w14:val="none"/>
              </w:rPr>
              <w:t xml:space="preserve"> regulator 1) (MR-1) (Paroxysmal </w:t>
            </w:r>
            <w:proofErr w:type="spellStart"/>
            <w:r w:rsidRPr="00F514BC">
              <w:rPr>
                <w:rFonts w:ascii="Aptos Narrow" w:eastAsia="Times New Roman" w:hAnsi="Aptos Narrow" w:cs="Times New Roman"/>
                <w:color w:val="000000"/>
                <w:kern w:val="0"/>
                <w:lang w:val="en-GB" w:eastAsia="en-GB"/>
                <w14:ligatures w14:val="none"/>
              </w:rPr>
              <w:t>nonkinesiogenic</w:t>
            </w:r>
            <w:proofErr w:type="spellEnd"/>
            <w:r w:rsidRPr="00F514BC">
              <w:rPr>
                <w:rFonts w:ascii="Aptos Narrow" w:eastAsia="Times New Roman" w:hAnsi="Aptos Narrow" w:cs="Times New Roman"/>
                <w:color w:val="000000"/>
                <w:kern w:val="0"/>
                <w:lang w:val="en-GB" w:eastAsia="en-GB"/>
                <w14:ligatures w14:val="none"/>
              </w:rPr>
              <w:t xml:space="preserve"> dyskinesia protein) (Trans-activated by hepatitis C virus core protein 2)</w:t>
            </w:r>
          </w:p>
        </w:tc>
      </w:tr>
      <w:tr w:rsidR="00F514BC" w:rsidRPr="00F514BC" w14:paraId="358DAF59" w14:textId="77777777" w:rsidTr="00F514BC">
        <w:trPr>
          <w:trHeight w:val="288"/>
        </w:trPr>
        <w:tc>
          <w:tcPr>
            <w:tcW w:w="590" w:type="dxa"/>
            <w:tcBorders>
              <w:top w:val="nil"/>
              <w:left w:val="nil"/>
              <w:bottom w:val="nil"/>
              <w:right w:val="nil"/>
            </w:tcBorders>
            <w:shd w:val="clear" w:color="auto" w:fill="auto"/>
            <w:noWrap/>
            <w:vAlign w:val="bottom"/>
            <w:hideMark/>
          </w:tcPr>
          <w:p w14:paraId="5C4B47E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MINK1_HUMAN</w:t>
            </w:r>
          </w:p>
        </w:tc>
        <w:tc>
          <w:tcPr>
            <w:tcW w:w="8816" w:type="dxa"/>
            <w:tcBorders>
              <w:top w:val="nil"/>
              <w:left w:val="nil"/>
              <w:bottom w:val="nil"/>
              <w:right w:val="nil"/>
            </w:tcBorders>
            <w:shd w:val="clear" w:color="auto" w:fill="auto"/>
            <w:noWrap/>
            <w:vAlign w:val="bottom"/>
            <w:hideMark/>
          </w:tcPr>
          <w:p w14:paraId="4F13616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Misshapen-like kinase 1 (EC 2.7.11.1) (GCK family kinase </w:t>
            </w:r>
            <w:proofErr w:type="spellStart"/>
            <w:r w:rsidRPr="00F514BC">
              <w:rPr>
                <w:rFonts w:ascii="Aptos Narrow" w:eastAsia="Times New Roman" w:hAnsi="Aptos Narrow" w:cs="Times New Roman"/>
                <w:color w:val="000000"/>
                <w:kern w:val="0"/>
                <w:lang w:val="en-GB" w:eastAsia="en-GB"/>
                <w14:ligatures w14:val="none"/>
              </w:rPr>
              <w:t>MiNK</w:t>
            </w:r>
            <w:proofErr w:type="spellEnd"/>
            <w:r w:rsidRPr="00F514BC">
              <w:rPr>
                <w:rFonts w:ascii="Aptos Narrow" w:eastAsia="Times New Roman" w:hAnsi="Aptos Narrow" w:cs="Times New Roman"/>
                <w:color w:val="000000"/>
                <w:kern w:val="0"/>
                <w:lang w:val="en-GB" w:eastAsia="en-GB"/>
                <w14:ligatures w14:val="none"/>
              </w:rPr>
              <w:t xml:space="preserve">) (MAPK/ERK kinase </w:t>
            </w:r>
            <w:proofErr w:type="spellStart"/>
            <w:r w:rsidRPr="00F514BC">
              <w:rPr>
                <w:rFonts w:ascii="Aptos Narrow" w:eastAsia="Times New Roman" w:hAnsi="Aptos Narrow" w:cs="Times New Roman"/>
                <w:color w:val="000000"/>
                <w:kern w:val="0"/>
                <w:lang w:val="en-GB" w:eastAsia="en-GB"/>
                <w14:ligatures w14:val="none"/>
              </w:rPr>
              <w:t>kinase</w:t>
            </w:r>
            <w:proofErr w:type="spellEnd"/>
            <w:r w:rsidRPr="00F514BC">
              <w:rPr>
                <w:rFonts w:ascii="Aptos Narrow" w:eastAsia="Times New Roman" w:hAnsi="Aptos Narrow" w:cs="Times New Roman"/>
                <w:color w:val="000000"/>
                <w:kern w:val="0"/>
                <w:lang w:val="en-GB" w:eastAsia="en-GB"/>
                <w14:ligatures w14:val="none"/>
              </w:rPr>
              <w:t xml:space="preserve"> </w:t>
            </w:r>
            <w:proofErr w:type="spellStart"/>
            <w:r w:rsidRPr="00F514BC">
              <w:rPr>
                <w:rFonts w:ascii="Aptos Narrow" w:eastAsia="Times New Roman" w:hAnsi="Aptos Narrow" w:cs="Times New Roman"/>
                <w:color w:val="000000"/>
                <w:kern w:val="0"/>
                <w:lang w:val="en-GB" w:eastAsia="en-GB"/>
                <w14:ligatures w14:val="none"/>
              </w:rPr>
              <w:t>kinase</w:t>
            </w:r>
            <w:proofErr w:type="spellEnd"/>
            <w:r w:rsidRPr="00F514BC">
              <w:rPr>
                <w:rFonts w:ascii="Aptos Narrow" w:eastAsia="Times New Roman" w:hAnsi="Aptos Narrow" w:cs="Times New Roman"/>
                <w:color w:val="000000"/>
                <w:kern w:val="0"/>
                <w:lang w:val="en-GB" w:eastAsia="en-GB"/>
                <w14:ligatures w14:val="none"/>
              </w:rPr>
              <w:t xml:space="preserve"> 6) (MEK kinase </w:t>
            </w:r>
            <w:proofErr w:type="spellStart"/>
            <w:r w:rsidRPr="00F514BC">
              <w:rPr>
                <w:rFonts w:ascii="Aptos Narrow" w:eastAsia="Times New Roman" w:hAnsi="Aptos Narrow" w:cs="Times New Roman"/>
                <w:color w:val="000000"/>
                <w:kern w:val="0"/>
                <w:lang w:val="en-GB" w:eastAsia="en-GB"/>
                <w14:ligatures w14:val="none"/>
              </w:rPr>
              <w:t>kinase</w:t>
            </w:r>
            <w:proofErr w:type="spellEnd"/>
            <w:r w:rsidRPr="00F514BC">
              <w:rPr>
                <w:rFonts w:ascii="Aptos Narrow" w:eastAsia="Times New Roman" w:hAnsi="Aptos Narrow" w:cs="Times New Roman"/>
                <w:color w:val="000000"/>
                <w:kern w:val="0"/>
                <w:lang w:val="en-GB" w:eastAsia="en-GB"/>
                <w14:ligatures w14:val="none"/>
              </w:rPr>
              <w:t xml:space="preserve"> 6) (MEKKK 6) (Misshapen/NIK-related kinase) (Mitogen-activated protein kinase </w:t>
            </w:r>
            <w:proofErr w:type="spellStart"/>
            <w:r w:rsidRPr="00F514BC">
              <w:rPr>
                <w:rFonts w:ascii="Aptos Narrow" w:eastAsia="Times New Roman" w:hAnsi="Aptos Narrow" w:cs="Times New Roman"/>
                <w:color w:val="000000"/>
                <w:kern w:val="0"/>
                <w:lang w:val="en-GB" w:eastAsia="en-GB"/>
                <w14:ligatures w14:val="none"/>
              </w:rPr>
              <w:t>kinase</w:t>
            </w:r>
            <w:proofErr w:type="spellEnd"/>
            <w:r w:rsidRPr="00F514BC">
              <w:rPr>
                <w:rFonts w:ascii="Aptos Narrow" w:eastAsia="Times New Roman" w:hAnsi="Aptos Narrow" w:cs="Times New Roman"/>
                <w:color w:val="000000"/>
                <w:kern w:val="0"/>
                <w:lang w:val="en-GB" w:eastAsia="en-GB"/>
                <w14:ligatures w14:val="none"/>
              </w:rPr>
              <w:t xml:space="preserve"> </w:t>
            </w:r>
            <w:proofErr w:type="spellStart"/>
            <w:r w:rsidRPr="00F514BC">
              <w:rPr>
                <w:rFonts w:ascii="Aptos Narrow" w:eastAsia="Times New Roman" w:hAnsi="Aptos Narrow" w:cs="Times New Roman"/>
                <w:color w:val="000000"/>
                <w:kern w:val="0"/>
                <w:lang w:val="en-GB" w:eastAsia="en-GB"/>
                <w14:ligatures w14:val="none"/>
              </w:rPr>
              <w:t>kinase</w:t>
            </w:r>
            <w:proofErr w:type="spellEnd"/>
            <w:r w:rsidRPr="00F514BC">
              <w:rPr>
                <w:rFonts w:ascii="Aptos Narrow" w:eastAsia="Times New Roman" w:hAnsi="Aptos Narrow" w:cs="Times New Roman"/>
                <w:color w:val="000000"/>
                <w:kern w:val="0"/>
                <w:lang w:val="en-GB" w:eastAsia="en-GB"/>
                <w14:ligatures w14:val="none"/>
              </w:rPr>
              <w:t xml:space="preserve"> </w:t>
            </w:r>
            <w:proofErr w:type="spellStart"/>
            <w:r w:rsidRPr="00F514BC">
              <w:rPr>
                <w:rFonts w:ascii="Aptos Narrow" w:eastAsia="Times New Roman" w:hAnsi="Aptos Narrow" w:cs="Times New Roman"/>
                <w:color w:val="000000"/>
                <w:kern w:val="0"/>
                <w:lang w:val="en-GB" w:eastAsia="en-GB"/>
                <w14:ligatures w14:val="none"/>
              </w:rPr>
              <w:t>kinase</w:t>
            </w:r>
            <w:proofErr w:type="spellEnd"/>
            <w:r w:rsidRPr="00F514BC">
              <w:rPr>
                <w:rFonts w:ascii="Aptos Narrow" w:eastAsia="Times New Roman" w:hAnsi="Aptos Narrow" w:cs="Times New Roman"/>
                <w:color w:val="000000"/>
                <w:kern w:val="0"/>
                <w:lang w:val="en-GB" w:eastAsia="en-GB"/>
                <w14:ligatures w14:val="none"/>
              </w:rPr>
              <w:t xml:space="preserve"> 6)</w:t>
            </w:r>
          </w:p>
        </w:tc>
      </w:tr>
      <w:tr w:rsidR="00F514BC" w:rsidRPr="00F514BC" w14:paraId="002B9EDD" w14:textId="77777777" w:rsidTr="00F514BC">
        <w:trPr>
          <w:trHeight w:val="288"/>
        </w:trPr>
        <w:tc>
          <w:tcPr>
            <w:tcW w:w="590" w:type="dxa"/>
            <w:tcBorders>
              <w:top w:val="nil"/>
              <w:left w:val="nil"/>
              <w:bottom w:val="nil"/>
              <w:right w:val="nil"/>
            </w:tcBorders>
            <w:shd w:val="clear" w:color="auto" w:fill="auto"/>
            <w:noWrap/>
            <w:vAlign w:val="bottom"/>
            <w:hideMark/>
          </w:tcPr>
          <w:p w14:paraId="178CC2E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TOM5_HUMAN</w:t>
            </w:r>
          </w:p>
        </w:tc>
        <w:tc>
          <w:tcPr>
            <w:tcW w:w="8816" w:type="dxa"/>
            <w:tcBorders>
              <w:top w:val="nil"/>
              <w:left w:val="nil"/>
              <w:bottom w:val="nil"/>
              <w:right w:val="nil"/>
            </w:tcBorders>
            <w:shd w:val="clear" w:color="auto" w:fill="auto"/>
            <w:noWrap/>
            <w:vAlign w:val="bottom"/>
            <w:hideMark/>
          </w:tcPr>
          <w:p w14:paraId="0E1CC12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Mitochondrial import receptor subunit TOM5 homolog</w:t>
            </w:r>
          </w:p>
        </w:tc>
      </w:tr>
      <w:tr w:rsidR="00F514BC" w:rsidRPr="00F514BC" w14:paraId="3C4FF780" w14:textId="77777777" w:rsidTr="00F514BC">
        <w:trPr>
          <w:trHeight w:val="288"/>
        </w:trPr>
        <w:tc>
          <w:tcPr>
            <w:tcW w:w="590" w:type="dxa"/>
            <w:tcBorders>
              <w:top w:val="nil"/>
              <w:left w:val="nil"/>
              <w:bottom w:val="nil"/>
              <w:right w:val="nil"/>
            </w:tcBorders>
            <w:shd w:val="clear" w:color="auto" w:fill="auto"/>
            <w:noWrap/>
            <w:vAlign w:val="bottom"/>
            <w:hideMark/>
          </w:tcPr>
          <w:p w14:paraId="247A2AA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MESH1_HUMAN</w:t>
            </w:r>
          </w:p>
        </w:tc>
        <w:tc>
          <w:tcPr>
            <w:tcW w:w="8816" w:type="dxa"/>
            <w:tcBorders>
              <w:top w:val="nil"/>
              <w:left w:val="nil"/>
              <w:bottom w:val="nil"/>
              <w:right w:val="nil"/>
            </w:tcBorders>
            <w:shd w:val="clear" w:color="auto" w:fill="auto"/>
            <w:noWrap/>
            <w:vAlign w:val="bottom"/>
            <w:hideMark/>
          </w:tcPr>
          <w:p w14:paraId="7DC2FC2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Guanosine-3',5'-bis(diphosphate) 3'-pyrophosphohydrolase MESH1 (EC 3.1.7.2) (HD domain-containing protein 3) (Metazoan </w:t>
            </w:r>
            <w:proofErr w:type="spellStart"/>
            <w:r w:rsidRPr="00F514BC">
              <w:rPr>
                <w:rFonts w:ascii="Aptos Narrow" w:eastAsia="Times New Roman" w:hAnsi="Aptos Narrow" w:cs="Times New Roman"/>
                <w:color w:val="000000"/>
                <w:kern w:val="0"/>
                <w:lang w:val="en-GB" w:eastAsia="en-GB"/>
                <w14:ligatures w14:val="none"/>
              </w:rPr>
              <w:t>SpoT</w:t>
            </w:r>
            <w:proofErr w:type="spellEnd"/>
            <w:r w:rsidRPr="00F514BC">
              <w:rPr>
                <w:rFonts w:ascii="Aptos Narrow" w:eastAsia="Times New Roman" w:hAnsi="Aptos Narrow" w:cs="Times New Roman"/>
                <w:color w:val="000000"/>
                <w:kern w:val="0"/>
                <w:lang w:val="en-GB" w:eastAsia="en-GB"/>
                <w14:ligatures w14:val="none"/>
              </w:rPr>
              <w:t xml:space="preserve"> homolog 1) (MESH1) (Penta-phosphate guanosine-3'-pyrophosphohydrolase) ((</w:t>
            </w:r>
            <w:proofErr w:type="spellStart"/>
            <w:r w:rsidRPr="00F514BC">
              <w:rPr>
                <w:rFonts w:ascii="Aptos Narrow" w:eastAsia="Times New Roman" w:hAnsi="Aptos Narrow" w:cs="Times New Roman"/>
                <w:color w:val="000000"/>
                <w:kern w:val="0"/>
                <w:lang w:val="en-GB" w:eastAsia="en-GB"/>
                <w14:ligatures w14:val="none"/>
              </w:rPr>
              <w:t>ppGpp</w:t>
            </w:r>
            <w:proofErr w:type="spellEnd"/>
            <w:r w:rsidRPr="00F514BC">
              <w:rPr>
                <w:rFonts w:ascii="Aptos Narrow" w:eastAsia="Times New Roman" w:hAnsi="Aptos Narrow" w:cs="Times New Roman"/>
                <w:color w:val="000000"/>
                <w:kern w:val="0"/>
                <w:lang w:val="en-GB" w:eastAsia="en-GB"/>
                <w14:ligatures w14:val="none"/>
              </w:rPr>
              <w:t>)</w:t>
            </w:r>
            <w:proofErr w:type="spellStart"/>
            <w:r w:rsidRPr="00F514BC">
              <w:rPr>
                <w:rFonts w:ascii="Aptos Narrow" w:eastAsia="Times New Roman" w:hAnsi="Aptos Narrow" w:cs="Times New Roman"/>
                <w:color w:val="000000"/>
                <w:kern w:val="0"/>
                <w:lang w:val="en-GB" w:eastAsia="en-GB"/>
                <w14:ligatures w14:val="none"/>
              </w:rPr>
              <w:t>ase</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24E0069F" w14:textId="77777777" w:rsidTr="00F514BC">
        <w:trPr>
          <w:trHeight w:val="288"/>
        </w:trPr>
        <w:tc>
          <w:tcPr>
            <w:tcW w:w="590" w:type="dxa"/>
            <w:tcBorders>
              <w:top w:val="nil"/>
              <w:left w:val="nil"/>
              <w:bottom w:val="nil"/>
              <w:right w:val="nil"/>
            </w:tcBorders>
            <w:shd w:val="clear" w:color="auto" w:fill="auto"/>
            <w:noWrap/>
            <w:vAlign w:val="bottom"/>
            <w:hideMark/>
          </w:tcPr>
          <w:p w14:paraId="62D6BE3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ZADH2_HUMAN</w:t>
            </w:r>
          </w:p>
        </w:tc>
        <w:tc>
          <w:tcPr>
            <w:tcW w:w="8816" w:type="dxa"/>
            <w:tcBorders>
              <w:top w:val="nil"/>
              <w:left w:val="nil"/>
              <w:bottom w:val="nil"/>
              <w:right w:val="nil"/>
            </w:tcBorders>
            <w:shd w:val="clear" w:color="auto" w:fill="auto"/>
            <w:noWrap/>
            <w:vAlign w:val="bottom"/>
            <w:hideMark/>
          </w:tcPr>
          <w:p w14:paraId="634D3B1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Zinc-binding alcohol dehydrogenase domain-containing protein 2 (EC 1.-.-.-)</w:t>
            </w:r>
          </w:p>
        </w:tc>
      </w:tr>
      <w:tr w:rsidR="00F514BC" w:rsidRPr="00F514BC" w14:paraId="369AEAE9" w14:textId="77777777" w:rsidTr="00F514BC">
        <w:trPr>
          <w:trHeight w:val="288"/>
        </w:trPr>
        <w:tc>
          <w:tcPr>
            <w:tcW w:w="590" w:type="dxa"/>
            <w:tcBorders>
              <w:top w:val="nil"/>
              <w:left w:val="nil"/>
              <w:bottom w:val="nil"/>
              <w:right w:val="nil"/>
            </w:tcBorders>
            <w:shd w:val="clear" w:color="auto" w:fill="auto"/>
            <w:noWrap/>
            <w:vAlign w:val="bottom"/>
            <w:hideMark/>
          </w:tcPr>
          <w:p w14:paraId="416AB68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MIA40_HUMAN</w:t>
            </w:r>
          </w:p>
        </w:tc>
        <w:tc>
          <w:tcPr>
            <w:tcW w:w="8816" w:type="dxa"/>
            <w:tcBorders>
              <w:top w:val="nil"/>
              <w:left w:val="nil"/>
              <w:bottom w:val="nil"/>
              <w:right w:val="nil"/>
            </w:tcBorders>
            <w:shd w:val="clear" w:color="auto" w:fill="auto"/>
            <w:noWrap/>
            <w:vAlign w:val="bottom"/>
            <w:hideMark/>
          </w:tcPr>
          <w:p w14:paraId="35E894A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Mitochondrial intermembrane space import and assembly protein 40 (Coiled-coil-helix-coiled-coil-helix domain-containing protein 4)</w:t>
            </w:r>
          </w:p>
        </w:tc>
      </w:tr>
      <w:tr w:rsidR="00F514BC" w:rsidRPr="00F514BC" w14:paraId="457EFBE3" w14:textId="77777777" w:rsidTr="00F514BC">
        <w:trPr>
          <w:trHeight w:val="288"/>
        </w:trPr>
        <w:tc>
          <w:tcPr>
            <w:tcW w:w="590" w:type="dxa"/>
            <w:tcBorders>
              <w:top w:val="nil"/>
              <w:left w:val="nil"/>
              <w:bottom w:val="nil"/>
              <w:right w:val="nil"/>
            </w:tcBorders>
            <w:shd w:val="clear" w:color="auto" w:fill="auto"/>
            <w:noWrap/>
            <w:vAlign w:val="bottom"/>
            <w:hideMark/>
          </w:tcPr>
          <w:p w14:paraId="7032C13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CBR4_HUMAN</w:t>
            </w:r>
          </w:p>
        </w:tc>
        <w:tc>
          <w:tcPr>
            <w:tcW w:w="8816" w:type="dxa"/>
            <w:tcBorders>
              <w:top w:val="nil"/>
              <w:left w:val="nil"/>
              <w:bottom w:val="nil"/>
              <w:right w:val="nil"/>
            </w:tcBorders>
            <w:shd w:val="clear" w:color="auto" w:fill="auto"/>
            <w:noWrap/>
            <w:vAlign w:val="bottom"/>
            <w:hideMark/>
          </w:tcPr>
          <w:p w14:paraId="662C1DC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Carbonyl reductase family member 4 (EC 1.-.-.-) (3-oxoacyl-[acyl-carrier-protein] reductase) (EC 1.1.1.-) (Quinone reductase CBR4) (Short chain dehydrogenase/reductase family 45C member 1)</w:t>
            </w:r>
          </w:p>
        </w:tc>
      </w:tr>
      <w:tr w:rsidR="00F514BC" w:rsidRPr="00F514BC" w14:paraId="1E727A5A" w14:textId="77777777" w:rsidTr="00F514BC">
        <w:trPr>
          <w:trHeight w:val="288"/>
        </w:trPr>
        <w:tc>
          <w:tcPr>
            <w:tcW w:w="590" w:type="dxa"/>
            <w:tcBorders>
              <w:top w:val="nil"/>
              <w:left w:val="nil"/>
              <w:bottom w:val="nil"/>
              <w:right w:val="nil"/>
            </w:tcBorders>
            <w:shd w:val="clear" w:color="auto" w:fill="auto"/>
            <w:noWrap/>
            <w:vAlign w:val="bottom"/>
            <w:hideMark/>
          </w:tcPr>
          <w:p w14:paraId="33920DD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MMGT1_HUMAN</w:t>
            </w:r>
          </w:p>
        </w:tc>
        <w:tc>
          <w:tcPr>
            <w:tcW w:w="8816" w:type="dxa"/>
            <w:tcBorders>
              <w:top w:val="nil"/>
              <w:left w:val="nil"/>
              <w:bottom w:val="nil"/>
              <w:right w:val="nil"/>
            </w:tcBorders>
            <w:shd w:val="clear" w:color="auto" w:fill="auto"/>
            <w:noWrap/>
            <w:vAlign w:val="bottom"/>
            <w:hideMark/>
          </w:tcPr>
          <w:p w14:paraId="05295A1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Membrane magnesium transporter 1 (ER membrane protein complex subunit 5) (Transmembrane protein 32)</w:t>
            </w:r>
          </w:p>
        </w:tc>
      </w:tr>
      <w:tr w:rsidR="00F514BC" w:rsidRPr="00F514BC" w14:paraId="31276290" w14:textId="77777777" w:rsidTr="00F514BC">
        <w:trPr>
          <w:trHeight w:val="288"/>
        </w:trPr>
        <w:tc>
          <w:tcPr>
            <w:tcW w:w="590" w:type="dxa"/>
            <w:tcBorders>
              <w:top w:val="nil"/>
              <w:left w:val="nil"/>
              <w:bottom w:val="nil"/>
              <w:right w:val="nil"/>
            </w:tcBorders>
            <w:shd w:val="clear" w:color="auto" w:fill="auto"/>
            <w:noWrap/>
            <w:vAlign w:val="bottom"/>
            <w:hideMark/>
          </w:tcPr>
          <w:p w14:paraId="28CC9F8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OXR1_HUMAN</w:t>
            </w:r>
          </w:p>
        </w:tc>
        <w:tc>
          <w:tcPr>
            <w:tcW w:w="8816" w:type="dxa"/>
            <w:tcBorders>
              <w:top w:val="nil"/>
              <w:left w:val="nil"/>
              <w:bottom w:val="nil"/>
              <w:right w:val="nil"/>
            </w:tcBorders>
            <w:shd w:val="clear" w:color="auto" w:fill="auto"/>
            <w:noWrap/>
            <w:vAlign w:val="bottom"/>
            <w:hideMark/>
          </w:tcPr>
          <w:p w14:paraId="4D1170F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Oxidation resistance protein 1</w:t>
            </w:r>
          </w:p>
        </w:tc>
      </w:tr>
      <w:tr w:rsidR="00F514BC" w:rsidRPr="00F514BC" w14:paraId="54C73B10" w14:textId="77777777" w:rsidTr="00F514BC">
        <w:trPr>
          <w:trHeight w:val="288"/>
        </w:trPr>
        <w:tc>
          <w:tcPr>
            <w:tcW w:w="590" w:type="dxa"/>
            <w:tcBorders>
              <w:top w:val="nil"/>
              <w:left w:val="nil"/>
              <w:bottom w:val="nil"/>
              <w:right w:val="nil"/>
            </w:tcBorders>
            <w:shd w:val="clear" w:color="auto" w:fill="auto"/>
            <w:noWrap/>
            <w:vAlign w:val="bottom"/>
            <w:hideMark/>
          </w:tcPr>
          <w:p w14:paraId="4EFCF5F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WDTC1_HUMAN</w:t>
            </w:r>
          </w:p>
        </w:tc>
        <w:tc>
          <w:tcPr>
            <w:tcW w:w="8816" w:type="dxa"/>
            <w:tcBorders>
              <w:top w:val="nil"/>
              <w:left w:val="nil"/>
              <w:bottom w:val="nil"/>
              <w:right w:val="nil"/>
            </w:tcBorders>
            <w:shd w:val="clear" w:color="auto" w:fill="auto"/>
            <w:noWrap/>
            <w:vAlign w:val="bottom"/>
            <w:hideMark/>
          </w:tcPr>
          <w:p w14:paraId="5974114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WD and tetratricopeptide repeats protein 1</w:t>
            </w:r>
          </w:p>
        </w:tc>
      </w:tr>
      <w:tr w:rsidR="00F514BC" w:rsidRPr="00F514BC" w14:paraId="0809A2D9" w14:textId="77777777" w:rsidTr="00F514BC">
        <w:trPr>
          <w:trHeight w:val="288"/>
        </w:trPr>
        <w:tc>
          <w:tcPr>
            <w:tcW w:w="590" w:type="dxa"/>
            <w:tcBorders>
              <w:top w:val="nil"/>
              <w:left w:val="nil"/>
              <w:bottom w:val="nil"/>
              <w:right w:val="nil"/>
            </w:tcBorders>
            <w:shd w:val="clear" w:color="auto" w:fill="auto"/>
            <w:noWrap/>
            <w:vAlign w:val="bottom"/>
            <w:hideMark/>
          </w:tcPr>
          <w:p w14:paraId="7A31BB1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MACOI_HUMAN</w:t>
            </w:r>
          </w:p>
        </w:tc>
        <w:tc>
          <w:tcPr>
            <w:tcW w:w="8816" w:type="dxa"/>
            <w:tcBorders>
              <w:top w:val="nil"/>
              <w:left w:val="nil"/>
              <w:bottom w:val="nil"/>
              <w:right w:val="nil"/>
            </w:tcBorders>
            <w:shd w:val="clear" w:color="auto" w:fill="auto"/>
            <w:noWrap/>
            <w:vAlign w:val="bottom"/>
            <w:hideMark/>
          </w:tcPr>
          <w:p w14:paraId="60E338D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Macoilin</w:t>
            </w:r>
            <w:proofErr w:type="spellEnd"/>
            <w:r w:rsidRPr="00F514BC">
              <w:rPr>
                <w:rFonts w:ascii="Aptos Narrow" w:eastAsia="Times New Roman" w:hAnsi="Aptos Narrow" w:cs="Times New Roman"/>
                <w:color w:val="000000"/>
                <w:kern w:val="0"/>
                <w:lang w:val="en-GB" w:eastAsia="en-GB"/>
                <w14:ligatures w14:val="none"/>
              </w:rPr>
              <w:t xml:space="preserve"> (Transmembrane protein 57)</w:t>
            </w:r>
          </w:p>
        </w:tc>
      </w:tr>
      <w:tr w:rsidR="00F514BC" w:rsidRPr="00F514BC" w14:paraId="086EAC28" w14:textId="77777777" w:rsidTr="00F514BC">
        <w:trPr>
          <w:trHeight w:val="288"/>
        </w:trPr>
        <w:tc>
          <w:tcPr>
            <w:tcW w:w="590" w:type="dxa"/>
            <w:tcBorders>
              <w:top w:val="nil"/>
              <w:left w:val="nil"/>
              <w:bottom w:val="nil"/>
              <w:right w:val="nil"/>
            </w:tcBorders>
            <w:shd w:val="clear" w:color="auto" w:fill="auto"/>
            <w:noWrap/>
            <w:vAlign w:val="bottom"/>
            <w:hideMark/>
          </w:tcPr>
          <w:p w14:paraId="74B91E8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SH2D3_HUMAN</w:t>
            </w:r>
          </w:p>
        </w:tc>
        <w:tc>
          <w:tcPr>
            <w:tcW w:w="8816" w:type="dxa"/>
            <w:tcBorders>
              <w:top w:val="nil"/>
              <w:left w:val="nil"/>
              <w:bottom w:val="nil"/>
              <w:right w:val="nil"/>
            </w:tcBorders>
            <w:shd w:val="clear" w:color="auto" w:fill="auto"/>
            <w:noWrap/>
            <w:vAlign w:val="bottom"/>
            <w:hideMark/>
          </w:tcPr>
          <w:p w14:paraId="7CD4BD4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SH2 domain-containing protein 3C (Novel SH2-containing protein 3) (SH2 domain-containing Eph receptor-binding protein 1) (SHEP1)</w:t>
            </w:r>
          </w:p>
        </w:tc>
      </w:tr>
      <w:tr w:rsidR="00F514BC" w:rsidRPr="00F514BC" w14:paraId="61853FFC" w14:textId="77777777" w:rsidTr="00F514BC">
        <w:trPr>
          <w:trHeight w:val="288"/>
        </w:trPr>
        <w:tc>
          <w:tcPr>
            <w:tcW w:w="590" w:type="dxa"/>
            <w:tcBorders>
              <w:top w:val="nil"/>
              <w:left w:val="nil"/>
              <w:bottom w:val="nil"/>
              <w:right w:val="nil"/>
            </w:tcBorders>
            <w:shd w:val="clear" w:color="auto" w:fill="auto"/>
            <w:noWrap/>
            <w:vAlign w:val="bottom"/>
            <w:hideMark/>
          </w:tcPr>
          <w:p w14:paraId="18CF402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FA63A_HUMAN</w:t>
            </w:r>
          </w:p>
        </w:tc>
        <w:tc>
          <w:tcPr>
            <w:tcW w:w="8816" w:type="dxa"/>
            <w:tcBorders>
              <w:top w:val="nil"/>
              <w:left w:val="nil"/>
              <w:bottom w:val="nil"/>
              <w:right w:val="nil"/>
            </w:tcBorders>
            <w:shd w:val="clear" w:color="auto" w:fill="auto"/>
            <w:noWrap/>
            <w:vAlign w:val="bottom"/>
            <w:hideMark/>
          </w:tcPr>
          <w:p w14:paraId="61DC751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FAM63A</w:t>
            </w:r>
          </w:p>
        </w:tc>
      </w:tr>
      <w:tr w:rsidR="00F514BC" w:rsidRPr="00F514BC" w14:paraId="32FA4437" w14:textId="77777777" w:rsidTr="00F514BC">
        <w:trPr>
          <w:trHeight w:val="288"/>
        </w:trPr>
        <w:tc>
          <w:tcPr>
            <w:tcW w:w="590" w:type="dxa"/>
            <w:tcBorders>
              <w:top w:val="nil"/>
              <w:left w:val="nil"/>
              <w:bottom w:val="nil"/>
              <w:right w:val="nil"/>
            </w:tcBorders>
            <w:shd w:val="clear" w:color="auto" w:fill="auto"/>
            <w:noWrap/>
            <w:vAlign w:val="bottom"/>
            <w:hideMark/>
          </w:tcPr>
          <w:p w14:paraId="4FF482B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CISD2_HUMAN</w:t>
            </w:r>
          </w:p>
        </w:tc>
        <w:tc>
          <w:tcPr>
            <w:tcW w:w="8816" w:type="dxa"/>
            <w:tcBorders>
              <w:top w:val="nil"/>
              <w:left w:val="nil"/>
              <w:bottom w:val="nil"/>
              <w:right w:val="nil"/>
            </w:tcBorders>
            <w:shd w:val="clear" w:color="auto" w:fill="auto"/>
            <w:noWrap/>
            <w:vAlign w:val="bottom"/>
            <w:hideMark/>
          </w:tcPr>
          <w:p w14:paraId="724743A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CDGSH iron-</w:t>
            </w:r>
            <w:proofErr w:type="spellStart"/>
            <w:r w:rsidRPr="00F514BC">
              <w:rPr>
                <w:rFonts w:ascii="Aptos Narrow" w:eastAsia="Times New Roman" w:hAnsi="Aptos Narrow" w:cs="Times New Roman"/>
                <w:color w:val="000000"/>
                <w:kern w:val="0"/>
                <w:lang w:val="en-GB" w:eastAsia="en-GB"/>
                <w14:ligatures w14:val="none"/>
              </w:rPr>
              <w:t>sulfur</w:t>
            </w:r>
            <w:proofErr w:type="spellEnd"/>
            <w:r w:rsidRPr="00F514BC">
              <w:rPr>
                <w:rFonts w:ascii="Aptos Narrow" w:eastAsia="Times New Roman" w:hAnsi="Aptos Narrow" w:cs="Times New Roman"/>
                <w:color w:val="000000"/>
                <w:kern w:val="0"/>
                <w:lang w:val="en-GB" w:eastAsia="en-GB"/>
                <w14:ligatures w14:val="none"/>
              </w:rPr>
              <w:t xml:space="preserve"> domain-containing protein 2 (Endoplasmic reticulum intermembrane small protein) (</w:t>
            </w:r>
            <w:proofErr w:type="spellStart"/>
            <w:r w:rsidRPr="00F514BC">
              <w:rPr>
                <w:rFonts w:ascii="Aptos Narrow" w:eastAsia="Times New Roman" w:hAnsi="Aptos Narrow" w:cs="Times New Roman"/>
                <w:color w:val="000000"/>
                <w:kern w:val="0"/>
                <w:lang w:val="en-GB" w:eastAsia="en-GB"/>
                <w14:ligatures w14:val="none"/>
              </w:rPr>
              <w:t>MitoNEET</w:t>
            </w:r>
            <w:proofErr w:type="spellEnd"/>
            <w:r w:rsidRPr="00F514BC">
              <w:rPr>
                <w:rFonts w:ascii="Aptos Narrow" w:eastAsia="Times New Roman" w:hAnsi="Aptos Narrow" w:cs="Times New Roman"/>
                <w:color w:val="000000"/>
                <w:kern w:val="0"/>
                <w:lang w:val="en-GB" w:eastAsia="en-GB"/>
                <w14:ligatures w14:val="none"/>
              </w:rPr>
              <w:t>-related 1 protein) (Miner1) (Nutrient-deprivation autophagy factor-1) (NAF-1)</w:t>
            </w:r>
          </w:p>
        </w:tc>
      </w:tr>
      <w:tr w:rsidR="00F514BC" w:rsidRPr="00F514BC" w14:paraId="1BAB9EC2" w14:textId="77777777" w:rsidTr="00F514BC">
        <w:trPr>
          <w:trHeight w:val="288"/>
        </w:trPr>
        <w:tc>
          <w:tcPr>
            <w:tcW w:w="590" w:type="dxa"/>
            <w:tcBorders>
              <w:top w:val="nil"/>
              <w:left w:val="nil"/>
              <w:bottom w:val="nil"/>
              <w:right w:val="nil"/>
            </w:tcBorders>
            <w:shd w:val="clear" w:color="auto" w:fill="auto"/>
            <w:noWrap/>
            <w:vAlign w:val="bottom"/>
            <w:hideMark/>
          </w:tcPr>
          <w:p w14:paraId="4617CBD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ATPF2_HUMAN</w:t>
            </w:r>
          </w:p>
        </w:tc>
        <w:tc>
          <w:tcPr>
            <w:tcW w:w="8816" w:type="dxa"/>
            <w:tcBorders>
              <w:top w:val="nil"/>
              <w:left w:val="nil"/>
              <w:bottom w:val="nil"/>
              <w:right w:val="nil"/>
            </w:tcBorders>
            <w:shd w:val="clear" w:color="auto" w:fill="auto"/>
            <w:noWrap/>
            <w:vAlign w:val="bottom"/>
            <w:hideMark/>
          </w:tcPr>
          <w:p w14:paraId="19F308F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ATP synthase mitochondrial F1 complex assembly factor 2 (ATP12 homolog)</w:t>
            </w:r>
          </w:p>
        </w:tc>
      </w:tr>
      <w:tr w:rsidR="00F514BC" w:rsidRPr="00F514BC" w14:paraId="15CDDE6C" w14:textId="77777777" w:rsidTr="00F514BC">
        <w:trPr>
          <w:trHeight w:val="288"/>
        </w:trPr>
        <w:tc>
          <w:tcPr>
            <w:tcW w:w="590" w:type="dxa"/>
            <w:tcBorders>
              <w:top w:val="nil"/>
              <w:left w:val="nil"/>
              <w:bottom w:val="nil"/>
              <w:right w:val="nil"/>
            </w:tcBorders>
            <w:shd w:val="clear" w:color="auto" w:fill="auto"/>
            <w:noWrap/>
            <w:vAlign w:val="bottom"/>
            <w:hideMark/>
          </w:tcPr>
          <w:p w14:paraId="21F646B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JAGN1_HUMAN</w:t>
            </w:r>
          </w:p>
        </w:tc>
        <w:tc>
          <w:tcPr>
            <w:tcW w:w="8816" w:type="dxa"/>
            <w:tcBorders>
              <w:top w:val="nil"/>
              <w:left w:val="nil"/>
              <w:bottom w:val="nil"/>
              <w:right w:val="nil"/>
            </w:tcBorders>
            <w:shd w:val="clear" w:color="auto" w:fill="auto"/>
            <w:noWrap/>
            <w:vAlign w:val="bottom"/>
            <w:hideMark/>
          </w:tcPr>
          <w:p w14:paraId="0003332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Protein </w:t>
            </w:r>
            <w:proofErr w:type="spellStart"/>
            <w:r w:rsidRPr="00F514BC">
              <w:rPr>
                <w:rFonts w:ascii="Aptos Narrow" w:eastAsia="Times New Roman" w:hAnsi="Aptos Narrow" w:cs="Times New Roman"/>
                <w:color w:val="000000"/>
                <w:kern w:val="0"/>
                <w:lang w:val="en-GB" w:eastAsia="en-GB"/>
                <w14:ligatures w14:val="none"/>
              </w:rPr>
              <w:t>jagunal</w:t>
            </w:r>
            <w:proofErr w:type="spellEnd"/>
            <w:r w:rsidRPr="00F514BC">
              <w:rPr>
                <w:rFonts w:ascii="Aptos Narrow" w:eastAsia="Times New Roman" w:hAnsi="Aptos Narrow" w:cs="Times New Roman"/>
                <w:color w:val="000000"/>
                <w:kern w:val="0"/>
                <w:lang w:val="en-GB" w:eastAsia="en-GB"/>
                <w14:ligatures w14:val="none"/>
              </w:rPr>
              <w:t xml:space="preserve"> homolog 1</w:t>
            </w:r>
          </w:p>
        </w:tc>
      </w:tr>
      <w:tr w:rsidR="00F514BC" w:rsidRPr="00F514BC" w14:paraId="630F7BA2" w14:textId="77777777" w:rsidTr="00F514BC">
        <w:trPr>
          <w:trHeight w:val="288"/>
        </w:trPr>
        <w:tc>
          <w:tcPr>
            <w:tcW w:w="590" w:type="dxa"/>
            <w:tcBorders>
              <w:top w:val="nil"/>
              <w:left w:val="nil"/>
              <w:bottom w:val="nil"/>
              <w:right w:val="nil"/>
            </w:tcBorders>
            <w:shd w:val="clear" w:color="auto" w:fill="auto"/>
            <w:noWrap/>
            <w:vAlign w:val="bottom"/>
            <w:hideMark/>
          </w:tcPr>
          <w:p w14:paraId="15DA8FC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RM50_HUMAN</w:t>
            </w:r>
          </w:p>
        </w:tc>
        <w:tc>
          <w:tcPr>
            <w:tcW w:w="8816" w:type="dxa"/>
            <w:tcBorders>
              <w:top w:val="nil"/>
              <w:left w:val="nil"/>
              <w:bottom w:val="nil"/>
              <w:right w:val="nil"/>
            </w:tcBorders>
            <w:shd w:val="clear" w:color="auto" w:fill="auto"/>
            <w:noWrap/>
            <w:vAlign w:val="bottom"/>
            <w:hideMark/>
          </w:tcPr>
          <w:p w14:paraId="7CC9C17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39S ribosomal protein L50, mitochondrial (L50mt) (MRP-L50)</w:t>
            </w:r>
          </w:p>
        </w:tc>
      </w:tr>
      <w:tr w:rsidR="00F514BC" w:rsidRPr="00F514BC" w14:paraId="4A612B3A" w14:textId="77777777" w:rsidTr="00F514BC">
        <w:trPr>
          <w:trHeight w:val="288"/>
        </w:trPr>
        <w:tc>
          <w:tcPr>
            <w:tcW w:w="590" w:type="dxa"/>
            <w:tcBorders>
              <w:top w:val="nil"/>
              <w:left w:val="nil"/>
              <w:bottom w:val="nil"/>
              <w:right w:val="nil"/>
            </w:tcBorders>
            <w:shd w:val="clear" w:color="auto" w:fill="auto"/>
            <w:noWrap/>
            <w:vAlign w:val="bottom"/>
            <w:hideMark/>
          </w:tcPr>
          <w:p w14:paraId="6406DB1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M4A15_HUMAN</w:t>
            </w:r>
          </w:p>
        </w:tc>
        <w:tc>
          <w:tcPr>
            <w:tcW w:w="8816" w:type="dxa"/>
            <w:tcBorders>
              <w:top w:val="nil"/>
              <w:left w:val="nil"/>
              <w:bottom w:val="nil"/>
              <w:right w:val="nil"/>
            </w:tcBorders>
            <w:shd w:val="clear" w:color="auto" w:fill="auto"/>
            <w:noWrap/>
            <w:vAlign w:val="bottom"/>
            <w:hideMark/>
          </w:tcPr>
          <w:p w14:paraId="760F775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Membrane-spanning 4-domains subfamily A member 15</w:t>
            </w:r>
          </w:p>
        </w:tc>
      </w:tr>
      <w:tr w:rsidR="00F514BC" w:rsidRPr="00F514BC" w14:paraId="7E7C5B89" w14:textId="77777777" w:rsidTr="00F514BC">
        <w:trPr>
          <w:trHeight w:val="288"/>
        </w:trPr>
        <w:tc>
          <w:tcPr>
            <w:tcW w:w="590" w:type="dxa"/>
            <w:tcBorders>
              <w:top w:val="nil"/>
              <w:left w:val="nil"/>
              <w:bottom w:val="nil"/>
              <w:right w:val="nil"/>
            </w:tcBorders>
            <w:shd w:val="clear" w:color="auto" w:fill="auto"/>
            <w:noWrap/>
            <w:vAlign w:val="bottom"/>
            <w:hideMark/>
          </w:tcPr>
          <w:p w14:paraId="0CC430F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IF4E3_HUMAN</w:t>
            </w:r>
          </w:p>
        </w:tc>
        <w:tc>
          <w:tcPr>
            <w:tcW w:w="8816" w:type="dxa"/>
            <w:tcBorders>
              <w:top w:val="nil"/>
              <w:left w:val="nil"/>
              <w:bottom w:val="nil"/>
              <w:right w:val="nil"/>
            </w:tcBorders>
            <w:shd w:val="clear" w:color="auto" w:fill="auto"/>
            <w:noWrap/>
            <w:vAlign w:val="bottom"/>
            <w:hideMark/>
          </w:tcPr>
          <w:p w14:paraId="5D96D52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Eukaryotic translation initiation factor 4E type 3 (eIF-4E type 3) (eIF-4E3) (eIF4E type 3) (eIF4E-3)</w:t>
            </w:r>
          </w:p>
        </w:tc>
      </w:tr>
      <w:tr w:rsidR="00F514BC" w:rsidRPr="00F514BC" w14:paraId="78AE2EA8" w14:textId="77777777" w:rsidTr="00F514BC">
        <w:trPr>
          <w:trHeight w:val="288"/>
        </w:trPr>
        <w:tc>
          <w:tcPr>
            <w:tcW w:w="590" w:type="dxa"/>
            <w:tcBorders>
              <w:top w:val="nil"/>
              <w:left w:val="nil"/>
              <w:bottom w:val="nil"/>
              <w:right w:val="nil"/>
            </w:tcBorders>
            <w:shd w:val="clear" w:color="auto" w:fill="auto"/>
            <w:noWrap/>
            <w:vAlign w:val="bottom"/>
            <w:hideMark/>
          </w:tcPr>
          <w:p w14:paraId="03D0883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COMD1_HUMAN</w:t>
            </w:r>
          </w:p>
        </w:tc>
        <w:tc>
          <w:tcPr>
            <w:tcW w:w="8816" w:type="dxa"/>
            <w:tcBorders>
              <w:top w:val="nil"/>
              <w:left w:val="nil"/>
              <w:bottom w:val="nil"/>
              <w:right w:val="nil"/>
            </w:tcBorders>
            <w:shd w:val="clear" w:color="auto" w:fill="auto"/>
            <w:noWrap/>
            <w:vAlign w:val="bottom"/>
            <w:hideMark/>
          </w:tcPr>
          <w:p w14:paraId="720659C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COMM domain-containing protein 1 (Protein Murr1)</w:t>
            </w:r>
          </w:p>
        </w:tc>
      </w:tr>
      <w:tr w:rsidR="00F514BC" w:rsidRPr="00F514BC" w14:paraId="1DB47B59" w14:textId="77777777" w:rsidTr="00F514BC">
        <w:trPr>
          <w:trHeight w:val="288"/>
        </w:trPr>
        <w:tc>
          <w:tcPr>
            <w:tcW w:w="590" w:type="dxa"/>
            <w:tcBorders>
              <w:top w:val="nil"/>
              <w:left w:val="nil"/>
              <w:bottom w:val="nil"/>
              <w:right w:val="nil"/>
            </w:tcBorders>
            <w:shd w:val="clear" w:color="auto" w:fill="auto"/>
            <w:noWrap/>
            <w:vAlign w:val="bottom"/>
            <w:hideMark/>
          </w:tcPr>
          <w:p w14:paraId="4D40D27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CPSF7_HUMAN</w:t>
            </w:r>
          </w:p>
        </w:tc>
        <w:tc>
          <w:tcPr>
            <w:tcW w:w="8816" w:type="dxa"/>
            <w:tcBorders>
              <w:top w:val="nil"/>
              <w:left w:val="nil"/>
              <w:bottom w:val="nil"/>
              <w:right w:val="nil"/>
            </w:tcBorders>
            <w:shd w:val="clear" w:color="auto" w:fill="auto"/>
            <w:noWrap/>
            <w:vAlign w:val="bottom"/>
            <w:hideMark/>
          </w:tcPr>
          <w:p w14:paraId="4AD6638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Cleavage and polyadenylation specificity factor subunit 7 (Cleavage and polyadenylation specificity factor 59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 (CFIm59) (CPSF 59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 (Pre-mRNA cleavage factor </w:t>
            </w:r>
            <w:proofErr w:type="spellStart"/>
            <w:r w:rsidRPr="00F514BC">
              <w:rPr>
                <w:rFonts w:ascii="Aptos Narrow" w:eastAsia="Times New Roman" w:hAnsi="Aptos Narrow" w:cs="Times New Roman"/>
                <w:color w:val="000000"/>
                <w:kern w:val="0"/>
                <w:lang w:val="en-GB" w:eastAsia="en-GB"/>
                <w14:ligatures w14:val="none"/>
              </w:rPr>
              <w:t>Im</w:t>
            </w:r>
            <w:proofErr w:type="spellEnd"/>
            <w:r w:rsidRPr="00F514BC">
              <w:rPr>
                <w:rFonts w:ascii="Aptos Narrow" w:eastAsia="Times New Roman" w:hAnsi="Aptos Narrow" w:cs="Times New Roman"/>
                <w:color w:val="000000"/>
                <w:kern w:val="0"/>
                <w:lang w:val="en-GB" w:eastAsia="en-GB"/>
                <w14:ligatures w14:val="none"/>
              </w:rPr>
              <w:t xml:space="preserve"> 59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w:t>
            </w:r>
          </w:p>
        </w:tc>
      </w:tr>
      <w:tr w:rsidR="00F514BC" w:rsidRPr="00F514BC" w14:paraId="653CAFE0" w14:textId="77777777" w:rsidTr="00F514BC">
        <w:trPr>
          <w:trHeight w:val="288"/>
        </w:trPr>
        <w:tc>
          <w:tcPr>
            <w:tcW w:w="590" w:type="dxa"/>
            <w:tcBorders>
              <w:top w:val="nil"/>
              <w:left w:val="nil"/>
              <w:bottom w:val="nil"/>
              <w:right w:val="nil"/>
            </w:tcBorders>
            <w:shd w:val="clear" w:color="auto" w:fill="auto"/>
            <w:noWrap/>
            <w:vAlign w:val="bottom"/>
            <w:hideMark/>
          </w:tcPr>
          <w:p w14:paraId="2FECC83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ARFG2_HUMAN</w:t>
            </w:r>
          </w:p>
        </w:tc>
        <w:tc>
          <w:tcPr>
            <w:tcW w:w="8816" w:type="dxa"/>
            <w:tcBorders>
              <w:top w:val="nil"/>
              <w:left w:val="nil"/>
              <w:bottom w:val="nil"/>
              <w:right w:val="nil"/>
            </w:tcBorders>
            <w:shd w:val="clear" w:color="auto" w:fill="auto"/>
            <w:noWrap/>
            <w:vAlign w:val="bottom"/>
            <w:hideMark/>
          </w:tcPr>
          <w:p w14:paraId="29CAD43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ADP-ribosylation factor GTPase-activating protein 2 (ARF GAP 2) (GTPase-activating protein ZNF289) (Zinc finger protein 289)</w:t>
            </w:r>
          </w:p>
        </w:tc>
      </w:tr>
      <w:tr w:rsidR="00F514BC" w:rsidRPr="00F514BC" w14:paraId="0136E75F" w14:textId="77777777" w:rsidTr="00F514BC">
        <w:trPr>
          <w:trHeight w:val="288"/>
        </w:trPr>
        <w:tc>
          <w:tcPr>
            <w:tcW w:w="590" w:type="dxa"/>
            <w:tcBorders>
              <w:top w:val="nil"/>
              <w:left w:val="nil"/>
              <w:bottom w:val="nil"/>
              <w:right w:val="nil"/>
            </w:tcBorders>
            <w:shd w:val="clear" w:color="auto" w:fill="auto"/>
            <w:noWrap/>
            <w:vAlign w:val="bottom"/>
            <w:hideMark/>
          </w:tcPr>
          <w:p w14:paraId="6434196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OTU6B_HUMAN</w:t>
            </w:r>
          </w:p>
        </w:tc>
        <w:tc>
          <w:tcPr>
            <w:tcW w:w="8816" w:type="dxa"/>
            <w:tcBorders>
              <w:top w:val="nil"/>
              <w:left w:val="nil"/>
              <w:bottom w:val="nil"/>
              <w:right w:val="nil"/>
            </w:tcBorders>
            <w:shd w:val="clear" w:color="auto" w:fill="auto"/>
            <w:noWrap/>
            <w:vAlign w:val="bottom"/>
            <w:hideMark/>
          </w:tcPr>
          <w:p w14:paraId="3DBFC6B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OTU domain-containing protein 6B (EC 3.4.19.12) (DUBA-5)</w:t>
            </w:r>
          </w:p>
        </w:tc>
      </w:tr>
      <w:tr w:rsidR="00F514BC" w:rsidRPr="00F514BC" w14:paraId="39919C76" w14:textId="77777777" w:rsidTr="00F514BC">
        <w:trPr>
          <w:trHeight w:val="288"/>
        </w:trPr>
        <w:tc>
          <w:tcPr>
            <w:tcW w:w="590" w:type="dxa"/>
            <w:tcBorders>
              <w:top w:val="nil"/>
              <w:left w:val="nil"/>
              <w:bottom w:val="nil"/>
              <w:right w:val="nil"/>
            </w:tcBorders>
            <w:shd w:val="clear" w:color="auto" w:fill="auto"/>
            <w:noWrap/>
            <w:vAlign w:val="bottom"/>
            <w:hideMark/>
          </w:tcPr>
          <w:p w14:paraId="3256E44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FITM2_HUMAN</w:t>
            </w:r>
          </w:p>
        </w:tc>
        <w:tc>
          <w:tcPr>
            <w:tcW w:w="8816" w:type="dxa"/>
            <w:tcBorders>
              <w:top w:val="nil"/>
              <w:left w:val="nil"/>
              <w:bottom w:val="nil"/>
              <w:right w:val="nil"/>
            </w:tcBorders>
            <w:shd w:val="clear" w:color="auto" w:fill="auto"/>
            <w:noWrap/>
            <w:vAlign w:val="bottom"/>
            <w:hideMark/>
          </w:tcPr>
          <w:p w14:paraId="4A805D8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Fat storage-inducing transmembrane protein 2 (Fat-inducing protein 2)</w:t>
            </w:r>
          </w:p>
        </w:tc>
      </w:tr>
      <w:tr w:rsidR="00F514BC" w:rsidRPr="00F514BC" w14:paraId="587A31B2" w14:textId="77777777" w:rsidTr="00F514BC">
        <w:trPr>
          <w:trHeight w:val="288"/>
        </w:trPr>
        <w:tc>
          <w:tcPr>
            <w:tcW w:w="590" w:type="dxa"/>
            <w:tcBorders>
              <w:top w:val="nil"/>
              <w:left w:val="nil"/>
              <w:bottom w:val="nil"/>
              <w:right w:val="nil"/>
            </w:tcBorders>
            <w:shd w:val="clear" w:color="auto" w:fill="auto"/>
            <w:noWrap/>
            <w:vAlign w:val="bottom"/>
            <w:hideMark/>
          </w:tcPr>
          <w:p w14:paraId="222C3FD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CA052_HUMAN</w:t>
            </w:r>
          </w:p>
        </w:tc>
        <w:tc>
          <w:tcPr>
            <w:tcW w:w="8816" w:type="dxa"/>
            <w:tcBorders>
              <w:top w:val="nil"/>
              <w:left w:val="nil"/>
              <w:bottom w:val="nil"/>
              <w:right w:val="nil"/>
            </w:tcBorders>
            <w:shd w:val="clear" w:color="auto" w:fill="auto"/>
            <w:noWrap/>
            <w:vAlign w:val="bottom"/>
            <w:hideMark/>
          </w:tcPr>
          <w:p w14:paraId="169B222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UPF0690 protein C1orf52 (BCL10-associated gene protein)</w:t>
            </w:r>
          </w:p>
        </w:tc>
      </w:tr>
      <w:tr w:rsidR="00F514BC" w:rsidRPr="00F514BC" w14:paraId="62889DA1" w14:textId="77777777" w:rsidTr="00F514BC">
        <w:trPr>
          <w:trHeight w:val="288"/>
        </w:trPr>
        <w:tc>
          <w:tcPr>
            <w:tcW w:w="590" w:type="dxa"/>
            <w:tcBorders>
              <w:top w:val="nil"/>
              <w:left w:val="nil"/>
              <w:bottom w:val="nil"/>
              <w:right w:val="nil"/>
            </w:tcBorders>
            <w:shd w:val="clear" w:color="auto" w:fill="auto"/>
            <w:noWrap/>
            <w:vAlign w:val="bottom"/>
            <w:hideMark/>
          </w:tcPr>
          <w:p w14:paraId="62D1595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MET13_HUMAN</w:t>
            </w:r>
          </w:p>
        </w:tc>
        <w:tc>
          <w:tcPr>
            <w:tcW w:w="8816" w:type="dxa"/>
            <w:tcBorders>
              <w:top w:val="nil"/>
              <w:left w:val="nil"/>
              <w:bottom w:val="nil"/>
              <w:right w:val="nil"/>
            </w:tcBorders>
            <w:shd w:val="clear" w:color="auto" w:fill="auto"/>
            <w:noWrap/>
            <w:vAlign w:val="bottom"/>
            <w:hideMark/>
          </w:tcPr>
          <w:p w14:paraId="145D837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Methyltransferase-like protein 13 (EC 2.1.1.-)</w:t>
            </w:r>
          </w:p>
        </w:tc>
      </w:tr>
      <w:tr w:rsidR="00F514BC" w:rsidRPr="00F514BC" w14:paraId="244F6223" w14:textId="77777777" w:rsidTr="00F514BC">
        <w:trPr>
          <w:trHeight w:val="288"/>
        </w:trPr>
        <w:tc>
          <w:tcPr>
            <w:tcW w:w="590" w:type="dxa"/>
            <w:tcBorders>
              <w:top w:val="nil"/>
              <w:left w:val="nil"/>
              <w:bottom w:val="nil"/>
              <w:right w:val="nil"/>
            </w:tcBorders>
            <w:shd w:val="clear" w:color="auto" w:fill="auto"/>
            <w:noWrap/>
            <w:vAlign w:val="bottom"/>
            <w:hideMark/>
          </w:tcPr>
          <w:p w14:paraId="2E1414F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EMC1_HUMAN</w:t>
            </w:r>
          </w:p>
        </w:tc>
        <w:tc>
          <w:tcPr>
            <w:tcW w:w="8816" w:type="dxa"/>
            <w:tcBorders>
              <w:top w:val="nil"/>
              <w:left w:val="nil"/>
              <w:bottom w:val="nil"/>
              <w:right w:val="nil"/>
            </w:tcBorders>
            <w:shd w:val="clear" w:color="auto" w:fill="auto"/>
            <w:noWrap/>
            <w:vAlign w:val="bottom"/>
            <w:hideMark/>
          </w:tcPr>
          <w:p w14:paraId="537400C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ER membrane protein complex subunit 1</w:t>
            </w:r>
          </w:p>
        </w:tc>
      </w:tr>
      <w:tr w:rsidR="00F514BC" w:rsidRPr="00F514BC" w14:paraId="454C24C9" w14:textId="77777777" w:rsidTr="00F514BC">
        <w:trPr>
          <w:trHeight w:val="288"/>
        </w:trPr>
        <w:tc>
          <w:tcPr>
            <w:tcW w:w="590" w:type="dxa"/>
            <w:tcBorders>
              <w:top w:val="nil"/>
              <w:left w:val="nil"/>
              <w:bottom w:val="nil"/>
              <w:right w:val="nil"/>
            </w:tcBorders>
            <w:shd w:val="clear" w:color="auto" w:fill="auto"/>
            <w:noWrap/>
            <w:vAlign w:val="bottom"/>
            <w:hideMark/>
          </w:tcPr>
          <w:p w14:paraId="14748BE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CCYL1_HUMAN</w:t>
            </w:r>
          </w:p>
        </w:tc>
        <w:tc>
          <w:tcPr>
            <w:tcW w:w="8816" w:type="dxa"/>
            <w:tcBorders>
              <w:top w:val="nil"/>
              <w:left w:val="nil"/>
              <w:bottom w:val="nil"/>
              <w:right w:val="nil"/>
            </w:tcBorders>
            <w:shd w:val="clear" w:color="auto" w:fill="auto"/>
            <w:noWrap/>
            <w:vAlign w:val="bottom"/>
            <w:hideMark/>
          </w:tcPr>
          <w:p w14:paraId="562785F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Cyclin-Y-like protein 1</w:t>
            </w:r>
          </w:p>
        </w:tc>
      </w:tr>
      <w:tr w:rsidR="00F514BC" w:rsidRPr="00F514BC" w14:paraId="7CEAAEBD" w14:textId="77777777" w:rsidTr="00F514BC">
        <w:trPr>
          <w:trHeight w:val="288"/>
        </w:trPr>
        <w:tc>
          <w:tcPr>
            <w:tcW w:w="590" w:type="dxa"/>
            <w:tcBorders>
              <w:top w:val="nil"/>
              <w:left w:val="nil"/>
              <w:bottom w:val="nil"/>
              <w:right w:val="nil"/>
            </w:tcBorders>
            <w:shd w:val="clear" w:color="auto" w:fill="auto"/>
            <w:noWrap/>
            <w:vAlign w:val="bottom"/>
            <w:hideMark/>
          </w:tcPr>
          <w:p w14:paraId="152BFFC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FRMD1_HUMAN</w:t>
            </w:r>
          </w:p>
        </w:tc>
        <w:tc>
          <w:tcPr>
            <w:tcW w:w="8816" w:type="dxa"/>
            <w:tcBorders>
              <w:top w:val="nil"/>
              <w:left w:val="nil"/>
              <w:bottom w:val="nil"/>
              <w:right w:val="nil"/>
            </w:tcBorders>
            <w:shd w:val="clear" w:color="auto" w:fill="auto"/>
            <w:noWrap/>
            <w:vAlign w:val="bottom"/>
            <w:hideMark/>
          </w:tcPr>
          <w:p w14:paraId="53FF1C3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FERM domain-containing protein 1</w:t>
            </w:r>
          </w:p>
        </w:tc>
      </w:tr>
      <w:tr w:rsidR="00F514BC" w:rsidRPr="00F514BC" w14:paraId="6C388FEB" w14:textId="77777777" w:rsidTr="00F514BC">
        <w:trPr>
          <w:trHeight w:val="288"/>
        </w:trPr>
        <w:tc>
          <w:tcPr>
            <w:tcW w:w="590" w:type="dxa"/>
            <w:tcBorders>
              <w:top w:val="nil"/>
              <w:left w:val="nil"/>
              <w:bottom w:val="nil"/>
              <w:right w:val="nil"/>
            </w:tcBorders>
            <w:shd w:val="clear" w:color="auto" w:fill="auto"/>
            <w:noWrap/>
            <w:vAlign w:val="bottom"/>
            <w:hideMark/>
          </w:tcPr>
          <w:p w14:paraId="523E886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LSME1_HUMAN</w:t>
            </w:r>
          </w:p>
        </w:tc>
        <w:tc>
          <w:tcPr>
            <w:tcW w:w="8816" w:type="dxa"/>
            <w:tcBorders>
              <w:top w:val="nil"/>
              <w:left w:val="nil"/>
              <w:bottom w:val="nil"/>
              <w:right w:val="nil"/>
            </w:tcBorders>
            <w:shd w:val="clear" w:color="auto" w:fill="auto"/>
            <w:noWrap/>
            <w:vAlign w:val="bottom"/>
            <w:hideMark/>
          </w:tcPr>
          <w:p w14:paraId="440418C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Leucine-rich single-pass membrane protein 1</w:t>
            </w:r>
          </w:p>
        </w:tc>
      </w:tr>
      <w:tr w:rsidR="00F514BC" w:rsidRPr="00F514BC" w14:paraId="65371B67" w14:textId="77777777" w:rsidTr="00F514BC">
        <w:trPr>
          <w:trHeight w:val="288"/>
        </w:trPr>
        <w:tc>
          <w:tcPr>
            <w:tcW w:w="590" w:type="dxa"/>
            <w:tcBorders>
              <w:top w:val="nil"/>
              <w:left w:val="nil"/>
              <w:bottom w:val="nil"/>
              <w:right w:val="nil"/>
            </w:tcBorders>
            <w:shd w:val="clear" w:color="auto" w:fill="auto"/>
            <w:noWrap/>
            <w:vAlign w:val="bottom"/>
            <w:hideMark/>
          </w:tcPr>
          <w:p w14:paraId="50F6189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PTGR2_HUMAN</w:t>
            </w:r>
          </w:p>
        </w:tc>
        <w:tc>
          <w:tcPr>
            <w:tcW w:w="8816" w:type="dxa"/>
            <w:tcBorders>
              <w:top w:val="nil"/>
              <w:left w:val="nil"/>
              <w:bottom w:val="nil"/>
              <w:right w:val="nil"/>
            </w:tcBorders>
            <w:shd w:val="clear" w:color="auto" w:fill="auto"/>
            <w:noWrap/>
            <w:vAlign w:val="bottom"/>
            <w:hideMark/>
          </w:tcPr>
          <w:p w14:paraId="0C1A3A3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Prostaglandin reductase 2 (PRG-2) (EC 1.3.1.48) (15-oxoprostaglandin 13-reductase) (Zinc-binding alcohol dehydrogenase domain-containing protein 1)</w:t>
            </w:r>
          </w:p>
        </w:tc>
      </w:tr>
      <w:tr w:rsidR="00F514BC" w:rsidRPr="00F514BC" w14:paraId="023170EC" w14:textId="77777777" w:rsidTr="00F514BC">
        <w:trPr>
          <w:trHeight w:val="288"/>
        </w:trPr>
        <w:tc>
          <w:tcPr>
            <w:tcW w:w="590" w:type="dxa"/>
            <w:tcBorders>
              <w:top w:val="nil"/>
              <w:left w:val="nil"/>
              <w:bottom w:val="nil"/>
              <w:right w:val="nil"/>
            </w:tcBorders>
            <w:shd w:val="clear" w:color="auto" w:fill="auto"/>
            <w:noWrap/>
            <w:vAlign w:val="bottom"/>
            <w:hideMark/>
          </w:tcPr>
          <w:p w14:paraId="0E2321B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CB069_HUMAN</w:t>
            </w:r>
          </w:p>
        </w:tc>
        <w:tc>
          <w:tcPr>
            <w:tcW w:w="8816" w:type="dxa"/>
            <w:tcBorders>
              <w:top w:val="nil"/>
              <w:left w:val="nil"/>
              <w:bottom w:val="nil"/>
              <w:right w:val="nil"/>
            </w:tcBorders>
            <w:shd w:val="clear" w:color="auto" w:fill="auto"/>
            <w:noWrap/>
            <w:vAlign w:val="bottom"/>
            <w:hideMark/>
          </w:tcPr>
          <w:p w14:paraId="74D09D5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UPF0565 protein C2orf69</w:t>
            </w:r>
          </w:p>
        </w:tc>
      </w:tr>
      <w:tr w:rsidR="00F514BC" w:rsidRPr="00F514BC" w14:paraId="09215137" w14:textId="77777777" w:rsidTr="00F514BC">
        <w:trPr>
          <w:trHeight w:val="288"/>
        </w:trPr>
        <w:tc>
          <w:tcPr>
            <w:tcW w:w="590" w:type="dxa"/>
            <w:tcBorders>
              <w:top w:val="nil"/>
              <w:left w:val="nil"/>
              <w:bottom w:val="nil"/>
              <w:right w:val="nil"/>
            </w:tcBorders>
            <w:shd w:val="clear" w:color="auto" w:fill="auto"/>
            <w:noWrap/>
            <w:vAlign w:val="bottom"/>
            <w:hideMark/>
          </w:tcPr>
          <w:p w14:paraId="3DC5BE8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ENAH_HUMAN</w:t>
            </w:r>
          </w:p>
        </w:tc>
        <w:tc>
          <w:tcPr>
            <w:tcW w:w="8816" w:type="dxa"/>
            <w:tcBorders>
              <w:top w:val="nil"/>
              <w:left w:val="nil"/>
              <w:bottom w:val="nil"/>
              <w:right w:val="nil"/>
            </w:tcBorders>
            <w:shd w:val="clear" w:color="auto" w:fill="auto"/>
            <w:noWrap/>
            <w:vAlign w:val="bottom"/>
            <w:hideMark/>
          </w:tcPr>
          <w:p w14:paraId="662A8AF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enabled homolog</w:t>
            </w:r>
          </w:p>
        </w:tc>
      </w:tr>
      <w:tr w:rsidR="00F514BC" w:rsidRPr="00F514BC" w14:paraId="162A419E" w14:textId="77777777" w:rsidTr="00F514BC">
        <w:trPr>
          <w:trHeight w:val="288"/>
        </w:trPr>
        <w:tc>
          <w:tcPr>
            <w:tcW w:w="590" w:type="dxa"/>
            <w:tcBorders>
              <w:top w:val="nil"/>
              <w:left w:val="nil"/>
              <w:bottom w:val="nil"/>
              <w:right w:val="nil"/>
            </w:tcBorders>
            <w:shd w:val="clear" w:color="auto" w:fill="auto"/>
            <w:noWrap/>
            <w:vAlign w:val="bottom"/>
            <w:hideMark/>
          </w:tcPr>
          <w:p w14:paraId="5E3562A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RM43_HUMAN</w:t>
            </w:r>
          </w:p>
        </w:tc>
        <w:tc>
          <w:tcPr>
            <w:tcW w:w="8816" w:type="dxa"/>
            <w:tcBorders>
              <w:top w:val="nil"/>
              <w:left w:val="nil"/>
              <w:bottom w:val="nil"/>
              <w:right w:val="nil"/>
            </w:tcBorders>
            <w:shd w:val="clear" w:color="auto" w:fill="auto"/>
            <w:noWrap/>
            <w:vAlign w:val="bottom"/>
            <w:hideMark/>
          </w:tcPr>
          <w:p w14:paraId="411678E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39S ribosomal protein L43, mitochondrial (L43mt) (MRP-L43) (Mitochondrial ribosomal protein bMRP36a)</w:t>
            </w:r>
          </w:p>
        </w:tc>
      </w:tr>
      <w:tr w:rsidR="00F514BC" w:rsidRPr="00F514BC" w14:paraId="0506F629" w14:textId="77777777" w:rsidTr="00F514BC">
        <w:trPr>
          <w:trHeight w:val="288"/>
        </w:trPr>
        <w:tc>
          <w:tcPr>
            <w:tcW w:w="590" w:type="dxa"/>
            <w:tcBorders>
              <w:top w:val="nil"/>
              <w:left w:val="nil"/>
              <w:bottom w:val="nil"/>
              <w:right w:val="nil"/>
            </w:tcBorders>
            <w:shd w:val="clear" w:color="auto" w:fill="auto"/>
            <w:noWrap/>
            <w:vAlign w:val="bottom"/>
            <w:hideMark/>
          </w:tcPr>
          <w:p w14:paraId="6E24073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JMY_HUMAN</w:t>
            </w:r>
          </w:p>
        </w:tc>
        <w:tc>
          <w:tcPr>
            <w:tcW w:w="8816" w:type="dxa"/>
            <w:tcBorders>
              <w:top w:val="nil"/>
              <w:left w:val="nil"/>
              <w:bottom w:val="nil"/>
              <w:right w:val="nil"/>
            </w:tcBorders>
            <w:shd w:val="clear" w:color="auto" w:fill="auto"/>
            <w:noWrap/>
            <w:vAlign w:val="bottom"/>
            <w:hideMark/>
          </w:tcPr>
          <w:p w14:paraId="77369BE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Junction-mediating and -regulatory protein</w:t>
            </w:r>
          </w:p>
        </w:tc>
      </w:tr>
      <w:tr w:rsidR="00F514BC" w:rsidRPr="00F514BC" w14:paraId="7CDFE2ED" w14:textId="77777777" w:rsidTr="00F514BC">
        <w:trPr>
          <w:trHeight w:val="288"/>
        </w:trPr>
        <w:tc>
          <w:tcPr>
            <w:tcW w:w="590" w:type="dxa"/>
            <w:tcBorders>
              <w:top w:val="nil"/>
              <w:left w:val="nil"/>
              <w:bottom w:val="nil"/>
              <w:right w:val="nil"/>
            </w:tcBorders>
            <w:shd w:val="clear" w:color="auto" w:fill="auto"/>
            <w:noWrap/>
            <w:vAlign w:val="bottom"/>
            <w:hideMark/>
          </w:tcPr>
          <w:p w14:paraId="771E3A4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IGS22_HUMAN</w:t>
            </w:r>
          </w:p>
        </w:tc>
        <w:tc>
          <w:tcPr>
            <w:tcW w:w="8816" w:type="dxa"/>
            <w:tcBorders>
              <w:top w:val="nil"/>
              <w:left w:val="nil"/>
              <w:bottom w:val="nil"/>
              <w:right w:val="nil"/>
            </w:tcBorders>
            <w:shd w:val="clear" w:color="auto" w:fill="auto"/>
            <w:noWrap/>
            <w:vAlign w:val="bottom"/>
            <w:hideMark/>
          </w:tcPr>
          <w:p w14:paraId="5DAE257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Immunoglobulin superfamily member 22 (IgSF22)</w:t>
            </w:r>
          </w:p>
        </w:tc>
      </w:tr>
      <w:tr w:rsidR="00F514BC" w:rsidRPr="00F514BC" w14:paraId="2338063D" w14:textId="77777777" w:rsidTr="00F514BC">
        <w:trPr>
          <w:trHeight w:val="288"/>
        </w:trPr>
        <w:tc>
          <w:tcPr>
            <w:tcW w:w="590" w:type="dxa"/>
            <w:tcBorders>
              <w:top w:val="nil"/>
              <w:left w:val="nil"/>
              <w:bottom w:val="nil"/>
              <w:right w:val="nil"/>
            </w:tcBorders>
            <w:shd w:val="clear" w:color="auto" w:fill="auto"/>
            <w:noWrap/>
            <w:vAlign w:val="bottom"/>
            <w:hideMark/>
          </w:tcPr>
          <w:p w14:paraId="34118DB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F133A_HUMAN</w:t>
            </w:r>
          </w:p>
        </w:tc>
        <w:tc>
          <w:tcPr>
            <w:tcW w:w="8816" w:type="dxa"/>
            <w:tcBorders>
              <w:top w:val="nil"/>
              <w:left w:val="nil"/>
              <w:bottom w:val="nil"/>
              <w:right w:val="nil"/>
            </w:tcBorders>
            <w:shd w:val="clear" w:color="auto" w:fill="auto"/>
            <w:noWrap/>
            <w:vAlign w:val="bottom"/>
            <w:hideMark/>
          </w:tcPr>
          <w:p w14:paraId="20777E6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FAM133A</w:t>
            </w:r>
          </w:p>
        </w:tc>
      </w:tr>
      <w:tr w:rsidR="00F514BC" w:rsidRPr="00F514BC" w14:paraId="343BFAB5" w14:textId="77777777" w:rsidTr="00F514BC">
        <w:trPr>
          <w:trHeight w:val="288"/>
        </w:trPr>
        <w:tc>
          <w:tcPr>
            <w:tcW w:w="590" w:type="dxa"/>
            <w:tcBorders>
              <w:top w:val="nil"/>
              <w:left w:val="nil"/>
              <w:bottom w:val="nil"/>
              <w:right w:val="nil"/>
            </w:tcBorders>
            <w:shd w:val="clear" w:color="auto" w:fill="auto"/>
            <w:noWrap/>
            <w:vAlign w:val="bottom"/>
            <w:hideMark/>
          </w:tcPr>
          <w:p w14:paraId="3754121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GDPD1_HUMAN</w:t>
            </w:r>
          </w:p>
        </w:tc>
        <w:tc>
          <w:tcPr>
            <w:tcW w:w="8816" w:type="dxa"/>
            <w:tcBorders>
              <w:top w:val="nil"/>
              <w:left w:val="nil"/>
              <w:bottom w:val="nil"/>
              <w:right w:val="nil"/>
            </w:tcBorders>
            <w:shd w:val="clear" w:color="auto" w:fill="auto"/>
            <w:noWrap/>
            <w:vAlign w:val="bottom"/>
            <w:hideMark/>
          </w:tcPr>
          <w:p w14:paraId="2F463A6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Glycerophosphodiester</w:t>
            </w:r>
            <w:proofErr w:type="spellEnd"/>
            <w:r w:rsidRPr="00F514BC">
              <w:rPr>
                <w:rFonts w:ascii="Aptos Narrow" w:eastAsia="Times New Roman" w:hAnsi="Aptos Narrow" w:cs="Times New Roman"/>
                <w:color w:val="000000"/>
                <w:kern w:val="0"/>
                <w:lang w:val="en-GB" w:eastAsia="en-GB"/>
                <w14:ligatures w14:val="none"/>
              </w:rPr>
              <w:t xml:space="preserve"> phosphodiesterase domain-containing protein 1 (EC 3.1.-.-) (</w:t>
            </w:r>
            <w:proofErr w:type="spellStart"/>
            <w:r w:rsidRPr="00F514BC">
              <w:rPr>
                <w:rFonts w:ascii="Aptos Narrow" w:eastAsia="Times New Roman" w:hAnsi="Aptos Narrow" w:cs="Times New Roman"/>
                <w:color w:val="000000"/>
                <w:kern w:val="0"/>
                <w:lang w:val="en-GB" w:eastAsia="en-GB"/>
                <w14:ligatures w14:val="none"/>
              </w:rPr>
              <w:t>Glycerophosphodiester</w:t>
            </w:r>
            <w:proofErr w:type="spellEnd"/>
            <w:r w:rsidRPr="00F514BC">
              <w:rPr>
                <w:rFonts w:ascii="Aptos Narrow" w:eastAsia="Times New Roman" w:hAnsi="Aptos Narrow" w:cs="Times New Roman"/>
                <w:color w:val="000000"/>
                <w:kern w:val="0"/>
                <w:lang w:val="en-GB" w:eastAsia="en-GB"/>
                <w14:ligatures w14:val="none"/>
              </w:rPr>
              <w:t xml:space="preserve"> phosphodiesterase 4)</w:t>
            </w:r>
          </w:p>
        </w:tc>
      </w:tr>
      <w:tr w:rsidR="00F514BC" w:rsidRPr="00F514BC" w14:paraId="74624373" w14:textId="77777777" w:rsidTr="00F514BC">
        <w:trPr>
          <w:trHeight w:val="288"/>
        </w:trPr>
        <w:tc>
          <w:tcPr>
            <w:tcW w:w="590" w:type="dxa"/>
            <w:tcBorders>
              <w:top w:val="nil"/>
              <w:left w:val="nil"/>
              <w:bottom w:val="nil"/>
              <w:right w:val="nil"/>
            </w:tcBorders>
            <w:shd w:val="clear" w:color="auto" w:fill="auto"/>
            <w:noWrap/>
            <w:vAlign w:val="bottom"/>
            <w:hideMark/>
          </w:tcPr>
          <w:p w14:paraId="7C0DB17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CS047_HUMAN</w:t>
            </w:r>
          </w:p>
        </w:tc>
        <w:tc>
          <w:tcPr>
            <w:tcW w:w="8816" w:type="dxa"/>
            <w:tcBorders>
              <w:top w:val="nil"/>
              <w:left w:val="nil"/>
              <w:bottom w:val="nil"/>
              <w:right w:val="nil"/>
            </w:tcBorders>
            <w:shd w:val="clear" w:color="auto" w:fill="auto"/>
            <w:noWrap/>
            <w:vAlign w:val="bottom"/>
            <w:hideMark/>
          </w:tcPr>
          <w:p w14:paraId="345D250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Uncharacterized protein C19orf47</w:t>
            </w:r>
          </w:p>
        </w:tc>
      </w:tr>
      <w:tr w:rsidR="00F514BC" w:rsidRPr="00F514BC" w14:paraId="20D82AA8" w14:textId="77777777" w:rsidTr="00F514BC">
        <w:trPr>
          <w:trHeight w:val="288"/>
        </w:trPr>
        <w:tc>
          <w:tcPr>
            <w:tcW w:w="590" w:type="dxa"/>
            <w:tcBorders>
              <w:top w:val="nil"/>
              <w:left w:val="nil"/>
              <w:bottom w:val="nil"/>
              <w:right w:val="nil"/>
            </w:tcBorders>
            <w:shd w:val="clear" w:color="auto" w:fill="auto"/>
            <w:noWrap/>
            <w:vAlign w:val="bottom"/>
            <w:hideMark/>
          </w:tcPr>
          <w:p w14:paraId="78C27EA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CX042_HUMAN</w:t>
            </w:r>
          </w:p>
        </w:tc>
        <w:tc>
          <w:tcPr>
            <w:tcW w:w="8816" w:type="dxa"/>
            <w:tcBorders>
              <w:top w:val="nil"/>
              <w:left w:val="nil"/>
              <w:bottom w:val="nil"/>
              <w:right w:val="nil"/>
            </w:tcBorders>
            <w:shd w:val="clear" w:color="auto" w:fill="auto"/>
            <w:noWrap/>
            <w:vAlign w:val="bottom"/>
            <w:hideMark/>
          </w:tcPr>
          <w:p w14:paraId="58827BE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Putative uncharacterized protein CXorf42 (NF-kappa-B-activating protein pseudogene 1)</w:t>
            </w:r>
          </w:p>
        </w:tc>
      </w:tr>
      <w:tr w:rsidR="00F514BC" w:rsidRPr="00F514BC" w14:paraId="0E13D7F0" w14:textId="77777777" w:rsidTr="00F514BC">
        <w:trPr>
          <w:trHeight w:val="288"/>
        </w:trPr>
        <w:tc>
          <w:tcPr>
            <w:tcW w:w="590" w:type="dxa"/>
            <w:tcBorders>
              <w:top w:val="nil"/>
              <w:left w:val="nil"/>
              <w:bottom w:val="nil"/>
              <w:right w:val="nil"/>
            </w:tcBorders>
            <w:shd w:val="clear" w:color="auto" w:fill="auto"/>
            <w:noWrap/>
            <w:vAlign w:val="bottom"/>
            <w:hideMark/>
          </w:tcPr>
          <w:p w14:paraId="1FE92B6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KRI1_HUMAN</w:t>
            </w:r>
          </w:p>
        </w:tc>
        <w:tc>
          <w:tcPr>
            <w:tcW w:w="8816" w:type="dxa"/>
            <w:tcBorders>
              <w:top w:val="nil"/>
              <w:left w:val="nil"/>
              <w:bottom w:val="nil"/>
              <w:right w:val="nil"/>
            </w:tcBorders>
            <w:shd w:val="clear" w:color="auto" w:fill="auto"/>
            <w:noWrap/>
            <w:vAlign w:val="bottom"/>
            <w:hideMark/>
          </w:tcPr>
          <w:p w14:paraId="4F33B78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KRI1 homolog</w:t>
            </w:r>
          </w:p>
        </w:tc>
      </w:tr>
      <w:tr w:rsidR="00F514BC" w:rsidRPr="00F514BC" w14:paraId="3B6D7939" w14:textId="77777777" w:rsidTr="00F514BC">
        <w:trPr>
          <w:trHeight w:val="288"/>
        </w:trPr>
        <w:tc>
          <w:tcPr>
            <w:tcW w:w="590" w:type="dxa"/>
            <w:tcBorders>
              <w:top w:val="nil"/>
              <w:left w:val="nil"/>
              <w:bottom w:val="nil"/>
              <w:right w:val="nil"/>
            </w:tcBorders>
            <w:shd w:val="clear" w:color="auto" w:fill="auto"/>
            <w:noWrap/>
            <w:vAlign w:val="bottom"/>
            <w:hideMark/>
          </w:tcPr>
          <w:p w14:paraId="2A4FC04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FSIP1_HUMAN</w:t>
            </w:r>
          </w:p>
        </w:tc>
        <w:tc>
          <w:tcPr>
            <w:tcW w:w="8816" w:type="dxa"/>
            <w:tcBorders>
              <w:top w:val="nil"/>
              <w:left w:val="nil"/>
              <w:bottom w:val="nil"/>
              <w:right w:val="nil"/>
            </w:tcBorders>
            <w:shd w:val="clear" w:color="auto" w:fill="auto"/>
            <w:noWrap/>
            <w:vAlign w:val="bottom"/>
            <w:hideMark/>
          </w:tcPr>
          <w:p w14:paraId="508FE5B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Fibrous sheath-interacting protein 1</w:t>
            </w:r>
          </w:p>
        </w:tc>
      </w:tr>
      <w:tr w:rsidR="00F514BC" w:rsidRPr="00F514BC" w14:paraId="4527FA33" w14:textId="77777777" w:rsidTr="00F514BC">
        <w:trPr>
          <w:trHeight w:val="288"/>
        </w:trPr>
        <w:tc>
          <w:tcPr>
            <w:tcW w:w="590" w:type="dxa"/>
            <w:tcBorders>
              <w:top w:val="nil"/>
              <w:left w:val="nil"/>
              <w:bottom w:val="nil"/>
              <w:right w:val="nil"/>
            </w:tcBorders>
            <w:shd w:val="clear" w:color="auto" w:fill="auto"/>
            <w:noWrap/>
            <w:vAlign w:val="bottom"/>
            <w:hideMark/>
          </w:tcPr>
          <w:p w14:paraId="71D0595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SMYD1_HUMAN</w:t>
            </w:r>
          </w:p>
        </w:tc>
        <w:tc>
          <w:tcPr>
            <w:tcW w:w="8816" w:type="dxa"/>
            <w:tcBorders>
              <w:top w:val="nil"/>
              <w:left w:val="nil"/>
              <w:bottom w:val="nil"/>
              <w:right w:val="nil"/>
            </w:tcBorders>
            <w:shd w:val="clear" w:color="auto" w:fill="auto"/>
            <w:noWrap/>
            <w:vAlign w:val="bottom"/>
            <w:hideMark/>
          </w:tcPr>
          <w:p w14:paraId="60FF81E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Histone-lysine N-methyltransferase SMYD1 (EC 2.1.1.43) (SET and MYND domain-containing protein 1)</w:t>
            </w:r>
          </w:p>
        </w:tc>
      </w:tr>
      <w:tr w:rsidR="00F514BC" w:rsidRPr="00F514BC" w14:paraId="50433319" w14:textId="77777777" w:rsidTr="00F514BC">
        <w:trPr>
          <w:trHeight w:val="288"/>
        </w:trPr>
        <w:tc>
          <w:tcPr>
            <w:tcW w:w="590" w:type="dxa"/>
            <w:tcBorders>
              <w:top w:val="nil"/>
              <w:left w:val="nil"/>
              <w:bottom w:val="nil"/>
              <w:right w:val="nil"/>
            </w:tcBorders>
            <w:shd w:val="clear" w:color="auto" w:fill="auto"/>
            <w:noWrap/>
            <w:vAlign w:val="bottom"/>
            <w:hideMark/>
          </w:tcPr>
          <w:p w14:paraId="29B64A9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AT11C_HUMAN</w:t>
            </w:r>
          </w:p>
        </w:tc>
        <w:tc>
          <w:tcPr>
            <w:tcW w:w="8816" w:type="dxa"/>
            <w:tcBorders>
              <w:top w:val="nil"/>
              <w:left w:val="nil"/>
              <w:bottom w:val="nil"/>
              <w:right w:val="nil"/>
            </w:tcBorders>
            <w:shd w:val="clear" w:color="auto" w:fill="auto"/>
            <w:noWrap/>
            <w:vAlign w:val="bottom"/>
            <w:hideMark/>
          </w:tcPr>
          <w:p w14:paraId="5158A1C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Phospholipid-transporting ATPase IG (EC 3.6.3.1) (ATPase IQ) (ATPase class VI type 11C) (P4-ATPase </w:t>
            </w:r>
            <w:proofErr w:type="spellStart"/>
            <w:r w:rsidRPr="00F514BC">
              <w:rPr>
                <w:rFonts w:ascii="Aptos Narrow" w:eastAsia="Times New Roman" w:hAnsi="Aptos Narrow" w:cs="Times New Roman"/>
                <w:color w:val="000000"/>
                <w:kern w:val="0"/>
                <w:lang w:val="en-GB" w:eastAsia="en-GB"/>
                <w14:ligatures w14:val="none"/>
              </w:rPr>
              <w:t>flippase</w:t>
            </w:r>
            <w:proofErr w:type="spellEnd"/>
            <w:r w:rsidRPr="00F514BC">
              <w:rPr>
                <w:rFonts w:ascii="Aptos Narrow" w:eastAsia="Times New Roman" w:hAnsi="Aptos Narrow" w:cs="Times New Roman"/>
                <w:color w:val="000000"/>
                <w:kern w:val="0"/>
                <w:lang w:val="en-GB" w:eastAsia="en-GB"/>
                <w14:ligatures w14:val="none"/>
              </w:rPr>
              <w:t xml:space="preserve"> complex alpha subunit ATP11C)</w:t>
            </w:r>
          </w:p>
        </w:tc>
      </w:tr>
      <w:tr w:rsidR="00F514BC" w:rsidRPr="00F514BC" w14:paraId="154B443C" w14:textId="77777777" w:rsidTr="00F514BC">
        <w:trPr>
          <w:trHeight w:val="288"/>
        </w:trPr>
        <w:tc>
          <w:tcPr>
            <w:tcW w:w="590" w:type="dxa"/>
            <w:tcBorders>
              <w:top w:val="nil"/>
              <w:left w:val="nil"/>
              <w:bottom w:val="nil"/>
              <w:right w:val="nil"/>
            </w:tcBorders>
            <w:shd w:val="clear" w:color="auto" w:fill="auto"/>
            <w:noWrap/>
            <w:vAlign w:val="bottom"/>
            <w:hideMark/>
          </w:tcPr>
          <w:p w14:paraId="3D0C1DD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KDM1B_HUMAN</w:t>
            </w:r>
          </w:p>
        </w:tc>
        <w:tc>
          <w:tcPr>
            <w:tcW w:w="8816" w:type="dxa"/>
            <w:tcBorders>
              <w:top w:val="nil"/>
              <w:left w:val="nil"/>
              <w:bottom w:val="nil"/>
              <w:right w:val="nil"/>
            </w:tcBorders>
            <w:shd w:val="clear" w:color="auto" w:fill="auto"/>
            <w:noWrap/>
            <w:vAlign w:val="bottom"/>
            <w:hideMark/>
          </w:tcPr>
          <w:p w14:paraId="14E0F60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Lysine-specific histone demethylase 1B (EC 1.-.-.-) (Flavin-containing amine oxidase domain-containing protein 1) (Lysine-specific histone demethylase 2)</w:t>
            </w:r>
          </w:p>
        </w:tc>
      </w:tr>
      <w:tr w:rsidR="00F514BC" w:rsidRPr="00F514BC" w14:paraId="7C3F811B" w14:textId="77777777" w:rsidTr="00F514BC">
        <w:trPr>
          <w:trHeight w:val="288"/>
        </w:trPr>
        <w:tc>
          <w:tcPr>
            <w:tcW w:w="590" w:type="dxa"/>
            <w:tcBorders>
              <w:top w:val="nil"/>
              <w:left w:val="nil"/>
              <w:bottom w:val="nil"/>
              <w:right w:val="nil"/>
            </w:tcBorders>
            <w:shd w:val="clear" w:color="auto" w:fill="auto"/>
            <w:noWrap/>
            <w:vAlign w:val="bottom"/>
            <w:hideMark/>
          </w:tcPr>
          <w:p w14:paraId="0385758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NHLC2_HUMAN</w:t>
            </w:r>
          </w:p>
        </w:tc>
        <w:tc>
          <w:tcPr>
            <w:tcW w:w="8816" w:type="dxa"/>
            <w:tcBorders>
              <w:top w:val="nil"/>
              <w:left w:val="nil"/>
              <w:bottom w:val="nil"/>
              <w:right w:val="nil"/>
            </w:tcBorders>
            <w:shd w:val="clear" w:color="auto" w:fill="auto"/>
            <w:noWrap/>
            <w:vAlign w:val="bottom"/>
            <w:hideMark/>
          </w:tcPr>
          <w:p w14:paraId="31FAC40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NHL repeat-containing protein 2</w:t>
            </w:r>
          </w:p>
        </w:tc>
      </w:tr>
      <w:tr w:rsidR="00F514BC" w:rsidRPr="00F514BC" w14:paraId="107FB562" w14:textId="77777777" w:rsidTr="00F514BC">
        <w:trPr>
          <w:trHeight w:val="288"/>
        </w:trPr>
        <w:tc>
          <w:tcPr>
            <w:tcW w:w="590" w:type="dxa"/>
            <w:tcBorders>
              <w:top w:val="nil"/>
              <w:left w:val="nil"/>
              <w:bottom w:val="nil"/>
              <w:right w:val="nil"/>
            </w:tcBorders>
            <w:shd w:val="clear" w:color="auto" w:fill="auto"/>
            <w:noWrap/>
            <w:vAlign w:val="bottom"/>
            <w:hideMark/>
          </w:tcPr>
          <w:p w14:paraId="2B48E1F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RDH13_HUMAN</w:t>
            </w:r>
          </w:p>
        </w:tc>
        <w:tc>
          <w:tcPr>
            <w:tcW w:w="8816" w:type="dxa"/>
            <w:tcBorders>
              <w:top w:val="nil"/>
              <w:left w:val="nil"/>
              <w:bottom w:val="nil"/>
              <w:right w:val="nil"/>
            </w:tcBorders>
            <w:shd w:val="clear" w:color="auto" w:fill="auto"/>
            <w:noWrap/>
            <w:vAlign w:val="bottom"/>
            <w:hideMark/>
          </w:tcPr>
          <w:p w14:paraId="2611B5F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Retinol dehydrogenase 13 (EC 1.1.1.-) (Short chain dehydrogenase/reductase family 7C member 3)</w:t>
            </w:r>
          </w:p>
        </w:tc>
      </w:tr>
      <w:tr w:rsidR="00F514BC" w:rsidRPr="00F514BC" w14:paraId="0F1826F3" w14:textId="77777777" w:rsidTr="00F514BC">
        <w:trPr>
          <w:trHeight w:val="288"/>
        </w:trPr>
        <w:tc>
          <w:tcPr>
            <w:tcW w:w="590" w:type="dxa"/>
            <w:tcBorders>
              <w:top w:val="nil"/>
              <w:left w:val="nil"/>
              <w:bottom w:val="nil"/>
              <w:right w:val="nil"/>
            </w:tcBorders>
            <w:shd w:val="clear" w:color="auto" w:fill="auto"/>
            <w:noWrap/>
            <w:vAlign w:val="bottom"/>
            <w:hideMark/>
          </w:tcPr>
          <w:p w14:paraId="0E5E177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TXND5_HUMAN</w:t>
            </w:r>
          </w:p>
        </w:tc>
        <w:tc>
          <w:tcPr>
            <w:tcW w:w="8816" w:type="dxa"/>
            <w:tcBorders>
              <w:top w:val="nil"/>
              <w:left w:val="nil"/>
              <w:bottom w:val="nil"/>
              <w:right w:val="nil"/>
            </w:tcBorders>
            <w:shd w:val="clear" w:color="auto" w:fill="auto"/>
            <w:noWrap/>
            <w:vAlign w:val="bottom"/>
            <w:hideMark/>
          </w:tcPr>
          <w:p w14:paraId="4AB7FAA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Thioredoxin domain-containing protein 5 (Endoplasmic reticulum resident protein 46) (ER protein 46) (ERp46) (Thioredoxin-like protein p46)</w:t>
            </w:r>
          </w:p>
        </w:tc>
      </w:tr>
      <w:tr w:rsidR="00F514BC" w:rsidRPr="00F514BC" w14:paraId="637E233D" w14:textId="77777777" w:rsidTr="00F514BC">
        <w:trPr>
          <w:trHeight w:val="288"/>
        </w:trPr>
        <w:tc>
          <w:tcPr>
            <w:tcW w:w="590" w:type="dxa"/>
            <w:tcBorders>
              <w:top w:val="nil"/>
              <w:left w:val="nil"/>
              <w:bottom w:val="nil"/>
              <w:right w:val="nil"/>
            </w:tcBorders>
            <w:shd w:val="clear" w:color="auto" w:fill="auto"/>
            <w:noWrap/>
            <w:vAlign w:val="bottom"/>
            <w:hideMark/>
          </w:tcPr>
          <w:p w14:paraId="2C9AEDE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ATAD1_HUMAN</w:t>
            </w:r>
          </w:p>
        </w:tc>
        <w:tc>
          <w:tcPr>
            <w:tcW w:w="8816" w:type="dxa"/>
            <w:tcBorders>
              <w:top w:val="nil"/>
              <w:left w:val="nil"/>
              <w:bottom w:val="nil"/>
              <w:right w:val="nil"/>
            </w:tcBorders>
            <w:shd w:val="clear" w:color="auto" w:fill="auto"/>
            <w:noWrap/>
            <w:vAlign w:val="bottom"/>
            <w:hideMark/>
          </w:tcPr>
          <w:p w14:paraId="4EA6790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ATPase family AAA domain-containing protein 1 (EC 3.6.1.3) (</w:t>
            </w:r>
            <w:proofErr w:type="spellStart"/>
            <w:r w:rsidRPr="00F514BC">
              <w:rPr>
                <w:rFonts w:ascii="Aptos Narrow" w:eastAsia="Times New Roman" w:hAnsi="Aptos Narrow" w:cs="Times New Roman"/>
                <w:color w:val="000000"/>
                <w:kern w:val="0"/>
                <w:lang w:val="en-GB" w:eastAsia="en-GB"/>
                <w14:ligatures w14:val="none"/>
              </w:rPr>
              <w:t>Thorase</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5FAD86F7" w14:textId="77777777" w:rsidTr="00F514BC">
        <w:trPr>
          <w:trHeight w:val="288"/>
        </w:trPr>
        <w:tc>
          <w:tcPr>
            <w:tcW w:w="590" w:type="dxa"/>
            <w:tcBorders>
              <w:top w:val="nil"/>
              <w:left w:val="nil"/>
              <w:bottom w:val="nil"/>
              <w:right w:val="nil"/>
            </w:tcBorders>
            <w:shd w:val="clear" w:color="auto" w:fill="auto"/>
            <w:noWrap/>
            <w:vAlign w:val="bottom"/>
            <w:hideMark/>
          </w:tcPr>
          <w:p w14:paraId="791AB43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PPAC3_HUMAN</w:t>
            </w:r>
          </w:p>
        </w:tc>
        <w:tc>
          <w:tcPr>
            <w:tcW w:w="8816" w:type="dxa"/>
            <w:tcBorders>
              <w:top w:val="nil"/>
              <w:left w:val="nil"/>
              <w:bottom w:val="nil"/>
              <w:right w:val="nil"/>
            </w:tcBorders>
            <w:shd w:val="clear" w:color="auto" w:fill="auto"/>
            <w:noWrap/>
            <w:vAlign w:val="bottom"/>
            <w:hideMark/>
          </w:tcPr>
          <w:p w14:paraId="1081D3F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Probable lipid phosphate phosphatase PPAPDC3 (EC 3.1.3.-) (Phosphatidic acid phosphatase type 2 domain-containing protein 3)</w:t>
            </w:r>
          </w:p>
        </w:tc>
      </w:tr>
      <w:tr w:rsidR="00F514BC" w:rsidRPr="00F514BC" w14:paraId="4A02E8F1" w14:textId="77777777" w:rsidTr="00F514BC">
        <w:trPr>
          <w:trHeight w:val="288"/>
        </w:trPr>
        <w:tc>
          <w:tcPr>
            <w:tcW w:w="590" w:type="dxa"/>
            <w:tcBorders>
              <w:top w:val="nil"/>
              <w:left w:val="nil"/>
              <w:bottom w:val="nil"/>
              <w:right w:val="nil"/>
            </w:tcBorders>
            <w:shd w:val="clear" w:color="auto" w:fill="auto"/>
            <w:noWrap/>
            <w:vAlign w:val="bottom"/>
            <w:hideMark/>
          </w:tcPr>
          <w:p w14:paraId="1F1FA29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SCPDL_HUMAN</w:t>
            </w:r>
          </w:p>
        </w:tc>
        <w:tc>
          <w:tcPr>
            <w:tcW w:w="8816" w:type="dxa"/>
            <w:tcBorders>
              <w:top w:val="nil"/>
              <w:left w:val="nil"/>
              <w:bottom w:val="nil"/>
              <w:right w:val="nil"/>
            </w:tcBorders>
            <w:shd w:val="clear" w:color="auto" w:fill="auto"/>
            <w:noWrap/>
            <w:vAlign w:val="bottom"/>
            <w:hideMark/>
          </w:tcPr>
          <w:p w14:paraId="1BACAA0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Saccharopine</w:t>
            </w:r>
            <w:proofErr w:type="spellEnd"/>
            <w:r w:rsidRPr="00F514BC">
              <w:rPr>
                <w:rFonts w:ascii="Aptos Narrow" w:eastAsia="Times New Roman" w:hAnsi="Aptos Narrow" w:cs="Times New Roman"/>
                <w:color w:val="000000"/>
                <w:kern w:val="0"/>
                <w:lang w:val="en-GB" w:eastAsia="en-GB"/>
                <w14:ligatures w14:val="none"/>
              </w:rPr>
              <w:t xml:space="preserve"> dehydrogenase-like oxidoreductase (EC 1.-.-.-)</w:t>
            </w:r>
          </w:p>
        </w:tc>
      </w:tr>
      <w:tr w:rsidR="00F514BC" w:rsidRPr="00F514BC" w14:paraId="19ED9F99" w14:textId="77777777" w:rsidTr="00F514BC">
        <w:trPr>
          <w:trHeight w:val="288"/>
        </w:trPr>
        <w:tc>
          <w:tcPr>
            <w:tcW w:w="590" w:type="dxa"/>
            <w:tcBorders>
              <w:top w:val="nil"/>
              <w:left w:val="nil"/>
              <w:bottom w:val="nil"/>
              <w:right w:val="nil"/>
            </w:tcBorders>
            <w:shd w:val="clear" w:color="auto" w:fill="auto"/>
            <w:noWrap/>
            <w:vAlign w:val="bottom"/>
            <w:hideMark/>
          </w:tcPr>
          <w:p w14:paraId="6CAF33B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F134A_HUMAN</w:t>
            </w:r>
          </w:p>
        </w:tc>
        <w:tc>
          <w:tcPr>
            <w:tcW w:w="8816" w:type="dxa"/>
            <w:tcBorders>
              <w:top w:val="nil"/>
              <w:left w:val="nil"/>
              <w:bottom w:val="nil"/>
              <w:right w:val="nil"/>
            </w:tcBorders>
            <w:shd w:val="clear" w:color="auto" w:fill="auto"/>
            <w:noWrap/>
            <w:vAlign w:val="bottom"/>
            <w:hideMark/>
          </w:tcPr>
          <w:p w14:paraId="185F452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FAM134A</w:t>
            </w:r>
          </w:p>
        </w:tc>
      </w:tr>
      <w:tr w:rsidR="00F514BC" w:rsidRPr="00F514BC" w14:paraId="1066EF96" w14:textId="77777777" w:rsidTr="00F514BC">
        <w:trPr>
          <w:trHeight w:val="288"/>
        </w:trPr>
        <w:tc>
          <w:tcPr>
            <w:tcW w:w="590" w:type="dxa"/>
            <w:tcBorders>
              <w:top w:val="nil"/>
              <w:left w:val="nil"/>
              <w:bottom w:val="nil"/>
              <w:right w:val="nil"/>
            </w:tcBorders>
            <w:shd w:val="clear" w:color="auto" w:fill="auto"/>
            <w:noWrap/>
            <w:vAlign w:val="bottom"/>
            <w:hideMark/>
          </w:tcPr>
          <w:p w14:paraId="4C1078A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PAIRB_HUMAN</w:t>
            </w:r>
          </w:p>
        </w:tc>
        <w:tc>
          <w:tcPr>
            <w:tcW w:w="8816" w:type="dxa"/>
            <w:tcBorders>
              <w:top w:val="nil"/>
              <w:left w:val="nil"/>
              <w:bottom w:val="nil"/>
              <w:right w:val="nil"/>
            </w:tcBorders>
            <w:shd w:val="clear" w:color="auto" w:fill="auto"/>
            <w:noWrap/>
            <w:vAlign w:val="bottom"/>
            <w:hideMark/>
          </w:tcPr>
          <w:p w14:paraId="2EF1E18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Plasminogen activator inhibitor 1 RNA-binding protein (PAI1 RNA-binding protein 1) (PAI-RBP1) (SERPINE1 mRNA-binding protein 1)</w:t>
            </w:r>
          </w:p>
        </w:tc>
      </w:tr>
      <w:tr w:rsidR="00F514BC" w:rsidRPr="00F514BC" w14:paraId="690F7A29" w14:textId="77777777" w:rsidTr="00F514BC">
        <w:trPr>
          <w:trHeight w:val="288"/>
        </w:trPr>
        <w:tc>
          <w:tcPr>
            <w:tcW w:w="590" w:type="dxa"/>
            <w:tcBorders>
              <w:top w:val="nil"/>
              <w:left w:val="nil"/>
              <w:bottom w:val="nil"/>
              <w:right w:val="nil"/>
            </w:tcBorders>
            <w:shd w:val="clear" w:color="auto" w:fill="auto"/>
            <w:noWrap/>
            <w:vAlign w:val="bottom"/>
            <w:hideMark/>
          </w:tcPr>
          <w:p w14:paraId="58020FA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LEMD2_HUMAN</w:t>
            </w:r>
          </w:p>
        </w:tc>
        <w:tc>
          <w:tcPr>
            <w:tcW w:w="8816" w:type="dxa"/>
            <w:tcBorders>
              <w:top w:val="nil"/>
              <w:left w:val="nil"/>
              <w:bottom w:val="nil"/>
              <w:right w:val="nil"/>
            </w:tcBorders>
            <w:shd w:val="clear" w:color="auto" w:fill="auto"/>
            <w:noWrap/>
            <w:vAlign w:val="bottom"/>
            <w:hideMark/>
          </w:tcPr>
          <w:p w14:paraId="621F626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LEM domain-containing protein 2 (hLEM2)</w:t>
            </w:r>
          </w:p>
        </w:tc>
      </w:tr>
      <w:tr w:rsidR="00F514BC" w:rsidRPr="00F514BC" w14:paraId="5EC83442" w14:textId="77777777" w:rsidTr="00F514BC">
        <w:trPr>
          <w:trHeight w:val="288"/>
        </w:trPr>
        <w:tc>
          <w:tcPr>
            <w:tcW w:w="590" w:type="dxa"/>
            <w:tcBorders>
              <w:top w:val="nil"/>
              <w:left w:val="nil"/>
              <w:bottom w:val="nil"/>
              <w:right w:val="nil"/>
            </w:tcBorders>
            <w:shd w:val="clear" w:color="auto" w:fill="auto"/>
            <w:noWrap/>
            <w:vAlign w:val="bottom"/>
            <w:hideMark/>
          </w:tcPr>
          <w:p w14:paraId="11CE683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FA98A_HUMAN</w:t>
            </w:r>
          </w:p>
        </w:tc>
        <w:tc>
          <w:tcPr>
            <w:tcW w:w="8816" w:type="dxa"/>
            <w:tcBorders>
              <w:top w:val="nil"/>
              <w:left w:val="nil"/>
              <w:bottom w:val="nil"/>
              <w:right w:val="nil"/>
            </w:tcBorders>
            <w:shd w:val="clear" w:color="auto" w:fill="auto"/>
            <w:noWrap/>
            <w:vAlign w:val="bottom"/>
            <w:hideMark/>
          </w:tcPr>
          <w:p w14:paraId="367FC57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FAM98A</w:t>
            </w:r>
          </w:p>
        </w:tc>
      </w:tr>
      <w:tr w:rsidR="00F514BC" w:rsidRPr="00F514BC" w14:paraId="7D7690C4" w14:textId="77777777" w:rsidTr="00F514BC">
        <w:trPr>
          <w:trHeight w:val="288"/>
        </w:trPr>
        <w:tc>
          <w:tcPr>
            <w:tcW w:w="590" w:type="dxa"/>
            <w:tcBorders>
              <w:top w:val="nil"/>
              <w:left w:val="nil"/>
              <w:bottom w:val="nil"/>
              <w:right w:val="nil"/>
            </w:tcBorders>
            <w:shd w:val="clear" w:color="auto" w:fill="auto"/>
            <w:noWrap/>
            <w:vAlign w:val="bottom"/>
            <w:hideMark/>
          </w:tcPr>
          <w:p w14:paraId="4189BEB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MTMRE_HUMAN</w:t>
            </w:r>
          </w:p>
        </w:tc>
        <w:tc>
          <w:tcPr>
            <w:tcW w:w="8816" w:type="dxa"/>
            <w:tcBorders>
              <w:top w:val="nil"/>
              <w:left w:val="nil"/>
              <w:bottom w:val="nil"/>
              <w:right w:val="nil"/>
            </w:tcBorders>
            <w:shd w:val="clear" w:color="auto" w:fill="auto"/>
            <w:noWrap/>
            <w:vAlign w:val="bottom"/>
            <w:hideMark/>
          </w:tcPr>
          <w:p w14:paraId="5C672EA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Myotubularin-related protein 14 (EC 3.1.3.-) (HCV NS5A-transactivated protein 4 splice variant A-binding protein 1) (NS5ATP4ABP1) (</w:t>
            </w:r>
            <w:proofErr w:type="spellStart"/>
            <w:r w:rsidRPr="00F514BC">
              <w:rPr>
                <w:rFonts w:ascii="Aptos Narrow" w:eastAsia="Times New Roman" w:hAnsi="Aptos Narrow" w:cs="Times New Roman"/>
                <w:color w:val="000000"/>
                <w:kern w:val="0"/>
                <w:lang w:val="en-GB" w:eastAsia="en-GB"/>
                <w14:ligatures w14:val="none"/>
              </w:rPr>
              <w:t>hJumpy</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53E0E11F" w14:textId="77777777" w:rsidTr="00F514BC">
        <w:trPr>
          <w:trHeight w:val="288"/>
        </w:trPr>
        <w:tc>
          <w:tcPr>
            <w:tcW w:w="590" w:type="dxa"/>
            <w:tcBorders>
              <w:top w:val="nil"/>
              <w:left w:val="nil"/>
              <w:bottom w:val="nil"/>
              <w:right w:val="nil"/>
            </w:tcBorders>
            <w:shd w:val="clear" w:color="auto" w:fill="auto"/>
            <w:noWrap/>
            <w:vAlign w:val="bottom"/>
            <w:hideMark/>
          </w:tcPr>
          <w:p w14:paraId="489C9AF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RN169_HUMAN</w:t>
            </w:r>
          </w:p>
        </w:tc>
        <w:tc>
          <w:tcPr>
            <w:tcW w:w="8816" w:type="dxa"/>
            <w:tcBorders>
              <w:top w:val="nil"/>
              <w:left w:val="nil"/>
              <w:bottom w:val="nil"/>
              <w:right w:val="nil"/>
            </w:tcBorders>
            <w:shd w:val="clear" w:color="auto" w:fill="auto"/>
            <w:noWrap/>
            <w:vAlign w:val="bottom"/>
            <w:hideMark/>
          </w:tcPr>
          <w:p w14:paraId="3AF13DE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E3 ubiquitin-protein ligase RNF169 (EC 6.3.2.-) (RING finger protein 169)</w:t>
            </w:r>
          </w:p>
        </w:tc>
      </w:tr>
      <w:tr w:rsidR="00F514BC" w:rsidRPr="00F514BC" w14:paraId="201F0D91" w14:textId="77777777" w:rsidTr="00F514BC">
        <w:trPr>
          <w:trHeight w:val="288"/>
        </w:trPr>
        <w:tc>
          <w:tcPr>
            <w:tcW w:w="590" w:type="dxa"/>
            <w:tcBorders>
              <w:top w:val="nil"/>
              <w:left w:val="nil"/>
              <w:bottom w:val="nil"/>
              <w:right w:val="nil"/>
            </w:tcBorders>
            <w:shd w:val="clear" w:color="auto" w:fill="auto"/>
            <w:noWrap/>
            <w:vAlign w:val="bottom"/>
            <w:hideMark/>
          </w:tcPr>
          <w:p w14:paraId="7529350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PDPR_HUMAN</w:t>
            </w:r>
          </w:p>
        </w:tc>
        <w:tc>
          <w:tcPr>
            <w:tcW w:w="8816" w:type="dxa"/>
            <w:tcBorders>
              <w:top w:val="nil"/>
              <w:left w:val="nil"/>
              <w:bottom w:val="nil"/>
              <w:right w:val="nil"/>
            </w:tcBorders>
            <w:shd w:val="clear" w:color="auto" w:fill="auto"/>
            <w:noWrap/>
            <w:vAlign w:val="bottom"/>
            <w:hideMark/>
          </w:tcPr>
          <w:p w14:paraId="48E54F4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Pyruvate dehydrogenase phosphatase regulatory subunit, mitochondrial (</w:t>
            </w:r>
            <w:proofErr w:type="spellStart"/>
            <w:r w:rsidRPr="00F514BC">
              <w:rPr>
                <w:rFonts w:ascii="Aptos Narrow" w:eastAsia="Times New Roman" w:hAnsi="Aptos Narrow" w:cs="Times New Roman"/>
                <w:color w:val="000000"/>
                <w:kern w:val="0"/>
                <w:lang w:val="en-GB" w:eastAsia="en-GB"/>
                <w14:ligatures w14:val="none"/>
              </w:rPr>
              <w:t>PDPr</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7ACB1FDE" w14:textId="77777777" w:rsidTr="00F514BC">
        <w:trPr>
          <w:trHeight w:val="288"/>
        </w:trPr>
        <w:tc>
          <w:tcPr>
            <w:tcW w:w="590" w:type="dxa"/>
            <w:tcBorders>
              <w:top w:val="nil"/>
              <w:left w:val="nil"/>
              <w:bottom w:val="nil"/>
              <w:right w:val="nil"/>
            </w:tcBorders>
            <w:shd w:val="clear" w:color="auto" w:fill="auto"/>
            <w:noWrap/>
            <w:vAlign w:val="bottom"/>
            <w:hideMark/>
          </w:tcPr>
          <w:p w14:paraId="6258450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B3GL2_HUMAN</w:t>
            </w:r>
          </w:p>
        </w:tc>
        <w:tc>
          <w:tcPr>
            <w:tcW w:w="8816" w:type="dxa"/>
            <w:tcBorders>
              <w:top w:val="nil"/>
              <w:left w:val="nil"/>
              <w:bottom w:val="nil"/>
              <w:right w:val="nil"/>
            </w:tcBorders>
            <w:shd w:val="clear" w:color="auto" w:fill="auto"/>
            <w:noWrap/>
            <w:vAlign w:val="bottom"/>
            <w:hideMark/>
          </w:tcPr>
          <w:p w14:paraId="6F5DC13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UDP-GalNAc:beta-1,3-N-acetylgalactosaminyltransferase 2 (Beta-1,3-GalNAc-T2) (EC 2.4.1.-) (Beta-1,3-N-acetylgalactosaminyltransferase II)</w:t>
            </w:r>
          </w:p>
        </w:tc>
      </w:tr>
      <w:tr w:rsidR="00F514BC" w:rsidRPr="00F514BC" w14:paraId="009FFFA8" w14:textId="77777777" w:rsidTr="00F514BC">
        <w:trPr>
          <w:trHeight w:val="288"/>
        </w:trPr>
        <w:tc>
          <w:tcPr>
            <w:tcW w:w="590" w:type="dxa"/>
            <w:tcBorders>
              <w:top w:val="nil"/>
              <w:left w:val="nil"/>
              <w:bottom w:val="nil"/>
              <w:right w:val="nil"/>
            </w:tcBorders>
            <w:shd w:val="clear" w:color="auto" w:fill="auto"/>
            <w:noWrap/>
            <w:vAlign w:val="bottom"/>
            <w:hideMark/>
          </w:tcPr>
          <w:p w14:paraId="5D92784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K1407_HUMAN</w:t>
            </w:r>
          </w:p>
        </w:tc>
        <w:tc>
          <w:tcPr>
            <w:tcW w:w="8816" w:type="dxa"/>
            <w:tcBorders>
              <w:top w:val="nil"/>
              <w:left w:val="nil"/>
              <w:bottom w:val="nil"/>
              <w:right w:val="nil"/>
            </w:tcBorders>
            <w:shd w:val="clear" w:color="auto" w:fill="auto"/>
            <w:noWrap/>
            <w:vAlign w:val="bottom"/>
            <w:hideMark/>
          </w:tcPr>
          <w:p w14:paraId="571CA2D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Coiled-coil domain-containing protein KIAA1407</w:t>
            </w:r>
          </w:p>
        </w:tc>
      </w:tr>
      <w:tr w:rsidR="00F514BC" w:rsidRPr="00F514BC" w14:paraId="7D7E5827" w14:textId="77777777" w:rsidTr="00F514BC">
        <w:trPr>
          <w:trHeight w:val="288"/>
        </w:trPr>
        <w:tc>
          <w:tcPr>
            <w:tcW w:w="590" w:type="dxa"/>
            <w:tcBorders>
              <w:top w:val="nil"/>
              <w:left w:val="nil"/>
              <w:bottom w:val="nil"/>
              <w:right w:val="nil"/>
            </w:tcBorders>
            <w:shd w:val="clear" w:color="auto" w:fill="auto"/>
            <w:noWrap/>
            <w:vAlign w:val="bottom"/>
            <w:hideMark/>
          </w:tcPr>
          <w:p w14:paraId="151F729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ADAD2_HUMAN</w:t>
            </w:r>
          </w:p>
        </w:tc>
        <w:tc>
          <w:tcPr>
            <w:tcW w:w="8816" w:type="dxa"/>
            <w:tcBorders>
              <w:top w:val="nil"/>
              <w:left w:val="nil"/>
              <w:bottom w:val="nil"/>
              <w:right w:val="nil"/>
            </w:tcBorders>
            <w:shd w:val="clear" w:color="auto" w:fill="auto"/>
            <w:noWrap/>
            <w:vAlign w:val="bottom"/>
            <w:hideMark/>
          </w:tcPr>
          <w:p w14:paraId="727B412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Adenosine deaminase domain-containing protein 2 (Testis nuclear RNA-binding protein-like)</w:t>
            </w:r>
          </w:p>
        </w:tc>
      </w:tr>
      <w:tr w:rsidR="00F514BC" w:rsidRPr="00F514BC" w14:paraId="69DFB168" w14:textId="77777777" w:rsidTr="00F514BC">
        <w:trPr>
          <w:trHeight w:val="288"/>
        </w:trPr>
        <w:tc>
          <w:tcPr>
            <w:tcW w:w="590" w:type="dxa"/>
            <w:tcBorders>
              <w:top w:val="nil"/>
              <w:left w:val="nil"/>
              <w:bottom w:val="nil"/>
              <w:right w:val="nil"/>
            </w:tcBorders>
            <w:shd w:val="clear" w:color="auto" w:fill="auto"/>
            <w:noWrap/>
            <w:vAlign w:val="bottom"/>
            <w:hideMark/>
          </w:tcPr>
          <w:p w14:paraId="7308CB9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NNRE_HUMAN</w:t>
            </w:r>
          </w:p>
        </w:tc>
        <w:tc>
          <w:tcPr>
            <w:tcW w:w="8816" w:type="dxa"/>
            <w:tcBorders>
              <w:top w:val="nil"/>
              <w:left w:val="nil"/>
              <w:bottom w:val="nil"/>
              <w:right w:val="nil"/>
            </w:tcBorders>
            <w:shd w:val="clear" w:color="auto" w:fill="auto"/>
            <w:noWrap/>
            <w:vAlign w:val="bottom"/>
            <w:hideMark/>
          </w:tcPr>
          <w:p w14:paraId="3376A68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NAD(P)H-hydrate epimerase (EC 5.1.99.6) (Apolipoprotein A-I-binding protein) (AI-BP) (NAD(P)HX epimerase) (</w:t>
            </w:r>
            <w:proofErr w:type="spellStart"/>
            <w:r w:rsidRPr="00F514BC">
              <w:rPr>
                <w:rFonts w:ascii="Aptos Narrow" w:eastAsia="Times New Roman" w:hAnsi="Aptos Narrow" w:cs="Times New Roman"/>
                <w:color w:val="000000"/>
                <w:kern w:val="0"/>
                <w:lang w:val="en-GB" w:eastAsia="en-GB"/>
                <w14:ligatures w14:val="none"/>
              </w:rPr>
              <w:t>YjeF</w:t>
            </w:r>
            <w:proofErr w:type="spellEnd"/>
            <w:r w:rsidRPr="00F514BC">
              <w:rPr>
                <w:rFonts w:ascii="Aptos Narrow" w:eastAsia="Times New Roman" w:hAnsi="Aptos Narrow" w:cs="Times New Roman"/>
                <w:color w:val="000000"/>
                <w:kern w:val="0"/>
                <w:lang w:val="en-GB" w:eastAsia="en-GB"/>
                <w14:ligatures w14:val="none"/>
              </w:rPr>
              <w:t xml:space="preserve"> N-terminal domain-containing protein 1) (YjeF_N1)</w:t>
            </w:r>
          </w:p>
        </w:tc>
      </w:tr>
      <w:tr w:rsidR="00F514BC" w:rsidRPr="00F514BC" w14:paraId="05790E84" w14:textId="77777777" w:rsidTr="00F514BC">
        <w:trPr>
          <w:trHeight w:val="288"/>
        </w:trPr>
        <w:tc>
          <w:tcPr>
            <w:tcW w:w="590" w:type="dxa"/>
            <w:tcBorders>
              <w:top w:val="nil"/>
              <w:left w:val="nil"/>
              <w:bottom w:val="nil"/>
              <w:right w:val="nil"/>
            </w:tcBorders>
            <w:shd w:val="clear" w:color="auto" w:fill="auto"/>
            <w:noWrap/>
            <w:vAlign w:val="bottom"/>
            <w:hideMark/>
          </w:tcPr>
          <w:p w14:paraId="45A5C23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SMG8_HUMAN</w:t>
            </w:r>
          </w:p>
        </w:tc>
        <w:tc>
          <w:tcPr>
            <w:tcW w:w="8816" w:type="dxa"/>
            <w:tcBorders>
              <w:top w:val="nil"/>
              <w:left w:val="nil"/>
              <w:bottom w:val="nil"/>
              <w:right w:val="nil"/>
            </w:tcBorders>
            <w:shd w:val="clear" w:color="auto" w:fill="auto"/>
            <w:noWrap/>
            <w:vAlign w:val="bottom"/>
            <w:hideMark/>
          </w:tcPr>
          <w:p w14:paraId="031987B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SMG8 (Amplified in breast cancer gene 2 protein) (Protein smg-8 homolog)</w:t>
            </w:r>
          </w:p>
        </w:tc>
      </w:tr>
      <w:tr w:rsidR="00F514BC" w:rsidRPr="00F514BC" w14:paraId="5ACA0E82" w14:textId="77777777" w:rsidTr="00F514BC">
        <w:trPr>
          <w:trHeight w:val="288"/>
        </w:trPr>
        <w:tc>
          <w:tcPr>
            <w:tcW w:w="590" w:type="dxa"/>
            <w:tcBorders>
              <w:top w:val="nil"/>
              <w:left w:val="nil"/>
              <w:bottom w:val="nil"/>
              <w:right w:val="nil"/>
            </w:tcBorders>
            <w:shd w:val="clear" w:color="auto" w:fill="auto"/>
            <w:noWrap/>
            <w:vAlign w:val="bottom"/>
            <w:hideMark/>
          </w:tcPr>
          <w:p w14:paraId="102EA1E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LS14A_HUMAN</w:t>
            </w:r>
          </w:p>
        </w:tc>
        <w:tc>
          <w:tcPr>
            <w:tcW w:w="8816" w:type="dxa"/>
            <w:tcBorders>
              <w:top w:val="nil"/>
              <w:left w:val="nil"/>
              <w:bottom w:val="nil"/>
              <w:right w:val="nil"/>
            </w:tcBorders>
            <w:shd w:val="clear" w:color="auto" w:fill="auto"/>
            <w:noWrap/>
            <w:vAlign w:val="bottom"/>
            <w:hideMark/>
          </w:tcPr>
          <w:p w14:paraId="6806752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LSM14 homolog A (Protein FAM61A) (Protein SCD6 homolog) (Putative alpha-synuclein-binding protein) (</w:t>
            </w:r>
            <w:proofErr w:type="spellStart"/>
            <w:r w:rsidRPr="00F514BC">
              <w:rPr>
                <w:rFonts w:ascii="Aptos Narrow" w:eastAsia="Times New Roman" w:hAnsi="Aptos Narrow" w:cs="Times New Roman"/>
                <w:color w:val="000000"/>
                <w:kern w:val="0"/>
                <w:lang w:val="en-GB" w:eastAsia="en-GB"/>
                <w14:ligatures w14:val="none"/>
              </w:rPr>
              <w:t>AlphaSNBP</w:t>
            </w:r>
            <w:proofErr w:type="spellEnd"/>
            <w:r w:rsidRPr="00F514BC">
              <w:rPr>
                <w:rFonts w:ascii="Aptos Narrow" w:eastAsia="Times New Roman" w:hAnsi="Aptos Narrow" w:cs="Times New Roman"/>
                <w:color w:val="000000"/>
                <w:kern w:val="0"/>
                <w:lang w:val="en-GB" w:eastAsia="en-GB"/>
                <w14:ligatures w14:val="none"/>
              </w:rPr>
              <w:t>) (RNA-associated protein 55A) (hRAP55) (hRAP55A)</w:t>
            </w:r>
          </w:p>
        </w:tc>
      </w:tr>
      <w:tr w:rsidR="00F514BC" w:rsidRPr="00F514BC" w14:paraId="2385C997" w14:textId="77777777" w:rsidTr="00F514BC">
        <w:trPr>
          <w:trHeight w:val="288"/>
        </w:trPr>
        <w:tc>
          <w:tcPr>
            <w:tcW w:w="590" w:type="dxa"/>
            <w:tcBorders>
              <w:top w:val="nil"/>
              <w:left w:val="nil"/>
              <w:bottom w:val="nil"/>
              <w:right w:val="nil"/>
            </w:tcBorders>
            <w:shd w:val="clear" w:color="auto" w:fill="auto"/>
            <w:noWrap/>
            <w:vAlign w:val="bottom"/>
            <w:hideMark/>
          </w:tcPr>
          <w:p w14:paraId="149B7A9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CC020_HUMAN</w:t>
            </w:r>
          </w:p>
        </w:tc>
        <w:tc>
          <w:tcPr>
            <w:tcW w:w="8816" w:type="dxa"/>
            <w:tcBorders>
              <w:top w:val="nil"/>
              <w:left w:val="nil"/>
              <w:bottom w:val="nil"/>
              <w:right w:val="nil"/>
            </w:tcBorders>
            <w:shd w:val="clear" w:color="auto" w:fill="auto"/>
            <w:noWrap/>
            <w:vAlign w:val="bottom"/>
            <w:hideMark/>
          </w:tcPr>
          <w:p w14:paraId="2BBA421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Uncharacterized protein C3orf20</w:t>
            </w:r>
          </w:p>
        </w:tc>
      </w:tr>
      <w:tr w:rsidR="00F514BC" w:rsidRPr="00F514BC" w14:paraId="351CA961" w14:textId="77777777" w:rsidTr="00F514BC">
        <w:trPr>
          <w:trHeight w:val="288"/>
        </w:trPr>
        <w:tc>
          <w:tcPr>
            <w:tcW w:w="590" w:type="dxa"/>
            <w:tcBorders>
              <w:top w:val="nil"/>
              <w:left w:val="nil"/>
              <w:bottom w:val="nil"/>
              <w:right w:val="nil"/>
            </w:tcBorders>
            <w:shd w:val="clear" w:color="auto" w:fill="auto"/>
            <w:noWrap/>
            <w:vAlign w:val="bottom"/>
            <w:hideMark/>
          </w:tcPr>
          <w:p w14:paraId="5E9374E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CCNY_HUMAN</w:t>
            </w:r>
          </w:p>
        </w:tc>
        <w:tc>
          <w:tcPr>
            <w:tcW w:w="8816" w:type="dxa"/>
            <w:tcBorders>
              <w:top w:val="nil"/>
              <w:left w:val="nil"/>
              <w:bottom w:val="nil"/>
              <w:right w:val="nil"/>
            </w:tcBorders>
            <w:shd w:val="clear" w:color="auto" w:fill="auto"/>
            <w:noWrap/>
            <w:vAlign w:val="bottom"/>
            <w:hideMark/>
          </w:tcPr>
          <w:p w14:paraId="59F8B3F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Cyclin-Y (Cyc-Y) (Cyclin box protein 1) (Cyclin fold protein 1) (cyclin-X)</w:t>
            </w:r>
          </w:p>
        </w:tc>
      </w:tr>
      <w:tr w:rsidR="00F514BC" w:rsidRPr="00F514BC" w14:paraId="01264245" w14:textId="77777777" w:rsidTr="00F514BC">
        <w:trPr>
          <w:trHeight w:val="288"/>
        </w:trPr>
        <w:tc>
          <w:tcPr>
            <w:tcW w:w="590" w:type="dxa"/>
            <w:tcBorders>
              <w:top w:val="nil"/>
              <w:left w:val="nil"/>
              <w:bottom w:val="nil"/>
              <w:right w:val="nil"/>
            </w:tcBorders>
            <w:shd w:val="clear" w:color="auto" w:fill="auto"/>
            <w:noWrap/>
            <w:vAlign w:val="bottom"/>
            <w:hideMark/>
          </w:tcPr>
          <w:p w14:paraId="279AACE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PNMA1_HUMAN</w:t>
            </w:r>
          </w:p>
        </w:tc>
        <w:tc>
          <w:tcPr>
            <w:tcW w:w="8816" w:type="dxa"/>
            <w:tcBorders>
              <w:top w:val="nil"/>
              <w:left w:val="nil"/>
              <w:bottom w:val="nil"/>
              <w:right w:val="nil"/>
            </w:tcBorders>
            <w:shd w:val="clear" w:color="auto" w:fill="auto"/>
            <w:noWrap/>
            <w:vAlign w:val="bottom"/>
            <w:hideMark/>
          </w:tcPr>
          <w:p w14:paraId="73E707E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Paraneoplastic antigen Ma1 (37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neuronal protein) (Neuron- and testis-specific protein 1)</w:t>
            </w:r>
          </w:p>
        </w:tc>
      </w:tr>
      <w:tr w:rsidR="00F514BC" w:rsidRPr="00F514BC" w14:paraId="77B9DFC3" w14:textId="77777777" w:rsidTr="00F514BC">
        <w:trPr>
          <w:trHeight w:val="288"/>
        </w:trPr>
        <w:tc>
          <w:tcPr>
            <w:tcW w:w="590" w:type="dxa"/>
            <w:tcBorders>
              <w:top w:val="nil"/>
              <w:left w:val="nil"/>
              <w:bottom w:val="nil"/>
              <w:right w:val="nil"/>
            </w:tcBorders>
            <w:shd w:val="clear" w:color="auto" w:fill="auto"/>
            <w:noWrap/>
            <w:vAlign w:val="bottom"/>
            <w:hideMark/>
          </w:tcPr>
          <w:p w14:paraId="33C90A8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HMCN2_HUMAN</w:t>
            </w:r>
          </w:p>
        </w:tc>
        <w:tc>
          <w:tcPr>
            <w:tcW w:w="8816" w:type="dxa"/>
            <w:tcBorders>
              <w:top w:val="nil"/>
              <w:left w:val="nil"/>
              <w:bottom w:val="nil"/>
              <w:right w:val="nil"/>
            </w:tcBorders>
            <w:shd w:val="clear" w:color="auto" w:fill="auto"/>
            <w:noWrap/>
            <w:vAlign w:val="bottom"/>
            <w:hideMark/>
          </w:tcPr>
          <w:p w14:paraId="42A60FD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Hemicentin-2</w:t>
            </w:r>
          </w:p>
        </w:tc>
      </w:tr>
      <w:tr w:rsidR="00F514BC" w:rsidRPr="00F514BC" w14:paraId="609F7246" w14:textId="77777777" w:rsidTr="00F514BC">
        <w:trPr>
          <w:trHeight w:val="288"/>
        </w:trPr>
        <w:tc>
          <w:tcPr>
            <w:tcW w:w="590" w:type="dxa"/>
            <w:tcBorders>
              <w:top w:val="nil"/>
              <w:left w:val="nil"/>
              <w:bottom w:val="nil"/>
              <w:right w:val="nil"/>
            </w:tcBorders>
            <w:shd w:val="clear" w:color="auto" w:fill="auto"/>
            <w:noWrap/>
            <w:vAlign w:val="bottom"/>
            <w:hideMark/>
          </w:tcPr>
          <w:p w14:paraId="30CA36B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MISSL_HUMAN</w:t>
            </w:r>
          </w:p>
        </w:tc>
        <w:tc>
          <w:tcPr>
            <w:tcW w:w="8816" w:type="dxa"/>
            <w:tcBorders>
              <w:top w:val="nil"/>
              <w:left w:val="nil"/>
              <w:bottom w:val="nil"/>
              <w:right w:val="nil"/>
            </w:tcBorders>
            <w:shd w:val="clear" w:color="auto" w:fill="auto"/>
            <w:noWrap/>
            <w:vAlign w:val="bottom"/>
            <w:hideMark/>
          </w:tcPr>
          <w:p w14:paraId="58A22CD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MAPK-interacting and spindle-stabilizing protein-like (Mitogen-activated protein kinase 1-interacting protein 1-like)</w:t>
            </w:r>
          </w:p>
        </w:tc>
      </w:tr>
      <w:tr w:rsidR="00F514BC" w:rsidRPr="00F514BC" w14:paraId="12CB10D6" w14:textId="77777777" w:rsidTr="00F514BC">
        <w:trPr>
          <w:trHeight w:val="288"/>
        </w:trPr>
        <w:tc>
          <w:tcPr>
            <w:tcW w:w="590" w:type="dxa"/>
            <w:tcBorders>
              <w:top w:val="nil"/>
              <w:left w:val="nil"/>
              <w:bottom w:val="nil"/>
              <w:right w:val="nil"/>
            </w:tcBorders>
            <w:shd w:val="clear" w:color="auto" w:fill="auto"/>
            <w:noWrap/>
            <w:vAlign w:val="bottom"/>
            <w:hideMark/>
          </w:tcPr>
          <w:p w14:paraId="5FEFC16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PEPL1_HUMAN</w:t>
            </w:r>
          </w:p>
        </w:tc>
        <w:tc>
          <w:tcPr>
            <w:tcW w:w="8816" w:type="dxa"/>
            <w:tcBorders>
              <w:top w:val="nil"/>
              <w:left w:val="nil"/>
              <w:bottom w:val="nil"/>
              <w:right w:val="nil"/>
            </w:tcBorders>
            <w:shd w:val="clear" w:color="auto" w:fill="auto"/>
            <w:noWrap/>
            <w:vAlign w:val="bottom"/>
            <w:hideMark/>
          </w:tcPr>
          <w:p w14:paraId="0BDC057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Probable aminopeptidase NPEPL1 (EC 3.4.11.-) (Aminopeptidase-like 1)</w:t>
            </w:r>
          </w:p>
        </w:tc>
      </w:tr>
      <w:tr w:rsidR="00F514BC" w:rsidRPr="00F514BC" w14:paraId="32F313B3" w14:textId="77777777" w:rsidTr="00F514BC">
        <w:trPr>
          <w:trHeight w:val="288"/>
        </w:trPr>
        <w:tc>
          <w:tcPr>
            <w:tcW w:w="590" w:type="dxa"/>
            <w:tcBorders>
              <w:top w:val="nil"/>
              <w:left w:val="nil"/>
              <w:bottom w:val="nil"/>
              <w:right w:val="nil"/>
            </w:tcBorders>
            <w:shd w:val="clear" w:color="auto" w:fill="auto"/>
            <w:noWrap/>
            <w:vAlign w:val="bottom"/>
            <w:hideMark/>
          </w:tcPr>
          <w:p w14:paraId="13518A5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EHBP1_HUMAN</w:t>
            </w:r>
          </w:p>
        </w:tc>
        <w:tc>
          <w:tcPr>
            <w:tcW w:w="8816" w:type="dxa"/>
            <w:tcBorders>
              <w:top w:val="nil"/>
              <w:left w:val="nil"/>
              <w:bottom w:val="nil"/>
              <w:right w:val="nil"/>
            </w:tcBorders>
            <w:shd w:val="clear" w:color="auto" w:fill="auto"/>
            <w:noWrap/>
            <w:vAlign w:val="bottom"/>
            <w:hideMark/>
          </w:tcPr>
          <w:p w14:paraId="3A3589C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EH domain-binding protein 1</w:t>
            </w:r>
          </w:p>
        </w:tc>
      </w:tr>
      <w:tr w:rsidR="00F514BC" w:rsidRPr="00F514BC" w14:paraId="4B9C546A" w14:textId="77777777" w:rsidTr="00F514BC">
        <w:trPr>
          <w:trHeight w:val="288"/>
        </w:trPr>
        <w:tc>
          <w:tcPr>
            <w:tcW w:w="590" w:type="dxa"/>
            <w:tcBorders>
              <w:top w:val="nil"/>
              <w:left w:val="nil"/>
              <w:bottom w:val="nil"/>
              <w:right w:val="nil"/>
            </w:tcBorders>
            <w:shd w:val="clear" w:color="auto" w:fill="auto"/>
            <w:noWrap/>
            <w:vAlign w:val="bottom"/>
            <w:hideMark/>
          </w:tcPr>
          <w:p w14:paraId="3247784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ARHL1_HUMAN</w:t>
            </w:r>
          </w:p>
        </w:tc>
        <w:tc>
          <w:tcPr>
            <w:tcW w:w="8816" w:type="dxa"/>
            <w:tcBorders>
              <w:top w:val="nil"/>
              <w:left w:val="nil"/>
              <w:bottom w:val="nil"/>
              <w:right w:val="nil"/>
            </w:tcBorders>
            <w:shd w:val="clear" w:color="auto" w:fill="auto"/>
            <w:noWrap/>
            <w:vAlign w:val="bottom"/>
            <w:hideMark/>
          </w:tcPr>
          <w:p w14:paraId="7ADEACE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ADP-</w:t>
            </w:r>
            <w:proofErr w:type="spellStart"/>
            <w:r w:rsidRPr="00F514BC">
              <w:rPr>
                <w:rFonts w:ascii="Aptos Narrow" w:eastAsia="Times New Roman" w:hAnsi="Aptos Narrow" w:cs="Times New Roman"/>
                <w:color w:val="000000"/>
                <w:kern w:val="0"/>
                <w:lang w:val="en-GB" w:eastAsia="en-GB"/>
                <w14:ligatures w14:val="none"/>
              </w:rPr>
              <w:t>ribosylarginine</w:t>
            </w:r>
            <w:proofErr w:type="spellEnd"/>
            <w:r w:rsidRPr="00F514BC">
              <w:rPr>
                <w:rFonts w:ascii="Aptos Narrow" w:eastAsia="Times New Roman" w:hAnsi="Aptos Narrow" w:cs="Times New Roman"/>
                <w:color w:val="000000"/>
                <w:kern w:val="0"/>
                <w:lang w:val="en-GB" w:eastAsia="en-GB"/>
                <w14:ligatures w14:val="none"/>
              </w:rPr>
              <w:t>] hydrolase-like protein 1 (EC 3.2.-.-) (ADP-</w:t>
            </w:r>
            <w:proofErr w:type="spellStart"/>
            <w:r w:rsidRPr="00F514BC">
              <w:rPr>
                <w:rFonts w:ascii="Aptos Narrow" w:eastAsia="Times New Roman" w:hAnsi="Aptos Narrow" w:cs="Times New Roman"/>
                <w:color w:val="000000"/>
                <w:kern w:val="0"/>
                <w:lang w:val="en-GB" w:eastAsia="en-GB"/>
                <w14:ligatures w14:val="none"/>
              </w:rPr>
              <w:t>ribosylhydrolase</w:t>
            </w:r>
            <w:proofErr w:type="spellEnd"/>
            <w:r w:rsidRPr="00F514BC">
              <w:rPr>
                <w:rFonts w:ascii="Aptos Narrow" w:eastAsia="Times New Roman" w:hAnsi="Aptos Narrow" w:cs="Times New Roman"/>
                <w:color w:val="000000"/>
                <w:kern w:val="0"/>
                <w:lang w:val="en-GB" w:eastAsia="en-GB"/>
                <w14:ligatures w14:val="none"/>
              </w:rPr>
              <w:t xml:space="preserve"> 2)</w:t>
            </w:r>
          </w:p>
        </w:tc>
      </w:tr>
      <w:tr w:rsidR="00F514BC" w:rsidRPr="00F514BC" w14:paraId="34611DD9" w14:textId="77777777" w:rsidTr="00F514BC">
        <w:trPr>
          <w:trHeight w:val="288"/>
        </w:trPr>
        <w:tc>
          <w:tcPr>
            <w:tcW w:w="590" w:type="dxa"/>
            <w:tcBorders>
              <w:top w:val="nil"/>
              <w:left w:val="nil"/>
              <w:bottom w:val="nil"/>
              <w:right w:val="nil"/>
            </w:tcBorders>
            <w:shd w:val="clear" w:color="auto" w:fill="auto"/>
            <w:noWrap/>
            <w:vAlign w:val="bottom"/>
            <w:hideMark/>
          </w:tcPr>
          <w:p w14:paraId="475F446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RGS22_HUMAN</w:t>
            </w:r>
          </w:p>
        </w:tc>
        <w:tc>
          <w:tcPr>
            <w:tcW w:w="8816" w:type="dxa"/>
            <w:tcBorders>
              <w:top w:val="nil"/>
              <w:left w:val="nil"/>
              <w:bottom w:val="nil"/>
              <w:right w:val="nil"/>
            </w:tcBorders>
            <w:shd w:val="clear" w:color="auto" w:fill="auto"/>
            <w:noWrap/>
            <w:vAlign w:val="bottom"/>
            <w:hideMark/>
          </w:tcPr>
          <w:p w14:paraId="2CCFA10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Regulator of G-protein </w:t>
            </w:r>
            <w:proofErr w:type="spellStart"/>
            <w:r w:rsidRPr="00F514BC">
              <w:rPr>
                <w:rFonts w:ascii="Aptos Narrow" w:eastAsia="Times New Roman" w:hAnsi="Aptos Narrow" w:cs="Times New Roman"/>
                <w:color w:val="000000"/>
                <w:kern w:val="0"/>
                <w:lang w:val="en-GB" w:eastAsia="en-GB"/>
                <w14:ligatures w14:val="none"/>
              </w:rPr>
              <w:t>signaling</w:t>
            </w:r>
            <w:proofErr w:type="spellEnd"/>
            <w:r w:rsidRPr="00F514BC">
              <w:rPr>
                <w:rFonts w:ascii="Aptos Narrow" w:eastAsia="Times New Roman" w:hAnsi="Aptos Narrow" w:cs="Times New Roman"/>
                <w:color w:val="000000"/>
                <w:kern w:val="0"/>
                <w:lang w:val="en-GB" w:eastAsia="en-GB"/>
                <w14:ligatures w14:val="none"/>
              </w:rPr>
              <w:t xml:space="preserve"> 22 (RGS22)</w:t>
            </w:r>
          </w:p>
        </w:tc>
      </w:tr>
      <w:tr w:rsidR="00F514BC" w:rsidRPr="00F514BC" w14:paraId="7EDC0058" w14:textId="77777777" w:rsidTr="00F514BC">
        <w:trPr>
          <w:trHeight w:val="288"/>
        </w:trPr>
        <w:tc>
          <w:tcPr>
            <w:tcW w:w="590" w:type="dxa"/>
            <w:tcBorders>
              <w:top w:val="nil"/>
              <w:left w:val="nil"/>
              <w:bottom w:val="nil"/>
              <w:right w:val="nil"/>
            </w:tcBorders>
            <w:shd w:val="clear" w:color="auto" w:fill="auto"/>
            <w:noWrap/>
            <w:vAlign w:val="bottom"/>
            <w:hideMark/>
          </w:tcPr>
          <w:p w14:paraId="0CC2F04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CPEB3_HUMAN</w:t>
            </w:r>
          </w:p>
        </w:tc>
        <w:tc>
          <w:tcPr>
            <w:tcW w:w="8816" w:type="dxa"/>
            <w:tcBorders>
              <w:top w:val="nil"/>
              <w:left w:val="nil"/>
              <w:bottom w:val="nil"/>
              <w:right w:val="nil"/>
            </w:tcBorders>
            <w:shd w:val="clear" w:color="auto" w:fill="auto"/>
            <w:noWrap/>
            <w:vAlign w:val="bottom"/>
            <w:hideMark/>
          </w:tcPr>
          <w:p w14:paraId="2D89144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Cytoplasmic polyadenylation element-binding protein 3 (CPE-BP3) (CPE-binding protein 3) (hCPEB-3)</w:t>
            </w:r>
          </w:p>
        </w:tc>
      </w:tr>
      <w:tr w:rsidR="00F514BC" w:rsidRPr="00F514BC" w14:paraId="78C9AD59" w14:textId="77777777" w:rsidTr="00F514BC">
        <w:trPr>
          <w:trHeight w:val="288"/>
        </w:trPr>
        <w:tc>
          <w:tcPr>
            <w:tcW w:w="590" w:type="dxa"/>
            <w:tcBorders>
              <w:top w:val="nil"/>
              <w:left w:val="nil"/>
              <w:bottom w:val="nil"/>
              <w:right w:val="nil"/>
            </w:tcBorders>
            <w:shd w:val="clear" w:color="auto" w:fill="auto"/>
            <w:noWrap/>
            <w:vAlign w:val="bottom"/>
            <w:hideMark/>
          </w:tcPr>
          <w:p w14:paraId="5906294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CHDH_HUMAN</w:t>
            </w:r>
          </w:p>
        </w:tc>
        <w:tc>
          <w:tcPr>
            <w:tcW w:w="8816" w:type="dxa"/>
            <w:tcBorders>
              <w:top w:val="nil"/>
              <w:left w:val="nil"/>
              <w:bottom w:val="nil"/>
              <w:right w:val="nil"/>
            </w:tcBorders>
            <w:shd w:val="clear" w:color="auto" w:fill="auto"/>
            <w:noWrap/>
            <w:vAlign w:val="bottom"/>
            <w:hideMark/>
          </w:tcPr>
          <w:p w14:paraId="5C6A65A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Choline dehydrogenase, mitochondrial (CDH) (CHD) (EC 1.1.99.1)</w:t>
            </w:r>
          </w:p>
        </w:tc>
      </w:tr>
      <w:tr w:rsidR="00F514BC" w:rsidRPr="00F514BC" w14:paraId="3F4289A9" w14:textId="77777777" w:rsidTr="00F514BC">
        <w:trPr>
          <w:trHeight w:val="288"/>
        </w:trPr>
        <w:tc>
          <w:tcPr>
            <w:tcW w:w="590" w:type="dxa"/>
            <w:tcBorders>
              <w:top w:val="nil"/>
              <w:left w:val="nil"/>
              <w:bottom w:val="nil"/>
              <w:right w:val="nil"/>
            </w:tcBorders>
            <w:shd w:val="clear" w:color="auto" w:fill="auto"/>
            <w:noWrap/>
            <w:vAlign w:val="bottom"/>
            <w:hideMark/>
          </w:tcPr>
          <w:p w14:paraId="6C0C23B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ABCF1_HUMAN</w:t>
            </w:r>
          </w:p>
        </w:tc>
        <w:tc>
          <w:tcPr>
            <w:tcW w:w="8816" w:type="dxa"/>
            <w:tcBorders>
              <w:top w:val="nil"/>
              <w:left w:val="nil"/>
              <w:bottom w:val="nil"/>
              <w:right w:val="nil"/>
            </w:tcBorders>
            <w:shd w:val="clear" w:color="auto" w:fill="auto"/>
            <w:noWrap/>
            <w:vAlign w:val="bottom"/>
            <w:hideMark/>
          </w:tcPr>
          <w:p w14:paraId="28C240F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ATP-binding cassette sub-family F member 1 (ATP-binding cassette 50) (TNF-alpha-stimulated ABC protein)</w:t>
            </w:r>
          </w:p>
        </w:tc>
      </w:tr>
      <w:tr w:rsidR="00F514BC" w:rsidRPr="00F514BC" w14:paraId="4A7A6F44" w14:textId="77777777" w:rsidTr="00F514BC">
        <w:trPr>
          <w:trHeight w:val="288"/>
        </w:trPr>
        <w:tc>
          <w:tcPr>
            <w:tcW w:w="590" w:type="dxa"/>
            <w:tcBorders>
              <w:top w:val="nil"/>
              <w:left w:val="nil"/>
              <w:bottom w:val="nil"/>
              <w:right w:val="nil"/>
            </w:tcBorders>
            <w:shd w:val="clear" w:color="auto" w:fill="auto"/>
            <w:noWrap/>
            <w:vAlign w:val="bottom"/>
            <w:hideMark/>
          </w:tcPr>
          <w:p w14:paraId="76A7FAF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POPD1_HUMAN</w:t>
            </w:r>
          </w:p>
        </w:tc>
        <w:tc>
          <w:tcPr>
            <w:tcW w:w="8816" w:type="dxa"/>
            <w:tcBorders>
              <w:top w:val="nil"/>
              <w:left w:val="nil"/>
              <w:bottom w:val="nil"/>
              <w:right w:val="nil"/>
            </w:tcBorders>
            <w:shd w:val="clear" w:color="auto" w:fill="auto"/>
            <w:noWrap/>
            <w:vAlign w:val="bottom"/>
            <w:hideMark/>
          </w:tcPr>
          <w:p w14:paraId="25550A5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Blood vessel epicardial substance (</w:t>
            </w:r>
            <w:proofErr w:type="spellStart"/>
            <w:r w:rsidRPr="00F514BC">
              <w:rPr>
                <w:rFonts w:ascii="Aptos Narrow" w:eastAsia="Times New Roman" w:hAnsi="Aptos Narrow" w:cs="Times New Roman"/>
                <w:color w:val="000000"/>
                <w:kern w:val="0"/>
                <w:lang w:val="en-GB" w:eastAsia="en-GB"/>
                <w14:ligatures w14:val="none"/>
              </w:rPr>
              <w:t>hBVES</w:t>
            </w:r>
            <w:proofErr w:type="spellEnd"/>
            <w:r w:rsidRPr="00F514BC">
              <w:rPr>
                <w:rFonts w:ascii="Aptos Narrow" w:eastAsia="Times New Roman" w:hAnsi="Aptos Narrow" w:cs="Times New Roman"/>
                <w:color w:val="000000"/>
                <w:kern w:val="0"/>
                <w:lang w:val="en-GB" w:eastAsia="en-GB"/>
                <w14:ligatures w14:val="none"/>
              </w:rPr>
              <w:t>) (Popeye domain-containing protein 1) (Popeye protein 1)</w:t>
            </w:r>
          </w:p>
        </w:tc>
      </w:tr>
      <w:tr w:rsidR="00F514BC" w:rsidRPr="00F514BC" w14:paraId="078C2AD0" w14:textId="77777777" w:rsidTr="00F514BC">
        <w:trPr>
          <w:trHeight w:val="288"/>
        </w:trPr>
        <w:tc>
          <w:tcPr>
            <w:tcW w:w="590" w:type="dxa"/>
            <w:tcBorders>
              <w:top w:val="nil"/>
              <w:left w:val="nil"/>
              <w:bottom w:val="nil"/>
              <w:right w:val="nil"/>
            </w:tcBorders>
            <w:shd w:val="clear" w:color="auto" w:fill="auto"/>
            <w:noWrap/>
            <w:vAlign w:val="bottom"/>
            <w:hideMark/>
          </w:tcPr>
          <w:p w14:paraId="560B5E5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MCU_HUMAN</w:t>
            </w:r>
          </w:p>
        </w:tc>
        <w:tc>
          <w:tcPr>
            <w:tcW w:w="8816" w:type="dxa"/>
            <w:tcBorders>
              <w:top w:val="nil"/>
              <w:left w:val="nil"/>
              <w:bottom w:val="nil"/>
              <w:right w:val="nil"/>
            </w:tcBorders>
            <w:shd w:val="clear" w:color="auto" w:fill="auto"/>
            <w:noWrap/>
            <w:vAlign w:val="bottom"/>
            <w:hideMark/>
          </w:tcPr>
          <w:p w14:paraId="0D300DC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Calcium uniporter protein, mitochondrial (Coiled-coil domain-containing protein 109A)</w:t>
            </w:r>
          </w:p>
        </w:tc>
      </w:tr>
      <w:tr w:rsidR="00F514BC" w:rsidRPr="00F514BC" w14:paraId="5A7282A8" w14:textId="77777777" w:rsidTr="00F514BC">
        <w:trPr>
          <w:trHeight w:val="288"/>
        </w:trPr>
        <w:tc>
          <w:tcPr>
            <w:tcW w:w="590" w:type="dxa"/>
            <w:tcBorders>
              <w:top w:val="nil"/>
              <w:left w:val="nil"/>
              <w:bottom w:val="nil"/>
              <w:right w:val="nil"/>
            </w:tcBorders>
            <w:shd w:val="clear" w:color="auto" w:fill="auto"/>
            <w:noWrap/>
            <w:vAlign w:val="bottom"/>
            <w:hideMark/>
          </w:tcPr>
          <w:p w14:paraId="2753198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DDHD1_HUMAN</w:t>
            </w:r>
          </w:p>
        </w:tc>
        <w:tc>
          <w:tcPr>
            <w:tcW w:w="8816" w:type="dxa"/>
            <w:tcBorders>
              <w:top w:val="nil"/>
              <w:left w:val="nil"/>
              <w:bottom w:val="nil"/>
              <w:right w:val="nil"/>
            </w:tcBorders>
            <w:shd w:val="clear" w:color="auto" w:fill="auto"/>
            <w:noWrap/>
            <w:vAlign w:val="bottom"/>
            <w:hideMark/>
          </w:tcPr>
          <w:p w14:paraId="3A07DB3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Phospholipase DDHD1 (EC 3.1.1.-) (DDHD domain-containing protein 1) (Phosphatidic acid-preferring phospholipase A1 homolog) (PA-PLA1)</w:t>
            </w:r>
          </w:p>
        </w:tc>
      </w:tr>
      <w:tr w:rsidR="00F514BC" w:rsidRPr="00F514BC" w14:paraId="086EC0B2" w14:textId="77777777" w:rsidTr="00F514BC">
        <w:trPr>
          <w:trHeight w:val="288"/>
        </w:trPr>
        <w:tc>
          <w:tcPr>
            <w:tcW w:w="590" w:type="dxa"/>
            <w:tcBorders>
              <w:top w:val="nil"/>
              <w:left w:val="nil"/>
              <w:bottom w:val="nil"/>
              <w:right w:val="nil"/>
            </w:tcBorders>
            <w:shd w:val="clear" w:color="auto" w:fill="auto"/>
            <w:noWrap/>
            <w:vAlign w:val="bottom"/>
            <w:hideMark/>
          </w:tcPr>
          <w:p w14:paraId="760B5C8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PDZD8_HUMAN</w:t>
            </w:r>
          </w:p>
        </w:tc>
        <w:tc>
          <w:tcPr>
            <w:tcW w:w="8816" w:type="dxa"/>
            <w:tcBorders>
              <w:top w:val="nil"/>
              <w:left w:val="nil"/>
              <w:bottom w:val="nil"/>
              <w:right w:val="nil"/>
            </w:tcBorders>
            <w:shd w:val="clear" w:color="auto" w:fill="auto"/>
            <w:noWrap/>
            <w:vAlign w:val="bottom"/>
            <w:hideMark/>
          </w:tcPr>
          <w:p w14:paraId="2CE92CF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PDZ domain-containing protein 8 (Sarcoma antigen NY-SAR-84/NY-SAR-104)</w:t>
            </w:r>
          </w:p>
        </w:tc>
      </w:tr>
      <w:tr w:rsidR="00F514BC" w:rsidRPr="00F514BC" w14:paraId="7EAF8821" w14:textId="77777777" w:rsidTr="00F514BC">
        <w:trPr>
          <w:trHeight w:val="288"/>
        </w:trPr>
        <w:tc>
          <w:tcPr>
            <w:tcW w:w="590" w:type="dxa"/>
            <w:tcBorders>
              <w:top w:val="nil"/>
              <w:left w:val="nil"/>
              <w:bottom w:val="nil"/>
              <w:right w:val="nil"/>
            </w:tcBorders>
            <w:shd w:val="clear" w:color="auto" w:fill="auto"/>
            <w:noWrap/>
            <w:vAlign w:val="bottom"/>
            <w:hideMark/>
          </w:tcPr>
          <w:p w14:paraId="1BE332A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MYO3A_HUMAN</w:t>
            </w:r>
          </w:p>
        </w:tc>
        <w:tc>
          <w:tcPr>
            <w:tcW w:w="8816" w:type="dxa"/>
            <w:tcBorders>
              <w:top w:val="nil"/>
              <w:left w:val="nil"/>
              <w:bottom w:val="nil"/>
              <w:right w:val="nil"/>
            </w:tcBorders>
            <w:shd w:val="clear" w:color="auto" w:fill="auto"/>
            <w:noWrap/>
            <w:vAlign w:val="bottom"/>
            <w:hideMark/>
          </w:tcPr>
          <w:p w14:paraId="761AD6C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Myosin-IIIa (EC 2.7.11.1)</w:t>
            </w:r>
          </w:p>
        </w:tc>
      </w:tr>
      <w:tr w:rsidR="00F514BC" w:rsidRPr="00F514BC" w14:paraId="51609418" w14:textId="77777777" w:rsidTr="00F514BC">
        <w:trPr>
          <w:trHeight w:val="288"/>
        </w:trPr>
        <w:tc>
          <w:tcPr>
            <w:tcW w:w="590" w:type="dxa"/>
            <w:tcBorders>
              <w:top w:val="nil"/>
              <w:left w:val="nil"/>
              <w:bottom w:val="nil"/>
              <w:right w:val="nil"/>
            </w:tcBorders>
            <w:shd w:val="clear" w:color="auto" w:fill="auto"/>
            <w:noWrap/>
            <w:vAlign w:val="bottom"/>
            <w:hideMark/>
          </w:tcPr>
          <w:p w14:paraId="2F065E6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KMT2C_HUMAN</w:t>
            </w:r>
          </w:p>
        </w:tc>
        <w:tc>
          <w:tcPr>
            <w:tcW w:w="8816" w:type="dxa"/>
            <w:tcBorders>
              <w:top w:val="nil"/>
              <w:left w:val="nil"/>
              <w:bottom w:val="nil"/>
              <w:right w:val="nil"/>
            </w:tcBorders>
            <w:shd w:val="clear" w:color="auto" w:fill="auto"/>
            <w:noWrap/>
            <w:vAlign w:val="bottom"/>
            <w:hideMark/>
          </w:tcPr>
          <w:p w14:paraId="225FD44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Histone-lysine N-methyltransferase 2C (Lysine N-methyltransferase 2C) (EC 2.1.1.43) (Homologous to ALR protein) (Myeloid/lymphoid or mixed-lineage </w:t>
            </w:r>
            <w:proofErr w:type="spellStart"/>
            <w:r w:rsidRPr="00F514BC">
              <w:rPr>
                <w:rFonts w:ascii="Aptos Narrow" w:eastAsia="Times New Roman" w:hAnsi="Aptos Narrow" w:cs="Times New Roman"/>
                <w:color w:val="000000"/>
                <w:kern w:val="0"/>
                <w:lang w:val="en-GB" w:eastAsia="en-GB"/>
                <w14:ligatures w14:val="none"/>
              </w:rPr>
              <w:t>leukemia</w:t>
            </w:r>
            <w:proofErr w:type="spellEnd"/>
            <w:r w:rsidRPr="00F514BC">
              <w:rPr>
                <w:rFonts w:ascii="Aptos Narrow" w:eastAsia="Times New Roman" w:hAnsi="Aptos Narrow" w:cs="Times New Roman"/>
                <w:color w:val="000000"/>
                <w:kern w:val="0"/>
                <w:lang w:val="en-GB" w:eastAsia="en-GB"/>
                <w14:ligatures w14:val="none"/>
              </w:rPr>
              <w:t xml:space="preserve"> protein 3)</w:t>
            </w:r>
          </w:p>
        </w:tc>
      </w:tr>
      <w:tr w:rsidR="00F514BC" w:rsidRPr="00F514BC" w14:paraId="2BC6EA80" w14:textId="77777777" w:rsidTr="00F514BC">
        <w:trPr>
          <w:trHeight w:val="288"/>
        </w:trPr>
        <w:tc>
          <w:tcPr>
            <w:tcW w:w="590" w:type="dxa"/>
            <w:tcBorders>
              <w:top w:val="nil"/>
              <w:left w:val="nil"/>
              <w:bottom w:val="nil"/>
              <w:right w:val="nil"/>
            </w:tcBorders>
            <w:shd w:val="clear" w:color="auto" w:fill="auto"/>
            <w:noWrap/>
            <w:vAlign w:val="bottom"/>
            <w:hideMark/>
          </w:tcPr>
          <w:p w14:paraId="011E3BC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SYNE1_HUMAN</w:t>
            </w:r>
          </w:p>
        </w:tc>
        <w:tc>
          <w:tcPr>
            <w:tcW w:w="8816" w:type="dxa"/>
            <w:tcBorders>
              <w:top w:val="nil"/>
              <w:left w:val="nil"/>
              <w:bottom w:val="nil"/>
              <w:right w:val="nil"/>
            </w:tcBorders>
            <w:shd w:val="clear" w:color="auto" w:fill="auto"/>
            <w:noWrap/>
            <w:vAlign w:val="bottom"/>
            <w:hideMark/>
          </w:tcPr>
          <w:p w14:paraId="7FE9149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Nesprin-1 (</w:t>
            </w:r>
            <w:proofErr w:type="spellStart"/>
            <w:r w:rsidRPr="00F514BC">
              <w:rPr>
                <w:rFonts w:ascii="Aptos Narrow" w:eastAsia="Times New Roman" w:hAnsi="Aptos Narrow" w:cs="Times New Roman"/>
                <w:color w:val="000000"/>
                <w:kern w:val="0"/>
                <w:lang w:val="en-GB" w:eastAsia="en-GB"/>
                <w14:ligatures w14:val="none"/>
              </w:rPr>
              <w:t>Enaptin</w:t>
            </w:r>
            <w:proofErr w:type="spellEnd"/>
            <w:r w:rsidRPr="00F514BC">
              <w:rPr>
                <w:rFonts w:ascii="Aptos Narrow" w:eastAsia="Times New Roman" w:hAnsi="Aptos Narrow" w:cs="Times New Roman"/>
                <w:color w:val="000000"/>
                <w:kern w:val="0"/>
                <w:lang w:val="en-GB" w:eastAsia="en-GB"/>
                <w14:ligatures w14:val="none"/>
              </w:rPr>
              <w:t xml:space="preserve">) (Myocyte nuclear envelope protein 1) (Myne-1) (Nuclear envelope </w:t>
            </w:r>
            <w:proofErr w:type="spellStart"/>
            <w:r w:rsidRPr="00F514BC">
              <w:rPr>
                <w:rFonts w:ascii="Aptos Narrow" w:eastAsia="Times New Roman" w:hAnsi="Aptos Narrow" w:cs="Times New Roman"/>
                <w:color w:val="000000"/>
                <w:kern w:val="0"/>
                <w:lang w:val="en-GB" w:eastAsia="en-GB"/>
                <w14:ligatures w14:val="none"/>
              </w:rPr>
              <w:t>spectrin</w:t>
            </w:r>
            <w:proofErr w:type="spellEnd"/>
            <w:r w:rsidRPr="00F514BC">
              <w:rPr>
                <w:rFonts w:ascii="Aptos Narrow" w:eastAsia="Times New Roman" w:hAnsi="Aptos Narrow" w:cs="Times New Roman"/>
                <w:color w:val="000000"/>
                <w:kern w:val="0"/>
                <w:lang w:val="en-GB" w:eastAsia="en-GB"/>
                <w14:ligatures w14:val="none"/>
              </w:rPr>
              <w:t xml:space="preserve"> repeat protein 1) (Synaptic nuclear envelope protein 1) (Syne-1)</w:t>
            </w:r>
          </w:p>
        </w:tc>
      </w:tr>
      <w:tr w:rsidR="00F514BC" w:rsidRPr="00F514BC" w14:paraId="0B2FE3E6" w14:textId="77777777" w:rsidTr="00F514BC">
        <w:trPr>
          <w:trHeight w:val="288"/>
        </w:trPr>
        <w:tc>
          <w:tcPr>
            <w:tcW w:w="590" w:type="dxa"/>
            <w:tcBorders>
              <w:top w:val="nil"/>
              <w:left w:val="nil"/>
              <w:bottom w:val="nil"/>
              <w:right w:val="nil"/>
            </w:tcBorders>
            <w:shd w:val="clear" w:color="auto" w:fill="auto"/>
            <w:noWrap/>
            <w:vAlign w:val="bottom"/>
            <w:hideMark/>
          </w:tcPr>
          <w:p w14:paraId="091EFE3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F10A5_HUMAN</w:t>
            </w:r>
          </w:p>
        </w:tc>
        <w:tc>
          <w:tcPr>
            <w:tcW w:w="8816" w:type="dxa"/>
            <w:tcBorders>
              <w:top w:val="nil"/>
              <w:left w:val="nil"/>
              <w:bottom w:val="nil"/>
              <w:right w:val="nil"/>
            </w:tcBorders>
            <w:shd w:val="clear" w:color="auto" w:fill="auto"/>
            <w:noWrap/>
            <w:vAlign w:val="bottom"/>
            <w:hideMark/>
          </w:tcPr>
          <w:p w14:paraId="050AD23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Putative protein FAM10A5 (Suppression of tumorigenicity 13 pseudogene 5)</w:t>
            </w:r>
          </w:p>
        </w:tc>
      </w:tr>
      <w:tr w:rsidR="00F514BC" w:rsidRPr="00F514BC" w14:paraId="681C14B4" w14:textId="77777777" w:rsidTr="00F514BC">
        <w:trPr>
          <w:trHeight w:val="288"/>
        </w:trPr>
        <w:tc>
          <w:tcPr>
            <w:tcW w:w="590" w:type="dxa"/>
            <w:tcBorders>
              <w:top w:val="nil"/>
              <w:left w:val="nil"/>
              <w:bottom w:val="nil"/>
              <w:right w:val="nil"/>
            </w:tcBorders>
            <w:shd w:val="clear" w:color="auto" w:fill="auto"/>
            <w:noWrap/>
            <w:vAlign w:val="bottom"/>
            <w:hideMark/>
          </w:tcPr>
          <w:p w14:paraId="4746A67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NUD10_HUMAN</w:t>
            </w:r>
          </w:p>
        </w:tc>
        <w:tc>
          <w:tcPr>
            <w:tcW w:w="8816" w:type="dxa"/>
            <w:tcBorders>
              <w:top w:val="nil"/>
              <w:left w:val="nil"/>
              <w:bottom w:val="nil"/>
              <w:right w:val="nil"/>
            </w:tcBorders>
            <w:shd w:val="clear" w:color="auto" w:fill="auto"/>
            <w:noWrap/>
            <w:vAlign w:val="bottom"/>
            <w:hideMark/>
          </w:tcPr>
          <w:p w14:paraId="7C6C76F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Diphosphoinositol</w:t>
            </w:r>
            <w:proofErr w:type="spellEnd"/>
            <w:r w:rsidRPr="00F514BC">
              <w:rPr>
                <w:rFonts w:ascii="Aptos Narrow" w:eastAsia="Times New Roman" w:hAnsi="Aptos Narrow" w:cs="Times New Roman"/>
                <w:color w:val="000000"/>
                <w:kern w:val="0"/>
                <w:lang w:val="en-GB" w:eastAsia="en-GB"/>
                <w14:ligatures w14:val="none"/>
              </w:rPr>
              <w:t xml:space="preserve"> polyphosphate phosphohydrolase 3-alpha (DIPP-3-alpha) (DIPP3-alpha) (hDIPP3alpha) (EC 3.6.1.52) (</w:t>
            </w:r>
            <w:proofErr w:type="spellStart"/>
            <w:r w:rsidRPr="00F514BC">
              <w:rPr>
                <w:rFonts w:ascii="Aptos Narrow" w:eastAsia="Times New Roman" w:hAnsi="Aptos Narrow" w:cs="Times New Roman"/>
                <w:color w:val="000000"/>
                <w:kern w:val="0"/>
                <w:lang w:val="en-GB" w:eastAsia="en-GB"/>
                <w14:ligatures w14:val="none"/>
              </w:rPr>
              <w:t>Diadenosine</w:t>
            </w:r>
            <w:proofErr w:type="spellEnd"/>
            <w:r w:rsidRPr="00F514BC">
              <w:rPr>
                <w:rFonts w:ascii="Aptos Narrow" w:eastAsia="Times New Roman" w:hAnsi="Aptos Narrow" w:cs="Times New Roman"/>
                <w:color w:val="000000"/>
                <w:kern w:val="0"/>
                <w:lang w:val="en-GB" w:eastAsia="en-GB"/>
                <w14:ligatures w14:val="none"/>
              </w:rPr>
              <w:t xml:space="preserve"> 5',5'''-P1,P6-hexaphosphate hydrolase 3-alpha) (</w:t>
            </w:r>
            <w:proofErr w:type="spellStart"/>
            <w:r w:rsidRPr="00F514BC">
              <w:rPr>
                <w:rFonts w:ascii="Aptos Narrow" w:eastAsia="Times New Roman" w:hAnsi="Aptos Narrow" w:cs="Times New Roman"/>
                <w:color w:val="000000"/>
                <w:kern w:val="0"/>
                <w:lang w:val="en-GB" w:eastAsia="en-GB"/>
                <w14:ligatures w14:val="none"/>
              </w:rPr>
              <w:t>Diadenosine</w:t>
            </w:r>
            <w:proofErr w:type="spellEnd"/>
            <w:r w:rsidRPr="00F514BC">
              <w:rPr>
                <w:rFonts w:ascii="Aptos Narrow" w:eastAsia="Times New Roman" w:hAnsi="Aptos Narrow" w:cs="Times New Roman"/>
                <w:color w:val="000000"/>
                <w:kern w:val="0"/>
                <w:lang w:val="en-GB" w:eastAsia="en-GB"/>
                <w14:ligatures w14:val="none"/>
              </w:rPr>
              <w:t xml:space="preserve"> </w:t>
            </w:r>
            <w:proofErr w:type="spellStart"/>
            <w:r w:rsidRPr="00F514BC">
              <w:rPr>
                <w:rFonts w:ascii="Aptos Narrow" w:eastAsia="Times New Roman" w:hAnsi="Aptos Narrow" w:cs="Times New Roman"/>
                <w:color w:val="000000"/>
                <w:kern w:val="0"/>
                <w:lang w:val="en-GB" w:eastAsia="en-GB"/>
                <w14:ligatures w14:val="none"/>
              </w:rPr>
              <w:t>hexaphosphate</w:t>
            </w:r>
            <w:proofErr w:type="spellEnd"/>
            <w:r w:rsidRPr="00F514BC">
              <w:rPr>
                <w:rFonts w:ascii="Aptos Narrow" w:eastAsia="Times New Roman" w:hAnsi="Aptos Narrow" w:cs="Times New Roman"/>
                <w:color w:val="000000"/>
                <w:kern w:val="0"/>
                <w:lang w:val="en-GB" w:eastAsia="en-GB"/>
                <w14:ligatures w14:val="none"/>
              </w:rPr>
              <w:t xml:space="preserve"> hydrolase (AMP-forming)) (EC 3.6.1.60) (Nucleoside diphosphate-linked moiety X motif 10) (</w:t>
            </w:r>
            <w:proofErr w:type="spellStart"/>
            <w:r w:rsidRPr="00F514BC">
              <w:rPr>
                <w:rFonts w:ascii="Aptos Narrow" w:eastAsia="Times New Roman" w:hAnsi="Aptos Narrow" w:cs="Times New Roman"/>
                <w:color w:val="000000"/>
                <w:kern w:val="0"/>
                <w:lang w:val="en-GB" w:eastAsia="en-GB"/>
                <w14:ligatures w14:val="none"/>
              </w:rPr>
              <w:t>Nudix</w:t>
            </w:r>
            <w:proofErr w:type="spellEnd"/>
            <w:r w:rsidRPr="00F514BC">
              <w:rPr>
                <w:rFonts w:ascii="Aptos Narrow" w:eastAsia="Times New Roman" w:hAnsi="Aptos Narrow" w:cs="Times New Roman"/>
                <w:color w:val="000000"/>
                <w:kern w:val="0"/>
                <w:lang w:val="en-GB" w:eastAsia="en-GB"/>
                <w14:ligatures w14:val="none"/>
              </w:rPr>
              <w:t xml:space="preserve"> motif 10) (hAps2)</w:t>
            </w:r>
          </w:p>
        </w:tc>
      </w:tr>
      <w:tr w:rsidR="00F514BC" w:rsidRPr="00F514BC" w14:paraId="11BF41E5" w14:textId="77777777" w:rsidTr="00F514BC">
        <w:trPr>
          <w:trHeight w:val="288"/>
        </w:trPr>
        <w:tc>
          <w:tcPr>
            <w:tcW w:w="590" w:type="dxa"/>
            <w:tcBorders>
              <w:top w:val="nil"/>
              <w:left w:val="nil"/>
              <w:bottom w:val="nil"/>
              <w:right w:val="nil"/>
            </w:tcBorders>
            <w:shd w:val="clear" w:color="auto" w:fill="auto"/>
            <w:noWrap/>
            <w:vAlign w:val="bottom"/>
            <w:hideMark/>
          </w:tcPr>
          <w:p w14:paraId="185321B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NBEA_HUMAN</w:t>
            </w:r>
          </w:p>
        </w:tc>
        <w:tc>
          <w:tcPr>
            <w:tcW w:w="8816" w:type="dxa"/>
            <w:tcBorders>
              <w:top w:val="nil"/>
              <w:left w:val="nil"/>
              <w:bottom w:val="nil"/>
              <w:right w:val="nil"/>
            </w:tcBorders>
            <w:shd w:val="clear" w:color="auto" w:fill="auto"/>
            <w:noWrap/>
            <w:vAlign w:val="bottom"/>
            <w:hideMark/>
          </w:tcPr>
          <w:p w14:paraId="4841720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Neurobeachin</w:t>
            </w:r>
            <w:proofErr w:type="spellEnd"/>
            <w:r w:rsidRPr="00F514BC">
              <w:rPr>
                <w:rFonts w:ascii="Aptos Narrow" w:eastAsia="Times New Roman" w:hAnsi="Aptos Narrow" w:cs="Times New Roman"/>
                <w:color w:val="000000"/>
                <w:kern w:val="0"/>
                <w:lang w:val="en-GB" w:eastAsia="en-GB"/>
                <w14:ligatures w14:val="none"/>
              </w:rPr>
              <w:t xml:space="preserve"> (Lysosomal-trafficking regulator 2) (Protein BCL8B)</w:t>
            </w:r>
          </w:p>
        </w:tc>
      </w:tr>
      <w:tr w:rsidR="00F514BC" w:rsidRPr="00F514BC" w14:paraId="445E619A" w14:textId="77777777" w:rsidTr="00F514BC">
        <w:trPr>
          <w:trHeight w:val="288"/>
        </w:trPr>
        <w:tc>
          <w:tcPr>
            <w:tcW w:w="590" w:type="dxa"/>
            <w:tcBorders>
              <w:top w:val="nil"/>
              <w:left w:val="nil"/>
              <w:bottom w:val="nil"/>
              <w:right w:val="nil"/>
            </w:tcBorders>
            <w:shd w:val="clear" w:color="auto" w:fill="auto"/>
            <w:noWrap/>
            <w:vAlign w:val="bottom"/>
            <w:hideMark/>
          </w:tcPr>
          <w:p w14:paraId="714FA42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TOIP2_HUMAN</w:t>
            </w:r>
          </w:p>
        </w:tc>
        <w:tc>
          <w:tcPr>
            <w:tcW w:w="8816" w:type="dxa"/>
            <w:tcBorders>
              <w:top w:val="nil"/>
              <w:left w:val="nil"/>
              <w:bottom w:val="nil"/>
              <w:right w:val="nil"/>
            </w:tcBorders>
            <w:shd w:val="clear" w:color="auto" w:fill="auto"/>
            <w:noWrap/>
            <w:vAlign w:val="bottom"/>
            <w:hideMark/>
          </w:tcPr>
          <w:p w14:paraId="1758CA8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Torsin-1A-interacting protein 2 (</w:t>
            </w:r>
            <w:proofErr w:type="spellStart"/>
            <w:r w:rsidRPr="00F514BC">
              <w:rPr>
                <w:rFonts w:ascii="Aptos Narrow" w:eastAsia="Times New Roman" w:hAnsi="Aptos Narrow" w:cs="Times New Roman"/>
                <w:color w:val="000000"/>
                <w:kern w:val="0"/>
                <w:lang w:val="en-GB" w:eastAsia="en-GB"/>
                <w14:ligatures w14:val="none"/>
              </w:rPr>
              <w:t>Lumenal</w:t>
            </w:r>
            <w:proofErr w:type="spellEnd"/>
            <w:r w:rsidRPr="00F514BC">
              <w:rPr>
                <w:rFonts w:ascii="Aptos Narrow" w:eastAsia="Times New Roman" w:hAnsi="Aptos Narrow" w:cs="Times New Roman"/>
                <w:color w:val="000000"/>
                <w:kern w:val="0"/>
                <w:lang w:val="en-GB" w:eastAsia="en-GB"/>
                <w14:ligatures w14:val="none"/>
              </w:rPr>
              <w:t xml:space="preserve"> domain-like LAP1)</w:t>
            </w:r>
          </w:p>
        </w:tc>
      </w:tr>
      <w:tr w:rsidR="00F514BC" w:rsidRPr="00F514BC" w14:paraId="64832480" w14:textId="77777777" w:rsidTr="00F514BC">
        <w:trPr>
          <w:trHeight w:val="288"/>
        </w:trPr>
        <w:tc>
          <w:tcPr>
            <w:tcW w:w="590" w:type="dxa"/>
            <w:tcBorders>
              <w:top w:val="nil"/>
              <w:left w:val="nil"/>
              <w:bottom w:val="nil"/>
              <w:right w:val="nil"/>
            </w:tcBorders>
            <w:shd w:val="clear" w:color="auto" w:fill="auto"/>
            <w:noWrap/>
            <w:vAlign w:val="bottom"/>
            <w:hideMark/>
          </w:tcPr>
          <w:p w14:paraId="73D3328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TSTD1_HUMAN</w:t>
            </w:r>
          </w:p>
        </w:tc>
        <w:tc>
          <w:tcPr>
            <w:tcW w:w="8816" w:type="dxa"/>
            <w:tcBorders>
              <w:top w:val="nil"/>
              <w:left w:val="nil"/>
              <w:bottom w:val="nil"/>
              <w:right w:val="nil"/>
            </w:tcBorders>
            <w:shd w:val="clear" w:color="auto" w:fill="auto"/>
            <w:noWrap/>
            <w:vAlign w:val="bottom"/>
            <w:hideMark/>
          </w:tcPr>
          <w:p w14:paraId="0845456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Thiosulfate </w:t>
            </w:r>
            <w:proofErr w:type="spellStart"/>
            <w:r w:rsidRPr="00F514BC">
              <w:rPr>
                <w:rFonts w:ascii="Aptos Narrow" w:eastAsia="Times New Roman" w:hAnsi="Aptos Narrow" w:cs="Times New Roman"/>
                <w:color w:val="000000"/>
                <w:kern w:val="0"/>
                <w:lang w:val="en-GB" w:eastAsia="en-GB"/>
                <w14:ligatures w14:val="none"/>
              </w:rPr>
              <w:t>sulfurtransferase</w:t>
            </w:r>
            <w:proofErr w:type="spellEnd"/>
            <w:r w:rsidRPr="00F514BC">
              <w:rPr>
                <w:rFonts w:ascii="Aptos Narrow" w:eastAsia="Times New Roman" w:hAnsi="Aptos Narrow" w:cs="Times New Roman"/>
                <w:color w:val="000000"/>
                <w:kern w:val="0"/>
                <w:lang w:val="en-GB" w:eastAsia="en-GB"/>
                <w14:ligatures w14:val="none"/>
              </w:rPr>
              <w:t>/rhodanese-like domain-containing protein 1</w:t>
            </w:r>
          </w:p>
        </w:tc>
      </w:tr>
      <w:tr w:rsidR="00F514BC" w:rsidRPr="00F514BC" w14:paraId="6D5568A6" w14:textId="77777777" w:rsidTr="00F514BC">
        <w:trPr>
          <w:trHeight w:val="288"/>
        </w:trPr>
        <w:tc>
          <w:tcPr>
            <w:tcW w:w="590" w:type="dxa"/>
            <w:tcBorders>
              <w:top w:val="nil"/>
              <w:left w:val="nil"/>
              <w:bottom w:val="nil"/>
              <w:right w:val="nil"/>
            </w:tcBorders>
            <w:shd w:val="clear" w:color="auto" w:fill="auto"/>
            <w:noWrap/>
            <w:vAlign w:val="bottom"/>
            <w:hideMark/>
          </w:tcPr>
          <w:p w14:paraId="161C3E4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ABHDB_HUMAN</w:t>
            </w:r>
          </w:p>
        </w:tc>
        <w:tc>
          <w:tcPr>
            <w:tcW w:w="8816" w:type="dxa"/>
            <w:tcBorders>
              <w:top w:val="nil"/>
              <w:left w:val="nil"/>
              <w:bottom w:val="nil"/>
              <w:right w:val="nil"/>
            </w:tcBorders>
            <w:shd w:val="clear" w:color="auto" w:fill="auto"/>
            <w:noWrap/>
            <w:vAlign w:val="bottom"/>
            <w:hideMark/>
          </w:tcPr>
          <w:p w14:paraId="548E2CB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Alpha/beta hydrolase domain-containing protein 11 (</w:t>
            </w:r>
            <w:proofErr w:type="spellStart"/>
            <w:r w:rsidRPr="00F514BC">
              <w:rPr>
                <w:rFonts w:ascii="Aptos Narrow" w:eastAsia="Times New Roman" w:hAnsi="Aptos Narrow" w:cs="Times New Roman"/>
                <w:color w:val="000000"/>
                <w:kern w:val="0"/>
                <w:lang w:val="en-GB" w:eastAsia="en-GB"/>
                <w14:ligatures w14:val="none"/>
              </w:rPr>
              <w:t>Abhydrolase</w:t>
            </w:r>
            <w:proofErr w:type="spellEnd"/>
            <w:r w:rsidRPr="00F514BC">
              <w:rPr>
                <w:rFonts w:ascii="Aptos Narrow" w:eastAsia="Times New Roman" w:hAnsi="Aptos Narrow" w:cs="Times New Roman"/>
                <w:color w:val="000000"/>
                <w:kern w:val="0"/>
                <w:lang w:val="en-GB" w:eastAsia="en-GB"/>
                <w14:ligatures w14:val="none"/>
              </w:rPr>
              <w:t xml:space="preserve"> domain-containing protein 11) (EC 3.-.-.-) (Williams-Beuren syndrome chromosomal region 21 protein)</w:t>
            </w:r>
          </w:p>
        </w:tc>
      </w:tr>
      <w:tr w:rsidR="00F514BC" w:rsidRPr="00F514BC" w14:paraId="714B5A09" w14:textId="77777777" w:rsidTr="00F514BC">
        <w:trPr>
          <w:trHeight w:val="288"/>
        </w:trPr>
        <w:tc>
          <w:tcPr>
            <w:tcW w:w="590" w:type="dxa"/>
            <w:tcBorders>
              <w:top w:val="nil"/>
              <w:left w:val="nil"/>
              <w:bottom w:val="nil"/>
              <w:right w:val="nil"/>
            </w:tcBorders>
            <w:shd w:val="clear" w:color="auto" w:fill="auto"/>
            <w:noWrap/>
            <w:vAlign w:val="bottom"/>
            <w:hideMark/>
          </w:tcPr>
          <w:p w14:paraId="009CAD2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COMA1_HUMAN</w:t>
            </w:r>
          </w:p>
        </w:tc>
        <w:tc>
          <w:tcPr>
            <w:tcW w:w="8816" w:type="dxa"/>
            <w:tcBorders>
              <w:top w:val="nil"/>
              <w:left w:val="nil"/>
              <w:bottom w:val="nil"/>
              <w:right w:val="nil"/>
            </w:tcBorders>
            <w:shd w:val="clear" w:color="auto" w:fill="auto"/>
            <w:noWrap/>
            <w:vAlign w:val="bottom"/>
            <w:hideMark/>
          </w:tcPr>
          <w:p w14:paraId="15AB8CF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Collagen alpha-1(XXII) chain</w:t>
            </w:r>
          </w:p>
        </w:tc>
      </w:tr>
      <w:tr w:rsidR="00F514BC" w:rsidRPr="00F514BC" w14:paraId="33214706" w14:textId="77777777" w:rsidTr="00F514BC">
        <w:trPr>
          <w:trHeight w:val="288"/>
        </w:trPr>
        <w:tc>
          <w:tcPr>
            <w:tcW w:w="590" w:type="dxa"/>
            <w:tcBorders>
              <w:top w:val="nil"/>
              <w:left w:val="nil"/>
              <w:bottom w:val="nil"/>
              <w:right w:val="nil"/>
            </w:tcBorders>
            <w:shd w:val="clear" w:color="auto" w:fill="auto"/>
            <w:noWrap/>
            <w:vAlign w:val="bottom"/>
            <w:hideMark/>
          </w:tcPr>
          <w:p w14:paraId="72C9F81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NEUA_HUMAN</w:t>
            </w:r>
          </w:p>
        </w:tc>
        <w:tc>
          <w:tcPr>
            <w:tcW w:w="8816" w:type="dxa"/>
            <w:tcBorders>
              <w:top w:val="nil"/>
              <w:left w:val="nil"/>
              <w:bottom w:val="nil"/>
              <w:right w:val="nil"/>
            </w:tcBorders>
            <w:shd w:val="clear" w:color="auto" w:fill="auto"/>
            <w:noWrap/>
            <w:vAlign w:val="bottom"/>
            <w:hideMark/>
          </w:tcPr>
          <w:p w14:paraId="493FE42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w:t>
            </w:r>
            <w:proofErr w:type="spellStart"/>
            <w:r w:rsidRPr="00F514BC">
              <w:rPr>
                <w:rFonts w:ascii="Aptos Narrow" w:eastAsia="Times New Roman" w:hAnsi="Aptos Narrow" w:cs="Times New Roman"/>
                <w:color w:val="000000"/>
                <w:kern w:val="0"/>
                <w:lang w:val="en-GB" w:eastAsia="en-GB"/>
                <w14:ligatures w14:val="none"/>
              </w:rPr>
              <w:t>acylneuraminate</w:t>
            </w:r>
            <w:proofErr w:type="spellEnd"/>
            <w:r w:rsidRPr="00F514BC">
              <w:rPr>
                <w:rFonts w:ascii="Aptos Narrow" w:eastAsia="Times New Roman" w:hAnsi="Aptos Narrow" w:cs="Times New Roman"/>
                <w:color w:val="000000"/>
                <w:kern w:val="0"/>
                <w:lang w:val="en-GB" w:eastAsia="en-GB"/>
                <w14:ligatures w14:val="none"/>
              </w:rPr>
              <w:t xml:space="preserve"> cytidylyltransferase (EC 2.7.7.43) (CMP-N-acetylneuraminic acid synthase) (CMP-</w:t>
            </w:r>
            <w:proofErr w:type="spellStart"/>
            <w:r w:rsidRPr="00F514BC">
              <w:rPr>
                <w:rFonts w:ascii="Aptos Narrow" w:eastAsia="Times New Roman" w:hAnsi="Aptos Narrow" w:cs="Times New Roman"/>
                <w:color w:val="000000"/>
                <w:kern w:val="0"/>
                <w:lang w:val="en-GB" w:eastAsia="en-GB"/>
                <w14:ligatures w14:val="none"/>
              </w:rPr>
              <w:t>NeuNAc</w:t>
            </w:r>
            <w:proofErr w:type="spellEnd"/>
            <w:r w:rsidRPr="00F514BC">
              <w:rPr>
                <w:rFonts w:ascii="Aptos Narrow" w:eastAsia="Times New Roman" w:hAnsi="Aptos Narrow" w:cs="Times New Roman"/>
                <w:color w:val="000000"/>
                <w:kern w:val="0"/>
                <w:lang w:val="en-GB" w:eastAsia="en-GB"/>
                <w14:ligatures w14:val="none"/>
              </w:rPr>
              <w:t xml:space="preserve"> synthase)</w:t>
            </w:r>
          </w:p>
        </w:tc>
      </w:tr>
      <w:tr w:rsidR="00F514BC" w:rsidRPr="00F514BC" w14:paraId="7A0E73F6" w14:textId="77777777" w:rsidTr="00F514BC">
        <w:trPr>
          <w:trHeight w:val="288"/>
        </w:trPr>
        <w:tc>
          <w:tcPr>
            <w:tcW w:w="590" w:type="dxa"/>
            <w:tcBorders>
              <w:top w:val="nil"/>
              <w:left w:val="nil"/>
              <w:bottom w:val="nil"/>
              <w:right w:val="nil"/>
            </w:tcBorders>
            <w:shd w:val="clear" w:color="auto" w:fill="auto"/>
            <w:noWrap/>
            <w:vAlign w:val="bottom"/>
            <w:hideMark/>
          </w:tcPr>
          <w:p w14:paraId="1EAE7F4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STXB6_HUMAN</w:t>
            </w:r>
          </w:p>
        </w:tc>
        <w:tc>
          <w:tcPr>
            <w:tcW w:w="8816" w:type="dxa"/>
            <w:tcBorders>
              <w:top w:val="nil"/>
              <w:left w:val="nil"/>
              <w:bottom w:val="nil"/>
              <w:right w:val="nil"/>
            </w:tcBorders>
            <w:shd w:val="clear" w:color="auto" w:fill="auto"/>
            <w:noWrap/>
            <w:vAlign w:val="bottom"/>
            <w:hideMark/>
          </w:tcPr>
          <w:p w14:paraId="2754C4C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Syntaxin</w:t>
            </w:r>
            <w:proofErr w:type="spellEnd"/>
            <w:r w:rsidRPr="00F514BC">
              <w:rPr>
                <w:rFonts w:ascii="Aptos Narrow" w:eastAsia="Times New Roman" w:hAnsi="Aptos Narrow" w:cs="Times New Roman"/>
                <w:color w:val="000000"/>
                <w:kern w:val="0"/>
                <w:lang w:val="en-GB" w:eastAsia="en-GB"/>
                <w14:ligatures w14:val="none"/>
              </w:rPr>
              <w:t>-binding protein 6 (</w:t>
            </w:r>
            <w:proofErr w:type="spellStart"/>
            <w:r w:rsidRPr="00F514BC">
              <w:rPr>
                <w:rFonts w:ascii="Aptos Narrow" w:eastAsia="Times New Roman" w:hAnsi="Aptos Narrow" w:cs="Times New Roman"/>
                <w:color w:val="000000"/>
                <w:kern w:val="0"/>
                <w:lang w:val="en-GB" w:eastAsia="en-GB"/>
                <w14:ligatures w14:val="none"/>
              </w:rPr>
              <w:t>Amisyn</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4EBC2C31" w14:textId="77777777" w:rsidTr="00F514BC">
        <w:trPr>
          <w:trHeight w:val="288"/>
        </w:trPr>
        <w:tc>
          <w:tcPr>
            <w:tcW w:w="590" w:type="dxa"/>
            <w:tcBorders>
              <w:top w:val="nil"/>
              <w:left w:val="nil"/>
              <w:bottom w:val="nil"/>
              <w:right w:val="nil"/>
            </w:tcBorders>
            <w:shd w:val="clear" w:color="auto" w:fill="auto"/>
            <w:noWrap/>
            <w:vAlign w:val="bottom"/>
            <w:hideMark/>
          </w:tcPr>
          <w:p w14:paraId="1783AAD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CASC5_HUMAN</w:t>
            </w:r>
          </w:p>
        </w:tc>
        <w:tc>
          <w:tcPr>
            <w:tcW w:w="8816" w:type="dxa"/>
            <w:tcBorders>
              <w:top w:val="nil"/>
              <w:left w:val="nil"/>
              <w:bottom w:val="nil"/>
              <w:right w:val="nil"/>
            </w:tcBorders>
            <w:shd w:val="clear" w:color="auto" w:fill="auto"/>
            <w:noWrap/>
            <w:vAlign w:val="bottom"/>
            <w:hideMark/>
          </w:tcPr>
          <w:p w14:paraId="313EBBE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CASC5 (ALL1-fused gene from chromosome 15q14 protein) (AF15q14) (Bub-linking kinetochore protein) (</w:t>
            </w:r>
            <w:proofErr w:type="spellStart"/>
            <w:r w:rsidRPr="00F514BC">
              <w:rPr>
                <w:rFonts w:ascii="Aptos Narrow" w:eastAsia="Times New Roman" w:hAnsi="Aptos Narrow" w:cs="Times New Roman"/>
                <w:color w:val="000000"/>
                <w:kern w:val="0"/>
                <w:lang w:val="en-GB" w:eastAsia="en-GB"/>
                <w14:ligatures w14:val="none"/>
              </w:rPr>
              <w:t>Blinkin</w:t>
            </w:r>
            <w:proofErr w:type="spellEnd"/>
            <w:r w:rsidRPr="00F514BC">
              <w:rPr>
                <w:rFonts w:ascii="Aptos Narrow" w:eastAsia="Times New Roman" w:hAnsi="Aptos Narrow" w:cs="Times New Roman"/>
                <w:color w:val="000000"/>
                <w:kern w:val="0"/>
                <w:lang w:val="en-GB" w:eastAsia="en-GB"/>
                <w14:ligatures w14:val="none"/>
              </w:rPr>
              <w:t>) (Cancer susceptibility candidate gene 5 protein) (Cancer/testis antigen 29) (CT29) (Kinetochore-null protein 1) (Protein D40/AF15q14)</w:t>
            </w:r>
          </w:p>
        </w:tc>
      </w:tr>
      <w:tr w:rsidR="00F514BC" w:rsidRPr="00F514BC" w14:paraId="048153AF" w14:textId="77777777" w:rsidTr="00F514BC">
        <w:trPr>
          <w:trHeight w:val="288"/>
        </w:trPr>
        <w:tc>
          <w:tcPr>
            <w:tcW w:w="590" w:type="dxa"/>
            <w:tcBorders>
              <w:top w:val="nil"/>
              <w:left w:val="nil"/>
              <w:bottom w:val="nil"/>
              <w:right w:val="nil"/>
            </w:tcBorders>
            <w:shd w:val="clear" w:color="auto" w:fill="auto"/>
            <w:noWrap/>
            <w:vAlign w:val="bottom"/>
            <w:hideMark/>
          </w:tcPr>
          <w:p w14:paraId="23F83D6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O2T35_HUMAN</w:t>
            </w:r>
          </w:p>
        </w:tc>
        <w:tc>
          <w:tcPr>
            <w:tcW w:w="8816" w:type="dxa"/>
            <w:tcBorders>
              <w:top w:val="nil"/>
              <w:left w:val="nil"/>
              <w:bottom w:val="nil"/>
              <w:right w:val="nil"/>
            </w:tcBorders>
            <w:shd w:val="clear" w:color="auto" w:fill="auto"/>
            <w:noWrap/>
            <w:vAlign w:val="bottom"/>
            <w:hideMark/>
          </w:tcPr>
          <w:p w14:paraId="0557631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Olfactory receptor 2T35 (Olfactory receptor OR1-66)</w:t>
            </w:r>
          </w:p>
        </w:tc>
      </w:tr>
      <w:tr w:rsidR="00F514BC" w:rsidRPr="00F514BC" w14:paraId="78FD8842" w14:textId="77777777" w:rsidTr="00F514BC">
        <w:trPr>
          <w:trHeight w:val="288"/>
        </w:trPr>
        <w:tc>
          <w:tcPr>
            <w:tcW w:w="590" w:type="dxa"/>
            <w:tcBorders>
              <w:top w:val="nil"/>
              <w:left w:val="nil"/>
              <w:bottom w:val="nil"/>
              <w:right w:val="nil"/>
            </w:tcBorders>
            <w:shd w:val="clear" w:color="auto" w:fill="auto"/>
            <w:noWrap/>
            <w:vAlign w:val="bottom"/>
            <w:hideMark/>
          </w:tcPr>
          <w:p w14:paraId="70740A6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ZNRF2_HUMAN</w:t>
            </w:r>
          </w:p>
        </w:tc>
        <w:tc>
          <w:tcPr>
            <w:tcW w:w="8816" w:type="dxa"/>
            <w:tcBorders>
              <w:top w:val="nil"/>
              <w:left w:val="nil"/>
              <w:bottom w:val="nil"/>
              <w:right w:val="nil"/>
            </w:tcBorders>
            <w:shd w:val="clear" w:color="auto" w:fill="auto"/>
            <w:noWrap/>
            <w:vAlign w:val="bottom"/>
            <w:hideMark/>
          </w:tcPr>
          <w:p w14:paraId="2EBF391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E3 ubiquitin-protein ligase ZNRF2 (EC 6.3.2.-) (Protein Ells2) (RING finger protein 202) (Zinc/RING finger protein 2)</w:t>
            </w:r>
          </w:p>
        </w:tc>
      </w:tr>
      <w:tr w:rsidR="00F514BC" w:rsidRPr="00F514BC" w14:paraId="2D26AA50" w14:textId="77777777" w:rsidTr="00F514BC">
        <w:trPr>
          <w:trHeight w:val="288"/>
        </w:trPr>
        <w:tc>
          <w:tcPr>
            <w:tcW w:w="590" w:type="dxa"/>
            <w:tcBorders>
              <w:top w:val="nil"/>
              <w:left w:val="nil"/>
              <w:bottom w:val="nil"/>
              <w:right w:val="nil"/>
            </w:tcBorders>
            <w:shd w:val="clear" w:color="auto" w:fill="auto"/>
            <w:noWrap/>
            <w:vAlign w:val="bottom"/>
            <w:hideMark/>
          </w:tcPr>
          <w:p w14:paraId="31613D9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ATLA2_HUMAN</w:t>
            </w:r>
          </w:p>
        </w:tc>
        <w:tc>
          <w:tcPr>
            <w:tcW w:w="8816" w:type="dxa"/>
            <w:tcBorders>
              <w:top w:val="nil"/>
              <w:left w:val="nil"/>
              <w:bottom w:val="nil"/>
              <w:right w:val="nil"/>
            </w:tcBorders>
            <w:shd w:val="clear" w:color="auto" w:fill="auto"/>
            <w:noWrap/>
            <w:vAlign w:val="bottom"/>
            <w:hideMark/>
          </w:tcPr>
          <w:p w14:paraId="7A83CB9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Atlastin-2 (EC 3.6.5.-) (ADP-ribosylation factor-like protein 6-interacting protein 2) (ARL-6-interacting protein 2) (Aip-2)</w:t>
            </w:r>
          </w:p>
        </w:tc>
      </w:tr>
      <w:tr w:rsidR="00F514BC" w:rsidRPr="00F514BC" w14:paraId="344D209E" w14:textId="77777777" w:rsidTr="00F514BC">
        <w:trPr>
          <w:trHeight w:val="288"/>
        </w:trPr>
        <w:tc>
          <w:tcPr>
            <w:tcW w:w="590" w:type="dxa"/>
            <w:tcBorders>
              <w:top w:val="nil"/>
              <w:left w:val="nil"/>
              <w:bottom w:val="nil"/>
              <w:right w:val="nil"/>
            </w:tcBorders>
            <w:shd w:val="clear" w:color="auto" w:fill="auto"/>
            <w:noWrap/>
            <w:vAlign w:val="bottom"/>
            <w:hideMark/>
          </w:tcPr>
          <w:p w14:paraId="3F60911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LIRB1_HUMAN</w:t>
            </w:r>
          </w:p>
        </w:tc>
        <w:tc>
          <w:tcPr>
            <w:tcW w:w="8816" w:type="dxa"/>
            <w:tcBorders>
              <w:top w:val="nil"/>
              <w:left w:val="nil"/>
              <w:bottom w:val="nil"/>
              <w:right w:val="nil"/>
            </w:tcBorders>
            <w:shd w:val="clear" w:color="auto" w:fill="auto"/>
            <w:noWrap/>
            <w:vAlign w:val="bottom"/>
            <w:hideMark/>
          </w:tcPr>
          <w:p w14:paraId="76ABB50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Leukocyte immunoglobulin-like receptor subfamily B member 1 (LIR-1) (Leukocyte immunoglobulin-like receptor 1) (CD85 antigen-like family member J) (Immunoglobulin-like transcript 2) (ILT-2) (Monocyte/macrophage immunoglobulin-like receptor 7) (MIR-7) (CD antigen CD85j)</w:t>
            </w:r>
          </w:p>
        </w:tc>
      </w:tr>
      <w:tr w:rsidR="00F514BC" w:rsidRPr="00F514BC" w14:paraId="12D0627C" w14:textId="77777777" w:rsidTr="00F514BC">
        <w:trPr>
          <w:trHeight w:val="288"/>
        </w:trPr>
        <w:tc>
          <w:tcPr>
            <w:tcW w:w="590" w:type="dxa"/>
            <w:tcBorders>
              <w:top w:val="nil"/>
              <w:left w:val="nil"/>
              <w:bottom w:val="nil"/>
              <w:right w:val="nil"/>
            </w:tcBorders>
            <w:shd w:val="clear" w:color="auto" w:fill="auto"/>
            <w:noWrap/>
            <w:vAlign w:val="bottom"/>
            <w:hideMark/>
          </w:tcPr>
          <w:p w14:paraId="0DE91B1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PLBL2_HUMAN</w:t>
            </w:r>
          </w:p>
        </w:tc>
        <w:tc>
          <w:tcPr>
            <w:tcW w:w="8816" w:type="dxa"/>
            <w:tcBorders>
              <w:top w:val="nil"/>
              <w:left w:val="nil"/>
              <w:bottom w:val="nil"/>
              <w:right w:val="nil"/>
            </w:tcBorders>
            <w:shd w:val="clear" w:color="auto" w:fill="auto"/>
            <w:noWrap/>
            <w:vAlign w:val="bottom"/>
            <w:hideMark/>
          </w:tcPr>
          <w:p w14:paraId="42C175C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Putative phospholipase B-like 2 (EC 3.1.1.-) (76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protein) (p76) (LAMA-like protein 2) (Lamina ancestor homolog 2) (Phospholipase B domain-containing protein 2) [Cleaved into: Putative phospholipase B-like 2 32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form; Putative phospholipase B-like 2 45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form]</w:t>
            </w:r>
          </w:p>
        </w:tc>
      </w:tr>
      <w:tr w:rsidR="00F514BC" w:rsidRPr="00F514BC" w14:paraId="4EC5BDA2" w14:textId="77777777" w:rsidTr="00F514BC">
        <w:trPr>
          <w:trHeight w:val="288"/>
        </w:trPr>
        <w:tc>
          <w:tcPr>
            <w:tcW w:w="590" w:type="dxa"/>
            <w:tcBorders>
              <w:top w:val="nil"/>
              <w:left w:val="nil"/>
              <w:bottom w:val="nil"/>
              <w:right w:val="nil"/>
            </w:tcBorders>
            <w:shd w:val="clear" w:color="auto" w:fill="auto"/>
            <w:noWrap/>
            <w:vAlign w:val="bottom"/>
            <w:hideMark/>
          </w:tcPr>
          <w:p w14:paraId="5F5EE6F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CLHC1_HUMAN</w:t>
            </w:r>
          </w:p>
        </w:tc>
        <w:tc>
          <w:tcPr>
            <w:tcW w:w="8816" w:type="dxa"/>
            <w:tcBorders>
              <w:top w:val="nil"/>
              <w:left w:val="nil"/>
              <w:bottom w:val="nil"/>
              <w:right w:val="nil"/>
            </w:tcBorders>
            <w:shd w:val="clear" w:color="auto" w:fill="auto"/>
            <w:noWrap/>
            <w:vAlign w:val="bottom"/>
            <w:hideMark/>
          </w:tcPr>
          <w:p w14:paraId="56CE98B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Clathrin</w:t>
            </w:r>
            <w:proofErr w:type="spellEnd"/>
            <w:r w:rsidRPr="00F514BC">
              <w:rPr>
                <w:rFonts w:ascii="Aptos Narrow" w:eastAsia="Times New Roman" w:hAnsi="Aptos Narrow" w:cs="Times New Roman"/>
                <w:color w:val="000000"/>
                <w:kern w:val="0"/>
                <w:lang w:val="en-GB" w:eastAsia="en-GB"/>
                <w14:ligatures w14:val="none"/>
              </w:rPr>
              <w:t xml:space="preserve"> heavy chain linker domain-containing protein 1</w:t>
            </w:r>
          </w:p>
        </w:tc>
      </w:tr>
      <w:tr w:rsidR="00F514BC" w:rsidRPr="00F514BC" w14:paraId="03337E8B" w14:textId="77777777" w:rsidTr="00F514BC">
        <w:trPr>
          <w:trHeight w:val="288"/>
        </w:trPr>
        <w:tc>
          <w:tcPr>
            <w:tcW w:w="590" w:type="dxa"/>
            <w:tcBorders>
              <w:top w:val="nil"/>
              <w:left w:val="nil"/>
              <w:bottom w:val="nil"/>
              <w:right w:val="nil"/>
            </w:tcBorders>
            <w:shd w:val="clear" w:color="auto" w:fill="auto"/>
            <w:noWrap/>
            <w:vAlign w:val="bottom"/>
            <w:hideMark/>
          </w:tcPr>
          <w:p w14:paraId="1308D42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NEDD1_HUMAN</w:t>
            </w:r>
          </w:p>
        </w:tc>
        <w:tc>
          <w:tcPr>
            <w:tcW w:w="8816" w:type="dxa"/>
            <w:tcBorders>
              <w:top w:val="nil"/>
              <w:left w:val="nil"/>
              <w:bottom w:val="nil"/>
              <w:right w:val="nil"/>
            </w:tcBorders>
            <w:shd w:val="clear" w:color="auto" w:fill="auto"/>
            <w:noWrap/>
            <w:vAlign w:val="bottom"/>
            <w:hideMark/>
          </w:tcPr>
          <w:p w14:paraId="54C0CAD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NEDD1 (Neural precursor cell expressed developmentally down-regulated protein 1) (NEDD-1)</w:t>
            </w:r>
          </w:p>
        </w:tc>
      </w:tr>
      <w:tr w:rsidR="00F514BC" w:rsidRPr="00F514BC" w14:paraId="0FD757C7" w14:textId="77777777" w:rsidTr="00F514BC">
        <w:trPr>
          <w:trHeight w:val="288"/>
        </w:trPr>
        <w:tc>
          <w:tcPr>
            <w:tcW w:w="590" w:type="dxa"/>
            <w:tcBorders>
              <w:top w:val="nil"/>
              <w:left w:val="nil"/>
              <w:bottom w:val="nil"/>
              <w:right w:val="nil"/>
            </w:tcBorders>
            <w:shd w:val="clear" w:color="auto" w:fill="auto"/>
            <w:noWrap/>
            <w:vAlign w:val="bottom"/>
            <w:hideMark/>
          </w:tcPr>
          <w:p w14:paraId="698A507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RLA0L_HUMAN</w:t>
            </w:r>
          </w:p>
        </w:tc>
        <w:tc>
          <w:tcPr>
            <w:tcW w:w="8816" w:type="dxa"/>
            <w:tcBorders>
              <w:top w:val="nil"/>
              <w:left w:val="nil"/>
              <w:bottom w:val="nil"/>
              <w:right w:val="nil"/>
            </w:tcBorders>
            <w:shd w:val="clear" w:color="auto" w:fill="auto"/>
            <w:noWrap/>
            <w:vAlign w:val="bottom"/>
            <w:hideMark/>
          </w:tcPr>
          <w:p w14:paraId="7A3CF6D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60S acidic ribosomal protein P0-like</w:t>
            </w:r>
          </w:p>
        </w:tc>
      </w:tr>
      <w:tr w:rsidR="00F514BC" w:rsidRPr="00F514BC" w14:paraId="13E03894" w14:textId="77777777" w:rsidTr="00F514BC">
        <w:trPr>
          <w:trHeight w:val="288"/>
        </w:trPr>
        <w:tc>
          <w:tcPr>
            <w:tcW w:w="590" w:type="dxa"/>
            <w:tcBorders>
              <w:top w:val="nil"/>
              <w:left w:val="nil"/>
              <w:bottom w:val="nil"/>
              <w:right w:val="nil"/>
            </w:tcBorders>
            <w:shd w:val="clear" w:color="auto" w:fill="auto"/>
            <w:noWrap/>
            <w:vAlign w:val="bottom"/>
            <w:hideMark/>
          </w:tcPr>
          <w:p w14:paraId="534F188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MCFD2_HUMAN</w:t>
            </w:r>
          </w:p>
        </w:tc>
        <w:tc>
          <w:tcPr>
            <w:tcW w:w="8816" w:type="dxa"/>
            <w:tcBorders>
              <w:top w:val="nil"/>
              <w:left w:val="nil"/>
              <w:bottom w:val="nil"/>
              <w:right w:val="nil"/>
            </w:tcBorders>
            <w:shd w:val="clear" w:color="auto" w:fill="auto"/>
            <w:noWrap/>
            <w:vAlign w:val="bottom"/>
            <w:hideMark/>
          </w:tcPr>
          <w:p w14:paraId="1C6CC57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Multiple coagulation factor deficiency protein 2 (Neural stem cell-derived neuronal survival protein)</w:t>
            </w:r>
          </w:p>
        </w:tc>
      </w:tr>
      <w:tr w:rsidR="00F514BC" w:rsidRPr="00F514BC" w14:paraId="48A337AD" w14:textId="77777777" w:rsidTr="00F514BC">
        <w:trPr>
          <w:trHeight w:val="288"/>
        </w:trPr>
        <w:tc>
          <w:tcPr>
            <w:tcW w:w="590" w:type="dxa"/>
            <w:tcBorders>
              <w:top w:val="nil"/>
              <w:left w:val="nil"/>
              <w:bottom w:val="nil"/>
              <w:right w:val="nil"/>
            </w:tcBorders>
            <w:shd w:val="clear" w:color="auto" w:fill="auto"/>
            <w:noWrap/>
            <w:vAlign w:val="bottom"/>
            <w:hideMark/>
          </w:tcPr>
          <w:p w14:paraId="1BE7512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CG013_HUMAN</w:t>
            </w:r>
          </w:p>
        </w:tc>
        <w:tc>
          <w:tcPr>
            <w:tcW w:w="8816" w:type="dxa"/>
            <w:tcBorders>
              <w:top w:val="nil"/>
              <w:left w:val="nil"/>
              <w:bottom w:val="nil"/>
              <w:right w:val="nil"/>
            </w:tcBorders>
            <w:shd w:val="clear" w:color="auto" w:fill="auto"/>
            <w:noWrap/>
            <w:vAlign w:val="bottom"/>
            <w:hideMark/>
          </w:tcPr>
          <w:p w14:paraId="1420C7F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Putative uncharacterized protein encoded by LINC01006 (Long intergenic non-protein coding RNA 1006)</w:t>
            </w:r>
          </w:p>
        </w:tc>
      </w:tr>
      <w:tr w:rsidR="00F514BC" w:rsidRPr="00F514BC" w14:paraId="5E06DA8E" w14:textId="77777777" w:rsidTr="00F514BC">
        <w:trPr>
          <w:trHeight w:val="288"/>
        </w:trPr>
        <w:tc>
          <w:tcPr>
            <w:tcW w:w="590" w:type="dxa"/>
            <w:tcBorders>
              <w:top w:val="nil"/>
              <w:left w:val="nil"/>
              <w:bottom w:val="nil"/>
              <w:right w:val="nil"/>
            </w:tcBorders>
            <w:shd w:val="clear" w:color="auto" w:fill="auto"/>
            <w:noWrap/>
            <w:vAlign w:val="bottom"/>
            <w:hideMark/>
          </w:tcPr>
          <w:p w14:paraId="389BBA7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PPTC7_HUMAN</w:t>
            </w:r>
          </w:p>
        </w:tc>
        <w:tc>
          <w:tcPr>
            <w:tcW w:w="8816" w:type="dxa"/>
            <w:tcBorders>
              <w:top w:val="nil"/>
              <w:left w:val="nil"/>
              <w:bottom w:val="nil"/>
              <w:right w:val="nil"/>
            </w:tcBorders>
            <w:shd w:val="clear" w:color="auto" w:fill="auto"/>
            <w:noWrap/>
            <w:vAlign w:val="bottom"/>
            <w:hideMark/>
          </w:tcPr>
          <w:p w14:paraId="494E5B0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phosphatase PTC7 homolog (EC 3.1.3.16) (T-cell activation protein phosphatase 2C) (TA-PP2C) (T-cell activation protein phosphatase 2C-like)</w:t>
            </w:r>
          </w:p>
        </w:tc>
      </w:tr>
      <w:tr w:rsidR="00F514BC" w:rsidRPr="00F514BC" w14:paraId="57126DEC" w14:textId="77777777" w:rsidTr="00F514BC">
        <w:trPr>
          <w:trHeight w:val="288"/>
        </w:trPr>
        <w:tc>
          <w:tcPr>
            <w:tcW w:w="590" w:type="dxa"/>
            <w:tcBorders>
              <w:top w:val="nil"/>
              <w:left w:val="nil"/>
              <w:bottom w:val="nil"/>
              <w:right w:val="nil"/>
            </w:tcBorders>
            <w:shd w:val="clear" w:color="auto" w:fill="auto"/>
            <w:noWrap/>
            <w:vAlign w:val="bottom"/>
            <w:hideMark/>
          </w:tcPr>
          <w:p w14:paraId="47FB709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ADCK3_HUMAN</w:t>
            </w:r>
          </w:p>
        </w:tc>
        <w:tc>
          <w:tcPr>
            <w:tcW w:w="8816" w:type="dxa"/>
            <w:tcBorders>
              <w:top w:val="nil"/>
              <w:left w:val="nil"/>
              <w:bottom w:val="nil"/>
              <w:right w:val="nil"/>
            </w:tcBorders>
            <w:shd w:val="clear" w:color="auto" w:fill="auto"/>
            <w:noWrap/>
            <w:vAlign w:val="bottom"/>
            <w:hideMark/>
          </w:tcPr>
          <w:p w14:paraId="141A7BF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Atypical kinase ADCK3, mitochondrial (EC 2.7.-.-) (Chaperone activity of bc1 complex-like) (Chaperone-ABC1-like) (</w:t>
            </w:r>
            <w:proofErr w:type="spellStart"/>
            <w:r w:rsidRPr="00F514BC">
              <w:rPr>
                <w:rFonts w:ascii="Aptos Narrow" w:eastAsia="Times New Roman" w:hAnsi="Aptos Narrow" w:cs="Times New Roman"/>
                <w:color w:val="000000"/>
                <w:kern w:val="0"/>
                <w:lang w:val="en-GB" w:eastAsia="en-GB"/>
                <w14:ligatures w14:val="none"/>
              </w:rPr>
              <w:t>aarF</w:t>
            </w:r>
            <w:proofErr w:type="spellEnd"/>
            <w:r w:rsidRPr="00F514BC">
              <w:rPr>
                <w:rFonts w:ascii="Aptos Narrow" w:eastAsia="Times New Roman" w:hAnsi="Aptos Narrow" w:cs="Times New Roman"/>
                <w:color w:val="000000"/>
                <w:kern w:val="0"/>
                <w:lang w:val="en-GB" w:eastAsia="en-GB"/>
                <w14:ligatures w14:val="none"/>
              </w:rPr>
              <w:t xml:space="preserve"> domain-containing protein kinase 3)</w:t>
            </w:r>
          </w:p>
        </w:tc>
      </w:tr>
      <w:tr w:rsidR="00F514BC" w:rsidRPr="00F514BC" w14:paraId="76C5E784" w14:textId="77777777" w:rsidTr="00F514BC">
        <w:trPr>
          <w:trHeight w:val="288"/>
        </w:trPr>
        <w:tc>
          <w:tcPr>
            <w:tcW w:w="590" w:type="dxa"/>
            <w:tcBorders>
              <w:top w:val="nil"/>
              <w:left w:val="nil"/>
              <w:bottom w:val="nil"/>
              <w:right w:val="nil"/>
            </w:tcBorders>
            <w:shd w:val="clear" w:color="auto" w:fill="auto"/>
            <w:noWrap/>
            <w:vAlign w:val="bottom"/>
            <w:hideMark/>
          </w:tcPr>
          <w:p w14:paraId="790FE39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PSA7L_HUMAN</w:t>
            </w:r>
          </w:p>
        </w:tc>
        <w:tc>
          <w:tcPr>
            <w:tcW w:w="8816" w:type="dxa"/>
            <w:tcBorders>
              <w:top w:val="nil"/>
              <w:left w:val="nil"/>
              <w:bottom w:val="nil"/>
              <w:right w:val="nil"/>
            </w:tcBorders>
            <w:shd w:val="clear" w:color="auto" w:fill="auto"/>
            <w:noWrap/>
            <w:vAlign w:val="bottom"/>
            <w:hideMark/>
          </w:tcPr>
          <w:p w14:paraId="719B883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Proteasome subunit alpha type-7-like (EC 3.4.25.1)</w:t>
            </w:r>
          </w:p>
        </w:tc>
      </w:tr>
      <w:tr w:rsidR="00F514BC" w:rsidRPr="00F514BC" w14:paraId="68D5AD17" w14:textId="77777777" w:rsidTr="00F514BC">
        <w:trPr>
          <w:trHeight w:val="288"/>
        </w:trPr>
        <w:tc>
          <w:tcPr>
            <w:tcW w:w="590" w:type="dxa"/>
            <w:tcBorders>
              <w:top w:val="nil"/>
              <w:left w:val="nil"/>
              <w:bottom w:val="nil"/>
              <w:right w:val="nil"/>
            </w:tcBorders>
            <w:shd w:val="clear" w:color="auto" w:fill="auto"/>
            <w:noWrap/>
            <w:vAlign w:val="bottom"/>
            <w:hideMark/>
          </w:tcPr>
          <w:p w14:paraId="214FBA0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JOS2_HUMAN</w:t>
            </w:r>
          </w:p>
        </w:tc>
        <w:tc>
          <w:tcPr>
            <w:tcW w:w="8816" w:type="dxa"/>
            <w:tcBorders>
              <w:top w:val="nil"/>
              <w:left w:val="nil"/>
              <w:bottom w:val="nil"/>
              <w:right w:val="nil"/>
            </w:tcBorders>
            <w:shd w:val="clear" w:color="auto" w:fill="auto"/>
            <w:noWrap/>
            <w:vAlign w:val="bottom"/>
            <w:hideMark/>
          </w:tcPr>
          <w:p w14:paraId="0AA14B6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Josephin-2 (EC 3.4.19.12) (Josephin domain-containing protein 2)</w:t>
            </w:r>
          </w:p>
        </w:tc>
      </w:tr>
      <w:tr w:rsidR="00F514BC" w:rsidRPr="00F514BC" w14:paraId="344713CC" w14:textId="77777777" w:rsidTr="00F514BC">
        <w:trPr>
          <w:trHeight w:val="288"/>
        </w:trPr>
        <w:tc>
          <w:tcPr>
            <w:tcW w:w="590" w:type="dxa"/>
            <w:tcBorders>
              <w:top w:val="nil"/>
              <w:left w:val="nil"/>
              <w:bottom w:val="nil"/>
              <w:right w:val="nil"/>
            </w:tcBorders>
            <w:shd w:val="clear" w:color="auto" w:fill="auto"/>
            <w:noWrap/>
            <w:vAlign w:val="bottom"/>
            <w:hideMark/>
          </w:tcPr>
          <w:p w14:paraId="685E37E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PP14C_HUMAN</w:t>
            </w:r>
          </w:p>
        </w:tc>
        <w:tc>
          <w:tcPr>
            <w:tcW w:w="8816" w:type="dxa"/>
            <w:tcBorders>
              <w:top w:val="nil"/>
              <w:left w:val="nil"/>
              <w:bottom w:val="nil"/>
              <w:right w:val="nil"/>
            </w:tcBorders>
            <w:shd w:val="clear" w:color="auto" w:fill="auto"/>
            <w:noWrap/>
            <w:vAlign w:val="bottom"/>
            <w:hideMark/>
          </w:tcPr>
          <w:p w14:paraId="0194608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phosphatase 1 regulatory subunit 14C (Kinase-enhanced PP1 inhibitor) (PKC-potentiated PP1 inhibitory protein) (Serologically defined breast cancer antigen NY-BR-81)</w:t>
            </w:r>
          </w:p>
        </w:tc>
      </w:tr>
      <w:tr w:rsidR="00F514BC" w:rsidRPr="00F514BC" w14:paraId="4F67AF0D" w14:textId="77777777" w:rsidTr="00F514BC">
        <w:trPr>
          <w:trHeight w:val="288"/>
        </w:trPr>
        <w:tc>
          <w:tcPr>
            <w:tcW w:w="590" w:type="dxa"/>
            <w:tcBorders>
              <w:top w:val="nil"/>
              <w:left w:val="nil"/>
              <w:bottom w:val="nil"/>
              <w:right w:val="nil"/>
            </w:tcBorders>
            <w:shd w:val="clear" w:color="auto" w:fill="auto"/>
            <w:noWrap/>
            <w:vAlign w:val="bottom"/>
            <w:hideMark/>
          </w:tcPr>
          <w:p w14:paraId="25CF584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G45IP_HUMAN</w:t>
            </w:r>
          </w:p>
        </w:tc>
        <w:tc>
          <w:tcPr>
            <w:tcW w:w="8816" w:type="dxa"/>
            <w:tcBorders>
              <w:top w:val="nil"/>
              <w:left w:val="nil"/>
              <w:bottom w:val="nil"/>
              <w:right w:val="nil"/>
            </w:tcBorders>
            <w:shd w:val="clear" w:color="auto" w:fill="auto"/>
            <w:noWrap/>
            <w:vAlign w:val="bottom"/>
            <w:hideMark/>
          </w:tcPr>
          <w:p w14:paraId="1E7A284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Growth arrest and DNA damage-inducible proteins-interacting protein 1 (39S ribosomal protein L59, mitochondrial) (MRP-L59) (CKII beta-associating protein) (CR6-interacting factor 1) (CRIF1) (Papillomavirus L2-interacting nuclear protein 1) (PLINP) (PLINP-1) (p53-responsive gene 6 protein)</w:t>
            </w:r>
          </w:p>
        </w:tc>
      </w:tr>
      <w:tr w:rsidR="00F514BC" w:rsidRPr="00F514BC" w14:paraId="412F5567" w14:textId="77777777" w:rsidTr="00F514BC">
        <w:trPr>
          <w:trHeight w:val="288"/>
        </w:trPr>
        <w:tc>
          <w:tcPr>
            <w:tcW w:w="590" w:type="dxa"/>
            <w:tcBorders>
              <w:top w:val="nil"/>
              <w:left w:val="nil"/>
              <w:bottom w:val="nil"/>
              <w:right w:val="nil"/>
            </w:tcBorders>
            <w:shd w:val="clear" w:color="auto" w:fill="auto"/>
            <w:noWrap/>
            <w:vAlign w:val="bottom"/>
            <w:hideMark/>
          </w:tcPr>
          <w:p w14:paraId="57B36EF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ERMIN_HUMAN</w:t>
            </w:r>
          </w:p>
        </w:tc>
        <w:tc>
          <w:tcPr>
            <w:tcW w:w="8816" w:type="dxa"/>
            <w:tcBorders>
              <w:top w:val="nil"/>
              <w:left w:val="nil"/>
              <w:bottom w:val="nil"/>
              <w:right w:val="nil"/>
            </w:tcBorders>
            <w:shd w:val="clear" w:color="auto" w:fill="auto"/>
            <w:noWrap/>
            <w:vAlign w:val="bottom"/>
            <w:hideMark/>
          </w:tcPr>
          <w:p w14:paraId="19B49E7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Ermin (</w:t>
            </w:r>
            <w:proofErr w:type="spellStart"/>
            <w:r w:rsidRPr="00F514BC">
              <w:rPr>
                <w:rFonts w:ascii="Aptos Narrow" w:eastAsia="Times New Roman" w:hAnsi="Aptos Narrow" w:cs="Times New Roman"/>
                <w:color w:val="000000"/>
                <w:kern w:val="0"/>
                <w:lang w:val="en-GB" w:eastAsia="en-GB"/>
                <w14:ligatures w14:val="none"/>
              </w:rPr>
              <w:t>Juxtanodin</w:t>
            </w:r>
            <w:proofErr w:type="spellEnd"/>
            <w:r w:rsidRPr="00F514BC">
              <w:rPr>
                <w:rFonts w:ascii="Aptos Narrow" w:eastAsia="Times New Roman" w:hAnsi="Aptos Narrow" w:cs="Times New Roman"/>
                <w:color w:val="000000"/>
                <w:kern w:val="0"/>
                <w:lang w:val="en-GB" w:eastAsia="en-GB"/>
                <w14:ligatures w14:val="none"/>
              </w:rPr>
              <w:t>) (JN)</w:t>
            </w:r>
          </w:p>
        </w:tc>
      </w:tr>
      <w:tr w:rsidR="00F514BC" w:rsidRPr="00F514BC" w14:paraId="6DE04E46" w14:textId="77777777" w:rsidTr="00F514BC">
        <w:trPr>
          <w:trHeight w:val="288"/>
        </w:trPr>
        <w:tc>
          <w:tcPr>
            <w:tcW w:w="590" w:type="dxa"/>
            <w:tcBorders>
              <w:top w:val="nil"/>
              <w:left w:val="nil"/>
              <w:bottom w:val="nil"/>
              <w:right w:val="nil"/>
            </w:tcBorders>
            <w:shd w:val="clear" w:color="auto" w:fill="auto"/>
            <w:noWrap/>
            <w:vAlign w:val="bottom"/>
            <w:hideMark/>
          </w:tcPr>
          <w:p w14:paraId="4FEC300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SMRC2_HUMAN</w:t>
            </w:r>
          </w:p>
        </w:tc>
        <w:tc>
          <w:tcPr>
            <w:tcW w:w="8816" w:type="dxa"/>
            <w:tcBorders>
              <w:top w:val="nil"/>
              <w:left w:val="nil"/>
              <w:bottom w:val="nil"/>
              <w:right w:val="nil"/>
            </w:tcBorders>
            <w:shd w:val="clear" w:color="auto" w:fill="auto"/>
            <w:noWrap/>
            <w:vAlign w:val="bottom"/>
            <w:hideMark/>
          </w:tcPr>
          <w:p w14:paraId="32FB4DB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SWI/SNF complex subunit SMARCC2 (BRG1-associated factor 170) (BAF170) (SWI/SNF complex 170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 (SWI/SNF-related matrix-associated actin-dependent regulator of chromatin subfamily C member 2)</w:t>
            </w:r>
          </w:p>
        </w:tc>
      </w:tr>
      <w:tr w:rsidR="00F514BC" w:rsidRPr="00F514BC" w14:paraId="0BA88BC7" w14:textId="77777777" w:rsidTr="00F514BC">
        <w:trPr>
          <w:trHeight w:val="288"/>
        </w:trPr>
        <w:tc>
          <w:tcPr>
            <w:tcW w:w="590" w:type="dxa"/>
            <w:tcBorders>
              <w:top w:val="nil"/>
              <w:left w:val="nil"/>
              <w:bottom w:val="nil"/>
              <w:right w:val="nil"/>
            </w:tcBorders>
            <w:shd w:val="clear" w:color="auto" w:fill="auto"/>
            <w:noWrap/>
            <w:vAlign w:val="bottom"/>
            <w:hideMark/>
          </w:tcPr>
          <w:p w14:paraId="5127BE8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NPL4_HUMAN</w:t>
            </w:r>
          </w:p>
        </w:tc>
        <w:tc>
          <w:tcPr>
            <w:tcW w:w="8816" w:type="dxa"/>
            <w:tcBorders>
              <w:top w:val="nil"/>
              <w:left w:val="nil"/>
              <w:bottom w:val="nil"/>
              <w:right w:val="nil"/>
            </w:tcBorders>
            <w:shd w:val="clear" w:color="auto" w:fill="auto"/>
            <w:noWrap/>
            <w:vAlign w:val="bottom"/>
            <w:hideMark/>
          </w:tcPr>
          <w:p w14:paraId="7CC4241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Nuclear protein localization protein 4 homolog (Protein NPL4)</w:t>
            </w:r>
          </w:p>
        </w:tc>
      </w:tr>
      <w:tr w:rsidR="00F514BC" w:rsidRPr="00F514BC" w14:paraId="7EBCFDBB" w14:textId="77777777" w:rsidTr="00F514BC">
        <w:trPr>
          <w:trHeight w:val="288"/>
        </w:trPr>
        <w:tc>
          <w:tcPr>
            <w:tcW w:w="590" w:type="dxa"/>
            <w:tcBorders>
              <w:top w:val="nil"/>
              <w:left w:val="nil"/>
              <w:bottom w:val="nil"/>
              <w:right w:val="nil"/>
            </w:tcBorders>
            <w:shd w:val="clear" w:color="auto" w:fill="auto"/>
            <w:noWrap/>
            <w:vAlign w:val="bottom"/>
            <w:hideMark/>
          </w:tcPr>
          <w:p w14:paraId="5C06FE7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CX038_HUMAN</w:t>
            </w:r>
          </w:p>
        </w:tc>
        <w:tc>
          <w:tcPr>
            <w:tcW w:w="8816" w:type="dxa"/>
            <w:tcBorders>
              <w:top w:val="nil"/>
              <w:left w:val="nil"/>
              <w:bottom w:val="nil"/>
              <w:right w:val="nil"/>
            </w:tcBorders>
            <w:shd w:val="clear" w:color="auto" w:fill="auto"/>
            <w:noWrap/>
            <w:vAlign w:val="bottom"/>
            <w:hideMark/>
          </w:tcPr>
          <w:p w14:paraId="135D561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Uncharacterized protein CXorf38</w:t>
            </w:r>
          </w:p>
        </w:tc>
      </w:tr>
      <w:tr w:rsidR="00F514BC" w:rsidRPr="00F514BC" w14:paraId="38B4173E" w14:textId="77777777" w:rsidTr="00F514BC">
        <w:trPr>
          <w:trHeight w:val="288"/>
        </w:trPr>
        <w:tc>
          <w:tcPr>
            <w:tcW w:w="590" w:type="dxa"/>
            <w:tcBorders>
              <w:top w:val="nil"/>
              <w:left w:val="nil"/>
              <w:bottom w:val="nil"/>
              <w:right w:val="nil"/>
            </w:tcBorders>
            <w:shd w:val="clear" w:color="auto" w:fill="auto"/>
            <w:noWrap/>
            <w:vAlign w:val="bottom"/>
            <w:hideMark/>
          </w:tcPr>
          <w:p w14:paraId="335EEA6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SPT20_HUMAN</w:t>
            </w:r>
          </w:p>
        </w:tc>
        <w:tc>
          <w:tcPr>
            <w:tcW w:w="8816" w:type="dxa"/>
            <w:tcBorders>
              <w:top w:val="nil"/>
              <w:left w:val="nil"/>
              <w:bottom w:val="nil"/>
              <w:right w:val="nil"/>
            </w:tcBorders>
            <w:shd w:val="clear" w:color="auto" w:fill="auto"/>
            <w:noWrap/>
            <w:vAlign w:val="bottom"/>
            <w:hideMark/>
          </w:tcPr>
          <w:p w14:paraId="5B53CB8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Spermatogenesis-associated protein 20 (Sperm-specific protein 411) (Ssp411)</w:t>
            </w:r>
          </w:p>
        </w:tc>
      </w:tr>
      <w:tr w:rsidR="00F514BC" w:rsidRPr="00F514BC" w14:paraId="3F7C954D" w14:textId="77777777" w:rsidTr="00F514BC">
        <w:trPr>
          <w:trHeight w:val="288"/>
        </w:trPr>
        <w:tc>
          <w:tcPr>
            <w:tcW w:w="590" w:type="dxa"/>
            <w:tcBorders>
              <w:top w:val="nil"/>
              <w:left w:val="nil"/>
              <w:bottom w:val="nil"/>
              <w:right w:val="nil"/>
            </w:tcBorders>
            <w:shd w:val="clear" w:color="auto" w:fill="auto"/>
            <w:noWrap/>
            <w:vAlign w:val="bottom"/>
            <w:hideMark/>
          </w:tcPr>
          <w:p w14:paraId="6FEC828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RIN3_HUMAN</w:t>
            </w:r>
          </w:p>
        </w:tc>
        <w:tc>
          <w:tcPr>
            <w:tcW w:w="8816" w:type="dxa"/>
            <w:tcBorders>
              <w:top w:val="nil"/>
              <w:left w:val="nil"/>
              <w:bottom w:val="nil"/>
              <w:right w:val="nil"/>
            </w:tcBorders>
            <w:shd w:val="clear" w:color="auto" w:fill="auto"/>
            <w:noWrap/>
            <w:vAlign w:val="bottom"/>
            <w:hideMark/>
          </w:tcPr>
          <w:p w14:paraId="5F579F0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Ras and Rab interactor 3 (Ras interaction/interference protein 3)</w:t>
            </w:r>
          </w:p>
        </w:tc>
      </w:tr>
      <w:tr w:rsidR="00F514BC" w:rsidRPr="00F514BC" w14:paraId="37D3242C" w14:textId="77777777" w:rsidTr="00F514BC">
        <w:trPr>
          <w:trHeight w:val="288"/>
        </w:trPr>
        <w:tc>
          <w:tcPr>
            <w:tcW w:w="590" w:type="dxa"/>
            <w:tcBorders>
              <w:top w:val="nil"/>
              <w:left w:val="nil"/>
              <w:bottom w:val="nil"/>
              <w:right w:val="nil"/>
            </w:tcBorders>
            <w:shd w:val="clear" w:color="auto" w:fill="auto"/>
            <w:noWrap/>
            <w:vAlign w:val="bottom"/>
            <w:hideMark/>
          </w:tcPr>
          <w:p w14:paraId="297888E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NUBPL_HUMAN</w:t>
            </w:r>
          </w:p>
        </w:tc>
        <w:tc>
          <w:tcPr>
            <w:tcW w:w="8816" w:type="dxa"/>
            <w:tcBorders>
              <w:top w:val="nil"/>
              <w:left w:val="nil"/>
              <w:bottom w:val="nil"/>
              <w:right w:val="nil"/>
            </w:tcBorders>
            <w:shd w:val="clear" w:color="auto" w:fill="auto"/>
            <w:noWrap/>
            <w:vAlign w:val="bottom"/>
            <w:hideMark/>
          </w:tcPr>
          <w:p w14:paraId="102A0A2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Iron-</w:t>
            </w:r>
            <w:proofErr w:type="spellStart"/>
            <w:r w:rsidRPr="00F514BC">
              <w:rPr>
                <w:rFonts w:ascii="Aptos Narrow" w:eastAsia="Times New Roman" w:hAnsi="Aptos Narrow" w:cs="Times New Roman"/>
                <w:color w:val="000000"/>
                <w:kern w:val="0"/>
                <w:lang w:val="en-GB" w:eastAsia="en-GB"/>
                <w14:ligatures w14:val="none"/>
              </w:rPr>
              <w:t>sulfur</w:t>
            </w:r>
            <w:proofErr w:type="spellEnd"/>
            <w:r w:rsidRPr="00F514BC">
              <w:rPr>
                <w:rFonts w:ascii="Aptos Narrow" w:eastAsia="Times New Roman" w:hAnsi="Aptos Narrow" w:cs="Times New Roman"/>
                <w:color w:val="000000"/>
                <w:kern w:val="0"/>
                <w:lang w:val="en-GB" w:eastAsia="en-GB"/>
                <w14:ligatures w14:val="none"/>
              </w:rPr>
              <w:t xml:space="preserve"> protein NUBPL (IND1 homolog) (Nucleotide-binding protein-like) (huInd1)</w:t>
            </w:r>
          </w:p>
        </w:tc>
      </w:tr>
      <w:tr w:rsidR="00F514BC" w:rsidRPr="00F514BC" w14:paraId="66D0096B" w14:textId="77777777" w:rsidTr="00F514BC">
        <w:trPr>
          <w:trHeight w:val="288"/>
        </w:trPr>
        <w:tc>
          <w:tcPr>
            <w:tcW w:w="590" w:type="dxa"/>
            <w:tcBorders>
              <w:top w:val="nil"/>
              <w:left w:val="nil"/>
              <w:bottom w:val="nil"/>
              <w:right w:val="nil"/>
            </w:tcBorders>
            <w:shd w:val="clear" w:color="auto" w:fill="auto"/>
            <w:noWrap/>
            <w:vAlign w:val="bottom"/>
            <w:hideMark/>
          </w:tcPr>
          <w:p w14:paraId="3A1F8ED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DPTOR_HUMAN</w:t>
            </w:r>
          </w:p>
        </w:tc>
        <w:tc>
          <w:tcPr>
            <w:tcW w:w="8816" w:type="dxa"/>
            <w:tcBorders>
              <w:top w:val="nil"/>
              <w:left w:val="nil"/>
              <w:bottom w:val="nil"/>
              <w:right w:val="nil"/>
            </w:tcBorders>
            <w:shd w:val="clear" w:color="auto" w:fill="auto"/>
            <w:noWrap/>
            <w:vAlign w:val="bottom"/>
            <w:hideMark/>
          </w:tcPr>
          <w:p w14:paraId="67B6B1C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DEP domain-containing mTOR-interacting protein (DEP domain-containing protein 6)</w:t>
            </w:r>
          </w:p>
        </w:tc>
      </w:tr>
      <w:tr w:rsidR="00F514BC" w:rsidRPr="00F514BC" w14:paraId="4B2B2A1E" w14:textId="77777777" w:rsidTr="00F514BC">
        <w:trPr>
          <w:trHeight w:val="288"/>
        </w:trPr>
        <w:tc>
          <w:tcPr>
            <w:tcW w:w="590" w:type="dxa"/>
            <w:tcBorders>
              <w:top w:val="nil"/>
              <w:left w:val="nil"/>
              <w:bottom w:val="nil"/>
              <w:right w:val="nil"/>
            </w:tcBorders>
            <w:shd w:val="clear" w:color="auto" w:fill="auto"/>
            <w:noWrap/>
            <w:vAlign w:val="bottom"/>
            <w:hideMark/>
          </w:tcPr>
          <w:p w14:paraId="5606490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FBX30_HUMAN</w:t>
            </w:r>
          </w:p>
        </w:tc>
        <w:tc>
          <w:tcPr>
            <w:tcW w:w="8816" w:type="dxa"/>
            <w:tcBorders>
              <w:top w:val="nil"/>
              <w:left w:val="nil"/>
              <w:bottom w:val="nil"/>
              <w:right w:val="nil"/>
            </w:tcBorders>
            <w:shd w:val="clear" w:color="auto" w:fill="auto"/>
            <w:noWrap/>
            <w:vAlign w:val="bottom"/>
            <w:hideMark/>
          </w:tcPr>
          <w:p w14:paraId="4A2D693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F-box only protein 30</w:t>
            </w:r>
          </w:p>
        </w:tc>
      </w:tr>
      <w:tr w:rsidR="00F514BC" w:rsidRPr="00F514BC" w14:paraId="13AEADDE" w14:textId="77777777" w:rsidTr="00F514BC">
        <w:trPr>
          <w:trHeight w:val="288"/>
        </w:trPr>
        <w:tc>
          <w:tcPr>
            <w:tcW w:w="590" w:type="dxa"/>
            <w:tcBorders>
              <w:top w:val="nil"/>
              <w:left w:val="nil"/>
              <w:bottom w:val="nil"/>
              <w:right w:val="nil"/>
            </w:tcBorders>
            <w:shd w:val="clear" w:color="auto" w:fill="auto"/>
            <w:noWrap/>
            <w:vAlign w:val="bottom"/>
            <w:hideMark/>
          </w:tcPr>
          <w:p w14:paraId="51FB9C6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HMGC2_HUMAN</w:t>
            </w:r>
          </w:p>
        </w:tc>
        <w:tc>
          <w:tcPr>
            <w:tcW w:w="8816" w:type="dxa"/>
            <w:tcBorders>
              <w:top w:val="nil"/>
              <w:left w:val="nil"/>
              <w:bottom w:val="nil"/>
              <w:right w:val="nil"/>
            </w:tcBorders>
            <w:shd w:val="clear" w:color="auto" w:fill="auto"/>
            <w:noWrap/>
            <w:vAlign w:val="bottom"/>
            <w:hideMark/>
          </w:tcPr>
          <w:p w14:paraId="3CAB537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3-hydroxymethyl-3-methylglutaryl-CoA lyase, cytoplasmic (EC 4.1.3.4) (3-hydroxymethyl-3-methylglutaryl-CoA lyase-like protein 1) (Endoplasmic reticulum 3-hydroxymethyl-3-methylglutaryl-CoA lyase) (er-</w:t>
            </w:r>
            <w:proofErr w:type="spellStart"/>
            <w:r w:rsidRPr="00F514BC">
              <w:rPr>
                <w:rFonts w:ascii="Aptos Narrow" w:eastAsia="Times New Roman" w:hAnsi="Aptos Narrow" w:cs="Times New Roman"/>
                <w:color w:val="000000"/>
                <w:kern w:val="0"/>
                <w:lang w:val="en-GB" w:eastAsia="en-GB"/>
                <w14:ligatures w14:val="none"/>
              </w:rPr>
              <w:t>cHL</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6B2CC1EB" w14:textId="77777777" w:rsidTr="00F514BC">
        <w:trPr>
          <w:trHeight w:val="288"/>
        </w:trPr>
        <w:tc>
          <w:tcPr>
            <w:tcW w:w="590" w:type="dxa"/>
            <w:tcBorders>
              <w:top w:val="nil"/>
              <w:left w:val="nil"/>
              <w:bottom w:val="nil"/>
              <w:right w:val="nil"/>
            </w:tcBorders>
            <w:shd w:val="clear" w:color="auto" w:fill="auto"/>
            <w:noWrap/>
            <w:vAlign w:val="bottom"/>
            <w:hideMark/>
          </w:tcPr>
          <w:p w14:paraId="2F50CDC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S7A14_HUMAN</w:t>
            </w:r>
          </w:p>
        </w:tc>
        <w:tc>
          <w:tcPr>
            <w:tcW w:w="8816" w:type="dxa"/>
            <w:tcBorders>
              <w:top w:val="nil"/>
              <w:left w:val="nil"/>
              <w:bottom w:val="nil"/>
              <w:right w:val="nil"/>
            </w:tcBorders>
            <w:shd w:val="clear" w:color="auto" w:fill="auto"/>
            <w:noWrap/>
            <w:vAlign w:val="bottom"/>
            <w:hideMark/>
          </w:tcPr>
          <w:p w14:paraId="49F2301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Probable cationic amino acid transporter (Solute carrier family 7 member 14)</w:t>
            </w:r>
          </w:p>
        </w:tc>
      </w:tr>
      <w:tr w:rsidR="00F514BC" w:rsidRPr="00F514BC" w14:paraId="0E8A2CB7" w14:textId="77777777" w:rsidTr="00F514BC">
        <w:trPr>
          <w:trHeight w:val="288"/>
        </w:trPr>
        <w:tc>
          <w:tcPr>
            <w:tcW w:w="590" w:type="dxa"/>
            <w:tcBorders>
              <w:top w:val="nil"/>
              <w:left w:val="nil"/>
              <w:bottom w:val="nil"/>
              <w:right w:val="nil"/>
            </w:tcBorders>
            <w:shd w:val="clear" w:color="auto" w:fill="auto"/>
            <w:noWrap/>
            <w:vAlign w:val="bottom"/>
            <w:hideMark/>
          </w:tcPr>
          <w:p w14:paraId="2F18381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UBA3_HUMAN</w:t>
            </w:r>
          </w:p>
        </w:tc>
        <w:tc>
          <w:tcPr>
            <w:tcW w:w="8816" w:type="dxa"/>
            <w:tcBorders>
              <w:top w:val="nil"/>
              <w:left w:val="nil"/>
              <w:bottom w:val="nil"/>
              <w:right w:val="nil"/>
            </w:tcBorders>
            <w:shd w:val="clear" w:color="auto" w:fill="auto"/>
            <w:noWrap/>
            <w:vAlign w:val="bottom"/>
            <w:hideMark/>
          </w:tcPr>
          <w:p w14:paraId="4F2D0E4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NEDD8-activating enzyme E1 catalytic subunit (EC 6.3.2.-) (NEDD8-activating enzyme E1C) (Ubiquitin-activating enzyme E1C) (Ubiquitin-like modifier-activating enzyme 3) (Ubiquitin-activating enzyme 3)</w:t>
            </w:r>
          </w:p>
        </w:tc>
      </w:tr>
      <w:tr w:rsidR="00F514BC" w:rsidRPr="00F514BC" w14:paraId="32BDBC04" w14:textId="77777777" w:rsidTr="00F514BC">
        <w:trPr>
          <w:trHeight w:val="288"/>
        </w:trPr>
        <w:tc>
          <w:tcPr>
            <w:tcW w:w="590" w:type="dxa"/>
            <w:tcBorders>
              <w:top w:val="nil"/>
              <w:left w:val="nil"/>
              <w:bottom w:val="nil"/>
              <w:right w:val="nil"/>
            </w:tcBorders>
            <w:shd w:val="clear" w:color="auto" w:fill="auto"/>
            <w:noWrap/>
            <w:vAlign w:val="bottom"/>
            <w:hideMark/>
          </w:tcPr>
          <w:p w14:paraId="65E2174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SYNPR_HUMAN</w:t>
            </w:r>
          </w:p>
        </w:tc>
        <w:tc>
          <w:tcPr>
            <w:tcW w:w="8816" w:type="dxa"/>
            <w:tcBorders>
              <w:top w:val="nil"/>
              <w:left w:val="nil"/>
              <w:bottom w:val="nil"/>
              <w:right w:val="nil"/>
            </w:tcBorders>
            <w:shd w:val="clear" w:color="auto" w:fill="auto"/>
            <w:noWrap/>
            <w:vAlign w:val="bottom"/>
            <w:hideMark/>
          </w:tcPr>
          <w:p w14:paraId="2DA51FB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Synaptoporin</w:t>
            </w:r>
            <w:proofErr w:type="spellEnd"/>
          </w:p>
        </w:tc>
      </w:tr>
      <w:tr w:rsidR="00F514BC" w:rsidRPr="00F514BC" w14:paraId="68F98E9F" w14:textId="77777777" w:rsidTr="00F514BC">
        <w:trPr>
          <w:trHeight w:val="288"/>
        </w:trPr>
        <w:tc>
          <w:tcPr>
            <w:tcW w:w="590" w:type="dxa"/>
            <w:tcBorders>
              <w:top w:val="nil"/>
              <w:left w:val="nil"/>
              <w:bottom w:val="nil"/>
              <w:right w:val="nil"/>
            </w:tcBorders>
            <w:shd w:val="clear" w:color="auto" w:fill="auto"/>
            <w:noWrap/>
            <w:vAlign w:val="bottom"/>
            <w:hideMark/>
          </w:tcPr>
          <w:p w14:paraId="33E2C2D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KISHA_HUMAN</w:t>
            </w:r>
          </w:p>
        </w:tc>
        <w:tc>
          <w:tcPr>
            <w:tcW w:w="8816" w:type="dxa"/>
            <w:tcBorders>
              <w:top w:val="nil"/>
              <w:left w:val="nil"/>
              <w:bottom w:val="nil"/>
              <w:right w:val="nil"/>
            </w:tcBorders>
            <w:shd w:val="clear" w:color="auto" w:fill="auto"/>
            <w:noWrap/>
            <w:vAlign w:val="bottom"/>
            <w:hideMark/>
          </w:tcPr>
          <w:p w14:paraId="1D588BD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kish-A (Transmembrane protein 167) (Transmembrane protein 167A)</w:t>
            </w:r>
          </w:p>
        </w:tc>
      </w:tr>
      <w:tr w:rsidR="00F514BC" w:rsidRPr="00F514BC" w14:paraId="45826A0A" w14:textId="77777777" w:rsidTr="00F514BC">
        <w:trPr>
          <w:trHeight w:val="288"/>
        </w:trPr>
        <w:tc>
          <w:tcPr>
            <w:tcW w:w="590" w:type="dxa"/>
            <w:tcBorders>
              <w:top w:val="nil"/>
              <w:left w:val="nil"/>
              <w:bottom w:val="nil"/>
              <w:right w:val="nil"/>
            </w:tcBorders>
            <w:shd w:val="clear" w:color="auto" w:fill="auto"/>
            <w:noWrap/>
            <w:vAlign w:val="bottom"/>
            <w:hideMark/>
          </w:tcPr>
          <w:p w14:paraId="48E1499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PI42C_HUMAN</w:t>
            </w:r>
          </w:p>
        </w:tc>
        <w:tc>
          <w:tcPr>
            <w:tcW w:w="8816" w:type="dxa"/>
            <w:tcBorders>
              <w:top w:val="nil"/>
              <w:left w:val="nil"/>
              <w:bottom w:val="nil"/>
              <w:right w:val="nil"/>
            </w:tcBorders>
            <w:shd w:val="clear" w:color="auto" w:fill="auto"/>
            <w:noWrap/>
            <w:vAlign w:val="bottom"/>
            <w:hideMark/>
          </w:tcPr>
          <w:p w14:paraId="05D1324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Phosphatidylinositol 5-phosphate 4-kinase type-2 gamma (EC 2.7.1.149) (Phosphatidylinositol 5-phosphate 4-kinase type II gamma) (PI(5)P 4-kinase type II gamma) (PIP4KII-gamma)</w:t>
            </w:r>
          </w:p>
        </w:tc>
      </w:tr>
      <w:tr w:rsidR="00F514BC" w:rsidRPr="00F514BC" w14:paraId="702D8B16" w14:textId="77777777" w:rsidTr="00F514BC">
        <w:trPr>
          <w:trHeight w:val="288"/>
        </w:trPr>
        <w:tc>
          <w:tcPr>
            <w:tcW w:w="590" w:type="dxa"/>
            <w:tcBorders>
              <w:top w:val="nil"/>
              <w:left w:val="nil"/>
              <w:bottom w:val="nil"/>
              <w:right w:val="nil"/>
            </w:tcBorders>
            <w:shd w:val="clear" w:color="auto" w:fill="auto"/>
            <w:noWrap/>
            <w:vAlign w:val="bottom"/>
            <w:hideMark/>
          </w:tcPr>
          <w:p w14:paraId="372AEDD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TBC15_HUMAN</w:t>
            </w:r>
          </w:p>
        </w:tc>
        <w:tc>
          <w:tcPr>
            <w:tcW w:w="8816" w:type="dxa"/>
            <w:tcBorders>
              <w:top w:val="nil"/>
              <w:left w:val="nil"/>
              <w:bottom w:val="nil"/>
              <w:right w:val="nil"/>
            </w:tcBorders>
            <w:shd w:val="clear" w:color="auto" w:fill="auto"/>
            <w:noWrap/>
            <w:vAlign w:val="bottom"/>
            <w:hideMark/>
          </w:tcPr>
          <w:p w14:paraId="04F2C2F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TBC1 domain family member 15 (GTPase-activating protein RAB7) (GAP for RAB7) (Rab7-GAP)</w:t>
            </w:r>
          </w:p>
        </w:tc>
      </w:tr>
      <w:tr w:rsidR="00F514BC" w:rsidRPr="00F514BC" w14:paraId="1854E7FA" w14:textId="77777777" w:rsidTr="00F514BC">
        <w:trPr>
          <w:trHeight w:val="288"/>
        </w:trPr>
        <w:tc>
          <w:tcPr>
            <w:tcW w:w="590" w:type="dxa"/>
            <w:tcBorders>
              <w:top w:val="nil"/>
              <w:left w:val="nil"/>
              <w:bottom w:val="nil"/>
              <w:right w:val="nil"/>
            </w:tcBorders>
            <w:shd w:val="clear" w:color="auto" w:fill="auto"/>
            <w:noWrap/>
            <w:vAlign w:val="bottom"/>
            <w:hideMark/>
          </w:tcPr>
          <w:p w14:paraId="1E3DCEA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LRC20_HUMAN</w:t>
            </w:r>
          </w:p>
        </w:tc>
        <w:tc>
          <w:tcPr>
            <w:tcW w:w="8816" w:type="dxa"/>
            <w:tcBorders>
              <w:top w:val="nil"/>
              <w:left w:val="nil"/>
              <w:bottom w:val="nil"/>
              <w:right w:val="nil"/>
            </w:tcBorders>
            <w:shd w:val="clear" w:color="auto" w:fill="auto"/>
            <w:noWrap/>
            <w:vAlign w:val="bottom"/>
            <w:hideMark/>
          </w:tcPr>
          <w:p w14:paraId="442D48F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Leucine-rich repeat-containing protein 20</w:t>
            </w:r>
          </w:p>
        </w:tc>
      </w:tr>
      <w:tr w:rsidR="00F514BC" w:rsidRPr="00F514BC" w14:paraId="14C6A75D" w14:textId="77777777" w:rsidTr="00F514BC">
        <w:trPr>
          <w:trHeight w:val="288"/>
        </w:trPr>
        <w:tc>
          <w:tcPr>
            <w:tcW w:w="590" w:type="dxa"/>
            <w:tcBorders>
              <w:top w:val="nil"/>
              <w:left w:val="nil"/>
              <w:bottom w:val="nil"/>
              <w:right w:val="nil"/>
            </w:tcBorders>
            <w:shd w:val="clear" w:color="auto" w:fill="auto"/>
            <w:noWrap/>
            <w:vAlign w:val="bottom"/>
            <w:hideMark/>
          </w:tcPr>
          <w:p w14:paraId="0C5416C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RM30_HUMAN</w:t>
            </w:r>
          </w:p>
        </w:tc>
        <w:tc>
          <w:tcPr>
            <w:tcW w:w="8816" w:type="dxa"/>
            <w:tcBorders>
              <w:top w:val="nil"/>
              <w:left w:val="nil"/>
              <w:bottom w:val="nil"/>
              <w:right w:val="nil"/>
            </w:tcBorders>
            <w:shd w:val="clear" w:color="auto" w:fill="auto"/>
            <w:noWrap/>
            <w:vAlign w:val="bottom"/>
            <w:hideMark/>
          </w:tcPr>
          <w:p w14:paraId="10FB53B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39S ribosomal protein L30, mitochondrial (L30mt) (MRP-L30) (39S ribosomal protein L28, mitochondrial) (L28mt) (MRP-L28)</w:t>
            </w:r>
          </w:p>
        </w:tc>
      </w:tr>
      <w:tr w:rsidR="00F514BC" w:rsidRPr="00F514BC" w14:paraId="747CB67D" w14:textId="77777777" w:rsidTr="00F514BC">
        <w:trPr>
          <w:trHeight w:val="288"/>
        </w:trPr>
        <w:tc>
          <w:tcPr>
            <w:tcW w:w="590" w:type="dxa"/>
            <w:tcBorders>
              <w:top w:val="nil"/>
              <w:left w:val="nil"/>
              <w:bottom w:val="nil"/>
              <w:right w:val="nil"/>
            </w:tcBorders>
            <w:shd w:val="clear" w:color="auto" w:fill="auto"/>
            <w:noWrap/>
            <w:vAlign w:val="bottom"/>
            <w:hideMark/>
          </w:tcPr>
          <w:p w14:paraId="240F4A2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CR032_HUMAN</w:t>
            </w:r>
          </w:p>
        </w:tc>
        <w:tc>
          <w:tcPr>
            <w:tcW w:w="8816" w:type="dxa"/>
            <w:tcBorders>
              <w:top w:val="nil"/>
              <w:left w:val="nil"/>
              <w:bottom w:val="nil"/>
              <w:right w:val="nil"/>
            </w:tcBorders>
            <w:shd w:val="clear" w:color="auto" w:fill="auto"/>
            <w:noWrap/>
            <w:vAlign w:val="bottom"/>
            <w:hideMark/>
          </w:tcPr>
          <w:p w14:paraId="799C191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UPF0729 protein C18orf32 (Putative NF-kappa-B-activating protein 200)</w:t>
            </w:r>
          </w:p>
        </w:tc>
      </w:tr>
      <w:tr w:rsidR="00F514BC" w:rsidRPr="00F514BC" w14:paraId="0021F0E9" w14:textId="77777777" w:rsidTr="00F514BC">
        <w:trPr>
          <w:trHeight w:val="288"/>
        </w:trPr>
        <w:tc>
          <w:tcPr>
            <w:tcW w:w="590" w:type="dxa"/>
            <w:tcBorders>
              <w:top w:val="nil"/>
              <w:left w:val="nil"/>
              <w:bottom w:val="nil"/>
              <w:right w:val="nil"/>
            </w:tcBorders>
            <w:shd w:val="clear" w:color="auto" w:fill="auto"/>
            <w:noWrap/>
            <w:vAlign w:val="bottom"/>
            <w:hideMark/>
          </w:tcPr>
          <w:p w14:paraId="6F71DFE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NT5C_HUMAN</w:t>
            </w:r>
          </w:p>
        </w:tc>
        <w:tc>
          <w:tcPr>
            <w:tcW w:w="8816" w:type="dxa"/>
            <w:tcBorders>
              <w:top w:val="nil"/>
              <w:left w:val="nil"/>
              <w:bottom w:val="nil"/>
              <w:right w:val="nil"/>
            </w:tcBorders>
            <w:shd w:val="clear" w:color="auto" w:fill="auto"/>
            <w:noWrap/>
            <w:vAlign w:val="bottom"/>
            <w:hideMark/>
          </w:tcPr>
          <w:p w14:paraId="7EA7A2E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5'(3')-</w:t>
            </w:r>
            <w:proofErr w:type="spellStart"/>
            <w:r w:rsidRPr="00F514BC">
              <w:rPr>
                <w:rFonts w:ascii="Aptos Narrow" w:eastAsia="Times New Roman" w:hAnsi="Aptos Narrow" w:cs="Times New Roman"/>
                <w:color w:val="000000"/>
                <w:kern w:val="0"/>
                <w:lang w:val="en-GB" w:eastAsia="en-GB"/>
                <w14:ligatures w14:val="none"/>
              </w:rPr>
              <w:t>deoxyribonucleotidase</w:t>
            </w:r>
            <w:proofErr w:type="spellEnd"/>
            <w:r w:rsidRPr="00F514BC">
              <w:rPr>
                <w:rFonts w:ascii="Aptos Narrow" w:eastAsia="Times New Roman" w:hAnsi="Aptos Narrow" w:cs="Times New Roman"/>
                <w:color w:val="000000"/>
                <w:kern w:val="0"/>
                <w:lang w:val="en-GB" w:eastAsia="en-GB"/>
                <w14:ligatures w14:val="none"/>
              </w:rPr>
              <w:t xml:space="preserve">, cytosolic type (EC 3.1.3.-) (Cytosolic 5',3'-pyrimidine </w:t>
            </w:r>
            <w:proofErr w:type="spellStart"/>
            <w:r w:rsidRPr="00F514BC">
              <w:rPr>
                <w:rFonts w:ascii="Aptos Narrow" w:eastAsia="Times New Roman" w:hAnsi="Aptos Narrow" w:cs="Times New Roman"/>
                <w:color w:val="000000"/>
                <w:kern w:val="0"/>
                <w:lang w:val="en-GB" w:eastAsia="en-GB"/>
                <w14:ligatures w14:val="none"/>
              </w:rPr>
              <w:t>nucleotidase</w:t>
            </w:r>
            <w:proofErr w:type="spellEnd"/>
            <w:r w:rsidRPr="00F514BC">
              <w:rPr>
                <w:rFonts w:ascii="Aptos Narrow" w:eastAsia="Times New Roman" w:hAnsi="Aptos Narrow" w:cs="Times New Roman"/>
                <w:color w:val="000000"/>
                <w:kern w:val="0"/>
                <w:lang w:val="en-GB" w:eastAsia="en-GB"/>
                <w14:ligatures w14:val="none"/>
              </w:rPr>
              <w:t>) (Deoxy-5'-nucleotidase 1) (dNT-1)</w:t>
            </w:r>
          </w:p>
        </w:tc>
      </w:tr>
      <w:tr w:rsidR="00F514BC" w:rsidRPr="00F514BC" w14:paraId="25094B58" w14:textId="77777777" w:rsidTr="00F514BC">
        <w:trPr>
          <w:trHeight w:val="288"/>
        </w:trPr>
        <w:tc>
          <w:tcPr>
            <w:tcW w:w="590" w:type="dxa"/>
            <w:tcBorders>
              <w:top w:val="nil"/>
              <w:left w:val="nil"/>
              <w:bottom w:val="nil"/>
              <w:right w:val="nil"/>
            </w:tcBorders>
            <w:shd w:val="clear" w:color="auto" w:fill="auto"/>
            <w:noWrap/>
            <w:vAlign w:val="bottom"/>
            <w:hideMark/>
          </w:tcPr>
          <w:p w14:paraId="3123BE8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P4K2B_HUMAN</w:t>
            </w:r>
          </w:p>
        </w:tc>
        <w:tc>
          <w:tcPr>
            <w:tcW w:w="8816" w:type="dxa"/>
            <w:tcBorders>
              <w:top w:val="nil"/>
              <w:left w:val="nil"/>
              <w:bottom w:val="nil"/>
              <w:right w:val="nil"/>
            </w:tcBorders>
            <w:shd w:val="clear" w:color="auto" w:fill="auto"/>
            <w:noWrap/>
            <w:vAlign w:val="bottom"/>
            <w:hideMark/>
          </w:tcPr>
          <w:p w14:paraId="435167D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Phosphatidylinositol 4-kinase type 2-beta (EC 2.7.1.67) (Phosphatidylinositol 4-kinase type II-beta) (PI4KII-BETA)</w:t>
            </w:r>
          </w:p>
        </w:tc>
      </w:tr>
      <w:tr w:rsidR="00F514BC" w:rsidRPr="00F514BC" w14:paraId="4518562C" w14:textId="77777777" w:rsidTr="00F514BC">
        <w:trPr>
          <w:trHeight w:val="288"/>
        </w:trPr>
        <w:tc>
          <w:tcPr>
            <w:tcW w:w="590" w:type="dxa"/>
            <w:tcBorders>
              <w:top w:val="nil"/>
              <w:left w:val="nil"/>
              <w:bottom w:val="nil"/>
              <w:right w:val="nil"/>
            </w:tcBorders>
            <w:shd w:val="clear" w:color="auto" w:fill="auto"/>
            <w:noWrap/>
            <w:vAlign w:val="bottom"/>
            <w:hideMark/>
          </w:tcPr>
          <w:p w14:paraId="709C373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STT3B_HUMAN</w:t>
            </w:r>
          </w:p>
        </w:tc>
        <w:tc>
          <w:tcPr>
            <w:tcW w:w="8816" w:type="dxa"/>
            <w:tcBorders>
              <w:top w:val="nil"/>
              <w:left w:val="nil"/>
              <w:bottom w:val="nil"/>
              <w:right w:val="nil"/>
            </w:tcBorders>
            <w:shd w:val="clear" w:color="auto" w:fill="auto"/>
            <w:noWrap/>
            <w:vAlign w:val="bottom"/>
            <w:hideMark/>
          </w:tcPr>
          <w:p w14:paraId="33FE7D4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Dolichyl-diphosphooligosaccharide</w:t>
            </w:r>
            <w:proofErr w:type="spellEnd"/>
            <w:r w:rsidRPr="00F514BC">
              <w:rPr>
                <w:rFonts w:ascii="Aptos Narrow" w:eastAsia="Times New Roman" w:hAnsi="Aptos Narrow" w:cs="Times New Roman"/>
                <w:color w:val="000000"/>
                <w:kern w:val="0"/>
                <w:lang w:val="en-GB" w:eastAsia="en-GB"/>
                <w14:ligatures w14:val="none"/>
              </w:rPr>
              <w:t>--protein glycosyltransferase subunit STT3B (</w:t>
            </w:r>
            <w:proofErr w:type="spellStart"/>
            <w:r w:rsidRPr="00F514BC">
              <w:rPr>
                <w:rFonts w:ascii="Aptos Narrow" w:eastAsia="Times New Roman" w:hAnsi="Aptos Narrow" w:cs="Times New Roman"/>
                <w:color w:val="000000"/>
                <w:kern w:val="0"/>
                <w:lang w:val="en-GB" w:eastAsia="en-GB"/>
                <w14:ligatures w14:val="none"/>
              </w:rPr>
              <w:t>Oligosaccharyl</w:t>
            </w:r>
            <w:proofErr w:type="spellEnd"/>
            <w:r w:rsidRPr="00F514BC">
              <w:rPr>
                <w:rFonts w:ascii="Aptos Narrow" w:eastAsia="Times New Roman" w:hAnsi="Aptos Narrow" w:cs="Times New Roman"/>
                <w:color w:val="000000"/>
                <w:kern w:val="0"/>
                <w:lang w:val="en-GB" w:eastAsia="en-GB"/>
                <w14:ligatures w14:val="none"/>
              </w:rPr>
              <w:t xml:space="preserve"> transferase subunit STT3B) (STT3-B) (EC 2.4.99.18) (Source of immunodominant MHC-associated peptides homolog)</w:t>
            </w:r>
          </w:p>
        </w:tc>
      </w:tr>
      <w:tr w:rsidR="00F514BC" w:rsidRPr="00F514BC" w14:paraId="7CA245D4" w14:textId="77777777" w:rsidTr="00F514BC">
        <w:trPr>
          <w:trHeight w:val="288"/>
        </w:trPr>
        <w:tc>
          <w:tcPr>
            <w:tcW w:w="590" w:type="dxa"/>
            <w:tcBorders>
              <w:top w:val="nil"/>
              <w:left w:val="nil"/>
              <w:bottom w:val="nil"/>
              <w:right w:val="nil"/>
            </w:tcBorders>
            <w:shd w:val="clear" w:color="auto" w:fill="auto"/>
            <w:noWrap/>
            <w:vAlign w:val="bottom"/>
            <w:hideMark/>
          </w:tcPr>
          <w:p w14:paraId="51AE9FD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PNPT1_HUMAN</w:t>
            </w:r>
          </w:p>
        </w:tc>
        <w:tc>
          <w:tcPr>
            <w:tcW w:w="8816" w:type="dxa"/>
            <w:tcBorders>
              <w:top w:val="nil"/>
              <w:left w:val="nil"/>
              <w:bottom w:val="nil"/>
              <w:right w:val="nil"/>
            </w:tcBorders>
            <w:shd w:val="clear" w:color="auto" w:fill="auto"/>
            <w:noWrap/>
            <w:vAlign w:val="bottom"/>
            <w:hideMark/>
          </w:tcPr>
          <w:p w14:paraId="3337BED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Polyribonucleotide </w:t>
            </w:r>
            <w:proofErr w:type="spellStart"/>
            <w:r w:rsidRPr="00F514BC">
              <w:rPr>
                <w:rFonts w:ascii="Aptos Narrow" w:eastAsia="Times New Roman" w:hAnsi="Aptos Narrow" w:cs="Times New Roman"/>
                <w:color w:val="000000"/>
                <w:kern w:val="0"/>
                <w:lang w:val="en-GB" w:eastAsia="en-GB"/>
                <w14:ligatures w14:val="none"/>
              </w:rPr>
              <w:t>nucleotidyltransferase</w:t>
            </w:r>
            <w:proofErr w:type="spellEnd"/>
            <w:r w:rsidRPr="00F514BC">
              <w:rPr>
                <w:rFonts w:ascii="Aptos Narrow" w:eastAsia="Times New Roman" w:hAnsi="Aptos Narrow" w:cs="Times New Roman"/>
                <w:color w:val="000000"/>
                <w:kern w:val="0"/>
                <w:lang w:val="en-GB" w:eastAsia="en-GB"/>
                <w14:ligatures w14:val="none"/>
              </w:rPr>
              <w:t xml:space="preserve"> 1, mitochondrial (EC 2.7.7.8) (3'-5' RNA exonuclease OLD35) (</w:t>
            </w:r>
            <w:proofErr w:type="spellStart"/>
            <w:r w:rsidRPr="00F514BC">
              <w:rPr>
                <w:rFonts w:ascii="Aptos Narrow" w:eastAsia="Times New Roman" w:hAnsi="Aptos Narrow" w:cs="Times New Roman"/>
                <w:color w:val="000000"/>
                <w:kern w:val="0"/>
                <w:lang w:val="en-GB" w:eastAsia="en-GB"/>
                <w14:ligatures w14:val="none"/>
              </w:rPr>
              <w:t>PNPase</w:t>
            </w:r>
            <w:proofErr w:type="spellEnd"/>
            <w:r w:rsidRPr="00F514BC">
              <w:rPr>
                <w:rFonts w:ascii="Aptos Narrow" w:eastAsia="Times New Roman" w:hAnsi="Aptos Narrow" w:cs="Times New Roman"/>
                <w:color w:val="000000"/>
                <w:kern w:val="0"/>
                <w:lang w:val="en-GB" w:eastAsia="en-GB"/>
                <w14:ligatures w14:val="none"/>
              </w:rPr>
              <w:t xml:space="preserve"> old-35) (Polynucleotide phosphorylase 1) (</w:t>
            </w:r>
            <w:proofErr w:type="spellStart"/>
            <w:r w:rsidRPr="00F514BC">
              <w:rPr>
                <w:rFonts w:ascii="Aptos Narrow" w:eastAsia="Times New Roman" w:hAnsi="Aptos Narrow" w:cs="Times New Roman"/>
                <w:color w:val="000000"/>
                <w:kern w:val="0"/>
                <w:lang w:val="en-GB" w:eastAsia="en-GB"/>
                <w14:ligatures w14:val="none"/>
              </w:rPr>
              <w:t>PNPase</w:t>
            </w:r>
            <w:proofErr w:type="spellEnd"/>
            <w:r w:rsidRPr="00F514BC">
              <w:rPr>
                <w:rFonts w:ascii="Aptos Narrow" w:eastAsia="Times New Roman" w:hAnsi="Aptos Narrow" w:cs="Times New Roman"/>
                <w:color w:val="000000"/>
                <w:kern w:val="0"/>
                <w:lang w:val="en-GB" w:eastAsia="en-GB"/>
                <w14:ligatures w14:val="none"/>
              </w:rPr>
              <w:t xml:space="preserve"> 1) (Polynucleotide phosphorylase-like protein)</w:t>
            </w:r>
          </w:p>
        </w:tc>
      </w:tr>
      <w:tr w:rsidR="00F514BC" w:rsidRPr="00F514BC" w14:paraId="1C8AE438" w14:textId="77777777" w:rsidTr="00F514BC">
        <w:trPr>
          <w:trHeight w:val="288"/>
        </w:trPr>
        <w:tc>
          <w:tcPr>
            <w:tcW w:w="590" w:type="dxa"/>
            <w:tcBorders>
              <w:top w:val="nil"/>
              <w:left w:val="nil"/>
              <w:bottom w:val="nil"/>
              <w:right w:val="nil"/>
            </w:tcBorders>
            <w:shd w:val="clear" w:color="auto" w:fill="auto"/>
            <w:noWrap/>
            <w:vAlign w:val="bottom"/>
            <w:hideMark/>
          </w:tcPr>
          <w:p w14:paraId="785DC78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SPP2A_HUMAN</w:t>
            </w:r>
          </w:p>
        </w:tc>
        <w:tc>
          <w:tcPr>
            <w:tcW w:w="8816" w:type="dxa"/>
            <w:tcBorders>
              <w:top w:val="nil"/>
              <w:left w:val="nil"/>
              <w:bottom w:val="nil"/>
              <w:right w:val="nil"/>
            </w:tcBorders>
            <w:shd w:val="clear" w:color="auto" w:fill="auto"/>
            <w:noWrap/>
            <w:vAlign w:val="bottom"/>
            <w:hideMark/>
          </w:tcPr>
          <w:p w14:paraId="40BC8D7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Signal peptide peptidase-like 2A (SPP-like 2A) (SPPL2a) (EC 3.4.23.-) (Intramembrane protease 3) (IMP-3) (Presenilin-like protein 2)</w:t>
            </w:r>
          </w:p>
        </w:tc>
      </w:tr>
      <w:tr w:rsidR="00F514BC" w:rsidRPr="00F514BC" w14:paraId="233E54C3" w14:textId="77777777" w:rsidTr="00F514BC">
        <w:trPr>
          <w:trHeight w:val="288"/>
        </w:trPr>
        <w:tc>
          <w:tcPr>
            <w:tcW w:w="590" w:type="dxa"/>
            <w:tcBorders>
              <w:top w:val="nil"/>
              <w:left w:val="nil"/>
              <w:bottom w:val="nil"/>
              <w:right w:val="nil"/>
            </w:tcBorders>
            <w:shd w:val="clear" w:color="auto" w:fill="auto"/>
            <w:noWrap/>
            <w:vAlign w:val="bottom"/>
            <w:hideMark/>
          </w:tcPr>
          <w:p w14:paraId="17620CB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ALMS1_HUMAN</w:t>
            </w:r>
          </w:p>
        </w:tc>
        <w:tc>
          <w:tcPr>
            <w:tcW w:w="8816" w:type="dxa"/>
            <w:tcBorders>
              <w:top w:val="nil"/>
              <w:left w:val="nil"/>
              <w:bottom w:val="nil"/>
              <w:right w:val="nil"/>
            </w:tcBorders>
            <w:shd w:val="clear" w:color="auto" w:fill="auto"/>
            <w:noWrap/>
            <w:vAlign w:val="bottom"/>
            <w:hideMark/>
          </w:tcPr>
          <w:p w14:paraId="278E903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Alstrom syndrome protein 1</w:t>
            </w:r>
          </w:p>
        </w:tc>
      </w:tr>
      <w:tr w:rsidR="00F514BC" w:rsidRPr="00F514BC" w14:paraId="2E4A3A59" w14:textId="77777777" w:rsidTr="00F514BC">
        <w:trPr>
          <w:trHeight w:val="288"/>
        </w:trPr>
        <w:tc>
          <w:tcPr>
            <w:tcW w:w="590" w:type="dxa"/>
            <w:tcBorders>
              <w:top w:val="nil"/>
              <w:left w:val="nil"/>
              <w:bottom w:val="nil"/>
              <w:right w:val="nil"/>
            </w:tcBorders>
            <w:shd w:val="clear" w:color="auto" w:fill="auto"/>
            <w:noWrap/>
            <w:vAlign w:val="bottom"/>
            <w:hideMark/>
          </w:tcPr>
          <w:p w14:paraId="29466FB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DC2L1_HUMAN</w:t>
            </w:r>
          </w:p>
        </w:tc>
        <w:tc>
          <w:tcPr>
            <w:tcW w:w="8816" w:type="dxa"/>
            <w:tcBorders>
              <w:top w:val="nil"/>
              <w:left w:val="nil"/>
              <w:bottom w:val="nil"/>
              <w:right w:val="nil"/>
            </w:tcBorders>
            <w:shd w:val="clear" w:color="auto" w:fill="auto"/>
            <w:noWrap/>
            <w:vAlign w:val="bottom"/>
            <w:hideMark/>
          </w:tcPr>
          <w:p w14:paraId="0E38A62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Cytoplasmic dynein 2 light intermediate chain 1 (Dynein 2 light intermediate chain)</w:t>
            </w:r>
          </w:p>
        </w:tc>
      </w:tr>
      <w:tr w:rsidR="00F514BC" w:rsidRPr="00F514BC" w14:paraId="72E954D0" w14:textId="77777777" w:rsidTr="00F514BC">
        <w:trPr>
          <w:trHeight w:val="288"/>
        </w:trPr>
        <w:tc>
          <w:tcPr>
            <w:tcW w:w="590" w:type="dxa"/>
            <w:tcBorders>
              <w:top w:val="nil"/>
              <w:left w:val="nil"/>
              <w:bottom w:val="nil"/>
              <w:right w:val="nil"/>
            </w:tcBorders>
            <w:shd w:val="clear" w:color="auto" w:fill="auto"/>
            <w:noWrap/>
            <w:vAlign w:val="bottom"/>
            <w:hideMark/>
          </w:tcPr>
          <w:p w14:paraId="70AD338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C99L2_HUMAN</w:t>
            </w:r>
          </w:p>
        </w:tc>
        <w:tc>
          <w:tcPr>
            <w:tcW w:w="8816" w:type="dxa"/>
            <w:tcBorders>
              <w:top w:val="nil"/>
              <w:left w:val="nil"/>
              <w:bottom w:val="nil"/>
              <w:right w:val="nil"/>
            </w:tcBorders>
            <w:shd w:val="clear" w:color="auto" w:fill="auto"/>
            <w:noWrap/>
            <w:vAlign w:val="bottom"/>
            <w:hideMark/>
          </w:tcPr>
          <w:p w14:paraId="3F9FDCE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CD99 antigen-like protein 2 (MIC2-like protein 1) (CD antigen CD99)</w:t>
            </w:r>
          </w:p>
        </w:tc>
      </w:tr>
      <w:tr w:rsidR="00F514BC" w:rsidRPr="00F514BC" w14:paraId="6DAFA100" w14:textId="77777777" w:rsidTr="00F514BC">
        <w:trPr>
          <w:trHeight w:val="288"/>
        </w:trPr>
        <w:tc>
          <w:tcPr>
            <w:tcW w:w="590" w:type="dxa"/>
            <w:tcBorders>
              <w:top w:val="nil"/>
              <w:left w:val="nil"/>
              <w:bottom w:val="nil"/>
              <w:right w:val="nil"/>
            </w:tcBorders>
            <w:shd w:val="clear" w:color="auto" w:fill="auto"/>
            <w:noWrap/>
            <w:vAlign w:val="bottom"/>
            <w:hideMark/>
          </w:tcPr>
          <w:p w14:paraId="7C67AEC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AGR3_HUMAN</w:t>
            </w:r>
          </w:p>
        </w:tc>
        <w:tc>
          <w:tcPr>
            <w:tcW w:w="8816" w:type="dxa"/>
            <w:tcBorders>
              <w:top w:val="nil"/>
              <w:left w:val="nil"/>
              <w:bottom w:val="nil"/>
              <w:right w:val="nil"/>
            </w:tcBorders>
            <w:shd w:val="clear" w:color="auto" w:fill="auto"/>
            <w:noWrap/>
            <w:vAlign w:val="bottom"/>
            <w:hideMark/>
          </w:tcPr>
          <w:p w14:paraId="30A965B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Anterior gradient protein 3 (AG-3) (AG3) (hAG-3) (Anterior gradient 3 homolog) (Breast cancer membrane protein 11) (Protein disulfide isomerase family A, member 18)</w:t>
            </w:r>
          </w:p>
        </w:tc>
      </w:tr>
      <w:tr w:rsidR="00F514BC" w:rsidRPr="00F514BC" w14:paraId="4D07F65B" w14:textId="77777777" w:rsidTr="00F514BC">
        <w:trPr>
          <w:trHeight w:val="288"/>
        </w:trPr>
        <w:tc>
          <w:tcPr>
            <w:tcW w:w="590" w:type="dxa"/>
            <w:tcBorders>
              <w:top w:val="nil"/>
              <w:left w:val="nil"/>
              <w:bottom w:val="nil"/>
              <w:right w:val="nil"/>
            </w:tcBorders>
            <w:shd w:val="clear" w:color="auto" w:fill="auto"/>
            <w:noWrap/>
            <w:vAlign w:val="bottom"/>
            <w:hideMark/>
          </w:tcPr>
          <w:p w14:paraId="05C06B7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BICD2_HUMAN</w:t>
            </w:r>
          </w:p>
        </w:tc>
        <w:tc>
          <w:tcPr>
            <w:tcW w:w="8816" w:type="dxa"/>
            <w:tcBorders>
              <w:top w:val="nil"/>
              <w:left w:val="nil"/>
              <w:bottom w:val="nil"/>
              <w:right w:val="nil"/>
            </w:tcBorders>
            <w:shd w:val="clear" w:color="auto" w:fill="auto"/>
            <w:noWrap/>
            <w:vAlign w:val="bottom"/>
            <w:hideMark/>
          </w:tcPr>
          <w:p w14:paraId="41E6C45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bicaudal D homolog 2 (Bic-D 2)</w:t>
            </w:r>
          </w:p>
        </w:tc>
      </w:tr>
      <w:tr w:rsidR="00F514BC" w:rsidRPr="00F514BC" w14:paraId="606FCC0E" w14:textId="77777777" w:rsidTr="00F514BC">
        <w:trPr>
          <w:trHeight w:val="288"/>
        </w:trPr>
        <w:tc>
          <w:tcPr>
            <w:tcW w:w="590" w:type="dxa"/>
            <w:tcBorders>
              <w:top w:val="nil"/>
              <w:left w:val="nil"/>
              <w:bottom w:val="nil"/>
              <w:right w:val="nil"/>
            </w:tcBorders>
            <w:shd w:val="clear" w:color="auto" w:fill="auto"/>
            <w:noWrap/>
            <w:vAlign w:val="bottom"/>
            <w:hideMark/>
          </w:tcPr>
          <w:p w14:paraId="4582E15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NEK9_HUMAN</w:t>
            </w:r>
          </w:p>
        </w:tc>
        <w:tc>
          <w:tcPr>
            <w:tcW w:w="8816" w:type="dxa"/>
            <w:tcBorders>
              <w:top w:val="nil"/>
              <w:left w:val="nil"/>
              <w:bottom w:val="nil"/>
              <w:right w:val="nil"/>
            </w:tcBorders>
            <w:shd w:val="clear" w:color="auto" w:fill="auto"/>
            <w:noWrap/>
            <w:vAlign w:val="bottom"/>
            <w:hideMark/>
          </w:tcPr>
          <w:p w14:paraId="490BB01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Serine/threonine-protein kinase Nek9 (EC 2.7.11.1) (Nercc1 kinase) (Never in mitosis A-related kinase 9) (</w:t>
            </w:r>
            <w:proofErr w:type="spellStart"/>
            <w:r w:rsidRPr="00F514BC">
              <w:rPr>
                <w:rFonts w:ascii="Aptos Narrow" w:eastAsia="Times New Roman" w:hAnsi="Aptos Narrow" w:cs="Times New Roman"/>
                <w:color w:val="000000"/>
                <w:kern w:val="0"/>
                <w:lang w:val="en-GB" w:eastAsia="en-GB"/>
                <w14:ligatures w14:val="none"/>
              </w:rPr>
              <w:t>NimA</w:t>
            </w:r>
            <w:proofErr w:type="spellEnd"/>
            <w:r w:rsidRPr="00F514BC">
              <w:rPr>
                <w:rFonts w:ascii="Aptos Narrow" w:eastAsia="Times New Roman" w:hAnsi="Aptos Narrow" w:cs="Times New Roman"/>
                <w:color w:val="000000"/>
                <w:kern w:val="0"/>
                <w:lang w:val="en-GB" w:eastAsia="en-GB"/>
                <w14:ligatures w14:val="none"/>
              </w:rPr>
              <w:t>-related protein kinase 9) (</w:t>
            </w:r>
            <w:proofErr w:type="spellStart"/>
            <w:r w:rsidRPr="00F514BC">
              <w:rPr>
                <w:rFonts w:ascii="Aptos Narrow" w:eastAsia="Times New Roman" w:hAnsi="Aptos Narrow" w:cs="Times New Roman"/>
                <w:color w:val="000000"/>
                <w:kern w:val="0"/>
                <w:lang w:val="en-GB" w:eastAsia="en-GB"/>
                <w14:ligatures w14:val="none"/>
              </w:rPr>
              <w:t>NimA</w:t>
            </w:r>
            <w:proofErr w:type="spellEnd"/>
            <w:r w:rsidRPr="00F514BC">
              <w:rPr>
                <w:rFonts w:ascii="Aptos Narrow" w:eastAsia="Times New Roman" w:hAnsi="Aptos Narrow" w:cs="Times New Roman"/>
                <w:color w:val="000000"/>
                <w:kern w:val="0"/>
                <w:lang w:val="en-GB" w:eastAsia="en-GB"/>
                <w14:ligatures w14:val="none"/>
              </w:rPr>
              <w:t>-related kinase 8) (Nek8)</w:t>
            </w:r>
          </w:p>
        </w:tc>
      </w:tr>
      <w:tr w:rsidR="00F514BC" w:rsidRPr="00F514BC" w14:paraId="50EFFDE3" w14:textId="77777777" w:rsidTr="00F514BC">
        <w:trPr>
          <w:trHeight w:val="288"/>
        </w:trPr>
        <w:tc>
          <w:tcPr>
            <w:tcW w:w="590" w:type="dxa"/>
            <w:tcBorders>
              <w:top w:val="nil"/>
              <w:left w:val="nil"/>
              <w:bottom w:val="nil"/>
              <w:right w:val="nil"/>
            </w:tcBorders>
            <w:shd w:val="clear" w:color="auto" w:fill="auto"/>
            <w:noWrap/>
            <w:vAlign w:val="bottom"/>
            <w:hideMark/>
          </w:tcPr>
          <w:p w14:paraId="3BF4238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ALAT2_HUMAN</w:t>
            </w:r>
          </w:p>
        </w:tc>
        <w:tc>
          <w:tcPr>
            <w:tcW w:w="8816" w:type="dxa"/>
            <w:tcBorders>
              <w:top w:val="nil"/>
              <w:left w:val="nil"/>
              <w:bottom w:val="nil"/>
              <w:right w:val="nil"/>
            </w:tcBorders>
            <w:shd w:val="clear" w:color="auto" w:fill="auto"/>
            <w:noWrap/>
            <w:vAlign w:val="bottom"/>
            <w:hideMark/>
          </w:tcPr>
          <w:p w14:paraId="2003E83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Alanine aminotransferase 2 (ALT2) (EC 2.6.1.2) (Glutamate pyruvate transaminase 2) (GPT 2) (Glutamic--alanine transaminase 2) (Glutamic--pyruvic transaminase 2)</w:t>
            </w:r>
          </w:p>
        </w:tc>
      </w:tr>
      <w:tr w:rsidR="00F514BC" w:rsidRPr="00F514BC" w14:paraId="3133B1B0" w14:textId="77777777" w:rsidTr="00F514BC">
        <w:trPr>
          <w:trHeight w:val="288"/>
        </w:trPr>
        <w:tc>
          <w:tcPr>
            <w:tcW w:w="590" w:type="dxa"/>
            <w:tcBorders>
              <w:top w:val="nil"/>
              <w:left w:val="nil"/>
              <w:bottom w:val="nil"/>
              <w:right w:val="nil"/>
            </w:tcBorders>
            <w:shd w:val="clear" w:color="auto" w:fill="auto"/>
            <w:noWrap/>
            <w:vAlign w:val="bottom"/>
            <w:hideMark/>
          </w:tcPr>
          <w:p w14:paraId="21EBD5F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DTX3L_HUMAN</w:t>
            </w:r>
          </w:p>
        </w:tc>
        <w:tc>
          <w:tcPr>
            <w:tcW w:w="8816" w:type="dxa"/>
            <w:tcBorders>
              <w:top w:val="nil"/>
              <w:left w:val="nil"/>
              <w:bottom w:val="nil"/>
              <w:right w:val="nil"/>
            </w:tcBorders>
            <w:shd w:val="clear" w:color="auto" w:fill="auto"/>
            <w:noWrap/>
            <w:vAlign w:val="bottom"/>
            <w:hideMark/>
          </w:tcPr>
          <w:p w14:paraId="6F7D33A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E3 ubiquitin-protein ligase DTX3L (EC 6.3.2.-) (B-lymphoma- and BAL-associated protein) (Protein deltex-3-like) (Rhysin-2) (Rhysin2)</w:t>
            </w:r>
          </w:p>
        </w:tc>
      </w:tr>
      <w:tr w:rsidR="00F514BC" w:rsidRPr="00F514BC" w14:paraId="0C9663C6" w14:textId="77777777" w:rsidTr="00F514BC">
        <w:trPr>
          <w:trHeight w:val="288"/>
        </w:trPr>
        <w:tc>
          <w:tcPr>
            <w:tcW w:w="590" w:type="dxa"/>
            <w:tcBorders>
              <w:top w:val="nil"/>
              <w:left w:val="nil"/>
              <w:bottom w:val="nil"/>
              <w:right w:val="nil"/>
            </w:tcBorders>
            <w:shd w:val="clear" w:color="auto" w:fill="auto"/>
            <w:noWrap/>
            <w:vAlign w:val="bottom"/>
            <w:hideMark/>
          </w:tcPr>
          <w:p w14:paraId="273477F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MYOZ3_HUMAN</w:t>
            </w:r>
          </w:p>
        </w:tc>
        <w:tc>
          <w:tcPr>
            <w:tcW w:w="8816" w:type="dxa"/>
            <w:tcBorders>
              <w:top w:val="nil"/>
              <w:left w:val="nil"/>
              <w:bottom w:val="nil"/>
              <w:right w:val="nil"/>
            </w:tcBorders>
            <w:shd w:val="clear" w:color="auto" w:fill="auto"/>
            <w:noWrap/>
            <w:vAlign w:val="bottom"/>
            <w:hideMark/>
          </w:tcPr>
          <w:p w14:paraId="22EA2B9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Myozenin-3 (Calsarcin-3) (FATZ-related protein 3)</w:t>
            </w:r>
          </w:p>
        </w:tc>
      </w:tr>
      <w:tr w:rsidR="00F514BC" w:rsidRPr="00F514BC" w14:paraId="5F211FC2" w14:textId="77777777" w:rsidTr="00F514BC">
        <w:trPr>
          <w:trHeight w:val="288"/>
        </w:trPr>
        <w:tc>
          <w:tcPr>
            <w:tcW w:w="590" w:type="dxa"/>
            <w:tcBorders>
              <w:top w:val="nil"/>
              <w:left w:val="nil"/>
              <w:bottom w:val="nil"/>
              <w:right w:val="nil"/>
            </w:tcBorders>
            <w:shd w:val="clear" w:color="auto" w:fill="auto"/>
            <w:noWrap/>
            <w:vAlign w:val="bottom"/>
            <w:hideMark/>
          </w:tcPr>
          <w:p w14:paraId="007E4D5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GNPI2_HUMAN</w:t>
            </w:r>
          </w:p>
        </w:tc>
        <w:tc>
          <w:tcPr>
            <w:tcW w:w="8816" w:type="dxa"/>
            <w:tcBorders>
              <w:top w:val="nil"/>
              <w:left w:val="nil"/>
              <w:bottom w:val="nil"/>
              <w:right w:val="nil"/>
            </w:tcBorders>
            <w:shd w:val="clear" w:color="auto" w:fill="auto"/>
            <w:noWrap/>
            <w:vAlign w:val="bottom"/>
            <w:hideMark/>
          </w:tcPr>
          <w:p w14:paraId="0869D51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Glucosamine-6-phosphate isomerase 2 (EC 3.5.99.6) (Glucosamine-6-phosphate deaminase 2) (GNPDA 2) (GlcN6P deaminase 2) (Glucosamine-6-phosphate isomerase SB52)</w:t>
            </w:r>
          </w:p>
        </w:tc>
      </w:tr>
      <w:tr w:rsidR="00F514BC" w:rsidRPr="00F514BC" w14:paraId="235AA1C3" w14:textId="77777777" w:rsidTr="00F514BC">
        <w:trPr>
          <w:trHeight w:val="288"/>
        </w:trPr>
        <w:tc>
          <w:tcPr>
            <w:tcW w:w="590" w:type="dxa"/>
            <w:tcBorders>
              <w:top w:val="nil"/>
              <w:left w:val="nil"/>
              <w:bottom w:val="nil"/>
              <w:right w:val="nil"/>
            </w:tcBorders>
            <w:shd w:val="clear" w:color="auto" w:fill="auto"/>
            <w:noWrap/>
            <w:vAlign w:val="bottom"/>
            <w:hideMark/>
          </w:tcPr>
          <w:p w14:paraId="14CC4E9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CGAT1_HUMAN</w:t>
            </w:r>
          </w:p>
        </w:tc>
        <w:tc>
          <w:tcPr>
            <w:tcW w:w="8816" w:type="dxa"/>
            <w:tcBorders>
              <w:top w:val="nil"/>
              <w:left w:val="nil"/>
              <w:bottom w:val="nil"/>
              <w:right w:val="nil"/>
            </w:tcBorders>
            <w:shd w:val="clear" w:color="auto" w:fill="auto"/>
            <w:noWrap/>
            <w:vAlign w:val="bottom"/>
            <w:hideMark/>
          </w:tcPr>
          <w:p w14:paraId="7CF0222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Chondroitin </w:t>
            </w:r>
            <w:proofErr w:type="spellStart"/>
            <w:r w:rsidRPr="00F514BC">
              <w:rPr>
                <w:rFonts w:ascii="Aptos Narrow" w:eastAsia="Times New Roman" w:hAnsi="Aptos Narrow" w:cs="Times New Roman"/>
                <w:color w:val="000000"/>
                <w:kern w:val="0"/>
                <w:lang w:val="en-GB" w:eastAsia="en-GB"/>
                <w14:ligatures w14:val="none"/>
              </w:rPr>
              <w:t>sulfate</w:t>
            </w:r>
            <w:proofErr w:type="spellEnd"/>
            <w:r w:rsidRPr="00F514BC">
              <w:rPr>
                <w:rFonts w:ascii="Aptos Narrow" w:eastAsia="Times New Roman" w:hAnsi="Aptos Narrow" w:cs="Times New Roman"/>
                <w:color w:val="000000"/>
                <w:kern w:val="0"/>
                <w:lang w:val="en-GB" w:eastAsia="en-GB"/>
                <w14:ligatures w14:val="none"/>
              </w:rPr>
              <w:t xml:space="preserve"> N-</w:t>
            </w:r>
            <w:proofErr w:type="spellStart"/>
            <w:r w:rsidRPr="00F514BC">
              <w:rPr>
                <w:rFonts w:ascii="Aptos Narrow" w:eastAsia="Times New Roman" w:hAnsi="Aptos Narrow" w:cs="Times New Roman"/>
                <w:color w:val="000000"/>
                <w:kern w:val="0"/>
                <w:lang w:val="en-GB" w:eastAsia="en-GB"/>
                <w14:ligatures w14:val="none"/>
              </w:rPr>
              <w:t>acetylgalactosaminyltransferase</w:t>
            </w:r>
            <w:proofErr w:type="spellEnd"/>
            <w:r w:rsidRPr="00F514BC">
              <w:rPr>
                <w:rFonts w:ascii="Aptos Narrow" w:eastAsia="Times New Roman" w:hAnsi="Aptos Narrow" w:cs="Times New Roman"/>
                <w:color w:val="000000"/>
                <w:kern w:val="0"/>
                <w:lang w:val="en-GB" w:eastAsia="en-GB"/>
                <w14:ligatures w14:val="none"/>
              </w:rPr>
              <w:t xml:space="preserve"> 1 (CsGalNAcT-1) (EC 2.4.1.174) (Chondroitin beta-1,4-N-acetylgalactosaminyltransferase 1) (Beta4GalNAcT-1)</w:t>
            </w:r>
          </w:p>
        </w:tc>
      </w:tr>
      <w:tr w:rsidR="00F514BC" w:rsidRPr="00F514BC" w14:paraId="4F8E3202" w14:textId="77777777" w:rsidTr="00F514BC">
        <w:trPr>
          <w:trHeight w:val="288"/>
        </w:trPr>
        <w:tc>
          <w:tcPr>
            <w:tcW w:w="590" w:type="dxa"/>
            <w:tcBorders>
              <w:top w:val="nil"/>
              <w:left w:val="nil"/>
              <w:bottom w:val="nil"/>
              <w:right w:val="nil"/>
            </w:tcBorders>
            <w:shd w:val="clear" w:color="auto" w:fill="auto"/>
            <w:noWrap/>
            <w:vAlign w:val="bottom"/>
            <w:hideMark/>
          </w:tcPr>
          <w:p w14:paraId="66FC71D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NEK7_HUMAN</w:t>
            </w:r>
          </w:p>
        </w:tc>
        <w:tc>
          <w:tcPr>
            <w:tcW w:w="8816" w:type="dxa"/>
            <w:tcBorders>
              <w:top w:val="nil"/>
              <w:left w:val="nil"/>
              <w:bottom w:val="nil"/>
              <w:right w:val="nil"/>
            </w:tcBorders>
            <w:shd w:val="clear" w:color="auto" w:fill="auto"/>
            <w:noWrap/>
            <w:vAlign w:val="bottom"/>
            <w:hideMark/>
          </w:tcPr>
          <w:p w14:paraId="7DA8CB5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Serine/threonine-protein kinase Nek7 (EC 2.7.11.1) (Never in mitosis A-related kinase 7) (</w:t>
            </w:r>
            <w:proofErr w:type="spellStart"/>
            <w:r w:rsidRPr="00F514BC">
              <w:rPr>
                <w:rFonts w:ascii="Aptos Narrow" w:eastAsia="Times New Roman" w:hAnsi="Aptos Narrow" w:cs="Times New Roman"/>
                <w:color w:val="000000"/>
                <w:kern w:val="0"/>
                <w:lang w:val="en-GB" w:eastAsia="en-GB"/>
                <w14:ligatures w14:val="none"/>
              </w:rPr>
              <w:t>NimA</w:t>
            </w:r>
            <w:proofErr w:type="spellEnd"/>
            <w:r w:rsidRPr="00F514BC">
              <w:rPr>
                <w:rFonts w:ascii="Aptos Narrow" w:eastAsia="Times New Roman" w:hAnsi="Aptos Narrow" w:cs="Times New Roman"/>
                <w:color w:val="000000"/>
                <w:kern w:val="0"/>
                <w:lang w:val="en-GB" w:eastAsia="en-GB"/>
                <w14:ligatures w14:val="none"/>
              </w:rPr>
              <w:t>-related protein kinase 7)</w:t>
            </w:r>
          </w:p>
        </w:tc>
      </w:tr>
      <w:tr w:rsidR="00F514BC" w:rsidRPr="00F514BC" w14:paraId="643F2637" w14:textId="77777777" w:rsidTr="00F514BC">
        <w:trPr>
          <w:trHeight w:val="288"/>
        </w:trPr>
        <w:tc>
          <w:tcPr>
            <w:tcW w:w="590" w:type="dxa"/>
            <w:tcBorders>
              <w:top w:val="nil"/>
              <w:left w:val="nil"/>
              <w:bottom w:val="nil"/>
              <w:right w:val="nil"/>
            </w:tcBorders>
            <w:shd w:val="clear" w:color="auto" w:fill="auto"/>
            <w:noWrap/>
            <w:vAlign w:val="bottom"/>
            <w:hideMark/>
          </w:tcPr>
          <w:p w14:paraId="1D21496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RBCC1_HUMAN</w:t>
            </w:r>
          </w:p>
        </w:tc>
        <w:tc>
          <w:tcPr>
            <w:tcW w:w="8816" w:type="dxa"/>
            <w:tcBorders>
              <w:top w:val="nil"/>
              <w:left w:val="nil"/>
              <w:bottom w:val="nil"/>
              <w:right w:val="nil"/>
            </w:tcBorders>
            <w:shd w:val="clear" w:color="auto" w:fill="auto"/>
            <w:noWrap/>
            <w:vAlign w:val="bottom"/>
            <w:hideMark/>
          </w:tcPr>
          <w:p w14:paraId="2108A8C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RB1-inducible coiled-coil protein 1 (FAK family kinase-interacting protein of 200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(FIP200)</w:t>
            </w:r>
          </w:p>
        </w:tc>
      </w:tr>
      <w:tr w:rsidR="00F514BC" w:rsidRPr="00F514BC" w14:paraId="3992F03A" w14:textId="77777777" w:rsidTr="00F514BC">
        <w:trPr>
          <w:trHeight w:val="288"/>
        </w:trPr>
        <w:tc>
          <w:tcPr>
            <w:tcW w:w="590" w:type="dxa"/>
            <w:tcBorders>
              <w:top w:val="nil"/>
              <w:left w:val="nil"/>
              <w:bottom w:val="nil"/>
              <w:right w:val="nil"/>
            </w:tcBorders>
            <w:shd w:val="clear" w:color="auto" w:fill="auto"/>
            <w:noWrap/>
            <w:vAlign w:val="bottom"/>
            <w:hideMark/>
          </w:tcPr>
          <w:p w14:paraId="65AA02F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ATS18_HUMAN</w:t>
            </w:r>
          </w:p>
        </w:tc>
        <w:tc>
          <w:tcPr>
            <w:tcW w:w="8816" w:type="dxa"/>
            <w:tcBorders>
              <w:top w:val="nil"/>
              <w:left w:val="nil"/>
              <w:bottom w:val="nil"/>
              <w:right w:val="nil"/>
            </w:tcBorders>
            <w:shd w:val="clear" w:color="auto" w:fill="auto"/>
            <w:noWrap/>
            <w:vAlign w:val="bottom"/>
            <w:hideMark/>
          </w:tcPr>
          <w:p w14:paraId="4640A8A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A </w:t>
            </w:r>
            <w:proofErr w:type="spellStart"/>
            <w:r w:rsidRPr="00F514BC">
              <w:rPr>
                <w:rFonts w:ascii="Aptos Narrow" w:eastAsia="Times New Roman" w:hAnsi="Aptos Narrow" w:cs="Times New Roman"/>
                <w:color w:val="000000"/>
                <w:kern w:val="0"/>
                <w:lang w:val="en-GB" w:eastAsia="en-GB"/>
                <w14:ligatures w14:val="none"/>
              </w:rPr>
              <w:t>disintegrin</w:t>
            </w:r>
            <w:proofErr w:type="spellEnd"/>
            <w:r w:rsidRPr="00F514BC">
              <w:rPr>
                <w:rFonts w:ascii="Aptos Narrow" w:eastAsia="Times New Roman" w:hAnsi="Aptos Narrow" w:cs="Times New Roman"/>
                <w:color w:val="000000"/>
                <w:kern w:val="0"/>
                <w:lang w:val="en-GB" w:eastAsia="en-GB"/>
                <w14:ligatures w14:val="none"/>
              </w:rPr>
              <w:t xml:space="preserve"> and metalloproteinase with thrombospondin motifs 18 (ADAM-TS 18) (ADAM-TS18) (ADAMTS-18) (EC 3.4.24.-)</w:t>
            </w:r>
          </w:p>
        </w:tc>
      </w:tr>
      <w:tr w:rsidR="00F514BC" w:rsidRPr="00F514BC" w14:paraId="4A8B9B06" w14:textId="77777777" w:rsidTr="00F514BC">
        <w:trPr>
          <w:trHeight w:val="288"/>
        </w:trPr>
        <w:tc>
          <w:tcPr>
            <w:tcW w:w="590" w:type="dxa"/>
            <w:tcBorders>
              <w:top w:val="nil"/>
              <w:left w:val="nil"/>
              <w:bottom w:val="nil"/>
              <w:right w:val="nil"/>
            </w:tcBorders>
            <w:shd w:val="clear" w:color="auto" w:fill="auto"/>
            <w:noWrap/>
            <w:vAlign w:val="bottom"/>
            <w:hideMark/>
          </w:tcPr>
          <w:p w14:paraId="5516A79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DYH5_HUMAN</w:t>
            </w:r>
          </w:p>
        </w:tc>
        <w:tc>
          <w:tcPr>
            <w:tcW w:w="8816" w:type="dxa"/>
            <w:tcBorders>
              <w:top w:val="nil"/>
              <w:left w:val="nil"/>
              <w:bottom w:val="nil"/>
              <w:right w:val="nil"/>
            </w:tcBorders>
            <w:shd w:val="clear" w:color="auto" w:fill="auto"/>
            <w:noWrap/>
            <w:vAlign w:val="bottom"/>
            <w:hideMark/>
          </w:tcPr>
          <w:p w14:paraId="6127AFA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Dynein heavy chain 5, axonemal (Axonemal beta dynein heavy chain 5) (Ciliary dynein heavy chain 5)</w:t>
            </w:r>
          </w:p>
        </w:tc>
      </w:tr>
      <w:tr w:rsidR="00F514BC" w:rsidRPr="00F514BC" w14:paraId="10F8ACDA" w14:textId="77777777" w:rsidTr="00F514BC">
        <w:trPr>
          <w:trHeight w:val="288"/>
        </w:trPr>
        <w:tc>
          <w:tcPr>
            <w:tcW w:w="590" w:type="dxa"/>
            <w:tcBorders>
              <w:top w:val="nil"/>
              <w:left w:val="nil"/>
              <w:bottom w:val="nil"/>
              <w:right w:val="nil"/>
            </w:tcBorders>
            <w:shd w:val="clear" w:color="auto" w:fill="auto"/>
            <w:noWrap/>
            <w:vAlign w:val="bottom"/>
            <w:hideMark/>
          </w:tcPr>
          <w:p w14:paraId="68C715D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SSH3_HUMAN</w:t>
            </w:r>
          </w:p>
        </w:tc>
        <w:tc>
          <w:tcPr>
            <w:tcW w:w="8816" w:type="dxa"/>
            <w:tcBorders>
              <w:top w:val="nil"/>
              <w:left w:val="nil"/>
              <w:bottom w:val="nil"/>
              <w:right w:val="nil"/>
            </w:tcBorders>
            <w:shd w:val="clear" w:color="auto" w:fill="auto"/>
            <w:noWrap/>
            <w:vAlign w:val="bottom"/>
            <w:hideMark/>
          </w:tcPr>
          <w:p w14:paraId="389D98B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phosphatase Slingshot homolog 3 (EC 3.1.3.16) (EC 3.1.3.48) (SSH-like protein 3) (SSH-3L) (hSSH-3L)</w:t>
            </w:r>
          </w:p>
        </w:tc>
      </w:tr>
      <w:tr w:rsidR="00F514BC" w:rsidRPr="00F514BC" w14:paraId="436C511F" w14:textId="77777777" w:rsidTr="00F514BC">
        <w:trPr>
          <w:trHeight w:val="288"/>
        </w:trPr>
        <w:tc>
          <w:tcPr>
            <w:tcW w:w="590" w:type="dxa"/>
            <w:tcBorders>
              <w:top w:val="nil"/>
              <w:left w:val="nil"/>
              <w:bottom w:val="nil"/>
              <w:right w:val="nil"/>
            </w:tcBorders>
            <w:shd w:val="clear" w:color="auto" w:fill="auto"/>
            <w:noWrap/>
            <w:vAlign w:val="bottom"/>
            <w:hideMark/>
          </w:tcPr>
          <w:p w14:paraId="2F0BF12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DTD1_HUMAN</w:t>
            </w:r>
          </w:p>
        </w:tc>
        <w:tc>
          <w:tcPr>
            <w:tcW w:w="8816" w:type="dxa"/>
            <w:tcBorders>
              <w:top w:val="nil"/>
              <w:left w:val="nil"/>
              <w:bottom w:val="nil"/>
              <w:right w:val="nil"/>
            </w:tcBorders>
            <w:shd w:val="clear" w:color="auto" w:fill="auto"/>
            <w:noWrap/>
            <w:vAlign w:val="bottom"/>
            <w:hideMark/>
          </w:tcPr>
          <w:p w14:paraId="782F235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D-tyrosyl-tRNA(Tyr) </w:t>
            </w:r>
            <w:proofErr w:type="spellStart"/>
            <w:r w:rsidRPr="00F514BC">
              <w:rPr>
                <w:rFonts w:ascii="Aptos Narrow" w:eastAsia="Times New Roman" w:hAnsi="Aptos Narrow" w:cs="Times New Roman"/>
                <w:color w:val="000000"/>
                <w:kern w:val="0"/>
                <w:lang w:val="en-GB" w:eastAsia="en-GB"/>
                <w14:ligatures w14:val="none"/>
              </w:rPr>
              <w:t>deacylase</w:t>
            </w:r>
            <w:proofErr w:type="spellEnd"/>
            <w:r w:rsidRPr="00F514BC">
              <w:rPr>
                <w:rFonts w:ascii="Aptos Narrow" w:eastAsia="Times New Roman" w:hAnsi="Aptos Narrow" w:cs="Times New Roman"/>
                <w:color w:val="000000"/>
                <w:kern w:val="0"/>
                <w:lang w:val="en-GB" w:eastAsia="en-GB"/>
                <w14:ligatures w14:val="none"/>
              </w:rPr>
              <w:t xml:space="preserve"> 1 (EC 3.1.-.-) (DNA-unwinding element-binding protein B) (DUE-B) (Histidyl-tRNA synthase-related)</w:t>
            </w:r>
          </w:p>
        </w:tc>
      </w:tr>
      <w:tr w:rsidR="00F514BC" w:rsidRPr="00F514BC" w14:paraId="32F08810" w14:textId="77777777" w:rsidTr="00F514BC">
        <w:trPr>
          <w:trHeight w:val="288"/>
        </w:trPr>
        <w:tc>
          <w:tcPr>
            <w:tcW w:w="590" w:type="dxa"/>
            <w:tcBorders>
              <w:top w:val="nil"/>
              <w:left w:val="nil"/>
              <w:bottom w:val="nil"/>
              <w:right w:val="nil"/>
            </w:tcBorders>
            <w:shd w:val="clear" w:color="auto" w:fill="auto"/>
            <w:noWrap/>
            <w:vAlign w:val="bottom"/>
            <w:hideMark/>
          </w:tcPr>
          <w:p w14:paraId="2D70DDD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DCA11_HUMAN</w:t>
            </w:r>
          </w:p>
        </w:tc>
        <w:tc>
          <w:tcPr>
            <w:tcW w:w="8816" w:type="dxa"/>
            <w:tcBorders>
              <w:top w:val="nil"/>
              <w:left w:val="nil"/>
              <w:bottom w:val="nil"/>
              <w:right w:val="nil"/>
            </w:tcBorders>
            <w:shd w:val="clear" w:color="auto" w:fill="auto"/>
            <w:noWrap/>
            <w:vAlign w:val="bottom"/>
            <w:hideMark/>
          </w:tcPr>
          <w:p w14:paraId="5DFC4BB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DDB1- and CUL4-associated factor 11 (WD repeat-containing protein 23)</w:t>
            </w:r>
          </w:p>
        </w:tc>
      </w:tr>
      <w:tr w:rsidR="00F514BC" w:rsidRPr="00F514BC" w14:paraId="340FF8DA" w14:textId="77777777" w:rsidTr="00F514BC">
        <w:trPr>
          <w:trHeight w:val="288"/>
        </w:trPr>
        <w:tc>
          <w:tcPr>
            <w:tcW w:w="590" w:type="dxa"/>
            <w:tcBorders>
              <w:top w:val="nil"/>
              <w:left w:val="nil"/>
              <w:bottom w:val="nil"/>
              <w:right w:val="nil"/>
            </w:tcBorders>
            <w:shd w:val="clear" w:color="auto" w:fill="auto"/>
            <w:noWrap/>
            <w:vAlign w:val="bottom"/>
            <w:hideMark/>
          </w:tcPr>
          <w:p w14:paraId="50A0A19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SH3R2_HUMAN</w:t>
            </w:r>
          </w:p>
        </w:tc>
        <w:tc>
          <w:tcPr>
            <w:tcW w:w="8816" w:type="dxa"/>
            <w:tcBorders>
              <w:top w:val="nil"/>
              <w:left w:val="nil"/>
              <w:bottom w:val="nil"/>
              <w:right w:val="nil"/>
            </w:tcBorders>
            <w:shd w:val="clear" w:color="auto" w:fill="auto"/>
            <w:noWrap/>
            <w:vAlign w:val="bottom"/>
            <w:hideMark/>
          </w:tcPr>
          <w:p w14:paraId="3D63ADD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Putative E3 ubiquitin-protein ligase SH3RF2 (EC 6.3.2.-) (Heart protein phosphatase 1-binding protein) (HEPP1) (Protein phosphatase 1 regulatory subunit 39) (RING finger protein 158) (SH3 domain-containing RING finger protein 2)</w:t>
            </w:r>
          </w:p>
        </w:tc>
      </w:tr>
      <w:tr w:rsidR="00F514BC" w:rsidRPr="00F514BC" w14:paraId="6F5CA330" w14:textId="77777777" w:rsidTr="00F514BC">
        <w:trPr>
          <w:trHeight w:val="288"/>
        </w:trPr>
        <w:tc>
          <w:tcPr>
            <w:tcW w:w="590" w:type="dxa"/>
            <w:tcBorders>
              <w:top w:val="nil"/>
              <w:left w:val="nil"/>
              <w:bottom w:val="nil"/>
              <w:right w:val="nil"/>
            </w:tcBorders>
            <w:shd w:val="clear" w:color="auto" w:fill="auto"/>
            <w:noWrap/>
            <w:vAlign w:val="bottom"/>
            <w:hideMark/>
          </w:tcPr>
          <w:p w14:paraId="63CA997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DOT1L_HUMAN</w:t>
            </w:r>
          </w:p>
        </w:tc>
        <w:tc>
          <w:tcPr>
            <w:tcW w:w="8816" w:type="dxa"/>
            <w:tcBorders>
              <w:top w:val="nil"/>
              <w:left w:val="nil"/>
              <w:bottom w:val="nil"/>
              <w:right w:val="nil"/>
            </w:tcBorders>
            <w:shd w:val="clear" w:color="auto" w:fill="auto"/>
            <w:noWrap/>
            <w:vAlign w:val="bottom"/>
            <w:hideMark/>
          </w:tcPr>
          <w:p w14:paraId="6E6D3A2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Histone-lysine N-methyltransferase, H3 lysine-79 specific (EC 2.1.1.43) (DOT1-like protein) (Histone H3-K79 methyltransferase) (H3-K79-HMTase) (Lysine N-methyltransferase 4)</w:t>
            </w:r>
          </w:p>
        </w:tc>
      </w:tr>
      <w:tr w:rsidR="00F514BC" w:rsidRPr="00F514BC" w14:paraId="6B7CB096" w14:textId="77777777" w:rsidTr="00F514BC">
        <w:trPr>
          <w:trHeight w:val="288"/>
        </w:trPr>
        <w:tc>
          <w:tcPr>
            <w:tcW w:w="590" w:type="dxa"/>
            <w:tcBorders>
              <w:top w:val="nil"/>
              <w:left w:val="nil"/>
              <w:bottom w:val="nil"/>
              <w:right w:val="nil"/>
            </w:tcBorders>
            <w:shd w:val="clear" w:color="auto" w:fill="auto"/>
            <w:noWrap/>
            <w:vAlign w:val="bottom"/>
            <w:hideMark/>
          </w:tcPr>
          <w:p w14:paraId="4FED4B1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GEMI5_HUMAN</w:t>
            </w:r>
          </w:p>
        </w:tc>
        <w:tc>
          <w:tcPr>
            <w:tcW w:w="8816" w:type="dxa"/>
            <w:tcBorders>
              <w:top w:val="nil"/>
              <w:left w:val="nil"/>
              <w:bottom w:val="nil"/>
              <w:right w:val="nil"/>
            </w:tcBorders>
            <w:shd w:val="clear" w:color="auto" w:fill="auto"/>
            <w:noWrap/>
            <w:vAlign w:val="bottom"/>
            <w:hideMark/>
          </w:tcPr>
          <w:p w14:paraId="5D67A04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Gem-associated protein 5 (Gemin5)</w:t>
            </w:r>
          </w:p>
        </w:tc>
      </w:tr>
      <w:tr w:rsidR="00F514BC" w:rsidRPr="00F514BC" w14:paraId="11B702F0" w14:textId="77777777" w:rsidTr="00F514BC">
        <w:trPr>
          <w:trHeight w:val="288"/>
        </w:trPr>
        <w:tc>
          <w:tcPr>
            <w:tcW w:w="590" w:type="dxa"/>
            <w:tcBorders>
              <w:top w:val="nil"/>
              <w:left w:val="nil"/>
              <w:bottom w:val="nil"/>
              <w:right w:val="nil"/>
            </w:tcBorders>
            <w:shd w:val="clear" w:color="auto" w:fill="auto"/>
            <w:noWrap/>
            <w:vAlign w:val="bottom"/>
            <w:hideMark/>
          </w:tcPr>
          <w:p w14:paraId="298F60C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GANC_HUMAN</w:t>
            </w:r>
          </w:p>
        </w:tc>
        <w:tc>
          <w:tcPr>
            <w:tcW w:w="8816" w:type="dxa"/>
            <w:tcBorders>
              <w:top w:val="nil"/>
              <w:left w:val="nil"/>
              <w:bottom w:val="nil"/>
              <w:right w:val="nil"/>
            </w:tcBorders>
            <w:shd w:val="clear" w:color="auto" w:fill="auto"/>
            <w:noWrap/>
            <w:vAlign w:val="bottom"/>
            <w:hideMark/>
          </w:tcPr>
          <w:p w14:paraId="7C81917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Neutral alpha-glucosidase C (EC 3.2.1.20)</w:t>
            </w:r>
          </w:p>
        </w:tc>
      </w:tr>
      <w:tr w:rsidR="00F514BC" w:rsidRPr="00F514BC" w14:paraId="6EEB9F4B" w14:textId="77777777" w:rsidTr="00F514BC">
        <w:trPr>
          <w:trHeight w:val="288"/>
        </w:trPr>
        <w:tc>
          <w:tcPr>
            <w:tcW w:w="590" w:type="dxa"/>
            <w:tcBorders>
              <w:top w:val="nil"/>
              <w:left w:val="nil"/>
              <w:bottom w:val="nil"/>
              <w:right w:val="nil"/>
            </w:tcBorders>
            <w:shd w:val="clear" w:color="auto" w:fill="auto"/>
            <w:noWrap/>
            <w:vAlign w:val="bottom"/>
            <w:hideMark/>
          </w:tcPr>
          <w:p w14:paraId="34F8705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SMCR8_HUMAN</w:t>
            </w:r>
          </w:p>
        </w:tc>
        <w:tc>
          <w:tcPr>
            <w:tcW w:w="8816" w:type="dxa"/>
            <w:tcBorders>
              <w:top w:val="nil"/>
              <w:left w:val="nil"/>
              <w:bottom w:val="nil"/>
              <w:right w:val="nil"/>
            </w:tcBorders>
            <w:shd w:val="clear" w:color="auto" w:fill="auto"/>
            <w:noWrap/>
            <w:vAlign w:val="bottom"/>
            <w:hideMark/>
          </w:tcPr>
          <w:p w14:paraId="39FB0B4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Smith-</w:t>
            </w:r>
            <w:proofErr w:type="spellStart"/>
            <w:r w:rsidRPr="00F514BC">
              <w:rPr>
                <w:rFonts w:ascii="Aptos Narrow" w:eastAsia="Times New Roman" w:hAnsi="Aptos Narrow" w:cs="Times New Roman"/>
                <w:color w:val="000000"/>
                <w:kern w:val="0"/>
                <w:lang w:val="en-GB" w:eastAsia="en-GB"/>
                <w14:ligatures w14:val="none"/>
              </w:rPr>
              <w:t>Magenis</w:t>
            </w:r>
            <w:proofErr w:type="spellEnd"/>
            <w:r w:rsidRPr="00F514BC">
              <w:rPr>
                <w:rFonts w:ascii="Aptos Narrow" w:eastAsia="Times New Roman" w:hAnsi="Aptos Narrow" w:cs="Times New Roman"/>
                <w:color w:val="000000"/>
                <w:kern w:val="0"/>
                <w:lang w:val="en-GB" w:eastAsia="en-GB"/>
                <w14:ligatures w14:val="none"/>
              </w:rPr>
              <w:t xml:space="preserve"> syndrome chromosomal region candidate gene 8 protein</w:t>
            </w:r>
          </w:p>
        </w:tc>
      </w:tr>
      <w:tr w:rsidR="00F514BC" w:rsidRPr="00F514BC" w14:paraId="051AC3CC" w14:textId="77777777" w:rsidTr="00F514BC">
        <w:trPr>
          <w:trHeight w:val="288"/>
        </w:trPr>
        <w:tc>
          <w:tcPr>
            <w:tcW w:w="590" w:type="dxa"/>
            <w:tcBorders>
              <w:top w:val="nil"/>
              <w:left w:val="nil"/>
              <w:bottom w:val="nil"/>
              <w:right w:val="nil"/>
            </w:tcBorders>
            <w:shd w:val="clear" w:color="auto" w:fill="auto"/>
            <w:noWrap/>
            <w:vAlign w:val="bottom"/>
            <w:hideMark/>
          </w:tcPr>
          <w:p w14:paraId="604AE28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PNISR_HUMAN</w:t>
            </w:r>
          </w:p>
        </w:tc>
        <w:tc>
          <w:tcPr>
            <w:tcW w:w="8816" w:type="dxa"/>
            <w:tcBorders>
              <w:top w:val="nil"/>
              <w:left w:val="nil"/>
              <w:bottom w:val="nil"/>
              <w:right w:val="nil"/>
            </w:tcBorders>
            <w:shd w:val="clear" w:color="auto" w:fill="auto"/>
            <w:noWrap/>
            <w:vAlign w:val="bottom"/>
            <w:hideMark/>
          </w:tcPr>
          <w:p w14:paraId="33E2210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Arginine/serine-rich protein PNISR (PNN-interacting serine/arginine-rich protein) (SR-related protein) (SR-rich protein) (Serine/arginine-rich-splicing regulatory protein 130) (SRrp130) (Splicing factor, arginine/serine-rich 130) (Splicing factor, arginine/serine-rich 18)</w:t>
            </w:r>
          </w:p>
        </w:tc>
      </w:tr>
      <w:tr w:rsidR="00F514BC" w:rsidRPr="00F514BC" w14:paraId="40E78BCD" w14:textId="77777777" w:rsidTr="00F514BC">
        <w:trPr>
          <w:trHeight w:val="288"/>
        </w:trPr>
        <w:tc>
          <w:tcPr>
            <w:tcW w:w="590" w:type="dxa"/>
            <w:tcBorders>
              <w:top w:val="nil"/>
              <w:left w:val="nil"/>
              <w:bottom w:val="nil"/>
              <w:right w:val="nil"/>
            </w:tcBorders>
            <w:shd w:val="clear" w:color="auto" w:fill="auto"/>
            <w:noWrap/>
            <w:vAlign w:val="bottom"/>
            <w:hideMark/>
          </w:tcPr>
          <w:p w14:paraId="6ED614F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PP4R1_HUMAN</w:t>
            </w:r>
          </w:p>
        </w:tc>
        <w:tc>
          <w:tcPr>
            <w:tcW w:w="8816" w:type="dxa"/>
            <w:tcBorders>
              <w:top w:val="nil"/>
              <w:left w:val="nil"/>
              <w:bottom w:val="nil"/>
              <w:right w:val="nil"/>
            </w:tcBorders>
            <w:shd w:val="clear" w:color="auto" w:fill="auto"/>
            <w:noWrap/>
            <w:vAlign w:val="bottom"/>
            <w:hideMark/>
          </w:tcPr>
          <w:p w14:paraId="25EE455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Serine/threonine-protein phosphatase 4 regulatory subunit 1</w:t>
            </w:r>
          </w:p>
        </w:tc>
      </w:tr>
      <w:tr w:rsidR="00F514BC" w:rsidRPr="00F514BC" w14:paraId="61C7EB6A" w14:textId="77777777" w:rsidTr="00F514BC">
        <w:trPr>
          <w:trHeight w:val="288"/>
        </w:trPr>
        <w:tc>
          <w:tcPr>
            <w:tcW w:w="590" w:type="dxa"/>
            <w:tcBorders>
              <w:top w:val="nil"/>
              <w:left w:val="nil"/>
              <w:bottom w:val="nil"/>
              <w:right w:val="nil"/>
            </w:tcBorders>
            <w:shd w:val="clear" w:color="auto" w:fill="auto"/>
            <w:noWrap/>
            <w:vAlign w:val="bottom"/>
            <w:hideMark/>
          </w:tcPr>
          <w:p w14:paraId="0DEB05D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DI3L1_HUMAN</w:t>
            </w:r>
          </w:p>
        </w:tc>
        <w:tc>
          <w:tcPr>
            <w:tcW w:w="8816" w:type="dxa"/>
            <w:tcBorders>
              <w:top w:val="nil"/>
              <w:left w:val="nil"/>
              <w:bottom w:val="nil"/>
              <w:right w:val="nil"/>
            </w:tcBorders>
            <w:shd w:val="clear" w:color="auto" w:fill="auto"/>
            <w:noWrap/>
            <w:vAlign w:val="bottom"/>
            <w:hideMark/>
          </w:tcPr>
          <w:p w14:paraId="0C4C2F8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DIS3-like exonuclease 1 (EC 3.1.13.-)</w:t>
            </w:r>
          </w:p>
        </w:tc>
      </w:tr>
      <w:tr w:rsidR="00F514BC" w:rsidRPr="00F514BC" w14:paraId="2FF3BF62" w14:textId="77777777" w:rsidTr="00F514BC">
        <w:trPr>
          <w:trHeight w:val="288"/>
        </w:trPr>
        <w:tc>
          <w:tcPr>
            <w:tcW w:w="590" w:type="dxa"/>
            <w:tcBorders>
              <w:top w:val="nil"/>
              <w:left w:val="nil"/>
              <w:bottom w:val="nil"/>
              <w:right w:val="nil"/>
            </w:tcBorders>
            <w:shd w:val="clear" w:color="auto" w:fill="auto"/>
            <w:noWrap/>
            <w:vAlign w:val="bottom"/>
            <w:hideMark/>
          </w:tcPr>
          <w:p w14:paraId="4D9F232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LRC15_HUMAN</w:t>
            </w:r>
          </w:p>
        </w:tc>
        <w:tc>
          <w:tcPr>
            <w:tcW w:w="8816" w:type="dxa"/>
            <w:tcBorders>
              <w:top w:val="nil"/>
              <w:left w:val="nil"/>
              <w:bottom w:val="nil"/>
              <w:right w:val="nil"/>
            </w:tcBorders>
            <w:shd w:val="clear" w:color="auto" w:fill="auto"/>
            <w:noWrap/>
            <w:vAlign w:val="bottom"/>
            <w:hideMark/>
          </w:tcPr>
          <w:p w14:paraId="6D13E98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Leucine-rich repeat-containing protein 15 (Leucine-rich repeat protein induced by beta-amyloid homolog) (</w:t>
            </w:r>
            <w:proofErr w:type="spellStart"/>
            <w:r w:rsidRPr="00F514BC">
              <w:rPr>
                <w:rFonts w:ascii="Aptos Narrow" w:eastAsia="Times New Roman" w:hAnsi="Aptos Narrow" w:cs="Times New Roman"/>
                <w:color w:val="000000"/>
                <w:kern w:val="0"/>
                <w:lang w:val="en-GB" w:eastAsia="en-GB"/>
                <w14:ligatures w14:val="none"/>
              </w:rPr>
              <w:t>hLib</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190D3A90" w14:textId="77777777" w:rsidTr="00F514BC">
        <w:trPr>
          <w:trHeight w:val="288"/>
        </w:trPr>
        <w:tc>
          <w:tcPr>
            <w:tcW w:w="590" w:type="dxa"/>
            <w:tcBorders>
              <w:top w:val="nil"/>
              <w:left w:val="nil"/>
              <w:bottom w:val="nil"/>
              <w:right w:val="nil"/>
            </w:tcBorders>
            <w:shd w:val="clear" w:color="auto" w:fill="auto"/>
            <w:noWrap/>
            <w:vAlign w:val="bottom"/>
            <w:hideMark/>
          </w:tcPr>
          <w:p w14:paraId="3501E18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ABHD5_HUMAN</w:t>
            </w:r>
          </w:p>
        </w:tc>
        <w:tc>
          <w:tcPr>
            <w:tcW w:w="8816" w:type="dxa"/>
            <w:tcBorders>
              <w:top w:val="nil"/>
              <w:left w:val="nil"/>
              <w:bottom w:val="nil"/>
              <w:right w:val="nil"/>
            </w:tcBorders>
            <w:shd w:val="clear" w:color="auto" w:fill="auto"/>
            <w:noWrap/>
            <w:vAlign w:val="bottom"/>
            <w:hideMark/>
          </w:tcPr>
          <w:p w14:paraId="2434CF9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1-acylglycerol-3-phosphate O-acyltransferase ABHD5 (EC 2.3.1.51) (</w:t>
            </w:r>
            <w:proofErr w:type="spellStart"/>
            <w:r w:rsidRPr="00F514BC">
              <w:rPr>
                <w:rFonts w:ascii="Aptos Narrow" w:eastAsia="Times New Roman" w:hAnsi="Aptos Narrow" w:cs="Times New Roman"/>
                <w:color w:val="000000"/>
                <w:kern w:val="0"/>
                <w:lang w:val="en-GB" w:eastAsia="en-GB"/>
                <w14:ligatures w14:val="none"/>
              </w:rPr>
              <w:t>Abhydrolase</w:t>
            </w:r>
            <w:proofErr w:type="spellEnd"/>
            <w:r w:rsidRPr="00F514BC">
              <w:rPr>
                <w:rFonts w:ascii="Aptos Narrow" w:eastAsia="Times New Roman" w:hAnsi="Aptos Narrow" w:cs="Times New Roman"/>
                <w:color w:val="000000"/>
                <w:kern w:val="0"/>
                <w:lang w:val="en-GB" w:eastAsia="en-GB"/>
                <w14:ligatures w14:val="none"/>
              </w:rPr>
              <w:t xml:space="preserve"> domain-containing protein 5) (Lipid droplet-binding protein CGI-58)</w:t>
            </w:r>
          </w:p>
        </w:tc>
      </w:tr>
      <w:tr w:rsidR="00F514BC" w:rsidRPr="00F514BC" w14:paraId="7542AD46" w14:textId="77777777" w:rsidTr="00F514BC">
        <w:trPr>
          <w:trHeight w:val="288"/>
        </w:trPr>
        <w:tc>
          <w:tcPr>
            <w:tcW w:w="590" w:type="dxa"/>
            <w:tcBorders>
              <w:top w:val="nil"/>
              <w:left w:val="nil"/>
              <w:bottom w:val="nil"/>
              <w:right w:val="nil"/>
            </w:tcBorders>
            <w:shd w:val="clear" w:color="auto" w:fill="auto"/>
            <w:noWrap/>
            <w:vAlign w:val="bottom"/>
            <w:hideMark/>
          </w:tcPr>
          <w:p w14:paraId="2B8C643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SETD7_HUMAN</w:t>
            </w:r>
          </w:p>
        </w:tc>
        <w:tc>
          <w:tcPr>
            <w:tcW w:w="8816" w:type="dxa"/>
            <w:tcBorders>
              <w:top w:val="nil"/>
              <w:left w:val="nil"/>
              <w:bottom w:val="nil"/>
              <w:right w:val="nil"/>
            </w:tcBorders>
            <w:shd w:val="clear" w:color="auto" w:fill="auto"/>
            <w:noWrap/>
            <w:vAlign w:val="bottom"/>
            <w:hideMark/>
          </w:tcPr>
          <w:p w14:paraId="43ECFA1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Histone-lysine N-methyltransferase SETD7 (EC 2.1.1.43) (Histone H3-K4 methyltransferase SETD7) (H3-K4-HMTase SETD7) (Lysine N-methyltransferase 7) (SET domain-containing protein 7) (SET7/9)</w:t>
            </w:r>
          </w:p>
        </w:tc>
      </w:tr>
      <w:tr w:rsidR="00F514BC" w:rsidRPr="00F514BC" w14:paraId="6110A0E0" w14:textId="77777777" w:rsidTr="00F514BC">
        <w:trPr>
          <w:trHeight w:val="288"/>
        </w:trPr>
        <w:tc>
          <w:tcPr>
            <w:tcW w:w="590" w:type="dxa"/>
            <w:tcBorders>
              <w:top w:val="nil"/>
              <w:left w:val="nil"/>
              <w:bottom w:val="nil"/>
              <w:right w:val="nil"/>
            </w:tcBorders>
            <w:shd w:val="clear" w:color="auto" w:fill="auto"/>
            <w:noWrap/>
            <w:vAlign w:val="bottom"/>
            <w:hideMark/>
          </w:tcPr>
          <w:p w14:paraId="19FE58B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NOC3L_HUMAN</w:t>
            </w:r>
          </w:p>
        </w:tc>
        <w:tc>
          <w:tcPr>
            <w:tcW w:w="8816" w:type="dxa"/>
            <w:tcBorders>
              <w:top w:val="nil"/>
              <w:left w:val="nil"/>
              <w:bottom w:val="nil"/>
              <w:right w:val="nil"/>
            </w:tcBorders>
            <w:shd w:val="clear" w:color="auto" w:fill="auto"/>
            <w:noWrap/>
            <w:vAlign w:val="bottom"/>
            <w:hideMark/>
          </w:tcPr>
          <w:p w14:paraId="4D9ED2F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Nucleolar complex protein 3 homolog (NOC3 protein homolog) (Factor for adipocyte differentiation 24) (NOC3-like protein) (Nucleolar complex-associated protein 3-like protein)</w:t>
            </w:r>
          </w:p>
        </w:tc>
      </w:tr>
      <w:tr w:rsidR="00F514BC" w:rsidRPr="00F514BC" w14:paraId="2B5D49BB" w14:textId="77777777" w:rsidTr="00F514BC">
        <w:trPr>
          <w:trHeight w:val="288"/>
        </w:trPr>
        <w:tc>
          <w:tcPr>
            <w:tcW w:w="590" w:type="dxa"/>
            <w:tcBorders>
              <w:top w:val="nil"/>
              <w:left w:val="nil"/>
              <w:bottom w:val="nil"/>
              <w:right w:val="nil"/>
            </w:tcBorders>
            <w:shd w:val="clear" w:color="auto" w:fill="auto"/>
            <w:noWrap/>
            <w:vAlign w:val="bottom"/>
            <w:hideMark/>
          </w:tcPr>
          <w:p w14:paraId="55F8AC5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SCFD2_HUMAN</w:t>
            </w:r>
          </w:p>
        </w:tc>
        <w:tc>
          <w:tcPr>
            <w:tcW w:w="8816" w:type="dxa"/>
            <w:tcBorders>
              <w:top w:val="nil"/>
              <w:left w:val="nil"/>
              <w:bottom w:val="nil"/>
              <w:right w:val="nil"/>
            </w:tcBorders>
            <w:shd w:val="clear" w:color="auto" w:fill="auto"/>
            <w:noWrap/>
            <w:vAlign w:val="bottom"/>
            <w:hideMark/>
          </w:tcPr>
          <w:p w14:paraId="3FF8157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Sec1 family domain-containing protein 2 (</w:t>
            </w:r>
            <w:proofErr w:type="spellStart"/>
            <w:r w:rsidRPr="00F514BC">
              <w:rPr>
                <w:rFonts w:ascii="Aptos Narrow" w:eastAsia="Times New Roman" w:hAnsi="Aptos Narrow" w:cs="Times New Roman"/>
                <w:color w:val="000000"/>
                <w:kern w:val="0"/>
                <w:lang w:val="en-GB" w:eastAsia="en-GB"/>
                <w14:ligatures w14:val="none"/>
              </w:rPr>
              <w:t>Syntaxin</w:t>
            </w:r>
            <w:proofErr w:type="spellEnd"/>
            <w:r w:rsidRPr="00F514BC">
              <w:rPr>
                <w:rFonts w:ascii="Aptos Narrow" w:eastAsia="Times New Roman" w:hAnsi="Aptos Narrow" w:cs="Times New Roman"/>
                <w:color w:val="000000"/>
                <w:kern w:val="0"/>
                <w:lang w:val="en-GB" w:eastAsia="en-GB"/>
                <w14:ligatures w14:val="none"/>
              </w:rPr>
              <w:t>-binding protein 1-like 1)</w:t>
            </w:r>
          </w:p>
        </w:tc>
      </w:tr>
      <w:tr w:rsidR="00F514BC" w:rsidRPr="00F514BC" w14:paraId="11A2BF93" w14:textId="77777777" w:rsidTr="00F514BC">
        <w:trPr>
          <w:trHeight w:val="288"/>
        </w:trPr>
        <w:tc>
          <w:tcPr>
            <w:tcW w:w="590" w:type="dxa"/>
            <w:tcBorders>
              <w:top w:val="nil"/>
              <w:left w:val="nil"/>
              <w:bottom w:val="nil"/>
              <w:right w:val="nil"/>
            </w:tcBorders>
            <w:shd w:val="clear" w:color="auto" w:fill="auto"/>
            <w:noWrap/>
            <w:vAlign w:val="bottom"/>
            <w:hideMark/>
          </w:tcPr>
          <w:p w14:paraId="34E2654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ZC3HF_HUMAN</w:t>
            </w:r>
          </w:p>
        </w:tc>
        <w:tc>
          <w:tcPr>
            <w:tcW w:w="8816" w:type="dxa"/>
            <w:tcBorders>
              <w:top w:val="nil"/>
              <w:left w:val="nil"/>
              <w:bottom w:val="nil"/>
              <w:right w:val="nil"/>
            </w:tcBorders>
            <w:shd w:val="clear" w:color="auto" w:fill="auto"/>
            <w:noWrap/>
            <w:vAlign w:val="bottom"/>
            <w:hideMark/>
          </w:tcPr>
          <w:p w14:paraId="6C54F0B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Zinc finger CCCH domain-containing protein 15 (DRG family-regulatory protein 1) (Likely ortholog of mouse immediate early response erythropoietin 4)</w:t>
            </w:r>
          </w:p>
        </w:tc>
      </w:tr>
      <w:tr w:rsidR="00F514BC" w:rsidRPr="00F514BC" w14:paraId="54547CA7" w14:textId="77777777" w:rsidTr="00F514BC">
        <w:trPr>
          <w:trHeight w:val="288"/>
        </w:trPr>
        <w:tc>
          <w:tcPr>
            <w:tcW w:w="590" w:type="dxa"/>
            <w:tcBorders>
              <w:top w:val="nil"/>
              <w:left w:val="nil"/>
              <w:bottom w:val="nil"/>
              <w:right w:val="nil"/>
            </w:tcBorders>
            <w:shd w:val="clear" w:color="auto" w:fill="auto"/>
            <w:noWrap/>
            <w:vAlign w:val="bottom"/>
            <w:hideMark/>
          </w:tcPr>
          <w:p w14:paraId="2B9C14E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TM263_HUMAN</w:t>
            </w:r>
          </w:p>
        </w:tc>
        <w:tc>
          <w:tcPr>
            <w:tcW w:w="8816" w:type="dxa"/>
            <w:tcBorders>
              <w:top w:val="nil"/>
              <w:left w:val="nil"/>
              <w:bottom w:val="nil"/>
              <w:right w:val="nil"/>
            </w:tcBorders>
            <w:shd w:val="clear" w:color="auto" w:fill="auto"/>
            <w:noWrap/>
            <w:vAlign w:val="bottom"/>
            <w:hideMark/>
          </w:tcPr>
          <w:p w14:paraId="1DDA21E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Transmembrane protein 263</w:t>
            </w:r>
          </w:p>
        </w:tc>
      </w:tr>
      <w:tr w:rsidR="00F514BC" w:rsidRPr="00F514BC" w14:paraId="62D37D88" w14:textId="77777777" w:rsidTr="00F514BC">
        <w:trPr>
          <w:trHeight w:val="288"/>
        </w:trPr>
        <w:tc>
          <w:tcPr>
            <w:tcW w:w="590" w:type="dxa"/>
            <w:tcBorders>
              <w:top w:val="nil"/>
              <w:left w:val="nil"/>
              <w:bottom w:val="nil"/>
              <w:right w:val="nil"/>
            </w:tcBorders>
            <w:shd w:val="clear" w:color="auto" w:fill="auto"/>
            <w:noWrap/>
            <w:vAlign w:val="bottom"/>
            <w:hideMark/>
          </w:tcPr>
          <w:p w14:paraId="483F00A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HDAC7_HUMAN</w:t>
            </w:r>
          </w:p>
        </w:tc>
        <w:tc>
          <w:tcPr>
            <w:tcW w:w="8816" w:type="dxa"/>
            <w:tcBorders>
              <w:top w:val="nil"/>
              <w:left w:val="nil"/>
              <w:bottom w:val="nil"/>
              <w:right w:val="nil"/>
            </w:tcBorders>
            <w:shd w:val="clear" w:color="auto" w:fill="auto"/>
            <w:noWrap/>
            <w:vAlign w:val="bottom"/>
            <w:hideMark/>
          </w:tcPr>
          <w:p w14:paraId="3409461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Histone deacetylase 7 (HD7) (EC 3.5.1.98) (Histone deacetylase 7A) (HD7a)</w:t>
            </w:r>
          </w:p>
        </w:tc>
      </w:tr>
      <w:tr w:rsidR="00F514BC" w:rsidRPr="00F514BC" w14:paraId="4B1CAF30" w14:textId="77777777" w:rsidTr="00F514BC">
        <w:trPr>
          <w:trHeight w:val="288"/>
        </w:trPr>
        <w:tc>
          <w:tcPr>
            <w:tcW w:w="590" w:type="dxa"/>
            <w:tcBorders>
              <w:top w:val="nil"/>
              <w:left w:val="nil"/>
              <w:bottom w:val="nil"/>
              <w:right w:val="nil"/>
            </w:tcBorders>
            <w:shd w:val="clear" w:color="auto" w:fill="auto"/>
            <w:noWrap/>
            <w:vAlign w:val="bottom"/>
            <w:hideMark/>
          </w:tcPr>
          <w:p w14:paraId="6683B0A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PTPM1_HUMAN</w:t>
            </w:r>
          </w:p>
        </w:tc>
        <w:tc>
          <w:tcPr>
            <w:tcW w:w="8816" w:type="dxa"/>
            <w:tcBorders>
              <w:top w:val="nil"/>
              <w:left w:val="nil"/>
              <w:bottom w:val="nil"/>
              <w:right w:val="nil"/>
            </w:tcBorders>
            <w:shd w:val="clear" w:color="auto" w:fill="auto"/>
            <w:noWrap/>
            <w:vAlign w:val="bottom"/>
            <w:hideMark/>
          </w:tcPr>
          <w:p w14:paraId="651E011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Phosphatidylglycerophosphatase</w:t>
            </w:r>
            <w:proofErr w:type="spellEnd"/>
            <w:r w:rsidRPr="00F514BC">
              <w:rPr>
                <w:rFonts w:ascii="Aptos Narrow" w:eastAsia="Times New Roman" w:hAnsi="Aptos Narrow" w:cs="Times New Roman"/>
                <w:color w:val="000000"/>
                <w:kern w:val="0"/>
                <w:lang w:val="en-GB" w:eastAsia="en-GB"/>
                <w14:ligatures w14:val="none"/>
              </w:rPr>
              <w:t xml:space="preserve"> and protein-tyrosine phosphatase 1 (EC 3.1.3.27) (PTEN-like phosphatase) (Phosphoinositide lipid phosphatase) (Protein-tyrosine phosphatase mitochondrial 1) (EC 3.1.3.16) (EC 3.1.3.48)</w:t>
            </w:r>
          </w:p>
        </w:tc>
      </w:tr>
      <w:tr w:rsidR="00F514BC" w:rsidRPr="00F514BC" w14:paraId="05FAA9CD" w14:textId="77777777" w:rsidTr="00F514BC">
        <w:trPr>
          <w:trHeight w:val="288"/>
        </w:trPr>
        <w:tc>
          <w:tcPr>
            <w:tcW w:w="590" w:type="dxa"/>
            <w:tcBorders>
              <w:top w:val="nil"/>
              <w:left w:val="nil"/>
              <w:bottom w:val="nil"/>
              <w:right w:val="nil"/>
            </w:tcBorders>
            <w:shd w:val="clear" w:color="auto" w:fill="auto"/>
            <w:noWrap/>
            <w:vAlign w:val="bottom"/>
            <w:hideMark/>
          </w:tcPr>
          <w:p w14:paraId="2679AA7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NU133_HUMAN</w:t>
            </w:r>
          </w:p>
        </w:tc>
        <w:tc>
          <w:tcPr>
            <w:tcW w:w="8816" w:type="dxa"/>
            <w:tcBorders>
              <w:top w:val="nil"/>
              <w:left w:val="nil"/>
              <w:bottom w:val="nil"/>
              <w:right w:val="nil"/>
            </w:tcBorders>
            <w:shd w:val="clear" w:color="auto" w:fill="auto"/>
            <w:noWrap/>
            <w:vAlign w:val="bottom"/>
            <w:hideMark/>
          </w:tcPr>
          <w:p w14:paraId="248E666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Nuclear pore complex protein Nup133 (133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nucleoporin) (Nucleoporin Nup133)</w:t>
            </w:r>
          </w:p>
        </w:tc>
      </w:tr>
      <w:tr w:rsidR="00F514BC" w:rsidRPr="00F514BC" w14:paraId="008E3AA4" w14:textId="77777777" w:rsidTr="00F514BC">
        <w:trPr>
          <w:trHeight w:val="288"/>
        </w:trPr>
        <w:tc>
          <w:tcPr>
            <w:tcW w:w="590" w:type="dxa"/>
            <w:tcBorders>
              <w:top w:val="nil"/>
              <w:left w:val="nil"/>
              <w:bottom w:val="nil"/>
              <w:right w:val="nil"/>
            </w:tcBorders>
            <w:shd w:val="clear" w:color="auto" w:fill="auto"/>
            <w:noWrap/>
            <w:vAlign w:val="bottom"/>
            <w:hideMark/>
          </w:tcPr>
          <w:p w14:paraId="7C50DC0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PDC6I_HUMAN</w:t>
            </w:r>
          </w:p>
        </w:tc>
        <w:tc>
          <w:tcPr>
            <w:tcW w:w="8816" w:type="dxa"/>
            <w:tcBorders>
              <w:top w:val="nil"/>
              <w:left w:val="nil"/>
              <w:bottom w:val="nil"/>
              <w:right w:val="nil"/>
            </w:tcBorders>
            <w:shd w:val="clear" w:color="auto" w:fill="auto"/>
            <w:noWrap/>
            <w:vAlign w:val="bottom"/>
            <w:hideMark/>
          </w:tcPr>
          <w:p w14:paraId="451638C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Programmed cell death 6-interacting protein (PDCD6-interacting protein) (ALG-2-interacting protein 1) (ALG-2-interacting protein X) (Hp95)</w:t>
            </w:r>
          </w:p>
        </w:tc>
      </w:tr>
      <w:tr w:rsidR="00F514BC" w:rsidRPr="00F514BC" w14:paraId="67813424" w14:textId="77777777" w:rsidTr="00F514BC">
        <w:trPr>
          <w:trHeight w:val="288"/>
        </w:trPr>
        <w:tc>
          <w:tcPr>
            <w:tcW w:w="590" w:type="dxa"/>
            <w:tcBorders>
              <w:top w:val="nil"/>
              <w:left w:val="nil"/>
              <w:bottom w:val="nil"/>
              <w:right w:val="nil"/>
            </w:tcBorders>
            <w:shd w:val="clear" w:color="auto" w:fill="auto"/>
            <w:noWrap/>
            <w:vAlign w:val="bottom"/>
            <w:hideMark/>
          </w:tcPr>
          <w:p w14:paraId="6B6C461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CHAC2_HUMAN</w:t>
            </w:r>
          </w:p>
        </w:tc>
        <w:tc>
          <w:tcPr>
            <w:tcW w:w="8816" w:type="dxa"/>
            <w:tcBorders>
              <w:top w:val="nil"/>
              <w:left w:val="nil"/>
              <w:bottom w:val="nil"/>
              <w:right w:val="nil"/>
            </w:tcBorders>
            <w:shd w:val="clear" w:color="auto" w:fill="auto"/>
            <w:noWrap/>
            <w:vAlign w:val="bottom"/>
            <w:hideMark/>
          </w:tcPr>
          <w:p w14:paraId="33CA007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Putative glutathione-specific gamma-</w:t>
            </w:r>
            <w:proofErr w:type="spellStart"/>
            <w:r w:rsidRPr="00F514BC">
              <w:rPr>
                <w:rFonts w:ascii="Aptos Narrow" w:eastAsia="Times New Roman" w:hAnsi="Aptos Narrow" w:cs="Times New Roman"/>
                <w:color w:val="000000"/>
                <w:kern w:val="0"/>
                <w:lang w:val="en-GB" w:eastAsia="en-GB"/>
                <w14:ligatures w14:val="none"/>
              </w:rPr>
              <w:t>glutamylcyclotransferase</w:t>
            </w:r>
            <w:proofErr w:type="spellEnd"/>
            <w:r w:rsidRPr="00F514BC">
              <w:rPr>
                <w:rFonts w:ascii="Aptos Narrow" w:eastAsia="Times New Roman" w:hAnsi="Aptos Narrow" w:cs="Times New Roman"/>
                <w:color w:val="000000"/>
                <w:kern w:val="0"/>
                <w:lang w:val="en-GB" w:eastAsia="en-GB"/>
                <w14:ligatures w14:val="none"/>
              </w:rPr>
              <w:t xml:space="preserve"> 2 (Gamma-GCG 2) (EC 2.3.2.-) (Cation transport regulator-like protein 2)</w:t>
            </w:r>
          </w:p>
        </w:tc>
      </w:tr>
      <w:tr w:rsidR="00F514BC" w:rsidRPr="00F514BC" w14:paraId="69B91F10" w14:textId="77777777" w:rsidTr="00F514BC">
        <w:trPr>
          <w:trHeight w:val="288"/>
        </w:trPr>
        <w:tc>
          <w:tcPr>
            <w:tcW w:w="590" w:type="dxa"/>
            <w:tcBorders>
              <w:top w:val="nil"/>
              <w:left w:val="nil"/>
              <w:bottom w:val="nil"/>
              <w:right w:val="nil"/>
            </w:tcBorders>
            <w:shd w:val="clear" w:color="auto" w:fill="auto"/>
            <w:noWrap/>
            <w:vAlign w:val="bottom"/>
            <w:hideMark/>
          </w:tcPr>
          <w:p w14:paraId="62BA318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CHMP7_HUMAN</w:t>
            </w:r>
          </w:p>
        </w:tc>
        <w:tc>
          <w:tcPr>
            <w:tcW w:w="8816" w:type="dxa"/>
            <w:tcBorders>
              <w:top w:val="nil"/>
              <w:left w:val="nil"/>
              <w:bottom w:val="nil"/>
              <w:right w:val="nil"/>
            </w:tcBorders>
            <w:shd w:val="clear" w:color="auto" w:fill="auto"/>
            <w:noWrap/>
            <w:vAlign w:val="bottom"/>
            <w:hideMark/>
          </w:tcPr>
          <w:p w14:paraId="1C0AE9D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Charged multivesicular body protein 7 (Chromatin-modifying protein 7)</w:t>
            </w:r>
          </w:p>
        </w:tc>
      </w:tr>
      <w:tr w:rsidR="00F514BC" w:rsidRPr="00F514BC" w14:paraId="01F1D379" w14:textId="77777777" w:rsidTr="00F514BC">
        <w:trPr>
          <w:trHeight w:val="288"/>
        </w:trPr>
        <w:tc>
          <w:tcPr>
            <w:tcW w:w="590" w:type="dxa"/>
            <w:tcBorders>
              <w:top w:val="nil"/>
              <w:left w:val="nil"/>
              <w:bottom w:val="nil"/>
              <w:right w:val="nil"/>
            </w:tcBorders>
            <w:shd w:val="clear" w:color="auto" w:fill="auto"/>
            <w:noWrap/>
            <w:vAlign w:val="bottom"/>
            <w:hideMark/>
          </w:tcPr>
          <w:p w14:paraId="7DE999B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THEM6_HUMAN</w:t>
            </w:r>
          </w:p>
        </w:tc>
        <w:tc>
          <w:tcPr>
            <w:tcW w:w="8816" w:type="dxa"/>
            <w:tcBorders>
              <w:top w:val="nil"/>
              <w:left w:val="nil"/>
              <w:bottom w:val="nil"/>
              <w:right w:val="nil"/>
            </w:tcBorders>
            <w:shd w:val="clear" w:color="auto" w:fill="auto"/>
            <w:noWrap/>
            <w:vAlign w:val="bottom"/>
            <w:hideMark/>
          </w:tcPr>
          <w:p w14:paraId="05BB6A8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THEM6 (Mesenchymal stem cell protein DSCD75) (</w:t>
            </w:r>
            <w:proofErr w:type="spellStart"/>
            <w:r w:rsidRPr="00F514BC">
              <w:rPr>
                <w:rFonts w:ascii="Aptos Narrow" w:eastAsia="Times New Roman" w:hAnsi="Aptos Narrow" w:cs="Times New Roman"/>
                <w:color w:val="000000"/>
                <w:kern w:val="0"/>
                <w:lang w:val="en-GB" w:eastAsia="en-GB"/>
                <w14:ligatures w14:val="none"/>
              </w:rPr>
              <w:t>Thioesterase</w:t>
            </w:r>
            <w:proofErr w:type="spellEnd"/>
            <w:r w:rsidRPr="00F514BC">
              <w:rPr>
                <w:rFonts w:ascii="Aptos Narrow" w:eastAsia="Times New Roman" w:hAnsi="Aptos Narrow" w:cs="Times New Roman"/>
                <w:color w:val="000000"/>
                <w:kern w:val="0"/>
                <w:lang w:val="en-GB" w:eastAsia="en-GB"/>
                <w14:ligatures w14:val="none"/>
              </w:rPr>
              <w:t xml:space="preserve"> superfamily member 6)</w:t>
            </w:r>
          </w:p>
        </w:tc>
      </w:tr>
      <w:tr w:rsidR="00F514BC" w:rsidRPr="00F514BC" w14:paraId="409FC434" w14:textId="77777777" w:rsidTr="00F514BC">
        <w:trPr>
          <w:trHeight w:val="288"/>
        </w:trPr>
        <w:tc>
          <w:tcPr>
            <w:tcW w:w="590" w:type="dxa"/>
            <w:tcBorders>
              <w:top w:val="nil"/>
              <w:left w:val="nil"/>
              <w:bottom w:val="nil"/>
              <w:right w:val="nil"/>
            </w:tcBorders>
            <w:shd w:val="clear" w:color="auto" w:fill="auto"/>
            <w:noWrap/>
            <w:vAlign w:val="bottom"/>
            <w:hideMark/>
          </w:tcPr>
          <w:p w14:paraId="354A7F0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PRUN2_HUMAN</w:t>
            </w:r>
          </w:p>
        </w:tc>
        <w:tc>
          <w:tcPr>
            <w:tcW w:w="8816" w:type="dxa"/>
            <w:tcBorders>
              <w:top w:val="nil"/>
              <w:left w:val="nil"/>
              <w:bottom w:val="nil"/>
              <w:right w:val="nil"/>
            </w:tcBorders>
            <w:shd w:val="clear" w:color="auto" w:fill="auto"/>
            <w:noWrap/>
            <w:vAlign w:val="bottom"/>
            <w:hideMark/>
          </w:tcPr>
          <w:p w14:paraId="05F91B7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prune homolog 2 (BNIP2 motif-containing molecule at the C-terminal region 1)</w:t>
            </w:r>
          </w:p>
        </w:tc>
      </w:tr>
      <w:tr w:rsidR="00F514BC" w:rsidRPr="00F514BC" w14:paraId="03A3FFBF" w14:textId="77777777" w:rsidTr="00F514BC">
        <w:trPr>
          <w:trHeight w:val="288"/>
        </w:trPr>
        <w:tc>
          <w:tcPr>
            <w:tcW w:w="590" w:type="dxa"/>
            <w:tcBorders>
              <w:top w:val="nil"/>
              <w:left w:val="nil"/>
              <w:bottom w:val="nil"/>
              <w:right w:val="nil"/>
            </w:tcBorders>
            <w:shd w:val="clear" w:color="auto" w:fill="auto"/>
            <w:noWrap/>
            <w:vAlign w:val="bottom"/>
            <w:hideMark/>
          </w:tcPr>
          <w:p w14:paraId="4C36D12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LACE1_HUMAN</w:t>
            </w:r>
          </w:p>
        </w:tc>
        <w:tc>
          <w:tcPr>
            <w:tcW w:w="8816" w:type="dxa"/>
            <w:tcBorders>
              <w:top w:val="nil"/>
              <w:left w:val="nil"/>
              <w:bottom w:val="nil"/>
              <w:right w:val="nil"/>
            </w:tcBorders>
            <w:shd w:val="clear" w:color="auto" w:fill="auto"/>
            <w:noWrap/>
            <w:vAlign w:val="bottom"/>
            <w:hideMark/>
          </w:tcPr>
          <w:p w14:paraId="6E02FCA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Lactation elevated protein 1 (Protein AFG1 homolog)</w:t>
            </w:r>
          </w:p>
        </w:tc>
      </w:tr>
      <w:tr w:rsidR="00F514BC" w:rsidRPr="00F514BC" w14:paraId="6D0D8893" w14:textId="77777777" w:rsidTr="00F514BC">
        <w:trPr>
          <w:trHeight w:val="288"/>
        </w:trPr>
        <w:tc>
          <w:tcPr>
            <w:tcW w:w="590" w:type="dxa"/>
            <w:tcBorders>
              <w:top w:val="nil"/>
              <w:left w:val="nil"/>
              <w:bottom w:val="nil"/>
              <w:right w:val="nil"/>
            </w:tcBorders>
            <w:shd w:val="clear" w:color="auto" w:fill="auto"/>
            <w:noWrap/>
            <w:vAlign w:val="bottom"/>
            <w:hideMark/>
          </w:tcPr>
          <w:p w14:paraId="4596EAC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LEO1_HUMAN</w:t>
            </w:r>
          </w:p>
        </w:tc>
        <w:tc>
          <w:tcPr>
            <w:tcW w:w="8816" w:type="dxa"/>
            <w:tcBorders>
              <w:top w:val="nil"/>
              <w:left w:val="nil"/>
              <w:bottom w:val="nil"/>
              <w:right w:val="nil"/>
            </w:tcBorders>
            <w:shd w:val="clear" w:color="auto" w:fill="auto"/>
            <w:noWrap/>
            <w:vAlign w:val="bottom"/>
            <w:hideMark/>
          </w:tcPr>
          <w:p w14:paraId="49B9841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RNA polymerase-associated protein LEO1 (Replicative senescence down-regulated leo1-like protein)</w:t>
            </w:r>
          </w:p>
        </w:tc>
      </w:tr>
      <w:tr w:rsidR="00F514BC" w:rsidRPr="00F514BC" w14:paraId="04C33074" w14:textId="77777777" w:rsidTr="00F514BC">
        <w:trPr>
          <w:trHeight w:val="288"/>
        </w:trPr>
        <w:tc>
          <w:tcPr>
            <w:tcW w:w="590" w:type="dxa"/>
            <w:tcBorders>
              <w:top w:val="nil"/>
              <w:left w:val="nil"/>
              <w:bottom w:val="nil"/>
              <w:right w:val="nil"/>
            </w:tcBorders>
            <w:shd w:val="clear" w:color="auto" w:fill="auto"/>
            <w:noWrap/>
            <w:vAlign w:val="bottom"/>
            <w:hideMark/>
          </w:tcPr>
          <w:p w14:paraId="3B3D52E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N6MT2_HUMAN</w:t>
            </w:r>
          </w:p>
        </w:tc>
        <w:tc>
          <w:tcPr>
            <w:tcW w:w="8816" w:type="dxa"/>
            <w:tcBorders>
              <w:top w:val="nil"/>
              <w:left w:val="nil"/>
              <w:bottom w:val="nil"/>
              <w:right w:val="nil"/>
            </w:tcBorders>
            <w:shd w:val="clear" w:color="auto" w:fill="auto"/>
            <w:noWrap/>
            <w:vAlign w:val="bottom"/>
            <w:hideMark/>
          </w:tcPr>
          <w:p w14:paraId="3AA2708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Protein-lysine N-methyltransferase N6AMT2 (EC 2.1.1.-) (N(6)-adenine-specific DNA methyltransferase 2)</w:t>
            </w:r>
          </w:p>
        </w:tc>
      </w:tr>
      <w:tr w:rsidR="00F514BC" w:rsidRPr="00F514BC" w14:paraId="388E0256" w14:textId="77777777" w:rsidTr="00F514BC">
        <w:trPr>
          <w:trHeight w:val="288"/>
        </w:trPr>
        <w:tc>
          <w:tcPr>
            <w:tcW w:w="590" w:type="dxa"/>
            <w:tcBorders>
              <w:top w:val="nil"/>
              <w:left w:val="nil"/>
              <w:bottom w:val="nil"/>
              <w:right w:val="nil"/>
            </w:tcBorders>
            <w:shd w:val="clear" w:color="auto" w:fill="auto"/>
            <w:noWrap/>
            <w:vAlign w:val="bottom"/>
            <w:hideMark/>
          </w:tcPr>
          <w:p w14:paraId="4F2683F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NUDC2_HUMAN</w:t>
            </w:r>
          </w:p>
        </w:tc>
        <w:tc>
          <w:tcPr>
            <w:tcW w:w="8816" w:type="dxa"/>
            <w:tcBorders>
              <w:top w:val="nil"/>
              <w:left w:val="nil"/>
              <w:bottom w:val="nil"/>
              <w:right w:val="nil"/>
            </w:tcBorders>
            <w:shd w:val="clear" w:color="auto" w:fill="auto"/>
            <w:noWrap/>
            <w:vAlign w:val="bottom"/>
            <w:hideMark/>
          </w:tcPr>
          <w:p w14:paraId="13A192E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NudC</w:t>
            </w:r>
            <w:proofErr w:type="spellEnd"/>
            <w:r w:rsidRPr="00F514BC">
              <w:rPr>
                <w:rFonts w:ascii="Aptos Narrow" w:eastAsia="Times New Roman" w:hAnsi="Aptos Narrow" w:cs="Times New Roman"/>
                <w:color w:val="000000"/>
                <w:kern w:val="0"/>
                <w:lang w:val="en-GB" w:eastAsia="en-GB"/>
                <w14:ligatures w14:val="none"/>
              </w:rPr>
              <w:t xml:space="preserve"> domain-containing protein 2</w:t>
            </w:r>
          </w:p>
        </w:tc>
      </w:tr>
      <w:tr w:rsidR="00F514BC" w:rsidRPr="00F514BC" w14:paraId="24BFF057" w14:textId="77777777" w:rsidTr="00F514BC">
        <w:trPr>
          <w:trHeight w:val="288"/>
        </w:trPr>
        <w:tc>
          <w:tcPr>
            <w:tcW w:w="590" w:type="dxa"/>
            <w:tcBorders>
              <w:top w:val="nil"/>
              <w:left w:val="nil"/>
              <w:bottom w:val="nil"/>
              <w:right w:val="nil"/>
            </w:tcBorders>
            <w:shd w:val="clear" w:color="auto" w:fill="auto"/>
            <w:noWrap/>
            <w:vAlign w:val="bottom"/>
            <w:hideMark/>
          </w:tcPr>
          <w:p w14:paraId="3AFC633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STAG1_HUMAN</w:t>
            </w:r>
          </w:p>
        </w:tc>
        <w:tc>
          <w:tcPr>
            <w:tcW w:w="8816" w:type="dxa"/>
            <w:tcBorders>
              <w:top w:val="nil"/>
              <w:left w:val="nil"/>
              <w:bottom w:val="nil"/>
              <w:right w:val="nil"/>
            </w:tcBorders>
            <w:shd w:val="clear" w:color="auto" w:fill="auto"/>
            <w:noWrap/>
            <w:vAlign w:val="bottom"/>
            <w:hideMark/>
          </w:tcPr>
          <w:p w14:paraId="7F77749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Cohesin</w:t>
            </w:r>
            <w:proofErr w:type="spellEnd"/>
            <w:r w:rsidRPr="00F514BC">
              <w:rPr>
                <w:rFonts w:ascii="Aptos Narrow" w:eastAsia="Times New Roman" w:hAnsi="Aptos Narrow" w:cs="Times New Roman"/>
                <w:color w:val="000000"/>
                <w:kern w:val="0"/>
                <w:lang w:val="en-GB" w:eastAsia="en-GB"/>
                <w14:ligatures w14:val="none"/>
              </w:rPr>
              <w:t xml:space="preserve"> subunit SA-1 (SCC3 homolog 1) (Stromal antigen 1)</w:t>
            </w:r>
          </w:p>
        </w:tc>
      </w:tr>
      <w:tr w:rsidR="00F514BC" w:rsidRPr="00F514BC" w14:paraId="33F45D64" w14:textId="77777777" w:rsidTr="00F514BC">
        <w:trPr>
          <w:trHeight w:val="288"/>
        </w:trPr>
        <w:tc>
          <w:tcPr>
            <w:tcW w:w="590" w:type="dxa"/>
            <w:tcBorders>
              <w:top w:val="nil"/>
              <w:left w:val="nil"/>
              <w:bottom w:val="nil"/>
              <w:right w:val="nil"/>
            </w:tcBorders>
            <w:shd w:val="clear" w:color="auto" w:fill="auto"/>
            <w:noWrap/>
            <w:vAlign w:val="bottom"/>
            <w:hideMark/>
          </w:tcPr>
          <w:p w14:paraId="7273F14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SCFD1_HUMAN</w:t>
            </w:r>
          </w:p>
        </w:tc>
        <w:tc>
          <w:tcPr>
            <w:tcW w:w="8816" w:type="dxa"/>
            <w:tcBorders>
              <w:top w:val="nil"/>
              <w:left w:val="nil"/>
              <w:bottom w:val="nil"/>
              <w:right w:val="nil"/>
            </w:tcBorders>
            <w:shd w:val="clear" w:color="auto" w:fill="auto"/>
            <w:noWrap/>
            <w:vAlign w:val="bottom"/>
            <w:hideMark/>
          </w:tcPr>
          <w:p w14:paraId="64FC090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Sec1 family domain-containing protein 1 (SLY1 homolog) (Sly1p) (</w:t>
            </w:r>
            <w:proofErr w:type="spellStart"/>
            <w:r w:rsidRPr="00F514BC">
              <w:rPr>
                <w:rFonts w:ascii="Aptos Narrow" w:eastAsia="Times New Roman" w:hAnsi="Aptos Narrow" w:cs="Times New Roman"/>
                <w:color w:val="000000"/>
                <w:kern w:val="0"/>
                <w:lang w:val="en-GB" w:eastAsia="en-GB"/>
                <w14:ligatures w14:val="none"/>
              </w:rPr>
              <w:t>Syntaxin</w:t>
            </w:r>
            <w:proofErr w:type="spellEnd"/>
            <w:r w:rsidRPr="00F514BC">
              <w:rPr>
                <w:rFonts w:ascii="Aptos Narrow" w:eastAsia="Times New Roman" w:hAnsi="Aptos Narrow" w:cs="Times New Roman"/>
                <w:color w:val="000000"/>
                <w:kern w:val="0"/>
                <w:lang w:val="en-GB" w:eastAsia="en-GB"/>
                <w14:ligatures w14:val="none"/>
              </w:rPr>
              <w:t>-binding protein 1-like 2)</w:t>
            </w:r>
          </w:p>
        </w:tc>
      </w:tr>
      <w:tr w:rsidR="00F514BC" w:rsidRPr="00F514BC" w14:paraId="4B07209D" w14:textId="77777777" w:rsidTr="00F514BC">
        <w:trPr>
          <w:trHeight w:val="288"/>
        </w:trPr>
        <w:tc>
          <w:tcPr>
            <w:tcW w:w="590" w:type="dxa"/>
            <w:tcBorders>
              <w:top w:val="nil"/>
              <w:left w:val="nil"/>
              <w:bottom w:val="nil"/>
              <w:right w:val="nil"/>
            </w:tcBorders>
            <w:shd w:val="clear" w:color="auto" w:fill="auto"/>
            <w:noWrap/>
            <w:vAlign w:val="bottom"/>
            <w:hideMark/>
          </w:tcPr>
          <w:p w14:paraId="40AF901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HNRLL_HUMAN</w:t>
            </w:r>
          </w:p>
        </w:tc>
        <w:tc>
          <w:tcPr>
            <w:tcW w:w="8816" w:type="dxa"/>
            <w:tcBorders>
              <w:top w:val="nil"/>
              <w:left w:val="nil"/>
              <w:bottom w:val="nil"/>
              <w:right w:val="nil"/>
            </w:tcBorders>
            <w:shd w:val="clear" w:color="auto" w:fill="auto"/>
            <w:noWrap/>
            <w:vAlign w:val="bottom"/>
            <w:hideMark/>
          </w:tcPr>
          <w:p w14:paraId="2A38404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Heterogeneous nuclear ribonucleoprotein L-like (</w:t>
            </w:r>
            <w:proofErr w:type="spellStart"/>
            <w:r w:rsidRPr="00F514BC">
              <w:rPr>
                <w:rFonts w:ascii="Aptos Narrow" w:eastAsia="Times New Roman" w:hAnsi="Aptos Narrow" w:cs="Times New Roman"/>
                <w:color w:val="000000"/>
                <w:kern w:val="0"/>
                <w:lang w:val="en-GB" w:eastAsia="en-GB"/>
                <w14:ligatures w14:val="none"/>
              </w:rPr>
              <w:t>hnRNPLL</w:t>
            </w:r>
            <w:proofErr w:type="spellEnd"/>
            <w:r w:rsidRPr="00F514BC">
              <w:rPr>
                <w:rFonts w:ascii="Aptos Narrow" w:eastAsia="Times New Roman" w:hAnsi="Aptos Narrow" w:cs="Times New Roman"/>
                <w:color w:val="000000"/>
                <w:kern w:val="0"/>
                <w:lang w:val="en-GB" w:eastAsia="en-GB"/>
                <w14:ligatures w14:val="none"/>
              </w:rPr>
              <w:t>) (Stromal RNA-regulating factor)</w:t>
            </w:r>
          </w:p>
        </w:tc>
      </w:tr>
      <w:tr w:rsidR="00F514BC" w:rsidRPr="00F514BC" w14:paraId="7AC55BC4" w14:textId="77777777" w:rsidTr="00F514BC">
        <w:trPr>
          <w:trHeight w:val="288"/>
        </w:trPr>
        <w:tc>
          <w:tcPr>
            <w:tcW w:w="590" w:type="dxa"/>
            <w:tcBorders>
              <w:top w:val="nil"/>
              <w:left w:val="nil"/>
              <w:bottom w:val="nil"/>
              <w:right w:val="nil"/>
            </w:tcBorders>
            <w:shd w:val="clear" w:color="auto" w:fill="auto"/>
            <w:noWrap/>
            <w:vAlign w:val="bottom"/>
            <w:hideMark/>
          </w:tcPr>
          <w:p w14:paraId="6B7AF6A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CD003_HUMAN</w:t>
            </w:r>
          </w:p>
        </w:tc>
        <w:tc>
          <w:tcPr>
            <w:tcW w:w="8816" w:type="dxa"/>
            <w:tcBorders>
              <w:top w:val="nil"/>
              <w:left w:val="nil"/>
              <w:bottom w:val="nil"/>
              <w:right w:val="nil"/>
            </w:tcBorders>
            <w:shd w:val="clear" w:color="auto" w:fill="auto"/>
            <w:noWrap/>
            <w:vAlign w:val="bottom"/>
            <w:hideMark/>
          </w:tcPr>
          <w:p w14:paraId="675674A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Uncharacterized protein C4orf3 (Hepatitis C virus F protein-transactivated protein 1) (HCV F-transactivated protein 1)</w:t>
            </w:r>
          </w:p>
        </w:tc>
      </w:tr>
      <w:tr w:rsidR="00F514BC" w:rsidRPr="00F514BC" w14:paraId="3B6B1941" w14:textId="77777777" w:rsidTr="00F514BC">
        <w:trPr>
          <w:trHeight w:val="288"/>
        </w:trPr>
        <w:tc>
          <w:tcPr>
            <w:tcW w:w="590" w:type="dxa"/>
            <w:tcBorders>
              <w:top w:val="nil"/>
              <w:left w:val="nil"/>
              <w:bottom w:val="nil"/>
              <w:right w:val="nil"/>
            </w:tcBorders>
            <w:shd w:val="clear" w:color="auto" w:fill="auto"/>
            <w:noWrap/>
            <w:vAlign w:val="bottom"/>
            <w:hideMark/>
          </w:tcPr>
          <w:p w14:paraId="005E642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PCNP_HUMAN</w:t>
            </w:r>
          </w:p>
        </w:tc>
        <w:tc>
          <w:tcPr>
            <w:tcW w:w="8816" w:type="dxa"/>
            <w:tcBorders>
              <w:top w:val="nil"/>
              <w:left w:val="nil"/>
              <w:bottom w:val="nil"/>
              <w:right w:val="nil"/>
            </w:tcBorders>
            <w:shd w:val="clear" w:color="auto" w:fill="auto"/>
            <w:noWrap/>
            <w:vAlign w:val="bottom"/>
            <w:hideMark/>
          </w:tcPr>
          <w:p w14:paraId="40348F5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PEST proteolytic signal-containing nuclear protein (PCNP) (PEST-containing nuclear protein)</w:t>
            </w:r>
          </w:p>
        </w:tc>
      </w:tr>
      <w:tr w:rsidR="00F514BC" w:rsidRPr="00F514BC" w14:paraId="03E3D6DA" w14:textId="77777777" w:rsidTr="00F514BC">
        <w:trPr>
          <w:trHeight w:val="288"/>
        </w:trPr>
        <w:tc>
          <w:tcPr>
            <w:tcW w:w="590" w:type="dxa"/>
            <w:tcBorders>
              <w:top w:val="nil"/>
              <w:left w:val="nil"/>
              <w:bottom w:val="nil"/>
              <w:right w:val="nil"/>
            </w:tcBorders>
            <w:shd w:val="clear" w:color="auto" w:fill="auto"/>
            <w:noWrap/>
            <w:vAlign w:val="bottom"/>
            <w:hideMark/>
          </w:tcPr>
          <w:p w14:paraId="16B49A0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DNJA4_HUMAN</w:t>
            </w:r>
          </w:p>
        </w:tc>
        <w:tc>
          <w:tcPr>
            <w:tcW w:w="8816" w:type="dxa"/>
            <w:tcBorders>
              <w:top w:val="nil"/>
              <w:left w:val="nil"/>
              <w:bottom w:val="nil"/>
              <w:right w:val="nil"/>
            </w:tcBorders>
            <w:shd w:val="clear" w:color="auto" w:fill="auto"/>
            <w:noWrap/>
            <w:vAlign w:val="bottom"/>
            <w:hideMark/>
          </w:tcPr>
          <w:p w14:paraId="29858FA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DnaJ</w:t>
            </w:r>
            <w:proofErr w:type="spellEnd"/>
            <w:r w:rsidRPr="00F514BC">
              <w:rPr>
                <w:rFonts w:ascii="Aptos Narrow" w:eastAsia="Times New Roman" w:hAnsi="Aptos Narrow" w:cs="Times New Roman"/>
                <w:color w:val="000000"/>
                <w:kern w:val="0"/>
                <w:lang w:val="en-GB" w:eastAsia="en-GB"/>
                <w14:ligatures w14:val="none"/>
              </w:rPr>
              <w:t xml:space="preserve"> homolog subfamily A member 4</w:t>
            </w:r>
          </w:p>
        </w:tc>
      </w:tr>
      <w:tr w:rsidR="00F514BC" w:rsidRPr="00F514BC" w14:paraId="29D8816A" w14:textId="77777777" w:rsidTr="00F514BC">
        <w:trPr>
          <w:trHeight w:val="288"/>
        </w:trPr>
        <w:tc>
          <w:tcPr>
            <w:tcW w:w="590" w:type="dxa"/>
            <w:tcBorders>
              <w:top w:val="nil"/>
              <w:left w:val="nil"/>
              <w:bottom w:val="nil"/>
              <w:right w:val="nil"/>
            </w:tcBorders>
            <w:shd w:val="clear" w:color="auto" w:fill="auto"/>
            <w:noWrap/>
            <w:vAlign w:val="bottom"/>
            <w:hideMark/>
          </w:tcPr>
          <w:p w14:paraId="56B627F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SPRY4_HUMAN</w:t>
            </w:r>
          </w:p>
        </w:tc>
        <w:tc>
          <w:tcPr>
            <w:tcW w:w="8816" w:type="dxa"/>
            <w:tcBorders>
              <w:top w:val="nil"/>
              <w:left w:val="nil"/>
              <w:bottom w:val="nil"/>
              <w:right w:val="nil"/>
            </w:tcBorders>
            <w:shd w:val="clear" w:color="auto" w:fill="auto"/>
            <w:noWrap/>
            <w:vAlign w:val="bottom"/>
            <w:hideMark/>
          </w:tcPr>
          <w:p w14:paraId="2528D0A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SPRY domain-containing protein 4</w:t>
            </w:r>
          </w:p>
        </w:tc>
      </w:tr>
      <w:tr w:rsidR="00F514BC" w:rsidRPr="00F514BC" w14:paraId="3E3C4743" w14:textId="77777777" w:rsidTr="00F514BC">
        <w:trPr>
          <w:trHeight w:val="288"/>
        </w:trPr>
        <w:tc>
          <w:tcPr>
            <w:tcW w:w="590" w:type="dxa"/>
            <w:tcBorders>
              <w:top w:val="nil"/>
              <w:left w:val="nil"/>
              <w:bottom w:val="nil"/>
              <w:right w:val="nil"/>
            </w:tcBorders>
            <w:shd w:val="clear" w:color="auto" w:fill="auto"/>
            <w:noWrap/>
            <w:vAlign w:val="bottom"/>
            <w:hideMark/>
          </w:tcPr>
          <w:p w14:paraId="71E9799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CB047_HUMAN</w:t>
            </w:r>
          </w:p>
        </w:tc>
        <w:tc>
          <w:tcPr>
            <w:tcW w:w="8816" w:type="dxa"/>
            <w:tcBorders>
              <w:top w:val="nil"/>
              <w:left w:val="nil"/>
              <w:bottom w:val="nil"/>
              <w:right w:val="nil"/>
            </w:tcBorders>
            <w:shd w:val="clear" w:color="auto" w:fill="auto"/>
            <w:noWrap/>
            <w:vAlign w:val="bottom"/>
            <w:hideMark/>
          </w:tcPr>
          <w:p w14:paraId="24E9F3D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Uncharacterized protein C2orf47, mitochondrial</w:t>
            </w:r>
          </w:p>
        </w:tc>
      </w:tr>
      <w:tr w:rsidR="00F514BC" w:rsidRPr="00F514BC" w14:paraId="4FF41879" w14:textId="77777777" w:rsidTr="00F514BC">
        <w:trPr>
          <w:trHeight w:val="288"/>
        </w:trPr>
        <w:tc>
          <w:tcPr>
            <w:tcW w:w="590" w:type="dxa"/>
            <w:tcBorders>
              <w:top w:val="nil"/>
              <w:left w:val="nil"/>
              <w:bottom w:val="nil"/>
              <w:right w:val="nil"/>
            </w:tcBorders>
            <w:shd w:val="clear" w:color="auto" w:fill="auto"/>
            <w:noWrap/>
            <w:vAlign w:val="bottom"/>
            <w:hideMark/>
          </w:tcPr>
          <w:p w14:paraId="2986AC1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DNJB3_HUMAN</w:t>
            </w:r>
          </w:p>
        </w:tc>
        <w:tc>
          <w:tcPr>
            <w:tcW w:w="8816" w:type="dxa"/>
            <w:tcBorders>
              <w:top w:val="nil"/>
              <w:left w:val="nil"/>
              <w:bottom w:val="nil"/>
              <w:right w:val="nil"/>
            </w:tcBorders>
            <w:shd w:val="clear" w:color="auto" w:fill="auto"/>
            <w:noWrap/>
            <w:vAlign w:val="bottom"/>
            <w:hideMark/>
          </w:tcPr>
          <w:p w14:paraId="2E856EB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DnaJ</w:t>
            </w:r>
            <w:proofErr w:type="spellEnd"/>
            <w:r w:rsidRPr="00F514BC">
              <w:rPr>
                <w:rFonts w:ascii="Aptos Narrow" w:eastAsia="Times New Roman" w:hAnsi="Aptos Narrow" w:cs="Times New Roman"/>
                <w:color w:val="000000"/>
                <w:kern w:val="0"/>
                <w:lang w:val="en-GB" w:eastAsia="en-GB"/>
                <w14:ligatures w14:val="none"/>
              </w:rPr>
              <w:t xml:space="preserve"> homolog subfamily B member 3</w:t>
            </w:r>
          </w:p>
        </w:tc>
      </w:tr>
      <w:tr w:rsidR="00F514BC" w:rsidRPr="00F514BC" w14:paraId="5E95336D" w14:textId="77777777" w:rsidTr="00F514BC">
        <w:trPr>
          <w:trHeight w:val="288"/>
        </w:trPr>
        <w:tc>
          <w:tcPr>
            <w:tcW w:w="590" w:type="dxa"/>
            <w:tcBorders>
              <w:top w:val="nil"/>
              <w:left w:val="nil"/>
              <w:bottom w:val="nil"/>
              <w:right w:val="nil"/>
            </w:tcBorders>
            <w:shd w:val="clear" w:color="auto" w:fill="auto"/>
            <w:noWrap/>
            <w:vAlign w:val="bottom"/>
            <w:hideMark/>
          </w:tcPr>
          <w:p w14:paraId="625BBF2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LMO7_HUMAN</w:t>
            </w:r>
          </w:p>
        </w:tc>
        <w:tc>
          <w:tcPr>
            <w:tcW w:w="8816" w:type="dxa"/>
            <w:tcBorders>
              <w:top w:val="nil"/>
              <w:left w:val="nil"/>
              <w:bottom w:val="nil"/>
              <w:right w:val="nil"/>
            </w:tcBorders>
            <w:shd w:val="clear" w:color="auto" w:fill="auto"/>
            <w:noWrap/>
            <w:vAlign w:val="bottom"/>
            <w:hideMark/>
          </w:tcPr>
          <w:p w14:paraId="74C2571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LIM domain only protein 7 (LMO-7) (F-box only protein 20) (LOMP)</w:t>
            </w:r>
          </w:p>
        </w:tc>
      </w:tr>
      <w:tr w:rsidR="00F514BC" w:rsidRPr="00F514BC" w14:paraId="2FF15C89" w14:textId="77777777" w:rsidTr="00F514BC">
        <w:trPr>
          <w:trHeight w:val="288"/>
        </w:trPr>
        <w:tc>
          <w:tcPr>
            <w:tcW w:w="590" w:type="dxa"/>
            <w:tcBorders>
              <w:top w:val="nil"/>
              <w:left w:val="nil"/>
              <w:bottom w:val="nil"/>
              <w:right w:val="nil"/>
            </w:tcBorders>
            <w:shd w:val="clear" w:color="auto" w:fill="auto"/>
            <w:noWrap/>
            <w:vAlign w:val="bottom"/>
            <w:hideMark/>
          </w:tcPr>
          <w:p w14:paraId="1CE2BD7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ATX2L_HUMAN</w:t>
            </w:r>
          </w:p>
        </w:tc>
        <w:tc>
          <w:tcPr>
            <w:tcW w:w="8816" w:type="dxa"/>
            <w:tcBorders>
              <w:top w:val="nil"/>
              <w:left w:val="nil"/>
              <w:bottom w:val="nil"/>
              <w:right w:val="nil"/>
            </w:tcBorders>
            <w:shd w:val="clear" w:color="auto" w:fill="auto"/>
            <w:noWrap/>
            <w:vAlign w:val="bottom"/>
            <w:hideMark/>
          </w:tcPr>
          <w:p w14:paraId="418BEC3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Ataxin-2-like protein (Ataxin-2 domain protein) (Ataxin-2-related protein)</w:t>
            </w:r>
          </w:p>
        </w:tc>
      </w:tr>
      <w:tr w:rsidR="00F514BC" w:rsidRPr="00F514BC" w14:paraId="1EE5ABE6" w14:textId="77777777" w:rsidTr="00F514BC">
        <w:trPr>
          <w:trHeight w:val="288"/>
        </w:trPr>
        <w:tc>
          <w:tcPr>
            <w:tcW w:w="590" w:type="dxa"/>
            <w:tcBorders>
              <w:top w:val="nil"/>
              <w:left w:val="nil"/>
              <w:bottom w:val="nil"/>
              <w:right w:val="nil"/>
            </w:tcBorders>
            <w:shd w:val="clear" w:color="auto" w:fill="auto"/>
            <w:noWrap/>
            <w:vAlign w:val="bottom"/>
            <w:hideMark/>
          </w:tcPr>
          <w:p w14:paraId="5977BED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CYGB_HUMAN</w:t>
            </w:r>
          </w:p>
        </w:tc>
        <w:tc>
          <w:tcPr>
            <w:tcW w:w="8816" w:type="dxa"/>
            <w:tcBorders>
              <w:top w:val="nil"/>
              <w:left w:val="nil"/>
              <w:bottom w:val="nil"/>
              <w:right w:val="nil"/>
            </w:tcBorders>
            <w:shd w:val="clear" w:color="auto" w:fill="auto"/>
            <w:noWrap/>
            <w:vAlign w:val="bottom"/>
            <w:hideMark/>
          </w:tcPr>
          <w:p w14:paraId="61E164D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Cytoglobin (</w:t>
            </w:r>
            <w:proofErr w:type="spellStart"/>
            <w:r w:rsidRPr="00F514BC">
              <w:rPr>
                <w:rFonts w:ascii="Aptos Narrow" w:eastAsia="Times New Roman" w:hAnsi="Aptos Narrow" w:cs="Times New Roman"/>
                <w:color w:val="000000"/>
                <w:kern w:val="0"/>
                <w:lang w:val="en-GB" w:eastAsia="en-GB"/>
                <w14:ligatures w14:val="none"/>
              </w:rPr>
              <w:t>Histoglobin</w:t>
            </w:r>
            <w:proofErr w:type="spellEnd"/>
            <w:r w:rsidRPr="00F514BC">
              <w:rPr>
                <w:rFonts w:ascii="Aptos Narrow" w:eastAsia="Times New Roman" w:hAnsi="Aptos Narrow" w:cs="Times New Roman"/>
                <w:color w:val="000000"/>
                <w:kern w:val="0"/>
                <w:lang w:val="en-GB" w:eastAsia="en-GB"/>
                <w14:ligatures w14:val="none"/>
              </w:rPr>
              <w:t>) (</w:t>
            </w:r>
            <w:proofErr w:type="spellStart"/>
            <w:r w:rsidRPr="00F514BC">
              <w:rPr>
                <w:rFonts w:ascii="Aptos Narrow" w:eastAsia="Times New Roman" w:hAnsi="Aptos Narrow" w:cs="Times New Roman"/>
                <w:color w:val="000000"/>
                <w:kern w:val="0"/>
                <w:lang w:val="en-GB" w:eastAsia="en-GB"/>
                <w14:ligatures w14:val="none"/>
              </w:rPr>
              <w:t>HGb</w:t>
            </w:r>
            <w:proofErr w:type="spellEnd"/>
            <w:r w:rsidRPr="00F514BC">
              <w:rPr>
                <w:rFonts w:ascii="Aptos Narrow" w:eastAsia="Times New Roman" w:hAnsi="Aptos Narrow" w:cs="Times New Roman"/>
                <w:color w:val="000000"/>
                <w:kern w:val="0"/>
                <w:lang w:val="en-GB" w:eastAsia="en-GB"/>
                <w14:ligatures w14:val="none"/>
              </w:rPr>
              <w:t>) (Stellate cell activation-associated protein)</w:t>
            </w:r>
          </w:p>
        </w:tc>
      </w:tr>
      <w:tr w:rsidR="00F514BC" w:rsidRPr="00F514BC" w14:paraId="519A6202" w14:textId="77777777" w:rsidTr="00F514BC">
        <w:trPr>
          <w:trHeight w:val="288"/>
        </w:trPr>
        <w:tc>
          <w:tcPr>
            <w:tcW w:w="590" w:type="dxa"/>
            <w:tcBorders>
              <w:top w:val="nil"/>
              <w:left w:val="nil"/>
              <w:bottom w:val="nil"/>
              <w:right w:val="nil"/>
            </w:tcBorders>
            <w:shd w:val="clear" w:color="auto" w:fill="auto"/>
            <w:noWrap/>
            <w:vAlign w:val="bottom"/>
            <w:hideMark/>
          </w:tcPr>
          <w:p w14:paraId="6C0067B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ARAP3_HUMAN</w:t>
            </w:r>
          </w:p>
        </w:tc>
        <w:tc>
          <w:tcPr>
            <w:tcW w:w="8816" w:type="dxa"/>
            <w:tcBorders>
              <w:top w:val="nil"/>
              <w:left w:val="nil"/>
              <w:bottom w:val="nil"/>
              <w:right w:val="nil"/>
            </w:tcBorders>
            <w:shd w:val="clear" w:color="auto" w:fill="auto"/>
            <w:noWrap/>
            <w:vAlign w:val="bottom"/>
            <w:hideMark/>
          </w:tcPr>
          <w:p w14:paraId="6697335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Arf-GAP with Rho-GAP domain, ANK repeat and PH domain-containing protein 3 (Centaurin-delta-3) (Cnt-d3)</w:t>
            </w:r>
          </w:p>
        </w:tc>
      </w:tr>
      <w:tr w:rsidR="00F514BC" w:rsidRPr="00F514BC" w14:paraId="6E367DC4" w14:textId="77777777" w:rsidTr="00F514BC">
        <w:trPr>
          <w:trHeight w:val="288"/>
        </w:trPr>
        <w:tc>
          <w:tcPr>
            <w:tcW w:w="590" w:type="dxa"/>
            <w:tcBorders>
              <w:top w:val="nil"/>
              <w:left w:val="nil"/>
              <w:bottom w:val="nil"/>
              <w:right w:val="nil"/>
            </w:tcBorders>
            <w:shd w:val="clear" w:color="auto" w:fill="auto"/>
            <w:noWrap/>
            <w:vAlign w:val="bottom"/>
            <w:hideMark/>
          </w:tcPr>
          <w:p w14:paraId="2AAEBDC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PHIP_HUMAN</w:t>
            </w:r>
          </w:p>
        </w:tc>
        <w:tc>
          <w:tcPr>
            <w:tcW w:w="8816" w:type="dxa"/>
            <w:tcBorders>
              <w:top w:val="nil"/>
              <w:left w:val="nil"/>
              <w:bottom w:val="nil"/>
              <w:right w:val="nil"/>
            </w:tcBorders>
            <w:shd w:val="clear" w:color="auto" w:fill="auto"/>
            <w:noWrap/>
            <w:vAlign w:val="bottom"/>
            <w:hideMark/>
          </w:tcPr>
          <w:p w14:paraId="0CB3F12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PH-interacting protein (PHIP) (IRS-1 PH domain-binding protein) (WD repeat-containing protein 11)</w:t>
            </w:r>
          </w:p>
        </w:tc>
      </w:tr>
      <w:tr w:rsidR="00F514BC" w:rsidRPr="00F514BC" w14:paraId="7357EB93" w14:textId="77777777" w:rsidTr="00F514BC">
        <w:trPr>
          <w:trHeight w:val="288"/>
        </w:trPr>
        <w:tc>
          <w:tcPr>
            <w:tcW w:w="590" w:type="dxa"/>
            <w:tcBorders>
              <w:top w:val="nil"/>
              <w:left w:val="nil"/>
              <w:bottom w:val="nil"/>
              <w:right w:val="nil"/>
            </w:tcBorders>
            <w:shd w:val="clear" w:color="auto" w:fill="auto"/>
            <w:noWrap/>
            <w:vAlign w:val="bottom"/>
            <w:hideMark/>
          </w:tcPr>
          <w:p w14:paraId="3B83AEE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RT4I1_HUMAN</w:t>
            </w:r>
          </w:p>
        </w:tc>
        <w:tc>
          <w:tcPr>
            <w:tcW w:w="8816" w:type="dxa"/>
            <w:tcBorders>
              <w:top w:val="nil"/>
              <w:left w:val="nil"/>
              <w:bottom w:val="nil"/>
              <w:right w:val="nil"/>
            </w:tcBorders>
            <w:shd w:val="clear" w:color="auto" w:fill="auto"/>
            <w:noWrap/>
            <w:vAlign w:val="bottom"/>
            <w:hideMark/>
          </w:tcPr>
          <w:p w14:paraId="45DABB8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Reticulon-4-interacting protein 1, mitochondrial (NOGO-interacting mitochondrial protein)</w:t>
            </w:r>
          </w:p>
        </w:tc>
      </w:tr>
      <w:tr w:rsidR="00F514BC" w:rsidRPr="00F514BC" w14:paraId="3B0BB856" w14:textId="77777777" w:rsidTr="00F514BC">
        <w:trPr>
          <w:trHeight w:val="288"/>
        </w:trPr>
        <w:tc>
          <w:tcPr>
            <w:tcW w:w="590" w:type="dxa"/>
            <w:tcBorders>
              <w:top w:val="nil"/>
              <w:left w:val="nil"/>
              <w:bottom w:val="nil"/>
              <w:right w:val="nil"/>
            </w:tcBorders>
            <w:shd w:val="clear" w:color="auto" w:fill="auto"/>
            <w:noWrap/>
            <w:vAlign w:val="bottom"/>
            <w:hideMark/>
          </w:tcPr>
          <w:p w14:paraId="0EF54A9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ABCA5_HUMAN</w:t>
            </w:r>
          </w:p>
        </w:tc>
        <w:tc>
          <w:tcPr>
            <w:tcW w:w="8816" w:type="dxa"/>
            <w:tcBorders>
              <w:top w:val="nil"/>
              <w:left w:val="nil"/>
              <w:bottom w:val="nil"/>
              <w:right w:val="nil"/>
            </w:tcBorders>
            <w:shd w:val="clear" w:color="auto" w:fill="auto"/>
            <w:noWrap/>
            <w:vAlign w:val="bottom"/>
            <w:hideMark/>
          </w:tcPr>
          <w:p w14:paraId="733B0A6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ATP-binding cassette sub-family A member 5</w:t>
            </w:r>
          </w:p>
        </w:tc>
      </w:tr>
      <w:tr w:rsidR="00F514BC" w:rsidRPr="00F514BC" w14:paraId="477ADEDC" w14:textId="77777777" w:rsidTr="00F514BC">
        <w:trPr>
          <w:trHeight w:val="288"/>
        </w:trPr>
        <w:tc>
          <w:tcPr>
            <w:tcW w:w="590" w:type="dxa"/>
            <w:tcBorders>
              <w:top w:val="nil"/>
              <w:left w:val="nil"/>
              <w:bottom w:val="nil"/>
              <w:right w:val="nil"/>
            </w:tcBorders>
            <w:shd w:val="clear" w:color="auto" w:fill="auto"/>
            <w:noWrap/>
            <w:vAlign w:val="bottom"/>
            <w:hideMark/>
          </w:tcPr>
          <w:p w14:paraId="4BAB92A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PALLD_HUMAN</w:t>
            </w:r>
          </w:p>
        </w:tc>
        <w:tc>
          <w:tcPr>
            <w:tcW w:w="8816" w:type="dxa"/>
            <w:tcBorders>
              <w:top w:val="nil"/>
              <w:left w:val="nil"/>
              <w:bottom w:val="nil"/>
              <w:right w:val="nil"/>
            </w:tcBorders>
            <w:shd w:val="clear" w:color="auto" w:fill="auto"/>
            <w:noWrap/>
            <w:vAlign w:val="bottom"/>
            <w:hideMark/>
          </w:tcPr>
          <w:p w14:paraId="10271C7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Palladin</w:t>
            </w:r>
            <w:proofErr w:type="spellEnd"/>
            <w:r w:rsidRPr="00F514BC">
              <w:rPr>
                <w:rFonts w:ascii="Aptos Narrow" w:eastAsia="Times New Roman" w:hAnsi="Aptos Narrow" w:cs="Times New Roman"/>
                <w:color w:val="000000"/>
                <w:kern w:val="0"/>
                <w:lang w:val="en-GB" w:eastAsia="en-GB"/>
                <w14:ligatures w14:val="none"/>
              </w:rPr>
              <w:t xml:space="preserve"> (SIH002) (Sarcoma antigen NY-SAR-77)</w:t>
            </w:r>
          </w:p>
        </w:tc>
      </w:tr>
      <w:tr w:rsidR="00F514BC" w:rsidRPr="00F514BC" w14:paraId="092E0872" w14:textId="77777777" w:rsidTr="00F514BC">
        <w:trPr>
          <w:trHeight w:val="288"/>
        </w:trPr>
        <w:tc>
          <w:tcPr>
            <w:tcW w:w="590" w:type="dxa"/>
            <w:tcBorders>
              <w:top w:val="nil"/>
              <w:left w:val="nil"/>
              <w:bottom w:val="nil"/>
              <w:right w:val="nil"/>
            </w:tcBorders>
            <w:shd w:val="clear" w:color="auto" w:fill="auto"/>
            <w:noWrap/>
            <w:vAlign w:val="bottom"/>
            <w:hideMark/>
          </w:tcPr>
          <w:p w14:paraId="4FC4868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PSPC1_HUMAN</w:t>
            </w:r>
          </w:p>
        </w:tc>
        <w:tc>
          <w:tcPr>
            <w:tcW w:w="8816" w:type="dxa"/>
            <w:tcBorders>
              <w:top w:val="nil"/>
              <w:left w:val="nil"/>
              <w:bottom w:val="nil"/>
              <w:right w:val="nil"/>
            </w:tcBorders>
            <w:shd w:val="clear" w:color="auto" w:fill="auto"/>
            <w:noWrap/>
            <w:vAlign w:val="bottom"/>
            <w:hideMark/>
          </w:tcPr>
          <w:p w14:paraId="41698C0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Paraspeckle component 1 (Paraspeckle protein 1)</w:t>
            </w:r>
          </w:p>
        </w:tc>
      </w:tr>
      <w:tr w:rsidR="00F514BC" w:rsidRPr="00F514BC" w14:paraId="1E6D851A" w14:textId="77777777" w:rsidTr="00F514BC">
        <w:trPr>
          <w:trHeight w:val="288"/>
        </w:trPr>
        <w:tc>
          <w:tcPr>
            <w:tcW w:w="590" w:type="dxa"/>
            <w:tcBorders>
              <w:top w:val="nil"/>
              <w:left w:val="nil"/>
              <w:bottom w:val="nil"/>
              <w:right w:val="nil"/>
            </w:tcBorders>
            <w:shd w:val="clear" w:color="auto" w:fill="auto"/>
            <w:noWrap/>
            <w:vAlign w:val="bottom"/>
            <w:hideMark/>
          </w:tcPr>
          <w:p w14:paraId="4606A25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ATLA1_HUMAN</w:t>
            </w:r>
          </w:p>
        </w:tc>
        <w:tc>
          <w:tcPr>
            <w:tcW w:w="8816" w:type="dxa"/>
            <w:tcBorders>
              <w:top w:val="nil"/>
              <w:left w:val="nil"/>
              <w:bottom w:val="nil"/>
              <w:right w:val="nil"/>
            </w:tcBorders>
            <w:shd w:val="clear" w:color="auto" w:fill="auto"/>
            <w:noWrap/>
            <w:vAlign w:val="bottom"/>
            <w:hideMark/>
          </w:tcPr>
          <w:p w14:paraId="078F459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Atlastin-1 (EC 3.6.5.-) (Brain-specific GTP-binding protein) (GTP-binding protein 3) (GBP-3) (hGBP3) (Guanine nucleotide-binding protein 3) (Spastic paraplegia 3 protein A)</w:t>
            </w:r>
          </w:p>
        </w:tc>
      </w:tr>
      <w:tr w:rsidR="00F514BC" w:rsidRPr="00F514BC" w14:paraId="5CEE743B" w14:textId="77777777" w:rsidTr="00F514BC">
        <w:trPr>
          <w:trHeight w:val="288"/>
        </w:trPr>
        <w:tc>
          <w:tcPr>
            <w:tcW w:w="590" w:type="dxa"/>
            <w:tcBorders>
              <w:top w:val="nil"/>
              <w:left w:val="nil"/>
              <w:bottom w:val="nil"/>
              <w:right w:val="nil"/>
            </w:tcBorders>
            <w:shd w:val="clear" w:color="auto" w:fill="auto"/>
            <w:noWrap/>
            <w:vAlign w:val="bottom"/>
            <w:hideMark/>
          </w:tcPr>
          <w:p w14:paraId="6A9808B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GPR98_HUMAN</w:t>
            </w:r>
          </w:p>
        </w:tc>
        <w:tc>
          <w:tcPr>
            <w:tcW w:w="8816" w:type="dxa"/>
            <w:tcBorders>
              <w:top w:val="nil"/>
              <w:left w:val="nil"/>
              <w:bottom w:val="nil"/>
              <w:right w:val="nil"/>
            </w:tcBorders>
            <w:shd w:val="clear" w:color="auto" w:fill="auto"/>
            <w:noWrap/>
            <w:vAlign w:val="bottom"/>
            <w:hideMark/>
          </w:tcPr>
          <w:p w14:paraId="65933F4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G-protein coupled receptor 98 (Monogenic audiogenic seizure susceptibility protein 1 homolog) (Usher syndrome type-2C protein) (Very large G-protein coupled receptor 1)</w:t>
            </w:r>
          </w:p>
        </w:tc>
      </w:tr>
      <w:tr w:rsidR="00F514BC" w:rsidRPr="00F514BC" w14:paraId="425E3F09" w14:textId="77777777" w:rsidTr="00F514BC">
        <w:trPr>
          <w:trHeight w:val="288"/>
        </w:trPr>
        <w:tc>
          <w:tcPr>
            <w:tcW w:w="590" w:type="dxa"/>
            <w:tcBorders>
              <w:top w:val="nil"/>
              <w:left w:val="nil"/>
              <w:bottom w:val="nil"/>
              <w:right w:val="nil"/>
            </w:tcBorders>
            <w:shd w:val="clear" w:color="auto" w:fill="auto"/>
            <w:noWrap/>
            <w:vAlign w:val="bottom"/>
            <w:hideMark/>
          </w:tcPr>
          <w:p w14:paraId="42EDF08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SYNE2_HUMAN</w:t>
            </w:r>
          </w:p>
        </w:tc>
        <w:tc>
          <w:tcPr>
            <w:tcW w:w="8816" w:type="dxa"/>
            <w:tcBorders>
              <w:top w:val="nil"/>
              <w:left w:val="nil"/>
              <w:bottom w:val="nil"/>
              <w:right w:val="nil"/>
            </w:tcBorders>
            <w:shd w:val="clear" w:color="auto" w:fill="auto"/>
            <w:noWrap/>
            <w:vAlign w:val="bottom"/>
            <w:hideMark/>
          </w:tcPr>
          <w:p w14:paraId="3D32010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Nesprin-2 (Nuclear envelope </w:t>
            </w:r>
            <w:proofErr w:type="spellStart"/>
            <w:r w:rsidRPr="00F514BC">
              <w:rPr>
                <w:rFonts w:ascii="Aptos Narrow" w:eastAsia="Times New Roman" w:hAnsi="Aptos Narrow" w:cs="Times New Roman"/>
                <w:color w:val="000000"/>
                <w:kern w:val="0"/>
                <w:lang w:val="en-GB" w:eastAsia="en-GB"/>
                <w14:ligatures w14:val="none"/>
              </w:rPr>
              <w:t>spectrin</w:t>
            </w:r>
            <w:proofErr w:type="spellEnd"/>
            <w:r w:rsidRPr="00F514BC">
              <w:rPr>
                <w:rFonts w:ascii="Aptos Narrow" w:eastAsia="Times New Roman" w:hAnsi="Aptos Narrow" w:cs="Times New Roman"/>
                <w:color w:val="000000"/>
                <w:kern w:val="0"/>
                <w:lang w:val="en-GB" w:eastAsia="en-GB"/>
                <w14:ligatures w14:val="none"/>
              </w:rPr>
              <w:t xml:space="preserve"> repeat protein 2) (Nucleus and actin connecting element protein) (Protein NUANCE) (Synaptic nuclear envelope protein 2) (Syne-2)</w:t>
            </w:r>
          </w:p>
        </w:tc>
      </w:tr>
      <w:tr w:rsidR="00F514BC" w:rsidRPr="00F514BC" w14:paraId="2924F0C1" w14:textId="77777777" w:rsidTr="00F514BC">
        <w:trPr>
          <w:trHeight w:val="288"/>
        </w:trPr>
        <w:tc>
          <w:tcPr>
            <w:tcW w:w="590" w:type="dxa"/>
            <w:tcBorders>
              <w:top w:val="nil"/>
              <w:left w:val="nil"/>
              <w:bottom w:val="nil"/>
              <w:right w:val="nil"/>
            </w:tcBorders>
            <w:shd w:val="clear" w:color="auto" w:fill="auto"/>
            <w:noWrap/>
            <w:vAlign w:val="bottom"/>
            <w:hideMark/>
          </w:tcPr>
          <w:p w14:paraId="34A51FC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ASB10_HUMAN</w:t>
            </w:r>
          </w:p>
        </w:tc>
        <w:tc>
          <w:tcPr>
            <w:tcW w:w="8816" w:type="dxa"/>
            <w:tcBorders>
              <w:top w:val="nil"/>
              <w:left w:val="nil"/>
              <w:bottom w:val="nil"/>
              <w:right w:val="nil"/>
            </w:tcBorders>
            <w:shd w:val="clear" w:color="auto" w:fill="auto"/>
            <w:noWrap/>
            <w:vAlign w:val="bottom"/>
            <w:hideMark/>
          </w:tcPr>
          <w:p w14:paraId="3DC0D12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Ankyrin repeat and SOCS box protein 10 (ASB-10)</w:t>
            </w:r>
          </w:p>
        </w:tc>
      </w:tr>
      <w:tr w:rsidR="00F514BC" w:rsidRPr="00F514BC" w14:paraId="74FDB3DB" w14:textId="77777777" w:rsidTr="00F514BC">
        <w:trPr>
          <w:trHeight w:val="288"/>
        </w:trPr>
        <w:tc>
          <w:tcPr>
            <w:tcW w:w="590" w:type="dxa"/>
            <w:tcBorders>
              <w:top w:val="nil"/>
              <w:left w:val="nil"/>
              <w:bottom w:val="nil"/>
              <w:right w:val="nil"/>
            </w:tcBorders>
            <w:shd w:val="clear" w:color="auto" w:fill="auto"/>
            <w:noWrap/>
            <w:vAlign w:val="bottom"/>
            <w:hideMark/>
          </w:tcPr>
          <w:p w14:paraId="0934F44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ACO11_HUMAN</w:t>
            </w:r>
          </w:p>
        </w:tc>
        <w:tc>
          <w:tcPr>
            <w:tcW w:w="8816" w:type="dxa"/>
            <w:tcBorders>
              <w:top w:val="nil"/>
              <w:left w:val="nil"/>
              <w:bottom w:val="nil"/>
              <w:right w:val="nil"/>
            </w:tcBorders>
            <w:shd w:val="clear" w:color="auto" w:fill="auto"/>
            <w:noWrap/>
            <w:vAlign w:val="bottom"/>
            <w:hideMark/>
          </w:tcPr>
          <w:p w14:paraId="4F8D262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Acyl-coenzyme A </w:t>
            </w:r>
            <w:proofErr w:type="spellStart"/>
            <w:r w:rsidRPr="00F514BC">
              <w:rPr>
                <w:rFonts w:ascii="Aptos Narrow" w:eastAsia="Times New Roman" w:hAnsi="Aptos Narrow" w:cs="Times New Roman"/>
                <w:color w:val="000000"/>
                <w:kern w:val="0"/>
                <w:lang w:val="en-GB" w:eastAsia="en-GB"/>
                <w14:ligatures w14:val="none"/>
              </w:rPr>
              <w:t>thioesterase</w:t>
            </w:r>
            <w:proofErr w:type="spellEnd"/>
            <w:r w:rsidRPr="00F514BC">
              <w:rPr>
                <w:rFonts w:ascii="Aptos Narrow" w:eastAsia="Times New Roman" w:hAnsi="Aptos Narrow" w:cs="Times New Roman"/>
                <w:color w:val="000000"/>
                <w:kern w:val="0"/>
                <w:lang w:val="en-GB" w:eastAsia="en-GB"/>
                <w14:ligatures w14:val="none"/>
              </w:rPr>
              <w:t xml:space="preserve"> 11 (Acyl-CoA </w:t>
            </w:r>
            <w:proofErr w:type="spellStart"/>
            <w:r w:rsidRPr="00F514BC">
              <w:rPr>
                <w:rFonts w:ascii="Aptos Narrow" w:eastAsia="Times New Roman" w:hAnsi="Aptos Narrow" w:cs="Times New Roman"/>
                <w:color w:val="000000"/>
                <w:kern w:val="0"/>
                <w:lang w:val="en-GB" w:eastAsia="en-GB"/>
                <w14:ligatures w14:val="none"/>
              </w:rPr>
              <w:t>thioesterase</w:t>
            </w:r>
            <w:proofErr w:type="spellEnd"/>
            <w:r w:rsidRPr="00F514BC">
              <w:rPr>
                <w:rFonts w:ascii="Aptos Narrow" w:eastAsia="Times New Roman" w:hAnsi="Aptos Narrow" w:cs="Times New Roman"/>
                <w:color w:val="000000"/>
                <w:kern w:val="0"/>
                <w:lang w:val="en-GB" w:eastAsia="en-GB"/>
                <w14:ligatures w14:val="none"/>
              </w:rPr>
              <w:t xml:space="preserve"> 11) (EC 3.1.2.-) (Acyl-CoA thioester hydrolase 11) (Adipose-associated </w:t>
            </w:r>
            <w:proofErr w:type="spellStart"/>
            <w:r w:rsidRPr="00F514BC">
              <w:rPr>
                <w:rFonts w:ascii="Aptos Narrow" w:eastAsia="Times New Roman" w:hAnsi="Aptos Narrow" w:cs="Times New Roman"/>
                <w:color w:val="000000"/>
                <w:kern w:val="0"/>
                <w:lang w:val="en-GB" w:eastAsia="en-GB"/>
                <w14:ligatures w14:val="none"/>
              </w:rPr>
              <w:t>thioesterase</w:t>
            </w:r>
            <w:proofErr w:type="spellEnd"/>
            <w:r w:rsidRPr="00F514BC">
              <w:rPr>
                <w:rFonts w:ascii="Aptos Narrow" w:eastAsia="Times New Roman" w:hAnsi="Aptos Narrow" w:cs="Times New Roman"/>
                <w:color w:val="000000"/>
                <w:kern w:val="0"/>
                <w:lang w:val="en-GB" w:eastAsia="en-GB"/>
                <w14:ligatures w14:val="none"/>
              </w:rPr>
              <w:t xml:space="preserve">) (Brown fat-inducible </w:t>
            </w:r>
            <w:proofErr w:type="spellStart"/>
            <w:r w:rsidRPr="00F514BC">
              <w:rPr>
                <w:rFonts w:ascii="Aptos Narrow" w:eastAsia="Times New Roman" w:hAnsi="Aptos Narrow" w:cs="Times New Roman"/>
                <w:color w:val="000000"/>
                <w:kern w:val="0"/>
                <w:lang w:val="en-GB" w:eastAsia="en-GB"/>
                <w14:ligatures w14:val="none"/>
              </w:rPr>
              <w:t>thioesterase</w:t>
            </w:r>
            <w:proofErr w:type="spellEnd"/>
            <w:r w:rsidRPr="00F514BC">
              <w:rPr>
                <w:rFonts w:ascii="Aptos Narrow" w:eastAsia="Times New Roman" w:hAnsi="Aptos Narrow" w:cs="Times New Roman"/>
                <w:color w:val="000000"/>
                <w:kern w:val="0"/>
                <w:lang w:val="en-GB" w:eastAsia="en-GB"/>
                <w14:ligatures w14:val="none"/>
              </w:rPr>
              <w:t>) (BFIT)</w:t>
            </w:r>
          </w:p>
        </w:tc>
      </w:tr>
      <w:tr w:rsidR="00F514BC" w:rsidRPr="00F514BC" w14:paraId="2F16D7B2" w14:textId="77777777" w:rsidTr="00F514BC">
        <w:trPr>
          <w:trHeight w:val="288"/>
        </w:trPr>
        <w:tc>
          <w:tcPr>
            <w:tcW w:w="590" w:type="dxa"/>
            <w:tcBorders>
              <w:top w:val="nil"/>
              <w:left w:val="nil"/>
              <w:bottom w:val="nil"/>
              <w:right w:val="nil"/>
            </w:tcBorders>
            <w:shd w:val="clear" w:color="auto" w:fill="auto"/>
            <w:noWrap/>
            <w:vAlign w:val="bottom"/>
            <w:hideMark/>
          </w:tcPr>
          <w:p w14:paraId="43E9C4E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MUC16_HUMAN</w:t>
            </w:r>
          </w:p>
        </w:tc>
        <w:tc>
          <w:tcPr>
            <w:tcW w:w="8816" w:type="dxa"/>
            <w:tcBorders>
              <w:top w:val="nil"/>
              <w:left w:val="nil"/>
              <w:bottom w:val="nil"/>
              <w:right w:val="nil"/>
            </w:tcBorders>
            <w:shd w:val="clear" w:color="auto" w:fill="auto"/>
            <w:noWrap/>
            <w:vAlign w:val="bottom"/>
            <w:hideMark/>
          </w:tcPr>
          <w:p w14:paraId="7A33C4E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Mucin-16 (MUC-16) (Ovarian cancer-related </w:t>
            </w:r>
            <w:proofErr w:type="spellStart"/>
            <w:r w:rsidRPr="00F514BC">
              <w:rPr>
                <w:rFonts w:ascii="Aptos Narrow" w:eastAsia="Times New Roman" w:hAnsi="Aptos Narrow" w:cs="Times New Roman"/>
                <w:color w:val="000000"/>
                <w:kern w:val="0"/>
                <w:lang w:val="en-GB" w:eastAsia="en-GB"/>
                <w14:ligatures w14:val="none"/>
              </w:rPr>
              <w:t>tumor</w:t>
            </w:r>
            <w:proofErr w:type="spellEnd"/>
            <w:r w:rsidRPr="00F514BC">
              <w:rPr>
                <w:rFonts w:ascii="Aptos Narrow" w:eastAsia="Times New Roman" w:hAnsi="Aptos Narrow" w:cs="Times New Roman"/>
                <w:color w:val="000000"/>
                <w:kern w:val="0"/>
                <w:lang w:val="en-GB" w:eastAsia="en-GB"/>
                <w14:ligatures w14:val="none"/>
              </w:rPr>
              <w:t xml:space="preserve"> marker CA125) (CA-125) (Ovarian carcinoma antigen CA125)</w:t>
            </w:r>
          </w:p>
        </w:tc>
      </w:tr>
      <w:tr w:rsidR="00F514BC" w:rsidRPr="00F514BC" w14:paraId="478615D8" w14:textId="77777777" w:rsidTr="00F514BC">
        <w:trPr>
          <w:trHeight w:val="288"/>
        </w:trPr>
        <w:tc>
          <w:tcPr>
            <w:tcW w:w="590" w:type="dxa"/>
            <w:tcBorders>
              <w:top w:val="nil"/>
              <w:left w:val="nil"/>
              <w:bottom w:val="nil"/>
              <w:right w:val="nil"/>
            </w:tcBorders>
            <w:shd w:val="clear" w:color="auto" w:fill="auto"/>
            <w:noWrap/>
            <w:vAlign w:val="bottom"/>
            <w:hideMark/>
          </w:tcPr>
          <w:p w14:paraId="1A5D9D9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PPM1E_HUMAN</w:t>
            </w:r>
          </w:p>
        </w:tc>
        <w:tc>
          <w:tcPr>
            <w:tcW w:w="8816" w:type="dxa"/>
            <w:tcBorders>
              <w:top w:val="nil"/>
              <w:left w:val="nil"/>
              <w:bottom w:val="nil"/>
              <w:right w:val="nil"/>
            </w:tcBorders>
            <w:shd w:val="clear" w:color="auto" w:fill="auto"/>
            <w:noWrap/>
            <w:vAlign w:val="bottom"/>
            <w:hideMark/>
          </w:tcPr>
          <w:p w14:paraId="14742A4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phosphatase 1E (EC 3.1.3.16) (Ca(2+)/calmodulin-dependent protein kinase phosphatase N) (</w:t>
            </w:r>
            <w:proofErr w:type="spellStart"/>
            <w:r w:rsidRPr="00F514BC">
              <w:rPr>
                <w:rFonts w:ascii="Aptos Narrow" w:eastAsia="Times New Roman" w:hAnsi="Aptos Narrow" w:cs="Times New Roman"/>
                <w:color w:val="000000"/>
                <w:kern w:val="0"/>
                <w:lang w:val="en-GB" w:eastAsia="en-GB"/>
                <w14:ligatures w14:val="none"/>
              </w:rPr>
              <w:t>CaMKP</w:t>
            </w:r>
            <w:proofErr w:type="spellEnd"/>
            <w:r w:rsidRPr="00F514BC">
              <w:rPr>
                <w:rFonts w:ascii="Aptos Narrow" w:eastAsia="Times New Roman" w:hAnsi="Aptos Narrow" w:cs="Times New Roman"/>
                <w:color w:val="000000"/>
                <w:kern w:val="0"/>
                <w:lang w:val="en-GB" w:eastAsia="en-GB"/>
                <w14:ligatures w14:val="none"/>
              </w:rPr>
              <w:t>-N) (</w:t>
            </w:r>
            <w:proofErr w:type="spellStart"/>
            <w:r w:rsidRPr="00F514BC">
              <w:rPr>
                <w:rFonts w:ascii="Aptos Narrow" w:eastAsia="Times New Roman" w:hAnsi="Aptos Narrow" w:cs="Times New Roman"/>
                <w:color w:val="000000"/>
                <w:kern w:val="0"/>
                <w:lang w:val="en-GB" w:eastAsia="en-GB"/>
                <w14:ligatures w14:val="none"/>
              </w:rPr>
              <w:t>CaMKP</w:t>
            </w:r>
            <w:proofErr w:type="spellEnd"/>
            <w:r w:rsidRPr="00F514BC">
              <w:rPr>
                <w:rFonts w:ascii="Aptos Narrow" w:eastAsia="Times New Roman" w:hAnsi="Aptos Narrow" w:cs="Times New Roman"/>
                <w:color w:val="000000"/>
                <w:kern w:val="0"/>
                <w:lang w:val="en-GB" w:eastAsia="en-GB"/>
                <w14:ligatures w14:val="none"/>
              </w:rPr>
              <w:t>-nucleus) (</w:t>
            </w:r>
            <w:proofErr w:type="spellStart"/>
            <w:r w:rsidRPr="00F514BC">
              <w:rPr>
                <w:rFonts w:ascii="Aptos Narrow" w:eastAsia="Times New Roman" w:hAnsi="Aptos Narrow" w:cs="Times New Roman"/>
                <w:color w:val="000000"/>
                <w:kern w:val="0"/>
                <w:lang w:val="en-GB" w:eastAsia="en-GB"/>
                <w14:ligatures w14:val="none"/>
              </w:rPr>
              <w:t>CaMKN</w:t>
            </w:r>
            <w:proofErr w:type="spellEnd"/>
            <w:r w:rsidRPr="00F514BC">
              <w:rPr>
                <w:rFonts w:ascii="Aptos Narrow" w:eastAsia="Times New Roman" w:hAnsi="Aptos Narrow" w:cs="Times New Roman"/>
                <w:color w:val="000000"/>
                <w:kern w:val="0"/>
                <w:lang w:val="en-GB" w:eastAsia="en-GB"/>
                <w14:ligatures w14:val="none"/>
              </w:rPr>
              <w:t>) (Partner of PIX 1) (Partner of PIX-alpha) (Partner of PIXA)</w:t>
            </w:r>
          </w:p>
        </w:tc>
      </w:tr>
      <w:tr w:rsidR="00F514BC" w:rsidRPr="00F514BC" w14:paraId="5A8D9E5E" w14:textId="77777777" w:rsidTr="00F514BC">
        <w:trPr>
          <w:trHeight w:val="288"/>
        </w:trPr>
        <w:tc>
          <w:tcPr>
            <w:tcW w:w="590" w:type="dxa"/>
            <w:tcBorders>
              <w:top w:val="nil"/>
              <w:left w:val="nil"/>
              <w:bottom w:val="nil"/>
              <w:right w:val="nil"/>
            </w:tcBorders>
            <w:shd w:val="clear" w:color="auto" w:fill="auto"/>
            <w:noWrap/>
            <w:vAlign w:val="bottom"/>
            <w:hideMark/>
          </w:tcPr>
          <w:p w14:paraId="7E00E09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THAP4_HUMAN</w:t>
            </w:r>
          </w:p>
        </w:tc>
        <w:tc>
          <w:tcPr>
            <w:tcW w:w="8816" w:type="dxa"/>
            <w:tcBorders>
              <w:top w:val="nil"/>
              <w:left w:val="nil"/>
              <w:bottom w:val="nil"/>
              <w:right w:val="nil"/>
            </w:tcBorders>
            <w:shd w:val="clear" w:color="auto" w:fill="auto"/>
            <w:noWrap/>
            <w:vAlign w:val="bottom"/>
            <w:hideMark/>
          </w:tcPr>
          <w:p w14:paraId="02B450D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THAP domain-containing protein 4</w:t>
            </w:r>
          </w:p>
        </w:tc>
      </w:tr>
      <w:tr w:rsidR="00F514BC" w:rsidRPr="00F514BC" w14:paraId="5BEB4990" w14:textId="77777777" w:rsidTr="00F514BC">
        <w:trPr>
          <w:trHeight w:val="288"/>
        </w:trPr>
        <w:tc>
          <w:tcPr>
            <w:tcW w:w="590" w:type="dxa"/>
            <w:tcBorders>
              <w:top w:val="nil"/>
              <w:left w:val="nil"/>
              <w:bottom w:val="nil"/>
              <w:right w:val="nil"/>
            </w:tcBorders>
            <w:shd w:val="clear" w:color="auto" w:fill="auto"/>
            <w:noWrap/>
            <w:vAlign w:val="bottom"/>
            <w:hideMark/>
          </w:tcPr>
          <w:p w14:paraId="060175B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CHC10_HUMAN</w:t>
            </w:r>
          </w:p>
        </w:tc>
        <w:tc>
          <w:tcPr>
            <w:tcW w:w="8816" w:type="dxa"/>
            <w:tcBorders>
              <w:top w:val="nil"/>
              <w:left w:val="nil"/>
              <w:bottom w:val="nil"/>
              <w:right w:val="nil"/>
            </w:tcBorders>
            <w:shd w:val="clear" w:color="auto" w:fill="auto"/>
            <w:noWrap/>
            <w:vAlign w:val="bottom"/>
            <w:hideMark/>
          </w:tcPr>
          <w:p w14:paraId="010C9CE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Coiled-coil-helix-coiled-coil-helix domain-containing protein 10, mitochondrial (Protein N27C7-4)</w:t>
            </w:r>
          </w:p>
        </w:tc>
      </w:tr>
      <w:tr w:rsidR="00F514BC" w:rsidRPr="00F514BC" w14:paraId="2C46FC4C" w14:textId="77777777" w:rsidTr="00F514BC">
        <w:trPr>
          <w:trHeight w:val="288"/>
        </w:trPr>
        <w:tc>
          <w:tcPr>
            <w:tcW w:w="590" w:type="dxa"/>
            <w:tcBorders>
              <w:top w:val="nil"/>
              <w:left w:val="nil"/>
              <w:bottom w:val="nil"/>
              <w:right w:val="nil"/>
            </w:tcBorders>
            <w:shd w:val="clear" w:color="auto" w:fill="auto"/>
            <w:noWrap/>
            <w:vAlign w:val="bottom"/>
            <w:hideMark/>
          </w:tcPr>
          <w:p w14:paraId="6C7213B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RSPH1_HUMAN</w:t>
            </w:r>
          </w:p>
        </w:tc>
        <w:tc>
          <w:tcPr>
            <w:tcW w:w="8816" w:type="dxa"/>
            <w:tcBorders>
              <w:top w:val="nil"/>
              <w:left w:val="nil"/>
              <w:bottom w:val="nil"/>
              <w:right w:val="nil"/>
            </w:tcBorders>
            <w:shd w:val="clear" w:color="auto" w:fill="auto"/>
            <w:noWrap/>
            <w:vAlign w:val="bottom"/>
            <w:hideMark/>
          </w:tcPr>
          <w:p w14:paraId="6F6C640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Radial spoke head 1 homolog (Cancer/testis antigen 79) (CT79) (Male meiotic metaphase chromosome-associated acidic protein) (</w:t>
            </w:r>
            <w:proofErr w:type="spellStart"/>
            <w:r w:rsidRPr="00F514BC">
              <w:rPr>
                <w:rFonts w:ascii="Aptos Narrow" w:eastAsia="Times New Roman" w:hAnsi="Aptos Narrow" w:cs="Times New Roman"/>
                <w:color w:val="000000"/>
                <w:kern w:val="0"/>
                <w:lang w:val="en-GB" w:eastAsia="en-GB"/>
                <w14:ligatures w14:val="none"/>
              </w:rPr>
              <w:t>Meichroacidin</w:t>
            </w:r>
            <w:proofErr w:type="spellEnd"/>
            <w:r w:rsidRPr="00F514BC">
              <w:rPr>
                <w:rFonts w:ascii="Aptos Narrow" w:eastAsia="Times New Roman" w:hAnsi="Aptos Narrow" w:cs="Times New Roman"/>
                <w:color w:val="000000"/>
                <w:kern w:val="0"/>
                <w:lang w:val="en-GB" w:eastAsia="en-GB"/>
                <w14:ligatures w14:val="none"/>
              </w:rPr>
              <w:t>) (Testis-specific gene A2 protein)</w:t>
            </w:r>
          </w:p>
        </w:tc>
      </w:tr>
      <w:tr w:rsidR="00F514BC" w:rsidRPr="00F514BC" w14:paraId="0DB0262B" w14:textId="77777777" w:rsidTr="00F514BC">
        <w:trPr>
          <w:trHeight w:val="288"/>
        </w:trPr>
        <w:tc>
          <w:tcPr>
            <w:tcW w:w="590" w:type="dxa"/>
            <w:tcBorders>
              <w:top w:val="nil"/>
              <w:left w:val="nil"/>
              <w:bottom w:val="nil"/>
              <w:right w:val="nil"/>
            </w:tcBorders>
            <w:shd w:val="clear" w:color="auto" w:fill="auto"/>
            <w:noWrap/>
            <w:vAlign w:val="bottom"/>
            <w:hideMark/>
          </w:tcPr>
          <w:p w14:paraId="3A49C4A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TITIN_HUMAN</w:t>
            </w:r>
          </w:p>
        </w:tc>
        <w:tc>
          <w:tcPr>
            <w:tcW w:w="8816" w:type="dxa"/>
            <w:tcBorders>
              <w:top w:val="nil"/>
              <w:left w:val="nil"/>
              <w:bottom w:val="nil"/>
              <w:right w:val="nil"/>
            </w:tcBorders>
            <w:shd w:val="clear" w:color="auto" w:fill="auto"/>
            <w:noWrap/>
            <w:vAlign w:val="bottom"/>
            <w:hideMark/>
          </w:tcPr>
          <w:p w14:paraId="3B0A1AB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Titin (EC 2.7.11.1) (</w:t>
            </w:r>
            <w:proofErr w:type="spellStart"/>
            <w:r w:rsidRPr="00F514BC">
              <w:rPr>
                <w:rFonts w:ascii="Aptos Narrow" w:eastAsia="Times New Roman" w:hAnsi="Aptos Narrow" w:cs="Times New Roman"/>
                <w:color w:val="000000"/>
                <w:kern w:val="0"/>
                <w:lang w:val="en-GB" w:eastAsia="en-GB"/>
                <w14:ligatures w14:val="none"/>
              </w:rPr>
              <w:t>Connectin</w:t>
            </w:r>
            <w:proofErr w:type="spellEnd"/>
            <w:r w:rsidRPr="00F514BC">
              <w:rPr>
                <w:rFonts w:ascii="Aptos Narrow" w:eastAsia="Times New Roman" w:hAnsi="Aptos Narrow" w:cs="Times New Roman"/>
                <w:color w:val="000000"/>
                <w:kern w:val="0"/>
                <w:lang w:val="en-GB" w:eastAsia="en-GB"/>
                <w14:ligatures w14:val="none"/>
              </w:rPr>
              <w:t>) (Rhabdomyosarcoma antigen MU-RMS-40.14)</w:t>
            </w:r>
          </w:p>
        </w:tc>
      </w:tr>
      <w:tr w:rsidR="00F514BC" w:rsidRPr="00F514BC" w14:paraId="09352E76" w14:textId="77777777" w:rsidTr="00F514BC">
        <w:trPr>
          <w:trHeight w:val="288"/>
        </w:trPr>
        <w:tc>
          <w:tcPr>
            <w:tcW w:w="590" w:type="dxa"/>
            <w:tcBorders>
              <w:top w:val="nil"/>
              <w:left w:val="nil"/>
              <w:bottom w:val="nil"/>
              <w:right w:val="nil"/>
            </w:tcBorders>
            <w:shd w:val="clear" w:color="auto" w:fill="auto"/>
            <w:noWrap/>
            <w:vAlign w:val="bottom"/>
            <w:hideMark/>
          </w:tcPr>
          <w:p w14:paraId="39B4F5D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RFFL_HUMAN</w:t>
            </w:r>
          </w:p>
        </w:tc>
        <w:tc>
          <w:tcPr>
            <w:tcW w:w="8816" w:type="dxa"/>
            <w:tcBorders>
              <w:top w:val="nil"/>
              <w:left w:val="nil"/>
              <w:bottom w:val="nil"/>
              <w:right w:val="nil"/>
            </w:tcBorders>
            <w:shd w:val="clear" w:color="auto" w:fill="auto"/>
            <w:noWrap/>
            <w:vAlign w:val="bottom"/>
            <w:hideMark/>
          </w:tcPr>
          <w:p w14:paraId="6E4932F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E3 ubiquitin-protein ligase </w:t>
            </w:r>
            <w:proofErr w:type="spellStart"/>
            <w:r w:rsidRPr="00F514BC">
              <w:rPr>
                <w:rFonts w:ascii="Aptos Narrow" w:eastAsia="Times New Roman" w:hAnsi="Aptos Narrow" w:cs="Times New Roman"/>
                <w:color w:val="000000"/>
                <w:kern w:val="0"/>
                <w:lang w:val="en-GB" w:eastAsia="en-GB"/>
                <w14:ligatures w14:val="none"/>
              </w:rPr>
              <w:t>rififylin</w:t>
            </w:r>
            <w:proofErr w:type="spellEnd"/>
            <w:r w:rsidRPr="00F514BC">
              <w:rPr>
                <w:rFonts w:ascii="Aptos Narrow" w:eastAsia="Times New Roman" w:hAnsi="Aptos Narrow" w:cs="Times New Roman"/>
                <w:color w:val="000000"/>
                <w:kern w:val="0"/>
                <w:lang w:val="en-GB" w:eastAsia="en-GB"/>
                <w14:ligatures w14:val="none"/>
              </w:rPr>
              <w:t xml:space="preserve"> (EC 6.3.2.-) (Caspase regulator CARP2) (Caspases-8 and -10-associated RING finger protein 2) (CARP-2) (FYVE-RING finger protein Sakura) (Fring) (RING finger and FYVE-like domain-containing protein 1) (RING finger protein 189) (RING finger protein 34-like)</w:t>
            </w:r>
          </w:p>
        </w:tc>
      </w:tr>
      <w:tr w:rsidR="00F514BC" w:rsidRPr="00F514BC" w14:paraId="13B9DE79" w14:textId="77777777" w:rsidTr="00F514BC">
        <w:trPr>
          <w:trHeight w:val="288"/>
        </w:trPr>
        <w:tc>
          <w:tcPr>
            <w:tcW w:w="590" w:type="dxa"/>
            <w:tcBorders>
              <w:top w:val="nil"/>
              <w:left w:val="nil"/>
              <w:bottom w:val="nil"/>
              <w:right w:val="nil"/>
            </w:tcBorders>
            <w:shd w:val="clear" w:color="auto" w:fill="auto"/>
            <w:noWrap/>
            <w:vAlign w:val="bottom"/>
            <w:hideMark/>
          </w:tcPr>
          <w:p w14:paraId="58441AB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LZIC_HUMAN</w:t>
            </w:r>
          </w:p>
        </w:tc>
        <w:tc>
          <w:tcPr>
            <w:tcW w:w="8816" w:type="dxa"/>
            <w:tcBorders>
              <w:top w:val="nil"/>
              <w:left w:val="nil"/>
              <w:bottom w:val="nil"/>
              <w:right w:val="nil"/>
            </w:tcBorders>
            <w:shd w:val="clear" w:color="auto" w:fill="auto"/>
            <w:noWrap/>
            <w:vAlign w:val="bottom"/>
            <w:hideMark/>
          </w:tcPr>
          <w:p w14:paraId="47C2B58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LZIC (Leucine zipper and CTNNBIP1 domain-containing protein) (Leucine zipper and ICAT homologous domain-containing protein)</w:t>
            </w:r>
          </w:p>
        </w:tc>
      </w:tr>
      <w:tr w:rsidR="00F514BC" w:rsidRPr="00F514BC" w14:paraId="06DF7B7C" w14:textId="77777777" w:rsidTr="00F514BC">
        <w:trPr>
          <w:trHeight w:val="288"/>
        </w:trPr>
        <w:tc>
          <w:tcPr>
            <w:tcW w:w="590" w:type="dxa"/>
            <w:tcBorders>
              <w:top w:val="nil"/>
              <w:left w:val="nil"/>
              <w:bottom w:val="nil"/>
              <w:right w:val="nil"/>
            </w:tcBorders>
            <w:shd w:val="clear" w:color="auto" w:fill="auto"/>
            <w:noWrap/>
            <w:vAlign w:val="bottom"/>
            <w:hideMark/>
          </w:tcPr>
          <w:p w14:paraId="5C987BC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IRGQ_HUMAN</w:t>
            </w:r>
          </w:p>
        </w:tc>
        <w:tc>
          <w:tcPr>
            <w:tcW w:w="8816" w:type="dxa"/>
            <w:tcBorders>
              <w:top w:val="nil"/>
              <w:left w:val="nil"/>
              <w:bottom w:val="nil"/>
              <w:right w:val="nil"/>
            </w:tcBorders>
            <w:shd w:val="clear" w:color="auto" w:fill="auto"/>
            <w:noWrap/>
            <w:vAlign w:val="bottom"/>
            <w:hideMark/>
          </w:tcPr>
          <w:p w14:paraId="60D2825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Immunity-related GTPase family Q protein</w:t>
            </w:r>
          </w:p>
        </w:tc>
      </w:tr>
      <w:tr w:rsidR="00F514BC" w:rsidRPr="00F514BC" w14:paraId="0F9D0D4D" w14:textId="77777777" w:rsidTr="00F514BC">
        <w:trPr>
          <w:trHeight w:val="288"/>
        </w:trPr>
        <w:tc>
          <w:tcPr>
            <w:tcW w:w="590" w:type="dxa"/>
            <w:tcBorders>
              <w:top w:val="nil"/>
              <w:left w:val="nil"/>
              <w:bottom w:val="nil"/>
              <w:right w:val="nil"/>
            </w:tcBorders>
            <w:shd w:val="clear" w:color="auto" w:fill="auto"/>
            <w:noWrap/>
            <w:vAlign w:val="bottom"/>
            <w:hideMark/>
          </w:tcPr>
          <w:p w14:paraId="4690EDC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DDX1_HUMAN</w:t>
            </w:r>
          </w:p>
        </w:tc>
        <w:tc>
          <w:tcPr>
            <w:tcW w:w="8816" w:type="dxa"/>
            <w:tcBorders>
              <w:top w:val="nil"/>
              <w:left w:val="nil"/>
              <w:bottom w:val="nil"/>
              <w:right w:val="nil"/>
            </w:tcBorders>
            <w:shd w:val="clear" w:color="auto" w:fill="auto"/>
            <w:noWrap/>
            <w:vAlign w:val="bottom"/>
            <w:hideMark/>
          </w:tcPr>
          <w:p w14:paraId="40FEF22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ATP-dependent RNA helicase DDX1 (EC 3.6.4.13) (DEAD box protein 1) (DEAD box protein retinoblastoma) (DBP-RB)</w:t>
            </w:r>
          </w:p>
        </w:tc>
      </w:tr>
      <w:tr w:rsidR="00F514BC" w:rsidRPr="00F514BC" w14:paraId="267D8A39" w14:textId="77777777" w:rsidTr="00F514BC">
        <w:trPr>
          <w:trHeight w:val="288"/>
        </w:trPr>
        <w:tc>
          <w:tcPr>
            <w:tcW w:w="590" w:type="dxa"/>
            <w:tcBorders>
              <w:top w:val="nil"/>
              <w:left w:val="nil"/>
              <w:bottom w:val="nil"/>
              <w:right w:val="nil"/>
            </w:tcBorders>
            <w:shd w:val="clear" w:color="auto" w:fill="auto"/>
            <w:noWrap/>
            <w:vAlign w:val="bottom"/>
            <w:hideMark/>
          </w:tcPr>
          <w:p w14:paraId="171406D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DHB8_HUMAN</w:t>
            </w:r>
          </w:p>
        </w:tc>
        <w:tc>
          <w:tcPr>
            <w:tcW w:w="8816" w:type="dxa"/>
            <w:tcBorders>
              <w:top w:val="nil"/>
              <w:left w:val="nil"/>
              <w:bottom w:val="nil"/>
              <w:right w:val="nil"/>
            </w:tcBorders>
            <w:shd w:val="clear" w:color="auto" w:fill="auto"/>
            <w:noWrap/>
            <w:vAlign w:val="bottom"/>
            <w:hideMark/>
          </w:tcPr>
          <w:p w14:paraId="7657EF2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Estradiol</w:t>
            </w:r>
            <w:proofErr w:type="spellEnd"/>
            <w:r w:rsidRPr="00F514BC">
              <w:rPr>
                <w:rFonts w:ascii="Aptos Narrow" w:eastAsia="Times New Roman" w:hAnsi="Aptos Narrow" w:cs="Times New Roman"/>
                <w:color w:val="000000"/>
                <w:kern w:val="0"/>
                <w:lang w:val="en-GB" w:eastAsia="en-GB"/>
                <w14:ligatures w14:val="none"/>
              </w:rPr>
              <w:t xml:space="preserve"> 17-beta-dehydrogenase 8 (EC 1.1.1.62) (17-beta-hydroxysteroid dehydrogenase 8) (17-beta-HSD 8) (3-oxoacyl-[acyl-carrier-protein] reductase) (EC 1.1.1.-) (Protein Ke6) (Ke-6) (Really interesting new gene 2 protein) (Short chain dehydrogenase/reductase family 30C member 1) (Testosterone 17-beta-dehydrogenase 8) (EC 1.1.1.239)</w:t>
            </w:r>
          </w:p>
        </w:tc>
      </w:tr>
      <w:tr w:rsidR="00F514BC" w:rsidRPr="00F514BC" w14:paraId="0878CDFC" w14:textId="77777777" w:rsidTr="00F514BC">
        <w:trPr>
          <w:trHeight w:val="288"/>
        </w:trPr>
        <w:tc>
          <w:tcPr>
            <w:tcW w:w="590" w:type="dxa"/>
            <w:tcBorders>
              <w:top w:val="nil"/>
              <w:left w:val="nil"/>
              <w:bottom w:val="nil"/>
              <w:right w:val="nil"/>
            </w:tcBorders>
            <w:shd w:val="clear" w:color="auto" w:fill="auto"/>
            <w:noWrap/>
            <w:vAlign w:val="bottom"/>
            <w:hideMark/>
          </w:tcPr>
          <w:p w14:paraId="392C804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PIEZ1_HUMAN</w:t>
            </w:r>
          </w:p>
        </w:tc>
        <w:tc>
          <w:tcPr>
            <w:tcW w:w="8816" w:type="dxa"/>
            <w:tcBorders>
              <w:top w:val="nil"/>
              <w:left w:val="nil"/>
              <w:bottom w:val="nil"/>
              <w:right w:val="nil"/>
            </w:tcBorders>
            <w:shd w:val="clear" w:color="auto" w:fill="auto"/>
            <w:noWrap/>
            <w:vAlign w:val="bottom"/>
            <w:hideMark/>
          </w:tcPr>
          <w:p w14:paraId="7B41056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Piezo-type mechanosensitive ion channel component 1 (Membrane protein induced by beta-amyloid treatment) (Mib) (Protein FAM38A)</w:t>
            </w:r>
          </w:p>
        </w:tc>
      </w:tr>
      <w:tr w:rsidR="00F514BC" w:rsidRPr="00F514BC" w14:paraId="2A43CA5E" w14:textId="77777777" w:rsidTr="00F514BC">
        <w:trPr>
          <w:trHeight w:val="288"/>
        </w:trPr>
        <w:tc>
          <w:tcPr>
            <w:tcW w:w="590" w:type="dxa"/>
            <w:tcBorders>
              <w:top w:val="nil"/>
              <w:left w:val="nil"/>
              <w:bottom w:val="nil"/>
              <w:right w:val="nil"/>
            </w:tcBorders>
            <w:shd w:val="clear" w:color="auto" w:fill="auto"/>
            <w:noWrap/>
            <w:vAlign w:val="bottom"/>
            <w:hideMark/>
          </w:tcPr>
          <w:p w14:paraId="1D82EB6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H1X_HUMAN</w:t>
            </w:r>
          </w:p>
        </w:tc>
        <w:tc>
          <w:tcPr>
            <w:tcW w:w="8816" w:type="dxa"/>
            <w:tcBorders>
              <w:top w:val="nil"/>
              <w:left w:val="nil"/>
              <w:bottom w:val="nil"/>
              <w:right w:val="nil"/>
            </w:tcBorders>
            <w:shd w:val="clear" w:color="auto" w:fill="auto"/>
            <w:noWrap/>
            <w:vAlign w:val="bottom"/>
            <w:hideMark/>
          </w:tcPr>
          <w:p w14:paraId="428CAFD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Histone H1x</w:t>
            </w:r>
          </w:p>
        </w:tc>
      </w:tr>
      <w:tr w:rsidR="00F514BC" w:rsidRPr="00F514BC" w14:paraId="79285E5B" w14:textId="77777777" w:rsidTr="00F514BC">
        <w:trPr>
          <w:trHeight w:val="288"/>
        </w:trPr>
        <w:tc>
          <w:tcPr>
            <w:tcW w:w="590" w:type="dxa"/>
            <w:tcBorders>
              <w:top w:val="nil"/>
              <w:left w:val="nil"/>
              <w:bottom w:val="nil"/>
              <w:right w:val="nil"/>
            </w:tcBorders>
            <w:shd w:val="clear" w:color="auto" w:fill="auto"/>
            <w:noWrap/>
            <w:vAlign w:val="bottom"/>
            <w:hideMark/>
          </w:tcPr>
          <w:p w14:paraId="05B72F2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CPT1B_HUMAN</w:t>
            </w:r>
          </w:p>
        </w:tc>
        <w:tc>
          <w:tcPr>
            <w:tcW w:w="8816" w:type="dxa"/>
            <w:tcBorders>
              <w:top w:val="nil"/>
              <w:left w:val="nil"/>
              <w:bottom w:val="nil"/>
              <w:right w:val="nil"/>
            </w:tcBorders>
            <w:shd w:val="clear" w:color="auto" w:fill="auto"/>
            <w:noWrap/>
            <w:vAlign w:val="bottom"/>
            <w:hideMark/>
          </w:tcPr>
          <w:p w14:paraId="5F9884B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Carnitine O-</w:t>
            </w:r>
            <w:proofErr w:type="spellStart"/>
            <w:r w:rsidRPr="00F514BC">
              <w:rPr>
                <w:rFonts w:ascii="Aptos Narrow" w:eastAsia="Times New Roman" w:hAnsi="Aptos Narrow" w:cs="Times New Roman"/>
                <w:color w:val="000000"/>
                <w:kern w:val="0"/>
                <w:lang w:val="en-GB" w:eastAsia="en-GB"/>
                <w14:ligatures w14:val="none"/>
              </w:rPr>
              <w:t>palmitoyltransferase</w:t>
            </w:r>
            <w:proofErr w:type="spellEnd"/>
            <w:r w:rsidRPr="00F514BC">
              <w:rPr>
                <w:rFonts w:ascii="Aptos Narrow" w:eastAsia="Times New Roman" w:hAnsi="Aptos Narrow" w:cs="Times New Roman"/>
                <w:color w:val="000000"/>
                <w:kern w:val="0"/>
                <w:lang w:val="en-GB" w:eastAsia="en-GB"/>
                <w14:ligatures w14:val="none"/>
              </w:rPr>
              <w:t xml:space="preserve"> 1, muscle isoform (CPT1-M) (EC 2.3.1.21) (Carnitine O-</w:t>
            </w:r>
            <w:proofErr w:type="spellStart"/>
            <w:r w:rsidRPr="00F514BC">
              <w:rPr>
                <w:rFonts w:ascii="Aptos Narrow" w:eastAsia="Times New Roman" w:hAnsi="Aptos Narrow" w:cs="Times New Roman"/>
                <w:color w:val="000000"/>
                <w:kern w:val="0"/>
                <w:lang w:val="en-GB" w:eastAsia="en-GB"/>
                <w14:ligatures w14:val="none"/>
              </w:rPr>
              <w:t>palmitoyltransferase</w:t>
            </w:r>
            <w:proofErr w:type="spellEnd"/>
            <w:r w:rsidRPr="00F514BC">
              <w:rPr>
                <w:rFonts w:ascii="Aptos Narrow" w:eastAsia="Times New Roman" w:hAnsi="Aptos Narrow" w:cs="Times New Roman"/>
                <w:color w:val="000000"/>
                <w:kern w:val="0"/>
                <w:lang w:val="en-GB" w:eastAsia="en-GB"/>
                <w14:ligatures w14:val="none"/>
              </w:rPr>
              <w:t xml:space="preserve"> I, muscle isoform) (CPT I) (CPTI-M) (Carnitine </w:t>
            </w:r>
            <w:proofErr w:type="spellStart"/>
            <w:r w:rsidRPr="00F514BC">
              <w:rPr>
                <w:rFonts w:ascii="Aptos Narrow" w:eastAsia="Times New Roman" w:hAnsi="Aptos Narrow" w:cs="Times New Roman"/>
                <w:color w:val="000000"/>
                <w:kern w:val="0"/>
                <w:lang w:val="en-GB" w:eastAsia="en-GB"/>
                <w14:ligatures w14:val="none"/>
              </w:rPr>
              <w:t>palmitoyltransferase</w:t>
            </w:r>
            <w:proofErr w:type="spellEnd"/>
            <w:r w:rsidRPr="00F514BC">
              <w:rPr>
                <w:rFonts w:ascii="Aptos Narrow" w:eastAsia="Times New Roman" w:hAnsi="Aptos Narrow" w:cs="Times New Roman"/>
                <w:color w:val="000000"/>
                <w:kern w:val="0"/>
                <w:lang w:val="en-GB" w:eastAsia="en-GB"/>
                <w14:ligatures w14:val="none"/>
              </w:rPr>
              <w:t xml:space="preserve"> 1B) (Carnitine </w:t>
            </w:r>
            <w:proofErr w:type="spellStart"/>
            <w:r w:rsidRPr="00F514BC">
              <w:rPr>
                <w:rFonts w:ascii="Aptos Narrow" w:eastAsia="Times New Roman" w:hAnsi="Aptos Narrow" w:cs="Times New Roman"/>
                <w:color w:val="000000"/>
                <w:kern w:val="0"/>
                <w:lang w:val="en-GB" w:eastAsia="en-GB"/>
                <w14:ligatures w14:val="none"/>
              </w:rPr>
              <w:t>palmitoyltransferase</w:t>
            </w:r>
            <w:proofErr w:type="spellEnd"/>
            <w:r w:rsidRPr="00F514BC">
              <w:rPr>
                <w:rFonts w:ascii="Aptos Narrow" w:eastAsia="Times New Roman" w:hAnsi="Aptos Narrow" w:cs="Times New Roman"/>
                <w:color w:val="000000"/>
                <w:kern w:val="0"/>
                <w:lang w:val="en-GB" w:eastAsia="en-GB"/>
                <w14:ligatures w14:val="none"/>
              </w:rPr>
              <w:t xml:space="preserve"> I-like protein)</w:t>
            </w:r>
          </w:p>
        </w:tc>
      </w:tr>
      <w:tr w:rsidR="00F514BC" w:rsidRPr="00F514BC" w14:paraId="3D82009A" w14:textId="77777777" w:rsidTr="00F514BC">
        <w:trPr>
          <w:trHeight w:val="288"/>
        </w:trPr>
        <w:tc>
          <w:tcPr>
            <w:tcW w:w="590" w:type="dxa"/>
            <w:tcBorders>
              <w:top w:val="nil"/>
              <w:left w:val="nil"/>
              <w:bottom w:val="nil"/>
              <w:right w:val="nil"/>
            </w:tcBorders>
            <w:shd w:val="clear" w:color="auto" w:fill="auto"/>
            <w:noWrap/>
            <w:vAlign w:val="bottom"/>
            <w:hideMark/>
          </w:tcPr>
          <w:p w14:paraId="1CB8CF4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TCPW_HUMAN</w:t>
            </w:r>
          </w:p>
        </w:tc>
        <w:tc>
          <w:tcPr>
            <w:tcW w:w="8816" w:type="dxa"/>
            <w:tcBorders>
              <w:top w:val="nil"/>
              <w:left w:val="nil"/>
              <w:bottom w:val="nil"/>
              <w:right w:val="nil"/>
            </w:tcBorders>
            <w:shd w:val="clear" w:color="auto" w:fill="auto"/>
            <w:noWrap/>
            <w:vAlign w:val="bottom"/>
            <w:hideMark/>
          </w:tcPr>
          <w:p w14:paraId="78F3D6B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T-complex protein 1 subunit zeta-2 (TCP-1-zeta-2) (CCT-zeta-2) (CCT-zeta-like) (TCP-1-zeta-like) (Testis-specific Tcp20) (Testis-specific protein TSA303)</w:t>
            </w:r>
          </w:p>
        </w:tc>
      </w:tr>
      <w:tr w:rsidR="00F514BC" w:rsidRPr="00F514BC" w14:paraId="79E80FB2" w14:textId="77777777" w:rsidTr="00F514BC">
        <w:trPr>
          <w:trHeight w:val="288"/>
        </w:trPr>
        <w:tc>
          <w:tcPr>
            <w:tcW w:w="590" w:type="dxa"/>
            <w:tcBorders>
              <w:top w:val="nil"/>
              <w:left w:val="nil"/>
              <w:bottom w:val="nil"/>
              <w:right w:val="nil"/>
            </w:tcBorders>
            <w:shd w:val="clear" w:color="auto" w:fill="auto"/>
            <w:noWrap/>
            <w:vAlign w:val="bottom"/>
            <w:hideMark/>
          </w:tcPr>
          <w:p w14:paraId="3F5DFC2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PSMF1_HUMAN</w:t>
            </w:r>
          </w:p>
        </w:tc>
        <w:tc>
          <w:tcPr>
            <w:tcW w:w="8816" w:type="dxa"/>
            <w:tcBorders>
              <w:top w:val="nil"/>
              <w:left w:val="nil"/>
              <w:bottom w:val="nil"/>
              <w:right w:val="nil"/>
            </w:tcBorders>
            <w:shd w:val="clear" w:color="auto" w:fill="auto"/>
            <w:noWrap/>
            <w:vAlign w:val="bottom"/>
            <w:hideMark/>
          </w:tcPr>
          <w:p w14:paraId="139FF0D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Proteasome inhibitor PI31 subunit (hPI31)</w:t>
            </w:r>
          </w:p>
        </w:tc>
      </w:tr>
      <w:tr w:rsidR="00F514BC" w:rsidRPr="00F514BC" w14:paraId="7640E21F" w14:textId="77777777" w:rsidTr="00F514BC">
        <w:trPr>
          <w:trHeight w:val="288"/>
        </w:trPr>
        <w:tc>
          <w:tcPr>
            <w:tcW w:w="590" w:type="dxa"/>
            <w:tcBorders>
              <w:top w:val="nil"/>
              <w:left w:val="nil"/>
              <w:bottom w:val="nil"/>
              <w:right w:val="nil"/>
            </w:tcBorders>
            <w:shd w:val="clear" w:color="auto" w:fill="auto"/>
            <w:noWrap/>
            <w:vAlign w:val="bottom"/>
            <w:hideMark/>
          </w:tcPr>
          <w:p w14:paraId="56AF0F7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GBF1_HUMAN</w:t>
            </w:r>
          </w:p>
        </w:tc>
        <w:tc>
          <w:tcPr>
            <w:tcW w:w="8816" w:type="dxa"/>
            <w:tcBorders>
              <w:top w:val="nil"/>
              <w:left w:val="nil"/>
              <w:bottom w:val="nil"/>
              <w:right w:val="nil"/>
            </w:tcBorders>
            <w:shd w:val="clear" w:color="auto" w:fill="auto"/>
            <w:noWrap/>
            <w:vAlign w:val="bottom"/>
            <w:hideMark/>
          </w:tcPr>
          <w:p w14:paraId="14F0D5A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Golgi-specific brefeldin A-resistance guanine nucleotide exchange factor 1 (BFA-resistant GEF 1)</w:t>
            </w:r>
          </w:p>
        </w:tc>
      </w:tr>
      <w:tr w:rsidR="00F514BC" w:rsidRPr="00F514BC" w14:paraId="504F20E3" w14:textId="77777777" w:rsidTr="00F514BC">
        <w:trPr>
          <w:trHeight w:val="288"/>
        </w:trPr>
        <w:tc>
          <w:tcPr>
            <w:tcW w:w="590" w:type="dxa"/>
            <w:tcBorders>
              <w:top w:val="nil"/>
              <w:left w:val="nil"/>
              <w:bottom w:val="nil"/>
              <w:right w:val="nil"/>
            </w:tcBorders>
            <w:shd w:val="clear" w:color="auto" w:fill="auto"/>
            <w:noWrap/>
            <w:vAlign w:val="bottom"/>
            <w:hideMark/>
          </w:tcPr>
          <w:p w14:paraId="322FAE8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TM9S4_HUMAN</w:t>
            </w:r>
          </w:p>
        </w:tc>
        <w:tc>
          <w:tcPr>
            <w:tcW w:w="8816" w:type="dxa"/>
            <w:tcBorders>
              <w:top w:val="nil"/>
              <w:left w:val="nil"/>
              <w:bottom w:val="nil"/>
              <w:right w:val="nil"/>
            </w:tcBorders>
            <w:shd w:val="clear" w:color="auto" w:fill="auto"/>
            <w:noWrap/>
            <w:vAlign w:val="bottom"/>
            <w:hideMark/>
          </w:tcPr>
          <w:p w14:paraId="6A47673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Transmembrane 9 superfamily member 4</w:t>
            </w:r>
          </w:p>
        </w:tc>
      </w:tr>
      <w:tr w:rsidR="00F514BC" w:rsidRPr="00F514BC" w14:paraId="5A6760AF" w14:textId="77777777" w:rsidTr="00F514BC">
        <w:trPr>
          <w:trHeight w:val="288"/>
        </w:trPr>
        <w:tc>
          <w:tcPr>
            <w:tcW w:w="590" w:type="dxa"/>
            <w:tcBorders>
              <w:top w:val="nil"/>
              <w:left w:val="nil"/>
              <w:bottom w:val="nil"/>
              <w:right w:val="nil"/>
            </w:tcBorders>
            <w:shd w:val="clear" w:color="auto" w:fill="auto"/>
            <w:noWrap/>
            <w:vAlign w:val="bottom"/>
            <w:hideMark/>
          </w:tcPr>
          <w:p w14:paraId="06AD8CF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TM131_HUMAN</w:t>
            </w:r>
          </w:p>
        </w:tc>
        <w:tc>
          <w:tcPr>
            <w:tcW w:w="8816" w:type="dxa"/>
            <w:tcBorders>
              <w:top w:val="nil"/>
              <w:left w:val="nil"/>
              <w:bottom w:val="nil"/>
              <w:right w:val="nil"/>
            </w:tcBorders>
            <w:shd w:val="clear" w:color="auto" w:fill="auto"/>
            <w:noWrap/>
            <w:vAlign w:val="bottom"/>
            <w:hideMark/>
          </w:tcPr>
          <w:p w14:paraId="4B06AEA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Transmembrane protein 131 (Protein RW1)</w:t>
            </w:r>
          </w:p>
        </w:tc>
      </w:tr>
      <w:tr w:rsidR="00F514BC" w:rsidRPr="00F514BC" w14:paraId="0A0A64E2" w14:textId="77777777" w:rsidTr="00F514BC">
        <w:trPr>
          <w:trHeight w:val="288"/>
        </w:trPr>
        <w:tc>
          <w:tcPr>
            <w:tcW w:w="590" w:type="dxa"/>
            <w:tcBorders>
              <w:top w:val="nil"/>
              <w:left w:val="nil"/>
              <w:bottom w:val="nil"/>
              <w:right w:val="nil"/>
            </w:tcBorders>
            <w:shd w:val="clear" w:color="auto" w:fill="auto"/>
            <w:noWrap/>
            <w:vAlign w:val="bottom"/>
            <w:hideMark/>
          </w:tcPr>
          <w:p w14:paraId="4AF50AD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RT27_HUMAN</w:t>
            </w:r>
          </w:p>
        </w:tc>
        <w:tc>
          <w:tcPr>
            <w:tcW w:w="8816" w:type="dxa"/>
            <w:tcBorders>
              <w:top w:val="nil"/>
              <w:left w:val="nil"/>
              <w:bottom w:val="nil"/>
              <w:right w:val="nil"/>
            </w:tcBorders>
            <w:shd w:val="clear" w:color="auto" w:fill="auto"/>
            <w:noWrap/>
            <w:vAlign w:val="bottom"/>
            <w:hideMark/>
          </w:tcPr>
          <w:p w14:paraId="35AEB2B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28S ribosomal protein S27, mitochondrial (MRP-S27) (S27mt)</w:t>
            </w:r>
          </w:p>
        </w:tc>
      </w:tr>
      <w:tr w:rsidR="00F514BC" w:rsidRPr="00F514BC" w14:paraId="05F6F3DB" w14:textId="77777777" w:rsidTr="00F514BC">
        <w:trPr>
          <w:trHeight w:val="288"/>
        </w:trPr>
        <w:tc>
          <w:tcPr>
            <w:tcW w:w="590" w:type="dxa"/>
            <w:tcBorders>
              <w:top w:val="nil"/>
              <w:left w:val="nil"/>
              <w:bottom w:val="nil"/>
              <w:right w:val="nil"/>
            </w:tcBorders>
            <w:shd w:val="clear" w:color="auto" w:fill="auto"/>
            <w:noWrap/>
            <w:vAlign w:val="bottom"/>
            <w:hideMark/>
          </w:tcPr>
          <w:p w14:paraId="4BCCDC2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AP3S1_HUMAN</w:t>
            </w:r>
          </w:p>
        </w:tc>
        <w:tc>
          <w:tcPr>
            <w:tcW w:w="8816" w:type="dxa"/>
            <w:tcBorders>
              <w:top w:val="nil"/>
              <w:left w:val="nil"/>
              <w:bottom w:val="nil"/>
              <w:right w:val="nil"/>
            </w:tcBorders>
            <w:shd w:val="clear" w:color="auto" w:fill="auto"/>
            <w:noWrap/>
            <w:vAlign w:val="bottom"/>
            <w:hideMark/>
          </w:tcPr>
          <w:p w14:paraId="0D2600B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AP-3 complex subunit sigma-1 (AP-3 complex subunit sigma-3A) (Adaptor-related protein complex 3 subunit sigma-1) (</w:t>
            </w:r>
            <w:proofErr w:type="spellStart"/>
            <w:r w:rsidRPr="00F514BC">
              <w:rPr>
                <w:rFonts w:ascii="Aptos Narrow" w:eastAsia="Times New Roman" w:hAnsi="Aptos Narrow" w:cs="Times New Roman"/>
                <w:color w:val="000000"/>
                <w:kern w:val="0"/>
                <w:lang w:val="en-GB" w:eastAsia="en-GB"/>
                <w14:ligatures w14:val="none"/>
              </w:rPr>
              <w:t>Clathrin</w:t>
            </w:r>
            <w:proofErr w:type="spellEnd"/>
            <w:r w:rsidRPr="00F514BC">
              <w:rPr>
                <w:rFonts w:ascii="Aptos Narrow" w:eastAsia="Times New Roman" w:hAnsi="Aptos Narrow" w:cs="Times New Roman"/>
                <w:color w:val="000000"/>
                <w:kern w:val="0"/>
                <w:lang w:val="en-GB" w:eastAsia="en-GB"/>
                <w14:ligatures w14:val="none"/>
              </w:rPr>
              <w:t>-associated/assembly/adaptor protein, small 3) (Sigma-3A-adaptin) (Sigma3A-adaptin) (Sigma-</w:t>
            </w:r>
            <w:proofErr w:type="spellStart"/>
            <w:r w:rsidRPr="00F514BC">
              <w:rPr>
                <w:rFonts w:ascii="Aptos Narrow" w:eastAsia="Times New Roman" w:hAnsi="Aptos Narrow" w:cs="Times New Roman"/>
                <w:color w:val="000000"/>
                <w:kern w:val="0"/>
                <w:lang w:val="en-GB" w:eastAsia="en-GB"/>
                <w14:ligatures w14:val="none"/>
              </w:rPr>
              <w:t>adaptin</w:t>
            </w:r>
            <w:proofErr w:type="spellEnd"/>
            <w:r w:rsidRPr="00F514BC">
              <w:rPr>
                <w:rFonts w:ascii="Aptos Narrow" w:eastAsia="Times New Roman" w:hAnsi="Aptos Narrow" w:cs="Times New Roman"/>
                <w:color w:val="000000"/>
                <w:kern w:val="0"/>
                <w:lang w:val="en-GB" w:eastAsia="en-GB"/>
                <w14:ligatures w14:val="none"/>
              </w:rPr>
              <w:t xml:space="preserve"> 3a)</w:t>
            </w:r>
          </w:p>
        </w:tc>
      </w:tr>
      <w:tr w:rsidR="00F514BC" w:rsidRPr="00F514BC" w14:paraId="7EE840E1" w14:textId="77777777" w:rsidTr="00F514BC">
        <w:trPr>
          <w:trHeight w:val="288"/>
        </w:trPr>
        <w:tc>
          <w:tcPr>
            <w:tcW w:w="590" w:type="dxa"/>
            <w:tcBorders>
              <w:top w:val="nil"/>
              <w:left w:val="nil"/>
              <w:bottom w:val="nil"/>
              <w:right w:val="nil"/>
            </w:tcBorders>
            <w:shd w:val="clear" w:color="auto" w:fill="auto"/>
            <w:noWrap/>
            <w:vAlign w:val="bottom"/>
            <w:hideMark/>
          </w:tcPr>
          <w:p w14:paraId="6DF5DDF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TSC1_HUMAN</w:t>
            </w:r>
          </w:p>
        </w:tc>
        <w:tc>
          <w:tcPr>
            <w:tcW w:w="8816" w:type="dxa"/>
            <w:tcBorders>
              <w:top w:val="nil"/>
              <w:left w:val="nil"/>
              <w:bottom w:val="nil"/>
              <w:right w:val="nil"/>
            </w:tcBorders>
            <w:shd w:val="clear" w:color="auto" w:fill="auto"/>
            <w:noWrap/>
            <w:vAlign w:val="bottom"/>
            <w:hideMark/>
          </w:tcPr>
          <w:p w14:paraId="0C50480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Hamartin (Tuberous sclerosis 1 protein)</w:t>
            </w:r>
          </w:p>
        </w:tc>
      </w:tr>
      <w:tr w:rsidR="00F514BC" w:rsidRPr="00F514BC" w14:paraId="3DA33C2E" w14:textId="77777777" w:rsidTr="00F514BC">
        <w:trPr>
          <w:trHeight w:val="288"/>
        </w:trPr>
        <w:tc>
          <w:tcPr>
            <w:tcW w:w="590" w:type="dxa"/>
            <w:tcBorders>
              <w:top w:val="nil"/>
              <w:left w:val="nil"/>
              <w:bottom w:val="nil"/>
              <w:right w:val="nil"/>
            </w:tcBorders>
            <w:shd w:val="clear" w:color="auto" w:fill="auto"/>
            <w:noWrap/>
            <w:vAlign w:val="bottom"/>
            <w:hideMark/>
          </w:tcPr>
          <w:p w14:paraId="2F0E001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UBXN4_HUMAN</w:t>
            </w:r>
          </w:p>
        </w:tc>
        <w:tc>
          <w:tcPr>
            <w:tcW w:w="8816" w:type="dxa"/>
            <w:tcBorders>
              <w:top w:val="nil"/>
              <w:left w:val="nil"/>
              <w:bottom w:val="nil"/>
              <w:right w:val="nil"/>
            </w:tcBorders>
            <w:shd w:val="clear" w:color="auto" w:fill="auto"/>
            <w:noWrap/>
            <w:vAlign w:val="bottom"/>
            <w:hideMark/>
          </w:tcPr>
          <w:p w14:paraId="4726FC2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UBX domain-containing protein 4 (</w:t>
            </w:r>
            <w:proofErr w:type="spellStart"/>
            <w:r w:rsidRPr="00F514BC">
              <w:rPr>
                <w:rFonts w:ascii="Aptos Narrow" w:eastAsia="Times New Roman" w:hAnsi="Aptos Narrow" w:cs="Times New Roman"/>
                <w:color w:val="000000"/>
                <w:kern w:val="0"/>
                <w:lang w:val="en-GB" w:eastAsia="en-GB"/>
                <w14:ligatures w14:val="none"/>
              </w:rPr>
              <w:t>Erasin</w:t>
            </w:r>
            <w:proofErr w:type="spellEnd"/>
            <w:r w:rsidRPr="00F514BC">
              <w:rPr>
                <w:rFonts w:ascii="Aptos Narrow" w:eastAsia="Times New Roman" w:hAnsi="Aptos Narrow" w:cs="Times New Roman"/>
                <w:color w:val="000000"/>
                <w:kern w:val="0"/>
                <w:lang w:val="en-GB" w:eastAsia="en-GB"/>
                <w14:ligatures w14:val="none"/>
              </w:rPr>
              <w:t>) (UBX domain-containing protein 2)</w:t>
            </w:r>
          </w:p>
        </w:tc>
      </w:tr>
      <w:tr w:rsidR="00F514BC" w:rsidRPr="00F514BC" w14:paraId="39B7F7EC" w14:textId="77777777" w:rsidTr="00F514BC">
        <w:trPr>
          <w:trHeight w:val="288"/>
        </w:trPr>
        <w:tc>
          <w:tcPr>
            <w:tcW w:w="590" w:type="dxa"/>
            <w:tcBorders>
              <w:top w:val="nil"/>
              <w:left w:val="nil"/>
              <w:bottom w:val="nil"/>
              <w:right w:val="nil"/>
            </w:tcBorders>
            <w:shd w:val="clear" w:color="auto" w:fill="auto"/>
            <w:noWrap/>
            <w:vAlign w:val="bottom"/>
            <w:hideMark/>
          </w:tcPr>
          <w:p w14:paraId="3A48816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PHF3_HUMAN</w:t>
            </w:r>
          </w:p>
        </w:tc>
        <w:tc>
          <w:tcPr>
            <w:tcW w:w="8816" w:type="dxa"/>
            <w:tcBorders>
              <w:top w:val="nil"/>
              <w:left w:val="nil"/>
              <w:bottom w:val="nil"/>
              <w:right w:val="nil"/>
            </w:tcBorders>
            <w:shd w:val="clear" w:color="auto" w:fill="auto"/>
            <w:noWrap/>
            <w:vAlign w:val="bottom"/>
            <w:hideMark/>
          </w:tcPr>
          <w:p w14:paraId="0A9964A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PHD finger protein 3</w:t>
            </w:r>
          </w:p>
        </w:tc>
      </w:tr>
      <w:tr w:rsidR="00F514BC" w:rsidRPr="00F514BC" w14:paraId="105DE2F5" w14:textId="77777777" w:rsidTr="00F514BC">
        <w:trPr>
          <w:trHeight w:val="288"/>
        </w:trPr>
        <w:tc>
          <w:tcPr>
            <w:tcW w:w="590" w:type="dxa"/>
            <w:tcBorders>
              <w:top w:val="nil"/>
              <w:left w:val="nil"/>
              <w:bottom w:val="nil"/>
              <w:right w:val="nil"/>
            </w:tcBorders>
            <w:shd w:val="clear" w:color="auto" w:fill="auto"/>
            <w:noWrap/>
            <w:vAlign w:val="bottom"/>
            <w:hideMark/>
          </w:tcPr>
          <w:p w14:paraId="61AEDF9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NDRG1_HUMAN</w:t>
            </w:r>
          </w:p>
        </w:tc>
        <w:tc>
          <w:tcPr>
            <w:tcW w:w="8816" w:type="dxa"/>
            <w:tcBorders>
              <w:top w:val="nil"/>
              <w:left w:val="nil"/>
              <w:bottom w:val="nil"/>
              <w:right w:val="nil"/>
            </w:tcBorders>
            <w:shd w:val="clear" w:color="auto" w:fill="auto"/>
            <w:noWrap/>
            <w:vAlign w:val="bottom"/>
            <w:hideMark/>
          </w:tcPr>
          <w:p w14:paraId="0CC583C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NDRG1 (Differentiation-related gene 1 protein) (DRG-1) (N-</w:t>
            </w:r>
            <w:proofErr w:type="spellStart"/>
            <w:r w:rsidRPr="00F514BC">
              <w:rPr>
                <w:rFonts w:ascii="Aptos Narrow" w:eastAsia="Times New Roman" w:hAnsi="Aptos Narrow" w:cs="Times New Roman"/>
                <w:color w:val="000000"/>
                <w:kern w:val="0"/>
                <w:lang w:val="en-GB" w:eastAsia="en-GB"/>
                <w14:ligatures w14:val="none"/>
              </w:rPr>
              <w:t>myc</w:t>
            </w:r>
            <w:proofErr w:type="spellEnd"/>
            <w:r w:rsidRPr="00F514BC">
              <w:rPr>
                <w:rFonts w:ascii="Aptos Narrow" w:eastAsia="Times New Roman" w:hAnsi="Aptos Narrow" w:cs="Times New Roman"/>
                <w:color w:val="000000"/>
                <w:kern w:val="0"/>
                <w:lang w:val="en-GB" w:eastAsia="en-GB"/>
                <w14:ligatures w14:val="none"/>
              </w:rPr>
              <w:t xml:space="preserve"> downstream-regulated gene 1 protein) (Nickel-specific induction protein Cap43) (Reducing agents and tunicamycin-responsive protein) (RTP) (Rit42)</w:t>
            </w:r>
          </w:p>
        </w:tc>
      </w:tr>
      <w:tr w:rsidR="00F514BC" w:rsidRPr="00F514BC" w14:paraId="6C505BEA" w14:textId="77777777" w:rsidTr="00F514BC">
        <w:trPr>
          <w:trHeight w:val="288"/>
        </w:trPr>
        <w:tc>
          <w:tcPr>
            <w:tcW w:w="590" w:type="dxa"/>
            <w:tcBorders>
              <w:top w:val="nil"/>
              <w:left w:val="nil"/>
              <w:bottom w:val="nil"/>
              <w:right w:val="nil"/>
            </w:tcBorders>
            <w:shd w:val="clear" w:color="auto" w:fill="auto"/>
            <w:noWrap/>
            <w:vAlign w:val="bottom"/>
            <w:hideMark/>
          </w:tcPr>
          <w:p w14:paraId="7CD88D2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HS105_HUMAN</w:t>
            </w:r>
          </w:p>
        </w:tc>
        <w:tc>
          <w:tcPr>
            <w:tcW w:w="8816" w:type="dxa"/>
            <w:tcBorders>
              <w:top w:val="nil"/>
              <w:left w:val="nil"/>
              <w:bottom w:val="nil"/>
              <w:right w:val="nil"/>
            </w:tcBorders>
            <w:shd w:val="clear" w:color="auto" w:fill="auto"/>
            <w:noWrap/>
            <w:vAlign w:val="bottom"/>
            <w:hideMark/>
          </w:tcPr>
          <w:p w14:paraId="1AACA55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Heat shock protein 105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(Antigen NY-CO-25) (Heat shock 110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protein)</w:t>
            </w:r>
          </w:p>
        </w:tc>
      </w:tr>
      <w:tr w:rsidR="00F514BC" w:rsidRPr="00F514BC" w14:paraId="0EA7A02C" w14:textId="77777777" w:rsidTr="00F514BC">
        <w:trPr>
          <w:trHeight w:val="288"/>
        </w:trPr>
        <w:tc>
          <w:tcPr>
            <w:tcW w:w="590" w:type="dxa"/>
            <w:tcBorders>
              <w:top w:val="nil"/>
              <w:left w:val="nil"/>
              <w:bottom w:val="nil"/>
              <w:right w:val="nil"/>
            </w:tcBorders>
            <w:shd w:val="clear" w:color="auto" w:fill="auto"/>
            <w:noWrap/>
            <w:vAlign w:val="bottom"/>
            <w:hideMark/>
          </w:tcPr>
          <w:p w14:paraId="61E3014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TBCD5_HUMAN</w:t>
            </w:r>
          </w:p>
        </w:tc>
        <w:tc>
          <w:tcPr>
            <w:tcW w:w="8816" w:type="dxa"/>
            <w:tcBorders>
              <w:top w:val="nil"/>
              <w:left w:val="nil"/>
              <w:bottom w:val="nil"/>
              <w:right w:val="nil"/>
            </w:tcBorders>
            <w:shd w:val="clear" w:color="auto" w:fill="auto"/>
            <w:noWrap/>
            <w:vAlign w:val="bottom"/>
            <w:hideMark/>
          </w:tcPr>
          <w:p w14:paraId="5CB45ED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TBC1 domain family member 5</w:t>
            </w:r>
          </w:p>
        </w:tc>
      </w:tr>
      <w:tr w:rsidR="00F514BC" w:rsidRPr="00F514BC" w14:paraId="23442D60" w14:textId="77777777" w:rsidTr="00F514BC">
        <w:trPr>
          <w:trHeight w:val="288"/>
        </w:trPr>
        <w:tc>
          <w:tcPr>
            <w:tcW w:w="590" w:type="dxa"/>
            <w:tcBorders>
              <w:top w:val="nil"/>
              <w:left w:val="nil"/>
              <w:bottom w:val="nil"/>
              <w:right w:val="nil"/>
            </w:tcBorders>
            <w:shd w:val="clear" w:color="auto" w:fill="auto"/>
            <w:noWrap/>
            <w:vAlign w:val="bottom"/>
            <w:hideMark/>
          </w:tcPr>
          <w:p w14:paraId="4FB87CB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MY18A_HUMAN</w:t>
            </w:r>
          </w:p>
        </w:tc>
        <w:tc>
          <w:tcPr>
            <w:tcW w:w="8816" w:type="dxa"/>
            <w:tcBorders>
              <w:top w:val="nil"/>
              <w:left w:val="nil"/>
              <w:bottom w:val="nil"/>
              <w:right w:val="nil"/>
            </w:tcBorders>
            <w:shd w:val="clear" w:color="auto" w:fill="auto"/>
            <w:noWrap/>
            <w:vAlign w:val="bottom"/>
            <w:hideMark/>
          </w:tcPr>
          <w:p w14:paraId="739481C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Unconventional myosin-</w:t>
            </w:r>
            <w:proofErr w:type="spellStart"/>
            <w:r w:rsidRPr="00F514BC">
              <w:rPr>
                <w:rFonts w:ascii="Aptos Narrow" w:eastAsia="Times New Roman" w:hAnsi="Aptos Narrow" w:cs="Times New Roman"/>
                <w:color w:val="000000"/>
                <w:kern w:val="0"/>
                <w:lang w:val="en-GB" w:eastAsia="en-GB"/>
                <w14:ligatures w14:val="none"/>
              </w:rPr>
              <w:t>XVIIIa</w:t>
            </w:r>
            <w:proofErr w:type="spellEnd"/>
            <w:r w:rsidRPr="00F514BC">
              <w:rPr>
                <w:rFonts w:ascii="Aptos Narrow" w:eastAsia="Times New Roman" w:hAnsi="Aptos Narrow" w:cs="Times New Roman"/>
                <w:color w:val="000000"/>
                <w:kern w:val="0"/>
                <w:lang w:val="en-GB" w:eastAsia="en-GB"/>
                <w14:ligatures w14:val="none"/>
              </w:rPr>
              <w:t xml:space="preserve"> (Molecule associated with JAK3 N-terminus) (MAJN) (Myosin containing a PDZ domain)</w:t>
            </w:r>
          </w:p>
        </w:tc>
      </w:tr>
      <w:tr w:rsidR="00F514BC" w:rsidRPr="00F514BC" w14:paraId="145C9F9F" w14:textId="77777777" w:rsidTr="00F514BC">
        <w:trPr>
          <w:trHeight w:val="288"/>
        </w:trPr>
        <w:tc>
          <w:tcPr>
            <w:tcW w:w="590" w:type="dxa"/>
            <w:tcBorders>
              <w:top w:val="nil"/>
              <w:left w:val="nil"/>
              <w:bottom w:val="nil"/>
              <w:right w:val="nil"/>
            </w:tcBorders>
            <w:shd w:val="clear" w:color="auto" w:fill="auto"/>
            <w:noWrap/>
            <w:vAlign w:val="bottom"/>
            <w:hideMark/>
          </w:tcPr>
          <w:p w14:paraId="098D939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LAR4B_HUMAN</w:t>
            </w:r>
          </w:p>
        </w:tc>
        <w:tc>
          <w:tcPr>
            <w:tcW w:w="8816" w:type="dxa"/>
            <w:tcBorders>
              <w:top w:val="nil"/>
              <w:left w:val="nil"/>
              <w:bottom w:val="nil"/>
              <w:right w:val="nil"/>
            </w:tcBorders>
            <w:shd w:val="clear" w:color="auto" w:fill="auto"/>
            <w:noWrap/>
            <w:vAlign w:val="bottom"/>
            <w:hideMark/>
          </w:tcPr>
          <w:p w14:paraId="1764E2C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La-related protein 4B (La ribonucleoprotein domain family member 4B) (La ribonucleoprotein domain family member 5) (La-related protein 5)</w:t>
            </w:r>
          </w:p>
        </w:tc>
      </w:tr>
      <w:tr w:rsidR="00F514BC" w:rsidRPr="00F514BC" w14:paraId="7D94A20A" w14:textId="77777777" w:rsidTr="00F514BC">
        <w:trPr>
          <w:trHeight w:val="288"/>
        </w:trPr>
        <w:tc>
          <w:tcPr>
            <w:tcW w:w="590" w:type="dxa"/>
            <w:tcBorders>
              <w:top w:val="nil"/>
              <w:left w:val="nil"/>
              <w:bottom w:val="nil"/>
              <w:right w:val="nil"/>
            </w:tcBorders>
            <w:shd w:val="clear" w:color="auto" w:fill="auto"/>
            <w:noWrap/>
            <w:vAlign w:val="bottom"/>
            <w:hideMark/>
          </w:tcPr>
          <w:p w14:paraId="40645A7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GCN1L_HUMAN</w:t>
            </w:r>
          </w:p>
        </w:tc>
        <w:tc>
          <w:tcPr>
            <w:tcW w:w="8816" w:type="dxa"/>
            <w:tcBorders>
              <w:top w:val="nil"/>
              <w:left w:val="nil"/>
              <w:bottom w:val="nil"/>
              <w:right w:val="nil"/>
            </w:tcBorders>
            <w:shd w:val="clear" w:color="auto" w:fill="auto"/>
            <w:noWrap/>
            <w:vAlign w:val="bottom"/>
            <w:hideMark/>
          </w:tcPr>
          <w:p w14:paraId="64F09BC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Translational activator GCN1 (HsGCN1) (GCN1-like protein 1)</w:t>
            </w:r>
          </w:p>
        </w:tc>
      </w:tr>
      <w:tr w:rsidR="00F514BC" w:rsidRPr="00F514BC" w14:paraId="71E1120B" w14:textId="77777777" w:rsidTr="00F514BC">
        <w:trPr>
          <w:trHeight w:val="288"/>
        </w:trPr>
        <w:tc>
          <w:tcPr>
            <w:tcW w:w="590" w:type="dxa"/>
            <w:tcBorders>
              <w:top w:val="nil"/>
              <w:left w:val="nil"/>
              <w:bottom w:val="nil"/>
              <w:right w:val="nil"/>
            </w:tcBorders>
            <w:shd w:val="clear" w:color="auto" w:fill="auto"/>
            <w:noWrap/>
            <w:vAlign w:val="bottom"/>
            <w:hideMark/>
          </w:tcPr>
          <w:p w14:paraId="4A1952C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NU205_HUMAN</w:t>
            </w:r>
          </w:p>
        </w:tc>
        <w:tc>
          <w:tcPr>
            <w:tcW w:w="8816" w:type="dxa"/>
            <w:tcBorders>
              <w:top w:val="nil"/>
              <w:left w:val="nil"/>
              <w:bottom w:val="nil"/>
              <w:right w:val="nil"/>
            </w:tcBorders>
            <w:shd w:val="clear" w:color="auto" w:fill="auto"/>
            <w:noWrap/>
            <w:vAlign w:val="bottom"/>
            <w:hideMark/>
          </w:tcPr>
          <w:p w14:paraId="488A04A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Nuclear pore complex protein Nup205 (205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nucleoporin) (Nucleoporin Nup205)</w:t>
            </w:r>
          </w:p>
        </w:tc>
      </w:tr>
      <w:tr w:rsidR="00F514BC" w:rsidRPr="00F514BC" w14:paraId="6B586E27" w14:textId="77777777" w:rsidTr="00F514BC">
        <w:trPr>
          <w:trHeight w:val="288"/>
        </w:trPr>
        <w:tc>
          <w:tcPr>
            <w:tcW w:w="590" w:type="dxa"/>
            <w:tcBorders>
              <w:top w:val="nil"/>
              <w:left w:val="nil"/>
              <w:bottom w:val="nil"/>
              <w:right w:val="nil"/>
            </w:tcBorders>
            <w:shd w:val="clear" w:color="auto" w:fill="auto"/>
            <w:noWrap/>
            <w:vAlign w:val="bottom"/>
            <w:hideMark/>
          </w:tcPr>
          <w:p w14:paraId="627E239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TTC9A_HUMAN</w:t>
            </w:r>
          </w:p>
        </w:tc>
        <w:tc>
          <w:tcPr>
            <w:tcW w:w="8816" w:type="dxa"/>
            <w:tcBorders>
              <w:top w:val="nil"/>
              <w:left w:val="nil"/>
              <w:bottom w:val="nil"/>
              <w:right w:val="nil"/>
            </w:tcBorders>
            <w:shd w:val="clear" w:color="auto" w:fill="auto"/>
            <w:noWrap/>
            <w:vAlign w:val="bottom"/>
            <w:hideMark/>
          </w:tcPr>
          <w:p w14:paraId="1C28FC0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Tetratricopeptide repeat protein 9A (TPR repeat protein 9A)</w:t>
            </w:r>
          </w:p>
        </w:tc>
      </w:tr>
      <w:tr w:rsidR="00F514BC" w:rsidRPr="00F514BC" w14:paraId="70C5D72D" w14:textId="77777777" w:rsidTr="00F514BC">
        <w:trPr>
          <w:trHeight w:val="288"/>
        </w:trPr>
        <w:tc>
          <w:tcPr>
            <w:tcW w:w="590" w:type="dxa"/>
            <w:tcBorders>
              <w:top w:val="nil"/>
              <w:left w:val="nil"/>
              <w:bottom w:val="nil"/>
              <w:right w:val="nil"/>
            </w:tcBorders>
            <w:shd w:val="clear" w:color="auto" w:fill="auto"/>
            <w:noWrap/>
            <w:vAlign w:val="bottom"/>
            <w:hideMark/>
          </w:tcPr>
          <w:p w14:paraId="3A86CC6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ANS1A_HUMAN</w:t>
            </w:r>
          </w:p>
        </w:tc>
        <w:tc>
          <w:tcPr>
            <w:tcW w:w="8816" w:type="dxa"/>
            <w:tcBorders>
              <w:top w:val="nil"/>
              <w:left w:val="nil"/>
              <w:bottom w:val="nil"/>
              <w:right w:val="nil"/>
            </w:tcBorders>
            <w:shd w:val="clear" w:color="auto" w:fill="auto"/>
            <w:noWrap/>
            <w:vAlign w:val="bottom"/>
            <w:hideMark/>
          </w:tcPr>
          <w:p w14:paraId="605D279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Ankyrin repeat and SAM domain-containing protein 1A (Odin)</w:t>
            </w:r>
          </w:p>
        </w:tc>
      </w:tr>
      <w:tr w:rsidR="00F514BC" w:rsidRPr="00F514BC" w14:paraId="1B89B2B4" w14:textId="77777777" w:rsidTr="00F514BC">
        <w:trPr>
          <w:trHeight w:val="288"/>
        </w:trPr>
        <w:tc>
          <w:tcPr>
            <w:tcW w:w="590" w:type="dxa"/>
            <w:tcBorders>
              <w:top w:val="nil"/>
              <w:left w:val="nil"/>
              <w:bottom w:val="nil"/>
              <w:right w:val="nil"/>
            </w:tcBorders>
            <w:shd w:val="clear" w:color="auto" w:fill="auto"/>
            <w:noWrap/>
            <w:vAlign w:val="bottom"/>
            <w:hideMark/>
          </w:tcPr>
          <w:p w14:paraId="70DCC01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SGCD_HUMAN</w:t>
            </w:r>
          </w:p>
        </w:tc>
        <w:tc>
          <w:tcPr>
            <w:tcW w:w="8816" w:type="dxa"/>
            <w:tcBorders>
              <w:top w:val="nil"/>
              <w:left w:val="nil"/>
              <w:bottom w:val="nil"/>
              <w:right w:val="nil"/>
            </w:tcBorders>
            <w:shd w:val="clear" w:color="auto" w:fill="auto"/>
            <w:noWrap/>
            <w:vAlign w:val="bottom"/>
            <w:hideMark/>
          </w:tcPr>
          <w:p w14:paraId="5FC173F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Delta-</w:t>
            </w:r>
            <w:proofErr w:type="spellStart"/>
            <w:r w:rsidRPr="00F514BC">
              <w:rPr>
                <w:rFonts w:ascii="Aptos Narrow" w:eastAsia="Times New Roman" w:hAnsi="Aptos Narrow" w:cs="Times New Roman"/>
                <w:color w:val="000000"/>
                <w:kern w:val="0"/>
                <w:lang w:val="en-GB" w:eastAsia="en-GB"/>
                <w14:ligatures w14:val="none"/>
              </w:rPr>
              <w:t>sarcoglycan</w:t>
            </w:r>
            <w:proofErr w:type="spellEnd"/>
            <w:r w:rsidRPr="00F514BC">
              <w:rPr>
                <w:rFonts w:ascii="Aptos Narrow" w:eastAsia="Times New Roman" w:hAnsi="Aptos Narrow" w:cs="Times New Roman"/>
                <w:color w:val="000000"/>
                <w:kern w:val="0"/>
                <w:lang w:val="en-GB" w:eastAsia="en-GB"/>
                <w14:ligatures w14:val="none"/>
              </w:rPr>
              <w:t xml:space="preserve"> (Delta-SG) (35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dystrophin-associated glycoprotein) (35DAG)</w:t>
            </w:r>
          </w:p>
        </w:tc>
      </w:tr>
      <w:tr w:rsidR="00F514BC" w:rsidRPr="00F514BC" w14:paraId="168733ED" w14:textId="77777777" w:rsidTr="00F514BC">
        <w:trPr>
          <w:trHeight w:val="288"/>
        </w:trPr>
        <w:tc>
          <w:tcPr>
            <w:tcW w:w="590" w:type="dxa"/>
            <w:tcBorders>
              <w:top w:val="nil"/>
              <w:left w:val="nil"/>
              <w:bottom w:val="nil"/>
              <w:right w:val="nil"/>
            </w:tcBorders>
            <w:shd w:val="clear" w:color="auto" w:fill="auto"/>
            <w:noWrap/>
            <w:vAlign w:val="bottom"/>
            <w:hideMark/>
          </w:tcPr>
          <w:p w14:paraId="0C99682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GPI8_HUMAN</w:t>
            </w:r>
          </w:p>
        </w:tc>
        <w:tc>
          <w:tcPr>
            <w:tcW w:w="8816" w:type="dxa"/>
            <w:tcBorders>
              <w:top w:val="nil"/>
              <w:left w:val="nil"/>
              <w:bottom w:val="nil"/>
              <w:right w:val="nil"/>
            </w:tcBorders>
            <w:shd w:val="clear" w:color="auto" w:fill="auto"/>
            <w:noWrap/>
            <w:vAlign w:val="bottom"/>
            <w:hideMark/>
          </w:tcPr>
          <w:p w14:paraId="743E567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GPI-anchor transamidase (GPI transamidase) (EC 3.-.-.-) (GPI8 homolog) (hGPI8) (Phosphatidylinositol-glycan biosynthesis class K protein) (PIG-K)</w:t>
            </w:r>
          </w:p>
        </w:tc>
      </w:tr>
      <w:tr w:rsidR="00F514BC" w:rsidRPr="00F514BC" w14:paraId="6046C7EA" w14:textId="77777777" w:rsidTr="00F514BC">
        <w:trPr>
          <w:trHeight w:val="288"/>
        </w:trPr>
        <w:tc>
          <w:tcPr>
            <w:tcW w:w="590" w:type="dxa"/>
            <w:tcBorders>
              <w:top w:val="nil"/>
              <w:left w:val="nil"/>
              <w:bottom w:val="nil"/>
              <w:right w:val="nil"/>
            </w:tcBorders>
            <w:shd w:val="clear" w:color="auto" w:fill="auto"/>
            <w:noWrap/>
            <w:vAlign w:val="bottom"/>
            <w:hideMark/>
          </w:tcPr>
          <w:p w14:paraId="5BDFBCC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RT31_HUMAN</w:t>
            </w:r>
          </w:p>
        </w:tc>
        <w:tc>
          <w:tcPr>
            <w:tcW w:w="8816" w:type="dxa"/>
            <w:tcBorders>
              <w:top w:val="nil"/>
              <w:left w:val="nil"/>
              <w:bottom w:val="nil"/>
              <w:right w:val="nil"/>
            </w:tcBorders>
            <w:shd w:val="clear" w:color="auto" w:fill="auto"/>
            <w:noWrap/>
            <w:vAlign w:val="bottom"/>
            <w:hideMark/>
          </w:tcPr>
          <w:p w14:paraId="3159E22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28S ribosomal protein S31, mitochondrial (MRP-S31) (S31mt) (Imogen 38)</w:t>
            </w:r>
          </w:p>
        </w:tc>
      </w:tr>
      <w:tr w:rsidR="00F514BC" w:rsidRPr="00F514BC" w14:paraId="4CC71157" w14:textId="77777777" w:rsidTr="00F514BC">
        <w:trPr>
          <w:trHeight w:val="288"/>
        </w:trPr>
        <w:tc>
          <w:tcPr>
            <w:tcW w:w="590" w:type="dxa"/>
            <w:tcBorders>
              <w:top w:val="nil"/>
              <w:left w:val="nil"/>
              <w:bottom w:val="nil"/>
              <w:right w:val="nil"/>
            </w:tcBorders>
            <w:shd w:val="clear" w:color="auto" w:fill="auto"/>
            <w:noWrap/>
            <w:vAlign w:val="bottom"/>
            <w:hideMark/>
          </w:tcPr>
          <w:p w14:paraId="1670479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AKAP1_HUMAN</w:t>
            </w:r>
          </w:p>
        </w:tc>
        <w:tc>
          <w:tcPr>
            <w:tcW w:w="8816" w:type="dxa"/>
            <w:tcBorders>
              <w:top w:val="nil"/>
              <w:left w:val="nil"/>
              <w:bottom w:val="nil"/>
              <w:right w:val="nil"/>
            </w:tcBorders>
            <w:shd w:val="clear" w:color="auto" w:fill="auto"/>
            <w:noWrap/>
            <w:vAlign w:val="bottom"/>
            <w:hideMark/>
          </w:tcPr>
          <w:p w14:paraId="6C77D8D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A-kinase anchor protein 1, mitochondrial (A-kinase anchor protein 149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(AKAP 149) (Dual specificity A-kinase-anchoring protein 1) (D-AKAP-1) (Protein kinase A-anchoring protein 1) (PRKA1) (Spermatid A-kinase anchor protein 84) (S-AKAP84)</w:t>
            </w:r>
          </w:p>
        </w:tc>
      </w:tr>
      <w:tr w:rsidR="00F514BC" w:rsidRPr="00F514BC" w14:paraId="207FEF82" w14:textId="77777777" w:rsidTr="00F514BC">
        <w:trPr>
          <w:trHeight w:val="288"/>
        </w:trPr>
        <w:tc>
          <w:tcPr>
            <w:tcW w:w="590" w:type="dxa"/>
            <w:tcBorders>
              <w:top w:val="nil"/>
              <w:left w:val="nil"/>
              <w:bottom w:val="nil"/>
              <w:right w:val="nil"/>
            </w:tcBorders>
            <w:shd w:val="clear" w:color="auto" w:fill="auto"/>
            <w:noWrap/>
            <w:vAlign w:val="bottom"/>
            <w:hideMark/>
          </w:tcPr>
          <w:p w14:paraId="0BF1110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AN32B_HUMAN</w:t>
            </w:r>
          </w:p>
        </w:tc>
        <w:tc>
          <w:tcPr>
            <w:tcW w:w="8816" w:type="dxa"/>
            <w:tcBorders>
              <w:top w:val="nil"/>
              <w:left w:val="nil"/>
              <w:bottom w:val="nil"/>
              <w:right w:val="nil"/>
            </w:tcBorders>
            <w:shd w:val="clear" w:color="auto" w:fill="auto"/>
            <w:noWrap/>
            <w:vAlign w:val="bottom"/>
            <w:hideMark/>
          </w:tcPr>
          <w:p w14:paraId="3A27B60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Acidic leucine-rich nuclear phosphoprotein 32 family member B (Acidic protein rich in </w:t>
            </w:r>
            <w:proofErr w:type="spellStart"/>
            <w:r w:rsidRPr="00F514BC">
              <w:rPr>
                <w:rFonts w:ascii="Aptos Narrow" w:eastAsia="Times New Roman" w:hAnsi="Aptos Narrow" w:cs="Times New Roman"/>
                <w:color w:val="000000"/>
                <w:kern w:val="0"/>
                <w:lang w:val="en-GB" w:eastAsia="en-GB"/>
                <w14:ligatures w14:val="none"/>
              </w:rPr>
              <w:t>leucines</w:t>
            </w:r>
            <w:proofErr w:type="spellEnd"/>
            <w:r w:rsidRPr="00F514BC">
              <w:rPr>
                <w:rFonts w:ascii="Aptos Narrow" w:eastAsia="Times New Roman" w:hAnsi="Aptos Narrow" w:cs="Times New Roman"/>
                <w:color w:val="000000"/>
                <w:kern w:val="0"/>
                <w:lang w:val="en-GB" w:eastAsia="en-GB"/>
                <w14:ligatures w14:val="none"/>
              </w:rPr>
              <w:t>) (Putative HLA-DR-associated protein I-2) (PHAPI2) (Silver-stainable protein SSP29)</w:t>
            </w:r>
          </w:p>
        </w:tc>
      </w:tr>
      <w:tr w:rsidR="00F514BC" w:rsidRPr="00F514BC" w14:paraId="5649FDCB" w14:textId="77777777" w:rsidTr="00F514BC">
        <w:trPr>
          <w:trHeight w:val="288"/>
        </w:trPr>
        <w:tc>
          <w:tcPr>
            <w:tcW w:w="590" w:type="dxa"/>
            <w:tcBorders>
              <w:top w:val="nil"/>
              <w:left w:val="nil"/>
              <w:bottom w:val="nil"/>
              <w:right w:val="nil"/>
            </w:tcBorders>
            <w:shd w:val="clear" w:color="auto" w:fill="auto"/>
            <w:noWrap/>
            <w:vAlign w:val="bottom"/>
            <w:hideMark/>
          </w:tcPr>
          <w:p w14:paraId="67141F7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PGTA_HUMAN</w:t>
            </w:r>
          </w:p>
        </w:tc>
        <w:tc>
          <w:tcPr>
            <w:tcW w:w="8816" w:type="dxa"/>
            <w:tcBorders>
              <w:top w:val="nil"/>
              <w:left w:val="nil"/>
              <w:bottom w:val="nil"/>
              <w:right w:val="nil"/>
            </w:tcBorders>
            <w:shd w:val="clear" w:color="auto" w:fill="auto"/>
            <w:noWrap/>
            <w:vAlign w:val="bottom"/>
            <w:hideMark/>
          </w:tcPr>
          <w:p w14:paraId="0A0754B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Geranylgeranyl transferase type-2 subunit alpha (EC 2.5.1.60) (Geranylgeranyl transferase type II subunit alpha) (Rab geranyl-</w:t>
            </w:r>
            <w:proofErr w:type="spellStart"/>
            <w:r w:rsidRPr="00F514BC">
              <w:rPr>
                <w:rFonts w:ascii="Aptos Narrow" w:eastAsia="Times New Roman" w:hAnsi="Aptos Narrow" w:cs="Times New Roman"/>
                <w:color w:val="000000"/>
                <w:kern w:val="0"/>
                <w:lang w:val="en-GB" w:eastAsia="en-GB"/>
                <w14:ligatures w14:val="none"/>
              </w:rPr>
              <w:t>geranyltransferase</w:t>
            </w:r>
            <w:proofErr w:type="spellEnd"/>
            <w:r w:rsidRPr="00F514BC">
              <w:rPr>
                <w:rFonts w:ascii="Aptos Narrow" w:eastAsia="Times New Roman" w:hAnsi="Aptos Narrow" w:cs="Times New Roman"/>
                <w:color w:val="000000"/>
                <w:kern w:val="0"/>
                <w:lang w:val="en-GB" w:eastAsia="en-GB"/>
                <w14:ligatures w14:val="none"/>
              </w:rPr>
              <w:t xml:space="preserve"> subunit alpha) (Rab GG transferase alpha) (Rab </w:t>
            </w:r>
            <w:proofErr w:type="spellStart"/>
            <w:r w:rsidRPr="00F514BC">
              <w:rPr>
                <w:rFonts w:ascii="Aptos Narrow" w:eastAsia="Times New Roman" w:hAnsi="Aptos Narrow" w:cs="Times New Roman"/>
                <w:color w:val="000000"/>
                <w:kern w:val="0"/>
                <w:lang w:val="en-GB" w:eastAsia="en-GB"/>
                <w14:ligatures w14:val="none"/>
              </w:rPr>
              <w:t>GGTase</w:t>
            </w:r>
            <w:proofErr w:type="spellEnd"/>
            <w:r w:rsidRPr="00F514BC">
              <w:rPr>
                <w:rFonts w:ascii="Aptos Narrow" w:eastAsia="Times New Roman" w:hAnsi="Aptos Narrow" w:cs="Times New Roman"/>
                <w:color w:val="000000"/>
                <w:kern w:val="0"/>
                <w:lang w:val="en-GB" w:eastAsia="en-GB"/>
                <w14:ligatures w14:val="none"/>
              </w:rPr>
              <w:t xml:space="preserve"> alpha) (Rab </w:t>
            </w:r>
            <w:proofErr w:type="spellStart"/>
            <w:r w:rsidRPr="00F514BC">
              <w:rPr>
                <w:rFonts w:ascii="Aptos Narrow" w:eastAsia="Times New Roman" w:hAnsi="Aptos Narrow" w:cs="Times New Roman"/>
                <w:color w:val="000000"/>
                <w:kern w:val="0"/>
                <w:lang w:val="en-GB" w:eastAsia="en-GB"/>
                <w14:ligatures w14:val="none"/>
              </w:rPr>
              <w:t>geranylgeranyltransferase</w:t>
            </w:r>
            <w:proofErr w:type="spellEnd"/>
            <w:r w:rsidRPr="00F514BC">
              <w:rPr>
                <w:rFonts w:ascii="Aptos Narrow" w:eastAsia="Times New Roman" w:hAnsi="Aptos Narrow" w:cs="Times New Roman"/>
                <w:color w:val="000000"/>
                <w:kern w:val="0"/>
                <w:lang w:val="en-GB" w:eastAsia="en-GB"/>
                <w14:ligatures w14:val="none"/>
              </w:rPr>
              <w:t xml:space="preserve"> subunit alpha)</w:t>
            </w:r>
          </w:p>
        </w:tc>
      </w:tr>
      <w:tr w:rsidR="00F514BC" w:rsidRPr="00F514BC" w14:paraId="1F0F7A81" w14:textId="77777777" w:rsidTr="00F514BC">
        <w:trPr>
          <w:trHeight w:val="288"/>
        </w:trPr>
        <w:tc>
          <w:tcPr>
            <w:tcW w:w="590" w:type="dxa"/>
            <w:tcBorders>
              <w:top w:val="nil"/>
              <w:left w:val="nil"/>
              <w:bottom w:val="nil"/>
              <w:right w:val="nil"/>
            </w:tcBorders>
            <w:shd w:val="clear" w:color="auto" w:fill="auto"/>
            <w:noWrap/>
            <w:vAlign w:val="bottom"/>
            <w:hideMark/>
          </w:tcPr>
          <w:p w14:paraId="6F9A449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PRCC_HUMAN</w:t>
            </w:r>
          </w:p>
        </w:tc>
        <w:tc>
          <w:tcPr>
            <w:tcW w:w="8816" w:type="dxa"/>
            <w:tcBorders>
              <w:top w:val="nil"/>
              <w:left w:val="nil"/>
              <w:bottom w:val="nil"/>
              <w:right w:val="nil"/>
            </w:tcBorders>
            <w:shd w:val="clear" w:color="auto" w:fill="auto"/>
            <w:noWrap/>
            <w:vAlign w:val="bottom"/>
            <w:hideMark/>
          </w:tcPr>
          <w:p w14:paraId="0C471C2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Proline-rich protein PRCC (Papillary renal cell carcinoma translocation-associated gene protein)</w:t>
            </w:r>
          </w:p>
        </w:tc>
      </w:tr>
      <w:tr w:rsidR="00F514BC" w:rsidRPr="00F514BC" w14:paraId="4EB4145D" w14:textId="77777777" w:rsidTr="00F514BC">
        <w:trPr>
          <w:trHeight w:val="288"/>
        </w:trPr>
        <w:tc>
          <w:tcPr>
            <w:tcW w:w="590" w:type="dxa"/>
            <w:tcBorders>
              <w:top w:val="nil"/>
              <w:left w:val="nil"/>
              <w:bottom w:val="nil"/>
              <w:right w:val="nil"/>
            </w:tcBorders>
            <w:shd w:val="clear" w:color="auto" w:fill="auto"/>
            <w:noWrap/>
            <w:vAlign w:val="bottom"/>
            <w:hideMark/>
          </w:tcPr>
          <w:p w14:paraId="2FDB702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TFG_HUMAN</w:t>
            </w:r>
          </w:p>
        </w:tc>
        <w:tc>
          <w:tcPr>
            <w:tcW w:w="8816" w:type="dxa"/>
            <w:tcBorders>
              <w:top w:val="nil"/>
              <w:left w:val="nil"/>
              <w:bottom w:val="nil"/>
              <w:right w:val="nil"/>
            </w:tcBorders>
            <w:shd w:val="clear" w:color="auto" w:fill="auto"/>
            <w:noWrap/>
            <w:vAlign w:val="bottom"/>
            <w:hideMark/>
          </w:tcPr>
          <w:p w14:paraId="106A07A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TFG (TRK-fused gene protein)</w:t>
            </w:r>
          </w:p>
        </w:tc>
      </w:tr>
      <w:tr w:rsidR="00F514BC" w:rsidRPr="00F514BC" w14:paraId="0C26897A" w14:textId="77777777" w:rsidTr="00F514BC">
        <w:trPr>
          <w:trHeight w:val="288"/>
        </w:trPr>
        <w:tc>
          <w:tcPr>
            <w:tcW w:w="590" w:type="dxa"/>
            <w:tcBorders>
              <w:top w:val="nil"/>
              <w:left w:val="nil"/>
              <w:bottom w:val="nil"/>
              <w:right w:val="nil"/>
            </w:tcBorders>
            <w:shd w:val="clear" w:color="auto" w:fill="auto"/>
            <w:noWrap/>
            <w:vAlign w:val="bottom"/>
            <w:hideMark/>
          </w:tcPr>
          <w:p w14:paraId="6D7E224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RYR2_HUMAN</w:t>
            </w:r>
          </w:p>
        </w:tc>
        <w:tc>
          <w:tcPr>
            <w:tcW w:w="8816" w:type="dxa"/>
            <w:tcBorders>
              <w:top w:val="nil"/>
              <w:left w:val="nil"/>
              <w:bottom w:val="nil"/>
              <w:right w:val="nil"/>
            </w:tcBorders>
            <w:shd w:val="clear" w:color="auto" w:fill="auto"/>
            <w:noWrap/>
            <w:vAlign w:val="bottom"/>
            <w:hideMark/>
          </w:tcPr>
          <w:p w14:paraId="1AF6E11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Ryanodine receptor 2 (RYR-2) (RyR2) (hRYR-2) (Cardiac muscle ryanodine receptor) (Cardiac muscle ryanodine receptor-calcium release channel) (Type 2 ryanodine receptor)</w:t>
            </w:r>
          </w:p>
        </w:tc>
      </w:tr>
      <w:tr w:rsidR="00F514BC" w:rsidRPr="00F514BC" w14:paraId="44A8D4B6" w14:textId="77777777" w:rsidTr="00F514BC">
        <w:trPr>
          <w:trHeight w:val="288"/>
        </w:trPr>
        <w:tc>
          <w:tcPr>
            <w:tcW w:w="590" w:type="dxa"/>
            <w:tcBorders>
              <w:top w:val="nil"/>
              <w:left w:val="nil"/>
              <w:bottom w:val="nil"/>
              <w:right w:val="nil"/>
            </w:tcBorders>
            <w:shd w:val="clear" w:color="auto" w:fill="auto"/>
            <w:noWrap/>
            <w:vAlign w:val="bottom"/>
            <w:hideMark/>
          </w:tcPr>
          <w:p w14:paraId="3D74B76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HTRA1_HUMAN</w:t>
            </w:r>
          </w:p>
        </w:tc>
        <w:tc>
          <w:tcPr>
            <w:tcW w:w="8816" w:type="dxa"/>
            <w:tcBorders>
              <w:top w:val="nil"/>
              <w:left w:val="nil"/>
              <w:bottom w:val="nil"/>
              <w:right w:val="nil"/>
            </w:tcBorders>
            <w:shd w:val="clear" w:color="auto" w:fill="auto"/>
            <w:noWrap/>
            <w:vAlign w:val="bottom"/>
            <w:hideMark/>
          </w:tcPr>
          <w:p w14:paraId="41ADD3F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Serine protease HTRA1 (EC 3.4.21.-) (High-temperature requirement A serine peptidase 1) (L56) (Serine protease 11)</w:t>
            </w:r>
          </w:p>
        </w:tc>
      </w:tr>
      <w:tr w:rsidR="00F514BC" w:rsidRPr="00F514BC" w14:paraId="7CC1968E" w14:textId="77777777" w:rsidTr="00F514BC">
        <w:trPr>
          <w:trHeight w:val="288"/>
        </w:trPr>
        <w:tc>
          <w:tcPr>
            <w:tcW w:w="590" w:type="dxa"/>
            <w:tcBorders>
              <w:top w:val="nil"/>
              <w:left w:val="nil"/>
              <w:bottom w:val="nil"/>
              <w:right w:val="nil"/>
            </w:tcBorders>
            <w:shd w:val="clear" w:color="auto" w:fill="auto"/>
            <w:noWrap/>
            <w:vAlign w:val="bottom"/>
            <w:hideMark/>
          </w:tcPr>
          <w:p w14:paraId="1BF5363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ARC1A_HUMAN</w:t>
            </w:r>
          </w:p>
        </w:tc>
        <w:tc>
          <w:tcPr>
            <w:tcW w:w="8816" w:type="dxa"/>
            <w:tcBorders>
              <w:top w:val="nil"/>
              <w:left w:val="nil"/>
              <w:bottom w:val="nil"/>
              <w:right w:val="nil"/>
            </w:tcBorders>
            <w:shd w:val="clear" w:color="auto" w:fill="auto"/>
            <w:noWrap/>
            <w:vAlign w:val="bottom"/>
            <w:hideMark/>
          </w:tcPr>
          <w:p w14:paraId="292EA01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Actin-related protein 2/3 complex subunit 1A (SOP2-like protein)</w:t>
            </w:r>
          </w:p>
        </w:tc>
      </w:tr>
      <w:tr w:rsidR="00F514BC" w:rsidRPr="00F514BC" w14:paraId="6CB3EFFD" w14:textId="77777777" w:rsidTr="00F514BC">
        <w:trPr>
          <w:trHeight w:val="288"/>
        </w:trPr>
        <w:tc>
          <w:tcPr>
            <w:tcW w:w="590" w:type="dxa"/>
            <w:tcBorders>
              <w:top w:val="nil"/>
              <w:left w:val="nil"/>
              <w:bottom w:val="nil"/>
              <w:right w:val="nil"/>
            </w:tcBorders>
            <w:shd w:val="clear" w:color="auto" w:fill="auto"/>
            <w:noWrap/>
            <w:vAlign w:val="bottom"/>
            <w:hideMark/>
          </w:tcPr>
          <w:p w14:paraId="29B9C8D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TAF4B_HUMAN</w:t>
            </w:r>
          </w:p>
        </w:tc>
        <w:tc>
          <w:tcPr>
            <w:tcW w:w="8816" w:type="dxa"/>
            <w:tcBorders>
              <w:top w:val="nil"/>
              <w:left w:val="nil"/>
              <w:bottom w:val="nil"/>
              <w:right w:val="nil"/>
            </w:tcBorders>
            <w:shd w:val="clear" w:color="auto" w:fill="auto"/>
            <w:noWrap/>
            <w:vAlign w:val="bottom"/>
            <w:hideMark/>
          </w:tcPr>
          <w:p w14:paraId="575B82C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Transcription initiation factor TFIID subunit 4B (Transcription initiation factor TFIID 105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 (TAF(II)105) (TAFII-105) (TAFII105)</w:t>
            </w:r>
          </w:p>
        </w:tc>
      </w:tr>
      <w:tr w:rsidR="00F514BC" w:rsidRPr="00F514BC" w14:paraId="3D48000C" w14:textId="77777777" w:rsidTr="00F514BC">
        <w:trPr>
          <w:trHeight w:val="288"/>
        </w:trPr>
        <w:tc>
          <w:tcPr>
            <w:tcW w:w="590" w:type="dxa"/>
            <w:tcBorders>
              <w:top w:val="nil"/>
              <w:left w:val="nil"/>
              <w:bottom w:val="nil"/>
              <w:right w:val="nil"/>
            </w:tcBorders>
            <w:shd w:val="clear" w:color="auto" w:fill="auto"/>
            <w:noWrap/>
            <w:vAlign w:val="bottom"/>
            <w:hideMark/>
          </w:tcPr>
          <w:p w14:paraId="4E0AC0D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HDAC2_HUMAN</w:t>
            </w:r>
          </w:p>
        </w:tc>
        <w:tc>
          <w:tcPr>
            <w:tcW w:w="8816" w:type="dxa"/>
            <w:tcBorders>
              <w:top w:val="nil"/>
              <w:left w:val="nil"/>
              <w:bottom w:val="nil"/>
              <w:right w:val="nil"/>
            </w:tcBorders>
            <w:shd w:val="clear" w:color="auto" w:fill="auto"/>
            <w:noWrap/>
            <w:vAlign w:val="bottom"/>
            <w:hideMark/>
          </w:tcPr>
          <w:p w14:paraId="0D958CD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Histone deacetylase 2 (HD2) (EC 3.5.1.98)</w:t>
            </w:r>
          </w:p>
        </w:tc>
      </w:tr>
      <w:tr w:rsidR="00F514BC" w:rsidRPr="00F514BC" w14:paraId="117E3D8C" w14:textId="77777777" w:rsidTr="00F514BC">
        <w:trPr>
          <w:trHeight w:val="288"/>
        </w:trPr>
        <w:tc>
          <w:tcPr>
            <w:tcW w:w="590" w:type="dxa"/>
            <w:tcBorders>
              <w:top w:val="nil"/>
              <w:left w:val="nil"/>
              <w:bottom w:val="nil"/>
              <w:right w:val="nil"/>
            </w:tcBorders>
            <w:shd w:val="clear" w:color="auto" w:fill="auto"/>
            <w:noWrap/>
            <w:vAlign w:val="bottom"/>
            <w:hideMark/>
          </w:tcPr>
          <w:p w14:paraId="0E36A93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STAM1_HUMAN</w:t>
            </w:r>
          </w:p>
        </w:tc>
        <w:tc>
          <w:tcPr>
            <w:tcW w:w="8816" w:type="dxa"/>
            <w:tcBorders>
              <w:top w:val="nil"/>
              <w:left w:val="nil"/>
              <w:bottom w:val="nil"/>
              <w:right w:val="nil"/>
            </w:tcBorders>
            <w:shd w:val="clear" w:color="auto" w:fill="auto"/>
            <w:noWrap/>
            <w:vAlign w:val="bottom"/>
            <w:hideMark/>
          </w:tcPr>
          <w:p w14:paraId="6205BF0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Signal transducing adapter molecule 1 (STAM-1)</w:t>
            </w:r>
          </w:p>
        </w:tc>
      </w:tr>
      <w:tr w:rsidR="00F514BC" w:rsidRPr="00F514BC" w14:paraId="61A5BA7A" w14:textId="77777777" w:rsidTr="00F514BC">
        <w:trPr>
          <w:trHeight w:val="288"/>
        </w:trPr>
        <w:tc>
          <w:tcPr>
            <w:tcW w:w="590" w:type="dxa"/>
            <w:tcBorders>
              <w:top w:val="nil"/>
              <w:left w:val="nil"/>
              <w:bottom w:val="nil"/>
              <w:right w:val="nil"/>
            </w:tcBorders>
            <w:shd w:val="clear" w:color="auto" w:fill="auto"/>
            <w:noWrap/>
            <w:vAlign w:val="bottom"/>
            <w:hideMark/>
          </w:tcPr>
          <w:p w14:paraId="330BDAB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PROX1_HUMAN</w:t>
            </w:r>
          </w:p>
        </w:tc>
        <w:tc>
          <w:tcPr>
            <w:tcW w:w="8816" w:type="dxa"/>
            <w:tcBorders>
              <w:top w:val="nil"/>
              <w:left w:val="nil"/>
              <w:bottom w:val="nil"/>
              <w:right w:val="nil"/>
            </w:tcBorders>
            <w:shd w:val="clear" w:color="auto" w:fill="auto"/>
            <w:noWrap/>
            <w:vAlign w:val="bottom"/>
            <w:hideMark/>
          </w:tcPr>
          <w:p w14:paraId="68D22A1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Prospero homeobox protein 1 (Homeobox </w:t>
            </w:r>
            <w:proofErr w:type="spellStart"/>
            <w:r w:rsidRPr="00F514BC">
              <w:rPr>
                <w:rFonts w:ascii="Aptos Narrow" w:eastAsia="Times New Roman" w:hAnsi="Aptos Narrow" w:cs="Times New Roman"/>
                <w:color w:val="000000"/>
                <w:kern w:val="0"/>
                <w:lang w:val="en-GB" w:eastAsia="en-GB"/>
                <w14:ligatures w14:val="none"/>
              </w:rPr>
              <w:t>prospero</w:t>
            </w:r>
            <w:proofErr w:type="spellEnd"/>
            <w:r w:rsidRPr="00F514BC">
              <w:rPr>
                <w:rFonts w:ascii="Aptos Narrow" w:eastAsia="Times New Roman" w:hAnsi="Aptos Narrow" w:cs="Times New Roman"/>
                <w:color w:val="000000"/>
                <w:kern w:val="0"/>
                <w:lang w:val="en-GB" w:eastAsia="en-GB"/>
                <w14:ligatures w14:val="none"/>
              </w:rPr>
              <w:t>-like protein PROX1) (PROX-1)</w:t>
            </w:r>
          </w:p>
        </w:tc>
      </w:tr>
      <w:tr w:rsidR="00F514BC" w:rsidRPr="00F514BC" w14:paraId="3DE33A69" w14:textId="77777777" w:rsidTr="00F514BC">
        <w:trPr>
          <w:trHeight w:val="288"/>
        </w:trPr>
        <w:tc>
          <w:tcPr>
            <w:tcW w:w="590" w:type="dxa"/>
            <w:tcBorders>
              <w:top w:val="nil"/>
              <w:left w:val="nil"/>
              <w:bottom w:val="nil"/>
              <w:right w:val="nil"/>
            </w:tcBorders>
            <w:shd w:val="clear" w:color="auto" w:fill="auto"/>
            <w:noWrap/>
            <w:vAlign w:val="bottom"/>
            <w:hideMark/>
          </w:tcPr>
          <w:p w14:paraId="2DEFB96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RBP56_HUMAN</w:t>
            </w:r>
          </w:p>
        </w:tc>
        <w:tc>
          <w:tcPr>
            <w:tcW w:w="8816" w:type="dxa"/>
            <w:tcBorders>
              <w:top w:val="nil"/>
              <w:left w:val="nil"/>
              <w:bottom w:val="nil"/>
              <w:right w:val="nil"/>
            </w:tcBorders>
            <w:shd w:val="clear" w:color="auto" w:fill="auto"/>
            <w:noWrap/>
            <w:vAlign w:val="bottom"/>
            <w:hideMark/>
          </w:tcPr>
          <w:p w14:paraId="60A8918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TATA-binding protein-associated factor 2N (68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TATA-binding protein-associated factor) (TAF(II)68) (TAFII68) (RNA-binding protein 56)</w:t>
            </w:r>
          </w:p>
        </w:tc>
      </w:tr>
      <w:tr w:rsidR="00F514BC" w:rsidRPr="00F514BC" w14:paraId="1568266A" w14:textId="77777777" w:rsidTr="00F514BC">
        <w:trPr>
          <w:trHeight w:val="288"/>
        </w:trPr>
        <w:tc>
          <w:tcPr>
            <w:tcW w:w="590" w:type="dxa"/>
            <w:tcBorders>
              <w:top w:val="nil"/>
              <w:left w:val="nil"/>
              <w:bottom w:val="nil"/>
              <w:right w:val="nil"/>
            </w:tcBorders>
            <w:shd w:val="clear" w:color="auto" w:fill="auto"/>
            <w:noWrap/>
            <w:vAlign w:val="bottom"/>
            <w:hideMark/>
          </w:tcPr>
          <w:p w14:paraId="5144B69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EVPL_HUMAN</w:t>
            </w:r>
          </w:p>
        </w:tc>
        <w:tc>
          <w:tcPr>
            <w:tcW w:w="8816" w:type="dxa"/>
            <w:tcBorders>
              <w:top w:val="nil"/>
              <w:left w:val="nil"/>
              <w:bottom w:val="nil"/>
              <w:right w:val="nil"/>
            </w:tcBorders>
            <w:shd w:val="clear" w:color="auto" w:fill="auto"/>
            <w:noWrap/>
            <w:vAlign w:val="bottom"/>
            <w:hideMark/>
          </w:tcPr>
          <w:p w14:paraId="541DC70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Envoplakin (210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cornified envelope precursor protein) (210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paraneoplastic pemphigus antigen) (p210)</w:t>
            </w:r>
          </w:p>
        </w:tc>
      </w:tr>
      <w:tr w:rsidR="00F514BC" w:rsidRPr="00F514BC" w14:paraId="5475800E" w14:textId="77777777" w:rsidTr="00F514BC">
        <w:trPr>
          <w:trHeight w:val="288"/>
        </w:trPr>
        <w:tc>
          <w:tcPr>
            <w:tcW w:w="590" w:type="dxa"/>
            <w:tcBorders>
              <w:top w:val="nil"/>
              <w:left w:val="nil"/>
              <w:bottom w:val="nil"/>
              <w:right w:val="nil"/>
            </w:tcBorders>
            <w:shd w:val="clear" w:color="auto" w:fill="auto"/>
            <w:noWrap/>
            <w:vAlign w:val="bottom"/>
            <w:hideMark/>
          </w:tcPr>
          <w:p w14:paraId="57967B0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SHIP1_HUMAN</w:t>
            </w:r>
          </w:p>
        </w:tc>
        <w:tc>
          <w:tcPr>
            <w:tcW w:w="8816" w:type="dxa"/>
            <w:tcBorders>
              <w:top w:val="nil"/>
              <w:left w:val="nil"/>
              <w:bottom w:val="nil"/>
              <w:right w:val="nil"/>
            </w:tcBorders>
            <w:shd w:val="clear" w:color="auto" w:fill="auto"/>
            <w:noWrap/>
            <w:vAlign w:val="bottom"/>
            <w:hideMark/>
          </w:tcPr>
          <w:p w14:paraId="42FBE46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Phosphatidylinositol 3,4,5-trisphosphate 5-phosphatase 1 (EC 3.1.3.86) (Inositol polyphosphate-5-phosphatase of 145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(SIP-145) (SH2 domain-containing inositol 5'-phosphatase 1) (SH2 domain-containing inositol phosphatase 1) (SHIP-1) (p150Ship) (hp51CN)</w:t>
            </w:r>
          </w:p>
        </w:tc>
      </w:tr>
      <w:tr w:rsidR="00F514BC" w:rsidRPr="00F514BC" w14:paraId="7154147C" w14:textId="77777777" w:rsidTr="00F514BC">
        <w:trPr>
          <w:trHeight w:val="288"/>
        </w:trPr>
        <w:tc>
          <w:tcPr>
            <w:tcW w:w="590" w:type="dxa"/>
            <w:tcBorders>
              <w:top w:val="nil"/>
              <w:left w:val="nil"/>
              <w:bottom w:val="nil"/>
              <w:right w:val="nil"/>
            </w:tcBorders>
            <w:shd w:val="clear" w:color="auto" w:fill="auto"/>
            <w:noWrap/>
            <w:vAlign w:val="bottom"/>
            <w:hideMark/>
          </w:tcPr>
          <w:p w14:paraId="3ABE8DF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DDX17_HUMAN</w:t>
            </w:r>
          </w:p>
        </w:tc>
        <w:tc>
          <w:tcPr>
            <w:tcW w:w="8816" w:type="dxa"/>
            <w:tcBorders>
              <w:top w:val="nil"/>
              <w:left w:val="nil"/>
              <w:bottom w:val="nil"/>
              <w:right w:val="nil"/>
            </w:tcBorders>
            <w:shd w:val="clear" w:color="auto" w:fill="auto"/>
            <w:noWrap/>
            <w:vAlign w:val="bottom"/>
            <w:hideMark/>
          </w:tcPr>
          <w:p w14:paraId="3B59711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Probable ATP-dependent RNA helicase DDX17 (EC 3.6.4.13) (DEAD box protein 17) (DEAD box protein p72) (RNA-dependent helicase p72)</w:t>
            </w:r>
          </w:p>
        </w:tc>
      </w:tr>
      <w:tr w:rsidR="00F514BC" w:rsidRPr="00F514BC" w14:paraId="7E5F9F82" w14:textId="77777777" w:rsidTr="00F514BC">
        <w:trPr>
          <w:trHeight w:val="288"/>
        </w:trPr>
        <w:tc>
          <w:tcPr>
            <w:tcW w:w="590" w:type="dxa"/>
            <w:tcBorders>
              <w:top w:val="nil"/>
              <w:left w:val="nil"/>
              <w:bottom w:val="nil"/>
              <w:right w:val="nil"/>
            </w:tcBorders>
            <w:shd w:val="clear" w:color="auto" w:fill="auto"/>
            <w:noWrap/>
            <w:vAlign w:val="bottom"/>
            <w:hideMark/>
          </w:tcPr>
          <w:p w14:paraId="41A2BB6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RAD50_HUMAN</w:t>
            </w:r>
          </w:p>
        </w:tc>
        <w:tc>
          <w:tcPr>
            <w:tcW w:w="8816" w:type="dxa"/>
            <w:tcBorders>
              <w:top w:val="nil"/>
              <w:left w:val="nil"/>
              <w:bottom w:val="nil"/>
              <w:right w:val="nil"/>
            </w:tcBorders>
            <w:shd w:val="clear" w:color="auto" w:fill="auto"/>
            <w:noWrap/>
            <w:vAlign w:val="bottom"/>
            <w:hideMark/>
          </w:tcPr>
          <w:p w14:paraId="1AFD317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DNA repair protein RAD50 (hRAD50) (EC 3.6.-.-)</w:t>
            </w:r>
          </w:p>
        </w:tc>
      </w:tr>
      <w:tr w:rsidR="00F514BC" w:rsidRPr="00F514BC" w14:paraId="19D1C7BC" w14:textId="77777777" w:rsidTr="00F514BC">
        <w:trPr>
          <w:trHeight w:val="288"/>
        </w:trPr>
        <w:tc>
          <w:tcPr>
            <w:tcW w:w="590" w:type="dxa"/>
            <w:tcBorders>
              <w:top w:val="nil"/>
              <w:left w:val="nil"/>
              <w:bottom w:val="nil"/>
              <w:right w:val="nil"/>
            </w:tcBorders>
            <w:shd w:val="clear" w:color="auto" w:fill="auto"/>
            <w:noWrap/>
            <w:vAlign w:val="bottom"/>
            <w:hideMark/>
          </w:tcPr>
          <w:p w14:paraId="3577330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CELF1_HUMAN</w:t>
            </w:r>
          </w:p>
        </w:tc>
        <w:tc>
          <w:tcPr>
            <w:tcW w:w="8816" w:type="dxa"/>
            <w:tcBorders>
              <w:top w:val="nil"/>
              <w:left w:val="nil"/>
              <w:bottom w:val="nil"/>
              <w:right w:val="nil"/>
            </w:tcBorders>
            <w:shd w:val="clear" w:color="auto" w:fill="auto"/>
            <w:noWrap/>
            <w:vAlign w:val="bottom"/>
            <w:hideMark/>
          </w:tcPr>
          <w:p w14:paraId="38EDE75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CUGBP Elav-like family member 1 (CELF-1) (50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nuclear polyadenylated RNA-binding protein) (Bruno-like protein 2) (CUG triplet repeat RNA-binding protein 1) (CUG-BP1) (CUG-BP- and ETR-3-like factor 1) (</w:t>
            </w:r>
            <w:proofErr w:type="spellStart"/>
            <w:r w:rsidRPr="00F514BC">
              <w:rPr>
                <w:rFonts w:ascii="Aptos Narrow" w:eastAsia="Times New Roman" w:hAnsi="Aptos Narrow" w:cs="Times New Roman"/>
                <w:color w:val="000000"/>
                <w:kern w:val="0"/>
                <w:lang w:val="en-GB" w:eastAsia="en-GB"/>
                <w14:ligatures w14:val="none"/>
              </w:rPr>
              <w:t>Deadenylation</w:t>
            </w:r>
            <w:proofErr w:type="spellEnd"/>
            <w:r w:rsidRPr="00F514BC">
              <w:rPr>
                <w:rFonts w:ascii="Aptos Narrow" w:eastAsia="Times New Roman" w:hAnsi="Aptos Narrow" w:cs="Times New Roman"/>
                <w:color w:val="000000"/>
                <w:kern w:val="0"/>
                <w:lang w:val="en-GB" w:eastAsia="en-GB"/>
                <w14:ligatures w14:val="none"/>
              </w:rPr>
              <w:t xml:space="preserve"> factor CUG-BP) (Embryo </w:t>
            </w:r>
            <w:proofErr w:type="spellStart"/>
            <w:r w:rsidRPr="00F514BC">
              <w:rPr>
                <w:rFonts w:ascii="Aptos Narrow" w:eastAsia="Times New Roman" w:hAnsi="Aptos Narrow" w:cs="Times New Roman"/>
                <w:color w:val="000000"/>
                <w:kern w:val="0"/>
                <w:lang w:val="en-GB" w:eastAsia="en-GB"/>
                <w14:ligatures w14:val="none"/>
              </w:rPr>
              <w:t>deadenylation</w:t>
            </w:r>
            <w:proofErr w:type="spellEnd"/>
            <w:r w:rsidRPr="00F514BC">
              <w:rPr>
                <w:rFonts w:ascii="Aptos Narrow" w:eastAsia="Times New Roman" w:hAnsi="Aptos Narrow" w:cs="Times New Roman"/>
                <w:color w:val="000000"/>
                <w:kern w:val="0"/>
                <w:lang w:val="en-GB" w:eastAsia="en-GB"/>
                <w14:ligatures w14:val="none"/>
              </w:rPr>
              <w:t xml:space="preserve"> element-binding protein homolog) (EDEN-BP homolog) (RNA-binding protein BRUNOL-2)</w:t>
            </w:r>
          </w:p>
        </w:tc>
      </w:tr>
      <w:tr w:rsidR="00F514BC" w:rsidRPr="00F514BC" w14:paraId="5546A66E" w14:textId="77777777" w:rsidTr="00F514BC">
        <w:trPr>
          <w:trHeight w:val="288"/>
        </w:trPr>
        <w:tc>
          <w:tcPr>
            <w:tcW w:w="590" w:type="dxa"/>
            <w:tcBorders>
              <w:top w:val="nil"/>
              <w:left w:val="nil"/>
              <w:bottom w:val="nil"/>
              <w:right w:val="nil"/>
            </w:tcBorders>
            <w:shd w:val="clear" w:color="auto" w:fill="auto"/>
            <w:noWrap/>
            <w:vAlign w:val="bottom"/>
            <w:hideMark/>
          </w:tcPr>
          <w:p w14:paraId="1FE82ED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OSTF1_HUMAN</w:t>
            </w:r>
          </w:p>
        </w:tc>
        <w:tc>
          <w:tcPr>
            <w:tcW w:w="8816" w:type="dxa"/>
            <w:tcBorders>
              <w:top w:val="nil"/>
              <w:left w:val="nil"/>
              <w:bottom w:val="nil"/>
              <w:right w:val="nil"/>
            </w:tcBorders>
            <w:shd w:val="clear" w:color="auto" w:fill="auto"/>
            <w:noWrap/>
            <w:vAlign w:val="bottom"/>
            <w:hideMark/>
          </w:tcPr>
          <w:p w14:paraId="2958F89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Osteoclast-stimulating factor 1</w:t>
            </w:r>
          </w:p>
        </w:tc>
      </w:tr>
      <w:tr w:rsidR="00F514BC" w:rsidRPr="00F514BC" w14:paraId="04DB1343" w14:textId="77777777" w:rsidTr="00F514BC">
        <w:trPr>
          <w:trHeight w:val="288"/>
        </w:trPr>
        <w:tc>
          <w:tcPr>
            <w:tcW w:w="590" w:type="dxa"/>
            <w:tcBorders>
              <w:top w:val="nil"/>
              <w:left w:val="nil"/>
              <w:bottom w:val="nil"/>
              <w:right w:val="nil"/>
            </w:tcBorders>
            <w:shd w:val="clear" w:color="auto" w:fill="auto"/>
            <w:noWrap/>
            <w:vAlign w:val="bottom"/>
            <w:hideMark/>
          </w:tcPr>
          <w:p w14:paraId="126BAC6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UFD1_HUMAN</w:t>
            </w:r>
          </w:p>
        </w:tc>
        <w:tc>
          <w:tcPr>
            <w:tcW w:w="8816" w:type="dxa"/>
            <w:tcBorders>
              <w:top w:val="nil"/>
              <w:left w:val="nil"/>
              <w:bottom w:val="nil"/>
              <w:right w:val="nil"/>
            </w:tcBorders>
            <w:shd w:val="clear" w:color="auto" w:fill="auto"/>
            <w:noWrap/>
            <w:vAlign w:val="bottom"/>
            <w:hideMark/>
          </w:tcPr>
          <w:p w14:paraId="47C2524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Ubiquitin fusion degradation protein 1 homolog (UB fusion protein 1)</w:t>
            </w:r>
          </w:p>
        </w:tc>
      </w:tr>
      <w:tr w:rsidR="00F514BC" w:rsidRPr="00F514BC" w14:paraId="5F933407" w14:textId="77777777" w:rsidTr="00F514BC">
        <w:trPr>
          <w:trHeight w:val="288"/>
        </w:trPr>
        <w:tc>
          <w:tcPr>
            <w:tcW w:w="590" w:type="dxa"/>
            <w:tcBorders>
              <w:top w:val="nil"/>
              <w:left w:val="nil"/>
              <w:bottom w:val="nil"/>
              <w:right w:val="nil"/>
            </w:tcBorders>
            <w:shd w:val="clear" w:color="auto" w:fill="auto"/>
            <w:noWrap/>
            <w:vAlign w:val="bottom"/>
            <w:hideMark/>
          </w:tcPr>
          <w:p w14:paraId="637E9DE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GSLG1_HUMAN</w:t>
            </w:r>
          </w:p>
        </w:tc>
        <w:tc>
          <w:tcPr>
            <w:tcW w:w="8816" w:type="dxa"/>
            <w:tcBorders>
              <w:top w:val="nil"/>
              <w:left w:val="nil"/>
              <w:bottom w:val="nil"/>
              <w:right w:val="nil"/>
            </w:tcBorders>
            <w:shd w:val="clear" w:color="auto" w:fill="auto"/>
            <w:noWrap/>
            <w:vAlign w:val="bottom"/>
            <w:hideMark/>
          </w:tcPr>
          <w:p w14:paraId="0B7D438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Golgi apparatus protein 1 (CFR-1) (Cysteine-rich fibroblast growth factor receptor) (E-selectin ligand 1) (ESL-1) (Golgi </w:t>
            </w:r>
            <w:proofErr w:type="spellStart"/>
            <w:r w:rsidRPr="00F514BC">
              <w:rPr>
                <w:rFonts w:ascii="Aptos Narrow" w:eastAsia="Times New Roman" w:hAnsi="Aptos Narrow" w:cs="Times New Roman"/>
                <w:color w:val="000000"/>
                <w:kern w:val="0"/>
                <w:lang w:val="en-GB" w:eastAsia="en-GB"/>
                <w14:ligatures w14:val="none"/>
              </w:rPr>
              <w:t>sialoglycoprotein</w:t>
            </w:r>
            <w:proofErr w:type="spellEnd"/>
            <w:r w:rsidRPr="00F514BC">
              <w:rPr>
                <w:rFonts w:ascii="Aptos Narrow" w:eastAsia="Times New Roman" w:hAnsi="Aptos Narrow" w:cs="Times New Roman"/>
                <w:color w:val="000000"/>
                <w:kern w:val="0"/>
                <w:lang w:val="en-GB" w:eastAsia="en-GB"/>
                <w14:ligatures w14:val="none"/>
              </w:rPr>
              <w:t xml:space="preserve"> MG-160)</w:t>
            </w:r>
          </w:p>
        </w:tc>
      </w:tr>
      <w:tr w:rsidR="00F514BC" w:rsidRPr="00F514BC" w14:paraId="0CF1FB1B" w14:textId="77777777" w:rsidTr="00F514BC">
        <w:trPr>
          <w:trHeight w:val="288"/>
        </w:trPr>
        <w:tc>
          <w:tcPr>
            <w:tcW w:w="590" w:type="dxa"/>
            <w:tcBorders>
              <w:top w:val="nil"/>
              <w:left w:val="nil"/>
              <w:bottom w:val="nil"/>
              <w:right w:val="nil"/>
            </w:tcBorders>
            <w:shd w:val="clear" w:color="auto" w:fill="auto"/>
            <w:noWrap/>
            <w:vAlign w:val="bottom"/>
            <w:hideMark/>
          </w:tcPr>
          <w:p w14:paraId="2D3FE90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RENT1_HUMAN</w:t>
            </w:r>
          </w:p>
        </w:tc>
        <w:tc>
          <w:tcPr>
            <w:tcW w:w="8816" w:type="dxa"/>
            <w:tcBorders>
              <w:top w:val="nil"/>
              <w:left w:val="nil"/>
              <w:bottom w:val="nil"/>
              <w:right w:val="nil"/>
            </w:tcBorders>
            <w:shd w:val="clear" w:color="auto" w:fill="auto"/>
            <w:noWrap/>
            <w:vAlign w:val="bottom"/>
            <w:hideMark/>
          </w:tcPr>
          <w:p w14:paraId="07DB8E6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Regulator of nonsense transcripts 1 (EC 3.6.4.-) (ATP-dependent helicase RENT1) (Nonsense mRNA reducing factor 1) (NORF1) (Up-frameshift suppressor 1 homolog) (hUpf1)</w:t>
            </w:r>
          </w:p>
        </w:tc>
      </w:tr>
      <w:tr w:rsidR="00F514BC" w:rsidRPr="00F514BC" w14:paraId="36072E77" w14:textId="77777777" w:rsidTr="00F514BC">
        <w:trPr>
          <w:trHeight w:val="288"/>
        </w:trPr>
        <w:tc>
          <w:tcPr>
            <w:tcW w:w="590" w:type="dxa"/>
            <w:tcBorders>
              <w:top w:val="nil"/>
              <w:left w:val="nil"/>
              <w:bottom w:val="nil"/>
              <w:right w:val="nil"/>
            </w:tcBorders>
            <w:shd w:val="clear" w:color="auto" w:fill="auto"/>
            <w:noWrap/>
            <w:vAlign w:val="bottom"/>
            <w:hideMark/>
          </w:tcPr>
          <w:p w14:paraId="3A3AE27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RL3L_HUMAN</w:t>
            </w:r>
          </w:p>
        </w:tc>
        <w:tc>
          <w:tcPr>
            <w:tcW w:w="8816" w:type="dxa"/>
            <w:tcBorders>
              <w:top w:val="nil"/>
              <w:left w:val="nil"/>
              <w:bottom w:val="nil"/>
              <w:right w:val="nil"/>
            </w:tcBorders>
            <w:shd w:val="clear" w:color="auto" w:fill="auto"/>
            <w:noWrap/>
            <w:vAlign w:val="bottom"/>
            <w:hideMark/>
          </w:tcPr>
          <w:p w14:paraId="000E0CA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60S ribosomal protein L3-like</w:t>
            </w:r>
          </w:p>
        </w:tc>
      </w:tr>
      <w:tr w:rsidR="00F514BC" w:rsidRPr="00F514BC" w14:paraId="5E7407D5" w14:textId="77777777" w:rsidTr="00F514BC">
        <w:trPr>
          <w:trHeight w:val="288"/>
        </w:trPr>
        <w:tc>
          <w:tcPr>
            <w:tcW w:w="590" w:type="dxa"/>
            <w:tcBorders>
              <w:top w:val="nil"/>
              <w:left w:val="nil"/>
              <w:bottom w:val="nil"/>
              <w:right w:val="nil"/>
            </w:tcBorders>
            <w:shd w:val="clear" w:color="auto" w:fill="auto"/>
            <w:noWrap/>
            <w:vAlign w:val="bottom"/>
            <w:hideMark/>
          </w:tcPr>
          <w:p w14:paraId="4C8E6AF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CSN5_HUMAN</w:t>
            </w:r>
          </w:p>
        </w:tc>
        <w:tc>
          <w:tcPr>
            <w:tcW w:w="8816" w:type="dxa"/>
            <w:tcBorders>
              <w:top w:val="nil"/>
              <w:left w:val="nil"/>
              <w:bottom w:val="nil"/>
              <w:right w:val="nil"/>
            </w:tcBorders>
            <w:shd w:val="clear" w:color="auto" w:fill="auto"/>
            <w:noWrap/>
            <w:vAlign w:val="bottom"/>
            <w:hideMark/>
          </w:tcPr>
          <w:p w14:paraId="0EAB58A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COP9 signalosome complex subunit 5 (SGN5) (Signalosome subunit 5) (EC 3.4.-.-) (Jun activation domain-binding protein 1)</w:t>
            </w:r>
          </w:p>
        </w:tc>
      </w:tr>
      <w:tr w:rsidR="00F514BC" w:rsidRPr="00F514BC" w14:paraId="218C8170" w14:textId="77777777" w:rsidTr="00F514BC">
        <w:trPr>
          <w:trHeight w:val="288"/>
        </w:trPr>
        <w:tc>
          <w:tcPr>
            <w:tcW w:w="590" w:type="dxa"/>
            <w:tcBorders>
              <w:top w:val="nil"/>
              <w:left w:val="nil"/>
              <w:bottom w:val="nil"/>
              <w:right w:val="nil"/>
            </w:tcBorders>
            <w:shd w:val="clear" w:color="auto" w:fill="auto"/>
            <w:noWrap/>
            <w:vAlign w:val="bottom"/>
            <w:hideMark/>
          </w:tcPr>
          <w:p w14:paraId="245D4D1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FGF13_HUMAN</w:t>
            </w:r>
          </w:p>
        </w:tc>
        <w:tc>
          <w:tcPr>
            <w:tcW w:w="8816" w:type="dxa"/>
            <w:tcBorders>
              <w:top w:val="nil"/>
              <w:left w:val="nil"/>
              <w:bottom w:val="nil"/>
              <w:right w:val="nil"/>
            </w:tcBorders>
            <w:shd w:val="clear" w:color="auto" w:fill="auto"/>
            <w:noWrap/>
            <w:vAlign w:val="bottom"/>
            <w:hideMark/>
          </w:tcPr>
          <w:p w14:paraId="2A628B7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Fibroblast growth factor 13 (FGF-13) (Fibroblast growth factor homologous factor 2) (FHF-2)</w:t>
            </w:r>
          </w:p>
        </w:tc>
      </w:tr>
      <w:tr w:rsidR="00F514BC" w:rsidRPr="00F514BC" w14:paraId="6BF15EC7" w14:textId="77777777" w:rsidTr="00F514BC">
        <w:trPr>
          <w:trHeight w:val="288"/>
        </w:trPr>
        <w:tc>
          <w:tcPr>
            <w:tcW w:w="590" w:type="dxa"/>
            <w:tcBorders>
              <w:top w:val="nil"/>
              <w:left w:val="nil"/>
              <w:bottom w:val="nil"/>
              <w:right w:val="nil"/>
            </w:tcBorders>
            <w:shd w:val="clear" w:color="auto" w:fill="auto"/>
            <w:noWrap/>
            <w:vAlign w:val="bottom"/>
            <w:hideMark/>
          </w:tcPr>
          <w:p w14:paraId="264E642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SMRC1_HUMAN</w:t>
            </w:r>
          </w:p>
        </w:tc>
        <w:tc>
          <w:tcPr>
            <w:tcW w:w="8816" w:type="dxa"/>
            <w:tcBorders>
              <w:top w:val="nil"/>
              <w:left w:val="nil"/>
              <w:bottom w:val="nil"/>
              <w:right w:val="nil"/>
            </w:tcBorders>
            <w:shd w:val="clear" w:color="auto" w:fill="auto"/>
            <w:noWrap/>
            <w:vAlign w:val="bottom"/>
            <w:hideMark/>
          </w:tcPr>
          <w:p w14:paraId="2865FEE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SWI/SNF complex subunit SMARCC1 (BRG1-associated factor 155) (BAF155) (SWI/SNF complex 155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 (SWI/SNF-related matrix-associated actin-dependent regulator of chromatin subfamily C member 1)</w:t>
            </w:r>
          </w:p>
        </w:tc>
      </w:tr>
      <w:tr w:rsidR="00F514BC" w:rsidRPr="00F514BC" w14:paraId="34A6A402" w14:textId="77777777" w:rsidTr="00F514BC">
        <w:trPr>
          <w:trHeight w:val="288"/>
        </w:trPr>
        <w:tc>
          <w:tcPr>
            <w:tcW w:w="590" w:type="dxa"/>
            <w:tcBorders>
              <w:top w:val="nil"/>
              <w:left w:val="nil"/>
              <w:bottom w:val="nil"/>
              <w:right w:val="nil"/>
            </w:tcBorders>
            <w:shd w:val="clear" w:color="auto" w:fill="auto"/>
            <w:noWrap/>
            <w:vAlign w:val="bottom"/>
            <w:hideMark/>
          </w:tcPr>
          <w:p w14:paraId="25CDD73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RAB8B_HUMAN</w:t>
            </w:r>
          </w:p>
        </w:tc>
        <w:tc>
          <w:tcPr>
            <w:tcW w:w="8816" w:type="dxa"/>
            <w:tcBorders>
              <w:top w:val="nil"/>
              <w:left w:val="nil"/>
              <w:bottom w:val="nil"/>
              <w:right w:val="nil"/>
            </w:tcBorders>
            <w:shd w:val="clear" w:color="auto" w:fill="auto"/>
            <w:noWrap/>
            <w:vAlign w:val="bottom"/>
            <w:hideMark/>
          </w:tcPr>
          <w:p w14:paraId="64C6AB4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Ras-related protein Rab-8B</w:t>
            </w:r>
          </w:p>
        </w:tc>
      </w:tr>
      <w:tr w:rsidR="00F514BC" w:rsidRPr="00F514BC" w14:paraId="3A1F137D" w14:textId="77777777" w:rsidTr="00F514BC">
        <w:trPr>
          <w:trHeight w:val="288"/>
        </w:trPr>
        <w:tc>
          <w:tcPr>
            <w:tcW w:w="590" w:type="dxa"/>
            <w:tcBorders>
              <w:top w:val="nil"/>
              <w:left w:val="nil"/>
              <w:bottom w:val="nil"/>
              <w:right w:val="nil"/>
            </w:tcBorders>
            <w:shd w:val="clear" w:color="auto" w:fill="auto"/>
            <w:noWrap/>
            <w:vAlign w:val="bottom"/>
            <w:hideMark/>
          </w:tcPr>
          <w:p w14:paraId="77EE9DF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FUBP2_HUMAN</w:t>
            </w:r>
          </w:p>
        </w:tc>
        <w:tc>
          <w:tcPr>
            <w:tcW w:w="8816" w:type="dxa"/>
            <w:tcBorders>
              <w:top w:val="nil"/>
              <w:left w:val="nil"/>
              <w:bottom w:val="nil"/>
              <w:right w:val="nil"/>
            </w:tcBorders>
            <w:shd w:val="clear" w:color="auto" w:fill="auto"/>
            <w:noWrap/>
            <w:vAlign w:val="bottom"/>
            <w:hideMark/>
          </w:tcPr>
          <w:p w14:paraId="182E0FC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Far upstream element-binding protein 2 (FUSE-binding protein 2) (KH type-splicing regulatory protein) (KSRP) (p75)</w:t>
            </w:r>
          </w:p>
        </w:tc>
      </w:tr>
      <w:tr w:rsidR="00F514BC" w:rsidRPr="00F514BC" w14:paraId="4D5752FB" w14:textId="77777777" w:rsidTr="00F514BC">
        <w:trPr>
          <w:trHeight w:val="288"/>
        </w:trPr>
        <w:tc>
          <w:tcPr>
            <w:tcW w:w="590" w:type="dxa"/>
            <w:tcBorders>
              <w:top w:val="nil"/>
              <w:left w:val="nil"/>
              <w:bottom w:val="nil"/>
              <w:right w:val="nil"/>
            </w:tcBorders>
            <w:shd w:val="clear" w:color="auto" w:fill="auto"/>
            <w:noWrap/>
            <w:vAlign w:val="bottom"/>
            <w:hideMark/>
          </w:tcPr>
          <w:p w14:paraId="553B7AF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GCDH_HUMAN</w:t>
            </w:r>
          </w:p>
        </w:tc>
        <w:tc>
          <w:tcPr>
            <w:tcW w:w="8816" w:type="dxa"/>
            <w:tcBorders>
              <w:top w:val="nil"/>
              <w:left w:val="nil"/>
              <w:bottom w:val="nil"/>
              <w:right w:val="nil"/>
            </w:tcBorders>
            <w:shd w:val="clear" w:color="auto" w:fill="auto"/>
            <w:noWrap/>
            <w:vAlign w:val="bottom"/>
            <w:hideMark/>
          </w:tcPr>
          <w:p w14:paraId="65E9971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Glutaryl-CoA dehydrogenase, mitochondrial (GCD) (EC 1.3.8.6)</w:t>
            </w:r>
          </w:p>
        </w:tc>
      </w:tr>
      <w:tr w:rsidR="00F514BC" w:rsidRPr="00F514BC" w14:paraId="59628AD8" w14:textId="77777777" w:rsidTr="00F514BC">
        <w:trPr>
          <w:trHeight w:val="288"/>
        </w:trPr>
        <w:tc>
          <w:tcPr>
            <w:tcW w:w="590" w:type="dxa"/>
            <w:tcBorders>
              <w:top w:val="nil"/>
              <w:left w:val="nil"/>
              <w:bottom w:val="nil"/>
              <w:right w:val="nil"/>
            </w:tcBorders>
            <w:shd w:val="clear" w:color="auto" w:fill="auto"/>
            <w:noWrap/>
            <w:vAlign w:val="bottom"/>
            <w:hideMark/>
          </w:tcPr>
          <w:p w14:paraId="2A17556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TNPO1_HUMAN</w:t>
            </w:r>
          </w:p>
        </w:tc>
        <w:tc>
          <w:tcPr>
            <w:tcW w:w="8816" w:type="dxa"/>
            <w:tcBorders>
              <w:top w:val="nil"/>
              <w:left w:val="nil"/>
              <w:bottom w:val="nil"/>
              <w:right w:val="nil"/>
            </w:tcBorders>
            <w:shd w:val="clear" w:color="auto" w:fill="auto"/>
            <w:noWrap/>
            <w:vAlign w:val="bottom"/>
            <w:hideMark/>
          </w:tcPr>
          <w:p w14:paraId="5C3431A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Transportin-1 (Importin beta-2) (Karyopherin beta-2) (M9 region interaction protein) (MIP)</w:t>
            </w:r>
          </w:p>
        </w:tc>
      </w:tr>
      <w:tr w:rsidR="00F514BC" w:rsidRPr="00F514BC" w14:paraId="0D5EA61D" w14:textId="77777777" w:rsidTr="00F514BC">
        <w:trPr>
          <w:trHeight w:val="288"/>
        </w:trPr>
        <w:tc>
          <w:tcPr>
            <w:tcW w:w="590" w:type="dxa"/>
            <w:tcBorders>
              <w:top w:val="nil"/>
              <w:left w:val="nil"/>
              <w:bottom w:val="nil"/>
              <w:right w:val="nil"/>
            </w:tcBorders>
            <w:shd w:val="clear" w:color="auto" w:fill="auto"/>
            <w:noWrap/>
            <w:vAlign w:val="bottom"/>
            <w:hideMark/>
          </w:tcPr>
          <w:p w14:paraId="347567D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UBP13_HUMAN</w:t>
            </w:r>
          </w:p>
        </w:tc>
        <w:tc>
          <w:tcPr>
            <w:tcW w:w="8816" w:type="dxa"/>
            <w:tcBorders>
              <w:top w:val="nil"/>
              <w:left w:val="nil"/>
              <w:bottom w:val="nil"/>
              <w:right w:val="nil"/>
            </w:tcBorders>
            <w:shd w:val="clear" w:color="auto" w:fill="auto"/>
            <w:noWrap/>
            <w:vAlign w:val="bottom"/>
            <w:hideMark/>
          </w:tcPr>
          <w:p w14:paraId="171EA2F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Ubiquitin carboxyl-terminal hydrolase 13 (EC 3.4.19.12) (Deubiquitinating enzyme 13) (</w:t>
            </w:r>
            <w:proofErr w:type="spellStart"/>
            <w:r w:rsidRPr="00F514BC">
              <w:rPr>
                <w:rFonts w:ascii="Aptos Narrow" w:eastAsia="Times New Roman" w:hAnsi="Aptos Narrow" w:cs="Times New Roman"/>
                <w:color w:val="000000"/>
                <w:kern w:val="0"/>
                <w:lang w:val="en-GB" w:eastAsia="en-GB"/>
                <w14:ligatures w14:val="none"/>
              </w:rPr>
              <w:t>Isopeptidase</w:t>
            </w:r>
            <w:proofErr w:type="spellEnd"/>
            <w:r w:rsidRPr="00F514BC">
              <w:rPr>
                <w:rFonts w:ascii="Aptos Narrow" w:eastAsia="Times New Roman" w:hAnsi="Aptos Narrow" w:cs="Times New Roman"/>
                <w:color w:val="000000"/>
                <w:kern w:val="0"/>
                <w:lang w:val="en-GB" w:eastAsia="en-GB"/>
                <w14:ligatures w14:val="none"/>
              </w:rPr>
              <w:t xml:space="preserve"> T-3) (ISOT-3) (Ubiquitin </w:t>
            </w:r>
            <w:proofErr w:type="spellStart"/>
            <w:r w:rsidRPr="00F514BC">
              <w:rPr>
                <w:rFonts w:ascii="Aptos Narrow" w:eastAsia="Times New Roman" w:hAnsi="Aptos Narrow" w:cs="Times New Roman"/>
                <w:color w:val="000000"/>
                <w:kern w:val="0"/>
                <w:lang w:val="en-GB" w:eastAsia="en-GB"/>
                <w14:ligatures w14:val="none"/>
              </w:rPr>
              <w:t>thioesterase</w:t>
            </w:r>
            <w:proofErr w:type="spellEnd"/>
            <w:r w:rsidRPr="00F514BC">
              <w:rPr>
                <w:rFonts w:ascii="Aptos Narrow" w:eastAsia="Times New Roman" w:hAnsi="Aptos Narrow" w:cs="Times New Roman"/>
                <w:color w:val="000000"/>
                <w:kern w:val="0"/>
                <w:lang w:val="en-GB" w:eastAsia="en-GB"/>
                <w14:ligatures w14:val="none"/>
              </w:rPr>
              <w:t xml:space="preserve"> 13) (Ubiquitin-specific-processing protease 13)</w:t>
            </w:r>
          </w:p>
        </w:tc>
      </w:tr>
      <w:tr w:rsidR="00F514BC" w:rsidRPr="00F514BC" w14:paraId="3D51E236" w14:textId="77777777" w:rsidTr="00F514BC">
        <w:trPr>
          <w:trHeight w:val="288"/>
        </w:trPr>
        <w:tc>
          <w:tcPr>
            <w:tcW w:w="590" w:type="dxa"/>
            <w:tcBorders>
              <w:top w:val="nil"/>
              <w:left w:val="nil"/>
              <w:bottom w:val="nil"/>
              <w:right w:val="nil"/>
            </w:tcBorders>
            <w:shd w:val="clear" w:color="auto" w:fill="auto"/>
            <w:noWrap/>
            <w:vAlign w:val="bottom"/>
            <w:hideMark/>
          </w:tcPr>
          <w:p w14:paraId="03176BD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USP9X_HUMAN</w:t>
            </w:r>
          </w:p>
        </w:tc>
        <w:tc>
          <w:tcPr>
            <w:tcW w:w="8816" w:type="dxa"/>
            <w:tcBorders>
              <w:top w:val="nil"/>
              <w:left w:val="nil"/>
              <w:bottom w:val="nil"/>
              <w:right w:val="nil"/>
            </w:tcBorders>
            <w:shd w:val="clear" w:color="auto" w:fill="auto"/>
            <w:noWrap/>
            <w:vAlign w:val="bottom"/>
            <w:hideMark/>
          </w:tcPr>
          <w:p w14:paraId="349117F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Probable ubiquitin carboxyl-terminal hydrolase FAF-X (EC 3.4.19.12) (Deubiquitinating enzyme FAF-X) (Fat facets in mammals) (</w:t>
            </w:r>
            <w:proofErr w:type="spellStart"/>
            <w:r w:rsidRPr="00F514BC">
              <w:rPr>
                <w:rFonts w:ascii="Aptos Narrow" w:eastAsia="Times New Roman" w:hAnsi="Aptos Narrow" w:cs="Times New Roman"/>
                <w:color w:val="000000"/>
                <w:kern w:val="0"/>
                <w:lang w:val="en-GB" w:eastAsia="en-GB"/>
                <w14:ligatures w14:val="none"/>
              </w:rPr>
              <w:t>hFAM</w:t>
            </w:r>
            <w:proofErr w:type="spellEnd"/>
            <w:r w:rsidRPr="00F514BC">
              <w:rPr>
                <w:rFonts w:ascii="Aptos Narrow" w:eastAsia="Times New Roman" w:hAnsi="Aptos Narrow" w:cs="Times New Roman"/>
                <w:color w:val="000000"/>
                <w:kern w:val="0"/>
                <w:lang w:val="en-GB" w:eastAsia="en-GB"/>
                <w14:ligatures w14:val="none"/>
              </w:rPr>
              <w:t xml:space="preserve">) (Fat facets protein-related, X-linked) (Ubiquitin </w:t>
            </w:r>
            <w:proofErr w:type="spellStart"/>
            <w:r w:rsidRPr="00F514BC">
              <w:rPr>
                <w:rFonts w:ascii="Aptos Narrow" w:eastAsia="Times New Roman" w:hAnsi="Aptos Narrow" w:cs="Times New Roman"/>
                <w:color w:val="000000"/>
                <w:kern w:val="0"/>
                <w:lang w:val="en-GB" w:eastAsia="en-GB"/>
                <w14:ligatures w14:val="none"/>
              </w:rPr>
              <w:t>thioesterase</w:t>
            </w:r>
            <w:proofErr w:type="spellEnd"/>
            <w:r w:rsidRPr="00F514BC">
              <w:rPr>
                <w:rFonts w:ascii="Aptos Narrow" w:eastAsia="Times New Roman" w:hAnsi="Aptos Narrow" w:cs="Times New Roman"/>
                <w:color w:val="000000"/>
                <w:kern w:val="0"/>
                <w:lang w:val="en-GB" w:eastAsia="en-GB"/>
                <w14:ligatures w14:val="none"/>
              </w:rPr>
              <w:t xml:space="preserve"> FAF-X) (Ubiquitin-specific protease 9, X chromosome) (Ubiquitin-specific-processing protease FAF-X)</w:t>
            </w:r>
          </w:p>
        </w:tc>
      </w:tr>
      <w:tr w:rsidR="00F514BC" w:rsidRPr="00F514BC" w14:paraId="5EA1ADF2" w14:textId="77777777" w:rsidTr="00F514BC">
        <w:trPr>
          <w:trHeight w:val="288"/>
        </w:trPr>
        <w:tc>
          <w:tcPr>
            <w:tcW w:w="590" w:type="dxa"/>
            <w:tcBorders>
              <w:top w:val="nil"/>
              <w:left w:val="nil"/>
              <w:bottom w:val="nil"/>
              <w:right w:val="nil"/>
            </w:tcBorders>
            <w:shd w:val="clear" w:color="auto" w:fill="auto"/>
            <w:noWrap/>
            <w:vAlign w:val="bottom"/>
            <w:hideMark/>
          </w:tcPr>
          <w:p w14:paraId="095FFCE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UBP7_HUMAN</w:t>
            </w:r>
          </w:p>
        </w:tc>
        <w:tc>
          <w:tcPr>
            <w:tcW w:w="8816" w:type="dxa"/>
            <w:tcBorders>
              <w:top w:val="nil"/>
              <w:left w:val="nil"/>
              <w:bottom w:val="nil"/>
              <w:right w:val="nil"/>
            </w:tcBorders>
            <w:shd w:val="clear" w:color="auto" w:fill="auto"/>
            <w:noWrap/>
            <w:vAlign w:val="bottom"/>
            <w:hideMark/>
          </w:tcPr>
          <w:p w14:paraId="4276B24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Ubiquitin carboxyl-terminal hydrolase 7 (EC 3.4.19.12) (Deubiquitinating enzyme 7) (Herpesvirus-associated ubiquitin-specific protease) (Ubiquitin </w:t>
            </w:r>
            <w:proofErr w:type="spellStart"/>
            <w:r w:rsidRPr="00F514BC">
              <w:rPr>
                <w:rFonts w:ascii="Aptos Narrow" w:eastAsia="Times New Roman" w:hAnsi="Aptos Narrow" w:cs="Times New Roman"/>
                <w:color w:val="000000"/>
                <w:kern w:val="0"/>
                <w:lang w:val="en-GB" w:eastAsia="en-GB"/>
                <w14:ligatures w14:val="none"/>
              </w:rPr>
              <w:t>thioesterase</w:t>
            </w:r>
            <w:proofErr w:type="spellEnd"/>
            <w:r w:rsidRPr="00F514BC">
              <w:rPr>
                <w:rFonts w:ascii="Aptos Narrow" w:eastAsia="Times New Roman" w:hAnsi="Aptos Narrow" w:cs="Times New Roman"/>
                <w:color w:val="000000"/>
                <w:kern w:val="0"/>
                <w:lang w:val="en-GB" w:eastAsia="en-GB"/>
                <w14:ligatures w14:val="none"/>
              </w:rPr>
              <w:t xml:space="preserve"> 7) (Ubiquitin-specific-processing protease 7)</w:t>
            </w:r>
          </w:p>
        </w:tc>
      </w:tr>
      <w:tr w:rsidR="00F514BC" w:rsidRPr="00F514BC" w14:paraId="34B7C88C" w14:textId="77777777" w:rsidTr="00F514BC">
        <w:trPr>
          <w:trHeight w:val="288"/>
        </w:trPr>
        <w:tc>
          <w:tcPr>
            <w:tcW w:w="590" w:type="dxa"/>
            <w:tcBorders>
              <w:top w:val="nil"/>
              <w:left w:val="nil"/>
              <w:bottom w:val="nil"/>
              <w:right w:val="nil"/>
            </w:tcBorders>
            <w:shd w:val="clear" w:color="auto" w:fill="auto"/>
            <w:noWrap/>
            <w:vAlign w:val="bottom"/>
            <w:hideMark/>
          </w:tcPr>
          <w:p w14:paraId="7B9B158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CUL5_HUMAN</w:t>
            </w:r>
          </w:p>
        </w:tc>
        <w:tc>
          <w:tcPr>
            <w:tcW w:w="8816" w:type="dxa"/>
            <w:tcBorders>
              <w:top w:val="nil"/>
              <w:left w:val="nil"/>
              <w:bottom w:val="nil"/>
              <w:right w:val="nil"/>
            </w:tcBorders>
            <w:shd w:val="clear" w:color="auto" w:fill="auto"/>
            <w:noWrap/>
            <w:vAlign w:val="bottom"/>
            <w:hideMark/>
          </w:tcPr>
          <w:p w14:paraId="079686A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Cullin-5 (CUL-5) (Vasopressin-activated calcium-mobilizing receptor 1) (VACM-1)</w:t>
            </w:r>
          </w:p>
        </w:tc>
      </w:tr>
      <w:tr w:rsidR="00F514BC" w:rsidRPr="00F514BC" w14:paraId="10AFDC6F" w14:textId="77777777" w:rsidTr="00F514BC">
        <w:trPr>
          <w:trHeight w:val="288"/>
        </w:trPr>
        <w:tc>
          <w:tcPr>
            <w:tcW w:w="590" w:type="dxa"/>
            <w:tcBorders>
              <w:top w:val="nil"/>
              <w:left w:val="nil"/>
              <w:bottom w:val="nil"/>
              <w:right w:val="nil"/>
            </w:tcBorders>
            <w:shd w:val="clear" w:color="auto" w:fill="auto"/>
            <w:noWrap/>
            <w:vAlign w:val="bottom"/>
            <w:hideMark/>
          </w:tcPr>
          <w:p w14:paraId="0995789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STMN2_HUMAN</w:t>
            </w:r>
          </w:p>
        </w:tc>
        <w:tc>
          <w:tcPr>
            <w:tcW w:w="8816" w:type="dxa"/>
            <w:tcBorders>
              <w:top w:val="nil"/>
              <w:left w:val="nil"/>
              <w:bottom w:val="nil"/>
              <w:right w:val="nil"/>
            </w:tcBorders>
            <w:shd w:val="clear" w:color="auto" w:fill="auto"/>
            <w:noWrap/>
            <w:vAlign w:val="bottom"/>
            <w:hideMark/>
          </w:tcPr>
          <w:p w14:paraId="463F97D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Stathmin-2 (Superior cervical ganglion-10 protein) (Protein SCG10)</w:t>
            </w:r>
          </w:p>
        </w:tc>
      </w:tr>
      <w:tr w:rsidR="00F514BC" w:rsidRPr="00F514BC" w14:paraId="2B057ADE" w14:textId="77777777" w:rsidTr="00F514BC">
        <w:trPr>
          <w:trHeight w:val="288"/>
        </w:trPr>
        <w:tc>
          <w:tcPr>
            <w:tcW w:w="590" w:type="dxa"/>
            <w:tcBorders>
              <w:top w:val="nil"/>
              <w:left w:val="nil"/>
              <w:bottom w:val="nil"/>
              <w:right w:val="nil"/>
            </w:tcBorders>
            <w:shd w:val="clear" w:color="auto" w:fill="auto"/>
            <w:noWrap/>
            <w:vAlign w:val="bottom"/>
            <w:hideMark/>
          </w:tcPr>
          <w:p w14:paraId="45A847F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VPP1_HUMAN</w:t>
            </w:r>
          </w:p>
        </w:tc>
        <w:tc>
          <w:tcPr>
            <w:tcW w:w="8816" w:type="dxa"/>
            <w:tcBorders>
              <w:top w:val="nil"/>
              <w:left w:val="nil"/>
              <w:bottom w:val="nil"/>
              <w:right w:val="nil"/>
            </w:tcBorders>
            <w:shd w:val="clear" w:color="auto" w:fill="auto"/>
            <w:noWrap/>
            <w:vAlign w:val="bottom"/>
            <w:hideMark/>
          </w:tcPr>
          <w:p w14:paraId="63DCDC8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V-type proton ATPase 116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 a isoform 1 (V-ATPase 116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isoform a1) (</w:t>
            </w:r>
            <w:proofErr w:type="spellStart"/>
            <w:r w:rsidRPr="00F514BC">
              <w:rPr>
                <w:rFonts w:ascii="Aptos Narrow" w:eastAsia="Times New Roman" w:hAnsi="Aptos Narrow" w:cs="Times New Roman"/>
                <w:color w:val="000000"/>
                <w:kern w:val="0"/>
                <w:lang w:val="en-GB" w:eastAsia="en-GB"/>
                <w14:ligatures w14:val="none"/>
              </w:rPr>
              <w:t>Clathrin</w:t>
            </w:r>
            <w:proofErr w:type="spellEnd"/>
            <w:r w:rsidRPr="00F514BC">
              <w:rPr>
                <w:rFonts w:ascii="Aptos Narrow" w:eastAsia="Times New Roman" w:hAnsi="Aptos Narrow" w:cs="Times New Roman"/>
                <w:color w:val="000000"/>
                <w:kern w:val="0"/>
                <w:lang w:val="en-GB" w:eastAsia="en-GB"/>
                <w14:ligatures w14:val="none"/>
              </w:rPr>
              <w:t xml:space="preserve">-coated vesicle/synaptic vesicle proton pump 116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 (</w:t>
            </w:r>
            <w:proofErr w:type="spellStart"/>
            <w:r w:rsidRPr="00F514BC">
              <w:rPr>
                <w:rFonts w:ascii="Aptos Narrow" w:eastAsia="Times New Roman" w:hAnsi="Aptos Narrow" w:cs="Times New Roman"/>
                <w:color w:val="000000"/>
                <w:kern w:val="0"/>
                <w:lang w:val="en-GB" w:eastAsia="en-GB"/>
                <w14:ligatures w14:val="none"/>
              </w:rPr>
              <w:t>Vacuolar</w:t>
            </w:r>
            <w:proofErr w:type="spellEnd"/>
            <w:r w:rsidRPr="00F514BC">
              <w:rPr>
                <w:rFonts w:ascii="Aptos Narrow" w:eastAsia="Times New Roman" w:hAnsi="Aptos Narrow" w:cs="Times New Roman"/>
                <w:color w:val="000000"/>
                <w:kern w:val="0"/>
                <w:lang w:val="en-GB" w:eastAsia="en-GB"/>
                <w14:ligatures w14:val="none"/>
              </w:rPr>
              <w:t xml:space="preserve"> adenosine triphosphatase subunit Ac116) (</w:t>
            </w:r>
            <w:proofErr w:type="spellStart"/>
            <w:r w:rsidRPr="00F514BC">
              <w:rPr>
                <w:rFonts w:ascii="Aptos Narrow" w:eastAsia="Times New Roman" w:hAnsi="Aptos Narrow" w:cs="Times New Roman"/>
                <w:color w:val="000000"/>
                <w:kern w:val="0"/>
                <w:lang w:val="en-GB" w:eastAsia="en-GB"/>
                <w14:ligatures w14:val="none"/>
              </w:rPr>
              <w:t>Vacuolar</w:t>
            </w:r>
            <w:proofErr w:type="spellEnd"/>
            <w:r w:rsidRPr="00F514BC">
              <w:rPr>
                <w:rFonts w:ascii="Aptos Narrow" w:eastAsia="Times New Roman" w:hAnsi="Aptos Narrow" w:cs="Times New Roman"/>
                <w:color w:val="000000"/>
                <w:kern w:val="0"/>
                <w:lang w:val="en-GB" w:eastAsia="en-GB"/>
                <w14:ligatures w14:val="none"/>
              </w:rPr>
              <w:t xml:space="preserve"> proton pump subunit 1) (</w:t>
            </w:r>
            <w:proofErr w:type="spellStart"/>
            <w:r w:rsidRPr="00F514BC">
              <w:rPr>
                <w:rFonts w:ascii="Aptos Narrow" w:eastAsia="Times New Roman" w:hAnsi="Aptos Narrow" w:cs="Times New Roman"/>
                <w:color w:val="000000"/>
                <w:kern w:val="0"/>
                <w:lang w:val="en-GB" w:eastAsia="en-GB"/>
                <w14:ligatures w14:val="none"/>
              </w:rPr>
              <w:t>Vacuolar</w:t>
            </w:r>
            <w:proofErr w:type="spellEnd"/>
            <w:r w:rsidRPr="00F514BC">
              <w:rPr>
                <w:rFonts w:ascii="Aptos Narrow" w:eastAsia="Times New Roman" w:hAnsi="Aptos Narrow" w:cs="Times New Roman"/>
                <w:color w:val="000000"/>
                <w:kern w:val="0"/>
                <w:lang w:val="en-GB" w:eastAsia="en-GB"/>
                <w14:ligatures w14:val="none"/>
              </w:rPr>
              <w:t xml:space="preserve"> proton translocating ATPase 116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 a isoform 1)</w:t>
            </w:r>
          </w:p>
        </w:tc>
      </w:tr>
      <w:tr w:rsidR="00F514BC" w:rsidRPr="00F514BC" w14:paraId="618ADA1E" w14:textId="77777777" w:rsidTr="00F514BC">
        <w:trPr>
          <w:trHeight w:val="288"/>
        </w:trPr>
        <w:tc>
          <w:tcPr>
            <w:tcW w:w="590" w:type="dxa"/>
            <w:tcBorders>
              <w:top w:val="nil"/>
              <w:left w:val="nil"/>
              <w:bottom w:val="nil"/>
              <w:right w:val="nil"/>
            </w:tcBorders>
            <w:shd w:val="clear" w:color="auto" w:fill="auto"/>
            <w:noWrap/>
            <w:vAlign w:val="bottom"/>
            <w:hideMark/>
          </w:tcPr>
          <w:p w14:paraId="0C475D3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LPP_HUMAN</w:t>
            </w:r>
          </w:p>
        </w:tc>
        <w:tc>
          <w:tcPr>
            <w:tcW w:w="8816" w:type="dxa"/>
            <w:tcBorders>
              <w:top w:val="nil"/>
              <w:left w:val="nil"/>
              <w:bottom w:val="nil"/>
              <w:right w:val="nil"/>
            </w:tcBorders>
            <w:shd w:val="clear" w:color="auto" w:fill="auto"/>
            <w:noWrap/>
            <w:vAlign w:val="bottom"/>
            <w:hideMark/>
          </w:tcPr>
          <w:p w14:paraId="28D07E5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Lipoma-preferred partner (LIM domain-containing preferred translocation partner in lipoma)</w:t>
            </w:r>
          </w:p>
        </w:tc>
      </w:tr>
      <w:tr w:rsidR="00F514BC" w:rsidRPr="00F514BC" w14:paraId="3567B9C6" w14:textId="77777777" w:rsidTr="00F514BC">
        <w:trPr>
          <w:trHeight w:val="288"/>
        </w:trPr>
        <w:tc>
          <w:tcPr>
            <w:tcW w:w="590" w:type="dxa"/>
            <w:tcBorders>
              <w:top w:val="nil"/>
              <w:left w:val="nil"/>
              <w:bottom w:val="nil"/>
              <w:right w:val="nil"/>
            </w:tcBorders>
            <w:shd w:val="clear" w:color="auto" w:fill="auto"/>
            <w:noWrap/>
            <w:vAlign w:val="bottom"/>
            <w:hideMark/>
          </w:tcPr>
          <w:p w14:paraId="26DE91E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H2A1C_HUMAN</w:t>
            </w:r>
          </w:p>
        </w:tc>
        <w:tc>
          <w:tcPr>
            <w:tcW w:w="8816" w:type="dxa"/>
            <w:tcBorders>
              <w:top w:val="nil"/>
              <w:left w:val="nil"/>
              <w:bottom w:val="nil"/>
              <w:right w:val="nil"/>
            </w:tcBorders>
            <w:shd w:val="clear" w:color="auto" w:fill="auto"/>
            <w:noWrap/>
            <w:vAlign w:val="bottom"/>
            <w:hideMark/>
          </w:tcPr>
          <w:p w14:paraId="439139E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Histone H2A type 1-C (Histone H2A/l)</w:t>
            </w:r>
          </w:p>
        </w:tc>
      </w:tr>
      <w:tr w:rsidR="00F514BC" w:rsidRPr="00F514BC" w14:paraId="371448FF" w14:textId="77777777" w:rsidTr="00F514BC">
        <w:trPr>
          <w:trHeight w:val="288"/>
        </w:trPr>
        <w:tc>
          <w:tcPr>
            <w:tcW w:w="590" w:type="dxa"/>
            <w:tcBorders>
              <w:top w:val="nil"/>
              <w:left w:val="nil"/>
              <w:bottom w:val="nil"/>
              <w:right w:val="nil"/>
            </w:tcBorders>
            <w:shd w:val="clear" w:color="auto" w:fill="auto"/>
            <w:noWrap/>
            <w:vAlign w:val="bottom"/>
            <w:hideMark/>
          </w:tcPr>
          <w:p w14:paraId="674EACC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H2B1H_HUMAN</w:t>
            </w:r>
          </w:p>
        </w:tc>
        <w:tc>
          <w:tcPr>
            <w:tcW w:w="8816" w:type="dxa"/>
            <w:tcBorders>
              <w:top w:val="nil"/>
              <w:left w:val="nil"/>
              <w:bottom w:val="nil"/>
              <w:right w:val="nil"/>
            </w:tcBorders>
            <w:shd w:val="clear" w:color="auto" w:fill="auto"/>
            <w:noWrap/>
            <w:vAlign w:val="bottom"/>
            <w:hideMark/>
          </w:tcPr>
          <w:p w14:paraId="5046616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Histone H2B type 1-H (Histone H2B.j) (H2B/j)</w:t>
            </w:r>
          </w:p>
        </w:tc>
      </w:tr>
      <w:tr w:rsidR="00F514BC" w:rsidRPr="00F514BC" w14:paraId="669AA9E1" w14:textId="77777777" w:rsidTr="00F514BC">
        <w:trPr>
          <w:trHeight w:val="288"/>
        </w:trPr>
        <w:tc>
          <w:tcPr>
            <w:tcW w:w="590" w:type="dxa"/>
            <w:tcBorders>
              <w:top w:val="nil"/>
              <w:left w:val="nil"/>
              <w:bottom w:val="nil"/>
              <w:right w:val="nil"/>
            </w:tcBorders>
            <w:shd w:val="clear" w:color="auto" w:fill="auto"/>
            <w:noWrap/>
            <w:vAlign w:val="bottom"/>
            <w:hideMark/>
          </w:tcPr>
          <w:p w14:paraId="2041338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AT2A3_HUMAN</w:t>
            </w:r>
          </w:p>
        </w:tc>
        <w:tc>
          <w:tcPr>
            <w:tcW w:w="8816" w:type="dxa"/>
            <w:tcBorders>
              <w:top w:val="nil"/>
              <w:left w:val="nil"/>
              <w:bottom w:val="nil"/>
              <w:right w:val="nil"/>
            </w:tcBorders>
            <w:shd w:val="clear" w:color="auto" w:fill="auto"/>
            <w:noWrap/>
            <w:vAlign w:val="bottom"/>
            <w:hideMark/>
          </w:tcPr>
          <w:p w14:paraId="0062BA8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Sarcoplasmic/endoplasmic reticulum calcium ATPase 3 (SERCA3) (SR Ca(2+)-ATPase 3) (EC 3.6.3.8) (Calcium pump 3)</w:t>
            </w:r>
          </w:p>
        </w:tc>
      </w:tr>
      <w:tr w:rsidR="00F514BC" w:rsidRPr="00F514BC" w14:paraId="53ED7D4B" w14:textId="77777777" w:rsidTr="00F514BC">
        <w:trPr>
          <w:trHeight w:val="288"/>
        </w:trPr>
        <w:tc>
          <w:tcPr>
            <w:tcW w:w="590" w:type="dxa"/>
            <w:tcBorders>
              <w:top w:val="nil"/>
              <w:left w:val="nil"/>
              <w:bottom w:val="nil"/>
              <w:right w:val="nil"/>
            </w:tcBorders>
            <w:shd w:val="clear" w:color="auto" w:fill="auto"/>
            <w:noWrap/>
            <w:vAlign w:val="bottom"/>
            <w:hideMark/>
          </w:tcPr>
          <w:p w14:paraId="5673F89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TP4A1_HUMAN</w:t>
            </w:r>
          </w:p>
        </w:tc>
        <w:tc>
          <w:tcPr>
            <w:tcW w:w="8816" w:type="dxa"/>
            <w:tcBorders>
              <w:top w:val="nil"/>
              <w:left w:val="nil"/>
              <w:bottom w:val="nil"/>
              <w:right w:val="nil"/>
            </w:tcBorders>
            <w:shd w:val="clear" w:color="auto" w:fill="auto"/>
            <w:noWrap/>
            <w:vAlign w:val="bottom"/>
            <w:hideMark/>
          </w:tcPr>
          <w:p w14:paraId="3A15085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tyrosine phosphatase type IVA 1 (EC 3.1.3.48) (PTP(CAAXI)) (Protein-tyrosine phosphatase 4a1) (Protein-tyrosine phosphatase of regenerating liver 1) (PRL-1)</w:t>
            </w:r>
          </w:p>
        </w:tc>
      </w:tr>
      <w:tr w:rsidR="00F514BC" w:rsidRPr="00F514BC" w14:paraId="57CE8157" w14:textId="77777777" w:rsidTr="00F514BC">
        <w:trPr>
          <w:trHeight w:val="288"/>
        </w:trPr>
        <w:tc>
          <w:tcPr>
            <w:tcW w:w="590" w:type="dxa"/>
            <w:tcBorders>
              <w:top w:val="nil"/>
              <w:left w:val="nil"/>
              <w:bottom w:val="nil"/>
              <w:right w:val="nil"/>
            </w:tcBorders>
            <w:shd w:val="clear" w:color="auto" w:fill="auto"/>
            <w:noWrap/>
            <w:vAlign w:val="bottom"/>
            <w:hideMark/>
          </w:tcPr>
          <w:p w14:paraId="58EC8CF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KPBB_HUMAN</w:t>
            </w:r>
          </w:p>
        </w:tc>
        <w:tc>
          <w:tcPr>
            <w:tcW w:w="8816" w:type="dxa"/>
            <w:tcBorders>
              <w:top w:val="nil"/>
              <w:left w:val="nil"/>
              <w:bottom w:val="nil"/>
              <w:right w:val="nil"/>
            </w:tcBorders>
            <w:shd w:val="clear" w:color="auto" w:fill="auto"/>
            <w:noWrap/>
            <w:vAlign w:val="bottom"/>
            <w:hideMark/>
          </w:tcPr>
          <w:p w14:paraId="05E9076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Phosphorylase b kinase regulatory subunit beta (Phosphorylase kinase subunit beta)</w:t>
            </w:r>
          </w:p>
        </w:tc>
      </w:tr>
      <w:tr w:rsidR="00F514BC" w:rsidRPr="00F514BC" w14:paraId="2807A548" w14:textId="77777777" w:rsidTr="00F514BC">
        <w:trPr>
          <w:trHeight w:val="288"/>
        </w:trPr>
        <w:tc>
          <w:tcPr>
            <w:tcW w:w="590" w:type="dxa"/>
            <w:tcBorders>
              <w:top w:val="nil"/>
              <w:left w:val="nil"/>
              <w:bottom w:val="nil"/>
              <w:right w:val="nil"/>
            </w:tcBorders>
            <w:shd w:val="clear" w:color="auto" w:fill="auto"/>
            <w:noWrap/>
            <w:vAlign w:val="bottom"/>
            <w:hideMark/>
          </w:tcPr>
          <w:p w14:paraId="2844CEE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SCAM4_HUMAN</w:t>
            </w:r>
          </w:p>
        </w:tc>
        <w:tc>
          <w:tcPr>
            <w:tcW w:w="8816" w:type="dxa"/>
            <w:tcBorders>
              <w:top w:val="nil"/>
              <w:left w:val="nil"/>
              <w:bottom w:val="nil"/>
              <w:right w:val="nil"/>
            </w:tcBorders>
            <w:shd w:val="clear" w:color="auto" w:fill="auto"/>
            <w:noWrap/>
            <w:vAlign w:val="bottom"/>
            <w:hideMark/>
          </w:tcPr>
          <w:p w14:paraId="72C26E2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Secretory carrier-associated membrane protein 4 (Secretory carrier membrane protein 4)</w:t>
            </w:r>
          </w:p>
        </w:tc>
      </w:tr>
      <w:tr w:rsidR="00F514BC" w:rsidRPr="00F514BC" w14:paraId="53771B44" w14:textId="77777777" w:rsidTr="00F514BC">
        <w:trPr>
          <w:trHeight w:val="288"/>
        </w:trPr>
        <w:tc>
          <w:tcPr>
            <w:tcW w:w="590" w:type="dxa"/>
            <w:tcBorders>
              <w:top w:val="nil"/>
              <w:left w:val="nil"/>
              <w:bottom w:val="nil"/>
              <w:right w:val="nil"/>
            </w:tcBorders>
            <w:shd w:val="clear" w:color="auto" w:fill="auto"/>
            <w:noWrap/>
            <w:vAlign w:val="bottom"/>
            <w:hideMark/>
          </w:tcPr>
          <w:p w14:paraId="485C851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PRDBP_HUMAN</w:t>
            </w:r>
          </w:p>
        </w:tc>
        <w:tc>
          <w:tcPr>
            <w:tcW w:w="8816" w:type="dxa"/>
            <w:tcBorders>
              <w:top w:val="nil"/>
              <w:left w:val="nil"/>
              <w:bottom w:val="nil"/>
              <w:right w:val="nil"/>
            </w:tcBorders>
            <w:shd w:val="clear" w:color="auto" w:fill="auto"/>
            <w:noWrap/>
            <w:vAlign w:val="bottom"/>
            <w:hideMark/>
          </w:tcPr>
          <w:p w14:paraId="206B67B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kinase C delta-binding protein (Cavin-3) (Serum deprivation response factor-related gene product that binds to C-kinase) (</w:t>
            </w:r>
            <w:proofErr w:type="spellStart"/>
            <w:r w:rsidRPr="00F514BC">
              <w:rPr>
                <w:rFonts w:ascii="Aptos Narrow" w:eastAsia="Times New Roman" w:hAnsi="Aptos Narrow" w:cs="Times New Roman"/>
                <w:color w:val="000000"/>
                <w:kern w:val="0"/>
                <w:lang w:val="en-GB" w:eastAsia="en-GB"/>
                <w14:ligatures w14:val="none"/>
              </w:rPr>
              <w:t>hSRBC</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681FC0E9" w14:textId="77777777" w:rsidTr="00F514BC">
        <w:trPr>
          <w:trHeight w:val="288"/>
        </w:trPr>
        <w:tc>
          <w:tcPr>
            <w:tcW w:w="590" w:type="dxa"/>
            <w:tcBorders>
              <w:top w:val="nil"/>
              <w:left w:val="nil"/>
              <w:bottom w:val="nil"/>
              <w:right w:val="nil"/>
            </w:tcBorders>
            <w:shd w:val="clear" w:color="auto" w:fill="auto"/>
            <w:noWrap/>
            <w:vAlign w:val="bottom"/>
            <w:hideMark/>
          </w:tcPr>
          <w:p w14:paraId="1B5DF19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RIFK_HUMAN</w:t>
            </w:r>
          </w:p>
        </w:tc>
        <w:tc>
          <w:tcPr>
            <w:tcW w:w="8816" w:type="dxa"/>
            <w:tcBorders>
              <w:top w:val="nil"/>
              <w:left w:val="nil"/>
              <w:bottom w:val="nil"/>
              <w:right w:val="nil"/>
            </w:tcBorders>
            <w:shd w:val="clear" w:color="auto" w:fill="auto"/>
            <w:noWrap/>
            <w:vAlign w:val="bottom"/>
            <w:hideMark/>
          </w:tcPr>
          <w:p w14:paraId="7E0A31A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Riboflavin kinase (EC 2.7.1.26) (</w:t>
            </w:r>
            <w:proofErr w:type="spellStart"/>
            <w:r w:rsidRPr="00F514BC">
              <w:rPr>
                <w:rFonts w:ascii="Aptos Narrow" w:eastAsia="Times New Roman" w:hAnsi="Aptos Narrow" w:cs="Times New Roman"/>
                <w:color w:val="000000"/>
                <w:kern w:val="0"/>
                <w:lang w:val="en-GB" w:eastAsia="en-GB"/>
                <w14:ligatures w14:val="none"/>
              </w:rPr>
              <w:t>ATP:riboflavin</w:t>
            </w:r>
            <w:proofErr w:type="spellEnd"/>
            <w:r w:rsidRPr="00F514BC">
              <w:rPr>
                <w:rFonts w:ascii="Aptos Narrow" w:eastAsia="Times New Roman" w:hAnsi="Aptos Narrow" w:cs="Times New Roman"/>
                <w:color w:val="000000"/>
                <w:kern w:val="0"/>
                <w:lang w:val="en-GB" w:eastAsia="en-GB"/>
                <w14:ligatures w14:val="none"/>
              </w:rPr>
              <w:t xml:space="preserve"> 5'-phosphotransferase) (</w:t>
            </w:r>
            <w:proofErr w:type="spellStart"/>
            <w:r w:rsidRPr="00F514BC">
              <w:rPr>
                <w:rFonts w:ascii="Aptos Narrow" w:eastAsia="Times New Roman" w:hAnsi="Aptos Narrow" w:cs="Times New Roman"/>
                <w:color w:val="000000"/>
                <w:kern w:val="0"/>
                <w:lang w:val="en-GB" w:eastAsia="en-GB"/>
                <w14:ligatures w14:val="none"/>
              </w:rPr>
              <w:t>Flavokinase</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6B41276F" w14:textId="77777777" w:rsidTr="00F514BC">
        <w:trPr>
          <w:trHeight w:val="288"/>
        </w:trPr>
        <w:tc>
          <w:tcPr>
            <w:tcW w:w="590" w:type="dxa"/>
            <w:tcBorders>
              <w:top w:val="nil"/>
              <w:left w:val="nil"/>
              <w:bottom w:val="nil"/>
              <w:right w:val="nil"/>
            </w:tcBorders>
            <w:shd w:val="clear" w:color="auto" w:fill="auto"/>
            <w:noWrap/>
            <w:vAlign w:val="bottom"/>
            <w:hideMark/>
          </w:tcPr>
          <w:p w14:paraId="2538A48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MYDGF_HUMAN</w:t>
            </w:r>
          </w:p>
        </w:tc>
        <w:tc>
          <w:tcPr>
            <w:tcW w:w="8816" w:type="dxa"/>
            <w:tcBorders>
              <w:top w:val="nil"/>
              <w:left w:val="nil"/>
              <w:bottom w:val="nil"/>
              <w:right w:val="nil"/>
            </w:tcBorders>
            <w:shd w:val="clear" w:color="auto" w:fill="auto"/>
            <w:noWrap/>
            <w:vAlign w:val="bottom"/>
            <w:hideMark/>
          </w:tcPr>
          <w:p w14:paraId="090DA35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Myeloid-derived growth factor (MYDGF) (Interleukin-25) (IL-25) (Stromal cell-derived growth factor SF20)</w:t>
            </w:r>
          </w:p>
        </w:tc>
      </w:tr>
      <w:tr w:rsidR="00F514BC" w:rsidRPr="00F514BC" w14:paraId="673987C2" w14:textId="77777777" w:rsidTr="00F514BC">
        <w:trPr>
          <w:trHeight w:val="288"/>
        </w:trPr>
        <w:tc>
          <w:tcPr>
            <w:tcW w:w="590" w:type="dxa"/>
            <w:tcBorders>
              <w:top w:val="nil"/>
              <w:left w:val="nil"/>
              <w:bottom w:val="nil"/>
              <w:right w:val="nil"/>
            </w:tcBorders>
            <w:shd w:val="clear" w:color="auto" w:fill="auto"/>
            <w:noWrap/>
            <w:vAlign w:val="bottom"/>
            <w:hideMark/>
          </w:tcPr>
          <w:p w14:paraId="3D92C8C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TM40L_HUMAN</w:t>
            </w:r>
          </w:p>
        </w:tc>
        <w:tc>
          <w:tcPr>
            <w:tcW w:w="8816" w:type="dxa"/>
            <w:tcBorders>
              <w:top w:val="nil"/>
              <w:left w:val="nil"/>
              <w:bottom w:val="nil"/>
              <w:right w:val="nil"/>
            </w:tcBorders>
            <w:shd w:val="clear" w:color="auto" w:fill="auto"/>
            <w:noWrap/>
            <w:vAlign w:val="bottom"/>
            <w:hideMark/>
          </w:tcPr>
          <w:p w14:paraId="432E6DD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Mitochondrial import receptor subunit TOM40B (Protein TOMM40-like)</w:t>
            </w:r>
          </w:p>
        </w:tc>
      </w:tr>
      <w:tr w:rsidR="00F514BC" w:rsidRPr="00F514BC" w14:paraId="54CAE7E1" w14:textId="77777777" w:rsidTr="00F514BC">
        <w:trPr>
          <w:trHeight w:val="288"/>
        </w:trPr>
        <w:tc>
          <w:tcPr>
            <w:tcW w:w="590" w:type="dxa"/>
            <w:tcBorders>
              <w:top w:val="nil"/>
              <w:left w:val="nil"/>
              <w:bottom w:val="nil"/>
              <w:right w:val="nil"/>
            </w:tcBorders>
            <w:shd w:val="clear" w:color="auto" w:fill="auto"/>
            <w:noWrap/>
            <w:vAlign w:val="bottom"/>
            <w:hideMark/>
          </w:tcPr>
          <w:p w14:paraId="2519FA7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CXA10_HUMAN</w:t>
            </w:r>
          </w:p>
        </w:tc>
        <w:tc>
          <w:tcPr>
            <w:tcW w:w="8816" w:type="dxa"/>
            <w:tcBorders>
              <w:top w:val="nil"/>
              <w:left w:val="nil"/>
              <w:bottom w:val="nil"/>
              <w:right w:val="nil"/>
            </w:tcBorders>
            <w:shd w:val="clear" w:color="auto" w:fill="auto"/>
            <w:noWrap/>
            <w:vAlign w:val="bottom"/>
            <w:hideMark/>
          </w:tcPr>
          <w:p w14:paraId="70AA6AA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Gap junction alpha-10 protein (Connexin-62) (Cx62)</w:t>
            </w:r>
          </w:p>
        </w:tc>
      </w:tr>
      <w:tr w:rsidR="00F514BC" w:rsidRPr="00F514BC" w14:paraId="4120CAF4" w14:textId="77777777" w:rsidTr="00F514BC">
        <w:trPr>
          <w:trHeight w:val="288"/>
        </w:trPr>
        <w:tc>
          <w:tcPr>
            <w:tcW w:w="590" w:type="dxa"/>
            <w:tcBorders>
              <w:top w:val="nil"/>
              <w:left w:val="nil"/>
              <w:bottom w:val="nil"/>
              <w:right w:val="nil"/>
            </w:tcBorders>
            <w:shd w:val="clear" w:color="auto" w:fill="auto"/>
            <w:noWrap/>
            <w:vAlign w:val="bottom"/>
            <w:hideMark/>
          </w:tcPr>
          <w:p w14:paraId="072E80C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UBE2F_HUMAN</w:t>
            </w:r>
          </w:p>
        </w:tc>
        <w:tc>
          <w:tcPr>
            <w:tcW w:w="8816" w:type="dxa"/>
            <w:tcBorders>
              <w:top w:val="nil"/>
              <w:left w:val="nil"/>
              <w:bottom w:val="nil"/>
              <w:right w:val="nil"/>
            </w:tcBorders>
            <w:shd w:val="clear" w:color="auto" w:fill="auto"/>
            <w:noWrap/>
            <w:vAlign w:val="bottom"/>
            <w:hideMark/>
          </w:tcPr>
          <w:p w14:paraId="1E0F043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NEDD8-conjugating enzyme UBE2F (EC 6.3.2.-) (NEDD8 carrier protein UBE2F) (NEDD8 protein ligase UBE2F) (NEDD8-conjugating enzyme 2) (Ubiquitin-conjugating enzyme E2 F)</w:t>
            </w:r>
          </w:p>
        </w:tc>
      </w:tr>
      <w:tr w:rsidR="00F514BC" w:rsidRPr="00F514BC" w14:paraId="3DD89CC8" w14:textId="77777777" w:rsidTr="00F514BC">
        <w:trPr>
          <w:trHeight w:val="288"/>
        </w:trPr>
        <w:tc>
          <w:tcPr>
            <w:tcW w:w="590" w:type="dxa"/>
            <w:tcBorders>
              <w:top w:val="nil"/>
              <w:left w:val="nil"/>
              <w:bottom w:val="nil"/>
              <w:right w:val="nil"/>
            </w:tcBorders>
            <w:shd w:val="clear" w:color="auto" w:fill="auto"/>
            <w:noWrap/>
            <w:vAlign w:val="bottom"/>
            <w:hideMark/>
          </w:tcPr>
          <w:p w14:paraId="2216D5D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PIGT_HUMAN</w:t>
            </w:r>
          </w:p>
        </w:tc>
        <w:tc>
          <w:tcPr>
            <w:tcW w:w="8816" w:type="dxa"/>
            <w:tcBorders>
              <w:top w:val="nil"/>
              <w:left w:val="nil"/>
              <w:bottom w:val="nil"/>
              <w:right w:val="nil"/>
            </w:tcBorders>
            <w:shd w:val="clear" w:color="auto" w:fill="auto"/>
            <w:noWrap/>
            <w:vAlign w:val="bottom"/>
            <w:hideMark/>
          </w:tcPr>
          <w:p w14:paraId="6116AC3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GPI transamidase component PIG-T (Phosphatidylinositol-glycan biosynthesis class T protein)</w:t>
            </w:r>
          </w:p>
        </w:tc>
      </w:tr>
      <w:tr w:rsidR="00F514BC" w:rsidRPr="00F514BC" w14:paraId="3B2A422E" w14:textId="77777777" w:rsidTr="00F514BC">
        <w:trPr>
          <w:trHeight w:val="288"/>
        </w:trPr>
        <w:tc>
          <w:tcPr>
            <w:tcW w:w="590" w:type="dxa"/>
            <w:tcBorders>
              <w:top w:val="nil"/>
              <w:left w:val="nil"/>
              <w:bottom w:val="nil"/>
              <w:right w:val="nil"/>
            </w:tcBorders>
            <w:shd w:val="clear" w:color="auto" w:fill="auto"/>
            <w:noWrap/>
            <w:vAlign w:val="bottom"/>
            <w:hideMark/>
          </w:tcPr>
          <w:p w14:paraId="3A037B5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RL36L_HUMAN</w:t>
            </w:r>
          </w:p>
        </w:tc>
        <w:tc>
          <w:tcPr>
            <w:tcW w:w="8816" w:type="dxa"/>
            <w:tcBorders>
              <w:top w:val="nil"/>
              <w:left w:val="nil"/>
              <w:bottom w:val="nil"/>
              <w:right w:val="nil"/>
            </w:tcBorders>
            <w:shd w:val="clear" w:color="auto" w:fill="auto"/>
            <w:noWrap/>
            <w:vAlign w:val="bottom"/>
            <w:hideMark/>
          </w:tcPr>
          <w:p w14:paraId="329FE53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60S ribosomal protein L36a-like</w:t>
            </w:r>
          </w:p>
        </w:tc>
      </w:tr>
      <w:tr w:rsidR="00F514BC" w:rsidRPr="00F514BC" w14:paraId="7C085A81" w14:textId="77777777" w:rsidTr="00F514BC">
        <w:trPr>
          <w:trHeight w:val="288"/>
        </w:trPr>
        <w:tc>
          <w:tcPr>
            <w:tcW w:w="590" w:type="dxa"/>
            <w:tcBorders>
              <w:top w:val="nil"/>
              <w:left w:val="nil"/>
              <w:bottom w:val="nil"/>
              <w:right w:val="nil"/>
            </w:tcBorders>
            <w:shd w:val="clear" w:color="auto" w:fill="auto"/>
            <w:noWrap/>
            <w:vAlign w:val="bottom"/>
            <w:hideMark/>
          </w:tcPr>
          <w:p w14:paraId="5F39C39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TRI63_HUMAN</w:t>
            </w:r>
          </w:p>
        </w:tc>
        <w:tc>
          <w:tcPr>
            <w:tcW w:w="8816" w:type="dxa"/>
            <w:tcBorders>
              <w:top w:val="nil"/>
              <w:left w:val="nil"/>
              <w:bottom w:val="nil"/>
              <w:right w:val="nil"/>
            </w:tcBorders>
            <w:shd w:val="clear" w:color="auto" w:fill="auto"/>
            <w:noWrap/>
            <w:vAlign w:val="bottom"/>
            <w:hideMark/>
          </w:tcPr>
          <w:p w14:paraId="461057E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E3 ubiquitin-protein ligase TRIM63 (EC 6.3.2.-) (Iris RING finger protein) (Muscle-specific RING finger protein 1) (MuRF-1) (MuRF1) (RING finger protein 28) (Striated muscle RING zinc finger protein) (Tripartite motif-containing protein 63)</w:t>
            </w:r>
          </w:p>
        </w:tc>
      </w:tr>
      <w:tr w:rsidR="00F514BC" w:rsidRPr="00F514BC" w14:paraId="38E4A6A8" w14:textId="77777777" w:rsidTr="00F514BC">
        <w:trPr>
          <w:trHeight w:val="288"/>
        </w:trPr>
        <w:tc>
          <w:tcPr>
            <w:tcW w:w="590" w:type="dxa"/>
            <w:tcBorders>
              <w:top w:val="nil"/>
              <w:left w:val="nil"/>
              <w:bottom w:val="nil"/>
              <w:right w:val="nil"/>
            </w:tcBorders>
            <w:shd w:val="clear" w:color="auto" w:fill="auto"/>
            <w:noWrap/>
            <w:vAlign w:val="bottom"/>
            <w:hideMark/>
          </w:tcPr>
          <w:p w14:paraId="67850C2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RAB24_HUMAN</w:t>
            </w:r>
          </w:p>
        </w:tc>
        <w:tc>
          <w:tcPr>
            <w:tcW w:w="8816" w:type="dxa"/>
            <w:tcBorders>
              <w:top w:val="nil"/>
              <w:left w:val="nil"/>
              <w:bottom w:val="nil"/>
              <w:right w:val="nil"/>
            </w:tcBorders>
            <w:shd w:val="clear" w:color="auto" w:fill="auto"/>
            <w:noWrap/>
            <w:vAlign w:val="bottom"/>
            <w:hideMark/>
          </w:tcPr>
          <w:p w14:paraId="7630602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Ras-related protein Rab-24</w:t>
            </w:r>
          </w:p>
        </w:tc>
      </w:tr>
      <w:tr w:rsidR="00F514BC" w:rsidRPr="00F514BC" w14:paraId="21996C89" w14:textId="77777777" w:rsidTr="00F514BC">
        <w:trPr>
          <w:trHeight w:val="288"/>
        </w:trPr>
        <w:tc>
          <w:tcPr>
            <w:tcW w:w="590" w:type="dxa"/>
            <w:tcBorders>
              <w:top w:val="nil"/>
              <w:left w:val="nil"/>
              <w:bottom w:val="nil"/>
              <w:right w:val="nil"/>
            </w:tcBorders>
            <w:shd w:val="clear" w:color="auto" w:fill="auto"/>
            <w:noWrap/>
            <w:vAlign w:val="bottom"/>
            <w:hideMark/>
          </w:tcPr>
          <w:p w14:paraId="36DA5EC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WBP2_HUMAN</w:t>
            </w:r>
          </w:p>
        </w:tc>
        <w:tc>
          <w:tcPr>
            <w:tcW w:w="8816" w:type="dxa"/>
            <w:tcBorders>
              <w:top w:val="nil"/>
              <w:left w:val="nil"/>
              <w:bottom w:val="nil"/>
              <w:right w:val="nil"/>
            </w:tcBorders>
            <w:shd w:val="clear" w:color="auto" w:fill="auto"/>
            <w:noWrap/>
            <w:vAlign w:val="bottom"/>
            <w:hideMark/>
          </w:tcPr>
          <w:p w14:paraId="72722F9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WW domain-binding protein 2 (WBP-2)</w:t>
            </w:r>
          </w:p>
        </w:tc>
      </w:tr>
      <w:tr w:rsidR="00F514BC" w:rsidRPr="00F514BC" w14:paraId="0D633500" w14:textId="77777777" w:rsidTr="00F514BC">
        <w:trPr>
          <w:trHeight w:val="288"/>
        </w:trPr>
        <w:tc>
          <w:tcPr>
            <w:tcW w:w="590" w:type="dxa"/>
            <w:tcBorders>
              <w:top w:val="nil"/>
              <w:left w:val="nil"/>
              <w:bottom w:val="nil"/>
              <w:right w:val="nil"/>
            </w:tcBorders>
            <w:shd w:val="clear" w:color="auto" w:fill="auto"/>
            <w:noWrap/>
            <w:vAlign w:val="bottom"/>
            <w:hideMark/>
          </w:tcPr>
          <w:p w14:paraId="15E576C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NCLN_HUMAN</w:t>
            </w:r>
          </w:p>
        </w:tc>
        <w:tc>
          <w:tcPr>
            <w:tcW w:w="8816" w:type="dxa"/>
            <w:tcBorders>
              <w:top w:val="nil"/>
              <w:left w:val="nil"/>
              <w:bottom w:val="nil"/>
              <w:right w:val="nil"/>
            </w:tcBorders>
            <w:shd w:val="clear" w:color="auto" w:fill="auto"/>
            <w:noWrap/>
            <w:vAlign w:val="bottom"/>
            <w:hideMark/>
          </w:tcPr>
          <w:p w14:paraId="1F0B3E5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Nicalin</w:t>
            </w:r>
            <w:proofErr w:type="spellEnd"/>
            <w:r w:rsidRPr="00F514BC">
              <w:rPr>
                <w:rFonts w:ascii="Aptos Narrow" w:eastAsia="Times New Roman" w:hAnsi="Aptos Narrow" w:cs="Times New Roman"/>
                <w:color w:val="000000"/>
                <w:kern w:val="0"/>
                <w:lang w:val="en-GB" w:eastAsia="en-GB"/>
                <w14:ligatures w14:val="none"/>
              </w:rPr>
              <w:t xml:space="preserve"> (</w:t>
            </w:r>
            <w:proofErr w:type="spellStart"/>
            <w:r w:rsidRPr="00F514BC">
              <w:rPr>
                <w:rFonts w:ascii="Aptos Narrow" w:eastAsia="Times New Roman" w:hAnsi="Aptos Narrow" w:cs="Times New Roman"/>
                <w:color w:val="000000"/>
                <w:kern w:val="0"/>
                <w:lang w:val="en-GB" w:eastAsia="en-GB"/>
                <w14:ligatures w14:val="none"/>
              </w:rPr>
              <w:t>Nicastrin</w:t>
            </w:r>
            <w:proofErr w:type="spellEnd"/>
            <w:r w:rsidRPr="00F514BC">
              <w:rPr>
                <w:rFonts w:ascii="Aptos Narrow" w:eastAsia="Times New Roman" w:hAnsi="Aptos Narrow" w:cs="Times New Roman"/>
                <w:color w:val="000000"/>
                <w:kern w:val="0"/>
                <w:lang w:val="en-GB" w:eastAsia="en-GB"/>
                <w14:ligatures w14:val="none"/>
              </w:rPr>
              <w:t>-like protein)</w:t>
            </w:r>
          </w:p>
        </w:tc>
      </w:tr>
      <w:tr w:rsidR="00F514BC" w:rsidRPr="00F514BC" w14:paraId="7FCA0CE3" w14:textId="77777777" w:rsidTr="00F514BC">
        <w:trPr>
          <w:trHeight w:val="288"/>
        </w:trPr>
        <w:tc>
          <w:tcPr>
            <w:tcW w:w="590" w:type="dxa"/>
            <w:tcBorders>
              <w:top w:val="nil"/>
              <w:left w:val="nil"/>
              <w:bottom w:val="nil"/>
              <w:right w:val="nil"/>
            </w:tcBorders>
            <w:shd w:val="clear" w:color="auto" w:fill="auto"/>
            <w:noWrap/>
            <w:vAlign w:val="bottom"/>
            <w:hideMark/>
          </w:tcPr>
          <w:p w14:paraId="31F4E69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ERGI1_HUMAN</w:t>
            </w:r>
          </w:p>
        </w:tc>
        <w:tc>
          <w:tcPr>
            <w:tcW w:w="8816" w:type="dxa"/>
            <w:tcBorders>
              <w:top w:val="nil"/>
              <w:left w:val="nil"/>
              <w:bottom w:val="nil"/>
              <w:right w:val="nil"/>
            </w:tcBorders>
            <w:shd w:val="clear" w:color="auto" w:fill="auto"/>
            <w:noWrap/>
            <w:vAlign w:val="bottom"/>
            <w:hideMark/>
          </w:tcPr>
          <w:p w14:paraId="1B3FF5E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Endoplasmic reticulum-Golgi intermediate compartment protein 1 (ER-Golgi intermediate compartment 32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protein) (ERGIC-32)</w:t>
            </w:r>
          </w:p>
        </w:tc>
      </w:tr>
      <w:tr w:rsidR="00F514BC" w:rsidRPr="00F514BC" w14:paraId="53B46821" w14:textId="77777777" w:rsidTr="00F514BC">
        <w:trPr>
          <w:trHeight w:val="288"/>
        </w:trPr>
        <w:tc>
          <w:tcPr>
            <w:tcW w:w="590" w:type="dxa"/>
            <w:tcBorders>
              <w:top w:val="nil"/>
              <w:left w:val="nil"/>
              <w:bottom w:val="nil"/>
              <w:right w:val="nil"/>
            </w:tcBorders>
            <w:shd w:val="clear" w:color="auto" w:fill="auto"/>
            <w:noWrap/>
            <w:vAlign w:val="bottom"/>
            <w:hideMark/>
          </w:tcPr>
          <w:p w14:paraId="055D5C7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CIR1A_HUMAN</w:t>
            </w:r>
          </w:p>
        </w:tc>
        <w:tc>
          <w:tcPr>
            <w:tcW w:w="8816" w:type="dxa"/>
            <w:tcBorders>
              <w:top w:val="nil"/>
              <w:left w:val="nil"/>
              <w:bottom w:val="nil"/>
              <w:right w:val="nil"/>
            </w:tcBorders>
            <w:shd w:val="clear" w:color="auto" w:fill="auto"/>
            <w:noWrap/>
            <w:vAlign w:val="bottom"/>
            <w:hideMark/>
          </w:tcPr>
          <w:p w14:paraId="69B1591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Cirhin</w:t>
            </w:r>
            <w:proofErr w:type="spellEnd"/>
          </w:p>
        </w:tc>
      </w:tr>
      <w:tr w:rsidR="00F514BC" w:rsidRPr="00F514BC" w14:paraId="37483BEC" w14:textId="77777777" w:rsidTr="00F514BC">
        <w:trPr>
          <w:trHeight w:val="288"/>
        </w:trPr>
        <w:tc>
          <w:tcPr>
            <w:tcW w:w="590" w:type="dxa"/>
            <w:tcBorders>
              <w:top w:val="nil"/>
              <w:left w:val="nil"/>
              <w:bottom w:val="nil"/>
              <w:right w:val="nil"/>
            </w:tcBorders>
            <w:shd w:val="clear" w:color="auto" w:fill="auto"/>
            <w:noWrap/>
            <w:vAlign w:val="bottom"/>
            <w:hideMark/>
          </w:tcPr>
          <w:p w14:paraId="4B0B957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NXPE3_HUMAN</w:t>
            </w:r>
          </w:p>
        </w:tc>
        <w:tc>
          <w:tcPr>
            <w:tcW w:w="8816" w:type="dxa"/>
            <w:tcBorders>
              <w:top w:val="nil"/>
              <w:left w:val="nil"/>
              <w:bottom w:val="nil"/>
              <w:right w:val="nil"/>
            </w:tcBorders>
            <w:shd w:val="clear" w:color="auto" w:fill="auto"/>
            <w:noWrap/>
            <w:vAlign w:val="bottom"/>
            <w:hideMark/>
          </w:tcPr>
          <w:p w14:paraId="16723AD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NXPE family member 3 (Protein FAM55C)</w:t>
            </w:r>
          </w:p>
        </w:tc>
      </w:tr>
      <w:tr w:rsidR="00F514BC" w:rsidRPr="00F514BC" w14:paraId="5E854036" w14:textId="77777777" w:rsidTr="00F514BC">
        <w:trPr>
          <w:trHeight w:val="288"/>
        </w:trPr>
        <w:tc>
          <w:tcPr>
            <w:tcW w:w="590" w:type="dxa"/>
            <w:tcBorders>
              <w:top w:val="nil"/>
              <w:left w:val="nil"/>
              <w:bottom w:val="nil"/>
              <w:right w:val="nil"/>
            </w:tcBorders>
            <w:shd w:val="clear" w:color="auto" w:fill="auto"/>
            <w:noWrap/>
            <w:vAlign w:val="bottom"/>
            <w:hideMark/>
          </w:tcPr>
          <w:p w14:paraId="692FA33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TBRG4_HUMAN</w:t>
            </w:r>
          </w:p>
        </w:tc>
        <w:tc>
          <w:tcPr>
            <w:tcW w:w="8816" w:type="dxa"/>
            <w:tcBorders>
              <w:top w:val="nil"/>
              <w:left w:val="nil"/>
              <w:bottom w:val="nil"/>
              <w:right w:val="nil"/>
            </w:tcBorders>
            <w:shd w:val="clear" w:color="auto" w:fill="auto"/>
            <w:noWrap/>
            <w:vAlign w:val="bottom"/>
            <w:hideMark/>
          </w:tcPr>
          <w:p w14:paraId="6394CCE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TBRG4 (Cell cycle progression restoration protein 2) (Cell cycle progression protein 2) (FAST kinase domain-containing protein 4) (Transforming growth factor beta regulator 4)</w:t>
            </w:r>
          </w:p>
        </w:tc>
      </w:tr>
      <w:tr w:rsidR="00F514BC" w:rsidRPr="00F514BC" w14:paraId="0DBD5C4F" w14:textId="77777777" w:rsidTr="00F514BC">
        <w:trPr>
          <w:trHeight w:val="288"/>
        </w:trPr>
        <w:tc>
          <w:tcPr>
            <w:tcW w:w="590" w:type="dxa"/>
            <w:tcBorders>
              <w:top w:val="nil"/>
              <w:left w:val="nil"/>
              <w:bottom w:val="nil"/>
              <w:right w:val="nil"/>
            </w:tcBorders>
            <w:shd w:val="clear" w:color="auto" w:fill="auto"/>
            <w:noWrap/>
            <w:vAlign w:val="bottom"/>
            <w:hideMark/>
          </w:tcPr>
          <w:p w14:paraId="38FD3B5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MARC2_HUMAN</w:t>
            </w:r>
          </w:p>
        </w:tc>
        <w:tc>
          <w:tcPr>
            <w:tcW w:w="8816" w:type="dxa"/>
            <w:tcBorders>
              <w:top w:val="nil"/>
              <w:left w:val="nil"/>
              <w:bottom w:val="nil"/>
              <w:right w:val="nil"/>
            </w:tcBorders>
            <w:shd w:val="clear" w:color="auto" w:fill="auto"/>
            <w:noWrap/>
            <w:vAlign w:val="bottom"/>
            <w:hideMark/>
          </w:tcPr>
          <w:p w14:paraId="65DA961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Mitochondrial amidoxime reducing component 2 (mARC2) (EC 1.-.-.-) (Molybdenum cofactor sulfurase C-terminal domain-containing protein 2) (MOSC domain-containing protein 2) (Moco sulfurase C-terminal domain-containing protein 2)</w:t>
            </w:r>
          </w:p>
        </w:tc>
      </w:tr>
      <w:tr w:rsidR="00F514BC" w:rsidRPr="00F514BC" w14:paraId="375529F9" w14:textId="77777777" w:rsidTr="00F514BC">
        <w:trPr>
          <w:trHeight w:val="288"/>
        </w:trPr>
        <w:tc>
          <w:tcPr>
            <w:tcW w:w="590" w:type="dxa"/>
            <w:tcBorders>
              <w:top w:val="nil"/>
              <w:left w:val="nil"/>
              <w:bottom w:val="nil"/>
              <w:right w:val="nil"/>
            </w:tcBorders>
            <w:shd w:val="clear" w:color="auto" w:fill="auto"/>
            <w:noWrap/>
            <w:vAlign w:val="bottom"/>
            <w:hideMark/>
          </w:tcPr>
          <w:p w14:paraId="348AF5A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PP14A_HUMAN</w:t>
            </w:r>
          </w:p>
        </w:tc>
        <w:tc>
          <w:tcPr>
            <w:tcW w:w="8816" w:type="dxa"/>
            <w:tcBorders>
              <w:top w:val="nil"/>
              <w:left w:val="nil"/>
              <w:bottom w:val="nil"/>
              <w:right w:val="nil"/>
            </w:tcBorders>
            <w:shd w:val="clear" w:color="auto" w:fill="auto"/>
            <w:noWrap/>
            <w:vAlign w:val="bottom"/>
            <w:hideMark/>
          </w:tcPr>
          <w:p w14:paraId="51FECEE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Protein phosphatase 1 regulatory subunit 14A (17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PKC-potentiated inhibitory protein of PP1) (Protein kinase C-potentiated inhibitor protein of 17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(CPI-17)</w:t>
            </w:r>
          </w:p>
        </w:tc>
      </w:tr>
      <w:tr w:rsidR="00F514BC" w:rsidRPr="00F514BC" w14:paraId="53951452" w14:textId="77777777" w:rsidTr="00F514BC">
        <w:trPr>
          <w:trHeight w:val="288"/>
        </w:trPr>
        <w:tc>
          <w:tcPr>
            <w:tcW w:w="590" w:type="dxa"/>
            <w:tcBorders>
              <w:top w:val="nil"/>
              <w:left w:val="nil"/>
              <w:bottom w:val="nil"/>
              <w:right w:val="nil"/>
            </w:tcBorders>
            <w:shd w:val="clear" w:color="auto" w:fill="auto"/>
            <w:noWrap/>
            <w:vAlign w:val="bottom"/>
            <w:hideMark/>
          </w:tcPr>
          <w:p w14:paraId="5938010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H2B1A_HUMAN</w:t>
            </w:r>
          </w:p>
        </w:tc>
        <w:tc>
          <w:tcPr>
            <w:tcW w:w="8816" w:type="dxa"/>
            <w:tcBorders>
              <w:top w:val="nil"/>
              <w:left w:val="nil"/>
              <w:bottom w:val="nil"/>
              <w:right w:val="nil"/>
            </w:tcBorders>
            <w:shd w:val="clear" w:color="auto" w:fill="auto"/>
            <w:noWrap/>
            <w:vAlign w:val="bottom"/>
            <w:hideMark/>
          </w:tcPr>
          <w:p w14:paraId="548D80D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Histone H2B type 1-A (Histone H2B, testis) (TSH2B.1) (Testis-specific histone H2B)</w:t>
            </w:r>
          </w:p>
        </w:tc>
      </w:tr>
      <w:tr w:rsidR="00F514BC" w:rsidRPr="00F514BC" w14:paraId="17404625" w14:textId="77777777" w:rsidTr="00F514BC">
        <w:trPr>
          <w:trHeight w:val="288"/>
        </w:trPr>
        <w:tc>
          <w:tcPr>
            <w:tcW w:w="590" w:type="dxa"/>
            <w:tcBorders>
              <w:top w:val="nil"/>
              <w:left w:val="nil"/>
              <w:bottom w:val="nil"/>
              <w:right w:val="nil"/>
            </w:tcBorders>
            <w:shd w:val="clear" w:color="auto" w:fill="auto"/>
            <w:noWrap/>
            <w:vAlign w:val="bottom"/>
            <w:hideMark/>
          </w:tcPr>
          <w:p w14:paraId="1939619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F162A_HUMAN</w:t>
            </w:r>
          </w:p>
        </w:tc>
        <w:tc>
          <w:tcPr>
            <w:tcW w:w="8816" w:type="dxa"/>
            <w:tcBorders>
              <w:top w:val="nil"/>
              <w:left w:val="nil"/>
              <w:bottom w:val="nil"/>
              <w:right w:val="nil"/>
            </w:tcBorders>
            <w:shd w:val="clear" w:color="auto" w:fill="auto"/>
            <w:noWrap/>
            <w:vAlign w:val="bottom"/>
            <w:hideMark/>
          </w:tcPr>
          <w:p w14:paraId="496087A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FAM162A (E2-induced gene 5 protein) (Growth and transformation-dependent protein) (HGTD-P)</w:t>
            </w:r>
          </w:p>
        </w:tc>
      </w:tr>
      <w:tr w:rsidR="00F514BC" w:rsidRPr="00F514BC" w14:paraId="47ADF5A2" w14:textId="77777777" w:rsidTr="00F514BC">
        <w:trPr>
          <w:trHeight w:val="288"/>
        </w:trPr>
        <w:tc>
          <w:tcPr>
            <w:tcW w:w="590" w:type="dxa"/>
            <w:tcBorders>
              <w:top w:val="nil"/>
              <w:left w:val="nil"/>
              <w:bottom w:val="nil"/>
              <w:right w:val="nil"/>
            </w:tcBorders>
            <w:shd w:val="clear" w:color="auto" w:fill="auto"/>
            <w:noWrap/>
            <w:vAlign w:val="bottom"/>
            <w:hideMark/>
          </w:tcPr>
          <w:p w14:paraId="17CFA95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MLRS_HUMAN</w:t>
            </w:r>
          </w:p>
        </w:tc>
        <w:tc>
          <w:tcPr>
            <w:tcW w:w="8816" w:type="dxa"/>
            <w:tcBorders>
              <w:top w:val="nil"/>
              <w:left w:val="nil"/>
              <w:bottom w:val="nil"/>
              <w:right w:val="nil"/>
            </w:tcBorders>
            <w:shd w:val="clear" w:color="auto" w:fill="auto"/>
            <w:noWrap/>
            <w:vAlign w:val="bottom"/>
            <w:hideMark/>
          </w:tcPr>
          <w:p w14:paraId="149F8B4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Myosin regulatory light chain 2, skeletal muscle isoform (Fast skeletal myosin light chain 2) (MLC2B)</w:t>
            </w:r>
          </w:p>
        </w:tc>
      </w:tr>
      <w:tr w:rsidR="00F514BC" w:rsidRPr="00F514BC" w14:paraId="0B291322" w14:textId="77777777" w:rsidTr="00F514BC">
        <w:trPr>
          <w:trHeight w:val="288"/>
        </w:trPr>
        <w:tc>
          <w:tcPr>
            <w:tcW w:w="590" w:type="dxa"/>
            <w:tcBorders>
              <w:top w:val="nil"/>
              <w:left w:val="nil"/>
              <w:bottom w:val="nil"/>
              <w:right w:val="nil"/>
            </w:tcBorders>
            <w:shd w:val="clear" w:color="auto" w:fill="auto"/>
            <w:noWrap/>
            <w:vAlign w:val="bottom"/>
            <w:hideMark/>
          </w:tcPr>
          <w:p w14:paraId="77B52A7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CCD47_HUMAN</w:t>
            </w:r>
          </w:p>
        </w:tc>
        <w:tc>
          <w:tcPr>
            <w:tcW w:w="8816" w:type="dxa"/>
            <w:tcBorders>
              <w:top w:val="nil"/>
              <w:left w:val="nil"/>
              <w:bottom w:val="nil"/>
              <w:right w:val="nil"/>
            </w:tcBorders>
            <w:shd w:val="clear" w:color="auto" w:fill="auto"/>
            <w:noWrap/>
            <w:vAlign w:val="bottom"/>
            <w:hideMark/>
          </w:tcPr>
          <w:p w14:paraId="7C2AA5D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Coiled-coil domain-containing protein 47</w:t>
            </w:r>
          </w:p>
        </w:tc>
      </w:tr>
      <w:tr w:rsidR="00F514BC" w:rsidRPr="00F514BC" w14:paraId="14677005" w14:textId="77777777" w:rsidTr="00F514BC">
        <w:trPr>
          <w:trHeight w:val="288"/>
        </w:trPr>
        <w:tc>
          <w:tcPr>
            <w:tcW w:w="590" w:type="dxa"/>
            <w:tcBorders>
              <w:top w:val="nil"/>
              <w:left w:val="nil"/>
              <w:bottom w:val="nil"/>
              <w:right w:val="nil"/>
            </w:tcBorders>
            <w:shd w:val="clear" w:color="auto" w:fill="auto"/>
            <w:noWrap/>
            <w:vAlign w:val="bottom"/>
            <w:hideMark/>
          </w:tcPr>
          <w:p w14:paraId="41CFB3B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RM24_HUMAN</w:t>
            </w:r>
          </w:p>
        </w:tc>
        <w:tc>
          <w:tcPr>
            <w:tcW w:w="8816" w:type="dxa"/>
            <w:tcBorders>
              <w:top w:val="nil"/>
              <w:left w:val="nil"/>
              <w:bottom w:val="nil"/>
              <w:right w:val="nil"/>
            </w:tcBorders>
            <w:shd w:val="clear" w:color="auto" w:fill="auto"/>
            <w:noWrap/>
            <w:vAlign w:val="bottom"/>
            <w:hideMark/>
          </w:tcPr>
          <w:p w14:paraId="582EBF2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39S ribosomal protein L24, mitochondrial (L24mt) (MRP-L24)</w:t>
            </w:r>
          </w:p>
        </w:tc>
      </w:tr>
      <w:tr w:rsidR="00F514BC" w:rsidRPr="00F514BC" w14:paraId="16DB5626" w14:textId="77777777" w:rsidTr="00F514BC">
        <w:trPr>
          <w:trHeight w:val="288"/>
        </w:trPr>
        <w:tc>
          <w:tcPr>
            <w:tcW w:w="590" w:type="dxa"/>
            <w:tcBorders>
              <w:top w:val="nil"/>
              <w:left w:val="nil"/>
              <w:bottom w:val="nil"/>
              <w:right w:val="nil"/>
            </w:tcBorders>
            <w:shd w:val="clear" w:color="auto" w:fill="auto"/>
            <w:noWrap/>
            <w:vAlign w:val="bottom"/>
            <w:hideMark/>
          </w:tcPr>
          <w:p w14:paraId="5F411C2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SYAP1_HUMAN</w:t>
            </w:r>
          </w:p>
        </w:tc>
        <w:tc>
          <w:tcPr>
            <w:tcW w:w="8816" w:type="dxa"/>
            <w:tcBorders>
              <w:top w:val="nil"/>
              <w:left w:val="nil"/>
              <w:bottom w:val="nil"/>
              <w:right w:val="nil"/>
            </w:tcBorders>
            <w:shd w:val="clear" w:color="auto" w:fill="auto"/>
            <w:noWrap/>
            <w:vAlign w:val="bottom"/>
            <w:hideMark/>
          </w:tcPr>
          <w:p w14:paraId="5FE2B23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Synapse-associated protein 1</w:t>
            </w:r>
          </w:p>
        </w:tc>
      </w:tr>
      <w:tr w:rsidR="00F514BC" w:rsidRPr="00F514BC" w14:paraId="0C9BE154" w14:textId="77777777" w:rsidTr="00F514BC">
        <w:trPr>
          <w:trHeight w:val="288"/>
        </w:trPr>
        <w:tc>
          <w:tcPr>
            <w:tcW w:w="590" w:type="dxa"/>
            <w:tcBorders>
              <w:top w:val="nil"/>
              <w:left w:val="nil"/>
              <w:bottom w:val="nil"/>
              <w:right w:val="nil"/>
            </w:tcBorders>
            <w:shd w:val="clear" w:color="auto" w:fill="auto"/>
            <w:noWrap/>
            <w:vAlign w:val="bottom"/>
            <w:hideMark/>
          </w:tcPr>
          <w:p w14:paraId="7784C0C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TM230_HUMAN</w:t>
            </w:r>
          </w:p>
        </w:tc>
        <w:tc>
          <w:tcPr>
            <w:tcW w:w="8816" w:type="dxa"/>
            <w:tcBorders>
              <w:top w:val="nil"/>
              <w:left w:val="nil"/>
              <w:bottom w:val="nil"/>
              <w:right w:val="nil"/>
            </w:tcBorders>
            <w:shd w:val="clear" w:color="auto" w:fill="auto"/>
            <w:noWrap/>
            <w:vAlign w:val="bottom"/>
            <w:hideMark/>
          </w:tcPr>
          <w:p w14:paraId="3AE55FE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Transmembrane protein 230</w:t>
            </w:r>
          </w:p>
        </w:tc>
      </w:tr>
      <w:tr w:rsidR="00F514BC" w:rsidRPr="00F514BC" w14:paraId="1B62F7CD" w14:textId="77777777" w:rsidTr="00F514BC">
        <w:trPr>
          <w:trHeight w:val="288"/>
        </w:trPr>
        <w:tc>
          <w:tcPr>
            <w:tcW w:w="590" w:type="dxa"/>
            <w:tcBorders>
              <w:top w:val="nil"/>
              <w:left w:val="nil"/>
              <w:bottom w:val="nil"/>
              <w:right w:val="nil"/>
            </w:tcBorders>
            <w:shd w:val="clear" w:color="auto" w:fill="auto"/>
            <w:noWrap/>
            <w:vAlign w:val="bottom"/>
            <w:hideMark/>
          </w:tcPr>
          <w:p w14:paraId="53201BE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EXOC4_HUMAN</w:t>
            </w:r>
          </w:p>
        </w:tc>
        <w:tc>
          <w:tcPr>
            <w:tcW w:w="8816" w:type="dxa"/>
            <w:tcBorders>
              <w:top w:val="nil"/>
              <w:left w:val="nil"/>
              <w:bottom w:val="nil"/>
              <w:right w:val="nil"/>
            </w:tcBorders>
            <w:shd w:val="clear" w:color="auto" w:fill="auto"/>
            <w:noWrap/>
            <w:vAlign w:val="bottom"/>
            <w:hideMark/>
          </w:tcPr>
          <w:p w14:paraId="11DB0BD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Exocyst</w:t>
            </w:r>
            <w:proofErr w:type="spellEnd"/>
            <w:r w:rsidRPr="00F514BC">
              <w:rPr>
                <w:rFonts w:ascii="Aptos Narrow" w:eastAsia="Times New Roman" w:hAnsi="Aptos Narrow" w:cs="Times New Roman"/>
                <w:color w:val="000000"/>
                <w:kern w:val="0"/>
                <w:lang w:val="en-GB" w:eastAsia="en-GB"/>
                <w14:ligatures w14:val="none"/>
              </w:rPr>
              <w:t xml:space="preserve"> complex component 4 (</w:t>
            </w:r>
            <w:proofErr w:type="spellStart"/>
            <w:r w:rsidRPr="00F514BC">
              <w:rPr>
                <w:rFonts w:ascii="Aptos Narrow" w:eastAsia="Times New Roman" w:hAnsi="Aptos Narrow" w:cs="Times New Roman"/>
                <w:color w:val="000000"/>
                <w:kern w:val="0"/>
                <w:lang w:val="en-GB" w:eastAsia="en-GB"/>
                <w14:ligatures w14:val="none"/>
              </w:rPr>
              <w:t>Exocyst</w:t>
            </w:r>
            <w:proofErr w:type="spellEnd"/>
            <w:r w:rsidRPr="00F514BC">
              <w:rPr>
                <w:rFonts w:ascii="Aptos Narrow" w:eastAsia="Times New Roman" w:hAnsi="Aptos Narrow" w:cs="Times New Roman"/>
                <w:color w:val="000000"/>
                <w:kern w:val="0"/>
                <w:lang w:val="en-GB" w:eastAsia="en-GB"/>
                <w14:ligatures w14:val="none"/>
              </w:rPr>
              <w:t xml:space="preserve"> complex component Sec8)</w:t>
            </w:r>
          </w:p>
        </w:tc>
      </w:tr>
      <w:tr w:rsidR="00F514BC" w:rsidRPr="00F514BC" w14:paraId="7D3BE10C" w14:textId="77777777" w:rsidTr="00F514BC">
        <w:trPr>
          <w:trHeight w:val="288"/>
        </w:trPr>
        <w:tc>
          <w:tcPr>
            <w:tcW w:w="590" w:type="dxa"/>
            <w:tcBorders>
              <w:top w:val="nil"/>
              <w:left w:val="nil"/>
              <w:bottom w:val="nil"/>
              <w:right w:val="nil"/>
            </w:tcBorders>
            <w:shd w:val="clear" w:color="auto" w:fill="auto"/>
            <w:noWrap/>
            <w:vAlign w:val="bottom"/>
            <w:hideMark/>
          </w:tcPr>
          <w:p w14:paraId="3EC9372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AZIN2_HUMAN</w:t>
            </w:r>
          </w:p>
        </w:tc>
        <w:tc>
          <w:tcPr>
            <w:tcW w:w="8816" w:type="dxa"/>
            <w:tcBorders>
              <w:top w:val="nil"/>
              <w:left w:val="nil"/>
              <w:bottom w:val="nil"/>
              <w:right w:val="nil"/>
            </w:tcBorders>
            <w:shd w:val="clear" w:color="auto" w:fill="auto"/>
            <w:noWrap/>
            <w:vAlign w:val="bottom"/>
            <w:hideMark/>
          </w:tcPr>
          <w:p w14:paraId="4854EE0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Antizyme inhibitor 2 (AzI2) (Arginine decarboxylase) (ADC) (ARGDC) (Ornithine decarboxylase-like protein) (ODC-like protein) (ornithine decarboxylase paralog) (ODC-p)</w:t>
            </w:r>
          </w:p>
        </w:tc>
      </w:tr>
      <w:tr w:rsidR="00F514BC" w:rsidRPr="00F514BC" w14:paraId="78A1EBD5" w14:textId="77777777" w:rsidTr="00F514BC">
        <w:trPr>
          <w:trHeight w:val="288"/>
        </w:trPr>
        <w:tc>
          <w:tcPr>
            <w:tcW w:w="590" w:type="dxa"/>
            <w:tcBorders>
              <w:top w:val="nil"/>
              <w:left w:val="nil"/>
              <w:bottom w:val="nil"/>
              <w:right w:val="nil"/>
            </w:tcBorders>
            <w:shd w:val="clear" w:color="auto" w:fill="auto"/>
            <w:noWrap/>
            <w:vAlign w:val="bottom"/>
            <w:hideMark/>
          </w:tcPr>
          <w:p w14:paraId="7D35822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MGN2_HUMAN</w:t>
            </w:r>
          </w:p>
        </w:tc>
        <w:tc>
          <w:tcPr>
            <w:tcW w:w="8816" w:type="dxa"/>
            <w:tcBorders>
              <w:top w:val="nil"/>
              <w:left w:val="nil"/>
              <w:bottom w:val="nil"/>
              <w:right w:val="nil"/>
            </w:tcBorders>
            <w:shd w:val="clear" w:color="auto" w:fill="auto"/>
            <w:noWrap/>
            <w:vAlign w:val="bottom"/>
            <w:hideMark/>
          </w:tcPr>
          <w:p w14:paraId="08CE97C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Protein </w:t>
            </w:r>
            <w:proofErr w:type="spellStart"/>
            <w:r w:rsidRPr="00F514BC">
              <w:rPr>
                <w:rFonts w:ascii="Aptos Narrow" w:eastAsia="Times New Roman" w:hAnsi="Aptos Narrow" w:cs="Times New Roman"/>
                <w:color w:val="000000"/>
                <w:kern w:val="0"/>
                <w:lang w:val="en-GB" w:eastAsia="en-GB"/>
                <w14:ligatures w14:val="none"/>
              </w:rPr>
              <w:t>mago</w:t>
            </w:r>
            <w:proofErr w:type="spellEnd"/>
            <w:r w:rsidRPr="00F514BC">
              <w:rPr>
                <w:rFonts w:ascii="Aptos Narrow" w:eastAsia="Times New Roman" w:hAnsi="Aptos Narrow" w:cs="Times New Roman"/>
                <w:color w:val="000000"/>
                <w:kern w:val="0"/>
                <w:lang w:val="en-GB" w:eastAsia="en-GB"/>
                <w14:ligatures w14:val="none"/>
              </w:rPr>
              <w:t xml:space="preserve"> nashi homolog 2</w:t>
            </w:r>
          </w:p>
        </w:tc>
      </w:tr>
      <w:tr w:rsidR="00F514BC" w:rsidRPr="00F514BC" w14:paraId="2C983F9A" w14:textId="77777777" w:rsidTr="00F514BC">
        <w:trPr>
          <w:trHeight w:val="288"/>
        </w:trPr>
        <w:tc>
          <w:tcPr>
            <w:tcW w:w="590" w:type="dxa"/>
            <w:tcBorders>
              <w:top w:val="nil"/>
              <w:left w:val="nil"/>
              <w:bottom w:val="nil"/>
              <w:right w:val="nil"/>
            </w:tcBorders>
            <w:shd w:val="clear" w:color="auto" w:fill="auto"/>
            <w:noWrap/>
            <w:vAlign w:val="bottom"/>
            <w:hideMark/>
          </w:tcPr>
          <w:p w14:paraId="76E1473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COQA1_HUMAN</w:t>
            </w:r>
          </w:p>
        </w:tc>
        <w:tc>
          <w:tcPr>
            <w:tcW w:w="8816" w:type="dxa"/>
            <w:tcBorders>
              <w:top w:val="nil"/>
              <w:left w:val="nil"/>
              <w:bottom w:val="nil"/>
              <w:right w:val="nil"/>
            </w:tcBorders>
            <w:shd w:val="clear" w:color="auto" w:fill="auto"/>
            <w:noWrap/>
            <w:vAlign w:val="bottom"/>
            <w:hideMark/>
          </w:tcPr>
          <w:p w14:paraId="3B75ADC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Collagen alpha-1(XXVI) chain (Alpha-1 type XXVI collagen) (EMI domain-containing protein 2) (Emilin and </w:t>
            </w:r>
            <w:proofErr w:type="spellStart"/>
            <w:r w:rsidRPr="00F514BC">
              <w:rPr>
                <w:rFonts w:ascii="Aptos Narrow" w:eastAsia="Times New Roman" w:hAnsi="Aptos Narrow" w:cs="Times New Roman"/>
                <w:color w:val="000000"/>
                <w:kern w:val="0"/>
                <w:lang w:val="en-GB" w:eastAsia="en-GB"/>
                <w14:ligatures w14:val="none"/>
              </w:rPr>
              <w:t>multimerin</w:t>
            </w:r>
            <w:proofErr w:type="spellEnd"/>
            <w:r w:rsidRPr="00F514BC">
              <w:rPr>
                <w:rFonts w:ascii="Aptos Narrow" w:eastAsia="Times New Roman" w:hAnsi="Aptos Narrow" w:cs="Times New Roman"/>
                <w:color w:val="000000"/>
                <w:kern w:val="0"/>
                <w:lang w:val="en-GB" w:eastAsia="en-GB"/>
                <w14:ligatures w14:val="none"/>
              </w:rPr>
              <w:t xml:space="preserve"> domain-containing protein 2) (Emu2)</w:t>
            </w:r>
          </w:p>
        </w:tc>
      </w:tr>
      <w:tr w:rsidR="00F514BC" w:rsidRPr="00F514BC" w14:paraId="3B8DA919" w14:textId="77777777" w:rsidTr="00F514BC">
        <w:trPr>
          <w:trHeight w:val="288"/>
        </w:trPr>
        <w:tc>
          <w:tcPr>
            <w:tcW w:w="590" w:type="dxa"/>
            <w:tcBorders>
              <w:top w:val="nil"/>
              <w:left w:val="nil"/>
              <w:bottom w:val="nil"/>
              <w:right w:val="nil"/>
            </w:tcBorders>
            <w:shd w:val="clear" w:color="auto" w:fill="auto"/>
            <w:noWrap/>
            <w:vAlign w:val="bottom"/>
            <w:hideMark/>
          </w:tcPr>
          <w:p w14:paraId="67CCB30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ISOC2_HUMAN</w:t>
            </w:r>
          </w:p>
        </w:tc>
        <w:tc>
          <w:tcPr>
            <w:tcW w:w="8816" w:type="dxa"/>
            <w:tcBorders>
              <w:top w:val="nil"/>
              <w:left w:val="nil"/>
              <w:bottom w:val="nil"/>
              <w:right w:val="nil"/>
            </w:tcBorders>
            <w:shd w:val="clear" w:color="auto" w:fill="auto"/>
            <w:noWrap/>
            <w:vAlign w:val="bottom"/>
            <w:hideMark/>
          </w:tcPr>
          <w:p w14:paraId="32FD540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Isochorismatase</w:t>
            </w:r>
            <w:proofErr w:type="spellEnd"/>
            <w:r w:rsidRPr="00F514BC">
              <w:rPr>
                <w:rFonts w:ascii="Aptos Narrow" w:eastAsia="Times New Roman" w:hAnsi="Aptos Narrow" w:cs="Times New Roman"/>
                <w:color w:val="000000"/>
                <w:kern w:val="0"/>
                <w:lang w:val="en-GB" w:eastAsia="en-GB"/>
                <w14:ligatures w14:val="none"/>
              </w:rPr>
              <w:t xml:space="preserve"> domain-containing protein 2, mitochondrial</w:t>
            </w:r>
          </w:p>
        </w:tc>
      </w:tr>
      <w:tr w:rsidR="00F514BC" w:rsidRPr="00F514BC" w14:paraId="0A55193C" w14:textId="77777777" w:rsidTr="00F514BC">
        <w:trPr>
          <w:trHeight w:val="288"/>
        </w:trPr>
        <w:tc>
          <w:tcPr>
            <w:tcW w:w="590" w:type="dxa"/>
            <w:tcBorders>
              <w:top w:val="nil"/>
              <w:left w:val="nil"/>
              <w:bottom w:val="nil"/>
              <w:right w:val="nil"/>
            </w:tcBorders>
            <w:shd w:val="clear" w:color="auto" w:fill="auto"/>
            <w:noWrap/>
            <w:vAlign w:val="bottom"/>
            <w:hideMark/>
          </w:tcPr>
          <w:p w14:paraId="449CF70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FERM2_HUMAN</w:t>
            </w:r>
          </w:p>
        </w:tc>
        <w:tc>
          <w:tcPr>
            <w:tcW w:w="8816" w:type="dxa"/>
            <w:tcBorders>
              <w:top w:val="nil"/>
              <w:left w:val="nil"/>
              <w:bottom w:val="nil"/>
              <w:right w:val="nil"/>
            </w:tcBorders>
            <w:shd w:val="clear" w:color="auto" w:fill="auto"/>
            <w:noWrap/>
            <w:vAlign w:val="bottom"/>
            <w:hideMark/>
          </w:tcPr>
          <w:p w14:paraId="54BDA44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Fermitin</w:t>
            </w:r>
            <w:proofErr w:type="spellEnd"/>
            <w:r w:rsidRPr="00F514BC">
              <w:rPr>
                <w:rFonts w:ascii="Aptos Narrow" w:eastAsia="Times New Roman" w:hAnsi="Aptos Narrow" w:cs="Times New Roman"/>
                <w:color w:val="000000"/>
                <w:kern w:val="0"/>
                <w:lang w:val="en-GB" w:eastAsia="en-GB"/>
                <w14:ligatures w14:val="none"/>
              </w:rPr>
              <w:t xml:space="preserve"> family homolog 2 (Kindlin-2) (Mitogen-inducible gene 2 protein) (MIG-2) (</w:t>
            </w:r>
            <w:proofErr w:type="spellStart"/>
            <w:r w:rsidRPr="00F514BC">
              <w:rPr>
                <w:rFonts w:ascii="Aptos Narrow" w:eastAsia="Times New Roman" w:hAnsi="Aptos Narrow" w:cs="Times New Roman"/>
                <w:color w:val="000000"/>
                <w:kern w:val="0"/>
                <w:lang w:val="en-GB" w:eastAsia="en-GB"/>
                <w14:ligatures w14:val="none"/>
              </w:rPr>
              <w:t>Pleckstrin</w:t>
            </w:r>
            <w:proofErr w:type="spellEnd"/>
            <w:r w:rsidRPr="00F514BC">
              <w:rPr>
                <w:rFonts w:ascii="Aptos Narrow" w:eastAsia="Times New Roman" w:hAnsi="Aptos Narrow" w:cs="Times New Roman"/>
                <w:color w:val="000000"/>
                <w:kern w:val="0"/>
                <w:lang w:val="en-GB" w:eastAsia="en-GB"/>
                <w14:ligatures w14:val="none"/>
              </w:rPr>
              <w:t xml:space="preserve"> homology domain-containing family C member 1) (PH domain-containing family C member 1)</w:t>
            </w:r>
          </w:p>
        </w:tc>
      </w:tr>
      <w:tr w:rsidR="00F514BC" w:rsidRPr="00F514BC" w14:paraId="2AD44D2C" w14:textId="77777777" w:rsidTr="00F514BC">
        <w:trPr>
          <w:trHeight w:val="288"/>
        </w:trPr>
        <w:tc>
          <w:tcPr>
            <w:tcW w:w="590" w:type="dxa"/>
            <w:tcBorders>
              <w:top w:val="nil"/>
              <w:left w:val="nil"/>
              <w:bottom w:val="nil"/>
              <w:right w:val="nil"/>
            </w:tcBorders>
            <w:shd w:val="clear" w:color="auto" w:fill="auto"/>
            <w:noWrap/>
            <w:vAlign w:val="bottom"/>
            <w:hideMark/>
          </w:tcPr>
          <w:p w14:paraId="7DB5BE8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FUBP1_HUMAN</w:t>
            </w:r>
          </w:p>
        </w:tc>
        <w:tc>
          <w:tcPr>
            <w:tcW w:w="8816" w:type="dxa"/>
            <w:tcBorders>
              <w:top w:val="nil"/>
              <w:left w:val="nil"/>
              <w:bottom w:val="nil"/>
              <w:right w:val="nil"/>
            </w:tcBorders>
            <w:shd w:val="clear" w:color="auto" w:fill="auto"/>
            <w:noWrap/>
            <w:vAlign w:val="bottom"/>
            <w:hideMark/>
          </w:tcPr>
          <w:p w14:paraId="405C2A6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Far upstream element-binding protein 1 (FBP) (FUSE-binding protein 1) (DNA helicase V) (</w:t>
            </w:r>
            <w:proofErr w:type="spellStart"/>
            <w:r w:rsidRPr="00F514BC">
              <w:rPr>
                <w:rFonts w:ascii="Aptos Narrow" w:eastAsia="Times New Roman" w:hAnsi="Aptos Narrow" w:cs="Times New Roman"/>
                <w:color w:val="000000"/>
                <w:kern w:val="0"/>
                <w:lang w:val="en-GB" w:eastAsia="en-GB"/>
                <w14:ligatures w14:val="none"/>
              </w:rPr>
              <w:t>hDH</w:t>
            </w:r>
            <w:proofErr w:type="spellEnd"/>
            <w:r w:rsidRPr="00F514BC">
              <w:rPr>
                <w:rFonts w:ascii="Aptos Narrow" w:eastAsia="Times New Roman" w:hAnsi="Aptos Narrow" w:cs="Times New Roman"/>
                <w:color w:val="000000"/>
                <w:kern w:val="0"/>
                <w:lang w:val="en-GB" w:eastAsia="en-GB"/>
                <w14:ligatures w14:val="none"/>
              </w:rPr>
              <w:t xml:space="preserve"> V)</w:t>
            </w:r>
          </w:p>
        </w:tc>
      </w:tr>
      <w:tr w:rsidR="00F514BC" w:rsidRPr="00F514BC" w14:paraId="27FB50A7" w14:textId="77777777" w:rsidTr="00F514BC">
        <w:trPr>
          <w:trHeight w:val="288"/>
        </w:trPr>
        <w:tc>
          <w:tcPr>
            <w:tcW w:w="590" w:type="dxa"/>
            <w:tcBorders>
              <w:top w:val="nil"/>
              <w:left w:val="nil"/>
              <w:bottom w:val="nil"/>
              <w:right w:val="nil"/>
            </w:tcBorders>
            <w:shd w:val="clear" w:color="auto" w:fill="auto"/>
            <w:noWrap/>
            <w:vAlign w:val="bottom"/>
            <w:hideMark/>
          </w:tcPr>
          <w:p w14:paraId="2DA165F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S2546_HUMAN</w:t>
            </w:r>
          </w:p>
        </w:tc>
        <w:tc>
          <w:tcPr>
            <w:tcW w:w="8816" w:type="dxa"/>
            <w:tcBorders>
              <w:top w:val="nil"/>
              <w:left w:val="nil"/>
              <w:bottom w:val="nil"/>
              <w:right w:val="nil"/>
            </w:tcBorders>
            <w:shd w:val="clear" w:color="auto" w:fill="auto"/>
            <w:noWrap/>
            <w:vAlign w:val="bottom"/>
            <w:hideMark/>
          </w:tcPr>
          <w:p w14:paraId="23D11AB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Solute carrier family 25 member 46</w:t>
            </w:r>
          </w:p>
        </w:tc>
      </w:tr>
      <w:tr w:rsidR="00F514BC" w:rsidRPr="00F514BC" w14:paraId="72B1D193" w14:textId="77777777" w:rsidTr="00F514BC">
        <w:trPr>
          <w:trHeight w:val="288"/>
        </w:trPr>
        <w:tc>
          <w:tcPr>
            <w:tcW w:w="590" w:type="dxa"/>
            <w:tcBorders>
              <w:top w:val="nil"/>
              <w:left w:val="nil"/>
              <w:bottom w:val="nil"/>
              <w:right w:val="nil"/>
            </w:tcBorders>
            <w:shd w:val="clear" w:color="auto" w:fill="auto"/>
            <w:noWrap/>
            <w:vAlign w:val="bottom"/>
            <w:hideMark/>
          </w:tcPr>
          <w:p w14:paraId="6F51CC8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LRC59_HUMAN</w:t>
            </w:r>
          </w:p>
        </w:tc>
        <w:tc>
          <w:tcPr>
            <w:tcW w:w="8816" w:type="dxa"/>
            <w:tcBorders>
              <w:top w:val="nil"/>
              <w:left w:val="nil"/>
              <w:bottom w:val="nil"/>
              <w:right w:val="nil"/>
            </w:tcBorders>
            <w:shd w:val="clear" w:color="auto" w:fill="auto"/>
            <w:noWrap/>
            <w:vAlign w:val="bottom"/>
            <w:hideMark/>
          </w:tcPr>
          <w:p w14:paraId="3020BAF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Leucine-rich repeat-containing protein 59 (Ribosome-binding protein p34) (p34)</w:t>
            </w:r>
          </w:p>
        </w:tc>
      </w:tr>
      <w:tr w:rsidR="00F514BC" w:rsidRPr="00F514BC" w14:paraId="5A140269" w14:textId="77777777" w:rsidTr="00F514BC">
        <w:trPr>
          <w:trHeight w:val="288"/>
        </w:trPr>
        <w:tc>
          <w:tcPr>
            <w:tcW w:w="590" w:type="dxa"/>
            <w:tcBorders>
              <w:top w:val="nil"/>
              <w:left w:val="nil"/>
              <w:bottom w:val="nil"/>
              <w:right w:val="nil"/>
            </w:tcBorders>
            <w:shd w:val="clear" w:color="auto" w:fill="auto"/>
            <w:noWrap/>
            <w:vAlign w:val="bottom"/>
            <w:hideMark/>
          </w:tcPr>
          <w:p w14:paraId="2AC1DC8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VTI1A_HUMAN</w:t>
            </w:r>
          </w:p>
        </w:tc>
        <w:tc>
          <w:tcPr>
            <w:tcW w:w="8816" w:type="dxa"/>
            <w:tcBorders>
              <w:top w:val="nil"/>
              <w:left w:val="nil"/>
              <w:bottom w:val="nil"/>
              <w:right w:val="nil"/>
            </w:tcBorders>
            <w:shd w:val="clear" w:color="auto" w:fill="auto"/>
            <w:noWrap/>
            <w:vAlign w:val="bottom"/>
            <w:hideMark/>
          </w:tcPr>
          <w:p w14:paraId="6A36F9A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Vesicle transport through interaction with t-SNAREs homolog 1A (Vesicle transport v-SNARE protein Vti1-like 2) (Vti1-rp2)</w:t>
            </w:r>
          </w:p>
        </w:tc>
      </w:tr>
      <w:tr w:rsidR="00F514BC" w:rsidRPr="00F514BC" w14:paraId="43EF0645" w14:textId="77777777" w:rsidTr="00F514BC">
        <w:trPr>
          <w:trHeight w:val="288"/>
        </w:trPr>
        <w:tc>
          <w:tcPr>
            <w:tcW w:w="590" w:type="dxa"/>
            <w:tcBorders>
              <w:top w:val="nil"/>
              <w:left w:val="nil"/>
              <w:bottom w:val="nil"/>
              <w:right w:val="nil"/>
            </w:tcBorders>
            <w:shd w:val="clear" w:color="auto" w:fill="auto"/>
            <w:noWrap/>
            <w:vAlign w:val="bottom"/>
            <w:hideMark/>
          </w:tcPr>
          <w:p w14:paraId="4CAD5D5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TM143_HUMAN</w:t>
            </w:r>
          </w:p>
        </w:tc>
        <w:tc>
          <w:tcPr>
            <w:tcW w:w="8816" w:type="dxa"/>
            <w:tcBorders>
              <w:top w:val="nil"/>
              <w:left w:val="nil"/>
              <w:bottom w:val="nil"/>
              <w:right w:val="nil"/>
            </w:tcBorders>
            <w:shd w:val="clear" w:color="auto" w:fill="auto"/>
            <w:noWrap/>
            <w:vAlign w:val="bottom"/>
            <w:hideMark/>
          </w:tcPr>
          <w:p w14:paraId="31E1F13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Transmembrane protein 143</w:t>
            </w:r>
          </w:p>
        </w:tc>
      </w:tr>
      <w:tr w:rsidR="00F514BC" w:rsidRPr="00F514BC" w14:paraId="50EE96A6" w14:textId="77777777" w:rsidTr="00F514BC">
        <w:trPr>
          <w:trHeight w:val="288"/>
        </w:trPr>
        <w:tc>
          <w:tcPr>
            <w:tcW w:w="590" w:type="dxa"/>
            <w:tcBorders>
              <w:top w:val="nil"/>
              <w:left w:val="nil"/>
              <w:bottom w:val="nil"/>
              <w:right w:val="nil"/>
            </w:tcBorders>
            <w:shd w:val="clear" w:color="auto" w:fill="auto"/>
            <w:noWrap/>
            <w:vAlign w:val="bottom"/>
            <w:hideMark/>
          </w:tcPr>
          <w:p w14:paraId="43D06F9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ESAM_HUMAN</w:t>
            </w:r>
          </w:p>
        </w:tc>
        <w:tc>
          <w:tcPr>
            <w:tcW w:w="8816" w:type="dxa"/>
            <w:tcBorders>
              <w:top w:val="nil"/>
              <w:left w:val="nil"/>
              <w:bottom w:val="nil"/>
              <w:right w:val="nil"/>
            </w:tcBorders>
            <w:shd w:val="clear" w:color="auto" w:fill="auto"/>
            <w:noWrap/>
            <w:vAlign w:val="bottom"/>
            <w:hideMark/>
          </w:tcPr>
          <w:p w14:paraId="2E56BF1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Endothelial cell-selective adhesion molecule</w:t>
            </w:r>
          </w:p>
        </w:tc>
      </w:tr>
      <w:tr w:rsidR="00F514BC" w:rsidRPr="00F514BC" w14:paraId="25BA7A13" w14:textId="77777777" w:rsidTr="00F514BC">
        <w:trPr>
          <w:trHeight w:val="288"/>
        </w:trPr>
        <w:tc>
          <w:tcPr>
            <w:tcW w:w="590" w:type="dxa"/>
            <w:tcBorders>
              <w:top w:val="nil"/>
              <w:left w:val="nil"/>
              <w:bottom w:val="nil"/>
              <w:right w:val="nil"/>
            </w:tcBorders>
            <w:shd w:val="clear" w:color="auto" w:fill="auto"/>
            <w:noWrap/>
            <w:vAlign w:val="bottom"/>
            <w:hideMark/>
          </w:tcPr>
          <w:p w14:paraId="6C16335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PBIP1_HUMAN</w:t>
            </w:r>
          </w:p>
        </w:tc>
        <w:tc>
          <w:tcPr>
            <w:tcW w:w="8816" w:type="dxa"/>
            <w:tcBorders>
              <w:top w:val="nil"/>
              <w:left w:val="nil"/>
              <w:bottom w:val="nil"/>
              <w:right w:val="nil"/>
            </w:tcBorders>
            <w:shd w:val="clear" w:color="auto" w:fill="auto"/>
            <w:noWrap/>
            <w:vAlign w:val="bottom"/>
            <w:hideMark/>
          </w:tcPr>
          <w:p w14:paraId="2ABCBD6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Pre-B-cell </w:t>
            </w:r>
            <w:proofErr w:type="spellStart"/>
            <w:r w:rsidRPr="00F514BC">
              <w:rPr>
                <w:rFonts w:ascii="Aptos Narrow" w:eastAsia="Times New Roman" w:hAnsi="Aptos Narrow" w:cs="Times New Roman"/>
                <w:color w:val="000000"/>
                <w:kern w:val="0"/>
                <w:lang w:val="en-GB" w:eastAsia="en-GB"/>
                <w14:ligatures w14:val="none"/>
              </w:rPr>
              <w:t>leukemia</w:t>
            </w:r>
            <w:proofErr w:type="spellEnd"/>
            <w:r w:rsidRPr="00F514BC">
              <w:rPr>
                <w:rFonts w:ascii="Aptos Narrow" w:eastAsia="Times New Roman" w:hAnsi="Aptos Narrow" w:cs="Times New Roman"/>
                <w:color w:val="000000"/>
                <w:kern w:val="0"/>
                <w:lang w:val="en-GB" w:eastAsia="en-GB"/>
                <w14:ligatures w14:val="none"/>
              </w:rPr>
              <w:t xml:space="preserve"> transcription factor-interacting protein 1 (Hematopoietic PBX-interacting protein)</w:t>
            </w:r>
          </w:p>
        </w:tc>
      </w:tr>
      <w:tr w:rsidR="00F514BC" w:rsidRPr="00F514BC" w14:paraId="3A5701BA" w14:textId="77777777" w:rsidTr="00F514BC">
        <w:trPr>
          <w:trHeight w:val="288"/>
        </w:trPr>
        <w:tc>
          <w:tcPr>
            <w:tcW w:w="590" w:type="dxa"/>
            <w:tcBorders>
              <w:top w:val="nil"/>
              <w:left w:val="nil"/>
              <w:bottom w:val="nil"/>
              <w:right w:val="nil"/>
            </w:tcBorders>
            <w:shd w:val="clear" w:color="auto" w:fill="auto"/>
            <w:noWrap/>
            <w:vAlign w:val="bottom"/>
            <w:hideMark/>
          </w:tcPr>
          <w:p w14:paraId="7DE9EF1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K1143_HUMAN</w:t>
            </w:r>
          </w:p>
        </w:tc>
        <w:tc>
          <w:tcPr>
            <w:tcW w:w="8816" w:type="dxa"/>
            <w:tcBorders>
              <w:top w:val="nil"/>
              <w:left w:val="nil"/>
              <w:bottom w:val="nil"/>
              <w:right w:val="nil"/>
            </w:tcBorders>
            <w:shd w:val="clear" w:color="auto" w:fill="auto"/>
            <w:noWrap/>
            <w:vAlign w:val="bottom"/>
            <w:hideMark/>
          </w:tcPr>
          <w:p w14:paraId="1286041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Uncharacterized protein KIAA1143</w:t>
            </w:r>
          </w:p>
        </w:tc>
      </w:tr>
      <w:tr w:rsidR="00F514BC" w:rsidRPr="00F514BC" w14:paraId="097CA926" w14:textId="77777777" w:rsidTr="00F514BC">
        <w:trPr>
          <w:trHeight w:val="288"/>
        </w:trPr>
        <w:tc>
          <w:tcPr>
            <w:tcW w:w="590" w:type="dxa"/>
            <w:tcBorders>
              <w:top w:val="nil"/>
              <w:left w:val="nil"/>
              <w:bottom w:val="nil"/>
              <w:right w:val="nil"/>
            </w:tcBorders>
            <w:shd w:val="clear" w:color="auto" w:fill="auto"/>
            <w:noWrap/>
            <w:vAlign w:val="bottom"/>
            <w:hideMark/>
          </w:tcPr>
          <w:p w14:paraId="36EA189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MIB2_HUMAN</w:t>
            </w:r>
          </w:p>
        </w:tc>
        <w:tc>
          <w:tcPr>
            <w:tcW w:w="8816" w:type="dxa"/>
            <w:tcBorders>
              <w:top w:val="nil"/>
              <w:left w:val="nil"/>
              <w:bottom w:val="nil"/>
              <w:right w:val="nil"/>
            </w:tcBorders>
            <w:shd w:val="clear" w:color="auto" w:fill="auto"/>
            <w:noWrap/>
            <w:vAlign w:val="bottom"/>
            <w:hideMark/>
          </w:tcPr>
          <w:p w14:paraId="4DBDE81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E3 ubiquitin-protein ligase MIB2 (EC 6.3.2.-) (Mind bomb homolog 2) (Novel zinc finger protein) (</w:t>
            </w:r>
            <w:proofErr w:type="spellStart"/>
            <w:r w:rsidRPr="00F514BC">
              <w:rPr>
                <w:rFonts w:ascii="Aptos Narrow" w:eastAsia="Times New Roman" w:hAnsi="Aptos Narrow" w:cs="Times New Roman"/>
                <w:color w:val="000000"/>
                <w:kern w:val="0"/>
                <w:lang w:val="en-GB" w:eastAsia="en-GB"/>
                <w14:ligatures w14:val="none"/>
              </w:rPr>
              <w:t>Novelzin</w:t>
            </w:r>
            <w:proofErr w:type="spellEnd"/>
            <w:r w:rsidRPr="00F514BC">
              <w:rPr>
                <w:rFonts w:ascii="Aptos Narrow" w:eastAsia="Times New Roman" w:hAnsi="Aptos Narrow" w:cs="Times New Roman"/>
                <w:color w:val="000000"/>
                <w:kern w:val="0"/>
                <w:lang w:val="en-GB" w:eastAsia="en-GB"/>
                <w14:ligatures w14:val="none"/>
              </w:rPr>
              <w:t>) (Putative NF-kappa-B-activating protein 002N) (</w:t>
            </w:r>
            <w:proofErr w:type="spellStart"/>
            <w:r w:rsidRPr="00F514BC">
              <w:rPr>
                <w:rFonts w:ascii="Aptos Narrow" w:eastAsia="Times New Roman" w:hAnsi="Aptos Narrow" w:cs="Times New Roman"/>
                <w:color w:val="000000"/>
                <w:kern w:val="0"/>
                <w:lang w:val="en-GB" w:eastAsia="en-GB"/>
                <w14:ligatures w14:val="none"/>
              </w:rPr>
              <w:t>Skeletrophin</w:t>
            </w:r>
            <w:proofErr w:type="spellEnd"/>
            <w:r w:rsidRPr="00F514BC">
              <w:rPr>
                <w:rFonts w:ascii="Aptos Narrow" w:eastAsia="Times New Roman" w:hAnsi="Aptos Narrow" w:cs="Times New Roman"/>
                <w:color w:val="000000"/>
                <w:kern w:val="0"/>
                <w:lang w:val="en-GB" w:eastAsia="en-GB"/>
                <w14:ligatures w14:val="none"/>
              </w:rPr>
              <w:t>) (Zinc finger ZZ type with ankyrin repeat domain protein 1)</w:t>
            </w:r>
          </w:p>
        </w:tc>
      </w:tr>
      <w:tr w:rsidR="00F514BC" w:rsidRPr="00F514BC" w14:paraId="347B6480" w14:textId="77777777" w:rsidTr="00F514BC">
        <w:trPr>
          <w:trHeight w:val="288"/>
        </w:trPr>
        <w:tc>
          <w:tcPr>
            <w:tcW w:w="590" w:type="dxa"/>
            <w:tcBorders>
              <w:top w:val="nil"/>
              <w:left w:val="nil"/>
              <w:bottom w:val="nil"/>
              <w:right w:val="nil"/>
            </w:tcBorders>
            <w:shd w:val="clear" w:color="auto" w:fill="auto"/>
            <w:noWrap/>
            <w:vAlign w:val="bottom"/>
            <w:hideMark/>
          </w:tcPr>
          <w:p w14:paraId="0E71C98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FKB10_HUMAN</w:t>
            </w:r>
          </w:p>
        </w:tc>
        <w:tc>
          <w:tcPr>
            <w:tcW w:w="8816" w:type="dxa"/>
            <w:tcBorders>
              <w:top w:val="nil"/>
              <w:left w:val="nil"/>
              <w:bottom w:val="nil"/>
              <w:right w:val="nil"/>
            </w:tcBorders>
            <w:shd w:val="clear" w:color="auto" w:fill="auto"/>
            <w:noWrap/>
            <w:vAlign w:val="bottom"/>
            <w:hideMark/>
          </w:tcPr>
          <w:p w14:paraId="3E4D3F1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Peptidyl-prolyl cis-trans isomerase FKBP10 (</w:t>
            </w:r>
            <w:proofErr w:type="spellStart"/>
            <w:r w:rsidRPr="00F514BC">
              <w:rPr>
                <w:rFonts w:ascii="Aptos Narrow" w:eastAsia="Times New Roman" w:hAnsi="Aptos Narrow" w:cs="Times New Roman"/>
                <w:color w:val="000000"/>
                <w:kern w:val="0"/>
                <w:lang w:val="en-GB" w:eastAsia="en-GB"/>
                <w14:ligatures w14:val="none"/>
              </w:rPr>
              <w:t>PPIase</w:t>
            </w:r>
            <w:proofErr w:type="spellEnd"/>
            <w:r w:rsidRPr="00F514BC">
              <w:rPr>
                <w:rFonts w:ascii="Aptos Narrow" w:eastAsia="Times New Roman" w:hAnsi="Aptos Narrow" w:cs="Times New Roman"/>
                <w:color w:val="000000"/>
                <w:kern w:val="0"/>
                <w:lang w:val="en-GB" w:eastAsia="en-GB"/>
                <w14:ligatures w14:val="none"/>
              </w:rPr>
              <w:t xml:space="preserve"> FKBP10) (EC 5.2.1.8) (65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FK506-binding protein) (65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FKBP) (FKBP-65) (FK506-binding protein 10) (FKBP-10) (Immunophilin FKBP65) (</w:t>
            </w:r>
            <w:proofErr w:type="spellStart"/>
            <w:r w:rsidRPr="00F514BC">
              <w:rPr>
                <w:rFonts w:ascii="Aptos Narrow" w:eastAsia="Times New Roman" w:hAnsi="Aptos Narrow" w:cs="Times New Roman"/>
                <w:color w:val="000000"/>
                <w:kern w:val="0"/>
                <w:lang w:val="en-GB" w:eastAsia="en-GB"/>
                <w14:ligatures w14:val="none"/>
              </w:rPr>
              <w:t>Rotamase</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3E327CAC" w14:textId="77777777" w:rsidTr="00F514BC">
        <w:trPr>
          <w:trHeight w:val="288"/>
        </w:trPr>
        <w:tc>
          <w:tcPr>
            <w:tcW w:w="590" w:type="dxa"/>
            <w:tcBorders>
              <w:top w:val="nil"/>
              <w:left w:val="nil"/>
              <w:bottom w:val="nil"/>
              <w:right w:val="nil"/>
            </w:tcBorders>
            <w:shd w:val="clear" w:color="auto" w:fill="auto"/>
            <w:noWrap/>
            <w:vAlign w:val="bottom"/>
            <w:hideMark/>
          </w:tcPr>
          <w:p w14:paraId="7CCB4CF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ISG20_HUMAN</w:t>
            </w:r>
          </w:p>
        </w:tc>
        <w:tc>
          <w:tcPr>
            <w:tcW w:w="8816" w:type="dxa"/>
            <w:tcBorders>
              <w:top w:val="nil"/>
              <w:left w:val="nil"/>
              <w:bottom w:val="nil"/>
              <w:right w:val="nil"/>
            </w:tcBorders>
            <w:shd w:val="clear" w:color="auto" w:fill="auto"/>
            <w:noWrap/>
            <w:vAlign w:val="bottom"/>
            <w:hideMark/>
          </w:tcPr>
          <w:p w14:paraId="1E5501C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Interferon-stimulated gene 20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protein (EC 3.1.13.1) (</w:t>
            </w:r>
            <w:proofErr w:type="spellStart"/>
            <w:r w:rsidRPr="00F514BC">
              <w:rPr>
                <w:rFonts w:ascii="Aptos Narrow" w:eastAsia="Times New Roman" w:hAnsi="Aptos Narrow" w:cs="Times New Roman"/>
                <w:color w:val="000000"/>
                <w:kern w:val="0"/>
                <w:lang w:val="en-GB" w:eastAsia="en-GB"/>
                <w14:ligatures w14:val="none"/>
              </w:rPr>
              <w:t>Estrogen</w:t>
            </w:r>
            <w:proofErr w:type="spellEnd"/>
            <w:r w:rsidRPr="00F514BC">
              <w:rPr>
                <w:rFonts w:ascii="Aptos Narrow" w:eastAsia="Times New Roman" w:hAnsi="Aptos Narrow" w:cs="Times New Roman"/>
                <w:color w:val="000000"/>
                <w:kern w:val="0"/>
                <w:lang w:val="en-GB" w:eastAsia="en-GB"/>
                <w14:ligatures w14:val="none"/>
              </w:rPr>
              <w:t xml:space="preserve">-regulated transcript 45 protein) (Promyelocytic </w:t>
            </w:r>
            <w:proofErr w:type="spellStart"/>
            <w:r w:rsidRPr="00F514BC">
              <w:rPr>
                <w:rFonts w:ascii="Aptos Narrow" w:eastAsia="Times New Roman" w:hAnsi="Aptos Narrow" w:cs="Times New Roman"/>
                <w:color w:val="000000"/>
                <w:kern w:val="0"/>
                <w:lang w:val="en-GB" w:eastAsia="en-GB"/>
                <w14:ligatures w14:val="none"/>
              </w:rPr>
              <w:t>leukemia</w:t>
            </w:r>
            <w:proofErr w:type="spellEnd"/>
            <w:r w:rsidRPr="00F514BC">
              <w:rPr>
                <w:rFonts w:ascii="Aptos Narrow" w:eastAsia="Times New Roman" w:hAnsi="Aptos Narrow" w:cs="Times New Roman"/>
                <w:color w:val="000000"/>
                <w:kern w:val="0"/>
                <w:lang w:val="en-GB" w:eastAsia="en-GB"/>
                <w14:ligatures w14:val="none"/>
              </w:rPr>
              <w:t xml:space="preserve"> nuclear body-associated protein ISG20)</w:t>
            </w:r>
          </w:p>
        </w:tc>
      </w:tr>
      <w:tr w:rsidR="00F514BC" w:rsidRPr="00F514BC" w14:paraId="20FB11EF" w14:textId="77777777" w:rsidTr="00F514BC">
        <w:trPr>
          <w:trHeight w:val="288"/>
        </w:trPr>
        <w:tc>
          <w:tcPr>
            <w:tcW w:w="590" w:type="dxa"/>
            <w:tcBorders>
              <w:top w:val="nil"/>
              <w:left w:val="nil"/>
              <w:bottom w:val="nil"/>
              <w:right w:val="nil"/>
            </w:tcBorders>
            <w:shd w:val="clear" w:color="auto" w:fill="auto"/>
            <w:noWrap/>
            <w:vAlign w:val="bottom"/>
            <w:hideMark/>
          </w:tcPr>
          <w:p w14:paraId="31E5A79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AKTS1_HUMAN</w:t>
            </w:r>
          </w:p>
        </w:tc>
        <w:tc>
          <w:tcPr>
            <w:tcW w:w="8816" w:type="dxa"/>
            <w:tcBorders>
              <w:top w:val="nil"/>
              <w:left w:val="nil"/>
              <w:bottom w:val="nil"/>
              <w:right w:val="nil"/>
            </w:tcBorders>
            <w:shd w:val="clear" w:color="auto" w:fill="auto"/>
            <w:noWrap/>
            <w:vAlign w:val="bottom"/>
            <w:hideMark/>
          </w:tcPr>
          <w:p w14:paraId="525BA5F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Proline-rich AKT1 substrate 1 (40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proline-rich AKT substrate)</w:t>
            </w:r>
          </w:p>
        </w:tc>
      </w:tr>
      <w:tr w:rsidR="00F514BC" w:rsidRPr="00F514BC" w14:paraId="1BC8FABE" w14:textId="77777777" w:rsidTr="00F514BC">
        <w:trPr>
          <w:trHeight w:val="288"/>
        </w:trPr>
        <w:tc>
          <w:tcPr>
            <w:tcW w:w="590" w:type="dxa"/>
            <w:tcBorders>
              <w:top w:val="nil"/>
              <w:left w:val="nil"/>
              <w:bottom w:val="nil"/>
              <w:right w:val="nil"/>
            </w:tcBorders>
            <w:shd w:val="clear" w:color="auto" w:fill="auto"/>
            <w:noWrap/>
            <w:vAlign w:val="bottom"/>
            <w:hideMark/>
          </w:tcPr>
          <w:p w14:paraId="5AEBB47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TOM6_HUMAN</w:t>
            </w:r>
          </w:p>
        </w:tc>
        <w:tc>
          <w:tcPr>
            <w:tcW w:w="8816" w:type="dxa"/>
            <w:tcBorders>
              <w:top w:val="nil"/>
              <w:left w:val="nil"/>
              <w:bottom w:val="nil"/>
              <w:right w:val="nil"/>
            </w:tcBorders>
            <w:shd w:val="clear" w:color="auto" w:fill="auto"/>
            <w:noWrap/>
            <w:vAlign w:val="bottom"/>
            <w:hideMark/>
          </w:tcPr>
          <w:p w14:paraId="1F76633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Mitochondrial import receptor subunit TOM6 homolog (Overexpressed breast </w:t>
            </w:r>
            <w:proofErr w:type="spellStart"/>
            <w:r w:rsidRPr="00F514BC">
              <w:rPr>
                <w:rFonts w:ascii="Aptos Narrow" w:eastAsia="Times New Roman" w:hAnsi="Aptos Narrow" w:cs="Times New Roman"/>
                <w:color w:val="000000"/>
                <w:kern w:val="0"/>
                <w:lang w:val="en-GB" w:eastAsia="en-GB"/>
                <w14:ligatures w14:val="none"/>
              </w:rPr>
              <w:t>tumor</w:t>
            </w:r>
            <w:proofErr w:type="spellEnd"/>
            <w:r w:rsidRPr="00F514BC">
              <w:rPr>
                <w:rFonts w:ascii="Aptos Narrow" w:eastAsia="Times New Roman" w:hAnsi="Aptos Narrow" w:cs="Times New Roman"/>
                <w:color w:val="000000"/>
                <w:kern w:val="0"/>
                <w:lang w:val="en-GB" w:eastAsia="en-GB"/>
                <w14:ligatures w14:val="none"/>
              </w:rPr>
              <w:t xml:space="preserve"> protein) (Translocase of outer membrane 6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 homolog)</w:t>
            </w:r>
          </w:p>
        </w:tc>
      </w:tr>
      <w:tr w:rsidR="00F514BC" w:rsidRPr="00F514BC" w14:paraId="0FE09F5D" w14:textId="77777777" w:rsidTr="00F514BC">
        <w:trPr>
          <w:trHeight w:val="288"/>
        </w:trPr>
        <w:tc>
          <w:tcPr>
            <w:tcW w:w="590" w:type="dxa"/>
            <w:tcBorders>
              <w:top w:val="nil"/>
              <w:left w:val="nil"/>
              <w:bottom w:val="nil"/>
              <w:right w:val="nil"/>
            </w:tcBorders>
            <w:shd w:val="clear" w:color="auto" w:fill="auto"/>
            <w:noWrap/>
            <w:vAlign w:val="bottom"/>
            <w:hideMark/>
          </w:tcPr>
          <w:p w14:paraId="084802A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TM186_HUMAN</w:t>
            </w:r>
          </w:p>
        </w:tc>
        <w:tc>
          <w:tcPr>
            <w:tcW w:w="8816" w:type="dxa"/>
            <w:tcBorders>
              <w:top w:val="nil"/>
              <w:left w:val="nil"/>
              <w:bottom w:val="nil"/>
              <w:right w:val="nil"/>
            </w:tcBorders>
            <w:shd w:val="clear" w:color="auto" w:fill="auto"/>
            <w:noWrap/>
            <w:vAlign w:val="bottom"/>
            <w:hideMark/>
          </w:tcPr>
          <w:p w14:paraId="4D995F0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Transmembrane protein 186</w:t>
            </w:r>
          </w:p>
        </w:tc>
      </w:tr>
      <w:tr w:rsidR="00F514BC" w:rsidRPr="00F514BC" w14:paraId="6FE0F15B" w14:textId="77777777" w:rsidTr="00F514BC">
        <w:trPr>
          <w:trHeight w:val="288"/>
        </w:trPr>
        <w:tc>
          <w:tcPr>
            <w:tcW w:w="590" w:type="dxa"/>
            <w:tcBorders>
              <w:top w:val="nil"/>
              <w:left w:val="nil"/>
              <w:bottom w:val="nil"/>
              <w:right w:val="nil"/>
            </w:tcBorders>
            <w:shd w:val="clear" w:color="auto" w:fill="auto"/>
            <w:noWrap/>
            <w:vAlign w:val="bottom"/>
            <w:hideMark/>
          </w:tcPr>
          <w:p w14:paraId="374E6F4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TM159_HUMAN</w:t>
            </w:r>
          </w:p>
        </w:tc>
        <w:tc>
          <w:tcPr>
            <w:tcW w:w="8816" w:type="dxa"/>
            <w:tcBorders>
              <w:top w:val="nil"/>
              <w:left w:val="nil"/>
              <w:bottom w:val="nil"/>
              <w:right w:val="nil"/>
            </w:tcBorders>
            <w:shd w:val="clear" w:color="auto" w:fill="auto"/>
            <w:noWrap/>
            <w:vAlign w:val="bottom"/>
            <w:hideMark/>
          </w:tcPr>
          <w:p w14:paraId="570EDA7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Promethin</w:t>
            </w:r>
            <w:proofErr w:type="spellEnd"/>
            <w:r w:rsidRPr="00F514BC">
              <w:rPr>
                <w:rFonts w:ascii="Aptos Narrow" w:eastAsia="Times New Roman" w:hAnsi="Aptos Narrow" w:cs="Times New Roman"/>
                <w:color w:val="000000"/>
                <w:kern w:val="0"/>
                <w:lang w:val="en-GB" w:eastAsia="en-GB"/>
                <w14:ligatures w14:val="none"/>
              </w:rPr>
              <w:t xml:space="preserve"> (Transmembrane protein 159)</w:t>
            </w:r>
          </w:p>
        </w:tc>
      </w:tr>
      <w:tr w:rsidR="00F514BC" w:rsidRPr="00F514BC" w14:paraId="188331CF" w14:textId="77777777" w:rsidTr="00F514BC">
        <w:trPr>
          <w:trHeight w:val="288"/>
        </w:trPr>
        <w:tc>
          <w:tcPr>
            <w:tcW w:w="590" w:type="dxa"/>
            <w:tcBorders>
              <w:top w:val="nil"/>
              <w:left w:val="nil"/>
              <w:bottom w:val="nil"/>
              <w:right w:val="nil"/>
            </w:tcBorders>
            <w:shd w:val="clear" w:color="auto" w:fill="auto"/>
            <w:noWrap/>
            <w:vAlign w:val="bottom"/>
            <w:hideMark/>
          </w:tcPr>
          <w:p w14:paraId="23982B3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SH3K1_HUMAN</w:t>
            </w:r>
          </w:p>
        </w:tc>
        <w:tc>
          <w:tcPr>
            <w:tcW w:w="8816" w:type="dxa"/>
            <w:tcBorders>
              <w:top w:val="nil"/>
              <w:left w:val="nil"/>
              <w:bottom w:val="nil"/>
              <w:right w:val="nil"/>
            </w:tcBorders>
            <w:shd w:val="clear" w:color="auto" w:fill="auto"/>
            <w:noWrap/>
            <w:vAlign w:val="bottom"/>
            <w:hideMark/>
          </w:tcPr>
          <w:p w14:paraId="1FBFB4A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SH3 domain-containing kinase-binding protein 1 (CD2-binding protein 3) (CD2BP3) (</w:t>
            </w:r>
            <w:proofErr w:type="spellStart"/>
            <w:r w:rsidRPr="00F514BC">
              <w:rPr>
                <w:rFonts w:ascii="Aptos Narrow" w:eastAsia="Times New Roman" w:hAnsi="Aptos Narrow" w:cs="Times New Roman"/>
                <w:color w:val="000000"/>
                <w:kern w:val="0"/>
                <w:lang w:val="en-GB" w:eastAsia="en-GB"/>
                <w14:ligatures w14:val="none"/>
              </w:rPr>
              <w:t>Cbl</w:t>
            </w:r>
            <w:proofErr w:type="spellEnd"/>
            <w:r w:rsidRPr="00F514BC">
              <w:rPr>
                <w:rFonts w:ascii="Aptos Narrow" w:eastAsia="Times New Roman" w:hAnsi="Aptos Narrow" w:cs="Times New Roman"/>
                <w:color w:val="000000"/>
                <w:kern w:val="0"/>
                <w:lang w:val="en-GB" w:eastAsia="en-GB"/>
                <w14:ligatures w14:val="none"/>
              </w:rPr>
              <w:t xml:space="preserve">-interacting protein of 85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(Human </w:t>
            </w:r>
            <w:proofErr w:type="spellStart"/>
            <w:r w:rsidRPr="00F514BC">
              <w:rPr>
                <w:rFonts w:ascii="Aptos Narrow" w:eastAsia="Times New Roman" w:hAnsi="Aptos Narrow" w:cs="Times New Roman"/>
                <w:color w:val="000000"/>
                <w:kern w:val="0"/>
                <w:lang w:val="en-GB" w:eastAsia="en-GB"/>
                <w14:ligatures w14:val="none"/>
              </w:rPr>
              <w:t>Src</w:t>
            </w:r>
            <w:proofErr w:type="spellEnd"/>
            <w:r w:rsidRPr="00F514BC">
              <w:rPr>
                <w:rFonts w:ascii="Aptos Narrow" w:eastAsia="Times New Roman" w:hAnsi="Aptos Narrow" w:cs="Times New Roman"/>
                <w:color w:val="000000"/>
                <w:kern w:val="0"/>
                <w:lang w:val="en-GB" w:eastAsia="en-GB"/>
                <w14:ligatures w14:val="none"/>
              </w:rPr>
              <w:t xml:space="preserve"> family kinase-binding protein 1) (HSB-1)</w:t>
            </w:r>
          </w:p>
        </w:tc>
      </w:tr>
      <w:tr w:rsidR="00F514BC" w:rsidRPr="00F514BC" w14:paraId="7278544C" w14:textId="77777777" w:rsidTr="00F514BC">
        <w:trPr>
          <w:trHeight w:val="288"/>
        </w:trPr>
        <w:tc>
          <w:tcPr>
            <w:tcW w:w="590" w:type="dxa"/>
            <w:tcBorders>
              <w:top w:val="nil"/>
              <w:left w:val="nil"/>
              <w:bottom w:val="nil"/>
              <w:right w:val="nil"/>
            </w:tcBorders>
            <w:shd w:val="clear" w:color="auto" w:fill="auto"/>
            <w:noWrap/>
            <w:vAlign w:val="bottom"/>
            <w:hideMark/>
          </w:tcPr>
          <w:p w14:paraId="7C1A875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RNF25_HUMAN</w:t>
            </w:r>
          </w:p>
        </w:tc>
        <w:tc>
          <w:tcPr>
            <w:tcW w:w="8816" w:type="dxa"/>
            <w:tcBorders>
              <w:top w:val="nil"/>
              <w:left w:val="nil"/>
              <w:bottom w:val="nil"/>
              <w:right w:val="nil"/>
            </w:tcBorders>
            <w:shd w:val="clear" w:color="auto" w:fill="auto"/>
            <w:noWrap/>
            <w:vAlign w:val="bottom"/>
            <w:hideMark/>
          </w:tcPr>
          <w:p w14:paraId="20C64CA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E3 ubiquitin-protein ligase RNF25 (EC 6.3.2.-) (RING finger protein 25)</w:t>
            </w:r>
          </w:p>
        </w:tc>
      </w:tr>
      <w:tr w:rsidR="00F514BC" w:rsidRPr="00F514BC" w14:paraId="3D7A41D9" w14:textId="77777777" w:rsidTr="00F514BC">
        <w:trPr>
          <w:trHeight w:val="288"/>
        </w:trPr>
        <w:tc>
          <w:tcPr>
            <w:tcW w:w="590" w:type="dxa"/>
            <w:tcBorders>
              <w:top w:val="nil"/>
              <w:left w:val="nil"/>
              <w:bottom w:val="nil"/>
              <w:right w:val="nil"/>
            </w:tcBorders>
            <w:shd w:val="clear" w:color="auto" w:fill="auto"/>
            <w:noWrap/>
            <w:vAlign w:val="bottom"/>
            <w:hideMark/>
          </w:tcPr>
          <w:p w14:paraId="0D46E47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ARL8A_HUMAN</w:t>
            </w:r>
          </w:p>
        </w:tc>
        <w:tc>
          <w:tcPr>
            <w:tcW w:w="8816" w:type="dxa"/>
            <w:tcBorders>
              <w:top w:val="nil"/>
              <w:left w:val="nil"/>
              <w:bottom w:val="nil"/>
              <w:right w:val="nil"/>
            </w:tcBorders>
            <w:shd w:val="clear" w:color="auto" w:fill="auto"/>
            <w:noWrap/>
            <w:vAlign w:val="bottom"/>
            <w:hideMark/>
          </w:tcPr>
          <w:p w14:paraId="73B68E3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ADP-ribosylation factor-like protein 8A (ADP-ribosylation factor-like protein 10B) (Novel small G protein indispensable for equal chromosome segregation 2)</w:t>
            </w:r>
          </w:p>
        </w:tc>
      </w:tr>
      <w:tr w:rsidR="00F514BC" w:rsidRPr="00F514BC" w14:paraId="4972104C" w14:textId="77777777" w:rsidTr="00F514BC">
        <w:trPr>
          <w:trHeight w:val="288"/>
        </w:trPr>
        <w:tc>
          <w:tcPr>
            <w:tcW w:w="590" w:type="dxa"/>
            <w:tcBorders>
              <w:top w:val="nil"/>
              <w:left w:val="nil"/>
              <w:bottom w:val="nil"/>
              <w:right w:val="nil"/>
            </w:tcBorders>
            <w:shd w:val="clear" w:color="auto" w:fill="auto"/>
            <w:noWrap/>
            <w:vAlign w:val="bottom"/>
            <w:hideMark/>
          </w:tcPr>
          <w:p w14:paraId="163CFD7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CHCH1_HUMAN</w:t>
            </w:r>
          </w:p>
        </w:tc>
        <w:tc>
          <w:tcPr>
            <w:tcW w:w="8816" w:type="dxa"/>
            <w:tcBorders>
              <w:top w:val="nil"/>
              <w:left w:val="nil"/>
              <w:bottom w:val="nil"/>
              <w:right w:val="nil"/>
            </w:tcBorders>
            <w:shd w:val="clear" w:color="auto" w:fill="auto"/>
            <w:noWrap/>
            <w:vAlign w:val="bottom"/>
            <w:hideMark/>
          </w:tcPr>
          <w:p w14:paraId="3CD4C40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Coiled-coil-helix-coiled-coil-helix domain-containing protein 1 (28S ribosomal protein S37, mitochondrial) (MRP-S37) (Nuclear protein C2360)</w:t>
            </w:r>
          </w:p>
        </w:tc>
      </w:tr>
      <w:tr w:rsidR="00F514BC" w:rsidRPr="00F514BC" w14:paraId="412188FE" w14:textId="77777777" w:rsidTr="00F514BC">
        <w:trPr>
          <w:trHeight w:val="288"/>
        </w:trPr>
        <w:tc>
          <w:tcPr>
            <w:tcW w:w="590" w:type="dxa"/>
            <w:tcBorders>
              <w:top w:val="nil"/>
              <w:left w:val="nil"/>
              <w:bottom w:val="nil"/>
              <w:right w:val="nil"/>
            </w:tcBorders>
            <w:shd w:val="clear" w:color="auto" w:fill="auto"/>
            <w:noWrap/>
            <w:vAlign w:val="bottom"/>
            <w:hideMark/>
          </w:tcPr>
          <w:p w14:paraId="37E80AD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CC127_HUMAN</w:t>
            </w:r>
          </w:p>
        </w:tc>
        <w:tc>
          <w:tcPr>
            <w:tcW w:w="8816" w:type="dxa"/>
            <w:tcBorders>
              <w:top w:val="nil"/>
              <w:left w:val="nil"/>
              <w:bottom w:val="nil"/>
              <w:right w:val="nil"/>
            </w:tcBorders>
            <w:shd w:val="clear" w:color="auto" w:fill="auto"/>
            <w:noWrap/>
            <w:vAlign w:val="bottom"/>
            <w:hideMark/>
          </w:tcPr>
          <w:p w14:paraId="5BF42AF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Coiled-coil domain-containing protein 127</w:t>
            </w:r>
          </w:p>
        </w:tc>
      </w:tr>
      <w:tr w:rsidR="00F514BC" w:rsidRPr="00F514BC" w14:paraId="7A3FB6BE" w14:textId="77777777" w:rsidTr="00F514BC">
        <w:trPr>
          <w:trHeight w:val="288"/>
        </w:trPr>
        <w:tc>
          <w:tcPr>
            <w:tcW w:w="590" w:type="dxa"/>
            <w:tcBorders>
              <w:top w:val="nil"/>
              <w:left w:val="nil"/>
              <w:bottom w:val="nil"/>
              <w:right w:val="nil"/>
            </w:tcBorders>
            <w:shd w:val="clear" w:color="auto" w:fill="auto"/>
            <w:noWrap/>
            <w:vAlign w:val="bottom"/>
            <w:hideMark/>
          </w:tcPr>
          <w:p w14:paraId="3E915FC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COA7_HUMAN</w:t>
            </w:r>
          </w:p>
        </w:tc>
        <w:tc>
          <w:tcPr>
            <w:tcW w:w="8816" w:type="dxa"/>
            <w:tcBorders>
              <w:top w:val="nil"/>
              <w:left w:val="nil"/>
              <w:bottom w:val="nil"/>
              <w:right w:val="nil"/>
            </w:tcBorders>
            <w:shd w:val="clear" w:color="auto" w:fill="auto"/>
            <w:noWrap/>
            <w:vAlign w:val="bottom"/>
            <w:hideMark/>
          </w:tcPr>
          <w:p w14:paraId="6A131CA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Cytochrome c oxidase assembly factor 7 (Beta-lactamase hcp-like protein) (Respiratory chain assembly factor 1) (Sel1 repeat-containing protein 1)</w:t>
            </w:r>
          </w:p>
        </w:tc>
      </w:tr>
      <w:tr w:rsidR="00F514BC" w:rsidRPr="00F514BC" w14:paraId="27A196A5" w14:textId="77777777" w:rsidTr="00F514BC">
        <w:trPr>
          <w:trHeight w:val="288"/>
        </w:trPr>
        <w:tc>
          <w:tcPr>
            <w:tcW w:w="590" w:type="dxa"/>
            <w:tcBorders>
              <w:top w:val="nil"/>
              <w:left w:val="nil"/>
              <w:bottom w:val="nil"/>
              <w:right w:val="nil"/>
            </w:tcBorders>
            <w:shd w:val="clear" w:color="auto" w:fill="auto"/>
            <w:noWrap/>
            <w:vAlign w:val="bottom"/>
            <w:hideMark/>
          </w:tcPr>
          <w:p w14:paraId="7952831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ALKB8_HUMAN</w:t>
            </w:r>
          </w:p>
        </w:tc>
        <w:tc>
          <w:tcPr>
            <w:tcW w:w="8816" w:type="dxa"/>
            <w:tcBorders>
              <w:top w:val="nil"/>
              <w:left w:val="nil"/>
              <w:bottom w:val="nil"/>
              <w:right w:val="nil"/>
            </w:tcBorders>
            <w:shd w:val="clear" w:color="auto" w:fill="auto"/>
            <w:noWrap/>
            <w:vAlign w:val="bottom"/>
            <w:hideMark/>
          </w:tcPr>
          <w:p w14:paraId="6D7B20A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Alkylated DNA repair protein </w:t>
            </w:r>
            <w:proofErr w:type="spellStart"/>
            <w:r w:rsidRPr="00F514BC">
              <w:rPr>
                <w:rFonts w:ascii="Aptos Narrow" w:eastAsia="Times New Roman" w:hAnsi="Aptos Narrow" w:cs="Times New Roman"/>
                <w:color w:val="000000"/>
                <w:kern w:val="0"/>
                <w:lang w:val="en-GB" w:eastAsia="en-GB"/>
                <w14:ligatures w14:val="none"/>
              </w:rPr>
              <w:t>alkB</w:t>
            </w:r>
            <w:proofErr w:type="spellEnd"/>
            <w:r w:rsidRPr="00F514BC">
              <w:rPr>
                <w:rFonts w:ascii="Aptos Narrow" w:eastAsia="Times New Roman" w:hAnsi="Aptos Narrow" w:cs="Times New Roman"/>
                <w:color w:val="000000"/>
                <w:kern w:val="0"/>
                <w:lang w:val="en-GB" w:eastAsia="en-GB"/>
                <w14:ligatures w14:val="none"/>
              </w:rPr>
              <w:t xml:space="preserve"> homolog 8 (EC 1.14.11.-) (Probable alpha-ketoglutarate-dependent dioxygenase ABH8) (S-adenosyl-L-methionine-dependent tRNA methyltransferase ABH8) (tRNA (</w:t>
            </w:r>
            <w:proofErr w:type="spellStart"/>
            <w:r w:rsidRPr="00F514BC">
              <w:rPr>
                <w:rFonts w:ascii="Aptos Narrow" w:eastAsia="Times New Roman" w:hAnsi="Aptos Narrow" w:cs="Times New Roman"/>
                <w:color w:val="000000"/>
                <w:kern w:val="0"/>
                <w:lang w:val="en-GB" w:eastAsia="en-GB"/>
                <w14:ligatures w14:val="none"/>
              </w:rPr>
              <w:t>carboxymethyluridine</w:t>
            </w:r>
            <w:proofErr w:type="spellEnd"/>
            <w:r w:rsidRPr="00F514BC">
              <w:rPr>
                <w:rFonts w:ascii="Aptos Narrow" w:eastAsia="Times New Roman" w:hAnsi="Aptos Narrow" w:cs="Times New Roman"/>
                <w:color w:val="000000"/>
                <w:kern w:val="0"/>
                <w:lang w:val="en-GB" w:eastAsia="en-GB"/>
                <w14:ligatures w14:val="none"/>
              </w:rPr>
              <w:t>(34)-5-O)-methyltransferase ABH8) (EC 2.1.1.229)</w:t>
            </w:r>
          </w:p>
        </w:tc>
      </w:tr>
      <w:tr w:rsidR="00F514BC" w:rsidRPr="00F514BC" w14:paraId="44ACA8D9" w14:textId="77777777" w:rsidTr="00F514BC">
        <w:trPr>
          <w:trHeight w:val="288"/>
        </w:trPr>
        <w:tc>
          <w:tcPr>
            <w:tcW w:w="590" w:type="dxa"/>
            <w:tcBorders>
              <w:top w:val="nil"/>
              <w:left w:val="nil"/>
              <w:bottom w:val="nil"/>
              <w:right w:val="nil"/>
            </w:tcBorders>
            <w:shd w:val="clear" w:color="auto" w:fill="auto"/>
            <w:noWrap/>
            <w:vAlign w:val="bottom"/>
            <w:hideMark/>
          </w:tcPr>
          <w:p w14:paraId="7D1CECE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PTER_HUMAN</w:t>
            </w:r>
          </w:p>
        </w:tc>
        <w:tc>
          <w:tcPr>
            <w:tcW w:w="8816" w:type="dxa"/>
            <w:tcBorders>
              <w:top w:val="nil"/>
              <w:left w:val="nil"/>
              <w:bottom w:val="nil"/>
              <w:right w:val="nil"/>
            </w:tcBorders>
            <w:shd w:val="clear" w:color="auto" w:fill="auto"/>
            <w:noWrap/>
            <w:vAlign w:val="bottom"/>
            <w:hideMark/>
          </w:tcPr>
          <w:p w14:paraId="59B9B6F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Phosphotriesterase</w:t>
            </w:r>
            <w:proofErr w:type="spellEnd"/>
            <w:r w:rsidRPr="00F514BC">
              <w:rPr>
                <w:rFonts w:ascii="Aptos Narrow" w:eastAsia="Times New Roman" w:hAnsi="Aptos Narrow" w:cs="Times New Roman"/>
                <w:color w:val="000000"/>
                <w:kern w:val="0"/>
                <w:lang w:val="en-GB" w:eastAsia="en-GB"/>
                <w14:ligatures w14:val="none"/>
              </w:rPr>
              <w:t>-related protein (EC 3.1.-.-) (Parathion hydrolase-related protein) (</w:t>
            </w:r>
            <w:proofErr w:type="spellStart"/>
            <w:r w:rsidRPr="00F514BC">
              <w:rPr>
                <w:rFonts w:ascii="Aptos Narrow" w:eastAsia="Times New Roman" w:hAnsi="Aptos Narrow" w:cs="Times New Roman"/>
                <w:color w:val="000000"/>
                <w:kern w:val="0"/>
                <w:lang w:val="en-GB" w:eastAsia="en-GB"/>
                <w14:ligatures w14:val="none"/>
              </w:rPr>
              <w:t>hPHRP</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4A545599" w14:textId="77777777" w:rsidTr="00F514BC">
        <w:trPr>
          <w:trHeight w:val="288"/>
        </w:trPr>
        <w:tc>
          <w:tcPr>
            <w:tcW w:w="590" w:type="dxa"/>
            <w:tcBorders>
              <w:top w:val="nil"/>
              <w:left w:val="nil"/>
              <w:bottom w:val="nil"/>
              <w:right w:val="nil"/>
            </w:tcBorders>
            <w:shd w:val="clear" w:color="auto" w:fill="auto"/>
            <w:noWrap/>
            <w:vAlign w:val="bottom"/>
            <w:hideMark/>
          </w:tcPr>
          <w:p w14:paraId="2ED6707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TAM41_HUMAN</w:t>
            </w:r>
          </w:p>
        </w:tc>
        <w:tc>
          <w:tcPr>
            <w:tcW w:w="8816" w:type="dxa"/>
            <w:tcBorders>
              <w:top w:val="nil"/>
              <w:left w:val="nil"/>
              <w:bottom w:val="nil"/>
              <w:right w:val="nil"/>
            </w:tcBorders>
            <w:shd w:val="clear" w:color="auto" w:fill="auto"/>
            <w:noWrap/>
            <w:vAlign w:val="bottom"/>
            <w:hideMark/>
          </w:tcPr>
          <w:p w14:paraId="73A6353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Phosphatidate</w:t>
            </w:r>
            <w:proofErr w:type="spellEnd"/>
            <w:r w:rsidRPr="00F514BC">
              <w:rPr>
                <w:rFonts w:ascii="Aptos Narrow" w:eastAsia="Times New Roman" w:hAnsi="Aptos Narrow" w:cs="Times New Roman"/>
                <w:color w:val="000000"/>
                <w:kern w:val="0"/>
                <w:lang w:val="en-GB" w:eastAsia="en-GB"/>
                <w14:ligatures w14:val="none"/>
              </w:rPr>
              <w:t xml:space="preserve"> cytidylyltransferase, mitochondrial (EC 2.7.7.41) (CDP-diacylglycerol synthase) (CDP-DAG synthase) (Mitochondrial translocator assembly and maintenance protein 41 homolog) (TAM41)</w:t>
            </w:r>
          </w:p>
        </w:tc>
      </w:tr>
      <w:tr w:rsidR="00F514BC" w:rsidRPr="00F514BC" w14:paraId="2E7B8EFC" w14:textId="77777777" w:rsidTr="00F514BC">
        <w:trPr>
          <w:trHeight w:val="288"/>
        </w:trPr>
        <w:tc>
          <w:tcPr>
            <w:tcW w:w="590" w:type="dxa"/>
            <w:tcBorders>
              <w:top w:val="nil"/>
              <w:left w:val="nil"/>
              <w:bottom w:val="nil"/>
              <w:right w:val="nil"/>
            </w:tcBorders>
            <w:shd w:val="clear" w:color="auto" w:fill="auto"/>
            <w:noWrap/>
            <w:vAlign w:val="bottom"/>
            <w:hideMark/>
          </w:tcPr>
          <w:p w14:paraId="2064A78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MOB3A_HUMAN</w:t>
            </w:r>
          </w:p>
        </w:tc>
        <w:tc>
          <w:tcPr>
            <w:tcW w:w="8816" w:type="dxa"/>
            <w:tcBorders>
              <w:top w:val="nil"/>
              <w:left w:val="nil"/>
              <w:bottom w:val="nil"/>
              <w:right w:val="nil"/>
            </w:tcBorders>
            <w:shd w:val="clear" w:color="auto" w:fill="auto"/>
            <w:noWrap/>
            <w:vAlign w:val="bottom"/>
            <w:hideMark/>
          </w:tcPr>
          <w:p w14:paraId="507B8A7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MOB kinase activator 3A (MOB-LAK) (Mob1 homolog 2A) (</w:t>
            </w:r>
            <w:proofErr w:type="spellStart"/>
            <w:r w:rsidRPr="00F514BC">
              <w:rPr>
                <w:rFonts w:ascii="Aptos Narrow" w:eastAsia="Times New Roman" w:hAnsi="Aptos Narrow" w:cs="Times New Roman"/>
                <w:color w:val="000000"/>
                <w:kern w:val="0"/>
                <w:lang w:val="en-GB" w:eastAsia="en-GB"/>
                <w14:ligatures w14:val="none"/>
              </w:rPr>
              <w:t>Mps</w:t>
            </w:r>
            <w:proofErr w:type="spellEnd"/>
            <w:r w:rsidRPr="00F514BC">
              <w:rPr>
                <w:rFonts w:ascii="Aptos Narrow" w:eastAsia="Times New Roman" w:hAnsi="Aptos Narrow" w:cs="Times New Roman"/>
                <w:color w:val="000000"/>
                <w:kern w:val="0"/>
                <w:lang w:val="en-GB" w:eastAsia="en-GB"/>
                <w14:ligatures w14:val="none"/>
              </w:rPr>
              <w:t xml:space="preserve"> one binder kinase activator-like 2A)</w:t>
            </w:r>
          </w:p>
        </w:tc>
      </w:tr>
      <w:tr w:rsidR="00F514BC" w:rsidRPr="00F514BC" w14:paraId="46D80E1D" w14:textId="77777777" w:rsidTr="00F514BC">
        <w:trPr>
          <w:trHeight w:val="288"/>
        </w:trPr>
        <w:tc>
          <w:tcPr>
            <w:tcW w:w="590" w:type="dxa"/>
            <w:tcBorders>
              <w:top w:val="nil"/>
              <w:left w:val="nil"/>
              <w:bottom w:val="nil"/>
              <w:right w:val="nil"/>
            </w:tcBorders>
            <w:shd w:val="clear" w:color="auto" w:fill="auto"/>
            <w:noWrap/>
            <w:vAlign w:val="bottom"/>
            <w:hideMark/>
          </w:tcPr>
          <w:p w14:paraId="5529234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DOC10_HUMAN</w:t>
            </w:r>
          </w:p>
        </w:tc>
        <w:tc>
          <w:tcPr>
            <w:tcW w:w="8816" w:type="dxa"/>
            <w:tcBorders>
              <w:top w:val="nil"/>
              <w:left w:val="nil"/>
              <w:bottom w:val="nil"/>
              <w:right w:val="nil"/>
            </w:tcBorders>
            <w:shd w:val="clear" w:color="auto" w:fill="auto"/>
            <w:noWrap/>
            <w:vAlign w:val="bottom"/>
            <w:hideMark/>
          </w:tcPr>
          <w:p w14:paraId="263B2A7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Dedicator of cytokinesis protein 10 (Zizimin-3)</w:t>
            </w:r>
          </w:p>
        </w:tc>
      </w:tr>
      <w:tr w:rsidR="00F514BC" w:rsidRPr="00F514BC" w14:paraId="38A50AC6" w14:textId="77777777" w:rsidTr="00F514BC">
        <w:trPr>
          <w:trHeight w:val="288"/>
        </w:trPr>
        <w:tc>
          <w:tcPr>
            <w:tcW w:w="590" w:type="dxa"/>
            <w:tcBorders>
              <w:top w:val="nil"/>
              <w:left w:val="nil"/>
              <w:bottom w:val="nil"/>
              <w:right w:val="nil"/>
            </w:tcBorders>
            <w:shd w:val="clear" w:color="auto" w:fill="auto"/>
            <w:noWrap/>
            <w:vAlign w:val="bottom"/>
            <w:hideMark/>
          </w:tcPr>
          <w:p w14:paraId="69A238F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ATG2B_HUMAN</w:t>
            </w:r>
          </w:p>
        </w:tc>
        <w:tc>
          <w:tcPr>
            <w:tcW w:w="8816" w:type="dxa"/>
            <w:tcBorders>
              <w:top w:val="nil"/>
              <w:left w:val="nil"/>
              <w:bottom w:val="nil"/>
              <w:right w:val="nil"/>
            </w:tcBorders>
            <w:shd w:val="clear" w:color="auto" w:fill="auto"/>
            <w:noWrap/>
            <w:vAlign w:val="bottom"/>
            <w:hideMark/>
          </w:tcPr>
          <w:p w14:paraId="0F6F373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Autophagy-related protein 2 homolog B</w:t>
            </w:r>
          </w:p>
        </w:tc>
      </w:tr>
      <w:tr w:rsidR="00F514BC" w:rsidRPr="00F514BC" w14:paraId="24B59F28" w14:textId="77777777" w:rsidTr="00F514BC">
        <w:trPr>
          <w:trHeight w:val="288"/>
        </w:trPr>
        <w:tc>
          <w:tcPr>
            <w:tcW w:w="590" w:type="dxa"/>
            <w:tcBorders>
              <w:top w:val="nil"/>
              <w:left w:val="nil"/>
              <w:bottom w:val="nil"/>
              <w:right w:val="nil"/>
            </w:tcBorders>
            <w:shd w:val="clear" w:color="auto" w:fill="auto"/>
            <w:noWrap/>
            <w:vAlign w:val="bottom"/>
            <w:hideMark/>
          </w:tcPr>
          <w:p w14:paraId="2E9B1BB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ZBTB9_HUMAN</w:t>
            </w:r>
          </w:p>
        </w:tc>
        <w:tc>
          <w:tcPr>
            <w:tcW w:w="8816" w:type="dxa"/>
            <w:tcBorders>
              <w:top w:val="nil"/>
              <w:left w:val="nil"/>
              <w:bottom w:val="nil"/>
              <w:right w:val="nil"/>
            </w:tcBorders>
            <w:shd w:val="clear" w:color="auto" w:fill="auto"/>
            <w:noWrap/>
            <w:vAlign w:val="bottom"/>
            <w:hideMark/>
          </w:tcPr>
          <w:p w14:paraId="0F82B71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Zinc finger and BTB domain-containing protein 9</w:t>
            </w:r>
          </w:p>
        </w:tc>
      </w:tr>
      <w:tr w:rsidR="00F514BC" w:rsidRPr="00F514BC" w14:paraId="78CA5E72" w14:textId="77777777" w:rsidTr="00F514BC">
        <w:trPr>
          <w:trHeight w:val="288"/>
        </w:trPr>
        <w:tc>
          <w:tcPr>
            <w:tcW w:w="590" w:type="dxa"/>
            <w:tcBorders>
              <w:top w:val="nil"/>
              <w:left w:val="nil"/>
              <w:bottom w:val="nil"/>
              <w:right w:val="nil"/>
            </w:tcBorders>
            <w:shd w:val="clear" w:color="auto" w:fill="auto"/>
            <w:noWrap/>
            <w:vAlign w:val="bottom"/>
            <w:hideMark/>
          </w:tcPr>
          <w:p w14:paraId="66A779C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F136A_HUMAN</w:t>
            </w:r>
          </w:p>
        </w:tc>
        <w:tc>
          <w:tcPr>
            <w:tcW w:w="8816" w:type="dxa"/>
            <w:tcBorders>
              <w:top w:val="nil"/>
              <w:left w:val="nil"/>
              <w:bottom w:val="nil"/>
              <w:right w:val="nil"/>
            </w:tcBorders>
            <w:shd w:val="clear" w:color="auto" w:fill="auto"/>
            <w:noWrap/>
            <w:vAlign w:val="bottom"/>
            <w:hideMark/>
          </w:tcPr>
          <w:p w14:paraId="41F8971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FAM136A</w:t>
            </w:r>
          </w:p>
        </w:tc>
      </w:tr>
      <w:tr w:rsidR="00F514BC" w:rsidRPr="00F514BC" w14:paraId="033D79DF" w14:textId="77777777" w:rsidTr="00F514BC">
        <w:trPr>
          <w:trHeight w:val="288"/>
        </w:trPr>
        <w:tc>
          <w:tcPr>
            <w:tcW w:w="590" w:type="dxa"/>
            <w:tcBorders>
              <w:top w:val="nil"/>
              <w:left w:val="nil"/>
              <w:bottom w:val="nil"/>
              <w:right w:val="nil"/>
            </w:tcBorders>
            <w:shd w:val="clear" w:color="auto" w:fill="auto"/>
            <w:noWrap/>
            <w:vAlign w:val="bottom"/>
            <w:hideMark/>
          </w:tcPr>
          <w:p w14:paraId="0696219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FGGY_HUMAN</w:t>
            </w:r>
          </w:p>
        </w:tc>
        <w:tc>
          <w:tcPr>
            <w:tcW w:w="8816" w:type="dxa"/>
            <w:tcBorders>
              <w:top w:val="nil"/>
              <w:left w:val="nil"/>
              <w:bottom w:val="nil"/>
              <w:right w:val="nil"/>
            </w:tcBorders>
            <w:shd w:val="clear" w:color="auto" w:fill="auto"/>
            <w:noWrap/>
            <w:vAlign w:val="bottom"/>
            <w:hideMark/>
          </w:tcPr>
          <w:p w14:paraId="48947AF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FGGY carbohydrate kinase domain-containing protein (EC 2.7.1.-)</w:t>
            </w:r>
          </w:p>
        </w:tc>
      </w:tr>
      <w:tr w:rsidR="00F514BC" w:rsidRPr="00F514BC" w14:paraId="4B0094BF" w14:textId="77777777" w:rsidTr="00F514BC">
        <w:trPr>
          <w:trHeight w:val="288"/>
        </w:trPr>
        <w:tc>
          <w:tcPr>
            <w:tcW w:w="590" w:type="dxa"/>
            <w:tcBorders>
              <w:top w:val="nil"/>
              <w:left w:val="nil"/>
              <w:bottom w:val="nil"/>
              <w:right w:val="nil"/>
            </w:tcBorders>
            <w:shd w:val="clear" w:color="auto" w:fill="auto"/>
            <w:noWrap/>
            <w:vAlign w:val="bottom"/>
            <w:hideMark/>
          </w:tcPr>
          <w:p w14:paraId="68791F5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GALM_HUMAN</w:t>
            </w:r>
          </w:p>
        </w:tc>
        <w:tc>
          <w:tcPr>
            <w:tcW w:w="8816" w:type="dxa"/>
            <w:tcBorders>
              <w:top w:val="nil"/>
              <w:left w:val="nil"/>
              <w:bottom w:val="nil"/>
              <w:right w:val="nil"/>
            </w:tcBorders>
            <w:shd w:val="clear" w:color="auto" w:fill="auto"/>
            <w:noWrap/>
            <w:vAlign w:val="bottom"/>
            <w:hideMark/>
          </w:tcPr>
          <w:p w14:paraId="09B39FA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Aldose 1-epimerase (EC 5.1.3.3) (Galactose </w:t>
            </w:r>
            <w:proofErr w:type="spellStart"/>
            <w:r w:rsidRPr="00F514BC">
              <w:rPr>
                <w:rFonts w:ascii="Aptos Narrow" w:eastAsia="Times New Roman" w:hAnsi="Aptos Narrow" w:cs="Times New Roman"/>
                <w:color w:val="000000"/>
                <w:kern w:val="0"/>
                <w:lang w:val="en-GB" w:eastAsia="en-GB"/>
                <w14:ligatures w14:val="none"/>
              </w:rPr>
              <w:t>mutarotase</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1F5A4532" w14:textId="77777777" w:rsidTr="00F514BC">
        <w:trPr>
          <w:trHeight w:val="288"/>
        </w:trPr>
        <w:tc>
          <w:tcPr>
            <w:tcW w:w="590" w:type="dxa"/>
            <w:tcBorders>
              <w:top w:val="nil"/>
              <w:left w:val="nil"/>
              <w:bottom w:val="nil"/>
              <w:right w:val="nil"/>
            </w:tcBorders>
            <w:shd w:val="clear" w:color="auto" w:fill="auto"/>
            <w:noWrap/>
            <w:vAlign w:val="bottom"/>
            <w:hideMark/>
          </w:tcPr>
          <w:p w14:paraId="70573D5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SYTL4_HUMAN</w:t>
            </w:r>
          </w:p>
        </w:tc>
        <w:tc>
          <w:tcPr>
            <w:tcW w:w="8816" w:type="dxa"/>
            <w:tcBorders>
              <w:top w:val="nil"/>
              <w:left w:val="nil"/>
              <w:bottom w:val="nil"/>
              <w:right w:val="nil"/>
            </w:tcBorders>
            <w:shd w:val="clear" w:color="auto" w:fill="auto"/>
            <w:noWrap/>
            <w:vAlign w:val="bottom"/>
            <w:hideMark/>
          </w:tcPr>
          <w:p w14:paraId="5DDA6B7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Synaptotagmin</w:t>
            </w:r>
            <w:proofErr w:type="spellEnd"/>
            <w:r w:rsidRPr="00F514BC">
              <w:rPr>
                <w:rFonts w:ascii="Aptos Narrow" w:eastAsia="Times New Roman" w:hAnsi="Aptos Narrow" w:cs="Times New Roman"/>
                <w:color w:val="000000"/>
                <w:kern w:val="0"/>
                <w:lang w:val="en-GB" w:eastAsia="en-GB"/>
                <w14:ligatures w14:val="none"/>
              </w:rPr>
              <w:t>-like protein 4 (Exophilin-2) (Granuphilin)</w:t>
            </w:r>
          </w:p>
        </w:tc>
      </w:tr>
      <w:tr w:rsidR="00F514BC" w:rsidRPr="00F514BC" w14:paraId="574EC183" w14:textId="77777777" w:rsidTr="00F514BC">
        <w:trPr>
          <w:trHeight w:val="288"/>
        </w:trPr>
        <w:tc>
          <w:tcPr>
            <w:tcW w:w="590" w:type="dxa"/>
            <w:tcBorders>
              <w:top w:val="nil"/>
              <w:left w:val="nil"/>
              <w:bottom w:val="nil"/>
              <w:right w:val="nil"/>
            </w:tcBorders>
            <w:shd w:val="clear" w:color="auto" w:fill="auto"/>
            <w:noWrap/>
            <w:vAlign w:val="bottom"/>
            <w:hideMark/>
          </w:tcPr>
          <w:p w14:paraId="651D5E2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DCPS_HUMAN</w:t>
            </w:r>
          </w:p>
        </w:tc>
        <w:tc>
          <w:tcPr>
            <w:tcW w:w="8816" w:type="dxa"/>
            <w:tcBorders>
              <w:top w:val="nil"/>
              <w:left w:val="nil"/>
              <w:bottom w:val="nil"/>
              <w:right w:val="nil"/>
            </w:tcBorders>
            <w:shd w:val="clear" w:color="auto" w:fill="auto"/>
            <w:noWrap/>
            <w:vAlign w:val="bottom"/>
            <w:hideMark/>
          </w:tcPr>
          <w:p w14:paraId="32B14FC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m7GpppX diphosphatase (EC 3.6.1.59) (DCS-1) (</w:t>
            </w:r>
            <w:proofErr w:type="spellStart"/>
            <w:r w:rsidRPr="00F514BC">
              <w:rPr>
                <w:rFonts w:ascii="Aptos Narrow" w:eastAsia="Times New Roman" w:hAnsi="Aptos Narrow" w:cs="Times New Roman"/>
                <w:color w:val="000000"/>
                <w:kern w:val="0"/>
                <w:lang w:val="en-GB" w:eastAsia="en-GB"/>
                <w14:ligatures w14:val="none"/>
              </w:rPr>
              <w:t>Decapping</w:t>
            </w:r>
            <w:proofErr w:type="spellEnd"/>
            <w:r w:rsidRPr="00F514BC">
              <w:rPr>
                <w:rFonts w:ascii="Aptos Narrow" w:eastAsia="Times New Roman" w:hAnsi="Aptos Narrow" w:cs="Times New Roman"/>
                <w:color w:val="000000"/>
                <w:kern w:val="0"/>
                <w:lang w:val="en-GB" w:eastAsia="en-GB"/>
                <w14:ligatures w14:val="none"/>
              </w:rPr>
              <w:t xml:space="preserve"> scavenger enzyme) (Hint-related 7meGMP-directed hydrolase) (Histidine triad nucleotide-binding protein 5) (Histidine triad protein member 5) (HINT-5) (Scavenger mRNA-</w:t>
            </w:r>
            <w:proofErr w:type="spellStart"/>
            <w:r w:rsidRPr="00F514BC">
              <w:rPr>
                <w:rFonts w:ascii="Aptos Narrow" w:eastAsia="Times New Roman" w:hAnsi="Aptos Narrow" w:cs="Times New Roman"/>
                <w:color w:val="000000"/>
                <w:kern w:val="0"/>
                <w:lang w:val="en-GB" w:eastAsia="en-GB"/>
                <w14:ligatures w14:val="none"/>
              </w:rPr>
              <w:t>decapping</w:t>
            </w:r>
            <w:proofErr w:type="spellEnd"/>
            <w:r w:rsidRPr="00F514BC">
              <w:rPr>
                <w:rFonts w:ascii="Aptos Narrow" w:eastAsia="Times New Roman" w:hAnsi="Aptos Narrow" w:cs="Times New Roman"/>
                <w:color w:val="000000"/>
                <w:kern w:val="0"/>
                <w:lang w:val="en-GB" w:eastAsia="en-GB"/>
                <w14:ligatures w14:val="none"/>
              </w:rPr>
              <w:t xml:space="preserve"> enzyme </w:t>
            </w:r>
            <w:proofErr w:type="spellStart"/>
            <w:r w:rsidRPr="00F514BC">
              <w:rPr>
                <w:rFonts w:ascii="Aptos Narrow" w:eastAsia="Times New Roman" w:hAnsi="Aptos Narrow" w:cs="Times New Roman"/>
                <w:color w:val="000000"/>
                <w:kern w:val="0"/>
                <w:lang w:val="en-GB" w:eastAsia="en-GB"/>
                <w14:ligatures w14:val="none"/>
              </w:rPr>
              <w:t>DcpS</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3075017F" w14:textId="77777777" w:rsidTr="00F514BC">
        <w:trPr>
          <w:trHeight w:val="288"/>
        </w:trPr>
        <w:tc>
          <w:tcPr>
            <w:tcW w:w="590" w:type="dxa"/>
            <w:tcBorders>
              <w:top w:val="nil"/>
              <w:left w:val="nil"/>
              <w:bottom w:val="nil"/>
              <w:right w:val="nil"/>
            </w:tcBorders>
            <w:shd w:val="clear" w:color="auto" w:fill="auto"/>
            <w:noWrap/>
            <w:vAlign w:val="bottom"/>
            <w:hideMark/>
          </w:tcPr>
          <w:p w14:paraId="0362A33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PP14B_HUMAN</w:t>
            </w:r>
          </w:p>
        </w:tc>
        <w:tc>
          <w:tcPr>
            <w:tcW w:w="8816" w:type="dxa"/>
            <w:tcBorders>
              <w:top w:val="nil"/>
              <w:left w:val="nil"/>
              <w:bottom w:val="nil"/>
              <w:right w:val="nil"/>
            </w:tcBorders>
            <w:shd w:val="clear" w:color="auto" w:fill="auto"/>
            <w:noWrap/>
            <w:vAlign w:val="bottom"/>
            <w:hideMark/>
          </w:tcPr>
          <w:p w14:paraId="7A1C730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phosphatase 1 regulatory subunit 14B (Phospholipase C-beta-3 neighbouring gene protein)</w:t>
            </w:r>
          </w:p>
        </w:tc>
      </w:tr>
      <w:tr w:rsidR="00F514BC" w:rsidRPr="00F514BC" w14:paraId="1823E743" w14:textId="77777777" w:rsidTr="00F514BC">
        <w:trPr>
          <w:trHeight w:val="288"/>
        </w:trPr>
        <w:tc>
          <w:tcPr>
            <w:tcW w:w="590" w:type="dxa"/>
            <w:tcBorders>
              <w:top w:val="nil"/>
              <w:left w:val="nil"/>
              <w:bottom w:val="nil"/>
              <w:right w:val="nil"/>
            </w:tcBorders>
            <w:shd w:val="clear" w:color="auto" w:fill="auto"/>
            <w:noWrap/>
            <w:vAlign w:val="bottom"/>
            <w:hideMark/>
          </w:tcPr>
          <w:p w14:paraId="13C7430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COAC_HUMAN</w:t>
            </w:r>
          </w:p>
        </w:tc>
        <w:tc>
          <w:tcPr>
            <w:tcW w:w="8816" w:type="dxa"/>
            <w:tcBorders>
              <w:top w:val="nil"/>
              <w:left w:val="nil"/>
              <w:bottom w:val="nil"/>
              <w:right w:val="nil"/>
            </w:tcBorders>
            <w:shd w:val="clear" w:color="auto" w:fill="auto"/>
            <w:noWrap/>
            <w:vAlign w:val="bottom"/>
            <w:hideMark/>
          </w:tcPr>
          <w:p w14:paraId="5E63078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Phosphopantothenoylcysteine</w:t>
            </w:r>
            <w:proofErr w:type="spellEnd"/>
            <w:r w:rsidRPr="00F514BC">
              <w:rPr>
                <w:rFonts w:ascii="Aptos Narrow" w:eastAsia="Times New Roman" w:hAnsi="Aptos Narrow" w:cs="Times New Roman"/>
                <w:color w:val="000000"/>
                <w:kern w:val="0"/>
                <w:lang w:val="en-GB" w:eastAsia="en-GB"/>
                <w14:ligatures w14:val="none"/>
              </w:rPr>
              <w:t xml:space="preserve"> decarboxylase (PPC-DC) (EC 4.1.1.36) (</w:t>
            </w:r>
            <w:proofErr w:type="spellStart"/>
            <w:r w:rsidRPr="00F514BC">
              <w:rPr>
                <w:rFonts w:ascii="Aptos Narrow" w:eastAsia="Times New Roman" w:hAnsi="Aptos Narrow" w:cs="Times New Roman"/>
                <w:color w:val="000000"/>
                <w:kern w:val="0"/>
                <w:lang w:val="en-GB" w:eastAsia="en-GB"/>
                <w14:ligatures w14:val="none"/>
              </w:rPr>
              <w:t>CoaC</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0C8EF767" w14:textId="77777777" w:rsidTr="00F514BC">
        <w:trPr>
          <w:trHeight w:val="288"/>
        </w:trPr>
        <w:tc>
          <w:tcPr>
            <w:tcW w:w="590" w:type="dxa"/>
            <w:tcBorders>
              <w:top w:val="nil"/>
              <w:left w:val="nil"/>
              <w:bottom w:val="nil"/>
              <w:right w:val="nil"/>
            </w:tcBorders>
            <w:shd w:val="clear" w:color="auto" w:fill="auto"/>
            <w:noWrap/>
            <w:vAlign w:val="bottom"/>
            <w:hideMark/>
          </w:tcPr>
          <w:p w14:paraId="346BB16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ACSF2_HUMAN</w:t>
            </w:r>
          </w:p>
        </w:tc>
        <w:tc>
          <w:tcPr>
            <w:tcW w:w="8816" w:type="dxa"/>
            <w:tcBorders>
              <w:top w:val="nil"/>
              <w:left w:val="nil"/>
              <w:bottom w:val="nil"/>
              <w:right w:val="nil"/>
            </w:tcBorders>
            <w:shd w:val="clear" w:color="auto" w:fill="auto"/>
            <w:noWrap/>
            <w:vAlign w:val="bottom"/>
            <w:hideMark/>
          </w:tcPr>
          <w:p w14:paraId="2282BCB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Acyl-CoA synthetase family member 2, mitochondrial (EC 6.2.1.-)</w:t>
            </w:r>
          </w:p>
        </w:tc>
      </w:tr>
      <w:tr w:rsidR="00F514BC" w:rsidRPr="00F514BC" w14:paraId="49FEC8BC" w14:textId="77777777" w:rsidTr="00F514BC">
        <w:trPr>
          <w:trHeight w:val="288"/>
        </w:trPr>
        <w:tc>
          <w:tcPr>
            <w:tcW w:w="590" w:type="dxa"/>
            <w:tcBorders>
              <w:top w:val="nil"/>
              <w:left w:val="nil"/>
              <w:bottom w:val="nil"/>
              <w:right w:val="nil"/>
            </w:tcBorders>
            <w:shd w:val="clear" w:color="auto" w:fill="auto"/>
            <w:noWrap/>
            <w:vAlign w:val="bottom"/>
            <w:hideMark/>
          </w:tcPr>
          <w:p w14:paraId="63B5D70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ISOC1_HUMAN</w:t>
            </w:r>
          </w:p>
        </w:tc>
        <w:tc>
          <w:tcPr>
            <w:tcW w:w="8816" w:type="dxa"/>
            <w:tcBorders>
              <w:top w:val="nil"/>
              <w:left w:val="nil"/>
              <w:bottom w:val="nil"/>
              <w:right w:val="nil"/>
            </w:tcBorders>
            <w:shd w:val="clear" w:color="auto" w:fill="auto"/>
            <w:noWrap/>
            <w:vAlign w:val="bottom"/>
            <w:hideMark/>
          </w:tcPr>
          <w:p w14:paraId="5205F7C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Isochorismatase</w:t>
            </w:r>
            <w:proofErr w:type="spellEnd"/>
            <w:r w:rsidRPr="00F514BC">
              <w:rPr>
                <w:rFonts w:ascii="Aptos Narrow" w:eastAsia="Times New Roman" w:hAnsi="Aptos Narrow" w:cs="Times New Roman"/>
                <w:color w:val="000000"/>
                <w:kern w:val="0"/>
                <w:lang w:val="en-GB" w:eastAsia="en-GB"/>
                <w14:ligatures w14:val="none"/>
              </w:rPr>
              <w:t xml:space="preserve"> domain-containing protein 1</w:t>
            </w:r>
          </w:p>
        </w:tc>
      </w:tr>
      <w:tr w:rsidR="00F514BC" w:rsidRPr="00F514BC" w14:paraId="2D94829E" w14:textId="77777777" w:rsidTr="00F514BC">
        <w:trPr>
          <w:trHeight w:val="288"/>
        </w:trPr>
        <w:tc>
          <w:tcPr>
            <w:tcW w:w="590" w:type="dxa"/>
            <w:tcBorders>
              <w:top w:val="nil"/>
              <w:left w:val="nil"/>
              <w:bottom w:val="nil"/>
              <w:right w:val="nil"/>
            </w:tcBorders>
            <w:shd w:val="clear" w:color="auto" w:fill="auto"/>
            <w:noWrap/>
            <w:vAlign w:val="bottom"/>
            <w:hideMark/>
          </w:tcPr>
          <w:p w14:paraId="4E67A66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FWCH2_HUMAN</w:t>
            </w:r>
          </w:p>
        </w:tc>
        <w:tc>
          <w:tcPr>
            <w:tcW w:w="8816" w:type="dxa"/>
            <w:tcBorders>
              <w:top w:val="nil"/>
              <w:left w:val="nil"/>
              <w:bottom w:val="nil"/>
              <w:right w:val="nil"/>
            </w:tcBorders>
            <w:shd w:val="clear" w:color="auto" w:fill="auto"/>
            <w:noWrap/>
            <w:vAlign w:val="bottom"/>
            <w:hideMark/>
          </w:tcPr>
          <w:p w14:paraId="796833B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FLYWCH family member 2</w:t>
            </w:r>
          </w:p>
        </w:tc>
      </w:tr>
      <w:tr w:rsidR="00F514BC" w:rsidRPr="00F514BC" w14:paraId="116BC7D4" w14:textId="77777777" w:rsidTr="00F514BC">
        <w:trPr>
          <w:trHeight w:val="288"/>
        </w:trPr>
        <w:tc>
          <w:tcPr>
            <w:tcW w:w="590" w:type="dxa"/>
            <w:tcBorders>
              <w:top w:val="nil"/>
              <w:left w:val="nil"/>
              <w:bottom w:val="nil"/>
              <w:right w:val="nil"/>
            </w:tcBorders>
            <w:shd w:val="clear" w:color="auto" w:fill="auto"/>
            <w:noWrap/>
            <w:vAlign w:val="bottom"/>
            <w:hideMark/>
          </w:tcPr>
          <w:p w14:paraId="3563B58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FAF2_HUMAN</w:t>
            </w:r>
          </w:p>
        </w:tc>
        <w:tc>
          <w:tcPr>
            <w:tcW w:w="8816" w:type="dxa"/>
            <w:tcBorders>
              <w:top w:val="nil"/>
              <w:left w:val="nil"/>
              <w:bottom w:val="nil"/>
              <w:right w:val="nil"/>
            </w:tcBorders>
            <w:shd w:val="clear" w:color="auto" w:fill="auto"/>
            <w:noWrap/>
            <w:vAlign w:val="bottom"/>
            <w:hideMark/>
          </w:tcPr>
          <w:p w14:paraId="4D38A70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FAS-associated factor 2 (Protein ETEA) (UBX domain-containing protein 3B) (UBX domain-containing protein 8)</w:t>
            </w:r>
          </w:p>
        </w:tc>
      </w:tr>
      <w:tr w:rsidR="00F514BC" w:rsidRPr="00F514BC" w14:paraId="42C3E126" w14:textId="77777777" w:rsidTr="00F514BC">
        <w:trPr>
          <w:trHeight w:val="288"/>
        </w:trPr>
        <w:tc>
          <w:tcPr>
            <w:tcW w:w="590" w:type="dxa"/>
            <w:tcBorders>
              <w:top w:val="nil"/>
              <w:left w:val="nil"/>
              <w:bottom w:val="nil"/>
              <w:right w:val="nil"/>
            </w:tcBorders>
            <w:shd w:val="clear" w:color="auto" w:fill="auto"/>
            <w:noWrap/>
            <w:vAlign w:val="bottom"/>
            <w:hideMark/>
          </w:tcPr>
          <w:p w14:paraId="6EDDCA2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CC124_HUMAN</w:t>
            </w:r>
          </w:p>
        </w:tc>
        <w:tc>
          <w:tcPr>
            <w:tcW w:w="8816" w:type="dxa"/>
            <w:tcBorders>
              <w:top w:val="nil"/>
              <w:left w:val="nil"/>
              <w:bottom w:val="nil"/>
              <w:right w:val="nil"/>
            </w:tcBorders>
            <w:shd w:val="clear" w:color="auto" w:fill="auto"/>
            <w:noWrap/>
            <w:vAlign w:val="bottom"/>
            <w:hideMark/>
          </w:tcPr>
          <w:p w14:paraId="4DA15EE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Coiled-coil domain-containing protein 124</w:t>
            </w:r>
          </w:p>
        </w:tc>
      </w:tr>
      <w:tr w:rsidR="00F514BC" w:rsidRPr="00F514BC" w14:paraId="68B80B9A" w14:textId="77777777" w:rsidTr="00F514BC">
        <w:trPr>
          <w:trHeight w:val="288"/>
        </w:trPr>
        <w:tc>
          <w:tcPr>
            <w:tcW w:w="590" w:type="dxa"/>
            <w:tcBorders>
              <w:top w:val="nil"/>
              <w:left w:val="nil"/>
              <w:bottom w:val="nil"/>
              <w:right w:val="nil"/>
            </w:tcBorders>
            <w:shd w:val="clear" w:color="auto" w:fill="auto"/>
            <w:noWrap/>
            <w:vAlign w:val="bottom"/>
            <w:hideMark/>
          </w:tcPr>
          <w:p w14:paraId="6FA13EF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OPTN_HUMAN</w:t>
            </w:r>
          </w:p>
        </w:tc>
        <w:tc>
          <w:tcPr>
            <w:tcW w:w="8816" w:type="dxa"/>
            <w:tcBorders>
              <w:top w:val="nil"/>
              <w:left w:val="nil"/>
              <w:bottom w:val="nil"/>
              <w:right w:val="nil"/>
            </w:tcBorders>
            <w:shd w:val="clear" w:color="auto" w:fill="auto"/>
            <w:noWrap/>
            <w:vAlign w:val="bottom"/>
            <w:hideMark/>
          </w:tcPr>
          <w:p w14:paraId="17F9E44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Optineurin (E3-14.7K-interacting protein) (FIP-2) (Huntingtin yeast partner L) (Huntingtin-interacting protein 7) (HIP-7) (Huntingtin-interacting protein L) (NEMO-related protein) (Optic neuropathy-inducing protein) (Transcription factor IIIA-interacting protein) (TFIIIA-</w:t>
            </w:r>
            <w:proofErr w:type="spellStart"/>
            <w:r w:rsidRPr="00F514BC">
              <w:rPr>
                <w:rFonts w:ascii="Aptos Narrow" w:eastAsia="Times New Roman" w:hAnsi="Aptos Narrow" w:cs="Times New Roman"/>
                <w:color w:val="000000"/>
                <w:kern w:val="0"/>
                <w:lang w:val="en-GB" w:eastAsia="en-GB"/>
                <w14:ligatures w14:val="none"/>
              </w:rPr>
              <w:t>IntP</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73EFFB1A" w14:textId="77777777" w:rsidTr="00F514BC">
        <w:trPr>
          <w:trHeight w:val="288"/>
        </w:trPr>
        <w:tc>
          <w:tcPr>
            <w:tcW w:w="590" w:type="dxa"/>
            <w:tcBorders>
              <w:top w:val="nil"/>
              <w:left w:val="nil"/>
              <w:bottom w:val="nil"/>
              <w:right w:val="nil"/>
            </w:tcBorders>
            <w:shd w:val="clear" w:color="auto" w:fill="auto"/>
            <w:noWrap/>
            <w:vAlign w:val="bottom"/>
            <w:hideMark/>
          </w:tcPr>
          <w:p w14:paraId="77A2048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AP2M1_HUMAN</w:t>
            </w:r>
          </w:p>
        </w:tc>
        <w:tc>
          <w:tcPr>
            <w:tcW w:w="8816" w:type="dxa"/>
            <w:tcBorders>
              <w:top w:val="nil"/>
              <w:left w:val="nil"/>
              <w:bottom w:val="nil"/>
              <w:right w:val="nil"/>
            </w:tcBorders>
            <w:shd w:val="clear" w:color="auto" w:fill="auto"/>
            <w:noWrap/>
            <w:vAlign w:val="bottom"/>
            <w:hideMark/>
          </w:tcPr>
          <w:p w14:paraId="1D94E3B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AP-2 complex subunit mu (AP-2 mu chain) (Adaptin-mu2) (Adaptor protein complex AP-2 subunit mu) (Adaptor-related protein complex 2 subunit mu) (</w:t>
            </w:r>
            <w:proofErr w:type="spellStart"/>
            <w:r w:rsidRPr="00F514BC">
              <w:rPr>
                <w:rFonts w:ascii="Aptos Narrow" w:eastAsia="Times New Roman" w:hAnsi="Aptos Narrow" w:cs="Times New Roman"/>
                <w:color w:val="000000"/>
                <w:kern w:val="0"/>
                <w:lang w:val="en-GB" w:eastAsia="en-GB"/>
                <w14:ligatures w14:val="none"/>
              </w:rPr>
              <w:t>Clathrin</w:t>
            </w:r>
            <w:proofErr w:type="spellEnd"/>
            <w:r w:rsidRPr="00F514BC">
              <w:rPr>
                <w:rFonts w:ascii="Aptos Narrow" w:eastAsia="Times New Roman" w:hAnsi="Aptos Narrow" w:cs="Times New Roman"/>
                <w:color w:val="000000"/>
                <w:kern w:val="0"/>
                <w:lang w:val="en-GB" w:eastAsia="en-GB"/>
                <w14:ligatures w14:val="none"/>
              </w:rPr>
              <w:t xml:space="preserve"> assembly protein complex 2 mu medium chain) (</w:t>
            </w:r>
            <w:proofErr w:type="spellStart"/>
            <w:r w:rsidRPr="00F514BC">
              <w:rPr>
                <w:rFonts w:ascii="Aptos Narrow" w:eastAsia="Times New Roman" w:hAnsi="Aptos Narrow" w:cs="Times New Roman"/>
                <w:color w:val="000000"/>
                <w:kern w:val="0"/>
                <w:lang w:val="en-GB" w:eastAsia="en-GB"/>
                <w14:ligatures w14:val="none"/>
              </w:rPr>
              <w:t>Clathrin</w:t>
            </w:r>
            <w:proofErr w:type="spellEnd"/>
            <w:r w:rsidRPr="00F514BC">
              <w:rPr>
                <w:rFonts w:ascii="Aptos Narrow" w:eastAsia="Times New Roman" w:hAnsi="Aptos Narrow" w:cs="Times New Roman"/>
                <w:color w:val="000000"/>
                <w:kern w:val="0"/>
                <w:lang w:val="en-GB" w:eastAsia="en-GB"/>
                <w14:ligatures w14:val="none"/>
              </w:rPr>
              <w:t xml:space="preserve"> coat assembly protein AP50) (</w:t>
            </w:r>
            <w:proofErr w:type="spellStart"/>
            <w:r w:rsidRPr="00F514BC">
              <w:rPr>
                <w:rFonts w:ascii="Aptos Narrow" w:eastAsia="Times New Roman" w:hAnsi="Aptos Narrow" w:cs="Times New Roman"/>
                <w:color w:val="000000"/>
                <w:kern w:val="0"/>
                <w:lang w:val="en-GB" w:eastAsia="en-GB"/>
                <w14:ligatures w14:val="none"/>
              </w:rPr>
              <w:t>Clathrin</w:t>
            </w:r>
            <w:proofErr w:type="spellEnd"/>
            <w:r w:rsidRPr="00F514BC">
              <w:rPr>
                <w:rFonts w:ascii="Aptos Narrow" w:eastAsia="Times New Roman" w:hAnsi="Aptos Narrow" w:cs="Times New Roman"/>
                <w:color w:val="000000"/>
                <w:kern w:val="0"/>
                <w:lang w:val="en-GB" w:eastAsia="en-GB"/>
                <w14:ligatures w14:val="none"/>
              </w:rPr>
              <w:t xml:space="preserve"> coat-associated protein AP50) (HA2 50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 (Plasma membrane adaptor AP-2 50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protein)</w:t>
            </w:r>
          </w:p>
        </w:tc>
      </w:tr>
      <w:tr w:rsidR="00F514BC" w:rsidRPr="00F514BC" w14:paraId="2BB8B060" w14:textId="77777777" w:rsidTr="00F514BC">
        <w:trPr>
          <w:trHeight w:val="288"/>
        </w:trPr>
        <w:tc>
          <w:tcPr>
            <w:tcW w:w="590" w:type="dxa"/>
            <w:tcBorders>
              <w:top w:val="nil"/>
              <w:left w:val="nil"/>
              <w:bottom w:val="nil"/>
              <w:right w:val="nil"/>
            </w:tcBorders>
            <w:shd w:val="clear" w:color="auto" w:fill="auto"/>
            <w:noWrap/>
            <w:vAlign w:val="bottom"/>
            <w:hideMark/>
          </w:tcPr>
          <w:p w14:paraId="588113A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S7A6O_HUMAN</w:t>
            </w:r>
          </w:p>
        </w:tc>
        <w:tc>
          <w:tcPr>
            <w:tcW w:w="8816" w:type="dxa"/>
            <w:tcBorders>
              <w:top w:val="nil"/>
              <w:left w:val="nil"/>
              <w:bottom w:val="nil"/>
              <w:right w:val="nil"/>
            </w:tcBorders>
            <w:shd w:val="clear" w:color="auto" w:fill="auto"/>
            <w:noWrap/>
            <w:vAlign w:val="bottom"/>
            <w:hideMark/>
          </w:tcPr>
          <w:p w14:paraId="6ADC97C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Probable RNA polymerase II nuclear localization protein SLC7A6OS (ADAMS proteinase-related protein) (Solute carrier family 7 member 6 opposite strand transcript)</w:t>
            </w:r>
          </w:p>
        </w:tc>
      </w:tr>
      <w:tr w:rsidR="00F514BC" w:rsidRPr="00F514BC" w14:paraId="0377176D" w14:textId="77777777" w:rsidTr="00F514BC">
        <w:trPr>
          <w:trHeight w:val="288"/>
        </w:trPr>
        <w:tc>
          <w:tcPr>
            <w:tcW w:w="590" w:type="dxa"/>
            <w:tcBorders>
              <w:top w:val="nil"/>
              <w:left w:val="nil"/>
              <w:bottom w:val="nil"/>
              <w:right w:val="nil"/>
            </w:tcBorders>
            <w:shd w:val="clear" w:color="auto" w:fill="auto"/>
            <w:noWrap/>
            <w:vAlign w:val="bottom"/>
            <w:hideMark/>
          </w:tcPr>
          <w:p w14:paraId="6753142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KCD12_HUMAN</w:t>
            </w:r>
          </w:p>
        </w:tc>
        <w:tc>
          <w:tcPr>
            <w:tcW w:w="8816" w:type="dxa"/>
            <w:tcBorders>
              <w:top w:val="nil"/>
              <w:left w:val="nil"/>
              <w:bottom w:val="nil"/>
              <w:right w:val="nil"/>
            </w:tcBorders>
            <w:shd w:val="clear" w:color="auto" w:fill="auto"/>
            <w:noWrap/>
            <w:vAlign w:val="bottom"/>
            <w:hideMark/>
          </w:tcPr>
          <w:p w14:paraId="7938649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BTB/POZ domain-containing protein KCTD12 (</w:t>
            </w:r>
            <w:proofErr w:type="spellStart"/>
            <w:r w:rsidRPr="00F514BC">
              <w:rPr>
                <w:rFonts w:ascii="Aptos Narrow" w:eastAsia="Times New Roman" w:hAnsi="Aptos Narrow" w:cs="Times New Roman"/>
                <w:color w:val="000000"/>
                <w:kern w:val="0"/>
                <w:lang w:val="en-GB" w:eastAsia="en-GB"/>
                <w14:ligatures w14:val="none"/>
              </w:rPr>
              <w:t>Pfetin</w:t>
            </w:r>
            <w:proofErr w:type="spellEnd"/>
            <w:r w:rsidRPr="00F514BC">
              <w:rPr>
                <w:rFonts w:ascii="Aptos Narrow" w:eastAsia="Times New Roman" w:hAnsi="Aptos Narrow" w:cs="Times New Roman"/>
                <w:color w:val="000000"/>
                <w:kern w:val="0"/>
                <w:lang w:val="en-GB" w:eastAsia="en-GB"/>
                <w14:ligatures w14:val="none"/>
              </w:rPr>
              <w:t xml:space="preserve">) (Predominantly </w:t>
            </w:r>
            <w:proofErr w:type="spellStart"/>
            <w:r w:rsidRPr="00F514BC">
              <w:rPr>
                <w:rFonts w:ascii="Aptos Narrow" w:eastAsia="Times New Roman" w:hAnsi="Aptos Narrow" w:cs="Times New Roman"/>
                <w:color w:val="000000"/>
                <w:kern w:val="0"/>
                <w:lang w:val="en-GB" w:eastAsia="en-GB"/>
                <w14:ligatures w14:val="none"/>
              </w:rPr>
              <w:t>fetal</w:t>
            </w:r>
            <w:proofErr w:type="spellEnd"/>
            <w:r w:rsidRPr="00F514BC">
              <w:rPr>
                <w:rFonts w:ascii="Aptos Narrow" w:eastAsia="Times New Roman" w:hAnsi="Aptos Narrow" w:cs="Times New Roman"/>
                <w:color w:val="000000"/>
                <w:kern w:val="0"/>
                <w:lang w:val="en-GB" w:eastAsia="en-GB"/>
                <w14:ligatures w14:val="none"/>
              </w:rPr>
              <w:t xml:space="preserve"> expressed T1 domain)</w:t>
            </w:r>
          </w:p>
        </w:tc>
      </w:tr>
      <w:tr w:rsidR="00F514BC" w:rsidRPr="00F514BC" w14:paraId="20D56F01" w14:textId="77777777" w:rsidTr="00F514BC">
        <w:trPr>
          <w:trHeight w:val="288"/>
        </w:trPr>
        <w:tc>
          <w:tcPr>
            <w:tcW w:w="590" w:type="dxa"/>
            <w:tcBorders>
              <w:top w:val="nil"/>
              <w:left w:val="nil"/>
              <w:bottom w:val="nil"/>
              <w:right w:val="nil"/>
            </w:tcBorders>
            <w:shd w:val="clear" w:color="auto" w:fill="auto"/>
            <w:noWrap/>
            <w:vAlign w:val="bottom"/>
            <w:hideMark/>
          </w:tcPr>
          <w:p w14:paraId="0ACA50B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REPS1_HUMAN</w:t>
            </w:r>
          </w:p>
        </w:tc>
        <w:tc>
          <w:tcPr>
            <w:tcW w:w="8816" w:type="dxa"/>
            <w:tcBorders>
              <w:top w:val="nil"/>
              <w:left w:val="nil"/>
              <w:bottom w:val="nil"/>
              <w:right w:val="nil"/>
            </w:tcBorders>
            <w:shd w:val="clear" w:color="auto" w:fill="auto"/>
            <w:noWrap/>
            <w:vAlign w:val="bottom"/>
            <w:hideMark/>
          </w:tcPr>
          <w:p w14:paraId="0E885FF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RalBP1-associated Eps domain-containing protein 1 (RalBP1-interacting protein 1)</w:t>
            </w:r>
          </w:p>
        </w:tc>
      </w:tr>
      <w:tr w:rsidR="00F514BC" w:rsidRPr="00F514BC" w14:paraId="5D1320BB" w14:textId="77777777" w:rsidTr="00F514BC">
        <w:trPr>
          <w:trHeight w:val="288"/>
        </w:trPr>
        <w:tc>
          <w:tcPr>
            <w:tcW w:w="590" w:type="dxa"/>
            <w:tcBorders>
              <w:top w:val="nil"/>
              <w:left w:val="nil"/>
              <w:bottom w:val="nil"/>
              <w:right w:val="nil"/>
            </w:tcBorders>
            <w:shd w:val="clear" w:color="auto" w:fill="auto"/>
            <w:noWrap/>
            <w:vAlign w:val="bottom"/>
            <w:hideMark/>
          </w:tcPr>
          <w:p w14:paraId="371033A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ZG16B_HUMAN</w:t>
            </w:r>
          </w:p>
        </w:tc>
        <w:tc>
          <w:tcPr>
            <w:tcW w:w="8816" w:type="dxa"/>
            <w:tcBorders>
              <w:top w:val="nil"/>
              <w:left w:val="nil"/>
              <w:bottom w:val="nil"/>
              <w:right w:val="nil"/>
            </w:tcBorders>
            <w:shd w:val="clear" w:color="auto" w:fill="auto"/>
            <w:noWrap/>
            <w:vAlign w:val="bottom"/>
            <w:hideMark/>
          </w:tcPr>
          <w:p w14:paraId="039A9A0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Zymogen granule protein 16 homolog B</w:t>
            </w:r>
          </w:p>
        </w:tc>
      </w:tr>
      <w:tr w:rsidR="00F514BC" w:rsidRPr="00F514BC" w14:paraId="05BF248A" w14:textId="77777777" w:rsidTr="00F514BC">
        <w:trPr>
          <w:trHeight w:val="288"/>
        </w:trPr>
        <w:tc>
          <w:tcPr>
            <w:tcW w:w="590" w:type="dxa"/>
            <w:tcBorders>
              <w:top w:val="nil"/>
              <w:left w:val="nil"/>
              <w:bottom w:val="nil"/>
              <w:right w:val="nil"/>
            </w:tcBorders>
            <w:shd w:val="clear" w:color="auto" w:fill="auto"/>
            <w:noWrap/>
            <w:vAlign w:val="bottom"/>
            <w:hideMark/>
          </w:tcPr>
          <w:p w14:paraId="41DB964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TIM14_HUMAN</w:t>
            </w:r>
          </w:p>
        </w:tc>
        <w:tc>
          <w:tcPr>
            <w:tcW w:w="8816" w:type="dxa"/>
            <w:tcBorders>
              <w:top w:val="nil"/>
              <w:left w:val="nil"/>
              <w:bottom w:val="nil"/>
              <w:right w:val="nil"/>
            </w:tcBorders>
            <w:shd w:val="clear" w:color="auto" w:fill="auto"/>
            <w:noWrap/>
            <w:vAlign w:val="bottom"/>
            <w:hideMark/>
          </w:tcPr>
          <w:p w14:paraId="201FF9C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Mitochondrial import inner membrane translocase subunit TIM14 (</w:t>
            </w:r>
            <w:proofErr w:type="spellStart"/>
            <w:r w:rsidRPr="00F514BC">
              <w:rPr>
                <w:rFonts w:ascii="Aptos Narrow" w:eastAsia="Times New Roman" w:hAnsi="Aptos Narrow" w:cs="Times New Roman"/>
                <w:color w:val="000000"/>
                <w:kern w:val="0"/>
                <w:lang w:val="en-GB" w:eastAsia="en-GB"/>
                <w14:ligatures w14:val="none"/>
              </w:rPr>
              <w:t>DnaJ</w:t>
            </w:r>
            <w:proofErr w:type="spellEnd"/>
            <w:r w:rsidRPr="00F514BC">
              <w:rPr>
                <w:rFonts w:ascii="Aptos Narrow" w:eastAsia="Times New Roman" w:hAnsi="Aptos Narrow" w:cs="Times New Roman"/>
                <w:color w:val="000000"/>
                <w:kern w:val="0"/>
                <w:lang w:val="en-GB" w:eastAsia="en-GB"/>
                <w14:ligatures w14:val="none"/>
              </w:rPr>
              <w:t xml:space="preserve"> homolog subfamily C member 19)</w:t>
            </w:r>
          </w:p>
        </w:tc>
      </w:tr>
      <w:tr w:rsidR="00F514BC" w:rsidRPr="00F514BC" w14:paraId="7DD10F3D" w14:textId="77777777" w:rsidTr="00F514BC">
        <w:trPr>
          <w:trHeight w:val="288"/>
        </w:trPr>
        <w:tc>
          <w:tcPr>
            <w:tcW w:w="590" w:type="dxa"/>
            <w:tcBorders>
              <w:top w:val="nil"/>
              <w:left w:val="nil"/>
              <w:bottom w:val="nil"/>
              <w:right w:val="nil"/>
            </w:tcBorders>
            <w:shd w:val="clear" w:color="auto" w:fill="auto"/>
            <w:noWrap/>
            <w:vAlign w:val="bottom"/>
            <w:hideMark/>
          </w:tcPr>
          <w:p w14:paraId="10E9674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RMD1_HUMAN</w:t>
            </w:r>
          </w:p>
        </w:tc>
        <w:tc>
          <w:tcPr>
            <w:tcW w:w="8816" w:type="dxa"/>
            <w:tcBorders>
              <w:top w:val="nil"/>
              <w:left w:val="nil"/>
              <w:bottom w:val="nil"/>
              <w:right w:val="nil"/>
            </w:tcBorders>
            <w:shd w:val="clear" w:color="auto" w:fill="auto"/>
            <w:noWrap/>
            <w:vAlign w:val="bottom"/>
            <w:hideMark/>
          </w:tcPr>
          <w:p w14:paraId="652CAC0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Regulator of microtubule dynamics protein 1 (RMD-1) (hRMD-1) (Protein FAM82B)</w:t>
            </w:r>
          </w:p>
        </w:tc>
      </w:tr>
      <w:tr w:rsidR="00F514BC" w:rsidRPr="00F514BC" w14:paraId="7F9B5B2A" w14:textId="77777777" w:rsidTr="00F514BC">
        <w:trPr>
          <w:trHeight w:val="288"/>
        </w:trPr>
        <w:tc>
          <w:tcPr>
            <w:tcW w:w="590" w:type="dxa"/>
            <w:tcBorders>
              <w:top w:val="nil"/>
              <w:left w:val="nil"/>
              <w:bottom w:val="nil"/>
              <w:right w:val="nil"/>
            </w:tcBorders>
            <w:shd w:val="clear" w:color="auto" w:fill="auto"/>
            <w:noWrap/>
            <w:vAlign w:val="bottom"/>
            <w:hideMark/>
          </w:tcPr>
          <w:p w14:paraId="584290E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ECHD3_HUMAN</w:t>
            </w:r>
          </w:p>
        </w:tc>
        <w:tc>
          <w:tcPr>
            <w:tcW w:w="8816" w:type="dxa"/>
            <w:tcBorders>
              <w:top w:val="nil"/>
              <w:left w:val="nil"/>
              <w:bottom w:val="nil"/>
              <w:right w:val="nil"/>
            </w:tcBorders>
            <w:shd w:val="clear" w:color="auto" w:fill="auto"/>
            <w:noWrap/>
            <w:vAlign w:val="bottom"/>
            <w:hideMark/>
          </w:tcPr>
          <w:p w14:paraId="0CBE67A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Enoyl-CoA hydratase domain-containing protein 3, mitochondrial</w:t>
            </w:r>
          </w:p>
        </w:tc>
      </w:tr>
      <w:tr w:rsidR="00F514BC" w:rsidRPr="00F514BC" w14:paraId="2CA99F64" w14:textId="77777777" w:rsidTr="00F514BC">
        <w:trPr>
          <w:trHeight w:val="288"/>
        </w:trPr>
        <w:tc>
          <w:tcPr>
            <w:tcW w:w="590" w:type="dxa"/>
            <w:tcBorders>
              <w:top w:val="nil"/>
              <w:left w:val="nil"/>
              <w:bottom w:val="nil"/>
              <w:right w:val="nil"/>
            </w:tcBorders>
            <w:shd w:val="clear" w:color="auto" w:fill="auto"/>
            <w:noWrap/>
            <w:vAlign w:val="bottom"/>
            <w:hideMark/>
          </w:tcPr>
          <w:p w14:paraId="060550E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OTUB2_HUMAN</w:t>
            </w:r>
          </w:p>
        </w:tc>
        <w:tc>
          <w:tcPr>
            <w:tcW w:w="8816" w:type="dxa"/>
            <w:tcBorders>
              <w:top w:val="nil"/>
              <w:left w:val="nil"/>
              <w:bottom w:val="nil"/>
              <w:right w:val="nil"/>
            </w:tcBorders>
            <w:shd w:val="clear" w:color="auto" w:fill="auto"/>
            <w:noWrap/>
            <w:vAlign w:val="bottom"/>
            <w:hideMark/>
          </w:tcPr>
          <w:p w14:paraId="14FC432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Ubiquitin </w:t>
            </w:r>
            <w:proofErr w:type="spellStart"/>
            <w:r w:rsidRPr="00F514BC">
              <w:rPr>
                <w:rFonts w:ascii="Aptos Narrow" w:eastAsia="Times New Roman" w:hAnsi="Aptos Narrow" w:cs="Times New Roman"/>
                <w:color w:val="000000"/>
                <w:kern w:val="0"/>
                <w:lang w:val="en-GB" w:eastAsia="en-GB"/>
                <w14:ligatures w14:val="none"/>
              </w:rPr>
              <w:t>thioesterase</w:t>
            </w:r>
            <w:proofErr w:type="spellEnd"/>
            <w:r w:rsidRPr="00F514BC">
              <w:rPr>
                <w:rFonts w:ascii="Aptos Narrow" w:eastAsia="Times New Roman" w:hAnsi="Aptos Narrow" w:cs="Times New Roman"/>
                <w:color w:val="000000"/>
                <w:kern w:val="0"/>
                <w:lang w:val="en-GB" w:eastAsia="en-GB"/>
                <w14:ligatures w14:val="none"/>
              </w:rPr>
              <w:t xml:space="preserve"> OTUB2 (EC 3.4.19.12) (Deubiquitinating enzyme OTUB2) (OTU domain-containing ubiquitin aldehyde-binding protein 2) (Otubain-2) (Ubiquitin-specific-processing protease OTUB2)</w:t>
            </w:r>
          </w:p>
        </w:tc>
      </w:tr>
      <w:tr w:rsidR="00F514BC" w:rsidRPr="00F514BC" w14:paraId="2472BF99" w14:textId="77777777" w:rsidTr="00F514BC">
        <w:trPr>
          <w:trHeight w:val="288"/>
        </w:trPr>
        <w:tc>
          <w:tcPr>
            <w:tcW w:w="590" w:type="dxa"/>
            <w:tcBorders>
              <w:top w:val="nil"/>
              <w:left w:val="nil"/>
              <w:bottom w:val="nil"/>
              <w:right w:val="nil"/>
            </w:tcBorders>
            <w:shd w:val="clear" w:color="auto" w:fill="auto"/>
            <w:noWrap/>
            <w:vAlign w:val="bottom"/>
            <w:hideMark/>
          </w:tcPr>
          <w:p w14:paraId="02547FD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LRC39_HUMAN</w:t>
            </w:r>
          </w:p>
        </w:tc>
        <w:tc>
          <w:tcPr>
            <w:tcW w:w="8816" w:type="dxa"/>
            <w:tcBorders>
              <w:top w:val="nil"/>
              <w:left w:val="nil"/>
              <w:bottom w:val="nil"/>
              <w:right w:val="nil"/>
            </w:tcBorders>
            <w:shd w:val="clear" w:color="auto" w:fill="auto"/>
            <w:noWrap/>
            <w:vAlign w:val="bottom"/>
            <w:hideMark/>
          </w:tcPr>
          <w:p w14:paraId="7EB9440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Leucine-rich repeat-containing protein 39 (</w:t>
            </w:r>
            <w:proofErr w:type="spellStart"/>
            <w:r w:rsidRPr="00F514BC">
              <w:rPr>
                <w:rFonts w:ascii="Aptos Narrow" w:eastAsia="Times New Roman" w:hAnsi="Aptos Narrow" w:cs="Times New Roman"/>
                <w:color w:val="000000"/>
                <w:kern w:val="0"/>
                <w:lang w:val="en-GB" w:eastAsia="en-GB"/>
                <w14:ligatures w14:val="none"/>
              </w:rPr>
              <w:t>Densin</w:t>
            </w:r>
            <w:proofErr w:type="spellEnd"/>
            <w:r w:rsidRPr="00F514BC">
              <w:rPr>
                <w:rFonts w:ascii="Aptos Narrow" w:eastAsia="Times New Roman" w:hAnsi="Aptos Narrow" w:cs="Times New Roman"/>
                <w:color w:val="000000"/>
                <w:kern w:val="0"/>
                <w:lang w:val="en-GB" w:eastAsia="en-GB"/>
                <w14:ligatures w14:val="none"/>
              </w:rPr>
              <w:t xml:space="preserve"> </w:t>
            </w:r>
            <w:proofErr w:type="spellStart"/>
            <w:r w:rsidRPr="00F514BC">
              <w:rPr>
                <w:rFonts w:ascii="Aptos Narrow" w:eastAsia="Times New Roman" w:hAnsi="Aptos Narrow" w:cs="Times New Roman"/>
                <w:color w:val="000000"/>
                <w:kern w:val="0"/>
                <w:lang w:val="en-GB" w:eastAsia="en-GB"/>
                <w14:ligatures w14:val="none"/>
              </w:rPr>
              <w:t>hlg</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53CFFBDE" w14:textId="77777777" w:rsidTr="00F514BC">
        <w:trPr>
          <w:trHeight w:val="288"/>
        </w:trPr>
        <w:tc>
          <w:tcPr>
            <w:tcW w:w="590" w:type="dxa"/>
            <w:tcBorders>
              <w:top w:val="nil"/>
              <w:left w:val="nil"/>
              <w:bottom w:val="nil"/>
              <w:right w:val="nil"/>
            </w:tcBorders>
            <w:shd w:val="clear" w:color="auto" w:fill="auto"/>
            <w:noWrap/>
            <w:vAlign w:val="bottom"/>
            <w:hideMark/>
          </w:tcPr>
          <w:p w14:paraId="612D03E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NUD16_HUMAN</w:t>
            </w:r>
          </w:p>
        </w:tc>
        <w:tc>
          <w:tcPr>
            <w:tcW w:w="8816" w:type="dxa"/>
            <w:tcBorders>
              <w:top w:val="nil"/>
              <w:left w:val="nil"/>
              <w:bottom w:val="nil"/>
              <w:right w:val="nil"/>
            </w:tcBorders>
            <w:shd w:val="clear" w:color="auto" w:fill="auto"/>
            <w:noWrap/>
            <w:vAlign w:val="bottom"/>
            <w:hideMark/>
          </w:tcPr>
          <w:p w14:paraId="16FBC56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U8 snoRNA-</w:t>
            </w:r>
            <w:proofErr w:type="spellStart"/>
            <w:r w:rsidRPr="00F514BC">
              <w:rPr>
                <w:rFonts w:ascii="Aptos Narrow" w:eastAsia="Times New Roman" w:hAnsi="Aptos Narrow" w:cs="Times New Roman"/>
                <w:color w:val="000000"/>
                <w:kern w:val="0"/>
                <w:lang w:val="en-GB" w:eastAsia="en-GB"/>
                <w14:ligatures w14:val="none"/>
              </w:rPr>
              <w:t>decapping</w:t>
            </w:r>
            <w:proofErr w:type="spellEnd"/>
            <w:r w:rsidRPr="00F514BC">
              <w:rPr>
                <w:rFonts w:ascii="Aptos Narrow" w:eastAsia="Times New Roman" w:hAnsi="Aptos Narrow" w:cs="Times New Roman"/>
                <w:color w:val="000000"/>
                <w:kern w:val="0"/>
                <w:lang w:val="en-GB" w:eastAsia="en-GB"/>
                <w14:ligatures w14:val="none"/>
              </w:rPr>
              <w:t xml:space="preserve"> enzyme (EC 3.6.1.62) (IDP phosphatase) (</w:t>
            </w:r>
            <w:proofErr w:type="spellStart"/>
            <w:r w:rsidRPr="00F514BC">
              <w:rPr>
                <w:rFonts w:ascii="Aptos Narrow" w:eastAsia="Times New Roman" w:hAnsi="Aptos Narrow" w:cs="Times New Roman"/>
                <w:color w:val="000000"/>
                <w:kern w:val="0"/>
                <w:lang w:val="en-GB" w:eastAsia="en-GB"/>
                <w14:ligatures w14:val="none"/>
              </w:rPr>
              <w:t>IDPase</w:t>
            </w:r>
            <w:proofErr w:type="spellEnd"/>
            <w:r w:rsidRPr="00F514BC">
              <w:rPr>
                <w:rFonts w:ascii="Aptos Narrow" w:eastAsia="Times New Roman" w:hAnsi="Aptos Narrow" w:cs="Times New Roman"/>
                <w:color w:val="000000"/>
                <w:kern w:val="0"/>
                <w:lang w:val="en-GB" w:eastAsia="en-GB"/>
                <w14:ligatures w14:val="none"/>
              </w:rPr>
              <w:t>) (EC 3.6.1.64) (Inosine diphosphate phosphatase) (Nucleoside diphosphate-linked moiety X motif 16) (</w:t>
            </w:r>
            <w:proofErr w:type="spellStart"/>
            <w:r w:rsidRPr="00F514BC">
              <w:rPr>
                <w:rFonts w:ascii="Aptos Narrow" w:eastAsia="Times New Roman" w:hAnsi="Aptos Narrow" w:cs="Times New Roman"/>
                <w:color w:val="000000"/>
                <w:kern w:val="0"/>
                <w:lang w:val="en-GB" w:eastAsia="en-GB"/>
                <w14:ligatures w14:val="none"/>
              </w:rPr>
              <w:t>Nudix</w:t>
            </w:r>
            <w:proofErr w:type="spellEnd"/>
            <w:r w:rsidRPr="00F514BC">
              <w:rPr>
                <w:rFonts w:ascii="Aptos Narrow" w:eastAsia="Times New Roman" w:hAnsi="Aptos Narrow" w:cs="Times New Roman"/>
                <w:color w:val="000000"/>
                <w:kern w:val="0"/>
                <w:lang w:val="en-GB" w:eastAsia="en-GB"/>
                <w14:ligatures w14:val="none"/>
              </w:rPr>
              <w:t xml:space="preserve"> motif 16) (U8 snoRNA-binding protein H29K) (m7GpppN-mRNA hydrolase)</w:t>
            </w:r>
          </w:p>
        </w:tc>
      </w:tr>
      <w:tr w:rsidR="00F514BC" w:rsidRPr="00F514BC" w14:paraId="63693527" w14:textId="77777777" w:rsidTr="00F514BC">
        <w:trPr>
          <w:trHeight w:val="288"/>
        </w:trPr>
        <w:tc>
          <w:tcPr>
            <w:tcW w:w="590" w:type="dxa"/>
            <w:tcBorders>
              <w:top w:val="nil"/>
              <w:left w:val="nil"/>
              <w:bottom w:val="nil"/>
              <w:right w:val="nil"/>
            </w:tcBorders>
            <w:shd w:val="clear" w:color="auto" w:fill="auto"/>
            <w:noWrap/>
            <w:vAlign w:val="bottom"/>
            <w:hideMark/>
          </w:tcPr>
          <w:p w14:paraId="6CFE677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DGC14_HUMAN</w:t>
            </w:r>
          </w:p>
        </w:tc>
        <w:tc>
          <w:tcPr>
            <w:tcW w:w="8816" w:type="dxa"/>
            <w:tcBorders>
              <w:top w:val="nil"/>
              <w:left w:val="nil"/>
              <w:bottom w:val="nil"/>
              <w:right w:val="nil"/>
            </w:tcBorders>
            <w:shd w:val="clear" w:color="auto" w:fill="auto"/>
            <w:noWrap/>
            <w:vAlign w:val="bottom"/>
            <w:hideMark/>
          </w:tcPr>
          <w:p w14:paraId="76D4F93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DGCR14 (DiGeorge syndrome critical region 13) (DiGeorge syndrome critical region 14) (DiGeorge syndrome protein H) (DGS-H) (Protein ES2)</w:t>
            </w:r>
          </w:p>
        </w:tc>
      </w:tr>
      <w:tr w:rsidR="00F514BC" w:rsidRPr="00F514BC" w14:paraId="01D6E85C" w14:textId="77777777" w:rsidTr="00F514BC">
        <w:trPr>
          <w:trHeight w:val="288"/>
        </w:trPr>
        <w:tc>
          <w:tcPr>
            <w:tcW w:w="590" w:type="dxa"/>
            <w:tcBorders>
              <w:top w:val="nil"/>
              <w:left w:val="nil"/>
              <w:bottom w:val="nil"/>
              <w:right w:val="nil"/>
            </w:tcBorders>
            <w:shd w:val="clear" w:color="auto" w:fill="auto"/>
            <w:noWrap/>
            <w:vAlign w:val="bottom"/>
            <w:hideMark/>
          </w:tcPr>
          <w:p w14:paraId="5628FD5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CMBL_HUMAN</w:t>
            </w:r>
          </w:p>
        </w:tc>
        <w:tc>
          <w:tcPr>
            <w:tcW w:w="8816" w:type="dxa"/>
            <w:tcBorders>
              <w:top w:val="nil"/>
              <w:left w:val="nil"/>
              <w:bottom w:val="nil"/>
              <w:right w:val="nil"/>
            </w:tcBorders>
            <w:shd w:val="clear" w:color="auto" w:fill="auto"/>
            <w:noWrap/>
            <w:vAlign w:val="bottom"/>
            <w:hideMark/>
          </w:tcPr>
          <w:p w14:paraId="7D8C138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Carboxymethylenebutenolidase</w:t>
            </w:r>
            <w:proofErr w:type="spellEnd"/>
            <w:r w:rsidRPr="00F514BC">
              <w:rPr>
                <w:rFonts w:ascii="Aptos Narrow" w:eastAsia="Times New Roman" w:hAnsi="Aptos Narrow" w:cs="Times New Roman"/>
                <w:color w:val="000000"/>
                <w:kern w:val="0"/>
                <w:lang w:val="en-GB" w:eastAsia="en-GB"/>
                <w14:ligatures w14:val="none"/>
              </w:rPr>
              <w:t xml:space="preserve"> homolog (EC 3.1.-.-)</w:t>
            </w:r>
          </w:p>
        </w:tc>
      </w:tr>
      <w:tr w:rsidR="00F514BC" w:rsidRPr="00F514BC" w14:paraId="567CF7D6" w14:textId="77777777" w:rsidTr="00F514BC">
        <w:trPr>
          <w:trHeight w:val="288"/>
        </w:trPr>
        <w:tc>
          <w:tcPr>
            <w:tcW w:w="590" w:type="dxa"/>
            <w:tcBorders>
              <w:top w:val="nil"/>
              <w:left w:val="nil"/>
              <w:bottom w:val="nil"/>
              <w:right w:val="nil"/>
            </w:tcBorders>
            <w:shd w:val="clear" w:color="auto" w:fill="auto"/>
            <w:noWrap/>
            <w:vAlign w:val="bottom"/>
            <w:hideMark/>
          </w:tcPr>
          <w:p w14:paraId="2C9CC6B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MSI2H_HUMAN</w:t>
            </w:r>
          </w:p>
        </w:tc>
        <w:tc>
          <w:tcPr>
            <w:tcW w:w="8816" w:type="dxa"/>
            <w:tcBorders>
              <w:top w:val="nil"/>
              <w:left w:val="nil"/>
              <w:bottom w:val="nil"/>
              <w:right w:val="nil"/>
            </w:tcBorders>
            <w:shd w:val="clear" w:color="auto" w:fill="auto"/>
            <w:noWrap/>
            <w:vAlign w:val="bottom"/>
            <w:hideMark/>
          </w:tcPr>
          <w:p w14:paraId="157F7A2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RNA-binding protein Musashi homolog 2 (Musashi-2)</w:t>
            </w:r>
          </w:p>
        </w:tc>
      </w:tr>
      <w:tr w:rsidR="00F514BC" w:rsidRPr="00F514BC" w14:paraId="438599F0" w14:textId="77777777" w:rsidTr="00F514BC">
        <w:trPr>
          <w:trHeight w:val="288"/>
        </w:trPr>
        <w:tc>
          <w:tcPr>
            <w:tcW w:w="590" w:type="dxa"/>
            <w:tcBorders>
              <w:top w:val="nil"/>
              <w:left w:val="nil"/>
              <w:bottom w:val="nil"/>
              <w:right w:val="nil"/>
            </w:tcBorders>
            <w:shd w:val="clear" w:color="auto" w:fill="auto"/>
            <w:noWrap/>
            <w:vAlign w:val="bottom"/>
            <w:hideMark/>
          </w:tcPr>
          <w:p w14:paraId="133CC14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MUCL1_HUMAN</w:t>
            </w:r>
          </w:p>
        </w:tc>
        <w:tc>
          <w:tcPr>
            <w:tcW w:w="8816" w:type="dxa"/>
            <w:tcBorders>
              <w:top w:val="nil"/>
              <w:left w:val="nil"/>
              <w:bottom w:val="nil"/>
              <w:right w:val="nil"/>
            </w:tcBorders>
            <w:shd w:val="clear" w:color="auto" w:fill="auto"/>
            <w:noWrap/>
            <w:vAlign w:val="bottom"/>
            <w:hideMark/>
          </w:tcPr>
          <w:p w14:paraId="1CCEC5C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Mucin-like protein 1 (Protein BS106) (Small breast epithelial mucin)</w:t>
            </w:r>
          </w:p>
        </w:tc>
      </w:tr>
      <w:tr w:rsidR="00F514BC" w:rsidRPr="00F514BC" w14:paraId="7352A3B6" w14:textId="77777777" w:rsidTr="00F514BC">
        <w:trPr>
          <w:trHeight w:val="288"/>
        </w:trPr>
        <w:tc>
          <w:tcPr>
            <w:tcW w:w="590" w:type="dxa"/>
            <w:tcBorders>
              <w:top w:val="nil"/>
              <w:left w:val="nil"/>
              <w:bottom w:val="nil"/>
              <w:right w:val="nil"/>
            </w:tcBorders>
            <w:shd w:val="clear" w:color="auto" w:fill="auto"/>
            <w:noWrap/>
            <w:vAlign w:val="bottom"/>
            <w:hideMark/>
          </w:tcPr>
          <w:p w14:paraId="776F6CB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ATG4C_HUMAN</w:t>
            </w:r>
          </w:p>
        </w:tc>
        <w:tc>
          <w:tcPr>
            <w:tcW w:w="8816" w:type="dxa"/>
            <w:tcBorders>
              <w:top w:val="nil"/>
              <w:left w:val="nil"/>
              <w:bottom w:val="nil"/>
              <w:right w:val="nil"/>
            </w:tcBorders>
            <w:shd w:val="clear" w:color="auto" w:fill="auto"/>
            <w:noWrap/>
            <w:vAlign w:val="bottom"/>
            <w:hideMark/>
          </w:tcPr>
          <w:p w14:paraId="08A9C0B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Cysteine protease ATG4C (EC 3.4.22.-) (AUT-like 3 cysteine endopeptidase) (Autophagin-3) (Autophagy-related cysteine endopeptidase 3) (Autophagy-related protein 4 homolog C)</w:t>
            </w:r>
          </w:p>
        </w:tc>
      </w:tr>
      <w:tr w:rsidR="00F514BC" w:rsidRPr="00F514BC" w14:paraId="0D0BE01B" w14:textId="77777777" w:rsidTr="00F514BC">
        <w:trPr>
          <w:trHeight w:val="288"/>
        </w:trPr>
        <w:tc>
          <w:tcPr>
            <w:tcW w:w="590" w:type="dxa"/>
            <w:tcBorders>
              <w:top w:val="nil"/>
              <w:left w:val="nil"/>
              <w:bottom w:val="nil"/>
              <w:right w:val="nil"/>
            </w:tcBorders>
            <w:shd w:val="clear" w:color="auto" w:fill="auto"/>
            <w:noWrap/>
            <w:vAlign w:val="bottom"/>
            <w:hideMark/>
          </w:tcPr>
          <w:p w14:paraId="445F73A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RM38_HUMAN</w:t>
            </w:r>
          </w:p>
        </w:tc>
        <w:tc>
          <w:tcPr>
            <w:tcW w:w="8816" w:type="dxa"/>
            <w:tcBorders>
              <w:top w:val="nil"/>
              <w:left w:val="nil"/>
              <w:bottom w:val="nil"/>
              <w:right w:val="nil"/>
            </w:tcBorders>
            <w:shd w:val="clear" w:color="auto" w:fill="auto"/>
            <w:noWrap/>
            <w:vAlign w:val="bottom"/>
            <w:hideMark/>
          </w:tcPr>
          <w:p w14:paraId="1CE4B54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39S ribosomal protein L38, mitochondrial (L38mt) (MRP-L38)</w:t>
            </w:r>
          </w:p>
        </w:tc>
      </w:tr>
      <w:tr w:rsidR="00F514BC" w:rsidRPr="00F514BC" w14:paraId="5B4129B9" w14:textId="77777777" w:rsidTr="00F514BC">
        <w:trPr>
          <w:trHeight w:val="288"/>
        </w:trPr>
        <w:tc>
          <w:tcPr>
            <w:tcW w:w="590" w:type="dxa"/>
            <w:tcBorders>
              <w:top w:val="nil"/>
              <w:left w:val="nil"/>
              <w:bottom w:val="nil"/>
              <w:right w:val="nil"/>
            </w:tcBorders>
            <w:shd w:val="clear" w:color="auto" w:fill="auto"/>
            <w:noWrap/>
            <w:vAlign w:val="bottom"/>
            <w:hideMark/>
          </w:tcPr>
          <w:p w14:paraId="1BA127D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F122A_HUMAN</w:t>
            </w:r>
          </w:p>
        </w:tc>
        <w:tc>
          <w:tcPr>
            <w:tcW w:w="8816" w:type="dxa"/>
            <w:tcBorders>
              <w:top w:val="nil"/>
              <w:left w:val="nil"/>
              <w:bottom w:val="nil"/>
              <w:right w:val="nil"/>
            </w:tcBorders>
            <w:shd w:val="clear" w:color="auto" w:fill="auto"/>
            <w:noWrap/>
            <w:vAlign w:val="bottom"/>
            <w:hideMark/>
          </w:tcPr>
          <w:p w14:paraId="1081B67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FAM122A</w:t>
            </w:r>
          </w:p>
        </w:tc>
      </w:tr>
      <w:tr w:rsidR="00F514BC" w:rsidRPr="00F514BC" w14:paraId="4EA752FF" w14:textId="77777777" w:rsidTr="00F514BC">
        <w:trPr>
          <w:trHeight w:val="288"/>
        </w:trPr>
        <w:tc>
          <w:tcPr>
            <w:tcW w:w="590" w:type="dxa"/>
            <w:tcBorders>
              <w:top w:val="nil"/>
              <w:left w:val="nil"/>
              <w:bottom w:val="nil"/>
              <w:right w:val="nil"/>
            </w:tcBorders>
            <w:shd w:val="clear" w:color="auto" w:fill="auto"/>
            <w:noWrap/>
            <w:vAlign w:val="bottom"/>
            <w:hideMark/>
          </w:tcPr>
          <w:p w14:paraId="6DEA972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RRFM_HUMAN</w:t>
            </w:r>
          </w:p>
        </w:tc>
        <w:tc>
          <w:tcPr>
            <w:tcW w:w="8816" w:type="dxa"/>
            <w:tcBorders>
              <w:top w:val="nil"/>
              <w:left w:val="nil"/>
              <w:bottom w:val="nil"/>
              <w:right w:val="nil"/>
            </w:tcBorders>
            <w:shd w:val="clear" w:color="auto" w:fill="auto"/>
            <w:noWrap/>
            <w:vAlign w:val="bottom"/>
            <w:hideMark/>
          </w:tcPr>
          <w:p w14:paraId="5BB5205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Ribosome-recycling factor, mitochondrial (RRF) (Ribosome-releasing factor, mitochondrial)</w:t>
            </w:r>
          </w:p>
        </w:tc>
      </w:tr>
      <w:tr w:rsidR="00F514BC" w:rsidRPr="00F514BC" w14:paraId="54D0AE7D" w14:textId="77777777" w:rsidTr="00F514BC">
        <w:trPr>
          <w:trHeight w:val="288"/>
        </w:trPr>
        <w:tc>
          <w:tcPr>
            <w:tcW w:w="590" w:type="dxa"/>
            <w:tcBorders>
              <w:top w:val="nil"/>
              <w:left w:val="nil"/>
              <w:bottom w:val="nil"/>
              <w:right w:val="nil"/>
            </w:tcBorders>
            <w:shd w:val="clear" w:color="auto" w:fill="auto"/>
            <w:noWrap/>
            <w:vAlign w:val="bottom"/>
            <w:hideMark/>
          </w:tcPr>
          <w:p w14:paraId="0427D7D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RMXL1_HUMAN</w:t>
            </w:r>
          </w:p>
        </w:tc>
        <w:tc>
          <w:tcPr>
            <w:tcW w:w="8816" w:type="dxa"/>
            <w:tcBorders>
              <w:top w:val="nil"/>
              <w:left w:val="nil"/>
              <w:bottom w:val="nil"/>
              <w:right w:val="nil"/>
            </w:tcBorders>
            <w:shd w:val="clear" w:color="auto" w:fill="auto"/>
            <w:noWrap/>
            <w:vAlign w:val="bottom"/>
            <w:hideMark/>
          </w:tcPr>
          <w:p w14:paraId="0790B08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RNA binding motif protein, X-linked-like-1 (Heterogeneous nuclear ribonucleoprotein G-like 1)</w:t>
            </w:r>
          </w:p>
        </w:tc>
      </w:tr>
      <w:tr w:rsidR="00F514BC" w:rsidRPr="00F514BC" w14:paraId="0DA3AA3A" w14:textId="77777777" w:rsidTr="00F514BC">
        <w:trPr>
          <w:trHeight w:val="288"/>
        </w:trPr>
        <w:tc>
          <w:tcPr>
            <w:tcW w:w="590" w:type="dxa"/>
            <w:tcBorders>
              <w:top w:val="nil"/>
              <w:left w:val="nil"/>
              <w:bottom w:val="nil"/>
              <w:right w:val="nil"/>
            </w:tcBorders>
            <w:shd w:val="clear" w:color="auto" w:fill="auto"/>
            <w:noWrap/>
            <w:vAlign w:val="bottom"/>
            <w:hideMark/>
          </w:tcPr>
          <w:p w14:paraId="64C2D8E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OMA1_HUMAN</w:t>
            </w:r>
          </w:p>
        </w:tc>
        <w:tc>
          <w:tcPr>
            <w:tcW w:w="8816" w:type="dxa"/>
            <w:tcBorders>
              <w:top w:val="nil"/>
              <w:left w:val="nil"/>
              <w:bottom w:val="nil"/>
              <w:right w:val="nil"/>
            </w:tcBorders>
            <w:shd w:val="clear" w:color="auto" w:fill="auto"/>
            <w:noWrap/>
            <w:vAlign w:val="bottom"/>
            <w:hideMark/>
          </w:tcPr>
          <w:p w14:paraId="2207506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Metalloendopeptidase</w:t>
            </w:r>
            <w:proofErr w:type="spellEnd"/>
            <w:r w:rsidRPr="00F514BC">
              <w:rPr>
                <w:rFonts w:ascii="Aptos Narrow" w:eastAsia="Times New Roman" w:hAnsi="Aptos Narrow" w:cs="Times New Roman"/>
                <w:color w:val="000000"/>
                <w:kern w:val="0"/>
                <w:lang w:val="en-GB" w:eastAsia="en-GB"/>
                <w14:ligatures w14:val="none"/>
              </w:rPr>
              <w:t xml:space="preserve"> OMA1, mitochondrial (EC 3.4.24.-) (Metalloprotease-related protein 1) (MPRP-1) (Overlapping with the m-AAA protease 1 homolog)</w:t>
            </w:r>
          </w:p>
        </w:tc>
      </w:tr>
      <w:tr w:rsidR="00F514BC" w:rsidRPr="00F514BC" w14:paraId="1128B03B" w14:textId="77777777" w:rsidTr="00F514BC">
        <w:trPr>
          <w:trHeight w:val="288"/>
        </w:trPr>
        <w:tc>
          <w:tcPr>
            <w:tcW w:w="590" w:type="dxa"/>
            <w:tcBorders>
              <w:top w:val="nil"/>
              <w:left w:val="nil"/>
              <w:bottom w:val="nil"/>
              <w:right w:val="nil"/>
            </w:tcBorders>
            <w:shd w:val="clear" w:color="auto" w:fill="auto"/>
            <w:noWrap/>
            <w:vAlign w:val="bottom"/>
            <w:hideMark/>
          </w:tcPr>
          <w:p w14:paraId="5AC638C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HOOK2_HUMAN</w:t>
            </w:r>
          </w:p>
        </w:tc>
        <w:tc>
          <w:tcPr>
            <w:tcW w:w="8816" w:type="dxa"/>
            <w:tcBorders>
              <w:top w:val="nil"/>
              <w:left w:val="nil"/>
              <w:bottom w:val="nil"/>
              <w:right w:val="nil"/>
            </w:tcBorders>
            <w:shd w:val="clear" w:color="auto" w:fill="auto"/>
            <w:noWrap/>
            <w:vAlign w:val="bottom"/>
            <w:hideMark/>
          </w:tcPr>
          <w:p w14:paraId="017C1B1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Hook homolog 2 (h-hook2) (hHK2)</w:t>
            </w:r>
          </w:p>
        </w:tc>
      </w:tr>
      <w:tr w:rsidR="00F514BC" w:rsidRPr="00F514BC" w14:paraId="650F32FD" w14:textId="77777777" w:rsidTr="00F514BC">
        <w:trPr>
          <w:trHeight w:val="288"/>
        </w:trPr>
        <w:tc>
          <w:tcPr>
            <w:tcW w:w="590" w:type="dxa"/>
            <w:tcBorders>
              <w:top w:val="nil"/>
              <w:left w:val="nil"/>
              <w:bottom w:val="nil"/>
              <w:right w:val="nil"/>
            </w:tcBorders>
            <w:shd w:val="clear" w:color="auto" w:fill="auto"/>
            <w:noWrap/>
            <w:vAlign w:val="bottom"/>
            <w:hideMark/>
          </w:tcPr>
          <w:p w14:paraId="60FD7D9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SEH1_HUMAN</w:t>
            </w:r>
          </w:p>
        </w:tc>
        <w:tc>
          <w:tcPr>
            <w:tcW w:w="8816" w:type="dxa"/>
            <w:tcBorders>
              <w:top w:val="nil"/>
              <w:left w:val="nil"/>
              <w:bottom w:val="nil"/>
              <w:right w:val="nil"/>
            </w:tcBorders>
            <w:shd w:val="clear" w:color="auto" w:fill="auto"/>
            <w:noWrap/>
            <w:vAlign w:val="bottom"/>
            <w:hideMark/>
          </w:tcPr>
          <w:p w14:paraId="77C8952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Nucleoporin SEH1 (Nup107-160 subcomplex subunit SEH1) (SEC13-like protein)</w:t>
            </w:r>
          </w:p>
        </w:tc>
      </w:tr>
      <w:tr w:rsidR="00F514BC" w:rsidRPr="00F514BC" w14:paraId="67D43E62" w14:textId="77777777" w:rsidTr="00F514BC">
        <w:trPr>
          <w:trHeight w:val="288"/>
        </w:trPr>
        <w:tc>
          <w:tcPr>
            <w:tcW w:w="590" w:type="dxa"/>
            <w:tcBorders>
              <w:top w:val="nil"/>
              <w:left w:val="nil"/>
              <w:bottom w:val="nil"/>
              <w:right w:val="nil"/>
            </w:tcBorders>
            <w:shd w:val="clear" w:color="auto" w:fill="auto"/>
            <w:noWrap/>
            <w:vAlign w:val="bottom"/>
            <w:hideMark/>
          </w:tcPr>
          <w:p w14:paraId="1323FFB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PF21B_HUMAN</w:t>
            </w:r>
          </w:p>
        </w:tc>
        <w:tc>
          <w:tcPr>
            <w:tcW w:w="8816" w:type="dxa"/>
            <w:tcBorders>
              <w:top w:val="nil"/>
              <w:left w:val="nil"/>
              <w:bottom w:val="nil"/>
              <w:right w:val="nil"/>
            </w:tcBorders>
            <w:shd w:val="clear" w:color="auto" w:fill="auto"/>
            <w:noWrap/>
            <w:vAlign w:val="bottom"/>
            <w:hideMark/>
          </w:tcPr>
          <w:p w14:paraId="6716916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PHD finger protein 21B</w:t>
            </w:r>
          </w:p>
        </w:tc>
      </w:tr>
      <w:tr w:rsidR="00F514BC" w:rsidRPr="00F514BC" w14:paraId="3096C94D" w14:textId="77777777" w:rsidTr="00F514BC">
        <w:trPr>
          <w:trHeight w:val="288"/>
        </w:trPr>
        <w:tc>
          <w:tcPr>
            <w:tcW w:w="590" w:type="dxa"/>
            <w:tcBorders>
              <w:top w:val="nil"/>
              <w:left w:val="nil"/>
              <w:bottom w:val="nil"/>
              <w:right w:val="nil"/>
            </w:tcBorders>
            <w:shd w:val="clear" w:color="auto" w:fill="auto"/>
            <w:noWrap/>
            <w:vAlign w:val="bottom"/>
            <w:hideMark/>
          </w:tcPr>
          <w:p w14:paraId="546A110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GNA1_HUMAN</w:t>
            </w:r>
          </w:p>
        </w:tc>
        <w:tc>
          <w:tcPr>
            <w:tcW w:w="8816" w:type="dxa"/>
            <w:tcBorders>
              <w:top w:val="nil"/>
              <w:left w:val="nil"/>
              <w:bottom w:val="nil"/>
              <w:right w:val="nil"/>
            </w:tcBorders>
            <w:shd w:val="clear" w:color="auto" w:fill="auto"/>
            <w:noWrap/>
            <w:vAlign w:val="bottom"/>
            <w:hideMark/>
          </w:tcPr>
          <w:p w14:paraId="041B910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Glucosamine 6-phosphate N-acetyltransferase (EC 2.3.1.4) (</w:t>
            </w:r>
            <w:proofErr w:type="spellStart"/>
            <w:r w:rsidRPr="00F514BC">
              <w:rPr>
                <w:rFonts w:ascii="Aptos Narrow" w:eastAsia="Times New Roman" w:hAnsi="Aptos Narrow" w:cs="Times New Roman"/>
                <w:color w:val="000000"/>
                <w:kern w:val="0"/>
                <w:lang w:val="en-GB" w:eastAsia="en-GB"/>
                <w14:ligatures w14:val="none"/>
              </w:rPr>
              <w:t>Phosphoglucosamine</w:t>
            </w:r>
            <w:proofErr w:type="spellEnd"/>
            <w:r w:rsidRPr="00F514BC">
              <w:rPr>
                <w:rFonts w:ascii="Aptos Narrow" w:eastAsia="Times New Roman" w:hAnsi="Aptos Narrow" w:cs="Times New Roman"/>
                <w:color w:val="000000"/>
                <w:kern w:val="0"/>
                <w:lang w:val="en-GB" w:eastAsia="en-GB"/>
                <w14:ligatures w14:val="none"/>
              </w:rPr>
              <w:t xml:space="preserve"> acetylase) (</w:t>
            </w:r>
            <w:proofErr w:type="spellStart"/>
            <w:r w:rsidRPr="00F514BC">
              <w:rPr>
                <w:rFonts w:ascii="Aptos Narrow" w:eastAsia="Times New Roman" w:hAnsi="Aptos Narrow" w:cs="Times New Roman"/>
                <w:color w:val="000000"/>
                <w:kern w:val="0"/>
                <w:lang w:val="en-GB" w:eastAsia="en-GB"/>
                <w14:ligatures w14:val="none"/>
              </w:rPr>
              <w:t>Phosphoglucosamine</w:t>
            </w:r>
            <w:proofErr w:type="spellEnd"/>
            <w:r w:rsidRPr="00F514BC">
              <w:rPr>
                <w:rFonts w:ascii="Aptos Narrow" w:eastAsia="Times New Roman" w:hAnsi="Aptos Narrow" w:cs="Times New Roman"/>
                <w:color w:val="000000"/>
                <w:kern w:val="0"/>
                <w:lang w:val="en-GB" w:eastAsia="en-GB"/>
                <w14:ligatures w14:val="none"/>
              </w:rPr>
              <w:t xml:space="preserve"> transacetylase)</w:t>
            </w:r>
          </w:p>
        </w:tc>
      </w:tr>
      <w:tr w:rsidR="00F514BC" w:rsidRPr="00F514BC" w14:paraId="0714B9A8" w14:textId="77777777" w:rsidTr="00F514BC">
        <w:trPr>
          <w:trHeight w:val="288"/>
        </w:trPr>
        <w:tc>
          <w:tcPr>
            <w:tcW w:w="590" w:type="dxa"/>
            <w:tcBorders>
              <w:top w:val="nil"/>
              <w:left w:val="nil"/>
              <w:bottom w:val="nil"/>
              <w:right w:val="nil"/>
            </w:tcBorders>
            <w:shd w:val="clear" w:color="auto" w:fill="auto"/>
            <w:noWrap/>
            <w:vAlign w:val="bottom"/>
            <w:hideMark/>
          </w:tcPr>
          <w:p w14:paraId="23B5651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RT24_HUMAN</w:t>
            </w:r>
          </w:p>
        </w:tc>
        <w:tc>
          <w:tcPr>
            <w:tcW w:w="8816" w:type="dxa"/>
            <w:tcBorders>
              <w:top w:val="nil"/>
              <w:left w:val="nil"/>
              <w:bottom w:val="nil"/>
              <w:right w:val="nil"/>
            </w:tcBorders>
            <w:shd w:val="clear" w:color="auto" w:fill="auto"/>
            <w:noWrap/>
            <w:vAlign w:val="bottom"/>
            <w:hideMark/>
          </w:tcPr>
          <w:p w14:paraId="00F30BB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28S ribosomal protein S24, mitochondrial (MRP-S24) (S24mt) (bMRP-47) (bMRP47)</w:t>
            </w:r>
          </w:p>
        </w:tc>
      </w:tr>
      <w:tr w:rsidR="00F514BC" w:rsidRPr="00F514BC" w14:paraId="1066E86F" w14:textId="77777777" w:rsidTr="00F514BC">
        <w:trPr>
          <w:trHeight w:val="288"/>
        </w:trPr>
        <w:tc>
          <w:tcPr>
            <w:tcW w:w="590" w:type="dxa"/>
            <w:tcBorders>
              <w:top w:val="nil"/>
              <w:left w:val="nil"/>
              <w:bottom w:val="nil"/>
              <w:right w:val="nil"/>
            </w:tcBorders>
            <w:shd w:val="clear" w:color="auto" w:fill="auto"/>
            <w:noWrap/>
            <w:vAlign w:val="bottom"/>
            <w:hideMark/>
          </w:tcPr>
          <w:p w14:paraId="41231D8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T3HPD_HUMAN</w:t>
            </w:r>
          </w:p>
        </w:tc>
        <w:tc>
          <w:tcPr>
            <w:tcW w:w="8816" w:type="dxa"/>
            <w:tcBorders>
              <w:top w:val="nil"/>
              <w:left w:val="nil"/>
              <w:bottom w:val="nil"/>
              <w:right w:val="nil"/>
            </w:tcBorders>
            <w:shd w:val="clear" w:color="auto" w:fill="auto"/>
            <w:noWrap/>
            <w:vAlign w:val="bottom"/>
            <w:hideMark/>
          </w:tcPr>
          <w:p w14:paraId="7B308B8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Trans-3-hydroxy-L-proline dehydratase (EC 4.2.1.77) (Trans-L-3-hydroxyproline dehydratase)</w:t>
            </w:r>
          </w:p>
        </w:tc>
      </w:tr>
      <w:tr w:rsidR="00F514BC" w:rsidRPr="00F514BC" w14:paraId="0CD39897" w14:textId="77777777" w:rsidTr="00F514BC">
        <w:trPr>
          <w:trHeight w:val="288"/>
        </w:trPr>
        <w:tc>
          <w:tcPr>
            <w:tcW w:w="590" w:type="dxa"/>
            <w:tcBorders>
              <w:top w:val="nil"/>
              <w:left w:val="nil"/>
              <w:bottom w:val="nil"/>
              <w:right w:val="nil"/>
            </w:tcBorders>
            <w:shd w:val="clear" w:color="auto" w:fill="auto"/>
            <w:noWrap/>
            <w:vAlign w:val="bottom"/>
            <w:hideMark/>
          </w:tcPr>
          <w:p w14:paraId="56EFAAF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DAZP1_HUMAN</w:t>
            </w:r>
          </w:p>
        </w:tc>
        <w:tc>
          <w:tcPr>
            <w:tcW w:w="8816" w:type="dxa"/>
            <w:tcBorders>
              <w:top w:val="nil"/>
              <w:left w:val="nil"/>
              <w:bottom w:val="nil"/>
              <w:right w:val="nil"/>
            </w:tcBorders>
            <w:shd w:val="clear" w:color="auto" w:fill="auto"/>
            <w:noWrap/>
            <w:vAlign w:val="bottom"/>
            <w:hideMark/>
          </w:tcPr>
          <w:p w14:paraId="437F7C6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DAZ-associated protein 1 (Deleted in azoospermia-associated protein 1)</w:t>
            </w:r>
          </w:p>
        </w:tc>
      </w:tr>
      <w:tr w:rsidR="00F514BC" w:rsidRPr="00F514BC" w14:paraId="65B79752" w14:textId="77777777" w:rsidTr="00F514BC">
        <w:trPr>
          <w:trHeight w:val="288"/>
        </w:trPr>
        <w:tc>
          <w:tcPr>
            <w:tcW w:w="590" w:type="dxa"/>
            <w:tcBorders>
              <w:top w:val="nil"/>
              <w:left w:val="nil"/>
              <w:bottom w:val="nil"/>
              <w:right w:val="nil"/>
            </w:tcBorders>
            <w:shd w:val="clear" w:color="auto" w:fill="auto"/>
            <w:noWrap/>
            <w:vAlign w:val="bottom"/>
            <w:hideMark/>
          </w:tcPr>
          <w:p w14:paraId="2C919C4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RN125_HUMAN</w:t>
            </w:r>
          </w:p>
        </w:tc>
        <w:tc>
          <w:tcPr>
            <w:tcW w:w="8816" w:type="dxa"/>
            <w:tcBorders>
              <w:top w:val="nil"/>
              <w:left w:val="nil"/>
              <w:bottom w:val="nil"/>
              <w:right w:val="nil"/>
            </w:tcBorders>
            <w:shd w:val="clear" w:color="auto" w:fill="auto"/>
            <w:noWrap/>
            <w:vAlign w:val="bottom"/>
            <w:hideMark/>
          </w:tcPr>
          <w:p w14:paraId="6925AF0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E3 ubiquitin-protein ligase RNF125 (EC 6.3.2.-) (RING finger protein 125) (T-cell RING activation protein 1) (TRAC-1)</w:t>
            </w:r>
          </w:p>
        </w:tc>
      </w:tr>
      <w:tr w:rsidR="00F514BC" w:rsidRPr="00F514BC" w14:paraId="3704F6C5" w14:textId="77777777" w:rsidTr="00F514BC">
        <w:trPr>
          <w:trHeight w:val="288"/>
        </w:trPr>
        <w:tc>
          <w:tcPr>
            <w:tcW w:w="590" w:type="dxa"/>
            <w:tcBorders>
              <w:top w:val="nil"/>
              <w:left w:val="nil"/>
              <w:bottom w:val="nil"/>
              <w:right w:val="nil"/>
            </w:tcBorders>
            <w:shd w:val="clear" w:color="auto" w:fill="auto"/>
            <w:noWrap/>
            <w:vAlign w:val="bottom"/>
            <w:hideMark/>
          </w:tcPr>
          <w:p w14:paraId="4F351C7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CCD51_HUMAN</w:t>
            </w:r>
          </w:p>
        </w:tc>
        <w:tc>
          <w:tcPr>
            <w:tcW w:w="8816" w:type="dxa"/>
            <w:tcBorders>
              <w:top w:val="nil"/>
              <w:left w:val="nil"/>
              <w:bottom w:val="nil"/>
              <w:right w:val="nil"/>
            </w:tcBorders>
            <w:shd w:val="clear" w:color="auto" w:fill="auto"/>
            <w:noWrap/>
            <w:vAlign w:val="bottom"/>
            <w:hideMark/>
          </w:tcPr>
          <w:p w14:paraId="439144B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Coiled-coil domain-containing protein 51</w:t>
            </w:r>
          </w:p>
        </w:tc>
      </w:tr>
      <w:tr w:rsidR="00F514BC" w:rsidRPr="00F514BC" w14:paraId="1DD3F0D2" w14:textId="77777777" w:rsidTr="00F514BC">
        <w:trPr>
          <w:trHeight w:val="288"/>
        </w:trPr>
        <w:tc>
          <w:tcPr>
            <w:tcW w:w="590" w:type="dxa"/>
            <w:tcBorders>
              <w:top w:val="nil"/>
              <w:left w:val="nil"/>
              <w:bottom w:val="nil"/>
              <w:right w:val="nil"/>
            </w:tcBorders>
            <w:shd w:val="clear" w:color="auto" w:fill="auto"/>
            <w:noWrap/>
            <w:vAlign w:val="bottom"/>
            <w:hideMark/>
          </w:tcPr>
          <w:p w14:paraId="547BAD7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SIM12_HUMAN</w:t>
            </w:r>
          </w:p>
        </w:tc>
        <w:tc>
          <w:tcPr>
            <w:tcW w:w="8816" w:type="dxa"/>
            <w:tcBorders>
              <w:top w:val="nil"/>
              <w:left w:val="nil"/>
              <w:bottom w:val="nil"/>
              <w:right w:val="nil"/>
            </w:tcBorders>
            <w:shd w:val="clear" w:color="auto" w:fill="auto"/>
            <w:noWrap/>
            <w:vAlign w:val="bottom"/>
            <w:hideMark/>
          </w:tcPr>
          <w:p w14:paraId="27B9CC0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Small integral membrane protein 12</w:t>
            </w:r>
          </w:p>
        </w:tc>
      </w:tr>
      <w:tr w:rsidR="00F514BC" w:rsidRPr="00F514BC" w14:paraId="5A9D0336" w14:textId="77777777" w:rsidTr="00F514BC">
        <w:trPr>
          <w:trHeight w:val="288"/>
        </w:trPr>
        <w:tc>
          <w:tcPr>
            <w:tcW w:w="590" w:type="dxa"/>
            <w:tcBorders>
              <w:top w:val="nil"/>
              <w:left w:val="nil"/>
              <w:bottom w:val="nil"/>
              <w:right w:val="nil"/>
            </w:tcBorders>
            <w:shd w:val="clear" w:color="auto" w:fill="auto"/>
            <w:noWrap/>
            <w:vAlign w:val="bottom"/>
            <w:hideMark/>
          </w:tcPr>
          <w:p w14:paraId="66CA737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DNJA3_HUMAN</w:t>
            </w:r>
          </w:p>
        </w:tc>
        <w:tc>
          <w:tcPr>
            <w:tcW w:w="8816" w:type="dxa"/>
            <w:tcBorders>
              <w:top w:val="nil"/>
              <w:left w:val="nil"/>
              <w:bottom w:val="nil"/>
              <w:right w:val="nil"/>
            </w:tcBorders>
            <w:shd w:val="clear" w:color="auto" w:fill="auto"/>
            <w:noWrap/>
            <w:vAlign w:val="bottom"/>
            <w:hideMark/>
          </w:tcPr>
          <w:p w14:paraId="7FBB970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DnaJ</w:t>
            </w:r>
            <w:proofErr w:type="spellEnd"/>
            <w:r w:rsidRPr="00F514BC">
              <w:rPr>
                <w:rFonts w:ascii="Aptos Narrow" w:eastAsia="Times New Roman" w:hAnsi="Aptos Narrow" w:cs="Times New Roman"/>
                <w:color w:val="000000"/>
                <w:kern w:val="0"/>
                <w:lang w:val="en-GB" w:eastAsia="en-GB"/>
                <w14:ligatures w14:val="none"/>
              </w:rPr>
              <w:t xml:space="preserve"> homolog subfamily A member 3, mitochondrial (</w:t>
            </w:r>
            <w:proofErr w:type="spellStart"/>
            <w:r w:rsidRPr="00F514BC">
              <w:rPr>
                <w:rFonts w:ascii="Aptos Narrow" w:eastAsia="Times New Roman" w:hAnsi="Aptos Narrow" w:cs="Times New Roman"/>
                <w:color w:val="000000"/>
                <w:kern w:val="0"/>
                <w:lang w:val="en-GB" w:eastAsia="en-GB"/>
                <w14:ligatures w14:val="none"/>
              </w:rPr>
              <w:t>DnaJ</w:t>
            </w:r>
            <w:proofErr w:type="spellEnd"/>
            <w:r w:rsidRPr="00F514BC">
              <w:rPr>
                <w:rFonts w:ascii="Aptos Narrow" w:eastAsia="Times New Roman" w:hAnsi="Aptos Narrow" w:cs="Times New Roman"/>
                <w:color w:val="000000"/>
                <w:kern w:val="0"/>
                <w:lang w:val="en-GB" w:eastAsia="en-GB"/>
                <w14:ligatures w14:val="none"/>
              </w:rPr>
              <w:t xml:space="preserve"> protein Tid-1) (hTid-1) (Hepatocellular carcinoma-associated antigen 57) (Tumorous imaginal discs protein Tid56 homolog)</w:t>
            </w:r>
          </w:p>
        </w:tc>
      </w:tr>
      <w:tr w:rsidR="00F514BC" w:rsidRPr="00F514BC" w14:paraId="11CFD9C9" w14:textId="77777777" w:rsidTr="00F514BC">
        <w:trPr>
          <w:trHeight w:val="288"/>
        </w:trPr>
        <w:tc>
          <w:tcPr>
            <w:tcW w:w="590" w:type="dxa"/>
            <w:tcBorders>
              <w:top w:val="nil"/>
              <w:left w:val="nil"/>
              <w:bottom w:val="nil"/>
              <w:right w:val="nil"/>
            </w:tcBorders>
            <w:shd w:val="clear" w:color="auto" w:fill="auto"/>
            <w:noWrap/>
            <w:vAlign w:val="bottom"/>
            <w:hideMark/>
          </w:tcPr>
          <w:p w14:paraId="5491269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PTCD3_HUMAN</w:t>
            </w:r>
          </w:p>
        </w:tc>
        <w:tc>
          <w:tcPr>
            <w:tcW w:w="8816" w:type="dxa"/>
            <w:tcBorders>
              <w:top w:val="nil"/>
              <w:left w:val="nil"/>
              <w:bottom w:val="nil"/>
              <w:right w:val="nil"/>
            </w:tcBorders>
            <w:shd w:val="clear" w:color="auto" w:fill="auto"/>
            <w:noWrap/>
            <w:vAlign w:val="bottom"/>
            <w:hideMark/>
          </w:tcPr>
          <w:p w14:paraId="5F81CE2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Pentatricopeptide repeat domain-containing protein 3, mitochondrial (28S ribosomal protein S39, mitochondrial) (MRP-S39) (Transformation-related gene 15 protein) (TRG-15)</w:t>
            </w:r>
          </w:p>
        </w:tc>
      </w:tr>
      <w:tr w:rsidR="00F514BC" w:rsidRPr="00F514BC" w14:paraId="4EF1C5C9" w14:textId="77777777" w:rsidTr="00F514BC">
        <w:trPr>
          <w:trHeight w:val="288"/>
        </w:trPr>
        <w:tc>
          <w:tcPr>
            <w:tcW w:w="590" w:type="dxa"/>
            <w:tcBorders>
              <w:top w:val="nil"/>
              <w:left w:val="nil"/>
              <w:bottom w:val="nil"/>
              <w:right w:val="nil"/>
            </w:tcBorders>
            <w:shd w:val="clear" w:color="auto" w:fill="auto"/>
            <w:noWrap/>
            <w:vAlign w:val="bottom"/>
            <w:hideMark/>
          </w:tcPr>
          <w:p w14:paraId="6DE2BF6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MMAB_HUMAN</w:t>
            </w:r>
          </w:p>
        </w:tc>
        <w:tc>
          <w:tcPr>
            <w:tcW w:w="8816" w:type="dxa"/>
            <w:tcBorders>
              <w:top w:val="nil"/>
              <w:left w:val="nil"/>
              <w:bottom w:val="nil"/>
              <w:right w:val="nil"/>
            </w:tcBorders>
            <w:shd w:val="clear" w:color="auto" w:fill="auto"/>
            <w:noWrap/>
            <w:vAlign w:val="bottom"/>
            <w:hideMark/>
          </w:tcPr>
          <w:p w14:paraId="2ED57B8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Cob(I)</w:t>
            </w:r>
            <w:proofErr w:type="spellStart"/>
            <w:r w:rsidRPr="00F514BC">
              <w:rPr>
                <w:rFonts w:ascii="Aptos Narrow" w:eastAsia="Times New Roman" w:hAnsi="Aptos Narrow" w:cs="Times New Roman"/>
                <w:color w:val="000000"/>
                <w:kern w:val="0"/>
                <w:lang w:val="en-GB" w:eastAsia="en-GB"/>
                <w14:ligatures w14:val="none"/>
              </w:rPr>
              <w:t>yrinic</w:t>
            </w:r>
            <w:proofErr w:type="spellEnd"/>
            <w:r w:rsidRPr="00F514BC">
              <w:rPr>
                <w:rFonts w:ascii="Aptos Narrow" w:eastAsia="Times New Roman" w:hAnsi="Aptos Narrow" w:cs="Times New Roman"/>
                <w:color w:val="000000"/>
                <w:kern w:val="0"/>
                <w:lang w:val="en-GB" w:eastAsia="en-GB"/>
                <w14:ligatures w14:val="none"/>
              </w:rPr>
              <w:t xml:space="preserve"> acid </w:t>
            </w:r>
            <w:proofErr w:type="spellStart"/>
            <w:r w:rsidRPr="00F514BC">
              <w:rPr>
                <w:rFonts w:ascii="Aptos Narrow" w:eastAsia="Times New Roman" w:hAnsi="Aptos Narrow" w:cs="Times New Roman"/>
                <w:color w:val="000000"/>
                <w:kern w:val="0"/>
                <w:lang w:val="en-GB" w:eastAsia="en-GB"/>
                <w14:ligatures w14:val="none"/>
              </w:rPr>
              <w:t>a,c</w:t>
            </w:r>
            <w:proofErr w:type="spellEnd"/>
            <w:r w:rsidRPr="00F514BC">
              <w:rPr>
                <w:rFonts w:ascii="Aptos Narrow" w:eastAsia="Times New Roman" w:hAnsi="Aptos Narrow" w:cs="Times New Roman"/>
                <w:color w:val="000000"/>
                <w:kern w:val="0"/>
                <w:lang w:val="en-GB" w:eastAsia="en-GB"/>
                <w14:ligatures w14:val="none"/>
              </w:rPr>
              <w:t xml:space="preserve">-diamide </w:t>
            </w:r>
            <w:proofErr w:type="spellStart"/>
            <w:r w:rsidRPr="00F514BC">
              <w:rPr>
                <w:rFonts w:ascii="Aptos Narrow" w:eastAsia="Times New Roman" w:hAnsi="Aptos Narrow" w:cs="Times New Roman"/>
                <w:color w:val="000000"/>
                <w:kern w:val="0"/>
                <w:lang w:val="en-GB" w:eastAsia="en-GB"/>
                <w14:ligatures w14:val="none"/>
              </w:rPr>
              <w:t>adenosyltransferase</w:t>
            </w:r>
            <w:proofErr w:type="spellEnd"/>
            <w:r w:rsidRPr="00F514BC">
              <w:rPr>
                <w:rFonts w:ascii="Aptos Narrow" w:eastAsia="Times New Roman" w:hAnsi="Aptos Narrow" w:cs="Times New Roman"/>
                <w:color w:val="000000"/>
                <w:kern w:val="0"/>
                <w:lang w:val="en-GB" w:eastAsia="en-GB"/>
                <w14:ligatures w14:val="none"/>
              </w:rPr>
              <w:t>, mitochondrial (EC 2.5.1.17) (Cob(I)</w:t>
            </w:r>
            <w:proofErr w:type="spellStart"/>
            <w:r w:rsidRPr="00F514BC">
              <w:rPr>
                <w:rFonts w:ascii="Aptos Narrow" w:eastAsia="Times New Roman" w:hAnsi="Aptos Narrow" w:cs="Times New Roman"/>
                <w:color w:val="000000"/>
                <w:kern w:val="0"/>
                <w:lang w:val="en-GB" w:eastAsia="en-GB"/>
                <w14:ligatures w14:val="none"/>
              </w:rPr>
              <w:t>alamin</w:t>
            </w:r>
            <w:proofErr w:type="spellEnd"/>
            <w:r w:rsidRPr="00F514BC">
              <w:rPr>
                <w:rFonts w:ascii="Aptos Narrow" w:eastAsia="Times New Roman" w:hAnsi="Aptos Narrow" w:cs="Times New Roman"/>
                <w:color w:val="000000"/>
                <w:kern w:val="0"/>
                <w:lang w:val="en-GB" w:eastAsia="en-GB"/>
                <w14:ligatures w14:val="none"/>
              </w:rPr>
              <w:t xml:space="preserve"> </w:t>
            </w:r>
            <w:proofErr w:type="spellStart"/>
            <w:r w:rsidRPr="00F514BC">
              <w:rPr>
                <w:rFonts w:ascii="Aptos Narrow" w:eastAsia="Times New Roman" w:hAnsi="Aptos Narrow" w:cs="Times New Roman"/>
                <w:color w:val="000000"/>
                <w:kern w:val="0"/>
                <w:lang w:val="en-GB" w:eastAsia="en-GB"/>
                <w14:ligatures w14:val="none"/>
              </w:rPr>
              <w:t>adenosyltransferase</w:t>
            </w:r>
            <w:proofErr w:type="spellEnd"/>
            <w:r w:rsidRPr="00F514BC">
              <w:rPr>
                <w:rFonts w:ascii="Aptos Narrow" w:eastAsia="Times New Roman" w:hAnsi="Aptos Narrow" w:cs="Times New Roman"/>
                <w:color w:val="000000"/>
                <w:kern w:val="0"/>
                <w:lang w:val="en-GB" w:eastAsia="en-GB"/>
                <w14:ligatures w14:val="none"/>
              </w:rPr>
              <w:t>) (Methylmalonic aciduria type B protein)</w:t>
            </w:r>
          </w:p>
        </w:tc>
      </w:tr>
      <w:tr w:rsidR="00F514BC" w:rsidRPr="00F514BC" w14:paraId="5D3DF8EF" w14:textId="77777777" w:rsidTr="00F514BC">
        <w:trPr>
          <w:trHeight w:val="288"/>
        </w:trPr>
        <w:tc>
          <w:tcPr>
            <w:tcW w:w="590" w:type="dxa"/>
            <w:tcBorders>
              <w:top w:val="nil"/>
              <w:left w:val="nil"/>
              <w:bottom w:val="nil"/>
              <w:right w:val="nil"/>
            </w:tcBorders>
            <w:shd w:val="clear" w:color="auto" w:fill="auto"/>
            <w:noWrap/>
            <w:vAlign w:val="bottom"/>
            <w:hideMark/>
          </w:tcPr>
          <w:p w14:paraId="2C3D89A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MCRS1_HUMAN</w:t>
            </w:r>
          </w:p>
        </w:tc>
        <w:tc>
          <w:tcPr>
            <w:tcW w:w="8816" w:type="dxa"/>
            <w:tcBorders>
              <w:top w:val="nil"/>
              <w:left w:val="nil"/>
              <w:bottom w:val="nil"/>
              <w:right w:val="nil"/>
            </w:tcBorders>
            <w:shd w:val="clear" w:color="auto" w:fill="auto"/>
            <w:noWrap/>
            <w:vAlign w:val="bottom"/>
            <w:hideMark/>
          </w:tcPr>
          <w:p w14:paraId="4FD5EEF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Microspherule</w:t>
            </w:r>
            <w:proofErr w:type="spellEnd"/>
            <w:r w:rsidRPr="00F514BC">
              <w:rPr>
                <w:rFonts w:ascii="Aptos Narrow" w:eastAsia="Times New Roman" w:hAnsi="Aptos Narrow" w:cs="Times New Roman"/>
                <w:color w:val="000000"/>
                <w:kern w:val="0"/>
                <w:lang w:val="en-GB" w:eastAsia="en-GB"/>
                <w14:ligatures w14:val="none"/>
              </w:rPr>
              <w:t xml:space="preserve"> protein 1 (58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w:t>
            </w:r>
            <w:proofErr w:type="spellStart"/>
            <w:r w:rsidRPr="00F514BC">
              <w:rPr>
                <w:rFonts w:ascii="Aptos Narrow" w:eastAsia="Times New Roman" w:hAnsi="Aptos Narrow" w:cs="Times New Roman"/>
                <w:color w:val="000000"/>
                <w:kern w:val="0"/>
                <w:lang w:val="en-GB" w:eastAsia="en-GB"/>
                <w14:ligatures w14:val="none"/>
              </w:rPr>
              <w:t>microspherule</w:t>
            </w:r>
            <w:proofErr w:type="spellEnd"/>
            <w:r w:rsidRPr="00F514BC">
              <w:rPr>
                <w:rFonts w:ascii="Aptos Narrow" w:eastAsia="Times New Roman" w:hAnsi="Aptos Narrow" w:cs="Times New Roman"/>
                <w:color w:val="000000"/>
                <w:kern w:val="0"/>
                <w:lang w:val="en-GB" w:eastAsia="en-GB"/>
                <w14:ligatures w14:val="none"/>
              </w:rPr>
              <w:t xml:space="preserve"> protein) (Cell cycle-regulated factor p78) (INO80 complex subunit J) (MCRS2)</w:t>
            </w:r>
          </w:p>
        </w:tc>
      </w:tr>
      <w:tr w:rsidR="00F514BC" w:rsidRPr="00F514BC" w14:paraId="39E75CF5" w14:textId="77777777" w:rsidTr="00F514BC">
        <w:trPr>
          <w:trHeight w:val="288"/>
        </w:trPr>
        <w:tc>
          <w:tcPr>
            <w:tcW w:w="590" w:type="dxa"/>
            <w:tcBorders>
              <w:top w:val="nil"/>
              <w:left w:val="nil"/>
              <w:bottom w:val="nil"/>
              <w:right w:val="nil"/>
            </w:tcBorders>
            <w:shd w:val="clear" w:color="auto" w:fill="auto"/>
            <w:noWrap/>
            <w:vAlign w:val="bottom"/>
            <w:hideMark/>
          </w:tcPr>
          <w:p w14:paraId="2D83DC4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CNRP1_HUMAN</w:t>
            </w:r>
          </w:p>
        </w:tc>
        <w:tc>
          <w:tcPr>
            <w:tcW w:w="8816" w:type="dxa"/>
            <w:tcBorders>
              <w:top w:val="nil"/>
              <w:left w:val="nil"/>
              <w:bottom w:val="nil"/>
              <w:right w:val="nil"/>
            </w:tcBorders>
            <w:shd w:val="clear" w:color="auto" w:fill="auto"/>
            <w:noWrap/>
            <w:vAlign w:val="bottom"/>
            <w:hideMark/>
          </w:tcPr>
          <w:p w14:paraId="36A6D93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CB1 cannabinoid receptor-interacting protein 1 (CRIP-1)</w:t>
            </w:r>
          </w:p>
        </w:tc>
      </w:tr>
      <w:tr w:rsidR="00F514BC" w:rsidRPr="00F514BC" w14:paraId="75756676" w14:textId="77777777" w:rsidTr="00F514BC">
        <w:trPr>
          <w:trHeight w:val="288"/>
        </w:trPr>
        <w:tc>
          <w:tcPr>
            <w:tcW w:w="590" w:type="dxa"/>
            <w:tcBorders>
              <w:top w:val="nil"/>
              <w:left w:val="nil"/>
              <w:bottom w:val="nil"/>
              <w:right w:val="nil"/>
            </w:tcBorders>
            <w:shd w:val="clear" w:color="auto" w:fill="auto"/>
            <w:noWrap/>
            <w:vAlign w:val="bottom"/>
            <w:hideMark/>
          </w:tcPr>
          <w:p w14:paraId="7BE5FE4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NEIL1_HUMAN</w:t>
            </w:r>
          </w:p>
        </w:tc>
        <w:tc>
          <w:tcPr>
            <w:tcW w:w="8816" w:type="dxa"/>
            <w:tcBorders>
              <w:top w:val="nil"/>
              <w:left w:val="nil"/>
              <w:bottom w:val="nil"/>
              <w:right w:val="nil"/>
            </w:tcBorders>
            <w:shd w:val="clear" w:color="auto" w:fill="auto"/>
            <w:noWrap/>
            <w:vAlign w:val="bottom"/>
            <w:hideMark/>
          </w:tcPr>
          <w:p w14:paraId="415859A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Endonuclease 8-like 1 (EC 3.2.2.-) (EC 4.2.99.18) (DNA glycosylase/AP lyase Neil1) (DNA-(apurinic or apyrimidinic site) lyase Neil1) (Endonuclease VIII-like 1) (FPG1) (Nei homolog 1) (NEH1) (Nei-like protein 1)</w:t>
            </w:r>
          </w:p>
        </w:tc>
      </w:tr>
      <w:tr w:rsidR="00F514BC" w:rsidRPr="00F514BC" w14:paraId="0CA8F067" w14:textId="77777777" w:rsidTr="00F514BC">
        <w:trPr>
          <w:trHeight w:val="288"/>
        </w:trPr>
        <w:tc>
          <w:tcPr>
            <w:tcW w:w="590" w:type="dxa"/>
            <w:tcBorders>
              <w:top w:val="nil"/>
              <w:left w:val="nil"/>
              <w:bottom w:val="nil"/>
              <w:right w:val="nil"/>
            </w:tcBorders>
            <w:shd w:val="clear" w:color="auto" w:fill="auto"/>
            <w:noWrap/>
            <w:vAlign w:val="bottom"/>
            <w:hideMark/>
          </w:tcPr>
          <w:p w14:paraId="33E8BF8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DYL2_HUMAN</w:t>
            </w:r>
          </w:p>
        </w:tc>
        <w:tc>
          <w:tcPr>
            <w:tcW w:w="8816" w:type="dxa"/>
            <w:tcBorders>
              <w:top w:val="nil"/>
              <w:left w:val="nil"/>
              <w:bottom w:val="nil"/>
              <w:right w:val="nil"/>
            </w:tcBorders>
            <w:shd w:val="clear" w:color="auto" w:fill="auto"/>
            <w:noWrap/>
            <w:vAlign w:val="bottom"/>
            <w:hideMark/>
          </w:tcPr>
          <w:p w14:paraId="030908F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Dynein light chain 2, cytoplasmic (8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dynein light chain b) (DLC8b) (Dynein light chain LC8-type 2)</w:t>
            </w:r>
          </w:p>
        </w:tc>
      </w:tr>
      <w:tr w:rsidR="00F514BC" w:rsidRPr="00F514BC" w14:paraId="4388F2DE" w14:textId="77777777" w:rsidTr="00F514BC">
        <w:trPr>
          <w:trHeight w:val="288"/>
        </w:trPr>
        <w:tc>
          <w:tcPr>
            <w:tcW w:w="590" w:type="dxa"/>
            <w:tcBorders>
              <w:top w:val="nil"/>
              <w:left w:val="nil"/>
              <w:bottom w:val="nil"/>
              <w:right w:val="nil"/>
            </w:tcBorders>
            <w:shd w:val="clear" w:color="auto" w:fill="auto"/>
            <w:noWrap/>
            <w:vAlign w:val="bottom"/>
            <w:hideMark/>
          </w:tcPr>
          <w:p w14:paraId="481B53A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S10AG_HUMAN</w:t>
            </w:r>
          </w:p>
        </w:tc>
        <w:tc>
          <w:tcPr>
            <w:tcW w:w="8816" w:type="dxa"/>
            <w:tcBorders>
              <w:top w:val="nil"/>
              <w:left w:val="nil"/>
              <w:bottom w:val="nil"/>
              <w:right w:val="nil"/>
            </w:tcBorders>
            <w:shd w:val="clear" w:color="auto" w:fill="auto"/>
            <w:noWrap/>
            <w:vAlign w:val="bottom"/>
            <w:hideMark/>
          </w:tcPr>
          <w:p w14:paraId="5B64C29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S100-A16 (Aging-associated gene 13 protein) (Protein S100-F) (S100 calcium-binding protein A16)</w:t>
            </w:r>
          </w:p>
        </w:tc>
      </w:tr>
      <w:tr w:rsidR="00F514BC" w:rsidRPr="00F514BC" w14:paraId="20FE095C" w14:textId="77777777" w:rsidTr="00F514BC">
        <w:trPr>
          <w:trHeight w:val="288"/>
        </w:trPr>
        <w:tc>
          <w:tcPr>
            <w:tcW w:w="590" w:type="dxa"/>
            <w:tcBorders>
              <w:top w:val="nil"/>
              <w:left w:val="nil"/>
              <w:bottom w:val="nil"/>
              <w:right w:val="nil"/>
            </w:tcBorders>
            <w:shd w:val="clear" w:color="auto" w:fill="auto"/>
            <w:noWrap/>
            <w:vAlign w:val="bottom"/>
            <w:hideMark/>
          </w:tcPr>
          <w:p w14:paraId="77D9FF5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SIPA1_HUMAN</w:t>
            </w:r>
          </w:p>
        </w:tc>
        <w:tc>
          <w:tcPr>
            <w:tcW w:w="8816" w:type="dxa"/>
            <w:tcBorders>
              <w:top w:val="nil"/>
              <w:left w:val="nil"/>
              <w:bottom w:val="nil"/>
              <w:right w:val="nil"/>
            </w:tcBorders>
            <w:shd w:val="clear" w:color="auto" w:fill="auto"/>
            <w:noWrap/>
            <w:vAlign w:val="bottom"/>
            <w:hideMark/>
          </w:tcPr>
          <w:p w14:paraId="0125C4D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Signal-induced proliferation-associated protein 1 (Sipa-1) (GTPase-activating protein Spa-1) (p130 SPA-1)</w:t>
            </w:r>
          </w:p>
        </w:tc>
      </w:tr>
      <w:tr w:rsidR="00F514BC" w:rsidRPr="00F514BC" w14:paraId="7364F653" w14:textId="77777777" w:rsidTr="00F514BC">
        <w:trPr>
          <w:trHeight w:val="288"/>
        </w:trPr>
        <w:tc>
          <w:tcPr>
            <w:tcW w:w="590" w:type="dxa"/>
            <w:tcBorders>
              <w:top w:val="nil"/>
              <w:left w:val="nil"/>
              <w:bottom w:val="nil"/>
              <w:right w:val="nil"/>
            </w:tcBorders>
            <w:shd w:val="clear" w:color="auto" w:fill="auto"/>
            <w:noWrap/>
            <w:vAlign w:val="bottom"/>
            <w:hideMark/>
          </w:tcPr>
          <w:p w14:paraId="4CB9D54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SCRN2_HUMAN</w:t>
            </w:r>
          </w:p>
        </w:tc>
        <w:tc>
          <w:tcPr>
            <w:tcW w:w="8816" w:type="dxa"/>
            <w:tcBorders>
              <w:top w:val="nil"/>
              <w:left w:val="nil"/>
              <w:bottom w:val="nil"/>
              <w:right w:val="nil"/>
            </w:tcBorders>
            <w:shd w:val="clear" w:color="auto" w:fill="auto"/>
            <w:noWrap/>
            <w:vAlign w:val="bottom"/>
            <w:hideMark/>
          </w:tcPr>
          <w:p w14:paraId="1038F03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Secernin-2</w:t>
            </w:r>
          </w:p>
        </w:tc>
      </w:tr>
      <w:tr w:rsidR="00F514BC" w:rsidRPr="00F514BC" w14:paraId="7A9D3AD1" w14:textId="77777777" w:rsidTr="00F514BC">
        <w:trPr>
          <w:trHeight w:val="288"/>
        </w:trPr>
        <w:tc>
          <w:tcPr>
            <w:tcW w:w="590" w:type="dxa"/>
            <w:tcBorders>
              <w:top w:val="nil"/>
              <w:left w:val="nil"/>
              <w:bottom w:val="nil"/>
              <w:right w:val="nil"/>
            </w:tcBorders>
            <w:shd w:val="clear" w:color="auto" w:fill="auto"/>
            <w:noWrap/>
            <w:vAlign w:val="bottom"/>
            <w:hideMark/>
          </w:tcPr>
          <w:p w14:paraId="034AC7C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OTUB1_HUMAN</w:t>
            </w:r>
          </w:p>
        </w:tc>
        <w:tc>
          <w:tcPr>
            <w:tcW w:w="8816" w:type="dxa"/>
            <w:tcBorders>
              <w:top w:val="nil"/>
              <w:left w:val="nil"/>
              <w:bottom w:val="nil"/>
              <w:right w:val="nil"/>
            </w:tcBorders>
            <w:shd w:val="clear" w:color="auto" w:fill="auto"/>
            <w:noWrap/>
            <w:vAlign w:val="bottom"/>
            <w:hideMark/>
          </w:tcPr>
          <w:p w14:paraId="66DE562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Ubiquitin </w:t>
            </w:r>
            <w:proofErr w:type="spellStart"/>
            <w:r w:rsidRPr="00F514BC">
              <w:rPr>
                <w:rFonts w:ascii="Aptos Narrow" w:eastAsia="Times New Roman" w:hAnsi="Aptos Narrow" w:cs="Times New Roman"/>
                <w:color w:val="000000"/>
                <w:kern w:val="0"/>
                <w:lang w:val="en-GB" w:eastAsia="en-GB"/>
                <w14:ligatures w14:val="none"/>
              </w:rPr>
              <w:t>thioesterase</w:t>
            </w:r>
            <w:proofErr w:type="spellEnd"/>
            <w:r w:rsidRPr="00F514BC">
              <w:rPr>
                <w:rFonts w:ascii="Aptos Narrow" w:eastAsia="Times New Roman" w:hAnsi="Aptos Narrow" w:cs="Times New Roman"/>
                <w:color w:val="000000"/>
                <w:kern w:val="0"/>
                <w:lang w:val="en-GB" w:eastAsia="en-GB"/>
                <w14:ligatures w14:val="none"/>
              </w:rPr>
              <w:t xml:space="preserve"> OTUB1 (EC 3.4.19.12) (Deubiquitinating enzyme OTUB1) (OTU domain-containing ubiquitin aldehyde-binding protein 1) (Otubain-1) (hOTU1) (Ubiquitin-specific-processing protease OTUB1)</w:t>
            </w:r>
          </w:p>
        </w:tc>
      </w:tr>
      <w:tr w:rsidR="00F514BC" w:rsidRPr="00F514BC" w14:paraId="17ECA75D" w14:textId="77777777" w:rsidTr="00F514BC">
        <w:trPr>
          <w:trHeight w:val="288"/>
        </w:trPr>
        <w:tc>
          <w:tcPr>
            <w:tcW w:w="590" w:type="dxa"/>
            <w:tcBorders>
              <w:top w:val="nil"/>
              <w:left w:val="nil"/>
              <w:bottom w:val="nil"/>
              <w:right w:val="nil"/>
            </w:tcBorders>
            <w:shd w:val="clear" w:color="auto" w:fill="auto"/>
            <w:noWrap/>
            <w:vAlign w:val="bottom"/>
            <w:hideMark/>
          </w:tcPr>
          <w:p w14:paraId="7CE64A6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CHMP6_HUMAN</w:t>
            </w:r>
          </w:p>
        </w:tc>
        <w:tc>
          <w:tcPr>
            <w:tcW w:w="8816" w:type="dxa"/>
            <w:tcBorders>
              <w:top w:val="nil"/>
              <w:left w:val="nil"/>
              <w:bottom w:val="nil"/>
              <w:right w:val="nil"/>
            </w:tcBorders>
            <w:shd w:val="clear" w:color="auto" w:fill="auto"/>
            <w:noWrap/>
            <w:vAlign w:val="bottom"/>
            <w:hideMark/>
          </w:tcPr>
          <w:p w14:paraId="29C2240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Charged multivesicular body protein 6 (Chromatin-modifying protein 6) (</w:t>
            </w:r>
            <w:proofErr w:type="spellStart"/>
            <w:r w:rsidRPr="00F514BC">
              <w:rPr>
                <w:rFonts w:ascii="Aptos Narrow" w:eastAsia="Times New Roman" w:hAnsi="Aptos Narrow" w:cs="Times New Roman"/>
                <w:color w:val="000000"/>
                <w:kern w:val="0"/>
                <w:lang w:val="en-GB" w:eastAsia="en-GB"/>
                <w14:ligatures w14:val="none"/>
              </w:rPr>
              <w:t>Vacuolar</w:t>
            </w:r>
            <w:proofErr w:type="spellEnd"/>
            <w:r w:rsidRPr="00F514BC">
              <w:rPr>
                <w:rFonts w:ascii="Aptos Narrow" w:eastAsia="Times New Roman" w:hAnsi="Aptos Narrow" w:cs="Times New Roman"/>
                <w:color w:val="000000"/>
                <w:kern w:val="0"/>
                <w:lang w:val="en-GB" w:eastAsia="en-GB"/>
                <w14:ligatures w14:val="none"/>
              </w:rPr>
              <w:t xml:space="preserve"> protein sorting-associated protein 20) (Vps20) (hVps20)</w:t>
            </w:r>
          </w:p>
        </w:tc>
      </w:tr>
      <w:tr w:rsidR="00F514BC" w:rsidRPr="00F514BC" w14:paraId="21E58EED" w14:textId="77777777" w:rsidTr="00F514BC">
        <w:trPr>
          <w:trHeight w:val="288"/>
        </w:trPr>
        <w:tc>
          <w:tcPr>
            <w:tcW w:w="590" w:type="dxa"/>
            <w:tcBorders>
              <w:top w:val="nil"/>
              <w:left w:val="nil"/>
              <w:bottom w:val="nil"/>
              <w:right w:val="nil"/>
            </w:tcBorders>
            <w:shd w:val="clear" w:color="auto" w:fill="auto"/>
            <w:noWrap/>
            <w:vAlign w:val="bottom"/>
            <w:hideMark/>
          </w:tcPr>
          <w:p w14:paraId="6CDD629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DUS3L_HUMAN</w:t>
            </w:r>
          </w:p>
        </w:tc>
        <w:tc>
          <w:tcPr>
            <w:tcW w:w="8816" w:type="dxa"/>
            <w:tcBorders>
              <w:top w:val="nil"/>
              <w:left w:val="nil"/>
              <w:bottom w:val="nil"/>
              <w:right w:val="nil"/>
            </w:tcBorders>
            <w:shd w:val="clear" w:color="auto" w:fill="auto"/>
            <w:noWrap/>
            <w:vAlign w:val="bottom"/>
            <w:hideMark/>
          </w:tcPr>
          <w:p w14:paraId="041B2EF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tRNA-dihydrouridine(47) synthase [NAD(P)(+)]-like (EC 1.3.1.-) (tRNA-dihydrouridine synthase 3-like)</w:t>
            </w:r>
          </w:p>
        </w:tc>
      </w:tr>
      <w:tr w:rsidR="00F514BC" w:rsidRPr="00F514BC" w14:paraId="07CDC0F5" w14:textId="77777777" w:rsidTr="00F514BC">
        <w:trPr>
          <w:trHeight w:val="288"/>
        </w:trPr>
        <w:tc>
          <w:tcPr>
            <w:tcW w:w="590" w:type="dxa"/>
            <w:tcBorders>
              <w:top w:val="nil"/>
              <w:left w:val="nil"/>
              <w:bottom w:val="nil"/>
              <w:right w:val="nil"/>
            </w:tcBorders>
            <w:shd w:val="clear" w:color="auto" w:fill="auto"/>
            <w:noWrap/>
            <w:vAlign w:val="bottom"/>
            <w:hideMark/>
          </w:tcPr>
          <w:p w14:paraId="7EA8E1B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BSCL2_HUMAN</w:t>
            </w:r>
          </w:p>
        </w:tc>
        <w:tc>
          <w:tcPr>
            <w:tcW w:w="8816" w:type="dxa"/>
            <w:tcBorders>
              <w:top w:val="nil"/>
              <w:left w:val="nil"/>
              <w:bottom w:val="nil"/>
              <w:right w:val="nil"/>
            </w:tcBorders>
            <w:shd w:val="clear" w:color="auto" w:fill="auto"/>
            <w:noWrap/>
            <w:vAlign w:val="bottom"/>
            <w:hideMark/>
          </w:tcPr>
          <w:p w14:paraId="2FE88F4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Seipin</w:t>
            </w:r>
            <w:proofErr w:type="spellEnd"/>
            <w:r w:rsidRPr="00F514BC">
              <w:rPr>
                <w:rFonts w:ascii="Aptos Narrow" w:eastAsia="Times New Roman" w:hAnsi="Aptos Narrow" w:cs="Times New Roman"/>
                <w:color w:val="000000"/>
                <w:kern w:val="0"/>
                <w:lang w:val="en-GB" w:eastAsia="en-GB"/>
                <w14:ligatures w14:val="none"/>
              </w:rPr>
              <w:t xml:space="preserve"> (</w:t>
            </w:r>
            <w:proofErr w:type="spellStart"/>
            <w:r w:rsidRPr="00F514BC">
              <w:rPr>
                <w:rFonts w:ascii="Aptos Narrow" w:eastAsia="Times New Roman" w:hAnsi="Aptos Narrow" w:cs="Times New Roman"/>
                <w:color w:val="000000"/>
                <w:kern w:val="0"/>
                <w:lang w:val="en-GB" w:eastAsia="en-GB"/>
                <w14:ligatures w14:val="none"/>
              </w:rPr>
              <w:t>Bernardinelli</w:t>
            </w:r>
            <w:proofErr w:type="spellEnd"/>
            <w:r w:rsidRPr="00F514BC">
              <w:rPr>
                <w:rFonts w:ascii="Aptos Narrow" w:eastAsia="Times New Roman" w:hAnsi="Aptos Narrow" w:cs="Times New Roman"/>
                <w:color w:val="000000"/>
                <w:kern w:val="0"/>
                <w:lang w:val="en-GB" w:eastAsia="en-GB"/>
                <w14:ligatures w14:val="none"/>
              </w:rPr>
              <w:t>-Seip congenital lipodystrophy type 2 protein)</w:t>
            </w:r>
          </w:p>
        </w:tc>
      </w:tr>
      <w:tr w:rsidR="00F514BC" w:rsidRPr="00F514BC" w14:paraId="3A44D835" w14:textId="77777777" w:rsidTr="00F514BC">
        <w:trPr>
          <w:trHeight w:val="288"/>
        </w:trPr>
        <w:tc>
          <w:tcPr>
            <w:tcW w:w="590" w:type="dxa"/>
            <w:tcBorders>
              <w:top w:val="nil"/>
              <w:left w:val="nil"/>
              <w:bottom w:val="nil"/>
              <w:right w:val="nil"/>
            </w:tcBorders>
            <w:shd w:val="clear" w:color="auto" w:fill="auto"/>
            <w:noWrap/>
            <w:vAlign w:val="bottom"/>
            <w:hideMark/>
          </w:tcPr>
          <w:p w14:paraId="7B703DE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SDSL_HUMAN</w:t>
            </w:r>
          </w:p>
        </w:tc>
        <w:tc>
          <w:tcPr>
            <w:tcW w:w="8816" w:type="dxa"/>
            <w:tcBorders>
              <w:top w:val="nil"/>
              <w:left w:val="nil"/>
              <w:bottom w:val="nil"/>
              <w:right w:val="nil"/>
            </w:tcBorders>
            <w:shd w:val="clear" w:color="auto" w:fill="auto"/>
            <w:noWrap/>
            <w:vAlign w:val="bottom"/>
            <w:hideMark/>
          </w:tcPr>
          <w:p w14:paraId="1C0300D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Serine dehydratase-like (L-serine deaminase) (L-serine dehydratase/L-threonine deaminase) (L-threonine dehydratase) (TDH) (EC 4.3.1.19) (Serine dehydratase 2) (SDH 2) (EC 4.3.1.17)</w:t>
            </w:r>
          </w:p>
        </w:tc>
      </w:tr>
      <w:tr w:rsidR="00F514BC" w:rsidRPr="00F514BC" w14:paraId="60C19DEB" w14:textId="77777777" w:rsidTr="00F514BC">
        <w:trPr>
          <w:trHeight w:val="288"/>
        </w:trPr>
        <w:tc>
          <w:tcPr>
            <w:tcW w:w="590" w:type="dxa"/>
            <w:tcBorders>
              <w:top w:val="nil"/>
              <w:left w:val="nil"/>
              <w:bottom w:val="nil"/>
              <w:right w:val="nil"/>
            </w:tcBorders>
            <w:shd w:val="clear" w:color="auto" w:fill="auto"/>
            <w:noWrap/>
            <w:vAlign w:val="bottom"/>
            <w:hideMark/>
          </w:tcPr>
          <w:p w14:paraId="7E272C6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RM48_HUMAN</w:t>
            </w:r>
          </w:p>
        </w:tc>
        <w:tc>
          <w:tcPr>
            <w:tcW w:w="8816" w:type="dxa"/>
            <w:tcBorders>
              <w:top w:val="nil"/>
              <w:left w:val="nil"/>
              <w:bottom w:val="nil"/>
              <w:right w:val="nil"/>
            </w:tcBorders>
            <w:shd w:val="clear" w:color="auto" w:fill="auto"/>
            <w:noWrap/>
            <w:vAlign w:val="bottom"/>
            <w:hideMark/>
          </w:tcPr>
          <w:p w14:paraId="3FDEC89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39S ribosomal protein L48, mitochondrial (L48mt) (MRP-L48)</w:t>
            </w:r>
          </w:p>
        </w:tc>
      </w:tr>
      <w:tr w:rsidR="00F514BC" w:rsidRPr="00F514BC" w14:paraId="018DD1DB" w14:textId="77777777" w:rsidTr="00F514BC">
        <w:trPr>
          <w:trHeight w:val="288"/>
        </w:trPr>
        <w:tc>
          <w:tcPr>
            <w:tcW w:w="590" w:type="dxa"/>
            <w:tcBorders>
              <w:top w:val="nil"/>
              <w:left w:val="nil"/>
              <w:bottom w:val="nil"/>
              <w:right w:val="nil"/>
            </w:tcBorders>
            <w:shd w:val="clear" w:color="auto" w:fill="auto"/>
            <w:noWrap/>
            <w:vAlign w:val="bottom"/>
            <w:hideMark/>
          </w:tcPr>
          <w:p w14:paraId="7ED43D7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PLPP_HUMAN</w:t>
            </w:r>
          </w:p>
        </w:tc>
        <w:tc>
          <w:tcPr>
            <w:tcW w:w="8816" w:type="dxa"/>
            <w:tcBorders>
              <w:top w:val="nil"/>
              <w:left w:val="nil"/>
              <w:bottom w:val="nil"/>
              <w:right w:val="nil"/>
            </w:tcBorders>
            <w:shd w:val="clear" w:color="auto" w:fill="auto"/>
            <w:noWrap/>
            <w:vAlign w:val="bottom"/>
            <w:hideMark/>
          </w:tcPr>
          <w:p w14:paraId="2F483E6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Pyridoxal phosphate phosphatase (PLP phosphatase) (EC 3.1.3.3) (EC 3.1.3.74) (Chronophin)</w:t>
            </w:r>
          </w:p>
        </w:tc>
      </w:tr>
      <w:tr w:rsidR="00F514BC" w:rsidRPr="00F514BC" w14:paraId="491D5599" w14:textId="77777777" w:rsidTr="00F514BC">
        <w:trPr>
          <w:trHeight w:val="288"/>
        </w:trPr>
        <w:tc>
          <w:tcPr>
            <w:tcW w:w="590" w:type="dxa"/>
            <w:tcBorders>
              <w:top w:val="nil"/>
              <w:left w:val="nil"/>
              <w:bottom w:val="nil"/>
              <w:right w:val="nil"/>
            </w:tcBorders>
            <w:shd w:val="clear" w:color="auto" w:fill="auto"/>
            <w:noWrap/>
            <w:vAlign w:val="bottom"/>
            <w:hideMark/>
          </w:tcPr>
          <w:p w14:paraId="38B85E0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SCMH1_HUMAN</w:t>
            </w:r>
          </w:p>
        </w:tc>
        <w:tc>
          <w:tcPr>
            <w:tcW w:w="8816" w:type="dxa"/>
            <w:tcBorders>
              <w:top w:val="nil"/>
              <w:left w:val="nil"/>
              <w:bottom w:val="nil"/>
              <w:right w:val="nil"/>
            </w:tcBorders>
            <w:shd w:val="clear" w:color="auto" w:fill="auto"/>
            <w:noWrap/>
            <w:vAlign w:val="bottom"/>
            <w:hideMark/>
          </w:tcPr>
          <w:p w14:paraId="13FC177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Polycomb</w:t>
            </w:r>
            <w:proofErr w:type="spellEnd"/>
            <w:r w:rsidRPr="00F514BC">
              <w:rPr>
                <w:rFonts w:ascii="Aptos Narrow" w:eastAsia="Times New Roman" w:hAnsi="Aptos Narrow" w:cs="Times New Roman"/>
                <w:color w:val="000000"/>
                <w:kern w:val="0"/>
                <w:lang w:val="en-GB" w:eastAsia="en-GB"/>
                <w14:ligatures w14:val="none"/>
              </w:rPr>
              <w:t xml:space="preserve"> protein SCMH1 (Sex comb on midleg homolog 1)</w:t>
            </w:r>
          </w:p>
        </w:tc>
      </w:tr>
      <w:tr w:rsidR="00F514BC" w:rsidRPr="00F514BC" w14:paraId="14EE4A58" w14:textId="77777777" w:rsidTr="00F514BC">
        <w:trPr>
          <w:trHeight w:val="288"/>
        </w:trPr>
        <w:tc>
          <w:tcPr>
            <w:tcW w:w="590" w:type="dxa"/>
            <w:tcBorders>
              <w:top w:val="nil"/>
              <w:left w:val="nil"/>
              <w:bottom w:val="nil"/>
              <w:right w:val="nil"/>
            </w:tcBorders>
            <w:shd w:val="clear" w:color="auto" w:fill="auto"/>
            <w:noWrap/>
            <w:vAlign w:val="bottom"/>
            <w:hideMark/>
          </w:tcPr>
          <w:p w14:paraId="0569A3D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CEP95_HUMAN</w:t>
            </w:r>
          </w:p>
        </w:tc>
        <w:tc>
          <w:tcPr>
            <w:tcW w:w="8816" w:type="dxa"/>
            <w:tcBorders>
              <w:top w:val="nil"/>
              <w:left w:val="nil"/>
              <w:bottom w:val="nil"/>
              <w:right w:val="nil"/>
            </w:tcBorders>
            <w:shd w:val="clear" w:color="auto" w:fill="auto"/>
            <w:noWrap/>
            <w:vAlign w:val="bottom"/>
            <w:hideMark/>
          </w:tcPr>
          <w:p w14:paraId="40BFB0C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Centrosomal</w:t>
            </w:r>
            <w:proofErr w:type="spellEnd"/>
            <w:r w:rsidRPr="00F514BC">
              <w:rPr>
                <w:rFonts w:ascii="Aptos Narrow" w:eastAsia="Times New Roman" w:hAnsi="Aptos Narrow" w:cs="Times New Roman"/>
                <w:color w:val="000000"/>
                <w:kern w:val="0"/>
                <w:lang w:val="en-GB" w:eastAsia="en-GB"/>
                <w14:ligatures w14:val="none"/>
              </w:rPr>
              <w:t xml:space="preserve"> protein of 95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(Cep95) (Coiled-coil domain-containing protein 45)</w:t>
            </w:r>
          </w:p>
        </w:tc>
      </w:tr>
      <w:tr w:rsidR="00F514BC" w:rsidRPr="00F514BC" w14:paraId="1CE63FB3" w14:textId="77777777" w:rsidTr="00F514BC">
        <w:trPr>
          <w:trHeight w:val="288"/>
        </w:trPr>
        <w:tc>
          <w:tcPr>
            <w:tcW w:w="590" w:type="dxa"/>
            <w:tcBorders>
              <w:top w:val="nil"/>
              <w:left w:val="nil"/>
              <w:bottom w:val="nil"/>
              <w:right w:val="nil"/>
            </w:tcBorders>
            <w:shd w:val="clear" w:color="auto" w:fill="auto"/>
            <w:noWrap/>
            <w:vAlign w:val="bottom"/>
            <w:hideMark/>
          </w:tcPr>
          <w:p w14:paraId="14A6C95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DCNL1_HUMAN</w:t>
            </w:r>
          </w:p>
        </w:tc>
        <w:tc>
          <w:tcPr>
            <w:tcW w:w="8816" w:type="dxa"/>
            <w:tcBorders>
              <w:top w:val="nil"/>
              <w:left w:val="nil"/>
              <w:bottom w:val="nil"/>
              <w:right w:val="nil"/>
            </w:tcBorders>
            <w:shd w:val="clear" w:color="auto" w:fill="auto"/>
            <w:noWrap/>
            <w:vAlign w:val="bottom"/>
            <w:hideMark/>
          </w:tcPr>
          <w:p w14:paraId="5D86F15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DCN1-like protein 1 (DCUN1 domain-containing protein 1) (Defective in </w:t>
            </w:r>
            <w:proofErr w:type="spellStart"/>
            <w:r w:rsidRPr="00F514BC">
              <w:rPr>
                <w:rFonts w:ascii="Aptos Narrow" w:eastAsia="Times New Roman" w:hAnsi="Aptos Narrow" w:cs="Times New Roman"/>
                <w:color w:val="000000"/>
                <w:kern w:val="0"/>
                <w:lang w:val="en-GB" w:eastAsia="en-GB"/>
                <w14:ligatures w14:val="none"/>
              </w:rPr>
              <w:t>cullin</w:t>
            </w:r>
            <w:proofErr w:type="spellEnd"/>
            <w:r w:rsidRPr="00F514BC">
              <w:rPr>
                <w:rFonts w:ascii="Aptos Narrow" w:eastAsia="Times New Roman" w:hAnsi="Aptos Narrow" w:cs="Times New Roman"/>
                <w:color w:val="000000"/>
                <w:kern w:val="0"/>
                <w:lang w:val="en-GB" w:eastAsia="en-GB"/>
                <w14:ligatures w14:val="none"/>
              </w:rPr>
              <w:t xml:space="preserve"> neddylation protein 1-like protein 1) (Squamous cell carcinoma-related oncogene)</w:t>
            </w:r>
          </w:p>
        </w:tc>
      </w:tr>
      <w:tr w:rsidR="00F514BC" w:rsidRPr="00F514BC" w14:paraId="4F020EAE" w14:textId="77777777" w:rsidTr="00F514BC">
        <w:trPr>
          <w:trHeight w:val="288"/>
        </w:trPr>
        <w:tc>
          <w:tcPr>
            <w:tcW w:w="590" w:type="dxa"/>
            <w:tcBorders>
              <w:top w:val="nil"/>
              <w:left w:val="nil"/>
              <w:bottom w:val="nil"/>
              <w:right w:val="nil"/>
            </w:tcBorders>
            <w:shd w:val="clear" w:color="auto" w:fill="auto"/>
            <w:noWrap/>
            <w:vAlign w:val="bottom"/>
            <w:hideMark/>
          </w:tcPr>
          <w:p w14:paraId="4826715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FAH2A_HUMAN</w:t>
            </w:r>
          </w:p>
        </w:tc>
        <w:tc>
          <w:tcPr>
            <w:tcW w:w="8816" w:type="dxa"/>
            <w:tcBorders>
              <w:top w:val="nil"/>
              <w:left w:val="nil"/>
              <w:bottom w:val="nil"/>
              <w:right w:val="nil"/>
            </w:tcBorders>
            <w:shd w:val="clear" w:color="auto" w:fill="auto"/>
            <w:noWrap/>
            <w:vAlign w:val="bottom"/>
            <w:hideMark/>
          </w:tcPr>
          <w:p w14:paraId="05D81DF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Fumarylacetoacetate hydrolase domain-containing protein 2A (EC 3.-.-.-)</w:t>
            </w:r>
          </w:p>
        </w:tc>
      </w:tr>
      <w:tr w:rsidR="00F514BC" w:rsidRPr="00F514BC" w14:paraId="0705CE9C" w14:textId="77777777" w:rsidTr="00F514BC">
        <w:trPr>
          <w:trHeight w:val="288"/>
        </w:trPr>
        <w:tc>
          <w:tcPr>
            <w:tcW w:w="590" w:type="dxa"/>
            <w:tcBorders>
              <w:top w:val="nil"/>
              <w:left w:val="nil"/>
              <w:bottom w:val="nil"/>
              <w:right w:val="nil"/>
            </w:tcBorders>
            <w:shd w:val="clear" w:color="auto" w:fill="auto"/>
            <w:noWrap/>
            <w:vAlign w:val="bottom"/>
            <w:hideMark/>
          </w:tcPr>
          <w:p w14:paraId="1CF9F86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RUS1_HUMAN</w:t>
            </w:r>
          </w:p>
        </w:tc>
        <w:tc>
          <w:tcPr>
            <w:tcW w:w="8816" w:type="dxa"/>
            <w:tcBorders>
              <w:top w:val="nil"/>
              <w:left w:val="nil"/>
              <w:bottom w:val="nil"/>
              <w:right w:val="nil"/>
            </w:tcBorders>
            <w:shd w:val="clear" w:color="auto" w:fill="auto"/>
            <w:noWrap/>
            <w:vAlign w:val="bottom"/>
            <w:hideMark/>
          </w:tcPr>
          <w:p w14:paraId="3CBBADC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RUS1 family protein C16orf58</w:t>
            </w:r>
          </w:p>
        </w:tc>
      </w:tr>
      <w:tr w:rsidR="00F514BC" w:rsidRPr="00F514BC" w14:paraId="022B3754" w14:textId="77777777" w:rsidTr="00F514BC">
        <w:trPr>
          <w:trHeight w:val="288"/>
        </w:trPr>
        <w:tc>
          <w:tcPr>
            <w:tcW w:w="590" w:type="dxa"/>
            <w:tcBorders>
              <w:top w:val="nil"/>
              <w:left w:val="nil"/>
              <w:bottom w:val="nil"/>
              <w:right w:val="nil"/>
            </w:tcBorders>
            <w:shd w:val="clear" w:color="auto" w:fill="auto"/>
            <w:noWrap/>
            <w:vAlign w:val="bottom"/>
            <w:hideMark/>
          </w:tcPr>
          <w:p w14:paraId="04D3F61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PGCB_HUMAN</w:t>
            </w:r>
          </w:p>
        </w:tc>
        <w:tc>
          <w:tcPr>
            <w:tcW w:w="8816" w:type="dxa"/>
            <w:tcBorders>
              <w:top w:val="nil"/>
              <w:left w:val="nil"/>
              <w:bottom w:val="nil"/>
              <w:right w:val="nil"/>
            </w:tcBorders>
            <w:shd w:val="clear" w:color="auto" w:fill="auto"/>
            <w:noWrap/>
            <w:vAlign w:val="bottom"/>
            <w:hideMark/>
          </w:tcPr>
          <w:p w14:paraId="529390E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Brevican core protein (Brain-enriched hyaluronan-binding protein) (BEHAB) (Chondroitin </w:t>
            </w:r>
            <w:proofErr w:type="spellStart"/>
            <w:r w:rsidRPr="00F514BC">
              <w:rPr>
                <w:rFonts w:ascii="Aptos Narrow" w:eastAsia="Times New Roman" w:hAnsi="Aptos Narrow" w:cs="Times New Roman"/>
                <w:color w:val="000000"/>
                <w:kern w:val="0"/>
                <w:lang w:val="en-GB" w:eastAsia="en-GB"/>
                <w14:ligatures w14:val="none"/>
              </w:rPr>
              <w:t>sulfate</w:t>
            </w:r>
            <w:proofErr w:type="spellEnd"/>
            <w:r w:rsidRPr="00F514BC">
              <w:rPr>
                <w:rFonts w:ascii="Aptos Narrow" w:eastAsia="Times New Roman" w:hAnsi="Aptos Narrow" w:cs="Times New Roman"/>
                <w:color w:val="000000"/>
                <w:kern w:val="0"/>
                <w:lang w:val="en-GB" w:eastAsia="en-GB"/>
                <w14:ligatures w14:val="none"/>
              </w:rPr>
              <w:t xml:space="preserve"> proteoglycan 7)</w:t>
            </w:r>
          </w:p>
        </w:tc>
      </w:tr>
      <w:tr w:rsidR="00F514BC" w:rsidRPr="00F514BC" w14:paraId="38D74750" w14:textId="77777777" w:rsidTr="00F514BC">
        <w:trPr>
          <w:trHeight w:val="288"/>
        </w:trPr>
        <w:tc>
          <w:tcPr>
            <w:tcW w:w="590" w:type="dxa"/>
            <w:tcBorders>
              <w:top w:val="nil"/>
              <w:left w:val="nil"/>
              <w:bottom w:val="nil"/>
              <w:right w:val="nil"/>
            </w:tcBorders>
            <w:shd w:val="clear" w:color="auto" w:fill="auto"/>
            <w:noWrap/>
            <w:vAlign w:val="bottom"/>
            <w:hideMark/>
          </w:tcPr>
          <w:p w14:paraId="4EF64E9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GWL_HUMAN</w:t>
            </w:r>
          </w:p>
        </w:tc>
        <w:tc>
          <w:tcPr>
            <w:tcW w:w="8816" w:type="dxa"/>
            <w:tcBorders>
              <w:top w:val="nil"/>
              <w:left w:val="nil"/>
              <w:bottom w:val="nil"/>
              <w:right w:val="nil"/>
            </w:tcBorders>
            <w:shd w:val="clear" w:color="auto" w:fill="auto"/>
            <w:noWrap/>
            <w:vAlign w:val="bottom"/>
            <w:hideMark/>
          </w:tcPr>
          <w:p w14:paraId="5A31856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Serine/threonine-protein kinase </w:t>
            </w:r>
            <w:proofErr w:type="spellStart"/>
            <w:r w:rsidRPr="00F514BC">
              <w:rPr>
                <w:rFonts w:ascii="Aptos Narrow" w:eastAsia="Times New Roman" w:hAnsi="Aptos Narrow" w:cs="Times New Roman"/>
                <w:color w:val="000000"/>
                <w:kern w:val="0"/>
                <w:lang w:val="en-GB" w:eastAsia="en-GB"/>
                <w14:ligatures w14:val="none"/>
              </w:rPr>
              <w:t>greatwall</w:t>
            </w:r>
            <w:proofErr w:type="spellEnd"/>
            <w:r w:rsidRPr="00F514BC">
              <w:rPr>
                <w:rFonts w:ascii="Aptos Narrow" w:eastAsia="Times New Roman" w:hAnsi="Aptos Narrow" w:cs="Times New Roman"/>
                <w:color w:val="000000"/>
                <w:kern w:val="0"/>
                <w:lang w:val="en-GB" w:eastAsia="en-GB"/>
                <w14:ligatures w14:val="none"/>
              </w:rPr>
              <w:t xml:space="preserve"> (GW) (GWL) (</w:t>
            </w:r>
            <w:proofErr w:type="spellStart"/>
            <w:r w:rsidRPr="00F514BC">
              <w:rPr>
                <w:rFonts w:ascii="Aptos Narrow" w:eastAsia="Times New Roman" w:hAnsi="Aptos Narrow" w:cs="Times New Roman"/>
                <w:color w:val="000000"/>
                <w:kern w:val="0"/>
                <w:lang w:val="en-GB" w:eastAsia="en-GB"/>
                <w14:ligatures w14:val="none"/>
              </w:rPr>
              <w:t>hGWL</w:t>
            </w:r>
            <w:proofErr w:type="spellEnd"/>
            <w:r w:rsidRPr="00F514BC">
              <w:rPr>
                <w:rFonts w:ascii="Aptos Narrow" w:eastAsia="Times New Roman" w:hAnsi="Aptos Narrow" w:cs="Times New Roman"/>
                <w:color w:val="000000"/>
                <w:kern w:val="0"/>
                <w:lang w:val="en-GB" w:eastAsia="en-GB"/>
                <w14:ligatures w14:val="none"/>
              </w:rPr>
              <w:t>) (EC 2.7.11.1) (Microtubule-associated serine/threonine-protein kinase-like) (MAST-L)</w:t>
            </w:r>
          </w:p>
        </w:tc>
      </w:tr>
      <w:tr w:rsidR="00F514BC" w:rsidRPr="00F514BC" w14:paraId="5C4DFE6D" w14:textId="77777777" w:rsidTr="00F514BC">
        <w:trPr>
          <w:trHeight w:val="288"/>
        </w:trPr>
        <w:tc>
          <w:tcPr>
            <w:tcW w:w="590" w:type="dxa"/>
            <w:tcBorders>
              <w:top w:val="nil"/>
              <w:left w:val="nil"/>
              <w:bottom w:val="nil"/>
              <w:right w:val="nil"/>
            </w:tcBorders>
            <w:shd w:val="clear" w:color="auto" w:fill="auto"/>
            <w:noWrap/>
            <w:vAlign w:val="bottom"/>
            <w:hideMark/>
          </w:tcPr>
          <w:p w14:paraId="35D796D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MTNB_HUMAN</w:t>
            </w:r>
          </w:p>
        </w:tc>
        <w:tc>
          <w:tcPr>
            <w:tcW w:w="8816" w:type="dxa"/>
            <w:tcBorders>
              <w:top w:val="nil"/>
              <w:left w:val="nil"/>
              <w:bottom w:val="nil"/>
              <w:right w:val="nil"/>
            </w:tcBorders>
            <w:shd w:val="clear" w:color="auto" w:fill="auto"/>
            <w:noWrap/>
            <w:vAlign w:val="bottom"/>
            <w:hideMark/>
          </w:tcPr>
          <w:p w14:paraId="2AC17FB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Methylthioribulose-1-phosphate dehydratase (MTRu-1-P dehydratase) (EC 4.2.1.109) (APAF1-interacting protein) (</w:t>
            </w:r>
            <w:proofErr w:type="spellStart"/>
            <w:r w:rsidRPr="00F514BC">
              <w:rPr>
                <w:rFonts w:ascii="Aptos Narrow" w:eastAsia="Times New Roman" w:hAnsi="Aptos Narrow" w:cs="Times New Roman"/>
                <w:color w:val="000000"/>
                <w:kern w:val="0"/>
                <w:lang w:val="en-GB" w:eastAsia="en-GB"/>
                <w14:ligatures w14:val="none"/>
              </w:rPr>
              <w:t>hAPIP</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67C5CDB4" w14:textId="77777777" w:rsidTr="00F514BC">
        <w:trPr>
          <w:trHeight w:val="288"/>
        </w:trPr>
        <w:tc>
          <w:tcPr>
            <w:tcW w:w="590" w:type="dxa"/>
            <w:tcBorders>
              <w:top w:val="nil"/>
              <w:left w:val="nil"/>
              <w:bottom w:val="nil"/>
              <w:right w:val="nil"/>
            </w:tcBorders>
            <w:shd w:val="clear" w:color="auto" w:fill="auto"/>
            <w:noWrap/>
            <w:vAlign w:val="bottom"/>
            <w:hideMark/>
          </w:tcPr>
          <w:p w14:paraId="37267F1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SNF8_HUMAN</w:t>
            </w:r>
          </w:p>
        </w:tc>
        <w:tc>
          <w:tcPr>
            <w:tcW w:w="8816" w:type="dxa"/>
            <w:tcBorders>
              <w:top w:val="nil"/>
              <w:left w:val="nil"/>
              <w:bottom w:val="nil"/>
              <w:right w:val="nil"/>
            </w:tcBorders>
            <w:shd w:val="clear" w:color="auto" w:fill="auto"/>
            <w:noWrap/>
            <w:vAlign w:val="bottom"/>
            <w:hideMark/>
          </w:tcPr>
          <w:p w14:paraId="5AE6EAA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Vacuolar</w:t>
            </w:r>
            <w:proofErr w:type="spellEnd"/>
            <w:r w:rsidRPr="00F514BC">
              <w:rPr>
                <w:rFonts w:ascii="Aptos Narrow" w:eastAsia="Times New Roman" w:hAnsi="Aptos Narrow" w:cs="Times New Roman"/>
                <w:color w:val="000000"/>
                <w:kern w:val="0"/>
                <w:lang w:val="en-GB" w:eastAsia="en-GB"/>
                <w14:ligatures w14:val="none"/>
              </w:rPr>
              <w:t xml:space="preserve">-sorting protein SNF8 (ELL-associated protein of 30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(ESCRT-II complex subunit VPS22) (hVps22)</w:t>
            </w:r>
          </w:p>
        </w:tc>
      </w:tr>
      <w:tr w:rsidR="00F514BC" w:rsidRPr="00F514BC" w14:paraId="67DCA49F" w14:textId="77777777" w:rsidTr="00F514BC">
        <w:trPr>
          <w:trHeight w:val="288"/>
        </w:trPr>
        <w:tc>
          <w:tcPr>
            <w:tcW w:w="590" w:type="dxa"/>
            <w:tcBorders>
              <w:top w:val="nil"/>
              <w:left w:val="nil"/>
              <w:bottom w:val="nil"/>
              <w:right w:val="nil"/>
            </w:tcBorders>
            <w:shd w:val="clear" w:color="auto" w:fill="auto"/>
            <w:noWrap/>
            <w:vAlign w:val="bottom"/>
            <w:hideMark/>
          </w:tcPr>
          <w:p w14:paraId="2A7170F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NTAQ1_HUMAN</w:t>
            </w:r>
          </w:p>
        </w:tc>
        <w:tc>
          <w:tcPr>
            <w:tcW w:w="8816" w:type="dxa"/>
            <w:tcBorders>
              <w:top w:val="nil"/>
              <w:left w:val="nil"/>
              <w:bottom w:val="nil"/>
              <w:right w:val="nil"/>
            </w:tcBorders>
            <w:shd w:val="clear" w:color="auto" w:fill="auto"/>
            <w:noWrap/>
            <w:vAlign w:val="bottom"/>
            <w:hideMark/>
          </w:tcPr>
          <w:p w14:paraId="5D06C5B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Protein N-terminal glutamine amidohydrolase (EC 3.5.1.-) (Protein NH2-terminal glutamine </w:t>
            </w:r>
            <w:proofErr w:type="spellStart"/>
            <w:r w:rsidRPr="00F514BC">
              <w:rPr>
                <w:rFonts w:ascii="Aptos Narrow" w:eastAsia="Times New Roman" w:hAnsi="Aptos Narrow" w:cs="Times New Roman"/>
                <w:color w:val="000000"/>
                <w:kern w:val="0"/>
                <w:lang w:val="en-GB" w:eastAsia="en-GB"/>
                <w14:ligatures w14:val="none"/>
              </w:rPr>
              <w:t>deamidase</w:t>
            </w:r>
            <w:proofErr w:type="spellEnd"/>
            <w:r w:rsidRPr="00F514BC">
              <w:rPr>
                <w:rFonts w:ascii="Aptos Narrow" w:eastAsia="Times New Roman" w:hAnsi="Aptos Narrow" w:cs="Times New Roman"/>
                <w:color w:val="000000"/>
                <w:kern w:val="0"/>
                <w:lang w:val="en-GB" w:eastAsia="en-GB"/>
                <w14:ligatures w14:val="none"/>
              </w:rPr>
              <w:t>) (N-terminal Gln amidase) (</w:t>
            </w:r>
            <w:proofErr w:type="spellStart"/>
            <w:r w:rsidRPr="00F514BC">
              <w:rPr>
                <w:rFonts w:ascii="Aptos Narrow" w:eastAsia="Times New Roman" w:hAnsi="Aptos Narrow" w:cs="Times New Roman"/>
                <w:color w:val="000000"/>
                <w:kern w:val="0"/>
                <w:lang w:val="en-GB" w:eastAsia="en-GB"/>
                <w14:ligatures w14:val="none"/>
              </w:rPr>
              <w:t>Nt</w:t>
            </w:r>
            <w:proofErr w:type="spellEnd"/>
            <w:r w:rsidRPr="00F514BC">
              <w:rPr>
                <w:rFonts w:ascii="Aptos Narrow" w:eastAsia="Times New Roman" w:hAnsi="Aptos Narrow" w:cs="Times New Roman"/>
                <w:color w:val="000000"/>
                <w:kern w:val="0"/>
                <w:lang w:val="en-GB" w:eastAsia="en-GB"/>
                <w14:ligatures w14:val="none"/>
              </w:rPr>
              <w:t>(Q)-amidase) (WDYHV motif-containing protein 1)</w:t>
            </w:r>
          </w:p>
        </w:tc>
      </w:tr>
      <w:tr w:rsidR="00F514BC" w:rsidRPr="00F514BC" w14:paraId="3B10EBC8" w14:textId="77777777" w:rsidTr="00F514BC">
        <w:trPr>
          <w:trHeight w:val="288"/>
        </w:trPr>
        <w:tc>
          <w:tcPr>
            <w:tcW w:w="590" w:type="dxa"/>
            <w:tcBorders>
              <w:top w:val="nil"/>
              <w:left w:val="nil"/>
              <w:bottom w:val="nil"/>
              <w:right w:val="nil"/>
            </w:tcBorders>
            <w:shd w:val="clear" w:color="auto" w:fill="auto"/>
            <w:noWrap/>
            <w:vAlign w:val="bottom"/>
            <w:hideMark/>
          </w:tcPr>
          <w:p w14:paraId="16A4541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PDLI5_HUMAN</w:t>
            </w:r>
          </w:p>
        </w:tc>
        <w:tc>
          <w:tcPr>
            <w:tcW w:w="8816" w:type="dxa"/>
            <w:tcBorders>
              <w:top w:val="nil"/>
              <w:left w:val="nil"/>
              <w:bottom w:val="nil"/>
              <w:right w:val="nil"/>
            </w:tcBorders>
            <w:shd w:val="clear" w:color="auto" w:fill="auto"/>
            <w:noWrap/>
            <w:vAlign w:val="bottom"/>
            <w:hideMark/>
          </w:tcPr>
          <w:p w14:paraId="393B82A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PDZ and LIM domain protein 5 (Enigma homolog) (Enigma-like PDZ and LIM domains protein)</w:t>
            </w:r>
          </w:p>
        </w:tc>
      </w:tr>
      <w:tr w:rsidR="00F514BC" w:rsidRPr="00F514BC" w14:paraId="7EF05676" w14:textId="77777777" w:rsidTr="00F514BC">
        <w:trPr>
          <w:trHeight w:val="288"/>
        </w:trPr>
        <w:tc>
          <w:tcPr>
            <w:tcW w:w="590" w:type="dxa"/>
            <w:tcBorders>
              <w:top w:val="nil"/>
              <w:left w:val="nil"/>
              <w:bottom w:val="nil"/>
              <w:right w:val="nil"/>
            </w:tcBorders>
            <w:shd w:val="clear" w:color="auto" w:fill="auto"/>
            <w:noWrap/>
            <w:vAlign w:val="bottom"/>
            <w:hideMark/>
          </w:tcPr>
          <w:p w14:paraId="133235B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ERO1A_HUMAN</w:t>
            </w:r>
          </w:p>
        </w:tc>
        <w:tc>
          <w:tcPr>
            <w:tcW w:w="8816" w:type="dxa"/>
            <w:tcBorders>
              <w:top w:val="nil"/>
              <w:left w:val="nil"/>
              <w:bottom w:val="nil"/>
              <w:right w:val="nil"/>
            </w:tcBorders>
            <w:shd w:val="clear" w:color="auto" w:fill="auto"/>
            <w:noWrap/>
            <w:vAlign w:val="bottom"/>
            <w:hideMark/>
          </w:tcPr>
          <w:p w14:paraId="08429F9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ERO1-like protein alpha (ERO1-L) (ERO1-L-alpha) (EC 1.8.4.-) (Endoplasmic oxidoreductin-1-like protein) (Endoplasmic reticulum oxidoreductase alpha) (Oxidoreductin-1-L-alpha)</w:t>
            </w:r>
          </w:p>
        </w:tc>
      </w:tr>
      <w:tr w:rsidR="00F514BC" w:rsidRPr="00F514BC" w14:paraId="38DDAE57" w14:textId="77777777" w:rsidTr="00F514BC">
        <w:trPr>
          <w:trHeight w:val="288"/>
        </w:trPr>
        <w:tc>
          <w:tcPr>
            <w:tcW w:w="590" w:type="dxa"/>
            <w:tcBorders>
              <w:top w:val="nil"/>
              <w:left w:val="nil"/>
              <w:bottom w:val="nil"/>
              <w:right w:val="nil"/>
            </w:tcBorders>
            <w:shd w:val="clear" w:color="auto" w:fill="auto"/>
            <w:noWrap/>
            <w:vAlign w:val="bottom"/>
            <w:hideMark/>
          </w:tcPr>
          <w:p w14:paraId="6531F66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CG055_HUMAN</w:t>
            </w:r>
          </w:p>
        </w:tc>
        <w:tc>
          <w:tcPr>
            <w:tcW w:w="8816" w:type="dxa"/>
            <w:tcBorders>
              <w:top w:val="nil"/>
              <w:left w:val="nil"/>
              <w:bottom w:val="nil"/>
              <w:right w:val="nil"/>
            </w:tcBorders>
            <w:shd w:val="clear" w:color="auto" w:fill="auto"/>
            <w:noWrap/>
            <w:vAlign w:val="bottom"/>
            <w:hideMark/>
          </w:tcPr>
          <w:p w14:paraId="48C7ED0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UPF0562 protein C7orf55</w:t>
            </w:r>
          </w:p>
        </w:tc>
      </w:tr>
      <w:tr w:rsidR="00F514BC" w:rsidRPr="00F514BC" w14:paraId="44D851F9" w14:textId="77777777" w:rsidTr="00F514BC">
        <w:trPr>
          <w:trHeight w:val="288"/>
        </w:trPr>
        <w:tc>
          <w:tcPr>
            <w:tcW w:w="590" w:type="dxa"/>
            <w:tcBorders>
              <w:top w:val="nil"/>
              <w:left w:val="nil"/>
              <w:bottom w:val="nil"/>
              <w:right w:val="nil"/>
            </w:tcBorders>
            <w:shd w:val="clear" w:color="auto" w:fill="auto"/>
            <w:noWrap/>
            <w:vAlign w:val="bottom"/>
            <w:hideMark/>
          </w:tcPr>
          <w:p w14:paraId="2B76164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SAHH3_HUMAN</w:t>
            </w:r>
          </w:p>
        </w:tc>
        <w:tc>
          <w:tcPr>
            <w:tcW w:w="8816" w:type="dxa"/>
            <w:tcBorders>
              <w:top w:val="nil"/>
              <w:left w:val="nil"/>
              <w:bottom w:val="nil"/>
              <w:right w:val="nil"/>
            </w:tcBorders>
            <w:shd w:val="clear" w:color="auto" w:fill="auto"/>
            <w:noWrap/>
            <w:vAlign w:val="bottom"/>
            <w:hideMark/>
          </w:tcPr>
          <w:p w14:paraId="6C42418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Adenosylhomocysteinase</w:t>
            </w:r>
            <w:proofErr w:type="spellEnd"/>
            <w:r w:rsidRPr="00F514BC">
              <w:rPr>
                <w:rFonts w:ascii="Aptos Narrow" w:eastAsia="Times New Roman" w:hAnsi="Aptos Narrow" w:cs="Times New Roman"/>
                <w:color w:val="000000"/>
                <w:kern w:val="0"/>
                <w:lang w:val="en-GB" w:eastAsia="en-GB"/>
                <w14:ligatures w14:val="none"/>
              </w:rPr>
              <w:t xml:space="preserve"> 3 (</w:t>
            </w:r>
            <w:proofErr w:type="spellStart"/>
            <w:r w:rsidRPr="00F514BC">
              <w:rPr>
                <w:rFonts w:ascii="Aptos Narrow" w:eastAsia="Times New Roman" w:hAnsi="Aptos Narrow" w:cs="Times New Roman"/>
                <w:color w:val="000000"/>
                <w:kern w:val="0"/>
                <w:lang w:val="en-GB" w:eastAsia="en-GB"/>
                <w14:ligatures w14:val="none"/>
              </w:rPr>
              <w:t>AdoHcyase</w:t>
            </w:r>
            <w:proofErr w:type="spellEnd"/>
            <w:r w:rsidRPr="00F514BC">
              <w:rPr>
                <w:rFonts w:ascii="Aptos Narrow" w:eastAsia="Times New Roman" w:hAnsi="Aptos Narrow" w:cs="Times New Roman"/>
                <w:color w:val="000000"/>
                <w:kern w:val="0"/>
                <w:lang w:val="en-GB" w:eastAsia="en-GB"/>
                <w14:ligatures w14:val="none"/>
              </w:rPr>
              <w:t xml:space="preserve"> 3) (EC 3.3.1.1) (IP(3)Rs binding protein released with IP(3) 2) (IRBIT2) (Long-IRBIT) (S-adenosyl-L-homocysteine hydrolase 3) (S-adenosylhomocysteine hydrolase-like protein 2)</w:t>
            </w:r>
          </w:p>
        </w:tc>
      </w:tr>
      <w:tr w:rsidR="00F514BC" w:rsidRPr="00F514BC" w14:paraId="1F5CAB5E" w14:textId="77777777" w:rsidTr="00F514BC">
        <w:trPr>
          <w:trHeight w:val="288"/>
        </w:trPr>
        <w:tc>
          <w:tcPr>
            <w:tcW w:w="590" w:type="dxa"/>
            <w:tcBorders>
              <w:top w:val="nil"/>
              <w:left w:val="nil"/>
              <w:bottom w:val="nil"/>
              <w:right w:val="nil"/>
            </w:tcBorders>
            <w:shd w:val="clear" w:color="auto" w:fill="auto"/>
            <w:noWrap/>
            <w:vAlign w:val="bottom"/>
            <w:hideMark/>
          </w:tcPr>
          <w:p w14:paraId="39CDA26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DOCK6_HUMAN</w:t>
            </w:r>
          </w:p>
        </w:tc>
        <w:tc>
          <w:tcPr>
            <w:tcW w:w="8816" w:type="dxa"/>
            <w:tcBorders>
              <w:top w:val="nil"/>
              <w:left w:val="nil"/>
              <w:bottom w:val="nil"/>
              <w:right w:val="nil"/>
            </w:tcBorders>
            <w:shd w:val="clear" w:color="auto" w:fill="auto"/>
            <w:noWrap/>
            <w:vAlign w:val="bottom"/>
            <w:hideMark/>
          </w:tcPr>
          <w:p w14:paraId="20DB7D2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Dedicator of cytokinesis protein 6</w:t>
            </w:r>
          </w:p>
        </w:tc>
      </w:tr>
      <w:tr w:rsidR="00F514BC" w:rsidRPr="00F514BC" w14:paraId="58938484" w14:textId="77777777" w:rsidTr="00F514BC">
        <w:trPr>
          <w:trHeight w:val="288"/>
        </w:trPr>
        <w:tc>
          <w:tcPr>
            <w:tcW w:w="590" w:type="dxa"/>
            <w:tcBorders>
              <w:top w:val="nil"/>
              <w:left w:val="nil"/>
              <w:bottom w:val="nil"/>
              <w:right w:val="nil"/>
            </w:tcBorders>
            <w:shd w:val="clear" w:color="auto" w:fill="auto"/>
            <w:noWrap/>
            <w:vAlign w:val="bottom"/>
            <w:hideMark/>
          </w:tcPr>
          <w:p w14:paraId="4126EE1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NAF1_HUMAN</w:t>
            </w:r>
          </w:p>
        </w:tc>
        <w:tc>
          <w:tcPr>
            <w:tcW w:w="8816" w:type="dxa"/>
            <w:tcBorders>
              <w:top w:val="nil"/>
              <w:left w:val="nil"/>
              <w:bottom w:val="nil"/>
              <w:right w:val="nil"/>
            </w:tcBorders>
            <w:shd w:val="clear" w:color="auto" w:fill="auto"/>
            <w:noWrap/>
            <w:vAlign w:val="bottom"/>
            <w:hideMark/>
          </w:tcPr>
          <w:p w14:paraId="0D88EA5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H/ACA ribonucleoprotein complex non-core subunit NAF1 (hNAF1)</w:t>
            </w:r>
          </w:p>
        </w:tc>
      </w:tr>
      <w:tr w:rsidR="00F514BC" w:rsidRPr="00F514BC" w14:paraId="231FE54D" w14:textId="77777777" w:rsidTr="00F514BC">
        <w:trPr>
          <w:trHeight w:val="288"/>
        </w:trPr>
        <w:tc>
          <w:tcPr>
            <w:tcW w:w="590" w:type="dxa"/>
            <w:tcBorders>
              <w:top w:val="nil"/>
              <w:left w:val="nil"/>
              <w:bottom w:val="nil"/>
              <w:right w:val="nil"/>
            </w:tcBorders>
            <w:shd w:val="clear" w:color="auto" w:fill="auto"/>
            <w:noWrap/>
            <w:vAlign w:val="bottom"/>
            <w:hideMark/>
          </w:tcPr>
          <w:p w14:paraId="2E4FA58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PGAM5_HUMAN</w:t>
            </w:r>
          </w:p>
        </w:tc>
        <w:tc>
          <w:tcPr>
            <w:tcW w:w="8816" w:type="dxa"/>
            <w:tcBorders>
              <w:top w:val="nil"/>
              <w:left w:val="nil"/>
              <w:bottom w:val="nil"/>
              <w:right w:val="nil"/>
            </w:tcBorders>
            <w:shd w:val="clear" w:color="auto" w:fill="auto"/>
            <w:noWrap/>
            <w:vAlign w:val="bottom"/>
            <w:hideMark/>
          </w:tcPr>
          <w:p w14:paraId="408E034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Serine/threonine-protein phosphatase PGAM5, mitochondrial (EC 3.1.3.16) (</w:t>
            </w:r>
            <w:proofErr w:type="spellStart"/>
            <w:r w:rsidRPr="00F514BC">
              <w:rPr>
                <w:rFonts w:ascii="Aptos Narrow" w:eastAsia="Times New Roman" w:hAnsi="Aptos Narrow" w:cs="Times New Roman"/>
                <w:color w:val="000000"/>
                <w:kern w:val="0"/>
                <w:lang w:val="en-GB" w:eastAsia="en-GB"/>
                <w14:ligatures w14:val="none"/>
              </w:rPr>
              <w:t>Bcl</w:t>
            </w:r>
            <w:proofErr w:type="spellEnd"/>
            <w:r w:rsidRPr="00F514BC">
              <w:rPr>
                <w:rFonts w:ascii="Aptos Narrow" w:eastAsia="Times New Roman" w:hAnsi="Aptos Narrow" w:cs="Times New Roman"/>
                <w:color w:val="000000"/>
                <w:kern w:val="0"/>
                <w:lang w:val="en-GB" w:eastAsia="en-GB"/>
                <w14:ligatures w14:val="none"/>
              </w:rPr>
              <w:t>-XL-binding protein v68) (Phosphoglycerate mutase family member 5)</w:t>
            </w:r>
          </w:p>
        </w:tc>
      </w:tr>
      <w:tr w:rsidR="00F514BC" w:rsidRPr="00F514BC" w14:paraId="6DE7984A" w14:textId="77777777" w:rsidTr="00F514BC">
        <w:trPr>
          <w:trHeight w:val="288"/>
        </w:trPr>
        <w:tc>
          <w:tcPr>
            <w:tcW w:w="590" w:type="dxa"/>
            <w:tcBorders>
              <w:top w:val="nil"/>
              <w:left w:val="nil"/>
              <w:bottom w:val="nil"/>
              <w:right w:val="nil"/>
            </w:tcBorders>
            <w:shd w:val="clear" w:color="auto" w:fill="auto"/>
            <w:noWrap/>
            <w:vAlign w:val="bottom"/>
            <w:hideMark/>
          </w:tcPr>
          <w:p w14:paraId="19AC8B2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DDRGK_HUMAN</w:t>
            </w:r>
          </w:p>
        </w:tc>
        <w:tc>
          <w:tcPr>
            <w:tcW w:w="8816" w:type="dxa"/>
            <w:tcBorders>
              <w:top w:val="nil"/>
              <w:left w:val="nil"/>
              <w:bottom w:val="nil"/>
              <w:right w:val="nil"/>
            </w:tcBorders>
            <w:shd w:val="clear" w:color="auto" w:fill="auto"/>
            <w:noWrap/>
            <w:vAlign w:val="bottom"/>
            <w:hideMark/>
          </w:tcPr>
          <w:p w14:paraId="0B62F1E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DDRGK domain-containing protein 1 (</w:t>
            </w:r>
            <w:proofErr w:type="spellStart"/>
            <w:r w:rsidRPr="00F514BC">
              <w:rPr>
                <w:rFonts w:ascii="Aptos Narrow" w:eastAsia="Times New Roman" w:hAnsi="Aptos Narrow" w:cs="Times New Roman"/>
                <w:color w:val="000000"/>
                <w:kern w:val="0"/>
                <w:lang w:val="en-GB" w:eastAsia="en-GB"/>
                <w14:ligatures w14:val="none"/>
              </w:rPr>
              <w:t>Dashurin</w:t>
            </w:r>
            <w:proofErr w:type="spellEnd"/>
            <w:r w:rsidRPr="00F514BC">
              <w:rPr>
                <w:rFonts w:ascii="Aptos Narrow" w:eastAsia="Times New Roman" w:hAnsi="Aptos Narrow" w:cs="Times New Roman"/>
                <w:color w:val="000000"/>
                <w:kern w:val="0"/>
                <w:lang w:val="en-GB" w:eastAsia="en-GB"/>
                <w14:ligatures w14:val="none"/>
              </w:rPr>
              <w:t>) (UFM1-binding and PCI domain-containing protein 1)</w:t>
            </w:r>
          </w:p>
        </w:tc>
      </w:tr>
      <w:tr w:rsidR="00F514BC" w:rsidRPr="00F514BC" w14:paraId="5945A281" w14:textId="77777777" w:rsidTr="00F514BC">
        <w:trPr>
          <w:trHeight w:val="288"/>
        </w:trPr>
        <w:tc>
          <w:tcPr>
            <w:tcW w:w="590" w:type="dxa"/>
            <w:tcBorders>
              <w:top w:val="nil"/>
              <w:left w:val="nil"/>
              <w:bottom w:val="nil"/>
              <w:right w:val="nil"/>
            </w:tcBorders>
            <w:shd w:val="clear" w:color="auto" w:fill="auto"/>
            <w:noWrap/>
            <w:vAlign w:val="bottom"/>
            <w:hideMark/>
          </w:tcPr>
          <w:p w14:paraId="68CA398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DHTK1_HUMAN</w:t>
            </w:r>
          </w:p>
        </w:tc>
        <w:tc>
          <w:tcPr>
            <w:tcW w:w="8816" w:type="dxa"/>
            <w:tcBorders>
              <w:top w:val="nil"/>
              <w:left w:val="nil"/>
              <w:bottom w:val="nil"/>
              <w:right w:val="nil"/>
            </w:tcBorders>
            <w:shd w:val="clear" w:color="auto" w:fill="auto"/>
            <w:noWrap/>
            <w:vAlign w:val="bottom"/>
            <w:hideMark/>
          </w:tcPr>
          <w:p w14:paraId="310CF5F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Probable 2-oxoglutarate dehydrogenase E1 component DHKTD1, mitochondrial (EC 1.2.4.2) (Dehydrogenase E1 and transketolase domain-containing protein 1)</w:t>
            </w:r>
          </w:p>
        </w:tc>
      </w:tr>
      <w:tr w:rsidR="00F514BC" w:rsidRPr="00F514BC" w14:paraId="5D44E6AF" w14:textId="77777777" w:rsidTr="00F514BC">
        <w:trPr>
          <w:trHeight w:val="288"/>
        </w:trPr>
        <w:tc>
          <w:tcPr>
            <w:tcW w:w="590" w:type="dxa"/>
            <w:tcBorders>
              <w:top w:val="nil"/>
              <w:left w:val="nil"/>
              <w:bottom w:val="nil"/>
              <w:right w:val="nil"/>
            </w:tcBorders>
            <w:shd w:val="clear" w:color="auto" w:fill="auto"/>
            <w:noWrap/>
            <w:vAlign w:val="bottom"/>
            <w:hideMark/>
          </w:tcPr>
          <w:p w14:paraId="5F78268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PREY_HUMAN</w:t>
            </w:r>
          </w:p>
        </w:tc>
        <w:tc>
          <w:tcPr>
            <w:tcW w:w="8816" w:type="dxa"/>
            <w:tcBorders>
              <w:top w:val="nil"/>
              <w:left w:val="nil"/>
              <w:bottom w:val="nil"/>
              <w:right w:val="nil"/>
            </w:tcBorders>
            <w:shd w:val="clear" w:color="auto" w:fill="auto"/>
            <w:noWrap/>
            <w:vAlign w:val="bottom"/>
            <w:hideMark/>
          </w:tcPr>
          <w:p w14:paraId="1F6ABF9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Protein </w:t>
            </w:r>
            <w:proofErr w:type="spellStart"/>
            <w:r w:rsidRPr="00F514BC">
              <w:rPr>
                <w:rFonts w:ascii="Aptos Narrow" w:eastAsia="Times New Roman" w:hAnsi="Aptos Narrow" w:cs="Times New Roman"/>
                <w:color w:val="000000"/>
                <w:kern w:val="0"/>
                <w:lang w:val="en-GB" w:eastAsia="en-GB"/>
                <w14:ligatures w14:val="none"/>
              </w:rPr>
              <w:t>preY</w:t>
            </w:r>
            <w:proofErr w:type="spellEnd"/>
            <w:r w:rsidRPr="00F514BC">
              <w:rPr>
                <w:rFonts w:ascii="Aptos Narrow" w:eastAsia="Times New Roman" w:hAnsi="Aptos Narrow" w:cs="Times New Roman"/>
                <w:color w:val="000000"/>
                <w:kern w:val="0"/>
                <w:lang w:val="en-GB" w:eastAsia="en-GB"/>
                <w14:ligatures w14:val="none"/>
              </w:rPr>
              <w:t>, mitochondrial (PIGY upstream reading frame protein)</w:t>
            </w:r>
          </w:p>
        </w:tc>
      </w:tr>
      <w:tr w:rsidR="00F514BC" w:rsidRPr="00F514BC" w14:paraId="13343869" w14:textId="77777777" w:rsidTr="00F514BC">
        <w:trPr>
          <w:trHeight w:val="288"/>
        </w:trPr>
        <w:tc>
          <w:tcPr>
            <w:tcW w:w="590" w:type="dxa"/>
            <w:tcBorders>
              <w:top w:val="nil"/>
              <w:left w:val="nil"/>
              <w:bottom w:val="nil"/>
              <w:right w:val="nil"/>
            </w:tcBorders>
            <w:shd w:val="clear" w:color="auto" w:fill="auto"/>
            <w:noWrap/>
            <w:vAlign w:val="bottom"/>
            <w:hideMark/>
          </w:tcPr>
          <w:p w14:paraId="3752B7D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SPF45_HUMAN</w:t>
            </w:r>
          </w:p>
        </w:tc>
        <w:tc>
          <w:tcPr>
            <w:tcW w:w="8816" w:type="dxa"/>
            <w:tcBorders>
              <w:top w:val="nil"/>
              <w:left w:val="nil"/>
              <w:bottom w:val="nil"/>
              <w:right w:val="nil"/>
            </w:tcBorders>
            <w:shd w:val="clear" w:color="auto" w:fill="auto"/>
            <w:noWrap/>
            <w:vAlign w:val="bottom"/>
            <w:hideMark/>
          </w:tcPr>
          <w:p w14:paraId="7B62AA8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Splicing factor 45 (45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-splicing factor) (RNA-binding motif protein 17)</w:t>
            </w:r>
          </w:p>
        </w:tc>
      </w:tr>
      <w:tr w:rsidR="00F514BC" w:rsidRPr="00F514BC" w14:paraId="72E16129" w14:textId="77777777" w:rsidTr="00F514BC">
        <w:trPr>
          <w:trHeight w:val="288"/>
        </w:trPr>
        <w:tc>
          <w:tcPr>
            <w:tcW w:w="590" w:type="dxa"/>
            <w:tcBorders>
              <w:top w:val="nil"/>
              <w:left w:val="nil"/>
              <w:bottom w:val="nil"/>
              <w:right w:val="nil"/>
            </w:tcBorders>
            <w:shd w:val="clear" w:color="auto" w:fill="auto"/>
            <w:noWrap/>
            <w:vAlign w:val="bottom"/>
            <w:hideMark/>
          </w:tcPr>
          <w:p w14:paraId="5564DF4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COX14_HUMAN</w:t>
            </w:r>
          </w:p>
        </w:tc>
        <w:tc>
          <w:tcPr>
            <w:tcW w:w="8816" w:type="dxa"/>
            <w:tcBorders>
              <w:top w:val="nil"/>
              <w:left w:val="nil"/>
              <w:bottom w:val="nil"/>
              <w:right w:val="nil"/>
            </w:tcBorders>
            <w:shd w:val="clear" w:color="auto" w:fill="auto"/>
            <w:noWrap/>
            <w:vAlign w:val="bottom"/>
            <w:hideMark/>
          </w:tcPr>
          <w:p w14:paraId="19D7479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Cytochrome c oxidase assembly protein COX14</w:t>
            </w:r>
          </w:p>
        </w:tc>
      </w:tr>
      <w:tr w:rsidR="00F514BC" w:rsidRPr="00F514BC" w14:paraId="598E1DA3" w14:textId="77777777" w:rsidTr="00F514BC">
        <w:trPr>
          <w:trHeight w:val="288"/>
        </w:trPr>
        <w:tc>
          <w:tcPr>
            <w:tcW w:w="590" w:type="dxa"/>
            <w:tcBorders>
              <w:top w:val="nil"/>
              <w:left w:val="nil"/>
              <w:bottom w:val="nil"/>
              <w:right w:val="nil"/>
            </w:tcBorders>
            <w:shd w:val="clear" w:color="auto" w:fill="auto"/>
            <w:noWrap/>
            <w:vAlign w:val="bottom"/>
            <w:hideMark/>
          </w:tcPr>
          <w:p w14:paraId="4B5959C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SYNM_HUMAN</w:t>
            </w:r>
          </w:p>
        </w:tc>
        <w:tc>
          <w:tcPr>
            <w:tcW w:w="8816" w:type="dxa"/>
            <w:tcBorders>
              <w:top w:val="nil"/>
              <w:left w:val="nil"/>
              <w:bottom w:val="nil"/>
              <w:right w:val="nil"/>
            </w:tcBorders>
            <w:shd w:val="clear" w:color="auto" w:fill="auto"/>
            <w:noWrap/>
            <w:vAlign w:val="bottom"/>
            <w:hideMark/>
          </w:tcPr>
          <w:p w14:paraId="3DD6191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Probable asparagine--tRNA ligase, mitochondrial (EC 6.1.1.22) (</w:t>
            </w:r>
            <w:proofErr w:type="spellStart"/>
            <w:r w:rsidRPr="00F514BC">
              <w:rPr>
                <w:rFonts w:ascii="Aptos Narrow" w:eastAsia="Times New Roman" w:hAnsi="Aptos Narrow" w:cs="Times New Roman"/>
                <w:color w:val="000000"/>
                <w:kern w:val="0"/>
                <w:lang w:val="en-GB" w:eastAsia="en-GB"/>
                <w14:ligatures w14:val="none"/>
              </w:rPr>
              <w:t>Asparaginyl</w:t>
            </w:r>
            <w:proofErr w:type="spellEnd"/>
            <w:r w:rsidRPr="00F514BC">
              <w:rPr>
                <w:rFonts w:ascii="Aptos Narrow" w:eastAsia="Times New Roman" w:hAnsi="Aptos Narrow" w:cs="Times New Roman"/>
                <w:color w:val="000000"/>
                <w:kern w:val="0"/>
                <w:lang w:val="en-GB" w:eastAsia="en-GB"/>
                <w14:ligatures w14:val="none"/>
              </w:rPr>
              <w:t>-tRNA synthetase) (</w:t>
            </w:r>
            <w:proofErr w:type="spellStart"/>
            <w:r w:rsidRPr="00F514BC">
              <w:rPr>
                <w:rFonts w:ascii="Aptos Narrow" w:eastAsia="Times New Roman" w:hAnsi="Aptos Narrow" w:cs="Times New Roman"/>
                <w:color w:val="000000"/>
                <w:kern w:val="0"/>
                <w:lang w:val="en-GB" w:eastAsia="en-GB"/>
                <w14:ligatures w14:val="none"/>
              </w:rPr>
              <w:t>AsnRS</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64CD1F88" w14:textId="77777777" w:rsidTr="00F514BC">
        <w:trPr>
          <w:trHeight w:val="288"/>
        </w:trPr>
        <w:tc>
          <w:tcPr>
            <w:tcW w:w="590" w:type="dxa"/>
            <w:tcBorders>
              <w:top w:val="nil"/>
              <w:left w:val="nil"/>
              <w:bottom w:val="nil"/>
              <w:right w:val="nil"/>
            </w:tcBorders>
            <w:shd w:val="clear" w:color="auto" w:fill="auto"/>
            <w:noWrap/>
            <w:vAlign w:val="bottom"/>
            <w:hideMark/>
          </w:tcPr>
          <w:p w14:paraId="3C13E79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SUCB2_HUMAN</w:t>
            </w:r>
          </w:p>
        </w:tc>
        <w:tc>
          <w:tcPr>
            <w:tcW w:w="8816" w:type="dxa"/>
            <w:tcBorders>
              <w:top w:val="nil"/>
              <w:left w:val="nil"/>
              <w:bottom w:val="nil"/>
              <w:right w:val="nil"/>
            </w:tcBorders>
            <w:shd w:val="clear" w:color="auto" w:fill="auto"/>
            <w:noWrap/>
            <w:vAlign w:val="bottom"/>
            <w:hideMark/>
          </w:tcPr>
          <w:p w14:paraId="62A8122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Succinyl-CoA ligase [GDP-forming] subunit beta, mitochondrial (EC 6.2.1.4) (GTP-specific succinyl-CoA synthetase subunit beta) (Succinyl-CoA synthetase beta-G chain) (SCS-</w:t>
            </w:r>
            <w:proofErr w:type="spellStart"/>
            <w:r w:rsidRPr="00F514BC">
              <w:rPr>
                <w:rFonts w:ascii="Aptos Narrow" w:eastAsia="Times New Roman" w:hAnsi="Aptos Narrow" w:cs="Times New Roman"/>
                <w:color w:val="000000"/>
                <w:kern w:val="0"/>
                <w:lang w:val="en-GB" w:eastAsia="en-GB"/>
                <w14:ligatures w14:val="none"/>
              </w:rPr>
              <w:t>betaG</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4D6FEA96" w14:textId="77777777" w:rsidTr="00F514BC">
        <w:trPr>
          <w:trHeight w:val="288"/>
        </w:trPr>
        <w:tc>
          <w:tcPr>
            <w:tcW w:w="590" w:type="dxa"/>
            <w:tcBorders>
              <w:top w:val="nil"/>
              <w:left w:val="nil"/>
              <w:bottom w:val="nil"/>
              <w:right w:val="nil"/>
            </w:tcBorders>
            <w:shd w:val="clear" w:color="auto" w:fill="auto"/>
            <w:noWrap/>
            <w:vAlign w:val="bottom"/>
            <w:hideMark/>
          </w:tcPr>
          <w:p w14:paraId="2C3F9B8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LRCH3_HUMAN</w:t>
            </w:r>
          </w:p>
        </w:tc>
        <w:tc>
          <w:tcPr>
            <w:tcW w:w="8816" w:type="dxa"/>
            <w:tcBorders>
              <w:top w:val="nil"/>
              <w:left w:val="nil"/>
              <w:bottom w:val="nil"/>
              <w:right w:val="nil"/>
            </w:tcBorders>
            <w:shd w:val="clear" w:color="auto" w:fill="auto"/>
            <w:noWrap/>
            <w:vAlign w:val="bottom"/>
            <w:hideMark/>
          </w:tcPr>
          <w:p w14:paraId="1F3EF5F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Leucine-rich repeat and calponin homology domain-containing protein 3</w:t>
            </w:r>
          </w:p>
        </w:tc>
      </w:tr>
      <w:tr w:rsidR="00F514BC" w:rsidRPr="00F514BC" w14:paraId="56DC49BF" w14:textId="77777777" w:rsidTr="00F514BC">
        <w:trPr>
          <w:trHeight w:val="288"/>
        </w:trPr>
        <w:tc>
          <w:tcPr>
            <w:tcW w:w="590" w:type="dxa"/>
            <w:tcBorders>
              <w:top w:val="nil"/>
              <w:left w:val="nil"/>
              <w:bottom w:val="nil"/>
              <w:right w:val="nil"/>
            </w:tcBorders>
            <w:shd w:val="clear" w:color="auto" w:fill="auto"/>
            <w:noWrap/>
            <w:vAlign w:val="bottom"/>
            <w:hideMark/>
          </w:tcPr>
          <w:p w14:paraId="59876A1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GMPPA_HUMAN</w:t>
            </w:r>
          </w:p>
        </w:tc>
        <w:tc>
          <w:tcPr>
            <w:tcW w:w="8816" w:type="dxa"/>
            <w:tcBorders>
              <w:top w:val="nil"/>
              <w:left w:val="nil"/>
              <w:bottom w:val="nil"/>
              <w:right w:val="nil"/>
            </w:tcBorders>
            <w:shd w:val="clear" w:color="auto" w:fill="auto"/>
            <w:noWrap/>
            <w:vAlign w:val="bottom"/>
            <w:hideMark/>
          </w:tcPr>
          <w:p w14:paraId="3AFEAA6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Mannose-1-phosphate </w:t>
            </w:r>
            <w:proofErr w:type="spellStart"/>
            <w:r w:rsidRPr="00F514BC">
              <w:rPr>
                <w:rFonts w:ascii="Aptos Narrow" w:eastAsia="Times New Roman" w:hAnsi="Aptos Narrow" w:cs="Times New Roman"/>
                <w:color w:val="000000"/>
                <w:kern w:val="0"/>
                <w:lang w:val="en-GB" w:eastAsia="en-GB"/>
                <w14:ligatures w14:val="none"/>
              </w:rPr>
              <w:t>guanyltransferase</w:t>
            </w:r>
            <w:proofErr w:type="spellEnd"/>
            <w:r w:rsidRPr="00F514BC">
              <w:rPr>
                <w:rFonts w:ascii="Aptos Narrow" w:eastAsia="Times New Roman" w:hAnsi="Aptos Narrow" w:cs="Times New Roman"/>
                <w:color w:val="000000"/>
                <w:kern w:val="0"/>
                <w:lang w:val="en-GB" w:eastAsia="en-GB"/>
                <w14:ligatures w14:val="none"/>
              </w:rPr>
              <w:t xml:space="preserve"> alpha (GDP-mannose </w:t>
            </w:r>
            <w:proofErr w:type="spellStart"/>
            <w:r w:rsidRPr="00F514BC">
              <w:rPr>
                <w:rFonts w:ascii="Aptos Narrow" w:eastAsia="Times New Roman" w:hAnsi="Aptos Narrow" w:cs="Times New Roman"/>
                <w:color w:val="000000"/>
                <w:kern w:val="0"/>
                <w:lang w:val="en-GB" w:eastAsia="en-GB"/>
                <w14:ligatures w14:val="none"/>
              </w:rPr>
              <w:t>pyrophosphorylase</w:t>
            </w:r>
            <w:proofErr w:type="spellEnd"/>
            <w:r w:rsidRPr="00F514BC">
              <w:rPr>
                <w:rFonts w:ascii="Aptos Narrow" w:eastAsia="Times New Roman" w:hAnsi="Aptos Narrow" w:cs="Times New Roman"/>
                <w:color w:val="000000"/>
                <w:kern w:val="0"/>
                <w:lang w:val="en-GB" w:eastAsia="en-GB"/>
                <w14:ligatures w14:val="none"/>
              </w:rPr>
              <w:t xml:space="preserve"> A) (GMPP-alpha) (GTP-mannose-1-phosphate </w:t>
            </w:r>
            <w:proofErr w:type="spellStart"/>
            <w:r w:rsidRPr="00F514BC">
              <w:rPr>
                <w:rFonts w:ascii="Aptos Narrow" w:eastAsia="Times New Roman" w:hAnsi="Aptos Narrow" w:cs="Times New Roman"/>
                <w:color w:val="000000"/>
                <w:kern w:val="0"/>
                <w:lang w:val="en-GB" w:eastAsia="en-GB"/>
                <w14:ligatures w14:val="none"/>
              </w:rPr>
              <w:t>guanylyltransferase</w:t>
            </w:r>
            <w:proofErr w:type="spellEnd"/>
            <w:r w:rsidRPr="00F514BC">
              <w:rPr>
                <w:rFonts w:ascii="Aptos Narrow" w:eastAsia="Times New Roman" w:hAnsi="Aptos Narrow" w:cs="Times New Roman"/>
                <w:color w:val="000000"/>
                <w:kern w:val="0"/>
                <w:lang w:val="en-GB" w:eastAsia="en-GB"/>
                <w14:ligatures w14:val="none"/>
              </w:rPr>
              <w:t xml:space="preserve"> alpha)</w:t>
            </w:r>
          </w:p>
        </w:tc>
      </w:tr>
      <w:tr w:rsidR="00F514BC" w:rsidRPr="00F514BC" w14:paraId="0F484D00" w14:textId="77777777" w:rsidTr="00F514BC">
        <w:trPr>
          <w:trHeight w:val="288"/>
        </w:trPr>
        <w:tc>
          <w:tcPr>
            <w:tcW w:w="590" w:type="dxa"/>
            <w:tcBorders>
              <w:top w:val="nil"/>
              <w:left w:val="nil"/>
              <w:bottom w:val="nil"/>
              <w:right w:val="nil"/>
            </w:tcBorders>
            <w:shd w:val="clear" w:color="auto" w:fill="auto"/>
            <w:noWrap/>
            <w:vAlign w:val="bottom"/>
            <w:hideMark/>
          </w:tcPr>
          <w:p w14:paraId="5C0608C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ABHEB_HUMAN</w:t>
            </w:r>
          </w:p>
        </w:tc>
        <w:tc>
          <w:tcPr>
            <w:tcW w:w="8816" w:type="dxa"/>
            <w:tcBorders>
              <w:top w:val="nil"/>
              <w:left w:val="nil"/>
              <w:bottom w:val="nil"/>
              <w:right w:val="nil"/>
            </w:tcBorders>
            <w:shd w:val="clear" w:color="auto" w:fill="auto"/>
            <w:noWrap/>
            <w:vAlign w:val="bottom"/>
            <w:hideMark/>
          </w:tcPr>
          <w:p w14:paraId="6E8C168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Alpha/beta hydrolase domain-containing protein 14B (</w:t>
            </w:r>
            <w:proofErr w:type="spellStart"/>
            <w:r w:rsidRPr="00F514BC">
              <w:rPr>
                <w:rFonts w:ascii="Aptos Narrow" w:eastAsia="Times New Roman" w:hAnsi="Aptos Narrow" w:cs="Times New Roman"/>
                <w:color w:val="000000"/>
                <w:kern w:val="0"/>
                <w:lang w:val="en-GB" w:eastAsia="en-GB"/>
                <w14:ligatures w14:val="none"/>
              </w:rPr>
              <w:t>Abhydrolase</w:t>
            </w:r>
            <w:proofErr w:type="spellEnd"/>
            <w:r w:rsidRPr="00F514BC">
              <w:rPr>
                <w:rFonts w:ascii="Aptos Narrow" w:eastAsia="Times New Roman" w:hAnsi="Aptos Narrow" w:cs="Times New Roman"/>
                <w:color w:val="000000"/>
                <w:kern w:val="0"/>
                <w:lang w:val="en-GB" w:eastAsia="en-GB"/>
                <w14:ligatures w14:val="none"/>
              </w:rPr>
              <w:t xml:space="preserve"> domain-containing protein 14B) (EC 3.-.-.-) (CCG1-interacting factor B)</w:t>
            </w:r>
          </w:p>
        </w:tc>
      </w:tr>
      <w:tr w:rsidR="00F514BC" w:rsidRPr="00F514BC" w14:paraId="37E6964A" w14:textId="77777777" w:rsidTr="00F514BC">
        <w:trPr>
          <w:trHeight w:val="288"/>
        </w:trPr>
        <w:tc>
          <w:tcPr>
            <w:tcW w:w="590" w:type="dxa"/>
            <w:tcBorders>
              <w:top w:val="nil"/>
              <w:left w:val="nil"/>
              <w:bottom w:val="nil"/>
              <w:right w:val="nil"/>
            </w:tcBorders>
            <w:shd w:val="clear" w:color="auto" w:fill="auto"/>
            <w:noWrap/>
            <w:vAlign w:val="bottom"/>
            <w:hideMark/>
          </w:tcPr>
          <w:p w14:paraId="63BEAF7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NGLY1_HUMAN</w:t>
            </w:r>
          </w:p>
        </w:tc>
        <w:tc>
          <w:tcPr>
            <w:tcW w:w="8816" w:type="dxa"/>
            <w:tcBorders>
              <w:top w:val="nil"/>
              <w:left w:val="nil"/>
              <w:bottom w:val="nil"/>
              <w:right w:val="nil"/>
            </w:tcBorders>
            <w:shd w:val="clear" w:color="auto" w:fill="auto"/>
            <w:noWrap/>
            <w:vAlign w:val="bottom"/>
            <w:hideMark/>
          </w:tcPr>
          <w:p w14:paraId="255E90D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Peptide-N(4)-(N-acetyl-beta-glucosaminyl)asparagine amidase (</w:t>
            </w:r>
            <w:proofErr w:type="spellStart"/>
            <w:r w:rsidRPr="00F514BC">
              <w:rPr>
                <w:rFonts w:ascii="Aptos Narrow" w:eastAsia="Times New Roman" w:hAnsi="Aptos Narrow" w:cs="Times New Roman"/>
                <w:color w:val="000000"/>
                <w:kern w:val="0"/>
                <w:lang w:val="en-GB" w:eastAsia="en-GB"/>
                <w14:ligatures w14:val="none"/>
              </w:rPr>
              <w:t>PNGase</w:t>
            </w:r>
            <w:proofErr w:type="spellEnd"/>
            <w:r w:rsidRPr="00F514BC">
              <w:rPr>
                <w:rFonts w:ascii="Aptos Narrow" w:eastAsia="Times New Roman" w:hAnsi="Aptos Narrow" w:cs="Times New Roman"/>
                <w:color w:val="000000"/>
                <w:kern w:val="0"/>
                <w:lang w:val="en-GB" w:eastAsia="en-GB"/>
                <w14:ligatures w14:val="none"/>
              </w:rPr>
              <w:t>) (</w:t>
            </w:r>
            <w:proofErr w:type="spellStart"/>
            <w:r w:rsidRPr="00F514BC">
              <w:rPr>
                <w:rFonts w:ascii="Aptos Narrow" w:eastAsia="Times New Roman" w:hAnsi="Aptos Narrow" w:cs="Times New Roman"/>
                <w:color w:val="000000"/>
                <w:kern w:val="0"/>
                <w:lang w:val="en-GB" w:eastAsia="en-GB"/>
                <w14:ligatures w14:val="none"/>
              </w:rPr>
              <w:t>hPNGase</w:t>
            </w:r>
            <w:proofErr w:type="spellEnd"/>
            <w:r w:rsidRPr="00F514BC">
              <w:rPr>
                <w:rFonts w:ascii="Aptos Narrow" w:eastAsia="Times New Roman" w:hAnsi="Aptos Narrow" w:cs="Times New Roman"/>
                <w:color w:val="000000"/>
                <w:kern w:val="0"/>
                <w:lang w:val="en-GB" w:eastAsia="en-GB"/>
                <w14:ligatures w14:val="none"/>
              </w:rPr>
              <w:t>) (EC 3.5.1.52) (N-</w:t>
            </w:r>
            <w:proofErr w:type="spellStart"/>
            <w:r w:rsidRPr="00F514BC">
              <w:rPr>
                <w:rFonts w:ascii="Aptos Narrow" w:eastAsia="Times New Roman" w:hAnsi="Aptos Narrow" w:cs="Times New Roman"/>
                <w:color w:val="000000"/>
                <w:kern w:val="0"/>
                <w:lang w:val="en-GB" w:eastAsia="en-GB"/>
                <w14:ligatures w14:val="none"/>
              </w:rPr>
              <w:t>glycanase</w:t>
            </w:r>
            <w:proofErr w:type="spellEnd"/>
            <w:r w:rsidRPr="00F514BC">
              <w:rPr>
                <w:rFonts w:ascii="Aptos Narrow" w:eastAsia="Times New Roman" w:hAnsi="Aptos Narrow" w:cs="Times New Roman"/>
                <w:color w:val="000000"/>
                <w:kern w:val="0"/>
                <w:lang w:val="en-GB" w:eastAsia="en-GB"/>
                <w14:ligatures w14:val="none"/>
              </w:rPr>
              <w:t xml:space="preserve"> 1) (</w:t>
            </w:r>
            <w:proofErr w:type="spellStart"/>
            <w:r w:rsidRPr="00F514BC">
              <w:rPr>
                <w:rFonts w:ascii="Aptos Narrow" w:eastAsia="Times New Roman" w:hAnsi="Aptos Narrow" w:cs="Times New Roman"/>
                <w:color w:val="000000"/>
                <w:kern w:val="0"/>
                <w:lang w:val="en-GB" w:eastAsia="en-GB"/>
                <w14:ligatures w14:val="none"/>
              </w:rPr>
              <w:t>Peptide:N-glycanase</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4071AE35" w14:textId="77777777" w:rsidTr="00F514BC">
        <w:trPr>
          <w:trHeight w:val="288"/>
        </w:trPr>
        <w:tc>
          <w:tcPr>
            <w:tcW w:w="590" w:type="dxa"/>
            <w:tcBorders>
              <w:top w:val="nil"/>
              <w:left w:val="nil"/>
              <w:bottom w:val="nil"/>
              <w:right w:val="nil"/>
            </w:tcBorders>
            <w:shd w:val="clear" w:color="auto" w:fill="auto"/>
            <w:noWrap/>
            <w:vAlign w:val="bottom"/>
            <w:hideMark/>
          </w:tcPr>
          <w:p w14:paraId="2420721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USMG5_HUMAN</w:t>
            </w:r>
          </w:p>
        </w:tc>
        <w:tc>
          <w:tcPr>
            <w:tcW w:w="8816" w:type="dxa"/>
            <w:tcBorders>
              <w:top w:val="nil"/>
              <w:left w:val="nil"/>
              <w:bottom w:val="nil"/>
              <w:right w:val="nil"/>
            </w:tcBorders>
            <w:shd w:val="clear" w:color="auto" w:fill="auto"/>
            <w:noWrap/>
            <w:vAlign w:val="bottom"/>
            <w:hideMark/>
          </w:tcPr>
          <w:p w14:paraId="0BC5DB1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Up-regulated during skeletal muscle growth protein 5 (Diabetes-associated protein in insulin-sensitive tissues) (HCV F-transactivated protein 2)</w:t>
            </w:r>
          </w:p>
        </w:tc>
      </w:tr>
      <w:tr w:rsidR="00F514BC" w:rsidRPr="00F514BC" w14:paraId="156A1511" w14:textId="77777777" w:rsidTr="00F514BC">
        <w:trPr>
          <w:trHeight w:val="288"/>
        </w:trPr>
        <w:tc>
          <w:tcPr>
            <w:tcW w:w="590" w:type="dxa"/>
            <w:tcBorders>
              <w:top w:val="nil"/>
              <w:left w:val="nil"/>
              <w:bottom w:val="nil"/>
              <w:right w:val="nil"/>
            </w:tcBorders>
            <w:shd w:val="clear" w:color="auto" w:fill="auto"/>
            <w:noWrap/>
            <w:vAlign w:val="bottom"/>
            <w:hideMark/>
          </w:tcPr>
          <w:p w14:paraId="6435065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NSL1_HUMAN</w:t>
            </w:r>
          </w:p>
        </w:tc>
        <w:tc>
          <w:tcPr>
            <w:tcW w:w="8816" w:type="dxa"/>
            <w:tcBorders>
              <w:top w:val="nil"/>
              <w:left w:val="nil"/>
              <w:bottom w:val="nil"/>
              <w:right w:val="nil"/>
            </w:tcBorders>
            <w:shd w:val="clear" w:color="auto" w:fill="auto"/>
            <w:noWrap/>
            <w:vAlign w:val="bottom"/>
            <w:hideMark/>
          </w:tcPr>
          <w:p w14:paraId="6140FE5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Kinetochore-associated protein NSL1 homolog</w:t>
            </w:r>
          </w:p>
        </w:tc>
      </w:tr>
      <w:tr w:rsidR="00F514BC" w:rsidRPr="00F514BC" w14:paraId="3181E3AD" w14:textId="77777777" w:rsidTr="00F514BC">
        <w:trPr>
          <w:trHeight w:val="288"/>
        </w:trPr>
        <w:tc>
          <w:tcPr>
            <w:tcW w:w="590" w:type="dxa"/>
            <w:tcBorders>
              <w:top w:val="nil"/>
              <w:left w:val="nil"/>
              <w:bottom w:val="nil"/>
              <w:right w:val="nil"/>
            </w:tcBorders>
            <w:shd w:val="clear" w:color="auto" w:fill="auto"/>
            <w:noWrap/>
            <w:vAlign w:val="bottom"/>
            <w:hideMark/>
          </w:tcPr>
          <w:p w14:paraId="21B6EF4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MRP9_HUMAN</w:t>
            </w:r>
          </w:p>
        </w:tc>
        <w:tc>
          <w:tcPr>
            <w:tcW w:w="8816" w:type="dxa"/>
            <w:tcBorders>
              <w:top w:val="nil"/>
              <w:left w:val="nil"/>
              <w:bottom w:val="nil"/>
              <w:right w:val="nil"/>
            </w:tcBorders>
            <w:shd w:val="clear" w:color="auto" w:fill="auto"/>
            <w:noWrap/>
            <w:vAlign w:val="bottom"/>
            <w:hideMark/>
          </w:tcPr>
          <w:p w14:paraId="0205BF2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Multidrug resistance-associated protein 9 (ATP-binding cassette sub-family C member 12)</w:t>
            </w:r>
          </w:p>
        </w:tc>
      </w:tr>
      <w:tr w:rsidR="00F514BC" w:rsidRPr="00F514BC" w14:paraId="227E02AA" w14:textId="77777777" w:rsidTr="00F514BC">
        <w:trPr>
          <w:trHeight w:val="288"/>
        </w:trPr>
        <w:tc>
          <w:tcPr>
            <w:tcW w:w="590" w:type="dxa"/>
            <w:tcBorders>
              <w:top w:val="nil"/>
              <w:left w:val="nil"/>
              <w:bottom w:val="nil"/>
              <w:right w:val="nil"/>
            </w:tcBorders>
            <w:shd w:val="clear" w:color="auto" w:fill="auto"/>
            <w:noWrap/>
            <w:vAlign w:val="bottom"/>
            <w:hideMark/>
          </w:tcPr>
          <w:p w14:paraId="5F082E6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CK5P3_HUMAN</w:t>
            </w:r>
          </w:p>
        </w:tc>
        <w:tc>
          <w:tcPr>
            <w:tcW w:w="8816" w:type="dxa"/>
            <w:tcBorders>
              <w:top w:val="nil"/>
              <w:left w:val="nil"/>
              <w:bottom w:val="nil"/>
              <w:right w:val="nil"/>
            </w:tcBorders>
            <w:shd w:val="clear" w:color="auto" w:fill="auto"/>
            <w:noWrap/>
            <w:vAlign w:val="bottom"/>
            <w:hideMark/>
          </w:tcPr>
          <w:p w14:paraId="57E90BF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CDK5 regulatory subunit-associated protein 3 (CDK5 activator-binding protein C53) (LXXLL/leucine-zipper-containing ARF-binding protein) (Protein HSF-27)</w:t>
            </w:r>
          </w:p>
        </w:tc>
      </w:tr>
      <w:tr w:rsidR="00F514BC" w:rsidRPr="00F514BC" w14:paraId="444F464F" w14:textId="77777777" w:rsidTr="00F514BC">
        <w:trPr>
          <w:trHeight w:val="288"/>
        </w:trPr>
        <w:tc>
          <w:tcPr>
            <w:tcW w:w="590" w:type="dxa"/>
            <w:tcBorders>
              <w:top w:val="nil"/>
              <w:left w:val="nil"/>
              <w:bottom w:val="nil"/>
              <w:right w:val="nil"/>
            </w:tcBorders>
            <w:shd w:val="clear" w:color="auto" w:fill="auto"/>
            <w:noWrap/>
            <w:vAlign w:val="bottom"/>
            <w:hideMark/>
          </w:tcPr>
          <w:p w14:paraId="5739031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VPS50_HUMAN</w:t>
            </w:r>
          </w:p>
        </w:tc>
        <w:tc>
          <w:tcPr>
            <w:tcW w:w="8816" w:type="dxa"/>
            <w:tcBorders>
              <w:top w:val="nil"/>
              <w:left w:val="nil"/>
              <w:bottom w:val="nil"/>
              <w:right w:val="nil"/>
            </w:tcBorders>
            <w:shd w:val="clear" w:color="auto" w:fill="auto"/>
            <w:noWrap/>
            <w:vAlign w:val="bottom"/>
            <w:hideMark/>
          </w:tcPr>
          <w:p w14:paraId="41390A5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Syndetin</w:t>
            </w:r>
            <w:proofErr w:type="spellEnd"/>
            <w:r w:rsidRPr="00F514BC">
              <w:rPr>
                <w:rFonts w:ascii="Aptos Narrow" w:eastAsia="Times New Roman" w:hAnsi="Aptos Narrow" w:cs="Times New Roman"/>
                <w:color w:val="000000"/>
                <w:kern w:val="0"/>
                <w:lang w:val="en-GB" w:eastAsia="en-GB"/>
                <w14:ligatures w14:val="none"/>
              </w:rPr>
              <w:t xml:space="preserve"> (Coiled-coil domain-containing protein 132) (EARP/GARPII complex subunit VPS50)</w:t>
            </w:r>
          </w:p>
        </w:tc>
      </w:tr>
      <w:tr w:rsidR="00F514BC" w:rsidRPr="00F514BC" w14:paraId="023B50C0" w14:textId="77777777" w:rsidTr="00F514BC">
        <w:trPr>
          <w:trHeight w:val="288"/>
        </w:trPr>
        <w:tc>
          <w:tcPr>
            <w:tcW w:w="590" w:type="dxa"/>
            <w:tcBorders>
              <w:top w:val="nil"/>
              <w:left w:val="nil"/>
              <w:bottom w:val="nil"/>
              <w:right w:val="nil"/>
            </w:tcBorders>
            <w:shd w:val="clear" w:color="auto" w:fill="auto"/>
            <w:noWrap/>
            <w:vAlign w:val="bottom"/>
            <w:hideMark/>
          </w:tcPr>
          <w:p w14:paraId="30492B3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VCIP1_HUMAN</w:t>
            </w:r>
          </w:p>
        </w:tc>
        <w:tc>
          <w:tcPr>
            <w:tcW w:w="8816" w:type="dxa"/>
            <w:tcBorders>
              <w:top w:val="nil"/>
              <w:left w:val="nil"/>
              <w:bottom w:val="nil"/>
              <w:right w:val="nil"/>
            </w:tcBorders>
            <w:shd w:val="clear" w:color="auto" w:fill="auto"/>
            <w:noWrap/>
            <w:vAlign w:val="bottom"/>
            <w:hideMark/>
          </w:tcPr>
          <w:p w14:paraId="020B2FF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Deubiquitinating protein VCIP135 (EC 3.4.19.12) (</w:t>
            </w:r>
            <w:proofErr w:type="spellStart"/>
            <w:r w:rsidRPr="00F514BC">
              <w:rPr>
                <w:rFonts w:ascii="Aptos Narrow" w:eastAsia="Times New Roman" w:hAnsi="Aptos Narrow" w:cs="Times New Roman"/>
                <w:color w:val="000000"/>
                <w:kern w:val="0"/>
                <w:lang w:val="en-GB" w:eastAsia="en-GB"/>
                <w14:ligatures w14:val="none"/>
              </w:rPr>
              <w:t>Valosin</w:t>
            </w:r>
            <w:proofErr w:type="spellEnd"/>
            <w:r w:rsidRPr="00F514BC">
              <w:rPr>
                <w:rFonts w:ascii="Aptos Narrow" w:eastAsia="Times New Roman" w:hAnsi="Aptos Narrow" w:cs="Times New Roman"/>
                <w:color w:val="000000"/>
                <w:kern w:val="0"/>
                <w:lang w:val="en-GB" w:eastAsia="en-GB"/>
                <w14:ligatures w14:val="none"/>
              </w:rPr>
              <w:t>-containing protein p97/p47 complex-interacting protein 1) (</w:t>
            </w:r>
            <w:proofErr w:type="spellStart"/>
            <w:r w:rsidRPr="00F514BC">
              <w:rPr>
                <w:rFonts w:ascii="Aptos Narrow" w:eastAsia="Times New Roman" w:hAnsi="Aptos Narrow" w:cs="Times New Roman"/>
                <w:color w:val="000000"/>
                <w:kern w:val="0"/>
                <w:lang w:val="en-GB" w:eastAsia="en-GB"/>
                <w14:ligatures w14:val="none"/>
              </w:rPr>
              <w:t>Valosin</w:t>
            </w:r>
            <w:proofErr w:type="spellEnd"/>
            <w:r w:rsidRPr="00F514BC">
              <w:rPr>
                <w:rFonts w:ascii="Aptos Narrow" w:eastAsia="Times New Roman" w:hAnsi="Aptos Narrow" w:cs="Times New Roman"/>
                <w:color w:val="000000"/>
                <w:kern w:val="0"/>
                <w:lang w:val="en-GB" w:eastAsia="en-GB"/>
                <w14:ligatures w14:val="none"/>
              </w:rPr>
              <w:t>-containing protein p97/p47 complex-interacting protein p135) (VCP/p47 complex-interacting 135-kDa protein)</w:t>
            </w:r>
          </w:p>
        </w:tc>
      </w:tr>
      <w:tr w:rsidR="00F514BC" w:rsidRPr="00F514BC" w14:paraId="5E3B083E" w14:textId="77777777" w:rsidTr="00F514BC">
        <w:trPr>
          <w:trHeight w:val="288"/>
        </w:trPr>
        <w:tc>
          <w:tcPr>
            <w:tcW w:w="590" w:type="dxa"/>
            <w:tcBorders>
              <w:top w:val="nil"/>
              <w:left w:val="nil"/>
              <w:bottom w:val="nil"/>
              <w:right w:val="nil"/>
            </w:tcBorders>
            <w:shd w:val="clear" w:color="auto" w:fill="auto"/>
            <w:noWrap/>
            <w:vAlign w:val="bottom"/>
            <w:hideMark/>
          </w:tcPr>
          <w:p w14:paraId="3895969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TMX3_HUMAN</w:t>
            </w:r>
          </w:p>
        </w:tc>
        <w:tc>
          <w:tcPr>
            <w:tcW w:w="8816" w:type="dxa"/>
            <w:tcBorders>
              <w:top w:val="nil"/>
              <w:left w:val="nil"/>
              <w:bottom w:val="nil"/>
              <w:right w:val="nil"/>
            </w:tcBorders>
            <w:shd w:val="clear" w:color="auto" w:fill="auto"/>
            <w:noWrap/>
            <w:vAlign w:val="bottom"/>
            <w:hideMark/>
          </w:tcPr>
          <w:p w14:paraId="5DBE07B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disulfide-isomerase TMX3 (EC 5.3.4.1) (Thioredoxin domain-containing protein 10) (Thioredoxin-related transmembrane protein 3)</w:t>
            </w:r>
          </w:p>
        </w:tc>
      </w:tr>
      <w:tr w:rsidR="00F514BC" w:rsidRPr="00F514BC" w14:paraId="70F306D4" w14:textId="77777777" w:rsidTr="00F514BC">
        <w:trPr>
          <w:trHeight w:val="288"/>
        </w:trPr>
        <w:tc>
          <w:tcPr>
            <w:tcW w:w="590" w:type="dxa"/>
            <w:tcBorders>
              <w:top w:val="nil"/>
              <w:left w:val="nil"/>
              <w:bottom w:val="nil"/>
              <w:right w:val="nil"/>
            </w:tcBorders>
            <w:shd w:val="clear" w:color="auto" w:fill="auto"/>
            <w:noWrap/>
            <w:vAlign w:val="bottom"/>
            <w:hideMark/>
          </w:tcPr>
          <w:p w14:paraId="19B809A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DCAF5_HUMAN</w:t>
            </w:r>
          </w:p>
        </w:tc>
        <w:tc>
          <w:tcPr>
            <w:tcW w:w="8816" w:type="dxa"/>
            <w:tcBorders>
              <w:top w:val="nil"/>
              <w:left w:val="nil"/>
              <w:bottom w:val="nil"/>
              <w:right w:val="nil"/>
            </w:tcBorders>
            <w:shd w:val="clear" w:color="auto" w:fill="auto"/>
            <w:noWrap/>
            <w:vAlign w:val="bottom"/>
            <w:hideMark/>
          </w:tcPr>
          <w:p w14:paraId="4457A21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DDB1- and CUL4-associated factor 5 (Breakpoint cluster region protein 2) (BCRP2) (WD repeat-containing protein 22)</w:t>
            </w:r>
          </w:p>
        </w:tc>
      </w:tr>
      <w:tr w:rsidR="00F514BC" w:rsidRPr="00F514BC" w14:paraId="2BA84A79" w14:textId="77777777" w:rsidTr="00F514BC">
        <w:trPr>
          <w:trHeight w:val="288"/>
        </w:trPr>
        <w:tc>
          <w:tcPr>
            <w:tcW w:w="590" w:type="dxa"/>
            <w:tcBorders>
              <w:top w:val="nil"/>
              <w:left w:val="nil"/>
              <w:bottom w:val="nil"/>
              <w:right w:val="nil"/>
            </w:tcBorders>
            <w:shd w:val="clear" w:color="auto" w:fill="auto"/>
            <w:noWrap/>
            <w:vAlign w:val="bottom"/>
            <w:hideMark/>
          </w:tcPr>
          <w:p w14:paraId="3659DA1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CHAP1_HUMAN</w:t>
            </w:r>
          </w:p>
        </w:tc>
        <w:tc>
          <w:tcPr>
            <w:tcW w:w="8816" w:type="dxa"/>
            <w:tcBorders>
              <w:top w:val="nil"/>
              <w:left w:val="nil"/>
              <w:bottom w:val="nil"/>
              <w:right w:val="nil"/>
            </w:tcBorders>
            <w:shd w:val="clear" w:color="auto" w:fill="auto"/>
            <w:noWrap/>
            <w:vAlign w:val="bottom"/>
            <w:hideMark/>
          </w:tcPr>
          <w:p w14:paraId="3011885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Chromosome alignment-maintaining phosphoprotein 1 (Zinc finger protein 828)</w:t>
            </w:r>
          </w:p>
        </w:tc>
      </w:tr>
      <w:tr w:rsidR="00F514BC" w:rsidRPr="00F514BC" w14:paraId="077DB232" w14:textId="77777777" w:rsidTr="00F514BC">
        <w:trPr>
          <w:trHeight w:val="288"/>
        </w:trPr>
        <w:tc>
          <w:tcPr>
            <w:tcW w:w="590" w:type="dxa"/>
            <w:tcBorders>
              <w:top w:val="nil"/>
              <w:left w:val="nil"/>
              <w:bottom w:val="nil"/>
              <w:right w:val="nil"/>
            </w:tcBorders>
            <w:shd w:val="clear" w:color="auto" w:fill="auto"/>
            <w:noWrap/>
            <w:vAlign w:val="bottom"/>
            <w:hideMark/>
          </w:tcPr>
          <w:p w14:paraId="723DC7C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CDHR1_HUMAN</w:t>
            </w:r>
          </w:p>
        </w:tc>
        <w:tc>
          <w:tcPr>
            <w:tcW w:w="8816" w:type="dxa"/>
            <w:tcBorders>
              <w:top w:val="nil"/>
              <w:left w:val="nil"/>
              <w:bottom w:val="nil"/>
              <w:right w:val="nil"/>
            </w:tcBorders>
            <w:shd w:val="clear" w:color="auto" w:fill="auto"/>
            <w:noWrap/>
            <w:vAlign w:val="bottom"/>
            <w:hideMark/>
          </w:tcPr>
          <w:p w14:paraId="472592C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Cadherin-related family member 1 (Photoreceptor cadherin) (</w:t>
            </w:r>
            <w:proofErr w:type="spellStart"/>
            <w:r w:rsidRPr="00F514BC">
              <w:rPr>
                <w:rFonts w:ascii="Aptos Narrow" w:eastAsia="Times New Roman" w:hAnsi="Aptos Narrow" w:cs="Times New Roman"/>
                <w:color w:val="000000"/>
                <w:kern w:val="0"/>
                <w:lang w:val="en-GB" w:eastAsia="en-GB"/>
                <w14:ligatures w14:val="none"/>
              </w:rPr>
              <w:t>prCAD</w:t>
            </w:r>
            <w:proofErr w:type="spellEnd"/>
            <w:r w:rsidRPr="00F514BC">
              <w:rPr>
                <w:rFonts w:ascii="Aptos Narrow" w:eastAsia="Times New Roman" w:hAnsi="Aptos Narrow" w:cs="Times New Roman"/>
                <w:color w:val="000000"/>
                <w:kern w:val="0"/>
                <w:lang w:val="en-GB" w:eastAsia="en-GB"/>
                <w14:ligatures w14:val="none"/>
              </w:rPr>
              <w:t>) (Protocadherin-21)</w:t>
            </w:r>
          </w:p>
        </w:tc>
      </w:tr>
      <w:tr w:rsidR="00F514BC" w:rsidRPr="00F514BC" w14:paraId="76BB4471" w14:textId="77777777" w:rsidTr="00F514BC">
        <w:trPr>
          <w:trHeight w:val="288"/>
        </w:trPr>
        <w:tc>
          <w:tcPr>
            <w:tcW w:w="590" w:type="dxa"/>
            <w:tcBorders>
              <w:top w:val="nil"/>
              <w:left w:val="nil"/>
              <w:bottom w:val="nil"/>
              <w:right w:val="nil"/>
            </w:tcBorders>
            <w:shd w:val="clear" w:color="auto" w:fill="auto"/>
            <w:noWrap/>
            <w:vAlign w:val="bottom"/>
            <w:hideMark/>
          </w:tcPr>
          <w:p w14:paraId="7C29D4F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CLMN_HUMAN</w:t>
            </w:r>
          </w:p>
        </w:tc>
        <w:tc>
          <w:tcPr>
            <w:tcW w:w="8816" w:type="dxa"/>
            <w:tcBorders>
              <w:top w:val="nil"/>
              <w:left w:val="nil"/>
              <w:bottom w:val="nil"/>
              <w:right w:val="nil"/>
            </w:tcBorders>
            <w:shd w:val="clear" w:color="auto" w:fill="auto"/>
            <w:noWrap/>
            <w:vAlign w:val="bottom"/>
            <w:hideMark/>
          </w:tcPr>
          <w:p w14:paraId="6BDC1FC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Calmin</w:t>
            </w:r>
            <w:proofErr w:type="spellEnd"/>
            <w:r w:rsidRPr="00F514BC">
              <w:rPr>
                <w:rFonts w:ascii="Aptos Narrow" w:eastAsia="Times New Roman" w:hAnsi="Aptos Narrow" w:cs="Times New Roman"/>
                <w:color w:val="000000"/>
                <w:kern w:val="0"/>
                <w:lang w:val="en-GB" w:eastAsia="en-GB"/>
                <w14:ligatures w14:val="none"/>
              </w:rPr>
              <w:t xml:space="preserve"> (Calponin-like transmembrane domain protein)</w:t>
            </w:r>
          </w:p>
        </w:tc>
      </w:tr>
      <w:tr w:rsidR="00F514BC" w:rsidRPr="00F514BC" w14:paraId="40E91320" w14:textId="77777777" w:rsidTr="00F514BC">
        <w:trPr>
          <w:trHeight w:val="288"/>
        </w:trPr>
        <w:tc>
          <w:tcPr>
            <w:tcW w:w="590" w:type="dxa"/>
            <w:tcBorders>
              <w:top w:val="nil"/>
              <w:left w:val="nil"/>
              <w:bottom w:val="nil"/>
              <w:right w:val="nil"/>
            </w:tcBorders>
            <w:shd w:val="clear" w:color="auto" w:fill="auto"/>
            <w:noWrap/>
            <w:vAlign w:val="bottom"/>
            <w:hideMark/>
          </w:tcPr>
          <w:p w14:paraId="093DA3B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PDLI2_HUMAN</w:t>
            </w:r>
          </w:p>
        </w:tc>
        <w:tc>
          <w:tcPr>
            <w:tcW w:w="8816" w:type="dxa"/>
            <w:tcBorders>
              <w:top w:val="nil"/>
              <w:left w:val="nil"/>
              <w:bottom w:val="nil"/>
              <w:right w:val="nil"/>
            </w:tcBorders>
            <w:shd w:val="clear" w:color="auto" w:fill="auto"/>
            <w:noWrap/>
            <w:vAlign w:val="bottom"/>
            <w:hideMark/>
          </w:tcPr>
          <w:p w14:paraId="1CBE059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PDZ and LIM domain protein 2 (PDZ-LIM protein mystique)</w:t>
            </w:r>
          </w:p>
        </w:tc>
      </w:tr>
      <w:tr w:rsidR="00F514BC" w:rsidRPr="00F514BC" w14:paraId="5F843CFD" w14:textId="77777777" w:rsidTr="00F514BC">
        <w:trPr>
          <w:trHeight w:val="288"/>
        </w:trPr>
        <w:tc>
          <w:tcPr>
            <w:tcW w:w="590" w:type="dxa"/>
            <w:tcBorders>
              <w:top w:val="nil"/>
              <w:left w:val="nil"/>
              <w:bottom w:val="nil"/>
              <w:right w:val="nil"/>
            </w:tcBorders>
            <w:shd w:val="clear" w:color="auto" w:fill="auto"/>
            <w:noWrap/>
            <w:vAlign w:val="bottom"/>
            <w:hideMark/>
          </w:tcPr>
          <w:p w14:paraId="488F7EF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BT3L4_HUMAN</w:t>
            </w:r>
          </w:p>
        </w:tc>
        <w:tc>
          <w:tcPr>
            <w:tcW w:w="8816" w:type="dxa"/>
            <w:tcBorders>
              <w:top w:val="nil"/>
              <w:left w:val="nil"/>
              <w:bottom w:val="nil"/>
              <w:right w:val="nil"/>
            </w:tcBorders>
            <w:shd w:val="clear" w:color="auto" w:fill="auto"/>
            <w:noWrap/>
            <w:vAlign w:val="bottom"/>
            <w:hideMark/>
          </w:tcPr>
          <w:p w14:paraId="44071A2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Transcription factor BTF3 homolog 4 (Basic transcription factor 3-like 4)</w:t>
            </w:r>
          </w:p>
        </w:tc>
      </w:tr>
      <w:tr w:rsidR="00F514BC" w:rsidRPr="00F514BC" w14:paraId="3D635817" w14:textId="77777777" w:rsidTr="00F514BC">
        <w:trPr>
          <w:trHeight w:val="288"/>
        </w:trPr>
        <w:tc>
          <w:tcPr>
            <w:tcW w:w="590" w:type="dxa"/>
            <w:tcBorders>
              <w:top w:val="nil"/>
              <w:left w:val="nil"/>
              <w:bottom w:val="nil"/>
              <w:right w:val="nil"/>
            </w:tcBorders>
            <w:shd w:val="clear" w:color="auto" w:fill="auto"/>
            <w:noWrap/>
            <w:vAlign w:val="bottom"/>
            <w:hideMark/>
          </w:tcPr>
          <w:p w14:paraId="6F248D6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RN170_HUMAN</w:t>
            </w:r>
          </w:p>
        </w:tc>
        <w:tc>
          <w:tcPr>
            <w:tcW w:w="8816" w:type="dxa"/>
            <w:tcBorders>
              <w:top w:val="nil"/>
              <w:left w:val="nil"/>
              <w:bottom w:val="nil"/>
              <w:right w:val="nil"/>
            </w:tcBorders>
            <w:shd w:val="clear" w:color="auto" w:fill="auto"/>
            <w:noWrap/>
            <w:vAlign w:val="bottom"/>
            <w:hideMark/>
          </w:tcPr>
          <w:p w14:paraId="68526E6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E3 ubiquitin-protein ligase RNF170 (EC 6.3.2.-) (Putative LAG1-interacting protein) (RING finger protein 170)</w:t>
            </w:r>
          </w:p>
        </w:tc>
      </w:tr>
      <w:tr w:rsidR="00F514BC" w:rsidRPr="00F514BC" w14:paraId="4F303FDB" w14:textId="77777777" w:rsidTr="00F514BC">
        <w:trPr>
          <w:trHeight w:val="288"/>
        </w:trPr>
        <w:tc>
          <w:tcPr>
            <w:tcW w:w="590" w:type="dxa"/>
            <w:tcBorders>
              <w:top w:val="nil"/>
              <w:left w:val="nil"/>
              <w:bottom w:val="nil"/>
              <w:right w:val="nil"/>
            </w:tcBorders>
            <w:shd w:val="clear" w:color="auto" w:fill="auto"/>
            <w:noWrap/>
            <w:vAlign w:val="bottom"/>
            <w:hideMark/>
          </w:tcPr>
          <w:p w14:paraId="273733F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ANCHR_HUMAN</w:t>
            </w:r>
          </w:p>
        </w:tc>
        <w:tc>
          <w:tcPr>
            <w:tcW w:w="8816" w:type="dxa"/>
            <w:tcBorders>
              <w:top w:val="nil"/>
              <w:left w:val="nil"/>
              <w:bottom w:val="nil"/>
              <w:right w:val="nil"/>
            </w:tcBorders>
            <w:shd w:val="clear" w:color="auto" w:fill="auto"/>
            <w:noWrap/>
            <w:vAlign w:val="bottom"/>
            <w:hideMark/>
          </w:tcPr>
          <w:p w14:paraId="0BD03FE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Abscission/</w:t>
            </w:r>
            <w:proofErr w:type="spellStart"/>
            <w:r w:rsidRPr="00F514BC">
              <w:rPr>
                <w:rFonts w:ascii="Aptos Narrow" w:eastAsia="Times New Roman" w:hAnsi="Aptos Narrow" w:cs="Times New Roman"/>
                <w:color w:val="000000"/>
                <w:kern w:val="0"/>
                <w:lang w:val="en-GB" w:eastAsia="en-GB"/>
                <w14:ligatures w14:val="none"/>
              </w:rPr>
              <w:t>NoCut</w:t>
            </w:r>
            <w:proofErr w:type="spellEnd"/>
            <w:r w:rsidRPr="00F514BC">
              <w:rPr>
                <w:rFonts w:ascii="Aptos Narrow" w:eastAsia="Times New Roman" w:hAnsi="Aptos Narrow" w:cs="Times New Roman"/>
                <w:color w:val="000000"/>
                <w:kern w:val="0"/>
                <w:lang w:val="en-GB" w:eastAsia="en-GB"/>
                <w14:ligatures w14:val="none"/>
              </w:rPr>
              <w:t xml:space="preserve"> checkpoint regulator (ANCHR) (MLL partner containing FYVE domain) (Zinc finger FYVE domain-containing protein 19)</w:t>
            </w:r>
          </w:p>
        </w:tc>
      </w:tr>
      <w:tr w:rsidR="00F514BC" w:rsidRPr="00F514BC" w14:paraId="6EE81898" w14:textId="77777777" w:rsidTr="00F514BC">
        <w:trPr>
          <w:trHeight w:val="288"/>
        </w:trPr>
        <w:tc>
          <w:tcPr>
            <w:tcW w:w="590" w:type="dxa"/>
            <w:tcBorders>
              <w:top w:val="nil"/>
              <w:left w:val="nil"/>
              <w:bottom w:val="nil"/>
              <w:right w:val="nil"/>
            </w:tcBorders>
            <w:shd w:val="clear" w:color="auto" w:fill="auto"/>
            <w:noWrap/>
            <w:vAlign w:val="bottom"/>
            <w:hideMark/>
          </w:tcPr>
          <w:p w14:paraId="090EA49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UBP47_HUMAN</w:t>
            </w:r>
          </w:p>
        </w:tc>
        <w:tc>
          <w:tcPr>
            <w:tcW w:w="8816" w:type="dxa"/>
            <w:tcBorders>
              <w:top w:val="nil"/>
              <w:left w:val="nil"/>
              <w:bottom w:val="nil"/>
              <w:right w:val="nil"/>
            </w:tcBorders>
            <w:shd w:val="clear" w:color="auto" w:fill="auto"/>
            <w:noWrap/>
            <w:vAlign w:val="bottom"/>
            <w:hideMark/>
          </w:tcPr>
          <w:p w14:paraId="11CC8A7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Ubiquitin carboxyl-terminal hydrolase 47 (EC 3.4.19.12) (Deubiquitinating enzyme 47) (Ubiquitin </w:t>
            </w:r>
            <w:proofErr w:type="spellStart"/>
            <w:r w:rsidRPr="00F514BC">
              <w:rPr>
                <w:rFonts w:ascii="Aptos Narrow" w:eastAsia="Times New Roman" w:hAnsi="Aptos Narrow" w:cs="Times New Roman"/>
                <w:color w:val="000000"/>
                <w:kern w:val="0"/>
                <w:lang w:val="en-GB" w:eastAsia="en-GB"/>
                <w14:ligatures w14:val="none"/>
              </w:rPr>
              <w:t>thioesterase</w:t>
            </w:r>
            <w:proofErr w:type="spellEnd"/>
            <w:r w:rsidRPr="00F514BC">
              <w:rPr>
                <w:rFonts w:ascii="Aptos Narrow" w:eastAsia="Times New Roman" w:hAnsi="Aptos Narrow" w:cs="Times New Roman"/>
                <w:color w:val="000000"/>
                <w:kern w:val="0"/>
                <w:lang w:val="en-GB" w:eastAsia="en-GB"/>
                <w14:ligatures w14:val="none"/>
              </w:rPr>
              <w:t xml:space="preserve"> 47) (Ubiquitin-specific-processing protease 47)</w:t>
            </w:r>
          </w:p>
        </w:tc>
      </w:tr>
      <w:tr w:rsidR="00F514BC" w:rsidRPr="00F514BC" w14:paraId="55FA0DBD" w14:textId="77777777" w:rsidTr="00F514BC">
        <w:trPr>
          <w:trHeight w:val="288"/>
        </w:trPr>
        <w:tc>
          <w:tcPr>
            <w:tcW w:w="590" w:type="dxa"/>
            <w:tcBorders>
              <w:top w:val="nil"/>
              <w:left w:val="nil"/>
              <w:bottom w:val="nil"/>
              <w:right w:val="nil"/>
            </w:tcBorders>
            <w:shd w:val="clear" w:color="auto" w:fill="auto"/>
            <w:noWrap/>
            <w:vAlign w:val="bottom"/>
            <w:hideMark/>
          </w:tcPr>
          <w:p w14:paraId="59046F9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DNJC1_HUMAN</w:t>
            </w:r>
          </w:p>
        </w:tc>
        <w:tc>
          <w:tcPr>
            <w:tcW w:w="8816" w:type="dxa"/>
            <w:tcBorders>
              <w:top w:val="nil"/>
              <w:left w:val="nil"/>
              <w:bottom w:val="nil"/>
              <w:right w:val="nil"/>
            </w:tcBorders>
            <w:shd w:val="clear" w:color="auto" w:fill="auto"/>
            <w:noWrap/>
            <w:vAlign w:val="bottom"/>
            <w:hideMark/>
          </w:tcPr>
          <w:p w14:paraId="1A3A9F3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DnaJ</w:t>
            </w:r>
            <w:proofErr w:type="spellEnd"/>
            <w:r w:rsidRPr="00F514BC">
              <w:rPr>
                <w:rFonts w:ascii="Aptos Narrow" w:eastAsia="Times New Roman" w:hAnsi="Aptos Narrow" w:cs="Times New Roman"/>
                <w:color w:val="000000"/>
                <w:kern w:val="0"/>
                <w:lang w:val="en-GB" w:eastAsia="en-GB"/>
                <w14:ligatures w14:val="none"/>
              </w:rPr>
              <w:t xml:space="preserve"> homolog subfamily C member 1 (</w:t>
            </w:r>
            <w:proofErr w:type="spellStart"/>
            <w:r w:rsidRPr="00F514BC">
              <w:rPr>
                <w:rFonts w:ascii="Aptos Narrow" w:eastAsia="Times New Roman" w:hAnsi="Aptos Narrow" w:cs="Times New Roman"/>
                <w:color w:val="000000"/>
                <w:kern w:val="0"/>
                <w:lang w:val="en-GB" w:eastAsia="en-GB"/>
                <w14:ligatures w14:val="none"/>
              </w:rPr>
              <w:t>DnaJ</w:t>
            </w:r>
            <w:proofErr w:type="spellEnd"/>
            <w:r w:rsidRPr="00F514BC">
              <w:rPr>
                <w:rFonts w:ascii="Aptos Narrow" w:eastAsia="Times New Roman" w:hAnsi="Aptos Narrow" w:cs="Times New Roman"/>
                <w:color w:val="000000"/>
                <w:kern w:val="0"/>
                <w:lang w:val="en-GB" w:eastAsia="en-GB"/>
                <w14:ligatures w14:val="none"/>
              </w:rPr>
              <w:t xml:space="preserve"> protein homolog MTJ1)</w:t>
            </w:r>
          </w:p>
        </w:tc>
      </w:tr>
      <w:tr w:rsidR="00F514BC" w:rsidRPr="00F514BC" w14:paraId="6F3816BA" w14:textId="77777777" w:rsidTr="00F514BC">
        <w:trPr>
          <w:trHeight w:val="288"/>
        </w:trPr>
        <w:tc>
          <w:tcPr>
            <w:tcW w:w="590" w:type="dxa"/>
            <w:tcBorders>
              <w:top w:val="nil"/>
              <w:left w:val="nil"/>
              <w:bottom w:val="nil"/>
              <w:right w:val="nil"/>
            </w:tcBorders>
            <w:shd w:val="clear" w:color="auto" w:fill="auto"/>
            <w:noWrap/>
            <w:vAlign w:val="bottom"/>
            <w:hideMark/>
          </w:tcPr>
          <w:p w14:paraId="74EDFDE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F71F1_HUMAN</w:t>
            </w:r>
          </w:p>
        </w:tc>
        <w:tc>
          <w:tcPr>
            <w:tcW w:w="8816" w:type="dxa"/>
            <w:tcBorders>
              <w:top w:val="nil"/>
              <w:left w:val="nil"/>
              <w:bottom w:val="nil"/>
              <w:right w:val="nil"/>
            </w:tcBorders>
            <w:shd w:val="clear" w:color="auto" w:fill="auto"/>
            <w:noWrap/>
            <w:vAlign w:val="bottom"/>
            <w:hideMark/>
          </w:tcPr>
          <w:p w14:paraId="6933470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FAM71F1 (Protein FAM137A) (Testis development protein NYD-SP18)</w:t>
            </w:r>
          </w:p>
        </w:tc>
      </w:tr>
      <w:tr w:rsidR="00F514BC" w:rsidRPr="00F514BC" w14:paraId="01625FC0" w14:textId="77777777" w:rsidTr="00F514BC">
        <w:trPr>
          <w:trHeight w:val="288"/>
        </w:trPr>
        <w:tc>
          <w:tcPr>
            <w:tcW w:w="590" w:type="dxa"/>
            <w:tcBorders>
              <w:top w:val="nil"/>
              <w:left w:val="nil"/>
              <w:bottom w:val="nil"/>
              <w:right w:val="nil"/>
            </w:tcBorders>
            <w:shd w:val="clear" w:color="auto" w:fill="auto"/>
            <w:noWrap/>
            <w:vAlign w:val="bottom"/>
            <w:hideMark/>
          </w:tcPr>
          <w:p w14:paraId="55CCD93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NTKL_HUMAN</w:t>
            </w:r>
          </w:p>
        </w:tc>
        <w:tc>
          <w:tcPr>
            <w:tcW w:w="8816" w:type="dxa"/>
            <w:tcBorders>
              <w:top w:val="nil"/>
              <w:left w:val="nil"/>
              <w:bottom w:val="nil"/>
              <w:right w:val="nil"/>
            </w:tcBorders>
            <w:shd w:val="clear" w:color="auto" w:fill="auto"/>
            <w:noWrap/>
            <w:vAlign w:val="bottom"/>
            <w:hideMark/>
          </w:tcPr>
          <w:p w14:paraId="2EB56EA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N-terminal kinase-like protein (Coated vesicle-associated kinase of 90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(SCY1-like protein 1) (Telomerase regulation-associated protein) (Telomerase transcriptional element-interacting factor) (Teratoma-associated tyrosine kinase)</w:t>
            </w:r>
          </w:p>
        </w:tc>
      </w:tr>
      <w:tr w:rsidR="00F514BC" w:rsidRPr="00F514BC" w14:paraId="0E5A7639" w14:textId="77777777" w:rsidTr="00F514BC">
        <w:trPr>
          <w:trHeight w:val="288"/>
        </w:trPr>
        <w:tc>
          <w:tcPr>
            <w:tcW w:w="590" w:type="dxa"/>
            <w:tcBorders>
              <w:top w:val="nil"/>
              <w:left w:val="nil"/>
              <w:bottom w:val="nil"/>
              <w:right w:val="nil"/>
            </w:tcBorders>
            <w:shd w:val="clear" w:color="auto" w:fill="auto"/>
            <w:noWrap/>
            <w:vAlign w:val="bottom"/>
            <w:hideMark/>
          </w:tcPr>
          <w:p w14:paraId="35FFF7E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KCNS1_HUMAN</w:t>
            </w:r>
          </w:p>
        </w:tc>
        <w:tc>
          <w:tcPr>
            <w:tcW w:w="8816" w:type="dxa"/>
            <w:tcBorders>
              <w:top w:val="nil"/>
              <w:left w:val="nil"/>
              <w:bottom w:val="nil"/>
              <w:right w:val="nil"/>
            </w:tcBorders>
            <w:shd w:val="clear" w:color="auto" w:fill="auto"/>
            <w:noWrap/>
            <w:vAlign w:val="bottom"/>
            <w:hideMark/>
          </w:tcPr>
          <w:p w14:paraId="37D5563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Potassium voltage-gated channel subfamily S member 1 (Delayed-rectifier K(+) channel alpha subunit 1) (Voltage-gated potassium channel subunit Kv9.1)</w:t>
            </w:r>
          </w:p>
        </w:tc>
      </w:tr>
      <w:tr w:rsidR="00F514BC" w:rsidRPr="00F514BC" w14:paraId="136FD527" w14:textId="77777777" w:rsidTr="00F514BC">
        <w:trPr>
          <w:trHeight w:val="288"/>
        </w:trPr>
        <w:tc>
          <w:tcPr>
            <w:tcW w:w="590" w:type="dxa"/>
            <w:tcBorders>
              <w:top w:val="nil"/>
              <w:left w:val="nil"/>
              <w:bottom w:val="nil"/>
              <w:right w:val="nil"/>
            </w:tcBorders>
            <w:shd w:val="clear" w:color="auto" w:fill="auto"/>
            <w:noWrap/>
            <w:vAlign w:val="bottom"/>
            <w:hideMark/>
          </w:tcPr>
          <w:p w14:paraId="3F76193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H2A1H_HUMAN</w:t>
            </w:r>
          </w:p>
        </w:tc>
        <w:tc>
          <w:tcPr>
            <w:tcW w:w="8816" w:type="dxa"/>
            <w:tcBorders>
              <w:top w:val="nil"/>
              <w:left w:val="nil"/>
              <w:bottom w:val="nil"/>
              <w:right w:val="nil"/>
            </w:tcBorders>
            <w:shd w:val="clear" w:color="auto" w:fill="auto"/>
            <w:noWrap/>
            <w:vAlign w:val="bottom"/>
            <w:hideMark/>
          </w:tcPr>
          <w:p w14:paraId="30B10DE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Histone H2A type 1-H (Histone H2A/s)</w:t>
            </w:r>
          </w:p>
        </w:tc>
      </w:tr>
      <w:tr w:rsidR="00F514BC" w:rsidRPr="00F514BC" w14:paraId="215E1C43" w14:textId="77777777" w:rsidTr="00F514BC">
        <w:trPr>
          <w:trHeight w:val="288"/>
        </w:trPr>
        <w:tc>
          <w:tcPr>
            <w:tcW w:w="590" w:type="dxa"/>
            <w:tcBorders>
              <w:top w:val="nil"/>
              <w:left w:val="nil"/>
              <w:bottom w:val="nil"/>
              <w:right w:val="nil"/>
            </w:tcBorders>
            <w:shd w:val="clear" w:color="auto" w:fill="auto"/>
            <w:noWrap/>
            <w:vAlign w:val="bottom"/>
            <w:hideMark/>
          </w:tcPr>
          <w:p w14:paraId="4450F86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EXOC2_HUMAN</w:t>
            </w:r>
          </w:p>
        </w:tc>
        <w:tc>
          <w:tcPr>
            <w:tcW w:w="8816" w:type="dxa"/>
            <w:tcBorders>
              <w:top w:val="nil"/>
              <w:left w:val="nil"/>
              <w:bottom w:val="nil"/>
              <w:right w:val="nil"/>
            </w:tcBorders>
            <w:shd w:val="clear" w:color="auto" w:fill="auto"/>
            <w:noWrap/>
            <w:vAlign w:val="bottom"/>
            <w:hideMark/>
          </w:tcPr>
          <w:p w14:paraId="7156934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Exocyst</w:t>
            </w:r>
            <w:proofErr w:type="spellEnd"/>
            <w:r w:rsidRPr="00F514BC">
              <w:rPr>
                <w:rFonts w:ascii="Aptos Narrow" w:eastAsia="Times New Roman" w:hAnsi="Aptos Narrow" w:cs="Times New Roman"/>
                <w:color w:val="000000"/>
                <w:kern w:val="0"/>
                <w:lang w:val="en-GB" w:eastAsia="en-GB"/>
                <w14:ligatures w14:val="none"/>
              </w:rPr>
              <w:t xml:space="preserve"> complex component 2 (</w:t>
            </w:r>
            <w:proofErr w:type="spellStart"/>
            <w:r w:rsidRPr="00F514BC">
              <w:rPr>
                <w:rFonts w:ascii="Aptos Narrow" w:eastAsia="Times New Roman" w:hAnsi="Aptos Narrow" w:cs="Times New Roman"/>
                <w:color w:val="000000"/>
                <w:kern w:val="0"/>
                <w:lang w:val="en-GB" w:eastAsia="en-GB"/>
                <w14:ligatures w14:val="none"/>
              </w:rPr>
              <w:t>Exocyst</w:t>
            </w:r>
            <w:proofErr w:type="spellEnd"/>
            <w:r w:rsidRPr="00F514BC">
              <w:rPr>
                <w:rFonts w:ascii="Aptos Narrow" w:eastAsia="Times New Roman" w:hAnsi="Aptos Narrow" w:cs="Times New Roman"/>
                <w:color w:val="000000"/>
                <w:kern w:val="0"/>
                <w:lang w:val="en-GB" w:eastAsia="en-GB"/>
                <w14:ligatures w14:val="none"/>
              </w:rPr>
              <w:t xml:space="preserve"> complex component Sec5)</w:t>
            </w:r>
          </w:p>
        </w:tc>
      </w:tr>
      <w:tr w:rsidR="00F514BC" w:rsidRPr="00F514BC" w14:paraId="0A7A11DB" w14:textId="77777777" w:rsidTr="00F514BC">
        <w:trPr>
          <w:trHeight w:val="288"/>
        </w:trPr>
        <w:tc>
          <w:tcPr>
            <w:tcW w:w="590" w:type="dxa"/>
            <w:tcBorders>
              <w:top w:val="nil"/>
              <w:left w:val="nil"/>
              <w:bottom w:val="nil"/>
              <w:right w:val="nil"/>
            </w:tcBorders>
            <w:shd w:val="clear" w:color="auto" w:fill="auto"/>
            <w:noWrap/>
            <w:vAlign w:val="bottom"/>
            <w:hideMark/>
          </w:tcPr>
          <w:p w14:paraId="326EF2C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CNDP2_HUMAN</w:t>
            </w:r>
          </w:p>
        </w:tc>
        <w:tc>
          <w:tcPr>
            <w:tcW w:w="8816" w:type="dxa"/>
            <w:tcBorders>
              <w:top w:val="nil"/>
              <w:left w:val="nil"/>
              <w:bottom w:val="nil"/>
              <w:right w:val="nil"/>
            </w:tcBorders>
            <w:shd w:val="clear" w:color="auto" w:fill="auto"/>
            <w:noWrap/>
            <w:vAlign w:val="bottom"/>
            <w:hideMark/>
          </w:tcPr>
          <w:p w14:paraId="6565B91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Cytosolic non-specific dipeptidase (EC 3.4.13.18) (CNDP dipeptidase 2) (Glutamate carboxypeptidase-like protein 1) (Peptidase A)</w:t>
            </w:r>
          </w:p>
        </w:tc>
      </w:tr>
      <w:tr w:rsidR="00F514BC" w:rsidRPr="00F514BC" w14:paraId="6EBD4443" w14:textId="77777777" w:rsidTr="00F514BC">
        <w:trPr>
          <w:trHeight w:val="288"/>
        </w:trPr>
        <w:tc>
          <w:tcPr>
            <w:tcW w:w="590" w:type="dxa"/>
            <w:tcBorders>
              <w:top w:val="nil"/>
              <w:left w:val="nil"/>
              <w:bottom w:val="nil"/>
              <w:right w:val="nil"/>
            </w:tcBorders>
            <w:shd w:val="clear" w:color="auto" w:fill="auto"/>
            <w:noWrap/>
            <w:vAlign w:val="bottom"/>
            <w:hideMark/>
          </w:tcPr>
          <w:p w14:paraId="080BAD0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F210B_HUMAN</w:t>
            </w:r>
          </w:p>
        </w:tc>
        <w:tc>
          <w:tcPr>
            <w:tcW w:w="8816" w:type="dxa"/>
            <w:tcBorders>
              <w:top w:val="nil"/>
              <w:left w:val="nil"/>
              <w:bottom w:val="nil"/>
              <w:right w:val="nil"/>
            </w:tcBorders>
            <w:shd w:val="clear" w:color="auto" w:fill="auto"/>
            <w:noWrap/>
            <w:vAlign w:val="bottom"/>
            <w:hideMark/>
          </w:tcPr>
          <w:p w14:paraId="42F93D9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FAM210B</w:t>
            </w:r>
          </w:p>
        </w:tc>
      </w:tr>
      <w:tr w:rsidR="00F514BC" w:rsidRPr="00F514BC" w14:paraId="3F4BC08D" w14:textId="77777777" w:rsidTr="00F514BC">
        <w:trPr>
          <w:trHeight w:val="288"/>
        </w:trPr>
        <w:tc>
          <w:tcPr>
            <w:tcW w:w="590" w:type="dxa"/>
            <w:tcBorders>
              <w:top w:val="nil"/>
              <w:left w:val="nil"/>
              <w:bottom w:val="nil"/>
              <w:right w:val="nil"/>
            </w:tcBorders>
            <w:shd w:val="clear" w:color="auto" w:fill="auto"/>
            <w:noWrap/>
            <w:vAlign w:val="bottom"/>
            <w:hideMark/>
          </w:tcPr>
          <w:p w14:paraId="6DF0C03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RL10L_HUMAN</w:t>
            </w:r>
          </w:p>
        </w:tc>
        <w:tc>
          <w:tcPr>
            <w:tcW w:w="8816" w:type="dxa"/>
            <w:tcBorders>
              <w:top w:val="nil"/>
              <w:left w:val="nil"/>
              <w:bottom w:val="nil"/>
              <w:right w:val="nil"/>
            </w:tcBorders>
            <w:shd w:val="clear" w:color="auto" w:fill="auto"/>
            <w:noWrap/>
            <w:vAlign w:val="bottom"/>
            <w:hideMark/>
          </w:tcPr>
          <w:p w14:paraId="4809E96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60S ribosomal protein L10-like</w:t>
            </w:r>
          </w:p>
        </w:tc>
      </w:tr>
      <w:tr w:rsidR="00F514BC" w:rsidRPr="00F514BC" w14:paraId="015B5735" w14:textId="77777777" w:rsidTr="00F514BC">
        <w:trPr>
          <w:trHeight w:val="288"/>
        </w:trPr>
        <w:tc>
          <w:tcPr>
            <w:tcW w:w="590" w:type="dxa"/>
            <w:tcBorders>
              <w:top w:val="nil"/>
              <w:left w:val="nil"/>
              <w:bottom w:val="nil"/>
              <w:right w:val="nil"/>
            </w:tcBorders>
            <w:shd w:val="clear" w:color="auto" w:fill="auto"/>
            <w:noWrap/>
            <w:vAlign w:val="bottom"/>
            <w:hideMark/>
          </w:tcPr>
          <w:p w14:paraId="5826BA8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SNX27_HUMAN</w:t>
            </w:r>
          </w:p>
        </w:tc>
        <w:tc>
          <w:tcPr>
            <w:tcW w:w="8816" w:type="dxa"/>
            <w:tcBorders>
              <w:top w:val="nil"/>
              <w:left w:val="nil"/>
              <w:bottom w:val="nil"/>
              <w:right w:val="nil"/>
            </w:tcBorders>
            <w:shd w:val="clear" w:color="auto" w:fill="auto"/>
            <w:noWrap/>
            <w:vAlign w:val="bottom"/>
            <w:hideMark/>
          </w:tcPr>
          <w:p w14:paraId="60CF076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Sorting nexin-27</w:t>
            </w:r>
          </w:p>
        </w:tc>
      </w:tr>
      <w:tr w:rsidR="00F514BC" w:rsidRPr="00F514BC" w14:paraId="24AB19FA" w14:textId="77777777" w:rsidTr="00F514BC">
        <w:trPr>
          <w:trHeight w:val="288"/>
        </w:trPr>
        <w:tc>
          <w:tcPr>
            <w:tcW w:w="590" w:type="dxa"/>
            <w:tcBorders>
              <w:top w:val="nil"/>
              <w:left w:val="nil"/>
              <w:bottom w:val="nil"/>
              <w:right w:val="nil"/>
            </w:tcBorders>
            <w:shd w:val="clear" w:color="auto" w:fill="auto"/>
            <w:noWrap/>
            <w:vAlign w:val="bottom"/>
            <w:hideMark/>
          </w:tcPr>
          <w:p w14:paraId="282D317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ALPK3_HUMAN</w:t>
            </w:r>
          </w:p>
        </w:tc>
        <w:tc>
          <w:tcPr>
            <w:tcW w:w="8816" w:type="dxa"/>
            <w:tcBorders>
              <w:top w:val="nil"/>
              <w:left w:val="nil"/>
              <w:bottom w:val="nil"/>
              <w:right w:val="nil"/>
            </w:tcBorders>
            <w:shd w:val="clear" w:color="auto" w:fill="auto"/>
            <w:noWrap/>
            <w:vAlign w:val="bottom"/>
            <w:hideMark/>
          </w:tcPr>
          <w:p w14:paraId="68D0932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Alpha-protein kinase 3 (EC 2.7.11.-) (Muscle alpha-protein kinase)</w:t>
            </w:r>
          </w:p>
        </w:tc>
      </w:tr>
      <w:tr w:rsidR="00F514BC" w:rsidRPr="00F514BC" w14:paraId="4BA6ECF9" w14:textId="77777777" w:rsidTr="00F514BC">
        <w:trPr>
          <w:trHeight w:val="288"/>
        </w:trPr>
        <w:tc>
          <w:tcPr>
            <w:tcW w:w="590" w:type="dxa"/>
            <w:tcBorders>
              <w:top w:val="nil"/>
              <w:left w:val="nil"/>
              <w:bottom w:val="nil"/>
              <w:right w:val="nil"/>
            </w:tcBorders>
            <w:shd w:val="clear" w:color="auto" w:fill="auto"/>
            <w:noWrap/>
            <w:vAlign w:val="bottom"/>
            <w:hideMark/>
          </w:tcPr>
          <w:p w14:paraId="531047E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DJC30_HUMAN</w:t>
            </w:r>
          </w:p>
        </w:tc>
        <w:tc>
          <w:tcPr>
            <w:tcW w:w="8816" w:type="dxa"/>
            <w:tcBorders>
              <w:top w:val="nil"/>
              <w:left w:val="nil"/>
              <w:bottom w:val="nil"/>
              <w:right w:val="nil"/>
            </w:tcBorders>
            <w:shd w:val="clear" w:color="auto" w:fill="auto"/>
            <w:noWrap/>
            <w:vAlign w:val="bottom"/>
            <w:hideMark/>
          </w:tcPr>
          <w:p w14:paraId="32A3A96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DnaJ</w:t>
            </w:r>
            <w:proofErr w:type="spellEnd"/>
            <w:r w:rsidRPr="00F514BC">
              <w:rPr>
                <w:rFonts w:ascii="Aptos Narrow" w:eastAsia="Times New Roman" w:hAnsi="Aptos Narrow" w:cs="Times New Roman"/>
                <w:color w:val="000000"/>
                <w:kern w:val="0"/>
                <w:lang w:val="en-GB" w:eastAsia="en-GB"/>
                <w14:ligatures w14:val="none"/>
              </w:rPr>
              <w:t xml:space="preserve"> homolog subfamily C member 30 (Williams-Beuren syndrome chromosomal region 18 protein)</w:t>
            </w:r>
          </w:p>
        </w:tc>
      </w:tr>
      <w:tr w:rsidR="00F514BC" w:rsidRPr="00F514BC" w14:paraId="097A6C9C" w14:textId="77777777" w:rsidTr="00F514BC">
        <w:trPr>
          <w:trHeight w:val="288"/>
        </w:trPr>
        <w:tc>
          <w:tcPr>
            <w:tcW w:w="590" w:type="dxa"/>
            <w:tcBorders>
              <w:top w:val="nil"/>
              <w:left w:val="nil"/>
              <w:bottom w:val="nil"/>
              <w:right w:val="nil"/>
            </w:tcBorders>
            <w:shd w:val="clear" w:color="auto" w:fill="auto"/>
            <w:noWrap/>
            <w:vAlign w:val="bottom"/>
            <w:hideMark/>
          </w:tcPr>
          <w:p w14:paraId="5DDDDF6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CB050_HUMAN</w:t>
            </w:r>
          </w:p>
        </w:tc>
        <w:tc>
          <w:tcPr>
            <w:tcW w:w="8816" w:type="dxa"/>
            <w:tcBorders>
              <w:top w:val="nil"/>
              <w:left w:val="nil"/>
              <w:bottom w:val="nil"/>
              <w:right w:val="nil"/>
            </w:tcBorders>
            <w:shd w:val="clear" w:color="auto" w:fill="auto"/>
            <w:noWrap/>
            <w:vAlign w:val="bottom"/>
            <w:hideMark/>
          </w:tcPr>
          <w:p w14:paraId="23D04F2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Uncharacterized protein C2orf50</w:t>
            </w:r>
          </w:p>
        </w:tc>
      </w:tr>
      <w:tr w:rsidR="00F514BC" w:rsidRPr="00F514BC" w14:paraId="07D1EDFA" w14:textId="77777777" w:rsidTr="00F514BC">
        <w:trPr>
          <w:trHeight w:val="288"/>
        </w:trPr>
        <w:tc>
          <w:tcPr>
            <w:tcW w:w="590" w:type="dxa"/>
            <w:tcBorders>
              <w:top w:val="nil"/>
              <w:left w:val="nil"/>
              <w:bottom w:val="nil"/>
              <w:right w:val="nil"/>
            </w:tcBorders>
            <w:shd w:val="clear" w:color="auto" w:fill="auto"/>
            <w:noWrap/>
            <w:vAlign w:val="bottom"/>
            <w:hideMark/>
          </w:tcPr>
          <w:p w14:paraId="38A5486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BINCA_HUMAN</w:t>
            </w:r>
          </w:p>
        </w:tc>
        <w:tc>
          <w:tcPr>
            <w:tcW w:w="8816" w:type="dxa"/>
            <w:tcBorders>
              <w:top w:val="nil"/>
              <w:left w:val="nil"/>
              <w:bottom w:val="nil"/>
              <w:right w:val="nil"/>
            </w:tcBorders>
            <w:shd w:val="clear" w:color="auto" w:fill="auto"/>
            <w:noWrap/>
            <w:vAlign w:val="bottom"/>
            <w:hideMark/>
          </w:tcPr>
          <w:p w14:paraId="37D880C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Bcl10-interacting CARD protein (</w:t>
            </w:r>
            <w:proofErr w:type="spellStart"/>
            <w:r w:rsidRPr="00F514BC">
              <w:rPr>
                <w:rFonts w:ascii="Aptos Narrow" w:eastAsia="Times New Roman" w:hAnsi="Aptos Narrow" w:cs="Times New Roman"/>
                <w:color w:val="000000"/>
                <w:kern w:val="0"/>
                <w:lang w:val="en-GB" w:eastAsia="en-GB"/>
                <w14:ligatures w14:val="none"/>
              </w:rPr>
              <w:t>BinCARD</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33F224D2" w14:textId="77777777" w:rsidTr="00F514BC">
        <w:trPr>
          <w:trHeight w:val="288"/>
        </w:trPr>
        <w:tc>
          <w:tcPr>
            <w:tcW w:w="590" w:type="dxa"/>
            <w:tcBorders>
              <w:top w:val="nil"/>
              <w:left w:val="nil"/>
              <w:bottom w:val="nil"/>
              <w:right w:val="nil"/>
            </w:tcBorders>
            <w:shd w:val="clear" w:color="auto" w:fill="auto"/>
            <w:noWrap/>
            <w:vAlign w:val="bottom"/>
            <w:hideMark/>
          </w:tcPr>
          <w:p w14:paraId="1BA3377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PRRC1_HUMAN</w:t>
            </w:r>
          </w:p>
        </w:tc>
        <w:tc>
          <w:tcPr>
            <w:tcW w:w="8816" w:type="dxa"/>
            <w:tcBorders>
              <w:top w:val="nil"/>
              <w:left w:val="nil"/>
              <w:bottom w:val="nil"/>
              <w:right w:val="nil"/>
            </w:tcBorders>
            <w:shd w:val="clear" w:color="auto" w:fill="auto"/>
            <w:noWrap/>
            <w:vAlign w:val="bottom"/>
            <w:hideMark/>
          </w:tcPr>
          <w:p w14:paraId="5F9360B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PRRC1 (Proline-rich and coiled-coil-containing protein 1)</w:t>
            </w:r>
          </w:p>
        </w:tc>
      </w:tr>
      <w:tr w:rsidR="00F514BC" w:rsidRPr="00F514BC" w14:paraId="3377C739" w14:textId="77777777" w:rsidTr="00F514BC">
        <w:trPr>
          <w:trHeight w:val="288"/>
        </w:trPr>
        <w:tc>
          <w:tcPr>
            <w:tcW w:w="590" w:type="dxa"/>
            <w:tcBorders>
              <w:top w:val="nil"/>
              <w:left w:val="nil"/>
              <w:bottom w:val="nil"/>
              <w:right w:val="nil"/>
            </w:tcBorders>
            <w:shd w:val="clear" w:color="auto" w:fill="auto"/>
            <w:noWrap/>
            <w:vAlign w:val="bottom"/>
            <w:hideMark/>
          </w:tcPr>
          <w:p w14:paraId="6B7B6C0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CC030_HUMAN</w:t>
            </w:r>
          </w:p>
        </w:tc>
        <w:tc>
          <w:tcPr>
            <w:tcW w:w="8816" w:type="dxa"/>
            <w:tcBorders>
              <w:top w:val="nil"/>
              <w:left w:val="nil"/>
              <w:bottom w:val="nil"/>
              <w:right w:val="nil"/>
            </w:tcBorders>
            <w:shd w:val="clear" w:color="auto" w:fill="auto"/>
            <w:noWrap/>
            <w:vAlign w:val="bottom"/>
            <w:hideMark/>
          </w:tcPr>
          <w:p w14:paraId="78ECE77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Uncharacterized protein C3orf30</w:t>
            </w:r>
          </w:p>
        </w:tc>
      </w:tr>
      <w:tr w:rsidR="00F514BC" w:rsidRPr="00F514BC" w14:paraId="12291D43" w14:textId="77777777" w:rsidTr="00F514BC">
        <w:trPr>
          <w:trHeight w:val="288"/>
        </w:trPr>
        <w:tc>
          <w:tcPr>
            <w:tcW w:w="590" w:type="dxa"/>
            <w:tcBorders>
              <w:top w:val="nil"/>
              <w:left w:val="nil"/>
              <w:bottom w:val="nil"/>
              <w:right w:val="nil"/>
            </w:tcBorders>
            <w:shd w:val="clear" w:color="auto" w:fill="auto"/>
            <w:noWrap/>
            <w:vAlign w:val="bottom"/>
            <w:hideMark/>
          </w:tcPr>
          <w:p w14:paraId="1522A23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LRGUK_HUMAN</w:t>
            </w:r>
          </w:p>
        </w:tc>
        <w:tc>
          <w:tcPr>
            <w:tcW w:w="8816" w:type="dxa"/>
            <w:tcBorders>
              <w:top w:val="nil"/>
              <w:left w:val="nil"/>
              <w:bottom w:val="nil"/>
              <w:right w:val="nil"/>
            </w:tcBorders>
            <w:shd w:val="clear" w:color="auto" w:fill="auto"/>
            <w:noWrap/>
            <w:vAlign w:val="bottom"/>
            <w:hideMark/>
          </w:tcPr>
          <w:p w14:paraId="6CB5B68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Leucine-rich repeat and guanylate kinase domain-containing protein</w:t>
            </w:r>
          </w:p>
        </w:tc>
      </w:tr>
      <w:tr w:rsidR="00F514BC" w:rsidRPr="00F514BC" w14:paraId="5BB72E28" w14:textId="77777777" w:rsidTr="00F514BC">
        <w:trPr>
          <w:trHeight w:val="288"/>
        </w:trPr>
        <w:tc>
          <w:tcPr>
            <w:tcW w:w="590" w:type="dxa"/>
            <w:tcBorders>
              <w:top w:val="nil"/>
              <w:left w:val="nil"/>
              <w:bottom w:val="nil"/>
              <w:right w:val="nil"/>
            </w:tcBorders>
            <w:shd w:val="clear" w:color="auto" w:fill="auto"/>
            <w:noWrap/>
            <w:vAlign w:val="bottom"/>
            <w:hideMark/>
          </w:tcPr>
          <w:p w14:paraId="4E54455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DNHD1_HUMAN</w:t>
            </w:r>
          </w:p>
        </w:tc>
        <w:tc>
          <w:tcPr>
            <w:tcW w:w="8816" w:type="dxa"/>
            <w:tcBorders>
              <w:top w:val="nil"/>
              <w:left w:val="nil"/>
              <w:bottom w:val="nil"/>
              <w:right w:val="nil"/>
            </w:tcBorders>
            <w:shd w:val="clear" w:color="auto" w:fill="auto"/>
            <w:noWrap/>
            <w:vAlign w:val="bottom"/>
            <w:hideMark/>
          </w:tcPr>
          <w:p w14:paraId="11F4143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Dynein heavy chain domain-containing protein 1 (Dynein heavy chain domain 1-like protein) (Protein CCDC35)</w:t>
            </w:r>
          </w:p>
        </w:tc>
      </w:tr>
      <w:tr w:rsidR="00F514BC" w:rsidRPr="00F514BC" w14:paraId="5073C65D" w14:textId="77777777" w:rsidTr="00F514BC">
        <w:trPr>
          <w:trHeight w:val="288"/>
        </w:trPr>
        <w:tc>
          <w:tcPr>
            <w:tcW w:w="590" w:type="dxa"/>
            <w:tcBorders>
              <w:top w:val="nil"/>
              <w:left w:val="nil"/>
              <w:bottom w:val="nil"/>
              <w:right w:val="nil"/>
            </w:tcBorders>
            <w:shd w:val="clear" w:color="auto" w:fill="auto"/>
            <w:noWrap/>
            <w:vAlign w:val="bottom"/>
            <w:hideMark/>
          </w:tcPr>
          <w:p w14:paraId="1D72A1A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CFA53_HUMAN</w:t>
            </w:r>
          </w:p>
        </w:tc>
        <w:tc>
          <w:tcPr>
            <w:tcW w:w="8816" w:type="dxa"/>
            <w:tcBorders>
              <w:top w:val="nil"/>
              <w:left w:val="nil"/>
              <w:bottom w:val="nil"/>
              <w:right w:val="nil"/>
            </w:tcBorders>
            <w:shd w:val="clear" w:color="auto" w:fill="auto"/>
            <w:noWrap/>
            <w:vAlign w:val="bottom"/>
            <w:hideMark/>
          </w:tcPr>
          <w:p w14:paraId="51AF62F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Cilia- and flagella-associated protein 53 (Coiled-coil domain-containing protein 11)</w:t>
            </w:r>
          </w:p>
        </w:tc>
      </w:tr>
      <w:tr w:rsidR="00F514BC" w:rsidRPr="00F514BC" w14:paraId="5332B1E9" w14:textId="77777777" w:rsidTr="00F514BC">
        <w:trPr>
          <w:trHeight w:val="288"/>
        </w:trPr>
        <w:tc>
          <w:tcPr>
            <w:tcW w:w="590" w:type="dxa"/>
            <w:tcBorders>
              <w:top w:val="nil"/>
              <w:left w:val="nil"/>
              <w:bottom w:val="nil"/>
              <w:right w:val="nil"/>
            </w:tcBorders>
            <w:shd w:val="clear" w:color="auto" w:fill="auto"/>
            <w:noWrap/>
            <w:vAlign w:val="bottom"/>
            <w:hideMark/>
          </w:tcPr>
          <w:p w14:paraId="048DBF9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FGD4_HUMAN</w:t>
            </w:r>
          </w:p>
        </w:tc>
        <w:tc>
          <w:tcPr>
            <w:tcW w:w="8816" w:type="dxa"/>
            <w:tcBorders>
              <w:top w:val="nil"/>
              <w:left w:val="nil"/>
              <w:bottom w:val="nil"/>
              <w:right w:val="nil"/>
            </w:tcBorders>
            <w:shd w:val="clear" w:color="auto" w:fill="auto"/>
            <w:noWrap/>
            <w:vAlign w:val="bottom"/>
            <w:hideMark/>
          </w:tcPr>
          <w:p w14:paraId="4CFAF91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FYVE, </w:t>
            </w:r>
            <w:proofErr w:type="spellStart"/>
            <w:r w:rsidRPr="00F514BC">
              <w:rPr>
                <w:rFonts w:ascii="Aptos Narrow" w:eastAsia="Times New Roman" w:hAnsi="Aptos Narrow" w:cs="Times New Roman"/>
                <w:color w:val="000000"/>
                <w:kern w:val="0"/>
                <w:lang w:val="en-GB" w:eastAsia="en-GB"/>
                <w14:ligatures w14:val="none"/>
              </w:rPr>
              <w:t>RhoGEF</w:t>
            </w:r>
            <w:proofErr w:type="spellEnd"/>
            <w:r w:rsidRPr="00F514BC">
              <w:rPr>
                <w:rFonts w:ascii="Aptos Narrow" w:eastAsia="Times New Roman" w:hAnsi="Aptos Narrow" w:cs="Times New Roman"/>
                <w:color w:val="000000"/>
                <w:kern w:val="0"/>
                <w:lang w:val="en-GB" w:eastAsia="en-GB"/>
                <w14:ligatures w14:val="none"/>
              </w:rPr>
              <w:t xml:space="preserve"> and PH domain-containing protein 4 (Actin filament-binding protein </w:t>
            </w:r>
            <w:proofErr w:type="spellStart"/>
            <w:r w:rsidRPr="00F514BC">
              <w:rPr>
                <w:rFonts w:ascii="Aptos Narrow" w:eastAsia="Times New Roman" w:hAnsi="Aptos Narrow" w:cs="Times New Roman"/>
                <w:color w:val="000000"/>
                <w:kern w:val="0"/>
                <w:lang w:val="en-GB" w:eastAsia="en-GB"/>
                <w14:ligatures w14:val="none"/>
              </w:rPr>
              <w:t>frabin</w:t>
            </w:r>
            <w:proofErr w:type="spellEnd"/>
            <w:r w:rsidRPr="00F514BC">
              <w:rPr>
                <w:rFonts w:ascii="Aptos Narrow" w:eastAsia="Times New Roman" w:hAnsi="Aptos Narrow" w:cs="Times New Roman"/>
                <w:color w:val="000000"/>
                <w:kern w:val="0"/>
                <w:lang w:val="en-GB" w:eastAsia="en-GB"/>
                <w14:ligatures w14:val="none"/>
              </w:rPr>
              <w:t>) (FGD1-related F-actin-binding protein) (Zinc finger FYVE domain-containing protein 6)</w:t>
            </w:r>
          </w:p>
        </w:tc>
      </w:tr>
      <w:tr w:rsidR="00F514BC" w:rsidRPr="00F514BC" w14:paraId="10802837" w14:textId="77777777" w:rsidTr="00F514BC">
        <w:trPr>
          <w:trHeight w:val="288"/>
        </w:trPr>
        <w:tc>
          <w:tcPr>
            <w:tcW w:w="590" w:type="dxa"/>
            <w:tcBorders>
              <w:top w:val="nil"/>
              <w:left w:val="nil"/>
              <w:bottom w:val="nil"/>
              <w:right w:val="nil"/>
            </w:tcBorders>
            <w:shd w:val="clear" w:color="auto" w:fill="auto"/>
            <w:noWrap/>
            <w:vAlign w:val="bottom"/>
            <w:hideMark/>
          </w:tcPr>
          <w:p w14:paraId="5AE0073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HIAT1_HUMAN</w:t>
            </w:r>
          </w:p>
        </w:tc>
        <w:tc>
          <w:tcPr>
            <w:tcW w:w="8816" w:type="dxa"/>
            <w:tcBorders>
              <w:top w:val="nil"/>
              <w:left w:val="nil"/>
              <w:bottom w:val="nil"/>
              <w:right w:val="nil"/>
            </w:tcBorders>
            <w:shd w:val="clear" w:color="auto" w:fill="auto"/>
            <w:noWrap/>
            <w:vAlign w:val="bottom"/>
            <w:hideMark/>
          </w:tcPr>
          <w:p w14:paraId="5F81C56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Hippocampus abundant transcript 1 protein (Putative tetracycline transporter-like protein)</w:t>
            </w:r>
          </w:p>
        </w:tc>
      </w:tr>
      <w:tr w:rsidR="00F514BC" w:rsidRPr="00F514BC" w14:paraId="2B31669F" w14:textId="77777777" w:rsidTr="00F514BC">
        <w:trPr>
          <w:trHeight w:val="288"/>
        </w:trPr>
        <w:tc>
          <w:tcPr>
            <w:tcW w:w="590" w:type="dxa"/>
            <w:tcBorders>
              <w:top w:val="nil"/>
              <w:left w:val="nil"/>
              <w:bottom w:val="nil"/>
              <w:right w:val="nil"/>
            </w:tcBorders>
            <w:shd w:val="clear" w:color="auto" w:fill="auto"/>
            <w:noWrap/>
            <w:vAlign w:val="bottom"/>
            <w:hideMark/>
          </w:tcPr>
          <w:p w14:paraId="1F93873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ZN512_HUMAN</w:t>
            </w:r>
          </w:p>
        </w:tc>
        <w:tc>
          <w:tcPr>
            <w:tcW w:w="8816" w:type="dxa"/>
            <w:tcBorders>
              <w:top w:val="nil"/>
              <w:left w:val="nil"/>
              <w:bottom w:val="nil"/>
              <w:right w:val="nil"/>
            </w:tcBorders>
            <w:shd w:val="clear" w:color="auto" w:fill="auto"/>
            <w:noWrap/>
            <w:vAlign w:val="bottom"/>
            <w:hideMark/>
          </w:tcPr>
          <w:p w14:paraId="79B8376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Zinc finger protein 512</w:t>
            </w:r>
          </w:p>
        </w:tc>
      </w:tr>
      <w:tr w:rsidR="00F514BC" w:rsidRPr="00F514BC" w14:paraId="2061D300" w14:textId="77777777" w:rsidTr="00F514BC">
        <w:trPr>
          <w:trHeight w:val="288"/>
        </w:trPr>
        <w:tc>
          <w:tcPr>
            <w:tcW w:w="590" w:type="dxa"/>
            <w:tcBorders>
              <w:top w:val="nil"/>
              <w:left w:val="nil"/>
              <w:bottom w:val="nil"/>
              <w:right w:val="nil"/>
            </w:tcBorders>
            <w:shd w:val="clear" w:color="auto" w:fill="auto"/>
            <w:noWrap/>
            <w:vAlign w:val="bottom"/>
            <w:hideMark/>
          </w:tcPr>
          <w:p w14:paraId="213AA84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STAC3_HUMAN</w:t>
            </w:r>
          </w:p>
        </w:tc>
        <w:tc>
          <w:tcPr>
            <w:tcW w:w="8816" w:type="dxa"/>
            <w:tcBorders>
              <w:top w:val="nil"/>
              <w:left w:val="nil"/>
              <w:bottom w:val="nil"/>
              <w:right w:val="nil"/>
            </w:tcBorders>
            <w:shd w:val="clear" w:color="auto" w:fill="auto"/>
            <w:noWrap/>
            <w:vAlign w:val="bottom"/>
            <w:hideMark/>
          </w:tcPr>
          <w:p w14:paraId="625635F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SH3 and cysteine-rich domain-containing protein 3</w:t>
            </w:r>
          </w:p>
        </w:tc>
      </w:tr>
      <w:tr w:rsidR="00F514BC" w:rsidRPr="00F514BC" w14:paraId="681D4CB6" w14:textId="77777777" w:rsidTr="00F514BC">
        <w:trPr>
          <w:trHeight w:val="288"/>
        </w:trPr>
        <w:tc>
          <w:tcPr>
            <w:tcW w:w="590" w:type="dxa"/>
            <w:tcBorders>
              <w:top w:val="nil"/>
              <w:left w:val="nil"/>
              <w:bottom w:val="nil"/>
              <w:right w:val="nil"/>
            </w:tcBorders>
            <w:shd w:val="clear" w:color="auto" w:fill="auto"/>
            <w:noWrap/>
            <w:vAlign w:val="bottom"/>
            <w:hideMark/>
          </w:tcPr>
          <w:p w14:paraId="63E8614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CQ10A_HUMAN</w:t>
            </w:r>
          </w:p>
        </w:tc>
        <w:tc>
          <w:tcPr>
            <w:tcW w:w="8816" w:type="dxa"/>
            <w:tcBorders>
              <w:top w:val="nil"/>
              <w:left w:val="nil"/>
              <w:bottom w:val="nil"/>
              <w:right w:val="nil"/>
            </w:tcBorders>
            <w:shd w:val="clear" w:color="auto" w:fill="auto"/>
            <w:noWrap/>
            <w:vAlign w:val="bottom"/>
            <w:hideMark/>
          </w:tcPr>
          <w:p w14:paraId="64E9603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Coenzyme Q-binding protein COQ10 homolog A, mitochondrial</w:t>
            </w:r>
          </w:p>
        </w:tc>
      </w:tr>
      <w:tr w:rsidR="00F514BC" w:rsidRPr="00F514BC" w14:paraId="332F1870" w14:textId="77777777" w:rsidTr="00F514BC">
        <w:trPr>
          <w:trHeight w:val="288"/>
        </w:trPr>
        <w:tc>
          <w:tcPr>
            <w:tcW w:w="590" w:type="dxa"/>
            <w:tcBorders>
              <w:top w:val="nil"/>
              <w:left w:val="nil"/>
              <w:bottom w:val="nil"/>
              <w:right w:val="nil"/>
            </w:tcBorders>
            <w:shd w:val="clear" w:color="auto" w:fill="auto"/>
            <w:noWrap/>
            <w:vAlign w:val="bottom"/>
            <w:hideMark/>
          </w:tcPr>
          <w:p w14:paraId="4714D26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JSPR1_HUMAN</w:t>
            </w:r>
          </w:p>
        </w:tc>
        <w:tc>
          <w:tcPr>
            <w:tcW w:w="8816" w:type="dxa"/>
            <w:tcBorders>
              <w:top w:val="nil"/>
              <w:left w:val="nil"/>
              <w:bottom w:val="nil"/>
              <w:right w:val="nil"/>
            </w:tcBorders>
            <w:shd w:val="clear" w:color="auto" w:fill="auto"/>
            <w:noWrap/>
            <w:vAlign w:val="bottom"/>
            <w:hideMark/>
          </w:tcPr>
          <w:p w14:paraId="04D9D0E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Junctional sarcoplasmic reticulum protein 1 (Junctional-face membrane protein of 45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homolog) (JP-45)</w:t>
            </w:r>
          </w:p>
        </w:tc>
      </w:tr>
      <w:tr w:rsidR="00F514BC" w:rsidRPr="00F514BC" w14:paraId="32F24AC1" w14:textId="77777777" w:rsidTr="00F514BC">
        <w:trPr>
          <w:trHeight w:val="288"/>
        </w:trPr>
        <w:tc>
          <w:tcPr>
            <w:tcW w:w="590" w:type="dxa"/>
            <w:tcBorders>
              <w:top w:val="nil"/>
              <w:left w:val="nil"/>
              <w:bottom w:val="nil"/>
              <w:right w:val="nil"/>
            </w:tcBorders>
            <w:shd w:val="clear" w:color="auto" w:fill="auto"/>
            <w:noWrap/>
            <w:vAlign w:val="bottom"/>
            <w:hideMark/>
          </w:tcPr>
          <w:p w14:paraId="30C94C3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PCMD1_HUMAN</w:t>
            </w:r>
          </w:p>
        </w:tc>
        <w:tc>
          <w:tcPr>
            <w:tcW w:w="8816" w:type="dxa"/>
            <w:tcBorders>
              <w:top w:val="nil"/>
              <w:left w:val="nil"/>
              <w:bottom w:val="nil"/>
              <w:right w:val="nil"/>
            </w:tcBorders>
            <w:shd w:val="clear" w:color="auto" w:fill="auto"/>
            <w:noWrap/>
            <w:vAlign w:val="bottom"/>
            <w:hideMark/>
          </w:tcPr>
          <w:p w14:paraId="357DB76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Protein-L-</w:t>
            </w:r>
            <w:proofErr w:type="spellStart"/>
            <w:r w:rsidRPr="00F514BC">
              <w:rPr>
                <w:rFonts w:ascii="Aptos Narrow" w:eastAsia="Times New Roman" w:hAnsi="Aptos Narrow" w:cs="Times New Roman"/>
                <w:color w:val="000000"/>
                <w:kern w:val="0"/>
                <w:lang w:val="en-GB" w:eastAsia="en-GB"/>
                <w14:ligatures w14:val="none"/>
              </w:rPr>
              <w:t>isoaspartate</w:t>
            </w:r>
            <w:proofErr w:type="spellEnd"/>
            <w:r w:rsidRPr="00F514BC">
              <w:rPr>
                <w:rFonts w:ascii="Aptos Narrow" w:eastAsia="Times New Roman" w:hAnsi="Aptos Narrow" w:cs="Times New Roman"/>
                <w:color w:val="000000"/>
                <w:kern w:val="0"/>
                <w:lang w:val="en-GB" w:eastAsia="en-GB"/>
                <w14:ligatures w14:val="none"/>
              </w:rPr>
              <w:t xml:space="preserve"> O-methyltransferase domain-containing protein 1</w:t>
            </w:r>
          </w:p>
        </w:tc>
      </w:tr>
      <w:tr w:rsidR="00F514BC" w:rsidRPr="00F514BC" w14:paraId="30B5FCDB" w14:textId="77777777" w:rsidTr="00F514BC">
        <w:trPr>
          <w:trHeight w:val="288"/>
        </w:trPr>
        <w:tc>
          <w:tcPr>
            <w:tcW w:w="590" w:type="dxa"/>
            <w:tcBorders>
              <w:top w:val="nil"/>
              <w:left w:val="nil"/>
              <w:bottom w:val="nil"/>
              <w:right w:val="nil"/>
            </w:tcBorders>
            <w:shd w:val="clear" w:color="auto" w:fill="auto"/>
            <w:noWrap/>
            <w:vAlign w:val="bottom"/>
            <w:hideMark/>
          </w:tcPr>
          <w:p w14:paraId="142AA18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HEXI2_HUMAN</w:t>
            </w:r>
          </w:p>
        </w:tc>
        <w:tc>
          <w:tcPr>
            <w:tcW w:w="8816" w:type="dxa"/>
            <w:tcBorders>
              <w:top w:val="nil"/>
              <w:left w:val="nil"/>
              <w:bottom w:val="nil"/>
              <w:right w:val="nil"/>
            </w:tcBorders>
            <w:shd w:val="clear" w:color="auto" w:fill="auto"/>
            <w:noWrap/>
            <w:vAlign w:val="bottom"/>
            <w:hideMark/>
          </w:tcPr>
          <w:p w14:paraId="4282D86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HEXIM2 (Hexamethylene bis-acetamide-inducible protein 2)</w:t>
            </w:r>
          </w:p>
        </w:tc>
      </w:tr>
      <w:tr w:rsidR="00F514BC" w:rsidRPr="00F514BC" w14:paraId="25AE27F1" w14:textId="77777777" w:rsidTr="00F514BC">
        <w:trPr>
          <w:trHeight w:val="288"/>
        </w:trPr>
        <w:tc>
          <w:tcPr>
            <w:tcW w:w="590" w:type="dxa"/>
            <w:tcBorders>
              <w:top w:val="nil"/>
              <w:left w:val="nil"/>
              <w:bottom w:val="nil"/>
              <w:right w:val="nil"/>
            </w:tcBorders>
            <w:shd w:val="clear" w:color="auto" w:fill="auto"/>
            <w:noWrap/>
            <w:vAlign w:val="bottom"/>
            <w:hideMark/>
          </w:tcPr>
          <w:p w14:paraId="50B231E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CBPC4_HUMAN</w:t>
            </w:r>
          </w:p>
        </w:tc>
        <w:tc>
          <w:tcPr>
            <w:tcW w:w="8816" w:type="dxa"/>
            <w:tcBorders>
              <w:top w:val="nil"/>
              <w:left w:val="nil"/>
              <w:bottom w:val="nil"/>
              <w:right w:val="nil"/>
            </w:tcBorders>
            <w:shd w:val="clear" w:color="auto" w:fill="auto"/>
            <w:noWrap/>
            <w:vAlign w:val="bottom"/>
            <w:hideMark/>
          </w:tcPr>
          <w:p w14:paraId="5F323F2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Cytosolic carboxypeptidase 4 (EC 3.4.17.-) (ATP/GTP-binding protein-like 1)</w:t>
            </w:r>
          </w:p>
        </w:tc>
      </w:tr>
      <w:tr w:rsidR="00F514BC" w:rsidRPr="00F514BC" w14:paraId="5B331243" w14:textId="77777777" w:rsidTr="00F514BC">
        <w:trPr>
          <w:trHeight w:val="288"/>
        </w:trPr>
        <w:tc>
          <w:tcPr>
            <w:tcW w:w="590" w:type="dxa"/>
            <w:tcBorders>
              <w:top w:val="nil"/>
              <w:left w:val="nil"/>
              <w:bottom w:val="nil"/>
              <w:right w:val="nil"/>
            </w:tcBorders>
            <w:shd w:val="clear" w:color="auto" w:fill="auto"/>
            <w:noWrap/>
            <w:vAlign w:val="bottom"/>
            <w:hideMark/>
          </w:tcPr>
          <w:p w14:paraId="253F21C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HS12B_HUMAN</w:t>
            </w:r>
          </w:p>
        </w:tc>
        <w:tc>
          <w:tcPr>
            <w:tcW w:w="8816" w:type="dxa"/>
            <w:tcBorders>
              <w:top w:val="nil"/>
              <w:left w:val="nil"/>
              <w:bottom w:val="nil"/>
              <w:right w:val="nil"/>
            </w:tcBorders>
            <w:shd w:val="clear" w:color="auto" w:fill="auto"/>
            <w:noWrap/>
            <w:vAlign w:val="bottom"/>
            <w:hideMark/>
          </w:tcPr>
          <w:p w14:paraId="0200290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Heat shock 70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protein 12B</w:t>
            </w:r>
          </w:p>
        </w:tc>
      </w:tr>
      <w:tr w:rsidR="00F514BC" w:rsidRPr="00F514BC" w14:paraId="3A489CA1" w14:textId="77777777" w:rsidTr="00F514BC">
        <w:trPr>
          <w:trHeight w:val="288"/>
        </w:trPr>
        <w:tc>
          <w:tcPr>
            <w:tcW w:w="590" w:type="dxa"/>
            <w:tcBorders>
              <w:top w:val="nil"/>
              <w:left w:val="nil"/>
              <w:bottom w:val="nil"/>
              <w:right w:val="nil"/>
            </w:tcBorders>
            <w:shd w:val="clear" w:color="auto" w:fill="auto"/>
            <w:noWrap/>
            <w:vAlign w:val="bottom"/>
            <w:hideMark/>
          </w:tcPr>
          <w:p w14:paraId="515085E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ROBO3_HUMAN</w:t>
            </w:r>
          </w:p>
        </w:tc>
        <w:tc>
          <w:tcPr>
            <w:tcW w:w="8816" w:type="dxa"/>
            <w:tcBorders>
              <w:top w:val="nil"/>
              <w:left w:val="nil"/>
              <w:bottom w:val="nil"/>
              <w:right w:val="nil"/>
            </w:tcBorders>
            <w:shd w:val="clear" w:color="auto" w:fill="auto"/>
            <w:noWrap/>
            <w:vAlign w:val="bottom"/>
            <w:hideMark/>
          </w:tcPr>
          <w:p w14:paraId="192EFA6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Roundabout homolog 3 (Roundabout-like protein 3)</w:t>
            </w:r>
          </w:p>
        </w:tc>
      </w:tr>
      <w:tr w:rsidR="00F514BC" w:rsidRPr="00F514BC" w14:paraId="6082DD36" w14:textId="77777777" w:rsidTr="00F514BC">
        <w:trPr>
          <w:trHeight w:val="288"/>
        </w:trPr>
        <w:tc>
          <w:tcPr>
            <w:tcW w:w="590" w:type="dxa"/>
            <w:tcBorders>
              <w:top w:val="nil"/>
              <w:left w:val="nil"/>
              <w:bottom w:val="nil"/>
              <w:right w:val="nil"/>
            </w:tcBorders>
            <w:shd w:val="clear" w:color="auto" w:fill="auto"/>
            <w:noWrap/>
            <w:vAlign w:val="bottom"/>
            <w:hideMark/>
          </w:tcPr>
          <w:p w14:paraId="0EAD9F3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YTDC1_HUMAN</w:t>
            </w:r>
          </w:p>
        </w:tc>
        <w:tc>
          <w:tcPr>
            <w:tcW w:w="8816" w:type="dxa"/>
            <w:tcBorders>
              <w:top w:val="nil"/>
              <w:left w:val="nil"/>
              <w:bottom w:val="nil"/>
              <w:right w:val="nil"/>
            </w:tcBorders>
            <w:shd w:val="clear" w:color="auto" w:fill="auto"/>
            <w:noWrap/>
            <w:vAlign w:val="bottom"/>
            <w:hideMark/>
          </w:tcPr>
          <w:p w14:paraId="35C1A27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YTH domain-containing protein 1 (Putative splicing factor YT521) (YT521-B)</w:t>
            </w:r>
          </w:p>
        </w:tc>
      </w:tr>
      <w:tr w:rsidR="00F514BC" w:rsidRPr="00F514BC" w14:paraId="7D69CCA8" w14:textId="77777777" w:rsidTr="00F514BC">
        <w:trPr>
          <w:trHeight w:val="288"/>
        </w:trPr>
        <w:tc>
          <w:tcPr>
            <w:tcW w:w="590" w:type="dxa"/>
            <w:tcBorders>
              <w:top w:val="nil"/>
              <w:left w:val="nil"/>
              <w:bottom w:val="nil"/>
              <w:right w:val="nil"/>
            </w:tcBorders>
            <w:shd w:val="clear" w:color="auto" w:fill="auto"/>
            <w:noWrap/>
            <w:vAlign w:val="bottom"/>
            <w:hideMark/>
          </w:tcPr>
          <w:p w14:paraId="176D57F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CCD43_HUMAN</w:t>
            </w:r>
          </w:p>
        </w:tc>
        <w:tc>
          <w:tcPr>
            <w:tcW w:w="8816" w:type="dxa"/>
            <w:tcBorders>
              <w:top w:val="nil"/>
              <w:left w:val="nil"/>
              <w:bottom w:val="nil"/>
              <w:right w:val="nil"/>
            </w:tcBorders>
            <w:shd w:val="clear" w:color="auto" w:fill="auto"/>
            <w:noWrap/>
            <w:vAlign w:val="bottom"/>
            <w:hideMark/>
          </w:tcPr>
          <w:p w14:paraId="58D4F93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Coiled-coil domain-containing protein 43</w:t>
            </w:r>
          </w:p>
        </w:tc>
      </w:tr>
      <w:tr w:rsidR="00F514BC" w:rsidRPr="00F514BC" w14:paraId="2257B834" w14:textId="77777777" w:rsidTr="00F514BC">
        <w:trPr>
          <w:trHeight w:val="288"/>
        </w:trPr>
        <w:tc>
          <w:tcPr>
            <w:tcW w:w="590" w:type="dxa"/>
            <w:tcBorders>
              <w:top w:val="nil"/>
              <w:left w:val="nil"/>
              <w:bottom w:val="nil"/>
              <w:right w:val="nil"/>
            </w:tcBorders>
            <w:shd w:val="clear" w:color="auto" w:fill="auto"/>
            <w:noWrap/>
            <w:vAlign w:val="bottom"/>
            <w:hideMark/>
          </w:tcPr>
          <w:p w14:paraId="5EDD37C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RILP_HUMAN</w:t>
            </w:r>
          </w:p>
        </w:tc>
        <w:tc>
          <w:tcPr>
            <w:tcW w:w="8816" w:type="dxa"/>
            <w:tcBorders>
              <w:top w:val="nil"/>
              <w:left w:val="nil"/>
              <w:bottom w:val="nil"/>
              <w:right w:val="nil"/>
            </w:tcBorders>
            <w:shd w:val="clear" w:color="auto" w:fill="auto"/>
            <w:noWrap/>
            <w:vAlign w:val="bottom"/>
            <w:hideMark/>
          </w:tcPr>
          <w:p w14:paraId="67B192C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Rab-interacting lysosomal protein</w:t>
            </w:r>
          </w:p>
        </w:tc>
      </w:tr>
      <w:tr w:rsidR="00F514BC" w:rsidRPr="00F514BC" w14:paraId="5CF79B16" w14:textId="77777777" w:rsidTr="00F514BC">
        <w:trPr>
          <w:trHeight w:val="288"/>
        </w:trPr>
        <w:tc>
          <w:tcPr>
            <w:tcW w:w="590" w:type="dxa"/>
            <w:tcBorders>
              <w:top w:val="nil"/>
              <w:left w:val="nil"/>
              <w:bottom w:val="nil"/>
              <w:right w:val="nil"/>
            </w:tcBorders>
            <w:shd w:val="clear" w:color="auto" w:fill="auto"/>
            <w:noWrap/>
            <w:vAlign w:val="bottom"/>
            <w:hideMark/>
          </w:tcPr>
          <w:p w14:paraId="1A425E5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F210A_HUMAN</w:t>
            </w:r>
          </w:p>
        </w:tc>
        <w:tc>
          <w:tcPr>
            <w:tcW w:w="8816" w:type="dxa"/>
            <w:tcBorders>
              <w:top w:val="nil"/>
              <w:left w:val="nil"/>
              <w:bottom w:val="nil"/>
              <w:right w:val="nil"/>
            </w:tcBorders>
            <w:shd w:val="clear" w:color="auto" w:fill="auto"/>
            <w:noWrap/>
            <w:vAlign w:val="bottom"/>
            <w:hideMark/>
          </w:tcPr>
          <w:p w14:paraId="7F28D81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FAM210A</w:t>
            </w:r>
          </w:p>
        </w:tc>
      </w:tr>
      <w:tr w:rsidR="00F514BC" w:rsidRPr="00F514BC" w14:paraId="5EB51000" w14:textId="77777777" w:rsidTr="00F514BC">
        <w:trPr>
          <w:trHeight w:val="288"/>
        </w:trPr>
        <w:tc>
          <w:tcPr>
            <w:tcW w:w="590" w:type="dxa"/>
            <w:tcBorders>
              <w:top w:val="nil"/>
              <w:left w:val="nil"/>
              <w:bottom w:val="nil"/>
              <w:right w:val="nil"/>
            </w:tcBorders>
            <w:shd w:val="clear" w:color="auto" w:fill="auto"/>
            <w:noWrap/>
            <w:vAlign w:val="bottom"/>
            <w:hideMark/>
          </w:tcPr>
          <w:p w14:paraId="2205910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TTC25_HUMAN</w:t>
            </w:r>
          </w:p>
        </w:tc>
        <w:tc>
          <w:tcPr>
            <w:tcW w:w="8816" w:type="dxa"/>
            <w:tcBorders>
              <w:top w:val="nil"/>
              <w:left w:val="nil"/>
              <w:bottom w:val="nil"/>
              <w:right w:val="nil"/>
            </w:tcBorders>
            <w:shd w:val="clear" w:color="auto" w:fill="auto"/>
            <w:noWrap/>
            <w:vAlign w:val="bottom"/>
            <w:hideMark/>
          </w:tcPr>
          <w:p w14:paraId="4A98B06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Tetratricopeptide repeat protein 25 (TPR repeat protein 25)</w:t>
            </w:r>
          </w:p>
        </w:tc>
      </w:tr>
      <w:tr w:rsidR="00F514BC" w:rsidRPr="00F514BC" w14:paraId="322DCF05" w14:textId="77777777" w:rsidTr="00F514BC">
        <w:trPr>
          <w:trHeight w:val="288"/>
        </w:trPr>
        <w:tc>
          <w:tcPr>
            <w:tcW w:w="590" w:type="dxa"/>
            <w:tcBorders>
              <w:top w:val="nil"/>
              <w:left w:val="nil"/>
              <w:bottom w:val="nil"/>
              <w:right w:val="nil"/>
            </w:tcBorders>
            <w:shd w:val="clear" w:color="auto" w:fill="auto"/>
            <w:noWrap/>
            <w:vAlign w:val="bottom"/>
            <w:hideMark/>
          </w:tcPr>
          <w:p w14:paraId="6333B80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KCC1G_HUMAN</w:t>
            </w:r>
          </w:p>
        </w:tc>
        <w:tc>
          <w:tcPr>
            <w:tcW w:w="8816" w:type="dxa"/>
            <w:tcBorders>
              <w:top w:val="nil"/>
              <w:left w:val="nil"/>
              <w:bottom w:val="nil"/>
              <w:right w:val="nil"/>
            </w:tcBorders>
            <w:shd w:val="clear" w:color="auto" w:fill="auto"/>
            <w:noWrap/>
            <w:vAlign w:val="bottom"/>
            <w:hideMark/>
          </w:tcPr>
          <w:p w14:paraId="5226B65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Calcium/calmodulin-dependent protein kinase type 1G (EC 2.7.11.17) (</w:t>
            </w:r>
            <w:proofErr w:type="spellStart"/>
            <w:r w:rsidRPr="00F514BC">
              <w:rPr>
                <w:rFonts w:ascii="Aptos Narrow" w:eastAsia="Times New Roman" w:hAnsi="Aptos Narrow" w:cs="Times New Roman"/>
                <w:color w:val="000000"/>
                <w:kern w:val="0"/>
                <w:lang w:val="en-GB" w:eastAsia="en-GB"/>
                <w14:ligatures w14:val="none"/>
              </w:rPr>
              <w:t>CaM</w:t>
            </w:r>
            <w:proofErr w:type="spellEnd"/>
            <w:r w:rsidRPr="00F514BC">
              <w:rPr>
                <w:rFonts w:ascii="Aptos Narrow" w:eastAsia="Times New Roman" w:hAnsi="Aptos Narrow" w:cs="Times New Roman"/>
                <w:color w:val="000000"/>
                <w:kern w:val="0"/>
                <w:lang w:val="en-GB" w:eastAsia="en-GB"/>
                <w14:ligatures w14:val="none"/>
              </w:rPr>
              <w:t xml:space="preserve"> kinase I gamma) (</w:t>
            </w:r>
            <w:proofErr w:type="spellStart"/>
            <w:r w:rsidRPr="00F514BC">
              <w:rPr>
                <w:rFonts w:ascii="Aptos Narrow" w:eastAsia="Times New Roman" w:hAnsi="Aptos Narrow" w:cs="Times New Roman"/>
                <w:color w:val="000000"/>
                <w:kern w:val="0"/>
                <w:lang w:val="en-GB" w:eastAsia="en-GB"/>
                <w14:ligatures w14:val="none"/>
              </w:rPr>
              <w:t>CaM</w:t>
            </w:r>
            <w:proofErr w:type="spellEnd"/>
            <w:r w:rsidRPr="00F514BC">
              <w:rPr>
                <w:rFonts w:ascii="Aptos Narrow" w:eastAsia="Times New Roman" w:hAnsi="Aptos Narrow" w:cs="Times New Roman"/>
                <w:color w:val="000000"/>
                <w:kern w:val="0"/>
                <w:lang w:val="en-GB" w:eastAsia="en-GB"/>
                <w14:ligatures w14:val="none"/>
              </w:rPr>
              <w:t xml:space="preserve"> kinase IG) (</w:t>
            </w:r>
            <w:proofErr w:type="spellStart"/>
            <w:r w:rsidRPr="00F514BC">
              <w:rPr>
                <w:rFonts w:ascii="Aptos Narrow" w:eastAsia="Times New Roman" w:hAnsi="Aptos Narrow" w:cs="Times New Roman"/>
                <w:color w:val="000000"/>
                <w:kern w:val="0"/>
                <w:lang w:val="en-GB" w:eastAsia="en-GB"/>
                <w14:ligatures w14:val="none"/>
              </w:rPr>
              <w:t>CaM</w:t>
            </w:r>
            <w:proofErr w:type="spellEnd"/>
            <w:r w:rsidRPr="00F514BC">
              <w:rPr>
                <w:rFonts w:ascii="Aptos Narrow" w:eastAsia="Times New Roman" w:hAnsi="Aptos Narrow" w:cs="Times New Roman"/>
                <w:color w:val="000000"/>
                <w:kern w:val="0"/>
                <w:lang w:val="en-GB" w:eastAsia="en-GB"/>
                <w14:ligatures w14:val="none"/>
              </w:rPr>
              <w:t>-KI gamma) (</w:t>
            </w:r>
            <w:proofErr w:type="spellStart"/>
            <w:r w:rsidRPr="00F514BC">
              <w:rPr>
                <w:rFonts w:ascii="Aptos Narrow" w:eastAsia="Times New Roman" w:hAnsi="Aptos Narrow" w:cs="Times New Roman"/>
                <w:color w:val="000000"/>
                <w:kern w:val="0"/>
                <w:lang w:val="en-GB" w:eastAsia="en-GB"/>
                <w14:ligatures w14:val="none"/>
              </w:rPr>
              <w:t>CaMKI</w:t>
            </w:r>
            <w:proofErr w:type="spellEnd"/>
            <w:r w:rsidRPr="00F514BC">
              <w:rPr>
                <w:rFonts w:ascii="Aptos Narrow" w:eastAsia="Times New Roman" w:hAnsi="Aptos Narrow" w:cs="Times New Roman"/>
                <w:color w:val="000000"/>
                <w:kern w:val="0"/>
                <w:lang w:val="en-GB" w:eastAsia="en-GB"/>
                <w14:ligatures w14:val="none"/>
              </w:rPr>
              <w:t xml:space="preserve"> gamma) (</w:t>
            </w:r>
            <w:proofErr w:type="spellStart"/>
            <w:r w:rsidRPr="00F514BC">
              <w:rPr>
                <w:rFonts w:ascii="Aptos Narrow" w:eastAsia="Times New Roman" w:hAnsi="Aptos Narrow" w:cs="Times New Roman"/>
                <w:color w:val="000000"/>
                <w:kern w:val="0"/>
                <w:lang w:val="en-GB" w:eastAsia="en-GB"/>
                <w14:ligatures w14:val="none"/>
              </w:rPr>
              <w:t>CaMKIG</w:t>
            </w:r>
            <w:proofErr w:type="spellEnd"/>
            <w:r w:rsidRPr="00F514BC">
              <w:rPr>
                <w:rFonts w:ascii="Aptos Narrow" w:eastAsia="Times New Roman" w:hAnsi="Aptos Narrow" w:cs="Times New Roman"/>
                <w:color w:val="000000"/>
                <w:kern w:val="0"/>
                <w:lang w:val="en-GB" w:eastAsia="en-GB"/>
                <w14:ligatures w14:val="none"/>
              </w:rPr>
              <w:t>) (</w:t>
            </w:r>
            <w:proofErr w:type="spellStart"/>
            <w:r w:rsidRPr="00F514BC">
              <w:rPr>
                <w:rFonts w:ascii="Aptos Narrow" w:eastAsia="Times New Roman" w:hAnsi="Aptos Narrow" w:cs="Times New Roman"/>
                <w:color w:val="000000"/>
                <w:kern w:val="0"/>
                <w:lang w:val="en-GB" w:eastAsia="en-GB"/>
                <w14:ligatures w14:val="none"/>
              </w:rPr>
              <w:t>CaMK</w:t>
            </w:r>
            <w:proofErr w:type="spellEnd"/>
            <w:r w:rsidRPr="00F514BC">
              <w:rPr>
                <w:rFonts w:ascii="Aptos Narrow" w:eastAsia="Times New Roman" w:hAnsi="Aptos Narrow" w:cs="Times New Roman"/>
                <w:color w:val="000000"/>
                <w:kern w:val="0"/>
                <w:lang w:val="en-GB" w:eastAsia="en-GB"/>
                <w14:ligatures w14:val="none"/>
              </w:rPr>
              <w:t>-like CREB kinase III) (CLICK III)</w:t>
            </w:r>
          </w:p>
        </w:tc>
      </w:tr>
      <w:tr w:rsidR="00F514BC" w:rsidRPr="00F514BC" w14:paraId="1F8B7A5E" w14:textId="77777777" w:rsidTr="00F514BC">
        <w:trPr>
          <w:trHeight w:val="288"/>
        </w:trPr>
        <w:tc>
          <w:tcPr>
            <w:tcW w:w="590" w:type="dxa"/>
            <w:tcBorders>
              <w:top w:val="nil"/>
              <w:left w:val="nil"/>
              <w:bottom w:val="nil"/>
              <w:right w:val="nil"/>
            </w:tcBorders>
            <w:shd w:val="clear" w:color="auto" w:fill="auto"/>
            <w:noWrap/>
            <w:vAlign w:val="bottom"/>
            <w:hideMark/>
          </w:tcPr>
          <w:p w14:paraId="226BBB2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5NT1B_HUMAN</w:t>
            </w:r>
          </w:p>
        </w:tc>
        <w:tc>
          <w:tcPr>
            <w:tcW w:w="8816" w:type="dxa"/>
            <w:tcBorders>
              <w:top w:val="nil"/>
              <w:left w:val="nil"/>
              <w:bottom w:val="nil"/>
              <w:right w:val="nil"/>
            </w:tcBorders>
            <w:shd w:val="clear" w:color="auto" w:fill="auto"/>
            <w:noWrap/>
            <w:vAlign w:val="bottom"/>
            <w:hideMark/>
          </w:tcPr>
          <w:p w14:paraId="19F678F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Cytosolic 5'-nucleotidase 1B (cN1B) (EC 3.1.3.5) (Autoimmune infertility-related protein) (Cytosolic 5'-nucleotidase IB) (</w:t>
            </w:r>
            <w:proofErr w:type="spellStart"/>
            <w:r w:rsidRPr="00F514BC">
              <w:rPr>
                <w:rFonts w:ascii="Aptos Narrow" w:eastAsia="Times New Roman" w:hAnsi="Aptos Narrow" w:cs="Times New Roman"/>
                <w:color w:val="000000"/>
                <w:kern w:val="0"/>
                <w:lang w:val="en-GB" w:eastAsia="en-GB"/>
                <w14:ligatures w14:val="none"/>
              </w:rPr>
              <w:t>cN</w:t>
            </w:r>
            <w:proofErr w:type="spellEnd"/>
            <w:r w:rsidRPr="00F514BC">
              <w:rPr>
                <w:rFonts w:ascii="Aptos Narrow" w:eastAsia="Times New Roman" w:hAnsi="Aptos Narrow" w:cs="Times New Roman"/>
                <w:color w:val="000000"/>
                <w:kern w:val="0"/>
                <w:lang w:val="en-GB" w:eastAsia="en-GB"/>
                <w14:ligatures w14:val="none"/>
              </w:rPr>
              <w:t>-IB)</w:t>
            </w:r>
          </w:p>
        </w:tc>
      </w:tr>
      <w:tr w:rsidR="00F514BC" w:rsidRPr="00F514BC" w14:paraId="7A2AA46D" w14:textId="77777777" w:rsidTr="00F514BC">
        <w:trPr>
          <w:trHeight w:val="288"/>
        </w:trPr>
        <w:tc>
          <w:tcPr>
            <w:tcW w:w="590" w:type="dxa"/>
            <w:tcBorders>
              <w:top w:val="nil"/>
              <w:left w:val="nil"/>
              <w:bottom w:val="nil"/>
              <w:right w:val="nil"/>
            </w:tcBorders>
            <w:shd w:val="clear" w:color="auto" w:fill="auto"/>
            <w:noWrap/>
            <w:vAlign w:val="bottom"/>
            <w:hideMark/>
          </w:tcPr>
          <w:p w14:paraId="44E22B6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IPO9_HUMAN</w:t>
            </w:r>
          </w:p>
        </w:tc>
        <w:tc>
          <w:tcPr>
            <w:tcW w:w="8816" w:type="dxa"/>
            <w:tcBorders>
              <w:top w:val="nil"/>
              <w:left w:val="nil"/>
              <w:bottom w:val="nil"/>
              <w:right w:val="nil"/>
            </w:tcBorders>
            <w:shd w:val="clear" w:color="auto" w:fill="auto"/>
            <w:noWrap/>
            <w:vAlign w:val="bottom"/>
            <w:hideMark/>
          </w:tcPr>
          <w:p w14:paraId="33A91F8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Importin-9 (Imp9) (Ran-binding protein 9) (RanBP9)</w:t>
            </w:r>
          </w:p>
        </w:tc>
      </w:tr>
      <w:tr w:rsidR="00F514BC" w:rsidRPr="00F514BC" w14:paraId="42050D42" w14:textId="77777777" w:rsidTr="00F514BC">
        <w:trPr>
          <w:trHeight w:val="288"/>
        </w:trPr>
        <w:tc>
          <w:tcPr>
            <w:tcW w:w="590" w:type="dxa"/>
            <w:tcBorders>
              <w:top w:val="nil"/>
              <w:left w:val="nil"/>
              <w:bottom w:val="nil"/>
              <w:right w:val="nil"/>
            </w:tcBorders>
            <w:shd w:val="clear" w:color="auto" w:fill="auto"/>
            <w:noWrap/>
            <w:vAlign w:val="bottom"/>
            <w:hideMark/>
          </w:tcPr>
          <w:p w14:paraId="50F2E08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AP1S3_HUMAN</w:t>
            </w:r>
          </w:p>
        </w:tc>
        <w:tc>
          <w:tcPr>
            <w:tcW w:w="8816" w:type="dxa"/>
            <w:tcBorders>
              <w:top w:val="nil"/>
              <w:left w:val="nil"/>
              <w:bottom w:val="nil"/>
              <w:right w:val="nil"/>
            </w:tcBorders>
            <w:shd w:val="clear" w:color="auto" w:fill="auto"/>
            <w:noWrap/>
            <w:vAlign w:val="bottom"/>
            <w:hideMark/>
          </w:tcPr>
          <w:p w14:paraId="109BBF4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AP-1 complex subunit sigma-3 (Adaptor protein complex AP-1 subunit sigma-1C) (Adaptor-related protein complex 1 subunit sigma-1C) (</w:t>
            </w:r>
            <w:proofErr w:type="spellStart"/>
            <w:r w:rsidRPr="00F514BC">
              <w:rPr>
                <w:rFonts w:ascii="Aptos Narrow" w:eastAsia="Times New Roman" w:hAnsi="Aptos Narrow" w:cs="Times New Roman"/>
                <w:color w:val="000000"/>
                <w:kern w:val="0"/>
                <w:lang w:val="en-GB" w:eastAsia="en-GB"/>
                <w14:ligatures w14:val="none"/>
              </w:rPr>
              <w:t>Clathrin</w:t>
            </w:r>
            <w:proofErr w:type="spellEnd"/>
            <w:r w:rsidRPr="00F514BC">
              <w:rPr>
                <w:rFonts w:ascii="Aptos Narrow" w:eastAsia="Times New Roman" w:hAnsi="Aptos Narrow" w:cs="Times New Roman"/>
                <w:color w:val="000000"/>
                <w:kern w:val="0"/>
                <w:lang w:val="en-GB" w:eastAsia="en-GB"/>
                <w14:ligatures w14:val="none"/>
              </w:rPr>
              <w:t xml:space="preserve"> assembly protein complex 1 sigma-1C small chain) (Golgi adaptor HA1/AP1 </w:t>
            </w:r>
            <w:proofErr w:type="spellStart"/>
            <w:r w:rsidRPr="00F514BC">
              <w:rPr>
                <w:rFonts w:ascii="Aptos Narrow" w:eastAsia="Times New Roman" w:hAnsi="Aptos Narrow" w:cs="Times New Roman"/>
                <w:color w:val="000000"/>
                <w:kern w:val="0"/>
                <w:lang w:val="en-GB" w:eastAsia="en-GB"/>
                <w14:ligatures w14:val="none"/>
              </w:rPr>
              <w:t>adaptin</w:t>
            </w:r>
            <w:proofErr w:type="spellEnd"/>
            <w:r w:rsidRPr="00F514BC">
              <w:rPr>
                <w:rFonts w:ascii="Aptos Narrow" w:eastAsia="Times New Roman" w:hAnsi="Aptos Narrow" w:cs="Times New Roman"/>
                <w:color w:val="000000"/>
                <w:kern w:val="0"/>
                <w:lang w:val="en-GB" w:eastAsia="en-GB"/>
                <w14:ligatures w14:val="none"/>
              </w:rPr>
              <w:t xml:space="preserve"> sigma-1C subunit) (Sigma 1C subunit of AP-1 </w:t>
            </w:r>
            <w:proofErr w:type="spellStart"/>
            <w:r w:rsidRPr="00F514BC">
              <w:rPr>
                <w:rFonts w:ascii="Aptos Narrow" w:eastAsia="Times New Roman" w:hAnsi="Aptos Narrow" w:cs="Times New Roman"/>
                <w:color w:val="000000"/>
                <w:kern w:val="0"/>
                <w:lang w:val="en-GB" w:eastAsia="en-GB"/>
                <w14:ligatures w14:val="none"/>
              </w:rPr>
              <w:t>clathrin</w:t>
            </w:r>
            <w:proofErr w:type="spellEnd"/>
            <w:r w:rsidRPr="00F514BC">
              <w:rPr>
                <w:rFonts w:ascii="Aptos Narrow" w:eastAsia="Times New Roman" w:hAnsi="Aptos Narrow" w:cs="Times New Roman"/>
                <w:color w:val="000000"/>
                <w:kern w:val="0"/>
                <w:lang w:val="en-GB" w:eastAsia="en-GB"/>
                <w14:ligatures w14:val="none"/>
              </w:rPr>
              <w:t>) (Sigma-</w:t>
            </w:r>
            <w:proofErr w:type="spellStart"/>
            <w:r w:rsidRPr="00F514BC">
              <w:rPr>
                <w:rFonts w:ascii="Aptos Narrow" w:eastAsia="Times New Roman" w:hAnsi="Aptos Narrow" w:cs="Times New Roman"/>
                <w:color w:val="000000"/>
                <w:kern w:val="0"/>
                <w:lang w:val="en-GB" w:eastAsia="en-GB"/>
                <w14:ligatures w14:val="none"/>
              </w:rPr>
              <w:t>adaptin</w:t>
            </w:r>
            <w:proofErr w:type="spellEnd"/>
            <w:r w:rsidRPr="00F514BC">
              <w:rPr>
                <w:rFonts w:ascii="Aptos Narrow" w:eastAsia="Times New Roman" w:hAnsi="Aptos Narrow" w:cs="Times New Roman"/>
                <w:color w:val="000000"/>
                <w:kern w:val="0"/>
                <w:lang w:val="en-GB" w:eastAsia="en-GB"/>
                <w14:ligatures w14:val="none"/>
              </w:rPr>
              <w:t xml:space="preserve"> 1C) (Sigma1C-adaptin)</w:t>
            </w:r>
          </w:p>
        </w:tc>
      </w:tr>
      <w:tr w:rsidR="00F514BC" w:rsidRPr="00F514BC" w14:paraId="1D5F62C3" w14:textId="77777777" w:rsidTr="00F514BC">
        <w:trPr>
          <w:trHeight w:val="288"/>
        </w:trPr>
        <w:tc>
          <w:tcPr>
            <w:tcW w:w="590" w:type="dxa"/>
            <w:tcBorders>
              <w:top w:val="nil"/>
              <w:left w:val="nil"/>
              <w:bottom w:val="nil"/>
              <w:right w:val="nil"/>
            </w:tcBorders>
            <w:shd w:val="clear" w:color="auto" w:fill="auto"/>
            <w:noWrap/>
            <w:vAlign w:val="bottom"/>
            <w:hideMark/>
          </w:tcPr>
          <w:p w14:paraId="56DA855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PGRP2_HUMAN</w:t>
            </w:r>
          </w:p>
        </w:tc>
        <w:tc>
          <w:tcPr>
            <w:tcW w:w="8816" w:type="dxa"/>
            <w:tcBorders>
              <w:top w:val="nil"/>
              <w:left w:val="nil"/>
              <w:bottom w:val="nil"/>
              <w:right w:val="nil"/>
            </w:tcBorders>
            <w:shd w:val="clear" w:color="auto" w:fill="auto"/>
            <w:noWrap/>
            <w:vAlign w:val="bottom"/>
            <w:hideMark/>
          </w:tcPr>
          <w:p w14:paraId="183AA88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w:t>
            </w:r>
            <w:proofErr w:type="spellStart"/>
            <w:r w:rsidRPr="00F514BC">
              <w:rPr>
                <w:rFonts w:ascii="Aptos Narrow" w:eastAsia="Times New Roman" w:hAnsi="Aptos Narrow" w:cs="Times New Roman"/>
                <w:color w:val="000000"/>
                <w:kern w:val="0"/>
                <w:lang w:val="en-GB" w:eastAsia="en-GB"/>
                <w14:ligatures w14:val="none"/>
              </w:rPr>
              <w:t>acetylmuramoyl</w:t>
            </w:r>
            <w:proofErr w:type="spellEnd"/>
            <w:r w:rsidRPr="00F514BC">
              <w:rPr>
                <w:rFonts w:ascii="Aptos Narrow" w:eastAsia="Times New Roman" w:hAnsi="Aptos Narrow" w:cs="Times New Roman"/>
                <w:color w:val="000000"/>
                <w:kern w:val="0"/>
                <w:lang w:val="en-GB" w:eastAsia="en-GB"/>
                <w14:ligatures w14:val="none"/>
              </w:rPr>
              <w:t>-L-alanine amidase (EC 3.5.1.28) (Peptidoglycan recognition protein 2) (Peptidoglycan recognition protein long) (PGRP-L)</w:t>
            </w:r>
          </w:p>
        </w:tc>
      </w:tr>
      <w:tr w:rsidR="00F514BC" w:rsidRPr="00F514BC" w14:paraId="656A246A" w14:textId="77777777" w:rsidTr="00F514BC">
        <w:trPr>
          <w:trHeight w:val="288"/>
        </w:trPr>
        <w:tc>
          <w:tcPr>
            <w:tcW w:w="590" w:type="dxa"/>
            <w:tcBorders>
              <w:top w:val="nil"/>
              <w:left w:val="nil"/>
              <w:bottom w:val="nil"/>
              <w:right w:val="nil"/>
            </w:tcBorders>
            <w:shd w:val="clear" w:color="auto" w:fill="auto"/>
            <w:noWrap/>
            <w:vAlign w:val="bottom"/>
            <w:hideMark/>
          </w:tcPr>
          <w:p w14:paraId="6F5C9D0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DGAT2_HUMAN</w:t>
            </w:r>
          </w:p>
        </w:tc>
        <w:tc>
          <w:tcPr>
            <w:tcW w:w="8816" w:type="dxa"/>
            <w:tcBorders>
              <w:top w:val="nil"/>
              <w:left w:val="nil"/>
              <w:bottom w:val="nil"/>
              <w:right w:val="nil"/>
            </w:tcBorders>
            <w:shd w:val="clear" w:color="auto" w:fill="auto"/>
            <w:noWrap/>
            <w:vAlign w:val="bottom"/>
            <w:hideMark/>
          </w:tcPr>
          <w:p w14:paraId="4F009BE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Diacylglycerol O-acyltransferase 2 (EC 2.3.1.20) (Acyl-CoA retinol O-fatty-acyltransferase) (ARAT) (Retinol O-fatty-acyltransferase) (EC 2.3.1.76) (Diglyceride acyltransferase 2)</w:t>
            </w:r>
          </w:p>
        </w:tc>
      </w:tr>
      <w:tr w:rsidR="00F514BC" w:rsidRPr="00F514BC" w14:paraId="790B4AD8" w14:textId="77777777" w:rsidTr="00F514BC">
        <w:trPr>
          <w:trHeight w:val="288"/>
        </w:trPr>
        <w:tc>
          <w:tcPr>
            <w:tcW w:w="590" w:type="dxa"/>
            <w:tcBorders>
              <w:top w:val="nil"/>
              <w:left w:val="nil"/>
              <w:bottom w:val="nil"/>
              <w:right w:val="nil"/>
            </w:tcBorders>
            <w:shd w:val="clear" w:color="auto" w:fill="auto"/>
            <w:noWrap/>
            <w:vAlign w:val="bottom"/>
            <w:hideMark/>
          </w:tcPr>
          <w:p w14:paraId="3403F07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ARHGH_HUMAN</w:t>
            </w:r>
          </w:p>
        </w:tc>
        <w:tc>
          <w:tcPr>
            <w:tcW w:w="8816" w:type="dxa"/>
            <w:tcBorders>
              <w:top w:val="nil"/>
              <w:left w:val="nil"/>
              <w:bottom w:val="nil"/>
              <w:right w:val="nil"/>
            </w:tcBorders>
            <w:shd w:val="clear" w:color="auto" w:fill="auto"/>
            <w:noWrap/>
            <w:vAlign w:val="bottom"/>
            <w:hideMark/>
          </w:tcPr>
          <w:p w14:paraId="162DE08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Rho guanine nucleotide exchange factor 17 (164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Rho-specific guanine-nucleotide exchange factor) (p164-RhoGEF) (p164RhoGEF) (</w:t>
            </w:r>
            <w:proofErr w:type="spellStart"/>
            <w:r w:rsidRPr="00F514BC">
              <w:rPr>
                <w:rFonts w:ascii="Aptos Narrow" w:eastAsia="Times New Roman" w:hAnsi="Aptos Narrow" w:cs="Times New Roman"/>
                <w:color w:val="000000"/>
                <w:kern w:val="0"/>
                <w:lang w:val="en-GB" w:eastAsia="en-GB"/>
                <w14:ligatures w14:val="none"/>
              </w:rPr>
              <w:t>Tumor</w:t>
            </w:r>
            <w:proofErr w:type="spellEnd"/>
            <w:r w:rsidRPr="00F514BC">
              <w:rPr>
                <w:rFonts w:ascii="Aptos Narrow" w:eastAsia="Times New Roman" w:hAnsi="Aptos Narrow" w:cs="Times New Roman"/>
                <w:color w:val="000000"/>
                <w:kern w:val="0"/>
                <w:lang w:val="en-GB" w:eastAsia="en-GB"/>
                <w14:ligatures w14:val="none"/>
              </w:rPr>
              <w:t xml:space="preserve"> endothelial marker 4)</w:t>
            </w:r>
          </w:p>
        </w:tc>
      </w:tr>
      <w:tr w:rsidR="00F514BC" w:rsidRPr="00F514BC" w14:paraId="5AC43222" w14:textId="77777777" w:rsidTr="00F514BC">
        <w:trPr>
          <w:trHeight w:val="288"/>
        </w:trPr>
        <w:tc>
          <w:tcPr>
            <w:tcW w:w="590" w:type="dxa"/>
            <w:tcBorders>
              <w:top w:val="nil"/>
              <w:left w:val="nil"/>
              <w:bottom w:val="nil"/>
              <w:right w:val="nil"/>
            </w:tcBorders>
            <w:shd w:val="clear" w:color="auto" w:fill="auto"/>
            <w:noWrap/>
            <w:vAlign w:val="bottom"/>
            <w:hideMark/>
          </w:tcPr>
          <w:p w14:paraId="41433C5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MCEE_HUMAN</w:t>
            </w:r>
          </w:p>
        </w:tc>
        <w:tc>
          <w:tcPr>
            <w:tcW w:w="8816" w:type="dxa"/>
            <w:tcBorders>
              <w:top w:val="nil"/>
              <w:left w:val="nil"/>
              <w:bottom w:val="nil"/>
              <w:right w:val="nil"/>
            </w:tcBorders>
            <w:shd w:val="clear" w:color="auto" w:fill="auto"/>
            <w:noWrap/>
            <w:vAlign w:val="bottom"/>
            <w:hideMark/>
          </w:tcPr>
          <w:p w14:paraId="4B6E1FB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Methylmalonyl</w:t>
            </w:r>
            <w:proofErr w:type="spellEnd"/>
            <w:r w:rsidRPr="00F514BC">
              <w:rPr>
                <w:rFonts w:ascii="Aptos Narrow" w:eastAsia="Times New Roman" w:hAnsi="Aptos Narrow" w:cs="Times New Roman"/>
                <w:color w:val="000000"/>
                <w:kern w:val="0"/>
                <w:lang w:val="en-GB" w:eastAsia="en-GB"/>
                <w14:ligatures w14:val="none"/>
              </w:rPr>
              <w:t>-CoA epimerase, mitochondrial (EC 5.1.99.1) (DL-</w:t>
            </w:r>
            <w:proofErr w:type="spellStart"/>
            <w:r w:rsidRPr="00F514BC">
              <w:rPr>
                <w:rFonts w:ascii="Aptos Narrow" w:eastAsia="Times New Roman" w:hAnsi="Aptos Narrow" w:cs="Times New Roman"/>
                <w:color w:val="000000"/>
                <w:kern w:val="0"/>
                <w:lang w:val="en-GB" w:eastAsia="en-GB"/>
                <w14:ligatures w14:val="none"/>
              </w:rPr>
              <w:t>methylmalonyl</w:t>
            </w:r>
            <w:proofErr w:type="spellEnd"/>
            <w:r w:rsidRPr="00F514BC">
              <w:rPr>
                <w:rFonts w:ascii="Aptos Narrow" w:eastAsia="Times New Roman" w:hAnsi="Aptos Narrow" w:cs="Times New Roman"/>
                <w:color w:val="000000"/>
                <w:kern w:val="0"/>
                <w:lang w:val="en-GB" w:eastAsia="en-GB"/>
                <w14:ligatures w14:val="none"/>
              </w:rPr>
              <w:t>-CoA racemase)</w:t>
            </w:r>
          </w:p>
        </w:tc>
      </w:tr>
      <w:tr w:rsidR="00F514BC" w:rsidRPr="00F514BC" w14:paraId="6C7AD308" w14:textId="77777777" w:rsidTr="00F514BC">
        <w:trPr>
          <w:trHeight w:val="288"/>
        </w:trPr>
        <w:tc>
          <w:tcPr>
            <w:tcW w:w="590" w:type="dxa"/>
            <w:tcBorders>
              <w:top w:val="nil"/>
              <w:left w:val="nil"/>
              <w:bottom w:val="nil"/>
              <w:right w:val="nil"/>
            </w:tcBorders>
            <w:shd w:val="clear" w:color="auto" w:fill="auto"/>
            <w:noWrap/>
            <w:vAlign w:val="bottom"/>
            <w:hideMark/>
          </w:tcPr>
          <w:p w14:paraId="33C41D1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TGM7_HUMAN</w:t>
            </w:r>
          </w:p>
        </w:tc>
        <w:tc>
          <w:tcPr>
            <w:tcW w:w="8816" w:type="dxa"/>
            <w:tcBorders>
              <w:top w:val="nil"/>
              <w:left w:val="nil"/>
              <w:bottom w:val="nil"/>
              <w:right w:val="nil"/>
            </w:tcBorders>
            <w:shd w:val="clear" w:color="auto" w:fill="auto"/>
            <w:noWrap/>
            <w:vAlign w:val="bottom"/>
            <w:hideMark/>
          </w:tcPr>
          <w:p w14:paraId="059CD3E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Protein-glutamine gamma-</w:t>
            </w:r>
            <w:proofErr w:type="spellStart"/>
            <w:r w:rsidRPr="00F514BC">
              <w:rPr>
                <w:rFonts w:ascii="Aptos Narrow" w:eastAsia="Times New Roman" w:hAnsi="Aptos Narrow" w:cs="Times New Roman"/>
                <w:color w:val="000000"/>
                <w:kern w:val="0"/>
                <w:lang w:val="en-GB" w:eastAsia="en-GB"/>
                <w14:ligatures w14:val="none"/>
              </w:rPr>
              <w:t>glutamyltransferase</w:t>
            </w:r>
            <w:proofErr w:type="spellEnd"/>
            <w:r w:rsidRPr="00F514BC">
              <w:rPr>
                <w:rFonts w:ascii="Aptos Narrow" w:eastAsia="Times New Roman" w:hAnsi="Aptos Narrow" w:cs="Times New Roman"/>
                <w:color w:val="000000"/>
                <w:kern w:val="0"/>
                <w:lang w:val="en-GB" w:eastAsia="en-GB"/>
                <w14:ligatures w14:val="none"/>
              </w:rPr>
              <w:t xml:space="preserve"> Z (Transglutaminase Z) (TG(Z)) (TGZ) (</w:t>
            </w:r>
            <w:proofErr w:type="spellStart"/>
            <w:r w:rsidRPr="00F514BC">
              <w:rPr>
                <w:rFonts w:ascii="Aptos Narrow" w:eastAsia="Times New Roman" w:hAnsi="Aptos Narrow" w:cs="Times New Roman"/>
                <w:color w:val="000000"/>
                <w:kern w:val="0"/>
                <w:lang w:val="en-GB" w:eastAsia="en-GB"/>
                <w14:ligatures w14:val="none"/>
              </w:rPr>
              <w:t>TGase</w:t>
            </w:r>
            <w:proofErr w:type="spellEnd"/>
            <w:r w:rsidRPr="00F514BC">
              <w:rPr>
                <w:rFonts w:ascii="Aptos Narrow" w:eastAsia="Times New Roman" w:hAnsi="Aptos Narrow" w:cs="Times New Roman"/>
                <w:color w:val="000000"/>
                <w:kern w:val="0"/>
                <w:lang w:val="en-GB" w:eastAsia="en-GB"/>
                <w14:ligatures w14:val="none"/>
              </w:rPr>
              <w:t xml:space="preserve"> Z) (EC 2.3.2.13) (Transglutaminase-7) (TGase-7)</w:t>
            </w:r>
          </w:p>
        </w:tc>
      </w:tr>
      <w:tr w:rsidR="00F514BC" w:rsidRPr="00F514BC" w14:paraId="4DB72D3F" w14:textId="77777777" w:rsidTr="00F514BC">
        <w:trPr>
          <w:trHeight w:val="288"/>
        </w:trPr>
        <w:tc>
          <w:tcPr>
            <w:tcW w:w="590" w:type="dxa"/>
            <w:tcBorders>
              <w:top w:val="nil"/>
              <w:left w:val="nil"/>
              <w:bottom w:val="nil"/>
              <w:right w:val="nil"/>
            </w:tcBorders>
            <w:shd w:val="clear" w:color="auto" w:fill="auto"/>
            <w:noWrap/>
            <w:vAlign w:val="bottom"/>
            <w:hideMark/>
          </w:tcPr>
          <w:p w14:paraId="3EFED2F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NOX5_HUMAN</w:t>
            </w:r>
          </w:p>
        </w:tc>
        <w:tc>
          <w:tcPr>
            <w:tcW w:w="8816" w:type="dxa"/>
            <w:tcBorders>
              <w:top w:val="nil"/>
              <w:left w:val="nil"/>
              <w:bottom w:val="nil"/>
              <w:right w:val="nil"/>
            </w:tcBorders>
            <w:shd w:val="clear" w:color="auto" w:fill="auto"/>
            <w:noWrap/>
            <w:vAlign w:val="bottom"/>
            <w:hideMark/>
          </w:tcPr>
          <w:p w14:paraId="50F1222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NADPH oxidase 5 (EC 1.6.3.-)</w:t>
            </w:r>
          </w:p>
        </w:tc>
      </w:tr>
      <w:tr w:rsidR="00F514BC" w:rsidRPr="00F514BC" w14:paraId="548D9CD0" w14:textId="77777777" w:rsidTr="00F514BC">
        <w:trPr>
          <w:trHeight w:val="288"/>
        </w:trPr>
        <w:tc>
          <w:tcPr>
            <w:tcW w:w="590" w:type="dxa"/>
            <w:tcBorders>
              <w:top w:val="nil"/>
              <w:left w:val="nil"/>
              <w:bottom w:val="nil"/>
              <w:right w:val="nil"/>
            </w:tcBorders>
            <w:shd w:val="clear" w:color="auto" w:fill="auto"/>
            <w:noWrap/>
            <w:vAlign w:val="bottom"/>
            <w:hideMark/>
          </w:tcPr>
          <w:p w14:paraId="074F9AE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RBM14_HUMAN</w:t>
            </w:r>
          </w:p>
        </w:tc>
        <w:tc>
          <w:tcPr>
            <w:tcW w:w="8816" w:type="dxa"/>
            <w:tcBorders>
              <w:top w:val="nil"/>
              <w:left w:val="nil"/>
              <w:bottom w:val="nil"/>
              <w:right w:val="nil"/>
            </w:tcBorders>
            <w:shd w:val="clear" w:color="auto" w:fill="auto"/>
            <w:noWrap/>
            <w:vAlign w:val="bottom"/>
            <w:hideMark/>
          </w:tcPr>
          <w:p w14:paraId="13F5B78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RNA-binding protein 14 (Paraspeckle protein 2) (PSP2) (RNA-binding motif protein 14) (RRM-containing coactivator activator/modulator) (</w:t>
            </w:r>
            <w:proofErr w:type="spellStart"/>
            <w:r w:rsidRPr="00F514BC">
              <w:rPr>
                <w:rFonts w:ascii="Aptos Narrow" w:eastAsia="Times New Roman" w:hAnsi="Aptos Narrow" w:cs="Times New Roman"/>
                <w:color w:val="000000"/>
                <w:kern w:val="0"/>
                <w:lang w:val="en-GB" w:eastAsia="en-GB"/>
                <w14:ligatures w14:val="none"/>
              </w:rPr>
              <w:t>Synaptotagmin</w:t>
            </w:r>
            <w:proofErr w:type="spellEnd"/>
            <w:r w:rsidRPr="00F514BC">
              <w:rPr>
                <w:rFonts w:ascii="Aptos Narrow" w:eastAsia="Times New Roman" w:hAnsi="Aptos Narrow" w:cs="Times New Roman"/>
                <w:color w:val="000000"/>
                <w:kern w:val="0"/>
                <w:lang w:val="en-GB" w:eastAsia="en-GB"/>
                <w14:ligatures w14:val="none"/>
              </w:rPr>
              <w:t>-interacting protein) (SYT-interacting protein)</w:t>
            </w:r>
          </w:p>
        </w:tc>
      </w:tr>
      <w:tr w:rsidR="00F514BC" w:rsidRPr="00F514BC" w14:paraId="419C493D" w14:textId="77777777" w:rsidTr="00F514BC">
        <w:trPr>
          <w:trHeight w:val="288"/>
        </w:trPr>
        <w:tc>
          <w:tcPr>
            <w:tcW w:w="590" w:type="dxa"/>
            <w:tcBorders>
              <w:top w:val="nil"/>
              <w:left w:val="nil"/>
              <w:bottom w:val="nil"/>
              <w:right w:val="nil"/>
            </w:tcBorders>
            <w:shd w:val="clear" w:color="auto" w:fill="auto"/>
            <w:noWrap/>
            <w:vAlign w:val="bottom"/>
            <w:hideMark/>
          </w:tcPr>
          <w:p w14:paraId="57C5C64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ERMAP_HUMAN</w:t>
            </w:r>
          </w:p>
        </w:tc>
        <w:tc>
          <w:tcPr>
            <w:tcW w:w="8816" w:type="dxa"/>
            <w:tcBorders>
              <w:top w:val="nil"/>
              <w:left w:val="nil"/>
              <w:bottom w:val="nil"/>
              <w:right w:val="nil"/>
            </w:tcBorders>
            <w:shd w:val="clear" w:color="auto" w:fill="auto"/>
            <w:noWrap/>
            <w:vAlign w:val="bottom"/>
            <w:hideMark/>
          </w:tcPr>
          <w:p w14:paraId="59558A0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Erythroid membrane-associated protein (</w:t>
            </w:r>
            <w:proofErr w:type="spellStart"/>
            <w:r w:rsidRPr="00F514BC">
              <w:rPr>
                <w:rFonts w:ascii="Aptos Narrow" w:eastAsia="Times New Roman" w:hAnsi="Aptos Narrow" w:cs="Times New Roman"/>
                <w:color w:val="000000"/>
                <w:kern w:val="0"/>
                <w:lang w:val="en-GB" w:eastAsia="en-GB"/>
                <w14:ligatures w14:val="none"/>
              </w:rPr>
              <w:t>hERMAP</w:t>
            </w:r>
            <w:proofErr w:type="spellEnd"/>
            <w:r w:rsidRPr="00F514BC">
              <w:rPr>
                <w:rFonts w:ascii="Aptos Narrow" w:eastAsia="Times New Roman" w:hAnsi="Aptos Narrow" w:cs="Times New Roman"/>
                <w:color w:val="000000"/>
                <w:kern w:val="0"/>
                <w:lang w:val="en-GB" w:eastAsia="en-GB"/>
                <w14:ligatures w14:val="none"/>
              </w:rPr>
              <w:t>) (Radin blood group antigen) (Scianna blood group antigen)</w:t>
            </w:r>
          </w:p>
        </w:tc>
      </w:tr>
      <w:tr w:rsidR="00F514BC" w:rsidRPr="00F514BC" w14:paraId="701DC041" w14:textId="77777777" w:rsidTr="00F514BC">
        <w:trPr>
          <w:trHeight w:val="288"/>
        </w:trPr>
        <w:tc>
          <w:tcPr>
            <w:tcW w:w="590" w:type="dxa"/>
            <w:tcBorders>
              <w:top w:val="nil"/>
              <w:left w:val="nil"/>
              <w:bottom w:val="nil"/>
              <w:right w:val="nil"/>
            </w:tcBorders>
            <w:shd w:val="clear" w:color="auto" w:fill="auto"/>
            <w:noWrap/>
            <w:vAlign w:val="bottom"/>
            <w:hideMark/>
          </w:tcPr>
          <w:p w14:paraId="23B2933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GBP4_HUMAN</w:t>
            </w:r>
          </w:p>
        </w:tc>
        <w:tc>
          <w:tcPr>
            <w:tcW w:w="8816" w:type="dxa"/>
            <w:tcBorders>
              <w:top w:val="nil"/>
              <w:left w:val="nil"/>
              <w:bottom w:val="nil"/>
              <w:right w:val="nil"/>
            </w:tcBorders>
            <w:shd w:val="clear" w:color="auto" w:fill="auto"/>
            <w:noWrap/>
            <w:vAlign w:val="bottom"/>
            <w:hideMark/>
          </w:tcPr>
          <w:p w14:paraId="14C54CB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Guanylate-binding protein 4 (EC 3.6.5.-) (GTP-binding protein 4) (GBP-4) (Guanine nucleotide-binding protein 4)</w:t>
            </w:r>
          </w:p>
        </w:tc>
      </w:tr>
      <w:tr w:rsidR="00F514BC" w:rsidRPr="00F514BC" w14:paraId="221BAFCC" w14:textId="77777777" w:rsidTr="00F514BC">
        <w:trPr>
          <w:trHeight w:val="288"/>
        </w:trPr>
        <w:tc>
          <w:tcPr>
            <w:tcW w:w="590" w:type="dxa"/>
            <w:tcBorders>
              <w:top w:val="nil"/>
              <w:left w:val="nil"/>
              <w:bottom w:val="nil"/>
              <w:right w:val="nil"/>
            </w:tcBorders>
            <w:shd w:val="clear" w:color="auto" w:fill="auto"/>
            <w:noWrap/>
            <w:vAlign w:val="bottom"/>
            <w:hideMark/>
          </w:tcPr>
          <w:p w14:paraId="4065766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SORC2_HUMAN</w:t>
            </w:r>
          </w:p>
        </w:tc>
        <w:tc>
          <w:tcPr>
            <w:tcW w:w="8816" w:type="dxa"/>
            <w:tcBorders>
              <w:top w:val="nil"/>
              <w:left w:val="nil"/>
              <w:bottom w:val="nil"/>
              <w:right w:val="nil"/>
            </w:tcBorders>
            <w:shd w:val="clear" w:color="auto" w:fill="auto"/>
            <w:noWrap/>
            <w:vAlign w:val="bottom"/>
            <w:hideMark/>
          </w:tcPr>
          <w:p w14:paraId="0F7BF96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VPS10 domain-containing receptor SorCS2</w:t>
            </w:r>
          </w:p>
        </w:tc>
      </w:tr>
      <w:tr w:rsidR="00F514BC" w:rsidRPr="00F514BC" w14:paraId="19390BC2" w14:textId="77777777" w:rsidTr="00F514BC">
        <w:trPr>
          <w:trHeight w:val="288"/>
        </w:trPr>
        <w:tc>
          <w:tcPr>
            <w:tcW w:w="590" w:type="dxa"/>
            <w:tcBorders>
              <w:top w:val="nil"/>
              <w:left w:val="nil"/>
              <w:bottom w:val="nil"/>
              <w:right w:val="nil"/>
            </w:tcBorders>
            <w:shd w:val="clear" w:color="auto" w:fill="auto"/>
            <w:noWrap/>
            <w:vAlign w:val="bottom"/>
            <w:hideMark/>
          </w:tcPr>
          <w:p w14:paraId="1B33F49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IPP2L_HUMAN</w:t>
            </w:r>
          </w:p>
        </w:tc>
        <w:tc>
          <w:tcPr>
            <w:tcW w:w="8816" w:type="dxa"/>
            <w:tcBorders>
              <w:top w:val="nil"/>
              <w:left w:val="nil"/>
              <w:bottom w:val="nil"/>
              <w:right w:val="nil"/>
            </w:tcBorders>
            <w:shd w:val="clear" w:color="auto" w:fill="auto"/>
            <w:noWrap/>
            <w:vAlign w:val="bottom"/>
            <w:hideMark/>
          </w:tcPr>
          <w:p w14:paraId="333BD3C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Putative protein phosphatase inhibitor 2-like protein 1 (Protein phosphatase 1, regulatory subunit 2 pseudogene 1)</w:t>
            </w:r>
          </w:p>
        </w:tc>
      </w:tr>
      <w:tr w:rsidR="00F514BC" w:rsidRPr="00F514BC" w14:paraId="30C35EE2" w14:textId="77777777" w:rsidTr="00F514BC">
        <w:trPr>
          <w:trHeight w:val="288"/>
        </w:trPr>
        <w:tc>
          <w:tcPr>
            <w:tcW w:w="590" w:type="dxa"/>
            <w:tcBorders>
              <w:top w:val="nil"/>
              <w:left w:val="nil"/>
              <w:bottom w:val="nil"/>
              <w:right w:val="nil"/>
            </w:tcBorders>
            <w:shd w:val="clear" w:color="auto" w:fill="auto"/>
            <w:noWrap/>
            <w:vAlign w:val="bottom"/>
            <w:hideMark/>
          </w:tcPr>
          <w:p w14:paraId="3C84D25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NED4L_HUMAN</w:t>
            </w:r>
          </w:p>
        </w:tc>
        <w:tc>
          <w:tcPr>
            <w:tcW w:w="8816" w:type="dxa"/>
            <w:tcBorders>
              <w:top w:val="nil"/>
              <w:left w:val="nil"/>
              <w:bottom w:val="nil"/>
              <w:right w:val="nil"/>
            </w:tcBorders>
            <w:shd w:val="clear" w:color="auto" w:fill="auto"/>
            <w:noWrap/>
            <w:vAlign w:val="bottom"/>
            <w:hideMark/>
          </w:tcPr>
          <w:p w14:paraId="4E871F2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E3 ubiquitin-protein ligase NEDD4-like (EC 6.3.2.-) (NEDD4.2) (Nedd4-2)</w:t>
            </w:r>
          </w:p>
        </w:tc>
      </w:tr>
      <w:tr w:rsidR="00F514BC" w:rsidRPr="00F514BC" w14:paraId="56424326" w14:textId="77777777" w:rsidTr="00F514BC">
        <w:trPr>
          <w:trHeight w:val="288"/>
        </w:trPr>
        <w:tc>
          <w:tcPr>
            <w:tcW w:w="590" w:type="dxa"/>
            <w:tcBorders>
              <w:top w:val="nil"/>
              <w:left w:val="nil"/>
              <w:bottom w:val="nil"/>
              <w:right w:val="nil"/>
            </w:tcBorders>
            <w:shd w:val="clear" w:color="auto" w:fill="auto"/>
            <w:noWrap/>
            <w:vAlign w:val="bottom"/>
            <w:hideMark/>
          </w:tcPr>
          <w:p w14:paraId="521BC8A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QKI_HUMAN</w:t>
            </w:r>
          </w:p>
        </w:tc>
        <w:tc>
          <w:tcPr>
            <w:tcW w:w="8816" w:type="dxa"/>
            <w:tcBorders>
              <w:top w:val="nil"/>
              <w:left w:val="nil"/>
              <w:bottom w:val="nil"/>
              <w:right w:val="nil"/>
            </w:tcBorders>
            <w:shd w:val="clear" w:color="auto" w:fill="auto"/>
            <w:noWrap/>
            <w:vAlign w:val="bottom"/>
            <w:hideMark/>
          </w:tcPr>
          <w:p w14:paraId="0EEDDCF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quaking (</w:t>
            </w:r>
            <w:proofErr w:type="spellStart"/>
            <w:r w:rsidRPr="00F514BC">
              <w:rPr>
                <w:rFonts w:ascii="Aptos Narrow" w:eastAsia="Times New Roman" w:hAnsi="Aptos Narrow" w:cs="Times New Roman"/>
                <w:color w:val="000000"/>
                <w:kern w:val="0"/>
                <w:lang w:val="en-GB" w:eastAsia="en-GB"/>
                <w14:ligatures w14:val="none"/>
              </w:rPr>
              <w:t>Hqk</w:t>
            </w:r>
            <w:proofErr w:type="spellEnd"/>
            <w:r w:rsidRPr="00F514BC">
              <w:rPr>
                <w:rFonts w:ascii="Aptos Narrow" w:eastAsia="Times New Roman" w:hAnsi="Aptos Narrow" w:cs="Times New Roman"/>
                <w:color w:val="000000"/>
                <w:kern w:val="0"/>
                <w:lang w:val="en-GB" w:eastAsia="en-GB"/>
                <w14:ligatures w14:val="none"/>
              </w:rPr>
              <w:t>) (</w:t>
            </w:r>
            <w:proofErr w:type="spellStart"/>
            <w:r w:rsidRPr="00F514BC">
              <w:rPr>
                <w:rFonts w:ascii="Aptos Narrow" w:eastAsia="Times New Roman" w:hAnsi="Aptos Narrow" w:cs="Times New Roman"/>
                <w:color w:val="000000"/>
                <w:kern w:val="0"/>
                <w:lang w:val="en-GB" w:eastAsia="en-GB"/>
                <w14:ligatures w14:val="none"/>
              </w:rPr>
              <w:t>HqkI</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11812FB1" w14:textId="77777777" w:rsidTr="00F514BC">
        <w:trPr>
          <w:trHeight w:val="288"/>
        </w:trPr>
        <w:tc>
          <w:tcPr>
            <w:tcW w:w="590" w:type="dxa"/>
            <w:tcBorders>
              <w:top w:val="nil"/>
              <w:left w:val="nil"/>
              <w:bottom w:val="nil"/>
              <w:right w:val="nil"/>
            </w:tcBorders>
            <w:shd w:val="clear" w:color="auto" w:fill="auto"/>
            <w:noWrap/>
            <w:vAlign w:val="bottom"/>
            <w:hideMark/>
          </w:tcPr>
          <w:p w14:paraId="4716DFB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FMNL2_HUMAN</w:t>
            </w:r>
          </w:p>
        </w:tc>
        <w:tc>
          <w:tcPr>
            <w:tcW w:w="8816" w:type="dxa"/>
            <w:tcBorders>
              <w:top w:val="nil"/>
              <w:left w:val="nil"/>
              <w:bottom w:val="nil"/>
              <w:right w:val="nil"/>
            </w:tcBorders>
            <w:shd w:val="clear" w:color="auto" w:fill="auto"/>
            <w:noWrap/>
            <w:vAlign w:val="bottom"/>
            <w:hideMark/>
          </w:tcPr>
          <w:p w14:paraId="53918AA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Formin</w:t>
            </w:r>
            <w:proofErr w:type="spellEnd"/>
            <w:r w:rsidRPr="00F514BC">
              <w:rPr>
                <w:rFonts w:ascii="Aptos Narrow" w:eastAsia="Times New Roman" w:hAnsi="Aptos Narrow" w:cs="Times New Roman"/>
                <w:color w:val="000000"/>
                <w:kern w:val="0"/>
                <w:lang w:val="en-GB" w:eastAsia="en-GB"/>
                <w14:ligatures w14:val="none"/>
              </w:rPr>
              <w:t>-like protein 2 (</w:t>
            </w:r>
            <w:proofErr w:type="spellStart"/>
            <w:r w:rsidRPr="00F514BC">
              <w:rPr>
                <w:rFonts w:ascii="Aptos Narrow" w:eastAsia="Times New Roman" w:hAnsi="Aptos Narrow" w:cs="Times New Roman"/>
                <w:color w:val="000000"/>
                <w:kern w:val="0"/>
                <w:lang w:val="en-GB" w:eastAsia="en-GB"/>
                <w14:ligatures w14:val="none"/>
              </w:rPr>
              <w:t>Formin</w:t>
            </w:r>
            <w:proofErr w:type="spellEnd"/>
            <w:r w:rsidRPr="00F514BC">
              <w:rPr>
                <w:rFonts w:ascii="Aptos Narrow" w:eastAsia="Times New Roman" w:hAnsi="Aptos Narrow" w:cs="Times New Roman"/>
                <w:color w:val="000000"/>
                <w:kern w:val="0"/>
                <w:lang w:val="en-GB" w:eastAsia="en-GB"/>
                <w14:ligatures w14:val="none"/>
              </w:rPr>
              <w:t xml:space="preserve"> homology 2 domain-containing protein 2)</w:t>
            </w:r>
          </w:p>
        </w:tc>
      </w:tr>
      <w:tr w:rsidR="00F514BC" w:rsidRPr="00F514BC" w14:paraId="658EC268" w14:textId="77777777" w:rsidTr="00F514BC">
        <w:trPr>
          <w:trHeight w:val="288"/>
        </w:trPr>
        <w:tc>
          <w:tcPr>
            <w:tcW w:w="590" w:type="dxa"/>
            <w:tcBorders>
              <w:top w:val="nil"/>
              <w:left w:val="nil"/>
              <w:bottom w:val="nil"/>
              <w:right w:val="nil"/>
            </w:tcBorders>
            <w:shd w:val="clear" w:color="auto" w:fill="auto"/>
            <w:noWrap/>
            <w:vAlign w:val="bottom"/>
            <w:hideMark/>
          </w:tcPr>
          <w:p w14:paraId="240F58E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PLIN4_HUMAN</w:t>
            </w:r>
          </w:p>
        </w:tc>
        <w:tc>
          <w:tcPr>
            <w:tcW w:w="8816" w:type="dxa"/>
            <w:tcBorders>
              <w:top w:val="nil"/>
              <w:left w:val="nil"/>
              <w:bottom w:val="nil"/>
              <w:right w:val="nil"/>
            </w:tcBorders>
            <w:shd w:val="clear" w:color="auto" w:fill="auto"/>
            <w:noWrap/>
            <w:vAlign w:val="bottom"/>
            <w:hideMark/>
          </w:tcPr>
          <w:p w14:paraId="7BD2EB0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Perilipin-4 (Adipocyte protein S3-12)</w:t>
            </w:r>
          </w:p>
        </w:tc>
      </w:tr>
      <w:tr w:rsidR="00F514BC" w:rsidRPr="00F514BC" w14:paraId="7126EDF7" w14:textId="77777777" w:rsidTr="00F514BC">
        <w:trPr>
          <w:trHeight w:val="288"/>
        </w:trPr>
        <w:tc>
          <w:tcPr>
            <w:tcW w:w="590" w:type="dxa"/>
            <w:tcBorders>
              <w:top w:val="nil"/>
              <w:left w:val="nil"/>
              <w:bottom w:val="nil"/>
              <w:right w:val="nil"/>
            </w:tcBorders>
            <w:shd w:val="clear" w:color="auto" w:fill="auto"/>
            <w:noWrap/>
            <w:vAlign w:val="bottom"/>
            <w:hideMark/>
          </w:tcPr>
          <w:p w14:paraId="30C4F46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SMG1_HUMAN</w:t>
            </w:r>
          </w:p>
        </w:tc>
        <w:tc>
          <w:tcPr>
            <w:tcW w:w="8816" w:type="dxa"/>
            <w:tcBorders>
              <w:top w:val="nil"/>
              <w:left w:val="nil"/>
              <w:bottom w:val="nil"/>
              <w:right w:val="nil"/>
            </w:tcBorders>
            <w:shd w:val="clear" w:color="auto" w:fill="auto"/>
            <w:noWrap/>
            <w:vAlign w:val="bottom"/>
            <w:hideMark/>
          </w:tcPr>
          <w:p w14:paraId="0EE137D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Serine/threonine-protein kinase SMG1 (SMG-1) (hSMG-1) (EC 2.7.11.1) (61E3.4) (Lambda/iota protein kinase C-interacting protein) (Lambda-interacting protein)</w:t>
            </w:r>
          </w:p>
        </w:tc>
      </w:tr>
      <w:tr w:rsidR="00F514BC" w:rsidRPr="00F514BC" w14:paraId="01D0A3CF" w14:textId="77777777" w:rsidTr="00F514BC">
        <w:trPr>
          <w:trHeight w:val="288"/>
        </w:trPr>
        <w:tc>
          <w:tcPr>
            <w:tcW w:w="590" w:type="dxa"/>
            <w:tcBorders>
              <w:top w:val="nil"/>
              <w:left w:val="nil"/>
              <w:bottom w:val="nil"/>
              <w:right w:val="nil"/>
            </w:tcBorders>
            <w:shd w:val="clear" w:color="auto" w:fill="auto"/>
            <w:noWrap/>
            <w:vAlign w:val="bottom"/>
            <w:hideMark/>
          </w:tcPr>
          <w:p w14:paraId="7D8420E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ASB2_HUMAN</w:t>
            </w:r>
          </w:p>
        </w:tc>
        <w:tc>
          <w:tcPr>
            <w:tcW w:w="8816" w:type="dxa"/>
            <w:tcBorders>
              <w:top w:val="nil"/>
              <w:left w:val="nil"/>
              <w:bottom w:val="nil"/>
              <w:right w:val="nil"/>
            </w:tcBorders>
            <w:shd w:val="clear" w:color="auto" w:fill="auto"/>
            <w:noWrap/>
            <w:vAlign w:val="bottom"/>
            <w:hideMark/>
          </w:tcPr>
          <w:p w14:paraId="50EF27A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Ankyrin repeat and SOCS box protein 2 (ASB-2)</w:t>
            </w:r>
          </w:p>
        </w:tc>
      </w:tr>
      <w:tr w:rsidR="00F514BC" w:rsidRPr="00F514BC" w14:paraId="6FD48383" w14:textId="77777777" w:rsidTr="00F514BC">
        <w:trPr>
          <w:trHeight w:val="288"/>
        </w:trPr>
        <w:tc>
          <w:tcPr>
            <w:tcW w:w="590" w:type="dxa"/>
            <w:tcBorders>
              <w:top w:val="nil"/>
              <w:left w:val="nil"/>
              <w:bottom w:val="nil"/>
              <w:right w:val="nil"/>
            </w:tcBorders>
            <w:shd w:val="clear" w:color="auto" w:fill="auto"/>
            <w:noWrap/>
            <w:vAlign w:val="bottom"/>
            <w:hideMark/>
          </w:tcPr>
          <w:p w14:paraId="3C28FEE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ALS2_HUMAN</w:t>
            </w:r>
          </w:p>
        </w:tc>
        <w:tc>
          <w:tcPr>
            <w:tcW w:w="8816" w:type="dxa"/>
            <w:tcBorders>
              <w:top w:val="nil"/>
              <w:left w:val="nil"/>
              <w:bottom w:val="nil"/>
              <w:right w:val="nil"/>
            </w:tcBorders>
            <w:shd w:val="clear" w:color="auto" w:fill="auto"/>
            <w:noWrap/>
            <w:vAlign w:val="bottom"/>
            <w:hideMark/>
          </w:tcPr>
          <w:p w14:paraId="0BC7174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Alsin</w:t>
            </w:r>
            <w:proofErr w:type="spellEnd"/>
            <w:r w:rsidRPr="00F514BC">
              <w:rPr>
                <w:rFonts w:ascii="Aptos Narrow" w:eastAsia="Times New Roman" w:hAnsi="Aptos Narrow" w:cs="Times New Roman"/>
                <w:color w:val="000000"/>
                <w:kern w:val="0"/>
                <w:lang w:val="en-GB" w:eastAsia="en-GB"/>
                <w14:ligatures w14:val="none"/>
              </w:rPr>
              <w:t xml:space="preserve"> (Amyotrophic lateral sclerosis 2 chromosomal region candidate gene 6 protein) (Amyotrophic lateral sclerosis 2 protein)</w:t>
            </w:r>
          </w:p>
        </w:tc>
      </w:tr>
      <w:tr w:rsidR="00F514BC" w:rsidRPr="00F514BC" w14:paraId="517BE02A" w14:textId="77777777" w:rsidTr="00F514BC">
        <w:trPr>
          <w:trHeight w:val="288"/>
        </w:trPr>
        <w:tc>
          <w:tcPr>
            <w:tcW w:w="590" w:type="dxa"/>
            <w:tcBorders>
              <w:top w:val="nil"/>
              <w:left w:val="nil"/>
              <w:bottom w:val="nil"/>
              <w:right w:val="nil"/>
            </w:tcBorders>
            <w:shd w:val="clear" w:color="auto" w:fill="auto"/>
            <w:noWrap/>
            <w:vAlign w:val="bottom"/>
            <w:hideMark/>
          </w:tcPr>
          <w:p w14:paraId="46C6237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ALKB3_HUMAN</w:t>
            </w:r>
          </w:p>
        </w:tc>
        <w:tc>
          <w:tcPr>
            <w:tcW w:w="8816" w:type="dxa"/>
            <w:tcBorders>
              <w:top w:val="nil"/>
              <w:left w:val="nil"/>
              <w:bottom w:val="nil"/>
              <w:right w:val="nil"/>
            </w:tcBorders>
            <w:shd w:val="clear" w:color="auto" w:fill="auto"/>
            <w:noWrap/>
            <w:vAlign w:val="bottom"/>
            <w:hideMark/>
          </w:tcPr>
          <w:p w14:paraId="3A4A5A6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Alpha-ketoglutarate-dependent dioxygenase </w:t>
            </w:r>
            <w:proofErr w:type="spellStart"/>
            <w:r w:rsidRPr="00F514BC">
              <w:rPr>
                <w:rFonts w:ascii="Aptos Narrow" w:eastAsia="Times New Roman" w:hAnsi="Aptos Narrow" w:cs="Times New Roman"/>
                <w:color w:val="000000"/>
                <w:kern w:val="0"/>
                <w:lang w:val="en-GB" w:eastAsia="en-GB"/>
                <w14:ligatures w14:val="none"/>
              </w:rPr>
              <w:t>alkB</w:t>
            </w:r>
            <w:proofErr w:type="spellEnd"/>
            <w:r w:rsidRPr="00F514BC">
              <w:rPr>
                <w:rFonts w:ascii="Aptos Narrow" w:eastAsia="Times New Roman" w:hAnsi="Aptos Narrow" w:cs="Times New Roman"/>
                <w:color w:val="000000"/>
                <w:kern w:val="0"/>
                <w:lang w:val="en-GB" w:eastAsia="en-GB"/>
                <w14:ligatures w14:val="none"/>
              </w:rPr>
              <w:t xml:space="preserve"> homolog 3 (EC 1.14.11.-) (Alkylated DNA repair protein </w:t>
            </w:r>
            <w:proofErr w:type="spellStart"/>
            <w:r w:rsidRPr="00F514BC">
              <w:rPr>
                <w:rFonts w:ascii="Aptos Narrow" w:eastAsia="Times New Roman" w:hAnsi="Aptos Narrow" w:cs="Times New Roman"/>
                <w:color w:val="000000"/>
                <w:kern w:val="0"/>
                <w:lang w:val="en-GB" w:eastAsia="en-GB"/>
                <w14:ligatures w14:val="none"/>
              </w:rPr>
              <w:t>alkB</w:t>
            </w:r>
            <w:proofErr w:type="spellEnd"/>
            <w:r w:rsidRPr="00F514BC">
              <w:rPr>
                <w:rFonts w:ascii="Aptos Narrow" w:eastAsia="Times New Roman" w:hAnsi="Aptos Narrow" w:cs="Times New Roman"/>
                <w:color w:val="000000"/>
                <w:kern w:val="0"/>
                <w:lang w:val="en-GB" w:eastAsia="en-GB"/>
                <w14:ligatures w14:val="none"/>
              </w:rPr>
              <w:t xml:space="preserve"> homolog 3) (DEPC-1) (Prostate cancer antigen 1)</w:t>
            </w:r>
          </w:p>
        </w:tc>
      </w:tr>
      <w:tr w:rsidR="00F514BC" w:rsidRPr="00F514BC" w14:paraId="0CF6CF58" w14:textId="77777777" w:rsidTr="00F514BC">
        <w:trPr>
          <w:trHeight w:val="288"/>
        </w:trPr>
        <w:tc>
          <w:tcPr>
            <w:tcW w:w="590" w:type="dxa"/>
            <w:tcBorders>
              <w:top w:val="nil"/>
              <w:left w:val="nil"/>
              <w:bottom w:val="nil"/>
              <w:right w:val="nil"/>
            </w:tcBorders>
            <w:shd w:val="clear" w:color="auto" w:fill="auto"/>
            <w:noWrap/>
            <w:vAlign w:val="bottom"/>
            <w:hideMark/>
          </w:tcPr>
          <w:p w14:paraId="1853799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RHG07_HUMAN</w:t>
            </w:r>
          </w:p>
        </w:tc>
        <w:tc>
          <w:tcPr>
            <w:tcW w:w="8816" w:type="dxa"/>
            <w:tcBorders>
              <w:top w:val="nil"/>
              <w:left w:val="nil"/>
              <w:bottom w:val="nil"/>
              <w:right w:val="nil"/>
            </w:tcBorders>
            <w:shd w:val="clear" w:color="auto" w:fill="auto"/>
            <w:noWrap/>
            <w:vAlign w:val="bottom"/>
            <w:hideMark/>
          </w:tcPr>
          <w:p w14:paraId="556B35A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Rho GTPase-activating protein 7 (Deleted in liver cancer 1 protein) (DLC-1) (HP protein) (Rho-type GTPase-activating protein 7) (START domain-containing protein 12) (StARD12) (</w:t>
            </w:r>
            <w:proofErr w:type="spellStart"/>
            <w:r w:rsidRPr="00F514BC">
              <w:rPr>
                <w:rFonts w:ascii="Aptos Narrow" w:eastAsia="Times New Roman" w:hAnsi="Aptos Narrow" w:cs="Times New Roman"/>
                <w:color w:val="000000"/>
                <w:kern w:val="0"/>
                <w:lang w:val="en-GB" w:eastAsia="en-GB"/>
                <w14:ligatures w14:val="none"/>
              </w:rPr>
              <w:t>StAR</w:t>
            </w:r>
            <w:proofErr w:type="spellEnd"/>
            <w:r w:rsidRPr="00F514BC">
              <w:rPr>
                <w:rFonts w:ascii="Aptos Narrow" w:eastAsia="Times New Roman" w:hAnsi="Aptos Narrow" w:cs="Times New Roman"/>
                <w:color w:val="000000"/>
                <w:kern w:val="0"/>
                <w:lang w:val="en-GB" w:eastAsia="en-GB"/>
                <w14:ligatures w14:val="none"/>
              </w:rPr>
              <w:t>-related lipid transfer protein 12)</w:t>
            </w:r>
          </w:p>
        </w:tc>
      </w:tr>
      <w:tr w:rsidR="00F514BC" w:rsidRPr="00F514BC" w14:paraId="7AE649A1" w14:textId="77777777" w:rsidTr="00F514BC">
        <w:trPr>
          <w:trHeight w:val="288"/>
        </w:trPr>
        <w:tc>
          <w:tcPr>
            <w:tcW w:w="590" w:type="dxa"/>
            <w:tcBorders>
              <w:top w:val="nil"/>
              <w:left w:val="nil"/>
              <w:bottom w:val="nil"/>
              <w:right w:val="nil"/>
            </w:tcBorders>
            <w:shd w:val="clear" w:color="auto" w:fill="auto"/>
            <w:noWrap/>
            <w:vAlign w:val="bottom"/>
            <w:hideMark/>
          </w:tcPr>
          <w:p w14:paraId="737D1DD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UIF_HUMAN</w:t>
            </w:r>
          </w:p>
        </w:tc>
        <w:tc>
          <w:tcPr>
            <w:tcW w:w="8816" w:type="dxa"/>
            <w:tcBorders>
              <w:top w:val="nil"/>
              <w:left w:val="nil"/>
              <w:bottom w:val="nil"/>
              <w:right w:val="nil"/>
            </w:tcBorders>
            <w:shd w:val="clear" w:color="auto" w:fill="auto"/>
            <w:noWrap/>
            <w:vAlign w:val="bottom"/>
            <w:hideMark/>
          </w:tcPr>
          <w:p w14:paraId="21EF784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UAP56-interacting factor (Forty-two-three domain-containing protein 1) (Protein 40-2-3)</w:t>
            </w:r>
          </w:p>
        </w:tc>
      </w:tr>
      <w:tr w:rsidR="00F514BC" w:rsidRPr="00F514BC" w14:paraId="5AF9A48F" w14:textId="77777777" w:rsidTr="00F514BC">
        <w:trPr>
          <w:trHeight w:val="288"/>
        </w:trPr>
        <w:tc>
          <w:tcPr>
            <w:tcW w:w="590" w:type="dxa"/>
            <w:tcBorders>
              <w:top w:val="nil"/>
              <w:left w:val="nil"/>
              <w:bottom w:val="nil"/>
              <w:right w:val="nil"/>
            </w:tcBorders>
            <w:shd w:val="clear" w:color="auto" w:fill="auto"/>
            <w:noWrap/>
            <w:vAlign w:val="bottom"/>
            <w:hideMark/>
          </w:tcPr>
          <w:p w14:paraId="6FA39FC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TEFM_HUMAN</w:t>
            </w:r>
          </w:p>
        </w:tc>
        <w:tc>
          <w:tcPr>
            <w:tcW w:w="8816" w:type="dxa"/>
            <w:tcBorders>
              <w:top w:val="nil"/>
              <w:left w:val="nil"/>
              <w:bottom w:val="nil"/>
              <w:right w:val="nil"/>
            </w:tcBorders>
            <w:shd w:val="clear" w:color="auto" w:fill="auto"/>
            <w:noWrap/>
            <w:vAlign w:val="bottom"/>
            <w:hideMark/>
          </w:tcPr>
          <w:p w14:paraId="7335333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Transcription elongation factor, mitochondrial</w:t>
            </w:r>
          </w:p>
        </w:tc>
      </w:tr>
      <w:tr w:rsidR="00F514BC" w:rsidRPr="00F514BC" w14:paraId="0EDC6A5B" w14:textId="77777777" w:rsidTr="00F514BC">
        <w:trPr>
          <w:trHeight w:val="288"/>
        </w:trPr>
        <w:tc>
          <w:tcPr>
            <w:tcW w:w="590" w:type="dxa"/>
            <w:tcBorders>
              <w:top w:val="nil"/>
              <w:left w:val="nil"/>
              <w:bottom w:val="nil"/>
              <w:right w:val="nil"/>
            </w:tcBorders>
            <w:shd w:val="clear" w:color="auto" w:fill="auto"/>
            <w:noWrap/>
            <w:vAlign w:val="bottom"/>
            <w:hideMark/>
          </w:tcPr>
          <w:p w14:paraId="362ADFF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VPS35_HUMAN</w:t>
            </w:r>
          </w:p>
        </w:tc>
        <w:tc>
          <w:tcPr>
            <w:tcW w:w="8816" w:type="dxa"/>
            <w:tcBorders>
              <w:top w:val="nil"/>
              <w:left w:val="nil"/>
              <w:bottom w:val="nil"/>
              <w:right w:val="nil"/>
            </w:tcBorders>
            <w:shd w:val="clear" w:color="auto" w:fill="auto"/>
            <w:noWrap/>
            <w:vAlign w:val="bottom"/>
            <w:hideMark/>
          </w:tcPr>
          <w:p w14:paraId="25DF9ED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Vacuolar</w:t>
            </w:r>
            <w:proofErr w:type="spellEnd"/>
            <w:r w:rsidRPr="00F514BC">
              <w:rPr>
                <w:rFonts w:ascii="Aptos Narrow" w:eastAsia="Times New Roman" w:hAnsi="Aptos Narrow" w:cs="Times New Roman"/>
                <w:color w:val="000000"/>
                <w:kern w:val="0"/>
                <w:lang w:val="en-GB" w:eastAsia="en-GB"/>
                <w14:ligatures w14:val="none"/>
              </w:rPr>
              <w:t xml:space="preserve"> protein sorting-associated protein 35 (hVPS35) (Maternal-embryonic 3) (Vesicle protein sorting 35)</w:t>
            </w:r>
          </w:p>
        </w:tc>
      </w:tr>
      <w:tr w:rsidR="00F514BC" w:rsidRPr="00F514BC" w14:paraId="001C69C7" w14:textId="77777777" w:rsidTr="00F514BC">
        <w:trPr>
          <w:trHeight w:val="288"/>
        </w:trPr>
        <w:tc>
          <w:tcPr>
            <w:tcW w:w="590" w:type="dxa"/>
            <w:tcBorders>
              <w:top w:val="nil"/>
              <w:left w:val="nil"/>
              <w:bottom w:val="nil"/>
              <w:right w:val="nil"/>
            </w:tcBorders>
            <w:shd w:val="clear" w:color="auto" w:fill="auto"/>
            <w:noWrap/>
            <w:vAlign w:val="bottom"/>
            <w:hideMark/>
          </w:tcPr>
          <w:p w14:paraId="38E8E1E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PURB_HUMAN</w:t>
            </w:r>
          </w:p>
        </w:tc>
        <w:tc>
          <w:tcPr>
            <w:tcW w:w="8816" w:type="dxa"/>
            <w:tcBorders>
              <w:top w:val="nil"/>
              <w:left w:val="nil"/>
              <w:bottom w:val="nil"/>
              <w:right w:val="nil"/>
            </w:tcBorders>
            <w:shd w:val="clear" w:color="auto" w:fill="auto"/>
            <w:noWrap/>
            <w:vAlign w:val="bottom"/>
            <w:hideMark/>
          </w:tcPr>
          <w:p w14:paraId="592F214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Transcriptional activator protein </w:t>
            </w:r>
            <w:proofErr w:type="spellStart"/>
            <w:r w:rsidRPr="00F514BC">
              <w:rPr>
                <w:rFonts w:ascii="Aptos Narrow" w:eastAsia="Times New Roman" w:hAnsi="Aptos Narrow" w:cs="Times New Roman"/>
                <w:color w:val="000000"/>
                <w:kern w:val="0"/>
                <w:lang w:val="en-GB" w:eastAsia="en-GB"/>
                <w14:ligatures w14:val="none"/>
              </w:rPr>
              <w:t>Pur</w:t>
            </w:r>
            <w:proofErr w:type="spellEnd"/>
            <w:r w:rsidRPr="00F514BC">
              <w:rPr>
                <w:rFonts w:ascii="Aptos Narrow" w:eastAsia="Times New Roman" w:hAnsi="Aptos Narrow" w:cs="Times New Roman"/>
                <w:color w:val="000000"/>
                <w:kern w:val="0"/>
                <w:lang w:val="en-GB" w:eastAsia="en-GB"/>
                <w14:ligatures w14:val="none"/>
              </w:rPr>
              <w:t>-beta (Purine-rich element-binding protein B)</w:t>
            </w:r>
          </w:p>
        </w:tc>
      </w:tr>
      <w:tr w:rsidR="00F514BC" w:rsidRPr="00F514BC" w14:paraId="5BFDC187" w14:textId="77777777" w:rsidTr="00F514BC">
        <w:trPr>
          <w:trHeight w:val="288"/>
        </w:trPr>
        <w:tc>
          <w:tcPr>
            <w:tcW w:w="590" w:type="dxa"/>
            <w:tcBorders>
              <w:top w:val="nil"/>
              <w:left w:val="nil"/>
              <w:bottom w:val="nil"/>
              <w:right w:val="nil"/>
            </w:tcBorders>
            <w:shd w:val="clear" w:color="auto" w:fill="auto"/>
            <w:noWrap/>
            <w:vAlign w:val="bottom"/>
            <w:hideMark/>
          </w:tcPr>
          <w:p w14:paraId="5D12A79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H2A1A_HUMAN</w:t>
            </w:r>
          </w:p>
        </w:tc>
        <w:tc>
          <w:tcPr>
            <w:tcW w:w="8816" w:type="dxa"/>
            <w:tcBorders>
              <w:top w:val="nil"/>
              <w:left w:val="nil"/>
              <w:bottom w:val="nil"/>
              <w:right w:val="nil"/>
            </w:tcBorders>
            <w:shd w:val="clear" w:color="auto" w:fill="auto"/>
            <w:noWrap/>
            <w:vAlign w:val="bottom"/>
            <w:hideMark/>
          </w:tcPr>
          <w:p w14:paraId="2FB55EA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Histone H2A type 1-A (Histone H2A/r)</w:t>
            </w:r>
          </w:p>
        </w:tc>
      </w:tr>
      <w:tr w:rsidR="00F514BC" w:rsidRPr="00F514BC" w14:paraId="6C67E63E" w14:textId="77777777" w:rsidTr="00F514BC">
        <w:trPr>
          <w:trHeight w:val="288"/>
        </w:trPr>
        <w:tc>
          <w:tcPr>
            <w:tcW w:w="590" w:type="dxa"/>
            <w:tcBorders>
              <w:top w:val="nil"/>
              <w:left w:val="nil"/>
              <w:bottom w:val="nil"/>
              <w:right w:val="nil"/>
            </w:tcBorders>
            <w:shd w:val="clear" w:color="auto" w:fill="auto"/>
            <w:noWrap/>
            <w:vAlign w:val="bottom"/>
            <w:hideMark/>
          </w:tcPr>
          <w:p w14:paraId="30F6381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SNX18_HUMAN</w:t>
            </w:r>
          </w:p>
        </w:tc>
        <w:tc>
          <w:tcPr>
            <w:tcW w:w="8816" w:type="dxa"/>
            <w:tcBorders>
              <w:top w:val="nil"/>
              <w:left w:val="nil"/>
              <w:bottom w:val="nil"/>
              <w:right w:val="nil"/>
            </w:tcBorders>
            <w:shd w:val="clear" w:color="auto" w:fill="auto"/>
            <w:noWrap/>
            <w:vAlign w:val="bottom"/>
            <w:hideMark/>
          </w:tcPr>
          <w:p w14:paraId="70D3120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Sorting nexin-18 (SH3 and PX domain-containing protein 3B) (Sorting nexin-associated Golgi protein 1)</w:t>
            </w:r>
          </w:p>
        </w:tc>
      </w:tr>
      <w:tr w:rsidR="00F514BC" w:rsidRPr="00F514BC" w14:paraId="40B0AC56" w14:textId="77777777" w:rsidTr="00F514BC">
        <w:trPr>
          <w:trHeight w:val="288"/>
        </w:trPr>
        <w:tc>
          <w:tcPr>
            <w:tcW w:w="590" w:type="dxa"/>
            <w:tcBorders>
              <w:top w:val="nil"/>
              <w:left w:val="nil"/>
              <w:bottom w:val="nil"/>
              <w:right w:val="nil"/>
            </w:tcBorders>
            <w:shd w:val="clear" w:color="auto" w:fill="auto"/>
            <w:noWrap/>
            <w:vAlign w:val="bottom"/>
            <w:hideMark/>
          </w:tcPr>
          <w:p w14:paraId="68F8C5D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CIC_HUMAN</w:t>
            </w:r>
          </w:p>
        </w:tc>
        <w:tc>
          <w:tcPr>
            <w:tcW w:w="8816" w:type="dxa"/>
            <w:tcBorders>
              <w:top w:val="nil"/>
              <w:left w:val="nil"/>
              <w:bottom w:val="nil"/>
              <w:right w:val="nil"/>
            </w:tcBorders>
            <w:shd w:val="clear" w:color="auto" w:fill="auto"/>
            <w:noWrap/>
            <w:vAlign w:val="bottom"/>
            <w:hideMark/>
          </w:tcPr>
          <w:p w14:paraId="2ACAC9E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Protein </w:t>
            </w:r>
            <w:proofErr w:type="spellStart"/>
            <w:r w:rsidRPr="00F514BC">
              <w:rPr>
                <w:rFonts w:ascii="Aptos Narrow" w:eastAsia="Times New Roman" w:hAnsi="Aptos Narrow" w:cs="Times New Roman"/>
                <w:color w:val="000000"/>
                <w:kern w:val="0"/>
                <w:lang w:val="en-GB" w:eastAsia="en-GB"/>
                <w14:ligatures w14:val="none"/>
              </w:rPr>
              <w:t>capicua</w:t>
            </w:r>
            <w:proofErr w:type="spellEnd"/>
            <w:r w:rsidRPr="00F514BC">
              <w:rPr>
                <w:rFonts w:ascii="Aptos Narrow" w:eastAsia="Times New Roman" w:hAnsi="Aptos Narrow" w:cs="Times New Roman"/>
                <w:color w:val="000000"/>
                <w:kern w:val="0"/>
                <w:lang w:val="en-GB" w:eastAsia="en-GB"/>
                <w14:ligatures w14:val="none"/>
              </w:rPr>
              <w:t xml:space="preserve"> homolog</w:t>
            </w:r>
          </w:p>
        </w:tc>
      </w:tr>
      <w:tr w:rsidR="00F514BC" w:rsidRPr="00F514BC" w14:paraId="15482C26" w14:textId="77777777" w:rsidTr="00F514BC">
        <w:trPr>
          <w:trHeight w:val="288"/>
        </w:trPr>
        <w:tc>
          <w:tcPr>
            <w:tcW w:w="590" w:type="dxa"/>
            <w:tcBorders>
              <w:top w:val="nil"/>
              <w:left w:val="nil"/>
              <w:bottom w:val="nil"/>
              <w:right w:val="nil"/>
            </w:tcBorders>
            <w:shd w:val="clear" w:color="auto" w:fill="auto"/>
            <w:noWrap/>
            <w:vAlign w:val="bottom"/>
            <w:hideMark/>
          </w:tcPr>
          <w:p w14:paraId="54D03E0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UIMC1_HUMAN</w:t>
            </w:r>
          </w:p>
        </w:tc>
        <w:tc>
          <w:tcPr>
            <w:tcW w:w="8816" w:type="dxa"/>
            <w:tcBorders>
              <w:top w:val="nil"/>
              <w:left w:val="nil"/>
              <w:bottom w:val="nil"/>
              <w:right w:val="nil"/>
            </w:tcBorders>
            <w:shd w:val="clear" w:color="auto" w:fill="auto"/>
            <w:noWrap/>
            <w:vAlign w:val="bottom"/>
            <w:hideMark/>
          </w:tcPr>
          <w:p w14:paraId="53E863C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BRCA1-A complex subunit RAP80 (Receptor-associated protein 80) (Retinoid X receptor-interacting protein 110) (Ubiquitin interaction motif-containing protein 1)</w:t>
            </w:r>
          </w:p>
        </w:tc>
      </w:tr>
      <w:tr w:rsidR="00F514BC" w:rsidRPr="00F514BC" w14:paraId="17AF7946" w14:textId="77777777" w:rsidTr="00F514BC">
        <w:trPr>
          <w:trHeight w:val="288"/>
        </w:trPr>
        <w:tc>
          <w:tcPr>
            <w:tcW w:w="590" w:type="dxa"/>
            <w:tcBorders>
              <w:top w:val="nil"/>
              <w:left w:val="nil"/>
              <w:bottom w:val="nil"/>
              <w:right w:val="nil"/>
            </w:tcBorders>
            <w:shd w:val="clear" w:color="auto" w:fill="auto"/>
            <w:noWrap/>
            <w:vAlign w:val="bottom"/>
            <w:hideMark/>
          </w:tcPr>
          <w:p w14:paraId="0CD26E6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VP13A_HUMAN</w:t>
            </w:r>
          </w:p>
        </w:tc>
        <w:tc>
          <w:tcPr>
            <w:tcW w:w="8816" w:type="dxa"/>
            <w:tcBorders>
              <w:top w:val="nil"/>
              <w:left w:val="nil"/>
              <w:bottom w:val="nil"/>
              <w:right w:val="nil"/>
            </w:tcBorders>
            <w:shd w:val="clear" w:color="auto" w:fill="auto"/>
            <w:noWrap/>
            <w:vAlign w:val="bottom"/>
            <w:hideMark/>
          </w:tcPr>
          <w:p w14:paraId="7FE1E23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Vacuolar</w:t>
            </w:r>
            <w:proofErr w:type="spellEnd"/>
            <w:r w:rsidRPr="00F514BC">
              <w:rPr>
                <w:rFonts w:ascii="Aptos Narrow" w:eastAsia="Times New Roman" w:hAnsi="Aptos Narrow" w:cs="Times New Roman"/>
                <w:color w:val="000000"/>
                <w:kern w:val="0"/>
                <w:lang w:val="en-GB" w:eastAsia="en-GB"/>
                <w14:ligatures w14:val="none"/>
              </w:rPr>
              <w:t xml:space="preserve"> protein sorting-associated protein 13A (Chorea-acanthocytosis protein) (</w:t>
            </w:r>
            <w:proofErr w:type="spellStart"/>
            <w:r w:rsidRPr="00F514BC">
              <w:rPr>
                <w:rFonts w:ascii="Aptos Narrow" w:eastAsia="Times New Roman" w:hAnsi="Aptos Narrow" w:cs="Times New Roman"/>
                <w:color w:val="000000"/>
                <w:kern w:val="0"/>
                <w:lang w:val="en-GB" w:eastAsia="en-GB"/>
                <w14:ligatures w14:val="none"/>
              </w:rPr>
              <w:t>Chorein</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2068A14A" w14:textId="77777777" w:rsidTr="00F514BC">
        <w:trPr>
          <w:trHeight w:val="288"/>
        </w:trPr>
        <w:tc>
          <w:tcPr>
            <w:tcW w:w="590" w:type="dxa"/>
            <w:tcBorders>
              <w:top w:val="nil"/>
              <w:left w:val="nil"/>
              <w:bottom w:val="nil"/>
              <w:right w:val="nil"/>
            </w:tcBorders>
            <w:shd w:val="clear" w:color="auto" w:fill="auto"/>
            <w:noWrap/>
            <w:vAlign w:val="bottom"/>
            <w:hideMark/>
          </w:tcPr>
          <w:p w14:paraId="41CC357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KCNA7_HUMAN</w:t>
            </w:r>
          </w:p>
        </w:tc>
        <w:tc>
          <w:tcPr>
            <w:tcW w:w="8816" w:type="dxa"/>
            <w:tcBorders>
              <w:top w:val="nil"/>
              <w:left w:val="nil"/>
              <w:bottom w:val="nil"/>
              <w:right w:val="nil"/>
            </w:tcBorders>
            <w:shd w:val="clear" w:color="auto" w:fill="auto"/>
            <w:noWrap/>
            <w:vAlign w:val="bottom"/>
            <w:hideMark/>
          </w:tcPr>
          <w:p w14:paraId="522CEC0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Potassium voltage-gated channel subfamily A member 7 (Voltage-gated potassium channel subunit Kv1.7)</w:t>
            </w:r>
          </w:p>
        </w:tc>
      </w:tr>
      <w:tr w:rsidR="00F514BC" w:rsidRPr="00F514BC" w14:paraId="31F7C954" w14:textId="77777777" w:rsidTr="00F514BC">
        <w:trPr>
          <w:trHeight w:val="288"/>
        </w:trPr>
        <w:tc>
          <w:tcPr>
            <w:tcW w:w="590" w:type="dxa"/>
            <w:tcBorders>
              <w:top w:val="nil"/>
              <w:left w:val="nil"/>
              <w:bottom w:val="nil"/>
              <w:right w:val="nil"/>
            </w:tcBorders>
            <w:shd w:val="clear" w:color="auto" w:fill="auto"/>
            <w:noWrap/>
            <w:vAlign w:val="bottom"/>
            <w:hideMark/>
          </w:tcPr>
          <w:p w14:paraId="6900634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EFGM_HUMAN</w:t>
            </w:r>
          </w:p>
        </w:tc>
        <w:tc>
          <w:tcPr>
            <w:tcW w:w="8816" w:type="dxa"/>
            <w:tcBorders>
              <w:top w:val="nil"/>
              <w:left w:val="nil"/>
              <w:bottom w:val="nil"/>
              <w:right w:val="nil"/>
            </w:tcBorders>
            <w:shd w:val="clear" w:color="auto" w:fill="auto"/>
            <w:noWrap/>
            <w:vAlign w:val="bottom"/>
            <w:hideMark/>
          </w:tcPr>
          <w:p w14:paraId="4EEE95D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Elongation factor G, mitochondrial (EF-</w:t>
            </w:r>
            <w:proofErr w:type="spellStart"/>
            <w:r w:rsidRPr="00F514BC">
              <w:rPr>
                <w:rFonts w:ascii="Aptos Narrow" w:eastAsia="Times New Roman" w:hAnsi="Aptos Narrow" w:cs="Times New Roman"/>
                <w:color w:val="000000"/>
                <w:kern w:val="0"/>
                <w:lang w:val="en-GB" w:eastAsia="en-GB"/>
                <w14:ligatures w14:val="none"/>
              </w:rPr>
              <w:t>Gmt</w:t>
            </w:r>
            <w:proofErr w:type="spellEnd"/>
            <w:r w:rsidRPr="00F514BC">
              <w:rPr>
                <w:rFonts w:ascii="Aptos Narrow" w:eastAsia="Times New Roman" w:hAnsi="Aptos Narrow" w:cs="Times New Roman"/>
                <w:color w:val="000000"/>
                <w:kern w:val="0"/>
                <w:lang w:val="en-GB" w:eastAsia="en-GB"/>
                <w14:ligatures w14:val="none"/>
              </w:rPr>
              <w:t>) (Elongation factor G 1, mitochondrial) (</w:t>
            </w:r>
            <w:proofErr w:type="spellStart"/>
            <w:r w:rsidRPr="00F514BC">
              <w:rPr>
                <w:rFonts w:ascii="Aptos Narrow" w:eastAsia="Times New Roman" w:hAnsi="Aptos Narrow" w:cs="Times New Roman"/>
                <w:color w:val="000000"/>
                <w:kern w:val="0"/>
                <w:lang w:val="en-GB" w:eastAsia="en-GB"/>
                <w14:ligatures w14:val="none"/>
              </w:rPr>
              <w:t>mEF</w:t>
            </w:r>
            <w:proofErr w:type="spellEnd"/>
            <w:r w:rsidRPr="00F514BC">
              <w:rPr>
                <w:rFonts w:ascii="Aptos Narrow" w:eastAsia="Times New Roman" w:hAnsi="Aptos Narrow" w:cs="Times New Roman"/>
                <w:color w:val="000000"/>
                <w:kern w:val="0"/>
                <w:lang w:val="en-GB" w:eastAsia="en-GB"/>
                <w14:ligatures w14:val="none"/>
              </w:rPr>
              <w:t>-G 1) (Elongation factor G1) (hEFG1)</w:t>
            </w:r>
          </w:p>
        </w:tc>
      </w:tr>
      <w:tr w:rsidR="00F514BC" w:rsidRPr="00F514BC" w14:paraId="208D1148" w14:textId="77777777" w:rsidTr="00F514BC">
        <w:trPr>
          <w:trHeight w:val="288"/>
        </w:trPr>
        <w:tc>
          <w:tcPr>
            <w:tcW w:w="590" w:type="dxa"/>
            <w:tcBorders>
              <w:top w:val="nil"/>
              <w:left w:val="nil"/>
              <w:bottom w:val="nil"/>
              <w:right w:val="nil"/>
            </w:tcBorders>
            <w:shd w:val="clear" w:color="auto" w:fill="auto"/>
            <w:noWrap/>
            <w:vAlign w:val="bottom"/>
            <w:hideMark/>
          </w:tcPr>
          <w:p w14:paraId="09F35C0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MCCA_HUMAN</w:t>
            </w:r>
          </w:p>
        </w:tc>
        <w:tc>
          <w:tcPr>
            <w:tcW w:w="8816" w:type="dxa"/>
            <w:tcBorders>
              <w:top w:val="nil"/>
              <w:left w:val="nil"/>
              <w:bottom w:val="nil"/>
              <w:right w:val="nil"/>
            </w:tcBorders>
            <w:shd w:val="clear" w:color="auto" w:fill="auto"/>
            <w:noWrap/>
            <w:vAlign w:val="bottom"/>
            <w:hideMark/>
          </w:tcPr>
          <w:p w14:paraId="581E617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Methylcrotonoyl</w:t>
            </w:r>
            <w:proofErr w:type="spellEnd"/>
            <w:r w:rsidRPr="00F514BC">
              <w:rPr>
                <w:rFonts w:ascii="Aptos Narrow" w:eastAsia="Times New Roman" w:hAnsi="Aptos Narrow" w:cs="Times New Roman"/>
                <w:color w:val="000000"/>
                <w:kern w:val="0"/>
                <w:lang w:val="en-GB" w:eastAsia="en-GB"/>
                <w14:ligatures w14:val="none"/>
              </w:rPr>
              <w:t>-CoA carboxylase subunit alpha, mitochondrial (</w:t>
            </w:r>
            <w:proofErr w:type="spellStart"/>
            <w:r w:rsidRPr="00F514BC">
              <w:rPr>
                <w:rFonts w:ascii="Aptos Narrow" w:eastAsia="Times New Roman" w:hAnsi="Aptos Narrow" w:cs="Times New Roman"/>
                <w:color w:val="000000"/>
                <w:kern w:val="0"/>
                <w:lang w:val="en-GB" w:eastAsia="en-GB"/>
                <w14:ligatures w14:val="none"/>
              </w:rPr>
              <w:t>MCCase</w:t>
            </w:r>
            <w:proofErr w:type="spellEnd"/>
            <w:r w:rsidRPr="00F514BC">
              <w:rPr>
                <w:rFonts w:ascii="Aptos Narrow" w:eastAsia="Times New Roman" w:hAnsi="Aptos Narrow" w:cs="Times New Roman"/>
                <w:color w:val="000000"/>
                <w:kern w:val="0"/>
                <w:lang w:val="en-GB" w:eastAsia="en-GB"/>
                <w14:ligatures w14:val="none"/>
              </w:rPr>
              <w:t xml:space="preserve"> subunit alpha) (EC 6.4.1.4) (3-methylcrotonyl-CoA carboxylase 1) (3-methylcrotonyl-CoA carboxylase biotin-containing subunit) (3-methylcrotonyl-CoA:carbon dioxide ligase subunit alpha)</w:t>
            </w:r>
          </w:p>
        </w:tc>
      </w:tr>
      <w:tr w:rsidR="00F514BC" w:rsidRPr="00F514BC" w14:paraId="25C417E0" w14:textId="77777777" w:rsidTr="00F514BC">
        <w:trPr>
          <w:trHeight w:val="288"/>
        </w:trPr>
        <w:tc>
          <w:tcPr>
            <w:tcW w:w="590" w:type="dxa"/>
            <w:tcBorders>
              <w:top w:val="nil"/>
              <w:left w:val="nil"/>
              <w:bottom w:val="nil"/>
              <w:right w:val="nil"/>
            </w:tcBorders>
            <w:shd w:val="clear" w:color="auto" w:fill="auto"/>
            <w:noWrap/>
            <w:vAlign w:val="bottom"/>
            <w:hideMark/>
          </w:tcPr>
          <w:p w14:paraId="5EDCB9D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KKCC2_HUMAN</w:t>
            </w:r>
          </w:p>
        </w:tc>
        <w:tc>
          <w:tcPr>
            <w:tcW w:w="8816" w:type="dxa"/>
            <w:tcBorders>
              <w:top w:val="nil"/>
              <w:left w:val="nil"/>
              <w:bottom w:val="nil"/>
              <w:right w:val="nil"/>
            </w:tcBorders>
            <w:shd w:val="clear" w:color="auto" w:fill="auto"/>
            <w:noWrap/>
            <w:vAlign w:val="bottom"/>
            <w:hideMark/>
          </w:tcPr>
          <w:p w14:paraId="54D2604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Calcium/calmodulin-dependent protein kinase </w:t>
            </w:r>
            <w:proofErr w:type="spellStart"/>
            <w:r w:rsidRPr="00F514BC">
              <w:rPr>
                <w:rFonts w:ascii="Aptos Narrow" w:eastAsia="Times New Roman" w:hAnsi="Aptos Narrow" w:cs="Times New Roman"/>
                <w:color w:val="000000"/>
                <w:kern w:val="0"/>
                <w:lang w:val="en-GB" w:eastAsia="en-GB"/>
                <w14:ligatures w14:val="none"/>
              </w:rPr>
              <w:t>kinase</w:t>
            </w:r>
            <w:proofErr w:type="spellEnd"/>
            <w:r w:rsidRPr="00F514BC">
              <w:rPr>
                <w:rFonts w:ascii="Aptos Narrow" w:eastAsia="Times New Roman" w:hAnsi="Aptos Narrow" w:cs="Times New Roman"/>
                <w:color w:val="000000"/>
                <w:kern w:val="0"/>
                <w:lang w:val="en-GB" w:eastAsia="en-GB"/>
                <w14:ligatures w14:val="none"/>
              </w:rPr>
              <w:t xml:space="preserve"> 2 (</w:t>
            </w:r>
            <w:proofErr w:type="spellStart"/>
            <w:r w:rsidRPr="00F514BC">
              <w:rPr>
                <w:rFonts w:ascii="Aptos Narrow" w:eastAsia="Times New Roman" w:hAnsi="Aptos Narrow" w:cs="Times New Roman"/>
                <w:color w:val="000000"/>
                <w:kern w:val="0"/>
                <w:lang w:val="en-GB" w:eastAsia="en-GB"/>
                <w14:ligatures w14:val="none"/>
              </w:rPr>
              <w:t>CaM</w:t>
            </w:r>
            <w:proofErr w:type="spellEnd"/>
            <w:r w:rsidRPr="00F514BC">
              <w:rPr>
                <w:rFonts w:ascii="Aptos Narrow" w:eastAsia="Times New Roman" w:hAnsi="Aptos Narrow" w:cs="Times New Roman"/>
                <w:color w:val="000000"/>
                <w:kern w:val="0"/>
                <w:lang w:val="en-GB" w:eastAsia="en-GB"/>
                <w14:ligatures w14:val="none"/>
              </w:rPr>
              <w:t>-KK 2) (</w:t>
            </w:r>
            <w:proofErr w:type="spellStart"/>
            <w:r w:rsidRPr="00F514BC">
              <w:rPr>
                <w:rFonts w:ascii="Aptos Narrow" w:eastAsia="Times New Roman" w:hAnsi="Aptos Narrow" w:cs="Times New Roman"/>
                <w:color w:val="000000"/>
                <w:kern w:val="0"/>
                <w:lang w:val="en-GB" w:eastAsia="en-GB"/>
                <w14:ligatures w14:val="none"/>
              </w:rPr>
              <w:t>CaM</w:t>
            </w:r>
            <w:proofErr w:type="spellEnd"/>
            <w:r w:rsidRPr="00F514BC">
              <w:rPr>
                <w:rFonts w:ascii="Aptos Narrow" w:eastAsia="Times New Roman" w:hAnsi="Aptos Narrow" w:cs="Times New Roman"/>
                <w:color w:val="000000"/>
                <w:kern w:val="0"/>
                <w:lang w:val="en-GB" w:eastAsia="en-GB"/>
                <w14:ligatures w14:val="none"/>
              </w:rPr>
              <w:t>-kinase kinase 2) (</w:t>
            </w:r>
            <w:proofErr w:type="spellStart"/>
            <w:r w:rsidRPr="00F514BC">
              <w:rPr>
                <w:rFonts w:ascii="Aptos Narrow" w:eastAsia="Times New Roman" w:hAnsi="Aptos Narrow" w:cs="Times New Roman"/>
                <w:color w:val="000000"/>
                <w:kern w:val="0"/>
                <w:lang w:val="en-GB" w:eastAsia="en-GB"/>
                <w14:ligatures w14:val="none"/>
              </w:rPr>
              <w:t>CaMKK</w:t>
            </w:r>
            <w:proofErr w:type="spellEnd"/>
            <w:r w:rsidRPr="00F514BC">
              <w:rPr>
                <w:rFonts w:ascii="Aptos Narrow" w:eastAsia="Times New Roman" w:hAnsi="Aptos Narrow" w:cs="Times New Roman"/>
                <w:color w:val="000000"/>
                <w:kern w:val="0"/>
                <w:lang w:val="en-GB" w:eastAsia="en-GB"/>
                <w14:ligatures w14:val="none"/>
              </w:rPr>
              <w:t xml:space="preserve"> 2) (EC 2.7.11.17) (Calcium/calmodulin-dependent protein kinase </w:t>
            </w:r>
            <w:proofErr w:type="spellStart"/>
            <w:r w:rsidRPr="00F514BC">
              <w:rPr>
                <w:rFonts w:ascii="Aptos Narrow" w:eastAsia="Times New Roman" w:hAnsi="Aptos Narrow" w:cs="Times New Roman"/>
                <w:color w:val="000000"/>
                <w:kern w:val="0"/>
                <w:lang w:val="en-GB" w:eastAsia="en-GB"/>
                <w14:ligatures w14:val="none"/>
              </w:rPr>
              <w:t>kinase</w:t>
            </w:r>
            <w:proofErr w:type="spellEnd"/>
            <w:r w:rsidRPr="00F514BC">
              <w:rPr>
                <w:rFonts w:ascii="Aptos Narrow" w:eastAsia="Times New Roman" w:hAnsi="Aptos Narrow" w:cs="Times New Roman"/>
                <w:color w:val="000000"/>
                <w:kern w:val="0"/>
                <w:lang w:val="en-GB" w:eastAsia="en-GB"/>
                <w14:ligatures w14:val="none"/>
              </w:rPr>
              <w:t xml:space="preserve"> beta) (</w:t>
            </w:r>
            <w:proofErr w:type="spellStart"/>
            <w:r w:rsidRPr="00F514BC">
              <w:rPr>
                <w:rFonts w:ascii="Aptos Narrow" w:eastAsia="Times New Roman" w:hAnsi="Aptos Narrow" w:cs="Times New Roman"/>
                <w:color w:val="000000"/>
                <w:kern w:val="0"/>
                <w:lang w:val="en-GB" w:eastAsia="en-GB"/>
                <w14:ligatures w14:val="none"/>
              </w:rPr>
              <w:t>CaM</w:t>
            </w:r>
            <w:proofErr w:type="spellEnd"/>
            <w:r w:rsidRPr="00F514BC">
              <w:rPr>
                <w:rFonts w:ascii="Aptos Narrow" w:eastAsia="Times New Roman" w:hAnsi="Aptos Narrow" w:cs="Times New Roman"/>
                <w:color w:val="000000"/>
                <w:kern w:val="0"/>
                <w:lang w:val="en-GB" w:eastAsia="en-GB"/>
                <w14:ligatures w14:val="none"/>
              </w:rPr>
              <w:t>-KK beta) (</w:t>
            </w:r>
            <w:proofErr w:type="spellStart"/>
            <w:r w:rsidRPr="00F514BC">
              <w:rPr>
                <w:rFonts w:ascii="Aptos Narrow" w:eastAsia="Times New Roman" w:hAnsi="Aptos Narrow" w:cs="Times New Roman"/>
                <w:color w:val="000000"/>
                <w:kern w:val="0"/>
                <w:lang w:val="en-GB" w:eastAsia="en-GB"/>
                <w14:ligatures w14:val="none"/>
              </w:rPr>
              <w:t>CaM</w:t>
            </w:r>
            <w:proofErr w:type="spellEnd"/>
            <w:r w:rsidRPr="00F514BC">
              <w:rPr>
                <w:rFonts w:ascii="Aptos Narrow" w:eastAsia="Times New Roman" w:hAnsi="Aptos Narrow" w:cs="Times New Roman"/>
                <w:color w:val="000000"/>
                <w:kern w:val="0"/>
                <w:lang w:val="en-GB" w:eastAsia="en-GB"/>
                <w14:ligatures w14:val="none"/>
              </w:rPr>
              <w:t>-kinase kinase beta) (</w:t>
            </w:r>
            <w:proofErr w:type="spellStart"/>
            <w:r w:rsidRPr="00F514BC">
              <w:rPr>
                <w:rFonts w:ascii="Aptos Narrow" w:eastAsia="Times New Roman" w:hAnsi="Aptos Narrow" w:cs="Times New Roman"/>
                <w:color w:val="000000"/>
                <w:kern w:val="0"/>
                <w:lang w:val="en-GB" w:eastAsia="en-GB"/>
                <w14:ligatures w14:val="none"/>
              </w:rPr>
              <w:t>CaMKK</w:t>
            </w:r>
            <w:proofErr w:type="spellEnd"/>
            <w:r w:rsidRPr="00F514BC">
              <w:rPr>
                <w:rFonts w:ascii="Aptos Narrow" w:eastAsia="Times New Roman" w:hAnsi="Aptos Narrow" w:cs="Times New Roman"/>
                <w:color w:val="000000"/>
                <w:kern w:val="0"/>
                <w:lang w:val="en-GB" w:eastAsia="en-GB"/>
                <w14:ligatures w14:val="none"/>
              </w:rPr>
              <w:t xml:space="preserve"> beta)</w:t>
            </w:r>
          </w:p>
        </w:tc>
      </w:tr>
      <w:tr w:rsidR="00F514BC" w:rsidRPr="00F514BC" w14:paraId="4227F324" w14:textId="77777777" w:rsidTr="00F514BC">
        <w:trPr>
          <w:trHeight w:val="288"/>
        </w:trPr>
        <w:tc>
          <w:tcPr>
            <w:tcW w:w="590" w:type="dxa"/>
            <w:tcBorders>
              <w:top w:val="nil"/>
              <w:left w:val="nil"/>
              <w:bottom w:val="nil"/>
              <w:right w:val="nil"/>
            </w:tcBorders>
            <w:shd w:val="clear" w:color="auto" w:fill="auto"/>
            <w:noWrap/>
            <w:vAlign w:val="bottom"/>
            <w:hideMark/>
          </w:tcPr>
          <w:p w14:paraId="6ED4B9E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LAP2_HUMAN</w:t>
            </w:r>
          </w:p>
        </w:tc>
        <w:tc>
          <w:tcPr>
            <w:tcW w:w="8816" w:type="dxa"/>
            <w:tcBorders>
              <w:top w:val="nil"/>
              <w:left w:val="nil"/>
              <w:bottom w:val="nil"/>
              <w:right w:val="nil"/>
            </w:tcBorders>
            <w:shd w:val="clear" w:color="auto" w:fill="auto"/>
            <w:noWrap/>
            <w:vAlign w:val="bottom"/>
            <w:hideMark/>
          </w:tcPr>
          <w:p w14:paraId="71ED92D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LAP2 (Densin-180-like protein) (Erbb2-interacting protein) (Erbin)</w:t>
            </w:r>
          </w:p>
        </w:tc>
      </w:tr>
      <w:tr w:rsidR="00F514BC" w:rsidRPr="00F514BC" w14:paraId="7DA6078F" w14:textId="77777777" w:rsidTr="00F514BC">
        <w:trPr>
          <w:trHeight w:val="288"/>
        </w:trPr>
        <w:tc>
          <w:tcPr>
            <w:tcW w:w="590" w:type="dxa"/>
            <w:tcBorders>
              <w:top w:val="nil"/>
              <w:left w:val="nil"/>
              <w:bottom w:val="nil"/>
              <w:right w:val="nil"/>
            </w:tcBorders>
            <w:shd w:val="clear" w:color="auto" w:fill="auto"/>
            <w:noWrap/>
            <w:vAlign w:val="bottom"/>
            <w:hideMark/>
          </w:tcPr>
          <w:p w14:paraId="11A7713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UBP28_HUMAN</w:t>
            </w:r>
          </w:p>
        </w:tc>
        <w:tc>
          <w:tcPr>
            <w:tcW w:w="8816" w:type="dxa"/>
            <w:tcBorders>
              <w:top w:val="nil"/>
              <w:left w:val="nil"/>
              <w:bottom w:val="nil"/>
              <w:right w:val="nil"/>
            </w:tcBorders>
            <w:shd w:val="clear" w:color="auto" w:fill="auto"/>
            <w:noWrap/>
            <w:vAlign w:val="bottom"/>
            <w:hideMark/>
          </w:tcPr>
          <w:p w14:paraId="5FAFFDB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Ubiquitin carboxyl-terminal hydrolase 28 (EC 3.4.19.12) (Deubiquitinating enzyme 28) (Ubiquitin </w:t>
            </w:r>
            <w:proofErr w:type="spellStart"/>
            <w:r w:rsidRPr="00F514BC">
              <w:rPr>
                <w:rFonts w:ascii="Aptos Narrow" w:eastAsia="Times New Roman" w:hAnsi="Aptos Narrow" w:cs="Times New Roman"/>
                <w:color w:val="000000"/>
                <w:kern w:val="0"/>
                <w:lang w:val="en-GB" w:eastAsia="en-GB"/>
                <w14:ligatures w14:val="none"/>
              </w:rPr>
              <w:t>thioesterase</w:t>
            </w:r>
            <w:proofErr w:type="spellEnd"/>
            <w:r w:rsidRPr="00F514BC">
              <w:rPr>
                <w:rFonts w:ascii="Aptos Narrow" w:eastAsia="Times New Roman" w:hAnsi="Aptos Narrow" w:cs="Times New Roman"/>
                <w:color w:val="000000"/>
                <w:kern w:val="0"/>
                <w:lang w:val="en-GB" w:eastAsia="en-GB"/>
                <w14:ligatures w14:val="none"/>
              </w:rPr>
              <w:t xml:space="preserve"> 28) (Ubiquitin-specific-processing protease 28)</w:t>
            </w:r>
          </w:p>
        </w:tc>
      </w:tr>
      <w:tr w:rsidR="00F514BC" w:rsidRPr="00F514BC" w14:paraId="5E456162" w14:textId="77777777" w:rsidTr="00F514BC">
        <w:trPr>
          <w:trHeight w:val="288"/>
        </w:trPr>
        <w:tc>
          <w:tcPr>
            <w:tcW w:w="590" w:type="dxa"/>
            <w:tcBorders>
              <w:top w:val="nil"/>
              <w:left w:val="nil"/>
              <w:bottom w:val="nil"/>
              <w:right w:val="nil"/>
            </w:tcBorders>
            <w:shd w:val="clear" w:color="auto" w:fill="auto"/>
            <w:noWrap/>
            <w:vAlign w:val="bottom"/>
            <w:hideMark/>
          </w:tcPr>
          <w:p w14:paraId="657CF93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FNBP1_HUMAN</w:t>
            </w:r>
          </w:p>
        </w:tc>
        <w:tc>
          <w:tcPr>
            <w:tcW w:w="8816" w:type="dxa"/>
            <w:tcBorders>
              <w:top w:val="nil"/>
              <w:left w:val="nil"/>
              <w:bottom w:val="nil"/>
              <w:right w:val="nil"/>
            </w:tcBorders>
            <w:shd w:val="clear" w:color="auto" w:fill="auto"/>
            <w:noWrap/>
            <w:vAlign w:val="bottom"/>
            <w:hideMark/>
          </w:tcPr>
          <w:p w14:paraId="0671FEB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Formin</w:t>
            </w:r>
            <w:proofErr w:type="spellEnd"/>
            <w:r w:rsidRPr="00F514BC">
              <w:rPr>
                <w:rFonts w:ascii="Aptos Narrow" w:eastAsia="Times New Roman" w:hAnsi="Aptos Narrow" w:cs="Times New Roman"/>
                <w:color w:val="000000"/>
                <w:kern w:val="0"/>
                <w:lang w:val="en-GB" w:eastAsia="en-GB"/>
                <w14:ligatures w14:val="none"/>
              </w:rPr>
              <w:t>-binding protein 1 (</w:t>
            </w:r>
            <w:proofErr w:type="spellStart"/>
            <w:r w:rsidRPr="00F514BC">
              <w:rPr>
                <w:rFonts w:ascii="Aptos Narrow" w:eastAsia="Times New Roman" w:hAnsi="Aptos Narrow" w:cs="Times New Roman"/>
                <w:color w:val="000000"/>
                <w:kern w:val="0"/>
                <w:lang w:val="en-GB" w:eastAsia="en-GB"/>
                <w14:ligatures w14:val="none"/>
              </w:rPr>
              <w:t>Formin</w:t>
            </w:r>
            <w:proofErr w:type="spellEnd"/>
            <w:r w:rsidRPr="00F514BC">
              <w:rPr>
                <w:rFonts w:ascii="Aptos Narrow" w:eastAsia="Times New Roman" w:hAnsi="Aptos Narrow" w:cs="Times New Roman"/>
                <w:color w:val="000000"/>
                <w:kern w:val="0"/>
                <w:lang w:val="en-GB" w:eastAsia="en-GB"/>
                <w14:ligatures w14:val="none"/>
              </w:rPr>
              <w:t>-binding protein 17) (hFBP17)</w:t>
            </w:r>
          </w:p>
        </w:tc>
      </w:tr>
      <w:tr w:rsidR="00F514BC" w:rsidRPr="00F514BC" w14:paraId="20EF8505" w14:textId="77777777" w:rsidTr="00F514BC">
        <w:trPr>
          <w:trHeight w:val="288"/>
        </w:trPr>
        <w:tc>
          <w:tcPr>
            <w:tcW w:w="590" w:type="dxa"/>
            <w:tcBorders>
              <w:top w:val="nil"/>
              <w:left w:val="nil"/>
              <w:bottom w:val="nil"/>
              <w:right w:val="nil"/>
            </w:tcBorders>
            <w:shd w:val="clear" w:color="auto" w:fill="auto"/>
            <w:noWrap/>
            <w:vAlign w:val="bottom"/>
            <w:hideMark/>
          </w:tcPr>
          <w:p w14:paraId="26B5E19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HMCN1_HUMAN</w:t>
            </w:r>
          </w:p>
        </w:tc>
        <w:tc>
          <w:tcPr>
            <w:tcW w:w="8816" w:type="dxa"/>
            <w:tcBorders>
              <w:top w:val="nil"/>
              <w:left w:val="nil"/>
              <w:bottom w:val="nil"/>
              <w:right w:val="nil"/>
            </w:tcBorders>
            <w:shd w:val="clear" w:color="auto" w:fill="auto"/>
            <w:noWrap/>
            <w:vAlign w:val="bottom"/>
            <w:hideMark/>
          </w:tcPr>
          <w:p w14:paraId="2A9B3FE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Hemicentin-1 (Fibulin-6) (FIBL-6)</w:t>
            </w:r>
          </w:p>
        </w:tc>
      </w:tr>
      <w:tr w:rsidR="00F514BC" w:rsidRPr="00F514BC" w14:paraId="23C843C0" w14:textId="77777777" w:rsidTr="00F514BC">
        <w:trPr>
          <w:trHeight w:val="288"/>
        </w:trPr>
        <w:tc>
          <w:tcPr>
            <w:tcW w:w="590" w:type="dxa"/>
            <w:tcBorders>
              <w:top w:val="nil"/>
              <w:left w:val="nil"/>
              <w:bottom w:val="nil"/>
              <w:right w:val="nil"/>
            </w:tcBorders>
            <w:shd w:val="clear" w:color="auto" w:fill="auto"/>
            <w:noWrap/>
            <w:vAlign w:val="bottom"/>
            <w:hideMark/>
          </w:tcPr>
          <w:p w14:paraId="1FCECD3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WDR24_HUMAN</w:t>
            </w:r>
          </w:p>
        </w:tc>
        <w:tc>
          <w:tcPr>
            <w:tcW w:w="8816" w:type="dxa"/>
            <w:tcBorders>
              <w:top w:val="nil"/>
              <w:left w:val="nil"/>
              <w:bottom w:val="nil"/>
              <w:right w:val="nil"/>
            </w:tcBorders>
            <w:shd w:val="clear" w:color="auto" w:fill="auto"/>
            <w:noWrap/>
            <w:vAlign w:val="bottom"/>
            <w:hideMark/>
          </w:tcPr>
          <w:p w14:paraId="5BA3538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WD repeat-containing protein 24</w:t>
            </w:r>
          </w:p>
        </w:tc>
      </w:tr>
      <w:tr w:rsidR="00F514BC" w:rsidRPr="00F514BC" w14:paraId="4571DC4E" w14:textId="77777777" w:rsidTr="00F514BC">
        <w:trPr>
          <w:trHeight w:val="288"/>
        </w:trPr>
        <w:tc>
          <w:tcPr>
            <w:tcW w:w="590" w:type="dxa"/>
            <w:tcBorders>
              <w:top w:val="nil"/>
              <w:left w:val="nil"/>
              <w:bottom w:val="nil"/>
              <w:right w:val="nil"/>
            </w:tcBorders>
            <w:shd w:val="clear" w:color="auto" w:fill="auto"/>
            <w:noWrap/>
            <w:vAlign w:val="bottom"/>
            <w:hideMark/>
          </w:tcPr>
          <w:p w14:paraId="54DBF13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CP013_HUMAN</w:t>
            </w:r>
          </w:p>
        </w:tc>
        <w:tc>
          <w:tcPr>
            <w:tcW w:w="8816" w:type="dxa"/>
            <w:tcBorders>
              <w:top w:val="nil"/>
              <w:left w:val="nil"/>
              <w:bottom w:val="nil"/>
              <w:right w:val="nil"/>
            </w:tcBorders>
            <w:shd w:val="clear" w:color="auto" w:fill="auto"/>
            <w:noWrap/>
            <w:vAlign w:val="bottom"/>
            <w:hideMark/>
          </w:tcPr>
          <w:p w14:paraId="14C0D9D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UPF0585 protein C16orf13</w:t>
            </w:r>
          </w:p>
        </w:tc>
      </w:tr>
      <w:tr w:rsidR="00F514BC" w:rsidRPr="00F514BC" w14:paraId="0AF5518A" w14:textId="77777777" w:rsidTr="00F514BC">
        <w:trPr>
          <w:trHeight w:val="288"/>
        </w:trPr>
        <w:tc>
          <w:tcPr>
            <w:tcW w:w="590" w:type="dxa"/>
            <w:tcBorders>
              <w:top w:val="nil"/>
              <w:left w:val="nil"/>
              <w:bottom w:val="nil"/>
              <w:right w:val="nil"/>
            </w:tcBorders>
            <w:shd w:val="clear" w:color="auto" w:fill="auto"/>
            <w:noWrap/>
            <w:vAlign w:val="bottom"/>
            <w:hideMark/>
          </w:tcPr>
          <w:p w14:paraId="3C1D75F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KS6C1_HUMAN</w:t>
            </w:r>
          </w:p>
        </w:tc>
        <w:tc>
          <w:tcPr>
            <w:tcW w:w="8816" w:type="dxa"/>
            <w:tcBorders>
              <w:top w:val="nil"/>
              <w:left w:val="nil"/>
              <w:bottom w:val="nil"/>
              <w:right w:val="nil"/>
            </w:tcBorders>
            <w:shd w:val="clear" w:color="auto" w:fill="auto"/>
            <w:noWrap/>
            <w:vAlign w:val="bottom"/>
            <w:hideMark/>
          </w:tcPr>
          <w:p w14:paraId="5142CE6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Ribosomal protein S6 kinase delta-1 (S6K-delta-1) (EC 2.7.11.1) (52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ribosomal protein S6 kinase) (Ribosomal S6 kinase-like protein with two PSK domains 118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protein) (SPHK1-binding protein)</w:t>
            </w:r>
          </w:p>
        </w:tc>
      </w:tr>
      <w:tr w:rsidR="00F514BC" w:rsidRPr="00F514BC" w14:paraId="0DCE9FF3" w14:textId="77777777" w:rsidTr="00F514BC">
        <w:trPr>
          <w:trHeight w:val="288"/>
        </w:trPr>
        <w:tc>
          <w:tcPr>
            <w:tcW w:w="590" w:type="dxa"/>
            <w:tcBorders>
              <w:top w:val="nil"/>
              <w:left w:val="nil"/>
              <w:bottom w:val="nil"/>
              <w:right w:val="nil"/>
            </w:tcBorders>
            <w:shd w:val="clear" w:color="auto" w:fill="auto"/>
            <w:noWrap/>
            <w:vAlign w:val="bottom"/>
            <w:hideMark/>
          </w:tcPr>
          <w:p w14:paraId="0045C1E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PRPK_HUMAN</w:t>
            </w:r>
          </w:p>
        </w:tc>
        <w:tc>
          <w:tcPr>
            <w:tcW w:w="8816" w:type="dxa"/>
            <w:tcBorders>
              <w:top w:val="nil"/>
              <w:left w:val="nil"/>
              <w:bottom w:val="nil"/>
              <w:right w:val="nil"/>
            </w:tcBorders>
            <w:shd w:val="clear" w:color="auto" w:fill="auto"/>
            <w:noWrap/>
            <w:vAlign w:val="bottom"/>
            <w:hideMark/>
          </w:tcPr>
          <w:p w14:paraId="0F2B5E5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TP53-regulating kinase (EC 2.7.11.1) (Atypical serine/threonine protein kinase TP53RK) (EKC/KEOPS complex subunit TP53RK) (EC 3.6.-.-) (Nori-2) (p53-related protein kinase)</w:t>
            </w:r>
          </w:p>
        </w:tc>
      </w:tr>
      <w:tr w:rsidR="00F514BC" w:rsidRPr="00F514BC" w14:paraId="71142DE2" w14:textId="77777777" w:rsidTr="00F514BC">
        <w:trPr>
          <w:trHeight w:val="288"/>
        </w:trPr>
        <w:tc>
          <w:tcPr>
            <w:tcW w:w="590" w:type="dxa"/>
            <w:tcBorders>
              <w:top w:val="nil"/>
              <w:left w:val="nil"/>
              <w:bottom w:val="nil"/>
              <w:right w:val="nil"/>
            </w:tcBorders>
            <w:shd w:val="clear" w:color="auto" w:fill="auto"/>
            <w:noWrap/>
            <w:vAlign w:val="bottom"/>
            <w:hideMark/>
          </w:tcPr>
          <w:p w14:paraId="4ADAF08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WRIP1_HUMAN</w:t>
            </w:r>
          </w:p>
        </w:tc>
        <w:tc>
          <w:tcPr>
            <w:tcW w:w="8816" w:type="dxa"/>
            <w:tcBorders>
              <w:top w:val="nil"/>
              <w:left w:val="nil"/>
              <w:bottom w:val="nil"/>
              <w:right w:val="nil"/>
            </w:tcBorders>
            <w:shd w:val="clear" w:color="auto" w:fill="auto"/>
            <w:noWrap/>
            <w:vAlign w:val="bottom"/>
            <w:hideMark/>
          </w:tcPr>
          <w:p w14:paraId="4C4AEA8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ATPase WRNIP1 (EC 3.6.1.3) (Werner helicase-interacting protein 1)</w:t>
            </w:r>
          </w:p>
        </w:tc>
      </w:tr>
      <w:tr w:rsidR="00F514BC" w:rsidRPr="00F514BC" w14:paraId="263F4C23" w14:textId="77777777" w:rsidTr="00F514BC">
        <w:trPr>
          <w:trHeight w:val="288"/>
        </w:trPr>
        <w:tc>
          <w:tcPr>
            <w:tcW w:w="590" w:type="dxa"/>
            <w:tcBorders>
              <w:top w:val="nil"/>
              <w:left w:val="nil"/>
              <w:bottom w:val="nil"/>
              <w:right w:val="nil"/>
            </w:tcBorders>
            <w:shd w:val="clear" w:color="auto" w:fill="auto"/>
            <w:noWrap/>
            <w:vAlign w:val="bottom"/>
            <w:hideMark/>
          </w:tcPr>
          <w:p w14:paraId="2E31261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CLCC1_HUMAN</w:t>
            </w:r>
          </w:p>
        </w:tc>
        <w:tc>
          <w:tcPr>
            <w:tcW w:w="8816" w:type="dxa"/>
            <w:tcBorders>
              <w:top w:val="nil"/>
              <w:left w:val="nil"/>
              <w:bottom w:val="nil"/>
              <w:right w:val="nil"/>
            </w:tcBorders>
            <w:shd w:val="clear" w:color="auto" w:fill="auto"/>
            <w:noWrap/>
            <w:vAlign w:val="bottom"/>
            <w:hideMark/>
          </w:tcPr>
          <w:p w14:paraId="2E8E5AD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Chloride channel CLIC-like protein 1 (Mid-1-related chloride channel protein 1)</w:t>
            </w:r>
          </w:p>
        </w:tc>
      </w:tr>
      <w:tr w:rsidR="00F514BC" w:rsidRPr="00F514BC" w14:paraId="254E2B1B" w14:textId="77777777" w:rsidTr="00F514BC">
        <w:trPr>
          <w:trHeight w:val="288"/>
        </w:trPr>
        <w:tc>
          <w:tcPr>
            <w:tcW w:w="590" w:type="dxa"/>
            <w:tcBorders>
              <w:top w:val="nil"/>
              <w:left w:val="nil"/>
              <w:bottom w:val="nil"/>
              <w:right w:val="nil"/>
            </w:tcBorders>
            <w:shd w:val="clear" w:color="auto" w:fill="auto"/>
            <w:noWrap/>
            <w:vAlign w:val="bottom"/>
            <w:hideMark/>
          </w:tcPr>
          <w:p w14:paraId="65589B6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UBL7_HUMAN</w:t>
            </w:r>
          </w:p>
        </w:tc>
        <w:tc>
          <w:tcPr>
            <w:tcW w:w="8816" w:type="dxa"/>
            <w:tcBorders>
              <w:top w:val="nil"/>
              <w:left w:val="nil"/>
              <w:bottom w:val="nil"/>
              <w:right w:val="nil"/>
            </w:tcBorders>
            <w:shd w:val="clear" w:color="auto" w:fill="auto"/>
            <w:noWrap/>
            <w:vAlign w:val="bottom"/>
            <w:hideMark/>
          </w:tcPr>
          <w:p w14:paraId="134DA8B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Ubiquitin-like protein 7 (Bone marrow stromal cell ubiquitin-like protein) (BMSC-</w:t>
            </w:r>
            <w:proofErr w:type="spellStart"/>
            <w:r w:rsidRPr="00F514BC">
              <w:rPr>
                <w:rFonts w:ascii="Aptos Narrow" w:eastAsia="Times New Roman" w:hAnsi="Aptos Narrow" w:cs="Times New Roman"/>
                <w:color w:val="000000"/>
                <w:kern w:val="0"/>
                <w:lang w:val="en-GB" w:eastAsia="en-GB"/>
                <w14:ligatures w14:val="none"/>
              </w:rPr>
              <w:t>UbP</w:t>
            </w:r>
            <w:proofErr w:type="spellEnd"/>
            <w:r w:rsidRPr="00F514BC">
              <w:rPr>
                <w:rFonts w:ascii="Aptos Narrow" w:eastAsia="Times New Roman" w:hAnsi="Aptos Narrow" w:cs="Times New Roman"/>
                <w:color w:val="000000"/>
                <w:kern w:val="0"/>
                <w:lang w:val="en-GB" w:eastAsia="en-GB"/>
                <w14:ligatures w14:val="none"/>
              </w:rPr>
              <w:t>) (Ubiquitin-like protein SB132)</w:t>
            </w:r>
          </w:p>
        </w:tc>
      </w:tr>
      <w:tr w:rsidR="00F514BC" w:rsidRPr="00F514BC" w14:paraId="155F93E8" w14:textId="77777777" w:rsidTr="00F514BC">
        <w:trPr>
          <w:trHeight w:val="288"/>
        </w:trPr>
        <w:tc>
          <w:tcPr>
            <w:tcW w:w="590" w:type="dxa"/>
            <w:tcBorders>
              <w:top w:val="nil"/>
              <w:left w:val="nil"/>
              <w:bottom w:val="nil"/>
              <w:right w:val="nil"/>
            </w:tcBorders>
            <w:shd w:val="clear" w:color="auto" w:fill="auto"/>
            <w:noWrap/>
            <w:vAlign w:val="bottom"/>
            <w:hideMark/>
          </w:tcPr>
          <w:p w14:paraId="42D86E3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LYSM1_HUMAN</w:t>
            </w:r>
          </w:p>
        </w:tc>
        <w:tc>
          <w:tcPr>
            <w:tcW w:w="8816" w:type="dxa"/>
            <w:tcBorders>
              <w:top w:val="nil"/>
              <w:left w:val="nil"/>
              <w:bottom w:val="nil"/>
              <w:right w:val="nil"/>
            </w:tcBorders>
            <w:shd w:val="clear" w:color="auto" w:fill="auto"/>
            <w:noWrap/>
            <w:vAlign w:val="bottom"/>
            <w:hideMark/>
          </w:tcPr>
          <w:p w14:paraId="040A2CA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LysM</w:t>
            </w:r>
            <w:proofErr w:type="spellEnd"/>
            <w:r w:rsidRPr="00F514BC">
              <w:rPr>
                <w:rFonts w:ascii="Aptos Narrow" w:eastAsia="Times New Roman" w:hAnsi="Aptos Narrow" w:cs="Times New Roman"/>
                <w:color w:val="000000"/>
                <w:kern w:val="0"/>
                <w:lang w:val="en-GB" w:eastAsia="en-GB"/>
                <w14:ligatures w14:val="none"/>
              </w:rPr>
              <w:t xml:space="preserve"> and putative peptidoglycan-binding domain-containing protein 1</w:t>
            </w:r>
          </w:p>
        </w:tc>
      </w:tr>
      <w:tr w:rsidR="00F514BC" w:rsidRPr="00F514BC" w14:paraId="009C85AA" w14:textId="77777777" w:rsidTr="00F514BC">
        <w:trPr>
          <w:trHeight w:val="288"/>
        </w:trPr>
        <w:tc>
          <w:tcPr>
            <w:tcW w:w="590" w:type="dxa"/>
            <w:tcBorders>
              <w:top w:val="nil"/>
              <w:left w:val="nil"/>
              <w:bottom w:val="nil"/>
              <w:right w:val="nil"/>
            </w:tcBorders>
            <w:shd w:val="clear" w:color="auto" w:fill="auto"/>
            <w:noWrap/>
            <w:vAlign w:val="bottom"/>
            <w:hideMark/>
          </w:tcPr>
          <w:p w14:paraId="0EB9D63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PEBP4_HUMAN</w:t>
            </w:r>
          </w:p>
        </w:tc>
        <w:tc>
          <w:tcPr>
            <w:tcW w:w="8816" w:type="dxa"/>
            <w:tcBorders>
              <w:top w:val="nil"/>
              <w:left w:val="nil"/>
              <w:bottom w:val="nil"/>
              <w:right w:val="nil"/>
            </w:tcBorders>
            <w:shd w:val="clear" w:color="auto" w:fill="auto"/>
            <w:noWrap/>
            <w:vAlign w:val="bottom"/>
            <w:hideMark/>
          </w:tcPr>
          <w:p w14:paraId="0A5BD8E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Phosphatidylethanolamine-binding protein 4 (PEBP-4) (hPEBP4) (Protein cousin-of-RKIP 1)</w:t>
            </w:r>
          </w:p>
        </w:tc>
      </w:tr>
      <w:tr w:rsidR="00F514BC" w:rsidRPr="00F514BC" w14:paraId="6B57E6C5" w14:textId="77777777" w:rsidTr="00F514BC">
        <w:trPr>
          <w:trHeight w:val="288"/>
        </w:trPr>
        <w:tc>
          <w:tcPr>
            <w:tcW w:w="590" w:type="dxa"/>
            <w:tcBorders>
              <w:top w:val="nil"/>
              <w:left w:val="nil"/>
              <w:bottom w:val="nil"/>
              <w:right w:val="nil"/>
            </w:tcBorders>
            <w:shd w:val="clear" w:color="auto" w:fill="auto"/>
            <w:noWrap/>
            <w:vAlign w:val="bottom"/>
            <w:hideMark/>
          </w:tcPr>
          <w:p w14:paraId="0FC06E4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MYADM_HUMAN</w:t>
            </w:r>
          </w:p>
        </w:tc>
        <w:tc>
          <w:tcPr>
            <w:tcW w:w="8816" w:type="dxa"/>
            <w:tcBorders>
              <w:top w:val="nil"/>
              <w:left w:val="nil"/>
              <w:bottom w:val="nil"/>
              <w:right w:val="nil"/>
            </w:tcBorders>
            <w:shd w:val="clear" w:color="auto" w:fill="auto"/>
            <w:noWrap/>
            <w:vAlign w:val="bottom"/>
            <w:hideMark/>
          </w:tcPr>
          <w:p w14:paraId="6453510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Myeloid-associated differentiation marker (Protein SB135)</w:t>
            </w:r>
          </w:p>
        </w:tc>
      </w:tr>
      <w:tr w:rsidR="00F514BC" w:rsidRPr="00F514BC" w14:paraId="1E1BD967" w14:textId="77777777" w:rsidTr="00F514BC">
        <w:trPr>
          <w:trHeight w:val="288"/>
        </w:trPr>
        <w:tc>
          <w:tcPr>
            <w:tcW w:w="590" w:type="dxa"/>
            <w:tcBorders>
              <w:top w:val="nil"/>
              <w:left w:val="nil"/>
              <w:bottom w:val="nil"/>
              <w:right w:val="nil"/>
            </w:tcBorders>
            <w:shd w:val="clear" w:color="auto" w:fill="auto"/>
            <w:noWrap/>
            <w:vAlign w:val="bottom"/>
            <w:hideMark/>
          </w:tcPr>
          <w:p w14:paraId="263D13B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PKHF1_HUMAN</w:t>
            </w:r>
          </w:p>
        </w:tc>
        <w:tc>
          <w:tcPr>
            <w:tcW w:w="8816" w:type="dxa"/>
            <w:tcBorders>
              <w:top w:val="nil"/>
              <w:left w:val="nil"/>
              <w:bottom w:val="nil"/>
              <w:right w:val="nil"/>
            </w:tcBorders>
            <w:shd w:val="clear" w:color="auto" w:fill="auto"/>
            <w:noWrap/>
            <w:vAlign w:val="bottom"/>
            <w:hideMark/>
          </w:tcPr>
          <w:p w14:paraId="10295E8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Pleckstrin</w:t>
            </w:r>
            <w:proofErr w:type="spellEnd"/>
            <w:r w:rsidRPr="00F514BC">
              <w:rPr>
                <w:rFonts w:ascii="Aptos Narrow" w:eastAsia="Times New Roman" w:hAnsi="Aptos Narrow" w:cs="Times New Roman"/>
                <w:color w:val="000000"/>
                <w:kern w:val="0"/>
                <w:lang w:val="en-GB" w:eastAsia="en-GB"/>
                <w14:ligatures w14:val="none"/>
              </w:rPr>
              <w:t xml:space="preserve"> homology domain-containing family F member 1 (PH domain-containing family F member 1) (Lysosome-associated apoptosis-inducing protein containing PH and FYVE domains) (Apoptosis-inducing protein) (PH and FYVE domain-containing protein 1) (Phafin-1) (Zinc finger FYVE domain-containing protein 15)</w:t>
            </w:r>
          </w:p>
        </w:tc>
      </w:tr>
      <w:tr w:rsidR="00F514BC" w:rsidRPr="00F514BC" w14:paraId="582D5A37" w14:textId="77777777" w:rsidTr="00F514BC">
        <w:trPr>
          <w:trHeight w:val="288"/>
        </w:trPr>
        <w:tc>
          <w:tcPr>
            <w:tcW w:w="590" w:type="dxa"/>
            <w:tcBorders>
              <w:top w:val="nil"/>
              <w:left w:val="nil"/>
              <w:bottom w:val="nil"/>
              <w:right w:val="nil"/>
            </w:tcBorders>
            <w:shd w:val="clear" w:color="auto" w:fill="auto"/>
            <w:noWrap/>
            <w:vAlign w:val="bottom"/>
            <w:hideMark/>
          </w:tcPr>
          <w:p w14:paraId="2D700A0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STRBP_HUMAN</w:t>
            </w:r>
          </w:p>
        </w:tc>
        <w:tc>
          <w:tcPr>
            <w:tcW w:w="8816" w:type="dxa"/>
            <w:tcBorders>
              <w:top w:val="nil"/>
              <w:left w:val="nil"/>
              <w:bottom w:val="nil"/>
              <w:right w:val="nil"/>
            </w:tcBorders>
            <w:shd w:val="clear" w:color="auto" w:fill="auto"/>
            <w:noWrap/>
            <w:vAlign w:val="bottom"/>
            <w:hideMark/>
          </w:tcPr>
          <w:p w14:paraId="3E3D7E9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Spermatid perinuclear RNA-binding protein</w:t>
            </w:r>
          </w:p>
        </w:tc>
      </w:tr>
      <w:tr w:rsidR="00F514BC" w:rsidRPr="00F514BC" w14:paraId="3B61DF5E" w14:textId="77777777" w:rsidTr="00F514BC">
        <w:trPr>
          <w:trHeight w:val="288"/>
        </w:trPr>
        <w:tc>
          <w:tcPr>
            <w:tcW w:w="590" w:type="dxa"/>
            <w:tcBorders>
              <w:top w:val="nil"/>
              <w:left w:val="nil"/>
              <w:bottom w:val="nil"/>
              <w:right w:val="nil"/>
            </w:tcBorders>
            <w:shd w:val="clear" w:color="auto" w:fill="auto"/>
            <w:noWrap/>
            <w:vAlign w:val="bottom"/>
            <w:hideMark/>
          </w:tcPr>
          <w:p w14:paraId="5EEACC2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GPX7_HUMAN</w:t>
            </w:r>
          </w:p>
        </w:tc>
        <w:tc>
          <w:tcPr>
            <w:tcW w:w="8816" w:type="dxa"/>
            <w:tcBorders>
              <w:top w:val="nil"/>
              <w:left w:val="nil"/>
              <w:bottom w:val="nil"/>
              <w:right w:val="nil"/>
            </w:tcBorders>
            <w:shd w:val="clear" w:color="auto" w:fill="auto"/>
            <w:noWrap/>
            <w:vAlign w:val="bottom"/>
            <w:hideMark/>
          </w:tcPr>
          <w:p w14:paraId="70A66AF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Glutathione peroxidase 7 (GPx-7) (GSHPx-7) (EC 1.11.1.9) (CL683)</w:t>
            </w:r>
          </w:p>
        </w:tc>
      </w:tr>
      <w:tr w:rsidR="00F514BC" w:rsidRPr="00F514BC" w14:paraId="6C0D1E84" w14:textId="77777777" w:rsidTr="00F514BC">
        <w:trPr>
          <w:trHeight w:val="288"/>
        </w:trPr>
        <w:tc>
          <w:tcPr>
            <w:tcW w:w="590" w:type="dxa"/>
            <w:tcBorders>
              <w:top w:val="nil"/>
              <w:left w:val="nil"/>
              <w:bottom w:val="nil"/>
              <w:right w:val="nil"/>
            </w:tcBorders>
            <w:shd w:val="clear" w:color="auto" w:fill="auto"/>
            <w:noWrap/>
            <w:vAlign w:val="bottom"/>
            <w:hideMark/>
          </w:tcPr>
          <w:p w14:paraId="34C2F2F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CK5P2_HUMAN</w:t>
            </w:r>
          </w:p>
        </w:tc>
        <w:tc>
          <w:tcPr>
            <w:tcW w:w="8816" w:type="dxa"/>
            <w:tcBorders>
              <w:top w:val="nil"/>
              <w:left w:val="nil"/>
              <w:bottom w:val="nil"/>
              <w:right w:val="nil"/>
            </w:tcBorders>
            <w:shd w:val="clear" w:color="auto" w:fill="auto"/>
            <w:noWrap/>
            <w:vAlign w:val="bottom"/>
            <w:hideMark/>
          </w:tcPr>
          <w:p w14:paraId="35F0A59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CDK5 regulatory subunit-associated protein 2 (CDK5 activator-binding protein C48) (Centrosome-associated protein 215)</w:t>
            </w:r>
          </w:p>
        </w:tc>
      </w:tr>
      <w:tr w:rsidR="00F514BC" w:rsidRPr="00F514BC" w14:paraId="453EB53A" w14:textId="77777777" w:rsidTr="00F514BC">
        <w:trPr>
          <w:trHeight w:val="288"/>
        </w:trPr>
        <w:tc>
          <w:tcPr>
            <w:tcW w:w="590" w:type="dxa"/>
            <w:tcBorders>
              <w:top w:val="nil"/>
              <w:left w:val="nil"/>
              <w:bottom w:val="nil"/>
              <w:right w:val="nil"/>
            </w:tcBorders>
            <w:shd w:val="clear" w:color="auto" w:fill="auto"/>
            <w:noWrap/>
            <w:vAlign w:val="bottom"/>
            <w:hideMark/>
          </w:tcPr>
          <w:p w14:paraId="4E58A28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IWS1_HUMAN</w:t>
            </w:r>
          </w:p>
        </w:tc>
        <w:tc>
          <w:tcPr>
            <w:tcW w:w="8816" w:type="dxa"/>
            <w:tcBorders>
              <w:top w:val="nil"/>
              <w:left w:val="nil"/>
              <w:bottom w:val="nil"/>
              <w:right w:val="nil"/>
            </w:tcBorders>
            <w:shd w:val="clear" w:color="auto" w:fill="auto"/>
            <w:noWrap/>
            <w:vAlign w:val="bottom"/>
            <w:hideMark/>
          </w:tcPr>
          <w:p w14:paraId="39607A4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IWS1 homolog (IWS1-like protein)</w:t>
            </w:r>
          </w:p>
        </w:tc>
      </w:tr>
      <w:tr w:rsidR="00F514BC" w:rsidRPr="00F514BC" w14:paraId="36A00D8A" w14:textId="77777777" w:rsidTr="00F514BC">
        <w:trPr>
          <w:trHeight w:val="288"/>
        </w:trPr>
        <w:tc>
          <w:tcPr>
            <w:tcW w:w="590" w:type="dxa"/>
            <w:tcBorders>
              <w:top w:val="nil"/>
              <w:left w:val="nil"/>
              <w:bottom w:val="nil"/>
              <w:right w:val="nil"/>
            </w:tcBorders>
            <w:shd w:val="clear" w:color="auto" w:fill="auto"/>
            <w:noWrap/>
            <w:vAlign w:val="bottom"/>
            <w:hideMark/>
          </w:tcPr>
          <w:p w14:paraId="11BB52F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CEP89_HUMAN</w:t>
            </w:r>
          </w:p>
        </w:tc>
        <w:tc>
          <w:tcPr>
            <w:tcW w:w="8816" w:type="dxa"/>
            <w:tcBorders>
              <w:top w:val="nil"/>
              <w:left w:val="nil"/>
              <w:bottom w:val="nil"/>
              <w:right w:val="nil"/>
            </w:tcBorders>
            <w:shd w:val="clear" w:color="auto" w:fill="auto"/>
            <w:noWrap/>
            <w:vAlign w:val="bottom"/>
            <w:hideMark/>
          </w:tcPr>
          <w:p w14:paraId="5A6A2F2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Centrosomal</w:t>
            </w:r>
            <w:proofErr w:type="spellEnd"/>
            <w:r w:rsidRPr="00F514BC">
              <w:rPr>
                <w:rFonts w:ascii="Aptos Narrow" w:eastAsia="Times New Roman" w:hAnsi="Aptos Narrow" w:cs="Times New Roman"/>
                <w:color w:val="000000"/>
                <w:kern w:val="0"/>
                <w:lang w:val="en-GB" w:eastAsia="en-GB"/>
                <w14:ligatures w14:val="none"/>
              </w:rPr>
              <w:t xml:space="preserve"> protein of 89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(Cep89) (</w:t>
            </w:r>
            <w:proofErr w:type="spellStart"/>
            <w:r w:rsidRPr="00F514BC">
              <w:rPr>
                <w:rFonts w:ascii="Aptos Narrow" w:eastAsia="Times New Roman" w:hAnsi="Aptos Narrow" w:cs="Times New Roman"/>
                <w:color w:val="000000"/>
                <w:kern w:val="0"/>
                <w:lang w:val="en-GB" w:eastAsia="en-GB"/>
                <w14:ligatures w14:val="none"/>
              </w:rPr>
              <w:t>Centrosomal</w:t>
            </w:r>
            <w:proofErr w:type="spellEnd"/>
            <w:r w:rsidRPr="00F514BC">
              <w:rPr>
                <w:rFonts w:ascii="Aptos Narrow" w:eastAsia="Times New Roman" w:hAnsi="Aptos Narrow" w:cs="Times New Roman"/>
                <w:color w:val="000000"/>
                <w:kern w:val="0"/>
                <w:lang w:val="en-GB" w:eastAsia="en-GB"/>
                <w14:ligatures w14:val="none"/>
              </w:rPr>
              <w:t xml:space="preserve"> protein 123) (Cep123) (Coiled-coil domain-containing protein 123)</w:t>
            </w:r>
          </w:p>
        </w:tc>
      </w:tr>
      <w:tr w:rsidR="00F514BC" w:rsidRPr="00F514BC" w14:paraId="2A6AE8EB" w14:textId="77777777" w:rsidTr="00F514BC">
        <w:trPr>
          <w:trHeight w:val="288"/>
        </w:trPr>
        <w:tc>
          <w:tcPr>
            <w:tcW w:w="590" w:type="dxa"/>
            <w:tcBorders>
              <w:top w:val="nil"/>
              <w:left w:val="nil"/>
              <w:bottom w:val="nil"/>
              <w:right w:val="nil"/>
            </w:tcBorders>
            <w:shd w:val="clear" w:color="auto" w:fill="auto"/>
            <w:noWrap/>
            <w:vAlign w:val="bottom"/>
            <w:hideMark/>
          </w:tcPr>
          <w:p w14:paraId="3534323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OSBL9_HUMAN</w:t>
            </w:r>
          </w:p>
        </w:tc>
        <w:tc>
          <w:tcPr>
            <w:tcW w:w="8816" w:type="dxa"/>
            <w:tcBorders>
              <w:top w:val="nil"/>
              <w:left w:val="nil"/>
              <w:bottom w:val="nil"/>
              <w:right w:val="nil"/>
            </w:tcBorders>
            <w:shd w:val="clear" w:color="auto" w:fill="auto"/>
            <w:noWrap/>
            <w:vAlign w:val="bottom"/>
            <w:hideMark/>
          </w:tcPr>
          <w:p w14:paraId="2E771B9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Oxysterol-binding protein-related protein 9 (ORP-9) (OSBP-related protein 9)</w:t>
            </w:r>
          </w:p>
        </w:tc>
      </w:tr>
      <w:tr w:rsidR="00F514BC" w:rsidRPr="00F514BC" w14:paraId="29FF7AF5" w14:textId="77777777" w:rsidTr="00F514BC">
        <w:trPr>
          <w:trHeight w:val="288"/>
        </w:trPr>
        <w:tc>
          <w:tcPr>
            <w:tcW w:w="590" w:type="dxa"/>
            <w:tcBorders>
              <w:top w:val="nil"/>
              <w:left w:val="nil"/>
              <w:bottom w:val="nil"/>
              <w:right w:val="nil"/>
            </w:tcBorders>
            <w:shd w:val="clear" w:color="auto" w:fill="auto"/>
            <w:noWrap/>
            <w:vAlign w:val="bottom"/>
            <w:hideMark/>
          </w:tcPr>
          <w:p w14:paraId="6276508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CRBN_HUMAN</w:t>
            </w:r>
          </w:p>
        </w:tc>
        <w:tc>
          <w:tcPr>
            <w:tcW w:w="8816" w:type="dxa"/>
            <w:tcBorders>
              <w:top w:val="nil"/>
              <w:left w:val="nil"/>
              <w:bottom w:val="nil"/>
              <w:right w:val="nil"/>
            </w:tcBorders>
            <w:shd w:val="clear" w:color="auto" w:fill="auto"/>
            <w:noWrap/>
            <w:vAlign w:val="bottom"/>
            <w:hideMark/>
          </w:tcPr>
          <w:p w14:paraId="6FFBCD4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Protein </w:t>
            </w:r>
            <w:proofErr w:type="spellStart"/>
            <w:r w:rsidRPr="00F514BC">
              <w:rPr>
                <w:rFonts w:ascii="Aptos Narrow" w:eastAsia="Times New Roman" w:hAnsi="Aptos Narrow" w:cs="Times New Roman"/>
                <w:color w:val="000000"/>
                <w:kern w:val="0"/>
                <w:lang w:val="en-GB" w:eastAsia="en-GB"/>
                <w14:ligatures w14:val="none"/>
              </w:rPr>
              <w:t>cereblon</w:t>
            </w:r>
            <w:proofErr w:type="spellEnd"/>
          </w:p>
        </w:tc>
      </w:tr>
      <w:tr w:rsidR="00F514BC" w:rsidRPr="00F514BC" w14:paraId="67144CBD" w14:textId="77777777" w:rsidTr="00F514BC">
        <w:trPr>
          <w:trHeight w:val="288"/>
        </w:trPr>
        <w:tc>
          <w:tcPr>
            <w:tcW w:w="590" w:type="dxa"/>
            <w:tcBorders>
              <w:top w:val="nil"/>
              <w:left w:val="nil"/>
              <w:bottom w:val="nil"/>
              <w:right w:val="nil"/>
            </w:tcBorders>
            <w:shd w:val="clear" w:color="auto" w:fill="auto"/>
            <w:noWrap/>
            <w:vAlign w:val="bottom"/>
            <w:hideMark/>
          </w:tcPr>
          <w:p w14:paraId="491CD23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AEDO_HUMAN</w:t>
            </w:r>
          </w:p>
        </w:tc>
        <w:tc>
          <w:tcPr>
            <w:tcW w:w="8816" w:type="dxa"/>
            <w:tcBorders>
              <w:top w:val="nil"/>
              <w:left w:val="nil"/>
              <w:bottom w:val="nil"/>
              <w:right w:val="nil"/>
            </w:tcBorders>
            <w:shd w:val="clear" w:color="auto" w:fill="auto"/>
            <w:noWrap/>
            <w:vAlign w:val="bottom"/>
            <w:hideMark/>
          </w:tcPr>
          <w:p w14:paraId="71B926D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2-aminoethanethiol dioxygenase (EC 1.13.11.19) (Cysteamine dioxygenase)</w:t>
            </w:r>
          </w:p>
        </w:tc>
      </w:tr>
      <w:tr w:rsidR="00F514BC" w:rsidRPr="00F514BC" w14:paraId="7018FBA2" w14:textId="77777777" w:rsidTr="00F514BC">
        <w:trPr>
          <w:trHeight w:val="288"/>
        </w:trPr>
        <w:tc>
          <w:tcPr>
            <w:tcW w:w="590" w:type="dxa"/>
            <w:tcBorders>
              <w:top w:val="nil"/>
              <w:left w:val="nil"/>
              <w:bottom w:val="nil"/>
              <w:right w:val="nil"/>
            </w:tcBorders>
            <w:shd w:val="clear" w:color="auto" w:fill="auto"/>
            <w:noWrap/>
            <w:vAlign w:val="bottom"/>
            <w:hideMark/>
          </w:tcPr>
          <w:p w14:paraId="10D0DCE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RBM15_HUMAN</w:t>
            </w:r>
          </w:p>
        </w:tc>
        <w:tc>
          <w:tcPr>
            <w:tcW w:w="8816" w:type="dxa"/>
            <w:tcBorders>
              <w:top w:val="nil"/>
              <w:left w:val="nil"/>
              <w:bottom w:val="nil"/>
              <w:right w:val="nil"/>
            </w:tcBorders>
            <w:shd w:val="clear" w:color="auto" w:fill="auto"/>
            <w:noWrap/>
            <w:vAlign w:val="bottom"/>
            <w:hideMark/>
          </w:tcPr>
          <w:p w14:paraId="37B684F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Putative RNA-binding protein 15 (One-twenty two protein 1) (RNA-binding motif protein 15)</w:t>
            </w:r>
          </w:p>
        </w:tc>
      </w:tr>
      <w:tr w:rsidR="00F514BC" w:rsidRPr="00F514BC" w14:paraId="758AAA0E" w14:textId="77777777" w:rsidTr="00F514BC">
        <w:trPr>
          <w:trHeight w:val="288"/>
        </w:trPr>
        <w:tc>
          <w:tcPr>
            <w:tcW w:w="590" w:type="dxa"/>
            <w:tcBorders>
              <w:top w:val="nil"/>
              <w:left w:val="nil"/>
              <w:bottom w:val="nil"/>
              <w:right w:val="nil"/>
            </w:tcBorders>
            <w:shd w:val="clear" w:color="auto" w:fill="auto"/>
            <w:noWrap/>
            <w:vAlign w:val="bottom"/>
            <w:hideMark/>
          </w:tcPr>
          <w:p w14:paraId="097A5D4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NMNA3_HUMAN</w:t>
            </w:r>
          </w:p>
        </w:tc>
        <w:tc>
          <w:tcPr>
            <w:tcW w:w="8816" w:type="dxa"/>
            <w:tcBorders>
              <w:top w:val="nil"/>
              <w:left w:val="nil"/>
              <w:bottom w:val="nil"/>
              <w:right w:val="nil"/>
            </w:tcBorders>
            <w:shd w:val="clear" w:color="auto" w:fill="auto"/>
            <w:noWrap/>
            <w:vAlign w:val="bottom"/>
            <w:hideMark/>
          </w:tcPr>
          <w:p w14:paraId="3658539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Nicotinamide/nicotinic acid mononucleotide </w:t>
            </w:r>
            <w:proofErr w:type="spellStart"/>
            <w:r w:rsidRPr="00F514BC">
              <w:rPr>
                <w:rFonts w:ascii="Aptos Narrow" w:eastAsia="Times New Roman" w:hAnsi="Aptos Narrow" w:cs="Times New Roman"/>
                <w:color w:val="000000"/>
                <w:kern w:val="0"/>
                <w:lang w:val="en-GB" w:eastAsia="en-GB"/>
                <w14:ligatures w14:val="none"/>
              </w:rPr>
              <w:t>adenylyltransferase</w:t>
            </w:r>
            <w:proofErr w:type="spellEnd"/>
            <w:r w:rsidRPr="00F514BC">
              <w:rPr>
                <w:rFonts w:ascii="Aptos Narrow" w:eastAsia="Times New Roman" w:hAnsi="Aptos Narrow" w:cs="Times New Roman"/>
                <w:color w:val="000000"/>
                <w:kern w:val="0"/>
                <w:lang w:val="en-GB" w:eastAsia="en-GB"/>
                <w14:ligatures w14:val="none"/>
              </w:rPr>
              <w:t xml:space="preserve"> 3 (NMN/</w:t>
            </w:r>
            <w:proofErr w:type="spellStart"/>
            <w:r w:rsidRPr="00F514BC">
              <w:rPr>
                <w:rFonts w:ascii="Aptos Narrow" w:eastAsia="Times New Roman" w:hAnsi="Aptos Narrow" w:cs="Times New Roman"/>
                <w:color w:val="000000"/>
                <w:kern w:val="0"/>
                <w:lang w:val="en-GB" w:eastAsia="en-GB"/>
                <w14:ligatures w14:val="none"/>
              </w:rPr>
              <w:t>NaMN</w:t>
            </w:r>
            <w:proofErr w:type="spellEnd"/>
            <w:r w:rsidRPr="00F514BC">
              <w:rPr>
                <w:rFonts w:ascii="Aptos Narrow" w:eastAsia="Times New Roman" w:hAnsi="Aptos Narrow" w:cs="Times New Roman"/>
                <w:color w:val="000000"/>
                <w:kern w:val="0"/>
                <w:lang w:val="en-GB" w:eastAsia="en-GB"/>
                <w14:ligatures w14:val="none"/>
              </w:rPr>
              <w:t xml:space="preserve"> </w:t>
            </w:r>
            <w:proofErr w:type="spellStart"/>
            <w:r w:rsidRPr="00F514BC">
              <w:rPr>
                <w:rFonts w:ascii="Aptos Narrow" w:eastAsia="Times New Roman" w:hAnsi="Aptos Narrow" w:cs="Times New Roman"/>
                <w:color w:val="000000"/>
                <w:kern w:val="0"/>
                <w:lang w:val="en-GB" w:eastAsia="en-GB"/>
                <w14:ligatures w14:val="none"/>
              </w:rPr>
              <w:t>adenylyltransferase</w:t>
            </w:r>
            <w:proofErr w:type="spellEnd"/>
            <w:r w:rsidRPr="00F514BC">
              <w:rPr>
                <w:rFonts w:ascii="Aptos Narrow" w:eastAsia="Times New Roman" w:hAnsi="Aptos Narrow" w:cs="Times New Roman"/>
                <w:color w:val="000000"/>
                <w:kern w:val="0"/>
                <w:lang w:val="en-GB" w:eastAsia="en-GB"/>
                <w14:ligatures w14:val="none"/>
              </w:rPr>
              <w:t xml:space="preserve"> 3) (Nicotinamide-nucleotide </w:t>
            </w:r>
            <w:proofErr w:type="spellStart"/>
            <w:r w:rsidRPr="00F514BC">
              <w:rPr>
                <w:rFonts w:ascii="Aptos Narrow" w:eastAsia="Times New Roman" w:hAnsi="Aptos Narrow" w:cs="Times New Roman"/>
                <w:color w:val="000000"/>
                <w:kern w:val="0"/>
                <w:lang w:val="en-GB" w:eastAsia="en-GB"/>
                <w14:ligatures w14:val="none"/>
              </w:rPr>
              <w:t>adenylyltransferase</w:t>
            </w:r>
            <w:proofErr w:type="spellEnd"/>
            <w:r w:rsidRPr="00F514BC">
              <w:rPr>
                <w:rFonts w:ascii="Aptos Narrow" w:eastAsia="Times New Roman" w:hAnsi="Aptos Narrow" w:cs="Times New Roman"/>
                <w:color w:val="000000"/>
                <w:kern w:val="0"/>
                <w:lang w:val="en-GB" w:eastAsia="en-GB"/>
                <w14:ligatures w14:val="none"/>
              </w:rPr>
              <w:t xml:space="preserve"> 3) (NMN </w:t>
            </w:r>
            <w:proofErr w:type="spellStart"/>
            <w:r w:rsidRPr="00F514BC">
              <w:rPr>
                <w:rFonts w:ascii="Aptos Narrow" w:eastAsia="Times New Roman" w:hAnsi="Aptos Narrow" w:cs="Times New Roman"/>
                <w:color w:val="000000"/>
                <w:kern w:val="0"/>
                <w:lang w:val="en-GB" w:eastAsia="en-GB"/>
                <w14:ligatures w14:val="none"/>
              </w:rPr>
              <w:t>adenylyltransferase</w:t>
            </w:r>
            <w:proofErr w:type="spellEnd"/>
            <w:r w:rsidRPr="00F514BC">
              <w:rPr>
                <w:rFonts w:ascii="Aptos Narrow" w:eastAsia="Times New Roman" w:hAnsi="Aptos Narrow" w:cs="Times New Roman"/>
                <w:color w:val="000000"/>
                <w:kern w:val="0"/>
                <w:lang w:val="en-GB" w:eastAsia="en-GB"/>
                <w14:ligatures w14:val="none"/>
              </w:rPr>
              <w:t xml:space="preserve"> 3) (Nicotinate-nucleotide </w:t>
            </w:r>
            <w:proofErr w:type="spellStart"/>
            <w:r w:rsidRPr="00F514BC">
              <w:rPr>
                <w:rFonts w:ascii="Aptos Narrow" w:eastAsia="Times New Roman" w:hAnsi="Aptos Narrow" w:cs="Times New Roman"/>
                <w:color w:val="000000"/>
                <w:kern w:val="0"/>
                <w:lang w:val="en-GB" w:eastAsia="en-GB"/>
                <w14:ligatures w14:val="none"/>
              </w:rPr>
              <w:t>adenylyltransferase</w:t>
            </w:r>
            <w:proofErr w:type="spellEnd"/>
            <w:r w:rsidRPr="00F514BC">
              <w:rPr>
                <w:rFonts w:ascii="Aptos Narrow" w:eastAsia="Times New Roman" w:hAnsi="Aptos Narrow" w:cs="Times New Roman"/>
                <w:color w:val="000000"/>
                <w:kern w:val="0"/>
                <w:lang w:val="en-GB" w:eastAsia="en-GB"/>
                <w14:ligatures w14:val="none"/>
              </w:rPr>
              <w:t xml:space="preserve"> 3) (</w:t>
            </w:r>
            <w:proofErr w:type="spellStart"/>
            <w:r w:rsidRPr="00F514BC">
              <w:rPr>
                <w:rFonts w:ascii="Aptos Narrow" w:eastAsia="Times New Roman" w:hAnsi="Aptos Narrow" w:cs="Times New Roman"/>
                <w:color w:val="000000"/>
                <w:kern w:val="0"/>
                <w:lang w:val="en-GB" w:eastAsia="en-GB"/>
                <w14:ligatures w14:val="none"/>
              </w:rPr>
              <w:t>NaMN</w:t>
            </w:r>
            <w:proofErr w:type="spellEnd"/>
            <w:r w:rsidRPr="00F514BC">
              <w:rPr>
                <w:rFonts w:ascii="Aptos Narrow" w:eastAsia="Times New Roman" w:hAnsi="Aptos Narrow" w:cs="Times New Roman"/>
                <w:color w:val="000000"/>
                <w:kern w:val="0"/>
                <w:lang w:val="en-GB" w:eastAsia="en-GB"/>
                <w14:ligatures w14:val="none"/>
              </w:rPr>
              <w:t xml:space="preserve"> </w:t>
            </w:r>
            <w:proofErr w:type="spellStart"/>
            <w:r w:rsidRPr="00F514BC">
              <w:rPr>
                <w:rFonts w:ascii="Aptos Narrow" w:eastAsia="Times New Roman" w:hAnsi="Aptos Narrow" w:cs="Times New Roman"/>
                <w:color w:val="000000"/>
                <w:kern w:val="0"/>
                <w:lang w:val="en-GB" w:eastAsia="en-GB"/>
                <w14:ligatures w14:val="none"/>
              </w:rPr>
              <w:t>adenylyltransferase</w:t>
            </w:r>
            <w:proofErr w:type="spellEnd"/>
            <w:r w:rsidRPr="00F514BC">
              <w:rPr>
                <w:rFonts w:ascii="Aptos Narrow" w:eastAsia="Times New Roman" w:hAnsi="Aptos Narrow" w:cs="Times New Roman"/>
                <w:color w:val="000000"/>
                <w:kern w:val="0"/>
                <w:lang w:val="en-GB" w:eastAsia="en-GB"/>
                <w14:ligatures w14:val="none"/>
              </w:rPr>
              <w:t xml:space="preserve"> 3) (EC 2.7.7.18) (Pyridine nucleotide </w:t>
            </w:r>
            <w:proofErr w:type="spellStart"/>
            <w:r w:rsidRPr="00F514BC">
              <w:rPr>
                <w:rFonts w:ascii="Aptos Narrow" w:eastAsia="Times New Roman" w:hAnsi="Aptos Narrow" w:cs="Times New Roman"/>
                <w:color w:val="000000"/>
                <w:kern w:val="0"/>
                <w:lang w:val="en-GB" w:eastAsia="en-GB"/>
                <w14:ligatures w14:val="none"/>
              </w:rPr>
              <w:t>adenylyltransferase</w:t>
            </w:r>
            <w:proofErr w:type="spellEnd"/>
            <w:r w:rsidRPr="00F514BC">
              <w:rPr>
                <w:rFonts w:ascii="Aptos Narrow" w:eastAsia="Times New Roman" w:hAnsi="Aptos Narrow" w:cs="Times New Roman"/>
                <w:color w:val="000000"/>
                <w:kern w:val="0"/>
                <w:lang w:val="en-GB" w:eastAsia="en-GB"/>
                <w14:ligatures w14:val="none"/>
              </w:rPr>
              <w:t xml:space="preserve"> 3) (PNAT-3) (EC 2.7.7.1)</w:t>
            </w:r>
          </w:p>
        </w:tc>
      </w:tr>
      <w:tr w:rsidR="00F514BC" w:rsidRPr="00F514BC" w14:paraId="41BBE5CE" w14:textId="77777777" w:rsidTr="00F514BC">
        <w:trPr>
          <w:trHeight w:val="288"/>
        </w:trPr>
        <w:tc>
          <w:tcPr>
            <w:tcW w:w="590" w:type="dxa"/>
            <w:tcBorders>
              <w:top w:val="nil"/>
              <w:left w:val="nil"/>
              <w:bottom w:val="nil"/>
              <w:right w:val="nil"/>
            </w:tcBorders>
            <w:shd w:val="clear" w:color="auto" w:fill="auto"/>
            <w:noWrap/>
            <w:vAlign w:val="bottom"/>
            <w:hideMark/>
          </w:tcPr>
          <w:p w14:paraId="63AAC6C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MMS19_HUMAN</w:t>
            </w:r>
          </w:p>
        </w:tc>
        <w:tc>
          <w:tcPr>
            <w:tcW w:w="8816" w:type="dxa"/>
            <w:tcBorders>
              <w:top w:val="nil"/>
              <w:left w:val="nil"/>
              <w:bottom w:val="nil"/>
              <w:right w:val="nil"/>
            </w:tcBorders>
            <w:shd w:val="clear" w:color="auto" w:fill="auto"/>
            <w:noWrap/>
            <w:vAlign w:val="bottom"/>
            <w:hideMark/>
          </w:tcPr>
          <w:p w14:paraId="2997DB1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MMS19 nucleotide excision repair protein homolog (hMMS19) (MET18 homolog) (MMS19-like protein)</w:t>
            </w:r>
          </w:p>
        </w:tc>
      </w:tr>
      <w:tr w:rsidR="00F514BC" w:rsidRPr="00F514BC" w14:paraId="7B0C8B83" w14:textId="77777777" w:rsidTr="00F514BC">
        <w:trPr>
          <w:trHeight w:val="288"/>
        </w:trPr>
        <w:tc>
          <w:tcPr>
            <w:tcW w:w="590" w:type="dxa"/>
            <w:tcBorders>
              <w:top w:val="nil"/>
              <w:left w:val="nil"/>
              <w:bottom w:val="nil"/>
              <w:right w:val="nil"/>
            </w:tcBorders>
            <w:shd w:val="clear" w:color="auto" w:fill="auto"/>
            <w:noWrap/>
            <w:vAlign w:val="bottom"/>
            <w:hideMark/>
          </w:tcPr>
          <w:p w14:paraId="606BE66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NIBL1_HUMAN</w:t>
            </w:r>
          </w:p>
        </w:tc>
        <w:tc>
          <w:tcPr>
            <w:tcW w:w="8816" w:type="dxa"/>
            <w:tcBorders>
              <w:top w:val="nil"/>
              <w:left w:val="nil"/>
              <w:bottom w:val="nil"/>
              <w:right w:val="nil"/>
            </w:tcBorders>
            <w:shd w:val="clear" w:color="auto" w:fill="auto"/>
            <w:noWrap/>
            <w:vAlign w:val="bottom"/>
            <w:hideMark/>
          </w:tcPr>
          <w:p w14:paraId="2671E93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Niban-like protein 1 (Meg-3) (Melanoma invasion by ERK) (MINERVA) (Protein FAM129B)</w:t>
            </w:r>
          </w:p>
        </w:tc>
      </w:tr>
      <w:tr w:rsidR="00F514BC" w:rsidRPr="00F514BC" w14:paraId="2FE0D648" w14:textId="77777777" w:rsidTr="00F514BC">
        <w:trPr>
          <w:trHeight w:val="288"/>
        </w:trPr>
        <w:tc>
          <w:tcPr>
            <w:tcW w:w="590" w:type="dxa"/>
            <w:tcBorders>
              <w:top w:val="nil"/>
              <w:left w:val="nil"/>
              <w:bottom w:val="nil"/>
              <w:right w:val="nil"/>
            </w:tcBorders>
            <w:shd w:val="clear" w:color="auto" w:fill="auto"/>
            <w:noWrap/>
            <w:vAlign w:val="bottom"/>
            <w:hideMark/>
          </w:tcPr>
          <w:p w14:paraId="2B512B0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RMD3_HUMAN</w:t>
            </w:r>
          </w:p>
        </w:tc>
        <w:tc>
          <w:tcPr>
            <w:tcW w:w="8816" w:type="dxa"/>
            <w:tcBorders>
              <w:top w:val="nil"/>
              <w:left w:val="nil"/>
              <w:bottom w:val="nil"/>
              <w:right w:val="nil"/>
            </w:tcBorders>
            <w:shd w:val="clear" w:color="auto" w:fill="auto"/>
            <w:noWrap/>
            <w:vAlign w:val="bottom"/>
            <w:hideMark/>
          </w:tcPr>
          <w:p w14:paraId="63EDABB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Regulator of microtubule dynamics protein 3 (RMD-3) (hRMD-3) (Cerebral protein 10) (Protein FAM82A2) (Protein FAM82C) (Protein tyrosine phosphatase-interacting protein 51) (TCPTP-interacting protein 51)</w:t>
            </w:r>
          </w:p>
        </w:tc>
      </w:tr>
      <w:tr w:rsidR="00F514BC" w:rsidRPr="00F514BC" w14:paraId="1F40331F" w14:textId="77777777" w:rsidTr="00F514BC">
        <w:trPr>
          <w:trHeight w:val="288"/>
        </w:trPr>
        <w:tc>
          <w:tcPr>
            <w:tcW w:w="590" w:type="dxa"/>
            <w:tcBorders>
              <w:top w:val="nil"/>
              <w:left w:val="nil"/>
              <w:bottom w:val="nil"/>
              <w:right w:val="nil"/>
            </w:tcBorders>
            <w:shd w:val="clear" w:color="auto" w:fill="auto"/>
            <w:noWrap/>
            <w:vAlign w:val="bottom"/>
            <w:hideMark/>
          </w:tcPr>
          <w:p w14:paraId="5F89635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SCN2A_HUMAN</w:t>
            </w:r>
          </w:p>
        </w:tc>
        <w:tc>
          <w:tcPr>
            <w:tcW w:w="8816" w:type="dxa"/>
            <w:tcBorders>
              <w:top w:val="nil"/>
              <w:left w:val="nil"/>
              <w:bottom w:val="nil"/>
              <w:right w:val="nil"/>
            </w:tcBorders>
            <w:shd w:val="clear" w:color="auto" w:fill="auto"/>
            <w:noWrap/>
            <w:vAlign w:val="bottom"/>
            <w:hideMark/>
          </w:tcPr>
          <w:p w14:paraId="34B502F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Sodium channel protein type 2 subunit alpha (HBSC II) (Sodium channel protein brain II subunit alpha) (Sodium channel protein type II subunit alpha) (Voltage-gated sodium channel subunit alpha Nav1.2)</w:t>
            </w:r>
          </w:p>
        </w:tc>
      </w:tr>
      <w:tr w:rsidR="00F514BC" w:rsidRPr="00F514BC" w14:paraId="2505A679" w14:textId="77777777" w:rsidTr="00F514BC">
        <w:trPr>
          <w:trHeight w:val="288"/>
        </w:trPr>
        <w:tc>
          <w:tcPr>
            <w:tcW w:w="590" w:type="dxa"/>
            <w:tcBorders>
              <w:top w:val="nil"/>
              <w:left w:val="nil"/>
              <w:bottom w:val="nil"/>
              <w:right w:val="nil"/>
            </w:tcBorders>
            <w:shd w:val="clear" w:color="auto" w:fill="auto"/>
            <w:noWrap/>
            <w:vAlign w:val="bottom"/>
            <w:hideMark/>
          </w:tcPr>
          <w:p w14:paraId="7CF6013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MYCBP_HUMAN</w:t>
            </w:r>
          </w:p>
        </w:tc>
        <w:tc>
          <w:tcPr>
            <w:tcW w:w="8816" w:type="dxa"/>
            <w:tcBorders>
              <w:top w:val="nil"/>
              <w:left w:val="nil"/>
              <w:bottom w:val="nil"/>
              <w:right w:val="nil"/>
            </w:tcBorders>
            <w:shd w:val="clear" w:color="auto" w:fill="auto"/>
            <w:noWrap/>
            <w:vAlign w:val="bottom"/>
            <w:hideMark/>
          </w:tcPr>
          <w:p w14:paraId="049A0D8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w:t>
            </w:r>
            <w:proofErr w:type="spellStart"/>
            <w:r w:rsidRPr="00F514BC">
              <w:rPr>
                <w:rFonts w:ascii="Aptos Narrow" w:eastAsia="Times New Roman" w:hAnsi="Aptos Narrow" w:cs="Times New Roman"/>
                <w:color w:val="000000"/>
                <w:kern w:val="0"/>
                <w:lang w:val="en-GB" w:eastAsia="en-GB"/>
                <w14:ligatures w14:val="none"/>
              </w:rPr>
              <w:t>Myc</w:t>
            </w:r>
            <w:proofErr w:type="spellEnd"/>
            <w:r w:rsidRPr="00F514BC">
              <w:rPr>
                <w:rFonts w:ascii="Aptos Narrow" w:eastAsia="Times New Roman" w:hAnsi="Aptos Narrow" w:cs="Times New Roman"/>
                <w:color w:val="000000"/>
                <w:kern w:val="0"/>
                <w:lang w:val="en-GB" w:eastAsia="en-GB"/>
                <w14:ligatures w14:val="none"/>
              </w:rPr>
              <w:t xml:space="preserve">-binding protein (Associate of </w:t>
            </w:r>
            <w:proofErr w:type="spellStart"/>
            <w:r w:rsidRPr="00F514BC">
              <w:rPr>
                <w:rFonts w:ascii="Aptos Narrow" w:eastAsia="Times New Roman" w:hAnsi="Aptos Narrow" w:cs="Times New Roman"/>
                <w:color w:val="000000"/>
                <w:kern w:val="0"/>
                <w:lang w:val="en-GB" w:eastAsia="en-GB"/>
                <w14:ligatures w14:val="none"/>
              </w:rPr>
              <w:t>Myc</w:t>
            </w:r>
            <w:proofErr w:type="spellEnd"/>
            <w:r w:rsidRPr="00F514BC">
              <w:rPr>
                <w:rFonts w:ascii="Aptos Narrow" w:eastAsia="Times New Roman" w:hAnsi="Aptos Narrow" w:cs="Times New Roman"/>
                <w:color w:val="000000"/>
                <w:kern w:val="0"/>
                <w:lang w:val="en-GB" w:eastAsia="en-GB"/>
                <w14:ligatures w14:val="none"/>
              </w:rPr>
              <w:t xml:space="preserve"> 1) (AMY-1)</w:t>
            </w:r>
          </w:p>
        </w:tc>
      </w:tr>
      <w:tr w:rsidR="00F514BC" w:rsidRPr="00F514BC" w14:paraId="1A9C065D" w14:textId="77777777" w:rsidTr="00F514BC">
        <w:trPr>
          <w:trHeight w:val="288"/>
        </w:trPr>
        <w:tc>
          <w:tcPr>
            <w:tcW w:w="590" w:type="dxa"/>
            <w:tcBorders>
              <w:top w:val="nil"/>
              <w:left w:val="nil"/>
              <w:bottom w:val="nil"/>
              <w:right w:val="nil"/>
            </w:tcBorders>
            <w:shd w:val="clear" w:color="auto" w:fill="auto"/>
            <w:noWrap/>
            <w:vAlign w:val="bottom"/>
            <w:hideMark/>
          </w:tcPr>
          <w:p w14:paraId="64D02CC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TBCB_HUMAN</w:t>
            </w:r>
          </w:p>
        </w:tc>
        <w:tc>
          <w:tcPr>
            <w:tcW w:w="8816" w:type="dxa"/>
            <w:tcBorders>
              <w:top w:val="nil"/>
              <w:left w:val="nil"/>
              <w:bottom w:val="nil"/>
              <w:right w:val="nil"/>
            </w:tcBorders>
            <w:shd w:val="clear" w:color="auto" w:fill="auto"/>
            <w:noWrap/>
            <w:vAlign w:val="bottom"/>
            <w:hideMark/>
          </w:tcPr>
          <w:p w14:paraId="21537AD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Tubulin-folding cofactor B (Cytoskeleton-associated protein 1) (Cytoskeleton-associated protein CKAPI) (Tubulin-specific chaperone B)</w:t>
            </w:r>
          </w:p>
        </w:tc>
      </w:tr>
      <w:tr w:rsidR="00F514BC" w:rsidRPr="00F514BC" w14:paraId="2A72F213" w14:textId="77777777" w:rsidTr="00F514BC">
        <w:trPr>
          <w:trHeight w:val="288"/>
        </w:trPr>
        <w:tc>
          <w:tcPr>
            <w:tcW w:w="590" w:type="dxa"/>
            <w:tcBorders>
              <w:top w:val="nil"/>
              <w:left w:val="nil"/>
              <w:bottom w:val="nil"/>
              <w:right w:val="nil"/>
            </w:tcBorders>
            <w:shd w:val="clear" w:color="auto" w:fill="auto"/>
            <w:noWrap/>
            <w:vAlign w:val="bottom"/>
            <w:hideMark/>
          </w:tcPr>
          <w:p w14:paraId="6EACCE1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PSB7_HUMAN</w:t>
            </w:r>
          </w:p>
        </w:tc>
        <w:tc>
          <w:tcPr>
            <w:tcW w:w="8816" w:type="dxa"/>
            <w:tcBorders>
              <w:top w:val="nil"/>
              <w:left w:val="nil"/>
              <w:bottom w:val="nil"/>
              <w:right w:val="nil"/>
            </w:tcBorders>
            <w:shd w:val="clear" w:color="auto" w:fill="auto"/>
            <w:noWrap/>
            <w:vAlign w:val="bottom"/>
            <w:hideMark/>
          </w:tcPr>
          <w:p w14:paraId="766C0E7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Proteasome subunit beta type-7 (EC 3.4.25.1) (Macropain chain Z) (</w:t>
            </w:r>
            <w:proofErr w:type="spellStart"/>
            <w:r w:rsidRPr="00F514BC">
              <w:rPr>
                <w:rFonts w:ascii="Aptos Narrow" w:eastAsia="Times New Roman" w:hAnsi="Aptos Narrow" w:cs="Times New Roman"/>
                <w:color w:val="000000"/>
                <w:kern w:val="0"/>
                <w:lang w:val="en-GB" w:eastAsia="en-GB"/>
                <w14:ligatures w14:val="none"/>
              </w:rPr>
              <w:t>Multicatalytic</w:t>
            </w:r>
            <w:proofErr w:type="spellEnd"/>
            <w:r w:rsidRPr="00F514BC">
              <w:rPr>
                <w:rFonts w:ascii="Aptos Narrow" w:eastAsia="Times New Roman" w:hAnsi="Aptos Narrow" w:cs="Times New Roman"/>
                <w:color w:val="000000"/>
                <w:kern w:val="0"/>
                <w:lang w:val="en-GB" w:eastAsia="en-GB"/>
                <w14:ligatures w14:val="none"/>
              </w:rPr>
              <w:t xml:space="preserve"> endopeptidase complex chain Z) (Proteasome subunit Z)</w:t>
            </w:r>
          </w:p>
        </w:tc>
      </w:tr>
      <w:tr w:rsidR="00F514BC" w:rsidRPr="00F514BC" w14:paraId="091053DB" w14:textId="77777777" w:rsidTr="00F514BC">
        <w:trPr>
          <w:trHeight w:val="288"/>
        </w:trPr>
        <w:tc>
          <w:tcPr>
            <w:tcW w:w="590" w:type="dxa"/>
            <w:tcBorders>
              <w:top w:val="nil"/>
              <w:left w:val="nil"/>
              <w:bottom w:val="nil"/>
              <w:right w:val="nil"/>
            </w:tcBorders>
            <w:shd w:val="clear" w:color="auto" w:fill="auto"/>
            <w:noWrap/>
            <w:vAlign w:val="bottom"/>
            <w:hideMark/>
          </w:tcPr>
          <w:p w14:paraId="16BD817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CNN2_HUMAN</w:t>
            </w:r>
          </w:p>
        </w:tc>
        <w:tc>
          <w:tcPr>
            <w:tcW w:w="8816" w:type="dxa"/>
            <w:tcBorders>
              <w:top w:val="nil"/>
              <w:left w:val="nil"/>
              <w:bottom w:val="nil"/>
              <w:right w:val="nil"/>
            </w:tcBorders>
            <w:shd w:val="clear" w:color="auto" w:fill="auto"/>
            <w:noWrap/>
            <w:vAlign w:val="bottom"/>
            <w:hideMark/>
          </w:tcPr>
          <w:p w14:paraId="7F1CA5C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Calponin-2 (Calponin H2, smooth muscle) (Neutral calponin)</w:t>
            </w:r>
          </w:p>
        </w:tc>
      </w:tr>
      <w:tr w:rsidR="00F514BC" w:rsidRPr="00F514BC" w14:paraId="6E04E0D9" w14:textId="77777777" w:rsidTr="00F514BC">
        <w:trPr>
          <w:trHeight w:val="288"/>
        </w:trPr>
        <w:tc>
          <w:tcPr>
            <w:tcW w:w="590" w:type="dxa"/>
            <w:tcBorders>
              <w:top w:val="nil"/>
              <w:left w:val="nil"/>
              <w:bottom w:val="nil"/>
              <w:right w:val="nil"/>
            </w:tcBorders>
            <w:shd w:val="clear" w:color="auto" w:fill="auto"/>
            <w:noWrap/>
            <w:vAlign w:val="bottom"/>
            <w:hideMark/>
          </w:tcPr>
          <w:p w14:paraId="526DB19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SEC62_HUMAN</w:t>
            </w:r>
          </w:p>
        </w:tc>
        <w:tc>
          <w:tcPr>
            <w:tcW w:w="8816" w:type="dxa"/>
            <w:tcBorders>
              <w:top w:val="nil"/>
              <w:left w:val="nil"/>
              <w:bottom w:val="nil"/>
              <w:right w:val="nil"/>
            </w:tcBorders>
            <w:shd w:val="clear" w:color="auto" w:fill="auto"/>
            <w:noWrap/>
            <w:vAlign w:val="bottom"/>
            <w:hideMark/>
          </w:tcPr>
          <w:p w14:paraId="55425D5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Translocation protein SEC62 (Translocation protein 1) (TP-1) (hTP-1)</w:t>
            </w:r>
          </w:p>
        </w:tc>
      </w:tr>
      <w:tr w:rsidR="00F514BC" w:rsidRPr="00F514BC" w14:paraId="5BEDEC27" w14:textId="77777777" w:rsidTr="00F514BC">
        <w:trPr>
          <w:trHeight w:val="288"/>
        </w:trPr>
        <w:tc>
          <w:tcPr>
            <w:tcW w:w="590" w:type="dxa"/>
            <w:tcBorders>
              <w:top w:val="nil"/>
              <w:left w:val="nil"/>
              <w:bottom w:val="nil"/>
              <w:right w:val="nil"/>
            </w:tcBorders>
            <w:shd w:val="clear" w:color="auto" w:fill="auto"/>
            <w:noWrap/>
            <w:vAlign w:val="bottom"/>
            <w:hideMark/>
          </w:tcPr>
          <w:p w14:paraId="4C32CEC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PCY2_HUMAN</w:t>
            </w:r>
          </w:p>
        </w:tc>
        <w:tc>
          <w:tcPr>
            <w:tcW w:w="8816" w:type="dxa"/>
            <w:tcBorders>
              <w:top w:val="nil"/>
              <w:left w:val="nil"/>
              <w:bottom w:val="nil"/>
              <w:right w:val="nil"/>
            </w:tcBorders>
            <w:shd w:val="clear" w:color="auto" w:fill="auto"/>
            <w:noWrap/>
            <w:vAlign w:val="bottom"/>
            <w:hideMark/>
          </w:tcPr>
          <w:p w14:paraId="5433A28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Ethanolamine-phosphate cytidylyltransferase (EC 2.7.7.14) (</w:t>
            </w:r>
            <w:proofErr w:type="spellStart"/>
            <w:r w:rsidRPr="00F514BC">
              <w:rPr>
                <w:rFonts w:ascii="Aptos Narrow" w:eastAsia="Times New Roman" w:hAnsi="Aptos Narrow" w:cs="Times New Roman"/>
                <w:color w:val="000000"/>
                <w:kern w:val="0"/>
                <w:lang w:val="en-GB" w:eastAsia="en-GB"/>
                <w14:ligatures w14:val="none"/>
              </w:rPr>
              <w:t>CTP:phosphoethanolamine</w:t>
            </w:r>
            <w:proofErr w:type="spellEnd"/>
            <w:r w:rsidRPr="00F514BC">
              <w:rPr>
                <w:rFonts w:ascii="Aptos Narrow" w:eastAsia="Times New Roman" w:hAnsi="Aptos Narrow" w:cs="Times New Roman"/>
                <w:color w:val="000000"/>
                <w:kern w:val="0"/>
                <w:lang w:val="en-GB" w:eastAsia="en-GB"/>
                <w14:ligatures w14:val="none"/>
              </w:rPr>
              <w:t xml:space="preserve"> cytidylyltransferase) (</w:t>
            </w:r>
            <w:proofErr w:type="spellStart"/>
            <w:r w:rsidRPr="00F514BC">
              <w:rPr>
                <w:rFonts w:ascii="Aptos Narrow" w:eastAsia="Times New Roman" w:hAnsi="Aptos Narrow" w:cs="Times New Roman"/>
                <w:color w:val="000000"/>
                <w:kern w:val="0"/>
                <w:lang w:val="en-GB" w:eastAsia="en-GB"/>
                <w14:ligatures w14:val="none"/>
              </w:rPr>
              <w:t>Phosphorylethanolamine</w:t>
            </w:r>
            <w:proofErr w:type="spellEnd"/>
            <w:r w:rsidRPr="00F514BC">
              <w:rPr>
                <w:rFonts w:ascii="Aptos Narrow" w:eastAsia="Times New Roman" w:hAnsi="Aptos Narrow" w:cs="Times New Roman"/>
                <w:color w:val="000000"/>
                <w:kern w:val="0"/>
                <w:lang w:val="en-GB" w:eastAsia="en-GB"/>
                <w14:ligatures w14:val="none"/>
              </w:rPr>
              <w:t xml:space="preserve"> transferase)</w:t>
            </w:r>
          </w:p>
        </w:tc>
      </w:tr>
      <w:tr w:rsidR="00F514BC" w:rsidRPr="00F514BC" w14:paraId="4C68A9DC" w14:textId="77777777" w:rsidTr="00F514BC">
        <w:trPr>
          <w:trHeight w:val="288"/>
        </w:trPr>
        <w:tc>
          <w:tcPr>
            <w:tcW w:w="590" w:type="dxa"/>
            <w:tcBorders>
              <w:top w:val="nil"/>
              <w:left w:val="nil"/>
              <w:bottom w:val="nil"/>
              <w:right w:val="nil"/>
            </w:tcBorders>
            <w:shd w:val="clear" w:color="auto" w:fill="auto"/>
            <w:noWrap/>
            <w:vAlign w:val="bottom"/>
            <w:hideMark/>
          </w:tcPr>
          <w:p w14:paraId="5189845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CDC5L_HUMAN</w:t>
            </w:r>
          </w:p>
        </w:tc>
        <w:tc>
          <w:tcPr>
            <w:tcW w:w="8816" w:type="dxa"/>
            <w:tcBorders>
              <w:top w:val="nil"/>
              <w:left w:val="nil"/>
              <w:bottom w:val="nil"/>
              <w:right w:val="nil"/>
            </w:tcBorders>
            <w:shd w:val="clear" w:color="auto" w:fill="auto"/>
            <w:noWrap/>
            <w:vAlign w:val="bottom"/>
            <w:hideMark/>
          </w:tcPr>
          <w:p w14:paraId="23A6ADD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Cell division cycle 5-like protein (Cdc5-like protein) (Pombe cdc5-related protein)</w:t>
            </w:r>
          </w:p>
        </w:tc>
      </w:tr>
      <w:tr w:rsidR="00F514BC" w:rsidRPr="00F514BC" w14:paraId="54C626F9" w14:textId="77777777" w:rsidTr="00F514BC">
        <w:trPr>
          <w:trHeight w:val="288"/>
        </w:trPr>
        <w:tc>
          <w:tcPr>
            <w:tcW w:w="590" w:type="dxa"/>
            <w:tcBorders>
              <w:top w:val="nil"/>
              <w:left w:val="nil"/>
              <w:bottom w:val="nil"/>
              <w:right w:val="nil"/>
            </w:tcBorders>
            <w:shd w:val="clear" w:color="auto" w:fill="auto"/>
            <w:noWrap/>
            <w:vAlign w:val="bottom"/>
            <w:hideMark/>
          </w:tcPr>
          <w:p w14:paraId="66494E1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PSMD1_HUMAN</w:t>
            </w:r>
          </w:p>
        </w:tc>
        <w:tc>
          <w:tcPr>
            <w:tcW w:w="8816" w:type="dxa"/>
            <w:tcBorders>
              <w:top w:val="nil"/>
              <w:left w:val="nil"/>
              <w:bottom w:val="nil"/>
              <w:right w:val="nil"/>
            </w:tcBorders>
            <w:shd w:val="clear" w:color="auto" w:fill="auto"/>
            <w:noWrap/>
            <w:vAlign w:val="bottom"/>
            <w:hideMark/>
          </w:tcPr>
          <w:p w14:paraId="2544A04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26S proteasome non-ATPase regulatory subunit 1 (26S proteasome regulatory subunit RPN2) (26S proteasome regulatory subunit S1) (26S proteasome subunit p112)</w:t>
            </w:r>
          </w:p>
        </w:tc>
      </w:tr>
      <w:tr w:rsidR="00F514BC" w:rsidRPr="00F514BC" w14:paraId="03202370" w14:textId="77777777" w:rsidTr="00F514BC">
        <w:trPr>
          <w:trHeight w:val="288"/>
        </w:trPr>
        <w:tc>
          <w:tcPr>
            <w:tcW w:w="590" w:type="dxa"/>
            <w:tcBorders>
              <w:top w:val="nil"/>
              <w:left w:val="nil"/>
              <w:bottom w:val="nil"/>
              <w:right w:val="nil"/>
            </w:tcBorders>
            <w:shd w:val="clear" w:color="auto" w:fill="auto"/>
            <w:noWrap/>
            <w:vAlign w:val="bottom"/>
            <w:hideMark/>
          </w:tcPr>
          <w:p w14:paraId="50D2147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SDF2_HUMAN</w:t>
            </w:r>
          </w:p>
        </w:tc>
        <w:tc>
          <w:tcPr>
            <w:tcW w:w="8816" w:type="dxa"/>
            <w:tcBorders>
              <w:top w:val="nil"/>
              <w:left w:val="nil"/>
              <w:bottom w:val="nil"/>
              <w:right w:val="nil"/>
            </w:tcBorders>
            <w:shd w:val="clear" w:color="auto" w:fill="auto"/>
            <w:noWrap/>
            <w:vAlign w:val="bottom"/>
            <w:hideMark/>
          </w:tcPr>
          <w:p w14:paraId="26681CA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Stromal cell-derived factor 2 (SDF-2)</w:t>
            </w:r>
          </w:p>
        </w:tc>
      </w:tr>
      <w:tr w:rsidR="00F514BC" w:rsidRPr="00F514BC" w14:paraId="47F0FF2F" w14:textId="77777777" w:rsidTr="00F514BC">
        <w:trPr>
          <w:trHeight w:val="288"/>
        </w:trPr>
        <w:tc>
          <w:tcPr>
            <w:tcW w:w="590" w:type="dxa"/>
            <w:tcBorders>
              <w:top w:val="nil"/>
              <w:left w:val="nil"/>
              <w:bottom w:val="nil"/>
              <w:right w:val="nil"/>
            </w:tcBorders>
            <w:shd w:val="clear" w:color="auto" w:fill="auto"/>
            <w:noWrap/>
            <w:vAlign w:val="bottom"/>
            <w:hideMark/>
          </w:tcPr>
          <w:p w14:paraId="02FC415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PFD5_HUMAN</w:t>
            </w:r>
          </w:p>
        </w:tc>
        <w:tc>
          <w:tcPr>
            <w:tcW w:w="8816" w:type="dxa"/>
            <w:tcBorders>
              <w:top w:val="nil"/>
              <w:left w:val="nil"/>
              <w:bottom w:val="nil"/>
              <w:right w:val="nil"/>
            </w:tcBorders>
            <w:shd w:val="clear" w:color="auto" w:fill="auto"/>
            <w:noWrap/>
            <w:vAlign w:val="bottom"/>
            <w:hideMark/>
          </w:tcPr>
          <w:p w14:paraId="2262EB7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Prefoldin subunit 5 (C-</w:t>
            </w:r>
            <w:proofErr w:type="spellStart"/>
            <w:r w:rsidRPr="00F514BC">
              <w:rPr>
                <w:rFonts w:ascii="Aptos Narrow" w:eastAsia="Times New Roman" w:hAnsi="Aptos Narrow" w:cs="Times New Roman"/>
                <w:color w:val="000000"/>
                <w:kern w:val="0"/>
                <w:lang w:val="en-GB" w:eastAsia="en-GB"/>
                <w14:ligatures w14:val="none"/>
              </w:rPr>
              <w:t>Myc</w:t>
            </w:r>
            <w:proofErr w:type="spellEnd"/>
            <w:r w:rsidRPr="00F514BC">
              <w:rPr>
                <w:rFonts w:ascii="Aptos Narrow" w:eastAsia="Times New Roman" w:hAnsi="Aptos Narrow" w:cs="Times New Roman"/>
                <w:color w:val="000000"/>
                <w:kern w:val="0"/>
                <w:lang w:val="en-GB" w:eastAsia="en-GB"/>
                <w14:ligatures w14:val="none"/>
              </w:rPr>
              <w:t>-binding protein Mm-1) (</w:t>
            </w:r>
            <w:proofErr w:type="spellStart"/>
            <w:r w:rsidRPr="00F514BC">
              <w:rPr>
                <w:rFonts w:ascii="Aptos Narrow" w:eastAsia="Times New Roman" w:hAnsi="Aptos Narrow" w:cs="Times New Roman"/>
                <w:color w:val="000000"/>
                <w:kern w:val="0"/>
                <w:lang w:val="en-GB" w:eastAsia="en-GB"/>
                <w14:ligatures w14:val="none"/>
              </w:rPr>
              <w:t>Myc</w:t>
            </w:r>
            <w:proofErr w:type="spellEnd"/>
            <w:r w:rsidRPr="00F514BC">
              <w:rPr>
                <w:rFonts w:ascii="Aptos Narrow" w:eastAsia="Times New Roman" w:hAnsi="Aptos Narrow" w:cs="Times New Roman"/>
                <w:color w:val="000000"/>
                <w:kern w:val="0"/>
                <w:lang w:val="en-GB" w:eastAsia="en-GB"/>
                <w14:ligatures w14:val="none"/>
              </w:rPr>
              <w:t xml:space="preserve"> modulator 1)</w:t>
            </w:r>
          </w:p>
        </w:tc>
      </w:tr>
      <w:tr w:rsidR="00F514BC" w:rsidRPr="00F514BC" w14:paraId="3217C597" w14:textId="77777777" w:rsidTr="00F514BC">
        <w:trPr>
          <w:trHeight w:val="288"/>
        </w:trPr>
        <w:tc>
          <w:tcPr>
            <w:tcW w:w="590" w:type="dxa"/>
            <w:tcBorders>
              <w:top w:val="nil"/>
              <w:left w:val="nil"/>
              <w:bottom w:val="nil"/>
              <w:right w:val="nil"/>
            </w:tcBorders>
            <w:shd w:val="clear" w:color="auto" w:fill="auto"/>
            <w:noWrap/>
            <w:vAlign w:val="bottom"/>
            <w:hideMark/>
          </w:tcPr>
          <w:p w14:paraId="037A8C0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PARK7_HUMAN</w:t>
            </w:r>
          </w:p>
        </w:tc>
        <w:tc>
          <w:tcPr>
            <w:tcW w:w="8816" w:type="dxa"/>
            <w:tcBorders>
              <w:top w:val="nil"/>
              <w:left w:val="nil"/>
              <w:bottom w:val="nil"/>
              <w:right w:val="nil"/>
            </w:tcBorders>
            <w:shd w:val="clear" w:color="auto" w:fill="auto"/>
            <w:noWrap/>
            <w:vAlign w:val="bottom"/>
            <w:hideMark/>
          </w:tcPr>
          <w:p w14:paraId="0F5B069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Protein </w:t>
            </w:r>
            <w:proofErr w:type="spellStart"/>
            <w:r w:rsidRPr="00F514BC">
              <w:rPr>
                <w:rFonts w:ascii="Aptos Narrow" w:eastAsia="Times New Roman" w:hAnsi="Aptos Narrow" w:cs="Times New Roman"/>
                <w:color w:val="000000"/>
                <w:kern w:val="0"/>
                <w:lang w:val="en-GB" w:eastAsia="en-GB"/>
                <w14:ligatures w14:val="none"/>
              </w:rPr>
              <w:t>deglycase</w:t>
            </w:r>
            <w:proofErr w:type="spellEnd"/>
            <w:r w:rsidRPr="00F514BC">
              <w:rPr>
                <w:rFonts w:ascii="Aptos Narrow" w:eastAsia="Times New Roman" w:hAnsi="Aptos Narrow" w:cs="Times New Roman"/>
                <w:color w:val="000000"/>
                <w:kern w:val="0"/>
                <w:lang w:val="en-GB" w:eastAsia="en-GB"/>
                <w14:ligatures w14:val="none"/>
              </w:rPr>
              <w:t xml:space="preserve"> DJ-1 (DJ-1) (EC 3.1.2.-) (EC 3.5.1.-) (Oncogene DJ1) (Parkinson disease protein 7)</w:t>
            </w:r>
          </w:p>
        </w:tc>
      </w:tr>
      <w:tr w:rsidR="00F514BC" w:rsidRPr="00F514BC" w14:paraId="6AA0007D" w14:textId="77777777" w:rsidTr="00F514BC">
        <w:trPr>
          <w:trHeight w:val="288"/>
        </w:trPr>
        <w:tc>
          <w:tcPr>
            <w:tcW w:w="590" w:type="dxa"/>
            <w:tcBorders>
              <w:top w:val="nil"/>
              <w:left w:val="nil"/>
              <w:bottom w:val="nil"/>
              <w:right w:val="nil"/>
            </w:tcBorders>
            <w:shd w:val="clear" w:color="auto" w:fill="auto"/>
            <w:noWrap/>
            <w:vAlign w:val="bottom"/>
            <w:hideMark/>
          </w:tcPr>
          <w:p w14:paraId="5503EE5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VAT1_HUMAN</w:t>
            </w:r>
          </w:p>
        </w:tc>
        <w:tc>
          <w:tcPr>
            <w:tcW w:w="8816" w:type="dxa"/>
            <w:tcBorders>
              <w:top w:val="nil"/>
              <w:left w:val="nil"/>
              <w:bottom w:val="nil"/>
              <w:right w:val="nil"/>
            </w:tcBorders>
            <w:shd w:val="clear" w:color="auto" w:fill="auto"/>
            <w:noWrap/>
            <w:vAlign w:val="bottom"/>
            <w:hideMark/>
          </w:tcPr>
          <w:p w14:paraId="12DAB00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Synaptic vesicle membrane protein VAT-1 homolog (EC 1.-.-.-)</w:t>
            </w:r>
          </w:p>
        </w:tc>
      </w:tr>
      <w:tr w:rsidR="00F514BC" w:rsidRPr="00F514BC" w14:paraId="53170D78" w14:textId="77777777" w:rsidTr="00F514BC">
        <w:trPr>
          <w:trHeight w:val="288"/>
        </w:trPr>
        <w:tc>
          <w:tcPr>
            <w:tcW w:w="590" w:type="dxa"/>
            <w:tcBorders>
              <w:top w:val="nil"/>
              <w:left w:val="nil"/>
              <w:bottom w:val="nil"/>
              <w:right w:val="nil"/>
            </w:tcBorders>
            <w:shd w:val="clear" w:color="auto" w:fill="auto"/>
            <w:noWrap/>
            <w:vAlign w:val="bottom"/>
            <w:hideMark/>
          </w:tcPr>
          <w:p w14:paraId="173FB69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PLIN2_HUMAN</w:t>
            </w:r>
          </w:p>
        </w:tc>
        <w:tc>
          <w:tcPr>
            <w:tcW w:w="8816" w:type="dxa"/>
            <w:tcBorders>
              <w:top w:val="nil"/>
              <w:left w:val="nil"/>
              <w:bottom w:val="nil"/>
              <w:right w:val="nil"/>
            </w:tcBorders>
            <w:shd w:val="clear" w:color="auto" w:fill="auto"/>
            <w:noWrap/>
            <w:vAlign w:val="bottom"/>
            <w:hideMark/>
          </w:tcPr>
          <w:p w14:paraId="024CB06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Perilipin-2 (Adipophilin) (Adipose differentiation-related protein) (ADRP)</w:t>
            </w:r>
          </w:p>
        </w:tc>
      </w:tr>
      <w:tr w:rsidR="00F514BC" w:rsidRPr="00F514BC" w14:paraId="2388E6EB" w14:textId="77777777" w:rsidTr="00F514BC">
        <w:trPr>
          <w:trHeight w:val="288"/>
        </w:trPr>
        <w:tc>
          <w:tcPr>
            <w:tcW w:w="590" w:type="dxa"/>
            <w:tcBorders>
              <w:top w:val="nil"/>
              <w:left w:val="nil"/>
              <w:bottom w:val="nil"/>
              <w:right w:val="nil"/>
            </w:tcBorders>
            <w:shd w:val="clear" w:color="auto" w:fill="auto"/>
            <w:noWrap/>
            <w:vAlign w:val="bottom"/>
            <w:hideMark/>
          </w:tcPr>
          <w:p w14:paraId="366C901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DNJC2_HUMAN</w:t>
            </w:r>
          </w:p>
        </w:tc>
        <w:tc>
          <w:tcPr>
            <w:tcW w:w="8816" w:type="dxa"/>
            <w:tcBorders>
              <w:top w:val="nil"/>
              <w:left w:val="nil"/>
              <w:bottom w:val="nil"/>
              <w:right w:val="nil"/>
            </w:tcBorders>
            <w:shd w:val="clear" w:color="auto" w:fill="auto"/>
            <w:noWrap/>
            <w:vAlign w:val="bottom"/>
            <w:hideMark/>
          </w:tcPr>
          <w:p w14:paraId="7DE05E2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DnaJ</w:t>
            </w:r>
            <w:proofErr w:type="spellEnd"/>
            <w:r w:rsidRPr="00F514BC">
              <w:rPr>
                <w:rFonts w:ascii="Aptos Narrow" w:eastAsia="Times New Roman" w:hAnsi="Aptos Narrow" w:cs="Times New Roman"/>
                <w:color w:val="000000"/>
                <w:kern w:val="0"/>
                <w:lang w:val="en-GB" w:eastAsia="en-GB"/>
                <w14:ligatures w14:val="none"/>
              </w:rPr>
              <w:t xml:space="preserve"> homolog subfamily C member 2 (M-phase phosphoprotein 11) (</w:t>
            </w:r>
            <w:proofErr w:type="spellStart"/>
            <w:r w:rsidRPr="00F514BC">
              <w:rPr>
                <w:rFonts w:ascii="Aptos Narrow" w:eastAsia="Times New Roman" w:hAnsi="Aptos Narrow" w:cs="Times New Roman"/>
                <w:color w:val="000000"/>
                <w:kern w:val="0"/>
                <w:lang w:val="en-GB" w:eastAsia="en-GB"/>
                <w14:ligatures w14:val="none"/>
              </w:rPr>
              <w:t>Zuotin</w:t>
            </w:r>
            <w:proofErr w:type="spellEnd"/>
            <w:r w:rsidRPr="00F514BC">
              <w:rPr>
                <w:rFonts w:ascii="Aptos Narrow" w:eastAsia="Times New Roman" w:hAnsi="Aptos Narrow" w:cs="Times New Roman"/>
                <w:color w:val="000000"/>
                <w:kern w:val="0"/>
                <w:lang w:val="en-GB" w:eastAsia="en-GB"/>
                <w14:ligatures w14:val="none"/>
              </w:rPr>
              <w:t xml:space="preserve">-related factor 1) [Cleaved into: </w:t>
            </w:r>
            <w:proofErr w:type="spellStart"/>
            <w:r w:rsidRPr="00F514BC">
              <w:rPr>
                <w:rFonts w:ascii="Aptos Narrow" w:eastAsia="Times New Roman" w:hAnsi="Aptos Narrow" w:cs="Times New Roman"/>
                <w:color w:val="000000"/>
                <w:kern w:val="0"/>
                <w:lang w:val="en-GB" w:eastAsia="en-GB"/>
                <w14:ligatures w14:val="none"/>
              </w:rPr>
              <w:t>DnaJ</w:t>
            </w:r>
            <w:proofErr w:type="spellEnd"/>
            <w:r w:rsidRPr="00F514BC">
              <w:rPr>
                <w:rFonts w:ascii="Aptos Narrow" w:eastAsia="Times New Roman" w:hAnsi="Aptos Narrow" w:cs="Times New Roman"/>
                <w:color w:val="000000"/>
                <w:kern w:val="0"/>
                <w:lang w:val="en-GB" w:eastAsia="en-GB"/>
                <w14:ligatures w14:val="none"/>
              </w:rPr>
              <w:t xml:space="preserve"> homolog subfamily C member 2, N-terminally processed]</w:t>
            </w:r>
          </w:p>
        </w:tc>
      </w:tr>
      <w:tr w:rsidR="00F514BC" w:rsidRPr="00F514BC" w14:paraId="7F202FC4" w14:textId="77777777" w:rsidTr="00F514BC">
        <w:trPr>
          <w:trHeight w:val="288"/>
        </w:trPr>
        <w:tc>
          <w:tcPr>
            <w:tcW w:w="590" w:type="dxa"/>
            <w:tcBorders>
              <w:top w:val="nil"/>
              <w:left w:val="nil"/>
              <w:bottom w:val="nil"/>
              <w:right w:val="nil"/>
            </w:tcBorders>
            <w:shd w:val="clear" w:color="auto" w:fill="auto"/>
            <w:noWrap/>
            <w:vAlign w:val="bottom"/>
            <w:hideMark/>
          </w:tcPr>
          <w:p w14:paraId="560F9CD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T22D3_HUMAN</w:t>
            </w:r>
          </w:p>
        </w:tc>
        <w:tc>
          <w:tcPr>
            <w:tcW w:w="8816" w:type="dxa"/>
            <w:tcBorders>
              <w:top w:val="nil"/>
              <w:left w:val="nil"/>
              <w:bottom w:val="nil"/>
              <w:right w:val="nil"/>
            </w:tcBorders>
            <w:shd w:val="clear" w:color="auto" w:fill="auto"/>
            <w:noWrap/>
            <w:vAlign w:val="bottom"/>
            <w:hideMark/>
          </w:tcPr>
          <w:p w14:paraId="2FFFB06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TSC22 domain family protein 3 (DSIP-immunoreactive peptide) (Protein DIP) (</w:t>
            </w:r>
            <w:proofErr w:type="spellStart"/>
            <w:r w:rsidRPr="00F514BC">
              <w:rPr>
                <w:rFonts w:ascii="Aptos Narrow" w:eastAsia="Times New Roman" w:hAnsi="Aptos Narrow" w:cs="Times New Roman"/>
                <w:color w:val="000000"/>
                <w:kern w:val="0"/>
                <w:lang w:val="en-GB" w:eastAsia="en-GB"/>
                <w14:ligatures w14:val="none"/>
              </w:rPr>
              <w:t>hDIP</w:t>
            </w:r>
            <w:proofErr w:type="spellEnd"/>
            <w:r w:rsidRPr="00F514BC">
              <w:rPr>
                <w:rFonts w:ascii="Aptos Narrow" w:eastAsia="Times New Roman" w:hAnsi="Aptos Narrow" w:cs="Times New Roman"/>
                <w:color w:val="000000"/>
                <w:kern w:val="0"/>
                <w:lang w:val="en-GB" w:eastAsia="en-GB"/>
                <w14:ligatures w14:val="none"/>
              </w:rPr>
              <w:t xml:space="preserve">) (Delta sleep-inducing peptide </w:t>
            </w:r>
            <w:proofErr w:type="spellStart"/>
            <w:r w:rsidRPr="00F514BC">
              <w:rPr>
                <w:rFonts w:ascii="Aptos Narrow" w:eastAsia="Times New Roman" w:hAnsi="Aptos Narrow" w:cs="Times New Roman"/>
                <w:color w:val="000000"/>
                <w:kern w:val="0"/>
                <w:lang w:val="en-GB" w:eastAsia="en-GB"/>
                <w14:ligatures w14:val="none"/>
              </w:rPr>
              <w:t>immunoreactor</w:t>
            </w:r>
            <w:proofErr w:type="spellEnd"/>
            <w:r w:rsidRPr="00F514BC">
              <w:rPr>
                <w:rFonts w:ascii="Aptos Narrow" w:eastAsia="Times New Roman" w:hAnsi="Aptos Narrow" w:cs="Times New Roman"/>
                <w:color w:val="000000"/>
                <w:kern w:val="0"/>
                <w:lang w:val="en-GB" w:eastAsia="en-GB"/>
                <w14:ligatures w14:val="none"/>
              </w:rPr>
              <w:t>) (Glucocorticoid-induced leucine zipper protein) (GILZ) (TSC-22-like protein) (TSC-22-related protein) (TSC-22R)</w:t>
            </w:r>
          </w:p>
        </w:tc>
      </w:tr>
      <w:tr w:rsidR="00F514BC" w:rsidRPr="00F514BC" w14:paraId="62A9A4FD" w14:textId="77777777" w:rsidTr="00F514BC">
        <w:trPr>
          <w:trHeight w:val="288"/>
        </w:trPr>
        <w:tc>
          <w:tcPr>
            <w:tcW w:w="590" w:type="dxa"/>
            <w:tcBorders>
              <w:top w:val="nil"/>
              <w:left w:val="nil"/>
              <w:bottom w:val="nil"/>
              <w:right w:val="nil"/>
            </w:tcBorders>
            <w:shd w:val="clear" w:color="auto" w:fill="auto"/>
            <w:noWrap/>
            <w:vAlign w:val="bottom"/>
            <w:hideMark/>
          </w:tcPr>
          <w:p w14:paraId="10D5812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MNT_HUMAN</w:t>
            </w:r>
          </w:p>
        </w:tc>
        <w:tc>
          <w:tcPr>
            <w:tcW w:w="8816" w:type="dxa"/>
            <w:tcBorders>
              <w:top w:val="nil"/>
              <w:left w:val="nil"/>
              <w:bottom w:val="nil"/>
              <w:right w:val="nil"/>
            </w:tcBorders>
            <w:shd w:val="clear" w:color="auto" w:fill="auto"/>
            <w:noWrap/>
            <w:vAlign w:val="bottom"/>
            <w:hideMark/>
          </w:tcPr>
          <w:p w14:paraId="69C917F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Max-binding protein MNT (Class D basic helix-loop-helix protein 3) (bHLHd3) (</w:t>
            </w:r>
            <w:proofErr w:type="spellStart"/>
            <w:r w:rsidRPr="00F514BC">
              <w:rPr>
                <w:rFonts w:ascii="Aptos Narrow" w:eastAsia="Times New Roman" w:hAnsi="Aptos Narrow" w:cs="Times New Roman"/>
                <w:color w:val="000000"/>
                <w:kern w:val="0"/>
                <w:lang w:val="en-GB" w:eastAsia="en-GB"/>
                <w14:ligatures w14:val="none"/>
              </w:rPr>
              <w:t>Myc</w:t>
            </w:r>
            <w:proofErr w:type="spellEnd"/>
            <w:r w:rsidRPr="00F514BC">
              <w:rPr>
                <w:rFonts w:ascii="Aptos Narrow" w:eastAsia="Times New Roman" w:hAnsi="Aptos Narrow" w:cs="Times New Roman"/>
                <w:color w:val="000000"/>
                <w:kern w:val="0"/>
                <w:lang w:val="en-GB" w:eastAsia="en-GB"/>
                <w14:ligatures w14:val="none"/>
              </w:rPr>
              <w:t xml:space="preserve"> antagonist MNT) (Protein ROX)</w:t>
            </w:r>
          </w:p>
        </w:tc>
      </w:tr>
      <w:tr w:rsidR="00F514BC" w:rsidRPr="00F514BC" w14:paraId="145CBBDC" w14:textId="77777777" w:rsidTr="00F514BC">
        <w:trPr>
          <w:trHeight w:val="288"/>
        </w:trPr>
        <w:tc>
          <w:tcPr>
            <w:tcW w:w="590" w:type="dxa"/>
            <w:tcBorders>
              <w:top w:val="nil"/>
              <w:left w:val="nil"/>
              <w:bottom w:val="nil"/>
              <w:right w:val="nil"/>
            </w:tcBorders>
            <w:shd w:val="clear" w:color="auto" w:fill="auto"/>
            <w:noWrap/>
            <w:vAlign w:val="bottom"/>
            <w:hideMark/>
          </w:tcPr>
          <w:p w14:paraId="212B6F9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S10AD_HUMAN</w:t>
            </w:r>
          </w:p>
        </w:tc>
        <w:tc>
          <w:tcPr>
            <w:tcW w:w="8816" w:type="dxa"/>
            <w:tcBorders>
              <w:top w:val="nil"/>
              <w:left w:val="nil"/>
              <w:bottom w:val="nil"/>
              <w:right w:val="nil"/>
            </w:tcBorders>
            <w:shd w:val="clear" w:color="auto" w:fill="auto"/>
            <w:noWrap/>
            <w:vAlign w:val="bottom"/>
            <w:hideMark/>
          </w:tcPr>
          <w:p w14:paraId="1A64494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S100-A13 (S100 calcium-binding protein A13)</w:t>
            </w:r>
          </w:p>
        </w:tc>
      </w:tr>
      <w:tr w:rsidR="00F514BC" w:rsidRPr="00F514BC" w14:paraId="3A744E01" w14:textId="77777777" w:rsidTr="00F514BC">
        <w:trPr>
          <w:trHeight w:val="288"/>
        </w:trPr>
        <w:tc>
          <w:tcPr>
            <w:tcW w:w="590" w:type="dxa"/>
            <w:tcBorders>
              <w:top w:val="nil"/>
              <w:left w:val="nil"/>
              <w:bottom w:val="nil"/>
              <w:right w:val="nil"/>
            </w:tcBorders>
            <w:shd w:val="clear" w:color="auto" w:fill="auto"/>
            <w:noWrap/>
            <w:vAlign w:val="bottom"/>
            <w:hideMark/>
          </w:tcPr>
          <w:p w14:paraId="449F92D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TEAD3_HUMAN</w:t>
            </w:r>
          </w:p>
        </w:tc>
        <w:tc>
          <w:tcPr>
            <w:tcW w:w="8816" w:type="dxa"/>
            <w:tcBorders>
              <w:top w:val="nil"/>
              <w:left w:val="nil"/>
              <w:bottom w:val="nil"/>
              <w:right w:val="nil"/>
            </w:tcBorders>
            <w:shd w:val="clear" w:color="auto" w:fill="auto"/>
            <w:noWrap/>
            <w:vAlign w:val="bottom"/>
            <w:hideMark/>
          </w:tcPr>
          <w:p w14:paraId="38D0B9C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Transcriptional enhancer factor TEF-5 (DTEF-1) (TEA domain family member 3) (TEAD-3)</w:t>
            </w:r>
          </w:p>
        </w:tc>
      </w:tr>
      <w:tr w:rsidR="00F514BC" w:rsidRPr="00F514BC" w14:paraId="617C67E2" w14:textId="77777777" w:rsidTr="00F514BC">
        <w:trPr>
          <w:trHeight w:val="288"/>
        </w:trPr>
        <w:tc>
          <w:tcPr>
            <w:tcW w:w="590" w:type="dxa"/>
            <w:tcBorders>
              <w:top w:val="nil"/>
              <w:left w:val="nil"/>
              <w:bottom w:val="nil"/>
              <w:right w:val="nil"/>
            </w:tcBorders>
            <w:shd w:val="clear" w:color="auto" w:fill="auto"/>
            <w:noWrap/>
            <w:vAlign w:val="bottom"/>
            <w:hideMark/>
          </w:tcPr>
          <w:p w14:paraId="1AE14B1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TSNAX_HUMAN</w:t>
            </w:r>
          </w:p>
        </w:tc>
        <w:tc>
          <w:tcPr>
            <w:tcW w:w="8816" w:type="dxa"/>
            <w:tcBorders>
              <w:top w:val="nil"/>
              <w:left w:val="nil"/>
              <w:bottom w:val="nil"/>
              <w:right w:val="nil"/>
            </w:tcBorders>
            <w:shd w:val="clear" w:color="auto" w:fill="auto"/>
            <w:noWrap/>
            <w:vAlign w:val="bottom"/>
            <w:hideMark/>
          </w:tcPr>
          <w:p w14:paraId="500B6DB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Translin</w:t>
            </w:r>
            <w:proofErr w:type="spellEnd"/>
            <w:r w:rsidRPr="00F514BC">
              <w:rPr>
                <w:rFonts w:ascii="Aptos Narrow" w:eastAsia="Times New Roman" w:hAnsi="Aptos Narrow" w:cs="Times New Roman"/>
                <w:color w:val="000000"/>
                <w:kern w:val="0"/>
                <w:lang w:val="en-GB" w:eastAsia="en-GB"/>
                <w14:ligatures w14:val="none"/>
              </w:rPr>
              <w:t>-associated protein X (</w:t>
            </w:r>
            <w:proofErr w:type="spellStart"/>
            <w:r w:rsidRPr="00F514BC">
              <w:rPr>
                <w:rFonts w:ascii="Aptos Narrow" w:eastAsia="Times New Roman" w:hAnsi="Aptos Narrow" w:cs="Times New Roman"/>
                <w:color w:val="000000"/>
                <w:kern w:val="0"/>
                <w:lang w:val="en-GB" w:eastAsia="en-GB"/>
                <w14:ligatures w14:val="none"/>
              </w:rPr>
              <w:t>Translin</w:t>
            </w:r>
            <w:proofErr w:type="spellEnd"/>
            <w:r w:rsidRPr="00F514BC">
              <w:rPr>
                <w:rFonts w:ascii="Aptos Narrow" w:eastAsia="Times New Roman" w:hAnsi="Aptos Narrow" w:cs="Times New Roman"/>
                <w:color w:val="000000"/>
                <w:kern w:val="0"/>
                <w:lang w:val="en-GB" w:eastAsia="en-GB"/>
                <w14:ligatures w14:val="none"/>
              </w:rPr>
              <w:t>-associated factor X)</w:t>
            </w:r>
          </w:p>
        </w:tc>
      </w:tr>
      <w:tr w:rsidR="00F514BC" w:rsidRPr="00F514BC" w14:paraId="2B804512" w14:textId="77777777" w:rsidTr="00F514BC">
        <w:trPr>
          <w:trHeight w:val="288"/>
        </w:trPr>
        <w:tc>
          <w:tcPr>
            <w:tcW w:w="590" w:type="dxa"/>
            <w:tcBorders>
              <w:top w:val="nil"/>
              <w:left w:val="nil"/>
              <w:bottom w:val="nil"/>
              <w:right w:val="nil"/>
            </w:tcBorders>
            <w:shd w:val="clear" w:color="auto" w:fill="auto"/>
            <w:noWrap/>
            <w:vAlign w:val="bottom"/>
            <w:hideMark/>
          </w:tcPr>
          <w:p w14:paraId="7CAA2C9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SPS2_HUMAN</w:t>
            </w:r>
          </w:p>
        </w:tc>
        <w:tc>
          <w:tcPr>
            <w:tcW w:w="8816" w:type="dxa"/>
            <w:tcBorders>
              <w:top w:val="nil"/>
              <w:left w:val="nil"/>
              <w:bottom w:val="nil"/>
              <w:right w:val="nil"/>
            </w:tcBorders>
            <w:shd w:val="clear" w:color="auto" w:fill="auto"/>
            <w:noWrap/>
            <w:vAlign w:val="bottom"/>
            <w:hideMark/>
          </w:tcPr>
          <w:p w14:paraId="277E188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Selenide, water </w:t>
            </w:r>
            <w:proofErr w:type="spellStart"/>
            <w:r w:rsidRPr="00F514BC">
              <w:rPr>
                <w:rFonts w:ascii="Aptos Narrow" w:eastAsia="Times New Roman" w:hAnsi="Aptos Narrow" w:cs="Times New Roman"/>
                <w:color w:val="000000"/>
                <w:kern w:val="0"/>
                <w:lang w:val="en-GB" w:eastAsia="en-GB"/>
                <w14:ligatures w14:val="none"/>
              </w:rPr>
              <w:t>dikinase</w:t>
            </w:r>
            <w:proofErr w:type="spellEnd"/>
            <w:r w:rsidRPr="00F514BC">
              <w:rPr>
                <w:rFonts w:ascii="Aptos Narrow" w:eastAsia="Times New Roman" w:hAnsi="Aptos Narrow" w:cs="Times New Roman"/>
                <w:color w:val="000000"/>
                <w:kern w:val="0"/>
                <w:lang w:val="en-GB" w:eastAsia="en-GB"/>
                <w14:ligatures w14:val="none"/>
              </w:rPr>
              <w:t xml:space="preserve"> 2 (EC 2.7.9.3) (Selenium donor protein 2) (</w:t>
            </w:r>
            <w:proofErr w:type="spellStart"/>
            <w:r w:rsidRPr="00F514BC">
              <w:rPr>
                <w:rFonts w:ascii="Aptos Narrow" w:eastAsia="Times New Roman" w:hAnsi="Aptos Narrow" w:cs="Times New Roman"/>
                <w:color w:val="000000"/>
                <w:kern w:val="0"/>
                <w:lang w:val="en-GB" w:eastAsia="en-GB"/>
                <w14:ligatures w14:val="none"/>
              </w:rPr>
              <w:t>Selenophosphate</w:t>
            </w:r>
            <w:proofErr w:type="spellEnd"/>
            <w:r w:rsidRPr="00F514BC">
              <w:rPr>
                <w:rFonts w:ascii="Aptos Narrow" w:eastAsia="Times New Roman" w:hAnsi="Aptos Narrow" w:cs="Times New Roman"/>
                <w:color w:val="000000"/>
                <w:kern w:val="0"/>
                <w:lang w:val="en-GB" w:eastAsia="en-GB"/>
                <w14:ligatures w14:val="none"/>
              </w:rPr>
              <w:t xml:space="preserve"> synthase 2)</w:t>
            </w:r>
          </w:p>
        </w:tc>
      </w:tr>
      <w:tr w:rsidR="00F514BC" w:rsidRPr="00F514BC" w14:paraId="28295154" w14:textId="77777777" w:rsidTr="00F514BC">
        <w:trPr>
          <w:trHeight w:val="288"/>
        </w:trPr>
        <w:tc>
          <w:tcPr>
            <w:tcW w:w="590" w:type="dxa"/>
            <w:tcBorders>
              <w:top w:val="nil"/>
              <w:left w:val="nil"/>
              <w:bottom w:val="nil"/>
              <w:right w:val="nil"/>
            </w:tcBorders>
            <w:shd w:val="clear" w:color="auto" w:fill="auto"/>
            <w:noWrap/>
            <w:vAlign w:val="bottom"/>
            <w:hideMark/>
          </w:tcPr>
          <w:p w14:paraId="72E67C5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EIF3C_HUMAN</w:t>
            </w:r>
          </w:p>
        </w:tc>
        <w:tc>
          <w:tcPr>
            <w:tcW w:w="8816" w:type="dxa"/>
            <w:tcBorders>
              <w:top w:val="nil"/>
              <w:left w:val="nil"/>
              <w:bottom w:val="nil"/>
              <w:right w:val="nil"/>
            </w:tcBorders>
            <w:shd w:val="clear" w:color="auto" w:fill="auto"/>
            <w:noWrap/>
            <w:vAlign w:val="bottom"/>
            <w:hideMark/>
          </w:tcPr>
          <w:p w14:paraId="0F3CBCF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Eukaryotic translation initiation factor 3 subunit C (eIF3c) (Eukaryotic translation initiation factor 3 subunit 8) (eIF3 p110)</w:t>
            </w:r>
          </w:p>
        </w:tc>
      </w:tr>
      <w:tr w:rsidR="00F514BC" w:rsidRPr="00F514BC" w14:paraId="7C7FF244" w14:textId="77777777" w:rsidTr="00F514BC">
        <w:trPr>
          <w:trHeight w:val="288"/>
        </w:trPr>
        <w:tc>
          <w:tcPr>
            <w:tcW w:w="590" w:type="dxa"/>
            <w:tcBorders>
              <w:top w:val="nil"/>
              <w:left w:val="nil"/>
              <w:bottom w:val="nil"/>
              <w:right w:val="nil"/>
            </w:tcBorders>
            <w:shd w:val="clear" w:color="auto" w:fill="auto"/>
            <w:noWrap/>
            <w:vAlign w:val="bottom"/>
            <w:hideMark/>
          </w:tcPr>
          <w:p w14:paraId="5421CCF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DNJC7_HUMAN</w:t>
            </w:r>
          </w:p>
        </w:tc>
        <w:tc>
          <w:tcPr>
            <w:tcW w:w="8816" w:type="dxa"/>
            <w:tcBorders>
              <w:top w:val="nil"/>
              <w:left w:val="nil"/>
              <w:bottom w:val="nil"/>
              <w:right w:val="nil"/>
            </w:tcBorders>
            <w:shd w:val="clear" w:color="auto" w:fill="auto"/>
            <w:noWrap/>
            <w:vAlign w:val="bottom"/>
            <w:hideMark/>
          </w:tcPr>
          <w:p w14:paraId="2FC03A0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DnaJ</w:t>
            </w:r>
            <w:proofErr w:type="spellEnd"/>
            <w:r w:rsidRPr="00F514BC">
              <w:rPr>
                <w:rFonts w:ascii="Aptos Narrow" w:eastAsia="Times New Roman" w:hAnsi="Aptos Narrow" w:cs="Times New Roman"/>
                <w:color w:val="000000"/>
                <w:kern w:val="0"/>
                <w:lang w:val="en-GB" w:eastAsia="en-GB"/>
                <w14:ligatures w14:val="none"/>
              </w:rPr>
              <w:t xml:space="preserve"> homolog subfamily C member 7 (Tetratricopeptide repeat protein 2) (TPR repeat protein 2)</w:t>
            </w:r>
          </w:p>
        </w:tc>
      </w:tr>
      <w:tr w:rsidR="00F514BC" w:rsidRPr="00F514BC" w14:paraId="3EA6599C" w14:textId="77777777" w:rsidTr="00F514BC">
        <w:trPr>
          <w:trHeight w:val="288"/>
        </w:trPr>
        <w:tc>
          <w:tcPr>
            <w:tcW w:w="590" w:type="dxa"/>
            <w:tcBorders>
              <w:top w:val="nil"/>
              <w:left w:val="nil"/>
              <w:bottom w:val="nil"/>
              <w:right w:val="nil"/>
            </w:tcBorders>
            <w:shd w:val="clear" w:color="auto" w:fill="auto"/>
            <w:noWrap/>
            <w:vAlign w:val="bottom"/>
            <w:hideMark/>
          </w:tcPr>
          <w:p w14:paraId="537E09F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C10_HUMAN</w:t>
            </w:r>
          </w:p>
        </w:tc>
        <w:tc>
          <w:tcPr>
            <w:tcW w:w="8816" w:type="dxa"/>
            <w:tcBorders>
              <w:top w:val="nil"/>
              <w:left w:val="nil"/>
              <w:bottom w:val="nil"/>
              <w:right w:val="nil"/>
            </w:tcBorders>
            <w:shd w:val="clear" w:color="auto" w:fill="auto"/>
            <w:noWrap/>
            <w:vAlign w:val="bottom"/>
            <w:hideMark/>
          </w:tcPr>
          <w:p w14:paraId="2551654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C10</w:t>
            </w:r>
          </w:p>
        </w:tc>
      </w:tr>
      <w:tr w:rsidR="00F514BC" w:rsidRPr="00F514BC" w14:paraId="12E7044D" w14:textId="77777777" w:rsidTr="00F514BC">
        <w:trPr>
          <w:trHeight w:val="288"/>
        </w:trPr>
        <w:tc>
          <w:tcPr>
            <w:tcW w:w="590" w:type="dxa"/>
            <w:tcBorders>
              <w:top w:val="nil"/>
              <w:left w:val="nil"/>
              <w:bottom w:val="nil"/>
              <w:right w:val="nil"/>
            </w:tcBorders>
            <w:shd w:val="clear" w:color="auto" w:fill="auto"/>
            <w:noWrap/>
            <w:vAlign w:val="bottom"/>
            <w:hideMark/>
          </w:tcPr>
          <w:p w14:paraId="0EC89E3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PHB2_HUMAN</w:t>
            </w:r>
          </w:p>
        </w:tc>
        <w:tc>
          <w:tcPr>
            <w:tcW w:w="8816" w:type="dxa"/>
            <w:tcBorders>
              <w:top w:val="nil"/>
              <w:left w:val="nil"/>
              <w:bottom w:val="nil"/>
              <w:right w:val="nil"/>
            </w:tcBorders>
            <w:shd w:val="clear" w:color="auto" w:fill="auto"/>
            <w:noWrap/>
            <w:vAlign w:val="bottom"/>
            <w:hideMark/>
          </w:tcPr>
          <w:p w14:paraId="4169CCE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Prohibitin-2 (B-cell receptor-associated protein BAP37) (D-</w:t>
            </w:r>
            <w:proofErr w:type="spellStart"/>
            <w:r w:rsidRPr="00F514BC">
              <w:rPr>
                <w:rFonts w:ascii="Aptos Narrow" w:eastAsia="Times New Roman" w:hAnsi="Aptos Narrow" w:cs="Times New Roman"/>
                <w:color w:val="000000"/>
                <w:kern w:val="0"/>
                <w:lang w:val="en-GB" w:eastAsia="en-GB"/>
                <w14:ligatures w14:val="none"/>
              </w:rPr>
              <w:t>prohibitin</w:t>
            </w:r>
            <w:proofErr w:type="spellEnd"/>
            <w:r w:rsidRPr="00F514BC">
              <w:rPr>
                <w:rFonts w:ascii="Aptos Narrow" w:eastAsia="Times New Roman" w:hAnsi="Aptos Narrow" w:cs="Times New Roman"/>
                <w:color w:val="000000"/>
                <w:kern w:val="0"/>
                <w:lang w:val="en-GB" w:eastAsia="en-GB"/>
                <w14:ligatures w14:val="none"/>
              </w:rPr>
              <w:t xml:space="preserve">) (Repressor of </w:t>
            </w:r>
            <w:proofErr w:type="spellStart"/>
            <w:r w:rsidRPr="00F514BC">
              <w:rPr>
                <w:rFonts w:ascii="Aptos Narrow" w:eastAsia="Times New Roman" w:hAnsi="Aptos Narrow" w:cs="Times New Roman"/>
                <w:color w:val="000000"/>
                <w:kern w:val="0"/>
                <w:lang w:val="en-GB" w:eastAsia="en-GB"/>
                <w14:ligatures w14:val="none"/>
              </w:rPr>
              <w:t>estrogen</w:t>
            </w:r>
            <w:proofErr w:type="spellEnd"/>
            <w:r w:rsidRPr="00F514BC">
              <w:rPr>
                <w:rFonts w:ascii="Aptos Narrow" w:eastAsia="Times New Roman" w:hAnsi="Aptos Narrow" w:cs="Times New Roman"/>
                <w:color w:val="000000"/>
                <w:kern w:val="0"/>
                <w:lang w:val="en-GB" w:eastAsia="en-GB"/>
                <w14:ligatures w14:val="none"/>
              </w:rPr>
              <w:t xml:space="preserve"> receptor activity)</w:t>
            </w:r>
          </w:p>
        </w:tc>
      </w:tr>
      <w:tr w:rsidR="00F514BC" w:rsidRPr="00F514BC" w14:paraId="12C23EF3" w14:textId="77777777" w:rsidTr="00F514BC">
        <w:trPr>
          <w:trHeight w:val="288"/>
        </w:trPr>
        <w:tc>
          <w:tcPr>
            <w:tcW w:w="590" w:type="dxa"/>
            <w:tcBorders>
              <w:top w:val="nil"/>
              <w:left w:val="nil"/>
              <w:bottom w:val="nil"/>
              <w:right w:val="nil"/>
            </w:tcBorders>
            <w:shd w:val="clear" w:color="auto" w:fill="auto"/>
            <w:noWrap/>
            <w:vAlign w:val="bottom"/>
            <w:hideMark/>
          </w:tcPr>
          <w:p w14:paraId="439CC8E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CSN8_HUMAN</w:t>
            </w:r>
          </w:p>
        </w:tc>
        <w:tc>
          <w:tcPr>
            <w:tcW w:w="8816" w:type="dxa"/>
            <w:tcBorders>
              <w:top w:val="nil"/>
              <w:left w:val="nil"/>
              <w:bottom w:val="nil"/>
              <w:right w:val="nil"/>
            </w:tcBorders>
            <w:shd w:val="clear" w:color="auto" w:fill="auto"/>
            <w:noWrap/>
            <w:vAlign w:val="bottom"/>
            <w:hideMark/>
          </w:tcPr>
          <w:p w14:paraId="70D411F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COP9 signalosome complex subunit 8 (SGN8) (Signalosome subunit 8) (COP9 homolog) (hCOP9) (JAB1-containing signalosome subunit 8)</w:t>
            </w:r>
          </w:p>
        </w:tc>
      </w:tr>
      <w:tr w:rsidR="00F514BC" w:rsidRPr="00F514BC" w14:paraId="387B51F8" w14:textId="77777777" w:rsidTr="00F514BC">
        <w:trPr>
          <w:trHeight w:val="288"/>
        </w:trPr>
        <w:tc>
          <w:tcPr>
            <w:tcW w:w="590" w:type="dxa"/>
            <w:tcBorders>
              <w:top w:val="nil"/>
              <w:left w:val="nil"/>
              <w:bottom w:val="nil"/>
              <w:right w:val="nil"/>
            </w:tcBorders>
            <w:shd w:val="clear" w:color="auto" w:fill="auto"/>
            <w:noWrap/>
            <w:vAlign w:val="bottom"/>
            <w:hideMark/>
          </w:tcPr>
          <w:p w14:paraId="40F59A7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C560_HUMAN</w:t>
            </w:r>
          </w:p>
        </w:tc>
        <w:tc>
          <w:tcPr>
            <w:tcW w:w="8816" w:type="dxa"/>
            <w:tcBorders>
              <w:top w:val="nil"/>
              <w:left w:val="nil"/>
              <w:bottom w:val="nil"/>
              <w:right w:val="nil"/>
            </w:tcBorders>
            <w:shd w:val="clear" w:color="auto" w:fill="auto"/>
            <w:noWrap/>
            <w:vAlign w:val="bottom"/>
            <w:hideMark/>
          </w:tcPr>
          <w:p w14:paraId="293384D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Succinate dehydrogenase cytochrome b560 subunit, mitochondrial (Integral membrane protein CII-3) (QPs-1) (QPs1) (Succinate dehydrogenase complex subunit C) (Succinate-ubiquinone oxidoreductase cytochrome B large subunit) (CYBL)</w:t>
            </w:r>
          </w:p>
        </w:tc>
      </w:tr>
      <w:tr w:rsidR="00F514BC" w:rsidRPr="00F514BC" w14:paraId="21ABE25C" w14:textId="77777777" w:rsidTr="00F514BC">
        <w:trPr>
          <w:trHeight w:val="288"/>
        </w:trPr>
        <w:tc>
          <w:tcPr>
            <w:tcW w:w="590" w:type="dxa"/>
            <w:tcBorders>
              <w:top w:val="nil"/>
              <w:left w:val="nil"/>
              <w:bottom w:val="nil"/>
              <w:right w:val="nil"/>
            </w:tcBorders>
            <w:shd w:val="clear" w:color="auto" w:fill="auto"/>
            <w:noWrap/>
            <w:vAlign w:val="bottom"/>
            <w:hideMark/>
          </w:tcPr>
          <w:p w14:paraId="6E045D3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CHP1_HUMAN</w:t>
            </w:r>
          </w:p>
        </w:tc>
        <w:tc>
          <w:tcPr>
            <w:tcW w:w="8816" w:type="dxa"/>
            <w:tcBorders>
              <w:top w:val="nil"/>
              <w:left w:val="nil"/>
              <w:bottom w:val="nil"/>
              <w:right w:val="nil"/>
            </w:tcBorders>
            <w:shd w:val="clear" w:color="auto" w:fill="auto"/>
            <w:noWrap/>
            <w:vAlign w:val="bottom"/>
            <w:hideMark/>
          </w:tcPr>
          <w:p w14:paraId="3879548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Calcineurin B homologous protein 1 (Calcineurin B-like protein) (Calcium-binding protein CHP) (Calcium-binding protein p22) (EF-hand calcium-binding domain-containing protein p22)</w:t>
            </w:r>
          </w:p>
        </w:tc>
      </w:tr>
      <w:tr w:rsidR="00F514BC" w:rsidRPr="00F514BC" w14:paraId="0E179A14" w14:textId="77777777" w:rsidTr="00F514BC">
        <w:trPr>
          <w:trHeight w:val="288"/>
        </w:trPr>
        <w:tc>
          <w:tcPr>
            <w:tcW w:w="590" w:type="dxa"/>
            <w:tcBorders>
              <w:top w:val="nil"/>
              <w:left w:val="nil"/>
              <w:bottom w:val="nil"/>
              <w:right w:val="nil"/>
            </w:tcBorders>
            <w:shd w:val="clear" w:color="auto" w:fill="auto"/>
            <w:noWrap/>
            <w:vAlign w:val="bottom"/>
            <w:hideMark/>
          </w:tcPr>
          <w:p w14:paraId="5A17A2C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M3K5_HUMAN</w:t>
            </w:r>
          </w:p>
        </w:tc>
        <w:tc>
          <w:tcPr>
            <w:tcW w:w="8816" w:type="dxa"/>
            <w:tcBorders>
              <w:top w:val="nil"/>
              <w:left w:val="nil"/>
              <w:bottom w:val="nil"/>
              <w:right w:val="nil"/>
            </w:tcBorders>
            <w:shd w:val="clear" w:color="auto" w:fill="auto"/>
            <w:noWrap/>
            <w:vAlign w:val="bottom"/>
            <w:hideMark/>
          </w:tcPr>
          <w:p w14:paraId="57CDD2A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Mitogen-activated protein kinase </w:t>
            </w:r>
            <w:proofErr w:type="spellStart"/>
            <w:r w:rsidRPr="00F514BC">
              <w:rPr>
                <w:rFonts w:ascii="Aptos Narrow" w:eastAsia="Times New Roman" w:hAnsi="Aptos Narrow" w:cs="Times New Roman"/>
                <w:color w:val="000000"/>
                <w:kern w:val="0"/>
                <w:lang w:val="en-GB" w:eastAsia="en-GB"/>
                <w14:ligatures w14:val="none"/>
              </w:rPr>
              <w:t>kinase</w:t>
            </w:r>
            <w:proofErr w:type="spellEnd"/>
            <w:r w:rsidRPr="00F514BC">
              <w:rPr>
                <w:rFonts w:ascii="Aptos Narrow" w:eastAsia="Times New Roman" w:hAnsi="Aptos Narrow" w:cs="Times New Roman"/>
                <w:color w:val="000000"/>
                <w:kern w:val="0"/>
                <w:lang w:val="en-GB" w:eastAsia="en-GB"/>
                <w14:ligatures w14:val="none"/>
              </w:rPr>
              <w:t xml:space="preserve"> </w:t>
            </w:r>
            <w:proofErr w:type="spellStart"/>
            <w:r w:rsidRPr="00F514BC">
              <w:rPr>
                <w:rFonts w:ascii="Aptos Narrow" w:eastAsia="Times New Roman" w:hAnsi="Aptos Narrow" w:cs="Times New Roman"/>
                <w:color w:val="000000"/>
                <w:kern w:val="0"/>
                <w:lang w:val="en-GB" w:eastAsia="en-GB"/>
                <w14:ligatures w14:val="none"/>
              </w:rPr>
              <w:t>kinase</w:t>
            </w:r>
            <w:proofErr w:type="spellEnd"/>
            <w:r w:rsidRPr="00F514BC">
              <w:rPr>
                <w:rFonts w:ascii="Aptos Narrow" w:eastAsia="Times New Roman" w:hAnsi="Aptos Narrow" w:cs="Times New Roman"/>
                <w:color w:val="000000"/>
                <w:kern w:val="0"/>
                <w:lang w:val="en-GB" w:eastAsia="en-GB"/>
                <w14:ligatures w14:val="none"/>
              </w:rPr>
              <w:t xml:space="preserve"> 5 (EC 2.7.11.25) (Apoptosis signal-regulating kinase 1) (ASK-1) (MAPK/ERK kinase </w:t>
            </w:r>
            <w:proofErr w:type="spellStart"/>
            <w:r w:rsidRPr="00F514BC">
              <w:rPr>
                <w:rFonts w:ascii="Aptos Narrow" w:eastAsia="Times New Roman" w:hAnsi="Aptos Narrow" w:cs="Times New Roman"/>
                <w:color w:val="000000"/>
                <w:kern w:val="0"/>
                <w:lang w:val="en-GB" w:eastAsia="en-GB"/>
                <w14:ligatures w14:val="none"/>
              </w:rPr>
              <w:t>kinase</w:t>
            </w:r>
            <w:proofErr w:type="spellEnd"/>
            <w:r w:rsidRPr="00F514BC">
              <w:rPr>
                <w:rFonts w:ascii="Aptos Narrow" w:eastAsia="Times New Roman" w:hAnsi="Aptos Narrow" w:cs="Times New Roman"/>
                <w:color w:val="000000"/>
                <w:kern w:val="0"/>
                <w:lang w:val="en-GB" w:eastAsia="en-GB"/>
                <w14:ligatures w14:val="none"/>
              </w:rPr>
              <w:t xml:space="preserve"> 5) (MEK kinase 5) (MEKK 5)</w:t>
            </w:r>
          </w:p>
        </w:tc>
      </w:tr>
      <w:tr w:rsidR="00F514BC" w:rsidRPr="00F514BC" w14:paraId="05DB1E10" w14:textId="77777777" w:rsidTr="00F514BC">
        <w:trPr>
          <w:trHeight w:val="288"/>
        </w:trPr>
        <w:tc>
          <w:tcPr>
            <w:tcW w:w="590" w:type="dxa"/>
            <w:tcBorders>
              <w:top w:val="nil"/>
              <w:left w:val="nil"/>
              <w:bottom w:val="nil"/>
              <w:right w:val="nil"/>
            </w:tcBorders>
            <w:shd w:val="clear" w:color="auto" w:fill="auto"/>
            <w:noWrap/>
            <w:vAlign w:val="bottom"/>
            <w:hideMark/>
          </w:tcPr>
          <w:p w14:paraId="3A7EAE5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MGLL_HUMAN</w:t>
            </w:r>
          </w:p>
        </w:tc>
        <w:tc>
          <w:tcPr>
            <w:tcW w:w="8816" w:type="dxa"/>
            <w:tcBorders>
              <w:top w:val="nil"/>
              <w:left w:val="nil"/>
              <w:bottom w:val="nil"/>
              <w:right w:val="nil"/>
            </w:tcBorders>
            <w:shd w:val="clear" w:color="auto" w:fill="auto"/>
            <w:noWrap/>
            <w:vAlign w:val="bottom"/>
            <w:hideMark/>
          </w:tcPr>
          <w:p w14:paraId="28F2CE2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Monoglyceride lipase (MGL) (EC 3.1.1.23) (HU-K5) (</w:t>
            </w:r>
            <w:proofErr w:type="spellStart"/>
            <w:r w:rsidRPr="00F514BC">
              <w:rPr>
                <w:rFonts w:ascii="Aptos Narrow" w:eastAsia="Times New Roman" w:hAnsi="Aptos Narrow" w:cs="Times New Roman"/>
                <w:color w:val="000000"/>
                <w:kern w:val="0"/>
                <w:lang w:val="en-GB" w:eastAsia="en-GB"/>
                <w14:ligatures w14:val="none"/>
              </w:rPr>
              <w:t>Lysophospholipase</w:t>
            </w:r>
            <w:proofErr w:type="spellEnd"/>
            <w:r w:rsidRPr="00F514BC">
              <w:rPr>
                <w:rFonts w:ascii="Aptos Narrow" w:eastAsia="Times New Roman" w:hAnsi="Aptos Narrow" w:cs="Times New Roman"/>
                <w:color w:val="000000"/>
                <w:kern w:val="0"/>
                <w:lang w:val="en-GB" w:eastAsia="en-GB"/>
                <w14:ligatures w14:val="none"/>
              </w:rPr>
              <w:t xml:space="preserve"> homolog) (</w:t>
            </w:r>
            <w:proofErr w:type="spellStart"/>
            <w:r w:rsidRPr="00F514BC">
              <w:rPr>
                <w:rFonts w:ascii="Aptos Narrow" w:eastAsia="Times New Roman" w:hAnsi="Aptos Narrow" w:cs="Times New Roman"/>
                <w:color w:val="000000"/>
                <w:kern w:val="0"/>
                <w:lang w:val="en-GB" w:eastAsia="en-GB"/>
                <w14:ligatures w14:val="none"/>
              </w:rPr>
              <w:t>Lysophospholipase</w:t>
            </w:r>
            <w:proofErr w:type="spellEnd"/>
            <w:r w:rsidRPr="00F514BC">
              <w:rPr>
                <w:rFonts w:ascii="Aptos Narrow" w:eastAsia="Times New Roman" w:hAnsi="Aptos Narrow" w:cs="Times New Roman"/>
                <w:color w:val="000000"/>
                <w:kern w:val="0"/>
                <w:lang w:val="en-GB" w:eastAsia="en-GB"/>
                <w14:ligatures w14:val="none"/>
              </w:rPr>
              <w:t>-like) (Monoacylglycerol lipase) (MAGL)</w:t>
            </w:r>
          </w:p>
        </w:tc>
      </w:tr>
      <w:tr w:rsidR="00F514BC" w:rsidRPr="00F514BC" w14:paraId="6FDB74ED" w14:textId="77777777" w:rsidTr="00F514BC">
        <w:trPr>
          <w:trHeight w:val="288"/>
        </w:trPr>
        <w:tc>
          <w:tcPr>
            <w:tcW w:w="590" w:type="dxa"/>
            <w:tcBorders>
              <w:top w:val="nil"/>
              <w:left w:val="nil"/>
              <w:bottom w:val="nil"/>
              <w:right w:val="nil"/>
            </w:tcBorders>
            <w:shd w:val="clear" w:color="auto" w:fill="auto"/>
            <w:noWrap/>
            <w:vAlign w:val="bottom"/>
            <w:hideMark/>
          </w:tcPr>
          <w:p w14:paraId="421CFD4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LYST_HUMAN</w:t>
            </w:r>
          </w:p>
        </w:tc>
        <w:tc>
          <w:tcPr>
            <w:tcW w:w="8816" w:type="dxa"/>
            <w:tcBorders>
              <w:top w:val="nil"/>
              <w:left w:val="nil"/>
              <w:bottom w:val="nil"/>
              <w:right w:val="nil"/>
            </w:tcBorders>
            <w:shd w:val="clear" w:color="auto" w:fill="auto"/>
            <w:noWrap/>
            <w:vAlign w:val="bottom"/>
            <w:hideMark/>
          </w:tcPr>
          <w:p w14:paraId="6D2CEF0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Lysosomal-trafficking regulator (Beige homolog)</w:t>
            </w:r>
          </w:p>
        </w:tc>
      </w:tr>
      <w:tr w:rsidR="00F514BC" w:rsidRPr="00F514BC" w14:paraId="65C149B0" w14:textId="77777777" w:rsidTr="00F514BC">
        <w:trPr>
          <w:trHeight w:val="288"/>
        </w:trPr>
        <w:tc>
          <w:tcPr>
            <w:tcW w:w="590" w:type="dxa"/>
            <w:tcBorders>
              <w:top w:val="nil"/>
              <w:left w:val="nil"/>
              <w:bottom w:val="nil"/>
              <w:right w:val="nil"/>
            </w:tcBorders>
            <w:shd w:val="clear" w:color="auto" w:fill="auto"/>
            <w:noWrap/>
            <w:vAlign w:val="bottom"/>
            <w:hideMark/>
          </w:tcPr>
          <w:p w14:paraId="512192B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ATX2_HUMAN</w:t>
            </w:r>
          </w:p>
        </w:tc>
        <w:tc>
          <w:tcPr>
            <w:tcW w:w="8816" w:type="dxa"/>
            <w:tcBorders>
              <w:top w:val="nil"/>
              <w:left w:val="nil"/>
              <w:bottom w:val="nil"/>
              <w:right w:val="nil"/>
            </w:tcBorders>
            <w:shd w:val="clear" w:color="auto" w:fill="auto"/>
            <w:noWrap/>
            <w:vAlign w:val="bottom"/>
            <w:hideMark/>
          </w:tcPr>
          <w:p w14:paraId="100688F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Ataxin-2 (Spinocerebellar ataxia type 2 protein) (Trinucleotide repeat-containing gene 13 protein)</w:t>
            </w:r>
          </w:p>
        </w:tc>
      </w:tr>
      <w:tr w:rsidR="00F514BC" w:rsidRPr="00F514BC" w14:paraId="3608E29B" w14:textId="77777777" w:rsidTr="00F514BC">
        <w:trPr>
          <w:trHeight w:val="288"/>
        </w:trPr>
        <w:tc>
          <w:tcPr>
            <w:tcW w:w="590" w:type="dxa"/>
            <w:tcBorders>
              <w:top w:val="nil"/>
              <w:left w:val="nil"/>
              <w:bottom w:val="nil"/>
              <w:right w:val="nil"/>
            </w:tcBorders>
            <w:shd w:val="clear" w:color="auto" w:fill="auto"/>
            <w:noWrap/>
            <w:vAlign w:val="bottom"/>
            <w:hideMark/>
          </w:tcPr>
          <w:p w14:paraId="4334DC9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METH_HUMAN</w:t>
            </w:r>
          </w:p>
        </w:tc>
        <w:tc>
          <w:tcPr>
            <w:tcW w:w="8816" w:type="dxa"/>
            <w:tcBorders>
              <w:top w:val="nil"/>
              <w:left w:val="nil"/>
              <w:bottom w:val="nil"/>
              <w:right w:val="nil"/>
            </w:tcBorders>
            <w:shd w:val="clear" w:color="auto" w:fill="auto"/>
            <w:noWrap/>
            <w:vAlign w:val="bottom"/>
            <w:hideMark/>
          </w:tcPr>
          <w:p w14:paraId="5DFFB67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Methionine synthase (EC 2.1.1.13) (5-methyltetrahydrofolate--homocysteine methyltransferase) (Vitamin-B12 dependent methionine synthase) (MS)</w:t>
            </w:r>
          </w:p>
        </w:tc>
      </w:tr>
      <w:tr w:rsidR="00F514BC" w:rsidRPr="00F514BC" w14:paraId="1288BC00" w14:textId="77777777" w:rsidTr="00F514BC">
        <w:trPr>
          <w:trHeight w:val="288"/>
        </w:trPr>
        <w:tc>
          <w:tcPr>
            <w:tcW w:w="590" w:type="dxa"/>
            <w:tcBorders>
              <w:top w:val="nil"/>
              <w:left w:val="nil"/>
              <w:bottom w:val="nil"/>
              <w:right w:val="nil"/>
            </w:tcBorders>
            <w:shd w:val="clear" w:color="auto" w:fill="auto"/>
            <w:noWrap/>
            <w:vAlign w:val="bottom"/>
            <w:hideMark/>
          </w:tcPr>
          <w:p w14:paraId="0DEA1E3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HCD2_HUMAN</w:t>
            </w:r>
          </w:p>
        </w:tc>
        <w:tc>
          <w:tcPr>
            <w:tcW w:w="8816" w:type="dxa"/>
            <w:tcBorders>
              <w:top w:val="nil"/>
              <w:left w:val="nil"/>
              <w:bottom w:val="nil"/>
              <w:right w:val="nil"/>
            </w:tcBorders>
            <w:shd w:val="clear" w:color="auto" w:fill="auto"/>
            <w:noWrap/>
            <w:vAlign w:val="bottom"/>
            <w:hideMark/>
          </w:tcPr>
          <w:p w14:paraId="6994F50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3-hydroxyacyl-CoA dehydrogenase type-2 (EC 1.1.1.35) (17-beta-hydroxysteroid dehydrogenase 10) (17-beta-HSD 10) (EC 1.1.1.51) (3-hydroxy-2-methylbutyryl-CoA dehydrogenase) (EC 1.1.1.178) (3-hydroxyacyl-CoA dehydrogenase type II) (Endoplasmic reticulum-associated amyloid beta-peptide-binding protein) (Mitochondrial ribonuclease P protein 2) (Mitochondrial RNase P protein 2) (Short chain dehydrogenase/reductase family 5C member 1) (Short-chain type dehydrogenase/reductase XH98G2) (Type II HADH)</w:t>
            </w:r>
          </w:p>
        </w:tc>
      </w:tr>
      <w:tr w:rsidR="00F514BC" w:rsidRPr="00F514BC" w14:paraId="7FCAEB1C" w14:textId="77777777" w:rsidTr="00F514BC">
        <w:trPr>
          <w:trHeight w:val="288"/>
        </w:trPr>
        <w:tc>
          <w:tcPr>
            <w:tcW w:w="590" w:type="dxa"/>
            <w:tcBorders>
              <w:top w:val="nil"/>
              <w:left w:val="nil"/>
              <w:bottom w:val="nil"/>
              <w:right w:val="nil"/>
            </w:tcBorders>
            <w:shd w:val="clear" w:color="auto" w:fill="auto"/>
            <w:noWrap/>
            <w:vAlign w:val="bottom"/>
            <w:hideMark/>
          </w:tcPr>
          <w:p w14:paraId="22A1172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COCA1_HUMAN</w:t>
            </w:r>
          </w:p>
        </w:tc>
        <w:tc>
          <w:tcPr>
            <w:tcW w:w="8816" w:type="dxa"/>
            <w:tcBorders>
              <w:top w:val="nil"/>
              <w:left w:val="nil"/>
              <w:bottom w:val="nil"/>
              <w:right w:val="nil"/>
            </w:tcBorders>
            <w:shd w:val="clear" w:color="auto" w:fill="auto"/>
            <w:noWrap/>
            <w:vAlign w:val="bottom"/>
            <w:hideMark/>
          </w:tcPr>
          <w:p w14:paraId="1902142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Collagen alpha-1(XII) chain</w:t>
            </w:r>
          </w:p>
        </w:tc>
      </w:tr>
      <w:tr w:rsidR="00F514BC" w:rsidRPr="00F514BC" w14:paraId="252CA763" w14:textId="77777777" w:rsidTr="00F514BC">
        <w:trPr>
          <w:trHeight w:val="288"/>
        </w:trPr>
        <w:tc>
          <w:tcPr>
            <w:tcW w:w="590" w:type="dxa"/>
            <w:tcBorders>
              <w:top w:val="nil"/>
              <w:left w:val="nil"/>
              <w:bottom w:val="nil"/>
              <w:right w:val="nil"/>
            </w:tcBorders>
            <w:shd w:val="clear" w:color="auto" w:fill="auto"/>
            <w:noWrap/>
            <w:vAlign w:val="bottom"/>
            <w:hideMark/>
          </w:tcPr>
          <w:p w14:paraId="26AA890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ROAA_HUMAN</w:t>
            </w:r>
          </w:p>
        </w:tc>
        <w:tc>
          <w:tcPr>
            <w:tcW w:w="8816" w:type="dxa"/>
            <w:tcBorders>
              <w:top w:val="nil"/>
              <w:left w:val="nil"/>
              <w:bottom w:val="nil"/>
              <w:right w:val="nil"/>
            </w:tcBorders>
            <w:shd w:val="clear" w:color="auto" w:fill="auto"/>
            <w:noWrap/>
            <w:vAlign w:val="bottom"/>
            <w:hideMark/>
          </w:tcPr>
          <w:p w14:paraId="7758CFE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Heterogeneous nuclear ribonucleoprotein A/B (</w:t>
            </w:r>
            <w:proofErr w:type="spellStart"/>
            <w:r w:rsidRPr="00F514BC">
              <w:rPr>
                <w:rFonts w:ascii="Aptos Narrow" w:eastAsia="Times New Roman" w:hAnsi="Aptos Narrow" w:cs="Times New Roman"/>
                <w:color w:val="000000"/>
                <w:kern w:val="0"/>
                <w:lang w:val="en-GB" w:eastAsia="en-GB"/>
                <w14:ligatures w14:val="none"/>
              </w:rPr>
              <w:t>hnRNP</w:t>
            </w:r>
            <w:proofErr w:type="spellEnd"/>
            <w:r w:rsidRPr="00F514BC">
              <w:rPr>
                <w:rFonts w:ascii="Aptos Narrow" w:eastAsia="Times New Roman" w:hAnsi="Aptos Narrow" w:cs="Times New Roman"/>
                <w:color w:val="000000"/>
                <w:kern w:val="0"/>
                <w:lang w:val="en-GB" w:eastAsia="en-GB"/>
                <w14:ligatures w14:val="none"/>
              </w:rPr>
              <w:t xml:space="preserve"> A/B) (APOBEC1-binding protein 1) (ABBP-1)</w:t>
            </w:r>
          </w:p>
        </w:tc>
      </w:tr>
      <w:tr w:rsidR="00F514BC" w:rsidRPr="00F514BC" w14:paraId="137CDC0D" w14:textId="77777777" w:rsidTr="00F514BC">
        <w:trPr>
          <w:trHeight w:val="288"/>
        </w:trPr>
        <w:tc>
          <w:tcPr>
            <w:tcW w:w="590" w:type="dxa"/>
            <w:tcBorders>
              <w:top w:val="nil"/>
              <w:left w:val="nil"/>
              <w:bottom w:val="nil"/>
              <w:right w:val="nil"/>
            </w:tcBorders>
            <w:shd w:val="clear" w:color="auto" w:fill="auto"/>
            <w:noWrap/>
            <w:vAlign w:val="bottom"/>
            <w:hideMark/>
          </w:tcPr>
          <w:p w14:paraId="3D1E4C1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NP1L4_HUMAN</w:t>
            </w:r>
          </w:p>
        </w:tc>
        <w:tc>
          <w:tcPr>
            <w:tcW w:w="8816" w:type="dxa"/>
            <w:tcBorders>
              <w:top w:val="nil"/>
              <w:left w:val="nil"/>
              <w:bottom w:val="nil"/>
              <w:right w:val="nil"/>
            </w:tcBorders>
            <w:shd w:val="clear" w:color="auto" w:fill="auto"/>
            <w:noWrap/>
            <w:vAlign w:val="bottom"/>
            <w:hideMark/>
          </w:tcPr>
          <w:p w14:paraId="4E5AFBD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Nucleosome assembly protein 1-like 4 (Nucleosome assembly protein 2) (NAP-2)</w:t>
            </w:r>
          </w:p>
        </w:tc>
      </w:tr>
      <w:tr w:rsidR="00F514BC" w:rsidRPr="00F514BC" w14:paraId="54DE140D" w14:textId="77777777" w:rsidTr="00F514BC">
        <w:trPr>
          <w:trHeight w:val="288"/>
        </w:trPr>
        <w:tc>
          <w:tcPr>
            <w:tcW w:w="590" w:type="dxa"/>
            <w:tcBorders>
              <w:top w:val="nil"/>
              <w:left w:val="nil"/>
              <w:bottom w:val="nil"/>
              <w:right w:val="nil"/>
            </w:tcBorders>
            <w:shd w:val="clear" w:color="auto" w:fill="auto"/>
            <w:noWrap/>
            <w:vAlign w:val="bottom"/>
            <w:hideMark/>
          </w:tcPr>
          <w:p w14:paraId="381289E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MGST2_HUMAN</w:t>
            </w:r>
          </w:p>
        </w:tc>
        <w:tc>
          <w:tcPr>
            <w:tcW w:w="8816" w:type="dxa"/>
            <w:tcBorders>
              <w:top w:val="nil"/>
              <w:left w:val="nil"/>
              <w:bottom w:val="nil"/>
              <w:right w:val="nil"/>
            </w:tcBorders>
            <w:shd w:val="clear" w:color="auto" w:fill="auto"/>
            <w:noWrap/>
            <w:vAlign w:val="bottom"/>
            <w:hideMark/>
          </w:tcPr>
          <w:p w14:paraId="3A406E8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Microsomal glutathione S-transferase 2 (Microsomal GST-2) (EC 2.5.1.18) (Microsomal GST-II)</w:t>
            </w:r>
          </w:p>
        </w:tc>
      </w:tr>
      <w:tr w:rsidR="00F514BC" w:rsidRPr="00F514BC" w14:paraId="573DBF9A" w14:textId="77777777" w:rsidTr="00F514BC">
        <w:trPr>
          <w:trHeight w:val="288"/>
        </w:trPr>
        <w:tc>
          <w:tcPr>
            <w:tcW w:w="590" w:type="dxa"/>
            <w:tcBorders>
              <w:top w:val="nil"/>
              <w:left w:val="nil"/>
              <w:bottom w:val="nil"/>
              <w:right w:val="nil"/>
            </w:tcBorders>
            <w:shd w:val="clear" w:color="auto" w:fill="auto"/>
            <w:noWrap/>
            <w:vAlign w:val="bottom"/>
            <w:hideMark/>
          </w:tcPr>
          <w:p w14:paraId="66B4281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CDC6_HUMAN</w:t>
            </w:r>
          </w:p>
        </w:tc>
        <w:tc>
          <w:tcPr>
            <w:tcW w:w="8816" w:type="dxa"/>
            <w:tcBorders>
              <w:top w:val="nil"/>
              <w:left w:val="nil"/>
              <w:bottom w:val="nil"/>
              <w:right w:val="nil"/>
            </w:tcBorders>
            <w:shd w:val="clear" w:color="auto" w:fill="auto"/>
            <w:noWrap/>
            <w:vAlign w:val="bottom"/>
            <w:hideMark/>
          </w:tcPr>
          <w:p w14:paraId="2872CD6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Cell division control protein 6 homolog (CDC6-related protein) (Cdc18-related protein) (HsCdc18) (p62(cdc6)) (HsCDC6)</w:t>
            </w:r>
          </w:p>
        </w:tc>
      </w:tr>
      <w:tr w:rsidR="00F514BC" w:rsidRPr="00F514BC" w14:paraId="4D871B04" w14:textId="77777777" w:rsidTr="00F514BC">
        <w:trPr>
          <w:trHeight w:val="288"/>
        </w:trPr>
        <w:tc>
          <w:tcPr>
            <w:tcW w:w="590" w:type="dxa"/>
            <w:tcBorders>
              <w:top w:val="nil"/>
              <w:left w:val="nil"/>
              <w:bottom w:val="nil"/>
              <w:right w:val="nil"/>
            </w:tcBorders>
            <w:shd w:val="clear" w:color="auto" w:fill="auto"/>
            <w:noWrap/>
            <w:vAlign w:val="bottom"/>
            <w:hideMark/>
          </w:tcPr>
          <w:p w14:paraId="76EC6E1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SNAG_HUMAN</w:t>
            </w:r>
          </w:p>
        </w:tc>
        <w:tc>
          <w:tcPr>
            <w:tcW w:w="8816" w:type="dxa"/>
            <w:tcBorders>
              <w:top w:val="nil"/>
              <w:left w:val="nil"/>
              <w:bottom w:val="nil"/>
              <w:right w:val="nil"/>
            </w:tcBorders>
            <w:shd w:val="clear" w:color="auto" w:fill="auto"/>
            <w:noWrap/>
            <w:vAlign w:val="bottom"/>
            <w:hideMark/>
          </w:tcPr>
          <w:p w14:paraId="6747EE1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Gamma-soluble NSF attachment protein (SNAP-gamma) (N-ethylmaleimide-sensitive factor attachment protein gamma)</w:t>
            </w:r>
          </w:p>
        </w:tc>
      </w:tr>
      <w:tr w:rsidR="00F514BC" w:rsidRPr="00F514BC" w14:paraId="0A90DBB6" w14:textId="77777777" w:rsidTr="00F514BC">
        <w:trPr>
          <w:trHeight w:val="288"/>
        </w:trPr>
        <w:tc>
          <w:tcPr>
            <w:tcW w:w="590" w:type="dxa"/>
            <w:tcBorders>
              <w:top w:val="nil"/>
              <w:left w:val="nil"/>
              <w:bottom w:val="nil"/>
              <w:right w:val="nil"/>
            </w:tcBorders>
            <w:shd w:val="clear" w:color="auto" w:fill="auto"/>
            <w:noWrap/>
            <w:vAlign w:val="bottom"/>
            <w:hideMark/>
          </w:tcPr>
          <w:p w14:paraId="532436A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THIOM_HUMAN</w:t>
            </w:r>
          </w:p>
        </w:tc>
        <w:tc>
          <w:tcPr>
            <w:tcW w:w="8816" w:type="dxa"/>
            <w:tcBorders>
              <w:top w:val="nil"/>
              <w:left w:val="nil"/>
              <w:bottom w:val="nil"/>
              <w:right w:val="nil"/>
            </w:tcBorders>
            <w:shd w:val="clear" w:color="auto" w:fill="auto"/>
            <w:noWrap/>
            <w:vAlign w:val="bottom"/>
            <w:hideMark/>
          </w:tcPr>
          <w:p w14:paraId="2F527CF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Thioredoxin, mitochondrial (MTRX) (Mt-</w:t>
            </w:r>
            <w:proofErr w:type="spellStart"/>
            <w:r w:rsidRPr="00F514BC">
              <w:rPr>
                <w:rFonts w:ascii="Aptos Narrow" w:eastAsia="Times New Roman" w:hAnsi="Aptos Narrow" w:cs="Times New Roman"/>
                <w:color w:val="000000"/>
                <w:kern w:val="0"/>
                <w:lang w:val="en-GB" w:eastAsia="en-GB"/>
                <w14:ligatures w14:val="none"/>
              </w:rPr>
              <w:t>Trx</w:t>
            </w:r>
            <w:proofErr w:type="spellEnd"/>
            <w:r w:rsidRPr="00F514BC">
              <w:rPr>
                <w:rFonts w:ascii="Aptos Narrow" w:eastAsia="Times New Roman" w:hAnsi="Aptos Narrow" w:cs="Times New Roman"/>
                <w:color w:val="000000"/>
                <w:kern w:val="0"/>
                <w:lang w:val="en-GB" w:eastAsia="en-GB"/>
                <w14:ligatures w14:val="none"/>
              </w:rPr>
              <w:t>) (Thioredoxin-2)</w:t>
            </w:r>
          </w:p>
        </w:tc>
      </w:tr>
      <w:tr w:rsidR="00F514BC" w:rsidRPr="00F514BC" w14:paraId="3AABE5F1" w14:textId="77777777" w:rsidTr="00F514BC">
        <w:trPr>
          <w:trHeight w:val="288"/>
        </w:trPr>
        <w:tc>
          <w:tcPr>
            <w:tcW w:w="590" w:type="dxa"/>
            <w:tcBorders>
              <w:top w:val="nil"/>
              <w:left w:val="nil"/>
              <w:bottom w:val="nil"/>
              <w:right w:val="nil"/>
            </w:tcBorders>
            <w:shd w:val="clear" w:color="auto" w:fill="auto"/>
            <w:noWrap/>
            <w:vAlign w:val="bottom"/>
            <w:hideMark/>
          </w:tcPr>
          <w:p w14:paraId="72498FA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M3K3_HUMAN</w:t>
            </w:r>
          </w:p>
        </w:tc>
        <w:tc>
          <w:tcPr>
            <w:tcW w:w="8816" w:type="dxa"/>
            <w:tcBorders>
              <w:top w:val="nil"/>
              <w:left w:val="nil"/>
              <w:bottom w:val="nil"/>
              <w:right w:val="nil"/>
            </w:tcBorders>
            <w:shd w:val="clear" w:color="auto" w:fill="auto"/>
            <w:noWrap/>
            <w:vAlign w:val="bottom"/>
            <w:hideMark/>
          </w:tcPr>
          <w:p w14:paraId="0B1834B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Mitogen-activated protein kinase </w:t>
            </w:r>
            <w:proofErr w:type="spellStart"/>
            <w:r w:rsidRPr="00F514BC">
              <w:rPr>
                <w:rFonts w:ascii="Aptos Narrow" w:eastAsia="Times New Roman" w:hAnsi="Aptos Narrow" w:cs="Times New Roman"/>
                <w:color w:val="000000"/>
                <w:kern w:val="0"/>
                <w:lang w:val="en-GB" w:eastAsia="en-GB"/>
                <w14:ligatures w14:val="none"/>
              </w:rPr>
              <w:t>kinase</w:t>
            </w:r>
            <w:proofErr w:type="spellEnd"/>
            <w:r w:rsidRPr="00F514BC">
              <w:rPr>
                <w:rFonts w:ascii="Aptos Narrow" w:eastAsia="Times New Roman" w:hAnsi="Aptos Narrow" w:cs="Times New Roman"/>
                <w:color w:val="000000"/>
                <w:kern w:val="0"/>
                <w:lang w:val="en-GB" w:eastAsia="en-GB"/>
                <w14:ligatures w14:val="none"/>
              </w:rPr>
              <w:t xml:space="preserve"> </w:t>
            </w:r>
            <w:proofErr w:type="spellStart"/>
            <w:r w:rsidRPr="00F514BC">
              <w:rPr>
                <w:rFonts w:ascii="Aptos Narrow" w:eastAsia="Times New Roman" w:hAnsi="Aptos Narrow" w:cs="Times New Roman"/>
                <w:color w:val="000000"/>
                <w:kern w:val="0"/>
                <w:lang w:val="en-GB" w:eastAsia="en-GB"/>
                <w14:ligatures w14:val="none"/>
              </w:rPr>
              <w:t>kinase</w:t>
            </w:r>
            <w:proofErr w:type="spellEnd"/>
            <w:r w:rsidRPr="00F514BC">
              <w:rPr>
                <w:rFonts w:ascii="Aptos Narrow" w:eastAsia="Times New Roman" w:hAnsi="Aptos Narrow" w:cs="Times New Roman"/>
                <w:color w:val="000000"/>
                <w:kern w:val="0"/>
                <w:lang w:val="en-GB" w:eastAsia="en-GB"/>
                <w14:ligatures w14:val="none"/>
              </w:rPr>
              <w:t xml:space="preserve"> 3 (EC 2.7.11.25) (MAPK/ERK kinase </w:t>
            </w:r>
            <w:proofErr w:type="spellStart"/>
            <w:r w:rsidRPr="00F514BC">
              <w:rPr>
                <w:rFonts w:ascii="Aptos Narrow" w:eastAsia="Times New Roman" w:hAnsi="Aptos Narrow" w:cs="Times New Roman"/>
                <w:color w:val="000000"/>
                <w:kern w:val="0"/>
                <w:lang w:val="en-GB" w:eastAsia="en-GB"/>
                <w14:ligatures w14:val="none"/>
              </w:rPr>
              <w:t>kinase</w:t>
            </w:r>
            <w:proofErr w:type="spellEnd"/>
            <w:r w:rsidRPr="00F514BC">
              <w:rPr>
                <w:rFonts w:ascii="Aptos Narrow" w:eastAsia="Times New Roman" w:hAnsi="Aptos Narrow" w:cs="Times New Roman"/>
                <w:color w:val="000000"/>
                <w:kern w:val="0"/>
                <w:lang w:val="en-GB" w:eastAsia="en-GB"/>
                <w14:ligatures w14:val="none"/>
              </w:rPr>
              <w:t xml:space="preserve"> 3) (MEK kinase 3) (MEKK 3)</w:t>
            </w:r>
          </w:p>
        </w:tc>
      </w:tr>
      <w:tr w:rsidR="00F514BC" w:rsidRPr="00F514BC" w14:paraId="309B9B01" w14:textId="77777777" w:rsidTr="00F514BC">
        <w:trPr>
          <w:trHeight w:val="288"/>
        </w:trPr>
        <w:tc>
          <w:tcPr>
            <w:tcW w:w="590" w:type="dxa"/>
            <w:tcBorders>
              <w:top w:val="nil"/>
              <w:left w:val="nil"/>
              <w:bottom w:val="nil"/>
              <w:right w:val="nil"/>
            </w:tcBorders>
            <w:shd w:val="clear" w:color="auto" w:fill="auto"/>
            <w:noWrap/>
            <w:vAlign w:val="bottom"/>
            <w:hideMark/>
          </w:tcPr>
          <w:p w14:paraId="6FA119A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ATP5S_HUMAN</w:t>
            </w:r>
          </w:p>
        </w:tc>
        <w:tc>
          <w:tcPr>
            <w:tcW w:w="8816" w:type="dxa"/>
            <w:tcBorders>
              <w:top w:val="nil"/>
              <w:left w:val="nil"/>
              <w:bottom w:val="nil"/>
              <w:right w:val="nil"/>
            </w:tcBorders>
            <w:shd w:val="clear" w:color="auto" w:fill="auto"/>
            <w:noWrap/>
            <w:vAlign w:val="bottom"/>
            <w:hideMark/>
          </w:tcPr>
          <w:p w14:paraId="12610F7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ATP synthase subunit s, mitochondrial (ATP synthase-coupling factor B) (FB) (Mitochondrial ATP synthase regulatory component factor B)</w:t>
            </w:r>
          </w:p>
        </w:tc>
      </w:tr>
      <w:tr w:rsidR="00F514BC" w:rsidRPr="00F514BC" w14:paraId="33CA9D38" w14:textId="77777777" w:rsidTr="00F514BC">
        <w:trPr>
          <w:trHeight w:val="288"/>
        </w:trPr>
        <w:tc>
          <w:tcPr>
            <w:tcW w:w="590" w:type="dxa"/>
            <w:tcBorders>
              <w:top w:val="nil"/>
              <w:left w:val="nil"/>
              <w:bottom w:val="nil"/>
              <w:right w:val="nil"/>
            </w:tcBorders>
            <w:shd w:val="clear" w:color="auto" w:fill="auto"/>
            <w:noWrap/>
            <w:vAlign w:val="bottom"/>
            <w:hideMark/>
          </w:tcPr>
          <w:p w14:paraId="5C964D7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MIPEP_HUMAN</w:t>
            </w:r>
          </w:p>
        </w:tc>
        <w:tc>
          <w:tcPr>
            <w:tcW w:w="8816" w:type="dxa"/>
            <w:tcBorders>
              <w:top w:val="nil"/>
              <w:left w:val="nil"/>
              <w:bottom w:val="nil"/>
              <w:right w:val="nil"/>
            </w:tcBorders>
            <w:shd w:val="clear" w:color="auto" w:fill="auto"/>
            <w:noWrap/>
            <w:vAlign w:val="bottom"/>
            <w:hideMark/>
          </w:tcPr>
          <w:p w14:paraId="0D27328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Mitochondrial intermediate peptidase (MIP) (EC 3.4.24.59)</w:t>
            </w:r>
          </w:p>
        </w:tc>
      </w:tr>
      <w:tr w:rsidR="00F514BC" w:rsidRPr="00F514BC" w14:paraId="7ED5754B" w14:textId="77777777" w:rsidTr="00F514BC">
        <w:trPr>
          <w:trHeight w:val="288"/>
        </w:trPr>
        <w:tc>
          <w:tcPr>
            <w:tcW w:w="590" w:type="dxa"/>
            <w:tcBorders>
              <w:top w:val="nil"/>
              <w:left w:val="nil"/>
              <w:bottom w:val="nil"/>
              <w:right w:val="nil"/>
            </w:tcBorders>
            <w:shd w:val="clear" w:color="auto" w:fill="auto"/>
            <w:noWrap/>
            <w:vAlign w:val="bottom"/>
            <w:hideMark/>
          </w:tcPr>
          <w:p w14:paraId="7EFE32F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ACON_HUMAN</w:t>
            </w:r>
          </w:p>
        </w:tc>
        <w:tc>
          <w:tcPr>
            <w:tcW w:w="8816" w:type="dxa"/>
            <w:tcBorders>
              <w:top w:val="nil"/>
              <w:left w:val="nil"/>
              <w:bottom w:val="nil"/>
              <w:right w:val="nil"/>
            </w:tcBorders>
            <w:shd w:val="clear" w:color="auto" w:fill="auto"/>
            <w:noWrap/>
            <w:vAlign w:val="bottom"/>
            <w:hideMark/>
          </w:tcPr>
          <w:p w14:paraId="78F58AA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Aconitate hydratase, mitochondrial (Aconitase) (EC 4.2.1.3) (Citrate hydro-lyase)</w:t>
            </w:r>
          </w:p>
        </w:tc>
      </w:tr>
      <w:tr w:rsidR="00F514BC" w:rsidRPr="00F514BC" w14:paraId="0E6B188B" w14:textId="77777777" w:rsidTr="00F514BC">
        <w:trPr>
          <w:trHeight w:val="288"/>
        </w:trPr>
        <w:tc>
          <w:tcPr>
            <w:tcW w:w="590" w:type="dxa"/>
            <w:tcBorders>
              <w:top w:val="nil"/>
              <w:left w:val="nil"/>
              <w:bottom w:val="nil"/>
              <w:right w:val="nil"/>
            </w:tcBorders>
            <w:shd w:val="clear" w:color="auto" w:fill="auto"/>
            <w:noWrap/>
            <w:vAlign w:val="bottom"/>
            <w:hideMark/>
          </w:tcPr>
          <w:p w14:paraId="5E01C0D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TM9S2_HUMAN</w:t>
            </w:r>
          </w:p>
        </w:tc>
        <w:tc>
          <w:tcPr>
            <w:tcW w:w="8816" w:type="dxa"/>
            <w:tcBorders>
              <w:top w:val="nil"/>
              <w:left w:val="nil"/>
              <w:bottom w:val="nil"/>
              <w:right w:val="nil"/>
            </w:tcBorders>
            <w:shd w:val="clear" w:color="auto" w:fill="auto"/>
            <w:noWrap/>
            <w:vAlign w:val="bottom"/>
            <w:hideMark/>
          </w:tcPr>
          <w:p w14:paraId="04500F6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Transmembrane 9 superfamily member 2 (p76)</w:t>
            </w:r>
          </w:p>
        </w:tc>
      </w:tr>
      <w:tr w:rsidR="00F514BC" w:rsidRPr="00F514BC" w14:paraId="6568EDD8" w14:textId="77777777" w:rsidTr="00F514BC">
        <w:trPr>
          <w:trHeight w:val="288"/>
        </w:trPr>
        <w:tc>
          <w:tcPr>
            <w:tcW w:w="590" w:type="dxa"/>
            <w:tcBorders>
              <w:top w:val="nil"/>
              <w:left w:val="nil"/>
              <w:bottom w:val="nil"/>
              <w:right w:val="nil"/>
            </w:tcBorders>
            <w:shd w:val="clear" w:color="auto" w:fill="auto"/>
            <w:noWrap/>
            <w:vAlign w:val="bottom"/>
            <w:hideMark/>
          </w:tcPr>
          <w:p w14:paraId="3D993C3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COQ7_HUMAN</w:t>
            </w:r>
          </w:p>
        </w:tc>
        <w:tc>
          <w:tcPr>
            <w:tcW w:w="8816" w:type="dxa"/>
            <w:tcBorders>
              <w:top w:val="nil"/>
              <w:left w:val="nil"/>
              <w:bottom w:val="nil"/>
              <w:right w:val="nil"/>
            </w:tcBorders>
            <w:shd w:val="clear" w:color="auto" w:fill="auto"/>
            <w:noWrap/>
            <w:vAlign w:val="bottom"/>
            <w:hideMark/>
          </w:tcPr>
          <w:p w14:paraId="3AA84B9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5-demethoxyubiquinone hydroxylase, mitochondrial (DMQ hydroxylase) (EC 1.14.13.-) (Timing protein clk-1 homolog) (Ubiquinone biosynthesis monooxygenase COQ7)</w:t>
            </w:r>
          </w:p>
        </w:tc>
      </w:tr>
      <w:tr w:rsidR="00F514BC" w:rsidRPr="00F514BC" w14:paraId="7F7BF933" w14:textId="77777777" w:rsidTr="00F514BC">
        <w:trPr>
          <w:trHeight w:val="288"/>
        </w:trPr>
        <w:tc>
          <w:tcPr>
            <w:tcW w:w="590" w:type="dxa"/>
            <w:tcBorders>
              <w:top w:val="nil"/>
              <w:left w:val="nil"/>
              <w:bottom w:val="nil"/>
              <w:right w:val="nil"/>
            </w:tcBorders>
            <w:shd w:val="clear" w:color="auto" w:fill="auto"/>
            <w:noWrap/>
            <w:vAlign w:val="bottom"/>
            <w:hideMark/>
          </w:tcPr>
          <w:p w14:paraId="0579595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S29A1_HUMAN</w:t>
            </w:r>
          </w:p>
        </w:tc>
        <w:tc>
          <w:tcPr>
            <w:tcW w:w="8816" w:type="dxa"/>
            <w:tcBorders>
              <w:top w:val="nil"/>
              <w:left w:val="nil"/>
              <w:bottom w:val="nil"/>
              <w:right w:val="nil"/>
            </w:tcBorders>
            <w:shd w:val="clear" w:color="auto" w:fill="auto"/>
            <w:noWrap/>
            <w:vAlign w:val="bottom"/>
            <w:hideMark/>
          </w:tcPr>
          <w:p w14:paraId="1B64A78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Equilibrative</w:t>
            </w:r>
            <w:proofErr w:type="spellEnd"/>
            <w:r w:rsidRPr="00F514BC">
              <w:rPr>
                <w:rFonts w:ascii="Aptos Narrow" w:eastAsia="Times New Roman" w:hAnsi="Aptos Narrow" w:cs="Times New Roman"/>
                <w:color w:val="000000"/>
                <w:kern w:val="0"/>
                <w:lang w:val="en-GB" w:eastAsia="en-GB"/>
                <w14:ligatures w14:val="none"/>
              </w:rPr>
              <w:t xml:space="preserve"> nucleoside transporter 1 (</w:t>
            </w:r>
            <w:proofErr w:type="spellStart"/>
            <w:r w:rsidRPr="00F514BC">
              <w:rPr>
                <w:rFonts w:ascii="Aptos Narrow" w:eastAsia="Times New Roman" w:hAnsi="Aptos Narrow" w:cs="Times New Roman"/>
                <w:color w:val="000000"/>
                <w:kern w:val="0"/>
                <w:lang w:val="en-GB" w:eastAsia="en-GB"/>
                <w14:ligatures w14:val="none"/>
              </w:rPr>
              <w:t>Equilibrative</w:t>
            </w:r>
            <w:proofErr w:type="spellEnd"/>
            <w:r w:rsidRPr="00F514BC">
              <w:rPr>
                <w:rFonts w:ascii="Aptos Narrow" w:eastAsia="Times New Roman" w:hAnsi="Aptos Narrow" w:cs="Times New Roman"/>
                <w:color w:val="000000"/>
                <w:kern w:val="0"/>
                <w:lang w:val="en-GB" w:eastAsia="en-GB"/>
                <w14:ligatures w14:val="none"/>
              </w:rPr>
              <w:t xml:space="preserve"> </w:t>
            </w:r>
            <w:proofErr w:type="spellStart"/>
            <w:r w:rsidRPr="00F514BC">
              <w:rPr>
                <w:rFonts w:ascii="Aptos Narrow" w:eastAsia="Times New Roman" w:hAnsi="Aptos Narrow" w:cs="Times New Roman"/>
                <w:color w:val="000000"/>
                <w:kern w:val="0"/>
                <w:lang w:val="en-GB" w:eastAsia="en-GB"/>
                <w14:ligatures w14:val="none"/>
              </w:rPr>
              <w:t>nitrobenzylmercaptopurine</w:t>
            </w:r>
            <w:proofErr w:type="spellEnd"/>
            <w:r w:rsidRPr="00F514BC">
              <w:rPr>
                <w:rFonts w:ascii="Aptos Narrow" w:eastAsia="Times New Roman" w:hAnsi="Aptos Narrow" w:cs="Times New Roman"/>
                <w:color w:val="000000"/>
                <w:kern w:val="0"/>
                <w:lang w:val="en-GB" w:eastAsia="en-GB"/>
                <w14:ligatures w14:val="none"/>
              </w:rPr>
              <w:t xml:space="preserve"> riboside-sensitive nucleoside transporter) (</w:t>
            </w:r>
            <w:proofErr w:type="spellStart"/>
            <w:r w:rsidRPr="00F514BC">
              <w:rPr>
                <w:rFonts w:ascii="Aptos Narrow" w:eastAsia="Times New Roman" w:hAnsi="Aptos Narrow" w:cs="Times New Roman"/>
                <w:color w:val="000000"/>
                <w:kern w:val="0"/>
                <w:lang w:val="en-GB" w:eastAsia="en-GB"/>
                <w14:ligatures w14:val="none"/>
              </w:rPr>
              <w:t>Equilibrative</w:t>
            </w:r>
            <w:proofErr w:type="spellEnd"/>
            <w:r w:rsidRPr="00F514BC">
              <w:rPr>
                <w:rFonts w:ascii="Aptos Narrow" w:eastAsia="Times New Roman" w:hAnsi="Aptos Narrow" w:cs="Times New Roman"/>
                <w:color w:val="000000"/>
                <w:kern w:val="0"/>
                <w:lang w:val="en-GB" w:eastAsia="en-GB"/>
                <w14:ligatures w14:val="none"/>
              </w:rPr>
              <w:t xml:space="preserve"> NBMPR-sensitive nucleoside transporter) (Nucleoside transporter, es-type) (Solute carrier family 29 member 1)</w:t>
            </w:r>
          </w:p>
        </w:tc>
      </w:tr>
      <w:tr w:rsidR="00F514BC" w:rsidRPr="00F514BC" w14:paraId="1BD51601" w14:textId="77777777" w:rsidTr="00F514BC">
        <w:trPr>
          <w:trHeight w:val="288"/>
        </w:trPr>
        <w:tc>
          <w:tcPr>
            <w:tcW w:w="590" w:type="dxa"/>
            <w:tcBorders>
              <w:top w:val="nil"/>
              <w:left w:val="nil"/>
              <w:bottom w:val="nil"/>
              <w:right w:val="nil"/>
            </w:tcBorders>
            <w:shd w:val="clear" w:color="auto" w:fill="auto"/>
            <w:noWrap/>
            <w:vAlign w:val="bottom"/>
            <w:hideMark/>
          </w:tcPr>
          <w:p w14:paraId="52140FD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TS101_HUMAN</w:t>
            </w:r>
          </w:p>
        </w:tc>
        <w:tc>
          <w:tcPr>
            <w:tcW w:w="8816" w:type="dxa"/>
            <w:tcBorders>
              <w:top w:val="nil"/>
              <w:left w:val="nil"/>
              <w:bottom w:val="nil"/>
              <w:right w:val="nil"/>
            </w:tcBorders>
            <w:shd w:val="clear" w:color="auto" w:fill="auto"/>
            <w:noWrap/>
            <w:vAlign w:val="bottom"/>
            <w:hideMark/>
          </w:tcPr>
          <w:p w14:paraId="66B07DC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Tumor</w:t>
            </w:r>
            <w:proofErr w:type="spellEnd"/>
            <w:r w:rsidRPr="00F514BC">
              <w:rPr>
                <w:rFonts w:ascii="Aptos Narrow" w:eastAsia="Times New Roman" w:hAnsi="Aptos Narrow" w:cs="Times New Roman"/>
                <w:color w:val="000000"/>
                <w:kern w:val="0"/>
                <w:lang w:val="en-GB" w:eastAsia="en-GB"/>
                <w14:ligatures w14:val="none"/>
              </w:rPr>
              <w:t xml:space="preserve"> susceptibility gene 101 protein (ESCRT-I complex subunit TSG101)</w:t>
            </w:r>
          </w:p>
        </w:tc>
      </w:tr>
      <w:tr w:rsidR="00F514BC" w:rsidRPr="00F514BC" w14:paraId="46DD72D8" w14:textId="77777777" w:rsidTr="00F514BC">
        <w:trPr>
          <w:trHeight w:val="288"/>
        </w:trPr>
        <w:tc>
          <w:tcPr>
            <w:tcW w:w="590" w:type="dxa"/>
            <w:tcBorders>
              <w:top w:val="nil"/>
              <w:left w:val="nil"/>
              <w:bottom w:val="nil"/>
              <w:right w:val="nil"/>
            </w:tcBorders>
            <w:shd w:val="clear" w:color="auto" w:fill="auto"/>
            <w:noWrap/>
            <w:vAlign w:val="bottom"/>
            <w:hideMark/>
          </w:tcPr>
          <w:p w14:paraId="58B9E36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CPNE1_HUMAN</w:t>
            </w:r>
          </w:p>
        </w:tc>
        <w:tc>
          <w:tcPr>
            <w:tcW w:w="8816" w:type="dxa"/>
            <w:tcBorders>
              <w:top w:val="nil"/>
              <w:left w:val="nil"/>
              <w:bottom w:val="nil"/>
              <w:right w:val="nil"/>
            </w:tcBorders>
            <w:shd w:val="clear" w:color="auto" w:fill="auto"/>
            <w:noWrap/>
            <w:vAlign w:val="bottom"/>
            <w:hideMark/>
          </w:tcPr>
          <w:p w14:paraId="6E54D0D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Copine-1 (</w:t>
            </w:r>
            <w:proofErr w:type="spellStart"/>
            <w:r w:rsidRPr="00F514BC">
              <w:rPr>
                <w:rFonts w:ascii="Aptos Narrow" w:eastAsia="Times New Roman" w:hAnsi="Aptos Narrow" w:cs="Times New Roman"/>
                <w:color w:val="000000"/>
                <w:kern w:val="0"/>
                <w:lang w:val="en-GB" w:eastAsia="en-GB"/>
                <w14:ligatures w14:val="none"/>
              </w:rPr>
              <w:t>Chromobindin</w:t>
            </w:r>
            <w:proofErr w:type="spellEnd"/>
            <w:r w:rsidRPr="00F514BC">
              <w:rPr>
                <w:rFonts w:ascii="Aptos Narrow" w:eastAsia="Times New Roman" w:hAnsi="Aptos Narrow" w:cs="Times New Roman"/>
                <w:color w:val="000000"/>
                <w:kern w:val="0"/>
                <w:lang w:val="en-GB" w:eastAsia="en-GB"/>
                <w14:ligatures w14:val="none"/>
              </w:rPr>
              <w:t xml:space="preserve"> 17) (</w:t>
            </w:r>
            <w:proofErr w:type="spellStart"/>
            <w:r w:rsidRPr="00F514BC">
              <w:rPr>
                <w:rFonts w:ascii="Aptos Narrow" w:eastAsia="Times New Roman" w:hAnsi="Aptos Narrow" w:cs="Times New Roman"/>
                <w:color w:val="000000"/>
                <w:kern w:val="0"/>
                <w:lang w:val="en-GB" w:eastAsia="en-GB"/>
                <w14:ligatures w14:val="none"/>
              </w:rPr>
              <w:t>Copine</w:t>
            </w:r>
            <w:proofErr w:type="spellEnd"/>
            <w:r w:rsidRPr="00F514BC">
              <w:rPr>
                <w:rFonts w:ascii="Aptos Narrow" w:eastAsia="Times New Roman" w:hAnsi="Aptos Narrow" w:cs="Times New Roman"/>
                <w:color w:val="000000"/>
                <w:kern w:val="0"/>
                <w:lang w:val="en-GB" w:eastAsia="en-GB"/>
                <w14:ligatures w14:val="none"/>
              </w:rPr>
              <w:t xml:space="preserve"> I)</w:t>
            </w:r>
          </w:p>
        </w:tc>
      </w:tr>
      <w:tr w:rsidR="00F514BC" w:rsidRPr="00F514BC" w14:paraId="42D75488" w14:textId="77777777" w:rsidTr="00F514BC">
        <w:trPr>
          <w:trHeight w:val="288"/>
        </w:trPr>
        <w:tc>
          <w:tcPr>
            <w:tcW w:w="590" w:type="dxa"/>
            <w:tcBorders>
              <w:top w:val="nil"/>
              <w:left w:val="nil"/>
              <w:bottom w:val="nil"/>
              <w:right w:val="nil"/>
            </w:tcBorders>
            <w:shd w:val="clear" w:color="auto" w:fill="auto"/>
            <w:noWrap/>
            <w:vAlign w:val="bottom"/>
            <w:hideMark/>
          </w:tcPr>
          <w:p w14:paraId="388BAA1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TCPH_HUMAN</w:t>
            </w:r>
          </w:p>
        </w:tc>
        <w:tc>
          <w:tcPr>
            <w:tcW w:w="8816" w:type="dxa"/>
            <w:tcBorders>
              <w:top w:val="nil"/>
              <w:left w:val="nil"/>
              <w:bottom w:val="nil"/>
              <w:right w:val="nil"/>
            </w:tcBorders>
            <w:shd w:val="clear" w:color="auto" w:fill="auto"/>
            <w:noWrap/>
            <w:vAlign w:val="bottom"/>
            <w:hideMark/>
          </w:tcPr>
          <w:p w14:paraId="610974E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T-complex protein 1 subunit eta (TCP-1-eta) (CCT-eta) (HIV-1 Nef-interacting protein)</w:t>
            </w:r>
          </w:p>
        </w:tc>
      </w:tr>
      <w:tr w:rsidR="00F514BC" w:rsidRPr="00F514BC" w14:paraId="0C106A6A" w14:textId="77777777" w:rsidTr="00F514BC">
        <w:trPr>
          <w:trHeight w:val="288"/>
        </w:trPr>
        <w:tc>
          <w:tcPr>
            <w:tcW w:w="590" w:type="dxa"/>
            <w:tcBorders>
              <w:top w:val="nil"/>
              <w:left w:val="nil"/>
              <w:bottom w:val="nil"/>
              <w:right w:val="nil"/>
            </w:tcBorders>
            <w:shd w:val="clear" w:color="auto" w:fill="auto"/>
            <w:noWrap/>
            <w:vAlign w:val="bottom"/>
            <w:hideMark/>
          </w:tcPr>
          <w:p w14:paraId="59D2B43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ANM1_HUMAN</w:t>
            </w:r>
          </w:p>
        </w:tc>
        <w:tc>
          <w:tcPr>
            <w:tcW w:w="8816" w:type="dxa"/>
            <w:tcBorders>
              <w:top w:val="nil"/>
              <w:left w:val="nil"/>
              <w:bottom w:val="nil"/>
              <w:right w:val="nil"/>
            </w:tcBorders>
            <w:shd w:val="clear" w:color="auto" w:fill="auto"/>
            <w:noWrap/>
            <w:vAlign w:val="bottom"/>
            <w:hideMark/>
          </w:tcPr>
          <w:p w14:paraId="0359189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arginine N-methyltransferase 1 (EC 2.1.1.-) (Histone-arginine N-methyltransferase PRMT1) (EC 2.1.1.125) (Interferon receptor 1-bound protein 4)</w:t>
            </w:r>
          </w:p>
        </w:tc>
      </w:tr>
      <w:tr w:rsidR="00F514BC" w:rsidRPr="00F514BC" w14:paraId="3302DB15" w14:textId="77777777" w:rsidTr="00F514BC">
        <w:trPr>
          <w:trHeight w:val="288"/>
        </w:trPr>
        <w:tc>
          <w:tcPr>
            <w:tcW w:w="590" w:type="dxa"/>
            <w:tcBorders>
              <w:top w:val="nil"/>
              <w:left w:val="nil"/>
              <w:bottom w:val="nil"/>
              <w:right w:val="nil"/>
            </w:tcBorders>
            <w:shd w:val="clear" w:color="auto" w:fill="auto"/>
            <w:noWrap/>
            <w:vAlign w:val="bottom"/>
            <w:hideMark/>
          </w:tcPr>
          <w:p w14:paraId="6CCF220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H2B1N_HUMAN</w:t>
            </w:r>
          </w:p>
        </w:tc>
        <w:tc>
          <w:tcPr>
            <w:tcW w:w="8816" w:type="dxa"/>
            <w:tcBorders>
              <w:top w:val="nil"/>
              <w:left w:val="nil"/>
              <w:bottom w:val="nil"/>
              <w:right w:val="nil"/>
            </w:tcBorders>
            <w:shd w:val="clear" w:color="auto" w:fill="auto"/>
            <w:noWrap/>
            <w:vAlign w:val="bottom"/>
            <w:hideMark/>
          </w:tcPr>
          <w:p w14:paraId="61591EE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Histone H2B type 1-N (Histone H2B.d) (H2B/d)</w:t>
            </w:r>
          </w:p>
        </w:tc>
      </w:tr>
      <w:tr w:rsidR="00F514BC" w:rsidRPr="00F514BC" w14:paraId="5D813EC3" w14:textId="77777777" w:rsidTr="00F514BC">
        <w:trPr>
          <w:trHeight w:val="288"/>
        </w:trPr>
        <w:tc>
          <w:tcPr>
            <w:tcW w:w="590" w:type="dxa"/>
            <w:tcBorders>
              <w:top w:val="nil"/>
              <w:left w:val="nil"/>
              <w:bottom w:val="nil"/>
              <w:right w:val="nil"/>
            </w:tcBorders>
            <w:shd w:val="clear" w:color="auto" w:fill="auto"/>
            <w:noWrap/>
            <w:vAlign w:val="bottom"/>
            <w:hideMark/>
          </w:tcPr>
          <w:p w14:paraId="0F9B8EB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H2A1J_HUMAN</w:t>
            </w:r>
          </w:p>
        </w:tc>
        <w:tc>
          <w:tcPr>
            <w:tcW w:w="8816" w:type="dxa"/>
            <w:tcBorders>
              <w:top w:val="nil"/>
              <w:left w:val="nil"/>
              <w:bottom w:val="nil"/>
              <w:right w:val="nil"/>
            </w:tcBorders>
            <w:shd w:val="clear" w:color="auto" w:fill="auto"/>
            <w:noWrap/>
            <w:vAlign w:val="bottom"/>
            <w:hideMark/>
          </w:tcPr>
          <w:p w14:paraId="5DBE02E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Histone H2A type 1-J (Histone H2A/e)</w:t>
            </w:r>
          </w:p>
        </w:tc>
      </w:tr>
      <w:tr w:rsidR="00F514BC" w:rsidRPr="00F514BC" w14:paraId="33C1C2D2" w14:textId="77777777" w:rsidTr="00F514BC">
        <w:trPr>
          <w:trHeight w:val="288"/>
        </w:trPr>
        <w:tc>
          <w:tcPr>
            <w:tcW w:w="590" w:type="dxa"/>
            <w:tcBorders>
              <w:top w:val="nil"/>
              <w:left w:val="nil"/>
              <w:bottom w:val="nil"/>
              <w:right w:val="nil"/>
            </w:tcBorders>
            <w:shd w:val="clear" w:color="auto" w:fill="auto"/>
            <w:noWrap/>
            <w:vAlign w:val="bottom"/>
            <w:hideMark/>
          </w:tcPr>
          <w:p w14:paraId="4251B48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H2B1M_HUMAN</w:t>
            </w:r>
          </w:p>
        </w:tc>
        <w:tc>
          <w:tcPr>
            <w:tcW w:w="8816" w:type="dxa"/>
            <w:tcBorders>
              <w:top w:val="nil"/>
              <w:left w:val="nil"/>
              <w:bottom w:val="nil"/>
              <w:right w:val="nil"/>
            </w:tcBorders>
            <w:shd w:val="clear" w:color="auto" w:fill="auto"/>
            <w:noWrap/>
            <w:vAlign w:val="bottom"/>
            <w:hideMark/>
          </w:tcPr>
          <w:p w14:paraId="53886CC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Histone H2B type 1-M (Histone H2B.e) (H2B/e)</w:t>
            </w:r>
          </w:p>
        </w:tc>
      </w:tr>
      <w:tr w:rsidR="00F514BC" w:rsidRPr="00F514BC" w14:paraId="57E34F49" w14:textId="77777777" w:rsidTr="00F514BC">
        <w:trPr>
          <w:trHeight w:val="288"/>
        </w:trPr>
        <w:tc>
          <w:tcPr>
            <w:tcW w:w="590" w:type="dxa"/>
            <w:tcBorders>
              <w:top w:val="nil"/>
              <w:left w:val="nil"/>
              <w:bottom w:val="nil"/>
              <w:right w:val="nil"/>
            </w:tcBorders>
            <w:shd w:val="clear" w:color="auto" w:fill="auto"/>
            <w:noWrap/>
            <w:vAlign w:val="bottom"/>
            <w:hideMark/>
          </w:tcPr>
          <w:p w14:paraId="2B5BB26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H2B1L_HUMAN</w:t>
            </w:r>
          </w:p>
        </w:tc>
        <w:tc>
          <w:tcPr>
            <w:tcW w:w="8816" w:type="dxa"/>
            <w:tcBorders>
              <w:top w:val="nil"/>
              <w:left w:val="nil"/>
              <w:bottom w:val="nil"/>
              <w:right w:val="nil"/>
            </w:tcBorders>
            <w:shd w:val="clear" w:color="auto" w:fill="auto"/>
            <w:noWrap/>
            <w:vAlign w:val="bottom"/>
            <w:hideMark/>
          </w:tcPr>
          <w:p w14:paraId="77D8EC0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Histone H2B type 1-L (Histone H2B.c) (H2B/c)</w:t>
            </w:r>
          </w:p>
        </w:tc>
      </w:tr>
      <w:tr w:rsidR="00F514BC" w:rsidRPr="00F514BC" w14:paraId="66375A6D" w14:textId="77777777" w:rsidTr="00F514BC">
        <w:trPr>
          <w:trHeight w:val="288"/>
        </w:trPr>
        <w:tc>
          <w:tcPr>
            <w:tcW w:w="590" w:type="dxa"/>
            <w:tcBorders>
              <w:top w:val="nil"/>
              <w:left w:val="nil"/>
              <w:bottom w:val="nil"/>
              <w:right w:val="nil"/>
            </w:tcBorders>
            <w:shd w:val="clear" w:color="auto" w:fill="auto"/>
            <w:noWrap/>
            <w:vAlign w:val="bottom"/>
            <w:hideMark/>
          </w:tcPr>
          <w:p w14:paraId="46658AD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BAG1_HUMAN</w:t>
            </w:r>
          </w:p>
        </w:tc>
        <w:tc>
          <w:tcPr>
            <w:tcW w:w="8816" w:type="dxa"/>
            <w:tcBorders>
              <w:top w:val="nil"/>
              <w:left w:val="nil"/>
              <w:bottom w:val="nil"/>
              <w:right w:val="nil"/>
            </w:tcBorders>
            <w:shd w:val="clear" w:color="auto" w:fill="auto"/>
            <w:noWrap/>
            <w:vAlign w:val="bottom"/>
            <w:hideMark/>
          </w:tcPr>
          <w:p w14:paraId="408C6CD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BAG family molecular chaperone regulator 1 (BAG-1) (Bcl-2-associated </w:t>
            </w:r>
            <w:proofErr w:type="spellStart"/>
            <w:r w:rsidRPr="00F514BC">
              <w:rPr>
                <w:rFonts w:ascii="Aptos Narrow" w:eastAsia="Times New Roman" w:hAnsi="Aptos Narrow" w:cs="Times New Roman"/>
                <w:color w:val="000000"/>
                <w:kern w:val="0"/>
                <w:lang w:val="en-GB" w:eastAsia="en-GB"/>
                <w14:ligatures w14:val="none"/>
              </w:rPr>
              <w:t>athanogene</w:t>
            </w:r>
            <w:proofErr w:type="spellEnd"/>
            <w:r w:rsidRPr="00F514BC">
              <w:rPr>
                <w:rFonts w:ascii="Aptos Narrow" w:eastAsia="Times New Roman" w:hAnsi="Aptos Narrow" w:cs="Times New Roman"/>
                <w:color w:val="000000"/>
                <w:kern w:val="0"/>
                <w:lang w:val="en-GB" w:eastAsia="en-GB"/>
                <w14:ligatures w14:val="none"/>
              </w:rPr>
              <w:t xml:space="preserve"> 1)</w:t>
            </w:r>
          </w:p>
        </w:tc>
      </w:tr>
      <w:tr w:rsidR="00F514BC" w:rsidRPr="00F514BC" w14:paraId="09CF9E6A" w14:textId="77777777" w:rsidTr="00F514BC">
        <w:trPr>
          <w:trHeight w:val="288"/>
        </w:trPr>
        <w:tc>
          <w:tcPr>
            <w:tcW w:w="590" w:type="dxa"/>
            <w:tcBorders>
              <w:top w:val="nil"/>
              <w:left w:val="nil"/>
              <w:bottom w:val="nil"/>
              <w:right w:val="nil"/>
            </w:tcBorders>
            <w:shd w:val="clear" w:color="auto" w:fill="auto"/>
            <w:noWrap/>
            <w:vAlign w:val="bottom"/>
            <w:hideMark/>
          </w:tcPr>
          <w:p w14:paraId="7494F2E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RNF5_HUMAN</w:t>
            </w:r>
          </w:p>
        </w:tc>
        <w:tc>
          <w:tcPr>
            <w:tcW w:w="8816" w:type="dxa"/>
            <w:tcBorders>
              <w:top w:val="nil"/>
              <w:left w:val="nil"/>
              <w:bottom w:val="nil"/>
              <w:right w:val="nil"/>
            </w:tcBorders>
            <w:shd w:val="clear" w:color="auto" w:fill="auto"/>
            <w:noWrap/>
            <w:vAlign w:val="bottom"/>
            <w:hideMark/>
          </w:tcPr>
          <w:p w14:paraId="1137193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E3 ubiquitin-protein ligase RNF5 (EC 6.3.2.-) (Protein G16) (RING finger protein 5) (Ram1 homolog) (HsRma1)</w:t>
            </w:r>
          </w:p>
        </w:tc>
      </w:tr>
      <w:tr w:rsidR="00F514BC" w:rsidRPr="00F514BC" w14:paraId="333E1F2C" w14:textId="77777777" w:rsidTr="00F514BC">
        <w:trPr>
          <w:trHeight w:val="288"/>
        </w:trPr>
        <w:tc>
          <w:tcPr>
            <w:tcW w:w="590" w:type="dxa"/>
            <w:tcBorders>
              <w:top w:val="nil"/>
              <w:left w:val="nil"/>
              <w:bottom w:val="nil"/>
              <w:right w:val="nil"/>
            </w:tcBorders>
            <w:shd w:val="clear" w:color="auto" w:fill="auto"/>
            <w:noWrap/>
            <w:vAlign w:val="bottom"/>
            <w:hideMark/>
          </w:tcPr>
          <w:p w14:paraId="7CFD01E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SH3G1_HUMAN</w:t>
            </w:r>
          </w:p>
        </w:tc>
        <w:tc>
          <w:tcPr>
            <w:tcW w:w="8816" w:type="dxa"/>
            <w:tcBorders>
              <w:top w:val="nil"/>
              <w:left w:val="nil"/>
              <w:bottom w:val="nil"/>
              <w:right w:val="nil"/>
            </w:tcBorders>
            <w:shd w:val="clear" w:color="auto" w:fill="auto"/>
            <w:noWrap/>
            <w:vAlign w:val="bottom"/>
            <w:hideMark/>
          </w:tcPr>
          <w:p w14:paraId="113EDA0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Endophilin-A2 (EEN fusion partner of MLL) (Endophilin-2) (Extra eleven-nineteen </w:t>
            </w:r>
            <w:proofErr w:type="spellStart"/>
            <w:r w:rsidRPr="00F514BC">
              <w:rPr>
                <w:rFonts w:ascii="Aptos Narrow" w:eastAsia="Times New Roman" w:hAnsi="Aptos Narrow" w:cs="Times New Roman"/>
                <w:color w:val="000000"/>
                <w:kern w:val="0"/>
                <w:lang w:val="en-GB" w:eastAsia="en-GB"/>
                <w14:ligatures w14:val="none"/>
              </w:rPr>
              <w:t>leukemia</w:t>
            </w:r>
            <w:proofErr w:type="spellEnd"/>
            <w:r w:rsidRPr="00F514BC">
              <w:rPr>
                <w:rFonts w:ascii="Aptos Narrow" w:eastAsia="Times New Roman" w:hAnsi="Aptos Narrow" w:cs="Times New Roman"/>
                <w:color w:val="000000"/>
                <w:kern w:val="0"/>
                <w:lang w:val="en-GB" w:eastAsia="en-GB"/>
                <w14:ligatures w14:val="none"/>
              </w:rPr>
              <w:t xml:space="preserve"> fusion gene protein) (EEN) (SH3 domain protein 2B) (SH3 domain-containing GRB2-like protein 1)</w:t>
            </w:r>
          </w:p>
        </w:tc>
      </w:tr>
      <w:tr w:rsidR="00F514BC" w:rsidRPr="00F514BC" w14:paraId="78C1432F" w14:textId="77777777" w:rsidTr="00F514BC">
        <w:trPr>
          <w:trHeight w:val="288"/>
        </w:trPr>
        <w:tc>
          <w:tcPr>
            <w:tcW w:w="590" w:type="dxa"/>
            <w:tcBorders>
              <w:top w:val="nil"/>
              <w:left w:val="nil"/>
              <w:bottom w:val="nil"/>
              <w:right w:val="nil"/>
            </w:tcBorders>
            <w:shd w:val="clear" w:color="auto" w:fill="auto"/>
            <w:noWrap/>
            <w:vAlign w:val="bottom"/>
            <w:hideMark/>
          </w:tcPr>
          <w:p w14:paraId="713EA76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MYOC_HUMAN</w:t>
            </w:r>
          </w:p>
        </w:tc>
        <w:tc>
          <w:tcPr>
            <w:tcW w:w="8816" w:type="dxa"/>
            <w:tcBorders>
              <w:top w:val="nil"/>
              <w:left w:val="nil"/>
              <w:bottom w:val="nil"/>
              <w:right w:val="nil"/>
            </w:tcBorders>
            <w:shd w:val="clear" w:color="auto" w:fill="auto"/>
            <w:noWrap/>
            <w:vAlign w:val="bottom"/>
            <w:hideMark/>
          </w:tcPr>
          <w:p w14:paraId="0BA94B7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Myocilin (Myocilin 55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 (Trabecular meshwork-induced glucocorticoid response protein) [Cleaved into: Myocilin, N-terminal fragment (Myocilin 20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N-terminal fragment); Myocilin, C-terminal fragment (Myocilin 35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N-terminal fragment)]</w:t>
            </w:r>
          </w:p>
        </w:tc>
      </w:tr>
      <w:tr w:rsidR="00F514BC" w:rsidRPr="00F514BC" w14:paraId="1F6F980A" w14:textId="77777777" w:rsidTr="00F514BC">
        <w:trPr>
          <w:trHeight w:val="288"/>
        </w:trPr>
        <w:tc>
          <w:tcPr>
            <w:tcW w:w="590" w:type="dxa"/>
            <w:tcBorders>
              <w:top w:val="nil"/>
              <w:left w:val="nil"/>
              <w:bottom w:val="nil"/>
              <w:right w:val="nil"/>
            </w:tcBorders>
            <w:shd w:val="clear" w:color="auto" w:fill="auto"/>
            <w:noWrap/>
            <w:vAlign w:val="bottom"/>
            <w:hideMark/>
          </w:tcPr>
          <w:p w14:paraId="293B674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AKAP9_HUMAN</w:t>
            </w:r>
          </w:p>
        </w:tc>
        <w:tc>
          <w:tcPr>
            <w:tcW w:w="8816" w:type="dxa"/>
            <w:tcBorders>
              <w:top w:val="nil"/>
              <w:left w:val="nil"/>
              <w:bottom w:val="nil"/>
              <w:right w:val="nil"/>
            </w:tcBorders>
            <w:shd w:val="clear" w:color="auto" w:fill="auto"/>
            <w:noWrap/>
            <w:vAlign w:val="bottom"/>
            <w:hideMark/>
          </w:tcPr>
          <w:p w14:paraId="66F6A6F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A-kinase anchor protein 9 (AKAP-9) (A-kinase anchor protein 350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(AKAP 350) (</w:t>
            </w:r>
            <w:proofErr w:type="spellStart"/>
            <w:r w:rsidRPr="00F514BC">
              <w:rPr>
                <w:rFonts w:ascii="Aptos Narrow" w:eastAsia="Times New Roman" w:hAnsi="Aptos Narrow" w:cs="Times New Roman"/>
                <w:color w:val="000000"/>
                <w:kern w:val="0"/>
                <w:lang w:val="en-GB" w:eastAsia="en-GB"/>
                <w14:ligatures w14:val="none"/>
              </w:rPr>
              <w:t>hgAKAP</w:t>
            </w:r>
            <w:proofErr w:type="spellEnd"/>
            <w:r w:rsidRPr="00F514BC">
              <w:rPr>
                <w:rFonts w:ascii="Aptos Narrow" w:eastAsia="Times New Roman" w:hAnsi="Aptos Narrow" w:cs="Times New Roman"/>
                <w:color w:val="000000"/>
                <w:kern w:val="0"/>
                <w:lang w:val="en-GB" w:eastAsia="en-GB"/>
                <w14:ligatures w14:val="none"/>
              </w:rPr>
              <w:t xml:space="preserve"> 350) (A-kinase anchor protein 450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(AKAP 450) (AKAP 120-like protein) (Centrosome- and Golgi-localized PKN-associated protein) (CG-NAP) (Protein </w:t>
            </w:r>
            <w:proofErr w:type="spellStart"/>
            <w:r w:rsidRPr="00F514BC">
              <w:rPr>
                <w:rFonts w:ascii="Aptos Narrow" w:eastAsia="Times New Roman" w:hAnsi="Aptos Narrow" w:cs="Times New Roman"/>
                <w:color w:val="000000"/>
                <w:kern w:val="0"/>
                <w:lang w:val="en-GB" w:eastAsia="en-GB"/>
                <w14:ligatures w14:val="none"/>
              </w:rPr>
              <w:t>hyperion</w:t>
            </w:r>
            <w:proofErr w:type="spellEnd"/>
            <w:r w:rsidRPr="00F514BC">
              <w:rPr>
                <w:rFonts w:ascii="Aptos Narrow" w:eastAsia="Times New Roman" w:hAnsi="Aptos Narrow" w:cs="Times New Roman"/>
                <w:color w:val="000000"/>
                <w:kern w:val="0"/>
                <w:lang w:val="en-GB" w:eastAsia="en-GB"/>
                <w14:ligatures w14:val="none"/>
              </w:rPr>
              <w:t xml:space="preserve">) (Protein kinase A-anchoring protein 9) (PRKA9) (Protein </w:t>
            </w:r>
            <w:proofErr w:type="spellStart"/>
            <w:r w:rsidRPr="00F514BC">
              <w:rPr>
                <w:rFonts w:ascii="Aptos Narrow" w:eastAsia="Times New Roman" w:hAnsi="Aptos Narrow" w:cs="Times New Roman"/>
                <w:color w:val="000000"/>
                <w:kern w:val="0"/>
                <w:lang w:val="en-GB" w:eastAsia="en-GB"/>
                <w14:ligatures w14:val="none"/>
              </w:rPr>
              <w:t>yotiao</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78C94634" w14:textId="77777777" w:rsidTr="00F514BC">
        <w:trPr>
          <w:trHeight w:val="288"/>
        </w:trPr>
        <w:tc>
          <w:tcPr>
            <w:tcW w:w="590" w:type="dxa"/>
            <w:tcBorders>
              <w:top w:val="nil"/>
              <w:left w:val="nil"/>
              <w:bottom w:val="nil"/>
              <w:right w:val="nil"/>
            </w:tcBorders>
            <w:shd w:val="clear" w:color="auto" w:fill="auto"/>
            <w:noWrap/>
            <w:vAlign w:val="bottom"/>
            <w:hideMark/>
          </w:tcPr>
          <w:p w14:paraId="1728705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DPYL5_HUMAN</w:t>
            </w:r>
          </w:p>
        </w:tc>
        <w:tc>
          <w:tcPr>
            <w:tcW w:w="8816" w:type="dxa"/>
            <w:tcBorders>
              <w:top w:val="nil"/>
              <w:left w:val="nil"/>
              <w:bottom w:val="nil"/>
              <w:right w:val="nil"/>
            </w:tcBorders>
            <w:shd w:val="clear" w:color="auto" w:fill="auto"/>
            <w:noWrap/>
            <w:vAlign w:val="bottom"/>
            <w:hideMark/>
          </w:tcPr>
          <w:p w14:paraId="056B19C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Dihydropyrimidinase</w:t>
            </w:r>
            <w:proofErr w:type="spellEnd"/>
            <w:r w:rsidRPr="00F514BC">
              <w:rPr>
                <w:rFonts w:ascii="Aptos Narrow" w:eastAsia="Times New Roman" w:hAnsi="Aptos Narrow" w:cs="Times New Roman"/>
                <w:color w:val="000000"/>
                <w:kern w:val="0"/>
                <w:lang w:val="en-GB" w:eastAsia="en-GB"/>
                <w14:ligatures w14:val="none"/>
              </w:rPr>
              <w:t>-related protein 5 (DRP-5) (CRMP3-associated molecule) (CRAM) (</w:t>
            </w:r>
            <w:proofErr w:type="spellStart"/>
            <w:r w:rsidRPr="00F514BC">
              <w:rPr>
                <w:rFonts w:ascii="Aptos Narrow" w:eastAsia="Times New Roman" w:hAnsi="Aptos Narrow" w:cs="Times New Roman"/>
                <w:color w:val="000000"/>
                <w:kern w:val="0"/>
                <w:lang w:val="en-GB" w:eastAsia="en-GB"/>
                <w14:ligatures w14:val="none"/>
              </w:rPr>
              <w:t>Collapsin</w:t>
            </w:r>
            <w:proofErr w:type="spellEnd"/>
            <w:r w:rsidRPr="00F514BC">
              <w:rPr>
                <w:rFonts w:ascii="Aptos Narrow" w:eastAsia="Times New Roman" w:hAnsi="Aptos Narrow" w:cs="Times New Roman"/>
                <w:color w:val="000000"/>
                <w:kern w:val="0"/>
                <w:lang w:val="en-GB" w:eastAsia="en-GB"/>
                <w14:ligatures w14:val="none"/>
              </w:rPr>
              <w:t xml:space="preserve"> response mediator protein 5) (CRMP-5) (UNC33-like phosphoprotein 6) (ULIP-6)</w:t>
            </w:r>
          </w:p>
        </w:tc>
      </w:tr>
      <w:tr w:rsidR="00F514BC" w:rsidRPr="00F514BC" w14:paraId="3173B91F" w14:textId="77777777" w:rsidTr="00F514BC">
        <w:trPr>
          <w:trHeight w:val="288"/>
        </w:trPr>
        <w:tc>
          <w:tcPr>
            <w:tcW w:w="590" w:type="dxa"/>
            <w:tcBorders>
              <w:top w:val="nil"/>
              <w:left w:val="nil"/>
              <w:bottom w:val="nil"/>
              <w:right w:val="nil"/>
            </w:tcBorders>
            <w:shd w:val="clear" w:color="auto" w:fill="auto"/>
            <w:noWrap/>
            <w:vAlign w:val="bottom"/>
            <w:hideMark/>
          </w:tcPr>
          <w:p w14:paraId="5C97215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NIPS1_HUMAN</w:t>
            </w:r>
          </w:p>
        </w:tc>
        <w:tc>
          <w:tcPr>
            <w:tcW w:w="8816" w:type="dxa"/>
            <w:tcBorders>
              <w:top w:val="nil"/>
              <w:left w:val="nil"/>
              <w:bottom w:val="nil"/>
              <w:right w:val="nil"/>
            </w:tcBorders>
            <w:shd w:val="clear" w:color="auto" w:fill="auto"/>
            <w:noWrap/>
            <w:vAlign w:val="bottom"/>
            <w:hideMark/>
          </w:tcPr>
          <w:p w14:paraId="2CE6E88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Protein </w:t>
            </w:r>
            <w:proofErr w:type="spellStart"/>
            <w:r w:rsidRPr="00F514BC">
              <w:rPr>
                <w:rFonts w:ascii="Aptos Narrow" w:eastAsia="Times New Roman" w:hAnsi="Aptos Narrow" w:cs="Times New Roman"/>
                <w:color w:val="000000"/>
                <w:kern w:val="0"/>
                <w:lang w:val="en-GB" w:eastAsia="en-GB"/>
                <w14:ligatures w14:val="none"/>
              </w:rPr>
              <w:t>NipSnap</w:t>
            </w:r>
            <w:proofErr w:type="spellEnd"/>
            <w:r w:rsidRPr="00F514BC">
              <w:rPr>
                <w:rFonts w:ascii="Aptos Narrow" w:eastAsia="Times New Roman" w:hAnsi="Aptos Narrow" w:cs="Times New Roman"/>
                <w:color w:val="000000"/>
                <w:kern w:val="0"/>
                <w:lang w:val="en-GB" w:eastAsia="en-GB"/>
                <w14:ligatures w14:val="none"/>
              </w:rPr>
              <w:t xml:space="preserve"> homolog 1 (NipSnap1)</w:t>
            </w:r>
          </w:p>
        </w:tc>
      </w:tr>
      <w:tr w:rsidR="00F514BC" w:rsidRPr="00F514BC" w14:paraId="703A459E" w14:textId="77777777" w:rsidTr="00F514BC">
        <w:trPr>
          <w:trHeight w:val="288"/>
        </w:trPr>
        <w:tc>
          <w:tcPr>
            <w:tcW w:w="590" w:type="dxa"/>
            <w:tcBorders>
              <w:top w:val="nil"/>
              <w:left w:val="nil"/>
              <w:bottom w:val="nil"/>
              <w:right w:val="nil"/>
            </w:tcBorders>
            <w:shd w:val="clear" w:color="auto" w:fill="auto"/>
            <w:noWrap/>
            <w:vAlign w:val="bottom"/>
            <w:hideMark/>
          </w:tcPr>
          <w:p w14:paraId="3F919C9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CND3_HUMAN</w:t>
            </w:r>
          </w:p>
        </w:tc>
        <w:tc>
          <w:tcPr>
            <w:tcW w:w="8816" w:type="dxa"/>
            <w:tcBorders>
              <w:top w:val="nil"/>
              <w:left w:val="nil"/>
              <w:bottom w:val="nil"/>
              <w:right w:val="nil"/>
            </w:tcBorders>
            <w:shd w:val="clear" w:color="auto" w:fill="auto"/>
            <w:noWrap/>
            <w:vAlign w:val="bottom"/>
            <w:hideMark/>
          </w:tcPr>
          <w:p w14:paraId="503083B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Condensin</w:t>
            </w:r>
            <w:proofErr w:type="spellEnd"/>
            <w:r w:rsidRPr="00F514BC">
              <w:rPr>
                <w:rFonts w:ascii="Aptos Narrow" w:eastAsia="Times New Roman" w:hAnsi="Aptos Narrow" w:cs="Times New Roman"/>
                <w:color w:val="000000"/>
                <w:kern w:val="0"/>
                <w:lang w:val="en-GB" w:eastAsia="en-GB"/>
                <w14:ligatures w14:val="none"/>
              </w:rPr>
              <w:t xml:space="preserve"> complex subunit 3 (Chromosome-associated protein G) (</w:t>
            </w:r>
            <w:proofErr w:type="spellStart"/>
            <w:r w:rsidRPr="00F514BC">
              <w:rPr>
                <w:rFonts w:ascii="Aptos Narrow" w:eastAsia="Times New Roman" w:hAnsi="Aptos Narrow" w:cs="Times New Roman"/>
                <w:color w:val="000000"/>
                <w:kern w:val="0"/>
                <w:lang w:val="en-GB" w:eastAsia="en-GB"/>
                <w14:ligatures w14:val="none"/>
              </w:rPr>
              <w:t>Condensin</w:t>
            </w:r>
            <w:proofErr w:type="spellEnd"/>
            <w:r w:rsidRPr="00F514BC">
              <w:rPr>
                <w:rFonts w:ascii="Aptos Narrow" w:eastAsia="Times New Roman" w:hAnsi="Aptos Narrow" w:cs="Times New Roman"/>
                <w:color w:val="000000"/>
                <w:kern w:val="0"/>
                <w:lang w:val="en-GB" w:eastAsia="en-GB"/>
                <w14:ligatures w14:val="none"/>
              </w:rPr>
              <w:t xml:space="preserve"> subunit CAP-G) (</w:t>
            </w:r>
            <w:proofErr w:type="spellStart"/>
            <w:r w:rsidRPr="00F514BC">
              <w:rPr>
                <w:rFonts w:ascii="Aptos Narrow" w:eastAsia="Times New Roman" w:hAnsi="Aptos Narrow" w:cs="Times New Roman"/>
                <w:color w:val="000000"/>
                <w:kern w:val="0"/>
                <w:lang w:val="en-GB" w:eastAsia="en-GB"/>
                <w14:ligatures w14:val="none"/>
              </w:rPr>
              <w:t>hCAP</w:t>
            </w:r>
            <w:proofErr w:type="spellEnd"/>
            <w:r w:rsidRPr="00F514BC">
              <w:rPr>
                <w:rFonts w:ascii="Aptos Narrow" w:eastAsia="Times New Roman" w:hAnsi="Aptos Narrow" w:cs="Times New Roman"/>
                <w:color w:val="000000"/>
                <w:kern w:val="0"/>
                <w:lang w:val="en-GB" w:eastAsia="en-GB"/>
                <w14:ligatures w14:val="none"/>
              </w:rPr>
              <w:t xml:space="preserve">-G) (Melanoma antigen NY-MEL-3) (Non-SMC </w:t>
            </w:r>
            <w:proofErr w:type="spellStart"/>
            <w:r w:rsidRPr="00F514BC">
              <w:rPr>
                <w:rFonts w:ascii="Aptos Narrow" w:eastAsia="Times New Roman" w:hAnsi="Aptos Narrow" w:cs="Times New Roman"/>
                <w:color w:val="000000"/>
                <w:kern w:val="0"/>
                <w:lang w:val="en-GB" w:eastAsia="en-GB"/>
                <w14:ligatures w14:val="none"/>
              </w:rPr>
              <w:t>condensin</w:t>
            </w:r>
            <w:proofErr w:type="spellEnd"/>
            <w:r w:rsidRPr="00F514BC">
              <w:rPr>
                <w:rFonts w:ascii="Aptos Narrow" w:eastAsia="Times New Roman" w:hAnsi="Aptos Narrow" w:cs="Times New Roman"/>
                <w:color w:val="000000"/>
                <w:kern w:val="0"/>
                <w:lang w:val="en-GB" w:eastAsia="en-GB"/>
                <w14:ligatures w14:val="none"/>
              </w:rPr>
              <w:t xml:space="preserve"> I complex subunit G) (XCAP-G homolog)</w:t>
            </w:r>
          </w:p>
        </w:tc>
      </w:tr>
      <w:tr w:rsidR="00F514BC" w:rsidRPr="00F514BC" w14:paraId="6DC67831" w14:textId="77777777" w:rsidTr="00F514BC">
        <w:trPr>
          <w:trHeight w:val="288"/>
        </w:trPr>
        <w:tc>
          <w:tcPr>
            <w:tcW w:w="590" w:type="dxa"/>
            <w:tcBorders>
              <w:top w:val="nil"/>
              <w:left w:val="nil"/>
              <w:bottom w:val="nil"/>
              <w:right w:val="nil"/>
            </w:tcBorders>
            <w:shd w:val="clear" w:color="auto" w:fill="auto"/>
            <w:noWrap/>
            <w:vAlign w:val="bottom"/>
            <w:hideMark/>
          </w:tcPr>
          <w:p w14:paraId="068DB07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ARP5L_HUMAN</w:t>
            </w:r>
          </w:p>
        </w:tc>
        <w:tc>
          <w:tcPr>
            <w:tcW w:w="8816" w:type="dxa"/>
            <w:tcBorders>
              <w:top w:val="nil"/>
              <w:left w:val="nil"/>
              <w:bottom w:val="nil"/>
              <w:right w:val="nil"/>
            </w:tcBorders>
            <w:shd w:val="clear" w:color="auto" w:fill="auto"/>
            <w:noWrap/>
            <w:vAlign w:val="bottom"/>
            <w:hideMark/>
          </w:tcPr>
          <w:p w14:paraId="04B6A43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Actin-related protein 2/3 complex subunit 5-like protein (Arp2/3 complex 16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 2) (ARC16-2)</w:t>
            </w:r>
          </w:p>
        </w:tc>
      </w:tr>
      <w:tr w:rsidR="00F514BC" w:rsidRPr="00F514BC" w14:paraId="46FFAAF1" w14:textId="77777777" w:rsidTr="00F514BC">
        <w:trPr>
          <w:trHeight w:val="288"/>
        </w:trPr>
        <w:tc>
          <w:tcPr>
            <w:tcW w:w="590" w:type="dxa"/>
            <w:tcBorders>
              <w:top w:val="nil"/>
              <w:left w:val="nil"/>
              <w:bottom w:val="nil"/>
              <w:right w:val="nil"/>
            </w:tcBorders>
            <w:shd w:val="clear" w:color="auto" w:fill="auto"/>
            <w:noWrap/>
            <w:vAlign w:val="bottom"/>
            <w:hideMark/>
          </w:tcPr>
          <w:p w14:paraId="71FDE21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MICU1_HUMAN</w:t>
            </w:r>
          </w:p>
        </w:tc>
        <w:tc>
          <w:tcPr>
            <w:tcW w:w="8816" w:type="dxa"/>
            <w:tcBorders>
              <w:top w:val="nil"/>
              <w:left w:val="nil"/>
              <w:bottom w:val="nil"/>
              <w:right w:val="nil"/>
            </w:tcBorders>
            <w:shd w:val="clear" w:color="auto" w:fill="auto"/>
            <w:noWrap/>
            <w:vAlign w:val="bottom"/>
            <w:hideMark/>
          </w:tcPr>
          <w:p w14:paraId="33D6802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Calcium uptake protein 1, mitochondrial (Atopy-related autoantigen CALC) (</w:t>
            </w:r>
            <w:proofErr w:type="spellStart"/>
            <w:r w:rsidRPr="00F514BC">
              <w:rPr>
                <w:rFonts w:ascii="Aptos Narrow" w:eastAsia="Times New Roman" w:hAnsi="Aptos Narrow" w:cs="Times New Roman"/>
                <w:color w:val="000000"/>
                <w:kern w:val="0"/>
                <w:lang w:val="en-GB" w:eastAsia="en-GB"/>
                <w14:ligatures w14:val="none"/>
              </w:rPr>
              <w:t>ara</w:t>
            </w:r>
            <w:proofErr w:type="spellEnd"/>
            <w:r w:rsidRPr="00F514BC">
              <w:rPr>
                <w:rFonts w:ascii="Aptos Narrow" w:eastAsia="Times New Roman" w:hAnsi="Aptos Narrow" w:cs="Times New Roman"/>
                <w:color w:val="000000"/>
                <w:kern w:val="0"/>
                <w:lang w:val="en-GB" w:eastAsia="en-GB"/>
                <w14:ligatures w14:val="none"/>
              </w:rPr>
              <w:t xml:space="preserve"> CALC) (Calcium-binding atopy-related autoantigen 1) (allergen Hom s 4)</w:t>
            </w:r>
          </w:p>
        </w:tc>
      </w:tr>
      <w:tr w:rsidR="00F514BC" w:rsidRPr="00F514BC" w14:paraId="33026CE8" w14:textId="77777777" w:rsidTr="00F514BC">
        <w:trPr>
          <w:trHeight w:val="288"/>
        </w:trPr>
        <w:tc>
          <w:tcPr>
            <w:tcW w:w="590" w:type="dxa"/>
            <w:tcBorders>
              <w:top w:val="nil"/>
              <w:left w:val="nil"/>
              <w:bottom w:val="nil"/>
              <w:right w:val="nil"/>
            </w:tcBorders>
            <w:shd w:val="clear" w:color="auto" w:fill="auto"/>
            <w:noWrap/>
            <w:vAlign w:val="bottom"/>
            <w:hideMark/>
          </w:tcPr>
          <w:p w14:paraId="594DB7A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F118B_HUMAN</w:t>
            </w:r>
          </w:p>
        </w:tc>
        <w:tc>
          <w:tcPr>
            <w:tcW w:w="8816" w:type="dxa"/>
            <w:tcBorders>
              <w:top w:val="nil"/>
              <w:left w:val="nil"/>
              <w:bottom w:val="nil"/>
              <w:right w:val="nil"/>
            </w:tcBorders>
            <w:shd w:val="clear" w:color="auto" w:fill="auto"/>
            <w:noWrap/>
            <w:vAlign w:val="bottom"/>
            <w:hideMark/>
          </w:tcPr>
          <w:p w14:paraId="158BE5F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FAM118B</w:t>
            </w:r>
          </w:p>
        </w:tc>
      </w:tr>
      <w:tr w:rsidR="00F514BC" w:rsidRPr="00F514BC" w14:paraId="033E03BD" w14:textId="77777777" w:rsidTr="00F514BC">
        <w:trPr>
          <w:trHeight w:val="288"/>
        </w:trPr>
        <w:tc>
          <w:tcPr>
            <w:tcW w:w="590" w:type="dxa"/>
            <w:tcBorders>
              <w:top w:val="nil"/>
              <w:left w:val="nil"/>
              <w:bottom w:val="nil"/>
              <w:right w:val="nil"/>
            </w:tcBorders>
            <w:shd w:val="clear" w:color="auto" w:fill="auto"/>
            <w:noWrap/>
            <w:vAlign w:val="bottom"/>
            <w:hideMark/>
          </w:tcPr>
          <w:p w14:paraId="7F18C5E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DDX50_HUMAN</w:t>
            </w:r>
          </w:p>
        </w:tc>
        <w:tc>
          <w:tcPr>
            <w:tcW w:w="8816" w:type="dxa"/>
            <w:tcBorders>
              <w:top w:val="nil"/>
              <w:left w:val="nil"/>
              <w:bottom w:val="nil"/>
              <w:right w:val="nil"/>
            </w:tcBorders>
            <w:shd w:val="clear" w:color="auto" w:fill="auto"/>
            <w:noWrap/>
            <w:vAlign w:val="bottom"/>
            <w:hideMark/>
          </w:tcPr>
          <w:p w14:paraId="746C8BD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ATP-dependent RNA helicase DDX50 (EC 3.6.4.13) (DEAD box protein 50) (Gu-beta) (Nucleolar protein Gu2)</w:t>
            </w:r>
          </w:p>
        </w:tc>
      </w:tr>
      <w:tr w:rsidR="00F514BC" w:rsidRPr="00F514BC" w14:paraId="7A0A97EE" w14:textId="77777777" w:rsidTr="00F514BC">
        <w:trPr>
          <w:trHeight w:val="288"/>
        </w:trPr>
        <w:tc>
          <w:tcPr>
            <w:tcW w:w="590" w:type="dxa"/>
            <w:tcBorders>
              <w:top w:val="nil"/>
              <w:left w:val="nil"/>
              <w:bottom w:val="nil"/>
              <w:right w:val="nil"/>
            </w:tcBorders>
            <w:shd w:val="clear" w:color="auto" w:fill="auto"/>
            <w:noWrap/>
            <w:vAlign w:val="bottom"/>
            <w:hideMark/>
          </w:tcPr>
          <w:p w14:paraId="7D221F8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RM34_HUMAN</w:t>
            </w:r>
          </w:p>
        </w:tc>
        <w:tc>
          <w:tcPr>
            <w:tcW w:w="8816" w:type="dxa"/>
            <w:tcBorders>
              <w:top w:val="nil"/>
              <w:left w:val="nil"/>
              <w:bottom w:val="nil"/>
              <w:right w:val="nil"/>
            </w:tcBorders>
            <w:shd w:val="clear" w:color="auto" w:fill="auto"/>
            <w:noWrap/>
            <w:vAlign w:val="bottom"/>
            <w:hideMark/>
          </w:tcPr>
          <w:p w14:paraId="2120954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39S ribosomal protein L34, mitochondrial (L34mt) (MRP-L34)</w:t>
            </w:r>
          </w:p>
        </w:tc>
      </w:tr>
      <w:tr w:rsidR="00F514BC" w:rsidRPr="00F514BC" w14:paraId="78B97DDD" w14:textId="77777777" w:rsidTr="00F514BC">
        <w:trPr>
          <w:trHeight w:val="288"/>
        </w:trPr>
        <w:tc>
          <w:tcPr>
            <w:tcW w:w="590" w:type="dxa"/>
            <w:tcBorders>
              <w:top w:val="nil"/>
              <w:left w:val="nil"/>
              <w:bottom w:val="nil"/>
              <w:right w:val="nil"/>
            </w:tcBorders>
            <w:shd w:val="clear" w:color="auto" w:fill="auto"/>
            <w:noWrap/>
            <w:vAlign w:val="bottom"/>
            <w:hideMark/>
          </w:tcPr>
          <w:p w14:paraId="037383F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CS043_HUMAN</w:t>
            </w:r>
          </w:p>
        </w:tc>
        <w:tc>
          <w:tcPr>
            <w:tcW w:w="8816" w:type="dxa"/>
            <w:tcBorders>
              <w:top w:val="nil"/>
              <w:left w:val="nil"/>
              <w:bottom w:val="nil"/>
              <w:right w:val="nil"/>
            </w:tcBorders>
            <w:shd w:val="clear" w:color="auto" w:fill="auto"/>
            <w:noWrap/>
            <w:vAlign w:val="bottom"/>
            <w:hideMark/>
          </w:tcPr>
          <w:p w14:paraId="01997F6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Uncharacterized protein C19orf43</w:t>
            </w:r>
          </w:p>
        </w:tc>
      </w:tr>
      <w:tr w:rsidR="00F514BC" w:rsidRPr="00F514BC" w14:paraId="69911491" w14:textId="77777777" w:rsidTr="00F514BC">
        <w:trPr>
          <w:trHeight w:val="288"/>
        </w:trPr>
        <w:tc>
          <w:tcPr>
            <w:tcW w:w="590" w:type="dxa"/>
            <w:tcBorders>
              <w:top w:val="nil"/>
              <w:left w:val="nil"/>
              <w:bottom w:val="nil"/>
              <w:right w:val="nil"/>
            </w:tcBorders>
            <w:shd w:val="clear" w:color="auto" w:fill="auto"/>
            <w:noWrap/>
            <w:vAlign w:val="bottom"/>
            <w:hideMark/>
          </w:tcPr>
          <w:p w14:paraId="7F1E734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MACD1_HUMAN</w:t>
            </w:r>
          </w:p>
        </w:tc>
        <w:tc>
          <w:tcPr>
            <w:tcW w:w="8816" w:type="dxa"/>
            <w:tcBorders>
              <w:top w:val="nil"/>
              <w:left w:val="nil"/>
              <w:bottom w:val="nil"/>
              <w:right w:val="nil"/>
            </w:tcBorders>
            <w:shd w:val="clear" w:color="auto" w:fill="auto"/>
            <w:noWrap/>
            <w:vAlign w:val="bottom"/>
            <w:hideMark/>
          </w:tcPr>
          <w:p w14:paraId="4E38869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O-acetyl-ADP-ribose deacetylase MACROD1 (EC 3.2.2.-) (EC 3.5.1.-) (MACRO domain-containing protein 1) (Protein LRP16) ([Protein ADP-</w:t>
            </w:r>
            <w:proofErr w:type="spellStart"/>
            <w:r w:rsidRPr="00F514BC">
              <w:rPr>
                <w:rFonts w:ascii="Aptos Narrow" w:eastAsia="Times New Roman" w:hAnsi="Aptos Narrow" w:cs="Times New Roman"/>
                <w:color w:val="000000"/>
                <w:kern w:val="0"/>
                <w:lang w:val="en-GB" w:eastAsia="en-GB"/>
                <w14:ligatures w14:val="none"/>
              </w:rPr>
              <w:t>ribosylglutamate</w:t>
            </w:r>
            <w:proofErr w:type="spellEnd"/>
            <w:r w:rsidRPr="00F514BC">
              <w:rPr>
                <w:rFonts w:ascii="Aptos Narrow" w:eastAsia="Times New Roman" w:hAnsi="Aptos Narrow" w:cs="Times New Roman"/>
                <w:color w:val="000000"/>
                <w:kern w:val="0"/>
                <w:lang w:val="en-GB" w:eastAsia="en-GB"/>
                <w14:ligatures w14:val="none"/>
              </w:rPr>
              <w:t>] hydrolase)</w:t>
            </w:r>
          </w:p>
        </w:tc>
      </w:tr>
      <w:tr w:rsidR="00F514BC" w:rsidRPr="00F514BC" w14:paraId="76E95575" w14:textId="77777777" w:rsidTr="00F514BC">
        <w:trPr>
          <w:trHeight w:val="288"/>
        </w:trPr>
        <w:tc>
          <w:tcPr>
            <w:tcW w:w="590" w:type="dxa"/>
            <w:tcBorders>
              <w:top w:val="nil"/>
              <w:left w:val="nil"/>
              <w:bottom w:val="nil"/>
              <w:right w:val="nil"/>
            </w:tcBorders>
            <w:shd w:val="clear" w:color="auto" w:fill="auto"/>
            <w:noWrap/>
            <w:vAlign w:val="bottom"/>
            <w:hideMark/>
          </w:tcPr>
          <w:p w14:paraId="7DCEEF3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KLDC3_HUMAN</w:t>
            </w:r>
          </w:p>
        </w:tc>
        <w:tc>
          <w:tcPr>
            <w:tcW w:w="8816" w:type="dxa"/>
            <w:tcBorders>
              <w:top w:val="nil"/>
              <w:left w:val="nil"/>
              <w:bottom w:val="nil"/>
              <w:right w:val="nil"/>
            </w:tcBorders>
            <w:shd w:val="clear" w:color="auto" w:fill="auto"/>
            <w:noWrap/>
            <w:vAlign w:val="bottom"/>
            <w:hideMark/>
          </w:tcPr>
          <w:p w14:paraId="06BC0A7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Kelch domain-containing protein 3 (Protein Peas) (Testis intracellular mediator protein)</w:t>
            </w:r>
          </w:p>
        </w:tc>
      </w:tr>
      <w:tr w:rsidR="00F514BC" w:rsidRPr="00F514BC" w14:paraId="1EE8D824" w14:textId="77777777" w:rsidTr="00F514BC">
        <w:trPr>
          <w:trHeight w:val="288"/>
        </w:trPr>
        <w:tc>
          <w:tcPr>
            <w:tcW w:w="590" w:type="dxa"/>
            <w:tcBorders>
              <w:top w:val="nil"/>
              <w:left w:val="nil"/>
              <w:bottom w:val="nil"/>
              <w:right w:val="nil"/>
            </w:tcBorders>
            <w:shd w:val="clear" w:color="auto" w:fill="auto"/>
            <w:noWrap/>
            <w:vAlign w:val="bottom"/>
            <w:hideMark/>
          </w:tcPr>
          <w:p w14:paraId="7080637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ECSIT_HUMAN</w:t>
            </w:r>
          </w:p>
        </w:tc>
        <w:tc>
          <w:tcPr>
            <w:tcW w:w="8816" w:type="dxa"/>
            <w:tcBorders>
              <w:top w:val="nil"/>
              <w:left w:val="nil"/>
              <w:bottom w:val="nil"/>
              <w:right w:val="nil"/>
            </w:tcBorders>
            <w:shd w:val="clear" w:color="auto" w:fill="auto"/>
            <w:noWrap/>
            <w:vAlign w:val="bottom"/>
            <w:hideMark/>
          </w:tcPr>
          <w:p w14:paraId="0875812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Evolutionarily conserved </w:t>
            </w:r>
            <w:proofErr w:type="spellStart"/>
            <w:r w:rsidRPr="00F514BC">
              <w:rPr>
                <w:rFonts w:ascii="Aptos Narrow" w:eastAsia="Times New Roman" w:hAnsi="Aptos Narrow" w:cs="Times New Roman"/>
                <w:color w:val="000000"/>
                <w:kern w:val="0"/>
                <w:lang w:val="en-GB" w:eastAsia="en-GB"/>
                <w14:ligatures w14:val="none"/>
              </w:rPr>
              <w:t>signaling</w:t>
            </w:r>
            <w:proofErr w:type="spellEnd"/>
            <w:r w:rsidRPr="00F514BC">
              <w:rPr>
                <w:rFonts w:ascii="Aptos Narrow" w:eastAsia="Times New Roman" w:hAnsi="Aptos Narrow" w:cs="Times New Roman"/>
                <w:color w:val="000000"/>
                <w:kern w:val="0"/>
                <w:lang w:val="en-GB" w:eastAsia="en-GB"/>
                <w14:ligatures w14:val="none"/>
              </w:rPr>
              <w:t xml:space="preserve"> intermediate in Toll pathway, mitochondrial (Protein SITPEC)</w:t>
            </w:r>
          </w:p>
        </w:tc>
      </w:tr>
      <w:tr w:rsidR="00F514BC" w:rsidRPr="00F514BC" w14:paraId="2A095C8A" w14:textId="77777777" w:rsidTr="00F514BC">
        <w:trPr>
          <w:trHeight w:val="288"/>
        </w:trPr>
        <w:tc>
          <w:tcPr>
            <w:tcW w:w="590" w:type="dxa"/>
            <w:tcBorders>
              <w:top w:val="nil"/>
              <w:left w:val="nil"/>
              <w:bottom w:val="nil"/>
              <w:right w:val="nil"/>
            </w:tcBorders>
            <w:shd w:val="clear" w:color="auto" w:fill="auto"/>
            <w:noWrap/>
            <w:vAlign w:val="bottom"/>
            <w:hideMark/>
          </w:tcPr>
          <w:p w14:paraId="65B8932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MEP50_HUMAN</w:t>
            </w:r>
          </w:p>
        </w:tc>
        <w:tc>
          <w:tcPr>
            <w:tcW w:w="8816" w:type="dxa"/>
            <w:tcBorders>
              <w:top w:val="nil"/>
              <w:left w:val="nil"/>
              <w:bottom w:val="nil"/>
              <w:right w:val="nil"/>
            </w:tcBorders>
            <w:shd w:val="clear" w:color="auto" w:fill="auto"/>
            <w:noWrap/>
            <w:vAlign w:val="bottom"/>
            <w:hideMark/>
          </w:tcPr>
          <w:p w14:paraId="74F304B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Methylosome</w:t>
            </w:r>
            <w:proofErr w:type="spellEnd"/>
            <w:r w:rsidRPr="00F514BC">
              <w:rPr>
                <w:rFonts w:ascii="Aptos Narrow" w:eastAsia="Times New Roman" w:hAnsi="Aptos Narrow" w:cs="Times New Roman"/>
                <w:color w:val="000000"/>
                <w:kern w:val="0"/>
                <w:lang w:val="en-GB" w:eastAsia="en-GB"/>
                <w14:ligatures w14:val="none"/>
              </w:rPr>
              <w:t xml:space="preserve"> protein 50 (MEP-50) (Androgen receptor cofactor p44) (WD repeat-containing protein 77) (p44/Mep50)</w:t>
            </w:r>
          </w:p>
        </w:tc>
      </w:tr>
      <w:tr w:rsidR="00F514BC" w:rsidRPr="00F514BC" w14:paraId="47E13631" w14:textId="77777777" w:rsidTr="00F514BC">
        <w:trPr>
          <w:trHeight w:val="288"/>
        </w:trPr>
        <w:tc>
          <w:tcPr>
            <w:tcW w:w="590" w:type="dxa"/>
            <w:tcBorders>
              <w:top w:val="nil"/>
              <w:left w:val="nil"/>
              <w:bottom w:val="nil"/>
              <w:right w:val="nil"/>
            </w:tcBorders>
            <w:shd w:val="clear" w:color="auto" w:fill="auto"/>
            <w:noWrap/>
            <w:vAlign w:val="bottom"/>
            <w:hideMark/>
          </w:tcPr>
          <w:p w14:paraId="442FF57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CQ062_HUMAN</w:t>
            </w:r>
          </w:p>
        </w:tc>
        <w:tc>
          <w:tcPr>
            <w:tcW w:w="8816" w:type="dxa"/>
            <w:tcBorders>
              <w:top w:val="nil"/>
              <w:left w:val="nil"/>
              <w:bottom w:val="nil"/>
              <w:right w:val="nil"/>
            </w:tcBorders>
            <w:shd w:val="clear" w:color="auto" w:fill="auto"/>
            <w:noWrap/>
            <w:vAlign w:val="bottom"/>
            <w:hideMark/>
          </w:tcPr>
          <w:p w14:paraId="7EE8E68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Uncharacterized protein C17orf62</w:t>
            </w:r>
          </w:p>
        </w:tc>
      </w:tr>
      <w:tr w:rsidR="00F514BC" w:rsidRPr="00F514BC" w14:paraId="576D528B" w14:textId="77777777" w:rsidTr="00F514BC">
        <w:trPr>
          <w:trHeight w:val="288"/>
        </w:trPr>
        <w:tc>
          <w:tcPr>
            <w:tcW w:w="590" w:type="dxa"/>
            <w:tcBorders>
              <w:top w:val="nil"/>
              <w:left w:val="nil"/>
              <w:bottom w:val="nil"/>
              <w:right w:val="nil"/>
            </w:tcBorders>
            <w:shd w:val="clear" w:color="auto" w:fill="auto"/>
            <w:noWrap/>
            <w:vAlign w:val="bottom"/>
            <w:hideMark/>
          </w:tcPr>
          <w:p w14:paraId="25E8CB9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TBA1C_HUMAN</w:t>
            </w:r>
          </w:p>
        </w:tc>
        <w:tc>
          <w:tcPr>
            <w:tcW w:w="8816" w:type="dxa"/>
            <w:tcBorders>
              <w:top w:val="nil"/>
              <w:left w:val="nil"/>
              <w:bottom w:val="nil"/>
              <w:right w:val="nil"/>
            </w:tcBorders>
            <w:shd w:val="clear" w:color="auto" w:fill="auto"/>
            <w:noWrap/>
            <w:vAlign w:val="bottom"/>
            <w:hideMark/>
          </w:tcPr>
          <w:p w14:paraId="6ED75F3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Tubulin alpha-1C chain (Alpha-tubulin 6) (Tubulin alpha-6 chain)</w:t>
            </w:r>
          </w:p>
        </w:tc>
      </w:tr>
      <w:tr w:rsidR="00F514BC" w:rsidRPr="00F514BC" w14:paraId="5C8CECC6" w14:textId="77777777" w:rsidTr="00F514BC">
        <w:trPr>
          <w:trHeight w:val="288"/>
        </w:trPr>
        <w:tc>
          <w:tcPr>
            <w:tcW w:w="590" w:type="dxa"/>
            <w:tcBorders>
              <w:top w:val="nil"/>
              <w:left w:val="nil"/>
              <w:bottom w:val="nil"/>
              <w:right w:val="nil"/>
            </w:tcBorders>
            <w:shd w:val="clear" w:color="auto" w:fill="auto"/>
            <w:noWrap/>
            <w:vAlign w:val="bottom"/>
            <w:hideMark/>
          </w:tcPr>
          <w:p w14:paraId="18047EE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SELS_HUMAN</w:t>
            </w:r>
          </w:p>
        </w:tc>
        <w:tc>
          <w:tcPr>
            <w:tcW w:w="8816" w:type="dxa"/>
            <w:tcBorders>
              <w:top w:val="nil"/>
              <w:left w:val="nil"/>
              <w:bottom w:val="nil"/>
              <w:right w:val="nil"/>
            </w:tcBorders>
            <w:shd w:val="clear" w:color="auto" w:fill="auto"/>
            <w:noWrap/>
            <w:vAlign w:val="bottom"/>
            <w:hideMark/>
          </w:tcPr>
          <w:p w14:paraId="7F86418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Selenoprotein</w:t>
            </w:r>
            <w:proofErr w:type="spellEnd"/>
            <w:r w:rsidRPr="00F514BC">
              <w:rPr>
                <w:rFonts w:ascii="Aptos Narrow" w:eastAsia="Times New Roman" w:hAnsi="Aptos Narrow" w:cs="Times New Roman"/>
                <w:color w:val="000000"/>
                <w:kern w:val="0"/>
                <w:lang w:val="en-GB" w:eastAsia="en-GB"/>
                <w14:ligatures w14:val="none"/>
              </w:rPr>
              <w:t xml:space="preserve"> S (</w:t>
            </w:r>
            <w:proofErr w:type="spellStart"/>
            <w:r w:rsidRPr="00F514BC">
              <w:rPr>
                <w:rFonts w:ascii="Aptos Narrow" w:eastAsia="Times New Roman" w:hAnsi="Aptos Narrow" w:cs="Times New Roman"/>
                <w:color w:val="000000"/>
                <w:kern w:val="0"/>
                <w:lang w:val="en-GB" w:eastAsia="en-GB"/>
                <w14:ligatures w14:val="none"/>
              </w:rPr>
              <w:t>SelS</w:t>
            </w:r>
            <w:proofErr w:type="spellEnd"/>
            <w:r w:rsidRPr="00F514BC">
              <w:rPr>
                <w:rFonts w:ascii="Aptos Narrow" w:eastAsia="Times New Roman" w:hAnsi="Aptos Narrow" w:cs="Times New Roman"/>
                <w:color w:val="000000"/>
                <w:kern w:val="0"/>
                <w:lang w:val="en-GB" w:eastAsia="en-GB"/>
                <w14:ligatures w14:val="none"/>
              </w:rPr>
              <w:t>) (VCP-interacting membrane protein)</w:t>
            </w:r>
          </w:p>
        </w:tc>
      </w:tr>
      <w:tr w:rsidR="00F514BC" w:rsidRPr="00F514BC" w14:paraId="53BFEE47" w14:textId="77777777" w:rsidTr="00F514BC">
        <w:trPr>
          <w:trHeight w:val="288"/>
        </w:trPr>
        <w:tc>
          <w:tcPr>
            <w:tcW w:w="590" w:type="dxa"/>
            <w:tcBorders>
              <w:top w:val="nil"/>
              <w:left w:val="nil"/>
              <w:bottom w:val="nil"/>
              <w:right w:val="nil"/>
            </w:tcBorders>
            <w:shd w:val="clear" w:color="auto" w:fill="auto"/>
            <w:noWrap/>
            <w:vAlign w:val="bottom"/>
            <w:hideMark/>
          </w:tcPr>
          <w:p w14:paraId="2564573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APOL2_HUMAN</w:t>
            </w:r>
          </w:p>
        </w:tc>
        <w:tc>
          <w:tcPr>
            <w:tcW w:w="8816" w:type="dxa"/>
            <w:tcBorders>
              <w:top w:val="nil"/>
              <w:left w:val="nil"/>
              <w:bottom w:val="nil"/>
              <w:right w:val="nil"/>
            </w:tcBorders>
            <w:shd w:val="clear" w:color="auto" w:fill="auto"/>
            <w:noWrap/>
            <w:vAlign w:val="bottom"/>
            <w:hideMark/>
          </w:tcPr>
          <w:p w14:paraId="15720F4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Apolipoprotein L2 (Apolipoprotein L-II) (ApoL-II)</w:t>
            </w:r>
          </w:p>
        </w:tc>
      </w:tr>
      <w:tr w:rsidR="00F514BC" w:rsidRPr="00F514BC" w14:paraId="369E43A0" w14:textId="77777777" w:rsidTr="00F514BC">
        <w:trPr>
          <w:trHeight w:val="288"/>
        </w:trPr>
        <w:tc>
          <w:tcPr>
            <w:tcW w:w="590" w:type="dxa"/>
            <w:tcBorders>
              <w:top w:val="nil"/>
              <w:left w:val="nil"/>
              <w:bottom w:val="nil"/>
              <w:right w:val="nil"/>
            </w:tcBorders>
            <w:shd w:val="clear" w:color="auto" w:fill="auto"/>
            <w:noWrap/>
            <w:vAlign w:val="bottom"/>
            <w:hideMark/>
          </w:tcPr>
          <w:p w14:paraId="0525067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MBB1A_HUMAN</w:t>
            </w:r>
          </w:p>
        </w:tc>
        <w:tc>
          <w:tcPr>
            <w:tcW w:w="8816" w:type="dxa"/>
            <w:tcBorders>
              <w:top w:val="nil"/>
              <w:left w:val="nil"/>
              <w:bottom w:val="nil"/>
              <w:right w:val="nil"/>
            </w:tcBorders>
            <w:shd w:val="clear" w:color="auto" w:fill="auto"/>
            <w:noWrap/>
            <w:vAlign w:val="bottom"/>
            <w:hideMark/>
          </w:tcPr>
          <w:p w14:paraId="7874DF0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Myb</w:t>
            </w:r>
            <w:proofErr w:type="spellEnd"/>
            <w:r w:rsidRPr="00F514BC">
              <w:rPr>
                <w:rFonts w:ascii="Aptos Narrow" w:eastAsia="Times New Roman" w:hAnsi="Aptos Narrow" w:cs="Times New Roman"/>
                <w:color w:val="000000"/>
                <w:kern w:val="0"/>
                <w:lang w:val="en-GB" w:eastAsia="en-GB"/>
                <w14:ligatures w14:val="none"/>
              </w:rPr>
              <w:t>-binding protein 1A</w:t>
            </w:r>
          </w:p>
        </w:tc>
      </w:tr>
      <w:tr w:rsidR="00F514BC" w:rsidRPr="00F514BC" w14:paraId="79DC13A5" w14:textId="77777777" w:rsidTr="00F514BC">
        <w:trPr>
          <w:trHeight w:val="288"/>
        </w:trPr>
        <w:tc>
          <w:tcPr>
            <w:tcW w:w="590" w:type="dxa"/>
            <w:tcBorders>
              <w:top w:val="nil"/>
              <w:left w:val="nil"/>
              <w:bottom w:val="nil"/>
              <w:right w:val="nil"/>
            </w:tcBorders>
            <w:shd w:val="clear" w:color="auto" w:fill="auto"/>
            <w:noWrap/>
            <w:vAlign w:val="bottom"/>
            <w:hideMark/>
          </w:tcPr>
          <w:p w14:paraId="709530A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FERM1_HUMAN</w:t>
            </w:r>
          </w:p>
        </w:tc>
        <w:tc>
          <w:tcPr>
            <w:tcW w:w="8816" w:type="dxa"/>
            <w:tcBorders>
              <w:top w:val="nil"/>
              <w:left w:val="nil"/>
              <w:bottom w:val="nil"/>
              <w:right w:val="nil"/>
            </w:tcBorders>
            <w:shd w:val="clear" w:color="auto" w:fill="auto"/>
            <w:noWrap/>
            <w:vAlign w:val="bottom"/>
            <w:hideMark/>
          </w:tcPr>
          <w:p w14:paraId="26788D9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Fermitin</w:t>
            </w:r>
            <w:proofErr w:type="spellEnd"/>
            <w:r w:rsidRPr="00F514BC">
              <w:rPr>
                <w:rFonts w:ascii="Aptos Narrow" w:eastAsia="Times New Roman" w:hAnsi="Aptos Narrow" w:cs="Times New Roman"/>
                <w:color w:val="000000"/>
                <w:kern w:val="0"/>
                <w:lang w:val="en-GB" w:eastAsia="en-GB"/>
                <w14:ligatures w14:val="none"/>
              </w:rPr>
              <w:t xml:space="preserve"> family homolog 1 (</w:t>
            </w:r>
            <w:proofErr w:type="spellStart"/>
            <w:r w:rsidRPr="00F514BC">
              <w:rPr>
                <w:rFonts w:ascii="Aptos Narrow" w:eastAsia="Times New Roman" w:hAnsi="Aptos Narrow" w:cs="Times New Roman"/>
                <w:color w:val="000000"/>
                <w:kern w:val="0"/>
                <w:lang w:val="en-GB" w:eastAsia="en-GB"/>
                <w14:ligatures w14:val="none"/>
              </w:rPr>
              <w:t>Kindlerin</w:t>
            </w:r>
            <w:proofErr w:type="spellEnd"/>
            <w:r w:rsidRPr="00F514BC">
              <w:rPr>
                <w:rFonts w:ascii="Aptos Narrow" w:eastAsia="Times New Roman" w:hAnsi="Aptos Narrow" w:cs="Times New Roman"/>
                <w:color w:val="000000"/>
                <w:kern w:val="0"/>
                <w:lang w:val="en-GB" w:eastAsia="en-GB"/>
                <w14:ligatures w14:val="none"/>
              </w:rPr>
              <w:t>) (Kindlin syndrome protein) (Kindlin-1) (Unc-112-related protein 1)</w:t>
            </w:r>
          </w:p>
        </w:tc>
      </w:tr>
      <w:tr w:rsidR="00F514BC" w:rsidRPr="00F514BC" w14:paraId="12DE5CB6" w14:textId="77777777" w:rsidTr="00F514BC">
        <w:trPr>
          <w:trHeight w:val="288"/>
        </w:trPr>
        <w:tc>
          <w:tcPr>
            <w:tcW w:w="590" w:type="dxa"/>
            <w:tcBorders>
              <w:top w:val="nil"/>
              <w:left w:val="nil"/>
              <w:bottom w:val="nil"/>
              <w:right w:val="nil"/>
            </w:tcBorders>
            <w:shd w:val="clear" w:color="auto" w:fill="auto"/>
            <w:noWrap/>
            <w:vAlign w:val="bottom"/>
            <w:hideMark/>
          </w:tcPr>
          <w:p w14:paraId="0AEA999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FA83C_HUMAN</w:t>
            </w:r>
          </w:p>
        </w:tc>
        <w:tc>
          <w:tcPr>
            <w:tcW w:w="8816" w:type="dxa"/>
            <w:tcBorders>
              <w:top w:val="nil"/>
              <w:left w:val="nil"/>
              <w:bottom w:val="nil"/>
              <w:right w:val="nil"/>
            </w:tcBorders>
            <w:shd w:val="clear" w:color="auto" w:fill="auto"/>
            <w:noWrap/>
            <w:vAlign w:val="bottom"/>
            <w:hideMark/>
          </w:tcPr>
          <w:p w14:paraId="6512875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FAM83C</w:t>
            </w:r>
          </w:p>
        </w:tc>
      </w:tr>
      <w:tr w:rsidR="00F514BC" w:rsidRPr="00F514BC" w14:paraId="2FF99973" w14:textId="77777777" w:rsidTr="00F514BC">
        <w:trPr>
          <w:trHeight w:val="288"/>
        </w:trPr>
        <w:tc>
          <w:tcPr>
            <w:tcW w:w="590" w:type="dxa"/>
            <w:tcBorders>
              <w:top w:val="nil"/>
              <w:left w:val="nil"/>
              <w:bottom w:val="nil"/>
              <w:right w:val="nil"/>
            </w:tcBorders>
            <w:shd w:val="clear" w:color="auto" w:fill="auto"/>
            <w:noWrap/>
            <w:vAlign w:val="bottom"/>
            <w:hideMark/>
          </w:tcPr>
          <w:p w14:paraId="7797789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MGME1_HUMAN</w:t>
            </w:r>
          </w:p>
        </w:tc>
        <w:tc>
          <w:tcPr>
            <w:tcW w:w="8816" w:type="dxa"/>
            <w:tcBorders>
              <w:top w:val="nil"/>
              <w:left w:val="nil"/>
              <w:bottom w:val="nil"/>
              <w:right w:val="nil"/>
            </w:tcBorders>
            <w:shd w:val="clear" w:color="auto" w:fill="auto"/>
            <w:noWrap/>
            <w:vAlign w:val="bottom"/>
            <w:hideMark/>
          </w:tcPr>
          <w:p w14:paraId="08FB690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Mitochondrial genome maintenance exonuclease 1 (EC 3.1.-.-)</w:t>
            </w:r>
          </w:p>
        </w:tc>
      </w:tr>
      <w:tr w:rsidR="00F514BC" w:rsidRPr="00F514BC" w14:paraId="3DE704F6" w14:textId="77777777" w:rsidTr="00F514BC">
        <w:trPr>
          <w:trHeight w:val="288"/>
        </w:trPr>
        <w:tc>
          <w:tcPr>
            <w:tcW w:w="590" w:type="dxa"/>
            <w:tcBorders>
              <w:top w:val="nil"/>
              <w:left w:val="nil"/>
              <w:bottom w:val="nil"/>
              <w:right w:val="nil"/>
            </w:tcBorders>
            <w:shd w:val="clear" w:color="auto" w:fill="auto"/>
            <w:noWrap/>
            <w:vAlign w:val="bottom"/>
            <w:hideMark/>
          </w:tcPr>
          <w:p w14:paraId="15808B1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FYCO1_HUMAN</w:t>
            </w:r>
          </w:p>
        </w:tc>
        <w:tc>
          <w:tcPr>
            <w:tcW w:w="8816" w:type="dxa"/>
            <w:tcBorders>
              <w:top w:val="nil"/>
              <w:left w:val="nil"/>
              <w:bottom w:val="nil"/>
              <w:right w:val="nil"/>
            </w:tcBorders>
            <w:shd w:val="clear" w:color="auto" w:fill="auto"/>
            <w:noWrap/>
            <w:vAlign w:val="bottom"/>
            <w:hideMark/>
          </w:tcPr>
          <w:p w14:paraId="7F64178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FYVE and coiled-coil domain-containing protein 1 (Zinc finger FYVE domain-containing protein 7)</w:t>
            </w:r>
          </w:p>
        </w:tc>
      </w:tr>
      <w:tr w:rsidR="00F514BC" w:rsidRPr="00F514BC" w14:paraId="47FDE9AB" w14:textId="77777777" w:rsidTr="00F514BC">
        <w:trPr>
          <w:trHeight w:val="288"/>
        </w:trPr>
        <w:tc>
          <w:tcPr>
            <w:tcW w:w="590" w:type="dxa"/>
            <w:tcBorders>
              <w:top w:val="nil"/>
              <w:left w:val="nil"/>
              <w:bottom w:val="nil"/>
              <w:right w:val="nil"/>
            </w:tcBorders>
            <w:shd w:val="clear" w:color="auto" w:fill="auto"/>
            <w:noWrap/>
            <w:vAlign w:val="bottom"/>
            <w:hideMark/>
          </w:tcPr>
          <w:p w14:paraId="62B61B5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COE4_HUMAN</w:t>
            </w:r>
          </w:p>
        </w:tc>
        <w:tc>
          <w:tcPr>
            <w:tcW w:w="8816" w:type="dxa"/>
            <w:tcBorders>
              <w:top w:val="nil"/>
              <w:left w:val="nil"/>
              <w:bottom w:val="nil"/>
              <w:right w:val="nil"/>
            </w:tcBorders>
            <w:shd w:val="clear" w:color="auto" w:fill="auto"/>
            <w:noWrap/>
            <w:vAlign w:val="bottom"/>
            <w:hideMark/>
          </w:tcPr>
          <w:p w14:paraId="7F42FD5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Transcription factor COE4 (Early B-cell factor 4) (EBF-4) (Olf-1/EBF-like 4) (O/E-4) (OE-4)</w:t>
            </w:r>
          </w:p>
        </w:tc>
      </w:tr>
      <w:tr w:rsidR="00F514BC" w:rsidRPr="00F514BC" w14:paraId="5459E2CC" w14:textId="77777777" w:rsidTr="00F514BC">
        <w:trPr>
          <w:trHeight w:val="288"/>
        </w:trPr>
        <w:tc>
          <w:tcPr>
            <w:tcW w:w="590" w:type="dxa"/>
            <w:tcBorders>
              <w:top w:val="nil"/>
              <w:left w:val="nil"/>
              <w:bottom w:val="nil"/>
              <w:right w:val="nil"/>
            </w:tcBorders>
            <w:shd w:val="clear" w:color="auto" w:fill="auto"/>
            <w:noWrap/>
            <w:vAlign w:val="bottom"/>
            <w:hideMark/>
          </w:tcPr>
          <w:p w14:paraId="72FA10B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JPH2_HUMAN</w:t>
            </w:r>
          </w:p>
        </w:tc>
        <w:tc>
          <w:tcPr>
            <w:tcW w:w="8816" w:type="dxa"/>
            <w:tcBorders>
              <w:top w:val="nil"/>
              <w:left w:val="nil"/>
              <w:bottom w:val="nil"/>
              <w:right w:val="nil"/>
            </w:tcBorders>
            <w:shd w:val="clear" w:color="auto" w:fill="auto"/>
            <w:noWrap/>
            <w:vAlign w:val="bottom"/>
            <w:hideMark/>
          </w:tcPr>
          <w:p w14:paraId="7E606D9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Junctophilin-2 (JP-2) (Junctophilin type 2)</w:t>
            </w:r>
          </w:p>
        </w:tc>
      </w:tr>
      <w:tr w:rsidR="00F514BC" w:rsidRPr="00F514BC" w14:paraId="313C086A" w14:textId="77777777" w:rsidTr="00F514BC">
        <w:trPr>
          <w:trHeight w:val="288"/>
        </w:trPr>
        <w:tc>
          <w:tcPr>
            <w:tcW w:w="590" w:type="dxa"/>
            <w:tcBorders>
              <w:top w:val="nil"/>
              <w:left w:val="nil"/>
              <w:bottom w:val="nil"/>
              <w:right w:val="nil"/>
            </w:tcBorders>
            <w:shd w:val="clear" w:color="auto" w:fill="auto"/>
            <w:noWrap/>
            <w:vAlign w:val="bottom"/>
            <w:hideMark/>
          </w:tcPr>
          <w:p w14:paraId="175E7FF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COR1B_HUMAN</w:t>
            </w:r>
          </w:p>
        </w:tc>
        <w:tc>
          <w:tcPr>
            <w:tcW w:w="8816" w:type="dxa"/>
            <w:tcBorders>
              <w:top w:val="nil"/>
              <w:left w:val="nil"/>
              <w:bottom w:val="nil"/>
              <w:right w:val="nil"/>
            </w:tcBorders>
            <w:shd w:val="clear" w:color="auto" w:fill="auto"/>
            <w:noWrap/>
            <w:vAlign w:val="bottom"/>
            <w:hideMark/>
          </w:tcPr>
          <w:p w14:paraId="1F5F974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Coronin-1B (Coronin-2)</w:t>
            </w:r>
          </w:p>
        </w:tc>
      </w:tr>
      <w:tr w:rsidR="00F514BC" w:rsidRPr="00F514BC" w14:paraId="08718275" w14:textId="77777777" w:rsidTr="00F514BC">
        <w:trPr>
          <w:trHeight w:val="288"/>
        </w:trPr>
        <w:tc>
          <w:tcPr>
            <w:tcW w:w="590" w:type="dxa"/>
            <w:tcBorders>
              <w:top w:val="nil"/>
              <w:left w:val="nil"/>
              <w:bottom w:val="nil"/>
              <w:right w:val="nil"/>
            </w:tcBorders>
            <w:shd w:val="clear" w:color="auto" w:fill="auto"/>
            <w:noWrap/>
            <w:vAlign w:val="bottom"/>
            <w:hideMark/>
          </w:tcPr>
          <w:p w14:paraId="671BA11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TXD17_HUMAN</w:t>
            </w:r>
          </w:p>
        </w:tc>
        <w:tc>
          <w:tcPr>
            <w:tcW w:w="8816" w:type="dxa"/>
            <w:tcBorders>
              <w:top w:val="nil"/>
              <w:left w:val="nil"/>
              <w:bottom w:val="nil"/>
              <w:right w:val="nil"/>
            </w:tcBorders>
            <w:shd w:val="clear" w:color="auto" w:fill="auto"/>
            <w:noWrap/>
            <w:vAlign w:val="bottom"/>
            <w:hideMark/>
          </w:tcPr>
          <w:p w14:paraId="2A01219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Thioredoxin domain-containing protein 17 (14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thioredoxin-related protein) (TRP14) (Protein 42-9-9) (Thioredoxin-like protein 5)</w:t>
            </w:r>
          </w:p>
        </w:tc>
      </w:tr>
      <w:tr w:rsidR="00F514BC" w:rsidRPr="00F514BC" w14:paraId="42F53A6C" w14:textId="77777777" w:rsidTr="00F514BC">
        <w:trPr>
          <w:trHeight w:val="288"/>
        </w:trPr>
        <w:tc>
          <w:tcPr>
            <w:tcW w:w="590" w:type="dxa"/>
            <w:tcBorders>
              <w:top w:val="nil"/>
              <w:left w:val="nil"/>
              <w:bottom w:val="nil"/>
              <w:right w:val="nil"/>
            </w:tcBorders>
            <w:shd w:val="clear" w:color="auto" w:fill="auto"/>
            <w:noWrap/>
            <w:vAlign w:val="bottom"/>
            <w:hideMark/>
          </w:tcPr>
          <w:p w14:paraId="05A680A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PLCD4_HUMAN</w:t>
            </w:r>
          </w:p>
        </w:tc>
        <w:tc>
          <w:tcPr>
            <w:tcW w:w="8816" w:type="dxa"/>
            <w:tcBorders>
              <w:top w:val="nil"/>
              <w:left w:val="nil"/>
              <w:bottom w:val="nil"/>
              <w:right w:val="nil"/>
            </w:tcBorders>
            <w:shd w:val="clear" w:color="auto" w:fill="auto"/>
            <w:noWrap/>
            <w:vAlign w:val="bottom"/>
            <w:hideMark/>
          </w:tcPr>
          <w:p w14:paraId="5FA11D7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1-phosphatidylinositol 4,5-bisphosphate phosphodiesterase delta-4 (hPLCD4) (EC 3.1.4.11) (Phosphoinositide phospholipase C-delta-4) (Phospholipase C-delta-4) (PLC-delta-4)</w:t>
            </w:r>
          </w:p>
        </w:tc>
      </w:tr>
      <w:tr w:rsidR="00F514BC" w:rsidRPr="00F514BC" w14:paraId="6B6E9F17" w14:textId="77777777" w:rsidTr="00F514BC">
        <w:trPr>
          <w:trHeight w:val="288"/>
        </w:trPr>
        <w:tc>
          <w:tcPr>
            <w:tcW w:w="590" w:type="dxa"/>
            <w:tcBorders>
              <w:top w:val="nil"/>
              <w:left w:val="nil"/>
              <w:bottom w:val="nil"/>
              <w:right w:val="nil"/>
            </w:tcBorders>
            <w:shd w:val="clear" w:color="auto" w:fill="auto"/>
            <w:noWrap/>
            <w:vAlign w:val="bottom"/>
            <w:hideMark/>
          </w:tcPr>
          <w:p w14:paraId="54CF1E4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BUD13_HUMAN</w:t>
            </w:r>
          </w:p>
        </w:tc>
        <w:tc>
          <w:tcPr>
            <w:tcW w:w="8816" w:type="dxa"/>
            <w:tcBorders>
              <w:top w:val="nil"/>
              <w:left w:val="nil"/>
              <w:bottom w:val="nil"/>
              <w:right w:val="nil"/>
            </w:tcBorders>
            <w:shd w:val="clear" w:color="auto" w:fill="auto"/>
            <w:noWrap/>
            <w:vAlign w:val="bottom"/>
            <w:hideMark/>
          </w:tcPr>
          <w:p w14:paraId="28CA140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BUD13 homolog</w:t>
            </w:r>
          </w:p>
        </w:tc>
      </w:tr>
      <w:tr w:rsidR="00F514BC" w:rsidRPr="00F514BC" w14:paraId="5C141671" w14:textId="77777777" w:rsidTr="00F514BC">
        <w:trPr>
          <w:trHeight w:val="288"/>
        </w:trPr>
        <w:tc>
          <w:tcPr>
            <w:tcW w:w="590" w:type="dxa"/>
            <w:tcBorders>
              <w:top w:val="nil"/>
              <w:left w:val="nil"/>
              <w:bottom w:val="nil"/>
              <w:right w:val="nil"/>
            </w:tcBorders>
            <w:shd w:val="clear" w:color="auto" w:fill="auto"/>
            <w:noWrap/>
            <w:vAlign w:val="bottom"/>
            <w:hideMark/>
          </w:tcPr>
          <w:p w14:paraId="0DDA13B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CPPED_HUMAN</w:t>
            </w:r>
          </w:p>
        </w:tc>
        <w:tc>
          <w:tcPr>
            <w:tcW w:w="8816" w:type="dxa"/>
            <w:tcBorders>
              <w:top w:val="nil"/>
              <w:left w:val="nil"/>
              <w:bottom w:val="nil"/>
              <w:right w:val="nil"/>
            </w:tcBorders>
            <w:shd w:val="clear" w:color="auto" w:fill="auto"/>
            <w:noWrap/>
            <w:vAlign w:val="bottom"/>
            <w:hideMark/>
          </w:tcPr>
          <w:p w14:paraId="02323B2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Serine/threonine-protein phosphatase CPPED1 (EC 3.1.3.16) (Calcineurin-like </w:t>
            </w:r>
            <w:proofErr w:type="spellStart"/>
            <w:r w:rsidRPr="00F514BC">
              <w:rPr>
                <w:rFonts w:ascii="Aptos Narrow" w:eastAsia="Times New Roman" w:hAnsi="Aptos Narrow" w:cs="Times New Roman"/>
                <w:color w:val="000000"/>
                <w:kern w:val="0"/>
                <w:lang w:val="en-GB" w:eastAsia="en-GB"/>
                <w14:ligatures w14:val="none"/>
              </w:rPr>
              <w:t>phosphoesterase</w:t>
            </w:r>
            <w:proofErr w:type="spellEnd"/>
            <w:r w:rsidRPr="00F514BC">
              <w:rPr>
                <w:rFonts w:ascii="Aptos Narrow" w:eastAsia="Times New Roman" w:hAnsi="Aptos Narrow" w:cs="Times New Roman"/>
                <w:color w:val="000000"/>
                <w:kern w:val="0"/>
                <w:lang w:val="en-GB" w:eastAsia="en-GB"/>
                <w14:ligatures w14:val="none"/>
              </w:rPr>
              <w:t xml:space="preserve"> domain-containing protein 1) (Complete S-transactivated protein 1)</w:t>
            </w:r>
          </w:p>
        </w:tc>
      </w:tr>
      <w:tr w:rsidR="00F514BC" w:rsidRPr="00F514BC" w14:paraId="5B6BBC58" w14:textId="77777777" w:rsidTr="00F514BC">
        <w:trPr>
          <w:trHeight w:val="288"/>
        </w:trPr>
        <w:tc>
          <w:tcPr>
            <w:tcW w:w="590" w:type="dxa"/>
            <w:tcBorders>
              <w:top w:val="nil"/>
              <w:left w:val="nil"/>
              <w:bottom w:val="nil"/>
              <w:right w:val="nil"/>
            </w:tcBorders>
            <w:shd w:val="clear" w:color="auto" w:fill="auto"/>
            <w:noWrap/>
            <w:vAlign w:val="bottom"/>
            <w:hideMark/>
          </w:tcPr>
          <w:p w14:paraId="09ADCDA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VPS25_HUMAN</w:t>
            </w:r>
          </w:p>
        </w:tc>
        <w:tc>
          <w:tcPr>
            <w:tcW w:w="8816" w:type="dxa"/>
            <w:tcBorders>
              <w:top w:val="nil"/>
              <w:left w:val="nil"/>
              <w:bottom w:val="nil"/>
              <w:right w:val="nil"/>
            </w:tcBorders>
            <w:shd w:val="clear" w:color="auto" w:fill="auto"/>
            <w:noWrap/>
            <w:vAlign w:val="bottom"/>
            <w:hideMark/>
          </w:tcPr>
          <w:p w14:paraId="6BB6B5D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Vacuolar</w:t>
            </w:r>
            <w:proofErr w:type="spellEnd"/>
            <w:r w:rsidRPr="00F514BC">
              <w:rPr>
                <w:rFonts w:ascii="Aptos Narrow" w:eastAsia="Times New Roman" w:hAnsi="Aptos Narrow" w:cs="Times New Roman"/>
                <w:color w:val="000000"/>
                <w:kern w:val="0"/>
                <w:lang w:val="en-GB" w:eastAsia="en-GB"/>
                <w14:ligatures w14:val="none"/>
              </w:rPr>
              <w:t xml:space="preserve"> protein-sorting-associated protein 25 (hVps25) (Dermal papilla-derived protein 9) (ELL-associated protein of 20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(ESCRT-II complex subunit VPS25)</w:t>
            </w:r>
          </w:p>
        </w:tc>
      </w:tr>
      <w:tr w:rsidR="00F514BC" w:rsidRPr="00F514BC" w14:paraId="47A725BA" w14:textId="77777777" w:rsidTr="00F514BC">
        <w:trPr>
          <w:trHeight w:val="288"/>
        </w:trPr>
        <w:tc>
          <w:tcPr>
            <w:tcW w:w="590" w:type="dxa"/>
            <w:tcBorders>
              <w:top w:val="nil"/>
              <w:left w:val="nil"/>
              <w:bottom w:val="nil"/>
              <w:right w:val="nil"/>
            </w:tcBorders>
            <w:shd w:val="clear" w:color="auto" w:fill="auto"/>
            <w:noWrap/>
            <w:vAlign w:val="bottom"/>
            <w:hideMark/>
          </w:tcPr>
          <w:p w14:paraId="4F256CE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RM45_HUMAN</w:t>
            </w:r>
          </w:p>
        </w:tc>
        <w:tc>
          <w:tcPr>
            <w:tcW w:w="8816" w:type="dxa"/>
            <w:tcBorders>
              <w:top w:val="nil"/>
              <w:left w:val="nil"/>
              <w:bottom w:val="nil"/>
              <w:right w:val="nil"/>
            </w:tcBorders>
            <w:shd w:val="clear" w:color="auto" w:fill="auto"/>
            <w:noWrap/>
            <w:vAlign w:val="bottom"/>
            <w:hideMark/>
          </w:tcPr>
          <w:p w14:paraId="69CF100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39S ribosomal protein L45, mitochondrial (L45mt) (MRP-L45)</w:t>
            </w:r>
          </w:p>
        </w:tc>
      </w:tr>
      <w:tr w:rsidR="00F514BC" w:rsidRPr="00F514BC" w14:paraId="0AAAE8E7" w14:textId="77777777" w:rsidTr="00F514BC">
        <w:trPr>
          <w:trHeight w:val="288"/>
        </w:trPr>
        <w:tc>
          <w:tcPr>
            <w:tcW w:w="590" w:type="dxa"/>
            <w:tcBorders>
              <w:top w:val="nil"/>
              <w:left w:val="nil"/>
              <w:bottom w:val="nil"/>
              <w:right w:val="nil"/>
            </w:tcBorders>
            <w:shd w:val="clear" w:color="auto" w:fill="auto"/>
            <w:noWrap/>
            <w:vAlign w:val="bottom"/>
            <w:hideMark/>
          </w:tcPr>
          <w:p w14:paraId="725F1F1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REEP2_HUMAN</w:t>
            </w:r>
          </w:p>
        </w:tc>
        <w:tc>
          <w:tcPr>
            <w:tcW w:w="8816" w:type="dxa"/>
            <w:tcBorders>
              <w:top w:val="nil"/>
              <w:left w:val="nil"/>
              <w:bottom w:val="nil"/>
              <w:right w:val="nil"/>
            </w:tcBorders>
            <w:shd w:val="clear" w:color="auto" w:fill="auto"/>
            <w:noWrap/>
            <w:vAlign w:val="bottom"/>
            <w:hideMark/>
          </w:tcPr>
          <w:p w14:paraId="4638C35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Receptor expression-enhancing protein 2</w:t>
            </w:r>
          </w:p>
        </w:tc>
      </w:tr>
      <w:tr w:rsidR="00F514BC" w:rsidRPr="00F514BC" w14:paraId="6DF42D8A" w14:textId="77777777" w:rsidTr="00F514BC">
        <w:trPr>
          <w:trHeight w:val="288"/>
        </w:trPr>
        <w:tc>
          <w:tcPr>
            <w:tcW w:w="590" w:type="dxa"/>
            <w:tcBorders>
              <w:top w:val="nil"/>
              <w:left w:val="nil"/>
              <w:bottom w:val="nil"/>
              <w:right w:val="nil"/>
            </w:tcBorders>
            <w:shd w:val="clear" w:color="auto" w:fill="auto"/>
            <w:noWrap/>
            <w:vAlign w:val="bottom"/>
            <w:hideMark/>
          </w:tcPr>
          <w:p w14:paraId="59B5A8E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WIBG_HUMAN</w:t>
            </w:r>
          </w:p>
        </w:tc>
        <w:tc>
          <w:tcPr>
            <w:tcW w:w="8816" w:type="dxa"/>
            <w:tcBorders>
              <w:top w:val="nil"/>
              <w:left w:val="nil"/>
              <w:bottom w:val="nil"/>
              <w:right w:val="nil"/>
            </w:tcBorders>
            <w:shd w:val="clear" w:color="auto" w:fill="auto"/>
            <w:noWrap/>
            <w:vAlign w:val="bottom"/>
            <w:hideMark/>
          </w:tcPr>
          <w:p w14:paraId="291D8E9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Partner of Y14 and </w:t>
            </w:r>
            <w:proofErr w:type="spellStart"/>
            <w:r w:rsidRPr="00F514BC">
              <w:rPr>
                <w:rFonts w:ascii="Aptos Narrow" w:eastAsia="Times New Roman" w:hAnsi="Aptos Narrow" w:cs="Times New Roman"/>
                <w:color w:val="000000"/>
                <w:kern w:val="0"/>
                <w:lang w:val="en-GB" w:eastAsia="en-GB"/>
                <w14:ligatures w14:val="none"/>
              </w:rPr>
              <w:t>mago</w:t>
            </w:r>
            <w:proofErr w:type="spellEnd"/>
            <w:r w:rsidRPr="00F514BC">
              <w:rPr>
                <w:rFonts w:ascii="Aptos Narrow" w:eastAsia="Times New Roman" w:hAnsi="Aptos Narrow" w:cs="Times New Roman"/>
                <w:color w:val="000000"/>
                <w:kern w:val="0"/>
                <w:lang w:val="en-GB" w:eastAsia="en-GB"/>
                <w14:ligatures w14:val="none"/>
              </w:rPr>
              <w:t xml:space="preserve"> (Protein </w:t>
            </w:r>
            <w:proofErr w:type="spellStart"/>
            <w:r w:rsidRPr="00F514BC">
              <w:rPr>
                <w:rFonts w:ascii="Aptos Narrow" w:eastAsia="Times New Roman" w:hAnsi="Aptos Narrow" w:cs="Times New Roman"/>
                <w:color w:val="000000"/>
                <w:kern w:val="0"/>
                <w:lang w:val="en-GB" w:eastAsia="en-GB"/>
                <w14:ligatures w14:val="none"/>
              </w:rPr>
              <w:t>wibg</w:t>
            </w:r>
            <w:proofErr w:type="spellEnd"/>
            <w:r w:rsidRPr="00F514BC">
              <w:rPr>
                <w:rFonts w:ascii="Aptos Narrow" w:eastAsia="Times New Roman" w:hAnsi="Aptos Narrow" w:cs="Times New Roman"/>
                <w:color w:val="000000"/>
                <w:kern w:val="0"/>
                <w:lang w:val="en-GB" w:eastAsia="en-GB"/>
                <w14:ligatures w14:val="none"/>
              </w:rPr>
              <w:t xml:space="preserve"> homolog)</w:t>
            </w:r>
          </w:p>
        </w:tc>
      </w:tr>
      <w:tr w:rsidR="00F514BC" w:rsidRPr="00F514BC" w14:paraId="397A1D03" w14:textId="77777777" w:rsidTr="00F514BC">
        <w:trPr>
          <w:trHeight w:val="288"/>
        </w:trPr>
        <w:tc>
          <w:tcPr>
            <w:tcW w:w="590" w:type="dxa"/>
            <w:tcBorders>
              <w:top w:val="nil"/>
              <w:left w:val="nil"/>
              <w:bottom w:val="nil"/>
              <w:right w:val="nil"/>
            </w:tcBorders>
            <w:shd w:val="clear" w:color="auto" w:fill="auto"/>
            <w:noWrap/>
            <w:vAlign w:val="bottom"/>
            <w:hideMark/>
          </w:tcPr>
          <w:p w14:paraId="4B83FC8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LARP6_HUMAN</w:t>
            </w:r>
          </w:p>
        </w:tc>
        <w:tc>
          <w:tcPr>
            <w:tcW w:w="8816" w:type="dxa"/>
            <w:tcBorders>
              <w:top w:val="nil"/>
              <w:left w:val="nil"/>
              <w:bottom w:val="nil"/>
              <w:right w:val="nil"/>
            </w:tcBorders>
            <w:shd w:val="clear" w:color="auto" w:fill="auto"/>
            <w:noWrap/>
            <w:vAlign w:val="bottom"/>
            <w:hideMark/>
          </w:tcPr>
          <w:p w14:paraId="217C529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La-related protein 6 (Acheron) (</w:t>
            </w:r>
            <w:proofErr w:type="spellStart"/>
            <w:r w:rsidRPr="00F514BC">
              <w:rPr>
                <w:rFonts w:ascii="Aptos Narrow" w:eastAsia="Times New Roman" w:hAnsi="Aptos Narrow" w:cs="Times New Roman"/>
                <w:color w:val="000000"/>
                <w:kern w:val="0"/>
                <w:lang w:val="en-GB" w:eastAsia="en-GB"/>
                <w14:ligatures w14:val="none"/>
              </w:rPr>
              <w:t>Achn</w:t>
            </w:r>
            <w:proofErr w:type="spellEnd"/>
            <w:r w:rsidRPr="00F514BC">
              <w:rPr>
                <w:rFonts w:ascii="Aptos Narrow" w:eastAsia="Times New Roman" w:hAnsi="Aptos Narrow" w:cs="Times New Roman"/>
                <w:color w:val="000000"/>
                <w:kern w:val="0"/>
                <w:lang w:val="en-GB" w:eastAsia="en-GB"/>
                <w14:ligatures w14:val="none"/>
              </w:rPr>
              <w:t>) (La ribonucleoprotein domain family member 6)</w:t>
            </w:r>
          </w:p>
        </w:tc>
      </w:tr>
      <w:tr w:rsidR="00F514BC" w:rsidRPr="00F514BC" w14:paraId="5B891C76" w14:textId="77777777" w:rsidTr="00F514BC">
        <w:trPr>
          <w:trHeight w:val="288"/>
        </w:trPr>
        <w:tc>
          <w:tcPr>
            <w:tcW w:w="590" w:type="dxa"/>
            <w:tcBorders>
              <w:top w:val="nil"/>
              <w:left w:val="nil"/>
              <w:bottom w:val="nil"/>
              <w:right w:val="nil"/>
            </w:tcBorders>
            <w:shd w:val="clear" w:color="auto" w:fill="auto"/>
            <w:noWrap/>
            <w:vAlign w:val="bottom"/>
            <w:hideMark/>
          </w:tcPr>
          <w:p w14:paraId="1CB7DCF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UQCC2_HUMAN</w:t>
            </w:r>
          </w:p>
        </w:tc>
        <w:tc>
          <w:tcPr>
            <w:tcW w:w="8816" w:type="dxa"/>
            <w:tcBorders>
              <w:top w:val="nil"/>
              <w:left w:val="nil"/>
              <w:bottom w:val="nil"/>
              <w:right w:val="nil"/>
            </w:tcBorders>
            <w:shd w:val="clear" w:color="auto" w:fill="auto"/>
            <w:noWrap/>
            <w:vAlign w:val="bottom"/>
            <w:hideMark/>
          </w:tcPr>
          <w:p w14:paraId="54A510F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Ubiquinol-cytochrome-c reductase complex assembly factor 2 (Breast cancer-associated protein SGA-81M) (Mitochondrial nucleoid factor 1) (Mitochondrial protein M19)</w:t>
            </w:r>
          </w:p>
        </w:tc>
      </w:tr>
      <w:tr w:rsidR="00F514BC" w:rsidRPr="00F514BC" w14:paraId="5FF85B8B" w14:textId="77777777" w:rsidTr="00F514BC">
        <w:trPr>
          <w:trHeight w:val="288"/>
        </w:trPr>
        <w:tc>
          <w:tcPr>
            <w:tcW w:w="590" w:type="dxa"/>
            <w:tcBorders>
              <w:top w:val="nil"/>
              <w:left w:val="nil"/>
              <w:bottom w:val="nil"/>
              <w:right w:val="nil"/>
            </w:tcBorders>
            <w:shd w:val="clear" w:color="auto" w:fill="auto"/>
            <w:noWrap/>
            <w:vAlign w:val="bottom"/>
            <w:hideMark/>
          </w:tcPr>
          <w:p w14:paraId="3615CC4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MIEN1_HUMAN</w:t>
            </w:r>
          </w:p>
        </w:tc>
        <w:tc>
          <w:tcPr>
            <w:tcW w:w="8816" w:type="dxa"/>
            <w:tcBorders>
              <w:top w:val="nil"/>
              <w:left w:val="nil"/>
              <w:bottom w:val="nil"/>
              <w:right w:val="nil"/>
            </w:tcBorders>
            <w:shd w:val="clear" w:color="auto" w:fill="auto"/>
            <w:noWrap/>
            <w:vAlign w:val="bottom"/>
            <w:hideMark/>
          </w:tcPr>
          <w:p w14:paraId="7D4BCCA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Migration and invasion enhancer 1 (HBV X-transactivated gene 4 protein) (HBV </w:t>
            </w:r>
            <w:proofErr w:type="spellStart"/>
            <w:r w:rsidRPr="00F514BC">
              <w:rPr>
                <w:rFonts w:ascii="Aptos Narrow" w:eastAsia="Times New Roman" w:hAnsi="Aptos Narrow" w:cs="Times New Roman"/>
                <w:color w:val="000000"/>
                <w:kern w:val="0"/>
                <w:lang w:val="en-GB" w:eastAsia="en-GB"/>
                <w14:ligatures w14:val="none"/>
              </w:rPr>
              <w:t>XAg</w:t>
            </w:r>
            <w:proofErr w:type="spellEnd"/>
            <w:r w:rsidRPr="00F514BC">
              <w:rPr>
                <w:rFonts w:ascii="Aptos Narrow" w:eastAsia="Times New Roman" w:hAnsi="Aptos Narrow" w:cs="Times New Roman"/>
                <w:color w:val="000000"/>
                <w:kern w:val="0"/>
                <w:lang w:val="en-GB" w:eastAsia="en-GB"/>
                <w14:ligatures w14:val="none"/>
              </w:rPr>
              <w:t>-transactivated protein 4) (Protein C35)</w:t>
            </w:r>
          </w:p>
        </w:tc>
      </w:tr>
      <w:tr w:rsidR="00F514BC" w:rsidRPr="00F514BC" w14:paraId="3E03801A" w14:textId="77777777" w:rsidTr="00F514BC">
        <w:trPr>
          <w:trHeight w:val="288"/>
        </w:trPr>
        <w:tc>
          <w:tcPr>
            <w:tcW w:w="590" w:type="dxa"/>
            <w:tcBorders>
              <w:top w:val="nil"/>
              <w:left w:val="nil"/>
              <w:bottom w:val="nil"/>
              <w:right w:val="nil"/>
            </w:tcBorders>
            <w:shd w:val="clear" w:color="auto" w:fill="auto"/>
            <w:noWrap/>
            <w:vAlign w:val="bottom"/>
            <w:hideMark/>
          </w:tcPr>
          <w:p w14:paraId="55DCDB0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PELO_HUMAN</w:t>
            </w:r>
          </w:p>
        </w:tc>
        <w:tc>
          <w:tcPr>
            <w:tcW w:w="8816" w:type="dxa"/>
            <w:tcBorders>
              <w:top w:val="nil"/>
              <w:left w:val="nil"/>
              <w:bottom w:val="nil"/>
              <w:right w:val="nil"/>
            </w:tcBorders>
            <w:shd w:val="clear" w:color="auto" w:fill="auto"/>
            <w:noWrap/>
            <w:vAlign w:val="bottom"/>
            <w:hideMark/>
          </w:tcPr>
          <w:p w14:paraId="14CAAAB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pelota homolog (EC 3.1.-.-)</w:t>
            </w:r>
          </w:p>
        </w:tc>
      </w:tr>
      <w:tr w:rsidR="00F514BC" w:rsidRPr="00F514BC" w14:paraId="7A65E492" w14:textId="77777777" w:rsidTr="00F514BC">
        <w:trPr>
          <w:trHeight w:val="288"/>
        </w:trPr>
        <w:tc>
          <w:tcPr>
            <w:tcW w:w="590" w:type="dxa"/>
            <w:tcBorders>
              <w:top w:val="nil"/>
              <w:left w:val="nil"/>
              <w:bottom w:val="nil"/>
              <w:right w:val="nil"/>
            </w:tcBorders>
            <w:shd w:val="clear" w:color="auto" w:fill="auto"/>
            <w:noWrap/>
            <w:vAlign w:val="bottom"/>
            <w:hideMark/>
          </w:tcPr>
          <w:p w14:paraId="27562E9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F213A_HUMAN</w:t>
            </w:r>
          </w:p>
        </w:tc>
        <w:tc>
          <w:tcPr>
            <w:tcW w:w="8816" w:type="dxa"/>
            <w:tcBorders>
              <w:top w:val="nil"/>
              <w:left w:val="nil"/>
              <w:bottom w:val="nil"/>
              <w:right w:val="nil"/>
            </w:tcBorders>
            <w:shd w:val="clear" w:color="auto" w:fill="auto"/>
            <w:noWrap/>
            <w:vAlign w:val="bottom"/>
            <w:hideMark/>
          </w:tcPr>
          <w:p w14:paraId="3045A20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Redox-regulatory protein FAM213A (Peroxiredoxin-like 2 activated in M-CSF stimulated monocytes) (Protein PAMM)</w:t>
            </w:r>
          </w:p>
        </w:tc>
      </w:tr>
      <w:tr w:rsidR="00F514BC" w:rsidRPr="00F514BC" w14:paraId="1A3ABF53" w14:textId="77777777" w:rsidTr="00F514BC">
        <w:trPr>
          <w:trHeight w:val="288"/>
        </w:trPr>
        <w:tc>
          <w:tcPr>
            <w:tcW w:w="590" w:type="dxa"/>
            <w:tcBorders>
              <w:top w:val="nil"/>
              <w:left w:val="nil"/>
              <w:bottom w:val="nil"/>
              <w:right w:val="nil"/>
            </w:tcBorders>
            <w:shd w:val="clear" w:color="auto" w:fill="auto"/>
            <w:noWrap/>
            <w:vAlign w:val="bottom"/>
            <w:hideMark/>
          </w:tcPr>
          <w:p w14:paraId="31FEA2C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ERP44_HUMAN</w:t>
            </w:r>
          </w:p>
        </w:tc>
        <w:tc>
          <w:tcPr>
            <w:tcW w:w="8816" w:type="dxa"/>
            <w:tcBorders>
              <w:top w:val="nil"/>
              <w:left w:val="nil"/>
              <w:bottom w:val="nil"/>
              <w:right w:val="nil"/>
            </w:tcBorders>
            <w:shd w:val="clear" w:color="auto" w:fill="auto"/>
            <w:noWrap/>
            <w:vAlign w:val="bottom"/>
            <w:hideMark/>
          </w:tcPr>
          <w:p w14:paraId="10B8BD1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Endoplasmic reticulum resident protein 44 (ER protein 44) (ERp44) (Thioredoxin domain-containing protein 4)</w:t>
            </w:r>
          </w:p>
        </w:tc>
      </w:tr>
      <w:tr w:rsidR="00F514BC" w:rsidRPr="00F514BC" w14:paraId="15C3D3CA" w14:textId="77777777" w:rsidTr="00F514BC">
        <w:trPr>
          <w:trHeight w:val="288"/>
        </w:trPr>
        <w:tc>
          <w:tcPr>
            <w:tcW w:w="590" w:type="dxa"/>
            <w:tcBorders>
              <w:top w:val="nil"/>
              <w:left w:val="nil"/>
              <w:bottom w:val="nil"/>
              <w:right w:val="nil"/>
            </w:tcBorders>
            <w:shd w:val="clear" w:color="auto" w:fill="auto"/>
            <w:noWrap/>
            <w:vAlign w:val="bottom"/>
            <w:hideMark/>
          </w:tcPr>
          <w:p w14:paraId="5ACA8DD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NPS3B_HUMAN</w:t>
            </w:r>
          </w:p>
        </w:tc>
        <w:tc>
          <w:tcPr>
            <w:tcW w:w="8816" w:type="dxa"/>
            <w:tcBorders>
              <w:top w:val="nil"/>
              <w:left w:val="nil"/>
              <w:bottom w:val="nil"/>
              <w:right w:val="nil"/>
            </w:tcBorders>
            <w:shd w:val="clear" w:color="auto" w:fill="auto"/>
            <w:noWrap/>
            <w:vAlign w:val="bottom"/>
            <w:hideMark/>
          </w:tcPr>
          <w:p w14:paraId="27AF93B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Protein </w:t>
            </w:r>
            <w:proofErr w:type="spellStart"/>
            <w:r w:rsidRPr="00F514BC">
              <w:rPr>
                <w:rFonts w:ascii="Aptos Narrow" w:eastAsia="Times New Roman" w:hAnsi="Aptos Narrow" w:cs="Times New Roman"/>
                <w:color w:val="000000"/>
                <w:kern w:val="0"/>
                <w:lang w:val="en-GB" w:eastAsia="en-GB"/>
                <w14:ligatures w14:val="none"/>
              </w:rPr>
              <w:t>NipSnap</w:t>
            </w:r>
            <w:proofErr w:type="spellEnd"/>
            <w:r w:rsidRPr="00F514BC">
              <w:rPr>
                <w:rFonts w:ascii="Aptos Narrow" w:eastAsia="Times New Roman" w:hAnsi="Aptos Narrow" w:cs="Times New Roman"/>
                <w:color w:val="000000"/>
                <w:kern w:val="0"/>
                <w:lang w:val="en-GB" w:eastAsia="en-GB"/>
                <w14:ligatures w14:val="none"/>
              </w:rPr>
              <w:t xml:space="preserve"> homolog 3B (NipSnap3B) (SNAP1)</w:t>
            </w:r>
          </w:p>
        </w:tc>
      </w:tr>
      <w:tr w:rsidR="00F514BC" w:rsidRPr="00F514BC" w14:paraId="2E7FEB13" w14:textId="77777777" w:rsidTr="00F514BC">
        <w:trPr>
          <w:trHeight w:val="288"/>
        </w:trPr>
        <w:tc>
          <w:tcPr>
            <w:tcW w:w="590" w:type="dxa"/>
            <w:tcBorders>
              <w:top w:val="nil"/>
              <w:left w:val="nil"/>
              <w:bottom w:val="nil"/>
              <w:right w:val="nil"/>
            </w:tcBorders>
            <w:shd w:val="clear" w:color="auto" w:fill="auto"/>
            <w:noWrap/>
            <w:vAlign w:val="bottom"/>
            <w:hideMark/>
          </w:tcPr>
          <w:p w14:paraId="14A0B83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NTPCR_HUMAN</w:t>
            </w:r>
          </w:p>
        </w:tc>
        <w:tc>
          <w:tcPr>
            <w:tcW w:w="8816" w:type="dxa"/>
            <w:tcBorders>
              <w:top w:val="nil"/>
              <w:left w:val="nil"/>
              <w:bottom w:val="nil"/>
              <w:right w:val="nil"/>
            </w:tcBorders>
            <w:shd w:val="clear" w:color="auto" w:fill="auto"/>
            <w:noWrap/>
            <w:vAlign w:val="bottom"/>
            <w:hideMark/>
          </w:tcPr>
          <w:p w14:paraId="74C7C28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Cancer-related nucleoside-triphosphatase (</w:t>
            </w:r>
            <w:proofErr w:type="spellStart"/>
            <w:r w:rsidRPr="00F514BC">
              <w:rPr>
                <w:rFonts w:ascii="Aptos Narrow" w:eastAsia="Times New Roman" w:hAnsi="Aptos Narrow" w:cs="Times New Roman"/>
                <w:color w:val="000000"/>
                <w:kern w:val="0"/>
                <w:lang w:val="en-GB" w:eastAsia="en-GB"/>
                <w14:ligatures w14:val="none"/>
              </w:rPr>
              <w:t>NTPase</w:t>
            </w:r>
            <w:proofErr w:type="spellEnd"/>
            <w:r w:rsidRPr="00F514BC">
              <w:rPr>
                <w:rFonts w:ascii="Aptos Narrow" w:eastAsia="Times New Roman" w:hAnsi="Aptos Narrow" w:cs="Times New Roman"/>
                <w:color w:val="000000"/>
                <w:kern w:val="0"/>
                <w:lang w:val="en-GB" w:eastAsia="en-GB"/>
                <w14:ligatures w14:val="none"/>
              </w:rPr>
              <w:t>) (EC 3.6.1.15) (Nucleoside triphosphate phosphohydrolase)</w:t>
            </w:r>
          </w:p>
        </w:tc>
      </w:tr>
      <w:tr w:rsidR="00F514BC" w:rsidRPr="00F514BC" w14:paraId="355D4834" w14:textId="77777777" w:rsidTr="00F514BC">
        <w:trPr>
          <w:trHeight w:val="288"/>
        </w:trPr>
        <w:tc>
          <w:tcPr>
            <w:tcW w:w="590" w:type="dxa"/>
            <w:tcBorders>
              <w:top w:val="nil"/>
              <w:left w:val="nil"/>
              <w:bottom w:val="nil"/>
              <w:right w:val="nil"/>
            </w:tcBorders>
            <w:shd w:val="clear" w:color="auto" w:fill="auto"/>
            <w:noWrap/>
            <w:vAlign w:val="bottom"/>
            <w:hideMark/>
          </w:tcPr>
          <w:p w14:paraId="7C6A0CF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SPEB_HUMAN</w:t>
            </w:r>
          </w:p>
        </w:tc>
        <w:tc>
          <w:tcPr>
            <w:tcW w:w="8816" w:type="dxa"/>
            <w:tcBorders>
              <w:top w:val="nil"/>
              <w:left w:val="nil"/>
              <w:bottom w:val="nil"/>
              <w:right w:val="nil"/>
            </w:tcBorders>
            <w:shd w:val="clear" w:color="auto" w:fill="auto"/>
            <w:noWrap/>
            <w:vAlign w:val="bottom"/>
            <w:hideMark/>
          </w:tcPr>
          <w:p w14:paraId="0B7F7FF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Agmatinase</w:t>
            </w:r>
            <w:proofErr w:type="spellEnd"/>
            <w:r w:rsidRPr="00F514BC">
              <w:rPr>
                <w:rFonts w:ascii="Aptos Narrow" w:eastAsia="Times New Roman" w:hAnsi="Aptos Narrow" w:cs="Times New Roman"/>
                <w:color w:val="000000"/>
                <w:kern w:val="0"/>
                <w:lang w:val="en-GB" w:eastAsia="en-GB"/>
                <w14:ligatures w14:val="none"/>
              </w:rPr>
              <w:t xml:space="preserve">, mitochondrial (EC 3.5.3.11) (Agmatine </w:t>
            </w:r>
            <w:proofErr w:type="spellStart"/>
            <w:r w:rsidRPr="00F514BC">
              <w:rPr>
                <w:rFonts w:ascii="Aptos Narrow" w:eastAsia="Times New Roman" w:hAnsi="Aptos Narrow" w:cs="Times New Roman"/>
                <w:color w:val="000000"/>
                <w:kern w:val="0"/>
                <w:lang w:val="en-GB" w:eastAsia="en-GB"/>
                <w14:ligatures w14:val="none"/>
              </w:rPr>
              <w:t>ureohydrolase</w:t>
            </w:r>
            <w:proofErr w:type="spellEnd"/>
            <w:r w:rsidRPr="00F514BC">
              <w:rPr>
                <w:rFonts w:ascii="Aptos Narrow" w:eastAsia="Times New Roman" w:hAnsi="Aptos Narrow" w:cs="Times New Roman"/>
                <w:color w:val="000000"/>
                <w:kern w:val="0"/>
                <w:lang w:val="en-GB" w:eastAsia="en-GB"/>
                <w14:ligatures w14:val="none"/>
              </w:rPr>
              <w:t>) (AUH)</w:t>
            </w:r>
          </w:p>
        </w:tc>
      </w:tr>
      <w:tr w:rsidR="00F514BC" w:rsidRPr="00F514BC" w14:paraId="2AC1D04C" w14:textId="77777777" w:rsidTr="00F514BC">
        <w:trPr>
          <w:trHeight w:val="288"/>
        </w:trPr>
        <w:tc>
          <w:tcPr>
            <w:tcW w:w="590" w:type="dxa"/>
            <w:tcBorders>
              <w:top w:val="nil"/>
              <w:left w:val="nil"/>
              <w:bottom w:val="nil"/>
              <w:right w:val="nil"/>
            </w:tcBorders>
            <w:shd w:val="clear" w:color="auto" w:fill="auto"/>
            <w:noWrap/>
            <w:vAlign w:val="bottom"/>
            <w:hideMark/>
          </w:tcPr>
          <w:p w14:paraId="56A7B71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CS052_HUMAN</w:t>
            </w:r>
          </w:p>
        </w:tc>
        <w:tc>
          <w:tcPr>
            <w:tcW w:w="8816" w:type="dxa"/>
            <w:tcBorders>
              <w:top w:val="nil"/>
              <w:left w:val="nil"/>
              <w:bottom w:val="nil"/>
              <w:right w:val="nil"/>
            </w:tcBorders>
            <w:shd w:val="clear" w:color="auto" w:fill="auto"/>
            <w:noWrap/>
            <w:vAlign w:val="bottom"/>
            <w:hideMark/>
          </w:tcPr>
          <w:p w14:paraId="7B2738F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Uncharacterized protein C19orf52</w:t>
            </w:r>
          </w:p>
        </w:tc>
      </w:tr>
      <w:tr w:rsidR="00F514BC" w:rsidRPr="00F514BC" w14:paraId="37B64A2A" w14:textId="77777777" w:rsidTr="00F514BC">
        <w:trPr>
          <w:trHeight w:val="288"/>
        </w:trPr>
        <w:tc>
          <w:tcPr>
            <w:tcW w:w="590" w:type="dxa"/>
            <w:tcBorders>
              <w:top w:val="nil"/>
              <w:left w:val="nil"/>
              <w:bottom w:val="nil"/>
              <w:right w:val="nil"/>
            </w:tcBorders>
            <w:shd w:val="clear" w:color="auto" w:fill="auto"/>
            <w:noWrap/>
            <w:vAlign w:val="bottom"/>
            <w:hideMark/>
          </w:tcPr>
          <w:p w14:paraId="6860C8A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BTBDA_HUMAN</w:t>
            </w:r>
          </w:p>
        </w:tc>
        <w:tc>
          <w:tcPr>
            <w:tcW w:w="8816" w:type="dxa"/>
            <w:tcBorders>
              <w:top w:val="nil"/>
              <w:left w:val="nil"/>
              <w:bottom w:val="nil"/>
              <w:right w:val="nil"/>
            </w:tcBorders>
            <w:shd w:val="clear" w:color="auto" w:fill="auto"/>
            <w:noWrap/>
            <w:vAlign w:val="bottom"/>
            <w:hideMark/>
          </w:tcPr>
          <w:p w14:paraId="63FE8EB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BTB/POZ domain-containing protein 10 (Glucose metabolism-related protein 1)</w:t>
            </w:r>
          </w:p>
        </w:tc>
      </w:tr>
      <w:tr w:rsidR="00F514BC" w:rsidRPr="00F514BC" w14:paraId="5373E275" w14:textId="77777777" w:rsidTr="00F514BC">
        <w:trPr>
          <w:trHeight w:val="288"/>
        </w:trPr>
        <w:tc>
          <w:tcPr>
            <w:tcW w:w="590" w:type="dxa"/>
            <w:tcBorders>
              <w:top w:val="nil"/>
              <w:left w:val="nil"/>
              <w:bottom w:val="nil"/>
              <w:right w:val="nil"/>
            </w:tcBorders>
            <w:shd w:val="clear" w:color="auto" w:fill="auto"/>
            <w:noWrap/>
            <w:vAlign w:val="bottom"/>
            <w:hideMark/>
          </w:tcPr>
          <w:p w14:paraId="674809D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TACO1_HUMAN</w:t>
            </w:r>
          </w:p>
        </w:tc>
        <w:tc>
          <w:tcPr>
            <w:tcW w:w="8816" w:type="dxa"/>
            <w:tcBorders>
              <w:top w:val="nil"/>
              <w:left w:val="nil"/>
              <w:bottom w:val="nil"/>
              <w:right w:val="nil"/>
            </w:tcBorders>
            <w:shd w:val="clear" w:color="auto" w:fill="auto"/>
            <w:noWrap/>
            <w:vAlign w:val="bottom"/>
            <w:hideMark/>
          </w:tcPr>
          <w:p w14:paraId="51AF76F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Translational activator of cytochrome c oxidase 1 (Coiled-coil domain-containing protein 44) (Translational activator of mitochondrially-encoded cytochrome c oxidase I)</w:t>
            </w:r>
          </w:p>
        </w:tc>
      </w:tr>
      <w:tr w:rsidR="00F514BC" w:rsidRPr="00F514BC" w14:paraId="03068EB1" w14:textId="77777777" w:rsidTr="00F514BC">
        <w:trPr>
          <w:trHeight w:val="288"/>
        </w:trPr>
        <w:tc>
          <w:tcPr>
            <w:tcW w:w="590" w:type="dxa"/>
            <w:tcBorders>
              <w:top w:val="nil"/>
              <w:left w:val="nil"/>
              <w:bottom w:val="nil"/>
              <w:right w:val="nil"/>
            </w:tcBorders>
            <w:shd w:val="clear" w:color="auto" w:fill="auto"/>
            <w:noWrap/>
            <w:vAlign w:val="bottom"/>
            <w:hideMark/>
          </w:tcPr>
          <w:p w14:paraId="1FC37E9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HDHD3_HUMAN</w:t>
            </w:r>
          </w:p>
        </w:tc>
        <w:tc>
          <w:tcPr>
            <w:tcW w:w="8816" w:type="dxa"/>
            <w:tcBorders>
              <w:top w:val="nil"/>
              <w:left w:val="nil"/>
              <w:bottom w:val="nil"/>
              <w:right w:val="nil"/>
            </w:tcBorders>
            <w:shd w:val="clear" w:color="auto" w:fill="auto"/>
            <w:noWrap/>
            <w:vAlign w:val="bottom"/>
            <w:hideMark/>
          </w:tcPr>
          <w:p w14:paraId="29DC49C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Haloacid</w:t>
            </w:r>
            <w:proofErr w:type="spellEnd"/>
            <w:r w:rsidRPr="00F514BC">
              <w:rPr>
                <w:rFonts w:ascii="Aptos Narrow" w:eastAsia="Times New Roman" w:hAnsi="Aptos Narrow" w:cs="Times New Roman"/>
                <w:color w:val="000000"/>
                <w:kern w:val="0"/>
                <w:lang w:val="en-GB" w:eastAsia="en-GB"/>
                <w14:ligatures w14:val="none"/>
              </w:rPr>
              <w:t xml:space="preserve"> dehalogenase-like hydrolase domain-containing protein 3</w:t>
            </w:r>
          </w:p>
        </w:tc>
      </w:tr>
      <w:tr w:rsidR="00F514BC" w:rsidRPr="00F514BC" w14:paraId="2C72A0AC" w14:textId="77777777" w:rsidTr="00F514BC">
        <w:trPr>
          <w:trHeight w:val="288"/>
        </w:trPr>
        <w:tc>
          <w:tcPr>
            <w:tcW w:w="590" w:type="dxa"/>
            <w:tcBorders>
              <w:top w:val="nil"/>
              <w:left w:val="nil"/>
              <w:bottom w:val="nil"/>
              <w:right w:val="nil"/>
            </w:tcBorders>
            <w:shd w:val="clear" w:color="auto" w:fill="auto"/>
            <w:noWrap/>
            <w:vAlign w:val="bottom"/>
            <w:hideMark/>
          </w:tcPr>
          <w:p w14:paraId="2D9CCF6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TRI51_HUMAN</w:t>
            </w:r>
          </w:p>
        </w:tc>
        <w:tc>
          <w:tcPr>
            <w:tcW w:w="8816" w:type="dxa"/>
            <w:tcBorders>
              <w:top w:val="nil"/>
              <w:left w:val="nil"/>
              <w:bottom w:val="nil"/>
              <w:right w:val="nil"/>
            </w:tcBorders>
            <w:shd w:val="clear" w:color="auto" w:fill="auto"/>
            <w:noWrap/>
            <w:vAlign w:val="bottom"/>
            <w:hideMark/>
          </w:tcPr>
          <w:p w14:paraId="73CD779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Tripartite motif-containing protein 51 (SPRY domain-containing protein 5)</w:t>
            </w:r>
          </w:p>
        </w:tc>
      </w:tr>
      <w:tr w:rsidR="00F514BC" w:rsidRPr="00F514BC" w14:paraId="792BBDD7" w14:textId="77777777" w:rsidTr="00F514BC">
        <w:trPr>
          <w:trHeight w:val="288"/>
        </w:trPr>
        <w:tc>
          <w:tcPr>
            <w:tcW w:w="590" w:type="dxa"/>
            <w:tcBorders>
              <w:top w:val="nil"/>
              <w:left w:val="nil"/>
              <w:bottom w:val="nil"/>
              <w:right w:val="nil"/>
            </w:tcBorders>
            <w:shd w:val="clear" w:color="auto" w:fill="auto"/>
            <w:noWrap/>
            <w:vAlign w:val="bottom"/>
            <w:hideMark/>
          </w:tcPr>
          <w:p w14:paraId="448AA9D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ESYT1_HUMAN</w:t>
            </w:r>
          </w:p>
        </w:tc>
        <w:tc>
          <w:tcPr>
            <w:tcW w:w="8816" w:type="dxa"/>
            <w:tcBorders>
              <w:top w:val="nil"/>
              <w:left w:val="nil"/>
              <w:bottom w:val="nil"/>
              <w:right w:val="nil"/>
            </w:tcBorders>
            <w:shd w:val="clear" w:color="auto" w:fill="auto"/>
            <w:noWrap/>
            <w:vAlign w:val="bottom"/>
            <w:hideMark/>
          </w:tcPr>
          <w:p w14:paraId="16A2A8A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Extended synaptotagmin-1 (E-Syt1) (Membrane-bound C2 domain-containing protein)</w:t>
            </w:r>
          </w:p>
        </w:tc>
      </w:tr>
      <w:tr w:rsidR="00F514BC" w:rsidRPr="00F514BC" w14:paraId="2AA08DEA" w14:textId="77777777" w:rsidTr="00F514BC">
        <w:trPr>
          <w:trHeight w:val="288"/>
        </w:trPr>
        <w:tc>
          <w:tcPr>
            <w:tcW w:w="590" w:type="dxa"/>
            <w:tcBorders>
              <w:top w:val="nil"/>
              <w:left w:val="nil"/>
              <w:bottom w:val="nil"/>
              <w:right w:val="nil"/>
            </w:tcBorders>
            <w:shd w:val="clear" w:color="auto" w:fill="auto"/>
            <w:noWrap/>
            <w:vAlign w:val="bottom"/>
            <w:hideMark/>
          </w:tcPr>
          <w:p w14:paraId="1E1ED86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FEM1A_HUMAN</w:t>
            </w:r>
          </w:p>
        </w:tc>
        <w:tc>
          <w:tcPr>
            <w:tcW w:w="8816" w:type="dxa"/>
            <w:tcBorders>
              <w:top w:val="nil"/>
              <w:left w:val="nil"/>
              <w:bottom w:val="nil"/>
              <w:right w:val="nil"/>
            </w:tcBorders>
            <w:shd w:val="clear" w:color="auto" w:fill="auto"/>
            <w:noWrap/>
            <w:vAlign w:val="bottom"/>
            <w:hideMark/>
          </w:tcPr>
          <w:p w14:paraId="206054C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fem-1 homolog A (FEM1a) (FEM1-alpha) (Prostaglandin E receptor 4-associated protein)</w:t>
            </w:r>
          </w:p>
        </w:tc>
      </w:tr>
      <w:tr w:rsidR="00F514BC" w:rsidRPr="00F514BC" w14:paraId="78917546" w14:textId="77777777" w:rsidTr="00F514BC">
        <w:trPr>
          <w:trHeight w:val="288"/>
        </w:trPr>
        <w:tc>
          <w:tcPr>
            <w:tcW w:w="590" w:type="dxa"/>
            <w:tcBorders>
              <w:top w:val="nil"/>
              <w:left w:val="nil"/>
              <w:bottom w:val="nil"/>
              <w:right w:val="nil"/>
            </w:tcBorders>
            <w:shd w:val="clear" w:color="auto" w:fill="auto"/>
            <w:noWrap/>
            <w:vAlign w:val="bottom"/>
            <w:hideMark/>
          </w:tcPr>
          <w:p w14:paraId="6C71120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UBAC1_HUMAN</w:t>
            </w:r>
          </w:p>
        </w:tc>
        <w:tc>
          <w:tcPr>
            <w:tcW w:w="8816" w:type="dxa"/>
            <w:tcBorders>
              <w:top w:val="nil"/>
              <w:left w:val="nil"/>
              <w:bottom w:val="nil"/>
              <w:right w:val="nil"/>
            </w:tcBorders>
            <w:shd w:val="clear" w:color="auto" w:fill="auto"/>
            <w:noWrap/>
            <w:vAlign w:val="bottom"/>
            <w:hideMark/>
          </w:tcPr>
          <w:p w14:paraId="48CCEC4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Ubiquitin-associated domain-containing protein 1 (UBA domain-containing protein 1) (E3 ubiquitin-protein ligase subunit KPC2) (</w:t>
            </w:r>
            <w:proofErr w:type="spellStart"/>
            <w:r w:rsidRPr="00F514BC">
              <w:rPr>
                <w:rFonts w:ascii="Aptos Narrow" w:eastAsia="Times New Roman" w:hAnsi="Aptos Narrow" w:cs="Times New Roman"/>
                <w:color w:val="000000"/>
                <w:kern w:val="0"/>
                <w:lang w:val="en-GB" w:eastAsia="en-GB"/>
                <w14:ligatures w14:val="none"/>
              </w:rPr>
              <w:t>Glialblastoma</w:t>
            </w:r>
            <w:proofErr w:type="spellEnd"/>
            <w:r w:rsidRPr="00F514BC">
              <w:rPr>
                <w:rFonts w:ascii="Aptos Narrow" w:eastAsia="Times New Roman" w:hAnsi="Aptos Narrow" w:cs="Times New Roman"/>
                <w:color w:val="000000"/>
                <w:kern w:val="0"/>
                <w:lang w:val="en-GB" w:eastAsia="en-GB"/>
                <w14:ligatures w14:val="none"/>
              </w:rPr>
              <w:t xml:space="preserve"> cell differentiation-related protein 1) (Kip1 ubiquitination-promoting complex protein 2)</w:t>
            </w:r>
          </w:p>
        </w:tc>
      </w:tr>
      <w:tr w:rsidR="00F514BC" w:rsidRPr="00F514BC" w14:paraId="7FDF0CFB" w14:textId="77777777" w:rsidTr="00F514BC">
        <w:trPr>
          <w:trHeight w:val="288"/>
        </w:trPr>
        <w:tc>
          <w:tcPr>
            <w:tcW w:w="590" w:type="dxa"/>
            <w:tcBorders>
              <w:top w:val="nil"/>
              <w:left w:val="nil"/>
              <w:bottom w:val="nil"/>
              <w:right w:val="nil"/>
            </w:tcBorders>
            <w:shd w:val="clear" w:color="auto" w:fill="auto"/>
            <w:noWrap/>
            <w:vAlign w:val="bottom"/>
            <w:hideMark/>
          </w:tcPr>
          <w:p w14:paraId="7F4CE69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EFC4B_HUMAN</w:t>
            </w:r>
          </w:p>
        </w:tc>
        <w:tc>
          <w:tcPr>
            <w:tcW w:w="8816" w:type="dxa"/>
            <w:tcBorders>
              <w:top w:val="nil"/>
              <w:left w:val="nil"/>
              <w:bottom w:val="nil"/>
              <w:right w:val="nil"/>
            </w:tcBorders>
            <w:shd w:val="clear" w:color="auto" w:fill="auto"/>
            <w:noWrap/>
            <w:vAlign w:val="bottom"/>
            <w:hideMark/>
          </w:tcPr>
          <w:p w14:paraId="4436A83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EF-hand calcium-binding domain-containing protein 4B (Calcium release-activated calcium channel regulator 2A) (CRAC channel regulator 2A) (Calcium release-activated channel regulator 2A)</w:t>
            </w:r>
          </w:p>
        </w:tc>
      </w:tr>
      <w:tr w:rsidR="00F514BC" w:rsidRPr="00F514BC" w14:paraId="3F1882B2" w14:textId="77777777" w:rsidTr="00F514BC">
        <w:trPr>
          <w:trHeight w:val="288"/>
        </w:trPr>
        <w:tc>
          <w:tcPr>
            <w:tcW w:w="590" w:type="dxa"/>
            <w:tcBorders>
              <w:top w:val="nil"/>
              <w:left w:val="nil"/>
              <w:bottom w:val="nil"/>
              <w:right w:val="nil"/>
            </w:tcBorders>
            <w:shd w:val="clear" w:color="auto" w:fill="auto"/>
            <w:noWrap/>
            <w:vAlign w:val="bottom"/>
            <w:hideMark/>
          </w:tcPr>
          <w:p w14:paraId="2B01E75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CHCH5_HUMAN</w:t>
            </w:r>
          </w:p>
        </w:tc>
        <w:tc>
          <w:tcPr>
            <w:tcW w:w="8816" w:type="dxa"/>
            <w:tcBorders>
              <w:top w:val="nil"/>
              <w:left w:val="nil"/>
              <w:bottom w:val="nil"/>
              <w:right w:val="nil"/>
            </w:tcBorders>
            <w:shd w:val="clear" w:color="auto" w:fill="auto"/>
            <w:noWrap/>
            <w:vAlign w:val="bottom"/>
            <w:hideMark/>
          </w:tcPr>
          <w:p w14:paraId="03145BF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Coiled-coil-helix-coiled-coil-helix domain-containing protein 5</w:t>
            </w:r>
          </w:p>
        </w:tc>
      </w:tr>
      <w:tr w:rsidR="00F514BC" w:rsidRPr="00F514BC" w14:paraId="2E0DB43E" w14:textId="77777777" w:rsidTr="00F514BC">
        <w:trPr>
          <w:trHeight w:val="288"/>
        </w:trPr>
        <w:tc>
          <w:tcPr>
            <w:tcW w:w="590" w:type="dxa"/>
            <w:tcBorders>
              <w:top w:val="nil"/>
              <w:left w:val="nil"/>
              <w:bottom w:val="nil"/>
              <w:right w:val="nil"/>
            </w:tcBorders>
            <w:shd w:val="clear" w:color="auto" w:fill="auto"/>
            <w:noWrap/>
            <w:vAlign w:val="bottom"/>
            <w:hideMark/>
          </w:tcPr>
          <w:p w14:paraId="2A5AC57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ALKB7_HUMAN</w:t>
            </w:r>
          </w:p>
        </w:tc>
        <w:tc>
          <w:tcPr>
            <w:tcW w:w="8816" w:type="dxa"/>
            <w:tcBorders>
              <w:top w:val="nil"/>
              <w:left w:val="nil"/>
              <w:bottom w:val="nil"/>
              <w:right w:val="nil"/>
            </w:tcBorders>
            <w:shd w:val="clear" w:color="auto" w:fill="auto"/>
            <w:noWrap/>
            <w:vAlign w:val="bottom"/>
            <w:hideMark/>
          </w:tcPr>
          <w:p w14:paraId="7755B50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Alpha-ketoglutarate-dependent dioxygenase </w:t>
            </w:r>
            <w:proofErr w:type="spellStart"/>
            <w:r w:rsidRPr="00F514BC">
              <w:rPr>
                <w:rFonts w:ascii="Aptos Narrow" w:eastAsia="Times New Roman" w:hAnsi="Aptos Narrow" w:cs="Times New Roman"/>
                <w:color w:val="000000"/>
                <w:kern w:val="0"/>
                <w:lang w:val="en-GB" w:eastAsia="en-GB"/>
                <w14:ligatures w14:val="none"/>
              </w:rPr>
              <w:t>alkB</w:t>
            </w:r>
            <w:proofErr w:type="spellEnd"/>
            <w:r w:rsidRPr="00F514BC">
              <w:rPr>
                <w:rFonts w:ascii="Aptos Narrow" w:eastAsia="Times New Roman" w:hAnsi="Aptos Narrow" w:cs="Times New Roman"/>
                <w:color w:val="000000"/>
                <w:kern w:val="0"/>
                <w:lang w:val="en-GB" w:eastAsia="en-GB"/>
                <w14:ligatures w14:val="none"/>
              </w:rPr>
              <w:t xml:space="preserve"> homolog 7, mitochondrial (EC 1.14.11.-) (Alkylated DNA repair protein </w:t>
            </w:r>
            <w:proofErr w:type="spellStart"/>
            <w:r w:rsidRPr="00F514BC">
              <w:rPr>
                <w:rFonts w:ascii="Aptos Narrow" w:eastAsia="Times New Roman" w:hAnsi="Aptos Narrow" w:cs="Times New Roman"/>
                <w:color w:val="000000"/>
                <w:kern w:val="0"/>
                <w:lang w:val="en-GB" w:eastAsia="en-GB"/>
                <w14:ligatures w14:val="none"/>
              </w:rPr>
              <w:t>alkB</w:t>
            </w:r>
            <w:proofErr w:type="spellEnd"/>
            <w:r w:rsidRPr="00F514BC">
              <w:rPr>
                <w:rFonts w:ascii="Aptos Narrow" w:eastAsia="Times New Roman" w:hAnsi="Aptos Narrow" w:cs="Times New Roman"/>
                <w:color w:val="000000"/>
                <w:kern w:val="0"/>
                <w:lang w:val="en-GB" w:eastAsia="en-GB"/>
                <w14:ligatures w14:val="none"/>
              </w:rPr>
              <w:t xml:space="preserve"> homolog 7) (Spermatogenesis cell proliferation-related protein) (Spermatogenesis-associated protein 11)</w:t>
            </w:r>
          </w:p>
        </w:tc>
      </w:tr>
      <w:tr w:rsidR="00F514BC" w:rsidRPr="00F514BC" w14:paraId="4B394251" w14:textId="77777777" w:rsidTr="00F514BC">
        <w:trPr>
          <w:trHeight w:val="288"/>
        </w:trPr>
        <w:tc>
          <w:tcPr>
            <w:tcW w:w="590" w:type="dxa"/>
            <w:tcBorders>
              <w:top w:val="nil"/>
              <w:left w:val="nil"/>
              <w:bottom w:val="nil"/>
              <w:right w:val="nil"/>
            </w:tcBorders>
            <w:shd w:val="clear" w:color="auto" w:fill="auto"/>
            <w:noWrap/>
            <w:vAlign w:val="bottom"/>
            <w:hideMark/>
          </w:tcPr>
          <w:p w14:paraId="5EC8701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PSMG3_HUMAN</w:t>
            </w:r>
          </w:p>
        </w:tc>
        <w:tc>
          <w:tcPr>
            <w:tcW w:w="8816" w:type="dxa"/>
            <w:tcBorders>
              <w:top w:val="nil"/>
              <w:left w:val="nil"/>
              <w:bottom w:val="nil"/>
              <w:right w:val="nil"/>
            </w:tcBorders>
            <w:shd w:val="clear" w:color="auto" w:fill="auto"/>
            <w:noWrap/>
            <w:vAlign w:val="bottom"/>
            <w:hideMark/>
          </w:tcPr>
          <w:p w14:paraId="4A80D35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Proteasome assembly chaperone 3 (PAC-3) (hPAC3)</w:t>
            </w:r>
          </w:p>
        </w:tc>
      </w:tr>
      <w:tr w:rsidR="00F514BC" w:rsidRPr="00F514BC" w14:paraId="0BEFD17E" w14:textId="77777777" w:rsidTr="00F514BC">
        <w:trPr>
          <w:trHeight w:val="288"/>
        </w:trPr>
        <w:tc>
          <w:tcPr>
            <w:tcW w:w="590" w:type="dxa"/>
            <w:tcBorders>
              <w:top w:val="nil"/>
              <w:left w:val="nil"/>
              <w:bottom w:val="nil"/>
              <w:right w:val="nil"/>
            </w:tcBorders>
            <w:shd w:val="clear" w:color="auto" w:fill="auto"/>
            <w:noWrap/>
            <w:vAlign w:val="bottom"/>
            <w:hideMark/>
          </w:tcPr>
          <w:p w14:paraId="6EB20BB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CSN4_HUMAN</w:t>
            </w:r>
          </w:p>
        </w:tc>
        <w:tc>
          <w:tcPr>
            <w:tcW w:w="8816" w:type="dxa"/>
            <w:tcBorders>
              <w:top w:val="nil"/>
              <w:left w:val="nil"/>
              <w:bottom w:val="nil"/>
              <w:right w:val="nil"/>
            </w:tcBorders>
            <w:shd w:val="clear" w:color="auto" w:fill="auto"/>
            <w:noWrap/>
            <w:vAlign w:val="bottom"/>
            <w:hideMark/>
          </w:tcPr>
          <w:p w14:paraId="3F787A1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COP9 signalosome complex subunit 4 (SGN4) (Signalosome subunit 4) (JAB1-containing signalosome subunit 4)</w:t>
            </w:r>
          </w:p>
        </w:tc>
      </w:tr>
      <w:tr w:rsidR="00F514BC" w:rsidRPr="00F514BC" w14:paraId="1645789F" w14:textId="77777777" w:rsidTr="00F514BC">
        <w:trPr>
          <w:trHeight w:val="288"/>
        </w:trPr>
        <w:tc>
          <w:tcPr>
            <w:tcW w:w="590" w:type="dxa"/>
            <w:tcBorders>
              <w:top w:val="nil"/>
              <w:left w:val="nil"/>
              <w:bottom w:val="nil"/>
              <w:right w:val="nil"/>
            </w:tcBorders>
            <w:shd w:val="clear" w:color="auto" w:fill="auto"/>
            <w:noWrap/>
            <w:vAlign w:val="bottom"/>
            <w:hideMark/>
          </w:tcPr>
          <w:p w14:paraId="0A44972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DIDO1_HUMAN</w:t>
            </w:r>
          </w:p>
        </w:tc>
        <w:tc>
          <w:tcPr>
            <w:tcW w:w="8816" w:type="dxa"/>
            <w:tcBorders>
              <w:top w:val="nil"/>
              <w:left w:val="nil"/>
              <w:bottom w:val="nil"/>
              <w:right w:val="nil"/>
            </w:tcBorders>
            <w:shd w:val="clear" w:color="auto" w:fill="auto"/>
            <w:noWrap/>
            <w:vAlign w:val="bottom"/>
            <w:hideMark/>
          </w:tcPr>
          <w:p w14:paraId="04679ED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Death-inducer obliterator 1 (DIO-1) (hDido1) (Death-associated transcription factor 1) (DATF-1)</w:t>
            </w:r>
          </w:p>
        </w:tc>
      </w:tr>
      <w:tr w:rsidR="00F514BC" w:rsidRPr="00F514BC" w14:paraId="5D627527" w14:textId="77777777" w:rsidTr="00F514BC">
        <w:trPr>
          <w:trHeight w:val="288"/>
        </w:trPr>
        <w:tc>
          <w:tcPr>
            <w:tcW w:w="590" w:type="dxa"/>
            <w:tcBorders>
              <w:top w:val="nil"/>
              <w:left w:val="nil"/>
              <w:bottom w:val="nil"/>
              <w:right w:val="nil"/>
            </w:tcBorders>
            <w:shd w:val="clear" w:color="auto" w:fill="auto"/>
            <w:noWrap/>
            <w:vAlign w:val="bottom"/>
            <w:hideMark/>
          </w:tcPr>
          <w:p w14:paraId="02312F6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RBM42_HUMAN</w:t>
            </w:r>
          </w:p>
        </w:tc>
        <w:tc>
          <w:tcPr>
            <w:tcW w:w="8816" w:type="dxa"/>
            <w:tcBorders>
              <w:top w:val="nil"/>
              <w:left w:val="nil"/>
              <w:bottom w:val="nil"/>
              <w:right w:val="nil"/>
            </w:tcBorders>
            <w:shd w:val="clear" w:color="auto" w:fill="auto"/>
            <w:noWrap/>
            <w:vAlign w:val="bottom"/>
            <w:hideMark/>
          </w:tcPr>
          <w:p w14:paraId="33F51CE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RNA-binding protein 42 (RNA-binding motif protein 42)</w:t>
            </w:r>
          </w:p>
        </w:tc>
      </w:tr>
      <w:tr w:rsidR="00F514BC" w:rsidRPr="00F514BC" w14:paraId="04F61CB5" w14:textId="77777777" w:rsidTr="00F514BC">
        <w:trPr>
          <w:trHeight w:val="288"/>
        </w:trPr>
        <w:tc>
          <w:tcPr>
            <w:tcW w:w="590" w:type="dxa"/>
            <w:tcBorders>
              <w:top w:val="nil"/>
              <w:left w:val="nil"/>
              <w:bottom w:val="nil"/>
              <w:right w:val="nil"/>
            </w:tcBorders>
            <w:shd w:val="clear" w:color="auto" w:fill="auto"/>
            <w:noWrap/>
            <w:vAlign w:val="bottom"/>
            <w:hideMark/>
          </w:tcPr>
          <w:p w14:paraId="2535429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DCTN5_HUMAN</w:t>
            </w:r>
          </w:p>
        </w:tc>
        <w:tc>
          <w:tcPr>
            <w:tcW w:w="8816" w:type="dxa"/>
            <w:tcBorders>
              <w:top w:val="nil"/>
              <w:left w:val="nil"/>
              <w:bottom w:val="nil"/>
              <w:right w:val="nil"/>
            </w:tcBorders>
            <w:shd w:val="clear" w:color="auto" w:fill="auto"/>
            <w:noWrap/>
            <w:vAlign w:val="bottom"/>
            <w:hideMark/>
          </w:tcPr>
          <w:p w14:paraId="07488A8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Dynactin subunit 5 (Dynactin subunit p25)</w:t>
            </w:r>
          </w:p>
        </w:tc>
      </w:tr>
      <w:tr w:rsidR="00F514BC" w:rsidRPr="00F514BC" w14:paraId="61840278" w14:textId="77777777" w:rsidTr="00F514BC">
        <w:trPr>
          <w:trHeight w:val="288"/>
        </w:trPr>
        <w:tc>
          <w:tcPr>
            <w:tcW w:w="590" w:type="dxa"/>
            <w:tcBorders>
              <w:top w:val="nil"/>
              <w:left w:val="nil"/>
              <w:bottom w:val="nil"/>
              <w:right w:val="nil"/>
            </w:tcBorders>
            <w:shd w:val="clear" w:color="auto" w:fill="auto"/>
            <w:noWrap/>
            <w:vAlign w:val="bottom"/>
            <w:hideMark/>
          </w:tcPr>
          <w:p w14:paraId="70B7F4D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AASD1_HUMAN</w:t>
            </w:r>
          </w:p>
        </w:tc>
        <w:tc>
          <w:tcPr>
            <w:tcW w:w="8816" w:type="dxa"/>
            <w:tcBorders>
              <w:top w:val="nil"/>
              <w:left w:val="nil"/>
              <w:bottom w:val="nil"/>
              <w:right w:val="nil"/>
            </w:tcBorders>
            <w:shd w:val="clear" w:color="auto" w:fill="auto"/>
            <w:noWrap/>
            <w:vAlign w:val="bottom"/>
            <w:hideMark/>
          </w:tcPr>
          <w:p w14:paraId="5C37BE1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Alanyl-tRNA editing protein Aarsd1 (Alanyl-tRNA synthetase domain-containing protein 1)</w:t>
            </w:r>
          </w:p>
        </w:tc>
      </w:tr>
      <w:tr w:rsidR="00F514BC" w:rsidRPr="00F514BC" w14:paraId="00028ED6" w14:textId="77777777" w:rsidTr="00F514BC">
        <w:trPr>
          <w:trHeight w:val="288"/>
        </w:trPr>
        <w:tc>
          <w:tcPr>
            <w:tcW w:w="590" w:type="dxa"/>
            <w:tcBorders>
              <w:top w:val="nil"/>
              <w:left w:val="nil"/>
              <w:bottom w:val="nil"/>
              <w:right w:val="nil"/>
            </w:tcBorders>
            <w:shd w:val="clear" w:color="auto" w:fill="auto"/>
            <w:noWrap/>
            <w:vAlign w:val="bottom"/>
            <w:hideMark/>
          </w:tcPr>
          <w:p w14:paraId="205FA37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PAGR1_HUMAN</w:t>
            </w:r>
          </w:p>
        </w:tc>
        <w:tc>
          <w:tcPr>
            <w:tcW w:w="8816" w:type="dxa"/>
            <w:tcBorders>
              <w:top w:val="nil"/>
              <w:left w:val="nil"/>
              <w:bottom w:val="nil"/>
              <w:right w:val="nil"/>
            </w:tcBorders>
            <w:shd w:val="clear" w:color="auto" w:fill="auto"/>
            <w:noWrap/>
            <w:vAlign w:val="bottom"/>
            <w:hideMark/>
          </w:tcPr>
          <w:p w14:paraId="100DE47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PAXIP1-associated glutamate-rich protein 1 (PAXIP1-associated protein 1) (PTIP-associated protein 1)</w:t>
            </w:r>
          </w:p>
        </w:tc>
      </w:tr>
      <w:tr w:rsidR="00F514BC" w:rsidRPr="00F514BC" w14:paraId="324318B9" w14:textId="77777777" w:rsidTr="00F514BC">
        <w:trPr>
          <w:trHeight w:val="288"/>
        </w:trPr>
        <w:tc>
          <w:tcPr>
            <w:tcW w:w="590" w:type="dxa"/>
            <w:tcBorders>
              <w:top w:val="nil"/>
              <w:left w:val="nil"/>
              <w:bottom w:val="nil"/>
              <w:right w:val="nil"/>
            </w:tcBorders>
            <w:shd w:val="clear" w:color="auto" w:fill="auto"/>
            <w:noWrap/>
            <w:vAlign w:val="bottom"/>
            <w:hideMark/>
          </w:tcPr>
          <w:p w14:paraId="7D2E66E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H2AJ_HUMAN</w:t>
            </w:r>
          </w:p>
        </w:tc>
        <w:tc>
          <w:tcPr>
            <w:tcW w:w="8816" w:type="dxa"/>
            <w:tcBorders>
              <w:top w:val="nil"/>
              <w:left w:val="nil"/>
              <w:bottom w:val="nil"/>
              <w:right w:val="nil"/>
            </w:tcBorders>
            <w:shd w:val="clear" w:color="auto" w:fill="auto"/>
            <w:noWrap/>
            <w:vAlign w:val="bottom"/>
            <w:hideMark/>
          </w:tcPr>
          <w:p w14:paraId="782EB0D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Histone H2A.J (H2a/j)</w:t>
            </w:r>
          </w:p>
        </w:tc>
      </w:tr>
      <w:tr w:rsidR="00F514BC" w:rsidRPr="00F514BC" w14:paraId="765CFCDB" w14:textId="77777777" w:rsidTr="00F514BC">
        <w:trPr>
          <w:trHeight w:val="288"/>
        </w:trPr>
        <w:tc>
          <w:tcPr>
            <w:tcW w:w="590" w:type="dxa"/>
            <w:tcBorders>
              <w:top w:val="nil"/>
              <w:left w:val="nil"/>
              <w:bottom w:val="nil"/>
              <w:right w:val="nil"/>
            </w:tcBorders>
            <w:shd w:val="clear" w:color="auto" w:fill="auto"/>
            <w:noWrap/>
            <w:vAlign w:val="bottom"/>
            <w:hideMark/>
          </w:tcPr>
          <w:p w14:paraId="53184B5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URM1_HUMAN</w:t>
            </w:r>
          </w:p>
        </w:tc>
        <w:tc>
          <w:tcPr>
            <w:tcW w:w="8816" w:type="dxa"/>
            <w:tcBorders>
              <w:top w:val="nil"/>
              <w:left w:val="nil"/>
              <w:bottom w:val="nil"/>
              <w:right w:val="nil"/>
            </w:tcBorders>
            <w:shd w:val="clear" w:color="auto" w:fill="auto"/>
            <w:noWrap/>
            <w:vAlign w:val="bottom"/>
            <w:hideMark/>
          </w:tcPr>
          <w:p w14:paraId="660F5C8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Ubiquitin-related modifier 1</w:t>
            </w:r>
          </w:p>
        </w:tc>
      </w:tr>
      <w:tr w:rsidR="00F514BC" w:rsidRPr="00F514BC" w14:paraId="51B74ABD" w14:textId="77777777" w:rsidTr="00F514BC">
        <w:trPr>
          <w:trHeight w:val="288"/>
        </w:trPr>
        <w:tc>
          <w:tcPr>
            <w:tcW w:w="590" w:type="dxa"/>
            <w:tcBorders>
              <w:top w:val="nil"/>
              <w:left w:val="nil"/>
              <w:bottom w:val="nil"/>
              <w:right w:val="nil"/>
            </w:tcBorders>
            <w:shd w:val="clear" w:color="auto" w:fill="auto"/>
            <w:noWrap/>
            <w:vAlign w:val="bottom"/>
            <w:hideMark/>
          </w:tcPr>
          <w:p w14:paraId="685D53A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AN32E_HUMAN</w:t>
            </w:r>
          </w:p>
        </w:tc>
        <w:tc>
          <w:tcPr>
            <w:tcW w:w="8816" w:type="dxa"/>
            <w:tcBorders>
              <w:top w:val="nil"/>
              <w:left w:val="nil"/>
              <w:bottom w:val="nil"/>
              <w:right w:val="nil"/>
            </w:tcBorders>
            <w:shd w:val="clear" w:color="auto" w:fill="auto"/>
            <w:noWrap/>
            <w:vAlign w:val="bottom"/>
            <w:hideMark/>
          </w:tcPr>
          <w:p w14:paraId="5F5EC4F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Acidic leucine-rich nuclear phosphoprotein 32 family member E (LANP-like protein) (LANP-L)</w:t>
            </w:r>
          </w:p>
        </w:tc>
      </w:tr>
      <w:tr w:rsidR="00F514BC" w:rsidRPr="00F514BC" w14:paraId="1C43AE2A" w14:textId="77777777" w:rsidTr="00F514BC">
        <w:trPr>
          <w:trHeight w:val="288"/>
        </w:trPr>
        <w:tc>
          <w:tcPr>
            <w:tcW w:w="590" w:type="dxa"/>
            <w:tcBorders>
              <w:top w:val="nil"/>
              <w:left w:val="nil"/>
              <w:bottom w:val="nil"/>
              <w:right w:val="nil"/>
            </w:tcBorders>
            <w:shd w:val="clear" w:color="auto" w:fill="auto"/>
            <w:noWrap/>
            <w:vAlign w:val="bottom"/>
            <w:hideMark/>
          </w:tcPr>
          <w:p w14:paraId="7FBB1D0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TMM43_HUMAN</w:t>
            </w:r>
          </w:p>
        </w:tc>
        <w:tc>
          <w:tcPr>
            <w:tcW w:w="8816" w:type="dxa"/>
            <w:tcBorders>
              <w:top w:val="nil"/>
              <w:left w:val="nil"/>
              <w:bottom w:val="nil"/>
              <w:right w:val="nil"/>
            </w:tcBorders>
            <w:shd w:val="clear" w:color="auto" w:fill="auto"/>
            <w:noWrap/>
            <w:vAlign w:val="bottom"/>
            <w:hideMark/>
          </w:tcPr>
          <w:p w14:paraId="4855BD1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Transmembrane protein 43 (Protein LUMA)</w:t>
            </w:r>
          </w:p>
        </w:tc>
      </w:tr>
      <w:tr w:rsidR="00F514BC" w:rsidRPr="00F514BC" w14:paraId="34AD156E" w14:textId="77777777" w:rsidTr="00F514BC">
        <w:trPr>
          <w:trHeight w:val="288"/>
        </w:trPr>
        <w:tc>
          <w:tcPr>
            <w:tcW w:w="590" w:type="dxa"/>
            <w:tcBorders>
              <w:top w:val="nil"/>
              <w:left w:val="nil"/>
              <w:bottom w:val="nil"/>
              <w:right w:val="nil"/>
            </w:tcBorders>
            <w:shd w:val="clear" w:color="auto" w:fill="auto"/>
            <w:noWrap/>
            <w:vAlign w:val="bottom"/>
            <w:hideMark/>
          </w:tcPr>
          <w:p w14:paraId="6B7D4B6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DHRS4_HUMAN</w:t>
            </w:r>
          </w:p>
        </w:tc>
        <w:tc>
          <w:tcPr>
            <w:tcW w:w="8816" w:type="dxa"/>
            <w:tcBorders>
              <w:top w:val="nil"/>
              <w:left w:val="nil"/>
              <w:bottom w:val="nil"/>
              <w:right w:val="nil"/>
            </w:tcBorders>
            <w:shd w:val="clear" w:color="auto" w:fill="auto"/>
            <w:noWrap/>
            <w:vAlign w:val="bottom"/>
            <w:hideMark/>
          </w:tcPr>
          <w:p w14:paraId="40C3DAC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Dehydrogenase/reductase SDR family member 4 (EC 1.1.1.184) (NADPH-dependent carbonyl reductase/NADP-retinol dehydrogenase) (CR) (PHCR) (NADPH-dependent retinol dehydrogenase/reductase) (NRDR) (</w:t>
            </w:r>
            <w:proofErr w:type="spellStart"/>
            <w:r w:rsidRPr="00F514BC">
              <w:rPr>
                <w:rFonts w:ascii="Aptos Narrow" w:eastAsia="Times New Roman" w:hAnsi="Aptos Narrow" w:cs="Times New Roman"/>
                <w:color w:val="000000"/>
                <w:kern w:val="0"/>
                <w:lang w:val="en-GB" w:eastAsia="en-GB"/>
                <w14:ligatures w14:val="none"/>
              </w:rPr>
              <w:t>humNRDR</w:t>
            </w:r>
            <w:proofErr w:type="spellEnd"/>
            <w:r w:rsidRPr="00F514BC">
              <w:rPr>
                <w:rFonts w:ascii="Aptos Narrow" w:eastAsia="Times New Roman" w:hAnsi="Aptos Narrow" w:cs="Times New Roman"/>
                <w:color w:val="000000"/>
                <w:kern w:val="0"/>
                <w:lang w:val="en-GB" w:eastAsia="en-GB"/>
                <w14:ligatures w14:val="none"/>
              </w:rPr>
              <w:t>) (Peroxisomal short-chain alcohol dehydrogenase) (PSCD) (SCAD-SRL) (Short chain dehydrogenase/reductase family 25C member 2) (Short-chain dehydrogenase/reductase family member 4)</w:t>
            </w:r>
          </w:p>
        </w:tc>
      </w:tr>
      <w:tr w:rsidR="00F514BC" w:rsidRPr="00F514BC" w14:paraId="1B1D57FC" w14:textId="77777777" w:rsidTr="00F514BC">
        <w:trPr>
          <w:trHeight w:val="288"/>
        </w:trPr>
        <w:tc>
          <w:tcPr>
            <w:tcW w:w="590" w:type="dxa"/>
            <w:tcBorders>
              <w:top w:val="nil"/>
              <w:left w:val="nil"/>
              <w:bottom w:val="nil"/>
              <w:right w:val="nil"/>
            </w:tcBorders>
            <w:shd w:val="clear" w:color="auto" w:fill="auto"/>
            <w:noWrap/>
            <w:vAlign w:val="bottom"/>
            <w:hideMark/>
          </w:tcPr>
          <w:p w14:paraId="6F1BF09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THTPA_HUMAN</w:t>
            </w:r>
          </w:p>
        </w:tc>
        <w:tc>
          <w:tcPr>
            <w:tcW w:w="8816" w:type="dxa"/>
            <w:tcBorders>
              <w:top w:val="nil"/>
              <w:left w:val="nil"/>
              <w:bottom w:val="nil"/>
              <w:right w:val="nil"/>
            </w:tcBorders>
            <w:shd w:val="clear" w:color="auto" w:fill="auto"/>
            <w:noWrap/>
            <w:vAlign w:val="bottom"/>
            <w:hideMark/>
          </w:tcPr>
          <w:p w14:paraId="1DE952E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Thiamine-triphosphatase (</w:t>
            </w:r>
            <w:proofErr w:type="spellStart"/>
            <w:r w:rsidRPr="00F514BC">
              <w:rPr>
                <w:rFonts w:ascii="Aptos Narrow" w:eastAsia="Times New Roman" w:hAnsi="Aptos Narrow" w:cs="Times New Roman"/>
                <w:color w:val="000000"/>
                <w:kern w:val="0"/>
                <w:lang w:val="en-GB" w:eastAsia="en-GB"/>
                <w14:ligatures w14:val="none"/>
              </w:rPr>
              <w:t>ThTPase</w:t>
            </w:r>
            <w:proofErr w:type="spellEnd"/>
            <w:r w:rsidRPr="00F514BC">
              <w:rPr>
                <w:rFonts w:ascii="Aptos Narrow" w:eastAsia="Times New Roman" w:hAnsi="Aptos Narrow" w:cs="Times New Roman"/>
                <w:color w:val="000000"/>
                <w:kern w:val="0"/>
                <w:lang w:val="en-GB" w:eastAsia="en-GB"/>
                <w14:ligatures w14:val="none"/>
              </w:rPr>
              <w:t>) (EC 3.6.1.28)</w:t>
            </w:r>
          </w:p>
        </w:tc>
      </w:tr>
      <w:tr w:rsidR="00F514BC" w:rsidRPr="00F514BC" w14:paraId="19F89BC3" w14:textId="77777777" w:rsidTr="00F514BC">
        <w:trPr>
          <w:trHeight w:val="288"/>
        </w:trPr>
        <w:tc>
          <w:tcPr>
            <w:tcW w:w="590" w:type="dxa"/>
            <w:tcBorders>
              <w:top w:val="nil"/>
              <w:left w:val="nil"/>
              <w:bottom w:val="nil"/>
              <w:right w:val="nil"/>
            </w:tcBorders>
            <w:shd w:val="clear" w:color="auto" w:fill="auto"/>
            <w:noWrap/>
            <w:vAlign w:val="bottom"/>
            <w:hideMark/>
          </w:tcPr>
          <w:p w14:paraId="4FC514A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NDUF3_HUMAN</w:t>
            </w:r>
          </w:p>
        </w:tc>
        <w:tc>
          <w:tcPr>
            <w:tcW w:w="8816" w:type="dxa"/>
            <w:tcBorders>
              <w:top w:val="nil"/>
              <w:left w:val="nil"/>
              <w:bottom w:val="nil"/>
              <w:right w:val="nil"/>
            </w:tcBorders>
            <w:shd w:val="clear" w:color="auto" w:fill="auto"/>
            <w:noWrap/>
            <w:vAlign w:val="bottom"/>
            <w:hideMark/>
          </w:tcPr>
          <w:p w14:paraId="56B5DD5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NADH dehydrogenase [ubiquinone] 1 alpha subcomplex assembly factor 3</w:t>
            </w:r>
          </w:p>
        </w:tc>
      </w:tr>
      <w:tr w:rsidR="00F514BC" w:rsidRPr="00F514BC" w14:paraId="1C193270" w14:textId="77777777" w:rsidTr="00F514BC">
        <w:trPr>
          <w:trHeight w:val="288"/>
        </w:trPr>
        <w:tc>
          <w:tcPr>
            <w:tcW w:w="590" w:type="dxa"/>
            <w:tcBorders>
              <w:top w:val="nil"/>
              <w:left w:val="nil"/>
              <w:bottom w:val="nil"/>
              <w:right w:val="nil"/>
            </w:tcBorders>
            <w:shd w:val="clear" w:color="auto" w:fill="auto"/>
            <w:noWrap/>
            <w:vAlign w:val="bottom"/>
            <w:hideMark/>
          </w:tcPr>
          <w:p w14:paraId="717C3CD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MKNK1_HUMAN</w:t>
            </w:r>
          </w:p>
        </w:tc>
        <w:tc>
          <w:tcPr>
            <w:tcW w:w="8816" w:type="dxa"/>
            <w:tcBorders>
              <w:top w:val="nil"/>
              <w:left w:val="nil"/>
              <w:bottom w:val="nil"/>
              <w:right w:val="nil"/>
            </w:tcBorders>
            <w:shd w:val="clear" w:color="auto" w:fill="auto"/>
            <w:noWrap/>
            <w:vAlign w:val="bottom"/>
            <w:hideMark/>
          </w:tcPr>
          <w:p w14:paraId="4635E18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MAP kinase-interacting serine/threonine-protein kinase 1 (EC 2.7.11.1) (MAP kinase signal-integrating kinase 1) (MAPK signal-integrating kinase 1) (Mnk1)</w:t>
            </w:r>
          </w:p>
        </w:tc>
      </w:tr>
      <w:tr w:rsidR="00F514BC" w:rsidRPr="00F514BC" w14:paraId="39923587" w14:textId="77777777" w:rsidTr="00F514BC">
        <w:trPr>
          <w:trHeight w:val="288"/>
        </w:trPr>
        <w:tc>
          <w:tcPr>
            <w:tcW w:w="590" w:type="dxa"/>
            <w:tcBorders>
              <w:top w:val="nil"/>
              <w:left w:val="nil"/>
              <w:bottom w:val="nil"/>
              <w:right w:val="nil"/>
            </w:tcBorders>
            <w:shd w:val="clear" w:color="auto" w:fill="auto"/>
            <w:noWrap/>
            <w:vAlign w:val="bottom"/>
            <w:hideMark/>
          </w:tcPr>
          <w:p w14:paraId="0DB0AFF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TMM70_HUMAN</w:t>
            </w:r>
          </w:p>
        </w:tc>
        <w:tc>
          <w:tcPr>
            <w:tcW w:w="8816" w:type="dxa"/>
            <w:tcBorders>
              <w:top w:val="nil"/>
              <w:left w:val="nil"/>
              <w:bottom w:val="nil"/>
              <w:right w:val="nil"/>
            </w:tcBorders>
            <w:shd w:val="clear" w:color="auto" w:fill="auto"/>
            <w:noWrap/>
            <w:vAlign w:val="bottom"/>
            <w:hideMark/>
          </w:tcPr>
          <w:p w14:paraId="4E5BF9F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Transmembrane protein 70, mitochondrial</w:t>
            </w:r>
          </w:p>
        </w:tc>
      </w:tr>
      <w:tr w:rsidR="00F514BC" w:rsidRPr="00F514BC" w14:paraId="6ACCDEA1" w14:textId="77777777" w:rsidTr="00F514BC">
        <w:trPr>
          <w:trHeight w:val="288"/>
        </w:trPr>
        <w:tc>
          <w:tcPr>
            <w:tcW w:w="590" w:type="dxa"/>
            <w:tcBorders>
              <w:top w:val="nil"/>
              <w:left w:val="nil"/>
              <w:bottom w:val="nil"/>
              <w:right w:val="nil"/>
            </w:tcBorders>
            <w:shd w:val="clear" w:color="auto" w:fill="auto"/>
            <w:noWrap/>
            <w:vAlign w:val="bottom"/>
            <w:hideMark/>
          </w:tcPr>
          <w:p w14:paraId="391C54F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ISCA1_HUMAN</w:t>
            </w:r>
          </w:p>
        </w:tc>
        <w:tc>
          <w:tcPr>
            <w:tcW w:w="8816" w:type="dxa"/>
            <w:tcBorders>
              <w:top w:val="nil"/>
              <w:left w:val="nil"/>
              <w:bottom w:val="nil"/>
              <w:right w:val="nil"/>
            </w:tcBorders>
            <w:shd w:val="clear" w:color="auto" w:fill="auto"/>
            <w:noWrap/>
            <w:vAlign w:val="bottom"/>
            <w:hideMark/>
          </w:tcPr>
          <w:p w14:paraId="0EF5125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Iron-</w:t>
            </w:r>
            <w:proofErr w:type="spellStart"/>
            <w:r w:rsidRPr="00F514BC">
              <w:rPr>
                <w:rFonts w:ascii="Aptos Narrow" w:eastAsia="Times New Roman" w:hAnsi="Aptos Narrow" w:cs="Times New Roman"/>
                <w:color w:val="000000"/>
                <w:kern w:val="0"/>
                <w:lang w:val="en-GB" w:eastAsia="en-GB"/>
                <w14:ligatures w14:val="none"/>
              </w:rPr>
              <w:t>sulfur</w:t>
            </w:r>
            <w:proofErr w:type="spellEnd"/>
            <w:r w:rsidRPr="00F514BC">
              <w:rPr>
                <w:rFonts w:ascii="Aptos Narrow" w:eastAsia="Times New Roman" w:hAnsi="Aptos Narrow" w:cs="Times New Roman"/>
                <w:color w:val="000000"/>
                <w:kern w:val="0"/>
                <w:lang w:val="en-GB" w:eastAsia="en-GB"/>
                <w14:ligatures w14:val="none"/>
              </w:rPr>
              <w:t xml:space="preserve"> cluster assembly 1 homolog, mitochondrial (HESB-like domain-containing protein 2) (Iron-</w:t>
            </w:r>
            <w:proofErr w:type="spellStart"/>
            <w:r w:rsidRPr="00F514BC">
              <w:rPr>
                <w:rFonts w:ascii="Aptos Narrow" w:eastAsia="Times New Roman" w:hAnsi="Aptos Narrow" w:cs="Times New Roman"/>
                <w:color w:val="000000"/>
                <w:kern w:val="0"/>
                <w:lang w:val="en-GB" w:eastAsia="en-GB"/>
                <w14:ligatures w14:val="none"/>
              </w:rPr>
              <w:t>sulfur</w:t>
            </w:r>
            <w:proofErr w:type="spellEnd"/>
            <w:r w:rsidRPr="00F514BC">
              <w:rPr>
                <w:rFonts w:ascii="Aptos Narrow" w:eastAsia="Times New Roman" w:hAnsi="Aptos Narrow" w:cs="Times New Roman"/>
                <w:color w:val="000000"/>
                <w:kern w:val="0"/>
                <w:lang w:val="en-GB" w:eastAsia="en-GB"/>
                <w14:ligatures w14:val="none"/>
              </w:rPr>
              <w:t xml:space="preserve"> assembly protein </w:t>
            </w:r>
            <w:proofErr w:type="spellStart"/>
            <w:r w:rsidRPr="00F514BC">
              <w:rPr>
                <w:rFonts w:ascii="Aptos Narrow" w:eastAsia="Times New Roman" w:hAnsi="Aptos Narrow" w:cs="Times New Roman"/>
                <w:color w:val="000000"/>
                <w:kern w:val="0"/>
                <w:lang w:val="en-GB" w:eastAsia="en-GB"/>
                <w14:ligatures w14:val="none"/>
              </w:rPr>
              <w:t>IscA</w:t>
            </w:r>
            <w:proofErr w:type="spellEnd"/>
            <w:r w:rsidRPr="00F514BC">
              <w:rPr>
                <w:rFonts w:ascii="Aptos Narrow" w:eastAsia="Times New Roman" w:hAnsi="Aptos Narrow" w:cs="Times New Roman"/>
                <w:color w:val="000000"/>
                <w:kern w:val="0"/>
                <w:lang w:val="en-GB" w:eastAsia="en-GB"/>
                <w14:ligatures w14:val="none"/>
              </w:rPr>
              <w:t>) (</w:t>
            </w:r>
            <w:proofErr w:type="spellStart"/>
            <w:r w:rsidRPr="00F514BC">
              <w:rPr>
                <w:rFonts w:ascii="Aptos Narrow" w:eastAsia="Times New Roman" w:hAnsi="Aptos Narrow" w:cs="Times New Roman"/>
                <w:color w:val="000000"/>
                <w:kern w:val="0"/>
                <w:lang w:val="en-GB" w:eastAsia="en-GB"/>
                <w14:ligatures w14:val="none"/>
              </w:rPr>
              <w:t>hIscA</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687A4C5A" w14:textId="77777777" w:rsidTr="00F514BC">
        <w:trPr>
          <w:trHeight w:val="288"/>
        </w:trPr>
        <w:tc>
          <w:tcPr>
            <w:tcW w:w="590" w:type="dxa"/>
            <w:tcBorders>
              <w:top w:val="nil"/>
              <w:left w:val="nil"/>
              <w:bottom w:val="nil"/>
              <w:right w:val="nil"/>
            </w:tcBorders>
            <w:shd w:val="clear" w:color="auto" w:fill="auto"/>
            <w:noWrap/>
            <w:vAlign w:val="bottom"/>
            <w:hideMark/>
          </w:tcPr>
          <w:p w14:paraId="5085B69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TBB6_HUMAN</w:t>
            </w:r>
          </w:p>
        </w:tc>
        <w:tc>
          <w:tcPr>
            <w:tcW w:w="8816" w:type="dxa"/>
            <w:tcBorders>
              <w:top w:val="nil"/>
              <w:left w:val="nil"/>
              <w:bottom w:val="nil"/>
              <w:right w:val="nil"/>
            </w:tcBorders>
            <w:shd w:val="clear" w:color="auto" w:fill="auto"/>
            <w:noWrap/>
            <w:vAlign w:val="bottom"/>
            <w:hideMark/>
          </w:tcPr>
          <w:p w14:paraId="34BA41C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Tubulin beta-6 chain (Tubulin beta class V)</w:t>
            </w:r>
          </w:p>
        </w:tc>
      </w:tr>
      <w:tr w:rsidR="00F514BC" w:rsidRPr="00F514BC" w14:paraId="568AB1FB" w14:textId="77777777" w:rsidTr="00F514BC">
        <w:trPr>
          <w:trHeight w:val="288"/>
        </w:trPr>
        <w:tc>
          <w:tcPr>
            <w:tcW w:w="590" w:type="dxa"/>
            <w:tcBorders>
              <w:top w:val="nil"/>
              <w:left w:val="nil"/>
              <w:bottom w:val="nil"/>
              <w:right w:val="nil"/>
            </w:tcBorders>
            <w:shd w:val="clear" w:color="auto" w:fill="auto"/>
            <w:noWrap/>
            <w:vAlign w:val="bottom"/>
            <w:hideMark/>
          </w:tcPr>
          <w:p w14:paraId="36D0097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PAXX_HUMAN</w:t>
            </w:r>
          </w:p>
        </w:tc>
        <w:tc>
          <w:tcPr>
            <w:tcW w:w="8816" w:type="dxa"/>
            <w:tcBorders>
              <w:top w:val="nil"/>
              <w:left w:val="nil"/>
              <w:bottom w:val="nil"/>
              <w:right w:val="nil"/>
            </w:tcBorders>
            <w:shd w:val="clear" w:color="auto" w:fill="auto"/>
            <w:noWrap/>
            <w:vAlign w:val="bottom"/>
            <w:hideMark/>
          </w:tcPr>
          <w:p w14:paraId="6607DBD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PAXX (Paralog of XRCC4 and XLF)</w:t>
            </w:r>
          </w:p>
        </w:tc>
      </w:tr>
      <w:tr w:rsidR="00F514BC" w:rsidRPr="00F514BC" w14:paraId="7E561334" w14:textId="77777777" w:rsidTr="00F514BC">
        <w:trPr>
          <w:trHeight w:val="288"/>
        </w:trPr>
        <w:tc>
          <w:tcPr>
            <w:tcW w:w="590" w:type="dxa"/>
            <w:tcBorders>
              <w:top w:val="nil"/>
              <w:left w:val="nil"/>
              <w:bottom w:val="nil"/>
              <w:right w:val="nil"/>
            </w:tcBorders>
            <w:shd w:val="clear" w:color="auto" w:fill="auto"/>
            <w:noWrap/>
            <w:vAlign w:val="bottom"/>
            <w:hideMark/>
          </w:tcPr>
          <w:p w14:paraId="21DADE5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HNRL1_HUMAN</w:t>
            </w:r>
          </w:p>
        </w:tc>
        <w:tc>
          <w:tcPr>
            <w:tcW w:w="8816" w:type="dxa"/>
            <w:tcBorders>
              <w:top w:val="nil"/>
              <w:left w:val="nil"/>
              <w:bottom w:val="nil"/>
              <w:right w:val="nil"/>
            </w:tcBorders>
            <w:shd w:val="clear" w:color="auto" w:fill="auto"/>
            <w:noWrap/>
            <w:vAlign w:val="bottom"/>
            <w:hideMark/>
          </w:tcPr>
          <w:p w14:paraId="648FDE7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Heterogeneous nuclear ribonucleoprotein U-like protein 1 (Adenovirus early region 1B-associated protein 5) (E1B-55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-associated protein 5) (E1B-AP5)</w:t>
            </w:r>
          </w:p>
        </w:tc>
      </w:tr>
      <w:tr w:rsidR="00F514BC" w:rsidRPr="00F514BC" w14:paraId="63247297" w14:textId="77777777" w:rsidTr="00F514BC">
        <w:trPr>
          <w:trHeight w:val="288"/>
        </w:trPr>
        <w:tc>
          <w:tcPr>
            <w:tcW w:w="590" w:type="dxa"/>
            <w:tcBorders>
              <w:top w:val="nil"/>
              <w:left w:val="nil"/>
              <w:bottom w:val="nil"/>
              <w:right w:val="nil"/>
            </w:tcBorders>
            <w:shd w:val="clear" w:color="auto" w:fill="auto"/>
            <w:noWrap/>
            <w:vAlign w:val="bottom"/>
            <w:hideMark/>
          </w:tcPr>
          <w:p w14:paraId="472BB6E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CHCH7_HUMAN</w:t>
            </w:r>
          </w:p>
        </w:tc>
        <w:tc>
          <w:tcPr>
            <w:tcW w:w="8816" w:type="dxa"/>
            <w:tcBorders>
              <w:top w:val="nil"/>
              <w:left w:val="nil"/>
              <w:bottom w:val="nil"/>
              <w:right w:val="nil"/>
            </w:tcBorders>
            <w:shd w:val="clear" w:color="auto" w:fill="auto"/>
            <w:noWrap/>
            <w:vAlign w:val="bottom"/>
            <w:hideMark/>
          </w:tcPr>
          <w:p w14:paraId="73140C3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Coiled-coil-helix-coiled-coil-helix domain-containing protein 7</w:t>
            </w:r>
          </w:p>
        </w:tc>
      </w:tr>
      <w:tr w:rsidR="00F514BC" w:rsidRPr="00F514BC" w14:paraId="78A7DA62" w14:textId="77777777" w:rsidTr="00F514BC">
        <w:trPr>
          <w:trHeight w:val="288"/>
        </w:trPr>
        <w:tc>
          <w:tcPr>
            <w:tcW w:w="590" w:type="dxa"/>
            <w:tcBorders>
              <w:top w:val="nil"/>
              <w:left w:val="nil"/>
              <w:bottom w:val="nil"/>
              <w:right w:val="nil"/>
            </w:tcBorders>
            <w:shd w:val="clear" w:color="auto" w:fill="auto"/>
            <w:noWrap/>
            <w:vAlign w:val="bottom"/>
            <w:hideMark/>
          </w:tcPr>
          <w:p w14:paraId="084CED1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PDC10_HUMAN</w:t>
            </w:r>
          </w:p>
        </w:tc>
        <w:tc>
          <w:tcPr>
            <w:tcW w:w="8816" w:type="dxa"/>
            <w:tcBorders>
              <w:top w:val="nil"/>
              <w:left w:val="nil"/>
              <w:bottom w:val="nil"/>
              <w:right w:val="nil"/>
            </w:tcBorders>
            <w:shd w:val="clear" w:color="auto" w:fill="auto"/>
            <w:noWrap/>
            <w:vAlign w:val="bottom"/>
            <w:hideMark/>
          </w:tcPr>
          <w:p w14:paraId="0A3043D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Programmed cell death protein 10 (Cerebral cavernous malformations 3 protein) (TF-1 cell apoptosis-related protein 15)</w:t>
            </w:r>
          </w:p>
        </w:tc>
      </w:tr>
      <w:tr w:rsidR="00F514BC" w:rsidRPr="00F514BC" w14:paraId="5437AB50" w14:textId="77777777" w:rsidTr="00F514BC">
        <w:trPr>
          <w:trHeight w:val="288"/>
        </w:trPr>
        <w:tc>
          <w:tcPr>
            <w:tcW w:w="590" w:type="dxa"/>
            <w:tcBorders>
              <w:top w:val="nil"/>
              <w:left w:val="nil"/>
              <w:bottom w:val="nil"/>
              <w:right w:val="nil"/>
            </w:tcBorders>
            <w:shd w:val="clear" w:color="auto" w:fill="auto"/>
            <w:noWrap/>
            <w:vAlign w:val="bottom"/>
            <w:hideMark/>
          </w:tcPr>
          <w:p w14:paraId="5A71D9C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MENT_HUMAN</w:t>
            </w:r>
          </w:p>
        </w:tc>
        <w:tc>
          <w:tcPr>
            <w:tcW w:w="8816" w:type="dxa"/>
            <w:tcBorders>
              <w:top w:val="nil"/>
              <w:left w:val="nil"/>
              <w:bottom w:val="nil"/>
              <w:right w:val="nil"/>
            </w:tcBorders>
            <w:shd w:val="clear" w:color="auto" w:fill="auto"/>
            <w:noWrap/>
            <w:vAlign w:val="bottom"/>
            <w:hideMark/>
          </w:tcPr>
          <w:p w14:paraId="5CBCDB5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MENT (Methylated in normal thymocytes protein)</w:t>
            </w:r>
          </w:p>
        </w:tc>
      </w:tr>
      <w:tr w:rsidR="00F514BC" w:rsidRPr="00F514BC" w14:paraId="3FE351BA" w14:textId="77777777" w:rsidTr="00F514BC">
        <w:trPr>
          <w:trHeight w:val="288"/>
        </w:trPr>
        <w:tc>
          <w:tcPr>
            <w:tcW w:w="590" w:type="dxa"/>
            <w:tcBorders>
              <w:top w:val="nil"/>
              <w:left w:val="nil"/>
              <w:bottom w:val="nil"/>
              <w:right w:val="nil"/>
            </w:tcBorders>
            <w:shd w:val="clear" w:color="auto" w:fill="auto"/>
            <w:noWrap/>
            <w:vAlign w:val="bottom"/>
            <w:hideMark/>
          </w:tcPr>
          <w:p w14:paraId="76B40EE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DERL1_HUMAN</w:t>
            </w:r>
          </w:p>
        </w:tc>
        <w:tc>
          <w:tcPr>
            <w:tcW w:w="8816" w:type="dxa"/>
            <w:tcBorders>
              <w:top w:val="nil"/>
              <w:left w:val="nil"/>
              <w:bottom w:val="nil"/>
              <w:right w:val="nil"/>
            </w:tcBorders>
            <w:shd w:val="clear" w:color="auto" w:fill="auto"/>
            <w:noWrap/>
            <w:vAlign w:val="bottom"/>
            <w:hideMark/>
          </w:tcPr>
          <w:p w14:paraId="74AD856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Derlin-1 (Degradation in endoplasmic reticulum protein 1) (DERtrin-1) (Der1-like protein 1)</w:t>
            </w:r>
          </w:p>
        </w:tc>
      </w:tr>
      <w:tr w:rsidR="00F514BC" w:rsidRPr="00F514BC" w14:paraId="183FF481" w14:textId="77777777" w:rsidTr="00F514BC">
        <w:trPr>
          <w:trHeight w:val="288"/>
        </w:trPr>
        <w:tc>
          <w:tcPr>
            <w:tcW w:w="590" w:type="dxa"/>
            <w:tcBorders>
              <w:top w:val="nil"/>
              <w:left w:val="nil"/>
              <w:bottom w:val="nil"/>
              <w:right w:val="nil"/>
            </w:tcBorders>
            <w:shd w:val="clear" w:color="auto" w:fill="auto"/>
            <w:noWrap/>
            <w:vAlign w:val="bottom"/>
            <w:hideMark/>
          </w:tcPr>
          <w:p w14:paraId="0EC324E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EFHD1_HUMAN</w:t>
            </w:r>
          </w:p>
        </w:tc>
        <w:tc>
          <w:tcPr>
            <w:tcW w:w="8816" w:type="dxa"/>
            <w:tcBorders>
              <w:top w:val="nil"/>
              <w:left w:val="nil"/>
              <w:bottom w:val="nil"/>
              <w:right w:val="nil"/>
            </w:tcBorders>
            <w:shd w:val="clear" w:color="auto" w:fill="auto"/>
            <w:noWrap/>
            <w:vAlign w:val="bottom"/>
            <w:hideMark/>
          </w:tcPr>
          <w:p w14:paraId="6F6BDE6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EF-hand domain-containing protein D1 (EF-hand domain-containing protein 1) (Swiprosin-2)</w:t>
            </w:r>
          </w:p>
        </w:tc>
      </w:tr>
      <w:tr w:rsidR="00F514BC" w:rsidRPr="00F514BC" w14:paraId="62E2CFF9" w14:textId="77777777" w:rsidTr="00F514BC">
        <w:trPr>
          <w:trHeight w:val="288"/>
        </w:trPr>
        <w:tc>
          <w:tcPr>
            <w:tcW w:w="590" w:type="dxa"/>
            <w:tcBorders>
              <w:top w:val="nil"/>
              <w:left w:val="nil"/>
              <w:bottom w:val="nil"/>
              <w:right w:val="nil"/>
            </w:tcBorders>
            <w:shd w:val="clear" w:color="auto" w:fill="auto"/>
            <w:noWrap/>
            <w:vAlign w:val="bottom"/>
            <w:hideMark/>
          </w:tcPr>
          <w:p w14:paraId="6893BFA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HTAI2_HUMAN</w:t>
            </w:r>
          </w:p>
        </w:tc>
        <w:tc>
          <w:tcPr>
            <w:tcW w:w="8816" w:type="dxa"/>
            <w:tcBorders>
              <w:top w:val="nil"/>
              <w:left w:val="nil"/>
              <w:bottom w:val="nil"/>
              <w:right w:val="nil"/>
            </w:tcBorders>
            <w:shd w:val="clear" w:color="auto" w:fill="auto"/>
            <w:noWrap/>
            <w:vAlign w:val="bottom"/>
            <w:hideMark/>
          </w:tcPr>
          <w:p w14:paraId="072CF5E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Oxidoreductase HTATIP2 (EC 1.1.1.-) (30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HIV-1 TAT-interacting protein) (HIV-1 TAT-interactive protein 2)</w:t>
            </w:r>
          </w:p>
        </w:tc>
      </w:tr>
      <w:tr w:rsidR="00F514BC" w:rsidRPr="00F514BC" w14:paraId="51D3D369" w14:textId="77777777" w:rsidTr="00F514BC">
        <w:trPr>
          <w:trHeight w:val="288"/>
        </w:trPr>
        <w:tc>
          <w:tcPr>
            <w:tcW w:w="590" w:type="dxa"/>
            <w:tcBorders>
              <w:top w:val="nil"/>
              <w:left w:val="nil"/>
              <w:bottom w:val="nil"/>
              <w:right w:val="nil"/>
            </w:tcBorders>
            <w:shd w:val="clear" w:color="auto" w:fill="auto"/>
            <w:noWrap/>
            <w:vAlign w:val="bottom"/>
            <w:hideMark/>
          </w:tcPr>
          <w:p w14:paraId="3251659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MIC26_HUMAN</w:t>
            </w:r>
          </w:p>
        </w:tc>
        <w:tc>
          <w:tcPr>
            <w:tcW w:w="8816" w:type="dxa"/>
            <w:tcBorders>
              <w:top w:val="nil"/>
              <w:left w:val="nil"/>
              <w:bottom w:val="nil"/>
              <w:right w:val="nil"/>
            </w:tcBorders>
            <w:shd w:val="clear" w:color="auto" w:fill="auto"/>
            <w:noWrap/>
            <w:vAlign w:val="bottom"/>
            <w:hideMark/>
          </w:tcPr>
          <w:p w14:paraId="77B40FE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MICOS complex subunit MIC26 (Apolipoprotein O) (MICOS complex subunit MIC23) (Protein FAM121B)</w:t>
            </w:r>
          </w:p>
        </w:tc>
      </w:tr>
      <w:tr w:rsidR="00F514BC" w:rsidRPr="00F514BC" w14:paraId="4D3226FA" w14:textId="77777777" w:rsidTr="00F514BC">
        <w:trPr>
          <w:trHeight w:val="288"/>
        </w:trPr>
        <w:tc>
          <w:tcPr>
            <w:tcW w:w="590" w:type="dxa"/>
            <w:tcBorders>
              <w:top w:val="nil"/>
              <w:left w:val="nil"/>
              <w:bottom w:val="nil"/>
              <w:right w:val="nil"/>
            </w:tcBorders>
            <w:shd w:val="clear" w:color="auto" w:fill="auto"/>
            <w:noWrap/>
            <w:vAlign w:val="bottom"/>
            <w:hideMark/>
          </w:tcPr>
          <w:p w14:paraId="4662349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BDH2_HUMAN</w:t>
            </w:r>
          </w:p>
        </w:tc>
        <w:tc>
          <w:tcPr>
            <w:tcW w:w="8816" w:type="dxa"/>
            <w:tcBorders>
              <w:top w:val="nil"/>
              <w:left w:val="nil"/>
              <w:bottom w:val="nil"/>
              <w:right w:val="nil"/>
            </w:tcBorders>
            <w:shd w:val="clear" w:color="auto" w:fill="auto"/>
            <w:noWrap/>
            <w:vAlign w:val="bottom"/>
            <w:hideMark/>
          </w:tcPr>
          <w:p w14:paraId="40886FB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3-hydroxybutyrate dehydrogenase type 2 (EC 1.1.1.-) (EC 1.1.1.30) (Dehydrogenase/reductase SDR family member 6) (Oxidoreductase UCPA) (R-beta-hydroxybutyrate dehydrogenase) (Short chain dehydrogenase/reductase family 15C member 1)</w:t>
            </w:r>
          </w:p>
        </w:tc>
      </w:tr>
      <w:tr w:rsidR="00F514BC" w:rsidRPr="00F514BC" w14:paraId="6DA234C7" w14:textId="77777777" w:rsidTr="00F514BC">
        <w:trPr>
          <w:trHeight w:val="288"/>
        </w:trPr>
        <w:tc>
          <w:tcPr>
            <w:tcW w:w="590" w:type="dxa"/>
            <w:tcBorders>
              <w:top w:val="nil"/>
              <w:left w:val="nil"/>
              <w:bottom w:val="nil"/>
              <w:right w:val="nil"/>
            </w:tcBorders>
            <w:shd w:val="clear" w:color="auto" w:fill="auto"/>
            <w:noWrap/>
            <w:vAlign w:val="bottom"/>
            <w:hideMark/>
          </w:tcPr>
          <w:p w14:paraId="180E35D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CT024_HUMAN</w:t>
            </w:r>
          </w:p>
        </w:tc>
        <w:tc>
          <w:tcPr>
            <w:tcW w:w="8816" w:type="dxa"/>
            <w:tcBorders>
              <w:top w:val="nil"/>
              <w:left w:val="nil"/>
              <w:bottom w:val="nil"/>
              <w:right w:val="nil"/>
            </w:tcBorders>
            <w:shd w:val="clear" w:color="auto" w:fill="auto"/>
            <w:noWrap/>
            <w:vAlign w:val="bottom"/>
            <w:hideMark/>
          </w:tcPr>
          <w:p w14:paraId="7433431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Uncharacterized protein C20orf24 (Rab5-interacting protein) (RIP5)</w:t>
            </w:r>
          </w:p>
        </w:tc>
      </w:tr>
      <w:tr w:rsidR="00F514BC" w:rsidRPr="00F514BC" w14:paraId="00CEE936" w14:textId="77777777" w:rsidTr="00F514BC">
        <w:trPr>
          <w:trHeight w:val="288"/>
        </w:trPr>
        <w:tc>
          <w:tcPr>
            <w:tcW w:w="590" w:type="dxa"/>
            <w:tcBorders>
              <w:top w:val="nil"/>
              <w:left w:val="nil"/>
              <w:bottom w:val="nil"/>
              <w:right w:val="nil"/>
            </w:tcBorders>
            <w:shd w:val="clear" w:color="auto" w:fill="auto"/>
            <w:noWrap/>
            <w:vAlign w:val="bottom"/>
            <w:hideMark/>
          </w:tcPr>
          <w:p w14:paraId="02CFABB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DUS26_HUMAN</w:t>
            </w:r>
          </w:p>
        </w:tc>
        <w:tc>
          <w:tcPr>
            <w:tcW w:w="8816" w:type="dxa"/>
            <w:tcBorders>
              <w:top w:val="nil"/>
              <w:left w:val="nil"/>
              <w:bottom w:val="nil"/>
              <w:right w:val="nil"/>
            </w:tcBorders>
            <w:shd w:val="clear" w:color="auto" w:fill="auto"/>
            <w:noWrap/>
            <w:vAlign w:val="bottom"/>
            <w:hideMark/>
          </w:tcPr>
          <w:p w14:paraId="73FB0A8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Dual specificity protein phosphatase 26 (EC 3.1.3.16) (EC 3.1.3.48) (Dual specificity phosphatase SKRP3) (Low-molecular-mass dual-specificity phosphatase 4) (DSP-4) (LDP-4) (Mitogen-activated protein kinase phosphatase 8) (MAP kinase phosphatase 8) (MKP-8) (Novel amplified gene in thyroid anaplastic cancer)</w:t>
            </w:r>
          </w:p>
        </w:tc>
      </w:tr>
      <w:tr w:rsidR="00F514BC" w:rsidRPr="00F514BC" w14:paraId="44D1D33F" w14:textId="77777777" w:rsidTr="00F514BC">
        <w:trPr>
          <w:trHeight w:val="288"/>
        </w:trPr>
        <w:tc>
          <w:tcPr>
            <w:tcW w:w="590" w:type="dxa"/>
            <w:tcBorders>
              <w:top w:val="nil"/>
              <w:left w:val="nil"/>
              <w:bottom w:val="nil"/>
              <w:right w:val="nil"/>
            </w:tcBorders>
            <w:shd w:val="clear" w:color="auto" w:fill="auto"/>
            <w:noWrap/>
            <w:vAlign w:val="bottom"/>
            <w:hideMark/>
          </w:tcPr>
          <w:p w14:paraId="1CD567D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MTND_HUMAN</w:t>
            </w:r>
          </w:p>
        </w:tc>
        <w:tc>
          <w:tcPr>
            <w:tcW w:w="8816" w:type="dxa"/>
            <w:tcBorders>
              <w:top w:val="nil"/>
              <w:left w:val="nil"/>
              <w:bottom w:val="nil"/>
              <w:right w:val="nil"/>
            </w:tcBorders>
            <w:shd w:val="clear" w:color="auto" w:fill="auto"/>
            <w:noWrap/>
            <w:vAlign w:val="bottom"/>
            <w:hideMark/>
          </w:tcPr>
          <w:p w14:paraId="41FDE89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1,2-dihydroxy-3-keto-5-methylthiopentene dioxygenase (EC 1.13.11.54) (</w:t>
            </w:r>
            <w:proofErr w:type="spellStart"/>
            <w:r w:rsidRPr="00F514BC">
              <w:rPr>
                <w:rFonts w:ascii="Aptos Narrow" w:eastAsia="Times New Roman" w:hAnsi="Aptos Narrow" w:cs="Times New Roman"/>
                <w:color w:val="000000"/>
                <w:kern w:val="0"/>
                <w:lang w:val="en-GB" w:eastAsia="en-GB"/>
                <w14:ligatures w14:val="none"/>
              </w:rPr>
              <w:t>Acireductone</w:t>
            </w:r>
            <w:proofErr w:type="spellEnd"/>
            <w:r w:rsidRPr="00F514BC">
              <w:rPr>
                <w:rFonts w:ascii="Aptos Narrow" w:eastAsia="Times New Roman" w:hAnsi="Aptos Narrow" w:cs="Times New Roman"/>
                <w:color w:val="000000"/>
                <w:kern w:val="0"/>
                <w:lang w:val="en-GB" w:eastAsia="en-GB"/>
                <w14:ligatures w14:val="none"/>
              </w:rPr>
              <w:t xml:space="preserve"> dioxygenase (Fe(2+)-requiring)) (ARD) (Fe-ARD) (Membrane-type 1 matrix metalloproteinase cytoplasmic tail-binding protein 1) (MTCBP-1) (Submergence-induced protein-like factor) (Sip-L)</w:t>
            </w:r>
          </w:p>
        </w:tc>
      </w:tr>
      <w:tr w:rsidR="00F514BC" w:rsidRPr="00F514BC" w14:paraId="6B0AE795" w14:textId="77777777" w:rsidTr="00F514BC">
        <w:trPr>
          <w:trHeight w:val="288"/>
        </w:trPr>
        <w:tc>
          <w:tcPr>
            <w:tcW w:w="590" w:type="dxa"/>
            <w:tcBorders>
              <w:top w:val="nil"/>
              <w:left w:val="nil"/>
              <w:bottom w:val="nil"/>
              <w:right w:val="nil"/>
            </w:tcBorders>
            <w:shd w:val="clear" w:color="auto" w:fill="auto"/>
            <w:noWrap/>
            <w:vAlign w:val="bottom"/>
            <w:hideMark/>
          </w:tcPr>
          <w:p w14:paraId="40A1F1F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MECR_HUMAN</w:t>
            </w:r>
          </w:p>
        </w:tc>
        <w:tc>
          <w:tcPr>
            <w:tcW w:w="8816" w:type="dxa"/>
            <w:tcBorders>
              <w:top w:val="nil"/>
              <w:left w:val="nil"/>
              <w:bottom w:val="nil"/>
              <w:right w:val="nil"/>
            </w:tcBorders>
            <w:shd w:val="clear" w:color="auto" w:fill="auto"/>
            <w:noWrap/>
            <w:vAlign w:val="bottom"/>
            <w:hideMark/>
          </w:tcPr>
          <w:p w14:paraId="1FCBDDD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Trans-2-enoyl-CoA reductase, mitochondrial (EC 1.3.1.38) (Nuclear receptor-binding factor 1) (HsNrbf-1) (NRBF-1)</w:t>
            </w:r>
          </w:p>
        </w:tc>
      </w:tr>
      <w:tr w:rsidR="00F514BC" w:rsidRPr="00F514BC" w14:paraId="006EFECB" w14:textId="77777777" w:rsidTr="00F514BC">
        <w:trPr>
          <w:trHeight w:val="288"/>
        </w:trPr>
        <w:tc>
          <w:tcPr>
            <w:tcW w:w="590" w:type="dxa"/>
            <w:tcBorders>
              <w:top w:val="nil"/>
              <w:left w:val="nil"/>
              <w:bottom w:val="nil"/>
              <w:right w:val="nil"/>
            </w:tcBorders>
            <w:shd w:val="clear" w:color="auto" w:fill="auto"/>
            <w:noWrap/>
            <w:vAlign w:val="bottom"/>
            <w:hideMark/>
          </w:tcPr>
          <w:p w14:paraId="1C6334D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NTM1A_HUMAN</w:t>
            </w:r>
          </w:p>
        </w:tc>
        <w:tc>
          <w:tcPr>
            <w:tcW w:w="8816" w:type="dxa"/>
            <w:tcBorders>
              <w:top w:val="nil"/>
              <w:left w:val="nil"/>
              <w:bottom w:val="nil"/>
              <w:right w:val="nil"/>
            </w:tcBorders>
            <w:shd w:val="clear" w:color="auto" w:fill="auto"/>
            <w:noWrap/>
            <w:vAlign w:val="bottom"/>
            <w:hideMark/>
          </w:tcPr>
          <w:p w14:paraId="24EF03B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N-terminal </w:t>
            </w:r>
            <w:proofErr w:type="spellStart"/>
            <w:r w:rsidRPr="00F514BC">
              <w:rPr>
                <w:rFonts w:ascii="Aptos Narrow" w:eastAsia="Times New Roman" w:hAnsi="Aptos Narrow" w:cs="Times New Roman"/>
                <w:color w:val="000000"/>
                <w:kern w:val="0"/>
                <w:lang w:val="en-GB" w:eastAsia="en-GB"/>
                <w14:ligatures w14:val="none"/>
              </w:rPr>
              <w:t>Xaa</w:t>
            </w:r>
            <w:proofErr w:type="spellEnd"/>
            <w:r w:rsidRPr="00F514BC">
              <w:rPr>
                <w:rFonts w:ascii="Aptos Narrow" w:eastAsia="Times New Roman" w:hAnsi="Aptos Narrow" w:cs="Times New Roman"/>
                <w:color w:val="000000"/>
                <w:kern w:val="0"/>
                <w:lang w:val="en-GB" w:eastAsia="en-GB"/>
                <w14:ligatures w14:val="none"/>
              </w:rPr>
              <w:t xml:space="preserve">-Pro-Lys N-methyltransferase 1 (EC 2.1.1.244) (Alpha N-terminal protein methyltransferase 1A) (Methyltransferase-like protein 11A) (N-terminal RCC1 methyltransferase) (X-Pro-Lys N-terminal protein methyltransferase 1A) (NTM1A) [Cleaved into: N-terminal </w:t>
            </w:r>
            <w:proofErr w:type="spellStart"/>
            <w:r w:rsidRPr="00F514BC">
              <w:rPr>
                <w:rFonts w:ascii="Aptos Narrow" w:eastAsia="Times New Roman" w:hAnsi="Aptos Narrow" w:cs="Times New Roman"/>
                <w:color w:val="000000"/>
                <w:kern w:val="0"/>
                <w:lang w:val="en-GB" w:eastAsia="en-GB"/>
                <w14:ligatures w14:val="none"/>
              </w:rPr>
              <w:t>Xaa</w:t>
            </w:r>
            <w:proofErr w:type="spellEnd"/>
            <w:r w:rsidRPr="00F514BC">
              <w:rPr>
                <w:rFonts w:ascii="Aptos Narrow" w:eastAsia="Times New Roman" w:hAnsi="Aptos Narrow" w:cs="Times New Roman"/>
                <w:color w:val="000000"/>
                <w:kern w:val="0"/>
                <w:lang w:val="en-GB" w:eastAsia="en-GB"/>
                <w14:ligatures w14:val="none"/>
              </w:rPr>
              <w:t>-Pro-Lys N-methyltransferase 1, N-terminally processed]</w:t>
            </w:r>
          </w:p>
        </w:tc>
      </w:tr>
      <w:tr w:rsidR="00F514BC" w:rsidRPr="00F514BC" w14:paraId="173A4EA1" w14:textId="77777777" w:rsidTr="00F514BC">
        <w:trPr>
          <w:trHeight w:val="288"/>
        </w:trPr>
        <w:tc>
          <w:tcPr>
            <w:tcW w:w="590" w:type="dxa"/>
            <w:tcBorders>
              <w:top w:val="nil"/>
              <w:left w:val="nil"/>
              <w:bottom w:val="nil"/>
              <w:right w:val="nil"/>
            </w:tcBorders>
            <w:shd w:val="clear" w:color="auto" w:fill="auto"/>
            <w:noWrap/>
            <w:vAlign w:val="bottom"/>
            <w:hideMark/>
          </w:tcPr>
          <w:p w14:paraId="3D316DC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TBB2B_HUMAN</w:t>
            </w:r>
          </w:p>
        </w:tc>
        <w:tc>
          <w:tcPr>
            <w:tcW w:w="8816" w:type="dxa"/>
            <w:tcBorders>
              <w:top w:val="nil"/>
              <w:left w:val="nil"/>
              <w:bottom w:val="nil"/>
              <w:right w:val="nil"/>
            </w:tcBorders>
            <w:shd w:val="clear" w:color="auto" w:fill="auto"/>
            <w:noWrap/>
            <w:vAlign w:val="bottom"/>
            <w:hideMark/>
          </w:tcPr>
          <w:p w14:paraId="2C4CBEA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Tubulin beta-2B chain</w:t>
            </w:r>
          </w:p>
        </w:tc>
      </w:tr>
      <w:tr w:rsidR="00F514BC" w:rsidRPr="00F514BC" w14:paraId="46504122" w14:textId="77777777" w:rsidTr="00F514BC">
        <w:trPr>
          <w:trHeight w:val="288"/>
        </w:trPr>
        <w:tc>
          <w:tcPr>
            <w:tcW w:w="590" w:type="dxa"/>
            <w:tcBorders>
              <w:top w:val="nil"/>
              <w:left w:val="nil"/>
              <w:bottom w:val="nil"/>
              <w:right w:val="nil"/>
            </w:tcBorders>
            <w:shd w:val="clear" w:color="auto" w:fill="auto"/>
            <w:noWrap/>
            <w:vAlign w:val="bottom"/>
            <w:hideMark/>
          </w:tcPr>
          <w:p w14:paraId="32E7410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LST8_HUMAN</w:t>
            </w:r>
          </w:p>
        </w:tc>
        <w:tc>
          <w:tcPr>
            <w:tcW w:w="8816" w:type="dxa"/>
            <w:tcBorders>
              <w:top w:val="nil"/>
              <w:left w:val="nil"/>
              <w:bottom w:val="nil"/>
              <w:right w:val="nil"/>
            </w:tcBorders>
            <w:shd w:val="clear" w:color="auto" w:fill="auto"/>
            <w:noWrap/>
            <w:vAlign w:val="bottom"/>
            <w:hideMark/>
          </w:tcPr>
          <w:p w14:paraId="6CB7129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Target of rapamycin complex subunit LST8 (TORC subunit LST8) (G protein beta subunit-like) (Gable) (Protein </w:t>
            </w:r>
            <w:proofErr w:type="spellStart"/>
            <w:r w:rsidRPr="00F514BC">
              <w:rPr>
                <w:rFonts w:ascii="Aptos Narrow" w:eastAsia="Times New Roman" w:hAnsi="Aptos Narrow" w:cs="Times New Roman"/>
                <w:color w:val="000000"/>
                <w:kern w:val="0"/>
                <w:lang w:val="en-GB" w:eastAsia="en-GB"/>
                <w14:ligatures w14:val="none"/>
              </w:rPr>
              <w:t>GbetaL</w:t>
            </w:r>
            <w:proofErr w:type="spellEnd"/>
            <w:r w:rsidRPr="00F514BC">
              <w:rPr>
                <w:rFonts w:ascii="Aptos Narrow" w:eastAsia="Times New Roman" w:hAnsi="Aptos Narrow" w:cs="Times New Roman"/>
                <w:color w:val="000000"/>
                <w:kern w:val="0"/>
                <w:lang w:val="en-GB" w:eastAsia="en-GB"/>
                <w14:ligatures w14:val="none"/>
              </w:rPr>
              <w:t>) (Mammalian lethal with SEC13 protein 8) (mLST8)</w:t>
            </w:r>
          </w:p>
        </w:tc>
      </w:tr>
      <w:tr w:rsidR="00F514BC" w:rsidRPr="00F514BC" w14:paraId="06601BC0" w14:textId="77777777" w:rsidTr="00F514BC">
        <w:trPr>
          <w:trHeight w:val="288"/>
        </w:trPr>
        <w:tc>
          <w:tcPr>
            <w:tcW w:w="590" w:type="dxa"/>
            <w:tcBorders>
              <w:top w:val="nil"/>
              <w:left w:val="nil"/>
              <w:bottom w:val="nil"/>
              <w:right w:val="nil"/>
            </w:tcBorders>
            <w:shd w:val="clear" w:color="auto" w:fill="auto"/>
            <w:noWrap/>
            <w:vAlign w:val="bottom"/>
            <w:hideMark/>
          </w:tcPr>
          <w:p w14:paraId="0FDF83F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TM109_HUMAN</w:t>
            </w:r>
          </w:p>
        </w:tc>
        <w:tc>
          <w:tcPr>
            <w:tcW w:w="8816" w:type="dxa"/>
            <w:tcBorders>
              <w:top w:val="nil"/>
              <w:left w:val="nil"/>
              <w:bottom w:val="nil"/>
              <w:right w:val="nil"/>
            </w:tcBorders>
            <w:shd w:val="clear" w:color="auto" w:fill="auto"/>
            <w:noWrap/>
            <w:vAlign w:val="bottom"/>
            <w:hideMark/>
          </w:tcPr>
          <w:p w14:paraId="0CD5EFE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Transmembrane protein 109 (Mitsugumin-23) (Mg23)</w:t>
            </w:r>
          </w:p>
        </w:tc>
      </w:tr>
      <w:tr w:rsidR="00F514BC" w:rsidRPr="00F514BC" w14:paraId="14DE4D68" w14:textId="77777777" w:rsidTr="00F514BC">
        <w:trPr>
          <w:trHeight w:val="288"/>
        </w:trPr>
        <w:tc>
          <w:tcPr>
            <w:tcW w:w="590" w:type="dxa"/>
            <w:tcBorders>
              <w:top w:val="nil"/>
              <w:left w:val="nil"/>
              <w:bottom w:val="nil"/>
              <w:right w:val="nil"/>
            </w:tcBorders>
            <w:shd w:val="clear" w:color="auto" w:fill="auto"/>
            <w:noWrap/>
            <w:vAlign w:val="bottom"/>
            <w:hideMark/>
          </w:tcPr>
          <w:p w14:paraId="3015512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PBDC1_HUMAN</w:t>
            </w:r>
          </w:p>
        </w:tc>
        <w:tc>
          <w:tcPr>
            <w:tcW w:w="8816" w:type="dxa"/>
            <w:tcBorders>
              <w:top w:val="nil"/>
              <w:left w:val="nil"/>
              <w:bottom w:val="nil"/>
              <w:right w:val="nil"/>
            </w:tcBorders>
            <w:shd w:val="clear" w:color="auto" w:fill="auto"/>
            <w:noWrap/>
            <w:vAlign w:val="bottom"/>
            <w:hideMark/>
          </w:tcPr>
          <w:p w14:paraId="3CD6BB5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PBDC1 (Polysaccharide biosynthesis domain-containing protein 1)</w:t>
            </w:r>
          </w:p>
        </w:tc>
      </w:tr>
      <w:tr w:rsidR="00F514BC" w:rsidRPr="00F514BC" w14:paraId="7B0F8490" w14:textId="77777777" w:rsidTr="00F514BC">
        <w:trPr>
          <w:trHeight w:val="288"/>
        </w:trPr>
        <w:tc>
          <w:tcPr>
            <w:tcW w:w="590" w:type="dxa"/>
            <w:tcBorders>
              <w:top w:val="nil"/>
              <w:left w:val="nil"/>
              <w:bottom w:val="nil"/>
              <w:right w:val="nil"/>
            </w:tcBorders>
            <w:shd w:val="clear" w:color="auto" w:fill="auto"/>
            <w:noWrap/>
            <w:vAlign w:val="bottom"/>
            <w:hideMark/>
          </w:tcPr>
          <w:p w14:paraId="2F4C3CD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PTSS2_HUMAN</w:t>
            </w:r>
          </w:p>
        </w:tc>
        <w:tc>
          <w:tcPr>
            <w:tcW w:w="8816" w:type="dxa"/>
            <w:tcBorders>
              <w:top w:val="nil"/>
              <w:left w:val="nil"/>
              <w:bottom w:val="nil"/>
              <w:right w:val="nil"/>
            </w:tcBorders>
            <w:shd w:val="clear" w:color="auto" w:fill="auto"/>
            <w:noWrap/>
            <w:vAlign w:val="bottom"/>
            <w:hideMark/>
          </w:tcPr>
          <w:p w14:paraId="1AC7B8F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Phosphatidylserine synthase 2 (PSS-2) (</w:t>
            </w:r>
            <w:proofErr w:type="spellStart"/>
            <w:r w:rsidRPr="00F514BC">
              <w:rPr>
                <w:rFonts w:ascii="Aptos Narrow" w:eastAsia="Times New Roman" w:hAnsi="Aptos Narrow" w:cs="Times New Roman"/>
                <w:color w:val="000000"/>
                <w:kern w:val="0"/>
                <w:lang w:val="en-GB" w:eastAsia="en-GB"/>
                <w14:ligatures w14:val="none"/>
              </w:rPr>
              <w:t>PtdSer</w:t>
            </w:r>
            <w:proofErr w:type="spellEnd"/>
            <w:r w:rsidRPr="00F514BC">
              <w:rPr>
                <w:rFonts w:ascii="Aptos Narrow" w:eastAsia="Times New Roman" w:hAnsi="Aptos Narrow" w:cs="Times New Roman"/>
                <w:color w:val="000000"/>
                <w:kern w:val="0"/>
                <w:lang w:val="en-GB" w:eastAsia="en-GB"/>
                <w14:ligatures w14:val="none"/>
              </w:rPr>
              <w:t xml:space="preserve"> synthase 2) (EC 2.7.8.29) (Serine-exchange enzyme II)</w:t>
            </w:r>
          </w:p>
        </w:tc>
      </w:tr>
      <w:tr w:rsidR="00F514BC" w:rsidRPr="00F514BC" w14:paraId="15B6F2D8" w14:textId="77777777" w:rsidTr="00F514BC">
        <w:trPr>
          <w:trHeight w:val="288"/>
        </w:trPr>
        <w:tc>
          <w:tcPr>
            <w:tcW w:w="590" w:type="dxa"/>
            <w:tcBorders>
              <w:top w:val="nil"/>
              <w:left w:val="nil"/>
              <w:bottom w:val="nil"/>
              <w:right w:val="nil"/>
            </w:tcBorders>
            <w:shd w:val="clear" w:color="auto" w:fill="auto"/>
            <w:noWrap/>
            <w:vAlign w:val="bottom"/>
            <w:hideMark/>
          </w:tcPr>
          <w:p w14:paraId="1D5D884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DUS23_HUMAN</w:t>
            </w:r>
          </w:p>
        </w:tc>
        <w:tc>
          <w:tcPr>
            <w:tcW w:w="8816" w:type="dxa"/>
            <w:tcBorders>
              <w:top w:val="nil"/>
              <w:left w:val="nil"/>
              <w:bottom w:val="nil"/>
              <w:right w:val="nil"/>
            </w:tcBorders>
            <w:shd w:val="clear" w:color="auto" w:fill="auto"/>
            <w:noWrap/>
            <w:vAlign w:val="bottom"/>
            <w:hideMark/>
          </w:tcPr>
          <w:p w14:paraId="2842620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Dual specificity protein phosphatase 23 (EC 3.1.3.16) (EC 3.1.3.48) (Low molecular mass dual specificity phosphatase 3) (LDP-3) (VH1-like phosphatase Z)</w:t>
            </w:r>
          </w:p>
        </w:tc>
      </w:tr>
      <w:tr w:rsidR="00F514BC" w:rsidRPr="00F514BC" w14:paraId="31B97E7D" w14:textId="77777777" w:rsidTr="00F514BC">
        <w:trPr>
          <w:trHeight w:val="288"/>
        </w:trPr>
        <w:tc>
          <w:tcPr>
            <w:tcW w:w="590" w:type="dxa"/>
            <w:tcBorders>
              <w:top w:val="nil"/>
              <w:left w:val="nil"/>
              <w:bottom w:val="nil"/>
              <w:right w:val="nil"/>
            </w:tcBorders>
            <w:shd w:val="clear" w:color="auto" w:fill="auto"/>
            <w:noWrap/>
            <w:vAlign w:val="bottom"/>
            <w:hideMark/>
          </w:tcPr>
          <w:p w14:paraId="268F159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TMED9_HUMAN</w:t>
            </w:r>
          </w:p>
        </w:tc>
        <w:tc>
          <w:tcPr>
            <w:tcW w:w="8816" w:type="dxa"/>
            <w:tcBorders>
              <w:top w:val="nil"/>
              <w:left w:val="nil"/>
              <w:bottom w:val="nil"/>
              <w:right w:val="nil"/>
            </w:tcBorders>
            <w:shd w:val="clear" w:color="auto" w:fill="auto"/>
            <w:noWrap/>
            <w:vAlign w:val="bottom"/>
            <w:hideMark/>
          </w:tcPr>
          <w:p w14:paraId="5A3B585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Transmembrane emp24 domain-containing protein 9 (GMP25) (Glycoprotein 25L2) (p24 family protein alpha-2) (p24alpha2) (p25)</w:t>
            </w:r>
          </w:p>
        </w:tc>
      </w:tr>
      <w:tr w:rsidR="00F514BC" w:rsidRPr="00F514BC" w14:paraId="79DA4E0B" w14:textId="77777777" w:rsidTr="00F514BC">
        <w:trPr>
          <w:trHeight w:val="288"/>
        </w:trPr>
        <w:tc>
          <w:tcPr>
            <w:tcW w:w="590" w:type="dxa"/>
            <w:tcBorders>
              <w:top w:val="nil"/>
              <w:left w:val="nil"/>
              <w:bottom w:val="nil"/>
              <w:right w:val="nil"/>
            </w:tcBorders>
            <w:shd w:val="clear" w:color="auto" w:fill="auto"/>
            <w:noWrap/>
            <w:vAlign w:val="bottom"/>
            <w:hideMark/>
          </w:tcPr>
          <w:p w14:paraId="34365CA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SELO_HUMAN</w:t>
            </w:r>
          </w:p>
        </w:tc>
        <w:tc>
          <w:tcPr>
            <w:tcW w:w="8816" w:type="dxa"/>
            <w:tcBorders>
              <w:top w:val="nil"/>
              <w:left w:val="nil"/>
              <w:bottom w:val="nil"/>
              <w:right w:val="nil"/>
            </w:tcBorders>
            <w:shd w:val="clear" w:color="auto" w:fill="auto"/>
            <w:noWrap/>
            <w:vAlign w:val="bottom"/>
            <w:hideMark/>
          </w:tcPr>
          <w:p w14:paraId="248E157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Selenoprotein</w:t>
            </w:r>
            <w:proofErr w:type="spellEnd"/>
            <w:r w:rsidRPr="00F514BC">
              <w:rPr>
                <w:rFonts w:ascii="Aptos Narrow" w:eastAsia="Times New Roman" w:hAnsi="Aptos Narrow" w:cs="Times New Roman"/>
                <w:color w:val="000000"/>
                <w:kern w:val="0"/>
                <w:lang w:val="en-GB" w:eastAsia="en-GB"/>
                <w14:ligatures w14:val="none"/>
              </w:rPr>
              <w:t xml:space="preserve"> O (SelO)</w:t>
            </w:r>
          </w:p>
        </w:tc>
      </w:tr>
      <w:tr w:rsidR="00F514BC" w:rsidRPr="00F514BC" w14:paraId="43CB4659" w14:textId="77777777" w:rsidTr="00F514BC">
        <w:trPr>
          <w:trHeight w:val="288"/>
        </w:trPr>
        <w:tc>
          <w:tcPr>
            <w:tcW w:w="590" w:type="dxa"/>
            <w:tcBorders>
              <w:top w:val="nil"/>
              <w:left w:val="nil"/>
              <w:bottom w:val="nil"/>
              <w:right w:val="nil"/>
            </w:tcBorders>
            <w:shd w:val="clear" w:color="auto" w:fill="auto"/>
            <w:noWrap/>
            <w:vAlign w:val="bottom"/>
            <w:hideMark/>
          </w:tcPr>
          <w:p w14:paraId="46F0F7B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GGACT_HUMAN</w:t>
            </w:r>
          </w:p>
        </w:tc>
        <w:tc>
          <w:tcPr>
            <w:tcW w:w="8816" w:type="dxa"/>
            <w:tcBorders>
              <w:top w:val="nil"/>
              <w:left w:val="nil"/>
              <w:bottom w:val="nil"/>
              <w:right w:val="nil"/>
            </w:tcBorders>
            <w:shd w:val="clear" w:color="auto" w:fill="auto"/>
            <w:noWrap/>
            <w:vAlign w:val="bottom"/>
            <w:hideMark/>
          </w:tcPr>
          <w:p w14:paraId="255B8A0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Gamma-</w:t>
            </w:r>
            <w:proofErr w:type="spellStart"/>
            <w:r w:rsidRPr="00F514BC">
              <w:rPr>
                <w:rFonts w:ascii="Aptos Narrow" w:eastAsia="Times New Roman" w:hAnsi="Aptos Narrow" w:cs="Times New Roman"/>
                <w:color w:val="000000"/>
                <w:kern w:val="0"/>
                <w:lang w:val="en-GB" w:eastAsia="en-GB"/>
                <w14:ligatures w14:val="none"/>
              </w:rPr>
              <w:t>glutamylaminecyclotransferase</w:t>
            </w:r>
            <w:proofErr w:type="spellEnd"/>
            <w:r w:rsidRPr="00F514BC">
              <w:rPr>
                <w:rFonts w:ascii="Aptos Narrow" w:eastAsia="Times New Roman" w:hAnsi="Aptos Narrow" w:cs="Times New Roman"/>
                <w:color w:val="000000"/>
                <w:kern w:val="0"/>
                <w:lang w:val="en-GB" w:eastAsia="en-GB"/>
                <w14:ligatures w14:val="none"/>
              </w:rPr>
              <w:t xml:space="preserve"> (GGACT) (EC 2.3.2.4) (AIG2-like domain-containing protein 1) (Gamma-</w:t>
            </w:r>
            <w:proofErr w:type="spellStart"/>
            <w:r w:rsidRPr="00F514BC">
              <w:rPr>
                <w:rFonts w:ascii="Aptos Narrow" w:eastAsia="Times New Roman" w:hAnsi="Aptos Narrow" w:cs="Times New Roman"/>
                <w:color w:val="000000"/>
                <w:kern w:val="0"/>
                <w:lang w:val="en-GB" w:eastAsia="en-GB"/>
                <w14:ligatures w14:val="none"/>
              </w:rPr>
              <w:t>glutamylamine</w:t>
            </w:r>
            <w:proofErr w:type="spellEnd"/>
            <w:r w:rsidRPr="00F514BC">
              <w:rPr>
                <w:rFonts w:ascii="Aptos Narrow" w:eastAsia="Times New Roman" w:hAnsi="Aptos Narrow" w:cs="Times New Roman"/>
                <w:color w:val="000000"/>
                <w:kern w:val="0"/>
                <w:lang w:val="en-GB" w:eastAsia="en-GB"/>
                <w14:ligatures w14:val="none"/>
              </w:rPr>
              <w:t xml:space="preserve"> </w:t>
            </w:r>
            <w:proofErr w:type="spellStart"/>
            <w:r w:rsidRPr="00F514BC">
              <w:rPr>
                <w:rFonts w:ascii="Aptos Narrow" w:eastAsia="Times New Roman" w:hAnsi="Aptos Narrow" w:cs="Times New Roman"/>
                <w:color w:val="000000"/>
                <w:kern w:val="0"/>
                <w:lang w:val="en-GB" w:eastAsia="en-GB"/>
                <w14:ligatures w14:val="none"/>
              </w:rPr>
              <w:t>cyclotransferase</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6FFE0D33" w14:textId="77777777" w:rsidTr="00F514BC">
        <w:trPr>
          <w:trHeight w:val="288"/>
        </w:trPr>
        <w:tc>
          <w:tcPr>
            <w:tcW w:w="590" w:type="dxa"/>
            <w:tcBorders>
              <w:top w:val="nil"/>
              <w:left w:val="nil"/>
              <w:bottom w:val="nil"/>
              <w:right w:val="nil"/>
            </w:tcBorders>
            <w:shd w:val="clear" w:color="auto" w:fill="auto"/>
            <w:noWrap/>
            <w:vAlign w:val="bottom"/>
            <w:hideMark/>
          </w:tcPr>
          <w:p w14:paraId="68569E5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TMUB1_HUMAN</w:t>
            </w:r>
          </w:p>
        </w:tc>
        <w:tc>
          <w:tcPr>
            <w:tcW w:w="8816" w:type="dxa"/>
            <w:tcBorders>
              <w:top w:val="nil"/>
              <w:left w:val="nil"/>
              <w:bottom w:val="nil"/>
              <w:right w:val="nil"/>
            </w:tcBorders>
            <w:shd w:val="clear" w:color="auto" w:fill="auto"/>
            <w:noWrap/>
            <w:vAlign w:val="bottom"/>
            <w:hideMark/>
          </w:tcPr>
          <w:p w14:paraId="5E048F6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Transmembrane and ubiquitin-like domain-containing protein 1 (Dendritic cell-derived ubiquitin-like protein) (DULP) (Hepatocyte odd protein shuttling protein) (Ubiquitin-like protein SB144)</w:t>
            </w:r>
          </w:p>
        </w:tc>
      </w:tr>
      <w:tr w:rsidR="00F514BC" w:rsidRPr="00F514BC" w14:paraId="506EF94B" w14:textId="77777777" w:rsidTr="00F514BC">
        <w:trPr>
          <w:trHeight w:val="288"/>
        </w:trPr>
        <w:tc>
          <w:tcPr>
            <w:tcW w:w="590" w:type="dxa"/>
            <w:tcBorders>
              <w:top w:val="nil"/>
              <w:left w:val="nil"/>
              <w:bottom w:val="nil"/>
              <w:right w:val="nil"/>
            </w:tcBorders>
            <w:shd w:val="clear" w:color="auto" w:fill="auto"/>
            <w:noWrap/>
            <w:vAlign w:val="bottom"/>
            <w:hideMark/>
          </w:tcPr>
          <w:p w14:paraId="004D52D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TIM21_HUMAN</w:t>
            </w:r>
          </w:p>
        </w:tc>
        <w:tc>
          <w:tcPr>
            <w:tcW w:w="8816" w:type="dxa"/>
            <w:tcBorders>
              <w:top w:val="nil"/>
              <w:left w:val="nil"/>
              <w:bottom w:val="nil"/>
              <w:right w:val="nil"/>
            </w:tcBorders>
            <w:shd w:val="clear" w:color="auto" w:fill="auto"/>
            <w:noWrap/>
            <w:vAlign w:val="bottom"/>
            <w:hideMark/>
          </w:tcPr>
          <w:p w14:paraId="3170D38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Mitochondrial import inner membrane translocase subunit Tim21 (TIM21-like protein, mitochondrial)</w:t>
            </w:r>
          </w:p>
        </w:tc>
      </w:tr>
      <w:tr w:rsidR="00F514BC" w:rsidRPr="00F514BC" w14:paraId="6610436F" w14:textId="77777777" w:rsidTr="00F514BC">
        <w:trPr>
          <w:trHeight w:val="288"/>
        </w:trPr>
        <w:tc>
          <w:tcPr>
            <w:tcW w:w="590" w:type="dxa"/>
            <w:tcBorders>
              <w:top w:val="nil"/>
              <w:left w:val="nil"/>
              <w:bottom w:val="nil"/>
              <w:right w:val="nil"/>
            </w:tcBorders>
            <w:shd w:val="clear" w:color="auto" w:fill="auto"/>
            <w:noWrap/>
            <w:vAlign w:val="bottom"/>
            <w:hideMark/>
          </w:tcPr>
          <w:p w14:paraId="4C5E9D0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TPPP3_HUMAN</w:t>
            </w:r>
          </w:p>
        </w:tc>
        <w:tc>
          <w:tcPr>
            <w:tcW w:w="8816" w:type="dxa"/>
            <w:tcBorders>
              <w:top w:val="nil"/>
              <w:left w:val="nil"/>
              <w:bottom w:val="nil"/>
              <w:right w:val="nil"/>
            </w:tcBorders>
            <w:shd w:val="clear" w:color="auto" w:fill="auto"/>
            <w:noWrap/>
            <w:vAlign w:val="bottom"/>
            <w:hideMark/>
          </w:tcPr>
          <w:p w14:paraId="64BA9C6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Tubulin polymerization-promoting protein family member 3 (TPPP/p20)</w:t>
            </w:r>
          </w:p>
        </w:tc>
      </w:tr>
      <w:tr w:rsidR="00F514BC" w:rsidRPr="00F514BC" w14:paraId="36FEDE3A" w14:textId="77777777" w:rsidTr="00F514BC">
        <w:trPr>
          <w:trHeight w:val="288"/>
        </w:trPr>
        <w:tc>
          <w:tcPr>
            <w:tcW w:w="590" w:type="dxa"/>
            <w:tcBorders>
              <w:top w:val="nil"/>
              <w:left w:val="nil"/>
              <w:bottom w:val="nil"/>
              <w:right w:val="nil"/>
            </w:tcBorders>
            <w:shd w:val="clear" w:color="auto" w:fill="auto"/>
            <w:noWrap/>
            <w:vAlign w:val="bottom"/>
            <w:hideMark/>
          </w:tcPr>
          <w:p w14:paraId="18F7F5D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HIRP3_HUMAN</w:t>
            </w:r>
          </w:p>
        </w:tc>
        <w:tc>
          <w:tcPr>
            <w:tcW w:w="8816" w:type="dxa"/>
            <w:tcBorders>
              <w:top w:val="nil"/>
              <w:left w:val="nil"/>
              <w:bottom w:val="nil"/>
              <w:right w:val="nil"/>
            </w:tcBorders>
            <w:shd w:val="clear" w:color="auto" w:fill="auto"/>
            <w:noWrap/>
            <w:vAlign w:val="bottom"/>
            <w:hideMark/>
          </w:tcPr>
          <w:p w14:paraId="7B9FA80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HIRA-interacting protein 3</w:t>
            </w:r>
          </w:p>
        </w:tc>
      </w:tr>
      <w:tr w:rsidR="00F514BC" w:rsidRPr="00F514BC" w14:paraId="1B5C4C92" w14:textId="77777777" w:rsidTr="00F514BC">
        <w:trPr>
          <w:trHeight w:val="288"/>
        </w:trPr>
        <w:tc>
          <w:tcPr>
            <w:tcW w:w="590" w:type="dxa"/>
            <w:tcBorders>
              <w:top w:val="nil"/>
              <w:left w:val="nil"/>
              <w:bottom w:val="nil"/>
              <w:right w:val="nil"/>
            </w:tcBorders>
            <w:shd w:val="clear" w:color="auto" w:fill="auto"/>
            <w:noWrap/>
            <w:vAlign w:val="bottom"/>
            <w:hideMark/>
          </w:tcPr>
          <w:p w14:paraId="6AA0394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HIG2A_HUMAN</w:t>
            </w:r>
          </w:p>
        </w:tc>
        <w:tc>
          <w:tcPr>
            <w:tcW w:w="8816" w:type="dxa"/>
            <w:tcBorders>
              <w:top w:val="nil"/>
              <w:left w:val="nil"/>
              <w:bottom w:val="nil"/>
              <w:right w:val="nil"/>
            </w:tcBorders>
            <w:shd w:val="clear" w:color="auto" w:fill="auto"/>
            <w:noWrap/>
            <w:vAlign w:val="bottom"/>
            <w:hideMark/>
          </w:tcPr>
          <w:p w14:paraId="1FC31DD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HIG1 domain family member 2A, mitochondrial (RCF1 homolog B) (RCF1b)</w:t>
            </w:r>
          </w:p>
        </w:tc>
      </w:tr>
      <w:tr w:rsidR="00F514BC" w:rsidRPr="00F514BC" w14:paraId="4BAF9E3C" w14:textId="77777777" w:rsidTr="00F514BC">
        <w:trPr>
          <w:trHeight w:val="288"/>
        </w:trPr>
        <w:tc>
          <w:tcPr>
            <w:tcW w:w="590" w:type="dxa"/>
            <w:tcBorders>
              <w:top w:val="nil"/>
              <w:left w:val="nil"/>
              <w:bottom w:val="nil"/>
              <w:right w:val="nil"/>
            </w:tcBorders>
            <w:shd w:val="clear" w:color="auto" w:fill="auto"/>
            <w:noWrap/>
            <w:vAlign w:val="bottom"/>
            <w:hideMark/>
          </w:tcPr>
          <w:p w14:paraId="3EF24ED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IFT27_HUMAN</w:t>
            </w:r>
          </w:p>
        </w:tc>
        <w:tc>
          <w:tcPr>
            <w:tcW w:w="8816" w:type="dxa"/>
            <w:tcBorders>
              <w:top w:val="nil"/>
              <w:left w:val="nil"/>
              <w:bottom w:val="nil"/>
              <w:right w:val="nil"/>
            </w:tcBorders>
            <w:shd w:val="clear" w:color="auto" w:fill="auto"/>
            <w:noWrap/>
            <w:vAlign w:val="bottom"/>
            <w:hideMark/>
          </w:tcPr>
          <w:p w14:paraId="70C8353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Intraflagellar</w:t>
            </w:r>
            <w:proofErr w:type="spellEnd"/>
            <w:r w:rsidRPr="00F514BC">
              <w:rPr>
                <w:rFonts w:ascii="Aptos Narrow" w:eastAsia="Times New Roman" w:hAnsi="Aptos Narrow" w:cs="Times New Roman"/>
                <w:color w:val="000000"/>
                <w:kern w:val="0"/>
                <w:lang w:val="en-GB" w:eastAsia="en-GB"/>
                <w14:ligatures w14:val="none"/>
              </w:rPr>
              <w:t xml:space="preserve"> transport protein 27 homolog (Putative GTP-binding protein RAY-like) (Rab-like protein 4)</w:t>
            </w:r>
          </w:p>
        </w:tc>
      </w:tr>
      <w:tr w:rsidR="00F514BC" w:rsidRPr="00F514BC" w14:paraId="63407C19" w14:textId="77777777" w:rsidTr="00F514BC">
        <w:trPr>
          <w:trHeight w:val="288"/>
        </w:trPr>
        <w:tc>
          <w:tcPr>
            <w:tcW w:w="590" w:type="dxa"/>
            <w:tcBorders>
              <w:top w:val="nil"/>
              <w:left w:val="nil"/>
              <w:bottom w:val="nil"/>
              <w:right w:val="nil"/>
            </w:tcBorders>
            <w:shd w:val="clear" w:color="auto" w:fill="auto"/>
            <w:noWrap/>
            <w:vAlign w:val="bottom"/>
            <w:hideMark/>
          </w:tcPr>
          <w:p w14:paraId="2B56307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CCD94_HUMAN</w:t>
            </w:r>
          </w:p>
        </w:tc>
        <w:tc>
          <w:tcPr>
            <w:tcW w:w="8816" w:type="dxa"/>
            <w:tcBorders>
              <w:top w:val="nil"/>
              <w:left w:val="nil"/>
              <w:bottom w:val="nil"/>
              <w:right w:val="nil"/>
            </w:tcBorders>
            <w:shd w:val="clear" w:color="auto" w:fill="auto"/>
            <w:noWrap/>
            <w:vAlign w:val="bottom"/>
            <w:hideMark/>
          </w:tcPr>
          <w:p w14:paraId="248D7EA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Coiled-coil domain-containing protein 94</w:t>
            </w:r>
          </w:p>
        </w:tc>
      </w:tr>
      <w:tr w:rsidR="00F514BC" w:rsidRPr="00F514BC" w14:paraId="52F2B95F" w14:textId="77777777" w:rsidTr="00F514BC">
        <w:trPr>
          <w:trHeight w:val="288"/>
        </w:trPr>
        <w:tc>
          <w:tcPr>
            <w:tcW w:w="590" w:type="dxa"/>
            <w:tcBorders>
              <w:top w:val="nil"/>
              <w:left w:val="nil"/>
              <w:bottom w:val="nil"/>
              <w:right w:val="nil"/>
            </w:tcBorders>
            <w:shd w:val="clear" w:color="auto" w:fill="auto"/>
            <w:noWrap/>
            <w:vAlign w:val="bottom"/>
            <w:hideMark/>
          </w:tcPr>
          <w:p w14:paraId="3BE5A41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NUDT9_HUMAN</w:t>
            </w:r>
          </w:p>
        </w:tc>
        <w:tc>
          <w:tcPr>
            <w:tcW w:w="8816" w:type="dxa"/>
            <w:tcBorders>
              <w:top w:val="nil"/>
              <w:left w:val="nil"/>
              <w:bottom w:val="nil"/>
              <w:right w:val="nil"/>
            </w:tcBorders>
            <w:shd w:val="clear" w:color="auto" w:fill="auto"/>
            <w:noWrap/>
            <w:vAlign w:val="bottom"/>
            <w:hideMark/>
          </w:tcPr>
          <w:p w14:paraId="73D524D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ADP-ribose pyrophosphatase, mitochondrial (EC 3.6.1.13) (ADP-ribose diphosphatase) (ADP-ribose phosphohydrolase) (Adenosine </w:t>
            </w:r>
            <w:proofErr w:type="spellStart"/>
            <w:r w:rsidRPr="00F514BC">
              <w:rPr>
                <w:rFonts w:ascii="Aptos Narrow" w:eastAsia="Times New Roman" w:hAnsi="Aptos Narrow" w:cs="Times New Roman"/>
                <w:color w:val="000000"/>
                <w:kern w:val="0"/>
                <w:lang w:val="en-GB" w:eastAsia="en-GB"/>
                <w14:ligatures w14:val="none"/>
              </w:rPr>
              <w:t>diphosphoribose</w:t>
            </w:r>
            <w:proofErr w:type="spellEnd"/>
            <w:r w:rsidRPr="00F514BC">
              <w:rPr>
                <w:rFonts w:ascii="Aptos Narrow" w:eastAsia="Times New Roman" w:hAnsi="Aptos Narrow" w:cs="Times New Roman"/>
                <w:color w:val="000000"/>
                <w:kern w:val="0"/>
                <w:lang w:val="en-GB" w:eastAsia="en-GB"/>
                <w14:ligatures w14:val="none"/>
              </w:rPr>
              <w:t xml:space="preserve"> pyrophosphatase) (ADPR-</w:t>
            </w:r>
            <w:proofErr w:type="spellStart"/>
            <w:r w:rsidRPr="00F514BC">
              <w:rPr>
                <w:rFonts w:ascii="Aptos Narrow" w:eastAsia="Times New Roman" w:hAnsi="Aptos Narrow" w:cs="Times New Roman"/>
                <w:color w:val="000000"/>
                <w:kern w:val="0"/>
                <w:lang w:val="en-GB" w:eastAsia="en-GB"/>
                <w14:ligatures w14:val="none"/>
              </w:rPr>
              <w:t>PPase</w:t>
            </w:r>
            <w:proofErr w:type="spellEnd"/>
            <w:r w:rsidRPr="00F514BC">
              <w:rPr>
                <w:rFonts w:ascii="Aptos Narrow" w:eastAsia="Times New Roman" w:hAnsi="Aptos Narrow" w:cs="Times New Roman"/>
                <w:color w:val="000000"/>
                <w:kern w:val="0"/>
                <w:lang w:val="en-GB" w:eastAsia="en-GB"/>
                <w14:ligatures w14:val="none"/>
              </w:rPr>
              <w:t>) (Nucleoside diphosphate-linked moiety X motif 9) (</w:t>
            </w:r>
            <w:proofErr w:type="spellStart"/>
            <w:r w:rsidRPr="00F514BC">
              <w:rPr>
                <w:rFonts w:ascii="Aptos Narrow" w:eastAsia="Times New Roman" w:hAnsi="Aptos Narrow" w:cs="Times New Roman"/>
                <w:color w:val="000000"/>
                <w:kern w:val="0"/>
                <w:lang w:val="en-GB" w:eastAsia="en-GB"/>
                <w14:ligatures w14:val="none"/>
              </w:rPr>
              <w:t>Nudix</w:t>
            </w:r>
            <w:proofErr w:type="spellEnd"/>
            <w:r w:rsidRPr="00F514BC">
              <w:rPr>
                <w:rFonts w:ascii="Aptos Narrow" w:eastAsia="Times New Roman" w:hAnsi="Aptos Narrow" w:cs="Times New Roman"/>
                <w:color w:val="000000"/>
                <w:kern w:val="0"/>
                <w:lang w:val="en-GB" w:eastAsia="en-GB"/>
                <w14:ligatures w14:val="none"/>
              </w:rPr>
              <w:t xml:space="preserve"> motif 9)</w:t>
            </w:r>
          </w:p>
        </w:tc>
      </w:tr>
      <w:tr w:rsidR="00F514BC" w:rsidRPr="00F514BC" w14:paraId="3AA2E74D" w14:textId="77777777" w:rsidTr="00F514BC">
        <w:trPr>
          <w:trHeight w:val="288"/>
        </w:trPr>
        <w:tc>
          <w:tcPr>
            <w:tcW w:w="590" w:type="dxa"/>
            <w:tcBorders>
              <w:top w:val="nil"/>
              <w:left w:val="nil"/>
              <w:bottom w:val="nil"/>
              <w:right w:val="nil"/>
            </w:tcBorders>
            <w:shd w:val="clear" w:color="auto" w:fill="auto"/>
            <w:noWrap/>
            <w:vAlign w:val="bottom"/>
            <w:hideMark/>
          </w:tcPr>
          <w:p w14:paraId="44BE622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SYTM_HUMAN</w:t>
            </w:r>
          </w:p>
        </w:tc>
        <w:tc>
          <w:tcPr>
            <w:tcW w:w="8816" w:type="dxa"/>
            <w:tcBorders>
              <w:top w:val="nil"/>
              <w:left w:val="nil"/>
              <w:bottom w:val="nil"/>
              <w:right w:val="nil"/>
            </w:tcBorders>
            <w:shd w:val="clear" w:color="auto" w:fill="auto"/>
            <w:noWrap/>
            <w:vAlign w:val="bottom"/>
            <w:hideMark/>
          </w:tcPr>
          <w:p w14:paraId="56C7660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Threonine--tRNA ligase, mitochondrial (EC 6.1.1.3) (Threonyl-tRNA synthetase) (</w:t>
            </w:r>
            <w:proofErr w:type="spellStart"/>
            <w:r w:rsidRPr="00F514BC">
              <w:rPr>
                <w:rFonts w:ascii="Aptos Narrow" w:eastAsia="Times New Roman" w:hAnsi="Aptos Narrow" w:cs="Times New Roman"/>
                <w:color w:val="000000"/>
                <w:kern w:val="0"/>
                <w:lang w:val="en-GB" w:eastAsia="en-GB"/>
                <w14:ligatures w14:val="none"/>
              </w:rPr>
              <w:t>ThrRS</w:t>
            </w:r>
            <w:proofErr w:type="spellEnd"/>
            <w:r w:rsidRPr="00F514BC">
              <w:rPr>
                <w:rFonts w:ascii="Aptos Narrow" w:eastAsia="Times New Roman" w:hAnsi="Aptos Narrow" w:cs="Times New Roman"/>
                <w:color w:val="000000"/>
                <w:kern w:val="0"/>
                <w:lang w:val="en-GB" w:eastAsia="en-GB"/>
                <w14:ligatures w14:val="none"/>
              </w:rPr>
              <w:t>) (Threonyl-tRNA synthetase-like 1)</w:t>
            </w:r>
          </w:p>
        </w:tc>
      </w:tr>
      <w:tr w:rsidR="00F514BC" w:rsidRPr="00F514BC" w14:paraId="4B7942E2" w14:textId="77777777" w:rsidTr="00F514BC">
        <w:trPr>
          <w:trHeight w:val="288"/>
        </w:trPr>
        <w:tc>
          <w:tcPr>
            <w:tcW w:w="590" w:type="dxa"/>
            <w:tcBorders>
              <w:top w:val="nil"/>
              <w:left w:val="nil"/>
              <w:bottom w:val="nil"/>
              <w:right w:val="nil"/>
            </w:tcBorders>
            <w:shd w:val="clear" w:color="auto" w:fill="auto"/>
            <w:noWrap/>
            <w:vAlign w:val="bottom"/>
            <w:hideMark/>
          </w:tcPr>
          <w:p w14:paraId="1690420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THIC_HUMAN</w:t>
            </w:r>
          </w:p>
        </w:tc>
        <w:tc>
          <w:tcPr>
            <w:tcW w:w="8816" w:type="dxa"/>
            <w:tcBorders>
              <w:top w:val="nil"/>
              <w:left w:val="nil"/>
              <w:bottom w:val="nil"/>
              <w:right w:val="nil"/>
            </w:tcBorders>
            <w:shd w:val="clear" w:color="auto" w:fill="auto"/>
            <w:noWrap/>
            <w:vAlign w:val="bottom"/>
            <w:hideMark/>
          </w:tcPr>
          <w:p w14:paraId="3740C95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Acetyl-CoA acetyltransferase, cytosolic (EC 2.3.1.9) (Acetyl-CoA transferase-like protein) (Cytosolic </w:t>
            </w:r>
            <w:proofErr w:type="spellStart"/>
            <w:r w:rsidRPr="00F514BC">
              <w:rPr>
                <w:rFonts w:ascii="Aptos Narrow" w:eastAsia="Times New Roman" w:hAnsi="Aptos Narrow" w:cs="Times New Roman"/>
                <w:color w:val="000000"/>
                <w:kern w:val="0"/>
                <w:lang w:val="en-GB" w:eastAsia="en-GB"/>
                <w14:ligatures w14:val="none"/>
              </w:rPr>
              <w:t>acetoacetyl</w:t>
            </w:r>
            <w:proofErr w:type="spellEnd"/>
            <w:r w:rsidRPr="00F514BC">
              <w:rPr>
                <w:rFonts w:ascii="Aptos Narrow" w:eastAsia="Times New Roman" w:hAnsi="Aptos Narrow" w:cs="Times New Roman"/>
                <w:color w:val="000000"/>
                <w:kern w:val="0"/>
                <w:lang w:val="en-GB" w:eastAsia="en-GB"/>
                <w14:ligatures w14:val="none"/>
              </w:rPr>
              <w:t xml:space="preserve">-CoA </w:t>
            </w:r>
            <w:proofErr w:type="spellStart"/>
            <w:r w:rsidRPr="00F514BC">
              <w:rPr>
                <w:rFonts w:ascii="Aptos Narrow" w:eastAsia="Times New Roman" w:hAnsi="Aptos Narrow" w:cs="Times New Roman"/>
                <w:color w:val="000000"/>
                <w:kern w:val="0"/>
                <w:lang w:val="en-GB" w:eastAsia="en-GB"/>
                <w14:ligatures w14:val="none"/>
              </w:rPr>
              <w:t>thiolase</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3FE6FA91" w14:textId="77777777" w:rsidTr="00F514BC">
        <w:trPr>
          <w:trHeight w:val="288"/>
        </w:trPr>
        <w:tc>
          <w:tcPr>
            <w:tcW w:w="590" w:type="dxa"/>
            <w:tcBorders>
              <w:top w:val="nil"/>
              <w:left w:val="nil"/>
              <w:bottom w:val="nil"/>
              <w:right w:val="nil"/>
            </w:tcBorders>
            <w:shd w:val="clear" w:color="auto" w:fill="auto"/>
            <w:noWrap/>
            <w:vAlign w:val="bottom"/>
            <w:hideMark/>
          </w:tcPr>
          <w:p w14:paraId="0607B2F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REPI1_HUMAN</w:t>
            </w:r>
          </w:p>
        </w:tc>
        <w:tc>
          <w:tcPr>
            <w:tcW w:w="8816" w:type="dxa"/>
            <w:tcBorders>
              <w:top w:val="nil"/>
              <w:left w:val="nil"/>
              <w:bottom w:val="nil"/>
              <w:right w:val="nil"/>
            </w:tcBorders>
            <w:shd w:val="clear" w:color="auto" w:fill="auto"/>
            <w:noWrap/>
            <w:vAlign w:val="bottom"/>
            <w:hideMark/>
          </w:tcPr>
          <w:p w14:paraId="706A7A6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Replication initiator 1 (60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origin-specific DNA-binding protein) (60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replication initiation region protein) (ATT-binding protein) (DHFR </w:t>
            </w:r>
            <w:proofErr w:type="spellStart"/>
            <w:r w:rsidRPr="00F514BC">
              <w:rPr>
                <w:rFonts w:ascii="Aptos Narrow" w:eastAsia="Times New Roman" w:hAnsi="Aptos Narrow" w:cs="Times New Roman"/>
                <w:color w:val="000000"/>
                <w:kern w:val="0"/>
                <w:lang w:val="en-GB" w:eastAsia="en-GB"/>
                <w14:ligatures w14:val="none"/>
              </w:rPr>
              <w:t>oribeta</w:t>
            </w:r>
            <w:proofErr w:type="spellEnd"/>
            <w:r w:rsidRPr="00F514BC">
              <w:rPr>
                <w:rFonts w:ascii="Aptos Narrow" w:eastAsia="Times New Roman" w:hAnsi="Aptos Narrow" w:cs="Times New Roman"/>
                <w:color w:val="000000"/>
                <w:kern w:val="0"/>
                <w:lang w:val="en-GB" w:eastAsia="en-GB"/>
                <w14:ligatures w14:val="none"/>
              </w:rPr>
              <w:t>-binding protein RIP60) (Zinc finger protein 464)</w:t>
            </w:r>
          </w:p>
        </w:tc>
      </w:tr>
      <w:tr w:rsidR="00F514BC" w:rsidRPr="00F514BC" w14:paraId="1FD4BFB3" w14:textId="77777777" w:rsidTr="00F514BC">
        <w:trPr>
          <w:trHeight w:val="288"/>
        </w:trPr>
        <w:tc>
          <w:tcPr>
            <w:tcW w:w="590" w:type="dxa"/>
            <w:tcBorders>
              <w:top w:val="nil"/>
              <w:left w:val="nil"/>
              <w:bottom w:val="nil"/>
              <w:right w:val="nil"/>
            </w:tcBorders>
            <w:shd w:val="clear" w:color="auto" w:fill="auto"/>
            <w:noWrap/>
            <w:vAlign w:val="bottom"/>
            <w:hideMark/>
          </w:tcPr>
          <w:p w14:paraId="1B27603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FUND2_HUMAN</w:t>
            </w:r>
          </w:p>
        </w:tc>
        <w:tc>
          <w:tcPr>
            <w:tcW w:w="8816" w:type="dxa"/>
            <w:tcBorders>
              <w:top w:val="nil"/>
              <w:left w:val="nil"/>
              <w:bottom w:val="nil"/>
              <w:right w:val="nil"/>
            </w:tcBorders>
            <w:shd w:val="clear" w:color="auto" w:fill="auto"/>
            <w:noWrap/>
            <w:vAlign w:val="bottom"/>
            <w:hideMark/>
          </w:tcPr>
          <w:p w14:paraId="50A3327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FUN14 domain-containing protein 2 (Cervical cancer proto-oncogene 3 protein) (HCC-3) (Hepatitis C virus core-binding protein 6)</w:t>
            </w:r>
          </w:p>
        </w:tc>
      </w:tr>
      <w:tr w:rsidR="00F514BC" w:rsidRPr="00F514BC" w14:paraId="6048D911" w14:textId="77777777" w:rsidTr="00F514BC">
        <w:trPr>
          <w:trHeight w:val="288"/>
        </w:trPr>
        <w:tc>
          <w:tcPr>
            <w:tcW w:w="590" w:type="dxa"/>
            <w:tcBorders>
              <w:top w:val="nil"/>
              <w:left w:val="nil"/>
              <w:bottom w:val="nil"/>
              <w:right w:val="nil"/>
            </w:tcBorders>
            <w:shd w:val="clear" w:color="auto" w:fill="auto"/>
            <w:noWrap/>
            <w:vAlign w:val="bottom"/>
            <w:hideMark/>
          </w:tcPr>
          <w:p w14:paraId="3FCB0B2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SF3B5_HUMAN</w:t>
            </w:r>
          </w:p>
        </w:tc>
        <w:tc>
          <w:tcPr>
            <w:tcW w:w="8816" w:type="dxa"/>
            <w:tcBorders>
              <w:top w:val="nil"/>
              <w:left w:val="nil"/>
              <w:bottom w:val="nil"/>
              <w:right w:val="nil"/>
            </w:tcBorders>
            <w:shd w:val="clear" w:color="auto" w:fill="auto"/>
            <w:noWrap/>
            <w:vAlign w:val="bottom"/>
            <w:hideMark/>
          </w:tcPr>
          <w:p w14:paraId="6B77717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Splicing factor 3B subunit 5 (SF3b5) (Pre-mRNA-splicing factor SF3b 10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w:t>
            </w:r>
          </w:p>
        </w:tc>
      </w:tr>
      <w:tr w:rsidR="00F514BC" w:rsidRPr="00F514BC" w14:paraId="3E470A34" w14:textId="77777777" w:rsidTr="00F514BC">
        <w:trPr>
          <w:trHeight w:val="288"/>
        </w:trPr>
        <w:tc>
          <w:tcPr>
            <w:tcW w:w="590" w:type="dxa"/>
            <w:tcBorders>
              <w:top w:val="nil"/>
              <w:left w:val="nil"/>
              <w:bottom w:val="nil"/>
              <w:right w:val="nil"/>
            </w:tcBorders>
            <w:shd w:val="clear" w:color="auto" w:fill="auto"/>
            <w:noWrap/>
            <w:vAlign w:val="bottom"/>
            <w:hideMark/>
          </w:tcPr>
          <w:p w14:paraId="65BC3E4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SFXN3_HUMAN</w:t>
            </w:r>
          </w:p>
        </w:tc>
        <w:tc>
          <w:tcPr>
            <w:tcW w:w="8816" w:type="dxa"/>
            <w:tcBorders>
              <w:top w:val="nil"/>
              <w:left w:val="nil"/>
              <w:bottom w:val="nil"/>
              <w:right w:val="nil"/>
            </w:tcBorders>
            <w:shd w:val="clear" w:color="auto" w:fill="auto"/>
            <w:noWrap/>
            <w:vAlign w:val="bottom"/>
            <w:hideMark/>
          </w:tcPr>
          <w:p w14:paraId="01AF547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Sideroflexin-3</w:t>
            </w:r>
          </w:p>
        </w:tc>
      </w:tr>
      <w:tr w:rsidR="00F514BC" w:rsidRPr="00F514BC" w14:paraId="5DB37FE3" w14:textId="77777777" w:rsidTr="00F514BC">
        <w:trPr>
          <w:trHeight w:val="288"/>
        </w:trPr>
        <w:tc>
          <w:tcPr>
            <w:tcW w:w="590" w:type="dxa"/>
            <w:tcBorders>
              <w:top w:val="nil"/>
              <w:left w:val="nil"/>
              <w:bottom w:val="nil"/>
              <w:right w:val="nil"/>
            </w:tcBorders>
            <w:shd w:val="clear" w:color="auto" w:fill="auto"/>
            <w:noWrap/>
            <w:vAlign w:val="bottom"/>
            <w:hideMark/>
          </w:tcPr>
          <w:p w14:paraId="465F4B9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CHID1_HUMAN</w:t>
            </w:r>
          </w:p>
        </w:tc>
        <w:tc>
          <w:tcPr>
            <w:tcW w:w="8816" w:type="dxa"/>
            <w:tcBorders>
              <w:top w:val="nil"/>
              <w:left w:val="nil"/>
              <w:bottom w:val="nil"/>
              <w:right w:val="nil"/>
            </w:tcBorders>
            <w:shd w:val="clear" w:color="auto" w:fill="auto"/>
            <w:noWrap/>
            <w:vAlign w:val="bottom"/>
            <w:hideMark/>
          </w:tcPr>
          <w:p w14:paraId="50E4343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Chitinase domain-containing protein 1 (Stabilin-1-interacting chitinase-like protein) (SI-CLP)</w:t>
            </w:r>
          </w:p>
        </w:tc>
      </w:tr>
      <w:tr w:rsidR="00F514BC" w:rsidRPr="00F514BC" w14:paraId="5E750753" w14:textId="77777777" w:rsidTr="00F514BC">
        <w:trPr>
          <w:trHeight w:val="288"/>
        </w:trPr>
        <w:tc>
          <w:tcPr>
            <w:tcW w:w="590" w:type="dxa"/>
            <w:tcBorders>
              <w:top w:val="nil"/>
              <w:left w:val="nil"/>
              <w:bottom w:val="nil"/>
              <w:right w:val="nil"/>
            </w:tcBorders>
            <w:shd w:val="clear" w:color="auto" w:fill="auto"/>
            <w:noWrap/>
            <w:vAlign w:val="bottom"/>
            <w:hideMark/>
          </w:tcPr>
          <w:p w14:paraId="4A3E0ED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NADAP_HUMAN</w:t>
            </w:r>
          </w:p>
        </w:tc>
        <w:tc>
          <w:tcPr>
            <w:tcW w:w="8816" w:type="dxa"/>
            <w:tcBorders>
              <w:top w:val="nil"/>
              <w:left w:val="nil"/>
              <w:bottom w:val="nil"/>
              <w:right w:val="nil"/>
            </w:tcBorders>
            <w:shd w:val="clear" w:color="auto" w:fill="auto"/>
            <w:noWrap/>
            <w:vAlign w:val="bottom"/>
            <w:hideMark/>
          </w:tcPr>
          <w:p w14:paraId="49CD279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Kanadaptin</w:t>
            </w:r>
            <w:proofErr w:type="spellEnd"/>
            <w:r w:rsidRPr="00F514BC">
              <w:rPr>
                <w:rFonts w:ascii="Aptos Narrow" w:eastAsia="Times New Roman" w:hAnsi="Aptos Narrow" w:cs="Times New Roman"/>
                <w:color w:val="000000"/>
                <w:kern w:val="0"/>
                <w:lang w:val="en-GB" w:eastAsia="en-GB"/>
                <w14:ligatures w14:val="none"/>
              </w:rPr>
              <w:t xml:space="preserve"> (Human lung cancer oncogene 3 protein) (HLC-3) (Kidney anion exchanger adapter protein) (Solute carrier family 4 anion exchanger member 1 adapter protein)</w:t>
            </w:r>
          </w:p>
        </w:tc>
      </w:tr>
      <w:tr w:rsidR="00F514BC" w:rsidRPr="00F514BC" w14:paraId="0309C049" w14:textId="77777777" w:rsidTr="00F514BC">
        <w:trPr>
          <w:trHeight w:val="288"/>
        </w:trPr>
        <w:tc>
          <w:tcPr>
            <w:tcW w:w="590" w:type="dxa"/>
            <w:tcBorders>
              <w:top w:val="nil"/>
              <w:left w:val="nil"/>
              <w:bottom w:val="nil"/>
              <w:right w:val="nil"/>
            </w:tcBorders>
            <w:shd w:val="clear" w:color="auto" w:fill="auto"/>
            <w:noWrap/>
            <w:vAlign w:val="bottom"/>
            <w:hideMark/>
          </w:tcPr>
          <w:p w14:paraId="4AA6E6D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CDAC1_HUMAN</w:t>
            </w:r>
          </w:p>
        </w:tc>
        <w:tc>
          <w:tcPr>
            <w:tcW w:w="8816" w:type="dxa"/>
            <w:tcBorders>
              <w:top w:val="nil"/>
              <w:left w:val="nil"/>
              <w:bottom w:val="nil"/>
              <w:right w:val="nil"/>
            </w:tcBorders>
            <w:shd w:val="clear" w:color="auto" w:fill="auto"/>
            <w:noWrap/>
            <w:vAlign w:val="bottom"/>
            <w:hideMark/>
          </w:tcPr>
          <w:p w14:paraId="7FF2072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Cytidine and </w:t>
            </w:r>
            <w:proofErr w:type="spellStart"/>
            <w:r w:rsidRPr="00F514BC">
              <w:rPr>
                <w:rFonts w:ascii="Aptos Narrow" w:eastAsia="Times New Roman" w:hAnsi="Aptos Narrow" w:cs="Times New Roman"/>
                <w:color w:val="000000"/>
                <w:kern w:val="0"/>
                <w:lang w:val="en-GB" w:eastAsia="en-GB"/>
                <w14:ligatures w14:val="none"/>
              </w:rPr>
              <w:t>dCMP</w:t>
            </w:r>
            <w:proofErr w:type="spellEnd"/>
            <w:r w:rsidRPr="00F514BC">
              <w:rPr>
                <w:rFonts w:ascii="Aptos Narrow" w:eastAsia="Times New Roman" w:hAnsi="Aptos Narrow" w:cs="Times New Roman"/>
                <w:color w:val="000000"/>
                <w:kern w:val="0"/>
                <w:lang w:val="en-GB" w:eastAsia="en-GB"/>
                <w14:ligatures w14:val="none"/>
              </w:rPr>
              <w:t xml:space="preserve"> deaminase domain-containing protein 1 (Testis development protein NYD-SP15)</w:t>
            </w:r>
          </w:p>
        </w:tc>
      </w:tr>
      <w:tr w:rsidR="00F514BC" w:rsidRPr="00F514BC" w14:paraId="7E3660C7" w14:textId="77777777" w:rsidTr="00F514BC">
        <w:trPr>
          <w:trHeight w:val="288"/>
        </w:trPr>
        <w:tc>
          <w:tcPr>
            <w:tcW w:w="590" w:type="dxa"/>
            <w:tcBorders>
              <w:top w:val="nil"/>
              <w:left w:val="nil"/>
              <w:bottom w:val="nil"/>
              <w:right w:val="nil"/>
            </w:tcBorders>
            <w:shd w:val="clear" w:color="auto" w:fill="auto"/>
            <w:noWrap/>
            <w:vAlign w:val="bottom"/>
            <w:hideMark/>
          </w:tcPr>
          <w:p w14:paraId="282264E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APOL5_HUMAN</w:t>
            </w:r>
          </w:p>
        </w:tc>
        <w:tc>
          <w:tcPr>
            <w:tcW w:w="8816" w:type="dxa"/>
            <w:tcBorders>
              <w:top w:val="nil"/>
              <w:left w:val="nil"/>
              <w:bottom w:val="nil"/>
              <w:right w:val="nil"/>
            </w:tcBorders>
            <w:shd w:val="clear" w:color="auto" w:fill="auto"/>
            <w:noWrap/>
            <w:vAlign w:val="bottom"/>
            <w:hideMark/>
          </w:tcPr>
          <w:p w14:paraId="4A857DC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Apolipoprotein L5 (Apolipoprotein L-V) (ApoL-V)</w:t>
            </w:r>
          </w:p>
        </w:tc>
      </w:tr>
      <w:tr w:rsidR="00F514BC" w:rsidRPr="00F514BC" w14:paraId="5645FD13" w14:textId="77777777" w:rsidTr="00F514BC">
        <w:trPr>
          <w:trHeight w:val="288"/>
        </w:trPr>
        <w:tc>
          <w:tcPr>
            <w:tcW w:w="590" w:type="dxa"/>
            <w:tcBorders>
              <w:top w:val="nil"/>
              <w:left w:val="nil"/>
              <w:bottom w:val="nil"/>
              <w:right w:val="nil"/>
            </w:tcBorders>
            <w:shd w:val="clear" w:color="auto" w:fill="auto"/>
            <w:noWrap/>
            <w:vAlign w:val="bottom"/>
            <w:hideMark/>
          </w:tcPr>
          <w:p w14:paraId="072BA25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SYCP2_HUMAN</w:t>
            </w:r>
          </w:p>
        </w:tc>
        <w:tc>
          <w:tcPr>
            <w:tcW w:w="8816" w:type="dxa"/>
            <w:tcBorders>
              <w:top w:val="nil"/>
              <w:left w:val="nil"/>
              <w:bottom w:val="nil"/>
              <w:right w:val="nil"/>
            </w:tcBorders>
            <w:shd w:val="clear" w:color="auto" w:fill="auto"/>
            <w:noWrap/>
            <w:vAlign w:val="bottom"/>
            <w:hideMark/>
          </w:tcPr>
          <w:p w14:paraId="2FFE9FD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Synaptonemal complex protein 2 (SCP-2) (Synaptonemal complex lateral element protein) (hsSCP2)</w:t>
            </w:r>
          </w:p>
        </w:tc>
      </w:tr>
      <w:tr w:rsidR="00F514BC" w:rsidRPr="00F514BC" w14:paraId="198FDC29" w14:textId="77777777" w:rsidTr="00F514BC">
        <w:trPr>
          <w:trHeight w:val="288"/>
        </w:trPr>
        <w:tc>
          <w:tcPr>
            <w:tcW w:w="590" w:type="dxa"/>
            <w:tcBorders>
              <w:top w:val="nil"/>
              <w:left w:val="nil"/>
              <w:bottom w:val="nil"/>
              <w:right w:val="nil"/>
            </w:tcBorders>
            <w:shd w:val="clear" w:color="auto" w:fill="auto"/>
            <w:noWrap/>
            <w:vAlign w:val="bottom"/>
            <w:hideMark/>
          </w:tcPr>
          <w:p w14:paraId="560AAE2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LS14B_HUMAN</w:t>
            </w:r>
          </w:p>
        </w:tc>
        <w:tc>
          <w:tcPr>
            <w:tcW w:w="8816" w:type="dxa"/>
            <w:tcBorders>
              <w:top w:val="nil"/>
              <w:left w:val="nil"/>
              <w:bottom w:val="nil"/>
              <w:right w:val="nil"/>
            </w:tcBorders>
            <w:shd w:val="clear" w:color="auto" w:fill="auto"/>
            <w:noWrap/>
            <w:vAlign w:val="bottom"/>
            <w:hideMark/>
          </w:tcPr>
          <w:p w14:paraId="72C8B9E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LSM14 homolog B (Protein FAM61B) (RNA-associated protein 55B) (hRAP55B)</w:t>
            </w:r>
          </w:p>
        </w:tc>
      </w:tr>
      <w:tr w:rsidR="00F514BC" w:rsidRPr="00F514BC" w14:paraId="693C60C7" w14:textId="77777777" w:rsidTr="00F514BC">
        <w:trPr>
          <w:trHeight w:val="288"/>
        </w:trPr>
        <w:tc>
          <w:tcPr>
            <w:tcW w:w="590" w:type="dxa"/>
            <w:tcBorders>
              <w:top w:val="nil"/>
              <w:left w:val="nil"/>
              <w:bottom w:val="nil"/>
              <w:right w:val="nil"/>
            </w:tcBorders>
            <w:shd w:val="clear" w:color="auto" w:fill="auto"/>
            <w:noWrap/>
            <w:vAlign w:val="bottom"/>
            <w:hideMark/>
          </w:tcPr>
          <w:p w14:paraId="3EFDC84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RBM24_HUMAN</w:t>
            </w:r>
          </w:p>
        </w:tc>
        <w:tc>
          <w:tcPr>
            <w:tcW w:w="8816" w:type="dxa"/>
            <w:tcBorders>
              <w:top w:val="nil"/>
              <w:left w:val="nil"/>
              <w:bottom w:val="nil"/>
              <w:right w:val="nil"/>
            </w:tcBorders>
            <w:shd w:val="clear" w:color="auto" w:fill="auto"/>
            <w:noWrap/>
            <w:vAlign w:val="bottom"/>
            <w:hideMark/>
          </w:tcPr>
          <w:p w14:paraId="28F8BB7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RNA-binding protein 24 (RNA-binding motif protein 24) (RNA-binding region-containing protein 6)</w:t>
            </w:r>
          </w:p>
        </w:tc>
      </w:tr>
      <w:tr w:rsidR="00F514BC" w:rsidRPr="00F514BC" w14:paraId="56D81C16" w14:textId="77777777" w:rsidTr="00F514BC">
        <w:trPr>
          <w:trHeight w:val="288"/>
        </w:trPr>
        <w:tc>
          <w:tcPr>
            <w:tcW w:w="590" w:type="dxa"/>
            <w:tcBorders>
              <w:top w:val="nil"/>
              <w:left w:val="nil"/>
              <w:bottom w:val="nil"/>
              <w:right w:val="nil"/>
            </w:tcBorders>
            <w:shd w:val="clear" w:color="auto" w:fill="auto"/>
            <w:noWrap/>
            <w:vAlign w:val="bottom"/>
            <w:hideMark/>
          </w:tcPr>
          <w:p w14:paraId="4C59940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SRBS1_HUMAN</w:t>
            </w:r>
          </w:p>
        </w:tc>
        <w:tc>
          <w:tcPr>
            <w:tcW w:w="8816" w:type="dxa"/>
            <w:tcBorders>
              <w:top w:val="nil"/>
              <w:left w:val="nil"/>
              <w:bottom w:val="nil"/>
              <w:right w:val="nil"/>
            </w:tcBorders>
            <w:shd w:val="clear" w:color="auto" w:fill="auto"/>
            <w:noWrap/>
            <w:vAlign w:val="bottom"/>
            <w:hideMark/>
          </w:tcPr>
          <w:p w14:paraId="238F987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Sorbin</w:t>
            </w:r>
            <w:proofErr w:type="spellEnd"/>
            <w:r w:rsidRPr="00F514BC">
              <w:rPr>
                <w:rFonts w:ascii="Aptos Narrow" w:eastAsia="Times New Roman" w:hAnsi="Aptos Narrow" w:cs="Times New Roman"/>
                <w:color w:val="000000"/>
                <w:kern w:val="0"/>
                <w:lang w:val="en-GB" w:eastAsia="en-GB"/>
                <w14:ligatures w14:val="none"/>
              </w:rPr>
              <w:t xml:space="preserve"> and SH3 domain-containing protein 1 (</w:t>
            </w:r>
            <w:proofErr w:type="spellStart"/>
            <w:r w:rsidRPr="00F514BC">
              <w:rPr>
                <w:rFonts w:ascii="Aptos Narrow" w:eastAsia="Times New Roman" w:hAnsi="Aptos Narrow" w:cs="Times New Roman"/>
                <w:color w:val="000000"/>
                <w:kern w:val="0"/>
                <w:lang w:val="en-GB" w:eastAsia="en-GB"/>
                <w14:ligatures w14:val="none"/>
              </w:rPr>
              <w:t>Ponsin</w:t>
            </w:r>
            <w:proofErr w:type="spellEnd"/>
            <w:r w:rsidRPr="00F514BC">
              <w:rPr>
                <w:rFonts w:ascii="Aptos Narrow" w:eastAsia="Times New Roman" w:hAnsi="Aptos Narrow" w:cs="Times New Roman"/>
                <w:color w:val="000000"/>
                <w:kern w:val="0"/>
                <w:lang w:val="en-GB" w:eastAsia="en-GB"/>
                <w14:ligatures w14:val="none"/>
              </w:rPr>
              <w:t>) (SH3 domain protein 5) (SH3P12) (c-</w:t>
            </w:r>
            <w:proofErr w:type="spellStart"/>
            <w:r w:rsidRPr="00F514BC">
              <w:rPr>
                <w:rFonts w:ascii="Aptos Narrow" w:eastAsia="Times New Roman" w:hAnsi="Aptos Narrow" w:cs="Times New Roman"/>
                <w:color w:val="000000"/>
                <w:kern w:val="0"/>
                <w:lang w:val="en-GB" w:eastAsia="en-GB"/>
                <w14:ligatures w14:val="none"/>
              </w:rPr>
              <w:t>Cbl</w:t>
            </w:r>
            <w:proofErr w:type="spellEnd"/>
            <w:r w:rsidRPr="00F514BC">
              <w:rPr>
                <w:rFonts w:ascii="Aptos Narrow" w:eastAsia="Times New Roman" w:hAnsi="Aptos Narrow" w:cs="Times New Roman"/>
                <w:color w:val="000000"/>
                <w:kern w:val="0"/>
                <w:lang w:val="en-GB" w:eastAsia="en-GB"/>
                <w14:ligatures w14:val="none"/>
              </w:rPr>
              <w:t>-associated protein) (CAP)</w:t>
            </w:r>
          </w:p>
        </w:tc>
      </w:tr>
      <w:tr w:rsidR="00F514BC" w:rsidRPr="00F514BC" w14:paraId="623919A8" w14:textId="77777777" w:rsidTr="00F514BC">
        <w:trPr>
          <w:trHeight w:val="288"/>
        </w:trPr>
        <w:tc>
          <w:tcPr>
            <w:tcW w:w="590" w:type="dxa"/>
            <w:tcBorders>
              <w:top w:val="nil"/>
              <w:left w:val="nil"/>
              <w:bottom w:val="nil"/>
              <w:right w:val="nil"/>
            </w:tcBorders>
            <w:shd w:val="clear" w:color="auto" w:fill="auto"/>
            <w:noWrap/>
            <w:vAlign w:val="bottom"/>
            <w:hideMark/>
          </w:tcPr>
          <w:p w14:paraId="3BBA6D8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JAM3_HUMAN</w:t>
            </w:r>
          </w:p>
        </w:tc>
        <w:tc>
          <w:tcPr>
            <w:tcW w:w="8816" w:type="dxa"/>
            <w:tcBorders>
              <w:top w:val="nil"/>
              <w:left w:val="nil"/>
              <w:bottom w:val="nil"/>
              <w:right w:val="nil"/>
            </w:tcBorders>
            <w:shd w:val="clear" w:color="auto" w:fill="auto"/>
            <w:noWrap/>
            <w:vAlign w:val="bottom"/>
            <w:hideMark/>
          </w:tcPr>
          <w:p w14:paraId="7A09BA3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Junctional adhesion molecule C (JAM-C) (JAM-2) (Junctional adhesion molecule 3) (JAM-3)</w:t>
            </w:r>
          </w:p>
        </w:tc>
      </w:tr>
      <w:tr w:rsidR="00F514BC" w:rsidRPr="00F514BC" w14:paraId="42CB4078" w14:textId="77777777" w:rsidTr="00F514BC">
        <w:trPr>
          <w:trHeight w:val="288"/>
        </w:trPr>
        <w:tc>
          <w:tcPr>
            <w:tcW w:w="590" w:type="dxa"/>
            <w:tcBorders>
              <w:top w:val="nil"/>
              <w:left w:val="nil"/>
              <w:bottom w:val="nil"/>
              <w:right w:val="nil"/>
            </w:tcBorders>
            <w:shd w:val="clear" w:color="auto" w:fill="auto"/>
            <w:noWrap/>
            <w:vAlign w:val="bottom"/>
            <w:hideMark/>
          </w:tcPr>
          <w:p w14:paraId="439A27D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HINT2_HUMAN</w:t>
            </w:r>
          </w:p>
        </w:tc>
        <w:tc>
          <w:tcPr>
            <w:tcW w:w="8816" w:type="dxa"/>
            <w:tcBorders>
              <w:top w:val="nil"/>
              <w:left w:val="nil"/>
              <w:bottom w:val="nil"/>
              <w:right w:val="nil"/>
            </w:tcBorders>
            <w:shd w:val="clear" w:color="auto" w:fill="auto"/>
            <w:noWrap/>
            <w:vAlign w:val="bottom"/>
            <w:hideMark/>
          </w:tcPr>
          <w:p w14:paraId="0BF7F6F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Histidine triad nucleotide-binding protein 2, mitochondrial (HINT-2) (EC 3.-.-.-) (HINT-3) (HIT-17kDa) (PKCI-1-related HIT protein)</w:t>
            </w:r>
          </w:p>
        </w:tc>
      </w:tr>
      <w:tr w:rsidR="00F514BC" w:rsidRPr="00F514BC" w14:paraId="6FFB577B" w14:textId="77777777" w:rsidTr="00F514BC">
        <w:trPr>
          <w:trHeight w:val="288"/>
        </w:trPr>
        <w:tc>
          <w:tcPr>
            <w:tcW w:w="590" w:type="dxa"/>
            <w:tcBorders>
              <w:top w:val="nil"/>
              <w:left w:val="nil"/>
              <w:bottom w:val="nil"/>
              <w:right w:val="nil"/>
            </w:tcBorders>
            <w:shd w:val="clear" w:color="auto" w:fill="auto"/>
            <w:noWrap/>
            <w:vAlign w:val="bottom"/>
            <w:hideMark/>
          </w:tcPr>
          <w:p w14:paraId="0A751F6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PLVAP_HUMAN</w:t>
            </w:r>
          </w:p>
        </w:tc>
        <w:tc>
          <w:tcPr>
            <w:tcW w:w="8816" w:type="dxa"/>
            <w:tcBorders>
              <w:top w:val="nil"/>
              <w:left w:val="nil"/>
              <w:bottom w:val="nil"/>
              <w:right w:val="nil"/>
            </w:tcBorders>
            <w:shd w:val="clear" w:color="auto" w:fill="auto"/>
            <w:noWrap/>
            <w:vAlign w:val="bottom"/>
            <w:hideMark/>
          </w:tcPr>
          <w:p w14:paraId="4A4263C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Plasmalemma vesicle-associated protein (Fenestrated endothelial-linked structure protein) (Plasmalemma vesicle protein 1) (PV-1)</w:t>
            </w:r>
          </w:p>
        </w:tc>
      </w:tr>
      <w:tr w:rsidR="00F514BC" w:rsidRPr="00F514BC" w14:paraId="6513F331" w14:textId="77777777" w:rsidTr="00F514BC">
        <w:trPr>
          <w:trHeight w:val="288"/>
        </w:trPr>
        <w:tc>
          <w:tcPr>
            <w:tcW w:w="590" w:type="dxa"/>
            <w:tcBorders>
              <w:top w:val="nil"/>
              <w:left w:val="nil"/>
              <w:bottom w:val="nil"/>
              <w:right w:val="nil"/>
            </w:tcBorders>
            <w:shd w:val="clear" w:color="auto" w:fill="auto"/>
            <w:noWrap/>
            <w:vAlign w:val="bottom"/>
            <w:hideMark/>
          </w:tcPr>
          <w:p w14:paraId="185809B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OSB11_HUMAN</w:t>
            </w:r>
          </w:p>
        </w:tc>
        <w:tc>
          <w:tcPr>
            <w:tcW w:w="8816" w:type="dxa"/>
            <w:tcBorders>
              <w:top w:val="nil"/>
              <w:left w:val="nil"/>
              <w:bottom w:val="nil"/>
              <w:right w:val="nil"/>
            </w:tcBorders>
            <w:shd w:val="clear" w:color="auto" w:fill="auto"/>
            <w:noWrap/>
            <w:vAlign w:val="bottom"/>
            <w:hideMark/>
          </w:tcPr>
          <w:p w14:paraId="047A5B7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Oxysterol-binding protein-related protein 11 (ORP-11) (OSBP-related protein 11)</w:t>
            </w:r>
          </w:p>
        </w:tc>
      </w:tr>
      <w:tr w:rsidR="00F514BC" w:rsidRPr="00F514BC" w14:paraId="5F3E21B6" w14:textId="77777777" w:rsidTr="00F514BC">
        <w:trPr>
          <w:trHeight w:val="288"/>
        </w:trPr>
        <w:tc>
          <w:tcPr>
            <w:tcW w:w="590" w:type="dxa"/>
            <w:tcBorders>
              <w:top w:val="nil"/>
              <w:left w:val="nil"/>
              <w:bottom w:val="nil"/>
              <w:right w:val="nil"/>
            </w:tcBorders>
            <w:shd w:val="clear" w:color="auto" w:fill="auto"/>
            <w:noWrap/>
            <w:vAlign w:val="bottom"/>
            <w:hideMark/>
          </w:tcPr>
          <w:p w14:paraId="49658E8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CECR2_HUMAN</w:t>
            </w:r>
          </w:p>
        </w:tc>
        <w:tc>
          <w:tcPr>
            <w:tcW w:w="8816" w:type="dxa"/>
            <w:tcBorders>
              <w:top w:val="nil"/>
              <w:left w:val="nil"/>
              <w:bottom w:val="nil"/>
              <w:right w:val="nil"/>
            </w:tcBorders>
            <w:shd w:val="clear" w:color="auto" w:fill="auto"/>
            <w:noWrap/>
            <w:vAlign w:val="bottom"/>
            <w:hideMark/>
          </w:tcPr>
          <w:p w14:paraId="5819577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Cat eye syndrome critical region protein 2</w:t>
            </w:r>
          </w:p>
        </w:tc>
      </w:tr>
      <w:tr w:rsidR="00F514BC" w:rsidRPr="00F514BC" w14:paraId="0D016598" w14:textId="77777777" w:rsidTr="00F514BC">
        <w:trPr>
          <w:trHeight w:val="288"/>
        </w:trPr>
        <w:tc>
          <w:tcPr>
            <w:tcW w:w="590" w:type="dxa"/>
            <w:tcBorders>
              <w:top w:val="nil"/>
              <w:left w:val="nil"/>
              <w:bottom w:val="nil"/>
              <w:right w:val="nil"/>
            </w:tcBorders>
            <w:shd w:val="clear" w:color="auto" w:fill="auto"/>
            <w:noWrap/>
            <w:vAlign w:val="bottom"/>
            <w:hideMark/>
          </w:tcPr>
          <w:p w14:paraId="6DA0320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BBC3_HUMAN</w:t>
            </w:r>
          </w:p>
        </w:tc>
        <w:tc>
          <w:tcPr>
            <w:tcW w:w="8816" w:type="dxa"/>
            <w:tcBorders>
              <w:top w:val="nil"/>
              <w:left w:val="nil"/>
              <w:bottom w:val="nil"/>
              <w:right w:val="nil"/>
            </w:tcBorders>
            <w:shd w:val="clear" w:color="auto" w:fill="auto"/>
            <w:noWrap/>
            <w:vAlign w:val="bottom"/>
            <w:hideMark/>
          </w:tcPr>
          <w:p w14:paraId="35AB705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Bcl-2-binding component 3 (JFY-1) (p53 up-regulated modulator of apoptosis)</w:t>
            </w:r>
          </w:p>
        </w:tc>
      </w:tr>
      <w:tr w:rsidR="00F514BC" w:rsidRPr="00F514BC" w14:paraId="4EEC70BC" w14:textId="77777777" w:rsidTr="00F514BC">
        <w:trPr>
          <w:trHeight w:val="288"/>
        </w:trPr>
        <w:tc>
          <w:tcPr>
            <w:tcW w:w="590" w:type="dxa"/>
            <w:tcBorders>
              <w:top w:val="nil"/>
              <w:left w:val="nil"/>
              <w:bottom w:val="nil"/>
              <w:right w:val="nil"/>
            </w:tcBorders>
            <w:shd w:val="clear" w:color="auto" w:fill="auto"/>
            <w:noWrap/>
            <w:vAlign w:val="bottom"/>
            <w:hideMark/>
          </w:tcPr>
          <w:p w14:paraId="09A31D3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5NT1A_HUMAN</w:t>
            </w:r>
          </w:p>
        </w:tc>
        <w:tc>
          <w:tcPr>
            <w:tcW w:w="8816" w:type="dxa"/>
            <w:tcBorders>
              <w:top w:val="nil"/>
              <w:left w:val="nil"/>
              <w:bottom w:val="nil"/>
              <w:right w:val="nil"/>
            </w:tcBorders>
            <w:shd w:val="clear" w:color="auto" w:fill="auto"/>
            <w:noWrap/>
            <w:vAlign w:val="bottom"/>
            <w:hideMark/>
          </w:tcPr>
          <w:p w14:paraId="51A5564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Cytosolic 5'-nucleotidase 1A (cN1A) (EC 3.1.3.5) (Cytosolic 5'-nucleotidase IA) (</w:t>
            </w:r>
            <w:proofErr w:type="spellStart"/>
            <w:r w:rsidRPr="00F514BC">
              <w:rPr>
                <w:rFonts w:ascii="Aptos Narrow" w:eastAsia="Times New Roman" w:hAnsi="Aptos Narrow" w:cs="Times New Roman"/>
                <w:color w:val="000000"/>
                <w:kern w:val="0"/>
                <w:lang w:val="en-GB" w:eastAsia="en-GB"/>
                <w14:ligatures w14:val="none"/>
              </w:rPr>
              <w:t>cN</w:t>
            </w:r>
            <w:proofErr w:type="spellEnd"/>
            <w:r w:rsidRPr="00F514BC">
              <w:rPr>
                <w:rFonts w:ascii="Aptos Narrow" w:eastAsia="Times New Roman" w:hAnsi="Aptos Narrow" w:cs="Times New Roman"/>
                <w:color w:val="000000"/>
                <w:kern w:val="0"/>
                <w:lang w:val="en-GB" w:eastAsia="en-GB"/>
                <w14:ligatures w14:val="none"/>
              </w:rPr>
              <w:t>-I) (</w:t>
            </w:r>
            <w:proofErr w:type="spellStart"/>
            <w:r w:rsidRPr="00F514BC">
              <w:rPr>
                <w:rFonts w:ascii="Aptos Narrow" w:eastAsia="Times New Roman" w:hAnsi="Aptos Narrow" w:cs="Times New Roman"/>
                <w:color w:val="000000"/>
                <w:kern w:val="0"/>
                <w:lang w:val="en-GB" w:eastAsia="en-GB"/>
                <w14:ligatures w14:val="none"/>
              </w:rPr>
              <w:t>cN</w:t>
            </w:r>
            <w:proofErr w:type="spellEnd"/>
            <w:r w:rsidRPr="00F514BC">
              <w:rPr>
                <w:rFonts w:ascii="Aptos Narrow" w:eastAsia="Times New Roman" w:hAnsi="Aptos Narrow" w:cs="Times New Roman"/>
                <w:color w:val="000000"/>
                <w:kern w:val="0"/>
                <w:lang w:val="en-GB" w:eastAsia="en-GB"/>
                <w14:ligatures w14:val="none"/>
              </w:rPr>
              <w:t>-IA)</w:t>
            </w:r>
          </w:p>
        </w:tc>
      </w:tr>
      <w:tr w:rsidR="00F514BC" w:rsidRPr="00F514BC" w14:paraId="6D65AFD9" w14:textId="77777777" w:rsidTr="00F514BC">
        <w:trPr>
          <w:trHeight w:val="288"/>
        </w:trPr>
        <w:tc>
          <w:tcPr>
            <w:tcW w:w="590" w:type="dxa"/>
            <w:tcBorders>
              <w:top w:val="nil"/>
              <w:left w:val="nil"/>
              <w:bottom w:val="nil"/>
              <w:right w:val="nil"/>
            </w:tcBorders>
            <w:shd w:val="clear" w:color="auto" w:fill="auto"/>
            <w:noWrap/>
            <w:vAlign w:val="bottom"/>
            <w:hideMark/>
          </w:tcPr>
          <w:p w14:paraId="5FADAEF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T120A_HUMAN</w:t>
            </w:r>
          </w:p>
        </w:tc>
        <w:tc>
          <w:tcPr>
            <w:tcW w:w="8816" w:type="dxa"/>
            <w:tcBorders>
              <w:top w:val="nil"/>
              <w:left w:val="nil"/>
              <w:bottom w:val="nil"/>
              <w:right w:val="nil"/>
            </w:tcBorders>
            <w:shd w:val="clear" w:color="auto" w:fill="auto"/>
            <w:noWrap/>
            <w:vAlign w:val="bottom"/>
            <w:hideMark/>
          </w:tcPr>
          <w:p w14:paraId="251D3AC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Transmembrane protein 120A (Transmembrane protein induced by </w:t>
            </w:r>
            <w:proofErr w:type="spellStart"/>
            <w:r w:rsidRPr="00F514BC">
              <w:rPr>
                <w:rFonts w:ascii="Aptos Narrow" w:eastAsia="Times New Roman" w:hAnsi="Aptos Narrow" w:cs="Times New Roman"/>
                <w:color w:val="000000"/>
                <w:kern w:val="0"/>
                <w:lang w:val="en-GB" w:eastAsia="en-GB"/>
                <w14:ligatures w14:val="none"/>
              </w:rPr>
              <w:t>tumor</w:t>
            </w:r>
            <w:proofErr w:type="spellEnd"/>
            <w:r w:rsidRPr="00F514BC">
              <w:rPr>
                <w:rFonts w:ascii="Aptos Narrow" w:eastAsia="Times New Roman" w:hAnsi="Aptos Narrow" w:cs="Times New Roman"/>
                <w:color w:val="000000"/>
                <w:kern w:val="0"/>
                <w:lang w:val="en-GB" w:eastAsia="en-GB"/>
                <w14:ligatures w14:val="none"/>
              </w:rPr>
              <w:t xml:space="preserve"> necrosis factor alpha)</w:t>
            </w:r>
          </w:p>
        </w:tc>
      </w:tr>
      <w:tr w:rsidR="00F514BC" w:rsidRPr="00F514BC" w14:paraId="0B603078" w14:textId="77777777" w:rsidTr="00F514BC">
        <w:trPr>
          <w:trHeight w:val="288"/>
        </w:trPr>
        <w:tc>
          <w:tcPr>
            <w:tcW w:w="590" w:type="dxa"/>
            <w:tcBorders>
              <w:top w:val="nil"/>
              <w:left w:val="nil"/>
              <w:bottom w:val="nil"/>
              <w:right w:val="nil"/>
            </w:tcBorders>
            <w:shd w:val="clear" w:color="auto" w:fill="auto"/>
            <w:noWrap/>
            <w:vAlign w:val="bottom"/>
            <w:hideMark/>
          </w:tcPr>
          <w:p w14:paraId="71180ED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NAA15_HUMAN</w:t>
            </w:r>
          </w:p>
        </w:tc>
        <w:tc>
          <w:tcPr>
            <w:tcW w:w="8816" w:type="dxa"/>
            <w:tcBorders>
              <w:top w:val="nil"/>
              <w:left w:val="nil"/>
              <w:bottom w:val="nil"/>
              <w:right w:val="nil"/>
            </w:tcBorders>
            <w:shd w:val="clear" w:color="auto" w:fill="auto"/>
            <w:noWrap/>
            <w:vAlign w:val="bottom"/>
            <w:hideMark/>
          </w:tcPr>
          <w:p w14:paraId="42FD52D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N-alpha-acetyltransferase 15, </w:t>
            </w:r>
            <w:proofErr w:type="spellStart"/>
            <w:r w:rsidRPr="00F514BC">
              <w:rPr>
                <w:rFonts w:ascii="Aptos Narrow" w:eastAsia="Times New Roman" w:hAnsi="Aptos Narrow" w:cs="Times New Roman"/>
                <w:color w:val="000000"/>
                <w:kern w:val="0"/>
                <w:lang w:val="en-GB" w:eastAsia="en-GB"/>
                <w14:ligatures w14:val="none"/>
              </w:rPr>
              <w:t>NatA</w:t>
            </w:r>
            <w:proofErr w:type="spellEnd"/>
            <w:r w:rsidRPr="00F514BC">
              <w:rPr>
                <w:rFonts w:ascii="Aptos Narrow" w:eastAsia="Times New Roman" w:hAnsi="Aptos Narrow" w:cs="Times New Roman"/>
                <w:color w:val="000000"/>
                <w:kern w:val="0"/>
                <w:lang w:val="en-GB" w:eastAsia="en-GB"/>
                <w14:ligatures w14:val="none"/>
              </w:rPr>
              <w:t xml:space="preserve"> auxiliary subunit (Gastric cancer antigen Ga19) (N-terminal acetyltransferase) (NMDA receptor-regulated protein 1) (Protein tubedown-1) (Tbdn100)</w:t>
            </w:r>
          </w:p>
        </w:tc>
      </w:tr>
      <w:tr w:rsidR="00F514BC" w:rsidRPr="00F514BC" w14:paraId="1B98FC0D" w14:textId="77777777" w:rsidTr="00F514BC">
        <w:trPr>
          <w:trHeight w:val="288"/>
        </w:trPr>
        <w:tc>
          <w:tcPr>
            <w:tcW w:w="590" w:type="dxa"/>
            <w:tcBorders>
              <w:top w:val="nil"/>
              <w:left w:val="nil"/>
              <w:bottom w:val="nil"/>
              <w:right w:val="nil"/>
            </w:tcBorders>
            <w:shd w:val="clear" w:color="auto" w:fill="auto"/>
            <w:noWrap/>
            <w:vAlign w:val="bottom"/>
            <w:hideMark/>
          </w:tcPr>
          <w:p w14:paraId="043012B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B2L13_HUMAN</w:t>
            </w:r>
          </w:p>
        </w:tc>
        <w:tc>
          <w:tcPr>
            <w:tcW w:w="8816" w:type="dxa"/>
            <w:tcBorders>
              <w:top w:val="nil"/>
              <w:left w:val="nil"/>
              <w:bottom w:val="nil"/>
              <w:right w:val="nil"/>
            </w:tcBorders>
            <w:shd w:val="clear" w:color="auto" w:fill="auto"/>
            <w:noWrap/>
            <w:vAlign w:val="bottom"/>
            <w:hideMark/>
          </w:tcPr>
          <w:p w14:paraId="434A7C8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Bcl-2-like protein 13 (Bcl2-L-13) (</w:t>
            </w:r>
            <w:proofErr w:type="spellStart"/>
            <w:r w:rsidRPr="00F514BC">
              <w:rPr>
                <w:rFonts w:ascii="Aptos Narrow" w:eastAsia="Times New Roman" w:hAnsi="Aptos Narrow" w:cs="Times New Roman"/>
                <w:color w:val="000000"/>
                <w:kern w:val="0"/>
                <w:lang w:val="en-GB" w:eastAsia="en-GB"/>
                <w14:ligatures w14:val="none"/>
              </w:rPr>
              <w:t>Bcl-rambo</w:t>
            </w:r>
            <w:proofErr w:type="spellEnd"/>
            <w:r w:rsidRPr="00F514BC">
              <w:rPr>
                <w:rFonts w:ascii="Aptos Narrow" w:eastAsia="Times New Roman" w:hAnsi="Aptos Narrow" w:cs="Times New Roman"/>
                <w:color w:val="000000"/>
                <w:kern w:val="0"/>
                <w:lang w:val="en-GB" w:eastAsia="en-GB"/>
                <w14:ligatures w14:val="none"/>
              </w:rPr>
              <w:t>) (Protein Mil1)</w:t>
            </w:r>
          </w:p>
        </w:tc>
      </w:tr>
      <w:tr w:rsidR="00F514BC" w:rsidRPr="00F514BC" w14:paraId="1B0CD11C" w14:textId="77777777" w:rsidTr="00F514BC">
        <w:trPr>
          <w:trHeight w:val="288"/>
        </w:trPr>
        <w:tc>
          <w:tcPr>
            <w:tcW w:w="590" w:type="dxa"/>
            <w:tcBorders>
              <w:top w:val="nil"/>
              <w:left w:val="nil"/>
              <w:bottom w:val="nil"/>
              <w:right w:val="nil"/>
            </w:tcBorders>
            <w:shd w:val="clear" w:color="auto" w:fill="auto"/>
            <w:noWrap/>
            <w:vAlign w:val="bottom"/>
            <w:hideMark/>
          </w:tcPr>
          <w:p w14:paraId="570A357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ASPN_HUMAN</w:t>
            </w:r>
          </w:p>
        </w:tc>
        <w:tc>
          <w:tcPr>
            <w:tcW w:w="8816" w:type="dxa"/>
            <w:tcBorders>
              <w:top w:val="nil"/>
              <w:left w:val="nil"/>
              <w:bottom w:val="nil"/>
              <w:right w:val="nil"/>
            </w:tcBorders>
            <w:shd w:val="clear" w:color="auto" w:fill="auto"/>
            <w:noWrap/>
            <w:vAlign w:val="bottom"/>
            <w:hideMark/>
          </w:tcPr>
          <w:p w14:paraId="3DB31A8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Asporin</w:t>
            </w:r>
            <w:proofErr w:type="spellEnd"/>
            <w:r w:rsidRPr="00F514BC">
              <w:rPr>
                <w:rFonts w:ascii="Aptos Narrow" w:eastAsia="Times New Roman" w:hAnsi="Aptos Narrow" w:cs="Times New Roman"/>
                <w:color w:val="000000"/>
                <w:kern w:val="0"/>
                <w:lang w:val="en-GB" w:eastAsia="en-GB"/>
                <w14:ligatures w14:val="none"/>
              </w:rPr>
              <w:t xml:space="preserve"> (Periodontal ligament-associated protein 1) (PLAP-1)</w:t>
            </w:r>
          </w:p>
        </w:tc>
      </w:tr>
      <w:tr w:rsidR="00F514BC" w:rsidRPr="00F514BC" w14:paraId="71E7621A" w14:textId="77777777" w:rsidTr="00F514BC">
        <w:trPr>
          <w:trHeight w:val="288"/>
        </w:trPr>
        <w:tc>
          <w:tcPr>
            <w:tcW w:w="590" w:type="dxa"/>
            <w:tcBorders>
              <w:top w:val="nil"/>
              <w:left w:val="nil"/>
              <w:bottom w:val="nil"/>
              <w:right w:val="nil"/>
            </w:tcBorders>
            <w:shd w:val="clear" w:color="auto" w:fill="auto"/>
            <w:noWrap/>
            <w:vAlign w:val="bottom"/>
            <w:hideMark/>
          </w:tcPr>
          <w:p w14:paraId="55BED78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CLC7A_HUMAN</w:t>
            </w:r>
          </w:p>
        </w:tc>
        <w:tc>
          <w:tcPr>
            <w:tcW w:w="8816" w:type="dxa"/>
            <w:tcBorders>
              <w:top w:val="nil"/>
              <w:left w:val="nil"/>
              <w:bottom w:val="nil"/>
              <w:right w:val="nil"/>
            </w:tcBorders>
            <w:shd w:val="clear" w:color="auto" w:fill="auto"/>
            <w:noWrap/>
            <w:vAlign w:val="bottom"/>
            <w:hideMark/>
          </w:tcPr>
          <w:p w14:paraId="155ED39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C-type lectin domain family 7 member A (Beta-glucan receptor) (C-type lectin superfamily member 12) (Dendritic cell-associated C-type lectin 1) (DC-associated C-type lectin 1) (Dectin-1)</w:t>
            </w:r>
          </w:p>
        </w:tc>
      </w:tr>
      <w:tr w:rsidR="00F514BC" w:rsidRPr="00F514BC" w14:paraId="1684BD7A" w14:textId="77777777" w:rsidTr="00F514BC">
        <w:trPr>
          <w:trHeight w:val="288"/>
        </w:trPr>
        <w:tc>
          <w:tcPr>
            <w:tcW w:w="590" w:type="dxa"/>
            <w:tcBorders>
              <w:top w:val="nil"/>
              <w:left w:val="nil"/>
              <w:bottom w:val="nil"/>
              <w:right w:val="nil"/>
            </w:tcBorders>
            <w:shd w:val="clear" w:color="auto" w:fill="auto"/>
            <w:noWrap/>
            <w:vAlign w:val="bottom"/>
            <w:hideMark/>
          </w:tcPr>
          <w:p w14:paraId="54AB660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SRRT_HUMAN</w:t>
            </w:r>
          </w:p>
        </w:tc>
        <w:tc>
          <w:tcPr>
            <w:tcW w:w="8816" w:type="dxa"/>
            <w:tcBorders>
              <w:top w:val="nil"/>
              <w:left w:val="nil"/>
              <w:bottom w:val="nil"/>
              <w:right w:val="nil"/>
            </w:tcBorders>
            <w:shd w:val="clear" w:color="auto" w:fill="auto"/>
            <w:noWrap/>
            <w:vAlign w:val="bottom"/>
            <w:hideMark/>
          </w:tcPr>
          <w:p w14:paraId="4E75C14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Serrate RNA effector molecule homolog (</w:t>
            </w:r>
            <w:proofErr w:type="spellStart"/>
            <w:r w:rsidRPr="00F514BC">
              <w:rPr>
                <w:rFonts w:ascii="Aptos Narrow" w:eastAsia="Times New Roman" w:hAnsi="Aptos Narrow" w:cs="Times New Roman"/>
                <w:color w:val="000000"/>
                <w:kern w:val="0"/>
                <w:lang w:val="en-GB" w:eastAsia="en-GB"/>
                <w14:ligatures w14:val="none"/>
              </w:rPr>
              <w:t>Arsenite</w:t>
            </w:r>
            <w:proofErr w:type="spellEnd"/>
            <w:r w:rsidRPr="00F514BC">
              <w:rPr>
                <w:rFonts w:ascii="Aptos Narrow" w:eastAsia="Times New Roman" w:hAnsi="Aptos Narrow" w:cs="Times New Roman"/>
                <w:color w:val="000000"/>
                <w:kern w:val="0"/>
                <w:lang w:val="en-GB" w:eastAsia="en-GB"/>
                <w14:ligatures w14:val="none"/>
              </w:rPr>
              <w:t>-resistance protein 2)</w:t>
            </w:r>
          </w:p>
        </w:tc>
      </w:tr>
      <w:tr w:rsidR="00F514BC" w:rsidRPr="00F514BC" w14:paraId="68B67F33" w14:textId="77777777" w:rsidTr="00F514BC">
        <w:trPr>
          <w:trHeight w:val="288"/>
        </w:trPr>
        <w:tc>
          <w:tcPr>
            <w:tcW w:w="590" w:type="dxa"/>
            <w:tcBorders>
              <w:top w:val="nil"/>
              <w:left w:val="nil"/>
              <w:bottom w:val="nil"/>
              <w:right w:val="nil"/>
            </w:tcBorders>
            <w:shd w:val="clear" w:color="auto" w:fill="auto"/>
            <w:noWrap/>
            <w:vAlign w:val="bottom"/>
            <w:hideMark/>
          </w:tcPr>
          <w:p w14:paraId="7D65AE6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PAPP2_HUMAN</w:t>
            </w:r>
          </w:p>
        </w:tc>
        <w:tc>
          <w:tcPr>
            <w:tcW w:w="8816" w:type="dxa"/>
            <w:tcBorders>
              <w:top w:val="nil"/>
              <w:left w:val="nil"/>
              <w:bottom w:val="nil"/>
              <w:right w:val="nil"/>
            </w:tcBorders>
            <w:shd w:val="clear" w:color="auto" w:fill="auto"/>
            <w:noWrap/>
            <w:vAlign w:val="bottom"/>
            <w:hideMark/>
          </w:tcPr>
          <w:p w14:paraId="40DFE73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Pappalysin-2 (EC 3.4.24.-) (Pregnancy-associated plasma protein A2) (PAPP-A2) (Pregnancy-associated plasma protein E1) (PAPP-E)</w:t>
            </w:r>
          </w:p>
        </w:tc>
      </w:tr>
      <w:tr w:rsidR="00F514BC" w:rsidRPr="00F514BC" w14:paraId="21DD6A4C" w14:textId="77777777" w:rsidTr="00F514BC">
        <w:trPr>
          <w:trHeight w:val="288"/>
        </w:trPr>
        <w:tc>
          <w:tcPr>
            <w:tcW w:w="590" w:type="dxa"/>
            <w:tcBorders>
              <w:top w:val="nil"/>
              <w:left w:val="nil"/>
              <w:bottom w:val="nil"/>
              <w:right w:val="nil"/>
            </w:tcBorders>
            <w:shd w:val="clear" w:color="auto" w:fill="auto"/>
            <w:noWrap/>
            <w:vAlign w:val="bottom"/>
            <w:hideMark/>
          </w:tcPr>
          <w:p w14:paraId="3C3AAD4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IDI2_HUMAN</w:t>
            </w:r>
          </w:p>
        </w:tc>
        <w:tc>
          <w:tcPr>
            <w:tcW w:w="8816" w:type="dxa"/>
            <w:tcBorders>
              <w:top w:val="nil"/>
              <w:left w:val="nil"/>
              <w:bottom w:val="nil"/>
              <w:right w:val="nil"/>
            </w:tcBorders>
            <w:shd w:val="clear" w:color="auto" w:fill="auto"/>
            <w:noWrap/>
            <w:vAlign w:val="bottom"/>
            <w:hideMark/>
          </w:tcPr>
          <w:p w14:paraId="3216704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Isopentenyl-diphosphate delta-isomerase 2 (EC 5.3.3.2) (Isopentenyl pyrophosphate isomerase 2) (IPP isomerase 2) (IPPI2)</w:t>
            </w:r>
          </w:p>
        </w:tc>
      </w:tr>
      <w:tr w:rsidR="00F514BC" w:rsidRPr="00F514BC" w14:paraId="318BEF27" w14:textId="77777777" w:rsidTr="00F514BC">
        <w:trPr>
          <w:trHeight w:val="288"/>
        </w:trPr>
        <w:tc>
          <w:tcPr>
            <w:tcW w:w="590" w:type="dxa"/>
            <w:tcBorders>
              <w:top w:val="nil"/>
              <w:left w:val="nil"/>
              <w:bottom w:val="nil"/>
              <w:right w:val="nil"/>
            </w:tcBorders>
            <w:shd w:val="clear" w:color="auto" w:fill="auto"/>
            <w:noWrap/>
            <w:vAlign w:val="bottom"/>
            <w:hideMark/>
          </w:tcPr>
          <w:p w14:paraId="4643A2A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AP1M1_HUMAN</w:t>
            </w:r>
          </w:p>
        </w:tc>
        <w:tc>
          <w:tcPr>
            <w:tcW w:w="8816" w:type="dxa"/>
            <w:tcBorders>
              <w:top w:val="nil"/>
              <w:left w:val="nil"/>
              <w:bottom w:val="nil"/>
              <w:right w:val="nil"/>
            </w:tcBorders>
            <w:shd w:val="clear" w:color="auto" w:fill="auto"/>
            <w:noWrap/>
            <w:vAlign w:val="bottom"/>
            <w:hideMark/>
          </w:tcPr>
          <w:p w14:paraId="2BC4A21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AP-1 complex subunit mu-1 (AP-mu chain family member mu1A) (Adaptor protein complex AP-1 subunit mu-1) (Adaptor-related protein complex 1 subunit mu-1) (</w:t>
            </w:r>
            <w:proofErr w:type="spellStart"/>
            <w:r w:rsidRPr="00F514BC">
              <w:rPr>
                <w:rFonts w:ascii="Aptos Narrow" w:eastAsia="Times New Roman" w:hAnsi="Aptos Narrow" w:cs="Times New Roman"/>
                <w:color w:val="000000"/>
                <w:kern w:val="0"/>
                <w:lang w:val="en-GB" w:eastAsia="en-GB"/>
                <w14:ligatures w14:val="none"/>
              </w:rPr>
              <w:t>Clathrin</w:t>
            </w:r>
            <w:proofErr w:type="spellEnd"/>
            <w:r w:rsidRPr="00F514BC">
              <w:rPr>
                <w:rFonts w:ascii="Aptos Narrow" w:eastAsia="Times New Roman" w:hAnsi="Aptos Narrow" w:cs="Times New Roman"/>
                <w:color w:val="000000"/>
                <w:kern w:val="0"/>
                <w:lang w:val="en-GB" w:eastAsia="en-GB"/>
                <w14:ligatures w14:val="none"/>
              </w:rPr>
              <w:t xml:space="preserve"> assembly protein complex 1 mu-1 medium chain 1) (</w:t>
            </w:r>
            <w:proofErr w:type="spellStart"/>
            <w:r w:rsidRPr="00F514BC">
              <w:rPr>
                <w:rFonts w:ascii="Aptos Narrow" w:eastAsia="Times New Roman" w:hAnsi="Aptos Narrow" w:cs="Times New Roman"/>
                <w:color w:val="000000"/>
                <w:kern w:val="0"/>
                <w:lang w:val="en-GB" w:eastAsia="en-GB"/>
                <w14:ligatures w14:val="none"/>
              </w:rPr>
              <w:t>Clathrin</w:t>
            </w:r>
            <w:proofErr w:type="spellEnd"/>
            <w:r w:rsidRPr="00F514BC">
              <w:rPr>
                <w:rFonts w:ascii="Aptos Narrow" w:eastAsia="Times New Roman" w:hAnsi="Aptos Narrow" w:cs="Times New Roman"/>
                <w:color w:val="000000"/>
                <w:kern w:val="0"/>
                <w:lang w:val="en-GB" w:eastAsia="en-GB"/>
                <w14:ligatures w14:val="none"/>
              </w:rPr>
              <w:t xml:space="preserve"> coat assembly protein AP47) (</w:t>
            </w:r>
            <w:proofErr w:type="spellStart"/>
            <w:r w:rsidRPr="00F514BC">
              <w:rPr>
                <w:rFonts w:ascii="Aptos Narrow" w:eastAsia="Times New Roman" w:hAnsi="Aptos Narrow" w:cs="Times New Roman"/>
                <w:color w:val="000000"/>
                <w:kern w:val="0"/>
                <w:lang w:val="en-GB" w:eastAsia="en-GB"/>
                <w14:ligatures w14:val="none"/>
              </w:rPr>
              <w:t>Clathrin</w:t>
            </w:r>
            <w:proofErr w:type="spellEnd"/>
            <w:r w:rsidRPr="00F514BC">
              <w:rPr>
                <w:rFonts w:ascii="Aptos Narrow" w:eastAsia="Times New Roman" w:hAnsi="Aptos Narrow" w:cs="Times New Roman"/>
                <w:color w:val="000000"/>
                <w:kern w:val="0"/>
                <w:lang w:val="en-GB" w:eastAsia="en-GB"/>
                <w14:ligatures w14:val="none"/>
              </w:rPr>
              <w:t xml:space="preserve"> coat-associated protein AP47) (Golgi adaptor HA1/AP1 </w:t>
            </w:r>
            <w:proofErr w:type="spellStart"/>
            <w:r w:rsidRPr="00F514BC">
              <w:rPr>
                <w:rFonts w:ascii="Aptos Narrow" w:eastAsia="Times New Roman" w:hAnsi="Aptos Narrow" w:cs="Times New Roman"/>
                <w:color w:val="000000"/>
                <w:kern w:val="0"/>
                <w:lang w:val="en-GB" w:eastAsia="en-GB"/>
                <w14:ligatures w14:val="none"/>
              </w:rPr>
              <w:t>adaptin</w:t>
            </w:r>
            <w:proofErr w:type="spellEnd"/>
            <w:r w:rsidRPr="00F514BC">
              <w:rPr>
                <w:rFonts w:ascii="Aptos Narrow" w:eastAsia="Times New Roman" w:hAnsi="Aptos Narrow" w:cs="Times New Roman"/>
                <w:color w:val="000000"/>
                <w:kern w:val="0"/>
                <w:lang w:val="en-GB" w:eastAsia="en-GB"/>
                <w14:ligatures w14:val="none"/>
              </w:rPr>
              <w:t xml:space="preserve"> mu-1 subunit) (Mu-</w:t>
            </w:r>
            <w:proofErr w:type="spellStart"/>
            <w:r w:rsidRPr="00F514BC">
              <w:rPr>
                <w:rFonts w:ascii="Aptos Narrow" w:eastAsia="Times New Roman" w:hAnsi="Aptos Narrow" w:cs="Times New Roman"/>
                <w:color w:val="000000"/>
                <w:kern w:val="0"/>
                <w:lang w:val="en-GB" w:eastAsia="en-GB"/>
                <w14:ligatures w14:val="none"/>
              </w:rPr>
              <w:t>adaptin</w:t>
            </w:r>
            <w:proofErr w:type="spellEnd"/>
            <w:r w:rsidRPr="00F514BC">
              <w:rPr>
                <w:rFonts w:ascii="Aptos Narrow" w:eastAsia="Times New Roman" w:hAnsi="Aptos Narrow" w:cs="Times New Roman"/>
                <w:color w:val="000000"/>
                <w:kern w:val="0"/>
                <w:lang w:val="en-GB" w:eastAsia="en-GB"/>
                <w14:ligatures w14:val="none"/>
              </w:rPr>
              <w:t xml:space="preserve"> 1) (Mu1A-adaptin)</w:t>
            </w:r>
          </w:p>
        </w:tc>
      </w:tr>
      <w:tr w:rsidR="00F514BC" w:rsidRPr="00F514BC" w14:paraId="64724A65" w14:textId="77777777" w:rsidTr="00F514BC">
        <w:trPr>
          <w:trHeight w:val="288"/>
        </w:trPr>
        <w:tc>
          <w:tcPr>
            <w:tcW w:w="590" w:type="dxa"/>
            <w:tcBorders>
              <w:top w:val="nil"/>
              <w:left w:val="nil"/>
              <w:bottom w:val="nil"/>
              <w:right w:val="nil"/>
            </w:tcBorders>
            <w:shd w:val="clear" w:color="auto" w:fill="auto"/>
            <w:noWrap/>
            <w:vAlign w:val="bottom"/>
            <w:hideMark/>
          </w:tcPr>
          <w:p w14:paraId="606282F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OSBL1_HUMAN</w:t>
            </w:r>
          </w:p>
        </w:tc>
        <w:tc>
          <w:tcPr>
            <w:tcW w:w="8816" w:type="dxa"/>
            <w:tcBorders>
              <w:top w:val="nil"/>
              <w:left w:val="nil"/>
              <w:bottom w:val="nil"/>
              <w:right w:val="nil"/>
            </w:tcBorders>
            <w:shd w:val="clear" w:color="auto" w:fill="auto"/>
            <w:noWrap/>
            <w:vAlign w:val="bottom"/>
            <w:hideMark/>
          </w:tcPr>
          <w:p w14:paraId="3E47D2E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Oxysterol-binding protein-related protein 1 (ORP-1) (OSBP-related protein 1)</w:t>
            </w:r>
          </w:p>
        </w:tc>
      </w:tr>
      <w:tr w:rsidR="00F514BC" w:rsidRPr="00F514BC" w14:paraId="38D18162" w14:textId="77777777" w:rsidTr="00F514BC">
        <w:trPr>
          <w:trHeight w:val="288"/>
        </w:trPr>
        <w:tc>
          <w:tcPr>
            <w:tcW w:w="590" w:type="dxa"/>
            <w:tcBorders>
              <w:top w:val="nil"/>
              <w:left w:val="nil"/>
              <w:bottom w:val="nil"/>
              <w:right w:val="nil"/>
            </w:tcBorders>
            <w:shd w:val="clear" w:color="auto" w:fill="auto"/>
            <w:noWrap/>
            <w:vAlign w:val="bottom"/>
            <w:hideMark/>
          </w:tcPr>
          <w:p w14:paraId="0F9CEF2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CECR5_HUMAN</w:t>
            </w:r>
          </w:p>
        </w:tc>
        <w:tc>
          <w:tcPr>
            <w:tcW w:w="8816" w:type="dxa"/>
            <w:tcBorders>
              <w:top w:val="nil"/>
              <w:left w:val="nil"/>
              <w:bottom w:val="nil"/>
              <w:right w:val="nil"/>
            </w:tcBorders>
            <w:shd w:val="clear" w:color="auto" w:fill="auto"/>
            <w:noWrap/>
            <w:vAlign w:val="bottom"/>
            <w:hideMark/>
          </w:tcPr>
          <w:p w14:paraId="128FFC5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Cat eye syndrome critical region protein 5</w:t>
            </w:r>
          </w:p>
        </w:tc>
      </w:tr>
      <w:tr w:rsidR="00F514BC" w:rsidRPr="00F514BC" w14:paraId="161FDE25" w14:textId="77777777" w:rsidTr="00F514BC">
        <w:trPr>
          <w:trHeight w:val="288"/>
        </w:trPr>
        <w:tc>
          <w:tcPr>
            <w:tcW w:w="590" w:type="dxa"/>
            <w:tcBorders>
              <w:top w:val="nil"/>
              <w:left w:val="nil"/>
              <w:bottom w:val="nil"/>
              <w:right w:val="nil"/>
            </w:tcBorders>
            <w:shd w:val="clear" w:color="auto" w:fill="auto"/>
            <w:noWrap/>
            <w:vAlign w:val="bottom"/>
            <w:hideMark/>
          </w:tcPr>
          <w:p w14:paraId="585D614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RSPO3_HUMAN</w:t>
            </w:r>
          </w:p>
        </w:tc>
        <w:tc>
          <w:tcPr>
            <w:tcW w:w="8816" w:type="dxa"/>
            <w:tcBorders>
              <w:top w:val="nil"/>
              <w:left w:val="nil"/>
              <w:bottom w:val="nil"/>
              <w:right w:val="nil"/>
            </w:tcBorders>
            <w:shd w:val="clear" w:color="auto" w:fill="auto"/>
            <w:noWrap/>
            <w:vAlign w:val="bottom"/>
            <w:hideMark/>
          </w:tcPr>
          <w:p w14:paraId="116977A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R-spondin-3 (Protein with TSP type-1 repeat) (</w:t>
            </w:r>
            <w:proofErr w:type="spellStart"/>
            <w:r w:rsidRPr="00F514BC">
              <w:rPr>
                <w:rFonts w:ascii="Aptos Narrow" w:eastAsia="Times New Roman" w:hAnsi="Aptos Narrow" w:cs="Times New Roman"/>
                <w:color w:val="000000"/>
                <w:kern w:val="0"/>
                <w:lang w:val="en-GB" w:eastAsia="en-GB"/>
                <w14:ligatures w14:val="none"/>
              </w:rPr>
              <w:t>hPWTSR</w:t>
            </w:r>
            <w:proofErr w:type="spellEnd"/>
            <w:r w:rsidRPr="00F514BC">
              <w:rPr>
                <w:rFonts w:ascii="Aptos Narrow" w:eastAsia="Times New Roman" w:hAnsi="Aptos Narrow" w:cs="Times New Roman"/>
                <w:color w:val="000000"/>
                <w:kern w:val="0"/>
                <w:lang w:val="en-GB" w:eastAsia="en-GB"/>
                <w14:ligatures w14:val="none"/>
              </w:rPr>
              <w:t>) (Roof plate-specific spondin-3) (hRspo3) (Thrombospondin type-1 domain-containing protein 2)</w:t>
            </w:r>
          </w:p>
        </w:tc>
      </w:tr>
      <w:tr w:rsidR="00F514BC" w:rsidRPr="00F514BC" w14:paraId="114CBF14" w14:textId="77777777" w:rsidTr="00F514BC">
        <w:trPr>
          <w:trHeight w:val="288"/>
        </w:trPr>
        <w:tc>
          <w:tcPr>
            <w:tcW w:w="590" w:type="dxa"/>
            <w:tcBorders>
              <w:top w:val="nil"/>
              <w:left w:val="nil"/>
              <w:bottom w:val="nil"/>
              <w:right w:val="nil"/>
            </w:tcBorders>
            <w:shd w:val="clear" w:color="auto" w:fill="auto"/>
            <w:noWrap/>
            <w:vAlign w:val="bottom"/>
            <w:hideMark/>
          </w:tcPr>
          <w:p w14:paraId="5F99E5D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ITPA_HUMAN</w:t>
            </w:r>
          </w:p>
        </w:tc>
        <w:tc>
          <w:tcPr>
            <w:tcW w:w="8816" w:type="dxa"/>
            <w:tcBorders>
              <w:top w:val="nil"/>
              <w:left w:val="nil"/>
              <w:bottom w:val="nil"/>
              <w:right w:val="nil"/>
            </w:tcBorders>
            <w:shd w:val="clear" w:color="auto" w:fill="auto"/>
            <w:noWrap/>
            <w:vAlign w:val="bottom"/>
            <w:hideMark/>
          </w:tcPr>
          <w:p w14:paraId="2E125B7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Inosine triphosphate pyrophosphatase (</w:t>
            </w:r>
            <w:proofErr w:type="spellStart"/>
            <w:r w:rsidRPr="00F514BC">
              <w:rPr>
                <w:rFonts w:ascii="Aptos Narrow" w:eastAsia="Times New Roman" w:hAnsi="Aptos Narrow" w:cs="Times New Roman"/>
                <w:color w:val="000000"/>
                <w:kern w:val="0"/>
                <w:lang w:val="en-GB" w:eastAsia="en-GB"/>
                <w14:ligatures w14:val="none"/>
              </w:rPr>
              <w:t>ITPase</w:t>
            </w:r>
            <w:proofErr w:type="spellEnd"/>
            <w:r w:rsidRPr="00F514BC">
              <w:rPr>
                <w:rFonts w:ascii="Aptos Narrow" w:eastAsia="Times New Roman" w:hAnsi="Aptos Narrow" w:cs="Times New Roman"/>
                <w:color w:val="000000"/>
                <w:kern w:val="0"/>
                <w:lang w:val="en-GB" w:eastAsia="en-GB"/>
                <w14:ligatures w14:val="none"/>
              </w:rPr>
              <w:t>) (Inosine triphosphatase) (EC 3.6.1.19) (Non-canonical purine NTP pyrophosphatase) (Non-standard purine NTP pyrophosphatase) (Nucleoside-triphosphate diphosphatase) (Nucleoside-triphosphate pyrophosphatase) (</w:t>
            </w:r>
            <w:proofErr w:type="spellStart"/>
            <w:r w:rsidRPr="00F514BC">
              <w:rPr>
                <w:rFonts w:ascii="Aptos Narrow" w:eastAsia="Times New Roman" w:hAnsi="Aptos Narrow" w:cs="Times New Roman"/>
                <w:color w:val="000000"/>
                <w:kern w:val="0"/>
                <w:lang w:val="en-GB" w:eastAsia="en-GB"/>
                <w14:ligatures w14:val="none"/>
              </w:rPr>
              <w:t>NTPase</w:t>
            </w:r>
            <w:proofErr w:type="spellEnd"/>
            <w:r w:rsidRPr="00F514BC">
              <w:rPr>
                <w:rFonts w:ascii="Aptos Narrow" w:eastAsia="Times New Roman" w:hAnsi="Aptos Narrow" w:cs="Times New Roman"/>
                <w:color w:val="000000"/>
                <w:kern w:val="0"/>
                <w:lang w:val="en-GB" w:eastAsia="en-GB"/>
                <w14:ligatures w14:val="none"/>
              </w:rPr>
              <w:t>) (Putative oncogene protein hlc14-06-p)</w:t>
            </w:r>
          </w:p>
        </w:tc>
      </w:tr>
      <w:tr w:rsidR="00F514BC" w:rsidRPr="00F514BC" w14:paraId="0A769972" w14:textId="77777777" w:rsidTr="00F514BC">
        <w:trPr>
          <w:trHeight w:val="288"/>
        </w:trPr>
        <w:tc>
          <w:tcPr>
            <w:tcW w:w="590" w:type="dxa"/>
            <w:tcBorders>
              <w:top w:val="nil"/>
              <w:left w:val="nil"/>
              <w:bottom w:val="nil"/>
              <w:right w:val="nil"/>
            </w:tcBorders>
            <w:shd w:val="clear" w:color="auto" w:fill="auto"/>
            <w:noWrap/>
            <w:vAlign w:val="bottom"/>
            <w:hideMark/>
          </w:tcPr>
          <w:p w14:paraId="484B0E9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CHM4A_HUMAN</w:t>
            </w:r>
          </w:p>
        </w:tc>
        <w:tc>
          <w:tcPr>
            <w:tcW w:w="8816" w:type="dxa"/>
            <w:tcBorders>
              <w:top w:val="nil"/>
              <w:left w:val="nil"/>
              <w:bottom w:val="nil"/>
              <w:right w:val="nil"/>
            </w:tcBorders>
            <w:shd w:val="clear" w:color="auto" w:fill="auto"/>
            <w:noWrap/>
            <w:vAlign w:val="bottom"/>
            <w:hideMark/>
          </w:tcPr>
          <w:p w14:paraId="027CD7F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Charged multivesicular body protein 4a (Chromatin-modifying protein 4a) (CHMP4a) (SNF7 homolog associated with Alix-2) (SNF7-1) (hSnf-1) (</w:t>
            </w:r>
            <w:proofErr w:type="spellStart"/>
            <w:r w:rsidRPr="00F514BC">
              <w:rPr>
                <w:rFonts w:ascii="Aptos Narrow" w:eastAsia="Times New Roman" w:hAnsi="Aptos Narrow" w:cs="Times New Roman"/>
                <w:color w:val="000000"/>
                <w:kern w:val="0"/>
                <w:lang w:val="en-GB" w:eastAsia="en-GB"/>
                <w14:ligatures w14:val="none"/>
              </w:rPr>
              <w:t>Vacuolar</w:t>
            </w:r>
            <w:proofErr w:type="spellEnd"/>
            <w:r w:rsidRPr="00F514BC">
              <w:rPr>
                <w:rFonts w:ascii="Aptos Narrow" w:eastAsia="Times New Roman" w:hAnsi="Aptos Narrow" w:cs="Times New Roman"/>
                <w:color w:val="000000"/>
                <w:kern w:val="0"/>
                <w:lang w:val="en-GB" w:eastAsia="en-GB"/>
                <w14:ligatures w14:val="none"/>
              </w:rPr>
              <w:t xml:space="preserve"> protein sorting-associated protein 32-1) (Vps32-1) (hVps32-1)</w:t>
            </w:r>
          </w:p>
        </w:tc>
      </w:tr>
      <w:tr w:rsidR="00F514BC" w:rsidRPr="00F514BC" w14:paraId="1979E61C" w14:textId="77777777" w:rsidTr="00F514BC">
        <w:trPr>
          <w:trHeight w:val="288"/>
        </w:trPr>
        <w:tc>
          <w:tcPr>
            <w:tcW w:w="590" w:type="dxa"/>
            <w:tcBorders>
              <w:top w:val="nil"/>
              <w:left w:val="nil"/>
              <w:bottom w:val="nil"/>
              <w:right w:val="nil"/>
            </w:tcBorders>
            <w:shd w:val="clear" w:color="auto" w:fill="auto"/>
            <w:noWrap/>
            <w:vAlign w:val="bottom"/>
            <w:hideMark/>
          </w:tcPr>
          <w:p w14:paraId="02E9550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EIF2A_HUMAN</w:t>
            </w:r>
          </w:p>
        </w:tc>
        <w:tc>
          <w:tcPr>
            <w:tcW w:w="8816" w:type="dxa"/>
            <w:tcBorders>
              <w:top w:val="nil"/>
              <w:left w:val="nil"/>
              <w:bottom w:val="nil"/>
              <w:right w:val="nil"/>
            </w:tcBorders>
            <w:shd w:val="clear" w:color="auto" w:fill="auto"/>
            <w:noWrap/>
            <w:vAlign w:val="bottom"/>
            <w:hideMark/>
          </w:tcPr>
          <w:p w14:paraId="4C70ABC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Eukaryotic translation initiation factor 2A (eIF-2A) (65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eukaryotic translation initiation factor 2A) [Cleaved into: Eukaryotic translation initiation factor 2A, N-terminally processed]</w:t>
            </w:r>
          </w:p>
        </w:tc>
      </w:tr>
      <w:tr w:rsidR="00F514BC" w:rsidRPr="00F514BC" w14:paraId="24786F4E" w14:textId="77777777" w:rsidTr="00F514BC">
        <w:trPr>
          <w:trHeight w:val="288"/>
        </w:trPr>
        <w:tc>
          <w:tcPr>
            <w:tcW w:w="590" w:type="dxa"/>
            <w:tcBorders>
              <w:top w:val="nil"/>
              <w:left w:val="nil"/>
              <w:bottom w:val="nil"/>
              <w:right w:val="nil"/>
            </w:tcBorders>
            <w:shd w:val="clear" w:color="auto" w:fill="auto"/>
            <w:noWrap/>
            <w:vAlign w:val="bottom"/>
            <w:hideMark/>
          </w:tcPr>
          <w:p w14:paraId="747D7F5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K1671_HUMAN</w:t>
            </w:r>
          </w:p>
        </w:tc>
        <w:tc>
          <w:tcPr>
            <w:tcW w:w="8816" w:type="dxa"/>
            <w:tcBorders>
              <w:top w:val="nil"/>
              <w:left w:val="nil"/>
              <w:bottom w:val="nil"/>
              <w:right w:val="nil"/>
            </w:tcBorders>
            <w:shd w:val="clear" w:color="auto" w:fill="auto"/>
            <w:noWrap/>
            <w:vAlign w:val="bottom"/>
            <w:hideMark/>
          </w:tcPr>
          <w:p w14:paraId="0D8AE4C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Uncharacterized protein KIAA1671</w:t>
            </w:r>
          </w:p>
        </w:tc>
      </w:tr>
      <w:tr w:rsidR="00F514BC" w:rsidRPr="00F514BC" w14:paraId="3C2B537F" w14:textId="77777777" w:rsidTr="00F514BC">
        <w:trPr>
          <w:trHeight w:val="288"/>
        </w:trPr>
        <w:tc>
          <w:tcPr>
            <w:tcW w:w="590" w:type="dxa"/>
            <w:tcBorders>
              <w:top w:val="nil"/>
              <w:left w:val="nil"/>
              <w:bottom w:val="nil"/>
              <w:right w:val="nil"/>
            </w:tcBorders>
            <w:shd w:val="clear" w:color="auto" w:fill="auto"/>
            <w:noWrap/>
            <w:vAlign w:val="bottom"/>
            <w:hideMark/>
          </w:tcPr>
          <w:p w14:paraId="3B52CD3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SHAN3_HUMAN</w:t>
            </w:r>
          </w:p>
        </w:tc>
        <w:tc>
          <w:tcPr>
            <w:tcW w:w="8816" w:type="dxa"/>
            <w:tcBorders>
              <w:top w:val="nil"/>
              <w:left w:val="nil"/>
              <w:bottom w:val="nil"/>
              <w:right w:val="nil"/>
            </w:tcBorders>
            <w:shd w:val="clear" w:color="auto" w:fill="auto"/>
            <w:noWrap/>
            <w:vAlign w:val="bottom"/>
            <w:hideMark/>
          </w:tcPr>
          <w:p w14:paraId="7297949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SH3 and multiple ankyrin repeat domains protein 3 (Shank3) (Proline-rich synapse-associated protein 2) (ProSAP2)</w:t>
            </w:r>
          </w:p>
        </w:tc>
      </w:tr>
      <w:tr w:rsidR="00F514BC" w:rsidRPr="00F514BC" w14:paraId="28001898" w14:textId="77777777" w:rsidTr="00F514BC">
        <w:trPr>
          <w:trHeight w:val="288"/>
        </w:trPr>
        <w:tc>
          <w:tcPr>
            <w:tcW w:w="590" w:type="dxa"/>
            <w:tcBorders>
              <w:top w:val="nil"/>
              <w:left w:val="nil"/>
              <w:bottom w:val="nil"/>
              <w:right w:val="nil"/>
            </w:tcBorders>
            <w:shd w:val="clear" w:color="auto" w:fill="auto"/>
            <w:noWrap/>
            <w:vAlign w:val="bottom"/>
            <w:hideMark/>
          </w:tcPr>
          <w:p w14:paraId="652EFA4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FUT8_HUMAN</w:t>
            </w:r>
          </w:p>
        </w:tc>
        <w:tc>
          <w:tcPr>
            <w:tcW w:w="8816" w:type="dxa"/>
            <w:tcBorders>
              <w:top w:val="nil"/>
              <w:left w:val="nil"/>
              <w:bottom w:val="nil"/>
              <w:right w:val="nil"/>
            </w:tcBorders>
            <w:shd w:val="clear" w:color="auto" w:fill="auto"/>
            <w:noWrap/>
            <w:vAlign w:val="bottom"/>
            <w:hideMark/>
          </w:tcPr>
          <w:p w14:paraId="5644C9D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Alpha-(1,6)-</w:t>
            </w:r>
            <w:proofErr w:type="spellStart"/>
            <w:r w:rsidRPr="00F514BC">
              <w:rPr>
                <w:rFonts w:ascii="Aptos Narrow" w:eastAsia="Times New Roman" w:hAnsi="Aptos Narrow" w:cs="Times New Roman"/>
                <w:color w:val="000000"/>
                <w:kern w:val="0"/>
                <w:lang w:val="en-GB" w:eastAsia="en-GB"/>
                <w14:ligatures w14:val="none"/>
              </w:rPr>
              <w:t>fucosyltransferase</w:t>
            </w:r>
            <w:proofErr w:type="spellEnd"/>
            <w:r w:rsidRPr="00F514BC">
              <w:rPr>
                <w:rFonts w:ascii="Aptos Narrow" w:eastAsia="Times New Roman" w:hAnsi="Aptos Narrow" w:cs="Times New Roman"/>
                <w:color w:val="000000"/>
                <w:kern w:val="0"/>
                <w:lang w:val="en-GB" w:eastAsia="en-GB"/>
                <w14:ligatures w14:val="none"/>
              </w:rPr>
              <w:t xml:space="preserve"> (Alpha1-6FucT) (EC 2.4.1.68) (</w:t>
            </w:r>
            <w:proofErr w:type="spellStart"/>
            <w:r w:rsidRPr="00F514BC">
              <w:rPr>
                <w:rFonts w:ascii="Aptos Narrow" w:eastAsia="Times New Roman" w:hAnsi="Aptos Narrow" w:cs="Times New Roman"/>
                <w:color w:val="000000"/>
                <w:kern w:val="0"/>
                <w:lang w:val="en-GB" w:eastAsia="en-GB"/>
                <w14:ligatures w14:val="none"/>
              </w:rPr>
              <w:t>Fucosyltransferase</w:t>
            </w:r>
            <w:proofErr w:type="spellEnd"/>
            <w:r w:rsidRPr="00F514BC">
              <w:rPr>
                <w:rFonts w:ascii="Aptos Narrow" w:eastAsia="Times New Roman" w:hAnsi="Aptos Narrow" w:cs="Times New Roman"/>
                <w:color w:val="000000"/>
                <w:kern w:val="0"/>
                <w:lang w:val="en-GB" w:eastAsia="en-GB"/>
                <w14:ligatures w14:val="none"/>
              </w:rPr>
              <w:t xml:space="preserve"> 8) (</w:t>
            </w:r>
            <w:proofErr w:type="spellStart"/>
            <w:r w:rsidRPr="00F514BC">
              <w:rPr>
                <w:rFonts w:ascii="Aptos Narrow" w:eastAsia="Times New Roman" w:hAnsi="Aptos Narrow" w:cs="Times New Roman"/>
                <w:color w:val="000000"/>
                <w:kern w:val="0"/>
                <w:lang w:val="en-GB" w:eastAsia="en-GB"/>
                <w14:ligatures w14:val="none"/>
              </w:rPr>
              <w:t>GDP-L-Fuc:N-acetyl-beta-D-glucosaminide</w:t>
            </w:r>
            <w:proofErr w:type="spellEnd"/>
            <w:r w:rsidRPr="00F514BC">
              <w:rPr>
                <w:rFonts w:ascii="Aptos Narrow" w:eastAsia="Times New Roman" w:hAnsi="Aptos Narrow" w:cs="Times New Roman"/>
                <w:color w:val="000000"/>
                <w:kern w:val="0"/>
                <w:lang w:val="en-GB" w:eastAsia="en-GB"/>
                <w14:ligatures w14:val="none"/>
              </w:rPr>
              <w:t xml:space="preserve"> alpha1,6-fucosyltransferase) (GDP-fucose--glycoprotein </w:t>
            </w:r>
            <w:proofErr w:type="spellStart"/>
            <w:r w:rsidRPr="00F514BC">
              <w:rPr>
                <w:rFonts w:ascii="Aptos Narrow" w:eastAsia="Times New Roman" w:hAnsi="Aptos Narrow" w:cs="Times New Roman"/>
                <w:color w:val="000000"/>
                <w:kern w:val="0"/>
                <w:lang w:val="en-GB" w:eastAsia="en-GB"/>
                <w14:ligatures w14:val="none"/>
              </w:rPr>
              <w:t>fucosyltransferase</w:t>
            </w:r>
            <w:proofErr w:type="spellEnd"/>
            <w:r w:rsidRPr="00F514BC">
              <w:rPr>
                <w:rFonts w:ascii="Aptos Narrow" w:eastAsia="Times New Roman" w:hAnsi="Aptos Narrow" w:cs="Times New Roman"/>
                <w:color w:val="000000"/>
                <w:kern w:val="0"/>
                <w:lang w:val="en-GB" w:eastAsia="en-GB"/>
                <w14:ligatures w14:val="none"/>
              </w:rPr>
              <w:t>) (Glycoprotein 6-alpha-L-fucosyltransferase)</w:t>
            </w:r>
          </w:p>
        </w:tc>
      </w:tr>
      <w:tr w:rsidR="00F514BC" w:rsidRPr="00F514BC" w14:paraId="3A1FA2CA" w14:textId="77777777" w:rsidTr="00F514BC">
        <w:trPr>
          <w:trHeight w:val="288"/>
        </w:trPr>
        <w:tc>
          <w:tcPr>
            <w:tcW w:w="590" w:type="dxa"/>
            <w:tcBorders>
              <w:top w:val="nil"/>
              <w:left w:val="nil"/>
              <w:bottom w:val="nil"/>
              <w:right w:val="nil"/>
            </w:tcBorders>
            <w:shd w:val="clear" w:color="auto" w:fill="auto"/>
            <w:noWrap/>
            <w:vAlign w:val="bottom"/>
            <w:hideMark/>
          </w:tcPr>
          <w:p w14:paraId="26BC50B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RM32_HUMAN</w:t>
            </w:r>
          </w:p>
        </w:tc>
        <w:tc>
          <w:tcPr>
            <w:tcW w:w="8816" w:type="dxa"/>
            <w:tcBorders>
              <w:top w:val="nil"/>
              <w:left w:val="nil"/>
              <w:bottom w:val="nil"/>
              <w:right w:val="nil"/>
            </w:tcBorders>
            <w:shd w:val="clear" w:color="auto" w:fill="auto"/>
            <w:noWrap/>
            <w:vAlign w:val="bottom"/>
            <w:hideMark/>
          </w:tcPr>
          <w:p w14:paraId="2172547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39S ribosomal protein L32, mitochondrial (L32mt) (MRP-L32)</w:t>
            </w:r>
          </w:p>
        </w:tc>
      </w:tr>
      <w:tr w:rsidR="00F514BC" w:rsidRPr="00F514BC" w14:paraId="7DFC6946" w14:textId="77777777" w:rsidTr="00F514BC">
        <w:trPr>
          <w:trHeight w:val="288"/>
        </w:trPr>
        <w:tc>
          <w:tcPr>
            <w:tcW w:w="590" w:type="dxa"/>
            <w:tcBorders>
              <w:top w:val="nil"/>
              <w:left w:val="nil"/>
              <w:bottom w:val="nil"/>
              <w:right w:val="nil"/>
            </w:tcBorders>
            <w:shd w:val="clear" w:color="auto" w:fill="auto"/>
            <w:noWrap/>
            <w:vAlign w:val="bottom"/>
            <w:hideMark/>
          </w:tcPr>
          <w:p w14:paraId="6AB4EA6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RM20_HUMAN</w:t>
            </w:r>
          </w:p>
        </w:tc>
        <w:tc>
          <w:tcPr>
            <w:tcW w:w="8816" w:type="dxa"/>
            <w:tcBorders>
              <w:top w:val="nil"/>
              <w:left w:val="nil"/>
              <w:bottom w:val="nil"/>
              <w:right w:val="nil"/>
            </w:tcBorders>
            <w:shd w:val="clear" w:color="auto" w:fill="auto"/>
            <w:noWrap/>
            <w:vAlign w:val="bottom"/>
            <w:hideMark/>
          </w:tcPr>
          <w:p w14:paraId="3990AAF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39S ribosomal protein L20, mitochondrial (L20mt) (MRP-L20)</w:t>
            </w:r>
          </w:p>
        </w:tc>
      </w:tr>
      <w:tr w:rsidR="00F514BC" w:rsidRPr="00F514BC" w14:paraId="6C988B0A" w14:textId="77777777" w:rsidTr="00F514BC">
        <w:trPr>
          <w:trHeight w:val="288"/>
        </w:trPr>
        <w:tc>
          <w:tcPr>
            <w:tcW w:w="590" w:type="dxa"/>
            <w:tcBorders>
              <w:top w:val="nil"/>
              <w:left w:val="nil"/>
              <w:bottom w:val="nil"/>
              <w:right w:val="nil"/>
            </w:tcBorders>
            <w:shd w:val="clear" w:color="auto" w:fill="auto"/>
            <w:noWrap/>
            <w:vAlign w:val="bottom"/>
            <w:hideMark/>
          </w:tcPr>
          <w:p w14:paraId="575F999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RM13_HUMAN</w:t>
            </w:r>
          </w:p>
        </w:tc>
        <w:tc>
          <w:tcPr>
            <w:tcW w:w="8816" w:type="dxa"/>
            <w:tcBorders>
              <w:top w:val="nil"/>
              <w:left w:val="nil"/>
              <w:bottom w:val="nil"/>
              <w:right w:val="nil"/>
            </w:tcBorders>
            <w:shd w:val="clear" w:color="auto" w:fill="auto"/>
            <w:noWrap/>
            <w:vAlign w:val="bottom"/>
            <w:hideMark/>
          </w:tcPr>
          <w:p w14:paraId="0993225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39S ribosomal protein L13, mitochondrial (L13mt) (MRP-L13)</w:t>
            </w:r>
          </w:p>
        </w:tc>
      </w:tr>
      <w:tr w:rsidR="00F514BC" w:rsidRPr="00F514BC" w14:paraId="7D5F6BE8" w14:textId="77777777" w:rsidTr="00F514BC">
        <w:trPr>
          <w:trHeight w:val="288"/>
        </w:trPr>
        <w:tc>
          <w:tcPr>
            <w:tcW w:w="590" w:type="dxa"/>
            <w:tcBorders>
              <w:top w:val="nil"/>
              <w:left w:val="nil"/>
              <w:bottom w:val="nil"/>
              <w:right w:val="nil"/>
            </w:tcBorders>
            <w:shd w:val="clear" w:color="auto" w:fill="auto"/>
            <w:noWrap/>
            <w:vAlign w:val="bottom"/>
            <w:hideMark/>
          </w:tcPr>
          <w:p w14:paraId="331AE40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RM09_HUMAN</w:t>
            </w:r>
          </w:p>
        </w:tc>
        <w:tc>
          <w:tcPr>
            <w:tcW w:w="8816" w:type="dxa"/>
            <w:tcBorders>
              <w:top w:val="nil"/>
              <w:left w:val="nil"/>
              <w:bottom w:val="nil"/>
              <w:right w:val="nil"/>
            </w:tcBorders>
            <w:shd w:val="clear" w:color="auto" w:fill="auto"/>
            <w:noWrap/>
            <w:vAlign w:val="bottom"/>
            <w:hideMark/>
          </w:tcPr>
          <w:p w14:paraId="29AA17C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39S ribosomal protein L9, mitochondrial (L9mt) (MRP-L9)</w:t>
            </w:r>
          </w:p>
        </w:tc>
      </w:tr>
      <w:tr w:rsidR="00F514BC" w:rsidRPr="00F514BC" w14:paraId="53952FDB" w14:textId="77777777" w:rsidTr="00F514BC">
        <w:trPr>
          <w:trHeight w:val="288"/>
        </w:trPr>
        <w:tc>
          <w:tcPr>
            <w:tcW w:w="590" w:type="dxa"/>
            <w:tcBorders>
              <w:top w:val="nil"/>
              <w:left w:val="nil"/>
              <w:bottom w:val="nil"/>
              <w:right w:val="nil"/>
            </w:tcBorders>
            <w:shd w:val="clear" w:color="auto" w:fill="auto"/>
            <w:noWrap/>
            <w:vAlign w:val="bottom"/>
            <w:hideMark/>
          </w:tcPr>
          <w:p w14:paraId="50BBA71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RM04_HUMAN</w:t>
            </w:r>
          </w:p>
        </w:tc>
        <w:tc>
          <w:tcPr>
            <w:tcW w:w="8816" w:type="dxa"/>
            <w:tcBorders>
              <w:top w:val="nil"/>
              <w:left w:val="nil"/>
              <w:bottom w:val="nil"/>
              <w:right w:val="nil"/>
            </w:tcBorders>
            <w:shd w:val="clear" w:color="auto" w:fill="auto"/>
            <w:noWrap/>
            <w:vAlign w:val="bottom"/>
            <w:hideMark/>
          </w:tcPr>
          <w:p w14:paraId="4A05979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39S ribosomal protein L4, mitochondrial (L4mt) (MRP-L4)</w:t>
            </w:r>
          </w:p>
        </w:tc>
      </w:tr>
      <w:tr w:rsidR="00F514BC" w:rsidRPr="00F514BC" w14:paraId="1B36C1AF" w14:textId="77777777" w:rsidTr="00F514BC">
        <w:trPr>
          <w:trHeight w:val="288"/>
        </w:trPr>
        <w:tc>
          <w:tcPr>
            <w:tcW w:w="590" w:type="dxa"/>
            <w:tcBorders>
              <w:top w:val="nil"/>
              <w:left w:val="nil"/>
              <w:bottom w:val="nil"/>
              <w:right w:val="nil"/>
            </w:tcBorders>
            <w:shd w:val="clear" w:color="auto" w:fill="auto"/>
            <w:noWrap/>
            <w:vAlign w:val="bottom"/>
            <w:hideMark/>
          </w:tcPr>
          <w:p w14:paraId="1D59C0A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RM01_HUMAN</w:t>
            </w:r>
          </w:p>
        </w:tc>
        <w:tc>
          <w:tcPr>
            <w:tcW w:w="8816" w:type="dxa"/>
            <w:tcBorders>
              <w:top w:val="nil"/>
              <w:left w:val="nil"/>
              <w:bottom w:val="nil"/>
              <w:right w:val="nil"/>
            </w:tcBorders>
            <w:shd w:val="clear" w:color="auto" w:fill="auto"/>
            <w:noWrap/>
            <w:vAlign w:val="bottom"/>
            <w:hideMark/>
          </w:tcPr>
          <w:p w14:paraId="17405CD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39S ribosomal protein L1, mitochondrial (L1mt) (MRP-L1)</w:t>
            </w:r>
          </w:p>
        </w:tc>
      </w:tr>
      <w:tr w:rsidR="00F514BC" w:rsidRPr="00F514BC" w14:paraId="3C93F8A1" w14:textId="77777777" w:rsidTr="00F514BC">
        <w:trPr>
          <w:trHeight w:val="288"/>
        </w:trPr>
        <w:tc>
          <w:tcPr>
            <w:tcW w:w="590" w:type="dxa"/>
            <w:tcBorders>
              <w:top w:val="nil"/>
              <w:left w:val="nil"/>
              <w:bottom w:val="nil"/>
              <w:right w:val="nil"/>
            </w:tcBorders>
            <w:shd w:val="clear" w:color="auto" w:fill="auto"/>
            <w:noWrap/>
            <w:vAlign w:val="bottom"/>
            <w:hideMark/>
          </w:tcPr>
          <w:p w14:paraId="1EB109A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TMPSD_HUMAN</w:t>
            </w:r>
          </w:p>
        </w:tc>
        <w:tc>
          <w:tcPr>
            <w:tcW w:w="8816" w:type="dxa"/>
            <w:tcBorders>
              <w:top w:val="nil"/>
              <w:left w:val="nil"/>
              <w:bottom w:val="nil"/>
              <w:right w:val="nil"/>
            </w:tcBorders>
            <w:shd w:val="clear" w:color="auto" w:fill="auto"/>
            <w:noWrap/>
            <w:vAlign w:val="bottom"/>
            <w:hideMark/>
          </w:tcPr>
          <w:p w14:paraId="08CD070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Transmembrane protease serine 13 (EC 3.4.21.-) (Membrane-type mosaic serine protease) (Mosaic serine protease)</w:t>
            </w:r>
          </w:p>
        </w:tc>
      </w:tr>
      <w:tr w:rsidR="00F514BC" w:rsidRPr="00F514BC" w14:paraId="027A8083" w14:textId="77777777" w:rsidTr="00F514BC">
        <w:trPr>
          <w:trHeight w:val="288"/>
        </w:trPr>
        <w:tc>
          <w:tcPr>
            <w:tcW w:w="590" w:type="dxa"/>
            <w:tcBorders>
              <w:top w:val="nil"/>
              <w:left w:val="nil"/>
              <w:bottom w:val="nil"/>
              <w:right w:val="nil"/>
            </w:tcBorders>
            <w:shd w:val="clear" w:color="auto" w:fill="auto"/>
            <w:noWrap/>
            <w:vAlign w:val="bottom"/>
            <w:hideMark/>
          </w:tcPr>
          <w:p w14:paraId="13B604D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ACE2_HUMAN</w:t>
            </w:r>
          </w:p>
        </w:tc>
        <w:tc>
          <w:tcPr>
            <w:tcW w:w="8816" w:type="dxa"/>
            <w:tcBorders>
              <w:top w:val="nil"/>
              <w:left w:val="nil"/>
              <w:bottom w:val="nil"/>
              <w:right w:val="nil"/>
            </w:tcBorders>
            <w:shd w:val="clear" w:color="auto" w:fill="auto"/>
            <w:noWrap/>
            <w:vAlign w:val="bottom"/>
            <w:hideMark/>
          </w:tcPr>
          <w:p w14:paraId="48E4897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Angiotensin-converting enzyme 2 (EC 3.4.17.23) (ACE-related carboxypeptidase) (Angiotensin-converting enzyme homolog) (ACEH) (Metalloprotease MPROT15) [Cleaved into: Processed angiotensin-converting enzyme 2]</w:t>
            </w:r>
          </w:p>
        </w:tc>
      </w:tr>
      <w:tr w:rsidR="00F514BC" w:rsidRPr="00F514BC" w14:paraId="3391A89D" w14:textId="77777777" w:rsidTr="00F514BC">
        <w:trPr>
          <w:trHeight w:val="288"/>
        </w:trPr>
        <w:tc>
          <w:tcPr>
            <w:tcW w:w="590" w:type="dxa"/>
            <w:tcBorders>
              <w:top w:val="nil"/>
              <w:left w:val="nil"/>
              <w:bottom w:val="nil"/>
              <w:right w:val="nil"/>
            </w:tcBorders>
            <w:shd w:val="clear" w:color="auto" w:fill="auto"/>
            <w:noWrap/>
            <w:vAlign w:val="bottom"/>
            <w:hideMark/>
          </w:tcPr>
          <w:p w14:paraId="30A0D2B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GSDMC_HUMAN</w:t>
            </w:r>
          </w:p>
        </w:tc>
        <w:tc>
          <w:tcPr>
            <w:tcW w:w="8816" w:type="dxa"/>
            <w:tcBorders>
              <w:top w:val="nil"/>
              <w:left w:val="nil"/>
              <w:bottom w:val="nil"/>
              <w:right w:val="nil"/>
            </w:tcBorders>
            <w:shd w:val="clear" w:color="auto" w:fill="auto"/>
            <w:noWrap/>
            <w:vAlign w:val="bottom"/>
            <w:hideMark/>
          </w:tcPr>
          <w:p w14:paraId="24C1A2D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Gasdermin</w:t>
            </w:r>
            <w:proofErr w:type="spellEnd"/>
            <w:r w:rsidRPr="00F514BC">
              <w:rPr>
                <w:rFonts w:ascii="Aptos Narrow" w:eastAsia="Times New Roman" w:hAnsi="Aptos Narrow" w:cs="Times New Roman"/>
                <w:color w:val="000000"/>
                <w:kern w:val="0"/>
                <w:lang w:val="en-GB" w:eastAsia="en-GB"/>
                <w14:ligatures w14:val="none"/>
              </w:rPr>
              <w:t>-C (Melanoma-derived leucine zipper-containing extranuclear factor)</w:t>
            </w:r>
          </w:p>
        </w:tc>
      </w:tr>
      <w:tr w:rsidR="00F514BC" w:rsidRPr="00F514BC" w14:paraId="5169C5F7" w14:textId="77777777" w:rsidTr="00F514BC">
        <w:trPr>
          <w:trHeight w:val="288"/>
        </w:trPr>
        <w:tc>
          <w:tcPr>
            <w:tcW w:w="590" w:type="dxa"/>
            <w:tcBorders>
              <w:top w:val="nil"/>
              <w:left w:val="nil"/>
              <w:bottom w:val="nil"/>
              <w:right w:val="nil"/>
            </w:tcBorders>
            <w:shd w:val="clear" w:color="auto" w:fill="auto"/>
            <w:noWrap/>
            <w:vAlign w:val="bottom"/>
            <w:hideMark/>
          </w:tcPr>
          <w:p w14:paraId="75FE6EF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YTHD1_HUMAN</w:t>
            </w:r>
          </w:p>
        </w:tc>
        <w:tc>
          <w:tcPr>
            <w:tcW w:w="8816" w:type="dxa"/>
            <w:tcBorders>
              <w:top w:val="nil"/>
              <w:left w:val="nil"/>
              <w:bottom w:val="nil"/>
              <w:right w:val="nil"/>
            </w:tcBorders>
            <w:shd w:val="clear" w:color="auto" w:fill="auto"/>
            <w:noWrap/>
            <w:vAlign w:val="bottom"/>
            <w:hideMark/>
          </w:tcPr>
          <w:p w14:paraId="3CF3009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YTH domain-containing family protein 1 (Dermatomyositis associated with cancer putative autoantigen 1) (DACA-1)</w:t>
            </w:r>
          </w:p>
        </w:tc>
      </w:tr>
      <w:tr w:rsidR="00F514BC" w:rsidRPr="00F514BC" w14:paraId="02CF0802" w14:textId="77777777" w:rsidTr="00F514BC">
        <w:trPr>
          <w:trHeight w:val="288"/>
        </w:trPr>
        <w:tc>
          <w:tcPr>
            <w:tcW w:w="590" w:type="dxa"/>
            <w:tcBorders>
              <w:top w:val="nil"/>
              <w:left w:val="nil"/>
              <w:bottom w:val="nil"/>
              <w:right w:val="nil"/>
            </w:tcBorders>
            <w:shd w:val="clear" w:color="auto" w:fill="auto"/>
            <w:noWrap/>
            <w:vAlign w:val="bottom"/>
            <w:hideMark/>
          </w:tcPr>
          <w:p w14:paraId="61DC884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HELZ2_HUMAN</w:t>
            </w:r>
          </w:p>
        </w:tc>
        <w:tc>
          <w:tcPr>
            <w:tcW w:w="8816" w:type="dxa"/>
            <w:tcBorders>
              <w:top w:val="nil"/>
              <w:left w:val="nil"/>
              <w:bottom w:val="nil"/>
              <w:right w:val="nil"/>
            </w:tcBorders>
            <w:shd w:val="clear" w:color="auto" w:fill="auto"/>
            <w:noWrap/>
            <w:vAlign w:val="bottom"/>
            <w:hideMark/>
          </w:tcPr>
          <w:p w14:paraId="64649C5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Helicase with zinc finger domain 2 (ATP-dependent helicase PRIC285) (Helicase with zinc finger 2, transcriptional coactivator) (PPAR-alpha-interacting complex protein 285) (PPAR-gamma DNA-binding domain-interacting protein 1) (PDIP1) (PPAR-gamma DBD-interacting protein 1) (Peroxisomal proliferator-activated receptor A-interacting complex 285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protein) (EC 3.6.4.-)</w:t>
            </w:r>
          </w:p>
        </w:tc>
      </w:tr>
      <w:tr w:rsidR="00F514BC" w:rsidRPr="00F514BC" w14:paraId="11E14616" w14:textId="77777777" w:rsidTr="00F514BC">
        <w:trPr>
          <w:trHeight w:val="288"/>
        </w:trPr>
        <w:tc>
          <w:tcPr>
            <w:tcW w:w="590" w:type="dxa"/>
            <w:tcBorders>
              <w:top w:val="nil"/>
              <w:left w:val="nil"/>
              <w:bottom w:val="nil"/>
              <w:right w:val="nil"/>
            </w:tcBorders>
            <w:shd w:val="clear" w:color="auto" w:fill="auto"/>
            <w:noWrap/>
            <w:vAlign w:val="bottom"/>
            <w:hideMark/>
          </w:tcPr>
          <w:p w14:paraId="5B72EA0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HOIL1_HUMAN</w:t>
            </w:r>
          </w:p>
        </w:tc>
        <w:tc>
          <w:tcPr>
            <w:tcW w:w="8816" w:type="dxa"/>
            <w:tcBorders>
              <w:top w:val="nil"/>
              <w:left w:val="nil"/>
              <w:bottom w:val="nil"/>
              <w:right w:val="nil"/>
            </w:tcBorders>
            <w:shd w:val="clear" w:color="auto" w:fill="auto"/>
            <w:noWrap/>
            <w:vAlign w:val="bottom"/>
            <w:hideMark/>
          </w:tcPr>
          <w:p w14:paraId="6287E17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RanBP</w:t>
            </w:r>
            <w:proofErr w:type="spellEnd"/>
            <w:r w:rsidRPr="00F514BC">
              <w:rPr>
                <w:rFonts w:ascii="Aptos Narrow" w:eastAsia="Times New Roman" w:hAnsi="Aptos Narrow" w:cs="Times New Roman"/>
                <w:color w:val="000000"/>
                <w:kern w:val="0"/>
                <w:lang w:val="en-GB" w:eastAsia="en-GB"/>
                <w14:ligatures w14:val="none"/>
              </w:rPr>
              <w:t>-type and C3HC4-type zinc finger-containing protein 1 (EC 6.3.2.-) (HBV-associated factor 4) (</w:t>
            </w:r>
            <w:proofErr w:type="spellStart"/>
            <w:r w:rsidRPr="00F514BC">
              <w:rPr>
                <w:rFonts w:ascii="Aptos Narrow" w:eastAsia="Times New Roman" w:hAnsi="Aptos Narrow" w:cs="Times New Roman"/>
                <w:color w:val="000000"/>
                <w:kern w:val="0"/>
                <w:lang w:val="en-GB" w:eastAsia="en-GB"/>
                <w14:ligatures w14:val="none"/>
              </w:rPr>
              <w:t>Heme</w:t>
            </w:r>
            <w:proofErr w:type="spellEnd"/>
            <w:r w:rsidRPr="00F514BC">
              <w:rPr>
                <w:rFonts w:ascii="Aptos Narrow" w:eastAsia="Times New Roman" w:hAnsi="Aptos Narrow" w:cs="Times New Roman"/>
                <w:color w:val="000000"/>
                <w:kern w:val="0"/>
                <w:lang w:val="en-GB" w:eastAsia="en-GB"/>
                <w14:ligatures w14:val="none"/>
              </w:rPr>
              <w:t>-oxidized IRP2 ubiquitin ligase 1) (HOIL-1) (Hepatitis B virus X-associated protein 4) (RING finger protein 54) (Ubiquitin-conjugating enzyme 7-interacting protein 3)</w:t>
            </w:r>
          </w:p>
        </w:tc>
      </w:tr>
      <w:tr w:rsidR="00F514BC" w:rsidRPr="00F514BC" w14:paraId="2EB59127" w14:textId="77777777" w:rsidTr="00F514BC">
        <w:trPr>
          <w:trHeight w:val="288"/>
        </w:trPr>
        <w:tc>
          <w:tcPr>
            <w:tcW w:w="590" w:type="dxa"/>
            <w:tcBorders>
              <w:top w:val="nil"/>
              <w:left w:val="nil"/>
              <w:bottom w:val="nil"/>
              <w:right w:val="nil"/>
            </w:tcBorders>
            <w:shd w:val="clear" w:color="auto" w:fill="auto"/>
            <w:noWrap/>
            <w:vAlign w:val="bottom"/>
            <w:hideMark/>
          </w:tcPr>
          <w:p w14:paraId="0A4A61C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RT26_HUMAN</w:t>
            </w:r>
          </w:p>
        </w:tc>
        <w:tc>
          <w:tcPr>
            <w:tcW w:w="8816" w:type="dxa"/>
            <w:tcBorders>
              <w:top w:val="nil"/>
              <w:left w:val="nil"/>
              <w:bottom w:val="nil"/>
              <w:right w:val="nil"/>
            </w:tcBorders>
            <w:shd w:val="clear" w:color="auto" w:fill="auto"/>
            <w:noWrap/>
            <w:vAlign w:val="bottom"/>
            <w:hideMark/>
          </w:tcPr>
          <w:p w14:paraId="6295FA7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28S ribosomal protein S26, mitochondrial (MRP-S26) (S26mt) (28S ribosomal protein S13, mitochondrial) (MRP-S13) (S13mt)</w:t>
            </w:r>
          </w:p>
        </w:tc>
      </w:tr>
      <w:tr w:rsidR="00F514BC" w:rsidRPr="00F514BC" w14:paraId="4DE6A7B1" w14:textId="77777777" w:rsidTr="00F514BC">
        <w:trPr>
          <w:trHeight w:val="288"/>
        </w:trPr>
        <w:tc>
          <w:tcPr>
            <w:tcW w:w="590" w:type="dxa"/>
            <w:tcBorders>
              <w:top w:val="nil"/>
              <w:left w:val="nil"/>
              <w:bottom w:val="nil"/>
              <w:right w:val="nil"/>
            </w:tcBorders>
            <w:shd w:val="clear" w:color="auto" w:fill="auto"/>
            <w:noWrap/>
            <w:vAlign w:val="bottom"/>
            <w:hideMark/>
          </w:tcPr>
          <w:p w14:paraId="068E3F5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LRRC2_HUMAN</w:t>
            </w:r>
          </w:p>
        </w:tc>
        <w:tc>
          <w:tcPr>
            <w:tcW w:w="8816" w:type="dxa"/>
            <w:tcBorders>
              <w:top w:val="nil"/>
              <w:left w:val="nil"/>
              <w:bottom w:val="nil"/>
              <w:right w:val="nil"/>
            </w:tcBorders>
            <w:shd w:val="clear" w:color="auto" w:fill="auto"/>
            <w:noWrap/>
            <w:vAlign w:val="bottom"/>
            <w:hideMark/>
          </w:tcPr>
          <w:p w14:paraId="1A1FB81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Leucine-rich repeat-containing protein 2</w:t>
            </w:r>
          </w:p>
        </w:tc>
      </w:tr>
      <w:tr w:rsidR="00F514BC" w:rsidRPr="00F514BC" w14:paraId="7152D46E" w14:textId="77777777" w:rsidTr="00F514BC">
        <w:trPr>
          <w:trHeight w:val="288"/>
        </w:trPr>
        <w:tc>
          <w:tcPr>
            <w:tcW w:w="590" w:type="dxa"/>
            <w:tcBorders>
              <w:top w:val="nil"/>
              <w:left w:val="nil"/>
              <w:bottom w:val="nil"/>
              <w:right w:val="nil"/>
            </w:tcBorders>
            <w:shd w:val="clear" w:color="auto" w:fill="auto"/>
            <w:noWrap/>
            <w:vAlign w:val="bottom"/>
            <w:hideMark/>
          </w:tcPr>
          <w:p w14:paraId="24BC20D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NEUL_HUMAN</w:t>
            </w:r>
          </w:p>
        </w:tc>
        <w:tc>
          <w:tcPr>
            <w:tcW w:w="8816" w:type="dxa"/>
            <w:tcBorders>
              <w:top w:val="nil"/>
              <w:left w:val="nil"/>
              <w:bottom w:val="nil"/>
              <w:right w:val="nil"/>
            </w:tcBorders>
            <w:shd w:val="clear" w:color="auto" w:fill="auto"/>
            <w:noWrap/>
            <w:vAlign w:val="bottom"/>
            <w:hideMark/>
          </w:tcPr>
          <w:p w14:paraId="6045D03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Neurolysin, mitochondrial (EC 3.4.24.16) (Angiotensin-binding protein) (Microsomal endopeptidase) (MEP) (Mitochondrial </w:t>
            </w:r>
            <w:proofErr w:type="spellStart"/>
            <w:r w:rsidRPr="00F514BC">
              <w:rPr>
                <w:rFonts w:ascii="Aptos Narrow" w:eastAsia="Times New Roman" w:hAnsi="Aptos Narrow" w:cs="Times New Roman"/>
                <w:color w:val="000000"/>
                <w:kern w:val="0"/>
                <w:lang w:val="en-GB" w:eastAsia="en-GB"/>
                <w14:ligatures w14:val="none"/>
              </w:rPr>
              <w:t>oligopeptidase</w:t>
            </w:r>
            <w:proofErr w:type="spellEnd"/>
            <w:r w:rsidRPr="00F514BC">
              <w:rPr>
                <w:rFonts w:ascii="Aptos Narrow" w:eastAsia="Times New Roman" w:hAnsi="Aptos Narrow" w:cs="Times New Roman"/>
                <w:color w:val="000000"/>
                <w:kern w:val="0"/>
                <w:lang w:val="en-GB" w:eastAsia="en-GB"/>
                <w14:ligatures w14:val="none"/>
              </w:rPr>
              <w:t xml:space="preserve"> M) (Neurotensin endopeptidase)</w:t>
            </w:r>
          </w:p>
        </w:tc>
      </w:tr>
      <w:tr w:rsidR="00F514BC" w:rsidRPr="00F514BC" w14:paraId="31F63FF1" w14:textId="77777777" w:rsidTr="00F514BC">
        <w:trPr>
          <w:trHeight w:val="288"/>
        </w:trPr>
        <w:tc>
          <w:tcPr>
            <w:tcW w:w="590" w:type="dxa"/>
            <w:tcBorders>
              <w:top w:val="nil"/>
              <w:left w:val="nil"/>
              <w:bottom w:val="nil"/>
              <w:right w:val="nil"/>
            </w:tcBorders>
            <w:shd w:val="clear" w:color="auto" w:fill="auto"/>
            <w:noWrap/>
            <w:vAlign w:val="bottom"/>
            <w:hideMark/>
          </w:tcPr>
          <w:p w14:paraId="11AC6E1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TRI54_HUMAN</w:t>
            </w:r>
          </w:p>
        </w:tc>
        <w:tc>
          <w:tcPr>
            <w:tcW w:w="8816" w:type="dxa"/>
            <w:tcBorders>
              <w:top w:val="nil"/>
              <w:left w:val="nil"/>
              <w:bottom w:val="nil"/>
              <w:right w:val="nil"/>
            </w:tcBorders>
            <w:shd w:val="clear" w:color="auto" w:fill="auto"/>
            <w:noWrap/>
            <w:vAlign w:val="bottom"/>
            <w:hideMark/>
          </w:tcPr>
          <w:p w14:paraId="1F08DC4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Tripartite motif-containing protein 54 (Muscle-specific RING finger protein) (MuRF) (Muscle-specific RING finger protein 3) (MuRF-3) (MuRF3) (RING finger protein 30)</w:t>
            </w:r>
          </w:p>
        </w:tc>
      </w:tr>
      <w:tr w:rsidR="00F514BC" w:rsidRPr="00F514BC" w14:paraId="13B6262D" w14:textId="77777777" w:rsidTr="00F514BC">
        <w:trPr>
          <w:trHeight w:val="288"/>
        </w:trPr>
        <w:tc>
          <w:tcPr>
            <w:tcW w:w="590" w:type="dxa"/>
            <w:tcBorders>
              <w:top w:val="nil"/>
              <w:left w:val="nil"/>
              <w:bottom w:val="nil"/>
              <w:right w:val="nil"/>
            </w:tcBorders>
            <w:shd w:val="clear" w:color="auto" w:fill="auto"/>
            <w:noWrap/>
            <w:vAlign w:val="bottom"/>
            <w:hideMark/>
          </w:tcPr>
          <w:p w14:paraId="4EFFDF5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TRI55_HUMAN</w:t>
            </w:r>
          </w:p>
        </w:tc>
        <w:tc>
          <w:tcPr>
            <w:tcW w:w="8816" w:type="dxa"/>
            <w:tcBorders>
              <w:top w:val="nil"/>
              <w:left w:val="nil"/>
              <w:bottom w:val="nil"/>
              <w:right w:val="nil"/>
            </w:tcBorders>
            <w:shd w:val="clear" w:color="auto" w:fill="auto"/>
            <w:noWrap/>
            <w:vAlign w:val="bottom"/>
            <w:hideMark/>
          </w:tcPr>
          <w:p w14:paraId="4927B77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Tripartite motif-containing protein 55 (Muscle-specific RING finger protein 2) (MuRF-2) (MuRF2) (RING finger protein 29)</w:t>
            </w:r>
          </w:p>
        </w:tc>
      </w:tr>
      <w:tr w:rsidR="00F514BC" w:rsidRPr="00F514BC" w14:paraId="62EFD368" w14:textId="77777777" w:rsidTr="00F514BC">
        <w:trPr>
          <w:trHeight w:val="288"/>
        </w:trPr>
        <w:tc>
          <w:tcPr>
            <w:tcW w:w="590" w:type="dxa"/>
            <w:tcBorders>
              <w:top w:val="nil"/>
              <w:left w:val="nil"/>
              <w:bottom w:val="nil"/>
              <w:right w:val="nil"/>
            </w:tcBorders>
            <w:shd w:val="clear" w:color="auto" w:fill="auto"/>
            <w:noWrap/>
            <w:vAlign w:val="bottom"/>
            <w:hideMark/>
          </w:tcPr>
          <w:p w14:paraId="4DE34CE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BCDO2_HUMAN</w:t>
            </w:r>
          </w:p>
        </w:tc>
        <w:tc>
          <w:tcPr>
            <w:tcW w:w="8816" w:type="dxa"/>
            <w:tcBorders>
              <w:top w:val="nil"/>
              <w:left w:val="nil"/>
              <w:bottom w:val="nil"/>
              <w:right w:val="nil"/>
            </w:tcBorders>
            <w:shd w:val="clear" w:color="auto" w:fill="auto"/>
            <w:noWrap/>
            <w:vAlign w:val="bottom"/>
            <w:hideMark/>
          </w:tcPr>
          <w:p w14:paraId="240B5CB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Beta,beta</w:t>
            </w:r>
            <w:proofErr w:type="spellEnd"/>
            <w:r w:rsidRPr="00F514BC">
              <w:rPr>
                <w:rFonts w:ascii="Aptos Narrow" w:eastAsia="Times New Roman" w:hAnsi="Aptos Narrow" w:cs="Times New Roman"/>
                <w:color w:val="000000"/>
                <w:kern w:val="0"/>
                <w:lang w:val="en-GB" w:eastAsia="en-GB"/>
                <w14:ligatures w14:val="none"/>
              </w:rPr>
              <w:t>-carotene 9',10'-oxygenase (EC 1.13.11.71) (B-</w:t>
            </w:r>
            <w:proofErr w:type="spellStart"/>
            <w:r w:rsidRPr="00F514BC">
              <w:rPr>
                <w:rFonts w:ascii="Aptos Narrow" w:eastAsia="Times New Roman" w:hAnsi="Aptos Narrow" w:cs="Times New Roman"/>
                <w:color w:val="000000"/>
                <w:kern w:val="0"/>
                <w:lang w:val="en-GB" w:eastAsia="en-GB"/>
                <w14:ligatures w14:val="none"/>
              </w:rPr>
              <w:t>diox</w:t>
            </w:r>
            <w:proofErr w:type="spellEnd"/>
            <w:r w:rsidRPr="00F514BC">
              <w:rPr>
                <w:rFonts w:ascii="Aptos Narrow" w:eastAsia="Times New Roman" w:hAnsi="Aptos Narrow" w:cs="Times New Roman"/>
                <w:color w:val="000000"/>
                <w:kern w:val="0"/>
                <w:lang w:val="en-GB" w:eastAsia="en-GB"/>
                <w14:ligatures w14:val="none"/>
              </w:rPr>
              <w:t>-II) (Beta-carotene dioxygenase 2)</w:t>
            </w:r>
          </w:p>
        </w:tc>
      </w:tr>
      <w:tr w:rsidR="00F514BC" w:rsidRPr="00F514BC" w14:paraId="4DEEBBF9" w14:textId="77777777" w:rsidTr="00F514BC">
        <w:trPr>
          <w:trHeight w:val="288"/>
        </w:trPr>
        <w:tc>
          <w:tcPr>
            <w:tcW w:w="590" w:type="dxa"/>
            <w:tcBorders>
              <w:top w:val="nil"/>
              <w:left w:val="nil"/>
              <w:bottom w:val="nil"/>
              <w:right w:val="nil"/>
            </w:tcBorders>
            <w:shd w:val="clear" w:color="auto" w:fill="auto"/>
            <w:noWrap/>
            <w:vAlign w:val="bottom"/>
            <w:hideMark/>
          </w:tcPr>
          <w:p w14:paraId="258E263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CEP41_HUMAN</w:t>
            </w:r>
          </w:p>
        </w:tc>
        <w:tc>
          <w:tcPr>
            <w:tcW w:w="8816" w:type="dxa"/>
            <w:tcBorders>
              <w:top w:val="nil"/>
              <w:left w:val="nil"/>
              <w:bottom w:val="nil"/>
              <w:right w:val="nil"/>
            </w:tcBorders>
            <w:shd w:val="clear" w:color="auto" w:fill="auto"/>
            <w:noWrap/>
            <w:vAlign w:val="bottom"/>
            <w:hideMark/>
          </w:tcPr>
          <w:p w14:paraId="595C888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Centrosomal</w:t>
            </w:r>
            <w:proofErr w:type="spellEnd"/>
            <w:r w:rsidRPr="00F514BC">
              <w:rPr>
                <w:rFonts w:ascii="Aptos Narrow" w:eastAsia="Times New Roman" w:hAnsi="Aptos Narrow" w:cs="Times New Roman"/>
                <w:color w:val="000000"/>
                <w:kern w:val="0"/>
                <w:lang w:val="en-GB" w:eastAsia="en-GB"/>
                <w14:ligatures w14:val="none"/>
              </w:rPr>
              <w:t xml:space="preserve"> protein of 41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(Cep41) (Testis-specific gene A14 protein)</w:t>
            </w:r>
          </w:p>
        </w:tc>
      </w:tr>
      <w:tr w:rsidR="00F514BC" w:rsidRPr="00F514BC" w14:paraId="0CAC06BF" w14:textId="77777777" w:rsidTr="00F514BC">
        <w:trPr>
          <w:trHeight w:val="288"/>
        </w:trPr>
        <w:tc>
          <w:tcPr>
            <w:tcW w:w="590" w:type="dxa"/>
            <w:tcBorders>
              <w:top w:val="nil"/>
              <w:left w:val="nil"/>
              <w:bottom w:val="nil"/>
              <w:right w:val="nil"/>
            </w:tcBorders>
            <w:shd w:val="clear" w:color="auto" w:fill="auto"/>
            <w:noWrap/>
            <w:vAlign w:val="bottom"/>
            <w:hideMark/>
          </w:tcPr>
          <w:p w14:paraId="5AAE0EE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TBD2A_HUMAN</w:t>
            </w:r>
          </w:p>
        </w:tc>
        <w:tc>
          <w:tcPr>
            <w:tcW w:w="8816" w:type="dxa"/>
            <w:tcBorders>
              <w:top w:val="nil"/>
              <w:left w:val="nil"/>
              <w:bottom w:val="nil"/>
              <w:right w:val="nil"/>
            </w:tcBorders>
            <w:shd w:val="clear" w:color="auto" w:fill="auto"/>
            <w:noWrap/>
            <w:vAlign w:val="bottom"/>
            <w:hideMark/>
          </w:tcPr>
          <w:p w14:paraId="627DBC4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TBC1 domain family member 2A (Armus) (Prostate antigen recognized and identified by SEREX 1) (PARIS-1)</w:t>
            </w:r>
          </w:p>
        </w:tc>
      </w:tr>
      <w:tr w:rsidR="00F514BC" w:rsidRPr="00F514BC" w14:paraId="593EDC5E" w14:textId="77777777" w:rsidTr="00F514BC">
        <w:trPr>
          <w:trHeight w:val="288"/>
        </w:trPr>
        <w:tc>
          <w:tcPr>
            <w:tcW w:w="590" w:type="dxa"/>
            <w:tcBorders>
              <w:top w:val="nil"/>
              <w:left w:val="nil"/>
              <w:bottom w:val="nil"/>
              <w:right w:val="nil"/>
            </w:tcBorders>
            <w:shd w:val="clear" w:color="auto" w:fill="auto"/>
            <w:noWrap/>
            <w:vAlign w:val="bottom"/>
            <w:hideMark/>
          </w:tcPr>
          <w:p w14:paraId="3E8B8DE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ACTBM_HUMAN</w:t>
            </w:r>
          </w:p>
        </w:tc>
        <w:tc>
          <w:tcPr>
            <w:tcW w:w="8816" w:type="dxa"/>
            <w:tcBorders>
              <w:top w:val="nil"/>
              <w:left w:val="nil"/>
              <w:bottom w:val="nil"/>
              <w:right w:val="nil"/>
            </w:tcBorders>
            <w:shd w:val="clear" w:color="auto" w:fill="auto"/>
            <w:noWrap/>
            <w:vAlign w:val="bottom"/>
            <w:hideMark/>
          </w:tcPr>
          <w:p w14:paraId="0ACF997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Putative beta-actin-like protein 3 (Kappa-actin) (POTE ankyrin domain family member K)</w:t>
            </w:r>
          </w:p>
        </w:tc>
      </w:tr>
      <w:tr w:rsidR="00F514BC" w:rsidRPr="00F514BC" w14:paraId="1FDC0753" w14:textId="77777777" w:rsidTr="00F514BC">
        <w:trPr>
          <w:trHeight w:val="288"/>
        </w:trPr>
        <w:tc>
          <w:tcPr>
            <w:tcW w:w="590" w:type="dxa"/>
            <w:tcBorders>
              <w:top w:val="nil"/>
              <w:left w:val="nil"/>
              <w:bottom w:val="nil"/>
              <w:right w:val="nil"/>
            </w:tcBorders>
            <w:shd w:val="clear" w:color="auto" w:fill="auto"/>
            <w:noWrap/>
            <w:vAlign w:val="bottom"/>
            <w:hideMark/>
          </w:tcPr>
          <w:p w14:paraId="5B98EB3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LDH6B_HUMAN</w:t>
            </w:r>
          </w:p>
        </w:tc>
        <w:tc>
          <w:tcPr>
            <w:tcW w:w="8816" w:type="dxa"/>
            <w:tcBorders>
              <w:top w:val="nil"/>
              <w:left w:val="nil"/>
              <w:bottom w:val="nil"/>
              <w:right w:val="nil"/>
            </w:tcBorders>
            <w:shd w:val="clear" w:color="auto" w:fill="auto"/>
            <w:noWrap/>
            <w:vAlign w:val="bottom"/>
            <w:hideMark/>
          </w:tcPr>
          <w:p w14:paraId="1483D05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L-lactate dehydrogenase A-like 6B (EC 1.1.1.27)</w:t>
            </w:r>
          </w:p>
        </w:tc>
      </w:tr>
      <w:tr w:rsidR="00F514BC" w:rsidRPr="00F514BC" w14:paraId="177A783D" w14:textId="77777777" w:rsidTr="00F514BC">
        <w:trPr>
          <w:trHeight w:val="288"/>
        </w:trPr>
        <w:tc>
          <w:tcPr>
            <w:tcW w:w="590" w:type="dxa"/>
            <w:tcBorders>
              <w:top w:val="nil"/>
              <w:left w:val="nil"/>
              <w:bottom w:val="nil"/>
              <w:right w:val="nil"/>
            </w:tcBorders>
            <w:shd w:val="clear" w:color="auto" w:fill="auto"/>
            <w:noWrap/>
            <w:vAlign w:val="bottom"/>
            <w:hideMark/>
          </w:tcPr>
          <w:p w14:paraId="5711C8B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GCOM2_HUMAN</w:t>
            </w:r>
          </w:p>
        </w:tc>
        <w:tc>
          <w:tcPr>
            <w:tcW w:w="8816" w:type="dxa"/>
            <w:tcBorders>
              <w:top w:val="nil"/>
              <w:left w:val="nil"/>
              <w:bottom w:val="nil"/>
              <w:right w:val="nil"/>
            </w:tcBorders>
            <w:shd w:val="clear" w:color="auto" w:fill="auto"/>
            <w:noWrap/>
            <w:vAlign w:val="bottom"/>
            <w:hideMark/>
          </w:tcPr>
          <w:p w14:paraId="604D7B2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Putative GRINL1B complex locus protein 2 (Glutamate receptor-like protein 1B)</w:t>
            </w:r>
          </w:p>
        </w:tc>
      </w:tr>
      <w:tr w:rsidR="00F514BC" w:rsidRPr="00F514BC" w14:paraId="7269CF7E" w14:textId="77777777" w:rsidTr="00F514BC">
        <w:trPr>
          <w:trHeight w:val="288"/>
        </w:trPr>
        <w:tc>
          <w:tcPr>
            <w:tcW w:w="590" w:type="dxa"/>
            <w:tcBorders>
              <w:top w:val="nil"/>
              <w:left w:val="nil"/>
              <w:bottom w:val="nil"/>
              <w:right w:val="nil"/>
            </w:tcBorders>
            <w:shd w:val="clear" w:color="auto" w:fill="auto"/>
            <w:noWrap/>
            <w:vAlign w:val="bottom"/>
            <w:hideMark/>
          </w:tcPr>
          <w:p w14:paraId="5063734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RM37_HUMAN</w:t>
            </w:r>
          </w:p>
        </w:tc>
        <w:tc>
          <w:tcPr>
            <w:tcW w:w="8816" w:type="dxa"/>
            <w:tcBorders>
              <w:top w:val="nil"/>
              <w:left w:val="nil"/>
              <w:bottom w:val="nil"/>
              <w:right w:val="nil"/>
            </w:tcBorders>
            <w:shd w:val="clear" w:color="auto" w:fill="auto"/>
            <w:noWrap/>
            <w:vAlign w:val="bottom"/>
            <w:hideMark/>
          </w:tcPr>
          <w:p w14:paraId="124B6B8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39S ribosomal protein L37, mitochondrial (L37mt) (MRP-L37) (39S ribosomal protein L2, mitochondrial) (L2mt) (MRP-L2)</w:t>
            </w:r>
          </w:p>
        </w:tc>
      </w:tr>
      <w:tr w:rsidR="00F514BC" w:rsidRPr="00F514BC" w14:paraId="6EC5B131" w14:textId="77777777" w:rsidTr="00F514BC">
        <w:trPr>
          <w:trHeight w:val="288"/>
        </w:trPr>
        <w:tc>
          <w:tcPr>
            <w:tcW w:w="590" w:type="dxa"/>
            <w:tcBorders>
              <w:top w:val="nil"/>
              <w:left w:val="nil"/>
              <w:bottom w:val="nil"/>
              <w:right w:val="nil"/>
            </w:tcBorders>
            <w:shd w:val="clear" w:color="auto" w:fill="auto"/>
            <w:noWrap/>
            <w:vAlign w:val="bottom"/>
            <w:hideMark/>
          </w:tcPr>
          <w:p w14:paraId="604A1BB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OSBL6_HUMAN</w:t>
            </w:r>
          </w:p>
        </w:tc>
        <w:tc>
          <w:tcPr>
            <w:tcW w:w="8816" w:type="dxa"/>
            <w:tcBorders>
              <w:top w:val="nil"/>
              <w:left w:val="nil"/>
              <w:bottom w:val="nil"/>
              <w:right w:val="nil"/>
            </w:tcBorders>
            <w:shd w:val="clear" w:color="auto" w:fill="auto"/>
            <w:noWrap/>
            <w:vAlign w:val="bottom"/>
            <w:hideMark/>
          </w:tcPr>
          <w:p w14:paraId="161640E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Oxysterol-binding protein-related protein 6 (ORP-6) (OSBP-related protein 6)</w:t>
            </w:r>
          </w:p>
        </w:tc>
      </w:tr>
      <w:tr w:rsidR="00F514BC" w:rsidRPr="00F514BC" w14:paraId="1FDC3546" w14:textId="77777777" w:rsidTr="00F514BC">
        <w:trPr>
          <w:trHeight w:val="288"/>
        </w:trPr>
        <w:tc>
          <w:tcPr>
            <w:tcW w:w="590" w:type="dxa"/>
            <w:tcBorders>
              <w:top w:val="nil"/>
              <w:left w:val="nil"/>
              <w:bottom w:val="nil"/>
              <w:right w:val="nil"/>
            </w:tcBorders>
            <w:shd w:val="clear" w:color="auto" w:fill="auto"/>
            <w:noWrap/>
            <w:vAlign w:val="bottom"/>
            <w:hideMark/>
          </w:tcPr>
          <w:p w14:paraId="312B90A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UACA_HUMAN</w:t>
            </w:r>
          </w:p>
        </w:tc>
        <w:tc>
          <w:tcPr>
            <w:tcW w:w="8816" w:type="dxa"/>
            <w:tcBorders>
              <w:top w:val="nil"/>
              <w:left w:val="nil"/>
              <w:bottom w:val="nil"/>
              <w:right w:val="nil"/>
            </w:tcBorders>
            <w:shd w:val="clear" w:color="auto" w:fill="auto"/>
            <w:noWrap/>
            <w:vAlign w:val="bottom"/>
            <w:hideMark/>
          </w:tcPr>
          <w:p w14:paraId="6F580C4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Uveal autoantigen with coiled-coil domains and ankyrin repeats</w:t>
            </w:r>
          </w:p>
        </w:tc>
      </w:tr>
      <w:tr w:rsidR="00F514BC" w:rsidRPr="00F514BC" w14:paraId="4E250787" w14:textId="77777777" w:rsidTr="00F514BC">
        <w:trPr>
          <w:trHeight w:val="288"/>
        </w:trPr>
        <w:tc>
          <w:tcPr>
            <w:tcW w:w="590" w:type="dxa"/>
            <w:tcBorders>
              <w:top w:val="nil"/>
              <w:left w:val="nil"/>
              <w:bottom w:val="nil"/>
              <w:right w:val="nil"/>
            </w:tcBorders>
            <w:shd w:val="clear" w:color="auto" w:fill="auto"/>
            <w:noWrap/>
            <w:vAlign w:val="bottom"/>
            <w:hideMark/>
          </w:tcPr>
          <w:p w14:paraId="5DF46F8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UBL5_HUMAN</w:t>
            </w:r>
          </w:p>
        </w:tc>
        <w:tc>
          <w:tcPr>
            <w:tcW w:w="8816" w:type="dxa"/>
            <w:tcBorders>
              <w:top w:val="nil"/>
              <w:left w:val="nil"/>
              <w:bottom w:val="nil"/>
              <w:right w:val="nil"/>
            </w:tcBorders>
            <w:shd w:val="clear" w:color="auto" w:fill="auto"/>
            <w:noWrap/>
            <w:vAlign w:val="bottom"/>
            <w:hideMark/>
          </w:tcPr>
          <w:p w14:paraId="0566A71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Ubiquitin-like protein 5</w:t>
            </w:r>
          </w:p>
        </w:tc>
      </w:tr>
      <w:tr w:rsidR="00F514BC" w:rsidRPr="00F514BC" w14:paraId="23376BDB" w14:textId="77777777" w:rsidTr="00F514BC">
        <w:trPr>
          <w:trHeight w:val="288"/>
        </w:trPr>
        <w:tc>
          <w:tcPr>
            <w:tcW w:w="590" w:type="dxa"/>
            <w:tcBorders>
              <w:top w:val="nil"/>
              <w:left w:val="nil"/>
              <w:bottom w:val="nil"/>
              <w:right w:val="nil"/>
            </w:tcBorders>
            <w:shd w:val="clear" w:color="auto" w:fill="auto"/>
            <w:noWrap/>
            <w:vAlign w:val="bottom"/>
            <w:hideMark/>
          </w:tcPr>
          <w:p w14:paraId="7D9EAEA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PG12A_HUMAN</w:t>
            </w:r>
          </w:p>
        </w:tc>
        <w:tc>
          <w:tcPr>
            <w:tcW w:w="8816" w:type="dxa"/>
            <w:tcBorders>
              <w:top w:val="nil"/>
              <w:left w:val="nil"/>
              <w:bottom w:val="nil"/>
              <w:right w:val="nil"/>
            </w:tcBorders>
            <w:shd w:val="clear" w:color="auto" w:fill="auto"/>
            <w:noWrap/>
            <w:vAlign w:val="bottom"/>
            <w:hideMark/>
          </w:tcPr>
          <w:p w14:paraId="4B9EB94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Group XIIA secretory phospholipase A2 (GXII sPLA2) (sPLA2-XII) (EC 3.1.1.4) (Phosphatidylcholine 2-acylhydrolase 12A)</w:t>
            </w:r>
          </w:p>
        </w:tc>
      </w:tr>
      <w:tr w:rsidR="00F514BC" w:rsidRPr="00F514BC" w14:paraId="6E39BE00" w14:textId="77777777" w:rsidTr="00F514BC">
        <w:trPr>
          <w:trHeight w:val="288"/>
        </w:trPr>
        <w:tc>
          <w:tcPr>
            <w:tcW w:w="590" w:type="dxa"/>
            <w:tcBorders>
              <w:top w:val="nil"/>
              <w:left w:val="nil"/>
              <w:bottom w:val="nil"/>
              <w:right w:val="nil"/>
            </w:tcBorders>
            <w:shd w:val="clear" w:color="auto" w:fill="auto"/>
            <w:noWrap/>
            <w:vAlign w:val="bottom"/>
            <w:hideMark/>
          </w:tcPr>
          <w:p w14:paraId="203182D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NIBAN_HUMAN</w:t>
            </w:r>
          </w:p>
        </w:tc>
        <w:tc>
          <w:tcPr>
            <w:tcW w:w="8816" w:type="dxa"/>
            <w:tcBorders>
              <w:top w:val="nil"/>
              <w:left w:val="nil"/>
              <w:bottom w:val="nil"/>
              <w:right w:val="nil"/>
            </w:tcBorders>
            <w:shd w:val="clear" w:color="auto" w:fill="auto"/>
            <w:noWrap/>
            <w:vAlign w:val="bottom"/>
            <w:hideMark/>
          </w:tcPr>
          <w:p w14:paraId="2674E9C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Niban (Cell growth-inhibiting gene 39 protein) (Protein FAM129A)</w:t>
            </w:r>
          </w:p>
        </w:tc>
      </w:tr>
      <w:tr w:rsidR="00F514BC" w:rsidRPr="00F514BC" w14:paraId="73DA77C0" w14:textId="77777777" w:rsidTr="00F514BC">
        <w:trPr>
          <w:trHeight w:val="288"/>
        </w:trPr>
        <w:tc>
          <w:tcPr>
            <w:tcW w:w="590" w:type="dxa"/>
            <w:tcBorders>
              <w:top w:val="nil"/>
              <w:left w:val="nil"/>
              <w:bottom w:val="nil"/>
              <w:right w:val="nil"/>
            </w:tcBorders>
            <w:shd w:val="clear" w:color="auto" w:fill="auto"/>
            <w:noWrap/>
            <w:vAlign w:val="bottom"/>
            <w:hideMark/>
          </w:tcPr>
          <w:p w14:paraId="383AFB1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B2L14_HUMAN</w:t>
            </w:r>
          </w:p>
        </w:tc>
        <w:tc>
          <w:tcPr>
            <w:tcW w:w="8816" w:type="dxa"/>
            <w:tcBorders>
              <w:top w:val="nil"/>
              <w:left w:val="nil"/>
              <w:bottom w:val="nil"/>
              <w:right w:val="nil"/>
            </w:tcBorders>
            <w:shd w:val="clear" w:color="auto" w:fill="auto"/>
            <w:noWrap/>
            <w:vAlign w:val="bottom"/>
            <w:hideMark/>
          </w:tcPr>
          <w:p w14:paraId="49C05DC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Apoptosis facilitator Bcl-2-like protein 14 (Bcl2-L-14) (Apoptosis regulator </w:t>
            </w:r>
            <w:proofErr w:type="spellStart"/>
            <w:r w:rsidRPr="00F514BC">
              <w:rPr>
                <w:rFonts w:ascii="Aptos Narrow" w:eastAsia="Times New Roman" w:hAnsi="Aptos Narrow" w:cs="Times New Roman"/>
                <w:color w:val="000000"/>
                <w:kern w:val="0"/>
                <w:lang w:val="en-GB" w:eastAsia="en-GB"/>
                <w14:ligatures w14:val="none"/>
              </w:rPr>
              <w:t>Bcl</w:t>
            </w:r>
            <w:proofErr w:type="spellEnd"/>
            <w:r w:rsidRPr="00F514BC">
              <w:rPr>
                <w:rFonts w:ascii="Aptos Narrow" w:eastAsia="Times New Roman" w:hAnsi="Aptos Narrow" w:cs="Times New Roman"/>
                <w:color w:val="000000"/>
                <w:kern w:val="0"/>
                <w:lang w:val="en-GB" w:eastAsia="en-GB"/>
                <w14:ligatures w14:val="none"/>
              </w:rPr>
              <w:t>-G)</w:t>
            </w:r>
          </w:p>
        </w:tc>
      </w:tr>
      <w:tr w:rsidR="00F514BC" w:rsidRPr="00F514BC" w14:paraId="5B6BEC3B" w14:textId="77777777" w:rsidTr="00F514BC">
        <w:trPr>
          <w:trHeight w:val="288"/>
        </w:trPr>
        <w:tc>
          <w:tcPr>
            <w:tcW w:w="590" w:type="dxa"/>
            <w:tcBorders>
              <w:top w:val="nil"/>
              <w:left w:val="nil"/>
              <w:bottom w:val="nil"/>
              <w:right w:val="nil"/>
            </w:tcBorders>
            <w:shd w:val="clear" w:color="auto" w:fill="auto"/>
            <w:noWrap/>
            <w:vAlign w:val="bottom"/>
            <w:hideMark/>
          </w:tcPr>
          <w:p w14:paraId="1F31068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UBXN6_HUMAN</w:t>
            </w:r>
          </w:p>
        </w:tc>
        <w:tc>
          <w:tcPr>
            <w:tcW w:w="8816" w:type="dxa"/>
            <w:tcBorders>
              <w:top w:val="nil"/>
              <w:left w:val="nil"/>
              <w:bottom w:val="nil"/>
              <w:right w:val="nil"/>
            </w:tcBorders>
            <w:shd w:val="clear" w:color="auto" w:fill="auto"/>
            <w:noWrap/>
            <w:vAlign w:val="bottom"/>
            <w:hideMark/>
          </w:tcPr>
          <w:p w14:paraId="36D318D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UBX domain-containing protein 6 (UBX domain-containing protein 1)</w:t>
            </w:r>
          </w:p>
        </w:tc>
      </w:tr>
      <w:tr w:rsidR="00F514BC" w:rsidRPr="00F514BC" w14:paraId="48753557" w14:textId="77777777" w:rsidTr="00F514BC">
        <w:trPr>
          <w:trHeight w:val="288"/>
        </w:trPr>
        <w:tc>
          <w:tcPr>
            <w:tcW w:w="590" w:type="dxa"/>
            <w:tcBorders>
              <w:top w:val="nil"/>
              <w:left w:val="nil"/>
              <w:bottom w:val="nil"/>
              <w:right w:val="nil"/>
            </w:tcBorders>
            <w:shd w:val="clear" w:color="auto" w:fill="auto"/>
            <w:noWrap/>
            <w:vAlign w:val="bottom"/>
            <w:hideMark/>
          </w:tcPr>
          <w:p w14:paraId="5652794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SN_HUMAN</w:t>
            </w:r>
          </w:p>
        </w:tc>
        <w:tc>
          <w:tcPr>
            <w:tcW w:w="8816" w:type="dxa"/>
            <w:tcBorders>
              <w:top w:val="nil"/>
              <w:left w:val="nil"/>
              <w:bottom w:val="nil"/>
              <w:right w:val="nil"/>
            </w:tcBorders>
            <w:shd w:val="clear" w:color="auto" w:fill="auto"/>
            <w:noWrap/>
            <w:vAlign w:val="bottom"/>
            <w:hideMark/>
          </w:tcPr>
          <w:p w14:paraId="3502D36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Sialoadhesin</w:t>
            </w:r>
            <w:proofErr w:type="spellEnd"/>
            <w:r w:rsidRPr="00F514BC">
              <w:rPr>
                <w:rFonts w:ascii="Aptos Narrow" w:eastAsia="Times New Roman" w:hAnsi="Aptos Narrow" w:cs="Times New Roman"/>
                <w:color w:val="000000"/>
                <w:kern w:val="0"/>
                <w:lang w:val="en-GB" w:eastAsia="en-GB"/>
                <w14:ligatures w14:val="none"/>
              </w:rPr>
              <w:t xml:space="preserve"> (Sialic acid-binding Ig-like lectin 1) (Siglec-1) (CD antigen CD169)</w:t>
            </w:r>
          </w:p>
        </w:tc>
      </w:tr>
      <w:tr w:rsidR="00F514BC" w:rsidRPr="00F514BC" w14:paraId="1B6857D8" w14:textId="77777777" w:rsidTr="00F514BC">
        <w:trPr>
          <w:trHeight w:val="288"/>
        </w:trPr>
        <w:tc>
          <w:tcPr>
            <w:tcW w:w="590" w:type="dxa"/>
            <w:tcBorders>
              <w:top w:val="nil"/>
              <w:left w:val="nil"/>
              <w:bottom w:val="nil"/>
              <w:right w:val="nil"/>
            </w:tcBorders>
            <w:shd w:val="clear" w:color="auto" w:fill="auto"/>
            <w:noWrap/>
            <w:vAlign w:val="bottom"/>
            <w:hideMark/>
          </w:tcPr>
          <w:p w14:paraId="538C2E6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API5_HUMAN</w:t>
            </w:r>
          </w:p>
        </w:tc>
        <w:tc>
          <w:tcPr>
            <w:tcW w:w="8816" w:type="dxa"/>
            <w:tcBorders>
              <w:top w:val="nil"/>
              <w:left w:val="nil"/>
              <w:bottom w:val="nil"/>
              <w:right w:val="nil"/>
            </w:tcBorders>
            <w:shd w:val="clear" w:color="auto" w:fill="auto"/>
            <w:noWrap/>
            <w:vAlign w:val="bottom"/>
            <w:hideMark/>
          </w:tcPr>
          <w:p w14:paraId="43DD49E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Apoptosis inhibitor 5 (API-5) (</w:t>
            </w:r>
            <w:proofErr w:type="spellStart"/>
            <w:r w:rsidRPr="00F514BC">
              <w:rPr>
                <w:rFonts w:ascii="Aptos Narrow" w:eastAsia="Times New Roman" w:hAnsi="Aptos Narrow" w:cs="Times New Roman"/>
                <w:color w:val="000000"/>
                <w:kern w:val="0"/>
                <w:lang w:val="en-GB" w:eastAsia="en-GB"/>
                <w14:ligatures w14:val="none"/>
              </w:rPr>
              <w:t>Antiapoptosis</w:t>
            </w:r>
            <w:proofErr w:type="spellEnd"/>
            <w:r w:rsidRPr="00F514BC">
              <w:rPr>
                <w:rFonts w:ascii="Aptos Narrow" w:eastAsia="Times New Roman" w:hAnsi="Aptos Narrow" w:cs="Times New Roman"/>
                <w:color w:val="000000"/>
                <w:kern w:val="0"/>
                <w:lang w:val="en-GB" w:eastAsia="en-GB"/>
                <w14:ligatures w14:val="none"/>
              </w:rPr>
              <w:t xml:space="preserve"> clone 11 protein) (AAC-11) (Cell migration-inducing gene 8 protein) (Fibroblast growth factor 2-interacting factor) (FIF) (Protein XAGL)</w:t>
            </w:r>
          </w:p>
        </w:tc>
      </w:tr>
      <w:tr w:rsidR="00F514BC" w:rsidRPr="00F514BC" w14:paraId="757A2D19" w14:textId="77777777" w:rsidTr="00F514BC">
        <w:trPr>
          <w:trHeight w:val="288"/>
        </w:trPr>
        <w:tc>
          <w:tcPr>
            <w:tcW w:w="590" w:type="dxa"/>
            <w:tcBorders>
              <w:top w:val="nil"/>
              <w:left w:val="nil"/>
              <w:bottom w:val="nil"/>
              <w:right w:val="nil"/>
            </w:tcBorders>
            <w:shd w:val="clear" w:color="auto" w:fill="auto"/>
            <w:noWrap/>
            <w:vAlign w:val="bottom"/>
            <w:hideMark/>
          </w:tcPr>
          <w:p w14:paraId="0CFEACC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TRIM7_HUMAN</w:t>
            </w:r>
          </w:p>
        </w:tc>
        <w:tc>
          <w:tcPr>
            <w:tcW w:w="8816" w:type="dxa"/>
            <w:tcBorders>
              <w:top w:val="nil"/>
              <w:left w:val="nil"/>
              <w:bottom w:val="nil"/>
              <w:right w:val="nil"/>
            </w:tcBorders>
            <w:shd w:val="clear" w:color="auto" w:fill="auto"/>
            <w:noWrap/>
            <w:vAlign w:val="bottom"/>
            <w:hideMark/>
          </w:tcPr>
          <w:p w14:paraId="2137D1D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Tripartite motif-containing protein 7 (</w:t>
            </w:r>
            <w:proofErr w:type="spellStart"/>
            <w:r w:rsidRPr="00F514BC">
              <w:rPr>
                <w:rFonts w:ascii="Aptos Narrow" w:eastAsia="Times New Roman" w:hAnsi="Aptos Narrow" w:cs="Times New Roman"/>
                <w:color w:val="000000"/>
                <w:kern w:val="0"/>
                <w:lang w:val="en-GB" w:eastAsia="en-GB"/>
                <w14:ligatures w14:val="none"/>
              </w:rPr>
              <w:t>Glycogenin</w:t>
            </w:r>
            <w:proofErr w:type="spellEnd"/>
            <w:r w:rsidRPr="00F514BC">
              <w:rPr>
                <w:rFonts w:ascii="Aptos Narrow" w:eastAsia="Times New Roman" w:hAnsi="Aptos Narrow" w:cs="Times New Roman"/>
                <w:color w:val="000000"/>
                <w:kern w:val="0"/>
                <w:lang w:val="en-GB" w:eastAsia="en-GB"/>
                <w14:ligatures w14:val="none"/>
              </w:rPr>
              <w:t>-interacting protein) (RING finger protein 90)</w:t>
            </w:r>
          </w:p>
        </w:tc>
      </w:tr>
      <w:tr w:rsidR="00F514BC" w:rsidRPr="00F514BC" w14:paraId="59D9030C" w14:textId="77777777" w:rsidTr="00F514BC">
        <w:trPr>
          <w:trHeight w:val="288"/>
        </w:trPr>
        <w:tc>
          <w:tcPr>
            <w:tcW w:w="590" w:type="dxa"/>
            <w:tcBorders>
              <w:top w:val="nil"/>
              <w:left w:val="nil"/>
              <w:bottom w:val="nil"/>
              <w:right w:val="nil"/>
            </w:tcBorders>
            <w:shd w:val="clear" w:color="auto" w:fill="auto"/>
            <w:noWrap/>
            <w:vAlign w:val="bottom"/>
            <w:hideMark/>
          </w:tcPr>
          <w:p w14:paraId="6B210BE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LRCC1_HUMAN</w:t>
            </w:r>
          </w:p>
        </w:tc>
        <w:tc>
          <w:tcPr>
            <w:tcW w:w="8816" w:type="dxa"/>
            <w:tcBorders>
              <w:top w:val="nil"/>
              <w:left w:val="nil"/>
              <w:bottom w:val="nil"/>
              <w:right w:val="nil"/>
            </w:tcBorders>
            <w:shd w:val="clear" w:color="auto" w:fill="auto"/>
            <w:noWrap/>
            <w:vAlign w:val="bottom"/>
            <w:hideMark/>
          </w:tcPr>
          <w:p w14:paraId="6DD32FA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Leucine-rich repeat and coiled-coil domain-containing protein 1 (</w:t>
            </w:r>
            <w:proofErr w:type="spellStart"/>
            <w:r w:rsidRPr="00F514BC">
              <w:rPr>
                <w:rFonts w:ascii="Aptos Narrow" w:eastAsia="Times New Roman" w:hAnsi="Aptos Narrow" w:cs="Times New Roman"/>
                <w:color w:val="000000"/>
                <w:kern w:val="0"/>
                <w:lang w:val="en-GB" w:eastAsia="en-GB"/>
                <w14:ligatures w14:val="none"/>
              </w:rPr>
              <w:t>Centrosomal</w:t>
            </w:r>
            <w:proofErr w:type="spellEnd"/>
            <w:r w:rsidRPr="00F514BC">
              <w:rPr>
                <w:rFonts w:ascii="Aptos Narrow" w:eastAsia="Times New Roman" w:hAnsi="Aptos Narrow" w:cs="Times New Roman"/>
                <w:color w:val="000000"/>
                <w:kern w:val="0"/>
                <w:lang w:val="en-GB" w:eastAsia="en-GB"/>
                <w14:ligatures w14:val="none"/>
              </w:rPr>
              <w:t xml:space="preserve"> leucine-rich repeat and coiled-coil domain-containing protein)</w:t>
            </w:r>
          </w:p>
        </w:tc>
      </w:tr>
      <w:tr w:rsidR="00F514BC" w:rsidRPr="00F514BC" w14:paraId="385E5602" w14:textId="77777777" w:rsidTr="00F514BC">
        <w:trPr>
          <w:trHeight w:val="288"/>
        </w:trPr>
        <w:tc>
          <w:tcPr>
            <w:tcW w:w="590" w:type="dxa"/>
            <w:tcBorders>
              <w:top w:val="nil"/>
              <w:left w:val="nil"/>
              <w:bottom w:val="nil"/>
              <w:right w:val="nil"/>
            </w:tcBorders>
            <w:shd w:val="clear" w:color="auto" w:fill="auto"/>
            <w:noWrap/>
            <w:vAlign w:val="bottom"/>
            <w:hideMark/>
          </w:tcPr>
          <w:p w14:paraId="7556BF4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TB182_HUMAN</w:t>
            </w:r>
          </w:p>
        </w:tc>
        <w:tc>
          <w:tcPr>
            <w:tcW w:w="8816" w:type="dxa"/>
            <w:tcBorders>
              <w:top w:val="nil"/>
              <w:left w:val="nil"/>
              <w:bottom w:val="nil"/>
              <w:right w:val="nil"/>
            </w:tcBorders>
            <w:shd w:val="clear" w:color="auto" w:fill="auto"/>
            <w:noWrap/>
            <w:vAlign w:val="bottom"/>
            <w:hideMark/>
          </w:tcPr>
          <w:p w14:paraId="1BF59B9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182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tankyrase-1-binding protein</w:t>
            </w:r>
          </w:p>
        </w:tc>
      </w:tr>
      <w:tr w:rsidR="00F514BC" w:rsidRPr="00F514BC" w14:paraId="2F0C8302" w14:textId="77777777" w:rsidTr="00F514BC">
        <w:trPr>
          <w:trHeight w:val="288"/>
        </w:trPr>
        <w:tc>
          <w:tcPr>
            <w:tcW w:w="590" w:type="dxa"/>
            <w:tcBorders>
              <w:top w:val="nil"/>
              <w:left w:val="nil"/>
              <w:bottom w:val="nil"/>
              <w:right w:val="nil"/>
            </w:tcBorders>
            <w:shd w:val="clear" w:color="auto" w:fill="auto"/>
            <w:noWrap/>
            <w:vAlign w:val="bottom"/>
            <w:hideMark/>
          </w:tcPr>
          <w:p w14:paraId="16164B0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UBE2O_HUMAN</w:t>
            </w:r>
          </w:p>
        </w:tc>
        <w:tc>
          <w:tcPr>
            <w:tcW w:w="8816" w:type="dxa"/>
            <w:tcBorders>
              <w:top w:val="nil"/>
              <w:left w:val="nil"/>
              <w:bottom w:val="nil"/>
              <w:right w:val="nil"/>
            </w:tcBorders>
            <w:shd w:val="clear" w:color="auto" w:fill="auto"/>
            <w:noWrap/>
            <w:vAlign w:val="bottom"/>
            <w:hideMark/>
          </w:tcPr>
          <w:p w14:paraId="7048AC7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(E3-independent) E2 ubiquitin-conjugating enzyme (EC 2.3.2.24) (E2/E3 hybrid ubiquitin-protein ligase UBE2O) (Ubiquitin carrier protein O) (Ubiquitin-conjugating enzyme E2 O) (Ubiquitin-</w:t>
            </w:r>
            <w:r w:rsidRPr="00F514BC">
              <w:rPr>
                <w:rFonts w:ascii="Aptos Narrow" w:eastAsia="Times New Roman" w:hAnsi="Aptos Narrow" w:cs="Times New Roman"/>
                <w:color w:val="000000"/>
                <w:kern w:val="0"/>
                <w:lang w:val="en-GB" w:eastAsia="en-GB"/>
                <w14:ligatures w14:val="none"/>
              </w:rPr>
              <w:lastRenderedPageBreak/>
              <w:t xml:space="preserve">conjugating enzyme E2 of 230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(Ubiquitin-conjugating enzyme E2-230K) (Ubiquitin-protein ligase O)</w:t>
            </w:r>
          </w:p>
        </w:tc>
      </w:tr>
      <w:tr w:rsidR="00F514BC" w:rsidRPr="00F514BC" w14:paraId="7D486C25" w14:textId="77777777" w:rsidTr="00F514BC">
        <w:trPr>
          <w:trHeight w:val="288"/>
        </w:trPr>
        <w:tc>
          <w:tcPr>
            <w:tcW w:w="590" w:type="dxa"/>
            <w:tcBorders>
              <w:top w:val="nil"/>
              <w:left w:val="nil"/>
              <w:bottom w:val="nil"/>
              <w:right w:val="nil"/>
            </w:tcBorders>
            <w:shd w:val="clear" w:color="auto" w:fill="auto"/>
            <w:noWrap/>
            <w:vAlign w:val="bottom"/>
            <w:hideMark/>
          </w:tcPr>
          <w:p w14:paraId="0E0AA54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ZY11B_HUMAN</w:t>
            </w:r>
          </w:p>
        </w:tc>
        <w:tc>
          <w:tcPr>
            <w:tcW w:w="8816" w:type="dxa"/>
            <w:tcBorders>
              <w:top w:val="nil"/>
              <w:left w:val="nil"/>
              <w:bottom w:val="nil"/>
              <w:right w:val="nil"/>
            </w:tcBorders>
            <w:shd w:val="clear" w:color="auto" w:fill="auto"/>
            <w:noWrap/>
            <w:vAlign w:val="bottom"/>
            <w:hideMark/>
          </w:tcPr>
          <w:p w14:paraId="4973DF4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zyg-11 homolog B</w:t>
            </w:r>
          </w:p>
        </w:tc>
      </w:tr>
      <w:tr w:rsidR="00F514BC" w:rsidRPr="00F514BC" w14:paraId="48A5428E" w14:textId="77777777" w:rsidTr="00F514BC">
        <w:trPr>
          <w:trHeight w:val="288"/>
        </w:trPr>
        <w:tc>
          <w:tcPr>
            <w:tcW w:w="590" w:type="dxa"/>
            <w:tcBorders>
              <w:top w:val="nil"/>
              <w:left w:val="nil"/>
              <w:bottom w:val="nil"/>
              <w:right w:val="nil"/>
            </w:tcBorders>
            <w:shd w:val="clear" w:color="auto" w:fill="auto"/>
            <w:noWrap/>
            <w:vAlign w:val="bottom"/>
            <w:hideMark/>
          </w:tcPr>
          <w:p w14:paraId="5E69B5B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TANC1_HUMAN</w:t>
            </w:r>
          </w:p>
        </w:tc>
        <w:tc>
          <w:tcPr>
            <w:tcW w:w="8816" w:type="dxa"/>
            <w:tcBorders>
              <w:top w:val="nil"/>
              <w:left w:val="nil"/>
              <w:bottom w:val="nil"/>
              <w:right w:val="nil"/>
            </w:tcBorders>
            <w:shd w:val="clear" w:color="auto" w:fill="auto"/>
            <w:noWrap/>
            <w:vAlign w:val="bottom"/>
            <w:hideMark/>
          </w:tcPr>
          <w:p w14:paraId="186DD58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TANC1 (Tetratricopeptide repeat, ankyrin repeat and coiled-coil domain-containing protein 1)</w:t>
            </w:r>
          </w:p>
        </w:tc>
      </w:tr>
      <w:tr w:rsidR="00F514BC" w:rsidRPr="00F514BC" w14:paraId="73947E1E" w14:textId="77777777" w:rsidTr="00F514BC">
        <w:trPr>
          <w:trHeight w:val="288"/>
        </w:trPr>
        <w:tc>
          <w:tcPr>
            <w:tcW w:w="590" w:type="dxa"/>
            <w:tcBorders>
              <w:top w:val="nil"/>
              <w:left w:val="nil"/>
              <w:bottom w:val="nil"/>
              <w:right w:val="nil"/>
            </w:tcBorders>
            <w:shd w:val="clear" w:color="auto" w:fill="auto"/>
            <w:noWrap/>
            <w:vAlign w:val="bottom"/>
            <w:hideMark/>
          </w:tcPr>
          <w:p w14:paraId="06F7295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FHDC1_HUMAN</w:t>
            </w:r>
          </w:p>
        </w:tc>
        <w:tc>
          <w:tcPr>
            <w:tcW w:w="8816" w:type="dxa"/>
            <w:tcBorders>
              <w:top w:val="nil"/>
              <w:left w:val="nil"/>
              <w:bottom w:val="nil"/>
              <w:right w:val="nil"/>
            </w:tcBorders>
            <w:shd w:val="clear" w:color="auto" w:fill="auto"/>
            <w:noWrap/>
            <w:vAlign w:val="bottom"/>
            <w:hideMark/>
          </w:tcPr>
          <w:p w14:paraId="52FA9E3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FH2 domain-containing protein 1</w:t>
            </w:r>
          </w:p>
        </w:tc>
      </w:tr>
      <w:tr w:rsidR="00F514BC" w:rsidRPr="00F514BC" w14:paraId="33ACC141" w14:textId="77777777" w:rsidTr="00F514BC">
        <w:trPr>
          <w:trHeight w:val="288"/>
        </w:trPr>
        <w:tc>
          <w:tcPr>
            <w:tcW w:w="590" w:type="dxa"/>
            <w:tcBorders>
              <w:top w:val="nil"/>
              <w:left w:val="nil"/>
              <w:bottom w:val="nil"/>
              <w:right w:val="nil"/>
            </w:tcBorders>
            <w:shd w:val="clear" w:color="auto" w:fill="auto"/>
            <w:noWrap/>
            <w:vAlign w:val="bottom"/>
            <w:hideMark/>
          </w:tcPr>
          <w:p w14:paraId="22B7327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ZC12C_HUMAN</w:t>
            </w:r>
          </w:p>
        </w:tc>
        <w:tc>
          <w:tcPr>
            <w:tcW w:w="8816" w:type="dxa"/>
            <w:tcBorders>
              <w:top w:val="nil"/>
              <w:left w:val="nil"/>
              <w:bottom w:val="nil"/>
              <w:right w:val="nil"/>
            </w:tcBorders>
            <w:shd w:val="clear" w:color="auto" w:fill="auto"/>
            <w:noWrap/>
            <w:vAlign w:val="bottom"/>
            <w:hideMark/>
          </w:tcPr>
          <w:p w14:paraId="6917087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Probable ribonuclease ZC3H12C (EC 3.1.-.-) (MCP-induced protein 3) (Zinc finger CCCH domain-containing protein 12C)</w:t>
            </w:r>
          </w:p>
        </w:tc>
      </w:tr>
      <w:tr w:rsidR="00F514BC" w:rsidRPr="00F514BC" w14:paraId="4B3CA11C" w14:textId="77777777" w:rsidTr="00F514BC">
        <w:trPr>
          <w:trHeight w:val="288"/>
        </w:trPr>
        <w:tc>
          <w:tcPr>
            <w:tcW w:w="590" w:type="dxa"/>
            <w:tcBorders>
              <w:top w:val="nil"/>
              <w:left w:val="nil"/>
              <w:bottom w:val="nil"/>
              <w:right w:val="nil"/>
            </w:tcBorders>
            <w:shd w:val="clear" w:color="auto" w:fill="auto"/>
            <w:noWrap/>
            <w:vAlign w:val="bottom"/>
            <w:hideMark/>
          </w:tcPr>
          <w:p w14:paraId="057EB66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XPO4_HUMAN</w:t>
            </w:r>
          </w:p>
        </w:tc>
        <w:tc>
          <w:tcPr>
            <w:tcW w:w="8816" w:type="dxa"/>
            <w:tcBorders>
              <w:top w:val="nil"/>
              <w:left w:val="nil"/>
              <w:bottom w:val="nil"/>
              <w:right w:val="nil"/>
            </w:tcBorders>
            <w:shd w:val="clear" w:color="auto" w:fill="auto"/>
            <w:noWrap/>
            <w:vAlign w:val="bottom"/>
            <w:hideMark/>
          </w:tcPr>
          <w:p w14:paraId="6928547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Exportin-4 (Exp4)</w:t>
            </w:r>
          </w:p>
        </w:tc>
      </w:tr>
      <w:tr w:rsidR="00F514BC" w:rsidRPr="00F514BC" w14:paraId="75690009" w14:textId="77777777" w:rsidTr="00F514BC">
        <w:trPr>
          <w:trHeight w:val="288"/>
        </w:trPr>
        <w:tc>
          <w:tcPr>
            <w:tcW w:w="590" w:type="dxa"/>
            <w:tcBorders>
              <w:top w:val="nil"/>
              <w:left w:val="nil"/>
              <w:bottom w:val="nil"/>
              <w:right w:val="nil"/>
            </w:tcBorders>
            <w:shd w:val="clear" w:color="auto" w:fill="auto"/>
            <w:noWrap/>
            <w:vAlign w:val="bottom"/>
            <w:hideMark/>
          </w:tcPr>
          <w:p w14:paraId="6FFD872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LNP_HUMAN</w:t>
            </w:r>
          </w:p>
        </w:tc>
        <w:tc>
          <w:tcPr>
            <w:tcW w:w="8816" w:type="dxa"/>
            <w:tcBorders>
              <w:top w:val="nil"/>
              <w:left w:val="nil"/>
              <w:bottom w:val="nil"/>
              <w:right w:val="nil"/>
            </w:tcBorders>
            <w:shd w:val="clear" w:color="auto" w:fill="auto"/>
            <w:noWrap/>
            <w:vAlign w:val="bottom"/>
            <w:hideMark/>
          </w:tcPr>
          <w:p w14:paraId="6C362CF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Protein </w:t>
            </w:r>
            <w:proofErr w:type="spellStart"/>
            <w:r w:rsidRPr="00F514BC">
              <w:rPr>
                <w:rFonts w:ascii="Aptos Narrow" w:eastAsia="Times New Roman" w:hAnsi="Aptos Narrow" w:cs="Times New Roman"/>
                <w:color w:val="000000"/>
                <w:kern w:val="0"/>
                <w:lang w:val="en-GB" w:eastAsia="en-GB"/>
                <w14:ligatures w14:val="none"/>
              </w:rPr>
              <w:t>lunapark</w:t>
            </w:r>
            <w:proofErr w:type="spellEnd"/>
          </w:p>
        </w:tc>
      </w:tr>
      <w:tr w:rsidR="00F514BC" w:rsidRPr="00F514BC" w14:paraId="7E551215" w14:textId="77777777" w:rsidTr="00F514BC">
        <w:trPr>
          <w:trHeight w:val="288"/>
        </w:trPr>
        <w:tc>
          <w:tcPr>
            <w:tcW w:w="590" w:type="dxa"/>
            <w:tcBorders>
              <w:top w:val="nil"/>
              <w:left w:val="nil"/>
              <w:bottom w:val="nil"/>
              <w:right w:val="nil"/>
            </w:tcBorders>
            <w:shd w:val="clear" w:color="auto" w:fill="auto"/>
            <w:noWrap/>
            <w:vAlign w:val="bottom"/>
            <w:hideMark/>
          </w:tcPr>
          <w:p w14:paraId="58334B8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BHE41_HUMAN</w:t>
            </w:r>
          </w:p>
        </w:tc>
        <w:tc>
          <w:tcPr>
            <w:tcW w:w="8816" w:type="dxa"/>
            <w:tcBorders>
              <w:top w:val="nil"/>
              <w:left w:val="nil"/>
              <w:bottom w:val="nil"/>
              <w:right w:val="nil"/>
            </w:tcBorders>
            <w:shd w:val="clear" w:color="auto" w:fill="auto"/>
            <w:noWrap/>
            <w:vAlign w:val="bottom"/>
            <w:hideMark/>
          </w:tcPr>
          <w:p w14:paraId="42E5A0C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Class E basic helix-loop-helix protein 41 (bHLHe41) (Class B basic helix-loop-helix protein 3) (bHLHb3) (Differentially expressed in chondrocytes protein 2) (hDEC2) (Enhancer-of-split and hairy-related protein 1) (SHARP-1)</w:t>
            </w:r>
          </w:p>
        </w:tc>
      </w:tr>
      <w:tr w:rsidR="00F514BC" w:rsidRPr="00F514BC" w14:paraId="302FC0AB" w14:textId="77777777" w:rsidTr="00F514BC">
        <w:trPr>
          <w:trHeight w:val="288"/>
        </w:trPr>
        <w:tc>
          <w:tcPr>
            <w:tcW w:w="590" w:type="dxa"/>
            <w:tcBorders>
              <w:top w:val="nil"/>
              <w:left w:val="nil"/>
              <w:bottom w:val="nil"/>
              <w:right w:val="nil"/>
            </w:tcBorders>
            <w:shd w:val="clear" w:color="auto" w:fill="auto"/>
            <w:noWrap/>
            <w:vAlign w:val="bottom"/>
            <w:hideMark/>
          </w:tcPr>
          <w:p w14:paraId="20A3A72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TINAL_HUMAN</w:t>
            </w:r>
          </w:p>
        </w:tc>
        <w:tc>
          <w:tcPr>
            <w:tcW w:w="8816" w:type="dxa"/>
            <w:tcBorders>
              <w:top w:val="nil"/>
              <w:left w:val="nil"/>
              <w:bottom w:val="nil"/>
              <w:right w:val="nil"/>
            </w:tcBorders>
            <w:shd w:val="clear" w:color="auto" w:fill="auto"/>
            <w:noWrap/>
            <w:vAlign w:val="bottom"/>
            <w:hideMark/>
          </w:tcPr>
          <w:p w14:paraId="414FDF2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Tubulointerstitial nephritis antigen-like (Glucocorticoid-inducible protein 5) (Oxidized LDL-responsive gene 2 protein) (OLRG-2) (Tubulointerstitial nephritis antigen-related protein) (TIN Ag-related protein) (TIN-Ag-RP)</w:t>
            </w:r>
          </w:p>
        </w:tc>
      </w:tr>
      <w:tr w:rsidR="00F514BC" w:rsidRPr="00F514BC" w14:paraId="1A16AF6C" w14:textId="77777777" w:rsidTr="00F514BC">
        <w:trPr>
          <w:trHeight w:val="288"/>
        </w:trPr>
        <w:tc>
          <w:tcPr>
            <w:tcW w:w="590" w:type="dxa"/>
            <w:tcBorders>
              <w:top w:val="nil"/>
              <w:left w:val="nil"/>
              <w:bottom w:val="nil"/>
              <w:right w:val="nil"/>
            </w:tcBorders>
            <w:shd w:val="clear" w:color="auto" w:fill="auto"/>
            <w:noWrap/>
            <w:vAlign w:val="bottom"/>
            <w:hideMark/>
          </w:tcPr>
          <w:p w14:paraId="32FF252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CT027_HUMAN</w:t>
            </w:r>
          </w:p>
        </w:tc>
        <w:tc>
          <w:tcPr>
            <w:tcW w:w="8816" w:type="dxa"/>
            <w:tcBorders>
              <w:top w:val="nil"/>
              <w:left w:val="nil"/>
              <w:bottom w:val="nil"/>
              <w:right w:val="nil"/>
            </w:tcBorders>
            <w:shd w:val="clear" w:color="auto" w:fill="auto"/>
            <w:noWrap/>
            <w:vAlign w:val="bottom"/>
            <w:hideMark/>
          </w:tcPr>
          <w:p w14:paraId="014047F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UPF0687 protein C20orf27</w:t>
            </w:r>
          </w:p>
        </w:tc>
      </w:tr>
      <w:tr w:rsidR="00F514BC" w:rsidRPr="00F514BC" w14:paraId="4015DA04" w14:textId="77777777" w:rsidTr="00F514BC">
        <w:trPr>
          <w:trHeight w:val="288"/>
        </w:trPr>
        <w:tc>
          <w:tcPr>
            <w:tcW w:w="590" w:type="dxa"/>
            <w:tcBorders>
              <w:top w:val="nil"/>
              <w:left w:val="nil"/>
              <w:bottom w:val="nil"/>
              <w:right w:val="nil"/>
            </w:tcBorders>
            <w:shd w:val="clear" w:color="auto" w:fill="auto"/>
            <w:noWrap/>
            <w:vAlign w:val="bottom"/>
            <w:hideMark/>
          </w:tcPr>
          <w:p w14:paraId="7354750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PITH1_HUMAN</w:t>
            </w:r>
          </w:p>
        </w:tc>
        <w:tc>
          <w:tcPr>
            <w:tcW w:w="8816" w:type="dxa"/>
            <w:tcBorders>
              <w:top w:val="nil"/>
              <w:left w:val="nil"/>
              <w:bottom w:val="nil"/>
              <w:right w:val="nil"/>
            </w:tcBorders>
            <w:shd w:val="clear" w:color="auto" w:fill="auto"/>
            <w:noWrap/>
            <w:vAlign w:val="bottom"/>
            <w:hideMark/>
          </w:tcPr>
          <w:p w14:paraId="0A1AC57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PITH domain-containing protein 1</w:t>
            </w:r>
          </w:p>
        </w:tc>
      </w:tr>
      <w:tr w:rsidR="00F514BC" w:rsidRPr="00F514BC" w14:paraId="137DD7C9" w14:textId="77777777" w:rsidTr="00F514BC">
        <w:trPr>
          <w:trHeight w:val="288"/>
        </w:trPr>
        <w:tc>
          <w:tcPr>
            <w:tcW w:w="590" w:type="dxa"/>
            <w:tcBorders>
              <w:top w:val="nil"/>
              <w:left w:val="nil"/>
              <w:bottom w:val="nil"/>
              <w:right w:val="nil"/>
            </w:tcBorders>
            <w:shd w:val="clear" w:color="auto" w:fill="auto"/>
            <w:noWrap/>
            <w:vAlign w:val="bottom"/>
            <w:hideMark/>
          </w:tcPr>
          <w:p w14:paraId="2159B45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DDX24_HUMAN</w:t>
            </w:r>
          </w:p>
        </w:tc>
        <w:tc>
          <w:tcPr>
            <w:tcW w:w="8816" w:type="dxa"/>
            <w:tcBorders>
              <w:top w:val="nil"/>
              <w:left w:val="nil"/>
              <w:bottom w:val="nil"/>
              <w:right w:val="nil"/>
            </w:tcBorders>
            <w:shd w:val="clear" w:color="auto" w:fill="auto"/>
            <w:noWrap/>
            <w:vAlign w:val="bottom"/>
            <w:hideMark/>
          </w:tcPr>
          <w:p w14:paraId="0968C5E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ATP-dependent RNA helicase DDX24 (EC 3.6.4.13) (DEAD box protein 24)</w:t>
            </w:r>
          </w:p>
        </w:tc>
      </w:tr>
      <w:tr w:rsidR="00F514BC" w:rsidRPr="00F514BC" w14:paraId="4F0197A2" w14:textId="77777777" w:rsidTr="00F514BC">
        <w:trPr>
          <w:trHeight w:val="288"/>
        </w:trPr>
        <w:tc>
          <w:tcPr>
            <w:tcW w:w="590" w:type="dxa"/>
            <w:tcBorders>
              <w:top w:val="nil"/>
              <w:left w:val="nil"/>
              <w:bottom w:val="nil"/>
              <w:right w:val="nil"/>
            </w:tcBorders>
            <w:shd w:val="clear" w:color="auto" w:fill="auto"/>
            <w:noWrap/>
            <w:vAlign w:val="bottom"/>
            <w:hideMark/>
          </w:tcPr>
          <w:p w14:paraId="5DCC06D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WDR61_HUMAN</w:t>
            </w:r>
          </w:p>
        </w:tc>
        <w:tc>
          <w:tcPr>
            <w:tcW w:w="8816" w:type="dxa"/>
            <w:tcBorders>
              <w:top w:val="nil"/>
              <w:left w:val="nil"/>
              <w:bottom w:val="nil"/>
              <w:right w:val="nil"/>
            </w:tcBorders>
            <w:shd w:val="clear" w:color="auto" w:fill="auto"/>
            <w:noWrap/>
            <w:vAlign w:val="bottom"/>
            <w:hideMark/>
          </w:tcPr>
          <w:p w14:paraId="772E871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WD repeat-containing protein 61 (Meiotic recombination REC14 protein homolog) (SKI8 homolog) (Ski8) [Cleaved into: WD repeat-containing protein 61, N-terminally processed]</w:t>
            </w:r>
          </w:p>
        </w:tc>
      </w:tr>
      <w:tr w:rsidR="00F514BC" w:rsidRPr="00F514BC" w14:paraId="262CD7D9" w14:textId="77777777" w:rsidTr="00F514BC">
        <w:trPr>
          <w:trHeight w:val="288"/>
        </w:trPr>
        <w:tc>
          <w:tcPr>
            <w:tcW w:w="590" w:type="dxa"/>
            <w:tcBorders>
              <w:top w:val="nil"/>
              <w:left w:val="nil"/>
              <w:bottom w:val="nil"/>
              <w:right w:val="nil"/>
            </w:tcBorders>
            <w:shd w:val="clear" w:color="auto" w:fill="auto"/>
            <w:noWrap/>
            <w:vAlign w:val="bottom"/>
            <w:hideMark/>
          </w:tcPr>
          <w:p w14:paraId="0B22FBB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SLIRP_HUMAN</w:t>
            </w:r>
          </w:p>
        </w:tc>
        <w:tc>
          <w:tcPr>
            <w:tcW w:w="8816" w:type="dxa"/>
            <w:tcBorders>
              <w:top w:val="nil"/>
              <w:left w:val="nil"/>
              <w:bottom w:val="nil"/>
              <w:right w:val="nil"/>
            </w:tcBorders>
            <w:shd w:val="clear" w:color="auto" w:fill="auto"/>
            <w:noWrap/>
            <w:vAlign w:val="bottom"/>
            <w:hideMark/>
          </w:tcPr>
          <w:p w14:paraId="581E86F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SRA stem-loop-interacting RNA-binding protein, mitochondrial</w:t>
            </w:r>
          </w:p>
        </w:tc>
      </w:tr>
      <w:tr w:rsidR="00F514BC" w:rsidRPr="00F514BC" w14:paraId="60E2F3DE" w14:textId="77777777" w:rsidTr="00F514BC">
        <w:trPr>
          <w:trHeight w:val="288"/>
        </w:trPr>
        <w:tc>
          <w:tcPr>
            <w:tcW w:w="590" w:type="dxa"/>
            <w:tcBorders>
              <w:top w:val="nil"/>
              <w:left w:val="nil"/>
              <w:bottom w:val="nil"/>
              <w:right w:val="nil"/>
            </w:tcBorders>
            <w:shd w:val="clear" w:color="auto" w:fill="auto"/>
            <w:noWrap/>
            <w:vAlign w:val="bottom"/>
            <w:hideMark/>
          </w:tcPr>
          <w:p w14:paraId="21616E0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NIF3L_HUMAN</w:t>
            </w:r>
          </w:p>
        </w:tc>
        <w:tc>
          <w:tcPr>
            <w:tcW w:w="8816" w:type="dxa"/>
            <w:tcBorders>
              <w:top w:val="nil"/>
              <w:left w:val="nil"/>
              <w:bottom w:val="nil"/>
              <w:right w:val="nil"/>
            </w:tcBorders>
            <w:shd w:val="clear" w:color="auto" w:fill="auto"/>
            <w:noWrap/>
            <w:vAlign w:val="bottom"/>
            <w:hideMark/>
          </w:tcPr>
          <w:p w14:paraId="31C8013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NIF3-like protein 1 (Amyotrophic lateral sclerosis 2 chromosomal region candidate gene 1 protein)</w:t>
            </w:r>
          </w:p>
        </w:tc>
      </w:tr>
      <w:tr w:rsidR="00F514BC" w:rsidRPr="00F514BC" w14:paraId="62F166BD" w14:textId="77777777" w:rsidTr="00F514BC">
        <w:trPr>
          <w:trHeight w:val="288"/>
        </w:trPr>
        <w:tc>
          <w:tcPr>
            <w:tcW w:w="590" w:type="dxa"/>
            <w:tcBorders>
              <w:top w:val="nil"/>
              <w:left w:val="nil"/>
              <w:bottom w:val="nil"/>
              <w:right w:val="nil"/>
            </w:tcBorders>
            <w:shd w:val="clear" w:color="auto" w:fill="auto"/>
            <w:noWrap/>
            <w:vAlign w:val="bottom"/>
            <w:hideMark/>
          </w:tcPr>
          <w:p w14:paraId="7DB26C8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EGLN1_HUMAN</w:t>
            </w:r>
          </w:p>
        </w:tc>
        <w:tc>
          <w:tcPr>
            <w:tcW w:w="8816" w:type="dxa"/>
            <w:tcBorders>
              <w:top w:val="nil"/>
              <w:left w:val="nil"/>
              <w:bottom w:val="nil"/>
              <w:right w:val="nil"/>
            </w:tcBorders>
            <w:shd w:val="clear" w:color="auto" w:fill="auto"/>
            <w:noWrap/>
            <w:vAlign w:val="bottom"/>
            <w:hideMark/>
          </w:tcPr>
          <w:p w14:paraId="40FA71E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Egl</w:t>
            </w:r>
            <w:proofErr w:type="spellEnd"/>
            <w:r w:rsidRPr="00F514BC">
              <w:rPr>
                <w:rFonts w:ascii="Aptos Narrow" w:eastAsia="Times New Roman" w:hAnsi="Aptos Narrow" w:cs="Times New Roman"/>
                <w:color w:val="000000"/>
                <w:kern w:val="0"/>
                <w:lang w:val="en-GB" w:eastAsia="en-GB"/>
                <w14:ligatures w14:val="none"/>
              </w:rPr>
              <w:t xml:space="preserve"> nine homolog 1 (EC 1.14.11.29) (Hypoxia-inducible factor prolyl hydroxylase 2) (HIF-PH2) (HIF-prolyl hydroxylase 2) (HPH-2) (Prolyl hydroxylase domain-containing protein 2) (PHD2) (SM-20)</w:t>
            </w:r>
          </w:p>
        </w:tc>
      </w:tr>
      <w:tr w:rsidR="00F514BC" w:rsidRPr="00F514BC" w14:paraId="0B8E46F0" w14:textId="77777777" w:rsidTr="00F514BC">
        <w:trPr>
          <w:trHeight w:val="288"/>
        </w:trPr>
        <w:tc>
          <w:tcPr>
            <w:tcW w:w="590" w:type="dxa"/>
            <w:tcBorders>
              <w:top w:val="nil"/>
              <w:left w:val="nil"/>
              <w:bottom w:val="nil"/>
              <w:right w:val="nil"/>
            </w:tcBorders>
            <w:shd w:val="clear" w:color="auto" w:fill="auto"/>
            <w:noWrap/>
            <w:vAlign w:val="bottom"/>
            <w:hideMark/>
          </w:tcPr>
          <w:p w14:paraId="61FF521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PEG3_HUMAN</w:t>
            </w:r>
          </w:p>
        </w:tc>
        <w:tc>
          <w:tcPr>
            <w:tcW w:w="8816" w:type="dxa"/>
            <w:tcBorders>
              <w:top w:val="nil"/>
              <w:left w:val="nil"/>
              <w:bottom w:val="nil"/>
              <w:right w:val="nil"/>
            </w:tcBorders>
            <w:shd w:val="clear" w:color="auto" w:fill="auto"/>
            <w:noWrap/>
            <w:vAlign w:val="bottom"/>
            <w:hideMark/>
          </w:tcPr>
          <w:p w14:paraId="1AFD897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Paternally-expressed gene 3 protein (Zinc finger and SCAN domain-containing protein 24)</w:t>
            </w:r>
          </w:p>
        </w:tc>
      </w:tr>
      <w:tr w:rsidR="00F514BC" w:rsidRPr="00F514BC" w14:paraId="5E6F712F" w14:textId="77777777" w:rsidTr="00F514BC">
        <w:trPr>
          <w:trHeight w:val="288"/>
        </w:trPr>
        <w:tc>
          <w:tcPr>
            <w:tcW w:w="590" w:type="dxa"/>
            <w:tcBorders>
              <w:top w:val="nil"/>
              <w:left w:val="nil"/>
              <w:bottom w:val="nil"/>
              <w:right w:val="nil"/>
            </w:tcBorders>
            <w:shd w:val="clear" w:color="auto" w:fill="auto"/>
            <w:noWrap/>
            <w:vAlign w:val="bottom"/>
            <w:hideMark/>
          </w:tcPr>
          <w:p w14:paraId="6C440FF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F192A_HUMAN</w:t>
            </w:r>
          </w:p>
        </w:tc>
        <w:tc>
          <w:tcPr>
            <w:tcW w:w="8816" w:type="dxa"/>
            <w:tcBorders>
              <w:top w:val="nil"/>
              <w:left w:val="nil"/>
              <w:bottom w:val="nil"/>
              <w:right w:val="nil"/>
            </w:tcBorders>
            <w:shd w:val="clear" w:color="auto" w:fill="auto"/>
            <w:noWrap/>
            <w:vAlign w:val="bottom"/>
            <w:hideMark/>
          </w:tcPr>
          <w:p w14:paraId="0A25926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FAM192A (NEFA-interacting nuclear protein NIP30)</w:t>
            </w:r>
          </w:p>
        </w:tc>
      </w:tr>
      <w:tr w:rsidR="00F514BC" w:rsidRPr="00F514BC" w14:paraId="4051F1B9" w14:textId="77777777" w:rsidTr="00F514BC">
        <w:trPr>
          <w:trHeight w:val="288"/>
        </w:trPr>
        <w:tc>
          <w:tcPr>
            <w:tcW w:w="590" w:type="dxa"/>
            <w:tcBorders>
              <w:top w:val="nil"/>
              <w:left w:val="nil"/>
              <w:bottom w:val="nil"/>
              <w:right w:val="nil"/>
            </w:tcBorders>
            <w:shd w:val="clear" w:color="auto" w:fill="auto"/>
            <w:noWrap/>
            <w:vAlign w:val="bottom"/>
            <w:hideMark/>
          </w:tcPr>
          <w:p w14:paraId="7455EF2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ANKR2_HUMAN</w:t>
            </w:r>
          </w:p>
        </w:tc>
        <w:tc>
          <w:tcPr>
            <w:tcW w:w="8816" w:type="dxa"/>
            <w:tcBorders>
              <w:top w:val="nil"/>
              <w:left w:val="nil"/>
              <w:bottom w:val="nil"/>
              <w:right w:val="nil"/>
            </w:tcBorders>
            <w:shd w:val="clear" w:color="auto" w:fill="auto"/>
            <w:noWrap/>
            <w:vAlign w:val="bottom"/>
            <w:hideMark/>
          </w:tcPr>
          <w:p w14:paraId="1FC4147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Ankyrin repeat domain-containing protein 2 (Skeletal muscle ankyrin repeat protein) (</w:t>
            </w:r>
            <w:proofErr w:type="spellStart"/>
            <w:r w:rsidRPr="00F514BC">
              <w:rPr>
                <w:rFonts w:ascii="Aptos Narrow" w:eastAsia="Times New Roman" w:hAnsi="Aptos Narrow" w:cs="Times New Roman"/>
                <w:color w:val="000000"/>
                <w:kern w:val="0"/>
                <w:lang w:val="en-GB" w:eastAsia="en-GB"/>
                <w14:ligatures w14:val="none"/>
              </w:rPr>
              <w:t>hArpp</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1225674E" w14:textId="77777777" w:rsidTr="00F514BC">
        <w:trPr>
          <w:trHeight w:val="288"/>
        </w:trPr>
        <w:tc>
          <w:tcPr>
            <w:tcW w:w="590" w:type="dxa"/>
            <w:tcBorders>
              <w:top w:val="nil"/>
              <w:left w:val="nil"/>
              <w:bottom w:val="nil"/>
              <w:right w:val="nil"/>
            </w:tcBorders>
            <w:shd w:val="clear" w:color="auto" w:fill="auto"/>
            <w:noWrap/>
            <w:vAlign w:val="bottom"/>
            <w:hideMark/>
          </w:tcPr>
          <w:p w14:paraId="22B30D8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COA1_HUMAN</w:t>
            </w:r>
          </w:p>
        </w:tc>
        <w:tc>
          <w:tcPr>
            <w:tcW w:w="8816" w:type="dxa"/>
            <w:tcBorders>
              <w:top w:val="nil"/>
              <w:left w:val="nil"/>
              <w:bottom w:val="nil"/>
              <w:right w:val="nil"/>
            </w:tcBorders>
            <w:shd w:val="clear" w:color="auto" w:fill="auto"/>
            <w:noWrap/>
            <w:vAlign w:val="bottom"/>
            <w:hideMark/>
          </w:tcPr>
          <w:p w14:paraId="4A1B3DF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Cytochrome c oxidase assembly factor 1 homolog (Mitochondrial translation regulation assembly intermediate of cytochrome c oxidase protein of 15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0236E23A" w14:textId="77777777" w:rsidTr="00F514BC">
        <w:trPr>
          <w:trHeight w:val="288"/>
        </w:trPr>
        <w:tc>
          <w:tcPr>
            <w:tcW w:w="590" w:type="dxa"/>
            <w:tcBorders>
              <w:top w:val="nil"/>
              <w:left w:val="nil"/>
              <w:bottom w:val="nil"/>
              <w:right w:val="nil"/>
            </w:tcBorders>
            <w:shd w:val="clear" w:color="auto" w:fill="auto"/>
            <w:noWrap/>
            <w:vAlign w:val="bottom"/>
            <w:hideMark/>
          </w:tcPr>
          <w:p w14:paraId="3FF8D9C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MFF_HUMAN</w:t>
            </w:r>
          </w:p>
        </w:tc>
        <w:tc>
          <w:tcPr>
            <w:tcW w:w="8816" w:type="dxa"/>
            <w:tcBorders>
              <w:top w:val="nil"/>
              <w:left w:val="nil"/>
              <w:bottom w:val="nil"/>
              <w:right w:val="nil"/>
            </w:tcBorders>
            <w:shd w:val="clear" w:color="auto" w:fill="auto"/>
            <w:noWrap/>
            <w:vAlign w:val="bottom"/>
            <w:hideMark/>
          </w:tcPr>
          <w:p w14:paraId="48C6805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Mitochondrial fission factor</w:t>
            </w:r>
          </w:p>
        </w:tc>
      </w:tr>
      <w:tr w:rsidR="00F514BC" w:rsidRPr="00F514BC" w14:paraId="7A466AE8" w14:textId="77777777" w:rsidTr="00F514BC">
        <w:trPr>
          <w:trHeight w:val="288"/>
        </w:trPr>
        <w:tc>
          <w:tcPr>
            <w:tcW w:w="590" w:type="dxa"/>
            <w:tcBorders>
              <w:top w:val="nil"/>
              <w:left w:val="nil"/>
              <w:bottom w:val="nil"/>
              <w:right w:val="nil"/>
            </w:tcBorders>
            <w:shd w:val="clear" w:color="auto" w:fill="auto"/>
            <w:noWrap/>
            <w:vAlign w:val="bottom"/>
            <w:hideMark/>
          </w:tcPr>
          <w:p w14:paraId="0E91834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NAA50_HUMAN</w:t>
            </w:r>
          </w:p>
        </w:tc>
        <w:tc>
          <w:tcPr>
            <w:tcW w:w="8816" w:type="dxa"/>
            <w:tcBorders>
              <w:top w:val="nil"/>
              <w:left w:val="nil"/>
              <w:bottom w:val="nil"/>
              <w:right w:val="nil"/>
            </w:tcBorders>
            <w:shd w:val="clear" w:color="auto" w:fill="auto"/>
            <w:noWrap/>
            <w:vAlign w:val="bottom"/>
            <w:hideMark/>
          </w:tcPr>
          <w:p w14:paraId="7F65AA6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N-alpha-acetyltransferase 50 (EC 2.3.1.-) (N-acetyltransferase 13) (N-acetyltransferase 5) (hNAT5) (N-acetyltransferase </w:t>
            </w:r>
            <w:proofErr w:type="spellStart"/>
            <w:r w:rsidRPr="00F514BC">
              <w:rPr>
                <w:rFonts w:ascii="Aptos Narrow" w:eastAsia="Times New Roman" w:hAnsi="Aptos Narrow" w:cs="Times New Roman"/>
                <w:color w:val="000000"/>
                <w:kern w:val="0"/>
                <w:lang w:val="en-GB" w:eastAsia="en-GB"/>
                <w14:ligatures w14:val="none"/>
              </w:rPr>
              <w:t>san</w:t>
            </w:r>
            <w:proofErr w:type="spellEnd"/>
            <w:r w:rsidRPr="00F514BC">
              <w:rPr>
                <w:rFonts w:ascii="Aptos Narrow" w:eastAsia="Times New Roman" w:hAnsi="Aptos Narrow" w:cs="Times New Roman"/>
                <w:color w:val="000000"/>
                <w:kern w:val="0"/>
                <w:lang w:val="en-GB" w:eastAsia="en-GB"/>
                <w14:ligatures w14:val="none"/>
              </w:rPr>
              <w:t xml:space="preserve"> homolog) (</w:t>
            </w:r>
            <w:proofErr w:type="spellStart"/>
            <w:r w:rsidRPr="00F514BC">
              <w:rPr>
                <w:rFonts w:ascii="Aptos Narrow" w:eastAsia="Times New Roman" w:hAnsi="Aptos Narrow" w:cs="Times New Roman"/>
                <w:color w:val="000000"/>
                <w:kern w:val="0"/>
                <w:lang w:val="en-GB" w:eastAsia="en-GB"/>
                <w14:ligatures w14:val="none"/>
              </w:rPr>
              <w:t>hSAN</w:t>
            </w:r>
            <w:proofErr w:type="spellEnd"/>
            <w:r w:rsidRPr="00F514BC">
              <w:rPr>
                <w:rFonts w:ascii="Aptos Narrow" w:eastAsia="Times New Roman" w:hAnsi="Aptos Narrow" w:cs="Times New Roman"/>
                <w:color w:val="000000"/>
                <w:kern w:val="0"/>
                <w:lang w:val="en-GB" w:eastAsia="en-GB"/>
                <w14:ligatures w14:val="none"/>
              </w:rPr>
              <w:t>) (</w:t>
            </w:r>
            <w:proofErr w:type="spellStart"/>
            <w:r w:rsidRPr="00F514BC">
              <w:rPr>
                <w:rFonts w:ascii="Aptos Narrow" w:eastAsia="Times New Roman" w:hAnsi="Aptos Narrow" w:cs="Times New Roman"/>
                <w:color w:val="000000"/>
                <w:kern w:val="0"/>
                <w:lang w:val="en-GB" w:eastAsia="en-GB"/>
                <w14:ligatures w14:val="none"/>
              </w:rPr>
              <w:t>NatE</w:t>
            </w:r>
            <w:proofErr w:type="spellEnd"/>
            <w:r w:rsidRPr="00F514BC">
              <w:rPr>
                <w:rFonts w:ascii="Aptos Narrow" w:eastAsia="Times New Roman" w:hAnsi="Aptos Narrow" w:cs="Times New Roman"/>
                <w:color w:val="000000"/>
                <w:kern w:val="0"/>
                <w:lang w:val="en-GB" w:eastAsia="en-GB"/>
                <w14:ligatures w14:val="none"/>
              </w:rPr>
              <w:t xml:space="preserve"> catalytic subunit)</w:t>
            </w:r>
          </w:p>
        </w:tc>
      </w:tr>
      <w:tr w:rsidR="00F514BC" w:rsidRPr="00F514BC" w14:paraId="761CDBCD" w14:textId="77777777" w:rsidTr="00F514BC">
        <w:trPr>
          <w:trHeight w:val="288"/>
        </w:trPr>
        <w:tc>
          <w:tcPr>
            <w:tcW w:w="590" w:type="dxa"/>
            <w:tcBorders>
              <w:top w:val="nil"/>
              <w:left w:val="nil"/>
              <w:bottom w:val="nil"/>
              <w:right w:val="nil"/>
            </w:tcBorders>
            <w:shd w:val="clear" w:color="auto" w:fill="auto"/>
            <w:noWrap/>
            <w:vAlign w:val="bottom"/>
            <w:hideMark/>
          </w:tcPr>
          <w:p w14:paraId="7A80497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LHPP_HUMAN</w:t>
            </w:r>
          </w:p>
        </w:tc>
        <w:tc>
          <w:tcPr>
            <w:tcW w:w="8816" w:type="dxa"/>
            <w:tcBorders>
              <w:top w:val="nil"/>
              <w:left w:val="nil"/>
              <w:bottom w:val="nil"/>
              <w:right w:val="nil"/>
            </w:tcBorders>
            <w:shd w:val="clear" w:color="auto" w:fill="auto"/>
            <w:noWrap/>
            <w:vAlign w:val="bottom"/>
            <w:hideMark/>
          </w:tcPr>
          <w:p w14:paraId="268FCF9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Phospholysine</w:t>
            </w:r>
            <w:proofErr w:type="spellEnd"/>
            <w:r w:rsidRPr="00F514BC">
              <w:rPr>
                <w:rFonts w:ascii="Aptos Narrow" w:eastAsia="Times New Roman" w:hAnsi="Aptos Narrow" w:cs="Times New Roman"/>
                <w:color w:val="000000"/>
                <w:kern w:val="0"/>
                <w:lang w:val="en-GB" w:eastAsia="en-GB"/>
                <w14:ligatures w14:val="none"/>
              </w:rPr>
              <w:t xml:space="preserve"> </w:t>
            </w:r>
            <w:proofErr w:type="spellStart"/>
            <w:r w:rsidRPr="00F514BC">
              <w:rPr>
                <w:rFonts w:ascii="Aptos Narrow" w:eastAsia="Times New Roman" w:hAnsi="Aptos Narrow" w:cs="Times New Roman"/>
                <w:color w:val="000000"/>
                <w:kern w:val="0"/>
                <w:lang w:val="en-GB" w:eastAsia="en-GB"/>
                <w14:ligatures w14:val="none"/>
              </w:rPr>
              <w:t>phosphohistidine</w:t>
            </w:r>
            <w:proofErr w:type="spellEnd"/>
            <w:r w:rsidRPr="00F514BC">
              <w:rPr>
                <w:rFonts w:ascii="Aptos Narrow" w:eastAsia="Times New Roman" w:hAnsi="Aptos Narrow" w:cs="Times New Roman"/>
                <w:color w:val="000000"/>
                <w:kern w:val="0"/>
                <w:lang w:val="en-GB" w:eastAsia="en-GB"/>
                <w14:ligatures w14:val="none"/>
              </w:rPr>
              <w:t xml:space="preserve"> inorganic pyrophosphate phosphatase (</w:t>
            </w:r>
            <w:proofErr w:type="spellStart"/>
            <w:r w:rsidRPr="00F514BC">
              <w:rPr>
                <w:rFonts w:ascii="Aptos Narrow" w:eastAsia="Times New Roman" w:hAnsi="Aptos Narrow" w:cs="Times New Roman"/>
                <w:color w:val="000000"/>
                <w:kern w:val="0"/>
                <w:lang w:val="en-GB" w:eastAsia="en-GB"/>
                <w14:ligatures w14:val="none"/>
              </w:rPr>
              <w:t>hLHPP</w:t>
            </w:r>
            <w:proofErr w:type="spellEnd"/>
            <w:r w:rsidRPr="00F514BC">
              <w:rPr>
                <w:rFonts w:ascii="Aptos Narrow" w:eastAsia="Times New Roman" w:hAnsi="Aptos Narrow" w:cs="Times New Roman"/>
                <w:color w:val="000000"/>
                <w:kern w:val="0"/>
                <w:lang w:val="en-GB" w:eastAsia="en-GB"/>
                <w14:ligatures w14:val="none"/>
              </w:rPr>
              <w:t>) (EC 3.1.3.-) (EC 3.6.1.1)</w:t>
            </w:r>
          </w:p>
        </w:tc>
      </w:tr>
      <w:tr w:rsidR="00F514BC" w:rsidRPr="00F514BC" w14:paraId="3815A160" w14:textId="77777777" w:rsidTr="00F514BC">
        <w:trPr>
          <w:trHeight w:val="288"/>
        </w:trPr>
        <w:tc>
          <w:tcPr>
            <w:tcW w:w="590" w:type="dxa"/>
            <w:tcBorders>
              <w:top w:val="nil"/>
              <w:left w:val="nil"/>
              <w:bottom w:val="nil"/>
              <w:right w:val="nil"/>
            </w:tcBorders>
            <w:shd w:val="clear" w:color="auto" w:fill="auto"/>
            <w:noWrap/>
            <w:vAlign w:val="bottom"/>
            <w:hideMark/>
          </w:tcPr>
          <w:p w14:paraId="4C294DE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NACA2_HUMAN</w:t>
            </w:r>
          </w:p>
        </w:tc>
        <w:tc>
          <w:tcPr>
            <w:tcW w:w="8816" w:type="dxa"/>
            <w:tcBorders>
              <w:top w:val="nil"/>
              <w:left w:val="nil"/>
              <w:bottom w:val="nil"/>
              <w:right w:val="nil"/>
            </w:tcBorders>
            <w:shd w:val="clear" w:color="auto" w:fill="auto"/>
            <w:noWrap/>
            <w:vAlign w:val="bottom"/>
            <w:hideMark/>
          </w:tcPr>
          <w:p w14:paraId="679E1EE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Nascent polypeptide-associated complex subunit alpha-2 (Alpha-NAC-like) (Hom s 2.01) (Nascent polypeptide-associated complex subunit alpha-like) (NAC-alpha-like)</w:t>
            </w:r>
          </w:p>
        </w:tc>
      </w:tr>
      <w:tr w:rsidR="00F514BC" w:rsidRPr="00F514BC" w14:paraId="5B35BC23" w14:textId="77777777" w:rsidTr="00F514BC">
        <w:trPr>
          <w:trHeight w:val="288"/>
        </w:trPr>
        <w:tc>
          <w:tcPr>
            <w:tcW w:w="590" w:type="dxa"/>
            <w:tcBorders>
              <w:top w:val="nil"/>
              <w:left w:val="nil"/>
              <w:bottom w:val="nil"/>
              <w:right w:val="nil"/>
            </w:tcBorders>
            <w:shd w:val="clear" w:color="auto" w:fill="auto"/>
            <w:noWrap/>
            <w:vAlign w:val="bottom"/>
            <w:hideMark/>
          </w:tcPr>
          <w:p w14:paraId="30DC9E9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MFR1L_HUMAN</w:t>
            </w:r>
          </w:p>
        </w:tc>
        <w:tc>
          <w:tcPr>
            <w:tcW w:w="8816" w:type="dxa"/>
            <w:tcBorders>
              <w:top w:val="nil"/>
              <w:left w:val="nil"/>
              <w:bottom w:val="nil"/>
              <w:right w:val="nil"/>
            </w:tcBorders>
            <w:shd w:val="clear" w:color="auto" w:fill="auto"/>
            <w:noWrap/>
            <w:vAlign w:val="bottom"/>
            <w:hideMark/>
          </w:tcPr>
          <w:p w14:paraId="1ABCE1F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Mitochondrial fission regulator 1-like</w:t>
            </w:r>
          </w:p>
        </w:tc>
      </w:tr>
      <w:tr w:rsidR="00F514BC" w:rsidRPr="00F514BC" w14:paraId="02DDAB4C" w14:textId="77777777" w:rsidTr="00F514BC">
        <w:trPr>
          <w:trHeight w:val="288"/>
        </w:trPr>
        <w:tc>
          <w:tcPr>
            <w:tcW w:w="590" w:type="dxa"/>
            <w:tcBorders>
              <w:top w:val="nil"/>
              <w:left w:val="nil"/>
              <w:bottom w:val="nil"/>
              <w:right w:val="nil"/>
            </w:tcBorders>
            <w:shd w:val="clear" w:color="auto" w:fill="auto"/>
            <w:noWrap/>
            <w:vAlign w:val="bottom"/>
            <w:hideMark/>
          </w:tcPr>
          <w:p w14:paraId="377F6AC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T126A_HUMAN</w:t>
            </w:r>
          </w:p>
        </w:tc>
        <w:tc>
          <w:tcPr>
            <w:tcW w:w="8816" w:type="dxa"/>
            <w:tcBorders>
              <w:top w:val="nil"/>
              <w:left w:val="nil"/>
              <w:bottom w:val="nil"/>
              <w:right w:val="nil"/>
            </w:tcBorders>
            <w:shd w:val="clear" w:color="auto" w:fill="auto"/>
            <w:noWrap/>
            <w:vAlign w:val="bottom"/>
            <w:hideMark/>
          </w:tcPr>
          <w:p w14:paraId="2E30028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Transmembrane protein 126A</w:t>
            </w:r>
          </w:p>
        </w:tc>
      </w:tr>
      <w:tr w:rsidR="00F514BC" w:rsidRPr="00F514BC" w14:paraId="2BD01CB2" w14:textId="77777777" w:rsidTr="00F514BC">
        <w:trPr>
          <w:trHeight w:val="288"/>
        </w:trPr>
        <w:tc>
          <w:tcPr>
            <w:tcW w:w="590" w:type="dxa"/>
            <w:tcBorders>
              <w:top w:val="nil"/>
              <w:left w:val="nil"/>
              <w:bottom w:val="nil"/>
              <w:right w:val="nil"/>
            </w:tcBorders>
            <w:shd w:val="clear" w:color="auto" w:fill="auto"/>
            <w:noWrap/>
            <w:vAlign w:val="bottom"/>
            <w:hideMark/>
          </w:tcPr>
          <w:p w14:paraId="0D01233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PAIP1_HUMAN</w:t>
            </w:r>
          </w:p>
        </w:tc>
        <w:tc>
          <w:tcPr>
            <w:tcW w:w="8816" w:type="dxa"/>
            <w:tcBorders>
              <w:top w:val="nil"/>
              <w:left w:val="nil"/>
              <w:bottom w:val="nil"/>
              <w:right w:val="nil"/>
            </w:tcBorders>
            <w:shd w:val="clear" w:color="auto" w:fill="auto"/>
            <w:noWrap/>
            <w:vAlign w:val="bottom"/>
            <w:hideMark/>
          </w:tcPr>
          <w:p w14:paraId="7FB05C4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Polyadenylate-binding protein-interacting protein 1 (PABP-interacting protein 1) (PAIP-1) (Poly(A)-binding protein-interacting protein 1)</w:t>
            </w:r>
          </w:p>
        </w:tc>
      </w:tr>
      <w:tr w:rsidR="00F514BC" w:rsidRPr="00F514BC" w14:paraId="36CA633F" w14:textId="77777777" w:rsidTr="00F514BC">
        <w:trPr>
          <w:trHeight w:val="288"/>
        </w:trPr>
        <w:tc>
          <w:tcPr>
            <w:tcW w:w="590" w:type="dxa"/>
            <w:tcBorders>
              <w:top w:val="nil"/>
              <w:left w:val="nil"/>
              <w:bottom w:val="nil"/>
              <w:right w:val="nil"/>
            </w:tcBorders>
            <w:shd w:val="clear" w:color="auto" w:fill="auto"/>
            <w:noWrap/>
            <w:vAlign w:val="bottom"/>
            <w:hideMark/>
          </w:tcPr>
          <w:p w14:paraId="69E9A35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CLPB_HUMAN</w:t>
            </w:r>
          </w:p>
        </w:tc>
        <w:tc>
          <w:tcPr>
            <w:tcW w:w="8816" w:type="dxa"/>
            <w:tcBorders>
              <w:top w:val="nil"/>
              <w:left w:val="nil"/>
              <w:bottom w:val="nil"/>
              <w:right w:val="nil"/>
            </w:tcBorders>
            <w:shd w:val="clear" w:color="auto" w:fill="auto"/>
            <w:noWrap/>
            <w:vAlign w:val="bottom"/>
            <w:hideMark/>
          </w:tcPr>
          <w:p w14:paraId="432D2AA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Caseinolytic peptidase B protein homolog (EC 3.6.1.3) (Suppressor of potassium transport defect 3)</w:t>
            </w:r>
          </w:p>
        </w:tc>
      </w:tr>
      <w:tr w:rsidR="00F514BC" w:rsidRPr="00F514BC" w14:paraId="7DCA2753" w14:textId="77777777" w:rsidTr="00F514BC">
        <w:trPr>
          <w:trHeight w:val="288"/>
        </w:trPr>
        <w:tc>
          <w:tcPr>
            <w:tcW w:w="590" w:type="dxa"/>
            <w:tcBorders>
              <w:top w:val="nil"/>
              <w:left w:val="nil"/>
              <w:bottom w:val="nil"/>
              <w:right w:val="nil"/>
            </w:tcBorders>
            <w:shd w:val="clear" w:color="auto" w:fill="auto"/>
            <w:noWrap/>
            <w:vAlign w:val="bottom"/>
            <w:hideMark/>
          </w:tcPr>
          <w:p w14:paraId="0D4E372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RB33B_HUMAN</w:t>
            </w:r>
          </w:p>
        </w:tc>
        <w:tc>
          <w:tcPr>
            <w:tcW w:w="8816" w:type="dxa"/>
            <w:tcBorders>
              <w:top w:val="nil"/>
              <w:left w:val="nil"/>
              <w:bottom w:val="nil"/>
              <w:right w:val="nil"/>
            </w:tcBorders>
            <w:shd w:val="clear" w:color="auto" w:fill="auto"/>
            <w:noWrap/>
            <w:vAlign w:val="bottom"/>
            <w:hideMark/>
          </w:tcPr>
          <w:p w14:paraId="0CA7007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Ras-related protein Rab-33B</w:t>
            </w:r>
          </w:p>
        </w:tc>
      </w:tr>
      <w:tr w:rsidR="00F514BC" w:rsidRPr="00F514BC" w14:paraId="2D2F6C44" w14:textId="77777777" w:rsidTr="00F514BC">
        <w:trPr>
          <w:trHeight w:val="288"/>
        </w:trPr>
        <w:tc>
          <w:tcPr>
            <w:tcW w:w="590" w:type="dxa"/>
            <w:tcBorders>
              <w:top w:val="nil"/>
              <w:left w:val="nil"/>
              <w:bottom w:val="nil"/>
              <w:right w:val="nil"/>
            </w:tcBorders>
            <w:shd w:val="clear" w:color="auto" w:fill="auto"/>
            <w:noWrap/>
            <w:vAlign w:val="bottom"/>
            <w:hideMark/>
          </w:tcPr>
          <w:p w14:paraId="4F53A7A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COMD4_HUMAN</w:t>
            </w:r>
          </w:p>
        </w:tc>
        <w:tc>
          <w:tcPr>
            <w:tcW w:w="8816" w:type="dxa"/>
            <w:tcBorders>
              <w:top w:val="nil"/>
              <w:left w:val="nil"/>
              <w:bottom w:val="nil"/>
              <w:right w:val="nil"/>
            </w:tcBorders>
            <w:shd w:val="clear" w:color="auto" w:fill="auto"/>
            <w:noWrap/>
            <w:vAlign w:val="bottom"/>
            <w:hideMark/>
          </w:tcPr>
          <w:p w14:paraId="57532E9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COMM domain-containing protein 4</w:t>
            </w:r>
          </w:p>
        </w:tc>
      </w:tr>
      <w:tr w:rsidR="00F514BC" w:rsidRPr="00F514BC" w14:paraId="4ED75047" w14:textId="77777777" w:rsidTr="00F514BC">
        <w:trPr>
          <w:trHeight w:val="288"/>
        </w:trPr>
        <w:tc>
          <w:tcPr>
            <w:tcW w:w="590" w:type="dxa"/>
            <w:tcBorders>
              <w:top w:val="nil"/>
              <w:left w:val="nil"/>
              <w:bottom w:val="nil"/>
              <w:right w:val="nil"/>
            </w:tcBorders>
            <w:shd w:val="clear" w:color="auto" w:fill="auto"/>
            <w:noWrap/>
            <w:vAlign w:val="bottom"/>
            <w:hideMark/>
          </w:tcPr>
          <w:p w14:paraId="0F59278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KLC2_HUMAN</w:t>
            </w:r>
          </w:p>
        </w:tc>
        <w:tc>
          <w:tcPr>
            <w:tcW w:w="8816" w:type="dxa"/>
            <w:tcBorders>
              <w:top w:val="nil"/>
              <w:left w:val="nil"/>
              <w:bottom w:val="nil"/>
              <w:right w:val="nil"/>
            </w:tcBorders>
            <w:shd w:val="clear" w:color="auto" w:fill="auto"/>
            <w:noWrap/>
            <w:vAlign w:val="bottom"/>
            <w:hideMark/>
          </w:tcPr>
          <w:p w14:paraId="6A4E09B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Kinesin light chain 2 (KLC 2)</w:t>
            </w:r>
          </w:p>
        </w:tc>
      </w:tr>
      <w:tr w:rsidR="00F514BC" w:rsidRPr="00F514BC" w14:paraId="4AEA246C" w14:textId="77777777" w:rsidTr="00F514BC">
        <w:trPr>
          <w:trHeight w:val="288"/>
        </w:trPr>
        <w:tc>
          <w:tcPr>
            <w:tcW w:w="590" w:type="dxa"/>
            <w:tcBorders>
              <w:top w:val="nil"/>
              <w:left w:val="nil"/>
              <w:bottom w:val="nil"/>
              <w:right w:val="nil"/>
            </w:tcBorders>
            <w:shd w:val="clear" w:color="auto" w:fill="auto"/>
            <w:noWrap/>
            <w:vAlign w:val="bottom"/>
            <w:hideMark/>
          </w:tcPr>
          <w:p w14:paraId="352F805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ILKAP_HUMAN</w:t>
            </w:r>
          </w:p>
        </w:tc>
        <w:tc>
          <w:tcPr>
            <w:tcW w:w="8816" w:type="dxa"/>
            <w:tcBorders>
              <w:top w:val="nil"/>
              <w:left w:val="nil"/>
              <w:bottom w:val="nil"/>
              <w:right w:val="nil"/>
            </w:tcBorders>
            <w:shd w:val="clear" w:color="auto" w:fill="auto"/>
            <w:noWrap/>
            <w:vAlign w:val="bottom"/>
            <w:hideMark/>
          </w:tcPr>
          <w:p w14:paraId="7A5C886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Integrin-linked kinase-associated serine/threonine phosphatase 2C (ILKAP) (EC 3.1.3.16)</w:t>
            </w:r>
          </w:p>
        </w:tc>
      </w:tr>
      <w:tr w:rsidR="00F514BC" w:rsidRPr="00F514BC" w14:paraId="5DCCC98A" w14:textId="77777777" w:rsidTr="00F514BC">
        <w:trPr>
          <w:trHeight w:val="288"/>
        </w:trPr>
        <w:tc>
          <w:tcPr>
            <w:tcW w:w="590" w:type="dxa"/>
            <w:tcBorders>
              <w:top w:val="nil"/>
              <w:left w:val="nil"/>
              <w:bottom w:val="nil"/>
              <w:right w:val="nil"/>
            </w:tcBorders>
            <w:shd w:val="clear" w:color="auto" w:fill="auto"/>
            <w:noWrap/>
            <w:vAlign w:val="bottom"/>
            <w:hideMark/>
          </w:tcPr>
          <w:p w14:paraId="13841BE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XRN2_HUMAN</w:t>
            </w:r>
          </w:p>
        </w:tc>
        <w:tc>
          <w:tcPr>
            <w:tcW w:w="8816" w:type="dxa"/>
            <w:tcBorders>
              <w:top w:val="nil"/>
              <w:left w:val="nil"/>
              <w:bottom w:val="nil"/>
              <w:right w:val="nil"/>
            </w:tcBorders>
            <w:shd w:val="clear" w:color="auto" w:fill="auto"/>
            <w:noWrap/>
            <w:vAlign w:val="bottom"/>
            <w:hideMark/>
          </w:tcPr>
          <w:p w14:paraId="4E2E35A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5'-3' exoribonuclease 2 (EC 3.1.13.-) (DHM1-like protein) (DHP protein)</w:t>
            </w:r>
          </w:p>
        </w:tc>
      </w:tr>
      <w:tr w:rsidR="00F514BC" w:rsidRPr="00F514BC" w14:paraId="038AA518" w14:textId="77777777" w:rsidTr="00F514BC">
        <w:trPr>
          <w:trHeight w:val="288"/>
        </w:trPr>
        <w:tc>
          <w:tcPr>
            <w:tcW w:w="590" w:type="dxa"/>
            <w:tcBorders>
              <w:top w:val="nil"/>
              <w:left w:val="nil"/>
              <w:bottom w:val="nil"/>
              <w:right w:val="nil"/>
            </w:tcBorders>
            <w:shd w:val="clear" w:color="auto" w:fill="auto"/>
            <w:noWrap/>
            <w:vAlign w:val="bottom"/>
            <w:hideMark/>
          </w:tcPr>
          <w:p w14:paraId="145CA1B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TOLIP_HUMAN</w:t>
            </w:r>
          </w:p>
        </w:tc>
        <w:tc>
          <w:tcPr>
            <w:tcW w:w="8816" w:type="dxa"/>
            <w:tcBorders>
              <w:top w:val="nil"/>
              <w:left w:val="nil"/>
              <w:bottom w:val="nil"/>
              <w:right w:val="nil"/>
            </w:tcBorders>
            <w:shd w:val="clear" w:color="auto" w:fill="auto"/>
            <w:noWrap/>
            <w:vAlign w:val="bottom"/>
            <w:hideMark/>
          </w:tcPr>
          <w:p w14:paraId="40B53A4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Toll-interacting protein</w:t>
            </w:r>
          </w:p>
        </w:tc>
      </w:tr>
      <w:tr w:rsidR="00F514BC" w:rsidRPr="00F514BC" w14:paraId="0F75B89D" w14:textId="77777777" w:rsidTr="00F514BC">
        <w:trPr>
          <w:trHeight w:val="288"/>
        </w:trPr>
        <w:tc>
          <w:tcPr>
            <w:tcW w:w="590" w:type="dxa"/>
            <w:tcBorders>
              <w:top w:val="nil"/>
              <w:left w:val="nil"/>
              <w:bottom w:val="nil"/>
              <w:right w:val="nil"/>
            </w:tcBorders>
            <w:shd w:val="clear" w:color="auto" w:fill="auto"/>
            <w:noWrap/>
            <w:vAlign w:val="bottom"/>
            <w:hideMark/>
          </w:tcPr>
          <w:p w14:paraId="78EC4CA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NSRP1_HUMAN</w:t>
            </w:r>
          </w:p>
        </w:tc>
        <w:tc>
          <w:tcPr>
            <w:tcW w:w="8816" w:type="dxa"/>
            <w:tcBorders>
              <w:top w:val="nil"/>
              <w:left w:val="nil"/>
              <w:bottom w:val="nil"/>
              <w:right w:val="nil"/>
            </w:tcBorders>
            <w:shd w:val="clear" w:color="auto" w:fill="auto"/>
            <w:noWrap/>
            <w:vAlign w:val="bottom"/>
            <w:hideMark/>
          </w:tcPr>
          <w:p w14:paraId="1C449E3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Nuclear speckle splicing regulatory protein 1 (Coiled-coil domain-containing protein 55) (Nuclear speckle-related protein 70) (NSrp70)</w:t>
            </w:r>
          </w:p>
        </w:tc>
      </w:tr>
      <w:tr w:rsidR="00F514BC" w:rsidRPr="00F514BC" w14:paraId="59472B05" w14:textId="77777777" w:rsidTr="00F514BC">
        <w:trPr>
          <w:trHeight w:val="288"/>
        </w:trPr>
        <w:tc>
          <w:tcPr>
            <w:tcW w:w="590" w:type="dxa"/>
            <w:tcBorders>
              <w:top w:val="nil"/>
              <w:left w:val="nil"/>
              <w:bottom w:val="nil"/>
              <w:right w:val="nil"/>
            </w:tcBorders>
            <w:shd w:val="clear" w:color="auto" w:fill="auto"/>
            <w:noWrap/>
            <w:vAlign w:val="bottom"/>
            <w:hideMark/>
          </w:tcPr>
          <w:p w14:paraId="3238075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KLH25_HUMAN</w:t>
            </w:r>
          </w:p>
        </w:tc>
        <w:tc>
          <w:tcPr>
            <w:tcW w:w="8816" w:type="dxa"/>
            <w:tcBorders>
              <w:top w:val="nil"/>
              <w:left w:val="nil"/>
              <w:bottom w:val="nil"/>
              <w:right w:val="nil"/>
            </w:tcBorders>
            <w:shd w:val="clear" w:color="auto" w:fill="auto"/>
            <w:noWrap/>
            <w:vAlign w:val="bottom"/>
            <w:hideMark/>
          </w:tcPr>
          <w:p w14:paraId="2A7EB08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Kelch-like protein 25 (Ectoderm-neural cortex protein 2) (ENC-2)</w:t>
            </w:r>
          </w:p>
        </w:tc>
      </w:tr>
      <w:tr w:rsidR="00F514BC" w:rsidRPr="00F514BC" w14:paraId="3D625B39" w14:textId="77777777" w:rsidTr="00F514BC">
        <w:trPr>
          <w:trHeight w:val="288"/>
        </w:trPr>
        <w:tc>
          <w:tcPr>
            <w:tcW w:w="590" w:type="dxa"/>
            <w:tcBorders>
              <w:top w:val="nil"/>
              <w:left w:val="nil"/>
              <w:bottom w:val="nil"/>
              <w:right w:val="nil"/>
            </w:tcBorders>
            <w:shd w:val="clear" w:color="auto" w:fill="auto"/>
            <w:noWrap/>
            <w:vAlign w:val="bottom"/>
            <w:hideMark/>
          </w:tcPr>
          <w:p w14:paraId="1A4A41F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QRIC2_HUMAN</w:t>
            </w:r>
          </w:p>
        </w:tc>
        <w:tc>
          <w:tcPr>
            <w:tcW w:w="8816" w:type="dxa"/>
            <w:tcBorders>
              <w:top w:val="nil"/>
              <w:left w:val="nil"/>
              <w:bottom w:val="nil"/>
              <w:right w:val="nil"/>
            </w:tcBorders>
            <w:shd w:val="clear" w:color="auto" w:fill="auto"/>
            <w:noWrap/>
            <w:vAlign w:val="bottom"/>
            <w:hideMark/>
          </w:tcPr>
          <w:p w14:paraId="2DD0C6A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Glutamine-rich protein 2</w:t>
            </w:r>
          </w:p>
        </w:tc>
      </w:tr>
      <w:tr w:rsidR="00F514BC" w:rsidRPr="00F514BC" w14:paraId="716630EF" w14:textId="77777777" w:rsidTr="00F514BC">
        <w:trPr>
          <w:trHeight w:val="288"/>
        </w:trPr>
        <w:tc>
          <w:tcPr>
            <w:tcW w:w="590" w:type="dxa"/>
            <w:tcBorders>
              <w:top w:val="nil"/>
              <w:left w:val="nil"/>
              <w:bottom w:val="nil"/>
              <w:right w:val="nil"/>
            </w:tcBorders>
            <w:shd w:val="clear" w:color="auto" w:fill="auto"/>
            <w:noWrap/>
            <w:vAlign w:val="bottom"/>
            <w:hideMark/>
          </w:tcPr>
          <w:p w14:paraId="0152700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WWP1_HUMAN</w:t>
            </w:r>
          </w:p>
        </w:tc>
        <w:tc>
          <w:tcPr>
            <w:tcW w:w="8816" w:type="dxa"/>
            <w:tcBorders>
              <w:top w:val="nil"/>
              <w:left w:val="nil"/>
              <w:bottom w:val="nil"/>
              <w:right w:val="nil"/>
            </w:tcBorders>
            <w:shd w:val="clear" w:color="auto" w:fill="auto"/>
            <w:noWrap/>
            <w:vAlign w:val="bottom"/>
            <w:hideMark/>
          </w:tcPr>
          <w:p w14:paraId="52A0799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NEDD4-like E3 ubiquitin-protein ligase WWP1 (EC 6.3.2.-) (Atrophin-1-interacting protein 5) (AIP5) (TGIF-interacting ubiquitin ligase 1) (Tiul1) (WW domain-containing protein 1)</w:t>
            </w:r>
          </w:p>
        </w:tc>
      </w:tr>
      <w:tr w:rsidR="00F514BC" w:rsidRPr="00F514BC" w14:paraId="56087E19" w14:textId="77777777" w:rsidTr="00F514BC">
        <w:trPr>
          <w:trHeight w:val="288"/>
        </w:trPr>
        <w:tc>
          <w:tcPr>
            <w:tcW w:w="590" w:type="dxa"/>
            <w:tcBorders>
              <w:top w:val="nil"/>
              <w:left w:val="nil"/>
              <w:bottom w:val="nil"/>
              <w:right w:val="nil"/>
            </w:tcBorders>
            <w:shd w:val="clear" w:color="auto" w:fill="auto"/>
            <w:noWrap/>
            <w:vAlign w:val="bottom"/>
            <w:hideMark/>
          </w:tcPr>
          <w:p w14:paraId="78702F4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PHS2_HUMAN</w:t>
            </w:r>
          </w:p>
        </w:tc>
        <w:tc>
          <w:tcPr>
            <w:tcW w:w="8816" w:type="dxa"/>
            <w:tcBorders>
              <w:top w:val="nil"/>
              <w:left w:val="nil"/>
              <w:bottom w:val="nil"/>
              <w:right w:val="nil"/>
            </w:tcBorders>
            <w:shd w:val="clear" w:color="auto" w:fill="auto"/>
            <w:noWrap/>
            <w:vAlign w:val="bottom"/>
            <w:hideMark/>
          </w:tcPr>
          <w:p w14:paraId="02D23A0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Pterin-4-alpha-carbinolamine dehydratase 2 (PHS 2) (EC 4.2.1.96) (4-alpha-hydroxy-tetrahydropterin dehydratase 2) (</w:t>
            </w:r>
            <w:proofErr w:type="spellStart"/>
            <w:r w:rsidRPr="00F514BC">
              <w:rPr>
                <w:rFonts w:ascii="Aptos Narrow" w:eastAsia="Times New Roman" w:hAnsi="Aptos Narrow" w:cs="Times New Roman"/>
                <w:color w:val="000000"/>
                <w:kern w:val="0"/>
                <w:lang w:val="en-GB" w:eastAsia="en-GB"/>
                <w14:ligatures w14:val="none"/>
              </w:rPr>
              <w:t>DcoH</w:t>
            </w:r>
            <w:proofErr w:type="spellEnd"/>
            <w:r w:rsidRPr="00F514BC">
              <w:rPr>
                <w:rFonts w:ascii="Aptos Narrow" w:eastAsia="Times New Roman" w:hAnsi="Aptos Narrow" w:cs="Times New Roman"/>
                <w:color w:val="000000"/>
                <w:kern w:val="0"/>
                <w:lang w:val="en-GB" w:eastAsia="en-GB"/>
                <w14:ligatures w14:val="none"/>
              </w:rPr>
              <w:t xml:space="preserve">-like protein </w:t>
            </w:r>
            <w:proofErr w:type="spellStart"/>
            <w:r w:rsidRPr="00F514BC">
              <w:rPr>
                <w:rFonts w:ascii="Aptos Narrow" w:eastAsia="Times New Roman" w:hAnsi="Aptos Narrow" w:cs="Times New Roman"/>
                <w:color w:val="000000"/>
                <w:kern w:val="0"/>
                <w:lang w:val="en-GB" w:eastAsia="en-GB"/>
                <w14:ligatures w14:val="none"/>
              </w:rPr>
              <w:t>DCoHm</w:t>
            </w:r>
            <w:proofErr w:type="spellEnd"/>
            <w:r w:rsidRPr="00F514BC">
              <w:rPr>
                <w:rFonts w:ascii="Aptos Narrow" w:eastAsia="Times New Roman" w:hAnsi="Aptos Narrow" w:cs="Times New Roman"/>
                <w:color w:val="000000"/>
                <w:kern w:val="0"/>
                <w:lang w:val="en-GB" w:eastAsia="en-GB"/>
                <w14:ligatures w14:val="none"/>
              </w:rPr>
              <w:t>) (Dimerization cofactor of hepatocyte nuclear factor 1 from muscle) (HNF-1-alpha dimerization cofactor)</w:t>
            </w:r>
          </w:p>
        </w:tc>
      </w:tr>
      <w:tr w:rsidR="00F514BC" w:rsidRPr="00F514BC" w14:paraId="541FD2E5" w14:textId="77777777" w:rsidTr="00F514BC">
        <w:trPr>
          <w:trHeight w:val="288"/>
        </w:trPr>
        <w:tc>
          <w:tcPr>
            <w:tcW w:w="590" w:type="dxa"/>
            <w:tcBorders>
              <w:top w:val="nil"/>
              <w:left w:val="nil"/>
              <w:bottom w:val="nil"/>
              <w:right w:val="nil"/>
            </w:tcBorders>
            <w:shd w:val="clear" w:color="auto" w:fill="auto"/>
            <w:noWrap/>
            <w:vAlign w:val="bottom"/>
            <w:hideMark/>
          </w:tcPr>
          <w:p w14:paraId="1EDA6C5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5NT3A_HUMAN</w:t>
            </w:r>
          </w:p>
        </w:tc>
        <w:tc>
          <w:tcPr>
            <w:tcW w:w="8816" w:type="dxa"/>
            <w:tcBorders>
              <w:top w:val="nil"/>
              <w:left w:val="nil"/>
              <w:bottom w:val="nil"/>
              <w:right w:val="nil"/>
            </w:tcBorders>
            <w:shd w:val="clear" w:color="auto" w:fill="auto"/>
            <w:noWrap/>
            <w:vAlign w:val="bottom"/>
            <w:hideMark/>
          </w:tcPr>
          <w:p w14:paraId="3C7AF54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Cytosolic 5'-nucleotidase 3A (EC 3.1.3.5) (Cytosolic 5'-nucleotidase 3) (Cytosolic 5'-nucleotidase III) (</w:t>
            </w:r>
            <w:proofErr w:type="spellStart"/>
            <w:r w:rsidRPr="00F514BC">
              <w:rPr>
                <w:rFonts w:ascii="Aptos Narrow" w:eastAsia="Times New Roman" w:hAnsi="Aptos Narrow" w:cs="Times New Roman"/>
                <w:color w:val="000000"/>
                <w:kern w:val="0"/>
                <w:lang w:val="en-GB" w:eastAsia="en-GB"/>
                <w14:ligatures w14:val="none"/>
              </w:rPr>
              <w:t>cN</w:t>
            </w:r>
            <w:proofErr w:type="spellEnd"/>
            <w:r w:rsidRPr="00F514BC">
              <w:rPr>
                <w:rFonts w:ascii="Aptos Narrow" w:eastAsia="Times New Roman" w:hAnsi="Aptos Narrow" w:cs="Times New Roman"/>
                <w:color w:val="000000"/>
                <w:kern w:val="0"/>
                <w:lang w:val="en-GB" w:eastAsia="en-GB"/>
                <w14:ligatures w14:val="none"/>
              </w:rPr>
              <w:t>-III) (Pyrimidine 5'-nucleotidase 1) (P5'N-1) (P5N-1) (PN-I) (Uridine 5'-monophosphate hydrolase 1) (p36)</w:t>
            </w:r>
          </w:p>
        </w:tc>
      </w:tr>
      <w:tr w:rsidR="00F514BC" w:rsidRPr="00F514BC" w14:paraId="4E063406" w14:textId="77777777" w:rsidTr="00F514BC">
        <w:trPr>
          <w:trHeight w:val="288"/>
        </w:trPr>
        <w:tc>
          <w:tcPr>
            <w:tcW w:w="590" w:type="dxa"/>
            <w:tcBorders>
              <w:top w:val="nil"/>
              <w:left w:val="nil"/>
              <w:bottom w:val="nil"/>
              <w:right w:val="nil"/>
            </w:tcBorders>
            <w:shd w:val="clear" w:color="auto" w:fill="auto"/>
            <w:noWrap/>
            <w:vAlign w:val="bottom"/>
            <w:hideMark/>
          </w:tcPr>
          <w:p w14:paraId="63EA86F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FA49A_HUMAN</w:t>
            </w:r>
          </w:p>
        </w:tc>
        <w:tc>
          <w:tcPr>
            <w:tcW w:w="8816" w:type="dxa"/>
            <w:tcBorders>
              <w:top w:val="nil"/>
              <w:left w:val="nil"/>
              <w:bottom w:val="nil"/>
              <w:right w:val="nil"/>
            </w:tcBorders>
            <w:shd w:val="clear" w:color="auto" w:fill="auto"/>
            <w:noWrap/>
            <w:vAlign w:val="bottom"/>
            <w:hideMark/>
          </w:tcPr>
          <w:p w14:paraId="374786A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FAM49A</w:t>
            </w:r>
          </w:p>
        </w:tc>
      </w:tr>
      <w:tr w:rsidR="00F514BC" w:rsidRPr="00F514BC" w14:paraId="3644A40D" w14:textId="77777777" w:rsidTr="00F514BC">
        <w:trPr>
          <w:trHeight w:val="288"/>
        </w:trPr>
        <w:tc>
          <w:tcPr>
            <w:tcW w:w="590" w:type="dxa"/>
            <w:tcBorders>
              <w:top w:val="nil"/>
              <w:left w:val="nil"/>
              <w:bottom w:val="nil"/>
              <w:right w:val="nil"/>
            </w:tcBorders>
            <w:shd w:val="clear" w:color="auto" w:fill="auto"/>
            <w:noWrap/>
            <w:vAlign w:val="bottom"/>
            <w:hideMark/>
          </w:tcPr>
          <w:p w14:paraId="5F06A53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HDHD2_HUMAN</w:t>
            </w:r>
          </w:p>
        </w:tc>
        <w:tc>
          <w:tcPr>
            <w:tcW w:w="8816" w:type="dxa"/>
            <w:tcBorders>
              <w:top w:val="nil"/>
              <w:left w:val="nil"/>
              <w:bottom w:val="nil"/>
              <w:right w:val="nil"/>
            </w:tcBorders>
            <w:shd w:val="clear" w:color="auto" w:fill="auto"/>
            <w:noWrap/>
            <w:vAlign w:val="bottom"/>
            <w:hideMark/>
          </w:tcPr>
          <w:p w14:paraId="1CFD236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Haloacid</w:t>
            </w:r>
            <w:proofErr w:type="spellEnd"/>
            <w:r w:rsidRPr="00F514BC">
              <w:rPr>
                <w:rFonts w:ascii="Aptos Narrow" w:eastAsia="Times New Roman" w:hAnsi="Aptos Narrow" w:cs="Times New Roman"/>
                <w:color w:val="000000"/>
                <w:kern w:val="0"/>
                <w:lang w:val="en-GB" w:eastAsia="en-GB"/>
                <w14:ligatures w14:val="none"/>
              </w:rPr>
              <w:t xml:space="preserve"> dehalogenase-like hydrolase domain-containing protein 2</w:t>
            </w:r>
          </w:p>
        </w:tc>
      </w:tr>
      <w:tr w:rsidR="00F514BC" w:rsidRPr="00F514BC" w14:paraId="7DBFA823" w14:textId="77777777" w:rsidTr="00F514BC">
        <w:trPr>
          <w:trHeight w:val="288"/>
        </w:trPr>
        <w:tc>
          <w:tcPr>
            <w:tcW w:w="590" w:type="dxa"/>
            <w:tcBorders>
              <w:top w:val="nil"/>
              <w:left w:val="nil"/>
              <w:bottom w:val="nil"/>
              <w:right w:val="nil"/>
            </w:tcBorders>
            <w:shd w:val="clear" w:color="auto" w:fill="auto"/>
            <w:noWrap/>
            <w:vAlign w:val="bottom"/>
            <w:hideMark/>
          </w:tcPr>
          <w:p w14:paraId="02565AF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MAGT1_HUMAN</w:t>
            </w:r>
          </w:p>
        </w:tc>
        <w:tc>
          <w:tcPr>
            <w:tcW w:w="8816" w:type="dxa"/>
            <w:tcBorders>
              <w:top w:val="nil"/>
              <w:left w:val="nil"/>
              <w:bottom w:val="nil"/>
              <w:right w:val="nil"/>
            </w:tcBorders>
            <w:shd w:val="clear" w:color="auto" w:fill="auto"/>
            <w:noWrap/>
            <w:vAlign w:val="bottom"/>
            <w:hideMark/>
          </w:tcPr>
          <w:p w14:paraId="45EBAFA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Magnesium transporter protein 1 (MagT1) (Implantation-associated protein) (IAP)</w:t>
            </w:r>
          </w:p>
        </w:tc>
      </w:tr>
      <w:tr w:rsidR="00F514BC" w:rsidRPr="00F514BC" w14:paraId="30987CC5" w14:textId="77777777" w:rsidTr="00F514BC">
        <w:trPr>
          <w:trHeight w:val="288"/>
        </w:trPr>
        <w:tc>
          <w:tcPr>
            <w:tcW w:w="590" w:type="dxa"/>
            <w:tcBorders>
              <w:top w:val="nil"/>
              <w:left w:val="nil"/>
              <w:bottom w:val="nil"/>
              <w:right w:val="nil"/>
            </w:tcBorders>
            <w:shd w:val="clear" w:color="auto" w:fill="auto"/>
            <w:noWrap/>
            <w:vAlign w:val="bottom"/>
            <w:hideMark/>
          </w:tcPr>
          <w:p w14:paraId="3CA2363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RAB1B_HUMAN</w:t>
            </w:r>
          </w:p>
        </w:tc>
        <w:tc>
          <w:tcPr>
            <w:tcW w:w="8816" w:type="dxa"/>
            <w:tcBorders>
              <w:top w:val="nil"/>
              <w:left w:val="nil"/>
              <w:bottom w:val="nil"/>
              <w:right w:val="nil"/>
            </w:tcBorders>
            <w:shd w:val="clear" w:color="auto" w:fill="auto"/>
            <w:noWrap/>
            <w:vAlign w:val="bottom"/>
            <w:hideMark/>
          </w:tcPr>
          <w:p w14:paraId="360673E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Ras-related protein Rab-1B</w:t>
            </w:r>
          </w:p>
        </w:tc>
      </w:tr>
      <w:tr w:rsidR="00F514BC" w:rsidRPr="00F514BC" w14:paraId="7951E86C" w14:textId="77777777" w:rsidTr="00F514BC">
        <w:trPr>
          <w:trHeight w:val="288"/>
        </w:trPr>
        <w:tc>
          <w:tcPr>
            <w:tcW w:w="590" w:type="dxa"/>
            <w:tcBorders>
              <w:top w:val="nil"/>
              <w:left w:val="nil"/>
              <w:bottom w:val="nil"/>
              <w:right w:val="nil"/>
            </w:tcBorders>
            <w:shd w:val="clear" w:color="auto" w:fill="auto"/>
            <w:noWrap/>
            <w:vAlign w:val="bottom"/>
            <w:hideMark/>
          </w:tcPr>
          <w:p w14:paraId="64F758F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RM18_HUMAN</w:t>
            </w:r>
          </w:p>
        </w:tc>
        <w:tc>
          <w:tcPr>
            <w:tcW w:w="8816" w:type="dxa"/>
            <w:tcBorders>
              <w:top w:val="nil"/>
              <w:left w:val="nil"/>
              <w:bottom w:val="nil"/>
              <w:right w:val="nil"/>
            </w:tcBorders>
            <w:shd w:val="clear" w:color="auto" w:fill="auto"/>
            <w:noWrap/>
            <w:vAlign w:val="bottom"/>
            <w:hideMark/>
          </w:tcPr>
          <w:p w14:paraId="001D264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39S ribosomal protein L18, mitochondrial (L18mt) (MRP-L18)</w:t>
            </w:r>
          </w:p>
        </w:tc>
      </w:tr>
      <w:tr w:rsidR="00F514BC" w:rsidRPr="00F514BC" w14:paraId="61DE6078" w14:textId="77777777" w:rsidTr="00F514BC">
        <w:trPr>
          <w:trHeight w:val="288"/>
        </w:trPr>
        <w:tc>
          <w:tcPr>
            <w:tcW w:w="590" w:type="dxa"/>
            <w:tcBorders>
              <w:top w:val="nil"/>
              <w:left w:val="nil"/>
              <w:bottom w:val="nil"/>
              <w:right w:val="nil"/>
            </w:tcBorders>
            <w:shd w:val="clear" w:color="auto" w:fill="auto"/>
            <w:noWrap/>
            <w:vAlign w:val="bottom"/>
            <w:hideMark/>
          </w:tcPr>
          <w:p w14:paraId="564E82C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SMG9_HUMAN</w:t>
            </w:r>
          </w:p>
        </w:tc>
        <w:tc>
          <w:tcPr>
            <w:tcW w:w="8816" w:type="dxa"/>
            <w:tcBorders>
              <w:top w:val="nil"/>
              <w:left w:val="nil"/>
              <w:bottom w:val="nil"/>
              <w:right w:val="nil"/>
            </w:tcBorders>
            <w:shd w:val="clear" w:color="auto" w:fill="auto"/>
            <w:noWrap/>
            <w:vAlign w:val="bottom"/>
            <w:hideMark/>
          </w:tcPr>
          <w:p w14:paraId="1CFAF03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SMG9 (Protein smg-9 homolog)</w:t>
            </w:r>
          </w:p>
        </w:tc>
      </w:tr>
      <w:tr w:rsidR="00F514BC" w:rsidRPr="00F514BC" w14:paraId="2EC9C56A" w14:textId="77777777" w:rsidTr="00F514BC">
        <w:trPr>
          <w:trHeight w:val="288"/>
        </w:trPr>
        <w:tc>
          <w:tcPr>
            <w:tcW w:w="590" w:type="dxa"/>
            <w:tcBorders>
              <w:top w:val="nil"/>
              <w:left w:val="nil"/>
              <w:bottom w:val="nil"/>
              <w:right w:val="nil"/>
            </w:tcBorders>
            <w:shd w:val="clear" w:color="auto" w:fill="auto"/>
            <w:noWrap/>
            <w:vAlign w:val="bottom"/>
            <w:hideMark/>
          </w:tcPr>
          <w:p w14:paraId="2B27CA6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CK054_HUMAN</w:t>
            </w:r>
          </w:p>
        </w:tc>
        <w:tc>
          <w:tcPr>
            <w:tcW w:w="8816" w:type="dxa"/>
            <w:tcBorders>
              <w:top w:val="nil"/>
              <w:left w:val="nil"/>
              <w:bottom w:val="nil"/>
              <w:right w:val="nil"/>
            </w:tcBorders>
            <w:shd w:val="clear" w:color="auto" w:fill="auto"/>
            <w:noWrap/>
            <w:vAlign w:val="bottom"/>
            <w:hideMark/>
          </w:tcPr>
          <w:p w14:paraId="308D10C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Ester hydrolase C11orf54 (EC 3.1.-.-)</w:t>
            </w:r>
          </w:p>
        </w:tc>
      </w:tr>
      <w:tr w:rsidR="00F514BC" w:rsidRPr="00F514BC" w14:paraId="2AA79E92" w14:textId="77777777" w:rsidTr="00F514BC">
        <w:trPr>
          <w:trHeight w:val="288"/>
        </w:trPr>
        <w:tc>
          <w:tcPr>
            <w:tcW w:w="590" w:type="dxa"/>
            <w:tcBorders>
              <w:top w:val="nil"/>
              <w:left w:val="nil"/>
              <w:bottom w:val="nil"/>
              <w:right w:val="nil"/>
            </w:tcBorders>
            <w:shd w:val="clear" w:color="auto" w:fill="auto"/>
            <w:noWrap/>
            <w:vAlign w:val="bottom"/>
            <w:hideMark/>
          </w:tcPr>
          <w:p w14:paraId="0DA7378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RBM38_HUMAN</w:t>
            </w:r>
          </w:p>
        </w:tc>
        <w:tc>
          <w:tcPr>
            <w:tcW w:w="8816" w:type="dxa"/>
            <w:tcBorders>
              <w:top w:val="nil"/>
              <w:left w:val="nil"/>
              <w:bottom w:val="nil"/>
              <w:right w:val="nil"/>
            </w:tcBorders>
            <w:shd w:val="clear" w:color="auto" w:fill="auto"/>
            <w:noWrap/>
            <w:vAlign w:val="bottom"/>
            <w:hideMark/>
          </w:tcPr>
          <w:p w14:paraId="630AA6A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RNA-binding protein 38 (CLL-associated antigen KW-5) (HSRNASEB) (RNA-binding motif protein 38) (RNA-binding region-containing protein 1) (ssDNA-binding protein SEB4)</w:t>
            </w:r>
          </w:p>
        </w:tc>
      </w:tr>
      <w:tr w:rsidR="00F514BC" w:rsidRPr="00F514BC" w14:paraId="3D4BDEA0" w14:textId="77777777" w:rsidTr="00F514BC">
        <w:trPr>
          <w:trHeight w:val="288"/>
        </w:trPr>
        <w:tc>
          <w:tcPr>
            <w:tcW w:w="590" w:type="dxa"/>
            <w:tcBorders>
              <w:top w:val="nil"/>
              <w:left w:val="nil"/>
              <w:bottom w:val="nil"/>
              <w:right w:val="nil"/>
            </w:tcBorders>
            <w:shd w:val="clear" w:color="auto" w:fill="auto"/>
            <w:noWrap/>
            <w:vAlign w:val="bottom"/>
            <w:hideMark/>
          </w:tcPr>
          <w:p w14:paraId="7B7B1B5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I2BPL_HUMAN</w:t>
            </w:r>
          </w:p>
        </w:tc>
        <w:tc>
          <w:tcPr>
            <w:tcW w:w="8816" w:type="dxa"/>
            <w:tcBorders>
              <w:top w:val="nil"/>
              <w:left w:val="nil"/>
              <w:bottom w:val="nil"/>
              <w:right w:val="nil"/>
            </w:tcBorders>
            <w:shd w:val="clear" w:color="auto" w:fill="auto"/>
            <w:noWrap/>
            <w:vAlign w:val="bottom"/>
            <w:hideMark/>
          </w:tcPr>
          <w:p w14:paraId="3CD472F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Interferon regulatory factor 2-binding protein-like (Enhanced at puberty protein 1)</w:t>
            </w:r>
          </w:p>
        </w:tc>
      </w:tr>
      <w:tr w:rsidR="00F514BC" w:rsidRPr="00F514BC" w14:paraId="26DD4A3B" w14:textId="77777777" w:rsidTr="00F514BC">
        <w:trPr>
          <w:trHeight w:val="288"/>
        </w:trPr>
        <w:tc>
          <w:tcPr>
            <w:tcW w:w="590" w:type="dxa"/>
            <w:tcBorders>
              <w:top w:val="nil"/>
              <w:left w:val="nil"/>
              <w:bottom w:val="nil"/>
              <w:right w:val="nil"/>
            </w:tcBorders>
            <w:shd w:val="clear" w:color="auto" w:fill="auto"/>
            <w:noWrap/>
            <w:vAlign w:val="bottom"/>
            <w:hideMark/>
          </w:tcPr>
          <w:p w14:paraId="22A878F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CYTM1_HUMAN</w:t>
            </w:r>
          </w:p>
        </w:tc>
        <w:tc>
          <w:tcPr>
            <w:tcW w:w="8816" w:type="dxa"/>
            <w:tcBorders>
              <w:top w:val="nil"/>
              <w:left w:val="nil"/>
              <w:bottom w:val="nil"/>
              <w:right w:val="nil"/>
            </w:tcBorders>
            <w:shd w:val="clear" w:color="auto" w:fill="auto"/>
            <w:noWrap/>
            <w:vAlign w:val="bottom"/>
            <w:hideMark/>
          </w:tcPr>
          <w:p w14:paraId="34366C1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Cysteine-rich and transmembrane domain-containing protein 1</w:t>
            </w:r>
          </w:p>
        </w:tc>
      </w:tr>
      <w:tr w:rsidR="00F514BC" w:rsidRPr="00F514BC" w14:paraId="1C96DCE4" w14:textId="77777777" w:rsidTr="00F514BC">
        <w:trPr>
          <w:trHeight w:val="288"/>
        </w:trPr>
        <w:tc>
          <w:tcPr>
            <w:tcW w:w="590" w:type="dxa"/>
            <w:tcBorders>
              <w:top w:val="nil"/>
              <w:left w:val="nil"/>
              <w:bottom w:val="nil"/>
              <w:right w:val="nil"/>
            </w:tcBorders>
            <w:shd w:val="clear" w:color="auto" w:fill="auto"/>
            <w:noWrap/>
            <w:vAlign w:val="bottom"/>
            <w:hideMark/>
          </w:tcPr>
          <w:p w14:paraId="127582C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NUCKS_HUMAN</w:t>
            </w:r>
          </w:p>
        </w:tc>
        <w:tc>
          <w:tcPr>
            <w:tcW w:w="8816" w:type="dxa"/>
            <w:tcBorders>
              <w:top w:val="nil"/>
              <w:left w:val="nil"/>
              <w:bottom w:val="nil"/>
              <w:right w:val="nil"/>
            </w:tcBorders>
            <w:shd w:val="clear" w:color="auto" w:fill="auto"/>
            <w:noWrap/>
            <w:vAlign w:val="bottom"/>
            <w:hideMark/>
          </w:tcPr>
          <w:p w14:paraId="4127528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Nuclear ubiquitous casein and cyclin-dependent kinase substrate 1 (P1)</w:t>
            </w:r>
          </w:p>
        </w:tc>
      </w:tr>
      <w:tr w:rsidR="00F514BC" w:rsidRPr="00F514BC" w14:paraId="740F3564" w14:textId="77777777" w:rsidTr="00F514BC">
        <w:trPr>
          <w:trHeight w:val="288"/>
        </w:trPr>
        <w:tc>
          <w:tcPr>
            <w:tcW w:w="590" w:type="dxa"/>
            <w:tcBorders>
              <w:top w:val="nil"/>
              <w:left w:val="nil"/>
              <w:bottom w:val="nil"/>
              <w:right w:val="nil"/>
            </w:tcBorders>
            <w:shd w:val="clear" w:color="auto" w:fill="auto"/>
            <w:noWrap/>
            <w:vAlign w:val="bottom"/>
            <w:hideMark/>
          </w:tcPr>
          <w:p w14:paraId="62A4DF5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TMX4_HUMAN</w:t>
            </w:r>
          </w:p>
        </w:tc>
        <w:tc>
          <w:tcPr>
            <w:tcW w:w="8816" w:type="dxa"/>
            <w:tcBorders>
              <w:top w:val="nil"/>
              <w:left w:val="nil"/>
              <w:bottom w:val="nil"/>
              <w:right w:val="nil"/>
            </w:tcBorders>
            <w:shd w:val="clear" w:color="auto" w:fill="auto"/>
            <w:noWrap/>
            <w:vAlign w:val="bottom"/>
            <w:hideMark/>
          </w:tcPr>
          <w:p w14:paraId="6A199FA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Thioredoxin-related transmembrane protein 4 (Thioredoxin domain-containing protein 13)</w:t>
            </w:r>
          </w:p>
        </w:tc>
      </w:tr>
      <w:tr w:rsidR="00F514BC" w:rsidRPr="00F514BC" w14:paraId="7BC2D7CB" w14:textId="77777777" w:rsidTr="00F514BC">
        <w:trPr>
          <w:trHeight w:val="288"/>
        </w:trPr>
        <w:tc>
          <w:tcPr>
            <w:tcW w:w="590" w:type="dxa"/>
            <w:tcBorders>
              <w:top w:val="nil"/>
              <w:left w:val="nil"/>
              <w:bottom w:val="nil"/>
              <w:right w:val="nil"/>
            </w:tcBorders>
            <w:shd w:val="clear" w:color="auto" w:fill="auto"/>
            <w:noWrap/>
            <w:vAlign w:val="bottom"/>
            <w:hideMark/>
          </w:tcPr>
          <w:p w14:paraId="0680281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KI13A_HUMAN</w:t>
            </w:r>
          </w:p>
        </w:tc>
        <w:tc>
          <w:tcPr>
            <w:tcW w:w="8816" w:type="dxa"/>
            <w:tcBorders>
              <w:top w:val="nil"/>
              <w:left w:val="nil"/>
              <w:bottom w:val="nil"/>
              <w:right w:val="nil"/>
            </w:tcBorders>
            <w:shd w:val="clear" w:color="auto" w:fill="auto"/>
            <w:noWrap/>
            <w:vAlign w:val="bottom"/>
            <w:hideMark/>
          </w:tcPr>
          <w:p w14:paraId="7D8F412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Kinesin-like protein KIF13A (Kinesin-like protein RBKIN)</w:t>
            </w:r>
          </w:p>
        </w:tc>
      </w:tr>
      <w:tr w:rsidR="00F514BC" w:rsidRPr="00F514BC" w14:paraId="0E19C3FD" w14:textId="77777777" w:rsidTr="00F514BC">
        <w:trPr>
          <w:trHeight w:val="288"/>
        </w:trPr>
        <w:tc>
          <w:tcPr>
            <w:tcW w:w="590" w:type="dxa"/>
            <w:tcBorders>
              <w:top w:val="nil"/>
              <w:left w:val="nil"/>
              <w:bottom w:val="nil"/>
              <w:right w:val="nil"/>
            </w:tcBorders>
            <w:shd w:val="clear" w:color="auto" w:fill="auto"/>
            <w:noWrap/>
            <w:vAlign w:val="bottom"/>
            <w:hideMark/>
          </w:tcPr>
          <w:p w14:paraId="7CDD7F2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RBNS5_HUMAN</w:t>
            </w:r>
          </w:p>
        </w:tc>
        <w:tc>
          <w:tcPr>
            <w:tcW w:w="8816" w:type="dxa"/>
            <w:tcBorders>
              <w:top w:val="nil"/>
              <w:left w:val="nil"/>
              <w:bottom w:val="nil"/>
              <w:right w:val="nil"/>
            </w:tcBorders>
            <w:shd w:val="clear" w:color="auto" w:fill="auto"/>
            <w:noWrap/>
            <w:vAlign w:val="bottom"/>
            <w:hideMark/>
          </w:tcPr>
          <w:p w14:paraId="5863F77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Rabenosyn-5 (110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protein) (FYVE finger-containing Rab5 effector protein rabenosyn-5) (RAB effector RBSN) (Zinc finger FYVE domain-containing protein 20)</w:t>
            </w:r>
          </w:p>
        </w:tc>
      </w:tr>
      <w:tr w:rsidR="00F514BC" w:rsidRPr="00F514BC" w14:paraId="32185146" w14:textId="77777777" w:rsidTr="00F514BC">
        <w:trPr>
          <w:trHeight w:val="288"/>
        </w:trPr>
        <w:tc>
          <w:tcPr>
            <w:tcW w:w="590" w:type="dxa"/>
            <w:tcBorders>
              <w:top w:val="nil"/>
              <w:left w:val="nil"/>
              <w:bottom w:val="nil"/>
              <w:right w:val="nil"/>
            </w:tcBorders>
            <w:shd w:val="clear" w:color="auto" w:fill="auto"/>
            <w:noWrap/>
            <w:vAlign w:val="bottom"/>
            <w:hideMark/>
          </w:tcPr>
          <w:p w14:paraId="0D806B0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ISCU_HUMAN</w:t>
            </w:r>
          </w:p>
        </w:tc>
        <w:tc>
          <w:tcPr>
            <w:tcW w:w="8816" w:type="dxa"/>
            <w:tcBorders>
              <w:top w:val="nil"/>
              <w:left w:val="nil"/>
              <w:bottom w:val="nil"/>
              <w:right w:val="nil"/>
            </w:tcBorders>
            <w:shd w:val="clear" w:color="auto" w:fill="auto"/>
            <w:noWrap/>
            <w:vAlign w:val="bottom"/>
            <w:hideMark/>
          </w:tcPr>
          <w:p w14:paraId="12967BC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Iron-</w:t>
            </w:r>
            <w:proofErr w:type="spellStart"/>
            <w:r w:rsidRPr="00F514BC">
              <w:rPr>
                <w:rFonts w:ascii="Aptos Narrow" w:eastAsia="Times New Roman" w:hAnsi="Aptos Narrow" w:cs="Times New Roman"/>
                <w:color w:val="000000"/>
                <w:kern w:val="0"/>
                <w:lang w:val="en-GB" w:eastAsia="en-GB"/>
                <w14:ligatures w14:val="none"/>
              </w:rPr>
              <w:t>sulfur</w:t>
            </w:r>
            <w:proofErr w:type="spellEnd"/>
            <w:r w:rsidRPr="00F514BC">
              <w:rPr>
                <w:rFonts w:ascii="Aptos Narrow" w:eastAsia="Times New Roman" w:hAnsi="Aptos Narrow" w:cs="Times New Roman"/>
                <w:color w:val="000000"/>
                <w:kern w:val="0"/>
                <w:lang w:val="en-GB" w:eastAsia="en-GB"/>
                <w14:ligatures w14:val="none"/>
              </w:rPr>
              <w:t xml:space="preserve"> cluster assembly enzyme ISCU, mitochondrial (</w:t>
            </w:r>
            <w:proofErr w:type="spellStart"/>
            <w:r w:rsidRPr="00F514BC">
              <w:rPr>
                <w:rFonts w:ascii="Aptos Narrow" w:eastAsia="Times New Roman" w:hAnsi="Aptos Narrow" w:cs="Times New Roman"/>
                <w:color w:val="000000"/>
                <w:kern w:val="0"/>
                <w:lang w:val="en-GB" w:eastAsia="en-GB"/>
                <w14:ligatures w14:val="none"/>
              </w:rPr>
              <w:t>NifU</w:t>
            </w:r>
            <w:proofErr w:type="spellEnd"/>
            <w:r w:rsidRPr="00F514BC">
              <w:rPr>
                <w:rFonts w:ascii="Aptos Narrow" w:eastAsia="Times New Roman" w:hAnsi="Aptos Narrow" w:cs="Times New Roman"/>
                <w:color w:val="000000"/>
                <w:kern w:val="0"/>
                <w:lang w:val="en-GB" w:eastAsia="en-GB"/>
                <w14:ligatures w14:val="none"/>
              </w:rPr>
              <w:t>-like N-terminal domain-containing protein) (</w:t>
            </w:r>
            <w:proofErr w:type="spellStart"/>
            <w:r w:rsidRPr="00F514BC">
              <w:rPr>
                <w:rFonts w:ascii="Aptos Narrow" w:eastAsia="Times New Roman" w:hAnsi="Aptos Narrow" w:cs="Times New Roman"/>
                <w:color w:val="000000"/>
                <w:kern w:val="0"/>
                <w:lang w:val="en-GB" w:eastAsia="en-GB"/>
                <w14:ligatures w14:val="none"/>
              </w:rPr>
              <w:t>NifU</w:t>
            </w:r>
            <w:proofErr w:type="spellEnd"/>
            <w:r w:rsidRPr="00F514BC">
              <w:rPr>
                <w:rFonts w:ascii="Aptos Narrow" w:eastAsia="Times New Roman" w:hAnsi="Aptos Narrow" w:cs="Times New Roman"/>
                <w:color w:val="000000"/>
                <w:kern w:val="0"/>
                <w:lang w:val="en-GB" w:eastAsia="en-GB"/>
                <w14:ligatures w14:val="none"/>
              </w:rPr>
              <w:t>-like protein)</w:t>
            </w:r>
          </w:p>
        </w:tc>
      </w:tr>
      <w:tr w:rsidR="00F514BC" w:rsidRPr="00F514BC" w14:paraId="171BBD5B" w14:textId="77777777" w:rsidTr="00F514BC">
        <w:trPr>
          <w:trHeight w:val="288"/>
        </w:trPr>
        <w:tc>
          <w:tcPr>
            <w:tcW w:w="590" w:type="dxa"/>
            <w:tcBorders>
              <w:top w:val="nil"/>
              <w:left w:val="nil"/>
              <w:bottom w:val="nil"/>
              <w:right w:val="nil"/>
            </w:tcBorders>
            <w:shd w:val="clear" w:color="auto" w:fill="auto"/>
            <w:noWrap/>
            <w:vAlign w:val="bottom"/>
            <w:hideMark/>
          </w:tcPr>
          <w:p w14:paraId="69F2B03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MYLK2_HUMAN</w:t>
            </w:r>
          </w:p>
        </w:tc>
        <w:tc>
          <w:tcPr>
            <w:tcW w:w="8816" w:type="dxa"/>
            <w:tcBorders>
              <w:top w:val="nil"/>
              <w:left w:val="nil"/>
              <w:bottom w:val="nil"/>
              <w:right w:val="nil"/>
            </w:tcBorders>
            <w:shd w:val="clear" w:color="auto" w:fill="auto"/>
            <w:noWrap/>
            <w:vAlign w:val="bottom"/>
            <w:hideMark/>
          </w:tcPr>
          <w:p w14:paraId="1E5DFF6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Myosin light chain kinase 2, skeletal/cardiac muscle (MLCK2) (EC 2.7.11.18)</w:t>
            </w:r>
          </w:p>
        </w:tc>
      </w:tr>
      <w:tr w:rsidR="00F514BC" w:rsidRPr="00F514BC" w14:paraId="5C1649F5" w14:textId="77777777" w:rsidTr="00F514BC">
        <w:trPr>
          <w:trHeight w:val="288"/>
        </w:trPr>
        <w:tc>
          <w:tcPr>
            <w:tcW w:w="590" w:type="dxa"/>
            <w:tcBorders>
              <w:top w:val="nil"/>
              <w:left w:val="nil"/>
              <w:bottom w:val="nil"/>
              <w:right w:val="nil"/>
            </w:tcBorders>
            <w:shd w:val="clear" w:color="auto" w:fill="auto"/>
            <w:noWrap/>
            <w:vAlign w:val="bottom"/>
            <w:hideMark/>
          </w:tcPr>
          <w:p w14:paraId="1E3C029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WDR13_HUMAN</w:t>
            </w:r>
          </w:p>
        </w:tc>
        <w:tc>
          <w:tcPr>
            <w:tcW w:w="8816" w:type="dxa"/>
            <w:tcBorders>
              <w:top w:val="nil"/>
              <w:left w:val="nil"/>
              <w:bottom w:val="nil"/>
              <w:right w:val="nil"/>
            </w:tcBorders>
            <w:shd w:val="clear" w:color="auto" w:fill="auto"/>
            <w:noWrap/>
            <w:vAlign w:val="bottom"/>
            <w:hideMark/>
          </w:tcPr>
          <w:p w14:paraId="7F3CD72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WD repeat-containing protein 13</w:t>
            </w:r>
          </w:p>
        </w:tc>
      </w:tr>
      <w:tr w:rsidR="00F514BC" w:rsidRPr="00F514BC" w14:paraId="579BADC8" w14:textId="77777777" w:rsidTr="00F514BC">
        <w:trPr>
          <w:trHeight w:val="288"/>
        </w:trPr>
        <w:tc>
          <w:tcPr>
            <w:tcW w:w="590" w:type="dxa"/>
            <w:tcBorders>
              <w:top w:val="nil"/>
              <w:left w:val="nil"/>
              <w:bottom w:val="nil"/>
              <w:right w:val="nil"/>
            </w:tcBorders>
            <w:shd w:val="clear" w:color="auto" w:fill="auto"/>
            <w:noWrap/>
            <w:vAlign w:val="bottom"/>
            <w:hideMark/>
          </w:tcPr>
          <w:p w14:paraId="5E2019B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EHD4_HUMAN</w:t>
            </w:r>
          </w:p>
        </w:tc>
        <w:tc>
          <w:tcPr>
            <w:tcW w:w="8816" w:type="dxa"/>
            <w:tcBorders>
              <w:top w:val="nil"/>
              <w:left w:val="nil"/>
              <w:bottom w:val="nil"/>
              <w:right w:val="nil"/>
            </w:tcBorders>
            <w:shd w:val="clear" w:color="auto" w:fill="auto"/>
            <w:noWrap/>
            <w:vAlign w:val="bottom"/>
            <w:hideMark/>
          </w:tcPr>
          <w:p w14:paraId="10884A6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EH domain-containing protein 4 (Hepatocellular carcinoma-associated protein 10/11) (PAST homolog 4)</w:t>
            </w:r>
          </w:p>
        </w:tc>
      </w:tr>
      <w:tr w:rsidR="00F514BC" w:rsidRPr="00F514BC" w14:paraId="76B0651B" w14:textId="77777777" w:rsidTr="00F514BC">
        <w:trPr>
          <w:trHeight w:val="288"/>
        </w:trPr>
        <w:tc>
          <w:tcPr>
            <w:tcW w:w="590" w:type="dxa"/>
            <w:tcBorders>
              <w:top w:val="nil"/>
              <w:left w:val="nil"/>
              <w:bottom w:val="nil"/>
              <w:right w:val="nil"/>
            </w:tcBorders>
            <w:shd w:val="clear" w:color="auto" w:fill="auto"/>
            <w:noWrap/>
            <w:vAlign w:val="bottom"/>
            <w:hideMark/>
          </w:tcPr>
          <w:p w14:paraId="0A66B35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MMP28_HUMAN</w:t>
            </w:r>
          </w:p>
        </w:tc>
        <w:tc>
          <w:tcPr>
            <w:tcW w:w="8816" w:type="dxa"/>
            <w:tcBorders>
              <w:top w:val="nil"/>
              <w:left w:val="nil"/>
              <w:bottom w:val="nil"/>
              <w:right w:val="nil"/>
            </w:tcBorders>
            <w:shd w:val="clear" w:color="auto" w:fill="auto"/>
            <w:noWrap/>
            <w:vAlign w:val="bottom"/>
            <w:hideMark/>
          </w:tcPr>
          <w:p w14:paraId="20FBCB3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Matrix metalloproteinase-28 (MMP-28) (EC 3.4.24.-) (</w:t>
            </w:r>
            <w:proofErr w:type="spellStart"/>
            <w:r w:rsidRPr="00F514BC">
              <w:rPr>
                <w:rFonts w:ascii="Aptos Narrow" w:eastAsia="Times New Roman" w:hAnsi="Aptos Narrow" w:cs="Times New Roman"/>
                <w:color w:val="000000"/>
                <w:kern w:val="0"/>
                <w:lang w:val="en-GB" w:eastAsia="en-GB"/>
                <w14:ligatures w14:val="none"/>
              </w:rPr>
              <w:t>Epilysin</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65A04EA0" w14:textId="77777777" w:rsidTr="00F514BC">
        <w:trPr>
          <w:trHeight w:val="288"/>
        </w:trPr>
        <w:tc>
          <w:tcPr>
            <w:tcW w:w="590" w:type="dxa"/>
            <w:tcBorders>
              <w:top w:val="nil"/>
              <w:left w:val="nil"/>
              <w:bottom w:val="nil"/>
              <w:right w:val="nil"/>
            </w:tcBorders>
            <w:shd w:val="clear" w:color="auto" w:fill="auto"/>
            <w:noWrap/>
            <w:vAlign w:val="bottom"/>
            <w:hideMark/>
          </w:tcPr>
          <w:p w14:paraId="6823B25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VPS16_HUMAN</w:t>
            </w:r>
          </w:p>
        </w:tc>
        <w:tc>
          <w:tcPr>
            <w:tcW w:w="8816" w:type="dxa"/>
            <w:tcBorders>
              <w:top w:val="nil"/>
              <w:left w:val="nil"/>
              <w:bottom w:val="nil"/>
              <w:right w:val="nil"/>
            </w:tcBorders>
            <w:shd w:val="clear" w:color="auto" w:fill="auto"/>
            <w:noWrap/>
            <w:vAlign w:val="bottom"/>
            <w:hideMark/>
          </w:tcPr>
          <w:p w14:paraId="3C7EC03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Vacuolar</w:t>
            </w:r>
            <w:proofErr w:type="spellEnd"/>
            <w:r w:rsidRPr="00F514BC">
              <w:rPr>
                <w:rFonts w:ascii="Aptos Narrow" w:eastAsia="Times New Roman" w:hAnsi="Aptos Narrow" w:cs="Times New Roman"/>
                <w:color w:val="000000"/>
                <w:kern w:val="0"/>
                <w:lang w:val="en-GB" w:eastAsia="en-GB"/>
                <w14:ligatures w14:val="none"/>
              </w:rPr>
              <w:t xml:space="preserve"> protein sorting-associated protein 16 homolog (hVPS16)</w:t>
            </w:r>
          </w:p>
        </w:tc>
      </w:tr>
      <w:tr w:rsidR="00F514BC" w:rsidRPr="00F514BC" w14:paraId="1E31DF70" w14:textId="77777777" w:rsidTr="00F514BC">
        <w:trPr>
          <w:trHeight w:val="288"/>
        </w:trPr>
        <w:tc>
          <w:tcPr>
            <w:tcW w:w="590" w:type="dxa"/>
            <w:tcBorders>
              <w:top w:val="nil"/>
              <w:left w:val="nil"/>
              <w:bottom w:val="nil"/>
              <w:right w:val="nil"/>
            </w:tcBorders>
            <w:shd w:val="clear" w:color="auto" w:fill="auto"/>
            <w:noWrap/>
            <w:vAlign w:val="bottom"/>
            <w:hideMark/>
          </w:tcPr>
          <w:p w14:paraId="51F531C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SH3L3_HUMAN</w:t>
            </w:r>
          </w:p>
        </w:tc>
        <w:tc>
          <w:tcPr>
            <w:tcW w:w="8816" w:type="dxa"/>
            <w:tcBorders>
              <w:top w:val="nil"/>
              <w:left w:val="nil"/>
              <w:bottom w:val="nil"/>
              <w:right w:val="nil"/>
            </w:tcBorders>
            <w:shd w:val="clear" w:color="auto" w:fill="auto"/>
            <w:noWrap/>
            <w:vAlign w:val="bottom"/>
            <w:hideMark/>
          </w:tcPr>
          <w:p w14:paraId="4682ACF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SH3 domain-binding glutamic acid-rich-like protein 3 (SH3 domain-binding protein 1) (SH3BP-1)</w:t>
            </w:r>
          </w:p>
        </w:tc>
      </w:tr>
      <w:tr w:rsidR="00F514BC" w:rsidRPr="00F514BC" w14:paraId="6E926104" w14:textId="77777777" w:rsidTr="00F514BC">
        <w:trPr>
          <w:trHeight w:val="288"/>
        </w:trPr>
        <w:tc>
          <w:tcPr>
            <w:tcW w:w="590" w:type="dxa"/>
            <w:tcBorders>
              <w:top w:val="nil"/>
              <w:left w:val="nil"/>
              <w:bottom w:val="nil"/>
              <w:right w:val="nil"/>
            </w:tcBorders>
            <w:shd w:val="clear" w:color="auto" w:fill="auto"/>
            <w:noWrap/>
            <w:vAlign w:val="bottom"/>
            <w:hideMark/>
          </w:tcPr>
          <w:p w14:paraId="7A559A8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TARA_HUMAN</w:t>
            </w:r>
          </w:p>
        </w:tc>
        <w:tc>
          <w:tcPr>
            <w:tcW w:w="8816" w:type="dxa"/>
            <w:tcBorders>
              <w:top w:val="nil"/>
              <w:left w:val="nil"/>
              <w:bottom w:val="nil"/>
              <w:right w:val="nil"/>
            </w:tcBorders>
            <w:shd w:val="clear" w:color="auto" w:fill="auto"/>
            <w:noWrap/>
            <w:vAlign w:val="bottom"/>
            <w:hideMark/>
          </w:tcPr>
          <w:p w14:paraId="411570B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TRIO and F-actin-binding protein (Protein Tara) (Trio-associated repeat on actin)</w:t>
            </w:r>
          </w:p>
        </w:tc>
      </w:tr>
      <w:tr w:rsidR="00F514BC" w:rsidRPr="00F514BC" w14:paraId="3D90FBAF" w14:textId="77777777" w:rsidTr="00F514BC">
        <w:trPr>
          <w:trHeight w:val="288"/>
        </w:trPr>
        <w:tc>
          <w:tcPr>
            <w:tcW w:w="590" w:type="dxa"/>
            <w:tcBorders>
              <w:top w:val="nil"/>
              <w:left w:val="nil"/>
              <w:bottom w:val="nil"/>
              <w:right w:val="nil"/>
            </w:tcBorders>
            <w:shd w:val="clear" w:color="auto" w:fill="auto"/>
            <w:noWrap/>
            <w:vAlign w:val="bottom"/>
            <w:hideMark/>
          </w:tcPr>
          <w:p w14:paraId="00A0C14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SLK_HUMAN</w:t>
            </w:r>
          </w:p>
        </w:tc>
        <w:tc>
          <w:tcPr>
            <w:tcW w:w="8816" w:type="dxa"/>
            <w:tcBorders>
              <w:top w:val="nil"/>
              <w:left w:val="nil"/>
              <w:bottom w:val="nil"/>
              <w:right w:val="nil"/>
            </w:tcBorders>
            <w:shd w:val="clear" w:color="auto" w:fill="auto"/>
            <w:noWrap/>
            <w:vAlign w:val="bottom"/>
            <w:hideMark/>
          </w:tcPr>
          <w:p w14:paraId="322481B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STE20-like serine/threonine-protein kinase (STE20-like kinase) (</w:t>
            </w:r>
            <w:proofErr w:type="spellStart"/>
            <w:r w:rsidRPr="00F514BC">
              <w:rPr>
                <w:rFonts w:ascii="Aptos Narrow" w:eastAsia="Times New Roman" w:hAnsi="Aptos Narrow" w:cs="Times New Roman"/>
                <w:color w:val="000000"/>
                <w:kern w:val="0"/>
                <w:lang w:val="en-GB" w:eastAsia="en-GB"/>
                <w14:ligatures w14:val="none"/>
              </w:rPr>
              <w:t>hSLK</w:t>
            </w:r>
            <w:proofErr w:type="spellEnd"/>
            <w:r w:rsidRPr="00F514BC">
              <w:rPr>
                <w:rFonts w:ascii="Aptos Narrow" w:eastAsia="Times New Roman" w:hAnsi="Aptos Narrow" w:cs="Times New Roman"/>
                <w:color w:val="000000"/>
                <w:kern w:val="0"/>
                <w:lang w:val="en-GB" w:eastAsia="en-GB"/>
                <w14:ligatures w14:val="none"/>
              </w:rPr>
              <w:t xml:space="preserve">) (EC 2.7.11.1) (CTCL </w:t>
            </w:r>
            <w:proofErr w:type="spellStart"/>
            <w:r w:rsidRPr="00F514BC">
              <w:rPr>
                <w:rFonts w:ascii="Aptos Narrow" w:eastAsia="Times New Roman" w:hAnsi="Aptos Narrow" w:cs="Times New Roman"/>
                <w:color w:val="000000"/>
                <w:kern w:val="0"/>
                <w:lang w:val="en-GB" w:eastAsia="en-GB"/>
                <w14:ligatures w14:val="none"/>
              </w:rPr>
              <w:t>tumor</w:t>
            </w:r>
            <w:proofErr w:type="spellEnd"/>
            <w:r w:rsidRPr="00F514BC">
              <w:rPr>
                <w:rFonts w:ascii="Aptos Narrow" w:eastAsia="Times New Roman" w:hAnsi="Aptos Narrow" w:cs="Times New Roman"/>
                <w:color w:val="000000"/>
                <w:kern w:val="0"/>
                <w:lang w:val="en-GB" w:eastAsia="en-GB"/>
                <w14:ligatures w14:val="none"/>
              </w:rPr>
              <w:t xml:space="preserve"> antigen se20-9) (STE20-related serine/threonine-protein kinase) (STE20-related kinase) (Serine/threonine-protein kinase 2)</w:t>
            </w:r>
          </w:p>
        </w:tc>
      </w:tr>
      <w:tr w:rsidR="00F514BC" w:rsidRPr="00F514BC" w14:paraId="30B92F17" w14:textId="77777777" w:rsidTr="00F514BC">
        <w:trPr>
          <w:trHeight w:val="288"/>
        </w:trPr>
        <w:tc>
          <w:tcPr>
            <w:tcW w:w="590" w:type="dxa"/>
            <w:tcBorders>
              <w:top w:val="nil"/>
              <w:left w:val="nil"/>
              <w:bottom w:val="nil"/>
              <w:right w:val="nil"/>
            </w:tcBorders>
            <w:shd w:val="clear" w:color="auto" w:fill="auto"/>
            <w:noWrap/>
            <w:vAlign w:val="bottom"/>
            <w:hideMark/>
          </w:tcPr>
          <w:p w14:paraId="7E14425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PPIL3_HUMAN</w:t>
            </w:r>
          </w:p>
        </w:tc>
        <w:tc>
          <w:tcPr>
            <w:tcW w:w="8816" w:type="dxa"/>
            <w:tcBorders>
              <w:top w:val="nil"/>
              <w:left w:val="nil"/>
              <w:bottom w:val="nil"/>
              <w:right w:val="nil"/>
            </w:tcBorders>
            <w:shd w:val="clear" w:color="auto" w:fill="auto"/>
            <w:noWrap/>
            <w:vAlign w:val="bottom"/>
            <w:hideMark/>
          </w:tcPr>
          <w:p w14:paraId="6A433E4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Peptidyl-prolyl cis-trans isomerase-like 3 (</w:t>
            </w:r>
            <w:proofErr w:type="spellStart"/>
            <w:r w:rsidRPr="00F514BC">
              <w:rPr>
                <w:rFonts w:ascii="Aptos Narrow" w:eastAsia="Times New Roman" w:hAnsi="Aptos Narrow" w:cs="Times New Roman"/>
                <w:color w:val="000000"/>
                <w:kern w:val="0"/>
                <w:lang w:val="en-GB" w:eastAsia="en-GB"/>
                <w14:ligatures w14:val="none"/>
              </w:rPr>
              <w:t>PPIase</w:t>
            </w:r>
            <w:proofErr w:type="spellEnd"/>
            <w:r w:rsidRPr="00F514BC">
              <w:rPr>
                <w:rFonts w:ascii="Aptos Narrow" w:eastAsia="Times New Roman" w:hAnsi="Aptos Narrow" w:cs="Times New Roman"/>
                <w:color w:val="000000"/>
                <w:kern w:val="0"/>
                <w:lang w:val="en-GB" w:eastAsia="en-GB"/>
                <w14:ligatures w14:val="none"/>
              </w:rPr>
              <w:t>) (EC 5.2.1.8) (Cyclophilin J) (</w:t>
            </w:r>
            <w:proofErr w:type="spellStart"/>
            <w:r w:rsidRPr="00F514BC">
              <w:rPr>
                <w:rFonts w:ascii="Aptos Narrow" w:eastAsia="Times New Roman" w:hAnsi="Aptos Narrow" w:cs="Times New Roman"/>
                <w:color w:val="000000"/>
                <w:kern w:val="0"/>
                <w:lang w:val="en-GB" w:eastAsia="en-GB"/>
                <w14:ligatures w14:val="none"/>
              </w:rPr>
              <w:t>CyPJ</w:t>
            </w:r>
            <w:proofErr w:type="spellEnd"/>
            <w:r w:rsidRPr="00F514BC">
              <w:rPr>
                <w:rFonts w:ascii="Aptos Narrow" w:eastAsia="Times New Roman" w:hAnsi="Aptos Narrow" w:cs="Times New Roman"/>
                <w:color w:val="000000"/>
                <w:kern w:val="0"/>
                <w:lang w:val="en-GB" w:eastAsia="en-GB"/>
                <w14:ligatures w14:val="none"/>
              </w:rPr>
              <w:t>) (Cyclophilin-like protein PPIL3) (</w:t>
            </w:r>
            <w:proofErr w:type="spellStart"/>
            <w:r w:rsidRPr="00F514BC">
              <w:rPr>
                <w:rFonts w:ascii="Aptos Narrow" w:eastAsia="Times New Roman" w:hAnsi="Aptos Narrow" w:cs="Times New Roman"/>
                <w:color w:val="000000"/>
                <w:kern w:val="0"/>
                <w:lang w:val="en-GB" w:eastAsia="en-GB"/>
                <w14:ligatures w14:val="none"/>
              </w:rPr>
              <w:t>Rotamase</w:t>
            </w:r>
            <w:proofErr w:type="spellEnd"/>
            <w:r w:rsidRPr="00F514BC">
              <w:rPr>
                <w:rFonts w:ascii="Aptos Narrow" w:eastAsia="Times New Roman" w:hAnsi="Aptos Narrow" w:cs="Times New Roman"/>
                <w:color w:val="000000"/>
                <w:kern w:val="0"/>
                <w:lang w:val="en-GB" w:eastAsia="en-GB"/>
                <w14:ligatures w14:val="none"/>
              </w:rPr>
              <w:t xml:space="preserve"> PPIL3)</w:t>
            </w:r>
          </w:p>
        </w:tc>
      </w:tr>
      <w:tr w:rsidR="00F514BC" w:rsidRPr="00F514BC" w14:paraId="640C935E" w14:textId="77777777" w:rsidTr="00F514BC">
        <w:trPr>
          <w:trHeight w:val="288"/>
        </w:trPr>
        <w:tc>
          <w:tcPr>
            <w:tcW w:w="590" w:type="dxa"/>
            <w:tcBorders>
              <w:top w:val="nil"/>
              <w:left w:val="nil"/>
              <w:bottom w:val="nil"/>
              <w:right w:val="nil"/>
            </w:tcBorders>
            <w:shd w:val="clear" w:color="auto" w:fill="auto"/>
            <w:noWrap/>
            <w:vAlign w:val="bottom"/>
            <w:hideMark/>
          </w:tcPr>
          <w:p w14:paraId="4B50648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PDCL3_HUMAN</w:t>
            </w:r>
          </w:p>
        </w:tc>
        <w:tc>
          <w:tcPr>
            <w:tcW w:w="8816" w:type="dxa"/>
            <w:tcBorders>
              <w:top w:val="nil"/>
              <w:left w:val="nil"/>
              <w:bottom w:val="nil"/>
              <w:right w:val="nil"/>
            </w:tcBorders>
            <w:shd w:val="clear" w:color="auto" w:fill="auto"/>
            <w:noWrap/>
            <w:vAlign w:val="bottom"/>
            <w:hideMark/>
          </w:tcPr>
          <w:p w14:paraId="662CE9A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Phosducin</w:t>
            </w:r>
            <w:proofErr w:type="spellEnd"/>
            <w:r w:rsidRPr="00F514BC">
              <w:rPr>
                <w:rFonts w:ascii="Aptos Narrow" w:eastAsia="Times New Roman" w:hAnsi="Aptos Narrow" w:cs="Times New Roman"/>
                <w:color w:val="000000"/>
                <w:kern w:val="0"/>
                <w:lang w:val="en-GB" w:eastAsia="en-GB"/>
                <w14:ligatures w14:val="none"/>
              </w:rPr>
              <w:t>-like protein 3 (HTPHLP) (PhPL3) (Viral IAP-associated factor 1) (VIAF-1)</w:t>
            </w:r>
          </w:p>
        </w:tc>
      </w:tr>
      <w:tr w:rsidR="00F514BC" w:rsidRPr="00F514BC" w14:paraId="17055CA7" w14:textId="77777777" w:rsidTr="00F514BC">
        <w:trPr>
          <w:trHeight w:val="288"/>
        </w:trPr>
        <w:tc>
          <w:tcPr>
            <w:tcW w:w="590" w:type="dxa"/>
            <w:tcBorders>
              <w:top w:val="nil"/>
              <w:left w:val="nil"/>
              <w:bottom w:val="nil"/>
              <w:right w:val="nil"/>
            </w:tcBorders>
            <w:shd w:val="clear" w:color="auto" w:fill="auto"/>
            <w:noWrap/>
            <w:vAlign w:val="bottom"/>
            <w:hideMark/>
          </w:tcPr>
          <w:p w14:paraId="517E65F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IF3M_HUMAN</w:t>
            </w:r>
          </w:p>
        </w:tc>
        <w:tc>
          <w:tcPr>
            <w:tcW w:w="8816" w:type="dxa"/>
            <w:tcBorders>
              <w:top w:val="nil"/>
              <w:left w:val="nil"/>
              <w:bottom w:val="nil"/>
              <w:right w:val="nil"/>
            </w:tcBorders>
            <w:shd w:val="clear" w:color="auto" w:fill="auto"/>
            <w:noWrap/>
            <w:vAlign w:val="bottom"/>
            <w:hideMark/>
          </w:tcPr>
          <w:p w14:paraId="791ADFB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Translation initiation factor IF-3, mitochondrial (IF-3(Mt)) (IF-3Mt) (IF3(</w:t>
            </w:r>
            <w:proofErr w:type="spellStart"/>
            <w:r w:rsidRPr="00F514BC">
              <w:rPr>
                <w:rFonts w:ascii="Aptos Narrow" w:eastAsia="Times New Roman" w:hAnsi="Aptos Narrow" w:cs="Times New Roman"/>
                <w:color w:val="000000"/>
                <w:kern w:val="0"/>
                <w:lang w:val="en-GB" w:eastAsia="en-GB"/>
                <w14:ligatures w14:val="none"/>
              </w:rPr>
              <w:t>mt</w:t>
            </w:r>
            <w:proofErr w:type="spellEnd"/>
            <w:r w:rsidRPr="00F514BC">
              <w:rPr>
                <w:rFonts w:ascii="Aptos Narrow" w:eastAsia="Times New Roman" w:hAnsi="Aptos Narrow" w:cs="Times New Roman"/>
                <w:color w:val="000000"/>
                <w:kern w:val="0"/>
                <w:lang w:val="en-GB" w:eastAsia="en-GB"/>
                <w14:ligatures w14:val="none"/>
              </w:rPr>
              <w:t>)) (IF3mt)</w:t>
            </w:r>
          </w:p>
        </w:tc>
      </w:tr>
      <w:tr w:rsidR="00F514BC" w:rsidRPr="00F514BC" w14:paraId="7254F867" w14:textId="77777777" w:rsidTr="00F514BC">
        <w:trPr>
          <w:trHeight w:val="288"/>
        </w:trPr>
        <w:tc>
          <w:tcPr>
            <w:tcW w:w="590" w:type="dxa"/>
            <w:tcBorders>
              <w:top w:val="nil"/>
              <w:left w:val="nil"/>
              <w:bottom w:val="nil"/>
              <w:right w:val="nil"/>
            </w:tcBorders>
            <w:shd w:val="clear" w:color="auto" w:fill="auto"/>
            <w:noWrap/>
            <w:vAlign w:val="bottom"/>
            <w:hideMark/>
          </w:tcPr>
          <w:p w14:paraId="43C03F2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TAOK3_HUMAN</w:t>
            </w:r>
          </w:p>
        </w:tc>
        <w:tc>
          <w:tcPr>
            <w:tcW w:w="8816" w:type="dxa"/>
            <w:tcBorders>
              <w:top w:val="nil"/>
              <w:left w:val="nil"/>
              <w:bottom w:val="nil"/>
              <w:right w:val="nil"/>
            </w:tcBorders>
            <w:shd w:val="clear" w:color="auto" w:fill="auto"/>
            <w:noWrap/>
            <w:vAlign w:val="bottom"/>
            <w:hideMark/>
          </w:tcPr>
          <w:p w14:paraId="41443FE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Serine/threonine-protein kinase TAO3 (EC 2.7.11.1) (Cutaneous T-cell lymphoma-associated antigen HD-CL-09) (CTCL-associated antigen HD-CL-09) (Dendritic cell-derived protein kinase) (JNK/SAPK-inhibitory kinase) (Jun kinase-inhibitory kinase) (Kinase from chicken homolog A) (</w:t>
            </w:r>
            <w:proofErr w:type="spellStart"/>
            <w:r w:rsidRPr="00F514BC">
              <w:rPr>
                <w:rFonts w:ascii="Aptos Narrow" w:eastAsia="Times New Roman" w:hAnsi="Aptos Narrow" w:cs="Times New Roman"/>
                <w:color w:val="000000"/>
                <w:kern w:val="0"/>
                <w:lang w:val="en-GB" w:eastAsia="en-GB"/>
                <w14:ligatures w14:val="none"/>
              </w:rPr>
              <w:t>hKFC</w:t>
            </w:r>
            <w:proofErr w:type="spellEnd"/>
            <w:r w:rsidRPr="00F514BC">
              <w:rPr>
                <w:rFonts w:ascii="Aptos Narrow" w:eastAsia="Times New Roman" w:hAnsi="Aptos Narrow" w:cs="Times New Roman"/>
                <w:color w:val="000000"/>
                <w:kern w:val="0"/>
                <w:lang w:val="en-GB" w:eastAsia="en-GB"/>
                <w14:ligatures w14:val="none"/>
              </w:rPr>
              <w:t>-A) (Thousand and one amino acid protein 3)</w:t>
            </w:r>
          </w:p>
        </w:tc>
      </w:tr>
      <w:tr w:rsidR="00F514BC" w:rsidRPr="00F514BC" w14:paraId="79D97BBF" w14:textId="77777777" w:rsidTr="00F514BC">
        <w:trPr>
          <w:trHeight w:val="288"/>
        </w:trPr>
        <w:tc>
          <w:tcPr>
            <w:tcW w:w="590" w:type="dxa"/>
            <w:tcBorders>
              <w:top w:val="nil"/>
              <w:left w:val="nil"/>
              <w:bottom w:val="nil"/>
              <w:right w:val="nil"/>
            </w:tcBorders>
            <w:shd w:val="clear" w:color="auto" w:fill="auto"/>
            <w:noWrap/>
            <w:vAlign w:val="bottom"/>
            <w:hideMark/>
          </w:tcPr>
          <w:p w14:paraId="40CA860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RBGPR_HUMAN</w:t>
            </w:r>
          </w:p>
        </w:tc>
        <w:tc>
          <w:tcPr>
            <w:tcW w:w="8816" w:type="dxa"/>
            <w:tcBorders>
              <w:top w:val="nil"/>
              <w:left w:val="nil"/>
              <w:bottom w:val="nil"/>
              <w:right w:val="nil"/>
            </w:tcBorders>
            <w:shd w:val="clear" w:color="auto" w:fill="auto"/>
            <w:noWrap/>
            <w:vAlign w:val="bottom"/>
            <w:hideMark/>
          </w:tcPr>
          <w:p w14:paraId="3485534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Rab3 GTPase-activating protein non-catalytic subunit (RGAP-iso) (Rab3 GTPase-activating protein 150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 (Rab3-GAP p150) (Rab3-GAP150) (Rab3-GAP regulatory subunit)</w:t>
            </w:r>
          </w:p>
        </w:tc>
      </w:tr>
      <w:tr w:rsidR="00F514BC" w:rsidRPr="00F514BC" w14:paraId="3E6758C7" w14:textId="77777777" w:rsidTr="00F514BC">
        <w:trPr>
          <w:trHeight w:val="288"/>
        </w:trPr>
        <w:tc>
          <w:tcPr>
            <w:tcW w:w="590" w:type="dxa"/>
            <w:tcBorders>
              <w:top w:val="nil"/>
              <w:left w:val="nil"/>
              <w:bottom w:val="nil"/>
              <w:right w:val="nil"/>
            </w:tcBorders>
            <w:shd w:val="clear" w:color="auto" w:fill="auto"/>
            <w:noWrap/>
            <w:vAlign w:val="bottom"/>
            <w:hideMark/>
          </w:tcPr>
          <w:p w14:paraId="276D593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ADNP_HUMAN</w:t>
            </w:r>
          </w:p>
        </w:tc>
        <w:tc>
          <w:tcPr>
            <w:tcW w:w="8816" w:type="dxa"/>
            <w:tcBorders>
              <w:top w:val="nil"/>
              <w:left w:val="nil"/>
              <w:bottom w:val="nil"/>
              <w:right w:val="nil"/>
            </w:tcBorders>
            <w:shd w:val="clear" w:color="auto" w:fill="auto"/>
            <w:noWrap/>
            <w:vAlign w:val="bottom"/>
            <w:hideMark/>
          </w:tcPr>
          <w:p w14:paraId="2904F63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Activity-dependent neuroprotector homeobox protein (Activity-dependent neuroprotective protein)</w:t>
            </w:r>
          </w:p>
        </w:tc>
      </w:tr>
      <w:tr w:rsidR="00F514BC" w:rsidRPr="00F514BC" w14:paraId="14408EE2" w14:textId="77777777" w:rsidTr="00F514BC">
        <w:trPr>
          <w:trHeight w:val="288"/>
        </w:trPr>
        <w:tc>
          <w:tcPr>
            <w:tcW w:w="590" w:type="dxa"/>
            <w:tcBorders>
              <w:top w:val="nil"/>
              <w:left w:val="nil"/>
              <w:bottom w:val="nil"/>
              <w:right w:val="nil"/>
            </w:tcBorders>
            <w:shd w:val="clear" w:color="auto" w:fill="auto"/>
            <w:noWrap/>
            <w:vAlign w:val="bottom"/>
            <w:hideMark/>
          </w:tcPr>
          <w:p w14:paraId="1DC5A33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DHX36_HUMAN</w:t>
            </w:r>
          </w:p>
        </w:tc>
        <w:tc>
          <w:tcPr>
            <w:tcW w:w="8816" w:type="dxa"/>
            <w:tcBorders>
              <w:top w:val="nil"/>
              <w:left w:val="nil"/>
              <w:bottom w:val="nil"/>
              <w:right w:val="nil"/>
            </w:tcBorders>
            <w:shd w:val="clear" w:color="auto" w:fill="auto"/>
            <w:noWrap/>
            <w:vAlign w:val="bottom"/>
            <w:hideMark/>
          </w:tcPr>
          <w:p w14:paraId="4213FF9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ATP-dependent RNA helicase DHX36 (EC 3.6.4.12) (EC 3.6.4.13) (DEAH box protein 36) (G4-resolvase 1) (G4R1) (MLE-like protein 1) (RNA helicase associated with AU-rich element ARE)</w:t>
            </w:r>
          </w:p>
        </w:tc>
      </w:tr>
      <w:tr w:rsidR="00F514BC" w:rsidRPr="00F514BC" w14:paraId="5E2EBD9A" w14:textId="77777777" w:rsidTr="00F514BC">
        <w:trPr>
          <w:trHeight w:val="288"/>
        </w:trPr>
        <w:tc>
          <w:tcPr>
            <w:tcW w:w="590" w:type="dxa"/>
            <w:tcBorders>
              <w:top w:val="nil"/>
              <w:left w:val="nil"/>
              <w:bottom w:val="nil"/>
              <w:right w:val="nil"/>
            </w:tcBorders>
            <w:shd w:val="clear" w:color="auto" w:fill="auto"/>
            <w:noWrap/>
            <w:vAlign w:val="bottom"/>
            <w:hideMark/>
          </w:tcPr>
          <w:p w14:paraId="0BB63DD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IPYR2_HUMAN</w:t>
            </w:r>
          </w:p>
        </w:tc>
        <w:tc>
          <w:tcPr>
            <w:tcW w:w="8816" w:type="dxa"/>
            <w:tcBorders>
              <w:top w:val="nil"/>
              <w:left w:val="nil"/>
              <w:bottom w:val="nil"/>
              <w:right w:val="nil"/>
            </w:tcBorders>
            <w:shd w:val="clear" w:color="auto" w:fill="auto"/>
            <w:noWrap/>
            <w:vAlign w:val="bottom"/>
            <w:hideMark/>
          </w:tcPr>
          <w:p w14:paraId="696EE40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Inorganic pyrophosphatase 2, mitochondrial (EC 3.6.1.1) (Pyrophosphatase SID6-306) (Pyrophosphate phospho-hydrolase 2) (</w:t>
            </w:r>
            <w:proofErr w:type="spellStart"/>
            <w:r w:rsidRPr="00F514BC">
              <w:rPr>
                <w:rFonts w:ascii="Aptos Narrow" w:eastAsia="Times New Roman" w:hAnsi="Aptos Narrow" w:cs="Times New Roman"/>
                <w:color w:val="000000"/>
                <w:kern w:val="0"/>
                <w:lang w:val="en-GB" w:eastAsia="en-GB"/>
                <w14:ligatures w14:val="none"/>
              </w:rPr>
              <w:t>PPase</w:t>
            </w:r>
            <w:proofErr w:type="spellEnd"/>
            <w:r w:rsidRPr="00F514BC">
              <w:rPr>
                <w:rFonts w:ascii="Aptos Narrow" w:eastAsia="Times New Roman" w:hAnsi="Aptos Narrow" w:cs="Times New Roman"/>
                <w:color w:val="000000"/>
                <w:kern w:val="0"/>
                <w:lang w:val="en-GB" w:eastAsia="en-GB"/>
                <w14:ligatures w14:val="none"/>
              </w:rPr>
              <w:t xml:space="preserve"> 2)</w:t>
            </w:r>
          </w:p>
        </w:tc>
      </w:tr>
      <w:tr w:rsidR="00F514BC" w:rsidRPr="00F514BC" w14:paraId="734AE83B" w14:textId="77777777" w:rsidTr="00F514BC">
        <w:trPr>
          <w:trHeight w:val="288"/>
        </w:trPr>
        <w:tc>
          <w:tcPr>
            <w:tcW w:w="590" w:type="dxa"/>
            <w:tcBorders>
              <w:top w:val="nil"/>
              <w:left w:val="nil"/>
              <w:bottom w:val="nil"/>
              <w:right w:val="nil"/>
            </w:tcBorders>
            <w:shd w:val="clear" w:color="auto" w:fill="auto"/>
            <w:noWrap/>
            <w:vAlign w:val="bottom"/>
            <w:hideMark/>
          </w:tcPr>
          <w:p w14:paraId="422CADB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RM46_HUMAN</w:t>
            </w:r>
          </w:p>
        </w:tc>
        <w:tc>
          <w:tcPr>
            <w:tcW w:w="8816" w:type="dxa"/>
            <w:tcBorders>
              <w:top w:val="nil"/>
              <w:left w:val="nil"/>
              <w:bottom w:val="nil"/>
              <w:right w:val="nil"/>
            </w:tcBorders>
            <w:shd w:val="clear" w:color="auto" w:fill="auto"/>
            <w:noWrap/>
            <w:vAlign w:val="bottom"/>
            <w:hideMark/>
          </w:tcPr>
          <w:p w14:paraId="4711071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39S ribosomal protein L46, mitochondrial (L46mt) (MRP-L46) (P2ECSL)</w:t>
            </w:r>
          </w:p>
        </w:tc>
      </w:tr>
      <w:tr w:rsidR="00F514BC" w:rsidRPr="00F514BC" w14:paraId="6F3EE232" w14:textId="77777777" w:rsidTr="00F514BC">
        <w:trPr>
          <w:trHeight w:val="288"/>
        </w:trPr>
        <w:tc>
          <w:tcPr>
            <w:tcW w:w="590" w:type="dxa"/>
            <w:tcBorders>
              <w:top w:val="nil"/>
              <w:left w:val="nil"/>
              <w:bottom w:val="nil"/>
              <w:right w:val="nil"/>
            </w:tcBorders>
            <w:shd w:val="clear" w:color="auto" w:fill="auto"/>
            <w:noWrap/>
            <w:vAlign w:val="bottom"/>
            <w:hideMark/>
          </w:tcPr>
          <w:p w14:paraId="1BBC139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ZN106_HUMAN</w:t>
            </w:r>
          </w:p>
        </w:tc>
        <w:tc>
          <w:tcPr>
            <w:tcW w:w="8816" w:type="dxa"/>
            <w:tcBorders>
              <w:top w:val="nil"/>
              <w:left w:val="nil"/>
              <w:bottom w:val="nil"/>
              <w:right w:val="nil"/>
            </w:tcBorders>
            <w:shd w:val="clear" w:color="auto" w:fill="auto"/>
            <w:noWrap/>
            <w:vAlign w:val="bottom"/>
            <w:hideMark/>
          </w:tcPr>
          <w:p w14:paraId="1947B6D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Zinc finger protein 106 (Zfp-106) (Zinc finger protein 474)</w:t>
            </w:r>
          </w:p>
        </w:tc>
      </w:tr>
      <w:tr w:rsidR="00F514BC" w:rsidRPr="00F514BC" w14:paraId="1A7F6D95" w14:textId="77777777" w:rsidTr="00F514BC">
        <w:trPr>
          <w:trHeight w:val="288"/>
        </w:trPr>
        <w:tc>
          <w:tcPr>
            <w:tcW w:w="590" w:type="dxa"/>
            <w:tcBorders>
              <w:top w:val="nil"/>
              <w:left w:val="nil"/>
              <w:bottom w:val="nil"/>
              <w:right w:val="nil"/>
            </w:tcBorders>
            <w:shd w:val="clear" w:color="auto" w:fill="auto"/>
            <w:noWrap/>
            <w:vAlign w:val="bottom"/>
            <w:hideMark/>
          </w:tcPr>
          <w:p w14:paraId="5A7894E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PARL_HUMAN</w:t>
            </w:r>
          </w:p>
        </w:tc>
        <w:tc>
          <w:tcPr>
            <w:tcW w:w="8816" w:type="dxa"/>
            <w:tcBorders>
              <w:top w:val="nil"/>
              <w:left w:val="nil"/>
              <w:bottom w:val="nil"/>
              <w:right w:val="nil"/>
            </w:tcBorders>
            <w:shd w:val="clear" w:color="auto" w:fill="auto"/>
            <w:noWrap/>
            <w:vAlign w:val="bottom"/>
            <w:hideMark/>
          </w:tcPr>
          <w:p w14:paraId="5EF5E5D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Presenilins</w:t>
            </w:r>
            <w:proofErr w:type="spellEnd"/>
            <w:r w:rsidRPr="00F514BC">
              <w:rPr>
                <w:rFonts w:ascii="Aptos Narrow" w:eastAsia="Times New Roman" w:hAnsi="Aptos Narrow" w:cs="Times New Roman"/>
                <w:color w:val="000000"/>
                <w:kern w:val="0"/>
                <w:lang w:val="en-GB" w:eastAsia="en-GB"/>
                <w14:ligatures w14:val="none"/>
              </w:rPr>
              <w:t>-associated rhomboid-like protein, mitochondrial (EC 3.4.21.105) (Mitochondrial intramembrane cleaving protease PARL) [Cleaved into: P-beta (</w:t>
            </w:r>
            <w:proofErr w:type="spellStart"/>
            <w:r w:rsidRPr="00F514BC">
              <w:rPr>
                <w:rFonts w:ascii="Aptos Narrow" w:eastAsia="Times New Roman" w:hAnsi="Aptos Narrow" w:cs="Times New Roman"/>
                <w:color w:val="000000"/>
                <w:kern w:val="0"/>
                <w:lang w:val="en-GB" w:eastAsia="en-GB"/>
                <w14:ligatures w14:val="none"/>
              </w:rPr>
              <w:t>Pbeta</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210ADDB4" w14:textId="77777777" w:rsidTr="00F514BC">
        <w:trPr>
          <w:trHeight w:val="288"/>
        </w:trPr>
        <w:tc>
          <w:tcPr>
            <w:tcW w:w="590" w:type="dxa"/>
            <w:tcBorders>
              <w:top w:val="nil"/>
              <w:left w:val="nil"/>
              <w:bottom w:val="nil"/>
              <w:right w:val="nil"/>
            </w:tcBorders>
            <w:shd w:val="clear" w:color="auto" w:fill="auto"/>
            <w:noWrap/>
            <w:vAlign w:val="bottom"/>
            <w:hideMark/>
          </w:tcPr>
          <w:p w14:paraId="259BA60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PININ_HUMAN</w:t>
            </w:r>
          </w:p>
        </w:tc>
        <w:tc>
          <w:tcPr>
            <w:tcW w:w="8816" w:type="dxa"/>
            <w:tcBorders>
              <w:top w:val="nil"/>
              <w:left w:val="nil"/>
              <w:bottom w:val="nil"/>
              <w:right w:val="nil"/>
            </w:tcBorders>
            <w:shd w:val="clear" w:color="auto" w:fill="auto"/>
            <w:noWrap/>
            <w:vAlign w:val="bottom"/>
            <w:hideMark/>
          </w:tcPr>
          <w:p w14:paraId="5F3C22A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Pinin (140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nuclear and cell adhesion-related phosphoprotein) (Desmosome-associated protein) (Domain-rich serine protein) (DRS protein) (DRSP) (Melanoma metastasis clone A protein) (Nuclear protein SDK3) (SR-like protein)</w:t>
            </w:r>
          </w:p>
        </w:tc>
      </w:tr>
      <w:tr w:rsidR="00F514BC" w:rsidRPr="00F514BC" w14:paraId="597E49C3" w14:textId="77777777" w:rsidTr="00F514BC">
        <w:trPr>
          <w:trHeight w:val="288"/>
        </w:trPr>
        <w:tc>
          <w:tcPr>
            <w:tcW w:w="590" w:type="dxa"/>
            <w:tcBorders>
              <w:top w:val="nil"/>
              <w:left w:val="nil"/>
              <w:bottom w:val="nil"/>
              <w:right w:val="nil"/>
            </w:tcBorders>
            <w:shd w:val="clear" w:color="auto" w:fill="auto"/>
            <w:noWrap/>
            <w:vAlign w:val="bottom"/>
            <w:hideMark/>
          </w:tcPr>
          <w:p w14:paraId="38E8053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TM245_HUMAN</w:t>
            </w:r>
          </w:p>
        </w:tc>
        <w:tc>
          <w:tcPr>
            <w:tcW w:w="8816" w:type="dxa"/>
            <w:tcBorders>
              <w:top w:val="nil"/>
              <w:left w:val="nil"/>
              <w:bottom w:val="nil"/>
              <w:right w:val="nil"/>
            </w:tcBorders>
            <w:shd w:val="clear" w:color="auto" w:fill="auto"/>
            <w:noWrap/>
            <w:vAlign w:val="bottom"/>
            <w:hideMark/>
          </w:tcPr>
          <w:p w14:paraId="381D5CC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Transmembrane protein 245 (Protein CG-2)</w:t>
            </w:r>
          </w:p>
        </w:tc>
      </w:tr>
      <w:tr w:rsidR="00F514BC" w:rsidRPr="00F514BC" w14:paraId="59712F59" w14:textId="77777777" w:rsidTr="00F514BC">
        <w:trPr>
          <w:trHeight w:val="288"/>
        </w:trPr>
        <w:tc>
          <w:tcPr>
            <w:tcW w:w="590" w:type="dxa"/>
            <w:tcBorders>
              <w:top w:val="nil"/>
              <w:left w:val="nil"/>
              <w:bottom w:val="nil"/>
              <w:right w:val="nil"/>
            </w:tcBorders>
            <w:shd w:val="clear" w:color="auto" w:fill="auto"/>
            <w:noWrap/>
            <w:vAlign w:val="bottom"/>
            <w:hideMark/>
          </w:tcPr>
          <w:p w14:paraId="5CE0B28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CK068_HUMAN</w:t>
            </w:r>
          </w:p>
        </w:tc>
        <w:tc>
          <w:tcPr>
            <w:tcW w:w="8816" w:type="dxa"/>
            <w:tcBorders>
              <w:top w:val="nil"/>
              <w:left w:val="nil"/>
              <w:bottom w:val="nil"/>
              <w:right w:val="nil"/>
            </w:tcBorders>
            <w:shd w:val="clear" w:color="auto" w:fill="auto"/>
            <w:noWrap/>
            <w:vAlign w:val="bottom"/>
            <w:hideMark/>
          </w:tcPr>
          <w:p w14:paraId="332CD19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UPF0696 protein C11orf68 (Basophilic </w:t>
            </w:r>
            <w:proofErr w:type="spellStart"/>
            <w:r w:rsidRPr="00F514BC">
              <w:rPr>
                <w:rFonts w:ascii="Aptos Narrow" w:eastAsia="Times New Roman" w:hAnsi="Aptos Narrow" w:cs="Times New Roman"/>
                <w:color w:val="000000"/>
                <w:kern w:val="0"/>
                <w:lang w:val="en-GB" w:eastAsia="en-GB"/>
                <w14:ligatures w14:val="none"/>
              </w:rPr>
              <w:t>leukemia</w:t>
            </w:r>
            <w:proofErr w:type="spellEnd"/>
            <w:r w:rsidRPr="00F514BC">
              <w:rPr>
                <w:rFonts w:ascii="Aptos Narrow" w:eastAsia="Times New Roman" w:hAnsi="Aptos Narrow" w:cs="Times New Roman"/>
                <w:color w:val="000000"/>
                <w:kern w:val="0"/>
                <w:lang w:val="en-GB" w:eastAsia="en-GB"/>
                <w14:ligatures w14:val="none"/>
              </w:rPr>
              <w:t>-expressed protein Bles03) (Protein p5326)</w:t>
            </w:r>
          </w:p>
        </w:tc>
      </w:tr>
      <w:tr w:rsidR="00F514BC" w:rsidRPr="00F514BC" w14:paraId="4DF1B999" w14:textId="77777777" w:rsidTr="00F514BC">
        <w:trPr>
          <w:trHeight w:val="288"/>
        </w:trPr>
        <w:tc>
          <w:tcPr>
            <w:tcW w:w="590" w:type="dxa"/>
            <w:tcBorders>
              <w:top w:val="nil"/>
              <w:left w:val="nil"/>
              <w:bottom w:val="nil"/>
              <w:right w:val="nil"/>
            </w:tcBorders>
            <w:shd w:val="clear" w:color="auto" w:fill="auto"/>
            <w:noWrap/>
            <w:vAlign w:val="bottom"/>
            <w:hideMark/>
          </w:tcPr>
          <w:p w14:paraId="66324A9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GPT_HUMAN</w:t>
            </w:r>
          </w:p>
        </w:tc>
        <w:tc>
          <w:tcPr>
            <w:tcW w:w="8816" w:type="dxa"/>
            <w:tcBorders>
              <w:top w:val="nil"/>
              <w:left w:val="nil"/>
              <w:bottom w:val="nil"/>
              <w:right w:val="nil"/>
            </w:tcBorders>
            <w:shd w:val="clear" w:color="auto" w:fill="auto"/>
            <w:noWrap/>
            <w:vAlign w:val="bottom"/>
            <w:hideMark/>
          </w:tcPr>
          <w:p w14:paraId="326453D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UDP-N-acetylglucosamine--</w:t>
            </w:r>
            <w:proofErr w:type="spellStart"/>
            <w:r w:rsidRPr="00F514BC">
              <w:rPr>
                <w:rFonts w:ascii="Aptos Narrow" w:eastAsia="Times New Roman" w:hAnsi="Aptos Narrow" w:cs="Times New Roman"/>
                <w:color w:val="000000"/>
                <w:kern w:val="0"/>
                <w:lang w:val="en-GB" w:eastAsia="en-GB"/>
                <w14:ligatures w14:val="none"/>
              </w:rPr>
              <w:t>dolichyl</w:t>
            </w:r>
            <w:proofErr w:type="spellEnd"/>
            <w:r w:rsidRPr="00F514BC">
              <w:rPr>
                <w:rFonts w:ascii="Aptos Narrow" w:eastAsia="Times New Roman" w:hAnsi="Aptos Narrow" w:cs="Times New Roman"/>
                <w:color w:val="000000"/>
                <w:kern w:val="0"/>
                <w:lang w:val="en-GB" w:eastAsia="en-GB"/>
                <w14:ligatures w14:val="none"/>
              </w:rPr>
              <w:t>-phosphate N-</w:t>
            </w:r>
            <w:proofErr w:type="spellStart"/>
            <w:r w:rsidRPr="00F514BC">
              <w:rPr>
                <w:rFonts w:ascii="Aptos Narrow" w:eastAsia="Times New Roman" w:hAnsi="Aptos Narrow" w:cs="Times New Roman"/>
                <w:color w:val="000000"/>
                <w:kern w:val="0"/>
                <w:lang w:val="en-GB" w:eastAsia="en-GB"/>
                <w14:ligatures w14:val="none"/>
              </w:rPr>
              <w:t>acetylglucosaminephosphotransferase</w:t>
            </w:r>
            <w:proofErr w:type="spellEnd"/>
            <w:r w:rsidRPr="00F514BC">
              <w:rPr>
                <w:rFonts w:ascii="Aptos Narrow" w:eastAsia="Times New Roman" w:hAnsi="Aptos Narrow" w:cs="Times New Roman"/>
                <w:color w:val="000000"/>
                <w:kern w:val="0"/>
                <w:lang w:val="en-GB" w:eastAsia="en-GB"/>
                <w14:ligatures w14:val="none"/>
              </w:rPr>
              <w:t xml:space="preserve"> (EC 2.7.8.15) (GlcNAc-1-P transferase) (G1PT) (GPT) (N-acetylglucosamine-1-phosphate transferase)</w:t>
            </w:r>
          </w:p>
        </w:tc>
      </w:tr>
      <w:tr w:rsidR="00F514BC" w:rsidRPr="00F514BC" w14:paraId="36AC547A" w14:textId="77777777" w:rsidTr="00F514BC">
        <w:trPr>
          <w:trHeight w:val="288"/>
        </w:trPr>
        <w:tc>
          <w:tcPr>
            <w:tcW w:w="590" w:type="dxa"/>
            <w:tcBorders>
              <w:top w:val="nil"/>
              <w:left w:val="nil"/>
              <w:bottom w:val="nil"/>
              <w:right w:val="nil"/>
            </w:tcBorders>
            <w:shd w:val="clear" w:color="auto" w:fill="auto"/>
            <w:noWrap/>
            <w:vAlign w:val="bottom"/>
            <w:hideMark/>
          </w:tcPr>
          <w:p w14:paraId="4D69EF8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GHITM_HUMAN</w:t>
            </w:r>
          </w:p>
        </w:tc>
        <w:tc>
          <w:tcPr>
            <w:tcW w:w="8816" w:type="dxa"/>
            <w:tcBorders>
              <w:top w:val="nil"/>
              <w:left w:val="nil"/>
              <w:bottom w:val="nil"/>
              <w:right w:val="nil"/>
            </w:tcBorders>
            <w:shd w:val="clear" w:color="auto" w:fill="auto"/>
            <w:noWrap/>
            <w:vAlign w:val="bottom"/>
            <w:hideMark/>
          </w:tcPr>
          <w:p w14:paraId="7417232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Growth hormone-inducible transmembrane protein (Dermal papilla-derived protein 2) (Mitochondrial morphology and cristae structure 1) (MICS1) (Transmembrane BAX inhibitor motif-containing protein 5)</w:t>
            </w:r>
          </w:p>
        </w:tc>
      </w:tr>
      <w:tr w:rsidR="00F514BC" w:rsidRPr="00F514BC" w14:paraId="24D36AF9" w14:textId="77777777" w:rsidTr="00F514BC">
        <w:trPr>
          <w:trHeight w:val="288"/>
        </w:trPr>
        <w:tc>
          <w:tcPr>
            <w:tcW w:w="590" w:type="dxa"/>
            <w:tcBorders>
              <w:top w:val="nil"/>
              <w:left w:val="nil"/>
              <w:bottom w:val="nil"/>
              <w:right w:val="nil"/>
            </w:tcBorders>
            <w:shd w:val="clear" w:color="auto" w:fill="auto"/>
            <w:noWrap/>
            <w:vAlign w:val="bottom"/>
            <w:hideMark/>
          </w:tcPr>
          <w:p w14:paraId="0C31A6E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BOLA2_HUMAN</w:t>
            </w:r>
          </w:p>
        </w:tc>
        <w:tc>
          <w:tcPr>
            <w:tcW w:w="8816" w:type="dxa"/>
            <w:tcBorders>
              <w:top w:val="nil"/>
              <w:left w:val="nil"/>
              <w:bottom w:val="nil"/>
              <w:right w:val="nil"/>
            </w:tcBorders>
            <w:shd w:val="clear" w:color="auto" w:fill="auto"/>
            <w:noWrap/>
            <w:vAlign w:val="bottom"/>
            <w:hideMark/>
          </w:tcPr>
          <w:p w14:paraId="67DD034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BolA</w:t>
            </w:r>
            <w:proofErr w:type="spellEnd"/>
            <w:r w:rsidRPr="00F514BC">
              <w:rPr>
                <w:rFonts w:ascii="Aptos Narrow" w:eastAsia="Times New Roman" w:hAnsi="Aptos Narrow" w:cs="Times New Roman"/>
                <w:color w:val="000000"/>
                <w:kern w:val="0"/>
                <w:lang w:val="en-GB" w:eastAsia="en-GB"/>
                <w14:ligatures w14:val="none"/>
              </w:rPr>
              <w:t>-like protein 2</w:t>
            </w:r>
          </w:p>
        </w:tc>
      </w:tr>
      <w:tr w:rsidR="00F514BC" w:rsidRPr="00F514BC" w14:paraId="4A358207" w14:textId="77777777" w:rsidTr="00F514BC">
        <w:trPr>
          <w:trHeight w:val="288"/>
        </w:trPr>
        <w:tc>
          <w:tcPr>
            <w:tcW w:w="590" w:type="dxa"/>
            <w:tcBorders>
              <w:top w:val="nil"/>
              <w:left w:val="nil"/>
              <w:bottom w:val="nil"/>
              <w:right w:val="nil"/>
            </w:tcBorders>
            <w:shd w:val="clear" w:color="auto" w:fill="auto"/>
            <w:noWrap/>
            <w:vAlign w:val="bottom"/>
            <w:hideMark/>
          </w:tcPr>
          <w:p w14:paraId="5DBBA46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TMX1_HUMAN</w:t>
            </w:r>
          </w:p>
        </w:tc>
        <w:tc>
          <w:tcPr>
            <w:tcW w:w="8816" w:type="dxa"/>
            <w:tcBorders>
              <w:top w:val="nil"/>
              <w:left w:val="nil"/>
              <w:bottom w:val="nil"/>
              <w:right w:val="nil"/>
            </w:tcBorders>
            <w:shd w:val="clear" w:color="auto" w:fill="auto"/>
            <w:noWrap/>
            <w:vAlign w:val="bottom"/>
            <w:hideMark/>
          </w:tcPr>
          <w:p w14:paraId="029FDED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Thioredoxin-related transmembrane protein 1 (Thioredoxin domain-containing protein 1) (Transmembrane </w:t>
            </w:r>
            <w:proofErr w:type="spellStart"/>
            <w:r w:rsidRPr="00F514BC">
              <w:rPr>
                <w:rFonts w:ascii="Aptos Narrow" w:eastAsia="Times New Roman" w:hAnsi="Aptos Narrow" w:cs="Times New Roman"/>
                <w:color w:val="000000"/>
                <w:kern w:val="0"/>
                <w:lang w:val="en-GB" w:eastAsia="en-GB"/>
                <w14:ligatures w14:val="none"/>
              </w:rPr>
              <w:t>Trx</w:t>
            </w:r>
            <w:proofErr w:type="spellEnd"/>
            <w:r w:rsidRPr="00F514BC">
              <w:rPr>
                <w:rFonts w:ascii="Aptos Narrow" w:eastAsia="Times New Roman" w:hAnsi="Aptos Narrow" w:cs="Times New Roman"/>
                <w:color w:val="000000"/>
                <w:kern w:val="0"/>
                <w:lang w:val="en-GB" w:eastAsia="en-GB"/>
                <w14:ligatures w14:val="none"/>
              </w:rPr>
              <w:t>-related protein)</w:t>
            </w:r>
          </w:p>
        </w:tc>
      </w:tr>
      <w:tr w:rsidR="00F514BC" w:rsidRPr="00F514BC" w14:paraId="2FCB4E7D" w14:textId="77777777" w:rsidTr="00F514BC">
        <w:trPr>
          <w:trHeight w:val="288"/>
        </w:trPr>
        <w:tc>
          <w:tcPr>
            <w:tcW w:w="590" w:type="dxa"/>
            <w:tcBorders>
              <w:top w:val="nil"/>
              <w:left w:val="nil"/>
              <w:bottom w:val="nil"/>
              <w:right w:val="nil"/>
            </w:tcBorders>
            <w:shd w:val="clear" w:color="auto" w:fill="auto"/>
            <w:noWrap/>
            <w:vAlign w:val="bottom"/>
            <w:hideMark/>
          </w:tcPr>
          <w:p w14:paraId="01CA13C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GCP60_HUMAN</w:t>
            </w:r>
          </w:p>
        </w:tc>
        <w:tc>
          <w:tcPr>
            <w:tcW w:w="8816" w:type="dxa"/>
            <w:tcBorders>
              <w:top w:val="nil"/>
              <w:left w:val="nil"/>
              <w:bottom w:val="nil"/>
              <w:right w:val="nil"/>
            </w:tcBorders>
            <w:shd w:val="clear" w:color="auto" w:fill="auto"/>
            <w:noWrap/>
            <w:vAlign w:val="bottom"/>
            <w:hideMark/>
          </w:tcPr>
          <w:p w14:paraId="40664E0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Golgi resident protein GCP60 (Acyl-CoA-binding domain-containing protein 3) (Golgi complex-associated protein 1) (GOCAP1) (Golgi phosphoprotein 1) (GOLPH1) (PBR- and PKA-associated protein 7) (Peripheral benzodiazepine receptor-associated protein PAP7)</w:t>
            </w:r>
          </w:p>
        </w:tc>
      </w:tr>
      <w:tr w:rsidR="00F514BC" w:rsidRPr="00F514BC" w14:paraId="0817422B" w14:textId="77777777" w:rsidTr="00F514BC">
        <w:trPr>
          <w:trHeight w:val="288"/>
        </w:trPr>
        <w:tc>
          <w:tcPr>
            <w:tcW w:w="590" w:type="dxa"/>
            <w:tcBorders>
              <w:top w:val="nil"/>
              <w:left w:val="nil"/>
              <w:bottom w:val="nil"/>
              <w:right w:val="nil"/>
            </w:tcBorders>
            <w:shd w:val="clear" w:color="auto" w:fill="auto"/>
            <w:noWrap/>
            <w:vAlign w:val="bottom"/>
            <w:hideMark/>
          </w:tcPr>
          <w:p w14:paraId="258EDEE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PTN23_HUMAN</w:t>
            </w:r>
          </w:p>
        </w:tc>
        <w:tc>
          <w:tcPr>
            <w:tcW w:w="8816" w:type="dxa"/>
            <w:tcBorders>
              <w:top w:val="nil"/>
              <w:left w:val="nil"/>
              <w:bottom w:val="nil"/>
              <w:right w:val="nil"/>
            </w:tcBorders>
            <w:shd w:val="clear" w:color="auto" w:fill="auto"/>
            <w:noWrap/>
            <w:vAlign w:val="bottom"/>
            <w:hideMark/>
          </w:tcPr>
          <w:p w14:paraId="75097D4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Tyrosine-protein phosphatase non-receptor type 23 (EC 3.1.3.48) (His domain-containing protein tyrosine phosphatase) (HD-PTP) (Protein tyrosine phosphatase TD14) (PTP-TD14)</w:t>
            </w:r>
          </w:p>
        </w:tc>
      </w:tr>
      <w:tr w:rsidR="00F514BC" w:rsidRPr="00F514BC" w14:paraId="13059FD8" w14:textId="77777777" w:rsidTr="00F514BC">
        <w:trPr>
          <w:trHeight w:val="288"/>
        </w:trPr>
        <w:tc>
          <w:tcPr>
            <w:tcW w:w="590" w:type="dxa"/>
            <w:tcBorders>
              <w:top w:val="nil"/>
              <w:left w:val="nil"/>
              <w:bottom w:val="nil"/>
              <w:right w:val="nil"/>
            </w:tcBorders>
            <w:shd w:val="clear" w:color="auto" w:fill="auto"/>
            <w:noWrap/>
            <w:vAlign w:val="bottom"/>
            <w:hideMark/>
          </w:tcPr>
          <w:p w14:paraId="7F52226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DNJC5_HUMAN</w:t>
            </w:r>
          </w:p>
        </w:tc>
        <w:tc>
          <w:tcPr>
            <w:tcW w:w="8816" w:type="dxa"/>
            <w:tcBorders>
              <w:top w:val="nil"/>
              <w:left w:val="nil"/>
              <w:bottom w:val="nil"/>
              <w:right w:val="nil"/>
            </w:tcBorders>
            <w:shd w:val="clear" w:color="auto" w:fill="auto"/>
            <w:noWrap/>
            <w:vAlign w:val="bottom"/>
            <w:hideMark/>
          </w:tcPr>
          <w:p w14:paraId="0CFE4E1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DnaJ</w:t>
            </w:r>
            <w:proofErr w:type="spellEnd"/>
            <w:r w:rsidRPr="00F514BC">
              <w:rPr>
                <w:rFonts w:ascii="Aptos Narrow" w:eastAsia="Times New Roman" w:hAnsi="Aptos Narrow" w:cs="Times New Roman"/>
                <w:color w:val="000000"/>
                <w:kern w:val="0"/>
                <w:lang w:val="en-GB" w:eastAsia="en-GB"/>
                <w14:ligatures w14:val="none"/>
              </w:rPr>
              <w:t xml:space="preserve"> homolog subfamily C member 5 (Cysteine string protein) (CSP)</w:t>
            </w:r>
          </w:p>
        </w:tc>
      </w:tr>
      <w:tr w:rsidR="00F514BC" w:rsidRPr="00F514BC" w14:paraId="7F633B6F" w14:textId="77777777" w:rsidTr="00F514BC">
        <w:trPr>
          <w:trHeight w:val="288"/>
        </w:trPr>
        <w:tc>
          <w:tcPr>
            <w:tcW w:w="590" w:type="dxa"/>
            <w:tcBorders>
              <w:top w:val="nil"/>
              <w:left w:val="nil"/>
              <w:bottom w:val="nil"/>
              <w:right w:val="nil"/>
            </w:tcBorders>
            <w:shd w:val="clear" w:color="auto" w:fill="auto"/>
            <w:noWrap/>
            <w:vAlign w:val="bottom"/>
            <w:hideMark/>
          </w:tcPr>
          <w:p w14:paraId="59D1E7C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CA198_HUMAN</w:t>
            </w:r>
          </w:p>
        </w:tc>
        <w:tc>
          <w:tcPr>
            <w:tcW w:w="8816" w:type="dxa"/>
            <w:tcBorders>
              <w:top w:val="nil"/>
              <w:left w:val="nil"/>
              <w:bottom w:val="nil"/>
              <w:right w:val="nil"/>
            </w:tcBorders>
            <w:shd w:val="clear" w:color="auto" w:fill="auto"/>
            <w:noWrap/>
            <w:vAlign w:val="bottom"/>
            <w:hideMark/>
          </w:tcPr>
          <w:p w14:paraId="64B4992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Uncharacterized protein C1orf198</w:t>
            </w:r>
          </w:p>
        </w:tc>
      </w:tr>
      <w:tr w:rsidR="00F514BC" w:rsidRPr="00F514BC" w14:paraId="47C24A6E" w14:textId="77777777" w:rsidTr="00F514BC">
        <w:trPr>
          <w:trHeight w:val="288"/>
        </w:trPr>
        <w:tc>
          <w:tcPr>
            <w:tcW w:w="590" w:type="dxa"/>
            <w:tcBorders>
              <w:top w:val="nil"/>
              <w:left w:val="nil"/>
              <w:bottom w:val="nil"/>
              <w:right w:val="nil"/>
            </w:tcBorders>
            <w:shd w:val="clear" w:color="auto" w:fill="auto"/>
            <w:noWrap/>
            <w:vAlign w:val="bottom"/>
            <w:hideMark/>
          </w:tcPr>
          <w:p w14:paraId="1CEC173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CHM4B_HUMAN</w:t>
            </w:r>
          </w:p>
        </w:tc>
        <w:tc>
          <w:tcPr>
            <w:tcW w:w="8816" w:type="dxa"/>
            <w:tcBorders>
              <w:top w:val="nil"/>
              <w:left w:val="nil"/>
              <w:bottom w:val="nil"/>
              <w:right w:val="nil"/>
            </w:tcBorders>
            <w:shd w:val="clear" w:color="auto" w:fill="auto"/>
            <w:noWrap/>
            <w:vAlign w:val="bottom"/>
            <w:hideMark/>
          </w:tcPr>
          <w:p w14:paraId="2843AFF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Charged multivesicular body protein 4b (Chromatin-modifying protein 4b) (CHMP4b) (SNF7 homolog associated with Alix 1) (SNF7-2) (hSnf7-2) (</w:t>
            </w:r>
            <w:proofErr w:type="spellStart"/>
            <w:r w:rsidRPr="00F514BC">
              <w:rPr>
                <w:rFonts w:ascii="Aptos Narrow" w:eastAsia="Times New Roman" w:hAnsi="Aptos Narrow" w:cs="Times New Roman"/>
                <w:color w:val="000000"/>
                <w:kern w:val="0"/>
                <w:lang w:val="en-GB" w:eastAsia="en-GB"/>
                <w14:ligatures w14:val="none"/>
              </w:rPr>
              <w:t>Vacuolar</w:t>
            </w:r>
            <w:proofErr w:type="spellEnd"/>
            <w:r w:rsidRPr="00F514BC">
              <w:rPr>
                <w:rFonts w:ascii="Aptos Narrow" w:eastAsia="Times New Roman" w:hAnsi="Aptos Narrow" w:cs="Times New Roman"/>
                <w:color w:val="000000"/>
                <w:kern w:val="0"/>
                <w:lang w:val="en-GB" w:eastAsia="en-GB"/>
                <w14:ligatures w14:val="none"/>
              </w:rPr>
              <w:t xml:space="preserve"> protein sorting-associated protein 32-2) (Vps32-2) (hVps32-2)</w:t>
            </w:r>
          </w:p>
        </w:tc>
      </w:tr>
      <w:tr w:rsidR="00F514BC" w:rsidRPr="00F514BC" w14:paraId="3686073F" w14:textId="77777777" w:rsidTr="00F514BC">
        <w:trPr>
          <w:trHeight w:val="288"/>
        </w:trPr>
        <w:tc>
          <w:tcPr>
            <w:tcW w:w="590" w:type="dxa"/>
            <w:tcBorders>
              <w:top w:val="nil"/>
              <w:left w:val="nil"/>
              <w:bottom w:val="nil"/>
              <w:right w:val="nil"/>
            </w:tcBorders>
            <w:shd w:val="clear" w:color="auto" w:fill="auto"/>
            <w:noWrap/>
            <w:vAlign w:val="bottom"/>
            <w:hideMark/>
          </w:tcPr>
          <w:p w14:paraId="03AE448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RWDD1_HUMAN</w:t>
            </w:r>
          </w:p>
        </w:tc>
        <w:tc>
          <w:tcPr>
            <w:tcW w:w="8816" w:type="dxa"/>
            <w:tcBorders>
              <w:top w:val="nil"/>
              <w:left w:val="nil"/>
              <w:bottom w:val="nil"/>
              <w:right w:val="nil"/>
            </w:tcBorders>
            <w:shd w:val="clear" w:color="auto" w:fill="auto"/>
            <w:noWrap/>
            <w:vAlign w:val="bottom"/>
            <w:hideMark/>
          </w:tcPr>
          <w:p w14:paraId="4F882F2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RWD domain-containing protein 1 (DRG family-regulatory protein 2)</w:t>
            </w:r>
          </w:p>
        </w:tc>
      </w:tr>
      <w:tr w:rsidR="00F514BC" w:rsidRPr="00F514BC" w14:paraId="44DE97E2" w14:textId="77777777" w:rsidTr="00F514BC">
        <w:trPr>
          <w:trHeight w:val="288"/>
        </w:trPr>
        <w:tc>
          <w:tcPr>
            <w:tcW w:w="590" w:type="dxa"/>
            <w:tcBorders>
              <w:top w:val="nil"/>
              <w:left w:val="nil"/>
              <w:bottom w:val="nil"/>
              <w:right w:val="nil"/>
            </w:tcBorders>
            <w:shd w:val="clear" w:color="auto" w:fill="auto"/>
            <w:noWrap/>
            <w:vAlign w:val="bottom"/>
            <w:hideMark/>
          </w:tcPr>
          <w:p w14:paraId="4ED0BD1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RBSK_HUMAN</w:t>
            </w:r>
          </w:p>
        </w:tc>
        <w:tc>
          <w:tcPr>
            <w:tcW w:w="8816" w:type="dxa"/>
            <w:tcBorders>
              <w:top w:val="nil"/>
              <w:left w:val="nil"/>
              <w:bottom w:val="nil"/>
              <w:right w:val="nil"/>
            </w:tcBorders>
            <w:shd w:val="clear" w:color="auto" w:fill="auto"/>
            <w:noWrap/>
            <w:vAlign w:val="bottom"/>
            <w:hideMark/>
          </w:tcPr>
          <w:p w14:paraId="38F25CC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Ribokinase</w:t>
            </w:r>
            <w:proofErr w:type="spellEnd"/>
            <w:r w:rsidRPr="00F514BC">
              <w:rPr>
                <w:rFonts w:ascii="Aptos Narrow" w:eastAsia="Times New Roman" w:hAnsi="Aptos Narrow" w:cs="Times New Roman"/>
                <w:color w:val="000000"/>
                <w:kern w:val="0"/>
                <w:lang w:val="en-GB" w:eastAsia="en-GB"/>
                <w14:ligatures w14:val="none"/>
              </w:rPr>
              <w:t xml:space="preserve"> (EC 2.7.1.15)</w:t>
            </w:r>
          </w:p>
        </w:tc>
      </w:tr>
      <w:tr w:rsidR="00F514BC" w:rsidRPr="00F514BC" w14:paraId="24A66DFC" w14:textId="77777777" w:rsidTr="00F514BC">
        <w:trPr>
          <w:trHeight w:val="288"/>
        </w:trPr>
        <w:tc>
          <w:tcPr>
            <w:tcW w:w="590" w:type="dxa"/>
            <w:tcBorders>
              <w:top w:val="nil"/>
              <w:left w:val="nil"/>
              <w:bottom w:val="nil"/>
              <w:right w:val="nil"/>
            </w:tcBorders>
            <w:shd w:val="clear" w:color="auto" w:fill="auto"/>
            <w:noWrap/>
            <w:vAlign w:val="bottom"/>
            <w:hideMark/>
          </w:tcPr>
          <w:p w14:paraId="2A75A58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FN3K_HUMAN</w:t>
            </w:r>
          </w:p>
        </w:tc>
        <w:tc>
          <w:tcPr>
            <w:tcW w:w="8816" w:type="dxa"/>
            <w:tcBorders>
              <w:top w:val="nil"/>
              <w:left w:val="nil"/>
              <w:bottom w:val="nil"/>
              <w:right w:val="nil"/>
            </w:tcBorders>
            <w:shd w:val="clear" w:color="auto" w:fill="auto"/>
            <w:noWrap/>
            <w:vAlign w:val="bottom"/>
            <w:hideMark/>
          </w:tcPr>
          <w:p w14:paraId="7E5BD92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Fructosamine-3-kinase (EC 2.7.1.-)</w:t>
            </w:r>
          </w:p>
        </w:tc>
      </w:tr>
      <w:tr w:rsidR="00F514BC" w:rsidRPr="00F514BC" w14:paraId="264334CF" w14:textId="77777777" w:rsidTr="00F514BC">
        <w:trPr>
          <w:trHeight w:val="288"/>
        </w:trPr>
        <w:tc>
          <w:tcPr>
            <w:tcW w:w="590" w:type="dxa"/>
            <w:tcBorders>
              <w:top w:val="nil"/>
              <w:left w:val="nil"/>
              <w:bottom w:val="nil"/>
              <w:right w:val="nil"/>
            </w:tcBorders>
            <w:shd w:val="clear" w:color="auto" w:fill="auto"/>
            <w:noWrap/>
            <w:vAlign w:val="bottom"/>
            <w:hideMark/>
          </w:tcPr>
          <w:p w14:paraId="1FD614A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MLP3A_HUMAN</w:t>
            </w:r>
          </w:p>
        </w:tc>
        <w:tc>
          <w:tcPr>
            <w:tcW w:w="8816" w:type="dxa"/>
            <w:tcBorders>
              <w:top w:val="nil"/>
              <w:left w:val="nil"/>
              <w:bottom w:val="nil"/>
              <w:right w:val="nil"/>
            </w:tcBorders>
            <w:shd w:val="clear" w:color="auto" w:fill="auto"/>
            <w:noWrap/>
            <w:vAlign w:val="bottom"/>
            <w:hideMark/>
          </w:tcPr>
          <w:p w14:paraId="72E3BFD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Microtubule-associated proteins 1A/1B light chain 3A (Autophagy-related protein LC3 A) (Autophagy-related ubiquitin-like modifier LC3 A) (MAP1 light chain 3-like protein 1) (MAP1A/MAP1B light chain 3 A) (MAP1A/MAP1B LC3 A) (Microtubule-associated protein 1 light chain 3 alpha)</w:t>
            </w:r>
          </w:p>
        </w:tc>
      </w:tr>
      <w:tr w:rsidR="00F514BC" w:rsidRPr="00F514BC" w14:paraId="6B6BD0CC" w14:textId="77777777" w:rsidTr="00F514BC">
        <w:trPr>
          <w:trHeight w:val="288"/>
        </w:trPr>
        <w:tc>
          <w:tcPr>
            <w:tcW w:w="590" w:type="dxa"/>
            <w:tcBorders>
              <w:top w:val="nil"/>
              <w:left w:val="nil"/>
              <w:bottom w:val="nil"/>
              <w:right w:val="nil"/>
            </w:tcBorders>
            <w:shd w:val="clear" w:color="auto" w:fill="auto"/>
            <w:noWrap/>
            <w:vAlign w:val="bottom"/>
            <w:hideMark/>
          </w:tcPr>
          <w:p w14:paraId="7B4DA85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WNK1_HUMAN</w:t>
            </w:r>
          </w:p>
        </w:tc>
        <w:tc>
          <w:tcPr>
            <w:tcW w:w="8816" w:type="dxa"/>
            <w:tcBorders>
              <w:top w:val="nil"/>
              <w:left w:val="nil"/>
              <w:bottom w:val="nil"/>
              <w:right w:val="nil"/>
            </w:tcBorders>
            <w:shd w:val="clear" w:color="auto" w:fill="auto"/>
            <w:noWrap/>
            <w:vAlign w:val="bottom"/>
            <w:hideMark/>
          </w:tcPr>
          <w:p w14:paraId="6D40D65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Serine/threonine-protein kinase WNK1 (EC 2.7.11.1) (Erythrocyte 65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protein) (p65) (Kinase deficient protein) (Protein kinase lysine-deficient 1) (Protein kinase with no lysine 1) (hWNK1)</w:t>
            </w:r>
          </w:p>
        </w:tc>
      </w:tr>
      <w:tr w:rsidR="00F514BC" w:rsidRPr="00F514BC" w14:paraId="010DBCBE" w14:textId="77777777" w:rsidTr="00F514BC">
        <w:trPr>
          <w:trHeight w:val="288"/>
        </w:trPr>
        <w:tc>
          <w:tcPr>
            <w:tcW w:w="590" w:type="dxa"/>
            <w:tcBorders>
              <w:top w:val="nil"/>
              <w:left w:val="nil"/>
              <w:bottom w:val="nil"/>
              <w:right w:val="nil"/>
            </w:tcBorders>
            <w:shd w:val="clear" w:color="auto" w:fill="auto"/>
            <w:noWrap/>
            <w:vAlign w:val="bottom"/>
            <w:hideMark/>
          </w:tcPr>
          <w:p w14:paraId="2236126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AMPB_HUMAN</w:t>
            </w:r>
          </w:p>
        </w:tc>
        <w:tc>
          <w:tcPr>
            <w:tcW w:w="8816" w:type="dxa"/>
            <w:tcBorders>
              <w:top w:val="nil"/>
              <w:left w:val="nil"/>
              <w:bottom w:val="nil"/>
              <w:right w:val="nil"/>
            </w:tcBorders>
            <w:shd w:val="clear" w:color="auto" w:fill="auto"/>
            <w:noWrap/>
            <w:vAlign w:val="bottom"/>
            <w:hideMark/>
          </w:tcPr>
          <w:p w14:paraId="0F6DC43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Aminopeptidase B (AP-B) (EC 3.4.11.6) (Arginine aminopeptidase) (</w:t>
            </w:r>
            <w:proofErr w:type="spellStart"/>
            <w:r w:rsidRPr="00F514BC">
              <w:rPr>
                <w:rFonts w:ascii="Aptos Narrow" w:eastAsia="Times New Roman" w:hAnsi="Aptos Narrow" w:cs="Times New Roman"/>
                <w:color w:val="000000"/>
                <w:kern w:val="0"/>
                <w:lang w:val="en-GB" w:eastAsia="en-GB"/>
                <w14:ligatures w14:val="none"/>
              </w:rPr>
              <w:t>Arginyl</w:t>
            </w:r>
            <w:proofErr w:type="spellEnd"/>
            <w:r w:rsidRPr="00F514BC">
              <w:rPr>
                <w:rFonts w:ascii="Aptos Narrow" w:eastAsia="Times New Roman" w:hAnsi="Aptos Narrow" w:cs="Times New Roman"/>
                <w:color w:val="000000"/>
                <w:kern w:val="0"/>
                <w:lang w:val="en-GB" w:eastAsia="en-GB"/>
                <w14:ligatures w14:val="none"/>
              </w:rPr>
              <w:t xml:space="preserve"> aminopeptidase)</w:t>
            </w:r>
          </w:p>
        </w:tc>
      </w:tr>
      <w:tr w:rsidR="00F514BC" w:rsidRPr="00F514BC" w14:paraId="7EFDF3C5" w14:textId="77777777" w:rsidTr="00F514BC">
        <w:trPr>
          <w:trHeight w:val="288"/>
        </w:trPr>
        <w:tc>
          <w:tcPr>
            <w:tcW w:w="590" w:type="dxa"/>
            <w:tcBorders>
              <w:top w:val="nil"/>
              <w:left w:val="nil"/>
              <w:bottom w:val="nil"/>
              <w:right w:val="nil"/>
            </w:tcBorders>
            <w:shd w:val="clear" w:color="auto" w:fill="auto"/>
            <w:noWrap/>
            <w:vAlign w:val="bottom"/>
            <w:hideMark/>
          </w:tcPr>
          <w:p w14:paraId="070E661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GOLP3_HUMAN</w:t>
            </w:r>
          </w:p>
        </w:tc>
        <w:tc>
          <w:tcPr>
            <w:tcW w:w="8816" w:type="dxa"/>
            <w:tcBorders>
              <w:top w:val="nil"/>
              <w:left w:val="nil"/>
              <w:bottom w:val="nil"/>
              <w:right w:val="nil"/>
            </w:tcBorders>
            <w:shd w:val="clear" w:color="auto" w:fill="auto"/>
            <w:noWrap/>
            <w:vAlign w:val="bottom"/>
            <w:hideMark/>
          </w:tcPr>
          <w:p w14:paraId="4E6E77F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Golgi phosphoprotein 3 (Coat protein GPP34) (Mitochondrial DNA absence factor) (MIDAS)</w:t>
            </w:r>
          </w:p>
        </w:tc>
      </w:tr>
      <w:tr w:rsidR="00F514BC" w:rsidRPr="00F514BC" w14:paraId="4C664468" w14:textId="77777777" w:rsidTr="00F514BC">
        <w:trPr>
          <w:trHeight w:val="288"/>
        </w:trPr>
        <w:tc>
          <w:tcPr>
            <w:tcW w:w="590" w:type="dxa"/>
            <w:tcBorders>
              <w:top w:val="nil"/>
              <w:left w:val="nil"/>
              <w:bottom w:val="nil"/>
              <w:right w:val="nil"/>
            </w:tcBorders>
            <w:shd w:val="clear" w:color="auto" w:fill="auto"/>
            <w:noWrap/>
            <w:vAlign w:val="bottom"/>
            <w:hideMark/>
          </w:tcPr>
          <w:p w14:paraId="6F7DC06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TBB1_HUMAN</w:t>
            </w:r>
          </w:p>
        </w:tc>
        <w:tc>
          <w:tcPr>
            <w:tcW w:w="8816" w:type="dxa"/>
            <w:tcBorders>
              <w:top w:val="nil"/>
              <w:left w:val="nil"/>
              <w:bottom w:val="nil"/>
              <w:right w:val="nil"/>
            </w:tcBorders>
            <w:shd w:val="clear" w:color="auto" w:fill="auto"/>
            <w:noWrap/>
            <w:vAlign w:val="bottom"/>
            <w:hideMark/>
          </w:tcPr>
          <w:p w14:paraId="464B28B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Tubulin beta-1 chain</w:t>
            </w:r>
          </w:p>
        </w:tc>
      </w:tr>
      <w:tr w:rsidR="00F514BC" w:rsidRPr="00F514BC" w14:paraId="10BE12C4" w14:textId="77777777" w:rsidTr="00F514BC">
        <w:trPr>
          <w:trHeight w:val="288"/>
        </w:trPr>
        <w:tc>
          <w:tcPr>
            <w:tcW w:w="590" w:type="dxa"/>
            <w:tcBorders>
              <w:top w:val="nil"/>
              <w:left w:val="nil"/>
              <w:bottom w:val="nil"/>
              <w:right w:val="nil"/>
            </w:tcBorders>
            <w:shd w:val="clear" w:color="auto" w:fill="auto"/>
            <w:noWrap/>
            <w:vAlign w:val="bottom"/>
            <w:hideMark/>
          </w:tcPr>
          <w:p w14:paraId="0A5B25A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CSTN2_HUMAN</w:t>
            </w:r>
          </w:p>
        </w:tc>
        <w:tc>
          <w:tcPr>
            <w:tcW w:w="8816" w:type="dxa"/>
            <w:tcBorders>
              <w:top w:val="nil"/>
              <w:left w:val="nil"/>
              <w:bottom w:val="nil"/>
              <w:right w:val="nil"/>
            </w:tcBorders>
            <w:shd w:val="clear" w:color="auto" w:fill="auto"/>
            <w:noWrap/>
            <w:vAlign w:val="bottom"/>
            <w:hideMark/>
          </w:tcPr>
          <w:p w14:paraId="65BFF8F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Calsyntenin-2 (</w:t>
            </w:r>
            <w:proofErr w:type="spellStart"/>
            <w:r w:rsidRPr="00F514BC">
              <w:rPr>
                <w:rFonts w:ascii="Aptos Narrow" w:eastAsia="Times New Roman" w:hAnsi="Aptos Narrow" w:cs="Times New Roman"/>
                <w:color w:val="000000"/>
                <w:kern w:val="0"/>
                <w:lang w:val="en-GB" w:eastAsia="en-GB"/>
                <w14:ligatures w14:val="none"/>
              </w:rPr>
              <w:t>Alcadein</w:t>
            </w:r>
            <w:proofErr w:type="spellEnd"/>
            <w:r w:rsidRPr="00F514BC">
              <w:rPr>
                <w:rFonts w:ascii="Aptos Narrow" w:eastAsia="Times New Roman" w:hAnsi="Aptos Narrow" w:cs="Times New Roman"/>
                <w:color w:val="000000"/>
                <w:kern w:val="0"/>
                <w:lang w:val="en-GB" w:eastAsia="en-GB"/>
                <w14:ligatures w14:val="none"/>
              </w:rPr>
              <w:t>-gamma) (</w:t>
            </w:r>
            <w:proofErr w:type="spellStart"/>
            <w:r w:rsidRPr="00F514BC">
              <w:rPr>
                <w:rFonts w:ascii="Aptos Narrow" w:eastAsia="Times New Roman" w:hAnsi="Aptos Narrow" w:cs="Times New Roman"/>
                <w:color w:val="000000"/>
                <w:kern w:val="0"/>
                <w:lang w:val="en-GB" w:eastAsia="en-GB"/>
                <w14:ligatures w14:val="none"/>
              </w:rPr>
              <w:t>Alc</w:t>
            </w:r>
            <w:proofErr w:type="spellEnd"/>
            <w:r w:rsidRPr="00F514BC">
              <w:rPr>
                <w:rFonts w:ascii="Aptos Narrow" w:eastAsia="Times New Roman" w:hAnsi="Aptos Narrow" w:cs="Times New Roman"/>
                <w:color w:val="000000"/>
                <w:kern w:val="0"/>
                <w:lang w:val="en-GB" w:eastAsia="en-GB"/>
                <w14:ligatures w14:val="none"/>
              </w:rPr>
              <w:t>-gamma)</w:t>
            </w:r>
          </w:p>
        </w:tc>
      </w:tr>
      <w:tr w:rsidR="00F514BC" w:rsidRPr="00F514BC" w14:paraId="19BFC1AE" w14:textId="77777777" w:rsidTr="00F514BC">
        <w:trPr>
          <w:trHeight w:val="288"/>
        </w:trPr>
        <w:tc>
          <w:tcPr>
            <w:tcW w:w="590" w:type="dxa"/>
            <w:tcBorders>
              <w:top w:val="nil"/>
              <w:left w:val="nil"/>
              <w:bottom w:val="nil"/>
              <w:right w:val="nil"/>
            </w:tcBorders>
            <w:shd w:val="clear" w:color="auto" w:fill="auto"/>
            <w:noWrap/>
            <w:vAlign w:val="bottom"/>
            <w:hideMark/>
          </w:tcPr>
          <w:p w14:paraId="66E29B2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E41L1_HUMAN</w:t>
            </w:r>
          </w:p>
        </w:tc>
        <w:tc>
          <w:tcPr>
            <w:tcW w:w="8816" w:type="dxa"/>
            <w:tcBorders>
              <w:top w:val="nil"/>
              <w:left w:val="nil"/>
              <w:bottom w:val="nil"/>
              <w:right w:val="nil"/>
            </w:tcBorders>
            <w:shd w:val="clear" w:color="auto" w:fill="auto"/>
            <w:noWrap/>
            <w:vAlign w:val="bottom"/>
            <w:hideMark/>
          </w:tcPr>
          <w:p w14:paraId="1E68137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Band 4.1-like protein 1 (Neuronal protein 4.1) (4.1N)</w:t>
            </w:r>
          </w:p>
        </w:tc>
      </w:tr>
      <w:tr w:rsidR="00F514BC" w:rsidRPr="00F514BC" w14:paraId="0C7D900A" w14:textId="77777777" w:rsidTr="00F514BC">
        <w:trPr>
          <w:trHeight w:val="288"/>
        </w:trPr>
        <w:tc>
          <w:tcPr>
            <w:tcW w:w="590" w:type="dxa"/>
            <w:tcBorders>
              <w:top w:val="nil"/>
              <w:left w:val="nil"/>
              <w:bottom w:val="nil"/>
              <w:right w:val="nil"/>
            </w:tcBorders>
            <w:shd w:val="clear" w:color="auto" w:fill="auto"/>
            <w:noWrap/>
            <w:vAlign w:val="bottom"/>
            <w:hideMark/>
          </w:tcPr>
          <w:p w14:paraId="6C75F6F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GAPR1_HUMAN</w:t>
            </w:r>
          </w:p>
        </w:tc>
        <w:tc>
          <w:tcPr>
            <w:tcW w:w="8816" w:type="dxa"/>
            <w:tcBorders>
              <w:top w:val="nil"/>
              <w:left w:val="nil"/>
              <w:bottom w:val="nil"/>
              <w:right w:val="nil"/>
            </w:tcBorders>
            <w:shd w:val="clear" w:color="auto" w:fill="auto"/>
            <w:noWrap/>
            <w:vAlign w:val="bottom"/>
            <w:hideMark/>
          </w:tcPr>
          <w:p w14:paraId="048F676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Golgi-associated plant pathogenesis-related protein 1 (GAPR-1) (Golgi-associated PR-1 protein) (Glioma pathogenesis-related protein 2) (</w:t>
            </w:r>
            <w:proofErr w:type="spellStart"/>
            <w:r w:rsidRPr="00F514BC">
              <w:rPr>
                <w:rFonts w:ascii="Aptos Narrow" w:eastAsia="Times New Roman" w:hAnsi="Aptos Narrow" w:cs="Times New Roman"/>
                <w:color w:val="000000"/>
                <w:kern w:val="0"/>
                <w:lang w:val="en-GB" w:eastAsia="en-GB"/>
                <w14:ligatures w14:val="none"/>
              </w:rPr>
              <w:t>GliPR</w:t>
            </w:r>
            <w:proofErr w:type="spellEnd"/>
            <w:r w:rsidRPr="00F514BC">
              <w:rPr>
                <w:rFonts w:ascii="Aptos Narrow" w:eastAsia="Times New Roman" w:hAnsi="Aptos Narrow" w:cs="Times New Roman"/>
                <w:color w:val="000000"/>
                <w:kern w:val="0"/>
                <w:lang w:val="en-GB" w:eastAsia="en-GB"/>
                <w14:ligatures w14:val="none"/>
              </w:rPr>
              <w:t xml:space="preserve"> 2)</w:t>
            </w:r>
          </w:p>
        </w:tc>
      </w:tr>
      <w:tr w:rsidR="00F514BC" w:rsidRPr="00F514BC" w14:paraId="7D4A7A19" w14:textId="77777777" w:rsidTr="00F514BC">
        <w:trPr>
          <w:trHeight w:val="288"/>
        </w:trPr>
        <w:tc>
          <w:tcPr>
            <w:tcW w:w="590" w:type="dxa"/>
            <w:tcBorders>
              <w:top w:val="nil"/>
              <w:left w:val="nil"/>
              <w:bottom w:val="nil"/>
              <w:right w:val="nil"/>
            </w:tcBorders>
            <w:shd w:val="clear" w:color="auto" w:fill="auto"/>
            <w:noWrap/>
            <w:vAlign w:val="bottom"/>
            <w:hideMark/>
          </w:tcPr>
          <w:p w14:paraId="480B920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FA83D_HUMAN</w:t>
            </w:r>
          </w:p>
        </w:tc>
        <w:tc>
          <w:tcPr>
            <w:tcW w:w="8816" w:type="dxa"/>
            <w:tcBorders>
              <w:top w:val="nil"/>
              <w:left w:val="nil"/>
              <w:bottom w:val="nil"/>
              <w:right w:val="nil"/>
            </w:tcBorders>
            <w:shd w:val="clear" w:color="auto" w:fill="auto"/>
            <w:noWrap/>
            <w:vAlign w:val="bottom"/>
            <w:hideMark/>
          </w:tcPr>
          <w:p w14:paraId="7EEDA11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FAM83D (Spindle protein CHICA)</w:t>
            </w:r>
          </w:p>
        </w:tc>
      </w:tr>
      <w:tr w:rsidR="00F514BC" w:rsidRPr="00F514BC" w14:paraId="04D5C82F" w14:textId="77777777" w:rsidTr="00F514BC">
        <w:trPr>
          <w:trHeight w:val="288"/>
        </w:trPr>
        <w:tc>
          <w:tcPr>
            <w:tcW w:w="590" w:type="dxa"/>
            <w:tcBorders>
              <w:top w:val="nil"/>
              <w:left w:val="nil"/>
              <w:bottom w:val="nil"/>
              <w:right w:val="nil"/>
            </w:tcBorders>
            <w:shd w:val="clear" w:color="auto" w:fill="auto"/>
            <w:noWrap/>
            <w:vAlign w:val="bottom"/>
            <w:hideMark/>
          </w:tcPr>
          <w:p w14:paraId="2D3B038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EMRE_HUMAN</w:t>
            </w:r>
          </w:p>
        </w:tc>
        <w:tc>
          <w:tcPr>
            <w:tcW w:w="8816" w:type="dxa"/>
            <w:tcBorders>
              <w:top w:val="nil"/>
              <w:left w:val="nil"/>
              <w:bottom w:val="nil"/>
              <w:right w:val="nil"/>
            </w:tcBorders>
            <w:shd w:val="clear" w:color="auto" w:fill="auto"/>
            <w:noWrap/>
            <w:vAlign w:val="bottom"/>
            <w:hideMark/>
          </w:tcPr>
          <w:p w14:paraId="4C02071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Essential MCU regulator, mitochondrial (Single-pass membrane protein with aspartate-rich tail 1, mitochondrial)</w:t>
            </w:r>
          </w:p>
        </w:tc>
      </w:tr>
      <w:tr w:rsidR="00F514BC" w:rsidRPr="00F514BC" w14:paraId="637B522B" w14:textId="77777777" w:rsidTr="00F514BC">
        <w:trPr>
          <w:trHeight w:val="288"/>
        </w:trPr>
        <w:tc>
          <w:tcPr>
            <w:tcW w:w="590" w:type="dxa"/>
            <w:tcBorders>
              <w:top w:val="nil"/>
              <w:left w:val="nil"/>
              <w:bottom w:val="nil"/>
              <w:right w:val="nil"/>
            </w:tcBorders>
            <w:shd w:val="clear" w:color="auto" w:fill="auto"/>
            <w:noWrap/>
            <w:vAlign w:val="bottom"/>
            <w:hideMark/>
          </w:tcPr>
          <w:p w14:paraId="186D5E9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SENP3_HUMAN</w:t>
            </w:r>
          </w:p>
        </w:tc>
        <w:tc>
          <w:tcPr>
            <w:tcW w:w="8816" w:type="dxa"/>
            <w:tcBorders>
              <w:top w:val="nil"/>
              <w:left w:val="nil"/>
              <w:bottom w:val="nil"/>
              <w:right w:val="nil"/>
            </w:tcBorders>
            <w:shd w:val="clear" w:color="auto" w:fill="auto"/>
            <w:noWrap/>
            <w:vAlign w:val="bottom"/>
            <w:hideMark/>
          </w:tcPr>
          <w:p w14:paraId="36D34E9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Sentrin</w:t>
            </w:r>
            <w:proofErr w:type="spellEnd"/>
            <w:r w:rsidRPr="00F514BC">
              <w:rPr>
                <w:rFonts w:ascii="Aptos Narrow" w:eastAsia="Times New Roman" w:hAnsi="Aptos Narrow" w:cs="Times New Roman"/>
                <w:color w:val="000000"/>
                <w:kern w:val="0"/>
                <w:lang w:val="en-GB" w:eastAsia="en-GB"/>
                <w14:ligatures w14:val="none"/>
              </w:rPr>
              <w:t>-specific protease 3 (EC 3.4.22.68) (SUMO-1-specific protease 3) (</w:t>
            </w:r>
            <w:proofErr w:type="spellStart"/>
            <w:r w:rsidRPr="00F514BC">
              <w:rPr>
                <w:rFonts w:ascii="Aptos Narrow" w:eastAsia="Times New Roman" w:hAnsi="Aptos Narrow" w:cs="Times New Roman"/>
                <w:color w:val="000000"/>
                <w:kern w:val="0"/>
                <w:lang w:val="en-GB" w:eastAsia="en-GB"/>
                <w14:ligatures w14:val="none"/>
              </w:rPr>
              <w:t>Sentrin</w:t>
            </w:r>
            <w:proofErr w:type="spellEnd"/>
            <w:r w:rsidRPr="00F514BC">
              <w:rPr>
                <w:rFonts w:ascii="Aptos Narrow" w:eastAsia="Times New Roman" w:hAnsi="Aptos Narrow" w:cs="Times New Roman"/>
                <w:color w:val="000000"/>
                <w:kern w:val="0"/>
                <w:lang w:val="en-GB" w:eastAsia="en-GB"/>
                <w14:ligatures w14:val="none"/>
              </w:rPr>
              <w:t>/SUMO-specific protease SENP3)</w:t>
            </w:r>
          </w:p>
        </w:tc>
      </w:tr>
      <w:tr w:rsidR="00F514BC" w:rsidRPr="00F514BC" w14:paraId="5871BD75" w14:textId="77777777" w:rsidTr="00F514BC">
        <w:trPr>
          <w:trHeight w:val="288"/>
        </w:trPr>
        <w:tc>
          <w:tcPr>
            <w:tcW w:w="590" w:type="dxa"/>
            <w:tcBorders>
              <w:top w:val="nil"/>
              <w:left w:val="nil"/>
              <w:bottom w:val="nil"/>
              <w:right w:val="nil"/>
            </w:tcBorders>
            <w:shd w:val="clear" w:color="auto" w:fill="auto"/>
            <w:noWrap/>
            <w:vAlign w:val="bottom"/>
            <w:hideMark/>
          </w:tcPr>
          <w:p w14:paraId="0D0C2ED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OSBL3_HUMAN</w:t>
            </w:r>
          </w:p>
        </w:tc>
        <w:tc>
          <w:tcPr>
            <w:tcW w:w="8816" w:type="dxa"/>
            <w:tcBorders>
              <w:top w:val="nil"/>
              <w:left w:val="nil"/>
              <w:bottom w:val="nil"/>
              <w:right w:val="nil"/>
            </w:tcBorders>
            <w:shd w:val="clear" w:color="auto" w:fill="auto"/>
            <w:noWrap/>
            <w:vAlign w:val="bottom"/>
            <w:hideMark/>
          </w:tcPr>
          <w:p w14:paraId="276E95B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Oxysterol-binding protein-related protein 3 (ORP-3) (OSBP-related protein 3)</w:t>
            </w:r>
          </w:p>
        </w:tc>
      </w:tr>
      <w:tr w:rsidR="00F514BC" w:rsidRPr="00F514BC" w14:paraId="3CED1488" w14:textId="77777777" w:rsidTr="00F514BC">
        <w:trPr>
          <w:trHeight w:val="288"/>
        </w:trPr>
        <w:tc>
          <w:tcPr>
            <w:tcW w:w="590" w:type="dxa"/>
            <w:tcBorders>
              <w:top w:val="nil"/>
              <w:left w:val="nil"/>
              <w:bottom w:val="nil"/>
              <w:right w:val="nil"/>
            </w:tcBorders>
            <w:shd w:val="clear" w:color="auto" w:fill="auto"/>
            <w:noWrap/>
            <w:vAlign w:val="bottom"/>
            <w:hideMark/>
          </w:tcPr>
          <w:p w14:paraId="1E7E0BA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EHD1_HUMAN</w:t>
            </w:r>
          </w:p>
        </w:tc>
        <w:tc>
          <w:tcPr>
            <w:tcW w:w="8816" w:type="dxa"/>
            <w:tcBorders>
              <w:top w:val="nil"/>
              <w:left w:val="nil"/>
              <w:bottom w:val="nil"/>
              <w:right w:val="nil"/>
            </w:tcBorders>
            <w:shd w:val="clear" w:color="auto" w:fill="auto"/>
            <w:noWrap/>
            <w:vAlign w:val="bottom"/>
            <w:hideMark/>
          </w:tcPr>
          <w:p w14:paraId="6491801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EH domain-containing protein 1 (PAST homolog 1) (hPAST1) (</w:t>
            </w:r>
            <w:proofErr w:type="spellStart"/>
            <w:r w:rsidRPr="00F514BC">
              <w:rPr>
                <w:rFonts w:ascii="Aptos Narrow" w:eastAsia="Times New Roman" w:hAnsi="Aptos Narrow" w:cs="Times New Roman"/>
                <w:color w:val="000000"/>
                <w:kern w:val="0"/>
                <w:lang w:val="en-GB" w:eastAsia="en-GB"/>
                <w14:ligatures w14:val="none"/>
              </w:rPr>
              <w:t>Testilin</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57CA212C" w14:textId="77777777" w:rsidTr="00F514BC">
        <w:trPr>
          <w:trHeight w:val="288"/>
        </w:trPr>
        <w:tc>
          <w:tcPr>
            <w:tcW w:w="590" w:type="dxa"/>
            <w:tcBorders>
              <w:top w:val="nil"/>
              <w:left w:val="nil"/>
              <w:bottom w:val="nil"/>
              <w:right w:val="nil"/>
            </w:tcBorders>
            <w:shd w:val="clear" w:color="auto" w:fill="auto"/>
            <w:noWrap/>
            <w:vAlign w:val="bottom"/>
            <w:hideMark/>
          </w:tcPr>
          <w:p w14:paraId="6E39752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RGCC_HUMAN</w:t>
            </w:r>
          </w:p>
        </w:tc>
        <w:tc>
          <w:tcPr>
            <w:tcW w:w="8816" w:type="dxa"/>
            <w:tcBorders>
              <w:top w:val="nil"/>
              <w:left w:val="nil"/>
              <w:bottom w:val="nil"/>
              <w:right w:val="nil"/>
            </w:tcBorders>
            <w:shd w:val="clear" w:color="auto" w:fill="auto"/>
            <w:noWrap/>
            <w:vAlign w:val="bottom"/>
            <w:hideMark/>
          </w:tcPr>
          <w:p w14:paraId="2D4F570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Regulator of cell cycle RGCC (Response gene to complement 32 protein) (RGC-32)</w:t>
            </w:r>
          </w:p>
        </w:tc>
      </w:tr>
      <w:tr w:rsidR="00F514BC" w:rsidRPr="00F514BC" w14:paraId="733A0E29" w14:textId="77777777" w:rsidTr="00F514BC">
        <w:trPr>
          <w:trHeight w:val="288"/>
        </w:trPr>
        <w:tc>
          <w:tcPr>
            <w:tcW w:w="590" w:type="dxa"/>
            <w:tcBorders>
              <w:top w:val="nil"/>
              <w:left w:val="nil"/>
              <w:bottom w:val="nil"/>
              <w:right w:val="nil"/>
            </w:tcBorders>
            <w:shd w:val="clear" w:color="auto" w:fill="auto"/>
            <w:noWrap/>
            <w:vAlign w:val="bottom"/>
            <w:hideMark/>
          </w:tcPr>
          <w:p w14:paraId="0067845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PCIF1_HUMAN</w:t>
            </w:r>
          </w:p>
        </w:tc>
        <w:tc>
          <w:tcPr>
            <w:tcW w:w="8816" w:type="dxa"/>
            <w:tcBorders>
              <w:top w:val="nil"/>
              <w:left w:val="nil"/>
              <w:bottom w:val="nil"/>
              <w:right w:val="nil"/>
            </w:tcBorders>
            <w:shd w:val="clear" w:color="auto" w:fill="auto"/>
            <w:noWrap/>
            <w:vAlign w:val="bottom"/>
            <w:hideMark/>
          </w:tcPr>
          <w:p w14:paraId="1E4C613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Phosphorylated CTD-interacting factor 1</w:t>
            </w:r>
          </w:p>
        </w:tc>
      </w:tr>
      <w:tr w:rsidR="00F514BC" w:rsidRPr="00F514BC" w14:paraId="7861CF5E" w14:textId="77777777" w:rsidTr="00F514BC">
        <w:trPr>
          <w:trHeight w:val="288"/>
        </w:trPr>
        <w:tc>
          <w:tcPr>
            <w:tcW w:w="590" w:type="dxa"/>
            <w:tcBorders>
              <w:top w:val="nil"/>
              <w:left w:val="nil"/>
              <w:bottom w:val="nil"/>
              <w:right w:val="nil"/>
            </w:tcBorders>
            <w:shd w:val="clear" w:color="auto" w:fill="auto"/>
            <w:noWrap/>
            <w:vAlign w:val="bottom"/>
            <w:hideMark/>
          </w:tcPr>
          <w:p w14:paraId="153E364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ESF1_HUMAN</w:t>
            </w:r>
          </w:p>
        </w:tc>
        <w:tc>
          <w:tcPr>
            <w:tcW w:w="8816" w:type="dxa"/>
            <w:tcBorders>
              <w:top w:val="nil"/>
              <w:left w:val="nil"/>
              <w:bottom w:val="nil"/>
              <w:right w:val="nil"/>
            </w:tcBorders>
            <w:shd w:val="clear" w:color="auto" w:fill="auto"/>
            <w:noWrap/>
            <w:vAlign w:val="bottom"/>
            <w:hideMark/>
          </w:tcPr>
          <w:p w14:paraId="0EB6081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ESF1 homolog (ABT1-associated protein)</w:t>
            </w:r>
          </w:p>
        </w:tc>
      </w:tr>
      <w:tr w:rsidR="00F514BC" w:rsidRPr="00F514BC" w14:paraId="2C700461" w14:textId="77777777" w:rsidTr="00F514BC">
        <w:trPr>
          <w:trHeight w:val="288"/>
        </w:trPr>
        <w:tc>
          <w:tcPr>
            <w:tcW w:w="590" w:type="dxa"/>
            <w:tcBorders>
              <w:top w:val="nil"/>
              <w:left w:val="nil"/>
              <w:bottom w:val="nil"/>
              <w:right w:val="nil"/>
            </w:tcBorders>
            <w:shd w:val="clear" w:color="auto" w:fill="auto"/>
            <w:noWrap/>
            <w:vAlign w:val="bottom"/>
            <w:hideMark/>
          </w:tcPr>
          <w:p w14:paraId="5B5D480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BAFL_HUMAN</w:t>
            </w:r>
          </w:p>
        </w:tc>
        <w:tc>
          <w:tcPr>
            <w:tcW w:w="8816" w:type="dxa"/>
            <w:tcBorders>
              <w:top w:val="nil"/>
              <w:left w:val="nil"/>
              <w:bottom w:val="nil"/>
              <w:right w:val="nil"/>
            </w:tcBorders>
            <w:shd w:val="clear" w:color="auto" w:fill="auto"/>
            <w:noWrap/>
            <w:vAlign w:val="bottom"/>
            <w:hideMark/>
          </w:tcPr>
          <w:p w14:paraId="24A015C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Barrier-to-autointegration factor-like protein (BAF-L) (Barrier-to-autointegration factor 2)</w:t>
            </w:r>
          </w:p>
        </w:tc>
      </w:tr>
      <w:tr w:rsidR="00F514BC" w:rsidRPr="00F514BC" w14:paraId="19331861" w14:textId="77777777" w:rsidTr="00F514BC">
        <w:trPr>
          <w:trHeight w:val="288"/>
        </w:trPr>
        <w:tc>
          <w:tcPr>
            <w:tcW w:w="590" w:type="dxa"/>
            <w:tcBorders>
              <w:top w:val="nil"/>
              <w:left w:val="nil"/>
              <w:bottom w:val="nil"/>
              <w:right w:val="nil"/>
            </w:tcBorders>
            <w:shd w:val="clear" w:color="auto" w:fill="auto"/>
            <w:noWrap/>
            <w:vAlign w:val="bottom"/>
            <w:hideMark/>
          </w:tcPr>
          <w:p w14:paraId="6064C09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KLH31_HUMAN</w:t>
            </w:r>
          </w:p>
        </w:tc>
        <w:tc>
          <w:tcPr>
            <w:tcW w:w="8816" w:type="dxa"/>
            <w:tcBorders>
              <w:top w:val="nil"/>
              <w:left w:val="nil"/>
              <w:bottom w:val="nil"/>
              <w:right w:val="nil"/>
            </w:tcBorders>
            <w:shd w:val="clear" w:color="auto" w:fill="auto"/>
            <w:noWrap/>
            <w:vAlign w:val="bottom"/>
            <w:hideMark/>
          </w:tcPr>
          <w:p w14:paraId="143D92B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Kelch-like protein 31 (BTB and </w:t>
            </w:r>
            <w:proofErr w:type="spellStart"/>
            <w:r w:rsidRPr="00F514BC">
              <w:rPr>
                <w:rFonts w:ascii="Aptos Narrow" w:eastAsia="Times New Roman" w:hAnsi="Aptos Narrow" w:cs="Times New Roman"/>
                <w:color w:val="000000"/>
                <w:kern w:val="0"/>
                <w:lang w:val="en-GB" w:eastAsia="en-GB"/>
                <w14:ligatures w14:val="none"/>
              </w:rPr>
              <w:t>kelch</w:t>
            </w:r>
            <w:proofErr w:type="spellEnd"/>
            <w:r w:rsidRPr="00F514BC">
              <w:rPr>
                <w:rFonts w:ascii="Aptos Narrow" w:eastAsia="Times New Roman" w:hAnsi="Aptos Narrow" w:cs="Times New Roman"/>
                <w:color w:val="000000"/>
                <w:kern w:val="0"/>
                <w:lang w:val="en-GB" w:eastAsia="en-GB"/>
                <w14:ligatures w14:val="none"/>
              </w:rPr>
              <w:t xml:space="preserve"> domain-containing protein 6) (Kelch repeat and BTB domain-containing protein 1) (Kelch-like protein KLHL)</w:t>
            </w:r>
          </w:p>
        </w:tc>
      </w:tr>
      <w:tr w:rsidR="00F514BC" w:rsidRPr="00F514BC" w14:paraId="146B5A97" w14:textId="77777777" w:rsidTr="00F514BC">
        <w:trPr>
          <w:trHeight w:val="288"/>
        </w:trPr>
        <w:tc>
          <w:tcPr>
            <w:tcW w:w="590" w:type="dxa"/>
            <w:tcBorders>
              <w:top w:val="nil"/>
              <w:left w:val="nil"/>
              <w:bottom w:val="nil"/>
              <w:right w:val="nil"/>
            </w:tcBorders>
            <w:shd w:val="clear" w:color="auto" w:fill="auto"/>
            <w:noWrap/>
            <w:vAlign w:val="bottom"/>
            <w:hideMark/>
          </w:tcPr>
          <w:p w14:paraId="583B122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HEAT1_HUMAN</w:t>
            </w:r>
          </w:p>
        </w:tc>
        <w:tc>
          <w:tcPr>
            <w:tcW w:w="8816" w:type="dxa"/>
            <w:tcBorders>
              <w:top w:val="nil"/>
              <w:left w:val="nil"/>
              <w:bottom w:val="nil"/>
              <w:right w:val="nil"/>
            </w:tcBorders>
            <w:shd w:val="clear" w:color="auto" w:fill="auto"/>
            <w:noWrap/>
            <w:vAlign w:val="bottom"/>
            <w:hideMark/>
          </w:tcPr>
          <w:p w14:paraId="6D348F5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HEAT repeat-containing protein 1 (Protein BAP28) [Cleaved into: HEAT repeat-containing protein 1, N-terminally processed]</w:t>
            </w:r>
          </w:p>
        </w:tc>
      </w:tr>
      <w:tr w:rsidR="00F514BC" w:rsidRPr="00F514BC" w14:paraId="24927096" w14:textId="77777777" w:rsidTr="00F514BC">
        <w:trPr>
          <w:trHeight w:val="288"/>
        </w:trPr>
        <w:tc>
          <w:tcPr>
            <w:tcW w:w="590" w:type="dxa"/>
            <w:tcBorders>
              <w:top w:val="nil"/>
              <w:left w:val="nil"/>
              <w:bottom w:val="nil"/>
              <w:right w:val="nil"/>
            </w:tcBorders>
            <w:shd w:val="clear" w:color="auto" w:fill="auto"/>
            <w:noWrap/>
            <w:vAlign w:val="bottom"/>
            <w:hideMark/>
          </w:tcPr>
          <w:p w14:paraId="757F1B0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ZN768_HUMAN</w:t>
            </w:r>
          </w:p>
        </w:tc>
        <w:tc>
          <w:tcPr>
            <w:tcW w:w="8816" w:type="dxa"/>
            <w:tcBorders>
              <w:top w:val="nil"/>
              <w:left w:val="nil"/>
              <w:bottom w:val="nil"/>
              <w:right w:val="nil"/>
            </w:tcBorders>
            <w:shd w:val="clear" w:color="auto" w:fill="auto"/>
            <w:noWrap/>
            <w:vAlign w:val="bottom"/>
            <w:hideMark/>
          </w:tcPr>
          <w:p w14:paraId="283C18D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Zinc finger protein 768</w:t>
            </w:r>
          </w:p>
        </w:tc>
      </w:tr>
      <w:tr w:rsidR="00F514BC" w:rsidRPr="00F514BC" w14:paraId="643A0047" w14:textId="77777777" w:rsidTr="00F514BC">
        <w:trPr>
          <w:trHeight w:val="288"/>
        </w:trPr>
        <w:tc>
          <w:tcPr>
            <w:tcW w:w="590" w:type="dxa"/>
            <w:tcBorders>
              <w:top w:val="nil"/>
              <w:left w:val="nil"/>
              <w:bottom w:val="nil"/>
              <w:right w:val="nil"/>
            </w:tcBorders>
            <w:shd w:val="clear" w:color="auto" w:fill="auto"/>
            <w:noWrap/>
            <w:vAlign w:val="bottom"/>
            <w:hideMark/>
          </w:tcPr>
          <w:p w14:paraId="20F5FAF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PDZD7_HUMAN</w:t>
            </w:r>
          </w:p>
        </w:tc>
        <w:tc>
          <w:tcPr>
            <w:tcW w:w="8816" w:type="dxa"/>
            <w:tcBorders>
              <w:top w:val="nil"/>
              <w:left w:val="nil"/>
              <w:bottom w:val="nil"/>
              <w:right w:val="nil"/>
            </w:tcBorders>
            <w:shd w:val="clear" w:color="auto" w:fill="auto"/>
            <w:noWrap/>
            <w:vAlign w:val="bottom"/>
            <w:hideMark/>
          </w:tcPr>
          <w:p w14:paraId="17A9B2B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PDZ domain-containing protein 7</w:t>
            </w:r>
          </w:p>
        </w:tc>
      </w:tr>
      <w:tr w:rsidR="00F514BC" w:rsidRPr="00F514BC" w14:paraId="3923B864" w14:textId="77777777" w:rsidTr="00F514BC">
        <w:trPr>
          <w:trHeight w:val="288"/>
        </w:trPr>
        <w:tc>
          <w:tcPr>
            <w:tcW w:w="590" w:type="dxa"/>
            <w:tcBorders>
              <w:top w:val="nil"/>
              <w:left w:val="nil"/>
              <w:bottom w:val="nil"/>
              <w:right w:val="nil"/>
            </w:tcBorders>
            <w:shd w:val="clear" w:color="auto" w:fill="auto"/>
            <w:noWrap/>
            <w:vAlign w:val="bottom"/>
            <w:hideMark/>
          </w:tcPr>
          <w:p w14:paraId="20298FE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CC134_HUMAN</w:t>
            </w:r>
          </w:p>
        </w:tc>
        <w:tc>
          <w:tcPr>
            <w:tcW w:w="8816" w:type="dxa"/>
            <w:tcBorders>
              <w:top w:val="nil"/>
              <w:left w:val="nil"/>
              <w:bottom w:val="nil"/>
              <w:right w:val="nil"/>
            </w:tcBorders>
            <w:shd w:val="clear" w:color="auto" w:fill="auto"/>
            <w:noWrap/>
            <w:vAlign w:val="bottom"/>
            <w:hideMark/>
          </w:tcPr>
          <w:p w14:paraId="7582E1F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Coiled-coil domain-containing protein 134</w:t>
            </w:r>
          </w:p>
        </w:tc>
      </w:tr>
      <w:tr w:rsidR="00F514BC" w:rsidRPr="00F514BC" w14:paraId="11E26B0C" w14:textId="77777777" w:rsidTr="00F514BC">
        <w:trPr>
          <w:trHeight w:val="288"/>
        </w:trPr>
        <w:tc>
          <w:tcPr>
            <w:tcW w:w="590" w:type="dxa"/>
            <w:tcBorders>
              <w:top w:val="nil"/>
              <w:left w:val="nil"/>
              <w:bottom w:val="nil"/>
              <w:right w:val="nil"/>
            </w:tcBorders>
            <w:shd w:val="clear" w:color="auto" w:fill="auto"/>
            <w:noWrap/>
            <w:vAlign w:val="bottom"/>
            <w:hideMark/>
          </w:tcPr>
          <w:p w14:paraId="2A65B15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TM38A_HUMAN</w:t>
            </w:r>
          </w:p>
        </w:tc>
        <w:tc>
          <w:tcPr>
            <w:tcW w:w="8816" w:type="dxa"/>
            <w:tcBorders>
              <w:top w:val="nil"/>
              <w:left w:val="nil"/>
              <w:bottom w:val="nil"/>
              <w:right w:val="nil"/>
            </w:tcBorders>
            <w:shd w:val="clear" w:color="auto" w:fill="auto"/>
            <w:noWrap/>
            <w:vAlign w:val="bottom"/>
            <w:hideMark/>
          </w:tcPr>
          <w:p w14:paraId="1A5033D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Trimeric intracellular cation channel type A (TRIC-A) (TRICA) (Transmembrane protein 38A)</w:t>
            </w:r>
          </w:p>
        </w:tc>
      </w:tr>
      <w:tr w:rsidR="00F514BC" w:rsidRPr="00F514BC" w14:paraId="7666C0E1" w14:textId="77777777" w:rsidTr="00F514BC">
        <w:trPr>
          <w:trHeight w:val="288"/>
        </w:trPr>
        <w:tc>
          <w:tcPr>
            <w:tcW w:w="590" w:type="dxa"/>
            <w:tcBorders>
              <w:top w:val="nil"/>
              <w:left w:val="nil"/>
              <w:bottom w:val="nil"/>
              <w:right w:val="nil"/>
            </w:tcBorders>
            <w:shd w:val="clear" w:color="auto" w:fill="auto"/>
            <w:noWrap/>
            <w:vAlign w:val="bottom"/>
            <w:hideMark/>
          </w:tcPr>
          <w:p w14:paraId="363162F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CCD86_HUMAN</w:t>
            </w:r>
          </w:p>
        </w:tc>
        <w:tc>
          <w:tcPr>
            <w:tcW w:w="8816" w:type="dxa"/>
            <w:tcBorders>
              <w:top w:val="nil"/>
              <w:left w:val="nil"/>
              <w:bottom w:val="nil"/>
              <w:right w:val="nil"/>
            </w:tcBorders>
            <w:shd w:val="clear" w:color="auto" w:fill="auto"/>
            <w:noWrap/>
            <w:vAlign w:val="bottom"/>
            <w:hideMark/>
          </w:tcPr>
          <w:p w14:paraId="1FAE224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Coiled-coil domain-containing protein 86 (Cytokine-induced protein with coiled-coil domain)</w:t>
            </w:r>
          </w:p>
        </w:tc>
      </w:tr>
      <w:tr w:rsidR="00F514BC" w:rsidRPr="00F514BC" w14:paraId="242528D9" w14:textId="77777777" w:rsidTr="00F514BC">
        <w:trPr>
          <w:trHeight w:val="288"/>
        </w:trPr>
        <w:tc>
          <w:tcPr>
            <w:tcW w:w="590" w:type="dxa"/>
            <w:tcBorders>
              <w:top w:val="nil"/>
              <w:left w:val="nil"/>
              <w:bottom w:val="nil"/>
              <w:right w:val="nil"/>
            </w:tcBorders>
            <w:shd w:val="clear" w:color="auto" w:fill="auto"/>
            <w:noWrap/>
            <w:vAlign w:val="bottom"/>
            <w:hideMark/>
          </w:tcPr>
          <w:p w14:paraId="5F0280E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OPA3_HUMAN</w:t>
            </w:r>
          </w:p>
        </w:tc>
        <w:tc>
          <w:tcPr>
            <w:tcW w:w="8816" w:type="dxa"/>
            <w:tcBorders>
              <w:top w:val="nil"/>
              <w:left w:val="nil"/>
              <w:bottom w:val="nil"/>
              <w:right w:val="nil"/>
            </w:tcBorders>
            <w:shd w:val="clear" w:color="auto" w:fill="auto"/>
            <w:noWrap/>
            <w:vAlign w:val="bottom"/>
            <w:hideMark/>
          </w:tcPr>
          <w:p w14:paraId="7E191AC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Optic atrophy 3 protein</w:t>
            </w:r>
          </w:p>
        </w:tc>
      </w:tr>
      <w:tr w:rsidR="00F514BC" w:rsidRPr="00F514BC" w14:paraId="2CA5030B" w14:textId="77777777" w:rsidTr="00F514BC">
        <w:trPr>
          <w:trHeight w:val="288"/>
        </w:trPr>
        <w:tc>
          <w:tcPr>
            <w:tcW w:w="590" w:type="dxa"/>
            <w:tcBorders>
              <w:top w:val="nil"/>
              <w:left w:val="nil"/>
              <w:bottom w:val="nil"/>
              <w:right w:val="nil"/>
            </w:tcBorders>
            <w:shd w:val="clear" w:color="auto" w:fill="auto"/>
            <w:noWrap/>
            <w:vAlign w:val="bottom"/>
            <w:hideMark/>
          </w:tcPr>
          <w:p w14:paraId="409CDDA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TM231_HUMAN</w:t>
            </w:r>
          </w:p>
        </w:tc>
        <w:tc>
          <w:tcPr>
            <w:tcW w:w="8816" w:type="dxa"/>
            <w:tcBorders>
              <w:top w:val="nil"/>
              <w:left w:val="nil"/>
              <w:bottom w:val="nil"/>
              <w:right w:val="nil"/>
            </w:tcBorders>
            <w:shd w:val="clear" w:color="auto" w:fill="auto"/>
            <w:noWrap/>
            <w:vAlign w:val="bottom"/>
            <w:hideMark/>
          </w:tcPr>
          <w:p w14:paraId="5CF135A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Transmembrane protein 231</w:t>
            </w:r>
          </w:p>
        </w:tc>
      </w:tr>
      <w:tr w:rsidR="00F514BC" w:rsidRPr="00F514BC" w14:paraId="6CFC7577" w14:textId="77777777" w:rsidTr="00F514BC">
        <w:trPr>
          <w:trHeight w:val="288"/>
        </w:trPr>
        <w:tc>
          <w:tcPr>
            <w:tcW w:w="590" w:type="dxa"/>
            <w:tcBorders>
              <w:top w:val="nil"/>
              <w:left w:val="nil"/>
              <w:bottom w:val="nil"/>
              <w:right w:val="nil"/>
            </w:tcBorders>
            <w:shd w:val="clear" w:color="auto" w:fill="auto"/>
            <w:noWrap/>
            <w:vAlign w:val="bottom"/>
            <w:hideMark/>
          </w:tcPr>
          <w:p w14:paraId="517284A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ARMC7_HUMAN</w:t>
            </w:r>
          </w:p>
        </w:tc>
        <w:tc>
          <w:tcPr>
            <w:tcW w:w="8816" w:type="dxa"/>
            <w:tcBorders>
              <w:top w:val="nil"/>
              <w:left w:val="nil"/>
              <w:bottom w:val="nil"/>
              <w:right w:val="nil"/>
            </w:tcBorders>
            <w:shd w:val="clear" w:color="auto" w:fill="auto"/>
            <w:noWrap/>
            <w:vAlign w:val="bottom"/>
            <w:hideMark/>
          </w:tcPr>
          <w:p w14:paraId="3156E0D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Armadillo repeat-containing protein 7</w:t>
            </w:r>
          </w:p>
        </w:tc>
      </w:tr>
      <w:tr w:rsidR="00F514BC" w:rsidRPr="00F514BC" w14:paraId="0D9C1EBB" w14:textId="77777777" w:rsidTr="00F514BC">
        <w:trPr>
          <w:trHeight w:val="288"/>
        </w:trPr>
        <w:tc>
          <w:tcPr>
            <w:tcW w:w="590" w:type="dxa"/>
            <w:tcBorders>
              <w:top w:val="nil"/>
              <w:left w:val="nil"/>
              <w:bottom w:val="nil"/>
              <w:right w:val="nil"/>
            </w:tcBorders>
            <w:shd w:val="clear" w:color="auto" w:fill="auto"/>
            <w:noWrap/>
            <w:vAlign w:val="bottom"/>
            <w:hideMark/>
          </w:tcPr>
          <w:p w14:paraId="2C333C8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F134B_HUMAN</w:t>
            </w:r>
          </w:p>
        </w:tc>
        <w:tc>
          <w:tcPr>
            <w:tcW w:w="8816" w:type="dxa"/>
            <w:tcBorders>
              <w:top w:val="nil"/>
              <w:left w:val="nil"/>
              <w:bottom w:val="nil"/>
              <w:right w:val="nil"/>
            </w:tcBorders>
            <w:shd w:val="clear" w:color="auto" w:fill="auto"/>
            <w:noWrap/>
            <w:vAlign w:val="bottom"/>
            <w:hideMark/>
          </w:tcPr>
          <w:p w14:paraId="44A51ED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Reticulophagy</w:t>
            </w:r>
            <w:proofErr w:type="spellEnd"/>
            <w:r w:rsidRPr="00F514BC">
              <w:rPr>
                <w:rFonts w:ascii="Aptos Narrow" w:eastAsia="Times New Roman" w:hAnsi="Aptos Narrow" w:cs="Times New Roman"/>
                <w:color w:val="000000"/>
                <w:kern w:val="0"/>
                <w:lang w:val="en-GB" w:eastAsia="en-GB"/>
                <w14:ligatures w14:val="none"/>
              </w:rPr>
              <w:t xml:space="preserve"> receptor FAM134B</w:t>
            </w:r>
          </w:p>
        </w:tc>
      </w:tr>
      <w:tr w:rsidR="00F514BC" w:rsidRPr="00F514BC" w14:paraId="1738E782" w14:textId="77777777" w:rsidTr="00F514BC">
        <w:trPr>
          <w:trHeight w:val="288"/>
        </w:trPr>
        <w:tc>
          <w:tcPr>
            <w:tcW w:w="590" w:type="dxa"/>
            <w:tcBorders>
              <w:top w:val="nil"/>
              <w:left w:val="nil"/>
              <w:bottom w:val="nil"/>
              <w:right w:val="nil"/>
            </w:tcBorders>
            <w:shd w:val="clear" w:color="auto" w:fill="auto"/>
            <w:noWrap/>
            <w:vAlign w:val="bottom"/>
            <w:hideMark/>
          </w:tcPr>
          <w:p w14:paraId="3953A78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NARFL_HUMAN</w:t>
            </w:r>
          </w:p>
        </w:tc>
        <w:tc>
          <w:tcPr>
            <w:tcW w:w="8816" w:type="dxa"/>
            <w:tcBorders>
              <w:top w:val="nil"/>
              <w:left w:val="nil"/>
              <w:bottom w:val="nil"/>
              <w:right w:val="nil"/>
            </w:tcBorders>
            <w:shd w:val="clear" w:color="auto" w:fill="auto"/>
            <w:noWrap/>
            <w:vAlign w:val="bottom"/>
            <w:hideMark/>
          </w:tcPr>
          <w:p w14:paraId="594DC2D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Cytosolic Fe-S cluster assembly factor NARFL (Iron-only hydrogenase-like protein 1) (IOP1) (Nuclear prelamin A recognition factor-like protein) (Protein related to </w:t>
            </w:r>
            <w:proofErr w:type="spellStart"/>
            <w:r w:rsidRPr="00F514BC">
              <w:rPr>
                <w:rFonts w:ascii="Aptos Narrow" w:eastAsia="Times New Roman" w:hAnsi="Aptos Narrow" w:cs="Times New Roman"/>
                <w:color w:val="000000"/>
                <w:kern w:val="0"/>
                <w:lang w:val="en-GB" w:eastAsia="en-GB"/>
                <w14:ligatures w14:val="none"/>
              </w:rPr>
              <w:t>Narf</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6659DF2E" w14:textId="77777777" w:rsidTr="00F514BC">
        <w:trPr>
          <w:trHeight w:val="288"/>
        </w:trPr>
        <w:tc>
          <w:tcPr>
            <w:tcW w:w="590" w:type="dxa"/>
            <w:tcBorders>
              <w:top w:val="nil"/>
              <w:left w:val="nil"/>
              <w:bottom w:val="nil"/>
              <w:right w:val="nil"/>
            </w:tcBorders>
            <w:shd w:val="clear" w:color="auto" w:fill="auto"/>
            <w:noWrap/>
            <w:vAlign w:val="bottom"/>
            <w:hideMark/>
          </w:tcPr>
          <w:p w14:paraId="7D16368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DHX33_HUMAN</w:t>
            </w:r>
          </w:p>
        </w:tc>
        <w:tc>
          <w:tcPr>
            <w:tcW w:w="8816" w:type="dxa"/>
            <w:tcBorders>
              <w:top w:val="nil"/>
              <w:left w:val="nil"/>
              <w:bottom w:val="nil"/>
              <w:right w:val="nil"/>
            </w:tcBorders>
            <w:shd w:val="clear" w:color="auto" w:fill="auto"/>
            <w:noWrap/>
            <w:vAlign w:val="bottom"/>
            <w:hideMark/>
          </w:tcPr>
          <w:p w14:paraId="58378E4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Putative ATP-dependent RNA helicase DHX33 (EC 3.6.4.13) (DEAH box protein 33)</w:t>
            </w:r>
          </w:p>
        </w:tc>
      </w:tr>
      <w:tr w:rsidR="00F514BC" w:rsidRPr="00F514BC" w14:paraId="7720DFD3" w14:textId="77777777" w:rsidTr="00F514BC">
        <w:trPr>
          <w:trHeight w:val="288"/>
        </w:trPr>
        <w:tc>
          <w:tcPr>
            <w:tcW w:w="590" w:type="dxa"/>
            <w:tcBorders>
              <w:top w:val="nil"/>
              <w:left w:val="nil"/>
              <w:bottom w:val="nil"/>
              <w:right w:val="nil"/>
            </w:tcBorders>
            <w:shd w:val="clear" w:color="auto" w:fill="auto"/>
            <w:noWrap/>
            <w:vAlign w:val="bottom"/>
            <w:hideMark/>
          </w:tcPr>
          <w:p w14:paraId="20D3DA0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BCAS3_HUMAN</w:t>
            </w:r>
          </w:p>
        </w:tc>
        <w:tc>
          <w:tcPr>
            <w:tcW w:w="8816" w:type="dxa"/>
            <w:tcBorders>
              <w:top w:val="nil"/>
              <w:left w:val="nil"/>
              <w:bottom w:val="nil"/>
              <w:right w:val="nil"/>
            </w:tcBorders>
            <w:shd w:val="clear" w:color="auto" w:fill="auto"/>
            <w:noWrap/>
            <w:vAlign w:val="bottom"/>
            <w:hideMark/>
          </w:tcPr>
          <w:p w14:paraId="7A61059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Breast carcinoma-amplified sequence 3 (GAOB1)</w:t>
            </w:r>
          </w:p>
        </w:tc>
      </w:tr>
      <w:tr w:rsidR="00F514BC" w:rsidRPr="00F514BC" w14:paraId="190206D2" w14:textId="77777777" w:rsidTr="00F514BC">
        <w:trPr>
          <w:trHeight w:val="288"/>
        </w:trPr>
        <w:tc>
          <w:tcPr>
            <w:tcW w:w="590" w:type="dxa"/>
            <w:tcBorders>
              <w:top w:val="nil"/>
              <w:left w:val="nil"/>
              <w:bottom w:val="nil"/>
              <w:right w:val="nil"/>
            </w:tcBorders>
            <w:shd w:val="clear" w:color="auto" w:fill="auto"/>
            <w:noWrap/>
            <w:vAlign w:val="bottom"/>
            <w:hideMark/>
          </w:tcPr>
          <w:p w14:paraId="43379DA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ALG9_HUMAN</w:t>
            </w:r>
          </w:p>
        </w:tc>
        <w:tc>
          <w:tcPr>
            <w:tcW w:w="8816" w:type="dxa"/>
            <w:tcBorders>
              <w:top w:val="nil"/>
              <w:left w:val="nil"/>
              <w:bottom w:val="nil"/>
              <w:right w:val="nil"/>
            </w:tcBorders>
            <w:shd w:val="clear" w:color="auto" w:fill="auto"/>
            <w:noWrap/>
            <w:vAlign w:val="bottom"/>
            <w:hideMark/>
          </w:tcPr>
          <w:p w14:paraId="47A8278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Alpha-1,2-mannosyltransferase ALG9 (EC 2.4.1.259) (EC 2.4.1.261) (Asparagine-linked glycosylation protein 9 homolog) (Disrupted in bipolar disorder protein 1) (Dol-P-Man:Man(6)</w:t>
            </w:r>
            <w:proofErr w:type="spellStart"/>
            <w:r w:rsidRPr="00F514BC">
              <w:rPr>
                <w:rFonts w:ascii="Aptos Narrow" w:eastAsia="Times New Roman" w:hAnsi="Aptos Narrow" w:cs="Times New Roman"/>
                <w:color w:val="000000"/>
                <w:kern w:val="0"/>
                <w:lang w:val="en-GB" w:eastAsia="en-GB"/>
                <w14:ligatures w14:val="none"/>
              </w:rPr>
              <w:t>GlcNAc</w:t>
            </w:r>
            <w:proofErr w:type="spellEnd"/>
            <w:r w:rsidRPr="00F514BC">
              <w:rPr>
                <w:rFonts w:ascii="Aptos Narrow" w:eastAsia="Times New Roman" w:hAnsi="Aptos Narrow" w:cs="Times New Roman"/>
                <w:color w:val="000000"/>
                <w:kern w:val="0"/>
                <w:lang w:val="en-GB" w:eastAsia="en-GB"/>
                <w14:ligatures w14:val="none"/>
              </w:rPr>
              <w:t>(2)-PP-Dol alpha-1,2-mannosyltransferase) (Dol-P-Man:Man(8)</w:t>
            </w:r>
            <w:proofErr w:type="spellStart"/>
            <w:r w:rsidRPr="00F514BC">
              <w:rPr>
                <w:rFonts w:ascii="Aptos Narrow" w:eastAsia="Times New Roman" w:hAnsi="Aptos Narrow" w:cs="Times New Roman"/>
                <w:color w:val="000000"/>
                <w:kern w:val="0"/>
                <w:lang w:val="en-GB" w:eastAsia="en-GB"/>
                <w14:ligatures w14:val="none"/>
              </w:rPr>
              <w:t>GlcNAc</w:t>
            </w:r>
            <w:proofErr w:type="spellEnd"/>
            <w:r w:rsidRPr="00F514BC">
              <w:rPr>
                <w:rFonts w:ascii="Aptos Narrow" w:eastAsia="Times New Roman" w:hAnsi="Aptos Narrow" w:cs="Times New Roman"/>
                <w:color w:val="000000"/>
                <w:kern w:val="0"/>
                <w:lang w:val="en-GB" w:eastAsia="en-GB"/>
                <w14:ligatures w14:val="none"/>
              </w:rPr>
              <w:t>(2)-PP-Dol alpha-1,2-mannosyltransferase)</w:t>
            </w:r>
          </w:p>
        </w:tc>
      </w:tr>
      <w:tr w:rsidR="00F514BC" w:rsidRPr="00F514BC" w14:paraId="40D5D55C" w14:textId="77777777" w:rsidTr="00F514BC">
        <w:trPr>
          <w:trHeight w:val="288"/>
        </w:trPr>
        <w:tc>
          <w:tcPr>
            <w:tcW w:w="590" w:type="dxa"/>
            <w:tcBorders>
              <w:top w:val="nil"/>
              <w:left w:val="nil"/>
              <w:bottom w:val="nil"/>
              <w:right w:val="nil"/>
            </w:tcBorders>
            <w:shd w:val="clear" w:color="auto" w:fill="auto"/>
            <w:noWrap/>
            <w:vAlign w:val="bottom"/>
            <w:hideMark/>
          </w:tcPr>
          <w:p w14:paraId="7DCC5B6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RANB3_HUMAN</w:t>
            </w:r>
          </w:p>
        </w:tc>
        <w:tc>
          <w:tcPr>
            <w:tcW w:w="8816" w:type="dxa"/>
            <w:tcBorders>
              <w:top w:val="nil"/>
              <w:left w:val="nil"/>
              <w:bottom w:val="nil"/>
              <w:right w:val="nil"/>
            </w:tcBorders>
            <w:shd w:val="clear" w:color="auto" w:fill="auto"/>
            <w:noWrap/>
            <w:vAlign w:val="bottom"/>
            <w:hideMark/>
          </w:tcPr>
          <w:p w14:paraId="23DBC30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Ran-binding protein 3 (RanBP3)</w:t>
            </w:r>
          </w:p>
        </w:tc>
      </w:tr>
      <w:tr w:rsidR="00F514BC" w:rsidRPr="00F514BC" w14:paraId="6578BF66" w14:textId="77777777" w:rsidTr="00F514BC">
        <w:trPr>
          <w:trHeight w:val="288"/>
        </w:trPr>
        <w:tc>
          <w:tcPr>
            <w:tcW w:w="590" w:type="dxa"/>
            <w:tcBorders>
              <w:top w:val="nil"/>
              <w:left w:val="nil"/>
              <w:bottom w:val="nil"/>
              <w:right w:val="nil"/>
            </w:tcBorders>
            <w:shd w:val="clear" w:color="auto" w:fill="auto"/>
            <w:noWrap/>
            <w:vAlign w:val="bottom"/>
            <w:hideMark/>
          </w:tcPr>
          <w:p w14:paraId="666700E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DCTP1_HUMAN</w:t>
            </w:r>
          </w:p>
        </w:tc>
        <w:tc>
          <w:tcPr>
            <w:tcW w:w="8816" w:type="dxa"/>
            <w:tcBorders>
              <w:top w:val="nil"/>
              <w:left w:val="nil"/>
              <w:bottom w:val="nil"/>
              <w:right w:val="nil"/>
            </w:tcBorders>
            <w:shd w:val="clear" w:color="auto" w:fill="auto"/>
            <w:noWrap/>
            <w:vAlign w:val="bottom"/>
            <w:hideMark/>
          </w:tcPr>
          <w:p w14:paraId="1899F5D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dCTP</w:t>
            </w:r>
            <w:proofErr w:type="spellEnd"/>
            <w:r w:rsidRPr="00F514BC">
              <w:rPr>
                <w:rFonts w:ascii="Aptos Narrow" w:eastAsia="Times New Roman" w:hAnsi="Aptos Narrow" w:cs="Times New Roman"/>
                <w:color w:val="000000"/>
                <w:kern w:val="0"/>
                <w:lang w:val="en-GB" w:eastAsia="en-GB"/>
                <w14:ligatures w14:val="none"/>
              </w:rPr>
              <w:t xml:space="preserve"> pyrophosphatase 1 (EC 3.6.1.12) (Deoxycytidine-triphosphatase 1) (</w:t>
            </w:r>
            <w:proofErr w:type="spellStart"/>
            <w:r w:rsidRPr="00F514BC">
              <w:rPr>
                <w:rFonts w:ascii="Aptos Narrow" w:eastAsia="Times New Roman" w:hAnsi="Aptos Narrow" w:cs="Times New Roman"/>
                <w:color w:val="000000"/>
                <w:kern w:val="0"/>
                <w:lang w:val="en-GB" w:eastAsia="en-GB"/>
                <w14:ligatures w14:val="none"/>
              </w:rPr>
              <w:t>dCTPase</w:t>
            </w:r>
            <w:proofErr w:type="spellEnd"/>
            <w:r w:rsidRPr="00F514BC">
              <w:rPr>
                <w:rFonts w:ascii="Aptos Narrow" w:eastAsia="Times New Roman" w:hAnsi="Aptos Narrow" w:cs="Times New Roman"/>
                <w:color w:val="000000"/>
                <w:kern w:val="0"/>
                <w:lang w:val="en-GB" w:eastAsia="en-GB"/>
                <w14:ligatures w14:val="none"/>
              </w:rPr>
              <w:t xml:space="preserve"> 1) (RS21C6) (XTP3-transactivated gene A protein)</w:t>
            </w:r>
          </w:p>
        </w:tc>
      </w:tr>
      <w:tr w:rsidR="00F514BC" w:rsidRPr="00F514BC" w14:paraId="006C583F" w14:textId="77777777" w:rsidTr="00F514BC">
        <w:trPr>
          <w:trHeight w:val="288"/>
        </w:trPr>
        <w:tc>
          <w:tcPr>
            <w:tcW w:w="590" w:type="dxa"/>
            <w:tcBorders>
              <w:top w:val="nil"/>
              <w:left w:val="nil"/>
              <w:bottom w:val="nil"/>
              <w:right w:val="nil"/>
            </w:tcBorders>
            <w:shd w:val="clear" w:color="auto" w:fill="auto"/>
            <w:noWrap/>
            <w:vAlign w:val="bottom"/>
            <w:hideMark/>
          </w:tcPr>
          <w:p w14:paraId="64538FC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CE042_HUMAN</w:t>
            </w:r>
          </w:p>
        </w:tc>
        <w:tc>
          <w:tcPr>
            <w:tcW w:w="8816" w:type="dxa"/>
            <w:tcBorders>
              <w:top w:val="nil"/>
              <w:left w:val="nil"/>
              <w:bottom w:val="nil"/>
              <w:right w:val="nil"/>
            </w:tcBorders>
            <w:shd w:val="clear" w:color="auto" w:fill="auto"/>
            <w:noWrap/>
            <w:vAlign w:val="bottom"/>
            <w:hideMark/>
          </w:tcPr>
          <w:p w14:paraId="74BFE2C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Uncharacterized protein C5orf42</w:t>
            </w:r>
          </w:p>
        </w:tc>
      </w:tr>
      <w:tr w:rsidR="00F514BC" w:rsidRPr="00F514BC" w14:paraId="7EAA0B03" w14:textId="77777777" w:rsidTr="00F514BC">
        <w:trPr>
          <w:trHeight w:val="288"/>
        </w:trPr>
        <w:tc>
          <w:tcPr>
            <w:tcW w:w="590" w:type="dxa"/>
            <w:tcBorders>
              <w:top w:val="nil"/>
              <w:left w:val="nil"/>
              <w:bottom w:val="nil"/>
              <w:right w:val="nil"/>
            </w:tcBorders>
            <w:shd w:val="clear" w:color="auto" w:fill="auto"/>
            <w:noWrap/>
            <w:vAlign w:val="bottom"/>
            <w:hideMark/>
          </w:tcPr>
          <w:p w14:paraId="57821BE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RPF2_HUMAN</w:t>
            </w:r>
          </w:p>
        </w:tc>
        <w:tc>
          <w:tcPr>
            <w:tcW w:w="8816" w:type="dxa"/>
            <w:tcBorders>
              <w:top w:val="nil"/>
              <w:left w:val="nil"/>
              <w:bottom w:val="nil"/>
              <w:right w:val="nil"/>
            </w:tcBorders>
            <w:shd w:val="clear" w:color="auto" w:fill="auto"/>
            <w:noWrap/>
            <w:vAlign w:val="bottom"/>
            <w:hideMark/>
          </w:tcPr>
          <w:p w14:paraId="3575AE3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Ribosome production factor 2 homolog (Brix domain-containing protein 1) (Ribosome biogenesis protein RPF2 homolog)</w:t>
            </w:r>
          </w:p>
        </w:tc>
      </w:tr>
      <w:tr w:rsidR="00F514BC" w:rsidRPr="00F514BC" w14:paraId="1813C08F" w14:textId="77777777" w:rsidTr="00F514BC">
        <w:trPr>
          <w:trHeight w:val="288"/>
        </w:trPr>
        <w:tc>
          <w:tcPr>
            <w:tcW w:w="590" w:type="dxa"/>
            <w:tcBorders>
              <w:top w:val="nil"/>
              <w:left w:val="nil"/>
              <w:bottom w:val="nil"/>
              <w:right w:val="nil"/>
            </w:tcBorders>
            <w:shd w:val="clear" w:color="auto" w:fill="auto"/>
            <w:noWrap/>
            <w:vAlign w:val="bottom"/>
            <w:hideMark/>
          </w:tcPr>
          <w:p w14:paraId="5C755C6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SYNCI_HUMAN</w:t>
            </w:r>
          </w:p>
        </w:tc>
        <w:tc>
          <w:tcPr>
            <w:tcW w:w="8816" w:type="dxa"/>
            <w:tcBorders>
              <w:top w:val="nil"/>
              <w:left w:val="nil"/>
              <w:bottom w:val="nil"/>
              <w:right w:val="nil"/>
            </w:tcBorders>
            <w:shd w:val="clear" w:color="auto" w:fill="auto"/>
            <w:noWrap/>
            <w:vAlign w:val="bottom"/>
            <w:hideMark/>
          </w:tcPr>
          <w:p w14:paraId="1D671EC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Syncoilin</w:t>
            </w:r>
            <w:proofErr w:type="spellEnd"/>
            <w:r w:rsidRPr="00F514BC">
              <w:rPr>
                <w:rFonts w:ascii="Aptos Narrow" w:eastAsia="Times New Roman" w:hAnsi="Aptos Narrow" w:cs="Times New Roman"/>
                <w:color w:val="000000"/>
                <w:kern w:val="0"/>
                <w:lang w:val="en-GB" w:eastAsia="en-GB"/>
                <w14:ligatures w14:val="none"/>
              </w:rPr>
              <w:t xml:space="preserve"> (</w:t>
            </w:r>
            <w:proofErr w:type="spellStart"/>
            <w:r w:rsidRPr="00F514BC">
              <w:rPr>
                <w:rFonts w:ascii="Aptos Narrow" w:eastAsia="Times New Roman" w:hAnsi="Aptos Narrow" w:cs="Times New Roman"/>
                <w:color w:val="000000"/>
                <w:kern w:val="0"/>
                <w:lang w:val="en-GB" w:eastAsia="en-GB"/>
                <w14:ligatures w14:val="none"/>
              </w:rPr>
              <w:t>Syncoilin</w:t>
            </w:r>
            <w:proofErr w:type="spellEnd"/>
            <w:r w:rsidRPr="00F514BC">
              <w:rPr>
                <w:rFonts w:ascii="Aptos Narrow" w:eastAsia="Times New Roman" w:hAnsi="Aptos Narrow" w:cs="Times New Roman"/>
                <w:color w:val="000000"/>
                <w:kern w:val="0"/>
                <w:lang w:val="en-GB" w:eastAsia="en-GB"/>
                <w14:ligatures w14:val="none"/>
              </w:rPr>
              <w:t xml:space="preserve"> intermediate filament 1) (Syncoilin-1)</w:t>
            </w:r>
          </w:p>
        </w:tc>
      </w:tr>
      <w:tr w:rsidR="00F514BC" w:rsidRPr="00F514BC" w14:paraId="61FC5F20" w14:textId="77777777" w:rsidTr="00F514BC">
        <w:trPr>
          <w:trHeight w:val="288"/>
        </w:trPr>
        <w:tc>
          <w:tcPr>
            <w:tcW w:w="590" w:type="dxa"/>
            <w:tcBorders>
              <w:top w:val="nil"/>
              <w:left w:val="nil"/>
              <w:bottom w:val="nil"/>
              <w:right w:val="nil"/>
            </w:tcBorders>
            <w:shd w:val="clear" w:color="auto" w:fill="auto"/>
            <w:noWrap/>
            <w:vAlign w:val="bottom"/>
            <w:hideMark/>
          </w:tcPr>
          <w:p w14:paraId="48CEFDB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AAMDC_HUMAN</w:t>
            </w:r>
          </w:p>
        </w:tc>
        <w:tc>
          <w:tcPr>
            <w:tcW w:w="8816" w:type="dxa"/>
            <w:tcBorders>
              <w:top w:val="nil"/>
              <w:left w:val="nil"/>
              <w:bottom w:val="nil"/>
              <w:right w:val="nil"/>
            </w:tcBorders>
            <w:shd w:val="clear" w:color="auto" w:fill="auto"/>
            <w:noWrap/>
            <w:vAlign w:val="bottom"/>
            <w:hideMark/>
          </w:tcPr>
          <w:p w14:paraId="47E9736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Mth938 domain-containing protein (Adipogenesis associated Mth938 domain-containing protein)</w:t>
            </w:r>
          </w:p>
        </w:tc>
      </w:tr>
      <w:tr w:rsidR="00F514BC" w:rsidRPr="00F514BC" w14:paraId="7E837D8C" w14:textId="77777777" w:rsidTr="00F514BC">
        <w:trPr>
          <w:trHeight w:val="288"/>
        </w:trPr>
        <w:tc>
          <w:tcPr>
            <w:tcW w:w="590" w:type="dxa"/>
            <w:tcBorders>
              <w:top w:val="nil"/>
              <w:left w:val="nil"/>
              <w:bottom w:val="nil"/>
              <w:right w:val="nil"/>
            </w:tcBorders>
            <w:shd w:val="clear" w:color="auto" w:fill="auto"/>
            <w:noWrap/>
            <w:vAlign w:val="bottom"/>
            <w:hideMark/>
          </w:tcPr>
          <w:p w14:paraId="29DA376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DOCK5_HUMAN</w:t>
            </w:r>
          </w:p>
        </w:tc>
        <w:tc>
          <w:tcPr>
            <w:tcW w:w="8816" w:type="dxa"/>
            <w:tcBorders>
              <w:top w:val="nil"/>
              <w:left w:val="nil"/>
              <w:bottom w:val="nil"/>
              <w:right w:val="nil"/>
            </w:tcBorders>
            <w:shd w:val="clear" w:color="auto" w:fill="auto"/>
            <w:noWrap/>
            <w:vAlign w:val="bottom"/>
            <w:hideMark/>
          </w:tcPr>
          <w:p w14:paraId="338B352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Dedicator of cytokinesis protein 5</w:t>
            </w:r>
          </w:p>
        </w:tc>
      </w:tr>
      <w:tr w:rsidR="00F514BC" w:rsidRPr="00F514BC" w14:paraId="516DB16D" w14:textId="77777777" w:rsidTr="00F514BC">
        <w:trPr>
          <w:trHeight w:val="288"/>
        </w:trPr>
        <w:tc>
          <w:tcPr>
            <w:tcW w:w="590" w:type="dxa"/>
            <w:tcBorders>
              <w:top w:val="nil"/>
              <w:left w:val="nil"/>
              <w:bottom w:val="nil"/>
              <w:right w:val="nil"/>
            </w:tcBorders>
            <w:shd w:val="clear" w:color="auto" w:fill="auto"/>
            <w:noWrap/>
            <w:vAlign w:val="bottom"/>
            <w:hideMark/>
          </w:tcPr>
          <w:p w14:paraId="1574564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PPR3E_HUMAN</w:t>
            </w:r>
          </w:p>
        </w:tc>
        <w:tc>
          <w:tcPr>
            <w:tcW w:w="8816" w:type="dxa"/>
            <w:tcBorders>
              <w:top w:val="nil"/>
              <w:left w:val="nil"/>
              <w:bottom w:val="nil"/>
              <w:right w:val="nil"/>
            </w:tcBorders>
            <w:shd w:val="clear" w:color="auto" w:fill="auto"/>
            <w:noWrap/>
            <w:vAlign w:val="bottom"/>
            <w:hideMark/>
          </w:tcPr>
          <w:p w14:paraId="2B1EA35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phosphatase 1 regulatory subunit 3E</w:t>
            </w:r>
          </w:p>
        </w:tc>
      </w:tr>
      <w:tr w:rsidR="00F514BC" w:rsidRPr="00F514BC" w14:paraId="43991867" w14:textId="77777777" w:rsidTr="00F514BC">
        <w:trPr>
          <w:trHeight w:val="288"/>
        </w:trPr>
        <w:tc>
          <w:tcPr>
            <w:tcW w:w="590" w:type="dxa"/>
            <w:tcBorders>
              <w:top w:val="nil"/>
              <w:left w:val="nil"/>
              <w:bottom w:val="nil"/>
              <w:right w:val="nil"/>
            </w:tcBorders>
            <w:shd w:val="clear" w:color="auto" w:fill="auto"/>
            <w:noWrap/>
            <w:vAlign w:val="bottom"/>
            <w:hideMark/>
          </w:tcPr>
          <w:p w14:paraId="783C747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SDS3_HUMAN</w:t>
            </w:r>
          </w:p>
        </w:tc>
        <w:tc>
          <w:tcPr>
            <w:tcW w:w="8816" w:type="dxa"/>
            <w:tcBorders>
              <w:top w:val="nil"/>
              <w:left w:val="nil"/>
              <w:bottom w:val="nil"/>
              <w:right w:val="nil"/>
            </w:tcBorders>
            <w:shd w:val="clear" w:color="auto" w:fill="auto"/>
            <w:noWrap/>
            <w:vAlign w:val="bottom"/>
            <w:hideMark/>
          </w:tcPr>
          <w:p w14:paraId="424DF41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Sin3 histone deacetylase corepressor complex component SDS3 (45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Sin3-associated polypeptide) (Suppressor of defective silencing 3 protein homolog)</w:t>
            </w:r>
          </w:p>
        </w:tc>
      </w:tr>
      <w:tr w:rsidR="00F514BC" w:rsidRPr="00F514BC" w14:paraId="2285B49D" w14:textId="77777777" w:rsidTr="00F514BC">
        <w:trPr>
          <w:trHeight w:val="288"/>
        </w:trPr>
        <w:tc>
          <w:tcPr>
            <w:tcW w:w="590" w:type="dxa"/>
            <w:tcBorders>
              <w:top w:val="nil"/>
              <w:left w:val="nil"/>
              <w:bottom w:val="nil"/>
              <w:right w:val="nil"/>
            </w:tcBorders>
            <w:shd w:val="clear" w:color="auto" w:fill="auto"/>
            <w:noWrap/>
            <w:vAlign w:val="bottom"/>
            <w:hideMark/>
          </w:tcPr>
          <w:p w14:paraId="6349F44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SFR19_HUMAN</w:t>
            </w:r>
          </w:p>
        </w:tc>
        <w:tc>
          <w:tcPr>
            <w:tcW w:w="8816" w:type="dxa"/>
            <w:tcBorders>
              <w:top w:val="nil"/>
              <w:left w:val="nil"/>
              <w:bottom w:val="nil"/>
              <w:right w:val="nil"/>
            </w:tcBorders>
            <w:shd w:val="clear" w:color="auto" w:fill="auto"/>
            <w:noWrap/>
            <w:vAlign w:val="bottom"/>
            <w:hideMark/>
          </w:tcPr>
          <w:p w14:paraId="272DC90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Splicing factor, arginine/serine-rich 19 (SR-related and CTD-associated factor 1) (SR-related-CTD-associated factor) (SCAF) (Serine arginine-rich pre-mRNA splicing factor SR-A1) (SR-A1)</w:t>
            </w:r>
          </w:p>
        </w:tc>
      </w:tr>
      <w:tr w:rsidR="00F514BC" w:rsidRPr="00F514BC" w14:paraId="518C6071" w14:textId="77777777" w:rsidTr="00F514BC">
        <w:trPr>
          <w:trHeight w:val="288"/>
        </w:trPr>
        <w:tc>
          <w:tcPr>
            <w:tcW w:w="590" w:type="dxa"/>
            <w:tcBorders>
              <w:top w:val="nil"/>
              <w:left w:val="nil"/>
              <w:bottom w:val="nil"/>
              <w:right w:val="nil"/>
            </w:tcBorders>
            <w:shd w:val="clear" w:color="auto" w:fill="auto"/>
            <w:noWrap/>
            <w:vAlign w:val="bottom"/>
            <w:hideMark/>
          </w:tcPr>
          <w:p w14:paraId="7E6E9EC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ZN696_HUMAN</w:t>
            </w:r>
          </w:p>
        </w:tc>
        <w:tc>
          <w:tcPr>
            <w:tcW w:w="8816" w:type="dxa"/>
            <w:tcBorders>
              <w:top w:val="nil"/>
              <w:left w:val="nil"/>
              <w:bottom w:val="nil"/>
              <w:right w:val="nil"/>
            </w:tcBorders>
            <w:shd w:val="clear" w:color="auto" w:fill="auto"/>
            <w:noWrap/>
            <w:vAlign w:val="bottom"/>
            <w:hideMark/>
          </w:tcPr>
          <w:p w14:paraId="74CF58B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Zinc finger protein 696</w:t>
            </w:r>
          </w:p>
        </w:tc>
      </w:tr>
      <w:tr w:rsidR="00F514BC" w:rsidRPr="00F514BC" w14:paraId="3CAEFE34" w14:textId="77777777" w:rsidTr="00F514BC">
        <w:trPr>
          <w:trHeight w:val="288"/>
        </w:trPr>
        <w:tc>
          <w:tcPr>
            <w:tcW w:w="590" w:type="dxa"/>
            <w:tcBorders>
              <w:top w:val="nil"/>
              <w:left w:val="nil"/>
              <w:bottom w:val="nil"/>
              <w:right w:val="nil"/>
            </w:tcBorders>
            <w:shd w:val="clear" w:color="auto" w:fill="auto"/>
            <w:noWrap/>
            <w:vAlign w:val="bottom"/>
            <w:hideMark/>
          </w:tcPr>
          <w:p w14:paraId="115CACC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KAT8_HUMAN</w:t>
            </w:r>
          </w:p>
        </w:tc>
        <w:tc>
          <w:tcPr>
            <w:tcW w:w="8816" w:type="dxa"/>
            <w:tcBorders>
              <w:top w:val="nil"/>
              <w:left w:val="nil"/>
              <w:bottom w:val="nil"/>
              <w:right w:val="nil"/>
            </w:tcBorders>
            <w:shd w:val="clear" w:color="auto" w:fill="auto"/>
            <w:noWrap/>
            <w:vAlign w:val="bottom"/>
            <w:hideMark/>
          </w:tcPr>
          <w:p w14:paraId="2B5D7DC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Histone acetyltransferase KAT8 (EC 2.3.1.48) (Lysine acetyltransferase 8) (MOZ, YBF2/SAS3, SAS2 and TIP60 protein 1) (MYST-1) (</w:t>
            </w:r>
            <w:proofErr w:type="spellStart"/>
            <w:r w:rsidRPr="00F514BC">
              <w:rPr>
                <w:rFonts w:ascii="Aptos Narrow" w:eastAsia="Times New Roman" w:hAnsi="Aptos Narrow" w:cs="Times New Roman"/>
                <w:color w:val="000000"/>
                <w:kern w:val="0"/>
                <w:lang w:val="en-GB" w:eastAsia="en-GB"/>
                <w14:ligatures w14:val="none"/>
              </w:rPr>
              <w:t>hMOF</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5FE95737" w14:textId="77777777" w:rsidTr="00F514BC">
        <w:trPr>
          <w:trHeight w:val="288"/>
        </w:trPr>
        <w:tc>
          <w:tcPr>
            <w:tcW w:w="590" w:type="dxa"/>
            <w:tcBorders>
              <w:top w:val="nil"/>
              <w:left w:val="nil"/>
              <w:bottom w:val="nil"/>
              <w:right w:val="nil"/>
            </w:tcBorders>
            <w:shd w:val="clear" w:color="auto" w:fill="auto"/>
            <w:noWrap/>
            <w:vAlign w:val="bottom"/>
            <w:hideMark/>
          </w:tcPr>
          <w:p w14:paraId="205AF29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PGES2_HUMAN</w:t>
            </w:r>
          </w:p>
        </w:tc>
        <w:tc>
          <w:tcPr>
            <w:tcW w:w="8816" w:type="dxa"/>
            <w:tcBorders>
              <w:top w:val="nil"/>
              <w:left w:val="nil"/>
              <w:bottom w:val="nil"/>
              <w:right w:val="nil"/>
            </w:tcBorders>
            <w:shd w:val="clear" w:color="auto" w:fill="auto"/>
            <w:noWrap/>
            <w:vAlign w:val="bottom"/>
            <w:hideMark/>
          </w:tcPr>
          <w:p w14:paraId="5C19AC0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Prostaglandin E synthase 2 (Membrane-associated prostaglandin E synthase-2) (</w:t>
            </w:r>
            <w:proofErr w:type="spellStart"/>
            <w:r w:rsidRPr="00F514BC">
              <w:rPr>
                <w:rFonts w:ascii="Aptos Narrow" w:eastAsia="Times New Roman" w:hAnsi="Aptos Narrow" w:cs="Times New Roman"/>
                <w:color w:val="000000"/>
                <w:kern w:val="0"/>
                <w:lang w:val="en-GB" w:eastAsia="en-GB"/>
                <w14:ligatures w14:val="none"/>
              </w:rPr>
              <w:t>mPGE</w:t>
            </w:r>
            <w:proofErr w:type="spellEnd"/>
            <w:r w:rsidRPr="00F514BC">
              <w:rPr>
                <w:rFonts w:ascii="Aptos Narrow" w:eastAsia="Times New Roman" w:hAnsi="Aptos Narrow" w:cs="Times New Roman"/>
                <w:color w:val="000000"/>
                <w:kern w:val="0"/>
                <w:lang w:val="en-GB" w:eastAsia="en-GB"/>
                <w14:ligatures w14:val="none"/>
              </w:rPr>
              <w:t xml:space="preserve"> synthase-2) (Microsomal prostaglandin E synthase 2) (mPGES-2) (Prostaglandin-H(2) E-isomerase) (EC 5.3.99.3) [Cleaved into: Prostaglandin E synthase 2 truncated form]</w:t>
            </w:r>
          </w:p>
        </w:tc>
      </w:tr>
      <w:tr w:rsidR="00F514BC" w:rsidRPr="00F514BC" w14:paraId="4DF4094D" w14:textId="77777777" w:rsidTr="00F514BC">
        <w:trPr>
          <w:trHeight w:val="288"/>
        </w:trPr>
        <w:tc>
          <w:tcPr>
            <w:tcW w:w="590" w:type="dxa"/>
            <w:tcBorders>
              <w:top w:val="nil"/>
              <w:left w:val="nil"/>
              <w:bottom w:val="nil"/>
              <w:right w:val="nil"/>
            </w:tcBorders>
            <w:shd w:val="clear" w:color="auto" w:fill="auto"/>
            <w:noWrap/>
            <w:vAlign w:val="bottom"/>
            <w:hideMark/>
          </w:tcPr>
          <w:p w14:paraId="15C3CE8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ACAD9_HUMAN</w:t>
            </w:r>
          </w:p>
        </w:tc>
        <w:tc>
          <w:tcPr>
            <w:tcW w:w="8816" w:type="dxa"/>
            <w:tcBorders>
              <w:top w:val="nil"/>
              <w:left w:val="nil"/>
              <w:bottom w:val="nil"/>
              <w:right w:val="nil"/>
            </w:tcBorders>
            <w:shd w:val="clear" w:color="auto" w:fill="auto"/>
            <w:noWrap/>
            <w:vAlign w:val="bottom"/>
            <w:hideMark/>
          </w:tcPr>
          <w:p w14:paraId="13D7841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Acyl-CoA dehydrogenase family member 9, mitochondrial (ACAD-9) (EC 1.3.99.-)</w:t>
            </w:r>
          </w:p>
        </w:tc>
      </w:tr>
      <w:tr w:rsidR="00F514BC" w:rsidRPr="00F514BC" w14:paraId="3B636CCD" w14:textId="77777777" w:rsidTr="00F514BC">
        <w:trPr>
          <w:trHeight w:val="288"/>
        </w:trPr>
        <w:tc>
          <w:tcPr>
            <w:tcW w:w="590" w:type="dxa"/>
            <w:tcBorders>
              <w:top w:val="nil"/>
              <w:left w:val="nil"/>
              <w:bottom w:val="nil"/>
              <w:right w:val="nil"/>
            </w:tcBorders>
            <w:shd w:val="clear" w:color="auto" w:fill="auto"/>
            <w:noWrap/>
            <w:vAlign w:val="bottom"/>
            <w:hideMark/>
          </w:tcPr>
          <w:p w14:paraId="2615B4B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TBA4B_HUMAN</w:t>
            </w:r>
          </w:p>
        </w:tc>
        <w:tc>
          <w:tcPr>
            <w:tcW w:w="8816" w:type="dxa"/>
            <w:tcBorders>
              <w:top w:val="nil"/>
              <w:left w:val="nil"/>
              <w:bottom w:val="nil"/>
              <w:right w:val="nil"/>
            </w:tcBorders>
            <w:shd w:val="clear" w:color="auto" w:fill="auto"/>
            <w:noWrap/>
            <w:vAlign w:val="bottom"/>
            <w:hideMark/>
          </w:tcPr>
          <w:p w14:paraId="29C310A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Putative tubulin-like protein alpha-4B (Alpha-tubulin 4B)</w:t>
            </w:r>
          </w:p>
        </w:tc>
      </w:tr>
      <w:tr w:rsidR="00F514BC" w:rsidRPr="00F514BC" w14:paraId="0C458BD8" w14:textId="77777777" w:rsidTr="00F514BC">
        <w:trPr>
          <w:trHeight w:val="288"/>
        </w:trPr>
        <w:tc>
          <w:tcPr>
            <w:tcW w:w="590" w:type="dxa"/>
            <w:tcBorders>
              <w:top w:val="nil"/>
              <w:left w:val="nil"/>
              <w:bottom w:val="nil"/>
              <w:right w:val="nil"/>
            </w:tcBorders>
            <w:shd w:val="clear" w:color="auto" w:fill="auto"/>
            <w:noWrap/>
            <w:vAlign w:val="bottom"/>
            <w:hideMark/>
          </w:tcPr>
          <w:p w14:paraId="7051D7E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DDX31_HUMAN</w:t>
            </w:r>
          </w:p>
        </w:tc>
        <w:tc>
          <w:tcPr>
            <w:tcW w:w="8816" w:type="dxa"/>
            <w:tcBorders>
              <w:top w:val="nil"/>
              <w:left w:val="nil"/>
              <w:bottom w:val="nil"/>
              <w:right w:val="nil"/>
            </w:tcBorders>
            <w:shd w:val="clear" w:color="auto" w:fill="auto"/>
            <w:noWrap/>
            <w:vAlign w:val="bottom"/>
            <w:hideMark/>
          </w:tcPr>
          <w:p w14:paraId="0ED4942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Probable ATP-dependent RNA helicase DDX31 (EC 3.6.4.13) (DEAD box protein 31) (</w:t>
            </w:r>
            <w:proofErr w:type="spellStart"/>
            <w:r w:rsidRPr="00F514BC">
              <w:rPr>
                <w:rFonts w:ascii="Aptos Narrow" w:eastAsia="Times New Roman" w:hAnsi="Aptos Narrow" w:cs="Times New Roman"/>
                <w:color w:val="000000"/>
                <w:kern w:val="0"/>
                <w:lang w:val="en-GB" w:eastAsia="en-GB"/>
                <w14:ligatures w14:val="none"/>
              </w:rPr>
              <w:t>Helicain</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30B4C980" w14:textId="77777777" w:rsidTr="00F514BC">
        <w:trPr>
          <w:trHeight w:val="288"/>
        </w:trPr>
        <w:tc>
          <w:tcPr>
            <w:tcW w:w="590" w:type="dxa"/>
            <w:tcBorders>
              <w:top w:val="nil"/>
              <w:left w:val="nil"/>
              <w:bottom w:val="nil"/>
              <w:right w:val="nil"/>
            </w:tcBorders>
            <w:shd w:val="clear" w:color="auto" w:fill="auto"/>
            <w:noWrap/>
            <w:vAlign w:val="bottom"/>
            <w:hideMark/>
          </w:tcPr>
          <w:p w14:paraId="63129CD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MET7A_HUMAN</w:t>
            </w:r>
          </w:p>
        </w:tc>
        <w:tc>
          <w:tcPr>
            <w:tcW w:w="8816" w:type="dxa"/>
            <w:tcBorders>
              <w:top w:val="nil"/>
              <w:left w:val="nil"/>
              <w:bottom w:val="nil"/>
              <w:right w:val="nil"/>
            </w:tcBorders>
            <w:shd w:val="clear" w:color="auto" w:fill="auto"/>
            <w:noWrap/>
            <w:vAlign w:val="bottom"/>
            <w:hideMark/>
          </w:tcPr>
          <w:p w14:paraId="5C18710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Methyltransferase-like protein 7A (EC 2.1.1.-) (Protein AAM-B)</w:t>
            </w:r>
          </w:p>
        </w:tc>
      </w:tr>
      <w:tr w:rsidR="00F514BC" w:rsidRPr="00F514BC" w14:paraId="25FD6B2B" w14:textId="77777777" w:rsidTr="00F514BC">
        <w:trPr>
          <w:trHeight w:val="288"/>
        </w:trPr>
        <w:tc>
          <w:tcPr>
            <w:tcW w:w="590" w:type="dxa"/>
            <w:tcBorders>
              <w:top w:val="nil"/>
              <w:left w:val="nil"/>
              <w:bottom w:val="nil"/>
              <w:right w:val="nil"/>
            </w:tcBorders>
            <w:shd w:val="clear" w:color="auto" w:fill="auto"/>
            <w:noWrap/>
            <w:vAlign w:val="bottom"/>
            <w:hideMark/>
          </w:tcPr>
          <w:p w14:paraId="22A2F09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MMRN2_HUMAN</w:t>
            </w:r>
          </w:p>
        </w:tc>
        <w:tc>
          <w:tcPr>
            <w:tcW w:w="8816" w:type="dxa"/>
            <w:tcBorders>
              <w:top w:val="nil"/>
              <w:left w:val="nil"/>
              <w:bottom w:val="nil"/>
              <w:right w:val="nil"/>
            </w:tcBorders>
            <w:shd w:val="clear" w:color="auto" w:fill="auto"/>
            <w:noWrap/>
            <w:vAlign w:val="bottom"/>
            <w:hideMark/>
          </w:tcPr>
          <w:p w14:paraId="5FF3C5F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Multimerin-2 (EMILIN-3) (Elastin microfibril interface located protein 3) (Elastin microfibril </w:t>
            </w:r>
            <w:proofErr w:type="spellStart"/>
            <w:r w:rsidRPr="00F514BC">
              <w:rPr>
                <w:rFonts w:ascii="Aptos Narrow" w:eastAsia="Times New Roman" w:hAnsi="Aptos Narrow" w:cs="Times New Roman"/>
                <w:color w:val="000000"/>
                <w:kern w:val="0"/>
                <w:lang w:val="en-GB" w:eastAsia="en-GB"/>
                <w14:ligatures w14:val="none"/>
              </w:rPr>
              <w:t>interfacer</w:t>
            </w:r>
            <w:proofErr w:type="spellEnd"/>
            <w:r w:rsidRPr="00F514BC">
              <w:rPr>
                <w:rFonts w:ascii="Aptos Narrow" w:eastAsia="Times New Roman" w:hAnsi="Aptos Narrow" w:cs="Times New Roman"/>
                <w:color w:val="000000"/>
                <w:kern w:val="0"/>
                <w:lang w:val="en-GB" w:eastAsia="en-GB"/>
                <w14:ligatures w14:val="none"/>
              </w:rPr>
              <w:t xml:space="preserve"> 3) (EndoGlyx-1 p125/p140 subunit)</w:t>
            </w:r>
          </w:p>
        </w:tc>
      </w:tr>
      <w:tr w:rsidR="00F514BC" w:rsidRPr="00F514BC" w14:paraId="3AD8D67A" w14:textId="77777777" w:rsidTr="00F514BC">
        <w:trPr>
          <w:trHeight w:val="288"/>
        </w:trPr>
        <w:tc>
          <w:tcPr>
            <w:tcW w:w="590" w:type="dxa"/>
            <w:tcBorders>
              <w:top w:val="nil"/>
              <w:left w:val="nil"/>
              <w:bottom w:val="nil"/>
              <w:right w:val="nil"/>
            </w:tcBorders>
            <w:shd w:val="clear" w:color="auto" w:fill="auto"/>
            <w:noWrap/>
            <w:vAlign w:val="bottom"/>
            <w:hideMark/>
          </w:tcPr>
          <w:p w14:paraId="0605287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CQ10B_HUMAN</w:t>
            </w:r>
          </w:p>
        </w:tc>
        <w:tc>
          <w:tcPr>
            <w:tcW w:w="8816" w:type="dxa"/>
            <w:tcBorders>
              <w:top w:val="nil"/>
              <w:left w:val="nil"/>
              <w:bottom w:val="nil"/>
              <w:right w:val="nil"/>
            </w:tcBorders>
            <w:shd w:val="clear" w:color="auto" w:fill="auto"/>
            <w:noWrap/>
            <w:vAlign w:val="bottom"/>
            <w:hideMark/>
          </w:tcPr>
          <w:p w14:paraId="0EED260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Coenzyme Q-binding protein COQ10 homolog B, mitochondrial</w:t>
            </w:r>
          </w:p>
        </w:tc>
      </w:tr>
      <w:tr w:rsidR="00F514BC" w:rsidRPr="00F514BC" w14:paraId="6ABDDDC5" w14:textId="77777777" w:rsidTr="00F514BC">
        <w:trPr>
          <w:trHeight w:val="288"/>
        </w:trPr>
        <w:tc>
          <w:tcPr>
            <w:tcW w:w="590" w:type="dxa"/>
            <w:tcBorders>
              <w:top w:val="nil"/>
              <w:left w:val="nil"/>
              <w:bottom w:val="nil"/>
              <w:right w:val="nil"/>
            </w:tcBorders>
            <w:shd w:val="clear" w:color="auto" w:fill="auto"/>
            <w:noWrap/>
            <w:vAlign w:val="bottom"/>
            <w:hideMark/>
          </w:tcPr>
          <w:p w14:paraId="2BA8CA6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MOB1A_HUMAN</w:t>
            </w:r>
          </w:p>
        </w:tc>
        <w:tc>
          <w:tcPr>
            <w:tcW w:w="8816" w:type="dxa"/>
            <w:tcBorders>
              <w:top w:val="nil"/>
              <w:left w:val="nil"/>
              <w:bottom w:val="nil"/>
              <w:right w:val="nil"/>
            </w:tcBorders>
            <w:shd w:val="clear" w:color="auto" w:fill="auto"/>
            <w:noWrap/>
            <w:vAlign w:val="bottom"/>
            <w:hideMark/>
          </w:tcPr>
          <w:p w14:paraId="056ABC1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MOB kinase activator 1A (Mob1 alpha) (Mob1A) (Mob1 homolog 1B) (</w:t>
            </w:r>
            <w:proofErr w:type="spellStart"/>
            <w:r w:rsidRPr="00F514BC">
              <w:rPr>
                <w:rFonts w:ascii="Aptos Narrow" w:eastAsia="Times New Roman" w:hAnsi="Aptos Narrow" w:cs="Times New Roman"/>
                <w:color w:val="000000"/>
                <w:kern w:val="0"/>
                <w:lang w:val="en-GB" w:eastAsia="en-GB"/>
                <w14:ligatures w14:val="none"/>
              </w:rPr>
              <w:t>Mps</w:t>
            </w:r>
            <w:proofErr w:type="spellEnd"/>
            <w:r w:rsidRPr="00F514BC">
              <w:rPr>
                <w:rFonts w:ascii="Aptos Narrow" w:eastAsia="Times New Roman" w:hAnsi="Aptos Narrow" w:cs="Times New Roman"/>
                <w:color w:val="000000"/>
                <w:kern w:val="0"/>
                <w:lang w:val="en-GB" w:eastAsia="en-GB"/>
                <w14:ligatures w14:val="none"/>
              </w:rPr>
              <w:t xml:space="preserve"> one binder kinase activator-like 1B)</w:t>
            </w:r>
          </w:p>
        </w:tc>
      </w:tr>
      <w:tr w:rsidR="00F514BC" w:rsidRPr="00F514BC" w14:paraId="0E57CC19" w14:textId="77777777" w:rsidTr="00F514BC">
        <w:trPr>
          <w:trHeight w:val="288"/>
        </w:trPr>
        <w:tc>
          <w:tcPr>
            <w:tcW w:w="590" w:type="dxa"/>
            <w:tcBorders>
              <w:top w:val="nil"/>
              <w:left w:val="nil"/>
              <w:bottom w:val="nil"/>
              <w:right w:val="nil"/>
            </w:tcBorders>
            <w:shd w:val="clear" w:color="auto" w:fill="auto"/>
            <w:noWrap/>
            <w:vAlign w:val="bottom"/>
            <w:hideMark/>
          </w:tcPr>
          <w:p w14:paraId="10F1C99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PKHF2_HUMAN</w:t>
            </w:r>
          </w:p>
        </w:tc>
        <w:tc>
          <w:tcPr>
            <w:tcW w:w="8816" w:type="dxa"/>
            <w:tcBorders>
              <w:top w:val="nil"/>
              <w:left w:val="nil"/>
              <w:bottom w:val="nil"/>
              <w:right w:val="nil"/>
            </w:tcBorders>
            <w:shd w:val="clear" w:color="auto" w:fill="auto"/>
            <w:noWrap/>
            <w:vAlign w:val="bottom"/>
            <w:hideMark/>
          </w:tcPr>
          <w:p w14:paraId="26CFD62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Pleckstrin</w:t>
            </w:r>
            <w:proofErr w:type="spellEnd"/>
            <w:r w:rsidRPr="00F514BC">
              <w:rPr>
                <w:rFonts w:ascii="Aptos Narrow" w:eastAsia="Times New Roman" w:hAnsi="Aptos Narrow" w:cs="Times New Roman"/>
                <w:color w:val="000000"/>
                <w:kern w:val="0"/>
                <w:lang w:val="en-GB" w:eastAsia="en-GB"/>
                <w14:ligatures w14:val="none"/>
              </w:rPr>
              <w:t xml:space="preserve"> homology domain-containing family F member 2 (PH domain-containing family F member 2) (Endoplasmic reticulum-associated apoptosis-involved protein containing PH and FYVE domains) (EAPF) (PH and FYVE domain-containing protein 2) (Phafin-2) (Phafin2) (Zinc finger FYVE domain-containing protein 18)</w:t>
            </w:r>
          </w:p>
        </w:tc>
      </w:tr>
      <w:tr w:rsidR="00F514BC" w:rsidRPr="00F514BC" w14:paraId="2C6704D7" w14:textId="77777777" w:rsidTr="00F514BC">
        <w:trPr>
          <w:trHeight w:val="288"/>
        </w:trPr>
        <w:tc>
          <w:tcPr>
            <w:tcW w:w="590" w:type="dxa"/>
            <w:tcBorders>
              <w:top w:val="nil"/>
              <w:left w:val="nil"/>
              <w:bottom w:val="nil"/>
              <w:right w:val="nil"/>
            </w:tcBorders>
            <w:shd w:val="clear" w:color="auto" w:fill="auto"/>
            <w:noWrap/>
            <w:vAlign w:val="bottom"/>
            <w:hideMark/>
          </w:tcPr>
          <w:p w14:paraId="593D8F7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GORS2_HUMAN</w:t>
            </w:r>
          </w:p>
        </w:tc>
        <w:tc>
          <w:tcPr>
            <w:tcW w:w="8816" w:type="dxa"/>
            <w:tcBorders>
              <w:top w:val="nil"/>
              <w:left w:val="nil"/>
              <w:bottom w:val="nil"/>
              <w:right w:val="nil"/>
            </w:tcBorders>
            <w:shd w:val="clear" w:color="auto" w:fill="auto"/>
            <w:noWrap/>
            <w:vAlign w:val="bottom"/>
            <w:hideMark/>
          </w:tcPr>
          <w:p w14:paraId="29B5541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Golgi reassembly-stacking protein 2 (GRS2) (Golgi phosphoprotein 6) (GOLPH6) (Golgi reassembly-stacking protein of 55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(GRASP55) (p59)</w:t>
            </w:r>
          </w:p>
        </w:tc>
      </w:tr>
      <w:tr w:rsidR="00F514BC" w:rsidRPr="00F514BC" w14:paraId="49071645" w14:textId="77777777" w:rsidTr="00F514BC">
        <w:trPr>
          <w:trHeight w:val="288"/>
        </w:trPr>
        <w:tc>
          <w:tcPr>
            <w:tcW w:w="590" w:type="dxa"/>
            <w:tcBorders>
              <w:top w:val="nil"/>
              <w:left w:val="nil"/>
              <w:bottom w:val="nil"/>
              <w:right w:val="nil"/>
            </w:tcBorders>
            <w:shd w:val="clear" w:color="auto" w:fill="auto"/>
            <w:noWrap/>
            <w:vAlign w:val="bottom"/>
            <w:hideMark/>
          </w:tcPr>
          <w:p w14:paraId="07317ED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REEP1_HUMAN</w:t>
            </w:r>
          </w:p>
        </w:tc>
        <w:tc>
          <w:tcPr>
            <w:tcW w:w="8816" w:type="dxa"/>
            <w:tcBorders>
              <w:top w:val="nil"/>
              <w:left w:val="nil"/>
              <w:bottom w:val="nil"/>
              <w:right w:val="nil"/>
            </w:tcBorders>
            <w:shd w:val="clear" w:color="auto" w:fill="auto"/>
            <w:noWrap/>
            <w:vAlign w:val="bottom"/>
            <w:hideMark/>
          </w:tcPr>
          <w:p w14:paraId="10DB52E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Receptor expression-enhancing protein 1</w:t>
            </w:r>
          </w:p>
        </w:tc>
      </w:tr>
      <w:tr w:rsidR="00F514BC" w:rsidRPr="00F514BC" w14:paraId="031BD9F0" w14:textId="77777777" w:rsidTr="00F514BC">
        <w:trPr>
          <w:trHeight w:val="288"/>
        </w:trPr>
        <w:tc>
          <w:tcPr>
            <w:tcW w:w="590" w:type="dxa"/>
            <w:tcBorders>
              <w:top w:val="nil"/>
              <w:left w:val="nil"/>
              <w:bottom w:val="nil"/>
              <w:right w:val="nil"/>
            </w:tcBorders>
            <w:shd w:val="clear" w:color="auto" w:fill="auto"/>
            <w:noWrap/>
            <w:vAlign w:val="bottom"/>
            <w:hideMark/>
          </w:tcPr>
          <w:p w14:paraId="2FEE261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HN1L_HUMAN</w:t>
            </w:r>
          </w:p>
        </w:tc>
        <w:tc>
          <w:tcPr>
            <w:tcW w:w="8816" w:type="dxa"/>
            <w:tcBorders>
              <w:top w:val="nil"/>
              <w:left w:val="nil"/>
              <w:bottom w:val="nil"/>
              <w:right w:val="nil"/>
            </w:tcBorders>
            <w:shd w:val="clear" w:color="auto" w:fill="auto"/>
            <w:noWrap/>
            <w:vAlign w:val="bottom"/>
            <w:hideMark/>
          </w:tcPr>
          <w:p w14:paraId="5E371B3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Hematological</w:t>
            </w:r>
            <w:proofErr w:type="spellEnd"/>
            <w:r w:rsidRPr="00F514BC">
              <w:rPr>
                <w:rFonts w:ascii="Aptos Narrow" w:eastAsia="Times New Roman" w:hAnsi="Aptos Narrow" w:cs="Times New Roman"/>
                <w:color w:val="000000"/>
                <w:kern w:val="0"/>
                <w:lang w:val="en-GB" w:eastAsia="en-GB"/>
                <w14:ligatures w14:val="none"/>
              </w:rPr>
              <w:t xml:space="preserve"> and neurological expressed 1-like protein (HN1-like protein)</w:t>
            </w:r>
          </w:p>
        </w:tc>
      </w:tr>
      <w:tr w:rsidR="00F514BC" w:rsidRPr="00F514BC" w14:paraId="11DD01D5" w14:textId="77777777" w:rsidTr="00F514BC">
        <w:trPr>
          <w:trHeight w:val="288"/>
        </w:trPr>
        <w:tc>
          <w:tcPr>
            <w:tcW w:w="590" w:type="dxa"/>
            <w:tcBorders>
              <w:top w:val="nil"/>
              <w:left w:val="nil"/>
              <w:bottom w:val="nil"/>
              <w:right w:val="nil"/>
            </w:tcBorders>
            <w:shd w:val="clear" w:color="auto" w:fill="auto"/>
            <w:noWrap/>
            <w:vAlign w:val="bottom"/>
            <w:hideMark/>
          </w:tcPr>
          <w:p w14:paraId="5E846E3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SYP2L_HUMAN</w:t>
            </w:r>
          </w:p>
        </w:tc>
        <w:tc>
          <w:tcPr>
            <w:tcW w:w="8816" w:type="dxa"/>
            <w:tcBorders>
              <w:top w:val="nil"/>
              <w:left w:val="nil"/>
              <w:bottom w:val="nil"/>
              <w:right w:val="nil"/>
            </w:tcBorders>
            <w:shd w:val="clear" w:color="auto" w:fill="auto"/>
            <w:noWrap/>
            <w:vAlign w:val="bottom"/>
            <w:hideMark/>
          </w:tcPr>
          <w:p w14:paraId="1984AC9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Synaptopodin</w:t>
            </w:r>
            <w:proofErr w:type="spellEnd"/>
            <w:r w:rsidRPr="00F514BC">
              <w:rPr>
                <w:rFonts w:ascii="Aptos Narrow" w:eastAsia="Times New Roman" w:hAnsi="Aptos Narrow" w:cs="Times New Roman"/>
                <w:color w:val="000000"/>
                <w:kern w:val="0"/>
                <w:lang w:val="en-GB" w:eastAsia="en-GB"/>
                <w14:ligatures w14:val="none"/>
              </w:rPr>
              <w:t xml:space="preserve"> 2-like protein</w:t>
            </w:r>
          </w:p>
        </w:tc>
      </w:tr>
      <w:tr w:rsidR="00F514BC" w:rsidRPr="00F514BC" w14:paraId="2AC44670" w14:textId="77777777" w:rsidTr="00F514BC">
        <w:trPr>
          <w:trHeight w:val="288"/>
        </w:trPr>
        <w:tc>
          <w:tcPr>
            <w:tcW w:w="590" w:type="dxa"/>
            <w:tcBorders>
              <w:top w:val="nil"/>
              <w:left w:val="nil"/>
              <w:bottom w:val="nil"/>
              <w:right w:val="nil"/>
            </w:tcBorders>
            <w:shd w:val="clear" w:color="auto" w:fill="auto"/>
            <w:noWrap/>
            <w:vAlign w:val="bottom"/>
            <w:hideMark/>
          </w:tcPr>
          <w:p w14:paraId="669C02F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ARMT1_HUMAN</w:t>
            </w:r>
          </w:p>
        </w:tc>
        <w:tc>
          <w:tcPr>
            <w:tcW w:w="8816" w:type="dxa"/>
            <w:tcBorders>
              <w:top w:val="nil"/>
              <w:left w:val="nil"/>
              <w:bottom w:val="nil"/>
              <w:right w:val="nil"/>
            </w:tcBorders>
            <w:shd w:val="clear" w:color="auto" w:fill="auto"/>
            <w:noWrap/>
            <w:vAlign w:val="bottom"/>
            <w:hideMark/>
          </w:tcPr>
          <w:p w14:paraId="0A2AE5F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Protein-glutamate O-methyltransferase (EC 2.1.1.-) (Acidic residue methyltransferase 1)</w:t>
            </w:r>
          </w:p>
        </w:tc>
      </w:tr>
      <w:tr w:rsidR="00F514BC" w:rsidRPr="00F514BC" w14:paraId="1085C6DE" w14:textId="77777777" w:rsidTr="00F514BC">
        <w:trPr>
          <w:trHeight w:val="288"/>
        </w:trPr>
        <w:tc>
          <w:tcPr>
            <w:tcW w:w="590" w:type="dxa"/>
            <w:tcBorders>
              <w:top w:val="nil"/>
              <w:left w:val="nil"/>
              <w:bottom w:val="nil"/>
              <w:right w:val="nil"/>
            </w:tcBorders>
            <w:shd w:val="clear" w:color="auto" w:fill="auto"/>
            <w:noWrap/>
            <w:vAlign w:val="bottom"/>
            <w:hideMark/>
          </w:tcPr>
          <w:p w14:paraId="46CF022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CNO10_HUMAN</w:t>
            </w:r>
          </w:p>
        </w:tc>
        <w:tc>
          <w:tcPr>
            <w:tcW w:w="8816" w:type="dxa"/>
            <w:tcBorders>
              <w:top w:val="nil"/>
              <w:left w:val="nil"/>
              <w:bottom w:val="nil"/>
              <w:right w:val="nil"/>
            </w:tcBorders>
            <w:shd w:val="clear" w:color="auto" w:fill="auto"/>
            <w:noWrap/>
            <w:vAlign w:val="bottom"/>
            <w:hideMark/>
          </w:tcPr>
          <w:p w14:paraId="0E91F58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CCR4-NOT transcription complex subunit 10</w:t>
            </w:r>
          </w:p>
        </w:tc>
      </w:tr>
      <w:tr w:rsidR="00F514BC" w:rsidRPr="00F514BC" w14:paraId="31413806" w14:textId="77777777" w:rsidTr="00F514BC">
        <w:trPr>
          <w:trHeight w:val="288"/>
        </w:trPr>
        <w:tc>
          <w:tcPr>
            <w:tcW w:w="590" w:type="dxa"/>
            <w:tcBorders>
              <w:top w:val="nil"/>
              <w:left w:val="nil"/>
              <w:bottom w:val="nil"/>
              <w:right w:val="nil"/>
            </w:tcBorders>
            <w:shd w:val="clear" w:color="auto" w:fill="auto"/>
            <w:noWrap/>
            <w:vAlign w:val="bottom"/>
            <w:hideMark/>
          </w:tcPr>
          <w:p w14:paraId="772ADF4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LRC40_HUMAN</w:t>
            </w:r>
          </w:p>
        </w:tc>
        <w:tc>
          <w:tcPr>
            <w:tcW w:w="8816" w:type="dxa"/>
            <w:tcBorders>
              <w:top w:val="nil"/>
              <w:left w:val="nil"/>
              <w:bottom w:val="nil"/>
              <w:right w:val="nil"/>
            </w:tcBorders>
            <w:shd w:val="clear" w:color="auto" w:fill="auto"/>
            <w:noWrap/>
            <w:vAlign w:val="bottom"/>
            <w:hideMark/>
          </w:tcPr>
          <w:p w14:paraId="42C5971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Leucine-rich repeat-containing protein 40</w:t>
            </w:r>
          </w:p>
        </w:tc>
      </w:tr>
      <w:tr w:rsidR="00F514BC" w:rsidRPr="00F514BC" w14:paraId="01C5085A" w14:textId="77777777" w:rsidTr="00F514BC">
        <w:trPr>
          <w:trHeight w:val="288"/>
        </w:trPr>
        <w:tc>
          <w:tcPr>
            <w:tcW w:w="590" w:type="dxa"/>
            <w:tcBorders>
              <w:top w:val="nil"/>
              <w:left w:val="nil"/>
              <w:bottom w:val="nil"/>
              <w:right w:val="nil"/>
            </w:tcBorders>
            <w:shd w:val="clear" w:color="auto" w:fill="auto"/>
            <w:noWrap/>
            <w:vAlign w:val="bottom"/>
            <w:hideMark/>
          </w:tcPr>
          <w:p w14:paraId="2E0F17A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SFXN1_HUMAN</w:t>
            </w:r>
          </w:p>
        </w:tc>
        <w:tc>
          <w:tcPr>
            <w:tcW w:w="8816" w:type="dxa"/>
            <w:tcBorders>
              <w:top w:val="nil"/>
              <w:left w:val="nil"/>
              <w:bottom w:val="nil"/>
              <w:right w:val="nil"/>
            </w:tcBorders>
            <w:shd w:val="clear" w:color="auto" w:fill="auto"/>
            <w:noWrap/>
            <w:vAlign w:val="bottom"/>
            <w:hideMark/>
          </w:tcPr>
          <w:p w14:paraId="140AEA2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Sideroflexin-1 (Tricarboxylate carrier protein) (TCC)</w:t>
            </w:r>
          </w:p>
        </w:tc>
      </w:tr>
      <w:tr w:rsidR="00F514BC" w:rsidRPr="00F514BC" w14:paraId="455FA62E" w14:textId="77777777" w:rsidTr="00F514BC">
        <w:trPr>
          <w:trHeight w:val="288"/>
        </w:trPr>
        <w:tc>
          <w:tcPr>
            <w:tcW w:w="590" w:type="dxa"/>
            <w:tcBorders>
              <w:top w:val="nil"/>
              <w:left w:val="nil"/>
              <w:bottom w:val="nil"/>
              <w:right w:val="nil"/>
            </w:tcBorders>
            <w:shd w:val="clear" w:color="auto" w:fill="auto"/>
            <w:noWrap/>
            <w:vAlign w:val="bottom"/>
            <w:hideMark/>
          </w:tcPr>
          <w:p w14:paraId="7EDE0AA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AGO3_HUMAN</w:t>
            </w:r>
          </w:p>
        </w:tc>
        <w:tc>
          <w:tcPr>
            <w:tcW w:w="8816" w:type="dxa"/>
            <w:tcBorders>
              <w:top w:val="nil"/>
              <w:left w:val="nil"/>
              <w:bottom w:val="nil"/>
              <w:right w:val="nil"/>
            </w:tcBorders>
            <w:shd w:val="clear" w:color="auto" w:fill="auto"/>
            <w:noWrap/>
            <w:vAlign w:val="bottom"/>
            <w:hideMark/>
          </w:tcPr>
          <w:p w14:paraId="274CB8F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argonaute-3 (Argonaute3) (hAgo3) (</w:t>
            </w:r>
            <w:proofErr w:type="spellStart"/>
            <w:r w:rsidRPr="00F514BC">
              <w:rPr>
                <w:rFonts w:ascii="Aptos Narrow" w:eastAsia="Times New Roman" w:hAnsi="Aptos Narrow" w:cs="Times New Roman"/>
                <w:color w:val="000000"/>
                <w:kern w:val="0"/>
                <w:lang w:val="en-GB" w:eastAsia="en-GB"/>
                <w14:ligatures w14:val="none"/>
              </w:rPr>
              <w:t>Argonaute</w:t>
            </w:r>
            <w:proofErr w:type="spellEnd"/>
            <w:r w:rsidRPr="00F514BC">
              <w:rPr>
                <w:rFonts w:ascii="Aptos Narrow" w:eastAsia="Times New Roman" w:hAnsi="Aptos Narrow" w:cs="Times New Roman"/>
                <w:color w:val="000000"/>
                <w:kern w:val="0"/>
                <w:lang w:val="en-GB" w:eastAsia="en-GB"/>
                <w14:ligatures w14:val="none"/>
              </w:rPr>
              <w:t xml:space="preserve"> RISC catalytic component 3) (Eukaryotic translation initiation factor 2C 3) (eIF-2C 3) (eIF2C 3)</w:t>
            </w:r>
          </w:p>
        </w:tc>
      </w:tr>
      <w:tr w:rsidR="00F514BC" w:rsidRPr="00F514BC" w14:paraId="148A1909" w14:textId="77777777" w:rsidTr="00F514BC">
        <w:trPr>
          <w:trHeight w:val="288"/>
        </w:trPr>
        <w:tc>
          <w:tcPr>
            <w:tcW w:w="590" w:type="dxa"/>
            <w:tcBorders>
              <w:top w:val="nil"/>
              <w:left w:val="nil"/>
              <w:bottom w:val="nil"/>
              <w:right w:val="nil"/>
            </w:tcBorders>
            <w:shd w:val="clear" w:color="auto" w:fill="auto"/>
            <w:noWrap/>
            <w:vAlign w:val="bottom"/>
            <w:hideMark/>
          </w:tcPr>
          <w:p w14:paraId="0177082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RM44_HUMAN</w:t>
            </w:r>
          </w:p>
        </w:tc>
        <w:tc>
          <w:tcPr>
            <w:tcW w:w="8816" w:type="dxa"/>
            <w:tcBorders>
              <w:top w:val="nil"/>
              <w:left w:val="nil"/>
              <w:bottom w:val="nil"/>
              <w:right w:val="nil"/>
            </w:tcBorders>
            <w:shd w:val="clear" w:color="auto" w:fill="auto"/>
            <w:noWrap/>
            <w:vAlign w:val="bottom"/>
            <w:hideMark/>
          </w:tcPr>
          <w:p w14:paraId="4E7FB68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39S ribosomal protein L44, mitochondrial (L44mt) (MRP-L44) (EC 3.1.26.-)</w:t>
            </w:r>
          </w:p>
        </w:tc>
      </w:tr>
      <w:tr w:rsidR="00F514BC" w:rsidRPr="00F514BC" w14:paraId="3323FD55" w14:textId="77777777" w:rsidTr="00F514BC">
        <w:trPr>
          <w:trHeight w:val="288"/>
        </w:trPr>
        <w:tc>
          <w:tcPr>
            <w:tcW w:w="590" w:type="dxa"/>
            <w:tcBorders>
              <w:top w:val="nil"/>
              <w:left w:val="nil"/>
              <w:bottom w:val="nil"/>
              <w:right w:val="nil"/>
            </w:tcBorders>
            <w:shd w:val="clear" w:color="auto" w:fill="auto"/>
            <w:noWrap/>
            <w:vAlign w:val="bottom"/>
            <w:hideMark/>
          </w:tcPr>
          <w:p w14:paraId="10EF31D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L2HDH_HUMAN</w:t>
            </w:r>
          </w:p>
        </w:tc>
        <w:tc>
          <w:tcPr>
            <w:tcW w:w="8816" w:type="dxa"/>
            <w:tcBorders>
              <w:top w:val="nil"/>
              <w:left w:val="nil"/>
              <w:bottom w:val="nil"/>
              <w:right w:val="nil"/>
            </w:tcBorders>
            <w:shd w:val="clear" w:color="auto" w:fill="auto"/>
            <w:noWrap/>
            <w:vAlign w:val="bottom"/>
            <w:hideMark/>
          </w:tcPr>
          <w:p w14:paraId="4358724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L-2-hydroxyglutarate dehydrogenase, mitochondrial (EC 1.1.99.2) (</w:t>
            </w:r>
            <w:proofErr w:type="spellStart"/>
            <w:r w:rsidRPr="00F514BC">
              <w:rPr>
                <w:rFonts w:ascii="Aptos Narrow" w:eastAsia="Times New Roman" w:hAnsi="Aptos Narrow" w:cs="Times New Roman"/>
                <w:color w:val="000000"/>
                <w:kern w:val="0"/>
                <w:lang w:val="en-GB" w:eastAsia="en-GB"/>
                <w14:ligatures w14:val="none"/>
              </w:rPr>
              <w:t>Duranin</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643AA7B6" w14:textId="77777777" w:rsidTr="00F514BC">
        <w:trPr>
          <w:trHeight w:val="288"/>
        </w:trPr>
        <w:tc>
          <w:tcPr>
            <w:tcW w:w="590" w:type="dxa"/>
            <w:tcBorders>
              <w:top w:val="nil"/>
              <w:left w:val="nil"/>
              <w:bottom w:val="nil"/>
              <w:right w:val="nil"/>
            </w:tcBorders>
            <w:shd w:val="clear" w:color="auto" w:fill="auto"/>
            <w:noWrap/>
            <w:vAlign w:val="bottom"/>
            <w:hideMark/>
          </w:tcPr>
          <w:p w14:paraId="06BA77E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CSN7B_HUMAN</w:t>
            </w:r>
          </w:p>
        </w:tc>
        <w:tc>
          <w:tcPr>
            <w:tcW w:w="8816" w:type="dxa"/>
            <w:tcBorders>
              <w:top w:val="nil"/>
              <w:left w:val="nil"/>
              <w:bottom w:val="nil"/>
              <w:right w:val="nil"/>
            </w:tcBorders>
            <w:shd w:val="clear" w:color="auto" w:fill="auto"/>
            <w:noWrap/>
            <w:vAlign w:val="bottom"/>
            <w:hideMark/>
          </w:tcPr>
          <w:p w14:paraId="3A9794F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COP9 signalosome complex subunit 7b (SGN7b) (Signalosome subunit 7b) (JAB1-containing signalosome subunit 7b)</w:t>
            </w:r>
          </w:p>
        </w:tc>
      </w:tr>
      <w:tr w:rsidR="00F514BC" w:rsidRPr="00F514BC" w14:paraId="2B542415" w14:textId="77777777" w:rsidTr="00F514BC">
        <w:trPr>
          <w:trHeight w:val="288"/>
        </w:trPr>
        <w:tc>
          <w:tcPr>
            <w:tcW w:w="590" w:type="dxa"/>
            <w:tcBorders>
              <w:top w:val="nil"/>
              <w:left w:val="nil"/>
              <w:bottom w:val="nil"/>
              <w:right w:val="nil"/>
            </w:tcBorders>
            <w:shd w:val="clear" w:color="auto" w:fill="auto"/>
            <w:noWrap/>
            <w:vAlign w:val="bottom"/>
            <w:hideMark/>
          </w:tcPr>
          <w:p w14:paraId="3940E51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NHEJ1_HUMAN</w:t>
            </w:r>
          </w:p>
        </w:tc>
        <w:tc>
          <w:tcPr>
            <w:tcW w:w="8816" w:type="dxa"/>
            <w:tcBorders>
              <w:top w:val="nil"/>
              <w:left w:val="nil"/>
              <w:bottom w:val="nil"/>
              <w:right w:val="nil"/>
            </w:tcBorders>
            <w:shd w:val="clear" w:color="auto" w:fill="auto"/>
            <w:noWrap/>
            <w:vAlign w:val="bottom"/>
            <w:hideMark/>
          </w:tcPr>
          <w:p w14:paraId="09A21D8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Non-homologous end-joining factor 1 (Protein </w:t>
            </w:r>
            <w:proofErr w:type="spellStart"/>
            <w:r w:rsidRPr="00F514BC">
              <w:rPr>
                <w:rFonts w:ascii="Aptos Narrow" w:eastAsia="Times New Roman" w:hAnsi="Aptos Narrow" w:cs="Times New Roman"/>
                <w:color w:val="000000"/>
                <w:kern w:val="0"/>
                <w:lang w:val="en-GB" w:eastAsia="en-GB"/>
                <w14:ligatures w14:val="none"/>
              </w:rPr>
              <w:t>cernunnos</w:t>
            </w:r>
            <w:proofErr w:type="spellEnd"/>
            <w:r w:rsidRPr="00F514BC">
              <w:rPr>
                <w:rFonts w:ascii="Aptos Narrow" w:eastAsia="Times New Roman" w:hAnsi="Aptos Narrow" w:cs="Times New Roman"/>
                <w:color w:val="000000"/>
                <w:kern w:val="0"/>
                <w:lang w:val="en-GB" w:eastAsia="en-GB"/>
                <w14:ligatures w14:val="none"/>
              </w:rPr>
              <w:t>) (XRCC4-like factor)</w:t>
            </w:r>
          </w:p>
        </w:tc>
      </w:tr>
      <w:tr w:rsidR="00F514BC" w:rsidRPr="00F514BC" w14:paraId="4E52FC2B" w14:textId="77777777" w:rsidTr="00F514BC">
        <w:trPr>
          <w:trHeight w:val="288"/>
        </w:trPr>
        <w:tc>
          <w:tcPr>
            <w:tcW w:w="590" w:type="dxa"/>
            <w:tcBorders>
              <w:top w:val="nil"/>
              <w:left w:val="nil"/>
              <w:bottom w:val="nil"/>
              <w:right w:val="nil"/>
            </w:tcBorders>
            <w:shd w:val="clear" w:color="auto" w:fill="auto"/>
            <w:noWrap/>
            <w:vAlign w:val="bottom"/>
            <w:hideMark/>
          </w:tcPr>
          <w:p w14:paraId="55F8F12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KT3K_HUMAN</w:t>
            </w:r>
          </w:p>
        </w:tc>
        <w:tc>
          <w:tcPr>
            <w:tcW w:w="8816" w:type="dxa"/>
            <w:tcBorders>
              <w:top w:val="nil"/>
              <w:left w:val="nil"/>
              <w:bottom w:val="nil"/>
              <w:right w:val="nil"/>
            </w:tcBorders>
            <w:shd w:val="clear" w:color="auto" w:fill="auto"/>
            <w:noWrap/>
            <w:vAlign w:val="bottom"/>
            <w:hideMark/>
          </w:tcPr>
          <w:p w14:paraId="4A482F7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Ketosamine-3-kinase (EC 2.7.1.-) (Fructosamine-3-kinase-related protein) (FN3K-RP) (FN3K-related protein)</w:t>
            </w:r>
          </w:p>
        </w:tc>
      </w:tr>
      <w:tr w:rsidR="00F514BC" w:rsidRPr="00F514BC" w14:paraId="0BDB67F4" w14:textId="77777777" w:rsidTr="00F514BC">
        <w:trPr>
          <w:trHeight w:val="288"/>
        </w:trPr>
        <w:tc>
          <w:tcPr>
            <w:tcW w:w="590" w:type="dxa"/>
            <w:tcBorders>
              <w:top w:val="nil"/>
              <w:left w:val="nil"/>
              <w:bottom w:val="nil"/>
              <w:right w:val="nil"/>
            </w:tcBorders>
            <w:shd w:val="clear" w:color="auto" w:fill="auto"/>
            <w:noWrap/>
            <w:vAlign w:val="bottom"/>
            <w:hideMark/>
          </w:tcPr>
          <w:p w14:paraId="60A0E01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TBC17_HUMAN</w:t>
            </w:r>
          </w:p>
        </w:tc>
        <w:tc>
          <w:tcPr>
            <w:tcW w:w="8816" w:type="dxa"/>
            <w:tcBorders>
              <w:top w:val="nil"/>
              <w:left w:val="nil"/>
              <w:bottom w:val="nil"/>
              <w:right w:val="nil"/>
            </w:tcBorders>
            <w:shd w:val="clear" w:color="auto" w:fill="auto"/>
            <w:noWrap/>
            <w:vAlign w:val="bottom"/>
            <w:hideMark/>
          </w:tcPr>
          <w:p w14:paraId="16C12CA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TBC1 domain family member 17</w:t>
            </w:r>
          </w:p>
        </w:tc>
      </w:tr>
      <w:tr w:rsidR="00F514BC" w:rsidRPr="00F514BC" w14:paraId="5EA223A3" w14:textId="77777777" w:rsidTr="00F514BC">
        <w:trPr>
          <w:trHeight w:val="288"/>
        </w:trPr>
        <w:tc>
          <w:tcPr>
            <w:tcW w:w="590" w:type="dxa"/>
            <w:tcBorders>
              <w:top w:val="nil"/>
              <w:left w:val="nil"/>
              <w:bottom w:val="nil"/>
              <w:right w:val="nil"/>
            </w:tcBorders>
            <w:shd w:val="clear" w:color="auto" w:fill="auto"/>
            <w:noWrap/>
            <w:vAlign w:val="bottom"/>
            <w:hideMark/>
          </w:tcPr>
          <w:p w14:paraId="7B2FA83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SYCM_HUMAN</w:t>
            </w:r>
          </w:p>
        </w:tc>
        <w:tc>
          <w:tcPr>
            <w:tcW w:w="8816" w:type="dxa"/>
            <w:tcBorders>
              <w:top w:val="nil"/>
              <w:left w:val="nil"/>
              <w:bottom w:val="nil"/>
              <w:right w:val="nil"/>
            </w:tcBorders>
            <w:shd w:val="clear" w:color="auto" w:fill="auto"/>
            <w:noWrap/>
            <w:vAlign w:val="bottom"/>
            <w:hideMark/>
          </w:tcPr>
          <w:p w14:paraId="6E556F7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Probable cysteine--tRNA ligase, mitochondrial (EC 6.1.1.16) (Cysteinyl-tRNA synthetase) (</w:t>
            </w:r>
            <w:proofErr w:type="spellStart"/>
            <w:r w:rsidRPr="00F514BC">
              <w:rPr>
                <w:rFonts w:ascii="Aptos Narrow" w:eastAsia="Times New Roman" w:hAnsi="Aptos Narrow" w:cs="Times New Roman"/>
                <w:color w:val="000000"/>
                <w:kern w:val="0"/>
                <w:lang w:val="en-GB" w:eastAsia="en-GB"/>
                <w14:ligatures w14:val="none"/>
              </w:rPr>
              <w:t>CysRS</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019E1AB0" w14:textId="77777777" w:rsidTr="00F514BC">
        <w:trPr>
          <w:trHeight w:val="288"/>
        </w:trPr>
        <w:tc>
          <w:tcPr>
            <w:tcW w:w="590" w:type="dxa"/>
            <w:tcBorders>
              <w:top w:val="nil"/>
              <w:left w:val="nil"/>
              <w:bottom w:val="nil"/>
              <w:right w:val="nil"/>
            </w:tcBorders>
            <w:shd w:val="clear" w:color="auto" w:fill="auto"/>
            <w:noWrap/>
            <w:vAlign w:val="bottom"/>
            <w:hideMark/>
          </w:tcPr>
          <w:p w14:paraId="0D3E045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PPCS_HUMAN</w:t>
            </w:r>
          </w:p>
        </w:tc>
        <w:tc>
          <w:tcPr>
            <w:tcW w:w="8816" w:type="dxa"/>
            <w:tcBorders>
              <w:top w:val="nil"/>
              <w:left w:val="nil"/>
              <w:bottom w:val="nil"/>
              <w:right w:val="nil"/>
            </w:tcBorders>
            <w:shd w:val="clear" w:color="auto" w:fill="auto"/>
            <w:noWrap/>
            <w:vAlign w:val="bottom"/>
            <w:hideMark/>
          </w:tcPr>
          <w:p w14:paraId="1F39A5E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Phosphopantothenate</w:t>
            </w:r>
            <w:proofErr w:type="spellEnd"/>
            <w:r w:rsidRPr="00F514BC">
              <w:rPr>
                <w:rFonts w:ascii="Aptos Narrow" w:eastAsia="Times New Roman" w:hAnsi="Aptos Narrow" w:cs="Times New Roman"/>
                <w:color w:val="000000"/>
                <w:kern w:val="0"/>
                <w:lang w:val="en-GB" w:eastAsia="en-GB"/>
                <w14:ligatures w14:val="none"/>
              </w:rPr>
              <w:t>--cysteine ligase (EC 6.3.2.5) (</w:t>
            </w:r>
            <w:proofErr w:type="spellStart"/>
            <w:r w:rsidRPr="00F514BC">
              <w:rPr>
                <w:rFonts w:ascii="Aptos Narrow" w:eastAsia="Times New Roman" w:hAnsi="Aptos Narrow" w:cs="Times New Roman"/>
                <w:color w:val="000000"/>
                <w:kern w:val="0"/>
                <w:lang w:val="en-GB" w:eastAsia="en-GB"/>
                <w14:ligatures w14:val="none"/>
              </w:rPr>
              <w:t>Phosphopantothenoylcysteine</w:t>
            </w:r>
            <w:proofErr w:type="spellEnd"/>
            <w:r w:rsidRPr="00F514BC">
              <w:rPr>
                <w:rFonts w:ascii="Aptos Narrow" w:eastAsia="Times New Roman" w:hAnsi="Aptos Narrow" w:cs="Times New Roman"/>
                <w:color w:val="000000"/>
                <w:kern w:val="0"/>
                <w:lang w:val="en-GB" w:eastAsia="en-GB"/>
                <w14:ligatures w14:val="none"/>
              </w:rPr>
              <w:t xml:space="preserve"> synthetase) (PPC synthetase)</w:t>
            </w:r>
          </w:p>
        </w:tc>
      </w:tr>
      <w:tr w:rsidR="00F514BC" w:rsidRPr="00F514BC" w14:paraId="23646F9C" w14:textId="77777777" w:rsidTr="00F514BC">
        <w:trPr>
          <w:trHeight w:val="288"/>
        </w:trPr>
        <w:tc>
          <w:tcPr>
            <w:tcW w:w="590" w:type="dxa"/>
            <w:tcBorders>
              <w:top w:val="nil"/>
              <w:left w:val="nil"/>
              <w:bottom w:val="nil"/>
              <w:right w:val="nil"/>
            </w:tcBorders>
            <w:shd w:val="clear" w:color="auto" w:fill="auto"/>
            <w:noWrap/>
            <w:vAlign w:val="bottom"/>
            <w:hideMark/>
          </w:tcPr>
          <w:p w14:paraId="297272E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SUCHY_HUMAN</w:t>
            </w:r>
          </w:p>
        </w:tc>
        <w:tc>
          <w:tcPr>
            <w:tcW w:w="8816" w:type="dxa"/>
            <w:tcBorders>
              <w:top w:val="nil"/>
              <w:left w:val="nil"/>
              <w:bottom w:val="nil"/>
              <w:right w:val="nil"/>
            </w:tcBorders>
            <w:shd w:val="clear" w:color="auto" w:fill="auto"/>
            <w:noWrap/>
            <w:vAlign w:val="bottom"/>
            <w:hideMark/>
          </w:tcPr>
          <w:p w14:paraId="26AF052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Succinate--</w:t>
            </w:r>
            <w:proofErr w:type="spellStart"/>
            <w:r w:rsidRPr="00F514BC">
              <w:rPr>
                <w:rFonts w:ascii="Aptos Narrow" w:eastAsia="Times New Roman" w:hAnsi="Aptos Narrow" w:cs="Times New Roman"/>
                <w:color w:val="000000"/>
                <w:kern w:val="0"/>
                <w:lang w:val="en-GB" w:eastAsia="en-GB"/>
                <w14:ligatures w14:val="none"/>
              </w:rPr>
              <w:t>hydroxymethylglutarate</w:t>
            </w:r>
            <w:proofErr w:type="spellEnd"/>
            <w:r w:rsidRPr="00F514BC">
              <w:rPr>
                <w:rFonts w:ascii="Aptos Narrow" w:eastAsia="Times New Roman" w:hAnsi="Aptos Narrow" w:cs="Times New Roman"/>
                <w:color w:val="000000"/>
                <w:kern w:val="0"/>
                <w:lang w:val="en-GB" w:eastAsia="en-GB"/>
                <w14:ligatures w14:val="none"/>
              </w:rPr>
              <w:t xml:space="preserve"> CoA-transferase (EC 2.8.3.13) (Dermal papilla-derived protein 13) (</w:t>
            </w:r>
            <w:proofErr w:type="spellStart"/>
            <w:r w:rsidRPr="00F514BC">
              <w:rPr>
                <w:rFonts w:ascii="Aptos Narrow" w:eastAsia="Times New Roman" w:hAnsi="Aptos Narrow" w:cs="Times New Roman"/>
                <w:color w:val="000000"/>
                <w:kern w:val="0"/>
                <w:lang w:val="en-GB" w:eastAsia="en-GB"/>
                <w14:ligatures w14:val="none"/>
              </w:rPr>
              <w:t>SuccinylCoA:glutarate-CoA</w:t>
            </w:r>
            <w:proofErr w:type="spellEnd"/>
            <w:r w:rsidRPr="00F514BC">
              <w:rPr>
                <w:rFonts w:ascii="Aptos Narrow" w:eastAsia="Times New Roman" w:hAnsi="Aptos Narrow" w:cs="Times New Roman"/>
                <w:color w:val="000000"/>
                <w:kern w:val="0"/>
                <w:lang w:val="en-GB" w:eastAsia="en-GB"/>
                <w14:ligatures w14:val="none"/>
              </w:rPr>
              <w:t xml:space="preserve"> transferase)</w:t>
            </w:r>
          </w:p>
        </w:tc>
      </w:tr>
      <w:tr w:rsidR="00F514BC" w:rsidRPr="00F514BC" w14:paraId="4DFED955" w14:textId="77777777" w:rsidTr="00F514BC">
        <w:trPr>
          <w:trHeight w:val="288"/>
        </w:trPr>
        <w:tc>
          <w:tcPr>
            <w:tcW w:w="590" w:type="dxa"/>
            <w:tcBorders>
              <w:top w:val="nil"/>
              <w:left w:val="nil"/>
              <w:bottom w:val="nil"/>
              <w:right w:val="nil"/>
            </w:tcBorders>
            <w:shd w:val="clear" w:color="auto" w:fill="auto"/>
            <w:noWrap/>
            <w:vAlign w:val="bottom"/>
            <w:hideMark/>
          </w:tcPr>
          <w:p w14:paraId="5F1A80B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NMNA1_HUMAN</w:t>
            </w:r>
          </w:p>
        </w:tc>
        <w:tc>
          <w:tcPr>
            <w:tcW w:w="8816" w:type="dxa"/>
            <w:tcBorders>
              <w:top w:val="nil"/>
              <w:left w:val="nil"/>
              <w:bottom w:val="nil"/>
              <w:right w:val="nil"/>
            </w:tcBorders>
            <w:shd w:val="clear" w:color="auto" w:fill="auto"/>
            <w:noWrap/>
            <w:vAlign w:val="bottom"/>
            <w:hideMark/>
          </w:tcPr>
          <w:p w14:paraId="16C9925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Nicotinamide/nicotinic acid mononucleotide </w:t>
            </w:r>
            <w:proofErr w:type="spellStart"/>
            <w:r w:rsidRPr="00F514BC">
              <w:rPr>
                <w:rFonts w:ascii="Aptos Narrow" w:eastAsia="Times New Roman" w:hAnsi="Aptos Narrow" w:cs="Times New Roman"/>
                <w:color w:val="000000"/>
                <w:kern w:val="0"/>
                <w:lang w:val="en-GB" w:eastAsia="en-GB"/>
                <w14:ligatures w14:val="none"/>
              </w:rPr>
              <w:t>adenylyltransferase</w:t>
            </w:r>
            <w:proofErr w:type="spellEnd"/>
            <w:r w:rsidRPr="00F514BC">
              <w:rPr>
                <w:rFonts w:ascii="Aptos Narrow" w:eastAsia="Times New Roman" w:hAnsi="Aptos Narrow" w:cs="Times New Roman"/>
                <w:color w:val="000000"/>
                <w:kern w:val="0"/>
                <w:lang w:val="en-GB" w:eastAsia="en-GB"/>
                <w14:ligatures w14:val="none"/>
              </w:rPr>
              <w:t xml:space="preserve"> 1 (NMN/</w:t>
            </w:r>
            <w:proofErr w:type="spellStart"/>
            <w:r w:rsidRPr="00F514BC">
              <w:rPr>
                <w:rFonts w:ascii="Aptos Narrow" w:eastAsia="Times New Roman" w:hAnsi="Aptos Narrow" w:cs="Times New Roman"/>
                <w:color w:val="000000"/>
                <w:kern w:val="0"/>
                <w:lang w:val="en-GB" w:eastAsia="en-GB"/>
                <w14:ligatures w14:val="none"/>
              </w:rPr>
              <w:t>NaMN</w:t>
            </w:r>
            <w:proofErr w:type="spellEnd"/>
            <w:r w:rsidRPr="00F514BC">
              <w:rPr>
                <w:rFonts w:ascii="Aptos Narrow" w:eastAsia="Times New Roman" w:hAnsi="Aptos Narrow" w:cs="Times New Roman"/>
                <w:color w:val="000000"/>
                <w:kern w:val="0"/>
                <w:lang w:val="en-GB" w:eastAsia="en-GB"/>
                <w14:ligatures w14:val="none"/>
              </w:rPr>
              <w:t xml:space="preserve"> </w:t>
            </w:r>
            <w:proofErr w:type="spellStart"/>
            <w:r w:rsidRPr="00F514BC">
              <w:rPr>
                <w:rFonts w:ascii="Aptos Narrow" w:eastAsia="Times New Roman" w:hAnsi="Aptos Narrow" w:cs="Times New Roman"/>
                <w:color w:val="000000"/>
                <w:kern w:val="0"/>
                <w:lang w:val="en-GB" w:eastAsia="en-GB"/>
                <w14:ligatures w14:val="none"/>
              </w:rPr>
              <w:t>adenylyltransferase</w:t>
            </w:r>
            <w:proofErr w:type="spellEnd"/>
            <w:r w:rsidRPr="00F514BC">
              <w:rPr>
                <w:rFonts w:ascii="Aptos Narrow" w:eastAsia="Times New Roman" w:hAnsi="Aptos Narrow" w:cs="Times New Roman"/>
                <w:color w:val="000000"/>
                <w:kern w:val="0"/>
                <w:lang w:val="en-GB" w:eastAsia="en-GB"/>
                <w14:ligatures w14:val="none"/>
              </w:rPr>
              <w:t xml:space="preserve"> 1) (EC 2.7.7.1) (EC 2.7.7.18) (Nicotinamide-nucleotide </w:t>
            </w:r>
            <w:proofErr w:type="spellStart"/>
            <w:r w:rsidRPr="00F514BC">
              <w:rPr>
                <w:rFonts w:ascii="Aptos Narrow" w:eastAsia="Times New Roman" w:hAnsi="Aptos Narrow" w:cs="Times New Roman"/>
                <w:color w:val="000000"/>
                <w:kern w:val="0"/>
                <w:lang w:val="en-GB" w:eastAsia="en-GB"/>
                <w14:ligatures w14:val="none"/>
              </w:rPr>
              <w:t>adenylyltransferase</w:t>
            </w:r>
            <w:proofErr w:type="spellEnd"/>
            <w:r w:rsidRPr="00F514BC">
              <w:rPr>
                <w:rFonts w:ascii="Aptos Narrow" w:eastAsia="Times New Roman" w:hAnsi="Aptos Narrow" w:cs="Times New Roman"/>
                <w:color w:val="000000"/>
                <w:kern w:val="0"/>
                <w:lang w:val="en-GB" w:eastAsia="en-GB"/>
                <w14:ligatures w14:val="none"/>
              </w:rPr>
              <w:t xml:space="preserve"> 1) (NMN </w:t>
            </w:r>
            <w:proofErr w:type="spellStart"/>
            <w:r w:rsidRPr="00F514BC">
              <w:rPr>
                <w:rFonts w:ascii="Aptos Narrow" w:eastAsia="Times New Roman" w:hAnsi="Aptos Narrow" w:cs="Times New Roman"/>
                <w:color w:val="000000"/>
                <w:kern w:val="0"/>
                <w:lang w:val="en-GB" w:eastAsia="en-GB"/>
                <w14:ligatures w14:val="none"/>
              </w:rPr>
              <w:t>adenylyltransferase</w:t>
            </w:r>
            <w:proofErr w:type="spellEnd"/>
            <w:r w:rsidRPr="00F514BC">
              <w:rPr>
                <w:rFonts w:ascii="Aptos Narrow" w:eastAsia="Times New Roman" w:hAnsi="Aptos Narrow" w:cs="Times New Roman"/>
                <w:color w:val="000000"/>
                <w:kern w:val="0"/>
                <w:lang w:val="en-GB" w:eastAsia="en-GB"/>
                <w14:ligatures w14:val="none"/>
              </w:rPr>
              <w:t xml:space="preserve"> 1) (Nicotinate-nucleotide </w:t>
            </w:r>
            <w:proofErr w:type="spellStart"/>
            <w:r w:rsidRPr="00F514BC">
              <w:rPr>
                <w:rFonts w:ascii="Aptos Narrow" w:eastAsia="Times New Roman" w:hAnsi="Aptos Narrow" w:cs="Times New Roman"/>
                <w:color w:val="000000"/>
                <w:kern w:val="0"/>
                <w:lang w:val="en-GB" w:eastAsia="en-GB"/>
                <w14:ligatures w14:val="none"/>
              </w:rPr>
              <w:t>adenylyltransferase</w:t>
            </w:r>
            <w:proofErr w:type="spellEnd"/>
            <w:r w:rsidRPr="00F514BC">
              <w:rPr>
                <w:rFonts w:ascii="Aptos Narrow" w:eastAsia="Times New Roman" w:hAnsi="Aptos Narrow" w:cs="Times New Roman"/>
                <w:color w:val="000000"/>
                <w:kern w:val="0"/>
                <w:lang w:val="en-GB" w:eastAsia="en-GB"/>
                <w14:ligatures w14:val="none"/>
              </w:rPr>
              <w:t xml:space="preserve"> 1) (</w:t>
            </w:r>
            <w:proofErr w:type="spellStart"/>
            <w:r w:rsidRPr="00F514BC">
              <w:rPr>
                <w:rFonts w:ascii="Aptos Narrow" w:eastAsia="Times New Roman" w:hAnsi="Aptos Narrow" w:cs="Times New Roman"/>
                <w:color w:val="000000"/>
                <w:kern w:val="0"/>
                <w:lang w:val="en-GB" w:eastAsia="en-GB"/>
                <w14:ligatures w14:val="none"/>
              </w:rPr>
              <w:t>NaMN</w:t>
            </w:r>
            <w:proofErr w:type="spellEnd"/>
            <w:r w:rsidRPr="00F514BC">
              <w:rPr>
                <w:rFonts w:ascii="Aptos Narrow" w:eastAsia="Times New Roman" w:hAnsi="Aptos Narrow" w:cs="Times New Roman"/>
                <w:color w:val="000000"/>
                <w:kern w:val="0"/>
                <w:lang w:val="en-GB" w:eastAsia="en-GB"/>
                <w14:ligatures w14:val="none"/>
              </w:rPr>
              <w:t xml:space="preserve"> </w:t>
            </w:r>
            <w:proofErr w:type="spellStart"/>
            <w:r w:rsidRPr="00F514BC">
              <w:rPr>
                <w:rFonts w:ascii="Aptos Narrow" w:eastAsia="Times New Roman" w:hAnsi="Aptos Narrow" w:cs="Times New Roman"/>
                <w:color w:val="000000"/>
                <w:kern w:val="0"/>
                <w:lang w:val="en-GB" w:eastAsia="en-GB"/>
                <w14:ligatures w14:val="none"/>
              </w:rPr>
              <w:t>adenylyltransferase</w:t>
            </w:r>
            <w:proofErr w:type="spellEnd"/>
            <w:r w:rsidRPr="00F514BC">
              <w:rPr>
                <w:rFonts w:ascii="Aptos Narrow" w:eastAsia="Times New Roman" w:hAnsi="Aptos Narrow" w:cs="Times New Roman"/>
                <w:color w:val="000000"/>
                <w:kern w:val="0"/>
                <w:lang w:val="en-GB" w:eastAsia="en-GB"/>
                <w14:ligatures w14:val="none"/>
              </w:rPr>
              <w:t xml:space="preserve"> 1)</w:t>
            </w:r>
          </w:p>
        </w:tc>
      </w:tr>
      <w:tr w:rsidR="00F514BC" w:rsidRPr="00F514BC" w14:paraId="612573A1" w14:textId="77777777" w:rsidTr="00F514BC">
        <w:trPr>
          <w:trHeight w:val="288"/>
        </w:trPr>
        <w:tc>
          <w:tcPr>
            <w:tcW w:w="590" w:type="dxa"/>
            <w:tcBorders>
              <w:top w:val="nil"/>
              <w:left w:val="nil"/>
              <w:bottom w:val="nil"/>
              <w:right w:val="nil"/>
            </w:tcBorders>
            <w:shd w:val="clear" w:color="auto" w:fill="auto"/>
            <w:noWrap/>
            <w:vAlign w:val="bottom"/>
            <w:hideMark/>
          </w:tcPr>
          <w:p w14:paraId="44E47CA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MLXIP_HUMAN</w:t>
            </w:r>
          </w:p>
        </w:tc>
        <w:tc>
          <w:tcPr>
            <w:tcW w:w="8816" w:type="dxa"/>
            <w:tcBorders>
              <w:top w:val="nil"/>
              <w:left w:val="nil"/>
              <w:bottom w:val="nil"/>
              <w:right w:val="nil"/>
            </w:tcBorders>
            <w:shd w:val="clear" w:color="auto" w:fill="auto"/>
            <w:noWrap/>
            <w:vAlign w:val="bottom"/>
            <w:hideMark/>
          </w:tcPr>
          <w:p w14:paraId="0C8EE64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MLX-interacting protein (Class E basic helix-loop-helix protein 36) (bHLHe36) (Transcriptional activator </w:t>
            </w:r>
            <w:proofErr w:type="spellStart"/>
            <w:r w:rsidRPr="00F514BC">
              <w:rPr>
                <w:rFonts w:ascii="Aptos Narrow" w:eastAsia="Times New Roman" w:hAnsi="Aptos Narrow" w:cs="Times New Roman"/>
                <w:color w:val="000000"/>
                <w:kern w:val="0"/>
                <w:lang w:val="en-GB" w:eastAsia="en-GB"/>
                <w14:ligatures w14:val="none"/>
              </w:rPr>
              <w:t>MondoA</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3D45DF48" w14:textId="77777777" w:rsidTr="00F514BC">
        <w:trPr>
          <w:trHeight w:val="288"/>
        </w:trPr>
        <w:tc>
          <w:tcPr>
            <w:tcW w:w="590" w:type="dxa"/>
            <w:tcBorders>
              <w:top w:val="nil"/>
              <w:left w:val="nil"/>
              <w:bottom w:val="nil"/>
              <w:right w:val="nil"/>
            </w:tcBorders>
            <w:shd w:val="clear" w:color="auto" w:fill="auto"/>
            <w:noWrap/>
            <w:vAlign w:val="bottom"/>
            <w:hideMark/>
          </w:tcPr>
          <w:p w14:paraId="74D1E40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LIN7B_HUMAN</w:t>
            </w:r>
          </w:p>
        </w:tc>
        <w:tc>
          <w:tcPr>
            <w:tcW w:w="8816" w:type="dxa"/>
            <w:tcBorders>
              <w:top w:val="nil"/>
              <w:left w:val="nil"/>
              <w:bottom w:val="nil"/>
              <w:right w:val="nil"/>
            </w:tcBorders>
            <w:shd w:val="clear" w:color="auto" w:fill="auto"/>
            <w:noWrap/>
            <w:vAlign w:val="bottom"/>
            <w:hideMark/>
          </w:tcPr>
          <w:p w14:paraId="3325695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Protein lin-7 homolog B (Lin-7B) (hLin7B) (Mammalian </w:t>
            </w:r>
            <w:proofErr w:type="spellStart"/>
            <w:r w:rsidRPr="00F514BC">
              <w:rPr>
                <w:rFonts w:ascii="Aptos Narrow" w:eastAsia="Times New Roman" w:hAnsi="Aptos Narrow" w:cs="Times New Roman"/>
                <w:color w:val="000000"/>
                <w:kern w:val="0"/>
                <w:lang w:val="en-GB" w:eastAsia="en-GB"/>
                <w14:ligatures w14:val="none"/>
              </w:rPr>
              <w:t>lin</w:t>
            </w:r>
            <w:proofErr w:type="spellEnd"/>
            <w:r w:rsidRPr="00F514BC">
              <w:rPr>
                <w:rFonts w:ascii="Aptos Narrow" w:eastAsia="Times New Roman" w:hAnsi="Aptos Narrow" w:cs="Times New Roman"/>
                <w:color w:val="000000"/>
                <w:kern w:val="0"/>
                <w:lang w:val="en-GB" w:eastAsia="en-GB"/>
                <w14:ligatures w14:val="none"/>
              </w:rPr>
              <w:t>-seven protein 2) (MALS-2) (Vertebrate lin-7 homolog 2) (Veli-2) (hVeli2)</w:t>
            </w:r>
          </w:p>
        </w:tc>
      </w:tr>
      <w:tr w:rsidR="00F514BC" w:rsidRPr="00F514BC" w14:paraId="3CDCF1A8" w14:textId="77777777" w:rsidTr="00F514BC">
        <w:trPr>
          <w:trHeight w:val="288"/>
        </w:trPr>
        <w:tc>
          <w:tcPr>
            <w:tcW w:w="590" w:type="dxa"/>
            <w:tcBorders>
              <w:top w:val="nil"/>
              <w:left w:val="nil"/>
              <w:bottom w:val="nil"/>
              <w:right w:val="nil"/>
            </w:tcBorders>
            <w:shd w:val="clear" w:color="auto" w:fill="auto"/>
            <w:noWrap/>
            <w:vAlign w:val="bottom"/>
            <w:hideMark/>
          </w:tcPr>
          <w:p w14:paraId="3C938FF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SIAE_HUMAN</w:t>
            </w:r>
          </w:p>
        </w:tc>
        <w:tc>
          <w:tcPr>
            <w:tcW w:w="8816" w:type="dxa"/>
            <w:tcBorders>
              <w:top w:val="nil"/>
              <w:left w:val="nil"/>
              <w:bottom w:val="nil"/>
              <w:right w:val="nil"/>
            </w:tcBorders>
            <w:shd w:val="clear" w:color="auto" w:fill="auto"/>
            <w:noWrap/>
            <w:vAlign w:val="bottom"/>
            <w:hideMark/>
          </w:tcPr>
          <w:p w14:paraId="0407DE0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Sialate</w:t>
            </w:r>
            <w:proofErr w:type="spellEnd"/>
            <w:r w:rsidRPr="00F514BC">
              <w:rPr>
                <w:rFonts w:ascii="Aptos Narrow" w:eastAsia="Times New Roman" w:hAnsi="Aptos Narrow" w:cs="Times New Roman"/>
                <w:color w:val="000000"/>
                <w:kern w:val="0"/>
                <w:lang w:val="en-GB" w:eastAsia="en-GB"/>
                <w14:ligatures w14:val="none"/>
              </w:rPr>
              <w:t xml:space="preserve"> O-</w:t>
            </w:r>
            <w:proofErr w:type="spellStart"/>
            <w:r w:rsidRPr="00F514BC">
              <w:rPr>
                <w:rFonts w:ascii="Aptos Narrow" w:eastAsia="Times New Roman" w:hAnsi="Aptos Narrow" w:cs="Times New Roman"/>
                <w:color w:val="000000"/>
                <w:kern w:val="0"/>
                <w:lang w:val="en-GB" w:eastAsia="en-GB"/>
                <w14:ligatures w14:val="none"/>
              </w:rPr>
              <w:t>acetylesterase</w:t>
            </w:r>
            <w:proofErr w:type="spellEnd"/>
            <w:r w:rsidRPr="00F514BC">
              <w:rPr>
                <w:rFonts w:ascii="Aptos Narrow" w:eastAsia="Times New Roman" w:hAnsi="Aptos Narrow" w:cs="Times New Roman"/>
                <w:color w:val="000000"/>
                <w:kern w:val="0"/>
                <w:lang w:val="en-GB" w:eastAsia="en-GB"/>
                <w14:ligatures w14:val="none"/>
              </w:rPr>
              <w:t xml:space="preserve"> (EC 3.1.1.53) (H-</w:t>
            </w:r>
            <w:proofErr w:type="spellStart"/>
            <w:r w:rsidRPr="00F514BC">
              <w:rPr>
                <w:rFonts w:ascii="Aptos Narrow" w:eastAsia="Times New Roman" w:hAnsi="Aptos Narrow" w:cs="Times New Roman"/>
                <w:color w:val="000000"/>
                <w:kern w:val="0"/>
                <w:lang w:val="en-GB" w:eastAsia="en-GB"/>
                <w14:ligatures w14:val="none"/>
              </w:rPr>
              <w:t>Lse</w:t>
            </w:r>
            <w:proofErr w:type="spellEnd"/>
            <w:r w:rsidRPr="00F514BC">
              <w:rPr>
                <w:rFonts w:ascii="Aptos Narrow" w:eastAsia="Times New Roman" w:hAnsi="Aptos Narrow" w:cs="Times New Roman"/>
                <w:color w:val="000000"/>
                <w:kern w:val="0"/>
                <w:lang w:val="en-GB" w:eastAsia="en-GB"/>
                <w14:ligatures w14:val="none"/>
              </w:rPr>
              <w:t>) (Sialic acid-specific 9-O-acetylesterase)</w:t>
            </w:r>
          </w:p>
        </w:tc>
      </w:tr>
      <w:tr w:rsidR="00F514BC" w:rsidRPr="00F514BC" w14:paraId="4E6096CE" w14:textId="77777777" w:rsidTr="00F514BC">
        <w:trPr>
          <w:trHeight w:val="288"/>
        </w:trPr>
        <w:tc>
          <w:tcPr>
            <w:tcW w:w="590" w:type="dxa"/>
            <w:tcBorders>
              <w:top w:val="nil"/>
              <w:left w:val="nil"/>
              <w:bottom w:val="nil"/>
              <w:right w:val="nil"/>
            </w:tcBorders>
            <w:shd w:val="clear" w:color="auto" w:fill="auto"/>
            <w:noWrap/>
            <w:vAlign w:val="bottom"/>
            <w:hideMark/>
          </w:tcPr>
          <w:p w14:paraId="032F885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TCTP8_HUMAN</w:t>
            </w:r>
          </w:p>
        </w:tc>
        <w:tc>
          <w:tcPr>
            <w:tcW w:w="8816" w:type="dxa"/>
            <w:tcBorders>
              <w:top w:val="nil"/>
              <w:left w:val="nil"/>
              <w:bottom w:val="nil"/>
              <w:right w:val="nil"/>
            </w:tcBorders>
            <w:shd w:val="clear" w:color="auto" w:fill="auto"/>
            <w:noWrap/>
            <w:vAlign w:val="bottom"/>
            <w:hideMark/>
          </w:tcPr>
          <w:p w14:paraId="518DF79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Putative translationally-controlled </w:t>
            </w:r>
            <w:proofErr w:type="spellStart"/>
            <w:r w:rsidRPr="00F514BC">
              <w:rPr>
                <w:rFonts w:ascii="Aptos Narrow" w:eastAsia="Times New Roman" w:hAnsi="Aptos Narrow" w:cs="Times New Roman"/>
                <w:color w:val="000000"/>
                <w:kern w:val="0"/>
                <w:lang w:val="en-GB" w:eastAsia="en-GB"/>
                <w14:ligatures w14:val="none"/>
              </w:rPr>
              <w:t>tumor</w:t>
            </w:r>
            <w:proofErr w:type="spellEnd"/>
            <w:r w:rsidRPr="00F514BC">
              <w:rPr>
                <w:rFonts w:ascii="Aptos Narrow" w:eastAsia="Times New Roman" w:hAnsi="Aptos Narrow" w:cs="Times New Roman"/>
                <w:color w:val="000000"/>
                <w:kern w:val="0"/>
                <w:lang w:val="en-GB" w:eastAsia="en-GB"/>
                <w14:ligatures w14:val="none"/>
              </w:rPr>
              <w:t xml:space="preserve"> protein-like protein TPT1P8 (Putative apoptosis inhibitor FKSG2)</w:t>
            </w:r>
          </w:p>
        </w:tc>
      </w:tr>
      <w:tr w:rsidR="00F514BC" w:rsidRPr="00F514BC" w14:paraId="127E5B4C" w14:textId="77777777" w:rsidTr="00F514BC">
        <w:trPr>
          <w:trHeight w:val="288"/>
        </w:trPr>
        <w:tc>
          <w:tcPr>
            <w:tcW w:w="590" w:type="dxa"/>
            <w:tcBorders>
              <w:top w:val="nil"/>
              <w:left w:val="nil"/>
              <w:bottom w:val="nil"/>
              <w:right w:val="nil"/>
            </w:tcBorders>
            <w:shd w:val="clear" w:color="auto" w:fill="auto"/>
            <w:noWrap/>
            <w:vAlign w:val="bottom"/>
            <w:hideMark/>
          </w:tcPr>
          <w:p w14:paraId="6A862EB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GBB4_HUMAN</w:t>
            </w:r>
          </w:p>
        </w:tc>
        <w:tc>
          <w:tcPr>
            <w:tcW w:w="8816" w:type="dxa"/>
            <w:tcBorders>
              <w:top w:val="nil"/>
              <w:left w:val="nil"/>
              <w:bottom w:val="nil"/>
              <w:right w:val="nil"/>
            </w:tcBorders>
            <w:shd w:val="clear" w:color="auto" w:fill="auto"/>
            <w:noWrap/>
            <w:vAlign w:val="bottom"/>
            <w:hideMark/>
          </w:tcPr>
          <w:p w14:paraId="38BBAA3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Guanine nucleotide-binding protein subunit beta-4 (</w:t>
            </w:r>
            <w:proofErr w:type="spellStart"/>
            <w:r w:rsidRPr="00F514BC">
              <w:rPr>
                <w:rFonts w:ascii="Aptos Narrow" w:eastAsia="Times New Roman" w:hAnsi="Aptos Narrow" w:cs="Times New Roman"/>
                <w:color w:val="000000"/>
                <w:kern w:val="0"/>
                <w:lang w:val="en-GB" w:eastAsia="en-GB"/>
                <w14:ligatures w14:val="none"/>
              </w:rPr>
              <w:t>Transducin</w:t>
            </w:r>
            <w:proofErr w:type="spellEnd"/>
            <w:r w:rsidRPr="00F514BC">
              <w:rPr>
                <w:rFonts w:ascii="Aptos Narrow" w:eastAsia="Times New Roman" w:hAnsi="Aptos Narrow" w:cs="Times New Roman"/>
                <w:color w:val="000000"/>
                <w:kern w:val="0"/>
                <w:lang w:val="en-GB" w:eastAsia="en-GB"/>
                <w14:ligatures w14:val="none"/>
              </w:rPr>
              <w:t xml:space="preserve"> beta chain 4)</w:t>
            </w:r>
          </w:p>
        </w:tc>
      </w:tr>
      <w:tr w:rsidR="00F514BC" w:rsidRPr="00F514BC" w14:paraId="2801EB15" w14:textId="77777777" w:rsidTr="00F514BC">
        <w:trPr>
          <w:trHeight w:val="288"/>
        </w:trPr>
        <w:tc>
          <w:tcPr>
            <w:tcW w:w="590" w:type="dxa"/>
            <w:tcBorders>
              <w:top w:val="nil"/>
              <w:left w:val="nil"/>
              <w:bottom w:val="nil"/>
              <w:right w:val="nil"/>
            </w:tcBorders>
            <w:shd w:val="clear" w:color="auto" w:fill="auto"/>
            <w:noWrap/>
            <w:vAlign w:val="bottom"/>
            <w:hideMark/>
          </w:tcPr>
          <w:p w14:paraId="14813F7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GRPE1_HUMAN</w:t>
            </w:r>
          </w:p>
        </w:tc>
        <w:tc>
          <w:tcPr>
            <w:tcW w:w="8816" w:type="dxa"/>
            <w:tcBorders>
              <w:top w:val="nil"/>
              <w:left w:val="nil"/>
              <w:bottom w:val="nil"/>
              <w:right w:val="nil"/>
            </w:tcBorders>
            <w:shd w:val="clear" w:color="auto" w:fill="auto"/>
            <w:noWrap/>
            <w:vAlign w:val="bottom"/>
            <w:hideMark/>
          </w:tcPr>
          <w:p w14:paraId="3D6D5FD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GrpE</w:t>
            </w:r>
            <w:proofErr w:type="spellEnd"/>
            <w:r w:rsidRPr="00F514BC">
              <w:rPr>
                <w:rFonts w:ascii="Aptos Narrow" w:eastAsia="Times New Roman" w:hAnsi="Aptos Narrow" w:cs="Times New Roman"/>
                <w:color w:val="000000"/>
                <w:kern w:val="0"/>
                <w:lang w:val="en-GB" w:eastAsia="en-GB"/>
                <w14:ligatures w14:val="none"/>
              </w:rPr>
              <w:t xml:space="preserve"> protein homolog 1, mitochondrial (HMGE) (Mt-GrpE#1)</w:t>
            </w:r>
          </w:p>
        </w:tc>
      </w:tr>
      <w:tr w:rsidR="00F514BC" w:rsidRPr="00F514BC" w14:paraId="0942F8CF" w14:textId="77777777" w:rsidTr="00F514BC">
        <w:trPr>
          <w:trHeight w:val="288"/>
        </w:trPr>
        <w:tc>
          <w:tcPr>
            <w:tcW w:w="590" w:type="dxa"/>
            <w:tcBorders>
              <w:top w:val="nil"/>
              <w:left w:val="nil"/>
              <w:bottom w:val="nil"/>
              <w:right w:val="nil"/>
            </w:tcBorders>
            <w:shd w:val="clear" w:color="auto" w:fill="auto"/>
            <w:noWrap/>
            <w:vAlign w:val="bottom"/>
            <w:hideMark/>
          </w:tcPr>
          <w:p w14:paraId="6CA45EC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CYBP_HUMAN</w:t>
            </w:r>
          </w:p>
        </w:tc>
        <w:tc>
          <w:tcPr>
            <w:tcW w:w="8816" w:type="dxa"/>
            <w:tcBorders>
              <w:top w:val="nil"/>
              <w:left w:val="nil"/>
              <w:bottom w:val="nil"/>
              <w:right w:val="nil"/>
            </w:tcBorders>
            <w:shd w:val="clear" w:color="auto" w:fill="auto"/>
            <w:noWrap/>
            <w:vAlign w:val="bottom"/>
            <w:hideMark/>
          </w:tcPr>
          <w:p w14:paraId="78D472B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Calcyclin</w:t>
            </w:r>
            <w:proofErr w:type="spellEnd"/>
            <w:r w:rsidRPr="00F514BC">
              <w:rPr>
                <w:rFonts w:ascii="Aptos Narrow" w:eastAsia="Times New Roman" w:hAnsi="Aptos Narrow" w:cs="Times New Roman"/>
                <w:color w:val="000000"/>
                <w:kern w:val="0"/>
                <w:lang w:val="en-GB" w:eastAsia="en-GB"/>
                <w14:ligatures w14:val="none"/>
              </w:rPr>
              <w:t>-binding protein (</w:t>
            </w:r>
            <w:proofErr w:type="spellStart"/>
            <w:r w:rsidRPr="00F514BC">
              <w:rPr>
                <w:rFonts w:ascii="Aptos Narrow" w:eastAsia="Times New Roman" w:hAnsi="Aptos Narrow" w:cs="Times New Roman"/>
                <w:color w:val="000000"/>
                <w:kern w:val="0"/>
                <w:lang w:val="en-GB" w:eastAsia="en-GB"/>
                <w14:ligatures w14:val="none"/>
              </w:rPr>
              <w:t>CacyBP</w:t>
            </w:r>
            <w:proofErr w:type="spellEnd"/>
            <w:r w:rsidRPr="00F514BC">
              <w:rPr>
                <w:rFonts w:ascii="Aptos Narrow" w:eastAsia="Times New Roman" w:hAnsi="Aptos Narrow" w:cs="Times New Roman"/>
                <w:color w:val="000000"/>
                <w:kern w:val="0"/>
                <w:lang w:val="en-GB" w:eastAsia="en-GB"/>
                <w14:ligatures w14:val="none"/>
              </w:rPr>
              <w:t>) (</w:t>
            </w:r>
            <w:proofErr w:type="spellStart"/>
            <w:r w:rsidRPr="00F514BC">
              <w:rPr>
                <w:rFonts w:ascii="Aptos Narrow" w:eastAsia="Times New Roman" w:hAnsi="Aptos Narrow" w:cs="Times New Roman"/>
                <w:color w:val="000000"/>
                <w:kern w:val="0"/>
                <w:lang w:val="en-GB" w:eastAsia="en-GB"/>
                <w14:ligatures w14:val="none"/>
              </w:rPr>
              <w:t>hCacyBP</w:t>
            </w:r>
            <w:proofErr w:type="spellEnd"/>
            <w:r w:rsidRPr="00F514BC">
              <w:rPr>
                <w:rFonts w:ascii="Aptos Narrow" w:eastAsia="Times New Roman" w:hAnsi="Aptos Narrow" w:cs="Times New Roman"/>
                <w:color w:val="000000"/>
                <w:kern w:val="0"/>
                <w:lang w:val="en-GB" w:eastAsia="en-GB"/>
                <w14:ligatures w14:val="none"/>
              </w:rPr>
              <w:t>) (S100A6-binding protein) (Siah-interacting protein)</w:t>
            </w:r>
          </w:p>
        </w:tc>
      </w:tr>
      <w:tr w:rsidR="00F514BC" w:rsidRPr="00F514BC" w14:paraId="6AEFA005" w14:textId="77777777" w:rsidTr="00F514BC">
        <w:trPr>
          <w:trHeight w:val="288"/>
        </w:trPr>
        <w:tc>
          <w:tcPr>
            <w:tcW w:w="590" w:type="dxa"/>
            <w:tcBorders>
              <w:top w:val="nil"/>
              <w:left w:val="nil"/>
              <w:bottom w:val="nil"/>
              <w:right w:val="nil"/>
            </w:tcBorders>
            <w:shd w:val="clear" w:color="auto" w:fill="auto"/>
            <w:noWrap/>
            <w:vAlign w:val="bottom"/>
            <w:hideMark/>
          </w:tcPr>
          <w:p w14:paraId="694FD49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RRAGC_HUMAN</w:t>
            </w:r>
          </w:p>
        </w:tc>
        <w:tc>
          <w:tcPr>
            <w:tcW w:w="8816" w:type="dxa"/>
            <w:tcBorders>
              <w:top w:val="nil"/>
              <w:left w:val="nil"/>
              <w:bottom w:val="nil"/>
              <w:right w:val="nil"/>
            </w:tcBorders>
            <w:shd w:val="clear" w:color="auto" w:fill="auto"/>
            <w:noWrap/>
            <w:vAlign w:val="bottom"/>
            <w:hideMark/>
          </w:tcPr>
          <w:p w14:paraId="369AC7C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Ras-related GTP-binding protein C (Rag C) (</w:t>
            </w:r>
            <w:proofErr w:type="spellStart"/>
            <w:r w:rsidRPr="00F514BC">
              <w:rPr>
                <w:rFonts w:ascii="Aptos Narrow" w:eastAsia="Times New Roman" w:hAnsi="Aptos Narrow" w:cs="Times New Roman"/>
                <w:color w:val="000000"/>
                <w:kern w:val="0"/>
                <w:lang w:val="en-GB" w:eastAsia="en-GB"/>
                <w14:ligatures w14:val="none"/>
              </w:rPr>
              <w:t>RagC</w:t>
            </w:r>
            <w:proofErr w:type="spellEnd"/>
            <w:r w:rsidRPr="00F514BC">
              <w:rPr>
                <w:rFonts w:ascii="Aptos Narrow" w:eastAsia="Times New Roman" w:hAnsi="Aptos Narrow" w:cs="Times New Roman"/>
                <w:color w:val="000000"/>
                <w:kern w:val="0"/>
                <w:lang w:val="en-GB" w:eastAsia="en-GB"/>
                <w14:ligatures w14:val="none"/>
              </w:rPr>
              <w:t>) (GTPase-interacting protein 2) (TIB929)</w:t>
            </w:r>
          </w:p>
        </w:tc>
      </w:tr>
      <w:tr w:rsidR="00F514BC" w:rsidRPr="00F514BC" w14:paraId="70DAC84C" w14:textId="77777777" w:rsidTr="00F514BC">
        <w:trPr>
          <w:trHeight w:val="288"/>
        </w:trPr>
        <w:tc>
          <w:tcPr>
            <w:tcW w:w="590" w:type="dxa"/>
            <w:tcBorders>
              <w:top w:val="nil"/>
              <w:left w:val="nil"/>
              <w:bottom w:val="nil"/>
              <w:right w:val="nil"/>
            </w:tcBorders>
            <w:shd w:val="clear" w:color="auto" w:fill="auto"/>
            <w:noWrap/>
            <w:vAlign w:val="bottom"/>
            <w:hideMark/>
          </w:tcPr>
          <w:p w14:paraId="05DAC18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FOH1B_HUMAN</w:t>
            </w:r>
          </w:p>
        </w:tc>
        <w:tc>
          <w:tcPr>
            <w:tcW w:w="8816" w:type="dxa"/>
            <w:tcBorders>
              <w:top w:val="nil"/>
              <w:left w:val="nil"/>
              <w:bottom w:val="nil"/>
              <w:right w:val="nil"/>
            </w:tcBorders>
            <w:shd w:val="clear" w:color="auto" w:fill="auto"/>
            <w:noWrap/>
            <w:vAlign w:val="bottom"/>
            <w:hideMark/>
          </w:tcPr>
          <w:p w14:paraId="343F062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Putative N-acetylated-alpha-linked acidic dipeptidase (</w:t>
            </w:r>
            <w:proofErr w:type="spellStart"/>
            <w:r w:rsidRPr="00F514BC">
              <w:rPr>
                <w:rFonts w:ascii="Aptos Narrow" w:eastAsia="Times New Roman" w:hAnsi="Aptos Narrow" w:cs="Times New Roman"/>
                <w:color w:val="000000"/>
                <w:kern w:val="0"/>
                <w:lang w:val="en-GB" w:eastAsia="en-GB"/>
                <w14:ligatures w14:val="none"/>
              </w:rPr>
              <w:t>NAALADase</w:t>
            </w:r>
            <w:proofErr w:type="spellEnd"/>
            <w:r w:rsidRPr="00F514BC">
              <w:rPr>
                <w:rFonts w:ascii="Aptos Narrow" w:eastAsia="Times New Roman" w:hAnsi="Aptos Narrow" w:cs="Times New Roman"/>
                <w:color w:val="000000"/>
                <w:kern w:val="0"/>
                <w:lang w:val="en-GB" w:eastAsia="en-GB"/>
                <w14:ligatures w14:val="none"/>
              </w:rPr>
              <w:t>) (EC 3.4.-.-) (Cell growth-inhibiting gene 26 protein) (Prostate-specific membrane antigen-like protein) (Putative folate hydrolase 1B)</w:t>
            </w:r>
          </w:p>
        </w:tc>
      </w:tr>
      <w:tr w:rsidR="00F514BC" w:rsidRPr="00F514BC" w14:paraId="73558694" w14:textId="77777777" w:rsidTr="00F514BC">
        <w:trPr>
          <w:trHeight w:val="288"/>
        </w:trPr>
        <w:tc>
          <w:tcPr>
            <w:tcW w:w="590" w:type="dxa"/>
            <w:tcBorders>
              <w:top w:val="nil"/>
              <w:left w:val="nil"/>
              <w:bottom w:val="nil"/>
              <w:right w:val="nil"/>
            </w:tcBorders>
            <w:shd w:val="clear" w:color="auto" w:fill="auto"/>
            <w:noWrap/>
            <w:vAlign w:val="bottom"/>
            <w:hideMark/>
          </w:tcPr>
          <w:p w14:paraId="1443012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DEFM_HUMAN</w:t>
            </w:r>
          </w:p>
        </w:tc>
        <w:tc>
          <w:tcPr>
            <w:tcW w:w="8816" w:type="dxa"/>
            <w:tcBorders>
              <w:top w:val="nil"/>
              <w:left w:val="nil"/>
              <w:bottom w:val="nil"/>
              <w:right w:val="nil"/>
            </w:tcBorders>
            <w:shd w:val="clear" w:color="auto" w:fill="auto"/>
            <w:noWrap/>
            <w:vAlign w:val="bottom"/>
            <w:hideMark/>
          </w:tcPr>
          <w:p w14:paraId="6990CEA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Peptide </w:t>
            </w:r>
            <w:proofErr w:type="spellStart"/>
            <w:r w:rsidRPr="00F514BC">
              <w:rPr>
                <w:rFonts w:ascii="Aptos Narrow" w:eastAsia="Times New Roman" w:hAnsi="Aptos Narrow" w:cs="Times New Roman"/>
                <w:color w:val="000000"/>
                <w:kern w:val="0"/>
                <w:lang w:val="en-GB" w:eastAsia="en-GB"/>
                <w14:ligatures w14:val="none"/>
              </w:rPr>
              <w:t>deformylase</w:t>
            </w:r>
            <w:proofErr w:type="spellEnd"/>
            <w:r w:rsidRPr="00F514BC">
              <w:rPr>
                <w:rFonts w:ascii="Aptos Narrow" w:eastAsia="Times New Roman" w:hAnsi="Aptos Narrow" w:cs="Times New Roman"/>
                <w:color w:val="000000"/>
                <w:kern w:val="0"/>
                <w:lang w:val="en-GB" w:eastAsia="en-GB"/>
                <w14:ligatures w14:val="none"/>
              </w:rPr>
              <w:t xml:space="preserve">, mitochondrial (EC 3.5.1.88) (Polypeptide </w:t>
            </w:r>
            <w:proofErr w:type="spellStart"/>
            <w:r w:rsidRPr="00F514BC">
              <w:rPr>
                <w:rFonts w:ascii="Aptos Narrow" w:eastAsia="Times New Roman" w:hAnsi="Aptos Narrow" w:cs="Times New Roman"/>
                <w:color w:val="000000"/>
                <w:kern w:val="0"/>
                <w:lang w:val="en-GB" w:eastAsia="en-GB"/>
                <w14:ligatures w14:val="none"/>
              </w:rPr>
              <w:t>deformylase</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11653F18" w14:textId="77777777" w:rsidTr="00F514BC">
        <w:trPr>
          <w:trHeight w:val="288"/>
        </w:trPr>
        <w:tc>
          <w:tcPr>
            <w:tcW w:w="590" w:type="dxa"/>
            <w:tcBorders>
              <w:top w:val="nil"/>
              <w:left w:val="nil"/>
              <w:bottom w:val="nil"/>
              <w:right w:val="nil"/>
            </w:tcBorders>
            <w:shd w:val="clear" w:color="auto" w:fill="auto"/>
            <w:noWrap/>
            <w:vAlign w:val="bottom"/>
            <w:hideMark/>
          </w:tcPr>
          <w:p w14:paraId="3318E3C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RDH14_HUMAN</w:t>
            </w:r>
          </w:p>
        </w:tc>
        <w:tc>
          <w:tcPr>
            <w:tcW w:w="8816" w:type="dxa"/>
            <w:tcBorders>
              <w:top w:val="nil"/>
              <w:left w:val="nil"/>
              <w:bottom w:val="nil"/>
              <w:right w:val="nil"/>
            </w:tcBorders>
            <w:shd w:val="clear" w:color="auto" w:fill="auto"/>
            <w:noWrap/>
            <w:vAlign w:val="bottom"/>
            <w:hideMark/>
          </w:tcPr>
          <w:p w14:paraId="5CE67D6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Retinol dehydrogenase 14 (EC 1.1.1.-) (Alcohol dehydrogenase PAN2) (Short chain dehydrogenase/reductase family 7C member 4)</w:t>
            </w:r>
          </w:p>
        </w:tc>
      </w:tr>
      <w:tr w:rsidR="00F514BC" w:rsidRPr="00F514BC" w14:paraId="57A5BF3C" w14:textId="77777777" w:rsidTr="00F514BC">
        <w:trPr>
          <w:trHeight w:val="288"/>
        </w:trPr>
        <w:tc>
          <w:tcPr>
            <w:tcW w:w="590" w:type="dxa"/>
            <w:tcBorders>
              <w:top w:val="nil"/>
              <w:left w:val="nil"/>
              <w:bottom w:val="nil"/>
              <w:right w:val="nil"/>
            </w:tcBorders>
            <w:shd w:val="clear" w:color="auto" w:fill="auto"/>
            <w:noWrap/>
            <w:vAlign w:val="bottom"/>
            <w:hideMark/>
          </w:tcPr>
          <w:p w14:paraId="7432466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PARVB_HUMAN</w:t>
            </w:r>
          </w:p>
        </w:tc>
        <w:tc>
          <w:tcPr>
            <w:tcW w:w="8816" w:type="dxa"/>
            <w:tcBorders>
              <w:top w:val="nil"/>
              <w:left w:val="nil"/>
              <w:bottom w:val="nil"/>
              <w:right w:val="nil"/>
            </w:tcBorders>
            <w:shd w:val="clear" w:color="auto" w:fill="auto"/>
            <w:noWrap/>
            <w:vAlign w:val="bottom"/>
            <w:hideMark/>
          </w:tcPr>
          <w:p w14:paraId="47C47AB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Beta-</w:t>
            </w:r>
            <w:proofErr w:type="spellStart"/>
            <w:r w:rsidRPr="00F514BC">
              <w:rPr>
                <w:rFonts w:ascii="Aptos Narrow" w:eastAsia="Times New Roman" w:hAnsi="Aptos Narrow" w:cs="Times New Roman"/>
                <w:color w:val="000000"/>
                <w:kern w:val="0"/>
                <w:lang w:val="en-GB" w:eastAsia="en-GB"/>
                <w14:ligatures w14:val="none"/>
              </w:rPr>
              <w:t>parvin</w:t>
            </w:r>
            <w:proofErr w:type="spellEnd"/>
            <w:r w:rsidRPr="00F514BC">
              <w:rPr>
                <w:rFonts w:ascii="Aptos Narrow" w:eastAsia="Times New Roman" w:hAnsi="Aptos Narrow" w:cs="Times New Roman"/>
                <w:color w:val="000000"/>
                <w:kern w:val="0"/>
                <w:lang w:val="en-GB" w:eastAsia="en-GB"/>
                <w14:ligatures w14:val="none"/>
              </w:rPr>
              <w:t xml:space="preserve"> (</w:t>
            </w:r>
            <w:proofErr w:type="spellStart"/>
            <w:r w:rsidRPr="00F514BC">
              <w:rPr>
                <w:rFonts w:ascii="Aptos Narrow" w:eastAsia="Times New Roman" w:hAnsi="Aptos Narrow" w:cs="Times New Roman"/>
                <w:color w:val="000000"/>
                <w:kern w:val="0"/>
                <w:lang w:val="en-GB" w:eastAsia="en-GB"/>
                <w14:ligatures w14:val="none"/>
              </w:rPr>
              <w:t>Affixin</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3C4B634A" w14:textId="77777777" w:rsidTr="00F514BC">
        <w:trPr>
          <w:trHeight w:val="288"/>
        </w:trPr>
        <w:tc>
          <w:tcPr>
            <w:tcW w:w="590" w:type="dxa"/>
            <w:tcBorders>
              <w:top w:val="nil"/>
              <w:left w:val="nil"/>
              <w:bottom w:val="nil"/>
              <w:right w:val="nil"/>
            </w:tcBorders>
            <w:shd w:val="clear" w:color="auto" w:fill="auto"/>
            <w:noWrap/>
            <w:vAlign w:val="bottom"/>
            <w:hideMark/>
          </w:tcPr>
          <w:p w14:paraId="0CA6567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TENS1_HUMAN</w:t>
            </w:r>
          </w:p>
        </w:tc>
        <w:tc>
          <w:tcPr>
            <w:tcW w:w="8816" w:type="dxa"/>
            <w:tcBorders>
              <w:top w:val="nil"/>
              <w:left w:val="nil"/>
              <w:bottom w:val="nil"/>
              <w:right w:val="nil"/>
            </w:tcBorders>
            <w:shd w:val="clear" w:color="auto" w:fill="auto"/>
            <w:noWrap/>
            <w:vAlign w:val="bottom"/>
            <w:hideMark/>
          </w:tcPr>
          <w:p w14:paraId="644EC0E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Tensin-1</w:t>
            </w:r>
          </w:p>
        </w:tc>
      </w:tr>
      <w:tr w:rsidR="00F514BC" w:rsidRPr="00F514BC" w14:paraId="504CE832" w14:textId="77777777" w:rsidTr="00F514BC">
        <w:trPr>
          <w:trHeight w:val="288"/>
        </w:trPr>
        <w:tc>
          <w:tcPr>
            <w:tcW w:w="590" w:type="dxa"/>
            <w:tcBorders>
              <w:top w:val="nil"/>
              <w:left w:val="nil"/>
              <w:bottom w:val="nil"/>
              <w:right w:val="nil"/>
            </w:tcBorders>
            <w:shd w:val="clear" w:color="auto" w:fill="auto"/>
            <w:noWrap/>
            <w:vAlign w:val="bottom"/>
            <w:hideMark/>
          </w:tcPr>
          <w:p w14:paraId="332CF40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PLRKT_HUMAN</w:t>
            </w:r>
          </w:p>
        </w:tc>
        <w:tc>
          <w:tcPr>
            <w:tcW w:w="8816" w:type="dxa"/>
            <w:tcBorders>
              <w:top w:val="nil"/>
              <w:left w:val="nil"/>
              <w:bottom w:val="nil"/>
              <w:right w:val="nil"/>
            </w:tcBorders>
            <w:shd w:val="clear" w:color="auto" w:fill="auto"/>
            <w:noWrap/>
            <w:vAlign w:val="bottom"/>
            <w:hideMark/>
          </w:tcPr>
          <w:p w14:paraId="5E99E0A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Plasminogen receptor (KT) (</w:t>
            </w:r>
            <w:proofErr w:type="spellStart"/>
            <w:r w:rsidRPr="00F514BC">
              <w:rPr>
                <w:rFonts w:ascii="Aptos Narrow" w:eastAsia="Times New Roman" w:hAnsi="Aptos Narrow" w:cs="Times New Roman"/>
                <w:color w:val="000000"/>
                <w:kern w:val="0"/>
                <w:lang w:val="en-GB" w:eastAsia="en-GB"/>
                <w14:ligatures w14:val="none"/>
              </w:rPr>
              <w:t>Plg</w:t>
            </w:r>
            <w:proofErr w:type="spellEnd"/>
            <w:r w:rsidRPr="00F514BC">
              <w:rPr>
                <w:rFonts w:ascii="Aptos Narrow" w:eastAsia="Times New Roman" w:hAnsi="Aptos Narrow" w:cs="Times New Roman"/>
                <w:color w:val="000000"/>
                <w:kern w:val="0"/>
                <w:lang w:val="en-GB" w:eastAsia="en-GB"/>
                <w14:ligatures w14:val="none"/>
              </w:rPr>
              <w:t>-R(KT))</w:t>
            </w:r>
          </w:p>
        </w:tc>
      </w:tr>
      <w:tr w:rsidR="00F514BC" w:rsidRPr="00F514BC" w14:paraId="125B33EF" w14:textId="77777777" w:rsidTr="00F514BC">
        <w:trPr>
          <w:trHeight w:val="288"/>
        </w:trPr>
        <w:tc>
          <w:tcPr>
            <w:tcW w:w="590" w:type="dxa"/>
            <w:tcBorders>
              <w:top w:val="nil"/>
              <w:left w:val="nil"/>
              <w:bottom w:val="nil"/>
              <w:right w:val="nil"/>
            </w:tcBorders>
            <w:shd w:val="clear" w:color="auto" w:fill="auto"/>
            <w:noWrap/>
            <w:vAlign w:val="bottom"/>
            <w:hideMark/>
          </w:tcPr>
          <w:p w14:paraId="3174AB7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NOD2_HUMAN</w:t>
            </w:r>
          </w:p>
        </w:tc>
        <w:tc>
          <w:tcPr>
            <w:tcW w:w="8816" w:type="dxa"/>
            <w:tcBorders>
              <w:top w:val="nil"/>
              <w:left w:val="nil"/>
              <w:bottom w:val="nil"/>
              <w:right w:val="nil"/>
            </w:tcBorders>
            <w:shd w:val="clear" w:color="auto" w:fill="auto"/>
            <w:noWrap/>
            <w:vAlign w:val="bottom"/>
            <w:hideMark/>
          </w:tcPr>
          <w:p w14:paraId="63E2E43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Nucleotide-binding oligomerization domain-containing protein 2 (Caspase recruitment domain-containing protein 15) (Inflammatory bowel disease protein 1)</w:t>
            </w:r>
          </w:p>
        </w:tc>
      </w:tr>
      <w:tr w:rsidR="00F514BC" w:rsidRPr="00F514BC" w14:paraId="12A0CE9E" w14:textId="77777777" w:rsidTr="00F514BC">
        <w:trPr>
          <w:trHeight w:val="288"/>
        </w:trPr>
        <w:tc>
          <w:tcPr>
            <w:tcW w:w="590" w:type="dxa"/>
            <w:tcBorders>
              <w:top w:val="nil"/>
              <w:left w:val="nil"/>
              <w:bottom w:val="nil"/>
              <w:right w:val="nil"/>
            </w:tcBorders>
            <w:shd w:val="clear" w:color="auto" w:fill="auto"/>
            <w:noWrap/>
            <w:vAlign w:val="bottom"/>
            <w:hideMark/>
          </w:tcPr>
          <w:p w14:paraId="4FE412A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MRM3_HUMAN</w:t>
            </w:r>
          </w:p>
        </w:tc>
        <w:tc>
          <w:tcPr>
            <w:tcW w:w="8816" w:type="dxa"/>
            <w:tcBorders>
              <w:top w:val="nil"/>
              <w:left w:val="nil"/>
              <w:bottom w:val="nil"/>
              <w:right w:val="nil"/>
            </w:tcBorders>
            <w:shd w:val="clear" w:color="auto" w:fill="auto"/>
            <w:noWrap/>
            <w:vAlign w:val="bottom"/>
            <w:hideMark/>
          </w:tcPr>
          <w:p w14:paraId="7BAC0DF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rRNA methyltransferase 3, mitochondrial (EC 2.1.1.-) (16S rRNA (guanosine(1370)-2'-O)-methyltransferase) (16S rRNA [Gm1370] 2'-O-methyltransferase) (RNA methyltransferase-like protein 1)</w:t>
            </w:r>
          </w:p>
        </w:tc>
      </w:tr>
      <w:tr w:rsidR="00F514BC" w:rsidRPr="00F514BC" w14:paraId="2C88FE03" w14:textId="77777777" w:rsidTr="00F514BC">
        <w:trPr>
          <w:trHeight w:val="288"/>
        </w:trPr>
        <w:tc>
          <w:tcPr>
            <w:tcW w:w="590" w:type="dxa"/>
            <w:tcBorders>
              <w:top w:val="nil"/>
              <w:left w:val="nil"/>
              <w:bottom w:val="nil"/>
              <w:right w:val="nil"/>
            </w:tcBorders>
            <w:shd w:val="clear" w:color="auto" w:fill="auto"/>
            <w:noWrap/>
            <w:vAlign w:val="bottom"/>
            <w:hideMark/>
          </w:tcPr>
          <w:p w14:paraId="3E23500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GLOD4_HUMAN</w:t>
            </w:r>
          </w:p>
        </w:tc>
        <w:tc>
          <w:tcPr>
            <w:tcW w:w="8816" w:type="dxa"/>
            <w:tcBorders>
              <w:top w:val="nil"/>
              <w:left w:val="nil"/>
              <w:bottom w:val="nil"/>
              <w:right w:val="nil"/>
            </w:tcBorders>
            <w:shd w:val="clear" w:color="auto" w:fill="auto"/>
            <w:noWrap/>
            <w:vAlign w:val="bottom"/>
            <w:hideMark/>
          </w:tcPr>
          <w:p w14:paraId="6BC2D59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Glyoxalase domain-containing protein 4</w:t>
            </w:r>
          </w:p>
        </w:tc>
      </w:tr>
      <w:tr w:rsidR="00F514BC" w:rsidRPr="00F514BC" w14:paraId="61007CD5" w14:textId="77777777" w:rsidTr="00F514BC">
        <w:trPr>
          <w:trHeight w:val="288"/>
        </w:trPr>
        <w:tc>
          <w:tcPr>
            <w:tcW w:w="590" w:type="dxa"/>
            <w:tcBorders>
              <w:top w:val="nil"/>
              <w:left w:val="nil"/>
              <w:bottom w:val="nil"/>
              <w:right w:val="nil"/>
            </w:tcBorders>
            <w:shd w:val="clear" w:color="auto" w:fill="auto"/>
            <w:noWrap/>
            <w:vAlign w:val="bottom"/>
            <w:hideMark/>
          </w:tcPr>
          <w:p w14:paraId="1E85922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NEK6_HUMAN</w:t>
            </w:r>
          </w:p>
        </w:tc>
        <w:tc>
          <w:tcPr>
            <w:tcW w:w="8816" w:type="dxa"/>
            <w:tcBorders>
              <w:top w:val="nil"/>
              <w:left w:val="nil"/>
              <w:bottom w:val="nil"/>
              <w:right w:val="nil"/>
            </w:tcBorders>
            <w:shd w:val="clear" w:color="auto" w:fill="auto"/>
            <w:noWrap/>
            <w:vAlign w:val="bottom"/>
            <w:hideMark/>
          </w:tcPr>
          <w:p w14:paraId="0545C76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Serine/threonine-protein kinase Nek6 (EC 2.7.11.1) (Never in mitosis A-related kinase 6) (</w:t>
            </w:r>
            <w:proofErr w:type="spellStart"/>
            <w:r w:rsidRPr="00F514BC">
              <w:rPr>
                <w:rFonts w:ascii="Aptos Narrow" w:eastAsia="Times New Roman" w:hAnsi="Aptos Narrow" w:cs="Times New Roman"/>
                <w:color w:val="000000"/>
                <w:kern w:val="0"/>
                <w:lang w:val="en-GB" w:eastAsia="en-GB"/>
                <w14:ligatures w14:val="none"/>
              </w:rPr>
              <w:t>NimA</w:t>
            </w:r>
            <w:proofErr w:type="spellEnd"/>
            <w:r w:rsidRPr="00F514BC">
              <w:rPr>
                <w:rFonts w:ascii="Aptos Narrow" w:eastAsia="Times New Roman" w:hAnsi="Aptos Narrow" w:cs="Times New Roman"/>
                <w:color w:val="000000"/>
                <w:kern w:val="0"/>
                <w:lang w:val="en-GB" w:eastAsia="en-GB"/>
                <w14:ligatures w14:val="none"/>
              </w:rPr>
              <w:t>-related protein kinase 6) (Protein kinase SID6-1512)</w:t>
            </w:r>
          </w:p>
        </w:tc>
      </w:tr>
      <w:tr w:rsidR="00F514BC" w:rsidRPr="00F514BC" w14:paraId="2EB12647" w14:textId="77777777" w:rsidTr="00F514BC">
        <w:trPr>
          <w:trHeight w:val="288"/>
        </w:trPr>
        <w:tc>
          <w:tcPr>
            <w:tcW w:w="590" w:type="dxa"/>
            <w:tcBorders>
              <w:top w:val="nil"/>
              <w:left w:val="nil"/>
              <w:bottom w:val="nil"/>
              <w:right w:val="nil"/>
            </w:tcBorders>
            <w:shd w:val="clear" w:color="auto" w:fill="auto"/>
            <w:noWrap/>
            <w:vAlign w:val="bottom"/>
            <w:hideMark/>
          </w:tcPr>
          <w:p w14:paraId="6AC1E83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MCCB_HUMAN</w:t>
            </w:r>
          </w:p>
        </w:tc>
        <w:tc>
          <w:tcPr>
            <w:tcW w:w="8816" w:type="dxa"/>
            <w:tcBorders>
              <w:top w:val="nil"/>
              <w:left w:val="nil"/>
              <w:bottom w:val="nil"/>
              <w:right w:val="nil"/>
            </w:tcBorders>
            <w:shd w:val="clear" w:color="auto" w:fill="auto"/>
            <w:noWrap/>
            <w:vAlign w:val="bottom"/>
            <w:hideMark/>
          </w:tcPr>
          <w:p w14:paraId="2BF69B5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Methylcrotonoyl</w:t>
            </w:r>
            <w:proofErr w:type="spellEnd"/>
            <w:r w:rsidRPr="00F514BC">
              <w:rPr>
                <w:rFonts w:ascii="Aptos Narrow" w:eastAsia="Times New Roman" w:hAnsi="Aptos Narrow" w:cs="Times New Roman"/>
                <w:color w:val="000000"/>
                <w:kern w:val="0"/>
                <w:lang w:val="en-GB" w:eastAsia="en-GB"/>
                <w14:ligatures w14:val="none"/>
              </w:rPr>
              <w:t>-CoA carboxylase beta chain, mitochondrial (</w:t>
            </w:r>
            <w:proofErr w:type="spellStart"/>
            <w:r w:rsidRPr="00F514BC">
              <w:rPr>
                <w:rFonts w:ascii="Aptos Narrow" w:eastAsia="Times New Roman" w:hAnsi="Aptos Narrow" w:cs="Times New Roman"/>
                <w:color w:val="000000"/>
                <w:kern w:val="0"/>
                <w:lang w:val="en-GB" w:eastAsia="en-GB"/>
                <w14:ligatures w14:val="none"/>
              </w:rPr>
              <w:t>MCCase</w:t>
            </w:r>
            <w:proofErr w:type="spellEnd"/>
            <w:r w:rsidRPr="00F514BC">
              <w:rPr>
                <w:rFonts w:ascii="Aptos Narrow" w:eastAsia="Times New Roman" w:hAnsi="Aptos Narrow" w:cs="Times New Roman"/>
                <w:color w:val="000000"/>
                <w:kern w:val="0"/>
                <w:lang w:val="en-GB" w:eastAsia="en-GB"/>
                <w14:ligatures w14:val="none"/>
              </w:rPr>
              <w:t xml:space="preserve"> subunit beta) (EC 6.4.1.4) (3-methylcrotonyl-CoA carboxylase 2) (3-methylcrotonyl-CoA carboxylase non-biotin-containing subunit) (3-methylcrotonyl-CoA:carbon dioxide ligase subunit beta)</w:t>
            </w:r>
          </w:p>
        </w:tc>
      </w:tr>
      <w:tr w:rsidR="00F514BC" w:rsidRPr="00F514BC" w14:paraId="47220220" w14:textId="77777777" w:rsidTr="00F514BC">
        <w:trPr>
          <w:trHeight w:val="288"/>
        </w:trPr>
        <w:tc>
          <w:tcPr>
            <w:tcW w:w="590" w:type="dxa"/>
            <w:tcBorders>
              <w:top w:val="nil"/>
              <w:left w:val="nil"/>
              <w:bottom w:val="nil"/>
              <w:right w:val="nil"/>
            </w:tcBorders>
            <w:shd w:val="clear" w:color="auto" w:fill="auto"/>
            <w:noWrap/>
            <w:vAlign w:val="bottom"/>
            <w:hideMark/>
          </w:tcPr>
          <w:p w14:paraId="5D163FF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ARGAL_HUMAN</w:t>
            </w:r>
          </w:p>
        </w:tc>
        <w:tc>
          <w:tcPr>
            <w:tcW w:w="8816" w:type="dxa"/>
            <w:tcBorders>
              <w:top w:val="nil"/>
              <w:left w:val="nil"/>
              <w:bottom w:val="nil"/>
              <w:right w:val="nil"/>
            </w:tcBorders>
            <w:shd w:val="clear" w:color="auto" w:fill="auto"/>
            <w:noWrap/>
            <w:vAlign w:val="bottom"/>
            <w:hideMark/>
          </w:tcPr>
          <w:p w14:paraId="399FEBB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Rho guanine nucleotide exchange factor 10-like protein (</w:t>
            </w:r>
            <w:proofErr w:type="spellStart"/>
            <w:r w:rsidRPr="00F514BC">
              <w:rPr>
                <w:rFonts w:ascii="Aptos Narrow" w:eastAsia="Times New Roman" w:hAnsi="Aptos Narrow" w:cs="Times New Roman"/>
                <w:color w:val="000000"/>
                <w:kern w:val="0"/>
                <w:lang w:val="en-GB" w:eastAsia="en-GB"/>
                <w14:ligatures w14:val="none"/>
              </w:rPr>
              <w:t>GrinchGEF</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56562CA6" w14:textId="77777777" w:rsidTr="00F514BC">
        <w:trPr>
          <w:trHeight w:val="288"/>
        </w:trPr>
        <w:tc>
          <w:tcPr>
            <w:tcW w:w="590" w:type="dxa"/>
            <w:tcBorders>
              <w:top w:val="nil"/>
              <w:left w:val="nil"/>
              <w:bottom w:val="nil"/>
              <w:right w:val="nil"/>
            </w:tcBorders>
            <w:shd w:val="clear" w:color="auto" w:fill="auto"/>
            <w:noWrap/>
            <w:vAlign w:val="bottom"/>
            <w:hideMark/>
          </w:tcPr>
          <w:p w14:paraId="7EB8662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GBA2_HUMAN</w:t>
            </w:r>
          </w:p>
        </w:tc>
        <w:tc>
          <w:tcPr>
            <w:tcW w:w="8816" w:type="dxa"/>
            <w:tcBorders>
              <w:top w:val="nil"/>
              <w:left w:val="nil"/>
              <w:bottom w:val="nil"/>
              <w:right w:val="nil"/>
            </w:tcBorders>
            <w:shd w:val="clear" w:color="auto" w:fill="auto"/>
            <w:noWrap/>
            <w:vAlign w:val="bottom"/>
            <w:hideMark/>
          </w:tcPr>
          <w:p w14:paraId="0332FE6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Non-lysosomal </w:t>
            </w:r>
            <w:proofErr w:type="spellStart"/>
            <w:r w:rsidRPr="00F514BC">
              <w:rPr>
                <w:rFonts w:ascii="Aptos Narrow" w:eastAsia="Times New Roman" w:hAnsi="Aptos Narrow" w:cs="Times New Roman"/>
                <w:color w:val="000000"/>
                <w:kern w:val="0"/>
                <w:lang w:val="en-GB" w:eastAsia="en-GB"/>
                <w14:ligatures w14:val="none"/>
              </w:rPr>
              <w:t>glucosylceramidase</w:t>
            </w:r>
            <w:proofErr w:type="spellEnd"/>
            <w:r w:rsidRPr="00F514BC">
              <w:rPr>
                <w:rFonts w:ascii="Aptos Narrow" w:eastAsia="Times New Roman" w:hAnsi="Aptos Narrow" w:cs="Times New Roman"/>
                <w:color w:val="000000"/>
                <w:kern w:val="0"/>
                <w:lang w:val="en-GB" w:eastAsia="en-GB"/>
                <w14:ligatures w14:val="none"/>
              </w:rPr>
              <w:t xml:space="preserve"> (</w:t>
            </w:r>
            <w:proofErr w:type="spellStart"/>
            <w:r w:rsidRPr="00F514BC">
              <w:rPr>
                <w:rFonts w:ascii="Aptos Narrow" w:eastAsia="Times New Roman" w:hAnsi="Aptos Narrow" w:cs="Times New Roman"/>
                <w:color w:val="000000"/>
                <w:kern w:val="0"/>
                <w:lang w:val="en-GB" w:eastAsia="en-GB"/>
                <w14:ligatures w14:val="none"/>
              </w:rPr>
              <w:t>NLGase</w:t>
            </w:r>
            <w:proofErr w:type="spellEnd"/>
            <w:r w:rsidRPr="00F514BC">
              <w:rPr>
                <w:rFonts w:ascii="Aptos Narrow" w:eastAsia="Times New Roman" w:hAnsi="Aptos Narrow" w:cs="Times New Roman"/>
                <w:color w:val="000000"/>
                <w:kern w:val="0"/>
                <w:lang w:val="en-GB" w:eastAsia="en-GB"/>
                <w14:ligatures w14:val="none"/>
              </w:rPr>
              <w:t>) (EC 3.2.1.45) (Beta-glucocerebrosidase 2) (Beta-glucosidase 2) (</w:t>
            </w:r>
            <w:proofErr w:type="spellStart"/>
            <w:r w:rsidRPr="00F514BC">
              <w:rPr>
                <w:rFonts w:ascii="Aptos Narrow" w:eastAsia="Times New Roman" w:hAnsi="Aptos Narrow" w:cs="Times New Roman"/>
                <w:color w:val="000000"/>
                <w:kern w:val="0"/>
                <w:lang w:val="en-GB" w:eastAsia="en-GB"/>
                <w14:ligatures w14:val="none"/>
              </w:rPr>
              <w:t>Glucosylceramidase</w:t>
            </w:r>
            <w:proofErr w:type="spellEnd"/>
            <w:r w:rsidRPr="00F514BC">
              <w:rPr>
                <w:rFonts w:ascii="Aptos Narrow" w:eastAsia="Times New Roman" w:hAnsi="Aptos Narrow" w:cs="Times New Roman"/>
                <w:color w:val="000000"/>
                <w:kern w:val="0"/>
                <w:lang w:val="en-GB" w:eastAsia="en-GB"/>
                <w14:ligatures w14:val="none"/>
              </w:rPr>
              <w:t xml:space="preserve"> 2)</w:t>
            </w:r>
          </w:p>
        </w:tc>
      </w:tr>
      <w:tr w:rsidR="00F514BC" w:rsidRPr="00F514BC" w14:paraId="6055C558" w14:textId="77777777" w:rsidTr="00F514BC">
        <w:trPr>
          <w:trHeight w:val="288"/>
        </w:trPr>
        <w:tc>
          <w:tcPr>
            <w:tcW w:w="590" w:type="dxa"/>
            <w:tcBorders>
              <w:top w:val="nil"/>
              <w:left w:val="nil"/>
              <w:bottom w:val="nil"/>
              <w:right w:val="nil"/>
            </w:tcBorders>
            <w:shd w:val="clear" w:color="auto" w:fill="auto"/>
            <w:noWrap/>
            <w:vAlign w:val="bottom"/>
            <w:hideMark/>
          </w:tcPr>
          <w:p w14:paraId="42FBD2D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K1549_HUMAN</w:t>
            </w:r>
          </w:p>
        </w:tc>
        <w:tc>
          <w:tcPr>
            <w:tcW w:w="8816" w:type="dxa"/>
            <w:tcBorders>
              <w:top w:val="nil"/>
              <w:left w:val="nil"/>
              <w:bottom w:val="nil"/>
              <w:right w:val="nil"/>
            </w:tcBorders>
            <w:shd w:val="clear" w:color="auto" w:fill="auto"/>
            <w:noWrap/>
            <w:vAlign w:val="bottom"/>
            <w:hideMark/>
          </w:tcPr>
          <w:p w14:paraId="51D4809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UPF0606 protein KIAA1549</w:t>
            </w:r>
          </w:p>
        </w:tc>
      </w:tr>
      <w:tr w:rsidR="00F514BC" w:rsidRPr="00F514BC" w14:paraId="302D20B5" w14:textId="77777777" w:rsidTr="00F514BC">
        <w:trPr>
          <w:trHeight w:val="288"/>
        </w:trPr>
        <w:tc>
          <w:tcPr>
            <w:tcW w:w="590" w:type="dxa"/>
            <w:tcBorders>
              <w:top w:val="nil"/>
              <w:left w:val="nil"/>
              <w:bottom w:val="nil"/>
              <w:right w:val="nil"/>
            </w:tcBorders>
            <w:shd w:val="clear" w:color="auto" w:fill="auto"/>
            <w:noWrap/>
            <w:vAlign w:val="bottom"/>
            <w:hideMark/>
          </w:tcPr>
          <w:p w14:paraId="5580AC6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GPN1_HUMAN</w:t>
            </w:r>
          </w:p>
        </w:tc>
        <w:tc>
          <w:tcPr>
            <w:tcW w:w="8816" w:type="dxa"/>
            <w:tcBorders>
              <w:top w:val="nil"/>
              <w:left w:val="nil"/>
              <w:bottom w:val="nil"/>
              <w:right w:val="nil"/>
            </w:tcBorders>
            <w:shd w:val="clear" w:color="auto" w:fill="auto"/>
            <w:noWrap/>
            <w:vAlign w:val="bottom"/>
            <w:hideMark/>
          </w:tcPr>
          <w:p w14:paraId="44634A7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GPN-loop GTPase 1 (EC 3.6.5.-) (MBD2-interacting protein) (</w:t>
            </w:r>
            <w:proofErr w:type="spellStart"/>
            <w:r w:rsidRPr="00F514BC">
              <w:rPr>
                <w:rFonts w:ascii="Aptos Narrow" w:eastAsia="Times New Roman" w:hAnsi="Aptos Narrow" w:cs="Times New Roman"/>
                <w:color w:val="000000"/>
                <w:kern w:val="0"/>
                <w:lang w:val="en-GB" w:eastAsia="en-GB"/>
                <w14:ligatures w14:val="none"/>
              </w:rPr>
              <w:t>MBDin</w:t>
            </w:r>
            <w:proofErr w:type="spellEnd"/>
            <w:r w:rsidRPr="00F514BC">
              <w:rPr>
                <w:rFonts w:ascii="Aptos Narrow" w:eastAsia="Times New Roman" w:hAnsi="Aptos Narrow" w:cs="Times New Roman"/>
                <w:color w:val="000000"/>
                <w:kern w:val="0"/>
                <w:lang w:val="en-GB" w:eastAsia="en-GB"/>
                <w14:ligatures w14:val="none"/>
              </w:rPr>
              <w:t>) (RNAPII-associated protein 4) (XPA-binding protein 1)</w:t>
            </w:r>
          </w:p>
        </w:tc>
      </w:tr>
      <w:tr w:rsidR="00F514BC" w:rsidRPr="00F514BC" w14:paraId="34ACB5A8" w14:textId="77777777" w:rsidTr="00F514BC">
        <w:trPr>
          <w:trHeight w:val="288"/>
        </w:trPr>
        <w:tc>
          <w:tcPr>
            <w:tcW w:w="590" w:type="dxa"/>
            <w:tcBorders>
              <w:top w:val="nil"/>
              <w:left w:val="nil"/>
              <w:bottom w:val="nil"/>
              <w:right w:val="nil"/>
            </w:tcBorders>
            <w:shd w:val="clear" w:color="auto" w:fill="auto"/>
            <w:noWrap/>
            <w:vAlign w:val="bottom"/>
            <w:hideMark/>
          </w:tcPr>
          <w:p w14:paraId="4E4C994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HHATL_HUMAN</w:t>
            </w:r>
          </w:p>
        </w:tc>
        <w:tc>
          <w:tcPr>
            <w:tcW w:w="8816" w:type="dxa"/>
            <w:tcBorders>
              <w:top w:val="nil"/>
              <w:left w:val="nil"/>
              <w:bottom w:val="nil"/>
              <w:right w:val="nil"/>
            </w:tcBorders>
            <w:shd w:val="clear" w:color="auto" w:fill="auto"/>
            <w:noWrap/>
            <w:vAlign w:val="bottom"/>
            <w:hideMark/>
          </w:tcPr>
          <w:p w14:paraId="6BA1AE6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Protein-cysteine N-</w:t>
            </w:r>
            <w:proofErr w:type="spellStart"/>
            <w:r w:rsidRPr="00F514BC">
              <w:rPr>
                <w:rFonts w:ascii="Aptos Narrow" w:eastAsia="Times New Roman" w:hAnsi="Aptos Narrow" w:cs="Times New Roman"/>
                <w:color w:val="000000"/>
                <w:kern w:val="0"/>
                <w:lang w:val="en-GB" w:eastAsia="en-GB"/>
                <w14:ligatures w14:val="none"/>
              </w:rPr>
              <w:t>palmitoyltransferase</w:t>
            </w:r>
            <w:proofErr w:type="spellEnd"/>
            <w:r w:rsidRPr="00F514BC">
              <w:rPr>
                <w:rFonts w:ascii="Aptos Narrow" w:eastAsia="Times New Roman" w:hAnsi="Aptos Narrow" w:cs="Times New Roman"/>
                <w:color w:val="000000"/>
                <w:kern w:val="0"/>
                <w:lang w:val="en-GB" w:eastAsia="en-GB"/>
                <w14:ligatures w14:val="none"/>
              </w:rPr>
              <w:t xml:space="preserve"> HHAT-like protein (Glycerol uptake/transporter homolog) (Hedgehog acyltransferase-like protein)</w:t>
            </w:r>
          </w:p>
        </w:tc>
      </w:tr>
      <w:tr w:rsidR="00F514BC" w:rsidRPr="00F514BC" w14:paraId="650F24FD" w14:textId="77777777" w:rsidTr="00F514BC">
        <w:trPr>
          <w:trHeight w:val="288"/>
        </w:trPr>
        <w:tc>
          <w:tcPr>
            <w:tcW w:w="590" w:type="dxa"/>
            <w:tcBorders>
              <w:top w:val="nil"/>
              <w:left w:val="nil"/>
              <w:bottom w:val="nil"/>
              <w:right w:val="nil"/>
            </w:tcBorders>
            <w:shd w:val="clear" w:color="auto" w:fill="auto"/>
            <w:noWrap/>
            <w:vAlign w:val="bottom"/>
            <w:hideMark/>
          </w:tcPr>
          <w:p w14:paraId="60C1BAD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PREB_HUMAN</w:t>
            </w:r>
          </w:p>
        </w:tc>
        <w:tc>
          <w:tcPr>
            <w:tcW w:w="8816" w:type="dxa"/>
            <w:tcBorders>
              <w:top w:val="nil"/>
              <w:left w:val="nil"/>
              <w:bottom w:val="nil"/>
              <w:right w:val="nil"/>
            </w:tcBorders>
            <w:shd w:val="clear" w:color="auto" w:fill="auto"/>
            <w:noWrap/>
            <w:vAlign w:val="bottom"/>
            <w:hideMark/>
          </w:tcPr>
          <w:p w14:paraId="03295E3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Prolactin regulatory element-binding protein (Mammalian guanine nucleotide exchange factor mSec12)</w:t>
            </w:r>
          </w:p>
        </w:tc>
      </w:tr>
      <w:tr w:rsidR="00F514BC" w:rsidRPr="00F514BC" w14:paraId="060CC109" w14:textId="77777777" w:rsidTr="00F514BC">
        <w:trPr>
          <w:trHeight w:val="288"/>
        </w:trPr>
        <w:tc>
          <w:tcPr>
            <w:tcW w:w="590" w:type="dxa"/>
            <w:tcBorders>
              <w:top w:val="nil"/>
              <w:left w:val="nil"/>
              <w:bottom w:val="nil"/>
              <w:right w:val="nil"/>
            </w:tcBorders>
            <w:shd w:val="clear" w:color="auto" w:fill="auto"/>
            <w:noWrap/>
            <w:vAlign w:val="bottom"/>
            <w:hideMark/>
          </w:tcPr>
          <w:p w14:paraId="110AD7A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SRA1_HUMAN</w:t>
            </w:r>
          </w:p>
        </w:tc>
        <w:tc>
          <w:tcPr>
            <w:tcW w:w="8816" w:type="dxa"/>
            <w:tcBorders>
              <w:top w:val="nil"/>
              <w:left w:val="nil"/>
              <w:bottom w:val="nil"/>
              <w:right w:val="nil"/>
            </w:tcBorders>
            <w:shd w:val="clear" w:color="auto" w:fill="auto"/>
            <w:noWrap/>
            <w:vAlign w:val="bottom"/>
            <w:hideMark/>
          </w:tcPr>
          <w:p w14:paraId="6800E98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Steroid receptor RNA activator 1 (Steroid receptor RNA activator protein) (SRAP)</w:t>
            </w:r>
          </w:p>
        </w:tc>
      </w:tr>
      <w:tr w:rsidR="00F514BC" w:rsidRPr="00F514BC" w14:paraId="29D2B522" w14:textId="77777777" w:rsidTr="00F514BC">
        <w:trPr>
          <w:trHeight w:val="288"/>
        </w:trPr>
        <w:tc>
          <w:tcPr>
            <w:tcW w:w="590" w:type="dxa"/>
            <w:tcBorders>
              <w:top w:val="nil"/>
              <w:left w:val="nil"/>
              <w:bottom w:val="nil"/>
              <w:right w:val="nil"/>
            </w:tcBorders>
            <w:shd w:val="clear" w:color="auto" w:fill="auto"/>
            <w:noWrap/>
            <w:vAlign w:val="bottom"/>
            <w:hideMark/>
          </w:tcPr>
          <w:p w14:paraId="32561E9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AT131_HUMAN</w:t>
            </w:r>
          </w:p>
        </w:tc>
        <w:tc>
          <w:tcPr>
            <w:tcW w:w="8816" w:type="dxa"/>
            <w:tcBorders>
              <w:top w:val="nil"/>
              <w:left w:val="nil"/>
              <w:bottom w:val="nil"/>
              <w:right w:val="nil"/>
            </w:tcBorders>
            <w:shd w:val="clear" w:color="auto" w:fill="auto"/>
            <w:noWrap/>
            <w:vAlign w:val="bottom"/>
            <w:hideMark/>
          </w:tcPr>
          <w:p w14:paraId="2CE0095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Manganese-transporting ATPase 13A1 (EC 3.6.3.-)</w:t>
            </w:r>
          </w:p>
        </w:tc>
      </w:tr>
      <w:tr w:rsidR="00F514BC" w:rsidRPr="00F514BC" w14:paraId="7915EDC4" w14:textId="77777777" w:rsidTr="00F514BC">
        <w:trPr>
          <w:trHeight w:val="288"/>
        </w:trPr>
        <w:tc>
          <w:tcPr>
            <w:tcW w:w="590" w:type="dxa"/>
            <w:tcBorders>
              <w:top w:val="nil"/>
              <w:left w:val="nil"/>
              <w:bottom w:val="nil"/>
              <w:right w:val="nil"/>
            </w:tcBorders>
            <w:shd w:val="clear" w:color="auto" w:fill="auto"/>
            <w:noWrap/>
            <w:vAlign w:val="bottom"/>
            <w:hideMark/>
          </w:tcPr>
          <w:p w14:paraId="137B961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RM47_HUMAN</w:t>
            </w:r>
          </w:p>
        </w:tc>
        <w:tc>
          <w:tcPr>
            <w:tcW w:w="8816" w:type="dxa"/>
            <w:tcBorders>
              <w:top w:val="nil"/>
              <w:left w:val="nil"/>
              <w:bottom w:val="nil"/>
              <w:right w:val="nil"/>
            </w:tcBorders>
            <w:shd w:val="clear" w:color="auto" w:fill="auto"/>
            <w:noWrap/>
            <w:vAlign w:val="bottom"/>
            <w:hideMark/>
          </w:tcPr>
          <w:p w14:paraId="073AE2A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39S ribosomal protein L47, mitochondrial (L47mt) (MRP-L47) (Nasopharyngeal carcinoma metastasis-related protein 1)</w:t>
            </w:r>
          </w:p>
        </w:tc>
      </w:tr>
      <w:tr w:rsidR="00F514BC" w:rsidRPr="00F514BC" w14:paraId="3FC96DAB" w14:textId="77777777" w:rsidTr="00F514BC">
        <w:trPr>
          <w:trHeight w:val="288"/>
        </w:trPr>
        <w:tc>
          <w:tcPr>
            <w:tcW w:w="590" w:type="dxa"/>
            <w:tcBorders>
              <w:top w:val="nil"/>
              <w:left w:val="nil"/>
              <w:bottom w:val="nil"/>
              <w:right w:val="nil"/>
            </w:tcBorders>
            <w:shd w:val="clear" w:color="auto" w:fill="auto"/>
            <w:noWrap/>
            <w:vAlign w:val="bottom"/>
            <w:hideMark/>
          </w:tcPr>
          <w:p w14:paraId="594F74E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LYRM4_HUMAN</w:t>
            </w:r>
          </w:p>
        </w:tc>
        <w:tc>
          <w:tcPr>
            <w:tcW w:w="8816" w:type="dxa"/>
            <w:tcBorders>
              <w:top w:val="nil"/>
              <w:left w:val="nil"/>
              <w:bottom w:val="nil"/>
              <w:right w:val="nil"/>
            </w:tcBorders>
            <w:shd w:val="clear" w:color="auto" w:fill="auto"/>
            <w:noWrap/>
            <w:vAlign w:val="bottom"/>
            <w:hideMark/>
          </w:tcPr>
          <w:p w14:paraId="5843E58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LYR motif-containing protein 4</w:t>
            </w:r>
          </w:p>
        </w:tc>
      </w:tr>
      <w:tr w:rsidR="00F514BC" w:rsidRPr="00F514BC" w14:paraId="5C4484AF" w14:textId="77777777" w:rsidTr="00F514BC">
        <w:trPr>
          <w:trHeight w:val="288"/>
        </w:trPr>
        <w:tc>
          <w:tcPr>
            <w:tcW w:w="590" w:type="dxa"/>
            <w:tcBorders>
              <w:top w:val="nil"/>
              <w:left w:val="nil"/>
              <w:bottom w:val="nil"/>
              <w:right w:val="nil"/>
            </w:tcBorders>
            <w:shd w:val="clear" w:color="auto" w:fill="auto"/>
            <w:noWrap/>
            <w:vAlign w:val="bottom"/>
            <w:hideMark/>
          </w:tcPr>
          <w:p w14:paraId="2D811C1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CHM1A_HUMAN</w:t>
            </w:r>
          </w:p>
        </w:tc>
        <w:tc>
          <w:tcPr>
            <w:tcW w:w="8816" w:type="dxa"/>
            <w:tcBorders>
              <w:top w:val="nil"/>
              <w:left w:val="nil"/>
              <w:bottom w:val="nil"/>
              <w:right w:val="nil"/>
            </w:tcBorders>
            <w:shd w:val="clear" w:color="auto" w:fill="auto"/>
            <w:noWrap/>
            <w:vAlign w:val="bottom"/>
            <w:hideMark/>
          </w:tcPr>
          <w:p w14:paraId="4D1FE94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Charged multivesicular body protein 1a (Chromatin-modifying protein 1a) (CHMP1a) (</w:t>
            </w:r>
            <w:proofErr w:type="spellStart"/>
            <w:r w:rsidRPr="00F514BC">
              <w:rPr>
                <w:rFonts w:ascii="Aptos Narrow" w:eastAsia="Times New Roman" w:hAnsi="Aptos Narrow" w:cs="Times New Roman"/>
                <w:color w:val="000000"/>
                <w:kern w:val="0"/>
                <w:lang w:val="en-GB" w:eastAsia="en-GB"/>
                <w14:ligatures w14:val="none"/>
              </w:rPr>
              <w:t>Vacuolar</w:t>
            </w:r>
            <w:proofErr w:type="spellEnd"/>
            <w:r w:rsidRPr="00F514BC">
              <w:rPr>
                <w:rFonts w:ascii="Aptos Narrow" w:eastAsia="Times New Roman" w:hAnsi="Aptos Narrow" w:cs="Times New Roman"/>
                <w:color w:val="000000"/>
                <w:kern w:val="0"/>
                <w:lang w:val="en-GB" w:eastAsia="en-GB"/>
                <w14:ligatures w14:val="none"/>
              </w:rPr>
              <w:t xml:space="preserve"> protein sorting-associated protein 46-1) (Vps46-1) (hVps46-1)</w:t>
            </w:r>
          </w:p>
        </w:tc>
      </w:tr>
      <w:tr w:rsidR="00F514BC" w:rsidRPr="00F514BC" w14:paraId="21B70D56" w14:textId="77777777" w:rsidTr="00F514BC">
        <w:trPr>
          <w:trHeight w:val="288"/>
        </w:trPr>
        <w:tc>
          <w:tcPr>
            <w:tcW w:w="590" w:type="dxa"/>
            <w:tcBorders>
              <w:top w:val="nil"/>
              <w:left w:val="nil"/>
              <w:bottom w:val="nil"/>
              <w:right w:val="nil"/>
            </w:tcBorders>
            <w:shd w:val="clear" w:color="auto" w:fill="auto"/>
            <w:noWrap/>
            <w:vAlign w:val="bottom"/>
            <w:hideMark/>
          </w:tcPr>
          <w:p w14:paraId="4BA3032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TM9S3_HUMAN</w:t>
            </w:r>
          </w:p>
        </w:tc>
        <w:tc>
          <w:tcPr>
            <w:tcW w:w="8816" w:type="dxa"/>
            <w:tcBorders>
              <w:top w:val="nil"/>
              <w:left w:val="nil"/>
              <w:bottom w:val="nil"/>
              <w:right w:val="nil"/>
            </w:tcBorders>
            <w:shd w:val="clear" w:color="auto" w:fill="auto"/>
            <w:noWrap/>
            <w:vAlign w:val="bottom"/>
            <w:hideMark/>
          </w:tcPr>
          <w:p w14:paraId="47BC668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Transmembrane 9 superfamily member 3 (EP70-P-iso) (SM-11044-binding protein)</w:t>
            </w:r>
          </w:p>
        </w:tc>
      </w:tr>
      <w:tr w:rsidR="00F514BC" w:rsidRPr="00F514BC" w14:paraId="7202C478" w14:textId="77777777" w:rsidTr="00F514BC">
        <w:trPr>
          <w:trHeight w:val="288"/>
        </w:trPr>
        <w:tc>
          <w:tcPr>
            <w:tcW w:w="590" w:type="dxa"/>
            <w:tcBorders>
              <w:top w:val="nil"/>
              <w:left w:val="nil"/>
              <w:bottom w:val="nil"/>
              <w:right w:val="nil"/>
            </w:tcBorders>
            <w:shd w:val="clear" w:color="auto" w:fill="auto"/>
            <w:noWrap/>
            <w:vAlign w:val="bottom"/>
            <w:hideMark/>
          </w:tcPr>
          <w:p w14:paraId="0687551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JPH1_HUMAN</w:t>
            </w:r>
          </w:p>
        </w:tc>
        <w:tc>
          <w:tcPr>
            <w:tcW w:w="8816" w:type="dxa"/>
            <w:tcBorders>
              <w:top w:val="nil"/>
              <w:left w:val="nil"/>
              <w:bottom w:val="nil"/>
              <w:right w:val="nil"/>
            </w:tcBorders>
            <w:shd w:val="clear" w:color="auto" w:fill="auto"/>
            <w:noWrap/>
            <w:vAlign w:val="bottom"/>
            <w:hideMark/>
          </w:tcPr>
          <w:p w14:paraId="10D90E3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Junctophilin-1 (JP-1) (Junctophilin type 1)</w:t>
            </w:r>
          </w:p>
        </w:tc>
      </w:tr>
      <w:tr w:rsidR="00F514BC" w:rsidRPr="00F514BC" w14:paraId="0AFEB3B1" w14:textId="77777777" w:rsidTr="00F514BC">
        <w:trPr>
          <w:trHeight w:val="288"/>
        </w:trPr>
        <w:tc>
          <w:tcPr>
            <w:tcW w:w="590" w:type="dxa"/>
            <w:tcBorders>
              <w:top w:val="nil"/>
              <w:left w:val="nil"/>
              <w:bottom w:val="nil"/>
              <w:right w:val="nil"/>
            </w:tcBorders>
            <w:shd w:val="clear" w:color="auto" w:fill="auto"/>
            <w:noWrap/>
            <w:vAlign w:val="bottom"/>
            <w:hideMark/>
          </w:tcPr>
          <w:p w14:paraId="6F3818C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APMAP_HUMAN</w:t>
            </w:r>
          </w:p>
        </w:tc>
        <w:tc>
          <w:tcPr>
            <w:tcW w:w="8816" w:type="dxa"/>
            <w:tcBorders>
              <w:top w:val="nil"/>
              <w:left w:val="nil"/>
              <w:bottom w:val="nil"/>
              <w:right w:val="nil"/>
            </w:tcBorders>
            <w:shd w:val="clear" w:color="auto" w:fill="auto"/>
            <w:noWrap/>
            <w:vAlign w:val="bottom"/>
            <w:hideMark/>
          </w:tcPr>
          <w:p w14:paraId="561BFE7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Adipocyte plasma membrane-associated protein (Protein </w:t>
            </w:r>
            <w:proofErr w:type="spellStart"/>
            <w:r w:rsidRPr="00F514BC">
              <w:rPr>
                <w:rFonts w:ascii="Aptos Narrow" w:eastAsia="Times New Roman" w:hAnsi="Aptos Narrow" w:cs="Times New Roman"/>
                <w:color w:val="000000"/>
                <w:kern w:val="0"/>
                <w:lang w:val="en-GB" w:eastAsia="en-GB"/>
                <w14:ligatures w14:val="none"/>
              </w:rPr>
              <w:t>BSCv</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10CC18CB" w14:textId="77777777" w:rsidTr="00F514BC">
        <w:trPr>
          <w:trHeight w:val="288"/>
        </w:trPr>
        <w:tc>
          <w:tcPr>
            <w:tcW w:w="590" w:type="dxa"/>
            <w:tcBorders>
              <w:top w:val="nil"/>
              <w:left w:val="nil"/>
              <w:bottom w:val="nil"/>
              <w:right w:val="nil"/>
            </w:tcBorders>
            <w:shd w:val="clear" w:color="auto" w:fill="auto"/>
            <w:noWrap/>
            <w:vAlign w:val="bottom"/>
            <w:hideMark/>
          </w:tcPr>
          <w:p w14:paraId="68403C3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TRXR2_HUMAN</w:t>
            </w:r>
          </w:p>
        </w:tc>
        <w:tc>
          <w:tcPr>
            <w:tcW w:w="8816" w:type="dxa"/>
            <w:tcBorders>
              <w:top w:val="nil"/>
              <w:left w:val="nil"/>
              <w:bottom w:val="nil"/>
              <w:right w:val="nil"/>
            </w:tcBorders>
            <w:shd w:val="clear" w:color="auto" w:fill="auto"/>
            <w:noWrap/>
            <w:vAlign w:val="bottom"/>
            <w:hideMark/>
          </w:tcPr>
          <w:p w14:paraId="03528BD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Thioredoxin reductase 2, mitochondrial (EC 1.8.1.9) (</w:t>
            </w:r>
            <w:proofErr w:type="spellStart"/>
            <w:r w:rsidRPr="00F514BC">
              <w:rPr>
                <w:rFonts w:ascii="Aptos Narrow" w:eastAsia="Times New Roman" w:hAnsi="Aptos Narrow" w:cs="Times New Roman"/>
                <w:color w:val="000000"/>
                <w:kern w:val="0"/>
                <w:lang w:val="en-GB" w:eastAsia="en-GB"/>
                <w14:ligatures w14:val="none"/>
              </w:rPr>
              <w:t>Selenoprotein</w:t>
            </w:r>
            <w:proofErr w:type="spellEnd"/>
            <w:r w:rsidRPr="00F514BC">
              <w:rPr>
                <w:rFonts w:ascii="Aptos Narrow" w:eastAsia="Times New Roman" w:hAnsi="Aptos Narrow" w:cs="Times New Roman"/>
                <w:color w:val="000000"/>
                <w:kern w:val="0"/>
                <w:lang w:val="en-GB" w:eastAsia="en-GB"/>
                <w14:ligatures w14:val="none"/>
              </w:rPr>
              <w:t xml:space="preserve"> Z) (</w:t>
            </w:r>
            <w:proofErr w:type="spellStart"/>
            <w:r w:rsidRPr="00F514BC">
              <w:rPr>
                <w:rFonts w:ascii="Aptos Narrow" w:eastAsia="Times New Roman" w:hAnsi="Aptos Narrow" w:cs="Times New Roman"/>
                <w:color w:val="000000"/>
                <w:kern w:val="0"/>
                <w:lang w:val="en-GB" w:eastAsia="en-GB"/>
                <w14:ligatures w14:val="none"/>
              </w:rPr>
              <w:t>SelZ</w:t>
            </w:r>
            <w:proofErr w:type="spellEnd"/>
            <w:r w:rsidRPr="00F514BC">
              <w:rPr>
                <w:rFonts w:ascii="Aptos Narrow" w:eastAsia="Times New Roman" w:hAnsi="Aptos Narrow" w:cs="Times New Roman"/>
                <w:color w:val="000000"/>
                <w:kern w:val="0"/>
                <w:lang w:val="en-GB" w:eastAsia="en-GB"/>
                <w14:ligatures w14:val="none"/>
              </w:rPr>
              <w:t>) (TR-beta) (Thioredoxin reductase TR3)</w:t>
            </w:r>
          </w:p>
        </w:tc>
      </w:tr>
      <w:tr w:rsidR="00F514BC" w:rsidRPr="00F514BC" w14:paraId="61C0983D" w14:textId="77777777" w:rsidTr="00F514BC">
        <w:trPr>
          <w:trHeight w:val="288"/>
        </w:trPr>
        <w:tc>
          <w:tcPr>
            <w:tcW w:w="590" w:type="dxa"/>
            <w:tcBorders>
              <w:top w:val="nil"/>
              <w:left w:val="nil"/>
              <w:bottom w:val="nil"/>
              <w:right w:val="nil"/>
            </w:tcBorders>
            <w:shd w:val="clear" w:color="auto" w:fill="auto"/>
            <w:noWrap/>
            <w:vAlign w:val="bottom"/>
            <w:hideMark/>
          </w:tcPr>
          <w:p w14:paraId="00DFDB2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BPIA1_HUMAN</w:t>
            </w:r>
          </w:p>
        </w:tc>
        <w:tc>
          <w:tcPr>
            <w:tcW w:w="8816" w:type="dxa"/>
            <w:tcBorders>
              <w:top w:val="nil"/>
              <w:left w:val="nil"/>
              <w:bottom w:val="nil"/>
              <w:right w:val="nil"/>
            </w:tcBorders>
            <w:shd w:val="clear" w:color="auto" w:fill="auto"/>
            <w:noWrap/>
            <w:vAlign w:val="bottom"/>
            <w:hideMark/>
          </w:tcPr>
          <w:p w14:paraId="26E607A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BPI fold-containing family A member 1 (Lung-specific protein X) (Nasopharyngeal carcinoma-related protein) (Palate lung and nasal epithelium clone protein) (Secretory protein in upper </w:t>
            </w:r>
            <w:r w:rsidRPr="00F514BC">
              <w:rPr>
                <w:rFonts w:ascii="Aptos Narrow" w:eastAsia="Times New Roman" w:hAnsi="Aptos Narrow" w:cs="Times New Roman"/>
                <w:color w:val="000000"/>
                <w:kern w:val="0"/>
                <w:lang w:val="en-GB" w:eastAsia="en-GB"/>
                <w14:ligatures w14:val="none"/>
              </w:rPr>
              <w:lastRenderedPageBreak/>
              <w:t>respiratory tracts) (Short PLUNC1) (SPLUNC1) (Tracheal epithelium-enriched protein) (Von Ebner protein Hl)</w:t>
            </w:r>
          </w:p>
        </w:tc>
      </w:tr>
      <w:tr w:rsidR="00F514BC" w:rsidRPr="00F514BC" w14:paraId="1743DC58" w14:textId="77777777" w:rsidTr="00F514BC">
        <w:trPr>
          <w:trHeight w:val="288"/>
        </w:trPr>
        <w:tc>
          <w:tcPr>
            <w:tcW w:w="590" w:type="dxa"/>
            <w:tcBorders>
              <w:top w:val="nil"/>
              <w:left w:val="nil"/>
              <w:bottom w:val="nil"/>
              <w:right w:val="nil"/>
            </w:tcBorders>
            <w:shd w:val="clear" w:color="auto" w:fill="auto"/>
            <w:noWrap/>
            <w:vAlign w:val="bottom"/>
            <w:hideMark/>
          </w:tcPr>
          <w:p w14:paraId="349D4A3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PDE7B_HUMAN</w:t>
            </w:r>
          </w:p>
        </w:tc>
        <w:tc>
          <w:tcPr>
            <w:tcW w:w="8816" w:type="dxa"/>
            <w:tcBorders>
              <w:top w:val="nil"/>
              <w:left w:val="nil"/>
              <w:bottom w:val="nil"/>
              <w:right w:val="nil"/>
            </w:tcBorders>
            <w:shd w:val="clear" w:color="auto" w:fill="auto"/>
            <w:noWrap/>
            <w:vAlign w:val="bottom"/>
            <w:hideMark/>
          </w:tcPr>
          <w:p w14:paraId="11341CD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cAMP-specific 3',5'-cyclic phosphodiesterase 7B (EC 3.1.4.53)</w:t>
            </w:r>
          </w:p>
        </w:tc>
      </w:tr>
      <w:tr w:rsidR="00F514BC" w:rsidRPr="00F514BC" w14:paraId="7586CDF9" w14:textId="77777777" w:rsidTr="00F514BC">
        <w:trPr>
          <w:trHeight w:val="288"/>
        </w:trPr>
        <w:tc>
          <w:tcPr>
            <w:tcW w:w="590" w:type="dxa"/>
            <w:tcBorders>
              <w:top w:val="nil"/>
              <w:left w:val="nil"/>
              <w:bottom w:val="nil"/>
              <w:right w:val="nil"/>
            </w:tcBorders>
            <w:shd w:val="clear" w:color="auto" w:fill="auto"/>
            <w:noWrap/>
            <w:vAlign w:val="bottom"/>
            <w:hideMark/>
          </w:tcPr>
          <w:p w14:paraId="2168ED3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ABCB6_HUMAN</w:t>
            </w:r>
          </w:p>
        </w:tc>
        <w:tc>
          <w:tcPr>
            <w:tcW w:w="8816" w:type="dxa"/>
            <w:tcBorders>
              <w:top w:val="nil"/>
              <w:left w:val="nil"/>
              <w:bottom w:val="nil"/>
              <w:right w:val="nil"/>
            </w:tcBorders>
            <w:shd w:val="clear" w:color="auto" w:fill="auto"/>
            <w:noWrap/>
            <w:vAlign w:val="bottom"/>
            <w:hideMark/>
          </w:tcPr>
          <w:p w14:paraId="516046B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ATP-binding cassette sub-family B member 6, mitochondrial (Mitochondrial ABC transporter 3) (Mt-ABC transporter 3) (P-glycoprotein-related protein) (Ubiquitously-expressed mammalian ABC half transporter)</w:t>
            </w:r>
          </w:p>
        </w:tc>
      </w:tr>
      <w:tr w:rsidR="00F514BC" w:rsidRPr="00F514BC" w14:paraId="7BD05B45" w14:textId="77777777" w:rsidTr="00F514BC">
        <w:trPr>
          <w:trHeight w:val="288"/>
        </w:trPr>
        <w:tc>
          <w:tcPr>
            <w:tcW w:w="590" w:type="dxa"/>
            <w:tcBorders>
              <w:top w:val="nil"/>
              <w:left w:val="nil"/>
              <w:bottom w:val="nil"/>
              <w:right w:val="nil"/>
            </w:tcBorders>
            <w:shd w:val="clear" w:color="auto" w:fill="auto"/>
            <w:noWrap/>
            <w:vAlign w:val="bottom"/>
            <w:hideMark/>
          </w:tcPr>
          <w:p w14:paraId="4F98B95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RAB18_HUMAN</w:t>
            </w:r>
          </w:p>
        </w:tc>
        <w:tc>
          <w:tcPr>
            <w:tcW w:w="8816" w:type="dxa"/>
            <w:tcBorders>
              <w:top w:val="nil"/>
              <w:left w:val="nil"/>
              <w:bottom w:val="nil"/>
              <w:right w:val="nil"/>
            </w:tcBorders>
            <w:shd w:val="clear" w:color="auto" w:fill="auto"/>
            <w:noWrap/>
            <w:vAlign w:val="bottom"/>
            <w:hideMark/>
          </w:tcPr>
          <w:p w14:paraId="310A865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Ras-related protein Rab-18</w:t>
            </w:r>
          </w:p>
        </w:tc>
      </w:tr>
      <w:tr w:rsidR="00F514BC" w:rsidRPr="00F514BC" w14:paraId="1B53801A" w14:textId="77777777" w:rsidTr="00F514BC">
        <w:trPr>
          <w:trHeight w:val="288"/>
        </w:trPr>
        <w:tc>
          <w:tcPr>
            <w:tcW w:w="590" w:type="dxa"/>
            <w:tcBorders>
              <w:top w:val="nil"/>
              <w:left w:val="nil"/>
              <w:bottom w:val="nil"/>
              <w:right w:val="nil"/>
            </w:tcBorders>
            <w:shd w:val="clear" w:color="auto" w:fill="auto"/>
            <w:noWrap/>
            <w:vAlign w:val="bottom"/>
            <w:hideMark/>
          </w:tcPr>
          <w:p w14:paraId="034A519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PALMD_HUMAN</w:t>
            </w:r>
          </w:p>
        </w:tc>
        <w:tc>
          <w:tcPr>
            <w:tcW w:w="8816" w:type="dxa"/>
            <w:tcBorders>
              <w:top w:val="nil"/>
              <w:left w:val="nil"/>
              <w:bottom w:val="nil"/>
              <w:right w:val="nil"/>
            </w:tcBorders>
            <w:shd w:val="clear" w:color="auto" w:fill="auto"/>
            <w:noWrap/>
            <w:vAlign w:val="bottom"/>
            <w:hideMark/>
          </w:tcPr>
          <w:p w14:paraId="5528DA8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Palmdelphin</w:t>
            </w:r>
            <w:proofErr w:type="spellEnd"/>
            <w:r w:rsidRPr="00F514BC">
              <w:rPr>
                <w:rFonts w:ascii="Aptos Narrow" w:eastAsia="Times New Roman" w:hAnsi="Aptos Narrow" w:cs="Times New Roman"/>
                <w:color w:val="000000"/>
                <w:kern w:val="0"/>
                <w:lang w:val="en-GB" w:eastAsia="en-GB"/>
                <w14:ligatures w14:val="none"/>
              </w:rPr>
              <w:t xml:space="preserve"> (</w:t>
            </w:r>
            <w:proofErr w:type="spellStart"/>
            <w:r w:rsidRPr="00F514BC">
              <w:rPr>
                <w:rFonts w:ascii="Aptos Narrow" w:eastAsia="Times New Roman" w:hAnsi="Aptos Narrow" w:cs="Times New Roman"/>
                <w:color w:val="000000"/>
                <w:kern w:val="0"/>
                <w:lang w:val="en-GB" w:eastAsia="en-GB"/>
                <w14:ligatures w14:val="none"/>
              </w:rPr>
              <w:t>Paralemmin</w:t>
            </w:r>
            <w:proofErr w:type="spellEnd"/>
            <w:r w:rsidRPr="00F514BC">
              <w:rPr>
                <w:rFonts w:ascii="Aptos Narrow" w:eastAsia="Times New Roman" w:hAnsi="Aptos Narrow" w:cs="Times New Roman"/>
                <w:color w:val="000000"/>
                <w:kern w:val="0"/>
                <w:lang w:val="en-GB" w:eastAsia="en-GB"/>
                <w14:ligatures w14:val="none"/>
              </w:rPr>
              <w:t>-like protein)</w:t>
            </w:r>
          </w:p>
        </w:tc>
      </w:tr>
      <w:tr w:rsidR="00F514BC" w:rsidRPr="00F514BC" w14:paraId="4B0F0095" w14:textId="77777777" w:rsidTr="00F514BC">
        <w:trPr>
          <w:trHeight w:val="288"/>
        </w:trPr>
        <w:tc>
          <w:tcPr>
            <w:tcW w:w="590" w:type="dxa"/>
            <w:tcBorders>
              <w:top w:val="nil"/>
              <w:left w:val="nil"/>
              <w:bottom w:val="nil"/>
              <w:right w:val="nil"/>
            </w:tcBorders>
            <w:shd w:val="clear" w:color="auto" w:fill="auto"/>
            <w:noWrap/>
            <w:vAlign w:val="bottom"/>
            <w:hideMark/>
          </w:tcPr>
          <w:p w14:paraId="6D662BE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VTA1_HUMAN</w:t>
            </w:r>
          </w:p>
        </w:tc>
        <w:tc>
          <w:tcPr>
            <w:tcW w:w="8816" w:type="dxa"/>
            <w:tcBorders>
              <w:top w:val="nil"/>
              <w:left w:val="nil"/>
              <w:bottom w:val="nil"/>
              <w:right w:val="nil"/>
            </w:tcBorders>
            <w:shd w:val="clear" w:color="auto" w:fill="auto"/>
            <w:noWrap/>
            <w:vAlign w:val="bottom"/>
            <w:hideMark/>
          </w:tcPr>
          <w:p w14:paraId="03AE26B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Vacuolar</w:t>
            </w:r>
            <w:proofErr w:type="spellEnd"/>
            <w:r w:rsidRPr="00F514BC">
              <w:rPr>
                <w:rFonts w:ascii="Aptos Narrow" w:eastAsia="Times New Roman" w:hAnsi="Aptos Narrow" w:cs="Times New Roman"/>
                <w:color w:val="000000"/>
                <w:kern w:val="0"/>
                <w:lang w:val="en-GB" w:eastAsia="en-GB"/>
                <w14:ligatures w14:val="none"/>
              </w:rPr>
              <w:t xml:space="preserve"> protein sorting-associated protein VTA1 homolog (Dopamine-responsive gene 1 protein) (DRG-1) (LYST-interacting protein 5) (LIP5) (SKD1-binding protein 1) (SBP1)</w:t>
            </w:r>
          </w:p>
        </w:tc>
      </w:tr>
      <w:tr w:rsidR="00F514BC" w:rsidRPr="00F514BC" w14:paraId="0BF2C706" w14:textId="77777777" w:rsidTr="00F514BC">
        <w:trPr>
          <w:trHeight w:val="288"/>
        </w:trPr>
        <w:tc>
          <w:tcPr>
            <w:tcW w:w="590" w:type="dxa"/>
            <w:tcBorders>
              <w:top w:val="nil"/>
              <w:left w:val="nil"/>
              <w:bottom w:val="nil"/>
              <w:right w:val="nil"/>
            </w:tcBorders>
            <w:shd w:val="clear" w:color="auto" w:fill="auto"/>
            <w:noWrap/>
            <w:vAlign w:val="bottom"/>
            <w:hideMark/>
          </w:tcPr>
          <w:p w14:paraId="19963B6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SYSM_HUMAN</w:t>
            </w:r>
          </w:p>
        </w:tc>
        <w:tc>
          <w:tcPr>
            <w:tcW w:w="8816" w:type="dxa"/>
            <w:tcBorders>
              <w:top w:val="nil"/>
              <w:left w:val="nil"/>
              <w:bottom w:val="nil"/>
              <w:right w:val="nil"/>
            </w:tcBorders>
            <w:shd w:val="clear" w:color="auto" w:fill="auto"/>
            <w:noWrap/>
            <w:vAlign w:val="bottom"/>
            <w:hideMark/>
          </w:tcPr>
          <w:p w14:paraId="3370DD9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Serine--tRNA ligase, mitochondrial (EC 6.1.1.11) (</w:t>
            </w:r>
            <w:proofErr w:type="spellStart"/>
            <w:r w:rsidRPr="00F514BC">
              <w:rPr>
                <w:rFonts w:ascii="Aptos Narrow" w:eastAsia="Times New Roman" w:hAnsi="Aptos Narrow" w:cs="Times New Roman"/>
                <w:color w:val="000000"/>
                <w:kern w:val="0"/>
                <w:lang w:val="en-GB" w:eastAsia="en-GB"/>
                <w14:ligatures w14:val="none"/>
              </w:rPr>
              <w:t>SerRSmt</w:t>
            </w:r>
            <w:proofErr w:type="spellEnd"/>
            <w:r w:rsidRPr="00F514BC">
              <w:rPr>
                <w:rFonts w:ascii="Aptos Narrow" w:eastAsia="Times New Roman" w:hAnsi="Aptos Narrow" w:cs="Times New Roman"/>
                <w:color w:val="000000"/>
                <w:kern w:val="0"/>
                <w:lang w:val="en-GB" w:eastAsia="en-GB"/>
                <w14:ligatures w14:val="none"/>
              </w:rPr>
              <w:t>) (</w:t>
            </w:r>
            <w:proofErr w:type="spellStart"/>
            <w:r w:rsidRPr="00F514BC">
              <w:rPr>
                <w:rFonts w:ascii="Aptos Narrow" w:eastAsia="Times New Roman" w:hAnsi="Aptos Narrow" w:cs="Times New Roman"/>
                <w:color w:val="000000"/>
                <w:kern w:val="0"/>
                <w:lang w:val="en-GB" w:eastAsia="en-GB"/>
                <w14:ligatures w14:val="none"/>
              </w:rPr>
              <w:t>Seryl</w:t>
            </w:r>
            <w:proofErr w:type="spellEnd"/>
            <w:r w:rsidRPr="00F514BC">
              <w:rPr>
                <w:rFonts w:ascii="Aptos Narrow" w:eastAsia="Times New Roman" w:hAnsi="Aptos Narrow" w:cs="Times New Roman"/>
                <w:color w:val="000000"/>
                <w:kern w:val="0"/>
                <w:lang w:val="en-GB" w:eastAsia="en-GB"/>
                <w14:ligatures w14:val="none"/>
              </w:rPr>
              <w:t>-tRNA synthetase) (</w:t>
            </w:r>
            <w:proofErr w:type="spellStart"/>
            <w:r w:rsidRPr="00F514BC">
              <w:rPr>
                <w:rFonts w:ascii="Aptos Narrow" w:eastAsia="Times New Roman" w:hAnsi="Aptos Narrow" w:cs="Times New Roman"/>
                <w:color w:val="000000"/>
                <w:kern w:val="0"/>
                <w:lang w:val="en-GB" w:eastAsia="en-GB"/>
                <w14:ligatures w14:val="none"/>
              </w:rPr>
              <w:t>SerRS</w:t>
            </w:r>
            <w:proofErr w:type="spellEnd"/>
            <w:r w:rsidRPr="00F514BC">
              <w:rPr>
                <w:rFonts w:ascii="Aptos Narrow" w:eastAsia="Times New Roman" w:hAnsi="Aptos Narrow" w:cs="Times New Roman"/>
                <w:color w:val="000000"/>
                <w:kern w:val="0"/>
                <w:lang w:val="en-GB" w:eastAsia="en-GB"/>
                <w14:ligatures w14:val="none"/>
              </w:rPr>
              <w:t>) (</w:t>
            </w:r>
            <w:proofErr w:type="spellStart"/>
            <w:r w:rsidRPr="00F514BC">
              <w:rPr>
                <w:rFonts w:ascii="Aptos Narrow" w:eastAsia="Times New Roman" w:hAnsi="Aptos Narrow" w:cs="Times New Roman"/>
                <w:color w:val="000000"/>
                <w:kern w:val="0"/>
                <w:lang w:val="en-GB" w:eastAsia="en-GB"/>
                <w14:ligatures w14:val="none"/>
              </w:rPr>
              <w:t>Seryl</w:t>
            </w:r>
            <w:proofErr w:type="spellEnd"/>
            <w:r w:rsidRPr="00F514BC">
              <w:rPr>
                <w:rFonts w:ascii="Aptos Narrow" w:eastAsia="Times New Roman" w:hAnsi="Aptos Narrow" w:cs="Times New Roman"/>
                <w:color w:val="000000"/>
                <w:kern w:val="0"/>
                <w:lang w:val="en-GB" w:eastAsia="en-GB"/>
                <w14:ligatures w14:val="none"/>
              </w:rPr>
              <w:t>-tRNA(Ser/Sec) synthetase)</w:t>
            </w:r>
          </w:p>
        </w:tc>
      </w:tr>
      <w:tr w:rsidR="00F514BC" w:rsidRPr="00F514BC" w14:paraId="2D376C01" w14:textId="77777777" w:rsidTr="00F514BC">
        <w:trPr>
          <w:trHeight w:val="288"/>
        </w:trPr>
        <w:tc>
          <w:tcPr>
            <w:tcW w:w="590" w:type="dxa"/>
            <w:tcBorders>
              <w:top w:val="nil"/>
              <w:left w:val="nil"/>
              <w:bottom w:val="nil"/>
              <w:right w:val="nil"/>
            </w:tcBorders>
            <w:shd w:val="clear" w:color="auto" w:fill="auto"/>
            <w:noWrap/>
            <w:vAlign w:val="bottom"/>
            <w:hideMark/>
          </w:tcPr>
          <w:p w14:paraId="7BC9F5B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RAB9B_HUMAN</w:t>
            </w:r>
          </w:p>
        </w:tc>
        <w:tc>
          <w:tcPr>
            <w:tcW w:w="8816" w:type="dxa"/>
            <w:tcBorders>
              <w:top w:val="nil"/>
              <w:left w:val="nil"/>
              <w:bottom w:val="nil"/>
              <w:right w:val="nil"/>
            </w:tcBorders>
            <w:shd w:val="clear" w:color="auto" w:fill="auto"/>
            <w:noWrap/>
            <w:vAlign w:val="bottom"/>
            <w:hideMark/>
          </w:tcPr>
          <w:p w14:paraId="0DE5353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Ras-related protein Rab-9B (Rab-9-like protein) (Rab-9L)</w:t>
            </w:r>
          </w:p>
        </w:tc>
      </w:tr>
      <w:tr w:rsidR="00F514BC" w:rsidRPr="00F514BC" w14:paraId="4F0C3B9C" w14:textId="77777777" w:rsidTr="00F514BC">
        <w:trPr>
          <w:trHeight w:val="288"/>
        </w:trPr>
        <w:tc>
          <w:tcPr>
            <w:tcW w:w="590" w:type="dxa"/>
            <w:tcBorders>
              <w:top w:val="nil"/>
              <w:left w:val="nil"/>
              <w:bottom w:val="nil"/>
              <w:right w:val="nil"/>
            </w:tcBorders>
            <w:shd w:val="clear" w:color="auto" w:fill="auto"/>
            <w:noWrap/>
            <w:vAlign w:val="bottom"/>
            <w:hideMark/>
          </w:tcPr>
          <w:p w14:paraId="423720D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RT30_HUMAN</w:t>
            </w:r>
          </w:p>
        </w:tc>
        <w:tc>
          <w:tcPr>
            <w:tcW w:w="8816" w:type="dxa"/>
            <w:tcBorders>
              <w:top w:val="nil"/>
              <w:left w:val="nil"/>
              <w:bottom w:val="nil"/>
              <w:right w:val="nil"/>
            </w:tcBorders>
            <w:shd w:val="clear" w:color="auto" w:fill="auto"/>
            <w:noWrap/>
            <w:vAlign w:val="bottom"/>
            <w:hideMark/>
          </w:tcPr>
          <w:p w14:paraId="57F437C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28S ribosomal protein S30, mitochondrial (MRP-S30) (S30mt) (Programmed cell death protein 9)</w:t>
            </w:r>
          </w:p>
        </w:tc>
      </w:tr>
      <w:tr w:rsidR="00F514BC" w:rsidRPr="00F514BC" w14:paraId="203F7C4C" w14:textId="77777777" w:rsidTr="00F514BC">
        <w:trPr>
          <w:trHeight w:val="288"/>
        </w:trPr>
        <w:tc>
          <w:tcPr>
            <w:tcW w:w="590" w:type="dxa"/>
            <w:tcBorders>
              <w:top w:val="nil"/>
              <w:left w:val="nil"/>
              <w:bottom w:val="nil"/>
              <w:right w:val="nil"/>
            </w:tcBorders>
            <w:shd w:val="clear" w:color="auto" w:fill="auto"/>
            <w:noWrap/>
            <w:vAlign w:val="bottom"/>
            <w:hideMark/>
          </w:tcPr>
          <w:p w14:paraId="2357AE9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DLRB1_HUMAN</w:t>
            </w:r>
          </w:p>
        </w:tc>
        <w:tc>
          <w:tcPr>
            <w:tcW w:w="8816" w:type="dxa"/>
            <w:tcBorders>
              <w:top w:val="nil"/>
              <w:left w:val="nil"/>
              <w:bottom w:val="nil"/>
              <w:right w:val="nil"/>
            </w:tcBorders>
            <w:shd w:val="clear" w:color="auto" w:fill="auto"/>
            <w:noWrap/>
            <w:vAlign w:val="bottom"/>
            <w:hideMark/>
          </w:tcPr>
          <w:p w14:paraId="75D24F7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Dynein light chain roadblock-type 1 (</w:t>
            </w:r>
            <w:proofErr w:type="spellStart"/>
            <w:r w:rsidRPr="00F514BC">
              <w:rPr>
                <w:rFonts w:ascii="Aptos Narrow" w:eastAsia="Times New Roman" w:hAnsi="Aptos Narrow" w:cs="Times New Roman"/>
                <w:color w:val="000000"/>
                <w:kern w:val="0"/>
                <w:lang w:val="en-GB" w:eastAsia="en-GB"/>
                <w14:ligatures w14:val="none"/>
              </w:rPr>
              <w:t>Bithoraxoid</w:t>
            </w:r>
            <w:proofErr w:type="spellEnd"/>
            <w:r w:rsidRPr="00F514BC">
              <w:rPr>
                <w:rFonts w:ascii="Aptos Narrow" w:eastAsia="Times New Roman" w:hAnsi="Aptos Narrow" w:cs="Times New Roman"/>
                <w:color w:val="000000"/>
                <w:kern w:val="0"/>
                <w:lang w:val="en-GB" w:eastAsia="en-GB"/>
                <w14:ligatures w14:val="none"/>
              </w:rPr>
              <w:t>-like protein) (BLP) (Dynein light chain 2A, cytoplasmic) (Dynein-associated protein Km23) (Roadblock domain-containing protein 1)</w:t>
            </w:r>
          </w:p>
        </w:tc>
      </w:tr>
      <w:tr w:rsidR="00F514BC" w:rsidRPr="00F514BC" w14:paraId="197A46D0" w14:textId="77777777" w:rsidTr="00F514BC">
        <w:trPr>
          <w:trHeight w:val="288"/>
        </w:trPr>
        <w:tc>
          <w:tcPr>
            <w:tcW w:w="590" w:type="dxa"/>
            <w:tcBorders>
              <w:top w:val="nil"/>
              <w:left w:val="nil"/>
              <w:bottom w:val="nil"/>
              <w:right w:val="nil"/>
            </w:tcBorders>
            <w:shd w:val="clear" w:color="auto" w:fill="auto"/>
            <w:noWrap/>
            <w:vAlign w:val="bottom"/>
            <w:hideMark/>
          </w:tcPr>
          <w:p w14:paraId="3E90310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MYOZ1_HUMAN</w:t>
            </w:r>
          </w:p>
        </w:tc>
        <w:tc>
          <w:tcPr>
            <w:tcW w:w="8816" w:type="dxa"/>
            <w:tcBorders>
              <w:top w:val="nil"/>
              <w:left w:val="nil"/>
              <w:bottom w:val="nil"/>
              <w:right w:val="nil"/>
            </w:tcBorders>
            <w:shd w:val="clear" w:color="auto" w:fill="auto"/>
            <w:noWrap/>
            <w:vAlign w:val="bottom"/>
            <w:hideMark/>
          </w:tcPr>
          <w:p w14:paraId="3CB57C9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Myozenin-1 (Calsarcin-2) (Filamin-, actinin- and </w:t>
            </w:r>
            <w:proofErr w:type="spellStart"/>
            <w:r w:rsidRPr="00F514BC">
              <w:rPr>
                <w:rFonts w:ascii="Aptos Narrow" w:eastAsia="Times New Roman" w:hAnsi="Aptos Narrow" w:cs="Times New Roman"/>
                <w:color w:val="000000"/>
                <w:kern w:val="0"/>
                <w:lang w:val="en-GB" w:eastAsia="en-GB"/>
                <w14:ligatures w14:val="none"/>
              </w:rPr>
              <w:t>telethonin</w:t>
            </w:r>
            <w:proofErr w:type="spellEnd"/>
            <w:r w:rsidRPr="00F514BC">
              <w:rPr>
                <w:rFonts w:ascii="Aptos Narrow" w:eastAsia="Times New Roman" w:hAnsi="Aptos Narrow" w:cs="Times New Roman"/>
                <w:color w:val="000000"/>
                <w:kern w:val="0"/>
                <w:lang w:val="en-GB" w:eastAsia="en-GB"/>
                <w14:ligatures w14:val="none"/>
              </w:rPr>
              <w:t>-binding protein) (Protein FATZ)</w:t>
            </w:r>
          </w:p>
        </w:tc>
      </w:tr>
      <w:tr w:rsidR="00F514BC" w:rsidRPr="00F514BC" w14:paraId="2BD134F9" w14:textId="77777777" w:rsidTr="00F514BC">
        <w:trPr>
          <w:trHeight w:val="288"/>
        </w:trPr>
        <w:tc>
          <w:tcPr>
            <w:tcW w:w="590" w:type="dxa"/>
            <w:tcBorders>
              <w:top w:val="nil"/>
              <w:left w:val="nil"/>
              <w:bottom w:val="nil"/>
              <w:right w:val="nil"/>
            </w:tcBorders>
            <w:shd w:val="clear" w:color="auto" w:fill="auto"/>
            <w:noWrap/>
            <w:vAlign w:val="bottom"/>
            <w:hideMark/>
          </w:tcPr>
          <w:p w14:paraId="02FB60C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EMC7_HUMAN</w:t>
            </w:r>
          </w:p>
        </w:tc>
        <w:tc>
          <w:tcPr>
            <w:tcW w:w="8816" w:type="dxa"/>
            <w:tcBorders>
              <w:top w:val="nil"/>
              <w:left w:val="nil"/>
              <w:bottom w:val="nil"/>
              <w:right w:val="nil"/>
            </w:tcBorders>
            <w:shd w:val="clear" w:color="auto" w:fill="auto"/>
            <w:noWrap/>
            <w:vAlign w:val="bottom"/>
            <w:hideMark/>
          </w:tcPr>
          <w:p w14:paraId="00BB484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ER membrane protein complex subunit 7</w:t>
            </w:r>
          </w:p>
        </w:tc>
      </w:tr>
      <w:tr w:rsidR="00F514BC" w:rsidRPr="00F514BC" w14:paraId="2A432B59" w14:textId="77777777" w:rsidTr="00F514BC">
        <w:trPr>
          <w:trHeight w:val="288"/>
        </w:trPr>
        <w:tc>
          <w:tcPr>
            <w:tcW w:w="590" w:type="dxa"/>
            <w:tcBorders>
              <w:top w:val="nil"/>
              <w:left w:val="nil"/>
              <w:bottom w:val="nil"/>
              <w:right w:val="nil"/>
            </w:tcBorders>
            <w:shd w:val="clear" w:color="auto" w:fill="auto"/>
            <w:noWrap/>
            <w:vAlign w:val="bottom"/>
            <w:hideMark/>
          </w:tcPr>
          <w:p w14:paraId="13EA092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MYOZ2_HUMAN</w:t>
            </w:r>
          </w:p>
        </w:tc>
        <w:tc>
          <w:tcPr>
            <w:tcW w:w="8816" w:type="dxa"/>
            <w:tcBorders>
              <w:top w:val="nil"/>
              <w:left w:val="nil"/>
              <w:bottom w:val="nil"/>
              <w:right w:val="nil"/>
            </w:tcBorders>
            <w:shd w:val="clear" w:color="auto" w:fill="auto"/>
            <w:noWrap/>
            <w:vAlign w:val="bottom"/>
            <w:hideMark/>
          </w:tcPr>
          <w:p w14:paraId="146CBAB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Myozenin-2 (Calsarcin-1) (FATZ-related protein 2)</w:t>
            </w:r>
          </w:p>
        </w:tc>
      </w:tr>
      <w:tr w:rsidR="00F514BC" w:rsidRPr="00F514BC" w14:paraId="506D493A" w14:textId="77777777" w:rsidTr="00F514BC">
        <w:trPr>
          <w:trHeight w:val="288"/>
        </w:trPr>
        <w:tc>
          <w:tcPr>
            <w:tcW w:w="590" w:type="dxa"/>
            <w:tcBorders>
              <w:top w:val="nil"/>
              <w:left w:val="nil"/>
              <w:bottom w:val="nil"/>
              <w:right w:val="nil"/>
            </w:tcBorders>
            <w:shd w:val="clear" w:color="auto" w:fill="auto"/>
            <w:noWrap/>
            <w:vAlign w:val="bottom"/>
            <w:hideMark/>
          </w:tcPr>
          <w:p w14:paraId="6DE2CE0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NGRN_HUMAN</w:t>
            </w:r>
          </w:p>
        </w:tc>
        <w:tc>
          <w:tcPr>
            <w:tcW w:w="8816" w:type="dxa"/>
            <w:tcBorders>
              <w:top w:val="nil"/>
              <w:left w:val="nil"/>
              <w:bottom w:val="nil"/>
              <w:right w:val="nil"/>
            </w:tcBorders>
            <w:shd w:val="clear" w:color="auto" w:fill="auto"/>
            <w:noWrap/>
            <w:vAlign w:val="bottom"/>
            <w:hideMark/>
          </w:tcPr>
          <w:p w14:paraId="31060EA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Neugrin</w:t>
            </w:r>
            <w:proofErr w:type="spellEnd"/>
            <w:r w:rsidRPr="00F514BC">
              <w:rPr>
                <w:rFonts w:ascii="Aptos Narrow" w:eastAsia="Times New Roman" w:hAnsi="Aptos Narrow" w:cs="Times New Roman"/>
                <w:color w:val="000000"/>
                <w:kern w:val="0"/>
                <w:lang w:val="en-GB" w:eastAsia="en-GB"/>
                <w14:ligatures w14:val="none"/>
              </w:rPr>
              <w:t xml:space="preserve"> (Mesenchymal stem cell protein DSC92) (Neurite outgrowth-associated protein) (Spinal cord-derived protein FI58G)</w:t>
            </w:r>
          </w:p>
        </w:tc>
      </w:tr>
      <w:tr w:rsidR="00F514BC" w:rsidRPr="00F514BC" w14:paraId="07237BFF" w14:textId="77777777" w:rsidTr="00F514BC">
        <w:trPr>
          <w:trHeight w:val="288"/>
        </w:trPr>
        <w:tc>
          <w:tcPr>
            <w:tcW w:w="590" w:type="dxa"/>
            <w:tcBorders>
              <w:top w:val="nil"/>
              <w:left w:val="nil"/>
              <w:bottom w:val="nil"/>
              <w:right w:val="nil"/>
            </w:tcBorders>
            <w:shd w:val="clear" w:color="auto" w:fill="auto"/>
            <w:noWrap/>
            <w:vAlign w:val="bottom"/>
            <w:hideMark/>
          </w:tcPr>
          <w:p w14:paraId="0B9F1C2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PCD12_HUMAN</w:t>
            </w:r>
          </w:p>
        </w:tc>
        <w:tc>
          <w:tcPr>
            <w:tcW w:w="8816" w:type="dxa"/>
            <w:tcBorders>
              <w:top w:val="nil"/>
              <w:left w:val="nil"/>
              <w:bottom w:val="nil"/>
              <w:right w:val="nil"/>
            </w:tcBorders>
            <w:shd w:val="clear" w:color="auto" w:fill="auto"/>
            <w:noWrap/>
            <w:vAlign w:val="bottom"/>
            <w:hideMark/>
          </w:tcPr>
          <w:p w14:paraId="7206BA3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Protocadherin-12 (Vascular cadherin-2) (Vascular endothelial cadherin-2) (VE-cad-2) (VE-cadherin-2)</w:t>
            </w:r>
          </w:p>
        </w:tc>
      </w:tr>
      <w:tr w:rsidR="00F514BC" w:rsidRPr="00F514BC" w14:paraId="01C7659E" w14:textId="77777777" w:rsidTr="00F514BC">
        <w:trPr>
          <w:trHeight w:val="288"/>
        </w:trPr>
        <w:tc>
          <w:tcPr>
            <w:tcW w:w="590" w:type="dxa"/>
            <w:tcBorders>
              <w:top w:val="nil"/>
              <w:left w:val="nil"/>
              <w:bottom w:val="nil"/>
              <w:right w:val="nil"/>
            </w:tcBorders>
            <w:shd w:val="clear" w:color="auto" w:fill="auto"/>
            <w:noWrap/>
            <w:vAlign w:val="bottom"/>
            <w:hideMark/>
          </w:tcPr>
          <w:p w14:paraId="7758A43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INO1_HUMAN</w:t>
            </w:r>
          </w:p>
        </w:tc>
        <w:tc>
          <w:tcPr>
            <w:tcW w:w="8816" w:type="dxa"/>
            <w:tcBorders>
              <w:top w:val="nil"/>
              <w:left w:val="nil"/>
              <w:bottom w:val="nil"/>
              <w:right w:val="nil"/>
            </w:tcBorders>
            <w:shd w:val="clear" w:color="auto" w:fill="auto"/>
            <w:noWrap/>
            <w:vAlign w:val="bottom"/>
            <w:hideMark/>
          </w:tcPr>
          <w:p w14:paraId="1EA02C1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Inositol-3-phosphate synthase 1 (IPS 1) (EC 5.5.1.4) (Myo-inositol 1-phosphate synthase) (MI-1-P synthase) (MIP synthase) (</w:t>
            </w:r>
            <w:proofErr w:type="spellStart"/>
            <w:r w:rsidRPr="00F514BC">
              <w:rPr>
                <w:rFonts w:ascii="Aptos Narrow" w:eastAsia="Times New Roman" w:hAnsi="Aptos Narrow" w:cs="Times New Roman"/>
                <w:color w:val="000000"/>
                <w:kern w:val="0"/>
                <w:lang w:val="en-GB" w:eastAsia="en-GB"/>
                <w14:ligatures w14:val="none"/>
              </w:rPr>
              <w:t>hIPS</w:t>
            </w:r>
            <w:proofErr w:type="spellEnd"/>
            <w:r w:rsidRPr="00F514BC">
              <w:rPr>
                <w:rFonts w:ascii="Aptos Narrow" w:eastAsia="Times New Roman" w:hAnsi="Aptos Narrow" w:cs="Times New Roman"/>
                <w:color w:val="000000"/>
                <w:kern w:val="0"/>
                <w:lang w:val="en-GB" w:eastAsia="en-GB"/>
                <w14:ligatures w14:val="none"/>
              </w:rPr>
              <w:t>) (Myo-inositol 1-phosphate synthase A1) (hINO1)</w:t>
            </w:r>
          </w:p>
        </w:tc>
      </w:tr>
      <w:tr w:rsidR="00F514BC" w:rsidRPr="00F514BC" w14:paraId="3B40666A" w14:textId="77777777" w:rsidTr="00F514BC">
        <w:trPr>
          <w:trHeight w:val="288"/>
        </w:trPr>
        <w:tc>
          <w:tcPr>
            <w:tcW w:w="590" w:type="dxa"/>
            <w:tcBorders>
              <w:top w:val="nil"/>
              <w:left w:val="nil"/>
              <w:bottom w:val="nil"/>
              <w:right w:val="nil"/>
            </w:tcBorders>
            <w:shd w:val="clear" w:color="auto" w:fill="auto"/>
            <w:noWrap/>
            <w:vAlign w:val="bottom"/>
            <w:hideMark/>
          </w:tcPr>
          <w:p w14:paraId="5991FEE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MKKS_HUMAN</w:t>
            </w:r>
          </w:p>
        </w:tc>
        <w:tc>
          <w:tcPr>
            <w:tcW w:w="8816" w:type="dxa"/>
            <w:tcBorders>
              <w:top w:val="nil"/>
              <w:left w:val="nil"/>
              <w:bottom w:val="nil"/>
              <w:right w:val="nil"/>
            </w:tcBorders>
            <w:shd w:val="clear" w:color="auto" w:fill="auto"/>
            <w:noWrap/>
            <w:vAlign w:val="bottom"/>
            <w:hideMark/>
          </w:tcPr>
          <w:p w14:paraId="50ED50C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McKusick-Kaufman/Bardet-Biedl syndromes putative chaperonin (Bardet-Biedl syndrome 6 protein)</w:t>
            </w:r>
          </w:p>
        </w:tc>
      </w:tr>
      <w:tr w:rsidR="00F514BC" w:rsidRPr="00F514BC" w14:paraId="7C6B104C" w14:textId="77777777" w:rsidTr="00F514BC">
        <w:trPr>
          <w:trHeight w:val="288"/>
        </w:trPr>
        <w:tc>
          <w:tcPr>
            <w:tcW w:w="590" w:type="dxa"/>
            <w:tcBorders>
              <w:top w:val="nil"/>
              <w:left w:val="nil"/>
              <w:bottom w:val="nil"/>
              <w:right w:val="nil"/>
            </w:tcBorders>
            <w:shd w:val="clear" w:color="auto" w:fill="auto"/>
            <w:noWrap/>
            <w:vAlign w:val="bottom"/>
            <w:hideMark/>
          </w:tcPr>
          <w:p w14:paraId="30A5C9F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ACO13_HUMAN</w:t>
            </w:r>
          </w:p>
        </w:tc>
        <w:tc>
          <w:tcPr>
            <w:tcW w:w="8816" w:type="dxa"/>
            <w:tcBorders>
              <w:top w:val="nil"/>
              <w:left w:val="nil"/>
              <w:bottom w:val="nil"/>
              <w:right w:val="nil"/>
            </w:tcBorders>
            <w:shd w:val="clear" w:color="auto" w:fill="auto"/>
            <w:noWrap/>
            <w:vAlign w:val="bottom"/>
            <w:hideMark/>
          </w:tcPr>
          <w:p w14:paraId="63422AA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Acyl-coenzyme A </w:t>
            </w:r>
            <w:proofErr w:type="spellStart"/>
            <w:r w:rsidRPr="00F514BC">
              <w:rPr>
                <w:rFonts w:ascii="Aptos Narrow" w:eastAsia="Times New Roman" w:hAnsi="Aptos Narrow" w:cs="Times New Roman"/>
                <w:color w:val="000000"/>
                <w:kern w:val="0"/>
                <w:lang w:val="en-GB" w:eastAsia="en-GB"/>
                <w14:ligatures w14:val="none"/>
              </w:rPr>
              <w:t>thioesterase</w:t>
            </w:r>
            <w:proofErr w:type="spellEnd"/>
            <w:r w:rsidRPr="00F514BC">
              <w:rPr>
                <w:rFonts w:ascii="Aptos Narrow" w:eastAsia="Times New Roman" w:hAnsi="Aptos Narrow" w:cs="Times New Roman"/>
                <w:color w:val="000000"/>
                <w:kern w:val="0"/>
                <w:lang w:val="en-GB" w:eastAsia="en-GB"/>
                <w14:ligatures w14:val="none"/>
              </w:rPr>
              <w:t xml:space="preserve"> 13 (Acyl-CoA </w:t>
            </w:r>
            <w:proofErr w:type="spellStart"/>
            <w:r w:rsidRPr="00F514BC">
              <w:rPr>
                <w:rFonts w:ascii="Aptos Narrow" w:eastAsia="Times New Roman" w:hAnsi="Aptos Narrow" w:cs="Times New Roman"/>
                <w:color w:val="000000"/>
                <w:kern w:val="0"/>
                <w:lang w:val="en-GB" w:eastAsia="en-GB"/>
                <w14:ligatures w14:val="none"/>
              </w:rPr>
              <w:t>thioesterase</w:t>
            </w:r>
            <w:proofErr w:type="spellEnd"/>
            <w:r w:rsidRPr="00F514BC">
              <w:rPr>
                <w:rFonts w:ascii="Aptos Narrow" w:eastAsia="Times New Roman" w:hAnsi="Aptos Narrow" w:cs="Times New Roman"/>
                <w:color w:val="000000"/>
                <w:kern w:val="0"/>
                <w:lang w:val="en-GB" w:eastAsia="en-GB"/>
                <w14:ligatures w14:val="none"/>
              </w:rPr>
              <w:t xml:space="preserve"> 13) (EC 3.1.2.-) (</w:t>
            </w:r>
            <w:proofErr w:type="spellStart"/>
            <w:r w:rsidRPr="00F514BC">
              <w:rPr>
                <w:rFonts w:ascii="Aptos Narrow" w:eastAsia="Times New Roman" w:hAnsi="Aptos Narrow" w:cs="Times New Roman"/>
                <w:color w:val="000000"/>
                <w:kern w:val="0"/>
                <w:lang w:val="en-GB" w:eastAsia="en-GB"/>
                <w14:ligatures w14:val="none"/>
              </w:rPr>
              <w:t>Thioesterase</w:t>
            </w:r>
            <w:proofErr w:type="spellEnd"/>
            <w:r w:rsidRPr="00F514BC">
              <w:rPr>
                <w:rFonts w:ascii="Aptos Narrow" w:eastAsia="Times New Roman" w:hAnsi="Aptos Narrow" w:cs="Times New Roman"/>
                <w:color w:val="000000"/>
                <w:kern w:val="0"/>
                <w:lang w:val="en-GB" w:eastAsia="en-GB"/>
                <w14:ligatures w14:val="none"/>
              </w:rPr>
              <w:t xml:space="preserve"> superfamily member 2) [Cleaved into: Acyl-coenzyme A </w:t>
            </w:r>
            <w:proofErr w:type="spellStart"/>
            <w:r w:rsidRPr="00F514BC">
              <w:rPr>
                <w:rFonts w:ascii="Aptos Narrow" w:eastAsia="Times New Roman" w:hAnsi="Aptos Narrow" w:cs="Times New Roman"/>
                <w:color w:val="000000"/>
                <w:kern w:val="0"/>
                <w:lang w:val="en-GB" w:eastAsia="en-GB"/>
                <w14:ligatures w14:val="none"/>
              </w:rPr>
              <w:t>thioesterase</w:t>
            </w:r>
            <w:proofErr w:type="spellEnd"/>
            <w:r w:rsidRPr="00F514BC">
              <w:rPr>
                <w:rFonts w:ascii="Aptos Narrow" w:eastAsia="Times New Roman" w:hAnsi="Aptos Narrow" w:cs="Times New Roman"/>
                <w:color w:val="000000"/>
                <w:kern w:val="0"/>
                <w:lang w:val="en-GB" w:eastAsia="en-GB"/>
                <w14:ligatures w14:val="none"/>
              </w:rPr>
              <w:t xml:space="preserve"> 13, N-terminally processed]</w:t>
            </w:r>
          </w:p>
        </w:tc>
      </w:tr>
      <w:tr w:rsidR="00F514BC" w:rsidRPr="00F514BC" w14:paraId="5EF336BC" w14:textId="77777777" w:rsidTr="00F514BC">
        <w:trPr>
          <w:trHeight w:val="288"/>
        </w:trPr>
        <w:tc>
          <w:tcPr>
            <w:tcW w:w="590" w:type="dxa"/>
            <w:tcBorders>
              <w:top w:val="nil"/>
              <w:left w:val="nil"/>
              <w:bottom w:val="nil"/>
              <w:right w:val="nil"/>
            </w:tcBorders>
            <w:shd w:val="clear" w:color="auto" w:fill="auto"/>
            <w:noWrap/>
            <w:vAlign w:val="bottom"/>
            <w:hideMark/>
          </w:tcPr>
          <w:p w14:paraId="325D265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TIDC1_HUMAN</w:t>
            </w:r>
          </w:p>
        </w:tc>
        <w:tc>
          <w:tcPr>
            <w:tcW w:w="8816" w:type="dxa"/>
            <w:tcBorders>
              <w:top w:val="nil"/>
              <w:left w:val="nil"/>
              <w:bottom w:val="nil"/>
              <w:right w:val="nil"/>
            </w:tcBorders>
            <w:shd w:val="clear" w:color="auto" w:fill="auto"/>
            <w:noWrap/>
            <w:vAlign w:val="bottom"/>
            <w:hideMark/>
          </w:tcPr>
          <w:p w14:paraId="3A941B9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Complex I assembly factor TIMMDC1, mitochondrial (Protein M5-14) (Translocase of inner mitochondrial membrane domain-containing protein 1) (TIMM domain containing-protein 1)</w:t>
            </w:r>
          </w:p>
        </w:tc>
      </w:tr>
      <w:tr w:rsidR="00F514BC" w:rsidRPr="00F514BC" w14:paraId="15CB78C8" w14:textId="77777777" w:rsidTr="00F514BC">
        <w:trPr>
          <w:trHeight w:val="288"/>
        </w:trPr>
        <w:tc>
          <w:tcPr>
            <w:tcW w:w="590" w:type="dxa"/>
            <w:tcBorders>
              <w:top w:val="nil"/>
              <w:left w:val="nil"/>
              <w:bottom w:val="nil"/>
              <w:right w:val="nil"/>
            </w:tcBorders>
            <w:shd w:val="clear" w:color="auto" w:fill="auto"/>
            <w:noWrap/>
            <w:vAlign w:val="bottom"/>
            <w:hideMark/>
          </w:tcPr>
          <w:p w14:paraId="3387C40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NLRC4_HUMAN</w:t>
            </w:r>
          </w:p>
        </w:tc>
        <w:tc>
          <w:tcPr>
            <w:tcW w:w="8816" w:type="dxa"/>
            <w:tcBorders>
              <w:top w:val="nil"/>
              <w:left w:val="nil"/>
              <w:bottom w:val="nil"/>
              <w:right w:val="nil"/>
            </w:tcBorders>
            <w:shd w:val="clear" w:color="auto" w:fill="auto"/>
            <w:noWrap/>
            <w:vAlign w:val="bottom"/>
            <w:hideMark/>
          </w:tcPr>
          <w:p w14:paraId="7A792D4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NLR family CARD domain-containing protein 4 (CARD, LRR, and NACHT-containing protein) (Clan protein) (Caspase recruitment domain-containing protein 12) (Ice protease-activating factor) (</w:t>
            </w:r>
            <w:proofErr w:type="spellStart"/>
            <w:r w:rsidRPr="00F514BC">
              <w:rPr>
                <w:rFonts w:ascii="Aptos Narrow" w:eastAsia="Times New Roman" w:hAnsi="Aptos Narrow" w:cs="Times New Roman"/>
                <w:color w:val="000000"/>
                <w:kern w:val="0"/>
                <w:lang w:val="en-GB" w:eastAsia="en-GB"/>
                <w14:ligatures w14:val="none"/>
              </w:rPr>
              <w:t>Ipaf</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09B45D72" w14:textId="77777777" w:rsidTr="00F514BC">
        <w:trPr>
          <w:trHeight w:val="288"/>
        </w:trPr>
        <w:tc>
          <w:tcPr>
            <w:tcW w:w="590" w:type="dxa"/>
            <w:tcBorders>
              <w:top w:val="nil"/>
              <w:left w:val="nil"/>
              <w:bottom w:val="nil"/>
              <w:right w:val="nil"/>
            </w:tcBorders>
            <w:shd w:val="clear" w:color="auto" w:fill="auto"/>
            <w:noWrap/>
            <w:vAlign w:val="bottom"/>
            <w:hideMark/>
          </w:tcPr>
          <w:p w14:paraId="39E53EB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RIC8A_HUMAN</w:t>
            </w:r>
          </w:p>
        </w:tc>
        <w:tc>
          <w:tcPr>
            <w:tcW w:w="8816" w:type="dxa"/>
            <w:tcBorders>
              <w:top w:val="nil"/>
              <w:left w:val="nil"/>
              <w:bottom w:val="nil"/>
              <w:right w:val="nil"/>
            </w:tcBorders>
            <w:shd w:val="clear" w:color="auto" w:fill="auto"/>
            <w:noWrap/>
            <w:vAlign w:val="bottom"/>
            <w:hideMark/>
          </w:tcPr>
          <w:p w14:paraId="2AA4A75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Synembryn</w:t>
            </w:r>
            <w:proofErr w:type="spellEnd"/>
            <w:r w:rsidRPr="00F514BC">
              <w:rPr>
                <w:rFonts w:ascii="Aptos Narrow" w:eastAsia="Times New Roman" w:hAnsi="Aptos Narrow" w:cs="Times New Roman"/>
                <w:color w:val="000000"/>
                <w:kern w:val="0"/>
                <w:lang w:val="en-GB" w:eastAsia="en-GB"/>
                <w14:ligatures w14:val="none"/>
              </w:rPr>
              <w:t>-A (Protein Ric-8A)</w:t>
            </w:r>
          </w:p>
        </w:tc>
      </w:tr>
      <w:tr w:rsidR="00F514BC" w:rsidRPr="00F514BC" w14:paraId="68FE2F37" w14:textId="77777777" w:rsidTr="00F514BC">
        <w:trPr>
          <w:trHeight w:val="288"/>
        </w:trPr>
        <w:tc>
          <w:tcPr>
            <w:tcW w:w="590" w:type="dxa"/>
            <w:tcBorders>
              <w:top w:val="nil"/>
              <w:left w:val="nil"/>
              <w:bottom w:val="nil"/>
              <w:right w:val="nil"/>
            </w:tcBorders>
            <w:shd w:val="clear" w:color="auto" w:fill="auto"/>
            <w:noWrap/>
            <w:vAlign w:val="bottom"/>
            <w:hideMark/>
          </w:tcPr>
          <w:p w14:paraId="677191A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C1QR1_HUMAN</w:t>
            </w:r>
          </w:p>
        </w:tc>
        <w:tc>
          <w:tcPr>
            <w:tcW w:w="8816" w:type="dxa"/>
            <w:tcBorders>
              <w:top w:val="nil"/>
              <w:left w:val="nil"/>
              <w:bottom w:val="nil"/>
              <w:right w:val="nil"/>
            </w:tcBorders>
            <w:shd w:val="clear" w:color="auto" w:fill="auto"/>
            <w:noWrap/>
            <w:vAlign w:val="bottom"/>
            <w:hideMark/>
          </w:tcPr>
          <w:p w14:paraId="0AEE09E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Complement component C1q receptor (C1q/MBL/SPA receptor) (C1qR) (C1qR(p)) (C1qRp) (CDw93) (Complement component 1 q subcomponent receptor 1) (Matrix-</w:t>
            </w:r>
            <w:proofErr w:type="spellStart"/>
            <w:r w:rsidRPr="00F514BC">
              <w:rPr>
                <w:rFonts w:ascii="Aptos Narrow" w:eastAsia="Times New Roman" w:hAnsi="Aptos Narrow" w:cs="Times New Roman"/>
                <w:color w:val="000000"/>
                <w:kern w:val="0"/>
                <w:lang w:val="en-GB" w:eastAsia="en-GB"/>
                <w14:ligatures w14:val="none"/>
              </w:rPr>
              <w:t>remodeling</w:t>
            </w:r>
            <w:proofErr w:type="spellEnd"/>
            <w:r w:rsidRPr="00F514BC">
              <w:rPr>
                <w:rFonts w:ascii="Aptos Narrow" w:eastAsia="Times New Roman" w:hAnsi="Aptos Narrow" w:cs="Times New Roman"/>
                <w:color w:val="000000"/>
                <w:kern w:val="0"/>
                <w:lang w:val="en-GB" w:eastAsia="en-GB"/>
                <w14:ligatures w14:val="none"/>
              </w:rPr>
              <w:t>-associated protein 4) (CD antigen CD93)</w:t>
            </w:r>
          </w:p>
        </w:tc>
      </w:tr>
      <w:tr w:rsidR="00F514BC" w:rsidRPr="00F514BC" w14:paraId="3C68AC5D" w14:textId="77777777" w:rsidTr="00F514BC">
        <w:trPr>
          <w:trHeight w:val="288"/>
        </w:trPr>
        <w:tc>
          <w:tcPr>
            <w:tcW w:w="590" w:type="dxa"/>
            <w:tcBorders>
              <w:top w:val="nil"/>
              <w:left w:val="nil"/>
              <w:bottom w:val="nil"/>
              <w:right w:val="nil"/>
            </w:tcBorders>
            <w:shd w:val="clear" w:color="auto" w:fill="auto"/>
            <w:noWrap/>
            <w:vAlign w:val="bottom"/>
            <w:hideMark/>
          </w:tcPr>
          <w:p w14:paraId="7A66447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RS10L_HUMAN</w:t>
            </w:r>
          </w:p>
        </w:tc>
        <w:tc>
          <w:tcPr>
            <w:tcW w:w="8816" w:type="dxa"/>
            <w:tcBorders>
              <w:top w:val="nil"/>
              <w:left w:val="nil"/>
              <w:bottom w:val="nil"/>
              <w:right w:val="nil"/>
            </w:tcBorders>
            <w:shd w:val="clear" w:color="auto" w:fill="auto"/>
            <w:noWrap/>
            <w:vAlign w:val="bottom"/>
            <w:hideMark/>
          </w:tcPr>
          <w:p w14:paraId="405C9FB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Putative 40S ribosomal protein S10-like</w:t>
            </w:r>
          </w:p>
        </w:tc>
      </w:tr>
      <w:tr w:rsidR="00F514BC" w:rsidRPr="00F514BC" w14:paraId="5ABD336C" w14:textId="77777777" w:rsidTr="00F514BC">
        <w:trPr>
          <w:trHeight w:val="288"/>
        </w:trPr>
        <w:tc>
          <w:tcPr>
            <w:tcW w:w="590" w:type="dxa"/>
            <w:tcBorders>
              <w:top w:val="nil"/>
              <w:left w:val="nil"/>
              <w:bottom w:val="nil"/>
              <w:right w:val="nil"/>
            </w:tcBorders>
            <w:shd w:val="clear" w:color="auto" w:fill="auto"/>
            <w:noWrap/>
            <w:vAlign w:val="bottom"/>
            <w:hideMark/>
          </w:tcPr>
          <w:p w14:paraId="16A9470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RM40_HUMAN</w:t>
            </w:r>
          </w:p>
        </w:tc>
        <w:tc>
          <w:tcPr>
            <w:tcW w:w="8816" w:type="dxa"/>
            <w:tcBorders>
              <w:top w:val="nil"/>
              <w:left w:val="nil"/>
              <w:bottom w:val="nil"/>
              <w:right w:val="nil"/>
            </w:tcBorders>
            <w:shd w:val="clear" w:color="auto" w:fill="auto"/>
            <w:noWrap/>
            <w:vAlign w:val="bottom"/>
            <w:hideMark/>
          </w:tcPr>
          <w:p w14:paraId="77177A5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39S ribosomal protein L40, mitochondrial (L40mt) (MRP-L40) (Nuclear localization signal-containing protein deleted in </w:t>
            </w:r>
            <w:proofErr w:type="spellStart"/>
            <w:r w:rsidRPr="00F514BC">
              <w:rPr>
                <w:rFonts w:ascii="Aptos Narrow" w:eastAsia="Times New Roman" w:hAnsi="Aptos Narrow" w:cs="Times New Roman"/>
                <w:color w:val="000000"/>
                <w:kern w:val="0"/>
                <w:lang w:val="en-GB" w:eastAsia="en-GB"/>
                <w14:ligatures w14:val="none"/>
              </w:rPr>
              <w:t>velocardiofacial</w:t>
            </w:r>
            <w:proofErr w:type="spellEnd"/>
            <w:r w:rsidRPr="00F514BC">
              <w:rPr>
                <w:rFonts w:ascii="Aptos Narrow" w:eastAsia="Times New Roman" w:hAnsi="Aptos Narrow" w:cs="Times New Roman"/>
                <w:color w:val="000000"/>
                <w:kern w:val="0"/>
                <w:lang w:val="en-GB" w:eastAsia="en-GB"/>
                <w14:ligatures w14:val="none"/>
              </w:rPr>
              <w:t xml:space="preserve"> syndrome) (Up-regulated in metastasis)</w:t>
            </w:r>
          </w:p>
        </w:tc>
      </w:tr>
      <w:tr w:rsidR="00F514BC" w:rsidRPr="00F514BC" w14:paraId="7989E159" w14:textId="77777777" w:rsidTr="00F514BC">
        <w:trPr>
          <w:trHeight w:val="288"/>
        </w:trPr>
        <w:tc>
          <w:tcPr>
            <w:tcW w:w="590" w:type="dxa"/>
            <w:tcBorders>
              <w:top w:val="nil"/>
              <w:left w:val="nil"/>
              <w:bottom w:val="nil"/>
              <w:right w:val="nil"/>
            </w:tcBorders>
            <w:shd w:val="clear" w:color="auto" w:fill="auto"/>
            <w:noWrap/>
            <w:vAlign w:val="bottom"/>
            <w:hideMark/>
          </w:tcPr>
          <w:p w14:paraId="276A8B9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TIGAR_HUMAN</w:t>
            </w:r>
          </w:p>
        </w:tc>
        <w:tc>
          <w:tcPr>
            <w:tcW w:w="8816" w:type="dxa"/>
            <w:tcBorders>
              <w:top w:val="nil"/>
              <w:left w:val="nil"/>
              <w:bottom w:val="nil"/>
              <w:right w:val="nil"/>
            </w:tcBorders>
            <w:shd w:val="clear" w:color="auto" w:fill="auto"/>
            <w:noWrap/>
            <w:vAlign w:val="bottom"/>
            <w:hideMark/>
          </w:tcPr>
          <w:p w14:paraId="3D79825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Fructose-2,6-bisphosphatase TIGAR (EC 3.1.3.46) (TP53-induced glycolysis and apoptosis regulator) (TP53-induced glycolysis regulatory phosphatase)</w:t>
            </w:r>
          </w:p>
        </w:tc>
      </w:tr>
      <w:tr w:rsidR="00F514BC" w:rsidRPr="00F514BC" w14:paraId="64C39C35" w14:textId="77777777" w:rsidTr="00F514BC">
        <w:trPr>
          <w:trHeight w:val="288"/>
        </w:trPr>
        <w:tc>
          <w:tcPr>
            <w:tcW w:w="590" w:type="dxa"/>
            <w:tcBorders>
              <w:top w:val="nil"/>
              <w:left w:val="nil"/>
              <w:bottom w:val="nil"/>
              <w:right w:val="nil"/>
            </w:tcBorders>
            <w:shd w:val="clear" w:color="auto" w:fill="auto"/>
            <w:noWrap/>
            <w:vAlign w:val="bottom"/>
            <w:hideMark/>
          </w:tcPr>
          <w:p w14:paraId="399717C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ANO2_HUMAN</w:t>
            </w:r>
          </w:p>
        </w:tc>
        <w:tc>
          <w:tcPr>
            <w:tcW w:w="8816" w:type="dxa"/>
            <w:tcBorders>
              <w:top w:val="nil"/>
              <w:left w:val="nil"/>
              <w:bottom w:val="nil"/>
              <w:right w:val="nil"/>
            </w:tcBorders>
            <w:shd w:val="clear" w:color="auto" w:fill="auto"/>
            <w:noWrap/>
            <w:vAlign w:val="bottom"/>
            <w:hideMark/>
          </w:tcPr>
          <w:p w14:paraId="7479191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Anoctamin-2 (Transmembrane protein 16B)</w:t>
            </w:r>
          </w:p>
        </w:tc>
      </w:tr>
      <w:tr w:rsidR="00F514BC" w:rsidRPr="00F514BC" w14:paraId="2C016049" w14:textId="77777777" w:rsidTr="00F514BC">
        <w:trPr>
          <w:trHeight w:val="288"/>
        </w:trPr>
        <w:tc>
          <w:tcPr>
            <w:tcW w:w="590" w:type="dxa"/>
            <w:tcBorders>
              <w:top w:val="nil"/>
              <w:left w:val="nil"/>
              <w:bottom w:val="nil"/>
              <w:right w:val="nil"/>
            </w:tcBorders>
            <w:shd w:val="clear" w:color="auto" w:fill="auto"/>
            <w:noWrap/>
            <w:vAlign w:val="bottom"/>
            <w:hideMark/>
          </w:tcPr>
          <w:p w14:paraId="3F4C80F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RTN4_HUMAN</w:t>
            </w:r>
          </w:p>
        </w:tc>
        <w:tc>
          <w:tcPr>
            <w:tcW w:w="8816" w:type="dxa"/>
            <w:tcBorders>
              <w:top w:val="nil"/>
              <w:left w:val="nil"/>
              <w:bottom w:val="nil"/>
              <w:right w:val="nil"/>
            </w:tcBorders>
            <w:shd w:val="clear" w:color="auto" w:fill="auto"/>
            <w:noWrap/>
            <w:vAlign w:val="bottom"/>
            <w:hideMark/>
          </w:tcPr>
          <w:p w14:paraId="74FD145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Reticulon-4 (</w:t>
            </w:r>
            <w:proofErr w:type="spellStart"/>
            <w:r w:rsidRPr="00F514BC">
              <w:rPr>
                <w:rFonts w:ascii="Aptos Narrow" w:eastAsia="Times New Roman" w:hAnsi="Aptos Narrow" w:cs="Times New Roman"/>
                <w:color w:val="000000"/>
                <w:kern w:val="0"/>
                <w:lang w:val="en-GB" w:eastAsia="en-GB"/>
                <w14:ligatures w14:val="none"/>
              </w:rPr>
              <w:t>Foocen</w:t>
            </w:r>
            <w:proofErr w:type="spellEnd"/>
            <w:r w:rsidRPr="00F514BC">
              <w:rPr>
                <w:rFonts w:ascii="Aptos Narrow" w:eastAsia="Times New Roman" w:hAnsi="Aptos Narrow" w:cs="Times New Roman"/>
                <w:color w:val="000000"/>
                <w:kern w:val="0"/>
                <w:lang w:val="en-GB" w:eastAsia="en-GB"/>
                <w14:ligatures w14:val="none"/>
              </w:rPr>
              <w:t>) (Neurite outgrowth inhibitor) (</w:t>
            </w:r>
            <w:proofErr w:type="spellStart"/>
            <w:r w:rsidRPr="00F514BC">
              <w:rPr>
                <w:rFonts w:ascii="Aptos Narrow" w:eastAsia="Times New Roman" w:hAnsi="Aptos Narrow" w:cs="Times New Roman"/>
                <w:color w:val="000000"/>
                <w:kern w:val="0"/>
                <w:lang w:val="en-GB" w:eastAsia="en-GB"/>
                <w14:ligatures w14:val="none"/>
              </w:rPr>
              <w:t>Nogo</w:t>
            </w:r>
            <w:proofErr w:type="spellEnd"/>
            <w:r w:rsidRPr="00F514BC">
              <w:rPr>
                <w:rFonts w:ascii="Aptos Narrow" w:eastAsia="Times New Roman" w:hAnsi="Aptos Narrow" w:cs="Times New Roman"/>
                <w:color w:val="000000"/>
                <w:kern w:val="0"/>
                <w:lang w:val="en-GB" w:eastAsia="en-GB"/>
                <w14:ligatures w14:val="none"/>
              </w:rPr>
              <w:t xml:space="preserve"> protein) (Neuroendocrine-specific protein) (NSP) (Neuroendocrine-specific protein C homolog) (RTN-x) (Reticulon-5)</w:t>
            </w:r>
          </w:p>
        </w:tc>
      </w:tr>
      <w:tr w:rsidR="00F514BC" w:rsidRPr="00F514BC" w14:paraId="6BECBFC3" w14:textId="77777777" w:rsidTr="00F514BC">
        <w:trPr>
          <w:trHeight w:val="288"/>
        </w:trPr>
        <w:tc>
          <w:tcPr>
            <w:tcW w:w="590" w:type="dxa"/>
            <w:tcBorders>
              <w:top w:val="nil"/>
              <w:left w:val="nil"/>
              <w:bottom w:val="nil"/>
              <w:right w:val="nil"/>
            </w:tcBorders>
            <w:shd w:val="clear" w:color="auto" w:fill="auto"/>
            <w:noWrap/>
            <w:vAlign w:val="bottom"/>
            <w:hideMark/>
          </w:tcPr>
          <w:p w14:paraId="4BD7A9E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CYLD_HUMAN</w:t>
            </w:r>
          </w:p>
        </w:tc>
        <w:tc>
          <w:tcPr>
            <w:tcW w:w="8816" w:type="dxa"/>
            <w:tcBorders>
              <w:top w:val="nil"/>
              <w:left w:val="nil"/>
              <w:bottom w:val="nil"/>
              <w:right w:val="nil"/>
            </w:tcBorders>
            <w:shd w:val="clear" w:color="auto" w:fill="auto"/>
            <w:noWrap/>
            <w:vAlign w:val="bottom"/>
            <w:hideMark/>
          </w:tcPr>
          <w:p w14:paraId="2B9E1DD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Ubiquitin carboxyl-terminal hydrolase CYLD (EC 3.4.19.12) (Deubiquitinating enzyme CYLD) (Ubiquitin </w:t>
            </w:r>
            <w:proofErr w:type="spellStart"/>
            <w:r w:rsidRPr="00F514BC">
              <w:rPr>
                <w:rFonts w:ascii="Aptos Narrow" w:eastAsia="Times New Roman" w:hAnsi="Aptos Narrow" w:cs="Times New Roman"/>
                <w:color w:val="000000"/>
                <w:kern w:val="0"/>
                <w:lang w:val="en-GB" w:eastAsia="en-GB"/>
                <w14:ligatures w14:val="none"/>
              </w:rPr>
              <w:t>thioesterase</w:t>
            </w:r>
            <w:proofErr w:type="spellEnd"/>
            <w:r w:rsidRPr="00F514BC">
              <w:rPr>
                <w:rFonts w:ascii="Aptos Narrow" w:eastAsia="Times New Roman" w:hAnsi="Aptos Narrow" w:cs="Times New Roman"/>
                <w:color w:val="000000"/>
                <w:kern w:val="0"/>
                <w:lang w:val="en-GB" w:eastAsia="en-GB"/>
                <w14:ligatures w14:val="none"/>
              </w:rPr>
              <w:t xml:space="preserve"> CYLD) (Ubiquitin-specific-processing protease CYLD)</w:t>
            </w:r>
          </w:p>
        </w:tc>
      </w:tr>
      <w:tr w:rsidR="00F514BC" w:rsidRPr="00F514BC" w14:paraId="69486A8D" w14:textId="77777777" w:rsidTr="00F514BC">
        <w:trPr>
          <w:trHeight w:val="288"/>
        </w:trPr>
        <w:tc>
          <w:tcPr>
            <w:tcW w:w="590" w:type="dxa"/>
            <w:tcBorders>
              <w:top w:val="nil"/>
              <w:left w:val="nil"/>
              <w:bottom w:val="nil"/>
              <w:right w:val="nil"/>
            </w:tcBorders>
            <w:shd w:val="clear" w:color="auto" w:fill="auto"/>
            <w:noWrap/>
            <w:vAlign w:val="bottom"/>
            <w:hideMark/>
          </w:tcPr>
          <w:p w14:paraId="74858E2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HINT3_HUMAN</w:t>
            </w:r>
          </w:p>
        </w:tc>
        <w:tc>
          <w:tcPr>
            <w:tcW w:w="8816" w:type="dxa"/>
            <w:tcBorders>
              <w:top w:val="nil"/>
              <w:left w:val="nil"/>
              <w:bottom w:val="nil"/>
              <w:right w:val="nil"/>
            </w:tcBorders>
            <w:shd w:val="clear" w:color="auto" w:fill="auto"/>
            <w:noWrap/>
            <w:vAlign w:val="bottom"/>
            <w:hideMark/>
          </w:tcPr>
          <w:p w14:paraId="42AC5BB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Histidine triad nucleotide-binding protein 3 (HINT-3) (EC 3.-.-.-)</w:t>
            </w:r>
          </w:p>
        </w:tc>
      </w:tr>
      <w:tr w:rsidR="00F514BC" w:rsidRPr="00F514BC" w14:paraId="74C7246F" w14:textId="77777777" w:rsidTr="00F514BC">
        <w:trPr>
          <w:trHeight w:val="288"/>
        </w:trPr>
        <w:tc>
          <w:tcPr>
            <w:tcW w:w="590" w:type="dxa"/>
            <w:tcBorders>
              <w:top w:val="nil"/>
              <w:left w:val="nil"/>
              <w:bottom w:val="nil"/>
              <w:right w:val="nil"/>
            </w:tcBorders>
            <w:shd w:val="clear" w:color="auto" w:fill="auto"/>
            <w:noWrap/>
            <w:vAlign w:val="bottom"/>
            <w:hideMark/>
          </w:tcPr>
          <w:p w14:paraId="1A2C9DF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RPR1B_HUMAN</w:t>
            </w:r>
          </w:p>
        </w:tc>
        <w:tc>
          <w:tcPr>
            <w:tcW w:w="8816" w:type="dxa"/>
            <w:tcBorders>
              <w:top w:val="nil"/>
              <w:left w:val="nil"/>
              <w:bottom w:val="nil"/>
              <w:right w:val="nil"/>
            </w:tcBorders>
            <w:shd w:val="clear" w:color="auto" w:fill="auto"/>
            <w:noWrap/>
            <w:vAlign w:val="bottom"/>
            <w:hideMark/>
          </w:tcPr>
          <w:p w14:paraId="3CB487B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Regulation of nuclear pre-mRNA domain-containing protein 1B (Cell cycle-related and expression-elevated protein in </w:t>
            </w:r>
            <w:proofErr w:type="spellStart"/>
            <w:r w:rsidRPr="00F514BC">
              <w:rPr>
                <w:rFonts w:ascii="Aptos Narrow" w:eastAsia="Times New Roman" w:hAnsi="Aptos Narrow" w:cs="Times New Roman"/>
                <w:color w:val="000000"/>
                <w:kern w:val="0"/>
                <w:lang w:val="en-GB" w:eastAsia="en-GB"/>
                <w14:ligatures w14:val="none"/>
              </w:rPr>
              <w:t>tumor</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7CA3189D" w14:textId="77777777" w:rsidTr="00F514BC">
        <w:trPr>
          <w:trHeight w:val="288"/>
        </w:trPr>
        <w:tc>
          <w:tcPr>
            <w:tcW w:w="590" w:type="dxa"/>
            <w:tcBorders>
              <w:top w:val="nil"/>
              <w:left w:val="nil"/>
              <w:bottom w:val="nil"/>
              <w:right w:val="nil"/>
            </w:tcBorders>
            <w:shd w:val="clear" w:color="auto" w:fill="auto"/>
            <w:noWrap/>
            <w:vAlign w:val="bottom"/>
            <w:hideMark/>
          </w:tcPr>
          <w:p w14:paraId="16CDB5E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MID51_HUMAN</w:t>
            </w:r>
          </w:p>
        </w:tc>
        <w:tc>
          <w:tcPr>
            <w:tcW w:w="8816" w:type="dxa"/>
            <w:tcBorders>
              <w:top w:val="nil"/>
              <w:left w:val="nil"/>
              <w:bottom w:val="nil"/>
              <w:right w:val="nil"/>
            </w:tcBorders>
            <w:shd w:val="clear" w:color="auto" w:fill="auto"/>
            <w:noWrap/>
            <w:vAlign w:val="bottom"/>
            <w:hideMark/>
          </w:tcPr>
          <w:p w14:paraId="6CC92BD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Mitochondrial dynamics protein MID51 (Mitochondrial dynamics protein of 51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(Mitochondrial elongation factor 1) (Smith-</w:t>
            </w:r>
            <w:proofErr w:type="spellStart"/>
            <w:r w:rsidRPr="00F514BC">
              <w:rPr>
                <w:rFonts w:ascii="Aptos Narrow" w:eastAsia="Times New Roman" w:hAnsi="Aptos Narrow" w:cs="Times New Roman"/>
                <w:color w:val="000000"/>
                <w:kern w:val="0"/>
                <w:lang w:val="en-GB" w:eastAsia="en-GB"/>
                <w14:ligatures w14:val="none"/>
              </w:rPr>
              <w:t>Magenis</w:t>
            </w:r>
            <w:proofErr w:type="spellEnd"/>
            <w:r w:rsidRPr="00F514BC">
              <w:rPr>
                <w:rFonts w:ascii="Aptos Narrow" w:eastAsia="Times New Roman" w:hAnsi="Aptos Narrow" w:cs="Times New Roman"/>
                <w:color w:val="000000"/>
                <w:kern w:val="0"/>
                <w:lang w:val="en-GB" w:eastAsia="en-GB"/>
                <w14:ligatures w14:val="none"/>
              </w:rPr>
              <w:t xml:space="preserve"> syndrome chromosomal region candidate gene 7 protein-like) (SMCR7-like protein)</w:t>
            </w:r>
          </w:p>
        </w:tc>
      </w:tr>
      <w:tr w:rsidR="00F514BC" w:rsidRPr="00F514BC" w14:paraId="029987C2" w14:textId="77777777" w:rsidTr="00F514BC">
        <w:trPr>
          <w:trHeight w:val="288"/>
        </w:trPr>
        <w:tc>
          <w:tcPr>
            <w:tcW w:w="590" w:type="dxa"/>
            <w:tcBorders>
              <w:top w:val="nil"/>
              <w:left w:val="nil"/>
              <w:bottom w:val="nil"/>
              <w:right w:val="nil"/>
            </w:tcBorders>
            <w:shd w:val="clear" w:color="auto" w:fill="auto"/>
            <w:noWrap/>
            <w:vAlign w:val="bottom"/>
            <w:hideMark/>
          </w:tcPr>
          <w:p w14:paraId="17F42CA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XPP3_HUMAN</w:t>
            </w:r>
          </w:p>
        </w:tc>
        <w:tc>
          <w:tcPr>
            <w:tcW w:w="8816" w:type="dxa"/>
            <w:tcBorders>
              <w:top w:val="nil"/>
              <w:left w:val="nil"/>
              <w:bottom w:val="nil"/>
              <w:right w:val="nil"/>
            </w:tcBorders>
            <w:shd w:val="clear" w:color="auto" w:fill="auto"/>
            <w:noWrap/>
            <w:vAlign w:val="bottom"/>
            <w:hideMark/>
          </w:tcPr>
          <w:p w14:paraId="0D61F8F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Probable </w:t>
            </w:r>
            <w:proofErr w:type="spellStart"/>
            <w:r w:rsidRPr="00F514BC">
              <w:rPr>
                <w:rFonts w:ascii="Aptos Narrow" w:eastAsia="Times New Roman" w:hAnsi="Aptos Narrow" w:cs="Times New Roman"/>
                <w:color w:val="000000"/>
                <w:kern w:val="0"/>
                <w:lang w:val="en-GB" w:eastAsia="en-GB"/>
                <w14:ligatures w14:val="none"/>
              </w:rPr>
              <w:t>Xaa</w:t>
            </w:r>
            <w:proofErr w:type="spellEnd"/>
            <w:r w:rsidRPr="00F514BC">
              <w:rPr>
                <w:rFonts w:ascii="Aptos Narrow" w:eastAsia="Times New Roman" w:hAnsi="Aptos Narrow" w:cs="Times New Roman"/>
                <w:color w:val="000000"/>
                <w:kern w:val="0"/>
                <w:lang w:val="en-GB" w:eastAsia="en-GB"/>
                <w14:ligatures w14:val="none"/>
              </w:rPr>
              <w:t>-Pro aminopeptidase 3 (X-Pro aminopeptidase 3) (EC 3.4.11.9) (Aminopeptidase P3) (APP3)</w:t>
            </w:r>
          </w:p>
        </w:tc>
      </w:tr>
      <w:tr w:rsidR="00F514BC" w:rsidRPr="00F514BC" w14:paraId="44F16A0D" w14:textId="77777777" w:rsidTr="00F514BC">
        <w:trPr>
          <w:trHeight w:val="288"/>
        </w:trPr>
        <w:tc>
          <w:tcPr>
            <w:tcW w:w="590" w:type="dxa"/>
            <w:tcBorders>
              <w:top w:val="nil"/>
              <w:left w:val="nil"/>
              <w:bottom w:val="nil"/>
              <w:right w:val="nil"/>
            </w:tcBorders>
            <w:shd w:val="clear" w:color="auto" w:fill="auto"/>
            <w:noWrap/>
            <w:vAlign w:val="bottom"/>
            <w:hideMark/>
          </w:tcPr>
          <w:p w14:paraId="56F9D76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PFD4_HUMAN</w:t>
            </w:r>
          </w:p>
        </w:tc>
        <w:tc>
          <w:tcPr>
            <w:tcW w:w="8816" w:type="dxa"/>
            <w:tcBorders>
              <w:top w:val="nil"/>
              <w:left w:val="nil"/>
              <w:bottom w:val="nil"/>
              <w:right w:val="nil"/>
            </w:tcBorders>
            <w:shd w:val="clear" w:color="auto" w:fill="auto"/>
            <w:noWrap/>
            <w:vAlign w:val="bottom"/>
            <w:hideMark/>
          </w:tcPr>
          <w:p w14:paraId="49C9273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Prefoldin subunit 4 (Protein C-1)</w:t>
            </w:r>
          </w:p>
        </w:tc>
      </w:tr>
      <w:tr w:rsidR="00F514BC" w:rsidRPr="00F514BC" w14:paraId="18CC3F1A" w14:textId="77777777" w:rsidTr="00F514BC">
        <w:trPr>
          <w:trHeight w:val="288"/>
        </w:trPr>
        <w:tc>
          <w:tcPr>
            <w:tcW w:w="590" w:type="dxa"/>
            <w:tcBorders>
              <w:top w:val="nil"/>
              <w:left w:val="nil"/>
              <w:bottom w:val="nil"/>
              <w:right w:val="nil"/>
            </w:tcBorders>
            <w:shd w:val="clear" w:color="auto" w:fill="auto"/>
            <w:noWrap/>
            <w:vAlign w:val="bottom"/>
            <w:hideMark/>
          </w:tcPr>
          <w:p w14:paraId="7C7E5A1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NIT2_HUMAN</w:t>
            </w:r>
          </w:p>
        </w:tc>
        <w:tc>
          <w:tcPr>
            <w:tcW w:w="8816" w:type="dxa"/>
            <w:tcBorders>
              <w:top w:val="nil"/>
              <w:left w:val="nil"/>
              <w:bottom w:val="nil"/>
              <w:right w:val="nil"/>
            </w:tcBorders>
            <w:shd w:val="clear" w:color="auto" w:fill="auto"/>
            <w:noWrap/>
            <w:vAlign w:val="bottom"/>
            <w:hideMark/>
          </w:tcPr>
          <w:p w14:paraId="1653681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Omega-amidase NIT2 (EC 3.5.1.3) (</w:t>
            </w:r>
            <w:proofErr w:type="spellStart"/>
            <w:r w:rsidRPr="00F514BC">
              <w:rPr>
                <w:rFonts w:ascii="Aptos Narrow" w:eastAsia="Times New Roman" w:hAnsi="Aptos Narrow" w:cs="Times New Roman"/>
                <w:color w:val="000000"/>
                <w:kern w:val="0"/>
                <w:lang w:val="en-GB" w:eastAsia="en-GB"/>
                <w14:ligatures w14:val="none"/>
              </w:rPr>
              <w:t>Nitrilase</w:t>
            </w:r>
            <w:proofErr w:type="spellEnd"/>
            <w:r w:rsidRPr="00F514BC">
              <w:rPr>
                <w:rFonts w:ascii="Aptos Narrow" w:eastAsia="Times New Roman" w:hAnsi="Aptos Narrow" w:cs="Times New Roman"/>
                <w:color w:val="000000"/>
                <w:kern w:val="0"/>
                <w:lang w:val="en-GB" w:eastAsia="en-GB"/>
                <w14:ligatures w14:val="none"/>
              </w:rPr>
              <w:t xml:space="preserve"> homolog 2)</w:t>
            </w:r>
          </w:p>
        </w:tc>
      </w:tr>
      <w:tr w:rsidR="00F514BC" w:rsidRPr="00F514BC" w14:paraId="6360AFFB" w14:textId="77777777" w:rsidTr="00F514BC">
        <w:trPr>
          <w:trHeight w:val="288"/>
        </w:trPr>
        <w:tc>
          <w:tcPr>
            <w:tcW w:w="590" w:type="dxa"/>
            <w:tcBorders>
              <w:top w:val="nil"/>
              <w:left w:val="nil"/>
              <w:bottom w:val="nil"/>
              <w:right w:val="nil"/>
            </w:tcBorders>
            <w:shd w:val="clear" w:color="auto" w:fill="auto"/>
            <w:noWrap/>
            <w:vAlign w:val="bottom"/>
            <w:hideMark/>
          </w:tcPr>
          <w:p w14:paraId="6E9D83A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CC177_HUMAN</w:t>
            </w:r>
          </w:p>
        </w:tc>
        <w:tc>
          <w:tcPr>
            <w:tcW w:w="8816" w:type="dxa"/>
            <w:tcBorders>
              <w:top w:val="nil"/>
              <w:left w:val="nil"/>
              <w:bottom w:val="nil"/>
              <w:right w:val="nil"/>
            </w:tcBorders>
            <w:shd w:val="clear" w:color="auto" w:fill="auto"/>
            <w:noWrap/>
            <w:vAlign w:val="bottom"/>
            <w:hideMark/>
          </w:tcPr>
          <w:p w14:paraId="2BCFF11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Coiled-coil domain-containing protein 177 (Myelin proteolipid protein-like protein)</w:t>
            </w:r>
          </w:p>
        </w:tc>
      </w:tr>
      <w:tr w:rsidR="00F514BC" w:rsidRPr="00F514BC" w14:paraId="37023A0E" w14:textId="77777777" w:rsidTr="00F514BC">
        <w:trPr>
          <w:trHeight w:val="288"/>
        </w:trPr>
        <w:tc>
          <w:tcPr>
            <w:tcW w:w="590" w:type="dxa"/>
            <w:tcBorders>
              <w:top w:val="nil"/>
              <w:left w:val="nil"/>
              <w:bottom w:val="nil"/>
              <w:right w:val="nil"/>
            </w:tcBorders>
            <w:shd w:val="clear" w:color="auto" w:fill="auto"/>
            <w:noWrap/>
            <w:vAlign w:val="bottom"/>
            <w:hideMark/>
          </w:tcPr>
          <w:p w14:paraId="0F4C2BF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AVEN_HUMAN</w:t>
            </w:r>
          </w:p>
        </w:tc>
        <w:tc>
          <w:tcPr>
            <w:tcW w:w="8816" w:type="dxa"/>
            <w:tcBorders>
              <w:top w:val="nil"/>
              <w:left w:val="nil"/>
              <w:bottom w:val="nil"/>
              <w:right w:val="nil"/>
            </w:tcBorders>
            <w:shd w:val="clear" w:color="auto" w:fill="auto"/>
            <w:noWrap/>
            <w:vAlign w:val="bottom"/>
            <w:hideMark/>
          </w:tcPr>
          <w:p w14:paraId="783F7F4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Cell death regulator Aven</w:t>
            </w:r>
          </w:p>
        </w:tc>
      </w:tr>
      <w:tr w:rsidR="00F514BC" w:rsidRPr="00F514BC" w14:paraId="2DB2DD1C" w14:textId="77777777" w:rsidTr="00F514BC">
        <w:trPr>
          <w:trHeight w:val="288"/>
        </w:trPr>
        <w:tc>
          <w:tcPr>
            <w:tcW w:w="590" w:type="dxa"/>
            <w:tcBorders>
              <w:top w:val="nil"/>
              <w:left w:val="nil"/>
              <w:bottom w:val="nil"/>
              <w:right w:val="nil"/>
            </w:tcBorders>
            <w:shd w:val="clear" w:color="auto" w:fill="auto"/>
            <w:noWrap/>
            <w:vAlign w:val="bottom"/>
            <w:hideMark/>
          </w:tcPr>
          <w:p w14:paraId="6B7A09B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KI13B_HUMAN</w:t>
            </w:r>
          </w:p>
        </w:tc>
        <w:tc>
          <w:tcPr>
            <w:tcW w:w="8816" w:type="dxa"/>
            <w:tcBorders>
              <w:top w:val="nil"/>
              <w:left w:val="nil"/>
              <w:bottom w:val="nil"/>
              <w:right w:val="nil"/>
            </w:tcBorders>
            <w:shd w:val="clear" w:color="auto" w:fill="auto"/>
            <w:noWrap/>
            <w:vAlign w:val="bottom"/>
            <w:hideMark/>
          </w:tcPr>
          <w:p w14:paraId="43D3C17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Kinesin-like protein KIF13B (Kinesin-like protein GAKIN)</w:t>
            </w:r>
          </w:p>
        </w:tc>
      </w:tr>
      <w:tr w:rsidR="00F514BC" w:rsidRPr="00F514BC" w14:paraId="1F2FEAD6" w14:textId="77777777" w:rsidTr="00F514BC">
        <w:trPr>
          <w:trHeight w:val="288"/>
        </w:trPr>
        <w:tc>
          <w:tcPr>
            <w:tcW w:w="590" w:type="dxa"/>
            <w:tcBorders>
              <w:top w:val="nil"/>
              <w:left w:val="nil"/>
              <w:bottom w:val="nil"/>
              <w:right w:val="nil"/>
            </w:tcBorders>
            <w:shd w:val="clear" w:color="auto" w:fill="auto"/>
            <w:noWrap/>
            <w:vAlign w:val="bottom"/>
            <w:hideMark/>
          </w:tcPr>
          <w:p w14:paraId="41D948F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XPP1_HUMAN</w:t>
            </w:r>
          </w:p>
        </w:tc>
        <w:tc>
          <w:tcPr>
            <w:tcW w:w="8816" w:type="dxa"/>
            <w:tcBorders>
              <w:top w:val="nil"/>
              <w:left w:val="nil"/>
              <w:bottom w:val="nil"/>
              <w:right w:val="nil"/>
            </w:tcBorders>
            <w:shd w:val="clear" w:color="auto" w:fill="auto"/>
            <w:noWrap/>
            <w:vAlign w:val="bottom"/>
            <w:hideMark/>
          </w:tcPr>
          <w:p w14:paraId="47D05A9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Xaa</w:t>
            </w:r>
            <w:proofErr w:type="spellEnd"/>
            <w:r w:rsidRPr="00F514BC">
              <w:rPr>
                <w:rFonts w:ascii="Aptos Narrow" w:eastAsia="Times New Roman" w:hAnsi="Aptos Narrow" w:cs="Times New Roman"/>
                <w:color w:val="000000"/>
                <w:kern w:val="0"/>
                <w:lang w:val="en-GB" w:eastAsia="en-GB"/>
                <w14:ligatures w14:val="none"/>
              </w:rPr>
              <w:t>-Pro aminopeptidase 1 (EC 3.4.11.9) (</w:t>
            </w:r>
            <w:proofErr w:type="spellStart"/>
            <w:r w:rsidRPr="00F514BC">
              <w:rPr>
                <w:rFonts w:ascii="Aptos Narrow" w:eastAsia="Times New Roman" w:hAnsi="Aptos Narrow" w:cs="Times New Roman"/>
                <w:color w:val="000000"/>
                <w:kern w:val="0"/>
                <w:lang w:val="en-GB" w:eastAsia="en-GB"/>
                <w14:ligatures w14:val="none"/>
              </w:rPr>
              <w:t>Aminoacylproline</w:t>
            </w:r>
            <w:proofErr w:type="spellEnd"/>
            <w:r w:rsidRPr="00F514BC">
              <w:rPr>
                <w:rFonts w:ascii="Aptos Narrow" w:eastAsia="Times New Roman" w:hAnsi="Aptos Narrow" w:cs="Times New Roman"/>
                <w:color w:val="000000"/>
                <w:kern w:val="0"/>
                <w:lang w:val="en-GB" w:eastAsia="en-GB"/>
                <w14:ligatures w14:val="none"/>
              </w:rPr>
              <w:t xml:space="preserve"> aminopeptidase) (Cytosolic aminopeptidase P) (Soluble aminopeptidase P) (</w:t>
            </w:r>
            <w:proofErr w:type="spellStart"/>
            <w:r w:rsidRPr="00F514BC">
              <w:rPr>
                <w:rFonts w:ascii="Aptos Narrow" w:eastAsia="Times New Roman" w:hAnsi="Aptos Narrow" w:cs="Times New Roman"/>
                <w:color w:val="000000"/>
                <w:kern w:val="0"/>
                <w:lang w:val="en-GB" w:eastAsia="en-GB"/>
                <w14:ligatures w14:val="none"/>
              </w:rPr>
              <w:t>sAmp</w:t>
            </w:r>
            <w:proofErr w:type="spellEnd"/>
            <w:r w:rsidRPr="00F514BC">
              <w:rPr>
                <w:rFonts w:ascii="Aptos Narrow" w:eastAsia="Times New Roman" w:hAnsi="Aptos Narrow" w:cs="Times New Roman"/>
                <w:color w:val="000000"/>
                <w:kern w:val="0"/>
                <w:lang w:val="en-GB" w:eastAsia="en-GB"/>
                <w14:ligatures w14:val="none"/>
              </w:rPr>
              <w:t>) (X-Pro aminopeptidase 1) (X-prolyl aminopeptidase 1, soluble)</w:t>
            </w:r>
          </w:p>
        </w:tc>
      </w:tr>
      <w:tr w:rsidR="00F514BC" w:rsidRPr="00F514BC" w14:paraId="70B7C8D8" w14:textId="77777777" w:rsidTr="00F514BC">
        <w:trPr>
          <w:trHeight w:val="288"/>
        </w:trPr>
        <w:tc>
          <w:tcPr>
            <w:tcW w:w="590" w:type="dxa"/>
            <w:tcBorders>
              <w:top w:val="nil"/>
              <w:left w:val="nil"/>
              <w:bottom w:val="nil"/>
              <w:right w:val="nil"/>
            </w:tcBorders>
            <w:shd w:val="clear" w:color="auto" w:fill="auto"/>
            <w:noWrap/>
            <w:vAlign w:val="bottom"/>
            <w:hideMark/>
          </w:tcPr>
          <w:p w14:paraId="0C50CC0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GEPH_HUMAN</w:t>
            </w:r>
          </w:p>
        </w:tc>
        <w:tc>
          <w:tcPr>
            <w:tcW w:w="8816" w:type="dxa"/>
            <w:tcBorders>
              <w:top w:val="nil"/>
              <w:left w:val="nil"/>
              <w:bottom w:val="nil"/>
              <w:right w:val="nil"/>
            </w:tcBorders>
            <w:shd w:val="clear" w:color="auto" w:fill="auto"/>
            <w:noWrap/>
            <w:vAlign w:val="bottom"/>
            <w:hideMark/>
          </w:tcPr>
          <w:p w14:paraId="12AF78B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Gephyrin [Includes: Molybdopterin </w:t>
            </w:r>
            <w:proofErr w:type="spellStart"/>
            <w:r w:rsidRPr="00F514BC">
              <w:rPr>
                <w:rFonts w:ascii="Aptos Narrow" w:eastAsia="Times New Roman" w:hAnsi="Aptos Narrow" w:cs="Times New Roman"/>
                <w:color w:val="000000"/>
                <w:kern w:val="0"/>
                <w:lang w:val="en-GB" w:eastAsia="en-GB"/>
                <w14:ligatures w14:val="none"/>
              </w:rPr>
              <w:t>adenylyltransferase</w:t>
            </w:r>
            <w:proofErr w:type="spellEnd"/>
            <w:r w:rsidRPr="00F514BC">
              <w:rPr>
                <w:rFonts w:ascii="Aptos Narrow" w:eastAsia="Times New Roman" w:hAnsi="Aptos Narrow" w:cs="Times New Roman"/>
                <w:color w:val="000000"/>
                <w:kern w:val="0"/>
                <w:lang w:val="en-GB" w:eastAsia="en-GB"/>
                <w14:ligatures w14:val="none"/>
              </w:rPr>
              <w:t xml:space="preserve"> (MPT </w:t>
            </w:r>
            <w:proofErr w:type="spellStart"/>
            <w:r w:rsidRPr="00F514BC">
              <w:rPr>
                <w:rFonts w:ascii="Aptos Narrow" w:eastAsia="Times New Roman" w:hAnsi="Aptos Narrow" w:cs="Times New Roman"/>
                <w:color w:val="000000"/>
                <w:kern w:val="0"/>
                <w:lang w:val="en-GB" w:eastAsia="en-GB"/>
                <w14:ligatures w14:val="none"/>
              </w:rPr>
              <w:t>adenylyltransferase</w:t>
            </w:r>
            <w:proofErr w:type="spellEnd"/>
            <w:r w:rsidRPr="00F514BC">
              <w:rPr>
                <w:rFonts w:ascii="Aptos Narrow" w:eastAsia="Times New Roman" w:hAnsi="Aptos Narrow" w:cs="Times New Roman"/>
                <w:color w:val="000000"/>
                <w:kern w:val="0"/>
                <w:lang w:val="en-GB" w:eastAsia="en-GB"/>
                <w14:ligatures w14:val="none"/>
              </w:rPr>
              <w:t xml:space="preserve">) (EC 2.7.7.75) (Domain G); Molybdopterin </w:t>
            </w:r>
            <w:proofErr w:type="spellStart"/>
            <w:r w:rsidRPr="00F514BC">
              <w:rPr>
                <w:rFonts w:ascii="Aptos Narrow" w:eastAsia="Times New Roman" w:hAnsi="Aptos Narrow" w:cs="Times New Roman"/>
                <w:color w:val="000000"/>
                <w:kern w:val="0"/>
                <w:lang w:val="en-GB" w:eastAsia="en-GB"/>
                <w14:ligatures w14:val="none"/>
              </w:rPr>
              <w:t>molybdenumtransferase</w:t>
            </w:r>
            <w:proofErr w:type="spellEnd"/>
            <w:r w:rsidRPr="00F514BC">
              <w:rPr>
                <w:rFonts w:ascii="Aptos Narrow" w:eastAsia="Times New Roman" w:hAnsi="Aptos Narrow" w:cs="Times New Roman"/>
                <w:color w:val="000000"/>
                <w:kern w:val="0"/>
                <w:lang w:val="en-GB" w:eastAsia="en-GB"/>
                <w14:ligatures w14:val="none"/>
              </w:rPr>
              <w:t xml:space="preserve"> (MPT Mo-transferase) (EC 2.10.1.1) (Domain E)]</w:t>
            </w:r>
          </w:p>
        </w:tc>
      </w:tr>
      <w:tr w:rsidR="00F514BC" w:rsidRPr="00F514BC" w14:paraId="50123DDC" w14:textId="77777777" w:rsidTr="00F514BC">
        <w:trPr>
          <w:trHeight w:val="288"/>
        </w:trPr>
        <w:tc>
          <w:tcPr>
            <w:tcW w:w="590" w:type="dxa"/>
            <w:tcBorders>
              <w:top w:val="nil"/>
              <w:left w:val="nil"/>
              <w:bottom w:val="nil"/>
              <w:right w:val="nil"/>
            </w:tcBorders>
            <w:shd w:val="clear" w:color="auto" w:fill="auto"/>
            <w:noWrap/>
            <w:vAlign w:val="bottom"/>
            <w:hideMark/>
          </w:tcPr>
          <w:p w14:paraId="55A0ECA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NPDC1_HUMAN</w:t>
            </w:r>
          </w:p>
        </w:tc>
        <w:tc>
          <w:tcPr>
            <w:tcW w:w="8816" w:type="dxa"/>
            <w:tcBorders>
              <w:top w:val="nil"/>
              <w:left w:val="nil"/>
              <w:bottom w:val="nil"/>
              <w:right w:val="nil"/>
            </w:tcBorders>
            <w:shd w:val="clear" w:color="auto" w:fill="auto"/>
            <w:noWrap/>
            <w:vAlign w:val="bottom"/>
            <w:hideMark/>
          </w:tcPr>
          <w:p w14:paraId="19A4530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Neural proliferation differentiation and control protein 1 (NPDC-1)</w:t>
            </w:r>
          </w:p>
        </w:tc>
      </w:tr>
      <w:tr w:rsidR="00F514BC" w:rsidRPr="00F514BC" w14:paraId="76A0C1B3" w14:textId="77777777" w:rsidTr="00F514BC">
        <w:trPr>
          <w:trHeight w:val="288"/>
        </w:trPr>
        <w:tc>
          <w:tcPr>
            <w:tcW w:w="590" w:type="dxa"/>
            <w:tcBorders>
              <w:top w:val="nil"/>
              <w:left w:val="nil"/>
              <w:bottom w:val="nil"/>
              <w:right w:val="nil"/>
            </w:tcBorders>
            <w:shd w:val="clear" w:color="auto" w:fill="auto"/>
            <w:noWrap/>
            <w:vAlign w:val="bottom"/>
            <w:hideMark/>
          </w:tcPr>
          <w:p w14:paraId="66DC069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STAR7_HUMAN</w:t>
            </w:r>
          </w:p>
        </w:tc>
        <w:tc>
          <w:tcPr>
            <w:tcW w:w="8816" w:type="dxa"/>
            <w:tcBorders>
              <w:top w:val="nil"/>
              <w:left w:val="nil"/>
              <w:bottom w:val="nil"/>
              <w:right w:val="nil"/>
            </w:tcBorders>
            <w:shd w:val="clear" w:color="auto" w:fill="auto"/>
            <w:noWrap/>
            <w:vAlign w:val="bottom"/>
            <w:hideMark/>
          </w:tcPr>
          <w:p w14:paraId="21F6081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StAR</w:t>
            </w:r>
            <w:proofErr w:type="spellEnd"/>
            <w:r w:rsidRPr="00F514BC">
              <w:rPr>
                <w:rFonts w:ascii="Aptos Narrow" w:eastAsia="Times New Roman" w:hAnsi="Aptos Narrow" w:cs="Times New Roman"/>
                <w:color w:val="000000"/>
                <w:kern w:val="0"/>
                <w:lang w:val="en-GB" w:eastAsia="en-GB"/>
                <w14:ligatures w14:val="none"/>
              </w:rPr>
              <w:t xml:space="preserve">-related lipid transfer protein 7, mitochondrial (Gestational trophoblastic </w:t>
            </w:r>
            <w:proofErr w:type="spellStart"/>
            <w:r w:rsidRPr="00F514BC">
              <w:rPr>
                <w:rFonts w:ascii="Aptos Narrow" w:eastAsia="Times New Roman" w:hAnsi="Aptos Narrow" w:cs="Times New Roman"/>
                <w:color w:val="000000"/>
                <w:kern w:val="0"/>
                <w:lang w:val="en-GB" w:eastAsia="en-GB"/>
                <w14:ligatures w14:val="none"/>
              </w:rPr>
              <w:t>tumor</w:t>
            </w:r>
            <w:proofErr w:type="spellEnd"/>
            <w:r w:rsidRPr="00F514BC">
              <w:rPr>
                <w:rFonts w:ascii="Aptos Narrow" w:eastAsia="Times New Roman" w:hAnsi="Aptos Narrow" w:cs="Times New Roman"/>
                <w:color w:val="000000"/>
                <w:kern w:val="0"/>
                <w:lang w:val="en-GB" w:eastAsia="en-GB"/>
                <w14:ligatures w14:val="none"/>
              </w:rPr>
              <w:t xml:space="preserve"> protein 1) (START domain-containing protein 7) (StARD7)</w:t>
            </w:r>
          </w:p>
        </w:tc>
      </w:tr>
      <w:tr w:rsidR="00F514BC" w:rsidRPr="00F514BC" w14:paraId="45D75A7E" w14:textId="77777777" w:rsidTr="00F514BC">
        <w:trPr>
          <w:trHeight w:val="288"/>
        </w:trPr>
        <w:tc>
          <w:tcPr>
            <w:tcW w:w="590" w:type="dxa"/>
            <w:tcBorders>
              <w:top w:val="nil"/>
              <w:left w:val="nil"/>
              <w:bottom w:val="nil"/>
              <w:right w:val="nil"/>
            </w:tcBorders>
            <w:shd w:val="clear" w:color="auto" w:fill="auto"/>
            <w:noWrap/>
            <w:vAlign w:val="bottom"/>
            <w:hideMark/>
          </w:tcPr>
          <w:p w14:paraId="1033F97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BIRC6_HUMAN</w:t>
            </w:r>
          </w:p>
        </w:tc>
        <w:tc>
          <w:tcPr>
            <w:tcW w:w="8816" w:type="dxa"/>
            <w:tcBorders>
              <w:top w:val="nil"/>
              <w:left w:val="nil"/>
              <w:bottom w:val="nil"/>
              <w:right w:val="nil"/>
            </w:tcBorders>
            <w:shd w:val="clear" w:color="auto" w:fill="auto"/>
            <w:noWrap/>
            <w:vAlign w:val="bottom"/>
            <w:hideMark/>
          </w:tcPr>
          <w:p w14:paraId="34F5695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Baculoviral IAP repeat-containing protein 6 (EC 6.3.2.-) (BIR repeat-containing ubiquitin-conjugating enzyme) (BRUCE) (Ubiquitin-conjugating BIR domain enzyme </w:t>
            </w:r>
            <w:proofErr w:type="spellStart"/>
            <w:r w:rsidRPr="00F514BC">
              <w:rPr>
                <w:rFonts w:ascii="Aptos Narrow" w:eastAsia="Times New Roman" w:hAnsi="Aptos Narrow" w:cs="Times New Roman"/>
                <w:color w:val="000000"/>
                <w:kern w:val="0"/>
                <w:lang w:val="en-GB" w:eastAsia="en-GB"/>
                <w14:ligatures w14:val="none"/>
              </w:rPr>
              <w:t>apollon</w:t>
            </w:r>
            <w:proofErr w:type="spellEnd"/>
            <w:r w:rsidRPr="00F514BC">
              <w:rPr>
                <w:rFonts w:ascii="Aptos Narrow" w:eastAsia="Times New Roman" w:hAnsi="Aptos Narrow" w:cs="Times New Roman"/>
                <w:color w:val="000000"/>
                <w:kern w:val="0"/>
                <w:lang w:val="en-GB" w:eastAsia="en-GB"/>
                <w14:ligatures w14:val="none"/>
              </w:rPr>
              <w:t>) (APOLLON)</w:t>
            </w:r>
          </w:p>
        </w:tc>
      </w:tr>
      <w:tr w:rsidR="00F514BC" w:rsidRPr="00F514BC" w14:paraId="1B5A83DC" w14:textId="77777777" w:rsidTr="00F514BC">
        <w:trPr>
          <w:trHeight w:val="288"/>
        </w:trPr>
        <w:tc>
          <w:tcPr>
            <w:tcW w:w="590" w:type="dxa"/>
            <w:tcBorders>
              <w:top w:val="nil"/>
              <w:left w:val="nil"/>
              <w:bottom w:val="nil"/>
              <w:right w:val="nil"/>
            </w:tcBorders>
            <w:shd w:val="clear" w:color="auto" w:fill="auto"/>
            <w:noWrap/>
            <w:vAlign w:val="bottom"/>
            <w:hideMark/>
          </w:tcPr>
          <w:p w14:paraId="71B7617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PDLI7_HUMAN</w:t>
            </w:r>
          </w:p>
        </w:tc>
        <w:tc>
          <w:tcPr>
            <w:tcW w:w="8816" w:type="dxa"/>
            <w:tcBorders>
              <w:top w:val="nil"/>
              <w:left w:val="nil"/>
              <w:bottom w:val="nil"/>
              <w:right w:val="nil"/>
            </w:tcBorders>
            <w:shd w:val="clear" w:color="auto" w:fill="auto"/>
            <w:noWrap/>
            <w:vAlign w:val="bottom"/>
            <w:hideMark/>
          </w:tcPr>
          <w:p w14:paraId="232346A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PDZ and LIM domain protein 7 (LIM mineralization protein) (LMP) (Protein enigma)</w:t>
            </w:r>
          </w:p>
        </w:tc>
      </w:tr>
      <w:tr w:rsidR="00F514BC" w:rsidRPr="00F514BC" w14:paraId="65AB6495" w14:textId="77777777" w:rsidTr="00F514BC">
        <w:trPr>
          <w:trHeight w:val="288"/>
        </w:trPr>
        <w:tc>
          <w:tcPr>
            <w:tcW w:w="590" w:type="dxa"/>
            <w:tcBorders>
              <w:top w:val="nil"/>
              <w:left w:val="nil"/>
              <w:bottom w:val="nil"/>
              <w:right w:val="nil"/>
            </w:tcBorders>
            <w:shd w:val="clear" w:color="auto" w:fill="auto"/>
            <w:noWrap/>
            <w:vAlign w:val="bottom"/>
            <w:hideMark/>
          </w:tcPr>
          <w:p w14:paraId="7A8146D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ACSA_HUMAN</w:t>
            </w:r>
          </w:p>
        </w:tc>
        <w:tc>
          <w:tcPr>
            <w:tcW w:w="8816" w:type="dxa"/>
            <w:tcBorders>
              <w:top w:val="nil"/>
              <w:left w:val="nil"/>
              <w:bottom w:val="nil"/>
              <w:right w:val="nil"/>
            </w:tcBorders>
            <w:shd w:val="clear" w:color="auto" w:fill="auto"/>
            <w:noWrap/>
            <w:vAlign w:val="bottom"/>
            <w:hideMark/>
          </w:tcPr>
          <w:p w14:paraId="4C86AD1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Acetyl-coenzyme A synthetase, cytoplasmic (EC 6.2.1.1) (Acetate--CoA ligase) (Acetyl-CoA synthetase) (ACS) (</w:t>
            </w:r>
            <w:proofErr w:type="spellStart"/>
            <w:r w:rsidRPr="00F514BC">
              <w:rPr>
                <w:rFonts w:ascii="Aptos Narrow" w:eastAsia="Times New Roman" w:hAnsi="Aptos Narrow" w:cs="Times New Roman"/>
                <w:color w:val="000000"/>
                <w:kern w:val="0"/>
                <w:lang w:val="en-GB" w:eastAsia="en-GB"/>
                <w14:ligatures w14:val="none"/>
              </w:rPr>
              <w:t>AceCS</w:t>
            </w:r>
            <w:proofErr w:type="spellEnd"/>
            <w:r w:rsidRPr="00F514BC">
              <w:rPr>
                <w:rFonts w:ascii="Aptos Narrow" w:eastAsia="Times New Roman" w:hAnsi="Aptos Narrow" w:cs="Times New Roman"/>
                <w:color w:val="000000"/>
                <w:kern w:val="0"/>
                <w:lang w:val="en-GB" w:eastAsia="en-GB"/>
                <w14:ligatures w14:val="none"/>
              </w:rPr>
              <w:t>) (Acyl-CoA synthetase short-chain family member 2) (Acyl-activating enzyme)</w:t>
            </w:r>
          </w:p>
        </w:tc>
      </w:tr>
      <w:tr w:rsidR="00F514BC" w:rsidRPr="00F514BC" w14:paraId="6DFB1131" w14:textId="77777777" w:rsidTr="00F514BC">
        <w:trPr>
          <w:trHeight w:val="288"/>
        </w:trPr>
        <w:tc>
          <w:tcPr>
            <w:tcW w:w="590" w:type="dxa"/>
            <w:tcBorders>
              <w:top w:val="nil"/>
              <w:left w:val="nil"/>
              <w:bottom w:val="nil"/>
              <w:right w:val="nil"/>
            </w:tcBorders>
            <w:shd w:val="clear" w:color="auto" w:fill="auto"/>
            <w:noWrap/>
            <w:vAlign w:val="bottom"/>
            <w:hideMark/>
          </w:tcPr>
          <w:p w14:paraId="7B3E936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DBLOH_HUMAN</w:t>
            </w:r>
          </w:p>
        </w:tc>
        <w:tc>
          <w:tcPr>
            <w:tcW w:w="8816" w:type="dxa"/>
            <w:tcBorders>
              <w:top w:val="nil"/>
              <w:left w:val="nil"/>
              <w:bottom w:val="nil"/>
              <w:right w:val="nil"/>
            </w:tcBorders>
            <w:shd w:val="clear" w:color="auto" w:fill="auto"/>
            <w:noWrap/>
            <w:vAlign w:val="bottom"/>
            <w:hideMark/>
          </w:tcPr>
          <w:p w14:paraId="2AAA9AA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Diablo homolog, mitochondrial (Direct IAP-binding protein with low </w:t>
            </w:r>
            <w:proofErr w:type="spellStart"/>
            <w:r w:rsidRPr="00F514BC">
              <w:rPr>
                <w:rFonts w:ascii="Aptos Narrow" w:eastAsia="Times New Roman" w:hAnsi="Aptos Narrow" w:cs="Times New Roman"/>
                <w:color w:val="000000"/>
                <w:kern w:val="0"/>
                <w:lang w:val="en-GB" w:eastAsia="en-GB"/>
                <w14:ligatures w14:val="none"/>
              </w:rPr>
              <w:t>pI</w:t>
            </w:r>
            <w:proofErr w:type="spellEnd"/>
            <w:r w:rsidRPr="00F514BC">
              <w:rPr>
                <w:rFonts w:ascii="Aptos Narrow" w:eastAsia="Times New Roman" w:hAnsi="Aptos Narrow" w:cs="Times New Roman"/>
                <w:color w:val="000000"/>
                <w:kern w:val="0"/>
                <w:lang w:val="en-GB" w:eastAsia="en-GB"/>
                <w14:ligatures w14:val="none"/>
              </w:rPr>
              <w:t>) (Second mitochondria-derived activator of caspase) (</w:t>
            </w:r>
            <w:proofErr w:type="spellStart"/>
            <w:r w:rsidRPr="00F514BC">
              <w:rPr>
                <w:rFonts w:ascii="Aptos Narrow" w:eastAsia="Times New Roman" w:hAnsi="Aptos Narrow" w:cs="Times New Roman"/>
                <w:color w:val="000000"/>
                <w:kern w:val="0"/>
                <w:lang w:val="en-GB" w:eastAsia="en-GB"/>
                <w14:ligatures w14:val="none"/>
              </w:rPr>
              <w:t>Smac</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14A15CBF" w14:textId="77777777" w:rsidTr="00F514BC">
        <w:trPr>
          <w:trHeight w:val="288"/>
        </w:trPr>
        <w:tc>
          <w:tcPr>
            <w:tcW w:w="590" w:type="dxa"/>
            <w:tcBorders>
              <w:top w:val="nil"/>
              <w:left w:val="nil"/>
              <w:bottom w:val="nil"/>
              <w:right w:val="nil"/>
            </w:tcBorders>
            <w:shd w:val="clear" w:color="auto" w:fill="auto"/>
            <w:noWrap/>
            <w:vAlign w:val="bottom"/>
            <w:hideMark/>
          </w:tcPr>
          <w:p w14:paraId="53CF648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DDX21_HUMAN</w:t>
            </w:r>
          </w:p>
        </w:tc>
        <w:tc>
          <w:tcPr>
            <w:tcW w:w="8816" w:type="dxa"/>
            <w:tcBorders>
              <w:top w:val="nil"/>
              <w:left w:val="nil"/>
              <w:bottom w:val="nil"/>
              <w:right w:val="nil"/>
            </w:tcBorders>
            <w:shd w:val="clear" w:color="auto" w:fill="auto"/>
            <w:noWrap/>
            <w:vAlign w:val="bottom"/>
            <w:hideMark/>
          </w:tcPr>
          <w:p w14:paraId="5651A12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Nucleolar RNA helicase 2 (EC 3.6.4.13) (DEAD box protein 21) (Gu-alpha) (Nucleolar RNA helicase Gu) (Nucleolar RNA helicase II) (RH II/Gu)</w:t>
            </w:r>
          </w:p>
        </w:tc>
      </w:tr>
      <w:tr w:rsidR="00F514BC" w:rsidRPr="00F514BC" w14:paraId="1A1F572F" w14:textId="77777777" w:rsidTr="00F514BC">
        <w:trPr>
          <w:trHeight w:val="288"/>
        </w:trPr>
        <w:tc>
          <w:tcPr>
            <w:tcW w:w="590" w:type="dxa"/>
            <w:tcBorders>
              <w:top w:val="nil"/>
              <w:left w:val="nil"/>
              <w:bottom w:val="nil"/>
              <w:right w:val="nil"/>
            </w:tcBorders>
            <w:shd w:val="clear" w:color="auto" w:fill="auto"/>
            <w:noWrap/>
            <w:vAlign w:val="bottom"/>
            <w:hideMark/>
          </w:tcPr>
          <w:p w14:paraId="0D6FC89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SAR1A_HUMAN</w:t>
            </w:r>
          </w:p>
        </w:tc>
        <w:tc>
          <w:tcPr>
            <w:tcW w:w="8816" w:type="dxa"/>
            <w:tcBorders>
              <w:top w:val="nil"/>
              <w:left w:val="nil"/>
              <w:bottom w:val="nil"/>
              <w:right w:val="nil"/>
            </w:tcBorders>
            <w:shd w:val="clear" w:color="auto" w:fill="auto"/>
            <w:noWrap/>
            <w:vAlign w:val="bottom"/>
            <w:hideMark/>
          </w:tcPr>
          <w:p w14:paraId="146FA52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GTP-binding protein SAR1a (COPII-associated small GTPase)</w:t>
            </w:r>
          </w:p>
        </w:tc>
      </w:tr>
      <w:tr w:rsidR="00F514BC" w:rsidRPr="00F514BC" w14:paraId="791DED70" w14:textId="77777777" w:rsidTr="00F514BC">
        <w:trPr>
          <w:trHeight w:val="288"/>
        </w:trPr>
        <w:tc>
          <w:tcPr>
            <w:tcW w:w="590" w:type="dxa"/>
            <w:tcBorders>
              <w:top w:val="nil"/>
              <w:left w:val="nil"/>
              <w:bottom w:val="nil"/>
              <w:right w:val="nil"/>
            </w:tcBorders>
            <w:shd w:val="clear" w:color="auto" w:fill="auto"/>
            <w:noWrap/>
            <w:vAlign w:val="bottom"/>
            <w:hideMark/>
          </w:tcPr>
          <w:p w14:paraId="3F60584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SIAS_HUMAN</w:t>
            </w:r>
          </w:p>
        </w:tc>
        <w:tc>
          <w:tcPr>
            <w:tcW w:w="8816" w:type="dxa"/>
            <w:tcBorders>
              <w:top w:val="nil"/>
              <w:left w:val="nil"/>
              <w:bottom w:val="nil"/>
              <w:right w:val="nil"/>
            </w:tcBorders>
            <w:shd w:val="clear" w:color="auto" w:fill="auto"/>
            <w:noWrap/>
            <w:vAlign w:val="bottom"/>
            <w:hideMark/>
          </w:tcPr>
          <w:p w14:paraId="6E276A1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Sialic acid synthase (N-acetylneuraminate synthase) (EC 2.5.1.56) (N-acetylneuraminate-9-phosphate synthase) (EC 2.5.1.57) (N-acetylneuraminic acid phosphate synthase) (N-acetylneuraminic acid synthase)</w:t>
            </w:r>
          </w:p>
        </w:tc>
      </w:tr>
      <w:tr w:rsidR="00F514BC" w:rsidRPr="00F514BC" w14:paraId="2760D701" w14:textId="77777777" w:rsidTr="00F514BC">
        <w:trPr>
          <w:trHeight w:val="288"/>
        </w:trPr>
        <w:tc>
          <w:tcPr>
            <w:tcW w:w="590" w:type="dxa"/>
            <w:tcBorders>
              <w:top w:val="nil"/>
              <w:left w:val="nil"/>
              <w:bottom w:val="nil"/>
              <w:right w:val="nil"/>
            </w:tcBorders>
            <w:shd w:val="clear" w:color="auto" w:fill="auto"/>
            <w:noWrap/>
            <w:vAlign w:val="bottom"/>
            <w:hideMark/>
          </w:tcPr>
          <w:p w14:paraId="0C2ACFE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SHLB2_HUMAN</w:t>
            </w:r>
          </w:p>
        </w:tc>
        <w:tc>
          <w:tcPr>
            <w:tcW w:w="8816" w:type="dxa"/>
            <w:tcBorders>
              <w:top w:val="nil"/>
              <w:left w:val="nil"/>
              <w:bottom w:val="nil"/>
              <w:right w:val="nil"/>
            </w:tcBorders>
            <w:shd w:val="clear" w:color="auto" w:fill="auto"/>
            <w:noWrap/>
            <w:vAlign w:val="bottom"/>
            <w:hideMark/>
          </w:tcPr>
          <w:p w14:paraId="6176D89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Endophilin-B2 (SH3 domain-containing GRB2-like protein B2)</w:t>
            </w:r>
          </w:p>
        </w:tc>
      </w:tr>
      <w:tr w:rsidR="00F514BC" w:rsidRPr="00F514BC" w14:paraId="32ACA2E8" w14:textId="77777777" w:rsidTr="00F514BC">
        <w:trPr>
          <w:trHeight w:val="288"/>
        </w:trPr>
        <w:tc>
          <w:tcPr>
            <w:tcW w:w="590" w:type="dxa"/>
            <w:tcBorders>
              <w:top w:val="nil"/>
              <w:left w:val="nil"/>
              <w:bottom w:val="nil"/>
              <w:right w:val="nil"/>
            </w:tcBorders>
            <w:shd w:val="clear" w:color="auto" w:fill="auto"/>
            <w:noWrap/>
            <w:vAlign w:val="bottom"/>
            <w:hideMark/>
          </w:tcPr>
          <w:p w14:paraId="4924FE4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ASH1L_HUMAN</w:t>
            </w:r>
          </w:p>
        </w:tc>
        <w:tc>
          <w:tcPr>
            <w:tcW w:w="8816" w:type="dxa"/>
            <w:tcBorders>
              <w:top w:val="nil"/>
              <w:left w:val="nil"/>
              <w:bottom w:val="nil"/>
              <w:right w:val="nil"/>
            </w:tcBorders>
            <w:shd w:val="clear" w:color="auto" w:fill="auto"/>
            <w:noWrap/>
            <w:vAlign w:val="bottom"/>
            <w:hideMark/>
          </w:tcPr>
          <w:p w14:paraId="2B3BDD7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Histone-lysine N-methyltransferase ASH1L (EC 2.1.1.43) (ASH1-like protein) (huASH1) (Absent small and homeotic disks protein 1 homolog) (Lysine N-methyltransferase 2H)</w:t>
            </w:r>
          </w:p>
        </w:tc>
      </w:tr>
      <w:tr w:rsidR="00F514BC" w:rsidRPr="00F514BC" w14:paraId="5BD77242" w14:textId="77777777" w:rsidTr="00F514BC">
        <w:trPr>
          <w:trHeight w:val="288"/>
        </w:trPr>
        <w:tc>
          <w:tcPr>
            <w:tcW w:w="590" w:type="dxa"/>
            <w:tcBorders>
              <w:top w:val="nil"/>
              <w:left w:val="nil"/>
              <w:bottom w:val="nil"/>
              <w:right w:val="nil"/>
            </w:tcBorders>
            <w:shd w:val="clear" w:color="auto" w:fill="auto"/>
            <w:noWrap/>
            <w:vAlign w:val="bottom"/>
            <w:hideMark/>
          </w:tcPr>
          <w:p w14:paraId="23F2755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EI2BG_HUMAN</w:t>
            </w:r>
          </w:p>
        </w:tc>
        <w:tc>
          <w:tcPr>
            <w:tcW w:w="8816" w:type="dxa"/>
            <w:tcBorders>
              <w:top w:val="nil"/>
              <w:left w:val="nil"/>
              <w:bottom w:val="nil"/>
              <w:right w:val="nil"/>
            </w:tcBorders>
            <w:shd w:val="clear" w:color="auto" w:fill="auto"/>
            <w:noWrap/>
            <w:vAlign w:val="bottom"/>
            <w:hideMark/>
          </w:tcPr>
          <w:p w14:paraId="278CB3B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Translation initiation factor eIF-2B subunit gamma (eIF-2B GDP-GTP exchange factor subunit gamma)</w:t>
            </w:r>
          </w:p>
        </w:tc>
      </w:tr>
      <w:tr w:rsidR="00F514BC" w:rsidRPr="00F514BC" w14:paraId="42564251" w14:textId="77777777" w:rsidTr="00F514BC">
        <w:trPr>
          <w:trHeight w:val="288"/>
        </w:trPr>
        <w:tc>
          <w:tcPr>
            <w:tcW w:w="590" w:type="dxa"/>
            <w:tcBorders>
              <w:top w:val="nil"/>
              <w:left w:val="nil"/>
              <w:bottom w:val="nil"/>
              <w:right w:val="nil"/>
            </w:tcBorders>
            <w:shd w:val="clear" w:color="auto" w:fill="auto"/>
            <w:noWrap/>
            <w:vAlign w:val="bottom"/>
            <w:hideMark/>
          </w:tcPr>
          <w:p w14:paraId="734734B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MBNL1_HUMAN</w:t>
            </w:r>
          </w:p>
        </w:tc>
        <w:tc>
          <w:tcPr>
            <w:tcW w:w="8816" w:type="dxa"/>
            <w:tcBorders>
              <w:top w:val="nil"/>
              <w:left w:val="nil"/>
              <w:bottom w:val="nil"/>
              <w:right w:val="nil"/>
            </w:tcBorders>
            <w:shd w:val="clear" w:color="auto" w:fill="auto"/>
            <w:noWrap/>
            <w:vAlign w:val="bottom"/>
            <w:hideMark/>
          </w:tcPr>
          <w:p w14:paraId="0DBDB85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Muscleblind</w:t>
            </w:r>
            <w:proofErr w:type="spellEnd"/>
            <w:r w:rsidRPr="00F514BC">
              <w:rPr>
                <w:rFonts w:ascii="Aptos Narrow" w:eastAsia="Times New Roman" w:hAnsi="Aptos Narrow" w:cs="Times New Roman"/>
                <w:color w:val="000000"/>
                <w:kern w:val="0"/>
                <w:lang w:val="en-GB" w:eastAsia="en-GB"/>
                <w14:ligatures w14:val="none"/>
              </w:rPr>
              <w:t>-like protein 1 (Triplet-expansion RNA-binding protein)</w:t>
            </w:r>
          </w:p>
        </w:tc>
      </w:tr>
      <w:tr w:rsidR="00F514BC" w:rsidRPr="00F514BC" w14:paraId="23D4E1D0" w14:textId="77777777" w:rsidTr="00F514BC">
        <w:trPr>
          <w:trHeight w:val="288"/>
        </w:trPr>
        <w:tc>
          <w:tcPr>
            <w:tcW w:w="590" w:type="dxa"/>
            <w:tcBorders>
              <w:top w:val="nil"/>
              <w:left w:val="nil"/>
              <w:bottom w:val="nil"/>
              <w:right w:val="nil"/>
            </w:tcBorders>
            <w:shd w:val="clear" w:color="auto" w:fill="auto"/>
            <w:noWrap/>
            <w:vAlign w:val="bottom"/>
            <w:hideMark/>
          </w:tcPr>
          <w:p w14:paraId="023AED4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PXMP2_HUMAN</w:t>
            </w:r>
          </w:p>
        </w:tc>
        <w:tc>
          <w:tcPr>
            <w:tcW w:w="8816" w:type="dxa"/>
            <w:tcBorders>
              <w:top w:val="nil"/>
              <w:left w:val="nil"/>
              <w:bottom w:val="nil"/>
              <w:right w:val="nil"/>
            </w:tcBorders>
            <w:shd w:val="clear" w:color="auto" w:fill="auto"/>
            <w:noWrap/>
            <w:vAlign w:val="bottom"/>
            <w:hideMark/>
          </w:tcPr>
          <w:p w14:paraId="29AE6E9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Peroxisomal membrane protein 2 (22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peroxisomal membrane protein)</w:t>
            </w:r>
          </w:p>
        </w:tc>
      </w:tr>
      <w:tr w:rsidR="00F514BC" w:rsidRPr="00F514BC" w14:paraId="311108D6" w14:textId="77777777" w:rsidTr="00F514BC">
        <w:trPr>
          <w:trHeight w:val="288"/>
        </w:trPr>
        <w:tc>
          <w:tcPr>
            <w:tcW w:w="590" w:type="dxa"/>
            <w:tcBorders>
              <w:top w:val="nil"/>
              <w:left w:val="nil"/>
              <w:bottom w:val="nil"/>
              <w:right w:val="nil"/>
            </w:tcBorders>
            <w:shd w:val="clear" w:color="auto" w:fill="auto"/>
            <w:noWrap/>
            <w:vAlign w:val="bottom"/>
            <w:hideMark/>
          </w:tcPr>
          <w:p w14:paraId="38E79BF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KCNQ5_HUMAN</w:t>
            </w:r>
          </w:p>
        </w:tc>
        <w:tc>
          <w:tcPr>
            <w:tcW w:w="8816" w:type="dxa"/>
            <w:tcBorders>
              <w:top w:val="nil"/>
              <w:left w:val="nil"/>
              <w:bottom w:val="nil"/>
              <w:right w:val="nil"/>
            </w:tcBorders>
            <w:shd w:val="clear" w:color="auto" w:fill="auto"/>
            <w:noWrap/>
            <w:vAlign w:val="bottom"/>
            <w:hideMark/>
          </w:tcPr>
          <w:p w14:paraId="28571D7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Potassium voltage-gated channel subfamily KQT member 5 (KQT-like 5) (Potassium channel subunit alpha KvLQT5) (Voltage-gated potassium channel subunit Kv7.5)</w:t>
            </w:r>
          </w:p>
        </w:tc>
      </w:tr>
      <w:tr w:rsidR="00F514BC" w:rsidRPr="00F514BC" w14:paraId="72C47F81" w14:textId="77777777" w:rsidTr="00F514BC">
        <w:trPr>
          <w:trHeight w:val="288"/>
        </w:trPr>
        <w:tc>
          <w:tcPr>
            <w:tcW w:w="590" w:type="dxa"/>
            <w:tcBorders>
              <w:top w:val="nil"/>
              <w:left w:val="nil"/>
              <w:bottom w:val="nil"/>
              <w:right w:val="nil"/>
            </w:tcBorders>
            <w:shd w:val="clear" w:color="auto" w:fill="auto"/>
            <w:noWrap/>
            <w:vAlign w:val="bottom"/>
            <w:hideMark/>
          </w:tcPr>
          <w:p w14:paraId="758CC79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TLR9_HUMAN</w:t>
            </w:r>
          </w:p>
        </w:tc>
        <w:tc>
          <w:tcPr>
            <w:tcW w:w="8816" w:type="dxa"/>
            <w:tcBorders>
              <w:top w:val="nil"/>
              <w:left w:val="nil"/>
              <w:bottom w:val="nil"/>
              <w:right w:val="nil"/>
            </w:tcBorders>
            <w:shd w:val="clear" w:color="auto" w:fill="auto"/>
            <w:noWrap/>
            <w:vAlign w:val="bottom"/>
            <w:hideMark/>
          </w:tcPr>
          <w:p w14:paraId="34D1E17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Toll-like receptor 9 (CD antigen CD289)</w:t>
            </w:r>
          </w:p>
        </w:tc>
      </w:tr>
      <w:tr w:rsidR="00F514BC" w:rsidRPr="00F514BC" w14:paraId="0717D124" w14:textId="77777777" w:rsidTr="00F514BC">
        <w:trPr>
          <w:trHeight w:val="288"/>
        </w:trPr>
        <w:tc>
          <w:tcPr>
            <w:tcW w:w="590" w:type="dxa"/>
            <w:tcBorders>
              <w:top w:val="nil"/>
              <w:left w:val="nil"/>
              <w:bottom w:val="nil"/>
              <w:right w:val="nil"/>
            </w:tcBorders>
            <w:shd w:val="clear" w:color="auto" w:fill="auto"/>
            <w:noWrap/>
            <w:vAlign w:val="bottom"/>
            <w:hideMark/>
          </w:tcPr>
          <w:p w14:paraId="775C64C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ST7_HUMAN</w:t>
            </w:r>
          </w:p>
        </w:tc>
        <w:tc>
          <w:tcPr>
            <w:tcW w:w="8816" w:type="dxa"/>
            <w:tcBorders>
              <w:top w:val="nil"/>
              <w:left w:val="nil"/>
              <w:bottom w:val="nil"/>
              <w:right w:val="nil"/>
            </w:tcBorders>
            <w:shd w:val="clear" w:color="auto" w:fill="auto"/>
            <w:noWrap/>
            <w:vAlign w:val="bottom"/>
            <w:hideMark/>
          </w:tcPr>
          <w:p w14:paraId="2E94373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Suppressor of tumorigenicity 7 protein (Protein FAM4A1) (Protein HELG)</w:t>
            </w:r>
          </w:p>
        </w:tc>
      </w:tr>
      <w:tr w:rsidR="00F514BC" w:rsidRPr="00F514BC" w14:paraId="14966CBB" w14:textId="77777777" w:rsidTr="00F514BC">
        <w:trPr>
          <w:trHeight w:val="288"/>
        </w:trPr>
        <w:tc>
          <w:tcPr>
            <w:tcW w:w="590" w:type="dxa"/>
            <w:tcBorders>
              <w:top w:val="nil"/>
              <w:left w:val="nil"/>
              <w:bottom w:val="nil"/>
              <w:right w:val="nil"/>
            </w:tcBorders>
            <w:shd w:val="clear" w:color="auto" w:fill="auto"/>
            <w:noWrap/>
            <w:vAlign w:val="bottom"/>
            <w:hideMark/>
          </w:tcPr>
          <w:p w14:paraId="37BF0B7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SPTN5_HUMAN</w:t>
            </w:r>
          </w:p>
        </w:tc>
        <w:tc>
          <w:tcPr>
            <w:tcW w:w="8816" w:type="dxa"/>
            <w:tcBorders>
              <w:top w:val="nil"/>
              <w:left w:val="nil"/>
              <w:bottom w:val="nil"/>
              <w:right w:val="nil"/>
            </w:tcBorders>
            <w:shd w:val="clear" w:color="auto" w:fill="auto"/>
            <w:noWrap/>
            <w:vAlign w:val="bottom"/>
            <w:hideMark/>
          </w:tcPr>
          <w:p w14:paraId="3728000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Spectrin</w:t>
            </w:r>
            <w:proofErr w:type="spellEnd"/>
            <w:r w:rsidRPr="00F514BC">
              <w:rPr>
                <w:rFonts w:ascii="Aptos Narrow" w:eastAsia="Times New Roman" w:hAnsi="Aptos Narrow" w:cs="Times New Roman"/>
                <w:color w:val="000000"/>
                <w:kern w:val="0"/>
                <w:lang w:val="en-GB" w:eastAsia="en-GB"/>
                <w14:ligatures w14:val="none"/>
              </w:rPr>
              <w:t xml:space="preserve"> beta chain, non-erythrocytic 5 (Beta-V </w:t>
            </w:r>
            <w:proofErr w:type="spellStart"/>
            <w:r w:rsidRPr="00F514BC">
              <w:rPr>
                <w:rFonts w:ascii="Aptos Narrow" w:eastAsia="Times New Roman" w:hAnsi="Aptos Narrow" w:cs="Times New Roman"/>
                <w:color w:val="000000"/>
                <w:kern w:val="0"/>
                <w:lang w:val="en-GB" w:eastAsia="en-GB"/>
                <w14:ligatures w14:val="none"/>
              </w:rPr>
              <w:t>spectrin</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6D5B0712" w14:textId="77777777" w:rsidTr="00F514BC">
        <w:trPr>
          <w:trHeight w:val="288"/>
        </w:trPr>
        <w:tc>
          <w:tcPr>
            <w:tcW w:w="590" w:type="dxa"/>
            <w:tcBorders>
              <w:top w:val="nil"/>
              <w:left w:val="nil"/>
              <w:bottom w:val="nil"/>
              <w:right w:val="nil"/>
            </w:tcBorders>
            <w:shd w:val="clear" w:color="auto" w:fill="auto"/>
            <w:noWrap/>
            <w:vAlign w:val="bottom"/>
            <w:hideMark/>
          </w:tcPr>
          <w:p w14:paraId="69D6076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FBX6_HUMAN</w:t>
            </w:r>
          </w:p>
        </w:tc>
        <w:tc>
          <w:tcPr>
            <w:tcW w:w="8816" w:type="dxa"/>
            <w:tcBorders>
              <w:top w:val="nil"/>
              <w:left w:val="nil"/>
              <w:bottom w:val="nil"/>
              <w:right w:val="nil"/>
            </w:tcBorders>
            <w:shd w:val="clear" w:color="auto" w:fill="auto"/>
            <w:noWrap/>
            <w:vAlign w:val="bottom"/>
            <w:hideMark/>
          </w:tcPr>
          <w:p w14:paraId="52E66FC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F-box only protein 6 (F-box protein that recognizes sugar chains 2) (F-box/G-domain protein 2)</w:t>
            </w:r>
          </w:p>
        </w:tc>
      </w:tr>
      <w:tr w:rsidR="00F514BC" w:rsidRPr="00F514BC" w14:paraId="4EE5FCC2" w14:textId="77777777" w:rsidTr="00F514BC">
        <w:trPr>
          <w:trHeight w:val="288"/>
        </w:trPr>
        <w:tc>
          <w:tcPr>
            <w:tcW w:w="590" w:type="dxa"/>
            <w:tcBorders>
              <w:top w:val="nil"/>
              <w:left w:val="nil"/>
              <w:bottom w:val="nil"/>
              <w:right w:val="nil"/>
            </w:tcBorders>
            <w:shd w:val="clear" w:color="auto" w:fill="auto"/>
            <w:noWrap/>
            <w:vAlign w:val="bottom"/>
            <w:hideMark/>
          </w:tcPr>
          <w:p w14:paraId="582B3F5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DUOX1_HUMAN</w:t>
            </w:r>
          </w:p>
        </w:tc>
        <w:tc>
          <w:tcPr>
            <w:tcW w:w="8816" w:type="dxa"/>
            <w:tcBorders>
              <w:top w:val="nil"/>
              <w:left w:val="nil"/>
              <w:bottom w:val="nil"/>
              <w:right w:val="nil"/>
            </w:tcBorders>
            <w:shd w:val="clear" w:color="auto" w:fill="auto"/>
            <w:noWrap/>
            <w:vAlign w:val="bottom"/>
            <w:hideMark/>
          </w:tcPr>
          <w:p w14:paraId="0E28D0F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Dual oxidase 1 (EC 1.11.1.-) (EC 1.6.3.1) (Large NOX 1) (Long NOX 1) (NADPH thyroid oxidase 1) (Thyroid oxidase 1)</w:t>
            </w:r>
          </w:p>
        </w:tc>
      </w:tr>
      <w:tr w:rsidR="00F514BC" w:rsidRPr="00F514BC" w14:paraId="644322F0" w14:textId="77777777" w:rsidTr="00F514BC">
        <w:trPr>
          <w:trHeight w:val="288"/>
        </w:trPr>
        <w:tc>
          <w:tcPr>
            <w:tcW w:w="590" w:type="dxa"/>
            <w:tcBorders>
              <w:top w:val="nil"/>
              <w:left w:val="nil"/>
              <w:bottom w:val="nil"/>
              <w:right w:val="nil"/>
            </w:tcBorders>
            <w:shd w:val="clear" w:color="auto" w:fill="auto"/>
            <w:noWrap/>
            <w:vAlign w:val="bottom"/>
            <w:hideMark/>
          </w:tcPr>
          <w:p w14:paraId="681E749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PYRG2_HUMAN</w:t>
            </w:r>
          </w:p>
        </w:tc>
        <w:tc>
          <w:tcPr>
            <w:tcW w:w="8816" w:type="dxa"/>
            <w:tcBorders>
              <w:top w:val="nil"/>
              <w:left w:val="nil"/>
              <w:bottom w:val="nil"/>
              <w:right w:val="nil"/>
            </w:tcBorders>
            <w:shd w:val="clear" w:color="auto" w:fill="auto"/>
            <w:noWrap/>
            <w:vAlign w:val="bottom"/>
            <w:hideMark/>
          </w:tcPr>
          <w:p w14:paraId="736AD39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CTP synthase 2 (EC 6.3.4.2) (CTP synthetase 2) (UTP--ammonia ligase 2)</w:t>
            </w:r>
          </w:p>
        </w:tc>
      </w:tr>
      <w:tr w:rsidR="00F514BC" w:rsidRPr="00F514BC" w14:paraId="44482CB6" w14:textId="77777777" w:rsidTr="00F514BC">
        <w:trPr>
          <w:trHeight w:val="288"/>
        </w:trPr>
        <w:tc>
          <w:tcPr>
            <w:tcW w:w="590" w:type="dxa"/>
            <w:tcBorders>
              <w:top w:val="nil"/>
              <w:left w:val="nil"/>
              <w:bottom w:val="nil"/>
              <w:right w:val="nil"/>
            </w:tcBorders>
            <w:shd w:val="clear" w:color="auto" w:fill="auto"/>
            <w:noWrap/>
            <w:vAlign w:val="bottom"/>
            <w:hideMark/>
          </w:tcPr>
          <w:p w14:paraId="7EA0331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DPOE3_HUMAN</w:t>
            </w:r>
          </w:p>
        </w:tc>
        <w:tc>
          <w:tcPr>
            <w:tcW w:w="8816" w:type="dxa"/>
            <w:tcBorders>
              <w:top w:val="nil"/>
              <w:left w:val="nil"/>
              <w:bottom w:val="nil"/>
              <w:right w:val="nil"/>
            </w:tcBorders>
            <w:shd w:val="clear" w:color="auto" w:fill="auto"/>
            <w:noWrap/>
            <w:vAlign w:val="bottom"/>
            <w:hideMark/>
          </w:tcPr>
          <w:p w14:paraId="62D5EF3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DNA polymerase epsilon subunit 3 (EC 2.7.7.7) (Arsenic-transactivated protein) (</w:t>
            </w:r>
            <w:proofErr w:type="spellStart"/>
            <w:r w:rsidRPr="00F514BC">
              <w:rPr>
                <w:rFonts w:ascii="Aptos Narrow" w:eastAsia="Times New Roman" w:hAnsi="Aptos Narrow" w:cs="Times New Roman"/>
                <w:color w:val="000000"/>
                <w:kern w:val="0"/>
                <w:lang w:val="en-GB" w:eastAsia="en-GB"/>
                <w14:ligatures w14:val="none"/>
              </w:rPr>
              <w:t>AsTP</w:t>
            </w:r>
            <w:proofErr w:type="spellEnd"/>
            <w:r w:rsidRPr="00F514BC">
              <w:rPr>
                <w:rFonts w:ascii="Aptos Narrow" w:eastAsia="Times New Roman" w:hAnsi="Aptos Narrow" w:cs="Times New Roman"/>
                <w:color w:val="000000"/>
                <w:kern w:val="0"/>
                <w:lang w:val="en-GB" w:eastAsia="en-GB"/>
                <w14:ligatures w14:val="none"/>
              </w:rPr>
              <w:t xml:space="preserve">) (Chromatin accessibility complex 17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protein) (CHRAC-17) (HuCHRAC17) (DNA polymerase II subunit 3) (DNA polymerase epsilon subunit p17)</w:t>
            </w:r>
          </w:p>
        </w:tc>
      </w:tr>
      <w:tr w:rsidR="00F514BC" w:rsidRPr="00F514BC" w14:paraId="4EBBC8C9" w14:textId="77777777" w:rsidTr="00F514BC">
        <w:trPr>
          <w:trHeight w:val="288"/>
        </w:trPr>
        <w:tc>
          <w:tcPr>
            <w:tcW w:w="590" w:type="dxa"/>
            <w:tcBorders>
              <w:top w:val="nil"/>
              <w:left w:val="nil"/>
              <w:bottom w:val="nil"/>
              <w:right w:val="nil"/>
            </w:tcBorders>
            <w:shd w:val="clear" w:color="auto" w:fill="auto"/>
            <w:noWrap/>
            <w:vAlign w:val="bottom"/>
            <w:hideMark/>
          </w:tcPr>
          <w:p w14:paraId="1FE8206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SMYD2_HUMAN</w:t>
            </w:r>
          </w:p>
        </w:tc>
        <w:tc>
          <w:tcPr>
            <w:tcW w:w="8816" w:type="dxa"/>
            <w:tcBorders>
              <w:top w:val="nil"/>
              <w:left w:val="nil"/>
              <w:bottom w:val="nil"/>
              <w:right w:val="nil"/>
            </w:tcBorders>
            <w:shd w:val="clear" w:color="auto" w:fill="auto"/>
            <w:noWrap/>
            <w:vAlign w:val="bottom"/>
            <w:hideMark/>
          </w:tcPr>
          <w:p w14:paraId="272EF00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N-lysine methyltransferase SMYD2 (EC 2.1.1.-) (HSKM-B) (Histone methyltransferase SMYD2) (EC 2.1.1.43) (Lysine N-methyltransferase 3C) (SET and MYND domain-containing protein 2)</w:t>
            </w:r>
          </w:p>
        </w:tc>
      </w:tr>
      <w:tr w:rsidR="00F514BC" w:rsidRPr="00F514BC" w14:paraId="40DD2E4D" w14:textId="77777777" w:rsidTr="00F514BC">
        <w:trPr>
          <w:trHeight w:val="288"/>
        </w:trPr>
        <w:tc>
          <w:tcPr>
            <w:tcW w:w="590" w:type="dxa"/>
            <w:tcBorders>
              <w:top w:val="nil"/>
              <w:left w:val="nil"/>
              <w:bottom w:val="nil"/>
              <w:right w:val="nil"/>
            </w:tcBorders>
            <w:shd w:val="clear" w:color="auto" w:fill="auto"/>
            <w:noWrap/>
            <w:vAlign w:val="bottom"/>
            <w:hideMark/>
          </w:tcPr>
          <w:p w14:paraId="1512AB5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D39U1_HUMAN</w:t>
            </w:r>
          </w:p>
        </w:tc>
        <w:tc>
          <w:tcPr>
            <w:tcW w:w="8816" w:type="dxa"/>
            <w:tcBorders>
              <w:top w:val="nil"/>
              <w:left w:val="nil"/>
              <w:bottom w:val="nil"/>
              <w:right w:val="nil"/>
            </w:tcBorders>
            <w:shd w:val="clear" w:color="auto" w:fill="auto"/>
            <w:noWrap/>
            <w:vAlign w:val="bottom"/>
            <w:hideMark/>
          </w:tcPr>
          <w:p w14:paraId="0844577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Epimerase family protein SDR39U1 (EC 1.1.1.-) (Short-chain dehydrogenase/reductase family 39U member 1)</w:t>
            </w:r>
          </w:p>
        </w:tc>
      </w:tr>
      <w:tr w:rsidR="00F514BC" w:rsidRPr="00F514BC" w14:paraId="57310794" w14:textId="77777777" w:rsidTr="00F514BC">
        <w:trPr>
          <w:trHeight w:val="288"/>
        </w:trPr>
        <w:tc>
          <w:tcPr>
            <w:tcW w:w="590" w:type="dxa"/>
            <w:tcBorders>
              <w:top w:val="nil"/>
              <w:left w:val="nil"/>
              <w:bottom w:val="nil"/>
              <w:right w:val="nil"/>
            </w:tcBorders>
            <w:shd w:val="clear" w:color="auto" w:fill="auto"/>
            <w:noWrap/>
            <w:vAlign w:val="bottom"/>
            <w:hideMark/>
          </w:tcPr>
          <w:p w14:paraId="00461C4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ABCBA_HUMAN</w:t>
            </w:r>
          </w:p>
        </w:tc>
        <w:tc>
          <w:tcPr>
            <w:tcW w:w="8816" w:type="dxa"/>
            <w:tcBorders>
              <w:top w:val="nil"/>
              <w:left w:val="nil"/>
              <w:bottom w:val="nil"/>
              <w:right w:val="nil"/>
            </w:tcBorders>
            <w:shd w:val="clear" w:color="auto" w:fill="auto"/>
            <w:noWrap/>
            <w:vAlign w:val="bottom"/>
            <w:hideMark/>
          </w:tcPr>
          <w:p w14:paraId="1CB7EDF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ATP-binding cassette sub-family B member 10, mitochondrial (ATP-binding cassette transporter 10) (ABC transporter 10 protein) (Mitochondrial ATP-binding cassette 2) (M-ABC2)</w:t>
            </w:r>
          </w:p>
        </w:tc>
      </w:tr>
      <w:tr w:rsidR="00F514BC" w:rsidRPr="00F514BC" w14:paraId="7E94A57C" w14:textId="77777777" w:rsidTr="00F514BC">
        <w:trPr>
          <w:trHeight w:val="288"/>
        </w:trPr>
        <w:tc>
          <w:tcPr>
            <w:tcW w:w="590" w:type="dxa"/>
            <w:tcBorders>
              <w:top w:val="nil"/>
              <w:left w:val="nil"/>
              <w:bottom w:val="nil"/>
              <w:right w:val="nil"/>
            </w:tcBorders>
            <w:shd w:val="clear" w:color="auto" w:fill="auto"/>
            <w:noWrap/>
            <w:vAlign w:val="bottom"/>
            <w:hideMark/>
          </w:tcPr>
          <w:p w14:paraId="0EFCA1B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BAZ1A_HUMAN</w:t>
            </w:r>
          </w:p>
        </w:tc>
        <w:tc>
          <w:tcPr>
            <w:tcW w:w="8816" w:type="dxa"/>
            <w:tcBorders>
              <w:top w:val="nil"/>
              <w:left w:val="nil"/>
              <w:bottom w:val="nil"/>
              <w:right w:val="nil"/>
            </w:tcBorders>
            <w:shd w:val="clear" w:color="auto" w:fill="auto"/>
            <w:noWrap/>
            <w:vAlign w:val="bottom"/>
            <w:hideMark/>
          </w:tcPr>
          <w:p w14:paraId="0CD5BBD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Bromodomain adjacent to zinc finger domain protein 1A (ATP-dependent chromatin-</w:t>
            </w:r>
            <w:proofErr w:type="spellStart"/>
            <w:r w:rsidRPr="00F514BC">
              <w:rPr>
                <w:rFonts w:ascii="Aptos Narrow" w:eastAsia="Times New Roman" w:hAnsi="Aptos Narrow" w:cs="Times New Roman"/>
                <w:color w:val="000000"/>
                <w:kern w:val="0"/>
                <w:lang w:val="en-GB" w:eastAsia="en-GB"/>
                <w14:ligatures w14:val="none"/>
              </w:rPr>
              <w:t>remodeling</w:t>
            </w:r>
            <w:proofErr w:type="spellEnd"/>
            <w:r w:rsidRPr="00F514BC">
              <w:rPr>
                <w:rFonts w:ascii="Aptos Narrow" w:eastAsia="Times New Roman" w:hAnsi="Aptos Narrow" w:cs="Times New Roman"/>
                <w:color w:val="000000"/>
                <w:kern w:val="0"/>
                <w:lang w:val="en-GB" w:eastAsia="en-GB"/>
                <w14:ligatures w14:val="none"/>
              </w:rPr>
              <w:t xml:space="preserve"> protein) (ATP-utilizing chromatin assembly and </w:t>
            </w:r>
            <w:proofErr w:type="spellStart"/>
            <w:r w:rsidRPr="00F514BC">
              <w:rPr>
                <w:rFonts w:ascii="Aptos Narrow" w:eastAsia="Times New Roman" w:hAnsi="Aptos Narrow" w:cs="Times New Roman"/>
                <w:color w:val="000000"/>
                <w:kern w:val="0"/>
                <w:lang w:val="en-GB" w:eastAsia="en-GB"/>
                <w14:ligatures w14:val="none"/>
              </w:rPr>
              <w:t>remodeling</w:t>
            </w:r>
            <w:proofErr w:type="spellEnd"/>
            <w:r w:rsidRPr="00F514BC">
              <w:rPr>
                <w:rFonts w:ascii="Aptos Narrow" w:eastAsia="Times New Roman" w:hAnsi="Aptos Narrow" w:cs="Times New Roman"/>
                <w:color w:val="000000"/>
                <w:kern w:val="0"/>
                <w:lang w:val="en-GB" w:eastAsia="en-GB"/>
                <w14:ligatures w14:val="none"/>
              </w:rPr>
              <w:t xml:space="preserve"> factor 1) (hACF1) (CHRAC subunit ACF1) (Williams syndrome transcription factor-related chromatin-</w:t>
            </w:r>
            <w:proofErr w:type="spellStart"/>
            <w:r w:rsidRPr="00F514BC">
              <w:rPr>
                <w:rFonts w:ascii="Aptos Narrow" w:eastAsia="Times New Roman" w:hAnsi="Aptos Narrow" w:cs="Times New Roman"/>
                <w:color w:val="000000"/>
                <w:kern w:val="0"/>
                <w:lang w:val="en-GB" w:eastAsia="en-GB"/>
                <w14:ligatures w14:val="none"/>
              </w:rPr>
              <w:t>remodeling</w:t>
            </w:r>
            <w:proofErr w:type="spellEnd"/>
            <w:r w:rsidRPr="00F514BC">
              <w:rPr>
                <w:rFonts w:ascii="Aptos Narrow" w:eastAsia="Times New Roman" w:hAnsi="Aptos Narrow" w:cs="Times New Roman"/>
                <w:color w:val="000000"/>
                <w:kern w:val="0"/>
                <w:lang w:val="en-GB" w:eastAsia="en-GB"/>
                <w14:ligatures w14:val="none"/>
              </w:rPr>
              <w:t xml:space="preserve"> factor 180) (WCRF180) (hWALp1)</w:t>
            </w:r>
          </w:p>
        </w:tc>
      </w:tr>
      <w:tr w:rsidR="00F514BC" w:rsidRPr="00F514BC" w14:paraId="59EA0D58" w14:textId="77777777" w:rsidTr="00F514BC">
        <w:trPr>
          <w:trHeight w:val="288"/>
        </w:trPr>
        <w:tc>
          <w:tcPr>
            <w:tcW w:w="590" w:type="dxa"/>
            <w:tcBorders>
              <w:top w:val="nil"/>
              <w:left w:val="nil"/>
              <w:bottom w:val="nil"/>
              <w:right w:val="nil"/>
            </w:tcBorders>
            <w:shd w:val="clear" w:color="auto" w:fill="auto"/>
            <w:noWrap/>
            <w:vAlign w:val="bottom"/>
            <w:hideMark/>
          </w:tcPr>
          <w:p w14:paraId="279D799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ADPPT_HUMAN</w:t>
            </w:r>
          </w:p>
        </w:tc>
        <w:tc>
          <w:tcPr>
            <w:tcW w:w="8816" w:type="dxa"/>
            <w:tcBorders>
              <w:top w:val="nil"/>
              <w:left w:val="nil"/>
              <w:bottom w:val="nil"/>
              <w:right w:val="nil"/>
            </w:tcBorders>
            <w:shd w:val="clear" w:color="auto" w:fill="auto"/>
            <w:noWrap/>
            <w:vAlign w:val="bottom"/>
            <w:hideMark/>
          </w:tcPr>
          <w:p w14:paraId="5F4E4CE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L-aminoadipate-semialdehyde dehydrogenase-</w:t>
            </w:r>
            <w:proofErr w:type="spellStart"/>
            <w:r w:rsidRPr="00F514BC">
              <w:rPr>
                <w:rFonts w:ascii="Aptos Narrow" w:eastAsia="Times New Roman" w:hAnsi="Aptos Narrow" w:cs="Times New Roman"/>
                <w:color w:val="000000"/>
                <w:kern w:val="0"/>
                <w:lang w:val="en-GB" w:eastAsia="en-GB"/>
                <w14:ligatures w14:val="none"/>
              </w:rPr>
              <w:t>phosphopantetheinyl</w:t>
            </w:r>
            <w:proofErr w:type="spellEnd"/>
            <w:r w:rsidRPr="00F514BC">
              <w:rPr>
                <w:rFonts w:ascii="Aptos Narrow" w:eastAsia="Times New Roman" w:hAnsi="Aptos Narrow" w:cs="Times New Roman"/>
                <w:color w:val="000000"/>
                <w:kern w:val="0"/>
                <w:lang w:val="en-GB" w:eastAsia="en-GB"/>
                <w14:ligatures w14:val="none"/>
              </w:rPr>
              <w:t xml:space="preserve"> transferase (EC 2.7.8.-) (4'-phosphopantetheinyl transferase) (Alpha-aminoadipic semialdehyde dehydrogenase-</w:t>
            </w:r>
            <w:proofErr w:type="spellStart"/>
            <w:r w:rsidRPr="00F514BC">
              <w:rPr>
                <w:rFonts w:ascii="Aptos Narrow" w:eastAsia="Times New Roman" w:hAnsi="Aptos Narrow" w:cs="Times New Roman"/>
                <w:color w:val="000000"/>
                <w:kern w:val="0"/>
                <w:lang w:val="en-GB" w:eastAsia="en-GB"/>
                <w14:ligatures w14:val="none"/>
              </w:rPr>
              <w:t>phosphopantetheinyl</w:t>
            </w:r>
            <w:proofErr w:type="spellEnd"/>
            <w:r w:rsidRPr="00F514BC">
              <w:rPr>
                <w:rFonts w:ascii="Aptos Narrow" w:eastAsia="Times New Roman" w:hAnsi="Aptos Narrow" w:cs="Times New Roman"/>
                <w:color w:val="000000"/>
                <w:kern w:val="0"/>
                <w:lang w:val="en-GB" w:eastAsia="en-GB"/>
                <w14:ligatures w14:val="none"/>
              </w:rPr>
              <w:t xml:space="preserve"> transferase) (AASD-PPT) (LYS5 ortholog)</w:t>
            </w:r>
          </w:p>
        </w:tc>
      </w:tr>
      <w:tr w:rsidR="00F514BC" w:rsidRPr="00F514BC" w14:paraId="7A07C1CE" w14:textId="77777777" w:rsidTr="00F514BC">
        <w:trPr>
          <w:trHeight w:val="288"/>
        </w:trPr>
        <w:tc>
          <w:tcPr>
            <w:tcW w:w="590" w:type="dxa"/>
            <w:tcBorders>
              <w:top w:val="nil"/>
              <w:left w:val="nil"/>
              <w:bottom w:val="nil"/>
              <w:right w:val="nil"/>
            </w:tcBorders>
            <w:shd w:val="clear" w:color="auto" w:fill="auto"/>
            <w:noWrap/>
            <w:vAlign w:val="bottom"/>
            <w:hideMark/>
          </w:tcPr>
          <w:p w14:paraId="030EBC5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COXM2_HUMAN</w:t>
            </w:r>
          </w:p>
        </w:tc>
        <w:tc>
          <w:tcPr>
            <w:tcW w:w="8816" w:type="dxa"/>
            <w:tcBorders>
              <w:top w:val="nil"/>
              <w:left w:val="nil"/>
              <w:bottom w:val="nil"/>
              <w:right w:val="nil"/>
            </w:tcBorders>
            <w:shd w:val="clear" w:color="auto" w:fill="auto"/>
            <w:noWrap/>
            <w:vAlign w:val="bottom"/>
            <w:hideMark/>
          </w:tcPr>
          <w:p w14:paraId="675D1BF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COX assembly mitochondrial protein 2 homolog</w:t>
            </w:r>
          </w:p>
        </w:tc>
      </w:tr>
      <w:tr w:rsidR="00F514BC" w:rsidRPr="00F514BC" w14:paraId="6CE1B4FD" w14:textId="77777777" w:rsidTr="00F514BC">
        <w:trPr>
          <w:trHeight w:val="288"/>
        </w:trPr>
        <w:tc>
          <w:tcPr>
            <w:tcW w:w="590" w:type="dxa"/>
            <w:tcBorders>
              <w:top w:val="nil"/>
              <w:left w:val="nil"/>
              <w:bottom w:val="nil"/>
              <w:right w:val="nil"/>
            </w:tcBorders>
            <w:shd w:val="clear" w:color="auto" w:fill="auto"/>
            <w:noWrap/>
            <w:vAlign w:val="bottom"/>
            <w:hideMark/>
          </w:tcPr>
          <w:p w14:paraId="16A2E73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SDHF3_HUMAN</w:t>
            </w:r>
          </w:p>
        </w:tc>
        <w:tc>
          <w:tcPr>
            <w:tcW w:w="8816" w:type="dxa"/>
            <w:tcBorders>
              <w:top w:val="nil"/>
              <w:left w:val="nil"/>
              <w:bottom w:val="nil"/>
              <w:right w:val="nil"/>
            </w:tcBorders>
            <w:shd w:val="clear" w:color="auto" w:fill="auto"/>
            <w:noWrap/>
            <w:vAlign w:val="bottom"/>
            <w:hideMark/>
          </w:tcPr>
          <w:p w14:paraId="028CC15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Succinate dehydrogenase assembly factor 3, mitochondrial (SDH assembly factor 3) (SDHAF3)</w:t>
            </w:r>
          </w:p>
        </w:tc>
      </w:tr>
      <w:tr w:rsidR="00F514BC" w:rsidRPr="00F514BC" w14:paraId="472949F0" w14:textId="77777777" w:rsidTr="00F514BC">
        <w:trPr>
          <w:trHeight w:val="288"/>
        </w:trPr>
        <w:tc>
          <w:tcPr>
            <w:tcW w:w="590" w:type="dxa"/>
            <w:tcBorders>
              <w:top w:val="nil"/>
              <w:left w:val="nil"/>
              <w:bottom w:val="nil"/>
              <w:right w:val="nil"/>
            </w:tcBorders>
            <w:shd w:val="clear" w:color="auto" w:fill="auto"/>
            <w:noWrap/>
            <w:vAlign w:val="bottom"/>
            <w:hideMark/>
          </w:tcPr>
          <w:p w14:paraId="29E9495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UBQL4_HUMAN</w:t>
            </w:r>
          </w:p>
        </w:tc>
        <w:tc>
          <w:tcPr>
            <w:tcW w:w="8816" w:type="dxa"/>
            <w:tcBorders>
              <w:top w:val="nil"/>
              <w:left w:val="nil"/>
              <w:bottom w:val="nil"/>
              <w:right w:val="nil"/>
            </w:tcBorders>
            <w:shd w:val="clear" w:color="auto" w:fill="auto"/>
            <w:noWrap/>
            <w:vAlign w:val="bottom"/>
            <w:hideMark/>
          </w:tcPr>
          <w:p w14:paraId="75AE9F7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Ubiquilin-4 (Ataxin-1 interacting ubiquitin-like protein) (A1Up) (Ataxin-1 ubiquitin-like-interacting protein A1U) (Connexin43-interacting protein of 75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(CIP75)</w:t>
            </w:r>
          </w:p>
        </w:tc>
      </w:tr>
      <w:tr w:rsidR="00F514BC" w:rsidRPr="00F514BC" w14:paraId="4DBE1E1F" w14:textId="77777777" w:rsidTr="00F514BC">
        <w:trPr>
          <w:trHeight w:val="288"/>
        </w:trPr>
        <w:tc>
          <w:tcPr>
            <w:tcW w:w="590" w:type="dxa"/>
            <w:tcBorders>
              <w:top w:val="nil"/>
              <w:left w:val="nil"/>
              <w:bottom w:val="nil"/>
              <w:right w:val="nil"/>
            </w:tcBorders>
            <w:shd w:val="clear" w:color="auto" w:fill="auto"/>
            <w:noWrap/>
            <w:vAlign w:val="bottom"/>
            <w:hideMark/>
          </w:tcPr>
          <w:p w14:paraId="160659A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HEBP1_HUMAN</w:t>
            </w:r>
          </w:p>
        </w:tc>
        <w:tc>
          <w:tcPr>
            <w:tcW w:w="8816" w:type="dxa"/>
            <w:tcBorders>
              <w:top w:val="nil"/>
              <w:left w:val="nil"/>
              <w:bottom w:val="nil"/>
              <w:right w:val="nil"/>
            </w:tcBorders>
            <w:shd w:val="clear" w:color="auto" w:fill="auto"/>
            <w:noWrap/>
            <w:vAlign w:val="bottom"/>
            <w:hideMark/>
          </w:tcPr>
          <w:p w14:paraId="0CA9160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Heme</w:t>
            </w:r>
            <w:proofErr w:type="spellEnd"/>
            <w:r w:rsidRPr="00F514BC">
              <w:rPr>
                <w:rFonts w:ascii="Aptos Narrow" w:eastAsia="Times New Roman" w:hAnsi="Aptos Narrow" w:cs="Times New Roman"/>
                <w:color w:val="000000"/>
                <w:kern w:val="0"/>
                <w:lang w:val="en-GB" w:eastAsia="en-GB"/>
                <w14:ligatures w14:val="none"/>
              </w:rPr>
              <w:t>-binding protein 1 (p22HBP)</w:t>
            </w:r>
          </w:p>
        </w:tc>
      </w:tr>
      <w:tr w:rsidR="00F514BC" w:rsidRPr="00F514BC" w14:paraId="3B5548FF" w14:textId="77777777" w:rsidTr="00F514BC">
        <w:trPr>
          <w:trHeight w:val="288"/>
        </w:trPr>
        <w:tc>
          <w:tcPr>
            <w:tcW w:w="590" w:type="dxa"/>
            <w:tcBorders>
              <w:top w:val="nil"/>
              <w:left w:val="nil"/>
              <w:bottom w:val="nil"/>
              <w:right w:val="nil"/>
            </w:tcBorders>
            <w:shd w:val="clear" w:color="auto" w:fill="auto"/>
            <w:noWrap/>
            <w:vAlign w:val="bottom"/>
            <w:hideMark/>
          </w:tcPr>
          <w:p w14:paraId="11966B7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RM17_HUMAN</w:t>
            </w:r>
          </w:p>
        </w:tc>
        <w:tc>
          <w:tcPr>
            <w:tcW w:w="8816" w:type="dxa"/>
            <w:tcBorders>
              <w:top w:val="nil"/>
              <w:left w:val="nil"/>
              <w:bottom w:val="nil"/>
              <w:right w:val="nil"/>
            </w:tcBorders>
            <w:shd w:val="clear" w:color="auto" w:fill="auto"/>
            <w:noWrap/>
            <w:vAlign w:val="bottom"/>
            <w:hideMark/>
          </w:tcPr>
          <w:p w14:paraId="52A5BD2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39S ribosomal protein L17, mitochondrial (L17mt) (MRP-L17) (LYST-interacting protein 2)</w:t>
            </w:r>
          </w:p>
        </w:tc>
      </w:tr>
      <w:tr w:rsidR="00F514BC" w:rsidRPr="00F514BC" w14:paraId="7376DD1F" w14:textId="77777777" w:rsidTr="00F514BC">
        <w:trPr>
          <w:trHeight w:val="288"/>
        </w:trPr>
        <w:tc>
          <w:tcPr>
            <w:tcW w:w="590" w:type="dxa"/>
            <w:tcBorders>
              <w:top w:val="nil"/>
              <w:left w:val="nil"/>
              <w:bottom w:val="nil"/>
              <w:right w:val="nil"/>
            </w:tcBorders>
            <w:shd w:val="clear" w:color="auto" w:fill="auto"/>
            <w:noWrap/>
            <w:vAlign w:val="bottom"/>
            <w:hideMark/>
          </w:tcPr>
          <w:p w14:paraId="51DE265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PHP14_HUMAN</w:t>
            </w:r>
          </w:p>
        </w:tc>
        <w:tc>
          <w:tcPr>
            <w:tcW w:w="8816" w:type="dxa"/>
            <w:tcBorders>
              <w:top w:val="nil"/>
              <w:left w:val="nil"/>
              <w:bottom w:val="nil"/>
              <w:right w:val="nil"/>
            </w:tcBorders>
            <w:shd w:val="clear" w:color="auto" w:fill="auto"/>
            <w:noWrap/>
            <w:vAlign w:val="bottom"/>
            <w:hideMark/>
          </w:tcPr>
          <w:p w14:paraId="5271D14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14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w:t>
            </w:r>
            <w:proofErr w:type="spellStart"/>
            <w:r w:rsidRPr="00F514BC">
              <w:rPr>
                <w:rFonts w:ascii="Aptos Narrow" w:eastAsia="Times New Roman" w:hAnsi="Aptos Narrow" w:cs="Times New Roman"/>
                <w:color w:val="000000"/>
                <w:kern w:val="0"/>
                <w:lang w:val="en-GB" w:eastAsia="en-GB"/>
                <w14:ligatures w14:val="none"/>
              </w:rPr>
              <w:t>phosphohistidine</w:t>
            </w:r>
            <w:proofErr w:type="spellEnd"/>
            <w:r w:rsidRPr="00F514BC">
              <w:rPr>
                <w:rFonts w:ascii="Aptos Narrow" w:eastAsia="Times New Roman" w:hAnsi="Aptos Narrow" w:cs="Times New Roman"/>
                <w:color w:val="000000"/>
                <w:kern w:val="0"/>
                <w:lang w:val="en-GB" w:eastAsia="en-GB"/>
                <w14:ligatures w14:val="none"/>
              </w:rPr>
              <w:t xml:space="preserve"> phosphatase (EC 3.1.3.-) (</w:t>
            </w:r>
            <w:proofErr w:type="spellStart"/>
            <w:r w:rsidRPr="00F514BC">
              <w:rPr>
                <w:rFonts w:ascii="Aptos Narrow" w:eastAsia="Times New Roman" w:hAnsi="Aptos Narrow" w:cs="Times New Roman"/>
                <w:color w:val="000000"/>
                <w:kern w:val="0"/>
                <w:lang w:val="en-GB" w:eastAsia="en-GB"/>
                <w14:ligatures w14:val="none"/>
              </w:rPr>
              <w:t>Phosphohistidine</w:t>
            </w:r>
            <w:proofErr w:type="spellEnd"/>
            <w:r w:rsidRPr="00F514BC">
              <w:rPr>
                <w:rFonts w:ascii="Aptos Narrow" w:eastAsia="Times New Roman" w:hAnsi="Aptos Narrow" w:cs="Times New Roman"/>
                <w:color w:val="000000"/>
                <w:kern w:val="0"/>
                <w:lang w:val="en-GB" w:eastAsia="en-GB"/>
                <w14:ligatures w14:val="none"/>
              </w:rPr>
              <w:t xml:space="preserve"> phosphatase 1) (Protein </w:t>
            </w:r>
            <w:proofErr w:type="spellStart"/>
            <w:r w:rsidRPr="00F514BC">
              <w:rPr>
                <w:rFonts w:ascii="Aptos Narrow" w:eastAsia="Times New Roman" w:hAnsi="Aptos Narrow" w:cs="Times New Roman"/>
                <w:color w:val="000000"/>
                <w:kern w:val="0"/>
                <w:lang w:val="en-GB" w:eastAsia="en-GB"/>
                <w14:ligatures w14:val="none"/>
              </w:rPr>
              <w:t>janus</w:t>
            </w:r>
            <w:proofErr w:type="spellEnd"/>
            <w:r w:rsidRPr="00F514BC">
              <w:rPr>
                <w:rFonts w:ascii="Aptos Narrow" w:eastAsia="Times New Roman" w:hAnsi="Aptos Narrow" w:cs="Times New Roman"/>
                <w:color w:val="000000"/>
                <w:kern w:val="0"/>
                <w:lang w:val="en-GB" w:eastAsia="en-GB"/>
                <w14:ligatures w14:val="none"/>
              </w:rPr>
              <w:t>-A homolog)</w:t>
            </w:r>
          </w:p>
        </w:tc>
      </w:tr>
      <w:tr w:rsidR="00F514BC" w:rsidRPr="00F514BC" w14:paraId="45D65655" w14:textId="77777777" w:rsidTr="00F514BC">
        <w:trPr>
          <w:trHeight w:val="288"/>
        </w:trPr>
        <w:tc>
          <w:tcPr>
            <w:tcW w:w="590" w:type="dxa"/>
            <w:tcBorders>
              <w:top w:val="nil"/>
              <w:left w:val="nil"/>
              <w:bottom w:val="nil"/>
              <w:right w:val="nil"/>
            </w:tcBorders>
            <w:shd w:val="clear" w:color="auto" w:fill="auto"/>
            <w:noWrap/>
            <w:vAlign w:val="bottom"/>
            <w:hideMark/>
          </w:tcPr>
          <w:p w14:paraId="320DD4E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SERC1_HUMAN</w:t>
            </w:r>
          </w:p>
        </w:tc>
        <w:tc>
          <w:tcPr>
            <w:tcW w:w="8816" w:type="dxa"/>
            <w:tcBorders>
              <w:top w:val="nil"/>
              <w:left w:val="nil"/>
              <w:bottom w:val="nil"/>
              <w:right w:val="nil"/>
            </w:tcBorders>
            <w:shd w:val="clear" w:color="auto" w:fill="auto"/>
            <w:noWrap/>
            <w:vAlign w:val="bottom"/>
            <w:hideMark/>
          </w:tcPr>
          <w:p w14:paraId="57ADE92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Serine incorporator 1 (</w:t>
            </w:r>
            <w:proofErr w:type="spellStart"/>
            <w:r w:rsidRPr="00F514BC">
              <w:rPr>
                <w:rFonts w:ascii="Aptos Narrow" w:eastAsia="Times New Roman" w:hAnsi="Aptos Narrow" w:cs="Times New Roman"/>
                <w:color w:val="000000"/>
                <w:kern w:val="0"/>
                <w:lang w:val="en-GB" w:eastAsia="en-GB"/>
                <w14:ligatures w14:val="none"/>
              </w:rPr>
              <w:t>Tumor</w:t>
            </w:r>
            <w:proofErr w:type="spellEnd"/>
            <w:r w:rsidRPr="00F514BC">
              <w:rPr>
                <w:rFonts w:ascii="Aptos Narrow" w:eastAsia="Times New Roman" w:hAnsi="Aptos Narrow" w:cs="Times New Roman"/>
                <w:color w:val="000000"/>
                <w:kern w:val="0"/>
                <w:lang w:val="en-GB" w:eastAsia="en-GB"/>
                <w14:ligatures w14:val="none"/>
              </w:rPr>
              <w:t xml:space="preserve"> differentially expressed protein 1-like) (</w:t>
            </w:r>
            <w:proofErr w:type="spellStart"/>
            <w:r w:rsidRPr="00F514BC">
              <w:rPr>
                <w:rFonts w:ascii="Aptos Narrow" w:eastAsia="Times New Roman" w:hAnsi="Aptos Narrow" w:cs="Times New Roman"/>
                <w:color w:val="000000"/>
                <w:kern w:val="0"/>
                <w:lang w:val="en-GB" w:eastAsia="en-GB"/>
                <w14:ligatures w14:val="none"/>
              </w:rPr>
              <w:t>Tumor</w:t>
            </w:r>
            <w:proofErr w:type="spellEnd"/>
            <w:r w:rsidRPr="00F514BC">
              <w:rPr>
                <w:rFonts w:ascii="Aptos Narrow" w:eastAsia="Times New Roman" w:hAnsi="Aptos Narrow" w:cs="Times New Roman"/>
                <w:color w:val="000000"/>
                <w:kern w:val="0"/>
                <w:lang w:val="en-GB" w:eastAsia="en-GB"/>
                <w14:ligatures w14:val="none"/>
              </w:rPr>
              <w:t xml:space="preserve"> differentially expressed protein 2)</w:t>
            </w:r>
          </w:p>
        </w:tc>
      </w:tr>
      <w:tr w:rsidR="00F514BC" w:rsidRPr="00F514BC" w14:paraId="584DACD0" w14:textId="77777777" w:rsidTr="00F514BC">
        <w:trPr>
          <w:trHeight w:val="288"/>
        </w:trPr>
        <w:tc>
          <w:tcPr>
            <w:tcW w:w="590" w:type="dxa"/>
            <w:tcBorders>
              <w:top w:val="nil"/>
              <w:left w:val="nil"/>
              <w:bottom w:val="nil"/>
              <w:right w:val="nil"/>
            </w:tcBorders>
            <w:shd w:val="clear" w:color="auto" w:fill="auto"/>
            <w:noWrap/>
            <w:vAlign w:val="bottom"/>
            <w:hideMark/>
          </w:tcPr>
          <w:p w14:paraId="4ABADA9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RHG35_HUMAN</w:t>
            </w:r>
          </w:p>
        </w:tc>
        <w:tc>
          <w:tcPr>
            <w:tcW w:w="8816" w:type="dxa"/>
            <w:tcBorders>
              <w:top w:val="nil"/>
              <w:left w:val="nil"/>
              <w:bottom w:val="nil"/>
              <w:right w:val="nil"/>
            </w:tcBorders>
            <w:shd w:val="clear" w:color="auto" w:fill="auto"/>
            <w:noWrap/>
            <w:vAlign w:val="bottom"/>
            <w:hideMark/>
          </w:tcPr>
          <w:p w14:paraId="7D5F9E6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Rho GTPase-activating protein 35 (Glucocorticoid receptor DNA-binding factor 1) (Glucocorticoid receptor repression factor 1) (GRF-1) (Rho GAP p190A) (p190-A)</w:t>
            </w:r>
          </w:p>
        </w:tc>
      </w:tr>
      <w:tr w:rsidR="00F514BC" w:rsidRPr="00F514BC" w14:paraId="0B08CFF2" w14:textId="77777777" w:rsidTr="00F514BC">
        <w:trPr>
          <w:trHeight w:val="288"/>
        </w:trPr>
        <w:tc>
          <w:tcPr>
            <w:tcW w:w="590" w:type="dxa"/>
            <w:tcBorders>
              <w:top w:val="nil"/>
              <w:left w:val="nil"/>
              <w:bottom w:val="nil"/>
              <w:right w:val="nil"/>
            </w:tcBorders>
            <w:shd w:val="clear" w:color="auto" w:fill="auto"/>
            <w:noWrap/>
            <w:vAlign w:val="bottom"/>
            <w:hideMark/>
          </w:tcPr>
          <w:p w14:paraId="36EB931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F1142_HUMAN</w:t>
            </w:r>
          </w:p>
        </w:tc>
        <w:tc>
          <w:tcPr>
            <w:tcW w:w="8816" w:type="dxa"/>
            <w:tcBorders>
              <w:top w:val="nil"/>
              <w:left w:val="nil"/>
              <w:bottom w:val="nil"/>
              <w:right w:val="nil"/>
            </w:tcBorders>
            <w:shd w:val="clear" w:color="auto" w:fill="auto"/>
            <w:noWrap/>
            <w:vAlign w:val="bottom"/>
            <w:hideMark/>
          </w:tcPr>
          <w:p w14:paraId="06767F9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FAM114A2</w:t>
            </w:r>
          </w:p>
        </w:tc>
      </w:tr>
      <w:tr w:rsidR="00F514BC" w:rsidRPr="00F514BC" w14:paraId="01B2135C" w14:textId="77777777" w:rsidTr="00F514BC">
        <w:trPr>
          <w:trHeight w:val="288"/>
        </w:trPr>
        <w:tc>
          <w:tcPr>
            <w:tcW w:w="590" w:type="dxa"/>
            <w:tcBorders>
              <w:top w:val="nil"/>
              <w:left w:val="nil"/>
              <w:bottom w:val="nil"/>
              <w:right w:val="nil"/>
            </w:tcBorders>
            <w:shd w:val="clear" w:color="auto" w:fill="auto"/>
            <w:noWrap/>
            <w:vAlign w:val="bottom"/>
            <w:hideMark/>
          </w:tcPr>
          <w:p w14:paraId="6C1E2A7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PLCC_HUMAN</w:t>
            </w:r>
          </w:p>
        </w:tc>
        <w:tc>
          <w:tcPr>
            <w:tcW w:w="8816" w:type="dxa"/>
            <w:tcBorders>
              <w:top w:val="nil"/>
              <w:left w:val="nil"/>
              <w:bottom w:val="nil"/>
              <w:right w:val="nil"/>
            </w:tcBorders>
            <w:shd w:val="clear" w:color="auto" w:fill="auto"/>
            <w:noWrap/>
            <w:vAlign w:val="bottom"/>
            <w:hideMark/>
          </w:tcPr>
          <w:p w14:paraId="5C4FEFD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1-acyl-sn-glycerol-3-phosphate acyltransferase gamma (EC 2.3.1.51) (1-acylglycerol-3-phosphate O-acyltransferase 3) (1-AGP acyltransferase 3) (1-AGPAT 3) (Lysophosphatidic acid acyltransferase gamma) (LPAAT-gamma)</w:t>
            </w:r>
          </w:p>
        </w:tc>
      </w:tr>
      <w:tr w:rsidR="00F514BC" w:rsidRPr="00F514BC" w14:paraId="1C154DB3" w14:textId="77777777" w:rsidTr="00F514BC">
        <w:trPr>
          <w:trHeight w:val="288"/>
        </w:trPr>
        <w:tc>
          <w:tcPr>
            <w:tcW w:w="590" w:type="dxa"/>
            <w:tcBorders>
              <w:top w:val="nil"/>
              <w:left w:val="nil"/>
              <w:bottom w:val="nil"/>
              <w:right w:val="nil"/>
            </w:tcBorders>
            <w:shd w:val="clear" w:color="auto" w:fill="auto"/>
            <w:noWrap/>
            <w:vAlign w:val="bottom"/>
            <w:hideMark/>
          </w:tcPr>
          <w:p w14:paraId="279D5FA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TOM22_HUMAN</w:t>
            </w:r>
          </w:p>
        </w:tc>
        <w:tc>
          <w:tcPr>
            <w:tcW w:w="8816" w:type="dxa"/>
            <w:tcBorders>
              <w:top w:val="nil"/>
              <w:left w:val="nil"/>
              <w:bottom w:val="nil"/>
              <w:right w:val="nil"/>
            </w:tcBorders>
            <w:shd w:val="clear" w:color="auto" w:fill="auto"/>
            <w:noWrap/>
            <w:vAlign w:val="bottom"/>
            <w:hideMark/>
          </w:tcPr>
          <w:p w14:paraId="5B6A679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Mitochondrial import receptor subunit TOM22 homolog (hTom22) (1C9-2) (Translocase of outer membrane 22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 homolog)</w:t>
            </w:r>
          </w:p>
        </w:tc>
      </w:tr>
      <w:tr w:rsidR="00F514BC" w:rsidRPr="00F514BC" w14:paraId="4181A197" w14:textId="77777777" w:rsidTr="00F514BC">
        <w:trPr>
          <w:trHeight w:val="288"/>
        </w:trPr>
        <w:tc>
          <w:tcPr>
            <w:tcW w:w="590" w:type="dxa"/>
            <w:tcBorders>
              <w:top w:val="nil"/>
              <w:left w:val="nil"/>
              <w:bottom w:val="nil"/>
              <w:right w:val="nil"/>
            </w:tcBorders>
            <w:shd w:val="clear" w:color="auto" w:fill="auto"/>
            <w:noWrap/>
            <w:vAlign w:val="bottom"/>
            <w:hideMark/>
          </w:tcPr>
          <w:p w14:paraId="78527BD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LANC2_HUMAN</w:t>
            </w:r>
          </w:p>
        </w:tc>
        <w:tc>
          <w:tcPr>
            <w:tcW w:w="8816" w:type="dxa"/>
            <w:tcBorders>
              <w:top w:val="nil"/>
              <w:left w:val="nil"/>
              <w:bottom w:val="nil"/>
              <w:right w:val="nil"/>
            </w:tcBorders>
            <w:shd w:val="clear" w:color="auto" w:fill="auto"/>
            <w:noWrap/>
            <w:vAlign w:val="bottom"/>
            <w:hideMark/>
          </w:tcPr>
          <w:p w14:paraId="0F656FE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LanC</w:t>
            </w:r>
            <w:proofErr w:type="spellEnd"/>
            <w:r w:rsidRPr="00F514BC">
              <w:rPr>
                <w:rFonts w:ascii="Aptos Narrow" w:eastAsia="Times New Roman" w:hAnsi="Aptos Narrow" w:cs="Times New Roman"/>
                <w:color w:val="000000"/>
                <w:kern w:val="0"/>
                <w:lang w:val="en-GB" w:eastAsia="en-GB"/>
                <w14:ligatures w14:val="none"/>
              </w:rPr>
              <w:t xml:space="preserve">-like protein 2 (Testis-specific </w:t>
            </w:r>
            <w:proofErr w:type="spellStart"/>
            <w:r w:rsidRPr="00F514BC">
              <w:rPr>
                <w:rFonts w:ascii="Aptos Narrow" w:eastAsia="Times New Roman" w:hAnsi="Aptos Narrow" w:cs="Times New Roman"/>
                <w:color w:val="000000"/>
                <w:kern w:val="0"/>
                <w:lang w:val="en-GB" w:eastAsia="en-GB"/>
                <w14:ligatures w14:val="none"/>
              </w:rPr>
              <w:t>adriamycin</w:t>
            </w:r>
            <w:proofErr w:type="spellEnd"/>
            <w:r w:rsidRPr="00F514BC">
              <w:rPr>
                <w:rFonts w:ascii="Aptos Narrow" w:eastAsia="Times New Roman" w:hAnsi="Aptos Narrow" w:cs="Times New Roman"/>
                <w:color w:val="000000"/>
                <w:kern w:val="0"/>
                <w:lang w:val="en-GB" w:eastAsia="en-GB"/>
                <w14:ligatures w14:val="none"/>
              </w:rPr>
              <w:t xml:space="preserve"> sensitivity protein)</w:t>
            </w:r>
          </w:p>
        </w:tc>
      </w:tr>
      <w:tr w:rsidR="00F514BC" w:rsidRPr="00F514BC" w14:paraId="69C63D37" w14:textId="77777777" w:rsidTr="00F514BC">
        <w:trPr>
          <w:trHeight w:val="288"/>
        </w:trPr>
        <w:tc>
          <w:tcPr>
            <w:tcW w:w="590" w:type="dxa"/>
            <w:tcBorders>
              <w:top w:val="nil"/>
              <w:left w:val="nil"/>
              <w:bottom w:val="nil"/>
              <w:right w:val="nil"/>
            </w:tcBorders>
            <w:shd w:val="clear" w:color="auto" w:fill="auto"/>
            <w:noWrap/>
            <w:vAlign w:val="bottom"/>
            <w:hideMark/>
          </w:tcPr>
          <w:p w14:paraId="2521070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KIF15_HUMAN</w:t>
            </w:r>
          </w:p>
        </w:tc>
        <w:tc>
          <w:tcPr>
            <w:tcW w:w="8816" w:type="dxa"/>
            <w:tcBorders>
              <w:top w:val="nil"/>
              <w:left w:val="nil"/>
              <w:bottom w:val="nil"/>
              <w:right w:val="nil"/>
            </w:tcBorders>
            <w:shd w:val="clear" w:color="auto" w:fill="auto"/>
            <w:noWrap/>
            <w:vAlign w:val="bottom"/>
            <w:hideMark/>
          </w:tcPr>
          <w:p w14:paraId="7F187ED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Kinesin-like protein KIF15 (Kinesin-like protein 2) (hKLP2) (Kinesin-like protein 7) (Serologically defined breast cancer antigen NY-BR-62)</w:t>
            </w:r>
          </w:p>
        </w:tc>
      </w:tr>
      <w:tr w:rsidR="00F514BC" w:rsidRPr="00F514BC" w14:paraId="5634648B" w14:textId="77777777" w:rsidTr="00F514BC">
        <w:trPr>
          <w:trHeight w:val="288"/>
        </w:trPr>
        <w:tc>
          <w:tcPr>
            <w:tcW w:w="590" w:type="dxa"/>
            <w:tcBorders>
              <w:top w:val="nil"/>
              <w:left w:val="nil"/>
              <w:bottom w:val="nil"/>
              <w:right w:val="nil"/>
            </w:tcBorders>
            <w:shd w:val="clear" w:color="auto" w:fill="auto"/>
            <w:noWrap/>
            <w:vAlign w:val="bottom"/>
            <w:hideMark/>
          </w:tcPr>
          <w:p w14:paraId="75275BC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CNBP1_HUMAN</w:t>
            </w:r>
          </w:p>
        </w:tc>
        <w:tc>
          <w:tcPr>
            <w:tcW w:w="8816" w:type="dxa"/>
            <w:tcBorders>
              <w:top w:val="nil"/>
              <w:left w:val="nil"/>
              <w:bottom w:val="nil"/>
              <w:right w:val="nil"/>
            </w:tcBorders>
            <w:shd w:val="clear" w:color="auto" w:fill="auto"/>
            <w:noWrap/>
            <w:vAlign w:val="bottom"/>
            <w:hideMark/>
          </w:tcPr>
          <w:p w14:paraId="01F95B6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Beta-catenin-interacting protein 1 (Inhibitor of beta-catenin and Tcf-4)</w:t>
            </w:r>
          </w:p>
        </w:tc>
      </w:tr>
      <w:tr w:rsidR="00F514BC" w:rsidRPr="00F514BC" w14:paraId="60E25E70" w14:textId="77777777" w:rsidTr="00F514BC">
        <w:trPr>
          <w:trHeight w:val="288"/>
        </w:trPr>
        <w:tc>
          <w:tcPr>
            <w:tcW w:w="590" w:type="dxa"/>
            <w:tcBorders>
              <w:top w:val="nil"/>
              <w:left w:val="nil"/>
              <w:bottom w:val="nil"/>
              <w:right w:val="nil"/>
            </w:tcBorders>
            <w:shd w:val="clear" w:color="auto" w:fill="auto"/>
            <w:noWrap/>
            <w:vAlign w:val="bottom"/>
            <w:hideMark/>
          </w:tcPr>
          <w:p w14:paraId="3302187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KRT84_HUMAN</w:t>
            </w:r>
          </w:p>
        </w:tc>
        <w:tc>
          <w:tcPr>
            <w:tcW w:w="8816" w:type="dxa"/>
            <w:tcBorders>
              <w:top w:val="nil"/>
              <w:left w:val="nil"/>
              <w:bottom w:val="nil"/>
              <w:right w:val="nil"/>
            </w:tcBorders>
            <w:shd w:val="clear" w:color="auto" w:fill="auto"/>
            <w:noWrap/>
            <w:vAlign w:val="bottom"/>
            <w:hideMark/>
          </w:tcPr>
          <w:p w14:paraId="72707FC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Keratin, type II cuticular Hb4 (Keratin-84) (K84) (Type II hair keratin Hb4) (Type-II keratin Kb24)</w:t>
            </w:r>
          </w:p>
        </w:tc>
      </w:tr>
      <w:tr w:rsidR="00F514BC" w:rsidRPr="00F514BC" w14:paraId="4B631032" w14:textId="77777777" w:rsidTr="00F514BC">
        <w:trPr>
          <w:trHeight w:val="288"/>
        </w:trPr>
        <w:tc>
          <w:tcPr>
            <w:tcW w:w="590" w:type="dxa"/>
            <w:tcBorders>
              <w:top w:val="nil"/>
              <w:left w:val="nil"/>
              <w:bottom w:val="nil"/>
              <w:right w:val="nil"/>
            </w:tcBorders>
            <w:shd w:val="clear" w:color="auto" w:fill="auto"/>
            <w:noWrap/>
            <w:vAlign w:val="bottom"/>
            <w:hideMark/>
          </w:tcPr>
          <w:p w14:paraId="674DDF9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KRT82_HUMAN</w:t>
            </w:r>
          </w:p>
        </w:tc>
        <w:tc>
          <w:tcPr>
            <w:tcW w:w="8816" w:type="dxa"/>
            <w:tcBorders>
              <w:top w:val="nil"/>
              <w:left w:val="nil"/>
              <w:bottom w:val="nil"/>
              <w:right w:val="nil"/>
            </w:tcBorders>
            <w:shd w:val="clear" w:color="auto" w:fill="auto"/>
            <w:noWrap/>
            <w:vAlign w:val="bottom"/>
            <w:hideMark/>
          </w:tcPr>
          <w:p w14:paraId="31880CE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Keratin, type II cuticular Hb2 (Keratin-82) (K82) (Type II hair keratin Hb2) (Type-II keratin Kb22)</w:t>
            </w:r>
          </w:p>
        </w:tc>
      </w:tr>
      <w:tr w:rsidR="00F514BC" w:rsidRPr="00F514BC" w14:paraId="4D6C3D2B" w14:textId="77777777" w:rsidTr="00F514BC">
        <w:trPr>
          <w:trHeight w:val="288"/>
        </w:trPr>
        <w:tc>
          <w:tcPr>
            <w:tcW w:w="590" w:type="dxa"/>
            <w:tcBorders>
              <w:top w:val="nil"/>
              <w:left w:val="nil"/>
              <w:bottom w:val="nil"/>
              <w:right w:val="nil"/>
            </w:tcBorders>
            <w:shd w:val="clear" w:color="auto" w:fill="auto"/>
            <w:noWrap/>
            <w:vAlign w:val="bottom"/>
            <w:hideMark/>
          </w:tcPr>
          <w:p w14:paraId="32711CB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HOME2_HUMAN</w:t>
            </w:r>
          </w:p>
        </w:tc>
        <w:tc>
          <w:tcPr>
            <w:tcW w:w="8816" w:type="dxa"/>
            <w:tcBorders>
              <w:top w:val="nil"/>
              <w:left w:val="nil"/>
              <w:bottom w:val="nil"/>
              <w:right w:val="nil"/>
            </w:tcBorders>
            <w:shd w:val="clear" w:color="auto" w:fill="auto"/>
            <w:noWrap/>
            <w:vAlign w:val="bottom"/>
            <w:hideMark/>
          </w:tcPr>
          <w:p w14:paraId="3866739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Homer protein homolog 2 (Homer-2) (</w:t>
            </w:r>
            <w:proofErr w:type="spellStart"/>
            <w:r w:rsidRPr="00F514BC">
              <w:rPr>
                <w:rFonts w:ascii="Aptos Narrow" w:eastAsia="Times New Roman" w:hAnsi="Aptos Narrow" w:cs="Times New Roman"/>
                <w:color w:val="000000"/>
                <w:kern w:val="0"/>
                <w:lang w:val="en-GB" w:eastAsia="en-GB"/>
                <w14:ligatures w14:val="none"/>
              </w:rPr>
              <w:t>Cupidin</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66DB430E" w14:textId="77777777" w:rsidTr="00F514BC">
        <w:trPr>
          <w:trHeight w:val="288"/>
        </w:trPr>
        <w:tc>
          <w:tcPr>
            <w:tcW w:w="590" w:type="dxa"/>
            <w:tcBorders>
              <w:top w:val="nil"/>
              <w:left w:val="nil"/>
              <w:bottom w:val="nil"/>
              <w:right w:val="nil"/>
            </w:tcBorders>
            <w:shd w:val="clear" w:color="auto" w:fill="auto"/>
            <w:noWrap/>
            <w:vAlign w:val="bottom"/>
            <w:hideMark/>
          </w:tcPr>
          <w:p w14:paraId="4C737D0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HOME3_HUMAN</w:t>
            </w:r>
          </w:p>
        </w:tc>
        <w:tc>
          <w:tcPr>
            <w:tcW w:w="8816" w:type="dxa"/>
            <w:tcBorders>
              <w:top w:val="nil"/>
              <w:left w:val="nil"/>
              <w:bottom w:val="nil"/>
              <w:right w:val="nil"/>
            </w:tcBorders>
            <w:shd w:val="clear" w:color="auto" w:fill="auto"/>
            <w:noWrap/>
            <w:vAlign w:val="bottom"/>
            <w:hideMark/>
          </w:tcPr>
          <w:p w14:paraId="058F55C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Homer protein homolog 3 (Homer-3)</w:t>
            </w:r>
          </w:p>
        </w:tc>
      </w:tr>
      <w:tr w:rsidR="00F514BC" w:rsidRPr="00F514BC" w14:paraId="49833995" w14:textId="77777777" w:rsidTr="00F514BC">
        <w:trPr>
          <w:trHeight w:val="288"/>
        </w:trPr>
        <w:tc>
          <w:tcPr>
            <w:tcW w:w="590" w:type="dxa"/>
            <w:tcBorders>
              <w:top w:val="nil"/>
              <w:left w:val="nil"/>
              <w:bottom w:val="nil"/>
              <w:right w:val="nil"/>
            </w:tcBorders>
            <w:shd w:val="clear" w:color="auto" w:fill="auto"/>
            <w:noWrap/>
            <w:vAlign w:val="bottom"/>
            <w:hideMark/>
          </w:tcPr>
          <w:p w14:paraId="04A8690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SYFB_HUMAN</w:t>
            </w:r>
          </w:p>
        </w:tc>
        <w:tc>
          <w:tcPr>
            <w:tcW w:w="8816" w:type="dxa"/>
            <w:tcBorders>
              <w:top w:val="nil"/>
              <w:left w:val="nil"/>
              <w:bottom w:val="nil"/>
              <w:right w:val="nil"/>
            </w:tcBorders>
            <w:shd w:val="clear" w:color="auto" w:fill="auto"/>
            <w:noWrap/>
            <w:vAlign w:val="bottom"/>
            <w:hideMark/>
          </w:tcPr>
          <w:p w14:paraId="4BD1C51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Phenylalanine--tRNA ligase beta subunit (EC 6.1.1.20) (Phenylalanyl-tRNA synthetase beta subunit) (</w:t>
            </w:r>
            <w:proofErr w:type="spellStart"/>
            <w:r w:rsidRPr="00F514BC">
              <w:rPr>
                <w:rFonts w:ascii="Aptos Narrow" w:eastAsia="Times New Roman" w:hAnsi="Aptos Narrow" w:cs="Times New Roman"/>
                <w:color w:val="000000"/>
                <w:kern w:val="0"/>
                <w:lang w:val="en-GB" w:eastAsia="en-GB"/>
                <w14:ligatures w14:val="none"/>
              </w:rPr>
              <w:t>PheRS</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0D4EE797" w14:textId="77777777" w:rsidTr="00F514BC">
        <w:trPr>
          <w:trHeight w:val="288"/>
        </w:trPr>
        <w:tc>
          <w:tcPr>
            <w:tcW w:w="590" w:type="dxa"/>
            <w:tcBorders>
              <w:top w:val="nil"/>
              <w:left w:val="nil"/>
              <w:bottom w:val="nil"/>
              <w:right w:val="nil"/>
            </w:tcBorders>
            <w:shd w:val="clear" w:color="auto" w:fill="auto"/>
            <w:noWrap/>
            <w:vAlign w:val="bottom"/>
            <w:hideMark/>
          </w:tcPr>
          <w:p w14:paraId="4A44D96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SYIM_HUMAN</w:t>
            </w:r>
          </w:p>
        </w:tc>
        <w:tc>
          <w:tcPr>
            <w:tcW w:w="8816" w:type="dxa"/>
            <w:tcBorders>
              <w:top w:val="nil"/>
              <w:left w:val="nil"/>
              <w:bottom w:val="nil"/>
              <w:right w:val="nil"/>
            </w:tcBorders>
            <w:shd w:val="clear" w:color="auto" w:fill="auto"/>
            <w:noWrap/>
            <w:vAlign w:val="bottom"/>
            <w:hideMark/>
          </w:tcPr>
          <w:p w14:paraId="4E54265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Isoleucine--tRNA ligase, mitochondrial (EC 6.1.1.5) (</w:t>
            </w:r>
            <w:proofErr w:type="spellStart"/>
            <w:r w:rsidRPr="00F514BC">
              <w:rPr>
                <w:rFonts w:ascii="Aptos Narrow" w:eastAsia="Times New Roman" w:hAnsi="Aptos Narrow" w:cs="Times New Roman"/>
                <w:color w:val="000000"/>
                <w:kern w:val="0"/>
                <w:lang w:val="en-GB" w:eastAsia="en-GB"/>
                <w14:ligatures w14:val="none"/>
              </w:rPr>
              <w:t>Isoleucyl</w:t>
            </w:r>
            <w:proofErr w:type="spellEnd"/>
            <w:r w:rsidRPr="00F514BC">
              <w:rPr>
                <w:rFonts w:ascii="Aptos Narrow" w:eastAsia="Times New Roman" w:hAnsi="Aptos Narrow" w:cs="Times New Roman"/>
                <w:color w:val="000000"/>
                <w:kern w:val="0"/>
                <w:lang w:val="en-GB" w:eastAsia="en-GB"/>
                <w14:ligatures w14:val="none"/>
              </w:rPr>
              <w:t>-tRNA synthetase) (</w:t>
            </w:r>
            <w:proofErr w:type="spellStart"/>
            <w:r w:rsidRPr="00F514BC">
              <w:rPr>
                <w:rFonts w:ascii="Aptos Narrow" w:eastAsia="Times New Roman" w:hAnsi="Aptos Narrow" w:cs="Times New Roman"/>
                <w:color w:val="000000"/>
                <w:kern w:val="0"/>
                <w:lang w:val="en-GB" w:eastAsia="en-GB"/>
                <w14:ligatures w14:val="none"/>
              </w:rPr>
              <w:t>IleRS</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3F3EC093" w14:textId="77777777" w:rsidTr="00F514BC">
        <w:trPr>
          <w:trHeight w:val="288"/>
        </w:trPr>
        <w:tc>
          <w:tcPr>
            <w:tcW w:w="590" w:type="dxa"/>
            <w:tcBorders>
              <w:top w:val="nil"/>
              <w:left w:val="nil"/>
              <w:bottom w:val="nil"/>
              <w:right w:val="nil"/>
            </w:tcBorders>
            <w:shd w:val="clear" w:color="auto" w:fill="auto"/>
            <w:noWrap/>
            <w:vAlign w:val="bottom"/>
            <w:hideMark/>
          </w:tcPr>
          <w:p w14:paraId="2717507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CA112_HUMAN</w:t>
            </w:r>
          </w:p>
        </w:tc>
        <w:tc>
          <w:tcPr>
            <w:tcW w:w="8816" w:type="dxa"/>
            <w:tcBorders>
              <w:top w:val="nil"/>
              <w:left w:val="nil"/>
              <w:bottom w:val="nil"/>
              <w:right w:val="nil"/>
            </w:tcBorders>
            <w:shd w:val="clear" w:color="auto" w:fill="auto"/>
            <w:noWrap/>
            <w:vAlign w:val="bottom"/>
            <w:hideMark/>
          </w:tcPr>
          <w:p w14:paraId="4477B3E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Uncharacterized protein C1orf112</w:t>
            </w:r>
          </w:p>
        </w:tc>
      </w:tr>
      <w:tr w:rsidR="00F514BC" w:rsidRPr="00F514BC" w14:paraId="04A3DC46" w14:textId="77777777" w:rsidTr="00F514BC">
        <w:trPr>
          <w:trHeight w:val="288"/>
        </w:trPr>
        <w:tc>
          <w:tcPr>
            <w:tcW w:w="590" w:type="dxa"/>
            <w:tcBorders>
              <w:top w:val="nil"/>
              <w:left w:val="nil"/>
              <w:bottom w:val="nil"/>
              <w:right w:val="nil"/>
            </w:tcBorders>
            <w:shd w:val="clear" w:color="auto" w:fill="auto"/>
            <w:noWrap/>
            <w:vAlign w:val="bottom"/>
            <w:hideMark/>
          </w:tcPr>
          <w:p w14:paraId="656E9EB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KLC4_HUMAN</w:t>
            </w:r>
          </w:p>
        </w:tc>
        <w:tc>
          <w:tcPr>
            <w:tcW w:w="8816" w:type="dxa"/>
            <w:tcBorders>
              <w:top w:val="nil"/>
              <w:left w:val="nil"/>
              <w:bottom w:val="nil"/>
              <w:right w:val="nil"/>
            </w:tcBorders>
            <w:shd w:val="clear" w:color="auto" w:fill="auto"/>
            <w:noWrap/>
            <w:vAlign w:val="bottom"/>
            <w:hideMark/>
          </w:tcPr>
          <w:p w14:paraId="5FCADD9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Kinesin light chain 4 (KLC 4) (Kinesin-like protein 8)</w:t>
            </w:r>
          </w:p>
        </w:tc>
      </w:tr>
      <w:tr w:rsidR="00F514BC" w:rsidRPr="00F514BC" w14:paraId="3BBFE096" w14:textId="77777777" w:rsidTr="00F514BC">
        <w:trPr>
          <w:trHeight w:val="288"/>
        </w:trPr>
        <w:tc>
          <w:tcPr>
            <w:tcW w:w="590" w:type="dxa"/>
            <w:tcBorders>
              <w:top w:val="nil"/>
              <w:left w:val="nil"/>
              <w:bottom w:val="nil"/>
              <w:right w:val="nil"/>
            </w:tcBorders>
            <w:shd w:val="clear" w:color="auto" w:fill="auto"/>
            <w:noWrap/>
            <w:vAlign w:val="bottom"/>
            <w:hideMark/>
          </w:tcPr>
          <w:p w14:paraId="1D462AE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EMIL3_HUMAN</w:t>
            </w:r>
          </w:p>
        </w:tc>
        <w:tc>
          <w:tcPr>
            <w:tcW w:w="8816" w:type="dxa"/>
            <w:tcBorders>
              <w:top w:val="nil"/>
              <w:left w:val="nil"/>
              <w:bottom w:val="nil"/>
              <w:right w:val="nil"/>
            </w:tcBorders>
            <w:shd w:val="clear" w:color="auto" w:fill="auto"/>
            <w:noWrap/>
            <w:vAlign w:val="bottom"/>
            <w:hideMark/>
          </w:tcPr>
          <w:p w14:paraId="27E949C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EMILIN-3 (EMILIN-5) (Elastin microfibril interface-located protein 3) (Elastin microfibril </w:t>
            </w:r>
            <w:proofErr w:type="spellStart"/>
            <w:r w:rsidRPr="00F514BC">
              <w:rPr>
                <w:rFonts w:ascii="Aptos Narrow" w:eastAsia="Times New Roman" w:hAnsi="Aptos Narrow" w:cs="Times New Roman"/>
                <w:color w:val="000000"/>
                <w:kern w:val="0"/>
                <w:lang w:val="en-GB" w:eastAsia="en-GB"/>
                <w14:ligatures w14:val="none"/>
              </w:rPr>
              <w:t>interfacer</w:t>
            </w:r>
            <w:proofErr w:type="spellEnd"/>
            <w:r w:rsidRPr="00F514BC">
              <w:rPr>
                <w:rFonts w:ascii="Aptos Narrow" w:eastAsia="Times New Roman" w:hAnsi="Aptos Narrow" w:cs="Times New Roman"/>
                <w:color w:val="000000"/>
                <w:kern w:val="0"/>
                <w:lang w:val="en-GB" w:eastAsia="en-GB"/>
                <w14:ligatures w14:val="none"/>
              </w:rPr>
              <w:t xml:space="preserve"> 3) (Elastin microfibril interface-located protein 5) (Elastin microfibril </w:t>
            </w:r>
            <w:proofErr w:type="spellStart"/>
            <w:r w:rsidRPr="00F514BC">
              <w:rPr>
                <w:rFonts w:ascii="Aptos Narrow" w:eastAsia="Times New Roman" w:hAnsi="Aptos Narrow" w:cs="Times New Roman"/>
                <w:color w:val="000000"/>
                <w:kern w:val="0"/>
                <w:lang w:val="en-GB" w:eastAsia="en-GB"/>
                <w14:ligatures w14:val="none"/>
              </w:rPr>
              <w:t>interfacer</w:t>
            </w:r>
            <w:proofErr w:type="spellEnd"/>
            <w:r w:rsidRPr="00F514BC">
              <w:rPr>
                <w:rFonts w:ascii="Aptos Narrow" w:eastAsia="Times New Roman" w:hAnsi="Aptos Narrow" w:cs="Times New Roman"/>
                <w:color w:val="000000"/>
                <w:kern w:val="0"/>
                <w:lang w:val="en-GB" w:eastAsia="en-GB"/>
                <w14:ligatures w14:val="none"/>
              </w:rPr>
              <w:t xml:space="preserve"> 5)</w:t>
            </w:r>
          </w:p>
        </w:tc>
      </w:tr>
      <w:tr w:rsidR="00F514BC" w:rsidRPr="00F514BC" w14:paraId="64E1F74A" w14:textId="77777777" w:rsidTr="00F514BC">
        <w:trPr>
          <w:trHeight w:val="288"/>
        </w:trPr>
        <w:tc>
          <w:tcPr>
            <w:tcW w:w="590" w:type="dxa"/>
            <w:tcBorders>
              <w:top w:val="nil"/>
              <w:left w:val="nil"/>
              <w:bottom w:val="nil"/>
              <w:right w:val="nil"/>
            </w:tcBorders>
            <w:shd w:val="clear" w:color="auto" w:fill="auto"/>
            <w:noWrap/>
            <w:vAlign w:val="bottom"/>
            <w:hideMark/>
          </w:tcPr>
          <w:p w14:paraId="4B17A20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SIR3_HUMAN</w:t>
            </w:r>
          </w:p>
        </w:tc>
        <w:tc>
          <w:tcPr>
            <w:tcW w:w="8816" w:type="dxa"/>
            <w:tcBorders>
              <w:top w:val="nil"/>
              <w:left w:val="nil"/>
              <w:bottom w:val="nil"/>
              <w:right w:val="nil"/>
            </w:tcBorders>
            <w:shd w:val="clear" w:color="auto" w:fill="auto"/>
            <w:noWrap/>
            <w:vAlign w:val="bottom"/>
            <w:hideMark/>
          </w:tcPr>
          <w:p w14:paraId="64B0921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NAD-dependent protein deacetylase sirtuin-3, mitochondrial (hSIRT3) (EC 3.5.1.-) (Regulatory protein SIR2 homolog 3) (SIR2-like protein 3)</w:t>
            </w:r>
          </w:p>
        </w:tc>
      </w:tr>
      <w:tr w:rsidR="00F514BC" w:rsidRPr="00F514BC" w14:paraId="700A8E86" w14:textId="77777777" w:rsidTr="00F514BC">
        <w:trPr>
          <w:trHeight w:val="288"/>
        </w:trPr>
        <w:tc>
          <w:tcPr>
            <w:tcW w:w="590" w:type="dxa"/>
            <w:tcBorders>
              <w:top w:val="nil"/>
              <w:left w:val="nil"/>
              <w:bottom w:val="nil"/>
              <w:right w:val="nil"/>
            </w:tcBorders>
            <w:shd w:val="clear" w:color="auto" w:fill="auto"/>
            <w:noWrap/>
            <w:vAlign w:val="bottom"/>
            <w:hideMark/>
          </w:tcPr>
          <w:p w14:paraId="4BD8B7C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PDS5B_HUMAN</w:t>
            </w:r>
          </w:p>
        </w:tc>
        <w:tc>
          <w:tcPr>
            <w:tcW w:w="8816" w:type="dxa"/>
            <w:tcBorders>
              <w:top w:val="nil"/>
              <w:left w:val="nil"/>
              <w:bottom w:val="nil"/>
              <w:right w:val="nil"/>
            </w:tcBorders>
            <w:shd w:val="clear" w:color="auto" w:fill="auto"/>
            <w:noWrap/>
            <w:vAlign w:val="bottom"/>
            <w:hideMark/>
          </w:tcPr>
          <w:p w14:paraId="540F750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Sister chromatid cohesion protein PDS5 homolog B (Androgen-induced proliferation inhibitor) (Androgen-induced prostate proliferative shutoff-associated protein AS3)</w:t>
            </w:r>
          </w:p>
        </w:tc>
      </w:tr>
      <w:tr w:rsidR="00F514BC" w:rsidRPr="00F514BC" w14:paraId="6C1FBF14" w14:textId="77777777" w:rsidTr="00F514BC">
        <w:trPr>
          <w:trHeight w:val="288"/>
        </w:trPr>
        <w:tc>
          <w:tcPr>
            <w:tcW w:w="590" w:type="dxa"/>
            <w:tcBorders>
              <w:top w:val="nil"/>
              <w:left w:val="nil"/>
              <w:bottom w:val="nil"/>
              <w:right w:val="nil"/>
            </w:tcBorders>
            <w:shd w:val="clear" w:color="auto" w:fill="auto"/>
            <w:noWrap/>
            <w:vAlign w:val="bottom"/>
            <w:hideMark/>
          </w:tcPr>
          <w:p w14:paraId="600A8ED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MA2C1_HUMAN</w:t>
            </w:r>
          </w:p>
        </w:tc>
        <w:tc>
          <w:tcPr>
            <w:tcW w:w="8816" w:type="dxa"/>
            <w:tcBorders>
              <w:top w:val="nil"/>
              <w:left w:val="nil"/>
              <w:bottom w:val="nil"/>
              <w:right w:val="nil"/>
            </w:tcBorders>
            <w:shd w:val="clear" w:color="auto" w:fill="auto"/>
            <w:noWrap/>
            <w:vAlign w:val="bottom"/>
            <w:hideMark/>
          </w:tcPr>
          <w:p w14:paraId="1017623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Alpha-mannosidase 2C1 (EC 3.2.1.24) (Alpha mannosidase 6A8B) (Alpha-D-</w:t>
            </w:r>
            <w:proofErr w:type="spellStart"/>
            <w:r w:rsidRPr="00F514BC">
              <w:rPr>
                <w:rFonts w:ascii="Aptos Narrow" w:eastAsia="Times New Roman" w:hAnsi="Aptos Narrow" w:cs="Times New Roman"/>
                <w:color w:val="000000"/>
                <w:kern w:val="0"/>
                <w:lang w:val="en-GB" w:eastAsia="en-GB"/>
                <w14:ligatures w14:val="none"/>
              </w:rPr>
              <w:t>mannoside</w:t>
            </w:r>
            <w:proofErr w:type="spellEnd"/>
            <w:r w:rsidRPr="00F514BC">
              <w:rPr>
                <w:rFonts w:ascii="Aptos Narrow" w:eastAsia="Times New Roman" w:hAnsi="Aptos Narrow" w:cs="Times New Roman"/>
                <w:color w:val="000000"/>
                <w:kern w:val="0"/>
                <w:lang w:val="en-GB" w:eastAsia="en-GB"/>
                <w14:ligatures w14:val="none"/>
              </w:rPr>
              <w:t xml:space="preserve"> </w:t>
            </w:r>
            <w:proofErr w:type="spellStart"/>
            <w:r w:rsidRPr="00F514BC">
              <w:rPr>
                <w:rFonts w:ascii="Aptos Narrow" w:eastAsia="Times New Roman" w:hAnsi="Aptos Narrow" w:cs="Times New Roman"/>
                <w:color w:val="000000"/>
                <w:kern w:val="0"/>
                <w:lang w:val="en-GB" w:eastAsia="en-GB"/>
                <w14:ligatures w14:val="none"/>
              </w:rPr>
              <w:t>mannohydrolase</w:t>
            </w:r>
            <w:proofErr w:type="spellEnd"/>
            <w:r w:rsidRPr="00F514BC">
              <w:rPr>
                <w:rFonts w:ascii="Aptos Narrow" w:eastAsia="Times New Roman" w:hAnsi="Aptos Narrow" w:cs="Times New Roman"/>
                <w:color w:val="000000"/>
                <w:kern w:val="0"/>
                <w:lang w:val="en-GB" w:eastAsia="en-GB"/>
                <w14:ligatures w14:val="none"/>
              </w:rPr>
              <w:t>) (Mannosidase alpha class 2C member 1)</w:t>
            </w:r>
          </w:p>
        </w:tc>
      </w:tr>
      <w:tr w:rsidR="00F514BC" w:rsidRPr="00F514BC" w14:paraId="65941876" w14:textId="77777777" w:rsidTr="00F514BC">
        <w:trPr>
          <w:trHeight w:val="288"/>
        </w:trPr>
        <w:tc>
          <w:tcPr>
            <w:tcW w:w="590" w:type="dxa"/>
            <w:tcBorders>
              <w:top w:val="nil"/>
              <w:left w:val="nil"/>
              <w:bottom w:val="nil"/>
              <w:right w:val="nil"/>
            </w:tcBorders>
            <w:shd w:val="clear" w:color="auto" w:fill="auto"/>
            <w:noWrap/>
            <w:vAlign w:val="bottom"/>
            <w:hideMark/>
          </w:tcPr>
          <w:p w14:paraId="18F2601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SAC1_HUMAN</w:t>
            </w:r>
          </w:p>
        </w:tc>
        <w:tc>
          <w:tcPr>
            <w:tcW w:w="8816" w:type="dxa"/>
            <w:tcBorders>
              <w:top w:val="nil"/>
              <w:left w:val="nil"/>
              <w:bottom w:val="nil"/>
              <w:right w:val="nil"/>
            </w:tcBorders>
            <w:shd w:val="clear" w:color="auto" w:fill="auto"/>
            <w:noWrap/>
            <w:vAlign w:val="bottom"/>
            <w:hideMark/>
          </w:tcPr>
          <w:p w14:paraId="255C6B7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Phosphatidylinositide</w:t>
            </w:r>
            <w:proofErr w:type="spellEnd"/>
            <w:r w:rsidRPr="00F514BC">
              <w:rPr>
                <w:rFonts w:ascii="Aptos Narrow" w:eastAsia="Times New Roman" w:hAnsi="Aptos Narrow" w:cs="Times New Roman"/>
                <w:color w:val="000000"/>
                <w:kern w:val="0"/>
                <w:lang w:val="en-GB" w:eastAsia="en-GB"/>
                <w14:ligatures w14:val="none"/>
              </w:rPr>
              <w:t xml:space="preserve"> phosphatase SAC1 (EC 3.1.3.-) (Suppressor of actin mutations 1-like protein)</w:t>
            </w:r>
          </w:p>
        </w:tc>
      </w:tr>
      <w:tr w:rsidR="00F514BC" w:rsidRPr="00F514BC" w14:paraId="5579B876" w14:textId="77777777" w:rsidTr="00F514BC">
        <w:trPr>
          <w:trHeight w:val="288"/>
        </w:trPr>
        <w:tc>
          <w:tcPr>
            <w:tcW w:w="590" w:type="dxa"/>
            <w:tcBorders>
              <w:top w:val="nil"/>
              <w:left w:val="nil"/>
              <w:bottom w:val="nil"/>
              <w:right w:val="nil"/>
            </w:tcBorders>
            <w:shd w:val="clear" w:color="auto" w:fill="auto"/>
            <w:noWrap/>
            <w:vAlign w:val="bottom"/>
            <w:hideMark/>
          </w:tcPr>
          <w:p w14:paraId="7D7B4B5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OLA1_HUMAN</w:t>
            </w:r>
          </w:p>
        </w:tc>
        <w:tc>
          <w:tcPr>
            <w:tcW w:w="8816" w:type="dxa"/>
            <w:tcBorders>
              <w:top w:val="nil"/>
              <w:left w:val="nil"/>
              <w:bottom w:val="nil"/>
              <w:right w:val="nil"/>
            </w:tcBorders>
            <w:shd w:val="clear" w:color="auto" w:fill="auto"/>
            <w:noWrap/>
            <w:vAlign w:val="bottom"/>
            <w:hideMark/>
          </w:tcPr>
          <w:p w14:paraId="7E065F0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Obg</w:t>
            </w:r>
            <w:proofErr w:type="spellEnd"/>
            <w:r w:rsidRPr="00F514BC">
              <w:rPr>
                <w:rFonts w:ascii="Aptos Narrow" w:eastAsia="Times New Roman" w:hAnsi="Aptos Narrow" w:cs="Times New Roman"/>
                <w:color w:val="000000"/>
                <w:kern w:val="0"/>
                <w:lang w:val="en-GB" w:eastAsia="en-GB"/>
                <w14:ligatures w14:val="none"/>
              </w:rPr>
              <w:t>-like ATPase 1 (DNA damage-regulated overexpressed in cancer 45) (DOC45) (GTP-binding protein 9)</w:t>
            </w:r>
          </w:p>
        </w:tc>
      </w:tr>
      <w:tr w:rsidR="00F514BC" w:rsidRPr="00F514BC" w14:paraId="13014F2E" w14:textId="77777777" w:rsidTr="00F514BC">
        <w:trPr>
          <w:trHeight w:val="288"/>
        </w:trPr>
        <w:tc>
          <w:tcPr>
            <w:tcW w:w="590" w:type="dxa"/>
            <w:tcBorders>
              <w:top w:val="nil"/>
              <w:left w:val="nil"/>
              <w:bottom w:val="nil"/>
              <w:right w:val="nil"/>
            </w:tcBorders>
            <w:shd w:val="clear" w:color="auto" w:fill="auto"/>
            <w:noWrap/>
            <w:vAlign w:val="bottom"/>
            <w:hideMark/>
          </w:tcPr>
          <w:p w14:paraId="39A6640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CUTC_HUMAN</w:t>
            </w:r>
          </w:p>
        </w:tc>
        <w:tc>
          <w:tcPr>
            <w:tcW w:w="8816" w:type="dxa"/>
            <w:tcBorders>
              <w:top w:val="nil"/>
              <w:left w:val="nil"/>
              <w:bottom w:val="nil"/>
              <w:right w:val="nil"/>
            </w:tcBorders>
            <w:shd w:val="clear" w:color="auto" w:fill="auto"/>
            <w:noWrap/>
            <w:vAlign w:val="bottom"/>
            <w:hideMark/>
          </w:tcPr>
          <w:p w14:paraId="3F574BB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Copper homeostasis protein </w:t>
            </w:r>
            <w:proofErr w:type="spellStart"/>
            <w:r w:rsidRPr="00F514BC">
              <w:rPr>
                <w:rFonts w:ascii="Aptos Narrow" w:eastAsia="Times New Roman" w:hAnsi="Aptos Narrow" w:cs="Times New Roman"/>
                <w:color w:val="000000"/>
                <w:kern w:val="0"/>
                <w:lang w:val="en-GB" w:eastAsia="en-GB"/>
                <w14:ligatures w14:val="none"/>
              </w:rPr>
              <w:t>cutC</w:t>
            </w:r>
            <w:proofErr w:type="spellEnd"/>
            <w:r w:rsidRPr="00F514BC">
              <w:rPr>
                <w:rFonts w:ascii="Aptos Narrow" w:eastAsia="Times New Roman" w:hAnsi="Aptos Narrow" w:cs="Times New Roman"/>
                <w:color w:val="000000"/>
                <w:kern w:val="0"/>
                <w:lang w:val="en-GB" w:eastAsia="en-GB"/>
                <w14:ligatures w14:val="none"/>
              </w:rPr>
              <w:t xml:space="preserve"> homolog</w:t>
            </w:r>
          </w:p>
        </w:tc>
      </w:tr>
      <w:tr w:rsidR="00F514BC" w:rsidRPr="00F514BC" w14:paraId="0D01E875" w14:textId="77777777" w:rsidTr="00F514BC">
        <w:trPr>
          <w:trHeight w:val="288"/>
        </w:trPr>
        <w:tc>
          <w:tcPr>
            <w:tcW w:w="590" w:type="dxa"/>
            <w:tcBorders>
              <w:top w:val="nil"/>
              <w:left w:val="nil"/>
              <w:bottom w:val="nil"/>
              <w:right w:val="nil"/>
            </w:tcBorders>
            <w:shd w:val="clear" w:color="auto" w:fill="auto"/>
            <w:noWrap/>
            <w:vAlign w:val="bottom"/>
            <w:hideMark/>
          </w:tcPr>
          <w:p w14:paraId="3447500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ECHD1_HUMAN</w:t>
            </w:r>
          </w:p>
        </w:tc>
        <w:tc>
          <w:tcPr>
            <w:tcW w:w="8816" w:type="dxa"/>
            <w:tcBorders>
              <w:top w:val="nil"/>
              <w:left w:val="nil"/>
              <w:bottom w:val="nil"/>
              <w:right w:val="nil"/>
            </w:tcBorders>
            <w:shd w:val="clear" w:color="auto" w:fill="auto"/>
            <w:noWrap/>
            <w:vAlign w:val="bottom"/>
            <w:hideMark/>
          </w:tcPr>
          <w:p w14:paraId="2ED719B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Ethylmalonyl</w:t>
            </w:r>
            <w:proofErr w:type="spellEnd"/>
            <w:r w:rsidRPr="00F514BC">
              <w:rPr>
                <w:rFonts w:ascii="Aptos Narrow" w:eastAsia="Times New Roman" w:hAnsi="Aptos Narrow" w:cs="Times New Roman"/>
                <w:color w:val="000000"/>
                <w:kern w:val="0"/>
                <w:lang w:val="en-GB" w:eastAsia="en-GB"/>
                <w14:ligatures w14:val="none"/>
              </w:rPr>
              <w:t>-CoA decarboxylase (EC 4.1.1.94) (Enoyl-CoA hydratase domain-containing protein 1) (</w:t>
            </w:r>
            <w:proofErr w:type="spellStart"/>
            <w:r w:rsidRPr="00F514BC">
              <w:rPr>
                <w:rFonts w:ascii="Aptos Narrow" w:eastAsia="Times New Roman" w:hAnsi="Aptos Narrow" w:cs="Times New Roman"/>
                <w:color w:val="000000"/>
                <w:kern w:val="0"/>
                <w:lang w:val="en-GB" w:eastAsia="en-GB"/>
                <w14:ligatures w14:val="none"/>
              </w:rPr>
              <w:t>Methylmalonyl</w:t>
            </w:r>
            <w:proofErr w:type="spellEnd"/>
            <w:r w:rsidRPr="00F514BC">
              <w:rPr>
                <w:rFonts w:ascii="Aptos Narrow" w:eastAsia="Times New Roman" w:hAnsi="Aptos Narrow" w:cs="Times New Roman"/>
                <w:color w:val="000000"/>
                <w:kern w:val="0"/>
                <w:lang w:val="en-GB" w:eastAsia="en-GB"/>
                <w14:ligatures w14:val="none"/>
              </w:rPr>
              <w:t>-CoA decarboxylase) (MMCD) (EC 4.1.1.41)</w:t>
            </w:r>
          </w:p>
        </w:tc>
      </w:tr>
      <w:tr w:rsidR="00F514BC" w:rsidRPr="00F514BC" w14:paraId="4B2ACD5C" w14:textId="77777777" w:rsidTr="00F514BC">
        <w:trPr>
          <w:trHeight w:val="288"/>
        </w:trPr>
        <w:tc>
          <w:tcPr>
            <w:tcW w:w="590" w:type="dxa"/>
            <w:tcBorders>
              <w:top w:val="nil"/>
              <w:left w:val="nil"/>
              <w:bottom w:val="nil"/>
              <w:right w:val="nil"/>
            </w:tcBorders>
            <w:shd w:val="clear" w:color="auto" w:fill="auto"/>
            <w:noWrap/>
            <w:vAlign w:val="bottom"/>
            <w:hideMark/>
          </w:tcPr>
          <w:p w14:paraId="1D3F90B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MDN1_HUMAN</w:t>
            </w:r>
          </w:p>
        </w:tc>
        <w:tc>
          <w:tcPr>
            <w:tcW w:w="8816" w:type="dxa"/>
            <w:tcBorders>
              <w:top w:val="nil"/>
              <w:left w:val="nil"/>
              <w:bottom w:val="nil"/>
              <w:right w:val="nil"/>
            </w:tcBorders>
            <w:shd w:val="clear" w:color="auto" w:fill="auto"/>
            <w:noWrap/>
            <w:vAlign w:val="bottom"/>
            <w:hideMark/>
          </w:tcPr>
          <w:p w14:paraId="2A9FAFD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Midasin</w:t>
            </w:r>
            <w:proofErr w:type="spellEnd"/>
            <w:r w:rsidRPr="00F514BC">
              <w:rPr>
                <w:rFonts w:ascii="Aptos Narrow" w:eastAsia="Times New Roman" w:hAnsi="Aptos Narrow" w:cs="Times New Roman"/>
                <w:color w:val="000000"/>
                <w:kern w:val="0"/>
                <w:lang w:val="en-GB" w:eastAsia="en-GB"/>
                <w14:ligatures w14:val="none"/>
              </w:rPr>
              <w:t xml:space="preserve"> (MIDAS-containing protein)</w:t>
            </w:r>
          </w:p>
        </w:tc>
      </w:tr>
      <w:tr w:rsidR="00F514BC" w:rsidRPr="00F514BC" w14:paraId="1997E679" w14:textId="77777777" w:rsidTr="00F514BC">
        <w:trPr>
          <w:trHeight w:val="288"/>
        </w:trPr>
        <w:tc>
          <w:tcPr>
            <w:tcW w:w="590" w:type="dxa"/>
            <w:tcBorders>
              <w:top w:val="nil"/>
              <w:left w:val="nil"/>
              <w:bottom w:val="nil"/>
              <w:right w:val="nil"/>
            </w:tcBorders>
            <w:shd w:val="clear" w:color="auto" w:fill="auto"/>
            <w:noWrap/>
            <w:vAlign w:val="bottom"/>
            <w:hideMark/>
          </w:tcPr>
          <w:p w14:paraId="441529F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LYRM2_HUMAN</w:t>
            </w:r>
          </w:p>
        </w:tc>
        <w:tc>
          <w:tcPr>
            <w:tcW w:w="8816" w:type="dxa"/>
            <w:tcBorders>
              <w:top w:val="nil"/>
              <w:left w:val="nil"/>
              <w:bottom w:val="nil"/>
              <w:right w:val="nil"/>
            </w:tcBorders>
            <w:shd w:val="clear" w:color="auto" w:fill="auto"/>
            <w:noWrap/>
            <w:vAlign w:val="bottom"/>
            <w:hideMark/>
          </w:tcPr>
          <w:p w14:paraId="7AF8105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LYR motif-containing protein 2</w:t>
            </w:r>
          </w:p>
        </w:tc>
      </w:tr>
      <w:tr w:rsidR="00F514BC" w:rsidRPr="00F514BC" w14:paraId="5F4C270F" w14:textId="77777777" w:rsidTr="00F514BC">
        <w:trPr>
          <w:trHeight w:val="288"/>
        </w:trPr>
        <w:tc>
          <w:tcPr>
            <w:tcW w:w="590" w:type="dxa"/>
            <w:tcBorders>
              <w:top w:val="nil"/>
              <w:left w:val="nil"/>
              <w:bottom w:val="nil"/>
              <w:right w:val="nil"/>
            </w:tcBorders>
            <w:shd w:val="clear" w:color="auto" w:fill="auto"/>
            <w:noWrap/>
            <w:vAlign w:val="bottom"/>
            <w:hideMark/>
          </w:tcPr>
          <w:p w14:paraId="7371760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ACS2L_HUMAN</w:t>
            </w:r>
          </w:p>
        </w:tc>
        <w:tc>
          <w:tcPr>
            <w:tcW w:w="8816" w:type="dxa"/>
            <w:tcBorders>
              <w:top w:val="nil"/>
              <w:left w:val="nil"/>
              <w:bottom w:val="nil"/>
              <w:right w:val="nil"/>
            </w:tcBorders>
            <w:shd w:val="clear" w:color="auto" w:fill="auto"/>
            <w:noWrap/>
            <w:vAlign w:val="bottom"/>
            <w:hideMark/>
          </w:tcPr>
          <w:p w14:paraId="62C94AE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Acetyl-coenzyme A synthetase 2-like, mitochondrial (EC 6.2.1.1) (Acetate--CoA ligase 2) (Acetyl-CoA synthetase 2) (AceCS2) (Acyl-CoA synthetase short-chain family member 1)</w:t>
            </w:r>
          </w:p>
        </w:tc>
      </w:tr>
      <w:tr w:rsidR="00F514BC" w:rsidRPr="00F514BC" w14:paraId="7075F7F7" w14:textId="77777777" w:rsidTr="00F514BC">
        <w:trPr>
          <w:trHeight w:val="288"/>
        </w:trPr>
        <w:tc>
          <w:tcPr>
            <w:tcW w:w="590" w:type="dxa"/>
            <w:tcBorders>
              <w:top w:val="nil"/>
              <w:left w:val="nil"/>
              <w:bottom w:val="nil"/>
              <w:right w:val="nil"/>
            </w:tcBorders>
            <w:shd w:val="clear" w:color="auto" w:fill="auto"/>
            <w:noWrap/>
            <w:vAlign w:val="bottom"/>
            <w:hideMark/>
          </w:tcPr>
          <w:p w14:paraId="078356C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DECR2_HUMAN</w:t>
            </w:r>
          </w:p>
        </w:tc>
        <w:tc>
          <w:tcPr>
            <w:tcW w:w="8816" w:type="dxa"/>
            <w:tcBorders>
              <w:top w:val="nil"/>
              <w:left w:val="nil"/>
              <w:bottom w:val="nil"/>
              <w:right w:val="nil"/>
            </w:tcBorders>
            <w:shd w:val="clear" w:color="auto" w:fill="auto"/>
            <w:noWrap/>
            <w:vAlign w:val="bottom"/>
            <w:hideMark/>
          </w:tcPr>
          <w:p w14:paraId="54A59C9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Peroxisomal 2,4-dienoyl-CoA reductase (</w:t>
            </w:r>
            <w:proofErr w:type="spellStart"/>
            <w:r w:rsidRPr="00F514BC">
              <w:rPr>
                <w:rFonts w:ascii="Aptos Narrow" w:eastAsia="Times New Roman" w:hAnsi="Aptos Narrow" w:cs="Times New Roman"/>
                <w:color w:val="000000"/>
                <w:kern w:val="0"/>
                <w:lang w:val="en-GB" w:eastAsia="en-GB"/>
                <w14:ligatures w14:val="none"/>
              </w:rPr>
              <w:t>pDCR</w:t>
            </w:r>
            <w:proofErr w:type="spellEnd"/>
            <w:r w:rsidRPr="00F514BC">
              <w:rPr>
                <w:rFonts w:ascii="Aptos Narrow" w:eastAsia="Times New Roman" w:hAnsi="Aptos Narrow" w:cs="Times New Roman"/>
                <w:color w:val="000000"/>
                <w:kern w:val="0"/>
                <w:lang w:val="en-GB" w:eastAsia="en-GB"/>
                <w14:ligatures w14:val="none"/>
              </w:rPr>
              <w:t>) (EC 1.3.1.34) (2,4-dienoyl-CoA reductase 2) (Short chain dehydrogenase/reductase family 17C member 1)</w:t>
            </w:r>
          </w:p>
        </w:tc>
      </w:tr>
      <w:tr w:rsidR="00F514BC" w:rsidRPr="00F514BC" w14:paraId="4701F359" w14:textId="77777777" w:rsidTr="00F514BC">
        <w:trPr>
          <w:trHeight w:val="288"/>
        </w:trPr>
        <w:tc>
          <w:tcPr>
            <w:tcW w:w="590" w:type="dxa"/>
            <w:tcBorders>
              <w:top w:val="nil"/>
              <w:left w:val="nil"/>
              <w:bottom w:val="nil"/>
              <w:right w:val="nil"/>
            </w:tcBorders>
            <w:shd w:val="clear" w:color="auto" w:fill="auto"/>
            <w:noWrap/>
            <w:vAlign w:val="bottom"/>
            <w:hideMark/>
          </w:tcPr>
          <w:p w14:paraId="78B6C32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ABHDA_HUMAN</w:t>
            </w:r>
          </w:p>
        </w:tc>
        <w:tc>
          <w:tcPr>
            <w:tcW w:w="8816" w:type="dxa"/>
            <w:tcBorders>
              <w:top w:val="nil"/>
              <w:left w:val="nil"/>
              <w:bottom w:val="nil"/>
              <w:right w:val="nil"/>
            </w:tcBorders>
            <w:shd w:val="clear" w:color="auto" w:fill="auto"/>
            <w:noWrap/>
            <w:vAlign w:val="bottom"/>
            <w:hideMark/>
          </w:tcPr>
          <w:p w14:paraId="1668A15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Mycophenolic acid acyl-glucuronide esterase, mitochondrial (EC 3.1.1.93) (Alpha/beta hydrolase domain-containing protein 10) (</w:t>
            </w:r>
            <w:proofErr w:type="spellStart"/>
            <w:r w:rsidRPr="00F514BC">
              <w:rPr>
                <w:rFonts w:ascii="Aptos Narrow" w:eastAsia="Times New Roman" w:hAnsi="Aptos Narrow" w:cs="Times New Roman"/>
                <w:color w:val="000000"/>
                <w:kern w:val="0"/>
                <w:lang w:val="en-GB" w:eastAsia="en-GB"/>
                <w14:ligatures w14:val="none"/>
              </w:rPr>
              <w:t>Abhydrolase</w:t>
            </w:r>
            <w:proofErr w:type="spellEnd"/>
            <w:r w:rsidRPr="00F514BC">
              <w:rPr>
                <w:rFonts w:ascii="Aptos Narrow" w:eastAsia="Times New Roman" w:hAnsi="Aptos Narrow" w:cs="Times New Roman"/>
                <w:color w:val="000000"/>
                <w:kern w:val="0"/>
                <w:lang w:val="en-GB" w:eastAsia="en-GB"/>
                <w14:ligatures w14:val="none"/>
              </w:rPr>
              <w:t xml:space="preserve"> domain-containing protein 10)</w:t>
            </w:r>
          </w:p>
        </w:tc>
      </w:tr>
      <w:tr w:rsidR="00F514BC" w:rsidRPr="00F514BC" w14:paraId="2880069A" w14:textId="77777777" w:rsidTr="00F514BC">
        <w:trPr>
          <w:trHeight w:val="288"/>
        </w:trPr>
        <w:tc>
          <w:tcPr>
            <w:tcW w:w="590" w:type="dxa"/>
            <w:tcBorders>
              <w:top w:val="nil"/>
              <w:left w:val="nil"/>
              <w:bottom w:val="nil"/>
              <w:right w:val="nil"/>
            </w:tcBorders>
            <w:shd w:val="clear" w:color="auto" w:fill="auto"/>
            <w:noWrap/>
            <w:vAlign w:val="bottom"/>
            <w:hideMark/>
          </w:tcPr>
          <w:p w14:paraId="30E1836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STAU2_HUMAN</w:t>
            </w:r>
          </w:p>
        </w:tc>
        <w:tc>
          <w:tcPr>
            <w:tcW w:w="8816" w:type="dxa"/>
            <w:tcBorders>
              <w:top w:val="nil"/>
              <w:left w:val="nil"/>
              <w:bottom w:val="nil"/>
              <w:right w:val="nil"/>
            </w:tcBorders>
            <w:shd w:val="clear" w:color="auto" w:fill="auto"/>
            <w:noWrap/>
            <w:vAlign w:val="bottom"/>
            <w:hideMark/>
          </w:tcPr>
          <w:p w14:paraId="567A2F9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Double-stranded RNA-binding protein </w:t>
            </w:r>
            <w:proofErr w:type="spellStart"/>
            <w:r w:rsidRPr="00F514BC">
              <w:rPr>
                <w:rFonts w:ascii="Aptos Narrow" w:eastAsia="Times New Roman" w:hAnsi="Aptos Narrow" w:cs="Times New Roman"/>
                <w:color w:val="000000"/>
                <w:kern w:val="0"/>
                <w:lang w:val="en-GB" w:eastAsia="en-GB"/>
                <w14:ligatures w14:val="none"/>
              </w:rPr>
              <w:t>Staufen</w:t>
            </w:r>
            <w:proofErr w:type="spellEnd"/>
            <w:r w:rsidRPr="00F514BC">
              <w:rPr>
                <w:rFonts w:ascii="Aptos Narrow" w:eastAsia="Times New Roman" w:hAnsi="Aptos Narrow" w:cs="Times New Roman"/>
                <w:color w:val="000000"/>
                <w:kern w:val="0"/>
                <w:lang w:val="en-GB" w:eastAsia="en-GB"/>
                <w14:ligatures w14:val="none"/>
              </w:rPr>
              <w:t xml:space="preserve"> homolog 2</w:t>
            </w:r>
          </w:p>
        </w:tc>
      </w:tr>
      <w:tr w:rsidR="00F514BC" w:rsidRPr="00F514BC" w14:paraId="76A0327C" w14:textId="77777777" w:rsidTr="00F514BC">
        <w:trPr>
          <w:trHeight w:val="288"/>
        </w:trPr>
        <w:tc>
          <w:tcPr>
            <w:tcW w:w="590" w:type="dxa"/>
            <w:tcBorders>
              <w:top w:val="nil"/>
              <w:left w:val="nil"/>
              <w:bottom w:val="nil"/>
              <w:right w:val="nil"/>
            </w:tcBorders>
            <w:shd w:val="clear" w:color="auto" w:fill="auto"/>
            <w:noWrap/>
            <w:vAlign w:val="bottom"/>
            <w:hideMark/>
          </w:tcPr>
          <w:p w14:paraId="528A008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DDX28_HUMAN</w:t>
            </w:r>
          </w:p>
        </w:tc>
        <w:tc>
          <w:tcPr>
            <w:tcW w:w="8816" w:type="dxa"/>
            <w:tcBorders>
              <w:top w:val="nil"/>
              <w:left w:val="nil"/>
              <w:bottom w:val="nil"/>
              <w:right w:val="nil"/>
            </w:tcBorders>
            <w:shd w:val="clear" w:color="auto" w:fill="auto"/>
            <w:noWrap/>
            <w:vAlign w:val="bottom"/>
            <w:hideMark/>
          </w:tcPr>
          <w:p w14:paraId="13426EC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Probable ATP-dependent RNA helicase DDX28 (EC 3.6.4.13) (Mitochondrial DEAD box protein 28)</w:t>
            </w:r>
          </w:p>
        </w:tc>
      </w:tr>
      <w:tr w:rsidR="00F514BC" w:rsidRPr="00F514BC" w14:paraId="2DD62838" w14:textId="77777777" w:rsidTr="00F514BC">
        <w:trPr>
          <w:trHeight w:val="288"/>
        </w:trPr>
        <w:tc>
          <w:tcPr>
            <w:tcW w:w="590" w:type="dxa"/>
            <w:tcBorders>
              <w:top w:val="nil"/>
              <w:left w:val="nil"/>
              <w:bottom w:val="nil"/>
              <w:right w:val="nil"/>
            </w:tcBorders>
            <w:shd w:val="clear" w:color="auto" w:fill="auto"/>
            <w:noWrap/>
            <w:vAlign w:val="bottom"/>
            <w:hideMark/>
          </w:tcPr>
          <w:p w14:paraId="7ABDC4B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S39A9_HUMAN</w:t>
            </w:r>
          </w:p>
        </w:tc>
        <w:tc>
          <w:tcPr>
            <w:tcW w:w="8816" w:type="dxa"/>
            <w:tcBorders>
              <w:top w:val="nil"/>
              <w:left w:val="nil"/>
              <w:bottom w:val="nil"/>
              <w:right w:val="nil"/>
            </w:tcBorders>
            <w:shd w:val="clear" w:color="auto" w:fill="auto"/>
            <w:noWrap/>
            <w:vAlign w:val="bottom"/>
            <w:hideMark/>
          </w:tcPr>
          <w:p w14:paraId="5D30A27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Zinc transporter ZIP9 (Solute carrier family 39 member 9) (</w:t>
            </w:r>
            <w:proofErr w:type="spellStart"/>
            <w:r w:rsidRPr="00F514BC">
              <w:rPr>
                <w:rFonts w:ascii="Aptos Narrow" w:eastAsia="Times New Roman" w:hAnsi="Aptos Narrow" w:cs="Times New Roman"/>
                <w:color w:val="000000"/>
                <w:kern w:val="0"/>
                <w:lang w:val="en-GB" w:eastAsia="en-GB"/>
                <w14:ligatures w14:val="none"/>
              </w:rPr>
              <w:t>Zrt</w:t>
            </w:r>
            <w:proofErr w:type="spellEnd"/>
            <w:r w:rsidRPr="00F514BC">
              <w:rPr>
                <w:rFonts w:ascii="Aptos Narrow" w:eastAsia="Times New Roman" w:hAnsi="Aptos Narrow" w:cs="Times New Roman"/>
                <w:color w:val="000000"/>
                <w:kern w:val="0"/>
                <w:lang w:val="en-GB" w:eastAsia="en-GB"/>
                <w14:ligatures w14:val="none"/>
              </w:rPr>
              <w:t xml:space="preserve">- and </w:t>
            </w:r>
            <w:proofErr w:type="spellStart"/>
            <w:r w:rsidRPr="00F514BC">
              <w:rPr>
                <w:rFonts w:ascii="Aptos Narrow" w:eastAsia="Times New Roman" w:hAnsi="Aptos Narrow" w:cs="Times New Roman"/>
                <w:color w:val="000000"/>
                <w:kern w:val="0"/>
                <w:lang w:val="en-GB" w:eastAsia="en-GB"/>
                <w14:ligatures w14:val="none"/>
              </w:rPr>
              <w:t>Irt</w:t>
            </w:r>
            <w:proofErr w:type="spellEnd"/>
            <w:r w:rsidRPr="00F514BC">
              <w:rPr>
                <w:rFonts w:ascii="Aptos Narrow" w:eastAsia="Times New Roman" w:hAnsi="Aptos Narrow" w:cs="Times New Roman"/>
                <w:color w:val="000000"/>
                <w:kern w:val="0"/>
                <w:lang w:val="en-GB" w:eastAsia="en-GB"/>
                <w14:ligatures w14:val="none"/>
              </w:rPr>
              <w:t>-like protein 9) (ZIP-9)</w:t>
            </w:r>
          </w:p>
        </w:tc>
      </w:tr>
      <w:tr w:rsidR="00F514BC" w:rsidRPr="00F514BC" w14:paraId="3D6E67A1" w14:textId="77777777" w:rsidTr="00F514BC">
        <w:trPr>
          <w:trHeight w:val="288"/>
        </w:trPr>
        <w:tc>
          <w:tcPr>
            <w:tcW w:w="590" w:type="dxa"/>
            <w:tcBorders>
              <w:top w:val="nil"/>
              <w:left w:val="nil"/>
              <w:bottom w:val="nil"/>
              <w:right w:val="nil"/>
            </w:tcBorders>
            <w:shd w:val="clear" w:color="auto" w:fill="auto"/>
            <w:noWrap/>
            <w:vAlign w:val="bottom"/>
            <w:hideMark/>
          </w:tcPr>
          <w:p w14:paraId="0BD1B68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PLCE_HUMAN</w:t>
            </w:r>
          </w:p>
        </w:tc>
        <w:tc>
          <w:tcPr>
            <w:tcW w:w="8816" w:type="dxa"/>
            <w:tcBorders>
              <w:top w:val="nil"/>
              <w:left w:val="nil"/>
              <w:bottom w:val="nil"/>
              <w:right w:val="nil"/>
            </w:tcBorders>
            <w:shd w:val="clear" w:color="auto" w:fill="auto"/>
            <w:noWrap/>
            <w:vAlign w:val="bottom"/>
            <w:hideMark/>
          </w:tcPr>
          <w:p w14:paraId="075405C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1-acyl-sn-glycerol-3-phosphate acyltransferase epsilon (EC 2.3.1.51) (1-acylglycerol-3-phosphate O-acyltransferase 5) (1-AGP acyltransferase 5) (1-AGPAT 5) (Lysophosphatidic acid acyltransferase epsilon) (LPAAT-epsilon)</w:t>
            </w:r>
          </w:p>
        </w:tc>
      </w:tr>
      <w:tr w:rsidR="00F514BC" w:rsidRPr="00F514BC" w14:paraId="63905312" w14:textId="77777777" w:rsidTr="00F514BC">
        <w:trPr>
          <w:trHeight w:val="288"/>
        </w:trPr>
        <w:tc>
          <w:tcPr>
            <w:tcW w:w="590" w:type="dxa"/>
            <w:tcBorders>
              <w:top w:val="nil"/>
              <w:left w:val="nil"/>
              <w:bottom w:val="nil"/>
              <w:right w:val="nil"/>
            </w:tcBorders>
            <w:shd w:val="clear" w:color="auto" w:fill="auto"/>
            <w:noWrap/>
            <w:vAlign w:val="bottom"/>
            <w:hideMark/>
          </w:tcPr>
          <w:p w14:paraId="4F8A582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SPS2L_HUMAN</w:t>
            </w:r>
          </w:p>
        </w:tc>
        <w:tc>
          <w:tcPr>
            <w:tcW w:w="8816" w:type="dxa"/>
            <w:tcBorders>
              <w:top w:val="nil"/>
              <w:left w:val="nil"/>
              <w:bottom w:val="nil"/>
              <w:right w:val="nil"/>
            </w:tcBorders>
            <w:shd w:val="clear" w:color="auto" w:fill="auto"/>
            <w:noWrap/>
            <w:vAlign w:val="bottom"/>
            <w:hideMark/>
          </w:tcPr>
          <w:p w14:paraId="09642FF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SPATS2-like protein (DNA polymerase-transactivated protein 6) (Stress granule and nucleolar protein) (SGNP)</w:t>
            </w:r>
          </w:p>
        </w:tc>
      </w:tr>
      <w:tr w:rsidR="00F514BC" w:rsidRPr="00F514BC" w14:paraId="0FAF743D" w14:textId="77777777" w:rsidTr="00F514BC">
        <w:trPr>
          <w:trHeight w:val="288"/>
        </w:trPr>
        <w:tc>
          <w:tcPr>
            <w:tcW w:w="590" w:type="dxa"/>
            <w:tcBorders>
              <w:top w:val="nil"/>
              <w:left w:val="nil"/>
              <w:bottom w:val="nil"/>
              <w:right w:val="nil"/>
            </w:tcBorders>
            <w:shd w:val="clear" w:color="auto" w:fill="auto"/>
            <w:noWrap/>
            <w:vAlign w:val="bottom"/>
            <w:hideMark/>
          </w:tcPr>
          <w:p w14:paraId="32CFB28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ABCF3_HUMAN</w:t>
            </w:r>
          </w:p>
        </w:tc>
        <w:tc>
          <w:tcPr>
            <w:tcW w:w="8816" w:type="dxa"/>
            <w:tcBorders>
              <w:top w:val="nil"/>
              <w:left w:val="nil"/>
              <w:bottom w:val="nil"/>
              <w:right w:val="nil"/>
            </w:tcBorders>
            <w:shd w:val="clear" w:color="auto" w:fill="auto"/>
            <w:noWrap/>
            <w:vAlign w:val="bottom"/>
            <w:hideMark/>
          </w:tcPr>
          <w:p w14:paraId="6501C35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ATP-binding cassette sub-family F member 3</w:t>
            </w:r>
          </w:p>
        </w:tc>
      </w:tr>
      <w:tr w:rsidR="00F514BC" w:rsidRPr="00F514BC" w14:paraId="5FE961D5" w14:textId="77777777" w:rsidTr="00F514BC">
        <w:trPr>
          <w:trHeight w:val="288"/>
        </w:trPr>
        <w:tc>
          <w:tcPr>
            <w:tcW w:w="590" w:type="dxa"/>
            <w:tcBorders>
              <w:top w:val="nil"/>
              <w:left w:val="nil"/>
              <w:bottom w:val="nil"/>
              <w:right w:val="nil"/>
            </w:tcBorders>
            <w:shd w:val="clear" w:color="auto" w:fill="auto"/>
            <w:noWrap/>
            <w:vAlign w:val="bottom"/>
            <w:hideMark/>
          </w:tcPr>
          <w:p w14:paraId="590B124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FA49B_HUMAN</w:t>
            </w:r>
          </w:p>
        </w:tc>
        <w:tc>
          <w:tcPr>
            <w:tcW w:w="8816" w:type="dxa"/>
            <w:tcBorders>
              <w:top w:val="nil"/>
              <w:left w:val="nil"/>
              <w:bottom w:val="nil"/>
              <w:right w:val="nil"/>
            </w:tcBorders>
            <w:shd w:val="clear" w:color="auto" w:fill="auto"/>
            <w:noWrap/>
            <w:vAlign w:val="bottom"/>
            <w:hideMark/>
          </w:tcPr>
          <w:p w14:paraId="18C886D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FAM49B (L1)</w:t>
            </w:r>
          </w:p>
        </w:tc>
      </w:tr>
      <w:tr w:rsidR="00F514BC" w:rsidRPr="00F514BC" w14:paraId="31BF8CA7" w14:textId="77777777" w:rsidTr="00F514BC">
        <w:trPr>
          <w:trHeight w:val="288"/>
        </w:trPr>
        <w:tc>
          <w:tcPr>
            <w:tcW w:w="590" w:type="dxa"/>
            <w:tcBorders>
              <w:top w:val="nil"/>
              <w:left w:val="nil"/>
              <w:bottom w:val="nil"/>
              <w:right w:val="nil"/>
            </w:tcBorders>
            <w:shd w:val="clear" w:color="auto" w:fill="auto"/>
            <w:noWrap/>
            <w:vAlign w:val="bottom"/>
            <w:hideMark/>
          </w:tcPr>
          <w:p w14:paraId="175B1B0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ABCB8_HUMAN</w:t>
            </w:r>
          </w:p>
        </w:tc>
        <w:tc>
          <w:tcPr>
            <w:tcW w:w="8816" w:type="dxa"/>
            <w:tcBorders>
              <w:top w:val="nil"/>
              <w:left w:val="nil"/>
              <w:bottom w:val="nil"/>
              <w:right w:val="nil"/>
            </w:tcBorders>
            <w:shd w:val="clear" w:color="auto" w:fill="auto"/>
            <w:noWrap/>
            <w:vAlign w:val="bottom"/>
            <w:hideMark/>
          </w:tcPr>
          <w:p w14:paraId="1D28653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ATP-binding cassette sub-family B member 8, mitochondrial (Mitochondrial ATP-binding cassette 1) (M-ABC1)</w:t>
            </w:r>
          </w:p>
        </w:tc>
      </w:tr>
      <w:tr w:rsidR="00F514BC" w:rsidRPr="00F514BC" w14:paraId="2886A4E2" w14:textId="77777777" w:rsidTr="00F514BC">
        <w:trPr>
          <w:trHeight w:val="288"/>
        </w:trPr>
        <w:tc>
          <w:tcPr>
            <w:tcW w:w="590" w:type="dxa"/>
            <w:tcBorders>
              <w:top w:val="nil"/>
              <w:left w:val="nil"/>
              <w:bottom w:val="nil"/>
              <w:right w:val="nil"/>
            </w:tcBorders>
            <w:shd w:val="clear" w:color="auto" w:fill="auto"/>
            <w:noWrap/>
            <w:vAlign w:val="bottom"/>
            <w:hideMark/>
          </w:tcPr>
          <w:p w14:paraId="1C83B9D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DD19A_HUMAN</w:t>
            </w:r>
          </w:p>
        </w:tc>
        <w:tc>
          <w:tcPr>
            <w:tcW w:w="8816" w:type="dxa"/>
            <w:tcBorders>
              <w:top w:val="nil"/>
              <w:left w:val="nil"/>
              <w:bottom w:val="nil"/>
              <w:right w:val="nil"/>
            </w:tcBorders>
            <w:shd w:val="clear" w:color="auto" w:fill="auto"/>
            <w:noWrap/>
            <w:vAlign w:val="bottom"/>
            <w:hideMark/>
          </w:tcPr>
          <w:p w14:paraId="047C1D8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ATP-dependent RNA helicase DDX19A (EC 3.6.4.13) (DDX19-like protein) (DEAD box protein 19A)</w:t>
            </w:r>
          </w:p>
        </w:tc>
      </w:tr>
      <w:tr w:rsidR="00F514BC" w:rsidRPr="00F514BC" w14:paraId="75BB88B9" w14:textId="77777777" w:rsidTr="00F514BC">
        <w:trPr>
          <w:trHeight w:val="288"/>
        </w:trPr>
        <w:tc>
          <w:tcPr>
            <w:tcW w:w="590" w:type="dxa"/>
            <w:tcBorders>
              <w:top w:val="nil"/>
              <w:left w:val="nil"/>
              <w:bottom w:val="nil"/>
              <w:right w:val="nil"/>
            </w:tcBorders>
            <w:shd w:val="clear" w:color="auto" w:fill="auto"/>
            <w:noWrap/>
            <w:vAlign w:val="bottom"/>
            <w:hideMark/>
          </w:tcPr>
          <w:p w14:paraId="507032D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GIMA4_HUMAN</w:t>
            </w:r>
          </w:p>
        </w:tc>
        <w:tc>
          <w:tcPr>
            <w:tcW w:w="8816" w:type="dxa"/>
            <w:tcBorders>
              <w:top w:val="nil"/>
              <w:left w:val="nil"/>
              <w:bottom w:val="nil"/>
              <w:right w:val="nil"/>
            </w:tcBorders>
            <w:shd w:val="clear" w:color="auto" w:fill="auto"/>
            <w:noWrap/>
            <w:vAlign w:val="bottom"/>
            <w:hideMark/>
          </w:tcPr>
          <w:p w14:paraId="7B5B398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GTPase IMAP family member 4 (Immunity-associated nucleotide 1 protein) (IAN-1) (hIAN1) (Immunity-associated protein 4)</w:t>
            </w:r>
          </w:p>
        </w:tc>
      </w:tr>
      <w:tr w:rsidR="00F514BC" w:rsidRPr="00F514BC" w14:paraId="3AA3651D" w14:textId="77777777" w:rsidTr="00F514BC">
        <w:trPr>
          <w:trHeight w:val="288"/>
        </w:trPr>
        <w:tc>
          <w:tcPr>
            <w:tcW w:w="590" w:type="dxa"/>
            <w:tcBorders>
              <w:top w:val="nil"/>
              <w:left w:val="nil"/>
              <w:bottom w:val="nil"/>
              <w:right w:val="nil"/>
            </w:tcBorders>
            <w:shd w:val="clear" w:color="auto" w:fill="auto"/>
            <w:noWrap/>
            <w:vAlign w:val="bottom"/>
            <w:hideMark/>
          </w:tcPr>
          <w:p w14:paraId="36790B8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PCMD2_HUMAN</w:t>
            </w:r>
          </w:p>
        </w:tc>
        <w:tc>
          <w:tcPr>
            <w:tcW w:w="8816" w:type="dxa"/>
            <w:tcBorders>
              <w:top w:val="nil"/>
              <w:left w:val="nil"/>
              <w:bottom w:val="nil"/>
              <w:right w:val="nil"/>
            </w:tcBorders>
            <w:shd w:val="clear" w:color="auto" w:fill="auto"/>
            <w:noWrap/>
            <w:vAlign w:val="bottom"/>
            <w:hideMark/>
          </w:tcPr>
          <w:p w14:paraId="5CBC30A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Protein-L-</w:t>
            </w:r>
            <w:proofErr w:type="spellStart"/>
            <w:r w:rsidRPr="00F514BC">
              <w:rPr>
                <w:rFonts w:ascii="Aptos Narrow" w:eastAsia="Times New Roman" w:hAnsi="Aptos Narrow" w:cs="Times New Roman"/>
                <w:color w:val="000000"/>
                <w:kern w:val="0"/>
                <w:lang w:val="en-GB" w:eastAsia="en-GB"/>
                <w14:ligatures w14:val="none"/>
              </w:rPr>
              <w:t>isoaspartate</w:t>
            </w:r>
            <w:proofErr w:type="spellEnd"/>
            <w:r w:rsidRPr="00F514BC">
              <w:rPr>
                <w:rFonts w:ascii="Aptos Narrow" w:eastAsia="Times New Roman" w:hAnsi="Aptos Narrow" w:cs="Times New Roman"/>
                <w:color w:val="000000"/>
                <w:kern w:val="0"/>
                <w:lang w:val="en-GB" w:eastAsia="en-GB"/>
                <w14:ligatures w14:val="none"/>
              </w:rPr>
              <w:t xml:space="preserve"> O-methyltransferase domain-containing protein 2</w:t>
            </w:r>
          </w:p>
        </w:tc>
      </w:tr>
      <w:tr w:rsidR="00F514BC" w:rsidRPr="00F514BC" w14:paraId="106385E7" w14:textId="77777777" w:rsidTr="00F514BC">
        <w:trPr>
          <w:trHeight w:val="288"/>
        </w:trPr>
        <w:tc>
          <w:tcPr>
            <w:tcW w:w="590" w:type="dxa"/>
            <w:tcBorders>
              <w:top w:val="nil"/>
              <w:left w:val="nil"/>
              <w:bottom w:val="nil"/>
              <w:right w:val="nil"/>
            </w:tcBorders>
            <w:shd w:val="clear" w:color="auto" w:fill="auto"/>
            <w:noWrap/>
            <w:vAlign w:val="bottom"/>
            <w:hideMark/>
          </w:tcPr>
          <w:p w14:paraId="296AD95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UQCC1_HUMAN</w:t>
            </w:r>
          </w:p>
        </w:tc>
        <w:tc>
          <w:tcPr>
            <w:tcW w:w="8816" w:type="dxa"/>
            <w:tcBorders>
              <w:top w:val="nil"/>
              <w:left w:val="nil"/>
              <w:bottom w:val="nil"/>
              <w:right w:val="nil"/>
            </w:tcBorders>
            <w:shd w:val="clear" w:color="auto" w:fill="auto"/>
            <w:noWrap/>
            <w:vAlign w:val="bottom"/>
            <w:hideMark/>
          </w:tcPr>
          <w:p w14:paraId="03207CE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Ubiquinol-cytochrome-c reductase complex assembly factor 1 (Basic FGF-repressed Zic-binding protein) (</w:t>
            </w:r>
            <w:proofErr w:type="spellStart"/>
            <w:r w:rsidRPr="00F514BC">
              <w:rPr>
                <w:rFonts w:ascii="Aptos Narrow" w:eastAsia="Times New Roman" w:hAnsi="Aptos Narrow" w:cs="Times New Roman"/>
                <w:color w:val="000000"/>
                <w:kern w:val="0"/>
                <w:lang w:val="en-GB" w:eastAsia="en-GB"/>
                <w14:ligatures w14:val="none"/>
              </w:rPr>
              <w:t>bFGF</w:t>
            </w:r>
            <w:proofErr w:type="spellEnd"/>
            <w:r w:rsidRPr="00F514BC">
              <w:rPr>
                <w:rFonts w:ascii="Aptos Narrow" w:eastAsia="Times New Roman" w:hAnsi="Aptos Narrow" w:cs="Times New Roman"/>
                <w:color w:val="000000"/>
                <w:kern w:val="0"/>
                <w:lang w:val="en-GB" w:eastAsia="en-GB"/>
                <w14:ligatures w14:val="none"/>
              </w:rPr>
              <w:t>-repressed Zic-binding protein) (</w:t>
            </w:r>
            <w:proofErr w:type="spellStart"/>
            <w:r w:rsidRPr="00F514BC">
              <w:rPr>
                <w:rFonts w:ascii="Aptos Narrow" w:eastAsia="Times New Roman" w:hAnsi="Aptos Narrow" w:cs="Times New Roman"/>
                <w:color w:val="000000"/>
                <w:kern w:val="0"/>
                <w:lang w:val="en-GB" w:eastAsia="en-GB"/>
                <w14:ligatures w14:val="none"/>
              </w:rPr>
              <w:t>bFZb</w:t>
            </w:r>
            <w:proofErr w:type="spellEnd"/>
            <w:r w:rsidRPr="00F514BC">
              <w:rPr>
                <w:rFonts w:ascii="Aptos Narrow" w:eastAsia="Times New Roman" w:hAnsi="Aptos Narrow" w:cs="Times New Roman"/>
                <w:color w:val="000000"/>
                <w:kern w:val="0"/>
                <w:lang w:val="en-GB" w:eastAsia="en-GB"/>
                <w14:ligatures w14:val="none"/>
              </w:rPr>
              <w:t>) (Ubiquinol-cytochrome c reductase complex chaperone CBP3 homolog)</w:t>
            </w:r>
          </w:p>
        </w:tc>
      </w:tr>
      <w:tr w:rsidR="00F514BC" w:rsidRPr="00F514BC" w14:paraId="3D7667B7" w14:textId="77777777" w:rsidTr="00F514BC">
        <w:trPr>
          <w:trHeight w:val="288"/>
        </w:trPr>
        <w:tc>
          <w:tcPr>
            <w:tcW w:w="590" w:type="dxa"/>
            <w:tcBorders>
              <w:top w:val="nil"/>
              <w:left w:val="nil"/>
              <w:bottom w:val="nil"/>
              <w:right w:val="nil"/>
            </w:tcBorders>
            <w:shd w:val="clear" w:color="auto" w:fill="auto"/>
            <w:noWrap/>
            <w:vAlign w:val="bottom"/>
            <w:hideMark/>
          </w:tcPr>
          <w:p w14:paraId="5514B14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SEP11_HUMAN</w:t>
            </w:r>
          </w:p>
        </w:tc>
        <w:tc>
          <w:tcPr>
            <w:tcW w:w="8816" w:type="dxa"/>
            <w:tcBorders>
              <w:top w:val="nil"/>
              <w:left w:val="nil"/>
              <w:bottom w:val="nil"/>
              <w:right w:val="nil"/>
            </w:tcBorders>
            <w:shd w:val="clear" w:color="auto" w:fill="auto"/>
            <w:noWrap/>
            <w:vAlign w:val="bottom"/>
            <w:hideMark/>
          </w:tcPr>
          <w:p w14:paraId="15E2EBA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Septin-11</w:t>
            </w:r>
          </w:p>
        </w:tc>
      </w:tr>
      <w:tr w:rsidR="00F514BC" w:rsidRPr="00F514BC" w14:paraId="08BEC12E" w14:textId="77777777" w:rsidTr="00F514BC">
        <w:trPr>
          <w:trHeight w:val="288"/>
        </w:trPr>
        <w:tc>
          <w:tcPr>
            <w:tcW w:w="590" w:type="dxa"/>
            <w:tcBorders>
              <w:top w:val="nil"/>
              <w:left w:val="nil"/>
              <w:bottom w:val="nil"/>
              <w:right w:val="nil"/>
            </w:tcBorders>
            <w:shd w:val="clear" w:color="auto" w:fill="auto"/>
            <w:noWrap/>
            <w:vAlign w:val="bottom"/>
            <w:hideMark/>
          </w:tcPr>
          <w:p w14:paraId="0275A45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PARVA_HUMAN</w:t>
            </w:r>
          </w:p>
        </w:tc>
        <w:tc>
          <w:tcPr>
            <w:tcW w:w="8816" w:type="dxa"/>
            <w:tcBorders>
              <w:top w:val="nil"/>
              <w:left w:val="nil"/>
              <w:bottom w:val="nil"/>
              <w:right w:val="nil"/>
            </w:tcBorders>
            <w:shd w:val="clear" w:color="auto" w:fill="auto"/>
            <w:noWrap/>
            <w:vAlign w:val="bottom"/>
            <w:hideMark/>
          </w:tcPr>
          <w:p w14:paraId="762F1ED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Alpha-</w:t>
            </w:r>
            <w:proofErr w:type="spellStart"/>
            <w:r w:rsidRPr="00F514BC">
              <w:rPr>
                <w:rFonts w:ascii="Aptos Narrow" w:eastAsia="Times New Roman" w:hAnsi="Aptos Narrow" w:cs="Times New Roman"/>
                <w:color w:val="000000"/>
                <w:kern w:val="0"/>
                <w:lang w:val="en-GB" w:eastAsia="en-GB"/>
                <w14:ligatures w14:val="none"/>
              </w:rPr>
              <w:t>parvin</w:t>
            </w:r>
            <w:proofErr w:type="spellEnd"/>
            <w:r w:rsidRPr="00F514BC">
              <w:rPr>
                <w:rFonts w:ascii="Aptos Narrow" w:eastAsia="Times New Roman" w:hAnsi="Aptos Narrow" w:cs="Times New Roman"/>
                <w:color w:val="000000"/>
                <w:kern w:val="0"/>
                <w:lang w:val="en-GB" w:eastAsia="en-GB"/>
                <w14:ligatures w14:val="none"/>
              </w:rPr>
              <w:t xml:space="preserve"> (</w:t>
            </w:r>
            <w:proofErr w:type="spellStart"/>
            <w:r w:rsidRPr="00F514BC">
              <w:rPr>
                <w:rFonts w:ascii="Aptos Narrow" w:eastAsia="Times New Roman" w:hAnsi="Aptos Narrow" w:cs="Times New Roman"/>
                <w:color w:val="000000"/>
                <w:kern w:val="0"/>
                <w:lang w:val="en-GB" w:eastAsia="en-GB"/>
                <w14:ligatures w14:val="none"/>
              </w:rPr>
              <w:t>Actopaxin</w:t>
            </w:r>
            <w:proofErr w:type="spellEnd"/>
            <w:r w:rsidRPr="00F514BC">
              <w:rPr>
                <w:rFonts w:ascii="Aptos Narrow" w:eastAsia="Times New Roman" w:hAnsi="Aptos Narrow" w:cs="Times New Roman"/>
                <w:color w:val="000000"/>
                <w:kern w:val="0"/>
                <w:lang w:val="en-GB" w:eastAsia="en-GB"/>
                <w14:ligatures w14:val="none"/>
              </w:rPr>
              <w:t>) (CH-ILKBP) (Calponin-like integrin-linked kinase-binding protein) (Matrix-</w:t>
            </w:r>
            <w:proofErr w:type="spellStart"/>
            <w:r w:rsidRPr="00F514BC">
              <w:rPr>
                <w:rFonts w:ascii="Aptos Narrow" w:eastAsia="Times New Roman" w:hAnsi="Aptos Narrow" w:cs="Times New Roman"/>
                <w:color w:val="000000"/>
                <w:kern w:val="0"/>
                <w:lang w:val="en-GB" w:eastAsia="en-GB"/>
                <w14:ligatures w14:val="none"/>
              </w:rPr>
              <w:t>remodeling</w:t>
            </w:r>
            <w:proofErr w:type="spellEnd"/>
            <w:r w:rsidRPr="00F514BC">
              <w:rPr>
                <w:rFonts w:ascii="Aptos Narrow" w:eastAsia="Times New Roman" w:hAnsi="Aptos Narrow" w:cs="Times New Roman"/>
                <w:color w:val="000000"/>
                <w:kern w:val="0"/>
                <w:lang w:val="en-GB" w:eastAsia="en-GB"/>
                <w14:ligatures w14:val="none"/>
              </w:rPr>
              <w:t>-associated protein 2)</w:t>
            </w:r>
          </w:p>
        </w:tc>
      </w:tr>
      <w:tr w:rsidR="00F514BC" w:rsidRPr="00F514BC" w14:paraId="29E1856E" w14:textId="77777777" w:rsidTr="00F514BC">
        <w:trPr>
          <w:trHeight w:val="288"/>
        </w:trPr>
        <w:tc>
          <w:tcPr>
            <w:tcW w:w="590" w:type="dxa"/>
            <w:tcBorders>
              <w:top w:val="nil"/>
              <w:left w:val="nil"/>
              <w:bottom w:val="nil"/>
              <w:right w:val="nil"/>
            </w:tcBorders>
            <w:shd w:val="clear" w:color="auto" w:fill="auto"/>
            <w:noWrap/>
            <w:vAlign w:val="bottom"/>
            <w:hideMark/>
          </w:tcPr>
          <w:p w14:paraId="1905A63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PANK4_HUMAN</w:t>
            </w:r>
          </w:p>
        </w:tc>
        <w:tc>
          <w:tcPr>
            <w:tcW w:w="8816" w:type="dxa"/>
            <w:tcBorders>
              <w:top w:val="nil"/>
              <w:left w:val="nil"/>
              <w:bottom w:val="nil"/>
              <w:right w:val="nil"/>
            </w:tcBorders>
            <w:shd w:val="clear" w:color="auto" w:fill="auto"/>
            <w:noWrap/>
            <w:vAlign w:val="bottom"/>
            <w:hideMark/>
          </w:tcPr>
          <w:p w14:paraId="08C5DDF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Pantothenate kinase 4 (hPanK4) (EC 2.7.1.33) (Pantothenic acid kinase 4)</w:t>
            </w:r>
          </w:p>
        </w:tc>
      </w:tr>
      <w:tr w:rsidR="00F514BC" w:rsidRPr="00F514BC" w14:paraId="7F6FAD27" w14:textId="77777777" w:rsidTr="00F514BC">
        <w:trPr>
          <w:trHeight w:val="288"/>
        </w:trPr>
        <w:tc>
          <w:tcPr>
            <w:tcW w:w="590" w:type="dxa"/>
            <w:tcBorders>
              <w:top w:val="nil"/>
              <w:left w:val="nil"/>
              <w:bottom w:val="nil"/>
              <w:right w:val="nil"/>
            </w:tcBorders>
            <w:shd w:val="clear" w:color="auto" w:fill="auto"/>
            <w:noWrap/>
            <w:vAlign w:val="bottom"/>
            <w:hideMark/>
          </w:tcPr>
          <w:p w14:paraId="4BC89CF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DJC11_HUMAN</w:t>
            </w:r>
          </w:p>
        </w:tc>
        <w:tc>
          <w:tcPr>
            <w:tcW w:w="8816" w:type="dxa"/>
            <w:tcBorders>
              <w:top w:val="nil"/>
              <w:left w:val="nil"/>
              <w:bottom w:val="nil"/>
              <w:right w:val="nil"/>
            </w:tcBorders>
            <w:shd w:val="clear" w:color="auto" w:fill="auto"/>
            <w:noWrap/>
            <w:vAlign w:val="bottom"/>
            <w:hideMark/>
          </w:tcPr>
          <w:p w14:paraId="6A3B491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DnaJ</w:t>
            </w:r>
            <w:proofErr w:type="spellEnd"/>
            <w:r w:rsidRPr="00F514BC">
              <w:rPr>
                <w:rFonts w:ascii="Aptos Narrow" w:eastAsia="Times New Roman" w:hAnsi="Aptos Narrow" w:cs="Times New Roman"/>
                <w:color w:val="000000"/>
                <w:kern w:val="0"/>
                <w:lang w:val="en-GB" w:eastAsia="en-GB"/>
                <w14:ligatures w14:val="none"/>
              </w:rPr>
              <w:t xml:space="preserve"> homolog subfamily C member 11</w:t>
            </w:r>
          </w:p>
        </w:tc>
      </w:tr>
      <w:tr w:rsidR="00F514BC" w:rsidRPr="00F514BC" w14:paraId="40A18FFE" w14:textId="77777777" w:rsidTr="00F514BC">
        <w:trPr>
          <w:trHeight w:val="288"/>
        </w:trPr>
        <w:tc>
          <w:tcPr>
            <w:tcW w:w="590" w:type="dxa"/>
            <w:tcBorders>
              <w:top w:val="nil"/>
              <w:left w:val="nil"/>
              <w:bottom w:val="nil"/>
              <w:right w:val="nil"/>
            </w:tcBorders>
            <w:shd w:val="clear" w:color="auto" w:fill="auto"/>
            <w:noWrap/>
            <w:vAlign w:val="bottom"/>
            <w:hideMark/>
          </w:tcPr>
          <w:p w14:paraId="7A529B0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TMLH_HUMAN</w:t>
            </w:r>
          </w:p>
        </w:tc>
        <w:tc>
          <w:tcPr>
            <w:tcW w:w="8816" w:type="dxa"/>
            <w:tcBorders>
              <w:top w:val="nil"/>
              <w:left w:val="nil"/>
              <w:bottom w:val="nil"/>
              <w:right w:val="nil"/>
            </w:tcBorders>
            <w:shd w:val="clear" w:color="auto" w:fill="auto"/>
            <w:noWrap/>
            <w:vAlign w:val="bottom"/>
            <w:hideMark/>
          </w:tcPr>
          <w:p w14:paraId="4E12C1C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Trimethyllysine</w:t>
            </w:r>
            <w:proofErr w:type="spellEnd"/>
            <w:r w:rsidRPr="00F514BC">
              <w:rPr>
                <w:rFonts w:ascii="Aptos Narrow" w:eastAsia="Times New Roman" w:hAnsi="Aptos Narrow" w:cs="Times New Roman"/>
                <w:color w:val="000000"/>
                <w:kern w:val="0"/>
                <w:lang w:val="en-GB" w:eastAsia="en-GB"/>
                <w14:ligatures w14:val="none"/>
              </w:rPr>
              <w:t xml:space="preserve"> dioxygenase, mitochondrial (EC 1.14.11.8) (Epsilon-</w:t>
            </w:r>
            <w:proofErr w:type="spellStart"/>
            <w:r w:rsidRPr="00F514BC">
              <w:rPr>
                <w:rFonts w:ascii="Aptos Narrow" w:eastAsia="Times New Roman" w:hAnsi="Aptos Narrow" w:cs="Times New Roman"/>
                <w:color w:val="000000"/>
                <w:kern w:val="0"/>
                <w:lang w:val="en-GB" w:eastAsia="en-GB"/>
                <w14:ligatures w14:val="none"/>
              </w:rPr>
              <w:t>trimethyllysine</w:t>
            </w:r>
            <w:proofErr w:type="spellEnd"/>
            <w:r w:rsidRPr="00F514BC">
              <w:rPr>
                <w:rFonts w:ascii="Aptos Narrow" w:eastAsia="Times New Roman" w:hAnsi="Aptos Narrow" w:cs="Times New Roman"/>
                <w:color w:val="000000"/>
                <w:kern w:val="0"/>
                <w:lang w:val="en-GB" w:eastAsia="en-GB"/>
                <w14:ligatures w14:val="none"/>
              </w:rPr>
              <w:t xml:space="preserve"> 2-oxoglutarate dioxygenase) (Epsilon-</w:t>
            </w:r>
            <w:proofErr w:type="spellStart"/>
            <w:r w:rsidRPr="00F514BC">
              <w:rPr>
                <w:rFonts w:ascii="Aptos Narrow" w:eastAsia="Times New Roman" w:hAnsi="Aptos Narrow" w:cs="Times New Roman"/>
                <w:color w:val="000000"/>
                <w:kern w:val="0"/>
                <w:lang w:val="en-GB" w:eastAsia="en-GB"/>
                <w14:ligatures w14:val="none"/>
              </w:rPr>
              <w:t>trimethyllysine</w:t>
            </w:r>
            <w:proofErr w:type="spellEnd"/>
            <w:r w:rsidRPr="00F514BC">
              <w:rPr>
                <w:rFonts w:ascii="Aptos Narrow" w:eastAsia="Times New Roman" w:hAnsi="Aptos Narrow" w:cs="Times New Roman"/>
                <w:color w:val="000000"/>
                <w:kern w:val="0"/>
                <w:lang w:val="en-GB" w:eastAsia="en-GB"/>
                <w14:ligatures w14:val="none"/>
              </w:rPr>
              <w:t xml:space="preserve"> hydroxylase) (TML hydroxylase) (TML-alpha-ketoglutarate dioxygenase) (TML dioxygenase) (TMLD)</w:t>
            </w:r>
          </w:p>
        </w:tc>
      </w:tr>
      <w:tr w:rsidR="00F514BC" w:rsidRPr="00F514BC" w14:paraId="46A13368" w14:textId="77777777" w:rsidTr="00F514BC">
        <w:trPr>
          <w:trHeight w:val="288"/>
        </w:trPr>
        <w:tc>
          <w:tcPr>
            <w:tcW w:w="590" w:type="dxa"/>
            <w:tcBorders>
              <w:top w:val="nil"/>
              <w:left w:val="nil"/>
              <w:bottom w:val="nil"/>
              <w:right w:val="nil"/>
            </w:tcBorders>
            <w:shd w:val="clear" w:color="auto" w:fill="auto"/>
            <w:noWrap/>
            <w:vAlign w:val="bottom"/>
            <w:hideMark/>
          </w:tcPr>
          <w:p w14:paraId="111DD7C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FANCI_HUMAN</w:t>
            </w:r>
          </w:p>
        </w:tc>
        <w:tc>
          <w:tcPr>
            <w:tcW w:w="8816" w:type="dxa"/>
            <w:tcBorders>
              <w:top w:val="nil"/>
              <w:left w:val="nil"/>
              <w:bottom w:val="nil"/>
              <w:right w:val="nil"/>
            </w:tcBorders>
            <w:shd w:val="clear" w:color="auto" w:fill="auto"/>
            <w:noWrap/>
            <w:vAlign w:val="bottom"/>
            <w:hideMark/>
          </w:tcPr>
          <w:p w14:paraId="40EC5C6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Fanconi </w:t>
            </w:r>
            <w:proofErr w:type="spellStart"/>
            <w:r w:rsidRPr="00F514BC">
              <w:rPr>
                <w:rFonts w:ascii="Aptos Narrow" w:eastAsia="Times New Roman" w:hAnsi="Aptos Narrow" w:cs="Times New Roman"/>
                <w:color w:val="000000"/>
                <w:kern w:val="0"/>
                <w:lang w:val="en-GB" w:eastAsia="en-GB"/>
                <w14:ligatures w14:val="none"/>
              </w:rPr>
              <w:t>anemia</w:t>
            </w:r>
            <w:proofErr w:type="spellEnd"/>
            <w:r w:rsidRPr="00F514BC">
              <w:rPr>
                <w:rFonts w:ascii="Aptos Narrow" w:eastAsia="Times New Roman" w:hAnsi="Aptos Narrow" w:cs="Times New Roman"/>
                <w:color w:val="000000"/>
                <w:kern w:val="0"/>
                <w:lang w:val="en-GB" w:eastAsia="en-GB"/>
                <w14:ligatures w14:val="none"/>
              </w:rPr>
              <w:t xml:space="preserve"> group I protein (Protein FACI)</w:t>
            </w:r>
          </w:p>
        </w:tc>
      </w:tr>
      <w:tr w:rsidR="00F514BC" w:rsidRPr="00F514BC" w14:paraId="36BC667F" w14:textId="77777777" w:rsidTr="00F514BC">
        <w:trPr>
          <w:trHeight w:val="288"/>
        </w:trPr>
        <w:tc>
          <w:tcPr>
            <w:tcW w:w="590" w:type="dxa"/>
            <w:tcBorders>
              <w:top w:val="nil"/>
              <w:left w:val="nil"/>
              <w:bottom w:val="nil"/>
              <w:right w:val="nil"/>
            </w:tcBorders>
            <w:shd w:val="clear" w:color="auto" w:fill="auto"/>
            <w:noWrap/>
            <w:vAlign w:val="bottom"/>
            <w:hideMark/>
          </w:tcPr>
          <w:p w14:paraId="313DF6C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ATD3A_HUMAN</w:t>
            </w:r>
          </w:p>
        </w:tc>
        <w:tc>
          <w:tcPr>
            <w:tcW w:w="8816" w:type="dxa"/>
            <w:tcBorders>
              <w:top w:val="nil"/>
              <w:left w:val="nil"/>
              <w:bottom w:val="nil"/>
              <w:right w:val="nil"/>
            </w:tcBorders>
            <w:shd w:val="clear" w:color="auto" w:fill="auto"/>
            <w:noWrap/>
            <w:vAlign w:val="bottom"/>
            <w:hideMark/>
          </w:tcPr>
          <w:p w14:paraId="3130C32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ATPase family AAA domain-containing protein 3A</w:t>
            </w:r>
          </w:p>
        </w:tc>
      </w:tr>
      <w:tr w:rsidR="00F514BC" w:rsidRPr="00F514BC" w14:paraId="04B49018" w14:textId="77777777" w:rsidTr="00F514BC">
        <w:trPr>
          <w:trHeight w:val="288"/>
        </w:trPr>
        <w:tc>
          <w:tcPr>
            <w:tcW w:w="590" w:type="dxa"/>
            <w:tcBorders>
              <w:top w:val="nil"/>
              <w:left w:val="nil"/>
              <w:bottom w:val="nil"/>
              <w:right w:val="nil"/>
            </w:tcBorders>
            <w:shd w:val="clear" w:color="auto" w:fill="auto"/>
            <w:noWrap/>
            <w:vAlign w:val="bottom"/>
            <w:hideMark/>
          </w:tcPr>
          <w:p w14:paraId="74B4E51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ARL8B_HUMAN</w:t>
            </w:r>
          </w:p>
        </w:tc>
        <w:tc>
          <w:tcPr>
            <w:tcW w:w="8816" w:type="dxa"/>
            <w:tcBorders>
              <w:top w:val="nil"/>
              <w:left w:val="nil"/>
              <w:bottom w:val="nil"/>
              <w:right w:val="nil"/>
            </w:tcBorders>
            <w:shd w:val="clear" w:color="auto" w:fill="auto"/>
            <w:noWrap/>
            <w:vAlign w:val="bottom"/>
            <w:hideMark/>
          </w:tcPr>
          <w:p w14:paraId="5AC64E3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ADP-ribosylation factor-like protein 8B (ADP-ribosylation factor-like protein 10C) (Novel small G protein indispensable for equal chromosome segregation 1)</w:t>
            </w:r>
          </w:p>
        </w:tc>
      </w:tr>
      <w:tr w:rsidR="00F514BC" w:rsidRPr="00F514BC" w14:paraId="60662238" w14:textId="77777777" w:rsidTr="00F514BC">
        <w:trPr>
          <w:trHeight w:val="288"/>
        </w:trPr>
        <w:tc>
          <w:tcPr>
            <w:tcW w:w="590" w:type="dxa"/>
            <w:tcBorders>
              <w:top w:val="nil"/>
              <w:left w:val="nil"/>
              <w:bottom w:val="nil"/>
              <w:right w:val="nil"/>
            </w:tcBorders>
            <w:shd w:val="clear" w:color="auto" w:fill="auto"/>
            <w:noWrap/>
            <w:vAlign w:val="bottom"/>
            <w:hideMark/>
          </w:tcPr>
          <w:p w14:paraId="1E08ADF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CN105_HUMAN</w:t>
            </w:r>
          </w:p>
        </w:tc>
        <w:tc>
          <w:tcPr>
            <w:tcW w:w="8816" w:type="dxa"/>
            <w:tcBorders>
              <w:top w:val="nil"/>
              <w:left w:val="nil"/>
              <w:bottom w:val="nil"/>
              <w:right w:val="nil"/>
            </w:tcBorders>
            <w:shd w:val="clear" w:color="auto" w:fill="auto"/>
            <w:noWrap/>
            <w:vAlign w:val="bottom"/>
            <w:hideMark/>
          </w:tcPr>
          <w:p w14:paraId="4E063D2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Uncharacterized protein C14orf105</w:t>
            </w:r>
          </w:p>
        </w:tc>
      </w:tr>
      <w:tr w:rsidR="00F514BC" w:rsidRPr="00F514BC" w14:paraId="60B1381E" w14:textId="77777777" w:rsidTr="00F514BC">
        <w:trPr>
          <w:trHeight w:val="288"/>
        </w:trPr>
        <w:tc>
          <w:tcPr>
            <w:tcW w:w="590" w:type="dxa"/>
            <w:tcBorders>
              <w:top w:val="nil"/>
              <w:left w:val="nil"/>
              <w:bottom w:val="nil"/>
              <w:right w:val="nil"/>
            </w:tcBorders>
            <w:shd w:val="clear" w:color="auto" w:fill="auto"/>
            <w:noWrap/>
            <w:vAlign w:val="bottom"/>
            <w:hideMark/>
          </w:tcPr>
          <w:p w14:paraId="493B98A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ASUN_HUMAN</w:t>
            </w:r>
          </w:p>
        </w:tc>
        <w:tc>
          <w:tcPr>
            <w:tcW w:w="8816" w:type="dxa"/>
            <w:tcBorders>
              <w:top w:val="nil"/>
              <w:left w:val="nil"/>
              <w:bottom w:val="nil"/>
              <w:right w:val="nil"/>
            </w:tcBorders>
            <w:shd w:val="clear" w:color="auto" w:fill="auto"/>
            <w:noWrap/>
            <w:vAlign w:val="bottom"/>
            <w:hideMark/>
          </w:tcPr>
          <w:p w14:paraId="0E5B53F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Protein asunder homolog (Cell cycle regulator Mat89Bb homolog) (Germ cell </w:t>
            </w:r>
            <w:proofErr w:type="spellStart"/>
            <w:r w:rsidRPr="00F514BC">
              <w:rPr>
                <w:rFonts w:ascii="Aptos Narrow" w:eastAsia="Times New Roman" w:hAnsi="Aptos Narrow" w:cs="Times New Roman"/>
                <w:color w:val="000000"/>
                <w:kern w:val="0"/>
                <w:lang w:val="en-GB" w:eastAsia="en-GB"/>
                <w14:ligatures w14:val="none"/>
              </w:rPr>
              <w:t>tumor</w:t>
            </w:r>
            <w:proofErr w:type="spellEnd"/>
            <w:r w:rsidRPr="00F514BC">
              <w:rPr>
                <w:rFonts w:ascii="Aptos Narrow" w:eastAsia="Times New Roman" w:hAnsi="Aptos Narrow" w:cs="Times New Roman"/>
                <w:color w:val="000000"/>
                <w:kern w:val="0"/>
                <w:lang w:val="en-GB" w:eastAsia="en-GB"/>
                <w14:ligatures w14:val="none"/>
              </w:rPr>
              <w:t xml:space="preserve"> 1) (Sarcoma antigen NY-SAR-95)</w:t>
            </w:r>
          </w:p>
        </w:tc>
      </w:tr>
      <w:tr w:rsidR="00F514BC" w:rsidRPr="00F514BC" w14:paraId="7EA1EDF4" w14:textId="77777777" w:rsidTr="00F514BC">
        <w:trPr>
          <w:trHeight w:val="288"/>
        </w:trPr>
        <w:tc>
          <w:tcPr>
            <w:tcW w:w="590" w:type="dxa"/>
            <w:tcBorders>
              <w:top w:val="nil"/>
              <w:left w:val="nil"/>
              <w:bottom w:val="nil"/>
              <w:right w:val="nil"/>
            </w:tcBorders>
            <w:shd w:val="clear" w:color="auto" w:fill="auto"/>
            <w:noWrap/>
            <w:vAlign w:val="bottom"/>
            <w:hideMark/>
          </w:tcPr>
          <w:p w14:paraId="09C2CDB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RIC8B_HUMAN</w:t>
            </w:r>
          </w:p>
        </w:tc>
        <w:tc>
          <w:tcPr>
            <w:tcW w:w="8816" w:type="dxa"/>
            <w:tcBorders>
              <w:top w:val="nil"/>
              <w:left w:val="nil"/>
              <w:bottom w:val="nil"/>
              <w:right w:val="nil"/>
            </w:tcBorders>
            <w:shd w:val="clear" w:color="auto" w:fill="auto"/>
            <w:noWrap/>
            <w:vAlign w:val="bottom"/>
            <w:hideMark/>
          </w:tcPr>
          <w:p w14:paraId="115B824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Synembryn</w:t>
            </w:r>
            <w:proofErr w:type="spellEnd"/>
            <w:r w:rsidRPr="00F514BC">
              <w:rPr>
                <w:rFonts w:ascii="Aptos Narrow" w:eastAsia="Times New Roman" w:hAnsi="Aptos Narrow" w:cs="Times New Roman"/>
                <w:color w:val="000000"/>
                <w:kern w:val="0"/>
                <w:lang w:val="en-GB" w:eastAsia="en-GB"/>
                <w14:ligatures w14:val="none"/>
              </w:rPr>
              <w:t xml:space="preserve">-B (Brain </w:t>
            </w:r>
            <w:proofErr w:type="spellStart"/>
            <w:r w:rsidRPr="00F514BC">
              <w:rPr>
                <w:rFonts w:ascii="Aptos Narrow" w:eastAsia="Times New Roman" w:hAnsi="Aptos Narrow" w:cs="Times New Roman"/>
                <w:color w:val="000000"/>
                <w:kern w:val="0"/>
                <w:lang w:val="en-GB" w:eastAsia="en-GB"/>
                <w14:ligatures w14:val="none"/>
              </w:rPr>
              <w:t>synembryn</w:t>
            </w:r>
            <w:proofErr w:type="spellEnd"/>
            <w:r w:rsidRPr="00F514BC">
              <w:rPr>
                <w:rFonts w:ascii="Aptos Narrow" w:eastAsia="Times New Roman" w:hAnsi="Aptos Narrow" w:cs="Times New Roman"/>
                <w:color w:val="000000"/>
                <w:kern w:val="0"/>
                <w:lang w:val="en-GB" w:eastAsia="en-GB"/>
                <w14:ligatures w14:val="none"/>
              </w:rPr>
              <w:t>) (</w:t>
            </w:r>
            <w:proofErr w:type="spellStart"/>
            <w:r w:rsidRPr="00F514BC">
              <w:rPr>
                <w:rFonts w:ascii="Aptos Narrow" w:eastAsia="Times New Roman" w:hAnsi="Aptos Narrow" w:cs="Times New Roman"/>
                <w:color w:val="000000"/>
                <w:kern w:val="0"/>
                <w:lang w:val="en-GB" w:eastAsia="en-GB"/>
                <w14:ligatures w14:val="none"/>
              </w:rPr>
              <w:t>hSyn</w:t>
            </w:r>
            <w:proofErr w:type="spellEnd"/>
            <w:r w:rsidRPr="00F514BC">
              <w:rPr>
                <w:rFonts w:ascii="Aptos Narrow" w:eastAsia="Times New Roman" w:hAnsi="Aptos Narrow" w:cs="Times New Roman"/>
                <w:color w:val="000000"/>
                <w:kern w:val="0"/>
                <w:lang w:val="en-GB" w:eastAsia="en-GB"/>
                <w14:ligatures w14:val="none"/>
              </w:rPr>
              <w:t>) (Protein Ric-8B)</w:t>
            </w:r>
          </w:p>
        </w:tc>
      </w:tr>
      <w:tr w:rsidR="00F514BC" w:rsidRPr="00F514BC" w14:paraId="707464A3" w14:textId="77777777" w:rsidTr="00F514BC">
        <w:trPr>
          <w:trHeight w:val="288"/>
        </w:trPr>
        <w:tc>
          <w:tcPr>
            <w:tcW w:w="590" w:type="dxa"/>
            <w:tcBorders>
              <w:top w:val="nil"/>
              <w:left w:val="nil"/>
              <w:bottom w:val="nil"/>
              <w:right w:val="nil"/>
            </w:tcBorders>
            <w:shd w:val="clear" w:color="auto" w:fill="auto"/>
            <w:noWrap/>
            <w:vAlign w:val="bottom"/>
            <w:hideMark/>
          </w:tcPr>
          <w:p w14:paraId="253295C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RT18A_HUMAN</w:t>
            </w:r>
          </w:p>
        </w:tc>
        <w:tc>
          <w:tcPr>
            <w:tcW w:w="8816" w:type="dxa"/>
            <w:tcBorders>
              <w:top w:val="nil"/>
              <w:left w:val="nil"/>
              <w:bottom w:val="nil"/>
              <w:right w:val="nil"/>
            </w:tcBorders>
            <w:shd w:val="clear" w:color="auto" w:fill="auto"/>
            <w:noWrap/>
            <w:vAlign w:val="bottom"/>
            <w:hideMark/>
          </w:tcPr>
          <w:p w14:paraId="20A837E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28S ribosomal protein S18a, mitochondrial (MRP-S18-a) (Mrps18a) (S18mt-a) (28S ribosomal protein S18-3, mitochondrial) (MRP-S18-3)</w:t>
            </w:r>
          </w:p>
        </w:tc>
      </w:tr>
      <w:tr w:rsidR="00F514BC" w:rsidRPr="00F514BC" w14:paraId="06637E4A" w14:textId="77777777" w:rsidTr="00F514BC">
        <w:trPr>
          <w:trHeight w:val="288"/>
        </w:trPr>
        <w:tc>
          <w:tcPr>
            <w:tcW w:w="590" w:type="dxa"/>
            <w:tcBorders>
              <w:top w:val="nil"/>
              <w:left w:val="nil"/>
              <w:bottom w:val="nil"/>
              <w:right w:val="nil"/>
            </w:tcBorders>
            <w:shd w:val="clear" w:color="auto" w:fill="auto"/>
            <w:noWrap/>
            <w:vAlign w:val="bottom"/>
            <w:hideMark/>
          </w:tcPr>
          <w:p w14:paraId="3C45C05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PNPO_HUMAN</w:t>
            </w:r>
          </w:p>
        </w:tc>
        <w:tc>
          <w:tcPr>
            <w:tcW w:w="8816" w:type="dxa"/>
            <w:tcBorders>
              <w:top w:val="nil"/>
              <w:left w:val="nil"/>
              <w:bottom w:val="nil"/>
              <w:right w:val="nil"/>
            </w:tcBorders>
            <w:shd w:val="clear" w:color="auto" w:fill="auto"/>
            <w:noWrap/>
            <w:vAlign w:val="bottom"/>
            <w:hideMark/>
          </w:tcPr>
          <w:p w14:paraId="5AF1B96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Pyridoxine-5'-phosphate oxidase (EC 1.4.3.5) (Pyridoxamine-phosphate oxidase)</w:t>
            </w:r>
          </w:p>
        </w:tc>
      </w:tr>
      <w:tr w:rsidR="00F514BC" w:rsidRPr="00F514BC" w14:paraId="16BDC7BF" w14:textId="77777777" w:rsidTr="00F514BC">
        <w:trPr>
          <w:trHeight w:val="288"/>
        </w:trPr>
        <w:tc>
          <w:tcPr>
            <w:tcW w:w="590" w:type="dxa"/>
            <w:tcBorders>
              <w:top w:val="nil"/>
              <w:left w:val="nil"/>
              <w:bottom w:val="nil"/>
              <w:right w:val="nil"/>
            </w:tcBorders>
            <w:shd w:val="clear" w:color="auto" w:fill="auto"/>
            <w:noWrap/>
            <w:vAlign w:val="bottom"/>
            <w:hideMark/>
          </w:tcPr>
          <w:p w14:paraId="31F0A1B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ARMC1_HUMAN</w:t>
            </w:r>
          </w:p>
        </w:tc>
        <w:tc>
          <w:tcPr>
            <w:tcW w:w="8816" w:type="dxa"/>
            <w:tcBorders>
              <w:top w:val="nil"/>
              <w:left w:val="nil"/>
              <w:bottom w:val="nil"/>
              <w:right w:val="nil"/>
            </w:tcBorders>
            <w:shd w:val="clear" w:color="auto" w:fill="auto"/>
            <w:noWrap/>
            <w:vAlign w:val="bottom"/>
            <w:hideMark/>
          </w:tcPr>
          <w:p w14:paraId="7779CD1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Armadillo repeat-containing protein 1</w:t>
            </w:r>
          </w:p>
        </w:tc>
      </w:tr>
      <w:tr w:rsidR="00F514BC" w:rsidRPr="00F514BC" w14:paraId="4890365C" w14:textId="77777777" w:rsidTr="00F514BC">
        <w:trPr>
          <w:trHeight w:val="288"/>
        </w:trPr>
        <w:tc>
          <w:tcPr>
            <w:tcW w:w="590" w:type="dxa"/>
            <w:tcBorders>
              <w:top w:val="nil"/>
              <w:left w:val="nil"/>
              <w:bottom w:val="nil"/>
              <w:right w:val="nil"/>
            </w:tcBorders>
            <w:shd w:val="clear" w:color="auto" w:fill="auto"/>
            <w:noWrap/>
            <w:vAlign w:val="bottom"/>
            <w:hideMark/>
          </w:tcPr>
          <w:p w14:paraId="09A49C8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RPC5_HUMAN</w:t>
            </w:r>
          </w:p>
        </w:tc>
        <w:tc>
          <w:tcPr>
            <w:tcW w:w="8816" w:type="dxa"/>
            <w:tcBorders>
              <w:top w:val="nil"/>
              <w:left w:val="nil"/>
              <w:bottom w:val="nil"/>
              <w:right w:val="nil"/>
            </w:tcBorders>
            <w:shd w:val="clear" w:color="auto" w:fill="auto"/>
            <w:noWrap/>
            <w:vAlign w:val="bottom"/>
            <w:hideMark/>
          </w:tcPr>
          <w:p w14:paraId="0B153B4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DNA-directed RNA polymerase III subunit RPC5 (RNA polymerase III subunit C5) (DNA-directed RNA polymerase III 80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polypeptide)</w:t>
            </w:r>
          </w:p>
        </w:tc>
      </w:tr>
      <w:tr w:rsidR="00F514BC" w:rsidRPr="00F514BC" w14:paraId="00B5B24A" w14:textId="77777777" w:rsidTr="00F514BC">
        <w:trPr>
          <w:trHeight w:val="288"/>
        </w:trPr>
        <w:tc>
          <w:tcPr>
            <w:tcW w:w="590" w:type="dxa"/>
            <w:tcBorders>
              <w:top w:val="nil"/>
              <w:left w:val="nil"/>
              <w:bottom w:val="nil"/>
              <w:right w:val="nil"/>
            </w:tcBorders>
            <w:shd w:val="clear" w:color="auto" w:fill="auto"/>
            <w:noWrap/>
            <w:vAlign w:val="bottom"/>
            <w:hideMark/>
          </w:tcPr>
          <w:p w14:paraId="5F82554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SDA1_HUMAN</w:t>
            </w:r>
          </w:p>
        </w:tc>
        <w:tc>
          <w:tcPr>
            <w:tcW w:w="8816" w:type="dxa"/>
            <w:tcBorders>
              <w:top w:val="nil"/>
              <w:left w:val="nil"/>
              <w:bottom w:val="nil"/>
              <w:right w:val="nil"/>
            </w:tcBorders>
            <w:shd w:val="clear" w:color="auto" w:fill="auto"/>
            <w:noWrap/>
            <w:vAlign w:val="bottom"/>
            <w:hideMark/>
          </w:tcPr>
          <w:p w14:paraId="260DF67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SDA1 homolog (Nucleolar protein 130) (SDA1 domain-containing protein 1) (</w:t>
            </w:r>
            <w:proofErr w:type="spellStart"/>
            <w:r w:rsidRPr="00F514BC">
              <w:rPr>
                <w:rFonts w:ascii="Aptos Narrow" w:eastAsia="Times New Roman" w:hAnsi="Aptos Narrow" w:cs="Times New Roman"/>
                <w:color w:val="000000"/>
                <w:kern w:val="0"/>
                <w:lang w:val="en-GB" w:eastAsia="en-GB"/>
                <w14:ligatures w14:val="none"/>
              </w:rPr>
              <w:t>hSDA</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52116784" w14:textId="77777777" w:rsidTr="00F514BC">
        <w:trPr>
          <w:trHeight w:val="288"/>
        </w:trPr>
        <w:tc>
          <w:tcPr>
            <w:tcW w:w="590" w:type="dxa"/>
            <w:tcBorders>
              <w:top w:val="nil"/>
              <w:left w:val="nil"/>
              <w:bottom w:val="nil"/>
              <w:right w:val="nil"/>
            </w:tcBorders>
            <w:shd w:val="clear" w:color="auto" w:fill="auto"/>
            <w:noWrap/>
            <w:vAlign w:val="bottom"/>
            <w:hideMark/>
          </w:tcPr>
          <w:p w14:paraId="5585800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TM38B_HUMAN</w:t>
            </w:r>
          </w:p>
        </w:tc>
        <w:tc>
          <w:tcPr>
            <w:tcW w:w="8816" w:type="dxa"/>
            <w:tcBorders>
              <w:top w:val="nil"/>
              <w:left w:val="nil"/>
              <w:bottom w:val="nil"/>
              <w:right w:val="nil"/>
            </w:tcBorders>
            <w:shd w:val="clear" w:color="auto" w:fill="auto"/>
            <w:noWrap/>
            <w:vAlign w:val="bottom"/>
            <w:hideMark/>
          </w:tcPr>
          <w:p w14:paraId="7D8E2AE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Trimeric intracellular cation channel type B (TRIC-B) (TRICB) (Transmembrane protein 38B)</w:t>
            </w:r>
          </w:p>
        </w:tc>
      </w:tr>
      <w:tr w:rsidR="00F514BC" w:rsidRPr="00F514BC" w14:paraId="715DC662" w14:textId="77777777" w:rsidTr="00F514BC">
        <w:trPr>
          <w:trHeight w:val="288"/>
        </w:trPr>
        <w:tc>
          <w:tcPr>
            <w:tcW w:w="590" w:type="dxa"/>
            <w:tcBorders>
              <w:top w:val="nil"/>
              <w:left w:val="nil"/>
              <w:bottom w:val="nil"/>
              <w:right w:val="nil"/>
            </w:tcBorders>
            <w:shd w:val="clear" w:color="auto" w:fill="auto"/>
            <w:noWrap/>
            <w:vAlign w:val="bottom"/>
            <w:hideMark/>
          </w:tcPr>
          <w:p w14:paraId="00BD0D6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AIG1_HUMAN</w:t>
            </w:r>
          </w:p>
        </w:tc>
        <w:tc>
          <w:tcPr>
            <w:tcW w:w="8816" w:type="dxa"/>
            <w:tcBorders>
              <w:top w:val="nil"/>
              <w:left w:val="nil"/>
              <w:bottom w:val="nil"/>
              <w:right w:val="nil"/>
            </w:tcBorders>
            <w:shd w:val="clear" w:color="auto" w:fill="auto"/>
            <w:noWrap/>
            <w:vAlign w:val="bottom"/>
            <w:hideMark/>
          </w:tcPr>
          <w:p w14:paraId="6FB7986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Androgen-induced gene 1 protein (AIG-1)</w:t>
            </w:r>
          </w:p>
        </w:tc>
      </w:tr>
      <w:tr w:rsidR="00F514BC" w:rsidRPr="00F514BC" w14:paraId="2696F51D" w14:textId="77777777" w:rsidTr="00F514BC">
        <w:trPr>
          <w:trHeight w:val="288"/>
        </w:trPr>
        <w:tc>
          <w:tcPr>
            <w:tcW w:w="590" w:type="dxa"/>
            <w:tcBorders>
              <w:top w:val="nil"/>
              <w:left w:val="nil"/>
              <w:bottom w:val="nil"/>
              <w:right w:val="nil"/>
            </w:tcBorders>
            <w:shd w:val="clear" w:color="auto" w:fill="auto"/>
            <w:noWrap/>
            <w:vAlign w:val="bottom"/>
            <w:hideMark/>
          </w:tcPr>
          <w:p w14:paraId="3590A0C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RPC2_HUMAN</w:t>
            </w:r>
          </w:p>
        </w:tc>
        <w:tc>
          <w:tcPr>
            <w:tcW w:w="8816" w:type="dxa"/>
            <w:tcBorders>
              <w:top w:val="nil"/>
              <w:left w:val="nil"/>
              <w:bottom w:val="nil"/>
              <w:right w:val="nil"/>
            </w:tcBorders>
            <w:shd w:val="clear" w:color="auto" w:fill="auto"/>
            <w:noWrap/>
            <w:vAlign w:val="bottom"/>
            <w:hideMark/>
          </w:tcPr>
          <w:p w14:paraId="0875B46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DNA-directed RNA polymerase III subunit RPC2 (RNA polymerase III subunit C2) (EC 2.7.7.6) (C128) (DNA-directed RNA polymerase III 127.6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polypeptide) (DNA-directed RNA polymerase III subunit B)</w:t>
            </w:r>
          </w:p>
        </w:tc>
      </w:tr>
      <w:tr w:rsidR="00F514BC" w:rsidRPr="00F514BC" w14:paraId="0EC0A058" w14:textId="77777777" w:rsidTr="00F514BC">
        <w:trPr>
          <w:trHeight w:val="288"/>
        </w:trPr>
        <w:tc>
          <w:tcPr>
            <w:tcW w:w="590" w:type="dxa"/>
            <w:tcBorders>
              <w:top w:val="nil"/>
              <w:left w:val="nil"/>
              <w:bottom w:val="nil"/>
              <w:right w:val="nil"/>
            </w:tcBorders>
            <w:shd w:val="clear" w:color="auto" w:fill="auto"/>
            <w:noWrap/>
            <w:vAlign w:val="bottom"/>
            <w:hideMark/>
          </w:tcPr>
          <w:p w14:paraId="084632A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ANO10_HUMAN</w:t>
            </w:r>
          </w:p>
        </w:tc>
        <w:tc>
          <w:tcPr>
            <w:tcW w:w="8816" w:type="dxa"/>
            <w:tcBorders>
              <w:top w:val="nil"/>
              <w:left w:val="nil"/>
              <w:bottom w:val="nil"/>
              <w:right w:val="nil"/>
            </w:tcBorders>
            <w:shd w:val="clear" w:color="auto" w:fill="auto"/>
            <w:noWrap/>
            <w:vAlign w:val="bottom"/>
            <w:hideMark/>
          </w:tcPr>
          <w:p w14:paraId="0810FCD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Anoctamin-10 (Transmembrane protein 16K)</w:t>
            </w:r>
          </w:p>
        </w:tc>
      </w:tr>
      <w:tr w:rsidR="00F514BC" w:rsidRPr="00F514BC" w14:paraId="0B5567D2" w14:textId="77777777" w:rsidTr="00F514BC">
        <w:trPr>
          <w:trHeight w:val="288"/>
        </w:trPr>
        <w:tc>
          <w:tcPr>
            <w:tcW w:w="590" w:type="dxa"/>
            <w:tcBorders>
              <w:top w:val="nil"/>
              <w:left w:val="nil"/>
              <w:bottom w:val="nil"/>
              <w:right w:val="nil"/>
            </w:tcBorders>
            <w:shd w:val="clear" w:color="auto" w:fill="auto"/>
            <w:noWrap/>
            <w:vAlign w:val="bottom"/>
            <w:hideMark/>
          </w:tcPr>
          <w:p w14:paraId="0ED41A7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RFOX1_HUMAN</w:t>
            </w:r>
          </w:p>
        </w:tc>
        <w:tc>
          <w:tcPr>
            <w:tcW w:w="8816" w:type="dxa"/>
            <w:tcBorders>
              <w:top w:val="nil"/>
              <w:left w:val="nil"/>
              <w:bottom w:val="nil"/>
              <w:right w:val="nil"/>
            </w:tcBorders>
            <w:shd w:val="clear" w:color="auto" w:fill="auto"/>
            <w:noWrap/>
            <w:vAlign w:val="bottom"/>
            <w:hideMark/>
          </w:tcPr>
          <w:p w14:paraId="7A07766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RNA binding protein fox-1 homolog 1 (Ataxin-2-binding protein 1) (Fox-1 homolog A) (</w:t>
            </w:r>
            <w:proofErr w:type="spellStart"/>
            <w:r w:rsidRPr="00F514BC">
              <w:rPr>
                <w:rFonts w:ascii="Aptos Narrow" w:eastAsia="Times New Roman" w:hAnsi="Aptos Narrow" w:cs="Times New Roman"/>
                <w:color w:val="000000"/>
                <w:kern w:val="0"/>
                <w:lang w:val="en-GB" w:eastAsia="en-GB"/>
                <w14:ligatures w14:val="none"/>
              </w:rPr>
              <w:t>Hexaribonucleotide</w:t>
            </w:r>
            <w:proofErr w:type="spellEnd"/>
            <w:r w:rsidRPr="00F514BC">
              <w:rPr>
                <w:rFonts w:ascii="Aptos Narrow" w:eastAsia="Times New Roman" w:hAnsi="Aptos Narrow" w:cs="Times New Roman"/>
                <w:color w:val="000000"/>
                <w:kern w:val="0"/>
                <w:lang w:val="en-GB" w:eastAsia="en-GB"/>
                <w14:ligatures w14:val="none"/>
              </w:rPr>
              <w:t>-binding protein 1)</w:t>
            </w:r>
          </w:p>
        </w:tc>
      </w:tr>
      <w:tr w:rsidR="00F514BC" w:rsidRPr="00F514BC" w14:paraId="664919D2" w14:textId="77777777" w:rsidTr="00F514BC">
        <w:trPr>
          <w:trHeight w:val="288"/>
        </w:trPr>
        <w:tc>
          <w:tcPr>
            <w:tcW w:w="590" w:type="dxa"/>
            <w:tcBorders>
              <w:top w:val="nil"/>
              <w:left w:val="nil"/>
              <w:bottom w:val="nil"/>
              <w:right w:val="nil"/>
            </w:tcBorders>
            <w:shd w:val="clear" w:color="auto" w:fill="auto"/>
            <w:noWrap/>
            <w:vAlign w:val="bottom"/>
            <w:hideMark/>
          </w:tcPr>
          <w:p w14:paraId="667C8B1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ARGL1_HUMAN</w:t>
            </w:r>
          </w:p>
        </w:tc>
        <w:tc>
          <w:tcPr>
            <w:tcW w:w="8816" w:type="dxa"/>
            <w:tcBorders>
              <w:top w:val="nil"/>
              <w:left w:val="nil"/>
              <w:bottom w:val="nil"/>
              <w:right w:val="nil"/>
            </w:tcBorders>
            <w:shd w:val="clear" w:color="auto" w:fill="auto"/>
            <w:noWrap/>
            <w:vAlign w:val="bottom"/>
            <w:hideMark/>
          </w:tcPr>
          <w:p w14:paraId="52F0430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Arginine and glutamate-rich protein 1</w:t>
            </w:r>
          </w:p>
        </w:tc>
      </w:tr>
      <w:tr w:rsidR="00F514BC" w:rsidRPr="00F514BC" w14:paraId="5C52B30D" w14:textId="77777777" w:rsidTr="00F514BC">
        <w:trPr>
          <w:trHeight w:val="288"/>
        </w:trPr>
        <w:tc>
          <w:tcPr>
            <w:tcW w:w="590" w:type="dxa"/>
            <w:tcBorders>
              <w:top w:val="nil"/>
              <w:left w:val="nil"/>
              <w:bottom w:val="nil"/>
              <w:right w:val="nil"/>
            </w:tcBorders>
            <w:shd w:val="clear" w:color="auto" w:fill="auto"/>
            <w:noWrap/>
            <w:vAlign w:val="bottom"/>
            <w:hideMark/>
          </w:tcPr>
          <w:p w14:paraId="1D706DC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SLTM_HUMAN</w:t>
            </w:r>
          </w:p>
        </w:tc>
        <w:tc>
          <w:tcPr>
            <w:tcW w:w="8816" w:type="dxa"/>
            <w:tcBorders>
              <w:top w:val="nil"/>
              <w:left w:val="nil"/>
              <w:bottom w:val="nil"/>
              <w:right w:val="nil"/>
            </w:tcBorders>
            <w:shd w:val="clear" w:color="auto" w:fill="auto"/>
            <w:noWrap/>
            <w:vAlign w:val="bottom"/>
            <w:hideMark/>
          </w:tcPr>
          <w:p w14:paraId="7D31032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SAFB-like transcription modulator (Modulator of </w:t>
            </w:r>
            <w:proofErr w:type="spellStart"/>
            <w:r w:rsidRPr="00F514BC">
              <w:rPr>
                <w:rFonts w:ascii="Aptos Narrow" w:eastAsia="Times New Roman" w:hAnsi="Aptos Narrow" w:cs="Times New Roman"/>
                <w:color w:val="000000"/>
                <w:kern w:val="0"/>
                <w:lang w:val="en-GB" w:eastAsia="en-GB"/>
                <w14:ligatures w14:val="none"/>
              </w:rPr>
              <w:t>estrogen</w:t>
            </w:r>
            <w:proofErr w:type="spellEnd"/>
            <w:r w:rsidRPr="00F514BC">
              <w:rPr>
                <w:rFonts w:ascii="Aptos Narrow" w:eastAsia="Times New Roman" w:hAnsi="Aptos Narrow" w:cs="Times New Roman"/>
                <w:color w:val="000000"/>
                <w:kern w:val="0"/>
                <w:lang w:val="en-GB" w:eastAsia="en-GB"/>
                <w14:ligatures w14:val="none"/>
              </w:rPr>
              <w:t>-induced transcription)</w:t>
            </w:r>
          </w:p>
        </w:tc>
      </w:tr>
      <w:tr w:rsidR="00F514BC" w:rsidRPr="00F514BC" w14:paraId="2BAFC129" w14:textId="77777777" w:rsidTr="00F514BC">
        <w:trPr>
          <w:trHeight w:val="288"/>
        </w:trPr>
        <w:tc>
          <w:tcPr>
            <w:tcW w:w="590" w:type="dxa"/>
            <w:tcBorders>
              <w:top w:val="nil"/>
              <w:left w:val="nil"/>
              <w:bottom w:val="nil"/>
              <w:right w:val="nil"/>
            </w:tcBorders>
            <w:shd w:val="clear" w:color="auto" w:fill="auto"/>
            <w:noWrap/>
            <w:vAlign w:val="bottom"/>
            <w:hideMark/>
          </w:tcPr>
          <w:p w14:paraId="6BABE97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BCD1_HUMAN</w:t>
            </w:r>
          </w:p>
        </w:tc>
        <w:tc>
          <w:tcPr>
            <w:tcW w:w="8816" w:type="dxa"/>
            <w:tcBorders>
              <w:top w:val="nil"/>
              <w:left w:val="nil"/>
              <w:bottom w:val="nil"/>
              <w:right w:val="nil"/>
            </w:tcBorders>
            <w:shd w:val="clear" w:color="auto" w:fill="auto"/>
            <w:noWrap/>
            <w:vAlign w:val="bottom"/>
            <w:hideMark/>
          </w:tcPr>
          <w:p w14:paraId="3D27673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Box C/D snoRNA protein 1 (Serologically defined breast cancer antigen NY-BR-75) (Zinc finger HIT domain-containing protein 6)</w:t>
            </w:r>
          </w:p>
        </w:tc>
      </w:tr>
      <w:tr w:rsidR="00F514BC" w:rsidRPr="00F514BC" w14:paraId="31E98268" w14:textId="77777777" w:rsidTr="00F514BC">
        <w:trPr>
          <w:trHeight w:val="288"/>
        </w:trPr>
        <w:tc>
          <w:tcPr>
            <w:tcW w:w="590" w:type="dxa"/>
            <w:tcBorders>
              <w:top w:val="nil"/>
              <w:left w:val="nil"/>
              <w:bottom w:val="nil"/>
              <w:right w:val="nil"/>
            </w:tcBorders>
            <w:shd w:val="clear" w:color="auto" w:fill="auto"/>
            <w:noWrap/>
            <w:vAlign w:val="bottom"/>
            <w:hideMark/>
          </w:tcPr>
          <w:p w14:paraId="1092185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HIF1N_HUMAN</w:t>
            </w:r>
          </w:p>
        </w:tc>
        <w:tc>
          <w:tcPr>
            <w:tcW w:w="8816" w:type="dxa"/>
            <w:tcBorders>
              <w:top w:val="nil"/>
              <w:left w:val="nil"/>
              <w:bottom w:val="nil"/>
              <w:right w:val="nil"/>
            </w:tcBorders>
            <w:shd w:val="clear" w:color="auto" w:fill="auto"/>
            <w:noWrap/>
            <w:vAlign w:val="bottom"/>
            <w:hideMark/>
          </w:tcPr>
          <w:p w14:paraId="4FBD72C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Hypoxia-inducible factor 1-alpha inhibitor (EC 1.14.11.30) (EC 1.14.11.n4) (Factor inhibiting HIF-1) (FIH-1) (Hypoxia-inducible factor asparagine hydroxylase)</w:t>
            </w:r>
          </w:p>
        </w:tc>
      </w:tr>
      <w:tr w:rsidR="00F514BC" w:rsidRPr="00F514BC" w14:paraId="5CCBEF43" w14:textId="77777777" w:rsidTr="00F514BC">
        <w:trPr>
          <w:trHeight w:val="288"/>
        </w:trPr>
        <w:tc>
          <w:tcPr>
            <w:tcW w:w="590" w:type="dxa"/>
            <w:tcBorders>
              <w:top w:val="nil"/>
              <w:left w:val="nil"/>
              <w:bottom w:val="nil"/>
              <w:right w:val="nil"/>
            </w:tcBorders>
            <w:shd w:val="clear" w:color="auto" w:fill="auto"/>
            <w:noWrap/>
            <w:vAlign w:val="bottom"/>
            <w:hideMark/>
          </w:tcPr>
          <w:p w14:paraId="663C8D2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OXSM_HUMAN</w:t>
            </w:r>
          </w:p>
        </w:tc>
        <w:tc>
          <w:tcPr>
            <w:tcW w:w="8816" w:type="dxa"/>
            <w:tcBorders>
              <w:top w:val="nil"/>
              <w:left w:val="nil"/>
              <w:bottom w:val="nil"/>
              <w:right w:val="nil"/>
            </w:tcBorders>
            <w:shd w:val="clear" w:color="auto" w:fill="auto"/>
            <w:noWrap/>
            <w:vAlign w:val="bottom"/>
            <w:hideMark/>
          </w:tcPr>
          <w:p w14:paraId="3BFFBB9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3-oxoacyl-[acyl-carrier-protein] synthase, mitochondrial (EC 2.3.1.41) (Beta-ketoacyl-ACP synthase)</w:t>
            </w:r>
          </w:p>
        </w:tc>
      </w:tr>
      <w:tr w:rsidR="00F514BC" w:rsidRPr="00F514BC" w14:paraId="415C70C2" w14:textId="77777777" w:rsidTr="00F514BC">
        <w:trPr>
          <w:trHeight w:val="288"/>
        </w:trPr>
        <w:tc>
          <w:tcPr>
            <w:tcW w:w="590" w:type="dxa"/>
            <w:tcBorders>
              <w:top w:val="nil"/>
              <w:left w:val="nil"/>
              <w:bottom w:val="nil"/>
              <w:right w:val="nil"/>
            </w:tcBorders>
            <w:shd w:val="clear" w:color="auto" w:fill="auto"/>
            <w:noWrap/>
            <w:vAlign w:val="bottom"/>
            <w:hideMark/>
          </w:tcPr>
          <w:p w14:paraId="16A6B6A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RM22_HUMAN</w:t>
            </w:r>
          </w:p>
        </w:tc>
        <w:tc>
          <w:tcPr>
            <w:tcW w:w="8816" w:type="dxa"/>
            <w:tcBorders>
              <w:top w:val="nil"/>
              <w:left w:val="nil"/>
              <w:bottom w:val="nil"/>
              <w:right w:val="nil"/>
            </w:tcBorders>
            <w:shd w:val="clear" w:color="auto" w:fill="auto"/>
            <w:noWrap/>
            <w:vAlign w:val="bottom"/>
            <w:hideMark/>
          </w:tcPr>
          <w:p w14:paraId="14BA124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39S ribosomal protein L22, mitochondrial (L22mt) (MRP-L22) (39S ribosomal protein L25, mitochondrial) (L25mt) (MRP-L25)</w:t>
            </w:r>
          </w:p>
        </w:tc>
      </w:tr>
      <w:tr w:rsidR="00F514BC" w:rsidRPr="00F514BC" w14:paraId="78B17E3E" w14:textId="77777777" w:rsidTr="00F514BC">
        <w:trPr>
          <w:trHeight w:val="288"/>
        </w:trPr>
        <w:tc>
          <w:tcPr>
            <w:tcW w:w="590" w:type="dxa"/>
            <w:tcBorders>
              <w:top w:val="nil"/>
              <w:left w:val="nil"/>
              <w:bottom w:val="nil"/>
              <w:right w:val="nil"/>
            </w:tcBorders>
            <w:shd w:val="clear" w:color="auto" w:fill="auto"/>
            <w:noWrap/>
            <w:vAlign w:val="bottom"/>
            <w:hideMark/>
          </w:tcPr>
          <w:p w14:paraId="125E8E1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CA123_HUMAN</w:t>
            </w:r>
          </w:p>
        </w:tc>
        <w:tc>
          <w:tcPr>
            <w:tcW w:w="8816" w:type="dxa"/>
            <w:tcBorders>
              <w:top w:val="nil"/>
              <w:left w:val="nil"/>
              <w:bottom w:val="nil"/>
              <w:right w:val="nil"/>
            </w:tcBorders>
            <w:shd w:val="clear" w:color="auto" w:fill="auto"/>
            <w:noWrap/>
            <w:vAlign w:val="bottom"/>
            <w:hideMark/>
          </w:tcPr>
          <w:p w14:paraId="507D79A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UPF0587 protein C1orf123</w:t>
            </w:r>
          </w:p>
        </w:tc>
      </w:tr>
      <w:tr w:rsidR="00F514BC" w:rsidRPr="00F514BC" w14:paraId="6DEC3F82" w14:textId="77777777" w:rsidTr="00F514BC">
        <w:trPr>
          <w:trHeight w:val="288"/>
        </w:trPr>
        <w:tc>
          <w:tcPr>
            <w:tcW w:w="590" w:type="dxa"/>
            <w:tcBorders>
              <w:top w:val="nil"/>
              <w:left w:val="nil"/>
              <w:bottom w:val="nil"/>
              <w:right w:val="nil"/>
            </w:tcBorders>
            <w:shd w:val="clear" w:color="auto" w:fill="auto"/>
            <w:noWrap/>
            <w:vAlign w:val="bottom"/>
            <w:hideMark/>
          </w:tcPr>
          <w:p w14:paraId="4C450AA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BABA1_HUMAN</w:t>
            </w:r>
          </w:p>
        </w:tc>
        <w:tc>
          <w:tcPr>
            <w:tcW w:w="8816" w:type="dxa"/>
            <w:tcBorders>
              <w:top w:val="nil"/>
              <w:left w:val="nil"/>
              <w:bottom w:val="nil"/>
              <w:right w:val="nil"/>
            </w:tcBorders>
            <w:shd w:val="clear" w:color="auto" w:fill="auto"/>
            <w:noWrap/>
            <w:vAlign w:val="bottom"/>
            <w:hideMark/>
          </w:tcPr>
          <w:p w14:paraId="0FB6ABD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BRISC and BRCA1-A complex member 1 (Mediator of RAP80 interactions and targeting subunit of 40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(New component of the BRCA1-A complex)</w:t>
            </w:r>
          </w:p>
        </w:tc>
      </w:tr>
      <w:tr w:rsidR="00F514BC" w:rsidRPr="00F514BC" w14:paraId="6EEA6C62" w14:textId="77777777" w:rsidTr="00F514BC">
        <w:trPr>
          <w:trHeight w:val="288"/>
        </w:trPr>
        <w:tc>
          <w:tcPr>
            <w:tcW w:w="590" w:type="dxa"/>
            <w:tcBorders>
              <w:top w:val="nil"/>
              <w:left w:val="nil"/>
              <w:bottom w:val="nil"/>
              <w:right w:val="nil"/>
            </w:tcBorders>
            <w:shd w:val="clear" w:color="auto" w:fill="auto"/>
            <w:noWrap/>
            <w:vAlign w:val="bottom"/>
            <w:hideMark/>
          </w:tcPr>
          <w:p w14:paraId="1B4D529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CLN6_HUMAN</w:t>
            </w:r>
          </w:p>
        </w:tc>
        <w:tc>
          <w:tcPr>
            <w:tcW w:w="8816" w:type="dxa"/>
            <w:tcBorders>
              <w:top w:val="nil"/>
              <w:left w:val="nil"/>
              <w:bottom w:val="nil"/>
              <w:right w:val="nil"/>
            </w:tcBorders>
            <w:shd w:val="clear" w:color="auto" w:fill="auto"/>
            <w:noWrap/>
            <w:vAlign w:val="bottom"/>
            <w:hideMark/>
          </w:tcPr>
          <w:p w14:paraId="0066482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Ceroid-lipofuscinosis neuronal protein 6 (Protein CLN6)</w:t>
            </w:r>
          </w:p>
        </w:tc>
      </w:tr>
      <w:tr w:rsidR="00F514BC" w:rsidRPr="00F514BC" w14:paraId="6BC77C08" w14:textId="77777777" w:rsidTr="00F514BC">
        <w:trPr>
          <w:trHeight w:val="288"/>
        </w:trPr>
        <w:tc>
          <w:tcPr>
            <w:tcW w:w="590" w:type="dxa"/>
            <w:tcBorders>
              <w:top w:val="nil"/>
              <w:left w:val="nil"/>
              <w:bottom w:val="nil"/>
              <w:right w:val="nil"/>
            </w:tcBorders>
            <w:shd w:val="clear" w:color="auto" w:fill="auto"/>
            <w:noWrap/>
            <w:vAlign w:val="bottom"/>
            <w:hideMark/>
          </w:tcPr>
          <w:p w14:paraId="324CED9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UCKL1_HUMAN</w:t>
            </w:r>
          </w:p>
        </w:tc>
        <w:tc>
          <w:tcPr>
            <w:tcW w:w="8816" w:type="dxa"/>
            <w:tcBorders>
              <w:top w:val="nil"/>
              <w:left w:val="nil"/>
              <w:bottom w:val="nil"/>
              <w:right w:val="nil"/>
            </w:tcBorders>
            <w:shd w:val="clear" w:color="auto" w:fill="auto"/>
            <w:noWrap/>
            <w:vAlign w:val="bottom"/>
            <w:hideMark/>
          </w:tcPr>
          <w:p w14:paraId="4C441AD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Uridine-cytidine kinase-like 1 (EC 2.7.1.48)</w:t>
            </w:r>
          </w:p>
        </w:tc>
      </w:tr>
      <w:tr w:rsidR="00F514BC" w:rsidRPr="00F514BC" w14:paraId="489D0E8F" w14:textId="77777777" w:rsidTr="00F514BC">
        <w:trPr>
          <w:trHeight w:val="288"/>
        </w:trPr>
        <w:tc>
          <w:tcPr>
            <w:tcW w:w="590" w:type="dxa"/>
            <w:tcBorders>
              <w:top w:val="nil"/>
              <w:left w:val="nil"/>
              <w:bottom w:val="nil"/>
              <w:right w:val="nil"/>
            </w:tcBorders>
            <w:shd w:val="clear" w:color="auto" w:fill="auto"/>
            <w:noWrap/>
            <w:vAlign w:val="bottom"/>
            <w:hideMark/>
          </w:tcPr>
          <w:p w14:paraId="5EEE206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TM160_HUMAN</w:t>
            </w:r>
          </w:p>
        </w:tc>
        <w:tc>
          <w:tcPr>
            <w:tcW w:w="8816" w:type="dxa"/>
            <w:tcBorders>
              <w:top w:val="nil"/>
              <w:left w:val="nil"/>
              <w:bottom w:val="nil"/>
              <w:right w:val="nil"/>
            </w:tcBorders>
            <w:shd w:val="clear" w:color="auto" w:fill="auto"/>
            <w:noWrap/>
            <w:vAlign w:val="bottom"/>
            <w:hideMark/>
          </w:tcPr>
          <w:p w14:paraId="705D5BF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Transmembrane protein 160</w:t>
            </w:r>
          </w:p>
        </w:tc>
      </w:tr>
      <w:tr w:rsidR="00F514BC" w:rsidRPr="00F514BC" w14:paraId="4A26A1A8" w14:textId="77777777" w:rsidTr="00F514BC">
        <w:trPr>
          <w:trHeight w:val="288"/>
        </w:trPr>
        <w:tc>
          <w:tcPr>
            <w:tcW w:w="590" w:type="dxa"/>
            <w:tcBorders>
              <w:top w:val="nil"/>
              <w:left w:val="nil"/>
              <w:bottom w:val="nil"/>
              <w:right w:val="nil"/>
            </w:tcBorders>
            <w:shd w:val="clear" w:color="auto" w:fill="auto"/>
            <w:noWrap/>
            <w:vAlign w:val="bottom"/>
            <w:hideMark/>
          </w:tcPr>
          <w:p w14:paraId="4C444DE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NDUBB_HUMAN</w:t>
            </w:r>
          </w:p>
        </w:tc>
        <w:tc>
          <w:tcPr>
            <w:tcW w:w="8816" w:type="dxa"/>
            <w:tcBorders>
              <w:top w:val="nil"/>
              <w:left w:val="nil"/>
              <w:bottom w:val="nil"/>
              <w:right w:val="nil"/>
            </w:tcBorders>
            <w:shd w:val="clear" w:color="auto" w:fill="auto"/>
            <w:noWrap/>
            <w:vAlign w:val="bottom"/>
            <w:hideMark/>
          </w:tcPr>
          <w:p w14:paraId="736D7B7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NADH dehydrogenase [ubiquinone] 1 beta subcomplex subunit 11, mitochondrial (Complex I-ESSS) (CI-ESSS) (NADH-ubiquinone oxidoreductase ESSS subunit) (Neuronal protein 17.3) (Np17.3) (p17.3)</w:t>
            </w:r>
          </w:p>
        </w:tc>
      </w:tr>
      <w:tr w:rsidR="00F514BC" w:rsidRPr="00F514BC" w14:paraId="306A22BD" w14:textId="77777777" w:rsidTr="00F514BC">
        <w:trPr>
          <w:trHeight w:val="288"/>
        </w:trPr>
        <w:tc>
          <w:tcPr>
            <w:tcW w:w="590" w:type="dxa"/>
            <w:tcBorders>
              <w:top w:val="nil"/>
              <w:left w:val="nil"/>
              <w:bottom w:val="nil"/>
              <w:right w:val="nil"/>
            </w:tcBorders>
            <w:shd w:val="clear" w:color="auto" w:fill="auto"/>
            <w:noWrap/>
            <w:vAlign w:val="bottom"/>
            <w:hideMark/>
          </w:tcPr>
          <w:p w14:paraId="471475A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SDHF2_HUMAN</w:t>
            </w:r>
          </w:p>
        </w:tc>
        <w:tc>
          <w:tcPr>
            <w:tcW w:w="8816" w:type="dxa"/>
            <w:tcBorders>
              <w:top w:val="nil"/>
              <w:left w:val="nil"/>
              <w:bottom w:val="nil"/>
              <w:right w:val="nil"/>
            </w:tcBorders>
            <w:shd w:val="clear" w:color="auto" w:fill="auto"/>
            <w:noWrap/>
            <w:vAlign w:val="bottom"/>
            <w:hideMark/>
          </w:tcPr>
          <w:p w14:paraId="76F1AC4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Succinate dehydrogenase assembly factor 2, mitochondrial (SDH assembly factor 2) (SDHAF2)</w:t>
            </w:r>
          </w:p>
        </w:tc>
      </w:tr>
      <w:tr w:rsidR="00F514BC" w:rsidRPr="00F514BC" w14:paraId="2F249046" w14:textId="77777777" w:rsidTr="00F514BC">
        <w:trPr>
          <w:trHeight w:val="288"/>
        </w:trPr>
        <w:tc>
          <w:tcPr>
            <w:tcW w:w="590" w:type="dxa"/>
            <w:tcBorders>
              <w:top w:val="nil"/>
              <w:left w:val="nil"/>
              <w:bottom w:val="nil"/>
              <w:right w:val="nil"/>
            </w:tcBorders>
            <w:shd w:val="clear" w:color="auto" w:fill="auto"/>
            <w:noWrap/>
            <w:vAlign w:val="bottom"/>
            <w:hideMark/>
          </w:tcPr>
          <w:p w14:paraId="72C3808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RM16_HUMAN</w:t>
            </w:r>
          </w:p>
        </w:tc>
        <w:tc>
          <w:tcPr>
            <w:tcW w:w="8816" w:type="dxa"/>
            <w:tcBorders>
              <w:top w:val="nil"/>
              <w:left w:val="nil"/>
              <w:bottom w:val="nil"/>
              <w:right w:val="nil"/>
            </w:tcBorders>
            <w:shd w:val="clear" w:color="auto" w:fill="auto"/>
            <w:noWrap/>
            <w:vAlign w:val="bottom"/>
            <w:hideMark/>
          </w:tcPr>
          <w:p w14:paraId="5125B88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39S ribosomal protein L16, mitochondrial (L16mt) (MRP-L16)</w:t>
            </w:r>
          </w:p>
        </w:tc>
      </w:tr>
      <w:tr w:rsidR="00F514BC" w:rsidRPr="00F514BC" w14:paraId="04C93166" w14:textId="77777777" w:rsidTr="00F514BC">
        <w:trPr>
          <w:trHeight w:val="288"/>
        </w:trPr>
        <w:tc>
          <w:tcPr>
            <w:tcW w:w="590" w:type="dxa"/>
            <w:tcBorders>
              <w:top w:val="nil"/>
              <w:left w:val="nil"/>
              <w:bottom w:val="nil"/>
              <w:right w:val="nil"/>
            </w:tcBorders>
            <w:shd w:val="clear" w:color="auto" w:fill="auto"/>
            <w:noWrap/>
            <w:vAlign w:val="bottom"/>
            <w:hideMark/>
          </w:tcPr>
          <w:p w14:paraId="28BF8B9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OCAD1_HUMAN</w:t>
            </w:r>
          </w:p>
        </w:tc>
        <w:tc>
          <w:tcPr>
            <w:tcW w:w="8816" w:type="dxa"/>
            <w:tcBorders>
              <w:top w:val="nil"/>
              <w:left w:val="nil"/>
              <w:bottom w:val="nil"/>
              <w:right w:val="nil"/>
            </w:tcBorders>
            <w:shd w:val="clear" w:color="auto" w:fill="auto"/>
            <w:noWrap/>
            <w:vAlign w:val="bottom"/>
            <w:hideMark/>
          </w:tcPr>
          <w:p w14:paraId="575C237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OCIA domain-containing protein 1 (Ovarian carcinoma immunoreactive antigen)</w:t>
            </w:r>
          </w:p>
        </w:tc>
      </w:tr>
      <w:tr w:rsidR="00F514BC" w:rsidRPr="00F514BC" w14:paraId="30200B69" w14:textId="77777777" w:rsidTr="00F514BC">
        <w:trPr>
          <w:trHeight w:val="288"/>
        </w:trPr>
        <w:tc>
          <w:tcPr>
            <w:tcW w:w="590" w:type="dxa"/>
            <w:tcBorders>
              <w:top w:val="nil"/>
              <w:left w:val="nil"/>
              <w:bottom w:val="nil"/>
              <w:right w:val="nil"/>
            </w:tcBorders>
            <w:shd w:val="clear" w:color="auto" w:fill="auto"/>
            <w:noWrap/>
            <w:vAlign w:val="bottom"/>
            <w:hideMark/>
          </w:tcPr>
          <w:p w14:paraId="3578CD2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ARHL2_HUMAN</w:t>
            </w:r>
          </w:p>
        </w:tc>
        <w:tc>
          <w:tcPr>
            <w:tcW w:w="8816" w:type="dxa"/>
            <w:tcBorders>
              <w:top w:val="nil"/>
              <w:left w:val="nil"/>
              <w:bottom w:val="nil"/>
              <w:right w:val="nil"/>
            </w:tcBorders>
            <w:shd w:val="clear" w:color="auto" w:fill="auto"/>
            <w:noWrap/>
            <w:vAlign w:val="bottom"/>
            <w:hideMark/>
          </w:tcPr>
          <w:p w14:paraId="766231D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Poly(ADP-ribose) </w:t>
            </w:r>
            <w:proofErr w:type="spellStart"/>
            <w:r w:rsidRPr="00F514BC">
              <w:rPr>
                <w:rFonts w:ascii="Aptos Narrow" w:eastAsia="Times New Roman" w:hAnsi="Aptos Narrow" w:cs="Times New Roman"/>
                <w:color w:val="000000"/>
                <w:kern w:val="0"/>
                <w:lang w:val="en-GB" w:eastAsia="en-GB"/>
                <w14:ligatures w14:val="none"/>
              </w:rPr>
              <w:t>glycohydrolase</w:t>
            </w:r>
            <w:proofErr w:type="spellEnd"/>
            <w:r w:rsidRPr="00F514BC">
              <w:rPr>
                <w:rFonts w:ascii="Aptos Narrow" w:eastAsia="Times New Roman" w:hAnsi="Aptos Narrow" w:cs="Times New Roman"/>
                <w:color w:val="000000"/>
                <w:kern w:val="0"/>
                <w:lang w:val="en-GB" w:eastAsia="en-GB"/>
                <w14:ligatures w14:val="none"/>
              </w:rPr>
              <w:t xml:space="preserve"> ARH3 (EC 3.2.1.143) (ADP-</w:t>
            </w:r>
            <w:proofErr w:type="spellStart"/>
            <w:r w:rsidRPr="00F514BC">
              <w:rPr>
                <w:rFonts w:ascii="Aptos Narrow" w:eastAsia="Times New Roman" w:hAnsi="Aptos Narrow" w:cs="Times New Roman"/>
                <w:color w:val="000000"/>
                <w:kern w:val="0"/>
                <w:lang w:val="en-GB" w:eastAsia="en-GB"/>
                <w14:ligatures w14:val="none"/>
              </w:rPr>
              <w:t>ribosylhydrolase</w:t>
            </w:r>
            <w:proofErr w:type="spellEnd"/>
            <w:r w:rsidRPr="00F514BC">
              <w:rPr>
                <w:rFonts w:ascii="Aptos Narrow" w:eastAsia="Times New Roman" w:hAnsi="Aptos Narrow" w:cs="Times New Roman"/>
                <w:color w:val="000000"/>
                <w:kern w:val="0"/>
                <w:lang w:val="en-GB" w:eastAsia="en-GB"/>
                <w14:ligatures w14:val="none"/>
              </w:rPr>
              <w:t xml:space="preserve"> 3) ([Protein ADP-</w:t>
            </w:r>
            <w:proofErr w:type="spellStart"/>
            <w:r w:rsidRPr="00F514BC">
              <w:rPr>
                <w:rFonts w:ascii="Aptos Narrow" w:eastAsia="Times New Roman" w:hAnsi="Aptos Narrow" w:cs="Times New Roman"/>
                <w:color w:val="000000"/>
                <w:kern w:val="0"/>
                <w:lang w:val="en-GB" w:eastAsia="en-GB"/>
                <w14:ligatures w14:val="none"/>
              </w:rPr>
              <w:t>ribosylarginine</w:t>
            </w:r>
            <w:proofErr w:type="spellEnd"/>
            <w:r w:rsidRPr="00F514BC">
              <w:rPr>
                <w:rFonts w:ascii="Aptos Narrow" w:eastAsia="Times New Roman" w:hAnsi="Aptos Narrow" w:cs="Times New Roman"/>
                <w:color w:val="000000"/>
                <w:kern w:val="0"/>
                <w:lang w:val="en-GB" w:eastAsia="en-GB"/>
                <w14:ligatures w14:val="none"/>
              </w:rPr>
              <w:t>] hydrolase-like protein 2)</w:t>
            </w:r>
          </w:p>
        </w:tc>
      </w:tr>
      <w:tr w:rsidR="00F514BC" w:rsidRPr="00F514BC" w14:paraId="16115D50" w14:textId="77777777" w:rsidTr="00F514BC">
        <w:trPr>
          <w:trHeight w:val="288"/>
        </w:trPr>
        <w:tc>
          <w:tcPr>
            <w:tcW w:w="590" w:type="dxa"/>
            <w:tcBorders>
              <w:top w:val="nil"/>
              <w:left w:val="nil"/>
              <w:bottom w:val="nil"/>
              <w:right w:val="nil"/>
            </w:tcBorders>
            <w:shd w:val="clear" w:color="auto" w:fill="auto"/>
            <w:noWrap/>
            <w:vAlign w:val="bottom"/>
            <w:hideMark/>
          </w:tcPr>
          <w:p w14:paraId="5862751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MARH5_HUMAN</w:t>
            </w:r>
          </w:p>
        </w:tc>
        <w:tc>
          <w:tcPr>
            <w:tcW w:w="8816" w:type="dxa"/>
            <w:tcBorders>
              <w:top w:val="nil"/>
              <w:left w:val="nil"/>
              <w:bottom w:val="nil"/>
              <w:right w:val="nil"/>
            </w:tcBorders>
            <w:shd w:val="clear" w:color="auto" w:fill="auto"/>
            <w:noWrap/>
            <w:vAlign w:val="bottom"/>
            <w:hideMark/>
          </w:tcPr>
          <w:p w14:paraId="5431D05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E3 ubiquitin-protein ligase MARCH5 (EC 6.3.2.-) (Membrane-associated RING finger protein 5) (Membrane-associated RING-CH protein V) (MARCH-V) (Mitochondrial ubiquitin ligase) (MITOL) (RING finger protein 153)</w:t>
            </w:r>
          </w:p>
        </w:tc>
      </w:tr>
      <w:tr w:rsidR="00F514BC" w:rsidRPr="00F514BC" w14:paraId="5B259C28" w14:textId="77777777" w:rsidTr="00F514BC">
        <w:trPr>
          <w:trHeight w:val="288"/>
        </w:trPr>
        <w:tc>
          <w:tcPr>
            <w:tcW w:w="590" w:type="dxa"/>
            <w:tcBorders>
              <w:top w:val="nil"/>
              <w:left w:val="nil"/>
              <w:bottom w:val="nil"/>
              <w:right w:val="nil"/>
            </w:tcBorders>
            <w:shd w:val="clear" w:color="auto" w:fill="auto"/>
            <w:noWrap/>
            <w:vAlign w:val="bottom"/>
            <w:hideMark/>
          </w:tcPr>
          <w:p w14:paraId="33358E2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HYPK_HUMAN</w:t>
            </w:r>
          </w:p>
        </w:tc>
        <w:tc>
          <w:tcPr>
            <w:tcW w:w="8816" w:type="dxa"/>
            <w:tcBorders>
              <w:top w:val="nil"/>
              <w:left w:val="nil"/>
              <w:bottom w:val="nil"/>
              <w:right w:val="nil"/>
            </w:tcBorders>
            <w:shd w:val="clear" w:color="auto" w:fill="auto"/>
            <w:noWrap/>
            <w:vAlign w:val="bottom"/>
            <w:hideMark/>
          </w:tcPr>
          <w:p w14:paraId="289AF13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Huntingtin-interacting protein K (Huntingtin yeast partner K)</w:t>
            </w:r>
          </w:p>
        </w:tc>
      </w:tr>
      <w:tr w:rsidR="00F514BC" w:rsidRPr="00F514BC" w14:paraId="76C4B108" w14:textId="77777777" w:rsidTr="00F514BC">
        <w:trPr>
          <w:trHeight w:val="288"/>
        </w:trPr>
        <w:tc>
          <w:tcPr>
            <w:tcW w:w="590" w:type="dxa"/>
            <w:tcBorders>
              <w:top w:val="nil"/>
              <w:left w:val="nil"/>
              <w:bottom w:val="nil"/>
              <w:right w:val="nil"/>
            </w:tcBorders>
            <w:shd w:val="clear" w:color="auto" w:fill="auto"/>
            <w:noWrap/>
            <w:vAlign w:val="bottom"/>
            <w:hideMark/>
          </w:tcPr>
          <w:p w14:paraId="4CE4930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IMPA3_HUMAN</w:t>
            </w:r>
          </w:p>
        </w:tc>
        <w:tc>
          <w:tcPr>
            <w:tcW w:w="8816" w:type="dxa"/>
            <w:tcBorders>
              <w:top w:val="nil"/>
              <w:left w:val="nil"/>
              <w:bottom w:val="nil"/>
              <w:right w:val="nil"/>
            </w:tcBorders>
            <w:shd w:val="clear" w:color="auto" w:fill="auto"/>
            <w:noWrap/>
            <w:vAlign w:val="bottom"/>
            <w:hideMark/>
          </w:tcPr>
          <w:p w14:paraId="77EA68D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Inositol </w:t>
            </w:r>
            <w:proofErr w:type="spellStart"/>
            <w:r w:rsidRPr="00F514BC">
              <w:rPr>
                <w:rFonts w:ascii="Aptos Narrow" w:eastAsia="Times New Roman" w:hAnsi="Aptos Narrow" w:cs="Times New Roman"/>
                <w:color w:val="000000"/>
                <w:kern w:val="0"/>
                <w:lang w:val="en-GB" w:eastAsia="en-GB"/>
                <w14:ligatures w14:val="none"/>
              </w:rPr>
              <w:t>monophosphatase</w:t>
            </w:r>
            <w:proofErr w:type="spellEnd"/>
            <w:r w:rsidRPr="00F514BC">
              <w:rPr>
                <w:rFonts w:ascii="Aptos Narrow" w:eastAsia="Times New Roman" w:hAnsi="Aptos Narrow" w:cs="Times New Roman"/>
                <w:color w:val="000000"/>
                <w:kern w:val="0"/>
                <w:lang w:val="en-GB" w:eastAsia="en-GB"/>
                <w14:ligatures w14:val="none"/>
              </w:rPr>
              <w:t xml:space="preserve"> 3 (IMP 3) (</w:t>
            </w:r>
            <w:proofErr w:type="spellStart"/>
            <w:r w:rsidRPr="00F514BC">
              <w:rPr>
                <w:rFonts w:ascii="Aptos Narrow" w:eastAsia="Times New Roman" w:hAnsi="Aptos Narrow" w:cs="Times New Roman"/>
                <w:color w:val="000000"/>
                <w:kern w:val="0"/>
                <w:lang w:val="en-GB" w:eastAsia="en-GB"/>
                <w14:ligatures w14:val="none"/>
              </w:rPr>
              <w:t>IMPase</w:t>
            </w:r>
            <w:proofErr w:type="spellEnd"/>
            <w:r w:rsidRPr="00F514BC">
              <w:rPr>
                <w:rFonts w:ascii="Aptos Narrow" w:eastAsia="Times New Roman" w:hAnsi="Aptos Narrow" w:cs="Times New Roman"/>
                <w:color w:val="000000"/>
                <w:kern w:val="0"/>
                <w:lang w:val="en-GB" w:eastAsia="en-GB"/>
                <w14:ligatures w14:val="none"/>
              </w:rPr>
              <w:t xml:space="preserve"> 3) (EC 3.1.3.25) (EC 3.1.3.7) (Golgi 3-prime </w:t>
            </w:r>
            <w:proofErr w:type="spellStart"/>
            <w:r w:rsidRPr="00F514BC">
              <w:rPr>
                <w:rFonts w:ascii="Aptos Narrow" w:eastAsia="Times New Roman" w:hAnsi="Aptos Narrow" w:cs="Times New Roman"/>
                <w:color w:val="000000"/>
                <w:kern w:val="0"/>
                <w:lang w:val="en-GB" w:eastAsia="en-GB"/>
                <w14:ligatures w14:val="none"/>
              </w:rPr>
              <w:t>phosphoadenosine</w:t>
            </w:r>
            <w:proofErr w:type="spellEnd"/>
            <w:r w:rsidRPr="00F514BC">
              <w:rPr>
                <w:rFonts w:ascii="Aptos Narrow" w:eastAsia="Times New Roman" w:hAnsi="Aptos Narrow" w:cs="Times New Roman"/>
                <w:color w:val="000000"/>
                <w:kern w:val="0"/>
                <w:lang w:val="en-GB" w:eastAsia="en-GB"/>
                <w14:ligatures w14:val="none"/>
              </w:rPr>
              <w:t xml:space="preserve"> 5-prime phosphate 3-prime phosphatase) (Golgi-resident PAP phosphatase) </w:t>
            </w:r>
            <w:r w:rsidRPr="00F514BC">
              <w:rPr>
                <w:rFonts w:ascii="Aptos Narrow" w:eastAsia="Times New Roman" w:hAnsi="Aptos Narrow" w:cs="Times New Roman"/>
                <w:color w:val="000000"/>
                <w:kern w:val="0"/>
                <w:lang w:val="en-GB" w:eastAsia="en-GB"/>
                <w14:ligatures w14:val="none"/>
              </w:rPr>
              <w:lastRenderedPageBreak/>
              <w:t>(</w:t>
            </w:r>
            <w:proofErr w:type="spellStart"/>
            <w:r w:rsidRPr="00F514BC">
              <w:rPr>
                <w:rFonts w:ascii="Aptos Narrow" w:eastAsia="Times New Roman" w:hAnsi="Aptos Narrow" w:cs="Times New Roman"/>
                <w:color w:val="000000"/>
                <w:kern w:val="0"/>
                <w:lang w:val="en-GB" w:eastAsia="en-GB"/>
                <w14:ligatures w14:val="none"/>
              </w:rPr>
              <w:t>gPAPP</w:t>
            </w:r>
            <w:proofErr w:type="spellEnd"/>
            <w:r w:rsidRPr="00F514BC">
              <w:rPr>
                <w:rFonts w:ascii="Aptos Narrow" w:eastAsia="Times New Roman" w:hAnsi="Aptos Narrow" w:cs="Times New Roman"/>
                <w:color w:val="000000"/>
                <w:kern w:val="0"/>
                <w:lang w:val="en-GB" w:eastAsia="en-GB"/>
                <w14:ligatures w14:val="none"/>
              </w:rPr>
              <w:t xml:space="preserve">) (Inositol </w:t>
            </w:r>
            <w:proofErr w:type="spellStart"/>
            <w:r w:rsidRPr="00F514BC">
              <w:rPr>
                <w:rFonts w:ascii="Aptos Narrow" w:eastAsia="Times New Roman" w:hAnsi="Aptos Narrow" w:cs="Times New Roman"/>
                <w:color w:val="000000"/>
                <w:kern w:val="0"/>
                <w:lang w:val="en-GB" w:eastAsia="en-GB"/>
                <w14:ligatures w14:val="none"/>
              </w:rPr>
              <w:t>monophosphatase</w:t>
            </w:r>
            <w:proofErr w:type="spellEnd"/>
            <w:r w:rsidRPr="00F514BC">
              <w:rPr>
                <w:rFonts w:ascii="Aptos Narrow" w:eastAsia="Times New Roman" w:hAnsi="Aptos Narrow" w:cs="Times New Roman"/>
                <w:color w:val="000000"/>
                <w:kern w:val="0"/>
                <w:lang w:val="en-GB" w:eastAsia="en-GB"/>
                <w14:ligatures w14:val="none"/>
              </w:rPr>
              <w:t xml:space="preserve"> domain-containing protein 1) (Inositol-1(or 4)-</w:t>
            </w:r>
            <w:proofErr w:type="spellStart"/>
            <w:r w:rsidRPr="00F514BC">
              <w:rPr>
                <w:rFonts w:ascii="Aptos Narrow" w:eastAsia="Times New Roman" w:hAnsi="Aptos Narrow" w:cs="Times New Roman"/>
                <w:color w:val="000000"/>
                <w:kern w:val="0"/>
                <w:lang w:val="en-GB" w:eastAsia="en-GB"/>
                <w14:ligatures w14:val="none"/>
              </w:rPr>
              <w:t>monophosphatase</w:t>
            </w:r>
            <w:proofErr w:type="spellEnd"/>
            <w:r w:rsidRPr="00F514BC">
              <w:rPr>
                <w:rFonts w:ascii="Aptos Narrow" w:eastAsia="Times New Roman" w:hAnsi="Aptos Narrow" w:cs="Times New Roman"/>
                <w:color w:val="000000"/>
                <w:kern w:val="0"/>
                <w:lang w:val="en-GB" w:eastAsia="en-GB"/>
                <w14:ligatures w14:val="none"/>
              </w:rPr>
              <w:t xml:space="preserve"> 3) (Myo-inositol </w:t>
            </w:r>
            <w:proofErr w:type="spellStart"/>
            <w:r w:rsidRPr="00F514BC">
              <w:rPr>
                <w:rFonts w:ascii="Aptos Narrow" w:eastAsia="Times New Roman" w:hAnsi="Aptos Narrow" w:cs="Times New Roman"/>
                <w:color w:val="000000"/>
                <w:kern w:val="0"/>
                <w:lang w:val="en-GB" w:eastAsia="en-GB"/>
                <w14:ligatures w14:val="none"/>
              </w:rPr>
              <w:t>monophosphatase</w:t>
            </w:r>
            <w:proofErr w:type="spellEnd"/>
            <w:r w:rsidRPr="00F514BC">
              <w:rPr>
                <w:rFonts w:ascii="Aptos Narrow" w:eastAsia="Times New Roman" w:hAnsi="Aptos Narrow" w:cs="Times New Roman"/>
                <w:color w:val="000000"/>
                <w:kern w:val="0"/>
                <w:lang w:val="en-GB" w:eastAsia="en-GB"/>
                <w14:ligatures w14:val="none"/>
              </w:rPr>
              <w:t xml:space="preserve"> A3)</w:t>
            </w:r>
          </w:p>
        </w:tc>
      </w:tr>
      <w:tr w:rsidR="00F514BC" w:rsidRPr="00F514BC" w14:paraId="5246C874" w14:textId="77777777" w:rsidTr="00F514BC">
        <w:trPr>
          <w:trHeight w:val="288"/>
        </w:trPr>
        <w:tc>
          <w:tcPr>
            <w:tcW w:w="590" w:type="dxa"/>
            <w:tcBorders>
              <w:top w:val="nil"/>
              <w:left w:val="nil"/>
              <w:bottom w:val="nil"/>
              <w:right w:val="nil"/>
            </w:tcBorders>
            <w:shd w:val="clear" w:color="auto" w:fill="auto"/>
            <w:noWrap/>
            <w:vAlign w:val="bottom"/>
            <w:hideMark/>
          </w:tcPr>
          <w:p w14:paraId="72C8714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MIC19_HUMAN</w:t>
            </w:r>
          </w:p>
        </w:tc>
        <w:tc>
          <w:tcPr>
            <w:tcW w:w="8816" w:type="dxa"/>
            <w:tcBorders>
              <w:top w:val="nil"/>
              <w:left w:val="nil"/>
              <w:bottom w:val="nil"/>
              <w:right w:val="nil"/>
            </w:tcBorders>
            <w:shd w:val="clear" w:color="auto" w:fill="auto"/>
            <w:noWrap/>
            <w:vAlign w:val="bottom"/>
            <w:hideMark/>
          </w:tcPr>
          <w:p w14:paraId="0EAE5D8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MICOS complex subunit MIC19 (Coiled-coil-helix-coiled-coil-helix domain-containing protein 3)</w:t>
            </w:r>
          </w:p>
        </w:tc>
      </w:tr>
      <w:tr w:rsidR="00F514BC" w:rsidRPr="00F514BC" w14:paraId="18EC8707" w14:textId="77777777" w:rsidTr="00F514BC">
        <w:trPr>
          <w:trHeight w:val="288"/>
        </w:trPr>
        <w:tc>
          <w:tcPr>
            <w:tcW w:w="590" w:type="dxa"/>
            <w:tcBorders>
              <w:top w:val="nil"/>
              <w:left w:val="nil"/>
              <w:bottom w:val="nil"/>
              <w:right w:val="nil"/>
            </w:tcBorders>
            <w:shd w:val="clear" w:color="auto" w:fill="auto"/>
            <w:noWrap/>
            <w:vAlign w:val="bottom"/>
            <w:hideMark/>
          </w:tcPr>
          <w:p w14:paraId="0084DDC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ENK13_HUMAN</w:t>
            </w:r>
          </w:p>
        </w:tc>
        <w:tc>
          <w:tcPr>
            <w:tcW w:w="8816" w:type="dxa"/>
            <w:tcBorders>
              <w:top w:val="nil"/>
              <w:left w:val="nil"/>
              <w:bottom w:val="nil"/>
              <w:right w:val="nil"/>
            </w:tcBorders>
            <w:shd w:val="clear" w:color="auto" w:fill="auto"/>
            <w:noWrap/>
            <w:vAlign w:val="bottom"/>
            <w:hideMark/>
          </w:tcPr>
          <w:p w14:paraId="043C509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Endogenous retrovirus group K member 13-1 Env polyprotein (Envelope polyprotein) (HERV-K_16p13.3 provirus ancestral Env polyprotein) [Cleaved into: Surface protein (SU); Transmembrane protein (TM)]</w:t>
            </w:r>
          </w:p>
        </w:tc>
      </w:tr>
      <w:tr w:rsidR="00F514BC" w:rsidRPr="00F514BC" w14:paraId="3E95ECC0" w14:textId="77777777" w:rsidTr="00F514BC">
        <w:trPr>
          <w:trHeight w:val="288"/>
        </w:trPr>
        <w:tc>
          <w:tcPr>
            <w:tcW w:w="590" w:type="dxa"/>
            <w:tcBorders>
              <w:top w:val="nil"/>
              <w:left w:val="nil"/>
              <w:bottom w:val="nil"/>
              <w:right w:val="nil"/>
            </w:tcBorders>
            <w:shd w:val="clear" w:color="auto" w:fill="auto"/>
            <w:noWrap/>
            <w:vAlign w:val="bottom"/>
            <w:hideMark/>
          </w:tcPr>
          <w:p w14:paraId="4504D22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SIR5_HUMAN</w:t>
            </w:r>
          </w:p>
        </w:tc>
        <w:tc>
          <w:tcPr>
            <w:tcW w:w="8816" w:type="dxa"/>
            <w:tcBorders>
              <w:top w:val="nil"/>
              <w:left w:val="nil"/>
              <w:bottom w:val="nil"/>
              <w:right w:val="nil"/>
            </w:tcBorders>
            <w:shd w:val="clear" w:color="auto" w:fill="auto"/>
            <w:noWrap/>
            <w:vAlign w:val="bottom"/>
            <w:hideMark/>
          </w:tcPr>
          <w:p w14:paraId="64FFA62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NAD-dependent protein </w:t>
            </w:r>
            <w:proofErr w:type="spellStart"/>
            <w:r w:rsidRPr="00F514BC">
              <w:rPr>
                <w:rFonts w:ascii="Aptos Narrow" w:eastAsia="Times New Roman" w:hAnsi="Aptos Narrow" w:cs="Times New Roman"/>
                <w:color w:val="000000"/>
                <w:kern w:val="0"/>
                <w:lang w:val="en-GB" w:eastAsia="en-GB"/>
                <w14:ligatures w14:val="none"/>
              </w:rPr>
              <w:t>deacylase</w:t>
            </w:r>
            <w:proofErr w:type="spellEnd"/>
            <w:r w:rsidRPr="00F514BC">
              <w:rPr>
                <w:rFonts w:ascii="Aptos Narrow" w:eastAsia="Times New Roman" w:hAnsi="Aptos Narrow" w:cs="Times New Roman"/>
                <w:color w:val="000000"/>
                <w:kern w:val="0"/>
                <w:lang w:val="en-GB" w:eastAsia="en-GB"/>
                <w14:ligatures w14:val="none"/>
              </w:rPr>
              <w:t xml:space="preserve"> sirtuin-5, mitochondrial (EC 3.5.1.-) (Regulatory protein SIR2 homolog 5) (SIR2-like protein 5)</w:t>
            </w:r>
          </w:p>
        </w:tc>
      </w:tr>
      <w:tr w:rsidR="00F514BC" w:rsidRPr="00F514BC" w14:paraId="09264788" w14:textId="77777777" w:rsidTr="00F514BC">
        <w:trPr>
          <w:trHeight w:val="288"/>
        </w:trPr>
        <w:tc>
          <w:tcPr>
            <w:tcW w:w="590" w:type="dxa"/>
            <w:tcBorders>
              <w:top w:val="nil"/>
              <w:left w:val="nil"/>
              <w:bottom w:val="nil"/>
              <w:right w:val="nil"/>
            </w:tcBorders>
            <w:shd w:val="clear" w:color="auto" w:fill="auto"/>
            <w:noWrap/>
            <w:vAlign w:val="bottom"/>
            <w:hideMark/>
          </w:tcPr>
          <w:p w14:paraId="18A85FA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GFOD1_HUMAN</w:t>
            </w:r>
          </w:p>
        </w:tc>
        <w:tc>
          <w:tcPr>
            <w:tcW w:w="8816" w:type="dxa"/>
            <w:tcBorders>
              <w:top w:val="nil"/>
              <w:left w:val="nil"/>
              <w:bottom w:val="nil"/>
              <w:right w:val="nil"/>
            </w:tcBorders>
            <w:shd w:val="clear" w:color="auto" w:fill="auto"/>
            <w:noWrap/>
            <w:vAlign w:val="bottom"/>
            <w:hideMark/>
          </w:tcPr>
          <w:p w14:paraId="0E69BA8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Glucose-fructose oxidoreductase domain-containing protein 1 (EC 1.-.-.-)</w:t>
            </w:r>
          </w:p>
        </w:tc>
      </w:tr>
      <w:tr w:rsidR="00F514BC" w:rsidRPr="00F514BC" w14:paraId="31AFC0BF" w14:textId="77777777" w:rsidTr="00F514BC">
        <w:trPr>
          <w:trHeight w:val="288"/>
        </w:trPr>
        <w:tc>
          <w:tcPr>
            <w:tcW w:w="590" w:type="dxa"/>
            <w:tcBorders>
              <w:top w:val="nil"/>
              <w:left w:val="nil"/>
              <w:bottom w:val="nil"/>
              <w:right w:val="nil"/>
            </w:tcBorders>
            <w:shd w:val="clear" w:color="auto" w:fill="auto"/>
            <w:noWrap/>
            <w:vAlign w:val="bottom"/>
            <w:hideMark/>
          </w:tcPr>
          <w:p w14:paraId="1C92E88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MTMRA_HUMAN</w:t>
            </w:r>
          </w:p>
        </w:tc>
        <w:tc>
          <w:tcPr>
            <w:tcW w:w="8816" w:type="dxa"/>
            <w:tcBorders>
              <w:top w:val="nil"/>
              <w:left w:val="nil"/>
              <w:bottom w:val="nil"/>
              <w:right w:val="nil"/>
            </w:tcBorders>
            <w:shd w:val="clear" w:color="auto" w:fill="auto"/>
            <w:noWrap/>
            <w:vAlign w:val="bottom"/>
            <w:hideMark/>
          </w:tcPr>
          <w:p w14:paraId="4AEE43E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Myotubularin-related protein 10</w:t>
            </w:r>
          </w:p>
        </w:tc>
      </w:tr>
      <w:tr w:rsidR="00F514BC" w:rsidRPr="00F514BC" w14:paraId="414B3F79" w14:textId="77777777" w:rsidTr="00F514BC">
        <w:trPr>
          <w:trHeight w:val="288"/>
        </w:trPr>
        <w:tc>
          <w:tcPr>
            <w:tcW w:w="590" w:type="dxa"/>
            <w:tcBorders>
              <w:top w:val="nil"/>
              <w:left w:val="nil"/>
              <w:bottom w:val="nil"/>
              <w:right w:val="nil"/>
            </w:tcBorders>
            <w:shd w:val="clear" w:color="auto" w:fill="auto"/>
            <w:noWrap/>
            <w:vAlign w:val="bottom"/>
            <w:hideMark/>
          </w:tcPr>
          <w:p w14:paraId="3E82325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CNTLN_HUMAN</w:t>
            </w:r>
          </w:p>
        </w:tc>
        <w:tc>
          <w:tcPr>
            <w:tcW w:w="8816" w:type="dxa"/>
            <w:tcBorders>
              <w:top w:val="nil"/>
              <w:left w:val="nil"/>
              <w:bottom w:val="nil"/>
              <w:right w:val="nil"/>
            </w:tcBorders>
            <w:shd w:val="clear" w:color="auto" w:fill="auto"/>
            <w:noWrap/>
            <w:vAlign w:val="bottom"/>
            <w:hideMark/>
          </w:tcPr>
          <w:p w14:paraId="23D1C3A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Centlein</w:t>
            </w:r>
            <w:proofErr w:type="spellEnd"/>
            <w:r w:rsidRPr="00F514BC">
              <w:rPr>
                <w:rFonts w:ascii="Aptos Narrow" w:eastAsia="Times New Roman" w:hAnsi="Aptos Narrow" w:cs="Times New Roman"/>
                <w:color w:val="000000"/>
                <w:kern w:val="0"/>
                <w:lang w:val="en-GB" w:eastAsia="en-GB"/>
                <w14:ligatures w14:val="none"/>
              </w:rPr>
              <w:t xml:space="preserve"> (</w:t>
            </w:r>
            <w:proofErr w:type="spellStart"/>
            <w:r w:rsidRPr="00F514BC">
              <w:rPr>
                <w:rFonts w:ascii="Aptos Narrow" w:eastAsia="Times New Roman" w:hAnsi="Aptos Narrow" w:cs="Times New Roman"/>
                <w:color w:val="000000"/>
                <w:kern w:val="0"/>
                <w:lang w:val="en-GB" w:eastAsia="en-GB"/>
                <w14:ligatures w14:val="none"/>
              </w:rPr>
              <w:t>Centrosomal</w:t>
            </w:r>
            <w:proofErr w:type="spellEnd"/>
            <w:r w:rsidRPr="00F514BC">
              <w:rPr>
                <w:rFonts w:ascii="Aptos Narrow" w:eastAsia="Times New Roman" w:hAnsi="Aptos Narrow" w:cs="Times New Roman"/>
                <w:color w:val="000000"/>
                <w:kern w:val="0"/>
                <w:lang w:val="en-GB" w:eastAsia="en-GB"/>
                <w14:ligatures w14:val="none"/>
              </w:rPr>
              <w:t xml:space="preserve"> protein)</w:t>
            </w:r>
          </w:p>
        </w:tc>
      </w:tr>
      <w:tr w:rsidR="00F514BC" w:rsidRPr="00F514BC" w14:paraId="789D7C61" w14:textId="77777777" w:rsidTr="00F514BC">
        <w:trPr>
          <w:trHeight w:val="288"/>
        </w:trPr>
        <w:tc>
          <w:tcPr>
            <w:tcW w:w="590" w:type="dxa"/>
            <w:tcBorders>
              <w:top w:val="nil"/>
              <w:left w:val="nil"/>
              <w:bottom w:val="nil"/>
              <w:right w:val="nil"/>
            </w:tcBorders>
            <w:shd w:val="clear" w:color="auto" w:fill="auto"/>
            <w:noWrap/>
            <w:vAlign w:val="bottom"/>
            <w:hideMark/>
          </w:tcPr>
          <w:p w14:paraId="7ECED71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THUM1_HUMAN</w:t>
            </w:r>
          </w:p>
        </w:tc>
        <w:tc>
          <w:tcPr>
            <w:tcW w:w="8816" w:type="dxa"/>
            <w:tcBorders>
              <w:top w:val="nil"/>
              <w:left w:val="nil"/>
              <w:bottom w:val="nil"/>
              <w:right w:val="nil"/>
            </w:tcBorders>
            <w:shd w:val="clear" w:color="auto" w:fill="auto"/>
            <w:noWrap/>
            <w:vAlign w:val="bottom"/>
            <w:hideMark/>
          </w:tcPr>
          <w:p w14:paraId="601DF71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THUMP domain-containing protein 1</w:t>
            </w:r>
          </w:p>
        </w:tc>
      </w:tr>
      <w:tr w:rsidR="00F514BC" w:rsidRPr="00F514BC" w14:paraId="4B532C72" w14:textId="77777777" w:rsidTr="00F514BC">
        <w:trPr>
          <w:trHeight w:val="288"/>
        </w:trPr>
        <w:tc>
          <w:tcPr>
            <w:tcW w:w="590" w:type="dxa"/>
            <w:tcBorders>
              <w:top w:val="nil"/>
              <w:left w:val="nil"/>
              <w:bottom w:val="nil"/>
              <w:right w:val="nil"/>
            </w:tcBorders>
            <w:shd w:val="clear" w:color="auto" w:fill="auto"/>
            <w:noWrap/>
            <w:vAlign w:val="bottom"/>
            <w:hideMark/>
          </w:tcPr>
          <w:p w14:paraId="4CB9909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TRM1_HUMAN</w:t>
            </w:r>
          </w:p>
        </w:tc>
        <w:tc>
          <w:tcPr>
            <w:tcW w:w="8816" w:type="dxa"/>
            <w:tcBorders>
              <w:top w:val="nil"/>
              <w:left w:val="nil"/>
              <w:bottom w:val="nil"/>
              <w:right w:val="nil"/>
            </w:tcBorders>
            <w:shd w:val="clear" w:color="auto" w:fill="auto"/>
            <w:noWrap/>
            <w:vAlign w:val="bottom"/>
            <w:hideMark/>
          </w:tcPr>
          <w:p w14:paraId="05EC0A4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tRNA (guanine(26)-N(2))-</w:t>
            </w:r>
            <w:proofErr w:type="spellStart"/>
            <w:r w:rsidRPr="00F514BC">
              <w:rPr>
                <w:rFonts w:ascii="Aptos Narrow" w:eastAsia="Times New Roman" w:hAnsi="Aptos Narrow" w:cs="Times New Roman"/>
                <w:color w:val="000000"/>
                <w:kern w:val="0"/>
                <w:lang w:val="en-GB" w:eastAsia="en-GB"/>
                <w14:ligatures w14:val="none"/>
              </w:rPr>
              <w:t>dimethyltransferase</w:t>
            </w:r>
            <w:proofErr w:type="spellEnd"/>
            <w:r w:rsidRPr="00F514BC">
              <w:rPr>
                <w:rFonts w:ascii="Aptos Narrow" w:eastAsia="Times New Roman" w:hAnsi="Aptos Narrow" w:cs="Times New Roman"/>
                <w:color w:val="000000"/>
                <w:kern w:val="0"/>
                <w:lang w:val="en-GB" w:eastAsia="en-GB"/>
                <w14:ligatures w14:val="none"/>
              </w:rPr>
              <w:t xml:space="preserve"> (EC 2.1.1.216) (tRNA 2,2-dimethylguanosine-26 methyltransferase) (tRNA(guanine-26,N(2)-N(2)) methyltransferase) (tRNA(m(2,2)G26)</w:t>
            </w:r>
            <w:proofErr w:type="spellStart"/>
            <w:r w:rsidRPr="00F514BC">
              <w:rPr>
                <w:rFonts w:ascii="Aptos Narrow" w:eastAsia="Times New Roman" w:hAnsi="Aptos Narrow" w:cs="Times New Roman"/>
                <w:color w:val="000000"/>
                <w:kern w:val="0"/>
                <w:lang w:val="en-GB" w:eastAsia="en-GB"/>
                <w14:ligatures w14:val="none"/>
              </w:rPr>
              <w:t>dimethyltransferase</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1E02FC71" w14:textId="77777777" w:rsidTr="00F514BC">
        <w:trPr>
          <w:trHeight w:val="288"/>
        </w:trPr>
        <w:tc>
          <w:tcPr>
            <w:tcW w:w="590" w:type="dxa"/>
            <w:tcBorders>
              <w:top w:val="nil"/>
              <w:left w:val="nil"/>
              <w:bottom w:val="nil"/>
              <w:right w:val="nil"/>
            </w:tcBorders>
            <w:shd w:val="clear" w:color="auto" w:fill="auto"/>
            <w:noWrap/>
            <w:vAlign w:val="bottom"/>
            <w:hideMark/>
          </w:tcPr>
          <w:p w14:paraId="50DCE56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BRE_HUMAN</w:t>
            </w:r>
          </w:p>
        </w:tc>
        <w:tc>
          <w:tcPr>
            <w:tcW w:w="8816" w:type="dxa"/>
            <w:tcBorders>
              <w:top w:val="nil"/>
              <w:left w:val="nil"/>
              <w:bottom w:val="nil"/>
              <w:right w:val="nil"/>
            </w:tcBorders>
            <w:shd w:val="clear" w:color="auto" w:fill="auto"/>
            <w:noWrap/>
            <w:vAlign w:val="bottom"/>
            <w:hideMark/>
          </w:tcPr>
          <w:p w14:paraId="4559B85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BRCA1-A complex subunit BRE (BRCA1/BRCA2-containing complex subunit 45) (Brain and reproductive organ-expressed protein)</w:t>
            </w:r>
          </w:p>
        </w:tc>
      </w:tr>
      <w:tr w:rsidR="00F514BC" w:rsidRPr="00F514BC" w14:paraId="4EAB198D" w14:textId="77777777" w:rsidTr="00F514BC">
        <w:trPr>
          <w:trHeight w:val="288"/>
        </w:trPr>
        <w:tc>
          <w:tcPr>
            <w:tcW w:w="590" w:type="dxa"/>
            <w:tcBorders>
              <w:top w:val="nil"/>
              <w:left w:val="nil"/>
              <w:bottom w:val="nil"/>
              <w:right w:val="nil"/>
            </w:tcBorders>
            <w:shd w:val="clear" w:color="auto" w:fill="auto"/>
            <w:noWrap/>
            <w:vAlign w:val="bottom"/>
            <w:hideMark/>
          </w:tcPr>
          <w:p w14:paraId="739B2C0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DJB12_HUMAN</w:t>
            </w:r>
          </w:p>
        </w:tc>
        <w:tc>
          <w:tcPr>
            <w:tcW w:w="8816" w:type="dxa"/>
            <w:tcBorders>
              <w:top w:val="nil"/>
              <w:left w:val="nil"/>
              <w:bottom w:val="nil"/>
              <w:right w:val="nil"/>
            </w:tcBorders>
            <w:shd w:val="clear" w:color="auto" w:fill="auto"/>
            <w:noWrap/>
            <w:vAlign w:val="bottom"/>
            <w:hideMark/>
          </w:tcPr>
          <w:p w14:paraId="22F5E6F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DnaJ</w:t>
            </w:r>
            <w:proofErr w:type="spellEnd"/>
            <w:r w:rsidRPr="00F514BC">
              <w:rPr>
                <w:rFonts w:ascii="Aptos Narrow" w:eastAsia="Times New Roman" w:hAnsi="Aptos Narrow" w:cs="Times New Roman"/>
                <w:color w:val="000000"/>
                <w:kern w:val="0"/>
                <w:lang w:val="en-GB" w:eastAsia="en-GB"/>
                <w14:ligatures w14:val="none"/>
              </w:rPr>
              <w:t xml:space="preserve"> homolog subfamily B member 12</w:t>
            </w:r>
          </w:p>
        </w:tc>
      </w:tr>
      <w:tr w:rsidR="00F514BC" w:rsidRPr="00F514BC" w14:paraId="6F10DC46" w14:textId="77777777" w:rsidTr="00F514BC">
        <w:trPr>
          <w:trHeight w:val="288"/>
        </w:trPr>
        <w:tc>
          <w:tcPr>
            <w:tcW w:w="590" w:type="dxa"/>
            <w:tcBorders>
              <w:top w:val="nil"/>
              <w:left w:val="nil"/>
              <w:bottom w:val="nil"/>
              <w:right w:val="nil"/>
            </w:tcBorders>
            <w:shd w:val="clear" w:color="auto" w:fill="auto"/>
            <w:noWrap/>
            <w:vAlign w:val="bottom"/>
            <w:hideMark/>
          </w:tcPr>
          <w:p w14:paraId="1500256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GAR1_HUMAN</w:t>
            </w:r>
          </w:p>
        </w:tc>
        <w:tc>
          <w:tcPr>
            <w:tcW w:w="8816" w:type="dxa"/>
            <w:tcBorders>
              <w:top w:val="nil"/>
              <w:left w:val="nil"/>
              <w:bottom w:val="nil"/>
              <w:right w:val="nil"/>
            </w:tcBorders>
            <w:shd w:val="clear" w:color="auto" w:fill="auto"/>
            <w:noWrap/>
            <w:vAlign w:val="bottom"/>
            <w:hideMark/>
          </w:tcPr>
          <w:p w14:paraId="41A842A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H/ACA ribonucleoprotein complex subunit 1 (Nucleolar protein family A member 1) (</w:t>
            </w:r>
            <w:proofErr w:type="spellStart"/>
            <w:r w:rsidRPr="00F514BC">
              <w:rPr>
                <w:rFonts w:ascii="Aptos Narrow" w:eastAsia="Times New Roman" w:hAnsi="Aptos Narrow" w:cs="Times New Roman"/>
                <w:color w:val="000000"/>
                <w:kern w:val="0"/>
                <w:lang w:val="en-GB" w:eastAsia="en-GB"/>
                <w14:ligatures w14:val="none"/>
              </w:rPr>
              <w:t>snoRNP</w:t>
            </w:r>
            <w:proofErr w:type="spellEnd"/>
            <w:r w:rsidRPr="00F514BC">
              <w:rPr>
                <w:rFonts w:ascii="Aptos Narrow" w:eastAsia="Times New Roman" w:hAnsi="Aptos Narrow" w:cs="Times New Roman"/>
                <w:color w:val="000000"/>
                <w:kern w:val="0"/>
                <w:lang w:val="en-GB" w:eastAsia="en-GB"/>
                <w14:ligatures w14:val="none"/>
              </w:rPr>
              <w:t xml:space="preserve"> protein GAR1)</w:t>
            </w:r>
          </w:p>
        </w:tc>
      </w:tr>
      <w:tr w:rsidR="00F514BC" w:rsidRPr="00F514BC" w14:paraId="6EF1F019" w14:textId="77777777" w:rsidTr="00F514BC">
        <w:trPr>
          <w:trHeight w:val="288"/>
        </w:trPr>
        <w:tc>
          <w:tcPr>
            <w:tcW w:w="590" w:type="dxa"/>
            <w:tcBorders>
              <w:top w:val="nil"/>
              <w:left w:val="nil"/>
              <w:bottom w:val="nil"/>
              <w:right w:val="nil"/>
            </w:tcBorders>
            <w:shd w:val="clear" w:color="auto" w:fill="auto"/>
            <w:noWrap/>
            <w:vAlign w:val="bottom"/>
            <w:hideMark/>
          </w:tcPr>
          <w:p w14:paraId="74DF55B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DPP3_HUMAN</w:t>
            </w:r>
          </w:p>
        </w:tc>
        <w:tc>
          <w:tcPr>
            <w:tcW w:w="8816" w:type="dxa"/>
            <w:tcBorders>
              <w:top w:val="nil"/>
              <w:left w:val="nil"/>
              <w:bottom w:val="nil"/>
              <w:right w:val="nil"/>
            </w:tcBorders>
            <w:shd w:val="clear" w:color="auto" w:fill="auto"/>
            <w:noWrap/>
            <w:vAlign w:val="bottom"/>
            <w:hideMark/>
          </w:tcPr>
          <w:p w14:paraId="36E7A00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Dipeptidyl peptidase 3 (EC 3.4.14.4) (Dipeptidyl aminopeptidase III) (Dipeptidyl </w:t>
            </w:r>
            <w:proofErr w:type="spellStart"/>
            <w:r w:rsidRPr="00F514BC">
              <w:rPr>
                <w:rFonts w:ascii="Aptos Narrow" w:eastAsia="Times New Roman" w:hAnsi="Aptos Narrow" w:cs="Times New Roman"/>
                <w:color w:val="000000"/>
                <w:kern w:val="0"/>
                <w:lang w:val="en-GB" w:eastAsia="en-GB"/>
                <w14:ligatures w14:val="none"/>
              </w:rPr>
              <w:t>arylamidase</w:t>
            </w:r>
            <w:proofErr w:type="spellEnd"/>
            <w:r w:rsidRPr="00F514BC">
              <w:rPr>
                <w:rFonts w:ascii="Aptos Narrow" w:eastAsia="Times New Roman" w:hAnsi="Aptos Narrow" w:cs="Times New Roman"/>
                <w:color w:val="000000"/>
                <w:kern w:val="0"/>
                <w:lang w:val="en-GB" w:eastAsia="en-GB"/>
                <w14:ligatures w14:val="none"/>
              </w:rPr>
              <w:t xml:space="preserve"> III) (Dipeptidyl peptidase III) (DPP III) (</w:t>
            </w:r>
            <w:proofErr w:type="spellStart"/>
            <w:r w:rsidRPr="00F514BC">
              <w:rPr>
                <w:rFonts w:ascii="Aptos Narrow" w:eastAsia="Times New Roman" w:hAnsi="Aptos Narrow" w:cs="Times New Roman"/>
                <w:color w:val="000000"/>
                <w:kern w:val="0"/>
                <w:lang w:val="en-GB" w:eastAsia="en-GB"/>
                <w14:ligatures w14:val="none"/>
              </w:rPr>
              <w:t>Enkephalinase</w:t>
            </w:r>
            <w:proofErr w:type="spellEnd"/>
            <w:r w:rsidRPr="00F514BC">
              <w:rPr>
                <w:rFonts w:ascii="Aptos Narrow" w:eastAsia="Times New Roman" w:hAnsi="Aptos Narrow" w:cs="Times New Roman"/>
                <w:color w:val="000000"/>
                <w:kern w:val="0"/>
                <w:lang w:val="en-GB" w:eastAsia="en-GB"/>
                <w14:ligatures w14:val="none"/>
              </w:rPr>
              <w:t xml:space="preserve"> B)</w:t>
            </w:r>
          </w:p>
        </w:tc>
      </w:tr>
      <w:tr w:rsidR="00F514BC" w:rsidRPr="00F514BC" w14:paraId="5F8B5A70" w14:textId="77777777" w:rsidTr="00F514BC">
        <w:trPr>
          <w:trHeight w:val="288"/>
        </w:trPr>
        <w:tc>
          <w:tcPr>
            <w:tcW w:w="590" w:type="dxa"/>
            <w:tcBorders>
              <w:top w:val="nil"/>
              <w:left w:val="nil"/>
              <w:bottom w:val="nil"/>
              <w:right w:val="nil"/>
            </w:tcBorders>
            <w:shd w:val="clear" w:color="auto" w:fill="auto"/>
            <w:noWrap/>
            <w:vAlign w:val="bottom"/>
            <w:hideMark/>
          </w:tcPr>
          <w:p w14:paraId="5294CF9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TBA8_HUMAN</w:t>
            </w:r>
          </w:p>
        </w:tc>
        <w:tc>
          <w:tcPr>
            <w:tcW w:w="8816" w:type="dxa"/>
            <w:tcBorders>
              <w:top w:val="nil"/>
              <w:left w:val="nil"/>
              <w:bottom w:val="nil"/>
              <w:right w:val="nil"/>
            </w:tcBorders>
            <w:shd w:val="clear" w:color="auto" w:fill="auto"/>
            <w:noWrap/>
            <w:vAlign w:val="bottom"/>
            <w:hideMark/>
          </w:tcPr>
          <w:p w14:paraId="31ECABE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Tubulin alpha-8 chain (Alpha-tubulin 8) (Tubulin alpha chain-like 2)</w:t>
            </w:r>
          </w:p>
        </w:tc>
      </w:tr>
      <w:tr w:rsidR="00F514BC" w:rsidRPr="00F514BC" w14:paraId="3C9C8A2A" w14:textId="77777777" w:rsidTr="00F514BC">
        <w:trPr>
          <w:trHeight w:val="288"/>
        </w:trPr>
        <w:tc>
          <w:tcPr>
            <w:tcW w:w="590" w:type="dxa"/>
            <w:tcBorders>
              <w:top w:val="nil"/>
              <w:left w:val="nil"/>
              <w:bottom w:val="nil"/>
              <w:right w:val="nil"/>
            </w:tcBorders>
            <w:shd w:val="clear" w:color="auto" w:fill="auto"/>
            <w:noWrap/>
            <w:vAlign w:val="bottom"/>
            <w:hideMark/>
          </w:tcPr>
          <w:p w14:paraId="00196A4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TE2IP_HUMAN</w:t>
            </w:r>
          </w:p>
        </w:tc>
        <w:tc>
          <w:tcPr>
            <w:tcW w:w="8816" w:type="dxa"/>
            <w:tcBorders>
              <w:top w:val="nil"/>
              <w:left w:val="nil"/>
              <w:bottom w:val="nil"/>
              <w:right w:val="nil"/>
            </w:tcBorders>
            <w:shd w:val="clear" w:color="auto" w:fill="auto"/>
            <w:noWrap/>
            <w:vAlign w:val="bottom"/>
            <w:hideMark/>
          </w:tcPr>
          <w:p w14:paraId="6A0E2B3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Telomeric repeat-binding factor 2-interacting protein 1 (TERF2-interacting telomeric protein 1) (TRF2-interacting telomeric protein 1) (Dopamine receptor-interacting protein 5) (Repressor/activator protein 1 homolog) (RAP1 homolog) (hRap1)</w:t>
            </w:r>
          </w:p>
        </w:tc>
      </w:tr>
      <w:tr w:rsidR="00F514BC" w:rsidRPr="00F514BC" w14:paraId="338B6CF4" w14:textId="77777777" w:rsidTr="00F514BC">
        <w:trPr>
          <w:trHeight w:val="288"/>
        </w:trPr>
        <w:tc>
          <w:tcPr>
            <w:tcW w:w="590" w:type="dxa"/>
            <w:tcBorders>
              <w:top w:val="nil"/>
              <w:left w:val="nil"/>
              <w:bottom w:val="nil"/>
              <w:right w:val="nil"/>
            </w:tcBorders>
            <w:shd w:val="clear" w:color="auto" w:fill="auto"/>
            <w:noWrap/>
            <w:vAlign w:val="bottom"/>
            <w:hideMark/>
          </w:tcPr>
          <w:p w14:paraId="5C6D42A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DACT1_HUMAN</w:t>
            </w:r>
          </w:p>
        </w:tc>
        <w:tc>
          <w:tcPr>
            <w:tcW w:w="8816" w:type="dxa"/>
            <w:tcBorders>
              <w:top w:val="nil"/>
              <w:left w:val="nil"/>
              <w:bottom w:val="nil"/>
              <w:right w:val="nil"/>
            </w:tcBorders>
            <w:shd w:val="clear" w:color="auto" w:fill="auto"/>
            <w:noWrap/>
            <w:vAlign w:val="bottom"/>
            <w:hideMark/>
          </w:tcPr>
          <w:p w14:paraId="66A3C36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Dapper homolog 1 (hDPR1) (Dapper antagonist of catenin 1) (Hepatocellular carcinoma novel gene 3 protein)</w:t>
            </w:r>
          </w:p>
        </w:tc>
      </w:tr>
      <w:tr w:rsidR="00F514BC" w:rsidRPr="00F514BC" w14:paraId="2B29B7AC" w14:textId="77777777" w:rsidTr="00F514BC">
        <w:trPr>
          <w:trHeight w:val="288"/>
        </w:trPr>
        <w:tc>
          <w:tcPr>
            <w:tcW w:w="590" w:type="dxa"/>
            <w:tcBorders>
              <w:top w:val="nil"/>
              <w:left w:val="nil"/>
              <w:bottom w:val="nil"/>
              <w:right w:val="nil"/>
            </w:tcBorders>
            <w:shd w:val="clear" w:color="auto" w:fill="auto"/>
            <w:noWrap/>
            <w:vAlign w:val="bottom"/>
            <w:hideMark/>
          </w:tcPr>
          <w:p w14:paraId="06DFAB2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FA53C_HUMAN</w:t>
            </w:r>
          </w:p>
        </w:tc>
        <w:tc>
          <w:tcPr>
            <w:tcW w:w="8816" w:type="dxa"/>
            <w:tcBorders>
              <w:top w:val="nil"/>
              <w:left w:val="nil"/>
              <w:bottom w:val="nil"/>
              <w:right w:val="nil"/>
            </w:tcBorders>
            <w:shd w:val="clear" w:color="auto" w:fill="auto"/>
            <w:noWrap/>
            <w:vAlign w:val="bottom"/>
            <w:hideMark/>
          </w:tcPr>
          <w:p w14:paraId="4DB4C65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FAM53C</w:t>
            </w:r>
          </w:p>
        </w:tc>
      </w:tr>
      <w:tr w:rsidR="00F514BC" w:rsidRPr="00F514BC" w14:paraId="64099D26" w14:textId="77777777" w:rsidTr="00F514BC">
        <w:trPr>
          <w:trHeight w:val="288"/>
        </w:trPr>
        <w:tc>
          <w:tcPr>
            <w:tcW w:w="590" w:type="dxa"/>
            <w:tcBorders>
              <w:top w:val="nil"/>
              <w:left w:val="nil"/>
              <w:bottom w:val="nil"/>
              <w:right w:val="nil"/>
            </w:tcBorders>
            <w:shd w:val="clear" w:color="auto" w:fill="auto"/>
            <w:noWrap/>
            <w:vAlign w:val="bottom"/>
            <w:hideMark/>
          </w:tcPr>
          <w:p w14:paraId="7A78009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BCLF1_HUMAN</w:t>
            </w:r>
          </w:p>
        </w:tc>
        <w:tc>
          <w:tcPr>
            <w:tcW w:w="8816" w:type="dxa"/>
            <w:tcBorders>
              <w:top w:val="nil"/>
              <w:left w:val="nil"/>
              <w:bottom w:val="nil"/>
              <w:right w:val="nil"/>
            </w:tcBorders>
            <w:shd w:val="clear" w:color="auto" w:fill="auto"/>
            <w:noWrap/>
            <w:vAlign w:val="bottom"/>
            <w:hideMark/>
          </w:tcPr>
          <w:p w14:paraId="68BADEF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Bcl-2-associated transcription factor 1 (</w:t>
            </w:r>
            <w:proofErr w:type="spellStart"/>
            <w:r w:rsidRPr="00F514BC">
              <w:rPr>
                <w:rFonts w:ascii="Aptos Narrow" w:eastAsia="Times New Roman" w:hAnsi="Aptos Narrow" w:cs="Times New Roman"/>
                <w:color w:val="000000"/>
                <w:kern w:val="0"/>
                <w:lang w:val="en-GB" w:eastAsia="en-GB"/>
                <w14:ligatures w14:val="none"/>
              </w:rPr>
              <w:t>Btf</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24B93773" w14:textId="77777777" w:rsidTr="00F514BC">
        <w:trPr>
          <w:trHeight w:val="288"/>
        </w:trPr>
        <w:tc>
          <w:tcPr>
            <w:tcW w:w="590" w:type="dxa"/>
            <w:tcBorders>
              <w:top w:val="nil"/>
              <w:left w:val="nil"/>
              <w:bottom w:val="nil"/>
              <w:right w:val="nil"/>
            </w:tcBorders>
            <w:shd w:val="clear" w:color="auto" w:fill="auto"/>
            <w:noWrap/>
            <w:vAlign w:val="bottom"/>
            <w:hideMark/>
          </w:tcPr>
          <w:p w14:paraId="5FDEA3B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COA4_HUMAN</w:t>
            </w:r>
          </w:p>
        </w:tc>
        <w:tc>
          <w:tcPr>
            <w:tcW w:w="8816" w:type="dxa"/>
            <w:tcBorders>
              <w:top w:val="nil"/>
              <w:left w:val="nil"/>
              <w:bottom w:val="nil"/>
              <w:right w:val="nil"/>
            </w:tcBorders>
            <w:shd w:val="clear" w:color="auto" w:fill="auto"/>
            <w:noWrap/>
            <w:vAlign w:val="bottom"/>
            <w:hideMark/>
          </w:tcPr>
          <w:p w14:paraId="7B3B159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Cytochrome c oxidase assembly factor 4 homolog, mitochondrial (Coiled-coil-helix-coiled-coil-helix domain-containing protein 8) (E2-induced gene 2 protein)</w:t>
            </w:r>
          </w:p>
        </w:tc>
      </w:tr>
      <w:tr w:rsidR="00F514BC" w:rsidRPr="00F514BC" w14:paraId="359219E3" w14:textId="77777777" w:rsidTr="00F514BC">
        <w:trPr>
          <w:trHeight w:val="288"/>
        </w:trPr>
        <w:tc>
          <w:tcPr>
            <w:tcW w:w="590" w:type="dxa"/>
            <w:tcBorders>
              <w:top w:val="nil"/>
              <w:left w:val="nil"/>
              <w:bottom w:val="nil"/>
              <w:right w:val="nil"/>
            </w:tcBorders>
            <w:shd w:val="clear" w:color="auto" w:fill="auto"/>
            <w:noWrap/>
            <w:vAlign w:val="bottom"/>
            <w:hideMark/>
          </w:tcPr>
          <w:p w14:paraId="709103B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TLR7_HUMAN</w:t>
            </w:r>
          </w:p>
        </w:tc>
        <w:tc>
          <w:tcPr>
            <w:tcW w:w="8816" w:type="dxa"/>
            <w:tcBorders>
              <w:top w:val="nil"/>
              <w:left w:val="nil"/>
              <w:bottom w:val="nil"/>
              <w:right w:val="nil"/>
            </w:tcBorders>
            <w:shd w:val="clear" w:color="auto" w:fill="auto"/>
            <w:noWrap/>
            <w:vAlign w:val="bottom"/>
            <w:hideMark/>
          </w:tcPr>
          <w:p w14:paraId="0648E55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Toll-like receptor 7</w:t>
            </w:r>
          </w:p>
        </w:tc>
      </w:tr>
      <w:tr w:rsidR="00F514BC" w:rsidRPr="00F514BC" w14:paraId="67240BC6" w14:textId="77777777" w:rsidTr="00F514BC">
        <w:trPr>
          <w:trHeight w:val="288"/>
        </w:trPr>
        <w:tc>
          <w:tcPr>
            <w:tcW w:w="590" w:type="dxa"/>
            <w:tcBorders>
              <w:top w:val="nil"/>
              <w:left w:val="nil"/>
              <w:bottom w:val="nil"/>
              <w:right w:val="nil"/>
            </w:tcBorders>
            <w:shd w:val="clear" w:color="auto" w:fill="auto"/>
            <w:noWrap/>
            <w:vAlign w:val="bottom"/>
            <w:hideMark/>
          </w:tcPr>
          <w:p w14:paraId="40F7DB8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RM39_HUMAN</w:t>
            </w:r>
          </w:p>
        </w:tc>
        <w:tc>
          <w:tcPr>
            <w:tcW w:w="8816" w:type="dxa"/>
            <w:tcBorders>
              <w:top w:val="nil"/>
              <w:left w:val="nil"/>
              <w:bottom w:val="nil"/>
              <w:right w:val="nil"/>
            </w:tcBorders>
            <w:shd w:val="clear" w:color="auto" w:fill="auto"/>
            <w:noWrap/>
            <w:vAlign w:val="bottom"/>
            <w:hideMark/>
          </w:tcPr>
          <w:p w14:paraId="7FAE920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39S ribosomal protein L39, mitochondrial (L39mt) (MRP-L39) (39S ribosomal protein L5, mitochondrial) (L5mt) (MRP-L5)</w:t>
            </w:r>
          </w:p>
        </w:tc>
      </w:tr>
      <w:tr w:rsidR="00F514BC" w:rsidRPr="00F514BC" w14:paraId="1FF8A307" w14:textId="77777777" w:rsidTr="00F514BC">
        <w:trPr>
          <w:trHeight w:val="288"/>
        </w:trPr>
        <w:tc>
          <w:tcPr>
            <w:tcW w:w="590" w:type="dxa"/>
            <w:tcBorders>
              <w:top w:val="nil"/>
              <w:left w:val="nil"/>
              <w:bottom w:val="nil"/>
              <w:right w:val="nil"/>
            </w:tcBorders>
            <w:shd w:val="clear" w:color="auto" w:fill="auto"/>
            <w:noWrap/>
            <w:vAlign w:val="bottom"/>
            <w:hideMark/>
          </w:tcPr>
          <w:p w14:paraId="6CE49BD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MLTK_HUMAN</w:t>
            </w:r>
          </w:p>
        </w:tc>
        <w:tc>
          <w:tcPr>
            <w:tcW w:w="8816" w:type="dxa"/>
            <w:tcBorders>
              <w:top w:val="nil"/>
              <w:left w:val="nil"/>
              <w:bottom w:val="nil"/>
              <w:right w:val="nil"/>
            </w:tcBorders>
            <w:shd w:val="clear" w:color="auto" w:fill="auto"/>
            <w:noWrap/>
            <w:vAlign w:val="bottom"/>
            <w:hideMark/>
          </w:tcPr>
          <w:p w14:paraId="193BA36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Mitogen-activated protein kinase </w:t>
            </w:r>
            <w:proofErr w:type="spellStart"/>
            <w:r w:rsidRPr="00F514BC">
              <w:rPr>
                <w:rFonts w:ascii="Aptos Narrow" w:eastAsia="Times New Roman" w:hAnsi="Aptos Narrow" w:cs="Times New Roman"/>
                <w:color w:val="000000"/>
                <w:kern w:val="0"/>
                <w:lang w:val="en-GB" w:eastAsia="en-GB"/>
                <w14:ligatures w14:val="none"/>
              </w:rPr>
              <w:t>kinase</w:t>
            </w:r>
            <w:proofErr w:type="spellEnd"/>
            <w:r w:rsidRPr="00F514BC">
              <w:rPr>
                <w:rFonts w:ascii="Aptos Narrow" w:eastAsia="Times New Roman" w:hAnsi="Aptos Narrow" w:cs="Times New Roman"/>
                <w:color w:val="000000"/>
                <w:kern w:val="0"/>
                <w:lang w:val="en-GB" w:eastAsia="en-GB"/>
                <w14:ligatures w14:val="none"/>
              </w:rPr>
              <w:t xml:space="preserve"> </w:t>
            </w:r>
            <w:proofErr w:type="spellStart"/>
            <w:r w:rsidRPr="00F514BC">
              <w:rPr>
                <w:rFonts w:ascii="Aptos Narrow" w:eastAsia="Times New Roman" w:hAnsi="Aptos Narrow" w:cs="Times New Roman"/>
                <w:color w:val="000000"/>
                <w:kern w:val="0"/>
                <w:lang w:val="en-GB" w:eastAsia="en-GB"/>
                <w14:ligatures w14:val="none"/>
              </w:rPr>
              <w:t>kinase</w:t>
            </w:r>
            <w:proofErr w:type="spellEnd"/>
            <w:r w:rsidRPr="00F514BC">
              <w:rPr>
                <w:rFonts w:ascii="Aptos Narrow" w:eastAsia="Times New Roman" w:hAnsi="Aptos Narrow" w:cs="Times New Roman"/>
                <w:color w:val="000000"/>
                <w:kern w:val="0"/>
                <w:lang w:val="en-GB" w:eastAsia="en-GB"/>
                <w14:ligatures w14:val="none"/>
              </w:rPr>
              <w:t xml:space="preserve"> MLT (EC 2.7.11.25) (Human cervical cancer suppressor gene 4 protein) (HCCS-4) (Leucine zipper- and sterile alpha motif-containing kinase) (MLK-like mitogen-activated protein triple kinase) (Mixed lineage kinase-related kinase) (MLK-related kinase) (MRK) (Sterile alpha motif- and leucine zipper-containing kinase AZK)</w:t>
            </w:r>
          </w:p>
        </w:tc>
      </w:tr>
      <w:tr w:rsidR="00F514BC" w:rsidRPr="00F514BC" w14:paraId="62F2AAF9" w14:textId="77777777" w:rsidTr="00F514BC">
        <w:trPr>
          <w:trHeight w:val="288"/>
        </w:trPr>
        <w:tc>
          <w:tcPr>
            <w:tcW w:w="590" w:type="dxa"/>
            <w:tcBorders>
              <w:top w:val="nil"/>
              <w:left w:val="nil"/>
              <w:bottom w:val="nil"/>
              <w:right w:val="nil"/>
            </w:tcBorders>
            <w:shd w:val="clear" w:color="auto" w:fill="auto"/>
            <w:noWrap/>
            <w:vAlign w:val="bottom"/>
            <w:hideMark/>
          </w:tcPr>
          <w:p w14:paraId="2092F9A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UGGG1_HUMAN</w:t>
            </w:r>
          </w:p>
        </w:tc>
        <w:tc>
          <w:tcPr>
            <w:tcW w:w="8816" w:type="dxa"/>
            <w:tcBorders>
              <w:top w:val="nil"/>
              <w:left w:val="nil"/>
              <w:bottom w:val="nil"/>
              <w:right w:val="nil"/>
            </w:tcBorders>
            <w:shd w:val="clear" w:color="auto" w:fill="auto"/>
            <w:noWrap/>
            <w:vAlign w:val="bottom"/>
            <w:hideMark/>
          </w:tcPr>
          <w:p w14:paraId="417FE7F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UDP-glucose:glycoprotein</w:t>
            </w:r>
            <w:proofErr w:type="spellEnd"/>
            <w:r w:rsidRPr="00F514BC">
              <w:rPr>
                <w:rFonts w:ascii="Aptos Narrow" w:eastAsia="Times New Roman" w:hAnsi="Aptos Narrow" w:cs="Times New Roman"/>
                <w:color w:val="000000"/>
                <w:kern w:val="0"/>
                <w:lang w:val="en-GB" w:eastAsia="en-GB"/>
                <w14:ligatures w14:val="none"/>
              </w:rPr>
              <w:t xml:space="preserve"> glucosyltransferase 1 (UGT1) (hUGT1) (EC 2.4.1.-) (UDP--</w:t>
            </w:r>
            <w:proofErr w:type="spellStart"/>
            <w:r w:rsidRPr="00F514BC">
              <w:rPr>
                <w:rFonts w:ascii="Aptos Narrow" w:eastAsia="Times New Roman" w:hAnsi="Aptos Narrow" w:cs="Times New Roman"/>
                <w:color w:val="000000"/>
                <w:kern w:val="0"/>
                <w:lang w:val="en-GB" w:eastAsia="en-GB"/>
                <w14:ligatures w14:val="none"/>
              </w:rPr>
              <w:t>Glc:glycoprotein</w:t>
            </w:r>
            <w:proofErr w:type="spellEnd"/>
            <w:r w:rsidRPr="00F514BC">
              <w:rPr>
                <w:rFonts w:ascii="Aptos Narrow" w:eastAsia="Times New Roman" w:hAnsi="Aptos Narrow" w:cs="Times New Roman"/>
                <w:color w:val="000000"/>
                <w:kern w:val="0"/>
                <w:lang w:val="en-GB" w:eastAsia="en-GB"/>
                <w14:ligatures w14:val="none"/>
              </w:rPr>
              <w:t xml:space="preserve"> glucosyltransferase) (UDP-glucose ceramide glucosyltransferase-like 1)</w:t>
            </w:r>
          </w:p>
        </w:tc>
      </w:tr>
      <w:tr w:rsidR="00F514BC" w:rsidRPr="00F514BC" w14:paraId="0333765D" w14:textId="77777777" w:rsidTr="00F514BC">
        <w:trPr>
          <w:trHeight w:val="288"/>
        </w:trPr>
        <w:tc>
          <w:tcPr>
            <w:tcW w:w="590" w:type="dxa"/>
            <w:tcBorders>
              <w:top w:val="nil"/>
              <w:left w:val="nil"/>
              <w:bottom w:val="nil"/>
              <w:right w:val="nil"/>
            </w:tcBorders>
            <w:shd w:val="clear" w:color="auto" w:fill="auto"/>
            <w:noWrap/>
            <w:vAlign w:val="bottom"/>
            <w:hideMark/>
          </w:tcPr>
          <w:p w14:paraId="1295EDC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RRN3_HUMAN</w:t>
            </w:r>
          </w:p>
        </w:tc>
        <w:tc>
          <w:tcPr>
            <w:tcW w:w="8816" w:type="dxa"/>
            <w:tcBorders>
              <w:top w:val="nil"/>
              <w:left w:val="nil"/>
              <w:bottom w:val="nil"/>
              <w:right w:val="nil"/>
            </w:tcBorders>
            <w:shd w:val="clear" w:color="auto" w:fill="auto"/>
            <w:noWrap/>
            <w:vAlign w:val="bottom"/>
            <w:hideMark/>
          </w:tcPr>
          <w:p w14:paraId="1CD06EB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RNA polymerase I-specific transcription initiation factor RRN3 (Transcription initiation factor IA) (TIF-IA)</w:t>
            </w:r>
          </w:p>
        </w:tc>
      </w:tr>
      <w:tr w:rsidR="00F514BC" w:rsidRPr="00F514BC" w14:paraId="3B54D87F" w14:textId="77777777" w:rsidTr="00F514BC">
        <w:trPr>
          <w:trHeight w:val="288"/>
        </w:trPr>
        <w:tc>
          <w:tcPr>
            <w:tcW w:w="590" w:type="dxa"/>
            <w:tcBorders>
              <w:top w:val="nil"/>
              <w:left w:val="nil"/>
              <w:bottom w:val="nil"/>
              <w:right w:val="nil"/>
            </w:tcBorders>
            <w:shd w:val="clear" w:color="auto" w:fill="auto"/>
            <w:noWrap/>
            <w:vAlign w:val="bottom"/>
            <w:hideMark/>
          </w:tcPr>
          <w:p w14:paraId="68507D2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FAKD2_HUMAN</w:t>
            </w:r>
          </w:p>
        </w:tc>
        <w:tc>
          <w:tcPr>
            <w:tcW w:w="8816" w:type="dxa"/>
            <w:tcBorders>
              <w:top w:val="nil"/>
              <w:left w:val="nil"/>
              <w:bottom w:val="nil"/>
              <w:right w:val="nil"/>
            </w:tcBorders>
            <w:shd w:val="clear" w:color="auto" w:fill="auto"/>
            <w:noWrap/>
            <w:vAlign w:val="bottom"/>
            <w:hideMark/>
          </w:tcPr>
          <w:p w14:paraId="72DDA02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FAST kinase domain-containing protein 2</w:t>
            </w:r>
          </w:p>
        </w:tc>
      </w:tr>
      <w:tr w:rsidR="00F514BC" w:rsidRPr="00F514BC" w14:paraId="422D0C51" w14:textId="77777777" w:rsidTr="00F514BC">
        <w:trPr>
          <w:trHeight w:val="288"/>
        </w:trPr>
        <w:tc>
          <w:tcPr>
            <w:tcW w:w="590" w:type="dxa"/>
            <w:tcBorders>
              <w:top w:val="nil"/>
              <w:left w:val="nil"/>
              <w:bottom w:val="nil"/>
              <w:right w:val="nil"/>
            </w:tcBorders>
            <w:shd w:val="clear" w:color="auto" w:fill="auto"/>
            <w:noWrap/>
            <w:vAlign w:val="bottom"/>
            <w:hideMark/>
          </w:tcPr>
          <w:p w14:paraId="4102572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TECR_HUMAN</w:t>
            </w:r>
          </w:p>
        </w:tc>
        <w:tc>
          <w:tcPr>
            <w:tcW w:w="8816" w:type="dxa"/>
            <w:tcBorders>
              <w:top w:val="nil"/>
              <w:left w:val="nil"/>
              <w:bottom w:val="nil"/>
              <w:right w:val="nil"/>
            </w:tcBorders>
            <w:shd w:val="clear" w:color="auto" w:fill="auto"/>
            <w:noWrap/>
            <w:vAlign w:val="bottom"/>
            <w:hideMark/>
          </w:tcPr>
          <w:p w14:paraId="11D5626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Very-long-chain enoyl-CoA reductase (EC 1.3.1.93) (Synaptic glycoprotein SC2) (Trans-2,3-enoyl-CoA reductase) (TER)</w:t>
            </w:r>
          </w:p>
        </w:tc>
      </w:tr>
      <w:tr w:rsidR="00F514BC" w:rsidRPr="00F514BC" w14:paraId="295AEB02" w14:textId="77777777" w:rsidTr="00F514BC">
        <w:trPr>
          <w:trHeight w:val="288"/>
        </w:trPr>
        <w:tc>
          <w:tcPr>
            <w:tcW w:w="590" w:type="dxa"/>
            <w:tcBorders>
              <w:top w:val="nil"/>
              <w:left w:val="nil"/>
              <w:bottom w:val="nil"/>
              <w:right w:val="nil"/>
            </w:tcBorders>
            <w:shd w:val="clear" w:color="auto" w:fill="auto"/>
            <w:noWrap/>
            <w:vAlign w:val="bottom"/>
            <w:hideMark/>
          </w:tcPr>
          <w:p w14:paraId="553E65C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ERAP1_HUMAN</w:t>
            </w:r>
          </w:p>
        </w:tc>
        <w:tc>
          <w:tcPr>
            <w:tcW w:w="8816" w:type="dxa"/>
            <w:tcBorders>
              <w:top w:val="nil"/>
              <w:left w:val="nil"/>
              <w:bottom w:val="nil"/>
              <w:right w:val="nil"/>
            </w:tcBorders>
            <w:shd w:val="clear" w:color="auto" w:fill="auto"/>
            <w:noWrap/>
            <w:vAlign w:val="bottom"/>
            <w:hideMark/>
          </w:tcPr>
          <w:p w14:paraId="55D361C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Endoplasmic reticulum aminopeptidase 1 (EC 3.4.11.-) (ARTS-1) (Adipocyte-derived leucine aminopeptidase) (A-LAP) (Aminopeptidase PILS) (Puromycin-insensitive leucyl-specific aminopeptidase) (PILS-AP) (Type 1 </w:t>
            </w:r>
            <w:proofErr w:type="spellStart"/>
            <w:r w:rsidRPr="00F514BC">
              <w:rPr>
                <w:rFonts w:ascii="Aptos Narrow" w:eastAsia="Times New Roman" w:hAnsi="Aptos Narrow" w:cs="Times New Roman"/>
                <w:color w:val="000000"/>
                <w:kern w:val="0"/>
                <w:lang w:val="en-GB" w:eastAsia="en-GB"/>
                <w14:ligatures w14:val="none"/>
              </w:rPr>
              <w:t>tumor</w:t>
            </w:r>
            <w:proofErr w:type="spellEnd"/>
            <w:r w:rsidRPr="00F514BC">
              <w:rPr>
                <w:rFonts w:ascii="Aptos Narrow" w:eastAsia="Times New Roman" w:hAnsi="Aptos Narrow" w:cs="Times New Roman"/>
                <w:color w:val="000000"/>
                <w:kern w:val="0"/>
                <w:lang w:val="en-GB" w:eastAsia="en-GB"/>
                <w14:ligatures w14:val="none"/>
              </w:rPr>
              <w:t xml:space="preserve"> necrosis factor receptor shedding aminopeptidase regulator)</w:t>
            </w:r>
          </w:p>
        </w:tc>
      </w:tr>
      <w:tr w:rsidR="00F514BC" w:rsidRPr="00F514BC" w14:paraId="3C902E55" w14:textId="77777777" w:rsidTr="00F514BC">
        <w:trPr>
          <w:trHeight w:val="288"/>
        </w:trPr>
        <w:tc>
          <w:tcPr>
            <w:tcW w:w="590" w:type="dxa"/>
            <w:tcBorders>
              <w:top w:val="nil"/>
              <w:left w:val="nil"/>
              <w:bottom w:val="nil"/>
              <w:right w:val="nil"/>
            </w:tcBorders>
            <w:shd w:val="clear" w:color="auto" w:fill="auto"/>
            <w:noWrap/>
            <w:vAlign w:val="bottom"/>
            <w:hideMark/>
          </w:tcPr>
          <w:p w14:paraId="1FF66BC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ARP10_HUMAN</w:t>
            </w:r>
          </w:p>
        </w:tc>
        <w:tc>
          <w:tcPr>
            <w:tcW w:w="8816" w:type="dxa"/>
            <w:tcBorders>
              <w:top w:val="nil"/>
              <w:left w:val="nil"/>
              <w:bottom w:val="nil"/>
              <w:right w:val="nil"/>
            </w:tcBorders>
            <w:shd w:val="clear" w:color="auto" w:fill="auto"/>
            <w:noWrap/>
            <w:vAlign w:val="bottom"/>
            <w:hideMark/>
          </w:tcPr>
          <w:p w14:paraId="4B9209D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Actin-related protein 10 (Actin-related protein 11) (hARP11)</w:t>
            </w:r>
          </w:p>
        </w:tc>
      </w:tr>
      <w:tr w:rsidR="00F514BC" w:rsidRPr="00F514BC" w14:paraId="4ED0306E" w14:textId="77777777" w:rsidTr="00F514BC">
        <w:trPr>
          <w:trHeight w:val="288"/>
        </w:trPr>
        <w:tc>
          <w:tcPr>
            <w:tcW w:w="590" w:type="dxa"/>
            <w:tcBorders>
              <w:top w:val="nil"/>
              <w:left w:val="nil"/>
              <w:bottom w:val="nil"/>
              <w:right w:val="nil"/>
            </w:tcBorders>
            <w:shd w:val="clear" w:color="auto" w:fill="auto"/>
            <w:noWrap/>
            <w:vAlign w:val="bottom"/>
            <w:hideMark/>
          </w:tcPr>
          <w:p w14:paraId="024E59A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USE1_HUMAN</w:t>
            </w:r>
          </w:p>
        </w:tc>
        <w:tc>
          <w:tcPr>
            <w:tcW w:w="8816" w:type="dxa"/>
            <w:tcBorders>
              <w:top w:val="nil"/>
              <w:left w:val="nil"/>
              <w:bottom w:val="nil"/>
              <w:right w:val="nil"/>
            </w:tcBorders>
            <w:shd w:val="clear" w:color="auto" w:fill="auto"/>
            <w:noWrap/>
            <w:vAlign w:val="bottom"/>
            <w:hideMark/>
          </w:tcPr>
          <w:p w14:paraId="12D34A2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Vesicle transport protein USE1 (Putative MAPK-activating protein PM26) (USE1-like protein) (p31)</w:t>
            </w:r>
          </w:p>
        </w:tc>
      </w:tr>
      <w:tr w:rsidR="00F514BC" w:rsidRPr="00F514BC" w14:paraId="08CC4E9A" w14:textId="77777777" w:rsidTr="00F514BC">
        <w:trPr>
          <w:trHeight w:val="288"/>
        </w:trPr>
        <w:tc>
          <w:tcPr>
            <w:tcW w:w="590" w:type="dxa"/>
            <w:tcBorders>
              <w:top w:val="nil"/>
              <w:left w:val="nil"/>
              <w:bottom w:val="nil"/>
              <w:right w:val="nil"/>
            </w:tcBorders>
            <w:shd w:val="clear" w:color="auto" w:fill="auto"/>
            <w:noWrap/>
            <w:vAlign w:val="bottom"/>
            <w:hideMark/>
          </w:tcPr>
          <w:p w14:paraId="23DEC54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CISD1_HUMAN</w:t>
            </w:r>
          </w:p>
        </w:tc>
        <w:tc>
          <w:tcPr>
            <w:tcW w:w="8816" w:type="dxa"/>
            <w:tcBorders>
              <w:top w:val="nil"/>
              <w:left w:val="nil"/>
              <w:bottom w:val="nil"/>
              <w:right w:val="nil"/>
            </w:tcBorders>
            <w:shd w:val="clear" w:color="auto" w:fill="auto"/>
            <w:noWrap/>
            <w:vAlign w:val="bottom"/>
            <w:hideMark/>
          </w:tcPr>
          <w:p w14:paraId="3442FC0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CDGSH iron-</w:t>
            </w:r>
            <w:proofErr w:type="spellStart"/>
            <w:r w:rsidRPr="00F514BC">
              <w:rPr>
                <w:rFonts w:ascii="Aptos Narrow" w:eastAsia="Times New Roman" w:hAnsi="Aptos Narrow" w:cs="Times New Roman"/>
                <w:color w:val="000000"/>
                <w:kern w:val="0"/>
                <w:lang w:val="en-GB" w:eastAsia="en-GB"/>
                <w14:ligatures w14:val="none"/>
              </w:rPr>
              <w:t>sulfur</w:t>
            </w:r>
            <w:proofErr w:type="spellEnd"/>
            <w:r w:rsidRPr="00F514BC">
              <w:rPr>
                <w:rFonts w:ascii="Aptos Narrow" w:eastAsia="Times New Roman" w:hAnsi="Aptos Narrow" w:cs="Times New Roman"/>
                <w:color w:val="000000"/>
                <w:kern w:val="0"/>
                <w:lang w:val="en-GB" w:eastAsia="en-GB"/>
                <w14:ligatures w14:val="none"/>
              </w:rPr>
              <w:t xml:space="preserve"> domain-containing protein 1 (</w:t>
            </w:r>
            <w:proofErr w:type="spellStart"/>
            <w:r w:rsidRPr="00F514BC">
              <w:rPr>
                <w:rFonts w:ascii="Aptos Narrow" w:eastAsia="Times New Roman" w:hAnsi="Aptos Narrow" w:cs="Times New Roman"/>
                <w:color w:val="000000"/>
                <w:kern w:val="0"/>
                <w:lang w:val="en-GB" w:eastAsia="en-GB"/>
                <w14:ligatures w14:val="none"/>
              </w:rPr>
              <w:t>MitoNEET</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2F65CB72" w14:textId="77777777" w:rsidTr="00F514BC">
        <w:trPr>
          <w:trHeight w:val="288"/>
        </w:trPr>
        <w:tc>
          <w:tcPr>
            <w:tcW w:w="590" w:type="dxa"/>
            <w:tcBorders>
              <w:top w:val="nil"/>
              <w:left w:val="nil"/>
              <w:bottom w:val="nil"/>
              <w:right w:val="nil"/>
            </w:tcBorders>
            <w:shd w:val="clear" w:color="auto" w:fill="auto"/>
            <w:noWrap/>
            <w:vAlign w:val="bottom"/>
            <w:hideMark/>
          </w:tcPr>
          <w:p w14:paraId="20F00F3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RTEL1_HUMAN</w:t>
            </w:r>
          </w:p>
        </w:tc>
        <w:tc>
          <w:tcPr>
            <w:tcW w:w="8816" w:type="dxa"/>
            <w:tcBorders>
              <w:top w:val="nil"/>
              <w:left w:val="nil"/>
              <w:bottom w:val="nil"/>
              <w:right w:val="nil"/>
            </w:tcBorders>
            <w:shd w:val="clear" w:color="auto" w:fill="auto"/>
            <w:noWrap/>
            <w:vAlign w:val="bottom"/>
            <w:hideMark/>
          </w:tcPr>
          <w:p w14:paraId="3483627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Regulator of telomere elongation helicase 1 (EC 3.6.4.12) (Novel helicase-like)</w:t>
            </w:r>
          </w:p>
        </w:tc>
      </w:tr>
      <w:tr w:rsidR="00F514BC" w:rsidRPr="00F514BC" w14:paraId="60C4D9D7" w14:textId="77777777" w:rsidTr="00F514BC">
        <w:trPr>
          <w:trHeight w:val="288"/>
        </w:trPr>
        <w:tc>
          <w:tcPr>
            <w:tcW w:w="590" w:type="dxa"/>
            <w:tcBorders>
              <w:top w:val="nil"/>
              <w:left w:val="nil"/>
              <w:bottom w:val="nil"/>
              <w:right w:val="nil"/>
            </w:tcBorders>
            <w:shd w:val="clear" w:color="auto" w:fill="auto"/>
            <w:noWrap/>
            <w:vAlign w:val="bottom"/>
            <w:hideMark/>
          </w:tcPr>
          <w:p w14:paraId="6F3AA82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CLIC5_HUMAN</w:t>
            </w:r>
          </w:p>
        </w:tc>
        <w:tc>
          <w:tcPr>
            <w:tcW w:w="8816" w:type="dxa"/>
            <w:tcBorders>
              <w:top w:val="nil"/>
              <w:left w:val="nil"/>
              <w:bottom w:val="nil"/>
              <w:right w:val="nil"/>
            </w:tcBorders>
            <w:shd w:val="clear" w:color="auto" w:fill="auto"/>
            <w:noWrap/>
            <w:vAlign w:val="bottom"/>
            <w:hideMark/>
          </w:tcPr>
          <w:p w14:paraId="3852EFC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Chloride intracellular channel protein 5</w:t>
            </w:r>
          </w:p>
        </w:tc>
      </w:tr>
      <w:tr w:rsidR="00F514BC" w:rsidRPr="00F514BC" w14:paraId="7AC62808" w14:textId="77777777" w:rsidTr="00F514BC">
        <w:trPr>
          <w:trHeight w:val="288"/>
        </w:trPr>
        <w:tc>
          <w:tcPr>
            <w:tcW w:w="590" w:type="dxa"/>
            <w:tcBorders>
              <w:top w:val="nil"/>
              <w:left w:val="nil"/>
              <w:bottom w:val="nil"/>
              <w:right w:val="nil"/>
            </w:tcBorders>
            <w:shd w:val="clear" w:color="auto" w:fill="auto"/>
            <w:noWrap/>
            <w:vAlign w:val="bottom"/>
            <w:hideMark/>
          </w:tcPr>
          <w:p w14:paraId="7AE5EA5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F120A_HUMAN</w:t>
            </w:r>
          </w:p>
        </w:tc>
        <w:tc>
          <w:tcPr>
            <w:tcW w:w="8816" w:type="dxa"/>
            <w:tcBorders>
              <w:top w:val="nil"/>
              <w:left w:val="nil"/>
              <w:bottom w:val="nil"/>
              <w:right w:val="nil"/>
            </w:tcBorders>
            <w:shd w:val="clear" w:color="auto" w:fill="auto"/>
            <w:noWrap/>
            <w:vAlign w:val="bottom"/>
            <w:hideMark/>
          </w:tcPr>
          <w:p w14:paraId="615AFDC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Constitutive coactivator of PPAR-gamma-like protein 1 (Oxidative stress-associated </w:t>
            </w:r>
            <w:proofErr w:type="spellStart"/>
            <w:r w:rsidRPr="00F514BC">
              <w:rPr>
                <w:rFonts w:ascii="Aptos Narrow" w:eastAsia="Times New Roman" w:hAnsi="Aptos Narrow" w:cs="Times New Roman"/>
                <w:color w:val="000000"/>
                <w:kern w:val="0"/>
                <w:lang w:val="en-GB" w:eastAsia="en-GB"/>
                <w14:ligatures w14:val="none"/>
              </w:rPr>
              <w:t>Src</w:t>
            </w:r>
            <w:proofErr w:type="spellEnd"/>
            <w:r w:rsidRPr="00F514BC">
              <w:rPr>
                <w:rFonts w:ascii="Aptos Narrow" w:eastAsia="Times New Roman" w:hAnsi="Aptos Narrow" w:cs="Times New Roman"/>
                <w:color w:val="000000"/>
                <w:kern w:val="0"/>
                <w:lang w:val="en-GB" w:eastAsia="en-GB"/>
                <w14:ligatures w14:val="none"/>
              </w:rPr>
              <w:t xml:space="preserve"> activator) (Protein FAM120A)</w:t>
            </w:r>
          </w:p>
        </w:tc>
      </w:tr>
      <w:tr w:rsidR="00F514BC" w:rsidRPr="00F514BC" w14:paraId="21944DC8" w14:textId="77777777" w:rsidTr="00F514BC">
        <w:trPr>
          <w:trHeight w:val="288"/>
        </w:trPr>
        <w:tc>
          <w:tcPr>
            <w:tcW w:w="590" w:type="dxa"/>
            <w:tcBorders>
              <w:top w:val="nil"/>
              <w:left w:val="nil"/>
              <w:bottom w:val="nil"/>
              <w:right w:val="nil"/>
            </w:tcBorders>
            <w:shd w:val="clear" w:color="auto" w:fill="auto"/>
            <w:noWrap/>
            <w:vAlign w:val="bottom"/>
            <w:hideMark/>
          </w:tcPr>
          <w:p w14:paraId="1EFAC75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GDE1_HUMAN</w:t>
            </w:r>
          </w:p>
        </w:tc>
        <w:tc>
          <w:tcPr>
            <w:tcW w:w="8816" w:type="dxa"/>
            <w:tcBorders>
              <w:top w:val="nil"/>
              <w:left w:val="nil"/>
              <w:bottom w:val="nil"/>
              <w:right w:val="nil"/>
            </w:tcBorders>
            <w:shd w:val="clear" w:color="auto" w:fill="auto"/>
            <w:noWrap/>
            <w:vAlign w:val="bottom"/>
            <w:hideMark/>
          </w:tcPr>
          <w:p w14:paraId="15BD7DE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Glycerophosphodiester</w:t>
            </w:r>
            <w:proofErr w:type="spellEnd"/>
            <w:r w:rsidRPr="00F514BC">
              <w:rPr>
                <w:rFonts w:ascii="Aptos Narrow" w:eastAsia="Times New Roman" w:hAnsi="Aptos Narrow" w:cs="Times New Roman"/>
                <w:color w:val="000000"/>
                <w:kern w:val="0"/>
                <w:lang w:val="en-GB" w:eastAsia="en-GB"/>
                <w14:ligatures w14:val="none"/>
              </w:rPr>
              <w:t xml:space="preserve"> phosphodiesterase 1 (EC 3.1.4.44) (Membrane-interacting protein of RGS16) (RGS16-interacting membrane protein)</w:t>
            </w:r>
          </w:p>
        </w:tc>
      </w:tr>
      <w:tr w:rsidR="00F514BC" w:rsidRPr="00F514BC" w14:paraId="1C4A066B" w14:textId="77777777" w:rsidTr="00F514BC">
        <w:trPr>
          <w:trHeight w:val="288"/>
        </w:trPr>
        <w:tc>
          <w:tcPr>
            <w:tcW w:w="590" w:type="dxa"/>
            <w:tcBorders>
              <w:top w:val="nil"/>
              <w:left w:val="nil"/>
              <w:bottom w:val="nil"/>
              <w:right w:val="nil"/>
            </w:tcBorders>
            <w:shd w:val="clear" w:color="auto" w:fill="auto"/>
            <w:noWrap/>
            <w:vAlign w:val="bottom"/>
            <w:hideMark/>
          </w:tcPr>
          <w:p w14:paraId="5178A7F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GLTP_HUMAN</w:t>
            </w:r>
          </w:p>
        </w:tc>
        <w:tc>
          <w:tcPr>
            <w:tcW w:w="8816" w:type="dxa"/>
            <w:tcBorders>
              <w:top w:val="nil"/>
              <w:left w:val="nil"/>
              <w:bottom w:val="nil"/>
              <w:right w:val="nil"/>
            </w:tcBorders>
            <w:shd w:val="clear" w:color="auto" w:fill="auto"/>
            <w:noWrap/>
            <w:vAlign w:val="bottom"/>
            <w:hideMark/>
          </w:tcPr>
          <w:p w14:paraId="1CD1161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Glycolipid transfer protein (GLTP)</w:t>
            </w:r>
          </w:p>
        </w:tc>
      </w:tr>
      <w:tr w:rsidR="00F514BC" w:rsidRPr="00F514BC" w14:paraId="019BBBEE" w14:textId="77777777" w:rsidTr="00F514BC">
        <w:trPr>
          <w:trHeight w:val="288"/>
        </w:trPr>
        <w:tc>
          <w:tcPr>
            <w:tcW w:w="590" w:type="dxa"/>
            <w:tcBorders>
              <w:top w:val="nil"/>
              <w:left w:val="nil"/>
              <w:bottom w:val="nil"/>
              <w:right w:val="nil"/>
            </w:tcBorders>
            <w:shd w:val="clear" w:color="auto" w:fill="auto"/>
            <w:noWrap/>
            <w:vAlign w:val="bottom"/>
            <w:hideMark/>
          </w:tcPr>
          <w:p w14:paraId="5EE4ECF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AHSP_HUMAN</w:t>
            </w:r>
          </w:p>
        </w:tc>
        <w:tc>
          <w:tcPr>
            <w:tcW w:w="8816" w:type="dxa"/>
            <w:tcBorders>
              <w:top w:val="nil"/>
              <w:left w:val="nil"/>
              <w:bottom w:val="nil"/>
              <w:right w:val="nil"/>
            </w:tcBorders>
            <w:shd w:val="clear" w:color="auto" w:fill="auto"/>
            <w:noWrap/>
            <w:vAlign w:val="bottom"/>
            <w:hideMark/>
          </w:tcPr>
          <w:p w14:paraId="0F63C57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Alpha-</w:t>
            </w:r>
            <w:proofErr w:type="spellStart"/>
            <w:r w:rsidRPr="00F514BC">
              <w:rPr>
                <w:rFonts w:ascii="Aptos Narrow" w:eastAsia="Times New Roman" w:hAnsi="Aptos Narrow" w:cs="Times New Roman"/>
                <w:color w:val="000000"/>
                <w:kern w:val="0"/>
                <w:lang w:val="en-GB" w:eastAsia="en-GB"/>
                <w14:ligatures w14:val="none"/>
              </w:rPr>
              <w:t>hemoglobin</w:t>
            </w:r>
            <w:proofErr w:type="spellEnd"/>
            <w:r w:rsidRPr="00F514BC">
              <w:rPr>
                <w:rFonts w:ascii="Aptos Narrow" w:eastAsia="Times New Roman" w:hAnsi="Aptos Narrow" w:cs="Times New Roman"/>
                <w:color w:val="000000"/>
                <w:kern w:val="0"/>
                <w:lang w:val="en-GB" w:eastAsia="en-GB"/>
                <w14:ligatures w14:val="none"/>
              </w:rPr>
              <w:t>-stabilizing protein (Erythroid differentiation-related factor) (Erythroid-associated factor)</w:t>
            </w:r>
          </w:p>
        </w:tc>
      </w:tr>
      <w:tr w:rsidR="00F514BC" w:rsidRPr="00F514BC" w14:paraId="1ADB7697" w14:textId="77777777" w:rsidTr="00F514BC">
        <w:trPr>
          <w:trHeight w:val="288"/>
        </w:trPr>
        <w:tc>
          <w:tcPr>
            <w:tcW w:w="590" w:type="dxa"/>
            <w:tcBorders>
              <w:top w:val="nil"/>
              <w:left w:val="nil"/>
              <w:bottom w:val="nil"/>
              <w:right w:val="nil"/>
            </w:tcBorders>
            <w:shd w:val="clear" w:color="auto" w:fill="auto"/>
            <w:noWrap/>
            <w:vAlign w:val="bottom"/>
            <w:hideMark/>
          </w:tcPr>
          <w:p w14:paraId="4E854E6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SPG21_HUMAN</w:t>
            </w:r>
          </w:p>
        </w:tc>
        <w:tc>
          <w:tcPr>
            <w:tcW w:w="8816" w:type="dxa"/>
            <w:tcBorders>
              <w:top w:val="nil"/>
              <w:left w:val="nil"/>
              <w:bottom w:val="nil"/>
              <w:right w:val="nil"/>
            </w:tcBorders>
            <w:shd w:val="clear" w:color="auto" w:fill="auto"/>
            <w:noWrap/>
            <w:vAlign w:val="bottom"/>
            <w:hideMark/>
          </w:tcPr>
          <w:p w14:paraId="6B1EE24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Maspardin</w:t>
            </w:r>
            <w:proofErr w:type="spellEnd"/>
            <w:r w:rsidRPr="00F514BC">
              <w:rPr>
                <w:rFonts w:ascii="Aptos Narrow" w:eastAsia="Times New Roman" w:hAnsi="Aptos Narrow" w:cs="Times New Roman"/>
                <w:color w:val="000000"/>
                <w:kern w:val="0"/>
                <w:lang w:val="en-GB" w:eastAsia="en-GB"/>
                <w14:ligatures w14:val="none"/>
              </w:rPr>
              <w:t xml:space="preserve"> (Acid cluster protein 33) (Spastic paraplegia 21 autosomal recessive Mast syndrome protein) (Spastic paraplegia 21 protein)</w:t>
            </w:r>
          </w:p>
        </w:tc>
      </w:tr>
      <w:tr w:rsidR="00F514BC" w:rsidRPr="00F514BC" w14:paraId="2B8A6C47" w14:textId="77777777" w:rsidTr="00F514BC">
        <w:trPr>
          <w:trHeight w:val="288"/>
        </w:trPr>
        <w:tc>
          <w:tcPr>
            <w:tcW w:w="590" w:type="dxa"/>
            <w:tcBorders>
              <w:top w:val="nil"/>
              <w:left w:val="nil"/>
              <w:bottom w:val="nil"/>
              <w:right w:val="nil"/>
            </w:tcBorders>
            <w:shd w:val="clear" w:color="auto" w:fill="auto"/>
            <w:noWrap/>
            <w:vAlign w:val="bottom"/>
            <w:hideMark/>
          </w:tcPr>
          <w:p w14:paraId="70614CB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GRHL1_HUMAN</w:t>
            </w:r>
          </w:p>
        </w:tc>
        <w:tc>
          <w:tcPr>
            <w:tcW w:w="8816" w:type="dxa"/>
            <w:tcBorders>
              <w:top w:val="nil"/>
              <w:left w:val="nil"/>
              <w:bottom w:val="nil"/>
              <w:right w:val="nil"/>
            </w:tcBorders>
            <w:shd w:val="clear" w:color="auto" w:fill="auto"/>
            <w:noWrap/>
            <w:vAlign w:val="bottom"/>
            <w:hideMark/>
          </w:tcPr>
          <w:p w14:paraId="5FC88B0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Grainyhead</w:t>
            </w:r>
            <w:proofErr w:type="spellEnd"/>
            <w:r w:rsidRPr="00F514BC">
              <w:rPr>
                <w:rFonts w:ascii="Aptos Narrow" w:eastAsia="Times New Roman" w:hAnsi="Aptos Narrow" w:cs="Times New Roman"/>
                <w:color w:val="000000"/>
                <w:kern w:val="0"/>
                <w:lang w:val="en-GB" w:eastAsia="en-GB"/>
                <w14:ligatures w14:val="none"/>
              </w:rPr>
              <w:t xml:space="preserve">-like protein 1 homolog (Mammalian </w:t>
            </w:r>
            <w:proofErr w:type="spellStart"/>
            <w:r w:rsidRPr="00F514BC">
              <w:rPr>
                <w:rFonts w:ascii="Aptos Narrow" w:eastAsia="Times New Roman" w:hAnsi="Aptos Narrow" w:cs="Times New Roman"/>
                <w:color w:val="000000"/>
                <w:kern w:val="0"/>
                <w:lang w:val="en-GB" w:eastAsia="en-GB"/>
                <w14:ligatures w14:val="none"/>
              </w:rPr>
              <w:t>grainyhead</w:t>
            </w:r>
            <w:proofErr w:type="spellEnd"/>
            <w:r w:rsidRPr="00F514BC">
              <w:rPr>
                <w:rFonts w:ascii="Aptos Narrow" w:eastAsia="Times New Roman" w:hAnsi="Aptos Narrow" w:cs="Times New Roman"/>
                <w:color w:val="000000"/>
                <w:kern w:val="0"/>
                <w:lang w:val="en-GB" w:eastAsia="en-GB"/>
                <w14:ligatures w14:val="none"/>
              </w:rPr>
              <w:t>) (NH32) (Transcription factor CP2-like 2) (Transcription factor LBP-32)</w:t>
            </w:r>
          </w:p>
        </w:tc>
      </w:tr>
      <w:tr w:rsidR="00F514BC" w:rsidRPr="00F514BC" w14:paraId="2648993F" w14:textId="77777777" w:rsidTr="00F514BC">
        <w:trPr>
          <w:trHeight w:val="288"/>
        </w:trPr>
        <w:tc>
          <w:tcPr>
            <w:tcW w:w="590" w:type="dxa"/>
            <w:tcBorders>
              <w:top w:val="nil"/>
              <w:left w:val="nil"/>
              <w:bottom w:val="nil"/>
              <w:right w:val="nil"/>
            </w:tcBorders>
            <w:shd w:val="clear" w:color="auto" w:fill="auto"/>
            <w:noWrap/>
            <w:vAlign w:val="bottom"/>
            <w:hideMark/>
          </w:tcPr>
          <w:p w14:paraId="7868A65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COQ3_HUMAN</w:t>
            </w:r>
          </w:p>
        </w:tc>
        <w:tc>
          <w:tcPr>
            <w:tcW w:w="8816" w:type="dxa"/>
            <w:tcBorders>
              <w:top w:val="nil"/>
              <w:left w:val="nil"/>
              <w:bottom w:val="nil"/>
              <w:right w:val="nil"/>
            </w:tcBorders>
            <w:shd w:val="clear" w:color="auto" w:fill="auto"/>
            <w:noWrap/>
            <w:vAlign w:val="bottom"/>
            <w:hideMark/>
          </w:tcPr>
          <w:p w14:paraId="61C38EC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Ubiquinone biosynthesis O-methyltransferase, mitochondrial (3-demethylubiquinol 3-O-methyltransferase) (EC 2.1.1.64) (Polyprenyldihydroxybenzoate methyltransferase) (EC 2.1.1.114)</w:t>
            </w:r>
          </w:p>
        </w:tc>
      </w:tr>
      <w:tr w:rsidR="00F514BC" w:rsidRPr="00F514BC" w14:paraId="6161ED3A" w14:textId="77777777" w:rsidTr="00F514BC">
        <w:trPr>
          <w:trHeight w:val="288"/>
        </w:trPr>
        <w:tc>
          <w:tcPr>
            <w:tcW w:w="590" w:type="dxa"/>
            <w:tcBorders>
              <w:top w:val="nil"/>
              <w:left w:val="nil"/>
              <w:bottom w:val="nil"/>
              <w:right w:val="nil"/>
            </w:tcBorders>
            <w:shd w:val="clear" w:color="auto" w:fill="auto"/>
            <w:noWrap/>
            <w:vAlign w:val="bottom"/>
            <w:hideMark/>
          </w:tcPr>
          <w:p w14:paraId="4A2BC78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MTCH1_HUMAN</w:t>
            </w:r>
          </w:p>
        </w:tc>
        <w:tc>
          <w:tcPr>
            <w:tcW w:w="8816" w:type="dxa"/>
            <w:tcBorders>
              <w:top w:val="nil"/>
              <w:left w:val="nil"/>
              <w:bottom w:val="nil"/>
              <w:right w:val="nil"/>
            </w:tcBorders>
            <w:shd w:val="clear" w:color="auto" w:fill="auto"/>
            <w:noWrap/>
            <w:vAlign w:val="bottom"/>
            <w:hideMark/>
          </w:tcPr>
          <w:p w14:paraId="0C923E0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Mitochondrial carrier homolog 1 (Presenilin-associated protein)</w:t>
            </w:r>
          </w:p>
        </w:tc>
      </w:tr>
      <w:tr w:rsidR="00F514BC" w:rsidRPr="00F514BC" w14:paraId="31AC416C" w14:textId="77777777" w:rsidTr="00F514BC">
        <w:trPr>
          <w:trHeight w:val="288"/>
        </w:trPr>
        <w:tc>
          <w:tcPr>
            <w:tcW w:w="590" w:type="dxa"/>
            <w:tcBorders>
              <w:top w:val="nil"/>
              <w:left w:val="nil"/>
              <w:bottom w:val="nil"/>
              <w:right w:val="nil"/>
            </w:tcBorders>
            <w:shd w:val="clear" w:color="auto" w:fill="auto"/>
            <w:noWrap/>
            <w:vAlign w:val="bottom"/>
            <w:hideMark/>
          </w:tcPr>
          <w:p w14:paraId="04D6B8B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HPBP1_HUMAN</w:t>
            </w:r>
          </w:p>
        </w:tc>
        <w:tc>
          <w:tcPr>
            <w:tcW w:w="8816" w:type="dxa"/>
            <w:tcBorders>
              <w:top w:val="nil"/>
              <w:left w:val="nil"/>
              <w:bottom w:val="nil"/>
              <w:right w:val="nil"/>
            </w:tcBorders>
            <w:shd w:val="clear" w:color="auto" w:fill="auto"/>
            <w:noWrap/>
            <w:vAlign w:val="bottom"/>
            <w:hideMark/>
          </w:tcPr>
          <w:p w14:paraId="3C7A0F5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Hsp70-binding protein 1 (HspBP1) (Heat shock protein-binding protein 1) (Hsp70-binding protein 2) (HspBP2) (Hsp70-interacting protein 1) (Hsp70-interacting protein 2)</w:t>
            </w:r>
          </w:p>
        </w:tc>
      </w:tr>
      <w:tr w:rsidR="00F514BC" w:rsidRPr="00F514BC" w14:paraId="28DB77B4" w14:textId="77777777" w:rsidTr="00F514BC">
        <w:trPr>
          <w:trHeight w:val="288"/>
        </w:trPr>
        <w:tc>
          <w:tcPr>
            <w:tcW w:w="590" w:type="dxa"/>
            <w:tcBorders>
              <w:top w:val="nil"/>
              <w:left w:val="nil"/>
              <w:bottom w:val="nil"/>
              <w:right w:val="nil"/>
            </w:tcBorders>
            <w:shd w:val="clear" w:color="auto" w:fill="auto"/>
            <w:noWrap/>
            <w:vAlign w:val="bottom"/>
            <w:hideMark/>
          </w:tcPr>
          <w:p w14:paraId="38568F8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MAT2B_HUMAN</w:t>
            </w:r>
          </w:p>
        </w:tc>
        <w:tc>
          <w:tcPr>
            <w:tcW w:w="8816" w:type="dxa"/>
            <w:tcBorders>
              <w:top w:val="nil"/>
              <w:left w:val="nil"/>
              <w:bottom w:val="nil"/>
              <w:right w:val="nil"/>
            </w:tcBorders>
            <w:shd w:val="clear" w:color="auto" w:fill="auto"/>
            <w:noWrap/>
            <w:vAlign w:val="bottom"/>
            <w:hideMark/>
          </w:tcPr>
          <w:p w14:paraId="6BCCBF8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Methionine </w:t>
            </w:r>
            <w:proofErr w:type="spellStart"/>
            <w:r w:rsidRPr="00F514BC">
              <w:rPr>
                <w:rFonts w:ascii="Aptos Narrow" w:eastAsia="Times New Roman" w:hAnsi="Aptos Narrow" w:cs="Times New Roman"/>
                <w:color w:val="000000"/>
                <w:kern w:val="0"/>
                <w:lang w:val="en-GB" w:eastAsia="en-GB"/>
                <w14:ligatures w14:val="none"/>
              </w:rPr>
              <w:t>adenosyltransferase</w:t>
            </w:r>
            <w:proofErr w:type="spellEnd"/>
            <w:r w:rsidRPr="00F514BC">
              <w:rPr>
                <w:rFonts w:ascii="Aptos Narrow" w:eastAsia="Times New Roman" w:hAnsi="Aptos Narrow" w:cs="Times New Roman"/>
                <w:color w:val="000000"/>
                <w:kern w:val="0"/>
                <w:lang w:val="en-GB" w:eastAsia="en-GB"/>
                <w14:ligatures w14:val="none"/>
              </w:rPr>
              <w:t xml:space="preserve"> 2 subunit beta (Methionine </w:t>
            </w:r>
            <w:proofErr w:type="spellStart"/>
            <w:r w:rsidRPr="00F514BC">
              <w:rPr>
                <w:rFonts w:ascii="Aptos Narrow" w:eastAsia="Times New Roman" w:hAnsi="Aptos Narrow" w:cs="Times New Roman"/>
                <w:color w:val="000000"/>
                <w:kern w:val="0"/>
                <w:lang w:val="en-GB" w:eastAsia="en-GB"/>
                <w14:ligatures w14:val="none"/>
              </w:rPr>
              <w:t>adenosyltransferase</w:t>
            </w:r>
            <w:proofErr w:type="spellEnd"/>
            <w:r w:rsidRPr="00F514BC">
              <w:rPr>
                <w:rFonts w:ascii="Aptos Narrow" w:eastAsia="Times New Roman" w:hAnsi="Aptos Narrow" w:cs="Times New Roman"/>
                <w:color w:val="000000"/>
                <w:kern w:val="0"/>
                <w:lang w:val="en-GB" w:eastAsia="en-GB"/>
                <w14:ligatures w14:val="none"/>
              </w:rPr>
              <w:t xml:space="preserve"> II beta) (MAT II beta) (Putative dTDP-4-keto-6-deoxy-D-glucose 4-reductase)</w:t>
            </w:r>
          </w:p>
        </w:tc>
      </w:tr>
      <w:tr w:rsidR="00F514BC" w:rsidRPr="00F514BC" w14:paraId="3B36FDC2" w14:textId="77777777" w:rsidTr="00F514BC">
        <w:trPr>
          <w:trHeight w:val="288"/>
        </w:trPr>
        <w:tc>
          <w:tcPr>
            <w:tcW w:w="590" w:type="dxa"/>
            <w:tcBorders>
              <w:top w:val="nil"/>
              <w:left w:val="nil"/>
              <w:bottom w:val="nil"/>
              <w:right w:val="nil"/>
            </w:tcBorders>
            <w:shd w:val="clear" w:color="auto" w:fill="auto"/>
            <w:noWrap/>
            <w:vAlign w:val="bottom"/>
            <w:hideMark/>
          </w:tcPr>
          <w:p w14:paraId="068C04F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MYOF_HUMAN</w:t>
            </w:r>
          </w:p>
        </w:tc>
        <w:tc>
          <w:tcPr>
            <w:tcW w:w="8816" w:type="dxa"/>
            <w:tcBorders>
              <w:top w:val="nil"/>
              <w:left w:val="nil"/>
              <w:bottom w:val="nil"/>
              <w:right w:val="nil"/>
            </w:tcBorders>
            <w:shd w:val="clear" w:color="auto" w:fill="auto"/>
            <w:noWrap/>
            <w:vAlign w:val="bottom"/>
            <w:hideMark/>
          </w:tcPr>
          <w:p w14:paraId="44A64F2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Myoferlin (Fer-1-like protein 3)</w:t>
            </w:r>
          </w:p>
        </w:tc>
      </w:tr>
      <w:tr w:rsidR="00F514BC" w:rsidRPr="00F514BC" w14:paraId="5D0A0D3A" w14:textId="77777777" w:rsidTr="00F514BC">
        <w:trPr>
          <w:trHeight w:val="288"/>
        </w:trPr>
        <w:tc>
          <w:tcPr>
            <w:tcW w:w="590" w:type="dxa"/>
            <w:tcBorders>
              <w:top w:val="nil"/>
              <w:left w:val="nil"/>
              <w:bottom w:val="nil"/>
              <w:right w:val="nil"/>
            </w:tcBorders>
            <w:shd w:val="clear" w:color="auto" w:fill="auto"/>
            <w:noWrap/>
            <w:vAlign w:val="bottom"/>
            <w:hideMark/>
          </w:tcPr>
          <w:p w14:paraId="47B1C19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ITSN2_HUMAN</w:t>
            </w:r>
          </w:p>
        </w:tc>
        <w:tc>
          <w:tcPr>
            <w:tcW w:w="8816" w:type="dxa"/>
            <w:tcBorders>
              <w:top w:val="nil"/>
              <w:left w:val="nil"/>
              <w:bottom w:val="nil"/>
              <w:right w:val="nil"/>
            </w:tcBorders>
            <w:shd w:val="clear" w:color="auto" w:fill="auto"/>
            <w:noWrap/>
            <w:vAlign w:val="bottom"/>
            <w:hideMark/>
          </w:tcPr>
          <w:p w14:paraId="095D581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Intersectin-2 (SH3 domain-containing protein 1B) (SH3P18) (SH3P18-like WASP-associated protein)</w:t>
            </w:r>
          </w:p>
        </w:tc>
      </w:tr>
      <w:tr w:rsidR="00F514BC" w:rsidRPr="00F514BC" w14:paraId="02A5309A" w14:textId="77777777" w:rsidTr="00F514BC">
        <w:trPr>
          <w:trHeight w:val="288"/>
        </w:trPr>
        <w:tc>
          <w:tcPr>
            <w:tcW w:w="590" w:type="dxa"/>
            <w:tcBorders>
              <w:top w:val="nil"/>
              <w:left w:val="nil"/>
              <w:bottom w:val="nil"/>
              <w:right w:val="nil"/>
            </w:tcBorders>
            <w:shd w:val="clear" w:color="auto" w:fill="auto"/>
            <w:noWrap/>
            <w:vAlign w:val="bottom"/>
            <w:hideMark/>
          </w:tcPr>
          <w:p w14:paraId="65AA48D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EHD3_HUMAN</w:t>
            </w:r>
          </w:p>
        </w:tc>
        <w:tc>
          <w:tcPr>
            <w:tcW w:w="8816" w:type="dxa"/>
            <w:tcBorders>
              <w:top w:val="nil"/>
              <w:left w:val="nil"/>
              <w:bottom w:val="nil"/>
              <w:right w:val="nil"/>
            </w:tcBorders>
            <w:shd w:val="clear" w:color="auto" w:fill="auto"/>
            <w:noWrap/>
            <w:vAlign w:val="bottom"/>
            <w:hideMark/>
          </w:tcPr>
          <w:p w14:paraId="50B9CAC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EH domain-containing protein 3 (PAST homolog 3)</w:t>
            </w:r>
          </w:p>
        </w:tc>
      </w:tr>
      <w:tr w:rsidR="00F514BC" w:rsidRPr="00F514BC" w14:paraId="0197468B" w14:textId="77777777" w:rsidTr="00F514BC">
        <w:trPr>
          <w:trHeight w:val="288"/>
        </w:trPr>
        <w:tc>
          <w:tcPr>
            <w:tcW w:w="590" w:type="dxa"/>
            <w:tcBorders>
              <w:top w:val="nil"/>
              <w:left w:val="nil"/>
              <w:bottom w:val="nil"/>
              <w:right w:val="nil"/>
            </w:tcBorders>
            <w:shd w:val="clear" w:color="auto" w:fill="auto"/>
            <w:noWrap/>
            <w:vAlign w:val="bottom"/>
            <w:hideMark/>
          </w:tcPr>
          <w:p w14:paraId="1646448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EHD2_HUMAN</w:t>
            </w:r>
          </w:p>
        </w:tc>
        <w:tc>
          <w:tcPr>
            <w:tcW w:w="8816" w:type="dxa"/>
            <w:tcBorders>
              <w:top w:val="nil"/>
              <w:left w:val="nil"/>
              <w:bottom w:val="nil"/>
              <w:right w:val="nil"/>
            </w:tcBorders>
            <w:shd w:val="clear" w:color="auto" w:fill="auto"/>
            <w:noWrap/>
            <w:vAlign w:val="bottom"/>
            <w:hideMark/>
          </w:tcPr>
          <w:p w14:paraId="20C0054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EH domain-containing protein 2 (PAST homolog 2)</w:t>
            </w:r>
          </w:p>
        </w:tc>
      </w:tr>
      <w:tr w:rsidR="00F514BC" w:rsidRPr="00F514BC" w14:paraId="16E48A5F" w14:textId="77777777" w:rsidTr="00F514BC">
        <w:trPr>
          <w:trHeight w:val="288"/>
        </w:trPr>
        <w:tc>
          <w:tcPr>
            <w:tcW w:w="590" w:type="dxa"/>
            <w:tcBorders>
              <w:top w:val="nil"/>
              <w:left w:val="nil"/>
              <w:bottom w:val="nil"/>
              <w:right w:val="nil"/>
            </w:tcBorders>
            <w:shd w:val="clear" w:color="auto" w:fill="auto"/>
            <w:noWrap/>
            <w:vAlign w:val="bottom"/>
            <w:hideMark/>
          </w:tcPr>
          <w:p w14:paraId="2379FC7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ARHGC_HUMAN</w:t>
            </w:r>
          </w:p>
        </w:tc>
        <w:tc>
          <w:tcPr>
            <w:tcW w:w="8816" w:type="dxa"/>
            <w:tcBorders>
              <w:top w:val="nil"/>
              <w:left w:val="nil"/>
              <w:bottom w:val="nil"/>
              <w:right w:val="nil"/>
            </w:tcBorders>
            <w:shd w:val="clear" w:color="auto" w:fill="auto"/>
            <w:noWrap/>
            <w:vAlign w:val="bottom"/>
            <w:hideMark/>
          </w:tcPr>
          <w:p w14:paraId="19D837E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Rho guanine nucleotide exchange factor 12 (</w:t>
            </w:r>
            <w:proofErr w:type="spellStart"/>
            <w:r w:rsidRPr="00F514BC">
              <w:rPr>
                <w:rFonts w:ascii="Aptos Narrow" w:eastAsia="Times New Roman" w:hAnsi="Aptos Narrow" w:cs="Times New Roman"/>
                <w:color w:val="000000"/>
                <w:kern w:val="0"/>
                <w:lang w:val="en-GB" w:eastAsia="en-GB"/>
                <w14:ligatures w14:val="none"/>
              </w:rPr>
              <w:t>Leukemia</w:t>
            </w:r>
            <w:proofErr w:type="spellEnd"/>
            <w:r w:rsidRPr="00F514BC">
              <w:rPr>
                <w:rFonts w:ascii="Aptos Narrow" w:eastAsia="Times New Roman" w:hAnsi="Aptos Narrow" w:cs="Times New Roman"/>
                <w:color w:val="000000"/>
                <w:kern w:val="0"/>
                <w:lang w:val="en-GB" w:eastAsia="en-GB"/>
                <w14:ligatures w14:val="none"/>
              </w:rPr>
              <w:t xml:space="preserve">-associated </w:t>
            </w:r>
            <w:proofErr w:type="spellStart"/>
            <w:r w:rsidRPr="00F514BC">
              <w:rPr>
                <w:rFonts w:ascii="Aptos Narrow" w:eastAsia="Times New Roman" w:hAnsi="Aptos Narrow" w:cs="Times New Roman"/>
                <w:color w:val="000000"/>
                <w:kern w:val="0"/>
                <w:lang w:val="en-GB" w:eastAsia="en-GB"/>
                <w14:ligatures w14:val="none"/>
              </w:rPr>
              <w:t>RhoGEF</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03285C7A" w14:textId="77777777" w:rsidTr="00F514BC">
        <w:trPr>
          <w:trHeight w:val="288"/>
        </w:trPr>
        <w:tc>
          <w:tcPr>
            <w:tcW w:w="590" w:type="dxa"/>
            <w:tcBorders>
              <w:top w:val="nil"/>
              <w:left w:val="nil"/>
              <w:bottom w:val="nil"/>
              <w:right w:val="nil"/>
            </w:tcBorders>
            <w:shd w:val="clear" w:color="auto" w:fill="auto"/>
            <w:noWrap/>
            <w:vAlign w:val="bottom"/>
            <w:hideMark/>
          </w:tcPr>
          <w:p w14:paraId="589D0F4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TMOD4_HUMAN</w:t>
            </w:r>
          </w:p>
        </w:tc>
        <w:tc>
          <w:tcPr>
            <w:tcW w:w="8816" w:type="dxa"/>
            <w:tcBorders>
              <w:top w:val="nil"/>
              <w:left w:val="nil"/>
              <w:bottom w:val="nil"/>
              <w:right w:val="nil"/>
            </w:tcBorders>
            <w:shd w:val="clear" w:color="auto" w:fill="auto"/>
            <w:noWrap/>
            <w:vAlign w:val="bottom"/>
            <w:hideMark/>
          </w:tcPr>
          <w:p w14:paraId="1C5EFD4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Tropomodulin-4 (Skeletal muscle tropomodulin) (</w:t>
            </w:r>
            <w:proofErr w:type="spellStart"/>
            <w:r w:rsidRPr="00F514BC">
              <w:rPr>
                <w:rFonts w:ascii="Aptos Narrow" w:eastAsia="Times New Roman" w:hAnsi="Aptos Narrow" w:cs="Times New Roman"/>
                <w:color w:val="000000"/>
                <w:kern w:val="0"/>
                <w:lang w:val="en-GB" w:eastAsia="en-GB"/>
                <w14:ligatures w14:val="none"/>
              </w:rPr>
              <w:t>Sk-Tmod</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22B6CD0C" w14:textId="77777777" w:rsidTr="00F514BC">
        <w:trPr>
          <w:trHeight w:val="288"/>
        </w:trPr>
        <w:tc>
          <w:tcPr>
            <w:tcW w:w="590" w:type="dxa"/>
            <w:tcBorders>
              <w:top w:val="nil"/>
              <w:left w:val="nil"/>
              <w:bottom w:val="nil"/>
              <w:right w:val="nil"/>
            </w:tcBorders>
            <w:shd w:val="clear" w:color="auto" w:fill="auto"/>
            <w:noWrap/>
            <w:vAlign w:val="bottom"/>
            <w:hideMark/>
          </w:tcPr>
          <w:p w14:paraId="3E705E3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CALL5_HUMAN</w:t>
            </w:r>
          </w:p>
        </w:tc>
        <w:tc>
          <w:tcPr>
            <w:tcW w:w="8816" w:type="dxa"/>
            <w:tcBorders>
              <w:top w:val="nil"/>
              <w:left w:val="nil"/>
              <w:bottom w:val="nil"/>
              <w:right w:val="nil"/>
            </w:tcBorders>
            <w:shd w:val="clear" w:color="auto" w:fill="auto"/>
            <w:noWrap/>
            <w:vAlign w:val="bottom"/>
            <w:hideMark/>
          </w:tcPr>
          <w:p w14:paraId="77DADF5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Calmodulin-like protein 5 (Calmodulin-like skin protein)</w:t>
            </w:r>
          </w:p>
        </w:tc>
      </w:tr>
      <w:tr w:rsidR="00F514BC" w:rsidRPr="00F514BC" w14:paraId="51B09717" w14:textId="77777777" w:rsidTr="00F514BC">
        <w:trPr>
          <w:trHeight w:val="288"/>
        </w:trPr>
        <w:tc>
          <w:tcPr>
            <w:tcW w:w="590" w:type="dxa"/>
            <w:tcBorders>
              <w:top w:val="nil"/>
              <w:left w:val="nil"/>
              <w:bottom w:val="nil"/>
              <w:right w:val="nil"/>
            </w:tcBorders>
            <w:shd w:val="clear" w:color="auto" w:fill="auto"/>
            <w:noWrap/>
            <w:vAlign w:val="bottom"/>
            <w:hideMark/>
          </w:tcPr>
          <w:p w14:paraId="59E500E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LMCD1_HUMAN</w:t>
            </w:r>
          </w:p>
        </w:tc>
        <w:tc>
          <w:tcPr>
            <w:tcW w:w="8816" w:type="dxa"/>
            <w:tcBorders>
              <w:top w:val="nil"/>
              <w:left w:val="nil"/>
              <w:bottom w:val="nil"/>
              <w:right w:val="nil"/>
            </w:tcBorders>
            <w:shd w:val="clear" w:color="auto" w:fill="auto"/>
            <w:noWrap/>
            <w:vAlign w:val="bottom"/>
            <w:hideMark/>
          </w:tcPr>
          <w:p w14:paraId="41616D7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LIM and cysteine-rich domains protein 1 (</w:t>
            </w:r>
            <w:proofErr w:type="spellStart"/>
            <w:r w:rsidRPr="00F514BC">
              <w:rPr>
                <w:rFonts w:ascii="Aptos Narrow" w:eastAsia="Times New Roman" w:hAnsi="Aptos Narrow" w:cs="Times New Roman"/>
                <w:color w:val="000000"/>
                <w:kern w:val="0"/>
                <w:lang w:val="en-GB" w:eastAsia="en-GB"/>
                <w14:ligatures w14:val="none"/>
              </w:rPr>
              <w:t>Dyxin</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3FABB518" w14:textId="77777777" w:rsidTr="00F514BC">
        <w:trPr>
          <w:trHeight w:val="288"/>
        </w:trPr>
        <w:tc>
          <w:tcPr>
            <w:tcW w:w="590" w:type="dxa"/>
            <w:tcBorders>
              <w:top w:val="nil"/>
              <w:left w:val="nil"/>
              <w:bottom w:val="nil"/>
              <w:right w:val="nil"/>
            </w:tcBorders>
            <w:shd w:val="clear" w:color="auto" w:fill="auto"/>
            <w:noWrap/>
            <w:vAlign w:val="bottom"/>
            <w:hideMark/>
          </w:tcPr>
          <w:p w14:paraId="7EA11DA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CHMP5_HUMAN</w:t>
            </w:r>
          </w:p>
        </w:tc>
        <w:tc>
          <w:tcPr>
            <w:tcW w:w="8816" w:type="dxa"/>
            <w:tcBorders>
              <w:top w:val="nil"/>
              <w:left w:val="nil"/>
              <w:bottom w:val="nil"/>
              <w:right w:val="nil"/>
            </w:tcBorders>
            <w:shd w:val="clear" w:color="auto" w:fill="auto"/>
            <w:noWrap/>
            <w:vAlign w:val="bottom"/>
            <w:hideMark/>
          </w:tcPr>
          <w:p w14:paraId="05FC6B4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Charged multivesicular body protein 5 (Chromatin-modifying protein 5) (SNF7 domain-containing protein 2) (</w:t>
            </w:r>
            <w:proofErr w:type="spellStart"/>
            <w:r w:rsidRPr="00F514BC">
              <w:rPr>
                <w:rFonts w:ascii="Aptos Narrow" w:eastAsia="Times New Roman" w:hAnsi="Aptos Narrow" w:cs="Times New Roman"/>
                <w:color w:val="000000"/>
                <w:kern w:val="0"/>
                <w:lang w:val="en-GB" w:eastAsia="en-GB"/>
                <w14:ligatures w14:val="none"/>
              </w:rPr>
              <w:t>Vacuolar</w:t>
            </w:r>
            <w:proofErr w:type="spellEnd"/>
            <w:r w:rsidRPr="00F514BC">
              <w:rPr>
                <w:rFonts w:ascii="Aptos Narrow" w:eastAsia="Times New Roman" w:hAnsi="Aptos Narrow" w:cs="Times New Roman"/>
                <w:color w:val="000000"/>
                <w:kern w:val="0"/>
                <w:lang w:val="en-GB" w:eastAsia="en-GB"/>
                <w14:ligatures w14:val="none"/>
              </w:rPr>
              <w:t xml:space="preserve"> protein sorting-associated protein 60) (Vps60) (hVps60)</w:t>
            </w:r>
          </w:p>
        </w:tc>
      </w:tr>
      <w:tr w:rsidR="00F514BC" w:rsidRPr="00F514BC" w14:paraId="5FE31560" w14:textId="77777777" w:rsidTr="00F514BC">
        <w:trPr>
          <w:trHeight w:val="288"/>
        </w:trPr>
        <w:tc>
          <w:tcPr>
            <w:tcW w:w="590" w:type="dxa"/>
            <w:tcBorders>
              <w:top w:val="nil"/>
              <w:left w:val="nil"/>
              <w:bottom w:val="nil"/>
              <w:right w:val="nil"/>
            </w:tcBorders>
            <w:shd w:val="clear" w:color="auto" w:fill="auto"/>
            <w:noWrap/>
            <w:vAlign w:val="bottom"/>
            <w:hideMark/>
          </w:tcPr>
          <w:p w14:paraId="394F25B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CNIH4_HUMAN</w:t>
            </w:r>
          </w:p>
        </w:tc>
        <w:tc>
          <w:tcPr>
            <w:tcW w:w="8816" w:type="dxa"/>
            <w:tcBorders>
              <w:top w:val="nil"/>
              <w:left w:val="nil"/>
              <w:bottom w:val="nil"/>
              <w:right w:val="nil"/>
            </w:tcBorders>
            <w:shd w:val="clear" w:color="auto" w:fill="auto"/>
            <w:noWrap/>
            <w:vAlign w:val="bottom"/>
            <w:hideMark/>
          </w:tcPr>
          <w:p w14:paraId="2C65FE8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cornichon homolog 4 (CNIH-4) (Cornichon family AMPA receptor auxiliary protein 4)</w:t>
            </w:r>
          </w:p>
        </w:tc>
      </w:tr>
      <w:tr w:rsidR="00F514BC" w:rsidRPr="00F514BC" w14:paraId="1DD75AB4" w14:textId="77777777" w:rsidTr="00F514BC">
        <w:trPr>
          <w:trHeight w:val="288"/>
        </w:trPr>
        <w:tc>
          <w:tcPr>
            <w:tcW w:w="590" w:type="dxa"/>
            <w:tcBorders>
              <w:top w:val="nil"/>
              <w:left w:val="nil"/>
              <w:bottom w:val="nil"/>
              <w:right w:val="nil"/>
            </w:tcBorders>
            <w:shd w:val="clear" w:color="auto" w:fill="auto"/>
            <w:noWrap/>
            <w:vAlign w:val="bottom"/>
            <w:hideMark/>
          </w:tcPr>
          <w:p w14:paraId="25B7FFE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CWC15_HUMAN</w:t>
            </w:r>
          </w:p>
        </w:tc>
        <w:tc>
          <w:tcPr>
            <w:tcW w:w="8816" w:type="dxa"/>
            <w:tcBorders>
              <w:top w:val="nil"/>
              <w:left w:val="nil"/>
              <w:bottom w:val="nil"/>
              <w:right w:val="nil"/>
            </w:tcBorders>
            <w:shd w:val="clear" w:color="auto" w:fill="auto"/>
            <w:noWrap/>
            <w:vAlign w:val="bottom"/>
            <w:hideMark/>
          </w:tcPr>
          <w:p w14:paraId="1EE04C2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Spliceosome-associated protein CWC15 homolog</w:t>
            </w:r>
          </w:p>
        </w:tc>
      </w:tr>
      <w:tr w:rsidR="00F514BC" w:rsidRPr="00F514BC" w14:paraId="6EEFC8C2" w14:textId="77777777" w:rsidTr="00F514BC">
        <w:trPr>
          <w:trHeight w:val="288"/>
        </w:trPr>
        <w:tc>
          <w:tcPr>
            <w:tcW w:w="590" w:type="dxa"/>
            <w:tcBorders>
              <w:top w:val="nil"/>
              <w:left w:val="nil"/>
              <w:bottom w:val="nil"/>
              <w:right w:val="nil"/>
            </w:tcBorders>
            <w:shd w:val="clear" w:color="auto" w:fill="auto"/>
            <w:noWrap/>
            <w:vAlign w:val="bottom"/>
            <w:hideMark/>
          </w:tcPr>
          <w:p w14:paraId="69BF64A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RM15_HUMAN</w:t>
            </w:r>
          </w:p>
        </w:tc>
        <w:tc>
          <w:tcPr>
            <w:tcW w:w="8816" w:type="dxa"/>
            <w:tcBorders>
              <w:top w:val="nil"/>
              <w:left w:val="nil"/>
              <w:bottom w:val="nil"/>
              <w:right w:val="nil"/>
            </w:tcBorders>
            <w:shd w:val="clear" w:color="auto" w:fill="auto"/>
            <w:noWrap/>
            <w:vAlign w:val="bottom"/>
            <w:hideMark/>
          </w:tcPr>
          <w:p w14:paraId="6E84925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39S ribosomal protein L15, mitochondrial (L15mt) (MRP-L15)</w:t>
            </w:r>
          </w:p>
        </w:tc>
      </w:tr>
      <w:tr w:rsidR="00F514BC" w:rsidRPr="00F514BC" w14:paraId="4967A40D" w14:textId="77777777" w:rsidTr="00F514BC">
        <w:trPr>
          <w:trHeight w:val="288"/>
        </w:trPr>
        <w:tc>
          <w:tcPr>
            <w:tcW w:w="590" w:type="dxa"/>
            <w:tcBorders>
              <w:top w:val="nil"/>
              <w:left w:val="nil"/>
              <w:bottom w:val="nil"/>
              <w:right w:val="nil"/>
            </w:tcBorders>
            <w:shd w:val="clear" w:color="auto" w:fill="auto"/>
            <w:noWrap/>
            <w:vAlign w:val="bottom"/>
            <w:hideMark/>
          </w:tcPr>
          <w:p w14:paraId="7FF5A5B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THYN1_HUMAN</w:t>
            </w:r>
          </w:p>
        </w:tc>
        <w:tc>
          <w:tcPr>
            <w:tcW w:w="8816" w:type="dxa"/>
            <w:tcBorders>
              <w:top w:val="nil"/>
              <w:left w:val="nil"/>
              <w:bottom w:val="nil"/>
              <w:right w:val="nil"/>
            </w:tcBorders>
            <w:shd w:val="clear" w:color="auto" w:fill="auto"/>
            <w:noWrap/>
            <w:vAlign w:val="bottom"/>
            <w:hideMark/>
          </w:tcPr>
          <w:p w14:paraId="0DE29B2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Thymocyte nuclear protein 1 (Thymocyte protein Thy28)</w:t>
            </w:r>
          </w:p>
        </w:tc>
      </w:tr>
      <w:tr w:rsidR="00F514BC" w:rsidRPr="00F514BC" w14:paraId="334989DC" w14:textId="77777777" w:rsidTr="00F514BC">
        <w:trPr>
          <w:trHeight w:val="288"/>
        </w:trPr>
        <w:tc>
          <w:tcPr>
            <w:tcW w:w="590" w:type="dxa"/>
            <w:tcBorders>
              <w:top w:val="nil"/>
              <w:left w:val="nil"/>
              <w:bottom w:val="nil"/>
              <w:right w:val="nil"/>
            </w:tcBorders>
            <w:shd w:val="clear" w:color="auto" w:fill="auto"/>
            <w:noWrap/>
            <w:vAlign w:val="bottom"/>
            <w:hideMark/>
          </w:tcPr>
          <w:p w14:paraId="280D61F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NDUF4_HUMAN</w:t>
            </w:r>
          </w:p>
        </w:tc>
        <w:tc>
          <w:tcPr>
            <w:tcW w:w="8816" w:type="dxa"/>
            <w:tcBorders>
              <w:top w:val="nil"/>
              <w:left w:val="nil"/>
              <w:bottom w:val="nil"/>
              <w:right w:val="nil"/>
            </w:tcBorders>
            <w:shd w:val="clear" w:color="auto" w:fill="auto"/>
            <w:noWrap/>
            <w:vAlign w:val="bottom"/>
            <w:hideMark/>
          </w:tcPr>
          <w:p w14:paraId="2474E38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NADH dehydrogenase [ubiquinone] 1 alpha subcomplex assembly factor 4 (Hormone-regulated proliferation-associated protein of 20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561F118A" w14:textId="77777777" w:rsidTr="00F514BC">
        <w:trPr>
          <w:trHeight w:val="288"/>
        </w:trPr>
        <w:tc>
          <w:tcPr>
            <w:tcW w:w="590" w:type="dxa"/>
            <w:tcBorders>
              <w:top w:val="nil"/>
              <w:left w:val="nil"/>
              <w:bottom w:val="nil"/>
              <w:right w:val="nil"/>
            </w:tcBorders>
            <w:shd w:val="clear" w:color="auto" w:fill="auto"/>
            <w:noWrap/>
            <w:vAlign w:val="bottom"/>
            <w:hideMark/>
          </w:tcPr>
          <w:p w14:paraId="273A924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HACD3_HUMAN</w:t>
            </w:r>
          </w:p>
        </w:tc>
        <w:tc>
          <w:tcPr>
            <w:tcW w:w="8816" w:type="dxa"/>
            <w:tcBorders>
              <w:top w:val="nil"/>
              <w:left w:val="nil"/>
              <w:bottom w:val="nil"/>
              <w:right w:val="nil"/>
            </w:tcBorders>
            <w:shd w:val="clear" w:color="auto" w:fill="auto"/>
            <w:noWrap/>
            <w:vAlign w:val="bottom"/>
            <w:hideMark/>
          </w:tcPr>
          <w:p w14:paraId="0D0A104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Very-long-chain (3R)-3-hydroxyacyl-CoA dehydratase 3 (EC 4.2.1.134) (3-hydroxyacyl-CoA dehydratase 3) (HACD3) (Butyrate-induced protein 1) (B-ind1) (hB-ind1) (Protein-tyrosine phosphatase-like A domain-containing protein 1)</w:t>
            </w:r>
          </w:p>
        </w:tc>
      </w:tr>
      <w:tr w:rsidR="00F514BC" w:rsidRPr="00F514BC" w14:paraId="38E30D26" w14:textId="77777777" w:rsidTr="00F514BC">
        <w:trPr>
          <w:trHeight w:val="288"/>
        </w:trPr>
        <w:tc>
          <w:tcPr>
            <w:tcW w:w="590" w:type="dxa"/>
            <w:tcBorders>
              <w:top w:val="nil"/>
              <w:left w:val="nil"/>
              <w:bottom w:val="nil"/>
              <w:right w:val="nil"/>
            </w:tcBorders>
            <w:shd w:val="clear" w:color="auto" w:fill="auto"/>
            <w:noWrap/>
            <w:vAlign w:val="bottom"/>
            <w:hideMark/>
          </w:tcPr>
          <w:p w14:paraId="00F0B93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EMC3_HUMAN</w:t>
            </w:r>
          </w:p>
        </w:tc>
        <w:tc>
          <w:tcPr>
            <w:tcW w:w="8816" w:type="dxa"/>
            <w:tcBorders>
              <w:top w:val="nil"/>
              <w:left w:val="nil"/>
              <w:bottom w:val="nil"/>
              <w:right w:val="nil"/>
            </w:tcBorders>
            <w:shd w:val="clear" w:color="auto" w:fill="auto"/>
            <w:noWrap/>
            <w:vAlign w:val="bottom"/>
            <w:hideMark/>
          </w:tcPr>
          <w:p w14:paraId="2DFF5EC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ER membrane protein complex subunit 3 (Transmembrane protein 111)</w:t>
            </w:r>
          </w:p>
        </w:tc>
      </w:tr>
      <w:tr w:rsidR="00F514BC" w:rsidRPr="00F514BC" w14:paraId="79572F57" w14:textId="77777777" w:rsidTr="00F514BC">
        <w:trPr>
          <w:trHeight w:val="288"/>
        </w:trPr>
        <w:tc>
          <w:tcPr>
            <w:tcW w:w="590" w:type="dxa"/>
            <w:tcBorders>
              <w:top w:val="nil"/>
              <w:left w:val="nil"/>
              <w:bottom w:val="nil"/>
              <w:right w:val="nil"/>
            </w:tcBorders>
            <w:shd w:val="clear" w:color="auto" w:fill="auto"/>
            <w:noWrap/>
            <w:vAlign w:val="bottom"/>
            <w:hideMark/>
          </w:tcPr>
          <w:p w14:paraId="797C338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NDUAD_HUMAN</w:t>
            </w:r>
          </w:p>
        </w:tc>
        <w:tc>
          <w:tcPr>
            <w:tcW w:w="8816" w:type="dxa"/>
            <w:tcBorders>
              <w:top w:val="nil"/>
              <w:left w:val="nil"/>
              <w:bottom w:val="nil"/>
              <w:right w:val="nil"/>
            </w:tcBorders>
            <w:shd w:val="clear" w:color="auto" w:fill="auto"/>
            <w:noWrap/>
            <w:vAlign w:val="bottom"/>
            <w:hideMark/>
          </w:tcPr>
          <w:p w14:paraId="2CD16D3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NADH dehydrogenase [ubiquinone] 1 alpha subcomplex subunit 13 (Cell death regulatory protein GRIM-19) (Complex I-B16.6) (CI-B16.6) (Gene associated with retinoic and interferon-induced mortality 19 protein) (GRIM-19) (Gene associated with retinoic and IFN-induced mortality 19 protein) (NADH-ubiquinone oxidoreductase B16.6 subunit)</w:t>
            </w:r>
          </w:p>
        </w:tc>
      </w:tr>
      <w:tr w:rsidR="00F514BC" w:rsidRPr="00F514BC" w14:paraId="09062111" w14:textId="77777777" w:rsidTr="00F514BC">
        <w:trPr>
          <w:trHeight w:val="288"/>
        </w:trPr>
        <w:tc>
          <w:tcPr>
            <w:tcW w:w="590" w:type="dxa"/>
            <w:tcBorders>
              <w:top w:val="nil"/>
              <w:left w:val="nil"/>
              <w:bottom w:val="nil"/>
              <w:right w:val="nil"/>
            </w:tcBorders>
            <w:shd w:val="clear" w:color="auto" w:fill="auto"/>
            <w:noWrap/>
            <w:vAlign w:val="bottom"/>
            <w:hideMark/>
          </w:tcPr>
          <w:p w14:paraId="20C0197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PDP1_HUMAN</w:t>
            </w:r>
          </w:p>
        </w:tc>
        <w:tc>
          <w:tcPr>
            <w:tcW w:w="8816" w:type="dxa"/>
            <w:tcBorders>
              <w:top w:val="nil"/>
              <w:left w:val="nil"/>
              <w:bottom w:val="nil"/>
              <w:right w:val="nil"/>
            </w:tcBorders>
            <w:shd w:val="clear" w:color="auto" w:fill="auto"/>
            <w:noWrap/>
            <w:vAlign w:val="bottom"/>
            <w:hideMark/>
          </w:tcPr>
          <w:p w14:paraId="049CA8D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[Pyruvate dehydrogenase [acetyl-transferring]]-phosphatase 1, mitochondrial (PDP 1) (EC 3.1.3.43) (Protein phosphatase 2C) (Pyruvate dehydrogenase phosphatase catalytic subunit 1) (PDPC 1)</w:t>
            </w:r>
          </w:p>
        </w:tc>
      </w:tr>
      <w:tr w:rsidR="00F514BC" w:rsidRPr="00F514BC" w14:paraId="3B589097" w14:textId="77777777" w:rsidTr="00F514BC">
        <w:trPr>
          <w:trHeight w:val="288"/>
        </w:trPr>
        <w:tc>
          <w:tcPr>
            <w:tcW w:w="590" w:type="dxa"/>
            <w:tcBorders>
              <w:top w:val="nil"/>
              <w:left w:val="nil"/>
              <w:bottom w:val="nil"/>
              <w:right w:val="nil"/>
            </w:tcBorders>
            <w:shd w:val="clear" w:color="auto" w:fill="auto"/>
            <w:noWrap/>
            <w:vAlign w:val="bottom"/>
            <w:hideMark/>
          </w:tcPr>
          <w:p w14:paraId="4B2F3E4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KCMF1_HUMAN</w:t>
            </w:r>
          </w:p>
        </w:tc>
        <w:tc>
          <w:tcPr>
            <w:tcW w:w="8816" w:type="dxa"/>
            <w:tcBorders>
              <w:top w:val="nil"/>
              <w:left w:val="nil"/>
              <w:bottom w:val="nil"/>
              <w:right w:val="nil"/>
            </w:tcBorders>
            <w:shd w:val="clear" w:color="auto" w:fill="auto"/>
            <w:noWrap/>
            <w:vAlign w:val="bottom"/>
            <w:hideMark/>
          </w:tcPr>
          <w:p w14:paraId="6E75E17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E3 ubiquitin-protein ligase KCMF1 (EC 6.3.2.-) (FGF-induced in gastric cancer) (Potassium channel modulatory factor) (PCMF) (ZZ-type zinc finger-containing protein 1)</w:t>
            </w:r>
          </w:p>
        </w:tc>
      </w:tr>
      <w:tr w:rsidR="00F514BC" w:rsidRPr="00F514BC" w14:paraId="7033E971" w14:textId="77777777" w:rsidTr="00F514BC">
        <w:trPr>
          <w:trHeight w:val="288"/>
        </w:trPr>
        <w:tc>
          <w:tcPr>
            <w:tcW w:w="590" w:type="dxa"/>
            <w:tcBorders>
              <w:top w:val="nil"/>
              <w:left w:val="nil"/>
              <w:bottom w:val="nil"/>
              <w:right w:val="nil"/>
            </w:tcBorders>
            <w:shd w:val="clear" w:color="auto" w:fill="auto"/>
            <w:noWrap/>
            <w:vAlign w:val="bottom"/>
            <w:hideMark/>
          </w:tcPr>
          <w:p w14:paraId="4FAFC76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VAPA_HUMAN</w:t>
            </w:r>
          </w:p>
        </w:tc>
        <w:tc>
          <w:tcPr>
            <w:tcW w:w="8816" w:type="dxa"/>
            <w:tcBorders>
              <w:top w:val="nil"/>
              <w:left w:val="nil"/>
              <w:bottom w:val="nil"/>
              <w:right w:val="nil"/>
            </w:tcBorders>
            <w:shd w:val="clear" w:color="auto" w:fill="auto"/>
            <w:noWrap/>
            <w:vAlign w:val="bottom"/>
            <w:hideMark/>
          </w:tcPr>
          <w:p w14:paraId="2581660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Vesicle-associated membrane protein-associated protein A (VAMP-A) (VAMP-associated protein A) (VAP-A) (33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VAMP-associated protein) (VAP-33)</w:t>
            </w:r>
          </w:p>
        </w:tc>
      </w:tr>
      <w:tr w:rsidR="00F514BC" w:rsidRPr="00F514BC" w14:paraId="415DD3E9" w14:textId="77777777" w:rsidTr="00F514BC">
        <w:trPr>
          <w:trHeight w:val="288"/>
        </w:trPr>
        <w:tc>
          <w:tcPr>
            <w:tcW w:w="590" w:type="dxa"/>
            <w:tcBorders>
              <w:top w:val="nil"/>
              <w:left w:val="nil"/>
              <w:bottom w:val="nil"/>
              <w:right w:val="nil"/>
            </w:tcBorders>
            <w:shd w:val="clear" w:color="auto" w:fill="auto"/>
            <w:noWrap/>
            <w:vAlign w:val="bottom"/>
            <w:hideMark/>
          </w:tcPr>
          <w:p w14:paraId="128F782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H2AW_HUMAN</w:t>
            </w:r>
          </w:p>
        </w:tc>
        <w:tc>
          <w:tcPr>
            <w:tcW w:w="8816" w:type="dxa"/>
            <w:tcBorders>
              <w:top w:val="nil"/>
              <w:left w:val="nil"/>
              <w:bottom w:val="nil"/>
              <w:right w:val="nil"/>
            </w:tcBorders>
            <w:shd w:val="clear" w:color="auto" w:fill="auto"/>
            <w:noWrap/>
            <w:vAlign w:val="bottom"/>
            <w:hideMark/>
          </w:tcPr>
          <w:p w14:paraId="250163C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Core histone macro-H2A.2 (Histone macroH2A2) (mH2A2)</w:t>
            </w:r>
          </w:p>
        </w:tc>
      </w:tr>
      <w:tr w:rsidR="00F514BC" w:rsidRPr="00F514BC" w14:paraId="3489EF44" w14:textId="77777777" w:rsidTr="00F514BC">
        <w:trPr>
          <w:trHeight w:val="288"/>
        </w:trPr>
        <w:tc>
          <w:tcPr>
            <w:tcW w:w="590" w:type="dxa"/>
            <w:tcBorders>
              <w:top w:val="nil"/>
              <w:left w:val="nil"/>
              <w:bottom w:val="nil"/>
              <w:right w:val="nil"/>
            </w:tcBorders>
            <w:shd w:val="clear" w:color="auto" w:fill="auto"/>
            <w:noWrap/>
            <w:vAlign w:val="bottom"/>
            <w:hideMark/>
          </w:tcPr>
          <w:p w14:paraId="47976CD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RM27_HUMAN</w:t>
            </w:r>
          </w:p>
        </w:tc>
        <w:tc>
          <w:tcPr>
            <w:tcW w:w="8816" w:type="dxa"/>
            <w:tcBorders>
              <w:top w:val="nil"/>
              <w:left w:val="nil"/>
              <w:bottom w:val="nil"/>
              <w:right w:val="nil"/>
            </w:tcBorders>
            <w:shd w:val="clear" w:color="auto" w:fill="auto"/>
            <w:noWrap/>
            <w:vAlign w:val="bottom"/>
            <w:hideMark/>
          </w:tcPr>
          <w:p w14:paraId="1737036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39S ribosomal protein L27, mitochondrial (L27mt) (MRP-L27)</w:t>
            </w:r>
          </w:p>
        </w:tc>
      </w:tr>
      <w:tr w:rsidR="00F514BC" w:rsidRPr="00F514BC" w14:paraId="78F23B1D" w14:textId="77777777" w:rsidTr="00F514BC">
        <w:trPr>
          <w:trHeight w:val="288"/>
        </w:trPr>
        <w:tc>
          <w:tcPr>
            <w:tcW w:w="590" w:type="dxa"/>
            <w:tcBorders>
              <w:top w:val="nil"/>
              <w:left w:val="nil"/>
              <w:bottom w:val="nil"/>
              <w:right w:val="nil"/>
            </w:tcBorders>
            <w:shd w:val="clear" w:color="auto" w:fill="auto"/>
            <w:noWrap/>
            <w:vAlign w:val="bottom"/>
            <w:hideMark/>
          </w:tcPr>
          <w:p w14:paraId="2AACD8A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RN181_HUMAN</w:t>
            </w:r>
          </w:p>
        </w:tc>
        <w:tc>
          <w:tcPr>
            <w:tcW w:w="8816" w:type="dxa"/>
            <w:tcBorders>
              <w:top w:val="nil"/>
              <w:left w:val="nil"/>
              <w:bottom w:val="nil"/>
              <w:right w:val="nil"/>
            </w:tcBorders>
            <w:shd w:val="clear" w:color="auto" w:fill="auto"/>
            <w:noWrap/>
            <w:vAlign w:val="bottom"/>
            <w:hideMark/>
          </w:tcPr>
          <w:p w14:paraId="4401179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E3 ubiquitin-protein ligase RNF181 (EC 6.3.2.-) (RING finger protein 181)</w:t>
            </w:r>
          </w:p>
        </w:tc>
      </w:tr>
      <w:tr w:rsidR="00F514BC" w:rsidRPr="00F514BC" w14:paraId="4F9D05B7" w14:textId="77777777" w:rsidTr="00F514BC">
        <w:trPr>
          <w:trHeight w:val="288"/>
        </w:trPr>
        <w:tc>
          <w:tcPr>
            <w:tcW w:w="590" w:type="dxa"/>
            <w:tcBorders>
              <w:top w:val="nil"/>
              <w:left w:val="nil"/>
              <w:bottom w:val="nil"/>
              <w:right w:val="nil"/>
            </w:tcBorders>
            <w:shd w:val="clear" w:color="auto" w:fill="auto"/>
            <w:noWrap/>
            <w:vAlign w:val="bottom"/>
            <w:hideMark/>
          </w:tcPr>
          <w:p w14:paraId="7FD2CA2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CF203_HUMAN</w:t>
            </w:r>
          </w:p>
        </w:tc>
        <w:tc>
          <w:tcPr>
            <w:tcW w:w="8816" w:type="dxa"/>
            <w:tcBorders>
              <w:top w:val="nil"/>
              <w:left w:val="nil"/>
              <w:bottom w:val="nil"/>
              <w:right w:val="nil"/>
            </w:tcBorders>
            <w:shd w:val="clear" w:color="auto" w:fill="auto"/>
            <w:noWrap/>
            <w:vAlign w:val="bottom"/>
            <w:hideMark/>
          </w:tcPr>
          <w:p w14:paraId="54A16B4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Uncharacterized protein C6orf203</w:t>
            </w:r>
          </w:p>
        </w:tc>
      </w:tr>
      <w:tr w:rsidR="00F514BC" w:rsidRPr="00F514BC" w14:paraId="54592F8E" w14:textId="77777777" w:rsidTr="00F514BC">
        <w:trPr>
          <w:trHeight w:val="288"/>
        </w:trPr>
        <w:tc>
          <w:tcPr>
            <w:tcW w:w="590" w:type="dxa"/>
            <w:tcBorders>
              <w:top w:val="nil"/>
              <w:left w:val="nil"/>
              <w:bottom w:val="nil"/>
              <w:right w:val="nil"/>
            </w:tcBorders>
            <w:shd w:val="clear" w:color="auto" w:fill="auto"/>
            <w:noWrap/>
            <w:vAlign w:val="bottom"/>
            <w:hideMark/>
          </w:tcPr>
          <w:p w14:paraId="55F11A8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TM14C_HUMAN</w:t>
            </w:r>
          </w:p>
        </w:tc>
        <w:tc>
          <w:tcPr>
            <w:tcW w:w="8816" w:type="dxa"/>
            <w:tcBorders>
              <w:top w:val="nil"/>
              <w:left w:val="nil"/>
              <w:bottom w:val="nil"/>
              <w:right w:val="nil"/>
            </w:tcBorders>
            <w:shd w:val="clear" w:color="auto" w:fill="auto"/>
            <w:noWrap/>
            <w:vAlign w:val="bottom"/>
            <w:hideMark/>
          </w:tcPr>
          <w:p w14:paraId="1D9410E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Transmembrane protein 14C</w:t>
            </w:r>
          </w:p>
        </w:tc>
      </w:tr>
      <w:tr w:rsidR="00F514BC" w:rsidRPr="00F514BC" w14:paraId="4F98010B" w14:textId="77777777" w:rsidTr="00F514BC">
        <w:trPr>
          <w:trHeight w:val="288"/>
        </w:trPr>
        <w:tc>
          <w:tcPr>
            <w:tcW w:w="590" w:type="dxa"/>
            <w:tcBorders>
              <w:top w:val="nil"/>
              <w:left w:val="nil"/>
              <w:bottom w:val="nil"/>
              <w:right w:val="nil"/>
            </w:tcBorders>
            <w:shd w:val="clear" w:color="auto" w:fill="auto"/>
            <w:noWrap/>
            <w:vAlign w:val="bottom"/>
            <w:hideMark/>
          </w:tcPr>
          <w:p w14:paraId="7C8238E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TOM7_HUMAN</w:t>
            </w:r>
          </w:p>
        </w:tc>
        <w:tc>
          <w:tcPr>
            <w:tcW w:w="8816" w:type="dxa"/>
            <w:tcBorders>
              <w:top w:val="nil"/>
              <w:left w:val="nil"/>
              <w:bottom w:val="nil"/>
              <w:right w:val="nil"/>
            </w:tcBorders>
            <w:shd w:val="clear" w:color="auto" w:fill="auto"/>
            <w:noWrap/>
            <w:vAlign w:val="bottom"/>
            <w:hideMark/>
          </w:tcPr>
          <w:p w14:paraId="2ACE838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Mitochondrial import receptor subunit TOM7 homolog (Translocase of outer membrane 7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 homolog)</w:t>
            </w:r>
          </w:p>
        </w:tc>
      </w:tr>
      <w:tr w:rsidR="00F514BC" w:rsidRPr="00F514BC" w14:paraId="0E0CD8B6" w14:textId="77777777" w:rsidTr="00F514BC">
        <w:trPr>
          <w:trHeight w:val="288"/>
        </w:trPr>
        <w:tc>
          <w:tcPr>
            <w:tcW w:w="590" w:type="dxa"/>
            <w:tcBorders>
              <w:top w:val="nil"/>
              <w:left w:val="nil"/>
              <w:bottom w:val="nil"/>
              <w:right w:val="nil"/>
            </w:tcBorders>
            <w:shd w:val="clear" w:color="auto" w:fill="auto"/>
            <w:noWrap/>
            <w:vAlign w:val="bottom"/>
            <w:hideMark/>
          </w:tcPr>
          <w:p w14:paraId="156CF5A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SEP10_HUMAN</w:t>
            </w:r>
          </w:p>
        </w:tc>
        <w:tc>
          <w:tcPr>
            <w:tcW w:w="8816" w:type="dxa"/>
            <w:tcBorders>
              <w:top w:val="nil"/>
              <w:left w:val="nil"/>
              <w:bottom w:val="nil"/>
              <w:right w:val="nil"/>
            </w:tcBorders>
            <w:shd w:val="clear" w:color="auto" w:fill="auto"/>
            <w:noWrap/>
            <w:vAlign w:val="bottom"/>
            <w:hideMark/>
          </w:tcPr>
          <w:p w14:paraId="1018449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Septin-10</w:t>
            </w:r>
          </w:p>
        </w:tc>
      </w:tr>
      <w:tr w:rsidR="00F514BC" w:rsidRPr="00F514BC" w14:paraId="30FE1128" w14:textId="77777777" w:rsidTr="00F514BC">
        <w:trPr>
          <w:trHeight w:val="288"/>
        </w:trPr>
        <w:tc>
          <w:tcPr>
            <w:tcW w:w="590" w:type="dxa"/>
            <w:tcBorders>
              <w:top w:val="nil"/>
              <w:left w:val="nil"/>
              <w:bottom w:val="nil"/>
              <w:right w:val="nil"/>
            </w:tcBorders>
            <w:shd w:val="clear" w:color="auto" w:fill="auto"/>
            <w:noWrap/>
            <w:vAlign w:val="bottom"/>
            <w:hideMark/>
          </w:tcPr>
          <w:p w14:paraId="1DE26EE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DAPLE_HUMAN</w:t>
            </w:r>
          </w:p>
        </w:tc>
        <w:tc>
          <w:tcPr>
            <w:tcW w:w="8816" w:type="dxa"/>
            <w:tcBorders>
              <w:top w:val="nil"/>
              <w:left w:val="nil"/>
              <w:bottom w:val="nil"/>
              <w:right w:val="nil"/>
            </w:tcBorders>
            <w:shd w:val="clear" w:color="auto" w:fill="auto"/>
            <w:noWrap/>
            <w:vAlign w:val="bottom"/>
            <w:hideMark/>
          </w:tcPr>
          <w:p w14:paraId="12C52A8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Daple (Coiled-coil domain-containing protein 88C) (</w:t>
            </w:r>
            <w:proofErr w:type="spellStart"/>
            <w:r w:rsidRPr="00F514BC">
              <w:rPr>
                <w:rFonts w:ascii="Aptos Narrow" w:eastAsia="Times New Roman" w:hAnsi="Aptos Narrow" w:cs="Times New Roman"/>
                <w:color w:val="000000"/>
                <w:kern w:val="0"/>
                <w:lang w:val="en-GB" w:eastAsia="en-GB"/>
                <w14:ligatures w14:val="none"/>
              </w:rPr>
              <w:t>Dvl</w:t>
            </w:r>
            <w:proofErr w:type="spellEnd"/>
            <w:r w:rsidRPr="00F514BC">
              <w:rPr>
                <w:rFonts w:ascii="Aptos Narrow" w:eastAsia="Times New Roman" w:hAnsi="Aptos Narrow" w:cs="Times New Roman"/>
                <w:color w:val="000000"/>
                <w:kern w:val="0"/>
                <w:lang w:val="en-GB" w:eastAsia="en-GB"/>
                <w14:ligatures w14:val="none"/>
              </w:rPr>
              <w:t>-associating protein with a high frequency of leucine residues) (</w:t>
            </w:r>
            <w:proofErr w:type="spellStart"/>
            <w:r w:rsidRPr="00F514BC">
              <w:rPr>
                <w:rFonts w:ascii="Aptos Narrow" w:eastAsia="Times New Roman" w:hAnsi="Aptos Narrow" w:cs="Times New Roman"/>
                <w:color w:val="000000"/>
                <w:kern w:val="0"/>
                <w:lang w:val="en-GB" w:eastAsia="en-GB"/>
                <w14:ligatures w14:val="none"/>
              </w:rPr>
              <w:t>hDaple</w:t>
            </w:r>
            <w:proofErr w:type="spellEnd"/>
            <w:r w:rsidRPr="00F514BC">
              <w:rPr>
                <w:rFonts w:ascii="Aptos Narrow" w:eastAsia="Times New Roman" w:hAnsi="Aptos Narrow" w:cs="Times New Roman"/>
                <w:color w:val="000000"/>
                <w:kern w:val="0"/>
                <w:lang w:val="en-GB" w:eastAsia="en-GB"/>
                <w14:ligatures w14:val="none"/>
              </w:rPr>
              <w:t>) (Hook-related protein 2) (HkRP2)</w:t>
            </w:r>
          </w:p>
        </w:tc>
      </w:tr>
      <w:tr w:rsidR="00F514BC" w:rsidRPr="00F514BC" w14:paraId="72595617" w14:textId="77777777" w:rsidTr="00F514BC">
        <w:trPr>
          <w:trHeight w:val="288"/>
        </w:trPr>
        <w:tc>
          <w:tcPr>
            <w:tcW w:w="590" w:type="dxa"/>
            <w:tcBorders>
              <w:top w:val="nil"/>
              <w:left w:val="nil"/>
              <w:bottom w:val="nil"/>
              <w:right w:val="nil"/>
            </w:tcBorders>
            <w:shd w:val="clear" w:color="auto" w:fill="auto"/>
            <w:noWrap/>
            <w:vAlign w:val="bottom"/>
            <w:hideMark/>
          </w:tcPr>
          <w:p w14:paraId="1DE4EC4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RCC2_HUMAN</w:t>
            </w:r>
          </w:p>
        </w:tc>
        <w:tc>
          <w:tcPr>
            <w:tcW w:w="8816" w:type="dxa"/>
            <w:tcBorders>
              <w:top w:val="nil"/>
              <w:left w:val="nil"/>
              <w:bottom w:val="nil"/>
              <w:right w:val="nil"/>
            </w:tcBorders>
            <w:shd w:val="clear" w:color="auto" w:fill="auto"/>
            <w:noWrap/>
            <w:vAlign w:val="bottom"/>
            <w:hideMark/>
          </w:tcPr>
          <w:p w14:paraId="7248EA8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Protein RCC2 (RCC1-like protein TD-60) (Telophase disk protein of 60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1EA3D7F3" w14:textId="77777777" w:rsidTr="00F514BC">
        <w:trPr>
          <w:trHeight w:val="288"/>
        </w:trPr>
        <w:tc>
          <w:tcPr>
            <w:tcW w:w="590" w:type="dxa"/>
            <w:tcBorders>
              <w:top w:val="nil"/>
              <w:left w:val="nil"/>
              <w:bottom w:val="nil"/>
              <w:right w:val="nil"/>
            </w:tcBorders>
            <w:shd w:val="clear" w:color="auto" w:fill="auto"/>
            <w:noWrap/>
            <w:vAlign w:val="bottom"/>
            <w:hideMark/>
          </w:tcPr>
          <w:p w14:paraId="68489AA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DIP2B_HUMAN</w:t>
            </w:r>
          </w:p>
        </w:tc>
        <w:tc>
          <w:tcPr>
            <w:tcW w:w="8816" w:type="dxa"/>
            <w:tcBorders>
              <w:top w:val="nil"/>
              <w:left w:val="nil"/>
              <w:bottom w:val="nil"/>
              <w:right w:val="nil"/>
            </w:tcBorders>
            <w:shd w:val="clear" w:color="auto" w:fill="auto"/>
            <w:noWrap/>
            <w:vAlign w:val="bottom"/>
            <w:hideMark/>
          </w:tcPr>
          <w:p w14:paraId="4462D57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Disco-interacting protein 2 homolog B (DIP2 homolog B)</w:t>
            </w:r>
          </w:p>
        </w:tc>
      </w:tr>
      <w:tr w:rsidR="00F514BC" w:rsidRPr="00F514BC" w14:paraId="0C7EF415" w14:textId="77777777" w:rsidTr="00F514BC">
        <w:trPr>
          <w:trHeight w:val="288"/>
        </w:trPr>
        <w:tc>
          <w:tcPr>
            <w:tcW w:w="590" w:type="dxa"/>
            <w:tcBorders>
              <w:top w:val="nil"/>
              <w:left w:val="nil"/>
              <w:bottom w:val="nil"/>
              <w:right w:val="nil"/>
            </w:tcBorders>
            <w:shd w:val="clear" w:color="auto" w:fill="auto"/>
            <w:noWrap/>
            <w:vAlign w:val="bottom"/>
            <w:hideMark/>
          </w:tcPr>
          <w:p w14:paraId="0EA0551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JCAD_HUMAN</w:t>
            </w:r>
          </w:p>
        </w:tc>
        <w:tc>
          <w:tcPr>
            <w:tcW w:w="8816" w:type="dxa"/>
            <w:tcBorders>
              <w:top w:val="nil"/>
              <w:left w:val="nil"/>
              <w:bottom w:val="nil"/>
              <w:right w:val="nil"/>
            </w:tcBorders>
            <w:shd w:val="clear" w:color="auto" w:fill="auto"/>
            <w:noWrap/>
            <w:vAlign w:val="bottom"/>
            <w:hideMark/>
          </w:tcPr>
          <w:p w14:paraId="37ECA4E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Junctional protein associated with coronary artery disease (JCAD)</w:t>
            </w:r>
          </w:p>
        </w:tc>
      </w:tr>
      <w:tr w:rsidR="00F514BC" w:rsidRPr="00F514BC" w14:paraId="0C8B0665" w14:textId="77777777" w:rsidTr="00F514BC">
        <w:trPr>
          <w:trHeight w:val="288"/>
        </w:trPr>
        <w:tc>
          <w:tcPr>
            <w:tcW w:w="590" w:type="dxa"/>
            <w:tcBorders>
              <w:top w:val="nil"/>
              <w:left w:val="nil"/>
              <w:bottom w:val="nil"/>
              <w:right w:val="nil"/>
            </w:tcBorders>
            <w:shd w:val="clear" w:color="auto" w:fill="auto"/>
            <w:noWrap/>
            <w:vAlign w:val="bottom"/>
            <w:hideMark/>
          </w:tcPr>
          <w:p w14:paraId="7D668C0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SLAI2_HUMAN</w:t>
            </w:r>
          </w:p>
        </w:tc>
        <w:tc>
          <w:tcPr>
            <w:tcW w:w="8816" w:type="dxa"/>
            <w:tcBorders>
              <w:top w:val="nil"/>
              <w:left w:val="nil"/>
              <w:bottom w:val="nil"/>
              <w:right w:val="nil"/>
            </w:tcBorders>
            <w:shd w:val="clear" w:color="auto" w:fill="auto"/>
            <w:noWrap/>
            <w:vAlign w:val="bottom"/>
            <w:hideMark/>
          </w:tcPr>
          <w:p w14:paraId="62164CB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SLAIN motif-containing protein 2</w:t>
            </w:r>
          </w:p>
        </w:tc>
      </w:tr>
      <w:tr w:rsidR="00F514BC" w:rsidRPr="00F514BC" w14:paraId="6741ED95" w14:textId="77777777" w:rsidTr="00F514BC">
        <w:trPr>
          <w:trHeight w:val="288"/>
        </w:trPr>
        <w:tc>
          <w:tcPr>
            <w:tcW w:w="590" w:type="dxa"/>
            <w:tcBorders>
              <w:top w:val="nil"/>
              <w:left w:val="nil"/>
              <w:bottom w:val="nil"/>
              <w:right w:val="nil"/>
            </w:tcBorders>
            <w:shd w:val="clear" w:color="auto" w:fill="auto"/>
            <w:noWrap/>
            <w:vAlign w:val="bottom"/>
            <w:hideMark/>
          </w:tcPr>
          <w:p w14:paraId="4C80FD5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BCCIP_HUMAN</w:t>
            </w:r>
          </w:p>
        </w:tc>
        <w:tc>
          <w:tcPr>
            <w:tcW w:w="8816" w:type="dxa"/>
            <w:tcBorders>
              <w:top w:val="nil"/>
              <w:left w:val="nil"/>
              <w:bottom w:val="nil"/>
              <w:right w:val="nil"/>
            </w:tcBorders>
            <w:shd w:val="clear" w:color="auto" w:fill="auto"/>
            <w:noWrap/>
            <w:vAlign w:val="bottom"/>
            <w:hideMark/>
          </w:tcPr>
          <w:p w14:paraId="0B84231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BRCA2 and CDKN1A-interacting protein (P21- and CDK-associated protein 1) (Protein TOK-1)</w:t>
            </w:r>
          </w:p>
        </w:tc>
      </w:tr>
      <w:tr w:rsidR="00F514BC" w:rsidRPr="00F514BC" w14:paraId="73BC9C53" w14:textId="77777777" w:rsidTr="00F514BC">
        <w:trPr>
          <w:trHeight w:val="288"/>
        </w:trPr>
        <w:tc>
          <w:tcPr>
            <w:tcW w:w="590" w:type="dxa"/>
            <w:tcBorders>
              <w:top w:val="nil"/>
              <w:left w:val="nil"/>
              <w:bottom w:val="nil"/>
              <w:right w:val="nil"/>
            </w:tcBorders>
            <w:shd w:val="clear" w:color="auto" w:fill="auto"/>
            <w:noWrap/>
            <w:vAlign w:val="bottom"/>
            <w:hideMark/>
          </w:tcPr>
          <w:p w14:paraId="674465F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F135A_HUMAN</w:t>
            </w:r>
          </w:p>
        </w:tc>
        <w:tc>
          <w:tcPr>
            <w:tcW w:w="8816" w:type="dxa"/>
            <w:tcBorders>
              <w:top w:val="nil"/>
              <w:left w:val="nil"/>
              <w:bottom w:val="nil"/>
              <w:right w:val="nil"/>
            </w:tcBorders>
            <w:shd w:val="clear" w:color="auto" w:fill="auto"/>
            <w:noWrap/>
            <w:vAlign w:val="bottom"/>
            <w:hideMark/>
          </w:tcPr>
          <w:p w14:paraId="4609743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FAM135A</w:t>
            </w:r>
          </w:p>
        </w:tc>
      </w:tr>
      <w:tr w:rsidR="00F514BC" w:rsidRPr="00F514BC" w14:paraId="65A5BB9B" w14:textId="77777777" w:rsidTr="00F514BC">
        <w:trPr>
          <w:trHeight w:val="288"/>
        </w:trPr>
        <w:tc>
          <w:tcPr>
            <w:tcW w:w="590" w:type="dxa"/>
            <w:tcBorders>
              <w:top w:val="nil"/>
              <w:left w:val="nil"/>
              <w:bottom w:val="nil"/>
              <w:right w:val="nil"/>
            </w:tcBorders>
            <w:shd w:val="clear" w:color="auto" w:fill="auto"/>
            <w:noWrap/>
            <w:vAlign w:val="bottom"/>
            <w:hideMark/>
          </w:tcPr>
          <w:p w14:paraId="25C6126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KIF17_HUMAN</w:t>
            </w:r>
          </w:p>
        </w:tc>
        <w:tc>
          <w:tcPr>
            <w:tcW w:w="8816" w:type="dxa"/>
            <w:tcBorders>
              <w:top w:val="nil"/>
              <w:left w:val="nil"/>
              <w:bottom w:val="nil"/>
              <w:right w:val="nil"/>
            </w:tcBorders>
            <w:shd w:val="clear" w:color="auto" w:fill="auto"/>
            <w:noWrap/>
            <w:vAlign w:val="bottom"/>
            <w:hideMark/>
          </w:tcPr>
          <w:p w14:paraId="3ABC521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Kinesin-like protein KIF17 (KIF3-related motor protein)</w:t>
            </w:r>
          </w:p>
        </w:tc>
      </w:tr>
      <w:tr w:rsidR="00F514BC" w:rsidRPr="00F514BC" w14:paraId="2391F56F" w14:textId="77777777" w:rsidTr="00F514BC">
        <w:trPr>
          <w:trHeight w:val="288"/>
        </w:trPr>
        <w:tc>
          <w:tcPr>
            <w:tcW w:w="590" w:type="dxa"/>
            <w:tcBorders>
              <w:top w:val="nil"/>
              <w:left w:val="nil"/>
              <w:bottom w:val="nil"/>
              <w:right w:val="nil"/>
            </w:tcBorders>
            <w:shd w:val="clear" w:color="auto" w:fill="auto"/>
            <w:noWrap/>
            <w:vAlign w:val="bottom"/>
            <w:hideMark/>
          </w:tcPr>
          <w:p w14:paraId="221B0A3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CHPF2_HUMAN</w:t>
            </w:r>
          </w:p>
        </w:tc>
        <w:tc>
          <w:tcPr>
            <w:tcW w:w="8816" w:type="dxa"/>
            <w:tcBorders>
              <w:top w:val="nil"/>
              <w:left w:val="nil"/>
              <w:bottom w:val="nil"/>
              <w:right w:val="nil"/>
            </w:tcBorders>
            <w:shd w:val="clear" w:color="auto" w:fill="auto"/>
            <w:noWrap/>
            <w:vAlign w:val="bottom"/>
            <w:hideMark/>
          </w:tcPr>
          <w:p w14:paraId="0262CE5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Chondroitin </w:t>
            </w:r>
            <w:proofErr w:type="spellStart"/>
            <w:r w:rsidRPr="00F514BC">
              <w:rPr>
                <w:rFonts w:ascii="Aptos Narrow" w:eastAsia="Times New Roman" w:hAnsi="Aptos Narrow" w:cs="Times New Roman"/>
                <w:color w:val="000000"/>
                <w:kern w:val="0"/>
                <w:lang w:val="en-GB" w:eastAsia="en-GB"/>
                <w14:ligatures w14:val="none"/>
              </w:rPr>
              <w:t>sulfate</w:t>
            </w:r>
            <w:proofErr w:type="spellEnd"/>
            <w:r w:rsidRPr="00F514BC">
              <w:rPr>
                <w:rFonts w:ascii="Aptos Narrow" w:eastAsia="Times New Roman" w:hAnsi="Aptos Narrow" w:cs="Times New Roman"/>
                <w:color w:val="000000"/>
                <w:kern w:val="0"/>
                <w:lang w:val="en-GB" w:eastAsia="en-GB"/>
                <w14:ligatures w14:val="none"/>
              </w:rPr>
              <w:t xml:space="preserve"> </w:t>
            </w:r>
            <w:proofErr w:type="spellStart"/>
            <w:r w:rsidRPr="00F514BC">
              <w:rPr>
                <w:rFonts w:ascii="Aptos Narrow" w:eastAsia="Times New Roman" w:hAnsi="Aptos Narrow" w:cs="Times New Roman"/>
                <w:color w:val="000000"/>
                <w:kern w:val="0"/>
                <w:lang w:val="en-GB" w:eastAsia="en-GB"/>
                <w14:ligatures w14:val="none"/>
              </w:rPr>
              <w:t>glucuronyltransferase</w:t>
            </w:r>
            <w:proofErr w:type="spellEnd"/>
            <w:r w:rsidRPr="00F514BC">
              <w:rPr>
                <w:rFonts w:ascii="Aptos Narrow" w:eastAsia="Times New Roman" w:hAnsi="Aptos Narrow" w:cs="Times New Roman"/>
                <w:color w:val="000000"/>
                <w:kern w:val="0"/>
                <w:lang w:val="en-GB" w:eastAsia="en-GB"/>
                <w14:ligatures w14:val="none"/>
              </w:rPr>
              <w:t xml:space="preserve"> (EC 2.4.1.226) (</w:t>
            </w:r>
            <w:proofErr w:type="spellStart"/>
            <w:r w:rsidRPr="00F514BC">
              <w:rPr>
                <w:rFonts w:ascii="Aptos Narrow" w:eastAsia="Times New Roman" w:hAnsi="Aptos Narrow" w:cs="Times New Roman"/>
                <w:color w:val="000000"/>
                <w:kern w:val="0"/>
                <w:lang w:val="en-GB" w:eastAsia="en-GB"/>
                <w14:ligatures w14:val="none"/>
              </w:rPr>
              <w:t>CSGlcA</w:t>
            </w:r>
            <w:proofErr w:type="spellEnd"/>
            <w:r w:rsidRPr="00F514BC">
              <w:rPr>
                <w:rFonts w:ascii="Aptos Narrow" w:eastAsia="Times New Roman" w:hAnsi="Aptos Narrow" w:cs="Times New Roman"/>
                <w:color w:val="000000"/>
                <w:kern w:val="0"/>
                <w:lang w:val="en-GB" w:eastAsia="en-GB"/>
                <w14:ligatures w14:val="none"/>
              </w:rPr>
              <w:t xml:space="preserve">-T) (Chondroitin </w:t>
            </w:r>
            <w:proofErr w:type="spellStart"/>
            <w:r w:rsidRPr="00F514BC">
              <w:rPr>
                <w:rFonts w:ascii="Aptos Narrow" w:eastAsia="Times New Roman" w:hAnsi="Aptos Narrow" w:cs="Times New Roman"/>
                <w:color w:val="000000"/>
                <w:kern w:val="0"/>
                <w:lang w:val="en-GB" w:eastAsia="en-GB"/>
                <w14:ligatures w14:val="none"/>
              </w:rPr>
              <w:t>glucuronyltransferase</w:t>
            </w:r>
            <w:proofErr w:type="spellEnd"/>
            <w:r w:rsidRPr="00F514BC">
              <w:rPr>
                <w:rFonts w:ascii="Aptos Narrow" w:eastAsia="Times New Roman" w:hAnsi="Aptos Narrow" w:cs="Times New Roman"/>
                <w:color w:val="000000"/>
                <w:kern w:val="0"/>
                <w:lang w:val="en-GB" w:eastAsia="en-GB"/>
                <w14:ligatures w14:val="none"/>
              </w:rPr>
              <w:t>) (Chondroitin polymerizing factor 2) (ChPF-2) (Chondroitin synthase 3) (ChSy-3) (N-</w:t>
            </w:r>
            <w:proofErr w:type="spellStart"/>
            <w:r w:rsidRPr="00F514BC">
              <w:rPr>
                <w:rFonts w:ascii="Aptos Narrow" w:eastAsia="Times New Roman" w:hAnsi="Aptos Narrow" w:cs="Times New Roman"/>
                <w:color w:val="000000"/>
                <w:kern w:val="0"/>
                <w:lang w:val="en-GB" w:eastAsia="en-GB"/>
                <w14:ligatures w14:val="none"/>
              </w:rPr>
              <w:t>acetylgalactosaminyl</w:t>
            </w:r>
            <w:proofErr w:type="spellEnd"/>
            <w:r w:rsidRPr="00F514BC">
              <w:rPr>
                <w:rFonts w:ascii="Aptos Narrow" w:eastAsia="Times New Roman" w:hAnsi="Aptos Narrow" w:cs="Times New Roman"/>
                <w:color w:val="000000"/>
                <w:kern w:val="0"/>
                <w:lang w:val="en-GB" w:eastAsia="en-GB"/>
                <w14:ligatures w14:val="none"/>
              </w:rPr>
              <w:t>-proteoglycan 3-beta-glucuronosyltransferase)</w:t>
            </w:r>
          </w:p>
        </w:tc>
      </w:tr>
      <w:tr w:rsidR="00F514BC" w:rsidRPr="00F514BC" w14:paraId="2980D0B0" w14:textId="77777777" w:rsidTr="00F514BC">
        <w:trPr>
          <w:trHeight w:val="288"/>
        </w:trPr>
        <w:tc>
          <w:tcPr>
            <w:tcW w:w="590" w:type="dxa"/>
            <w:tcBorders>
              <w:top w:val="nil"/>
              <w:left w:val="nil"/>
              <w:bottom w:val="nil"/>
              <w:right w:val="nil"/>
            </w:tcBorders>
            <w:shd w:val="clear" w:color="auto" w:fill="auto"/>
            <w:noWrap/>
            <w:vAlign w:val="bottom"/>
            <w:hideMark/>
          </w:tcPr>
          <w:p w14:paraId="31816E6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RRBP1_HUMAN</w:t>
            </w:r>
          </w:p>
        </w:tc>
        <w:tc>
          <w:tcPr>
            <w:tcW w:w="8816" w:type="dxa"/>
            <w:tcBorders>
              <w:top w:val="nil"/>
              <w:left w:val="nil"/>
              <w:bottom w:val="nil"/>
              <w:right w:val="nil"/>
            </w:tcBorders>
            <w:shd w:val="clear" w:color="auto" w:fill="auto"/>
            <w:noWrap/>
            <w:vAlign w:val="bottom"/>
            <w:hideMark/>
          </w:tcPr>
          <w:p w14:paraId="4D75566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Ribosome-binding protein 1 (180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ribosome receptor homolog) (</w:t>
            </w:r>
            <w:proofErr w:type="spellStart"/>
            <w:r w:rsidRPr="00F514BC">
              <w:rPr>
                <w:rFonts w:ascii="Aptos Narrow" w:eastAsia="Times New Roman" w:hAnsi="Aptos Narrow" w:cs="Times New Roman"/>
                <w:color w:val="000000"/>
                <w:kern w:val="0"/>
                <w:lang w:val="en-GB" w:eastAsia="en-GB"/>
                <w14:ligatures w14:val="none"/>
              </w:rPr>
              <w:t>RRp</w:t>
            </w:r>
            <w:proofErr w:type="spellEnd"/>
            <w:r w:rsidRPr="00F514BC">
              <w:rPr>
                <w:rFonts w:ascii="Aptos Narrow" w:eastAsia="Times New Roman" w:hAnsi="Aptos Narrow" w:cs="Times New Roman"/>
                <w:color w:val="000000"/>
                <w:kern w:val="0"/>
                <w:lang w:val="en-GB" w:eastAsia="en-GB"/>
                <w14:ligatures w14:val="none"/>
              </w:rPr>
              <w:t>) (ES/130-related protein) (Ribosome receptor protein)</w:t>
            </w:r>
          </w:p>
        </w:tc>
      </w:tr>
      <w:tr w:rsidR="00F514BC" w:rsidRPr="00F514BC" w14:paraId="42E4769A" w14:textId="77777777" w:rsidTr="00F514BC">
        <w:trPr>
          <w:trHeight w:val="288"/>
        </w:trPr>
        <w:tc>
          <w:tcPr>
            <w:tcW w:w="590" w:type="dxa"/>
            <w:tcBorders>
              <w:top w:val="nil"/>
              <w:left w:val="nil"/>
              <w:bottom w:val="nil"/>
              <w:right w:val="nil"/>
            </w:tcBorders>
            <w:shd w:val="clear" w:color="auto" w:fill="auto"/>
            <w:noWrap/>
            <w:vAlign w:val="bottom"/>
            <w:hideMark/>
          </w:tcPr>
          <w:p w14:paraId="4DD2C1E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AKIB1_HUMAN</w:t>
            </w:r>
          </w:p>
        </w:tc>
        <w:tc>
          <w:tcPr>
            <w:tcW w:w="8816" w:type="dxa"/>
            <w:tcBorders>
              <w:top w:val="nil"/>
              <w:left w:val="nil"/>
              <w:bottom w:val="nil"/>
              <w:right w:val="nil"/>
            </w:tcBorders>
            <w:shd w:val="clear" w:color="auto" w:fill="auto"/>
            <w:noWrap/>
            <w:vAlign w:val="bottom"/>
            <w:hideMark/>
          </w:tcPr>
          <w:p w14:paraId="2965D68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Ankyrin repeat and IBR domain-containing protein 1</w:t>
            </w:r>
          </w:p>
        </w:tc>
      </w:tr>
      <w:tr w:rsidR="00F514BC" w:rsidRPr="00F514BC" w14:paraId="2FFF750F" w14:textId="77777777" w:rsidTr="00F514BC">
        <w:trPr>
          <w:trHeight w:val="288"/>
        </w:trPr>
        <w:tc>
          <w:tcPr>
            <w:tcW w:w="590" w:type="dxa"/>
            <w:tcBorders>
              <w:top w:val="nil"/>
              <w:left w:val="nil"/>
              <w:bottom w:val="nil"/>
              <w:right w:val="nil"/>
            </w:tcBorders>
            <w:shd w:val="clear" w:color="auto" w:fill="auto"/>
            <w:noWrap/>
            <w:vAlign w:val="bottom"/>
            <w:hideMark/>
          </w:tcPr>
          <w:p w14:paraId="51A6BF3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SYLC_HUMAN</w:t>
            </w:r>
          </w:p>
        </w:tc>
        <w:tc>
          <w:tcPr>
            <w:tcW w:w="8816" w:type="dxa"/>
            <w:tcBorders>
              <w:top w:val="nil"/>
              <w:left w:val="nil"/>
              <w:bottom w:val="nil"/>
              <w:right w:val="nil"/>
            </w:tcBorders>
            <w:shd w:val="clear" w:color="auto" w:fill="auto"/>
            <w:noWrap/>
            <w:vAlign w:val="bottom"/>
            <w:hideMark/>
          </w:tcPr>
          <w:p w14:paraId="0501C56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Leucine--tRNA ligase, cytoplasmic (EC 6.1.1.4) (Leucyl-tRNA synthetase) (</w:t>
            </w:r>
            <w:proofErr w:type="spellStart"/>
            <w:r w:rsidRPr="00F514BC">
              <w:rPr>
                <w:rFonts w:ascii="Aptos Narrow" w:eastAsia="Times New Roman" w:hAnsi="Aptos Narrow" w:cs="Times New Roman"/>
                <w:color w:val="000000"/>
                <w:kern w:val="0"/>
                <w:lang w:val="en-GB" w:eastAsia="en-GB"/>
                <w14:ligatures w14:val="none"/>
              </w:rPr>
              <w:t>LeuRS</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7AF051E0" w14:textId="77777777" w:rsidTr="00F514BC">
        <w:trPr>
          <w:trHeight w:val="288"/>
        </w:trPr>
        <w:tc>
          <w:tcPr>
            <w:tcW w:w="590" w:type="dxa"/>
            <w:tcBorders>
              <w:top w:val="nil"/>
              <w:left w:val="nil"/>
              <w:bottom w:val="nil"/>
              <w:right w:val="nil"/>
            </w:tcBorders>
            <w:shd w:val="clear" w:color="auto" w:fill="auto"/>
            <w:noWrap/>
            <w:vAlign w:val="bottom"/>
            <w:hideMark/>
          </w:tcPr>
          <w:p w14:paraId="763A9C7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CING_HUMAN</w:t>
            </w:r>
          </w:p>
        </w:tc>
        <w:tc>
          <w:tcPr>
            <w:tcW w:w="8816" w:type="dxa"/>
            <w:tcBorders>
              <w:top w:val="nil"/>
              <w:left w:val="nil"/>
              <w:bottom w:val="nil"/>
              <w:right w:val="nil"/>
            </w:tcBorders>
            <w:shd w:val="clear" w:color="auto" w:fill="auto"/>
            <w:noWrap/>
            <w:vAlign w:val="bottom"/>
            <w:hideMark/>
          </w:tcPr>
          <w:p w14:paraId="419136C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Cingulin</w:t>
            </w:r>
          </w:p>
        </w:tc>
      </w:tr>
      <w:tr w:rsidR="00F514BC" w:rsidRPr="00F514BC" w14:paraId="3A1EC7D2" w14:textId="77777777" w:rsidTr="00F514BC">
        <w:trPr>
          <w:trHeight w:val="288"/>
        </w:trPr>
        <w:tc>
          <w:tcPr>
            <w:tcW w:w="590" w:type="dxa"/>
            <w:tcBorders>
              <w:top w:val="nil"/>
              <w:left w:val="nil"/>
              <w:bottom w:val="nil"/>
              <w:right w:val="nil"/>
            </w:tcBorders>
            <w:shd w:val="clear" w:color="auto" w:fill="auto"/>
            <w:noWrap/>
            <w:vAlign w:val="bottom"/>
            <w:hideMark/>
          </w:tcPr>
          <w:p w14:paraId="708204C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STAR9_HUMAN</w:t>
            </w:r>
          </w:p>
        </w:tc>
        <w:tc>
          <w:tcPr>
            <w:tcW w:w="8816" w:type="dxa"/>
            <w:tcBorders>
              <w:top w:val="nil"/>
              <w:left w:val="nil"/>
              <w:bottom w:val="nil"/>
              <w:right w:val="nil"/>
            </w:tcBorders>
            <w:shd w:val="clear" w:color="auto" w:fill="auto"/>
            <w:noWrap/>
            <w:vAlign w:val="bottom"/>
            <w:hideMark/>
          </w:tcPr>
          <w:p w14:paraId="46FEDAD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StAR</w:t>
            </w:r>
            <w:proofErr w:type="spellEnd"/>
            <w:r w:rsidRPr="00F514BC">
              <w:rPr>
                <w:rFonts w:ascii="Aptos Narrow" w:eastAsia="Times New Roman" w:hAnsi="Aptos Narrow" w:cs="Times New Roman"/>
                <w:color w:val="000000"/>
                <w:kern w:val="0"/>
                <w:lang w:val="en-GB" w:eastAsia="en-GB"/>
                <w14:ligatures w14:val="none"/>
              </w:rPr>
              <w:t>-related lipid transfer protein 9 (START domain-containing protein 9) (StARD9)</w:t>
            </w:r>
          </w:p>
        </w:tc>
      </w:tr>
      <w:tr w:rsidR="00F514BC" w:rsidRPr="00F514BC" w14:paraId="22F70433" w14:textId="77777777" w:rsidTr="00F514BC">
        <w:trPr>
          <w:trHeight w:val="288"/>
        </w:trPr>
        <w:tc>
          <w:tcPr>
            <w:tcW w:w="590" w:type="dxa"/>
            <w:tcBorders>
              <w:top w:val="nil"/>
              <w:left w:val="nil"/>
              <w:bottom w:val="nil"/>
              <w:right w:val="nil"/>
            </w:tcBorders>
            <w:shd w:val="clear" w:color="auto" w:fill="auto"/>
            <w:noWrap/>
            <w:vAlign w:val="bottom"/>
            <w:hideMark/>
          </w:tcPr>
          <w:p w14:paraId="49E488F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SUCB1_HUMAN</w:t>
            </w:r>
          </w:p>
        </w:tc>
        <w:tc>
          <w:tcPr>
            <w:tcW w:w="8816" w:type="dxa"/>
            <w:tcBorders>
              <w:top w:val="nil"/>
              <w:left w:val="nil"/>
              <w:bottom w:val="nil"/>
              <w:right w:val="nil"/>
            </w:tcBorders>
            <w:shd w:val="clear" w:color="auto" w:fill="auto"/>
            <w:noWrap/>
            <w:vAlign w:val="bottom"/>
            <w:hideMark/>
          </w:tcPr>
          <w:p w14:paraId="5F678F7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Succinyl-CoA ligase [ADP-forming] subunit beta, mitochondrial (EC 6.2.1.5) (ATP-specific succinyl-CoA synthetase subunit beta) (Renal carcinoma antigen NY-REN-39) (Succinyl-CoA synthetase beta-A chain) (SCS-</w:t>
            </w:r>
            <w:proofErr w:type="spellStart"/>
            <w:r w:rsidRPr="00F514BC">
              <w:rPr>
                <w:rFonts w:ascii="Aptos Narrow" w:eastAsia="Times New Roman" w:hAnsi="Aptos Narrow" w:cs="Times New Roman"/>
                <w:color w:val="000000"/>
                <w:kern w:val="0"/>
                <w:lang w:val="en-GB" w:eastAsia="en-GB"/>
                <w14:ligatures w14:val="none"/>
              </w:rPr>
              <w:t>betaA</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435F5ADF" w14:textId="77777777" w:rsidTr="00F514BC">
        <w:trPr>
          <w:trHeight w:val="288"/>
        </w:trPr>
        <w:tc>
          <w:tcPr>
            <w:tcW w:w="590" w:type="dxa"/>
            <w:tcBorders>
              <w:top w:val="nil"/>
              <w:left w:val="nil"/>
              <w:bottom w:val="nil"/>
              <w:right w:val="nil"/>
            </w:tcBorders>
            <w:shd w:val="clear" w:color="auto" w:fill="auto"/>
            <w:noWrap/>
            <w:vAlign w:val="bottom"/>
            <w:hideMark/>
          </w:tcPr>
          <w:p w14:paraId="7968CEB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GMPR2_HUMAN</w:t>
            </w:r>
          </w:p>
        </w:tc>
        <w:tc>
          <w:tcPr>
            <w:tcW w:w="8816" w:type="dxa"/>
            <w:tcBorders>
              <w:top w:val="nil"/>
              <w:left w:val="nil"/>
              <w:bottom w:val="nil"/>
              <w:right w:val="nil"/>
            </w:tcBorders>
            <w:shd w:val="clear" w:color="auto" w:fill="auto"/>
            <w:noWrap/>
            <w:vAlign w:val="bottom"/>
            <w:hideMark/>
          </w:tcPr>
          <w:p w14:paraId="44CE8F6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GMP reductase 2 (GMPR 2) (EC 1.7.1.7) (Guanosine 5'-monophosphate oxidoreductase 2) (Guanosine monophosphate reductase 2)</w:t>
            </w:r>
          </w:p>
        </w:tc>
      </w:tr>
      <w:tr w:rsidR="00F514BC" w:rsidRPr="00F514BC" w14:paraId="57D996F7" w14:textId="77777777" w:rsidTr="00F514BC">
        <w:trPr>
          <w:trHeight w:val="288"/>
        </w:trPr>
        <w:tc>
          <w:tcPr>
            <w:tcW w:w="590" w:type="dxa"/>
            <w:tcBorders>
              <w:top w:val="nil"/>
              <w:left w:val="nil"/>
              <w:bottom w:val="nil"/>
              <w:right w:val="nil"/>
            </w:tcBorders>
            <w:shd w:val="clear" w:color="auto" w:fill="auto"/>
            <w:noWrap/>
            <w:vAlign w:val="bottom"/>
            <w:hideMark/>
          </w:tcPr>
          <w:p w14:paraId="3C2E06A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STX18_HUMAN</w:t>
            </w:r>
          </w:p>
        </w:tc>
        <w:tc>
          <w:tcPr>
            <w:tcW w:w="8816" w:type="dxa"/>
            <w:tcBorders>
              <w:top w:val="nil"/>
              <w:left w:val="nil"/>
              <w:bottom w:val="nil"/>
              <w:right w:val="nil"/>
            </w:tcBorders>
            <w:shd w:val="clear" w:color="auto" w:fill="auto"/>
            <w:noWrap/>
            <w:vAlign w:val="bottom"/>
            <w:hideMark/>
          </w:tcPr>
          <w:p w14:paraId="4CC25F9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Syntaxin-18 (Cell growth-inhibiting gene 9 protein)</w:t>
            </w:r>
          </w:p>
        </w:tc>
      </w:tr>
      <w:tr w:rsidR="00F514BC" w:rsidRPr="00F514BC" w14:paraId="23A6BA16" w14:textId="77777777" w:rsidTr="00F514BC">
        <w:trPr>
          <w:trHeight w:val="288"/>
        </w:trPr>
        <w:tc>
          <w:tcPr>
            <w:tcW w:w="590" w:type="dxa"/>
            <w:tcBorders>
              <w:top w:val="nil"/>
              <w:left w:val="nil"/>
              <w:bottom w:val="nil"/>
              <w:right w:val="nil"/>
            </w:tcBorders>
            <w:shd w:val="clear" w:color="auto" w:fill="auto"/>
            <w:noWrap/>
            <w:vAlign w:val="bottom"/>
            <w:hideMark/>
          </w:tcPr>
          <w:p w14:paraId="518178A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UVRAG_HUMAN</w:t>
            </w:r>
          </w:p>
        </w:tc>
        <w:tc>
          <w:tcPr>
            <w:tcW w:w="8816" w:type="dxa"/>
            <w:tcBorders>
              <w:top w:val="nil"/>
              <w:left w:val="nil"/>
              <w:bottom w:val="nil"/>
              <w:right w:val="nil"/>
            </w:tcBorders>
            <w:shd w:val="clear" w:color="auto" w:fill="auto"/>
            <w:noWrap/>
            <w:vAlign w:val="bottom"/>
            <w:hideMark/>
          </w:tcPr>
          <w:p w14:paraId="6EFE0F8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UV radiation resistance-associated gene protein (p63)</w:t>
            </w:r>
          </w:p>
        </w:tc>
      </w:tr>
      <w:tr w:rsidR="00F514BC" w:rsidRPr="00F514BC" w14:paraId="49DCC4C2" w14:textId="77777777" w:rsidTr="00F514BC">
        <w:trPr>
          <w:trHeight w:val="288"/>
        </w:trPr>
        <w:tc>
          <w:tcPr>
            <w:tcW w:w="590" w:type="dxa"/>
            <w:tcBorders>
              <w:top w:val="nil"/>
              <w:left w:val="nil"/>
              <w:bottom w:val="nil"/>
              <w:right w:val="nil"/>
            </w:tcBorders>
            <w:shd w:val="clear" w:color="auto" w:fill="auto"/>
            <w:noWrap/>
            <w:vAlign w:val="bottom"/>
            <w:hideMark/>
          </w:tcPr>
          <w:p w14:paraId="4E3DA43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ATX10_HUMAN</w:t>
            </w:r>
          </w:p>
        </w:tc>
        <w:tc>
          <w:tcPr>
            <w:tcW w:w="8816" w:type="dxa"/>
            <w:tcBorders>
              <w:top w:val="nil"/>
              <w:left w:val="nil"/>
              <w:bottom w:val="nil"/>
              <w:right w:val="nil"/>
            </w:tcBorders>
            <w:shd w:val="clear" w:color="auto" w:fill="auto"/>
            <w:noWrap/>
            <w:vAlign w:val="bottom"/>
            <w:hideMark/>
          </w:tcPr>
          <w:p w14:paraId="2DD119F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Ataxin-10 (Brain protein E46 homolog) (Spinocerebellar ataxia type 10 protein)</w:t>
            </w:r>
          </w:p>
        </w:tc>
      </w:tr>
      <w:tr w:rsidR="00F514BC" w:rsidRPr="00F514BC" w14:paraId="0E9D17B6" w14:textId="77777777" w:rsidTr="00F514BC">
        <w:trPr>
          <w:trHeight w:val="288"/>
        </w:trPr>
        <w:tc>
          <w:tcPr>
            <w:tcW w:w="590" w:type="dxa"/>
            <w:tcBorders>
              <w:top w:val="nil"/>
              <w:left w:val="nil"/>
              <w:bottom w:val="nil"/>
              <w:right w:val="nil"/>
            </w:tcBorders>
            <w:shd w:val="clear" w:color="auto" w:fill="auto"/>
            <w:noWrap/>
            <w:vAlign w:val="bottom"/>
            <w:hideMark/>
          </w:tcPr>
          <w:p w14:paraId="357525A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TFP11_HUMAN</w:t>
            </w:r>
          </w:p>
        </w:tc>
        <w:tc>
          <w:tcPr>
            <w:tcW w:w="8816" w:type="dxa"/>
            <w:tcBorders>
              <w:top w:val="nil"/>
              <w:left w:val="nil"/>
              <w:bottom w:val="nil"/>
              <w:right w:val="nil"/>
            </w:tcBorders>
            <w:shd w:val="clear" w:color="auto" w:fill="auto"/>
            <w:noWrap/>
            <w:vAlign w:val="bottom"/>
            <w:hideMark/>
          </w:tcPr>
          <w:p w14:paraId="6A31ABE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Tuftelin</w:t>
            </w:r>
            <w:proofErr w:type="spellEnd"/>
            <w:r w:rsidRPr="00F514BC">
              <w:rPr>
                <w:rFonts w:ascii="Aptos Narrow" w:eastAsia="Times New Roman" w:hAnsi="Aptos Narrow" w:cs="Times New Roman"/>
                <w:color w:val="000000"/>
                <w:kern w:val="0"/>
                <w:lang w:val="en-GB" w:eastAsia="en-GB"/>
                <w14:ligatures w14:val="none"/>
              </w:rPr>
              <w:t>-interacting protein 11 (</w:t>
            </w:r>
            <w:proofErr w:type="spellStart"/>
            <w:r w:rsidRPr="00F514BC">
              <w:rPr>
                <w:rFonts w:ascii="Aptos Narrow" w:eastAsia="Times New Roman" w:hAnsi="Aptos Narrow" w:cs="Times New Roman"/>
                <w:color w:val="000000"/>
                <w:kern w:val="0"/>
                <w:lang w:val="en-GB" w:eastAsia="en-GB"/>
                <w14:ligatures w14:val="none"/>
              </w:rPr>
              <w:t>Septin</w:t>
            </w:r>
            <w:proofErr w:type="spellEnd"/>
            <w:r w:rsidRPr="00F514BC">
              <w:rPr>
                <w:rFonts w:ascii="Aptos Narrow" w:eastAsia="Times New Roman" w:hAnsi="Aptos Narrow" w:cs="Times New Roman"/>
                <w:color w:val="000000"/>
                <w:kern w:val="0"/>
                <w:lang w:val="en-GB" w:eastAsia="en-GB"/>
                <w14:ligatures w14:val="none"/>
              </w:rPr>
              <w:t xml:space="preserve"> and </w:t>
            </w:r>
            <w:proofErr w:type="spellStart"/>
            <w:r w:rsidRPr="00F514BC">
              <w:rPr>
                <w:rFonts w:ascii="Aptos Narrow" w:eastAsia="Times New Roman" w:hAnsi="Aptos Narrow" w:cs="Times New Roman"/>
                <w:color w:val="000000"/>
                <w:kern w:val="0"/>
                <w:lang w:val="en-GB" w:eastAsia="en-GB"/>
                <w14:ligatures w14:val="none"/>
              </w:rPr>
              <w:t>tuftelin</w:t>
            </w:r>
            <w:proofErr w:type="spellEnd"/>
            <w:r w:rsidRPr="00F514BC">
              <w:rPr>
                <w:rFonts w:ascii="Aptos Narrow" w:eastAsia="Times New Roman" w:hAnsi="Aptos Narrow" w:cs="Times New Roman"/>
                <w:color w:val="000000"/>
                <w:kern w:val="0"/>
                <w:lang w:val="en-GB" w:eastAsia="en-GB"/>
                <w14:ligatures w14:val="none"/>
              </w:rPr>
              <w:t>-interacting protein 1) (STIP-1)</w:t>
            </w:r>
          </w:p>
        </w:tc>
      </w:tr>
      <w:tr w:rsidR="00F514BC" w:rsidRPr="00F514BC" w14:paraId="7AF0EA59" w14:textId="77777777" w:rsidTr="00F514BC">
        <w:trPr>
          <w:trHeight w:val="288"/>
        </w:trPr>
        <w:tc>
          <w:tcPr>
            <w:tcW w:w="590" w:type="dxa"/>
            <w:tcBorders>
              <w:top w:val="nil"/>
              <w:left w:val="nil"/>
              <w:bottom w:val="nil"/>
              <w:right w:val="nil"/>
            </w:tcBorders>
            <w:shd w:val="clear" w:color="auto" w:fill="auto"/>
            <w:noWrap/>
            <w:vAlign w:val="bottom"/>
            <w:hideMark/>
          </w:tcPr>
          <w:p w14:paraId="3BA3639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EP15R_HUMAN</w:t>
            </w:r>
          </w:p>
        </w:tc>
        <w:tc>
          <w:tcPr>
            <w:tcW w:w="8816" w:type="dxa"/>
            <w:tcBorders>
              <w:top w:val="nil"/>
              <w:left w:val="nil"/>
              <w:bottom w:val="nil"/>
              <w:right w:val="nil"/>
            </w:tcBorders>
            <w:shd w:val="clear" w:color="auto" w:fill="auto"/>
            <w:noWrap/>
            <w:vAlign w:val="bottom"/>
            <w:hideMark/>
          </w:tcPr>
          <w:p w14:paraId="0630030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Epidermal growth factor receptor substrate 15-like 1 (Eps15-related protein) (Eps15R)</w:t>
            </w:r>
          </w:p>
        </w:tc>
      </w:tr>
      <w:tr w:rsidR="00F514BC" w:rsidRPr="00F514BC" w14:paraId="2CE52B03" w14:textId="77777777" w:rsidTr="00F514BC">
        <w:trPr>
          <w:trHeight w:val="288"/>
        </w:trPr>
        <w:tc>
          <w:tcPr>
            <w:tcW w:w="590" w:type="dxa"/>
            <w:tcBorders>
              <w:top w:val="nil"/>
              <w:left w:val="nil"/>
              <w:bottom w:val="nil"/>
              <w:right w:val="nil"/>
            </w:tcBorders>
            <w:shd w:val="clear" w:color="auto" w:fill="auto"/>
            <w:noWrap/>
            <w:vAlign w:val="bottom"/>
            <w:hideMark/>
          </w:tcPr>
          <w:p w14:paraId="075B4B2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MYO1A_HUMAN</w:t>
            </w:r>
          </w:p>
        </w:tc>
        <w:tc>
          <w:tcPr>
            <w:tcW w:w="8816" w:type="dxa"/>
            <w:tcBorders>
              <w:top w:val="nil"/>
              <w:left w:val="nil"/>
              <w:bottom w:val="nil"/>
              <w:right w:val="nil"/>
            </w:tcBorders>
            <w:shd w:val="clear" w:color="auto" w:fill="auto"/>
            <w:noWrap/>
            <w:vAlign w:val="bottom"/>
            <w:hideMark/>
          </w:tcPr>
          <w:p w14:paraId="545DC89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Unconventional myosin-</w:t>
            </w:r>
            <w:proofErr w:type="spellStart"/>
            <w:r w:rsidRPr="00F514BC">
              <w:rPr>
                <w:rFonts w:ascii="Aptos Narrow" w:eastAsia="Times New Roman" w:hAnsi="Aptos Narrow" w:cs="Times New Roman"/>
                <w:color w:val="000000"/>
                <w:kern w:val="0"/>
                <w:lang w:val="en-GB" w:eastAsia="en-GB"/>
                <w14:ligatures w14:val="none"/>
              </w:rPr>
              <w:t>Ia</w:t>
            </w:r>
            <w:proofErr w:type="spellEnd"/>
            <w:r w:rsidRPr="00F514BC">
              <w:rPr>
                <w:rFonts w:ascii="Aptos Narrow" w:eastAsia="Times New Roman" w:hAnsi="Aptos Narrow" w:cs="Times New Roman"/>
                <w:color w:val="000000"/>
                <w:kern w:val="0"/>
                <w:lang w:val="en-GB" w:eastAsia="en-GB"/>
                <w14:ligatures w14:val="none"/>
              </w:rPr>
              <w:t xml:space="preserve"> (Brush border myosin I) (BBM-I) (BBMI) (Myosin I heavy chain) (MIHC)</w:t>
            </w:r>
          </w:p>
        </w:tc>
      </w:tr>
      <w:tr w:rsidR="00F514BC" w:rsidRPr="00F514BC" w14:paraId="188EBF96" w14:textId="77777777" w:rsidTr="00F514BC">
        <w:trPr>
          <w:trHeight w:val="288"/>
        </w:trPr>
        <w:tc>
          <w:tcPr>
            <w:tcW w:w="590" w:type="dxa"/>
            <w:tcBorders>
              <w:top w:val="nil"/>
              <w:left w:val="nil"/>
              <w:bottom w:val="nil"/>
              <w:right w:val="nil"/>
            </w:tcBorders>
            <w:shd w:val="clear" w:color="auto" w:fill="auto"/>
            <w:noWrap/>
            <w:vAlign w:val="bottom"/>
            <w:hideMark/>
          </w:tcPr>
          <w:p w14:paraId="6EAFE9F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GALP_HUMAN</w:t>
            </w:r>
          </w:p>
        </w:tc>
        <w:tc>
          <w:tcPr>
            <w:tcW w:w="8816" w:type="dxa"/>
            <w:tcBorders>
              <w:top w:val="nil"/>
              <w:left w:val="nil"/>
              <w:bottom w:val="nil"/>
              <w:right w:val="nil"/>
            </w:tcBorders>
            <w:shd w:val="clear" w:color="auto" w:fill="auto"/>
            <w:noWrap/>
            <w:vAlign w:val="bottom"/>
            <w:hideMark/>
          </w:tcPr>
          <w:p w14:paraId="6DB01E7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Galanin-like peptide</w:t>
            </w:r>
          </w:p>
        </w:tc>
      </w:tr>
      <w:tr w:rsidR="00F514BC" w:rsidRPr="00F514BC" w14:paraId="6523C6A9" w14:textId="77777777" w:rsidTr="00F514BC">
        <w:trPr>
          <w:trHeight w:val="288"/>
        </w:trPr>
        <w:tc>
          <w:tcPr>
            <w:tcW w:w="590" w:type="dxa"/>
            <w:tcBorders>
              <w:top w:val="nil"/>
              <w:left w:val="nil"/>
              <w:bottom w:val="nil"/>
              <w:right w:val="nil"/>
            </w:tcBorders>
            <w:shd w:val="clear" w:color="auto" w:fill="auto"/>
            <w:noWrap/>
            <w:vAlign w:val="bottom"/>
            <w:hideMark/>
          </w:tcPr>
          <w:p w14:paraId="3758A20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CLCF1_HUMAN</w:t>
            </w:r>
          </w:p>
        </w:tc>
        <w:tc>
          <w:tcPr>
            <w:tcW w:w="8816" w:type="dxa"/>
            <w:tcBorders>
              <w:top w:val="nil"/>
              <w:left w:val="nil"/>
              <w:bottom w:val="nil"/>
              <w:right w:val="nil"/>
            </w:tcBorders>
            <w:shd w:val="clear" w:color="auto" w:fill="auto"/>
            <w:noWrap/>
            <w:vAlign w:val="bottom"/>
            <w:hideMark/>
          </w:tcPr>
          <w:p w14:paraId="5E4DAE4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Cardiotrophin</w:t>
            </w:r>
            <w:proofErr w:type="spellEnd"/>
            <w:r w:rsidRPr="00F514BC">
              <w:rPr>
                <w:rFonts w:ascii="Aptos Narrow" w:eastAsia="Times New Roman" w:hAnsi="Aptos Narrow" w:cs="Times New Roman"/>
                <w:color w:val="000000"/>
                <w:kern w:val="0"/>
                <w:lang w:val="en-GB" w:eastAsia="en-GB"/>
                <w14:ligatures w14:val="none"/>
              </w:rPr>
              <w:t>-like cytokine factor 1 (B-cell-stimulating factor 3) (BSF-3) (Novel neurotrophin-1) (NNT-1)</w:t>
            </w:r>
          </w:p>
        </w:tc>
      </w:tr>
      <w:tr w:rsidR="00F514BC" w:rsidRPr="00F514BC" w14:paraId="2073E145" w14:textId="77777777" w:rsidTr="00F514BC">
        <w:trPr>
          <w:trHeight w:val="288"/>
        </w:trPr>
        <w:tc>
          <w:tcPr>
            <w:tcW w:w="590" w:type="dxa"/>
            <w:tcBorders>
              <w:top w:val="nil"/>
              <w:left w:val="nil"/>
              <w:bottom w:val="nil"/>
              <w:right w:val="nil"/>
            </w:tcBorders>
            <w:shd w:val="clear" w:color="auto" w:fill="auto"/>
            <w:noWrap/>
            <w:vAlign w:val="bottom"/>
            <w:hideMark/>
          </w:tcPr>
          <w:p w14:paraId="28893EA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SAE1_HUMAN</w:t>
            </w:r>
          </w:p>
        </w:tc>
        <w:tc>
          <w:tcPr>
            <w:tcW w:w="8816" w:type="dxa"/>
            <w:tcBorders>
              <w:top w:val="nil"/>
              <w:left w:val="nil"/>
              <w:bottom w:val="nil"/>
              <w:right w:val="nil"/>
            </w:tcBorders>
            <w:shd w:val="clear" w:color="auto" w:fill="auto"/>
            <w:noWrap/>
            <w:vAlign w:val="bottom"/>
            <w:hideMark/>
          </w:tcPr>
          <w:p w14:paraId="3436414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SUMO-activating enzyme subunit 1 (Ubiquitin-like 1-activating enzyme E1A) [Cleaved into: SUMO-activating enzyme subunit 1, N-terminally processed]</w:t>
            </w:r>
          </w:p>
        </w:tc>
      </w:tr>
      <w:tr w:rsidR="00F514BC" w:rsidRPr="00F514BC" w14:paraId="1803DA4D" w14:textId="77777777" w:rsidTr="00F514BC">
        <w:trPr>
          <w:trHeight w:val="288"/>
        </w:trPr>
        <w:tc>
          <w:tcPr>
            <w:tcW w:w="590" w:type="dxa"/>
            <w:tcBorders>
              <w:top w:val="nil"/>
              <w:left w:val="nil"/>
              <w:bottom w:val="nil"/>
              <w:right w:val="nil"/>
            </w:tcBorders>
            <w:shd w:val="clear" w:color="auto" w:fill="auto"/>
            <w:noWrap/>
            <w:vAlign w:val="bottom"/>
            <w:hideMark/>
          </w:tcPr>
          <w:p w14:paraId="1895D3A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RBX2_HUMAN</w:t>
            </w:r>
          </w:p>
        </w:tc>
        <w:tc>
          <w:tcPr>
            <w:tcW w:w="8816" w:type="dxa"/>
            <w:tcBorders>
              <w:top w:val="nil"/>
              <w:left w:val="nil"/>
              <w:bottom w:val="nil"/>
              <w:right w:val="nil"/>
            </w:tcBorders>
            <w:shd w:val="clear" w:color="auto" w:fill="auto"/>
            <w:noWrap/>
            <w:vAlign w:val="bottom"/>
            <w:hideMark/>
          </w:tcPr>
          <w:p w14:paraId="46E69C3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RING-box protein 2 (Rbx2) (CKII beta-binding protein 1) (CKBBP1) (RING finger protein 7) (Regulator of </w:t>
            </w:r>
            <w:proofErr w:type="spellStart"/>
            <w:r w:rsidRPr="00F514BC">
              <w:rPr>
                <w:rFonts w:ascii="Aptos Narrow" w:eastAsia="Times New Roman" w:hAnsi="Aptos Narrow" w:cs="Times New Roman"/>
                <w:color w:val="000000"/>
                <w:kern w:val="0"/>
                <w:lang w:val="en-GB" w:eastAsia="en-GB"/>
                <w14:ligatures w14:val="none"/>
              </w:rPr>
              <w:t>cullins</w:t>
            </w:r>
            <w:proofErr w:type="spellEnd"/>
            <w:r w:rsidRPr="00F514BC">
              <w:rPr>
                <w:rFonts w:ascii="Aptos Narrow" w:eastAsia="Times New Roman" w:hAnsi="Aptos Narrow" w:cs="Times New Roman"/>
                <w:color w:val="000000"/>
                <w:kern w:val="0"/>
                <w:lang w:val="en-GB" w:eastAsia="en-GB"/>
                <w14:ligatures w14:val="none"/>
              </w:rPr>
              <w:t xml:space="preserve"> 2) (Sensitive to apoptosis gene protein)</w:t>
            </w:r>
          </w:p>
        </w:tc>
      </w:tr>
      <w:tr w:rsidR="00F514BC" w:rsidRPr="00F514BC" w14:paraId="5AC01B88" w14:textId="77777777" w:rsidTr="00F514BC">
        <w:trPr>
          <w:trHeight w:val="288"/>
        </w:trPr>
        <w:tc>
          <w:tcPr>
            <w:tcW w:w="590" w:type="dxa"/>
            <w:tcBorders>
              <w:top w:val="nil"/>
              <w:left w:val="nil"/>
              <w:bottom w:val="nil"/>
              <w:right w:val="nil"/>
            </w:tcBorders>
            <w:shd w:val="clear" w:color="auto" w:fill="auto"/>
            <w:noWrap/>
            <w:vAlign w:val="bottom"/>
            <w:hideMark/>
          </w:tcPr>
          <w:p w14:paraId="66DA7A2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MYOTI_HUMAN</w:t>
            </w:r>
          </w:p>
        </w:tc>
        <w:tc>
          <w:tcPr>
            <w:tcW w:w="8816" w:type="dxa"/>
            <w:tcBorders>
              <w:top w:val="nil"/>
              <w:left w:val="nil"/>
              <w:bottom w:val="nil"/>
              <w:right w:val="nil"/>
            </w:tcBorders>
            <w:shd w:val="clear" w:color="auto" w:fill="auto"/>
            <w:noWrap/>
            <w:vAlign w:val="bottom"/>
            <w:hideMark/>
          </w:tcPr>
          <w:p w14:paraId="668D6DF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Myotilin (57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cytoskeletal protein) (Myofibrillar titin-like Ig domains protein) (Titin immunoglobulin domain protein)</w:t>
            </w:r>
          </w:p>
        </w:tc>
      </w:tr>
      <w:tr w:rsidR="00F514BC" w:rsidRPr="00F514BC" w14:paraId="63B6F617" w14:textId="77777777" w:rsidTr="00F514BC">
        <w:trPr>
          <w:trHeight w:val="288"/>
        </w:trPr>
        <w:tc>
          <w:tcPr>
            <w:tcW w:w="590" w:type="dxa"/>
            <w:tcBorders>
              <w:top w:val="nil"/>
              <w:left w:val="nil"/>
              <w:bottom w:val="nil"/>
              <w:right w:val="nil"/>
            </w:tcBorders>
            <w:shd w:val="clear" w:color="auto" w:fill="auto"/>
            <w:noWrap/>
            <w:vAlign w:val="bottom"/>
            <w:hideMark/>
          </w:tcPr>
          <w:p w14:paraId="16ED0DD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MRC2_HUMAN</w:t>
            </w:r>
          </w:p>
        </w:tc>
        <w:tc>
          <w:tcPr>
            <w:tcW w:w="8816" w:type="dxa"/>
            <w:tcBorders>
              <w:top w:val="nil"/>
              <w:left w:val="nil"/>
              <w:bottom w:val="nil"/>
              <w:right w:val="nil"/>
            </w:tcBorders>
            <w:shd w:val="clear" w:color="auto" w:fill="auto"/>
            <w:noWrap/>
            <w:vAlign w:val="bottom"/>
            <w:hideMark/>
          </w:tcPr>
          <w:p w14:paraId="1F38DE5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C-type mannose receptor 2 (C-type lectin domain family 13 member E) (Endocytic receptor 180) (Macrophage mannose receptor 2) (Urokinase-type plasminogen activator receptor-associated protein) (UPAR-associated protein) (Urokinase receptor-associated protein) (CD antigen CD280)</w:t>
            </w:r>
          </w:p>
        </w:tc>
      </w:tr>
      <w:tr w:rsidR="00F514BC" w:rsidRPr="00F514BC" w14:paraId="335340EA" w14:textId="77777777" w:rsidTr="00F514BC">
        <w:trPr>
          <w:trHeight w:val="288"/>
        </w:trPr>
        <w:tc>
          <w:tcPr>
            <w:tcW w:w="590" w:type="dxa"/>
            <w:tcBorders>
              <w:top w:val="nil"/>
              <w:left w:val="nil"/>
              <w:bottom w:val="nil"/>
              <w:right w:val="nil"/>
            </w:tcBorders>
            <w:shd w:val="clear" w:color="auto" w:fill="auto"/>
            <w:noWrap/>
            <w:vAlign w:val="bottom"/>
            <w:hideMark/>
          </w:tcPr>
          <w:p w14:paraId="7D0BB08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COMD3_HUMAN</w:t>
            </w:r>
          </w:p>
        </w:tc>
        <w:tc>
          <w:tcPr>
            <w:tcW w:w="8816" w:type="dxa"/>
            <w:tcBorders>
              <w:top w:val="nil"/>
              <w:left w:val="nil"/>
              <w:bottom w:val="nil"/>
              <w:right w:val="nil"/>
            </w:tcBorders>
            <w:shd w:val="clear" w:color="auto" w:fill="auto"/>
            <w:noWrap/>
            <w:vAlign w:val="bottom"/>
            <w:hideMark/>
          </w:tcPr>
          <w:p w14:paraId="448166D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COMM domain-containing protein 3 (Protein Bup) (Protein PIL)</w:t>
            </w:r>
          </w:p>
        </w:tc>
      </w:tr>
      <w:tr w:rsidR="00F514BC" w:rsidRPr="00F514BC" w14:paraId="1F61C48C" w14:textId="77777777" w:rsidTr="00F514BC">
        <w:trPr>
          <w:trHeight w:val="288"/>
        </w:trPr>
        <w:tc>
          <w:tcPr>
            <w:tcW w:w="590" w:type="dxa"/>
            <w:tcBorders>
              <w:top w:val="nil"/>
              <w:left w:val="nil"/>
              <w:bottom w:val="nil"/>
              <w:right w:val="nil"/>
            </w:tcBorders>
            <w:shd w:val="clear" w:color="auto" w:fill="auto"/>
            <w:noWrap/>
            <w:vAlign w:val="bottom"/>
            <w:hideMark/>
          </w:tcPr>
          <w:p w14:paraId="1BEE1FA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GBG12_HUMAN</w:t>
            </w:r>
          </w:p>
        </w:tc>
        <w:tc>
          <w:tcPr>
            <w:tcW w:w="8816" w:type="dxa"/>
            <w:tcBorders>
              <w:top w:val="nil"/>
              <w:left w:val="nil"/>
              <w:bottom w:val="nil"/>
              <w:right w:val="nil"/>
            </w:tcBorders>
            <w:shd w:val="clear" w:color="auto" w:fill="auto"/>
            <w:noWrap/>
            <w:vAlign w:val="bottom"/>
            <w:hideMark/>
          </w:tcPr>
          <w:p w14:paraId="19424BC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Guanine nucleotide-binding protein G(I)/G(S)/G(O) subunit gamma-12</w:t>
            </w:r>
          </w:p>
        </w:tc>
      </w:tr>
      <w:tr w:rsidR="00F514BC" w:rsidRPr="00F514BC" w14:paraId="354A0AD7" w14:textId="77777777" w:rsidTr="00F514BC">
        <w:trPr>
          <w:trHeight w:val="288"/>
        </w:trPr>
        <w:tc>
          <w:tcPr>
            <w:tcW w:w="590" w:type="dxa"/>
            <w:tcBorders>
              <w:top w:val="nil"/>
              <w:left w:val="nil"/>
              <w:bottom w:val="nil"/>
              <w:right w:val="nil"/>
            </w:tcBorders>
            <w:shd w:val="clear" w:color="auto" w:fill="auto"/>
            <w:noWrap/>
            <w:vAlign w:val="bottom"/>
            <w:hideMark/>
          </w:tcPr>
          <w:p w14:paraId="04BDEBA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UXT_HUMAN</w:t>
            </w:r>
          </w:p>
        </w:tc>
        <w:tc>
          <w:tcPr>
            <w:tcW w:w="8816" w:type="dxa"/>
            <w:tcBorders>
              <w:top w:val="nil"/>
              <w:left w:val="nil"/>
              <w:bottom w:val="nil"/>
              <w:right w:val="nil"/>
            </w:tcBorders>
            <w:shd w:val="clear" w:color="auto" w:fill="auto"/>
            <w:noWrap/>
            <w:vAlign w:val="bottom"/>
            <w:hideMark/>
          </w:tcPr>
          <w:p w14:paraId="05053EE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UXT (Androgen receptor trapped clone 27 protein) (ART-27) (Ubiquitously expressed transcript protein)</w:t>
            </w:r>
          </w:p>
        </w:tc>
      </w:tr>
      <w:tr w:rsidR="00F514BC" w:rsidRPr="00F514BC" w14:paraId="715A0F18" w14:textId="77777777" w:rsidTr="00F514BC">
        <w:trPr>
          <w:trHeight w:val="288"/>
        </w:trPr>
        <w:tc>
          <w:tcPr>
            <w:tcW w:w="590" w:type="dxa"/>
            <w:tcBorders>
              <w:top w:val="nil"/>
              <w:left w:val="nil"/>
              <w:bottom w:val="nil"/>
              <w:right w:val="nil"/>
            </w:tcBorders>
            <w:shd w:val="clear" w:color="auto" w:fill="auto"/>
            <w:noWrap/>
            <w:vAlign w:val="bottom"/>
            <w:hideMark/>
          </w:tcPr>
          <w:p w14:paraId="748EB06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ARP21_HUMAN</w:t>
            </w:r>
          </w:p>
        </w:tc>
        <w:tc>
          <w:tcPr>
            <w:tcW w:w="8816" w:type="dxa"/>
            <w:tcBorders>
              <w:top w:val="nil"/>
              <w:left w:val="nil"/>
              <w:bottom w:val="nil"/>
              <w:right w:val="nil"/>
            </w:tcBorders>
            <w:shd w:val="clear" w:color="auto" w:fill="auto"/>
            <w:noWrap/>
            <w:vAlign w:val="bottom"/>
            <w:hideMark/>
          </w:tcPr>
          <w:p w14:paraId="211302A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cAMP-regulated phosphoprotein 21 (ARPP-21) (Thymocyte cAMP-regulated phosphoprotein)</w:t>
            </w:r>
          </w:p>
        </w:tc>
      </w:tr>
      <w:tr w:rsidR="00F514BC" w:rsidRPr="00F514BC" w14:paraId="0AA60B64" w14:textId="77777777" w:rsidTr="00F514BC">
        <w:trPr>
          <w:trHeight w:val="288"/>
        </w:trPr>
        <w:tc>
          <w:tcPr>
            <w:tcW w:w="590" w:type="dxa"/>
            <w:tcBorders>
              <w:top w:val="nil"/>
              <w:left w:val="nil"/>
              <w:bottom w:val="nil"/>
              <w:right w:val="nil"/>
            </w:tcBorders>
            <w:shd w:val="clear" w:color="auto" w:fill="auto"/>
            <w:noWrap/>
            <w:vAlign w:val="bottom"/>
            <w:hideMark/>
          </w:tcPr>
          <w:p w14:paraId="2701F5A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DHCR7_HUMAN</w:t>
            </w:r>
          </w:p>
        </w:tc>
        <w:tc>
          <w:tcPr>
            <w:tcW w:w="8816" w:type="dxa"/>
            <w:tcBorders>
              <w:top w:val="nil"/>
              <w:left w:val="nil"/>
              <w:bottom w:val="nil"/>
              <w:right w:val="nil"/>
            </w:tcBorders>
            <w:shd w:val="clear" w:color="auto" w:fill="auto"/>
            <w:noWrap/>
            <w:vAlign w:val="bottom"/>
            <w:hideMark/>
          </w:tcPr>
          <w:p w14:paraId="113A74F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7-dehydrocholesterol reductase (7-DHC reductase) (EC 1.3.1.21) (Putative sterol reductase SR-2) (Sterol Delta(7)-reductase)</w:t>
            </w:r>
          </w:p>
        </w:tc>
      </w:tr>
      <w:tr w:rsidR="00F514BC" w:rsidRPr="00F514BC" w14:paraId="10085E04" w14:textId="77777777" w:rsidTr="00F514BC">
        <w:trPr>
          <w:trHeight w:val="288"/>
        </w:trPr>
        <w:tc>
          <w:tcPr>
            <w:tcW w:w="590" w:type="dxa"/>
            <w:tcBorders>
              <w:top w:val="nil"/>
              <w:left w:val="nil"/>
              <w:bottom w:val="nil"/>
              <w:right w:val="nil"/>
            </w:tcBorders>
            <w:shd w:val="clear" w:color="auto" w:fill="auto"/>
            <w:noWrap/>
            <w:vAlign w:val="bottom"/>
            <w:hideMark/>
          </w:tcPr>
          <w:p w14:paraId="1F0F9EC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VPS29_HUMAN</w:t>
            </w:r>
          </w:p>
        </w:tc>
        <w:tc>
          <w:tcPr>
            <w:tcW w:w="8816" w:type="dxa"/>
            <w:tcBorders>
              <w:top w:val="nil"/>
              <w:left w:val="nil"/>
              <w:bottom w:val="nil"/>
              <w:right w:val="nil"/>
            </w:tcBorders>
            <w:shd w:val="clear" w:color="auto" w:fill="auto"/>
            <w:noWrap/>
            <w:vAlign w:val="bottom"/>
            <w:hideMark/>
          </w:tcPr>
          <w:p w14:paraId="354AC22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Vacuolar</w:t>
            </w:r>
            <w:proofErr w:type="spellEnd"/>
            <w:r w:rsidRPr="00F514BC">
              <w:rPr>
                <w:rFonts w:ascii="Aptos Narrow" w:eastAsia="Times New Roman" w:hAnsi="Aptos Narrow" w:cs="Times New Roman"/>
                <w:color w:val="000000"/>
                <w:kern w:val="0"/>
                <w:lang w:val="en-GB" w:eastAsia="en-GB"/>
                <w14:ligatures w14:val="none"/>
              </w:rPr>
              <w:t xml:space="preserve"> protein sorting-associated protein 29 (hVPS29) (PEP11 homolog) (Vesicle protein sorting 29)</w:t>
            </w:r>
          </w:p>
        </w:tc>
      </w:tr>
      <w:tr w:rsidR="00F514BC" w:rsidRPr="00F514BC" w14:paraId="3BC823BD" w14:textId="77777777" w:rsidTr="00F514BC">
        <w:trPr>
          <w:trHeight w:val="288"/>
        </w:trPr>
        <w:tc>
          <w:tcPr>
            <w:tcW w:w="590" w:type="dxa"/>
            <w:tcBorders>
              <w:top w:val="nil"/>
              <w:left w:val="nil"/>
              <w:bottom w:val="nil"/>
              <w:right w:val="nil"/>
            </w:tcBorders>
            <w:shd w:val="clear" w:color="auto" w:fill="auto"/>
            <w:noWrap/>
            <w:vAlign w:val="bottom"/>
            <w:hideMark/>
          </w:tcPr>
          <w:p w14:paraId="2C0B8A3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EIF3K_HUMAN</w:t>
            </w:r>
          </w:p>
        </w:tc>
        <w:tc>
          <w:tcPr>
            <w:tcW w:w="8816" w:type="dxa"/>
            <w:tcBorders>
              <w:top w:val="nil"/>
              <w:left w:val="nil"/>
              <w:bottom w:val="nil"/>
              <w:right w:val="nil"/>
            </w:tcBorders>
            <w:shd w:val="clear" w:color="auto" w:fill="auto"/>
            <w:noWrap/>
            <w:vAlign w:val="bottom"/>
            <w:hideMark/>
          </w:tcPr>
          <w:p w14:paraId="51C2DDE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Eukaryotic translation initiation factor 3 subunit K (eIF3k) (Eukaryotic translation initiation factor 3 subunit 12) (Muscle-specific gene M9 protein) (PLAC-24) (eIF-3 p25) (eIF-3 p28)</w:t>
            </w:r>
          </w:p>
        </w:tc>
      </w:tr>
      <w:tr w:rsidR="00F514BC" w:rsidRPr="00F514BC" w14:paraId="0C5B6B3F" w14:textId="77777777" w:rsidTr="00F514BC">
        <w:trPr>
          <w:trHeight w:val="288"/>
        </w:trPr>
        <w:tc>
          <w:tcPr>
            <w:tcW w:w="590" w:type="dxa"/>
            <w:tcBorders>
              <w:top w:val="nil"/>
              <w:left w:val="nil"/>
              <w:bottom w:val="nil"/>
              <w:right w:val="nil"/>
            </w:tcBorders>
            <w:shd w:val="clear" w:color="auto" w:fill="auto"/>
            <w:noWrap/>
            <w:vAlign w:val="bottom"/>
            <w:hideMark/>
          </w:tcPr>
          <w:p w14:paraId="080FD95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GRHPR_HUMAN</w:t>
            </w:r>
          </w:p>
        </w:tc>
        <w:tc>
          <w:tcPr>
            <w:tcW w:w="8816" w:type="dxa"/>
            <w:tcBorders>
              <w:top w:val="nil"/>
              <w:left w:val="nil"/>
              <w:bottom w:val="nil"/>
              <w:right w:val="nil"/>
            </w:tcBorders>
            <w:shd w:val="clear" w:color="auto" w:fill="auto"/>
            <w:noWrap/>
            <w:vAlign w:val="bottom"/>
            <w:hideMark/>
          </w:tcPr>
          <w:p w14:paraId="631088C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Glyoxylate reductase/</w:t>
            </w:r>
            <w:proofErr w:type="spellStart"/>
            <w:r w:rsidRPr="00F514BC">
              <w:rPr>
                <w:rFonts w:ascii="Aptos Narrow" w:eastAsia="Times New Roman" w:hAnsi="Aptos Narrow" w:cs="Times New Roman"/>
                <w:color w:val="000000"/>
                <w:kern w:val="0"/>
                <w:lang w:val="en-GB" w:eastAsia="en-GB"/>
                <w14:ligatures w14:val="none"/>
              </w:rPr>
              <w:t>hydroxypyruvate</w:t>
            </w:r>
            <w:proofErr w:type="spellEnd"/>
            <w:r w:rsidRPr="00F514BC">
              <w:rPr>
                <w:rFonts w:ascii="Aptos Narrow" w:eastAsia="Times New Roman" w:hAnsi="Aptos Narrow" w:cs="Times New Roman"/>
                <w:color w:val="000000"/>
                <w:kern w:val="0"/>
                <w:lang w:val="en-GB" w:eastAsia="en-GB"/>
                <w14:ligatures w14:val="none"/>
              </w:rPr>
              <w:t xml:space="preserve"> reductase (EC 1.1.1.79) (EC 1.1.1.81)</w:t>
            </w:r>
          </w:p>
        </w:tc>
      </w:tr>
      <w:tr w:rsidR="00F514BC" w:rsidRPr="00F514BC" w14:paraId="29D0073B" w14:textId="77777777" w:rsidTr="00F514BC">
        <w:trPr>
          <w:trHeight w:val="288"/>
        </w:trPr>
        <w:tc>
          <w:tcPr>
            <w:tcW w:w="590" w:type="dxa"/>
            <w:tcBorders>
              <w:top w:val="nil"/>
              <w:left w:val="nil"/>
              <w:bottom w:val="nil"/>
              <w:right w:val="nil"/>
            </w:tcBorders>
            <w:shd w:val="clear" w:color="auto" w:fill="auto"/>
            <w:noWrap/>
            <w:vAlign w:val="bottom"/>
            <w:hideMark/>
          </w:tcPr>
          <w:p w14:paraId="2A2E118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CATZ_HUMAN</w:t>
            </w:r>
          </w:p>
        </w:tc>
        <w:tc>
          <w:tcPr>
            <w:tcW w:w="8816" w:type="dxa"/>
            <w:tcBorders>
              <w:top w:val="nil"/>
              <w:left w:val="nil"/>
              <w:bottom w:val="nil"/>
              <w:right w:val="nil"/>
            </w:tcBorders>
            <w:shd w:val="clear" w:color="auto" w:fill="auto"/>
            <w:noWrap/>
            <w:vAlign w:val="bottom"/>
            <w:hideMark/>
          </w:tcPr>
          <w:p w14:paraId="4463200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Cathepsin Z (EC 3.4.18.1) (Cathepsin P) (Cathepsin X)</w:t>
            </w:r>
          </w:p>
        </w:tc>
      </w:tr>
      <w:tr w:rsidR="00F514BC" w:rsidRPr="00F514BC" w14:paraId="0E22C36C" w14:textId="77777777" w:rsidTr="00F514BC">
        <w:trPr>
          <w:trHeight w:val="288"/>
        </w:trPr>
        <w:tc>
          <w:tcPr>
            <w:tcW w:w="590" w:type="dxa"/>
            <w:tcBorders>
              <w:top w:val="nil"/>
              <w:left w:val="nil"/>
              <w:bottom w:val="nil"/>
              <w:right w:val="nil"/>
            </w:tcBorders>
            <w:shd w:val="clear" w:color="auto" w:fill="auto"/>
            <w:noWrap/>
            <w:vAlign w:val="bottom"/>
            <w:hideMark/>
          </w:tcPr>
          <w:p w14:paraId="2CB22AB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DJB11_HUMAN</w:t>
            </w:r>
          </w:p>
        </w:tc>
        <w:tc>
          <w:tcPr>
            <w:tcW w:w="8816" w:type="dxa"/>
            <w:tcBorders>
              <w:top w:val="nil"/>
              <w:left w:val="nil"/>
              <w:bottom w:val="nil"/>
              <w:right w:val="nil"/>
            </w:tcBorders>
            <w:shd w:val="clear" w:color="auto" w:fill="auto"/>
            <w:noWrap/>
            <w:vAlign w:val="bottom"/>
            <w:hideMark/>
          </w:tcPr>
          <w:p w14:paraId="4A1E795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DnaJ</w:t>
            </w:r>
            <w:proofErr w:type="spellEnd"/>
            <w:r w:rsidRPr="00F514BC">
              <w:rPr>
                <w:rFonts w:ascii="Aptos Narrow" w:eastAsia="Times New Roman" w:hAnsi="Aptos Narrow" w:cs="Times New Roman"/>
                <w:color w:val="000000"/>
                <w:kern w:val="0"/>
                <w:lang w:val="en-GB" w:eastAsia="en-GB"/>
                <w14:ligatures w14:val="none"/>
              </w:rPr>
              <w:t xml:space="preserve"> homolog subfamily B member 11 (APOBEC1-binding protein 2) (ABBP-2) (</w:t>
            </w:r>
            <w:proofErr w:type="spellStart"/>
            <w:r w:rsidRPr="00F514BC">
              <w:rPr>
                <w:rFonts w:ascii="Aptos Narrow" w:eastAsia="Times New Roman" w:hAnsi="Aptos Narrow" w:cs="Times New Roman"/>
                <w:color w:val="000000"/>
                <w:kern w:val="0"/>
                <w:lang w:val="en-GB" w:eastAsia="en-GB"/>
                <w14:ligatures w14:val="none"/>
              </w:rPr>
              <w:t>DnaJ</w:t>
            </w:r>
            <w:proofErr w:type="spellEnd"/>
            <w:r w:rsidRPr="00F514BC">
              <w:rPr>
                <w:rFonts w:ascii="Aptos Narrow" w:eastAsia="Times New Roman" w:hAnsi="Aptos Narrow" w:cs="Times New Roman"/>
                <w:color w:val="000000"/>
                <w:kern w:val="0"/>
                <w:lang w:val="en-GB" w:eastAsia="en-GB"/>
                <w14:ligatures w14:val="none"/>
              </w:rPr>
              <w:t xml:space="preserve"> protein homolog 9) (ER-associated DNAJ) (ER-associated Hsp40 co-chaperone) (Endoplasmic reticulum DNA J domain-containing protein 3) (ER-resident protein ERdj3) (ERdj3) (ERj3p) (HEDJ) (Human </w:t>
            </w:r>
            <w:proofErr w:type="spellStart"/>
            <w:r w:rsidRPr="00F514BC">
              <w:rPr>
                <w:rFonts w:ascii="Aptos Narrow" w:eastAsia="Times New Roman" w:hAnsi="Aptos Narrow" w:cs="Times New Roman"/>
                <w:color w:val="000000"/>
                <w:kern w:val="0"/>
                <w:lang w:val="en-GB" w:eastAsia="en-GB"/>
                <w14:ligatures w14:val="none"/>
              </w:rPr>
              <w:t>DnaJ</w:t>
            </w:r>
            <w:proofErr w:type="spellEnd"/>
            <w:r w:rsidRPr="00F514BC">
              <w:rPr>
                <w:rFonts w:ascii="Aptos Narrow" w:eastAsia="Times New Roman" w:hAnsi="Aptos Narrow" w:cs="Times New Roman"/>
                <w:color w:val="000000"/>
                <w:kern w:val="0"/>
                <w:lang w:val="en-GB" w:eastAsia="en-GB"/>
                <w14:ligatures w14:val="none"/>
              </w:rPr>
              <w:t xml:space="preserve"> protein 9) (hDj-9) (PWP1-interacting protein 4)</w:t>
            </w:r>
          </w:p>
        </w:tc>
      </w:tr>
      <w:tr w:rsidR="00F514BC" w:rsidRPr="00F514BC" w14:paraId="32BC01B4" w14:textId="77777777" w:rsidTr="00F514BC">
        <w:trPr>
          <w:trHeight w:val="288"/>
        </w:trPr>
        <w:tc>
          <w:tcPr>
            <w:tcW w:w="590" w:type="dxa"/>
            <w:tcBorders>
              <w:top w:val="nil"/>
              <w:left w:val="nil"/>
              <w:bottom w:val="nil"/>
              <w:right w:val="nil"/>
            </w:tcBorders>
            <w:shd w:val="clear" w:color="auto" w:fill="auto"/>
            <w:noWrap/>
            <w:vAlign w:val="bottom"/>
            <w:hideMark/>
          </w:tcPr>
          <w:p w14:paraId="66AFC98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SAE2_HUMAN</w:t>
            </w:r>
          </w:p>
        </w:tc>
        <w:tc>
          <w:tcPr>
            <w:tcW w:w="8816" w:type="dxa"/>
            <w:tcBorders>
              <w:top w:val="nil"/>
              <w:left w:val="nil"/>
              <w:bottom w:val="nil"/>
              <w:right w:val="nil"/>
            </w:tcBorders>
            <w:shd w:val="clear" w:color="auto" w:fill="auto"/>
            <w:noWrap/>
            <w:vAlign w:val="bottom"/>
            <w:hideMark/>
          </w:tcPr>
          <w:p w14:paraId="00D2D18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SUMO-activating enzyme subunit 2 (EC 6.3.2.-) (Anthracycline-associated resistance ARX) (Ubiquitin-like 1-activating enzyme E1B) (Ubiquitin-like modifier-activating enzyme 2)</w:t>
            </w:r>
          </w:p>
        </w:tc>
      </w:tr>
      <w:tr w:rsidR="00F514BC" w:rsidRPr="00F514BC" w14:paraId="1822EBF2" w14:textId="77777777" w:rsidTr="00F514BC">
        <w:trPr>
          <w:trHeight w:val="288"/>
        </w:trPr>
        <w:tc>
          <w:tcPr>
            <w:tcW w:w="590" w:type="dxa"/>
            <w:tcBorders>
              <w:top w:val="nil"/>
              <w:left w:val="nil"/>
              <w:bottom w:val="nil"/>
              <w:right w:val="nil"/>
            </w:tcBorders>
            <w:shd w:val="clear" w:color="auto" w:fill="auto"/>
            <w:noWrap/>
            <w:vAlign w:val="bottom"/>
            <w:hideMark/>
          </w:tcPr>
          <w:p w14:paraId="719A26F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POLK_HUMAN</w:t>
            </w:r>
          </w:p>
        </w:tc>
        <w:tc>
          <w:tcPr>
            <w:tcW w:w="8816" w:type="dxa"/>
            <w:tcBorders>
              <w:top w:val="nil"/>
              <w:left w:val="nil"/>
              <w:bottom w:val="nil"/>
              <w:right w:val="nil"/>
            </w:tcBorders>
            <w:shd w:val="clear" w:color="auto" w:fill="auto"/>
            <w:noWrap/>
            <w:vAlign w:val="bottom"/>
            <w:hideMark/>
          </w:tcPr>
          <w:p w14:paraId="41D4B4A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DNA polymerase kappa (EC 2.7.7.7) (DINB protein) (DINP)</w:t>
            </w:r>
          </w:p>
        </w:tc>
      </w:tr>
      <w:tr w:rsidR="00F514BC" w:rsidRPr="00F514BC" w14:paraId="312ED278" w14:textId="77777777" w:rsidTr="00F514BC">
        <w:trPr>
          <w:trHeight w:val="288"/>
        </w:trPr>
        <w:tc>
          <w:tcPr>
            <w:tcW w:w="590" w:type="dxa"/>
            <w:tcBorders>
              <w:top w:val="nil"/>
              <w:left w:val="nil"/>
              <w:bottom w:val="nil"/>
              <w:right w:val="nil"/>
            </w:tcBorders>
            <w:shd w:val="clear" w:color="auto" w:fill="auto"/>
            <w:noWrap/>
            <w:vAlign w:val="bottom"/>
            <w:hideMark/>
          </w:tcPr>
          <w:p w14:paraId="0EC259C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SE1L1_HUMAN</w:t>
            </w:r>
          </w:p>
        </w:tc>
        <w:tc>
          <w:tcPr>
            <w:tcW w:w="8816" w:type="dxa"/>
            <w:tcBorders>
              <w:top w:val="nil"/>
              <w:left w:val="nil"/>
              <w:bottom w:val="nil"/>
              <w:right w:val="nil"/>
            </w:tcBorders>
            <w:shd w:val="clear" w:color="auto" w:fill="auto"/>
            <w:noWrap/>
            <w:vAlign w:val="bottom"/>
            <w:hideMark/>
          </w:tcPr>
          <w:p w14:paraId="50FA662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sel-1 homolog 1 (Suppressor of lin-12-like protein 1) (Sel-1L)</w:t>
            </w:r>
          </w:p>
        </w:tc>
      </w:tr>
      <w:tr w:rsidR="00F514BC" w:rsidRPr="00F514BC" w14:paraId="14A92260" w14:textId="77777777" w:rsidTr="00F514BC">
        <w:trPr>
          <w:trHeight w:val="288"/>
        </w:trPr>
        <w:tc>
          <w:tcPr>
            <w:tcW w:w="590" w:type="dxa"/>
            <w:tcBorders>
              <w:top w:val="nil"/>
              <w:left w:val="nil"/>
              <w:bottom w:val="nil"/>
              <w:right w:val="nil"/>
            </w:tcBorders>
            <w:shd w:val="clear" w:color="auto" w:fill="auto"/>
            <w:noWrap/>
            <w:vAlign w:val="bottom"/>
            <w:hideMark/>
          </w:tcPr>
          <w:p w14:paraId="6C4D24A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PEF1_HUMAN</w:t>
            </w:r>
          </w:p>
        </w:tc>
        <w:tc>
          <w:tcPr>
            <w:tcW w:w="8816" w:type="dxa"/>
            <w:tcBorders>
              <w:top w:val="nil"/>
              <w:left w:val="nil"/>
              <w:bottom w:val="nil"/>
              <w:right w:val="nil"/>
            </w:tcBorders>
            <w:shd w:val="clear" w:color="auto" w:fill="auto"/>
            <w:noWrap/>
            <w:vAlign w:val="bottom"/>
            <w:hideMark/>
          </w:tcPr>
          <w:p w14:paraId="6684EDF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Peflin</w:t>
            </w:r>
            <w:proofErr w:type="spellEnd"/>
            <w:r w:rsidRPr="00F514BC">
              <w:rPr>
                <w:rFonts w:ascii="Aptos Narrow" w:eastAsia="Times New Roman" w:hAnsi="Aptos Narrow" w:cs="Times New Roman"/>
                <w:color w:val="000000"/>
                <w:kern w:val="0"/>
                <w:lang w:val="en-GB" w:eastAsia="en-GB"/>
                <w14:ligatures w14:val="none"/>
              </w:rPr>
              <w:t xml:space="preserve"> (PEF protein with a long N-terminal hydrophobic domain) (Penta-EF hand domain-containing protein 1)</w:t>
            </w:r>
          </w:p>
        </w:tc>
      </w:tr>
      <w:tr w:rsidR="00F514BC" w:rsidRPr="00F514BC" w14:paraId="1C3FDE38" w14:textId="77777777" w:rsidTr="00F514BC">
        <w:trPr>
          <w:trHeight w:val="288"/>
        </w:trPr>
        <w:tc>
          <w:tcPr>
            <w:tcW w:w="590" w:type="dxa"/>
            <w:tcBorders>
              <w:top w:val="nil"/>
              <w:left w:val="nil"/>
              <w:bottom w:val="nil"/>
              <w:right w:val="nil"/>
            </w:tcBorders>
            <w:shd w:val="clear" w:color="auto" w:fill="auto"/>
            <w:noWrap/>
            <w:vAlign w:val="bottom"/>
            <w:hideMark/>
          </w:tcPr>
          <w:p w14:paraId="37987EF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BIN2_HUMAN</w:t>
            </w:r>
          </w:p>
        </w:tc>
        <w:tc>
          <w:tcPr>
            <w:tcW w:w="8816" w:type="dxa"/>
            <w:tcBorders>
              <w:top w:val="nil"/>
              <w:left w:val="nil"/>
              <w:bottom w:val="nil"/>
              <w:right w:val="nil"/>
            </w:tcBorders>
            <w:shd w:val="clear" w:color="auto" w:fill="auto"/>
            <w:noWrap/>
            <w:vAlign w:val="bottom"/>
            <w:hideMark/>
          </w:tcPr>
          <w:p w14:paraId="704B852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Bridging integrator 2 (Breast cancer-associated protein 1)</w:t>
            </w:r>
          </w:p>
        </w:tc>
      </w:tr>
      <w:tr w:rsidR="00F514BC" w:rsidRPr="00F514BC" w14:paraId="250F0715" w14:textId="77777777" w:rsidTr="00F514BC">
        <w:trPr>
          <w:trHeight w:val="288"/>
        </w:trPr>
        <w:tc>
          <w:tcPr>
            <w:tcW w:w="590" w:type="dxa"/>
            <w:tcBorders>
              <w:top w:val="nil"/>
              <w:left w:val="nil"/>
              <w:bottom w:val="nil"/>
              <w:right w:val="nil"/>
            </w:tcBorders>
            <w:shd w:val="clear" w:color="auto" w:fill="auto"/>
            <w:noWrap/>
            <w:vAlign w:val="bottom"/>
            <w:hideMark/>
          </w:tcPr>
          <w:p w14:paraId="593CD4E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CSN7A_HUMAN</w:t>
            </w:r>
          </w:p>
        </w:tc>
        <w:tc>
          <w:tcPr>
            <w:tcW w:w="8816" w:type="dxa"/>
            <w:tcBorders>
              <w:top w:val="nil"/>
              <w:left w:val="nil"/>
              <w:bottom w:val="nil"/>
              <w:right w:val="nil"/>
            </w:tcBorders>
            <w:shd w:val="clear" w:color="auto" w:fill="auto"/>
            <w:noWrap/>
            <w:vAlign w:val="bottom"/>
            <w:hideMark/>
          </w:tcPr>
          <w:p w14:paraId="0DC04B2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COP9 signalosome complex subunit 7a (SGN7a) (Signalosome subunit 7a) (Dermal papilla-derived protein 10) (JAB1-containing signalosome subunit 7a)</w:t>
            </w:r>
          </w:p>
        </w:tc>
      </w:tr>
      <w:tr w:rsidR="00F514BC" w:rsidRPr="00F514BC" w14:paraId="07C2679B" w14:textId="77777777" w:rsidTr="00F514BC">
        <w:trPr>
          <w:trHeight w:val="288"/>
        </w:trPr>
        <w:tc>
          <w:tcPr>
            <w:tcW w:w="590" w:type="dxa"/>
            <w:tcBorders>
              <w:top w:val="nil"/>
              <w:left w:val="nil"/>
              <w:bottom w:val="nil"/>
              <w:right w:val="nil"/>
            </w:tcBorders>
            <w:shd w:val="clear" w:color="auto" w:fill="auto"/>
            <w:noWrap/>
            <w:vAlign w:val="bottom"/>
            <w:hideMark/>
          </w:tcPr>
          <w:p w14:paraId="4C8F7F2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DIC_HUMAN</w:t>
            </w:r>
          </w:p>
        </w:tc>
        <w:tc>
          <w:tcPr>
            <w:tcW w:w="8816" w:type="dxa"/>
            <w:tcBorders>
              <w:top w:val="nil"/>
              <w:left w:val="nil"/>
              <w:bottom w:val="nil"/>
              <w:right w:val="nil"/>
            </w:tcBorders>
            <w:shd w:val="clear" w:color="auto" w:fill="auto"/>
            <w:noWrap/>
            <w:vAlign w:val="bottom"/>
            <w:hideMark/>
          </w:tcPr>
          <w:p w14:paraId="380DE2C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Mitochondrial dicarboxylate carrier (Solute carrier family 25 member 10)</w:t>
            </w:r>
          </w:p>
        </w:tc>
      </w:tr>
      <w:tr w:rsidR="00F514BC" w:rsidRPr="00F514BC" w14:paraId="092DCF3B" w14:textId="77777777" w:rsidTr="00F514BC">
        <w:trPr>
          <w:trHeight w:val="288"/>
        </w:trPr>
        <w:tc>
          <w:tcPr>
            <w:tcW w:w="590" w:type="dxa"/>
            <w:tcBorders>
              <w:top w:val="nil"/>
              <w:left w:val="nil"/>
              <w:bottom w:val="nil"/>
              <w:right w:val="nil"/>
            </w:tcBorders>
            <w:shd w:val="clear" w:color="auto" w:fill="auto"/>
            <w:noWrap/>
            <w:vAlign w:val="bottom"/>
            <w:hideMark/>
          </w:tcPr>
          <w:p w14:paraId="480D615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FBLN5_HUMAN</w:t>
            </w:r>
          </w:p>
        </w:tc>
        <w:tc>
          <w:tcPr>
            <w:tcW w:w="8816" w:type="dxa"/>
            <w:tcBorders>
              <w:top w:val="nil"/>
              <w:left w:val="nil"/>
              <w:bottom w:val="nil"/>
              <w:right w:val="nil"/>
            </w:tcBorders>
            <w:shd w:val="clear" w:color="auto" w:fill="auto"/>
            <w:noWrap/>
            <w:vAlign w:val="bottom"/>
            <w:hideMark/>
          </w:tcPr>
          <w:p w14:paraId="445B99F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Fibulin-5 (FIBL-5) (Developmental arteries and neural crest EGF-like protein) (Dance) (Urine p50 protein) (UP50)</w:t>
            </w:r>
          </w:p>
        </w:tc>
      </w:tr>
      <w:tr w:rsidR="00F514BC" w:rsidRPr="00F514BC" w14:paraId="7E128E6B" w14:textId="77777777" w:rsidTr="00F514BC">
        <w:trPr>
          <w:trHeight w:val="288"/>
        </w:trPr>
        <w:tc>
          <w:tcPr>
            <w:tcW w:w="590" w:type="dxa"/>
            <w:tcBorders>
              <w:top w:val="nil"/>
              <w:left w:val="nil"/>
              <w:bottom w:val="nil"/>
              <w:right w:val="nil"/>
            </w:tcBorders>
            <w:shd w:val="clear" w:color="auto" w:fill="auto"/>
            <w:noWrap/>
            <w:vAlign w:val="bottom"/>
            <w:hideMark/>
          </w:tcPr>
          <w:p w14:paraId="3D73B6A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HSPB7_HUMAN</w:t>
            </w:r>
          </w:p>
        </w:tc>
        <w:tc>
          <w:tcPr>
            <w:tcW w:w="8816" w:type="dxa"/>
            <w:tcBorders>
              <w:top w:val="nil"/>
              <w:left w:val="nil"/>
              <w:bottom w:val="nil"/>
              <w:right w:val="nil"/>
            </w:tcBorders>
            <w:shd w:val="clear" w:color="auto" w:fill="auto"/>
            <w:noWrap/>
            <w:vAlign w:val="bottom"/>
            <w:hideMark/>
          </w:tcPr>
          <w:p w14:paraId="1B3291D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Heat shock protein beta-7 (HspB7) (Cardiovascular heat shock protein) (</w:t>
            </w:r>
            <w:proofErr w:type="spellStart"/>
            <w:r w:rsidRPr="00F514BC">
              <w:rPr>
                <w:rFonts w:ascii="Aptos Narrow" w:eastAsia="Times New Roman" w:hAnsi="Aptos Narrow" w:cs="Times New Roman"/>
                <w:color w:val="000000"/>
                <w:kern w:val="0"/>
                <w:lang w:val="en-GB" w:eastAsia="en-GB"/>
                <w14:ligatures w14:val="none"/>
              </w:rPr>
              <w:t>cvHsp</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0F9B67A9" w14:textId="77777777" w:rsidTr="00F514BC">
        <w:trPr>
          <w:trHeight w:val="288"/>
        </w:trPr>
        <w:tc>
          <w:tcPr>
            <w:tcW w:w="590" w:type="dxa"/>
            <w:tcBorders>
              <w:top w:val="nil"/>
              <w:left w:val="nil"/>
              <w:bottom w:val="nil"/>
              <w:right w:val="nil"/>
            </w:tcBorders>
            <w:shd w:val="clear" w:color="auto" w:fill="auto"/>
            <w:noWrap/>
            <w:vAlign w:val="bottom"/>
            <w:hideMark/>
          </w:tcPr>
          <w:p w14:paraId="28EE957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PPR1B_HUMAN</w:t>
            </w:r>
          </w:p>
        </w:tc>
        <w:tc>
          <w:tcPr>
            <w:tcW w:w="8816" w:type="dxa"/>
            <w:tcBorders>
              <w:top w:val="nil"/>
              <w:left w:val="nil"/>
              <w:bottom w:val="nil"/>
              <w:right w:val="nil"/>
            </w:tcBorders>
            <w:shd w:val="clear" w:color="auto" w:fill="auto"/>
            <w:noWrap/>
            <w:vAlign w:val="bottom"/>
            <w:hideMark/>
          </w:tcPr>
          <w:p w14:paraId="63E97E3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phosphatase 1 regulatory subunit 1B (DARPP-32) (Dopamine- and cAMP-regulated neuronal phosphoprotein)</w:t>
            </w:r>
          </w:p>
        </w:tc>
      </w:tr>
      <w:tr w:rsidR="00F514BC" w:rsidRPr="00F514BC" w14:paraId="448090F0" w14:textId="77777777" w:rsidTr="00F514BC">
        <w:trPr>
          <w:trHeight w:val="288"/>
        </w:trPr>
        <w:tc>
          <w:tcPr>
            <w:tcW w:w="590" w:type="dxa"/>
            <w:tcBorders>
              <w:top w:val="nil"/>
              <w:left w:val="nil"/>
              <w:bottom w:val="nil"/>
              <w:right w:val="nil"/>
            </w:tcBorders>
            <w:shd w:val="clear" w:color="auto" w:fill="auto"/>
            <w:noWrap/>
            <w:vAlign w:val="bottom"/>
            <w:hideMark/>
          </w:tcPr>
          <w:p w14:paraId="57E47EE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AASS_HUMAN</w:t>
            </w:r>
          </w:p>
        </w:tc>
        <w:tc>
          <w:tcPr>
            <w:tcW w:w="8816" w:type="dxa"/>
            <w:tcBorders>
              <w:top w:val="nil"/>
              <w:left w:val="nil"/>
              <w:bottom w:val="nil"/>
              <w:right w:val="nil"/>
            </w:tcBorders>
            <w:shd w:val="clear" w:color="auto" w:fill="auto"/>
            <w:noWrap/>
            <w:vAlign w:val="bottom"/>
            <w:hideMark/>
          </w:tcPr>
          <w:p w14:paraId="73E5732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Alpha-aminoadipic semialdehyde synthase, mitochondrial (LKR/SDH) [Includes: Lysine ketoglutarate reductase (LKR) (LOR) (EC 1.5.1.8); </w:t>
            </w:r>
            <w:proofErr w:type="spellStart"/>
            <w:r w:rsidRPr="00F514BC">
              <w:rPr>
                <w:rFonts w:ascii="Aptos Narrow" w:eastAsia="Times New Roman" w:hAnsi="Aptos Narrow" w:cs="Times New Roman"/>
                <w:color w:val="000000"/>
                <w:kern w:val="0"/>
                <w:lang w:val="en-GB" w:eastAsia="en-GB"/>
                <w14:ligatures w14:val="none"/>
              </w:rPr>
              <w:t>Saccharopine</w:t>
            </w:r>
            <w:proofErr w:type="spellEnd"/>
            <w:r w:rsidRPr="00F514BC">
              <w:rPr>
                <w:rFonts w:ascii="Aptos Narrow" w:eastAsia="Times New Roman" w:hAnsi="Aptos Narrow" w:cs="Times New Roman"/>
                <w:color w:val="000000"/>
                <w:kern w:val="0"/>
                <w:lang w:val="en-GB" w:eastAsia="en-GB"/>
                <w14:ligatures w14:val="none"/>
              </w:rPr>
              <w:t xml:space="preserve"> dehydrogenase (SDH) (EC 1.5.1.9)]</w:t>
            </w:r>
          </w:p>
        </w:tc>
      </w:tr>
      <w:tr w:rsidR="00F514BC" w:rsidRPr="00F514BC" w14:paraId="27D30811" w14:textId="77777777" w:rsidTr="00F514BC">
        <w:trPr>
          <w:trHeight w:val="288"/>
        </w:trPr>
        <w:tc>
          <w:tcPr>
            <w:tcW w:w="590" w:type="dxa"/>
            <w:tcBorders>
              <w:top w:val="nil"/>
              <w:left w:val="nil"/>
              <w:bottom w:val="nil"/>
              <w:right w:val="nil"/>
            </w:tcBorders>
            <w:shd w:val="clear" w:color="auto" w:fill="auto"/>
            <w:noWrap/>
            <w:vAlign w:val="bottom"/>
            <w:hideMark/>
          </w:tcPr>
          <w:p w14:paraId="1345305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QCR9_HUMAN</w:t>
            </w:r>
          </w:p>
        </w:tc>
        <w:tc>
          <w:tcPr>
            <w:tcW w:w="8816" w:type="dxa"/>
            <w:tcBorders>
              <w:top w:val="nil"/>
              <w:left w:val="nil"/>
              <w:bottom w:val="nil"/>
              <w:right w:val="nil"/>
            </w:tcBorders>
            <w:shd w:val="clear" w:color="auto" w:fill="auto"/>
            <w:noWrap/>
            <w:vAlign w:val="bottom"/>
            <w:hideMark/>
          </w:tcPr>
          <w:p w14:paraId="605B40D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Cytochrome b-c1 complex subunit 9 (Complex III subunit 9) (Complex III subunit X) (Cytochrome c1 non-</w:t>
            </w:r>
            <w:proofErr w:type="spellStart"/>
            <w:r w:rsidRPr="00F514BC">
              <w:rPr>
                <w:rFonts w:ascii="Aptos Narrow" w:eastAsia="Times New Roman" w:hAnsi="Aptos Narrow" w:cs="Times New Roman"/>
                <w:color w:val="000000"/>
                <w:kern w:val="0"/>
                <w:lang w:val="en-GB" w:eastAsia="en-GB"/>
                <w14:ligatures w14:val="none"/>
              </w:rPr>
              <w:t>heme</w:t>
            </w:r>
            <w:proofErr w:type="spellEnd"/>
            <w:r w:rsidRPr="00F514BC">
              <w:rPr>
                <w:rFonts w:ascii="Aptos Narrow" w:eastAsia="Times New Roman" w:hAnsi="Aptos Narrow" w:cs="Times New Roman"/>
                <w:color w:val="000000"/>
                <w:kern w:val="0"/>
                <w:lang w:val="en-GB" w:eastAsia="en-GB"/>
                <w14:ligatures w14:val="none"/>
              </w:rPr>
              <w:t xml:space="preserve"> 7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protein) (Ubiquinol-cytochrome c reductase complex 7.2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protein)</w:t>
            </w:r>
          </w:p>
        </w:tc>
      </w:tr>
      <w:tr w:rsidR="00F514BC" w:rsidRPr="00F514BC" w14:paraId="63DBFD66" w14:textId="77777777" w:rsidTr="00F514BC">
        <w:trPr>
          <w:trHeight w:val="288"/>
        </w:trPr>
        <w:tc>
          <w:tcPr>
            <w:tcW w:w="590" w:type="dxa"/>
            <w:tcBorders>
              <w:top w:val="nil"/>
              <w:left w:val="nil"/>
              <w:bottom w:val="nil"/>
              <w:right w:val="nil"/>
            </w:tcBorders>
            <w:shd w:val="clear" w:color="auto" w:fill="auto"/>
            <w:noWrap/>
            <w:vAlign w:val="bottom"/>
            <w:hideMark/>
          </w:tcPr>
          <w:p w14:paraId="65E9421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MTFP1_HUMAN</w:t>
            </w:r>
          </w:p>
        </w:tc>
        <w:tc>
          <w:tcPr>
            <w:tcW w:w="8816" w:type="dxa"/>
            <w:tcBorders>
              <w:top w:val="nil"/>
              <w:left w:val="nil"/>
              <w:bottom w:val="nil"/>
              <w:right w:val="nil"/>
            </w:tcBorders>
            <w:shd w:val="clear" w:color="auto" w:fill="auto"/>
            <w:noWrap/>
            <w:vAlign w:val="bottom"/>
            <w:hideMark/>
          </w:tcPr>
          <w:p w14:paraId="4099B5B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Mitochondrial fission process protein 1 (Mitochondrial 18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protein) (MTP18)</w:t>
            </w:r>
          </w:p>
        </w:tc>
      </w:tr>
      <w:tr w:rsidR="00F514BC" w:rsidRPr="00F514BC" w14:paraId="1ED89096" w14:textId="77777777" w:rsidTr="00F514BC">
        <w:trPr>
          <w:trHeight w:val="288"/>
        </w:trPr>
        <w:tc>
          <w:tcPr>
            <w:tcW w:w="590" w:type="dxa"/>
            <w:tcBorders>
              <w:top w:val="nil"/>
              <w:left w:val="nil"/>
              <w:bottom w:val="nil"/>
              <w:right w:val="nil"/>
            </w:tcBorders>
            <w:shd w:val="clear" w:color="auto" w:fill="auto"/>
            <w:noWrap/>
            <w:vAlign w:val="bottom"/>
            <w:hideMark/>
          </w:tcPr>
          <w:p w14:paraId="0995117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ZO2_HUMAN</w:t>
            </w:r>
          </w:p>
        </w:tc>
        <w:tc>
          <w:tcPr>
            <w:tcW w:w="8816" w:type="dxa"/>
            <w:tcBorders>
              <w:top w:val="nil"/>
              <w:left w:val="nil"/>
              <w:bottom w:val="nil"/>
              <w:right w:val="nil"/>
            </w:tcBorders>
            <w:shd w:val="clear" w:color="auto" w:fill="auto"/>
            <w:noWrap/>
            <w:vAlign w:val="bottom"/>
            <w:hideMark/>
          </w:tcPr>
          <w:p w14:paraId="36CAD84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Tight junction protein ZO-2 (Tight junction protein 2) (Zona </w:t>
            </w:r>
            <w:proofErr w:type="spellStart"/>
            <w:r w:rsidRPr="00F514BC">
              <w:rPr>
                <w:rFonts w:ascii="Aptos Narrow" w:eastAsia="Times New Roman" w:hAnsi="Aptos Narrow" w:cs="Times New Roman"/>
                <w:color w:val="000000"/>
                <w:kern w:val="0"/>
                <w:lang w:val="en-GB" w:eastAsia="en-GB"/>
                <w14:ligatures w14:val="none"/>
              </w:rPr>
              <w:t>occludens</w:t>
            </w:r>
            <w:proofErr w:type="spellEnd"/>
            <w:r w:rsidRPr="00F514BC">
              <w:rPr>
                <w:rFonts w:ascii="Aptos Narrow" w:eastAsia="Times New Roman" w:hAnsi="Aptos Narrow" w:cs="Times New Roman"/>
                <w:color w:val="000000"/>
                <w:kern w:val="0"/>
                <w:lang w:val="en-GB" w:eastAsia="en-GB"/>
                <w14:ligatures w14:val="none"/>
              </w:rPr>
              <w:t xml:space="preserve"> protein 2) (Zonula </w:t>
            </w:r>
            <w:proofErr w:type="spellStart"/>
            <w:r w:rsidRPr="00F514BC">
              <w:rPr>
                <w:rFonts w:ascii="Aptos Narrow" w:eastAsia="Times New Roman" w:hAnsi="Aptos Narrow" w:cs="Times New Roman"/>
                <w:color w:val="000000"/>
                <w:kern w:val="0"/>
                <w:lang w:val="en-GB" w:eastAsia="en-GB"/>
                <w14:ligatures w14:val="none"/>
              </w:rPr>
              <w:t>occludens</w:t>
            </w:r>
            <w:proofErr w:type="spellEnd"/>
            <w:r w:rsidRPr="00F514BC">
              <w:rPr>
                <w:rFonts w:ascii="Aptos Narrow" w:eastAsia="Times New Roman" w:hAnsi="Aptos Narrow" w:cs="Times New Roman"/>
                <w:color w:val="000000"/>
                <w:kern w:val="0"/>
                <w:lang w:val="en-GB" w:eastAsia="en-GB"/>
                <w14:ligatures w14:val="none"/>
              </w:rPr>
              <w:t xml:space="preserve"> protein 2)</w:t>
            </w:r>
          </w:p>
        </w:tc>
      </w:tr>
      <w:tr w:rsidR="00F514BC" w:rsidRPr="00F514BC" w14:paraId="59497B29" w14:textId="77777777" w:rsidTr="00F514BC">
        <w:trPr>
          <w:trHeight w:val="288"/>
        </w:trPr>
        <w:tc>
          <w:tcPr>
            <w:tcW w:w="590" w:type="dxa"/>
            <w:tcBorders>
              <w:top w:val="nil"/>
              <w:left w:val="nil"/>
              <w:bottom w:val="nil"/>
              <w:right w:val="nil"/>
            </w:tcBorders>
            <w:shd w:val="clear" w:color="auto" w:fill="auto"/>
            <w:noWrap/>
            <w:vAlign w:val="bottom"/>
            <w:hideMark/>
          </w:tcPr>
          <w:p w14:paraId="752F8E1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DNJB4_HUMAN</w:t>
            </w:r>
          </w:p>
        </w:tc>
        <w:tc>
          <w:tcPr>
            <w:tcW w:w="8816" w:type="dxa"/>
            <w:tcBorders>
              <w:top w:val="nil"/>
              <w:left w:val="nil"/>
              <w:bottom w:val="nil"/>
              <w:right w:val="nil"/>
            </w:tcBorders>
            <w:shd w:val="clear" w:color="auto" w:fill="auto"/>
            <w:noWrap/>
            <w:vAlign w:val="bottom"/>
            <w:hideMark/>
          </w:tcPr>
          <w:p w14:paraId="3C6A68F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DnaJ</w:t>
            </w:r>
            <w:proofErr w:type="spellEnd"/>
            <w:r w:rsidRPr="00F514BC">
              <w:rPr>
                <w:rFonts w:ascii="Aptos Narrow" w:eastAsia="Times New Roman" w:hAnsi="Aptos Narrow" w:cs="Times New Roman"/>
                <w:color w:val="000000"/>
                <w:kern w:val="0"/>
                <w:lang w:val="en-GB" w:eastAsia="en-GB"/>
                <w14:ligatures w14:val="none"/>
              </w:rPr>
              <w:t xml:space="preserve"> homolog subfamily B member 4 (Heat shock 40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protein 1 homolog) (HSP40 homolog) (Heat shock protein 40 homolog) (Human liver </w:t>
            </w:r>
            <w:proofErr w:type="spellStart"/>
            <w:r w:rsidRPr="00F514BC">
              <w:rPr>
                <w:rFonts w:ascii="Aptos Narrow" w:eastAsia="Times New Roman" w:hAnsi="Aptos Narrow" w:cs="Times New Roman"/>
                <w:color w:val="000000"/>
                <w:kern w:val="0"/>
                <w:lang w:val="en-GB" w:eastAsia="en-GB"/>
                <w14:ligatures w14:val="none"/>
              </w:rPr>
              <w:t>DnaJ</w:t>
            </w:r>
            <w:proofErr w:type="spellEnd"/>
            <w:r w:rsidRPr="00F514BC">
              <w:rPr>
                <w:rFonts w:ascii="Aptos Narrow" w:eastAsia="Times New Roman" w:hAnsi="Aptos Narrow" w:cs="Times New Roman"/>
                <w:color w:val="000000"/>
                <w:kern w:val="0"/>
                <w:lang w:val="en-GB" w:eastAsia="en-GB"/>
                <w14:ligatures w14:val="none"/>
              </w:rPr>
              <w:t>-like protein)</w:t>
            </w:r>
          </w:p>
        </w:tc>
      </w:tr>
      <w:tr w:rsidR="00F514BC" w:rsidRPr="00F514BC" w14:paraId="229434C3" w14:textId="77777777" w:rsidTr="00F514BC">
        <w:trPr>
          <w:trHeight w:val="288"/>
        </w:trPr>
        <w:tc>
          <w:tcPr>
            <w:tcW w:w="590" w:type="dxa"/>
            <w:tcBorders>
              <w:top w:val="nil"/>
              <w:left w:val="nil"/>
              <w:bottom w:val="nil"/>
              <w:right w:val="nil"/>
            </w:tcBorders>
            <w:shd w:val="clear" w:color="auto" w:fill="auto"/>
            <w:noWrap/>
            <w:vAlign w:val="bottom"/>
            <w:hideMark/>
          </w:tcPr>
          <w:p w14:paraId="7306ACE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ZN629_HUMAN</w:t>
            </w:r>
          </w:p>
        </w:tc>
        <w:tc>
          <w:tcPr>
            <w:tcW w:w="8816" w:type="dxa"/>
            <w:tcBorders>
              <w:top w:val="nil"/>
              <w:left w:val="nil"/>
              <w:bottom w:val="nil"/>
              <w:right w:val="nil"/>
            </w:tcBorders>
            <w:shd w:val="clear" w:color="auto" w:fill="auto"/>
            <w:noWrap/>
            <w:vAlign w:val="bottom"/>
            <w:hideMark/>
          </w:tcPr>
          <w:p w14:paraId="6224386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Zinc finger protein 629 (Zinc finger protein 65)</w:t>
            </w:r>
          </w:p>
        </w:tc>
      </w:tr>
      <w:tr w:rsidR="00F514BC" w:rsidRPr="00F514BC" w14:paraId="7AD04C48" w14:textId="77777777" w:rsidTr="00F514BC">
        <w:trPr>
          <w:trHeight w:val="288"/>
        </w:trPr>
        <w:tc>
          <w:tcPr>
            <w:tcW w:w="590" w:type="dxa"/>
            <w:tcBorders>
              <w:top w:val="nil"/>
              <w:left w:val="nil"/>
              <w:bottom w:val="nil"/>
              <w:right w:val="nil"/>
            </w:tcBorders>
            <w:shd w:val="clear" w:color="auto" w:fill="auto"/>
            <w:noWrap/>
            <w:vAlign w:val="bottom"/>
            <w:hideMark/>
          </w:tcPr>
          <w:p w14:paraId="2AB8EDE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ADDG_HUMAN</w:t>
            </w:r>
          </w:p>
        </w:tc>
        <w:tc>
          <w:tcPr>
            <w:tcW w:w="8816" w:type="dxa"/>
            <w:tcBorders>
              <w:top w:val="nil"/>
              <w:left w:val="nil"/>
              <w:bottom w:val="nil"/>
              <w:right w:val="nil"/>
            </w:tcBorders>
            <w:shd w:val="clear" w:color="auto" w:fill="auto"/>
            <w:noWrap/>
            <w:vAlign w:val="bottom"/>
            <w:hideMark/>
          </w:tcPr>
          <w:p w14:paraId="138BF20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Gamma-adducin (Adducin-like protein 70)</w:t>
            </w:r>
          </w:p>
        </w:tc>
      </w:tr>
      <w:tr w:rsidR="00F514BC" w:rsidRPr="00F514BC" w14:paraId="014A67E9" w14:textId="77777777" w:rsidTr="00F514BC">
        <w:trPr>
          <w:trHeight w:val="288"/>
        </w:trPr>
        <w:tc>
          <w:tcPr>
            <w:tcW w:w="590" w:type="dxa"/>
            <w:tcBorders>
              <w:top w:val="nil"/>
              <w:left w:val="nil"/>
              <w:bottom w:val="nil"/>
              <w:right w:val="nil"/>
            </w:tcBorders>
            <w:shd w:val="clear" w:color="auto" w:fill="auto"/>
            <w:noWrap/>
            <w:vAlign w:val="bottom"/>
            <w:hideMark/>
          </w:tcPr>
          <w:p w14:paraId="240B554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CS025_HUMAN</w:t>
            </w:r>
          </w:p>
        </w:tc>
        <w:tc>
          <w:tcPr>
            <w:tcW w:w="8816" w:type="dxa"/>
            <w:tcBorders>
              <w:top w:val="nil"/>
              <w:left w:val="nil"/>
              <w:bottom w:val="nil"/>
              <w:right w:val="nil"/>
            </w:tcBorders>
            <w:shd w:val="clear" w:color="auto" w:fill="auto"/>
            <w:noWrap/>
            <w:vAlign w:val="bottom"/>
            <w:hideMark/>
          </w:tcPr>
          <w:p w14:paraId="61D346A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UPF0449 protein C19orf25</w:t>
            </w:r>
          </w:p>
        </w:tc>
      </w:tr>
      <w:tr w:rsidR="00F514BC" w:rsidRPr="00F514BC" w14:paraId="152A9462" w14:textId="77777777" w:rsidTr="00F514BC">
        <w:trPr>
          <w:trHeight w:val="288"/>
        </w:trPr>
        <w:tc>
          <w:tcPr>
            <w:tcW w:w="590" w:type="dxa"/>
            <w:tcBorders>
              <w:top w:val="nil"/>
              <w:left w:val="nil"/>
              <w:bottom w:val="nil"/>
              <w:right w:val="nil"/>
            </w:tcBorders>
            <w:shd w:val="clear" w:color="auto" w:fill="auto"/>
            <w:noWrap/>
            <w:vAlign w:val="bottom"/>
            <w:hideMark/>
          </w:tcPr>
          <w:p w14:paraId="1E81170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NPS3A_HUMAN</w:t>
            </w:r>
          </w:p>
        </w:tc>
        <w:tc>
          <w:tcPr>
            <w:tcW w:w="8816" w:type="dxa"/>
            <w:tcBorders>
              <w:top w:val="nil"/>
              <w:left w:val="nil"/>
              <w:bottom w:val="nil"/>
              <w:right w:val="nil"/>
            </w:tcBorders>
            <w:shd w:val="clear" w:color="auto" w:fill="auto"/>
            <w:noWrap/>
            <w:vAlign w:val="bottom"/>
            <w:hideMark/>
          </w:tcPr>
          <w:p w14:paraId="595E63E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Protein </w:t>
            </w:r>
            <w:proofErr w:type="spellStart"/>
            <w:r w:rsidRPr="00F514BC">
              <w:rPr>
                <w:rFonts w:ascii="Aptos Narrow" w:eastAsia="Times New Roman" w:hAnsi="Aptos Narrow" w:cs="Times New Roman"/>
                <w:color w:val="000000"/>
                <w:kern w:val="0"/>
                <w:lang w:val="en-GB" w:eastAsia="en-GB"/>
                <w14:ligatures w14:val="none"/>
              </w:rPr>
              <w:t>NipSnap</w:t>
            </w:r>
            <w:proofErr w:type="spellEnd"/>
            <w:r w:rsidRPr="00F514BC">
              <w:rPr>
                <w:rFonts w:ascii="Aptos Narrow" w:eastAsia="Times New Roman" w:hAnsi="Aptos Narrow" w:cs="Times New Roman"/>
                <w:color w:val="000000"/>
                <w:kern w:val="0"/>
                <w:lang w:val="en-GB" w:eastAsia="en-GB"/>
                <w14:ligatures w14:val="none"/>
              </w:rPr>
              <w:t xml:space="preserve"> homolog 3A (NipSnap3A) (Protein </w:t>
            </w:r>
            <w:proofErr w:type="spellStart"/>
            <w:r w:rsidRPr="00F514BC">
              <w:rPr>
                <w:rFonts w:ascii="Aptos Narrow" w:eastAsia="Times New Roman" w:hAnsi="Aptos Narrow" w:cs="Times New Roman"/>
                <w:color w:val="000000"/>
                <w:kern w:val="0"/>
                <w:lang w:val="en-GB" w:eastAsia="en-GB"/>
                <w14:ligatures w14:val="none"/>
              </w:rPr>
              <w:t>NipSnap</w:t>
            </w:r>
            <w:proofErr w:type="spellEnd"/>
            <w:r w:rsidRPr="00F514BC">
              <w:rPr>
                <w:rFonts w:ascii="Aptos Narrow" w:eastAsia="Times New Roman" w:hAnsi="Aptos Narrow" w:cs="Times New Roman"/>
                <w:color w:val="000000"/>
                <w:kern w:val="0"/>
                <w:lang w:val="en-GB" w:eastAsia="en-GB"/>
                <w14:ligatures w14:val="none"/>
              </w:rPr>
              <w:t xml:space="preserve"> homolog 4) (NipSnap4) (Target for Salmonella secreted protein C) (</w:t>
            </w:r>
            <w:proofErr w:type="spellStart"/>
            <w:r w:rsidRPr="00F514BC">
              <w:rPr>
                <w:rFonts w:ascii="Aptos Narrow" w:eastAsia="Times New Roman" w:hAnsi="Aptos Narrow" w:cs="Times New Roman"/>
                <w:color w:val="000000"/>
                <w:kern w:val="0"/>
                <w:lang w:val="en-GB" w:eastAsia="en-GB"/>
                <w14:ligatures w14:val="none"/>
              </w:rPr>
              <w:t>TassC</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7B48135E" w14:textId="77777777" w:rsidTr="00F514BC">
        <w:trPr>
          <w:trHeight w:val="288"/>
        </w:trPr>
        <w:tc>
          <w:tcPr>
            <w:tcW w:w="590" w:type="dxa"/>
            <w:tcBorders>
              <w:top w:val="nil"/>
              <w:left w:val="nil"/>
              <w:bottom w:val="nil"/>
              <w:right w:val="nil"/>
            </w:tcBorders>
            <w:shd w:val="clear" w:color="auto" w:fill="auto"/>
            <w:noWrap/>
            <w:vAlign w:val="bottom"/>
            <w:hideMark/>
          </w:tcPr>
          <w:p w14:paraId="1D8B231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IF172_HUMAN</w:t>
            </w:r>
          </w:p>
        </w:tc>
        <w:tc>
          <w:tcPr>
            <w:tcW w:w="8816" w:type="dxa"/>
            <w:tcBorders>
              <w:top w:val="nil"/>
              <w:left w:val="nil"/>
              <w:bottom w:val="nil"/>
              <w:right w:val="nil"/>
            </w:tcBorders>
            <w:shd w:val="clear" w:color="auto" w:fill="auto"/>
            <w:noWrap/>
            <w:vAlign w:val="bottom"/>
            <w:hideMark/>
          </w:tcPr>
          <w:p w14:paraId="7DCEA2C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Intraflagellar</w:t>
            </w:r>
            <w:proofErr w:type="spellEnd"/>
            <w:r w:rsidRPr="00F514BC">
              <w:rPr>
                <w:rFonts w:ascii="Aptos Narrow" w:eastAsia="Times New Roman" w:hAnsi="Aptos Narrow" w:cs="Times New Roman"/>
                <w:color w:val="000000"/>
                <w:kern w:val="0"/>
                <w:lang w:val="en-GB" w:eastAsia="en-GB"/>
                <w14:ligatures w14:val="none"/>
              </w:rPr>
              <w:t xml:space="preserve"> transport protein 172 homolog</w:t>
            </w:r>
          </w:p>
        </w:tc>
      </w:tr>
      <w:tr w:rsidR="00F514BC" w:rsidRPr="00F514BC" w14:paraId="0E50D85A" w14:textId="77777777" w:rsidTr="00F514BC">
        <w:trPr>
          <w:trHeight w:val="288"/>
        </w:trPr>
        <w:tc>
          <w:tcPr>
            <w:tcW w:w="590" w:type="dxa"/>
            <w:tcBorders>
              <w:top w:val="nil"/>
              <w:left w:val="nil"/>
              <w:bottom w:val="nil"/>
              <w:right w:val="nil"/>
            </w:tcBorders>
            <w:shd w:val="clear" w:color="auto" w:fill="auto"/>
            <w:noWrap/>
            <w:vAlign w:val="bottom"/>
            <w:hideMark/>
          </w:tcPr>
          <w:p w14:paraId="171C043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ABCF2_HUMAN</w:t>
            </w:r>
          </w:p>
        </w:tc>
        <w:tc>
          <w:tcPr>
            <w:tcW w:w="8816" w:type="dxa"/>
            <w:tcBorders>
              <w:top w:val="nil"/>
              <w:left w:val="nil"/>
              <w:bottom w:val="nil"/>
              <w:right w:val="nil"/>
            </w:tcBorders>
            <w:shd w:val="clear" w:color="auto" w:fill="auto"/>
            <w:noWrap/>
            <w:vAlign w:val="bottom"/>
            <w:hideMark/>
          </w:tcPr>
          <w:p w14:paraId="28DBAB8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ATP-binding cassette sub-family F member 2 (Iron-inhibited ABC transporter 2)</w:t>
            </w:r>
          </w:p>
        </w:tc>
      </w:tr>
      <w:tr w:rsidR="00F514BC" w:rsidRPr="00F514BC" w14:paraId="68E07C16" w14:textId="77777777" w:rsidTr="00F514BC">
        <w:trPr>
          <w:trHeight w:val="288"/>
        </w:trPr>
        <w:tc>
          <w:tcPr>
            <w:tcW w:w="590" w:type="dxa"/>
            <w:tcBorders>
              <w:top w:val="nil"/>
              <w:left w:val="nil"/>
              <w:bottom w:val="nil"/>
              <w:right w:val="nil"/>
            </w:tcBorders>
            <w:shd w:val="clear" w:color="auto" w:fill="auto"/>
            <w:noWrap/>
            <w:vAlign w:val="bottom"/>
            <w:hideMark/>
          </w:tcPr>
          <w:p w14:paraId="4E88BAE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RF1ML_HUMAN</w:t>
            </w:r>
          </w:p>
        </w:tc>
        <w:tc>
          <w:tcPr>
            <w:tcW w:w="8816" w:type="dxa"/>
            <w:tcBorders>
              <w:top w:val="nil"/>
              <w:left w:val="nil"/>
              <w:bottom w:val="nil"/>
              <w:right w:val="nil"/>
            </w:tcBorders>
            <w:shd w:val="clear" w:color="auto" w:fill="auto"/>
            <w:noWrap/>
            <w:vAlign w:val="bottom"/>
            <w:hideMark/>
          </w:tcPr>
          <w:p w14:paraId="6E77115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Peptide chain release factor 1-like, mitochondrial (Mitochondrial translational release factor 1-like) (mtRF1a)</w:t>
            </w:r>
          </w:p>
        </w:tc>
      </w:tr>
      <w:tr w:rsidR="00F514BC" w:rsidRPr="00F514BC" w14:paraId="096BB63E" w14:textId="77777777" w:rsidTr="00F514BC">
        <w:trPr>
          <w:trHeight w:val="288"/>
        </w:trPr>
        <w:tc>
          <w:tcPr>
            <w:tcW w:w="590" w:type="dxa"/>
            <w:tcBorders>
              <w:top w:val="nil"/>
              <w:left w:val="nil"/>
              <w:bottom w:val="nil"/>
              <w:right w:val="nil"/>
            </w:tcBorders>
            <w:shd w:val="clear" w:color="auto" w:fill="auto"/>
            <w:noWrap/>
            <w:vAlign w:val="bottom"/>
            <w:hideMark/>
          </w:tcPr>
          <w:p w14:paraId="0705373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TES_HUMAN</w:t>
            </w:r>
          </w:p>
        </w:tc>
        <w:tc>
          <w:tcPr>
            <w:tcW w:w="8816" w:type="dxa"/>
            <w:tcBorders>
              <w:top w:val="nil"/>
              <w:left w:val="nil"/>
              <w:bottom w:val="nil"/>
              <w:right w:val="nil"/>
            </w:tcBorders>
            <w:shd w:val="clear" w:color="auto" w:fill="auto"/>
            <w:noWrap/>
            <w:vAlign w:val="bottom"/>
            <w:hideMark/>
          </w:tcPr>
          <w:p w14:paraId="6E2480B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Testin (TESS)</w:t>
            </w:r>
          </w:p>
        </w:tc>
      </w:tr>
      <w:tr w:rsidR="00F514BC" w:rsidRPr="00F514BC" w14:paraId="6C92BE59" w14:textId="77777777" w:rsidTr="00F514BC">
        <w:trPr>
          <w:trHeight w:val="288"/>
        </w:trPr>
        <w:tc>
          <w:tcPr>
            <w:tcW w:w="590" w:type="dxa"/>
            <w:tcBorders>
              <w:top w:val="nil"/>
              <w:left w:val="nil"/>
              <w:bottom w:val="nil"/>
              <w:right w:val="nil"/>
            </w:tcBorders>
            <w:shd w:val="clear" w:color="auto" w:fill="auto"/>
            <w:noWrap/>
            <w:vAlign w:val="bottom"/>
            <w:hideMark/>
          </w:tcPr>
          <w:p w14:paraId="043B2B7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AAKG3_HUMAN</w:t>
            </w:r>
          </w:p>
        </w:tc>
        <w:tc>
          <w:tcPr>
            <w:tcW w:w="8816" w:type="dxa"/>
            <w:tcBorders>
              <w:top w:val="nil"/>
              <w:left w:val="nil"/>
              <w:bottom w:val="nil"/>
              <w:right w:val="nil"/>
            </w:tcBorders>
            <w:shd w:val="clear" w:color="auto" w:fill="auto"/>
            <w:noWrap/>
            <w:vAlign w:val="bottom"/>
            <w:hideMark/>
          </w:tcPr>
          <w:p w14:paraId="6CFE230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5'-AMP-activated protein kinase subunit gamma-3 (AMPK gamma3) (AMPK subunit gamma-3)</w:t>
            </w:r>
          </w:p>
        </w:tc>
      </w:tr>
      <w:tr w:rsidR="00F514BC" w:rsidRPr="00F514BC" w14:paraId="6938017E" w14:textId="77777777" w:rsidTr="00F514BC">
        <w:trPr>
          <w:trHeight w:val="288"/>
        </w:trPr>
        <w:tc>
          <w:tcPr>
            <w:tcW w:w="590" w:type="dxa"/>
            <w:tcBorders>
              <w:top w:val="nil"/>
              <w:left w:val="nil"/>
              <w:bottom w:val="nil"/>
              <w:right w:val="nil"/>
            </w:tcBorders>
            <w:shd w:val="clear" w:color="auto" w:fill="auto"/>
            <w:noWrap/>
            <w:vAlign w:val="bottom"/>
            <w:hideMark/>
          </w:tcPr>
          <w:p w14:paraId="549D517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AAKG2_HUMAN</w:t>
            </w:r>
          </w:p>
        </w:tc>
        <w:tc>
          <w:tcPr>
            <w:tcW w:w="8816" w:type="dxa"/>
            <w:tcBorders>
              <w:top w:val="nil"/>
              <w:left w:val="nil"/>
              <w:bottom w:val="nil"/>
              <w:right w:val="nil"/>
            </w:tcBorders>
            <w:shd w:val="clear" w:color="auto" w:fill="auto"/>
            <w:noWrap/>
            <w:vAlign w:val="bottom"/>
            <w:hideMark/>
          </w:tcPr>
          <w:p w14:paraId="324A58A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5'-AMP-activated protein kinase subunit gamma-2 (AMPK gamma2) (AMPK subunit gamma-2) (H91620p)</w:t>
            </w:r>
          </w:p>
        </w:tc>
      </w:tr>
      <w:tr w:rsidR="00F514BC" w:rsidRPr="00F514BC" w14:paraId="1C9F650E" w14:textId="77777777" w:rsidTr="00F514BC">
        <w:trPr>
          <w:trHeight w:val="288"/>
        </w:trPr>
        <w:tc>
          <w:tcPr>
            <w:tcW w:w="590" w:type="dxa"/>
            <w:tcBorders>
              <w:top w:val="nil"/>
              <w:left w:val="nil"/>
              <w:bottom w:val="nil"/>
              <w:right w:val="nil"/>
            </w:tcBorders>
            <w:shd w:val="clear" w:color="auto" w:fill="auto"/>
            <w:noWrap/>
            <w:vAlign w:val="bottom"/>
            <w:hideMark/>
          </w:tcPr>
          <w:p w14:paraId="249E1E2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ACHA9_HUMAN</w:t>
            </w:r>
          </w:p>
        </w:tc>
        <w:tc>
          <w:tcPr>
            <w:tcW w:w="8816" w:type="dxa"/>
            <w:tcBorders>
              <w:top w:val="nil"/>
              <w:left w:val="nil"/>
              <w:bottom w:val="nil"/>
              <w:right w:val="nil"/>
            </w:tcBorders>
            <w:shd w:val="clear" w:color="auto" w:fill="auto"/>
            <w:noWrap/>
            <w:vAlign w:val="bottom"/>
            <w:hideMark/>
          </w:tcPr>
          <w:p w14:paraId="60F7C72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Neuronal acetylcholine receptor subunit alpha-9 (Nicotinic acetylcholine receptor subunit alpha-9) (NACHR alpha-9)</w:t>
            </w:r>
          </w:p>
        </w:tc>
      </w:tr>
      <w:tr w:rsidR="00F514BC" w:rsidRPr="00F514BC" w14:paraId="6311616D" w14:textId="77777777" w:rsidTr="00F514BC">
        <w:trPr>
          <w:trHeight w:val="288"/>
        </w:trPr>
        <w:tc>
          <w:tcPr>
            <w:tcW w:w="590" w:type="dxa"/>
            <w:tcBorders>
              <w:top w:val="nil"/>
              <w:left w:val="nil"/>
              <w:bottom w:val="nil"/>
              <w:right w:val="nil"/>
            </w:tcBorders>
            <w:shd w:val="clear" w:color="auto" w:fill="auto"/>
            <w:noWrap/>
            <w:vAlign w:val="bottom"/>
            <w:hideMark/>
          </w:tcPr>
          <w:p w14:paraId="29F48DA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SYWM_HUMAN</w:t>
            </w:r>
          </w:p>
        </w:tc>
        <w:tc>
          <w:tcPr>
            <w:tcW w:w="8816" w:type="dxa"/>
            <w:tcBorders>
              <w:top w:val="nil"/>
              <w:left w:val="nil"/>
              <w:bottom w:val="nil"/>
              <w:right w:val="nil"/>
            </w:tcBorders>
            <w:shd w:val="clear" w:color="auto" w:fill="auto"/>
            <w:noWrap/>
            <w:vAlign w:val="bottom"/>
            <w:hideMark/>
          </w:tcPr>
          <w:p w14:paraId="25EBD32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Tryptophan--tRNA ligase, mitochondrial (EC 6.1.1.2) ((Mt)</w:t>
            </w:r>
            <w:proofErr w:type="spellStart"/>
            <w:r w:rsidRPr="00F514BC">
              <w:rPr>
                <w:rFonts w:ascii="Aptos Narrow" w:eastAsia="Times New Roman" w:hAnsi="Aptos Narrow" w:cs="Times New Roman"/>
                <w:color w:val="000000"/>
                <w:kern w:val="0"/>
                <w:lang w:val="en-GB" w:eastAsia="en-GB"/>
                <w14:ligatures w14:val="none"/>
              </w:rPr>
              <w:t>TrpRS</w:t>
            </w:r>
            <w:proofErr w:type="spellEnd"/>
            <w:r w:rsidRPr="00F514BC">
              <w:rPr>
                <w:rFonts w:ascii="Aptos Narrow" w:eastAsia="Times New Roman" w:hAnsi="Aptos Narrow" w:cs="Times New Roman"/>
                <w:color w:val="000000"/>
                <w:kern w:val="0"/>
                <w:lang w:val="en-GB" w:eastAsia="en-GB"/>
                <w14:ligatures w14:val="none"/>
              </w:rPr>
              <w:t>) (Tryptophanyl-tRNA synthetase) (</w:t>
            </w:r>
            <w:proofErr w:type="spellStart"/>
            <w:r w:rsidRPr="00F514BC">
              <w:rPr>
                <w:rFonts w:ascii="Aptos Narrow" w:eastAsia="Times New Roman" w:hAnsi="Aptos Narrow" w:cs="Times New Roman"/>
                <w:color w:val="000000"/>
                <w:kern w:val="0"/>
                <w:lang w:val="en-GB" w:eastAsia="en-GB"/>
                <w14:ligatures w14:val="none"/>
              </w:rPr>
              <w:t>TrpRS</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76AC2433" w14:textId="77777777" w:rsidTr="00F514BC">
        <w:trPr>
          <w:trHeight w:val="288"/>
        </w:trPr>
        <w:tc>
          <w:tcPr>
            <w:tcW w:w="590" w:type="dxa"/>
            <w:tcBorders>
              <w:top w:val="nil"/>
              <w:left w:val="nil"/>
              <w:bottom w:val="nil"/>
              <w:right w:val="nil"/>
            </w:tcBorders>
            <w:shd w:val="clear" w:color="auto" w:fill="auto"/>
            <w:noWrap/>
            <w:vAlign w:val="bottom"/>
            <w:hideMark/>
          </w:tcPr>
          <w:p w14:paraId="2CD38B0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LIMD1_HUMAN</w:t>
            </w:r>
          </w:p>
        </w:tc>
        <w:tc>
          <w:tcPr>
            <w:tcW w:w="8816" w:type="dxa"/>
            <w:tcBorders>
              <w:top w:val="nil"/>
              <w:left w:val="nil"/>
              <w:bottom w:val="nil"/>
              <w:right w:val="nil"/>
            </w:tcBorders>
            <w:shd w:val="clear" w:color="auto" w:fill="auto"/>
            <w:noWrap/>
            <w:vAlign w:val="bottom"/>
            <w:hideMark/>
          </w:tcPr>
          <w:p w14:paraId="4A88A19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LIM domain-containing protein 1</w:t>
            </w:r>
          </w:p>
        </w:tc>
      </w:tr>
      <w:tr w:rsidR="00F514BC" w:rsidRPr="00F514BC" w14:paraId="27D43A86" w14:textId="77777777" w:rsidTr="00F514BC">
        <w:trPr>
          <w:trHeight w:val="288"/>
        </w:trPr>
        <w:tc>
          <w:tcPr>
            <w:tcW w:w="590" w:type="dxa"/>
            <w:tcBorders>
              <w:top w:val="nil"/>
              <w:left w:val="nil"/>
              <w:bottom w:val="nil"/>
              <w:right w:val="nil"/>
            </w:tcBorders>
            <w:shd w:val="clear" w:color="auto" w:fill="auto"/>
            <w:noWrap/>
            <w:vAlign w:val="bottom"/>
            <w:hideMark/>
          </w:tcPr>
          <w:p w14:paraId="44F5AC8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SEC63_HUMAN</w:t>
            </w:r>
          </w:p>
        </w:tc>
        <w:tc>
          <w:tcPr>
            <w:tcW w:w="8816" w:type="dxa"/>
            <w:tcBorders>
              <w:top w:val="nil"/>
              <w:left w:val="nil"/>
              <w:bottom w:val="nil"/>
              <w:right w:val="nil"/>
            </w:tcBorders>
            <w:shd w:val="clear" w:color="auto" w:fill="auto"/>
            <w:noWrap/>
            <w:vAlign w:val="bottom"/>
            <w:hideMark/>
          </w:tcPr>
          <w:p w14:paraId="1FE824B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Translocation protein SEC63 homolog</w:t>
            </w:r>
          </w:p>
        </w:tc>
      </w:tr>
      <w:tr w:rsidR="00F514BC" w:rsidRPr="00F514BC" w14:paraId="197EB461" w14:textId="77777777" w:rsidTr="00F514BC">
        <w:trPr>
          <w:trHeight w:val="288"/>
        </w:trPr>
        <w:tc>
          <w:tcPr>
            <w:tcW w:w="590" w:type="dxa"/>
            <w:tcBorders>
              <w:top w:val="nil"/>
              <w:left w:val="nil"/>
              <w:bottom w:val="nil"/>
              <w:right w:val="nil"/>
            </w:tcBorders>
            <w:shd w:val="clear" w:color="auto" w:fill="auto"/>
            <w:noWrap/>
            <w:vAlign w:val="bottom"/>
            <w:hideMark/>
          </w:tcPr>
          <w:p w14:paraId="13D5DE3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ARMX3_HUMAN</w:t>
            </w:r>
          </w:p>
        </w:tc>
        <w:tc>
          <w:tcPr>
            <w:tcW w:w="8816" w:type="dxa"/>
            <w:tcBorders>
              <w:top w:val="nil"/>
              <w:left w:val="nil"/>
              <w:bottom w:val="nil"/>
              <w:right w:val="nil"/>
            </w:tcBorders>
            <w:shd w:val="clear" w:color="auto" w:fill="auto"/>
            <w:noWrap/>
            <w:vAlign w:val="bottom"/>
            <w:hideMark/>
          </w:tcPr>
          <w:p w14:paraId="0EBA3B3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Armadillo repeat-containing X-linked protein 3 (ARM protein lost in epithelial cancers on chromosome X 3) (Protein ALEX3)</w:t>
            </w:r>
          </w:p>
        </w:tc>
      </w:tr>
      <w:tr w:rsidR="00F514BC" w:rsidRPr="00F514BC" w14:paraId="7B4E68FB" w14:textId="77777777" w:rsidTr="00F514BC">
        <w:trPr>
          <w:trHeight w:val="288"/>
        </w:trPr>
        <w:tc>
          <w:tcPr>
            <w:tcW w:w="590" w:type="dxa"/>
            <w:tcBorders>
              <w:top w:val="nil"/>
              <w:left w:val="nil"/>
              <w:bottom w:val="nil"/>
              <w:right w:val="nil"/>
            </w:tcBorders>
            <w:shd w:val="clear" w:color="auto" w:fill="auto"/>
            <w:noWrap/>
            <w:vAlign w:val="bottom"/>
            <w:hideMark/>
          </w:tcPr>
          <w:p w14:paraId="2CDAA95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SWP70_HUMAN</w:t>
            </w:r>
          </w:p>
        </w:tc>
        <w:tc>
          <w:tcPr>
            <w:tcW w:w="8816" w:type="dxa"/>
            <w:tcBorders>
              <w:top w:val="nil"/>
              <w:left w:val="nil"/>
              <w:bottom w:val="nil"/>
              <w:right w:val="nil"/>
            </w:tcBorders>
            <w:shd w:val="clear" w:color="auto" w:fill="auto"/>
            <w:noWrap/>
            <w:vAlign w:val="bottom"/>
            <w:hideMark/>
          </w:tcPr>
          <w:p w14:paraId="5B9EEF4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Switch-associated protein 70 (SWAP-70)</w:t>
            </w:r>
          </w:p>
        </w:tc>
      </w:tr>
      <w:tr w:rsidR="00F514BC" w:rsidRPr="00F514BC" w14:paraId="2B1E1089" w14:textId="77777777" w:rsidTr="00F514BC">
        <w:trPr>
          <w:trHeight w:val="288"/>
        </w:trPr>
        <w:tc>
          <w:tcPr>
            <w:tcW w:w="590" w:type="dxa"/>
            <w:tcBorders>
              <w:top w:val="nil"/>
              <w:left w:val="nil"/>
              <w:bottom w:val="nil"/>
              <w:right w:val="nil"/>
            </w:tcBorders>
            <w:shd w:val="clear" w:color="auto" w:fill="auto"/>
            <w:noWrap/>
            <w:vAlign w:val="bottom"/>
            <w:hideMark/>
          </w:tcPr>
          <w:p w14:paraId="0A1E5E7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FBX40_HUMAN</w:t>
            </w:r>
          </w:p>
        </w:tc>
        <w:tc>
          <w:tcPr>
            <w:tcW w:w="8816" w:type="dxa"/>
            <w:tcBorders>
              <w:top w:val="nil"/>
              <w:left w:val="nil"/>
              <w:bottom w:val="nil"/>
              <w:right w:val="nil"/>
            </w:tcBorders>
            <w:shd w:val="clear" w:color="auto" w:fill="auto"/>
            <w:noWrap/>
            <w:vAlign w:val="bottom"/>
            <w:hideMark/>
          </w:tcPr>
          <w:p w14:paraId="4A1BE49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F-box only protein 40 (Muscle disease-related protein)</w:t>
            </w:r>
          </w:p>
        </w:tc>
      </w:tr>
      <w:tr w:rsidR="00F514BC" w:rsidRPr="00F514BC" w14:paraId="1C1F51A3" w14:textId="77777777" w:rsidTr="00F514BC">
        <w:trPr>
          <w:trHeight w:val="288"/>
        </w:trPr>
        <w:tc>
          <w:tcPr>
            <w:tcW w:w="590" w:type="dxa"/>
            <w:tcBorders>
              <w:top w:val="nil"/>
              <w:left w:val="nil"/>
              <w:bottom w:val="nil"/>
              <w:right w:val="nil"/>
            </w:tcBorders>
            <w:shd w:val="clear" w:color="auto" w:fill="auto"/>
            <w:noWrap/>
            <w:vAlign w:val="bottom"/>
            <w:hideMark/>
          </w:tcPr>
          <w:p w14:paraId="3B6D25C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MLX_HUMAN</w:t>
            </w:r>
          </w:p>
        </w:tc>
        <w:tc>
          <w:tcPr>
            <w:tcW w:w="8816" w:type="dxa"/>
            <w:tcBorders>
              <w:top w:val="nil"/>
              <w:left w:val="nil"/>
              <w:bottom w:val="nil"/>
              <w:right w:val="nil"/>
            </w:tcBorders>
            <w:shd w:val="clear" w:color="auto" w:fill="auto"/>
            <w:noWrap/>
            <w:vAlign w:val="bottom"/>
            <w:hideMark/>
          </w:tcPr>
          <w:p w14:paraId="654ED3C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Max-like protein X (Class D basic helix-loop-helix protein 13) (bHLHd13) (Max-like </w:t>
            </w:r>
            <w:proofErr w:type="spellStart"/>
            <w:r w:rsidRPr="00F514BC">
              <w:rPr>
                <w:rFonts w:ascii="Aptos Narrow" w:eastAsia="Times New Roman" w:hAnsi="Aptos Narrow" w:cs="Times New Roman"/>
                <w:color w:val="000000"/>
                <w:kern w:val="0"/>
                <w:lang w:val="en-GB" w:eastAsia="en-GB"/>
                <w14:ligatures w14:val="none"/>
              </w:rPr>
              <w:t>bHLHZip</w:t>
            </w:r>
            <w:proofErr w:type="spellEnd"/>
            <w:r w:rsidRPr="00F514BC">
              <w:rPr>
                <w:rFonts w:ascii="Aptos Narrow" w:eastAsia="Times New Roman" w:hAnsi="Aptos Narrow" w:cs="Times New Roman"/>
                <w:color w:val="000000"/>
                <w:kern w:val="0"/>
                <w:lang w:val="en-GB" w:eastAsia="en-GB"/>
                <w14:ligatures w14:val="none"/>
              </w:rPr>
              <w:t xml:space="preserve"> protein) (Protein </w:t>
            </w:r>
            <w:proofErr w:type="spellStart"/>
            <w:r w:rsidRPr="00F514BC">
              <w:rPr>
                <w:rFonts w:ascii="Aptos Narrow" w:eastAsia="Times New Roman" w:hAnsi="Aptos Narrow" w:cs="Times New Roman"/>
                <w:color w:val="000000"/>
                <w:kern w:val="0"/>
                <w:lang w:val="en-GB" w:eastAsia="en-GB"/>
                <w14:ligatures w14:val="none"/>
              </w:rPr>
              <w:t>BigMax</w:t>
            </w:r>
            <w:proofErr w:type="spellEnd"/>
            <w:r w:rsidRPr="00F514BC">
              <w:rPr>
                <w:rFonts w:ascii="Aptos Narrow" w:eastAsia="Times New Roman" w:hAnsi="Aptos Narrow" w:cs="Times New Roman"/>
                <w:color w:val="000000"/>
                <w:kern w:val="0"/>
                <w:lang w:val="en-GB" w:eastAsia="en-GB"/>
                <w14:ligatures w14:val="none"/>
              </w:rPr>
              <w:t>) (Transcription factor-like protein 4)</w:t>
            </w:r>
          </w:p>
        </w:tc>
      </w:tr>
      <w:tr w:rsidR="00F514BC" w:rsidRPr="00F514BC" w14:paraId="36CC2749" w14:textId="77777777" w:rsidTr="00F514BC">
        <w:trPr>
          <w:trHeight w:val="288"/>
        </w:trPr>
        <w:tc>
          <w:tcPr>
            <w:tcW w:w="590" w:type="dxa"/>
            <w:tcBorders>
              <w:top w:val="nil"/>
              <w:left w:val="nil"/>
              <w:bottom w:val="nil"/>
              <w:right w:val="nil"/>
            </w:tcBorders>
            <w:shd w:val="clear" w:color="auto" w:fill="auto"/>
            <w:noWrap/>
            <w:vAlign w:val="bottom"/>
            <w:hideMark/>
          </w:tcPr>
          <w:p w14:paraId="788B939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SUN2_HUMAN</w:t>
            </w:r>
          </w:p>
        </w:tc>
        <w:tc>
          <w:tcPr>
            <w:tcW w:w="8816" w:type="dxa"/>
            <w:tcBorders>
              <w:top w:val="nil"/>
              <w:left w:val="nil"/>
              <w:bottom w:val="nil"/>
              <w:right w:val="nil"/>
            </w:tcBorders>
            <w:shd w:val="clear" w:color="auto" w:fill="auto"/>
            <w:noWrap/>
            <w:vAlign w:val="bottom"/>
            <w:hideMark/>
          </w:tcPr>
          <w:p w14:paraId="1DAAA6C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SUN domain-containing protein 2 (Protein unc-84 homolog B) (Rab5-interacting protein) (Rab5IP) (Sad1/unc-84 protein-like 2)</w:t>
            </w:r>
          </w:p>
        </w:tc>
      </w:tr>
      <w:tr w:rsidR="00F514BC" w:rsidRPr="00F514BC" w14:paraId="0CC513AF" w14:textId="77777777" w:rsidTr="00F514BC">
        <w:trPr>
          <w:trHeight w:val="288"/>
        </w:trPr>
        <w:tc>
          <w:tcPr>
            <w:tcW w:w="590" w:type="dxa"/>
            <w:tcBorders>
              <w:top w:val="nil"/>
              <w:left w:val="nil"/>
              <w:bottom w:val="nil"/>
              <w:right w:val="nil"/>
            </w:tcBorders>
            <w:shd w:val="clear" w:color="auto" w:fill="auto"/>
            <w:noWrap/>
            <w:vAlign w:val="bottom"/>
            <w:hideMark/>
          </w:tcPr>
          <w:p w14:paraId="510BE7F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LIMA1_HUMAN</w:t>
            </w:r>
          </w:p>
        </w:tc>
        <w:tc>
          <w:tcPr>
            <w:tcW w:w="8816" w:type="dxa"/>
            <w:tcBorders>
              <w:top w:val="nil"/>
              <w:left w:val="nil"/>
              <w:bottom w:val="nil"/>
              <w:right w:val="nil"/>
            </w:tcBorders>
            <w:shd w:val="clear" w:color="auto" w:fill="auto"/>
            <w:noWrap/>
            <w:vAlign w:val="bottom"/>
            <w:hideMark/>
          </w:tcPr>
          <w:p w14:paraId="50CE133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LIM domain and actin-binding protein 1 (Epithelial protein lost in neoplasm)</w:t>
            </w:r>
          </w:p>
        </w:tc>
      </w:tr>
      <w:tr w:rsidR="00F514BC" w:rsidRPr="00F514BC" w14:paraId="2EA4E2ED" w14:textId="77777777" w:rsidTr="00F514BC">
        <w:trPr>
          <w:trHeight w:val="288"/>
        </w:trPr>
        <w:tc>
          <w:tcPr>
            <w:tcW w:w="590" w:type="dxa"/>
            <w:tcBorders>
              <w:top w:val="nil"/>
              <w:left w:val="nil"/>
              <w:bottom w:val="nil"/>
              <w:right w:val="nil"/>
            </w:tcBorders>
            <w:shd w:val="clear" w:color="auto" w:fill="auto"/>
            <w:noWrap/>
            <w:vAlign w:val="bottom"/>
            <w:hideMark/>
          </w:tcPr>
          <w:p w14:paraId="7F90D21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AFF4_HUMAN</w:t>
            </w:r>
          </w:p>
        </w:tc>
        <w:tc>
          <w:tcPr>
            <w:tcW w:w="8816" w:type="dxa"/>
            <w:tcBorders>
              <w:top w:val="nil"/>
              <w:left w:val="nil"/>
              <w:bottom w:val="nil"/>
              <w:right w:val="nil"/>
            </w:tcBorders>
            <w:shd w:val="clear" w:color="auto" w:fill="auto"/>
            <w:noWrap/>
            <w:vAlign w:val="bottom"/>
            <w:hideMark/>
          </w:tcPr>
          <w:p w14:paraId="71D90BC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AF4/FMR2 family member 4 (ALL1-fused gene from chromosome 5q31 protein) (Protein AF-5q31) (Major CDK9 elongation factor-associated protein)</w:t>
            </w:r>
          </w:p>
        </w:tc>
      </w:tr>
      <w:tr w:rsidR="00F514BC" w:rsidRPr="00F514BC" w14:paraId="53E36F5D" w14:textId="77777777" w:rsidTr="00F514BC">
        <w:trPr>
          <w:trHeight w:val="288"/>
        </w:trPr>
        <w:tc>
          <w:tcPr>
            <w:tcW w:w="590" w:type="dxa"/>
            <w:tcBorders>
              <w:top w:val="nil"/>
              <w:left w:val="nil"/>
              <w:bottom w:val="nil"/>
              <w:right w:val="nil"/>
            </w:tcBorders>
            <w:shd w:val="clear" w:color="auto" w:fill="auto"/>
            <w:noWrap/>
            <w:vAlign w:val="bottom"/>
            <w:hideMark/>
          </w:tcPr>
          <w:p w14:paraId="06A262A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SRP68_HUMAN</w:t>
            </w:r>
          </w:p>
        </w:tc>
        <w:tc>
          <w:tcPr>
            <w:tcW w:w="8816" w:type="dxa"/>
            <w:tcBorders>
              <w:top w:val="nil"/>
              <w:left w:val="nil"/>
              <w:bottom w:val="nil"/>
              <w:right w:val="nil"/>
            </w:tcBorders>
            <w:shd w:val="clear" w:color="auto" w:fill="auto"/>
            <w:noWrap/>
            <w:vAlign w:val="bottom"/>
            <w:hideMark/>
          </w:tcPr>
          <w:p w14:paraId="1EAFA89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Signal recognition particle subunit SRP68 (SRP68) (Signal recognition particle 68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protein)</w:t>
            </w:r>
          </w:p>
        </w:tc>
      </w:tr>
      <w:tr w:rsidR="00F514BC" w:rsidRPr="00F514BC" w14:paraId="758704C3" w14:textId="77777777" w:rsidTr="00F514BC">
        <w:trPr>
          <w:trHeight w:val="288"/>
        </w:trPr>
        <w:tc>
          <w:tcPr>
            <w:tcW w:w="590" w:type="dxa"/>
            <w:tcBorders>
              <w:top w:val="nil"/>
              <w:left w:val="nil"/>
              <w:bottom w:val="nil"/>
              <w:right w:val="nil"/>
            </w:tcBorders>
            <w:shd w:val="clear" w:color="auto" w:fill="auto"/>
            <w:noWrap/>
            <w:vAlign w:val="bottom"/>
            <w:hideMark/>
          </w:tcPr>
          <w:p w14:paraId="573419B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CHRD1_HUMAN</w:t>
            </w:r>
          </w:p>
        </w:tc>
        <w:tc>
          <w:tcPr>
            <w:tcW w:w="8816" w:type="dxa"/>
            <w:tcBorders>
              <w:top w:val="nil"/>
              <w:left w:val="nil"/>
              <w:bottom w:val="nil"/>
              <w:right w:val="nil"/>
            </w:tcBorders>
            <w:shd w:val="clear" w:color="auto" w:fill="auto"/>
            <w:noWrap/>
            <w:vAlign w:val="bottom"/>
            <w:hideMark/>
          </w:tcPr>
          <w:p w14:paraId="04CADCD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Cysteine and histidine-rich domain-containing protein 1 (CHORD domain-containing protein 1) (CHORD-containing protein 1) (CHP-1) (Protein morgana)</w:t>
            </w:r>
          </w:p>
        </w:tc>
      </w:tr>
      <w:tr w:rsidR="00F514BC" w:rsidRPr="00F514BC" w14:paraId="6ACEA3A6" w14:textId="77777777" w:rsidTr="00F514BC">
        <w:trPr>
          <w:trHeight w:val="288"/>
        </w:trPr>
        <w:tc>
          <w:tcPr>
            <w:tcW w:w="590" w:type="dxa"/>
            <w:tcBorders>
              <w:top w:val="nil"/>
              <w:left w:val="nil"/>
              <w:bottom w:val="nil"/>
              <w:right w:val="nil"/>
            </w:tcBorders>
            <w:shd w:val="clear" w:color="auto" w:fill="auto"/>
            <w:noWrap/>
            <w:vAlign w:val="bottom"/>
            <w:hideMark/>
          </w:tcPr>
          <w:p w14:paraId="57CE92D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SEPT9_HUMAN</w:t>
            </w:r>
          </w:p>
        </w:tc>
        <w:tc>
          <w:tcPr>
            <w:tcW w:w="8816" w:type="dxa"/>
            <w:tcBorders>
              <w:top w:val="nil"/>
              <w:left w:val="nil"/>
              <w:bottom w:val="nil"/>
              <w:right w:val="nil"/>
            </w:tcBorders>
            <w:shd w:val="clear" w:color="auto" w:fill="auto"/>
            <w:noWrap/>
            <w:vAlign w:val="bottom"/>
            <w:hideMark/>
          </w:tcPr>
          <w:p w14:paraId="2AE33E0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Septin-9 (MLL </w:t>
            </w:r>
            <w:proofErr w:type="spellStart"/>
            <w:r w:rsidRPr="00F514BC">
              <w:rPr>
                <w:rFonts w:ascii="Aptos Narrow" w:eastAsia="Times New Roman" w:hAnsi="Aptos Narrow" w:cs="Times New Roman"/>
                <w:color w:val="000000"/>
                <w:kern w:val="0"/>
                <w:lang w:val="en-GB" w:eastAsia="en-GB"/>
                <w14:ligatures w14:val="none"/>
              </w:rPr>
              <w:t>septin</w:t>
            </w:r>
            <w:proofErr w:type="spellEnd"/>
            <w:r w:rsidRPr="00F514BC">
              <w:rPr>
                <w:rFonts w:ascii="Aptos Narrow" w:eastAsia="Times New Roman" w:hAnsi="Aptos Narrow" w:cs="Times New Roman"/>
                <w:color w:val="000000"/>
                <w:kern w:val="0"/>
                <w:lang w:val="en-GB" w:eastAsia="en-GB"/>
                <w14:ligatures w14:val="none"/>
              </w:rPr>
              <w:t xml:space="preserve">-like fusion protein MSF-A) (MLL </w:t>
            </w:r>
            <w:proofErr w:type="spellStart"/>
            <w:r w:rsidRPr="00F514BC">
              <w:rPr>
                <w:rFonts w:ascii="Aptos Narrow" w:eastAsia="Times New Roman" w:hAnsi="Aptos Narrow" w:cs="Times New Roman"/>
                <w:color w:val="000000"/>
                <w:kern w:val="0"/>
                <w:lang w:val="en-GB" w:eastAsia="en-GB"/>
                <w14:ligatures w14:val="none"/>
              </w:rPr>
              <w:t>septin</w:t>
            </w:r>
            <w:proofErr w:type="spellEnd"/>
            <w:r w:rsidRPr="00F514BC">
              <w:rPr>
                <w:rFonts w:ascii="Aptos Narrow" w:eastAsia="Times New Roman" w:hAnsi="Aptos Narrow" w:cs="Times New Roman"/>
                <w:color w:val="000000"/>
                <w:kern w:val="0"/>
                <w:lang w:val="en-GB" w:eastAsia="en-GB"/>
                <w14:ligatures w14:val="none"/>
              </w:rPr>
              <w:t xml:space="preserve">-like fusion protein) (Ovarian/Breast </w:t>
            </w:r>
            <w:proofErr w:type="spellStart"/>
            <w:r w:rsidRPr="00F514BC">
              <w:rPr>
                <w:rFonts w:ascii="Aptos Narrow" w:eastAsia="Times New Roman" w:hAnsi="Aptos Narrow" w:cs="Times New Roman"/>
                <w:color w:val="000000"/>
                <w:kern w:val="0"/>
                <w:lang w:val="en-GB" w:eastAsia="en-GB"/>
                <w14:ligatures w14:val="none"/>
              </w:rPr>
              <w:t>septin</w:t>
            </w:r>
            <w:proofErr w:type="spellEnd"/>
            <w:r w:rsidRPr="00F514BC">
              <w:rPr>
                <w:rFonts w:ascii="Aptos Narrow" w:eastAsia="Times New Roman" w:hAnsi="Aptos Narrow" w:cs="Times New Roman"/>
                <w:color w:val="000000"/>
                <w:kern w:val="0"/>
                <w:lang w:val="en-GB" w:eastAsia="en-GB"/>
                <w14:ligatures w14:val="none"/>
              </w:rPr>
              <w:t xml:space="preserve">) (Ov/Br </w:t>
            </w:r>
            <w:proofErr w:type="spellStart"/>
            <w:r w:rsidRPr="00F514BC">
              <w:rPr>
                <w:rFonts w:ascii="Aptos Narrow" w:eastAsia="Times New Roman" w:hAnsi="Aptos Narrow" w:cs="Times New Roman"/>
                <w:color w:val="000000"/>
                <w:kern w:val="0"/>
                <w:lang w:val="en-GB" w:eastAsia="en-GB"/>
                <w14:ligatures w14:val="none"/>
              </w:rPr>
              <w:t>septin</w:t>
            </w:r>
            <w:proofErr w:type="spellEnd"/>
            <w:r w:rsidRPr="00F514BC">
              <w:rPr>
                <w:rFonts w:ascii="Aptos Narrow" w:eastAsia="Times New Roman" w:hAnsi="Aptos Narrow" w:cs="Times New Roman"/>
                <w:color w:val="000000"/>
                <w:kern w:val="0"/>
                <w:lang w:val="en-GB" w:eastAsia="en-GB"/>
                <w14:ligatures w14:val="none"/>
              </w:rPr>
              <w:t>) (</w:t>
            </w:r>
            <w:proofErr w:type="spellStart"/>
            <w:r w:rsidRPr="00F514BC">
              <w:rPr>
                <w:rFonts w:ascii="Aptos Narrow" w:eastAsia="Times New Roman" w:hAnsi="Aptos Narrow" w:cs="Times New Roman"/>
                <w:color w:val="000000"/>
                <w:kern w:val="0"/>
                <w:lang w:val="en-GB" w:eastAsia="en-GB"/>
                <w14:ligatures w14:val="none"/>
              </w:rPr>
              <w:t>Septin</w:t>
            </w:r>
            <w:proofErr w:type="spellEnd"/>
            <w:r w:rsidRPr="00F514BC">
              <w:rPr>
                <w:rFonts w:ascii="Aptos Narrow" w:eastAsia="Times New Roman" w:hAnsi="Aptos Narrow" w:cs="Times New Roman"/>
                <w:color w:val="000000"/>
                <w:kern w:val="0"/>
                <w:lang w:val="en-GB" w:eastAsia="en-GB"/>
                <w14:ligatures w14:val="none"/>
              </w:rPr>
              <w:t xml:space="preserve"> D1)</w:t>
            </w:r>
          </w:p>
        </w:tc>
      </w:tr>
      <w:tr w:rsidR="00F514BC" w:rsidRPr="00F514BC" w14:paraId="62147A2C" w14:textId="77777777" w:rsidTr="00F514BC">
        <w:trPr>
          <w:trHeight w:val="288"/>
        </w:trPr>
        <w:tc>
          <w:tcPr>
            <w:tcW w:w="590" w:type="dxa"/>
            <w:tcBorders>
              <w:top w:val="nil"/>
              <w:left w:val="nil"/>
              <w:bottom w:val="nil"/>
              <w:right w:val="nil"/>
            </w:tcBorders>
            <w:shd w:val="clear" w:color="auto" w:fill="auto"/>
            <w:noWrap/>
            <w:vAlign w:val="bottom"/>
            <w:hideMark/>
          </w:tcPr>
          <w:p w14:paraId="1468F7B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UBQL2_HUMAN</w:t>
            </w:r>
          </w:p>
        </w:tc>
        <w:tc>
          <w:tcPr>
            <w:tcW w:w="8816" w:type="dxa"/>
            <w:tcBorders>
              <w:top w:val="nil"/>
              <w:left w:val="nil"/>
              <w:bottom w:val="nil"/>
              <w:right w:val="nil"/>
            </w:tcBorders>
            <w:shd w:val="clear" w:color="auto" w:fill="auto"/>
            <w:noWrap/>
            <w:vAlign w:val="bottom"/>
            <w:hideMark/>
          </w:tcPr>
          <w:p w14:paraId="19F4DEC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Ubiquilin-2 (Chap1) (DSK2 homolog) (Protein linking IAP with cytoskeleton 2) (PLIC-2) (hPLIC-2) (Ubiquitin-like product Chap1/Dsk2)</w:t>
            </w:r>
          </w:p>
        </w:tc>
      </w:tr>
      <w:tr w:rsidR="00F514BC" w:rsidRPr="00F514BC" w14:paraId="09883766" w14:textId="77777777" w:rsidTr="00F514BC">
        <w:trPr>
          <w:trHeight w:val="288"/>
        </w:trPr>
        <w:tc>
          <w:tcPr>
            <w:tcW w:w="590" w:type="dxa"/>
            <w:tcBorders>
              <w:top w:val="nil"/>
              <w:left w:val="nil"/>
              <w:bottom w:val="nil"/>
              <w:right w:val="nil"/>
            </w:tcBorders>
            <w:shd w:val="clear" w:color="auto" w:fill="auto"/>
            <w:noWrap/>
            <w:vAlign w:val="bottom"/>
            <w:hideMark/>
          </w:tcPr>
          <w:p w14:paraId="469FD50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DCDC2_HUMAN</w:t>
            </w:r>
          </w:p>
        </w:tc>
        <w:tc>
          <w:tcPr>
            <w:tcW w:w="8816" w:type="dxa"/>
            <w:tcBorders>
              <w:top w:val="nil"/>
              <w:left w:val="nil"/>
              <w:bottom w:val="nil"/>
              <w:right w:val="nil"/>
            </w:tcBorders>
            <w:shd w:val="clear" w:color="auto" w:fill="auto"/>
            <w:noWrap/>
            <w:vAlign w:val="bottom"/>
            <w:hideMark/>
          </w:tcPr>
          <w:p w14:paraId="7CBD699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Doublecortin domain-containing protein 2 (Protein RU2S)</w:t>
            </w:r>
          </w:p>
        </w:tc>
      </w:tr>
      <w:tr w:rsidR="00F514BC" w:rsidRPr="00F514BC" w14:paraId="39A3B9B8" w14:textId="77777777" w:rsidTr="00F514BC">
        <w:trPr>
          <w:trHeight w:val="288"/>
        </w:trPr>
        <w:tc>
          <w:tcPr>
            <w:tcW w:w="590" w:type="dxa"/>
            <w:tcBorders>
              <w:top w:val="nil"/>
              <w:left w:val="nil"/>
              <w:bottom w:val="nil"/>
              <w:right w:val="nil"/>
            </w:tcBorders>
            <w:shd w:val="clear" w:color="auto" w:fill="auto"/>
            <w:noWrap/>
            <w:vAlign w:val="bottom"/>
            <w:hideMark/>
          </w:tcPr>
          <w:p w14:paraId="49C1F56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PCYOX_HUMAN</w:t>
            </w:r>
          </w:p>
        </w:tc>
        <w:tc>
          <w:tcPr>
            <w:tcW w:w="8816" w:type="dxa"/>
            <w:tcBorders>
              <w:top w:val="nil"/>
              <w:left w:val="nil"/>
              <w:bottom w:val="nil"/>
              <w:right w:val="nil"/>
            </w:tcBorders>
            <w:shd w:val="clear" w:color="auto" w:fill="auto"/>
            <w:noWrap/>
            <w:vAlign w:val="bottom"/>
            <w:hideMark/>
          </w:tcPr>
          <w:p w14:paraId="30F171B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Prenylcysteine</w:t>
            </w:r>
            <w:proofErr w:type="spellEnd"/>
            <w:r w:rsidRPr="00F514BC">
              <w:rPr>
                <w:rFonts w:ascii="Aptos Narrow" w:eastAsia="Times New Roman" w:hAnsi="Aptos Narrow" w:cs="Times New Roman"/>
                <w:color w:val="000000"/>
                <w:kern w:val="0"/>
                <w:lang w:val="en-GB" w:eastAsia="en-GB"/>
                <w14:ligatures w14:val="none"/>
              </w:rPr>
              <w:t xml:space="preserve"> oxidase 1 (EC 1.8.3.5) (</w:t>
            </w:r>
            <w:proofErr w:type="spellStart"/>
            <w:r w:rsidRPr="00F514BC">
              <w:rPr>
                <w:rFonts w:ascii="Aptos Narrow" w:eastAsia="Times New Roman" w:hAnsi="Aptos Narrow" w:cs="Times New Roman"/>
                <w:color w:val="000000"/>
                <w:kern w:val="0"/>
                <w:lang w:val="en-GB" w:eastAsia="en-GB"/>
                <w14:ligatures w14:val="none"/>
              </w:rPr>
              <w:t>Prenylcysteine</w:t>
            </w:r>
            <w:proofErr w:type="spellEnd"/>
            <w:r w:rsidRPr="00F514BC">
              <w:rPr>
                <w:rFonts w:ascii="Aptos Narrow" w:eastAsia="Times New Roman" w:hAnsi="Aptos Narrow" w:cs="Times New Roman"/>
                <w:color w:val="000000"/>
                <w:kern w:val="0"/>
                <w:lang w:val="en-GB" w:eastAsia="en-GB"/>
                <w14:ligatures w14:val="none"/>
              </w:rPr>
              <w:t xml:space="preserve"> lyase)</w:t>
            </w:r>
          </w:p>
        </w:tc>
      </w:tr>
      <w:tr w:rsidR="00F514BC" w:rsidRPr="00F514BC" w14:paraId="72F6AC87" w14:textId="77777777" w:rsidTr="00F514BC">
        <w:trPr>
          <w:trHeight w:val="288"/>
        </w:trPr>
        <w:tc>
          <w:tcPr>
            <w:tcW w:w="590" w:type="dxa"/>
            <w:tcBorders>
              <w:top w:val="nil"/>
              <w:left w:val="nil"/>
              <w:bottom w:val="nil"/>
              <w:right w:val="nil"/>
            </w:tcBorders>
            <w:shd w:val="clear" w:color="auto" w:fill="auto"/>
            <w:noWrap/>
            <w:vAlign w:val="bottom"/>
            <w:hideMark/>
          </w:tcPr>
          <w:p w14:paraId="59188B9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DDX20_HUMAN</w:t>
            </w:r>
          </w:p>
        </w:tc>
        <w:tc>
          <w:tcPr>
            <w:tcW w:w="8816" w:type="dxa"/>
            <w:tcBorders>
              <w:top w:val="nil"/>
              <w:left w:val="nil"/>
              <w:bottom w:val="nil"/>
              <w:right w:val="nil"/>
            </w:tcBorders>
            <w:shd w:val="clear" w:color="auto" w:fill="auto"/>
            <w:noWrap/>
            <w:vAlign w:val="bottom"/>
            <w:hideMark/>
          </w:tcPr>
          <w:p w14:paraId="1DAF8E6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Probable ATP-dependent RNA helicase DDX20 (EC 3.6.4.13) (Component of gems 3) (DEAD box protein 20) (DEAD box protein DP 103) (Gemin-3)</w:t>
            </w:r>
          </w:p>
        </w:tc>
      </w:tr>
      <w:tr w:rsidR="00F514BC" w:rsidRPr="00F514BC" w14:paraId="5603EE90" w14:textId="77777777" w:rsidTr="00F514BC">
        <w:trPr>
          <w:trHeight w:val="288"/>
        </w:trPr>
        <w:tc>
          <w:tcPr>
            <w:tcW w:w="590" w:type="dxa"/>
            <w:tcBorders>
              <w:top w:val="nil"/>
              <w:left w:val="nil"/>
              <w:bottom w:val="nil"/>
              <w:right w:val="nil"/>
            </w:tcBorders>
            <w:shd w:val="clear" w:color="auto" w:fill="auto"/>
            <w:noWrap/>
            <w:vAlign w:val="bottom"/>
            <w:hideMark/>
          </w:tcPr>
          <w:p w14:paraId="7C45B03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DPP2_HUMAN</w:t>
            </w:r>
          </w:p>
        </w:tc>
        <w:tc>
          <w:tcPr>
            <w:tcW w:w="8816" w:type="dxa"/>
            <w:tcBorders>
              <w:top w:val="nil"/>
              <w:left w:val="nil"/>
              <w:bottom w:val="nil"/>
              <w:right w:val="nil"/>
            </w:tcBorders>
            <w:shd w:val="clear" w:color="auto" w:fill="auto"/>
            <w:noWrap/>
            <w:vAlign w:val="bottom"/>
            <w:hideMark/>
          </w:tcPr>
          <w:p w14:paraId="188589C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Dipeptidyl peptidase 2 (EC 3.4.14.2) (Dipeptidyl aminopeptidase II) (Dipeptidyl peptidase 7) (Dipeptidyl peptidase II) (DPP II) (Quiescent cell proline dipeptidase)</w:t>
            </w:r>
          </w:p>
        </w:tc>
      </w:tr>
      <w:tr w:rsidR="00F514BC" w:rsidRPr="00F514BC" w14:paraId="1CAB74C6" w14:textId="77777777" w:rsidTr="00F514BC">
        <w:trPr>
          <w:trHeight w:val="288"/>
        </w:trPr>
        <w:tc>
          <w:tcPr>
            <w:tcW w:w="590" w:type="dxa"/>
            <w:tcBorders>
              <w:top w:val="nil"/>
              <w:left w:val="nil"/>
              <w:bottom w:val="nil"/>
              <w:right w:val="nil"/>
            </w:tcBorders>
            <w:shd w:val="clear" w:color="auto" w:fill="auto"/>
            <w:noWrap/>
            <w:vAlign w:val="bottom"/>
            <w:hideMark/>
          </w:tcPr>
          <w:p w14:paraId="6FE3DE8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SMPX_HUMAN</w:t>
            </w:r>
          </w:p>
        </w:tc>
        <w:tc>
          <w:tcPr>
            <w:tcW w:w="8816" w:type="dxa"/>
            <w:tcBorders>
              <w:top w:val="nil"/>
              <w:left w:val="nil"/>
              <w:bottom w:val="nil"/>
              <w:right w:val="nil"/>
            </w:tcBorders>
            <w:shd w:val="clear" w:color="auto" w:fill="auto"/>
            <w:noWrap/>
            <w:vAlign w:val="bottom"/>
            <w:hideMark/>
          </w:tcPr>
          <w:p w14:paraId="13DCE78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Small muscular protein (Stretch-responsive skeletal muscle protein)</w:t>
            </w:r>
          </w:p>
        </w:tc>
      </w:tr>
      <w:tr w:rsidR="00F514BC" w:rsidRPr="00F514BC" w14:paraId="15BB8768" w14:textId="77777777" w:rsidTr="00F514BC">
        <w:trPr>
          <w:trHeight w:val="288"/>
        </w:trPr>
        <w:tc>
          <w:tcPr>
            <w:tcW w:w="590" w:type="dxa"/>
            <w:tcBorders>
              <w:top w:val="nil"/>
              <w:left w:val="nil"/>
              <w:bottom w:val="nil"/>
              <w:right w:val="nil"/>
            </w:tcBorders>
            <w:shd w:val="clear" w:color="auto" w:fill="auto"/>
            <w:noWrap/>
            <w:vAlign w:val="bottom"/>
            <w:hideMark/>
          </w:tcPr>
          <w:p w14:paraId="78AB890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BAP29_HUMAN</w:t>
            </w:r>
          </w:p>
        </w:tc>
        <w:tc>
          <w:tcPr>
            <w:tcW w:w="8816" w:type="dxa"/>
            <w:tcBorders>
              <w:top w:val="nil"/>
              <w:left w:val="nil"/>
              <w:bottom w:val="nil"/>
              <w:right w:val="nil"/>
            </w:tcBorders>
            <w:shd w:val="clear" w:color="auto" w:fill="auto"/>
            <w:noWrap/>
            <w:vAlign w:val="bottom"/>
            <w:hideMark/>
          </w:tcPr>
          <w:p w14:paraId="67B494C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B-cell receptor-associated protein 29 (BCR-associated protein 29) (Bap29)</w:t>
            </w:r>
          </w:p>
        </w:tc>
      </w:tr>
      <w:tr w:rsidR="00F514BC" w:rsidRPr="00F514BC" w14:paraId="7A96E678" w14:textId="77777777" w:rsidTr="00F514BC">
        <w:trPr>
          <w:trHeight w:val="288"/>
        </w:trPr>
        <w:tc>
          <w:tcPr>
            <w:tcW w:w="590" w:type="dxa"/>
            <w:tcBorders>
              <w:top w:val="nil"/>
              <w:left w:val="nil"/>
              <w:bottom w:val="nil"/>
              <w:right w:val="nil"/>
            </w:tcBorders>
            <w:shd w:val="clear" w:color="auto" w:fill="auto"/>
            <w:noWrap/>
            <w:vAlign w:val="bottom"/>
            <w:hideMark/>
          </w:tcPr>
          <w:p w14:paraId="56466BB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NB5R1_HUMAN</w:t>
            </w:r>
          </w:p>
        </w:tc>
        <w:tc>
          <w:tcPr>
            <w:tcW w:w="8816" w:type="dxa"/>
            <w:tcBorders>
              <w:top w:val="nil"/>
              <w:left w:val="nil"/>
              <w:bottom w:val="nil"/>
              <w:right w:val="nil"/>
            </w:tcBorders>
            <w:shd w:val="clear" w:color="auto" w:fill="auto"/>
            <w:noWrap/>
            <w:vAlign w:val="bottom"/>
            <w:hideMark/>
          </w:tcPr>
          <w:p w14:paraId="669EF12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NADH-cytochrome b5 reductase 1 (b5R.1) (EC 1.6.2.2) (Humb5R2) (NAD(P)</w:t>
            </w:r>
            <w:proofErr w:type="spellStart"/>
            <w:r w:rsidRPr="00F514BC">
              <w:rPr>
                <w:rFonts w:ascii="Aptos Narrow" w:eastAsia="Times New Roman" w:hAnsi="Aptos Narrow" w:cs="Times New Roman"/>
                <w:color w:val="000000"/>
                <w:kern w:val="0"/>
                <w:lang w:val="en-GB" w:eastAsia="en-GB"/>
                <w14:ligatures w14:val="none"/>
              </w:rPr>
              <w:t>H:quinone</w:t>
            </w:r>
            <w:proofErr w:type="spellEnd"/>
            <w:r w:rsidRPr="00F514BC">
              <w:rPr>
                <w:rFonts w:ascii="Aptos Narrow" w:eastAsia="Times New Roman" w:hAnsi="Aptos Narrow" w:cs="Times New Roman"/>
                <w:color w:val="000000"/>
                <w:kern w:val="0"/>
                <w:lang w:val="en-GB" w:eastAsia="en-GB"/>
                <w14:ligatures w14:val="none"/>
              </w:rPr>
              <w:t xml:space="preserve"> oxidoreductase type 3 polypeptide A2)</w:t>
            </w:r>
          </w:p>
        </w:tc>
      </w:tr>
      <w:tr w:rsidR="00F514BC" w:rsidRPr="00F514BC" w14:paraId="6E3F1BB1" w14:textId="77777777" w:rsidTr="00F514BC">
        <w:trPr>
          <w:trHeight w:val="288"/>
        </w:trPr>
        <w:tc>
          <w:tcPr>
            <w:tcW w:w="590" w:type="dxa"/>
            <w:tcBorders>
              <w:top w:val="nil"/>
              <w:left w:val="nil"/>
              <w:bottom w:val="nil"/>
              <w:right w:val="nil"/>
            </w:tcBorders>
            <w:shd w:val="clear" w:color="auto" w:fill="auto"/>
            <w:noWrap/>
            <w:vAlign w:val="bottom"/>
            <w:hideMark/>
          </w:tcPr>
          <w:p w14:paraId="0A14805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BI2L1_HUMAN</w:t>
            </w:r>
          </w:p>
        </w:tc>
        <w:tc>
          <w:tcPr>
            <w:tcW w:w="8816" w:type="dxa"/>
            <w:tcBorders>
              <w:top w:val="nil"/>
              <w:left w:val="nil"/>
              <w:bottom w:val="nil"/>
              <w:right w:val="nil"/>
            </w:tcBorders>
            <w:shd w:val="clear" w:color="auto" w:fill="auto"/>
            <w:noWrap/>
            <w:vAlign w:val="bottom"/>
            <w:hideMark/>
          </w:tcPr>
          <w:p w14:paraId="4F8CF92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Brain-specific angiogenesis inhibitor 1-associated protein 2-like protein 1 (BAI1-associated protein 2-like protein 1) (Insulin receptor tyrosine kinase substrate)</w:t>
            </w:r>
          </w:p>
        </w:tc>
      </w:tr>
      <w:tr w:rsidR="00F514BC" w:rsidRPr="00F514BC" w14:paraId="20881FE5" w14:textId="77777777" w:rsidTr="00F514BC">
        <w:trPr>
          <w:trHeight w:val="288"/>
        </w:trPr>
        <w:tc>
          <w:tcPr>
            <w:tcW w:w="590" w:type="dxa"/>
            <w:tcBorders>
              <w:top w:val="nil"/>
              <w:left w:val="nil"/>
              <w:bottom w:val="nil"/>
              <w:right w:val="nil"/>
            </w:tcBorders>
            <w:shd w:val="clear" w:color="auto" w:fill="auto"/>
            <w:noWrap/>
            <w:vAlign w:val="bottom"/>
            <w:hideMark/>
          </w:tcPr>
          <w:p w14:paraId="06163CE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PFD2_HUMAN</w:t>
            </w:r>
          </w:p>
        </w:tc>
        <w:tc>
          <w:tcPr>
            <w:tcW w:w="8816" w:type="dxa"/>
            <w:tcBorders>
              <w:top w:val="nil"/>
              <w:left w:val="nil"/>
              <w:bottom w:val="nil"/>
              <w:right w:val="nil"/>
            </w:tcBorders>
            <w:shd w:val="clear" w:color="auto" w:fill="auto"/>
            <w:noWrap/>
            <w:vAlign w:val="bottom"/>
            <w:hideMark/>
          </w:tcPr>
          <w:p w14:paraId="1E2C320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Prefoldin subunit 2</w:t>
            </w:r>
          </w:p>
        </w:tc>
      </w:tr>
      <w:tr w:rsidR="00F514BC" w:rsidRPr="00F514BC" w14:paraId="091CF77E" w14:textId="77777777" w:rsidTr="00F514BC">
        <w:trPr>
          <w:trHeight w:val="288"/>
        </w:trPr>
        <w:tc>
          <w:tcPr>
            <w:tcW w:w="590" w:type="dxa"/>
            <w:tcBorders>
              <w:top w:val="nil"/>
              <w:left w:val="nil"/>
              <w:bottom w:val="nil"/>
              <w:right w:val="nil"/>
            </w:tcBorders>
            <w:shd w:val="clear" w:color="auto" w:fill="auto"/>
            <w:noWrap/>
            <w:vAlign w:val="bottom"/>
            <w:hideMark/>
          </w:tcPr>
          <w:p w14:paraId="213C568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PUF60_HUMAN</w:t>
            </w:r>
          </w:p>
        </w:tc>
        <w:tc>
          <w:tcPr>
            <w:tcW w:w="8816" w:type="dxa"/>
            <w:tcBorders>
              <w:top w:val="nil"/>
              <w:left w:val="nil"/>
              <w:bottom w:val="nil"/>
              <w:right w:val="nil"/>
            </w:tcBorders>
            <w:shd w:val="clear" w:color="auto" w:fill="auto"/>
            <w:noWrap/>
            <w:vAlign w:val="bottom"/>
            <w:hideMark/>
          </w:tcPr>
          <w:p w14:paraId="22CF633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Poly(U)-binding-splicing factor PUF60 (60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poly(U)-binding-splicing factor) (FUSE-binding protein-interacting repressor) (FBP-interacting repressor) (Ro-binding protein 1) (RoBP1) (Siah-binding protein 1) (Siah-BP1)</w:t>
            </w:r>
          </w:p>
        </w:tc>
      </w:tr>
      <w:tr w:rsidR="00F514BC" w:rsidRPr="00F514BC" w14:paraId="071DA1CB" w14:textId="77777777" w:rsidTr="00F514BC">
        <w:trPr>
          <w:trHeight w:val="288"/>
        </w:trPr>
        <w:tc>
          <w:tcPr>
            <w:tcW w:w="590" w:type="dxa"/>
            <w:tcBorders>
              <w:top w:val="nil"/>
              <w:left w:val="nil"/>
              <w:bottom w:val="nil"/>
              <w:right w:val="nil"/>
            </w:tcBorders>
            <w:shd w:val="clear" w:color="auto" w:fill="auto"/>
            <w:noWrap/>
            <w:vAlign w:val="bottom"/>
            <w:hideMark/>
          </w:tcPr>
          <w:p w14:paraId="374F421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NRBP_HUMAN</w:t>
            </w:r>
          </w:p>
        </w:tc>
        <w:tc>
          <w:tcPr>
            <w:tcW w:w="8816" w:type="dxa"/>
            <w:tcBorders>
              <w:top w:val="nil"/>
              <w:left w:val="nil"/>
              <w:bottom w:val="nil"/>
              <w:right w:val="nil"/>
            </w:tcBorders>
            <w:shd w:val="clear" w:color="auto" w:fill="auto"/>
            <w:noWrap/>
            <w:vAlign w:val="bottom"/>
            <w:hideMark/>
          </w:tcPr>
          <w:p w14:paraId="76A7315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Nuclear receptor-binding protein</w:t>
            </w:r>
          </w:p>
        </w:tc>
      </w:tr>
      <w:tr w:rsidR="00F514BC" w:rsidRPr="00F514BC" w14:paraId="28B8DAF0" w14:textId="77777777" w:rsidTr="00F514BC">
        <w:trPr>
          <w:trHeight w:val="288"/>
        </w:trPr>
        <w:tc>
          <w:tcPr>
            <w:tcW w:w="590" w:type="dxa"/>
            <w:tcBorders>
              <w:top w:val="nil"/>
              <w:left w:val="nil"/>
              <w:bottom w:val="nil"/>
              <w:right w:val="nil"/>
            </w:tcBorders>
            <w:shd w:val="clear" w:color="auto" w:fill="auto"/>
            <w:noWrap/>
            <w:vAlign w:val="bottom"/>
            <w:hideMark/>
          </w:tcPr>
          <w:p w14:paraId="16D4968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ENOPH_HUMAN</w:t>
            </w:r>
          </w:p>
        </w:tc>
        <w:tc>
          <w:tcPr>
            <w:tcW w:w="8816" w:type="dxa"/>
            <w:tcBorders>
              <w:top w:val="nil"/>
              <w:left w:val="nil"/>
              <w:bottom w:val="nil"/>
              <w:right w:val="nil"/>
            </w:tcBorders>
            <w:shd w:val="clear" w:color="auto" w:fill="auto"/>
            <w:noWrap/>
            <w:vAlign w:val="bottom"/>
            <w:hideMark/>
          </w:tcPr>
          <w:p w14:paraId="749F923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Enolase-phosphatase E1 (EC 3.1.3.77) (2,3-diketo-5-methylthio-1-phosphopentane phosphatase) (MASA homolog)</w:t>
            </w:r>
          </w:p>
        </w:tc>
      </w:tr>
      <w:tr w:rsidR="00F514BC" w:rsidRPr="00F514BC" w14:paraId="3A92FEC7" w14:textId="77777777" w:rsidTr="00F514BC">
        <w:trPr>
          <w:trHeight w:val="288"/>
        </w:trPr>
        <w:tc>
          <w:tcPr>
            <w:tcW w:w="590" w:type="dxa"/>
            <w:tcBorders>
              <w:top w:val="nil"/>
              <w:left w:val="nil"/>
              <w:bottom w:val="nil"/>
              <w:right w:val="nil"/>
            </w:tcBorders>
            <w:shd w:val="clear" w:color="auto" w:fill="auto"/>
            <w:noWrap/>
            <w:vAlign w:val="bottom"/>
            <w:hideMark/>
          </w:tcPr>
          <w:p w14:paraId="56B4016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FEZ2_HUMAN</w:t>
            </w:r>
          </w:p>
        </w:tc>
        <w:tc>
          <w:tcPr>
            <w:tcW w:w="8816" w:type="dxa"/>
            <w:tcBorders>
              <w:top w:val="nil"/>
              <w:left w:val="nil"/>
              <w:bottom w:val="nil"/>
              <w:right w:val="nil"/>
            </w:tcBorders>
            <w:shd w:val="clear" w:color="auto" w:fill="auto"/>
            <w:noWrap/>
            <w:vAlign w:val="bottom"/>
            <w:hideMark/>
          </w:tcPr>
          <w:p w14:paraId="52A5B80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Fasciculation and elongation protein zeta-2 (</w:t>
            </w:r>
            <w:proofErr w:type="spellStart"/>
            <w:r w:rsidRPr="00F514BC">
              <w:rPr>
                <w:rFonts w:ascii="Aptos Narrow" w:eastAsia="Times New Roman" w:hAnsi="Aptos Narrow" w:cs="Times New Roman"/>
                <w:color w:val="000000"/>
                <w:kern w:val="0"/>
                <w:lang w:val="en-GB" w:eastAsia="en-GB"/>
                <w14:ligatures w14:val="none"/>
              </w:rPr>
              <w:t>Zygin</w:t>
            </w:r>
            <w:proofErr w:type="spellEnd"/>
            <w:r w:rsidRPr="00F514BC">
              <w:rPr>
                <w:rFonts w:ascii="Aptos Narrow" w:eastAsia="Times New Roman" w:hAnsi="Aptos Narrow" w:cs="Times New Roman"/>
                <w:color w:val="000000"/>
                <w:kern w:val="0"/>
                <w:lang w:val="en-GB" w:eastAsia="en-GB"/>
                <w14:ligatures w14:val="none"/>
              </w:rPr>
              <w:t xml:space="preserve"> II) (Zygin-2)</w:t>
            </w:r>
          </w:p>
        </w:tc>
      </w:tr>
      <w:tr w:rsidR="00F514BC" w:rsidRPr="00F514BC" w14:paraId="7134268A" w14:textId="77777777" w:rsidTr="00F514BC">
        <w:trPr>
          <w:trHeight w:val="288"/>
        </w:trPr>
        <w:tc>
          <w:tcPr>
            <w:tcW w:w="590" w:type="dxa"/>
            <w:tcBorders>
              <w:top w:val="nil"/>
              <w:left w:val="nil"/>
              <w:bottom w:val="nil"/>
              <w:right w:val="nil"/>
            </w:tcBorders>
            <w:shd w:val="clear" w:color="auto" w:fill="auto"/>
            <w:noWrap/>
            <w:vAlign w:val="bottom"/>
            <w:hideMark/>
          </w:tcPr>
          <w:p w14:paraId="3444DE4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EVL_HUMAN</w:t>
            </w:r>
          </w:p>
        </w:tc>
        <w:tc>
          <w:tcPr>
            <w:tcW w:w="8816" w:type="dxa"/>
            <w:tcBorders>
              <w:top w:val="nil"/>
              <w:left w:val="nil"/>
              <w:bottom w:val="nil"/>
              <w:right w:val="nil"/>
            </w:tcBorders>
            <w:shd w:val="clear" w:color="auto" w:fill="auto"/>
            <w:noWrap/>
            <w:vAlign w:val="bottom"/>
            <w:hideMark/>
          </w:tcPr>
          <w:p w14:paraId="5110164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Ena/VASP-like protein (Ena/vasodilator-stimulated phosphoprotein-like)</w:t>
            </w:r>
          </w:p>
        </w:tc>
      </w:tr>
      <w:tr w:rsidR="00F514BC" w:rsidRPr="00F514BC" w14:paraId="2644B439" w14:textId="77777777" w:rsidTr="00F514BC">
        <w:trPr>
          <w:trHeight w:val="288"/>
        </w:trPr>
        <w:tc>
          <w:tcPr>
            <w:tcW w:w="590" w:type="dxa"/>
            <w:tcBorders>
              <w:top w:val="nil"/>
              <w:left w:val="nil"/>
              <w:bottom w:val="nil"/>
              <w:right w:val="nil"/>
            </w:tcBorders>
            <w:shd w:val="clear" w:color="auto" w:fill="auto"/>
            <w:noWrap/>
            <w:vAlign w:val="bottom"/>
            <w:hideMark/>
          </w:tcPr>
          <w:p w14:paraId="78B7808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NDUAC_HUMAN</w:t>
            </w:r>
          </w:p>
        </w:tc>
        <w:tc>
          <w:tcPr>
            <w:tcW w:w="8816" w:type="dxa"/>
            <w:tcBorders>
              <w:top w:val="nil"/>
              <w:left w:val="nil"/>
              <w:bottom w:val="nil"/>
              <w:right w:val="nil"/>
            </w:tcBorders>
            <w:shd w:val="clear" w:color="auto" w:fill="auto"/>
            <w:noWrap/>
            <w:vAlign w:val="bottom"/>
            <w:hideMark/>
          </w:tcPr>
          <w:p w14:paraId="32CAB9B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NADH dehydrogenase [ubiquinone] 1 alpha subcomplex subunit 12 (13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differentiation-associated protein) (Complex I-B17.2) (CI-B17.2) (CIB17.2) (NADH-ubiquinone oxidoreductase subunit B17.2)</w:t>
            </w:r>
          </w:p>
        </w:tc>
      </w:tr>
      <w:tr w:rsidR="00F514BC" w:rsidRPr="00F514BC" w14:paraId="174902F5" w14:textId="77777777" w:rsidTr="00F514BC">
        <w:trPr>
          <w:trHeight w:val="288"/>
        </w:trPr>
        <w:tc>
          <w:tcPr>
            <w:tcW w:w="590" w:type="dxa"/>
            <w:tcBorders>
              <w:top w:val="nil"/>
              <w:left w:val="nil"/>
              <w:bottom w:val="nil"/>
              <w:right w:val="nil"/>
            </w:tcBorders>
            <w:shd w:val="clear" w:color="auto" w:fill="auto"/>
            <w:noWrap/>
            <w:vAlign w:val="bottom"/>
            <w:hideMark/>
          </w:tcPr>
          <w:p w14:paraId="34C2AE6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VATH_HUMAN</w:t>
            </w:r>
          </w:p>
        </w:tc>
        <w:tc>
          <w:tcPr>
            <w:tcW w:w="8816" w:type="dxa"/>
            <w:tcBorders>
              <w:top w:val="nil"/>
              <w:left w:val="nil"/>
              <w:bottom w:val="nil"/>
              <w:right w:val="nil"/>
            </w:tcBorders>
            <w:shd w:val="clear" w:color="auto" w:fill="auto"/>
            <w:noWrap/>
            <w:vAlign w:val="bottom"/>
            <w:hideMark/>
          </w:tcPr>
          <w:p w14:paraId="2BA941A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V-type proton ATPase subunit H (V-ATPase subunit H) (Nef-binding protein 1) (NBP1) (Protein VMA13 homolog) (V-ATPase 50/57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subunits) (</w:t>
            </w:r>
            <w:proofErr w:type="spellStart"/>
            <w:r w:rsidRPr="00F514BC">
              <w:rPr>
                <w:rFonts w:ascii="Aptos Narrow" w:eastAsia="Times New Roman" w:hAnsi="Aptos Narrow" w:cs="Times New Roman"/>
                <w:color w:val="000000"/>
                <w:kern w:val="0"/>
                <w:lang w:val="en-GB" w:eastAsia="en-GB"/>
                <w14:ligatures w14:val="none"/>
              </w:rPr>
              <w:t>Vacuolar</w:t>
            </w:r>
            <w:proofErr w:type="spellEnd"/>
            <w:r w:rsidRPr="00F514BC">
              <w:rPr>
                <w:rFonts w:ascii="Aptos Narrow" w:eastAsia="Times New Roman" w:hAnsi="Aptos Narrow" w:cs="Times New Roman"/>
                <w:color w:val="000000"/>
                <w:kern w:val="0"/>
                <w:lang w:val="en-GB" w:eastAsia="en-GB"/>
                <w14:ligatures w14:val="none"/>
              </w:rPr>
              <w:t xml:space="preserve"> proton pump subunit H) (</w:t>
            </w:r>
            <w:proofErr w:type="spellStart"/>
            <w:r w:rsidRPr="00F514BC">
              <w:rPr>
                <w:rFonts w:ascii="Aptos Narrow" w:eastAsia="Times New Roman" w:hAnsi="Aptos Narrow" w:cs="Times New Roman"/>
                <w:color w:val="000000"/>
                <w:kern w:val="0"/>
                <w:lang w:val="en-GB" w:eastAsia="en-GB"/>
                <w14:ligatures w14:val="none"/>
              </w:rPr>
              <w:t>Vacuolar</w:t>
            </w:r>
            <w:proofErr w:type="spellEnd"/>
            <w:r w:rsidRPr="00F514BC">
              <w:rPr>
                <w:rFonts w:ascii="Aptos Narrow" w:eastAsia="Times New Roman" w:hAnsi="Aptos Narrow" w:cs="Times New Roman"/>
                <w:color w:val="000000"/>
                <w:kern w:val="0"/>
                <w:lang w:val="en-GB" w:eastAsia="en-GB"/>
                <w14:ligatures w14:val="none"/>
              </w:rPr>
              <w:t xml:space="preserve"> proton pump subunit SFD)</w:t>
            </w:r>
          </w:p>
        </w:tc>
      </w:tr>
      <w:tr w:rsidR="00F514BC" w:rsidRPr="00F514BC" w14:paraId="68B53844" w14:textId="77777777" w:rsidTr="00F514BC">
        <w:trPr>
          <w:trHeight w:val="288"/>
        </w:trPr>
        <w:tc>
          <w:tcPr>
            <w:tcW w:w="590" w:type="dxa"/>
            <w:tcBorders>
              <w:top w:val="nil"/>
              <w:left w:val="nil"/>
              <w:bottom w:val="nil"/>
              <w:right w:val="nil"/>
            </w:tcBorders>
            <w:shd w:val="clear" w:color="auto" w:fill="auto"/>
            <w:noWrap/>
            <w:vAlign w:val="bottom"/>
            <w:hideMark/>
          </w:tcPr>
          <w:p w14:paraId="67032F9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TAGL3_HUMAN</w:t>
            </w:r>
          </w:p>
        </w:tc>
        <w:tc>
          <w:tcPr>
            <w:tcW w:w="8816" w:type="dxa"/>
            <w:tcBorders>
              <w:top w:val="nil"/>
              <w:left w:val="nil"/>
              <w:bottom w:val="nil"/>
              <w:right w:val="nil"/>
            </w:tcBorders>
            <w:shd w:val="clear" w:color="auto" w:fill="auto"/>
            <w:noWrap/>
            <w:vAlign w:val="bottom"/>
            <w:hideMark/>
          </w:tcPr>
          <w:p w14:paraId="0044C13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Transgelin-3 (Neuronal protein 22) (NP22) (Neuronal protein NP25)</w:t>
            </w:r>
          </w:p>
        </w:tc>
      </w:tr>
      <w:tr w:rsidR="00F514BC" w:rsidRPr="00F514BC" w14:paraId="6DEFA432" w14:textId="77777777" w:rsidTr="00F514BC">
        <w:trPr>
          <w:trHeight w:val="288"/>
        </w:trPr>
        <w:tc>
          <w:tcPr>
            <w:tcW w:w="590" w:type="dxa"/>
            <w:tcBorders>
              <w:top w:val="nil"/>
              <w:left w:val="nil"/>
              <w:bottom w:val="nil"/>
              <w:right w:val="nil"/>
            </w:tcBorders>
            <w:shd w:val="clear" w:color="auto" w:fill="auto"/>
            <w:noWrap/>
            <w:vAlign w:val="bottom"/>
            <w:hideMark/>
          </w:tcPr>
          <w:p w14:paraId="0B3C680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CTNA3_HUMAN</w:t>
            </w:r>
          </w:p>
        </w:tc>
        <w:tc>
          <w:tcPr>
            <w:tcW w:w="8816" w:type="dxa"/>
            <w:tcBorders>
              <w:top w:val="nil"/>
              <w:left w:val="nil"/>
              <w:bottom w:val="nil"/>
              <w:right w:val="nil"/>
            </w:tcBorders>
            <w:shd w:val="clear" w:color="auto" w:fill="auto"/>
            <w:noWrap/>
            <w:vAlign w:val="bottom"/>
            <w:hideMark/>
          </w:tcPr>
          <w:p w14:paraId="276F251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Catenin alpha-3 (Alpha T-catenin) (Cadherin-associated protein)</w:t>
            </w:r>
          </w:p>
        </w:tc>
      </w:tr>
      <w:tr w:rsidR="00F514BC" w:rsidRPr="00F514BC" w14:paraId="7FE8BE93" w14:textId="77777777" w:rsidTr="00F514BC">
        <w:trPr>
          <w:trHeight w:val="288"/>
        </w:trPr>
        <w:tc>
          <w:tcPr>
            <w:tcW w:w="590" w:type="dxa"/>
            <w:tcBorders>
              <w:top w:val="nil"/>
              <w:left w:val="nil"/>
              <w:bottom w:val="nil"/>
              <w:right w:val="nil"/>
            </w:tcBorders>
            <w:shd w:val="clear" w:color="auto" w:fill="auto"/>
            <w:noWrap/>
            <w:vAlign w:val="bottom"/>
            <w:hideMark/>
          </w:tcPr>
          <w:p w14:paraId="1D7B0A2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XPO7_HUMAN</w:t>
            </w:r>
          </w:p>
        </w:tc>
        <w:tc>
          <w:tcPr>
            <w:tcW w:w="8816" w:type="dxa"/>
            <w:tcBorders>
              <w:top w:val="nil"/>
              <w:left w:val="nil"/>
              <w:bottom w:val="nil"/>
              <w:right w:val="nil"/>
            </w:tcBorders>
            <w:shd w:val="clear" w:color="auto" w:fill="auto"/>
            <w:noWrap/>
            <w:vAlign w:val="bottom"/>
            <w:hideMark/>
          </w:tcPr>
          <w:p w14:paraId="1440402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Exportin-7 (Exp7) (Ran-binding protein 16)</w:t>
            </w:r>
          </w:p>
        </w:tc>
      </w:tr>
      <w:tr w:rsidR="00F514BC" w:rsidRPr="00F514BC" w14:paraId="4E5FF58F" w14:textId="77777777" w:rsidTr="00F514BC">
        <w:trPr>
          <w:trHeight w:val="288"/>
        </w:trPr>
        <w:tc>
          <w:tcPr>
            <w:tcW w:w="590" w:type="dxa"/>
            <w:tcBorders>
              <w:top w:val="nil"/>
              <w:left w:val="nil"/>
              <w:bottom w:val="nil"/>
              <w:right w:val="nil"/>
            </w:tcBorders>
            <w:shd w:val="clear" w:color="auto" w:fill="auto"/>
            <w:noWrap/>
            <w:vAlign w:val="bottom"/>
            <w:hideMark/>
          </w:tcPr>
          <w:p w14:paraId="1EE3FB0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LCMT1_HUMAN</w:t>
            </w:r>
          </w:p>
        </w:tc>
        <w:tc>
          <w:tcPr>
            <w:tcW w:w="8816" w:type="dxa"/>
            <w:tcBorders>
              <w:top w:val="nil"/>
              <w:left w:val="nil"/>
              <w:bottom w:val="nil"/>
              <w:right w:val="nil"/>
            </w:tcBorders>
            <w:shd w:val="clear" w:color="auto" w:fill="auto"/>
            <w:noWrap/>
            <w:vAlign w:val="bottom"/>
            <w:hideMark/>
          </w:tcPr>
          <w:p w14:paraId="2B21E52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Leucine carboxyl methyltransferase 1 (EC 2.1.1.233) (Protein-leucine O-methyltransferase) ([Phosphatase 2A protein]-leucine-carboxy methyltransferase 1)</w:t>
            </w:r>
          </w:p>
        </w:tc>
      </w:tr>
      <w:tr w:rsidR="00F514BC" w:rsidRPr="00F514BC" w14:paraId="6E646812" w14:textId="77777777" w:rsidTr="00F514BC">
        <w:trPr>
          <w:trHeight w:val="288"/>
        </w:trPr>
        <w:tc>
          <w:tcPr>
            <w:tcW w:w="590" w:type="dxa"/>
            <w:tcBorders>
              <w:top w:val="nil"/>
              <w:left w:val="nil"/>
              <w:bottom w:val="nil"/>
              <w:right w:val="nil"/>
            </w:tcBorders>
            <w:shd w:val="clear" w:color="auto" w:fill="auto"/>
            <w:noWrap/>
            <w:vAlign w:val="bottom"/>
            <w:hideMark/>
          </w:tcPr>
          <w:p w14:paraId="525C4F3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VPS51_HUMAN</w:t>
            </w:r>
          </w:p>
        </w:tc>
        <w:tc>
          <w:tcPr>
            <w:tcW w:w="8816" w:type="dxa"/>
            <w:tcBorders>
              <w:top w:val="nil"/>
              <w:left w:val="nil"/>
              <w:bottom w:val="nil"/>
              <w:right w:val="nil"/>
            </w:tcBorders>
            <w:shd w:val="clear" w:color="auto" w:fill="auto"/>
            <w:noWrap/>
            <w:vAlign w:val="bottom"/>
            <w:hideMark/>
          </w:tcPr>
          <w:p w14:paraId="3A5873E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Vacuolar</w:t>
            </w:r>
            <w:proofErr w:type="spellEnd"/>
            <w:r w:rsidRPr="00F514BC">
              <w:rPr>
                <w:rFonts w:ascii="Aptos Narrow" w:eastAsia="Times New Roman" w:hAnsi="Aptos Narrow" w:cs="Times New Roman"/>
                <w:color w:val="000000"/>
                <w:kern w:val="0"/>
                <w:lang w:val="en-GB" w:eastAsia="en-GB"/>
                <w14:ligatures w14:val="none"/>
              </w:rPr>
              <w:t xml:space="preserve"> protein sorting-associated protein 51 homolog (Another new gene 2 protein) (Protein fat-free homolog)</w:t>
            </w:r>
          </w:p>
        </w:tc>
      </w:tr>
      <w:tr w:rsidR="00F514BC" w:rsidRPr="00F514BC" w14:paraId="77EBE9B4" w14:textId="77777777" w:rsidTr="00F514BC">
        <w:trPr>
          <w:trHeight w:val="288"/>
        </w:trPr>
        <w:tc>
          <w:tcPr>
            <w:tcW w:w="590" w:type="dxa"/>
            <w:tcBorders>
              <w:top w:val="nil"/>
              <w:left w:val="nil"/>
              <w:bottom w:val="nil"/>
              <w:right w:val="nil"/>
            </w:tcBorders>
            <w:shd w:val="clear" w:color="auto" w:fill="auto"/>
            <w:noWrap/>
            <w:vAlign w:val="bottom"/>
            <w:hideMark/>
          </w:tcPr>
          <w:p w14:paraId="1CF968F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BAZ2B_HUMAN</w:t>
            </w:r>
          </w:p>
        </w:tc>
        <w:tc>
          <w:tcPr>
            <w:tcW w:w="8816" w:type="dxa"/>
            <w:tcBorders>
              <w:top w:val="nil"/>
              <w:left w:val="nil"/>
              <w:bottom w:val="nil"/>
              <w:right w:val="nil"/>
            </w:tcBorders>
            <w:shd w:val="clear" w:color="auto" w:fill="auto"/>
            <w:noWrap/>
            <w:vAlign w:val="bottom"/>
            <w:hideMark/>
          </w:tcPr>
          <w:p w14:paraId="273D5B7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Bromodomain adjacent to zinc finger domain protein 2B (hWALp4)</w:t>
            </w:r>
          </w:p>
        </w:tc>
      </w:tr>
      <w:tr w:rsidR="00F514BC" w:rsidRPr="00F514BC" w14:paraId="1832BCB0" w14:textId="77777777" w:rsidTr="00F514BC">
        <w:trPr>
          <w:trHeight w:val="288"/>
        </w:trPr>
        <w:tc>
          <w:tcPr>
            <w:tcW w:w="590" w:type="dxa"/>
            <w:tcBorders>
              <w:top w:val="nil"/>
              <w:left w:val="nil"/>
              <w:bottom w:val="nil"/>
              <w:right w:val="nil"/>
            </w:tcBorders>
            <w:shd w:val="clear" w:color="auto" w:fill="auto"/>
            <w:noWrap/>
            <w:vAlign w:val="bottom"/>
            <w:hideMark/>
          </w:tcPr>
          <w:p w14:paraId="3071A50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BAZ2A_HUMAN</w:t>
            </w:r>
          </w:p>
        </w:tc>
        <w:tc>
          <w:tcPr>
            <w:tcW w:w="8816" w:type="dxa"/>
            <w:tcBorders>
              <w:top w:val="nil"/>
              <w:left w:val="nil"/>
              <w:bottom w:val="nil"/>
              <w:right w:val="nil"/>
            </w:tcBorders>
            <w:shd w:val="clear" w:color="auto" w:fill="auto"/>
            <w:noWrap/>
            <w:vAlign w:val="bottom"/>
            <w:hideMark/>
          </w:tcPr>
          <w:p w14:paraId="12D533D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Bromodomain adjacent to zinc finger domain protein 2A (Transcription termination factor I-interacting protein 5) (TTF-I-interacting protein 5) (Tip5) (hWALp3)</w:t>
            </w:r>
          </w:p>
        </w:tc>
      </w:tr>
      <w:tr w:rsidR="00F514BC" w:rsidRPr="00F514BC" w14:paraId="634EB932" w14:textId="77777777" w:rsidTr="00F514BC">
        <w:trPr>
          <w:trHeight w:val="288"/>
        </w:trPr>
        <w:tc>
          <w:tcPr>
            <w:tcW w:w="590" w:type="dxa"/>
            <w:tcBorders>
              <w:top w:val="nil"/>
              <w:left w:val="nil"/>
              <w:bottom w:val="nil"/>
              <w:right w:val="nil"/>
            </w:tcBorders>
            <w:shd w:val="clear" w:color="auto" w:fill="auto"/>
            <w:noWrap/>
            <w:vAlign w:val="bottom"/>
            <w:hideMark/>
          </w:tcPr>
          <w:p w14:paraId="6D7D6FE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BAZ1B_HUMAN</w:t>
            </w:r>
          </w:p>
        </w:tc>
        <w:tc>
          <w:tcPr>
            <w:tcW w:w="8816" w:type="dxa"/>
            <w:tcBorders>
              <w:top w:val="nil"/>
              <w:left w:val="nil"/>
              <w:bottom w:val="nil"/>
              <w:right w:val="nil"/>
            </w:tcBorders>
            <w:shd w:val="clear" w:color="auto" w:fill="auto"/>
            <w:noWrap/>
            <w:vAlign w:val="bottom"/>
            <w:hideMark/>
          </w:tcPr>
          <w:p w14:paraId="003A9AB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Tyrosine-protein kinase BAZ1B (EC 2.7.10.2) (Bromodomain adjacent to zinc finger domain protein 1B) (Williams syndrome transcription factor) (Williams-Beuren syndrome chromosomal region 10 protein) (Williams-Beuren syndrome chromosomal region 9 protein) (hWALp2)</w:t>
            </w:r>
          </w:p>
        </w:tc>
      </w:tr>
      <w:tr w:rsidR="00F514BC" w:rsidRPr="00F514BC" w14:paraId="512D2921" w14:textId="77777777" w:rsidTr="00F514BC">
        <w:trPr>
          <w:trHeight w:val="288"/>
        </w:trPr>
        <w:tc>
          <w:tcPr>
            <w:tcW w:w="590" w:type="dxa"/>
            <w:tcBorders>
              <w:top w:val="nil"/>
              <w:left w:val="nil"/>
              <w:bottom w:val="nil"/>
              <w:right w:val="nil"/>
            </w:tcBorders>
            <w:shd w:val="clear" w:color="auto" w:fill="auto"/>
            <w:noWrap/>
            <w:vAlign w:val="bottom"/>
            <w:hideMark/>
          </w:tcPr>
          <w:p w14:paraId="5E23950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ATIF1_HUMAN</w:t>
            </w:r>
          </w:p>
        </w:tc>
        <w:tc>
          <w:tcPr>
            <w:tcW w:w="8816" w:type="dxa"/>
            <w:tcBorders>
              <w:top w:val="nil"/>
              <w:left w:val="nil"/>
              <w:bottom w:val="nil"/>
              <w:right w:val="nil"/>
            </w:tcBorders>
            <w:shd w:val="clear" w:color="auto" w:fill="auto"/>
            <w:noWrap/>
            <w:vAlign w:val="bottom"/>
            <w:hideMark/>
          </w:tcPr>
          <w:p w14:paraId="1618D19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ATPase inhibitor, mitochondrial (Inhibitor of F(1)F(o)-ATPase) (IF(1)) (IF1)</w:t>
            </w:r>
          </w:p>
        </w:tc>
      </w:tr>
      <w:tr w:rsidR="00F514BC" w:rsidRPr="00F514BC" w14:paraId="72DFB8C4" w14:textId="77777777" w:rsidTr="00F514BC">
        <w:trPr>
          <w:trHeight w:val="288"/>
        </w:trPr>
        <w:tc>
          <w:tcPr>
            <w:tcW w:w="590" w:type="dxa"/>
            <w:tcBorders>
              <w:top w:val="nil"/>
              <w:left w:val="nil"/>
              <w:bottom w:val="nil"/>
              <w:right w:val="nil"/>
            </w:tcBorders>
            <w:shd w:val="clear" w:color="auto" w:fill="auto"/>
            <w:noWrap/>
            <w:vAlign w:val="bottom"/>
            <w:hideMark/>
          </w:tcPr>
          <w:p w14:paraId="4C8FB55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DS13B_HUMAN</w:t>
            </w:r>
          </w:p>
        </w:tc>
        <w:tc>
          <w:tcPr>
            <w:tcW w:w="8816" w:type="dxa"/>
            <w:tcBorders>
              <w:top w:val="nil"/>
              <w:left w:val="nil"/>
              <w:bottom w:val="nil"/>
              <w:right w:val="nil"/>
            </w:tcBorders>
            <w:shd w:val="clear" w:color="auto" w:fill="auto"/>
            <w:noWrap/>
            <w:vAlign w:val="bottom"/>
            <w:hideMark/>
          </w:tcPr>
          <w:p w14:paraId="402BFEE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Dual specificity protein phosphatase 13 isoform B (DUSP13B) (EC 3.1.3.16) (EC 3.1.3.48) (Dual specificity phosphatase SKRP4) (Testis- and skeletal-muscle-specific DSP)</w:t>
            </w:r>
          </w:p>
        </w:tc>
      </w:tr>
      <w:tr w:rsidR="00F514BC" w:rsidRPr="00F514BC" w14:paraId="404E07A8" w14:textId="77777777" w:rsidTr="00F514BC">
        <w:trPr>
          <w:trHeight w:val="288"/>
        </w:trPr>
        <w:tc>
          <w:tcPr>
            <w:tcW w:w="590" w:type="dxa"/>
            <w:tcBorders>
              <w:top w:val="nil"/>
              <w:left w:val="nil"/>
              <w:bottom w:val="nil"/>
              <w:right w:val="nil"/>
            </w:tcBorders>
            <w:shd w:val="clear" w:color="auto" w:fill="auto"/>
            <w:noWrap/>
            <w:vAlign w:val="bottom"/>
            <w:hideMark/>
          </w:tcPr>
          <w:p w14:paraId="0BC01BE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KAD3_HUMAN</w:t>
            </w:r>
          </w:p>
        </w:tc>
        <w:tc>
          <w:tcPr>
            <w:tcW w:w="8816" w:type="dxa"/>
            <w:tcBorders>
              <w:top w:val="nil"/>
              <w:left w:val="nil"/>
              <w:bottom w:val="nil"/>
              <w:right w:val="nil"/>
            </w:tcBorders>
            <w:shd w:val="clear" w:color="auto" w:fill="auto"/>
            <w:noWrap/>
            <w:vAlign w:val="bottom"/>
            <w:hideMark/>
          </w:tcPr>
          <w:p w14:paraId="63FB71E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GTP:AMP phosphotransferase AK3, mitochondrial (EC 2.7.4.10) (Adenylate kinase 3) (AK 3) (Adenylate kinase 3 alpha-like 1)</w:t>
            </w:r>
          </w:p>
        </w:tc>
      </w:tr>
      <w:tr w:rsidR="00F514BC" w:rsidRPr="00F514BC" w14:paraId="2D15B5A0" w14:textId="77777777" w:rsidTr="00F514BC">
        <w:trPr>
          <w:trHeight w:val="288"/>
        </w:trPr>
        <w:tc>
          <w:tcPr>
            <w:tcW w:w="590" w:type="dxa"/>
            <w:tcBorders>
              <w:top w:val="nil"/>
              <w:left w:val="nil"/>
              <w:bottom w:val="nil"/>
              <w:right w:val="nil"/>
            </w:tcBorders>
            <w:shd w:val="clear" w:color="auto" w:fill="auto"/>
            <w:noWrap/>
            <w:vAlign w:val="bottom"/>
            <w:hideMark/>
          </w:tcPr>
          <w:p w14:paraId="0C88963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LCAP_HUMAN</w:t>
            </w:r>
          </w:p>
        </w:tc>
        <w:tc>
          <w:tcPr>
            <w:tcW w:w="8816" w:type="dxa"/>
            <w:tcBorders>
              <w:top w:val="nil"/>
              <w:left w:val="nil"/>
              <w:bottom w:val="nil"/>
              <w:right w:val="nil"/>
            </w:tcBorders>
            <w:shd w:val="clear" w:color="auto" w:fill="auto"/>
            <w:noWrap/>
            <w:vAlign w:val="bottom"/>
            <w:hideMark/>
          </w:tcPr>
          <w:p w14:paraId="6EF7A22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Leucyl-</w:t>
            </w:r>
            <w:proofErr w:type="spellStart"/>
            <w:r w:rsidRPr="00F514BC">
              <w:rPr>
                <w:rFonts w:ascii="Aptos Narrow" w:eastAsia="Times New Roman" w:hAnsi="Aptos Narrow" w:cs="Times New Roman"/>
                <w:color w:val="000000"/>
                <w:kern w:val="0"/>
                <w:lang w:val="en-GB" w:eastAsia="en-GB"/>
                <w14:ligatures w14:val="none"/>
              </w:rPr>
              <w:t>cystinyl</w:t>
            </w:r>
            <w:proofErr w:type="spellEnd"/>
            <w:r w:rsidRPr="00F514BC">
              <w:rPr>
                <w:rFonts w:ascii="Aptos Narrow" w:eastAsia="Times New Roman" w:hAnsi="Aptos Narrow" w:cs="Times New Roman"/>
                <w:color w:val="000000"/>
                <w:kern w:val="0"/>
                <w:lang w:val="en-GB" w:eastAsia="en-GB"/>
                <w14:ligatures w14:val="none"/>
              </w:rPr>
              <w:t xml:space="preserve"> aminopeptidase (</w:t>
            </w:r>
            <w:proofErr w:type="spellStart"/>
            <w:r w:rsidRPr="00F514BC">
              <w:rPr>
                <w:rFonts w:ascii="Aptos Narrow" w:eastAsia="Times New Roman" w:hAnsi="Aptos Narrow" w:cs="Times New Roman"/>
                <w:color w:val="000000"/>
                <w:kern w:val="0"/>
                <w:lang w:val="en-GB" w:eastAsia="en-GB"/>
                <w14:ligatures w14:val="none"/>
              </w:rPr>
              <w:t>Cystinyl</w:t>
            </w:r>
            <w:proofErr w:type="spellEnd"/>
            <w:r w:rsidRPr="00F514BC">
              <w:rPr>
                <w:rFonts w:ascii="Aptos Narrow" w:eastAsia="Times New Roman" w:hAnsi="Aptos Narrow" w:cs="Times New Roman"/>
                <w:color w:val="000000"/>
                <w:kern w:val="0"/>
                <w:lang w:val="en-GB" w:eastAsia="en-GB"/>
                <w14:ligatures w14:val="none"/>
              </w:rPr>
              <w:t xml:space="preserve"> aminopeptidase) (EC 3.4.11.3) (Insulin-regulated membrane aminopeptidase) (Insulin-responsive aminopeptidase) (IRAP) (</w:t>
            </w:r>
            <w:proofErr w:type="spellStart"/>
            <w:r w:rsidRPr="00F514BC">
              <w:rPr>
                <w:rFonts w:ascii="Aptos Narrow" w:eastAsia="Times New Roman" w:hAnsi="Aptos Narrow" w:cs="Times New Roman"/>
                <w:color w:val="000000"/>
                <w:kern w:val="0"/>
                <w:lang w:val="en-GB" w:eastAsia="en-GB"/>
                <w14:ligatures w14:val="none"/>
              </w:rPr>
              <w:t>Oxytocinase</w:t>
            </w:r>
            <w:proofErr w:type="spellEnd"/>
            <w:r w:rsidRPr="00F514BC">
              <w:rPr>
                <w:rFonts w:ascii="Aptos Narrow" w:eastAsia="Times New Roman" w:hAnsi="Aptos Narrow" w:cs="Times New Roman"/>
                <w:color w:val="000000"/>
                <w:kern w:val="0"/>
                <w:lang w:val="en-GB" w:eastAsia="en-GB"/>
                <w14:ligatures w14:val="none"/>
              </w:rPr>
              <w:t>) (</w:t>
            </w:r>
            <w:proofErr w:type="spellStart"/>
            <w:r w:rsidRPr="00F514BC">
              <w:rPr>
                <w:rFonts w:ascii="Aptos Narrow" w:eastAsia="Times New Roman" w:hAnsi="Aptos Narrow" w:cs="Times New Roman"/>
                <w:color w:val="000000"/>
                <w:kern w:val="0"/>
                <w:lang w:val="en-GB" w:eastAsia="en-GB"/>
                <w14:ligatures w14:val="none"/>
              </w:rPr>
              <w:t>OTase</w:t>
            </w:r>
            <w:proofErr w:type="spellEnd"/>
            <w:r w:rsidRPr="00F514BC">
              <w:rPr>
                <w:rFonts w:ascii="Aptos Narrow" w:eastAsia="Times New Roman" w:hAnsi="Aptos Narrow" w:cs="Times New Roman"/>
                <w:color w:val="000000"/>
                <w:kern w:val="0"/>
                <w:lang w:val="en-GB" w:eastAsia="en-GB"/>
                <w14:ligatures w14:val="none"/>
              </w:rPr>
              <w:t>) (Placental leucine aminopeptidase) (P-LAP) [Cleaved into: Leucyl-</w:t>
            </w:r>
            <w:proofErr w:type="spellStart"/>
            <w:r w:rsidRPr="00F514BC">
              <w:rPr>
                <w:rFonts w:ascii="Aptos Narrow" w:eastAsia="Times New Roman" w:hAnsi="Aptos Narrow" w:cs="Times New Roman"/>
                <w:color w:val="000000"/>
                <w:kern w:val="0"/>
                <w:lang w:val="en-GB" w:eastAsia="en-GB"/>
                <w14:ligatures w14:val="none"/>
              </w:rPr>
              <w:t>cystinyl</w:t>
            </w:r>
            <w:proofErr w:type="spellEnd"/>
            <w:r w:rsidRPr="00F514BC">
              <w:rPr>
                <w:rFonts w:ascii="Aptos Narrow" w:eastAsia="Times New Roman" w:hAnsi="Aptos Narrow" w:cs="Times New Roman"/>
                <w:color w:val="000000"/>
                <w:kern w:val="0"/>
                <w:lang w:val="en-GB" w:eastAsia="en-GB"/>
                <w14:ligatures w14:val="none"/>
              </w:rPr>
              <w:t xml:space="preserve"> aminopeptidase, pregnancy serum form]</w:t>
            </w:r>
          </w:p>
        </w:tc>
      </w:tr>
      <w:tr w:rsidR="00F514BC" w:rsidRPr="00F514BC" w14:paraId="5CEE56EB" w14:textId="77777777" w:rsidTr="00F514BC">
        <w:trPr>
          <w:trHeight w:val="288"/>
        </w:trPr>
        <w:tc>
          <w:tcPr>
            <w:tcW w:w="590" w:type="dxa"/>
            <w:tcBorders>
              <w:top w:val="nil"/>
              <w:left w:val="nil"/>
              <w:bottom w:val="nil"/>
              <w:right w:val="nil"/>
            </w:tcBorders>
            <w:shd w:val="clear" w:color="auto" w:fill="auto"/>
            <w:noWrap/>
            <w:vAlign w:val="bottom"/>
            <w:hideMark/>
          </w:tcPr>
          <w:p w14:paraId="34E578C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GGT7_HUMAN</w:t>
            </w:r>
          </w:p>
        </w:tc>
        <w:tc>
          <w:tcPr>
            <w:tcW w:w="8816" w:type="dxa"/>
            <w:tcBorders>
              <w:top w:val="nil"/>
              <w:left w:val="nil"/>
              <w:bottom w:val="nil"/>
              <w:right w:val="nil"/>
            </w:tcBorders>
            <w:shd w:val="clear" w:color="auto" w:fill="auto"/>
            <w:noWrap/>
            <w:vAlign w:val="bottom"/>
            <w:hideMark/>
          </w:tcPr>
          <w:p w14:paraId="6257CA0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Gamma-</w:t>
            </w:r>
            <w:proofErr w:type="spellStart"/>
            <w:r w:rsidRPr="00F514BC">
              <w:rPr>
                <w:rFonts w:ascii="Aptos Narrow" w:eastAsia="Times New Roman" w:hAnsi="Aptos Narrow" w:cs="Times New Roman"/>
                <w:color w:val="000000"/>
                <w:kern w:val="0"/>
                <w:lang w:val="en-GB" w:eastAsia="en-GB"/>
                <w14:ligatures w14:val="none"/>
              </w:rPr>
              <w:t>glutamyltransferase</w:t>
            </w:r>
            <w:proofErr w:type="spellEnd"/>
            <w:r w:rsidRPr="00F514BC">
              <w:rPr>
                <w:rFonts w:ascii="Aptos Narrow" w:eastAsia="Times New Roman" w:hAnsi="Aptos Narrow" w:cs="Times New Roman"/>
                <w:color w:val="000000"/>
                <w:kern w:val="0"/>
                <w:lang w:val="en-GB" w:eastAsia="en-GB"/>
                <w14:ligatures w14:val="none"/>
              </w:rPr>
              <w:t xml:space="preserve"> 7 (GGT 7) (EC 2.3.2.2) (Gamma-</w:t>
            </w:r>
            <w:proofErr w:type="spellStart"/>
            <w:r w:rsidRPr="00F514BC">
              <w:rPr>
                <w:rFonts w:ascii="Aptos Narrow" w:eastAsia="Times New Roman" w:hAnsi="Aptos Narrow" w:cs="Times New Roman"/>
                <w:color w:val="000000"/>
                <w:kern w:val="0"/>
                <w:lang w:val="en-GB" w:eastAsia="en-GB"/>
                <w14:ligatures w14:val="none"/>
              </w:rPr>
              <w:t>glutamyltransferase</w:t>
            </w:r>
            <w:proofErr w:type="spellEnd"/>
            <w:r w:rsidRPr="00F514BC">
              <w:rPr>
                <w:rFonts w:ascii="Aptos Narrow" w:eastAsia="Times New Roman" w:hAnsi="Aptos Narrow" w:cs="Times New Roman"/>
                <w:color w:val="000000"/>
                <w:kern w:val="0"/>
                <w:lang w:val="en-GB" w:eastAsia="en-GB"/>
                <w14:ligatures w14:val="none"/>
              </w:rPr>
              <w:t>-like 3) (Gamma-</w:t>
            </w:r>
            <w:proofErr w:type="spellStart"/>
            <w:r w:rsidRPr="00F514BC">
              <w:rPr>
                <w:rFonts w:ascii="Aptos Narrow" w:eastAsia="Times New Roman" w:hAnsi="Aptos Narrow" w:cs="Times New Roman"/>
                <w:color w:val="000000"/>
                <w:kern w:val="0"/>
                <w:lang w:val="en-GB" w:eastAsia="en-GB"/>
                <w14:ligatures w14:val="none"/>
              </w:rPr>
              <w:t>glutamyltransferase</w:t>
            </w:r>
            <w:proofErr w:type="spellEnd"/>
            <w:r w:rsidRPr="00F514BC">
              <w:rPr>
                <w:rFonts w:ascii="Aptos Narrow" w:eastAsia="Times New Roman" w:hAnsi="Aptos Narrow" w:cs="Times New Roman"/>
                <w:color w:val="000000"/>
                <w:kern w:val="0"/>
                <w:lang w:val="en-GB" w:eastAsia="en-GB"/>
                <w14:ligatures w14:val="none"/>
              </w:rPr>
              <w:t>-like 5) (Gamma-</w:t>
            </w:r>
            <w:proofErr w:type="spellStart"/>
            <w:r w:rsidRPr="00F514BC">
              <w:rPr>
                <w:rFonts w:ascii="Aptos Narrow" w:eastAsia="Times New Roman" w:hAnsi="Aptos Narrow" w:cs="Times New Roman"/>
                <w:color w:val="000000"/>
                <w:kern w:val="0"/>
                <w:lang w:val="en-GB" w:eastAsia="en-GB"/>
                <w14:ligatures w14:val="none"/>
              </w:rPr>
              <w:t>glutamyltranspeptidase</w:t>
            </w:r>
            <w:proofErr w:type="spellEnd"/>
            <w:r w:rsidRPr="00F514BC">
              <w:rPr>
                <w:rFonts w:ascii="Aptos Narrow" w:eastAsia="Times New Roman" w:hAnsi="Aptos Narrow" w:cs="Times New Roman"/>
                <w:color w:val="000000"/>
                <w:kern w:val="0"/>
                <w:lang w:val="en-GB" w:eastAsia="en-GB"/>
                <w14:ligatures w14:val="none"/>
              </w:rPr>
              <w:t xml:space="preserve"> 7) (Glutathione hydrolase 7) (EC 3.4.19.13) [Cleaved into: Gamma-</w:t>
            </w:r>
            <w:proofErr w:type="spellStart"/>
            <w:r w:rsidRPr="00F514BC">
              <w:rPr>
                <w:rFonts w:ascii="Aptos Narrow" w:eastAsia="Times New Roman" w:hAnsi="Aptos Narrow" w:cs="Times New Roman"/>
                <w:color w:val="000000"/>
                <w:kern w:val="0"/>
                <w:lang w:val="en-GB" w:eastAsia="en-GB"/>
                <w14:ligatures w14:val="none"/>
              </w:rPr>
              <w:t>glutamyltransferase</w:t>
            </w:r>
            <w:proofErr w:type="spellEnd"/>
            <w:r w:rsidRPr="00F514BC">
              <w:rPr>
                <w:rFonts w:ascii="Aptos Narrow" w:eastAsia="Times New Roman" w:hAnsi="Aptos Narrow" w:cs="Times New Roman"/>
                <w:color w:val="000000"/>
                <w:kern w:val="0"/>
                <w:lang w:val="en-GB" w:eastAsia="en-GB"/>
                <w14:ligatures w14:val="none"/>
              </w:rPr>
              <w:t xml:space="preserve"> 7 heavy chain; Gamma-</w:t>
            </w:r>
            <w:proofErr w:type="spellStart"/>
            <w:r w:rsidRPr="00F514BC">
              <w:rPr>
                <w:rFonts w:ascii="Aptos Narrow" w:eastAsia="Times New Roman" w:hAnsi="Aptos Narrow" w:cs="Times New Roman"/>
                <w:color w:val="000000"/>
                <w:kern w:val="0"/>
                <w:lang w:val="en-GB" w:eastAsia="en-GB"/>
                <w14:ligatures w14:val="none"/>
              </w:rPr>
              <w:t>glutamyltransferase</w:t>
            </w:r>
            <w:proofErr w:type="spellEnd"/>
            <w:r w:rsidRPr="00F514BC">
              <w:rPr>
                <w:rFonts w:ascii="Aptos Narrow" w:eastAsia="Times New Roman" w:hAnsi="Aptos Narrow" w:cs="Times New Roman"/>
                <w:color w:val="000000"/>
                <w:kern w:val="0"/>
                <w:lang w:val="en-GB" w:eastAsia="en-GB"/>
                <w14:ligatures w14:val="none"/>
              </w:rPr>
              <w:t xml:space="preserve"> 7 light chain]</w:t>
            </w:r>
          </w:p>
        </w:tc>
      </w:tr>
      <w:tr w:rsidR="00F514BC" w:rsidRPr="00F514BC" w14:paraId="0FFBFCDB" w14:textId="77777777" w:rsidTr="00F514BC">
        <w:trPr>
          <w:trHeight w:val="288"/>
        </w:trPr>
        <w:tc>
          <w:tcPr>
            <w:tcW w:w="590" w:type="dxa"/>
            <w:tcBorders>
              <w:top w:val="nil"/>
              <w:left w:val="nil"/>
              <w:bottom w:val="nil"/>
              <w:right w:val="nil"/>
            </w:tcBorders>
            <w:shd w:val="clear" w:color="auto" w:fill="auto"/>
            <w:noWrap/>
            <w:vAlign w:val="bottom"/>
            <w:hideMark/>
          </w:tcPr>
          <w:p w14:paraId="3E89502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RABX5_HUMAN</w:t>
            </w:r>
          </w:p>
        </w:tc>
        <w:tc>
          <w:tcPr>
            <w:tcW w:w="8816" w:type="dxa"/>
            <w:tcBorders>
              <w:top w:val="nil"/>
              <w:left w:val="nil"/>
              <w:bottom w:val="nil"/>
              <w:right w:val="nil"/>
            </w:tcBorders>
            <w:shd w:val="clear" w:color="auto" w:fill="auto"/>
            <w:noWrap/>
            <w:vAlign w:val="bottom"/>
            <w:hideMark/>
          </w:tcPr>
          <w:p w14:paraId="34D5FA9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Rab5 GDP/GTP exchange factor (RAP1) (Rabaptin-5-associated exchange factor for Rab5) (Rabex-5)</w:t>
            </w:r>
          </w:p>
        </w:tc>
      </w:tr>
      <w:tr w:rsidR="00F514BC" w:rsidRPr="00F514BC" w14:paraId="528B57C8" w14:textId="77777777" w:rsidTr="00F514BC">
        <w:trPr>
          <w:trHeight w:val="288"/>
        </w:trPr>
        <w:tc>
          <w:tcPr>
            <w:tcW w:w="590" w:type="dxa"/>
            <w:tcBorders>
              <w:top w:val="nil"/>
              <w:left w:val="nil"/>
              <w:bottom w:val="nil"/>
              <w:right w:val="nil"/>
            </w:tcBorders>
            <w:shd w:val="clear" w:color="auto" w:fill="auto"/>
            <w:noWrap/>
            <w:vAlign w:val="bottom"/>
            <w:hideMark/>
          </w:tcPr>
          <w:p w14:paraId="51200A4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MSRA_HUMAN</w:t>
            </w:r>
          </w:p>
        </w:tc>
        <w:tc>
          <w:tcPr>
            <w:tcW w:w="8816" w:type="dxa"/>
            <w:tcBorders>
              <w:top w:val="nil"/>
              <w:left w:val="nil"/>
              <w:bottom w:val="nil"/>
              <w:right w:val="nil"/>
            </w:tcBorders>
            <w:shd w:val="clear" w:color="auto" w:fill="auto"/>
            <w:noWrap/>
            <w:vAlign w:val="bottom"/>
            <w:hideMark/>
          </w:tcPr>
          <w:p w14:paraId="5537A39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Mitochondrial peptide methionine sulfoxide reductase (EC 1.8.4.11) (Peptide-methionine (S)-S-oxide reductase) (Peptide Met(O) reductase) (Protein-methionine-S-oxide reductase) (PMSR)</w:t>
            </w:r>
          </w:p>
        </w:tc>
      </w:tr>
      <w:tr w:rsidR="00F514BC" w:rsidRPr="00F514BC" w14:paraId="6DB8D0C1" w14:textId="77777777" w:rsidTr="00F514BC">
        <w:trPr>
          <w:trHeight w:val="288"/>
        </w:trPr>
        <w:tc>
          <w:tcPr>
            <w:tcW w:w="590" w:type="dxa"/>
            <w:tcBorders>
              <w:top w:val="nil"/>
              <w:left w:val="nil"/>
              <w:bottom w:val="nil"/>
              <w:right w:val="nil"/>
            </w:tcBorders>
            <w:shd w:val="clear" w:color="auto" w:fill="auto"/>
            <w:noWrap/>
            <w:vAlign w:val="bottom"/>
            <w:hideMark/>
          </w:tcPr>
          <w:p w14:paraId="46B3668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NAGK_HUMAN</w:t>
            </w:r>
          </w:p>
        </w:tc>
        <w:tc>
          <w:tcPr>
            <w:tcW w:w="8816" w:type="dxa"/>
            <w:tcBorders>
              <w:top w:val="nil"/>
              <w:left w:val="nil"/>
              <w:bottom w:val="nil"/>
              <w:right w:val="nil"/>
            </w:tcBorders>
            <w:shd w:val="clear" w:color="auto" w:fill="auto"/>
            <w:noWrap/>
            <w:vAlign w:val="bottom"/>
            <w:hideMark/>
          </w:tcPr>
          <w:p w14:paraId="6B711ED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N-acetyl-D-glucosamine kinase (N-acetylglucosamine kinase) (EC 2.7.1.59) (</w:t>
            </w:r>
            <w:proofErr w:type="spellStart"/>
            <w:r w:rsidRPr="00F514BC">
              <w:rPr>
                <w:rFonts w:ascii="Aptos Narrow" w:eastAsia="Times New Roman" w:hAnsi="Aptos Narrow" w:cs="Times New Roman"/>
                <w:color w:val="000000"/>
                <w:kern w:val="0"/>
                <w:lang w:val="en-GB" w:eastAsia="en-GB"/>
                <w14:ligatures w14:val="none"/>
              </w:rPr>
              <w:t>GlcNAc</w:t>
            </w:r>
            <w:proofErr w:type="spellEnd"/>
            <w:r w:rsidRPr="00F514BC">
              <w:rPr>
                <w:rFonts w:ascii="Aptos Narrow" w:eastAsia="Times New Roman" w:hAnsi="Aptos Narrow" w:cs="Times New Roman"/>
                <w:color w:val="000000"/>
                <w:kern w:val="0"/>
                <w:lang w:val="en-GB" w:eastAsia="en-GB"/>
                <w14:ligatures w14:val="none"/>
              </w:rPr>
              <w:t xml:space="preserve"> kinase)</w:t>
            </w:r>
          </w:p>
        </w:tc>
      </w:tr>
      <w:tr w:rsidR="00F514BC" w:rsidRPr="00F514BC" w14:paraId="74102926" w14:textId="77777777" w:rsidTr="00F514BC">
        <w:trPr>
          <w:trHeight w:val="288"/>
        </w:trPr>
        <w:tc>
          <w:tcPr>
            <w:tcW w:w="590" w:type="dxa"/>
            <w:tcBorders>
              <w:top w:val="nil"/>
              <w:left w:val="nil"/>
              <w:bottom w:val="nil"/>
              <w:right w:val="nil"/>
            </w:tcBorders>
            <w:shd w:val="clear" w:color="auto" w:fill="auto"/>
            <w:noWrap/>
            <w:vAlign w:val="bottom"/>
            <w:hideMark/>
          </w:tcPr>
          <w:p w14:paraId="662D743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STAG3_HUMAN</w:t>
            </w:r>
          </w:p>
        </w:tc>
        <w:tc>
          <w:tcPr>
            <w:tcW w:w="8816" w:type="dxa"/>
            <w:tcBorders>
              <w:top w:val="nil"/>
              <w:left w:val="nil"/>
              <w:bottom w:val="nil"/>
              <w:right w:val="nil"/>
            </w:tcBorders>
            <w:shd w:val="clear" w:color="auto" w:fill="auto"/>
            <w:noWrap/>
            <w:vAlign w:val="bottom"/>
            <w:hideMark/>
          </w:tcPr>
          <w:p w14:paraId="78D08F2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Cohesin</w:t>
            </w:r>
            <w:proofErr w:type="spellEnd"/>
            <w:r w:rsidRPr="00F514BC">
              <w:rPr>
                <w:rFonts w:ascii="Aptos Narrow" w:eastAsia="Times New Roman" w:hAnsi="Aptos Narrow" w:cs="Times New Roman"/>
                <w:color w:val="000000"/>
                <w:kern w:val="0"/>
                <w:lang w:val="en-GB" w:eastAsia="en-GB"/>
                <w14:ligatures w14:val="none"/>
              </w:rPr>
              <w:t xml:space="preserve"> subunit SA-3 (SCC3 homolog 3) (Stromal antigen 3) (Stromalin-3)</w:t>
            </w:r>
          </w:p>
        </w:tc>
      </w:tr>
      <w:tr w:rsidR="00F514BC" w:rsidRPr="00F514BC" w14:paraId="44DDD91E" w14:textId="77777777" w:rsidTr="00F514BC">
        <w:trPr>
          <w:trHeight w:val="288"/>
        </w:trPr>
        <w:tc>
          <w:tcPr>
            <w:tcW w:w="590" w:type="dxa"/>
            <w:tcBorders>
              <w:top w:val="nil"/>
              <w:left w:val="nil"/>
              <w:bottom w:val="nil"/>
              <w:right w:val="nil"/>
            </w:tcBorders>
            <w:shd w:val="clear" w:color="auto" w:fill="auto"/>
            <w:noWrap/>
            <w:vAlign w:val="bottom"/>
            <w:hideMark/>
          </w:tcPr>
          <w:p w14:paraId="2B07855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MCM8_HUMAN</w:t>
            </w:r>
          </w:p>
        </w:tc>
        <w:tc>
          <w:tcPr>
            <w:tcW w:w="8816" w:type="dxa"/>
            <w:tcBorders>
              <w:top w:val="nil"/>
              <w:left w:val="nil"/>
              <w:bottom w:val="nil"/>
              <w:right w:val="nil"/>
            </w:tcBorders>
            <w:shd w:val="clear" w:color="auto" w:fill="auto"/>
            <w:noWrap/>
            <w:vAlign w:val="bottom"/>
            <w:hideMark/>
          </w:tcPr>
          <w:p w14:paraId="5A9297F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DNA helicase MCM8 (EC 3.6.4.12) (</w:t>
            </w:r>
            <w:proofErr w:type="spellStart"/>
            <w:r w:rsidRPr="00F514BC">
              <w:rPr>
                <w:rFonts w:ascii="Aptos Narrow" w:eastAsia="Times New Roman" w:hAnsi="Aptos Narrow" w:cs="Times New Roman"/>
                <w:color w:val="000000"/>
                <w:kern w:val="0"/>
                <w:lang w:val="en-GB" w:eastAsia="en-GB"/>
                <w14:ligatures w14:val="none"/>
              </w:rPr>
              <w:t>Minichromosome</w:t>
            </w:r>
            <w:proofErr w:type="spellEnd"/>
            <w:r w:rsidRPr="00F514BC">
              <w:rPr>
                <w:rFonts w:ascii="Aptos Narrow" w:eastAsia="Times New Roman" w:hAnsi="Aptos Narrow" w:cs="Times New Roman"/>
                <w:color w:val="000000"/>
                <w:kern w:val="0"/>
                <w:lang w:val="en-GB" w:eastAsia="en-GB"/>
                <w14:ligatures w14:val="none"/>
              </w:rPr>
              <w:t xml:space="preserve"> maintenance 8)</w:t>
            </w:r>
          </w:p>
        </w:tc>
      </w:tr>
      <w:tr w:rsidR="00F514BC" w:rsidRPr="00F514BC" w14:paraId="33FF634E" w14:textId="77777777" w:rsidTr="00F514BC">
        <w:trPr>
          <w:trHeight w:val="288"/>
        </w:trPr>
        <w:tc>
          <w:tcPr>
            <w:tcW w:w="590" w:type="dxa"/>
            <w:tcBorders>
              <w:top w:val="nil"/>
              <w:left w:val="nil"/>
              <w:bottom w:val="nil"/>
              <w:right w:val="nil"/>
            </w:tcBorders>
            <w:shd w:val="clear" w:color="auto" w:fill="auto"/>
            <w:noWrap/>
            <w:vAlign w:val="bottom"/>
            <w:hideMark/>
          </w:tcPr>
          <w:p w14:paraId="0DDF38A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KLH21_HUMAN</w:t>
            </w:r>
          </w:p>
        </w:tc>
        <w:tc>
          <w:tcPr>
            <w:tcW w:w="8816" w:type="dxa"/>
            <w:tcBorders>
              <w:top w:val="nil"/>
              <w:left w:val="nil"/>
              <w:bottom w:val="nil"/>
              <w:right w:val="nil"/>
            </w:tcBorders>
            <w:shd w:val="clear" w:color="auto" w:fill="auto"/>
            <w:noWrap/>
            <w:vAlign w:val="bottom"/>
            <w:hideMark/>
          </w:tcPr>
          <w:p w14:paraId="478E2A7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Kelch-like protein 21</w:t>
            </w:r>
          </w:p>
        </w:tc>
      </w:tr>
      <w:tr w:rsidR="00F514BC" w:rsidRPr="00F514BC" w14:paraId="78584151" w14:textId="77777777" w:rsidTr="00F514BC">
        <w:trPr>
          <w:trHeight w:val="288"/>
        </w:trPr>
        <w:tc>
          <w:tcPr>
            <w:tcW w:w="590" w:type="dxa"/>
            <w:tcBorders>
              <w:top w:val="nil"/>
              <w:left w:val="nil"/>
              <w:bottom w:val="nil"/>
              <w:right w:val="nil"/>
            </w:tcBorders>
            <w:shd w:val="clear" w:color="auto" w:fill="auto"/>
            <w:noWrap/>
            <w:vAlign w:val="bottom"/>
            <w:hideMark/>
          </w:tcPr>
          <w:p w14:paraId="679185E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CMC2_HUMAN</w:t>
            </w:r>
          </w:p>
        </w:tc>
        <w:tc>
          <w:tcPr>
            <w:tcW w:w="8816" w:type="dxa"/>
            <w:tcBorders>
              <w:top w:val="nil"/>
              <w:left w:val="nil"/>
              <w:bottom w:val="nil"/>
              <w:right w:val="nil"/>
            </w:tcBorders>
            <w:shd w:val="clear" w:color="auto" w:fill="auto"/>
            <w:noWrap/>
            <w:vAlign w:val="bottom"/>
            <w:hideMark/>
          </w:tcPr>
          <w:p w14:paraId="54CA84D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Calcium-binding mitochondrial carrier protein Aralar2 (Citrin) (Mitochondrial aspartate glutamate carrier 2) (Solute carrier family 25 member 13)</w:t>
            </w:r>
          </w:p>
        </w:tc>
      </w:tr>
      <w:tr w:rsidR="00F514BC" w:rsidRPr="00F514BC" w14:paraId="24B0EEB8" w14:textId="77777777" w:rsidTr="00F514BC">
        <w:trPr>
          <w:trHeight w:val="288"/>
        </w:trPr>
        <w:tc>
          <w:tcPr>
            <w:tcW w:w="590" w:type="dxa"/>
            <w:tcBorders>
              <w:top w:val="nil"/>
              <w:left w:val="nil"/>
              <w:bottom w:val="nil"/>
              <w:right w:val="nil"/>
            </w:tcBorders>
            <w:shd w:val="clear" w:color="auto" w:fill="auto"/>
            <w:noWrap/>
            <w:vAlign w:val="bottom"/>
            <w:hideMark/>
          </w:tcPr>
          <w:p w14:paraId="6CCEA64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DBNL_HUMAN</w:t>
            </w:r>
          </w:p>
        </w:tc>
        <w:tc>
          <w:tcPr>
            <w:tcW w:w="8816" w:type="dxa"/>
            <w:tcBorders>
              <w:top w:val="nil"/>
              <w:left w:val="nil"/>
              <w:bottom w:val="nil"/>
              <w:right w:val="nil"/>
            </w:tcBorders>
            <w:shd w:val="clear" w:color="auto" w:fill="auto"/>
            <w:noWrap/>
            <w:vAlign w:val="bottom"/>
            <w:hideMark/>
          </w:tcPr>
          <w:p w14:paraId="4ECCDFC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Drebrin</w:t>
            </w:r>
            <w:proofErr w:type="spellEnd"/>
            <w:r w:rsidRPr="00F514BC">
              <w:rPr>
                <w:rFonts w:ascii="Aptos Narrow" w:eastAsia="Times New Roman" w:hAnsi="Aptos Narrow" w:cs="Times New Roman"/>
                <w:color w:val="000000"/>
                <w:kern w:val="0"/>
                <w:lang w:val="en-GB" w:eastAsia="en-GB"/>
                <w14:ligatures w14:val="none"/>
              </w:rPr>
              <w:t>-like protein (Cervical SH3P7) (Cervical mucin-associated protein) (</w:t>
            </w:r>
            <w:proofErr w:type="spellStart"/>
            <w:r w:rsidRPr="00F514BC">
              <w:rPr>
                <w:rFonts w:ascii="Aptos Narrow" w:eastAsia="Times New Roman" w:hAnsi="Aptos Narrow" w:cs="Times New Roman"/>
                <w:color w:val="000000"/>
                <w:kern w:val="0"/>
                <w:lang w:val="en-GB" w:eastAsia="en-GB"/>
                <w14:ligatures w14:val="none"/>
              </w:rPr>
              <w:t>Drebrin</w:t>
            </w:r>
            <w:proofErr w:type="spellEnd"/>
            <w:r w:rsidRPr="00F514BC">
              <w:rPr>
                <w:rFonts w:ascii="Aptos Narrow" w:eastAsia="Times New Roman" w:hAnsi="Aptos Narrow" w:cs="Times New Roman"/>
                <w:color w:val="000000"/>
                <w:kern w:val="0"/>
                <w:lang w:val="en-GB" w:eastAsia="en-GB"/>
                <w14:ligatures w14:val="none"/>
              </w:rPr>
              <w:t xml:space="preserve">-F) (HPK1-interacting protein of 55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(HIP-55) (SH3 domain-containing protein 7)</w:t>
            </w:r>
          </w:p>
        </w:tc>
      </w:tr>
      <w:tr w:rsidR="00F514BC" w:rsidRPr="00F514BC" w14:paraId="39F9AE90" w14:textId="77777777" w:rsidTr="00F514BC">
        <w:trPr>
          <w:trHeight w:val="288"/>
        </w:trPr>
        <w:tc>
          <w:tcPr>
            <w:tcW w:w="590" w:type="dxa"/>
            <w:tcBorders>
              <w:top w:val="nil"/>
              <w:left w:val="nil"/>
              <w:bottom w:val="nil"/>
              <w:right w:val="nil"/>
            </w:tcBorders>
            <w:shd w:val="clear" w:color="auto" w:fill="auto"/>
            <w:noWrap/>
            <w:vAlign w:val="bottom"/>
            <w:hideMark/>
          </w:tcPr>
          <w:p w14:paraId="32C2C92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DDX41_HUMAN</w:t>
            </w:r>
          </w:p>
        </w:tc>
        <w:tc>
          <w:tcPr>
            <w:tcW w:w="8816" w:type="dxa"/>
            <w:tcBorders>
              <w:top w:val="nil"/>
              <w:left w:val="nil"/>
              <w:bottom w:val="nil"/>
              <w:right w:val="nil"/>
            </w:tcBorders>
            <w:shd w:val="clear" w:color="auto" w:fill="auto"/>
            <w:noWrap/>
            <w:vAlign w:val="bottom"/>
            <w:hideMark/>
          </w:tcPr>
          <w:p w14:paraId="75AAF15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Probable ATP-dependent RNA helicase DDX41 (EC 3.6.4.13) (DEAD box protein 41) (DEAD box protein </w:t>
            </w:r>
            <w:proofErr w:type="spellStart"/>
            <w:r w:rsidRPr="00F514BC">
              <w:rPr>
                <w:rFonts w:ascii="Aptos Narrow" w:eastAsia="Times New Roman" w:hAnsi="Aptos Narrow" w:cs="Times New Roman"/>
                <w:color w:val="000000"/>
                <w:kern w:val="0"/>
                <w:lang w:val="en-GB" w:eastAsia="en-GB"/>
                <w14:ligatures w14:val="none"/>
              </w:rPr>
              <w:t>abstrakt</w:t>
            </w:r>
            <w:proofErr w:type="spellEnd"/>
            <w:r w:rsidRPr="00F514BC">
              <w:rPr>
                <w:rFonts w:ascii="Aptos Narrow" w:eastAsia="Times New Roman" w:hAnsi="Aptos Narrow" w:cs="Times New Roman"/>
                <w:color w:val="000000"/>
                <w:kern w:val="0"/>
                <w:lang w:val="en-GB" w:eastAsia="en-GB"/>
                <w14:ligatures w14:val="none"/>
              </w:rPr>
              <w:t xml:space="preserve"> homolog)</w:t>
            </w:r>
          </w:p>
        </w:tc>
      </w:tr>
      <w:tr w:rsidR="00F514BC" w:rsidRPr="00F514BC" w14:paraId="0BFB35EC" w14:textId="77777777" w:rsidTr="00F514BC">
        <w:trPr>
          <w:trHeight w:val="288"/>
        </w:trPr>
        <w:tc>
          <w:tcPr>
            <w:tcW w:w="590" w:type="dxa"/>
            <w:tcBorders>
              <w:top w:val="nil"/>
              <w:left w:val="nil"/>
              <w:bottom w:val="nil"/>
              <w:right w:val="nil"/>
            </w:tcBorders>
            <w:shd w:val="clear" w:color="auto" w:fill="auto"/>
            <w:noWrap/>
            <w:vAlign w:val="bottom"/>
            <w:hideMark/>
          </w:tcPr>
          <w:p w14:paraId="3AAA8BE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DCTN4_HUMAN</w:t>
            </w:r>
          </w:p>
        </w:tc>
        <w:tc>
          <w:tcPr>
            <w:tcW w:w="8816" w:type="dxa"/>
            <w:tcBorders>
              <w:top w:val="nil"/>
              <w:left w:val="nil"/>
              <w:bottom w:val="nil"/>
              <w:right w:val="nil"/>
            </w:tcBorders>
            <w:shd w:val="clear" w:color="auto" w:fill="auto"/>
            <w:noWrap/>
            <w:vAlign w:val="bottom"/>
            <w:hideMark/>
          </w:tcPr>
          <w:p w14:paraId="3BC4E7B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Dynactin subunit 4 (Dyn4) (Dynactin subunit p62)</w:t>
            </w:r>
          </w:p>
        </w:tc>
      </w:tr>
      <w:tr w:rsidR="00F514BC" w:rsidRPr="00F514BC" w14:paraId="55F7E36C" w14:textId="77777777" w:rsidTr="00F514BC">
        <w:trPr>
          <w:trHeight w:val="288"/>
        </w:trPr>
        <w:tc>
          <w:tcPr>
            <w:tcW w:w="590" w:type="dxa"/>
            <w:tcBorders>
              <w:top w:val="nil"/>
              <w:left w:val="nil"/>
              <w:bottom w:val="nil"/>
              <w:right w:val="nil"/>
            </w:tcBorders>
            <w:shd w:val="clear" w:color="auto" w:fill="auto"/>
            <w:noWrap/>
            <w:vAlign w:val="bottom"/>
            <w:hideMark/>
          </w:tcPr>
          <w:p w14:paraId="3F5066A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HSPB8_HUMAN</w:t>
            </w:r>
          </w:p>
        </w:tc>
        <w:tc>
          <w:tcPr>
            <w:tcW w:w="8816" w:type="dxa"/>
            <w:tcBorders>
              <w:top w:val="nil"/>
              <w:left w:val="nil"/>
              <w:bottom w:val="nil"/>
              <w:right w:val="nil"/>
            </w:tcBorders>
            <w:shd w:val="clear" w:color="auto" w:fill="auto"/>
            <w:noWrap/>
            <w:vAlign w:val="bottom"/>
            <w:hideMark/>
          </w:tcPr>
          <w:p w14:paraId="0A7F6FF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Heat shock protein beta-8 (HspB8) (Alpha-crystallin C chain) (E2-induced gene 1 protein) (Protein kinase H11) (Small stress protein-like protein HSP22)</w:t>
            </w:r>
          </w:p>
        </w:tc>
      </w:tr>
      <w:tr w:rsidR="00F514BC" w:rsidRPr="00F514BC" w14:paraId="42D91275" w14:textId="77777777" w:rsidTr="00F514BC">
        <w:trPr>
          <w:trHeight w:val="288"/>
        </w:trPr>
        <w:tc>
          <w:tcPr>
            <w:tcW w:w="590" w:type="dxa"/>
            <w:tcBorders>
              <w:top w:val="nil"/>
              <w:left w:val="nil"/>
              <w:bottom w:val="nil"/>
              <w:right w:val="nil"/>
            </w:tcBorders>
            <w:shd w:val="clear" w:color="auto" w:fill="auto"/>
            <w:noWrap/>
            <w:vAlign w:val="bottom"/>
            <w:hideMark/>
          </w:tcPr>
          <w:p w14:paraId="21DC8E0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GGA2_HUMAN</w:t>
            </w:r>
          </w:p>
        </w:tc>
        <w:tc>
          <w:tcPr>
            <w:tcW w:w="8816" w:type="dxa"/>
            <w:tcBorders>
              <w:top w:val="nil"/>
              <w:left w:val="nil"/>
              <w:bottom w:val="nil"/>
              <w:right w:val="nil"/>
            </w:tcBorders>
            <w:shd w:val="clear" w:color="auto" w:fill="auto"/>
            <w:noWrap/>
            <w:vAlign w:val="bottom"/>
            <w:hideMark/>
          </w:tcPr>
          <w:p w14:paraId="2540D28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ADP-ribosylation factor-binding protein GGA2 (Gamma-</w:t>
            </w:r>
            <w:proofErr w:type="spellStart"/>
            <w:r w:rsidRPr="00F514BC">
              <w:rPr>
                <w:rFonts w:ascii="Aptos Narrow" w:eastAsia="Times New Roman" w:hAnsi="Aptos Narrow" w:cs="Times New Roman"/>
                <w:color w:val="000000"/>
                <w:kern w:val="0"/>
                <w:lang w:val="en-GB" w:eastAsia="en-GB"/>
                <w14:ligatures w14:val="none"/>
              </w:rPr>
              <w:t>adaptin</w:t>
            </w:r>
            <w:proofErr w:type="spellEnd"/>
            <w:r w:rsidRPr="00F514BC">
              <w:rPr>
                <w:rFonts w:ascii="Aptos Narrow" w:eastAsia="Times New Roman" w:hAnsi="Aptos Narrow" w:cs="Times New Roman"/>
                <w:color w:val="000000"/>
                <w:kern w:val="0"/>
                <w:lang w:val="en-GB" w:eastAsia="en-GB"/>
                <w14:ligatures w14:val="none"/>
              </w:rPr>
              <w:t>-related protein 2) (Golgi-localized, gamma ear-containing, ARF-binding protein 2) (VHS domain and ear domain of gamma-</w:t>
            </w:r>
            <w:proofErr w:type="spellStart"/>
            <w:r w:rsidRPr="00F514BC">
              <w:rPr>
                <w:rFonts w:ascii="Aptos Narrow" w:eastAsia="Times New Roman" w:hAnsi="Aptos Narrow" w:cs="Times New Roman"/>
                <w:color w:val="000000"/>
                <w:kern w:val="0"/>
                <w:lang w:val="en-GB" w:eastAsia="en-GB"/>
                <w14:ligatures w14:val="none"/>
              </w:rPr>
              <w:t>adaptin</w:t>
            </w:r>
            <w:proofErr w:type="spellEnd"/>
            <w:r w:rsidRPr="00F514BC">
              <w:rPr>
                <w:rFonts w:ascii="Aptos Narrow" w:eastAsia="Times New Roman" w:hAnsi="Aptos Narrow" w:cs="Times New Roman"/>
                <w:color w:val="000000"/>
                <w:kern w:val="0"/>
                <w:lang w:val="en-GB" w:eastAsia="en-GB"/>
                <w14:ligatures w14:val="none"/>
              </w:rPr>
              <w:t>) (Vear)</w:t>
            </w:r>
          </w:p>
        </w:tc>
      </w:tr>
      <w:tr w:rsidR="00F514BC" w:rsidRPr="00F514BC" w14:paraId="1EC31732" w14:textId="77777777" w:rsidTr="00F514BC">
        <w:trPr>
          <w:trHeight w:val="288"/>
        </w:trPr>
        <w:tc>
          <w:tcPr>
            <w:tcW w:w="590" w:type="dxa"/>
            <w:tcBorders>
              <w:top w:val="nil"/>
              <w:left w:val="nil"/>
              <w:bottom w:val="nil"/>
              <w:right w:val="nil"/>
            </w:tcBorders>
            <w:shd w:val="clear" w:color="auto" w:fill="auto"/>
            <w:noWrap/>
            <w:vAlign w:val="bottom"/>
            <w:hideMark/>
          </w:tcPr>
          <w:p w14:paraId="1CA5D9B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GGA1_HUMAN</w:t>
            </w:r>
          </w:p>
        </w:tc>
        <w:tc>
          <w:tcPr>
            <w:tcW w:w="8816" w:type="dxa"/>
            <w:tcBorders>
              <w:top w:val="nil"/>
              <w:left w:val="nil"/>
              <w:bottom w:val="nil"/>
              <w:right w:val="nil"/>
            </w:tcBorders>
            <w:shd w:val="clear" w:color="auto" w:fill="auto"/>
            <w:noWrap/>
            <w:vAlign w:val="bottom"/>
            <w:hideMark/>
          </w:tcPr>
          <w:p w14:paraId="219CFDD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ADP-ribosylation factor-binding protein GGA1 (Gamma-</w:t>
            </w:r>
            <w:proofErr w:type="spellStart"/>
            <w:r w:rsidRPr="00F514BC">
              <w:rPr>
                <w:rFonts w:ascii="Aptos Narrow" w:eastAsia="Times New Roman" w:hAnsi="Aptos Narrow" w:cs="Times New Roman"/>
                <w:color w:val="000000"/>
                <w:kern w:val="0"/>
                <w:lang w:val="en-GB" w:eastAsia="en-GB"/>
                <w14:ligatures w14:val="none"/>
              </w:rPr>
              <w:t>adaptin</w:t>
            </w:r>
            <w:proofErr w:type="spellEnd"/>
            <w:r w:rsidRPr="00F514BC">
              <w:rPr>
                <w:rFonts w:ascii="Aptos Narrow" w:eastAsia="Times New Roman" w:hAnsi="Aptos Narrow" w:cs="Times New Roman"/>
                <w:color w:val="000000"/>
                <w:kern w:val="0"/>
                <w:lang w:val="en-GB" w:eastAsia="en-GB"/>
                <w14:ligatures w14:val="none"/>
              </w:rPr>
              <w:t>-related protein 1) (Golgi-localized, gamma ear-containing, ARF-binding protein 1)</w:t>
            </w:r>
          </w:p>
        </w:tc>
      </w:tr>
      <w:tr w:rsidR="00F514BC" w:rsidRPr="00F514BC" w14:paraId="4CE14EC5" w14:textId="77777777" w:rsidTr="00F514BC">
        <w:trPr>
          <w:trHeight w:val="288"/>
        </w:trPr>
        <w:tc>
          <w:tcPr>
            <w:tcW w:w="590" w:type="dxa"/>
            <w:tcBorders>
              <w:top w:val="nil"/>
              <w:left w:val="nil"/>
              <w:bottom w:val="nil"/>
              <w:right w:val="nil"/>
            </w:tcBorders>
            <w:shd w:val="clear" w:color="auto" w:fill="auto"/>
            <w:noWrap/>
            <w:vAlign w:val="bottom"/>
            <w:hideMark/>
          </w:tcPr>
          <w:p w14:paraId="3D5D96D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STML2_HUMAN</w:t>
            </w:r>
          </w:p>
        </w:tc>
        <w:tc>
          <w:tcPr>
            <w:tcW w:w="8816" w:type="dxa"/>
            <w:tcBorders>
              <w:top w:val="nil"/>
              <w:left w:val="nil"/>
              <w:bottom w:val="nil"/>
              <w:right w:val="nil"/>
            </w:tcBorders>
            <w:shd w:val="clear" w:color="auto" w:fill="auto"/>
            <w:noWrap/>
            <w:vAlign w:val="bottom"/>
            <w:hideMark/>
          </w:tcPr>
          <w:p w14:paraId="4A702FA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Stomatin</w:t>
            </w:r>
            <w:proofErr w:type="spellEnd"/>
            <w:r w:rsidRPr="00F514BC">
              <w:rPr>
                <w:rFonts w:ascii="Aptos Narrow" w:eastAsia="Times New Roman" w:hAnsi="Aptos Narrow" w:cs="Times New Roman"/>
                <w:color w:val="000000"/>
                <w:kern w:val="0"/>
                <w:lang w:val="en-GB" w:eastAsia="en-GB"/>
                <w14:ligatures w14:val="none"/>
              </w:rPr>
              <w:t>-like protein 2, mitochondrial (SLP-2) (EPB72-like protein 2) (Paraprotein target 7) (Paratarg-7)</w:t>
            </w:r>
          </w:p>
        </w:tc>
      </w:tr>
      <w:tr w:rsidR="00F514BC" w:rsidRPr="00F514BC" w14:paraId="120B2430" w14:textId="77777777" w:rsidTr="00F514BC">
        <w:trPr>
          <w:trHeight w:val="288"/>
        </w:trPr>
        <w:tc>
          <w:tcPr>
            <w:tcW w:w="590" w:type="dxa"/>
            <w:tcBorders>
              <w:top w:val="nil"/>
              <w:left w:val="nil"/>
              <w:bottom w:val="nil"/>
              <w:right w:val="nil"/>
            </w:tcBorders>
            <w:shd w:val="clear" w:color="auto" w:fill="auto"/>
            <w:noWrap/>
            <w:vAlign w:val="bottom"/>
            <w:hideMark/>
          </w:tcPr>
          <w:p w14:paraId="7A97B66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VPS28_HUMAN</w:t>
            </w:r>
          </w:p>
        </w:tc>
        <w:tc>
          <w:tcPr>
            <w:tcW w:w="8816" w:type="dxa"/>
            <w:tcBorders>
              <w:top w:val="nil"/>
              <w:left w:val="nil"/>
              <w:bottom w:val="nil"/>
              <w:right w:val="nil"/>
            </w:tcBorders>
            <w:shd w:val="clear" w:color="auto" w:fill="auto"/>
            <w:noWrap/>
            <w:vAlign w:val="bottom"/>
            <w:hideMark/>
          </w:tcPr>
          <w:p w14:paraId="293C86C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Vacuolar</w:t>
            </w:r>
            <w:proofErr w:type="spellEnd"/>
            <w:r w:rsidRPr="00F514BC">
              <w:rPr>
                <w:rFonts w:ascii="Aptos Narrow" w:eastAsia="Times New Roman" w:hAnsi="Aptos Narrow" w:cs="Times New Roman"/>
                <w:color w:val="000000"/>
                <w:kern w:val="0"/>
                <w:lang w:val="en-GB" w:eastAsia="en-GB"/>
                <w14:ligatures w14:val="none"/>
              </w:rPr>
              <w:t xml:space="preserve"> protein sorting-associated protein 28 homolog (H-Vps28) (ESCRT-I complex subunit VPS28)</w:t>
            </w:r>
          </w:p>
        </w:tc>
      </w:tr>
      <w:tr w:rsidR="00F514BC" w:rsidRPr="00F514BC" w14:paraId="2A34FC46" w14:textId="77777777" w:rsidTr="00F514BC">
        <w:trPr>
          <w:trHeight w:val="288"/>
        </w:trPr>
        <w:tc>
          <w:tcPr>
            <w:tcW w:w="590" w:type="dxa"/>
            <w:tcBorders>
              <w:top w:val="nil"/>
              <w:left w:val="nil"/>
              <w:bottom w:val="nil"/>
              <w:right w:val="nil"/>
            </w:tcBorders>
            <w:shd w:val="clear" w:color="auto" w:fill="auto"/>
            <w:noWrap/>
            <w:vAlign w:val="bottom"/>
            <w:hideMark/>
          </w:tcPr>
          <w:p w14:paraId="5077F92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LSM7_HUMAN</w:t>
            </w:r>
          </w:p>
        </w:tc>
        <w:tc>
          <w:tcPr>
            <w:tcW w:w="8816" w:type="dxa"/>
            <w:tcBorders>
              <w:top w:val="nil"/>
              <w:left w:val="nil"/>
              <w:bottom w:val="nil"/>
              <w:right w:val="nil"/>
            </w:tcBorders>
            <w:shd w:val="clear" w:color="auto" w:fill="auto"/>
            <w:noWrap/>
            <w:vAlign w:val="bottom"/>
            <w:hideMark/>
          </w:tcPr>
          <w:p w14:paraId="259D9A4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U6 snRNA-associated </w:t>
            </w:r>
            <w:proofErr w:type="spellStart"/>
            <w:r w:rsidRPr="00F514BC">
              <w:rPr>
                <w:rFonts w:ascii="Aptos Narrow" w:eastAsia="Times New Roman" w:hAnsi="Aptos Narrow" w:cs="Times New Roman"/>
                <w:color w:val="000000"/>
                <w:kern w:val="0"/>
                <w:lang w:val="en-GB" w:eastAsia="en-GB"/>
                <w14:ligatures w14:val="none"/>
              </w:rPr>
              <w:t>Sm</w:t>
            </w:r>
            <w:proofErr w:type="spellEnd"/>
            <w:r w:rsidRPr="00F514BC">
              <w:rPr>
                <w:rFonts w:ascii="Aptos Narrow" w:eastAsia="Times New Roman" w:hAnsi="Aptos Narrow" w:cs="Times New Roman"/>
                <w:color w:val="000000"/>
                <w:kern w:val="0"/>
                <w:lang w:val="en-GB" w:eastAsia="en-GB"/>
                <w14:ligatures w14:val="none"/>
              </w:rPr>
              <w:t>-like protein LSm7</w:t>
            </w:r>
          </w:p>
        </w:tc>
      </w:tr>
      <w:tr w:rsidR="00F514BC" w:rsidRPr="00F514BC" w14:paraId="6978065B" w14:textId="77777777" w:rsidTr="00F514BC">
        <w:trPr>
          <w:trHeight w:val="288"/>
        </w:trPr>
        <w:tc>
          <w:tcPr>
            <w:tcW w:w="590" w:type="dxa"/>
            <w:tcBorders>
              <w:top w:val="nil"/>
              <w:left w:val="nil"/>
              <w:bottom w:val="nil"/>
              <w:right w:val="nil"/>
            </w:tcBorders>
            <w:shd w:val="clear" w:color="auto" w:fill="auto"/>
            <w:noWrap/>
            <w:vAlign w:val="bottom"/>
            <w:hideMark/>
          </w:tcPr>
          <w:p w14:paraId="4DBED8C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ZPI_HUMAN</w:t>
            </w:r>
          </w:p>
        </w:tc>
        <w:tc>
          <w:tcPr>
            <w:tcW w:w="8816" w:type="dxa"/>
            <w:tcBorders>
              <w:top w:val="nil"/>
              <w:left w:val="nil"/>
              <w:bottom w:val="nil"/>
              <w:right w:val="nil"/>
            </w:tcBorders>
            <w:shd w:val="clear" w:color="auto" w:fill="auto"/>
            <w:noWrap/>
            <w:vAlign w:val="bottom"/>
            <w:hideMark/>
          </w:tcPr>
          <w:p w14:paraId="2D8F31D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Z-dependent protease inhibitor (PZ-dependent protease inhibitor) (PZI) (Serpin A10)</w:t>
            </w:r>
          </w:p>
        </w:tc>
      </w:tr>
      <w:tr w:rsidR="00F514BC" w:rsidRPr="00F514BC" w14:paraId="6BF470FB" w14:textId="77777777" w:rsidTr="00F514BC">
        <w:trPr>
          <w:trHeight w:val="288"/>
        </w:trPr>
        <w:tc>
          <w:tcPr>
            <w:tcW w:w="590" w:type="dxa"/>
            <w:tcBorders>
              <w:top w:val="nil"/>
              <w:left w:val="nil"/>
              <w:bottom w:val="nil"/>
              <w:right w:val="nil"/>
            </w:tcBorders>
            <w:shd w:val="clear" w:color="auto" w:fill="auto"/>
            <w:noWrap/>
            <w:vAlign w:val="bottom"/>
            <w:hideMark/>
          </w:tcPr>
          <w:p w14:paraId="3C98B79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HN1_HUMAN</w:t>
            </w:r>
          </w:p>
        </w:tc>
        <w:tc>
          <w:tcPr>
            <w:tcW w:w="8816" w:type="dxa"/>
            <w:tcBorders>
              <w:top w:val="nil"/>
              <w:left w:val="nil"/>
              <w:bottom w:val="nil"/>
              <w:right w:val="nil"/>
            </w:tcBorders>
            <w:shd w:val="clear" w:color="auto" w:fill="auto"/>
            <w:noWrap/>
            <w:vAlign w:val="bottom"/>
            <w:hideMark/>
          </w:tcPr>
          <w:p w14:paraId="49C6D55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Hematological</w:t>
            </w:r>
            <w:proofErr w:type="spellEnd"/>
            <w:r w:rsidRPr="00F514BC">
              <w:rPr>
                <w:rFonts w:ascii="Aptos Narrow" w:eastAsia="Times New Roman" w:hAnsi="Aptos Narrow" w:cs="Times New Roman"/>
                <w:color w:val="000000"/>
                <w:kern w:val="0"/>
                <w:lang w:val="en-GB" w:eastAsia="en-GB"/>
                <w14:ligatures w14:val="none"/>
              </w:rPr>
              <w:t xml:space="preserve"> and neurological expressed 1 protein (Androgen-regulated protein 2) [Cleaved into: </w:t>
            </w:r>
            <w:proofErr w:type="spellStart"/>
            <w:r w:rsidRPr="00F514BC">
              <w:rPr>
                <w:rFonts w:ascii="Aptos Narrow" w:eastAsia="Times New Roman" w:hAnsi="Aptos Narrow" w:cs="Times New Roman"/>
                <w:color w:val="000000"/>
                <w:kern w:val="0"/>
                <w:lang w:val="en-GB" w:eastAsia="en-GB"/>
                <w14:ligatures w14:val="none"/>
              </w:rPr>
              <w:t>Hematological</w:t>
            </w:r>
            <w:proofErr w:type="spellEnd"/>
            <w:r w:rsidRPr="00F514BC">
              <w:rPr>
                <w:rFonts w:ascii="Aptos Narrow" w:eastAsia="Times New Roman" w:hAnsi="Aptos Narrow" w:cs="Times New Roman"/>
                <w:color w:val="000000"/>
                <w:kern w:val="0"/>
                <w:lang w:val="en-GB" w:eastAsia="en-GB"/>
                <w14:ligatures w14:val="none"/>
              </w:rPr>
              <w:t xml:space="preserve"> and neurological expressed 1 protein, N-terminally processed]</w:t>
            </w:r>
          </w:p>
        </w:tc>
      </w:tr>
      <w:tr w:rsidR="00F514BC" w:rsidRPr="00F514BC" w14:paraId="6E0C1EFE" w14:textId="77777777" w:rsidTr="00F514BC">
        <w:trPr>
          <w:trHeight w:val="288"/>
        </w:trPr>
        <w:tc>
          <w:tcPr>
            <w:tcW w:w="590" w:type="dxa"/>
            <w:tcBorders>
              <w:top w:val="nil"/>
              <w:left w:val="nil"/>
              <w:bottom w:val="nil"/>
              <w:right w:val="nil"/>
            </w:tcBorders>
            <w:shd w:val="clear" w:color="auto" w:fill="auto"/>
            <w:noWrap/>
            <w:vAlign w:val="bottom"/>
            <w:hideMark/>
          </w:tcPr>
          <w:p w14:paraId="1B9F345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FBX3_HUMAN</w:t>
            </w:r>
          </w:p>
        </w:tc>
        <w:tc>
          <w:tcPr>
            <w:tcW w:w="8816" w:type="dxa"/>
            <w:tcBorders>
              <w:top w:val="nil"/>
              <w:left w:val="nil"/>
              <w:bottom w:val="nil"/>
              <w:right w:val="nil"/>
            </w:tcBorders>
            <w:shd w:val="clear" w:color="auto" w:fill="auto"/>
            <w:noWrap/>
            <w:vAlign w:val="bottom"/>
            <w:hideMark/>
          </w:tcPr>
          <w:p w14:paraId="45A88BE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F-box only protein 3</w:t>
            </w:r>
          </w:p>
        </w:tc>
      </w:tr>
      <w:tr w:rsidR="00F514BC" w:rsidRPr="00F514BC" w14:paraId="3A2DBA25" w14:textId="77777777" w:rsidTr="00F514BC">
        <w:trPr>
          <w:trHeight w:val="288"/>
        </w:trPr>
        <w:tc>
          <w:tcPr>
            <w:tcW w:w="590" w:type="dxa"/>
            <w:tcBorders>
              <w:top w:val="nil"/>
              <w:left w:val="nil"/>
              <w:bottom w:val="nil"/>
              <w:right w:val="nil"/>
            </w:tcBorders>
            <w:shd w:val="clear" w:color="auto" w:fill="auto"/>
            <w:noWrap/>
            <w:vAlign w:val="bottom"/>
            <w:hideMark/>
          </w:tcPr>
          <w:p w14:paraId="620DDCB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AKA11_HUMAN</w:t>
            </w:r>
          </w:p>
        </w:tc>
        <w:tc>
          <w:tcPr>
            <w:tcW w:w="8816" w:type="dxa"/>
            <w:tcBorders>
              <w:top w:val="nil"/>
              <w:left w:val="nil"/>
              <w:bottom w:val="nil"/>
              <w:right w:val="nil"/>
            </w:tcBorders>
            <w:shd w:val="clear" w:color="auto" w:fill="auto"/>
            <w:noWrap/>
            <w:vAlign w:val="bottom"/>
            <w:hideMark/>
          </w:tcPr>
          <w:p w14:paraId="48D8A48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A-kinase anchor protein 11 (AKAP-11) (A-kinase anchor protein 220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(AKAP 220) (hAKAP220) (Protein kinase A-anchoring protein 11) (PRKA11)</w:t>
            </w:r>
          </w:p>
        </w:tc>
      </w:tr>
      <w:tr w:rsidR="00F514BC" w:rsidRPr="00F514BC" w14:paraId="236DAB81" w14:textId="77777777" w:rsidTr="00F514BC">
        <w:trPr>
          <w:trHeight w:val="288"/>
        </w:trPr>
        <w:tc>
          <w:tcPr>
            <w:tcW w:w="590" w:type="dxa"/>
            <w:tcBorders>
              <w:top w:val="nil"/>
              <w:left w:val="nil"/>
              <w:bottom w:val="nil"/>
              <w:right w:val="nil"/>
            </w:tcBorders>
            <w:shd w:val="clear" w:color="auto" w:fill="auto"/>
            <w:noWrap/>
            <w:vAlign w:val="bottom"/>
            <w:hideMark/>
          </w:tcPr>
          <w:p w14:paraId="074B002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TNIK_HUMAN</w:t>
            </w:r>
          </w:p>
        </w:tc>
        <w:tc>
          <w:tcPr>
            <w:tcW w:w="8816" w:type="dxa"/>
            <w:tcBorders>
              <w:top w:val="nil"/>
              <w:left w:val="nil"/>
              <w:bottom w:val="nil"/>
              <w:right w:val="nil"/>
            </w:tcBorders>
            <w:shd w:val="clear" w:color="auto" w:fill="auto"/>
            <w:noWrap/>
            <w:vAlign w:val="bottom"/>
            <w:hideMark/>
          </w:tcPr>
          <w:p w14:paraId="6350879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TRAF2 and NCK-interacting protein kinase (EC 2.7.11.1)</w:t>
            </w:r>
          </w:p>
        </w:tc>
      </w:tr>
      <w:tr w:rsidR="00F514BC" w:rsidRPr="00F514BC" w14:paraId="656E999E" w14:textId="77777777" w:rsidTr="00F514BC">
        <w:trPr>
          <w:trHeight w:val="288"/>
        </w:trPr>
        <w:tc>
          <w:tcPr>
            <w:tcW w:w="590" w:type="dxa"/>
            <w:tcBorders>
              <w:top w:val="nil"/>
              <w:left w:val="nil"/>
              <w:bottom w:val="nil"/>
              <w:right w:val="nil"/>
            </w:tcBorders>
            <w:shd w:val="clear" w:color="auto" w:fill="auto"/>
            <w:noWrap/>
            <w:vAlign w:val="bottom"/>
            <w:hideMark/>
          </w:tcPr>
          <w:p w14:paraId="415947E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DP13A_HUMAN</w:t>
            </w:r>
          </w:p>
        </w:tc>
        <w:tc>
          <w:tcPr>
            <w:tcW w:w="8816" w:type="dxa"/>
            <w:tcBorders>
              <w:top w:val="nil"/>
              <w:left w:val="nil"/>
              <w:bottom w:val="nil"/>
              <w:right w:val="nil"/>
            </w:tcBorders>
            <w:shd w:val="clear" w:color="auto" w:fill="auto"/>
            <w:noWrap/>
            <w:vAlign w:val="bottom"/>
            <w:hideMark/>
          </w:tcPr>
          <w:p w14:paraId="19296E0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DCC-interacting protein 13-alpha (Dip13-alpha) (Adapter protein containing PH domain, PTB domain and leucine zipper motif 1)</w:t>
            </w:r>
          </w:p>
        </w:tc>
      </w:tr>
      <w:tr w:rsidR="00F514BC" w:rsidRPr="00F514BC" w14:paraId="2FAEF4DA" w14:textId="77777777" w:rsidTr="00F514BC">
        <w:trPr>
          <w:trHeight w:val="288"/>
        </w:trPr>
        <w:tc>
          <w:tcPr>
            <w:tcW w:w="590" w:type="dxa"/>
            <w:tcBorders>
              <w:top w:val="nil"/>
              <w:left w:val="nil"/>
              <w:bottom w:val="nil"/>
              <w:right w:val="nil"/>
            </w:tcBorders>
            <w:shd w:val="clear" w:color="auto" w:fill="auto"/>
            <w:noWrap/>
            <w:vAlign w:val="bottom"/>
            <w:hideMark/>
          </w:tcPr>
          <w:p w14:paraId="5F08408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PPCT_HUMAN</w:t>
            </w:r>
          </w:p>
        </w:tc>
        <w:tc>
          <w:tcPr>
            <w:tcW w:w="8816" w:type="dxa"/>
            <w:tcBorders>
              <w:top w:val="nil"/>
              <w:left w:val="nil"/>
              <w:bottom w:val="nil"/>
              <w:right w:val="nil"/>
            </w:tcBorders>
            <w:shd w:val="clear" w:color="auto" w:fill="auto"/>
            <w:noWrap/>
            <w:vAlign w:val="bottom"/>
            <w:hideMark/>
          </w:tcPr>
          <w:p w14:paraId="5A9F633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Phosphatidylcholine transfer protein (PC-TP) (START domain-containing protein 2) (StARD2) (</w:t>
            </w:r>
            <w:proofErr w:type="spellStart"/>
            <w:r w:rsidRPr="00F514BC">
              <w:rPr>
                <w:rFonts w:ascii="Aptos Narrow" w:eastAsia="Times New Roman" w:hAnsi="Aptos Narrow" w:cs="Times New Roman"/>
                <w:color w:val="000000"/>
                <w:kern w:val="0"/>
                <w:lang w:val="en-GB" w:eastAsia="en-GB"/>
                <w14:ligatures w14:val="none"/>
              </w:rPr>
              <w:t>StAR</w:t>
            </w:r>
            <w:proofErr w:type="spellEnd"/>
            <w:r w:rsidRPr="00F514BC">
              <w:rPr>
                <w:rFonts w:ascii="Aptos Narrow" w:eastAsia="Times New Roman" w:hAnsi="Aptos Narrow" w:cs="Times New Roman"/>
                <w:color w:val="000000"/>
                <w:kern w:val="0"/>
                <w:lang w:val="en-GB" w:eastAsia="en-GB"/>
                <w14:ligatures w14:val="none"/>
              </w:rPr>
              <w:t>-related lipid transfer protein 2)</w:t>
            </w:r>
          </w:p>
        </w:tc>
      </w:tr>
      <w:tr w:rsidR="00F514BC" w:rsidRPr="00F514BC" w14:paraId="5C676431" w14:textId="77777777" w:rsidTr="00F514BC">
        <w:trPr>
          <w:trHeight w:val="288"/>
        </w:trPr>
        <w:tc>
          <w:tcPr>
            <w:tcW w:w="590" w:type="dxa"/>
            <w:tcBorders>
              <w:top w:val="nil"/>
              <w:left w:val="nil"/>
              <w:bottom w:val="nil"/>
              <w:right w:val="nil"/>
            </w:tcBorders>
            <w:shd w:val="clear" w:color="auto" w:fill="auto"/>
            <w:noWrap/>
            <w:vAlign w:val="bottom"/>
            <w:hideMark/>
          </w:tcPr>
          <w:p w14:paraId="65F412E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RALY_HUMAN</w:t>
            </w:r>
          </w:p>
        </w:tc>
        <w:tc>
          <w:tcPr>
            <w:tcW w:w="8816" w:type="dxa"/>
            <w:tcBorders>
              <w:top w:val="nil"/>
              <w:left w:val="nil"/>
              <w:bottom w:val="nil"/>
              <w:right w:val="nil"/>
            </w:tcBorders>
            <w:shd w:val="clear" w:color="auto" w:fill="auto"/>
            <w:noWrap/>
            <w:vAlign w:val="bottom"/>
            <w:hideMark/>
          </w:tcPr>
          <w:p w14:paraId="5F87161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RNA-binding protein </w:t>
            </w:r>
            <w:proofErr w:type="spellStart"/>
            <w:r w:rsidRPr="00F514BC">
              <w:rPr>
                <w:rFonts w:ascii="Aptos Narrow" w:eastAsia="Times New Roman" w:hAnsi="Aptos Narrow" w:cs="Times New Roman"/>
                <w:color w:val="000000"/>
                <w:kern w:val="0"/>
                <w:lang w:val="en-GB" w:eastAsia="en-GB"/>
                <w14:ligatures w14:val="none"/>
              </w:rPr>
              <w:t>Raly</w:t>
            </w:r>
            <w:proofErr w:type="spellEnd"/>
            <w:r w:rsidRPr="00F514BC">
              <w:rPr>
                <w:rFonts w:ascii="Aptos Narrow" w:eastAsia="Times New Roman" w:hAnsi="Aptos Narrow" w:cs="Times New Roman"/>
                <w:color w:val="000000"/>
                <w:kern w:val="0"/>
                <w:lang w:val="en-GB" w:eastAsia="en-GB"/>
                <w14:ligatures w14:val="none"/>
              </w:rPr>
              <w:t xml:space="preserve"> (Autoantigen p542) (Heterogeneous nuclear ribonucleoprotein C-like 2) (</w:t>
            </w:r>
            <w:proofErr w:type="spellStart"/>
            <w:r w:rsidRPr="00F514BC">
              <w:rPr>
                <w:rFonts w:ascii="Aptos Narrow" w:eastAsia="Times New Roman" w:hAnsi="Aptos Narrow" w:cs="Times New Roman"/>
                <w:color w:val="000000"/>
                <w:kern w:val="0"/>
                <w:lang w:val="en-GB" w:eastAsia="en-GB"/>
                <w14:ligatures w14:val="none"/>
              </w:rPr>
              <w:t>hnRNP</w:t>
            </w:r>
            <w:proofErr w:type="spellEnd"/>
            <w:r w:rsidRPr="00F514BC">
              <w:rPr>
                <w:rFonts w:ascii="Aptos Narrow" w:eastAsia="Times New Roman" w:hAnsi="Aptos Narrow" w:cs="Times New Roman"/>
                <w:color w:val="000000"/>
                <w:kern w:val="0"/>
                <w:lang w:val="en-GB" w:eastAsia="en-GB"/>
                <w14:ligatures w14:val="none"/>
              </w:rPr>
              <w:t xml:space="preserve"> core protein C-like 2) (</w:t>
            </w:r>
            <w:proofErr w:type="spellStart"/>
            <w:r w:rsidRPr="00F514BC">
              <w:rPr>
                <w:rFonts w:ascii="Aptos Narrow" w:eastAsia="Times New Roman" w:hAnsi="Aptos Narrow" w:cs="Times New Roman"/>
                <w:color w:val="000000"/>
                <w:kern w:val="0"/>
                <w:lang w:val="en-GB" w:eastAsia="en-GB"/>
                <w14:ligatures w14:val="none"/>
              </w:rPr>
              <w:t>hnRNP</w:t>
            </w:r>
            <w:proofErr w:type="spellEnd"/>
            <w:r w:rsidRPr="00F514BC">
              <w:rPr>
                <w:rFonts w:ascii="Aptos Narrow" w:eastAsia="Times New Roman" w:hAnsi="Aptos Narrow" w:cs="Times New Roman"/>
                <w:color w:val="000000"/>
                <w:kern w:val="0"/>
                <w:lang w:val="en-GB" w:eastAsia="en-GB"/>
                <w14:ligatures w14:val="none"/>
              </w:rPr>
              <w:t xml:space="preserve"> associated with lethal yellow protein homolog)</w:t>
            </w:r>
          </w:p>
        </w:tc>
      </w:tr>
      <w:tr w:rsidR="00F514BC" w:rsidRPr="00F514BC" w14:paraId="4DCF74F0" w14:textId="77777777" w:rsidTr="00F514BC">
        <w:trPr>
          <w:trHeight w:val="288"/>
        </w:trPr>
        <w:tc>
          <w:tcPr>
            <w:tcW w:w="590" w:type="dxa"/>
            <w:tcBorders>
              <w:top w:val="nil"/>
              <w:left w:val="nil"/>
              <w:bottom w:val="nil"/>
              <w:right w:val="nil"/>
            </w:tcBorders>
            <w:shd w:val="clear" w:color="auto" w:fill="auto"/>
            <w:noWrap/>
            <w:vAlign w:val="bottom"/>
            <w:hideMark/>
          </w:tcPr>
          <w:p w14:paraId="057BA4F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TF3C4_HUMAN</w:t>
            </w:r>
          </w:p>
        </w:tc>
        <w:tc>
          <w:tcPr>
            <w:tcW w:w="8816" w:type="dxa"/>
            <w:tcBorders>
              <w:top w:val="nil"/>
              <w:left w:val="nil"/>
              <w:bottom w:val="nil"/>
              <w:right w:val="nil"/>
            </w:tcBorders>
            <w:shd w:val="clear" w:color="auto" w:fill="auto"/>
            <w:noWrap/>
            <w:vAlign w:val="bottom"/>
            <w:hideMark/>
          </w:tcPr>
          <w:p w14:paraId="7374403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General transcription factor 3C polypeptide 4 (EC 2.3.1.48) (TF3C-delta) (Transcription factor IIIC 90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 (TFIIIC 90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 (TFIIIC90) (Transcription factor IIIC subunit delta)</w:t>
            </w:r>
          </w:p>
        </w:tc>
      </w:tr>
      <w:tr w:rsidR="00F514BC" w:rsidRPr="00F514BC" w14:paraId="4592C69E" w14:textId="77777777" w:rsidTr="00F514BC">
        <w:trPr>
          <w:trHeight w:val="288"/>
        </w:trPr>
        <w:tc>
          <w:tcPr>
            <w:tcW w:w="590" w:type="dxa"/>
            <w:tcBorders>
              <w:top w:val="nil"/>
              <w:left w:val="nil"/>
              <w:bottom w:val="nil"/>
              <w:right w:val="nil"/>
            </w:tcBorders>
            <w:shd w:val="clear" w:color="auto" w:fill="auto"/>
            <w:noWrap/>
            <w:vAlign w:val="bottom"/>
            <w:hideMark/>
          </w:tcPr>
          <w:p w14:paraId="2AC5ECA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ITBP2_HUMAN</w:t>
            </w:r>
          </w:p>
        </w:tc>
        <w:tc>
          <w:tcPr>
            <w:tcW w:w="8816" w:type="dxa"/>
            <w:tcBorders>
              <w:top w:val="nil"/>
              <w:left w:val="nil"/>
              <w:bottom w:val="nil"/>
              <w:right w:val="nil"/>
            </w:tcBorders>
            <w:shd w:val="clear" w:color="auto" w:fill="auto"/>
            <w:noWrap/>
            <w:vAlign w:val="bottom"/>
            <w:hideMark/>
          </w:tcPr>
          <w:p w14:paraId="0613EDB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Integrin beta-1-binding protein 2 (</w:t>
            </w:r>
            <w:proofErr w:type="spellStart"/>
            <w:r w:rsidRPr="00F514BC">
              <w:rPr>
                <w:rFonts w:ascii="Aptos Narrow" w:eastAsia="Times New Roman" w:hAnsi="Aptos Narrow" w:cs="Times New Roman"/>
                <w:color w:val="000000"/>
                <w:kern w:val="0"/>
                <w:lang w:val="en-GB" w:eastAsia="en-GB"/>
                <w14:ligatures w14:val="none"/>
              </w:rPr>
              <w:t>Melusin</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7B95AAF6" w14:textId="77777777" w:rsidTr="00F514BC">
        <w:trPr>
          <w:trHeight w:val="288"/>
        </w:trPr>
        <w:tc>
          <w:tcPr>
            <w:tcW w:w="590" w:type="dxa"/>
            <w:tcBorders>
              <w:top w:val="nil"/>
              <w:left w:val="nil"/>
              <w:bottom w:val="nil"/>
              <w:right w:val="nil"/>
            </w:tcBorders>
            <w:shd w:val="clear" w:color="auto" w:fill="auto"/>
            <w:noWrap/>
            <w:vAlign w:val="bottom"/>
            <w:hideMark/>
          </w:tcPr>
          <w:p w14:paraId="2ADA660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PACN3_HUMAN</w:t>
            </w:r>
          </w:p>
        </w:tc>
        <w:tc>
          <w:tcPr>
            <w:tcW w:w="8816" w:type="dxa"/>
            <w:tcBorders>
              <w:top w:val="nil"/>
              <w:left w:val="nil"/>
              <w:bottom w:val="nil"/>
              <w:right w:val="nil"/>
            </w:tcBorders>
            <w:shd w:val="clear" w:color="auto" w:fill="auto"/>
            <w:noWrap/>
            <w:vAlign w:val="bottom"/>
            <w:hideMark/>
          </w:tcPr>
          <w:p w14:paraId="1788F11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kinase C and casein kinase substrate in neurons protein 3 (SH3 domain-containing protein 6511)</w:t>
            </w:r>
          </w:p>
        </w:tc>
      </w:tr>
      <w:tr w:rsidR="00F514BC" w:rsidRPr="00F514BC" w14:paraId="3B151C57" w14:textId="77777777" w:rsidTr="00F514BC">
        <w:trPr>
          <w:trHeight w:val="288"/>
        </w:trPr>
        <w:tc>
          <w:tcPr>
            <w:tcW w:w="590" w:type="dxa"/>
            <w:tcBorders>
              <w:top w:val="nil"/>
              <w:left w:val="nil"/>
              <w:bottom w:val="nil"/>
              <w:right w:val="nil"/>
            </w:tcBorders>
            <w:shd w:val="clear" w:color="auto" w:fill="auto"/>
            <w:noWrap/>
            <w:vAlign w:val="bottom"/>
            <w:hideMark/>
          </w:tcPr>
          <w:p w14:paraId="37CC94A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FBXL3_HUMAN</w:t>
            </w:r>
          </w:p>
        </w:tc>
        <w:tc>
          <w:tcPr>
            <w:tcW w:w="8816" w:type="dxa"/>
            <w:tcBorders>
              <w:top w:val="nil"/>
              <w:left w:val="nil"/>
              <w:bottom w:val="nil"/>
              <w:right w:val="nil"/>
            </w:tcBorders>
            <w:shd w:val="clear" w:color="auto" w:fill="auto"/>
            <w:noWrap/>
            <w:vAlign w:val="bottom"/>
            <w:hideMark/>
          </w:tcPr>
          <w:p w14:paraId="3E6EC8A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F-box/LRR-repeat protein 3 (F-box and leucine-rich repeat protein 3A) (F-box/LRR-repeat protein 3A)</w:t>
            </w:r>
          </w:p>
        </w:tc>
      </w:tr>
      <w:tr w:rsidR="00F514BC" w:rsidRPr="00F514BC" w14:paraId="0E859633" w14:textId="77777777" w:rsidTr="00F514BC">
        <w:trPr>
          <w:trHeight w:val="288"/>
        </w:trPr>
        <w:tc>
          <w:tcPr>
            <w:tcW w:w="590" w:type="dxa"/>
            <w:tcBorders>
              <w:top w:val="nil"/>
              <w:left w:val="nil"/>
              <w:bottom w:val="nil"/>
              <w:right w:val="nil"/>
            </w:tcBorders>
            <w:shd w:val="clear" w:color="auto" w:fill="auto"/>
            <w:noWrap/>
            <w:vAlign w:val="bottom"/>
            <w:hideMark/>
          </w:tcPr>
          <w:p w14:paraId="33ED15B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ACAD8_HUMAN</w:t>
            </w:r>
          </w:p>
        </w:tc>
        <w:tc>
          <w:tcPr>
            <w:tcW w:w="8816" w:type="dxa"/>
            <w:tcBorders>
              <w:top w:val="nil"/>
              <w:left w:val="nil"/>
              <w:bottom w:val="nil"/>
              <w:right w:val="nil"/>
            </w:tcBorders>
            <w:shd w:val="clear" w:color="auto" w:fill="auto"/>
            <w:noWrap/>
            <w:vAlign w:val="bottom"/>
            <w:hideMark/>
          </w:tcPr>
          <w:p w14:paraId="2967CF3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Isobutyryl</w:t>
            </w:r>
            <w:proofErr w:type="spellEnd"/>
            <w:r w:rsidRPr="00F514BC">
              <w:rPr>
                <w:rFonts w:ascii="Aptos Narrow" w:eastAsia="Times New Roman" w:hAnsi="Aptos Narrow" w:cs="Times New Roman"/>
                <w:color w:val="000000"/>
                <w:kern w:val="0"/>
                <w:lang w:val="en-GB" w:eastAsia="en-GB"/>
                <w14:ligatures w14:val="none"/>
              </w:rPr>
              <w:t xml:space="preserve">-CoA dehydrogenase, mitochondrial (EC 1.3.99.-) (Activator-recruited cofactor 42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component) (ARC42) (Acyl-CoA dehydrogenase family member 8) (ACAD-8)</w:t>
            </w:r>
          </w:p>
        </w:tc>
      </w:tr>
      <w:tr w:rsidR="00F514BC" w:rsidRPr="00F514BC" w14:paraId="3A34EDAF" w14:textId="77777777" w:rsidTr="00F514BC">
        <w:trPr>
          <w:trHeight w:val="288"/>
        </w:trPr>
        <w:tc>
          <w:tcPr>
            <w:tcW w:w="590" w:type="dxa"/>
            <w:tcBorders>
              <w:top w:val="nil"/>
              <w:left w:val="nil"/>
              <w:bottom w:val="nil"/>
              <w:right w:val="nil"/>
            </w:tcBorders>
            <w:shd w:val="clear" w:color="auto" w:fill="auto"/>
            <w:noWrap/>
            <w:vAlign w:val="bottom"/>
            <w:hideMark/>
          </w:tcPr>
          <w:p w14:paraId="35DFE9D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ACINU_HUMAN</w:t>
            </w:r>
          </w:p>
        </w:tc>
        <w:tc>
          <w:tcPr>
            <w:tcW w:w="8816" w:type="dxa"/>
            <w:tcBorders>
              <w:top w:val="nil"/>
              <w:left w:val="nil"/>
              <w:bottom w:val="nil"/>
              <w:right w:val="nil"/>
            </w:tcBorders>
            <w:shd w:val="clear" w:color="auto" w:fill="auto"/>
            <w:noWrap/>
            <w:vAlign w:val="bottom"/>
            <w:hideMark/>
          </w:tcPr>
          <w:p w14:paraId="6A1B73C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Apoptotic chromatin condensation inducer in the nucleus (Acinus)</w:t>
            </w:r>
          </w:p>
        </w:tc>
      </w:tr>
      <w:tr w:rsidR="00F514BC" w:rsidRPr="00F514BC" w14:paraId="46471223" w14:textId="77777777" w:rsidTr="00F514BC">
        <w:trPr>
          <w:trHeight w:val="288"/>
        </w:trPr>
        <w:tc>
          <w:tcPr>
            <w:tcW w:w="590" w:type="dxa"/>
            <w:tcBorders>
              <w:top w:val="nil"/>
              <w:left w:val="nil"/>
              <w:bottom w:val="nil"/>
              <w:right w:val="nil"/>
            </w:tcBorders>
            <w:shd w:val="clear" w:color="auto" w:fill="auto"/>
            <w:noWrap/>
            <w:vAlign w:val="bottom"/>
            <w:hideMark/>
          </w:tcPr>
          <w:p w14:paraId="1B8F375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AGO2_HUMAN</w:t>
            </w:r>
          </w:p>
        </w:tc>
        <w:tc>
          <w:tcPr>
            <w:tcW w:w="8816" w:type="dxa"/>
            <w:tcBorders>
              <w:top w:val="nil"/>
              <w:left w:val="nil"/>
              <w:bottom w:val="nil"/>
              <w:right w:val="nil"/>
            </w:tcBorders>
            <w:shd w:val="clear" w:color="auto" w:fill="auto"/>
            <w:noWrap/>
            <w:vAlign w:val="bottom"/>
            <w:hideMark/>
          </w:tcPr>
          <w:p w14:paraId="604B5D4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argonaute-2 (Argonaute2) (hAgo2) (EC 3.1.26.n2) (</w:t>
            </w:r>
            <w:proofErr w:type="spellStart"/>
            <w:r w:rsidRPr="00F514BC">
              <w:rPr>
                <w:rFonts w:ascii="Aptos Narrow" w:eastAsia="Times New Roman" w:hAnsi="Aptos Narrow" w:cs="Times New Roman"/>
                <w:color w:val="000000"/>
                <w:kern w:val="0"/>
                <w:lang w:val="en-GB" w:eastAsia="en-GB"/>
                <w14:ligatures w14:val="none"/>
              </w:rPr>
              <w:t>Argonaute</w:t>
            </w:r>
            <w:proofErr w:type="spellEnd"/>
            <w:r w:rsidRPr="00F514BC">
              <w:rPr>
                <w:rFonts w:ascii="Aptos Narrow" w:eastAsia="Times New Roman" w:hAnsi="Aptos Narrow" w:cs="Times New Roman"/>
                <w:color w:val="000000"/>
                <w:kern w:val="0"/>
                <w:lang w:val="en-GB" w:eastAsia="en-GB"/>
                <w14:ligatures w14:val="none"/>
              </w:rPr>
              <w:t xml:space="preserve"> RISC catalytic component 2) (Eukaryotic translation initiation factor 2C 2) (eIF-2C 2) (eIF2C 2) (PAZ Piwi domain protein) (PPD) (Protein slicer)</w:t>
            </w:r>
          </w:p>
        </w:tc>
      </w:tr>
      <w:tr w:rsidR="00F514BC" w:rsidRPr="00F514BC" w14:paraId="69E4137A" w14:textId="77777777" w:rsidTr="00F514BC">
        <w:trPr>
          <w:trHeight w:val="288"/>
        </w:trPr>
        <w:tc>
          <w:tcPr>
            <w:tcW w:w="590" w:type="dxa"/>
            <w:tcBorders>
              <w:top w:val="nil"/>
              <w:left w:val="nil"/>
              <w:bottom w:val="nil"/>
              <w:right w:val="nil"/>
            </w:tcBorders>
            <w:shd w:val="clear" w:color="auto" w:fill="auto"/>
            <w:noWrap/>
            <w:vAlign w:val="bottom"/>
            <w:hideMark/>
          </w:tcPr>
          <w:p w14:paraId="2F8FA74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MYH2_HUMAN</w:t>
            </w:r>
          </w:p>
        </w:tc>
        <w:tc>
          <w:tcPr>
            <w:tcW w:w="8816" w:type="dxa"/>
            <w:tcBorders>
              <w:top w:val="nil"/>
              <w:left w:val="nil"/>
              <w:bottom w:val="nil"/>
              <w:right w:val="nil"/>
            </w:tcBorders>
            <w:shd w:val="clear" w:color="auto" w:fill="auto"/>
            <w:noWrap/>
            <w:vAlign w:val="bottom"/>
            <w:hideMark/>
          </w:tcPr>
          <w:p w14:paraId="35110B1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Myosin-2 (Myosin heavy chain 2) (Myosin heavy chain 2a) (MyHC-2a) (Myosin heavy chain </w:t>
            </w:r>
            <w:proofErr w:type="spellStart"/>
            <w:r w:rsidRPr="00F514BC">
              <w:rPr>
                <w:rFonts w:ascii="Aptos Narrow" w:eastAsia="Times New Roman" w:hAnsi="Aptos Narrow" w:cs="Times New Roman"/>
                <w:color w:val="000000"/>
                <w:kern w:val="0"/>
                <w:lang w:val="en-GB" w:eastAsia="en-GB"/>
                <w14:ligatures w14:val="none"/>
              </w:rPr>
              <w:t>IIa</w:t>
            </w:r>
            <w:proofErr w:type="spellEnd"/>
            <w:r w:rsidRPr="00F514BC">
              <w:rPr>
                <w:rFonts w:ascii="Aptos Narrow" w:eastAsia="Times New Roman" w:hAnsi="Aptos Narrow" w:cs="Times New Roman"/>
                <w:color w:val="000000"/>
                <w:kern w:val="0"/>
                <w:lang w:val="en-GB" w:eastAsia="en-GB"/>
                <w14:ligatures w14:val="none"/>
              </w:rPr>
              <w:t>) (</w:t>
            </w:r>
            <w:proofErr w:type="spellStart"/>
            <w:r w:rsidRPr="00F514BC">
              <w:rPr>
                <w:rFonts w:ascii="Aptos Narrow" w:eastAsia="Times New Roman" w:hAnsi="Aptos Narrow" w:cs="Times New Roman"/>
                <w:color w:val="000000"/>
                <w:kern w:val="0"/>
                <w:lang w:val="en-GB" w:eastAsia="en-GB"/>
                <w14:ligatures w14:val="none"/>
              </w:rPr>
              <w:t>MyHC-IIa</w:t>
            </w:r>
            <w:proofErr w:type="spellEnd"/>
            <w:r w:rsidRPr="00F514BC">
              <w:rPr>
                <w:rFonts w:ascii="Aptos Narrow" w:eastAsia="Times New Roman" w:hAnsi="Aptos Narrow" w:cs="Times New Roman"/>
                <w:color w:val="000000"/>
                <w:kern w:val="0"/>
                <w:lang w:val="en-GB" w:eastAsia="en-GB"/>
                <w14:ligatures w14:val="none"/>
              </w:rPr>
              <w:t>) (Myosin heavy chain, skeletal muscle, adult 2)</w:t>
            </w:r>
          </w:p>
        </w:tc>
      </w:tr>
      <w:tr w:rsidR="00F514BC" w:rsidRPr="00F514BC" w14:paraId="3C6431B9" w14:textId="77777777" w:rsidTr="00F514BC">
        <w:trPr>
          <w:trHeight w:val="288"/>
        </w:trPr>
        <w:tc>
          <w:tcPr>
            <w:tcW w:w="590" w:type="dxa"/>
            <w:tcBorders>
              <w:top w:val="nil"/>
              <w:left w:val="nil"/>
              <w:bottom w:val="nil"/>
              <w:right w:val="nil"/>
            </w:tcBorders>
            <w:shd w:val="clear" w:color="auto" w:fill="auto"/>
            <w:noWrap/>
            <w:vAlign w:val="bottom"/>
            <w:hideMark/>
          </w:tcPr>
          <w:p w14:paraId="6DCC152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MYH13_HUMAN</w:t>
            </w:r>
          </w:p>
        </w:tc>
        <w:tc>
          <w:tcPr>
            <w:tcW w:w="8816" w:type="dxa"/>
            <w:tcBorders>
              <w:top w:val="nil"/>
              <w:left w:val="nil"/>
              <w:bottom w:val="nil"/>
              <w:right w:val="nil"/>
            </w:tcBorders>
            <w:shd w:val="clear" w:color="auto" w:fill="auto"/>
            <w:noWrap/>
            <w:vAlign w:val="bottom"/>
            <w:hideMark/>
          </w:tcPr>
          <w:p w14:paraId="495426E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Myosin-13 (Myosin heavy chain 13) (Myosin heavy chain, skeletal muscle, extraocular) (</w:t>
            </w:r>
            <w:proofErr w:type="spellStart"/>
            <w:r w:rsidRPr="00F514BC">
              <w:rPr>
                <w:rFonts w:ascii="Aptos Narrow" w:eastAsia="Times New Roman" w:hAnsi="Aptos Narrow" w:cs="Times New Roman"/>
                <w:color w:val="000000"/>
                <w:kern w:val="0"/>
                <w:lang w:val="en-GB" w:eastAsia="en-GB"/>
                <w14:ligatures w14:val="none"/>
              </w:rPr>
              <w:t>MyHC</w:t>
            </w:r>
            <w:proofErr w:type="spellEnd"/>
            <w:r w:rsidRPr="00F514BC">
              <w:rPr>
                <w:rFonts w:ascii="Aptos Narrow" w:eastAsia="Times New Roman" w:hAnsi="Aptos Narrow" w:cs="Times New Roman"/>
                <w:color w:val="000000"/>
                <w:kern w:val="0"/>
                <w:lang w:val="en-GB" w:eastAsia="en-GB"/>
                <w14:ligatures w14:val="none"/>
              </w:rPr>
              <w:t>-EO) (Myosin heavy chain, skeletal muscle, laryngeal) (</w:t>
            </w:r>
            <w:proofErr w:type="spellStart"/>
            <w:r w:rsidRPr="00F514BC">
              <w:rPr>
                <w:rFonts w:ascii="Aptos Narrow" w:eastAsia="Times New Roman" w:hAnsi="Aptos Narrow" w:cs="Times New Roman"/>
                <w:color w:val="000000"/>
                <w:kern w:val="0"/>
                <w:lang w:val="en-GB" w:eastAsia="en-GB"/>
                <w14:ligatures w14:val="none"/>
              </w:rPr>
              <w:t>MyHC</w:t>
            </w:r>
            <w:proofErr w:type="spellEnd"/>
            <w:r w:rsidRPr="00F514BC">
              <w:rPr>
                <w:rFonts w:ascii="Aptos Narrow" w:eastAsia="Times New Roman" w:hAnsi="Aptos Narrow" w:cs="Times New Roman"/>
                <w:color w:val="000000"/>
                <w:kern w:val="0"/>
                <w:lang w:val="en-GB" w:eastAsia="en-GB"/>
                <w14:ligatures w14:val="none"/>
              </w:rPr>
              <w:t>-IIL) (Superfast myosin)</w:t>
            </w:r>
          </w:p>
        </w:tc>
      </w:tr>
      <w:tr w:rsidR="00F514BC" w:rsidRPr="00F514BC" w14:paraId="435AFD79" w14:textId="77777777" w:rsidTr="00F514BC">
        <w:trPr>
          <w:trHeight w:val="288"/>
        </w:trPr>
        <w:tc>
          <w:tcPr>
            <w:tcW w:w="590" w:type="dxa"/>
            <w:tcBorders>
              <w:top w:val="nil"/>
              <w:left w:val="nil"/>
              <w:bottom w:val="nil"/>
              <w:right w:val="nil"/>
            </w:tcBorders>
            <w:shd w:val="clear" w:color="auto" w:fill="auto"/>
            <w:noWrap/>
            <w:vAlign w:val="bottom"/>
            <w:hideMark/>
          </w:tcPr>
          <w:p w14:paraId="6AD4519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CDV3_HUMAN</w:t>
            </w:r>
          </w:p>
        </w:tc>
        <w:tc>
          <w:tcPr>
            <w:tcW w:w="8816" w:type="dxa"/>
            <w:tcBorders>
              <w:top w:val="nil"/>
              <w:left w:val="nil"/>
              <w:bottom w:val="nil"/>
              <w:right w:val="nil"/>
            </w:tcBorders>
            <w:shd w:val="clear" w:color="auto" w:fill="auto"/>
            <w:noWrap/>
            <w:vAlign w:val="bottom"/>
            <w:hideMark/>
          </w:tcPr>
          <w:p w14:paraId="6E4AB6F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CDV3 homolog</w:t>
            </w:r>
          </w:p>
        </w:tc>
      </w:tr>
      <w:tr w:rsidR="00F514BC" w:rsidRPr="00F514BC" w14:paraId="6B23F943" w14:textId="77777777" w:rsidTr="00F514BC">
        <w:trPr>
          <w:trHeight w:val="288"/>
        </w:trPr>
        <w:tc>
          <w:tcPr>
            <w:tcW w:w="590" w:type="dxa"/>
            <w:tcBorders>
              <w:top w:val="nil"/>
              <w:left w:val="nil"/>
              <w:bottom w:val="nil"/>
              <w:right w:val="nil"/>
            </w:tcBorders>
            <w:shd w:val="clear" w:color="auto" w:fill="auto"/>
            <w:noWrap/>
            <w:vAlign w:val="bottom"/>
            <w:hideMark/>
          </w:tcPr>
          <w:p w14:paraId="14BAE4A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DSE_HUMAN</w:t>
            </w:r>
          </w:p>
        </w:tc>
        <w:tc>
          <w:tcPr>
            <w:tcW w:w="8816" w:type="dxa"/>
            <w:tcBorders>
              <w:top w:val="nil"/>
              <w:left w:val="nil"/>
              <w:bottom w:val="nil"/>
              <w:right w:val="nil"/>
            </w:tcBorders>
            <w:shd w:val="clear" w:color="auto" w:fill="auto"/>
            <w:noWrap/>
            <w:vAlign w:val="bottom"/>
            <w:hideMark/>
          </w:tcPr>
          <w:p w14:paraId="60E2780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Dermatan-</w:t>
            </w:r>
            <w:proofErr w:type="spellStart"/>
            <w:r w:rsidRPr="00F514BC">
              <w:rPr>
                <w:rFonts w:ascii="Aptos Narrow" w:eastAsia="Times New Roman" w:hAnsi="Aptos Narrow" w:cs="Times New Roman"/>
                <w:color w:val="000000"/>
                <w:kern w:val="0"/>
                <w:lang w:val="en-GB" w:eastAsia="en-GB"/>
                <w14:ligatures w14:val="none"/>
              </w:rPr>
              <w:t>sulfate</w:t>
            </w:r>
            <w:proofErr w:type="spellEnd"/>
            <w:r w:rsidRPr="00F514BC">
              <w:rPr>
                <w:rFonts w:ascii="Aptos Narrow" w:eastAsia="Times New Roman" w:hAnsi="Aptos Narrow" w:cs="Times New Roman"/>
                <w:color w:val="000000"/>
                <w:kern w:val="0"/>
                <w:lang w:val="en-GB" w:eastAsia="en-GB"/>
                <w14:ligatures w14:val="none"/>
              </w:rPr>
              <w:t xml:space="preserve"> epimerase (DS epimerase) (EC 5.1.3.19) (Chondroitin-glucuronate 5-epimerase) (Squamous cell carcinoma antigen recognized by T-cells 2) (SART-2)</w:t>
            </w:r>
          </w:p>
        </w:tc>
      </w:tr>
      <w:tr w:rsidR="00F514BC" w:rsidRPr="00F514BC" w14:paraId="0C48CFCC" w14:textId="77777777" w:rsidTr="00F514BC">
        <w:trPr>
          <w:trHeight w:val="288"/>
        </w:trPr>
        <w:tc>
          <w:tcPr>
            <w:tcW w:w="590" w:type="dxa"/>
            <w:tcBorders>
              <w:top w:val="nil"/>
              <w:left w:val="nil"/>
              <w:bottom w:val="nil"/>
              <w:right w:val="nil"/>
            </w:tcBorders>
            <w:shd w:val="clear" w:color="auto" w:fill="auto"/>
            <w:noWrap/>
            <w:vAlign w:val="bottom"/>
            <w:hideMark/>
          </w:tcPr>
          <w:p w14:paraId="5E1E732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BAG5_HUMAN</w:t>
            </w:r>
          </w:p>
        </w:tc>
        <w:tc>
          <w:tcPr>
            <w:tcW w:w="8816" w:type="dxa"/>
            <w:tcBorders>
              <w:top w:val="nil"/>
              <w:left w:val="nil"/>
              <w:bottom w:val="nil"/>
              <w:right w:val="nil"/>
            </w:tcBorders>
            <w:shd w:val="clear" w:color="auto" w:fill="auto"/>
            <w:noWrap/>
            <w:vAlign w:val="bottom"/>
            <w:hideMark/>
          </w:tcPr>
          <w:p w14:paraId="51357EA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BAG family molecular chaperone regulator 5 (BAG-5) (Bcl-2-associated </w:t>
            </w:r>
            <w:proofErr w:type="spellStart"/>
            <w:r w:rsidRPr="00F514BC">
              <w:rPr>
                <w:rFonts w:ascii="Aptos Narrow" w:eastAsia="Times New Roman" w:hAnsi="Aptos Narrow" w:cs="Times New Roman"/>
                <w:color w:val="000000"/>
                <w:kern w:val="0"/>
                <w:lang w:val="en-GB" w:eastAsia="en-GB"/>
                <w14:ligatures w14:val="none"/>
              </w:rPr>
              <w:t>athanogene</w:t>
            </w:r>
            <w:proofErr w:type="spellEnd"/>
            <w:r w:rsidRPr="00F514BC">
              <w:rPr>
                <w:rFonts w:ascii="Aptos Narrow" w:eastAsia="Times New Roman" w:hAnsi="Aptos Narrow" w:cs="Times New Roman"/>
                <w:color w:val="000000"/>
                <w:kern w:val="0"/>
                <w:lang w:val="en-GB" w:eastAsia="en-GB"/>
                <w14:ligatures w14:val="none"/>
              </w:rPr>
              <w:t xml:space="preserve"> 5)</w:t>
            </w:r>
          </w:p>
        </w:tc>
      </w:tr>
      <w:tr w:rsidR="00F514BC" w:rsidRPr="00F514BC" w14:paraId="4414ABDD" w14:textId="77777777" w:rsidTr="00F514BC">
        <w:trPr>
          <w:trHeight w:val="288"/>
        </w:trPr>
        <w:tc>
          <w:tcPr>
            <w:tcW w:w="590" w:type="dxa"/>
            <w:tcBorders>
              <w:top w:val="nil"/>
              <w:left w:val="nil"/>
              <w:bottom w:val="nil"/>
              <w:right w:val="nil"/>
            </w:tcBorders>
            <w:shd w:val="clear" w:color="auto" w:fill="auto"/>
            <w:noWrap/>
            <w:vAlign w:val="bottom"/>
            <w:hideMark/>
          </w:tcPr>
          <w:p w14:paraId="605873A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CFA45_HUMAN</w:t>
            </w:r>
          </w:p>
        </w:tc>
        <w:tc>
          <w:tcPr>
            <w:tcW w:w="8816" w:type="dxa"/>
            <w:tcBorders>
              <w:top w:val="nil"/>
              <w:left w:val="nil"/>
              <w:bottom w:val="nil"/>
              <w:right w:val="nil"/>
            </w:tcBorders>
            <w:shd w:val="clear" w:color="auto" w:fill="auto"/>
            <w:noWrap/>
            <w:vAlign w:val="bottom"/>
            <w:hideMark/>
          </w:tcPr>
          <w:p w14:paraId="3C592CB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Cilia- and flagella-associated protein 45 (Coiled-coil domain-containing protein 19) (Nasopharyngeal epithelium-specific protein 1)</w:t>
            </w:r>
          </w:p>
        </w:tc>
      </w:tr>
      <w:tr w:rsidR="00F514BC" w:rsidRPr="00F514BC" w14:paraId="6968800B" w14:textId="77777777" w:rsidTr="00F514BC">
        <w:trPr>
          <w:trHeight w:val="288"/>
        </w:trPr>
        <w:tc>
          <w:tcPr>
            <w:tcW w:w="590" w:type="dxa"/>
            <w:tcBorders>
              <w:top w:val="nil"/>
              <w:left w:val="nil"/>
              <w:bottom w:val="nil"/>
              <w:right w:val="nil"/>
            </w:tcBorders>
            <w:shd w:val="clear" w:color="auto" w:fill="auto"/>
            <w:noWrap/>
            <w:vAlign w:val="bottom"/>
            <w:hideMark/>
          </w:tcPr>
          <w:p w14:paraId="6812192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AGO1_HUMAN</w:t>
            </w:r>
          </w:p>
        </w:tc>
        <w:tc>
          <w:tcPr>
            <w:tcW w:w="8816" w:type="dxa"/>
            <w:tcBorders>
              <w:top w:val="nil"/>
              <w:left w:val="nil"/>
              <w:bottom w:val="nil"/>
              <w:right w:val="nil"/>
            </w:tcBorders>
            <w:shd w:val="clear" w:color="auto" w:fill="auto"/>
            <w:noWrap/>
            <w:vAlign w:val="bottom"/>
            <w:hideMark/>
          </w:tcPr>
          <w:p w14:paraId="195B94C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argonaute-1 (Argonaute1) (hAgo1) (</w:t>
            </w:r>
            <w:proofErr w:type="spellStart"/>
            <w:r w:rsidRPr="00F514BC">
              <w:rPr>
                <w:rFonts w:ascii="Aptos Narrow" w:eastAsia="Times New Roman" w:hAnsi="Aptos Narrow" w:cs="Times New Roman"/>
                <w:color w:val="000000"/>
                <w:kern w:val="0"/>
                <w:lang w:val="en-GB" w:eastAsia="en-GB"/>
                <w14:ligatures w14:val="none"/>
              </w:rPr>
              <w:t>Argonaute</w:t>
            </w:r>
            <w:proofErr w:type="spellEnd"/>
            <w:r w:rsidRPr="00F514BC">
              <w:rPr>
                <w:rFonts w:ascii="Aptos Narrow" w:eastAsia="Times New Roman" w:hAnsi="Aptos Narrow" w:cs="Times New Roman"/>
                <w:color w:val="000000"/>
                <w:kern w:val="0"/>
                <w:lang w:val="en-GB" w:eastAsia="en-GB"/>
                <w14:ligatures w14:val="none"/>
              </w:rPr>
              <w:t xml:space="preserve"> RISC catalytic component 1) (Eukaryotic translation initiation factor 2C 1) (eIF-2C 1) (eIF2C 1) (Putative RNA-binding protein Q99)</w:t>
            </w:r>
          </w:p>
        </w:tc>
      </w:tr>
      <w:tr w:rsidR="00F514BC" w:rsidRPr="00F514BC" w14:paraId="799FEC1A" w14:textId="77777777" w:rsidTr="00F514BC">
        <w:trPr>
          <w:trHeight w:val="288"/>
        </w:trPr>
        <w:tc>
          <w:tcPr>
            <w:tcW w:w="590" w:type="dxa"/>
            <w:tcBorders>
              <w:top w:val="nil"/>
              <w:left w:val="nil"/>
              <w:bottom w:val="nil"/>
              <w:right w:val="nil"/>
            </w:tcBorders>
            <w:shd w:val="clear" w:color="auto" w:fill="auto"/>
            <w:noWrap/>
            <w:vAlign w:val="bottom"/>
            <w:hideMark/>
          </w:tcPr>
          <w:p w14:paraId="690524B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RAB21_HUMAN</w:t>
            </w:r>
          </w:p>
        </w:tc>
        <w:tc>
          <w:tcPr>
            <w:tcW w:w="8816" w:type="dxa"/>
            <w:tcBorders>
              <w:top w:val="nil"/>
              <w:left w:val="nil"/>
              <w:bottom w:val="nil"/>
              <w:right w:val="nil"/>
            </w:tcBorders>
            <w:shd w:val="clear" w:color="auto" w:fill="auto"/>
            <w:noWrap/>
            <w:vAlign w:val="bottom"/>
            <w:hideMark/>
          </w:tcPr>
          <w:p w14:paraId="055DC6C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Ras-related protein Rab-21</w:t>
            </w:r>
          </w:p>
        </w:tc>
      </w:tr>
      <w:tr w:rsidR="00F514BC" w:rsidRPr="00F514BC" w14:paraId="20DA8C18" w14:textId="77777777" w:rsidTr="00F514BC">
        <w:trPr>
          <w:trHeight w:val="288"/>
        </w:trPr>
        <w:tc>
          <w:tcPr>
            <w:tcW w:w="590" w:type="dxa"/>
            <w:tcBorders>
              <w:top w:val="nil"/>
              <w:left w:val="nil"/>
              <w:bottom w:val="nil"/>
              <w:right w:val="nil"/>
            </w:tcBorders>
            <w:shd w:val="clear" w:color="auto" w:fill="auto"/>
            <w:noWrap/>
            <w:vAlign w:val="bottom"/>
            <w:hideMark/>
          </w:tcPr>
          <w:p w14:paraId="07318E8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RB22A_HUMAN</w:t>
            </w:r>
          </w:p>
        </w:tc>
        <w:tc>
          <w:tcPr>
            <w:tcW w:w="8816" w:type="dxa"/>
            <w:tcBorders>
              <w:top w:val="nil"/>
              <w:left w:val="nil"/>
              <w:bottom w:val="nil"/>
              <w:right w:val="nil"/>
            </w:tcBorders>
            <w:shd w:val="clear" w:color="auto" w:fill="auto"/>
            <w:noWrap/>
            <w:vAlign w:val="bottom"/>
            <w:hideMark/>
          </w:tcPr>
          <w:p w14:paraId="13362FF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Ras-related protein Rab-22A (Rab-22)</w:t>
            </w:r>
          </w:p>
        </w:tc>
      </w:tr>
      <w:tr w:rsidR="00F514BC" w:rsidRPr="00F514BC" w14:paraId="5FFBDE8A" w14:textId="77777777" w:rsidTr="00F514BC">
        <w:trPr>
          <w:trHeight w:val="288"/>
        </w:trPr>
        <w:tc>
          <w:tcPr>
            <w:tcW w:w="590" w:type="dxa"/>
            <w:tcBorders>
              <w:top w:val="nil"/>
              <w:left w:val="nil"/>
              <w:bottom w:val="nil"/>
              <w:right w:val="nil"/>
            </w:tcBorders>
            <w:shd w:val="clear" w:color="auto" w:fill="auto"/>
            <w:noWrap/>
            <w:vAlign w:val="bottom"/>
            <w:hideMark/>
          </w:tcPr>
          <w:p w14:paraId="7B3D302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PSME2_HUMAN</w:t>
            </w:r>
          </w:p>
        </w:tc>
        <w:tc>
          <w:tcPr>
            <w:tcW w:w="8816" w:type="dxa"/>
            <w:tcBorders>
              <w:top w:val="nil"/>
              <w:left w:val="nil"/>
              <w:bottom w:val="nil"/>
              <w:right w:val="nil"/>
            </w:tcBorders>
            <w:shd w:val="clear" w:color="auto" w:fill="auto"/>
            <w:noWrap/>
            <w:vAlign w:val="bottom"/>
            <w:hideMark/>
          </w:tcPr>
          <w:p w14:paraId="756C8A2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Proteasome activator complex subunit 2 (11S regulator complex subunit beta) (REG-beta) (Activator of </w:t>
            </w:r>
            <w:proofErr w:type="spellStart"/>
            <w:r w:rsidRPr="00F514BC">
              <w:rPr>
                <w:rFonts w:ascii="Aptos Narrow" w:eastAsia="Times New Roman" w:hAnsi="Aptos Narrow" w:cs="Times New Roman"/>
                <w:color w:val="000000"/>
                <w:kern w:val="0"/>
                <w:lang w:val="en-GB" w:eastAsia="en-GB"/>
                <w14:ligatures w14:val="none"/>
              </w:rPr>
              <w:t>multicatalytic</w:t>
            </w:r>
            <w:proofErr w:type="spellEnd"/>
            <w:r w:rsidRPr="00F514BC">
              <w:rPr>
                <w:rFonts w:ascii="Aptos Narrow" w:eastAsia="Times New Roman" w:hAnsi="Aptos Narrow" w:cs="Times New Roman"/>
                <w:color w:val="000000"/>
                <w:kern w:val="0"/>
                <w:lang w:val="en-GB" w:eastAsia="en-GB"/>
                <w14:ligatures w14:val="none"/>
              </w:rPr>
              <w:t xml:space="preserve"> protease subunit 2) (Proteasome activator 28 subunit beta) (PA28b) (PA28beta)</w:t>
            </w:r>
          </w:p>
        </w:tc>
      </w:tr>
      <w:tr w:rsidR="00F514BC" w:rsidRPr="00F514BC" w14:paraId="4B190144" w14:textId="77777777" w:rsidTr="00F514BC">
        <w:trPr>
          <w:trHeight w:val="288"/>
        </w:trPr>
        <w:tc>
          <w:tcPr>
            <w:tcW w:w="590" w:type="dxa"/>
            <w:tcBorders>
              <w:top w:val="nil"/>
              <w:left w:val="nil"/>
              <w:bottom w:val="nil"/>
              <w:right w:val="nil"/>
            </w:tcBorders>
            <w:shd w:val="clear" w:color="auto" w:fill="auto"/>
            <w:noWrap/>
            <w:vAlign w:val="bottom"/>
            <w:hideMark/>
          </w:tcPr>
          <w:p w14:paraId="5C954A2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DNPEP_HUMAN</w:t>
            </w:r>
          </w:p>
        </w:tc>
        <w:tc>
          <w:tcPr>
            <w:tcW w:w="8816" w:type="dxa"/>
            <w:tcBorders>
              <w:top w:val="nil"/>
              <w:left w:val="nil"/>
              <w:bottom w:val="nil"/>
              <w:right w:val="nil"/>
            </w:tcBorders>
            <w:shd w:val="clear" w:color="auto" w:fill="auto"/>
            <w:noWrap/>
            <w:vAlign w:val="bottom"/>
            <w:hideMark/>
          </w:tcPr>
          <w:p w14:paraId="664A4A8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Aspartyl aminopeptidase (EC 3.4.11.21)</w:t>
            </w:r>
          </w:p>
        </w:tc>
      </w:tr>
      <w:tr w:rsidR="00F514BC" w:rsidRPr="00F514BC" w14:paraId="6FAAA558" w14:textId="77777777" w:rsidTr="00F514BC">
        <w:trPr>
          <w:trHeight w:val="288"/>
        </w:trPr>
        <w:tc>
          <w:tcPr>
            <w:tcW w:w="590" w:type="dxa"/>
            <w:tcBorders>
              <w:top w:val="nil"/>
              <w:left w:val="nil"/>
              <w:bottom w:val="nil"/>
              <w:right w:val="nil"/>
            </w:tcBorders>
            <w:shd w:val="clear" w:color="auto" w:fill="auto"/>
            <w:noWrap/>
            <w:vAlign w:val="bottom"/>
            <w:hideMark/>
          </w:tcPr>
          <w:p w14:paraId="195275B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MUCEN_HUMAN</w:t>
            </w:r>
          </w:p>
        </w:tc>
        <w:tc>
          <w:tcPr>
            <w:tcW w:w="8816" w:type="dxa"/>
            <w:tcBorders>
              <w:top w:val="nil"/>
              <w:left w:val="nil"/>
              <w:bottom w:val="nil"/>
              <w:right w:val="nil"/>
            </w:tcBorders>
            <w:shd w:val="clear" w:color="auto" w:fill="auto"/>
            <w:noWrap/>
            <w:vAlign w:val="bottom"/>
            <w:hideMark/>
          </w:tcPr>
          <w:p w14:paraId="0B7A58B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Endomucin</w:t>
            </w:r>
            <w:proofErr w:type="spellEnd"/>
            <w:r w:rsidRPr="00F514BC">
              <w:rPr>
                <w:rFonts w:ascii="Aptos Narrow" w:eastAsia="Times New Roman" w:hAnsi="Aptos Narrow" w:cs="Times New Roman"/>
                <w:color w:val="000000"/>
                <w:kern w:val="0"/>
                <w:lang w:val="en-GB" w:eastAsia="en-GB"/>
                <w14:ligatures w14:val="none"/>
              </w:rPr>
              <w:t xml:space="preserve"> (Endomucin-2) (Gastric cancer antigen Ga34) (Mucin-14) (MUC-14)</w:t>
            </w:r>
          </w:p>
        </w:tc>
      </w:tr>
      <w:tr w:rsidR="00F514BC" w:rsidRPr="00F514BC" w14:paraId="71AC29E0" w14:textId="77777777" w:rsidTr="00F514BC">
        <w:trPr>
          <w:trHeight w:val="288"/>
        </w:trPr>
        <w:tc>
          <w:tcPr>
            <w:tcW w:w="590" w:type="dxa"/>
            <w:tcBorders>
              <w:top w:val="nil"/>
              <w:left w:val="nil"/>
              <w:bottom w:val="nil"/>
              <w:right w:val="nil"/>
            </w:tcBorders>
            <w:shd w:val="clear" w:color="auto" w:fill="auto"/>
            <w:noWrap/>
            <w:vAlign w:val="bottom"/>
            <w:hideMark/>
          </w:tcPr>
          <w:p w14:paraId="00960FA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MCTS1_HUMAN</w:t>
            </w:r>
          </w:p>
        </w:tc>
        <w:tc>
          <w:tcPr>
            <w:tcW w:w="8816" w:type="dxa"/>
            <w:tcBorders>
              <w:top w:val="nil"/>
              <w:left w:val="nil"/>
              <w:bottom w:val="nil"/>
              <w:right w:val="nil"/>
            </w:tcBorders>
            <w:shd w:val="clear" w:color="auto" w:fill="auto"/>
            <w:noWrap/>
            <w:vAlign w:val="bottom"/>
            <w:hideMark/>
          </w:tcPr>
          <w:p w14:paraId="17E2C4F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Malignant T-cell-amplified sequence 1 (MCT-1) (Multiple copies T-cell malignancies)</w:t>
            </w:r>
          </w:p>
        </w:tc>
      </w:tr>
      <w:tr w:rsidR="00F514BC" w:rsidRPr="00F514BC" w14:paraId="59017819" w14:textId="77777777" w:rsidTr="00F514BC">
        <w:trPr>
          <w:trHeight w:val="288"/>
        </w:trPr>
        <w:tc>
          <w:tcPr>
            <w:tcW w:w="590" w:type="dxa"/>
            <w:tcBorders>
              <w:top w:val="nil"/>
              <w:left w:val="nil"/>
              <w:bottom w:val="nil"/>
              <w:right w:val="nil"/>
            </w:tcBorders>
            <w:shd w:val="clear" w:color="auto" w:fill="auto"/>
            <w:noWrap/>
            <w:vAlign w:val="bottom"/>
            <w:hideMark/>
          </w:tcPr>
          <w:p w14:paraId="74CF676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PADI1_HUMAN</w:t>
            </w:r>
          </w:p>
        </w:tc>
        <w:tc>
          <w:tcPr>
            <w:tcW w:w="8816" w:type="dxa"/>
            <w:tcBorders>
              <w:top w:val="nil"/>
              <w:left w:val="nil"/>
              <w:bottom w:val="nil"/>
              <w:right w:val="nil"/>
            </w:tcBorders>
            <w:shd w:val="clear" w:color="auto" w:fill="auto"/>
            <w:noWrap/>
            <w:vAlign w:val="bottom"/>
            <w:hideMark/>
          </w:tcPr>
          <w:p w14:paraId="53BEC7B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Protein-arginine deiminase type-1 (EC 3.5.3.15) (</w:t>
            </w:r>
            <w:proofErr w:type="spellStart"/>
            <w:r w:rsidRPr="00F514BC">
              <w:rPr>
                <w:rFonts w:ascii="Aptos Narrow" w:eastAsia="Times New Roman" w:hAnsi="Aptos Narrow" w:cs="Times New Roman"/>
                <w:color w:val="000000"/>
                <w:kern w:val="0"/>
                <w:lang w:val="en-GB" w:eastAsia="en-GB"/>
                <w14:ligatures w14:val="none"/>
              </w:rPr>
              <w:t>Peptidylarginine</w:t>
            </w:r>
            <w:proofErr w:type="spellEnd"/>
            <w:r w:rsidRPr="00F514BC">
              <w:rPr>
                <w:rFonts w:ascii="Aptos Narrow" w:eastAsia="Times New Roman" w:hAnsi="Aptos Narrow" w:cs="Times New Roman"/>
                <w:color w:val="000000"/>
                <w:kern w:val="0"/>
                <w:lang w:val="en-GB" w:eastAsia="en-GB"/>
                <w14:ligatures w14:val="none"/>
              </w:rPr>
              <w:t xml:space="preserve"> deiminase I) (Protein-arginine deiminase type I)</w:t>
            </w:r>
          </w:p>
        </w:tc>
      </w:tr>
      <w:tr w:rsidR="00F514BC" w:rsidRPr="00F514BC" w14:paraId="517312B9" w14:textId="77777777" w:rsidTr="00F514BC">
        <w:trPr>
          <w:trHeight w:val="288"/>
        </w:trPr>
        <w:tc>
          <w:tcPr>
            <w:tcW w:w="590" w:type="dxa"/>
            <w:tcBorders>
              <w:top w:val="nil"/>
              <w:left w:val="nil"/>
              <w:bottom w:val="nil"/>
              <w:right w:val="nil"/>
            </w:tcBorders>
            <w:shd w:val="clear" w:color="auto" w:fill="auto"/>
            <w:noWrap/>
            <w:vAlign w:val="bottom"/>
            <w:hideMark/>
          </w:tcPr>
          <w:p w14:paraId="28693A2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OGDHL_HUMAN</w:t>
            </w:r>
          </w:p>
        </w:tc>
        <w:tc>
          <w:tcPr>
            <w:tcW w:w="8816" w:type="dxa"/>
            <w:tcBorders>
              <w:top w:val="nil"/>
              <w:left w:val="nil"/>
              <w:bottom w:val="nil"/>
              <w:right w:val="nil"/>
            </w:tcBorders>
            <w:shd w:val="clear" w:color="auto" w:fill="auto"/>
            <w:noWrap/>
            <w:vAlign w:val="bottom"/>
            <w:hideMark/>
          </w:tcPr>
          <w:p w14:paraId="67E82F7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2-oxoglutarate dehydrogenase-like, mitochondrial (EC 1.2.4.-) (2-oxoglutarate dehydrogenase complex component E1-like) (OGDC-E1-like) (Alpha-ketoglutarate dehydrogenase-like)</w:t>
            </w:r>
          </w:p>
        </w:tc>
      </w:tr>
      <w:tr w:rsidR="00F514BC" w:rsidRPr="00F514BC" w14:paraId="7C35B4FA" w14:textId="77777777" w:rsidTr="00F514BC">
        <w:trPr>
          <w:trHeight w:val="288"/>
        </w:trPr>
        <w:tc>
          <w:tcPr>
            <w:tcW w:w="590" w:type="dxa"/>
            <w:tcBorders>
              <w:top w:val="nil"/>
              <w:left w:val="nil"/>
              <w:bottom w:val="nil"/>
              <w:right w:val="nil"/>
            </w:tcBorders>
            <w:shd w:val="clear" w:color="auto" w:fill="auto"/>
            <w:noWrap/>
            <w:vAlign w:val="bottom"/>
            <w:hideMark/>
          </w:tcPr>
          <w:p w14:paraId="46A2192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MTUS1_HUMAN</w:t>
            </w:r>
          </w:p>
        </w:tc>
        <w:tc>
          <w:tcPr>
            <w:tcW w:w="8816" w:type="dxa"/>
            <w:tcBorders>
              <w:top w:val="nil"/>
              <w:left w:val="nil"/>
              <w:bottom w:val="nil"/>
              <w:right w:val="nil"/>
            </w:tcBorders>
            <w:shd w:val="clear" w:color="auto" w:fill="auto"/>
            <w:noWrap/>
            <w:vAlign w:val="bottom"/>
            <w:hideMark/>
          </w:tcPr>
          <w:p w14:paraId="53ABADC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Microtubule-associated </w:t>
            </w:r>
            <w:proofErr w:type="spellStart"/>
            <w:r w:rsidRPr="00F514BC">
              <w:rPr>
                <w:rFonts w:ascii="Aptos Narrow" w:eastAsia="Times New Roman" w:hAnsi="Aptos Narrow" w:cs="Times New Roman"/>
                <w:color w:val="000000"/>
                <w:kern w:val="0"/>
                <w:lang w:val="en-GB" w:eastAsia="en-GB"/>
                <w14:ligatures w14:val="none"/>
              </w:rPr>
              <w:t>tumor</w:t>
            </w:r>
            <w:proofErr w:type="spellEnd"/>
            <w:r w:rsidRPr="00F514BC">
              <w:rPr>
                <w:rFonts w:ascii="Aptos Narrow" w:eastAsia="Times New Roman" w:hAnsi="Aptos Narrow" w:cs="Times New Roman"/>
                <w:color w:val="000000"/>
                <w:kern w:val="0"/>
                <w:lang w:val="en-GB" w:eastAsia="en-GB"/>
                <w14:ligatures w14:val="none"/>
              </w:rPr>
              <w:t xml:space="preserve"> suppressor 1 (AT2 receptor-binding protein) (Angiotensin-II type 2 receptor-interacting protein) (Mitochondrial </w:t>
            </w:r>
            <w:proofErr w:type="spellStart"/>
            <w:r w:rsidRPr="00F514BC">
              <w:rPr>
                <w:rFonts w:ascii="Aptos Narrow" w:eastAsia="Times New Roman" w:hAnsi="Aptos Narrow" w:cs="Times New Roman"/>
                <w:color w:val="000000"/>
                <w:kern w:val="0"/>
                <w:lang w:val="en-GB" w:eastAsia="en-GB"/>
                <w14:ligatures w14:val="none"/>
              </w:rPr>
              <w:t>tumor</w:t>
            </w:r>
            <w:proofErr w:type="spellEnd"/>
            <w:r w:rsidRPr="00F514BC">
              <w:rPr>
                <w:rFonts w:ascii="Aptos Narrow" w:eastAsia="Times New Roman" w:hAnsi="Aptos Narrow" w:cs="Times New Roman"/>
                <w:color w:val="000000"/>
                <w:kern w:val="0"/>
                <w:lang w:val="en-GB" w:eastAsia="en-GB"/>
                <w14:ligatures w14:val="none"/>
              </w:rPr>
              <w:t xml:space="preserve"> suppressor 1)</w:t>
            </w:r>
          </w:p>
        </w:tc>
      </w:tr>
      <w:tr w:rsidR="00F514BC" w:rsidRPr="00F514BC" w14:paraId="642811FA" w14:textId="77777777" w:rsidTr="00F514BC">
        <w:trPr>
          <w:trHeight w:val="288"/>
        </w:trPr>
        <w:tc>
          <w:tcPr>
            <w:tcW w:w="590" w:type="dxa"/>
            <w:tcBorders>
              <w:top w:val="nil"/>
              <w:left w:val="nil"/>
              <w:bottom w:val="nil"/>
              <w:right w:val="nil"/>
            </w:tcBorders>
            <w:shd w:val="clear" w:color="auto" w:fill="auto"/>
            <w:noWrap/>
            <w:vAlign w:val="bottom"/>
            <w:hideMark/>
          </w:tcPr>
          <w:p w14:paraId="336CE24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BRPF3_HUMAN</w:t>
            </w:r>
          </w:p>
        </w:tc>
        <w:tc>
          <w:tcPr>
            <w:tcW w:w="8816" w:type="dxa"/>
            <w:tcBorders>
              <w:top w:val="nil"/>
              <w:left w:val="nil"/>
              <w:bottom w:val="nil"/>
              <w:right w:val="nil"/>
            </w:tcBorders>
            <w:shd w:val="clear" w:color="auto" w:fill="auto"/>
            <w:noWrap/>
            <w:vAlign w:val="bottom"/>
            <w:hideMark/>
          </w:tcPr>
          <w:p w14:paraId="73321A4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Bromodomain and PHD finger-containing protein 3</w:t>
            </w:r>
          </w:p>
        </w:tc>
      </w:tr>
      <w:tr w:rsidR="00F514BC" w:rsidRPr="00F514BC" w14:paraId="195B4F6B" w14:textId="77777777" w:rsidTr="00F514BC">
        <w:trPr>
          <w:trHeight w:val="288"/>
        </w:trPr>
        <w:tc>
          <w:tcPr>
            <w:tcW w:w="590" w:type="dxa"/>
            <w:tcBorders>
              <w:top w:val="nil"/>
              <w:left w:val="nil"/>
              <w:bottom w:val="nil"/>
              <w:right w:val="nil"/>
            </w:tcBorders>
            <w:shd w:val="clear" w:color="auto" w:fill="auto"/>
            <w:noWrap/>
            <w:vAlign w:val="bottom"/>
            <w:hideMark/>
          </w:tcPr>
          <w:p w14:paraId="7046968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KCNH3_HUMAN</w:t>
            </w:r>
          </w:p>
        </w:tc>
        <w:tc>
          <w:tcPr>
            <w:tcW w:w="8816" w:type="dxa"/>
            <w:tcBorders>
              <w:top w:val="nil"/>
              <w:left w:val="nil"/>
              <w:bottom w:val="nil"/>
              <w:right w:val="nil"/>
            </w:tcBorders>
            <w:shd w:val="clear" w:color="auto" w:fill="auto"/>
            <w:noWrap/>
            <w:vAlign w:val="bottom"/>
            <w:hideMark/>
          </w:tcPr>
          <w:p w14:paraId="5F09E32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Potassium voltage-gated channel subfamily H member 3 (Brain-specific </w:t>
            </w:r>
            <w:proofErr w:type="spellStart"/>
            <w:r w:rsidRPr="00F514BC">
              <w:rPr>
                <w:rFonts w:ascii="Aptos Narrow" w:eastAsia="Times New Roman" w:hAnsi="Aptos Narrow" w:cs="Times New Roman"/>
                <w:color w:val="000000"/>
                <w:kern w:val="0"/>
                <w:lang w:val="en-GB" w:eastAsia="en-GB"/>
                <w14:ligatures w14:val="none"/>
              </w:rPr>
              <w:t>eag</w:t>
            </w:r>
            <w:proofErr w:type="spellEnd"/>
            <w:r w:rsidRPr="00F514BC">
              <w:rPr>
                <w:rFonts w:ascii="Aptos Narrow" w:eastAsia="Times New Roman" w:hAnsi="Aptos Narrow" w:cs="Times New Roman"/>
                <w:color w:val="000000"/>
                <w:kern w:val="0"/>
                <w:lang w:val="en-GB" w:eastAsia="en-GB"/>
                <w14:ligatures w14:val="none"/>
              </w:rPr>
              <w:t>-like channel 1) (BEC1) (Ether-a-go-go-like potassium channel 2) (ELK channel 2) (ELK2) (Voltage-gated potassium channel subunit Kv12.2)</w:t>
            </w:r>
          </w:p>
        </w:tc>
      </w:tr>
      <w:tr w:rsidR="00F514BC" w:rsidRPr="00F514BC" w14:paraId="4FFBCBCE" w14:textId="77777777" w:rsidTr="00F514BC">
        <w:trPr>
          <w:trHeight w:val="288"/>
        </w:trPr>
        <w:tc>
          <w:tcPr>
            <w:tcW w:w="590" w:type="dxa"/>
            <w:tcBorders>
              <w:top w:val="nil"/>
              <w:left w:val="nil"/>
              <w:bottom w:val="nil"/>
              <w:right w:val="nil"/>
            </w:tcBorders>
            <w:shd w:val="clear" w:color="auto" w:fill="auto"/>
            <w:noWrap/>
            <w:vAlign w:val="bottom"/>
            <w:hideMark/>
          </w:tcPr>
          <w:p w14:paraId="5F027AF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WWC3_HUMAN</w:t>
            </w:r>
          </w:p>
        </w:tc>
        <w:tc>
          <w:tcPr>
            <w:tcW w:w="8816" w:type="dxa"/>
            <w:tcBorders>
              <w:top w:val="nil"/>
              <w:left w:val="nil"/>
              <w:bottom w:val="nil"/>
              <w:right w:val="nil"/>
            </w:tcBorders>
            <w:shd w:val="clear" w:color="auto" w:fill="auto"/>
            <w:noWrap/>
            <w:vAlign w:val="bottom"/>
            <w:hideMark/>
          </w:tcPr>
          <w:p w14:paraId="7D3406F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WWC3</w:t>
            </w:r>
          </w:p>
        </w:tc>
      </w:tr>
      <w:tr w:rsidR="00F514BC" w:rsidRPr="00F514BC" w14:paraId="39CAE8E6" w14:textId="77777777" w:rsidTr="00F514BC">
        <w:trPr>
          <w:trHeight w:val="288"/>
        </w:trPr>
        <w:tc>
          <w:tcPr>
            <w:tcW w:w="590" w:type="dxa"/>
            <w:tcBorders>
              <w:top w:val="nil"/>
              <w:left w:val="nil"/>
              <w:bottom w:val="nil"/>
              <w:right w:val="nil"/>
            </w:tcBorders>
            <w:shd w:val="clear" w:color="auto" w:fill="auto"/>
            <w:noWrap/>
            <w:vAlign w:val="bottom"/>
            <w:hideMark/>
          </w:tcPr>
          <w:p w14:paraId="09C67FC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CCPG1_HUMAN</w:t>
            </w:r>
          </w:p>
        </w:tc>
        <w:tc>
          <w:tcPr>
            <w:tcW w:w="8816" w:type="dxa"/>
            <w:tcBorders>
              <w:top w:val="nil"/>
              <w:left w:val="nil"/>
              <w:bottom w:val="nil"/>
              <w:right w:val="nil"/>
            </w:tcBorders>
            <w:shd w:val="clear" w:color="auto" w:fill="auto"/>
            <w:noWrap/>
            <w:vAlign w:val="bottom"/>
            <w:hideMark/>
          </w:tcPr>
          <w:p w14:paraId="1F206B8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Cell cycle progression protein 1 (Cell cycle progression restoration protein 8)</w:t>
            </w:r>
          </w:p>
        </w:tc>
      </w:tr>
      <w:tr w:rsidR="00F514BC" w:rsidRPr="00F514BC" w14:paraId="79B6060F" w14:textId="77777777" w:rsidTr="00F514BC">
        <w:trPr>
          <w:trHeight w:val="288"/>
        </w:trPr>
        <w:tc>
          <w:tcPr>
            <w:tcW w:w="590" w:type="dxa"/>
            <w:tcBorders>
              <w:top w:val="nil"/>
              <w:left w:val="nil"/>
              <w:bottom w:val="nil"/>
              <w:right w:val="nil"/>
            </w:tcBorders>
            <w:shd w:val="clear" w:color="auto" w:fill="auto"/>
            <w:noWrap/>
            <w:vAlign w:val="bottom"/>
            <w:hideMark/>
          </w:tcPr>
          <w:p w14:paraId="38558FE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ASAP1_HUMAN</w:t>
            </w:r>
          </w:p>
        </w:tc>
        <w:tc>
          <w:tcPr>
            <w:tcW w:w="8816" w:type="dxa"/>
            <w:tcBorders>
              <w:top w:val="nil"/>
              <w:left w:val="nil"/>
              <w:bottom w:val="nil"/>
              <w:right w:val="nil"/>
            </w:tcBorders>
            <w:shd w:val="clear" w:color="auto" w:fill="auto"/>
            <w:noWrap/>
            <w:vAlign w:val="bottom"/>
            <w:hideMark/>
          </w:tcPr>
          <w:p w14:paraId="457D79C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Arf-GAP with SH3 domain, ANK repeat and PH domain-containing protein 1 (130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phosphatidylinositol 4,5-bisphosphate-dependent ARF1 GTPase-activating protein) (ADP-ribosylation factor-directed GTPase-activating protein 1) (ARF GTPase-activating protein 1) (Development and differentiation-enhancing factor 1) (DEF-1) (Differentiation-enhancing factor 1) (PIP2-dependent ARF1 GAP)</w:t>
            </w:r>
          </w:p>
        </w:tc>
      </w:tr>
      <w:tr w:rsidR="00F514BC" w:rsidRPr="00F514BC" w14:paraId="5E2ED242" w14:textId="77777777" w:rsidTr="00F514BC">
        <w:trPr>
          <w:trHeight w:val="288"/>
        </w:trPr>
        <w:tc>
          <w:tcPr>
            <w:tcW w:w="590" w:type="dxa"/>
            <w:tcBorders>
              <w:top w:val="nil"/>
              <w:left w:val="nil"/>
              <w:bottom w:val="nil"/>
              <w:right w:val="nil"/>
            </w:tcBorders>
            <w:shd w:val="clear" w:color="auto" w:fill="auto"/>
            <w:noWrap/>
            <w:vAlign w:val="bottom"/>
            <w:hideMark/>
          </w:tcPr>
          <w:p w14:paraId="571358D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HEG1_HUMAN</w:t>
            </w:r>
          </w:p>
        </w:tc>
        <w:tc>
          <w:tcPr>
            <w:tcW w:w="8816" w:type="dxa"/>
            <w:tcBorders>
              <w:top w:val="nil"/>
              <w:left w:val="nil"/>
              <w:bottom w:val="nil"/>
              <w:right w:val="nil"/>
            </w:tcBorders>
            <w:shd w:val="clear" w:color="auto" w:fill="auto"/>
            <w:noWrap/>
            <w:vAlign w:val="bottom"/>
            <w:hideMark/>
          </w:tcPr>
          <w:p w14:paraId="1C43555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HEG homolog 1</w:t>
            </w:r>
          </w:p>
        </w:tc>
      </w:tr>
      <w:tr w:rsidR="00F514BC" w:rsidRPr="00F514BC" w14:paraId="14F54BFE" w14:textId="77777777" w:rsidTr="00F514BC">
        <w:trPr>
          <w:trHeight w:val="288"/>
        </w:trPr>
        <w:tc>
          <w:tcPr>
            <w:tcW w:w="590" w:type="dxa"/>
            <w:tcBorders>
              <w:top w:val="nil"/>
              <w:left w:val="nil"/>
              <w:bottom w:val="nil"/>
              <w:right w:val="nil"/>
            </w:tcBorders>
            <w:shd w:val="clear" w:color="auto" w:fill="auto"/>
            <w:noWrap/>
            <w:vAlign w:val="bottom"/>
            <w:hideMark/>
          </w:tcPr>
          <w:p w14:paraId="4545296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ANR50_HUMAN</w:t>
            </w:r>
          </w:p>
        </w:tc>
        <w:tc>
          <w:tcPr>
            <w:tcW w:w="8816" w:type="dxa"/>
            <w:tcBorders>
              <w:top w:val="nil"/>
              <w:left w:val="nil"/>
              <w:bottom w:val="nil"/>
              <w:right w:val="nil"/>
            </w:tcBorders>
            <w:shd w:val="clear" w:color="auto" w:fill="auto"/>
            <w:noWrap/>
            <w:vAlign w:val="bottom"/>
            <w:hideMark/>
          </w:tcPr>
          <w:p w14:paraId="095174A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Ankyrin repeat domain-containing protein 50</w:t>
            </w:r>
          </w:p>
        </w:tc>
      </w:tr>
      <w:tr w:rsidR="00F514BC" w:rsidRPr="00F514BC" w14:paraId="4404C394" w14:textId="77777777" w:rsidTr="00F514BC">
        <w:trPr>
          <w:trHeight w:val="288"/>
        </w:trPr>
        <w:tc>
          <w:tcPr>
            <w:tcW w:w="590" w:type="dxa"/>
            <w:tcBorders>
              <w:top w:val="nil"/>
              <w:left w:val="nil"/>
              <w:bottom w:val="nil"/>
              <w:right w:val="nil"/>
            </w:tcBorders>
            <w:shd w:val="clear" w:color="auto" w:fill="auto"/>
            <w:noWrap/>
            <w:vAlign w:val="bottom"/>
            <w:hideMark/>
          </w:tcPr>
          <w:p w14:paraId="2171058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YETS2_HUMAN</w:t>
            </w:r>
          </w:p>
        </w:tc>
        <w:tc>
          <w:tcPr>
            <w:tcW w:w="8816" w:type="dxa"/>
            <w:tcBorders>
              <w:top w:val="nil"/>
              <w:left w:val="nil"/>
              <w:bottom w:val="nil"/>
              <w:right w:val="nil"/>
            </w:tcBorders>
            <w:shd w:val="clear" w:color="auto" w:fill="auto"/>
            <w:noWrap/>
            <w:vAlign w:val="bottom"/>
            <w:hideMark/>
          </w:tcPr>
          <w:p w14:paraId="07EDACA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YEATS domain-containing protein 2</w:t>
            </w:r>
          </w:p>
        </w:tc>
      </w:tr>
      <w:tr w:rsidR="00F514BC" w:rsidRPr="00F514BC" w14:paraId="66482C4A" w14:textId="77777777" w:rsidTr="00F514BC">
        <w:trPr>
          <w:trHeight w:val="288"/>
        </w:trPr>
        <w:tc>
          <w:tcPr>
            <w:tcW w:w="590" w:type="dxa"/>
            <w:tcBorders>
              <w:top w:val="nil"/>
              <w:left w:val="nil"/>
              <w:bottom w:val="nil"/>
              <w:right w:val="nil"/>
            </w:tcBorders>
            <w:shd w:val="clear" w:color="auto" w:fill="auto"/>
            <w:noWrap/>
            <w:vAlign w:val="bottom"/>
            <w:hideMark/>
          </w:tcPr>
          <w:p w14:paraId="05CFE0D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TBC24_HUMAN</w:t>
            </w:r>
          </w:p>
        </w:tc>
        <w:tc>
          <w:tcPr>
            <w:tcW w:w="8816" w:type="dxa"/>
            <w:tcBorders>
              <w:top w:val="nil"/>
              <w:left w:val="nil"/>
              <w:bottom w:val="nil"/>
              <w:right w:val="nil"/>
            </w:tcBorders>
            <w:shd w:val="clear" w:color="auto" w:fill="auto"/>
            <w:noWrap/>
            <w:vAlign w:val="bottom"/>
            <w:hideMark/>
          </w:tcPr>
          <w:p w14:paraId="12F1EE1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TBC1 domain family member 24</w:t>
            </w:r>
          </w:p>
        </w:tc>
      </w:tr>
      <w:tr w:rsidR="00F514BC" w:rsidRPr="00F514BC" w14:paraId="0A9CB5C6" w14:textId="77777777" w:rsidTr="00F514BC">
        <w:trPr>
          <w:trHeight w:val="288"/>
        </w:trPr>
        <w:tc>
          <w:tcPr>
            <w:tcW w:w="590" w:type="dxa"/>
            <w:tcBorders>
              <w:top w:val="nil"/>
              <w:left w:val="nil"/>
              <w:bottom w:val="nil"/>
              <w:right w:val="nil"/>
            </w:tcBorders>
            <w:shd w:val="clear" w:color="auto" w:fill="auto"/>
            <w:noWrap/>
            <w:vAlign w:val="bottom"/>
            <w:hideMark/>
          </w:tcPr>
          <w:p w14:paraId="79D812B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STRP2_HUMAN</w:t>
            </w:r>
          </w:p>
        </w:tc>
        <w:tc>
          <w:tcPr>
            <w:tcW w:w="8816" w:type="dxa"/>
            <w:tcBorders>
              <w:top w:val="nil"/>
              <w:left w:val="nil"/>
              <w:bottom w:val="nil"/>
              <w:right w:val="nil"/>
            </w:tcBorders>
            <w:shd w:val="clear" w:color="auto" w:fill="auto"/>
            <w:noWrap/>
            <w:vAlign w:val="bottom"/>
            <w:hideMark/>
          </w:tcPr>
          <w:p w14:paraId="7152A54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Striatin</w:t>
            </w:r>
            <w:proofErr w:type="spellEnd"/>
            <w:r w:rsidRPr="00F514BC">
              <w:rPr>
                <w:rFonts w:ascii="Aptos Narrow" w:eastAsia="Times New Roman" w:hAnsi="Aptos Narrow" w:cs="Times New Roman"/>
                <w:color w:val="000000"/>
                <w:kern w:val="0"/>
                <w:lang w:val="en-GB" w:eastAsia="en-GB"/>
                <w14:ligatures w14:val="none"/>
              </w:rPr>
              <w:t>-interacting protein 2 (Protein FAM40B)</w:t>
            </w:r>
          </w:p>
        </w:tc>
      </w:tr>
      <w:tr w:rsidR="00F514BC" w:rsidRPr="00F514BC" w14:paraId="6EF133EE" w14:textId="77777777" w:rsidTr="00F514BC">
        <w:trPr>
          <w:trHeight w:val="288"/>
        </w:trPr>
        <w:tc>
          <w:tcPr>
            <w:tcW w:w="590" w:type="dxa"/>
            <w:tcBorders>
              <w:top w:val="nil"/>
              <w:left w:val="nil"/>
              <w:bottom w:val="nil"/>
              <w:right w:val="nil"/>
            </w:tcBorders>
            <w:shd w:val="clear" w:color="auto" w:fill="auto"/>
            <w:noWrap/>
            <w:vAlign w:val="bottom"/>
            <w:hideMark/>
          </w:tcPr>
          <w:p w14:paraId="38F619F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TPC1_HUMAN</w:t>
            </w:r>
          </w:p>
        </w:tc>
        <w:tc>
          <w:tcPr>
            <w:tcW w:w="8816" w:type="dxa"/>
            <w:tcBorders>
              <w:top w:val="nil"/>
              <w:left w:val="nil"/>
              <w:bottom w:val="nil"/>
              <w:right w:val="nil"/>
            </w:tcBorders>
            <w:shd w:val="clear" w:color="auto" w:fill="auto"/>
            <w:noWrap/>
            <w:vAlign w:val="bottom"/>
            <w:hideMark/>
          </w:tcPr>
          <w:p w14:paraId="544ED29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Two pore calcium channel protein 1 (Voltage-dependent calcium channel protein TPC1)</w:t>
            </w:r>
          </w:p>
        </w:tc>
      </w:tr>
      <w:tr w:rsidR="00F514BC" w:rsidRPr="00F514BC" w14:paraId="755F9B12" w14:textId="77777777" w:rsidTr="00F514BC">
        <w:trPr>
          <w:trHeight w:val="288"/>
        </w:trPr>
        <w:tc>
          <w:tcPr>
            <w:tcW w:w="590" w:type="dxa"/>
            <w:tcBorders>
              <w:top w:val="nil"/>
              <w:left w:val="nil"/>
              <w:bottom w:val="nil"/>
              <w:right w:val="nil"/>
            </w:tcBorders>
            <w:shd w:val="clear" w:color="auto" w:fill="auto"/>
            <w:noWrap/>
            <w:vAlign w:val="bottom"/>
            <w:hideMark/>
          </w:tcPr>
          <w:p w14:paraId="36622C3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TMCC3_HUMAN</w:t>
            </w:r>
          </w:p>
        </w:tc>
        <w:tc>
          <w:tcPr>
            <w:tcW w:w="8816" w:type="dxa"/>
            <w:tcBorders>
              <w:top w:val="nil"/>
              <w:left w:val="nil"/>
              <w:bottom w:val="nil"/>
              <w:right w:val="nil"/>
            </w:tcBorders>
            <w:shd w:val="clear" w:color="auto" w:fill="auto"/>
            <w:noWrap/>
            <w:vAlign w:val="bottom"/>
            <w:hideMark/>
          </w:tcPr>
          <w:p w14:paraId="6F46420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Transmembrane and coiled-coil domains protein 3</w:t>
            </w:r>
          </w:p>
        </w:tc>
      </w:tr>
      <w:tr w:rsidR="00F514BC" w:rsidRPr="00F514BC" w14:paraId="02F115B0" w14:textId="77777777" w:rsidTr="00F514BC">
        <w:trPr>
          <w:trHeight w:val="288"/>
        </w:trPr>
        <w:tc>
          <w:tcPr>
            <w:tcW w:w="590" w:type="dxa"/>
            <w:tcBorders>
              <w:top w:val="nil"/>
              <w:left w:val="nil"/>
              <w:bottom w:val="nil"/>
              <w:right w:val="nil"/>
            </w:tcBorders>
            <w:shd w:val="clear" w:color="auto" w:fill="auto"/>
            <w:noWrap/>
            <w:vAlign w:val="bottom"/>
            <w:hideMark/>
          </w:tcPr>
          <w:p w14:paraId="6FCCF90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HECD1_HUMAN</w:t>
            </w:r>
          </w:p>
        </w:tc>
        <w:tc>
          <w:tcPr>
            <w:tcW w:w="8816" w:type="dxa"/>
            <w:tcBorders>
              <w:top w:val="nil"/>
              <w:left w:val="nil"/>
              <w:bottom w:val="nil"/>
              <w:right w:val="nil"/>
            </w:tcBorders>
            <w:shd w:val="clear" w:color="auto" w:fill="auto"/>
            <w:noWrap/>
            <w:vAlign w:val="bottom"/>
            <w:hideMark/>
          </w:tcPr>
          <w:p w14:paraId="257B36C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E3 ubiquitin-protein ligase HECTD1 (EC 6.3.2.-) (E3 ligase for inhibin receptor) (EULIR) (HECT domain-containing protein 1)</w:t>
            </w:r>
          </w:p>
        </w:tc>
      </w:tr>
      <w:tr w:rsidR="00F514BC" w:rsidRPr="00F514BC" w14:paraId="14290755" w14:textId="77777777" w:rsidTr="00F514BC">
        <w:trPr>
          <w:trHeight w:val="288"/>
        </w:trPr>
        <w:tc>
          <w:tcPr>
            <w:tcW w:w="590" w:type="dxa"/>
            <w:tcBorders>
              <w:top w:val="nil"/>
              <w:left w:val="nil"/>
              <w:bottom w:val="nil"/>
              <w:right w:val="nil"/>
            </w:tcBorders>
            <w:shd w:val="clear" w:color="auto" w:fill="auto"/>
            <w:noWrap/>
            <w:vAlign w:val="bottom"/>
            <w:hideMark/>
          </w:tcPr>
          <w:p w14:paraId="75D9A68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COR1C_HUMAN</w:t>
            </w:r>
          </w:p>
        </w:tc>
        <w:tc>
          <w:tcPr>
            <w:tcW w:w="8816" w:type="dxa"/>
            <w:tcBorders>
              <w:top w:val="nil"/>
              <w:left w:val="nil"/>
              <w:bottom w:val="nil"/>
              <w:right w:val="nil"/>
            </w:tcBorders>
            <w:shd w:val="clear" w:color="auto" w:fill="auto"/>
            <w:noWrap/>
            <w:vAlign w:val="bottom"/>
            <w:hideMark/>
          </w:tcPr>
          <w:p w14:paraId="39D7501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Coronin-1C (Coronin-3) (hCRNN4)</w:t>
            </w:r>
          </w:p>
        </w:tc>
      </w:tr>
      <w:tr w:rsidR="00F514BC" w:rsidRPr="00F514BC" w14:paraId="050FA7B3" w14:textId="77777777" w:rsidTr="00F514BC">
        <w:trPr>
          <w:trHeight w:val="288"/>
        </w:trPr>
        <w:tc>
          <w:tcPr>
            <w:tcW w:w="590" w:type="dxa"/>
            <w:tcBorders>
              <w:top w:val="nil"/>
              <w:left w:val="nil"/>
              <w:bottom w:val="nil"/>
              <w:right w:val="nil"/>
            </w:tcBorders>
            <w:shd w:val="clear" w:color="auto" w:fill="auto"/>
            <w:noWrap/>
            <w:vAlign w:val="bottom"/>
            <w:hideMark/>
          </w:tcPr>
          <w:p w14:paraId="050B147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RAB26_HUMAN</w:t>
            </w:r>
          </w:p>
        </w:tc>
        <w:tc>
          <w:tcPr>
            <w:tcW w:w="8816" w:type="dxa"/>
            <w:tcBorders>
              <w:top w:val="nil"/>
              <w:left w:val="nil"/>
              <w:bottom w:val="nil"/>
              <w:right w:val="nil"/>
            </w:tcBorders>
            <w:shd w:val="clear" w:color="auto" w:fill="auto"/>
            <w:noWrap/>
            <w:vAlign w:val="bottom"/>
            <w:hideMark/>
          </w:tcPr>
          <w:p w14:paraId="151C986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Ras-related protein Rab-26</w:t>
            </w:r>
          </w:p>
        </w:tc>
      </w:tr>
      <w:tr w:rsidR="00F514BC" w:rsidRPr="00F514BC" w14:paraId="49C909E8" w14:textId="77777777" w:rsidTr="00F514BC">
        <w:trPr>
          <w:trHeight w:val="288"/>
        </w:trPr>
        <w:tc>
          <w:tcPr>
            <w:tcW w:w="590" w:type="dxa"/>
            <w:tcBorders>
              <w:top w:val="nil"/>
              <w:left w:val="nil"/>
              <w:bottom w:val="nil"/>
              <w:right w:val="nil"/>
            </w:tcBorders>
            <w:shd w:val="clear" w:color="auto" w:fill="auto"/>
            <w:noWrap/>
            <w:vAlign w:val="bottom"/>
            <w:hideMark/>
          </w:tcPr>
          <w:p w14:paraId="44A1304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CAH14_HUMAN</w:t>
            </w:r>
          </w:p>
        </w:tc>
        <w:tc>
          <w:tcPr>
            <w:tcW w:w="8816" w:type="dxa"/>
            <w:tcBorders>
              <w:top w:val="nil"/>
              <w:left w:val="nil"/>
              <w:bottom w:val="nil"/>
              <w:right w:val="nil"/>
            </w:tcBorders>
            <w:shd w:val="clear" w:color="auto" w:fill="auto"/>
            <w:noWrap/>
            <w:vAlign w:val="bottom"/>
            <w:hideMark/>
          </w:tcPr>
          <w:p w14:paraId="76C6F59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Carbonic anhydrase 14 (EC 4.2.1.1) (Carbonate dehydratase XIV) (Carbonic anhydrase XIV) (CA-XIV)</w:t>
            </w:r>
          </w:p>
        </w:tc>
      </w:tr>
      <w:tr w:rsidR="00F514BC" w:rsidRPr="00F514BC" w14:paraId="1581C0D2" w14:textId="77777777" w:rsidTr="00F514BC">
        <w:trPr>
          <w:trHeight w:val="288"/>
        </w:trPr>
        <w:tc>
          <w:tcPr>
            <w:tcW w:w="590" w:type="dxa"/>
            <w:tcBorders>
              <w:top w:val="nil"/>
              <w:left w:val="nil"/>
              <w:bottom w:val="nil"/>
              <w:right w:val="nil"/>
            </w:tcBorders>
            <w:shd w:val="clear" w:color="auto" w:fill="auto"/>
            <w:noWrap/>
            <w:vAlign w:val="bottom"/>
            <w:hideMark/>
          </w:tcPr>
          <w:p w14:paraId="408DF7F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ASC_HUMAN</w:t>
            </w:r>
          </w:p>
        </w:tc>
        <w:tc>
          <w:tcPr>
            <w:tcW w:w="8816" w:type="dxa"/>
            <w:tcBorders>
              <w:top w:val="nil"/>
              <w:left w:val="nil"/>
              <w:bottom w:val="nil"/>
              <w:right w:val="nil"/>
            </w:tcBorders>
            <w:shd w:val="clear" w:color="auto" w:fill="auto"/>
            <w:noWrap/>
            <w:vAlign w:val="bottom"/>
            <w:hideMark/>
          </w:tcPr>
          <w:p w14:paraId="216E09F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Apoptosis-associated speck-like protein containing a CARD (</w:t>
            </w:r>
            <w:proofErr w:type="spellStart"/>
            <w:r w:rsidRPr="00F514BC">
              <w:rPr>
                <w:rFonts w:ascii="Aptos Narrow" w:eastAsia="Times New Roman" w:hAnsi="Aptos Narrow" w:cs="Times New Roman"/>
                <w:color w:val="000000"/>
                <w:kern w:val="0"/>
                <w:lang w:val="en-GB" w:eastAsia="en-GB"/>
                <w14:ligatures w14:val="none"/>
              </w:rPr>
              <w:t>hASC</w:t>
            </w:r>
            <w:proofErr w:type="spellEnd"/>
            <w:r w:rsidRPr="00F514BC">
              <w:rPr>
                <w:rFonts w:ascii="Aptos Narrow" w:eastAsia="Times New Roman" w:hAnsi="Aptos Narrow" w:cs="Times New Roman"/>
                <w:color w:val="000000"/>
                <w:kern w:val="0"/>
                <w:lang w:val="en-GB" w:eastAsia="en-GB"/>
                <w14:ligatures w14:val="none"/>
              </w:rPr>
              <w:t>) (Caspase recruitment domain-containing protein 5) (PYD and CARD domain-containing protein) (Target of methylation-induced silencing 1)</w:t>
            </w:r>
          </w:p>
        </w:tc>
      </w:tr>
      <w:tr w:rsidR="00F514BC" w:rsidRPr="00F514BC" w14:paraId="30A0A4B2" w14:textId="77777777" w:rsidTr="00F514BC">
        <w:trPr>
          <w:trHeight w:val="288"/>
        </w:trPr>
        <w:tc>
          <w:tcPr>
            <w:tcW w:w="590" w:type="dxa"/>
            <w:tcBorders>
              <w:top w:val="nil"/>
              <w:left w:val="nil"/>
              <w:bottom w:val="nil"/>
              <w:right w:val="nil"/>
            </w:tcBorders>
            <w:shd w:val="clear" w:color="auto" w:fill="auto"/>
            <w:noWrap/>
            <w:vAlign w:val="bottom"/>
            <w:hideMark/>
          </w:tcPr>
          <w:p w14:paraId="2DCEFB9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TMCO1_HUMAN</w:t>
            </w:r>
          </w:p>
        </w:tc>
        <w:tc>
          <w:tcPr>
            <w:tcW w:w="8816" w:type="dxa"/>
            <w:tcBorders>
              <w:top w:val="nil"/>
              <w:left w:val="nil"/>
              <w:bottom w:val="nil"/>
              <w:right w:val="nil"/>
            </w:tcBorders>
            <w:shd w:val="clear" w:color="auto" w:fill="auto"/>
            <w:noWrap/>
            <w:vAlign w:val="bottom"/>
            <w:hideMark/>
          </w:tcPr>
          <w:p w14:paraId="7896149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Transmembrane and coiled-coil domain-containing protein 1 (Transmembrane and coiled-coil domains protein 4) (Xenogeneic cross-immune protein PCIA3)</w:t>
            </w:r>
          </w:p>
        </w:tc>
      </w:tr>
      <w:tr w:rsidR="00F514BC" w:rsidRPr="00F514BC" w14:paraId="6A914EB7" w14:textId="77777777" w:rsidTr="00F514BC">
        <w:trPr>
          <w:trHeight w:val="288"/>
        </w:trPr>
        <w:tc>
          <w:tcPr>
            <w:tcW w:w="590" w:type="dxa"/>
            <w:tcBorders>
              <w:top w:val="nil"/>
              <w:left w:val="nil"/>
              <w:bottom w:val="nil"/>
              <w:right w:val="nil"/>
            </w:tcBorders>
            <w:shd w:val="clear" w:color="auto" w:fill="auto"/>
            <w:noWrap/>
            <w:vAlign w:val="bottom"/>
            <w:hideMark/>
          </w:tcPr>
          <w:p w14:paraId="1DDB113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APC10_HUMAN</w:t>
            </w:r>
          </w:p>
        </w:tc>
        <w:tc>
          <w:tcPr>
            <w:tcW w:w="8816" w:type="dxa"/>
            <w:tcBorders>
              <w:top w:val="nil"/>
              <w:left w:val="nil"/>
              <w:bottom w:val="nil"/>
              <w:right w:val="nil"/>
            </w:tcBorders>
            <w:shd w:val="clear" w:color="auto" w:fill="auto"/>
            <w:noWrap/>
            <w:vAlign w:val="bottom"/>
            <w:hideMark/>
          </w:tcPr>
          <w:p w14:paraId="7830289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Anaphase-promoting complex subunit 10 (APC10) (</w:t>
            </w:r>
            <w:proofErr w:type="spellStart"/>
            <w:r w:rsidRPr="00F514BC">
              <w:rPr>
                <w:rFonts w:ascii="Aptos Narrow" w:eastAsia="Times New Roman" w:hAnsi="Aptos Narrow" w:cs="Times New Roman"/>
                <w:color w:val="000000"/>
                <w:kern w:val="0"/>
                <w:lang w:val="en-GB" w:eastAsia="en-GB"/>
                <w14:ligatures w14:val="none"/>
              </w:rPr>
              <w:t>Cyclosome</w:t>
            </w:r>
            <w:proofErr w:type="spellEnd"/>
            <w:r w:rsidRPr="00F514BC">
              <w:rPr>
                <w:rFonts w:ascii="Aptos Narrow" w:eastAsia="Times New Roman" w:hAnsi="Aptos Narrow" w:cs="Times New Roman"/>
                <w:color w:val="000000"/>
                <w:kern w:val="0"/>
                <w:lang w:val="en-GB" w:eastAsia="en-GB"/>
                <w14:ligatures w14:val="none"/>
              </w:rPr>
              <w:t xml:space="preserve"> subunit 10)</w:t>
            </w:r>
          </w:p>
        </w:tc>
      </w:tr>
      <w:tr w:rsidR="00F514BC" w:rsidRPr="00F514BC" w14:paraId="0A163BED" w14:textId="77777777" w:rsidTr="00F514BC">
        <w:trPr>
          <w:trHeight w:val="288"/>
        </w:trPr>
        <w:tc>
          <w:tcPr>
            <w:tcW w:w="590" w:type="dxa"/>
            <w:tcBorders>
              <w:top w:val="nil"/>
              <w:left w:val="nil"/>
              <w:bottom w:val="nil"/>
              <w:right w:val="nil"/>
            </w:tcBorders>
            <w:shd w:val="clear" w:color="auto" w:fill="auto"/>
            <w:noWrap/>
            <w:vAlign w:val="bottom"/>
            <w:hideMark/>
          </w:tcPr>
          <w:p w14:paraId="6385AF0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EPDR1_HUMAN</w:t>
            </w:r>
          </w:p>
        </w:tc>
        <w:tc>
          <w:tcPr>
            <w:tcW w:w="8816" w:type="dxa"/>
            <w:tcBorders>
              <w:top w:val="nil"/>
              <w:left w:val="nil"/>
              <w:bottom w:val="nil"/>
              <w:right w:val="nil"/>
            </w:tcBorders>
            <w:shd w:val="clear" w:color="auto" w:fill="auto"/>
            <w:noWrap/>
            <w:vAlign w:val="bottom"/>
            <w:hideMark/>
          </w:tcPr>
          <w:p w14:paraId="1A99672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Mammalian </w:t>
            </w:r>
            <w:proofErr w:type="spellStart"/>
            <w:r w:rsidRPr="00F514BC">
              <w:rPr>
                <w:rFonts w:ascii="Aptos Narrow" w:eastAsia="Times New Roman" w:hAnsi="Aptos Narrow" w:cs="Times New Roman"/>
                <w:color w:val="000000"/>
                <w:kern w:val="0"/>
                <w:lang w:val="en-GB" w:eastAsia="en-GB"/>
                <w14:ligatures w14:val="none"/>
              </w:rPr>
              <w:t>ependymin</w:t>
            </w:r>
            <w:proofErr w:type="spellEnd"/>
            <w:r w:rsidRPr="00F514BC">
              <w:rPr>
                <w:rFonts w:ascii="Aptos Narrow" w:eastAsia="Times New Roman" w:hAnsi="Aptos Narrow" w:cs="Times New Roman"/>
                <w:color w:val="000000"/>
                <w:kern w:val="0"/>
                <w:lang w:val="en-GB" w:eastAsia="en-GB"/>
                <w14:ligatures w14:val="none"/>
              </w:rPr>
              <w:t>-related protein 1 (MERP-1) (Upregulated in colorectal cancer gene 1 protein)</w:t>
            </w:r>
          </w:p>
        </w:tc>
      </w:tr>
      <w:tr w:rsidR="00F514BC" w:rsidRPr="00F514BC" w14:paraId="64733B87" w14:textId="77777777" w:rsidTr="00F514BC">
        <w:trPr>
          <w:trHeight w:val="288"/>
        </w:trPr>
        <w:tc>
          <w:tcPr>
            <w:tcW w:w="590" w:type="dxa"/>
            <w:tcBorders>
              <w:top w:val="nil"/>
              <w:left w:val="nil"/>
              <w:bottom w:val="nil"/>
              <w:right w:val="nil"/>
            </w:tcBorders>
            <w:shd w:val="clear" w:color="auto" w:fill="auto"/>
            <w:noWrap/>
            <w:vAlign w:val="bottom"/>
            <w:hideMark/>
          </w:tcPr>
          <w:p w14:paraId="1205ABE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ALK_HUMAN</w:t>
            </w:r>
          </w:p>
        </w:tc>
        <w:tc>
          <w:tcPr>
            <w:tcW w:w="8816" w:type="dxa"/>
            <w:tcBorders>
              <w:top w:val="nil"/>
              <w:left w:val="nil"/>
              <w:bottom w:val="nil"/>
              <w:right w:val="nil"/>
            </w:tcBorders>
            <w:shd w:val="clear" w:color="auto" w:fill="auto"/>
            <w:noWrap/>
            <w:vAlign w:val="bottom"/>
            <w:hideMark/>
          </w:tcPr>
          <w:p w14:paraId="7EA03DE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ALK tyrosine kinase receptor (EC 2.7.10.1) (Anaplastic lymphoma kinase) (CD antigen CD246)</w:t>
            </w:r>
          </w:p>
        </w:tc>
      </w:tr>
      <w:tr w:rsidR="00F514BC" w:rsidRPr="00F514BC" w14:paraId="5231AD73" w14:textId="77777777" w:rsidTr="00F514BC">
        <w:trPr>
          <w:trHeight w:val="288"/>
        </w:trPr>
        <w:tc>
          <w:tcPr>
            <w:tcW w:w="590" w:type="dxa"/>
            <w:tcBorders>
              <w:top w:val="nil"/>
              <w:left w:val="nil"/>
              <w:bottom w:val="nil"/>
              <w:right w:val="nil"/>
            </w:tcBorders>
            <w:shd w:val="clear" w:color="auto" w:fill="auto"/>
            <w:noWrap/>
            <w:vAlign w:val="bottom"/>
            <w:hideMark/>
          </w:tcPr>
          <w:p w14:paraId="33BF92D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SPAT2_HUMAN</w:t>
            </w:r>
          </w:p>
        </w:tc>
        <w:tc>
          <w:tcPr>
            <w:tcW w:w="8816" w:type="dxa"/>
            <w:tcBorders>
              <w:top w:val="nil"/>
              <w:left w:val="nil"/>
              <w:bottom w:val="nil"/>
              <w:right w:val="nil"/>
            </w:tcBorders>
            <w:shd w:val="clear" w:color="auto" w:fill="auto"/>
            <w:noWrap/>
            <w:vAlign w:val="bottom"/>
            <w:hideMark/>
          </w:tcPr>
          <w:p w14:paraId="57722CE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Spermatogenesis-associated protein 2 (Spermatogenesis-associated protein PD1)</w:t>
            </w:r>
          </w:p>
        </w:tc>
      </w:tr>
      <w:tr w:rsidR="00F514BC" w:rsidRPr="00F514BC" w14:paraId="00034A86" w14:textId="77777777" w:rsidTr="00F514BC">
        <w:trPr>
          <w:trHeight w:val="288"/>
        </w:trPr>
        <w:tc>
          <w:tcPr>
            <w:tcW w:w="590" w:type="dxa"/>
            <w:tcBorders>
              <w:top w:val="nil"/>
              <w:left w:val="nil"/>
              <w:bottom w:val="nil"/>
              <w:right w:val="nil"/>
            </w:tcBorders>
            <w:shd w:val="clear" w:color="auto" w:fill="auto"/>
            <w:noWrap/>
            <w:vAlign w:val="bottom"/>
            <w:hideMark/>
          </w:tcPr>
          <w:p w14:paraId="56D8079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DD19B_HUMAN</w:t>
            </w:r>
          </w:p>
        </w:tc>
        <w:tc>
          <w:tcPr>
            <w:tcW w:w="8816" w:type="dxa"/>
            <w:tcBorders>
              <w:top w:val="nil"/>
              <w:left w:val="nil"/>
              <w:bottom w:val="nil"/>
              <w:right w:val="nil"/>
            </w:tcBorders>
            <w:shd w:val="clear" w:color="auto" w:fill="auto"/>
            <w:noWrap/>
            <w:vAlign w:val="bottom"/>
            <w:hideMark/>
          </w:tcPr>
          <w:p w14:paraId="38A72A0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ATP-dependent RNA helicase DDX19B (EC 3.6.4.13) (DEAD box RNA helicase DEAD5) (DEAD box protein 19B)</w:t>
            </w:r>
          </w:p>
        </w:tc>
      </w:tr>
      <w:tr w:rsidR="00F514BC" w:rsidRPr="00F514BC" w14:paraId="50E8FAF2" w14:textId="77777777" w:rsidTr="00F514BC">
        <w:trPr>
          <w:trHeight w:val="288"/>
        </w:trPr>
        <w:tc>
          <w:tcPr>
            <w:tcW w:w="590" w:type="dxa"/>
            <w:tcBorders>
              <w:top w:val="nil"/>
              <w:left w:val="nil"/>
              <w:bottom w:val="nil"/>
              <w:right w:val="nil"/>
            </w:tcBorders>
            <w:shd w:val="clear" w:color="auto" w:fill="auto"/>
            <w:noWrap/>
            <w:vAlign w:val="bottom"/>
            <w:hideMark/>
          </w:tcPr>
          <w:p w14:paraId="194EA83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NFU1_HUMAN</w:t>
            </w:r>
          </w:p>
        </w:tc>
        <w:tc>
          <w:tcPr>
            <w:tcW w:w="8816" w:type="dxa"/>
            <w:tcBorders>
              <w:top w:val="nil"/>
              <w:left w:val="nil"/>
              <w:bottom w:val="nil"/>
              <w:right w:val="nil"/>
            </w:tcBorders>
            <w:shd w:val="clear" w:color="auto" w:fill="auto"/>
            <w:noWrap/>
            <w:vAlign w:val="bottom"/>
            <w:hideMark/>
          </w:tcPr>
          <w:p w14:paraId="7997D59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NFU1 iron-</w:t>
            </w:r>
            <w:proofErr w:type="spellStart"/>
            <w:r w:rsidRPr="00F514BC">
              <w:rPr>
                <w:rFonts w:ascii="Aptos Narrow" w:eastAsia="Times New Roman" w:hAnsi="Aptos Narrow" w:cs="Times New Roman"/>
                <w:color w:val="000000"/>
                <w:kern w:val="0"/>
                <w:lang w:val="en-GB" w:eastAsia="en-GB"/>
                <w14:ligatures w14:val="none"/>
              </w:rPr>
              <w:t>sulfur</w:t>
            </w:r>
            <w:proofErr w:type="spellEnd"/>
            <w:r w:rsidRPr="00F514BC">
              <w:rPr>
                <w:rFonts w:ascii="Aptos Narrow" w:eastAsia="Times New Roman" w:hAnsi="Aptos Narrow" w:cs="Times New Roman"/>
                <w:color w:val="000000"/>
                <w:kern w:val="0"/>
                <w:lang w:val="en-GB" w:eastAsia="en-GB"/>
                <w14:ligatures w14:val="none"/>
              </w:rPr>
              <w:t xml:space="preserve"> cluster scaffold homolog, mitochondrial (HIRA-interacting protein 5)</w:t>
            </w:r>
          </w:p>
        </w:tc>
      </w:tr>
      <w:tr w:rsidR="00F514BC" w:rsidRPr="00F514BC" w14:paraId="5C9512D3" w14:textId="77777777" w:rsidTr="00F514BC">
        <w:trPr>
          <w:trHeight w:val="288"/>
        </w:trPr>
        <w:tc>
          <w:tcPr>
            <w:tcW w:w="590" w:type="dxa"/>
            <w:tcBorders>
              <w:top w:val="nil"/>
              <w:left w:val="nil"/>
              <w:bottom w:val="nil"/>
              <w:right w:val="nil"/>
            </w:tcBorders>
            <w:shd w:val="clear" w:color="auto" w:fill="auto"/>
            <w:noWrap/>
            <w:vAlign w:val="bottom"/>
            <w:hideMark/>
          </w:tcPr>
          <w:p w14:paraId="14F0014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PRP19_HUMAN</w:t>
            </w:r>
          </w:p>
        </w:tc>
        <w:tc>
          <w:tcPr>
            <w:tcW w:w="8816" w:type="dxa"/>
            <w:tcBorders>
              <w:top w:val="nil"/>
              <w:left w:val="nil"/>
              <w:bottom w:val="nil"/>
              <w:right w:val="nil"/>
            </w:tcBorders>
            <w:shd w:val="clear" w:color="auto" w:fill="auto"/>
            <w:noWrap/>
            <w:vAlign w:val="bottom"/>
            <w:hideMark/>
          </w:tcPr>
          <w:p w14:paraId="566E328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Pre-mRNA-processing factor 19 (EC 6.3.2.-) (Nuclear matrix protein 200) (PRP19/PSO4 homolog) (hPso4) (Senescence evasion factor)</w:t>
            </w:r>
          </w:p>
        </w:tc>
      </w:tr>
      <w:tr w:rsidR="00F514BC" w:rsidRPr="00F514BC" w14:paraId="1735CECA" w14:textId="77777777" w:rsidTr="00F514BC">
        <w:trPr>
          <w:trHeight w:val="288"/>
        </w:trPr>
        <w:tc>
          <w:tcPr>
            <w:tcW w:w="590" w:type="dxa"/>
            <w:tcBorders>
              <w:top w:val="nil"/>
              <w:left w:val="nil"/>
              <w:bottom w:val="nil"/>
              <w:right w:val="nil"/>
            </w:tcBorders>
            <w:shd w:val="clear" w:color="auto" w:fill="auto"/>
            <w:noWrap/>
            <w:vAlign w:val="bottom"/>
            <w:hideMark/>
          </w:tcPr>
          <w:p w14:paraId="5E0001D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SYNP2_HUMAN</w:t>
            </w:r>
          </w:p>
        </w:tc>
        <w:tc>
          <w:tcPr>
            <w:tcW w:w="8816" w:type="dxa"/>
            <w:tcBorders>
              <w:top w:val="nil"/>
              <w:left w:val="nil"/>
              <w:bottom w:val="nil"/>
              <w:right w:val="nil"/>
            </w:tcBorders>
            <w:shd w:val="clear" w:color="auto" w:fill="auto"/>
            <w:noWrap/>
            <w:vAlign w:val="bottom"/>
            <w:hideMark/>
          </w:tcPr>
          <w:p w14:paraId="41528E9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Synaptopodin-2 (Genethonin-2) (</w:t>
            </w:r>
            <w:proofErr w:type="spellStart"/>
            <w:r w:rsidRPr="00F514BC">
              <w:rPr>
                <w:rFonts w:ascii="Aptos Narrow" w:eastAsia="Times New Roman" w:hAnsi="Aptos Narrow" w:cs="Times New Roman"/>
                <w:color w:val="000000"/>
                <w:kern w:val="0"/>
                <w:lang w:val="en-GB" w:eastAsia="en-GB"/>
                <w14:ligatures w14:val="none"/>
              </w:rPr>
              <w:t>Myopodin</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093E7180" w14:textId="77777777" w:rsidTr="00F514BC">
        <w:trPr>
          <w:trHeight w:val="288"/>
        </w:trPr>
        <w:tc>
          <w:tcPr>
            <w:tcW w:w="590" w:type="dxa"/>
            <w:tcBorders>
              <w:top w:val="nil"/>
              <w:left w:val="nil"/>
              <w:bottom w:val="nil"/>
              <w:right w:val="nil"/>
            </w:tcBorders>
            <w:shd w:val="clear" w:color="auto" w:fill="auto"/>
            <w:noWrap/>
            <w:vAlign w:val="bottom"/>
            <w:hideMark/>
          </w:tcPr>
          <w:p w14:paraId="064AE63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UBQL1_HUMAN</w:t>
            </w:r>
          </w:p>
        </w:tc>
        <w:tc>
          <w:tcPr>
            <w:tcW w:w="8816" w:type="dxa"/>
            <w:tcBorders>
              <w:top w:val="nil"/>
              <w:left w:val="nil"/>
              <w:bottom w:val="nil"/>
              <w:right w:val="nil"/>
            </w:tcBorders>
            <w:shd w:val="clear" w:color="auto" w:fill="auto"/>
            <w:noWrap/>
            <w:vAlign w:val="bottom"/>
            <w:hideMark/>
          </w:tcPr>
          <w:p w14:paraId="026F774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Ubiquilin-1 (Protein linking IAP with cytoskeleton 1) (PLIC-1) (hPLIC-1)</w:t>
            </w:r>
          </w:p>
        </w:tc>
      </w:tr>
      <w:tr w:rsidR="00F514BC" w:rsidRPr="00F514BC" w14:paraId="5622ADC5" w14:textId="77777777" w:rsidTr="00F514BC">
        <w:trPr>
          <w:trHeight w:val="288"/>
        </w:trPr>
        <w:tc>
          <w:tcPr>
            <w:tcW w:w="590" w:type="dxa"/>
            <w:tcBorders>
              <w:top w:val="nil"/>
              <w:left w:val="nil"/>
              <w:bottom w:val="nil"/>
              <w:right w:val="nil"/>
            </w:tcBorders>
            <w:shd w:val="clear" w:color="auto" w:fill="auto"/>
            <w:noWrap/>
            <w:vAlign w:val="bottom"/>
            <w:hideMark/>
          </w:tcPr>
          <w:p w14:paraId="3B94E52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NENF_HUMAN</w:t>
            </w:r>
          </w:p>
        </w:tc>
        <w:tc>
          <w:tcPr>
            <w:tcW w:w="8816" w:type="dxa"/>
            <w:tcBorders>
              <w:top w:val="nil"/>
              <w:left w:val="nil"/>
              <w:bottom w:val="nil"/>
              <w:right w:val="nil"/>
            </w:tcBorders>
            <w:shd w:val="clear" w:color="auto" w:fill="auto"/>
            <w:noWrap/>
            <w:vAlign w:val="bottom"/>
            <w:hideMark/>
          </w:tcPr>
          <w:p w14:paraId="5A28466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Neudesin</w:t>
            </w:r>
            <w:proofErr w:type="spellEnd"/>
            <w:r w:rsidRPr="00F514BC">
              <w:rPr>
                <w:rFonts w:ascii="Aptos Narrow" w:eastAsia="Times New Roman" w:hAnsi="Aptos Narrow" w:cs="Times New Roman"/>
                <w:color w:val="000000"/>
                <w:kern w:val="0"/>
                <w:lang w:val="en-GB" w:eastAsia="en-GB"/>
                <w14:ligatures w14:val="none"/>
              </w:rPr>
              <w:t xml:space="preserve"> (Cell immortalization-related protein 2) (Neuron-derived neurotrophic factor) (Protein GIG47) (Secreted protein of unknown function) (SPUF protein)</w:t>
            </w:r>
          </w:p>
        </w:tc>
      </w:tr>
      <w:tr w:rsidR="00F514BC" w:rsidRPr="00F514BC" w14:paraId="62261AFD" w14:textId="77777777" w:rsidTr="00F514BC">
        <w:trPr>
          <w:trHeight w:val="288"/>
        </w:trPr>
        <w:tc>
          <w:tcPr>
            <w:tcW w:w="590" w:type="dxa"/>
            <w:tcBorders>
              <w:top w:val="nil"/>
              <w:left w:val="nil"/>
              <w:bottom w:val="nil"/>
              <w:right w:val="nil"/>
            </w:tcBorders>
            <w:shd w:val="clear" w:color="auto" w:fill="auto"/>
            <w:noWrap/>
            <w:vAlign w:val="bottom"/>
            <w:hideMark/>
          </w:tcPr>
          <w:p w14:paraId="0B71472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SNX12_HUMAN</w:t>
            </w:r>
          </w:p>
        </w:tc>
        <w:tc>
          <w:tcPr>
            <w:tcW w:w="8816" w:type="dxa"/>
            <w:tcBorders>
              <w:top w:val="nil"/>
              <w:left w:val="nil"/>
              <w:bottom w:val="nil"/>
              <w:right w:val="nil"/>
            </w:tcBorders>
            <w:shd w:val="clear" w:color="auto" w:fill="auto"/>
            <w:noWrap/>
            <w:vAlign w:val="bottom"/>
            <w:hideMark/>
          </w:tcPr>
          <w:p w14:paraId="13C405F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Sorting nexin-12</w:t>
            </w:r>
          </w:p>
        </w:tc>
      </w:tr>
      <w:tr w:rsidR="00F514BC" w:rsidRPr="00F514BC" w14:paraId="0FFB09DC" w14:textId="77777777" w:rsidTr="00F514BC">
        <w:trPr>
          <w:trHeight w:val="288"/>
        </w:trPr>
        <w:tc>
          <w:tcPr>
            <w:tcW w:w="590" w:type="dxa"/>
            <w:tcBorders>
              <w:top w:val="nil"/>
              <w:left w:val="nil"/>
              <w:bottom w:val="nil"/>
              <w:right w:val="nil"/>
            </w:tcBorders>
            <w:shd w:val="clear" w:color="auto" w:fill="auto"/>
            <w:noWrap/>
            <w:vAlign w:val="bottom"/>
            <w:hideMark/>
          </w:tcPr>
          <w:p w14:paraId="6AE64D9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SYNRG_HUMAN</w:t>
            </w:r>
          </w:p>
        </w:tc>
        <w:tc>
          <w:tcPr>
            <w:tcW w:w="8816" w:type="dxa"/>
            <w:tcBorders>
              <w:top w:val="nil"/>
              <w:left w:val="nil"/>
              <w:bottom w:val="nil"/>
              <w:right w:val="nil"/>
            </w:tcBorders>
            <w:shd w:val="clear" w:color="auto" w:fill="auto"/>
            <w:noWrap/>
            <w:vAlign w:val="bottom"/>
            <w:hideMark/>
          </w:tcPr>
          <w:p w14:paraId="203AEF4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Synergin</w:t>
            </w:r>
            <w:proofErr w:type="spellEnd"/>
            <w:r w:rsidRPr="00F514BC">
              <w:rPr>
                <w:rFonts w:ascii="Aptos Narrow" w:eastAsia="Times New Roman" w:hAnsi="Aptos Narrow" w:cs="Times New Roman"/>
                <w:color w:val="000000"/>
                <w:kern w:val="0"/>
                <w:lang w:val="en-GB" w:eastAsia="en-GB"/>
                <w14:ligatures w14:val="none"/>
              </w:rPr>
              <w:t xml:space="preserve"> gamma (AP1 subunit gamma-binding protein 1) (Gamma-</w:t>
            </w:r>
            <w:proofErr w:type="spellStart"/>
            <w:r w:rsidRPr="00F514BC">
              <w:rPr>
                <w:rFonts w:ascii="Aptos Narrow" w:eastAsia="Times New Roman" w:hAnsi="Aptos Narrow" w:cs="Times New Roman"/>
                <w:color w:val="000000"/>
                <w:kern w:val="0"/>
                <w:lang w:val="en-GB" w:eastAsia="en-GB"/>
                <w14:ligatures w14:val="none"/>
              </w:rPr>
              <w:t>synergin</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1B7BD401" w14:textId="77777777" w:rsidTr="00F514BC">
        <w:trPr>
          <w:trHeight w:val="288"/>
        </w:trPr>
        <w:tc>
          <w:tcPr>
            <w:tcW w:w="590" w:type="dxa"/>
            <w:tcBorders>
              <w:top w:val="nil"/>
              <w:left w:val="nil"/>
              <w:bottom w:val="nil"/>
              <w:right w:val="nil"/>
            </w:tcBorders>
            <w:shd w:val="clear" w:color="auto" w:fill="auto"/>
            <w:noWrap/>
            <w:vAlign w:val="bottom"/>
            <w:hideMark/>
          </w:tcPr>
          <w:p w14:paraId="2CB5E8D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NDRG2_HUMAN</w:t>
            </w:r>
          </w:p>
        </w:tc>
        <w:tc>
          <w:tcPr>
            <w:tcW w:w="8816" w:type="dxa"/>
            <w:tcBorders>
              <w:top w:val="nil"/>
              <w:left w:val="nil"/>
              <w:bottom w:val="nil"/>
              <w:right w:val="nil"/>
            </w:tcBorders>
            <w:shd w:val="clear" w:color="auto" w:fill="auto"/>
            <w:noWrap/>
            <w:vAlign w:val="bottom"/>
            <w:hideMark/>
          </w:tcPr>
          <w:p w14:paraId="59B1F7C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NDRG2 (N-</w:t>
            </w:r>
            <w:proofErr w:type="spellStart"/>
            <w:r w:rsidRPr="00F514BC">
              <w:rPr>
                <w:rFonts w:ascii="Aptos Narrow" w:eastAsia="Times New Roman" w:hAnsi="Aptos Narrow" w:cs="Times New Roman"/>
                <w:color w:val="000000"/>
                <w:kern w:val="0"/>
                <w:lang w:val="en-GB" w:eastAsia="en-GB"/>
                <w14:ligatures w14:val="none"/>
              </w:rPr>
              <w:t>myc</w:t>
            </w:r>
            <w:proofErr w:type="spellEnd"/>
            <w:r w:rsidRPr="00F514BC">
              <w:rPr>
                <w:rFonts w:ascii="Aptos Narrow" w:eastAsia="Times New Roman" w:hAnsi="Aptos Narrow" w:cs="Times New Roman"/>
                <w:color w:val="000000"/>
                <w:kern w:val="0"/>
                <w:lang w:val="en-GB" w:eastAsia="en-GB"/>
                <w14:ligatures w14:val="none"/>
              </w:rPr>
              <w:t xml:space="preserve"> downstream-regulated gene 2 protein) (Protein Syld709613)</w:t>
            </w:r>
          </w:p>
        </w:tc>
      </w:tr>
      <w:tr w:rsidR="00F514BC" w:rsidRPr="00F514BC" w14:paraId="19520609" w14:textId="77777777" w:rsidTr="00F514BC">
        <w:trPr>
          <w:trHeight w:val="288"/>
        </w:trPr>
        <w:tc>
          <w:tcPr>
            <w:tcW w:w="590" w:type="dxa"/>
            <w:tcBorders>
              <w:top w:val="nil"/>
              <w:left w:val="nil"/>
              <w:bottom w:val="nil"/>
              <w:right w:val="nil"/>
            </w:tcBorders>
            <w:shd w:val="clear" w:color="auto" w:fill="auto"/>
            <w:noWrap/>
            <w:vAlign w:val="bottom"/>
            <w:hideMark/>
          </w:tcPr>
          <w:p w14:paraId="7880F91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VPS4A_HUMAN</w:t>
            </w:r>
          </w:p>
        </w:tc>
        <w:tc>
          <w:tcPr>
            <w:tcW w:w="8816" w:type="dxa"/>
            <w:tcBorders>
              <w:top w:val="nil"/>
              <w:left w:val="nil"/>
              <w:bottom w:val="nil"/>
              <w:right w:val="nil"/>
            </w:tcBorders>
            <w:shd w:val="clear" w:color="auto" w:fill="auto"/>
            <w:noWrap/>
            <w:vAlign w:val="bottom"/>
            <w:hideMark/>
          </w:tcPr>
          <w:p w14:paraId="06E1A3B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Vacuolar</w:t>
            </w:r>
            <w:proofErr w:type="spellEnd"/>
            <w:r w:rsidRPr="00F514BC">
              <w:rPr>
                <w:rFonts w:ascii="Aptos Narrow" w:eastAsia="Times New Roman" w:hAnsi="Aptos Narrow" w:cs="Times New Roman"/>
                <w:color w:val="000000"/>
                <w:kern w:val="0"/>
                <w:lang w:val="en-GB" w:eastAsia="en-GB"/>
                <w14:ligatures w14:val="none"/>
              </w:rPr>
              <w:t xml:space="preserve"> protein sorting-associated protein 4A (EC 3.6.4.6) (Protein SKD2) (VPS4-1) (hVPS4)</w:t>
            </w:r>
          </w:p>
        </w:tc>
      </w:tr>
      <w:tr w:rsidR="00F514BC" w:rsidRPr="00F514BC" w14:paraId="66B4FB78" w14:textId="77777777" w:rsidTr="00F514BC">
        <w:trPr>
          <w:trHeight w:val="288"/>
        </w:trPr>
        <w:tc>
          <w:tcPr>
            <w:tcW w:w="590" w:type="dxa"/>
            <w:tcBorders>
              <w:top w:val="nil"/>
              <w:left w:val="nil"/>
              <w:bottom w:val="nil"/>
              <w:right w:val="nil"/>
            </w:tcBorders>
            <w:shd w:val="clear" w:color="auto" w:fill="auto"/>
            <w:noWrap/>
            <w:vAlign w:val="bottom"/>
            <w:hideMark/>
          </w:tcPr>
          <w:p w14:paraId="7ABE525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AT1B4_HUMAN</w:t>
            </w:r>
          </w:p>
        </w:tc>
        <w:tc>
          <w:tcPr>
            <w:tcW w:w="8816" w:type="dxa"/>
            <w:tcBorders>
              <w:top w:val="nil"/>
              <w:left w:val="nil"/>
              <w:bottom w:val="nil"/>
              <w:right w:val="nil"/>
            </w:tcBorders>
            <w:shd w:val="clear" w:color="auto" w:fill="auto"/>
            <w:noWrap/>
            <w:vAlign w:val="bottom"/>
            <w:hideMark/>
          </w:tcPr>
          <w:p w14:paraId="7269FA5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ATP1B4 (X,K-ATPase subunit beta-m) (X/potassium-transporting ATPase subunit beta-m)</w:t>
            </w:r>
          </w:p>
        </w:tc>
      </w:tr>
      <w:tr w:rsidR="00F514BC" w:rsidRPr="00F514BC" w14:paraId="26D5A974" w14:textId="77777777" w:rsidTr="00F514BC">
        <w:trPr>
          <w:trHeight w:val="288"/>
        </w:trPr>
        <w:tc>
          <w:tcPr>
            <w:tcW w:w="590" w:type="dxa"/>
            <w:tcBorders>
              <w:top w:val="nil"/>
              <w:left w:val="nil"/>
              <w:bottom w:val="nil"/>
              <w:right w:val="nil"/>
            </w:tcBorders>
            <w:shd w:val="clear" w:color="auto" w:fill="auto"/>
            <w:noWrap/>
            <w:vAlign w:val="bottom"/>
            <w:hideMark/>
          </w:tcPr>
          <w:p w14:paraId="4820292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G3BP2_HUMAN</w:t>
            </w:r>
          </w:p>
        </w:tc>
        <w:tc>
          <w:tcPr>
            <w:tcW w:w="8816" w:type="dxa"/>
            <w:tcBorders>
              <w:top w:val="nil"/>
              <w:left w:val="nil"/>
              <w:bottom w:val="nil"/>
              <w:right w:val="nil"/>
            </w:tcBorders>
            <w:shd w:val="clear" w:color="auto" w:fill="auto"/>
            <w:noWrap/>
            <w:vAlign w:val="bottom"/>
            <w:hideMark/>
          </w:tcPr>
          <w:p w14:paraId="14D768A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Ras GTPase-activating protein-binding protein 2 (G3BP-2) (GAP SH3 domain-binding protein 2)</w:t>
            </w:r>
          </w:p>
        </w:tc>
      </w:tr>
      <w:tr w:rsidR="00F514BC" w:rsidRPr="00F514BC" w14:paraId="6C6FA3FF" w14:textId="77777777" w:rsidTr="00F514BC">
        <w:trPr>
          <w:trHeight w:val="288"/>
        </w:trPr>
        <w:tc>
          <w:tcPr>
            <w:tcW w:w="590" w:type="dxa"/>
            <w:tcBorders>
              <w:top w:val="nil"/>
              <w:left w:val="nil"/>
              <w:bottom w:val="nil"/>
              <w:right w:val="nil"/>
            </w:tcBorders>
            <w:shd w:val="clear" w:color="auto" w:fill="auto"/>
            <w:noWrap/>
            <w:vAlign w:val="bottom"/>
            <w:hideMark/>
          </w:tcPr>
          <w:p w14:paraId="6DD28D1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CHIP_HUMAN</w:t>
            </w:r>
          </w:p>
        </w:tc>
        <w:tc>
          <w:tcPr>
            <w:tcW w:w="8816" w:type="dxa"/>
            <w:tcBorders>
              <w:top w:val="nil"/>
              <w:left w:val="nil"/>
              <w:bottom w:val="nil"/>
              <w:right w:val="nil"/>
            </w:tcBorders>
            <w:shd w:val="clear" w:color="auto" w:fill="auto"/>
            <w:noWrap/>
            <w:vAlign w:val="bottom"/>
            <w:hideMark/>
          </w:tcPr>
          <w:p w14:paraId="417CD12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E3 ubiquitin-protein ligase CHIP (EC 6.3.2.-) (Antigen NY-CO-7) (CLL-associated antigen KW-8) (Carboxy terminus of Hsp70-interacting protein) (STIP1 homology and U box-containing protein 1)</w:t>
            </w:r>
          </w:p>
        </w:tc>
      </w:tr>
      <w:tr w:rsidR="00F514BC" w:rsidRPr="00F514BC" w14:paraId="6E9E5F5F" w14:textId="77777777" w:rsidTr="00F514BC">
        <w:trPr>
          <w:trHeight w:val="288"/>
        </w:trPr>
        <w:tc>
          <w:tcPr>
            <w:tcW w:w="590" w:type="dxa"/>
            <w:tcBorders>
              <w:top w:val="nil"/>
              <w:left w:val="nil"/>
              <w:bottom w:val="nil"/>
              <w:right w:val="nil"/>
            </w:tcBorders>
            <w:shd w:val="clear" w:color="auto" w:fill="auto"/>
            <w:noWrap/>
            <w:vAlign w:val="bottom"/>
            <w:hideMark/>
          </w:tcPr>
          <w:p w14:paraId="11F352A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PACN2_HUMAN</w:t>
            </w:r>
          </w:p>
        </w:tc>
        <w:tc>
          <w:tcPr>
            <w:tcW w:w="8816" w:type="dxa"/>
            <w:tcBorders>
              <w:top w:val="nil"/>
              <w:left w:val="nil"/>
              <w:bottom w:val="nil"/>
              <w:right w:val="nil"/>
            </w:tcBorders>
            <w:shd w:val="clear" w:color="auto" w:fill="auto"/>
            <w:noWrap/>
            <w:vAlign w:val="bottom"/>
            <w:hideMark/>
          </w:tcPr>
          <w:p w14:paraId="3EB631B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kinase C and casein kinase substrate in neurons protein 2 (Syndapin-2) (</w:t>
            </w:r>
            <w:proofErr w:type="spellStart"/>
            <w:r w:rsidRPr="00F514BC">
              <w:rPr>
                <w:rFonts w:ascii="Aptos Narrow" w:eastAsia="Times New Roman" w:hAnsi="Aptos Narrow" w:cs="Times New Roman"/>
                <w:color w:val="000000"/>
                <w:kern w:val="0"/>
                <w:lang w:val="en-GB" w:eastAsia="en-GB"/>
                <w14:ligatures w14:val="none"/>
              </w:rPr>
              <w:t>Syndapin</w:t>
            </w:r>
            <w:proofErr w:type="spellEnd"/>
            <w:r w:rsidRPr="00F514BC">
              <w:rPr>
                <w:rFonts w:ascii="Aptos Narrow" w:eastAsia="Times New Roman" w:hAnsi="Aptos Narrow" w:cs="Times New Roman"/>
                <w:color w:val="000000"/>
                <w:kern w:val="0"/>
                <w:lang w:val="en-GB" w:eastAsia="en-GB"/>
                <w14:ligatures w14:val="none"/>
              </w:rPr>
              <w:t>-II)</w:t>
            </w:r>
          </w:p>
        </w:tc>
      </w:tr>
      <w:tr w:rsidR="00F514BC" w:rsidRPr="00F514BC" w14:paraId="568689E1" w14:textId="77777777" w:rsidTr="00F514BC">
        <w:trPr>
          <w:trHeight w:val="288"/>
        </w:trPr>
        <w:tc>
          <w:tcPr>
            <w:tcW w:w="590" w:type="dxa"/>
            <w:tcBorders>
              <w:top w:val="nil"/>
              <w:left w:val="nil"/>
              <w:bottom w:val="nil"/>
              <w:right w:val="nil"/>
            </w:tcBorders>
            <w:shd w:val="clear" w:color="auto" w:fill="auto"/>
            <w:noWrap/>
            <w:vAlign w:val="bottom"/>
            <w:hideMark/>
          </w:tcPr>
          <w:p w14:paraId="4CBD9F3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MAGD2_HUMAN</w:t>
            </w:r>
          </w:p>
        </w:tc>
        <w:tc>
          <w:tcPr>
            <w:tcW w:w="8816" w:type="dxa"/>
            <w:tcBorders>
              <w:top w:val="nil"/>
              <w:left w:val="nil"/>
              <w:bottom w:val="nil"/>
              <w:right w:val="nil"/>
            </w:tcBorders>
            <w:shd w:val="clear" w:color="auto" w:fill="auto"/>
            <w:noWrap/>
            <w:vAlign w:val="bottom"/>
            <w:hideMark/>
          </w:tcPr>
          <w:p w14:paraId="2191195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Melanoma-associated antigen D2 (11B6) (Breast cancer-associated gene 1 protein) (BCG-1) (Hepatocellular carcinoma-associated protein JCL-1) (MAGE-D2 antigen)</w:t>
            </w:r>
          </w:p>
        </w:tc>
      </w:tr>
      <w:tr w:rsidR="00F514BC" w:rsidRPr="00F514BC" w14:paraId="50763F66" w14:textId="77777777" w:rsidTr="00F514BC">
        <w:trPr>
          <w:trHeight w:val="288"/>
        </w:trPr>
        <w:tc>
          <w:tcPr>
            <w:tcW w:w="590" w:type="dxa"/>
            <w:tcBorders>
              <w:top w:val="nil"/>
              <w:left w:val="nil"/>
              <w:bottom w:val="nil"/>
              <w:right w:val="nil"/>
            </w:tcBorders>
            <w:shd w:val="clear" w:color="auto" w:fill="auto"/>
            <w:noWrap/>
            <w:vAlign w:val="bottom"/>
            <w:hideMark/>
          </w:tcPr>
          <w:p w14:paraId="0264641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SNX6_HUMAN</w:t>
            </w:r>
          </w:p>
        </w:tc>
        <w:tc>
          <w:tcPr>
            <w:tcW w:w="8816" w:type="dxa"/>
            <w:tcBorders>
              <w:top w:val="nil"/>
              <w:left w:val="nil"/>
              <w:bottom w:val="nil"/>
              <w:right w:val="nil"/>
            </w:tcBorders>
            <w:shd w:val="clear" w:color="auto" w:fill="auto"/>
            <w:noWrap/>
            <w:vAlign w:val="bottom"/>
            <w:hideMark/>
          </w:tcPr>
          <w:p w14:paraId="605FA62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Sorting nexin-6 (TRAF4-associated factor 2) [Cleaved into: Sorting nexin-6, N-terminally processed]</w:t>
            </w:r>
          </w:p>
        </w:tc>
      </w:tr>
      <w:tr w:rsidR="00F514BC" w:rsidRPr="00F514BC" w14:paraId="56C4D39D" w14:textId="77777777" w:rsidTr="00F514BC">
        <w:trPr>
          <w:trHeight w:val="288"/>
        </w:trPr>
        <w:tc>
          <w:tcPr>
            <w:tcW w:w="590" w:type="dxa"/>
            <w:tcBorders>
              <w:top w:val="nil"/>
              <w:left w:val="nil"/>
              <w:bottom w:val="nil"/>
              <w:right w:val="nil"/>
            </w:tcBorders>
            <w:shd w:val="clear" w:color="auto" w:fill="auto"/>
            <w:noWrap/>
            <w:vAlign w:val="bottom"/>
            <w:hideMark/>
          </w:tcPr>
          <w:p w14:paraId="636B07F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SSRG_HUMAN</w:t>
            </w:r>
          </w:p>
        </w:tc>
        <w:tc>
          <w:tcPr>
            <w:tcW w:w="8816" w:type="dxa"/>
            <w:tcBorders>
              <w:top w:val="nil"/>
              <w:left w:val="nil"/>
              <w:bottom w:val="nil"/>
              <w:right w:val="nil"/>
            </w:tcBorders>
            <w:shd w:val="clear" w:color="auto" w:fill="auto"/>
            <w:noWrap/>
            <w:vAlign w:val="bottom"/>
            <w:hideMark/>
          </w:tcPr>
          <w:p w14:paraId="1C1E703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Translocon</w:t>
            </w:r>
            <w:proofErr w:type="spellEnd"/>
            <w:r w:rsidRPr="00F514BC">
              <w:rPr>
                <w:rFonts w:ascii="Aptos Narrow" w:eastAsia="Times New Roman" w:hAnsi="Aptos Narrow" w:cs="Times New Roman"/>
                <w:color w:val="000000"/>
                <w:kern w:val="0"/>
                <w:lang w:val="en-GB" w:eastAsia="en-GB"/>
                <w14:ligatures w14:val="none"/>
              </w:rPr>
              <w:t>-associated protein subunit gamma (TRAP-gamma) (Signal sequence receptor subunit gamma) (SSR-gamma)</w:t>
            </w:r>
          </w:p>
        </w:tc>
      </w:tr>
      <w:tr w:rsidR="00F514BC" w:rsidRPr="00F514BC" w14:paraId="1199E764" w14:textId="77777777" w:rsidTr="00F514BC">
        <w:trPr>
          <w:trHeight w:val="288"/>
        </w:trPr>
        <w:tc>
          <w:tcPr>
            <w:tcW w:w="590" w:type="dxa"/>
            <w:tcBorders>
              <w:top w:val="nil"/>
              <w:left w:val="nil"/>
              <w:bottom w:val="nil"/>
              <w:right w:val="nil"/>
            </w:tcBorders>
            <w:shd w:val="clear" w:color="auto" w:fill="auto"/>
            <w:noWrap/>
            <w:vAlign w:val="bottom"/>
            <w:hideMark/>
          </w:tcPr>
          <w:p w14:paraId="57F706C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PSD13_HUMAN</w:t>
            </w:r>
          </w:p>
        </w:tc>
        <w:tc>
          <w:tcPr>
            <w:tcW w:w="8816" w:type="dxa"/>
            <w:tcBorders>
              <w:top w:val="nil"/>
              <w:left w:val="nil"/>
              <w:bottom w:val="nil"/>
              <w:right w:val="nil"/>
            </w:tcBorders>
            <w:shd w:val="clear" w:color="auto" w:fill="auto"/>
            <w:noWrap/>
            <w:vAlign w:val="bottom"/>
            <w:hideMark/>
          </w:tcPr>
          <w:p w14:paraId="3ACACFF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26S proteasome non-ATPase regulatory subunit 13 (26S proteasome regulatory subunit RPN9) (26S proteasome regulatory subunit S11) (26S proteasome regulatory subunit p40.5)</w:t>
            </w:r>
          </w:p>
        </w:tc>
      </w:tr>
      <w:tr w:rsidR="00F514BC" w:rsidRPr="00F514BC" w14:paraId="3318D3C9" w14:textId="77777777" w:rsidTr="00F514BC">
        <w:trPr>
          <w:trHeight w:val="288"/>
        </w:trPr>
        <w:tc>
          <w:tcPr>
            <w:tcW w:w="590" w:type="dxa"/>
            <w:tcBorders>
              <w:top w:val="nil"/>
              <w:left w:val="nil"/>
              <w:bottom w:val="nil"/>
              <w:right w:val="nil"/>
            </w:tcBorders>
            <w:shd w:val="clear" w:color="auto" w:fill="auto"/>
            <w:noWrap/>
            <w:vAlign w:val="bottom"/>
            <w:hideMark/>
          </w:tcPr>
          <w:p w14:paraId="584EAFE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FAF1_HUMAN</w:t>
            </w:r>
          </w:p>
        </w:tc>
        <w:tc>
          <w:tcPr>
            <w:tcW w:w="8816" w:type="dxa"/>
            <w:tcBorders>
              <w:top w:val="nil"/>
              <w:left w:val="nil"/>
              <w:bottom w:val="nil"/>
              <w:right w:val="nil"/>
            </w:tcBorders>
            <w:shd w:val="clear" w:color="auto" w:fill="auto"/>
            <w:noWrap/>
            <w:vAlign w:val="bottom"/>
            <w:hideMark/>
          </w:tcPr>
          <w:p w14:paraId="5DC03E0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FAS-associated factor 1 (hFAF1) (UBX domain-containing protein 12) (UBX domain-containing protein 3A)</w:t>
            </w:r>
          </w:p>
        </w:tc>
      </w:tr>
      <w:tr w:rsidR="00F514BC" w:rsidRPr="00F514BC" w14:paraId="1E7A4156" w14:textId="77777777" w:rsidTr="00F514BC">
        <w:trPr>
          <w:trHeight w:val="288"/>
        </w:trPr>
        <w:tc>
          <w:tcPr>
            <w:tcW w:w="590" w:type="dxa"/>
            <w:tcBorders>
              <w:top w:val="nil"/>
              <w:left w:val="nil"/>
              <w:bottom w:val="nil"/>
              <w:right w:val="nil"/>
            </w:tcBorders>
            <w:shd w:val="clear" w:color="auto" w:fill="auto"/>
            <w:noWrap/>
            <w:vAlign w:val="bottom"/>
            <w:hideMark/>
          </w:tcPr>
          <w:p w14:paraId="5A818AC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PPIE_HUMAN</w:t>
            </w:r>
          </w:p>
        </w:tc>
        <w:tc>
          <w:tcPr>
            <w:tcW w:w="8816" w:type="dxa"/>
            <w:tcBorders>
              <w:top w:val="nil"/>
              <w:left w:val="nil"/>
              <w:bottom w:val="nil"/>
              <w:right w:val="nil"/>
            </w:tcBorders>
            <w:shd w:val="clear" w:color="auto" w:fill="auto"/>
            <w:noWrap/>
            <w:vAlign w:val="bottom"/>
            <w:hideMark/>
          </w:tcPr>
          <w:p w14:paraId="36B6D0E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Peptidyl-prolyl cis-trans isomerase E (</w:t>
            </w:r>
            <w:proofErr w:type="spellStart"/>
            <w:r w:rsidRPr="00F514BC">
              <w:rPr>
                <w:rFonts w:ascii="Aptos Narrow" w:eastAsia="Times New Roman" w:hAnsi="Aptos Narrow" w:cs="Times New Roman"/>
                <w:color w:val="000000"/>
                <w:kern w:val="0"/>
                <w:lang w:val="en-GB" w:eastAsia="en-GB"/>
                <w14:ligatures w14:val="none"/>
              </w:rPr>
              <w:t>PPIase</w:t>
            </w:r>
            <w:proofErr w:type="spellEnd"/>
            <w:r w:rsidRPr="00F514BC">
              <w:rPr>
                <w:rFonts w:ascii="Aptos Narrow" w:eastAsia="Times New Roman" w:hAnsi="Aptos Narrow" w:cs="Times New Roman"/>
                <w:color w:val="000000"/>
                <w:kern w:val="0"/>
                <w:lang w:val="en-GB" w:eastAsia="en-GB"/>
                <w14:ligatures w14:val="none"/>
              </w:rPr>
              <w:t xml:space="preserve"> E) (EC 5.2.1.8) (Cyclophilin E) (Cyclophilin-33) (</w:t>
            </w:r>
            <w:proofErr w:type="spellStart"/>
            <w:r w:rsidRPr="00F514BC">
              <w:rPr>
                <w:rFonts w:ascii="Aptos Narrow" w:eastAsia="Times New Roman" w:hAnsi="Aptos Narrow" w:cs="Times New Roman"/>
                <w:color w:val="000000"/>
                <w:kern w:val="0"/>
                <w:lang w:val="en-GB" w:eastAsia="en-GB"/>
                <w14:ligatures w14:val="none"/>
              </w:rPr>
              <w:t>Rotamase</w:t>
            </w:r>
            <w:proofErr w:type="spellEnd"/>
            <w:r w:rsidRPr="00F514BC">
              <w:rPr>
                <w:rFonts w:ascii="Aptos Narrow" w:eastAsia="Times New Roman" w:hAnsi="Aptos Narrow" w:cs="Times New Roman"/>
                <w:color w:val="000000"/>
                <w:kern w:val="0"/>
                <w:lang w:val="en-GB" w:eastAsia="en-GB"/>
                <w14:ligatures w14:val="none"/>
              </w:rPr>
              <w:t xml:space="preserve"> E)</w:t>
            </w:r>
          </w:p>
        </w:tc>
      </w:tr>
      <w:tr w:rsidR="00F514BC" w:rsidRPr="00F514BC" w14:paraId="640B12F7" w14:textId="77777777" w:rsidTr="00F514BC">
        <w:trPr>
          <w:trHeight w:val="288"/>
        </w:trPr>
        <w:tc>
          <w:tcPr>
            <w:tcW w:w="590" w:type="dxa"/>
            <w:tcBorders>
              <w:top w:val="nil"/>
              <w:left w:val="nil"/>
              <w:bottom w:val="nil"/>
              <w:right w:val="nil"/>
            </w:tcBorders>
            <w:shd w:val="clear" w:color="auto" w:fill="auto"/>
            <w:noWrap/>
            <w:vAlign w:val="bottom"/>
            <w:hideMark/>
          </w:tcPr>
          <w:p w14:paraId="532931E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CSN3_HUMAN</w:t>
            </w:r>
          </w:p>
        </w:tc>
        <w:tc>
          <w:tcPr>
            <w:tcW w:w="8816" w:type="dxa"/>
            <w:tcBorders>
              <w:top w:val="nil"/>
              <w:left w:val="nil"/>
              <w:bottom w:val="nil"/>
              <w:right w:val="nil"/>
            </w:tcBorders>
            <w:shd w:val="clear" w:color="auto" w:fill="auto"/>
            <w:noWrap/>
            <w:vAlign w:val="bottom"/>
            <w:hideMark/>
          </w:tcPr>
          <w:p w14:paraId="6E6CEE9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COP9 signalosome complex subunit 3 (SGN3) (Signalosome subunit 3) (JAB1-containing signalosome subunit 3)</w:t>
            </w:r>
          </w:p>
        </w:tc>
      </w:tr>
      <w:tr w:rsidR="00F514BC" w:rsidRPr="00F514BC" w14:paraId="203C1A7D" w14:textId="77777777" w:rsidTr="00F514BC">
        <w:trPr>
          <w:trHeight w:val="288"/>
        </w:trPr>
        <w:tc>
          <w:tcPr>
            <w:tcW w:w="590" w:type="dxa"/>
            <w:tcBorders>
              <w:top w:val="nil"/>
              <w:left w:val="nil"/>
              <w:bottom w:val="nil"/>
              <w:right w:val="nil"/>
            </w:tcBorders>
            <w:shd w:val="clear" w:color="auto" w:fill="auto"/>
            <w:noWrap/>
            <w:vAlign w:val="bottom"/>
            <w:hideMark/>
          </w:tcPr>
          <w:p w14:paraId="17E3796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CP8B1_HUMAN</w:t>
            </w:r>
          </w:p>
        </w:tc>
        <w:tc>
          <w:tcPr>
            <w:tcW w:w="8816" w:type="dxa"/>
            <w:tcBorders>
              <w:top w:val="nil"/>
              <w:left w:val="nil"/>
              <w:bottom w:val="nil"/>
              <w:right w:val="nil"/>
            </w:tcBorders>
            <w:shd w:val="clear" w:color="auto" w:fill="auto"/>
            <w:noWrap/>
            <w:vAlign w:val="bottom"/>
            <w:hideMark/>
          </w:tcPr>
          <w:p w14:paraId="0CB53EE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7-alpha-hydroxycholest-4-en-3-one 12-alpha-hydroxylase (EC 1.14.13.95) (7-alpha-hydroxy-4-cholesten-3-one 12-alpha-hydroxylase) (CYPVIIIB1) (Cytochrome P450 8B1) (Sterol 12-alpha-hydroxylase)</w:t>
            </w:r>
          </w:p>
        </w:tc>
      </w:tr>
      <w:tr w:rsidR="00F514BC" w:rsidRPr="00F514BC" w14:paraId="414042E7" w14:textId="77777777" w:rsidTr="00F514BC">
        <w:trPr>
          <w:trHeight w:val="288"/>
        </w:trPr>
        <w:tc>
          <w:tcPr>
            <w:tcW w:w="590" w:type="dxa"/>
            <w:tcBorders>
              <w:top w:val="nil"/>
              <w:left w:val="nil"/>
              <w:bottom w:val="nil"/>
              <w:right w:val="nil"/>
            </w:tcBorders>
            <w:shd w:val="clear" w:color="auto" w:fill="auto"/>
            <w:noWrap/>
            <w:vAlign w:val="bottom"/>
            <w:hideMark/>
          </w:tcPr>
          <w:p w14:paraId="3CD0E1B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RL26L_HUMAN</w:t>
            </w:r>
          </w:p>
        </w:tc>
        <w:tc>
          <w:tcPr>
            <w:tcW w:w="8816" w:type="dxa"/>
            <w:tcBorders>
              <w:top w:val="nil"/>
              <w:left w:val="nil"/>
              <w:bottom w:val="nil"/>
              <w:right w:val="nil"/>
            </w:tcBorders>
            <w:shd w:val="clear" w:color="auto" w:fill="auto"/>
            <w:noWrap/>
            <w:vAlign w:val="bottom"/>
            <w:hideMark/>
          </w:tcPr>
          <w:p w14:paraId="346FD4B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60S ribosomal protein L26-like 1</w:t>
            </w:r>
          </w:p>
        </w:tc>
      </w:tr>
      <w:tr w:rsidR="00F514BC" w:rsidRPr="00F514BC" w14:paraId="2991BB21" w14:textId="77777777" w:rsidTr="00F514BC">
        <w:trPr>
          <w:trHeight w:val="288"/>
        </w:trPr>
        <w:tc>
          <w:tcPr>
            <w:tcW w:w="590" w:type="dxa"/>
            <w:tcBorders>
              <w:top w:val="nil"/>
              <w:left w:val="nil"/>
              <w:bottom w:val="nil"/>
              <w:right w:val="nil"/>
            </w:tcBorders>
            <w:shd w:val="clear" w:color="auto" w:fill="auto"/>
            <w:noWrap/>
            <w:vAlign w:val="bottom"/>
            <w:hideMark/>
          </w:tcPr>
          <w:p w14:paraId="59536A4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NSF1C_HUMAN</w:t>
            </w:r>
          </w:p>
        </w:tc>
        <w:tc>
          <w:tcPr>
            <w:tcW w:w="8816" w:type="dxa"/>
            <w:tcBorders>
              <w:top w:val="nil"/>
              <w:left w:val="nil"/>
              <w:bottom w:val="nil"/>
              <w:right w:val="nil"/>
            </w:tcBorders>
            <w:shd w:val="clear" w:color="auto" w:fill="auto"/>
            <w:noWrap/>
            <w:vAlign w:val="bottom"/>
            <w:hideMark/>
          </w:tcPr>
          <w:p w14:paraId="70207E1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NSFL1 cofactor p47 (UBX domain-containing protein 2C) (p97 cofactor p47)</w:t>
            </w:r>
          </w:p>
        </w:tc>
      </w:tr>
      <w:tr w:rsidR="00F514BC" w:rsidRPr="00F514BC" w14:paraId="115704DB" w14:textId="77777777" w:rsidTr="00F514BC">
        <w:trPr>
          <w:trHeight w:val="288"/>
        </w:trPr>
        <w:tc>
          <w:tcPr>
            <w:tcW w:w="590" w:type="dxa"/>
            <w:tcBorders>
              <w:top w:val="nil"/>
              <w:left w:val="nil"/>
              <w:bottom w:val="nil"/>
              <w:right w:val="nil"/>
            </w:tcBorders>
            <w:shd w:val="clear" w:color="auto" w:fill="auto"/>
            <w:noWrap/>
            <w:vAlign w:val="bottom"/>
            <w:hideMark/>
          </w:tcPr>
          <w:p w14:paraId="56C4B03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PA24C_HUMAN</w:t>
            </w:r>
          </w:p>
        </w:tc>
        <w:tc>
          <w:tcPr>
            <w:tcW w:w="8816" w:type="dxa"/>
            <w:tcBorders>
              <w:top w:val="nil"/>
              <w:left w:val="nil"/>
              <w:bottom w:val="nil"/>
              <w:right w:val="nil"/>
            </w:tcBorders>
            <w:shd w:val="clear" w:color="auto" w:fill="auto"/>
            <w:noWrap/>
            <w:vAlign w:val="bottom"/>
            <w:hideMark/>
          </w:tcPr>
          <w:p w14:paraId="52A7FB0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Cytosolic phospholipase A2 gamma (cPLA2-gamma) (EC 3.1.1.4) (Phospholipase A2 group IVC)</w:t>
            </w:r>
          </w:p>
        </w:tc>
      </w:tr>
      <w:tr w:rsidR="00F514BC" w:rsidRPr="00F514BC" w14:paraId="520F7E8E" w14:textId="77777777" w:rsidTr="00F514BC">
        <w:trPr>
          <w:trHeight w:val="288"/>
        </w:trPr>
        <w:tc>
          <w:tcPr>
            <w:tcW w:w="590" w:type="dxa"/>
            <w:tcBorders>
              <w:top w:val="nil"/>
              <w:left w:val="nil"/>
              <w:bottom w:val="nil"/>
              <w:right w:val="nil"/>
            </w:tcBorders>
            <w:shd w:val="clear" w:color="auto" w:fill="auto"/>
            <w:noWrap/>
            <w:vAlign w:val="bottom"/>
            <w:hideMark/>
          </w:tcPr>
          <w:p w14:paraId="526204F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BSN_HUMAN</w:t>
            </w:r>
          </w:p>
        </w:tc>
        <w:tc>
          <w:tcPr>
            <w:tcW w:w="8816" w:type="dxa"/>
            <w:tcBorders>
              <w:top w:val="nil"/>
              <w:left w:val="nil"/>
              <w:bottom w:val="nil"/>
              <w:right w:val="nil"/>
            </w:tcBorders>
            <w:shd w:val="clear" w:color="auto" w:fill="auto"/>
            <w:noWrap/>
            <w:vAlign w:val="bottom"/>
            <w:hideMark/>
          </w:tcPr>
          <w:p w14:paraId="1564AB6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bassoon (Zinc finger protein 231)</w:t>
            </w:r>
          </w:p>
        </w:tc>
      </w:tr>
      <w:tr w:rsidR="00F514BC" w:rsidRPr="00F514BC" w14:paraId="1993AC77" w14:textId="77777777" w:rsidTr="00F514BC">
        <w:trPr>
          <w:trHeight w:val="288"/>
        </w:trPr>
        <w:tc>
          <w:tcPr>
            <w:tcW w:w="590" w:type="dxa"/>
            <w:tcBorders>
              <w:top w:val="nil"/>
              <w:left w:val="nil"/>
              <w:bottom w:val="nil"/>
              <w:right w:val="nil"/>
            </w:tcBorders>
            <w:shd w:val="clear" w:color="auto" w:fill="auto"/>
            <w:noWrap/>
            <w:vAlign w:val="bottom"/>
            <w:hideMark/>
          </w:tcPr>
          <w:p w14:paraId="3776F10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SRPK3_HUMAN</w:t>
            </w:r>
          </w:p>
        </w:tc>
        <w:tc>
          <w:tcPr>
            <w:tcW w:w="8816" w:type="dxa"/>
            <w:tcBorders>
              <w:top w:val="nil"/>
              <w:left w:val="nil"/>
              <w:bottom w:val="nil"/>
              <w:right w:val="nil"/>
            </w:tcBorders>
            <w:shd w:val="clear" w:color="auto" w:fill="auto"/>
            <w:noWrap/>
            <w:vAlign w:val="bottom"/>
            <w:hideMark/>
          </w:tcPr>
          <w:p w14:paraId="690901B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SRSF protein kinase 3 (EC 2.7.11.1) (Muscle-specific serine kinase 1) (MSSK-1) (Serine/arginine-rich protein-specific kinase 3) (SR-protein-specific kinase 3) (Serine/threonine-protein kinase 23)</w:t>
            </w:r>
          </w:p>
        </w:tc>
      </w:tr>
      <w:tr w:rsidR="00F514BC" w:rsidRPr="00F514BC" w14:paraId="349BB4F1" w14:textId="77777777" w:rsidTr="00F514BC">
        <w:trPr>
          <w:trHeight w:val="288"/>
        </w:trPr>
        <w:tc>
          <w:tcPr>
            <w:tcW w:w="590" w:type="dxa"/>
            <w:tcBorders>
              <w:top w:val="nil"/>
              <w:left w:val="nil"/>
              <w:bottom w:val="nil"/>
              <w:right w:val="nil"/>
            </w:tcBorders>
            <w:shd w:val="clear" w:color="auto" w:fill="auto"/>
            <w:noWrap/>
            <w:vAlign w:val="bottom"/>
            <w:hideMark/>
          </w:tcPr>
          <w:p w14:paraId="514C02A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PLAL2_HUMAN</w:t>
            </w:r>
          </w:p>
        </w:tc>
        <w:tc>
          <w:tcPr>
            <w:tcW w:w="8816" w:type="dxa"/>
            <w:tcBorders>
              <w:top w:val="nil"/>
              <w:left w:val="nil"/>
              <w:bottom w:val="nil"/>
              <w:right w:val="nil"/>
            </w:tcBorders>
            <w:shd w:val="clear" w:color="auto" w:fill="auto"/>
            <w:noWrap/>
            <w:vAlign w:val="bottom"/>
            <w:hideMark/>
          </w:tcPr>
          <w:p w14:paraId="6C0FC8E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Zinc finger protein PLAGL2 (Pleiomorphic adenoma-like protein 2)</w:t>
            </w:r>
          </w:p>
        </w:tc>
      </w:tr>
      <w:tr w:rsidR="00F514BC" w:rsidRPr="00F514BC" w14:paraId="55FB01E1" w14:textId="77777777" w:rsidTr="00F514BC">
        <w:trPr>
          <w:trHeight w:val="288"/>
        </w:trPr>
        <w:tc>
          <w:tcPr>
            <w:tcW w:w="590" w:type="dxa"/>
            <w:tcBorders>
              <w:top w:val="nil"/>
              <w:left w:val="nil"/>
              <w:bottom w:val="nil"/>
              <w:right w:val="nil"/>
            </w:tcBorders>
            <w:shd w:val="clear" w:color="auto" w:fill="auto"/>
            <w:noWrap/>
            <w:vAlign w:val="bottom"/>
            <w:hideMark/>
          </w:tcPr>
          <w:p w14:paraId="547945C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MACF1_HUMAN</w:t>
            </w:r>
          </w:p>
        </w:tc>
        <w:tc>
          <w:tcPr>
            <w:tcW w:w="8816" w:type="dxa"/>
            <w:tcBorders>
              <w:top w:val="nil"/>
              <w:left w:val="nil"/>
              <w:bottom w:val="nil"/>
              <w:right w:val="nil"/>
            </w:tcBorders>
            <w:shd w:val="clear" w:color="auto" w:fill="auto"/>
            <w:noWrap/>
            <w:vAlign w:val="bottom"/>
            <w:hideMark/>
          </w:tcPr>
          <w:p w14:paraId="4B78023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Microtubule-actin cross-linking factor 1, isoforms 1/2/3/5 (620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actin-binding protein) (ABP620) (Actin cross-linking family protein 7) (Macrophin-1) (</w:t>
            </w:r>
            <w:proofErr w:type="spellStart"/>
            <w:r w:rsidRPr="00F514BC">
              <w:rPr>
                <w:rFonts w:ascii="Aptos Narrow" w:eastAsia="Times New Roman" w:hAnsi="Aptos Narrow" w:cs="Times New Roman"/>
                <w:color w:val="000000"/>
                <w:kern w:val="0"/>
                <w:lang w:val="en-GB" w:eastAsia="en-GB"/>
                <w14:ligatures w14:val="none"/>
              </w:rPr>
              <w:t>Trabeculin</w:t>
            </w:r>
            <w:proofErr w:type="spellEnd"/>
            <w:r w:rsidRPr="00F514BC">
              <w:rPr>
                <w:rFonts w:ascii="Aptos Narrow" w:eastAsia="Times New Roman" w:hAnsi="Aptos Narrow" w:cs="Times New Roman"/>
                <w:color w:val="000000"/>
                <w:kern w:val="0"/>
                <w:lang w:val="en-GB" w:eastAsia="en-GB"/>
                <w14:ligatures w14:val="none"/>
              </w:rPr>
              <w:t>-alpha)</w:t>
            </w:r>
          </w:p>
        </w:tc>
      </w:tr>
      <w:tr w:rsidR="00F514BC" w:rsidRPr="00F514BC" w14:paraId="3FBFBB87" w14:textId="77777777" w:rsidTr="00F514BC">
        <w:trPr>
          <w:trHeight w:val="288"/>
        </w:trPr>
        <w:tc>
          <w:tcPr>
            <w:tcW w:w="590" w:type="dxa"/>
            <w:tcBorders>
              <w:top w:val="nil"/>
              <w:left w:val="nil"/>
              <w:bottom w:val="nil"/>
              <w:right w:val="nil"/>
            </w:tcBorders>
            <w:shd w:val="clear" w:color="auto" w:fill="auto"/>
            <w:noWrap/>
            <w:vAlign w:val="bottom"/>
            <w:hideMark/>
          </w:tcPr>
          <w:p w14:paraId="1983EA2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CP131_HUMAN</w:t>
            </w:r>
          </w:p>
        </w:tc>
        <w:tc>
          <w:tcPr>
            <w:tcW w:w="8816" w:type="dxa"/>
            <w:tcBorders>
              <w:top w:val="nil"/>
              <w:left w:val="nil"/>
              <w:bottom w:val="nil"/>
              <w:right w:val="nil"/>
            </w:tcBorders>
            <w:shd w:val="clear" w:color="auto" w:fill="auto"/>
            <w:noWrap/>
            <w:vAlign w:val="bottom"/>
            <w:hideMark/>
          </w:tcPr>
          <w:p w14:paraId="74BADD1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Centrosomal</w:t>
            </w:r>
            <w:proofErr w:type="spellEnd"/>
            <w:r w:rsidRPr="00F514BC">
              <w:rPr>
                <w:rFonts w:ascii="Aptos Narrow" w:eastAsia="Times New Roman" w:hAnsi="Aptos Narrow" w:cs="Times New Roman"/>
                <w:color w:val="000000"/>
                <w:kern w:val="0"/>
                <w:lang w:val="en-GB" w:eastAsia="en-GB"/>
                <w14:ligatures w14:val="none"/>
              </w:rPr>
              <w:t xml:space="preserve"> protein of 131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(5-azacytidine-induced protein 1) (Pre-acrosome localization protein 1)</w:t>
            </w:r>
          </w:p>
        </w:tc>
      </w:tr>
      <w:tr w:rsidR="00F514BC" w:rsidRPr="00F514BC" w14:paraId="4947EC52" w14:textId="77777777" w:rsidTr="00F514BC">
        <w:trPr>
          <w:trHeight w:val="288"/>
        </w:trPr>
        <w:tc>
          <w:tcPr>
            <w:tcW w:w="590" w:type="dxa"/>
            <w:tcBorders>
              <w:top w:val="nil"/>
              <w:left w:val="nil"/>
              <w:bottom w:val="nil"/>
              <w:right w:val="nil"/>
            </w:tcBorders>
            <w:shd w:val="clear" w:color="auto" w:fill="auto"/>
            <w:noWrap/>
            <w:vAlign w:val="bottom"/>
            <w:hideMark/>
          </w:tcPr>
          <w:p w14:paraId="398A08A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PP6R1_HUMAN</w:t>
            </w:r>
          </w:p>
        </w:tc>
        <w:tc>
          <w:tcPr>
            <w:tcW w:w="8816" w:type="dxa"/>
            <w:tcBorders>
              <w:top w:val="nil"/>
              <w:left w:val="nil"/>
              <w:bottom w:val="nil"/>
              <w:right w:val="nil"/>
            </w:tcBorders>
            <w:shd w:val="clear" w:color="auto" w:fill="auto"/>
            <w:noWrap/>
            <w:vAlign w:val="bottom"/>
            <w:hideMark/>
          </w:tcPr>
          <w:p w14:paraId="7F7BBE7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Serine/threonine-protein phosphatase 6 regulatory subunit 1 (SAPS domain family member 1)</w:t>
            </w:r>
          </w:p>
        </w:tc>
      </w:tr>
      <w:tr w:rsidR="00F514BC" w:rsidRPr="00F514BC" w14:paraId="0A6EA923" w14:textId="77777777" w:rsidTr="00F514BC">
        <w:trPr>
          <w:trHeight w:val="288"/>
        </w:trPr>
        <w:tc>
          <w:tcPr>
            <w:tcW w:w="590" w:type="dxa"/>
            <w:tcBorders>
              <w:top w:val="nil"/>
              <w:left w:val="nil"/>
              <w:bottom w:val="nil"/>
              <w:right w:val="nil"/>
            </w:tcBorders>
            <w:shd w:val="clear" w:color="auto" w:fill="auto"/>
            <w:noWrap/>
            <w:vAlign w:val="bottom"/>
            <w:hideMark/>
          </w:tcPr>
          <w:p w14:paraId="6741EC1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IQEC3_HUMAN</w:t>
            </w:r>
          </w:p>
        </w:tc>
        <w:tc>
          <w:tcPr>
            <w:tcW w:w="8816" w:type="dxa"/>
            <w:tcBorders>
              <w:top w:val="nil"/>
              <w:left w:val="nil"/>
              <w:bottom w:val="nil"/>
              <w:right w:val="nil"/>
            </w:tcBorders>
            <w:shd w:val="clear" w:color="auto" w:fill="auto"/>
            <w:noWrap/>
            <w:vAlign w:val="bottom"/>
            <w:hideMark/>
          </w:tcPr>
          <w:p w14:paraId="670A1FB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IQ motif and SEC7 domain-containing protein 3</w:t>
            </w:r>
          </w:p>
        </w:tc>
      </w:tr>
      <w:tr w:rsidR="00F514BC" w:rsidRPr="00F514BC" w14:paraId="284F9B87" w14:textId="77777777" w:rsidTr="00F514BC">
        <w:trPr>
          <w:trHeight w:val="288"/>
        </w:trPr>
        <w:tc>
          <w:tcPr>
            <w:tcW w:w="590" w:type="dxa"/>
            <w:tcBorders>
              <w:top w:val="nil"/>
              <w:left w:val="nil"/>
              <w:bottom w:val="nil"/>
              <w:right w:val="nil"/>
            </w:tcBorders>
            <w:shd w:val="clear" w:color="auto" w:fill="auto"/>
            <w:noWrap/>
            <w:vAlign w:val="bottom"/>
            <w:hideMark/>
          </w:tcPr>
          <w:p w14:paraId="525B636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LIMC1_HUMAN</w:t>
            </w:r>
          </w:p>
        </w:tc>
        <w:tc>
          <w:tcPr>
            <w:tcW w:w="8816" w:type="dxa"/>
            <w:tcBorders>
              <w:top w:val="nil"/>
              <w:left w:val="nil"/>
              <w:bottom w:val="nil"/>
              <w:right w:val="nil"/>
            </w:tcBorders>
            <w:shd w:val="clear" w:color="auto" w:fill="auto"/>
            <w:noWrap/>
            <w:vAlign w:val="bottom"/>
            <w:hideMark/>
          </w:tcPr>
          <w:p w14:paraId="17014F6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LIM and calponin homology domains-containing protein 1</w:t>
            </w:r>
          </w:p>
        </w:tc>
      </w:tr>
      <w:tr w:rsidR="00F514BC" w:rsidRPr="00F514BC" w14:paraId="7D5E431D" w14:textId="77777777" w:rsidTr="00F514BC">
        <w:trPr>
          <w:trHeight w:val="288"/>
        </w:trPr>
        <w:tc>
          <w:tcPr>
            <w:tcW w:w="590" w:type="dxa"/>
            <w:tcBorders>
              <w:top w:val="nil"/>
              <w:left w:val="nil"/>
              <w:bottom w:val="nil"/>
              <w:right w:val="nil"/>
            </w:tcBorders>
            <w:shd w:val="clear" w:color="auto" w:fill="auto"/>
            <w:noWrap/>
            <w:vAlign w:val="bottom"/>
            <w:hideMark/>
          </w:tcPr>
          <w:p w14:paraId="110E489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PZRN3_HUMAN</w:t>
            </w:r>
          </w:p>
        </w:tc>
        <w:tc>
          <w:tcPr>
            <w:tcW w:w="8816" w:type="dxa"/>
            <w:tcBorders>
              <w:top w:val="nil"/>
              <w:left w:val="nil"/>
              <w:bottom w:val="nil"/>
              <w:right w:val="nil"/>
            </w:tcBorders>
            <w:shd w:val="clear" w:color="auto" w:fill="auto"/>
            <w:noWrap/>
            <w:vAlign w:val="bottom"/>
            <w:hideMark/>
          </w:tcPr>
          <w:p w14:paraId="6C0455D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E3 ubiquitin-protein ligase PDZRN3 (EC 6.3.2.-) (Ligand of Numb protein X 3) (PDZ domain-containing RING finger protein 3) (</w:t>
            </w:r>
            <w:proofErr w:type="spellStart"/>
            <w:r w:rsidRPr="00F514BC">
              <w:rPr>
                <w:rFonts w:ascii="Aptos Narrow" w:eastAsia="Times New Roman" w:hAnsi="Aptos Narrow" w:cs="Times New Roman"/>
                <w:color w:val="000000"/>
                <w:kern w:val="0"/>
                <w:lang w:val="en-GB" w:eastAsia="en-GB"/>
                <w14:ligatures w14:val="none"/>
              </w:rPr>
              <w:t>Semaphorin</w:t>
            </w:r>
            <w:proofErr w:type="spellEnd"/>
            <w:r w:rsidRPr="00F514BC">
              <w:rPr>
                <w:rFonts w:ascii="Aptos Narrow" w:eastAsia="Times New Roman" w:hAnsi="Aptos Narrow" w:cs="Times New Roman"/>
                <w:color w:val="000000"/>
                <w:kern w:val="0"/>
                <w:lang w:val="en-GB" w:eastAsia="en-GB"/>
                <w14:ligatures w14:val="none"/>
              </w:rPr>
              <w:t xml:space="preserve"> cytoplasmic domain-associated protein 3) (Protein SEMACAP3)</w:t>
            </w:r>
          </w:p>
        </w:tc>
      </w:tr>
      <w:tr w:rsidR="00F514BC" w:rsidRPr="00F514BC" w14:paraId="7B868D0B" w14:textId="77777777" w:rsidTr="00F514BC">
        <w:trPr>
          <w:trHeight w:val="288"/>
        </w:trPr>
        <w:tc>
          <w:tcPr>
            <w:tcW w:w="590" w:type="dxa"/>
            <w:tcBorders>
              <w:top w:val="nil"/>
              <w:left w:val="nil"/>
              <w:bottom w:val="nil"/>
              <w:right w:val="nil"/>
            </w:tcBorders>
            <w:shd w:val="clear" w:color="auto" w:fill="auto"/>
            <w:noWrap/>
            <w:vAlign w:val="bottom"/>
            <w:hideMark/>
          </w:tcPr>
          <w:p w14:paraId="2441B54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PLCL2_HUMAN</w:t>
            </w:r>
          </w:p>
        </w:tc>
        <w:tc>
          <w:tcPr>
            <w:tcW w:w="8816" w:type="dxa"/>
            <w:tcBorders>
              <w:top w:val="nil"/>
              <w:left w:val="nil"/>
              <w:bottom w:val="nil"/>
              <w:right w:val="nil"/>
            </w:tcBorders>
            <w:shd w:val="clear" w:color="auto" w:fill="auto"/>
            <w:noWrap/>
            <w:vAlign w:val="bottom"/>
            <w:hideMark/>
          </w:tcPr>
          <w:p w14:paraId="07D46DD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Inactive phospholipase C-like protein 2 (PLC-L(2)) (PLC-L2) (Phospholipase C-L2) (Phospholipase C-epsilon-2) (PLC-epsilon-2)</w:t>
            </w:r>
          </w:p>
        </w:tc>
      </w:tr>
      <w:tr w:rsidR="00F514BC" w:rsidRPr="00F514BC" w14:paraId="0EE3815F" w14:textId="77777777" w:rsidTr="00F514BC">
        <w:trPr>
          <w:trHeight w:val="288"/>
        </w:trPr>
        <w:tc>
          <w:tcPr>
            <w:tcW w:w="590" w:type="dxa"/>
            <w:tcBorders>
              <w:top w:val="nil"/>
              <w:left w:val="nil"/>
              <w:bottom w:val="nil"/>
              <w:right w:val="nil"/>
            </w:tcBorders>
            <w:shd w:val="clear" w:color="auto" w:fill="auto"/>
            <w:noWrap/>
            <w:vAlign w:val="bottom"/>
            <w:hideMark/>
          </w:tcPr>
          <w:p w14:paraId="73DDEB2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JIP3_HUMAN</w:t>
            </w:r>
          </w:p>
        </w:tc>
        <w:tc>
          <w:tcPr>
            <w:tcW w:w="8816" w:type="dxa"/>
            <w:tcBorders>
              <w:top w:val="nil"/>
              <w:left w:val="nil"/>
              <w:bottom w:val="nil"/>
              <w:right w:val="nil"/>
            </w:tcBorders>
            <w:shd w:val="clear" w:color="auto" w:fill="auto"/>
            <w:noWrap/>
            <w:vAlign w:val="bottom"/>
            <w:hideMark/>
          </w:tcPr>
          <w:p w14:paraId="2394649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C-Jun-amino-terminal kinase-interacting protein 3 (JIP-3) (JNK-interacting protein 3) (JNK MAP kinase scaffold protein 3) (Mitogen-activated protein kinase 8-interacting protein 3)</w:t>
            </w:r>
          </w:p>
        </w:tc>
      </w:tr>
      <w:tr w:rsidR="00F514BC" w:rsidRPr="00F514BC" w14:paraId="032E03D3" w14:textId="77777777" w:rsidTr="00F514BC">
        <w:trPr>
          <w:trHeight w:val="288"/>
        </w:trPr>
        <w:tc>
          <w:tcPr>
            <w:tcW w:w="590" w:type="dxa"/>
            <w:tcBorders>
              <w:top w:val="nil"/>
              <w:left w:val="nil"/>
              <w:bottom w:val="nil"/>
              <w:right w:val="nil"/>
            </w:tcBorders>
            <w:shd w:val="clear" w:color="auto" w:fill="auto"/>
            <w:noWrap/>
            <w:vAlign w:val="bottom"/>
            <w:hideMark/>
          </w:tcPr>
          <w:p w14:paraId="48E6D9C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UBP24_HUMAN</w:t>
            </w:r>
          </w:p>
        </w:tc>
        <w:tc>
          <w:tcPr>
            <w:tcW w:w="8816" w:type="dxa"/>
            <w:tcBorders>
              <w:top w:val="nil"/>
              <w:left w:val="nil"/>
              <w:bottom w:val="nil"/>
              <w:right w:val="nil"/>
            </w:tcBorders>
            <w:shd w:val="clear" w:color="auto" w:fill="auto"/>
            <w:noWrap/>
            <w:vAlign w:val="bottom"/>
            <w:hideMark/>
          </w:tcPr>
          <w:p w14:paraId="5B3E617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Ubiquitin carboxyl-terminal hydrolase 24 (EC 3.4.19.12) (Deubiquitinating enzyme 24) (Ubiquitin </w:t>
            </w:r>
            <w:proofErr w:type="spellStart"/>
            <w:r w:rsidRPr="00F514BC">
              <w:rPr>
                <w:rFonts w:ascii="Aptos Narrow" w:eastAsia="Times New Roman" w:hAnsi="Aptos Narrow" w:cs="Times New Roman"/>
                <w:color w:val="000000"/>
                <w:kern w:val="0"/>
                <w:lang w:val="en-GB" w:eastAsia="en-GB"/>
                <w14:ligatures w14:val="none"/>
              </w:rPr>
              <w:t>thioesterase</w:t>
            </w:r>
            <w:proofErr w:type="spellEnd"/>
            <w:r w:rsidRPr="00F514BC">
              <w:rPr>
                <w:rFonts w:ascii="Aptos Narrow" w:eastAsia="Times New Roman" w:hAnsi="Aptos Narrow" w:cs="Times New Roman"/>
                <w:color w:val="000000"/>
                <w:kern w:val="0"/>
                <w:lang w:val="en-GB" w:eastAsia="en-GB"/>
                <w14:ligatures w14:val="none"/>
              </w:rPr>
              <w:t xml:space="preserve"> 24) (Ubiquitin-specific-processing protease 24)</w:t>
            </w:r>
          </w:p>
        </w:tc>
      </w:tr>
      <w:tr w:rsidR="00F514BC" w:rsidRPr="00F514BC" w14:paraId="46D64F3B" w14:textId="77777777" w:rsidTr="00F514BC">
        <w:trPr>
          <w:trHeight w:val="288"/>
        </w:trPr>
        <w:tc>
          <w:tcPr>
            <w:tcW w:w="590" w:type="dxa"/>
            <w:tcBorders>
              <w:top w:val="nil"/>
              <w:left w:val="nil"/>
              <w:bottom w:val="nil"/>
              <w:right w:val="nil"/>
            </w:tcBorders>
            <w:shd w:val="clear" w:color="auto" w:fill="auto"/>
            <w:noWrap/>
            <w:vAlign w:val="bottom"/>
            <w:hideMark/>
          </w:tcPr>
          <w:p w14:paraId="1755773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SMAG1_HUMAN</w:t>
            </w:r>
          </w:p>
        </w:tc>
        <w:tc>
          <w:tcPr>
            <w:tcW w:w="8816" w:type="dxa"/>
            <w:tcBorders>
              <w:top w:val="nil"/>
              <w:left w:val="nil"/>
              <w:bottom w:val="nil"/>
              <w:right w:val="nil"/>
            </w:tcBorders>
            <w:shd w:val="clear" w:color="auto" w:fill="auto"/>
            <w:noWrap/>
            <w:vAlign w:val="bottom"/>
            <w:hideMark/>
          </w:tcPr>
          <w:p w14:paraId="44CB505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Smaug homolog 1 (Smaug 1) (hSmaug1) (Sterile alpha motif domain-containing protein 4A) (SAM domain-containing protein 4A)</w:t>
            </w:r>
          </w:p>
        </w:tc>
      </w:tr>
      <w:tr w:rsidR="00F514BC" w:rsidRPr="00F514BC" w14:paraId="25ADD538" w14:textId="77777777" w:rsidTr="00F514BC">
        <w:trPr>
          <w:trHeight w:val="288"/>
        </w:trPr>
        <w:tc>
          <w:tcPr>
            <w:tcW w:w="590" w:type="dxa"/>
            <w:tcBorders>
              <w:top w:val="nil"/>
              <w:left w:val="nil"/>
              <w:bottom w:val="nil"/>
              <w:right w:val="nil"/>
            </w:tcBorders>
            <w:shd w:val="clear" w:color="auto" w:fill="auto"/>
            <w:noWrap/>
            <w:vAlign w:val="bottom"/>
            <w:hideMark/>
          </w:tcPr>
          <w:p w14:paraId="26AA6FA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TRAK1_HUMAN</w:t>
            </w:r>
          </w:p>
        </w:tc>
        <w:tc>
          <w:tcPr>
            <w:tcW w:w="8816" w:type="dxa"/>
            <w:tcBorders>
              <w:top w:val="nil"/>
              <w:left w:val="nil"/>
              <w:bottom w:val="nil"/>
              <w:right w:val="nil"/>
            </w:tcBorders>
            <w:shd w:val="clear" w:color="auto" w:fill="auto"/>
            <w:noWrap/>
            <w:vAlign w:val="bottom"/>
            <w:hideMark/>
          </w:tcPr>
          <w:p w14:paraId="738A8F7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Trafficking kinesin-binding protein 1 (106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O-</w:t>
            </w:r>
            <w:proofErr w:type="spellStart"/>
            <w:r w:rsidRPr="00F514BC">
              <w:rPr>
                <w:rFonts w:ascii="Aptos Narrow" w:eastAsia="Times New Roman" w:hAnsi="Aptos Narrow" w:cs="Times New Roman"/>
                <w:color w:val="000000"/>
                <w:kern w:val="0"/>
                <w:lang w:val="en-GB" w:eastAsia="en-GB"/>
                <w14:ligatures w14:val="none"/>
              </w:rPr>
              <w:t>GlcNAc</w:t>
            </w:r>
            <w:proofErr w:type="spellEnd"/>
            <w:r w:rsidRPr="00F514BC">
              <w:rPr>
                <w:rFonts w:ascii="Aptos Narrow" w:eastAsia="Times New Roman" w:hAnsi="Aptos Narrow" w:cs="Times New Roman"/>
                <w:color w:val="000000"/>
                <w:kern w:val="0"/>
                <w:lang w:val="en-GB" w:eastAsia="en-GB"/>
                <w14:ligatures w14:val="none"/>
              </w:rPr>
              <w:t xml:space="preserve"> transferase-interacting protein)</w:t>
            </w:r>
          </w:p>
        </w:tc>
      </w:tr>
      <w:tr w:rsidR="00F514BC" w:rsidRPr="00F514BC" w14:paraId="2350557B" w14:textId="77777777" w:rsidTr="00F514BC">
        <w:trPr>
          <w:trHeight w:val="288"/>
        </w:trPr>
        <w:tc>
          <w:tcPr>
            <w:tcW w:w="590" w:type="dxa"/>
            <w:tcBorders>
              <w:top w:val="nil"/>
              <w:left w:val="nil"/>
              <w:bottom w:val="nil"/>
              <w:right w:val="nil"/>
            </w:tcBorders>
            <w:shd w:val="clear" w:color="auto" w:fill="auto"/>
            <w:noWrap/>
            <w:vAlign w:val="bottom"/>
            <w:hideMark/>
          </w:tcPr>
          <w:p w14:paraId="18D97FD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UN13A_HUMAN</w:t>
            </w:r>
          </w:p>
        </w:tc>
        <w:tc>
          <w:tcPr>
            <w:tcW w:w="8816" w:type="dxa"/>
            <w:tcBorders>
              <w:top w:val="nil"/>
              <w:left w:val="nil"/>
              <w:bottom w:val="nil"/>
              <w:right w:val="nil"/>
            </w:tcBorders>
            <w:shd w:val="clear" w:color="auto" w:fill="auto"/>
            <w:noWrap/>
            <w:vAlign w:val="bottom"/>
            <w:hideMark/>
          </w:tcPr>
          <w:p w14:paraId="6B0B15C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unc-13 homolog A (Munc13-1)</w:t>
            </w:r>
          </w:p>
        </w:tc>
      </w:tr>
      <w:tr w:rsidR="00F514BC" w:rsidRPr="00F514BC" w14:paraId="07FA0285" w14:textId="77777777" w:rsidTr="00F514BC">
        <w:trPr>
          <w:trHeight w:val="288"/>
        </w:trPr>
        <w:tc>
          <w:tcPr>
            <w:tcW w:w="590" w:type="dxa"/>
            <w:tcBorders>
              <w:top w:val="nil"/>
              <w:left w:val="nil"/>
              <w:bottom w:val="nil"/>
              <w:right w:val="nil"/>
            </w:tcBorders>
            <w:shd w:val="clear" w:color="auto" w:fill="auto"/>
            <w:noWrap/>
            <w:vAlign w:val="bottom"/>
            <w:hideMark/>
          </w:tcPr>
          <w:p w14:paraId="5BEC1AD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TUTLB_HUMAN</w:t>
            </w:r>
          </w:p>
        </w:tc>
        <w:tc>
          <w:tcPr>
            <w:tcW w:w="8816" w:type="dxa"/>
            <w:tcBorders>
              <w:top w:val="nil"/>
              <w:left w:val="nil"/>
              <w:bottom w:val="nil"/>
              <w:right w:val="nil"/>
            </w:tcBorders>
            <w:shd w:val="clear" w:color="auto" w:fill="auto"/>
            <w:noWrap/>
            <w:vAlign w:val="bottom"/>
            <w:hideMark/>
          </w:tcPr>
          <w:p w14:paraId="0BCE64B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turtle homolog B (Immunoglobulin superfamily member 9B) (IgSF9B)</w:t>
            </w:r>
          </w:p>
        </w:tc>
      </w:tr>
      <w:tr w:rsidR="00F514BC" w:rsidRPr="00F514BC" w14:paraId="36459466" w14:textId="77777777" w:rsidTr="00F514BC">
        <w:trPr>
          <w:trHeight w:val="288"/>
        </w:trPr>
        <w:tc>
          <w:tcPr>
            <w:tcW w:w="590" w:type="dxa"/>
            <w:tcBorders>
              <w:top w:val="nil"/>
              <w:left w:val="nil"/>
              <w:bottom w:val="nil"/>
              <w:right w:val="nil"/>
            </w:tcBorders>
            <w:shd w:val="clear" w:color="auto" w:fill="auto"/>
            <w:noWrap/>
            <w:vAlign w:val="bottom"/>
            <w:hideMark/>
          </w:tcPr>
          <w:p w14:paraId="1D3F537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SHAN2_HUMAN</w:t>
            </w:r>
          </w:p>
        </w:tc>
        <w:tc>
          <w:tcPr>
            <w:tcW w:w="8816" w:type="dxa"/>
            <w:tcBorders>
              <w:top w:val="nil"/>
              <w:left w:val="nil"/>
              <w:bottom w:val="nil"/>
              <w:right w:val="nil"/>
            </w:tcBorders>
            <w:shd w:val="clear" w:color="auto" w:fill="auto"/>
            <w:noWrap/>
            <w:vAlign w:val="bottom"/>
            <w:hideMark/>
          </w:tcPr>
          <w:p w14:paraId="21723AC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SH3 and multiple ankyrin repeat domains protein 2 (Shank2) (Cortactin-binding protein 1) (CortBP1) (Proline-rich synapse-associated protein 1)</w:t>
            </w:r>
          </w:p>
        </w:tc>
      </w:tr>
      <w:tr w:rsidR="00F514BC" w:rsidRPr="00F514BC" w14:paraId="03100154" w14:textId="77777777" w:rsidTr="00F514BC">
        <w:trPr>
          <w:trHeight w:val="288"/>
        </w:trPr>
        <w:tc>
          <w:tcPr>
            <w:tcW w:w="590" w:type="dxa"/>
            <w:tcBorders>
              <w:top w:val="nil"/>
              <w:left w:val="nil"/>
              <w:bottom w:val="nil"/>
              <w:right w:val="nil"/>
            </w:tcBorders>
            <w:shd w:val="clear" w:color="auto" w:fill="auto"/>
            <w:noWrap/>
            <w:vAlign w:val="bottom"/>
            <w:hideMark/>
          </w:tcPr>
          <w:p w14:paraId="265AD80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DICER_HUMAN</w:t>
            </w:r>
          </w:p>
        </w:tc>
        <w:tc>
          <w:tcPr>
            <w:tcW w:w="8816" w:type="dxa"/>
            <w:tcBorders>
              <w:top w:val="nil"/>
              <w:left w:val="nil"/>
              <w:bottom w:val="nil"/>
              <w:right w:val="nil"/>
            </w:tcBorders>
            <w:shd w:val="clear" w:color="auto" w:fill="auto"/>
            <w:noWrap/>
            <w:vAlign w:val="bottom"/>
            <w:hideMark/>
          </w:tcPr>
          <w:p w14:paraId="061F8A7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Endoribonuclease Dicer (EC 3.1.26.3) (Helicase with RNase motif) (Helicase MOI)</w:t>
            </w:r>
          </w:p>
        </w:tc>
      </w:tr>
      <w:tr w:rsidR="00F514BC" w:rsidRPr="00F514BC" w14:paraId="36A23A8A" w14:textId="77777777" w:rsidTr="00F514BC">
        <w:trPr>
          <w:trHeight w:val="288"/>
        </w:trPr>
        <w:tc>
          <w:tcPr>
            <w:tcW w:w="590" w:type="dxa"/>
            <w:tcBorders>
              <w:top w:val="nil"/>
              <w:left w:val="nil"/>
              <w:bottom w:val="nil"/>
              <w:right w:val="nil"/>
            </w:tcBorders>
            <w:shd w:val="clear" w:color="auto" w:fill="auto"/>
            <w:noWrap/>
            <w:vAlign w:val="bottom"/>
            <w:hideMark/>
          </w:tcPr>
          <w:p w14:paraId="180F9DE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XCT_HUMAN</w:t>
            </w:r>
          </w:p>
        </w:tc>
        <w:tc>
          <w:tcPr>
            <w:tcW w:w="8816" w:type="dxa"/>
            <w:tcBorders>
              <w:top w:val="nil"/>
              <w:left w:val="nil"/>
              <w:bottom w:val="nil"/>
              <w:right w:val="nil"/>
            </w:tcBorders>
            <w:shd w:val="clear" w:color="auto" w:fill="auto"/>
            <w:noWrap/>
            <w:vAlign w:val="bottom"/>
            <w:hideMark/>
          </w:tcPr>
          <w:p w14:paraId="2A2A5F9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Cystine/glutamate transporter (Amino acid transport system xc-) (Calcium channel blocker resistance protein CCBR1) (Solute carrier family 7 member 11) (</w:t>
            </w:r>
            <w:proofErr w:type="spellStart"/>
            <w:r w:rsidRPr="00F514BC">
              <w:rPr>
                <w:rFonts w:ascii="Aptos Narrow" w:eastAsia="Times New Roman" w:hAnsi="Aptos Narrow" w:cs="Times New Roman"/>
                <w:color w:val="000000"/>
                <w:kern w:val="0"/>
                <w:lang w:val="en-GB" w:eastAsia="en-GB"/>
                <w14:ligatures w14:val="none"/>
              </w:rPr>
              <w:t>xCT</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5D4EA4B9" w14:textId="77777777" w:rsidTr="00F514BC">
        <w:trPr>
          <w:trHeight w:val="288"/>
        </w:trPr>
        <w:tc>
          <w:tcPr>
            <w:tcW w:w="590" w:type="dxa"/>
            <w:tcBorders>
              <w:top w:val="nil"/>
              <w:left w:val="nil"/>
              <w:bottom w:val="nil"/>
              <w:right w:val="nil"/>
            </w:tcBorders>
            <w:shd w:val="clear" w:color="auto" w:fill="auto"/>
            <w:noWrap/>
            <w:vAlign w:val="bottom"/>
            <w:hideMark/>
          </w:tcPr>
          <w:p w14:paraId="08AC7E5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MARE3_HUMAN</w:t>
            </w:r>
          </w:p>
        </w:tc>
        <w:tc>
          <w:tcPr>
            <w:tcW w:w="8816" w:type="dxa"/>
            <w:tcBorders>
              <w:top w:val="nil"/>
              <w:left w:val="nil"/>
              <w:bottom w:val="nil"/>
              <w:right w:val="nil"/>
            </w:tcBorders>
            <w:shd w:val="clear" w:color="auto" w:fill="auto"/>
            <w:noWrap/>
            <w:vAlign w:val="bottom"/>
            <w:hideMark/>
          </w:tcPr>
          <w:p w14:paraId="5C7706D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Microtubule-associated protein RP/EB family member 3 (EB1 protein family member 3) (EBF3) (End-binding protein 3) (EB3) (RP3)</w:t>
            </w:r>
          </w:p>
        </w:tc>
      </w:tr>
      <w:tr w:rsidR="00F514BC" w:rsidRPr="00F514BC" w14:paraId="2B10EC0D" w14:textId="77777777" w:rsidTr="00F514BC">
        <w:trPr>
          <w:trHeight w:val="288"/>
        </w:trPr>
        <w:tc>
          <w:tcPr>
            <w:tcW w:w="590" w:type="dxa"/>
            <w:tcBorders>
              <w:top w:val="nil"/>
              <w:left w:val="nil"/>
              <w:bottom w:val="nil"/>
              <w:right w:val="nil"/>
            </w:tcBorders>
            <w:shd w:val="clear" w:color="auto" w:fill="auto"/>
            <w:noWrap/>
            <w:vAlign w:val="bottom"/>
            <w:hideMark/>
          </w:tcPr>
          <w:p w14:paraId="2D122AA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SHOC2_HUMAN</w:t>
            </w:r>
          </w:p>
        </w:tc>
        <w:tc>
          <w:tcPr>
            <w:tcW w:w="8816" w:type="dxa"/>
            <w:tcBorders>
              <w:top w:val="nil"/>
              <w:left w:val="nil"/>
              <w:bottom w:val="nil"/>
              <w:right w:val="nil"/>
            </w:tcBorders>
            <w:shd w:val="clear" w:color="auto" w:fill="auto"/>
            <w:noWrap/>
            <w:vAlign w:val="bottom"/>
            <w:hideMark/>
          </w:tcPr>
          <w:p w14:paraId="2CFAC2D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Leucine-rich repeat protein SHOC-2 (Protein soc-2 homolog) (Protein sur-8 homolog)</w:t>
            </w:r>
          </w:p>
        </w:tc>
      </w:tr>
      <w:tr w:rsidR="00F514BC" w:rsidRPr="00F514BC" w14:paraId="152B76A0" w14:textId="77777777" w:rsidTr="00F514BC">
        <w:trPr>
          <w:trHeight w:val="288"/>
        </w:trPr>
        <w:tc>
          <w:tcPr>
            <w:tcW w:w="590" w:type="dxa"/>
            <w:tcBorders>
              <w:top w:val="nil"/>
              <w:left w:val="nil"/>
              <w:bottom w:val="nil"/>
              <w:right w:val="nil"/>
            </w:tcBorders>
            <w:shd w:val="clear" w:color="auto" w:fill="auto"/>
            <w:noWrap/>
            <w:vAlign w:val="bottom"/>
            <w:hideMark/>
          </w:tcPr>
          <w:p w14:paraId="433C689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SRRM2_HUMAN</w:t>
            </w:r>
          </w:p>
        </w:tc>
        <w:tc>
          <w:tcPr>
            <w:tcW w:w="8816" w:type="dxa"/>
            <w:tcBorders>
              <w:top w:val="nil"/>
              <w:left w:val="nil"/>
              <w:bottom w:val="nil"/>
              <w:right w:val="nil"/>
            </w:tcBorders>
            <w:shd w:val="clear" w:color="auto" w:fill="auto"/>
            <w:noWrap/>
            <w:vAlign w:val="bottom"/>
            <w:hideMark/>
          </w:tcPr>
          <w:p w14:paraId="7F84653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Serine/arginine repetitive matrix protein 2 (300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nuclear matrix antigen) (Serine/arginine-rich splicing factor-related nuclear matrix protein of 300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(SR-related nuclear matrix protein of 300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(Ser/Arg-related nuclear matrix protein of 300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(Splicing coactivator subunit SRm300) (Tax-responsive enhancer element-binding protein 803) (TaxREB803)</w:t>
            </w:r>
          </w:p>
        </w:tc>
      </w:tr>
      <w:tr w:rsidR="00F514BC" w:rsidRPr="00F514BC" w14:paraId="0C8B5D0D" w14:textId="77777777" w:rsidTr="00F514BC">
        <w:trPr>
          <w:trHeight w:val="288"/>
        </w:trPr>
        <w:tc>
          <w:tcPr>
            <w:tcW w:w="590" w:type="dxa"/>
            <w:tcBorders>
              <w:top w:val="nil"/>
              <w:left w:val="nil"/>
              <w:bottom w:val="nil"/>
              <w:right w:val="nil"/>
            </w:tcBorders>
            <w:shd w:val="clear" w:color="auto" w:fill="auto"/>
            <w:noWrap/>
            <w:vAlign w:val="bottom"/>
            <w:hideMark/>
          </w:tcPr>
          <w:p w14:paraId="3F729FF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PA2G4_HUMAN</w:t>
            </w:r>
          </w:p>
        </w:tc>
        <w:tc>
          <w:tcPr>
            <w:tcW w:w="8816" w:type="dxa"/>
            <w:tcBorders>
              <w:top w:val="nil"/>
              <w:left w:val="nil"/>
              <w:bottom w:val="nil"/>
              <w:right w:val="nil"/>
            </w:tcBorders>
            <w:shd w:val="clear" w:color="auto" w:fill="auto"/>
            <w:noWrap/>
            <w:vAlign w:val="bottom"/>
            <w:hideMark/>
          </w:tcPr>
          <w:p w14:paraId="2B70417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Proliferation-associated protein 2G4 (Cell cycle protein p38-2G4 homolog) (hG4-1) (ErbB3-binding protein 1)</w:t>
            </w:r>
          </w:p>
        </w:tc>
      </w:tr>
      <w:tr w:rsidR="00F514BC" w:rsidRPr="00F514BC" w14:paraId="223F6121" w14:textId="77777777" w:rsidTr="00F514BC">
        <w:trPr>
          <w:trHeight w:val="288"/>
        </w:trPr>
        <w:tc>
          <w:tcPr>
            <w:tcW w:w="590" w:type="dxa"/>
            <w:tcBorders>
              <w:top w:val="nil"/>
              <w:left w:val="nil"/>
              <w:bottom w:val="nil"/>
              <w:right w:val="nil"/>
            </w:tcBorders>
            <w:shd w:val="clear" w:color="auto" w:fill="auto"/>
            <w:noWrap/>
            <w:vAlign w:val="bottom"/>
            <w:hideMark/>
          </w:tcPr>
          <w:p w14:paraId="597D7CC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CD11A_HUMAN</w:t>
            </w:r>
          </w:p>
        </w:tc>
        <w:tc>
          <w:tcPr>
            <w:tcW w:w="8816" w:type="dxa"/>
            <w:tcBorders>
              <w:top w:val="nil"/>
              <w:left w:val="nil"/>
              <w:bottom w:val="nil"/>
              <w:right w:val="nil"/>
            </w:tcBorders>
            <w:shd w:val="clear" w:color="auto" w:fill="auto"/>
            <w:noWrap/>
            <w:vAlign w:val="bottom"/>
            <w:hideMark/>
          </w:tcPr>
          <w:p w14:paraId="3E2811C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Cyclin-dependent kinase 11A (EC 2.7.11.22) (Cell division cycle 2-like protein kinase 2) (Cell division protein kinase 11A) (Galactosyltransferase-associated protein kinase p58/GTA) (PITSLRE serine/threonine-protein kinase CDC2L2)</w:t>
            </w:r>
          </w:p>
        </w:tc>
      </w:tr>
      <w:tr w:rsidR="00F514BC" w:rsidRPr="00F514BC" w14:paraId="0C1CA94A" w14:textId="77777777" w:rsidTr="00F514BC">
        <w:trPr>
          <w:trHeight w:val="288"/>
        </w:trPr>
        <w:tc>
          <w:tcPr>
            <w:tcW w:w="590" w:type="dxa"/>
            <w:tcBorders>
              <w:top w:val="nil"/>
              <w:left w:val="nil"/>
              <w:bottom w:val="nil"/>
              <w:right w:val="nil"/>
            </w:tcBorders>
            <w:shd w:val="clear" w:color="auto" w:fill="auto"/>
            <w:noWrap/>
            <w:vAlign w:val="bottom"/>
            <w:hideMark/>
          </w:tcPr>
          <w:p w14:paraId="747DF44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SPG7_HUMAN</w:t>
            </w:r>
          </w:p>
        </w:tc>
        <w:tc>
          <w:tcPr>
            <w:tcW w:w="8816" w:type="dxa"/>
            <w:tcBorders>
              <w:top w:val="nil"/>
              <w:left w:val="nil"/>
              <w:bottom w:val="nil"/>
              <w:right w:val="nil"/>
            </w:tcBorders>
            <w:shd w:val="clear" w:color="auto" w:fill="auto"/>
            <w:noWrap/>
            <w:vAlign w:val="bottom"/>
            <w:hideMark/>
          </w:tcPr>
          <w:p w14:paraId="1F11E22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Paraplegin</w:t>
            </w:r>
            <w:proofErr w:type="spellEnd"/>
            <w:r w:rsidRPr="00F514BC">
              <w:rPr>
                <w:rFonts w:ascii="Aptos Narrow" w:eastAsia="Times New Roman" w:hAnsi="Aptos Narrow" w:cs="Times New Roman"/>
                <w:color w:val="000000"/>
                <w:kern w:val="0"/>
                <w:lang w:val="en-GB" w:eastAsia="en-GB"/>
                <w14:ligatures w14:val="none"/>
              </w:rPr>
              <w:t xml:space="preserve"> (EC 3.4.24.-) (Spastic paraplegia 7 protein)</w:t>
            </w:r>
          </w:p>
        </w:tc>
      </w:tr>
      <w:tr w:rsidR="00F514BC" w:rsidRPr="00F514BC" w14:paraId="1B2A34E8" w14:textId="77777777" w:rsidTr="00F514BC">
        <w:trPr>
          <w:trHeight w:val="288"/>
        </w:trPr>
        <w:tc>
          <w:tcPr>
            <w:tcW w:w="590" w:type="dxa"/>
            <w:tcBorders>
              <w:top w:val="nil"/>
              <w:left w:val="nil"/>
              <w:bottom w:val="nil"/>
              <w:right w:val="nil"/>
            </w:tcBorders>
            <w:shd w:val="clear" w:color="auto" w:fill="auto"/>
            <w:noWrap/>
            <w:vAlign w:val="bottom"/>
            <w:hideMark/>
          </w:tcPr>
          <w:p w14:paraId="4297302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SMC3_HUMAN</w:t>
            </w:r>
          </w:p>
        </w:tc>
        <w:tc>
          <w:tcPr>
            <w:tcW w:w="8816" w:type="dxa"/>
            <w:tcBorders>
              <w:top w:val="nil"/>
              <w:left w:val="nil"/>
              <w:bottom w:val="nil"/>
              <w:right w:val="nil"/>
            </w:tcBorders>
            <w:shd w:val="clear" w:color="auto" w:fill="auto"/>
            <w:noWrap/>
            <w:vAlign w:val="bottom"/>
            <w:hideMark/>
          </w:tcPr>
          <w:p w14:paraId="3D204CA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Structural maintenance of chromosomes protein 3 (SMC protein 3) (SMC-3) (Basement membrane-associated chondroitin proteoglycan) (</w:t>
            </w:r>
            <w:proofErr w:type="spellStart"/>
            <w:r w:rsidRPr="00F514BC">
              <w:rPr>
                <w:rFonts w:ascii="Aptos Narrow" w:eastAsia="Times New Roman" w:hAnsi="Aptos Narrow" w:cs="Times New Roman"/>
                <w:color w:val="000000"/>
                <w:kern w:val="0"/>
                <w:lang w:val="en-GB" w:eastAsia="en-GB"/>
                <w14:ligatures w14:val="none"/>
              </w:rPr>
              <w:t>Bamacan</w:t>
            </w:r>
            <w:proofErr w:type="spellEnd"/>
            <w:r w:rsidRPr="00F514BC">
              <w:rPr>
                <w:rFonts w:ascii="Aptos Narrow" w:eastAsia="Times New Roman" w:hAnsi="Aptos Narrow" w:cs="Times New Roman"/>
                <w:color w:val="000000"/>
                <w:kern w:val="0"/>
                <w:lang w:val="en-GB" w:eastAsia="en-GB"/>
                <w14:ligatures w14:val="none"/>
              </w:rPr>
              <w:t xml:space="preserve">) (Chondroitin </w:t>
            </w:r>
            <w:proofErr w:type="spellStart"/>
            <w:r w:rsidRPr="00F514BC">
              <w:rPr>
                <w:rFonts w:ascii="Aptos Narrow" w:eastAsia="Times New Roman" w:hAnsi="Aptos Narrow" w:cs="Times New Roman"/>
                <w:color w:val="000000"/>
                <w:kern w:val="0"/>
                <w:lang w:val="en-GB" w:eastAsia="en-GB"/>
                <w14:ligatures w14:val="none"/>
              </w:rPr>
              <w:t>sulfate</w:t>
            </w:r>
            <w:proofErr w:type="spellEnd"/>
            <w:r w:rsidRPr="00F514BC">
              <w:rPr>
                <w:rFonts w:ascii="Aptos Narrow" w:eastAsia="Times New Roman" w:hAnsi="Aptos Narrow" w:cs="Times New Roman"/>
                <w:color w:val="000000"/>
                <w:kern w:val="0"/>
                <w:lang w:val="en-GB" w:eastAsia="en-GB"/>
                <w14:ligatures w14:val="none"/>
              </w:rPr>
              <w:t xml:space="preserve"> proteoglycan 6) (Chromosome-associated polypeptide) (</w:t>
            </w:r>
            <w:proofErr w:type="spellStart"/>
            <w:r w:rsidRPr="00F514BC">
              <w:rPr>
                <w:rFonts w:ascii="Aptos Narrow" w:eastAsia="Times New Roman" w:hAnsi="Aptos Narrow" w:cs="Times New Roman"/>
                <w:color w:val="000000"/>
                <w:kern w:val="0"/>
                <w:lang w:val="en-GB" w:eastAsia="en-GB"/>
                <w14:ligatures w14:val="none"/>
              </w:rPr>
              <w:t>hCAP</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33073D26" w14:textId="77777777" w:rsidTr="00F514BC">
        <w:trPr>
          <w:trHeight w:val="288"/>
        </w:trPr>
        <w:tc>
          <w:tcPr>
            <w:tcW w:w="590" w:type="dxa"/>
            <w:tcBorders>
              <w:top w:val="nil"/>
              <w:left w:val="nil"/>
              <w:bottom w:val="nil"/>
              <w:right w:val="nil"/>
            </w:tcBorders>
            <w:shd w:val="clear" w:color="auto" w:fill="auto"/>
            <w:noWrap/>
            <w:vAlign w:val="bottom"/>
            <w:hideMark/>
          </w:tcPr>
          <w:p w14:paraId="3D3C7AA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KCC2A_HUMAN</w:t>
            </w:r>
          </w:p>
        </w:tc>
        <w:tc>
          <w:tcPr>
            <w:tcW w:w="8816" w:type="dxa"/>
            <w:tcBorders>
              <w:top w:val="nil"/>
              <w:left w:val="nil"/>
              <w:bottom w:val="nil"/>
              <w:right w:val="nil"/>
            </w:tcBorders>
            <w:shd w:val="clear" w:color="auto" w:fill="auto"/>
            <w:noWrap/>
            <w:vAlign w:val="bottom"/>
            <w:hideMark/>
          </w:tcPr>
          <w:p w14:paraId="54393DD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Calcium/calmodulin-dependent protein kinase type II subunit alpha (</w:t>
            </w:r>
            <w:proofErr w:type="spellStart"/>
            <w:r w:rsidRPr="00F514BC">
              <w:rPr>
                <w:rFonts w:ascii="Aptos Narrow" w:eastAsia="Times New Roman" w:hAnsi="Aptos Narrow" w:cs="Times New Roman"/>
                <w:color w:val="000000"/>
                <w:kern w:val="0"/>
                <w:lang w:val="en-GB" w:eastAsia="en-GB"/>
                <w14:ligatures w14:val="none"/>
              </w:rPr>
              <w:t>CaM</w:t>
            </w:r>
            <w:proofErr w:type="spellEnd"/>
            <w:r w:rsidRPr="00F514BC">
              <w:rPr>
                <w:rFonts w:ascii="Aptos Narrow" w:eastAsia="Times New Roman" w:hAnsi="Aptos Narrow" w:cs="Times New Roman"/>
                <w:color w:val="000000"/>
                <w:kern w:val="0"/>
                <w:lang w:val="en-GB" w:eastAsia="en-GB"/>
                <w14:ligatures w14:val="none"/>
              </w:rPr>
              <w:t xml:space="preserve"> kinase II subunit alpha) (</w:t>
            </w:r>
            <w:proofErr w:type="spellStart"/>
            <w:r w:rsidRPr="00F514BC">
              <w:rPr>
                <w:rFonts w:ascii="Aptos Narrow" w:eastAsia="Times New Roman" w:hAnsi="Aptos Narrow" w:cs="Times New Roman"/>
                <w:color w:val="000000"/>
                <w:kern w:val="0"/>
                <w:lang w:val="en-GB" w:eastAsia="en-GB"/>
                <w14:ligatures w14:val="none"/>
              </w:rPr>
              <w:t>CaMK</w:t>
            </w:r>
            <w:proofErr w:type="spellEnd"/>
            <w:r w:rsidRPr="00F514BC">
              <w:rPr>
                <w:rFonts w:ascii="Aptos Narrow" w:eastAsia="Times New Roman" w:hAnsi="Aptos Narrow" w:cs="Times New Roman"/>
                <w:color w:val="000000"/>
                <w:kern w:val="0"/>
                <w:lang w:val="en-GB" w:eastAsia="en-GB"/>
                <w14:ligatures w14:val="none"/>
              </w:rPr>
              <w:t>-II subunit alpha) (EC 2.7.11.17)</w:t>
            </w:r>
          </w:p>
        </w:tc>
      </w:tr>
      <w:tr w:rsidR="00F514BC" w:rsidRPr="00F514BC" w14:paraId="060F0D10" w14:textId="77777777" w:rsidTr="00F514BC">
        <w:trPr>
          <w:trHeight w:val="288"/>
        </w:trPr>
        <w:tc>
          <w:tcPr>
            <w:tcW w:w="590" w:type="dxa"/>
            <w:tcBorders>
              <w:top w:val="nil"/>
              <w:left w:val="nil"/>
              <w:bottom w:val="nil"/>
              <w:right w:val="nil"/>
            </w:tcBorders>
            <w:shd w:val="clear" w:color="auto" w:fill="auto"/>
            <w:noWrap/>
            <w:vAlign w:val="bottom"/>
            <w:hideMark/>
          </w:tcPr>
          <w:p w14:paraId="37C1A9E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CHM2B_HUMAN</w:t>
            </w:r>
          </w:p>
        </w:tc>
        <w:tc>
          <w:tcPr>
            <w:tcW w:w="8816" w:type="dxa"/>
            <w:tcBorders>
              <w:top w:val="nil"/>
              <w:left w:val="nil"/>
              <w:bottom w:val="nil"/>
              <w:right w:val="nil"/>
            </w:tcBorders>
            <w:shd w:val="clear" w:color="auto" w:fill="auto"/>
            <w:noWrap/>
            <w:vAlign w:val="bottom"/>
            <w:hideMark/>
          </w:tcPr>
          <w:p w14:paraId="1BA0E21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Charged multivesicular body protein 2b (CHMP2.5) (Chromatin-modifying protein 2b) (CHMP2b) (</w:t>
            </w:r>
            <w:proofErr w:type="spellStart"/>
            <w:r w:rsidRPr="00F514BC">
              <w:rPr>
                <w:rFonts w:ascii="Aptos Narrow" w:eastAsia="Times New Roman" w:hAnsi="Aptos Narrow" w:cs="Times New Roman"/>
                <w:color w:val="000000"/>
                <w:kern w:val="0"/>
                <w:lang w:val="en-GB" w:eastAsia="en-GB"/>
                <w14:ligatures w14:val="none"/>
              </w:rPr>
              <w:t>Vacuolar</w:t>
            </w:r>
            <w:proofErr w:type="spellEnd"/>
            <w:r w:rsidRPr="00F514BC">
              <w:rPr>
                <w:rFonts w:ascii="Aptos Narrow" w:eastAsia="Times New Roman" w:hAnsi="Aptos Narrow" w:cs="Times New Roman"/>
                <w:color w:val="000000"/>
                <w:kern w:val="0"/>
                <w:lang w:val="en-GB" w:eastAsia="en-GB"/>
                <w14:ligatures w14:val="none"/>
              </w:rPr>
              <w:t xml:space="preserve"> protein sorting-associated protein 2-2) (Vps2-2) (hVps2-2)</w:t>
            </w:r>
          </w:p>
        </w:tc>
      </w:tr>
      <w:tr w:rsidR="00F514BC" w:rsidRPr="00F514BC" w14:paraId="785FFE22" w14:textId="77777777" w:rsidTr="00F514BC">
        <w:trPr>
          <w:trHeight w:val="288"/>
        </w:trPr>
        <w:tc>
          <w:tcPr>
            <w:tcW w:w="590" w:type="dxa"/>
            <w:tcBorders>
              <w:top w:val="nil"/>
              <w:left w:val="nil"/>
              <w:bottom w:val="nil"/>
              <w:right w:val="nil"/>
            </w:tcBorders>
            <w:shd w:val="clear" w:color="auto" w:fill="auto"/>
            <w:noWrap/>
            <w:vAlign w:val="bottom"/>
            <w:hideMark/>
          </w:tcPr>
          <w:p w14:paraId="0A74DDD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ZN148_HUMAN</w:t>
            </w:r>
          </w:p>
        </w:tc>
        <w:tc>
          <w:tcPr>
            <w:tcW w:w="8816" w:type="dxa"/>
            <w:tcBorders>
              <w:top w:val="nil"/>
              <w:left w:val="nil"/>
              <w:bottom w:val="nil"/>
              <w:right w:val="nil"/>
            </w:tcBorders>
            <w:shd w:val="clear" w:color="auto" w:fill="auto"/>
            <w:noWrap/>
            <w:vAlign w:val="bottom"/>
            <w:hideMark/>
          </w:tcPr>
          <w:p w14:paraId="406EDEA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Zinc finger protein 148 (Transcription factor ZBP-89) (Zinc finger DNA-binding protein 89)</w:t>
            </w:r>
          </w:p>
        </w:tc>
      </w:tr>
      <w:tr w:rsidR="00F514BC" w:rsidRPr="00F514BC" w14:paraId="1BC6FAD9" w14:textId="77777777" w:rsidTr="00F514BC">
        <w:trPr>
          <w:trHeight w:val="288"/>
        </w:trPr>
        <w:tc>
          <w:tcPr>
            <w:tcW w:w="590" w:type="dxa"/>
            <w:tcBorders>
              <w:top w:val="nil"/>
              <w:left w:val="nil"/>
              <w:bottom w:val="nil"/>
              <w:right w:val="nil"/>
            </w:tcBorders>
            <w:shd w:val="clear" w:color="auto" w:fill="auto"/>
            <w:noWrap/>
            <w:vAlign w:val="bottom"/>
            <w:hideMark/>
          </w:tcPr>
          <w:p w14:paraId="15A5664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MTMR6_HUMAN</w:t>
            </w:r>
          </w:p>
        </w:tc>
        <w:tc>
          <w:tcPr>
            <w:tcW w:w="8816" w:type="dxa"/>
            <w:tcBorders>
              <w:top w:val="nil"/>
              <w:left w:val="nil"/>
              <w:bottom w:val="nil"/>
              <w:right w:val="nil"/>
            </w:tcBorders>
            <w:shd w:val="clear" w:color="auto" w:fill="auto"/>
            <w:noWrap/>
            <w:vAlign w:val="bottom"/>
            <w:hideMark/>
          </w:tcPr>
          <w:p w14:paraId="0551521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Myotubularin-related protein 6 (EC 3.1.3.-)</w:t>
            </w:r>
          </w:p>
        </w:tc>
      </w:tr>
      <w:tr w:rsidR="00F514BC" w:rsidRPr="00F514BC" w14:paraId="59CF6091" w14:textId="77777777" w:rsidTr="00F514BC">
        <w:trPr>
          <w:trHeight w:val="288"/>
        </w:trPr>
        <w:tc>
          <w:tcPr>
            <w:tcW w:w="590" w:type="dxa"/>
            <w:tcBorders>
              <w:top w:val="nil"/>
              <w:left w:val="nil"/>
              <w:bottom w:val="nil"/>
              <w:right w:val="nil"/>
            </w:tcBorders>
            <w:shd w:val="clear" w:color="auto" w:fill="auto"/>
            <w:noWrap/>
            <w:vAlign w:val="bottom"/>
            <w:hideMark/>
          </w:tcPr>
          <w:p w14:paraId="3B921D0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DMTF1_HUMAN</w:t>
            </w:r>
          </w:p>
        </w:tc>
        <w:tc>
          <w:tcPr>
            <w:tcW w:w="8816" w:type="dxa"/>
            <w:tcBorders>
              <w:top w:val="nil"/>
              <w:left w:val="nil"/>
              <w:bottom w:val="nil"/>
              <w:right w:val="nil"/>
            </w:tcBorders>
            <w:shd w:val="clear" w:color="auto" w:fill="auto"/>
            <w:noWrap/>
            <w:vAlign w:val="bottom"/>
            <w:hideMark/>
          </w:tcPr>
          <w:p w14:paraId="6F70EA0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Cyclin-D-binding </w:t>
            </w:r>
            <w:proofErr w:type="spellStart"/>
            <w:r w:rsidRPr="00F514BC">
              <w:rPr>
                <w:rFonts w:ascii="Aptos Narrow" w:eastAsia="Times New Roman" w:hAnsi="Aptos Narrow" w:cs="Times New Roman"/>
                <w:color w:val="000000"/>
                <w:kern w:val="0"/>
                <w:lang w:val="en-GB" w:eastAsia="en-GB"/>
                <w14:ligatures w14:val="none"/>
              </w:rPr>
              <w:t>Myb</w:t>
            </w:r>
            <w:proofErr w:type="spellEnd"/>
            <w:r w:rsidRPr="00F514BC">
              <w:rPr>
                <w:rFonts w:ascii="Aptos Narrow" w:eastAsia="Times New Roman" w:hAnsi="Aptos Narrow" w:cs="Times New Roman"/>
                <w:color w:val="000000"/>
                <w:kern w:val="0"/>
                <w:lang w:val="en-GB" w:eastAsia="en-GB"/>
                <w14:ligatures w14:val="none"/>
              </w:rPr>
              <w:t xml:space="preserve">-like transcription factor 1 (hDMTF1) (Cyclin-D-interacting </w:t>
            </w:r>
            <w:proofErr w:type="spellStart"/>
            <w:r w:rsidRPr="00F514BC">
              <w:rPr>
                <w:rFonts w:ascii="Aptos Narrow" w:eastAsia="Times New Roman" w:hAnsi="Aptos Narrow" w:cs="Times New Roman"/>
                <w:color w:val="000000"/>
                <w:kern w:val="0"/>
                <w:lang w:val="en-GB" w:eastAsia="en-GB"/>
                <w14:ligatures w14:val="none"/>
              </w:rPr>
              <w:t>Myb</w:t>
            </w:r>
            <w:proofErr w:type="spellEnd"/>
            <w:r w:rsidRPr="00F514BC">
              <w:rPr>
                <w:rFonts w:ascii="Aptos Narrow" w:eastAsia="Times New Roman" w:hAnsi="Aptos Narrow" w:cs="Times New Roman"/>
                <w:color w:val="000000"/>
                <w:kern w:val="0"/>
                <w:lang w:val="en-GB" w:eastAsia="en-GB"/>
                <w14:ligatures w14:val="none"/>
              </w:rPr>
              <w:t>-like protein 1) (hDMP1)</w:t>
            </w:r>
          </w:p>
        </w:tc>
      </w:tr>
      <w:tr w:rsidR="00F514BC" w:rsidRPr="00F514BC" w14:paraId="75F744A4" w14:textId="77777777" w:rsidTr="00F514BC">
        <w:trPr>
          <w:trHeight w:val="288"/>
        </w:trPr>
        <w:tc>
          <w:tcPr>
            <w:tcW w:w="590" w:type="dxa"/>
            <w:tcBorders>
              <w:top w:val="nil"/>
              <w:left w:val="nil"/>
              <w:bottom w:val="nil"/>
              <w:right w:val="nil"/>
            </w:tcBorders>
            <w:shd w:val="clear" w:color="auto" w:fill="auto"/>
            <w:noWrap/>
            <w:vAlign w:val="bottom"/>
            <w:hideMark/>
          </w:tcPr>
          <w:p w14:paraId="03B879E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CN166_HUMAN</w:t>
            </w:r>
          </w:p>
        </w:tc>
        <w:tc>
          <w:tcPr>
            <w:tcW w:w="8816" w:type="dxa"/>
            <w:tcBorders>
              <w:top w:val="nil"/>
              <w:left w:val="nil"/>
              <w:bottom w:val="nil"/>
              <w:right w:val="nil"/>
            </w:tcBorders>
            <w:shd w:val="clear" w:color="auto" w:fill="auto"/>
            <w:noWrap/>
            <w:vAlign w:val="bottom"/>
            <w:hideMark/>
          </w:tcPr>
          <w:p w14:paraId="5729B45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UPF0568 protein C14orf166 (CLE7 homolog) (CLE)</w:t>
            </w:r>
          </w:p>
        </w:tc>
      </w:tr>
      <w:tr w:rsidR="00F514BC" w:rsidRPr="00F514BC" w14:paraId="572B9478" w14:textId="77777777" w:rsidTr="00F514BC">
        <w:trPr>
          <w:trHeight w:val="288"/>
        </w:trPr>
        <w:tc>
          <w:tcPr>
            <w:tcW w:w="590" w:type="dxa"/>
            <w:tcBorders>
              <w:top w:val="nil"/>
              <w:left w:val="nil"/>
              <w:bottom w:val="nil"/>
              <w:right w:val="nil"/>
            </w:tcBorders>
            <w:shd w:val="clear" w:color="auto" w:fill="auto"/>
            <w:noWrap/>
            <w:vAlign w:val="bottom"/>
            <w:hideMark/>
          </w:tcPr>
          <w:p w14:paraId="2A1130C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RUVB2_HUMAN</w:t>
            </w:r>
          </w:p>
        </w:tc>
        <w:tc>
          <w:tcPr>
            <w:tcW w:w="8816" w:type="dxa"/>
            <w:tcBorders>
              <w:top w:val="nil"/>
              <w:left w:val="nil"/>
              <w:bottom w:val="nil"/>
              <w:right w:val="nil"/>
            </w:tcBorders>
            <w:shd w:val="clear" w:color="auto" w:fill="auto"/>
            <w:noWrap/>
            <w:vAlign w:val="bottom"/>
            <w:hideMark/>
          </w:tcPr>
          <w:p w14:paraId="70891D0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RuvB-like 2 (EC 3.6.4.12) (48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TATA box-binding protein-interacting protein) (48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TBP-interacting protein) (51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erythrocyte cytosolic protein) (ECP-51) (INO80 complex subunit J) (Repressing pontin 52) (</w:t>
            </w:r>
            <w:proofErr w:type="spellStart"/>
            <w:r w:rsidRPr="00F514BC">
              <w:rPr>
                <w:rFonts w:ascii="Aptos Narrow" w:eastAsia="Times New Roman" w:hAnsi="Aptos Narrow" w:cs="Times New Roman"/>
                <w:color w:val="000000"/>
                <w:kern w:val="0"/>
                <w:lang w:val="en-GB" w:eastAsia="en-GB"/>
                <w14:ligatures w14:val="none"/>
              </w:rPr>
              <w:t>Reptin</w:t>
            </w:r>
            <w:proofErr w:type="spellEnd"/>
            <w:r w:rsidRPr="00F514BC">
              <w:rPr>
                <w:rFonts w:ascii="Aptos Narrow" w:eastAsia="Times New Roman" w:hAnsi="Aptos Narrow" w:cs="Times New Roman"/>
                <w:color w:val="000000"/>
                <w:kern w:val="0"/>
                <w:lang w:val="en-GB" w:eastAsia="en-GB"/>
                <w14:ligatures w14:val="none"/>
              </w:rPr>
              <w:t xml:space="preserve"> 52) (TIP49b) (TIP60-associated protein 54-beta) (TAP54-beta)</w:t>
            </w:r>
          </w:p>
        </w:tc>
      </w:tr>
      <w:tr w:rsidR="00F514BC" w:rsidRPr="00F514BC" w14:paraId="1BECE0AB" w14:textId="77777777" w:rsidTr="00F514BC">
        <w:trPr>
          <w:trHeight w:val="288"/>
        </w:trPr>
        <w:tc>
          <w:tcPr>
            <w:tcW w:w="590" w:type="dxa"/>
            <w:tcBorders>
              <w:top w:val="nil"/>
              <w:left w:val="nil"/>
              <w:bottom w:val="nil"/>
              <w:right w:val="nil"/>
            </w:tcBorders>
            <w:shd w:val="clear" w:color="auto" w:fill="auto"/>
            <w:noWrap/>
            <w:vAlign w:val="bottom"/>
            <w:hideMark/>
          </w:tcPr>
          <w:p w14:paraId="3DEBB46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CDYL1_HUMAN</w:t>
            </w:r>
          </w:p>
        </w:tc>
        <w:tc>
          <w:tcPr>
            <w:tcW w:w="8816" w:type="dxa"/>
            <w:tcBorders>
              <w:top w:val="nil"/>
              <w:left w:val="nil"/>
              <w:bottom w:val="nil"/>
              <w:right w:val="nil"/>
            </w:tcBorders>
            <w:shd w:val="clear" w:color="auto" w:fill="auto"/>
            <w:noWrap/>
            <w:vAlign w:val="bottom"/>
            <w:hideMark/>
          </w:tcPr>
          <w:p w14:paraId="1674DA7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Chromodomain Y-like protein (CDY-like) (EC 2.3.1.48)</w:t>
            </w:r>
          </w:p>
        </w:tc>
      </w:tr>
      <w:tr w:rsidR="00F514BC" w:rsidRPr="00F514BC" w14:paraId="7D669B15" w14:textId="77777777" w:rsidTr="00F514BC">
        <w:trPr>
          <w:trHeight w:val="288"/>
        </w:trPr>
        <w:tc>
          <w:tcPr>
            <w:tcW w:w="590" w:type="dxa"/>
            <w:tcBorders>
              <w:top w:val="nil"/>
              <w:left w:val="nil"/>
              <w:bottom w:val="nil"/>
              <w:right w:val="nil"/>
            </w:tcBorders>
            <w:shd w:val="clear" w:color="auto" w:fill="auto"/>
            <w:noWrap/>
            <w:vAlign w:val="bottom"/>
            <w:hideMark/>
          </w:tcPr>
          <w:p w14:paraId="6973BBC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ABEC2_HUMAN</w:t>
            </w:r>
          </w:p>
        </w:tc>
        <w:tc>
          <w:tcPr>
            <w:tcW w:w="8816" w:type="dxa"/>
            <w:tcBorders>
              <w:top w:val="nil"/>
              <w:left w:val="nil"/>
              <w:bottom w:val="nil"/>
              <w:right w:val="nil"/>
            </w:tcBorders>
            <w:shd w:val="clear" w:color="auto" w:fill="auto"/>
            <w:noWrap/>
            <w:vAlign w:val="bottom"/>
            <w:hideMark/>
          </w:tcPr>
          <w:p w14:paraId="17F7182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Probable C-&gt;U-editing enzyme APOBEC-2 (EC 3.5.4.-)</w:t>
            </w:r>
          </w:p>
        </w:tc>
      </w:tr>
      <w:tr w:rsidR="00F514BC" w:rsidRPr="00F514BC" w14:paraId="33E8F253" w14:textId="77777777" w:rsidTr="00F514BC">
        <w:trPr>
          <w:trHeight w:val="288"/>
        </w:trPr>
        <w:tc>
          <w:tcPr>
            <w:tcW w:w="590" w:type="dxa"/>
            <w:tcBorders>
              <w:top w:val="nil"/>
              <w:left w:val="nil"/>
              <w:bottom w:val="nil"/>
              <w:right w:val="nil"/>
            </w:tcBorders>
            <w:shd w:val="clear" w:color="auto" w:fill="auto"/>
            <w:noWrap/>
            <w:vAlign w:val="bottom"/>
            <w:hideMark/>
          </w:tcPr>
          <w:p w14:paraId="64586BB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PIN4_HUMAN</w:t>
            </w:r>
          </w:p>
        </w:tc>
        <w:tc>
          <w:tcPr>
            <w:tcW w:w="8816" w:type="dxa"/>
            <w:tcBorders>
              <w:top w:val="nil"/>
              <w:left w:val="nil"/>
              <w:bottom w:val="nil"/>
              <w:right w:val="nil"/>
            </w:tcBorders>
            <w:shd w:val="clear" w:color="auto" w:fill="auto"/>
            <w:noWrap/>
            <w:vAlign w:val="bottom"/>
            <w:hideMark/>
          </w:tcPr>
          <w:p w14:paraId="2F2830E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Peptidyl-prolyl cis-trans isomerase NIMA-interacting 4 (EC 5.2.1.8) (Parvulin-14) (Par14) (hPar14) (Parvulin-17) (Par17) (hPar17) (Peptidyl-prolyl cis-trans isomerase Pin4) (</w:t>
            </w:r>
            <w:proofErr w:type="spellStart"/>
            <w:r w:rsidRPr="00F514BC">
              <w:rPr>
                <w:rFonts w:ascii="Aptos Narrow" w:eastAsia="Times New Roman" w:hAnsi="Aptos Narrow" w:cs="Times New Roman"/>
                <w:color w:val="000000"/>
                <w:kern w:val="0"/>
                <w:lang w:val="en-GB" w:eastAsia="en-GB"/>
                <w14:ligatures w14:val="none"/>
              </w:rPr>
              <w:t>PPIase</w:t>
            </w:r>
            <w:proofErr w:type="spellEnd"/>
            <w:r w:rsidRPr="00F514BC">
              <w:rPr>
                <w:rFonts w:ascii="Aptos Narrow" w:eastAsia="Times New Roman" w:hAnsi="Aptos Narrow" w:cs="Times New Roman"/>
                <w:color w:val="000000"/>
                <w:kern w:val="0"/>
                <w:lang w:val="en-GB" w:eastAsia="en-GB"/>
                <w14:ligatures w14:val="none"/>
              </w:rPr>
              <w:t xml:space="preserve"> Pin4) (Peptidyl-prolyl cis/trans isomerase EPVH) (</w:t>
            </w:r>
            <w:proofErr w:type="spellStart"/>
            <w:r w:rsidRPr="00F514BC">
              <w:rPr>
                <w:rFonts w:ascii="Aptos Narrow" w:eastAsia="Times New Roman" w:hAnsi="Aptos Narrow" w:cs="Times New Roman"/>
                <w:color w:val="000000"/>
                <w:kern w:val="0"/>
                <w:lang w:val="en-GB" w:eastAsia="en-GB"/>
                <w14:ligatures w14:val="none"/>
              </w:rPr>
              <w:t>hEPVH</w:t>
            </w:r>
            <w:proofErr w:type="spellEnd"/>
            <w:r w:rsidRPr="00F514BC">
              <w:rPr>
                <w:rFonts w:ascii="Aptos Narrow" w:eastAsia="Times New Roman" w:hAnsi="Aptos Narrow" w:cs="Times New Roman"/>
                <w:color w:val="000000"/>
                <w:kern w:val="0"/>
                <w:lang w:val="en-GB" w:eastAsia="en-GB"/>
                <w14:ligatures w14:val="none"/>
              </w:rPr>
              <w:t>) (</w:t>
            </w:r>
            <w:proofErr w:type="spellStart"/>
            <w:r w:rsidRPr="00F514BC">
              <w:rPr>
                <w:rFonts w:ascii="Aptos Narrow" w:eastAsia="Times New Roman" w:hAnsi="Aptos Narrow" w:cs="Times New Roman"/>
                <w:color w:val="000000"/>
                <w:kern w:val="0"/>
                <w:lang w:val="en-GB" w:eastAsia="en-GB"/>
                <w14:ligatures w14:val="none"/>
              </w:rPr>
              <w:t>Rotamase</w:t>
            </w:r>
            <w:proofErr w:type="spellEnd"/>
            <w:r w:rsidRPr="00F514BC">
              <w:rPr>
                <w:rFonts w:ascii="Aptos Narrow" w:eastAsia="Times New Roman" w:hAnsi="Aptos Narrow" w:cs="Times New Roman"/>
                <w:color w:val="000000"/>
                <w:kern w:val="0"/>
                <w:lang w:val="en-GB" w:eastAsia="en-GB"/>
                <w14:ligatures w14:val="none"/>
              </w:rPr>
              <w:t xml:space="preserve"> Pin4)</w:t>
            </w:r>
          </w:p>
        </w:tc>
      </w:tr>
      <w:tr w:rsidR="00F514BC" w:rsidRPr="00F514BC" w14:paraId="7B5310C6" w14:textId="77777777" w:rsidTr="00F514BC">
        <w:trPr>
          <w:trHeight w:val="288"/>
        </w:trPr>
        <w:tc>
          <w:tcPr>
            <w:tcW w:w="9406" w:type="dxa"/>
            <w:gridSpan w:val="2"/>
            <w:tcBorders>
              <w:top w:val="nil"/>
              <w:left w:val="nil"/>
              <w:bottom w:val="nil"/>
              <w:right w:val="nil"/>
            </w:tcBorders>
            <w:shd w:val="clear" w:color="auto" w:fill="auto"/>
            <w:noWrap/>
            <w:vAlign w:val="bottom"/>
            <w:hideMark/>
          </w:tcPr>
          <w:p w14:paraId="0AA51CE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DLEC1_HUMAN</w:t>
            </w:r>
          </w:p>
        </w:tc>
      </w:tr>
      <w:tr w:rsidR="00F514BC" w:rsidRPr="00F514BC" w14:paraId="1E5EB54A" w14:textId="77777777" w:rsidTr="00F514BC">
        <w:trPr>
          <w:trHeight w:val="288"/>
        </w:trPr>
        <w:tc>
          <w:tcPr>
            <w:tcW w:w="590" w:type="dxa"/>
            <w:tcBorders>
              <w:top w:val="nil"/>
              <w:left w:val="nil"/>
              <w:bottom w:val="nil"/>
              <w:right w:val="nil"/>
            </w:tcBorders>
            <w:shd w:val="clear" w:color="auto" w:fill="auto"/>
            <w:noWrap/>
            <w:vAlign w:val="bottom"/>
            <w:hideMark/>
          </w:tcPr>
          <w:p w14:paraId="3CB77EF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CLC11_HUMAN</w:t>
            </w:r>
          </w:p>
        </w:tc>
        <w:tc>
          <w:tcPr>
            <w:tcW w:w="8816" w:type="dxa"/>
            <w:tcBorders>
              <w:top w:val="nil"/>
              <w:left w:val="nil"/>
              <w:bottom w:val="nil"/>
              <w:right w:val="nil"/>
            </w:tcBorders>
            <w:shd w:val="clear" w:color="auto" w:fill="auto"/>
            <w:noWrap/>
            <w:vAlign w:val="bottom"/>
            <w:hideMark/>
          </w:tcPr>
          <w:p w14:paraId="668F312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C-type lectin domain family 11 member A (C-type lectin superfamily member 3) (Lymphocyte secreted C-type lectin) (Stem cell growth factor) (p47)</w:t>
            </w:r>
          </w:p>
        </w:tc>
      </w:tr>
      <w:tr w:rsidR="00F514BC" w:rsidRPr="00F514BC" w14:paraId="194D9E4C" w14:textId="77777777" w:rsidTr="00F514BC">
        <w:trPr>
          <w:trHeight w:val="288"/>
        </w:trPr>
        <w:tc>
          <w:tcPr>
            <w:tcW w:w="590" w:type="dxa"/>
            <w:tcBorders>
              <w:top w:val="nil"/>
              <w:left w:val="nil"/>
              <w:bottom w:val="nil"/>
              <w:right w:val="nil"/>
            </w:tcBorders>
            <w:shd w:val="clear" w:color="auto" w:fill="auto"/>
            <w:noWrap/>
            <w:vAlign w:val="bottom"/>
            <w:hideMark/>
          </w:tcPr>
          <w:p w14:paraId="325D89D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HIG1A_HUMAN</w:t>
            </w:r>
          </w:p>
        </w:tc>
        <w:tc>
          <w:tcPr>
            <w:tcW w:w="8816" w:type="dxa"/>
            <w:tcBorders>
              <w:top w:val="nil"/>
              <w:left w:val="nil"/>
              <w:bottom w:val="nil"/>
              <w:right w:val="nil"/>
            </w:tcBorders>
            <w:shd w:val="clear" w:color="auto" w:fill="auto"/>
            <w:noWrap/>
            <w:vAlign w:val="bottom"/>
            <w:hideMark/>
          </w:tcPr>
          <w:p w14:paraId="497E9CA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HIG1 domain family member 1A, mitochondrial (Hypoxia-inducible gene 1 protein) (RCF1 homolog A) (RCF1a)</w:t>
            </w:r>
          </w:p>
        </w:tc>
      </w:tr>
      <w:tr w:rsidR="00F514BC" w:rsidRPr="00F514BC" w14:paraId="1CD84F0D" w14:textId="77777777" w:rsidTr="00F514BC">
        <w:trPr>
          <w:trHeight w:val="288"/>
        </w:trPr>
        <w:tc>
          <w:tcPr>
            <w:tcW w:w="590" w:type="dxa"/>
            <w:tcBorders>
              <w:top w:val="nil"/>
              <w:left w:val="nil"/>
              <w:bottom w:val="nil"/>
              <w:right w:val="nil"/>
            </w:tcBorders>
            <w:shd w:val="clear" w:color="auto" w:fill="auto"/>
            <w:noWrap/>
            <w:vAlign w:val="bottom"/>
            <w:hideMark/>
          </w:tcPr>
          <w:p w14:paraId="51BE905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LZTS1_HUMAN</w:t>
            </w:r>
          </w:p>
        </w:tc>
        <w:tc>
          <w:tcPr>
            <w:tcW w:w="8816" w:type="dxa"/>
            <w:tcBorders>
              <w:top w:val="nil"/>
              <w:left w:val="nil"/>
              <w:bottom w:val="nil"/>
              <w:right w:val="nil"/>
            </w:tcBorders>
            <w:shd w:val="clear" w:color="auto" w:fill="auto"/>
            <w:noWrap/>
            <w:vAlign w:val="bottom"/>
            <w:hideMark/>
          </w:tcPr>
          <w:p w14:paraId="16B4456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Leucine zipper putative </w:t>
            </w:r>
            <w:proofErr w:type="spellStart"/>
            <w:r w:rsidRPr="00F514BC">
              <w:rPr>
                <w:rFonts w:ascii="Aptos Narrow" w:eastAsia="Times New Roman" w:hAnsi="Aptos Narrow" w:cs="Times New Roman"/>
                <w:color w:val="000000"/>
                <w:kern w:val="0"/>
                <w:lang w:val="en-GB" w:eastAsia="en-GB"/>
                <w14:ligatures w14:val="none"/>
              </w:rPr>
              <w:t>tumor</w:t>
            </w:r>
            <w:proofErr w:type="spellEnd"/>
            <w:r w:rsidRPr="00F514BC">
              <w:rPr>
                <w:rFonts w:ascii="Aptos Narrow" w:eastAsia="Times New Roman" w:hAnsi="Aptos Narrow" w:cs="Times New Roman"/>
                <w:color w:val="000000"/>
                <w:kern w:val="0"/>
                <w:lang w:val="en-GB" w:eastAsia="en-GB"/>
                <w14:ligatures w14:val="none"/>
              </w:rPr>
              <w:t xml:space="preserve"> suppressor 1 (F37/</w:t>
            </w:r>
            <w:proofErr w:type="spellStart"/>
            <w:r w:rsidRPr="00F514BC">
              <w:rPr>
                <w:rFonts w:ascii="Aptos Narrow" w:eastAsia="Times New Roman" w:hAnsi="Aptos Narrow" w:cs="Times New Roman"/>
                <w:color w:val="000000"/>
                <w:kern w:val="0"/>
                <w:lang w:val="en-GB" w:eastAsia="en-GB"/>
                <w14:ligatures w14:val="none"/>
              </w:rPr>
              <w:t>esophageal</w:t>
            </w:r>
            <w:proofErr w:type="spellEnd"/>
            <w:r w:rsidRPr="00F514BC">
              <w:rPr>
                <w:rFonts w:ascii="Aptos Narrow" w:eastAsia="Times New Roman" w:hAnsi="Aptos Narrow" w:cs="Times New Roman"/>
                <w:color w:val="000000"/>
                <w:kern w:val="0"/>
                <w:lang w:val="en-GB" w:eastAsia="en-GB"/>
                <w14:ligatures w14:val="none"/>
              </w:rPr>
              <w:t xml:space="preserve"> cancer-related gene-coding leucine-zipper motif) (Fez1)</w:t>
            </w:r>
          </w:p>
        </w:tc>
      </w:tr>
      <w:tr w:rsidR="00F514BC" w:rsidRPr="00F514BC" w14:paraId="382F1554" w14:textId="77777777" w:rsidTr="00F514BC">
        <w:trPr>
          <w:trHeight w:val="288"/>
        </w:trPr>
        <w:tc>
          <w:tcPr>
            <w:tcW w:w="590" w:type="dxa"/>
            <w:tcBorders>
              <w:top w:val="nil"/>
              <w:left w:val="nil"/>
              <w:bottom w:val="nil"/>
              <w:right w:val="nil"/>
            </w:tcBorders>
            <w:shd w:val="clear" w:color="auto" w:fill="auto"/>
            <w:noWrap/>
            <w:vAlign w:val="bottom"/>
            <w:hideMark/>
          </w:tcPr>
          <w:p w14:paraId="315D612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CHKB_HUMAN</w:t>
            </w:r>
          </w:p>
        </w:tc>
        <w:tc>
          <w:tcPr>
            <w:tcW w:w="8816" w:type="dxa"/>
            <w:tcBorders>
              <w:top w:val="nil"/>
              <w:left w:val="nil"/>
              <w:bottom w:val="nil"/>
              <w:right w:val="nil"/>
            </w:tcBorders>
            <w:shd w:val="clear" w:color="auto" w:fill="auto"/>
            <w:noWrap/>
            <w:vAlign w:val="bottom"/>
            <w:hideMark/>
          </w:tcPr>
          <w:p w14:paraId="66647D7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Choline/ethanolamine kinase (Choline kinase beta) (CK) (CKB) (EC 2.7.1.32) (Choline kinase-like protein) (Ethanolamine kinase) (EK) (EC 2.7.1.82) (Ethanolamine kinase beta) (EKB) (choline/ethanolamine kinase beta) (CKEKB)</w:t>
            </w:r>
          </w:p>
        </w:tc>
      </w:tr>
      <w:tr w:rsidR="00F514BC" w:rsidRPr="00F514BC" w14:paraId="2C4AB14E" w14:textId="77777777" w:rsidTr="00F514BC">
        <w:trPr>
          <w:trHeight w:val="288"/>
        </w:trPr>
        <w:tc>
          <w:tcPr>
            <w:tcW w:w="590" w:type="dxa"/>
            <w:tcBorders>
              <w:top w:val="nil"/>
              <w:left w:val="nil"/>
              <w:bottom w:val="nil"/>
              <w:right w:val="nil"/>
            </w:tcBorders>
            <w:shd w:val="clear" w:color="auto" w:fill="auto"/>
            <w:noWrap/>
            <w:vAlign w:val="bottom"/>
            <w:hideMark/>
          </w:tcPr>
          <w:p w14:paraId="0152071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EIF3L_HUMAN</w:t>
            </w:r>
          </w:p>
        </w:tc>
        <w:tc>
          <w:tcPr>
            <w:tcW w:w="8816" w:type="dxa"/>
            <w:tcBorders>
              <w:top w:val="nil"/>
              <w:left w:val="nil"/>
              <w:bottom w:val="nil"/>
              <w:right w:val="nil"/>
            </w:tcBorders>
            <w:shd w:val="clear" w:color="auto" w:fill="auto"/>
            <w:noWrap/>
            <w:vAlign w:val="bottom"/>
            <w:hideMark/>
          </w:tcPr>
          <w:p w14:paraId="42E6D37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Eukaryotic translation initiation factor 3 subunit L (eIF3l) (Eukaryotic translation initiation factor 3 subunit 6-interacting protein) (Eukaryotic translation initiation factor 3 subunit E-interacting protein)</w:t>
            </w:r>
          </w:p>
        </w:tc>
      </w:tr>
      <w:tr w:rsidR="00F514BC" w:rsidRPr="00F514BC" w14:paraId="6B4A5556" w14:textId="77777777" w:rsidTr="00F514BC">
        <w:trPr>
          <w:trHeight w:val="288"/>
        </w:trPr>
        <w:tc>
          <w:tcPr>
            <w:tcW w:w="590" w:type="dxa"/>
            <w:tcBorders>
              <w:top w:val="nil"/>
              <w:left w:val="nil"/>
              <w:bottom w:val="nil"/>
              <w:right w:val="nil"/>
            </w:tcBorders>
            <w:shd w:val="clear" w:color="auto" w:fill="auto"/>
            <w:noWrap/>
            <w:vAlign w:val="bottom"/>
            <w:hideMark/>
          </w:tcPr>
          <w:p w14:paraId="4880CA1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PLAP_HUMAN</w:t>
            </w:r>
          </w:p>
        </w:tc>
        <w:tc>
          <w:tcPr>
            <w:tcW w:w="8816" w:type="dxa"/>
            <w:tcBorders>
              <w:top w:val="nil"/>
              <w:left w:val="nil"/>
              <w:bottom w:val="nil"/>
              <w:right w:val="nil"/>
            </w:tcBorders>
            <w:shd w:val="clear" w:color="auto" w:fill="auto"/>
            <w:noWrap/>
            <w:vAlign w:val="bottom"/>
            <w:hideMark/>
          </w:tcPr>
          <w:p w14:paraId="0FD4A1A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Phospholipase A-2-activating protein (PLA2P) (PLAP)</w:t>
            </w:r>
          </w:p>
        </w:tc>
      </w:tr>
      <w:tr w:rsidR="00F514BC" w:rsidRPr="00F514BC" w14:paraId="4A5958E8" w14:textId="77777777" w:rsidTr="00F514BC">
        <w:trPr>
          <w:trHeight w:val="288"/>
        </w:trPr>
        <w:tc>
          <w:tcPr>
            <w:tcW w:w="590" w:type="dxa"/>
            <w:tcBorders>
              <w:top w:val="nil"/>
              <w:left w:val="nil"/>
              <w:bottom w:val="nil"/>
              <w:right w:val="nil"/>
            </w:tcBorders>
            <w:shd w:val="clear" w:color="auto" w:fill="auto"/>
            <w:noWrap/>
            <w:vAlign w:val="bottom"/>
            <w:hideMark/>
          </w:tcPr>
          <w:p w14:paraId="1DB8C3F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RUVB1_HUMAN</w:t>
            </w:r>
          </w:p>
        </w:tc>
        <w:tc>
          <w:tcPr>
            <w:tcW w:w="8816" w:type="dxa"/>
            <w:tcBorders>
              <w:top w:val="nil"/>
              <w:left w:val="nil"/>
              <w:bottom w:val="nil"/>
              <w:right w:val="nil"/>
            </w:tcBorders>
            <w:shd w:val="clear" w:color="auto" w:fill="auto"/>
            <w:noWrap/>
            <w:vAlign w:val="bottom"/>
            <w:hideMark/>
          </w:tcPr>
          <w:p w14:paraId="5443DBF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RuvB-like 1 (EC 3.6.4.12) (49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TATA box-binding protein-interacting protein) (49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TBP-interacting protein) (54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erythrocyte cytosolic protein) (ECP-54) (INO80 complex subunit H) (Nuclear matrix protein 238) (NMP 238) (Pontin 52) (TIP49a) (TIP60-associated protein 54-alpha) (TAP54-alpha)</w:t>
            </w:r>
          </w:p>
        </w:tc>
      </w:tr>
      <w:tr w:rsidR="00F514BC" w:rsidRPr="00F514BC" w14:paraId="5D64D079" w14:textId="77777777" w:rsidTr="00F514BC">
        <w:trPr>
          <w:trHeight w:val="288"/>
        </w:trPr>
        <w:tc>
          <w:tcPr>
            <w:tcW w:w="590" w:type="dxa"/>
            <w:tcBorders>
              <w:top w:val="nil"/>
              <w:left w:val="nil"/>
              <w:bottom w:val="nil"/>
              <w:right w:val="nil"/>
            </w:tcBorders>
            <w:shd w:val="clear" w:color="auto" w:fill="auto"/>
            <w:noWrap/>
            <w:vAlign w:val="bottom"/>
            <w:hideMark/>
          </w:tcPr>
          <w:p w14:paraId="60B4AA8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NUDC_HUMAN</w:t>
            </w:r>
          </w:p>
        </w:tc>
        <w:tc>
          <w:tcPr>
            <w:tcW w:w="8816" w:type="dxa"/>
            <w:tcBorders>
              <w:top w:val="nil"/>
              <w:left w:val="nil"/>
              <w:bottom w:val="nil"/>
              <w:right w:val="nil"/>
            </w:tcBorders>
            <w:shd w:val="clear" w:color="auto" w:fill="auto"/>
            <w:noWrap/>
            <w:vAlign w:val="bottom"/>
            <w:hideMark/>
          </w:tcPr>
          <w:p w14:paraId="0DFDD1C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Nuclear migration protein </w:t>
            </w:r>
            <w:proofErr w:type="spellStart"/>
            <w:r w:rsidRPr="00F514BC">
              <w:rPr>
                <w:rFonts w:ascii="Aptos Narrow" w:eastAsia="Times New Roman" w:hAnsi="Aptos Narrow" w:cs="Times New Roman"/>
                <w:color w:val="000000"/>
                <w:kern w:val="0"/>
                <w:lang w:val="en-GB" w:eastAsia="en-GB"/>
                <w14:ligatures w14:val="none"/>
              </w:rPr>
              <w:t>nudC</w:t>
            </w:r>
            <w:proofErr w:type="spellEnd"/>
            <w:r w:rsidRPr="00F514BC">
              <w:rPr>
                <w:rFonts w:ascii="Aptos Narrow" w:eastAsia="Times New Roman" w:hAnsi="Aptos Narrow" w:cs="Times New Roman"/>
                <w:color w:val="000000"/>
                <w:kern w:val="0"/>
                <w:lang w:val="en-GB" w:eastAsia="en-GB"/>
                <w14:ligatures w14:val="none"/>
              </w:rPr>
              <w:t xml:space="preserve"> (Nuclear distribution protein C homolog)</w:t>
            </w:r>
          </w:p>
        </w:tc>
      </w:tr>
      <w:tr w:rsidR="00F514BC" w:rsidRPr="00F514BC" w14:paraId="5782CA54" w14:textId="77777777" w:rsidTr="00F514BC">
        <w:trPr>
          <w:trHeight w:val="288"/>
        </w:trPr>
        <w:tc>
          <w:tcPr>
            <w:tcW w:w="590" w:type="dxa"/>
            <w:tcBorders>
              <w:top w:val="nil"/>
              <w:left w:val="nil"/>
              <w:bottom w:val="nil"/>
              <w:right w:val="nil"/>
            </w:tcBorders>
            <w:shd w:val="clear" w:color="auto" w:fill="auto"/>
            <w:noWrap/>
            <w:vAlign w:val="bottom"/>
            <w:hideMark/>
          </w:tcPr>
          <w:p w14:paraId="7F9E995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BCS1_HUMAN</w:t>
            </w:r>
          </w:p>
        </w:tc>
        <w:tc>
          <w:tcPr>
            <w:tcW w:w="8816" w:type="dxa"/>
            <w:tcBorders>
              <w:top w:val="nil"/>
              <w:left w:val="nil"/>
              <w:bottom w:val="nil"/>
              <w:right w:val="nil"/>
            </w:tcBorders>
            <w:shd w:val="clear" w:color="auto" w:fill="auto"/>
            <w:noWrap/>
            <w:vAlign w:val="bottom"/>
            <w:hideMark/>
          </w:tcPr>
          <w:p w14:paraId="026E2B6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Mitochondrial chaperone BCS1 (h-BCS1) (BCS1-like protein)</w:t>
            </w:r>
          </w:p>
        </w:tc>
      </w:tr>
      <w:tr w:rsidR="00F514BC" w:rsidRPr="00F514BC" w14:paraId="7981476D" w14:textId="77777777" w:rsidTr="00F514BC">
        <w:trPr>
          <w:trHeight w:val="288"/>
        </w:trPr>
        <w:tc>
          <w:tcPr>
            <w:tcW w:w="590" w:type="dxa"/>
            <w:tcBorders>
              <w:top w:val="nil"/>
              <w:left w:val="nil"/>
              <w:bottom w:val="nil"/>
              <w:right w:val="nil"/>
            </w:tcBorders>
            <w:shd w:val="clear" w:color="auto" w:fill="auto"/>
            <w:noWrap/>
            <w:vAlign w:val="bottom"/>
            <w:hideMark/>
          </w:tcPr>
          <w:p w14:paraId="4F98EB2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VDAC3_HUMAN</w:t>
            </w:r>
          </w:p>
        </w:tc>
        <w:tc>
          <w:tcPr>
            <w:tcW w:w="8816" w:type="dxa"/>
            <w:tcBorders>
              <w:top w:val="nil"/>
              <w:left w:val="nil"/>
              <w:bottom w:val="nil"/>
              <w:right w:val="nil"/>
            </w:tcBorders>
            <w:shd w:val="clear" w:color="auto" w:fill="auto"/>
            <w:noWrap/>
            <w:vAlign w:val="bottom"/>
            <w:hideMark/>
          </w:tcPr>
          <w:p w14:paraId="38824AE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Voltage-dependent anion-selective channel protein 3 (VDAC-3) (hVDAC3) (Outer mitochondrial membrane protein porin 3)</w:t>
            </w:r>
          </w:p>
        </w:tc>
      </w:tr>
      <w:tr w:rsidR="00F514BC" w:rsidRPr="00F514BC" w14:paraId="6C4C0F61" w14:textId="77777777" w:rsidTr="00F514BC">
        <w:trPr>
          <w:trHeight w:val="288"/>
        </w:trPr>
        <w:tc>
          <w:tcPr>
            <w:tcW w:w="590" w:type="dxa"/>
            <w:tcBorders>
              <w:top w:val="nil"/>
              <w:left w:val="nil"/>
              <w:bottom w:val="nil"/>
              <w:right w:val="nil"/>
            </w:tcBorders>
            <w:shd w:val="clear" w:color="auto" w:fill="auto"/>
            <w:noWrap/>
            <w:vAlign w:val="bottom"/>
            <w:hideMark/>
          </w:tcPr>
          <w:p w14:paraId="6F9E1EE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COF2_HUMAN</w:t>
            </w:r>
          </w:p>
        </w:tc>
        <w:tc>
          <w:tcPr>
            <w:tcW w:w="8816" w:type="dxa"/>
            <w:tcBorders>
              <w:top w:val="nil"/>
              <w:left w:val="nil"/>
              <w:bottom w:val="nil"/>
              <w:right w:val="nil"/>
            </w:tcBorders>
            <w:shd w:val="clear" w:color="auto" w:fill="auto"/>
            <w:noWrap/>
            <w:vAlign w:val="bottom"/>
            <w:hideMark/>
          </w:tcPr>
          <w:p w14:paraId="20154D8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Cofilin-2 (Cofilin, muscle isoform)</w:t>
            </w:r>
          </w:p>
        </w:tc>
      </w:tr>
      <w:tr w:rsidR="00F514BC" w:rsidRPr="00F514BC" w14:paraId="29C414D0" w14:textId="77777777" w:rsidTr="00F514BC">
        <w:trPr>
          <w:trHeight w:val="288"/>
        </w:trPr>
        <w:tc>
          <w:tcPr>
            <w:tcW w:w="590" w:type="dxa"/>
            <w:tcBorders>
              <w:top w:val="nil"/>
              <w:left w:val="nil"/>
              <w:bottom w:val="nil"/>
              <w:right w:val="nil"/>
            </w:tcBorders>
            <w:shd w:val="clear" w:color="auto" w:fill="auto"/>
            <w:noWrap/>
            <w:vAlign w:val="bottom"/>
            <w:hideMark/>
          </w:tcPr>
          <w:p w14:paraId="3CF6E63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SYFA_HUMAN</w:t>
            </w:r>
          </w:p>
        </w:tc>
        <w:tc>
          <w:tcPr>
            <w:tcW w:w="8816" w:type="dxa"/>
            <w:tcBorders>
              <w:top w:val="nil"/>
              <w:left w:val="nil"/>
              <w:bottom w:val="nil"/>
              <w:right w:val="nil"/>
            </w:tcBorders>
            <w:shd w:val="clear" w:color="auto" w:fill="auto"/>
            <w:noWrap/>
            <w:vAlign w:val="bottom"/>
            <w:hideMark/>
          </w:tcPr>
          <w:p w14:paraId="66E9934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Phenylalanine--tRNA ligase alpha subunit (EC 6.1.1.20) (CML33) (Phenylalanyl-tRNA synthetase alpha subunit) (</w:t>
            </w:r>
            <w:proofErr w:type="spellStart"/>
            <w:r w:rsidRPr="00F514BC">
              <w:rPr>
                <w:rFonts w:ascii="Aptos Narrow" w:eastAsia="Times New Roman" w:hAnsi="Aptos Narrow" w:cs="Times New Roman"/>
                <w:color w:val="000000"/>
                <w:kern w:val="0"/>
                <w:lang w:val="en-GB" w:eastAsia="en-GB"/>
                <w14:ligatures w14:val="none"/>
              </w:rPr>
              <w:t>PheRS</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03D2B526" w14:textId="77777777" w:rsidTr="00F514BC">
        <w:trPr>
          <w:trHeight w:val="288"/>
        </w:trPr>
        <w:tc>
          <w:tcPr>
            <w:tcW w:w="590" w:type="dxa"/>
            <w:tcBorders>
              <w:top w:val="nil"/>
              <w:left w:val="nil"/>
              <w:bottom w:val="nil"/>
              <w:right w:val="nil"/>
            </w:tcBorders>
            <w:shd w:val="clear" w:color="auto" w:fill="auto"/>
            <w:noWrap/>
            <w:vAlign w:val="bottom"/>
            <w:hideMark/>
          </w:tcPr>
          <w:p w14:paraId="625F395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RT33_HUMAN</w:t>
            </w:r>
          </w:p>
        </w:tc>
        <w:tc>
          <w:tcPr>
            <w:tcW w:w="8816" w:type="dxa"/>
            <w:tcBorders>
              <w:top w:val="nil"/>
              <w:left w:val="nil"/>
              <w:bottom w:val="nil"/>
              <w:right w:val="nil"/>
            </w:tcBorders>
            <w:shd w:val="clear" w:color="auto" w:fill="auto"/>
            <w:noWrap/>
            <w:vAlign w:val="bottom"/>
            <w:hideMark/>
          </w:tcPr>
          <w:p w14:paraId="7A28A1C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28S ribosomal protein S33, mitochondrial (MRP-S33) (S33mt)</w:t>
            </w:r>
          </w:p>
        </w:tc>
      </w:tr>
      <w:tr w:rsidR="00F514BC" w:rsidRPr="00F514BC" w14:paraId="5D470945" w14:textId="77777777" w:rsidTr="00F514BC">
        <w:trPr>
          <w:trHeight w:val="288"/>
        </w:trPr>
        <w:tc>
          <w:tcPr>
            <w:tcW w:w="590" w:type="dxa"/>
            <w:tcBorders>
              <w:top w:val="nil"/>
              <w:left w:val="nil"/>
              <w:bottom w:val="nil"/>
              <w:right w:val="nil"/>
            </w:tcBorders>
            <w:shd w:val="clear" w:color="auto" w:fill="auto"/>
            <w:noWrap/>
            <w:vAlign w:val="bottom"/>
            <w:hideMark/>
          </w:tcPr>
          <w:p w14:paraId="457C174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DRG1_HUMAN</w:t>
            </w:r>
          </w:p>
        </w:tc>
        <w:tc>
          <w:tcPr>
            <w:tcW w:w="8816" w:type="dxa"/>
            <w:tcBorders>
              <w:top w:val="nil"/>
              <w:left w:val="nil"/>
              <w:bottom w:val="nil"/>
              <w:right w:val="nil"/>
            </w:tcBorders>
            <w:shd w:val="clear" w:color="auto" w:fill="auto"/>
            <w:noWrap/>
            <w:vAlign w:val="bottom"/>
            <w:hideMark/>
          </w:tcPr>
          <w:p w14:paraId="449683B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Developmentally-regulated GTP-binding protein 1 (DRG-1) (Neural precursor cell expressed developmentally down-regulated protein 3) (NEDD-3)</w:t>
            </w:r>
          </w:p>
        </w:tc>
      </w:tr>
      <w:tr w:rsidR="00F514BC" w:rsidRPr="00F514BC" w14:paraId="1A740060" w14:textId="77777777" w:rsidTr="00F514BC">
        <w:trPr>
          <w:trHeight w:val="288"/>
        </w:trPr>
        <w:tc>
          <w:tcPr>
            <w:tcW w:w="590" w:type="dxa"/>
            <w:tcBorders>
              <w:top w:val="nil"/>
              <w:left w:val="nil"/>
              <w:bottom w:val="nil"/>
              <w:right w:val="nil"/>
            </w:tcBorders>
            <w:shd w:val="clear" w:color="auto" w:fill="auto"/>
            <w:noWrap/>
            <w:vAlign w:val="bottom"/>
            <w:hideMark/>
          </w:tcPr>
          <w:p w14:paraId="093B927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TPPC4_HUMAN</w:t>
            </w:r>
          </w:p>
        </w:tc>
        <w:tc>
          <w:tcPr>
            <w:tcW w:w="8816" w:type="dxa"/>
            <w:tcBorders>
              <w:top w:val="nil"/>
              <w:left w:val="nil"/>
              <w:bottom w:val="nil"/>
              <w:right w:val="nil"/>
            </w:tcBorders>
            <w:shd w:val="clear" w:color="auto" w:fill="auto"/>
            <w:noWrap/>
            <w:vAlign w:val="bottom"/>
            <w:hideMark/>
          </w:tcPr>
          <w:p w14:paraId="4D6E45A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Trafficking protein particle complex subunit 4 (Hematopoietic stem/progenitor cell protein 172) (</w:t>
            </w:r>
            <w:proofErr w:type="spellStart"/>
            <w:r w:rsidRPr="00F514BC">
              <w:rPr>
                <w:rFonts w:ascii="Aptos Narrow" w:eastAsia="Times New Roman" w:hAnsi="Aptos Narrow" w:cs="Times New Roman"/>
                <w:color w:val="000000"/>
                <w:kern w:val="0"/>
                <w:lang w:val="en-GB" w:eastAsia="en-GB"/>
                <w14:ligatures w14:val="none"/>
              </w:rPr>
              <w:t>Synbindin</w:t>
            </w:r>
            <w:proofErr w:type="spellEnd"/>
            <w:r w:rsidRPr="00F514BC">
              <w:rPr>
                <w:rFonts w:ascii="Aptos Narrow" w:eastAsia="Times New Roman" w:hAnsi="Aptos Narrow" w:cs="Times New Roman"/>
                <w:color w:val="000000"/>
                <w:kern w:val="0"/>
                <w:lang w:val="en-GB" w:eastAsia="en-GB"/>
                <w14:ligatures w14:val="none"/>
              </w:rPr>
              <w:t>) (TRS23 homolog)</w:t>
            </w:r>
          </w:p>
        </w:tc>
      </w:tr>
      <w:tr w:rsidR="00F514BC" w:rsidRPr="00F514BC" w14:paraId="5FE01023" w14:textId="77777777" w:rsidTr="00F514BC">
        <w:trPr>
          <w:trHeight w:val="288"/>
        </w:trPr>
        <w:tc>
          <w:tcPr>
            <w:tcW w:w="590" w:type="dxa"/>
            <w:tcBorders>
              <w:top w:val="nil"/>
              <w:left w:val="nil"/>
              <w:bottom w:val="nil"/>
              <w:right w:val="nil"/>
            </w:tcBorders>
            <w:shd w:val="clear" w:color="auto" w:fill="auto"/>
            <w:noWrap/>
            <w:vAlign w:val="bottom"/>
            <w:hideMark/>
          </w:tcPr>
          <w:p w14:paraId="6F3F266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FBW1A_HUMAN</w:t>
            </w:r>
          </w:p>
        </w:tc>
        <w:tc>
          <w:tcPr>
            <w:tcW w:w="8816" w:type="dxa"/>
            <w:tcBorders>
              <w:top w:val="nil"/>
              <w:left w:val="nil"/>
              <w:bottom w:val="nil"/>
              <w:right w:val="nil"/>
            </w:tcBorders>
            <w:shd w:val="clear" w:color="auto" w:fill="auto"/>
            <w:noWrap/>
            <w:vAlign w:val="bottom"/>
            <w:hideMark/>
          </w:tcPr>
          <w:p w14:paraId="64B070B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F-box/WD repeat-containing protein 1A (E3RSIkappaB) (Epididymis tissue protein Li 2a) (F-box and WD repeats protein beta-</w:t>
            </w:r>
            <w:proofErr w:type="spellStart"/>
            <w:r w:rsidRPr="00F514BC">
              <w:rPr>
                <w:rFonts w:ascii="Aptos Narrow" w:eastAsia="Times New Roman" w:hAnsi="Aptos Narrow" w:cs="Times New Roman"/>
                <w:color w:val="000000"/>
                <w:kern w:val="0"/>
                <w:lang w:val="en-GB" w:eastAsia="en-GB"/>
                <w14:ligatures w14:val="none"/>
              </w:rPr>
              <w:t>TrCP</w:t>
            </w:r>
            <w:proofErr w:type="spellEnd"/>
            <w:r w:rsidRPr="00F514BC">
              <w:rPr>
                <w:rFonts w:ascii="Aptos Narrow" w:eastAsia="Times New Roman" w:hAnsi="Aptos Narrow" w:cs="Times New Roman"/>
                <w:color w:val="000000"/>
                <w:kern w:val="0"/>
                <w:lang w:val="en-GB" w:eastAsia="en-GB"/>
                <w14:ligatures w14:val="none"/>
              </w:rPr>
              <w:t>) (pIkappaBalpha-E3 receptor subunit)</w:t>
            </w:r>
          </w:p>
        </w:tc>
      </w:tr>
      <w:tr w:rsidR="00F514BC" w:rsidRPr="00F514BC" w14:paraId="3FD5AC4E" w14:textId="77777777" w:rsidTr="00F514BC">
        <w:trPr>
          <w:trHeight w:val="288"/>
        </w:trPr>
        <w:tc>
          <w:tcPr>
            <w:tcW w:w="590" w:type="dxa"/>
            <w:tcBorders>
              <w:top w:val="nil"/>
              <w:left w:val="nil"/>
              <w:bottom w:val="nil"/>
              <w:right w:val="nil"/>
            </w:tcBorders>
            <w:shd w:val="clear" w:color="auto" w:fill="auto"/>
            <w:noWrap/>
            <w:vAlign w:val="bottom"/>
            <w:hideMark/>
          </w:tcPr>
          <w:p w14:paraId="31D806C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NCKP1_HUMAN</w:t>
            </w:r>
          </w:p>
        </w:tc>
        <w:tc>
          <w:tcPr>
            <w:tcW w:w="8816" w:type="dxa"/>
            <w:tcBorders>
              <w:top w:val="nil"/>
              <w:left w:val="nil"/>
              <w:bottom w:val="nil"/>
              <w:right w:val="nil"/>
            </w:tcBorders>
            <w:shd w:val="clear" w:color="auto" w:fill="auto"/>
            <w:noWrap/>
            <w:vAlign w:val="bottom"/>
            <w:hideMark/>
          </w:tcPr>
          <w:p w14:paraId="4787CD2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Nck</w:t>
            </w:r>
            <w:proofErr w:type="spellEnd"/>
            <w:r w:rsidRPr="00F514BC">
              <w:rPr>
                <w:rFonts w:ascii="Aptos Narrow" w:eastAsia="Times New Roman" w:hAnsi="Aptos Narrow" w:cs="Times New Roman"/>
                <w:color w:val="000000"/>
                <w:kern w:val="0"/>
                <w:lang w:val="en-GB" w:eastAsia="en-GB"/>
                <w14:ligatures w14:val="none"/>
              </w:rPr>
              <w:t>-associated protein 1 (NAP 1) (Membrane-associated protein HEM-2) (p125Nap1)</w:t>
            </w:r>
          </w:p>
        </w:tc>
      </w:tr>
      <w:tr w:rsidR="00F514BC" w:rsidRPr="00F514BC" w14:paraId="2885DBC4" w14:textId="77777777" w:rsidTr="00F514BC">
        <w:trPr>
          <w:trHeight w:val="288"/>
        </w:trPr>
        <w:tc>
          <w:tcPr>
            <w:tcW w:w="590" w:type="dxa"/>
            <w:tcBorders>
              <w:top w:val="nil"/>
              <w:left w:val="nil"/>
              <w:bottom w:val="nil"/>
              <w:right w:val="nil"/>
            </w:tcBorders>
            <w:shd w:val="clear" w:color="auto" w:fill="auto"/>
            <w:noWrap/>
            <w:vAlign w:val="bottom"/>
            <w:hideMark/>
          </w:tcPr>
          <w:p w14:paraId="033FF81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CNPY2_HUMAN</w:t>
            </w:r>
          </w:p>
        </w:tc>
        <w:tc>
          <w:tcPr>
            <w:tcW w:w="8816" w:type="dxa"/>
            <w:tcBorders>
              <w:top w:val="nil"/>
              <w:left w:val="nil"/>
              <w:bottom w:val="nil"/>
              <w:right w:val="nil"/>
            </w:tcBorders>
            <w:shd w:val="clear" w:color="auto" w:fill="auto"/>
            <w:noWrap/>
            <w:vAlign w:val="bottom"/>
            <w:hideMark/>
          </w:tcPr>
          <w:p w14:paraId="481D565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Protein canopy homolog 2 (MIR-interacting </w:t>
            </w:r>
            <w:proofErr w:type="spellStart"/>
            <w:r w:rsidRPr="00F514BC">
              <w:rPr>
                <w:rFonts w:ascii="Aptos Narrow" w:eastAsia="Times New Roman" w:hAnsi="Aptos Narrow" w:cs="Times New Roman"/>
                <w:color w:val="000000"/>
                <w:kern w:val="0"/>
                <w:lang w:val="en-GB" w:eastAsia="en-GB"/>
                <w14:ligatures w14:val="none"/>
              </w:rPr>
              <w:t>saposin</w:t>
            </w:r>
            <w:proofErr w:type="spellEnd"/>
            <w:r w:rsidRPr="00F514BC">
              <w:rPr>
                <w:rFonts w:ascii="Aptos Narrow" w:eastAsia="Times New Roman" w:hAnsi="Aptos Narrow" w:cs="Times New Roman"/>
                <w:color w:val="000000"/>
                <w:kern w:val="0"/>
                <w:lang w:val="en-GB" w:eastAsia="en-GB"/>
                <w14:ligatures w14:val="none"/>
              </w:rPr>
              <w:t>-like protein) (Putative secreted protein Zsig9) (Transmembrane protein 4)</w:t>
            </w:r>
          </w:p>
        </w:tc>
      </w:tr>
      <w:tr w:rsidR="00F514BC" w:rsidRPr="00F514BC" w14:paraId="171892B1" w14:textId="77777777" w:rsidTr="00F514BC">
        <w:trPr>
          <w:trHeight w:val="288"/>
        </w:trPr>
        <w:tc>
          <w:tcPr>
            <w:tcW w:w="590" w:type="dxa"/>
            <w:tcBorders>
              <w:top w:val="nil"/>
              <w:left w:val="nil"/>
              <w:bottom w:val="nil"/>
              <w:right w:val="nil"/>
            </w:tcBorders>
            <w:shd w:val="clear" w:color="auto" w:fill="auto"/>
            <w:noWrap/>
            <w:vAlign w:val="bottom"/>
            <w:hideMark/>
          </w:tcPr>
          <w:p w14:paraId="324CB35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EXOG_HUMAN</w:t>
            </w:r>
          </w:p>
        </w:tc>
        <w:tc>
          <w:tcPr>
            <w:tcW w:w="8816" w:type="dxa"/>
            <w:tcBorders>
              <w:top w:val="nil"/>
              <w:left w:val="nil"/>
              <w:bottom w:val="nil"/>
              <w:right w:val="nil"/>
            </w:tcBorders>
            <w:shd w:val="clear" w:color="auto" w:fill="auto"/>
            <w:noWrap/>
            <w:vAlign w:val="bottom"/>
            <w:hideMark/>
          </w:tcPr>
          <w:p w14:paraId="4389C35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Nuclease EXOG, mitochondrial (EC 3.1.30.-) (Endonuclease G-like 1) (Endo G-like 1)</w:t>
            </w:r>
          </w:p>
        </w:tc>
      </w:tr>
      <w:tr w:rsidR="00F514BC" w:rsidRPr="00F514BC" w14:paraId="05931904" w14:textId="77777777" w:rsidTr="00F514BC">
        <w:trPr>
          <w:trHeight w:val="288"/>
        </w:trPr>
        <w:tc>
          <w:tcPr>
            <w:tcW w:w="590" w:type="dxa"/>
            <w:tcBorders>
              <w:top w:val="nil"/>
              <w:left w:val="nil"/>
              <w:bottom w:val="nil"/>
              <w:right w:val="nil"/>
            </w:tcBorders>
            <w:shd w:val="clear" w:color="auto" w:fill="auto"/>
            <w:noWrap/>
            <w:vAlign w:val="bottom"/>
            <w:hideMark/>
          </w:tcPr>
          <w:p w14:paraId="24C043D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EXC6B_HUMAN</w:t>
            </w:r>
          </w:p>
        </w:tc>
        <w:tc>
          <w:tcPr>
            <w:tcW w:w="8816" w:type="dxa"/>
            <w:tcBorders>
              <w:top w:val="nil"/>
              <w:left w:val="nil"/>
              <w:bottom w:val="nil"/>
              <w:right w:val="nil"/>
            </w:tcBorders>
            <w:shd w:val="clear" w:color="auto" w:fill="auto"/>
            <w:noWrap/>
            <w:vAlign w:val="bottom"/>
            <w:hideMark/>
          </w:tcPr>
          <w:p w14:paraId="7EF7DAD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Exocyst</w:t>
            </w:r>
            <w:proofErr w:type="spellEnd"/>
            <w:r w:rsidRPr="00F514BC">
              <w:rPr>
                <w:rFonts w:ascii="Aptos Narrow" w:eastAsia="Times New Roman" w:hAnsi="Aptos Narrow" w:cs="Times New Roman"/>
                <w:color w:val="000000"/>
                <w:kern w:val="0"/>
                <w:lang w:val="en-GB" w:eastAsia="en-GB"/>
                <w14:ligatures w14:val="none"/>
              </w:rPr>
              <w:t xml:space="preserve"> complex component 6B (</w:t>
            </w:r>
            <w:proofErr w:type="spellStart"/>
            <w:r w:rsidRPr="00F514BC">
              <w:rPr>
                <w:rFonts w:ascii="Aptos Narrow" w:eastAsia="Times New Roman" w:hAnsi="Aptos Narrow" w:cs="Times New Roman"/>
                <w:color w:val="000000"/>
                <w:kern w:val="0"/>
                <w:lang w:val="en-GB" w:eastAsia="en-GB"/>
                <w14:ligatures w14:val="none"/>
              </w:rPr>
              <w:t>Exocyst</w:t>
            </w:r>
            <w:proofErr w:type="spellEnd"/>
            <w:r w:rsidRPr="00F514BC">
              <w:rPr>
                <w:rFonts w:ascii="Aptos Narrow" w:eastAsia="Times New Roman" w:hAnsi="Aptos Narrow" w:cs="Times New Roman"/>
                <w:color w:val="000000"/>
                <w:kern w:val="0"/>
                <w:lang w:val="en-GB" w:eastAsia="en-GB"/>
                <w14:ligatures w14:val="none"/>
              </w:rPr>
              <w:t xml:space="preserve"> complex component Sec15B) (SEC15-like protein 2)</w:t>
            </w:r>
          </w:p>
        </w:tc>
      </w:tr>
      <w:tr w:rsidR="00F514BC" w:rsidRPr="00F514BC" w14:paraId="5255EF12" w14:textId="77777777" w:rsidTr="00F514BC">
        <w:trPr>
          <w:trHeight w:val="288"/>
        </w:trPr>
        <w:tc>
          <w:tcPr>
            <w:tcW w:w="590" w:type="dxa"/>
            <w:tcBorders>
              <w:top w:val="nil"/>
              <w:left w:val="nil"/>
              <w:bottom w:val="nil"/>
              <w:right w:val="nil"/>
            </w:tcBorders>
            <w:shd w:val="clear" w:color="auto" w:fill="auto"/>
            <w:noWrap/>
            <w:vAlign w:val="bottom"/>
            <w:hideMark/>
          </w:tcPr>
          <w:p w14:paraId="773356D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AKAP2_HUMAN</w:t>
            </w:r>
          </w:p>
        </w:tc>
        <w:tc>
          <w:tcPr>
            <w:tcW w:w="8816" w:type="dxa"/>
            <w:tcBorders>
              <w:top w:val="nil"/>
              <w:left w:val="nil"/>
              <w:bottom w:val="nil"/>
              <w:right w:val="nil"/>
            </w:tcBorders>
            <w:shd w:val="clear" w:color="auto" w:fill="auto"/>
            <w:noWrap/>
            <w:vAlign w:val="bottom"/>
            <w:hideMark/>
          </w:tcPr>
          <w:p w14:paraId="07974C4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A-kinase anchor protein 2 (AKAP-2) (AKAP-KL) (Protein kinase A-anchoring protein 2) (PRKA2)</w:t>
            </w:r>
          </w:p>
        </w:tc>
      </w:tr>
      <w:tr w:rsidR="00F514BC" w:rsidRPr="00F514BC" w14:paraId="1D165898" w14:textId="77777777" w:rsidTr="00F514BC">
        <w:trPr>
          <w:trHeight w:val="288"/>
        </w:trPr>
        <w:tc>
          <w:tcPr>
            <w:tcW w:w="590" w:type="dxa"/>
            <w:tcBorders>
              <w:top w:val="nil"/>
              <w:left w:val="nil"/>
              <w:bottom w:val="nil"/>
              <w:right w:val="nil"/>
            </w:tcBorders>
            <w:shd w:val="clear" w:color="auto" w:fill="auto"/>
            <w:noWrap/>
            <w:vAlign w:val="bottom"/>
            <w:hideMark/>
          </w:tcPr>
          <w:p w14:paraId="45C176F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DIP2C_HUMAN</w:t>
            </w:r>
          </w:p>
        </w:tc>
        <w:tc>
          <w:tcPr>
            <w:tcW w:w="8816" w:type="dxa"/>
            <w:tcBorders>
              <w:top w:val="nil"/>
              <w:left w:val="nil"/>
              <w:bottom w:val="nil"/>
              <w:right w:val="nil"/>
            </w:tcBorders>
            <w:shd w:val="clear" w:color="auto" w:fill="auto"/>
            <w:noWrap/>
            <w:vAlign w:val="bottom"/>
            <w:hideMark/>
          </w:tcPr>
          <w:p w14:paraId="29FE552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Disco-interacting protein 2 homolog C (DIP2 homolog C)</w:t>
            </w:r>
          </w:p>
        </w:tc>
      </w:tr>
      <w:tr w:rsidR="00F514BC" w:rsidRPr="00F514BC" w14:paraId="7E2ED17B" w14:textId="77777777" w:rsidTr="00F514BC">
        <w:trPr>
          <w:trHeight w:val="288"/>
        </w:trPr>
        <w:tc>
          <w:tcPr>
            <w:tcW w:w="590" w:type="dxa"/>
            <w:tcBorders>
              <w:top w:val="nil"/>
              <w:left w:val="nil"/>
              <w:bottom w:val="nil"/>
              <w:right w:val="nil"/>
            </w:tcBorders>
            <w:shd w:val="clear" w:color="auto" w:fill="auto"/>
            <w:noWrap/>
            <w:vAlign w:val="bottom"/>
            <w:hideMark/>
          </w:tcPr>
          <w:p w14:paraId="7D51905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BTBD3_HUMAN</w:t>
            </w:r>
          </w:p>
        </w:tc>
        <w:tc>
          <w:tcPr>
            <w:tcW w:w="8816" w:type="dxa"/>
            <w:tcBorders>
              <w:top w:val="nil"/>
              <w:left w:val="nil"/>
              <w:bottom w:val="nil"/>
              <w:right w:val="nil"/>
            </w:tcBorders>
            <w:shd w:val="clear" w:color="auto" w:fill="auto"/>
            <w:noWrap/>
            <w:vAlign w:val="bottom"/>
            <w:hideMark/>
          </w:tcPr>
          <w:p w14:paraId="3D1C352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BTB/POZ domain-containing protein 3</w:t>
            </w:r>
          </w:p>
        </w:tc>
      </w:tr>
      <w:tr w:rsidR="00F514BC" w:rsidRPr="00F514BC" w14:paraId="5DC7BAE4" w14:textId="77777777" w:rsidTr="00F514BC">
        <w:trPr>
          <w:trHeight w:val="288"/>
        </w:trPr>
        <w:tc>
          <w:tcPr>
            <w:tcW w:w="590" w:type="dxa"/>
            <w:tcBorders>
              <w:top w:val="nil"/>
              <w:left w:val="nil"/>
              <w:bottom w:val="nil"/>
              <w:right w:val="nil"/>
            </w:tcBorders>
            <w:shd w:val="clear" w:color="auto" w:fill="auto"/>
            <w:noWrap/>
            <w:vAlign w:val="bottom"/>
            <w:hideMark/>
          </w:tcPr>
          <w:p w14:paraId="6527591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ANKR6_HUMAN</w:t>
            </w:r>
          </w:p>
        </w:tc>
        <w:tc>
          <w:tcPr>
            <w:tcW w:w="8816" w:type="dxa"/>
            <w:tcBorders>
              <w:top w:val="nil"/>
              <w:left w:val="nil"/>
              <w:bottom w:val="nil"/>
              <w:right w:val="nil"/>
            </w:tcBorders>
            <w:shd w:val="clear" w:color="auto" w:fill="auto"/>
            <w:noWrap/>
            <w:vAlign w:val="bottom"/>
            <w:hideMark/>
          </w:tcPr>
          <w:p w14:paraId="31928A1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Ankyrin repeat domain-containing protein 6 (</w:t>
            </w:r>
            <w:proofErr w:type="spellStart"/>
            <w:r w:rsidRPr="00F514BC">
              <w:rPr>
                <w:rFonts w:ascii="Aptos Narrow" w:eastAsia="Times New Roman" w:hAnsi="Aptos Narrow" w:cs="Times New Roman"/>
                <w:color w:val="000000"/>
                <w:kern w:val="0"/>
                <w:lang w:val="en-GB" w:eastAsia="en-GB"/>
                <w14:ligatures w14:val="none"/>
              </w:rPr>
              <w:t>Diversin</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180ABD5C" w14:textId="77777777" w:rsidTr="00F514BC">
        <w:trPr>
          <w:trHeight w:val="288"/>
        </w:trPr>
        <w:tc>
          <w:tcPr>
            <w:tcW w:w="590" w:type="dxa"/>
            <w:tcBorders>
              <w:top w:val="nil"/>
              <w:left w:val="nil"/>
              <w:bottom w:val="nil"/>
              <w:right w:val="nil"/>
            </w:tcBorders>
            <w:shd w:val="clear" w:color="auto" w:fill="auto"/>
            <w:noWrap/>
            <w:vAlign w:val="bottom"/>
            <w:hideMark/>
          </w:tcPr>
          <w:p w14:paraId="52599B5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DJC16_HUMAN</w:t>
            </w:r>
          </w:p>
        </w:tc>
        <w:tc>
          <w:tcPr>
            <w:tcW w:w="8816" w:type="dxa"/>
            <w:tcBorders>
              <w:top w:val="nil"/>
              <w:left w:val="nil"/>
              <w:bottom w:val="nil"/>
              <w:right w:val="nil"/>
            </w:tcBorders>
            <w:shd w:val="clear" w:color="auto" w:fill="auto"/>
            <w:noWrap/>
            <w:vAlign w:val="bottom"/>
            <w:hideMark/>
          </w:tcPr>
          <w:p w14:paraId="52A827C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DnaJ</w:t>
            </w:r>
            <w:proofErr w:type="spellEnd"/>
            <w:r w:rsidRPr="00F514BC">
              <w:rPr>
                <w:rFonts w:ascii="Aptos Narrow" w:eastAsia="Times New Roman" w:hAnsi="Aptos Narrow" w:cs="Times New Roman"/>
                <w:color w:val="000000"/>
                <w:kern w:val="0"/>
                <w:lang w:val="en-GB" w:eastAsia="en-GB"/>
                <w14:ligatures w14:val="none"/>
              </w:rPr>
              <w:t xml:space="preserve"> homolog subfamily C member 16</w:t>
            </w:r>
          </w:p>
        </w:tc>
      </w:tr>
      <w:tr w:rsidR="00F514BC" w:rsidRPr="00F514BC" w14:paraId="40F03996" w14:textId="77777777" w:rsidTr="00F514BC">
        <w:trPr>
          <w:trHeight w:val="288"/>
        </w:trPr>
        <w:tc>
          <w:tcPr>
            <w:tcW w:w="590" w:type="dxa"/>
            <w:tcBorders>
              <w:top w:val="nil"/>
              <w:left w:val="nil"/>
              <w:bottom w:val="nil"/>
              <w:right w:val="nil"/>
            </w:tcBorders>
            <w:shd w:val="clear" w:color="auto" w:fill="auto"/>
            <w:noWrap/>
            <w:vAlign w:val="bottom"/>
            <w:hideMark/>
          </w:tcPr>
          <w:p w14:paraId="6F0F318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DLGP4_HUMAN</w:t>
            </w:r>
          </w:p>
        </w:tc>
        <w:tc>
          <w:tcPr>
            <w:tcW w:w="8816" w:type="dxa"/>
            <w:tcBorders>
              <w:top w:val="nil"/>
              <w:left w:val="nil"/>
              <w:bottom w:val="nil"/>
              <w:right w:val="nil"/>
            </w:tcBorders>
            <w:shd w:val="clear" w:color="auto" w:fill="auto"/>
            <w:noWrap/>
            <w:vAlign w:val="bottom"/>
            <w:hideMark/>
          </w:tcPr>
          <w:p w14:paraId="34EB462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Disks large-associated protein 4 (DAP-4) (PSD-95/SAP90-binding protein 4) (SAP90/PSD-95-associated protein 4) (SAPAP-4)</w:t>
            </w:r>
          </w:p>
        </w:tc>
      </w:tr>
      <w:tr w:rsidR="00F514BC" w:rsidRPr="00F514BC" w14:paraId="4FC1C5A2" w14:textId="77777777" w:rsidTr="00F514BC">
        <w:trPr>
          <w:trHeight w:val="288"/>
        </w:trPr>
        <w:tc>
          <w:tcPr>
            <w:tcW w:w="590" w:type="dxa"/>
            <w:tcBorders>
              <w:top w:val="nil"/>
              <w:left w:val="nil"/>
              <w:bottom w:val="nil"/>
              <w:right w:val="nil"/>
            </w:tcBorders>
            <w:shd w:val="clear" w:color="auto" w:fill="auto"/>
            <w:noWrap/>
            <w:vAlign w:val="bottom"/>
            <w:hideMark/>
          </w:tcPr>
          <w:p w14:paraId="5ADE186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ST38L_HUMAN</w:t>
            </w:r>
          </w:p>
        </w:tc>
        <w:tc>
          <w:tcPr>
            <w:tcW w:w="8816" w:type="dxa"/>
            <w:tcBorders>
              <w:top w:val="nil"/>
              <w:left w:val="nil"/>
              <w:bottom w:val="nil"/>
              <w:right w:val="nil"/>
            </w:tcBorders>
            <w:shd w:val="clear" w:color="auto" w:fill="auto"/>
            <w:noWrap/>
            <w:vAlign w:val="bottom"/>
            <w:hideMark/>
          </w:tcPr>
          <w:p w14:paraId="155A998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Serine/threonine-protein kinase 38-like (EC 2.7.11.1) (NDR2 protein kinase) (Nuclear Dbf2-related kinase 2)</w:t>
            </w:r>
          </w:p>
        </w:tc>
      </w:tr>
      <w:tr w:rsidR="00F514BC" w:rsidRPr="00F514BC" w14:paraId="50D58CE4" w14:textId="77777777" w:rsidTr="00F514BC">
        <w:trPr>
          <w:trHeight w:val="288"/>
        </w:trPr>
        <w:tc>
          <w:tcPr>
            <w:tcW w:w="590" w:type="dxa"/>
            <w:tcBorders>
              <w:top w:val="nil"/>
              <w:left w:val="nil"/>
              <w:bottom w:val="nil"/>
              <w:right w:val="nil"/>
            </w:tcBorders>
            <w:shd w:val="clear" w:color="auto" w:fill="auto"/>
            <w:noWrap/>
            <w:vAlign w:val="bottom"/>
            <w:hideMark/>
          </w:tcPr>
          <w:p w14:paraId="57C7CB0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FND3A_HUMAN</w:t>
            </w:r>
          </w:p>
        </w:tc>
        <w:tc>
          <w:tcPr>
            <w:tcW w:w="8816" w:type="dxa"/>
            <w:tcBorders>
              <w:top w:val="nil"/>
              <w:left w:val="nil"/>
              <w:bottom w:val="nil"/>
              <w:right w:val="nil"/>
            </w:tcBorders>
            <w:shd w:val="clear" w:color="auto" w:fill="auto"/>
            <w:noWrap/>
            <w:vAlign w:val="bottom"/>
            <w:hideMark/>
          </w:tcPr>
          <w:p w14:paraId="26C4394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Fibronectin type-III domain-containing protein 3A (Human gene expressed in odontoblasts)</w:t>
            </w:r>
          </w:p>
        </w:tc>
      </w:tr>
      <w:tr w:rsidR="00F514BC" w:rsidRPr="00F514BC" w14:paraId="160BC83F" w14:textId="77777777" w:rsidTr="00F514BC">
        <w:trPr>
          <w:trHeight w:val="288"/>
        </w:trPr>
        <w:tc>
          <w:tcPr>
            <w:tcW w:w="590" w:type="dxa"/>
            <w:tcBorders>
              <w:top w:val="nil"/>
              <w:left w:val="nil"/>
              <w:bottom w:val="nil"/>
              <w:right w:val="nil"/>
            </w:tcBorders>
            <w:shd w:val="clear" w:color="auto" w:fill="auto"/>
            <w:noWrap/>
            <w:vAlign w:val="bottom"/>
            <w:hideMark/>
          </w:tcPr>
          <w:p w14:paraId="2B8AE09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NISCH_HUMAN</w:t>
            </w:r>
          </w:p>
        </w:tc>
        <w:tc>
          <w:tcPr>
            <w:tcW w:w="8816" w:type="dxa"/>
            <w:tcBorders>
              <w:top w:val="nil"/>
              <w:left w:val="nil"/>
              <w:bottom w:val="nil"/>
              <w:right w:val="nil"/>
            </w:tcBorders>
            <w:shd w:val="clear" w:color="auto" w:fill="auto"/>
            <w:noWrap/>
            <w:vAlign w:val="bottom"/>
            <w:hideMark/>
          </w:tcPr>
          <w:p w14:paraId="09D6F1E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Nischarin</w:t>
            </w:r>
            <w:proofErr w:type="spellEnd"/>
            <w:r w:rsidRPr="00F514BC">
              <w:rPr>
                <w:rFonts w:ascii="Aptos Narrow" w:eastAsia="Times New Roman" w:hAnsi="Aptos Narrow" w:cs="Times New Roman"/>
                <w:color w:val="000000"/>
                <w:kern w:val="0"/>
                <w:lang w:val="en-GB" w:eastAsia="en-GB"/>
                <w14:ligatures w14:val="none"/>
              </w:rPr>
              <w:t xml:space="preserve"> (Imidazoline receptor 1) (I-1) (IR1) (Imidazoline receptor antisera-selected protein) (</w:t>
            </w:r>
            <w:proofErr w:type="spellStart"/>
            <w:r w:rsidRPr="00F514BC">
              <w:rPr>
                <w:rFonts w:ascii="Aptos Narrow" w:eastAsia="Times New Roman" w:hAnsi="Aptos Narrow" w:cs="Times New Roman"/>
                <w:color w:val="000000"/>
                <w:kern w:val="0"/>
                <w:lang w:val="en-GB" w:eastAsia="en-GB"/>
                <w14:ligatures w14:val="none"/>
              </w:rPr>
              <w:t>hIRAS</w:t>
            </w:r>
            <w:proofErr w:type="spellEnd"/>
            <w:r w:rsidRPr="00F514BC">
              <w:rPr>
                <w:rFonts w:ascii="Aptos Narrow" w:eastAsia="Times New Roman" w:hAnsi="Aptos Narrow" w:cs="Times New Roman"/>
                <w:color w:val="000000"/>
                <w:kern w:val="0"/>
                <w:lang w:val="en-GB" w:eastAsia="en-GB"/>
                <w14:ligatures w14:val="none"/>
              </w:rPr>
              <w:t>) (Imidazoline-1 receptor) (I1R) (Imidazoline-1 receptor candidate protein) (I-1 receptor candidate protein) (I1R candidate protein)</w:t>
            </w:r>
          </w:p>
        </w:tc>
      </w:tr>
      <w:tr w:rsidR="00F514BC" w:rsidRPr="00F514BC" w14:paraId="00BF4469" w14:textId="77777777" w:rsidTr="00F514BC">
        <w:trPr>
          <w:trHeight w:val="288"/>
        </w:trPr>
        <w:tc>
          <w:tcPr>
            <w:tcW w:w="590" w:type="dxa"/>
            <w:tcBorders>
              <w:top w:val="nil"/>
              <w:left w:val="nil"/>
              <w:bottom w:val="nil"/>
              <w:right w:val="nil"/>
            </w:tcBorders>
            <w:shd w:val="clear" w:color="auto" w:fill="auto"/>
            <w:noWrap/>
            <w:vAlign w:val="bottom"/>
            <w:hideMark/>
          </w:tcPr>
          <w:p w14:paraId="5D0DE6B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FYV1_HUMAN</w:t>
            </w:r>
          </w:p>
        </w:tc>
        <w:tc>
          <w:tcPr>
            <w:tcW w:w="8816" w:type="dxa"/>
            <w:tcBorders>
              <w:top w:val="nil"/>
              <w:left w:val="nil"/>
              <w:bottom w:val="nil"/>
              <w:right w:val="nil"/>
            </w:tcBorders>
            <w:shd w:val="clear" w:color="auto" w:fill="auto"/>
            <w:noWrap/>
            <w:vAlign w:val="bottom"/>
            <w:hideMark/>
          </w:tcPr>
          <w:p w14:paraId="7959AFE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1-phosphatidylinositol 3-phosphate 5-kinase (Phosphatidylinositol 3-phosphate 5-kinase) (EC 2.7.1.150) (FYVE finger-containing phosphoinositide kinase) (</w:t>
            </w:r>
            <w:proofErr w:type="spellStart"/>
            <w:r w:rsidRPr="00F514BC">
              <w:rPr>
                <w:rFonts w:ascii="Aptos Narrow" w:eastAsia="Times New Roman" w:hAnsi="Aptos Narrow" w:cs="Times New Roman"/>
                <w:color w:val="000000"/>
                <w:kern w:val="0"/>
                <w:lang w:val="en-GB" w:eastAsia="en-GB"/>
                <w14:ligatures w14:val="none"/>
              </w:rPr>
              <w:t>PIKfyve</w:t>
            </w:r>
            <w:proofErr w:type="spellEnd"/>
            <w:r w:rsidRPr="00F514BC">
              <w:rPr>
                <w:rFonts w:ascii="Aptos Narrow" w:eastAsia="Times New Roman" w:hAnsi="Aptos Narrow" w:cs="Times New Roman"/>
                <w:color w:val="000000"/>
                <w:kern w:val="0"/>
                <w:lang w:val="en-GB" w:eastAsia="en-GB"/>
                <w14:ligatures w14:val="none"/>
              </w:rPr>
              <w:t>) (Phosphatidylinositol 3-phosphate 5-kinase type III) (</w:t>
            </w:r>
            <w:proofErr w:type="spellStart"/>
            <w:r w:rsidRPr="00F514BC">
              <w:rPr>
                <w:rFonts w:ascii="Aptos Narrow" w:eastAsia="Times New Roman" w:hAnsi="Aptos Narrow" w:cs="Times New Roman"/>
                <w:color w:val="000000"/>
                <w:kern w:val="0"/>
                <w:lang w:val="en-GB" w:eastAsia="en-GB"/>
                <w14:ligatures w14:val="none"/>
              </w:rPr>
              <w:t>PIPkin</w:t>
            </w:r>
            <w:proofErr w:type="spellEnd"/>
            <w:r w:rsidRPr="00F514BC">
              <w:rPr>
                <w:rFonts w:ascii="Aptos Narrow" w:eastAsia="Times New Roman" w:hAnsi="Aptos Narrow" w:cs="Times New Roman"/>
                <w:color w:val="000000"/>
                <w:kern w:val="0"/>
                <w:lang w:val="en-GB" w:eastAsia="en-GB"/>
                <w14:ligatures w14:val="none"/>
              </w:rPr>
              <w:t>-III) (Type III PIP kinase)</w:t>
            </w:r>
          </w:p>
        </w:tc>
      </w:tr>
      <w:tr w:rsidR="00F514BC" w:rsidRPr="00F514BC" w14:paraId="244EE787" w14:textId="77777777" w:rsidTr="00F514BC">
        <w:trPr>
          <w:trHeight w:val="288"/>
        </w:trPr>
        <w:tc>
          <w:tcPr>
            <w:tcW w:w="590" w:type="dxa"/>
            <w:tcBorders>
              <w:top w:val="nil"/>
              <w:left w:val="nil"/>
              <w:bottom w:val="nil"/>
              <w:right w:val="nil"/>
            </w:tcBorders>
            <w:shd w:val="clear" w:color="auto" w:fill="auto"/>
            <w:noWrap/>
            <w:vAlign w:val="bottom"/>
            <w:hideMark/>
          </w:tcPr>
          <w:p w14:paraId="44B028D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WDR37_HUMAN</w:t>
            </w:r>
          </w:p>
        </w:tc>
        <w:tc>
          <w:tcPr>
            <w:tcW w:w="8816" w:type="dxa"/>
            <w:tcBorders>
              <w:top w:val="nil"/>
              <w:left w:val="nil"/>
              <w:bottom w:val="nil"/>
              <w:right w:val="nil"/>
            </w:tcBorders>
            <w:shd w:val="clear" w:color="auto" w:fill="auto"/>
            <w:noWrap/>
            <w:vAlign w:val="bottom"/>
            <w:hideMark/>
          </w:tcPr>
          <w:p w14:paraId="351C936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WD repeat-containing protein 37</w:t>
            </w:r>
          </w:p>
        </w:tc>
      </w:tr>
      <w:tr w:rsidR="00F514BC" w:rsidRPr="00F514BC" w14:paraId="2839EDAF" w14:textId="77777777" w:rsidTr="00F514BC">
        <w:trPr>
          <w:trHeight w:val="288"/>
        </w:trPr>
        <w:tc>
          <w:tcPr>
            <w:tcW w:w="590" w:type="dxa"/>
            <w:tcBorders>
              <w:top w:val="nil"/>
              <w:left w:val="nil"/>
              <w:bottom w:val="nil"/>
              <w:right w:val="nil"/>
            </w:tcBorders>
            <w:shd w:val="clear" w:color="auto" w:fill="auto"/>
            <w:noWrap/>
            <w:vAlign w:val="bottom"/>
            <w:hideMark/>
          </w:tcPr>
          <w:p w14:paraId="0214E01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RP3A_HUMAN</w:t>
            </w:r>
          </w:p>
        </w:tc>
        <w:tc>
          <w:tcPr>
            <w:tcW w:w="8816" w:type="dxa"/>
            <w:tcBorders>
              <w:top w:val="nil"/>
              <w:left w:val="nil"/>
              <w:bottom w:val="nil"/>
              <w:right w:val="nil"/>
            </w:tcBorders>
            <w:shd w:val="clear" w:color="auto" w:fill="auto"/>
            <w:noWrap/>
            <w:vAlign w:val="bottom"/>
            <w:hideMark/>
          </w:tcPr>
          <w:p w14:paraId="75E6899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Rabphilin-3A (Exophilin-1)</w:t>
            </w:r>
          </w:p>
        </w:tc>
      </w:tr>
      <w:tr w:rsidR="00F514BC" w:rsidRPr="00F514BC" w14:paraId="5964FD55" w14:textId="77777777" w:rsidTr="00F514BC">
        <w:trPr>
          <w:trHeight w:val="288"/>
        </w:trPr>
        <w:tc>
          <w:tcPr>
            <w:tcW w:w="590" w:type="dxa"/>
            <w:tcBorders>
              <w:top w:val="nil"/>
              <w:left w:val="nil"/>
              <w:bottom w:val="nil"/>
              <w:right w:val="nil"/>
            </w:tcBorders>
            <w:shd w:val="clear" w:color="auto" w:fill="auto"/>
            <w:noWrap/>
            <w:vAlign w:val="bottom"/>
            <w:hideMark/>
          </w:tcPr>
          <w:p w14:paraId="51600C0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E41L3_HUMAN</w:t>
            </w:r>
          </w:p>
        </w:tc>
        <w:tc>
          <w:tcPr>
            <w:tcW w:w="8816" w:type="dxa"/>
            <w:tcBorders>
              <w:top w:val="nil"/>
              <w:left w:val="nil"/>
              <w:bottom w:val="nil"/>
              <w:right w:val="nil"/>
            </w:tcBorders>
            <w:shd w:val="clear" w:color="auto" w:fill="auto"/>
            <w:noWrap/>
            <w:vAlign w:val="bottom"/>
            <w:hideMark/>
          </w:tcPr>
          <w:p w14:paraId="6CBAE80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Band 4.1-like protein 3 (4.1B) (Differentially expressed in adenocarcinoma of the lung protein 1) (DAL-1) [Cleaved into: Band 4.1-like protein 3, N-terminally processed]</w:t>
            </w:r>
          </w:p>
        </w:tc>
      </w:tr>
      <w:tr w:rsidR="00F514BC" w:rsidRPr="00F514BC" w14:paraId="2FC46D72" w14:textId="77777777" w:rsidTr="00F514BC">
        <w:trPr>
          <w:trHeight w:val="288"/>
        </w:trPr>
        <w:tc>
          <w:tcPr>
            <w:tcW w:w="590" w:type="dxa"/>
            <w:tcBorders>
              <w:top w:val="nil"/>
              <w:left w:val="nil"/>
              <w:bottom w:val="nil"/>
              <w:right w:val="nil"/>
            </w:tcBorders>
            <w:shd w:val="clear" w:color="auto" w:fill="auto"/>
            <w:noWrap/>
            <w:vAlign w:val="bottom"/>
            <w:hideMark/>
          </w:tcPr>
          <w:p w14:paraId="1257922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PADI2_HUMAN</w:t>
            </w:r>
          </w:p>
        </w:tc>
        <w:tc>
          <w:tcPr>
            <w:tcW w:w="8816" w:type="dxa"/>
            <w:tcBorders>
              <w:top w:val="nil"/>
              <w:left w:val="nil"/>
              <w:bottom w:val="nil"/>
              <w:right w:val="nil"/>
            </w:tcBorders>
            <w:shd w:val="clear" w:color="auto" w:fill="auto"/>
            <w:noWrap/>
            <w:vAlign w:val="bottom"/>
            <w:hideMark/>
          </w:tcPr>
          <w:p w14:paraId="448EA7B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Protein-arginine deiminase type-2 (EC 3.5.3.15) (PAD-H19) (</w:t>
            </w:r>
            <w:proofErr w:type="spellStart"/>
            <w:r w:rsidRPr="00F514BC">
              <w:rPr>
                <w:rFonts w:ascii="Aptos Narrow" w:eastAsia="Times New Roman" w:hAnsi="Aptos Narrow" w:cs="Times New Roman"/>
                <w:color w:val="000000"/>
                <w:kern w:val="0"/>
                <w:lang w:val="en-GB" w:eastAsia="en-GB"/>
                <w14:ligatures w14:val="none"/>
              </w:rPr>
              <w:t>Peptidylarginine</w:t>
            </w:r>
            <w:proofErr w:type="spellEnd"/>
            <w:r w:rsidRPr="00F514BC">
              <w:rPr>
                <w:rFonts w:ascii="Aptos Narrow" w:eastAsia="Times New Roman" w:hAnsi="Aptos Narrow" w:cs="Times New Roman"/>
                <w:color w:val="000000"/>
                <w:kern w:val="0"/>
                <w:lang w:val="en-GB" w:eastAsia="en-GB"/>
                <w14:ligatures w14:val="none"/>
              </w:rPr>
              <w:t xml:space="preserve"> deiminase II) (Protein-arginine deiminase type II)</w:t>
            </w:r>
          </w:p>
        </w:tc>
      </w:tr>
      <w:tr w:rsidR="00F514BC" w:rsidRPr="00F514BC" w14:paraId="337C9D55" w14:textId="77777777" w:rsidTr="00F514BC">
        <w:trPr>
          <w:trHeight w:val="288"/>
        </w:trPr>
        <w:tc>
          <w:tcPr>
            <w:tcW w:w="590" w:type="dxa"/>
            <w:tcBorders>
              <w:top w:val="nil"/>
              <w:left w:val="nil"/>
              <w:bottom w:val="nil"/>
              <w:right w:val="nil"/>
            </w:tcBorders>
            <w:shd w:val="clear" w:color="auto" w:fill="auto"/>
            <w:noWrap/>
            <w:vAlign w:val="bottom"/>
            <w:hideMark/>
          </w:tcPr>
          <w:p w14:paraId="1DA78C1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SIK3_HUMAN</w:t>
            </w:r>
          </w:p>
        </w:tc>
        <w:tc>
          <w:tcPr>
            <w:tcW w:w="8816" w:type="dxa"/>
            <w:tcBorders>
              <w:top w:val="nil"/>
              <w:left w:val="nil"/>
              <w:bottom w:val="nil"/>
              <w:right w:val="nil"/>
            </w:tcBorders>
            <w:shd w:val="clear" w:color="auto" w:fill="auto"/>
            <w:noWrap/>
            <w:vAlign w:val="bottom"/>
            <w:hideMark/>
          </w:tcPr>
          <w:p w14:paraId="3FB590B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Serine/threonine-protein kinase SIK3 (EC 2.7.11.1) (Salt-inducible kinase 3) (SIK-3) (Serine/threonine-protein kinase QSK)</w:t>
            </w:r>
          </w:p>
        </w:tc>
      </w:tr>
      <w:tr w:rsidR="00F514BC" w:rsidRPr="00F514BC" w14:paraId="63122968" w14:textId="77777777" w:rsidTr="00F514BC">
        <w:trPr>
          <w:trHeight w:val="288"/>
        </w:trPr>
        <w:tc>
          <w:tcPr>
            <w:tcW w:w="590" w:type="dxa"/>
            <w:tcBorders>
              <w:top w:val="nil"/>
              <w:left w:val="nil"/>
              <w:bottom w:val="nil"/>
              <w:right w:val="nil"/>
            </w:tcBorders>
            <w:shd w:val="clear" w:color="auto" w:fill="auto"/>
            <w:noWrap/>
            <w:vAlign w:val="bottom"/>
            <w:hideMark/>
          </w:tcPr>
          <w:p w14:paraId="4EACA73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MYH15_HUMAN</w:t>
            </w:r>
          </w:p>
        </w:tc>
        <w:tc>
          <w:tcPr>
            <w:tcW w:w="8816" w:type="dxa"/>
            <w:tcBorders>
              <w:top w:val="nil"/>
              <w:left w:val="nil"/>
              <w:bottom w:val="nil"/>
              <w:right w:val="nil"/>
            </w:tcBorders>
            <w:shd w:val="clear" w:color="auto" w:fill="auto"/>
            <w:noWrap/>
            <w:vAlign w:val="bottom"/>
            <w:hideMark/>
          </w:tcPr>
          <w:p w14:paraId="50979A9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Myosin-15 (Myosin heavy chain 15)</w:t>
            </w:r>
          </w:p>
        </w:tc>
      </w:tr>
      <w:tr w:rsidR="00F514BC" w:rsidRPr="00F514BC" w14:paraId="077914FF" w14:textId="77777777" w:rsidTr="00F514BC">
        <w:trPr>
          <w:trHeight w:val="288"/>
        </w:trPr>
        <w:tc>
          <w:tcPr>
            <w:tcW w:w="590" w:type="dxa"/>
            <w:tcBorders>
              <w:top w:val="nil"/>
              <w:left w:val="nil"/>
              <w:bottom w:val="nil"/>
              <w:right w:val="nil"/>
            </w:tcBorders>
            <w:shd w:val="clear" w:color="auto" w:fill="auto"/>
            <w:noWrap/>
            <w:vAlign w:val="bottom"/>
            <w:hideMark/>
          </w:tcPr>
          <w:p w14:paraId="4ACB6E7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R3HD2_HUMAN</w:t>
            </w:r>
          </w:p>
        </w:tc>
        <w:tc>
          <w:tcPr>
            <w:tcW w:w="8816" w:type="dxa"/>
            <w:tcBorders>
              <w:top w:val="nil"/>
              <w:left w:val="nil"/>
              <w:bottom w:val="nil"/>
              <w:right w:val="nil"/>
            </w:tcBorders>
            <w:shd w:val="clear" w:color="auto" w:fill="auto"/>
            <w:noWrap/>
            <w:vAlign w:val="bottom"/>
            <w:hideMark/>
          </w:tcPr>
          <w:p w14:paraId="7959DCD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R3H domain-containing protein 2</w:t>
            </w:r>
          </w:p>
        </w:tc>
      </w:tr>
      <w:tr w:rsidR="00F514BC" w:rsidRPr="00F514BC" w14:paraId="3F2D0EB5" w14:textId="77777777" w:rsidTr="00F514BC">
        <w:trPr>
          <w:trHeight w:val="288"/>
        </w:trPr>
        <w:tc>
          <w:tcPr>
            <w:tcW w:w="590" w:type="dxa"/>
            <w:tcBorders>
              <w:top w:val="nil"/>
              <w:left w:val="nil"/>
              <w:bottom w:val="nil"/>
              <w:right w:val="nil"/>
            </w:tcBorders>
            <w:shd w:val="clear" w:color="auto" w:fill="auto"/>
            <w:noWrap/>
            <w:vAlign w:val="bottom"/>
            <w:hideMark/>
          </w:tcPr>
          <w:p w14:paraId="4B2730C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UBP20_HUMAN</w:t>
            </w:r>
          </w:p>
        </w:tc>
        <w:tc>
          <w:tcPr>
            <w:tcW w:w="8816" w:type="dxa"/>
            <w:tcBorders>
              <w:top w:val="nil"/>
              <w:left w:val="nil"/>
              <w:bottom w:val="nil"/>
              <w:right w:val="nil"/>
            </w:tcBorders>
            <w:shd w:val="clear" w:color="auto" w:fill="auto"/>
            <w:noWrap/>
            <w:vAlign w:val="bottom"/>
            <w:hideMark/>
          </w:tcPr>
          <w:p w14:paraId="39885B8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Ubiquitin carboxyl-terminal hydrolase 20 (EC 3.4.19.12) (Deubiquitinating enzyme 20) (Ubiquitin </w:t>
            </w:r>
            <w:proofErr w:type="spellStart"/>
            <w:r w:rsidRPr="00F514BC">
              <w:rPr>
                <w:rFonts w:ascii="Aptos Narrow" w:eastAsia="Times New Roman" w:hAnsi="Aptos Narrow" w:cs="Times New Roman"/>
                <w:color w:val="000000"/>
                <w:kern w:val="0"/>
                <w:lang w:val="en-GB" w:eastAsia="en-GB"/>
                <w14:ligatures w14:val="none"/>
              </w:rPr>
              <w:t>thioesterase</w:t>
            </w:r>
            <w:proofErr w:type="spellEnd"/>
            <w:r w:rsidRPr="00F514BC">
              <w:rPr>
                <w:rFonts w:ascii="Aptos Narrow" w:eastAsia="Times New Roman" w:hAnsi="Aptos Narrow" w:cs="Times New Roman"/>
                <w:color w:val="000000"/>
                <w:kern w:val="0"/>
                <w:lang w:val="en-GB" w:eastAsia="en-GB"/>
                <w14:ligatures w14:val="none"/>
              </w:rPr>
              <w:t xml:space="preserve"> 20) (Ubiquitin-specific-processing protease 20) (VHL-interacting deubiquitinating enzyme 2) (hVDU2)</w:t>
            </w:r>
          </w:p>
        </w:tc>
      </w:tr>
      <w:tr w:rsidR="00F514BC" w:rsidRPr="00F514BC" w14:paraId="19965A7D" w14:textId="77777777" w:rsidTr="00F514BC">
        <w:trPr>
          <w:trHeight w:val="288"/>
        </w:trPr>
        <w:tc>
          <w:tcPr>
            <w:tcW w:w="590" w:type="dxa"/>
            <w:tcBorders>
              <w:top w:val="nil"/>
              <w:left w:val="nil"/>
              <w:bottom w:val="nil"/>
              <w:right w:val="nil"/>
            </w:tcBorders>
            <w:shd w:val="clear" w:color="auto" w:fill="auto"/>
            <w:noWrap/>
            <w:vAlign w:val="bottom"/>
            <w:hideMark/>
          </w:tcPr>
          <w:p w14:paraId="3E9A117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FAN1_HUMAN</w:t>
            </w:r>
          </w:p>
        </w:tc>
        <w:tc>
          <w:tcPr>
            <w:tcW w:w="8816" w:type="dxa"/>
            <w:tcBorders>
              <w:top w:val="nil"/>
              <w:left w:val="nil"/>
              <w:bottom w:val="nil"/>
              <w:right w:val="nil"/>
            </w:tcBorders>
            <w:shd w:val="clear" w:color="auto" w:fill="auto"/>
            <w:noWrap/>
            <w:vAlign w:val="bottom"/>
            <w:hideMark/>
          </w:tcPr>
          <w:p w14:paraId="379CE8A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Fanconi-associated nuclease 1 (EC 3.1.21.-) (EC 3.1.4.1) (FANCD2/FANCI-associated nuclease 1) (hFAN1) (Myotubularin-related protein 15)</w:t>
            </w:r>
          </w:p>
        </w:tc>
      </w:tr>
      <w:tr w:rsidR="00F514BC" w:rsidRPr="00F514BC" w14:paraId="38BC8D63" w14:textId="77777777" w:rsidTr="00F514BC">
        <w:trPr>
          <w:trHeight w:val="288"/>
        </w:trPr>
        <w:tc>
          <w:tcPr>
            <w:tcW w:w="590" w:type="dxa"/>
            <w:tcBorders>
              <w:top w:val="nil"/>
              <w:left w:val="nil"/>
              <w:bottom w:val="nil"/>
              <w:right w:val="nil"/>
            </w:tcBorders>
            <w:shd w:val="clear" w:color="auto" w:fill="auto"/>
            <w:noWrap/>
            <w:vAlign w:val="bottom"/>
            <w:hideMark/>
          </w:tcPr>
          <w:p w14:paraId="381A1EA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HIF3A_HUMAN</w:t>
            </w:r>
          </w:p>
        </w:tc>
        <w:tc>
          <w:tcPr>
            <w:tcW w:w="8816" w:type="dxa"/>
            <w:tcBorders>
              <w:top w:val="nil"/>
              <w:left w:val="nil"/>
              <w:bottom w:val="nil"/>
              <w:right w:val="nil"/>
            </w:tcBorders>
            <w:shd w:val="clear" w:color="auto" w:fill="auto"/>
            <w:noWrap/>
            <w:vAlign w:val="bottom"/>
            <w:hideMark/>
          </w:tcPr>
          <w:p w14:paraId="5D163A0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Hypoxia-inducible factor 3-alpha (HIF-3-alpha) (HIF3-alpha) (Basic-helix-loop-helix-PAS protein MOP7) (Class E basic helix-loop-helix protein 17) (bHLHe17) (HIF3-alpha-1) (Inhibitory PAS domain protein) (IPAS) (Member of PAS protein 7) (PAS domain-containing protein 7)</w:t>
            </w:r>
          </w:p>
        </w:tc>
      </w:tr>
      <w:tr w:rsidR="00F514BC" w:rsidRPr="00F514BC" w14:paraId="7F0143F6" w14:textId="77777777" w:rsidTr="00F514BC">
        <w:trPr>
          <w:trHeight w:val="288"/>
        </w:trPr>
        <w:tc>
          <w:tcPr>
            <w:tcW w:w="590" w:type="dxa"/>
            <w:tcBorders>
              <w:top w:val="nil"/>
              <w:left w:val="nil"/>
              <w:bottom w:val="nil"/>
              <w:right w:val="nil"/>
            </w:tcBorders>
            <w:shd w:val="clear" w:color="auto" w:fill="auto"/>
            <w:noWrap/>
            <w:vAlign w:val="bottom"/>
            <w:hideMark/>
          </w:tcPr>
          <w:p w14:paraId="3488D1F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RCL1_HUMAN</w:t>
            </w:r>
          </w:p>
        </w:tc>
        <w:tc>
          <w:tcPr>
            <w:tcW w:w="8816" w:type="dxa"/>
            <w:tcBorders>
              <w:top w:val="nil"/>
              <w:left w:val="nil"/>
              <w:bottom w:val="nil"/>
              <w:right w:val="nil"/>
            </w:tcBorders>
            <w:shd w:val="clear" w:color="auto" w:fill="auto"/>
            <w:noWrap/>
            <w:vAlign w:val="bottom"/>
            <w:hideMark/>
          </w:tcPr>
          <w:p w14:paraId="7FEB3FF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RNA 3'-terminal phosphate cyclase-like protein</w:t>
            </w:r>
          </w:p>
        </w:tc>
      </w:tr>
      <w:tr w:rsidR="00F514BC" w:rsidRPr="00F514BC" w14:paraId="5343ED32" w14:textId="77777777" w:rsidTr="00F514BC">
        <w:trPr>
          <w:trHeight w:val="288"/>
        </w:trPr>
        <w:tc>
          <w:tcPr>
            <w:tcW w:w="590" w:type="dxa"/>
            <w:tcBorders>
              <w:top w:val="nil"/>
              <w:left w:val="nil"/>
              <w:bottom w:val="nil"/>
              <w:right w:val="nil"/>
            </w:tcBorders>
            <w:shd w:val="clear" w:color="auto" w:fill="auto"/>
            <w:noWrap/>
            <w:vAlign w:val="bottom"/>
            <w:hideMark/>
          </w:tcPr>
          <w:p w14:paraId="6E9929C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AT8A1_HUMAN</w:t>
            </w:r>
          </w:p>
        </w:tc>
        <w:tc>
          <w:tcPr>
            <w:tcW w:w="8816" w:type="dxa"/>
            <w:tcBorders>
              <w:top w:val="nil"/>
              <w:left w:val="nil"/>
              <w:bottom w:val="nil"/>
              <w:right w:val="nil"/>
            </w:tcBorders>
            <w:shd w:val="clear" w:color="auto" w:fill="auto"/>
            <w:noWrap/>
            <w:vAlign w:val="bottom"/>
            <w:hideMark/>
          </w:tcPr>
          <w:p w14:paraId="04E4A96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Phospholipid-transporting ATPase IA (EC 3.6.3.1) (ATPase class I type 8A member 1) (Chromaffin granule ATPase II) (P4-ATPase </w:t>
            </w:r>
            <w:proofErr w:type="spellStart"/>
            <w:r w:rsidRPr="00F514BC">
              <w:rPr>
                <w:rFonts w:ascii="Aptos Narrow" w:eastAsia="Times New Roman" w:hAnsi="Aptos Narrow" w:cs="Times New Roman"/>
                <w:color w:val="000000"/>
                <w:kern w:val="0"/>
                <w:lang w:val="en-GB" w:eastAsia="en-GB"/>
                <w14:ligatures w14:val="none"/>
              </w:rPr>
              <w:t>flippase</w:t>
            </w:r>
            <w:proofErr w:type="spellEnd"/>
            <w:r w:rsidRPr="00F514BC">
              <w:rPr>
                <w:rFonts w:ascii="Aptos Narrow" w:eastAsia="Times New Roman" w:hAnsi="Aptos Narrow" w:cs="Times New Roman"/>
                <w:color w:val="000000"/>
                <w:kern w:val="0"/>
                <w:lang w:val="en-GB" w:eastAsia="en-GB"/>
                <w14:ligatures w14:val="none"/>
              </w:rPr>
              <w:t xml:space="preserve"> complex alpha subunit ATP8A1)</w:t>
            </w:r>
          </w:p>
        </w:tc>
      </w:tr>
      <w:tr w:rsidR="00F514BC" w:rsidRPr="00F514BC" w14:paraId="61705D49" w14:textId="77777777" w:rsidTr="00F514BC">
        <w:trPr>
          <w:trHeight w:val="288"/>
        </w:trPr>
        <w:tc>
          <w:tcPr>
            <w:tcW w:w="590" w:type="dxa"/>
            <w:tcBorders>
              <w:top w:val="nil"/>
              <w:left w:val="nil"/>
              <w:bottom w:val="nil"/>
              <w:right w:val="nil"/>
            </w:tcBorders>
            <w:shd w:val="clear" w:color="auto" w:fill="auto"/>
            <w:noWrap/>
            <w:vAlign w:val="bottom"/>
            <w:hideMark/>
          </w:tcPr>
          <w:p w14:paraId="6FEF7F0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GSTK1_HUMAN</w:t>
            </w:r>
          </w:p>
        </w:tc>
        <w:tc>
          <w:tcPr>
            <w:tcW w:w="8816" w:type="dxa"/>
            <w:tcBorders>
              <w:top w:val="nil"/>
              <w:left w:val="nil"/>
              <w:bottom w:val="nil"/>
              <w:right w:val="nil"/>
            </w:tcBorders>
            <w:shd w:val="clear" w:color="auto" w:fill="auto"/>
            <w:noWrap/>
            <w:vAlign w:val="bottom"/>
            <w:hideMark/>
          </w:tcPr>
          <w:p w14:paraId="51E88CD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Glutathione S-transferase kappa 1 (EC 2.5.1.18) (GST 13-13) (GST class-kappa) (GSTK1-1) (hGSTK1) (Glutathione S-transferase subunit 13)</w:t>
            </w:r>
          </w:p>
        </w:tc>
      </w:tr>
      <w:tr w:rsidR="00F514BC" w:rsidRPr="00F514BC" w14:paraId="4AB17EA3" w14:textId="77777777" w:rsidTr="00F514BC">
        <w:trPr>
          <w:trHeight w:val="288"/>
        </w:trPr>
        <w:tc>
          <w:tcPr>
            <w:tcW w:w="590" w:type="dxa"/>
            <w:tcBorders>
              <w:top w:val="nil"/>
              <w:left w:val="nil"/>
              <w:bottom w:val="nil"/>
              <w:right w:val="nil"/>
            </w:tcBorders>
            <w:shd w:val="clear" w:color="auto" w:fill="auto"/>
            <w:noWrap/>
            <w:vAlign w:val="bottom"/>
            <w:hideMark/>
          </w:tcPr>
          <w:p w14:paraId="2EB7AE6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RT28_HUMAN</w:t>
            </w:r>
          </w:p>
        </w:tc>
        <w:tc>
          <w:tcPr>
            <w:tcW w:w="8816" w:type="dxa"/>
            <w:tcBorders>
              <w:top w:val="nil"/>
              <w:left w:val="nil"/>
              <w:bottom w:val="nil"/>
              <w:right w:val="nil"/>
            </w:tcBorders>
            <w:shd w:val="clear" w:color="auto" w:fill="auto"/>
            <w:noWrap/>
            <w:vAlign w:val="bottom"/>
            <w:hideMark/>
          </w:tcPr>
          <w:p w14:paraId="57AAB36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28S ribosomal protein S28, mitochondrial (MRP-S28) (S28mt) (28S ribosomal protein S35, mitochondrial) (MRP-S35) (S35mt)</w:t>
            </w:r>
          </w:p>
        </w:tc>
      </w:tr>
      <w:tr w:rsidR="00F514BC" w:rsidRPr="00F514BC" w14:paraId="0A434A68" w14:textId="77777777" w:rsidTr="00F514BC">
        <w:trPr>
          <w:trHeight w:val="288"/>
        </w:trPr>
        <w:tc>
          <w:tcPr>
            <w:tcW w:w="590" w:type="dxa"/>
            <w:tcBorders>
              <w:top w:val="nil"/>
              <w:left w:val="nil"/>
              <w:bottom w:val="nil"/>
              <w:right w:val="nil"/>
            </w:tcBorders>
            <w:shd w:val="clear" w:color="auto" w:fill="auto"/>
            <w:noWrap/>
            <w:vAlign w:val="bottom"/>
            <w:hideMark/>
          </w:tcPr>
          <w:p w14:paraId="1654159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COA3_HUMAN</w:t>
            </w:r>
          </w:p>
        </w:tc>
        <w:tc>
          <w:tcPr>
            <w:tcW w:w="8816" w:type="dxa"/>
            <w:tcBorders>
              <w:top w:val="nil"/>
              <w:left w:val="nil"/>
              <w:bottom w:val="nil"/>
              <w:right w:val="nil"/>
            </w:tcBorders>
            <w:shd w:val="clear" w:color="auto" w:fill="auto"/>
            <w:noWrap/>
            <w:vAlign w:val="bottom"/>
            <w:hideMark/>
          </w:tcPr>
          <w:p w14:paraId="32CD550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Cytochrome c oxidase assembly factor 3 homolog, mitochondrial (Coiled-coil domain-containing protein 56) (Mitochondrial translation regulation assembly intermediate of cytochrome c oxidase protein of 12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6DD01E4C" w14:textId="77777777" w:rsidTr="00F514BC">
        <w:trPr>
          <w:trHeight w:val="288"/>
        </w:trPr>
        <w:tc>
          <w:tcPr>
            <w:tcW w:w="590" w:type="dxa"/>
            <w:tcBorders>
              <w:top w:val="nil"/>
              <w:left w:val="nil"/>
              <w:bottom w:val="nil"/>
              <w:right w:val="nil"/>
            </w:tcBorders>
            <w:shd w:val="clear" w:color="auto" w:fill="auto"/>
            <w:noWrap/>
            <w:vAlign w:val="bottom"/>
            <w:hideMark/>
          </w:tcPr>
          <w:p w14:paraId="528A23F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RT17_HUMAN</w:t>
            </w:r>
          </w:p>
        </w:tc>
        <w:tc>
          <w:tcPr>
            <w:tcW w:w="8816" w:type="dxa"/>
            <w:tcBorders>
              <w:top w:val="nil"/>
              <w:left w:val="nil"/>
              <w:bottom w:val="nil"/>
              <w:right w:val="nil"/>
            </w:tcBorders>
            <w:shd w:val="clear" w:color="auto" w:fill="auto"/>
            <w:noWrap/>
            <w:vAlign w:val="bottom"/>
            <w:hideMark/>
          </w:tcPr>
          <w:p w14:paraId="1893813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28S ribosomal protein S17, mitochondrial (MRP-S17) (S17mt)</w:t>
            </w:r>
          </w:p>
        </w:tc>
      </w:tr>
      <w:tr w:rsidR="00F514BC" w:rsidRPr="00F514BC" w14:paraId="7929FF0D" w14:textId="77777777" w:rsidTr="00F514BC">
        <w:trPr>
          <w:trHeight w:val="288"/>
        </w:trPr>
        <w:tc>
          <w:tcPr>
            <w:tcW w:w="590" w:type="dxa"/>
            <w:tcBorders>
              <w:top w:val="nil"/>
              <w:left w:val="nil"/>
              <w:bottom w:val="nil"/>
              <w:right w:val="nil"/>
            </w:tcBorders>
            <w:shd w:val="clear" w:color="auto" w:fill="auto"/>
            <w:noWrap/>
            <w:vAlign w:val="bottom"/>
            <w:hideMark/>
          </w:tcPr>
          <w:p w14:paraId="6427403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RT07_HUMAN</w:t>
            </w:r>
          </w:p>
        </w:tc>
        <w:tc>
          <w:tcPr>
            <w:tcW w:w="8816" w:type="dxa"/>
            <w:tcBorders>
              <w:top w:val="nil"/>
              <w:left w:val="nil"/>
              <w:bottom w:val="nil"/>
              <w:right w:val="nil"/>
            </w:tcBorders>
            <w:shd w:val="clear" w:color="auto" w:fill="auto"/>
            <w:noWrap/>
            <w:vAlign w:val="bottom"/>
            <w:hideMark/>
          </w:tcPr>
          <w:p w14:paraId="50D792D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28S ribosomal protein S7, mitochondrial (MRP-S7) (S7mt) (bMRP-27a) (bMRP27a)</w:t>
            </w:r>
          </w:p>
        </w:tc>
      </w:tr>
      <w:tr w:rsidR="00F514BC" w:rsidRPr="00F514BC" w14:paraId="3ED24DC8" w14:textId="77777777" w:rsidTr="00F514BC">
        <w:trPr>
          <w:trHeight w:val="288"/>
        </w:trPr>
        <w:tc>
          <w:tcPr>
            <w:tcW w:w="590" w:type="dxa"/>
            <w:tcBorders>
              <w:top w:val="nil"/>
              <w:left w:val="nil"/>
              <w:bottom w:val="nil"/>
              <w:right w:val="nil"/>
            </w:tcBorders>
            <w:shd w:val="clear" w:color="auto" w:fill="auto"/>
            <w:noWrap/>
            <w:vAlign w:val="bottom"/>
            <w:hideMark/>
          </w:tcPr>
          <w:p w14:paraId="5B2A7C9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CRYL1_HUMAN</w:t>
            </w:r>
          </w:p>
        </w:tc>
        <w:tc>
          <w:tcPr>
            <w:tcW w:w="8816" w:type="dxa"/>
            <w:tcBorders>
              <w:top w:val="nil"/>
              <w:left w:val="nil"/>
              <w:bottom w:val="nil"/>
              <w:right w:val="nil"/>
            </w:tcBorders>
            <w:shd w:val="clear" w:color="auto" w:fill="auto"/>
            <w:noWrap/>
            <w:vAlign w:val="bottom"/>
            <w:hideMark/>
          </w:tcPr>
          <w:p w14:paraId="07FAE28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Lambda-crystallin homolog (EC 1.1.1.45) (L-</w:t>
            </w:r>
            <w:proofErr w:type="spellStart"/>
            <w:r w:rsidRPr="00F514BC">
              <w:rPr>
                <w:rFonts w:ascii="Aptos Narrow" w:eastAsia="Times New Roman" w:hAnsi="Aptos Narrow" w:cs="Times New Roman"/>
                <w:color w:val="000000"/>
                <w:kern w:val="0"/>
                <w:lang w:val="en-GB" w:eastAsia="en-GB"/>
                <w14:ligatures w14:val="none"/>
              </w:rPr>
              <w:t>gulonate</w:t>
            </w:r>
            <w:proofErr w:type="spellEnd"/>
            <w:r w:rsidRPr="00F514BC">
              <w:rPr>
                <w:rFonts w:ascii="Aptos Narrow" w:eastAsia="Times New Roman" w:hAnsi="Aptos Narrow" w:cs="Times New Roman"/>
                <w:color w:val="000000"/>
                <w:kern w:val="0"/>
                <w:lang w:val="en-GB" w:eastAsia="en-GB"/>
                <w14:ligatures w14:val="none"/>
              </w:rPr>
              <w:t xml:space="preserve"> 3-dehydrogenase) (Gul3DH)</w:t>
            </w:r>
          </w:p>
        </w:tc>
      </w:tr>
      <w:tr w:rsidR="00F514BC" w:rsidRPr="00F514BC" w14:paraId="0D954E69" w14:textId="77777777" w:rsidTr="00F514BC">
        <w:trPr>
          <w:trHeight w:val="288"/>
        </w:trPr>
        <w:tc>
          <w:tcPr>
            <w:tcW w:w="590" w:type="dxa"/>
            <w:tcBorders>
              <w:top w:val="nil"/>
              <w:left w:val="nil"/>
              <w:bottom w:val="nil"/>
              <w:right w:val="nil"/>
            </w:tcBorders>
            <w:shd w:val="clear" w:color="auto" w:fill="auto"/>
            <w:noWrap/>
            <w:vAlign w:val="bottom"/>
            <w:hideMark/>
          </w:tcPr>
          <w:p w14:paraId="24FED69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TMA7_HUMAN</w:t>
            </w:r>
          </w:p>
        </w:tc>
        <w:tc>
          <w:tcPr>
            <w:tcW w:w="8816" w:type="dxa"/>
            <w:tcBorders>
              <w:top w:val="nil"/>
              <w:left w:val="nil"/>
              <w:bottom w:val="nil"/>
              <w:right w:val="nil"/>
            </w:tcBorders>
            <w:shd w:val="clear" w:color="auto" w:fill="auto"/>
            <w:noWrap/>
            <w:vAlign w:val="bottom"/>
            <w:hideMark/>
          </w:tcPr>
          <w:p w14:paraId="5F7B05A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Translation machinery-associated protein 7 (Coiled-coil domain-containing protein 72)</w:t>
            </w:r>
          </w:p>
        </w:tc>
      </w:tr>
      <w:tr w:rsidR="00F514BC" w:rsidRPr="00F514BC" w14:paraId="25204BBC" w14:textId="77777777" w:rsidTr="00F514BC">
        <w:trPr>
          <w:trHeight w:val="288"/>
        </w:trPr>
        <w:tc>
          <w:tcPr>
            <w:tcW w:w="590" w:type="dxa"/>
            <w:tcBorders>
              <w:top w:val="nil"/>
              <w:left w:val="nil"/>
              <w:bottom w:val="nil"/>
              <w:right w:val="nil"/>
            </w:tcBorders>
            <w:shd w:val="clear" w:color="auto" w:fill="auto"/>
            <w:noWrap/>
            <w:vAlign w:val="bottom"/>
            <w:hideMark/>
          </w:tcPr>
          <w:p w14:paraId="33EDCB1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PDIP2_HUMAN</w:t>
            </w:r>
          </w:p>
        </w:tc>
        <w:tc>
          <w:tcPr>
            <w:tcW w:w="8816" w:type="dxa"/>
            <w:tcBorders>
              <w:top w:val="nil"/>
              <w:left w:val="nil"/>
              <w:bottom w:val="nil"/>
              <w:right w:val="nil"/>
            </w:tcBorders>
            <w:shd w:val="clear" w:color="auto" w:fill="auto"/>
            <w:noWrap/>
            <w:vAlign w:val="bottom"/>
            <w:hideMark/>
          </w:tcPr>
          <w:p w14:paraId="44950CF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Polymerase delta-interacting protein 2 (38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DNA polymerase delta interaction protein) (p38)</w:t>
            </w:r>
          </w:p>
        </w:tc>
      </w:tr>
      <w:tr w:rsidR="00F514BC" w:rsidRPr="00F514BC" w14:paraId="63D7C15F" w14:textId="77777777" w:rsidTr="00F514BC">
        <w:trPr>
          <w:trHeight w:val="288"/>
        </w:trPr>
        <w:tc>
          <w:tcPr>
            <w:tcW w:w="590" w:type="dxa"/>
            <w:tcBorders>
              <w:top w:val="nil"/>
              <w:left w:val="nil"/>
              <w:bottom w:val="nil"/>
              <w:right w:val="nil"/>
            </w:tcBorders>
            <w:shd w:val="clear" w:color="auto" w:fill="auto"/>
            <w:noWrap/>
            <w:vAlign w:val="bottom"/>
            <w:hideMark/>
          </w:tcPr>
          <w:p w14:paraId="63062E8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CHSP1_HUMAN</w:t>
            </w:r>
          </w:p>
        </w:tc>
        <w:tc>
          <w:tcPr>
            <w:tcW w:w="8816" w:type="dxa"/>
            <w:tcBorders>
              <w:top w:val="nil"/>
              <w:left w:val="nil"/>
              <w:bottom w:val="nil"/>
              <w:right w:val="nil"/>
            </w:tcBorders>
            <w:shd w:val="clear" w:color="auto" w:fill="auto"/>
            <w:noWrap/>
            <w:vAlign w:val="bottom"/>
            <w:hideMark/>
          </w:tcPr>
          <w:p w14:paraId="7F33087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Calcium-regulated heat stable protein 1 (Calcium-regulated heat-stable protein of 24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(CRHSP-24)</w:t>
            </w:r>
          </w:p>
        </w:tc>
      </w:tr>
      <w:tr w:rsidR="00F514BC" w:rsidRPr="00F514BC" w14:paraId="0B5D268E" w14:textId="77777777" w:rsidTr="00F514BC">
        <w:trPr>
          <w:trHeight w:val="288"/>
        </w:trPr>
        <w:tc>
          <w:tcPr>
            <w:tcW w:w="590" w:type="dxa"/>
            <w:tcBorders>
              <w:top w:val="nil"/>
              <w:left w:val="nil"/>
              <w:bottom w:val="nil"/>
              <w:right w:val="nil"/>
            </w:tcBorders>
            <w:shd w:val="clear" w:color="auto" w:fill="auto"/>
            <w:noWrap/>
            <w:vAlign w:val="bottom"/>
            <w:hideMark/>
          </w:tcPr>
          <w:p w14:paraId="6722501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TR150_HUMAN</w:t>
            </w:r>
          </w:p>
        </w:tc>
        <w:tc>
          <w:tcPr>
            <w:tcW w:w="8816" w:type="dxa"/>
            <w:tcBorders>
              <w:top w:val="nil"/>
              <w:left w:val="nil"/>
              <w:bottom w:val="nil"/>
              <w:right w:val="nil"/>
            </w:tcBorders>
            <w:shd w:val="clear" w:color="auto" w:fill="auto"/>
            <w:noWrap/>
            <w:vAlign w:val="bottom"/>
            <w:hideMark/>
          </w:tcPr>
          <w:p w14:paraId="2A68A3B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Thyroid hormone receptor-associated protein 3 (Thyroid hormone receptor-associated protein complex 150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component) (Trap150)</w:t>
            </w:r>
          </w:p>
        </w:tc>
      </w:tr>
      <w:tr w:rsidR="00F514BC" w:rsidRPr="00F514BC" w14:paraId="504BF366" w14:textId="77777777" w:rsidTr="00F514BC">
        <w:trPr>
          <w:trHeight w:val="288"/>
        </w:trPr>
        <w:tc>
          <w:tcPr>
            <w:tcW w:w="590" w:type="dxa"/>
            <w:tcBorders>
              <w:top w:val="nil"/>
              <w:left w:val="nil"/>
              <w:bottom w:val="nil"/>
              <w:right w:val="nil"/>
            </w:tcBorders>
            <w:shd w:val="clear" w:color="auto" w:fill="auto"/>
            <w:noWrap/>
            <w:vAlign w:val="bottom"/>
            <w:hideMark/>
          </w:tcPr>
          <w:p w14:paraId="0F9CDA3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NOP58_HUMAN</w:t>
            </w:r>
          </w:p>
        </w:tc>
        <w:tc>
          <w:tcPr>
            <w:tcW w:w="8816" w:type="dxa"/>
            <w:tcBorders>
              <w:top w:val="nil"/>
              <w:left w:val="nil"/>
              <w:bottom w:val="nil"/>
              <w:right w:val="nil"/>
            </w:tcBorders>
            <w:shd w:val="clear" w:color="auto" w:fill="auto"/>
            <w:noWrap/>
            <w:vAlign w:val="bottom"/>
            <w:hideMark/>
          </w:tcPr>
          <w:p w14:paraId="0F6C7ED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Nucleolar protein 58 (Nucleolar protein 5)</w:t>
            </w:r>
          </w:p>
        </w:tc>
      </w:tr>
      <w:tr w:rsidR="00F514BC" w:rsidRPr="00F514BC" w14:paraId="7183B264" w14:textId="77777777" w:rsidTr="00F514BC">
        <w:trPr>
          <w:trHeight w:val="288"/>
        </w:trPr>
        <w:tc>
          <w:tcPr>
            <w:tcW w:w="590" w:type="dxa"/>
            <w:tcBorders>
              <w:top w:val="nil"/>
              <w:left w:val="nil"/>
              <w:bottom w:val="nil"/>
              <w:right w:val="nil"/>
            </w:tcBorders>
            <w:shd w:val="clear" w:color="auto" w:fill="auto"/>
            <w:noWrap/>
            <w:vAlign w:val="bottom"/>
            <w:hideMark/>
          </w:tcPr>
          <w:p w14:paraId="0CC5675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GIT1_HUMAN</w:t>
            </w:r>
          </w:p>
        </w:tc>
        <w:tc>
          <w:tcPr>
            <w:tcW w:w="8816" w:type="dxa"/>
            <w:tcBorders>
              <w:top w:val="nil"/>
              <w:left w:val="nil"/>
              <w:bottom w:val="nil"/>
              <w:right w:val="nil"/>
            </w:tcBorders>
            <w:shd w:val="clear" w:color="auto" w:fill="auto"/>
            <w:noWrap/>
            <w:vAlign w:val="bottom"/>
            <w:hideMark/>
          </w:tcPr>
          <w:p w14:paraId="0C1A8C4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ARF GTPase-activating protein GIT1 (ARF GAP GIT1) (Cool-associated and tyrosine-phosphorylated protein 1) (CAT-1) (CAT1) (G protein-coupled receptor kinase-interactor 1) (GRK-interacting protein 1)</w:t>
            </w:r>
          </w:p>
        </w:tc>
      </w:tr>
      <w:tr w:rsidR="00F514BC" w:rsidRPr="00F514BC" w14:paraId="2AFA06EF" w14:textId="77777777" w:rsidTr="00F514BC">
        <w:trPr>
          <w:trHeight w:val="288"/>
        </w:trPr>
        <w:tc>
          <w:tcPr>
            <w:tcW w:w="590" w:type="dxa"/>
            <w:tcBorders>
              <w:top w:val="nil"/>
              <w:left w:val="nil"/>
              <w:bottom w:val="nil"/>
              <w:right w:val="nil"/>
            </w:tcBorders>
            <w:shd w:val="clear" w:color="auto" w:fill="auto"/>
            <w:noWrap/>
            <w:vAlign w:val="bottom"/>
            <w:hideMark/>
          </w:tcPr>
          <w:p w14:paraId="645F8E2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UB2D4_HUMAN</w:t>
            </w:r>
          </w:p>
        </w:tc>
        <w:tc>
          <w:tcPr>
            <w:tcW w:w="8816" w:type="dxa"/>
            <w:tcBorders>
              <w:top w:val="nil"/>
              <w:left w:val="nil"/>
              <w:bottom w:val="nil"/>
              <w:right w:val="nil"/>
            </w:tcBorders>
            <w:shd w:val="clear" w:color="auto" w:fill="auto"/>
            <w:noWrap/>
            <w:vAlign w:val="bottom"/>
            <w:hideMark/>
          </w:tcPr>
          <w:p w14:paraId="40DE4B4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Ubiquitin-conjugating enzyme E2 D4 (EC 2.3.2.23) (E2 ubiquitin-conjugating enzyme D4) (HBUCE1) (Ubiquitin carrier protein D4) (Ubiquitin-protein ligase D4)</w:t>
            </w:r>
          </w:p>
        </w:tc>
      </w:tr>
      <w:tr w:rsidR="00F514BC" w:rsidRPr="00F514BC" w14:paraId="6413BF0E" w14:textId="77777777" w:rsidTr="00F514BC">
        <w:trPr>
          <w:trHeight w:val="288"/>
        </w:trPr>
        <w:tc>
          <w:tcPr>
            <w:tcW w:w="590" w:type="dxa"/>
            <w:tcBorders>
              <w:top w:val="nil"/>
              <w:left w:val="nil"/>
              <w:bottom w:val="nil"/>
              <w:right w:val="nil"/>
            </w:tcBorders>
            <w:shd w:val="clear" w:color="auto" w:fill="auto"/>
            <w:noWrap/>
            <w:vAlign w:val="bottom"/>
            <w:hideMark/>
          </w:tcPr>
          <w:p w14:paraId="54E8BE2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SGT1_HUMAN</w:t>
            </w:r>
          </w:p>
        </w:tc>
        <w:tc>
          <w:tcPr>
            <w:tcW w:w="8816" w:type="dxa"/>
            <w:tcBorders>
              <w:top w:val="nil"/>
              <w:left w:val="nil"/>
              <w:bottom w:val="nil"/>
              <w:right w:val="nil"/>
            </w:tcBorders>
            <w:shd w:val="clear" w:color="auto" w:fill="auto"/>
            <w:noWrap/>
            <w:vAlign w:val="bottom"/>
            <w:hideMark/>
          </w:tcPr>
          <w:p w14:paraId="7FD3313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SGT1 homolog (Protein 40-6-3) (Sgt1) (Suppressor of G2 allele of SKP1 homolog)</w:t>
            </w:r>
          </w:p>
        </w:tc>
      </w:tr>
      <w:tr w:rsidR="00F514BC" w:rsidRPr="00F514BC" w14:paraId="36734766" w14:textId="77777777" w:rsidTr="00F514BC">
        <w:trPr>
          <w:trHeight w:val="288"/>
        </w:trPr>
        <w:tc>
          <w:tcPr>
            <w:tcW w:w="590" w:type="dxa"/>
            <w:tcBorders>
              <w:top w:val="nil"/>
              <w:left w:val="nil"/>
              <w:bottom w:val="nil"/>
              <w:right w:val="nil"/>
            </w:tcBorders>
            <w:shd w:val="clear" w:color="auto" w:fill="auto"/>
            <w:noWrap/>
            <w:vAlign w:val="bottom"/>
            <w:hideMark/>
          </w:tcPr>
          <w:p w14:paraId="64955F3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SYYM_HUMAN</w:t>
            </w:r>
          </w:p>
        </w:tc>
        <w:tc>
          <w:tcPr>
            <w:tcW w:w="8816" w:type="dxa"/>
            <w:tcBorders>
              <w:top w:val="nil"/>
              <w:left w:val="nil"/>
              <w:bottom w:val="nil"/>
              <w:right w:val="nil"/>
            </w:tcBorders>
            <w:shd w:val="clear" w:color="auto" w:fill="auto"/>
            <w:noWrap/>
            <w:vAlign w:val="bottom"/>
            <w:hideMark/>
          </w:tcPr>
          <w:p w14:paraId="5172A6B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Tyrosine--tRNA ligase, mitochondrial (EC 6.1.1.1) (Tyrosyl-tRNA synthetase) (</w:t>
            </w:r>
            <w:proofErr w:type="spellStart"/>
            <w:r w:rsidRPr="00F514BC">
              <w:rPr>
                <w:rFonts w:ascii="Aptos Narrow" w:eastAsia="Times New Roman" w:hAnsi="Aptos Narrow" w:cs="Times New Roman"/>
                <w:color w:val="000000"/>
                <w:kern w:val="0"/>
                <w:lang w:val="en-GB" w:eastAsia="en-GB"/>
                <w14:ligatures w14:val="none"/>
              </w:rPr>
              <w:t>TyrRS</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4C54F5E3" w14:textId="77777777" w:rsidTr="00F514BC">
        <w:trPr>
          <w:trHeight w:val="288"/>
        </w:trPr>
        <w:tc>
          <w:tcPr>
            <w:tcW w:w="590" w:type="dxa"/>
            <w:tcBorders>
              <w:top w:val="nil"/>
              <w:left w:val="nil"/>
              <w:bottom w:val="nil"/>
              <w:right w:val="nil"/>
            </w:tcBorders>
            <w:shd w:val="clear" w:color="auto" w:fill="auto"/>
            <w:noWrap/>
            <w:vAlign w:val="bottom"/>
            <w:hideMark/>
          </w:tcPr>
          <w:p w14:paraId="7F86EA5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COQ6_HUMAN</w:t>
            </w:r>
          </w:p>
        </w:tc>
        <w:tc>
          <w:tcPr>
            <w:tcW w:w="8816" w:type="dxa"/>
            <w:tcBorders>
              <w:top w:val="nil"/>
              <w:left w:val="nil"/>
              <w:bottom w:val="nil"/>
              <w:right w:val="nil"/>
            </w:tcBorders>
            <w:shd w:val="clear" w:color="auto" w:fill="auto"/>
            <w:noWrap/>
            <w:vAlign w:val="bottom"/>
            <w:hideMark/>
          </w:tcPr>
          <w:p w14:paraId="75DA21F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Ubiquinone biosynthesis monooxygenase COQ6, mitochondrial (EC 1.14.13.-) (Coenzyme Q10 monooxygenase 6)</w:t>
            </w:r>
          </w:p>
        </w:tc>
      </w:tr>
      <w:tr w:rsidR="00F514BC" w:rsidRPr="00F514BC" w14:paraId="016CCFA7" w14:textId="77777777" w:rsidTr="00F514BC">
        <w:trPr>
          <w:trHeight w:val="288"/>
        </w:trPr>
        <w:tc>
          <w:tcPr>
            <w:tcW w:w="590" w:type="dxa"/>
            <w:tcBorders>
              <w:top w:val="nil"/>
              <w:left w:val="nil"/>
              <w:bottom w:val="nil"/>
              <w:right w:val="nil"/>
            </w:tcBorders>
            <w:shd w:val="clear" w:color="auto" w:fill="auto"/>
            <w:noWrap/>
            <w:vAlign w:val="bottom"/>
            <w:hideMark/>
          </w:tcPr>
          <w:p w14:paraId="7269EF7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ACOT9_HUMAN</w:t>
            </w:r>
          </w:p>
        </w:tc>
        <w:tc>
          <w:tcPr>
            <w:tcW w:w="8816" w:type="dxa"/>
            <w:tcBorders>
              <w:top w:val="nil"/>
              <w:left w:val="nil"/>
              <w:bottom w:val="nil"/>
              <w:right w:val="nil"/>
            </w:tcBorders>
            <w:shd w:val="clear" w:color="auto" w:fill="auto"/>
            <w:noWrap/>
            <w:vAlign w:val="bottom"/>
            <w:hideMark/>
          </w:tcPr>
          <w:p w14:paraId="6515691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Acyl-coenzyme A </w:t>
            </w:r>
            <w:proofErr w:type="spellStart"/>
            <w:r w:rsidRPr="00F514BC">
              <w:rPr>
                <w:rFonts w:ascii="Aptos Narrow" w:eastAsia="Times New Roman" w:hAnsi="Aptos Narrow" w:cs="Times New Roman"/>
                <w:color w:val="000000"/>
                <w:kern w:val="0"/>
                <w:lang w:val="en-GB" w:eastAsia="en-GB"/>
                <w14:ligatures w14:val="none"/>
              </w:rPr>
              <w:t>thioesterase</w:t>
            </w:r>
            <w:proofErr w:type="spellEnd"/>
            <w:r w:rsidRPr="00F514BC">
              <w:rPr>
                <w:rFonts w:ascii="Aptos Narrow" w:eastAsia="Times New Roman" w:hAnsi="Aptos Narrow" w:cs="Times New Roman"/>
                <w:color w:val="000000"/>
                <w:kern w:val="0"/>
                <w:lang w:val="en-GB" w:eastAsia="en-GB"/>
                <w14:ligatures w14:val="none"/>
              </w:rPr>
              <w:t xml:space="preserve"> 9, mitochondrial (Acyl-CoA </w:t>
            </w:r>
            <w:proofErr w:type="spellStart"/>
            <w:r w:rsidRPr="00F514BC">
              <w:rPr>
                <w:rFonts w:ascii="Aptos Narrow" w:eastAsia="Times New Roman" w:hAnsi="Aptos Narrow" w:cs="Times New Roman"/>
                <w:color w:val="000000"/>
                <w:kern w:val="0"/>
                <w:lang w:val="en-GB" w:eastAsia="en-GB"/>
                <w14:ligatures w14:val="none"/>
              </w:rPr>
              <w:t>thioesterase</w:t>
            </w:r>
            <w:proofErr w:type="spellEnd"/>
            <w:r w:rsidRPr="00F514BC">
              <w:rPr>
                <w:rFonts w:ascii="Aptos Narrow" w:eastAsia="Times New Roman" w:hAnsi="Aptos Narrow" w:cs="Times New Roman"/>
                <w:color w:val="000000"/>
                <w:kern w:val="0"/>
                <w:lang w:val="en-GB" w:eastAsia="en-GB"/>
                <w14:ligatures w14:val="none"/>
              </w:rPr>
              <w:t xml:space="preserve"> 9) (EC 3.1.2.-) (Acyl-CoA thioester hydrolase 9)</w:t>
            </w:r>
          </w:p>
        </w:tc>
      </w:tr>
      <w:tr w:rsidR="00F514BC" w:rsidRPr="00F514BC" w14:paraId="3B4217E0" w14:textId="77777777" w:rsidTr="00F514BC">
        <w:trPr>
          <w:trHeight w:val="288"/>
        </w:trPr>
        <w:tc>
          <w:tcPr>
            <w:tcW w:w="590" w:type="dxa"/>
            <w:tcBorders>
              <w:top w:val="nil"/>
              <w:left w:val="nil"/>
              <w:bottom w:val="nil"/>
              <w:right w:val="nil"/>
            </w:tcBorders>
            <w:shd w:val="clear" w:color="auto" w:fill="auto"/>
            <w:noWrap/>
            <w:vAlign w:val="bottom"/>
            <w:hideMark/>
          </w:tcPr>
          <w:p w14:paraId="4666F3A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AAR2_HUMAN</w:t>
            </w:r>
          </w:p>
        </w:tc>
        <w:tc>
          <w:tcPr>
            <w:tcW w:w="8816" w:type="dxa"/>
            <w:tcBorders>
              <w:top w:val="nil"/>
              <w:left w:val="nil"/>
              <w:bottom w:val="nil"/>
              <w:right w:val="nil"/>
            </w:tcBorders>
            <w:shd w:val="clear" w:color="auto" w:fill="auto"/>
            <w:noWrap/>
            <w:vAlign w:val="bottom"/>
            <w:hideMark/>
          </w:tcPr>
          <w:p w14:paraId="769E8AD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AAR2 homolog (AAR2 splicing factor homolog)</w:t>
            </w:r>
          </w:p>
        </w:tc>
      </w:tr>
      <w:tr w:rsidR="00F514BC" w:rsidRPr="00F514BC" w14:paraId="3695C209" w14:textId="77777777" w:rsidTr="00F514BC">
        <w:trPr>
          <w:trHeight w:val="288"/>
        </w:trPr>
        <w:tc>
          <w:tcPr>
            <w:tcW w:w="590" w:type="dxa"/>
            <w:tcBorders>
              <w:top w:val="nil"/>
              <w:left w:val="nil"/>
              <w:bottom w:val="nil"/>
              <w:right w:val="nil"/>
            </w:tcBorders>
            <w:shd w:val="clear" w:color="auto" w:fill="auto"/>
            <w:noWrap/>
            <w:vAlign w:val="bottom"/>
            <w:hideMark/>
          </w:tcPr>
          <w:p w14:paraId="719AD34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MEMO1_HUMAN</w:t>
            </w:r>
          </w:p>
        </w:tc>
        <w:tc>
          <w:tcPr>
            <w:tcW w:w="8816" w:type="dxa"/>
            <w:tcBorders>
              <w:top w:val="nil"/>
              <w:left w:val="nil"/>
              <w:bottom w:val="nil"/>
              <w:right w:val="nil"/>
            </w:tcBorders>
            <w:shd w:val="clear" w:color="auto" w:fill="auto"/>
            <w:noWrap/>
            <w:vAlign w:val="bottom"/>
            <w:hideMark/>
          </w:tcPr>
          <w:p w14:paraId="5BA7272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MEMO1 (C21orf19-like protein) (Hepatitis C virus NS5A-transactivated protein 7) (HCV NS5A-transactivated protein 7) (Mediator of ErbB2-driven cell motility 1) (Mediator of cell motility 1) (Memo-1)</w:t>
            </w:r>
          </w:p>
        </w:tc>
      </w:tr>
      <w:tr w:rsidR="00F514BC" w:rsidRPr="00F514BC" w14:paraId="191953A5" w14:textId="77777777" w:rsidTr="00F514BC">
        <w:trPr>
          <w:trHeight w:val="288"/>
        </w:trPr>
        <w:tc>
          <w:tcPr>
            <w:tcW w:w="590" w:type="dxa"/>
            <w:tcBorders>
              <w:top w:val="nil"/>
              <w:left w:val="nil"/>
              <w:bottom w:val="nil"/>
              <w:right w:val="nil"/>
            </w:tcBorders>
            <w:shd w:val="clear" w:color="auto" w:fill="auto"/>
            <w:noWrap/>
            <w:vAlign w:val="bottom"/>
            <w:hideMark/>
          </w:tcPr>
          <w:p w14:paraId="2A4195F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TMX2_HUMAN</w:t>
            </w:r>
          </w:p>
        </w:tc>
        <w:tc>
          <w:tcPr>
            <w:tcW w:w="8816" w:type="dxa"/>
            <w:tcBorders>
              <w:top w:val="nil"/>
              <w:left w:val="nil"/>
              <w:bottom w:val="nil"/>
              <w:right w:val="nil"/>
            </w:tcBorders>
            <w:shd w:val="clear" w:color="auto" w:fill="auto"/>
            <w:noWrap/>
            <w:vAlign w:val="bottom"/>
            <w:hideMark/>
          </w:tcPr>
          <w:p w14:paraId="3122A4C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Thioredoxin-related transmembrane protein 2 (Cell proliferation-inducing gene 26 protein) (Thioredoxin domain-containing protein 14)</w:t>
            </w:r>
          </w:p>
        </w:tc>
      </w:tr>
      <w:tr w:rsidR="00F514BC" w:rsidRPr="00F514BC" w14:paraId="18E305FD" w14:textId="77777777" w:rsidTr="00F514BC">
        <w:trPr>
          <w:trHeight w:val="288"/>
        </w:trPr>
        <w:tc>
          <w:tcPr>
            <w:tcW w:w="590" w:type="dxa"/>
            <w:tcBorders>
              <w:top w:val="nil"/>
              <w:left w:val="nil"/>
              <w:bottom w:val="nil"/>
              <w:right w:val="nil"/>
            </w:tcBorders>
            <w:shd w:val="clear" w:color="auto" w:fill="auto"/>
            <w:noWrap/>
            <w:vAlign w:val="bottom"/>
            <w:hideMark/>
          </w:tcPr>
          <w:p w14:paraId="7BAAAE7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LSM2_HUMAN</w:t>
            </w:r>
          </w:p>
        </w:tc>
        <w:tc>
          <w:tcPr>
            <w:tcW w:w="8816" w:type="dxa"/>
            <w:tcBorders>
              <w:top w:val="nil"/>
              <w:left w:val="nil"/>
              <w:bottom w:val="nil"/>
              <w:right w:val="nil"/>
            </w:tcBorders>
            <w:shd w:val="clear" w:color="auto" w:fill="auto"/>
            <w:noWrap/>
            <w:vAlign w:val="bottom"/>
            <w:hideMark/>
          </w:tcPr>
          <w:p w14:paraId="5DF4F18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U6 snRNA-associated </w:t>
            </w:r>
            <w:proofErr w:type="spellStart"/>
            <w:r w:rsidRPr="00F514BC">
              <w:rPr>
                <w:rFonts w:ascii="Aptos Narrow" w:eastAsia="Times New Roman" w:hAnsi="Aptos Narrow" w:cs="Times New Roman"/>
                <w:color w:val="000000"/>
                <w:kern w:val="0"/>
                <w:lang w:val="en-GB" w:eastAsia="en-GB"/>
                <w14:ligatures w14:val="none"/>
              </w:rPr>
              <w:t>Sm</w:t>
            </w:r>
            <w:proofErr w:type="spellEnd"/>
            <w:r w:rsidRPr="00F514BC">
              <w:rPr>
                <w:rFonts w:ascii="Aptos Narrow" w:eastAsia="Times New Roman" w:hAnsi="Aptos Narrow" w:cs="Times New Roman"/>
                <w:color w:val="000000"/>
                <w:kern w:val="0"/>
                <w:lang w:val="en-GB" w:eastAsia="en-GB"/>
                <w14:ligatures w14:val="none"/>
              </w:rPr>
              <w:t xml:space="preserve">-like protein LSm2 (Protein G7b) (Small nuclear ribonuclear protein D homolog) (snRNP core </w:t>
            </w:r>
            <w:proofErr w:type="spellStart"/>
            <w:r w:rsidRPr="00F514BC">
              <w:rPr>
                <w:rFonts w:ascii="Aptos Narrow" w:eastAsia="Times New Roman" w:hAnsi="Aptos Narrow" w:cs="Times New Roman"/>
                <w:color w:val="000000"/>
                <w:kern w:val="0"/>
                <w:lang w:val="en-GB" w:eastAsia="en-GB"/>
                <w14:ligatures w14:val="none"/>
              </w:rPr>
              <w:t>Sm</w:t>
            </w:r>
            <w:proofErr w:type="spellEnd"/>
            <w:r w:rsidRPr="00F514BC">
              <w:rPr>
                <w:rFonts w:ascii="Aptos Narrow" w:eastAsia="Times New Roman" w:hAnsi="Aptos Narrow" w:cs="Times New Roman"/>
                <w:color w:val="000000"/>
                <w:kern w:val="0"/>
                <w:lang w:val="en-GB" w:eastAsia="en-GB"/>
                <w14:ligatures w14:val="none"/>
              </w:rPr>
              <w:t>-like protein Sm-x5)</w:t>
            </w:r>
          </w:p>
        </w:tc>
      </w:tr>
      <w:tr w:rsidR="00F514BC" w:rsidRPr="00F514BC" w14:paraId="1C9B83EA" w14:textId="77777777" w:rsidTr="00F514BC">
        <w:trPr>
          <w:trHeight w:val="288"/>
        </w:trPr>
        <w:tc>
          <w:tcPr>
            <w:tcW w:w="590" w:type="dxa"/>
            <w:tcBorders>
              <w:top w:val="nil"/>
              <w:left w:val="nil"/>
              <w:bottom w:val="nil"/>
              <w:right w:val="nil"/>
            </w:tcBorders>
            <w:shd w:val="clear" w:color="auto" w:fill="auto"/>
            <w:noWrap/>
            <w:vAlign w:val="bottom"/>
            <w:hideMark/>
          </w:tcPr>
          <w:p w14:paraId="58697FF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PCTL_HUMAN</w:t>
            </w:r>
          </w:p>
        </w:tc>
        <w:tc>
          <w:tcPr>
            <w:tcW w:w="8816" w:type="dxa"/>
            <w:tcBorders>
              <w:top w:val="nil"/>
              <w:left w:val="nil"/>
              <w:bottom w:val="nil"/>
              <w:right w:val="nil"/>
            </w:tcBorders>
            <w:shd w:val="clear" w:color="auto" w:fill="auto"/>
            <w:noWrap/>
            <w:vAlign w:val="bottom"/>
            <w:hideMark/>
          </w:tcPr>
          <w:p w14:paraId="62601F3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PCTP-like protein (PCTP-L) (Antigen NY-CO-28) (START domain-containing protein 10) (StARD10) (Serologically defined colon cancer antigen 28) (</w:t>
            </w:r>
            <w:proofErr w:type="spellStart"/>
            <w:r w:rsidRPr="00F514BC">
              <w:rPr>
                <w:rFonts w:ascii="Aptos Narrow" w:eastAsia="Times New Roman" w:hAnsi="Aptos Narrow" w:cs="Times New Roman"/>
                <w:color w:val="000000"/>
                <w:kern w:val="0"/>
                <w:lang w:val="en-GB" w:eastAsia="en-GB"/>
                <w14:ligatures w14:val="none"/>
              </w:rPr>
              <w:t>StAR</w:t>
            </w:r>
            <w:proofErr w:type="spellEnd"/>
            <w:r w:rsidRPr="00F514BC">
              <w:rPr>
                <w:rFonts w:ascii="Aptos Narrow" w:eastAsia="Times New Roman" w:hAnsi="Aptos Narrow" w:cs="Times New Roman"/>
                <w:color w:val="000000"/>
                <w:kern w:val="0"/>
                <w:lang w:val="en-GB" w:eastAsia="en-GB"/>
                <w14:ligatures w14:val="none"/>
              </w:rPr>
              <w:t>-related lipid transfer protein 10)</w:t>
            </w:r>
          </w:p>
        </w:tc>
      </w:tr>
      <w:tr w:rsidR="00F514BC" w:rsidRPr="00F514BC" w14:paraId="443145AC" w14:textId="77777777" w:rsidTr="00F514BC">
        <w:trPr>
          <w:trHeight w:val="288"/>
        </w:trPr>
        <w:tc>
          <w:tcPr>
            <w:tcW w:w="590" w:type="dxa"/>
            <w:tcBorders>
              <w:top w:val="nil"/>
              <w:left w:val="nil"/>
              <w:bottom w:val="nil"/>
              <w:right w:val="nil"/>
            </w:tcBorders>
            <w:shd w:val="clear" w:color="auto" w:fill="auto"/>
            <w:noWrap/>
            <w:vAlign w:val="bottom"/>
            <w:hideMark/>
          </w:tcPr>
          <w:p w14:paraId="15205B3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SHLB1_HUMAN</w:t>
            </w:r>
          </w:p>
        </w:tc>
        <w:tc>
          <w:tcPr>
            <w:tcW w:w="8816" w:type="dxa"/>
            <w:tcBorders>
              <w:top w:val="nil"/>
              <w:left w:val="nil"/>
              <w:bottom w:val="nil"/>
              <w:right w:val="nil"/>
            </w:tcBorders>
            <w:shd w:val="clear" w:color="auto" w:fill="auto"/>
            <w:noWrap/>
            <w:vAlign w:val="bottom"/>
            <w:hideMark/>
          </w:tcPr>
          <w:p w14:paraId="1556F63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Endophilin-B1 (Bax-interacting factor 1) (Bif-1) (SH3 domain-containing GRB2-like protein B1)</w:t>
            </w:r>
          </w:p>
        </w:tc>
      </w:tr>
      <w:tr w:rsidR="00F514BC" w:rsidRPr="00F514BC" w14:paraId="382EAB2D" w14:textId="77777777" w:rsidTr="00F514BC">
        <w:trPr>
          <w:trHeight w:val="288"/>
        </w:trPr>
        <w:tc>
          <w:tcPr>
            <w:tcW w:w="590" w:type="dxa"/>
            <w:tcBorders>
              <w:top w:val="nil"/>
              <w:left w:val="nil"/>
              <w:bottom w:val="nil"/>
              <w:right w:val="nil"/>
            </w:tcBorders>
            <w:shd w:val="clear" w:color="auto" w:fill="auto"/>
            <w:noWrap/>
            <w:vAlign w:val="bottom"/>
            <w:hideMark/>
          </w:tcPr>
          <w:p w14:paraId="314AA43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CIA30_HUMAN</w:t>
            </w:r>
          </w:p>
        </w:tc>
        <w:tc>
          <w:tcPr>
            <w:tcW w:w="8816" w:type="dxa"/>
            <w:tcBorders>
              <w:top w:val="nil"/>
              <w:left w:val="nil"/>
              <w:bottom w:val="nil"/>
              <w:right w:val="nil"/>
            </w:tcBorders>
            <w:shd w:val="clear" w:color="auto" w:fill="auto"/>
            <w:noWrap/>
            <w:vAlign w:val="bottom"/>
            <w:hideMark/>
          </w:tcPr>
          <w:p w14:paraId="178A857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Complex I intermediate-associated protein 30, mitochondrial (NADH dehydrogenase [ubiquinone] 1 alpha subcomplex assembly factor 1)</w:t>
            </w:r>
          </w:p>
        </w:tc>
      </w:tr>
      <w:tr w:rsidR="00F514BC" w:rsidRPr="00F514BC" w14:paraId="753D5637" w14:textId="77777777" w:rsidTr="00F514BC">
        <w:trPr>
          <w:trHeight w:val="288"/>
        </w:trPr>
        <w:tc>
          <w:tcPr>
            <w:tcW w:w="590" w:type="dxa"/>
            <w:tcBorders>
              <w:top w:val="nil"/>
              <w:left w:val="nil"/>
              <w:bottom w:val="nil"/>
              <w:right w:val="nil"/>
            </w:tcBorders>
            <w:shd w:val="clear" w:color="auto" w:fill="auto"/>
            <w:noWrap/>
            <w:vAlign w:val="bottom"/>
            <w:hideMark/>
          </w:tcPr>
          <w:p w14:paraId="7169B6B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CAB39_HUMAN</w:t>
            </w:r>
          </w:p>
        </w:tc>
        <w:tc>
          <w:tcPr>
            <w:tcW w:w="8816" w:type="dxa"/>
            <w:tcBorders>
              <w:top w:val="nil"/>
              <w:left w:val="nil"/>
              <w:bottom w:val="nil"/>
              <w:right w:val="nil"/>
            </w:tcBorders>
            <w:shd w:val="clear" w:color="auto" w:fill="auto"/>
            <w:noWrap/>
            <w:vAlign w:val="bottom"/>
            <w:hideMark/>
          </w:tcPr>
          <w:p w14:paraId="7F943EE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Calcium-binding protein 39 (MO25alpha) (Protein Mo25)</w:t>
            </w:r>
          </w:p>
        </w:tc>
      </w:tr>
      <w:tr w:rsidR="00F514BC" w:rsidRPr="00F514BC" w14:paraId="6D4584C3" w14:textId="77777777" w:rsidTr="00F514BC">
        <w:trPr>
          <w:trHeight w:val="288"/>
        </w:trPr>
        <w:tc>
          <w:tcPr>
            <w:tcW w:w="590" w:type="dxa"/>
            <w:tcBorders>
              <w:top w:val="nil"/>
              <w:left w:val="nil"/>
              <w:bottom w:val="nil"/>
              <w:right w:val="nil"/>
            </w:tcBorders>
            <w:shd w:val="clear" w:color="auto" w:fill="auto"/>
            <w:noWrap/>
            <w:vAlign w:val="bottom"/>
            <w:hideMark/>
          </w:tcPr>
          <w:p w14:paraId="4D216E6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LC7L2_HUMAN</w:t>
            </w:r>
          </w:p>
        </w:tc>
        <w:tc>
          <w:tcPr>
            <w:tcW w:w="8816" w:type="dxa"/>
            <w:tcBorders>
              <w:top w:val="nil"/>
              <w:left w:val="nil"/>
              <w:bottom w:val="nil"/>
              <w:right w:val="nil"/>
            </w:tcBorders>
            <w:shd w:val="clear" w:color="auto" w:fill="auto"/>
            <w:noWrap/>
            <w:vAlign w:val="bottom"/>
            <w:hideMark/>
          </w:tcPr>
          <w:p w14:paraId="1695009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Putative RNA-binding protein Luc7-like 2</w:t>
            </w:r>
          </w:p>
        </w:tc>
      </w:tr>
      <w:tr w:rsidR="00F514BC" w:rsidRPr="00F514BC" w14:paraId="30A410F9" w14:textId="77777777" w:rsidTr="00F514BC">
        <w:trPr>
          <w:trHeight w:val="288"/>
        </w:trPr>
        <w:tc>
          <w:tcPr>
            <w:tcW w:w="590" w:type="dxa"/>
            <w:tcBorders>
              <w:top w:val="nil"/>
              <w:left w:val="nil"/>
              <w:bottom w:val="nil"/>
              <w:right w:val="nil"/>
            </w:tcBorders>
            <w:shd w:val="clear" w:color="auto" w:fill="auto"/>
            <w:noWrap/>
            <w:vAlign w:val="bottom"/>
            <w:hideMark/>
          </w:tcPr>
          <w:p w14:paraId="1F03251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DHRS7_HUMAN</w:t>
            </w:r>
          </w:p>
        </w:tc>
        <w:tc>
          <w:tcPr>
            <w:tcW w:w="8816" w:type="dxa"/>
            <w:tcBorders>
              <w:top w:val="nil"/>
              <w:left w:val="nil"/>
              <w:bottom w:val="nil"/>
              <w:right w:val="nil"/>
            </w:tcBorders>
            <w:shd w:val="clear" w:color="auto" w:fill="auto"/>
            <w:noWrap/>
            <w:vAlign w:val="bottom"/>
            <w:hideMark/>
          </w:tcPr>
          <w:p w14:paraId="56B31E7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Dehydrogenase/reductase SDR family member 7 (EC 1.1.-.-) (Retinal short-chain dehydrogenase/reductase 4) (retSDR4) (Short chain dehydrogenase/reductase family 34C member 1)</w:t>
            </w:r>
          </w:p>
        </w:tc>
      </w:tr>
      <w:tr w:rsidR="00F514BC" w:rsidRPr="00F514BC" w14:paraId="5D23DF79" w14:textId="77777777" w:rsidTr="00F514BC">
        <w:trPr>
          <w:trHeight w:val="288"/>
        </w:trPr>
        <w:tc>
          <w:tcPr>
            <w:tcW w:w="590" w:type="dxa"/>
            <w:tcBorders>
              <w:top w:val="nil"/>
              <w:left w:val="nil"/>
              <w:bottom w:val="nil"/>
              <w:right w:val="nil"/>
            </w:tcBorders>
            <w:shd w:val="clear" w:color="auto" w:fill="auto"/>
            <w:noWrap/>
            <w:vAlign w:val="bottom"/>
            <w:hideMark/>
          </w:tcPr>
          <w:p w14:paraId="212BE93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RT02_HUMAN</w:t>
            </w:r>
          </w:p>
        </w:tc>
        <w:tc>
          <w:tcPr>
            <w:tcW w:w="8816" w:type="dxa"/>
            <w:tcBorders>
              <w:top w:val="nil"/>
              <w:left w:val="nil"/>
              <w:bottom w:val="nil"/>
              <w:right w:val="nil"/>
            </w:tcBorders>
            <w:shd w:val="clear" w:color="auto" w:fill="auto"/>
            <w:noWrap/>
            <w:vAlign w:val="bottom"/>
            <w:hideMark/>
          </w:tcPr>
          <w:p w14:paraId="2C9EA4C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28S ribosomal protein S2, mitochondrial (MRP-S2) (S2mt)</w:t>
            </w:r>
          </w:p>
        </w:tc>
      </w:tr>
      <w:tr w:rsidR="00F514BC" w:rsidRPr="00F514BC" w14:paraId="4F76E6B2" w14:textId="77777777" w:rsidTr="00F514BC">
        <w:trPr>
          <w:trHeight w:val="288"/>
        </w:trPr>
        <w:tc>
          <w:tcPr>
            <w:tcW w:w="590" w:type="dxa"/>
            <w:tcBorders>
              <w:top w:val="nil"/>
              <w:left w:val="nil"/>
              <w:bottom w:val="nil"/>
              <w:right w:val="nil"/>
            </w:tcBorders>
            <w:shd w:val="clear" w:color="auto" w:fill="auto"/>
            <w:noWrap/>
            <w:vAlign w:val="bottom"/>
            <w:hideMark/>
          </w:tcPr>
          <w:p w14:paraId="444110D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PHOCN_HUMAN</w:t>
            </w:r>
          </w:p>
        </w:tc>
        <w:tc>
          <w:tcPr>
            <w:tcW w:w="8816" w:type="dxa"/>
            <w:tcBorders>
              <w:top w:val="nil"/>
              <w:left w:val="nil"/>
              <w:bottom w:val="nil"/>
              <w:right w:val="nil"/>
            </w:tcBorders>
            <w:shd w:val="clear" w:color="auto" w:fill="auto"/>
            <w:noWrap/>
            <w:vAlign w:val="bottom"/>
            <w:hideMark/>
          </w:tcPr>
          <w:p w14:paraId="0F306A9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MOB-like protein </w:t>
            </w:r>
            <w:proofErr w:type="spellStart"/>
            <w:r w:rsidRPr="00F514BC">
              <w:rPr>
                <w:rFonts w:ascii="Aptos Narrow" w:eastAsia="Times New Roman" w:hAnsi="Aptos Narrow" w:cs="Times New Roman"/>
                <w:color w:val="000000"/>
                <w:kern w:val="0"/>
                <w:lang w:val="en-GB" w:eastAsia="en-GB"/>
                <w14:ligatures w14:val="none"/>
              </w:rPr>
              <w:t>phocein</w:t>
            </w:r>
            <w:proofErr w:type="spellEnd"/>
            <w:r w:rsidRPr="00F514BC">
              <w:rPr>
                <w:rFonts w:ascii="Aptos Narrow" w:eastAsia="Times New Roman" w:hAnsi="Aptos Narrow" w:cs="Times New Roman"/>
                <w:color w:val="000000"/>
                <w:kern w:val="0"/>
                <w:lang w:val="en-GB" w:eastAsia="en-GB"/>
                <w14:ligatures w14:val="none"/>
              </w:rPr>
              <w:t xml:space="preserve"> (2C4D) (Class II mMOB1) (Mob1 homolog 3) (Mob3) (</w:t>
            </w:r>
            <w:proofErr w:type="spellStart"/>
            <w:r w:rsidRPr="00F514BC">
              <w:rPr>
                <w:rFonts w:ascii="Aptos Narrow" w:eastAsia="Times New Roman" w:hAnsi="Aptos Narrow" w:cs="Times New Roman"/>
                <w:color w:val="000000"/>
                <w:kern w:val="0"/>
                <w:lang w:val="en-GB" w:eastAsia="en-GB"/>
                <w14:ligatures w14:val="none"/>
              </w:rPr>
              <w:t>Mps</w:t>
            </w:r>
            <w:proofErr w:type="spellEnd"/>
            <w:r w:rsidRPr="00F514BC">
              <w:rPr>
                <w:rFonts w:ascii="Aptos Narrow" w:eastAsia="Times New Roman" w:hAnsi="Aptos Narrow" w:cs="Times New Roman"/>
                <w:color w:val="000000"/>
                <w:kern w:val="0"/>
                <w:lang w:val="en-GB" w:eastAsia="en-GB"/>
                <w14:ligatures w14:val="none"/>
              </w:rPr>
              <w:t xml:space="preserve"> one binder kinase activator-like 3) (Preimplantation protein 3)</w:t>
            </w:r>
          </w:p>
        </w:tc>
      </w:tr>
      <w:tr w:rsidR="00F514BC" w:rsidRPr="00F514BC" w14:paraId="6B92A450" w14:textId="77777777" w:rsidTr="00F514BC">
        <w:trPr>
          <w:trHeight w:val="288"/>
        </w:trPr>
        <w:tc>
          <w:tcPr>
            <w:tcW w:w="590" w:type="dxa"/>
            <w:tcBorders>
              <w:top w:val="nil"/>
              <w:left w:val="nil"/>
              <w:bottom w:val="nil"/>
              <w:right w:val="nil"/>
            </w:tcBorders>
            <w:shd w:val="clear" w:color="auto" w:fill="auto"/>
            <w:noWrap/>
            <w:vAlign w:val="bottom"/>
            <w:hideMark/>
          </w:tcPr>
          <w:p w14:paraId="1F7D167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SBDS_HUMAN</w:t>
            </w:r>
          </w:p>
        </w:tc>
        <w:tc>
          <w:tcPr>
            <w:tcW w:w="8816" w:type="dxa"/>
            <w:tcBorders>
              <w:top w:val="nil"/>
              <w:left w:val="nil"/>
              <w:bottom w:val="nil"/>
              <w:right w:val="nil"/>
            </w:tcBorders>
            <w:shd w:val="clear" w:color="auto" w:fill="auto"/>
            <w:noWrap/>
            <w:vAlign w:val="bottom"/>
            <w:hideMark/>
          </w:tcPr>
          <w:p w14:paraId="1CD3272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Ribosome maturation protein SBDS (</w:t>
            </w:r>
            <w:proofErr w:type="spellStart"/>
            <w:r w:rsidRPr="00F514BC">
              <w:rPr>
                <w:rFonts w:ascii="Aptos Narrow" w:eastAsia="Times New Roman" w:hAnsi="Aptos Narrow" w:cs="Times New Roman"/>
                <w:color w:val="000000"/>
                <w:kern w:val="0"/>
                <w:lang w:val="en-GB" w:eastAsia="en-GB"/>
                <w14:ligatures w14:val="none"/>
              </w:rPr>
              <w:t>Shwachman</w:t>
            </w:r>
            <w:proofErr w:type="spellEnd"/>
            <w:r w:rsidRPr="00F514BC">
              <w:rPr>
                <w:rFonts w:ascii="Aptos Narrow" w:eastAsia="Times New Roman" w:hAnsi="Aptos Narrow" w:cs="Times New Roman"/>
                <w:color w:val="000000"/>
                <w:kern w:val="0"/>
                <w:lang w:val="en-GB" w:eastAsia="en-GB"/>
                <w14:ligatures w14:val="none"/>
              </w:rPr>
              <w:t>-Bodian-Diamond syndrome protein)</w:t>
            </w:r>
          </w:p>
        </w:tc>
      </w:tr>
      <w:tr w:rsidR="00F514BC" w:rsidRPr="00F514BC" w14:paraId="6A4D37D0" w14:textId="77777777" w:rsidTr="00F514BC">
        <w:trPr>
          <w:trHeight w:val="288"/>
        </w:trPr>
        <w:tc>
          <w:tcPr>
            <w:tcW w:w="590" w:type="dxa"/>
            <w:tcBorders>
              <w:top w:val="nil"/>
              <w:left w:val="nil"/>
              <w:bottom w:val="nil"/>
              <w:right w:val="nil"/>
            </w:tcBorders>
            <w:shd w:val="clear" w:color="auto" w:fill="auto"/>
            <w:noWrap/>
            <w:vAlign w:val="bottom"/>
            <w:hideMark/>
          </w:tcPr>
          <w:p w14:paraId="73B68F6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TMED7_HUMAN</w:t>
            </w:r>
          </w:p>
        </w:tc>
        <w:tc>
          <w:tcPr>
            <w:tcW w:w="8816" w:type="dxa"/>
            <w:tcBorders>
              <w:top w:val="nil"/>
              <w:left w:val="nil"/>
              <w:bottom w:val="nil"/>
              <w:right w:val="nil"/>
            </w:tcBorders>
            <w:shd w:val="clear" w:color="auto" w:fill="auto"/>
            <w:noWrap/>
            <w:vAlign w:val="bottom"/>
            <w:hideMark/>
          </w:tcPr>
          <w:p w14:paraId="3DA7D2C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Transmembrane emp24 domain-containing protein 7 (p24 family protein gamma-3) (p24gamma3) (p27)</w:t>
            </w:r>
          </w:p>
        </w:tc>
      </w:tr>
      <w:tr w:rsidR="00F514BC" w:rsidRPr="00F514BC" w14:paraId="0ED7D73E" w14:textId="77777777" w:rsidTr="00F514BC">
        <w:trPr>
          <w:trHeight w:val="288"/>
        </w:trPr>
        <w:tc>
          <w:tcPr>
            <w:tcW w:w="590" w:type="dxa"/>
            <w:tcBorders>
              <w:top w:val="nil"/>
              <w:left w:val="nil"/>
              <w:bottom w:val="nil"/>
              <w:right w:val="nil"/>
            </w:tcBorders>
            <w:shd w:val="clear" w:color="auto" w:fill="auto"/>
            <w:noWrap/>
            <w:vAlign w:val="bottom"/>
            <w:hideMark/>
          </w:tcPr>
          <w:p w14:paraId="2F63108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RM11_HUMAN</w:t>
            </w:r>
          </w:p>
        </w:tc>
        <w:tc>
          <w:tcPr>
            <w:tcW w:w="8816" w:type="dxa"/>
            <w:tcBorders>
              <w:top w:val="nil"/>
              <w:left w:val="nil"/>
              <w:bottom w:val="nil"/>
              <w:right w:val="nil"/>
            </w:tcBorders>
            <w:shd w:val="clear" w:color="auto" w:fill="auto"/>
            <w:noWrap/>
            <w:vAlign w:val="bottom"/>
            <w:hideMark/>
          </w:tcPr>
          <w:p w14:paraId="067D454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39S ribosomal protein L11, mitochondrial (L11mt) (MRP-L11)</w:t>
            </w:r>
          </w:p>
        </w:tc>
      </w:tr>
      <w:tr w:rsidR="00F514BC" w:rsidRPr="00F514BC" w14:paraId="2B33293F" w14:textId="77777777" w:rsidTr="00F514BC">
        <w:trPr>
          <w:trHeight w:val="288"/>
        </w:trPr>
        <w:tc>
          <w:tcPr>
            <w:tcW w:w="590" w:type="dxa"/>
            <w:tcBorders>
              <w:top w:val="nil"/>
              <w:left w:val="nil"/>
              <w:bottom w:val="nil"/>
              <w:right w:val="nil"/>
            </w:tcBorders>
            <w:shd w:val="clear" w:color="auto" w:fill="auto"/>
            <w:noWrap/>
            <w:vAlign w:val="bottom"/>
            <w:hideMark/>
          </w:tcPr>
          <w:p w14:paraId="0969113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ORN_HUMAN</w:t>
            </w:r>
          </w:p>
        </w:tc>
        <w:tc>
          <w:tcPr>
            <w:tcW w:w="8816" w:type="dxa"/>
            <w:tcBorders>
              <w:top w:val="nil"/>
              <w:left w:val="nil"/>
              <w:bottom w:val="nil"/>
              <w:right w:val="nil"/>
            </w:tcBorders>
            <w:shd w:val="clear" w:color="auto" w:fill="auto"/>
            <w:noWrap/>
            <w:vAlign w:val="bottom"/>
            <w:hideMark/>
          </w:tcPr>
          <w:p w14:paraId="1EC5F42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Oligoribonuclease</w:t>
            </w:r>
            <w:proofErr w:type="spellEnd"/>
            <w:r w:rsidRPr="00F514BC">
              <w:rPr>
                <w:rFonts w:ascii="Aptos Narrow" w:eastAsia="Times New Roman" w:hAnsi="Aptos Narrow" w:cs="Times New Roman"/>
                <w:color w:val="000000"/>
                <w:kern w:val="0"/>
                <w:lang w:val="en-GB" w:eastAsia="en-GB"/>
                <w14:ligatures w14:val="none"/>
              </w:rPr>
              <w:t>, mitochondrial (EC 3.1.-.-) (RNA exonuclease 2 homolog) (Small fragment nuclease)</w:t>
            </w:r>
          </w:p>
        </w:tc>
      </w:tr>
      <w:tr w:rsidR="00F514BC" w:rsidRPr="00F514BC" w14:paraId="5678EBBC" w14:textId="77777777" w:rsidTr="00F514BC">
        <w:trPr>
          <w:trHeight w:val="288"/>
        </w:trPr>
        <w:tc>
          <w:tcPr>
            <w:tcW w:w="590" w:type="dxa"/>
            <w:tcBorders>
              <w:top w:val="nil"/>
              <w:left w:val="nil"/>
              <w:bottom w:val="nil"/>
              <w:right w:val="nil"/>
            </w:tcBorders>
            <w:shd w:val="clear" w:color="auto" w:fill="auto"/>
            <w:noWrap/>
            <w:vAlign w:val="bottom"/>
            <w:hideMark/>
          </w:tcPr>
          <w:p w14:paraId="64C2238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PPIL1_HUMAN</w:t>
            </w:r>
          </w:p>
        </w:tc>
        <w:tc>
          <w:tcPr>
            <w:tcW w:w="8816" w:type="dxa"/>
            <w:tcBorders>
              <w:top w:val="nil"/>
              <w:left w:val="nil"/>
              <w:bottom w:val="nil"/>
              <w:right w:val="nil"/>
            </w:tcBorders>
            <w:shd w:val="clear" w:color="auto" w:fill="auto"/>
            <w:noWrap/>
            <w:vAlign w:val="bottom"/>
            <w:hideMark/>
          </w:tcPr>
          <w:p w14:paraId="06D9395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Peptidyl-prolyl cis-trans isomerase-like 1 (</w:t>
            </w:r>
            <w:proofErr w:type="spellStart"/>
            <w:r w:rsidRPr="00F514BC">
              <w:rPr>
                <w:rFonts w:ascii="Aptos Narrow" w:eastAsia="Times New Roman" w:hAnsi="Aptos Narrow" w:cs="Times New Roman"/>
                <w:color w:val="000000"/>
                <w:kern w:val="0"/>
                <w:lang w:val="en-GB" w:eastAsia="en-GB"/>
                <w14:ligatures w14:val="none"/>
              </w:rPr>
              <w:t>PPIase</w:t>
            </w:r>
            <w:proofErr w:type="spellEnd"/>
            <w:r w:rsidRPr="00F514BC">
              <w:rPr>
                <w:rFonts w:ascii="Aptos Narrow" w:eastAsia="Times New Roman" w:hAnsi="Aptos Narrow" w:cs="Times New Roman"/>
                <w:color w:val="000000"/>
                <w:kern w:val="0"/>
                <w:lang w:val="en-GB" w:eastAsia="en-GB"/>
                <w14:ligatures w14:val="none"/>
              </w:rPr>
              <w:t>) (EC 5.2.1.8) (</w:t>
            </w:r>
            <w:proofErr w:type="spellStart"/>
            <w:r w:rsidRPr="00F514BC">
              <w:rPr>
                <w:rFonts w:ascii="Aptos Narrow" w:eastAsia="Times New Roman" w:hAnsi="Aptos Narrow" w:cs="Times New Roman"/>
                <w:color w:val="000000"/>
                <w:kern w:val="0"/>
                <w:lang w:val="en-GB" w:eastAsia="en-GB"/>
                <w14:ligatures w14:val="none"/>
              </w:rPr>
              <w:t>Rotamase</w:t>
            </w:r>
            <w:proofErr w:type="spellEnd"/>
            <w:r w:rsidRPr="00F514BC">
              <w:rPr>
                <w:rFonts w:ascii="Aptos Narrow" w:eastAsia="Times New Roman" w:hAnsi="Aptos Narrow" w:cs="Times New Roman"/>
                <w:color w:val="000000"/>
                <w:kern w:val="0"/>
                <w:lang w:val="en-GB" w:eastAsia="en-GB"/>
                <w14:ligatures w14:val="none"/>
              </w:rPr>
              <w:t xml:space="preserve"> PPIL1)</w:t>
            </w:r>
          </w:p>
        </w:tc>
      </w:tr>
      <w:tr w:rsidR="00F514BC" w:rsidRPr="00F514BC" w14:paraId="517E2273" w14:textId="77777777" w:rsidTr="00F514BC">
        <w:trPr>
          <w:trHeight w:val="288"/>
        </w:trPr>
        <w:tc>
          <w:tcPr>
            <w:tcW w:w="590" w:type="dxa"/>
            <w:tcBorders>
              <w:top w:val="nil"/>
              <w:left w:val="nil"/>
              <w:bottom w:val="nil"/>
              <w:right w:val="nil"/>
            </w:tcBorders>
            <w:shd w:val="clear" w:color="auto" w:fill="auto"/>
            <w:noWrap/>
            <w:vAlign w:val="bottom"/>
            <w:hideMark/>
          </w:tcPr>
          <w:p w14:paraId="77F8692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UFC1_HUMAN</w:t>
            </w:r>
          </w:p>
        </w:tc>
        <w:tc>
          <w:tcPr>
            <w:tcW w:w="8816" w:type="dxa"/>
            <w:tcBorders>
              <w:top w:val="nil"/>
              <w:left w:val="nil"/>
              <w:bottom w:val="nil"/>
              <w:right w:val="nil"/>
            </w:tcBorders>
            <w:shd w:val="clear" w:color="auto" w:fill="auto"/>
            <w:noWrap/>
            <w:vAlign w:val="bottom"/>
            <w:hideMark/>
          </w:tcPr>
          <w:p w14:paraId="0FE7FA6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Ubiquitin-fold modifier-conjugating enzyme 1 (Ufm1-conjugating enzyme 1)</w:t>
            </w:r>
          </w:p>
        </w:tc>
      </w:tr>
      <w:tr w:rsidR="00F514BC" w:rsidRPr="00F514BC" w14:paraId="3EF3676E" w14:textId="77777777" w:rsidTr="00F514BC">
        <w:trPr>
          <w:trHeight w:val="288"/>
        </w:trPr>
        <w:tc>
          <w:tcPr>
            <w:tcW w:w="590" w:type="dxa"/>
            <w:tcBorders>
              <w:top w:val="nil"/>
              <w:left w:val="nil"/>
              <w:bottom w:val="nil"/>
              <w:right w:val="nil"/>
            </w:tcBorders>
            <w:shd w:val="clear" w:color="auto" w:fill="auto"/>
            <w:noWrap/>
            <w:vAlign w:val="bottom"/>
            <w:hideMark/>
          </w:tcPr>
          <w:p w14:paraId="6EFC783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MSRB2_HUMAN</w:t>
            </w:r>
          </w:p>
        </w:tc>
        <w:tc>
          <w:tcPr>
            <w:tcW w:w="8816" w:type="dxa"/>
            <w:tcBorders>
              <w:top w:val="nil"/>
              <w:left w:val="nil"/>
              <w:bottom w:val="nil"/>
              <w:right w:val="nil"/>
            </w:tcBorders>
            <w:shd w:val="clear" w:color="auto" w:fill="auto"/>
            <w:noWrap/>
            <w:vAlign w:val="bottom"/>
            <w:hideMark/>
          </w:tcPr>
          <w:p w14:paraId="669D633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Methionine-R-sulfoxide reductase B2, mitochondrial (MsrB2) (EC 1.8.4.-)</w:t>
            </w:r>
          </w:p>
        </w:tc>
      </w:tr>
      <w:tr w:rsidR="00F514BC" w:rsidRPr="00F514BC" w14:paraId="03A7B0BA" w14:textId="77777777" w:rsidTr="00F514BC">
        <w:trPr>
          <w:trHeight w:val="288"/>
        </w:trPr>
        <w:tc>
          <w:tcPr>
            <w:tcW w:w="590" w:type="dxa"/>
            <w:tcBorders>
              <w:top w:val="nil"/>
              <w:left w:val="nil"/>
              <w:bottom w:val="nil"/>
              <w:right w:val="nil"/>
            </w:tcBorders>
            <w:shd w:val="clear" w:color="auto" w:fill="auto"/>
            <w:noWrap/>
            <w:vAlign w:val="bottom"/>
            <w:hideMark/>
          </w:tcPr>
          <w:p w14:paraId="1AD3C0E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RT16_HUMAN</w:t>
            </w:r>
          </w:p>
        </w:tc>
        <w:tc>
          <w:tcPr>
            <w:tcW w:w="8816" w:type="dxa"/>
            <w:tcBorders>
              <w:top w:val="nil"/>
              <w:left w:val="nil"/>
              <w:bottom w:val="nil"/>
              <w:right w:val="nil"/>
            </w:tcBorders>
            <w:shd w:val="clear" w:color="auto" w:fill="auto"/>
            <w:noWrap/>
            <w:vAlign w:val="bottom"/>
            <w:hideMark/>
          </w:tcPr>
          <w:p w14:paraId="489B2A0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28S ribosomal protein S16, mitochondrial (MRP-S16) (S16mt)</w:t>
            </w:r>
          </w:p>
        </w:tc>
      </w:tr>
      <w:tr w:rsidR="00F514BC" w:rsidRPr="00F514BC" w14:paraId="15B841B3" w14:textId="77777777" w:rsidTr="00F514BC">
        <w:trPr>
          <w:trHeight w:val="288"/>
        </w:trPr>
        <w:tc>
          <w:tcPr>
            <w:tcW w:w="590" w:type="dxa"/>
            <w:tcBorders>
              <w:top w:val="nil"/>
              <w:left w:val="nil"/>
              <w:bottom w:val="nil"/>
              <w:right w:val="nil"/>
            </w:tcBorders>
            <w:shd w:val="clear" w:color="auto" w:fill="auto"/>
            <w:noWrap/>
            <w:vAlign w:val="bottom"/>
            <w:hideMark/>
          </w:tcPr>
          <w:p w14:paraId="533377C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FIS1_HUMAN</w:t>
            </w:r>
          </w:p>
        </w:tc>
        <w:tc>
          <w:tcPr>
            <w:tcW w:w="8816" w:type="dxa"/>
            <w:tcBorders>
              <w:top w:val="nil"/>
              <w:left w:val="nil"/>
              <w:bottom w:val="nil"/>
              <w:right w:val="nil"/>
            </w:tcBorders>
            <w:shd w:val="clear" w:color="auto" w:fill="auto"/>
            <w:noWrap/>
            <w:vAlign w:val="bottom"/>
            <w:hideMark/>
          </w:tcPr>
          <w:p w14:paraId="7888086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Mitochondrial fission 1 protein (FIS1 homolog) (hFis1) (Tetratricopeptide repeat protein 11) (TPR repeat protein 11)</w:t>
            </w:r>
          </w:p>
        </w:tc>
      </w:tr>
      <w:tr w:rsidR="00F514BC" w:rsidRPr="00F514BC" w14:paraId="58CC4D0A" w14:textId="77777777" w:rsidTr="00F514BC">
        <w:trPr>
          <w:trHeight w:val="288"/>
        </w:trPr>
        <w:tc>
          <w:tcPr>
            <w:tcW w:w="590" w:type="dxa"/>
            <w:tcBorders>
              <w:top w:val="nil"/>
              <w:left w:val="nil"/>
              <w:bottom w:val="nil"/>
              <w:right w:val="nil"/>
            </w:tcBorders>
            <w:shd w:val="clear" w:color="auto" w:fill="auto"/>
            <w:noWrap/>
            <w:vAlign w:val="bottom"/>
            <w:hideMark/>
          </w:tcPr>
          <w:p w14:paraId="58BD2C7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TIM16_HUMAN</w:t>
            </w:r>
          </w:p>
        </w:tc>
        <w:tc>
          <w:tcPr>
            <w:tcW w:w="8816" w:type="dxa"/>
            <w:tcBorders>
              <w:top w:val="nil"/>
              <w:left w:val="nil"/>
              <w:bottom w:val="nil"/>
              <w:right w:val="nil"/>
            </w:tcBorders>
            <w:shd w:val="clear" w:color="auto" w:fill="auto"/>
            <w:noWrap/>
            <w:vAlign w:val="bottom"/>
            <w:hideMark/>
          </w:tcPr>
          <w:p w14:paraId="6C60CE0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Mitochondrial import inner membrane translocase subunit TIM16 (Mitochondria-associated granulocyte macrophage CSF-</w:t>
            </w:r>
            <w:proofErr w:type="spellStart"/>
            <w:r w:rsidRPr="00F514BC">
              <w:rPr>
                <w:rFonts w:ascii="Aptos Narrow" w:eastAsia="Times New Roman" w:hAnsi="Aptos Narrow" w:cs="Times New Roman"/>
                <w:color w:val="000000"/>
                <w:kern w:val="0"/>
                <w:lang w:val="en-GB" w:eastAsia="en-GB"/>
                <w14:ligatures w14:val="none"/>
              </w:rPr>
              <w:t>signaling</w:t>
            </w:r>
            <w:proofErr w:type="spellEnd"/>
            <w:r w:rsidRPr="00F514BC">
              <w:rPr>
                <w:rFonts w:ascii="Aptos Narrow" w:eastAsia="Times New Roman" w:hAnsi="Aptos Narrow" w:cs="Times New Roman"/>
                <w:color w:val="000000"/>
                <w:kern w:val="0"/>
                <w:lang w:val="en-GB" w:eastAsia="en-GB"/>
                <w14:ligatures w14:val="none"/>
              </w:rPr>
              <w:t xml:space="preserve"> molecule) (</w:t>
            </w:r>
            <w:proofErr w:type="spellStart"/>
            <w:r w:rsidRPr="00F514BC">
              <w:rPr>
                <w:rFonts w:ascii="Aptos Narrow" w:eastAsia="Times New Roman" w:hAnsi="Aptos Narrow" w:cs="Times New Roman"/>
                <w:color w:val="000000"/>
                <w:kern w:val="0"/>
                <w:lang w:val="en-GB" w:eastAsia="en-GB"/>
                <w14:ligatures w14:val="none"/>
              </w:rPr>
              <w:t>Presequence</w:t>
            </w:r>
            <w:proofErr w:type="spellEnd"/>
            <w:r w:rsidRPr="00F514BC">
              <w:rPr>
                <w:rFonts w:ascii="Aptos Narrow" w:eastAsia="Times New Roman" w:hAnsi="Aptos Narrow" w:cs="Times New Roman"/>
                <w:color w:val="000000"/>
                <w:kern w:val="0"/>
                <w:lang w:val="en-GB" w:eastAsia="en-GB"/>
                <w14:ligatures w14:val="none"/>
              </w:rPr>
              <w:t xml:space="preserve"> translocated-associated motor subunit PAM16)</w:t>
            </w:r>
          </w:p>
        </w:tc>
      </w:tr>
      <w:tr w:rsidR="00F514BC" w:rsidRPr="00F514BC" w14:paraId="2B6C5618" w14:textId="77777777" w:rsidTr="00F514BC">
        <w:trPr>
          <w:trHeight w:val="288"/>
        </w:trPr>
        <w:tc>
          <w:tcPr>
            <w:tcW w:w="590" w:type="dxa"/>
            <w:tcBorders>
              <w:top w:val="nil"/>
              <w:left w:val="nil"/>
              <w:bottom w:val="nil"/>
              <w:right w:val="nil"/>
            </w:tcBorders>
            <w:shd w:val="clear" w:color="auto" w:fill="auto"/>
            <w:noWrap/>
            <w:vAlign w:val="bottom"/>
            <w:hideMark/>
          </w:tcPr>
          <w:p w14:paraId="30B44D8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RT23_HUMAN</w:t>
            </w:r>
          </w:p>
        </w:tc>
        <w:tc>
          <w:tcPr>
            <w:tcW w:w="8816" w:type="dxa"/>
            <w:tcBorders>
              <w:top w:val="nil"/>
              <w:left w:val="nil"/>
              <w:bottom w:val="nil"/>
              <w:right w:val="nil"/>
            </w:tcBorders>
            <w:shd w:val="clear" w:color="auto" w:fill="auto"/>
            <w:noWrap/>
            <w:vAlign w:val="bottom"/>
            <w:hideMark/>
          </w:tcPr>
          <w:p w14:paraId="100F062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28S ribosomal protein S23, mitochondrial (MRP-S23) (S23mt)</w:t>
            </w:r>
          </w:p>
        </w:tc>
      </w:tr>
      <w:tr w:rsidR="00F514BC" w:rsidRPr="00F514BC" w14:paraId="7DBDEB45" w14:textId="77777777" w:rsidTr="00F514BC">
        <w:trPr>
          <w:trHeight w:val="288"/>
        </w:trPr>
        <w:tc>
          <w:tcPr>
            <w:tcW w:w="590" w:type="dxa"/>
            <w:tcBorders>
              <w:top w:val="nil"/>
              <w:left w:val="nil"/>
              <w:bottom w:val="nil"/>
              <w:right w:val="nil"/>
            </w:tcBorders>
            <w:shd w:val="clear" w:color="auto" w:fill="auto"/>
            <w:noWrap/>
            <w:vAlign w:val="bottom"/>
            <w:hideMark/>
          </w:tcPr>
          <w:p w14:paraId="762FB29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GOT1B_HUMAN</w:t>
            </w:r>
          </w:p>
        </w:tc>
        <w:tc>
          <w:tcPr>
            <w:tcW w:w="8816" w:type="dxa"/>
            <w:tcBorders>
              <w:top w:val="nil"/>
              <w:left w:val="nil"/>
              <w:bottom w:val="nil"/>
              <w:right w:val="nil"/>
            </w:tcBorders>
            <w:shd w:val="clear" w:color="auto" w:fill="auto"/>
            <w:noWrap/>
            <w:vAlign w:val="bottom"/>
            <w:hideMark/>
          </w:tcPr>
          <w:p w14:paraId="1EE2CC2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Vesicle transport protein GOT1B (Germ cell </w:t>
            </w:r>
            <w:proofErr w:type="spellStart"/>
            <w:r w:rsidRPr="00F514BC">
              <w:rPr>
                <w:rFonts w:ascii="Aptos Narrow" w:eastAsia="Times New Roman" w:hAnsi="Aptos Narrow" w:cs="Times New Roman"/>
                <w:color w:val="000000"/>
                <w:kern w:val="0"/>
                <w:lang w:val="en-GB" w:eastAsia="en-GB"/>
                <w14:ligatures w14:val="none"/>
              </w:rPr>
              <w:t>tumor</w:t>
            </w:r>
            <w:proofErr w:type="spellEnd"/>
            <w:r w:rsidRPr="00F514BC">
              <w:rPr>
                <w:rFonts w:ascii="Aptos Narrow" w:eastAsia="Times New Roman" w:hAnsi="Aptos Narrow" w:cs="Times New Roman"/>
                <w:color w:val="000000"/>
                <w:kern w:val="0"/>
                <w:lang w:val="en-GB" w:eastAsia="en-GB"/>
                <w14:ligatures w14:val="none"/>
              </w:rPr>
              <w:t xml:space="preserve"> 2) (Golgi transport 1 homolog B) (Putative NF-kappa-B-activating protein 470) (hGOT1a)</w:t>
            </w:r>
          </w:p>
        </w:tc>
      </w:tr>
      <w:tr w:rsidR="00F514BC" w:rsidRPr="00F514BC" w14:paraId="4372CC25" w14:textId="77777777" w:rsidTr="00F514BC">
        <w:trPr>
          <w:trHeight w:val="288"/>
        </w:trPr>
        <w:tc>
          <w:tcPr>
            <w:tcW w:w="590" w:type="dxa"/>
            <w:tcBorders>
              <w:top w:val="nil"/>
              <w:left w:val="nil"/>
              <w:bottom w:val="nil"/>
              <w:right w:val="nil"/>
            </w:tcBorders>
            <w:shd w:val="clear" w:color="auto" w:fill="auto"/>
            <w:noWrap/>
            <w:vAlign w:val="bottom"/>
            <w:hideMark/>
          </w:tcPr>
          <w:p w14:paraId="79F7BBB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BOLA1_HUMAN</w:t>
            </w:r>
          </w:p>
        </w:tc>
        <w:tc>
          <w:tcPr>
            <w:tcW w:w="8816" w:type="dxa"/>
            <w:tcBorders>
              <w:top w:val="nil"/>
              <w:left w:val="nil"/>
              <w:bottom w:val="nil"/>
              <w:right w:val="nil"/>
            </w:tcBorders>
            <w:shd w:val="clear" w:color="auto" w:fill="auto"/>
            <w:noWrap/>
            <w:vAlign w:val="bottom"/>
            <w:hideMark/>
          </w:tcPr>
          <w:p w14:paraId="2FEA1D4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BolA</w:t>
            </w:r>
            <w:proofErr w:type="spellEnd"/>
            <w:r w:rsidRPr="00F514BC">
              <w:rPr>
                <w:rFonts w:ascii="Aptos Narrow" w:eastAsia="Times New Roman" w:hAnsi="Aptos Narrow" w:cs="Times New Roman"/>
                <w:color w:val="000000"/>
                <w:kern w:val="0"/>
                <w:lang w:val="en-GB" w:eastAsia="en-GB"/>
                <w14:ligatures w14:val="none"/>
              </w:rPr>
              <w:t>-like protein 1 (</w:t>
            </w:r>
            <w:proofErr w:type="spellStart"/>
            <w:r w:rsidRPr="00F514BC">
              <w:rPr>
                <w:rFonts w:ascii="Aptos Narrow" w:eastAsia="Times New Roman" w:hAnsi="Aptos Narrow" w:cs="Times New Roman"/>
                <w:color w:val="000000"/>
                <w:kern w:val="0"/>
                <w:lang w:val="en-GB" w:eastAsia="en-GB"/>
                <w14:ligatures w14:val="none"/>
              </w:rPr>
              <w:t>hBolA</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41E5C342" w14:textId="77777777" w:rsidTr="00F514BC">
        <w:trPr>
          <w:trHeight w:val="288"/>
        </w:trPr>
        <w:tc>
          <w:tcPr>
            <w:tcW w:w="590" w:type="dxa"/>
            <w:tcBorders>
              <w:top w:val="nil"/>
              <w:left w:val="nil"/>
              <w:bottom w:val="nil"/>
              <w:right w:val="nil"/>
            </w:tcBorders>
            <w:shd w:val="clear" w:color="auto" w:fill="auto"/>
            <w:noWrap/>
            <w:vAlign w:val="bottom"/>
            <w:hideMark/>
          </w:tcPr>
          <w:p w14:paraId="260E719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PTH2_HUMAN</w:t>
            </w:r>
          </w:p>
        </w:tc>
        <w:tc>
          <w:tcPr>
            <w:tcW w:w="8816" w:type="dxa"/>
            <w:tcBorders>
              <w:top w:val="nil"/>
              <w:left w:val="nil"/>
              <w:bottom w:val="nil"/>
              <w:right w:val="nil"/>
            </w:tcBorders>
            <w:shd w:val="clear" w:color="auto" w:fill="auto"/>
            <w:noWrap/>
            <w:vAlign w:val="bottom"/>
            <w:hideMark/>
          </w:tcPr>
          <w:p w14:paraId="1329B3D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Peptidyl-tRNA hydrolase 2, mitochondrial (PTH 2) (EC 3.1.1.29) (Bcl-2 inhibitor of transcription 1)</w:t>
            </w:r>
          </w:p>
        </w:tc>
      </w:tr>
      <w:tr w:rsidR="00F514BC" w:rsidRPr="00F514BC" w14:paraId="4B2DE537" w14:textId="77777777" w:rsidTr="00F514BC">
        <w:trPr>
          <w:trHeight w:val="288"/>
        </w:trPr>
        <w:tc>
          <w:tcPr>
            <w:tcW w:w="590" w:type="dxa"/>
            <w:tcBorders>
              <w:top w:val="nil"/>
              <w:left w:val="nil"/>
              <w:bottom w:val="nil"/>
              <w:right w:val="nil"/>
            </w:tcBorders>
            <w:shd w:val="clear" w:color="auto" w:fill="auto"/>
            <w:noWrap/>
            <w:vAlign w:val="bottom"/>
            <w:hideMark/>
          </w:tcPr>
          <w:p w14:paraId="268087A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CHMP3_HUMAN</w:t>
            </w:r>
          </w:p>
        </w:tc>
        <w:tc>
          <w:tcPr>
            <w:tcW w:w="8816" w:type="dxa"/>
            <w:tcBorders>
              <w:top w:val="nil"/>
              <w:left w:val="nil"/>
              <w:bottom w:val="nil"/>
              <w:right w:val="nil"/>
            </w:tcBorders>
            <w:shd w:val="clear" w:color="auto" w:fill="auto"/>
            <w:noWrap/>
            <w:vAlign w:val="bottom"/>
            <w:hideMark/>
          </w:tcPr>
          <w:p w14:paraId="2BDFFE5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Charged multivesicular body protein 3 (Chromatin-modifying protein 3) (Neuroendocrine differentiation factor) (</w:t>
            </w:r>
            <w:proofErr w:type="spellStart"/>
            <w:r w:rsidRPr="00F514BC">
              <w:rPr>
                <w:rFonts w:ascii="Aptos Narrow" w:eastAsia="Times New Roman" w:hAnsi="Aptos Narrow" w:cs="Times New Roman"/>
                <w:color w:val="000000"/>
                <w:kern w:val="0"/>
                <w:lang w:val="en-GB" w:eastAsia="en-GB"/>
                <w14:ligatures w14:val="none"/>
              </w:rPr>
              <w:t>Vacuolar</w:t>
            </w:r>
            <w:proofErr w:type="spellEnd"/>
            <w:r w:rsidRPr="00F514BC">
              <w:rPr>
                <w:rFonts w:ascii="Aptos Narrow" w:eastAsia="Times New Roman" w:hAnsi="Aptos Narrow" w:cs="Times New Roman"/>
                <w:color w:val="000000"/>
                <w:kern w:val="0"/>
                <w:lang w:val="en-GB" w:eastAsia="en-GB"/>
                <w14:ligatures w14:val="none"/>
              </w:rPr>
              <w:t xml:space="preserve"> protein sorting-associated protein 24) (hVps24)</w:t>
            </w:r>
          </w:p>
        </w:tc>
      </w:tr>
      <w:tr w:rsidR="00F514BC" w:rsidRPr="00F514BC" w14:paraId="606F36F5" w14:textId="77777777" w:rsidTr="00F514BC">
        <w:trPr>
          <w:trHeight w:val="288"/>
        </w:trPr>
        <w:tc>
          <w:tcPr>
            <w:tcW w:w="590" w:type="dxa"/>
            <w:tcBorders>
              <w:top w:val="nil"/>
              <w:left w:val="nil"/>
              <w:bottom w:val="nil"/>
              <w:right w:val="nil"/>
            </w:tcBorders>
            <w:shd w:val="clear" w:color="auto" w:fill="auto"/>
            <w:noWrap/>
            <w:vAlign w:val="bottom"/>
            <w:hideMark/>
          </w:tcPr>
          <w:p w14:paraId="3ABF47F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STRAP_HUMAN</w:t>
            </w:r>
          </w:p>
        </w:tc>
        <w:tc>
          <w:tcPr>
            <w:tcW w:w="8816" w:type="dxa"/>
            <w:tcBorders>
              <w:top w:val="nil"/>
              <w:left w:val="nil"/>
              <w:bottom w:val="nil"/>
              <w:right w:val="nil"/>
            </w:tcBorders>
            <w:shd w:val="clear" w:color="auto" w:fill="auto"/>
            <w:noWrap/>
            <w:vAlign w:val="bottom"/>
            <w:hideMark/>
          </w:tcPr>
          <w:p w14:paraId="5739D36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Serine-threonine kinase receptor-associated protein (MAP activator with WD repeats) (UNR-interacting protein) (WD-40 repeat protein PT-WD)</w:t>
            </w:r>
          </w:p>
        </w:tc>
      </w:tr>
      <w:tr w:rsidR="00F514BC" w:rsidRPr="00F514BC" w14:paraId="6E43B772" w14:textId="77777777" w:rsidTr="00F514BC">
        <w:trPr>
          <w:trHeight w:val="288"/>
        </w:trPr>
        <w:tc>
          <w:tcPr>
            <w:tcW w:w="590" w:type="dxa"/>
            <w:tcBorders>
              <w:top w:val="nil"/>
              <w:left w:val="nil"/>
              <w:bottom w:val="nil"/>
              <w:right w:val="nil"/>
            </w:tcBorders>
            <w:shd w:val="clear" w:color="auto" w:fill="auto"/>
            <w:noWrap/>
            <w:vAlign w:val="bottom"/>
            <w:hideMark/>
          </w:tcPr>
          <w:p w14:paraId="259C457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RTCB_HUMAN</w:t>
            </w:r>
          </w:p>
        </w:tc>
        <w:tc>
          <w:tcPr>
            <w:tcW w:w="8816" w:type="dxa"/>
            <w:tcBorders>
              <w:top w:val="nil"/>
              <w:left w:val="nil"/>
              <w:bottom w:val="nil"/>
              <w:right w:val="nil"/>
            </w:tcBorders>
            <w:shd w:val="clear" w:color="auto" w:fill="auto"/>
            <w:noWrap/>
            <w:vAlign w:val="bottom"/>
            <w:hideMark/>
          </w:tcPr>
          <w:p w14:paraId="7721FF1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tRNA-splicing ligase </w:t>
            </w:r>
            <w:proofErr w:type="spellStart"/>
            <w:r w:rsidRPr="00F514BC">
              <w:rPr>
                <w:rFonts w:ascii="Aptos Narrow" w:eastAsia="Times New Roman" w:hAnsi="Aptos Narrow" w:cs="Times New Roman"/>
                <w:color w:val="000000"/>
                <w:kern w:val="0"/>
                <w:lang w:val="en-GB" w:eastAsia="en-GB"/>
                <w14:ligatures w14:val="none"/>
              </w:rPr>
              <w:t>RtcB</w:t>
            </w:r>
            <w:proofErr w:type="spellEnd"/>
            <w:r w:rsidRPr="00F514BC">
              <w:rPr>
                <w:rFonts w:ascii="Aptos Narrow" w:eastAsia="Times New Roman" w:hAnsi="Aptos Narrow" w:cs="Times New Roman"/>
                <w:color w:val="000000"/>
                <w:kern w:val="0"/>
                <w:lang w:val="en-GB" w:eastAsia="en-GB"/>
                <w14:ligatures w14:val="none"/>
              </w:rPr>
              <w:t xml:space="preserve"> homolog (EC 6.5.1.3)</w:t>
            </w:r>
          </w:p>
        </w:tc>
      </w:tr>
      <w:tr w:rsidR="00F514BC" w:rsidRPr="00F514BC" w14:paraId="67162A7A" w14:textId="77777777" w:rsidTr="00F514BC">
        <w:trPr>
          <w:trHeight w:val="288"/>
        </w:trPr>
        <w:tc>
          <w:tcPr>
            <w:tcW w:w="590" w:type="dxa"/>
            <w:tcBorders>
              <w:top w:val="nil"/>
              <w:left w:val="nil"/>
              <w:bottom w:val="nil"/>
              <w:right w:val="nil"/>
            </w:tcBorders>
            <w:shd w:val="clear" w:color="auto" w:fill="auto"/>
            <w:noWrap/>
            <w:vAlign w:val="bottom"/>
            <w:hideMark/>
          </w:tcPr>
          <w:p w14:paraId="36E1832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RAP2C_HUMAN</w:t>
            </w:r>
          </w:p>
        </w:tc>
        <w:tc>
          <w:tcPr>
            <w:tcW w:w="8816" w:type="dxa"/>
            <w:tcBorders>
              <w:top w:val="nil"/>
              <w:left w:val="nil"/>
              <w:bottom w:val="nil"/>
              <w:right w:val="nil"/>
            </w:tcBorders>
            <w:shd w:val="clear" w:color="auto" w:fill="auto"/>
            <w:noWrap/>
            <w:vAlign w:val="bottom"/>
            <w:hideMark/>
          </w:tcPr>
          <w:p w14:paraId="0470666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Ras-related protein Rap-2c</w:t>
            </w:r>
          </w:p>
        </w:tc>
      </w:tr>
      <w:tr w:rsidR="00F514BC" w:rsidRPr="00F514BC" w14:paraId="5A80AB7D" w14:textId="77777777" w:rsidTr="00F514BC">
        <w:trPr>
          <w:trHeight w:val="288"/>
        </w:trPr>
        <w:tc>
          <w:tcPr>
            <w:tcW w:w="590" w:type="dxa"/>
            <w:tcBorders>
              <w:top w:val="nil"/>
              <w:left w:val="nil"/>
              <w:bottom w:val="nil"/>
              <w:right w:val="nil"/>
            </w:tcBorders>
            <w:shd w:val="clear" w:color="auto" w:fill="auto"/>
            <w:noWrap/>
            <w:vAlign w:val="bottom"/>
            <w:hideMark/>
          </w:tcPr>
          <w:p w14:paraId="5868841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RBGP1_HUMAN</w:t>
            </w:r>
          </w:p>
        </w:tc>
        <w:tc>
          <w:tcPr>
            <w:tcW w:w="8816" w:type="dxa"/>
            <w:tcBorders>
              <w:top w:val="nil"/>
              <w:left w:val="nil"/>
              <w:bottom w:val="nil"/>
              <w:right w:val="nil"/>
            </w:tcBorders>
            <w:shd w:val="clear" w:color="auto" w:fill="auto"/>
            <w:noWrap/>
            <w:vAlign w:val="bottom"/>
            <w:hideMark/>
          </w:tcPr>
          <w:p w14:paraId="3C9FD37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Rab GTPase-activating protein 1 (GAP and centrosome-associated protein) (Rab6 GTPase-activating protein </w:t>
            </w:r>
            <w:proofErr w:type="spellStart"/>
            <w:r w:rsidRPr="00F514BC">
              <w:rPr>
                <w:rFonts w:ascii="Aptos Narrow" w:eastAsia="Times New Roman" w:hAnsi="Aptos Narrow" w:cs="Times New Roman"/>
                <w:color w:val="000000"/>
                <w:kern w:val="0"/>
                <w:lang w:val="en-GB" w:eastAsia="en-GB"/>
                <w14:ligatures w14:val="none"/>
              </w:rPr>
              <w:t>GAPCenA</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5698211B" w14:textId="77777777" w:rsidTr="00F514BC">
        <w:trPr>
          <w:trHeight w:val="288"/>
        </w:trPr>
        <w:tc>
          <w:tcPr>
            <w:tcW w:w="590" w:type="dxa"/>
            <w:tcBorders>
              <w:top w:val="nil"/>
              <w:left w:val="nil"/>
              <w:bottom w:val="nil"/>
              <w:right w:val="nil"/>
            </w:tcBorders>
            <w:shd w:val="clear" w:color="auto" w:fill="auto"/>
            <w:noWrap/>
            <w:vAlign w:val="bottom"/>
            <w:hideMark/>
          </w:tcPr>
          <w:p w14:paraId="153FAEC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T22D4_HUMAN</w:t>
            </w:r>
          </w:p>
        </w:tc>
        <w:tc>
          <w:tcPr>
            <w:tcW w:w="8816" w:type="dxa"/>
            <w:tcBorders>
              <w:top w:val="nil"/>
              <w:left w:val="nil"/>
              <w:bottom w:val="nil"/>
              <w:right w:val="nil"/>
            </w:tcBorders>
            <w:shd w:val="clear" w:color="auto" w:fill="auto"/>
            <w:noWrap/>
            <w:vAlign w:val="bottom"/>
            <w:hideMark/>
          </w:tcPr>
          <w:p w14:paraId="4720F65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TSC22 domain family protein 4 (TSC22-related-inducible leucine zipper protein 2) (Tsc-22-like protein THG-1)</w:t>
            </w:r>
          </w:p>
        </w:tc>
      </w:tr>
      <w:tr w:rsidR="00F514BC" w:rsidRPr="00F514BC" w14:paraId="700BC015" w14:textId="77777777" w:rsidTr="00F514BC">
        <w:trPr>
          <w:trHeight w:val="288"/>
        </w:trPr>
        <w:tc>
          <w:tcPr>
            <w:tcW w:w="590" w:type="dxa"/>
            <w:tcBorders>
              <w:top w:val="nil"/>
              <w:left w:val="nil"/>
              <w:bottom w:val="nil"/>
              <w:right w:val="nil"/>
            </w:tcBorders>
            <w:shd w:val="clear" w:color="auto" w:fill="auto"/>
            <w:noWrap/>
            <w:vAlign w:val="bottom"/>
            <w:hideMark/>
          </w:tcPr>
          <w:p w14:paraId="253AE20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DOP2_HUMAN</w:t>
            </w:r>
          </w:p>
        </w:tc>
        <w:tc>
          <w:tcPr>
            <w:tcW w:w="8816" w:type="dxa"/>
            <w:tcBorders>
              <w:top w:val="nil"/>
              <w:left w:val="nil"/>
              <w:bottom w:val="nil"/>
              <w:right w:val="nil"/>
            </w:tcBorders>
            <w:shd w:val="clear" w:color="auto" w:fill="auto"/>
            <w:noWrap/>
            <w:vAlign w:val="bottom"/>
            <w:hideMark/>
          </w:tcPr>
          <w:p w14:paraId="5EFECD0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dopey-2</w:t>
            </w:r>
          </w:p>
        </w:tc>
      </w:tr>
      <w:tr w:rsidR="00F514BC" w:rsidRPr="00F514BC" w14:paraId="02F39970" w14:textId="77777777" w:rsidTr="00F514BC">
        <w:trPr>
          <w:trHeight w:val="288"/>
        </w:trPr>
        <w:tc>
          <w:tcPr>
            <w:tcW w:w="590" w:type="dxa"/>
            <w:tcBorders>
              <w:top w:val="nil"/>
              <w:left w:val="nil"/>
              <w:bottom w:val="nil"/>
              <w:right w:val="nil"/>
            </w:tcBorders>
            <w:shd w:val="clear" w:color="auto" w:fill="auto"/>
            <w:noWrap/>
            <w:vAlign w:val="bottom"/>
            <w:hideMark/>
          </w:tcPr>
          <w:p w14:paraId="0DD4D73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WNK2_HUMAN</w:t>
            </w:r>
          </w:p>
        </w:tc>
        <w:tc>
          <w:tcPr>
            <w:tcW w:w="8816" w:type="dxa"/>
            <w:tcBorders>
              <w:top w:val="nil"/>
              <w:left w:val="nil"/>
              <w:bottom w:val="nil"/>
              <w:right w:val="nil"/>
            </w:tcBorders>
            <w:shd w:val="clear" w:color="auto" w:fill="auto"/>
            <w:noWrap/>
            <w:vAlign w:val="bottom"/>
            <w:hideMark/>
          </w:tcPr>
          <w:p w14:paraId="3951674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Serine/threonine-protein kinase WNK2 (EC 2.7.11.1) (Antigen NY-CO-43) (Protein kinase lysine-deficient 2) (Protein kinase with no lysine 2) (Serologically defined colon cancer antigen 43)</w:t>
            </w:r>
          </w:p>
        </w:tc>
      </w:tr>
      <w:tr w:rsidR="00F514BC" w:rsidRPr="00F514BC" w14:paraId="2A1E4772" w14:textId="77777777" w:rsidTr="00F514BC">
        <w:trPr>
          <w:trHeight w:val="288"/>
        </w:trPr>
        <w:tc>
          <w:tcPr>
            <w:tcW w:w="590" w:type="dxa"/>
            <w:tcBorders>
              <w:top w:val="nil"/>
              <w:left w:val="nil"/>
              <w:bottom w:val="nil"/>
              <w:right w:val="nil"/>
            </w:tcBorders>
            <w:shd w:val="clear" w:color="auto" w:fill="auto"/>
            <w:noWrap/>
            <w:vAlign w:val="bottom"/>
            <w:hideMark/>
          </w:tcPr>
          <w:p w14:paraId="5652093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ZN330_HUMAN</w:t>
            </w:r>
          </w:p>
        </w:tc>
        <w:tc>
          <w:tcPr>
            <w:tcW w:w="8816" w:type="dxa"/>
            <w:tcBorders>
              <w:top w:val="nil"/>
              <w:left w:val="nil"/>
              <w:bottom w:val="nil"/>
              <w:right w:val="nil"/>
            </w:tcBorders>
            <w:shd w:val="clear" w:color="auto" w:fill="auto"/>
            <w:noWrap/>
            <w:vAlign w:val="bottom"/>
            <w:hideMark/>
          </w:tcPr>
          <w:p w14:paraId="243897A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Zinc finger protein 330 (Nucleolar autoantigen 36) (Nucleolar cysteine-rich protein)</w:t>
            </w:r>
          </w:p>
        </w:tc>
      </w:tr>
      <w:tr w:rsidR="00F514BC" w:rsidRPr="00F514BC" w14:paraId="5AA92B0D" w14:textId="77777777" w:rsidTr="00F514BC">
        <w:trPr>
          <w:trHeight w:val="288"/>
        </w:trPr>
        <w:tc>
          <w:tcPr>
            <w:tcW w:w="590" w:type="dxa"/>
            <w:tcBorders>
              <w:top w:val="nil"/>
              <w:left w:val="nil"/>
              <w:bottom w:val="nil"/>
              <w:right w:val="nil"/>
            </w:tcBorders>
            <w:shd w:val="clear" w:color="auto" w:fill="auto"/>
            <w:noWrap/>
            <w:vAlign w:val="bottom"/>
            <w:hideMark/>
          </w:tcPr>
          <w:p w14:paraId="66A7A43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R3HC1_HUMAN</w:t>
            </w:r>
          </w:p>
        </w:tc>
        <w:tc>
          <w:tcPr>
            <w:tcW w:w="8816" w:type="dxa"/>
            <w:tcBorders>
              <w:top w:val="nil"/>
              <w:left w:val="nil"/>
              <w:bottom w:val="nil"/>
              <w:right w:val="nil"/>
            </w:tcBorders>
            <w:shd w:val="clear" w:color="auto" w:fill="auto"/>
            <w:noWrap/>
            <w:vAlign w:val="bottom"/>
            <w:hideMark/>
          </w:tcPr>
          <w:p w14:paraId="4854074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R3H and coiled-coil domain-containing protein 1</w:t>
            </w:r>
          </w:p>
        </w:tc>
      </w:tr>
      <w:tr w:rsidR="00F514BC" w:rsidRPr="00F514BC" w14:paraId="072848B1" w14:textId="77777777" w:rsidTr="00F514BC">
        <w:trPr>
          <w:trHeight w:val="288"/>
        </w:trPr>
        <w:tc>
          <w:tcPr>
            <w:tcW w:w="590" w:type="dxa"/>
            <w:tcBorders>
              <w:top w:val="nil"/>
              <w:left w:val="nil"/>
              <w:bottom w:val="nil"/>
              <w:right w:val="nil"/>
            </w:tcBorders>
            <w:shd w:val="clear" w:color="auto" w:fill="auto"/>
            <w:noWrap/>
            <w:vAlign w:val="bottom"/>
            <w:hideMark/>
          </w:tcPr>
          <w:p w14:paraId="26E58B4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NOC2L_HUMAN</w:t>
            </w:r>
          </w:p>
        </w:tc>
        <w:tc>
          <w:tcPr>
            <w:tcW w:w="8816" w:type="dxa"/>
            <w:tcBorders>
              <w:top w:val="nil"/>
              <w:left w:val="nil"/>
              <w:bottom w:val="nil"/>
              <w:right w:val="nil"/>
            </w:tcBorders>
            <w:shd w:val="clear" w:color="auto" w:fill="auto"/>
            <w:noWrap/>
            <w:vAlign w:val="bottom"/>
            <w:hideMark/>
          </w:tcPr>
          <w:p w14:paraId="4F1C2E4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Nucleolar complex protein 2 homolog (Protein NOC2 homolog) (NOC2-like protein) (Novel INHAT repressor)</w:t>
            </w:r>
          </w:p>
        </w:tc>
      </w:tr>
      <w:tr w:rsidR="00F514BC" w:rsidRPr="00F514BC" w14:paraId="2796D6BE" w14:textId="77777777" w:rsidTr="00F514BC">
        <w:trPr>
          <w:trHeight w:val="288"/>
        </w:trPr>
        <w:tc>
          <w:tcPr>
            <w:tcW w:w="590" w:type="dxa"/>
            <w:tcBorders>
              <w:top w:val="nil"/>
              <w:left w:val="nil"/>
              <w:bottom w:val="nil"/>
              <w:right w:val="nil"/>
            </w:tcBorders>
            <w:shd w:val="clear" w:color="auto" w:fill="auto"/>
            <w:noWrap/>
            <w:vAlign w:val="bottom"/>
            <w:hideMark/>
          </w:tcPr>
          <w:p w14:paraId="2F795B2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RL36_HUMAN</w:t>
            </w:r>
          </w:p>
        </w:tc>
        <w:tc>
          <w:tcPr>
            <w:tcW w:w="8816" w:type="dxa"/>
            <w:tcBorders>
              <w:top w:val="nil"/>
              <w:left w:val="nil"/>
              <w:bottom w:val="nil"/>
              <w:right w:val="nil"/>
            </w:tcBorders>
            <w:shd w:val="clear" w:color="auto" w:fill="auto"/>
            <w:noWrap/>
            <w:vAlign w:val="bottom"/>
            <w:hideMark/>
          </w:tcPr>
          <w:p w14:paraId="5DABEC5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60S ribosomal protein L36</w:t>
            </w:r>
          </w:p>
        </w:tc>
      </w:tr>
      <w:tr w:rsidR="00F514BC" w:rsidRPr="00F514BC" w14:paraId="0DA49E79" w14:textId="77777777" w:rsidTr="00F514BC">
        <w:trPr>
          <w:trHeight w:val="288"/>
        </w:trPr>
        <w:tc>
          <w:tcPr>
            <w:tcW w:w="590" w:type="dxa"/>
            <w:tcBorders>
              <w:top w:val="nil"/>
              <w:left w:val="nil"/>
              <w:bottom w:val="nil"/>
              <w:right w:val="nil"/>
            </w:tcBorders>
            <w:shd w:val="clear" w:color="auto" w:fill="auto"/>
            <w:noWrap/>
            <w:vAlign w:val="bottom"/>
            <w:hideMark/>
          </w:tcPr>
          <w:p w14:paraId="60B90AA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CCDC9_HUMAN</w:t>
            </w:r>
          </w:p>
        </w:tc>
        <w:tc>
          <w:tcPr>
            <w:tcW w:w="8816" w:type="dxa"/>
            <w:tcBorders>
              <w:top w:val="nil"/>
              <w:left w:val="nil"/>
              <w:bottom w:val="nil"/>
              <w:right w:val="nil"/>
            </w:tcBorders>
            <w:shd w:val="clear" w:color="auto" w:fill="auto"/>
            <w:noWrap/>
            <w:vAlign w:val="bottom"/>
            <w:hideMark/>
          </w:tcPr>
          <w:p w14:paraId="35DA2AB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Coiled-coil domain-containing protein 9</w:t>
            </w:r>
          </w:p>
        </w:tc>
      </w:tr>
      <w:tr w:rsidR="00F514BC" w:rsidRPr="00F514BC" w14:paraId="6B212C5E" w14:textId="77777777" w:rsidTr="00F514BC">
        <w:trPr>
          <w:trHeight w:val="288"/>
        </w:trPr>
        <w:tc>
          <w:tcPr>
            <w:tcW w:w="590" w:type="dxa"/>
            <w:tcBorders>
              <w:top w:val="nil"/>
              <w:left w:val="nil"/>
              <w:bottom w:val="nil"/>
              <w:right w:val="nil"/>
            </w:tcBorders>
            <w:shd w:val="clear" w:color="auto" w:fill="auto"/>
            <w:noWrap/>
            <w:vAlign w:val="bottom"/>
            <w:hideMark/>
          </w:tcPr>
          <w:p w14:paraId="7F60371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CHTOP_HUMAN</w:t>
            </w:r>
          </w:p>
        </w:tc>
        <w:tc>
          <w:tcPr>
            <w:tcW w:w="8816" w:type="dxa"/>
            <w:tcBorders>
              <w:top w:val="nil"/>
              <w:left w:val="nil"/>
              <w:bottom w:val="nil"/>
              <w:right w:val="nil"/>
            </w:tcBorders>
            <w:shd w:val="clear" w:color="auto" w:fill="auto"/>
            <w:noWrap/>
            <w:vAlign w:val="bottom"/>
            <w:hideMark/>
          </w:tcPr>
          <w:p w14:paraId="292E2A8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Chromatin target of PRMT1 protein (Friend of PRMT1 protein) (Small arginine- and glycine-rich protein) (SRAG)</w:t>
            </w:r>
          </w:p>
        </w:tc>
      </w:tr>
      <w:tr w:rsidR="00F514BC" w:rsidRPr="00F514BC" w14:paraId="22651603" w14:textId="77777777" w:rsidTr="00F514BC">
        <w:trPr>
          <w:trHeight w:val="288"/>
        </w:trPr>
        <w:tc>
          <w:tcPr>
            <w:tcW w:w="590" w:type="dxa"/>
            <w:tcBorders>
              <w:top w:val="nil"/>
              <w:left w:val="nil"/>
              <w:bottom w:val="nil"/>
              <w:right w:val="nil"/>
            </w:tcBorders>
            <w:shd w:val="clear" w:color="auto" w:fill="auto"/>
            <w:noWrap/>
            <w:vAlign w:val="bottom"/>
            <w:hideMark/>
          </w:tcPr>
          <w:p w14:paraId="72AFF10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SAMH1_HUMAN</w:t>
            </w:r>
          </w:p>
        </w:tc>
        <w:tc>
          <w:tcPr>
            <w:tcW w:w="8816" w:type="dxa"/>
            <w:tcBorders>
              <w:top w:val="nil"/>
              <w:left w:val="nil"/>
              <w:bottom w:val="nil"/>
              <w:right w:val="nil"/>
            </w:tcBorders>
            <w:shd w:val="clear" w:color="auto" w:fill="auto"/>
            <w:noWrap/>
            <w:vAlign w:val="bottom"/>
            <w:hideMark/>
          </w:tcPr>
          <w:p w14:paraId="62BDB21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Deoxynucleoside</w:t>
            </w:r>
            <w:proofErr w:type="spellEnd"/>
            <w:r w:rsidRPr="00F514BC">
              <w:rPr>
                <w:rFonts w:ascii="Aptos Narrow" w:eastAsia="Times New Roman" w:hAnsi="Aptos Narrow" w:cs="Times New Roman"/>
                <w:color w:val="000000"/>
                <w:kern w:val="0"/>
                <w:lang w:val="en-GB" w:eastAsia="en-GB"/>
                <w14:ligatures w14:val="none"/>
              </w:rPr>
              <w:t xml:space="preserve"> triphosphate </w:t>
            </w:r>
            <w:proofErr w:type="spellStart"/>
            <w:r w:rsidRPr="00F514BC">
              <w:rPr>
                <w:rFonts w:ascii="Aptos Narrow" w:eastAsia="Times New Roman" w:hAnsi="Aptos Narrow" w:cs="Times New Roman"/>
                <w:color w:val="000000"/>
                <w:kern w:val="0"/>
                <w:lang w:val="en-GB" w:eastAsia="en-GB"/>
                <w14:ligatures w14:val="none"/>
              </w:rPr>
              <w:t>triphosphohydrolase</w:t>
            </w:r>
            <w:proofErr w:type="spellEnd"/>
            <w:r w:rsidRPr="00F514BC">
              <w:rPr>
                <w:rFonts w:ascii="Aptos Narrow" w:eastAsia="Times New Roman" w:hAnsi="Aptos Narrow" w:cs="Times New Roman"/>
                <w:color w:val="000000"/>
                <w:kern w:val="0"/>
                <w:lang w:val="en-GB" w:eastAsia="en-GB"/>
                <w14:ligatures w14:val="none"/>
              </w:rPr>
              <w:t xml:space="preserve"> SAMHD1 (</w:t>
            </w:r>
            <w:proofErr w:type="spellStart"/>
            <w:r w:rsidRPr="00F514BC">
              <w:rPr>
                <w:rFonts w:ascii="Aptos Narrow" w:eastAsia="Times New Roman" w:hAnsi="Aptos Narrow" w:cs="Times New Roman"/>
                <w:color w:val="000000"/>
                <w:kern w:val="0"/>
                <w:lang w:val="en-GB" w:eastAsia="en-GB"/>
                <w14:ligatures w14:val="none"/>
              </w:rPr>
              <w:t>dNTPase</w:t>
            </w:r>
            <w:proofErr w:type="spellEnd"/>
            <w:r w:rsidRPr="00F514BC">
              <w:rPr>
                <w:rFonts w:ascii="Aptos Narrow" w:eastAsia="Times New Roman" w:hAnsi="Aptos Narrow" w:cs="Times New Roman"/>
                <w:color w:val="000000"/>
                <w:kern w:val="0"/>
                <w:lang w:val="en-GB" w:eastAsia="en-GB"/>
                <w14:ligatures w14:val="none"/>
              </w:rPr>
              <w:t>) (EC 3.1.5.-) (Dendritic cell-derived IFNG-induced protein) (DCIP) (Monocyte protein 5) (MOP-5) (SAM domain and HD domain-containing protein 1)</w:t>
            </w:r>
          </w:p>
        </w:tc>
      </w:tr>
      <w:tr w:rsidR="00F514BC" w:rsidRPr="00F514BC" w14:paraId="61CEBBE6" w14:textId="77777777" w:rsidTr="00F514BC">
        <w:trPr>
          <w:trHeight w:val="288"/>
        </w:trPr>
        <w:tc>
          <w:tcPr>
            <w:tcW w:w="590" w:type="dxa"/>
            <w:tcBorders>
              <w:top w:val="nil"/>
              <w:left w:val="nil"/>
              <w:bottom w:val="nil"/>
              <w:right w:val="nil"/>
            </w:tcBorders>
            <w:shd w:val="clear" w:color="auto" w:fill="auto"/>
            <w:noWrap/>
            <w:vAlign w:val="bottom"/>
            <w:hideMark/>
          </w:tcPr>
          <w:p w14:paraId="1B0A30C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HBS1L_HUMAN</w:t>
            </w:r>
          </w:p>
        </w:tc>
        <w:tc>
          <w:tcPr>
            <w:tcW w:w="8816" w:type="dxa"/>
            <w:tcBorders>
              <w:top w:val="nil"/>
              <w:left w:val="nil"/>
              <w:bottom w:val="nil"/>
              <w:right w:val="nil"/>
            </w:tcBorders>
            <w:shd w:val="clear" w:color="auto" w:fill="auto"/>
            <w:noWrap/>
            <w:vAlign w:val="bottom"/>
            <w:hideMark/>
          </w:tcPr>
          <w:p w14:paraId="70FE2B4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HBS1-like protein (ERFS)</w:t>
            </w:r>
          </w:p>
        </w:tc>
      </w:tr>
      <w:tr w:rsidR="00F514BC" w:rsidRPr="00F514BC" w14:paraId="1D44E4FF" w14:textId="77777777" w:rsidTr="00F514BC">
        <w:trPr>
          <w:trHeight w:val="288"/>
        </w:trPr>
        <w:tc>
          <w:tcPr>
            <w:tcW w:w="590" w:type="dxa"/>
            <w:tcBorders>
              <w:top w:val="nil"/>
              <w:left w:val="nil"/>
              <w:bottom w:val="nil"/>
              <w:right w:val="nil"/>
            </w:tcBorders>
            <w:shd w:val="clear" w:color="auto" w:fill="auto"/>
            <w:noWrap/>
            <w:vAlign w:val="bottom"/>
            <w:hideMark/>
          </w:tcPr>
          <w:p w14:paraId="530B4B7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AAKB1_HUMAN</w:t>
            </w:r>
          </w:p>
        </w:tc>
        <w:tc>
          <w:tcPr>
            <w:tcW w:w="8816" w:type="dxa"/>
            <w:tcBorders>
              <w:top w:val="nil"/>
              <w:left w:val="nil"/>
              <w:bottom w:val="nil"/>
              <w:right w:val="nil"/>
            </w:tcBorders>
            <w:shd w:val="clear" w:color="auto" w:fill="auto"/>
            <w:noWrap/>
            <w:vAlign w:val="bottom"/>
            <w:hideMark/>
          </w:tcPr>
          <w:p w14:paraId="735BA13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5'-AMP-activated protein kinase subunit beta-1 (AMPK subunit beta-1) (</w:t>
            </w:r>
            <w:proofErr w:type="spellStart"/>
            <w:r w:rsidRPr="00F514BC">
              <w:rPr>
                <w:rFonts w:ascii="Aptos Narrow" w:eastAsia="Times New Roman" w:hAnsi="Aptos Narrow" w:cs="Times New Roman"/>
                <w:color w:val="000000"/>
                <w:kern w:val="0"/>
                <w:lang w:val="en-GB" w:eastAsia="en-GB"/>
                <w14:ligatures w14:val="none"/>
              </w:rPr>
              <w:t>AMPKb</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351BD68E" w14:textId="77777777" w:rsidTr="00F514BC">
        <w:trPr>
          <w:trHeight w:val="288"/>
        </w:trPr>
        <w:tc>
          <w:tcPr>
            <w:tcW w:w="590" w:type="dxa"/>
            <w:tcBorders>
              <w:top w:val="nil"/>
              <w:left w:val="nil"/>
              <w:bottom w:val="nil"/>
              <w:right w:val="nil"/>
            </w:tcBorders>
            <w:shd w:val="clear" w:color="auto" w:fill="auto"/>
            <w:noWrap/>
            <w:vAlign w:val="bottom"/>
            <w:hideMark/>
          </w:tcPr>
          <w:p w14:paraId="7711C3A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DMXL1_HUMAN</w:t>
            </w:r>
          </w:p>
        </w:tc>
        <w:tc>
          <w:tcPr>
            <w:tcW w:w="8816" w:type="dxa"/>
            <w:tcBorders>
              <w:top w:val="nil"/>
              <w:left w:val="nil"/>
              <w:bottom w:val="nil"/>
              <w:right w:val="nil"/>
            </w:tcBorders>
            <w:shd w:val="clear" w:color="auto" w:fill="auto"/>
            <w:noWrap/>
            <w:vAlign w:val="bottom"/>
            <w:hideMark/>
          </w:tcPr>
          <w:p w14:paraId="7F8BE6A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DmX</w:t>
            </w:r>
            <w:proofErr w:type="spellEnd"/>
            <w:r w:rsidRPr="00F514BC">
              <w:rPr>
                <w:rFonts w:ascii="Aptos Narrow" w:eastAsia="Times New Roman" w:hAnsi="Aptos Narrow" w:cs="Times New Roman"/>
                <w:color w:val="000000"/>
                <w:kern w:val="0"/>
                <w:lang w:val="en-GB" w:eastAsia="en-GB"/>
                <w14:ligatures w14:val="none"/>
              </w:rPr>
              <w:t>-like protein 1 (X-like 1 protein)</w:t>
            </w:r>
          </w:p>
        </w:tc>
      </w:tr>
      <w:tr w:rsidR="00F514BC" w:rsidRPr="00F514BC" w14:paraId="10F202D3" w14:textId="77777777" w:rsidTr="00F514BC">
        <w:trPr>
          <w:trHeight w:val="288"/>
        </w:trPr>
        <w:tc>
          <w:tcPr>
            <w:tcW w:w="590" w:type="dxa"/>
            <w:tcBorders>
              <w:top w:val="nil"/>
              <w:left w:val="nil"/>
              <w:bottom w:val="nil"/>
              <w:right w:val="nil"/>
            </w:tcBorders>
            <w:shd w:val="clear" w:color="auto" w:fill="auto"/>
            <w:noWrap/>
            <w:vAlign w:val="bottom"/>
            <w:hideMark/>
          </w:tcPr>
          <w:p w14:paraId="0802C94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TLN1_HUMAN</w:t>
            </w:r>
          </w:p>
        </w:tc>
        <w:tc>
          <w:tcPr>
            <w:tcW w:w="8816" w:type="dxa"/>
            <w:tcBorders>
              <w:top w:val="nil"/>
              <w:left w:val="nil"/>
              <w:bottom w:val="nil"/>
              <w:right w:val="nil"/>
            </w:tcBorders>
            <w:shd w:val="clear" w:color="auto" w:fill="auto"/>
            <w:noWrap/>
            <w:vAlign w:val="bottom"/>
            <w:hideMark/>
          </w:tcPr>
          <w:p w14:paraId="6DEF508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Talin-1</w:t>
            </w:r>
          </w:p>
        </w:tc>
      </w:tr>
      <w:tr w:rsidR="00F514BC" w:rsidRPr="00F514BC" w14:paraId="2537E680" w14:textId="77777777" w:rsidTr="00F514BC">
        <w:trPr>
          <w:trHeight w:val="288"/>
        </w:trPr>
        <w:tc>
          <w:tcPr>
            <w:tcW w:w="590" w:type="dxa"/>
            <w:tcBorders>
              <w:top w:val="nil"/>
              <w:left w:val="nil"/>
              <w:bottom w:val="nil"/>
              <w:right w:val="nil"/>
            </w:tcBorders>
            <w:shd w:val="clear" w:color="auto" w:fill="auto"/>
            <w:noWrap/>
            <w:vAlign w:val="bottom"/>
            <w:hideMark/>
          </w:tcPr>
          <w:p w14:paraId="2F6304C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KIF3A_HUMAN</w:t>
            </w:r>
          </w:p>
        </w:tc>
        <w:tc>
          <w:tcPr>
            <w:tcW w:w="8816" w:type="dxa"/>
            <w:tcBorders>
              <w:top w:val="nil"/>
              <w:left w:val="nil"/>
              <w:bottom w:val="nil"/>
              <w:right w:val="nil"/>
            </w:tcBorders>
            <w:shd w:val="clear" w:color="auto" w:fill="auto"/>
            <w:noWrap/>
            <w:vAlign w:val="bottom"/>
            <w:hideMark/>
          </w:tcPr>
          <w:p w14:paraId="04BB6C5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Kinesin-like protein KIF3A (Microtubule plus end-directed kinesin motor 3A)</w:t>
            </w:r>
          </w:p>
        </w:tc>
      </w:tr>
      <w:tr w:rsidR="00F514BC" w:rsidRPr="00F514BC" w14:paraId="613ECECC" w14:textId="77777777" w:rsidTr="00F514BC">
        <w:trPr>
          <w:trHeight w:val="288"/>
        </w:trPr>
        <w:tc>
          <w:tcPr>
            <w:tcW w:w="590" w:type="dxa"/>
            <w:tcBorders>
              <w:top w:val="nil"/>
              <w:left w:val="nil"/>
              <w:bottom w:val="nil"/>
              <w:right w:val="nil"/>
            </w:tcBorders>
            <w:shd w:val="clear" w:color="auto" w:fill="auto"/>
            <w:noWrap/>
            <w:vAlign w:val="bottom"/>
            <w:hideMark/>
          </w:tcPr>
          <w:p w14:paraId="6C928C5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ARIP4_HUMAN</w:t>
            </w:r>
          </w:p>
        </w:tc>
        <w:tc>
          <w:tcPr>
            <w:tcW w:w="8816" w:type="dxa"/>
            <w:tcBorders>
              <w:top w:val="nil"/>
              <w:left w:val="nil"/>
              <w:bottom w:val="nil"/>
              <w:right w:val="nil"/>
            </w:tcBorders>
            <w:shd w:val="clear" w:color="auto" w:fill="auto"/>
            <w:noWrap/>
            <w:vAlign w:val="bottom"/>
            <w:hideMark/>
          </w:tcPr>
          <w:p w14:paraId="4D200A7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Helicase ARIP4 (EC 3.6.4.12) (Androgen receptor-interacting protein 4) (RAD54-like protein 2)</w:t>
            </w:r>
          </w:p>
        </w:tc>
      </w:tr>
      <w:tr w:rsidR="00F514BC" w:rsidRPr="00F514BC" w14:paraId="33C69532" w14:textId="77777777" w:rsidTr="00F514BC">
        <w:trPr>
          <w:trHeight w:val="288"/>
        </w:trPr>
        <w:tc>
          <w:tcPr>
            <w:tcW w:w="590" w:type="dxa"/>
            <w:tcBorders>
              <w:top w:val="nil"/>
              <w:left w:val="nil"/>
              <w:bottom w:val="nil"/>
              <w:right w:val="nil"/>
            </w:tcBorders>
            <w:shd w:val="clear" w:color="auto" w:fill="auto"/>
            <w:noWrap/>
            <w:vAlign w:val="bottom"/>
            <w:hideMark/>
          </w:tcPr>
          <w:p w14:paraId="4190583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VPRBP_HUMAN</w:t>
            </w:r>
          </w:p>
        </w:tc>
        <w:tc>
          <w:tcPr>
            <w:tcW w:w="8816" w:type="dxa"/>
            <w:tcBorders>
              <w:top w:val="nil"/>
              <w:left w:val="nil"/>
              <w:bottom w:val="nil"/>
              <w:right w:val="nil"/>
            </w:tcBorders>
            <w:shd w:val="clear" w:color="auto" w:fill="auto"/>
            <w:noWrap/>
            <w:vAlign w:val="bottom"/>
            <w:hideMark/>
          </w:tcPr>
          <w:p w14:paraId="5994928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Protein VPRBP (DDB1- and CUL4-associated factor 1) (HIV-1 </w:t>
            </w:r>
            <w:proofErr w:type="spellStart"/>
            <w:r w:rsidRPr="00F514BC">
              <w:rPr>
                <w:rFonts w:ascii="Aptos Narrow" w:eastAsia="Times New Roman" w:hAnsi="Aptos Narrow" w:cs="Times New Roman"/>
                <w:color w:val="000000"/>
                <w:kern w:val="0"/>
                <w:lang w:val="en-GB" w:eastAsia="en-GB"/>
                <w14:ligatures w14:val="none"/>
              </w:rPr>
              <w:t>Vpr</w:t>
            </w:r>
            <w:proofErr w:type="spellEnd"/>
            <w:r w:rsidRPr="00F514BC">
              <w:rPr>
                <w:rFonts w:ascii="Aptos Narrow" w:eastAsia="Times New Roman" w:hAnsi="Aptos Narrow" w:cs="Times New Roman"/>
                <w:color w:val="000000"/>
                <w:kern w:val="0"/>
                <w:lang w:val="en-GB" w:eastAsia="en-GB"/>
                <w14:ligatures w14:val="none"/>
              </w:rPr>
              <w:t>-binding protein) (</w:t>
            </w:r>
            <w:proofErr w:type="spellStart"/>
            <w:r w:rsidRPr="00F514BC">
              <w:rPr>
                <w:rFonts w:ascii="Aptos Narrow" w:eastAsia="Times New Roman" w:hAnsi="Aptos Narrow" w:cs="Times New Roman"/>
                <w:color w:val="000000"/>
                <w:kern w:val="0"/>
                <w:lang w:val="en-GB" w:eastAsia="en-GB"/>
                <w14:ligatures w14:val="none"/>
              </w:rPr>
              <w:t>VprBP</w:t>
            </w:r>
            <w:proofErr w:type="spellEnd"/>
            <w:r w:rsidRPr="00F514BC">
              <w:rPr>
                <w:rFonts w:ascii="Aptos Narrow" w:eastAsia="Times New Roman" w:hAnsi="Aptos Narrow" w:cs="Times New Roman"/>
                <w:color w:val="000000"/>
                <w:kern w:val="0"/>
                <w:lang w:val="en-GB" w:eastAsia="en-GB"/>
                <w14:ligatures w14:val="none"/>
              </w:rPr>
              <w:t>) (Serine/threonine-protein kinase VPRBP) (EC 2.7.11.1) (</w:t>
            </w:r>
            <w:proofErr w:type="spellStart"/>
            <w:r w:rsidRPr="00F514BC">
              <w:rPr>
                <w:rFonts w:ascii="Aptos Narrow" w:eastAsia="Times New Roman" w:hAnsi="Aptos Narrow" w:cs="Times New Roman"/>
                <w:color w:val="000000"/>
                <w:kern w:val="0"/>
                <w:lang w:val="en-GB" w:eastAsia="en-GB"/>
                <w14:ligatures w14:val="none"/>
              </w:rPr>
              <w:t>Vpr</w:t>
            </w:r>
            <w:proofErr w:type="spellEnd"/>
            <w:r w:rsidRPr="00F514BC">
              <w:rPr>
                <w:rFonts w:ascii="Aptos Narrow" w:eastAsia="Times New Roman" w:hAnsi="Aptos Narrow" w:cs="Times New Roman"/>
                <w:color w:val="000000"/>
                <w:kern w:val="0"/>
                <w:lang w:val="en-GB" w:eastAsia="en-GB"/>
                <w14:ligatures w14:val="none"/>
              </w:rPr>
              <w:t>-interacting protein)</w:t>
            </w:r>
          </w:p>
        </w:tc>
      </w:tr>
      <w:tr w:rsidR="00F514BC" w:rsidRPr="00F514BC" w14:paraId="05251630" w14:textId="77777777" w:rsidTr="00F514BC">
        <w:trPr>
          <w:trHeight w:val="288"/>
        </w:trPr>
        <w:tc>
          <w:tcPr>
            <w:tcW w:w="590" w:type="dxa"/>
            <w:tcBorders>
              <w:top w:val="nil"/>
              <w:left w:val="nil"/>
              <w:bottom w:val="nil"/>
              <w:right w:val="nil"/>
            </w:tcBorders>
            <w:shd w:val="clear" w:color="auto" w:fill="auto"/>
            <w:noWrap/>
            <w:vAlign w:val="bottom"/>
            <w:hideMark/>
          </w:tcPr>
          <w:p w14:paraId="6456699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FA21C_HUMAN</w:t>
            </w:r>
          </w:p>
        </w:tc>
        <w:tc>
          <w:tcPr>
            <w:tcW w:w="8816" w:type="dxa"/>
            <w:tcBorders>
              <w:top w:val="nil"/>
              <w:left w:val="nil"/>
              <w:bottom w:val="nil"/>
              <w:right w:val="nil"/>
            </w:tcBorders>
            <w:shd w:val="clear" w:color="auto" w:fill="auto"/>
            <w:noWrap/>
            <w:vAlign w:val="bottom"/>
            <w:hideMark/>
          </w:tcPr>
          <w:p w14:paraId="621CC7A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WASH complex subunit FAM21C (Vaccinia virus penetration factor) (VPEF)</w:t>
            </w:r>
          </w:p>
        </w:tc>
      </w:tr>
      <w:tr w:rsidR="00F514BC" w:rsidRPr="00F514BC" w14:paraId="7FAAE046" w14:textId="77777777" w:rsidTr="00F514BC">
        <w:trPr>
          <w:trHeight w:val="288"/>
        </w:trPr>
        <w:tc>
          <w:tcPr>
            <w:tcW w:w="590" w:type="dxa"/>
            <w:tcBorders>
              <w:top w:val="nil"/>
              <w:left w:val="nil"/>
              <w:bottom w:val="nil"/>
              <w:right w:val="nil"/>
            </w:tcBorders>
            <w:shd w:val="clear" w:color="auto" w:fill="auto"/>
            <w:noWrap/>
            <w:vAlign w:val="bottom"/>
            <w:hideMark/>
          </w:tcPr>
          <w:p w14:paraId="7AD0D6D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UBP15_HUMAN</w:t>
            </w:r>
          </w:p>
        </w:tc>
        <w:tc>
          <w:tcPr>
            <w:tcW w:w="8816" w:type="dxa"/>
            <w:tcBorders>
              <w:top w:val="nil"/>
              <w:left w:val="nil"/>
              <w:bottom w:val="nil"/>
              <w:right w:val="nil"/>
            </w:tcBorders>
            <w:shd w:val="clear" w:color="auto" w:fill="auto"/>
            <w:noWrap/>
            <w:vAlign w:val="bottom"/>
            <w:hideMark/>
          </w:tcPr>
          <w:p w14:paraId="38CF318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Ubiquitin carboxyl-terminal hydrolase 15 (EC 3.4.19.12) (Deubiquitinating enzyme 15) (Ubiquitin </w:t>
            </w:r>
            <w:proofErr w:type="spellStart"/>
            <w:r w:rsidRPr="00F514BC">
              <w:rPr>
                <w:rFonts w:ascii="Aptos Narrow" w:eastAsia="Times New Roman" w:hAnsi="Aptos Narrow" w:cs="Times New Roman"/>
                <w:color w:val="000000"/>
                <w:kern w:val="0"/>
                <w:lang w:val="en-GB" w:eastAsia="en-GB"/>
                <w14:ligatures w14:val="none"/>
              </w:rPr>
              <w:t>thioesterase</w:t>
            </w:r>
            <w:proofErr w:type="spellEnd"/>
            <w:r w:rsidRPr="00F514BC">
              <w:rPr>
                <w:rFonts w:ascii="Aptos Narrow" w:eastAsia="Times New Roman" w:hAnsi="Aptos Narrow" w:cs="Times New Roman"/>
                <w:color w:val="000000"/>
                <w:kern w:val="0"/>
                <w:lang w:val="en-GB" w:eastAsia="en-GB"/>
                <w14:ligatures w14:val="none"/>
              </w:rPr>
              <w:t xml:space="preserve"> 15) (Ubiquitin-specific-processing protease 15) (Unph-2) (Unph4)</w:t>
            </w:r>
          </w:p>
        </w:tc>
      </w:tr>
      <w:tr w:rsidR="00F514BC" w:rsidRPr="00F514BC" w14:paraId="176A1BE8" w14:textId="77777777" w:rsidTr="00F514BC">
        <w:trPr>
          <w:trHeight w:val="288"/>
        </w:trPr>
        <w:tc>
          <w:tcPr>
            <w:tcW w:w="590" w:type="dxa"/>
            <w:tcBorders>
              <w:top w:val="nil"/>
              <w:left w:val="nil"/>
              <w:bottom w:val="nil"/>
              <w:right w:val="nil"/>
            </w:tcBorders>
            <w:shd w:val="clear" w:color="auto" w:fill="auto"/>
            <w:noWrap/>
            <w:vAlign w:val="bottom"/>
            <w:hideMark/>
          </w:tcPr>
          <w:p w14:paraId="596AE96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C170B_HUMAN</w:t>
            </w:r>
          </w:p>
        </w:tc>
        <w:tc>
          <w:tcPr>
            <w:tcW w:w="8816" w:type="dxa"/>
            <w:tcBorders>
              <w:top w:val="nil"/>
              <w:left w:val="nil"/>
              <w:bottom w:val="nil"/>
              <w:right w:val="nil"/>
            </w:tcBorders>
            <w:shd w:val="clear" w:color="auto" w:fill="auto"/>
            <w:noWrap/>
            <w:vAlign w:val="bottom"/>
            <w:hideMark/>
          </w:tcPr>
          <w:p w14:paraId="7588AD3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Centrosomal</w:t>
            </w:r>
            <w:proofErr w:type="spellEnd"/>
            <w:r w:rsidRPr="00F514BC">
              <w:rPr>
                <w:rFonts w:ascii="Aptos Narrow" w:eastAsia="Times New Roman" w:hAnsi="Aptos Narrow" w:cs="Times New Roman"/>
                <w:color w:val="000000"/>
                <w:kern w:val="0"/>
                <w:lang w:val="en-GB" w:eastAsia="en-GB"/>
                <w14:ligatures w14:val="none"/>
              </w:rPr>
              <w:t xml:space="preserve"> protein of 170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protein B (</w:t>
            </w:r>
            <w:proofErr w:type="spellStart"/>
            <w:r w:rsidRPr="00F514BC">
              <w:rPr>
                <w:rFonts w:ascii="Aptos Narrow" w:eastAsia="Times New Roman" w:hAnsi="Aptos Narrow" w:cs="Times New Roman"/>
                <w:color w:val="000000"/>
                <w:kern w:val="0"/>
                <w:lang w:val="en-GB" w:eastAsia="en-GB"/>
                <w14:ligatures w14:val="none"/>
              </w:rPr>
              <w:t>Centrosomal</w:t>
            </w:r>
            <w:proofErr w:type="spellEnd"/>
            <w:r w:rsidRPr="00F514BC">
              <w:rPr>
                <w:rFonts w:ascii="Aptos Narrow" w:eastAsia="Times New Roman" w:hAnsi="Aptos Narrow" w:cs="Times New Roman"/>
                <w:color w:val="000000"/>
                <w:kern w:val="0"/>
                <w:lang w:val="en-GB" w:eastAsia="en-GB"/>
                <w14:ligatures w14:val="none"/>
              </w:rPr>
              <w:t xml:space="preserve"> protein 170B) (Cep170B)</w:t>
            </w:r>
          </w:p>
        </w:tc>
      </w:tr>
      <w:tr w:rsidR="00F514BC" w:rsidRPr="00F514BC" w14:paraId="296DF813" w14:textId="77777777" w:rsidTr="00F514BC">
        <w:trPr>
          <w:trHeight w:val="288"/>
        </w:trPr>
        <w:tc>
          <w:tcPr>
            <w:tcW w:w="590" w:type="dxa"/>
            <w:tcBorders>
              <w:top w:val="nil"/>
              <w:left w:val="nil"/>
              <w:bottom w:val="nil"/>
              <w:right w:val="nil"/>
            </w:tcBorders>
            <w:shd w:val="clear" w:color="auto" w:fill="auto"/>
            <w:noWrap/>
            <w:vAlign w:val="bottom"/>
            <w:hideMark/>
          </w:tcPr>
          <w:p w14:paraId="5CBD4FB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FA65B_HUMAN</w:t>
            </w:r>
          </w:p>
        </w:tc>
        <w:tc>
          <w:tcPr>
            <w:tcW w:w="8816" w:type="dxa"/>
            <w:tcBorders>
              <w:top w:val="nil"/>
              <w:left w:val="nil"/>
              <w:bottom w:val="nil"/>
              <w:right w:val="nil"/>
            </w:tcBorders>
            <w:shd w:val="clear" w:color="auto" w:fill="auto"/>
            <w:noWrap/>
            <w:vAlign w:val="bottom"/>
            <w:hideMark/>
          </w:tcPr>
          <w:p w14:paraId="65A942A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FAM65B</w:t>
            </w:r>
          </w:p>
        </w:tc>
      </w:tr>
      <w:tr w:rsidR="00F514BC" w:rsidRPr="00F514BC" w14:paraId="02584B75" w14:textId="77777777" w:rsidTr="00F514BC">
        <w:trPr>
          <w:trHeight w:val="288"/>
        </w:trPr>
        <w:tc>
          <w:tcPr>
            <w:tcW w:w="590" w:type="dxa"/>
            <w:tcBorders>
              <w:top w:val="nil"/>
              <w:left w:val="nil"/>
              <w:bottom w:val="nil"/>
              <w:right w:val="nil"/>
            </w:tcBorders>
            <w:shd w:val="clear" w:color="auto" w:fill="auto"/>
            <w:noWrap/>
            <w:vAlign w:val="bottom"/>
            <w:hideMark/>
          </w:tcPr>
          <w:p w14:paraId="7AD2C5B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TLN2_HUMAN</w:t>
            </w:r>
          </w:p>
        </w:tc>
        <w:tc>
          <w:tcPr>
            <w:tcW w:w="8816" w:type="dxa"/>
            <w:tcBorders>
              <w:top w:val="nil"/>
              <w:left w:val="nil"/>
              <w:bottom w:val="nil"/>
              <w:right w:val="nil"/>
            </w:tcBorders>
            <w:shd w:val="clear" w:color="auto" w:fill="auto"/>
            <w:noWrap/>
            <w:vAlign w:val="bottom"/>
            <w:hideMark/>
          </w:tcPr>
          <w:p w14:paraId="02F8155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Talin-2</w:t>
            </w:r>
          </w:p>
        </w:tc>
      </w:tr>
      <w:tr w:rsidR="00F514BC" w:rsidRPr="00F514BC" w14:paraId="7E8446AE" w14:textId="77777777" w:rsidTr="00F514BC">
        <w:trPr>
          <w:trHeight w:val="288"/>
        </w:trPr>
        <w:tc>
          <w:tcPr>
            <w:tcW w:w="590" w:type="dxa"/>
            <w:tcBorders>
              <w:top w:val="nil"/>
              <w:left w:val="nil"/>
              <w:bottom w:val="nil"/>
              <w:right w:val="nil"/>
            </w:tcBorders>
            <w:shd w:val="clear" w:color="auto" w:fill="auto"/>
            <w:noWrap/>
            <w:vAlign w:val="bottom"/>
            <w:hideMark/>
          </w:tcPr>
          <w:p w14:paraId="1053839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IRS2_HUMAN</w:t>
            </w:r>
          </w:p>
        </w:tc>
        <w:tc>
          <w:tcPr>
            <w:tcW w:w="8816" w:type="dxa"/>
            <w:tcBorders>
              <w:top w:val="nil"/>
              <w:left w:val="nil"/>
              <w:bottom w:val="nil"/>
              <w:right w:val="nil"/>
            </w:tcBorders>
            <w:shd w:val="clear" w:color="auto" w:fill="auto"/>
            <w:noWrap/>
            <w:vAlign w:val="bottom"/>
            <w:hideMark/>
          </w:tcPr>
          <w:p w14:paraId="6EEC68F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Insulin receptor substrate 2 (IRS-2)</w:t>
            </w:r>
          </w:p>
        </w:tc>
      </w:tr>
      <w:tr w:rsidR="00F514BC" w:rsidRPr="00F514BC" w14:paraId="0C2A48A2" w14:textId="77777777" w:rsidTr="00F514BC">
        <w:trPr>
          <w:trHeight w:val="288"/>
        </w:trPr>
        <w:tc>
          <w:tcPr>
            <w:tcW w:w="590" w:type="dxa"/>
            <w:tcBorders>
              <w:top w:val="nil"/>
              <w:left w:val="nil"/>
              <w:bottom w:val="nil"/>
              <w:right w:val="nil"/>
            </w:tcBorders>
            <w:shd w:val="clear" w:color="auto" w:fill="auto"/>
            <w:noWrap/>
            <w:vAlign w:val="bottom"/>
            <w:hideMark/>
          </w:tcPr>
          <w:p w14:paraId="339885C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DTNA_HUMAN</w:t>
            </w:r>
          </w:p>
        </w:tc>
        <w:tc>
          <w:tcPr>
            <w:tcW w:w="8816" w:type="dxa"/>
            <w:tcBorders>
              <w:top w:val="nil"/>
              <w:left w:val="nil"/>
              <w:bottom w:val="nil"/>
              <w:right w:val="nil"/>
            </w:tcBorders>
            <w:shd w:val="clear" w:color="auto" w:fill="auto"/>
            <w:noWrap/>
            <w:vAlign w:val="bottom"/>
            <w:hideMark/>
          </w:tcPr>
          <w:p w14:paraId="7D5049C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Dystrobrevin</w:t>
            </w:r>
            <w:proofErr w:type="spellEnd"/>
            <w:r w:rsidRPr="00F514BC">
              <w:rPr>
                <w:rFonts w:ascii="Aptos Narrow" w:eastAsia="Times New Roman" w:hAnsi="Aptos Narrow" w:cs="Times New Roman"/>
                <w:color w:val="000000"/>
                <w:kern w:val="0"/>
                <w:lang w:val="en-GB" w:eastAsia="en-GB"/>
                <w14:ligatures w14:val="none"/>
              </w:rPr>
              <w:t xml:space="preserve"> alpha (DTN-A) (Alpha-</w:t>
            </w:r>
            <w:proofErr w:type="spellStart"/>
            <w:r w:rsidRPr="00F514BC">
              <w:rPr>
                <w:rFonts w:ascii="Aptos Narrow" w:eastAsia="Times New Roman" w:hAnsi="Aptos Narrow" w:cs="Times New Roman"/>
                <w:color w:val="000000"/>
                <w:kern w:val="0"/>
                <w:lang w:val="en-GB" w:eastAsia="en-GB"/>
                <w14:ligatures w14:val="none"/>
              </w:rPr>
              <w:t>dystrobrevin</w:t>
            </w:r>
            <w:proofErr w:type="spellEnd"/>
            <w:r w:rsidRPr="00F514BC">
              <w:rPr>
                <w:rFonts w:ascii="Aptos Narrow" w:eastAsia="Times New Roman" w:hAnsi="Aptos Narrow" w:cs="Times New Roman"/>
                <w:color w:val="000000"/>
                <w:kern w:val="0"/>
                <w:lang w:val="en-GB" w:eastAsia="en-GB"/>
                <w14:ligatures w14:val="none"/>
              </w:rPr>
              <w:t>) (Dystrophin-related protein 3)</w:t>
            </w:r>
          </w:p>
        </w:tc>
      </w:tr>
      <w:tr w:rsidR="00F514BC" w:rsidRPr="00F514BC" w14:paraId="6E6D9C14" w14:textId="77777777" w:rsidTr="00F514BC">
        <w:trPr>
          <w:trHeight w:val="288"/>
        </w:trPr>
        <w:tc>
          <w:tcPr>
            <w:tcW w:w="590" w:type="dxa"/>
            <w:tcBorders>
              <w:top w:val="nil"/>
              <w:left w:val="nil"/>
              <w:bottom w:val="nil"/>
              <w:right w:val="nil"/>
            </w:tcBorders>
            <w:shd w:val="clear" w:color="auto" w:fill="auto"/>
            <w:noWrap/>
            <w:vAlign w:val="bottom"/>
            <w:hideMark/>
          </w:tcPr>
          <w:p w14:paraId="4D31285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AIM1_HUMAN</w:t>
            </w:r>
          </w:p>
        </w:tc>
        <w:tc>
          <w:tcPr>
            <w:tcW w:w="8816" w:type="dxa"/>
            <w:tcBorders>
              <w:top w:val="nil"/>
              <w:left w:val="nil"/>
              <w:bottom w:val="nil"/>
              <w:right w:val="nil"/>
            </w:tcBorders>
            <w:shd w:val="clear" w:color="auto" w:fill="auto"/>
            <w:noWrap/>
            <w:vAlign w:val="bottom"/>
            <w:hideMark/>
          </w:tcPr>
          <w:p w14:paraId="71E4B7D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Absent in melanoma 1 protein (Beta/gamma crystallin domain-containing protein 1)</w:t>
            </w:r>
          </w:p>
        </w:tc>
      </w:tr>
      <w:tr w:rsidR="00F514BC" w:rsidRPr="00F514BC" w14:paraId="20649F20" w14:textId="77777777" w:rsidTr="00F514BC">
        <w:trPr>
          <w:trHeight w:val="288"/>
        </w:trPr>
        <w:tc>
          <w:tcPr>
            <w:tcW w:w="590" w:type="dxa"/>
            <w:tcBorders>
              <w:top w:val="nil"/>
              <w:left w:val="nil"/>
              <w:bottom w:val="nil"/>
              <w:right w:val="nil"/>
            </w:tcBorders>
            <w:shd w:val="clear" w:color="auto" w:fill="auto"/>
            <w:noWrap/>
            <w:vAlign w:val="bottom"/>
            <w:hideMark/>
          </w:tcPr>
          <w:p w14:paraId="7E09978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HYOU1_HUMAN</w:t>
            </w:r>
          </w:p>
        </w:tc>
        <w:tc>
          <w:tcPr>
            <w:tcW w:w="8816" w:type="dxa"/>
            <w:tcBorders>
              <w:top w:val="nil"/>
              <w:left w:val="nil"/>
              <w:bottom w:val="nil"/>
              <w:right w:val="nil"/>
            </w:tcBorders>
            <w:shd w:val="clear" w:color="auto" w:fill="auto"/>
            <w:noWrap/>
            <w:vAlign w:val="bottom"/>
            <w:hideMark/>
          </w:tcPr>
          <w:p w14:paraId="51074EB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Hypoxia up-regulated protein 1 (150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oxygen-regulated protein) (ORP-150) (170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glucose-regulated protein) (GRP-170)</w:t>
            </w:r>
          </w:p>
        </w:tc>
      </w:tr>
      <w:tr w:rsidR="00F514BC" w:rsidRPr="00F514BC" w14:paraId="7977758E" w14:textId="77777777" w:rsidTr="00F514BC">
        <w:trPr>
          <w:trHeight w:val="288"/>
        </w:trPr>
        <w:tc>
          <w:tcPr>
            <w:tcW w:w="590" w:type="dxa"/>
            <w:tcBorders>
              <w:top w:val="nil"/>
              <w:left w:val="nil"/>
              <w:bottom w:val="nil"/>
              <w:right w:val="nil"/>
            </w:tcBorders>
            <w:shd w:val="clear" w:color="auto" w:fill="auto"/>
            <w:noWrap/>
            <w:vAlign w:val="bottom"/>
            <w:hideMark/>
          </w:tcPr>
          <w:p w14:paraId="4F3948C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ATG4B_HUMAN</w:t>
            </w:r>
          </w:p>
        </w:tc>
        <w:tc>
          <w:tcPr>
            <w:tcW w:w="8816" w:type="dxa"/>
            <w:tcBorders>
              <w:top w:val="nil"/>
              <w:left w:val="nil"/>
              <w:bottom w:val="nil"/>
              <w:right w:val="nil"/>
            </w:tcBorders>
            <w:shd w:val="clear" w:color="auto" w:fill="auto"/>
            <w:noWrap/>
            <w:vAlign w:val="bottom"/>
            <w:hideMark/>
          </w:tcPr>
          <w:p w14:paraId="63A9859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Cysteine protease ATG4B (EC 3.4.22.-) (AUT-like 1 cysteine endopeptidase) (Autophagin-1) (Autophagy-related cysteine endopeptidase 1) (Autophagy-related protein 4 homolog B) (hAPG4B)</w:t>
            </w:r>
          </w:p>
        </w:tc>
      </w:tr>
      <w:tr w:rsidR="00F514BC" w:rsidRPr="00F514BC" w14:paraId="752561B1" w14:textId="77777777" w:rsidTr="00F514BC">
        <w:trPr>
          <w:trHeight w:val="288"/>
        </w:trPr>
        <w:tc>
          <w:tcPr>
            <w:tcW w:w="590" w:type="dxa"/>
            <w:tcBorders>
              <w:top w:val="nil"/>
              <w:left w:val="nil"/>
              <w:bottom w:val="nil"/>
              <w:right w:val="nil"/>
            </w:tcBorders>
            <w:shd w:val="clear" w:color="auto" w:fill="auto"/>
            <w:noWrap/>
            <w:vAlign w:val="bottom"/>
            <w:hideMark/>
          </w:tcPr>
          <w:p w14:paraId="76E5B82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TBL2_HUMAN</w:t>
            </w:r>
          </w:p>
        </w:tc>
        <w:tc>
          <w:tcPr>
            <w:tcW w:w="8816" w:type="dxa"/>
            <w:tcBorders>
              <w:top w:val="nil"/>
              <w:left w:val="nil"/>
              <w:bottom w:val="nil"/>
              <w:right w:val="nil"/>
            </w:tcBorders>
            <w:shd w:val="clear" w:color="auto" w:fill="auto"/>
            <w:noWrap/>
            <w:vAlign w:val="bottom"/>
            <w:hideMark/>
          </w:tcPr>
          <w:p w14:paraId="65D69BD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Transducin</w:t>
            </w:r>
            <w:proofErr w:type="spellEnd"/>
            <w:r w:rsidRPr="00F514BC">
              <w:rPr>
                <w:rFonts w:ascii="Aptos Narrow" w:eastAsia="Times New Roman" w:hAnsi="Aptos Narrow" w:cs="Times New Roman"/>
                <w:color w:val="000000"/>
                <w:kern w:val="0"/>
                <w:lang w:val="en-GB" w:eastAsia="en-GB"/>
                <w14:ligatures w14:val="none"/>
              </w:rPr>
              <w:t xml:space="preserve"> beta-like protein 2 (WS beta-</w:t>
            </w:r>
            <w:proofErr w:type="spellStart"/>
            <w:r w:rsidRPr="00F514BC">
              <w:rPr>
                <w:rFonts w:ascii="Aptos Narrow" w:eastAsia="Times New Roman" w:hAnsi="Aptos Narrow" w:cs="Times New Roman"/>
                <w:color w:val="000000"/>
                <w:kern w:val="0"/>
                <w:lang w:val="en-GB" w:eastAsia="en-GB"/>
                <w14:ligatures w14:val="none"/>
              </w:rPr>
              <w:t>transducin</w:t>
            </w:r>
            <w:proofErr w:type="spellEnd"/>
            <w:r w:rsidRPr="00F514BC">
              <w:rPr>
                <w:rFonts w:ascii="Aptos Narrow" w:eastAsia="Times New Roman" w:hAnsi="Aptos Narrow" w:cs="Times New Roman"/>
                <w:color w:val="000000"/>
                <w:kern w:val="0"/>
                <w:lang w:val="en-GB" w:eastAsia="en-GB"/>
                <w14:ligatures w14:val="none"/>
              </w:rPr>
              <w:t xml:space="preserve"> repeats protein) (WS-</w:t>
            </w:r>
            <w:proofErr w:type="spellStart"/>
            <w:r w:rsidRPr="00F514BC">
              <w:rPr>
                <w:rFonts w:ascii="Aptos Narrow" w:eastAsia="Times New Roman" w:hAnsi="Aptos Narrow" w:cs="Times New Roman"/>
                <w:color w:val="000000"/>
                <w:kern w:val="0"/>
                <w:lang w:val="en-GB" w:eastAsia="en-GB"/>
                <w14:ligatures w14:val="none"/>
              </w:rPr>
              <w:t>betaTRP</w:t>
            </w:r>
            <w:proofErr w:type="spellEnd"/>
            <w:r w:rsidRPr="00F514BC">
              <w:rPr>
                <w:rFonts w:ascii="Aptos Narrow" w:eastAsia="Times New Roman" w:hAnsi="Aptos Narrow" w:cs="Times New Roman"/>
                <w:color w:val="000000"/>
                <w:kern w:val="0"/>
                <w:lang w:val="en-GB" w:eastAsia="en-GB"/>
                <w14:ligatures w14:val="none"/>
              </w:rPr>
              <w:t>) (Williams-Beuren syndrome chromosomal region 13 protein)</w:t>
            </w:r>
          </w:p>
        </w:tc>
      </w:tr>
      <w:tr w:rsidR="00F514BC" w:rsidRPr="00F514BC" w14:paraId="3416525B" w14:textId="77777777" w:rsidTr="00F514BC">
        <w:trPr>
          <w:trHeight w:val="288"/>
        </w:trPr>
        <w:tc>
          <w:tcPr>
            <w:tcW w:w="590" w:type="dxa"/>
            <w:tcBorders>
              <w:top w:val="nil"/>
              <w:left w:val="nil"/>
              <w:bottom w:val="nil"/>
              <w:right w:val="nil"/>
            </w:tcBorders>
            <w:shd w:val="clear" w:color="auto" w:fill="auto"/>
            <w:noWrap/>
            <w:vAlign w:val="bottom"/>
            <w:hideMark/>
          </w:tcPr>
          <w:p w14:paraId="3621B44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AFG32_HUMAN</w:t>
            </w:r>
          </w:p>
        </w:tc>
        <w:tc>
          <w:tcPr>
            <w:tcW w:w="8816" w:type="dxa"/>
            <w:tcBorders>
              <w:top w:val="nil"/>
              <w:left w:val="nil"/>
              <w:bottom w:val="nil"/>
              <w:right w:val="nil"/>
            </w:tcBorders>
            <w:shd w:val="clear" w:color="auto" w:fill="auto"/>
            <w:noWrap/>
            <w:vAlign w:val="bottom"/>
            <w:hideMark/>
          </w:tcPr>
          <w:p w14:paraId="460E77C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AFG3-like protein 2 (EC 3.4.24.-) (</w:t>
            </w:r>
            <w:proofErr w:type="spellStart"/>
            <w:r w:rsidRPr="00F514BC">
              <w:rPr>
                <w:rFonts w:ascii="Aptos Narrow" w:eastAsia="Times New Roman" w:hAnsi="Aptos Narrow" w:cs="Times New Roman"/>
                <w:color w:val="000000"/>
                <w:kern w:val="0"/>
                <w:lang w:val="en-GB" w:eastAsia="en-GB"/>
                <w14:ligatures w14:val="none"/>
              </w:rPr>
              <w:t>Paraplegin</w:t>
            </w:r>
            <w:proofErr w:type="spellEnd"/>
            <w:r w:rsidRPr="00F514BC">
              <w:rPr>
                <w:rFonts w:ascii="Aptos Narrow" w:eastAsia="Times New Roman" w:hAnsi="Aptos Narrow" w:cs="Times New Roman"/>
                <w:color w:val="000000"/>
                <w:kern w:val="0"/>
                <w:lang w:val="en-GB" w:eastAsia="en-GB"/>
                <w14:ligatures w14:val="none"/>
              </w:rPr>
              <w:t>-like protein)</w:t>
            </w:r>
          </w:p>
        </w:tc>
      </w:tr>
      <w:tr w:rsidR="00F514BC" w:rsidRPr="00F514BC" w14:paraId="7FC7A16B" w14:textId="77777777" w:rsidTr="00F514BC">
        <w:trPr>
          <w:trHeight w:val="288"/>
        </w:trPr>
        <w:tc>
          <w:tcPr>
            <w:tcW w:w="590" w:type="dxa"/>
            <w:tcBorders>
              <w:top w:val="nil"/>
              <w:left w:val="nil"/>
              <w:bottom w:val="nil"/>
              <w:right w:val="nil"/>
            </w:tcBorders>
            <w:shd w:val="clear" w:color="auto" w:fill="auto"/>
            <w:noWrap/>
            <w:vAlign w:val="bottom"/>
            <w:hideMark/>
          </w:tcPr>
          <w:p w14:paraId="57623BF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ARI1_HUMAN</w:t>
            </w:r>
          </w:p>
        </w:tc>
        <w:tc>
          <w:tcPr>
            <w:tcW w:w="8816" w:type="dxa"/>
            <w:tcBorders>
              <w:top w:val="nil"/>
              <w:left w:val="nil"/>
              <w:bottom w:val="nil"/>
              <w:right w:val="nil"/>
            </w:tcBorders>
            <w:shd w:val="clear" w:color="auto" w:fill="auto"/>
            <w:noWrap/>
            <w:vAlign w:val="bottom"/>
            <w:hideMark/>
          </w:tcPr>
          <w:p w14:paraId="6EA30A1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E3 ubiquitin-protein ligase ARIH1 (EC 6.3.2.-) (H7-AP2) (HHARI) (Monocyte protein 6) (MOP-6) (Protein ariadne-1 homolog) (ARI-1) (UbcH7-binding protein) (UbcM4-interacting protein) (Ubiquitin-conjugating enzyme E2-binding protein 1)</w:t>
            </w:r>
          </w:p>
        </w:tc>
      </w:tr>
      <w:tr w:rsidR="00F514BC" w:rsidRPr="00F514BC" w14:paraId="29B3A15B" w14:textId="77777777" w:rsidTr="00F514BC">
        <w:trPr>
          <w:trHeight w:val="288"/>
        </w:trPr>
        <w:tc>
          <w:tcPr>
            <w:tcW w:w="590" w:type="dxa"/>
            <w:tcBorders>
              <w:top w:val="nil"/>
              <w:left w:val="nil"/>
              <w:bottom w:val="nil"/>
              <w:right w:val="nil"/>
            </w:tcBorders>
            <w:shd w:val="clear" w:color="auto" w:fill="auto"/>
            <w:noWrap/>
            <w:vAlign w:val="bottom"/>
            <w:hideMark/>
          </w:tcPr>
          <w:p w14:paraId="2888909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LSM4_HUMAN</w:t>
            </w:r>
          </w:p>
        </w:tc>
        <w:tc>
          <w:tcPr>
            <w:tcW w:w="8816" w:type="dxa"/>
            <w:tcBorders>
              <w:top w:val="nil"/>
              <w:left w:val="nil"/>
              <w:bottom w:val="nil"/>
              <w:right w:val="nil"/>
            </w:tcBorders>
            <w:shd w:val="clear" w:color="auto" w:fill="auto"/>
            <w:noWrap/>
            <w:vAlign w:val="bottom"/>
            <w:hideMark/>
          </w:tcPr>
          <w:p w14:paraId="1A1EC68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U6 snRNA-associated </w:t>
            </w:r>
            <w:proofErr w:type="spellStart"/>
            <w:r w:rsidRPr="00F514BC">
              <w:rPr>
                <w:rFonts w:ascii="Aptos Narrow" w:eastAsia="Times New Roman" w:hAnsi="Aptos Narrow" w:cs="Times New Roman"/>
                <w:color w:val="000000"/>
                <w:kern w:val="0"/>
                <w:lang w:val="en-GB" w:eastAsia="en-GB"/>
                <w14:ligatures w14:val="none"/>
              </w:rPr>
              <w:t>Sm</w:t>
            </w:r>
            <w:proofErr w:type="spellEnd"/>
            <w:r w:rsidRPr="00F514BC">
              <w:rPr>
                <w:rFonts w:ascii="Aptos Narrow" w:eastAsia="Times New Roman" w:hAnsi="Aptos Narrow" w:cs="Times New Roman"/>
                <w:color w:val="000000"/>
                <w:kern w:val="0"/>
                <w:lang w:val="en-GB" w:eastAsia="en-GB"/>
                <w14:ligatures w14:val="none"/>
              </w:rPr>
              <w:t>-like protein LSm4 (Glycine-rich protein) (GRP)</w:t>
            </w:r>
          </w:p>
        </w:tc>
      </w:tr>
      <w:tr w:rsidR="00F514BC" w:rsidRPr="00F514BC" w14:paraId="38AD76DE" w14:textId="77777777" w:rsidTr="00F514BC">
        <w:trPr>
          <w:trHeight w:val="288"/>
        </w:trPr>
        <w:tc>
          <w:tcPr>
            <w:tcW w:w="590" w:type="dxa"/>
            <w:tcBorders>
              <w:top w:val="nil"/>
              <w:left w:val="nil"/>
              <w:bottom w:val="nil"/>
              <w:right w:val="nil"/>
            </w:tcBorders>
            <w:shd w:val="clear" w:color="auto" w:fill="auto"/>
            <w:noWrap/>
            <w:vAlign w:val="bottom"/>
            <w:hideMark/>
          </w:tcPr>
          <w:p w14:paraId="6B41F83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NGN3_HUMAN</w:t>
            </w:r>
          </w:p>
        </w:tc>
        <w:tc>
          <w:tcPr>
            <w:tcW w:w="8816" w:type="dxa"/>
            <w:tcBorders>
              <w:top w:val="nil"/>
              <w:left w:val="nil"/>
              <w:bottom w:val="nil"/>
              <w:right w:val="nil"/>
            </w:tcBorders>
            <w:shd w:val="clear" w:color="auto" w:fill="auto"/>
            <w:noWrap/>
            <w:vAlign w:val="bottom"/>
            <w:hideMark/>
          </w:tcPr>
          <w:p w14:paraId="5CDD811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Neurogenin-3 (NGN-3) (Class A basic helix-loop-helix protein 7) (bHLHa7) (Protein atonal homolog 5)</w:t>
            </w:r>
          </w:p>
        </w:tc>
      </w:tr>
      <w:tr w:rsidR="00F514BC" w:rsidRPr="00F514BC" w14:paraId="247F7712" w14:textId="77777777" w:rsidTr="00F514BC">
        <w:trPr>
          <w:trHeight w:val="288"/>
        </w:trPr>
        <w:tc>
          <w:tcPr>
            <w:tcW w:w="590" w:type="dxa"/>
            <w:tcBorders>
              <w:top w:val="nil"/>
              <w:left w:val="nil"/>
              <w:bottom w:val="nil"/>
              <w:right w:val="nil"/>
            </w:tcBorders>
            <w:shd w:val="clear" w:color="auto" w:fill="auto"/>
            <w:noWrap/>
            <w:vAlign w:val="bottom"/>
            <w:hideMark/>
          </w:tcPr>
          <w:p w14:paraId="71B5E8A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RN114_HUMAN</w:t>
            </w:r>
          </w:p>
        </w:tc>
        <w:tc>
          <w:tcPr>
            <w:tcW w:w="8816" w:type="dxa"/>
            <w:tcBorders>
              <w:top w:val="nil"/>
              <w:left w:val="nil"/>
              <w:bottom w:val="nil"/>
              <w:right w:val="nil"/>
            </w:tcBorders>
            <w:shd w:val="clear" w:color="auto" w:fill="auto"/>
            <w:noWrap/>
            <w:vAlign w:val="bottom"/>
            <w:hideMark/>
          </w:tcPr>
          <w:p w14:paraId="6AAA5B5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E3 ubiquitin-protein ligase RNF114 (EC 6.3.2.-) (RING finger protein 114) (Zinc finger protein 228) (Zinc finger protein 313)</w:t>
            </w:r>
          </w:p>
        </w:tc>
      </w:tr>
      <w:tr w:rsidR="00F514BC" w:rsidRPr="00F514BC" w14:paraId="33A98EB9" w14:textId="77777777" w:rsidTr="00F514BC">
        <w:trPr>
          <w:trHeight w:val="288"/>
        </w:trPr>
        <w:tc>
          <w:tcPr>
            <w:tcW w:w="590" w:type="dxa"/>
            <w:tcBorders>
              <w:top w:val="nil"/>
              <w:left w:val="nil"/>
              <w:bottom w:val="nil"/>
              <w:right w:val="nil"/>
            </w:tcBorders>
            <w:shd w:val="clear" w:color="auto" w:fill="auto"/>
            <w:noWrap/>
            <w:vAlign w:val="bottom"/>
            <w:hideMark/>
          </w:tcPr>
          <w:p w14:paraId="4907AC2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SAM50_HUMAN</w:t>
            </w:r>
          </w:p>
        </w:tc>
        <w:tc>
          <w:tcPr>
            <w:tcW w:w="8816" w:type="dxa"/>
            <w:tcBorders>
              <w:top w:val="nil"/>
              <w:left w:val="nil"/>
              <w:bottom w:val="nil"/>
              <w:right w:val="nil"/>
            </w:tcBorders>
            <w:shd w:val="clear" w:color="auto" w:fill="auto"/>
            <w:noWrap/>
            <w:vAlign w:val="bottom"/>
            <w:hideMark/>
          </w:tcPr>
          <w:p w14:paraId="466534D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Sorting and assembly machinery component 50 homolog (Transformation-related gene 3 protein) (TRG-3)</w:t>
            </w:r>
          </w:p>
        </w:tc>
      </w:tr>
      <w:tr w:rsidR="00F514BC" w:rsidRPr="00F514BC" w14:paraId="2BE7E6C5" w14:textId="77777777" w:rsidTr="00F514BC">
        <w:trPr>
          <w:trHeight w:val="288"/>
        </w:trPr>
        <w:tc>
          <w:tcPr>
            <w:tcW w:w="590" w:type="dxa"/>
            <w:tcBorders>
              <w:top w:val="nil"/>
              <w:left w:val="nil"/>
              <w:bottom w:val="nil"/>
              <w:right w:val="nil"/>
            </w:tcBorders>
            <w:shd w:val="clear" w:color="auto" w:fill="auto"/>
            <w:noWrap/>
            <w:vAlign w:val="bottom"/>
            <w:hideMark/>
          </w:tcPr>
          <w:p w14:paraId="0AD52EE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PAL4A_HUMAN</w:t>
            </w:r>
          </w:p>
        </w:tc>
        <w:tc>
          <w:tcPr>
            <w:tcW w:w="8816" w:type="dxa"/>
            <w:tcBorders>
              <w:top w:val="nil"/>
              <w:left w:val="nil"/>
              <w:bottom w:val="nil"/>
              <w:right w:val="nil"/>
            </w:tcBorders>
            <w:shd w:val="clear" w:color="auto" w:fill="auto"/>
            <w:noWrap/>
            <w:vAlign w:val="bottom"/>
            <w:hideMark/>
          </w:tcPr>
          <w:p w14:paraId="2F74B8F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Peptidyl-prolyl cis-trans isomerase A-like 4A (</w:t>
            </w:r>
            <w:proofErr w:type="spellStart"/>
            <w:r w:rsidRPr="00F514BC">
              <w:rPr>
                <w:rFonts w:ascii="Aptos Narrow" w:eastAsia="Times New Roman" w:hAnsi="Aptos Narrow" w:cs="Times New Roman"/>
                <w:color w:val="000000"/>
                <w:kern w:val="0"/>
                <w:lang w:val="en-GB" w:eastAsia="en-GB"/>
                <w14:ligatures w14:val="none"/>
              </w:rPr>
              <w:t>PPIase</w:t>
            </w:r>
            <w:proofErr w:type="spellEnd"/>
            <w:r w:rsidRPr="00F514BC">
              <w:rPr>
                <w:rFonts w:ascii="Aptos Narrow" w:eastAsia="Times New Roman" w:hAnsi="Aptos Narrow" w:cs="Times New Roman"/>
                <w:color w:val="000000"/>
                <w:kern w:val="0"/>
                <w:lang w:val="en-GB" w:eastAsia="en-GB"/>
                <w14:ligatures w14:val="none"/>
              </w:rPr>
              <w:t xml:space="preserve"> A-like 4A) (EC 5.2.1.8) (Chromosome one-amplified sequence 2) (COAS-2) (Cyclophilin homolog overexpressed in liver cancer)</w:t>
            </w:r>
          </w:p>
        </w:tc>
      </w:tr>
      <w:tr w:rsidR="00F514BC" w:rsidRPr="00F514BC" w14:paraId="702827E4" w14:textId="77777777" w:rsidTr="00F514BC">
        <w:trPr>
          <w:trHeight w:val="288"/>
        </w:trPr>
        <w:tc>
          <w:tcPr>
            <w:tcW w:w="590" w:type="dxa"/>
            <w:tcBorders>
              <w:top w:val="nil"/>
              <w:left w:val="nil"/>
              <w:bottom w:val="nil"/>
              <w:right w:val="nil"/>
            </w:tcBorders>
            <w:shd w:val="clear" w:color="auto" w:fill="auto"/>
            <w:noWrap/>
            <w:vAlign w:val="bottom"/>
            <w:hideMark/>
          </w:tcPr>
          <w:p w14:paraId="7A8CD8A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PPME1_HUMAN</w:t>
            </w:r>
          </w:p>
        </w:tc>
        <w:tc>
          <w:tcPr>
            <w:tcW w:w="8816" w:type="dxa"/>
            <w:tcBorders>
              <w:top w:val="nil"/>
              <w:left w:val="nil"/>
              <w:bottom w:val="nil"/>
              <w:right w:val="nil"/>
            </w:tcBorders>
            <w:shd w:val="clear" w:color="auto" w:fill="auto"/>
            <w:noWrap/>
            <w:vAlign w:val="bottom"/>
            <w:hideMark/>
          </w:tcPr>
          <w:p w14:paraId="0860444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Protein phosphatase </w:t>
            </w:r>
            <w:proofErr w:type="spellStart"/>
            <w:r w:rsidRPr="00F514BC">
              <w:rPr>
                <w:rFonts w:ascii="Aptos Narrow" w:eastAsia="Times New Roman" w:hAnsi="Aptos Narrow" w:cs="Times New Roman"/>
                <w:color w:val="000000"/>
                <w:kern w:val="0"/>
                <w:lang w:val="en-GB" w:eastAsia="en-GB"/>
                <w14:ligatures w14:val="none"/>
              </w:rPr>
              <w:t>methylesterase</w:t>
            </w:r>
            <w:proofErr w:type="spellEnd"/>
            <w:r w:rsidRPr="00F514BC">
              <w:rPr>
                <w:rFonts w:ascii="Aptos Narrow" w:eastAsia="Times New Roman" w:hAnsi="Aptos Narrow" w:cs="Times New Roman"/>
                <w:color w:val="000000"/>
                <w:kern w:val="0"/>
                <w:lang w:val="en-GB" w:eastAsia="en-GB"/>
                <w14:ligatures w14:val="none"/>
              </w:rPr>
              <w:t xml:space="preserve"> 1 (PME-1) (EC 3.1.1.89)</w:t>
            </w:r>
          </w:p>
        </w:tc>
      </w:tr>
      <w:tr w:rsidR="00F514BC" w:rsidRPr="00F514BC" w14:paraId="41820968" w14:textId="77777777" w:rsidTr="00F514BC">
        <w:trPr>
          <w:trHeight w:val="288"/>
        </w:trPr>
        <w:tc>
          <w:tcPr>
            <w:tcW w:w="590" w:type="dxa"/>
            <w:tcBorders>
              <w:top w:val="nil"/>
              <w:left w:val="nil"/>
              <w:bottom w:val="nil"/>
              <w:right w:val="nil"/>
            </w:tcBorders>
            <w:shd w:val="clear" w:color="auto" w:fill="auto"/>
            <w:noWrap/>
            <w:vAlign w:val="bottom"/>
            <w:hideMark/>
          </w:tcPr>
          <w:p w14:paraId="4F8F365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IPP_HUMAN</w:t>
            </w:r>
          </w:p>
        </w:tc>
        <w:tc>
          <w:tcPr>
            <w:tcW w:w="8816" w:type="dxa"/>
            <w:tcBorders>
              <w:top w:val="nil"/>
              <w:left w:val="nil"/>
              <w:bottom w:val="nil"/>
              <w:right w:val="nil"/>
            </w:tcBorders>
            <w:shd w:val="clear" w:color="auto" w:fill="auto"/>
            <w:noWrap/>
            <w:vAlign w:val="bottom"/>
            <w:hideMark/>
          </w:tcPr>
          <w:p w14:paraId="4424594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Actin-binding protein IPP (Intracisternal A particle-promoted polypeptide) (IPP) (Kelch-like protein 27)</w:t>
            </w:r>
          </w:p>
        </w:tc>
      </w:tr>
      <w:tr w:rsidR="00F514BC" w:rsidRPr="00F514BC" w14:paraId="28B3ECFD" w14:textId="77777777" w:rsidTr="00F514BC">
        <w:trPr>
          <w:trHeight w:val="288"/>
        </w:trPr>
        <w:tc>
          <w:tcPr>
            <w:tcW w:w="590" w:type="dxa"/>
            <w:tcBorders>
              <w:top w:val="nil"/>
              <w:left w:val="nil"/>
              <w:bottom w:val="nil"/>
              <w:right w:val="nil"/>
            </w:tcBorders>
            <w:shd w:val="clear" w:color="auto" w:fill="auto"/>
            <w:noWrap/>
            <w:vAlign w:val="bottom"/>
            <w:hideMark/>
          </w:tcPr>
          <w:p w14:paraId="34AFA3F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ASB1_HUMAN</w:t>
            </w:r>
          </w:p>
        </w:tc>
        <w:tc>
          <w:tcPr>
            <w:tcW w:w="8816" w:type="dxa"/>
            <w:tcBorders>
              <w:top w:val="nil"/>
              <w:left w:val="nil"/>
              <w:bottom w:val="nil"/>
              <w:right w:val="nil"/>
            </w:tcBorders>
            <w:shd w:val="clear" w:color="auto" w:fill="auto"/>
            <w:noWrap/>
            <w:vAlign w:val="bottom"/>
            <w:hideMark/>
          </w:tcPr>
          <w:p w14:paraId="5132E62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Ankyrin repeat and SOCS box protein 1 (ASB-1)</w:t>
            </w:r>
          </w:p>
        </w:tc>
      </w:tr>
      <w:tr w:rsidR="00F514BC" w:rsidRPr="00F514BC" w14:paraId="070EEAFA" w14:textId="77777777" w:rsidTr="00F514BC">
        <w:trPr>
          <w:trHeight w:val="288"/>
        </w:trPr>
        <w:tc>
          <w:tcPr>
            <w:tcW w:w="590" w:type="dxa"/>
            <w:tcBorders>
              <w:top w:val="nil"/>
              <w:left w:val="nil"/>
              <w:bottom w:val="nil"/>
              <w:right w:val="nil"/>
            </w:tcBorders>
            <w:shd w:val="clear" w:color="auto" w:fill="auto"/>
            <w:noWrap/>
            <w:vAlign w:val="bottom"/>
            <w:hideMark/>
          </w:tcPr>
          <w:p w14:paraId="19976DB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CEP83_HUMAN</w:t>
            </w:r>
          </w:p>
        </w:tc>
        <w:tc>
          <w:tcPr>
            <w:tcW w:w="8816" w:type="dxa"/>
            <w:tcBorders>
              <w:top w:val="nil"/>
              <w:left w:val="nil"/>
              <w:bottom w:val="nil"/>
              <w:right w:val="nil"/>
            </w:tcBorders>
            <w:shd w:val="clear" w:color="auto" w:fill="auto"/>
            <w:noWrap/>
            <w:vAlign w:val="bottom"/>
            <w:hideMark/>
          </w:tcPr>
          <w:p w14:paraId="6157F99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Centrosomal</w:t>
            </w:r>
            <w:proofErr w:type="spellEnd"/>
            <w:r w:rsidRPr="00F514BC">
              <w:rPr>
                <w:rFonts w:ascii="Aptos Narrow" w:eastAsia="Times New Roman" w:hAnsi="Aptos Narrow" w:cs="Times New Roman"/>
                <w:color w:val="000000"/>
                <w:kern w:val="0"/>
                <w:lang w:val="en-GB" w:eastAsia="en-GB"/>
                <w14:ligatures w14:val="none"/>
              </w:rPr>
              <w:t xml:space="preserve"> protein of 83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(Cep83) (Coiled-coil domain-containing protein 41) (Renal carcinoma antigen NY-REN-58)</w:t>
            </w:r>
          </w:p>
        </w:tc>
      </w:tr>
      <w:tr w:rsidR="00F514BC" w:rsidRPr="00F514BC" w14:paraId="3CA93D4E" w14:textId="77777777" w:rsidTr="00F514BC">
        <w:trPr>
          <w:trHeight w:val="288"/>
        </w:trPr>
        <w:tc>
          <w:tcPr>
            <w:tcW w:w="590" w:type="dxa"/>
            <w:tcBorders>
              <w:top w:val="nil"/>
              <w:left w:val="nil"/>
              <w:bottom w:val="nil"/>
              <w:right w:val="nil"/>
            </w:tcBorders>
            <w:shd w:val="clear" w:color="auto" w:fill="auto"/>
            <w:noWrap/>
            <w:vAlign w:val="bottom"/>
            <w:hideMark/>
          </w:tcPr>
          <w:p w14:paraId="6259397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NUB1_HUMAN</w:t>
            </w:r>
          </w:p>
        </w:tc>
        <w:tc>
          <w:tcPr>
            <w:tcW w:w="8816" w:type="dxa"/>
            <w:tcBorders>
              <w:top w:val="nil"/>
              <w:left w:val="nil"/>
              <w:bottom w:val="nil"/>
              <w:right w:val="nil"/>
            </w:tcBorders>
            <w:shd w:val="clear" w:color="auto" w:fill="auto"/>
            <w:noWrap/>
            <w:vAlign w:val="bottom"/>
            <w:hideMark/>
          </w:tcPr>
          <w:p w14:paraId="13FF1A8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NEDD8 ultimate buster 1 (Negative regulator of ubiquitin-like proteins 1) (Renal carcinoma antigen NY-REN-18)</w:t>
            </w:r>
          </w:p>
        </w:tc>
      </w:tr>
      <w:tr w:rsidR="00F514BC" w:rsidRPr="00F514BC" w14:paraId="1467C6E7" w14:textId="77777777" w:rsidTr="00F514BC">
        <w:trPr>
          <w:trHeight w:val="288"/>
        </w:trPr>
        <w:tc>
          <w:tcPr>
            <w:tcW w:w="590" w:type="dxa"/>
            <w:tcBorders>
              <w:top w:val="nil"/>
              <w:left w:val="nil"/>
              <w:bottom w:val="nil"/>
              <w:right w:val="nil"/>
            </w:tcBorders>
            <w:shd w:val="clear" w:color="auto" w:fill="auto"/>
            <w:noWrap/>
            <w:vAlign w:val="bottom"/>
            <w:hideMark/>
          </w:tcPr>
          <w:p w14:paraId="43A19CC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CTDP1_HUMAN</w:t>
            </w:r>
          </w:p>
        </w:tc>
        <w:tc>
          <w:tcPr>
            <w:tcW w:w="8816" w:type="dxa"/>
            <w:tcBorders>
              <w:top w:val="nil"/>
              <w:left w:val="nil"/>
              <w:bottom w:val="nil"/>
              <w:right w:val="nil"/>
            </w:tcBorders>
            <w:shd w:val="clear" w:color="auto" w:fill="auto"/>
            <w:noWrap/>
            <w:vAlign w:val="bottom"/>
            <w:hideMark/>
          </w:tcPr>
          <w:p w14:paraId="2A081DB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RNA polymerase II subunit A C-terminal domain phosphatase (EC 3.1.3.16) (TFIIF-associating CTD phosphatase)</w:t>
            </w:r>
          </w:p>
        </w:tc>
      </w:tr>
      <w:tr w:rsidR="00F514BC" w:rsidRPr="00F514BC" w14:paraId="5FC9BCA3" w14:textId="77777777" w:rsidTr="00F514BC">
        <w:trPr>
          <w:trHeight w:val="288"/>
        </w:trPr>
        <w:tc>
          <w:tcPr>
            <w:tcW w:w="590" w:type="dxa"/>
            <w:tcBorders>
              <w:top w:val="nil"/>
              <w:left w:val="nil"/>
              <w:bottom w:val="nil"/>
              <w:right w:val="nil"/>
            </w:tcBorders>
            <w:shd w:val="clear" w:color="auto" w:fill="auto"/>
            <w:noWrap/>
            <w:vAlign w:val="bottom"/>
            <w:hideMark/>
          </w:tcPr>
          <w:p w14:paraId="6C4636D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PCDGJ_HUMAN</w:t>
            </w:r>
          </w:p>
        </w:tc>
        <w:tc>
          <w:tcPr>
            <w:tcW w:w="8816" w:type="dxa"/>
            <w:tcBorders>
              <w:top w:val="nil"/>
              <w:left w:val="nil"/>
              <w:bottom w:val="nil"/>
              <w:right w:val="nil"/>
            </w:tcBorders>
            <w:shd w:val="clear" w:color="auto" w:fill="auto"/>
            <w:noWrap/>
            <w:vAlign w:val="bottom"/>
            <w:hideMark/>
          </w:tcPr>
          <w:p w14:paraId="5CB3261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Protocadherin gamma-B7 (PCDH-gamma-B7)</w:t>
            </w:r>
          </w:p>
        </w:tc>
      </w:tr>
      <w:tr w:rsidR="00F514BC" w:rsidRPr="00F514BC" w14:paraId="2F0F062D" w14:textId="77777777" w:rsidTr="00F514BC">
        <w:trPr>
          <w:trHeight w:val="288"/>
        </w:trPr>
        <w:tc>
          <w:tcPr>
            <w:tcW w:w="590" w:type="dxa"/>
            <w:tcBorders>
              <w:top w:val="nil"/>
              <w:left w:val="nil"/>
              <w:bottom w:val="nil"/>
              <w:right w:val="nil"/>
            </w:tcBorders>
            <w:shd w:val="clear" w:color="auto" w:fill="auto"/>
            <w:noWrap/>
            <w:vAlign w:val="bottom"/>
            <w:hideMark/>
          </w:tcPr>
          <w:p w14:paraId="5956A97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PCDG6_HUMAN</w:t>
            </w:r>
          </w:p>
        </w:tc>
        <w:tc>
          <w:tcPr>
            <w:tcW w:w="8816" w:type="dxa"/>
            <w:tcBorders>
              <w:top w:val="nil"/>
              <w:left w:val="nil"/>
              <w:bottom w:val="nil"/>
              <w:right w:val="nil"/>
            </w:tcBorders>
            <w:shd w:val="clear" w:color="auto" w:fill="auto"/>
            <w:noWrap/>
            <w:vAlign w:val="bottom"/>
            <w:hideMark/>
          </w:tcPr>
          <w:p w14:paraId="6CAFCB1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Protocadherin gamma-A6 (PCDH-gamma-A6)</w:t>
            </w:r>
          </w:p>
        </w:tc>
      </w:tr>
      <w:tr w:rsidR="00F514BC" w:rsidRPr="00F514BC" w14:paraId="37748624" w14:textId="77777777" w:rsidTr="00F514BC">
        <w:trPr>
          <w:trHeight w:val="288"/>
        </w:trPr>
        <w:tc>
          <w:tcPr>
            <w:tcW w:w="590" w:type="dxa"/>
            <w:tcBorders>
              <w:top w:val="nil"/>
              <w:left w:val="nil"/>
              <w:bottom w:val="nil"/>
              <w:right w:val="nil"/>
            </w:tcBorders>
            <w:shd w:val="clear" w:color="auto" w:fill="auto"/>
            <w:noWrap/>
            <w:vAlign w:val="bottom"/>
            <w:hideMark/>
          </w:tcPr>
          <w:p w14:paraId="6E6CB78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PCDGA_HUMAN</w:t>
            </w:r>
          </w:p>
        </w:tc>
        <w:tc>
          <w:tcPr>
            <w:tcW w:w="8816" w:type="dxa"/>
            <w:tcBorders>
              <w:top w:val="nil"/>
              <w:left w:val="nil"/>
              <w:bottom w:val="nil"/>
              <w:right w:val="nil"/>
            </w:tcBorders>
            <w:shd w:val="clear" w:color="auto" w:fill="auto"/>
            <w:noWrap/>
            <w:vAlign w:val="bottom"/>
            <w:hideMark/>
          </w:tcPr>
          <w:p w14:paraId="5BC88A7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Protocadherin gamma-A10 (PCDH-gamma-A10)</w:t>
            </w:r>
          </w:p>
        </w:tc>
      </w:tr>
      <w:tr w:rsidR="00F514BC" w:rsidRPr="00F514BC" w14:paraId="7688162F" w14:textId="77777777" w:rsidTr="00F514BC">
        <w:trPr>
          <w:trHeight w:val="288"/>
        </w:trPr>
        <w:tc>
          <w:tcPr>
            <w:tcW w:w="590" w:type="dxa"/>
            <w:tcBorders>
              <w:top w:val="nil"/>
              <w:left w:val="nil"/>
              <w:bottom w:val="nil"/>
              <w:right w:val="nil"/>
            </w:tcBorders>
            <w:shd w:val="clear" w:color="auto" w:fill="auto"/>
            <w:noWrap/>
            <w:vAlign w:val="bottom"/>
            <w:hideMark/>
          </w:tcPr>
          <w:p w14:paraId="0C4AF28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PCDA5_HUMAN</w:t>
            </w:r>
          </w:p>
        </w:tc>
        <w:tc>
          <w:tcPr>
            <w:tcW w:w="8816" w:type="dxa"/>
            <w:tcBorders>
              <w:top w:val="nil"/>
              <w:left w:val="nil"/>
              <w:bottom w:val="nil"/>
              <w:right w:val="nil"/>
            </w:tcBorders>
            <w:shd w:val="clear" w:color="auto" w:fill="auto"/>
            <w:noWrap/>
            <w:vAlign w:val="bottom"/>
            <w:hideMark/>
          </w:tcPr>
          <w:p w14:paraId="32475B5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Protocadherin alpha-5 (PCDH-alpha-5)</w:t>
            </w:r>
          </w:p>
        </w:tc>
      </w:tr>
      <w:tr w:rsidR="00F514BC" w:rsidRPr="00F514BC" w14:paraId="2D68586B" w14:textId="77777777" w:rsidTr="00F514BC">
        <w:trPr>
          <w:trHeight w:val="288"/>
        </w:trPr>
        <w:tc>
          <w:tcPr>
            <w:tcW w:w="590" w:type="dxa"/>
            <w:tcBorders>
              <w:top w:val="nil"/>
              <w:left w:val="nil"/>
              <w:bottom w:val="nil"/>
              <w:right w:val="nil"/>
            </w:tcBorders>
            <w:shd w:val="clear" w:color="auto" w:fill="auto"/>
            <w:noWrap/>
            <w:vAlign w:val="bottom"/>
            <w:hideMark/>
          </w:tcPr>
          <w:p w14:paraId="5DC7F36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UTP18_HUMAN</w:t>
            </w:r>
          </w:p>
        </w:tc>
        <w:tc>
          <w:tcPr>
            <w:tcW w:w="8816" w:type="dxa"/>
            <w:tcBorders>
              <w:top w:val="nil"/>
              <w:left w:val="nil"/>
              <w:bottom w:val="nil"/>
              <w:right w:val="nil"/>
            </w:tcBorders>
            <w:shd w:val="clear" w:color="auto" w:fill="auto"/>
            <w:noWrap/>
            <w:vAlign w:val="bottom"/>
            <w:hideMark/>
          </w:tcPr>
          <w:p w14:paraId="5AD1604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U3 small nucleolar RNA-associated protein 18 homolog (WD repeat-containing protein 50)</w:t>
            </w:r>
          </w:p>
        </w:tc>
      </w:tr>
      <w:tr w:rsidR="00F514BC" w:rsidRPr="00F514BC" w14:paraId="5D9B366C" w14:textId="77777777" w:rsidTr="00F514BC">
        <w:trPr>
          <w:trHeight w:val="288"/>
        </w:trPr>
        <w:tc>
          <w:tcPr>
            <w:tcW w:w="590" w:type="dxa"/>
            <w:tcBorders>
              <w:top w:val="nil"/>
              <w:left w:val="nil"/>
              <w:bottom w:val="nil"/>
              <w:right w:val="nil"/>
            </w:tcBorders>
            <w:shd w:val="clear" w:color="auto" w:fill="auto"/>
            <w:noWrap/>
            <w:vAlign w:val="bottom"/>
            <w:hideMark/>
          </w:tcPr>
          <w:p w14:paraId="1714D0A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T10B_HUMAN</w:t>
            </w:r>
          </w:p>
        </w:tc>
        <w:tc>
          <w:tcPr>
            <w:tcW w:w="8816" w:type="dxa"/>
            <w:tcBorders>
              <w:top w:val="nil"/>
              <w:left w:val="nil"/>
              <w:bottom w:val="nil"/>
              <w:right w:val="nil"/>
            </w:tcBorders>
            <w:shd w:val="clear" w:color="auto" w:fill="auto"/>
            <w:noWrap/>
            <w:vAlign w:val="bottom"/>
            <w:hideMark/>
          </w:tcPr>
          <w:p w14:paraId="14961B1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Mitochondrial import inner membrane translocase subunit Tim10 B (Fracture callus protein 1) (FxC1) (Mitochondrial import inner membrane translocase subunit Tim9 B) (TIMM10B) (Tim10b)</w:t>
            </w:r>
          </w:p>
        </w:tc>
      </w:tr>
      <w:tr w:rsidR="00F514BC" w:rsidRPr="00F514BC" w14:paraId="0475120A" w14:textId="77777777" w:rsidTr="00F514BC">
        <w:trPr>
          <w:trHeight w:val="288"/>
        </w:trPr>
        <w:tc>
          <w:tcPr>
            <w:tcW w:w="590" w:type="dxa"/>
            <w:tcBorders>
              <w:top w:val="nil"/>
              <w:left w:val="nil"/>
              <w:bottom w:val="nil"/>
              <w:right w:val="nil"/>
            </w:tcBorders>
            <w:shd w:val="clear" w:color="auto" w:fill="auto"/>
            <w:noWrap/>
            <w:vAlign w:val="bottom"/>
            <w:hideMark/>
          </w:tcPr>
          <w:p w14:paraId="2683B5F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TIM9_HUMAN</w:t>
            </w:r>
          </w:p>
        </w:tc>
        <w:tc>
          <w:tcPr>
            <w:tcW w:w="8816" w:type="dxa"/>
            <w:tcBorders>
              <w:top w:val="nil"/>
              <w:left w:val="nil"/>
              <w:bottom w:val="nil"/>
              <w:right w:val="nil"/>
            </w:tcBorders>
            <w:shd w:val="clear" w:color="auto" w:fill="auto"/>
            <w:noWrap/>
            <w:vAlign w:val="bottom"/>
            <w:hideMark/>
          </w:tcPr>
          <w:p w14:paraId="25E95BD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Mitochondrial import inner membrane translocase subunit Tim9</w:t>
            </w:r>
          </w:p>
        </w:tc>
      </w:tr>
      <w:tr w:rsidR="00F514BC" w:rsidRPr="00F514BC" w14:paraId="5D5797FA" w14:textId="77777777" w:rsidTr="00F514BC">
        <w:trPr>
          <w:trHeight w:val="288"/>
        </w:trPr>
        <w:tc>
          <w:tcPr>
            <w:tcW w:w="590" w:type="dxa"/>
            <w:tcBorders>
              <w:top w:val="nil"/>
              <w:left w:val="nil"/>
              <w:bottom w:val="nil"/>
              <w:right w:val="nil"/>
            </w:tcBorders>
            <w:shd w:val="clear" w:color="auto" w:fill="auto"/>
            <w:noWrap/>
            <w:vAlign w:val="bottom"/>
            <w:hideMark/>
          </w:tcPr>
          <w:p w14:paraId="1A41AF5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TIM8B_HUMAN</w:t>
            </w:r>
          </w:p>
        </w:tc>
        <w:tc>
          <w:tcPr>
            <w:tcW w:w="8816" w:type="dxa"/>
            <w:tcBorders>
              <w:top w:val="nil"/>
              <w:left w:val="nil"/>
              <w:bottom w:val="nil"/>
              <w:right w:val="nil"/>
            </w:tcBorders>
            <w:shd w:val="clear" w:color="auto" w:fill="auto"/>
            <w:noWrap/>
            <w:vAlign w:val="bottom"/>
            <w:hideMark/>
          </w:tcPr>
          <w:p w14:paraId="64EFC4A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Mitochondrial import inner membrane translocase subunit Tim8 B (DDP-like protein) (Deafness dystonia protein 2)</w:t>
            </w:r>
          </w:p>
        </w:tc>
      </w:tr>
      <w:tr w:rsidR="00F514BC" w:rsidRPr="00F514BC" w14:paraId="0EA08125" w14:textId="77777777" w:rsidTr="00F514BC">
        <w:trPr>
          <w:trHeight w:val="288"/>
        </w:trPr>
        <w:tc>
          <w:tcPr>
            <w:tcW w:w="590" w:type="dxa"/>
            <w:tcBorders>
              <w:top w:val="nil"/>
              <w:left w:val="nil"/>
              <w:bottom w:val="nil"/>
              <w:right w:val="nil"/>
            </w:tcBorders>
            <w:shd w:val="clear" w:color="auto" w:fill="auto"/>
            <w:noWrap/>
            <w:vAlign w:val="bottom"/>
            <w:hideMark/>
          </w:tcPr>
          <w:p w14:paraId="046E27D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PCY1B_HUMAN</w:t>
            </w:r>
          </w:p>
        </w:tc>
        <w:tc>
          <w:tcPr>
            <w:tcW w:w="8816" w:type="dxa"/>
            <w:tcBorders>
              <w:top w:val="nil"/>
              <w:left w:val="nil"/>
              <w:bottom w:val="nil"/>
              <w:right w:val="nil"/>
            </w:tcBorders>
            <w:shd w:val="clear" w:color="auto" w:fill="auto"/>
            <w:noWrap/>
            <w:vAlign w:val="bottom"/>
            <w:hideMark/>
          </w:tcPr>
          <w:p w14:paraId="10FB2AA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Choline-phosphate cytidylyltransferase B (EC 2.7.7.15) (CCT-beta) (</w:t>
            </w:r>
            <w:proofErr w:type="spellStart"/>
            <w:r w:rsidRPr="00F514BC">
              <w:rPr>
                <w:rFonts w:ascii="Aptos Narrow" w:eastAsia="Times New Roman" w:hAnsi="Aptos Narrow" w:cs="Times New Roman"/>
                <w:color w:val="000000"/>
                <w:kern w:val="0"/>
                <w:lang w:val="en-GB" w:eastAsia="en-GB"/>
                <w14:ligatures w14:val="none"/>
              </w:rPr>
              <w:t>CTP:phosphocholine</w:t>
            </w:r>
            <w:proofErr w:type="spellEnd"/>
            <w:r w:rsidRPr="00F514BC">
              <w:rPr>
                <w:rFonts w:ascii="Aptos Narrow" w:eastAsia="Times New Roman" w:hAnsi="Aptos Narrow" w:cs="Times New Roman"/>
                <w:color w:val="000000"/>
                <w:kern w:val="0"/>
                <w:lang w:val="en-GB" w:eastAsia="en-GB"/>
                <w14:ligatures w14:val="none"/>
              </w:rPr>
              <w:t xml:space="preserve"> cytidylyltransferase B) (CCT B) (CT B) (Phosphorylcholine transferase B)</w:t>
            </w:r>
          </w:p>
        </w:tc>
      </w:tr>
      <w:tr w:rsidR="00F514BC" w:rsidRPr="00F514BC" w14:paraId="08E9283D" w14:textId="77777777" w:rsidTr="00F514BC">
        <w:trPr>
          <w:trHeight w:val="288"/>
        </w:trPr>
        <w:tc>
          <w:tcPr>
            <w:tcW w:w="590" w:type="dxa"/>
            <w:tcBorders>
              <w:top w:val="nil"/>
              <w:left w:val="nil"/>
              <w:bottom w:val="nil"/>
              <w:right w:val="nil"/>
            </w:tcBorders>
            <w:shd w:val="clear" w:color="auto" w:fill="auto"/>
            <w:noWrap/>
            <w:vAlign w:val="bottom"/>
            <w:hideMark/>
          </w:tcPr>
          <w:p w14:paraId="3E87238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UCHL5_HUMAN</w:t>
            </w:r>
          </w:p>
        </w:tc>
        <w:tc>
          <w:tcPr>
            <w:tcW w:w="8816" w:type="dxa"/>
            <w:tcBorders>
              <w:top w:val="nil"/>
              <w:left w:val="nil"/>
              <w:bottom w:val="nil"/>
              <w:right w:val="nil"/>
            </w:tcBorders>
            <w:shd w:val="clear" w:color="auto" w:fill="auto"/>
            <w:noWrap/>
            <w:vAlign w:val="bottom"/>
            <w:hideMark/>
          </w:tcPr>
          <w:p w14:paraId="616C0AD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Ubiquitin carboxyl-terminal hydrolase isozyme L5 (UCH-L5) (EC 3.4.19.12) (Ubiquitin C-terminal hydrolase UCH37) (Ubiquitin </w:t>
            </w:r>
            <w:proofErr w:type="spellStart"/>
            <w:r w:rsidRPr="00F514BC">
              <w:rPr>
                <w:rFonts w:ascii="Aptos Narrow" w:eastAsia="Times New Roman" w:hAnsi="Aptos Narrow" w:cs="Times New Roman"/>
                <w:color w:val="000000"/>
                <w:kern w:val="0"/>
                <w:lang w:val="en-GB" w:eastAsia="en-GB"/>
                <w14:ligatures w14:val="none"/>
              </w:rPr>
              <w:t>thioesterase</w:t>
            </w:r>
            <w:proofErr w:type="spellEnd"/>
            <w:r w:rsidRPr="00F514BC">
              <w:rPr>
                <w:rFonts w:ascii="Aptos Narrow" w:eastAsia="Times New Roman" w:hAnsi="Aptos Narrow" w:cs="Times New Roman"/>
                <w:color w:val="000000"/>
                <w:kern w:val="0"/>
                <w:lang w:val="en-GB" w:eastAsia="en-GB"/>
                <w14:ligatures w14:val="none"/>
              </w:rPr>
              <w:t xml:space="preserve"> L5)</w:t>
            </w:r>
          </w:p>
        </w:tc>
      </w:tr>
      <w:tr w:rsidR="00F514BC" w:rsidRPr="00F514BC" w14:paraId="766A0A18" w14:textId="77777777" w:rsidTr="00F514BC">
        <w:trPr>
          <w:trHeight w:val="288"/>
        </w:trPr>
        <w:tc>
          <w:tcPr>
            <w:tcW w:w="590" w:type="dxa"/>
            <w:tcBorders>
              <w:top w:val="nil"/>
              <w:left w:val="nil"/>
              <w:bottom w:val="nil"/>
              <w:right w:val="nil"/>
            </w:tcBorders>
            <w:shd w:val="clear" w:color="auto" w:fill="auto"/>
            <w:noWrap/>
            <w:vAlign w:val="bottom"/>
            <w:hideMark/>
          </w:tcPr>
          <w:p w14:paraId="73B953D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CD2AP_HUMAN</w:t>
            </w:r>
          </w:p>
        </w:tc>
        <w:tc>
          <w:tcPr>
            <w:tcW w:w="8816" w:type="dxa"/>
            <w:tcBorders>
              <w:top w:val="nil"/>
              <w:left w:val="nil"/>
              <w:bottom w:val="nil"/>
              <w:right w:val="nil"/>
            </w:tcBorders>
            <w:shd w:val="clear" w:color="auto" w:fill="auto"/>
            <w:noWrap/>
            <w:vAlign w:val="bottom"/>
            <w:hideMark/>
          </w:tcPr>
          <w:p w14:paraId="27D3763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CD2-associated protein (Adapter protein CMS) (Cas ligand with multiple SH3 domains)</w:t>
            </w:r>
          </w:p>
        </w:tc>
      </w:tr>
      <w:tr w:rsidR="00F514BC" w:rsidRPr="00F514BC" w14:paraId="22947ACD" w14:textId="77777777" w:rsidTr="00F514BC">
        <w:trPr>
          <w:trHeight w:val="288"/>
        </w:trPr>
        <w:tc>
          <w:tcPr>
            <w:tcW w:w="590" w:type="dxa"/>
            <w:tcBorders>
              <w:top w:val="nil"/>
              <w:left w:val="nil"/>
              <w:bottom w:val="nil"/>
              <w:right w:val="nil"/>
            </w:tcBorders>
            <w:shd w:val="clear" w:color="auto" w:fill="auto"/>
            <w:noWrap/>
            <w:vAlign w:val="bottom"/>
            <w:hideMark/>
          </w:tcPr>
          <w:p w14:paraId="5D1221D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TNPO3_HUMAN</w:t>
            </w:r>
          </w:p>
        </w:tc>
        <w:tc>
          <w:tcPr>
            <w:tcW w:w="8816" w:type="dxa"/>
            <w:tcBorders>
              <w:top w:val="nil"/>
              <w:left w:val="nil"/>
              <w:bottom w:val="nil"/>
              <w:right w:val="nil"/>
            </w:tcBorders>
            <w:shd w:val="clear" w:color="auto" w:fill="auto"/>
            <w:noWrap/>
            <w:vAlign w:val="bottom"/>
            <w:hideMark/>
          </w:tcPr>
          <w:p w14:paraId="1BA84CB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Transportin-3 (Importin-12) (Imp12) (</w:t>
            </w:r>
            <w:proofErr w:type="spellStart"/>
            <w:r w:rsidRPr="00F514BC">
              <w:rPr>
                <w:rFonts w:ascii="Aptos Narrow" w:eastAsia="Times New Roman" w:hAnsi="Aptos Narrow" w:cs="Times New Roman"/>
                <w:color w:val="000000"/>
                <w:kern w:val="0"/>
                <w:lang w:val="en-GB" w:eastAsia="en-GB"/>
                <w14:ligatures w14:val="none"/>
              </w:rPr>
              <w:t>Transportin</w:t>
            </w:r>
            <w:proofErr w:type="spellEnd"/>
            <w:r w:rsidRPr="00F514BC">
              <w:rPr>
                <w:rFonts w:ascii="Aptos Narrow" w:eastAsia="Times New Roman" w:hAnsi="Aptos Narrow" w:cs="Times New Roman"/>
                <w:color w:val="000000"/>
                <w:kern w:val="0"/>
                <w:lang w:val="en-GB" w:eastAsia="en-GB"/>
                <w14:ligatures w14:val="none"/>
              </w:rPr>
              <w:t>-SR) (TRN-SR)</w:t>
            </w:r>
          </w:p>
        </w:tc>
      </w:tr>
      <w:tr w:rsidR="00F514BC" w:rsidRPr="00F514BC" w14:paraId="251843D5" w14:textId="77777777" w:rsidTr="00F514BC">
        <w:trPr>
          <w:trHeight w:val="288"/>
        </w:trPr>
        <w:tc>
          <w:tcPr>
            <w:tcW w:w="590" w:type="dxa"/>
            <w:tcBorders>
              <w:top w:val="nil"/>
              <w:left w:val="nil"/>
              <w:bottom w:val="nil"/>
              <w:right w:val="nil"/>
            </w:tcBorders>
            <w:shd w:val="clear" w:color="auto" w:fill="auto"/>
            <w:noWrap/>
            <w:vAlign w:val="bottom"/>
            <w:hideMark/>
          </w:tcPr>
          <w:p w14:paraId="3537CE4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TIM13_HUMAN</w:t>
            </w:r>
          </w:p>
        </w:tc>
        <w:tc>
          <w:tcPr>
            <w:tcW w:w="8816" w:type="dxa"/>
            <w:tcBorders>
              <w:top w:val="nil"/>
              <w:left w:val="nil"/>
              <w:bottom w:val="nil"/>
              <w:right w:val="nil"/>
            </w:tcBorders>
            <w:shd w:val="clear" w:color="auto" w:fill="auto"/>
            <w:noWrap/>
            <w:vAlign w:val="bottom"/>
            <w:hideMark/>
          </w:tcPr>
          <w:p w14:paraId="38F188C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Mitochondrial import inner membrane translocase subunit Tim13</w:t>
            </w:r>
          </w:p>
        </w:tc>
      </w:tr>
      <w:tr w:rsidR="00F514BC" w:rsidRPr="00F514BC" w14:paraId="06B43C94" w14:textId="77777777" w:rsidTr="00F514BC">
        <w:trPr>
          <w:trHeight w:val="288"/>
        </w:trPr>
        <w:tc>
          <w:tcPr>
            <w:tcW w:w="590" w:type="dxa"/>
            <w:tcBorders>
              <w:top w:val="nil"/>
              <w:left w:val="nil"/>
              <w:bottom w:val="nil"/>
              <w:right w:val="nil"/>
            </w:tcBorders>
            <w:shd w:val="clear" w:color="auto" w:fill="auto"/>
            <w:noWrap/>
            <w:vAlign w:val="bottom"/>
            <w:hideMark/>
          </w:tcPr>
          <w:p w14:paraId="2EEF158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SRPRB_HUMAN</w:t>
            </w:r>
          </w:p>
        </w:tc>
        <w:tc>
          <w:tcPr>
            <w:tcW w:w="8816" w:type="dxa"/>
            <w:tcBorders>
              <w:top w:val="nil"/>
              <w:left w:val="nil"/>
              <w:bottom w:val="nil"/>
              <w:right w:val="nil"/>
            </w:tcBorders>
            <w:shd w:val="clear" w:color="auto" w:fill="auto"/>
            <w:noWrap/>
            <w:vAlign w:val="bottom"/>
            <w:hideMark/>
          </w:tcPr>
          <w:p w14:paraId="251A8D8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Signal recognition particle receptor subunit beta (SR-beta) (Protein APMCF1)</w:t>
            </w:r>
          </w:p>
        </w:tc>
      </w:tr>
      <w:tr w:rsidR="00F514BC" w:rsidRPr="00F514BC" w14:paraId="23F4F22D" w14:textId="77777777" w:rsidTr="00F514BC">
        <w:trPr>
          <w:trHeight w:val="288"/>
        </w:trPr>
        <w:tc>
          <w:tcPr>
            <w:tcW w:w="590" w:type="dxa"/>
            <w:tcBorders>
              <w:top w:val="nil"/>
              <w:left w:val="nil"/>
              <w:bottom w:val="nil"/>
              <w:right w:val="nil"/>
            </w:tcBorders>
            <w:shd w:val="clear" w:color="auto" w:fill="auto"/>
            <w:noWrap/>
            <w:vAlign w:val="bottom"/>
            <w:hideMark/>
          </w:tcPr>
          <w:p w14:paraId="4B84A6A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C43BP_HUMAN</w:t>
            </w:r>
          </w:p>
        </w:tc>
        <w:tc>
          <w:tcPr>
            <w:tcW w:w="8816" w:type="dxa"/>
            <w:tcBorders>
              <w:top w:val="nil"/>
              <w:left w:val="nil"/>
              <w:bottom w:val="nil"/>
              <w:right w:val="nil"/>
            </w:tcBorders>
            <w:shd w:val="clear" w:color="auto" w:fill="auto"/>
            <w:noWrap/>
            <w:vAlign w:val="bottom"/>
            <w:hideMark/>
          </w:tcPr>
          <w:p w14:paraId="3AFA009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Collagen type IV alpha-3-binding protein (Ceramide transfer protein) (</w:t>
            </w:r>
            <w:proofErr w:type="spellStart"/>
            <w:r w:rsidRPr="00F514BC">
              <w:rPr>
                <w:rFonts w:ascii="Aptos Narrow" w:eastAsia="Times New Roman" w:hAnsi="Aptos Narrow" w:cs="Times New Roman"/>
                <w:color w:val="000000"/>
                <w:kern w:val="0"/>
                <w:lang w:val="en-GB" w:eastAsia="en-GB"/>
                <w14:ligatures w14:val="none"/>
              </w:rPr>
              <w:t>hCERT</w:t>
            </w:r>
            <w:proofErr w:type="spellEnd"/>
            <w:r w:rsidRPr="00F514BC">
              <w:rPr>
                <w:rFonts w:ascii="Aptos Narrow" w:eastAsia="Times New Roman" w:hAnsi="Aptos Narrow" w:cs="Times New Roman"/>
                <w:color w:val="000000"/>
                <w:kern w:val="0"/>
                <w:lang w:val="en-GB" w:eastAsia="en-GB"/>
                <w14:ligatures w14:val="none"/>
              </w:rPr>
              <w:t>) (Goodpasture antigen-binding protein) (GPBP) (START domain-containing protein 11) (StARD11) (</w:t>
            </w:r>
            <w:proofErr w:type="spellStart"/>
            <w:r w:rsidRPr="00F514BC">
              <w:rPr>
                <w:rFonts w:ascii="Aptos Narrow" w:eastAsia="Times New Roman" w:hAnsi="Aptos Narrow" w:cs="Times New Roman"/>
                <w:color w:val="000000"/>
                <w:kern w:val="0"/>
                <w:lang w:val="en-GB" w:eastAsia="en-GB"/>
                <w14:ligatures w14:val="none"/>
              </w:rPr>
              <w:t>StAR</w:t>
            </w:r>
            <w:proofErr w:type="spellEnd"/>
            <w:r w:rsidRPr="00F514BC">
              <w:rPr>
                <w:rFonts w:ascii="Aptos Narrow" w:eastAsia="Times New Roman" w:hAnsi="Aptos Narrow" w:cs="Times New Roman"/>
                <w:color w:val="000000"/>
                <w:kern w:val="0"/>
                <w:lang w:val="en-GB" w:eastAsia="en-GB"/>
                <w14:ligatures w14:val="none"/>
              </w:rPr>
              <w:t>-related lipid transfer protein 11)</w:t>
            </w:r>
          </w:p>
        </w:tc>
      </w:tr>
      <w:tr w:rsidR="00F514BC" w:rsidRPr="00F514BC" w14:paraId="5166DFA3" w14:textId="77777777" w:rsidTr="00F514BC">
        <w:trPr>
          <w:trHeight w:val="288"/>
        </w:trPr>
        <w:tc>
          <w:tcPr>
            <w:tcW w:w="590" w:type="dxa"/>
            <w:tcBorders>
              <w:top w:val="nil"/>
              <w:left w:val="nil"/>
              <w:bottom w:val="nil"/>
              <w:right w:val="nil"/>
            </w:tcBorders>
            <w:shd w:val="clear" w:color="auto" w:fill="auto"/>
            <w:noWrap/>
            <w:vAlign w:val="bottom"/>
            <w:hideMark/>
          </w:tcPr>
          <w:p w14:paraId="06FB7BF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GMPPB_HUMAN</w:t>
            </w:r>
          </w:p>
        </w:tc>
        <w:tc>
          <w:tcPr>
            <w:tcW w:w="8816" w:type="dxa"/>
            <w:tcBorders>
              <w:top w:val="nil"/>
              <w:left w:val="nil"/>
              <w:bottom w:val="nil"/>
              <w:right w:val="nil"/>
            </w:tcBorders>
            <w:shd w:val="clear" w:color="auto" w:fill="auto"/>
            <w:noWrap/>
            <w:vAlign w:val="bottom"/>
            <w:hideMark/>
          </w:tcPr>
          <w:p w14:paraId="78CFA7D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Mannose-1-phosphate </w:t>
            </w:r>
            <w:proofErr w:type="spellStart"/>
            <w:r w:rsidRPr="00F514BC">
              <w:rPr>
                <w:rFonts w:ascii="Aptos Narrow" w:eastAsia="Times New Roman" w:hAnsi="Aptos Narrow" w:cs="Times New Roman"/>
                <w:color w:val="000000"/>
                <w:kern w:val="0"/>
                <w:lang w:val="en-GB" w:eastAsia="en-GB"/>
                <w14:ligatures w14:val="none"/>
              </w:rPr>
              <w:t>guanyltransferase</w:t>
            </w:r>
            <w:proofErr w:type="spellEnd"/>
            <w:r w:rsidRPr="00F514BC">
              <w:rPr>
                <w:rFonts w:ascii="Aptos Narrow" w:eastAsia="Times New Roman" w:hAnsi="Aptos Narrow" w:cs="Times New Roman"/>
                <w:color w:val="000000"/>
                <w:kern w:val="0"/>
                <w:lang w:val="en-GB" w:eastAsia="en-GB"/>
                <w14:ligatures w14:val="none"/>
              </w:rPr>
              <w:t xml:space="preserve"> beta (EC 2.7.7.13) (GDP-mannose </w:t>
            </w:r>
            <w:proofErr w:type="spellStart"/>
            <w:r w:rsidRPr="00F514BC">
              <w:rPr>
                <w:rFonts w:ascii="Aptos Narrow" w:eastAsia="Times New Roman" w:hAnsi="Aptos Narrow" w:cs="Times New Roman"/>
                <w:color w:val="000000"/>
                <w:kern w:val="0"/>
                <w:lang w:val="en-GB" w:eastAsia="en-GB"/>
                <w14:ligatures w14:val="none"/>
              </w:rPr>
              <w:t>pyrophosphorylase</w:t>
            </w:r>
            <w:proofErr w:type="spellEnd"/>
            <w:r w:rsidRPr="00F514BC">
              <w:rPr>
                <w:rFonts w:ascii="Aptos Narrow" w:eastAsia="Times New Roman" w:hAnsi="Aptos Narrow" w:cs="Times New Roman"/>
                <w:color w:val="000000"/>
                <w:kern w:val="0"/>
                <w:lang w:val="en-GB" w:eastAsia="en-GB"/>
                <w14:ligatures w14:val="none"/>
              </w:rPr>
              <w:t xml:space="preserve"> B) (GTP-mannose-1-phosphate </w:t>
            </w:r>
            <w:proofErr w:type="spellStart"/>
            <w:r w:rsidRPr="00F514BC">
              <w:rPr>
                <w:rFonts w:ascii="Aptos Narrow" w:eastAsia="Times New Roman" w:hAnsi="Aptos Narrow" w:cs="Times New Roman"/>
                <w:color w:val="000000"/>
                <w:kern w:val="0"/>
                <w:lang w:val="en-GB" w:eastAsia="en-GB"/>
                <w14:ligatures w14:val="none"/>
              </w:rPr>
              <w:t>guanylyltransferase</w:t>
            </w:r>
            <w:proofErr w:type="spellEnd"/>
            <w:r w:rsidRPr="00F514BC">
              <w:rPr>
                <w:rFonts w:ascii="Aptos Narrow" w:eastAsia="Times New Roman" w:hAnsi="Aptos Narrow" w:cs="Times New Roman"/>
                <w:color w:val="000000"/>
                <w:kern w:val="0"/>
                <w:lang w:val="en-GB" w:eastAsia="en-GB"/>
                <w14:ligatures w14:val="none"/>
              </w:rPr>
              <w:t xml:space="preserve"> beta)</w:t>
            </w:r>
          </w:p>
        </w:tc>
      </w:tr>
      <w:tr w:rsidR="00F514BC" w:rsidRPr="00F514BC" w14:paraId="17D3DE24" w14:textId="77777777" w:rsidTr="00F514BC">
        <w:trPr>
          <w:trHeight w:val="288"/>
        </w:trPr>
        <w:tc>
          <w:tcPr>
            <w:tcW w:w="590" w:type="dxa"/>
            <w:tcBorders>
              <w:top w:val="nil"/>
              <w:left w:val="nil"/>
              <w:bottom w:val="nil"/>
              <w:right w:val="nil"/>
            </w:tcBorders>
            <w:shd w:val="clear" w:color="auto" w:fill="auto"/>
            <w:noWrap/>
            <w:vAlign w:val="bottom"/>
            <w:hideMark/>
          </w:tcPr>
          <w:p w14:paraId="729E45D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RBM8A_HUMAN</w:t>
            </w:r>
          </w:p>
        </w:tc>
        <w:tc>
          <w:tcPr>
            <w:tcW w:w="8816" w:type="dxa"/>
            <w:tcBorders>
              <w:top w:val="nil"/>
              <w:left w:val="nil"/>
              <w:bottom w:val="nil"/>
              <w:right w:val="nil"/>
            </w:tcBorders>
            <w:shd w:val="clear" w:color="auto" w:fill="auto"/>
            <w:noWrap/>
            <w:vAlign w:val="bottom"/>
            <w:hideMark/>
          </w:tcPr>
          <w:p w14:paraId="3CEAD40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RNA-binding protein 8A (Binder of OVCA1-1) (BOV-1) (RNA-binding motif protein 8A) (RNA-binding protein Y14) (Ribonucleoprotein RBM8A)</w:t>
            </w:r>
          </w:p>
        </w:tc>
      </w:tr>
      <w:tr w:rsidR="00F514BC" w:rsidRPr="00F514BC" w14:paraId="4C06C99C" w14:textId="77777777" w:rsidTr="00F514BC">
        <w:trPr>
          <w:trHeight w:val="288"/>
        </w:trPr>
        <w:tc>
          <w:tcPr>
            <w:tcW w:w="590" w:type="dxa"/>
            <w:tcBorders>
              <w:top w:val="nil"/>
              <w:left w:val="nil"/>
              <w:bottom w:val="nil"/>
              <w:right w:val="nil"/>
            </w:tcBorders>
            <w:shd w:val="clear" w:color="auto" w:fill="auto"/>
            <w:noWrap/>
            <w:vAlign w:val="bottom"/>
            <w:hideMark/>
          </w:tcPr>
          <w:p w14:paraId="35FDD24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MPC1_HUMAN</w:t>
            </w:r>
          </w:p>
        </w:tc>
        <w:tc>
          <w:tcPr>
            <w:tcW w:w="8816" w:type="dxa"/>
            <w:tcBorders>
              <w:top w:val="nil"/>
              <w:left w:val="nil"/>
              <w:bottom w:val="nil"/>
              <w:right w:val="nil"/>
            </w:tcBorders>
            <w:shd w:val="clear" w:color="auto" w:fill="auto"/>
            <w:noWrap/>
            <w:vAlign w:val="bottom"/>
            <w:hideMark/>
          </w:tcPr>
          <w:p w14:paraId="65781D3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Mitochondrial pyruvate carrier 1 (Brain protein 44-like protein)</w:t>
            </w:r>
          </w:p>
        </w:tc>
      </w:tr>
      <w:tr w:rsidR="00F514BC" w:rsidRPr="00F514BC" w14:paraId="24C862DD" w14:textId="77777777" w:rsidTr="00F514BC">
        <w:trPr>
          <w:trHeight w:val="288"/>
        </w:trPr>
        <w:tc>
          <w:tcPr>
            <w:tcW w:w="590" w:type="dxa"/>
            <w:tcBorders>
              <w:top w:val="nil"/>
              <w:left w:val="nil"/>
              <w:bottom w:val="nil"/>
              <w:right w:val="nil"/>
            </w:tcBorders>
            <w:shd w:val="clear" w:color="auto" w:fill="auto"/>
            <w:noWrap/>
            <w:vAlign w:val="bottom"/>
            <w:hideMark/>
          </w:tcPr>
          <w:p w14:paraId="3B7149B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ZN706_HUMAN</w:t>
            </w:r>
          </w:p>
        </w:tc>
        <w:tc>
          <w:tcPr>
            <w:tcW w:w="8816" w:type="dxa"/>
            <w:tcBorders>
              <w:top w:val="nil"/>
              <w:left w:val="nil"/>
              <w:bottom w:val="nil"/>
              <w:right w:val="nil"/>
            </w:tcBorders>
            <w:shd w:val="clear" w:color="auto" w:fill="auto"/>
            <w:noWrap/>
            <w:vAlign w:val="bottom"/>
            <w:hideMark/>
          </w:tcPr>
          <w:p w14:paraId="042544A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Zinc finger protein 706</w:t>
            </w:r>
          </w:p>
        </w:tc>
      </w:tr>
      <w:tr w:rsidR="00F514BC" w:rsidRPr="00F514BC" w14:paraId="7435808E" w14:textId="77777777" w:rsidTr="00F514BC">
        <w:trPr>
          <w:trHeight w:val="288"/>
        </w:trPr>
        <w:tc>
          <w:tcPr>
            <w:tcW w:w="590" w:type="dxa"/>
            <w:tcBorders>
              <w:top w:val="nil"/>
              <w:left w:val="nil"/>
              <w:bottom w:val="nil"/>
              <w:right w:val="nil"/>
            </w:tcBorders>
            <w:shd w:val="clear" w:color="auto" w:fill="auto"/>
            <w:noWrap/>
            <w:vAlign w:val="bottom"/>
            <w:hideMark/>
          </w:tcPr>
          <w:p w14:paraId="36856CB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SNX14_HUMAN</w:t>
            </w:r>
          </w:p>
        </w:tc>
        <w:tc>
          <w:tcPr>
            <w:tcW w:w="8816" w:type="dxa"/>
            <w:tcBorders>
              <w:top w:val="nil"/>
              <w:left w:val="nil"/>
              <w:bottom w:val="nil"/>
              <w:right w:val="nil"/>
            </w:tcBorders>
            <w:shd w:val="clear" w:color="auto" w:fill="auto"/>
            <w:noWrap/>
            <w:vAlign w:val="bottom"/>
            <w:hideMark/>
          </w:tcPr>
          <w:p w14:paraId="37A947D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Sorting nexin-14</w:t>
            </w:r>
          </w:p>
        </w:tc>
      </w:tr>
      <w:tr w:rsidR="00F514BC" w:rsidRPr="00F514BC" w14:paraId="40C23230" w14:textId="77777777" w:rsidTr="00F514BC">
        <w:trPr>
          <w:trHeight w:val="288"/>
        </w:trPr>
        <w:tc>
          <w:tcPr>
            <w:tcW w:w="590" w:type="dxa"/>
            <w:tcBorders>
              <w:top w:val="nil"/>
              <w:left w:val="nil"/>
              <w:bottom w:val="nil"/>
              <w:right w:val="nil"/>
            </w:tcBorders>
            <w:shd w:val="clear" w:color="auto" w:fill="auto"/>
            <w:noWrap/>
            <w:vAlign w:val="bottom"/>
            <w:hideMark/>
          </w:tcPr>
          <w:p w14:paraId="4391C10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SNX9_HUMAN</w:t>
            </w:r>
          </w:p>
        </w:tc>
        <w:tc>
          <w:tcPr>
            <w:tcW w:w="8816" w:type="dxa"/>
            <w:tcBorders>
              <w:top w:val="nil"/>
              <w:left w:val="nil"/>
              <w:bottom w:val="nil"/>
              <w:right w:val="nil"/>
            </w:tcBorders>
            <w:shd w:val="clear" w:color="auto" w:fill="auto"/>
            <w:noWrap/>
            <w:vAlign w:val="bottom"/>
            <w:hideMark/>
          </w:tcPr>
          <w:p w14:paraId="49A7ADC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Sorting nexin-9 (SH3 and PX domain-containing protein 1) (Protein SDP1) (SH3 and PX domain-containing protein 3A)</w:t>
            </w:r>
          </w:p>
        </w:tc>
      </w:tr>
      <w:tr w:rsidR="00F514BC" w:rsidRPr="00F514BC" w14:paraId="220394F4" w14:textId="77777777" w:rsidTr="00F514BC">
        <w:trPr>
          <w:trHeight w:val="288"/>
        </w:trPr>
        <w:tc>
          <w:tcPr>
            <w:tcW w:w="590" w:type="dxa"/>
            <w:tcBorders>
              <w:top w:val="nil"/>
              <w:left w:val="nil"/>
              <w:bottom w:val="nil"/>
              <w:right w:val="nil"/>
            </w:tcBorders>
            <w:shd w:val="clear" w:color="auto" w:fill="auto"/>
            <w:noWrap/>
            <w:vAlign w:val="bottom"/>
            <w:hideMark/>
          </w:tcPr>
          <w:p w14:paraId="750C2A2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SNX5_HUMAN</w:t>
            </w:r>
          </w:p>
        </w:tc>
        <w:tc>
          <w:tcPr>
            <w:tcW w:w="8816" w:type="dxa"/>
            <w:tcBorders>
              <w:top w:val="nil"/>
              <w:left w:val="nil"/>
              <w:bottom w:val="nil"/>
              <w:right w:val="nil"/>
            </w:tcBorders>
            <w:shd w:val="clear" w:color="auto" w:fill="auto"/>
            <w:noWrap/>
            <w:vAlign w:val="bottom"/>
            <w:hideMark/>
          </w:tcPr>
          <w:p w14:paraId="6EBB499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Sorting nexin-5</w:t>
            </w:r>
          </w:p>
        </w:tc>
      </w:tr>
      <w:tr w:rsidR="00F514BC" w:rsidRPr="00F514BC" w14:paraId="07CBC808" w14:textId="77777777" w:rsidTr="00F514BC">
        <w:trPr>
          <w:trHeight w:val="288"/>
        </w:trPr>
        <w:tc>
          <w:tcPr>
            <w:tcW w:w="590" w:type="dxa"/>
            <w:tcBorders>
              <w:top w:val="nil"/>
              <w:left w:val="nil"/>
              <w:bottom w:val="nil"/>
              <w:right w:val="nil"/>
            </w:tcBorders>
            <w:shd w:val="clear" w:color="auto" w:fill="auto"/>
            <w:noWrap/>
            <w:vAlign w:val="bottom"/>
            <w:hideMark/>
          </w:tcPr>
          <w:p w14:paraId="7E761FC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NUBP2_HUMAN</w:t>
            </w:r>
          </w:p>
        </w:tc>
        <w:tc>
          <w:tcPr>
            <w:tcW w:w="8816" w:type="dxa"/>
            <w:tcBorders>
              <w:top w:val="nil"/>
              <w:left w:val="nil"/>
              <w:bottom w:val="nil"/>
              <w:right w:val="nil"/>
            </w:tcBorders>
            <w:shd w:val="clear" w:color="auto" w:fill="auto"/>
            <w:noWrap/>
            <w:vAlign w:val="bottom"/>
            <w:hideMark/>
          </w:tcPr>
          <w:p w14:paraId="14AE8FB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Cytosolic Fe-S cluster assembly factor NUBP2 (Nucleotide-binding protein 2) (NBP 2)</w:t>
            </w:r>
          </w:p>
        </w:tc>
      </w:tr>
      <w:tr w:rsidR="00F514BC" w:rsidRPr="00F514BC" w14:paraId="25CEB79F" w14:textId="77777777" w:rsidTr="00F514BC">
        <w:trPr>
          <w:trHeight w:val="288"/>
        </w:trPr>
        <w:tc>
          <w:tcPr>
            <w:tcW w:w="590" w:type="dxa"/>
            <w:tcBorders>
              <w:top w:val="nil"/>
              <w:left w:val="nil"/>
              <w:bottom w:val="nil"/>
              <w:right w:val="nil"/>
            </w:tcBorders>
            <w:shd w:val="clear" w:color="auto" w:fill="auto"/>
            <w:noWrap/>
            <w:vAlign w:val="bottom"/>
            <w:hideMark/>
          </w:tcPr>
          <w:p w14:paraId="2FC5940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HEBP2_HUMAN</w:t>
            </w:r>
          </w:p>
        </w:tc>
        <w:tc>
          <w:tcPr>
            <w:tcW w:w="8816" w:type="dxa"/>
            <w:tcBorders>
              <w:top w:val="nil"/>
              <w:left w:val="nil"/>
              <w:bottom w:val="nil"/>
              <w:right w:val="nil"/>
            </w:tcBorders>
            <w:shd w:val="clear" w:color="auto" w:fill="auto"/>
            <w:noWrap/>
            <w:vAlign w:val="bottom"/>
            <w:hideMark/>
          </w:tcPr>
          <w:p w14:paraId="49CBAD9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Heme</w:t>
            </w:r>
            <w:proofErr w:type="spellEnd"/>
            <w:r w:rsidRPr="00F514BC">
              <w:rPr>
                <w:rFonts w:ascii="Aptos Narrow" w:eastAsia="Times New Roman" w:hAnsi="Aptos Narrow" w:cs="Times New Roman"/>
                <w:color w:val="000000"/>
                <w:kern w:val="0"/>
                <w:lang w:val="en-GB" w:eastAsia="en-GB"/>
                <w14:ligatures w14:val="none"/>
              </w:rPr>
              <w:t>-binding protein 2 (Placental protein 23) (PP23) (Protein SOUL)</w:t>
            </w:r>
          </w:p>
        </w:tc>
      </w:tr>
      <w:tr w:rsidR="00F514BC" w:rsidRPr="00F514BC" w14:paraId="0A6257B8" w14:textId="77777777" w:rsidTr="00F514BC">
        <w:trPr>
          <w:trHeight w:val="288"/>
        </w:trPr>
        <w:tc>
          <w:tcPr>
            <w:tcW w:w="590" w:type="dxa"/>
            <w:tcBorders>
              <w:top w:val="nil"/>
              <w:left w:val="nil"/>
              <w:bottom w:val="nil"/>
              <w:right w:val="nil"/>
            </w:tcBorders>
            <w:shd w:val="clear" w:color="auto" w:fill="auto"/>
            <w:noWrap/>
            <w:vAlign w:val="bottom"/>
            <w:hideMark/>
          </w:tcPr>
          <w:p w14:paraId="066712B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HCFC2_HUMAN</w:t>
            </w:r>
          </w:p>
        </w:tc>
        <w:tc>
          <w:tcPr>
            <w:tcW w:w="8816" w:type="dxa"/>
            <w:tcBorders>
              <w:top w:val="nil"/>
              <w:left w:val="nil"/>
              <w:bottom w:val="nil"/>
              <w:right w:val="nil"/>
            </w:tcBorders>
            <w:shd w:val="clear" w:color="auto" w:fill="auto"/>
            <w:noWrap/>
            <w:vAlign w:val="bottom"/>
            <w:hideMark/>
          </w:tcPr>
          <w:p w14:paraId="3B46136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Host cell factor 2 (HCF-2) (C2 factor)</w:t>
            </w:r>
          </w:p>
        </w:tc>
      </w:tr>
      <w:tr w:rsidR="00F514BC" w:rsidRPr="00F514BC" w14:paraId="2AB552F9" w14:textId="77777777" w:rsidTr="00F514BC">
        <w:trPr>
          <w:trHeight w:val="288"/>
        </w:trPr>
        <w:tc>
          <w:tcPr>
            <w:tcW w:w="590" w:type="dxa"/>
            <w:tcBorders>
              <w:top w:val="nil"/>
              <w:left w:val="nil"/>
              <w:bottom w:val="nil"/>
              <w:right w:val="nil"/>
            </w:tcBorders>
            <w:shd w:val="clear" w:color="auto" w:fill="auto"/>
            <w:noWrap/>
            <w:vAlign w:val="bottom"/>
            <w:hideMark/>
          </w:tcPr>
          <w:p w14:paraId="79CBDB6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TRUA_HUMAN</w:t>
            </w:r>
          </w:p>
        </w:tc>
        <w:tc>
          <w:tcPr>
            <w:tcW w:w="8816" w:type="dxa"/>
            <w:tcBorders>
              <w:top w:val="nil"/>
              <w:left w:val="nil"/>
              <w:bottom w:val="nil"/>
              <w:right w:val="nil"/>
            </w:tcBorders>
            <w:shd w:val="clear" w:color="auto" w:fill="auto"/>
            <w:noWrap/>
            <w:vAlign w:val="bottom"/>
            <w:hideMark/>
          </w:tcPr>
          <w:p w14:paraId="1CACC2A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tRNA </w:t>
            </w:r>
            <w:proofErr w:type="spellStart"/>
            <w:r w:rsidRPr="00F514BC">
              <w:rPr>
                <w:rFonts w:ascii="Aptos Narrow" w:eastAsia="Times New Roman" w:hAnsi="Aptos Narrow" w:cs="Times New Roman"/>
                <w:color w:val="000000"/>
                <w:kern w:val="0"/>
                <w:lang w:val="en-GB" w:eastAsia="en-GB"/>
                <w14:ligatures w14:val="none"/>
              </w:rPr>
              <w:t>pseudouridine</w:t>
            </w:r>
            <w:proofErr w:type="spellEnd"/>
            <w:r w:rsidRPr="00F514BC">
              <w:rPr>
                <w:rFonts w:ascii="Aptos Narrow" w:eastAsia="Times New Roman" w:hAnsi="Aptos Narrow" w:cs="Times New Roman"/>
                <w:color w:val="000000"/>
                <w:kern w:val="0"/>
                <w:lang w:val="en-GB" w:eastAsia="en-GB"/>
                <w14:ligatures w14:val="none"/>
              </w:rPr>
              <w:t xml:space="preserve"> synthase A, mitochondrial (EC 5.4.99.12) (tRNA </w:t>
            </w:r>
            <w:proofErr w:type="spellStart"/>
            <w:r w:rsidRPr="00F514BC">
              <w:rPr>
                <w:rFonts w:ascii="Aptos Narrow" w:eastAsia="Times New Roman" w:hAnsi="Aptos Narrow" w:cs="Times New Roman"/>
                <w:color w:val="000000"/>
                <w:kern w:val="0"/>
                <w:lang w:val="en-GB" w:eastAsia="en-GB"/>
                <w14:ligatures w14:val="none"/>
              </w:rPr>
              <w:t>pseudouridine</w:t>
            </w:r>
            <w:proofErr w:type="spellEnd"/>
            <w:r w:rsidRPr="00F514BC">
              <w:rPr>
                <w:rFonts w:ascii="Aptos Narrow" w:eastAsia="Times New Roman" w:hAnsi="Aptos Narrow" w:cs="Times New Roman"/>
                <w:color w:val="000000"/>
                <w:kern w:val="0"/>
                <w:lang w:val="en-GB" w:eastAsia="en-GB"/>
                <w14:ligatures w14:val="none"/>
              </w:rPr>
              <w:t xml:space="preserve">(38-40) synthase) (tRNA </w:t>
            </w:r>
            <w:proofErr w:type="spellStart"/>
            <w:r w:rsidRPr="00F514BC">
              <w:rPr>
                <w:rFonts w:ascii="Aptos Narrow" w:eastAsia="Times New Roman" w:hAnsi="Aptos Narrow" w:cs="Times New Roman"/>
                <w:color w:val="000000"/>
                <w:kern w:val="0"/>
                <w:lang w:val="en-GB" w:eastAsia="en-GB"/>
                <w14:ligatures w14:val="none"/>
              </w:rPr>
              <w:t>pseudouridylate</w:t>
            </w:r>
            <w:proofErr w:type="spellEnd"/>
            <w:r w:rsidRPr="00F514BC">
              <w:rPr>
                <w:rFonts w:ascii="Aptos Narrow" w:eastAsia="Times New Roman" w:hAnsi="Aptos Narrow" w:cs="Times New Roman"/>
                <w:color w:val="000000"/>
                <w:kern w:val="0"/>
                <w:lang w:val="en-GB" w:eastAsia="en-GB"/>
                <w14:ligatures w14:val="none"/>
              </w:rPr>
              <w:t xml:space="preserve"> synthase I) (tRNA-uridine isomerase I)</w:t>
            </w:r>
          </w:p>
        </w:tc>
      </w:tr>
      <w:tr w:rsidR="00F514BC" w:rsidRPr="00F514BC" w14:paraId="7C0D7082" w14:textId="77777777" w:rsidTr="00F514BC">
        <w:trPr>
          <w:trHeight w:val="288"/>
        </w:trPr>
        <w:tc>
          <w:tcPr>
            <w:tcW w:w="590" w:type="dxa"/>
            <w:tcBorders>
              <w:top w:val="nil"/>
              <w:left w:val="nil"/>
              <w:bottom w:val="nil"/>
              <w:right w:val="nil"/>
            </w:tcBorders>
            <w:shd w:val="clear" w:color="auto" w:fill="auto"/>
            <w:noWrap/>
            <w:vAlign w:val="bottom"/>
            <w:hideMark/>
          </w:tcPr>
          <w:p w14:paraId="093CD20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LRRF2_HUMAN</w:t>
            </w:r>
          </w:p>
        </w:tc>
        <w:tc>
          <w:tcPr>
            <w:tcW w:w="8816" w:type="dxa"/>
            <w:tcBorders>
              <w:top w:val="nil"/>
              <w:left w:val="nil"/>
              <w:bottom w:val="nil"/>
              <w:right w:val="nil"/>
            </w:tcBorders>
            <w:shd w:val="clear" w:color="auto" w:fill="auto"/>
            <w:noWrap/>
            <w:vAlign w:val="bottom"/>
            <w:hideMark/>
          </w:tcPr>
          <w:p w14:paraId="7D53346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Leucine-rich repeat flightless-interacting protein 2 (LRR FLII-interacting protein 2)</w:t>
            </w:r>
          </w:p>
        </w:tc>
      </w:tr>
      <w:tr w:rsidR="00F514BC" w:rsidRPr="00F514BC" w14:paraId="474F5EFE" w14:textId="77777777" w:rsidTr="00F514BC">
        <w:trPr>
          <w:trHeight w:val="288"/>
        </w:trPr>
        <w:tc>
          <w:tcPr>
            <w:tcW w:w="590" w:type="dxa"/>
            <w:tcBorders>
              <w:top w:val="nil"/>
              <w:left w:val="nil"/>
              <w:bottom w:val="nil"/>
              <w:right w:val="nil"/>
            </w:tcBorders>
            <w:shd w:val="clear" w:color="auto" w:fill="auto"/>
            <w:noWrap/>
            <w:vAlign w:val="bottom"/>
            <w:hideMark/>
          </w:tcPr>
          <w:p w14:paraId="2AA2346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FHOD1_HUMAN</w:t>
            </w:r>
          </w:p>
        </w:tc>
        <w:tc>
          <w:tcPr>
            <w:tcW w:w="8816" w:type="dxa"/>
            <w:tcBorders>
              <w:top w:val="nil"/>
              <w:left w:val="nil"/>
              <w:bottom w:val="nil"/>
              <w:right w:val="nil"/>
            </w:tcBorders>
            <w:shd w:val="clear" w:color="auto" w:fill="auto"/>
            <w:noWrap/>
            <w:vAlign w:val="bottom"/>
            <w:hideMark/>
          </w:tcPr>
          <w:p w14:paraId="2BC1DD3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FH1/FH2 domain-containing protein 1 (</w:t>
            </w:r>
            <w:proofErr w:type="spellStart"/>
            <w:r w:rsidRPr="00F514BC">
              <w:rPr>
                <w:rFonts w:ascii="Aptos Narrow" w:eastAsia="Times New Roman" w:hAnsi="Aptos Narrow" w:cs="Times New Roman"/>
                <w:color w:val="000000"/>
                <w:kern w:val="0"/>
                <w:lang w:val="en-GB" w:eastAsia="en-GB"/>
                <w14:ligatures w14:val="none"/>
              </w:rPr>
              <w:t>Formin</w:t>
            </w:r>
            <w:proofErr w:type="spellEnd"/>
            <w:r w:rsidRPr="00F514BC">
              <w:rPr>
                <w:rFonts w:ascii="Aptos Narrow" w:eastAsia="Times New Roman" w:hAnsi="Aptos Narrow" w:cs="Times New Roman"/>
                <w:color w:val="000000"/>
                <w:kern w:val="0"/>
                <w:lang w:val="en-GB" w:eastAsia="en-GB"/>
                <w14:ligatures w14:val="none"/>
              </w:rPr>
              <w:t xml:space="preserve"> homolog overexpressed in spleen 1) (FHOS) (</w:t>
            </w:r>
            <w:proofErr w:type="spellStart"/>
            <w:r w:rsidRPr="00F514BC">
              <w:rPr>
                <w:rFonts w:ascii="Aptos Narrow" w:eastAsia="Times New Roman" w:hAnsi="Aptos Narrow" w:cs="Times New Roman"/>
                <w:color w:val="000000"/>
                <w:kern w:val="0"/>
                <w:lang w:val="en-GB" w:eastAsia="en-GB"/>
                <w14:ligatures w14:val="none"/>
              </w:rPr>
              <w:t>Formin</w:t>
            </w:r>
            <w:proofErr w:type="spellEnd"/>
            <w:r w:rsidRPr="00F514BC">
              <w:rPr>
                <w:rFonts w:ascii="Aptos Narrow" w:eastAsia="Times New Roman" w:hAnsi="Aptos Narrow" w:cs="Times New Roman"/>
                <w:color w:val="000000"/>
                <w:kern w:val="0"/>
                <w:lang w:val="en-GB" w:eastAsia="en-GB"/>
                <w14:ligatures w14:val="none"/>
              </w:rPr>
              <w:t xml:space="preserve"> homology 2 domain-containing protein 1)</w:t>
            </w:r>
          </w:p>
        </w:tc>
      </w:tr>
      <w:tr w:rsidR="00F514BC" w:rsidRPr="00F514BC" w14:paraId="56B725FB" w14:textId="77777777" w:rsidTr="00F514BC">
        <w:trPr>
          <w:trHeight w:val="288"/>
        </w:trPr>
        <w:tc>
          <w:tcPr>
            <w:tcW w:w="590" w:type="dxa"/>
            <w:tcBorders>
              <w:top w:val="nil"/>
              <w:left w:val="nil"/>
              <w:bottom w:val="nil"/>
              <w:right w:val="nil"/>
            </w:tcBorders>
            <w:shd w:val="clear" w:color="auto" w:fill="auto"/>
            <w:noWrap/>
            <w:vAlign w:val="bottom"/>
            <w:hideMark/>
          </w:tcPr>
          <w:p w14:paraId="4AFC06F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NCOR2_HUMAN</w:t>
            </w:r>
          </w:p>
        </w:tc>
        <w:tc>
          <w:tcPr>
            <w:tcW w:w="8816" w:type="dxa"/>
            <w:tcBorders>
              <w:top w:val="nil"/>
              <w:left w:val="nil"/>
              <w:bottom w:val="nil"/>
              <w:right w:val="nil"/>
            </w:tcBorders>
            <w:shd w:val="clear" w:color="auto" w:fill="auto"/>
            <w:noWrap/>
            <w:vAlign w:val="bottom"/>
            <w:hideMark/>
          </w:tcPr>
          <w:p w14:paraId="41A449F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Nuclear receptor corepressor 2 (N-CoR2) (CTG repeat protein 26) (SMAP270) (Silencing mediator of retinoic acid and thyroid hormone receptor) (SMRT) (T3 receptor-associating factor) (TRAC) (Thyroid-, retinoic-acid-receptor-associated corepressor)</w:t>
            </w:r>
          </w:p>
        </w:tc>
      </w:tr>
      <w:tr w:rsidR="00F514BC" w:rsidRPr="00F514BC" w14:paraId="34864944" w14:textId="77777777" w:rsidTr="00F514BC">
        <w:trPr>
          <w:trHeight w:val="288"/>
        </w:trPr>
        <w:tc>
          <w:tcPr>
            <w:tcW w:w="590" w:type="dxa"/>
            <w:tcBorders>
              <w:top w:val="nil"/>
              <w:left w:val="nil"/>
              <w:bottom w:val="nil"/>
              <w:right w:val="nil"/>
            </w:tcBorders>
            <w:shd w:val="clear" w:color="auto" w:fill="auto"/>
            <w:noWrap/>
            <w:vAlign w:val="bottom"/>
            <w:hideMark/>
          </w:tcPr>
          <w:p w14:paraId="4B38FB6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ORNT1_HUMAN</w:t>
            </w:r>
          </w:p>
        </w:tc>
        <w:tc>
          <w:tcPr>
            <w:tcW w:w="8816" w:type="dxa"/>
            <w:tcBorders>
              <w:top w:val="nil"/>
              <w:left w:val="nil"/>
              <w:bottom w:val="nil"/>
              <w:right w:val="nil"/>
            </w:tcBorders>
            <w:shd w:val="clear" w:color="auto" w:fill="auto"/>
            <w:noWrap/>
            <w:vAlign w:val="bottom"/>
            <w:hideMark/>
          </w:tcPr>
          <w:p w14:paraId="64127E5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Mitochondrial ornithine transporter 1 (Solute carrier family 25 member 15)</w:t>
            </w:r>
          </w:p>
        </w:tc>
      </w:tr>
      <w:tr w:rsidR="00F514BC" w:rsidRPr="00F514BC" w14:paraId="44F8DB54" w14:textId="77777777" w:rsidTr="00F514BC">
        <w:trPr>
          <w:trHeight w:val="288"/>
        </w:trPr>
        <w:tc>
          <w:tcPr>
            <w:tcW w:w="590" w:type="dxa"/>
            <w:tcBorders>
              <w:top w:val="nil"/>
              <w:left w:val="nil"/>
              <w:bottom w:val="nil"/>
              <w:right w:val="nil"/>
            </w:tcBorders>
            <w:shd w:val="clear" w:color="auto" w:fill="auto"/>
            <w:noWrap/>
            <w:vAlign w:val="bottom"/>
            <w:hideMark/>
          </w:tcPr>
          <w:p w14:paraId="1EB5983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MYH4_HUMAN</w:t>
            </w:r>
          </w:p>
        </w:tc>
        <w:tc>
          <w:tcPr>
            <w:tcW w:w="8816" w:type="dxa"/>
            <w:tcBorders>
              <w:top w:val="nil"/>
              <w:left w:val="nil"/>
              <w:bottom w:val="nil"/>
              <w:right w:val="nil"/>
            </w:tcBorders>
            <w:shd w:val="clear" w:color="auto" w:fill="auto"/>
            <w:noWrap/>
            <w:vAlign w:val="bottom"/>
            <w:hideMark/>
          </w:tcPr>
          <w:p w14:paraId="379E0A2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Myosin-4 (Myosin heavy chain 2b) (MyHC-2b) (Myosin heavy chain 4) (Myosin heavy chain IIb) (</w:t>
            </w:r>
            <w:proofErr w:type="spellStart"/>
            <w:r w:rsidRPr="00F514BC">
              <w:rPr>
                <w:rFonts w:ascii="Aptos Narrow" w:eastAsia="Times New Roman" w:hAnsi="Aptos Narrow" w:cs="Times New Roman"/>
                <w:color w:val="000000"/>
                <w:kern w:val="0"/>
                <w:lang w:val="en-GB" w:eastAsia="en-GB"/>
                <w14:ligatures w14:val="none"/>
              </w:rPr>
              <w:t>MyHC</w:t>
            </w:r>
            <w:proofErr w:type="spellEnd"/>
            <w:r w:rsidRPr="00F514BC">
              <w:rPr>
                <w:rFonts w:ascii="Aptos Narrow" w:eastAsia="Times New Roman" w:hAnsi="Aptos Narrow" w:cs="Times New Roman"/>
                <w:color w:val="000000"/>
                <w:kern w:val="0"/>
                <w:lang w:val="en-GB" w:eastAsia="en-GB"/>
                <w14:ligatures w14:val="none"/>
              </w:rPr>
              <w:t xml:space="preserve">-IIb) (Myosin heavy chain, skeletal muscle, </w:t>
            </w:r>
            <w:proofErr w:type="spellStart"/>
            <w:r w:rsidRPr="00F514BC">
              <w:rPr>
                <w:rFonts w:ascii="Aptos Narrow" w:eastAsia="Times New Roman" w:hAnsi="Aptos Narrow" w:cs="Times New Roman"/>
                <w:color w:val="000000"/>
                <w:kern w:val="0"/>
                <w:lang w:val="en-GB" w:eastAsia="en-GB"/>
                <w14:ligatures w14:val="none"/>
              </w:rPr>
              <w:t>fetal</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4AAC3DD6" w14:textId="77777777" w:rsidTr="00F514BC">
        <w:trPr>
          <w:trHeight w:val="288"/>
        </w:trPr>
        <w:tc>
          <w:tcPr>
            <w:tcW w:w="590" w:type="dxa"/>
            <w:tcBorders>
              <w:top w:val="nil"/>
              <w:left w:val="nil"/>
              <w:bottom w:val="nil"/>
              <w:right w:val="nil"/>
            </w:tcBorders>
            <w:shd w:val="clear" w:color="auto" w:fill="auto"/>
            <w:noWrap/>
            <w:vAlign w:val="bottom"/>
            <w:hideMark/>
          </w:tcPr>
          <w:p w14:paraId="1A02F8D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NPTN_HUMAN</w:t>
            </w:r>
          </w:p>
        </w:tc>
        <w:tc>
          <w:tcPr>
            <w:tcW w:w="8816" w:type="dxa"/>
            <w:tcBorders>
              <w:top w:val="nil"/>
              <w:left w:val="nil"/>
              <w:bottom w:val="nil"/>
              <w:right w:val="nil"/>
            </w:tcBorders>
            <w:shd w:val="clear" w:color="auto" w:fill="auto"/>
            <w:noWrap/>
            <w:vAlign w:val="bottom"/>
            <w:hideMark/>
          </w:tcPr>
          <w:p w14:paraId="7F1102F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Neuroplastin</w:t>
            </w:r>
            <w:proofErr w:type="spellEnd"/>
            <w:r w:rsidRPr="00F514BC">
              <w:rPr>
                <w:rFonts w:ascii="Aptos Narrow" w:eastAsia="Times New Roman" w:hAnsi="Aptos Narrow" w:cs="Times New Roman"/>
                <w:color w:val="000000"/>
                <w:kern w:val="0"/>
                <w:lang w:val="en-GB" w:eastAsia="en-GB"/>
                <w14:ligatures w14:val="none"/>
              </w:rPr>
              <w:t xml:space="preserve"> (Stromal cell-derived receptor 1) (SDR-1)</w:t>
            </w:r>
          </w:p>
        </w:tc>
      </w:tr>
      <w:tr w:rsidR="00F514BC" w:rsidRPr="00F514BC" w14:paraId="124F472D" w14:textId="77777777" w:rsidTr="00F514BC">
        <w:trPr>
          <w:trHeight w:val="288"/>
        </w:trPr>
        <w:tc>
          <w:tcPr>
            <w:tcW w:w="590" w:type="dxa"/>
            <w:tcBorders>
              <w:top w:val="nil"/>
              <w:left w:val="nil"/>
              <w:bottom w:val="nil"/>
              <w:right w:val="nil"/>
            </w:tcBorders>
            <w:shd w:val="clear" w:color="auto" w:fill="auto"/>
            <w:noWrap/>
            <w:vAlign w:val="bottom"/>
            <w:hideMark/>
          </w:tcPr>
          <w:p w14:paraId="4CCD0EE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ALG5_HUMAN</w:t>
            </w:r>
          </w:p>
        </w:tc>
        <w:tc>
          <w:tcPr>
            <w:tcW w:w="8816" w:type="dxa"/>
            <w:tcBorders>
              <w:top w:val="nil"/>
              <w:left w:val="nil"/>
              <w:bottom w:val="nil"/>
              <w:right w:val="nil"/>
            </w:tcBorders>
            <w:shd w:val="clear" w:color="auto" w:fill="auto"/>
            <w:noWrap/>
            <w:vAlign w:val="bottom"/>
            <w:hideMark/>
          </w:tcPr>
          <w:p w14:paraId="71C0F3A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Dolichyl</w:t>
            </w:r>
            <w:proofErr w:type="spellEnd"/>
            <w:r w:rsidRPr="00F514BC">
              <w:rPr>
                <w:rFonts w:ascii="Aptos Narrow" w:eastAsia="Times New Roman" w:hAnsi="Aptos Narrow" w:cs="Times New Roman"/>
                <w:color w:val="000000"/>
                <w:kern w:val="0"/>
                <w:lang w:val="en-GB" w:eastAsia="en-GB"/>
                <w14:ligatures w14:val="none"/>
              </w:rPr>
              <w:t>-phosphate beta-glucosyltransferase (</w:t>
            </w:r>
            <w:proofErr w:type="spellStart"/>
            <w:r w:rsidRPr="00F514BC">
              <w:rPr>
                <w:rFonts w:ascii="Aptos Narrow" w:eastAsia="Times New Roman" w:hAnsi="Aptos Narrow" w:cs="Times New Roman"/>
                <w:color w:val="000000"/>
                <w:kern w:val="0"/>
                <w:lang w:val="en-GB" w:eastAsia="en-GB"/>
                <w14:ligatures w14:val="none"/>
              </w:rPr>
              <w:t>DolP</w:t>
            </w:r>
            <w:proofErr w:type="spellEnd"/>
            <w:r w:rsidRPr="00F514BC">
              <w:rPr>
                <w:rFonts w:ascii="Aptos Narrow" w:eastAsia="Times New Roman" w:hAnsi="Aptos Narrow" w:cs="Times New Roman"/>
                <w:color w:val="000000"/>
                <w:kern w:val="0"/>
                <w:lang w:val="en-GB" w:eastAsia="en-GB"/>
                <w14:ligatures w14:val="none"/>
              </w:rPr>
              <w:t>-glucosyltransferase) (EC 2.4.1.117) (Asparagine-linked glycosylation protein 5 homolog)</w:t>
            </w:r>
          </w:p>
        </w:tc>
      </w:tr>
      <w:tr w:rsidR="00F514BC" w:rsidRPr="00F514BC" w14:paraId="5485FBF2" w14:textId="77777777" w:rsidTr="00F514BC">
        <w:trPr>
          <w:trHeight w:val="288"/>
        </w:trPr>
        <w:tc>
          <w:tcPr>
            <w:tcW w:w="590" w:type="dxa"/>
            <w:tcBorders>
              <w:top w:val="nil"/>
              <w:left w:val="nil"/>
              <w:bottom w:val="nil"/>
              <w:right w:val="nil"/>
            </w:tcBorders>
            <w:shd w:val="clear" w:color="auto" w:fill="auto"/>
            <w:noWrap/>
            <w:vAlign w:val="bottom"/>
            <w:hideMark/>
          </w:tcPr>
          <w:p w14:paraId="066A3B2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RT18B_HUMAN</w:t>
            </w:r>
          </w:p>
        </w:tc>
        <w:tc>
          <w:tcPr>
            <w:tcW w:w="8816" w:type="dxa"/>
            <w:tcBorders>
              <w:top w:val="nil"/>
              <w:left w:val="nil"/>
              <w:bottom w:val="nil"/>
              <w:right w:val="nil"/>
            </w:tcBorders>
            <w:shd w:val="clear" w:color="auto" w:fill="auto"/>
            <w:noWrap/>
            <w:vAlign w:val="bottom"/>
            <w:hideMark/>
          </w:tcPr>
          <w:p w14:paraId="346CFF2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28S ribosomal protein S18b, mitochondrial (MRP-S18-b) (Mrps18-b) (S18mt-b) (28S ribosomal protein S18-2, mitochondrial) (MRP-S18-2)</w:t>
            </w:r>
          </w:p>
        </w:tc>
      </w:tr>
      <w:tr w:rsidR="00F514BC" w:rsidRPr="00F514BC" w14:paraId="04017868" w14:textId="77777777" w:rsidTr="00F514BC">
        <w:trPr>
          <w:trHeight w:val="288"/>
        </w:trPr>
        <w:tc>
          <w:tcPr>
            <w:tcW w:w="590" w:type="dxa"/>
            <w:tcBorders>
              <w:top w:val="nil"/>
              <w:left w:val="nil"/>
              <w:bottom w:val="nil"/>
              <w:right w:val="nil"/>
            </w:tcBorders>
            <w:shd w:val="clear" w:color="auto" w:fill="auto"/>
            <w:noWrap/>
            <w:vAlign w:val="bottom"/>
            <w:hideMark/>
          </w:tcPr>
          <w:p w14:paraId="331F5F4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COPG1_HUMAN</w:t>
            </w:r>
          </w:p>
        </w:tc>
        <w:tc>
          <w:tcPr>
            <w:tcW w:w="8816" w:type="dxa"/>
            <w:tcBorders>
              <w:top w:val="nil"/>
              <w:left w:val="nil"/>
              <w:bottom w:val="nil"/>
              <w:right w:val="nil"/>
            </w:tcBorders>
            <w:shd w:val="clear" w:color="auto" w:fill="auto"/>
            <w:noWrap/>
            <w:vAlign w:val="bottom"/>
            <w:hideMark/>
          </w:tcPr>
          <w:p w14:paraId="559659D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Coatomer subunit gamma-1 (Gamma-1-coat protein) (Gamma-1-COP)</w:t>
            </w:r>
          </w:p>
        </w:tc>
      </w:tr>
      <w:tr w:rsidR="00F514BC" w:rsidRPr="00F514BC" w14:paraId="348C4D93" w14:textId="77777777" w:rsidTr="00F514BC">
        <w:trPr>
          <w:trHeight w:val="288"/>
        </w:trPr>
        <w:tc>
          <w:tcPr>
            <w:tcW w:w="590" w:type="dxa"/>
            <w:tcBorders>
              <w:top w:val="nil"/>
              <w:left w:val="nil"/>
              <w:bottom w:val="nil"/>
              <w:right w:val="nil"/>
            </w:tcBorders>
            <w:shd w:val="clear" w:color="auto" w:fill="auto"/>
            <w:noWrap/>
            <w:vAlign w:val="bottom"/>
            <w:hideMark/>
          </w:tcPr>
          <w:p w14:paraId="4774E57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AUP1_HUMAN</w:t>
            </w:r>
          </w:p>
        </w:tc>
        <w:tc>
          <w:tcPr>
            <w:tcW w:w="8816" w:type="dxa"/>
            <w:tcBorders>
              <w:top w:val="nil"/>
              <w:left w:val="nil"/>
              <w:bottom w:val="nil"/>
              <w:right w:val="nil"/>
            </w:tcBorders>
            <w:shd w:val="clear" w:color="auto" w:fill="auto"/>
            <w:noWrap/>
            <w:vAlign w:val="bottom"/>
            <w:hideMark/>
          </w:tcPr>
          <w:p w14:paraId="6A936B6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Ancient ubiquitous protein 1</w:t>
            </w:r>
          </w:p>
        </w:tc>
      </w:tr>
      <w:tr w:rsidR="00F514BC" w:rsidRPr="00F514BC" w14:paraId="0D3799DF" w14:textId="77777777" w:rsidTr="00F514BC">
        <w:trPr>
          <w:trHeight w:val="288"/>
        </w:trPr>
        <w:tc>
          <w:tcPr>
            <w:tcW w:w="590" w:type="dxa"/>
            <w:tcBorders>
              <w:top w:val="nil"/>
              <w:left w:val="nil"/>
              <w:bottom w:val="nil"/>
              <w:right w:val="nil"/>
            </w:tcBorders>
            <w:shd w:val="clear" w:color="auto" w:fill="auto"/>
            <w:noWrap/>
            <w:vAlign w:val="bottom"/>
            <w:hideMark/>
          </w:tcPr>
          <w:p w14:paraId="0588BD3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CLIC4_HUMAN</w:t>
            </w:r>
          </w:p>
        </w:tc>
        <w:tc>
          <w:tcPr>
            <w:tcW w:w="8816" w:type="dxa"/>
            <w:tcBorders>
              <w:top w:val="nil"/>
              <w:left w:val="nil"/>
              <w:bottom w:val="nil"/>
              <w:right w:val="nil"/>
            </w:tcBorders>
            <w:shd w:val="clear" w:color="auto" w:fill="auto"/>
            <w:noWrap/>
            <w:vAlign w:val="bottom"/>
            <w:hideMark/>
          </w:tcPr>
          <w:p w14:paraId="69D0E03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Chloride intracellular channel protein 4 (Intracellular chloride ion channel protein p64H1)</w:t>
            </w:r>
          </w:p>
        </w:tc>
      </w:tr>
      <w:tr w:rsidR="00F514BC" w:rsidRPr="00F514BC" w14:paraId="1EE0639D" w14:textId="77777777" w:rsidTr="00F514BC">
        <w:trPr>
          <w:trHeight w:val="288"/>
        </w:trPr>
        <w:tc>
          <w:tcPr>
            <w:tcW w:w="590" w:type="dxa"/>
            <w:tcBorders>
              <w:top w:val="nil"/>
              <w:left w:val="nil"/>
              <w:bottom w:val="nil"/>
              <w:right w:val="nil"/>
            </w:tcBorders>
            <w:shd w:val="clear" w:color="auto" w:fill="auto"/>
            <w:noWrap/>
            <w:vAlign w:val="bottom"/>
            <w:hideMark/>
          </w:tcPr>
          <w:p w14:paraId="2916B05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NFS1_HUMAN</w:t>
            </w:r>
          </w:p>
        </w:tc>
        <w:tc>
          <w:tcPr>
            <w:tcW w:w="8816" w:type="dxa"/>
            <w:tcBorders>
              <w:top w:val="nil"/>
              <w:left w:val="nil"/>
              <w:bottom w:val="nil"/>
              <w:right w:val="nil"/>
            </w:tcBorders>
            <w:shd w:val="clear" w:color="auto" w:fill="auto"/>
            <w:noWrap/>
            <w:vAlign w:val="bottom"/>
            <w:hideMark/>
          </w:tcPr>
          <w:p w14:paraId="6677D98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Cysteine </w:t>
            </w:r>
            <w:proofErr w:type="spellStart"/>
            <w:r w:rsidRPr="00F514BC">
              <w:rPr>
                <w:rFonts w:ascii="Aptos Narrow" w:eastAsia="Times New Roman" w:hAnsi="Aptos Narrow" w:cs="Times New Roman"/>
                <w:color w:val="000000"/>
                <w:kern w:val="0"/>
                <w:lang w:val="en-GB" w:eastAsia="en-GB"/>
                <w14:ligatures w14:val="none"/>
              </w:rPr>
              <w:t>desulfurase</w:t>
            </w:r>
            <w:proofErr w:type="spellEnd"/>
            <w:r w:rsidRPr="00F514BC">
              <w:rPr>
                <w:rFonts w:ascii="Aptos Narrow" w:eastAsia="Times New Roman" w:hAnsi="Aptos Narrow" w:cs="Times New Roman"/>
                <w:color w:val="000000"/>
                <w:kern w:val="0"/>
                <w:lang w:val="en-GB" w:eastAsia="en-GB"/>
                <w14:ligatures w14:val="none"/>
              </w:rPr>
              <w:t>, mitochondrial (EC 2.8.1.7)</w:t>
            </w:r>
          </w:p>
        </w:tc>
      </w:tr>
      <w:tr w:rsidR="00F514BC" w:rsidRPr="00F514BC" w14:paraId="6E5EF1A7" w14:textId="77777777" w:rsidTr="00F514BC">
        <w:trPr>
          <w:trHeight w:val="288"/>
        </w:trPr>
        <w:tc>
          <w:tcPr>
            <w:tcW w:w="590" w:type="dxa"/>
            <w:tcBorders>
              <w:top w:val="nil"/>
              <w:left w:val="nil"/>
              <w:bottom w:val="nil"/>
              <w:right w:val="nil"/>
            </w:tcBorders>
            <w:shd w:val="clear" w:color="auto" w:fill="auto"/>
            <w:noWrap/>
            <w:vAlign w:val="bottom"/>
            <w:hideMark/>
          </w:tcPr>
          <w:p w14:paraId="215A3C8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SAR1B_HUMAN</w:t>
            </w:r>
          </w:p>
        </w:tc>
        <w:tc>
          <w:tcPr>
            <w:tcW w:w="8816" w:type="dxa"/>
            <w:tcBorders>
              <w:top w:val="nil"/>
              <w:left w:val="nil"/>
              <w:bottom w:val="nil"/>
              <w:right w:val="nil"/>
            </w:tcBorders>
            <w:shd w:val="clear" w:color="auto" w:fill="auto"/>
            <w:noWrap/>
            <w:vAlign w:val="bottom"/>
            <w:hideMark/>
          </w:tcPr>
          <w:p w14:paraId="1DD0CD4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GTP-binding protein SAR1b (GTP-binding protein B) (GTBPB)</w:t>
            </w:r>
          </w:p>
        </w:tc>
      </w:tr>
      <w:tr w:rsidR="00F514BC" w:rsidRPr="00F514BC" w14:paraId="76FD4A65" w14:textId="77777777" w:rsidTr="00F514BC">
        <w:trPr>
          <w:trHeight w:val="288"/>
        </w:trPr>
        <w:tc>
          <w:tcPr>
            <w:tcW w:w="590" w:type="dxa"/>
            <w:tcBorders>
              <w:top w:val="nil"/>
              <w:left w:val="nil"/>
              <w:bottom w:val="nil"/>
              <w:right w:val="nil"/>
            </w:tcBorders>
            <w:shd w:val="clear" w:color="auto" w:fill="auto"/>
            <w:noWrap/>
            <w:vAlign w:val="bottom"/>
            <w:hideMark/>
          </w:tcPr>
          <w:p w14:paraId="4B6998F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EMIL1_HUMAN</w:t>
            </w:r>
          </w:p>
        </w:tc>
        <w:tc>
          <w:tcPr>
            <w:tcW w:w="8816" w:type="dxa"/>
            <w:tcBorders>
              <w:top w:val="nil"/>
              <w:left w:val="nil"/>
              <w:bottom w:val="nil"/>
              <w:right w:val="nil"/>
            </w:tcBorders>
            <w:shd w:val="clear" w:color="auto" w:fill="auto"/>
            <w:noWrap/>
            <w:vAlign w:val="bottom"/>
            <w:hideMark/>
          </w:tcPr>
          <w:p w14:paraId="2D1E1AF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EMILIN-1 (Elastin microfibril interface-located protein 1) (Elastin microfibril </w:t>
            </w:r>
            <w:proofErr w:type="spellStart"/>
            <w:r w:rsidRPr="00F514BC">
              <w:rPr>
                <w:rFonts w:ascii="Aptos Narrow" w:eastAsia="Times New Roman" w:hAnsi="Aptos Narrow" w:cs="Times New Roman"/>
                <w:color w:val="000000"/>
                <w:kern w:val="0"/>
                <w:lang w:val="en-GB" w:eastAsia="en-GB"/>
                <w14:ligatures w14:val="none"/>
              </w:rPr>
              <w:t>interfacer</w:t>
            </w:r>
            <w:proofErr w:type="spellEnd"/>
            <w:r w:rsidRPr="00F514BC">
              <w:rPr>
                <w:rFonts w:ascii="Aptos Narrow" w:eastAsia="Times New Roman" w:hAnsi="Aptos Narrow" w:cs="Times New Roman"/>
                <w:color w:val="000000"/>
                <w:kern w:val="0"/>
                <w:lang w:val="en-GB" w:eastAsia="en-GB"/>
                <w14:ligatures w14:val="none"/>
              </w:rPr>
              <w:t xml:space="preserve"> 1)</w:t>
            </w:r>
          </w:p>
        </w:tc>
      </w:tr>
      <w:tr w:rsidR="00F514BC" w:rsidRPr="00F514BC" w14:paraId="19111B69" w14:textId="77777777" w:rsidTr="00F514BC">
        <w:trPr>
          <w:trHeight w:val="288"/>
        </w:trPr>
        <w:tc>
          <w:tcPr>
            <w:tcW w:w="590" w:type="dxa"/>
            <w:tcBorders>
              <w:top w:val="nil"/>
              <w:left w:val="nil"/>
              <w:bottom w:val="nil"/>
              <w:right w:val="nil"/>
            </w:tcBorders>
            <w:shd w:val="clear" w:color="auto" w:fill="auto"/>
            <w:noWrap/>
            <w:vAlign w:val="bottom"/>
            <w:hideMark/>
          </w:tcPr>
          <w:p w14:paraId="6E1C0EA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MTCH2_HUMAN</w:t>
            </w:r>
          </w:p>
        </w:tc>
        <w:tc>
          <w:tcPr>
            <w:tcW w:w="8816" w:type="dxa"/>
            <w:tcBorders>
              <w:top w:val="nil"/>
              <w:left w:val="nil"/>
              <w:bottom w:val="nil"/>
              <w:right w:val="nil"/>
            </w:tcBorders>
            <w:shd w:val="clear" w:color="auto" w:fill="auto"/>
            <w:noWrap/>
            <w:vAlign w:val="bottom"/>
            <w:hideMark/>
          </w:tcPr>
          <w:p w14:paraId="456A462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Mitochondrial carrier homolog 2 (Met-induced mitochondrial protein)</w:t>
            </w:r>
          </w:p>
        </w:tc>
      </w:tr>
      <w:tr w:rsidR="00F514BC" w:rsidRPr="00F514BC" w14:paraId="2765CA6B" w14:textId="77777777" w:rsidTr="00F514BC">
        <w:trPr>
          <w:trHeight w:val="288"/>
        </w:trPr>
        <w:tc>
          <w:tcPr>
            <w:tcW w:w="590" w:type="dxa"/>
            <w:tcBorders>
              <w:top w:val="nil"/>
              <w:left w:val="nil"/>
              <w:bottom w:val="nil"/>
              <w:right w:val="nil"/>
            </w:tcBorders>
            <w:shd w:val="clear" w:color="auto" w:fill="auto"/>
            <w:noWrap/>
            <w:vAlign w:val="bottom"/>
            <w:hideMark/>
          </w:tcPr>
          <w:p w14:paraId="4055403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BIG2_HUMAN</w:t>
            </w:r>
          </w:p>
        </w:tc>
        <w:tc>
          <w:tcPr>
            <w:tcW w:w="8816" w:type="dxa"/>
            <w:tcBorders>
              <w:top w:val="nil"/>
              <w:left w:val="nil"/>
              <w:bottom w:val="nil"/>
              <w:right w:val="nil"/>
            </w:tcBorders>
            <w:shd w:val="clear" w:color="auto" w:fill="auto"/>
            <w:noWrap/>
            <w:vAlign w:val="bottom"/>
            <w:hideMark/>
          </w:tcPr>
          <w:p w14:paraId="218C88B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Brefeldin A-inhibited guanine nucleotide-exchange protein 2 (Brefeldin A-inhibited GEP 2) (ADP-ribosylation factor guanine nucleotide-exchange factor 2)</w:t>
            </w:r>
          </w:p>
        </w:tc>
      </w:tr>
      <w:tr w:rsidR="00F514BC" w:rsidRPr="00F514BC" w14:paraId="65B92F3D" w14:textId="77777777" w:rsidTr="00F514BC">
        <w:trPr>
          <w:trHeight w:val="288"/>
        </w:trPr>
        <w:tc>
          <w:tcPr>
            <w:tcW w:w="590" w:type="dxa"/>
            <w:tcBorders>
              <w:top w:val="nil"/>
              <w:left w:val="nil"/>
              <w:bottom w:val="nil"/>
              <w:right w:val="nil"/>
            </w:tcBorders>
            <w:shd w:val="clear" w:color="auto" w:fill="auto"/>
            <w:noWrap/>
            <w:vAlign w:val="bottom"/>
            <w:hideMark/>
          </w:tcPr>
          <w:p w14:paraId="071340F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BIG1_HUMAN</w:t>
            </w:r>
          </w:p>
        </w:tc>
        <w:tc>
          <w:tcPr>
            <w:tcW w:w="8816" w:type="dxa"/>
            <w:tcBorders>
              <w:top w:val="nil"/>
              <w:left w:val="nil"/>
              <w:bottom w:val="nil"/>
              <w:right w:val="nil"/>
            </w:tcBorders>
            <w:shd w:val="clear" w:color="auto" w:fill="auto"/>
            <w:noWrap/>
            <w:vAlign w:val="bottom"/>
            <w:hideMark/>
          </w:tcPr>
          <w:p w14:paraId="08B0124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Brefeldin A-inhibited guanine nucleotide-exchange protein 1 (Brefeldin A-inhibited GEP 1) (ADP-ribosylation factor guanine nucleotide-exchange factor 1) (p200 ARF guanine nucleotide exchange factor) (p200 ARF-GEP1)</w:t>
            </w:r>
          </w:p>
        </w:tc>
      </w:tr>
      <w:tr w:rsidR="00F514BC" w:rsidRPr="00F514BC" w14:paraId="5663282C" w14:textId="77777777" w:rsidTr="00F514BC">
        <w:trPr>
          <w:trHeight w:val="288"/>
        </w:trPr>
        <w:tc>
          <w:tcPr>
            <w:tcW w:w="590" w:type="dxa"/>
            <w:tcBorders>
              <w:top w:val="nil"/>
              <w:left w:val="nil"/>
              <w:bottom w:val="nil"/>
              <w:right w:val="nil"/>
            </w:tcBorders>
            <w:shd w:val="clear" w:color="auto" w:fill="auto"/>
            <w:noWrap/>
            <w:vAlign w:val="bottom"/>
            <w:hideMark/>
          </w:tcPr>
          <w:p w14:paraId="0C56190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BZW2_HUMAN</w:t>
            </w:r>
          </w:p>
        </w:tc>
        <w:tc>
          <w:tcPr>
            <w:tcW w:w="8816" w:type="dxa"/>
            <w:tcBorders>
              <w:top w:val="nil"/>
              <w:left w:val="nil"/>
              <w:bottom w:val="nil"/>
              <w:right w:val="nil"/>
            </w:tcBorders>
            <w:shd w:val="clear" w:color="auto" w:fill="auto"/>
            <w:noWrap/>
            <w:vAlign w:val="bottom"/>
            <w:hideMark/>
          </w:tcPr>
          <w:p w14:paraId="5E0A90D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Basic leucine zipper and W2 domain-containing protein 2</w:t>
            </w:r>
          </w:p>
        </w:tc>
      </w:tr>
      <w:tr w:rsidR="00F514BC" w:rsidRPr="00F514BC" w14:paraId="4E43A8FE" w14:textId="77777777" w:rsidTr="00F514BC">
        <w:trPr>
          <w:trHeight w:val="288"/>
        </w:trPr>
        <w:tc>
          <w:tcPr>
            <w:tcW w:w="590" w:type="dxa"/>
            <w:tcBorders>
              <w:top w:val="nil"/>
              <w:left w:val="nil"/>
              <w:bottom w:val="nil"/>
              <w:right w:val="nil"/>
            </w:tcBorders>
            <w:shd w:val="clear" w:color="auto" w:fill="auto"/>
            <w:noWrap/>
            <w:vAlign w:val="bottom"/>
            <w:hideMark/>
          </w:tcPr>
          <w:p w14:paraId="3509164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MRVI1_HUMAN</w:t>
            </w:r>
          </w:p>
        </w:tc>
        <w:tc>
          <w:tcPr>
            <w:tcW w:w="8816" w:type="dxa"/>
            <w:tcBorders>
              <w:top w:val="nil"/>
              <w:left w:val="nil"/>
              <w:bottom w:val="nil"/>
              <w:right w:val="nil"/>
            </w:tcBorders>
            <w:shd w:val="clear" w:color="auto" w:fill="auto"/>
            <w:noWrap/>
            <w:vAlign w:val="bottom"/>
            <w:hideMark/>
          </w:tcPr>
          <w:p w14:paraId="38A9342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MRVI1 (Inositol 1,4,5-trisphosphate receptor-associated cGMP kinase substrate) (JAW1-related protein MRVI1)</w:t>
            </w:r>
          </w:p>
        </w:tc>
      </w:tr>
      <w:tr w:rsidR="00F514BC" w:rsidRPr="00F514BC" w14:paraId="665781CA" w14:textId="77777777" w:rsidTr="00F514BC">
        <w:trPr>
          <w:trHeight w:val="288"/>
        </w:trPr>
        <w:tc>
          <w:tcPr>
            <w:tcW w:w="590" w:type="dxa"/>
            <w:tcBorders>
              <w:top w:val="nil"/>
              <w:left w:val="nil"/>
              <w:bottom w:val="nil"/>
              <w:right w:val="nil"/>
            </w:tcBorders>
            <w:shd w:val="clear" w:color="auto" w:fill="auto"/>
            <w:noWrap/>
            <w:vAlign w:val="bottom"/>
            <w:hideMark/>
          </w:tcPr>
          <w:p w14:paraId="14B701C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RM42_HUMAN</w:t>
            </w:r>
          </w:p>
        </w:tc>
        <w:tc>
          <w:tcPr>
            <w:tcW w:w="8816" w:type="dxa"/>
            <w:tcBorders>
              <w:top w:val="nil"/>
              <w:left w:val="nil"/>
              <w:bottom w:val="nil"/>
              <w:right w:val="nil"/>
            </w:tcBorders>
            <w:shd w:val="clear" w:color="auto" w:fill="auto"/>
            <w:noWrap/>
            <w:vAlign w:val="bottom"/>
            <w:hideMark/>
          </w:tcPr>
          <w:p w14:paraId="4BCBD92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39S ribosomal protein L42, mitochondrial (L42mt) (MRP-L42) (28S ribosomal protein S32, mitochondrial) (MRP-S32) (S32mt) (39S ribosomal protein L31, mitochondrial) (L31mt) (MRP-L31)</w:t>
            </w:r>
          </w:p>
        </w:tc>
      </w:tr>
      <w:tr w:rsidR="00F514BC" w:rsidRPr="00F514BC" w14:paraId="6CBA054C" w14:textId="77777777" w:rsidTr="00F514BC">
        <w:trPr>
          <w:trHeight w:val="288"/>
        </w:trPr>
        <w:tc>
          <w:tcPr>
            <w:tcW w:w="590" w:type="dxa"/>
            <w:tcBorders>
              <w:top w:val="nil"/>
              <w:left w:val="nil"/>
              <w:bottom w:val="nil"/>
              <w:right w:val="nil"/>
            </w:tcBorders>
            <w:shd w:val="clear" w:color="auto" w:fill="auto"/>
            <w:noWrap/>
            <w:vAlign w:val="bottom"/>
            <w:hideMark/>
          </w:tcPr>
          <w:p w14:paraId="461B188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COMDA_HUMAN</w:t>
            </w:r>
          </w:p>
        </w:tc>
        <w:tc>
          <w:tcPr>
            <w:tcW w:w="8816" w:type="dxa"/>
            <w:tcBorders>
              <w:top w:val="nil"/>
              <w:left w:val="nil"/>
              <w:bottom w:val="nil"/>
              <w:right w:val="nil"/>
            </w:tcBorders>
            <w:shd w:val="clear" w:color="auto" w:fill="auto"/>
            <w:noWrap/>
            <w:vAlign w:val="bottom"/>
            <w:hideMark/>
          </w:tcPr>
          <w:p w14:paraId="1889777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COMM domain-containing protein 10</w:t>
            </w:r>
          </w:p>
        </w:tc>
      </w:tr>
      <w:tr w:rsidR="00F514BC" w:rsidRPr="00F514BC" w14:paraId="6453DC26" w14:textId="77777777" w:rsidTr="00F514BC">
        <w:trPr>
          <w:trHeight w:val="288"/>
        </w:trPr>
        <w:tc>
          <w:tcPr>
            <w:tcW w:w="590" w:type="dxa"/>
            <w:tcBorders>
              <w:top w:val="nil"/>
              <w:left w:val="nil"/>
              <w:bottom w:val="nil"/>
              <w:right w:val="nil"/>
            </w:tcBorders>
            <w:shd w:val="clear" w:color="auto" w:fill="auto"/>
            <w:noWrap/>
            <w:vAlign w:val="bottom"/>
            <w:hideMark/>
          </w:tcPr>
          <w:p w14:paraId="376A1D5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DC1L1_HUMAN</w:t>
            </w:r>
          </w:p>
        </w:tc>
        <w:tc>
          <w:tcPr>
            <w:tcW w:w="8816" w:type="dxa"/>
            <w:tcBorders>
              <w:top w:val="nil"/>
              <w:left w:val="nil"/>
              <w:bottom w:val="nil"/>
              <w:right w:val="nil"/>
            </w:tcBorders>
            <w:shd w:val="clear" w:color="auto" w:fill="auto"/>
            <w:noWrap/>
            <w:vAlign w:val="bottom"/>
            <w:hideMark/>
          </w:tcPr>
          <w:p w14:paraId="7CF529D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Cytoplasmic dynein 1 light intermediate chain 1 (LIC1) (Dynein light chain A) (DLC-A) (Dynein light intermediate chain 1, cytosolic)</w:t>
            </w:r>
          </w:p>
        </w:tc>
      </w:tr>
      <w:tr w:rsidR="00F514BC" w:rsidRPr="00F514BC" w14:paraId="439E4E5F" w14:textId="77777777" w:rsidTr="00F514BC">
        <w:trPr>
          <w:trHeight w:val="288"/>
        </w:trPr>
        <w:tc>
          <w:tcPr>
            <w:tcW w:w="590" w:type="dxa"/>
            <w:tcBorders>
              <w:top w:val="nil"/>
              <w:left w:val="nil"/>
              <w:bottom w:val="nil"/>
              <w:right w:val="nil"/>
            </w:tcBorders>
            <w:shd w:val="clear" w:color="auto" w:fill="auto"/>
            <w:noWrap/>
            <w:vAlign w:val="bottom"/>
            <w:hideMark/>
          </w:tcPr>
          <w:p w14:paraId="0031882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CHCH2_HUMAN</w:t>
            </w:r>
          </w:p>
        </w:tc>
        <w:tc>
          <w:tcPr>
            <w:tcW w:w="8816" w:type="dxa"/>
            <w:tcBorders>
              <w:top w:val="nil"/>
              <w:left w:val="nil"/>
              <w:bottom w:val="nil"/>
              <w:right w:val="nil"/>
            </w:tcBorders>
            <w:shd w:val="clear" w:color="auto" w:fill="auto"/>
            <w:noWrap/>
            <w:vAlign w:val="bottom"/>
            <w:hideMark/>
          </w:tcPr>
          <w:p w14:paraId="07402A2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Coiled-coil-helix-coiled-coil-helix domain-containing protein 2 (Aging-associated gene 10 protein) (HCV NS2 trans-regulated protein) (NS2TP)</w:t>
            </w:r>
          </w:p>
        </w:tc>
      </w:tr>
      <w:tr w:rsidR="00F514BC" w:rsidRPr="00F514BC" w14:paraId="7511EDFE" w14:textId="77777777" w:rsidTr="00F514BC">
        <w:trPr>
          <w:trHeight w:val="288"/>
        </w:trPr>
        <w:tc>
          <w:tcPr>
            <w:tcW w:w="590" w:type="dxa"/>
            <w:tcBorders>
              <w:top w:val="nil"/>
              <w:left w:val="nil"/>
              <w:bottom w:val="nil"/>
              <w:right w:val="nil"/>
            </w:tcBorders>
            <w:shd w:val="clear" w:color="auto" w:fill="auto"/>
            <w:noWrap/>
            <w:vAlign w:val="bottom"/>
            <w:hideMark/>
          </w:tcPr>
          <w:p w14:paraId="2B3174C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EPN1_HUMAN</w:t>
            </w:r>
          </w:p>
        </w:tc>
        <w:tc>
          <w:tcPr>
            <w:tcW w:w="8816" w:type="dxa"/>
            <w:tcBorders>
              <w:top w:val="nil"/>
              <w:left w:val="nil"/>
              <w:bottom w:val="nil"/>
              <w:right w:val="nil"/>
            </w:tcBorders>
            <w:shd w:val="clear" w:color="auto" w:fill="auto"/>
            <w:noWrap/>
            <w:vAlign w:val="bottom"/>
            <w:hideMark/>
          </w:tcPr>
          <w:p w14:paraId="235AFFB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Epsin-1 (EH domain-binding mitotic phosphoprotein) (EPS-15-interacting protein 1)</w:t>
            </w:r>
          </w:p>
        </w:tc>
      </w:tr>
      <w:tr w:rsidR="00F514BC" w:rsidRPr="00F514BC" w14:paraId="4E78AB7F" w14:textId="77777777" w:rsidTr="00F514BC">
        <w:trPr>
          <w:trHeight w:val="288"/>
        </w:trPr>
        <w:tc>
          <w:tcPr>
            <w:tcW w:w="590" w:type="dxa"/>
            <w:tcBorders>
              <w:top w:val="nil"/>
              <w:left w:val="nil"/>
              <w:bottom w:val="nil"/>
              <w:right w:val="nil"/>
            </w:tcBorders>
            <w:shd w:val="clear" w:color="auto" w:fill="auto"/>
            <w:noWrap/>
            <w:vAlign w:val="bottom"/>
            <w:hideMark/>
          </w:tcPr>
          <w:p w14:paraId="4BE41E8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TX264_HUMAN</w:t>
            </w:r>
          </w:p>
        </w:tc>
        <w:tc>
          <w:tcPr>
            <w:tcW w:w="8816" w:type="dxa"/>
            <w:tcBorders>
              <w:top w:val="nil"/>
              <w:left w:val="nil"/>
              <w:bottom w:val="nil"/>
              <w:right w:val="nil"/>
            </w:tcBorders>
            <w:shd w:val="clear" w:color="auto" w:fill="auto"/>
            <w:noWrap/>
            <w:vAlign w:val="bottom"/>
            <w:hideMark/>
          </w:tcPr>
          <w:p w14:paraId="097451F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Testis-expressed sequence 264 protein (Putative secreted protein Zsig11)</w:t>
            </w:r>
          </w:p>
        </w:tc>
      </w:tr>
      <w:tr w:rsidR="00F514BC" w:rsidRPr="00F514BC" w14:paraId="1546A1FB" w14:textId="77777777" w:rsidTr="00F514BC">
        <w:trPr>
          <w:trHeight w:val="288"/>
        </w:trPr>
        <w:tc>
          <w:tcPr>
            <w:tcW w:w="590" w:type="dxa"/>
            <w:tcBorders>
              <w:top w:val="nil"/>
              <w:left w:val="nil"/>
              <w:bottom w:val="nil"/>
              <w:right w:val="nil"/>
            </w:tcBorders>
            <w:shd w:val="clear" w:color="auto" w:fill="auto"/>
            <w:noWrap/>
            <w:vAlign w:val="bottom"/>
            <w:hideMark/>
          </w:tcPr>
          <w:p w14:paraId="0658074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CEPT1_HUMAN</w:t>
            </w:r>
          </w:p>
        </w:tc>
        <w:tc>
          <w:tcPr>
            <w:tcW w:w="8816" w:type="dxa"/>
            <w:tcBorders>
              <w:top w:val="nil"/>
              <w:left w:val="nil"/>
              <w:bottom w:val="nil"/>
              <w:right w:val="nil"/>
            </w:tcBorders>
            <w:shd w:val="clear" w:color="auto" w:fill="auto"/>
            <w:noWrap/>
            <w:vAlign w:val="bottom"/>
            <w:hideMark/>
          </w:tcPr>
          <w:p w14:paraId="7A1BBDA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Choline/</w:t>
            </w:r>
            <w:proofErr w:type="spellStart"/>
            <w:r w:rsidRPr="00F514BC">
              <w:rPr>
                <w:rFonts w:ascii="Aptos Narrow" w:eastAsia="Times New Roman" w:hAnsi="Aptos Narrow" w:cs="Times New Roman"/>
                <w:color w:val="000000"/>
                <w:kern w:val="0"/>
                <w:lang w:val="en-GB" w:eastAsia="en-GB"/>
                <w14:ligatures w14:val="none"/>
              </w:rPr>
              <w:t>ethanolaminephosphotransferase</w:t>
            </w:r>
            <w:proofErr w:type="spellEnd"/>
            <w:r w:rsidRPr="00F514BC">
              <w:rPr>
                <w:rFonts w:ascii="Aptos Narrow" w:eastAsia="Times New Roman" w:hAnsi="Aptos Narrow" w:cs="Times New Roman"/>
                <w:color w:val="000000"/>
                <w:kern w:val="0"/>
                <w:lang w:val="en-GB" w:eastAsia="en-GB"/>
                <w14:ligatures w14:val="none"/>
              </w:rPr>
              <w:t xml:space="preserve"> 1 (hCEPT1) (EC 2.7.8.1) (EC 2.7.8.2)</w:t>
            </w:r>
          </w:p>
        </w:tc>
      </w:tr>
      <w:tr w:rsidR="00F514BC" w:rsidRPr="00F514BC" w14:paraId="314CD27C" w14:textId="77777777" w:rsidTr="00F514BC">
        <w:trPr>
          <w:trHeight w:val="288"/>
        </w:trPr>
        <w:tc>
          <w:tcPr>
            <w:tcW w:w="590" w:type="dxa"/>
            <w:tcBorders>
              <w:top w:val="nil"/>
              <w:left w:val="nil"/>
              <w:bottom w:val="nil"/>
              <w:right w:val="nil"/>
            </w:tcBorders>
            <w:shd w:val="clear" w:color="auto" w:fill="auto"/>
            <w:noWrap/>
            <w:vAlign w:val="bottom"/>
            <w:hideMark/>
          </w:tcPr>
          <w:p w14:paraId="51C0E19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OAS3_HUMAN</w:t>
            </w:r>
          </w:p>
        </w:tc>
        <w:tc>
          <w:tcPr>
            <w:tcW w:w="8816" w:type="dxa"/>
            <w:tcBorders>
              <w:top w:val="nil"/>
              <w:left w:val="nil"/>
              <w:bottom w:val="nil"/>
              <w:right w:val="nil"/>
            </w:tcBorders>
            <w:shd w:val="clear" w:color="auto" w:fill="auto"/>
            <w:noWrap/>
            <w:vAlign w:val="bottom"/>
            <w:hideMark/>
          </w:tcPr>
          <w:p w14:paraId="6F9B3BA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2'-5'-oligoadenylate synthase 3 ((2-5')oligo(A) synthase 3) (2-5A synthase 3) (EC 2.7.7.84) (p100 OAS) (p100OAS)</w:t>
            </w:r>
          </w:p>
        </w:tc>
      </w:tr>
      <w:tr w:rsidR="00F514BC" w:rsidRPr="00F514BC" w14:paraId="7E48659D" w14:textId="77777777" w:rsidTr="00F514BC">
        <w:trPr>
          <w:trHeight w:val="288"/>
        </w:trPr>
        <w:tc>
          <w:tcPr>
            <w:tcW w:w="590" w:type="dxa"/>
            <w:tcBorders>
              <w:top w:val="nil"/>
              <w:left w:val="nil"/>
              <w:bottom w:val="nil"/>
              <w:right w:val="nil"/>
            </w:tcBorders>
            <w:shd w:val="clear" w:color="auto" w:fill="auto"/>
            <w:noWrap/>
            <w:vAlign w:val="bottom"/>
            <w:hideMark/>
          </w:tcPr>
          <w:p w14:paraId="6B339DE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NDUB9_HUMAN</w:t>
            </w:r>
          </w:p>
        </w:tc>
        <w:tc>
          <w:tcPr>
            <w:tcW w:w="8816" w:type="dxa"/>
            <w:tcBorders>
              <w:top w:val="nil"/>
              <w:left w:val="nil"/>
              <w:bottom w:val="nil"/>
              <w:right w:val="nil"/>
            </w:tcBorders>
            <w:shd w:val="clear" w:color="auto" w:fill="auto"/>
            <w:noWrap/>
            <w:vAlign w:val="bottom"/>
            <w:hideMark/>
          </w:tcPr>
          <w:p w14:paraId="363DDCB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NADH dehydrogenase [ubiquinone] 1 beta subcomplex subunit 9 (Complex I-B22) (CI-B22) (LYR motif-containing protein 3) (NADH-ubiquinone oxidoreductase B22 subunit)</w:t>
            </w:r>
          </w:p>
        </w:tc>
      </w:tr>
      <w:tr w:rsidR="00F514BC" w:rsidRPr="00F514BC" w14:paraId="1C1F1CFD" w14:textId="77777777" w:rsidTr="00F514BC">
        <w:trPr>
          <w:trHeight w:val="288"/>
        </w:trPr>
        <w:tc>
          <w:tcPr>
            <w:tcW w:w="590" w:type="dxa"/>
            <w:tcBorders>
              <w:top w:val="nil"/>
              <w:left w:val="nil"/>
              <w:bottom w:val="nil"/>
              <w:right w:val="nil"/>
            </w:tcBorders>
            <w:shd w:val="clear" w:color="auto" w:fill="auto"/>
            <w:noWrap/>
            <w:vAlign w:val="bottom"/>
            <w:hideMark/>
          </w:tcPr>
          <w:p w14:paraId="3A6F26C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COX11_HUMAN</w:t>
            </w:r>
          </w:p>
        </w:tc>
        <w:tc>
          <w:tcPr>
            <w:tcW w:w="8816" w:type="dxa"/>
            <w:tcBorders>
              <w:top w:val="nil"/>
              <w:left w:val="nil"/>
              <w:bottom w:val="nil"/>
              <w:right w:val="nil"/>
            </w:tcBorders>
            <w:shd w:val="clear" w:color="auto" w:fill="auto"/>
            <w:noWrap/>
            <w:vAlign w:val="bottom"/>
            <w:hideMark/>
          </w:tcPr>
          <w:p w14:paraId="552F8C1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Cytochrome c oxidase assembly protein COX11, mitochondrial</w:t>
            </w:r>
          </w:p>
        </w:tc>
      </w:tr>
      <w:tr w:rsidR="00F514BC" w:rsidRPr="00F514BC" w14:paraId="02449B05" w14:textId="77777777" w:rsidTr="00F514BC">
        <w:trPr>
          <w:trHeight w:val="288"/>
        </w:trPr>
        <w:tc>
          <w:tcPr>
            <w:tcW w:w="590" w:type="dxa"/>
            <w:tcBorders>
              <w:top w:val="nil"/>
              <w:left w:val="nil"/>
              <w:bottom w:val="nil"/>
              <w:right w:val="nil"/>
            </w:tcBorders>
            <w:shd w:val="clear" w:color="auto" w:fill="auto"/>
            <w:noWrap/>
            <w:vAlign w:val="bottom"/>
            <w:hideMark/>
          </w:tcPr>
          <w:p w14:paraId="70A7D15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SQRD_HUMAN</w:t>
            </w:r>
          </w:p>
        </w:tc>
        <w:tc>
          <w:tcPr>
            <w:tcW w:w="8816" w:type="dxa"/>
            <w:tcBorders>
              <w:top w:val="nil"/>
              <w:left w:val="nil"/>
              <w:bottom w:val="nil"/>
              <w:right w:val="nil"/>
            </w:tcBorders>
            <w:shd w:val="clear" w:color="auto" w:fill="auto"/>
            <w:noWrap/>
            <w:vAlign w:val="bottom"/>
            <w:hideMark/>
          </w:tcPr>
          <w:p w14:paraId="71165EE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Sulfide:quinone</w:t>
            </w:r>
            <w:proofErr w:type="spellEnd"/>
            <w:r w:rsidRPr="00F514BC">
              <w:rPr>
                <w:rFonts w:ascii="Aptos Narrow" w:eastAsia="Times New Roman" w:hAnsi="Aptos Narrow" w:cs="Times New Roman"/>
                <w:color w:val="000000"/>
                <w:kern w:val="0"/>
                <w:lang w:val="en-GB" w:eastAsia="en-GB"/>
                <w14:ligatures w14:val="none"/>
              </w:rPr>
              <w:t xml:space="preserve"> oxidoreductase, mitochondrial (SQOR) (EC 1.8.5.-)</w:t>
            </w:r>
          </w:p>
        </w:tc>
      </w:tr>
      <w:tr w:rsidR="00F514BC" w:rsidRPr="00F514BC" w14:paraId="4D7E4EA2" w14:textId="77777777" w:rsidTr="00F514BC">
        <w:trPr>
          <w:trHeight w:val="288"/>
        </w:trPr>
        <w:tc>
          <w:tcPr>
            <w:tcW w:w="590" w:type="dxa"/>
            <w:tcBorders>
              <w:top w:val="nil"/>
              <w:left w:val="nil"/>
              <w:bottom w:val="nil"/>
              <w:right w:val="nil"/>
            </w:tcBorders>
            <w:shd w:val="clear" w:color="auto" w:fill="auto"/>
            <w:noWrap/>
            <w:vAlign w:val="bottom"/>
            <w:hideMark/>
          </w:tcPr>
          <w:p w14:paraId="1CFBB81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SESN1_HUMAN</w:t>
            </w:r>
          </w:p>
        </w:tc>
        <w:tc>
          <w:tcPr>
            <w:tcW w:w="8816" w:type="dxa"/>
            <w:tcBorders>
              <w:top w:val="nil"/>
              <w:left w:val="nil"/>
              <w:bottom w:val="nil"/>
              <w:right w:val="nil"/>
            </w:tcBorders>
            <w:shd w:val="clear" w:color="auto" w:fill="auto"/>
            <w:noWrap/>
            <w:vAlign w:val="bottom"/>
            <w:hideMark/>
          </w:tcPr>
          <w:p w14:paraId="7FD29A8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Sestrin-1 (p53-regulated protein PA26)</w:t>
            </w:r>
          </w:p>
        </w:tc>
      </w:tr>
      <w:tr w:rsidR="00F514BC" w:rsidRPr="00F514BC" w14:paraId="2D488B6A" w14:textId="77777777" w:rsidTr="00F514BC">
        <w:trPr>
          <w:trHeight w:val="288"/>
        </w:trPr>
        <w:tc>
          <w:tcPr>
            <w:tcW w:w="590" w:type="dxa"/>
            <w:tcBorders>
              <w:top w:val="nil"/>
              <w:left w:val="nil"/>
              <w:bottom w:val="nil"/>
              <w:right w:val="nil"/>
            </w:tcBorders>
            <w:shd w:val="clear" w:color="auto" w:fill="auto"/>
            <w:noWrap/>
            <w:vAlign w:val="bottom"/>
            <w:hideMark/>
          </w:tcPr>
          <w:p w14:paraId="019B7BC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M3K4_HUMAN</w:t>
            </w:r>
          </w:p>
        </w:tc>
        <w:tc>
          <w:tcPr>
            <w:tcW w:w="8816" w:type="dxa"/>
            <w:tcBorders>
              <w:top w:val="nil"/>
              <w:left w:val="nil"/>
              <w:bottom w:val="nil"/>
              <w:right w:val="nil"/>
            </w:tcBorders>
            <w:shd w:val="clear" w:color="auto" w:fill="auto"/>
            <w:noWrap/>
            <w:vAlign w:val="bottom"/>
            <w:hideMark/>
          </w:tcPr>
          <w:p w14:paraId="44E8AD2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Mitogen-activated protein kinase </w:t>
            </w:r>
            <w:proofErr w:type="spellStart"/>
            <w:r w:rsidRPr="00F514BC">
              <w:rPr>
                <w:rFonts w:ascii="Aptos Narrow" w:eastAsia="Times New Roman" w:hAnsi="Aptos Narrow" w:cs="Times New Roman"/>
                <w:color w:val="000000"/>
                <w:kern w:val="0"/>
                <w:lang w:val="en-GB" w:eastAsia="en-GB"/>
                <w14:ligatures w14:val="none"/>
              </w:rPr>
              <w:t>kinase</w:t>
            </w:r>
            <w:proofErr w:type="spellEnd"/>
            <w:r w:rsidRPr="00F514BC">
              <w:rPr>
                <w:rFonts w:ascii="Aptos Narrow" w:eastAsia="Times New Roman" w:hAnsi="Aptos Narrow" w:cs="Times New Roman"/>
                <w:color w:val="000000"/>
                <w:kern w:val="0"/>
                <w:lang w:val="en-GB" w:eastAsia="en-GB"/>
                <w14:ligatures w14:val="none"/>
              </w:rPr>
              <w:t xml:space="preserve"> </w:t>
            </w:r>
            <w:proofErr w:type="spellStart"/>
            <w:r w:rsidRPr="00F514BC">
              <w:rPr>
                <w:rFonts w:ascii="Aptos Narrow" w:eastAsia="Times New Roman" w:hAnsi="Aptos Narrow" w:cs="Times New Roman"/>
                <w:color w:val="000000"/>
                <w:kern w:val="0"/>
                <w:lang w:val="en-GB" w:eastAsia="en-GB"/>
                <w14:ligatures w14:val="none"/>
              </w:rPr>
              <w:t>kinase</w:t>
            </w:r>
            <w:proofErr w:type="spellEnd"/>
            <w:r w:rsidRPr="00F514BC">
              <w:rPr>
                <w:rFonts w:ascii="Aptos Narrow" w:eastAsia="Times New Roman" w:hAnsi="Aptos Narrow" w:cs="Times New Roman"/>
                <w:color w:val="000000"/>
                <w:kern w:val="0"/>
                <w:lang w:val="en-GB" w:eastAsia="en-GB"/>
                <w14:ligatures w14:val="none"/>
              </w:rPr>
              <w:t xml:space="preserve"> 4 (EC 2.7.11.25) (MAP three kinase 1) (MAPK/ERK kinase </w:t>
            </w:r>
            <w:proofErr w:type="spellStart"/>
            <w:r w:rsidRPr="00F514BC">
              <w:rPr>
                <w:rFonts w:ascii="Aptos Narrow" w:eastAsia="Times New Roman" w:hAnsi="Aptos Narrow" w:cs="Times New Roman"/>
                <w:color w:val="000000"/>
                <w:kern w:val="0"/>
                <w:lang w:val="en-GB" w:eastAsia="en-GB"/>
                <w14:ligatures w14:val="none"/>
              </w:rPr>
              <w:t>kinase</w:t>
            </w:r>
            <w:proofErr w:type="spellEnd"/>
            <w:r w:rsidRPr="00F514BC">
              <w:rPr>
                <w:rFonts w:ascii="Aptos Narrow" w:eastAsia="Times New Roman" w:hAnsi="Aptos Narrow" w:cs="Times New Roman"/>
                <w:color w:val="000000"/>
                <w:kern w:val="0"/>
                <w:lang w:val="en-GB" w:eastAsia="en-GB"/>
                <w14:ligatures w14:val="none"/>
              </w:rPr>
              <w:t xml:space="preserve"> 4) (MEK kinase 4) (MEKK 4)</w:t>
            </w:r>
          </w:p>
        </w:tc>
      </w:tr>
      <w:tr w:rsidR="00F514BC" w:rsidRPr="00F514BC" w14:paraId="45FFE1C7" w14:textId="77777777" w:rsidTr="00F514BC">
        <w:trPr>
          <w:trHeight w:val="288"/>
        </w:trPr>
        <w:tc>
          <w:tcPr>
            <w:tcW w:w="590" w:type="dxa"/>
            <w:tcBorders>
              <w:top w:val="nil"/>
              <w:left w:val="nil"/>
              <w:bottom w:val="nil"/>
              <w:right w:val="nil"/>
            </w:tcBorders>
            <w:shd w:val="clear" w:color="auto" w:fill="auto"/>
            <w:noWrap/>
            <w:vAlign w:val="bottom"/>
            <w:hideMark/>
          </w:tcPr>
          <w:p w14:paraId="53192E4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CCD61_HUMAN</w:t>
            </w:r>
          </w:p>
        </w:tc>
        <w:tc>
          <w:tcPr>
            <w:tcW w:w="8816" w:type="dxa"/>
            <w:tcBorders>
              <w:top w:val="nil"/>
              <w:left w:val="nil"/>
              <w:bottom w:val="nil"/>
              <w:right w:val="nil"/>
            </w:tcBorders>
            <w:shd w:val="clear" w:color="auto" w:fill="auto"/>
            <w:noWrap/>
            <w:vAlign w:val="bottom"/>
            <w:hideMark/>
          </w:tcPr>
          <w:p w14:paraId="08126D8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Coiled-coil domain-containing protein 61</w:t>
            </w:r>
          </w:p>
        </w:tc>
      </w:tr>
      <w:tr w:rsidR="00F514BC" w:rsidRPr="00F514BC" w14:paraId="0D49C8AF" w14:textId="77777777" w:rsidTr="00F514BC">
        <w:trPr>
          <w:trHeight w:val="288"/>
        </w:trPr>
        <w:tc>
          <w:tcPr>
            <w:tcW w:w="590" w:type="dxa"/>
            <w:tcBorders>
              <w:top w:val="nil"/>
              <w:left w:val="nil"/>
              <w:bottom w:val="nil"/>
              <w:right w:val="nil"/>
            </w:tcBorders>
            <w:shd w:val="clear" w:color="auto" w:fill="auto"/>
            <w:noWrap/>
            <w:vAlign w:val="bottom"/>
            <w:hideMark/>
          </w:tcPr>
          <w:p w14:paraId="0485691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PCLO_HUMAN</w:t>
            </w:r>
          </w:p>
        </w:tc>
        <w:tc>
          <w:tcPr>
            <w:tcW w:w="8816" w:type="dxa"/>
            <w:tcBorders>
              <w:top w:val="nil"/>
              <w:left w:val="nil"/>
              <w:bottom w:val="nil"/>
              <w:right w:val="nil"/>
            </w:tcBorders>
            <w:shd w:val="clear" w:color="auto" w:fill="auto"/>
            <w:noWrap/>
            <w:vAlign w:val="bottom"/>
            <w:hideMark/>
          </w:tcPr>
          <w:p w14:paraId="0D1C2F2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piccolo (</w:t>
            </w:r>
            <w:proofErr w:type="spellStart"/>
            <w:r w:rsidRPr="00F514BC">
              <w:rPr>
                <w:rFonts w:ascii="Aptos Narrow" w:eastAsia="Times New Roman" w:hAnsi="Aptos Narrow" w:cs="Times New Roman"/>
                <w:color w:val="000000"/>
                <w:kern w:val="0"/>
                <w:lang w:val="en-GB" w:eastAsia="en-GB"/>
                <w14:ligatures w14:val="none"/>
              </w:rPr>
              <w:t>Aczonin</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54C8FE93" w14:textId="77777777" w:rsidTr="00F514BC">
        <w:trPr>
          <w:trHeight w:val="288"/>
        </w:trPr>
        <w:tc>
          <w:tcPr>
            <w:tcW w:w="590" w:type="dxa"/>
            <w:tcBorders>
              <w:top w:val="nil"/>
              <w:left w:val="nil"/>
              <w:bottom w:val="nil"/>
              <w:right w:val="nil"/>
            </w:tcBorders>
            <w:shd w:val="clear" w:color="auto" w:fill="auto"/>
            <w:noWrap/>
            <w:vAlign w:val="bottom"/>
            <w:hideMark/>
          </w:tcPr>
          <w:p w14:paraId="62A4890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CAN7_HUMAN</w:t>
            </w:r>
          </w:p>
        </w:tc>
        <w:tc>
          <w:tcPr>
            <w:tcW w:w="8816" w:type="dxa"/>
            <w:tcBorders>
              <w:top w:val="nil"/>
              <w:left w:val="nil"/>
              <w:bottom w:val="nil"/>
              <w:right w:val="nil"/>
            </w:tcBorders>
            <w:shd w:val="clear" w:color="auto" w:fill="auto"/>
            <w:noWrap/>
            <w:vAlign w:val="bottom"/>
            <w:hideMark/>
          </w:tcPr>
          <w:p w14:paraId="5D2AFA1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Calpain-7 (EC 3.4.22.-) (</w:t>
            </w:r>
            <w:proofErr w:type="spellStart"/>
            <w:r w:rsidRPr="00F514BC">
              <w:rPr>
                <w:rFonts w:ascii="Aptos Narrow" w:eastAsia="Times New Roman" w:hAnsi="Aptos Narrow" w:cs="Times New Roman"/>
                <w:color w:val="000000"/>
                <w:kern w:val="0"/>
                <w:lang w:val="en-GB" w:eastAsia="en-GB"/>
                <w14:ligatures w14:val="none"/>
              </w:rPr>
              <w:t>PalB</w:t>
            </w:r>
            <w:proofErr w:type="spellEnd"/>
            <w:r w:rsidRPr="00F514BC">
              <w:rPr>
                <w:rFonts w:ascii="Aptos Narrow" w:eastAsia="Times New Roman" w:hAnsi="Aptos Narrow" w:cs="Times New Roman"/>
                <w:color w:val="000000"/>
                <w:kern w:val="0"/>
                <w:lang w:val="en-GB" w:eastAsia="en-GB"/>
                <w14:ligatures w14:val="none"/>
              </w:rPr>
              <w:t xml:space="preserve"> homolog) (</w:t>
            </w:r>
            <w:proofErr w:type="spellStart"/>
            <w:r w:rsidRPr="00F514BC">
              <w:rPr>
                <w:rFonts w:ascii="Aptos Narrow" w:eastAsia="Times New Roman" w:hAnsi="Aptos Narrow" w:cs="Times New Roman"/>
                <w:color w:val="000000"/>
                <w:kern w:val="0"/>
                <w:lang w:val="en-GB" w:eastAsia="en-GB"/>
                <w14:ligatures w14:val="none"/>
              </w:rPr>
              <w:t>PalBH</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691BAD02" w14:textId="77777777" w:rsidTr="00F514BC">
        <w:trPr>
          <w:trHeight w:val="288"/>
        </w:trPr>
        <w:tc>
          <w:tcPr>
            <w:tcW w:w="590" w:type="dxa"/>
            <w:tcBorders>
              <w:top w:val="nil"/>
              <w:left w:val="nil"/>
              <w:bottom w:val="nil"/>
              <w:right w:val="nil"/>
            </w:tcBorders>
            <w:shd w:val="clear" w:color="auto" w:fill="auto"/>
            <w:noWrap/>
            <w:vAlign w:val="bottom"/>
            <w:hideMark/>
          </w:tcPr>
          <w:p w14:paraId="3DDB2C6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ENPP4_HUMAN</w:t>
            </w:r>
          </w:p>
        </w:tc>
        <w:tc>
          <w:tcPr>
            <w:tcW w:w="8816" w:type="dxa"/>
            <w:tcBorders>
              <w:top w:val="nil"/>
              <w:left w:val="nil"/>
              <w:bottom w:val="nil"/>
              <w:right w:val="nil"/>
            </w:tcBorders>
            <w:shd w:val="clear" w:color="auto" w:fill="auto"/>
            <w:noWrap/>
            <w:vAlign w:val="bottom"/>
            <w:hideMark/>
          </w:tcPr>
          <w:p w14:paraId="1C439E4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Bis(5'-adenosyl)-triphosphatase ENPP4 (EC 3.6.1.29) (AP3A hydrolase) (AP3Aase) (Ectonucleotide pyrophosphatase/phosphodiesterase family member 4) (E-NPP 4) (NPP-4)</w:t>
            </w:r>
          </w:p>
        </w:tc>
      </w:tr>
      <w:tr w:rsidR="00F514BC" w:rsidRPr="00F514BC" w14:paraId="7FC4D9F2" w14:textId="77777777" w:rsidTr="00F514BC">
        <w:trPr>
          <w:trHeight w:val="288"/>
        </w:trPr>
        <w:tc>
          <w:tcPr>
            <w:tcW w:w="590" w:type="dxa"/>
            <w:tcBorders>
              <w:top w:val="nil"/>
              <w:left w:val="nil"/>
              <w:bottom w:val="nil"/>
              <w:right w:val="nil"/>
            </w:tcBorders>
            <w:shd w:val="clear" w:color="auto" w:fill="auto"/>
            <w:noWrap/>
            <w:vAlign w:val="bottom"/>
            <w:hideMark/>
          </w:tcPr>
          <w:p w14:paraId="65C90DC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S23IP_HUMAN</w:t>
            </w:r>
          </w:p>
        </w:tc>
        <w:tc>
          <w:tcPr>
            <w:tcW w:w="8816" w:type="dxa"/>
            <w:tcBorders>
              <w:top w:val="nil"/>
              <w:left w:val="nil"/>
              <w:bottom w:val="nil"/>
              <w:right w:val="nil"/>
            </w:tcBorders>
            <w:shd w:val="clear" w:color="auto" w:fill="auto"/>
            <w:noWrap/>
            <w:vAlign w:val="bottom"/>
            <w:hideMark/>
          </w:tcPr>
          <w:p w14:paraId="6D2356C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SEC23-interacting protein (p125)</w:t>
            </w:r>
          </w:p>
        </w:tc>
      </w:tr>
      <w:tr w:rsidR="00F514BC" w:rsidRPr="00F514BC" w14:paraId="63DBFC3A" w14:textId="77777777" w:rsidTr="00F514BC">
        <w:trPr>
          <w:trHeight w:val="288"/>
        </w:trPr>
        <w:tc>
          <w:tcPr>
            <w:tcW w:w="590" w:type="dxa"/>
            <w:tcBorders>
              <w:top w:val="nil"/>
              <w:left w:val="nil"/>
              <w:bottom w:val="nil"/>
              <w:right w:val="nil"/>
            </w:tcBorders>
            <w:shd w:val="clear" w:color="auto" w:fill="auto"/>
            <w:noWrap/>
            <w:vAlign w:val="bottom"/>
            <w:hideMark/>
          </w:tcPr>
          <w:p w14:paraId="3DEA080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A0A024QYR8_HUMAN</w:t>
            </w:r>
          </w:p>
        </w:tc>
        <w:tc>
          <w:tcPr>
            <w:tcW w:w="8816" w:type="dxa"/>
            <w:tcBorders>
              <w:top w:val="nil"/>
              <w:left w:val="nil"/>
              <w:bottom w:val="nil"/>
              <w:right w:val="nil"/>
            </w:tcBorders>
            <w:shd w:val="clear" w:color="auto" w:fill="auto"/>
            <w:noWrap/>
            <w:vAlign w:val="bottom"/>
            <w:hideMark/>
          </w:tcPr>
          <w:p w14:paraId="5643032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Dinucleotide oxidase disulfide thiol exchanger 3 superfamily member 2 (Transmembrane 9 superfamily member 2)</w:t>
            </w:r>
          </w:p>
        </w:tc>
      </w:tr>
      <w:tr w:rsidR="00F514BC" w:rsidRPr="00F514BC" w14:paraId="55787E7A" w14:textId="77777777" w:rsidTr="00F514BC">
        <w:trPr>
          <w:trHeight w:val="288"/>
        </w:trPr>
        <w:tc>
          <w:tcPr>
            <w:tcW w:w="590" w:type="dxa"/>
            <w:tcBorders>
              <w:top w:val="nil"/>
              <w:left w:val="nil"/>
              <w:bottom w:val="nil"/>
              <w:right w:val="nil"/>
            </w:tcBorders>
            <w:shd w:val="clear" w:color="auto" w:fill="auto"/>
            <w:noWrap/>
            <w:vAlign w:val="bottom"/>
            <w:hideMark/>
          </w:tcPr>
          <w:p w14:paraId="096824D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A0A024QYW3_HUMAN</w:t>
            </w:r>
          </w:p>
        </w:tc>
        <w:tc>
          <w:tcPr>
            <w:tcW w:w="8816" w:type="dxa"/>
            <w:tcBorders>
              <w:top w:val="nil"/>
              <w:left w:val="nil"/>
              <w:bottom w:val="nil"/>
              <w:right w:val="nil"/>
            </w:tcBorders>
            <w:shd w:val="clear" w:color="auto" w:fill="auto"/>
            <w:noWrap/>
            <w:vAlign w:val="bottom"/>
            <w:hideMark/>
          </w:tcPr>
          <w:p w14:paraId="7B5A624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Proteolipid protein 2 (Colonic epithelium-enriched), isoform </w:t>
            </w:r>
            <w:proofErr w:type="spellStart"/>
            <w:r w:rsidRPr="00F514BC">
              <w:rPr>
                <w:rFonts w:ascii="Aptos Narrow" w:eastAsia="Times New Roman" w:hAnsi="Aptos Narrow" w:cs="Times New Roman"/>
                <w:color w:val="000000"/>
                <w:kern w:val="0"/>
                <w:lang w:val="en-GB" w:eastAsia="en-GB"/>
                <w14:ligatures w14:val="none"/>
              </w:rPr>
              <w:t>CRA_a</w:t>
            </w:r>
            <w:proofErr w:type="spellEnd"/>
          </w:p>
        </w:tc>
      </w:tr>
      <w:tr w:rsidR="00F514BC" w:rsidRPr="00F514BC" w14:paraId="477D4D33" w14:textId="77777777" w:rsidTr="00F514BC">
        <w:trPr>
          <w:trHeight w:val="288"/>
        </w:trPr>
        <w:tc>
          <w:tcPr>
            <w:tcW w:w="590" w:type="dxa"/>
            <w:tcBorders>
              <w:top w:val="nil"/>
              <w:left w:val="nil"/>
              <w:bottom w:val="nil"/>
              <w:right w:val="nil"/>
            </w:tcBorders>
            <w:shd w:val="clear" w:color="auto" w:fill="auto"/>
            <w:noWrap/>
            <w:vAlign w:val="bottom"/>
            <w:hideMark/>
          </w:tcPr>
          <w:p w14:paraId="0A98FBF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A0A024QZ22_HUMAN</w:t>
            </w:r>
          </w:p>
        </w:tc>
        <w:tc>
          <w:tcPr>
            <w:tcW w:w="8816" w:type="dxa"/>
            <w:tcBorders>
              <w:top w:val="nil"/>
              <w:left w:val="nil"/>
              <w:bottom w:val="nil"/>
              <w:right w:val="nil"/>
            </w:tcBorders>
            <w:shd w:val="clear" w:color="auto" w:fill="auto"/>
            <w:noWrap/>
            <w:vAlign w:val="bottom"/>
            <w:hideMark/>
          </w:tcPr>
          <w:p w14:paraId="2A061C6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PRA1 domain family, member 2, isoform </w:t>
            </w:r>
            <w:proofErr w:type="spellStart"/>
            <w:r w:rsidRPr="00F514BC">
              <w:rPr>
                <w:rFonts w:ascii="Aptos Narrow" w:eastAsia="Times New Roman" w:hAnsi="Aptos Narrow" w:cs="Times New Roman"/>
                <w:color w:val="000000"/>
                <w:kern w:val="0"/>
                <w:lang w:val="en-GB" w:eastAsia="en-GB"/>
                <w14:ligatures w14:val="none"/>
              </w:rPr>
              <w:t>CRA_a</w:t>
            </w:r>
            <w:proofErr w:type="spellEnd"/>
          </w:p>
        </w:tc>
      </w:tr>
      <w:tr w:rsidR="00F514BC" w:rsidRPr="00F514BC" w14:paraId="55BBFE43" w14:textId="77777777" w:rsidTr="00F514BC">
        <w:trPr>
          <w:trHeight w:val="288"/>
        </w:trPr>
        <w:tc>
          <w:tcPr>
            <w:tcW w:w="590" w:type="dxa"/>
            <w:tcBorders>
              <w:top w:val="nil"/>
              <w:left w:val="nil"/>
              <w:bottom w:val="nil"/>
              <w:right w:val="nil"/>
            </w:tcBorders>
            <w:shd w:val="clear" w:color="auto" w:fill="auto"/>
            <w:noWrap/>
            <w:vAlign w:val="bottom"/>
            <w:hideMark/>
          </w:tcPr>
          <w:p w14:paraId="2D0781E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A0A024QZD1_HUMAN</w:t>
            </w:r>
          </w:p>
        </w:tc>
        <w:tc>
          <w:tcPr>
            <w:tcW w:w="8816" w:type="dxa"/>
            <w:tcBorders>
              <w:top w:val="nil"/>
              <w:left w:val="nil"/>
              <w:bottom w:val="nil"/>
              <w:right w:val="nil"/>
            </w:tcBorders>
            <w:shd w:val="clear" w:color="auto" w:fill="auto"/>
            <w:noWrap/>
            <w:vAlign w:val="bottom"/>
            <w:hideMark/>
          </w:tcPr>
          <w:p w14:paraId="1410709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60S ribosomal protein L18</w:t>
            </w:r>
          </w:p>
        </w:tc>
      </w:tr>
      <w:tr w:rsidR="00F514BC" w:rsidRPr="00F514BC" w14:paraId="692558D6" w14:textId="77777777" w:rsidTr="00F514BC">
        <w:trPr>
          <w:trHeight w:val="288"/>
        </w:trPr>
        <w:tc>
          <w:tcPr>
            <w:tcW w:w="590" w:type="dxa"/>
            <w:tcBorders>
              <w:top w:val="nil"/>
              <w:left w:val="nil"/>
              <w:bottom w:val="nil"/>
              <w:right w:val="nil"/>
            </w:tcBorders>
            <w:shd w:val="clear" w:color="auto" w:fill="auto"/>
            <w:noWrap/>
            <w:vAlign w:val="bottom"/>
            <w:hideMark/>
          </w:tcPr>
          <w:p w14:paraId="28162D0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A0A024QZF2_HUMAN</w:t>
            </w:r>
          </w:p>
        </w:tc>
        <w:tc>
          <w:tcPr>
            <w:tcW w:w="8816" w:type="dxa"/>
            <w:tcBorders>
              <w:top w:val="nil"/>
              <w:left w:val="nil"/>
              <w:bottom w:val="nil"/>
              <w:right w:val="nil"/>
            </w:tcBorders>
            <w:shd w:val="clear" w:color="auto" w:fill="auto"/>
            <w:noWrap/>
            <w:vAlign w:val="bottom"/>
            <w:hideMark/>
          </w:tcPr>
          <w:p w14:paraId="75CA337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Related RAS viral (R-</w:t>
            </w:r>
            <w:proofErr w:type="spellStart"/>
            <w:r w:rsidRPr="00F514BC">
              <w:rPr>
                <w:rFonts w:ascii="Aptos Narrow" w:eastAsia="Times New Roman" w:hAnsi="Aptos Narrow" w:cs="Times New Roman"/>
                <w:color w:val="000000"/>
                <w:kern w:val="0"/>
                <w:lang w:val="en-GB" w:eastAsia="en-GB"/>
                <w14:ligatures w14:val="none"/>
              </w:rPr>
              <w:t>ras</w:t>
            </w:r>
            <w:proofErr w:type="spellEnd"/>
            <w:r w:rsidRPr="00F514BC">
              <w:rPr>
                <w:rFonts w:ascii="Aptos Narrow" w:eastAsia="Times New Roman" w:hAnsi="Aptos Narrow" w:cs="Times New Roman"/>
                <w:color w:val="000000"/>
                <w:kern w:val="0"/>
                <w:lang w:val="en-GB" w:eastAsia="en-GB"/>
                <w14:ligatures w14:val="none"/>
              </w:rPr>
              <w:t xml:space="preserve">) oncogene homolog, isoform </w:t>
            </w:r>
            <w:proofErr w:type="spellStart"/>
            <w:r w:rsidRPr="00F514BC">
              <w:rPr>
                <w:rFonts w:ascii="Aptos Narrow" w:eastAsia="Times New Roman" w:hAnsi="Aptos Narrow" w:cs="Times New Roman"/>
                <w:color w:val="000000"/>
                <w:kern w:val="0"/>
                <w:lang w:val="en-GB" w:eastAsia="en-GB"/>
                <w14:ligatures w14:val="none"/>
              </w:rPr>
              <w:t>CRA_a</w:t>
            </w:r>
            <w:proofErr w:type="spellEnd"/>
          </w:p>
        </w:tc>
      </w:tr>
      <w:tr w:rsidR="00F514BC" w:rsidRPr="00F514BC" w14:paraId="479321ED" w14:textId="77777777" w:rsidTr="00F514BC">
        <w:trPr>
          <w:trHeight w:val="288"/>
        </w:trPr>
        <w:tc>
          <w:tcPr>
            <w:tcW w:w="590" w:type="dxa"/>
            <w:tcBorders>
              <w:top w:val="nil"/>
              <w:left w:val="nil"/>
              <w:bottom w:val="nil"/>
              <w:right w:val="nil"/>
            </w:tcBorders>
            <w:shd w:val="clear" w:color="auto" w:fill="auto"/>
            <w:noWrap/>
            <w:vAlign w:val="bottom"/>
            <w:hideMark/>
          </w:tcPr>
          <w:p w14:paraId="58CDE64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A0A024QZJ6_HUMAN</w:t>
            </w:r>
          </w:p>
        </w:tc>
        <w:tc>
          <w:tcPr>
            <w:tcW w:w="8816" w:type="dxa"/>
            <w:tcBorders>
              <w:top w:val="nil"/>
              <w:left w:val="nil"/>
              <w:bottom w:val="nil"/>
              <w:right w:val="nil"/>
            </w:tcBorders>
            <w:shd w:val="clear" w:color="auto" w:fill="auto"/>
            <w:noWrap/>
            <w:vAlign w:val="bottom"/>
            <w:hideMark/>
          </w:tcPr>
          <w:p w14:paraId="6E08182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Myosin, heavy polypeptide 11, smooth muscle, isoform </w:t>
            </w:r>
            <w:proofErr w:type="spellStart"/>
            <w:r w:rsidRPr="00F514BC">
              <w:rPr>
                <w:rFonts w:ascii="Aptos Narrow" w:eastAsia="Times New Roman" w:hAnsi="Aptos Narrow" w:cs="Times New Roman"/>
                <w:color w:val="000000"/>
                <w:kern w:val="0"/>
                <w:lang w:val="en-GB" w:eastAsia="en-GB"/>
                <w14:ligatures w14:val="none"/>
              </w:rPr>
              <w:t>CRA_b</w:t>
            </w:r>
            <w:proofErr w:type="spellEnd"/>
          </w:p>
        </w:tc>
      </w:tr>
      <w:tr w:rsidR="00F514BC" w:rsidRPr="00F514BC" w14:paraId="6806E477" w14:textId="77777777" w:rsidTr="00F514BC">
        <w:trPr>
          <w:trHeight w:val="288"/>
        </w:trPr>
        <w:tc>
          <w:tcPr>
            <w:tcW w:w="590" w:type="dxa"/>
            <w:tcBorders>
              <w:top w:val="nil"/>
              <w:left w:val="nil"/>
              <w:bottom w:val="nil"/>
              <w:right w:val="nil"/>
            </w:tcBorders>
            <w:shd w:val="clear" w:color="auto" w:fill="auto"/>
            <w:noWrap/>
            <w:vAlign w:val="bottom"/>
            <w:hideMark/>
          </w:tcPr>
          <w:p w14:paraId="72895CE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A0A024QZM6_HUMAN</w:t>
            </w:r>
          </w:p>
        </w:tc>
        <w:tc>
          <w:tcPr>
            <w:tcW w:w="8816" w:type="dxa"/>
            <w:tcBorders>
              <w:top w:val="nil"/>
              <w:left w:val="nil"/>
              <w:bottom w:val="nil"/>
              <w:right w:val="nil"/>
            </w:tcBorders>
            <w:shd w:val="clear" w:color="auto" w:fill="auto"/>
            <w:noWrap/>
            <w:vAlign w:val="bottom"/>
            <w:hideMark/>
          </w:tcPr>
          <w:p w14:paraId="1ABD378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SEC24 related gene family, member C (S. cerevisiae), isoform </w:t>
            </w:r>
            <w:proofErr w:type="spellStart"/>
            <w:r w:rsidRPr="00F514BC">
              <w:rPr>
                <w:rFonts w:ascii="Aptos Narrow" w:eastAsia="Times New Roman" w:hAnsi="Aptos Narrow" w:cs="Times New Roman"/>
                <w:color w:val="000000"/>
                <w:kern w:val="0"/>
                <w:lang w:val="en-GB" w:eastAsia="en-GB"/>
                <w14:ligatures w14:val="none"/>
              </w:rPr>
              <w:t>CRA_a</w:t>
            </w:r>
            <w:proofErr w:type="spellEnd"/>
          </w:p>
        </w:tc>
      </w:tr>
      <w:tr w:rsidR="00F514BC" w:rsidRPr="00F514BC" w14:paraId="5ED030D5" w14:textId="77777777" w:rsidTr="00F514BC">
        <w:trPr>
          <w:trHeight w:val="288"/>
        </w:trPr>
        <w:tc>
          <w:tcPr>
            <w:tcW w:w="590" w:type="dxa"/>
            <w:tcBorders>
              <w:top w:val="nil"/>
              <w:left w:val="nil"/>
              <w:bottom w:val="nil"/>
              <w:right w:val="nil"/>
            </w:tcBorders>
            <w:shd w:val="clear" w:color="auto" w:fill="auto"/>
            <w:noWrap/>
            <w:vAlign w:val="bottom"/>
            <w:hideMark/>
          </w:tcPr>
          <w:p w14:paraId="6B77A78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A0A024QZN4_HUMAN</w:t>
            </w:r>
          </w:p>
        </w:tc>
        <w:tc>
          <w:tcPr>
            <w:tcW w:w="8816" w:type="dxa"/>
            <w:tcBorders>
              <w:top w:val="nil"/>
              <w:left w:val="nil"/>
              <w:bottom w:val="nil"/>
              <w:right w:val="nil"/>
            </w:tcBorders>
            <w:shd w:val="clear" w:color="auto" w:fill="auto"/>
            <w:noWrap/>
            <w:vAlign w:val="bottom"/>
            <w:hideMark/>
          </w:tcPr>
          <w:p w14:paraId="6863FC3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Vinculin, isoform </w:t>
            </w:r>
            <w:proofErr w:type="spellStart"/>
            <w:r w:rsidRPr="00F514BC">
              <w:rPr>
                <w:rFonts w:ascii="Aptos Narrow" w:eastAsia="Times New Roman" w:hAnsi="Aptos Narrow" w:cs="Times New Roman"/>
                <w:color w:val="000000"/>
                <w:kern w:val="0"/>
                <w:lang w:val="en-GB" w:eastAsia="en-GB"/>
                <w14:ligatures w14:val="none"/>
              </w:rPr>
              <w:t>CRA_c</w:t>
            </w:r>
            <w:proofErr w:type="spellEnd"/>
          </w:p>
        </w:tc>
      </w:tr>
      <w:tr w:rsidR="00F514BC" w:rsidRPr="00F514BC" w14:paraId="05531C63" w14:textId="77777777" w:rsidTr="00F514BC">
        <w:trPr>
          <w:trHeight w:val="288"/>
        </w:trPr>
        <w:tc>
          <w:tcPr>
            <w:tcW w:w="590" w:type="dxa"/>
            <w:tcBorders>
              <w:top w:val="nil"/>
              <w:left w:val="nil"/>
              <w:bottom w:val="nil"/>
              <w:right w:val="nil"/>
            </w:tcBorders>
            <w:shd w:val="clear" w:color="auto" w:fill="auto"/>
            <w:noWrap/>
            <w:vAlign w:val="bottom"/>
            <w:hideMark/>
          </w:tcPr>
          <w:p w14:paraId="73EE4D9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A0A024QZQ8_HUMAN</w:t>
            </w:r>
          </w:p>
        </w:tc>
        <w:tc>
          <w:tcPr>
            <w:tcW w:w="8816" w:type="dxa"/>
            <w:tcBorders>
              <w:top w:val="nil"/>
              <w:left w:val="nil"/>
              <w:bottom w:val="nil"/>
              <w:right w:val="nil"/>
            </w:tcBorders>
            <w:shd w:val="clear" w:color="auto" w:fill="auto"/>
            <w:noWrap/>
            <w:vAlign w:val="bottom"/>
            <w:hideMark/>
          </w:tcPr>
          <w:p w14:paraId="1822ACF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Synaptopodin</w:t>
            </w:r>
            <w:proofErr w:type="spellEnd"/>
            <w:r w:rsidRPr="00F514BC">
              <w:rPr>
                <w:rFonts w:ascii="Aptos Narrow" w:eastAsia="Times New Roman" w:hAnsi="Aptos Narrow" w:cs="Times New Roman"/>
                <w:color w:val="000000"/>
                <w:kern w:val="0"/>
                <w:lang w:val="en-GB" w:eastAsia="en-GB"/>
                <w14:ligatures w14:val="none"/>
              </w:rPr>
              <w:t xml:space="preserve"> 2-like, isoform </w:t>
            </w:r>
            <w:proofErr w:type="spellStart"/>
            <w:r w:rsidRPr="00F514BC">
              <w:rPr>
                <w:rFonts w:ascii="Aptos Narrow" w:eastAsia="Times New Roman" w:hAnsi="Aptos Narrow" w:cs="Times New Roman"/>
                <w:color w:val="000000"/>
                <w:kern w:val="0"/>
                <w:lang w:val="en-GB" w:eastAsia="en-GB"/>
                <w14:ligatures w14:val="none"/>
              </w:rPr>
              <w:t>CRA_a</w:t>
            </w:r>
            <w:proofErr w:type="spellEnd"/>
          </w:p>
        </w:tc>
      </w:tr>
      <w:tr w:rsidR="00F514BC" w:rsidRPr="00F514BC" w14:paraId="71279AA4" w14:textId="77777777" w:rsidTr="00F514BC">
        <w:trPr>
          <w:trHeight w:val="288"/>
        </w:trPr>
        <w:tc>
          <w:tcPr>
            <w:tcW w:w="590" w:type="dxa"/>
            <w:tcBorders>
              <w:top w:val="nil"/>
              <w:left w:val="nil"/>
              <w:bottom w:val="nil"/>
              <w:right w:val="nil"/>
            </w:tcBorders>
            <w:shd w:val="clear" w:color="auto" w:fill="auto"/>
            <w:noWrap/>
            <w:vAlign w:val="bottom"/>
            <w:hideMark/>
          </w:tcPr>
          <w:p w14:paraId="6074B77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A0A024QZS4_HUMAN</w:t>
            </w:r>
          </w:p>
        </w:tc>
        <w:tc>
          <w:tcPr>
            <w:tcW w:w="8816" w:type="dxa"/>
            <w:tcBorders>
              <w:top w:val="nil"/>
              <w:left w:val="nil"/>
              <w:bottom w:val="nil"/>
              <w:right w:val="nil"/>
            </w:tcBorders>
            <w:shd w:val="clear" w:color="auto" w:fill="auto"/>
            <w:noWrap/>
            <w:vAlign w:val="bottom"/>
            <w:hideMark/>
          </w:tcPr>
          <w:p w14:paraId="78AF1E3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Peptidyl-prolyl cis-trans isomerase (EC 5.2.1.8)</w:t>
            </w:r>
          </w:p>
        </w:tc>
      </w:tr>
      <w:tr w:rsidR="00F514BC" w:rsidRPr="00F514BC" w14:paraId="0540D8F7" w14:textId="77777777" w:rsidTr="00F514BC">
        <w:trPr>
          <w:trHeight w:val="288"/>
        </w:trPr>
        <w:tc>
          <w:tcPr>
            <w:tcW w:w="590" w:type="dxa"/>
            <w:tcBorders>
              <w:top w:val="nil"/>
              <w:left w:val="nil"/>
              <w:bottom w:val="nil"/>
              <w:right w:val="nil"/>
            </w:tcBorders>
            <w:shd w:val="clear" w:color="auto" w:fill="auto"/>
            <w:noWrap/>
            <w:vAlign w:val="bottom"/>
            <w:hideMark/>
          </w:tcPr>
          <w:p w14:paraId="1764844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A0A024QZT0_HUMAN</w:t>
            </w:r>
          </w:p>
        </w:tc>
        <w:tc>
          <w:tcPr>
            <w:tcW w:w="8816" w:type="dxa"/>
            <w:tcBorders>
              <w:top w:val="nil"/>
              <w:left w:val="nil"/>
              <w:bottom w:val="nil"/>
              <w:right w:val="nil"/>
            </w:tcBorders>
            <w:shd w:val="clear" w:color="auto" w:fill="auto"/>
            <w:noWrap/>
            <w:vAlign w:val="bottom"/>
            <w:hideMark/>
          </w:tcPr>
          <w:p w14:paraId="06339DF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Voltage-dependent anion channel 2, isoform </w:t>
            </w:r>
            <w:proofErr w:type="spellStart"/>
            <w:r w:rsidRPr="00F514BC">
              <w:rPr>
                <w:rFonts w:ascii="Aptos Narrow" w:eastAsia="Times New Roman" w:hAnsi="Aptos Narrow" w:cs="Times New Roman"/>
                <w:color w:val="000000"/>
                <w:kern w:val="0"/>
                <w:lang w:val="en-GB" w:eastAsia="en-GB"/>
                <w14:ligatures w14:val="none"/>
              </w:rPr>
              <w:t>CRA_c</w:t>
            </w:r>
            <w:proofErr w:type="spellEnd"/>
          </w:p>
        </w:tc>
      </w:tr>
      <w:tr w:rsidR="00F514BC" w:rsidRPr="00F514BC" w14:paraId="6C3E4C66" w14:textId="77777777" w:rsidTr="00F514BC">
        <w:trPr>
          <w:trHeight w:val="288"/>
        </w:trPr>
        <w:tc>
          <w:tcPr>
            <w:tcW w:w="590" w:type="dxa"/>
            <w:tcBorders>
              <w:top w:val="nil"/>
              <w:left w:val="nil"/>
              <w:bottom w:val="nil"/>
              <w:right w:val="nil"/>
            </w:tcBorders>
            <w:shd w:val="clear" w:color="auto" w:fill="auto"/>
            <w:noWrap/>
            <w:vAlign w:val="bottom"/>
            <w:hideMark/>
          </w:tcPr>
          <w:p w14:paraId="23D03E5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A0A024QZX3_HUMAN</w:t>
            </w:r>
          </w:p>
        </w:tc>
        <w:tc>
          <w:tcPr>
            <w:tcW w:w="8816" w:type="dxa"/>
            <w:tcBorders>
              <w:top w:val="nil"/>
              <w:left w:val="nil"/>
              <w:bottom w:val="nil"/>
              <w:right w:val="nil"/>
            </w:tcBorders>
            <w:shd w:val="clear" w:color="auto" w:fill="auto"/>
            <w:noWrap/>
            <w:vAlign w:val="bottom"/>
            <w:hideMark/>
          </w:tcPr>
          <w:p w14:paraId="06F47BC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Serpin peptidase inhibitor, clade B (Ovalbumin), member 6, isoform </w:t>
            </w:r>
            <w:proofErr w:type="spellStart"/>
            <w:r w:rsidRPr="00F514BC">
              <w:rPr>
                <w:rFonts w:ascii="Aptos Narrow" w:eastAsia="Times New Roman" w:hAnsi="Aptos Narrow" w:cs="Times New Roman"/>
                <w:color w:val="000000"/>
                <w:kern w:val="0"/>
                <w:lang w:val="en-GB" w:eastAsia="en-GB"/>
                <w14:ligatures w14:val="none"/>
              </w:rPr>
              <w:t>CRA_a</w:t>
            </w:r>
            <w:proofErr w:type="spellEnd"/>
          </w:p>
        </w:tc>
      </w:tr>
      <w:tr w:rsidR="00F514BC" w:rsidRPr="00F514BC" w14:paraId="137F1FEB" w14:textId="77777777" w:rsidTr="00F514BC">
        <w:trPr>
          <w:trHeight w:val="288"/>
        </w:trPr>
        <w:tc>
          <w:tcPr>
            <w:tcW w:w="590" w:type="dxa"/>
            <w:tcBorders>
              <w:top w:val="nil"/>
              <w:left w:val="nil"/>
              <w:bottom w:val="nil"/>
              <w:right w:val="nil"/>
            </w:tcBorders>
            <w:shd w:val="clear" w:color="auto" w:fill="auto"/>
            <w:noWrap/>
            <w:vAlign w:val="bottom"/>
            <w:hideMark/>
          </w:tcPr>
          <w:p w14:paraId="2D05D89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A0A024R001_HUMAN</w:t>
            </w:r>
          </w:p>
        </w:tc>
        <w:tc>
          <w:tcPr>
            <w:tcW w:w="8816" w:type="dxa"/>
            <w:tcBorders>
              <w:top w:val="nil"/>
              <w:left w:val="nil"/>
              <w:bottom w:val="nil"/>
              <w:right w:val="nil"/>
            </w:tcBorders>
            <w:shd w:val="clear" w:color="auto" w:fill="auto"/>
            <w:noWrap/>
            <w:vAlign w:val="bottom"/>
            <w:hideMark/>
          </w:tcPr>
          <w:p w14:paraId="54531CA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Transmembrane protein 14C, isoform </w:t>
            </w:r>
            <w:proofErr w:type="spellStart"/>
            <w:r w:rsidRPr="00F514BC">
              <w:rPr>
                <w:rFonts w:ascii="Aptos Narrow" w:eastAsia="Times New Roman" w:hAnsi="Aptos Narrow" w:cs="Times New Roman"/>
                <w:color w:val="000000"/>
                <w:kern w:val="0"/>
                <w:lang w:val="en-GB" w:eastAsia="en-GB"/>
                <w14:ligatures w14:val="none"/>
              </w:rPr>
              <w:t>CRA_a</w:t>
            </w:r>
            <w:proofErr w:type="spellEnd"/>
          </w:p>
        </w:tc>
      </w:tr>
      <w:tr w:rsidR="00F514BC" w:rsidRPr="00F514BC" w14:paraId="36C92EA8" w14:textId="77777777" w:rsidTr="00F514BC">
        <w:trPr>
          <w:trHeight w:val="288"/>
        </w:trPr>
        <w:tc>
          <w:tcPr>
            <w:tcW w:w="590" w:type="dxa"/>
            <w:tcBorders>
              <w:top w:val="nil"/>
              <w:left w:val="nil"/>
              <w:bottom w:val="nil"/>
              <w:right w:val="nil"/>
            </w:tcBorders>
            <w:shd w:val="clear" w:color="auto" w:fill="auto"/>
            <w:noWrap/>
            <w:vAlign w:val="bottom"/>
            <w:hideMark/>
          </w:tcPr>
          <w:p w14:paraId="0EF8276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A0A024R012_HUMAN</w:t>
            </w:r>
          </w:p>
        </w:tc>
        <w:tc>
          <w:tcPr>
            <w:tcW w:w="8816" w:type="dxa"/>
            <w:tcBorders>
              <w:top w:val="nil"/>
              <w:left w:val="nil"/>
              <w:bottom w:val="nil"/>
              <w:right w:val="nil"/>
            </w:tcBorders>
            <w:shd w:val="clear" w:color="auto" w:fill="auto"/>
            <w:noWrap/>
            <w:vAlign w:val="bottom"/>
            <w:hideMark/>
          </w:tcPr>
          <w:p w14:paraId="610C7AA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NAD-dependent protein </w:t>
            </w:r>
            <w:proofErr w:type="spellStart"/>
            <w:r w:rsidRPr="00F514BC">
              <w:rPr>
                <w:rFonts w:ascii="Aptos Narrow" w:eastAsia="Times New Roman" w:hAnsi="Aptos Narrow" w:cs="Times New Roman"/>
                <w:color w:val="000000"/>
                <w:kern w:val="0"/>
                <w:lang w:val="en-GB" w:eastAsia="en-GB"/>
                <w14:ligatures w14:val="none"/>
              </w:rPr>
              <w:t>deacylase</w:t>
            </w:r>
            <w:proofErr w:type="spellEnd"/>
            <w:r w:rsidRPr="00F514BC">
              <w:rPr>
                <w:rFonts w:ascii="Aptos Narrow" w:eastAsia="Times New Roman" w:hAnsi="Aptos Narrow" w:cs="Times New Roman"/>
                <w:color w:val="000000"/>
                <w:kern w:val="0"/>
                <w:lang w:val="en-GB" w:eastAsia="en-GB"/>
                <w14:ligatures w14:val="none"/>
              </w:rPr>
              <w:t xml:space="preserve"> sirtuin-5, mitochondrial (EC 3.5.1.-) (Regulatory protein SIR2 homolog 5) (SIR2-like protein 5)</w:t>
            </w:r>
          </w:p>
        </w:tc>
      </w:tr>
      <w:tr w:rsidR="00F514BC" w:rsidRPr="00F514BC" w14:paraId="6AED48F1" w14:textId="77777777" w:rsidTr="00F514BC">
        <w:trPr>
          <w:trHeight w:val="288"/>
        </w:trPr>
        <w:tc>
          <w:tcPr>
            <w:tcW w:w="590" w:type="dxa"/>
            <w:tcBorders>
              <w:top w:val="nil"/>
              <w:left w:val="nil"/>
              <w:bottom w:val="nil"/>
              <w:right w:val="nil"/>
            </w:tcBorders>
            <w:shd w:val="clear" w:color="auto" w:fill="auto"/>
            <w:noWrap/>
            <w:vAlign w:val="bottom"/>
            <w:hideMark/>
          </w:tcPr>
          <w:p w14:paraId="5F0FB76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A0A024R0H7_HUMAN</w:t>
            </w:r>
          </w:p>
        </w:tc>
        <w:tc>
          <w:tcPr>
            <w:tcW w:w="8816" w:type="dxa"/>
            <w:tcBorders>
              <w:top w:val="nil"/>
              <w:left w:val="nil"/>
              <w:bottom w:val="nil"/>
              <w:right w:val="nil"/>
            </w:tcBorders>
            <w:shd w:val="clear" w:color="auto" w:fill="auto"/>
            <w:noWrap/>
            <w:vAlign w:val="bottom"/>
            <w:hideMark/>
          </w:tcPr>
          <w:p w14:paraId="78FBB21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WD repeat domain 77, isoform </w:t>
            </w:r>
            <w:proofErr w:type="spellStart"/>
            <w:r w:rsidRPr="00F514BC">
              <w:rPr>
                <w:rFonts w:ascii="Aptos Narrow" w:eastAsia="Times New Roman" w:hAnsi="Aptos Narrow" w:cs="Times New Roman"/>
                <w:color w:val="000000"/>
                <w:kern w:val="0"/>
                <w:lang w:val="en-GB" w:eastAsia="en-GB"/>
                <w14:ligatures w14:val="none"/>
              </w:rPr>
              <w:t>CRA_a</w:t>
            </w:r>
            <w:proofErr w:type="spellEnd"/>
          </w:p>
        </w:tc>
      </w:tr>
      <w:tr w:rsidR="00F514BC" w:rsidRPr="00F514BC" w14:paraId="470D5F27" w14:textId="77777777" w:rsidTr="00F514BC">
        <w:trPr>
          <w:trHeight w:val="288"/>
        </w:trPr>
        <w:tc>
          <w:tcPr>
            <w:tcW w:w="590" w:type="dxa"/>
            <w:tcBorders>
              <w:top w:val="nil"/>
              <w:left w:val="nil"/>
              <w:bottom w:val="nil"/>
              <w:right w:val="nil"/>
            </w:tcBorders>
            <w:shd w:val="clear" w:color="auto" w:fill="auto"/>
            <w:noWrap/>
            <w:vAlign w:val="bottom"/>
            <w:hideMark/>
          </w:tcPr>
          <w:p w14:paraId="2C14452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A0A024R0L6_HUMAN</w:t>
            </w:r>
          </w:p>
        </w:tc>
        <w:tc>
          <w:tcPr>
            <w:tcW w:w="8816" w:type="dxa"/>
            <w:tcBorders>
              <w:top w:val="nil"/>
              <w:left w:val="nil"/>
              <w:bottom w:val="nil"/>
              <w:right w:val="nil"/>
            </w:tcBorders>
            <w:shd w:val="clear" w:color="auto" w:fill="auto"/>
            <w:noWrap/>
            <w:vAlign w:val="bottom"/>
            <w:hideMark/>
          </w:tcPr>
          <w:p w14:paraId="20ADCFE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Platelet-activating factor </w:t>
            </w:r>
            <w:proofErr w:type="spellStart"/>
            <w:r w:rsidRPr="00F514BC">
              <w:rPr>
                <w:rFonts w:ascii="Aptos Narrow" w:eastAsia="Times New Roman" w:hAnsi="Aptos Narrow" w:cs="Times New Roman"/>
                <w:color w:val="000000"/>
                <w:kern w:val="0"/>
                <w:lang w:val="en-GB" w:eastAsia="en-GB"/>
                <w14:ligatures w14:val="none"/>
              </w:rPr>
              <w:t>acetylhydrolase</w:t>
            </w:r>
            <w:proofErr w:type="spellEnd"/>
            <w:r w:rsidRPr="00F514BC">
              <w:rPr>
                <w:rFonts w:ascii="Aptos Narrow" w:eastAsia="Times New Roman" w:hAnsi="Aptos Narrow" w:cs="Times New Roman"/>
                <w:color w:val="000000"/>
                <w:kern w:val="0"/>
                <w:lang w:val="en-GB" w:eastAsia="en-GB"/>
                <w14:ligatures w14:val="none"/>
              </w:rPr>
              <w:t xml:space="preserve">, isoform </w:t>
            </w:r>
            <w:proofErr w:type="spellStart"/>
            <w:r w:rsidRPr="00F514BC">
              <w:rPr>
                <w:rFonts w:ascii="Aptos Narrow" w:eastAsia="Times New Roman" w:hAnsi="Aptos Narrow" w:cs="Times New Roman"/>
                <w:color w:val="000000"/>
                <w:kern w:val="0"/>
                <w:lang w:val="en-GB" w:eastAsia="en-GB"/>
                <w14:ligatures w14:val="none"/>
              </w:rPr>
              <w:t>Ib</w:t>
            </w:r>
            <w:proofErr w:type="spellEnd"/>
            <w:r w:rsidRPr="00F514BC">
              <w:rPr>
                <w:rFonts w:ascii="Aptos Narrow" w:eastAsia="Times New Roman" w:hAnsi="Aptos Narrow" w:cs="Times New Roman"/>
                <w:color w:val="000000"/>
                <w:kern w:val="0"/>
                <w:lang w:val="en-GB" w:eastAsia="en-GB"/>
                <w14:ligatures w14:val="none"/>
              </w:rPr>
              <w:t xml:space="preserve">, gamma subunit 29kDa, isoform </w:t>
            </w:r>
            <w:proofErr w:type="spellStart"/>
            <w:r w:rsidRPr="00F514BC">
              <w:rPr>
                <w:rFonts w:ascii="Aptos Narrow" w:eastAsia="Times New Roman" w:hAnsi="Aptos Narrow" w:cs="Times New Roman"/>
                <w:color w:val="000000"/>
                <w:kern w:val="0"/>
                <w:lang w:val="en-GB" w:eastAsia="en-GB"/>
                <w14:ligatures w14:val="none"/>
              </w:rPr>
              <w:t>CRA_a</w:t>
            </w:r>
            <w:proofErr w:type="spellEnd"/>
          </w:p>
        </w:tc>
      </w:tr>
      <w:tr w:rsidR="00F514BC" w:rsidRPr="00F514BC" w14:paraId="3CF704CC" w14:textId="77777777" w:rsidTr="00F514BC">
        <w:trPr>
          <w:trHeight w:val="288"/>
        </w:trPr>
        <w:tc>
          <w:tcPr>
            <w:tcW w:w="590" w:type="dxa"/>
            <w:tcBorders>
              <w:top w:val="nil"/>
              <w:left w:val="nil"/>
              <w:bottom w:val="nil"/>
              <w:right w:val="nil"/>
            </w:tcBorders>
            <w:shd w:val="clear" w:color="auto" w:fill="auto"/>
            <w:noWrap/>
            <w:vAlign w:val="bottom"/>
            <w:hideMark/>
          </w:tcPr>
          <w:p w14:paraId="670848A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A0A024R0Q7_HUMAN</w:t>
            </w:r>
          </w:p>
        </w:tc>
        <w:tc>
          <w:tcPr>
            <w:tcW w:w="8816" w:type="dxa"/>
            <w:tcBorders>
              <w:top w:val="nil"/>
              <w:left w:val="nil"/>
              <w:bottom w:val="nil"/>
              <w:right w:val="nil"/>
            </w:tcBorders>
            <w:shd w:val="clear" w:color="auto" w:fill="auto"/>
            <w:noWrap/>
            <w:vAlign w:val="bottom"/>
            <w:hideMark/>
          </w:tcPr>
          <w:p w14:paraId="43D77D8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Serine/threonine-protein phosphatase (EC 3.1.3.16)</w:t>
            </w:r>
          </w:p>
        </w:tc>
      </w:tr>
      <w:tr w:rsidR="00F514BC" w:rsidRPr="00F514BC" w14:paraId="68E6F96B" w14:textId="77777777" w:rsidTr="00F514BC">
        <w:trPr>
          <w:trHeight w:val="288"/>
        </w:trPr>
        <w:tc>
          <w:tcPr>
            <w:tcW w:w="590" w:type="dxa"/>
            <w:tcBorders>
              <w:top w:val="nil"/>
              <w:left w:val="nil"/>
              <w:bottom w:val="nil"/>
              <w:right w:val="nil"/>
            </w:tcBorders>
            <w:shd w:val="clear" w:color="auto" w:fill="auto"/>
            <w:noWrap/>
            <w:vAlign w:val="bottom"/>
            <w:hideMark/>
          </w:tcPr>
          <w:p w14:paraId="6B7FE9C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A0A024R0Y5_HUMAN</w:t>
            </w:r>
          </w:p>
        </w:tc>
        <w:tc>
          <w:tcPr>
            <w:tcW w:w="8816" w:type="dxa"/>
            <w:tcBorders>
              <w:top w:val="nil"/>
              <w:left w:val="nil"/>
              <w:bottom w:val="nil"/>
              <w:right w:val="nil"/>
            </w:tcBorders>
            <w:shd w:val="clear" w:color="auto" w:fill="auto"/>
            <w:noWrap/>
            <w:vAlign w:val="bottom"/>
            <w:hideMark/>
          </w:tcPr>
          <w:p w14:paraId="2537CE0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ATP-dependent 6-phosphofructokinase (ATP-PFK) (Phosphofructokinase) (EC 2.7.1.11) (</w:t>
            </w:r>
            <w:proofErr w:type="spellStart"/>
            <w:r w:rsidRPr="00F514BC">
              <w:rPr>
                <w:rFonts w:ascii="Aptos Narrow" w:eastAsia="Times New Roman" w:hAnsi="Aptos Narrow" w:cs="Times New Roman"/>
                <w:color w:val="000000"/>
                <w:kern w:val="0"/>
                <w:lang w:val="en-GB" w:eastAsia="en-GB"/>
                <w14:ligatures w14:val="none"/>
              </w:rPr>
              <w:t>Phosphohexokinase</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44FF49FE" w14:textId="77777777" w:rsidTr="00F514BC">
        <w:trPr>
          <w:trHeight w:val="288"/>
        </w:trPr>
        <w:tc>
          <w:tcPr>
            <w:tcW w:w="590" w:type="dxa"/>
            <w:tcBorders>
              <w:top w:val="nil"/>
              <w:left w:val="nil"/>
              <w:bottom w:val="nil"/>
              <w:right w:val="nil"/>
            </w:tcBorders>
            <w:shd w:val="clear" w:color="auto" w:fill="auto"/>
            <w:noWrap/>
            <w:vAlign w:val="bottom"/>
            <w:hideMark/>
          </w:tcPr>
          <w:p w14:paraId="7FFB5DC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A0A024R118_HUMAN</w:t>
            </w:r>
          </w:p>
        </w:tc>
        <w:tc>
          <w:tcPr>
            <w:tcW w:w="8816" w:type="dxa"/>
            <w:tcBorders>
              <w:top w:val="nil"/>
              <w:left w:val="nil"/>
              <w:bottom w:val="nil"/>
              <w:right w:val="nil"/>
            </w:tcBorders>
            <w:shd w:val="clear" w:color="auto" w:fill="auto"/>
            <w:noWrap/>
            <w:vAlign w:val="bottom"/>
            <w:hideMark/>
          </w:tcPr>
          <w:p w14:paraId="6949885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Methyltransferase like 7A, isoform </w:t>
            </w:r>
            <w:proofErr w:type="spellStart"/>
            <w:r w:rsidRPr="00F514BC">
              <w:rPr>
                <w:rFonts w:ascii="Aptos Narrow" w:eastAsia="Times New Roman" w:hAnsi="Aptos Narrow" w:cs="Times New Roman"/>
                <w:color w:val="000000"/>
                <w:kern w:val="0"/>
                <w:lang w:val="en-GB" w:eastAsia="en-GB"/>
                <w14:ligatures w14:val="none"/>
              </w:rPr>
              <w:t>CRA_a</w:t>
            </w:r>
            <w:proofErr w:type="spellEnd"/>
          </w:p>
        </w:tc>
      </w:tr>
      <w:tr w:rsidR="00F514BC" w:rsidRPr="00F514BC" w14:paraId="2CD14C1F" w14:textId="77777777" w:rsidTr="00F514BC">
        <w:trPr>
          <w:trHeight w:val="288"/>
        </w:trPr>
        <w:tc>
          <w:tcPr>
            <w:tcW w:w="590" w:type="dxa"/>
            <w:tcBorders>
              <w:top w:val="nil"/>
              <w:left w:val="nil"/>
              <w:bottom w:val="nil"/>
              <w:right w:val="nil"/>
            </w:tcBorders>
            <w:shd w:val="clear" w:color="auto" w:fill="auto"/>
            <w:noWrap/>
            <w:vAlign w:val="bottom"/>
            <w:hideMark/>
          </w:tcPr>
          <w:p w14:paraId="10C6627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A0A024R1E4_HUMAN</w:t>
            </w:r>
          </w:p>
        </w:tc>
        <w:tc>
          <w:tcPr>
            <w:tcW w:w="8816" w:type="dxa"/>
            <w:tcBorders>
              <w:top w:val="nil"/>
              <w:left w:val="nil"/>
              <w:bottom w:val="nil"/>
              <w:right w:val="nil"/>
            </w:tcBorders>
            <w:shd w:val="clear" w:color="auto" w:fill="auto"/>
            <w:noWrap/>
            <w:vAlign w:val="bottom"/>
            <w:hideMark/>
          </w:tcPr>
          <w:p w14:paraId="25BBB31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Mitochondrial protein 18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isoform </w:t>
            </w:r>
            <w:proofErr w:type="spellStart"/>
            <w:r w:rsidRPr="00F514BC">
              <w:rPr>
                <w:rFonts w:ascii="Aptos Narrow" w:eastAsia="Times New Roman" w:hAnsi="Aptos Narrow" w:cs="Times New Roman"/>
                <w:color w:val="000000"/>
                <w:kern w:val="0"/>
                <w:lang w:val="en-GB" w:eastAsia="en-GB"/>
                <w14:ligatures w14:val="none"/>
              </w:rPr>
              <w:t>CRA_a</w:t>
            </w:r>
            <w:proofErr w:type="spellEnd"/>
          </w:p>
        </w:tc>
      </w:tr>
      <w:tr w:rsidR="00F514BC" w:rsidRPr="00F514BC" w14:paraId="35DDF3D1" w14:textId="77777777" w:rsidTr="00F514BC">
        <w:trPr>
          <w:trHeight w:val="288"/>
        </w:trPr>
        <w:tc>
          <w:tcPr>
            <w:tcW w:w="590" w:type="dxa"/>
            <w:tcBorders>
              <w:top w:val="nil"/>
              <w:left w:val="nil"/>
              <w:bottom w:val="nil"/>
              <w:right w:val="nil"/>
            </w:tcBorders>
            <w:shd w:val="clear" w:color="auto" w:fill="auto"/>
            <w:noWrap/>
            <w:vAlign w:val="bottom"/>
            <w:hideMark/>
          </w:tcPr>
          <w:p w14:paraId="74621CE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A0A024R1I3_HUMAN</w:t>
            </w:r>
          </w:p>
        </w:tc>
        <w:tc>
          <w:tcPr>
            <w:tcW w:w="8816" w:type="dxa"/>
            <w:tcBorders>
              <w:top w:val="nil"/>
              <w:left w:val="nil"/>
              <w:bottom w:val="nil"/>
              <w:right w:val="nil"/>
            </w:tcBorders>
            <w:shd w:val="clear" w:color="auto" w:fill="auto"/>
            <w:noWrap/>
            <w:vAlign w:val="bottom"/>
            <w:hideMark/>
          </w:tcPr>
          <w:p w14:paraId="72FB830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Pyridoxal (Pyridoxine, vitamin B6) phosphatase, isoform </w:t>
            </w:r>
            <w:proofErr w:type="spellStart"/>
            <w:r w:rsidRPr="00F514BC">
              <w:rPr>
                <w:rFonts w:ascii="Aptos Narrow" w:eastAsia="Times New Roman" w:hAnsi="Aptos Narrow" w:cs="Times New Roman"/>
                <w:color w:val="000000"/>
                <w:kern w:val="0"/>
                <w:lang w:val="en-GB" w:eastAsia="en-GB"/>
                <w14:ligatures w14:val="none"/>
              </w:rPr>
              <w:t>CRA_a</w:t>
            </w:r>
            <w:proofErr w:type="spellEnd"/>
          </w:p>
        </w:tc>
      </w:tr>
      <w:tr w:rsidR="00F514BC" w:rsidRPr="00F514BC" w14:paraId="6C377420" w14:textId="77777777" w:rsidTr="00F514BC">
        <w:trPr>
          <w:trHeight w:val="288"/>
        </w:trPr>
        <w:tc>
          <w:tcPr>
            <w:tcW w:w="590" w:type="dxa"/>
            <w:tcBorders>
              <w:top w:val="nil"/>
              <w:left w:val="nil"/>
              <w:bottom w:val="nil"/>
              <w:right w:val="nil"/>
            </w:tcBorders>
            <w:shd w:val="clear" w:color="auto" w:fill="auto"/>
            <w:noWrap/>
            <w:vAlign w:val="bottom"/>
            <w:hideMark/>
          </w:tcPr>
          <w:p w14:paraId="1EDF57C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A0A024R1K7_HUMAN</w:t>
            </w:r>
          </w:p>
        </w:tc>
        <w:tc>
          <w:tcPr>
            <w:tcW w:w="8816" w:type="dxa"/>
            <w:tcBorders>
              <w:top w:val="nil"/>
              <w:left w:val="nil"/>
              <w:bottom w:val="nil"/>
              <w:right w:val="nil"/>
            </w:tcBorders>
            <w:shd w:val="clear" w:color="auto" w:fill="auto"/>
            <w:noWrap/>
            <w:vAlign w:val="bottom"/>
            <w:hideMark/>
          </w:tcPr>
          <w:p w14:paraId="7937C96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Tyrosine 3-monooxygenase/tryptophan 5-monooxygenase activation protein, eta polypeptide, isoform </w:t>
            </w:r>
            <w:proofErr w:type="spellStart"/>
            <w:r w:rsidRPr="00F514BC">
              <w:rPr>
                <w:rFonts w:ascii="Aptos Narrow" w:eastAsia="Times New Roman" w:hAnsi="Aptos Narrow" w:cs="Times New Roman"/>
                <w:color w:val="000000"/>
                <w:kern w:val="0"/>
                <w:lang w:val="en-GB" w:eastAsia="en-GB"/>
                <w14:ligatures w14:val="none"/>
              </w:rPr>
              <w:t>CRA_b</w:t>
            </w:r>
            <w:proofErr w:type="spellEnd"/>
          </w:p>
        </w:tc>
      </w:tr>
      <w:tr w:rsidR="00F514BC" w:rsidRPr="00F514BC" w14:paraId="6E3457E6" w14:textId="77777777" w:rsidTr="00F514BC">
        <w:trPr>
          <w:trHeight w:val="288"/>
        </w:trPr>
        <w:tc>
          <w:tcPr>
            <w:tcW w:w="590" w:type="dxa"/>
            <w:tcBorders>
              <w:top w:val="nil"/>
              <w:left w:val="nil"/>
              <w:bottom w:val="nil"/>
              <w:right w:val="nil"/>
            </w:tcBorders>
            <w:shd w:val="clear" w:color="auto" w:fill="auto"/>
            <w:noWrap/>
            <w:vAlign w:val="bottom"/>
            <w:hideMark/>
          </w:tcPr>
          <w:p w14:paraId="266ED08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A0A024R1K8_HUMAN</w:t>
            </w:r>
          </w:p>
        </w:tc>
        <w:tc>
          <w:tcPr>
            <w:tcW w:w="8816" w:type="dxa"/>
            <w:tcBorders>
              <w:top w:val="nil"/>
              <w:left w:val="nil"/>
              <w:bottom w:val="nil"/>
              <w:right w:val="nil"/>
            </w:tcBorders>
            <w:shd w:val="clear" w:color="auto" w:fill="auto"/>
            <w:noWrap/>
            <w:vAlign w:val="bottom"/>
            <w:hideMark/>
          </w:tcPr>
          <w:p w14:paraId="0441DFD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Splicing factor 3a, subunit 1, 120kDa, isoform </w:t>
            </w:r>
            <w:proofErr w:type="spellStart"/>
            <w:r w:rsidRPr="00F514BC">
              <w:rPr>
                <w:rFonts w:ascii="Aptos Narrow" w:eastAsia="Times New Roman" w:hAnsi="Aptos Narrow" w:cs="Times New Roman"/>
                <w:color w:val="000000"/>
                <w:kern w:val="0"/>
                <w:lang w:val="en-GB" w:eastAsia="en-GB"/>
                <w14:ligatures w14:val="none"/>
              </w:rPr>
              <w:t>CRA_a</w:t>
            </w:r>
            <w:proofErr w:type="spellEnd"/>
          </w:p>
        </w:tc>
      </w:tr>
      <w:tr w:rsidR="00F514BC" w:rsidRPr="00F514BC" w14:paraId="0FF2249F" w14:textId="77777777" w:rsidTr="00F514BC">
        <w:trPr>
          <w:trHeight w:val="288"/>
        </w:trPr>
        <w:tc>
          <w:tcPr>
            <w:tcW w:w="590" w:type="dxa"/>
            <w:tcBorders>
              <w:top w:val="nil"/>
              <w:left w:val="nil"/>
              <w:bottom w:val="nil"/>
              <w:right w:val="nil"/>
            </w:tcBorders>
            <w:shd w:val="clear" w:color="auto" w:fill="auto"/>
            <w:noWrap/>
            <w:vAlign w:val="bottom"/>
            <w:hideMark/>
          </w:tcPr>
          <w:p w14:paraId="691CFFD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A0A024R1K9_HUMAN</w:t>
            </w:r>
          </w:p>
        </w:tc>
        <w:tc>
          <w:tcPr>
            <w:tcW w:w="8816" w:type="dxa"/>
            <w:tcBorders>
              <w:top w:val="nil"/>
              <w:left w:val="nil"/>
              <w:bottom w:val="nil"/>
              <w:right w:val="nil"/>
            </w:tcBorders>
            <w:shd w:val="clear" w:color="auto" w:fill="auto"/>
            <w:noWrap/>
            <w:vAlign w:val="bottom"/>
            <w:hideMark/>
          </w:tcPr>
          <w:p w14:paraId="18910ED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Parvalbumin, isoform </w:t>
            </w:r>
            <w:proofErr w:type="spellStart"/>
            <w:r w:rsidRPr="00F514BC">
              <w:rPr>
                <w:rFonts w:ascii="Aptos Narrow" w:eastAsia="Times New Roman" w:hAnsi="Aptos Narrow" w:cs="Times New Roman"/>
                <w:color w:val="000000"/>
                <w:kern w:val="0"/>
                <w:lang w:val="en-GB" w:eastAsia="en-GB"/>
                <w14:ligatures w14:val="none"/>
              </w:rPr>
              <w:t>CRA_a</w:t>
            </w:r>
            <w:proofErr w:type="spellEnd"/>
          </w:p>
        </w:tc>
      </w:tr>
      <w:tr w:rsidR="00F514BC" w:rsidRPr="00F514BC" w14:paraId="4ADFC58D" w14:textId="77777777" w:rsidTr="00F514BC">
        <w:trPr>
          <w:trHeight w:val="288"/>
        </w:trPr>
        <w:tc>
          <w:tcPr>
            <w:tcW w:w="590" w:type="dxa"/>
            <w:tcBorders>
              <w:top w:val="nil"/>
              <w:left w:val="nil"/>
              <w:bottom w:val="nil"/>
              <w:right w:val="nil"/>
            </w:tcBorders>
            <w:shd w:val="clear" w:color="auto" w:fill="auto"/>
            <w:noWrap/>
            <w:vAlign w:val="bottom"/>
            <w:hideMark/>
          </w:tcPr>
          <w:p w14:paraId="5773A02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A0A024R1N1_HUMAN</w:t>
            </w:r>
          </w:p>
        </w:tc>
        <w:tc>
          <w:tcPr>
            <w:tcW w:w="8816" w:type="dxa"/>
            <w:tcBorders>
              <w:top w:val="nil"/>
              <w:left w:val="nil"/>
              <w:bottom w:val="nil"/>
              <w:right w:val="nil"/>
            </w:tcBorders>
            <w:shd w:val="clear" w:color="auto" w:fill="auto"/>
            <w:noWrap/>
            <w:vAlign w:val="bottom"/>
            <w:hideMark/>
          </w:tcPr>
          <w:p w14:paraId="09D4FC4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Myosin, heavy polypeptide 9, non-muscle, isoform </w:t>
            </w:r>
            <w:proofErr w:type="spellStart"/>
            <w:r w:rsidRPr="00F514BC">
              <w:rPr>
                <w:rFonts w:ascii="Aptos Narrow" w:eastAsia="Times New Roman" w:hAnsi="Aptos Narrow" w:cs="Times New Roman"/>
                <w:color w:val="000000"/>
                <w:kern w:val="0"/>
                <w:lang w:val="en-GB" w:eastAsia="en-GB"/>
                <w14:ligatures w14:val="none"/>
              </w:rPr>
              <w:t>CRA_a</w:t>
            </w:r>
            <w:proofErr w:type="spellEnd"/>
          </w:p>
        </w:tc>
      </w:tr>
      <w:tr w:rsidR="00F514BC" w:rsidRPr="00F514BC" w14:paraId="6436B84D" w14:textId="77777777" w:rsidTr="00F514BC">
        <w:trPr>
          <w:trHeight w:val="288"/>
        </w:trPr>
        <w:tc>
          <w:tcPr>
            <w:tcW w:w="590" w:type="dxa"/>
            <w:tcBorders>
              <w:top w:val="nil"/>
              <w:left w:val="nil"/>
              <w:bottom w:val="nil"/>
              <w:right w:val="nil"/>
            </w:tcBorders>
            <w:shd w:val="clear" w:color="auto" w:fill="auto"/>
            <w:noWrap/>
            <w:vAlign w:val="bottom"/>
            <w:hideMark/>
          </w:tcPr>
          <w:p w14:paraId="05AA992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A0A024R1P2_HUMAN</w:t>
            </w:r>
          </w:p>
        </w:tc>
        <w:tc>
          <w:tcPr>
            <w:tcW w:w="8816" w:type="dxa"/>
            <w:tcBorders>
              <w:top w:val="nil"/>
              <w:left w:val="nil"/>
              <w:bottom w:val="nil"/>
              <w:right w:val="nil"/>
            </w:tcBorders>
            <w:shd w:val="clear" w:color="auto" w:fill="auto"/>
            <w:noWrap/>
            <w:vAlign w:val="bottom"/>
            <w:hideMark/>
          </w:tcPr>
          <w:p w14:paraId="7CC31CD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Ras-related C3 botulinum toxin substrate 2 (Rho family, small GTP binding protein Rac2), isoform </w:t>
            </w:r>
            <w:proofErr w:type="spellStart"/>
            <w:r w:rsidRPr="00F514BC">
              <w:rPr>
                <w:rFonts w:ascii="Aptos Narrow" w:eastAsia="Times New Roman" w:hAnsi="Aptos Narrow" w:cs="Times New Roman"/>
                <w:color w:val="000000"/>
                <w:kern w:val="0"/>
                <w:lang w:val="en-GB" w:eastAsia="en-GB"/>
                <w14:ligatures w14:val="none"/>
              </w:rPr>
              <w:t>CRA_a</w:t>
            </w:r>
            <w:proofErr w:type="spellEnd"/>
          </w:p>
        </w:tc>
      </w:tr>
      <w:tr w:rsidR="00F514BC" w:rsidRPr="00F514BC" w14:paraId="1BE31C72" w14:textId="77777777" w:rsidTr="00F514BC">
        <w:trPr>
          <w:trHeight w:val="288"/>
        </w:trPr>
        <w:tc>
          <w:tcPr>
            <w:tcW w:w="590" w:type="dxa"/>
            <w:tcBorders>
              <w:top w:val="nil"/>
              <w:left w:val="nil"/>
              <w:bottom w:val="nil"/>
              <w:right w:val="nil"/>
            </w:tcBorders>
            <w:shd w:val="clear" w:color="auto" w:fill="auto"/>
            <w:noWrap/>
            <w:vAlign w:val="bottom"/>
            <w:hideMark/>
          </w:tcPr>
          <w:p w14:paraId="22494B6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A0A024R1P7_HUMAN</w:t>
            </w:r>
          </w:p>
        </w:tc>
        <w:tc>
          <w:tcPr>
            <w:tcW w:w="8816" w:type="dxa"/>
            <w:tcBorders>
              <w:top w:val="nil"/>
              <w:left w:val="nil"/>
              <w:bottom w:val="nil"/>
              <w:right w:val="nil"/>
            </w:tcBorders>
            <w:shd w:val="clear" w:color="auto" w:fill="auto"/>
            <w:noWrap/>
            <w:vAlign w:val="bottom"/>
            <w:hideMark/>
          </w:tcPr>
          <w:p w14:paraId="70DE515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Unc-84 homolog B (C. elegans), isoform </w:t>
            </w:r>
            <w:proofErr w:type="spellStart"/>
            <w:r w:rsidRPr="00F514BC">
              <w:rPr>
                <w:rFonts w:ascii="Aptos Narrow" w:eastAsia="Times New Roman" w:hAnsi="Aptos Narrow" w:cs="Times New Roman"/>
                <w:color w:val="000000"/>
                <w:kern w:val="0"/>
                <w:lang w:val="en-GB" w:eastAsia="en-GB"/>
                <w14:ligatures w14:val="none"/>
              </w:rPr>
              <w:t>CRA_b</w:t>
            </w:r>
            <w:proofErr w:type="spellEnd"/>
          </w:p>
        </w:tc>
      </w:tr>
      <w:tr w:rsidR="00F514BC" w:rsidRPr="00F514BC" w14:paraId="1BD1DB00" w14:textId="77777777" w:rsidTr="00F514BC">
        <w:trPr>
          <w:trHeight w:val="288"/>
        </w:trPr>
        <w:tc>
          <w:tcPr>
            <w:tcW w:w="590" w:type="dxa"/>
            <w:tcBorders>
              <w:top w:val="nil"/>
              <w:left w:val="nil"/>
              <w:bottom w:val="nil"/>
              <w:right w:val="nil"/>
            </w:tcBorders>
            <w:shd w:val="clear" w:color="auto" w:fill="auto"/>
            <w:noWrap/>
            <w:vAlign w:val="bottom"/>
            <w:hideMark/>
          </w:tcPr>
          <w:p w14:paraId="72C710E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A0A024R1Q8_HUMAN</w:t>
            </w:r>
          </w:p>
        </w:tc>
        <w:tc>
          <w:tcPr>
            <w:tcW w:w="8816" w:type="dxa"/>
            <w:tcBorders>
              <w:top w:val="nil"/>
              <w:left w:val="nil"/>
              <w:bottom w:val="nil"/>
              <w:right w:val="nil"/>
            </w:tcBorders>
            <w:shd w:val="clear" w:color="auto" w:fill="auto"/>
            <w:noWrap/>
            <w:vAlign w:val="bottom"/>
            <w:hideMark/>
          </w:tcPr>
          <w:p w14:paraId="59E0B02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Ribosomal protein L23, isoform </w:t>
            </w:r>
            <w:proofErr w:type="spellStart"/>
            <w:r w:rsidRPr="00F514BC">
              <w:rPr>
                <w:rFonts w:ascii="Aptos Narrow" w:eastAsia="Times New Roman" w:hAnsi="Aptos Narrow" w:cs="Times New Roman"/>
                <w:color w:val="000000"/>
                <w:kern w:val="0"/>
                <w:lang w:val="en-GB" w:eastAsia="en-GB"/>
                <w14:ligatures w14:val="none"/>
              </w:rPr>
              <w:t>CRA_b</w:t>
            </w:r>
            <w:proofErr w:type="spellEnd"/>
          </w:p>
        </w:tc>
      </w:tr>
      <w:tr w:rsidR="00F514BC" w:rsidRPr="00F514BC" w14:paraId="57C1DB17" w14:textId="77777777" w:rsidTr="00F514BC">
        <w:trPr>
          <w:trHeight w:val="288"/>
        </w:trPr>
        <w:tc>
          <w:tcPr>
            <w:tcW w:w="590" w:type="dxa"/>
            <w:tcBorders>
              <w:top w:val="nil"/>
              <w:left w:val="nil"/>
              <w:bottom w:val="nil"/>
              <w:right w:val="nil"/>
            </w:tcBorders>
            <w:shd w:val="clear" w:color="auto" w:fill="auto"/>
            <w:noWrap/>
            <w:vAlign w:val="bottom"/>
            <w:hideMark/>
          </w:tcPr>
          <w:p w14:paraId="5CCB4FE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A0A024R1V4_HUMAN</w:t>
            </w:r>
          </w:p>
        </w:tc>
        <w:tc>
          <w:tcPr>
            <w:tcW w:w="8816" w:type="dxa"/>
            <w:tcBorders>
              <w:top w:val="nil"/>
              <w:left w:val="nil"/>
              <w:bottom w:val="nil"/>
              <w:right w:val="nil"/>
            </w:tcBorders>
            <w:shd w:val="clear" w:color="auto" w:fill="auto"/>
            <w:noWrap/>
            <w:vAlign w:val="bottom"/>
            <w:hideMark/>
          </w:tcPr>
          <w:p w14:paraId="7EC49CD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60S ribosomal protein L27</w:t>
            </w:r>
          </w:p>
        </w:tc>
      </w:tr>
      <w:tr w:rsidR="00F514BC" w:rsidRPr="00F514BC" w14:paraId="52C6E034" w14:textId="77777777" w:rsidTr="00F514BC">
        <w:trPr>
          <w:trHeight w:val="288"/>
        </w:trPr>
        <w:tc>
          <w:tcPr>
            <w:tcW w:w="590" w:type="dxa"/>
            <w:tcBorders>
              <w:top w:val="nil"/>
              <w:left w:val="nil"/>
              <w:bottom w:val="nil"/>
              <w:right w:val="nil"/>
            </w:tcBorders>
            <w:shd w:val="clear" w:color="auto" w:fill="auto"/>
            <w:noWrap/>
            <w:vAlign w:val="bottom"/>
            <w:hideMark/>
          </w:tcPr>
          <w:p w14:paraId="42FEEC4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A0A024R1X3_HUMAN</w:t>
            </w:r>
          </w:p>
        </w:tc>
        <w:tc>
          <w:tcPr>
            <w:tcW w:w="8816" w:type="dxa"/>
            <w:tcBorders>
              <w:top w:val="nil"/>
              <w:left w:val="nil"/>
              <w:bottom w:val="nil"/>
              <w:right w:val="nil"/>
            </w:tcBorders>
            <w:shd w:val="clear" w:color="auto" w:fill="auto"/>
            <w:noWrap/>
            <w:vAlign w:val="bottom"/>
            <w:hideMark/>
          </w:tcPr>
          <w:p w14:paraId="48BB415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Vacuolar</w:t>
            </w:r>
            <w:proofErr w:type="spellEnd"/>
            <w:r w:rsidRPr="00F514BC">
              <w:rPr>
                <w:rFonts w:ascii="Aptos Narrow" w:eastAsia="Times New Roman" w:hAnsi="Aptos Narrow" w:cs="Times New Roman"/>
                <w:color w:val="000000"/>
                <w:kern w:val="0"/>
                <w:lang w:val="en-GB" w:eastAsia="en-GB"/>
                <w14:ligatures w14:val="none"/>
              </w:rPr>
              <w:t xml:space="preserve"> protein sorting 25 (Yeast), isoform </w:t>
            </w:r>
            <w:proofErr w:type="spellStart"/>
            <w:r w:rsidRPr="00F514BC">
              <w:rPr>
                <w:rFonts w:ascii="Aptos Narrow" w:eastAsia="Times New Roman" w:hAnsi="Aptos Narrow" w:cs="Times New Roman"/>
                <w:color w:val="000000"/>
                <w:kern w:val="0"/>
                <w:lang w:val="en-GB" w:eastAsia="en-GB"/>
                <w14:ligatures w14:val="none"/>
              </w:rPr>
              <w:t>CRA_a</w:t>
            </w:r>
            <w:proofErr w:type="spellEnd"/>
          </w:p>
        </w:tc>
      </w:tr>
      <w:tr w:rsidR="00F514BC" w:rsidRPr="00F514BC" w14:paraId="355530F7" w14:textId="77777777" w:rsidTr="00F514BC">
        <w:trPr>
          <w:trHeight w:val="288"/>
        </w:trPr>
        <w:tc>
          <w:tcPr>
            <w:tcW w:w="590" w:type="dxa"/>
            <w:tcBorders>
              <w:top w:val="nil"/>
              <w:left w:val="nil"/>
              <w:bottom w:val="nil"/>
              <w:right w:val="nil"/>
            </w:tcBorders>
            <w:shd w:val="clear" w:color="auto" w:fill="auto"/>
            <w:noWrap/>
            <w:vAlign w:val="bottom"/>
            <w:hideMark/>
          </w:tcPr>
          <w:p w14:paraId="329401C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A0A024R1Z6_HUMAN</w:t>
            </w:r>
          </w:p>
        </w:tc>
        <w:tc>
          <w:tcPr>
            <w:tcW w:w="8816" w:type="dxa"/>
            <w:tcBorders>
              <w:top w:val="nil"/>
              <w:left w:val="nil"/>
              <w:bottom w:val="nil"/>
              <w:right w:val="nil"/>
            </w:tcBorders>
            <w:shd w:val="clear" w:color="auto" w:fill="auto"/>
            <w:noWrap/>
            <w:vAlign w:val="bottom"/>
            <w:hideMark/>
          </w:tcPr>
          <w:p w14:paraId="731630A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Vesicle amine transport protein 1 homolog (T californica), isoform </w:t>
            </w:r>
            <w:proofErr w:type="spellStart"/>
            <w:r w:rsidRPr="00F514BC">
              <w:rPr>
                <w:rFonts w:ascii="Aptos Narrow" w:eastAsia="Times New Roman" w:hAnsi="Aptos Narrow" w:cs="Times New Roman"/>
                <w:color w:val="000000"/>
                <w:kern w:val="0"/>
                <w:lang w:val="en-GB" w:eastAsia="en-GB"/>
                <w14:ligatures w14:val="none"/>
              </w:rPr>
              <w:t>CRA_a</w:t>
            </w:r>
            <w:proofErr w:type="spellEnd"/>
          </w:p>
        </w:tc>
      </w:tr>
      <w:tr w:rsidR="00F514BC" w:rsidRPr="00F514BC" w14:paraId="6AF04C8E" w14:textId="77777777" w:rsidTr="00F514BC">
        <w:trPr>
          <w:trHeight w:val="288"/>
        </w:trPr>
        <w:tc>
          <w:tcPr>
            <w:tcW w:w="590" w:type="dxa"/>
            <w:tcBorders>
              <w:top w:val="nil"/>
              <w:left w:val="nil"/>
              <w:bottom w:val="nil"/>
              <w:right w:val="nil"/>
            </w:tcBorders>
            <w:shd w:val="clear" w:color="auto" w:fill="auto"/>
            <w:noWrap/>
            <w:vAlign w:val="bottom"/>
            <w:hideMark/>
          </w:tcPr>
          <w:p w14:paraId="2044337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A0A024R2F9_HUMAN</w:t>
            </w:r>
          </w:p>
        </w:tc>
        <w:tc>
          <w:tcPr>
            <w:tcW w:w="8816" w:type="dxa"/>
            <w:tcBorders>
              <w:top w:val="nil"/>
              <w:left w:val="nil"/>
              <w:bottom w:val="nil"/>
              <w:right w:val="nil"/>
            </w:tcBorders>
            <w:shd w:val="clear" w:color="auto" w:fill="auto"/>
            <w:noWrap/>
            <w:vAlign w:val="bottom"/>
            <w:hideMark/>
          </w:tcPr>
          <w:p w14:paraId="737858B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Transmembrane protein 43, isoform </w:t>
            </w:r>
            <w:proofErr w:type="spellStart"/>
            <w:r w:rsidRPr="00F514BC">
              <w:rPr>
                <w:rFonts w:ascii="Aptos Narrow" w:eastAsia="Times New Roman" w:hAnsi="Aptos Narrow" w:cs="Times New Roman"/>
                <w:color w:val="000000"/>
                <w:kern w:val="0"/>
                <w:lang w:val="en-GB" w:eastAsia="en-GB"/>
                <w14:ligatures w14:val="none"/>
              </w:rPr>
              <w:t>CRA_a</w:t>
            </w:r>
            <w:proofErr w:type="spellEnd"/>
          </w:p>
        </w:tc>
      </w:tr>
      <w:tr w:rsidR="00F514BC" w:rsidRPr="00F514BC" w14:paraId="3411537D" w14:textId="77777777" w:rsidTr="00F514BC">
        <w:trPr>
          <w:trHeight w:val="288"/>
        </w:trPr>
        <w:tc>
          <w:tcPr>
            <w:tcW w:w="590" w:type="dxa"/>
            <w:tcBorders>
              <w:top w:val="nil"/>
              <w:left w:val="nil"/>
              <w:bottom w:val="nil"/>
              <w:right w:val="nil"/>
            </w:tcBorders>
            <w:shd w:val="clear" w:color="auto" w:fill="auto"/>
            <w:noWrap/>
            <w:vAlign w:val="bottom"/>
            <w:hideMark/>
          </w:tcPr>
          <w:p w14:paraId="1FB5C8F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A0A024R2G7_HUMAN</w:t>
            </w:r>
          </w:p>
        </w:tc>
        <w:tc>
          <w:tcPr>
            <w:tcW w:w="8816" w:type="dxa"/>
            <w:tcBorders>
              <w:top w:val="nil"/>
              <w:left w:val="nil"/>
              <w:bottom w:val="nil"/>
              <w:right w:val="nil"/>
            </w:tcBorders>
            <w:shd w:val="clear" w:color="auto" w:fill="auto"/>
            <w:noWrap/>
            <w:vAlign w:val="bottom"/>
            <w:hideMark/>
          </w:tcPr>
          <w:p w14:paraId="1BEB7C6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Ribosomal protein L32, isoform </w:t>
            </w:r>
            <w:proofErr w:type="spellStart"/>
            <w:r w:rsidRPr="00F514BC">
              <w:rPr>
                <w:rFonts w:ascii="Aptos Narrow" w:eastAsia="Times New Roman" w:hAnsi="Aptos Narrow" w:cs="Times New Roman"/>
                <w:color w:val="000000"/>
                <w:kern w:val="0"/>
                <w:lang w:val="en-GB" w:eastAsia="en-GB"/>
                <w14:ligatures w14:val="none"/>
              </w:rPr>
              <w:t>CRA_a</w:t>
            </w:r>
            <w:proofErr w:type="spellEnd"/>
          </w:p>
        </w:tc>
      </w:tr>
      <w:tr w:rsidR="00F514BC" w:rsidRPr="00F514BC" w14:paraId="30F375E0" w14:textId="77777777" w:rsidTr="00F514BC">
        <w:trPr>
          <w:trHeight w:val="288"/>
        </w:trPr>
        <w:tc>
          <w:tcPr>
            <w:tcW w:w="590" w:type="dxa"/>
            <w:tcBorders>
              <w:top w:val="nil"/>
              <w:left w:val="nil"/>
              <w:bottom w:val="nil"/>
              <w:right w:val="nil"/>
            </w:tcBorders>
            <w:shd w:val="clear" w:color="auto" w:fill="auto"/>
            <w:noWrap/>
            <w:vAlign w:val="bottom"/>
            <w:hideMark/>
          </w:tcPr>
          <w:p w14:paraId="17BCBFD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A0A024R2K1_HUMAN</w:t>
            </w:r>
          </w:p>
        </w:tc>
        <w:tc>
          <w:tcPr>
            <w:tcW w:w="8816" w:type="dxa"/>
            <w:tcBorders>
              <w:top w:val="nil"/>
              <w:left w:val="nil"/>
              <w:bottom w:val="nil"/>
              <w:right w:val="nil"/>
            </w:tcBorders>
            <w:shd w:val="clear" w:color="auto" w:fill="auto"/>
            <w:noWrap/>
            <w:vAlign w:val="bottom"/>
            <w:hideMark/>
          </w:tcPr>
          <w:p w14:paraId="3F18AEB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RAB5A, member RAS oncogene family, isoform </w:t>
            </w:r>
            <w:proofErr w:type="spellStart"/>
            <w:r w:rsidRPr="00F514BC">
              <w:rPr>
                <w:rFonts w:ascii="Aptos Narrow" w:eastAsia="Times New Roman" w:hAnsi="Aptos Narrow" w:cs="Times New Roman"/>
                <w:color w:val="000000"/>
                <w:kern w:val="0"/>
                <w:lang w:val="en-GB" w:eastAsia="en-GB"/>
                <w14:ligatures w14:val="none"/>
              </w:rPr>
              <w:t>CRA_a</w:t>
            </w:r>
            <w:proofErr w:type="spellEnd"/>
          </w:p>
        </w:tc>
      </w:tr>
      <w:tr w:rsidR="00F514BC" w:rsidRPr="00F514BC" w14:paraId="3801C7C4" w14:textId="77777777" w:rsidTr="00F514BC">
        <w:trPr>
          <w:trHeight w:val="288"/>
        </w:trPr>
        <w:tc>
          <w:tcPr>
            <w:tcW w:w="590" w:type="dxa"/>
            <w:tcBorders>
              <w:top w:val="nil"/>
              <w:left w:val="nil"/>
              <w:bottom w:val="nil"/>
              <w:right w:val="nil"/>
            </w:tcBorders>
            <w:shd w:val="clear" w:color="auto" w:fill="auto"/>
            <w:noWrap/>
            <w:vAlign w:val="bottom"/>
            <w:hideMark/>
          </w:tcPr>
          <w:p w14:paraId="06FDF29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A0A024R2M7_HUMAN</w:t>
            </w:r>
          </w:p>
        </w:tc>
        <w:tc>
          <w:tcPr>
            <w:tcW w:w="8816" w:type="dxa"/>
            <w:tcBorders>
              <w:top w:val="nil"/>
              <w:left w:val="nil"/>
              <w:bottom w:val="nil"/>
              <w:right w:val="nil"/>
            </w:tcBorders>
            <w:shd w:val="clear" w:color="auto" w:fill="auto"/>
            <w:noWrap/>
            <w:vAlign w:val="bottom"/>
            <w:hideMark/>
          </w:tcPr>
          <w:p w14:paraId="575020A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Oxidative-stress responsive 1, isoform </w:t>
            </w:r>
            <w:proofErr w:type="spellStart"/>
            <w:r w:rsidRPr="00F514BC">
              <w:rPr>
                <w:rFonts w:ascii="Aptos Narrow" w:eastAsia="Times New Roman" w:hAnsi="Aptos Narrow" w:cs="Times New Roman"/>
                <w:color w:val="000000"/>
                <w:kern w:val="0"/>
                <w:lang w:val="en-GB" w:eastAsia="en-GB"/>
                <w14:ligatures w14:val="none"/>
              </w:rPr>
              <w:t>CRA_a</w:t>
            </w:r>
            <w:proofErr w:type="spellEnd"/>
          </w:p>
        </w:tc>
      </w:tr>
      <w:tr w:rsidR="00F514BC" w:rsidRPr="00F514BC" w14:paraId="5E3E3EF8" w14:textId="77777777" w:rsidTr="00F514BC">
        <w:trPr>
          <w:trHeight w:val="288"/>
        </w:trPr>
        <w:tc>
          <w:tcPr>
            <w:tcW w:w="590" w:type="dxa"/>
            <w:tcBorders>
              <w:top w:val="nil"/>
              <w:left w:val="nil"/>
              <w:bottom w:val="nil"/>
              <w:right w:val="nil"/>
            </w:tcBorders>
            <w:shd w:val="clear" w:color="auto" w:fill="auto"/>
            <w:noWrap/>
            <w:vAlign w:val="bottom"/>
            <w:hideMark/>
          </w:tcPr>
          <w:p w14:paraId="375971E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A0A024R2Q5_HUMAN</w:t>
            </w:r>
          </w:p>
        </w:tc>
        <w:tc>
          <w:tcPr>
            <w:tcW w:w="8816" w:type="dxa"/>
            <w:tcBorders>
              <w:top w:val="nil"/>
              <w:left w:val="nil"/>
              <w:bottom w:val="nil"/>
              <w:right w:val="nil"/>
            </w:tcBorders>
            <w:shd w:val="clear" w:color="auto" w:fill="auto"/>
            <w:noWrap/>
            <w:vAlign w:val="bottom"/>
            <w:hideMark/>
          </w:tcPr>
          <w:p w14:paraId="7D73CAF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Myosin, light polypeptide 3, alkali ventricular, skeletal, slow, isoform </w:t>
            </w:r>
            <w:proofErr w:type="spellStart"/>
            <w:r w:rsidRPr="00F514BC">
              <w:rPr>
                <w:rFonts w:ascii="Aptos Narrow" w:eastAsia="Times New Roman" w:hAnsi="Aptos Narrow" w:cs="Times New Roman"/>
                <w:color w:val="000000"/>
                <w:kern w:val="0"/>
                <w:lang w:val="en-GB" w:eastAsia="en-GB"/>
                <w14:ligatures w14:val="none"/>
              </w:rPr>
              <w:t>CRA_a</w:t>
            </w:r>
            <w:proofErr w:type="spellEnd"/>
          </w:p>
        </w:tc>
      </w:tr>
      <w:tr w:rsidR="00F514BC" w:rsidRPr="00F514BC" w14:paraId="604871B8" w14:textId="77777777" w:rsidTr="00F514BC">
        <w:trPr>
          <w:trHeight w:val="288"/>
        </w:trPr>
        <w:tc>
          <w:tcPr>
            <w:tcW w:w="590" w:type="dxa"/>
            <w:tcBorders>
              <w:top w:val="nil"/>
              <w:left w:val="nil"/>
              <w:bottom w:val="nil"/>
              <w:right w:val="nil"/>
            </w:tcBorders>
            <w:shd w:val="clear" w:color="auto" w:fill="auto"/>
            <w:noWrap/>
            <w:vAlign w:val="bottom"/>
            <w:hideMark/>
          </w:tcPr>
          <w:p w14:paraId="150296D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A0A024R2U9_HUMAN</w:t>
            </w:r>
          </w:p>
        </w:tc>
        <w:tc>
          <w:tcPr>
            <w:tcW w:w="8816" w:type="dxa"/>
            <w:tcBorders>
              <w:top w:val="nil"/>
              <w:left w:val="nil"/>
              <w:bottom w:val="nil"/>
              <w:right w:val="nil"/>
            </w:tcBorders>
            <w:shd w:val="clear" w:color="auto" w:fill="auto"/>
            <w:noWrap/>
            <w:vAlign w:val="bottom"/>
            <w:hideMark/>
          </w:tcPr>
          <w:p w14:paraId="1F60D14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w:t>
            </w:r>
            <w:proofErr w:type="spellStart"/>
            <w:r w:rsidRPr="00F514BC">
              <w:rPr>
                <w:rFonts w:ascii="Aptos Narrow" w:eastAsia="Times New Roman" w:hAnsi="Aptos Narrow" w:cs="Times New Roman"/>
                <w:color w:val="000000"/>
                <w:kern w:val="0"/>
                <w:lang w:val="en-GB" w:eastAsia="en-GB"/>
                <w14:ligatures w14:val="none"/>
              </w:rPr>
              <w:t>acylaminoacyl</w:t>
            </w:r>
            <w:proofErr w:type="spellEnd"/>
            <w:r w:rsidRPr="00F514BC">
              <w:rPr>
                <w:rFonts w:ascii="Aptos Narrow" w:eastAsia="Times New Roman" w:hAnsi="Aptos Narrow" w:cs="Times New Roman"/>
                <w:color w:val="000000"/>
                <w:kern w:val="0"/>
                <w:lang w:val="en-GB" w:eastAsia="en-GB"/>
                <w14:ligatures w14:val="none"/>
              </w:rPr>
              <w:t xml:space="preserve">-peptide hydrolase, isoform </w:t>
            </w:r>
            <w:proofErr w:type="spellStart"/>
            <w:r w:rsidRPr="00F514BC">
              <w:rPr>
                <w:rFonts w:ascii="Aptos Narrow" w:eastAsia="Times New Roman" w:hAnsi="Aptos Narrow" w:cs="Times New Roman"/>
                <w:color w:val="000000"/>
                <w:kern w:val="0"/>
                <w:lang w:val="en-GB" w:eastAsia="en-GB"/>
                <w14:ligatures w14:val="none"/>
              </w:rPr>
              <w:t>CRA_b</w:t>
            </w:r>
            <w:proofErr w:type="spellEnd"/>
          </w:p>
        </w:tc>
      </w:tr>
      <w:tr w:rsidR="00F514BC" w:rsidRPr="00F514BC" w14:paraId="42281F2D" w14:textId="77777777" w:rsidTr="00F514BC">
        <w:trPr>
          <w:trHeight w:val="288"/>
        </w:trPr>
        <w:tc>
          <w:tcPr>
            <w:tcW w:w="590" w:type="dxa"/>
            <w:tcBorders>
              <w:top w:val="nil"/>
              <w:left w:val="nil"/>
              <w:bottom w:val="nil"/>
              <w:right w:val="nil"/>
            </w:tcBorders>
            <w:shd w:val="clear" w:color="auto" w:fill="auto"/>
            <w:noWrap/>
            <w:vAlign w:val="bottom"/>
            <w:hideMark/>
          </w:tcPr>
          <w:p w14:paraId="563F882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A0A024R324_HUMAN</w:t>
            </w:r>
          </w:p>
        </w:tc>
        <w:tc>
          <w:tcPr>
            <w:tcW w:w="8816" w:type="dxa"/>
            <w:tcBorders>
              <w:top w:val="nil"/>
              <w:left w:val="nil"/>
              <w:bottom w:val="nil"/>
              <w:right w:val="nil"/>
            </w:tcBorders>
            <w:shd w:val="clear" w:color="auto" w:fill="auto"/>
            <w:noWrap/>
            <w:vAlign w:val="bottom"/>
            <w:hideMark/>
          </w:tcPr>
          <w:p w14:paraId="5E56C74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Ras homolog gene family, member A, isoform </w:t>
            </w:r>
            <w:proofErr w:type="spellStart"/>
            <w:r w:rsidRPr="00F514BC">
              <w:rPr>
                <w:rFonts w:ascii="Aptos Narrow" w:eastAsia="Times New Roman" w:hAnsi="Aptos Narrow" w:cs="Times New Roman"/>
                <w:color w:val="000000"/>
                <w:kern w:val="0"/>
                <w:lang w:val="en-GB" w:eastAsia="en-GB"/>
                <w14:ligatures w14:val="none"/>
              </w:rPr>
              <w:t>CRA_a</w:t>
            </w:r>
            <w:proofErr w:type="spellEnd"/>
          </w:p>
        </w:tc>
      </w:tr>
      <w:tr w:rsidR="00F514BC" w:rsidRPr="00F514BC" w14:paraId="0C8690F6" w14:textId="77777777" w:rsidTr="00F514BC">
        <w:trPr>
          <w:trHeight w:val="288"/>
        </w:trPr>
        <w:tc>
          <w:tcPr>
            <w:tcW w:w="590" w:type="dxa"/>
            <w:tcBorders>
              <w:top w:val="nil"/>
              <w:left w:val="nil"/>
              <w:bottom w:val="nil"/>
              <w:right w:val="nil"/>
            </w:tcBorders>
            <w:shd w:val="clear" w:color="auto" w:fill="auto"/>
            <w:noWrap/>
            <w:vAlign w:val="bottom"/>
            <w:hideMark/>
          </w:tcPr>
          <w:p w14:paraId="1840CB2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A0A024R3H9_HUMAN</w:t>
            </w:r>
          </w:p>
        </w:tc>
        <w:tc>
          <w:tcPr>
            <w:tcW w:w="8816" w:type="dxa"/>
            <w:tcBorders>
              <w:top w:val="nil"/>
              <w:left w:val="nil"/>
              <w:bottom w:val="nil"/>
              <w:right w:val="nil"/>
            </w:tcBorders>
            <w:shd w:val="clear" w:color="auto" w:fill="auto"/>
            <w:noWrap/>
            <w:vAlign w:val="bottom"/>
            <w:hideMark/>
          </w:tcPr>
          <w:p w14:paraId="08BE6DC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Solute carrier family 37 (Glycerol-6-phosphate transporter), member 4, isoform </w:t>
            </w:r>
            <w:proofErr w:type="spellStart"/>
            <w:r w:rsidRPr="00F514BC">
              <w:rPr>
                <w:rFonts w:ascii="Aptos Narrow" w:eastAsia="Times New Roman" w:hAnsi="Aptos Narrow" w:cs="Times New Roman"/>
                <w:color w:val="000000"/>
                <w:kern w:val="0"/>
                <w:lang w:val="en-GB" w:eastAsia="en-GB"/>
                <w14:ligatures w14:val="none"/>
              </w:rPr>
              <w:t>CRA_a</w:t>
            </w:r>
            <w:proofErr w:type="spellEnd"/>
          </w:p>
        </w:tc>
      </w:tr>
      <w:tr w:rsidR="00F514BC" w:rsidRPr="00F514BC" w14:paraId="17823277" w14:textId="77777777" w:rsidTr="00F514BC">
        <w:trPr>
          <w:trHeight w:val="288"/>
        </w:trPr>
        <w:tc>
          <w:tcPr>
            <w:tcW w:w="590" w:type="dxa"/>
            <w:tcBorders>
              <w:top w:val="nil"/>
              <w:left w:val="nil"/>
              <w:bottom w:val="nil"/>
              <w:right w:val="nil"/>
            </w:tcBorders>
            <w:shd w:val="clear" w:color="auto" w:fill="auto"/>
            <w:noWrap/>
            <w:vAlign w:val="bottom"/>
            <w:hideMark/>
          </w:tcPr>
          <w:p w14:paraId="2173F82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A0A024R3V8_HUMAN</w:t>
            </w:r>
          </w:p>
        </w:tc>
        <w:tc>
          <w:tcPr>
            <w:tcW w:w="8816" w:type="dxa"/>
            <w:tcBorders>
              <w:top w:val="nil"/>
              <w:left w:val="nil"/>
              <w:bottom w:val="nil"/>
              <w:right w:val="nil"/>
            </w:tcBorders>
            <w:shd w:val="clear" w:color="auto" w:fill="auto"/>
            <w:noWrap/>
            <w:vAlign w:val="bottom"/>
            <w:hideMark/>
          </w:tcPr>
          <w:p w14:paraId="790387E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Translin</w:t>
            </w:r>
            <w:proofErr w:type="spellEnd"/>
            <w:r w:rsidRPr="00F514BC">
              <w:rPr>
                <w:rFonts w:ascii="Aptos Narrow" w:eastAsia="Times New Roman" w:hAnsi="Aptos Narrow" w:cs="Times New Roman"/>
                <w:color w:val="000000"/>
                <w:kern w:val="0"/>
                <w:lang w:val="en-GB" w:eastAsia="en-GB"/>
                <w14:ligatures w14:val="none"/>
              </w:rPr>
              <w:t xml:space="preserve">-associated factor X, isoform </w:t>
            </w:r>
            <w:proofErr w:type="spellStart"/>
            <w:r w:rsidRPr="00F514BC">
              <w:rPr>
                <w:rFonts w:ascii="Aptos Narrow" w:eastAsia="Times New Roman" w:hAnsi="Aptos Narrow" w:cs="Times New Roman"/>
                <w:color w:val="000000"/>
                <w:kern w:val="0"/>
                <w:lang w:val="en-GB" w:eastAsia="en-GB"/>
                <w14:ligatures w14:val="none"/>
              </w:rPr>
              <w:t>CRA_c</w:t>
            </w:r>
            <w:proofErr w:type="spellEnd"/>
          </w:p>
        </w:tc>
      </w:tr>
      <w:tr w:rsidR="00F514BC" w:rsidRPr="00F514BC" w14:paraId="0DCD0508" w14:textId="77777777" w:rsidTr="00F514BC">
        <w:trPr>
          <w:trHeight w:val="288"/>
        </w:trPr>
        <w:tc>
          <w:tcPr>
            <w:tcW w:w="590" w:type="dxa"/>
            <w:tcBorders>
              <w:top w:val="nil"/>
              <w:left w:val="nil"/>
              <w:bottom w:val="nil"/>
              <w:right w:val="nil"/>
            </w:tcBorders>
            <w:shd w:val="clear" w:color="auto" w:fill="auto"/>
            <w:noWrap/>
            <w:vAlign w:val="bottom"/>
            <w:hideMark/>
          </w:tcPr>
          <w:p w14:paraId="78D6CEE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A0A024R4A0_HUMAN</w:t>
            </w:r>
          </w:p>
        </w:tc>
        <w:tc>
          <w:tcPr>
            <w:tcW w:w="8816" w:type="dxa"/>
            <w:tcBorders>
              <w:top w:val="nil"/>
              <w:left w:val="nil"/>
              <w:bottom w:val="nil"/>
              <w:right w:val="nil"/>
            </w:tcBorders>
            <w:shd w:val="clear" w:color="auto" w:fill="auto"/>
            <w:noWrap/>
            <w:vAlign w:val="bottom"/>
            <w:hideMark/>
          </w:tcPr>
          <w:p w14:paraId="63CB6AC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Nucleolin</w:t>
            </w:r>
            <w:proofErr w:type="spellEnd"/>
            <w:r w:rsidRPr="00F514BC">
              <w:rPr>
                <w:rFonts w:ascii="Aptos Narrow" w:eastAsia="Times New Roman" w:hAnsi="Aptos Narrow" w:cs="Times New Roman"/>
                <w:color w:val="000000"/>
                <w:kern w:val="0"/>
                <w:lang w:val="en-GB" w:eastAsia="en-GB"/>
                <w14:ligatures w14:val="none"/>
              </w:rPr>
              <w:t xml:space="preserve">, isoform </w:t>
            </w:r>
            <w:proofErr w:type="spellStart"/>
            <w:r w:rsidRPr="00F514BC">
              <w:rPr>
                <w:rFonts w:ascii="Aptos Narrow" w:eastAsia="Times New Roman" w:hAnsi="Aptos Narrow" w:cs="Times New Roman"/>
                <w:color w:val="000000"/>
                <w:kern w:val="0"/>
                <w:lang w:val="en-GB" w:eastAsia="en-GB"/>
                <w14:ligatures w14:val="none"/>
              </w:rPr>
              <w:t>CRA_b</w:t>
            </w:r>
            <w:proofErr w:type="spellEnd"/>
          </w:p>
        </w:tc>
      </w:tr>
      <w:tr w:rsidR="00F514BC" w:rsidRPr="00F514BC" w14:paraId="302D37CD" w14:textId="77777777" w:rsidTr="00F514BC">
        <w:trPr>
          <w:trHeight w:val="288"/>
        </w:trPr>
        <w:tc>
          <w:tcPr>
            <w:tcW w:w="590" w:type="dxa"/>
            <w:tcBorders>
              <w:top w:val="nil"/>
              <w:left w:val="nil"/>
              <w:bottom w:val="nil"/>
              <w:right w:val="nil"/>
            </w:tcBorders>
            <w:shd w:val="clear" w:color="auto" w:fill="auto"/>
            <w:noWrap/>
            <w:vAlign w:val="bottom"/>
            <w:hideMark/>
          </w:tcPr>
          <w:p w14:paraId="0D46AD1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A0A024R4B3_HUMAN</w:t>
            </w:r>
          </w:p>
        </w:tc>
        <w:tc>
          <w:tcPr>
            <w:tcW w:w="8816" w:type="dxa"/>
            <w:tcBorders>
              <w:top w:val="nil"/>
              <w:left w:val="nil"/>
              <w:bottom w:val="nil"/>
              <w:right w:val="nil"/>
            </w:tcBorders>
            <w:shd w:val="clear" w:color="auto" w:fill="auto"/>
            <w:noWrap/>
            <w:vAlign w:val="bottom"/>
            <w:hideMark/>
          </w:tcPr>
          <w:p w14:paraId="6B6C2DF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NADH dehydrogenase (Ubiquinone) 1 alpha subcomplex, 10, 42kDa, isoform </w:t>
            </w:r>
            <w:proofErr w:type="spellStart"/>
            <w:r w:rsidRPr="00F514BC">
              <w:rPr>
                <w:rFonts w:ascii="Aptos Narrow" w:eastAsia="Times New Roman" w:hAnsi="Aptos Narrow" w:cs="Times New Roman"/>
                <w:color w:val="000000"/>
                <w:kern w:val="0"/>
                <w:lang w:val="en-GB" w:eastAsia="en-GB"/>
                <w14:ligatures w14:val="none"/>
              </w:rPr>
              <w:t>CRA_b</w:t>
            </w:r>
            <w:proofErr w:type="spellEnd"/>
          </w:p>
        </w:tc>
      </w:tr>
      <w:tr w:rsidR="00F514BC" w:rsidRPr="00F514BC" w14:paraId="5E61E48C" w14:textId="77777777" w:rsidTr="00F514BC">
        <w:trPr>
          <w:trHeight w:val="288"/>
        </w:trPr>
        <w:tc>
          <w:tcPr>
            <w:tcW w:w="590" w:type="dxa"/>
            <w:tcBorders>
              <w:top w:val="nil"/>
              <w:left w:val="nil"/>
              <w:bottom w:val="nil"/>
              <w:right w:val="nil"/>
            </w:tcBorders>
            <w:shd w:val="clear" w:color="auto" w:fill="auto"/>
            <w:noWrap/>
            <w:vAlign w:val="bottom"/>
            <w:hideMark/>
          </w:tcPr>
          <w:p w14:paraId="51C274B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A0A024R4E2_HUMAN</w:t>
            </w:r>
          </w:p>
        </w:tc>
        <w:tc>
          <w:tcPr>
            <w:tcW w:w="8816" w:type="dxa"/>
            <w:tcBorders>
              <w:top w:val="nil"/>
              <w:left w:val="nil"/>
              <w:bottom w:val="nil"/>
              <w:right w:val="nil"/>
            </w:tcBorders>
            <w:shd w:val="clear" w:color="auto" w:fill="auto"/>
            <w:noWrap/>
            <w:vAlign w:val="bottom"/>
            <w:hideMark/>
          </w:tcPr>
          <w:p w14:paraId="2C05322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TAR DNA binding protein, isoform </w:t>
            </w:r>
            <w:proofErr w:type="spellStart"/>
            <w:r w:rsidRPr="00F514BC">
              <w:rPr>
                <w:rFonts w:ascii="Aptos Narrow" w:eastAsia="Times New Roman" w:hAnsi="Aptos Narrow" w:cs="Times New Roman"/>
                <w:color w:val="000000"/>
                <w:kern w:val="0"/>
                <w:lang w:val="en-GB" w:eastAsia="en-GB"/>
                <w14:ligatures w14:val="none"/>
              </w:rPr>
              <w:t>CRA_b</w:t>
            </w:r>
            <w:proofErr w:type="spellEnd"/>
          </w:p>
        </w:tc>
      </w:tr>
      <w:tr w:rsidR="00F514BC" w:rsidRPr="00F514BC" w14:paraId="0799CED5" w14:textId="77777777" w:rsidTr="00F514BC">
        <w:trPr>
          <w:trHeight w:val="288"/>
        </w:trPr>
        <w:tc>
          <w:tcPr>
            <w:tcW w:w="590" w:type="dxa"/>
            <w:tcBorders>
              <w:top w:val="nil"/>
              <w:left w:val="nil"/>
              <w:bottom w:val="nil"/>
              <w:right w:val="nil"/>
            </w:tcBorders>
            <w:shd w:val="clear" w:color="auto" w:fill="auto"/>
            <w:noWrap/>
            <w:vAlign w:val="bottom"/>
            <w:hideMark/>
          </w:tcPr>
          <w:p w14:paraId="6C89BBA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A0A024R4M0_HUMAN</w:t>
            </w:r>
          </w:p>
        </w:tc>
        <w:tc>
          <w:tcPr>
            <w:tcW w:w="8816" w:type="dxa"/>
            <w:tcBorders>
              <w:top w:val="nil"/>
              <w:left w:val="nil"/>
              <w:bottom w:val="nil"/>
              <w:right w:val="nil"/>
            </w:tcBorders>
            <w:shd w:val="clear" w:color="auto" w:fill="auto"/>
            <w:noWrap/>
            <w:vAlign w:val="bottom"/>
            <w:hideMark/>
          </w:tcPr>
          <w:p w14:paraId="7AF0EBF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Ribosomal protein S9, isoform </w:t>
            </w:r>
            <w:proofErr w:type="spellStart"/>
            <w:r w:rsidRPr="00F514BC">
              <w:rPr>
                <w:rFonts w:ascii="Aptos Narrow" w:eastAsia="Times New Roman" w:hAnsi="Aptos Narrow" w:cs="Times New Roman"/>
                <w:color w:val="000000"/>
                <w:kern w:val="0"/>
                <w:lang w:val="en-GB" w:eastAsia="en-GB"/>
                <w14:ligatures w14:val="none"/>
              </w:rPr>
              <w:t>CRA_a</w:t>
            </w:r>
            <w:proofErr w:type="spellEnd"/>
          </w:p>
        </w:tc>
      </w:tr>
      <w:tr w:rsidR="00F514BC" w:rsidRPr="00F514BC" w14:paraId="0BFD7025" w14:textId="77777777" w:rsidTr="00F514BC">
        <w:trPr>
          <w:trHeight w:val="288"/>
        </w:trPr>
        <w:tc>
          <w:tcPr>
            <w:tcW w:w="590" w:type="dxa"/>
            <w:tcBorders>
              <w:top w:val="nil"/>
              <w:left w:val="nil"/>
              <w:bottom w:val="nil"/>
              <w:right w:val="nil"/>
            </w:tcBorders>
            <w:shd w:val="clear" w:color="auto" w:fill="auto"/>
            <w:noWrap/>
            <w:vAlign w:val="bottom"/>
            <w:hideMark/>
          </w:tcPr>
          <w:p w14:paraId="32A0825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A0A024R4Q8_HUMAN</w:t>
            </w:r>
          </w:p>
        </w:tc>
        <w:tc>
          <w:tcPr>
            <w:tcW w:w="8816" w:type="dxa"/>
            <w:tcBorders>
              <w:top w:val="nil"/>
              <w:left w:val="nil"/>
              <w:bottom w:val="nil"/>
              <w:right w:val="nil"/>
            </w:tcBorders>
            <w:shd w:val="clear" w:color="auto" w:fill="auto"/>
            <w:noWrap/>
            <w:vAlign w:val="bottom"/>
            <w:hideMark/>
          </w:tcPr>
          <w:p w14:paraId="52B52FF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Ribosomal protein S5, isoform </w:t>
            </w:r>
            <w:proofErr w:type="spellStart"/>
            <w:r w:rsidRPr="00F514BC">
              <w:rPr>
                <w:rFonts w:ascii="Aptos Narrow" w:eastAsia="Times New Roman" w:hAnsi="Aptos Narrow" w:cs="Times New Roman"/>
                <w:color w:val="000000"/>
                <w:kern w:val="0"/>
                <w:lang w:val="en-GB" w:eastAsia="en-GB"/>
                <w14:ligatures w14:val="none"/>
              </w:rPr>
              <w:t>CRA_a</w:t>
            </w:r>
            <w:proofErr w:type="spellEnd"/>
          </w:p>
        </w:tc>
      </w:tr>
      <w:tr w:rsidR="00F514BC" w:rsidRPr="00F514BC" w14:paraId="017A02EA" w14:textId="77777777" w:rsidTr="00F514BC">
        <w:trPr>
          <w:trHeight w:val="288"/>
        </w:trPr>
        <w:tc>
          <w:tcPr>
            <w:tcW w:w="590" w:type="dxa"/>
            <w:tcBorders>
              <w:top w:val="nil"/>
              <w:left w:val="nil"/>
              <w:bottom w:val="nil"/>
              <w:right w:val="nil"/>
            </w:tcBorders>
            <w:shd w:val="clear" w:color="auto" w:fill="auto"/>
            <w:noWrap/>
            <w:vAlign w:val="bottom"/>
            <w:hideMark/>
          </w:tcPr>
          <w:p w14:paraId="14C4006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A0A024R4T4_HUMAN</w:t>
            </w:r>
          </w:p>
        </w:tc>
        <w:tc>
          <w:tcPr>
            <w:tcW w:w="8816" w:type="dxa"/>
            <w:tcBorders>
              <w:top w:val="nil"/>
              <w:left w:val="nil"/>
              <w:bottom w:val="nil"/>
              <w:right w:val="nil"/>
            </w:tcBorders>
            <w:shd w:val="clear" w:color="auto" w:fill="auto"/>
            <w:noWrap/>
            <w:vAlign w:val="bottom"/>
            <w:hideMark/>
          </w:tcPr>
          <w:p w14:paraId="3E4F40E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Ubiquitin-conjugating enzyme E2M (UBC12 homolog, yeast), isoform </w:t>
            </w:r>
            <w:proofErr w:type="spellStart"/>
            <w:r w:rsidRPr="00F514BC">
              <w:rPr>
                <w:rFonts w:ascii="Aptos Narrow" w:eastAsia="Times New Roman" w:hAnsi="Aptos Narrow" w:cs="Times New Roman"/>
                <w:color w:val="000000"/>
                <w:kern w:val="0"/>
                <w:lang w:val="en-GB" w:eastAsia="en-GB"/>
                <w14:ligatures w14:val="none"/>
              </w:rPr>
              <w:t>CRA_a</w:t>
            </w:r>
            <w:proofErr w:type="spellEnd"/>
          </w:p>
        </w:tc>
      </w:tr>
      <w:tr w:rsidR="00F514BC" w:rsidRPr="00F514BC" w14:paraId="6E01A93A" w14:textId="77777777" w:rsidTr="00F514BC">
        <w:trPr>
          <w:trHeight w:val="288"/>
        </w:trPr>
        <w:tc>
          <w:tcPr>
            <w:tcW w:w="590" w:type="dxa"/>
            <w:tcBorders>
              <w:top w:val="nil"/>
              <w:left w:val="nil"/>
              <w:bottom w:val="nil"/>
              <w:right w:val="nil"/>
            </w:tcBorders>
            <w:shd w:val="clear" w:color="auto" w:fill="auto"/>
            <w:noWrap/>
            <w:vAlign w:val="bottom"/>
            <w:hideMark/>
          </w:tcPr>
          <w:p w14:paraId="40CE7D6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A0A024R4U3_HUMAN</w:t>
            </w:r>
          </w:p>
        </w:tc>
        <w:tc>
          <w:tcPr>
            <w:tcW w:w="8816" w:type="dxa"/>
            <w:tcBorders>
              <w:top w:val="nil"/>
              <w:left w:val="nil"/>
              <w:bottom w:val="nil"/>
              <w:right w:val="nil"/>
            </w:tcBorders>
            <w:shd w:val="clear" w:color="auto" w:fill="auto"/>
            <w:noWrap/>
            <w:vAlign w:val="bottom"/>
            <w:hideMark/>
          </w:tcPr>
          <w:p w14:paraId="4CAEEE8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Tubulin tyrosine ligase-like family, member 12, isoform </w:t>
            </w:r>
            <w:proofErr w:type="spellStart"/>
            <w:r w:rsidRPr="00F514BC">
              <w:rPr>
                <w:rFonts w:ascii="Aptos Narrow" w:eastAsia="Times New Roman" w:hAnsi="Aptos Narrow" w:cs="Times New Roman"/>
                <w:color w:val="000000"/>
                <w:kern w:val="0"/>
                <w:lang w:val="en-GB" w:eastAsia="en-GB"/>
                <w14:ligatures w14:val="none"/>
              </w:rPr>
              <w:t>CRA_a</w:t>
            </w:r>
            <w:proofErr w:type="spellEnd"/>
          </w:p>
        </w:tc>
      </w:tr>
      <w:tr w:rsidR="00F514BC" w:rsidRPr="00F514BC" w14:paraId="78B94401" w14:textId="77777777" w:rsidTr="00F514BC">
        <w:trPr>
          <w:trHeight w:val="288"/>
        </w:trPr>
        <w:tc>
          <w:tcPr>
            <w:tcW w:w="590" w:type="dxa"/>
            <w:tcBorders>
              <w:top w:val="nil"/>
              <w:left w:val="nil"/>
              <w:bottom w:val="nil"/>
              <w:right w:val="nil"/>
            </w:tcBorders>
            <w:shd w:val="clear" w:color="auto" w:fill="auto"/>
            <w:noWrap/>
            <w:vAlign w:val="bottom"/>
            <w:hideMark/>
          </w:tcPr>
          <w:p w14:paraId="50C5FD6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A0A024R578_HUMAN</w:t>
            </w:r>
          </w:p>
        </w:tc>
        <w:tc>
          <w:tcPr>
            <w:tcW w:w="8816" w:type="dxa"/>
            <w:tcBorders>
              <w:top w:val="nil"/>
              <w:left w:val="nil"/>
              <w:bottom w:val="nil"/>
              <w:right w:val="nil"/>
            </w:tcBorders>
            <w:shd w:val="clear" w:color="auto" w:fill="auto"/>
            <w:noWrap/>
            <w:vAlign w:val="bottom"/>
            <w:hideMark/>
          </w:tcPr>
          <w:p w14:paraId="5696F81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Mitochondrial ribosomal protein L49, isoform </w:t>
            </w:r>
            <w:proofErr w:type="spellStart"/>
            <w:r w:rsidRPr="00F514BC">
              <w:rPr>
                <w:rFonts w:ascii="Aptos Narrow" w:eastAsia="Times New Roman" w:hAnsi="Aptos Narrow" w:cs="Times New Roman"/>
                <w:color w:val="000000"/>
                <w:kern w:val="0"/>
                <w:lang w:val="en-GB" w:eastAsia="en-GB"/>
                <w14:ligatures w14:val="none"/>
              </w:rPr>
              <w:t>CRA_b</w:t>
            </w:r>
            <w:proofErr w:type="spellEnd"/>
          </w:p>
        </w:tc>
      </w:tr>
      <w:tr w:rsidR="00F514BC" w:rsidRPr="00F514BC" w14:paraId="28B2EE30" w14:textId="77777777" w:rsidTr="00F514BC">
        <w:trPr>
          <w:trHeight w:val="288"/>
        </w:trPr>
        <w:tc>
          <w:tcPr>
            <w:tcW w:w="590" w:type="dxa"/>
            <w:tcBorders>
              <w:top w:val="nil"/>
              <w:left w:val="nil"/>
              <w:bottom w:val="nil"/>
              <w:right w:val="nil"/>
            </w:tcBorders>
            <w:shd w:val="clear" w:color="auto" w:fill="auto"/>
            <w:noWrap/>
            <w:vAlign w:val="bottom"/>
            <w:hideMark/>
          </w:tcPr>
          <w:p w14:paraId="7672C18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A0A024R5C4_HUMAN</w:t>
            </w:r>
          </w:p>
        </w:tc>
        <w:tc>
          <w:tcPr>
            <w:tcW w:w="8816" w:type="dxa"/>
            <w:tcBorders>
              <w:top w:val="nil"/>
              <w:left w:val="nil"/>
              <w:bottom w:val="nil"/>
              <w:right w:val="nil"/>
            </w:tcBorders>
            <w:shd w:val="clear" w:color="auto" w:fill="auto"/>
            <w:noWrap/>
            <w:vAlign w:val="bottom"/>
            <w:hideMark/>
          </w:tcPr>
          <w:p w14:paraId="2B77A99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Reticulon</w:t>
            </w:r>
          </w:p>
        </w:tc>
      </w:tr>
      <w:tr w:rsidR="00F514BC" w:rsidRPr="00F514BC" w14:paraId="5242A623" w14:textId="77777777" w:rsidTr="00F514BC">
        <w:trPr>
          <w:trHeight w:val="288"/>
        </w:trPr>
        <w:tc>
          <w:tcPr>
            <w:tcW w:w="590" w:type="dxa"/>
            <w:tcBorders>
              <w:top w:val="nil"/>
              <w:left w:val="nil"/>
              <w:bottom w:val="nil"/>
              <w:right w:val="nil"/>
            </w:tcBorders>
            <w:shd w:val="clear" w:color="auto" w:fill="auto"/>
            <w:noWrap/>
            <w:vAlign w:val="bottom"/>
            <w:hideMark/>
          </w:tcPr>
          <w:p w14:paraId="73686E7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A0A024R5K6_HUMAN</w:t>
            </w:r>
          </w:p>
        </w:tc>
        <w:tc>
          <w:tcPr>
            <w:tcW w:w="8816" w:type="dxa"/>
            <w:tcBorders>
              <w:top w:val="nil"/>
              <w:left w:val="nil"/>
              <w:bottom w:val="nil"/>
              <w:right w:val="nil"/>
            </w:tcBorders>
            <w:shd w:val="clear" w:color="auto" w:fill="auto"/>
            <w:noWrap/>
            <w:vAlign w:val="bottom"/>
            <w:hideMark/>
          </w:tcPr>
          <w:p w14:paraId="0862D2E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NADH dehydrogenase [ubiquinone] 1 subunit C2</w:t>
            </w:r>
          </w:p>
        </w:tc>
      </w:tr>
      <w:tr w:rsidR="00F514BC" w:rsidRPr="00F514BC" w14:paraId="60567E6B" w14:textId="77777777" w:rsidTr="00F514BC">
        <w:trPr>
          <w:trHeight w:val="288"/>
        </w:trPr>
        <w:tc>
          <w:tcPr>
            <w:tcW w:w="590" w:type="dxa"/>
            <w:tcBorders>
              <w:top w:val="nil"/>
              <w:left w:val="nil"/>
              <w:bottom w:val="nil"/>
              <w:right w:val="nil"/>
            </w:tcBorders>
            <w:shd w:val="clear" w:color="auto" w:fill="auto"/>
            <w:noWrap/>
            <w:vAlign w:val="bottom"/>
            <w:hideMark/>
          </w:tcPr>
          <w:p w14:paraId="61EC76F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A0A024R608_HUMAN</w:t>
            </w:r>
          </w:p>
        </w:tc>
        <w:tc>
          <w:tcPr>
            <w:tcW w:w="8816" w:type="dxa"/>
            <w:tcBorders>
              <w:top w:val="nil"/>
              <w:left w:val="nil"/>
              <w:bottom w:val="nil"/>
              <w:right w:val="nil"/>
            </w:tcBorders>
            <w:shd w:val="clear" w:color="auto" w:fill="auto"/>
            <w:noWrap/>
            <w:vAlign w:val="bottom"/>
            <w:hideMark/>
          </w:tcPr>
          <w:p w14:paraId="479CAAE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Ribosomal protein, large, P1, isoform </w:t>
            </w:r>
            <w:proofErr w:type="spellStart"/>
            <w:r w:rsidRPr="00F514BC">
              <w:rPr>
                <w:rFonts w:ascii="Aptos Narrow" w:eastAsia="Times New Roman" w:hAnsi="Aptos Narrow" w:cs="Times New Roman"/>
                <w:color w:val="000000"/>
                <w:kern w:val="0"/>
                <w:lang w:val="en-GB" w:eastAsia="en-GB"/>
                <w14:ligatures w14:val="none"/>
              </w:rPr>
              <w:t>CRA_a</w:t>
            </w:r>
            <w:proofErr w:type="spellEnd"/>
          </w:p>
        </w:tc>
      </w:tr>
      <w:tr w:rsidR="00F514BC" w:rsidRPr="00F514BC" w14:paraId="52866B20" w14:textId="77777777" w:rsidTr="00F514BC">
        <w:trPr>
          <w:trHeight w:val="288"/>
        </w:trPr>
        <w:tc>
          <w:tcPr>
            <w:tcW w:w="590" w:type="dxa"/>
            <w:tcBorders>
              <w:top w:val="nil"/>
              <w:left w:val="nil"/>
              <w:bottom w:val="nil"/>
              <w:right w:val="nil"/>
            </w:tcBorders>
            <w:shd w:val="clear" w:color="auto" w:fill="auto"/>
            <w:noWrap/>
            <w:vAlign w:val="bottom"/>
            <w:hideMark/>
          </w:tcPr>
          <w:p w14:paraId="713CC8C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A0A024R648_HUMAN</w:t>
            </w:r>
          </w:p>
        </w:tc>
        <w:tc>
          <w:tcPr>
            <w:tcW w:w="8816" w:type="dxa"/>
            <w:tcBorders>
              <w:top w:val="nil"/>
              <w:left w:val="nil"/>
              <w:bottom w:val="nil"/>
              <w:right w:val="nil"/>
            </w:tcBorders>
            <w:shd w:val="clear" w:color="auto" w:fill="auto"/>
            <w:noWrap/>
            <w:vAlign w:val="bottom"/>
            <w:hideMark/>
          </w:tcPr>
          <w:p w14:paraId="43EF687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Translocase of inner mitochondrial membrane 9 homolog (Yeast), isoform </w:t>
            </w:r>
            <w:proofErr w:type="spellStart"/>
            <w:r w:rsidRPr="00F514BC">
              <w:rPr>
                <w:rFonts w:ascii="Aptos Narrow" w:eastAsia="Times New Roman" w:hAnsi="Aptos Narrow" w:cs="Times New Roman"/>
                <w:color w:val="000000"/>
                <w:kern w:val="0"/>
                <w:lang w:val="en-GB" w:eastAsia="en-GB"/>
                <w14:ligatures w14:val="none"/>
              </w:rPr>
              <w:t>CRA_a</w:t>
            </w:r>
            <w:proofErr w:type="spellEnd"/>
          </w:p>
        </w:tc>
      </w:tr>
      <w:tr w:rsidR="00F514BC" w:rsidRPr="00F514BC" w14:paraId="31AE49DC" w14:textId="77777777" w:rsidTr="00F514BC">
        <w:trPr>
          <w:trHeight w:val="288"/>
        </w:trPr>
        <w:tc>
          <w:tcPr>
            <w:tcW w:w="590" w:type="dxa"/>
            <w:tcBorders>
              <w:top w:val="nil"/>
              <w:left w:val="nil"/>
              <w:bottom w:val="nil"/>
              <w:right w:val="nil"/>
            </w:tcBorders>
            <w:shd w:val="clear" w:color="auto" w:fill="auto"/>
            <w:noWrap/>
            <w:vAlign w:val="bottom"/>
            <w:hideMark/>
          </w:tcPr>
          <w:p w14:paraId="09C88DA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A0A024R6C0_HUMAN</w:t>
            </w:r>
          </w:p>
        </w:tc>
        <w:tc>
          <w:tcPr>
            <w:tcW w:w="8816" w:type="dxa"/>
            <w:tcBorders>
              <w:top w:val="nil"/>
              <w:left w:val="nil"/>
              <w:bottom w:val="nil"/>
              <w:right w:val="nil"/>
            </w:tcBorders>
            <w:shd w:val="clear" w:color="auto" w:fill="auto"/>
            <w:noWrap/>
            <w:vAlign w:val="bottom"/>
            <w:hideMark/>
          </w:tcPr>
          <w:p w14:paraId="6DF02AF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Niemann-Pick disease, type C2, isoform </w:t>
            </w:r>
            <w:proofErr w:type="spellStart"/>
            <w:r w:rsidRPr="00F514BC">
              <w:rPr>
                <w:rFonts w:ascii="Aptos Narrow" w:eastAsia="Times New Roman" w:hAnsi="Aptos Narrow" w:cs="Times New Roman"/>
                <w:color w:val="000000"/>
                <w:kern w:val="0"/>
                <w:lang w:val="en-GB" w:eastAsia="en-GB"/>
                <w14:ligatures w14:val="none"/>
              </w:rPr>
              <w:t>CRA_a</w:t>
            </w:r>
            <w:proofErr w:type="spellEnd"/>
          </w:p>
        </w:tc>
      </w:tr>
      <w:tr w:rsidR="00F514BC" w:rsidRPr="00F514BC" w14:paraId="364A20AA" w14:textId="77777777" w:rsidTr="00F514BC">
        <w:trPr>
          <w:trHeight w:val="288"/>
        </w:trPr>
        <w:tc>
          <w:tcPr>
            <w:tcW w:w="590" w:type="dxa"/>
            <w:tcBorders>
              <w:top w:val="nil"/>
              <w:left w:val="nil"/>
              <w:bottom w:val="nil"/>
              <w:right w:val="nil"/>
            </w:tcBorders>
            <w:shd w:val="clear" w:color="auto" w:fill="auto"/>
            <w:noWrap/>
            <w:vAlign w:val="bottom"/>
            <w:hideMark/>
          </w:tcPr>
          <w:p w14:paraId="065452D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A0A024R6I3_HUMAN</w:t>
            </w:r>
          </w:p>
        </w:tc>
        <w:tc>
          <w:tcPr>
            <w:tcW w:w="8816" w:type="dxa"/>
            <w:tcBorders>
              <w:top w:val="nil"/>
              <w:left w:val="nil"/>
              <w:bottom w:val="nil"/>
              <w:right w:val="nil"/>
            </w:tcBorders>
            <w:shd w:val="clear" w:color="auto" w:fill="auto"/>
            <w:noWrap/>
            <w:vAlign w:val="bottom"/>
            <w:hideMark/>
          </w:tcPr>
          <w:p w14:paraId="6BFBCF3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Transmembrane emp24-like trafficking protein 10 (Yeast), isoform </w:t>
            </w:r>
            <w:proofErr w:type="spellStart"/>
            <w:r w:rsidRPr="00F514BC">
              <w:rPr>
                <w:rFonts w:ascii="Aptos Narrow" w:eastAsia="Times New Roman" w:hAnsi="Aptos Narrow" w:cs="Times New Roman"/>
                <w:color w:val="000000"/>
                <w:kern w:val="0"/>
                <w:lang w:val="en-GB" w:eastAsia="en-GB"/>
                <w14:ligatures w14:val="none"/>
              </w:rPr>
              <w:t>CRA_a</w:t>
            </w:r>
            <w:proofErr w:type="spellEnd"/>
          </w:p>
        </w:tc>
      </w:tr>
      <w:tr w:rsidR="00F514BC" w:rsidRPr="00F514BC" w14:paraId="5E324E49" w14:textId="77777777" w:rsidTr="00F514BC">
        <w:trPr>
          <w:trHeight w:val="288"/>
        </w:trPr>
        <w:tc>
          <w:tcPr>
            <w:tcW w:w="590" w:type="dxa"/>
            <w:tcBorders>
              <w:top w:val="nil"/>
              <w:left w:val="nil"/>
              <w:bottom w:val="nil"/>
              <w:right w:val="nil"/>
            </w:tcBorders>
            <w:shd w:val="clear" w:color="auto" w:fill="auto"/>
            <w:noWrap/>
            <w:vAlign w:val="bottom"/>
            <w:hideMark/>
          </w:tcPr>
          <w:p w14:paraId="54D3FAF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A0A024R6K8_HUMAN</w:t>
            </w:r>
          </w:p>
        </w:tc>
        <w:tc>
          <w:tcPr>
            <w:tcW w:w="8816" w:type="dxa"/>
            <w:tcBorders>
              <w:top w:val="nil"/>
              <w:left w:val="nil"/>
              <w:bottom w:val="nil"/>
              <w:right w:val="nil"/>
            </w:tcBorders>
            <w:shd w:val="clear" w:color="auto" w:fill="auto"/>
            <w:noWrap/>
            <w:vAlign w:val="bottom"/>
            <w:hideMark/>
          </w:tcPr>
          <w:p w14:paraId="634EB99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Tryptophanyl-tRNA synthetase, isoform </w:t>
            </w:r>
            <w:proofErr w:type="spellStart"/>
            <w:r w:rsidRPr="00F514BC">
              <w:rPr>
                <w:rFonts w:ascii="Aptos Narrow" w:eastAsia="Times New Roman" w:hAnsi="Aptos Narrow" w:cs="Times New Roman"/>
                <w:color w:val="000000"/>
                <w:kern w:val="0"/>
                <w:lang w:val="en-GB" w:eastAsia="en-GB"/>
                <w14:ligatures w14:val="none"/>
              </w:rPr>
              <w:t>CRA_a</w:t>
            </w:r>
            <w:proofErr w:type="spellEnd"/>
          </w:p>
        </w:tc>
      </w:tr>
      <w:tr w:rsidR="00F514BC" w:rsidRPr="00F514BC" w14:paraId="2E9C727B" w14:textId="77777777" w:rsidTr="00F514BC">
        <w:trPr>
          <w:trHeight w:val="288"/>
        </w:trPr>
        <w:tc>
          <w:tcPr>
            <w:tcW w:w="590" w:type="dxa"/>
            <w:tcBorders>
              <w:top w:val="nil"/>
              <w:left w:val="nil"/>
              <w:bottom w:val="nil"/>
              <w:right w:val="nil"/>
            </w:tcBorders>
            <w:shd w:val="clear" w:color="auto" w:fill="auto"/>
            <w:noWrap/>
            <w:vAlign w:val="bottom"/>
            <w:hideMark/>
          </w:tcPr>
          <w:p w14:paraId="4AF2397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A0A024R6W2_HUMAN</w:t>
            </w:r>
          </w:p>
        </w:tc>
        <w:tc>
          <w:tcPr>
            <w:tcW w:w="8816" w:type="dxa"/>
            <w:tcBorders>
              <w:top w:val="nil"/>
              <w:left w:val="nil"/>
              <w:bottom w:val="nil"/>
              <w:right w:val="nil"/>
            </w:tcBorders>
            <w:shd w:val="clear" w:color="auto" w:fill="auto"/>
            <w:noWrap/>
            <w:vAlign w:val="bottom"/>
            <w:hideMark/>
          </w:tcPr>
          <w:p w14:paraId="49932FC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Nudix</w:t>
            </w:r>
            <w:proofErr w:type="spellEnd"/>
            <w:r w:rsidRPr="00F514BC">
              <w:rPr>
                <w:rFonts w:ascii="Aptos Narrow" w:eastAsia="Times New Roman" w:hAnsi="Aptos Narrow" w:cs="Times New Roman"/>
                <w:color w:val="000000"/>
                <w:kern w:val="0"/>
                <w:lang w:val="en-GB" w:eastAsia="en-GB"/>
                <w14:ligatures w14:val="none"/>
              </w:rPr>
              <w:t xml:space="preserve"> (Nucleoside diphosphate linked moiety X)-type motif 21, isoform </w:t>
            </w:r>
            <w:proofErr w:type="spellStart"/>
            <w:r w:rsidRPr="00F514BC">
              <w:rPr>
                <w:rFonts w:ascii="Aptos Narrow" w:eastAsia="Times New Roman" w:hAnsi="Aptos Narrow" w:cs="Times New Roman"/>
                <w:color w:val="000000"/>
                <w:kern w:val="0"/>
                <w:lang w:val="en-GB" w:eastAsia="en-GB"/>
                <w14:ligatures w14:val="none"/>
              </w:rPr>
              <w:t>CRA_a</w:t>
            </w:r>
            <w:proofErr w:type="spellEnd"/>
          </w:p>
        </w:tc>
      </w:tr>
      <w:tr w:rsidR="00F514BC" w:rsidRPr="00F514BC" w14:paraId="27A107D6" w14:textId="77777777" w:rsidTr="00F514BC">
        <w:trPr>
          <w:trHeight w:val="288"/>
        </w:trPr>
        <w:tc>
          <w:tcPr>
            <w:tcW w:w="590" w:type="dxa"/>
            <w:tcBorders>
              <w:top w:val="nil"/>
              <w:left w:val="nil"/>
              <w:bottom w:val="nil"/>
              <w:right w:val="nil"/>
            </w:tcBorders>
            <w:shd w:val="clear" w:color="auto" w:fill="auto"/>
            <w:noWrap/>
            <w:vAlign w:val="bottom"/>
            <w:hideMark/>
          </w:tcPr>
          <w:p w14:paraId="42E0B15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A0A024R6X0_HUMAN</w:t>
            </w:r>
          </w:p>
        </w:tc>
        <w:tc>
          <w:tcPr>
            <w:tcW w:w="8816" w:type="dxa"/>
            <w:tcBorders>
              <w:top w:val="nil"/>
              <w:left w:val="nil"/>
              <w:bottom w:val="nil"/>
              <w:right w:val="nil"/>
            </w:tcBorders>
            <w:shd w:val="clear" w:color="auto" w:fill="auto"/>
            <w:noWrap/>
            <w:vAlign w:val="bottom"/>
            <w:hideMark/>
          </w:tcPr>
          <w:p w14:paraId="40FF926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Ras-related associated with diabetes, isoform </w:t>
            </w:r>
            <w:proofErr w:type="spellStart"/>
            <w:r w:rsidRPr="00F514BC">
              <w:rPr>
                <w:rFonts w:ascii="Aptos Narrow" w:eastAsia="Times New Roman" w:hAnsi="Aptos Narrow" w:cs="Times New Roman"/>
                <w:color w:val="000000"/>
                <w:kern w:val="0"/>
                <w:lang w:val="en-GB" w:eastAsia="en-GB"/>
                <w14:ligatures w14:val="none"/>
              </w:rPr>
              <w:t>CRA_a</w:t>
            </w:r>
            <w:proofErr w:type="spellEnd"/>
          </w:p>
        </w:tc>
      </w:tr>
      <w:tr w:rsidR="00F514BC" w:rsidRPr="00F514BC" w14:paraId="212B748F" w14:textId="77777777" w:rsidTr="00F514BC">
        <w:trPr>
          <w:trHeight w:val="288"/>
        </w:trPr>
        <w:tc>
          <w:tcPr>
            <w:tcW w:w="590" w:type="dxa"/>
            <w:tcBorders>
              <w:top w:val="nil"/>
              <w:left w:val="nil"/>
              <w:bottom w:val="nil"/>
              <w:right w:val="nil"/>
            </w:tcBorders>
            <w:shd w:val="clear" w:color="auto" w:fill="auto"/>
            <w:noWrap/>
            <w:vAlign w:val="bottom"/>
            <w:hideMark/>
          </w:tcPr>
          <w:p w14:paraId="67B664F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A0A024R6Y2_HUMAN</w:t>
            </w:r>
          </w:p>
        </w:tc>
        <w:tc>
          <w:tcPr>
            <w:tcW w:w="8816" w:type="dxa"/>
            <w:tcBorders>
              <w:top w:val="nil"/>
              <w:left w:val="nil"/>
              <w:bottom w:val="nil"/>
              <w:right w:val="nil"/>
            </w:tcBorders>
            <w:shd w:val="clear" w:color="auto" w:fill="auto"/>
            <w:noWrap/>
            <w:vAlign w:val="bottom"/>
            <w:hideMark/>
          </w:tcPr>
          <w:p w14:paraId="5B4C823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Nuclear transport factor 2, isoform </w:t>
            </w:r>
            <w:proofErr w:type="spellStart"/>
            <w:r w:rsidRPr="00F514BC">
              <w:rPr>
                <w:rFonts w:ascii="Aptos Narrow" w:eastAsia="Times New Roman" w:hAnsi="Aptos Narrow" w:cs="Times New Roman"/>
                <w:color w:val="000000"/>
                <w:kern w:val="0"/>
                <w:lang w:val="en-GB" w:eastAsia="en-GB"/>
                <w14:ligatures w14:val="none"/>
              </w:rPr>
              <w:t>CRA_a</w:t>
            </w:r>
            <w:proofErr w:type="spellEnd"/>
          </w:p>
        </w:tc>
      </w:tr>
      <w:tr w:rsidR="00F514BC" w:rsidRPr="00F514BC" w14:paraId="58C3BDEE" w14:textId="77777777" w:rsidTr="00F514BC">
        <w:trPr>
          <w:trHeight w:val="288"/>
        </w:trPr>
        <w:tc>
          <w:tcPr>
            <w:tcW w:w="590" w:type="dxa"/>
            <w:tcBorders>
              <w:top w:val="nil"/>
              <w:left w:val="nil"/>
              <w:bottom w:val="nil"/>
              <w:right w:val="nil"/>
            </w:tcBorders>
            <w:shd w:val="clear" w:color="auto" w:fill="auto"/>
            <w:noWrap/>
            <w:vAlign w:val="bottom"/>
            <w:hideMark/>
          </w:tcPr>
          <w:p w14:paraId="1B2354D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A0A024R705_HUMAN</w:t>
            </w:r>
          </w:p>
        </w:tc>
        <w:tc>
          <w:tcPr>
            <w:tcW w:w="8816" w:type="dxa"/>
            <w:tcBorders>
              <w:top w:val="nil"/>
              <w:left w:val="nil"/>
              <w:bottom w:val="nil"/>
              <w:right w:val="nil"/>
            </w:tcBorders>
            <w:shd w:val="clear" w:color="auto" w:fill="auto"/>
            <w:noWrap/>
            <w:vAlign w:val="bottom"/>
            <w:hideMark/>
          </w:tcPr>
          <w:p w14:paraId="357B5DA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Vacuolar</w:t>
            </w:r>
            <w:proofErr w:type="spellEnd"/>
            <w:r w:rsidRPr="00F514BC">
              <w:rPr>
                <w:rFonts w:ascii="Aptos Narrow" w:eastAsia="Times New Roman" w:hAnsi="Aptos Narrow" w:cs="Times New Roman"/>
                <w:color w:val="000000"/>
                <w:kern w:val="0"/>
                <w:lang w:val="en-GB" w:eastAsia="en-GB"/>
                <w14:ligatures w14:val="none"/>
              </w:rPr>
              <w:t xml:space="preserve"> protein sorting 4A (Yeast), isoform </w:t>
            </w:r>
            <w:proofErr w:type="spellStart"/>
            <w:r w:rsidRPr="00F514BC">
              <w:rPr>
                <w:rFonts w:ascii="Aptos Narrow" w:eastAsia="Times New Roman" w:hAnsi="Aptos Narrow" w:cs="Times New Roman"/>
                <w:color w:val="000000"/>
                <w:kern w:val="0"/>
                <w:lang w:val="en-GB" w:eastAsia="en-GB"/>
                <w14:ligatures w14:val="none"/>
              </w:rPr>
              <w:t>CRA_c</w:t>
            </w:r>
            <w:proofErr w:type="spellEnd"/>
          </w:p>
        </w:tc>
      </w:tr>
      <w:tr w:rsidR="00F514BC" w:rsidRPr="00F514BC" w14:paraId="035F1DA5" w14:textId="77777777" w:rsidTr="00F514BC">
        <w:trPr>
          <w:trHeight w:val="288"/>
        </w:trPr>
        <w:tc>
          <w:tcPr>
            <w:tcW w:w="590" w:type="dxa"/>
            <w:tcBorders>
              <w:top w:val="nil"/>
              <w:left w:val="nil"/>
              <w:bottom w:val="nil"/>
              <w:right w:val="nil"/>
            </w:tcBorders>
            <w:shd w:val="clear" w:color="auto" w:fill="auto"/>
            <w:noWrap/>
            <w:vAlign w:val="bottom"/>
            <w:hideMark/>
          </w:tcPr>
          <w:p w14:paraId="685A487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A0A024R732_HUMAN</w:t>
            </w:r>
          </w:p>
        </w:tc>
        <w:tc>
          <w:tcPr>
            <w:tcW w:w="8816" w:type="dxa"/>
            <w:tcBorders>
              <w:top w:val="nil"/>
              <w:left w:val="nil"/>
              <w:bottom w:val="nil"/>
              <w:right w:val="nil"/>
            </w:tcBorders>
            <w:shd w:val="clear" w:color="auto" w:fill="auto"/>
            <w:noWrap/>
            <w:vAlign w:val="bottom"/>
            <w:hideMark/>
          </w:tcPr>
          <w:p w14:paraId="6A9C25B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Syntrophin</w:t>
            </w:r>
            <w:proofErr w:type="spellEnd"/>
            <w:r w:rsidRPr="00F514BC">
              <w:rPr>
                <w:rFonts w:ascii="Aptos Narrow" w:eastAsia="Times New Roman" w:hAnsi="Aptos Narrow" w:cs="Times New Roman"/>
                <w:color w:val="000000"/>
                <w:kern w:val="0"/>
                <w:lang w:val="en-GB" w:eastAsia="en-GB"/>
                <w14:ligatures w14:val="none"/>
              </w:rPr>
              <w:t xml:space="preserve">, beta 2 (Dystrophin-associated protein A1, 59kDa, basic component 2), isoform </w:t>
            </w:r>
            <w:proofErr w:type="spellStart"/>
            <w:r w:rsidRPr="00F514BC">
              <w:rPr>
                <w:rFonts w:ascii="Aptos Narrow" w:eastAsia="Times New Roman" w:hAnsi="Aptos Narrow" w:cs="Times New Roman"/>
                <w:color w:val="000000"/>
                <w:kern w:val="0"/>
                <w:lang w:val="en-GB" w:eastAsia="en-GB"/>
                <w14:ligatures w14:val="none"/>
              </w:rPr>
              <w:t>CRA_a</w:t>
            </w:r>
            <w:proofErr w:type="spellEnd"/>
          </w:p>
        </w:tc>
      </w:tr>
      <w:tr w:rsidR="00F514BC" w:rsidRPr="00F514BC" w14:paraId="3273507B" w14:textId="77777777" w:rsidTr="00F514BC">
        <w:trPr>
          <w:trHeight w:val="288"/>
        </w:trPr>
        <w:tc>
          <w:tcPr>
            <w:tcW w:w="590" w:type="dxa"/>
            <w:tcBorders>
              <w:top w:val="nil"/>
              <w:left w:val="nil"/>
              <w:bottom w:val="nil"/>
              <w:right w:val="nil"/>
            </w:tcBorders>
            <w:shd w:val="clear" w:color="auto" w:fill="auto"/>
            <w:noWrap/>
            <w:vAlign w:val="bottom"/>
            <w:hideMark/>
          </w:tcPr>
          <w:p w14:paraId="7300FFB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A0A024R745_HUMAN</w:t>
            </w:r>
          </w:p>
        </w:tc>
        <w:tc>
          <w:tcPr>
            <w:tcW w:w="8816" w:type="dxa"/>
            <w:tcBorders>
              <w:top w:val="nil"/>
              <w:left w:val="nil"/>
              <w:bottom w:val="nil"/>
              <w:right w:val="nil"/>
            </w:tcBorders>
            <w:shd w:val="clear" w:color="auto" w:fill="auto"/>
            <w:noWrap/>
            <w:vAlign w:val="bottom"/>
            <w:hideMark/>
          </w:tcPr>
          <w:p w14:paraId="085EA88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NADH dehydrogenase (Ubiquinone) 1 alpha subcomplex, 5, 13kDa, isoform </w:t>
            </w:r>
            <w:proofErr w:type="spellStart"/>
            <w:r w:rsidRPr="00F514BC">
              <w:rPr>
                <w:rFonts w:ascii="Aptos Narrow" w:eastAsia="Times New Roman" w:hAnsi="Aptos Narrow" w:cs="Times New Roman"/>
                <w:color w:val="000000"/>
                <w:kern w:val="0"/>
                <w:lang w:val="en-GB" w:eastAsia="en-GB"/>
                <w14:ligatures w14:val="none"/>
              </w:rPr>
              <w:t>CRA_b</w:t>
            </w:r>
            <w:proofErr w:type="spellEnd"/>
          </w:p>
        </w:tc>
      </w:tr>
      <w:tr w:rsidR="00F514BC" w:rsidRPr="00F514BC" w14:paraId="4A11B2DE" w14:textId="77777777" w:rsidTr="00F514BC">
        <w:trPr>
          <w:trHeight w:val="288"/>
        </w:trPr>
        <w:tc>
          <w:tcPr>
            <w:tcW w:w="590" w:type="dxa"/>
            <w:tcBorders>
              <w:top w:val="nil"/>
              <w:left w:val="nil"/>
              <w:bottom w:val="nil"/>
              <w:right w:val="nil"/>
            </w:tcBorders>
            <w:shd w:val="clear" w:color="auto" w:fill="auto"/>
            <w:noWrap/>
            <w:vAlign w:val="bottom"/>
            <w:hideMark/>
          </w:tcPr>
          <w:p w14:paraId="0CE33C9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A0A024R7B0_HUMAN</w:t>
            </w:r>
          </w:p>
        </w:tc>
        <w:tc>
          <w:tcPr>
            <w:tcW w:w="8816" w:type="dxa"/>
            <w:tcBorders>
              <w:top w:val="nil"/>
              <w:left w:val="nil"/>
              <w:bottom w:val="nil"/>
              <w:right w:val="nil"/>
            </w:tcBorders>
            <w:shd w:val="clear" w:color="auto" w:fill="auto"/>
            <w:noWrap/>
            <w:vAlign w:val="bottom"/>
            <w:hideMark/>
          </w:tcPr>
          <w:p w14:paraId="0497AE9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Ubiquitin-like 5, isoform </w:t>
            </w:r>
            <w:proofErr w:type="spellStart"/>
            <w:r w:rsidRPr="00F514BC">
              <w:rPr>
                <w:rFonts w:ascii="Aptos Narrow" w:eastAsia="Times New Roman" w:hAnsi="Aptos Narrow" w:cs="Times New Roman"/>
                <w:color w:val="000000"/>
                <w:kern w:val="0"/>
                <w:lang w:val="en-GB" w:eastAsia="en-GB"/>
                <w14:ligatures w14:val="none"/>
              </w:rPr>
              <w:t>CRA_a</w:t>
            </w:r>
            <w:proofErr w:type="spellEnd"/>
          </w:p>
        </w:tc>
      </w:tr>
      <w:tr w:rsidR="00F514BC" w:rsidRPr="00F514BC" w14:paraId="74EBD4F4" w14:textId="77777777" w:rsidTr="00F514BC">
        <w:trPr>
          <w:trHeight w:val="288"/>
        </w:trPr>
        <w:tc>
          <w:tcPr>
            <w:tcW w:w="590" w:type="dxa"/>
            <w:tcBorders>
              <w:top w:val="nil"/>
              <w:left w:val="nil"/>
              <w:bottom w:val="nil"/>
              <w:right w:val="nil"/>
            </w:tcBorders>
            <w:shd w:val="clear" w:color="auto" w:fill="auto"/>
            <w:noWrap/>
            <w:vAlign w:val="bottom"/>
            <w:hideMark/>
          </w:tcPr>
          <w:p w14:paraId="2407CA9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A0A024R7G8_HUMAN</w:t>
            </w:r>
          </w:p>
        </w:tc>
        <w:tc>
          <w:tcPr>
            <w:tcW w:w="8816" w:type="dxa"/>
            <w:tcBorders>
              <w:top w:val="nil"/>
              <w:left w:val="nil"/>
              <w:bottom w:val="nil"/>
              <w:right w:val="nil"/>
            </w:tcBorders>
            <w:shd w:val="clear" w:color="auto" w:fill="auto"/>
            <w:noWrap/>
            <w:vAlign w:val="bottom"/>
            <w:hideMark/>
          </w:tcPr>
          <w:p w14:paraId="59F3B17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RAD23 homolog A (S. cerevisiae), isoform </w:t>
            </w:r>
            <w:proofErr w:type="spellStart"/>
            <w:r w:rsidRPr="00F514BC">
              <w:rPr>
                <w:rFonts w:ascii="Aptos Narrow" w:eastAsia="Times New Roman" w:hAnsi="Aptos Narrow" w:cs="Times New Roman"/>
                <w:color w:val="000000"/>
                <w:kern w:val="0"/>
                <w:lang w:val="en-GB" w:eastAsia="en-GB"/>
                <w14:ligatures w14:val="none"/>
              </w:rPr>
              <w:t>CRA_a</w:t>
            </w:r>
            <w:proofErr w:type="spellEnd"/>
          </w:p>
        </w:tc>
      </w:tr>
      <w:tr w:rsidR="00F514BC" w:rsidRPr="00F514BC" w14:paraId="5CF1AE1B" w14:textId="77777777" w:rsidTr="00F514BC">
        <w:trPr>
          <w:trHeight w:val="288"/>
        </w:trPr>
        <w:tc>
          <w:tcPr>
            <w:tcW w:w="590" w:type="dxa"/>
            <w:tcBorders>
              <w:top w:val="nil"/>
              <w:left w:val="nil"/>
              <w:bottom w:val="nil"/>
              <w:right w:val="nil"/>
            </w:tcBorders>
            <w:shd w:val="clear" w:color="auto" w:fill="auto"/>
            <w:noWrap/>
            <w:vAlign w:val="bottom"/>
            <w:hideMark/>
          </w:tcPr>
          <w:p w14:paraId="165593B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A0A024R7I3_HUMAN</w:t>
            </w:r>
          </w:p>
        </w:tc>
        <w:tc>
          <w:tcPr>
            <w:tcW w:w="8816" w:type="dxa"/>
            <w:tcBorders>
              <w:top w:val="nil"/>
              <w:left w:val="nil"/>
              <w:bottom w:val="nil"/>
              <w:right w:val="nil"/>
            </w:tcBorders>
            <w:shd w:val="clear" w:color="auto" w:fill="auto"/>
            <w:noWrap/>
            <w:vAlign w:val="bottom"/>
            <w:hideMark/>
          </w:tcPr>
          <w:p w14:paraId="6C10D61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RAB8A, member RAS oncogene family, isoform </w:t>
            </w:r>
            <w:proofErr w:type="spellStart"/>
            <w:r w:rsidRPr="00F514BC">
              <w:rPr>
                <w:rFonts w:ascii="Aptos Narrow" w:eastAsia="Times New Roman" w:hAnsi="Aptos Narrow" w:cs="Times New Roman"/>
                <w:color w:val="000000"/>
                <w:kern w:val="0"/>
                <w:lang w:val="en-GB" w:eastAsia="en-GB"/>
                <w14:ligatures w14:val="none"/>
              </w:rPr>
              <w:t>CRA_a</w:t>
            </w:r>
            <w:proofErr w:type="spellEnd"/>
          </w:p>
        </w:tc>
      </w:tr>
      <w:tr w:rsidR="00F514BC" w:rsidRPr="00F514BC" w14:paraId="05444929" w14:textId="77777777" w:rsidTr="00F514BC">
        <w:trPr>
          <w:trHeight w:val="288"/>
        </w:trPr>
        <w:tc>
          <w:tcPr>
            <w:tcW w:w="590" w:type="dxa"/>
            <w:tcBorders>
              <w:top w:val="nil"/>
              <w:left w:val="nil"/>
              <w:bottom w:val="nil"/>
              <w:right w:val="nil"/>
            </w:tcBorders>
            <w:shd w:val="clear" w:color="auto" w:fill="auto"/>
            <w:noWrap/>
            <w:vAlign w:val="bottom"/>
            <w:hideMark/>
          </w:tcPr>
          <w:p w14:paraId="3EB130E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A0A024R7M0_HUMAN</w:t>
            </w:r>
          </w:p>
        </w:tc>
        <w:tc>
          <w:tcPr>
            <w:tcW w:w="8816" w:type="dxa"/>
            <w:tcBorders>
              <w:top w:val="nil"/>
              <w:left w:val="nil"/>
              <w:bottom w:val="nil"/>
              <w:right w:val="nil"/>
            </w:tcBorders>
            <w:shd w:val="clear" w:color="auto" w:fill="auto"/>
            <w:noWrap/>
            <w:vAlign w:val="bottom"/>
            <w:hideMark/>
          </w:tcPr>
          <w:p w14:paraId="2EAEDC4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Transmembrane emp24 protein transport domain containing 9, isoform </w:t>
            </w:r>
            <w:proofErr w:type="spellStart"/>
            <w:r w:rsidRPr="00F514BC">
              <w:rPr>
                <w:rFonts w:ascii="Aptos Narrow" w:eastAsia="Times New Roman" w:hAnsi="Aptos Narrow" w:cs="Times New Roman"/>
                <w:color w:val="000000"/>
                <w:kern w:val="0"/>
                <w:lang w:val="en-GB" w:eastAsia="en-GB"/>
                <w14:ligatures w14:val="none"/>
              </w:rPr>
              <w:t>CRA_a</w:t>
            </w:r>
            <w:proofErr w:type="spellEnd"/>
          </w:p>
        </w:tc>
      </w:tr>
      <w:tr w:rsidR="00F514BC" w:rsidRPr="00F514BC" w14:paraId="39E6AF1D" w14:textId="77777777" w:rsidTr="00F514BC">
        <w:trPr>
          <w:trHeight w:val="288"/>
        </w:trPr>
        <w:tc>
          <w:tcPr>
            <w:tcW w:w="590" w:type="dxa"/>
            <w:tcBorders>
              <w:top w:val="nil"/>
              <w:left w:val="nil"/>
              <w:bottom w:val="nil"/>
              <w:right w:val="nil"/>
            </w:tcBorders>
            <w:shd w:val="clear" w:color="auto" w:fill="auto"/>
            <w:noWrap/>
            <w:vAlign w:val="bottom"/>
            <w:hideMark/>
          </w:tcPr>
          <w:p w14:paraId="27B76F6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A0A024R7N9_HUMAN</w:t>
            </w:r>
          </w:p>
        </w:tc>
        <w:tc>
          <w:tcPr>
            <w:tcW w:w="8816" w:type="dxa"/>
            <w:tcBorders>
              <w:top w:val="nil"/>
              <w:left w:val="nil"/>
              <w:bottom w:val="nil"/>
              <w:right w:val="nil"/>
            </w:tcBorders>
            <w:shd w:val="clear" w:color="auto" w:fill="auto"/>
            <w:noWrap/>
            <w:vAlign w:val="bottom"/>
            <w:hideMark/>
          </w:tcPr>
          <w:p w14:paraId="433A980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RAB24, member RAS oncogene family, isoform </w:t>
            </w:r>
            <w:proofErr w:type="spellStart"/>
            <w:r w:rsidRPr="00F514BC">
              <w:rPr>
                <w:rFonts w:ascii="Aptos Narrow" w:eastAsia="Times New Roman" w:hAnsi="Aptos Narrow" w:cs="Times New Roman"/>
                <w:color w:val="000000"/>
                <w:kern w:val="0"/>
                <w:lang w:val="en-GB" w:eastAsia="en-GB"/>
                <w14:ligatures w14:val="none"/>
              </w:rPr>
              <w:t>CRA_b</w:t>
            </w:r>
            <w:proofErr w:type="spellEnd"/>
          </w:p>
        </w:tc>
      </w:tr>
      <w:tr w:rsidR="00F514BC" w:rsidRPr="00F514BC" w14:paraId="08862669" w14:textId="77777777" w:rsidTr="00F514BC">
        <w:trPr>
          <w:trHeight w:val="288"/>
        </w:trPr>
        <w:tc>
          <w:tcPr>
            <w:tcW w:w="590" w:type="dxa"/>
            <w:tcBorders>
              <w:top w:val="nil"/>
              <w:left w:val="nil"/>
              <w:bottom w:val="nil"/>
              <w:right w:val="nil"/>
            </w:tcBorders>
            <w:shd w:val="clear" w:color="auto" w:fill="auto"/>
            <w:noWrap/>
            <w:vAlign w:val="bottom"/>
            <w:hideMark/>
          </w:tcPr>
          <w:p w14:paraId="61D8C75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A0A024R7Y5_HUMAN</w:t>
            </w:r>
          </w:p>
        </w:tc>
        <w:tc>
          <w:tcPr>
            <w:tcW w:w="8816" w:type="dxa"/>
            <w:tcBorders>
              <w:top w:val="nil"/>
              <w:left w:val="nil"/>
              <w:bottom w:val="nil"/>
              <w:right w:val="nil"/>
            </w:tcBorders>
            <w:shd w:val="clear" w:color="auto" w:fill="auto"/>
            <w:noWrap/>
            <w:vAlign w:val="bottom"/>
            <w:hideMark/>
          </w:tcPr>
          <w:p w14:paraId="5463822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Transcription elongation factor B (SIII), polypeptide 1 (15kDa, </w:t>
            </w:r>
            <w:proofErr w:type="spellStart"/>
            <w:r w:rsidRPr="00F514BC">
              <w:rPr>
                <w:rFonts w:ascii="Aptos Narrow" w:eastAsia="Times New Roman" w:hAnsi="Aptos Narrow" w:cs="Times New Roman"/>
                <w:color w:val="000000"/>
                <w:kern w:val="0"/>
                <w:lang w:val="en-GB" w:eastAsia="en-GB"/>
                <w14:ligatures w14:val="none"/>
              </w:rPr>
              <w:t>elongin</w:t>
            </w:r>
            <w:proofErr w:type="spellEnd"/>
            <w:r w:rsidRPr="00F514BC">
              <w:rPr>
                <w:rFonts w:ascii="Aptos Narrow" w:eastAsia="Times New Roman" w:hAnsi="Aptos Narrow" w:cs="Times New Roman"/>
                <w:color w:val="000000"/>
                <w:kern w:val="0"/>
                <w:lang w:val="en-GB" w:eastAsia="en-GB"/>
                <w14:ligatures w14:val="none"/>
              </w:rPr>
              <w:t xml:space="preserve"> C), isoform </w:t>
            </w:r>
            <w:proofErr w:type="spellStart"/>
            <w:r w:rsidRPr="00F514BC">
              <w:rPr>
                <w:rFonts w:ascii="Aptos Narrow" w:eastAsia="Times New Roman" w:hAnsi="Aptos Narrow" w:cs="Times New Roman"/>
                <w:color w:val="000000"/>
                <w:kern w:val="0"/>
                <w:lang w:val="en-GB" w:eastAsia="en-GB"/>
                <w14:ligatures w14:val="none"/>
              </w:rPr>
              <w:t>CRA_a</w:t>
            </w:r>
            <w:proofErr w:type="spellEnd"/>
          </w:p>
        </w:tc>
      </w:tr>
      <w:tr w:rsidR="00F514BC" w:rsidRPr="00F514BC" w14:paraId="059FFA73" w14:textId="77777777" w:rsidTr="00F514BC">
        <w:trPr>
          <w:trHeight w:val="288"/>
        </w:trPr>
        <w:tc>
          <w:tcPr>
            <w:tcW w:w="590" w:type="dxa"/>
            <w:tcBorders>
              <w:top w:val="nil"/>
              <w:left w:val="nil"/>
              <w:bottom w:val="nil"/>
              <w:right w:val="nil"/>
            </w:tcBorders>
            <w:shd w:val="clear" w:color="auto" w:fill="auto"/>
            <w:noWrap/>
            <w:vAlign w:val="bottom"/>
            <w:hideMark/>
          </w:tcPr>
          <w:p w14:paraId="1D7C3BC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A0A024R7Z5_HUMAN</w:t>
            </w:r>
          </w:p>
        </w:tc>
        <w:tc>
          <w:tcPr>
            <w:tcW w:w="8816" w:type="dxa"/>
            <w:tcBorders>
              <w:top w:val="nil"/>
              <w:left w:val="nil"/>
              <w:bottom w:val="nil"/>
              <w:right w:val="nil"/>
            </w:tcBorders>
            <w:shd w:val="clear" w:color="auto" w:fill="auto"/>
            <w:noWrap/>
            <w:vAlign w:val="bottom"/>
            <w:hideMark/>
          </w:tcPr>
          <w:p w14:paraId="420CF1A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Syndecan</w:t>
            </w:r>
            <w:proofErr w:type="spellEnd"/>
            <w:r w:rsidRPr="00F514BC">
              <w:rPr>
                <w:rFonts w:ascii="Aptos Narrow" w:eastAsia="Times New Roman" w:hAnsi="Aptos Narrow" w:cs="Times New Roman"/>
                <w:color w:val="000000"/>
                <w:kern w:val="0"/>
                <w:lang w:val="en-GB" w:eastAsia="en-GB"/>
                <w14:ligatures w14:val="none"/>
              </w:rPr>
              <w:t xml:space="preserve"> binding protein (</w:t>
            </w:r>
            <w:proofErr w:type="spellStart"/>
            <w:r w:rsidRPr="00F514BC">
              <w:rPr>
                <w:rFonts w:ascii="Aptos Narrow" w:eastAsia="Times New Roman" w:hAnsi="Aptos Narrow" w:cs="Times New Roman"/>
                <w:color w:val="000000"/>
                <w:kern w:val="0"/>
                <w:lang w:val="en-GB" w:eastAsia="en-GB"/>
                <w14:ligatures w14:val="none"/>
              </w:rPr>
              <w:t>Syntenin</w:t>
            </w:r>
            <w:proofErr w:type="spellEnd"/>
            <w:r w:rsidRPr="00F514BC">
              <w:rPr>
                <w:rFonts w:ascii="Aptos Narrow" w:eastAsia="Times New Roman" w:hAnsi="Aptos Narrow" w:cs="Times New Roman"/>
                <w:color w:val="000000"/>
                <w:kern w:val="0"/>
                <w:lang w:val="en-GB" w:eastAsia="en-GB"/>
                <w14:ligatures w14:val="none"/>
              </w:rPr>
              <w:t xml:space="preserve">), isoform </w:t>
            </w:r>
            <w:proofErr w:type="spellStart"/>
            <w:r w:rsidRPr="00F514BC">
              <w:rPr>
                <w:rFonts w:ascii="Aptos Narrow" w:eastAsia="Times New Roman" w:hAnsi="Aptos Narrow" w:cs="Times New Roman"/>
                <w:color w:val="000000"/>
                <w:kern w:val="0"/>
                <w:lang w:val="en-GB" w:eastAsia="en-GB"/>
                <w14:ligatures w14:val="none"/>
              </w:rPr>
              <w:t>CRA_c</w:t>
            </w:r>
            <w:proofErr w:type="spellEnd"/>
          </w:p>
        </w:tc>
      </w:tr>
      <w:tr w:rsidR="00F514BC" w:rsidRPr="00F514BC" w14:paraId="15B73C8C" w14:textId="77777777" w:rsidTr="00F514BC">
        <w:trPr>
          <w:trHeight w:val="288"/>
        </w:trPr>
        <w:tc>
          <w:tcPr>
            <w:tcW w:w="590" w:type="dxa"/>
            <w:tcBorders>
              <w:top w:val="nil"/>
              <w:left w:val="nil"/>
              <w:bottom w:val="nil"/>
              <w:right w:val="nil"/>
            </w:tcBorders>
            <w:shd w:val="clear" w:color="auto" w:fill="auto"/>
            <w:noWrap/>
            <w:vAlign w:val="bottom"/>
            <w:hideMark/>
          </w:tcPr>
          <w:p w14:paraId="6557D2A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A0A024R819_HUMAN</w:t>
            </w:r>
          </w:p>
        </w:tc>
        <w:tc>
          <w:tcPr>
            <w:tcW w:w="8816" w:type="dxa"/>
            <w:tcBorders>
              <w:top w:val="nil"/>
              <w:left w:val="nil"/>
              <w:bottom w:val="nil"/>
              <w:right w:val="nil"/>
            </w:tcBorders>
            <w:shd w:val="clear" w:color="auto" w:fill="auto"/>
            <w:noWrap/>
            <w:vAlign w:val="bottom"/>
            <w:hideMark/>
          </w:tcPr>
          <w:p w14:paraId="75388E4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Nudix</w:t>
            </w:r>
            <w:proofErr w:type="spellEnd"/>
            <w:r w:rsidRPr="00F514BC">
              <w:rPr>
                <w:rFonts w:ascii="Aptos Narrow" w:eastAsia="Times New Roman" w:hAnsi="Aptos Narrow" w:cs="Times New Roman"/>
                <w:color w:val="000000"/>
                <w:kern w:val="0"/>
                <w:lang w:val="en-GB" w:eastAsia="en-GB"/>
                <w14:ligatures w14:val="none"/>
              </w:rPr>
              <w:t xml:space="preserve"> (Nucleoside diphosphate linked moiety X)-type motif 1, isoform </w:t>
            </w:r>
            <w:proofErr w:type="spellStart"/>
            <w:r w:rsidRPr="00F514BC">
              <w:rPr>
                <w:rFonts w:ascii="Aptos Narrow" w:eastAsia="Times New Roman" w:hAnsi="Aptos Narrow" w:cs="Times New Roman"/>
                <w:color w:val="000000"/>
                <w:kern w:val="0"/>
                <w:lang w:val="en-GB" w:eastAsia="en-GB"/>
                <w14:ligatures w14:val="none"/>
              </w:rPr>
              <w:t>CRA_a</w:t>
            </w:r>
            <w:proofErr w:type="spellEnd"/>
          </w:p>
        </w:tc>
      </w:tr>
      <w:tr w:rsidR="00F514BC" w:rsidRPr="00F514BC" w14:paraId="07A6A65E" w14:textId="77777777" w:rsidTr="00F514BC">
        <w:trPr>
          <w:trHeight w:val="288"/>
        </w:trPr>
        <w:tc>
          <w:tcPr>
            <w:tcW w:w="590" w:type="dxa"/>
            <w:tcBorders>
              <w:top w:val="nil"/>
              <w:left w:val="nil"/>
              <w:bottom w:val="nil"/>
              <w:right w:val="nil"/>
            </w:tcBorders>
            <w:shd w:val="clear" w:color="auto" w:fill="auto"/>
            <w:noWrap/>
            <w:vAlign w:val="bottom"/>
            <w:hideMark/>
          </w:tcPr>
          <w:p w14:paraId="319A78F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A0A024R845_HUMAN</w:t>
            </w:r>
          </w:p>
        </w:tc>
        <w:tc>
          <w:tcPr>
            <w:tcW w:w="8816" w:type="dxa"/>
            <w:tcBorders>
              <w:top w:val="nil"/>
              <w:left w:val="nil"/>
              <w:bottom w:val="nil"/>
              <w:right w:val="nil"/>
            </w:tcBorders>
            <w:shd w:val="clear" w:color="auto" w:fill="auto"/>
            <w:noWrap/>
            <w:vAlign w:val="bottom"/>
            <w:hideMark/>
          </w:tcPr>
          <w:p w14:paraId="0E20493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RAB14, member RAS oncogene family, isoform </w:t>
            </w:r>
            <w:proofErr w:type="spellStart"/>
            <w:r w:rsidRPr="00F514BC">
              <w:rPr>
                <w:rFonts w:ascii="Aptos Narrow" w:eastAsia="Times New Roman" w:hAnsi="Aptos Narrow" w:cs="Times New Roman"/>
                <w:color w:val="000000"/>
                <w:kern w:val="0"/>
                <w:lang w:val="en-GB" w:eastAsia="en-GB"/>
                <w14:ligatures w14:val="none"/>
              </w:rPr>
              <w:t>CRA_a</w:t>
            </w:r>
            <w:proofErr w:type="spellEnd"/>
          </w:p>
        </w:tc>
      </w:tr>
      <w:tr w:rsidR="00F514BC" w:rsidRPr="00F514BC" w14:paraId="2079AA4F" w14:textId="77777777" w:rsidTr="00F514BC">
        <w:trPr>
          <w:trHeight w:val="288"/>
        </w:trPr>
        <w:tc>
          <w:tcPr>
            <w:tcW w:w="590" w:type="dxa"/>
            <w:tcBorders>
              <w:top w:val="nil"/>
              <w:left w:val="nil"/>
              <w:bottom w:val="nil"/>
              <w:right w:val="nil"/>
            </w:tcBorders>
            <w:shd w:val="clear" w:color="auto" w:fill="auto"/>
            <w:noWrap/>
            <w:vAlign w:val="bottom"/>
            <w:hideMark/>
          </w:tcPr>
          <w:p w14:paraId="1F492BA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A0A024R8L1_HUMAN</w:t>
            </w:r>
          </w:p>
        </w:tc>
        <w:tc>
          <w:tcPr>
            <w:tcW w:w="8816" w:type="dxa"/>
            <w:tcBorders>
              <w:top w:val="nil"/>
              <w:left w:val="nil"/>
              <w:bottom w:val="nil"/>
              <w:right w:val="nil"/>
            </w:tcBorders>
            <w:shd w:val="clear" w:color="auto" w:fill="auto"/>
            <w:noWrap/>
            <w:vAlign w:val="bottom"/>
            <w:hideMark/>
          </w:tcPr>
          <w:p w14:paraId="551BA44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WW domain binding protein 2, isoform </w:t>
            </w:r>
            <w:proofErr w:type="spellStart"/>
            <w:r w:rsidRPr="00F514BC">
              <w:rPr>
                <w:rFonts w:ascii="Aptos Narrow" w:eastAsia="Times New Roman" w:hAnsi="Aptos Narrow" w:cs="Times New Roman"/>
                <w:color w:val="000000"/>
                <w:kern w:val="0"/>
                <w:lang w:val="en-GB" w:eastAsia="en-GB"/>
                <w14:ligatures w14:val="none"/>
              </w:rPr>
              <w:t>CRA_a</w:t>
            </w:r>
            <w:proofErr w:type="spellEnd"/>
          </w:p>
        </w:tc>
      </w:tr>
      <w:tr w:rsidR="00F514BC" w:rsidRPr="00F514BC" w14:paraId="32C81C4D" w14:textId="77777777" w:rsidTr="00F514BC">
        <w:trPr>
          <w:trHeight w:val="288"/>
        </w:trPr>
        <w:tc>
          <w:tcPr>
            <w:tcW w:w="590" w:type="dxa"/>
            <w:tcBorders>
              <w:top w:val="nil"/>
              <w:left w:val="nil"/>
              <w:bottom w:val="nil"/>
              <w:right w:val="nil"/>
            </w:tcBorders>
            <w:shd w:val="clear" w:color="auto" w:fill="auto"/>
            <w:noWrap/>
            <w:vAlign w:val="bottom"/>
            <w:hideMark/>
          </w:tcPr>
          <w:p w14:paraId="768757D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A0A024R8P8_HUMAN</w:t>
            </w:r>
          </w:p>
        </w:tc>
        <w:tc>
          <w:tcPr>
            <w:tcW w:w="8816" w:type="dxa"/>
            <w:tcBorders>
              <w:top w:val="nil"/>
              <w:left w:val="nil"/>
              <w:bottom w:val="nil"/>
              <w:right w:val="nil"/>
            </w:tcBorders>
            <w:shd w:val="clear" w:color="auto" w:fill="auto"/>
            <w:noWrap/>
            <w:vAlign w:val="bottom"/>
            <w:hideMark/>
          </w:tcPr>
          <w:p w14:paraId="414297D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Ribosomal protein L38, isoform </w:t>
            </w:r>
            <w:proofErr w:type="spellStart"/>
            <w:r w:rsidRPr="00F514BC">
              <w:rPr>
                <w:rFonts w:ascii="Aptos Narrow" w:eastAsia="Times New Roman" w:hAnsi="Aptos Narrow" w:cs="Times New Roman"/>
                <w:color w:val="000000"/>
                <w:kern w:val="0"/>
                <w:lang w:val="en-GB" w:eastAsia="en-GB"/>
                <w14:ligatures w14:val="none"/>
              </w:rPr>
              <w:t>CRA_a</w:t>
            </w:r>
            <w:proofErr w:type="spellEnd"/>
          </w:p>
        </w:tc>
      </w:tr>
      <w:tr w:rsidR="00F514BC" w:rsidRPr="00F514BC" w14:paraId="4D0DEC79" w14:textId="77777777" w:rsidTr="00F514BC">
        <w:trPr>
          <w:trHeight w:val="288"/>
        </w:trPr>
        <w:tc>
          <w:tcPr>
            <w:tcW w:w="590" w:type="dxa"/>
            <w:tcBorders>
              <w:top w:val="nil"/>
              <w:left w:val="nil"/>
              <w:bottom w:val="nil"/>
              <w:right w:val="nil"/>
            </w:tcBorders>
            <w:shd w:val="clear" w:color="auto" w:fill="auto"/>
            <w:noWrap/>
            <w:vAlign w:val="bottom"/>
            <w:hideMark/>
          </w:tcPr>
          <w:p w14:paraId="41F27FD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A0A024R8S5_HUMAN</w:t>
            </w:r>
          </w:p>
        </w:tc>
        <w:tc>
          <w:tcPr>
            <w:tcW w:w="8816" w:type="dxa"/>
            <w:tcBorders>
              <w:top w:val="nil"/>
              <w:left w:val="nil"/>
              <w:bottom w:val="nil"/>
              <w:right w:val="nil"/>
            </w:tcBorders>
            <w:shd w:val="clear" w:color="auto" w:fill="auto"/>
            <w:noWrap/>
            <w:vAlign w:val="bottom"/>
            <w:hideMark/>
          </w:tcPr>
          <w:p w14:paraId="0F1FABC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disulfide-isomerase (EC 5.3.4.1)</w:t>
            </w:r>
          </w:p>
        </w:tc>
      </w:tr>
      <w:tr w:rsidR="00F514BC" w:rsidRPr="00F514BC" w14:paraId="5ED22D7E" w14:textId="77777777" w:rsidTr="00F514BC">
        <w:trPr>
          <w:trHeight w:val="288"/>
        </w:trPr>
        <w:tc>
          <w:tcPr>
            <w:tcW w:w="590" w:type="dxa"/>
            <w:tcBorders>
              <w:top w:val="nil"/>
              <w:left w:val="nil"/>
              <w:bottom w:val="nil"/>
              <w:right w:val="nil"/>
            </w:tcBorders>
            <w:shd w:val="clear" w:color="auto" w:fill="auto"/>
            <w:noWrap/>
            <w:vAlign w:val="bottom"/>
            <w:hideMark/>
          </w:tcPr>
          <w:p w14:paraId="2A35CF7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A0A024R8T9_HUMAN</w:t>
            </w:r>
          </w:p>
        </w:tc>
        <w:tc>
          <w:tcPr>
            <w:tcW w:w="8816" w:type="dxa"/>
            <w:tcBorders>
              <w:top w:val="nil"/>
              <w:left w:val="nil"/>
              <w:bottom w:val="nil"/>
              <w:right w:val="nil"/>
            </w:tcBorders>
            <w:shd w:val="clear" w:color="auto" w:fill="auto"/>
            <w:noWrap/>
            <w:vAlign w:val="bottom"/>
            <w:hideMark/>
          </w:tcPr>
          <w:p w14:paraId="6D6535E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Synaptogyrin</w:t>
            </w:r>
            <w:proofErr w:type="spellEnd"/>
          </w:p>
        </w:tc>
      </w:tr>
      <w:tr w:rsidR="00F514BC" w:rsidRPr="00F514BC" w14:paraId="6939ED30" w14:textId="77777777" w:rsidTr="00F514BC">
        <w:trPr>
          <w:trHeight w:val="288"/>
        </w:trPr>
        <w:tc>
          <w:tcPr>
            <w:tcW w:w="590" w:type="dxa"/>
            <w:tcBorders>
              <w:top w:val="nil"/>
              <w:left w:val="nil"/>
              <w:bottom w:val="nil"/>
              <w:right w:val="nil"/>
            </w:tcBorders>
            <w:shd w:val="clear" w:color="auto" w:fill="auto"/>
            <w:noWrap/>
            <w:vAlign w:val="bottom"/>
            <w:hideMark/>
          </w:tcPr>
          <w:p w14:paraId="402832B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A0A024R8Z1_HUMAN</w:t>
            </w:r>
          </w:p>
        </w:tc>
        <w:tc>
          <w:tcPr>
            <w:tcW w:w="8816" w:type="dxa"/>
            <w:tcBorders>
              <w:top w:val="nil"/>
              <w:left w:val="nil"/>
              <w:bottom w:val="nil"/>
              <w:right w:val="nil"/>
            </w:tcBorders>
            <w:shd w:val="clear" w:color="auto" w:fill="auto"/>
            <w:noWrap/>
            <w:vAlign w:val="bottom"/>
            <w:hideMark/>
          </w:tcPr>
          <w:p w14:paraId="612F28B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Microsomal glutathione S-transferase 3, isoform </w:t>
            </w:r>
            <w:proofErr w:type="spellStart"/>
            <w:r w:rsidRPr="00F514BC">
              <w:rPr>
                <w:rFonts w:ascii="Aptos Narrow" w:eastAsia="Times New Roman" w:hAnsi="Aptos Narrow" w:cs="Times New Roman"/>
                <w:color w:val="000000"/>
                <w:kern w:val="0"/>
                <w:lang w:val="en-GB" w:eastAsia="en-GB"/>
                <w14:ligatures w14:val="none"/>
              </w:rPr>
              <w:t>CRA_a</w:t>
            </w:r>
            <w:proofErr w:type="spellEnd"/>
          </w:p>
        </w:tc>
      </w:tr>
      <w:tr w:rsidR="00F514BC" w:rsidRPr="00F514BC" w14:paraId="41E566D1" w14:textId="77777777" w:rsidTr="00F514BC">
        <w:trPr>
          <w:trHeight w:val="288"/>
        </w:trPr>
        <w:tc>
          <w:tcPr>
            <w:tcW w:w="590" w:type="dxa"/>
            <w:tcBorders>
              <w:top w:val="nil"/>
              <w:left w:val="nil"/>
              <w:bottom w:val="nil"/>
              <w:right w:val="nil"/>
            </w:tcBorders>
            <w:shd w:val="clear" w:color="auto" w:fill="auto"/>
            <w:noWrap/>
            <w:vAlign w:val="bottom"/>
            <w:hideMark/>
          </w:tcPr>
          <w:p w14:paraId="6E4D3C2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A0A024R944_HUMAN</w:t>
            </w:r>
          </w:p>
        </w:tc>
        <w:tc>
          <w:tcPr>
            <w:tcW w:w="8816" w:type="dxa"/>
            <w:tcBorders>
              <w:top w:val="nil"/>
              <w:left w:val="nil"/>
              <w:bottom w:val="nil"/>
              <w:right w:val="nil"/>
            </w:tcBorders>
            <w:shd w:val="clear" w:color="auto" w:fill="auto"/>
            <w:noWrap/>
            <w:vAlign w:val="bottom"/>
            <w:hideMark/>
          </w:tcPr>
          <w:p w14:paraId="240A803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Serpin peptidase inhibitor, clade C (Antithrombin), member 1, isoform </w:t>
            </w:r>
            <w:proofErr w:type="spellStart"/>
            <w:r w:rsidRPr="00F514BC">
              <w:rPr>
                <w:rFonts w:ascii="Aptos Narrow" w:eastAsia="Times New Roman" w:hAnsi="Aptos Narrow" w:cs="Times New Roman"/>
                <w:color w:val="000000"/>
                <w:kern w:val="0"/>
                <w:lang w:val="en-GB" w:eastAsia="en-GB"/>
                <w14:ligatures w14:val="none"/>
              </w:rPr>
              <w:t>CRA_a</w:t>
            </w:r>
            <w:proofErr w:type="spellEnd"/>
          </w:p>
        </w:tc>
      </w:tr>
      <w:tr w:rsidR="00F514BC" w:rsidRPr="00F514BC" w14:paraId="0B665E19" w14:textId="77777777" w:rsidTr="00F514BC">
        <w:trPr>
          <w:trHeight w:val="288"/>
        </w:trPr>
        <w:tc>
          <w:tcPr>
            <w:tcW w:w="590" w:type="dxa"/>
            <w:tcBorders>
              <w:top w:val="nil"/>
              <w:left w:val="nil"/>
              <w:bottom w:val="nil"/>
              <w:right w:val="nil"/>
            </w:tcBorders>
            <w:shd w:val="clear" w:color="auto" w:fill="auto"/>
            <w:noWrap/>
            <w:vAlign w:val="bottom"/>
            <w:hideMark/>
          </w:tcPr>
          <w:p w14:paraId="18A6398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A0A024R964_HUMAN</w:t>
            </w:r>
          </w:p>
        </w:tc>
        <w:tc>
          <w:tcPr>
            <w:tcW w:w="8816" w:type="dxa"/>
            <w:tcBorders>
              <w:top w:val="nil"/>
              <w:left w:val="nil"/>
              <w:bottom w:val="nil"/>
              <w:right w:val="nil"/>
            </w:tcBorders>
            <w:shd w:val="clear" w:color="auto" w:fill="auto"/>
            <w:noWrap/>
            <w:vAlign w:val="bottom"/>
            <w:hideMark/>
          </w:tcPr>
          <w:p w14:paraId="3BFA464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NIMA (Never in mitosis gene a)-related kinase 7, isoform </w:t>
            </w:r>
            <w:proofErr w:type="spellStart"/>
            <w:r w:rsidRPr="00F514BC">
              <w:rPr>
                <w:rFonts w:ascii="Aptos Narrow" w:eastAsia="Times New Roman" w:hAnsi="Aptos Narrow" w:cs="Times New Roman"/>
                <w:color w:val="000000"/>
                <w:kern w:val="0"/>
                <w:lang w:val="en-GB" w:eastAsia="en-GB"/>
                <w14:ligatures w14:val="none"/>
              </w:rPr>
              <w:t>CRA_a</w:t>
            </w:r>
            <w:proofErr w:type="spellEnd"/>
          </w:p>
        </w:tc>
      </w:tr>
      <w:tr w:rsidR="00F514BC" w:rsidRPr="00F514BC" w14:paraId="6FB096BC" w14:textId="77777777" w:rsidTr="00F514BC">
        <w:trPr>
          <w:trHeight w:val="288"/>
        </w:trPr>
        <w:tc>
          <w:tcPr>
            <w:tcW w:w="590" w:type="dxa"/>
            <w:tcBorders>
              <w:top w:val="nil"/>
              <w:left w:val="nil"/>
              <w:bottom w:val="nil"/>
              <w:right w:val="nil"/>
            </w:tcBorders>
            <w:shd w:val="clear" w:color="auto" w:fill="auto"/>
            <w:noWrap/>
            <w:vAlign w:val="bottom"/>
            <w:hideMark/>
          </w:tcPr>
          <w:p w14:paraId="71348BD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A0A024R9C1_HUMAN</w:t>
            </w:r>
          </w:p>
        </w:tc>
        <w:tc>
          <w:tcPr>
            <w:tcW w:w="8816" w:type="dxa"/>
            <w:tcBorders>
              <w:top w:val="nil"/>
              <w:left w:val="nil"/>
              <w:bottom w:val="nil"/>
              <w:right w:val="nil"/>
            </w:tcBorders>
            <w:shd w:val="clear" w:color="auto" w:fill="auto"/>
            <w:noWrap/>
            <w:vAlign w:val="bottom"/>
            <w:hideMark/>
          </w:tcPr>
          <w:p w14:paraId="07E4CD9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Polyadenylate-binding protein (PABP)</w:t>
            </w:r>
          </w:p>
        </w:tc>
      </w:tr>
      <w:tr w:rsidR="00F514BC" w:rsidRPr="00F514BC" w14:paraId="3765870A" w14:textId="77777777" w:rsidTr="00F514BC">
        <w:trPr>
          <w:trHeight w:val="288"/>
        </w:trPr>
        <w:tc>
          <w:tcPr>
            <w:tcW w:w="590" w:type="dxa"/>
            <w:tcBorders>
              <w:top w:val="nil"/>
              <w:left w:val="nil"/>
              <w:bottom w:val="nil"/>
              <w:right w:val="nil"/>
            </w:tcBorders>
            <w:shd w:val="clear" w:color="auto" w:fill="auto"/>
            <w:noWrap/>
            <w:vAlign w:val="bottom"/>
            <w:hideMark/>
          </w:tcPr>
          <w:p w14:paraId="6493ABE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A0A024R9D3_HUMAN</w:t>
            </w:r>
          </w:p>
        </w:tc>
        <w:tc>
          <w:tcPr>
            <w:tcW w:w="8816" w:type="dxa"/>
            <w:tcBorders>
              <w:top w:val="nil"/>
              <w:left w:val="nil"/>
              <w:bottom w:val="nil"/>
              <w:right w:val="nil"/>
            </w:tcBorders>
            <w:shd w:val="clear" w:color="auto" w:fill="auto"/>
            <w:noWrap/>
            <w:vAlign w:val="bottom"/>
            <w:hideMark/>
          </w:tcPr>
          <w:p w14:paraId="10375FD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Ribosomal protein L30, isoform </w:t>
            </w:r>
            <w:proofErr w:type="spellStart"/>
            <w:r w:rsidRPr="00F514BC">
              <w:rPr>
                <w:rFonts w:ascii="Aptos Narrow" w:eastAsia="Times New Roman" w:hAnsi="Aptos Narrow" w:cs="Times New Roman"/>
                <w:color w:val="000000"/>
                <w:kern w:val="0"/>
                <w:lang w:val="en-GB" w:eastAsia="en-GB"/>
                <w14:ligatures w14:val="none"/>
              </w:rPr>
              <w:t>CRA_b</w:t>
            </w:r>
            <w:proofErr w:type="spellEnd"/>
          </w:p>
        </w:tc>
      </w:tr>
      <w:tr w:rsidR="00F514BC" w:rsidRPr="00F514BC" w14:paraId="3B1F7377" w14:textId="77777777" w:rsidTr="00F514BC">
        <w:trPr>
          <w:trHeight w:val="288"/>
        </w:trPr>
        <w:tc>
          <w:tcPr>
            <w:tcW w:w="590" w:type="dxa"/>
            <w:tcBorders>
              <w:top w:val="nil"/>
              <w:left w:val="nil"/>
              <w:bottom w:val="nil"/>
              <w:right w:val="nil"/>
            </w:tcBorders>
            <w:shd w:val="clear" w:color="auto" w:fill="auto"/>
            <w:noWrap/>
            <w:vAlign w:val="bottom"/>
            <w:hideMark/>
          </w:tcPr>
          <w:p w14:paraId="4CFA57B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A0A024R9N3_HUMAN</w:t>
            </w:r>
          </w:p>
        </w:tc>
        <w:tc>
          <w:tcPr>
            <w:tcW w:w="8816" w:type="dxa"/>
            <w:tcBorders>
              <w:top w:val="nil"/>
              <w:left w:val="nil"/>
              <w:bottom w:val="nil"/>
              <w:right w:val="nil"/>
            </w:tcBorders>
            <w:shd w:val="clear" w:color="auto" w:fill="auto"/>
            <w:noWrap/>
            <w:vAlign w:val="bottom"/>
            <w:hideMark/>
          </w:tcPr>
          <w:p w14:paraId="3B049D9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Transmembrane protein 85, isoform </w:t>
            </w:r>
            <w:proofErr w:type="spellStart"/>
            <w:r w:rsidRPr="00F514BC">
              <w:rPr>
                <w:rFonts w:ascii="Aptos Narrow" w:eastAsia="Times New Roman" w:hAnsi="Aptos Narrow" w:cs="Times New Roman"/>
                <w:color w:val="000000"/>
                <w:kern w:val="0"/>
                <w:lang w:val="en-GB" w:eastAsia="en-GB"/>
                <w14:ligatures w14:val="none"/>
              </w:rPr>
              <w:t>CRA_b</w:t>
            </w:r>
            <w:proofErr w:type="spellEnd"/>
          </w:p>
        </w:tc>
      </w:tr>
      <w:tr w:rsidR="00F514BC" w:rsidRPr="00F514BC" w14:paraId="724966ED" w14:textId="77777777" w:rsidTr="00F514BC">
        <w:trPr>
          <w:trHeight w:val="288"/>
        </w:trPr>
        <w:tc>
          <w:tcPr>
            <w:tcW w:w="590" w:type="dxa"/>
            <w:tcBorders>
              <w:top w:val="nil"/>
              <w:left w:val="nil"/>
              <w:bottom w:val="nil"/>
              <w:right w:val="nil"/>
            </w:tcBorders>
            <w:shd w:val="clear" w:color="auto" w:fill="auto"/>
            <w:noWrap/>
            <w:vAlign w:val="bottom"/>
            <w:hideMark/>
          </w:tcPr>
          <w:p w14:paraId="409D777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A0A024R9U3_HUMAN</w:t>
            </w:r>
          </w:p>
        </w:tc>
        <w:tc>
          <w:tcPr>
            <w:tcW w:w="8816" w:type="dxa"/>
            <w:tcBorders>
              <w:top w:val="nil"/>
              <w:left w:val="nil"/>
              <w:bottom w:val="nil"/>
              <w:right w:val="nil"/>
            </w:tcBorders>
            <w:shd w:val="clear" w:color="auto" w:fill="auto"/>
            <w:noWrap/>
            <w:vAlign w:val="bottom"/>
            <w:hideMark/>
          </w:tcPr>
          <w:p w14:paraId="73FDFFC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OCIA domain containing 1, isoform </w:t>
            </w:r>
            <w:proofErr w:type="spellStart"/>
            <w:r w:rsidRPr="00F514BC">
              <w:rPr>
                <w:rFonts w:ascii="Aptos Narrow" w:eastAsia="Times New Roman" w:hAnsi="Aptos Narrow" w:cs="Times New Roman"/>
                <w:color w:val="000000"/>
                <w:kern w:val="0"/>
                <w:lang w:val="en-GB" w:eastAsia="en-GB"/>
                <w14:ligatures w14:val="none"/>
              </w:rPr>
              <w:t>CRA_a</w:t>
            </w:r>
            <w:proofErr w:type="spellEnd"/>
          </w:p>
        </w:tc>
      </w:tr>
      <w:tr w:rsidR="00F514BC" w:rsidRPr="00F514BC" w14:paraId="03AD52C4" w14:textId="77777777" w:rsidTr="00F514BC">
        <w:trPr>
          <w:trHeight w:val="288"/>
        </w:trPr>
        <w:tc>
          <w:tcPr>
            <w:tcW w:w="590" w:type="dxa"/>
            <w:tcBorders>
              <w:top w:val="nil"/>
              <w:left w:val="nil"/>
              <w:bottom w:val="nil"/>
              <w:right w:val="nil"/>
            </w:tcBorders>
            <w:shd w:val="clear" w:color="auto" w:fill="auto"/>
            <w:noWrap/>
            <w:vAlign w:val="bottom"/>
            <w:hideMark/>
          </w:tcPr>
          <w:p w14:paraId="04FE8DC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A0A024R9Z0_HUMAN</w:t>
            </w:r>
          </w:p>
        </w:tc>
        <w:tc>
          <w:tcPr>
            <w:tcW w:w="8816" w:type="dxa"/>
            <w:tcBorders>
              <w:top w:val="nil"/>
              <w:left w:val="nil"/>
              <w:bottom w:val="nil"/>
              <w:right w:val="nil"/>
            </w:tcBorders>
            <w:shd w:val="clear" w:color="auto" w:fill="auto"/>
            <w:noWrap/>
            <w:vAlign w:val="bottom"/>
            <w:hideMark/>
          </w:tcPr>
          <w:p w14:paraId="3492ED7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NADH dehydrogenase (Ubiquinone) 1 alpha subcomplex, 4, 9kDa, isoform </w:t>
            </w:r>
            <w:proofErr w:type="spellStart"/>
            <w:r w:rsidRPr="00F514BC">
              <w:rPr>
                <w:rFonts w:ascii="Aptos Narrow" w:eastAsia="Times New Roman" w:hAnsi="Aptos Narrow" w:cs="Times New Roman"/>
                <w:color w:val="000000"/>
                <w:kern w:val="0"/>
                <w:lang w:val="en-GB" w:eastAsia="en-GB"/>
                <w14:ligatures w14:val="none"/>
              </w:rPr>
              <w:t>CRA_b</w:t>
            </w:r>
            <w:proofErr w:type="spellEnd"/>
          </w:p>
        </w:tc>
      </w:tr>
      <w:tr w:rsidR="00F514BC" w:rsidRPr="00F514BC" w14:paraId="7C791B45" w14:textId="77777777" w:rsidTr="00F514BC">
        <w:trPr>
          <w:trHeight w:val="288"/>
        </w:trPr>
        <w:tc>
          <w:tcPr>
            <w:tcW w:w="590" w:type="dxa"/>
            <w:tcBorders>
              <w:top w:val="nil"/>
              <w:left w:val="nil"/>
              <w:bottom w:val="nil"/>
              <w:right w:val="nil"/>
            </w:tcBorders>
            <w:shd w:val="clear" w:color="auto" w:fill="auto"/>
            <w:noWrap/>
            <w:vAlign w:val="bottom"/>
            <w:hideMark/>
          </w:tcPr>
          <w:p w14:paraId="2B4CDCD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A0A024RA52_HUMAN</w:t>
            </w:r>
          </w:p>
        </w:tc>
        <w:tc>
          <w:tcPr>
            <w:tcW w:w="8816" w:type="dxa"/>
            <w:tcBorders>
              <w:top w:val="nil"/>
              <w:left w:val="nil"/>
              <w:bottom w:val="nil"/>
              <w:right w:val="nil"/>
            </w:tcBorders>
            <w:shd w:val="clear" w:color="auto" w:fill="auto"/>
            <w:noWrap/>
            <w:vAlign w:val="bottom"/>
            <w:hideMark/>
          </w:tcPr>
          <w:p w14:paraId="3EC090A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Proteasome subunit alpha type (EC 3.4.25.1)</w:t>
            </w:r>
          </w:p>
        </w:tc>
      </w:tr>
      <w:tr w:rsidR="00F514BC" w:rsidRPr="00F514BC" w14:paraId="22AA4FA6" w14:textId="77777777" w:rsidTr="00F514BC">
        <w:trPr>
          <w:trHeight w:val="288"/>
        </w:trPr>
        <w:tc>
          <w:tcPr>
            <w:tcW w:w="590" w:type="dxa"/>
            <w:tcBorders>
              <w:top w:val="nil"/>
              <w:left w:val="nil"/>
              <w:bottom w:val="nil"/>
              <w:right w:val="nil"/>
            </w:tcBorders>
            <w:shd w:val="clear" w:color="auto" w:fill="auto"/>
            <w:noWrap/>
            <w:vAlign w:val="bottom"/>
            <w:hideMark/>
          </w:tcPr>
          <w:p w14:paraId="4D181B6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A0A024RAS5_HUMAN</w:t>
            </w:r>
          </w:p>
        </w:tc>
        <w:tc>
          <w:tcPr>
            <w:tcW w:w="8816" w:type="dxa"/>
            <w:tcBorders>
              <w:top w:val="nil"/>
              <w:left w:val="nil"/>
              <w:bottom w:val="nil"/>
              <w:right w:val="nil"/>
            </w:tcBorders>
            <w:shd w:val="clear" w:color="auto" w:fill="auto"/>
            <w:noWrap/>
            <w:vAlign w:val="bottom"/>
            <w:hideMark/>
          </w:tcPr>
          <w:p w14:paraId="30E029A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Rho GDP dissociation inhibitor (GDI) beta, isoform </w:t>
            </w:r>
            <w:proofErr w:type="spellStart"/>
            <w:r w:rsidRPr="00F514BC">
              <w:rPr>
                <w:rFonts w:ascii="Aptos Narrow" w:eastAsia="Times New Roman" w:hAnsi="Aptos Narrow" w:cs="Times New Roman"/>
                <w:color w:val="000000"/>
                <w:kern w:val="0"/>
                <w:lang w:val="en-GB" w:eastAsia="en-GB"/>
                <w14:ligatures w14:val="none"/>
              </w:rPr>
              <w:t>CRA_a</w:t>
            </w:r>
            <w:proofErr w:type="spellEnd"/>
          </w:p>
        </w:tc>
      </w:tr>
      <w:tr w:rsidR="00F514BC" w:rsidRPr="00F514BC" w14:paraId="0C0DD831" w14:textId="77777777" w:rsidTr="00F514BC">
        <w:trPr>
          <w:trHeight w:val="288"/>
        </w:trPr>
        <w:tc>
          <w:tcPr>
            <w:tcW w:w="590" w:type="dxa"/>
            <w:tcBorders>
              <w:top w:val="nil"/>
              <w:left w:val="nil"/>
              <w:bottom w:val="nil"/>
              <w:right w:val="nil"/>
            </w:tcBorders>
            <w:shd w:val="clear" w:color="auto" w:fill="auto"/>
            <w:noWrap/>
            <w:vAlign w:val="bottom"/>
            <w:hideMark/>
          </w:tcPr>
          <w:p w14:paraId="7ABE495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A0A024RAX2_HUMAN</w:t>
            </w:r>
          </w:p>
        </w:tc>
        <w:tc>
          <w:tcPr>
            <w:tcW w:w="8816" w:type="dxa"/>
            <w:tcBorders>
              <w:top w:val="nil"/>
              <w:left w:val="nil"/>
              <w:bottom w:val="nil"/>
              <w:right w:val="nil"/>
            </w:tcBorders>
            <w:shd w:val="clear" w:color="auto" w:fill="auto"/>
            <w:noWrap/>
            <w:vAlign w:val="bottom"/>
            <w:hideMark/>
          </w:tcPr>
          <w:p w14:paraId="710FF3E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Microsomal glutathione S-transferase 1, isoform </w:t>
            </w:r>
            <w:proofErr w:type="spellStart"/>
            <w:r w:rsidRPr="00F514BC">
              <w:rPr>
                <w:rFonts w:ascii="Aptos Narrow" w:eastAsia="Times New Roman" w:hAnsi="Aptos Narrow" w:cs="Times New Roman"/>
                <w:color w:val="000000"/>
                <w:kern w:val="0"/>
                <w:lang w:val="en-GB" w:eastAsia="en-GB"/>
                <w14:ligatures w14:val="none"/>
              </w:rPr>
              <w:t>CRA_a</w:t>
            </w:r>
            <w:proofErr w:type="spellEnd"/>
          </w:p>
        </w:tc>
      </w:tr>
      <w:tr w:rsidR="00F514BC" w:rsidRPr="00F514BC" w14:paraId="2B49A8DF" w14:textId="77777777" w:rsidTr="00F514BC">
        <w:trPr>
          <w:trHeight w:val="288"/>
        </w:trPr>
        <w:tc>
          <w:tcPr>
            <w:tcW w:w="590" w:type="dxa"/>
            <w:tcBorders>
              <w:top w:val="nil"/>
              <w:left w:val="nil"/>
              <w:bottom w:val="nil"/>
              <w:right w:val="nil"/>
            </w:tcBorders>
            <w:shd w:val="clear" w:color="auto" w:fill="auto"/>
            <w:noWrap/>
            <w:vAlign w:val="bottom"/>
            <w:hideMark/>
          </w:tcPr>
          <w:p w14:paraId="0A2B847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A0A024RB09_HUMAN</w:t>
            </w:r>
          </w:p>
        </w:tc>
        <w:tc>
          <w:tcPr>
            <w:tcW w:w="8816" w:type="dxa"/>
            <w:tcBorders>
              <w:top w:val="nil"/>
              <w:left w:val="nil"/>
              <w:bottom w:val="nil"/>
              <w:right w:val="nil"/>
            </w:tcBorders>
            <w:shd w:val="clear" w:color="auto" w:fill="auto"/>
            <w:noWrap/>
            <w:vAlign w:val="bottom"/>
            <w:hideMark/>
          </w:tcPr>
          <w:p w14:paraId="42860A6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RAB5B, member RAS oncogene family, isoform </w:t>
            </w:r>
            <w:proofErr w:type="spellStart"/>
            <w:r w:rsidRPr="00F514BC">
              <w:rPr>
                <w:rFonts w:ascii="Aptos Narrow" w:eastAsia="Times New Roman" w:hAnsi="Aptos Narrow" w:cs="Times New Roman"/>
                <w:color w:val="000000"/>
                <w:kern w:val="0"/>
                <w:lang w:val="en-GB" w:eastAsia="en-GB"/>
                <w14:ligatures w14:val="none"/>
              </w:rPr>
              <w:t>CRA_a</w:t>
            </w:r>
            <w:proofErr w:type="spellEnd"/>
          </w:p>
        </w:tc>
      </w:tr>
      <w:tr w:rsidR="00F514BC" w:rsidRPr="00F514BC" w14:paraId="03B2D03E" w14:textId="77777777" w:rsidTr="00F514BC">
        <w:trPr>
          <w:trHeight w:val="288"/>
        </w:trPr>
        <w:tc>
          <w:tcPr>
            <w:tcW w:w="590" w:type="dxa"/>
            <w:tcBorders>
              <w:top w:val="nil"/>
              <w:left w:val="nil"/>
              <w:bottom w:val="nil"/>
              <w:right w:val="nil"/>
            </w:tcBorders>
            <w:shd w:val="clear" w:color="auto" w:fill="auto"/>
            <w:noWrap/>
            <w:vAlign w:val="bottom"/>
            <w:hideMark/>
          </w:tcPr>
          <w:p w14:paraId="43E0473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A0A024RB31_HUMAN</w:t>
            </w:r>
          </w:p>
        </w:tc>
        <w:tc>
          <w:tcPr>
            <w:tcW w:w="8816" w:type="dxa"/>
            <w:tcBorders>
              <w:top w:val="nil"/>
              <w:left w:val="nil"/>
              <w:bottom w:val="nil"/>
              <w:right w:val="nil"/>
            </w:tcBorders>
            <w:shd w:val="clear" w:color="auto" w:fill="auto"/>
            <w:noWrap/>
            <w:vAlign w:val="bottom"/>
            <w:hideMark/>
          </w:tcPr>
          <w:p w14:paraId="0E19829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Myosin, light polypeptide 6B, alkali, smooth muscle and non-muscle, isoform </w:t>
            </w:r>
            <w:proofErr w:type="spellStart"/>
            <w:r w:rsidRPr="00F514BC">
              <w:rPr>
                <w:rFonts w:ascii="Aptos Narrow" w:eastAsia="Times New Roman" w:hAnsi="Aptos Narrow" w:cs="Times New Roman"/>
                <w:color w:val="000000"/>
                <w:kern w:val="0"/>
                <w:lang w:val="en-GB" w:eastAsia="en-GB"/>
                <w14:ligatures w14:val="none"/>
              </w:rPr>
              <w:t>CRA_a</w:t>
            </w:r>
            <w:proofErr w:type="spellEnd"/>
          </w:p>
        </w:tc>
      </w:tr>
      <w:tr w:rsidR="00F514BC" w:rsidRPr="00F514BC" w14:paraId="4CA998D7" w14:textId="77777777" w:rsidTr="00F514BC">
        <w:trPr>
          <w:trHeight w:val="288"/>
        </w:trPr>
        <w:tc>
          <w:tcPr>
            <w:tcW w:w="590" w:type="dxa"/>
            <w:tcBorders>
              <w:top w:val="nil"/>
              <w:left w:val="nil"/>
              <w:bottom w:val="nil"/>
              <w:right w:val="nil"/>
            </w:tcBorders>
            <w:shd w:val="clear" w:color="auto" w:fill="auto"/>
            <w:noWrap/>
            <w:vAlign w:val="bottom"/>
            <w:hideMark/>
          </w:tcPr>
          <w:p w14:paraId="7DEB8CA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A0A024RB32_HUMAN</w:t>
            </w:r>
          </w:p>
        </w:tc>
        <w:tc>
          <w:tcPr>
            <w:tcW w:w="8816" w:type="dxa"/>
            <w:tcBorders>
              <w:top w:val="nil"/>
              <w:left w:val="nil"/>
              <w:bottom w:val="nil"/>
              <w:right w:val="nil"/>
            </w:tcBorders>
            <w:shd w:val="clear" w:color="auto" w:fill="auto"/>
            <w:noWrap/>
            <w:vAlign w:val="bottom"/>
            <w:hideMark/>
          </w:tcPr>
          <w:p w14:paraId="507FAA0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Prostaglandin E synthase 3 (Cytosolic), isoform </w:t>
            </w:r>
            <w:proofErr w:type="spellStart"/>
            <w:r w:rsidRPr="00F514BC">
              <w:rPr>
                <w:rFonts w:ascii="Aptos Narrow" w:eastAsia="Times New Roman" w:hAnsi="Aptos Narrow" w:cs="Times New Roman"/>
                <w:color w:val="000000"/>
                <w:kern w:val="0"/>
                <w:lang w:val="en-GB" w:eastAsia="en-GB"/>
                <w14:ligatures w14:val="none"/>
              </w:rPr>
              <w:t>CRA_a</w:t>
            </w:r>
            <w:proofErr w:type="spellEnd"/>
          </w:p>
        </w:tc>
      </w:tr>
      <w:tr w:rsidR="00F514BC" w:rsidRPr="00F514BC" w14:paraId="5985B6B0" w14:textId="77777777" w:rsidTr="00F514BC">
        <w:trPr>
          <w:trHeight w:val="288"/>
        </w:trPr>
        <w:tc>
          <w:tcPr>
            <w:tcW w:w="590" w:type="dxa"/>
            <w:tcBorders>
              <w:top w:val="nil"/>
              <w:left w:val="nil"/>
              <w:bottom w:val="nil"/>
              <w:right w:val="nil"/>
            </w:tcBorders>
            <w:shd w:val="clear" w:color="auto" w:fill="auto"/>
            <w:noWrap/>
            <w:vAlign w:val="bottom"/>
            <w:hideMark/>
          </w:tcPr>
          <w:p w14:paraId="21595DF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A0A024RB38_HUMAN</w:t>
            </w:r>
          </w:p>
        </w:tc>
        <w:tc>
          <w:tcPr>
            <w:tcW w:w="8816" w:type="dxa"/>
            <w:tcBorders>
              <w:top w:val="nil"/>
              <w:left w:val="nil"/>
              <w:bottom w:val="nil"/>
              <w:right w:val="nil"/>
            </w:tcBorders>
            <w:shd w:val="clear" w:color="auto" w:fill="auto"/>
            <w:noWrap/>
            <w:vAlign w:val="bottom"/>
            <w:hideMark/>
          </w:tcPr>
          <w:p w14:paraId="7C76180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SH3 and cysteine rich domain 3, isoform </w:t>
            </w:r>
            <w:proofErr w:type="spellStart"/>
            <w:r w:rsidRPr="00F514BC">
              <w:rPr>
                <w:rFonts w:ascii="Aptos Narrow" w:eastAsia="Times New Roman" w:hAnsi="Aptos Narrow" w:cs="Times New Roman"/>
                <w:color w:val="000000"/>
                <w:kern w:val="0"/>
                <w:lang w:val="en-GB" w:eastAsia="en-GB"/>
                <w14:ligatures w14:val="none"/>
              </w:rPr>
              <w:t>CRA_a</w:t>
            </w:r>
            <w:proofErr w:type="spellEnd"/>
          </w:p>
        </w:tc>
      </w:tr>
      <w:tr w:rsidR="00F514BC" w:rsidRPr="00F514BC" w14:paraId="0676EA38" w14:textId="77777777" w:rsidTr="00F514BC">
        <w:trPr>
          <w:trHeight w:val="288"/>
        </w:trPr>
        <w:tc>
          <w:tcPr>
            <w:tcW w:w="590" w:type="dxa"/>
            <w:tcBorders>
              <w:top w:val="nil"/>
              <w:left w:val="nil"/>
              <w:bottom w:val="nil"/>
              <w:right w:val="nil"/>
            </w:tcBorders>
            <w:shd w:val="clear" w:color="auto" w:fill="auto"/>
            <w:noWrap/>
            <w:vAlign w:val="bottom"/>
            <w:hideMark/>
          </w:tcPr>
          <w:p w14:paraId="79BE637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A0A024RB79_HUMAN</w:t>
            </w:r>
          </w:p>
        </w:tc>
        <w:tc>
          <w:tcPr>
            <w:tcW w:w="8816" w:type="dxa"/>
            <w:tcBorders>
              <w:top w:val="nil"/>
              <w:left w:val="nil"/>
              <w:bottom w:val="nil"/>
              <w:right w:val="nil"/>
            </w:tcBorders>
            <w:shd w:val="clear" w:color="auto" w:fill="auto"/>
            <w:noWrap/>
            <w:vAlign w:val="bottom"/>
            <w:hideMark/>
          </w:tcPr>
          <w:p w14:paraId="17FAAAC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Sulfite</w:t>
            </w:r>
            <w:proofErr w:type="spellEnd"/>
            <w:r w:rsidRPr="00F514BC">
              <w:rPr>
                <w:rFonts w:ascii="Aptos Narrow" w:eastAsia="Times New Roman" w:hAnsi="Aptos Narrow" w:cs="Times New Roman"/>
                <w:color w:val="000000"/>
                <w:kern w:val="0"/>
                <w:lang w:val="en-GB" w:eastAsia="en-GB"/>
                <w14:ligatures w14:val="none"/>
              </w:rPr>
              <w:t xml:space="preserve"> oxidase, isoform </w:t>
            </w:r>
            <w:proofErr w:type="spellStart"/>
            <w:r w:rsidRPr="00F514BC">
              <w:rPr>
                <w:rFonts w:ascii="Aptos Narrow" w:eastAsia="Times New Roman" w:hAnsi="Aptos Narrow" w:cs="Times New Roman"/>
                <w:color w:val="000000"/>
                <w:kern w:val="0"/>
                <w:lang w:val="en-GB" w:eastAsia="en-GB"/>
                <w14:ligatures w14:val="none"/>
              </w:rPr>
              <w:t>CRA_a</w:t>
            </w:r>
            <w:proofErr w:type="spellEnd"/>
          </w:p>
        </w:tc>
      </w:tr>
      <w:tr w:rsidR="00F514BC" w:rsidRPr="00F514BC" w14:paraId="3034C20C" w14:textId="77777777" w:rsidTr="00F514BC">
        <w:trPr>
          <w:trHeight w:val="288"/>
        </w:trPr>
        <w:tc>
          <w:tcPr>
            <w:tcW w:w="590" w:type="dxa"/>
            <w:tcBorders>
              <w:top w:val="nil"/>
              <w:left w:val="nil"/>
              <w:bottom w:val="nil"/>
              <w:right w:val="nil"/>
            </w:tcBorders>
            <w:shd w:val="clear" w:color="auto" w:fill="auto"/>
            <w:noWrap/>
            <w:vAlign w:val="bottom"/>
            <w:hideMark/>
          </w:tcPr>
          <w:p w14:paraId="1B0409D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A0A024RBA9_HUMAN</w:t>
            </w:r>
          </w:p>
        </w:tc>
        <w:tc>
          <w:tcPr>
            <w:tcW w:w="8816" w:type="dxa"/>
            <w:tcBorders>
              <w:top w:val="nil"/>
              <w:left w:val="nil"/>
              <w:bottom w:val="nil"/>
              <w:right w:val="nil"/>
            </w:tcBorders>
            <w:shd w:val="clear" w:color="auto" w:fill="auto"/>
            <w:noWrap/>
            <w:vAlign w:val="bottom"/>
            <w:hideMark/>
          </w:tcPr>
          <w:p w14:paraId="04FB1A8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RAB21, member RAS oncogene family, isoform </w:t>
            </w:r>
            <w:proofErr w:type="spellStart"/>
            <w:r w:rsidRPr="00F514BC">
              <w:rPr>
                <w:rFonts w:ascii="Aptos Narrow" w:eastAsia="Times New Roman" w:hAnsi="Aptos Narrow" w:cs="Times New Roman"/>
                <w:color w:val="000000"/>
                <w:kern w:val="0"/>
                <w:lang w:val="en-GB" w:eastAsia="en-GB"/>
                <w14:ligatures w14:val="none"/>
              </w:rPr>
              <w:t>CRA_a</w:t>
            </w:r>
            <w:proofErr w:type="spellEnd"/>
          </w:p>
        </w:tc>
      </w:tr>
      <w:tr w:rsidR="00F514BC" w:rsidRPr="00F514BC" w14:paraId="04C46980" w14:textId="77777777" w:rsidTr="00F514BC">
        <w:trPr>
          <w:trHeight w:val="288"/>
        </w:trPr>
        <w:tc>
          <w:tcPr>
            <w:tcW w:w="590" w:type="dxa"/>
            <w:tcBorders>
              <w:top w:val="nil"/>
              <w:left w:val="nil"/>
              <w:bottom w:val="nil"/>
              <w:right w:val="nil"/>
            </w:tcBorders>
            <w:shd w:val="clear" w:color="auto" w:fill="auto"/>
            <w:noWrap/>
            <w:vAlign w:val="bottom"/>
            <w:hideMark/>
          </w:tcPr>
          <w:p w14:paraId="7305118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A0A024RBB7_HUMAN</w:t>
            </w:r>
          </w:p>
        </w:tc>
        <w:tc>
          <w:tcPr>
            <w:tcW w:w="8816" w:type="dxa"/>
            <w:tcBorders>
              <w:top w:val="nil"/>
              <w:left w:val="nil"/>
              <w:bottom w:val="nil"/>
              <w:right w:val="nil"/>
            </w:tcBorders>
            <w:shd w:val="clear" w:color="auto" w:fill="auto"/>
            <w:noWrap/>
            <w:vAlign w:val="bottom"/>
            <w:hideMark/>
          </w:tcPr>
          <w:p w14:paraId="247DAF8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Nucleosome assembly protein 1-like 1, isoform </w:t>
            </w:r>
            <w:proofErr w:type="spellStart"/>
            <w:r w:rsidRPr="00F514BC">
              <w:rPr>
                <w:rFonts w:ascii="Aptos Narrow" w:eastAsia="Times New Roman" w:hAnsi="Aptos Narrow" w:cs="Times New Roman"/>
                <w:color w:val="000000"/>
                <w:kern w:val="0"/>
                <w:lang w:val="en-GB" w:eastAsia="en-GB"/>
                <w14:ligatures w14:val="none"/>
              </w:rPr>
              <w:t>CRA_a</w:t>
            </w:r>
            <w:proofErr w:type="spellEnd"/>
          </w:p>
        </w:tc>
      </w:tr>
      <w:tr w:rsidR="00F514BC" w:rsidRPr="00F514BC" w14:paraId="0AB79F0B" w14:textId="77777777" w:rsidTr="00F514BC">
        <w:trPr>
          <w:trHeight w:val="288"/>
        </w:trPr>
        <w:tc>
          <w:tcPr>
            <w:tcW w:w="590" w:type="dxa"/>
            <w:tcBorders>
              <w:top w:val="nil"/>
              <w:left w:val="nil"/>
              <w:bottom w:val="nil"/>
              <w:right w:val="nil"/>
            </w:tcBorders>
            <w:shd w:val="clear" w:color="auto" w:fill="auto"/>
            <w:noWrap/>
            <w:vAlign w:val="bottom"/>
            <w:hideMark/>
          </w:tcPr>
          <w:p w14:paraId="7E100C9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A0A024RBE8_HUMAN</w:t>
            </w:r>
          </w:p>
        </w:tc>
        <w:tc>
          <w:tcPr>
            <w:tcW w:w="8816" w:type="dxa"/>
            <w:tcBorders>
              <w:top w:val="nil"/>
              <w:left w:val="nil"/>
              <w:bottom w:val="nil"/>
              <w:right w:val="nil"/>
            </w:tcBorders>
            <w:shd w:val="clear" w:color="auto" w:fill="auto"/>
            <w:noWrap/>
            <w:vAlign w:val="bottom"/>
            <w:hideMark/>
          </w:tcPr>
          <w:p w14:paraId="48C00CC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Solute carrier family 25 (Mitochondrial carrier phosphate carrier), member 3, isoform </w:t>
            </w:r>
            <w:proofErr w:type="spellStart"/>
            <w:r w:rsidRPr="00F514BC">
              <w:rPr>
                <w:rFonts w:ascii="Aptos Narrow" w:eastAsia="Times New Roman" w:hAnsi="Aptos Narrow" w:cs="Times New Roman"/>
                <w:color w:val="000000"/>
                <w:kern w:val="0"/>
                <w:lang w:val="en-GB" w:eastAsia="en-GB"/>
                <w14:ligatures w14:val="none"/>
              </w:rPr>
              <w:t>CRA_a</w:t>
            </w:r>
            <w:proofErr w:type="spellEnd"/>
          </w:p>
        </w:tc>
      </w:tr>
      <w:tr w:rsidR="00F514BC" w:rsidRPr="00F514BC" w14:paraId="487FECA3" w14:textId="77777777" w:rsidTr="00F514BC">
        <w:trPr>
          <w:trHeight w:val="288"/>
        </w:trPr>
        <w:tc>
          <w:tcPr>
            <w:tcW w:w="590" w:type="dxa"/>
            <w:tcBorders>
              <w:top w:val="nil"/>
              <w:left w:val="nil"/>
              <w:bottom w:val="nil"/>
              <w:right w:val="nil"/>
            </w:tcBorders>
            <w:shd w:val="clear" w:color="auto" w:fill="auto"/>
            <w:noWrap/>
            <w:vAlign w:val="bottom"/>
            <w:hideMark/>
          </w:tcPr>
          <w:p w14:paraId="415D0D9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A0A024RBS2_HUMAN</w:t>
            </w:r>
          </w:p>
        </w:tc>
        <w:tc>
          <w:tcPr>
            <w:tcW w:w="8816" w:type="dxa"/>
            <w:tcBorders>
              <w:top w:val="nil"/>
              <w:left w:val="nil"/>
              <w:bottom w:val="nil"/>
              <w:right w:val="nil"/>
            </w:tcBorders>
            <w:shd w:val="clear" w:color="auto" w:fill="auto"/>
            <w:noWrap/>
            <w:vAlign w:val="bottom"/>
            <w:hideMark/>
          </w:tcPr>
          <w:p w14:paraId="29DE195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Ribosomal protein, large, P0, isoform </w:t>
            </w:r>
            <w:proofErr w:type="spellStart"/>
            <w:r w:rsidRPr="00F514BC">
              <w:rPr>
                <w:rFonts w:ascii="Aptos Narrow" w:eastAsia="Times New Roman" w:hAnsi="Aptos Narrow" w:cs="Times New Roman"/>
                <w:color w:val="000000"/>
                <w:kern w:val="0"/>
                <w:lang w:val="en-GB" w:eastAsia="en-GB"/>
                <w14:ligatures w14:val="none"/>
              </w:rPr>
              <w:t>CRA_b</w:t>
            </w:r>
            <w:proofErr w:type="spellEnd"/>
          </w:p>
        </w:tc>
      </w:tr>
      <w:tr w:rsidR="00F514BC" w:rsidRPr="00F514BC" w14:paraId="0D382AA5" w14:textId="77777777" w:rsidTr="00F514BC">
        <w:trPr>
          <w:trHeight w:val="288"/>
        </w:trPr>
        <w:tc>
          <w:tcPr>
            <w:tcW w:w="590" w:type="dxa"/>
            <w:tcBorders>
              <w:top w:val="nil"/>
              <w:left w:val="nil"/>
              <w:bottom w:val="nil"/>
              <w:right w:val="nil"/>
            </w:tcBorders>
            <w:shd w:val="clear" w:color="auto" w:fill="auto"/>
            <w:noWrap/>
            <w:vAlign w:val="bottom"/>
            <w:hideMark/>
          </w:tcPr>
          <w:p w14:paraId="6EA5F99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A0A024RBY1_HUMAN</w:t>
            </w:r>
          </w:p>
        </w:tc>
        <w:tc>
          <w:tcPr>
            <w:tcW w:w="8816" w:type="dxa"/>
            <w:tcBorders>
              <w:top w:val="nil"/>
              <w:left w:val="nil"/>
              <w:bottom w:val="nil"/>
              <w:right w:val="nil"/>
            </w:tcBorders>
            <w:shd w:val="clear" w:color="auto" w:fill="auto"/>
            <w:noWrap/>
            <w:vAlign w:val="bottom"/>
            <w:hideMark/>
          </w:tcPr>
          <w:p w14:paraId="7065D20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Small muscle protein, X-linked, isoform </w:t>
            </w:r>
            <w:proofErr w:type="spellStart"/>
            <w:r w:rsidRPr="00F514BC">
              <w:rPr>
                <w:rFonts w:ascii="Aptos Narrow" w:eastAsia="Times New Roman" w:hAnsi="Aptos Narrow" w:cs="Times New Roman"/>
                <w:color w:val="000000"/>
                <w:kern w:val="0"/>
                <w:lang w:val="en-GB" w:eastAsia="en-GB"/>
                <w14:ligatures w14:val="none"/>
              </w:rPr>
              <w:t>CRA_a</w:t>
            </w:r>
            <w:proofErr w:type="spellEnd"/>
          </w:p>
        </w:tc>
      </w:tr>
      <w:tr w:rsidR="00F514BC" w:rsidRPr="00F514BC" w14:paraId="24C08CA6" w14:textId="77777777" w:rsidTr="00F514BC">
        <w:trPr>
          <w:trHeight w:val="288"/>
        </w:trPr>
        <w:tc>
          <w:tcPr>
            <w:tcW w:w="590" w:type="dxa"/>
            <w:tcBorders>
              <w:top w:val="nil"/>
              <w:left w:val="nil"/>
              <w:bottom w:val="nil"/>
              <w:right w:val="nil"/>
            </w:tcBorders>
            <w:shd w:val="clear" w:color="auto" w:fill="auto"/>
            <w:noWrap/>
            <w:vAlign w:val="bottom"/>
            <w:hideMark/>
          </w:tcPr>
          <w:p w14:paraId="3EC8C16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A0A024RC33_HUMAN</w:t>
            </w:r>
          </w:p>
        </w:tc>
        <w:tc>
          <w:tcPr>
            <w:tcW w:w="8816" w:type="dxa"/>
            <w:tcBorders>
              <w:top w:val="nil"/>
              <w:left w:val="nil"/>
              <w:bottom w:val="nil"/>
              <w:right w:val="nil"/>
            </w:tcBorders>
            <w:shd w:val="clear" w:color="auto" w:fill="auto"/>
            <w:noWrap/>
            <w:vAlign w:val="bottom"/>
            <w:hideMark/>
          </w:tcPr>
          <w:p w14:paraId="36B04E8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Microtubule-associated protein, RP/EB family, member 2, isoform </w:t>
            </w:r>
            <w:proofErr w:type="spellStart"/>
            <w:r w:rsidRPr="00F514BC">
              <w:rPr>
                <w:rFonts w:ascii="Aptos Narrow" w:eastAsia="Times New Roman" w:hAnsi="Aptos Narrow" w:cs="Times New Roman"/>
                <w:color w:val="000000"/>
                <w:kern w:val="0"/>
                <w:lang w:val="en-GB" w:eastAsia="en-GB"/>
                <w14:ligatures w14:val="none"/>
              </w:rPr>
              <w:t>CRA_a</w:t>
            </w:r>
            <w:proofErr w:type="spellEnd"/>
          </w:p>
        </w:tc>
      </w:tr>
      <w:tr w:rsidR="00F514BC" w:rsidRPr="00F514BC" w14:paraId="2391A89C" w14:textId="77777777" w:rsidTr="00F514BC">
        <w:trPr>
          <w:trHeight w:val="288"/>
        </w:trPr>
        <w:tc>
          <w:tcPr>
            <w:tcW w:w="590" w:type="dxa"/>
            <w:tcBorders>
              <w:top w:val="nil"/>
              <w:left w:val="nil"/>
              <w:bottom w:val="nil"/>
              <w:right w:val="nil"/>
            </w:tcBorders>
            <w:shd w:val="clear" w:color="auto" w:fill="auto"/>
            <w:noWrap/>
            <w:vAlign w:val="bottom"/>
            <w:hideMark/>
          </w:tcPr>
          <w:p w14:paraId="09E0715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A0A024RCA7_HUMAN</w:t>
            </w:r>
          </w:p>
        </w:tc>
        <w:tc>
          <w:tcPr>
            <w:tcW w:w="8816" w:type="dxa"/>
            <w:tcBorders>
              <w:top w:val="nil"/>
              <w:left w:val="nil"/>
              <w:bottom w:val="nil"/>
              <w:right w:val="nil"/>
            </w:tcBorders>
            <w:shd w:val="clear" w:color="auto" w:fill="auto"/>
            <w:noWrap/>
            <w:vAlign w:val="bottom"/>
            <w:hideMark/>
          </w:tcPr>
          <w:p w14:paraId="02697A9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Ribosomal protein, large, P2, isoform </w:t>
            </w:r>
            <w:proofErr w:type="spellStart"/>
            <w:r w:rsidRPr="00F514BC">
              <w:rPr>
                <w:rFonts w:ascii="Aptos Narrow" w:eastAsia="Times New Roman" w:hAnsi="Aptos Narrow" w:cs="Times New Roman"/>
                <w:color w:val="000000"/>
                <w:kern w:val="0"/>
                <w:lang w:val="en-GB" w:eastAsia="en-GB"/>
                <w14:ligatures w14:val="none"/>
              </w:rPr>
              <w:t>CRA_a</w:t>
            </w:r>
            <w:proofErr w:type="spellEnd"/>
          </w:p>
        </w:tc>
      </w:tr>
      <w:tr w:rsidR="00F514BC" w:rsidRPr="00F514BC" w14:paraId="0A00467F" w14:textId="77777777" w:rsidTr="00F514BC">
        <w:trPr>
          <w:trHeight w:val="288"/>
        </w:trPr>
        <w:tc>
          <w:tcPr>
            <w:tcW w:w="590" w:type="dxa"/>
            <w:tcBorders>
              <w:top w:val="nil"/>
              <w:left w:val="nil"/>
              <w:bottom w:val="nil"/>
              <w:right w:val="nil"/>
            </w:tcBorders>
            <w:shd w:val="clear" w:color="auto" w:fill="auto"/>
            <w:noWrap/>
            <w:vAlign w:val="bottom"/>
            <w:hideMark/>
          </w:tcPr>
          <w:p w14:paraId="25FE3EC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A0A024RCC9_HUMAN</w:t>
            </w:r>
          </w:p>
        </w:tc>
        <w:tc>
          <w:tcPr>
            <w:tcW w:w="8816" w:type="dxa"/>
            <w:tcBorders>
              <w:top w:val="nil"/>
              <w:left w:val="nil"/>
              <w:bottom w:val="nil"/>
              <w:right w:val="nil"/>
            </w:tcBorders>
            <w:shd w:val="clear" w:color="auto" w:fill="auto"/>
            <w:noWrap/>
            <w:vAlign w:val="bottom"/>
            <w:hideMark/>
          </w:tcPr>
          <w:p w14:paraId="25BACAB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Nucleosome assembly protein 1-like 4, isoform </w:t>
            </w:r>
            <w:proofErr w:type="spellStart"/>
            <w:r w:rsidRPr="00F514BC">
              <w:rPr>
                <w:rFonts w:ascii="Aptos Narrow" w:eastAsia="Times New Roman" w:hAnsi="Aptos Narrow" w:cs="Times New Roman"/>
                <w:color w:val="000000"/>
                <w:kern w:val="0"/>
                <w:lang w:val="en-GB" w:eastAsia="en-GB"/>
                <w14:ligatures w14:val="none"/>
              </w:rPr>
              <w:t>CRA_b</w:t>
            </w:r>
            <w:proofErr w:type="spellEnd"/>
          </w:p>
        </w:tc>
      </w:tr>
      <w:tr w:rsidR="00F514BC" w:rsidRPr="00F514BC" w14:paraId="098AF13F" w14:textId="77777777" w:rsidTr="00F514BC">
        <w:trPr>
          <w:trHeight w:val="288"/>
        </w:trPr>
        <w:tc>
          <w:tcPr>
            <w:tcW w:w="590" w:type="dxa"/>
            <w:tcBorders>
              <w:top w:val="nil"/>
              <w:left w:val="nil"/>
              <w:bottom w:val="nil"/>
              <w:right w:val="nil"/>
            </w:tcBorders>
            <w:shd w:val="clear" w:color="auto" w:fill="auto"/>
            <w:noWrap/>
            <w:vAlign w:val="bottom"/>
            <w:hideMark/>
          </w:tcPr>
          <w:p w14:paraId="479D327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A0A024RCN6_HUMAN</w:t>
            </w:r>
          </w:p>
        </w:tc>
        <w:tc>
          <w:tcPr>
            <w:tcW w:w="8816" w:type="dxa"/>
            <w:tcBorders>
              <w:top w:val="nil"/>
              <w:left w:val="nil"/>
              <w:bottom w:val="nil"/>
              <w:right w:val="nil"/>
            </w:tcBorders>
            <w:shd w:val="clear" w:color="auto" w:fill="auto"/>
            <w:noWrap/>
            <w:vAlign w:val="bottom"/>
            <w:hideMark/>
          </w:tcPr>
          <w:p w14:paraId="74A56E7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Valyl-tRNA synthetase, isoform </w:t>
            </w:r>
            <w:proofErr w:type="spellStart"/>
            <w:r w:rsidRPr="00F514BC">
              <w:rPr>
                <w:rFonts w:ascii="Aptos Narrow" w:eastAsia="Times New Roman" w:hAnsi="Aptos Narrow" w:cs="Times New Roman"/>
                <w:color w:val="000000"/>
                <w:kern w:val="0"/>
                <w:lang w:val="en-GB" w:eastAsia="en-GB"/>
                <w14:ligatures w14:val="none"/>
              </w:rPr>
              <w:t>CRA_a</w:t>
            </w:r>
            <w:proofErr w:type="spellEnd"/>
          </w:p>
        </w:tc>
      </w:tr>
      <w:tr w:rsidR="00F514BC" w:rsidRPr="00F514BC" w14:paraId="078A0835" w14:textId="77777777" w:rsidTr="00F514BC">
        <w:trPr>
          <w:trHeight w:val="288"/>
        </w:trPr>
        <w:tc>
          <w:tcPr>
            <w:tcW w:w="590" w:type="dxa"/>
            <w:tcBorders>
              <w:top w:val="nil"/>
              <w:left w:val="nil"/>
              <w:bottom w:val="nil"/>
              <w:right w:val="nil"/>
            </w:tcBorders>
            <w:shd w:val="clear" w:color="auto" w:fill="auto"/>
            <w:noWrap/>
            <w:vAlign w:val="bottom"/>
            <w:hideMark/>
          </w:tcPr>
          <w:p w14:paraId="3255ABA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A0A024RCT1_HUMAN</w:t>
            </w:r>
          </w:p>
        </w:tc>
        <w:tc>
          <w:tcPr>
            <w:tcW w:w="8816" w:type="dxa"/>
            <w:tcBorders>
              <w:top w:val="nil"/>
              <w:left w:val="nil"/>
              <w:bottom w:val="nil"/>
              <w:right w:val="nil"/>
            </w:tcBorders>
            <w:shd w:val="clear" w:color="auto" w:fill="auto"/>
            <w:noWrap/>
            <w:vAlign w:val="bottom"/>
            <w:hideMark/>
          </w:tcPr>
          <w:p w14:paraId="1BA7984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TAP binding protein (</w:t>
            </w:r>
            <w:proofErr w:type="spellStart"/>
            <w:r w:rsidRPr="00F514BC">
              <w:rPr>
                <w:rFonts w:ascii="Aptos Narrow" w:eastAsia="Times New Roman" w:hAnsi="Aptos Narrow" w:cs="Times New Roman"/>
                <w:color w:val="000000"/>
                <w:kern w:val="0"/>
                <w:lang w:val="en-GB" w:eastAsia="en-GB"/>
                <w14:ligatures w14:val="none"/>
              </w:rPr>
              <w:t>Tapasin</w:t>
            </w:r>
            <w:proofErr w:type="spellEnd"/>
            <w:r w:rsidRPr="00F514BC">
              <w:rPr>
                <w:rFonts w:ascii="Aptos Narrow" w:eastAsia="Times New Roman" w:hAnsi="Aptos Narrow" w:cs="Times New Roman"/>
                <w:color w:val="000000"/>
                <w:kern w:val="0"/>
                <w:lang w:val="en-GB" w:eastAsia="en-GB"/>
                <w14:ligatures w14:val="none"/>
              </w:rPr>
              <w:t xml:space="preserve">), isoform </w:t>
            </w:r>
            <w:proofErr w:type="spellStart"/>
            <w:r w:rsidRPr="00F514BC">
              <w:rPr>
                <w:rFonts w:ascii="Aptos Narrow" w:eastAsia="Times New Roman" w:hAnsi="Aptos Narrow" w:cs="Times New Roman"/>
                <w:color w:val="000000"/>
                <w:kern w:val="0"/>
                <w:lang w:val="en-GB" w:eastAsia="en-GB"/>
                <w14:ligatures w14:val="none"/>
              </w:rPr>
              <w:t>CRA_c</w:t>
            </w:r>
            <w:proofErr w:type="spellEnd"/>
          </w:p>
        </w:tc>
      </w:tr>
      <w:tr w:rsidR="00F514BC" w:rsidRPr="00F514BC" w14:paraId="10CB9737" w14:textId="77777777" w:rsidTr="00F514BC">
        <w:trPr>
          <w:trHeight w:val="288"/>
        </w:trPr>
        <w:tc>
          <w:tcPr>
            <w:tcW w:w="590" w:type="dxa"/>
            <w:tcBorders>
              <w:top w:val="nil"/>
              <w:left w:val="nil"/>
              <w:bottom w:val="nil"/>
              <w:right w:val="nil"/>
            </w:tcBorders>
            <w:shd w:val="clear" w:color="auto" w:fill="auto"/>
            <w:noWrap/>
            <w:vAlign w:val="bottom"/>
            <w:hideMark/>
          </w:tcPr>
          <w:p w14:paraId="55698B0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A0A024RCX8_HUMAN</w:t>
            </w:r>
          </w:p>
        </w:tc>
        <w:tc>
          <w:tcPr>
            <w:tcW w:w="8816" w:type="dxa"/>
            <w:tcBorders>
              <w:top w:val="nil"/>
              <w:left w:val="nil"/>
              <w:bottom w:val="nil"/>
              <w:right w:val="nil"/>
            </w:tcBorders>
            <w:shd w:val="clear" w:color="auto" w:fill="auto"/>
            <w:noWrap/>
            <w:vAlign w:val="bottom"/>
            <w:hideMark/>
          </w:tcPr>
          <w:p w14:paraId="4D06969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Peptidyl-prolyl cis-trans isomerase (EC 5.2.1.8)</w:t>
            </w:r>
          </w:p>
        </w:tc>
      </w:tr>
      <w:tr w:rsidR="00F514BC" w:rsidRPr="00F514BC" w14:paraId="14568F48" w14:textId="77777777" w:rsidTr="00F514BC">
        <w:trPr>
          <w:trHeight w:val="288"/>
        </w:trPr>
        <w:tc>
          <w:tcPr>
            <w:tcW w:w="590" w:type="dxa"/>
            <w:tcBorders>
              <w:top w:val="nil"/>
              <w:left w:val="nil"/>
              <w:bottom w:val="nil"/>
              <w:right w:val="nil"/>
            </w:tcBorders>
            <w:shd w:val="clear" w:color="auto" w:fill="auto"/>
            <w:noWrap/>
            <w:vAlign w:val="bottom"/>
            <w:hideMark/>
          </w:tcPr>
          <w:p w14:paraId="6D74DE9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A0A024RD93_HUMAN</w:t>
            </w:r>
          </w:p>
        </w:tc>
        <w:tc>
          <w:tcPr>
            <w:tcW w:w="8816" w:type="dxa"/>
            <w:tcBorders>
              <w:top w:val="nil"/>
              <w:left w:val="nil"/>
              <w:bottom w:val="nil"/>
              <w:right w:val="nil"/>
            </w:tcBorders>
            <w:shd w:val="clear" w:color="auto" w:fill="auto"/>
            <w:noWrap/>
            <w:vAlign w:val="bottom"/>
            <w:hideMark/>
          </w:tcPr>
          <w:p w14:paraId="378C16E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Phosphoribosylaminoimidazole</w:t>
            </w:r>
            <w:proofErr w:type="spellEnd"/>
            <w:r w:rsidRPr="00F514BC">
              <w:rPr>
                <w:rFonts w:ascii="Aptos Narrow" w:eastAsia="Times New Roman" w:hAnsi="Aptos Narrow" w:cs="Times New Roman"/>
                <w:color w:val="000000"/>
                <w:kern w:val="0"/>
                <w:lang w:val="en-GB" w:eastAsia="en-GB"/>
                <w14:ligatures w14:val="none"/>
              </w:rPr>
              <w:t xml:space="preserve"> carboxylase, </w:t>
            </w:r>
            <w:proofErr w:type="spellStart"/>
            <w:r w:rsidRPr="00F514BC">
              <w:rPr>
                <w:rFonts w:ascii="Aptos Narrow" w:eastAsia="Times New Roman" w:hAnsi="Aptos Narrow" w:cs="Times New Roman"/>
                <w:color w:val="000000"/>
                <w:kern w:val="0"/>
                <w:lang w:val="en-GB" w:eastAsia="en-GB"/>
                <w14:ligatures w14:val="none"/>
              </w:rPr>
              <w:t>phosphoribosylaminoimidazole</w:t>
            </w:r>
            <w:proofErr w:type="spellEnd"/>
            <w:r w:rsidRPr="00F514BC">
              <w:rPr>
                <w:rFonts w:ascii="Aptos Narrow" w:eastAsia="Times New Roman" w:hAnsi="Aptos Narrow" w:cs="Times New Roman"/>
                <w:color w:val="000000"/>
                <w:kern w:val="0"/>
                <w:lang w:val="en-GB" w:eastAsia="en-GB"/>
                <w14:ligatures w14:val="none"/>
              </w:rPr>
              <w:t xml:space="preserve"> </w:t>
            </w:r>
            <w:proofErr w:type="spellStart"/>
            <w:r w:rsidRPr="00F514BC">
              <w:rPr>
                <w:rFonts w:ascii="Aptos Narrow" w:eastAsia="Times New Roman" w:hAnsi="Aptos Narrow" w:cs="Times New Roman"/>
                <w:color w:val="000000"/>
                <w:kern w:val="0"/>
                <w:lang w:val="en-GB" w:eastAsia="en-GB"/>
                <w14:ligatures w14:val="none"/>
              </w:rPr>
              <w:t>succinocarboxamide</w:t>
            </w:r>
            <w:proofErr w:type="spellEnd"/>
            <w:r w:rsidRPr="00F514BC">
              <w:rPr>
                <w:rFonts w:ascii="Aptos Narrow" w:eastAsia="Times New Roman" w:hAnsi="Aptos Narrow" w:cs="Times New Roman"/>
                <w:color w:val="000000"/>
                <w:kern w:val="0"/>
                <w:lang w:val="en-GB" w:eastAsia="en-GB"/>
                <w14:ligatures w14:val="none"/>
              </w:rPr>
              <w:t xml:space="preserve"> synthetase, isoform </w:t>
            </w:r>
            <w:proofErr w:type="spellStart"/>
            <w:r w:rsidRPr="00F514BC">
              <w:rPr>
                <w:rFonts w:ascii="Aptos Narrow" w:eastAsia="Times New Roman" w:hAnsi="Aptos Narrow" w:cs="Times New Roman"/>
                <w:color w:val="000000"/>
                <w:kern w:val="0"/>
                <w:lang w:val="en-GB" w:eastAsia="en-GB"/>
                <w14:ligatures w14:val="none"/>
              </w:rPr>
              <w:t>CRA_c</w:t>
            </w:r>
            <w:proofErr w:type="spellEnd"/>
          </w:p>
        </w:tc>
      </w:tr>
      <w:tr w:rsidR="00F514BC" w:rsidRPr="00F514BC" w14:paraId="15D468AF" w14:textId="77777777" w:rsidTr="00F514BC">
        <w:trPr>
          <w:trHeight w:val="288"/>
        </w:trPr>
        <w:tc>
          <w:tcPr>
            <w:tcW w:w="590" w:type="dxa"/>
            <w:tcBorders>
              <w:top w:val="nil"/>
              <w:left w:val="nil"/>
              <w:bottom w:val="nil"/>
              <w:right w:val="nil"/>
            </w:tcBorders>
            <w:shd w:val="clear" w:color="auto" w:fill="auto"/>
            <w:noWrap/>
            <w:vAlign w:val="bottom"/>
            <w:hideMark/>
          </w:tcPr>
          <w:p w14:paraId="57C372F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A0A090N900_HUMAN</w:t>
            </w:r>
          </w:p>
        </w:tc>
        <w:tc>
          <w:tcPr>
            <w:tcW w:w="8816" w:type="dxa"/>
            <w:tcBorders>
              <w:top w:val="nil"/>
              <w:left w:val="nil"/>
              <w:bottom w:val="nil"/>
              <w:right w:val="nil"/>
            </w:tcBorders>
            <w:shd w:val="clear" w:color="auto" w:fill="auto"/>
            <w:noWrap/>
            <w:vAlign w:val="bottom"/>
            <w:hideMark/>
          </w:tcPr>
          <w:p w14:paraId="001DE48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Ras homolog enriched in brain (Ras homolog enriched in brain, isoform </w:t>
            </w:r>
            <w:proofErr w:type="spellStart"/>
            <w:r w:rsidRPr="00F514BC">
              <w:rPr>
                <w:rFonts w:ascii="Aptos Narrow" w:eastAsia="Times New Roman" w:hAnsi="Aptos Narrow" w:cs="Times New Roman"/>
                <w:color w:val="000000"/>
                <w:kern w:val="0"/>
                <w:lang w:val="en-GB" w:eastAsia="en-GB"/>
                <w14:ligatures w14:val="none"/>
              </w:rPr>
              <w:t>CRA_c</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1AA77C49" w14:textId="77777777" w:rsidTr="00F514BC">
        <w:trPr>
          <w:trHeight w:val="288"/>
        </w:trPr>
        <w:tc>
          <w:tcPr>
            <w:tcW w:w="590" w:type="dxa"/>
            <w:tcBorders>
              <w:top w:val="nil"/>
              <w:left w:val="nil"/>
              <w:bottom w:val="nil"/>
              <w:right w:val="nil"/>
            </w:tcBorders>
            <w:shd w:val="clear" w:color="auto" w:fill="auto"/>
            <w:noWrap/>
            <w:vAlign w:val="bottom"/>
            <w:hideMark/>
          </w:tcPr>
          <w:p w14:paraId="10C0B50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A0A0A6YYB2_HUMAN</w:t>
            </w:r>
          </w:p>
        </w:tc>
        <w:tc>
          <w:tcPr>
            <w:tcW w:w="8816" w:type="dxa"/>
            <w:tcBorders>
              <w:top w:val="nil"/>
              <w:left w:val="nil"/>
              <w:bottom w:val="nil"/>
              <w:right w:val="nil"/>
            </w:tcBorders>
            <w:shd w:val="clear" w:color="auto" w:fill="auto"/>
            <w:noWrap/>
            <w:vAlign w:val="bottom"/>
            <w:hideMark/>
          </w:tcPr>
          <w:p w14:paraId="4BEE93C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Histone-lysine N-methyltransferase SMYD1 (SET and MYND domain containing 1, isoform </w:t>
            </w:r>
            <w:proofErr w:type="spellStart"/>
            <w:r w:rsidRPr="00F514BC">
              <w:rPr>
                <w:rFonts w:ascii="Aptos Narrow" w:eastAsia="Times New Roman" w:hAnsi="Aptos Narrow" w:cs="Times New Roman"/>
                <w:color w:val="000000"/>
                <w:kern w:val="0"/>
                <w:lang w:val="en-GB" w:eastAsia="en-GB"/>
                <w14:ligatures w14:val="none"/>
              </w:rPr>
              <w:t>CRA_b</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131A0985" w14:textId="77777777" w:rsidTr="00F514BC">
        <w:trPr>
          <w:trHeight w:val="288"/>
        </w:trPr>
        <w:tc>
          <w:tcPr>
            <w:tcW w:w="590" w:type="dxa"/>
            <w:tcBorders>
              <w:top w:val="nil"/>
              <w:left w:val="nil"/>
              <w:bottom w:val="nil"/>
              <w:right w:val="nil"/>
            </w:tcBorders>
            <w:shd w:val="clear" w:color="auto" w:fill="auto"/>
            <w:noWrap/>
            <w:vAlign w:val="bottom"/>
            <w:hideMark/>
          </w:tcPr>
          <w:p w14:paraId="2657BD6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A0A0C4DFM5_HUMAN</w:t>
            </w:r>
          </w:p>
        </w:tc>
        <w:tc>
          <w:tcPr>
            <w:tcW w:w="8816" w:type="dxa"/>
            <w:tcBorders>
              <w:top w:val="nil"/>
              <w:left w:val="nil"/>
              <w:bottom w:val="nil"/>
              <w:right w:val="nil"/>
            </w:tcBorders>
            <w:shd w:val="clear" w:color="auto" w:fill="auto"/>
            <w:noWrap/>
            <w:vAlign w:val="bottom"/>
            <w:hideMark/>
          </w:tcPr>
          <w:p w14:paraId="0F0A242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Myotilin (Myotilin, isoform </w:t>
            </w:r>
            <w:proofErr w:type="spellStart"/>
            <w:r w:rsidRPr="00F514BC">
              <w:rPr>
                <w:rFonts w:ascii="Aptos Narrow" w:eastAsia="Times New Roman" w:hAnsi="Aptos Narrow" w:cs="Times New Roman"/>
                <w:color w:val="000000"/>
                <w:kern w:val="0"/>
                <w:lang w:val="en-GB" w:eastAsia="en-GB"/>
                <w14:ligatures w14:val="none"/>
              </w:rPr>
              <w:t>CRA_b</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3F9BF055" w14:textId="77777777" w:rsidTr="00F514BC">
        <w:trPr>
          <w:trHeight w:val="288"/>
        </w:trPr>
        <w:tc>
          <w:tcPr>
            <w:tcW w:w="590" w:type="dxa"/>
            <w:tcBorders>
              <w:top w:val="nil"/>
              <w:left w:val="nil"/>
              <w:bottom w:val="nil"/>
              <w:right w:val="nil"/>
            </w:tcBorders>
            <w:shd w:val="clear" w:color="auto" w:fill="auto"/>
            <w:noWrap/>
            <w:vAlign w:val="bottom"/>
            <w:hideMark/>
          </w:tcPr>
          <w:p w14:paraId="68EBF7E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A0M8W4_HUMAN</w:t>
            </w:r>
          </w:p>
        </w:tc>
        <w:tc>
          <w:tcPr>
            <w:tcW w:w="8816" w:type="dxa"/>
            <w:tcBorders>
              <w:top w:val="nil"/>
              <w:left w:val="nil"/>
              <w:bottom w:val="nil"/>
              <w:right w:val="nil"/>
            </w:tcBorders>
            <w:shd w:val="clear" w:color="auto" w:fill="auto"/>
            <w:noWrap/>
            <w:vAlign w:val="bottom"/>
            <w:hideMark/>
          </w:tcPr>
          <w:p w14:paraId="3F912DE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Ubiquitin-conjugating enzyme E2 variant 2 (Ubiquitin-conjugating enzyme E2 variant 2, isoform </w:t>
            </w:r>
            <w:proofErr w:type="spellStart"/>
            <w:r w:rsidRPr="00F514BC">
              <w:rPr>
                <w:rFonts w:ascii="Aptos Narrow" w:eastAsia="Times New Roman" w:hAnsi="Aptos Narrow" w:cs="Times New Roman"/>
                <w:color w:val="000000"/>
                <w:kern w:val="0"/>
                <w:lang w:val="en-GB" w:eastAsia="en-GB"/>
                <w14:ligatures w14:val="none"/>
              </w:rPr>
              <w:t>CRA_b</w:t>
            </w:r>
            <w:proofErr w:type="spellEnd"/>
            <w:r w:rsidRPr="00F514BC">
              <w:rPr>
                <w:rFonts w:ascii="Aptos Narrow" w:eastAsia="Times New Roman" w:hAnsi="Aptos Narrow" w:cs="Times New Roman"/>
                <w:color w:val="000000"/>
                <w:kern w:val="0"/>
                <w:lang w:val="en-GB" w:eastAsia="en-GB"/>
                <w14:ligatures w14:val="none"/>
              </w:rPr>
              <w:t>) (cDNA, FLJ93989, Homo sapiens ubiquitin-conjugating enzyme E2 variant 2 (UBE2V2),mRNA)</w:t>
            </w:r>
          </w:p>
        </w:tc>
      </w:tr>
      <w:tr w:rsidR="00F514BC" w:rsidRPr="00F514BC" w14:paraId="214B499C" w14:textId="77777777" w:rsidTr="00F514BC">
        <w:trPr>
          <w:trHeight w:val="288"/>
        </w:trPr>
        <w:tc>
          <w:tcPr>
            <w:tcW w:w="590" w:type="dxa"/>
            <w:tcBorders>
              <w:top w:val="nil"/>
              <w:left w:val="nil"/>
              <w:bottom w:val="nil"/>
              <w:right w:val="nil"/>
            </w:tcBorders>
            <w:shd w:val="clear" w:color="auto" w:fill="auto"/>
            <w:noWrap/>
            <w:vAlign w:val="bottom"/>
            <w:hideMark/>
          </w:tcPr>
          <w:p w14:paraId="5C5FC3C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A0MZF5_HUMAN</w:t>
            </w:r>
          </w:p>
        </w:tc>
        <w:tc>
          <w:tcPr>
            <w:tcW w:w="8816" w:type="dxa"/>
            <w:tcBorders>
              <w:top w:val="nil"/>
              <w:left w:val="nil"/>
              <w:bottom w:val="nil"/>
              <w:right w:val="nil"/>
            </w:tcBorders>
            <w:shd w:val="clear" w:color="auto" w:fill="auto"/>
            <w:noWrap/>
            <w:vAlign w:val="bottom"/>
            <w:hideMark/>
          </w:tcPr>
          <w:p w14:paraId="60E7378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AMP-activated alpha 2 subunit</w:t>
            </w:r>
          </w:p>
        </w:tc>
      </w:tr>
      <w:tr w:rsidR="00F514BC" w:rsidRPr="00F514BC" w14:paraId="7971DBFE" w14:textId="77777777" w:rsidTr="00F514BC">
        <w:trPr>
          <w:trHeight w:val="288"/>
        </w:trPr>
        <w:tc>
          <w:tcPr>
            <w:tcW w:w="590" w:type="dxa"/>
            <w:tcBorders>
              <w:top w:val="nil"/>
              <w:left w:val="nil"/>
              <w:bottom w:val="nil"/>
              <w:right w:val="nil"/>
            </w:tcBorders>
            <w:shd w:val="clear" w:color="auto" w:fill="auto"/>
            <w:noWrap/>
            <w:vAlign w:val="bottom"/>
            <w:hideMark/>
          </w:tcPr>
          <w:p w14:paraId="6053A54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A0N071_HUMAN</w:t>
            </w:r>
          </w:p>
        </w:tc>
        <w:tc>
          <w:tcPr>
            <w:tcW w:w="8816" w:type="dxa"/>
            <w:tcBorders>
              <w:top w:val="nil"/>
              <w:left w:val="nil"/>
              <w:bottom w:val="nil"/>
              <w:right w:val="nil"/>
            </w:tcBorders>
            <w:shd w:val="clear" w:color="auto" w:fill="auto"/>
            <w:noWrap/>
            <w:vAlign w:val="bottom"/>
            <w:hideMark/>
          </w:tcPr>
          <w:p w14:paraId="03F8C38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Delta globin (Delta-globin chain) (</w:t>
            </w:r>
            <w:proofErr w:type="spellStart"/>
            <w:r w:rsidRPr="00F514BC">
              <w:rPr>
                <w:rFonts w:ascii="Aptos Narrow" w:eastAsia="Times New Roman" w:hAnsi="Aptos Narrow" w:cs="Times New Roman"/>
                <w:color w:val="000000"/>
                <w:kern w:val="0"/>
                <w:lang w:val="en-GB" w:eastAsia="en-GB"/>
                <w14:ligatures w14:val="none"/>
              </w:rPr>
              <w:t>Hemoglobin</w:t>
            </w:r>
            <w:proofErr w:type="spellEnd"/>
            <w:r w:rsidRPr="00F514BC">
              <w:rPr>
                <w:rFonts w:ascii="Aptos Narrow" w:eastAsia="Times New Roman" w:hAnsi="Aptos Narrow" w:cs="Times New Roman"/>
                <w:color w:val="000000"/>
                <w:kern w:val="0"/>
                <w:lang w:val="en-GB" w:eastAsia="en-GB"/>
                <w14:ligatures w14:val="none"/>
              </w:rPr>
              <w:t xml:space="preserve"> delta) (</w:t>
            </w:r>
            <w:proofErr w:type="spellStart"/>
            <w:r w:rsidRPr="00F514BC">
              <w:rPr>
                <w:rFonts w:ascii="Aptos Narrow" w:eastAsia="Times New Roman" w:hAnsi="Aptos Narrow" w:cs="Times New Roman"/>
                <w:color w:val="000000"/>
                <w:kern w:val="0"/>
                <w:lang w:val="en-GB" w:eastAsia="en-GB"/>
                <w14:ligatures w14:val="none"/>
              </w:rPr>
              <w:t>Hemoglobin</w:t>
            </w:r>
            <w:proofErr w:type="spellEnd"/>
            <w:r w:rsidRPr="00F514BC">
              <w:rPr>
                <w:rFonts w:ascii="Aptos Narrow" w:eastAsia="Times New Roman" w:hAnsi="Aptos Narrow" w:cs="Times New Roman"/>
                <w:color w:val="000000"/>
                <w:kern w:val="0"/>
                <w:lang w:val="en-GB" w:eastAsia="en-GB"/>
                <w14:ligatures w14:val="none"/>
              </w:rPr>
              <w:t>, delta)</w:t>
            </w:r>
          </w:p>
        </w:tc>
      </w:tr>
      <w:tr w:rsidR="00F514BC" w:rsidRPr="00F514BC" w14:paraId="7DC8BBC4" w14:textId="77777777" w:rsidTr="00F514BC">
        <w:trPr>
          <w:trHeight w:val="288"/>
        </w:trPr>
        <w:tc>
          <w:tcPr>
            <w:tcW w:w="590" w:type="dxa"/>
            <w:tcBorders>
              <w:top w:val="nil"/>
              <w:left w:val="nil"/>
              <w:bottom w:val="nil"/>
              <w:right w:val="nil"/>
            </w:tcBorders>
            <w:shd w:val="clear" w:color="auto" w:fill="auto"/>
            <w:noWrap/>
            <w:vAlign w:val="bottom"/>
            <w:hideMark/>
          </w:tcPr>
          <w:p w14:paraId="2011AA3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A0SA07_HUMAN</w:t>
            </w:r>
          </w:p>
        </w:tc>
        <w:tc>
          <w:tcPr>
            <w:tcW w:w="8816" w:type="dxa"/>
            <w:tcBorders>
              <w:top w:val="nil"/>
              <w:left w:val="nil"/>
              <w:bottom w:val="nil"/>
              <w:right w:val="nil"/>
            </w:tcBorders>
            <w:shd w:val="clear" w:color="auto" w:fill="auto"/>
            <w:noWrap/>
            <w:vAlign w:val="bottom"/>
            <w:hideMark/>
          </w:tcPr>
          <w:p w14:paraId="60BAEAA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Cytochrome c oxidase subunit 2</w:t>
            </w:r>
          </w:p>
        </w:tc>
      </w:tr>
      <w:tr w:rsidR="00F514BC" w:rsidRPr="00F514BC" w14:paraId="5C1A1F2E" w14:textId="77777777" w:rsidTr="00F514BC">
        <w:trPr>
          <w:trHeight w:val="288"/>
        </w:trPr>
        <w:tc>
          <w:tcPr>
            <w:tcW w:w="590" w:type="dxa"/>
            <w:tcBorders>
              <w:top w:val="nil"/>
              <w:left w:val="nil"/>
              <w:bottom w:val="nil"/>
              <w:right w:val="nil"/>
            </w:tcBorders>
            <w:shd w:val="clear" w:color="auto" w:fill="auto"/>
            <w:noWrap/>
            <w:vAlign w:val="bottom"/>
            <w:hideMark/>
          </w:tcPr>
          <w:p w14:paraId="18D849C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A1KYQ7_HUMAN</w:t>
            </w:r>
          </w:p>
        </w:tc>
        <w:tc>
          <w:tcPr>
            <w:tcW w:w="8816" w:type="dxa"/>
            <w:tcBorders>
              <w:top w:val="nil"/>
              <w:left w:val="nil"/>
              <w:bottom w:val="nil"/>
              <w:right w:val="nil"/>
            </w:tcBorders>
            <w:shd w:val="clear" w:color="auto" w:fill="auto"/>
            <w:noWrap/>
            <w:vAlign w:val="bottom"/>
            <w:hideMark/>
          </w:tcPr>
          <w:p w14:paraId="3C92858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Eukaryotic translation initiation factor 3 subunit C (eIF3c) (Eukaryotic translation initiation factor 3 subunit 8) (eIF3 p110)</w:t>
            </w:r>
          </w:p>
        </w:tc>
      </w:tr>
      <w:tr w:rsidR="00F514BC" w:rsidRPr="00F514BC" w14:paraId="67BD8E9A" w14:textId="77777777" w:rsidTr="00F514BC">
        <w:trPr>
          <w:trHeight w:val="288"/>
        </w:trPr>
        <w:tc>
          <w:tcPr>
            <w:tcW w:w="590" w:type="dxa"/>
            <w:tcBorders>
              <w:top w:val="nil"/>
              <w:left w:val="nil"/>
              <w:bottom w:val="nil"/>
              <w:right w:val="nil"/>
            </w:tcBorders>
            <w:shd w:val="clear" w:color="auto" w:fill="auto"/>
            <w:noWrap/>
            <w:vAlign w:val="bottom"/>
            <w:hideMark/>
          </w:tcPr>
          <w:p w14:paraId="712B00F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A1L172_HUMAN</w:t>
            </w:r>
          </w:p>
        </w:tc>
        <w:tc>
          <w:tcPr>
            <w:tcW w:w="8816" w:type="dxa"/>
            <w:tcBorders>
              <w:top w:val="nil"/>
              <w:left w:val="nil"/>
              <w:bottom w:val="nil"/>
              <w:right w:val="nil"/>
            </w:tcBorders>
            <w:shd w:val="clear" w:color="auto" w:fill="auto"/>
            <w:noWrap/>
            <w:vAlign w:val="bottom"/>
            <w:hideMark/>
          </w:tcPr>
          <w:p w14:paraId="19D050E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Acyl-CoA </w:t>
            </w:r>
            <w:proofErr w:type="spellStart"/>
            <w:r w:rsidRPr="00F514BC">
              <w:rPr>
                <w:rFonts w:ascii="Aptos Narrow" w:eastAsia="Times New Roman" w:hAnsi="Aptos Narrow" w:cs="Times New Roman"/>
                <w:color w:val="000000"/>
                <w:kern w:val="0"/>
                <w:lang w:val="en-GB" w:eastAsia="en-GB"/>
                <w14:ligatures w14:val="none"/>
              </w:rPr>
              <w:t>thioesterase</w:t>
            </w:r>
            <w:proofErr w:type="spellEnd"/>
            <w:r w:rsidRPr="00F514BC">
              <w:rPr>
                <w:rFonts w:ascii="Aptos Narrow" w:eastAsia="Times New Roman" w:hAnsi="Aptos Narrow" w:cs="Times New Roman"/>
                <w:color w:val="000000"/>
                <w:kern w:val="0"/>
                <w:lang w:val="en-GB" w:eastAsia="en-GB"/>
                <w14:ligatures w14:val="none"/>
              </w:rPr>
              <w:t xml:space="preserve"> 1</w:t>
            </w:r>
          </w:p>
        </w:tc>
      </w:tr>
      <w:tr w:rsidR="00F514BC" w:rsidRPr="00F514BC" w14:paraId="558C79C5" w14:textId="77777777" w:rsidTr="00F514BC">
        <w:trPr>
          <w:trHeight w:val="288"/>
        </w:trPr>
        <w:tc>
          <w:tcPr>
            <w:tcW w:w="590" w:type="dxa"/>
            <w:tcBorders>
              <w:top w:val="nil"/>
              <w:left w:val="nil"/>
              <w:bottom w:val="nil"/>
              <w:right w:val="nil"/>
            </w:tcBorders>
            <w:shd w:val="clear" w:color="auto" w:fill="auto"/>
            <w:noWrap/>
            <w:vAlign w:val="bottom"/>
            <w:hideMark/>
          </w:tcPr>
          <w:p w14:paraId="6E14A97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A1L377_HUMAN</w:t>
            </w:r>
          </w:p>
        </w:tc>
        <w:tc>
          <w:tcPr>
            <w:tcW w:w="8816" w:type="dxa"/>
            <w:tcBorders>
              <w:top w:val="nil"/>
              <w:left w:val="nil"/>
              <w:bottom w:val="nil"/>
              <w:right w:val="nil"/>
            </w:tcBorders>
            <w:shd w:val="clear" w:color="auto" w:fill="auto"/>
            <w:noWrap/>
            <w:vAlign w:val="bottom"/>
            <w:hideMark/>
          </w:tcPr>
          <w:p w14:paraId="29B666A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CABC1 protein</w:t>
            </w:r>
          </w:p>
        </w:tc>
      </w:tr>
      <w:tr w:rsidR="00F514BC" w:rsidRPr="00F514BC" w14:paraId="36F9583B" w14:textId="77777777" w:rsidTr="00F514BC">
        <w:trPr>
          <w:trHeight w:val="288"/>
        </w:trPr>
        <w:tc>
          <w:tcPr>
            <w:tcW w:w="590" w:type="dxa"/>
            <w:tcBorders>
              <w:top w:val="nil"/>
              <w:left w:val="nil"/>
              <w:bottom w:val="nil"/>
              <w:right w:val="nil"/>
            </w:tcBorders>
            <w:shd w:val="clear" w:color="auto" w:fill="auto"/>
            <w:noWrap/>
            <w:vAlign w:val="bottom"/>
            <w:hideMark/>
          </w:tcPr>
          <w:p w14:paraId="09284C6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A1XP52_HUMAN</w:t>
            </w:r>
          </w:p>
        </w:tc>
        <w:tc>
          <w:tcPr>
            <w:tcW w:w="8816" w:type="dxa"/>
            <w:tcBorders>
              <w:top w:val="nil"/>
              <w:left w:val="nil"/>
              <w:bottom w:val="nil"/>
              <w:right w:val="nil"/>
            </w:tcBorders>
            <w:shd w:val="clear" w:color="auto" w:fill="auto"/>
            <w:noWrap/>
            <w:vAlign w:val="bottom"/>
            <w:hideMark/>
          </w:tcPr>
          <w:p w14:paraId="6A07594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Catecholamine-regulated protein 40</w:t>
            </w:r>
          </w:p>
        </w:tc>
      </w:tr>
      <w:tr w:rsidR="00F514BC" w:rsidRPr="00F514BC" w14:paraId="79A0824B" w14:textId="77777777" w:rsidTr="00F514BC">
        <w:trPr>
          <w:trHeight w:val="288"/>
        </w:trPr>
        <w:tc>
          <w:tcPr>
            <w:tcW w:w="590" w:type="dxa"/>
            <w:tcBorders>
              <w:top w:val="nil"/>
              <w:left w:val="nil"/>
              <w:bottom w:val="nil"/>
              <w:right w:val="nil"/>
            </w:tcBorders>
            <w:shd w:val="clear" w:color="auto" w:fill="auto"/>
            <w:noWrap/>
            <w:vAlign w:val="bottom"/>
            <w:hideMark/>
          </w:tcPr>
          <w:p w14:paraId="16BA9BF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A2A3R6_HUMAN</w:t>
            </w:r>
          </w:p>
        </w:tc>
        <w:tc>
          <w:tcPr>
            <w:tcW w:w="8816" w:type="dxa"/>
            <w:tcBorders>
              <w:top w:val="nil"/>
              <w:left w:val="nil"/>
              <w:bottom w:val="nil"/>
              <w:right w:val="nil"/>
            </w:tcBorders>
            <w:shd w:val="clear" w:color="auto" w:fill="auto"/>
            <w:noWrap/>
            <w:vAlign w:val="bottom"/>
            <w:hideMark/>
          </w:tcPr>
          <w:p w14:paraId="0FFD0B2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40S ribosomal protein S6</w:t>
            </w:r>
          </w:p>
        </w:tc>
      </w:tr>
      <w:tr w:rsidR="00F514BC" w:rsidRPr="00F514BC" w14:paraId="78F94D33" w14:textId="77777777" w:rsidTr="00F514BC">
        <w:trPr>
          <w:trHeight w:val="288"/>
        </w:trPr>
        <w:tc>
          <w:tcPr>
            <w:tcW w:w="590" w:type="dxa"/>
            <w:tcBorders>
              <w:top w:val="nil"/>
              <w:left w:val="nil"/>
              <w:bottom w:val="nil"/>
              <w:right w:val="nil"/>
            </w:tcBorders>
            <w:shd w:val="clear" w:color="auto" w:fill="auto"/>
            <w:noWrap/>
            <w:vAlign w:val="bottom"/>
            <w:hideMark/>
          </w:tcPr>
          <w:p w14:paraId="1DB375E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A2RRE8_HUMAN</w:t>
            </w:r>
          </w:p>
        </w:tc>
        <w:tc>
          <w:tcPr>
            <w:tcW w:w="8816" w:type="dxa"/>
            <w:tcBorders>
              <w:top w:val="nil"/>
              <w:left w:val="nil"/>
              <w:bottom w:val="nil"/>
              <w:right w:val="nil"/>
            </w:tcBorders>
            <w:shd w:val="clear" w:color="auto" w:fill="auto"/>
            <w:noWrap/>
            <w:vAlign w:val="bottom"/>
            <w:hideMark/>
          </w:tcPr>
          <w:p w14:paraId="08BDEB5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CPT1B protein</w:t>
            </w:r>
          </w:p>
        </w:tc>
      </w:tr>
      <w:tr w:rsidR="00F514BC" w:rsidRPr="00F514BC" w14:paraId="2845100B" w14:textId="77777777" w:rsidTr="00F514BC">
        <w:trPr>
          <w:trHeight w:val="288"/>
        </w:trPr>
        <w:tc>
          <w:tcPr>
            <w:tcW w:w="590" w:type="dxa"/>
            <w:tcBorders>
              <w:top w:val="nil"/>
              <w:left w:val="nil"/>
              <w:bottom w:val="nil"/>
              <w:right w:val="nil"/>
            </w:tcBorders>
            <w:shd w:val="clear" w:color="auto" w:fill="auto"/>
            <w:noWrap/>
            <w:vAlign w:val="bottom"/>
            <w:hideMark/>
          </w:tcPr>
          <w:p w14:paraId="0F13A85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A2RTY6_HUMAN</w:t>
            </w:r>
          </w:p>
        </w:tc>
        <w:tc>
          <w:tcPr>
            <w:tcW w:w="8816" w:type="dxa"/>
            <w:tcBorders>
              <w:top w:val="nil"/>
              <w:left w:val="nil"/>
              <w:bottom w:val="nil"/>
              <w:right w:val="nil"/>
            </w:tcBorders>
            <w:shd w:val="clear" w:color="auto" w:fill="auto"/>
            <w:noWrap/>
            <w:vAlign w:val="bottom"/>
            <w:hideMark/>
          </w:tcPr>
          <w:p w14:paraId="002F0E5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Inter-alpha (Globulin) inhibitor H2 (Inter-alpha (Globulin) inhibitor H2, isoform </w:t>
            </w:r>
            <w:proofErr w:type="spellStart"/>
            <w:r w:rsidRPr="00F514BC">
              <w:rPr>
                <w:rFonts w:ascii="Aptos Narrow" w:eastAsia="Times New Roman" w:hAnsi="Aptos Narrow" w:cs="Times New Roman"/>
                <w:color w:val="000000"/>
                <w:kern w:val="0"/>
                <w:lang w:val="en-GB" w:eastAsia="en-GB"/>
                <w14:ligatures w14:val="none"/>
              </w:rPr>
              <w:t>CRA_b</w:t>
            </w:r>
            <w:proofErr w:type="spellEnd"/>
            <w:r w:rsidRPr="00F514BC">
              <w:rPr>
                <w:rFonts w:ascii="Aptos Narrow" w:eastAsia="Times New Roman" w:hAnsi="Aptos Narrow" w:cs="Times New Roman"/>
                <w:color w:val="000000"/>
                <w:kern w:val="0"/>
                <w:lang w:val="en-GB" w:eastAsia="en-GB"/>
                <w14:ligatures w14:val="none"/>
              </w:rPr>
              <w:t>) (cDNA FLJ75038, highly similar to Homo sapiens inter-alpha (globulin) inhibitor H2 (ITIH2), mRNA)</w:t>
            </w:r>
          </w:p>
        </w:tc>
      </w:tr>
      <w:tr w:rsidR="00F514BC" w:rsidRPr="00F514BC" w14:paraId="1BF62A88" w14:textId="77777777" w:rsidTr="00F514BC">
        <w:trPr>
          <w:trHeight w:val="288"/>
        </w:trPr>
        <w:tc>
          <w:tcPr>
            <w:tcW w:w="590" w:type="dxa"/>
            <w:tcBorders>
              <w:top w:val="nil"/>
              <w:left w:val="nil"/>
              <w:bottom w:val="nil"/>
              <w:right w:val="nil"/>
            </w:tcBorders>
            <w:shd w:val="clear" w:color="auto" w:fill="auto"/>
            <w:noWrap/>
            <w:vAlign w:val="bottom"/>
            <w:hideMark/>
          </w:tcPr>
          <w:p w14:paraId="7C854EE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A2RUM7_HUMAN</w:t>
            </w:r>
          </w:p>
        </w:tc>
        <w:tc>
          <w:tcPr>
            <w:tcW w:w="8816" w:type="dxa"/>
            <w:tcBorders>
              <w:top w:val="nil"/>
              <w:left w:val="nil"/>
              <w:bottom w:val="nil"/>
              <w:right w:val="nil"/>
            </w:tcBorders>
            <w:shd w:val="clear" w:color="auto" w:fill="auto"/>
            <w:noWrap/>
            <w:vAlign w:val="bottom"/>
            <w:hideMark/>
          </w:tcPr>
          <w:p w14:paraId="2132265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Ribosomal protein L5 (Ribosomal protein L5, isoform </w:t>
            </w:r>
            <w:proofErr w:type="spellStart"/>
            <w:r w:rsidRPr="00F514BC">
              <w:rPr>
                <w:rFonts w:ascii="Aptos Narrow" w:eastAsia="Times New Roman" w:hAnsi="Aptos Narrow" w:cs="Times New Roman"/>
                <w:color w:val="000000"/>
                <w:kern w:val="0"/>
                <w:lang w:val="en-GB" w:eastAsia="en-GB"/>
                <w14:ligatures w14:val="none"/>
              </w:rPr>
              <w:t>CRA_c</w:t>
            </w:r>
            <w:proofErr w:type="spellEnd"/>
            <w:r w:rsidRPr="00F514BC">
              <w:rPr>
                <w:rFonts w:ascii="Aptos Narrow" w:eastAsia="Times New Roman" w:hAnsi="Aptos Narrow" w:cs="Times New Roman"/>
                <w:color w:val="000000"/>
                <w:kern w:val="0"/>
                <w:lang w:val="en-GB" w:eastAsia="en-GB"/>
                <w14:ligatures w14:val="none"/>
              </w:rPr>
              <w:t>) (cDNA, FLJ95579, Homo sapiens ribosomal protein L5 (RPL5), mRNA)</w:t>
            </w:r>
          </w:p>
        </w:tc>
      </w:tr>
      <w:tr w:rsidR="00F514BC" w:rsidRPr="00F514BC" w14:paraId="3F4B0A7F" w14:textId="77777777" w:rsidTr="00F514BC">
        <w:trPr>
          <w:trHeight w:val="288"/>
        </w:trPr>
        <w:tc>
          <w:tcPr>
            <w:tcW w:w="590" w:type="dxa"/>
            <w:tcBorders>
              <w:top w:val="nil"/>
              <w:left w:val="nil"/>
              <w:bottom w:val="nil"/>
              <w:right w:val="nil"/>
            </w:tcBorders>
            <w:shd w:val="clear" w:color="auto" w:fill="auto"/>
            <w:noWrap/>
            <w:vAlign w:val="bottom"/>
            <w:hideMark/>
          </w:tcPr>
          <w:p w14:paraId="4DCA631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A2TDC0_HUMAN</w:t>
            </w:r>
          </w:p>
        </w:tc>
        <w:tc>
          <w:tcPr>
            <w:tcW w:w="8816" w:type="dxa"/>
            <w:tcBorders>
              <w:top w:val="nil"/>
              <w:left w:val="nil"/>
              <w:bottom w:val="nil"/>
              <w:right w:val="nil"/>
            </w:tcBorders>
            <w:shd w:val="clear" w:color="auto" w:fill="auto"/>
            <w:noWrap/>
            <w:vAlign w:val="bottom"/>
            <w:hideMark/>
          </w:tcPr>
          <w:p w14:paraId="684878B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Titin-cap (</w:t>
            </w:r>
            <w:proofErr w:type="spellStart"/>
            <w:r w:rsidRPr="00F514BC">
              <w:rPr>
                <w:rFonts w:ascii="Aptos Narrow" w:eastAsia="Times New Roman" w:hAnsi="Aptos Narrow" w:cs="Times New Roman"/>
                <w:color w:val="000000"/>
                <w:kern w:val="0"/>
                <w:lang w:val="en-GB" w:eastAsia="en-GB"/>
                <w14:ligatures w14:val="none"/>
              </w:rPr>
              <w:t>Telethonin</w:t>
            </w:r>
            <w:proofErr w:type="spellEnd"/>
            <w:r w:rsidRPr="00F514BC">
              <w:rPr>
                <w:rFonts w:ascii="Aptos Narrow" w:eastAsia="Times New Roman" w:hAnsi="Aptos Narrow" w:cs="Times New Roman"/>
                <w:color w:val="000000"/>
                <w:kern w:val="0"/>
                <w:lang w:val="en-GB" w:eastAsia="en-GB"/>
                <w14:ligatures w14:val="none"/>
              </w:rPr>
              <w:t>) (Titin-cap (</w:t>
            </w:r>
            <w:proofErr w:type="spellStart"/>
            <w:r w:rsidRPr="00F514BC">
              <w:rPr>
                <w:rFonts w:ascii="Aptos Narrow" w:eastAsia="Times New Roman" w:hAnsi="Aptos Narrow" w:cs="Times New Roman"/>
                <w:color w:val="000000"/>
                <w:kern w:val="0"/>
                <w:lang w:val="en-GB" w:eastAsia="en-GB"/>
                <w14:ligatures w14:val="none"/>
              </w:rPr>
              <w:t>Telethonin</w:t>
            </w:r>
            <w:proofErr w:type="spellEnd"/>
            <w:r w:rsidRPr="00F514BC">
              <w:rPr>
                <w:rFonts w:ascii="Aptos Narrow" w:eastAsia="Times New Roman" w:hAnsi="Aptos Narrow" w:cs="Times New Roman"/>
                <w:color w:val="000000"/>
                <w:kern w:val="0"/>
                <w:lang w:val="en-GB" w:eastAsia="en-GB"/>
                <w14:ligatures w14:val="none"/>
              </w:rPr>
              <w:t xml:space="preserve">), isoform </w:t>
            </w:r>
            <w:proofErr w:type="spellStart"/>
            <w:r w:rsidRPr="00F514BC">
              <w:rPr>
                <w:rFonts w:ascii="Aptos Narrow" w:eastAsia="Times New Roman" w:hAnsi="Aptos Narrow" w:cs="Times New Roman"/>
                <w:color w:val="000000"/>
                <w:kern w:val="0"/>
                <w:lang w:val="en-GB" w:eastAsia="en-GB"/>
                <w14:ligatures w14:val="none"/>
              </w:rPr>
              <w:t>CRA_a</w:t>
            </w:r>
            <w:proofErr w:type="spellEnd"/>
            <w:r w:rsidRPr="00F514BC">
              <w:rPr>
                <w:rFonts w:ascii="Aptos Narrow" w:eastAsia="Times New Roman" w:hAnsi="Aptos Narrow" w:cs="Times New Roman"/>
                <w:color w:val="000000"/>
                <w:kern w:val="0"/>
                <w:lang w:val="en-GB" w:eastAsia="en-GB"/>
                <w14:ligatures w14:val="none"/>
              </w:rPr>
              <w:t xml:space="preserve">) (cDNA FLJ39009 </w:t>
            </w:r>
            <w:proofErr w:type="spellStart"/>
            <w:r w:rsidRPr="00F514BC">
              <w:rPr>
                <w:rFonts w:ascii="Aptos Narrow" w:eastAsia="Times New Roman" w:hAnsi="Aptos Narrow" w:cs="Times New Roman"/>
                <w:color w:val="000000"/>
                <w:kern w:val="0"/>
                <w:lang w:val="en-GB" w:eastAsia="en-GB"/>
                <w14:ligatures w14:val="none"/>
              </w:rPr>
              <w:t>fis</w:t>
            </w:r>
            <w:proofErr w:type="spellEnd"/>
            <w:r w:rsidRPr="00F514BC">
              <w:rPr>
                <w:rFonts w:ascii="Aptos Narrow" w:eastAsia="Times New Roman" w:hAnsi="Aptos Narrow" w:cs="Times New Roman"/>
                <w:color w:val="000000"/>
                <w:kern w:val="0"/>
                <w:lang w:val="en-GB" w:eastAsia="en-GB"/>
                <w14:ligatures w14:val="none"/>
              </w:rPr>
              <w:t>, clone NT2RI2025565, highly similar to TELETHONIN)</w:t>
            </w:r>
          </w:p>
        </w:tc>
      </w:tr>
      <w:tr w:rsidR="00F514BC" w:rsidRPr="00F514BC" w14:paraId="0234F5FC" w14:textId="77777777" w:rsidTr="00F514BC">
        <w:trPr>
          <w:trHeight w:val="288"/>
        </w:trPr>
        <w:tc>
          <w:tcPr>
            <w:tcW w:w="590" w:type="dxa"/>
            <w:tcBorders>
              <w:top w:val="nil"/>
              <w:left w:val="nil"/>
              <w:bottom w:val="nil"/>
              <w:right w:val="nil"/>
            </w:tcBorders>
            <w:shd w:val="clear" w:color="auto" w:fill="auto"/>
            <w:noWrap/>
            <w:vAlign w:val="bottom"/>
            <w:hideMark/>
          </w:tcPr>
          <w:p w14:paraId="3CDE8F1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A4D1U3_HUMAN</w:t>
            </w:r>
          </w:p>
        </w:tc>
        <w:tc>
          <w:tcPr>
            <w:tcW w:w="8816" w:type="dxa"/>
            <w:tcBorders>
              <w:top w:val="nil"/>
              <w:left w:val="nil"/>
              <w:bottom w:val="nil"/>
              <w:right w:val="nil"/>
            </w:tcBorders>
            <w:shd w:val="clear" w:color="auto" w:fill="auto"/>
            <w:noWrap/>
            <w:vAlign w:val="bottom"/>
            <w:hideMark/>
          </w:tcPr>
          <w:p w14:paraId="41234C5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Single-stranded DNA-binding protein</w:t>
            </w:r>
          </w:p>
        </w:tc>
      </w:tr>
      <w:tr w:rsidR="00F514BC" w:rsidRPr="00F514BC" w14:paraId="2952809C" w14:textId="77777777" w:rsidTr="00F514BC">
        <w:trPr>
          <w:trHeight w:val="288"/>
        </w:trPr>
        <w:tc>
          <w:tcPr>
            <w:tcW w:w="590" w:type="dxa"/>
            <w:tcBorders>
              <w:top w:val="nil"/>
              <w:left w:val="nil"/>
              <w:bottom w:val="nil"/>
              <w:right w:val="nil"/>
            </w:tcBorders>
            <w:shd w:val="clear" w:color="auto" w:fill="auto"/>
            <w:noWrap/>
            <w:vAlign w:val="bottom"/>
            <w:hideMark/>
          </w:tcPr>
          <w:p w14:paraId="44CD7D7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A4D2J0_HUMAN</w:t>
            </w:r>
          </w:p>
        </w:tc>
        <w:tc>
          <w:tcPr>
            <w:tcW w:w="8816" w:type="dxa"/>
            <w:tcBorders>
              <w:top w:val="nil"/>
              <w:left w:val="nil"/>
              <w:bottom w:val="nil"/>
              <w:right w:val="nil"/>
            </w:tcBorders>
            <w:shd w:val="clear" w:color="auto" w:fill="auto"/>
            <w:noWrap/>
            <w:vAlign w:val="bottom"/>
            <w:hideMark/>
          </w:tcPr>
          <w:p w14:paraId="1A54266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SNARE protein Ykt6 (SNARE protein Ykt6, isoform </w:t>
            </w:r>
            <w:proofErr w:type="spellStart"/>
            <w:r w:rsidRPr="00F514BC">
              <w:rPr>
                <w:rFonts w:ascii="Aptos Narrow" w:eastAsia="Times New Roman" w:hAnsi="Aptos Narrow" w:cs="Times New Roman"/>
                <w:color w:val="000000"/>
                <w:kern w:val="0"/>
                <w:lang w:val="en-GB" w:eastAsia="en-GB"/>
                <w14:ligatures w14:val="none"/>
              </w:rPr>
              <w:t>CRA_a</w:t>
            </w:r>
            <w:proofErr w:type="spellEnd"/>
            <w:r w:rsidRPr="00F514BC">
              <w:rPr>
                <w:rFonts w:ascii="Aptos Narrow" w:eastAsia="Times New Roman" w:hAnsi="Aptos Narrow" w:cs="Times New Roman"/>
                <w:color w:val="000000"/>
                <w:kern w:val="0"/>
                <w:lang w:val="en-GB" w:eastAsia="en-GB"/>
                <w14:ligatures w14:val="none"/>
              </w:rPr>
              <w:t>) (cDNA, FLJ93006, Homo sapiens SNARE protein Ykt6 (YKT6), mRNA)</w:t>
            </w:r>
          </w:p>
        </w:tc>
      </w:tr>
      <w:tr w:rsidR="00F514BC" w:rsidRPr="00F514BC" w14:paraId="2779BCFB" w14:textId="77777777" w:rsidTr="00F514BC">
        <w:trPr>
          <w:trHeight w:val="288"/>
        </w:trPr>
        <w:tc>
          <w:tcPr>
            <w:tcW w:w="590" w:type="dxa"/>
            <w:tcBorders>
              <w:top w:val="nil"/>
              <w:left w:val="nil"/>
              <w:bottom w:val="nil"/>
              <w:right w:val="nil"/>
            </w:tcBorders>
            <w:shd w:val="clear" w:color="auto" w:fill="auto"/>
            <w:noWrap/>
            <w:vAlign w:val="bottom"/>
            <w:hideMark/>
          </w:tcPr>
          <w:p w14:paraId="5D1C9AD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A4D2Q0_HUMAN</w:t>
            </w:r>
          </w:p>
        </w:tc>
        <w:tc>
          <w:tcPr>
            <w:tcW w:w="8816" w:type="dxa"/>
            <w:tcBorders>
              <w:top w:val="nil"/>
              <w:left w:val="nil"/>
              <w:bottom w:val="nil"/>
              <w:right w:val="nil"/>
            </w:tcBorders>
            <w:shd w:val="clear" w:color="auto" w:fill="auto"/>
            <w:noWrap/>
            <w:vAlign w:val="bottom"/>
            <w:hideMark/>
          </w:tcPr>
          <w:p w14:paraId="2D6C1BF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Unc-84 homolog A (C. elegans)</w:t>
            </w:r>
          </w:p>
        </w:tc>
      </w:tr>
      <w:tr w:rsidR="00F514BC" w:rsidRPr="00F514BC" w14:paraId="10FE46DC" w14:textId="77777777" w:rsidTr="00F514BC">
        <w:trPr>
          <w:trHeight w:val="288"/>
        </w:trPr>
        <w:tc>
          <w:tcPr>
            <w:tcW w:w="590" w:type="dxa"/>
            <w:tcBorders>
              <w:top w:val="nil"/>
              <w:left w:val="nil"/>
              <w:bottom w:val="nil"/>
              <w:right w:val="nil"/>
            </w:tcBorders>
            <w:shd w:val="clear" w:color="auto" w:fill="auto"/>
            <w:noWrap/>
            <w:vAlign w:val="bottom"/>
            <w:hideMark/>
          </w:tcPr>
          <w:p w14:paraId="0453B26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A8K0R3_HUMAN</w:t>
            </w:r>
          </w:p>
        </w:tc>
        <w:tc>
          <w:tcPr>
            <w:tcW w:w="8816" w:type="dxa"/>
            <w:tcBorders>
              <w:top w:val="nil"/>
              <w:left w:val="nil"/>
              <w:bottom w:val="nil"/>
              <w:right w:val="nil"/>
            </w:tcBorders>
            <w:shd w:val="clear" w:color="auto" w:fill="auto"/>
            <w:noWrap/>
            <w:vAlign w:val="bottom"/>
            <w:hideMark/>
          </w:tcPr>
          <w:p w14:paraId="19EF6B9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Osteoglycin</w:t>
            </w:r>
            <w:proofErr w:type="spellEnd"/>
            <w:r w:rsidRPr="00F514BC">
              <w:rPr>
                <w:rFonts w:ascii="Aptos Narrow" w:eastAsia="Times New Roman" w:hAnsi="Aptos Narrow" w:cs="Times New Roman"/>
                <w:color w:val="000000"/>
                <w:kern w:val="0"/>
                <w:lang w:val="en-GB" w:eastAsia="en-GB"/>
                <w14:ligatures w14:val="none"/>
              </w:rPr>
              <w:t xml:space="preserve"> (</w:t>
            </w:r>
            <w:proofErr w:type="spellStart"/>
            <w:r w:rsidRPr="00F514BC">
              <w:rPr>
                <w:rFonts w:ascii="Aptos Narrow" w:eastAsia="Times New Roman" w:hAnsi="Aptos Narrow" w:cs="Times New Roman"/>
                <w:color w:val="000000"/>
                <w:kern w:val="0"/>
                <w:lang w:val="en-GB" w:eastAsia="en-GB"/>
                <w14:ligatures w14:val="none"/>
              </w:rPr>
              <w:t>Osteoinductive</w:t>
            </w:r>
            <w:proofErr w:type="spellEnd"/>
            <w:r w:rsidRPr="00F514BC">
              <w:rPr>
                <w:rFonts w:ascii="Aptos Narrow" w:eastAsia="Times New Roman" w:hAnsi="Aptos Narrow" w:cs="Times New Roman"/>
                <w:color w:val="000000"/>
                <w:kern w:val="0"/>
                <w:lang w:val="en-GB" w:eastAsia="en-GB"/>
                <w14:ligatures w14:val="none"/>
              </w:rPr>
              <w:t xml:space="preserve"> factor, mimecan), isoform </w:t>
            </w:r>
            <w:proofErr w:type="spellStart"/>
            <w:r w:rsidRPr="00F514BC">
              <w:rPr>
                <w:rFonts w:ascii="Aptos Narrow" w:eastAsia="Times New Roman" w:hAnsi="Aptos Narrow" w:cs="Times New Roman"/>
                <w:color w:val="000000"/>
                <w:kern w:val="0"/>
                <w:lang w:val="en-GB" w:eastAsia="en-GB"/>
                <w14:ligatures w14:val="none"/>
              </w:rPr>
              <w:t>CRA_a</w:t>
            </w:r>
            <w:proofErr w:type="spellEnd"/>
            <w:r w:rsidRPr="00F514BC">
              <w:rPr>
                <w:rFonts w:ascii="Aptos Narrow" w:eastAsia="Times New Roman" w:hAnsi="Aptos Narrow" w:cs="Times New Roman"/>
                <w:color w:val="000000"/>
                <w:kern w:val="0"/>
                <w:lang w:val="en-GB" w:eastAsia="en-GB"/>
                <w14:ligatures w14:val="none"/>
              </w:rPr>
              <w:t xml:space="preserve"> (cDNA FLJ78199, highly similar to Homo sapiens </w:t>
            </w:r>
            <w:proofErr w:type="spellStart"/>
            <w:r w:rsidRPr="00F514BC">
              <w:rPr>
                <w:rFonts w:ascii="Aptos Narrow" w:eastAsia="Times New Roman" w:hAnsi="Aptos Narrow" w:cs="Times New Roman"/>
                <w:color w:val="000000"/>
                <w:kern w:val="0"/>
                <w:lang w:val="en-GB" w:eastAsia="en-GB"/>
                <w14:ligatures w14:val="none"/>
              </w:rPr>
              <w:t>osteoglycin</w:t>
            </w:r>
            <w:proofErr w:type="spellEnd"/>
            <w:r w:rsidRPr="00F514BC">
              <w:rPr>
                <w:rFonts w:ascii="Aptos Narrow" w:eastAsia="Times New Roman" w:hAnsi="Aptos Narrow" w:cs="Times New Roman"/>
                <w:color w:val="000000"/>
                <w:kern w:val="0"/>
                <w:lang w:val="en-GB" w:eastAsia="en-GB"/>
                <w14:ligatures w14:val="none"/>
              </w:rPr>
              <w:t xml:space="preserve"> (</w:t>
            </w:r>
            <w:proofErr w:type="spellStart"/>
            <w:r w:rsidRPr="00F514BC">
              <w:rPr>
                <w:rFonts w:ascii="Aptos Narrow" w:eastAsia="Times New Roman" w:hAnsi="Aptos Narrow" w:cs="Times New Roman"/>
                <w:color w:val="000000"/>
                <w:kern w:val="0"/>
                <w:lang w:val="en-GB" w:eastAsia="en-GB"/>
                <w14:ligatures w14:val="none"/>
              </w:rPr>
              <w:t>osteoinductive</w:t>
            </w:r>
            <w:proofErr w:type="spellEnd"/>
            <w:r w:rsidRPr="00F514BC">
              <w:rPr>
                <w:rFonts w:ascii="Aptos Narrow" w:eastAsia="Times New Roman" w:hAnsi="Aptos Narrow" w:cs="Times New Roman"/>
                <w:color w:val="000000"/>
                <w:kern w:val="0"/>
                <w:lang w:val="en-GB" w:eastAsia="en-GB"/>
                <w14:ligatures w14:val="none"/>
              </w:rPr>
              <w:t xml:space="preserve"> factor, mimecan) (OGN), transcript variant 3, mRNA) (cDNA PSEC0219 </w:t>
            </w:r>
            <w:proofErr w:type="spellStart"/>
            <w:r w:rsidRPr="00F514BC">
              <w:rPr>
                <w:rFonts w:ascii="Aptos Narrow" w:eastAsia="Times New Roman" w:hAnsi="Aptos Narrow" w:cs="Times New Roman"/>
                <w:color w:val="000000"/>
                <w:kern w:val="0"/>
                <w:lang w:val="en-GB" w:eastAsia="en-GB"/>
                <w14:ligatures w14:val="none"/>
              </w:rPr>
              <w:t>fis</w:t>
            </w:r>
            <w:proofErr w:type="spellEnd"/>
            <w:r w:rsidRPr="00F514BC">
              <w:rPr>
                <w:rFonts w:ascii="Aptos Narrow" w:eastAsia="Times New Roman" w:hAnsi="Aptos Narrow" w:cs="Times New Roman"/>
                <w:color w:val="000000"/>
                <w:kern w:val="0"/>
                <w:lang w:val="en-GB" w:eastAsia="en-GB"/>
                <w14:ligatures w14:val="none"/>
              </w:rPr>
              <w:t>, clone HEMBA1005229, highly similar to Mimecan)</w:t>
            </w:r>
          </w:p>
        </w:tc>
      </w:tr>
      <w:tr w:rsidR="00F514BC" w:rsidRPr="00F514BC" w14:paraId="2D85E455" w14:textId="77777777" w:rsidTr="00F514BC">
        <w:trPr>
          <w:trHeight w:val="288"/>
        </w:trPr>
        <w:tc>
          <w:tcPr>
            <w:tcW w:w="590" w:type="dxa"/>
            <w:tcBorders>
              <w:top w:val="nil"/>
              <w:left w:val="nil"/>
              <w:bottom w:val="nil"/>
              <w:right w:val="nil"/>
            </w:tcBorders>
            <w:shd w:val="clear" w:color="auto" w:fill="auto"/>
            <w:noWrap/>
            <w:vAlign w:val="bottom"/>
            <w:hideMark/>
          </w:tcPr>
          <w:p w14:paraId="05F12DB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A8K3Y2_HUMAN</w:t>
            </w:r>
          </w:p>
        </w:tc>
        <w:tc>
          <w:tcPr>
            <w:tcW w:w="8816" w:type="dxa"/>
            <w:tcBorders>
              <w:top w:val="nil"/>
              <w:left w:val="nil"/>
              <w:bottom w:val="nil"/>
              <w:right w:val="nil"/>
            </w:tcBorders>
            <w:shd w:val="clear" w:color="auto" w:fill="auto"/>
            <w:noWrap/>
            <w:vAlign w:val="bottom"/>
            <w:hideMark/>
          </w:tcPr>
          <w:p w14:paraId="10732CA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Mitogen-activated protein kinase </w:t>
            </w:r>
            <w:proofErr w:type="spellStart"/>
            <w:r w:rsidRPr="00F514BC">
              <w:rPr>
                <w:rFonts w:ascii="Aptos Narrow" w:eastAsia="Times New Roman" w:hAnsi="Aptos Narrow" w:cs="Times New Roman"/>
                <w:color w:val="000000"/>
                <w:kern w:val="0"/>
                <w:lang w:val="en-GB" w:eastAsia="en-GB"/>
                <w14:ligatures w14:val="none"/>
              </w:rPr>
              <w:t>kinase</w:t>
            </w:r>
            <w:proofErr w:type="spellEnd"/>
            <w:r w:rsidRPr="00F514BC">
              <w:rPr>
                <w:rFonts w:ascii="Aptos Narrow" w:eastAsia="Times New Roman" w:hAnsi="Aptos Narrow" w:cs="Times New Roman"/>
                <w:color w:val="000000"/>
                <w:kern w:val="0"/>
                <w:lang w:val="en-GB" w:eastAsia="en-GB"/>
                <w14:ligatures w14:val="none"/>
              </w:rPr>
              <w:t xml:space="preserve"> 6 (Mitogen-activated protein kinase </w:t>
            </w:r>
            <w:proofErr w:type="spellStart"/>
            <w:r w:rsidRPr="00F514BC">
              <w:rPr>
                <w:rFonts w:ascii="Aptos Narrow" w:eastAsia="Times New Roman" w:hAnsi="Aptos Narrow" w:cs="Times New Roman"/>
                <w:color w:val="000000"/>
                <w:kern w:val="0"/>
                <w:lang w:val="en-GB" w:eastAsia="en-GB"/>
                <w14:ligatures w14:val="none"/>
              </w:rPr>
              <w:t>kinase</w:t>
            </w:r>
            <w:proofErr w:type="spellEnd"/>
            <w:r w:rsidRPr="00F514BC">
              <w:rPr>
                <w:rFonts w:ascii="Aptos Narrow" w:eastAsia="Times New Roman" w:hAnsi="Aptos Narrow" w:cs="Times New Roman"/>
                <w:color w:val="000000"/>
                <w:kern w:val="0"/>
                <w:lang w:val="en-GB" w:eastAsia="en-GB"/>
                <w14:ligatures w14:val="none"/>
              </w:rPr>
              <w:t xml:space="preserve"> 6, isoform </w:t>
            </w:r>
            <w:proofErr w:type="spellStart"/>
            <w:r w:rsidRPr="00F514BC">
              <w:rPr>
                <w:rFonts w:ascii="Aptos Narrow" w:eastAsia="Times New Roman" w:hAnsi="Aptos Narrow" w:cs="Times New Roman"/>
                <w:color w:val="000000"/>
                <w:kern w:val="0"/>
                <w:lang w:val="en-GB" w:eastAsia="en-GB"/>
                <w14:ligatures w14:val="none"/>
              </w:rPr>
              <w:t>CRA_b</w:t>
            </w:r>
            <w:proofErr w:type="spellEnd"/>
            <w:r w:rsidRPr="00F514BC">
              <w:rPr>
                <w:rFonts w:ascii="Aptos Narrow" w:eastAsia="Times New Roman" w:hAnsi="Aptos Narrow" w:cs="Times New Roman"/>
                <w:color w:val="000000"/>
                <w:kern w:val="0"/>
                <w:lang w:val="en-GB" w:eastAsia="en-GB"/>
                <w14:ligatures w14:val="none"/>
              </w:rPr>
              <w:t xml:space="preserve">) (cDNA FLJ75671, highly similar to Homo sapiens mitogen-activated protein kinase </w:t>
            </w:r>
            <w:proofErr w:type="spellStart"/>
            <w:r w:rsidRPr="00F514BC">
              <w:rPr>
                <w:rFonts w:ascii="Aptos Narrow" w:eastAsia="Times New Roman" w:hAnsi="Aptos Narrow" w:cs="Times New Roman"/>
                <w:color w:val="000000"/>
                <w:kern w:val="0"/>
                <w:lang w:val="en-GB" w:eastAsia="en-GB"/>
                <w14:ligatures w14:val="none"/>
              </w:rPr>
              <w:t>kinase</w:t>
            </w:r>
            <w:proofErr w:type="spellEnd"/>
            <w:r w:rsidRPr="00F514BC">
              <w:rPr>
                <w:rFonts w:ascii="Aptos Narrow" w:eastAsia="Times New Roman" w:hAnsi="Aptos Narrow" w:cs="Times New Roman"/>
                <w:color w:val="000000"/>
                <w:kern w:val="0"/>
                <w:lang w:val="en-GB" w:eastAsia="en-GB"/>
                <w14:ligatures w14:val="none"/>
              </w:rPr>
              <w:t xml:space="preserve"> 6 (MAP2K6), transcript variant 1, mRNA)</w:t>
            </w:r>
          </w:p>
        </w:tc>
      </w:tr>
      <w:tr w:rsidR="00F514BC" w:rsidRPr="00F514BC" w14:paraId="39CC3415" w14:textId="77777777" w:rsidTr="00F514BC">
        <w:trPr>
          <w:trHeight w:val="288"/>
        </w:trPr>
        <w:tc>
          <w:tcPr>
            <w:tcW w:w="590" w:type="dxa"/>
            <w:tcBorders>
              <w:top w:val="nil"/>
              <w:left w:val="nil"/>
              <w:bottom w:val="nil"/>
              <w:right w:val="nil"/>
            </w:tcBorders>
            <w:shd w:val="clear" w:color="auto" w:fill="auto"/>
            <w:noWrap/>
            <w:vAlign w:val="bottom"/>
            <w:hideMark/>
          </w:tcPr>
          <w:p w14:paraId="0495518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A8K401_HUMAN</w:t>
            </w:r>
          </w:p>
        </w:tc>
        <w:tc>
          <w:tcPr>
            <w:tcW w:w="8816" w:type="dxa"/>
            <w:tcBorders>
              <w:top w:val="nil"/>
              <w:left w:val="nil"/>
              <w:bottom w:val="nil"/>
              <w:right w:val="nil"/>
            </w:tcBorders>
            <w:shd w:val="clear" w:color="auto" w:fill="auto"/>
            <w:noWrap/>
            <w:vAlign w:val="bottom"/>
            <w:hideMark/>
          </w:tcPr>
          <w:p w14:paraId="6F6611F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Prohibitin</w:t>
            </w:r>
            <w:proofErr w:type="spellEnd"/>
            <w:r w:rsidRPr="00F514BC">
              <w:rPr>
                <w:rFonts w:ascii="Aptos Narrow" w:eastAsia="Times New Roman" w:hAnsi="Aptos Narrow" w:cs="Times New Roman"/>
                <w:color w:val="000000"/>
                <w:kern w:val="0"/>
                <w:lang w:val="en-GB" w:eastAsia="en-GB"/>
                <w14:ligatures w14:val="none"/>
              </w:rPr>
              <w:t xml:space="preserve">, isoform </w:t>
            </w:r>
            <w:proofErr w:type="spellStart"/>
            <w:r w:rsidRPr="00F514BC">
              <w:rPr>
                <w:rFonts w:ascii="Aptos Narrow" w:eastAsia="Times New Roman" w:hAnsi="Aptos Narrow" w:cs="Times New Roman"/>
                <w:color w:val="000000"/>
                <w:kern w:val="0"/>
                <w:lang w:val="en-GB" w:eastAsia="en-GB"/>
                <w14:ligatures w14:val="none"/>
              </w:rPr>
              <w:t>CRA_a</w:t>
            </w:r>
            <w:proofErr w:type="spellEnd"/>
            <w:r w:rsidRPr="00F514BC">
              <w:rPr>
                <w:rFonts w:ascii="Aptos Narrow" w:eastAsia="Times New Roman" w:hAnsi="Aptos Narrow" w:cs="Times New Roman"/>
                <w:color w:val="000000"/>
                <w:kern w:val="0"/>
                <w:lang w:val="en-GB" w:eastAsia="en-GB"/>
                <w14:ligatures w14:val="none"/>
              </w:rPr>
              <w:t xml:space="preserve"> (cDNA FLJ78511, highly similar to Homo sapiens </w:t>
            </w:r>
            <w:proofErr w:type="spellStart"/>
            <w:r w:rsidRPr="00F514BC">
              <w:rPr>
                <w:rFonts w:ascii="Aptos Narrow" w:eastAsia="Times New Roman" w:hAnsi="Aptos Narrow" w:cs="Times New Roman"/>
                <w:color w:val="000000"/>
                <w:kern w:val="0"/>
                <w:lang w:val="en-GB" w:eastAsia="en-GB"/>
                <w14:ligatures w14:val="none"/>
              </w:rPr>
              <w:t>prohibitin</w:t>
            </w:r>
            <w:proofErr w:type="spellEnd"/>
            <w:r w:rsidRPr="00F514BC">
              <w:rPr>
                <w:rFonts w:ascii="Aptos Narrow" w:eastAsia="Times New Roman" w:hAnsi="Aptos Narrow" w:cs="Times New Roman"/>
                <w:color w:val="000000"/>
                <w:kern w:val="0"/>
                <w:lang w:val="en-GB" w:eastAsia="en-GB"/>
                <w14:ligatures w14:val="none"/>
              </w:rPr>
              <w:t xml:space="preserve"> (PHB), mRNA) (cDNA, FLJ93035, Homo sapiens </w:t>
            </w:r>
            <w:proofErr w:type="spellStart"/>
            <w:r w:rsidRPr="00F514BC">
              <w:rPr>
                <w:rFonts w:ascii="Aptos Narrow" w:eastAsia="Times New Roman" w:hAnsi="Aptos Narrow" w:cs="Times New Roman"/>
                <w:color w:val="000000"/>
                <w:kern w:val="0"/>
                <w:lang w:val="en-GB" w:eastAsia="en-GB"/>
                <w14:ligatures w14:val="none"/>
              </w:rPr>
              <w:t>prohibitin</w:t>
            </w:r>
            <w:proofErr w:type="spellEnd"/>
            <w:r w:rsidRPr="00F514BC">
              <w:rPr>
                <w:rFonts w:ascii="Aptos Narrow" w:eastAsia="Times New Roman" w:hAnsi="Aptos Narrow" w:cs="Times New Roman"/>
                <w:color w:val="000000"/>
                <w:kern w:val="0"/>
                <w:lang w:val="en-GB" w:eastAsia="en-GB"/>
                <w14:ligatures w14:val="none"/>
              </w:rPr>
              <w:t xml:space="preserve"> (PHB), mRNA)</w:t>
            </w:r>
          </w:p>
        </w:tc>
      </w:tr>
      <w:tr w:rsidR="00F514BC" w:rsidRPr="00F514BC" w14:paraId="7F2D7AAC" w14:textId="77777777" w:rsidTr="00F514BC">
        <w:trPr>
          <w:trHeight w:val="288"/>
        </w:trPr>
        <w:tc>
          <w:tcPr>
            <w:tcW w:w="590" w:type="dxa"/>
            <w:tcBorders>
              <w:top w:val="nil"/>
              <w:left w:val="nil"/>
              <w:bottom w:val="nil"/>
              <w:right w:val="nil"/>
            </w:tcBorders>
            <w:shd w:val="clear" w:color="auto" w:fill="auto"/>
            <w:noWrap/>
            <w:vAlign w:val="bottom"/>
            <w:hideMark/>
          </w:tcPr>
          <w:p w14:paraId="69F6CD2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A8K4C8_HUMAN</w:t>
            </w:r>
          </w:p>
        </w:tc>
        <w:tc>
          <w:tcPr>
            <w:tcW w:w="8816" w:type="dxa"/>
            <w:tcBorders>
              <w:top w:val="nil"/>
              <w:left w:val="nil"/>
              <w:bottom w:val="nil"/>
              <w:right w:val="nil"/>
            </w:tcBorders>
            <w:shd w:val="clear" w:color="auto" w:fill="auto"/>
            <w:noWrap/>
            <w:vAlign w:val="bottom"/>
            <w:hideMark/>
          </w:tcPr>
          <w:p w14:paraId="3C28AAC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60S ribosomal protein L13</w:t>
            </w:r>
          </w:p>
        </w:tc>
      </w:tr>
      <w:tr w:rsidR="00F514BC" w:rsidRPr="00F514BC" w14:paraId="128488B9" w14:textId="77777777" w:rsidTr="00F514BC">
        <w:trPr>
          <w:trHeight w:val="288"/>
        </w:trPr>
        <w:tc>
          <w:tcPr>
            <w:tcW w:w="590" w:type="dxa"/>
            <w:tcBorders>
              <w:top w:val="nil"/>
              <w:left w:val="nil"/>
              <w:bottom w:val="nil"/>
              <w:right w:val="nil"/>
            </w:tcBorders>
            <w:shd w:val="clear" w:color="auto" w:fill="auto"/>
            <w:noWrap/>
            <w:vAlign w:val="bottom"/>
            <w:hideMark/>
          </w:tcPr>
          <w:p w14:paraId="0EC8108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A8K517_HUMAN</w:t>
            </w:r>
          </w:p>
        </w:tc>
        <w:tc>
          <w:tcPr>
            <w:tcW w:w="8816" w:type="dxa"/>
            <w:tcBorders>
              <w:top w:val="nil"/>
              <w:left w:val="nil"/>
              <w:bottom w:val="nil"/>
              <w:right w:val="nil"/>
            </w:tcBorders>
            <w:shd w:val="clear" w:color="auto" w:fill="auto"/>
            <w:noWrap/>
            <w:vAlign w:val="bottom"/>
            <w:hideMark/>
          </w:tcPr>
          <w:p w14:paraId="2C2E97D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Ribosomal protein S23, isoform </w:t>
            </w:r>
            <w:proofErr w:type="spellStart"/>
            <w:r w:rsidRPr="00F514BC">
              <w:rPr>
                <w:rFonts w:ascii="Aptos Narrow" w:eastAsia="Times New Roman" w:hAnsi="Aptos Narrow" w:cs="Times New Roman"/>
                <w:color w:val="000000"/>
                <w:kern w:val="0"/>
                <w:lang w:val="en-GB" w:eastAsia="en-GB"/>
                <w14:ligatures w14:val="none"/>
              </w:rPr>
              <w:t>CRA_a</w:t>
            </w:r>
            <w:proofErr w:type="spellEnd"/>
            <w:r w:rsidRPr="00F514BC">
              <w:rPr>
                <w:rFonts w:ascii="Aptos Narrow" w:eastAsia="Times New Roman" w:hAnsi="Aptos Narrow" w:cs="Times New Roman"/>
                <w:color w:val="000000"/>
                <w:kern w:val="0"/>
                <w:lang w:val="en-GB" w:eastAsia="en-GB"/>
                <w14:ligatures w14:val="none"/>
              </w:rPr>
              <w:t xml:space="preserve"> (cDNA FLJ77921, highly similar to Homo sapiens ribosomal protein S23 (RPS23), mRNA) (cDNA, FLJ92033, Homo sapiens ribosomal protein S23 (RPS23), mRNA)</w:t>
            </w:r>
          </w:p>
        </w:tc>
      </w:tr>
      <w:tr w:rsidR="00F514BC" w:rsidRPr="00F514BC" w14:paraId="301341E1" w14:textId="77777777" w:rsidTr="00F514BC">
        <w:trPr>
          <w:trHeight w:val="288"/>
        </w:trPr>
        <w:tc>
          <w:tcPr>
            <w:tcW w:w="590" w:type="dxa"/>
            <w:tcBorders>
              <w:top w:val="nil"/>
              <w:left w:val="nil"/>
              <w:bottom w:val="nil"/>
              <w:right w:val="nil"/>
            </w:tcBorders>
            <w:shd w:val="clear" w:color="auto" w:fill="auto"/>
            <w:noWrap/>
            <w:vAlign w:val="bottom"/>
            <w:hideMark/>
          </w:tcPr>
          <w:p w14:paraId="017DE4B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A8K761_HUMAN</w:t>
            </w:r>
          </w:p>
        </w:tc>
        <w:tc>
          <w:tcPr>
            <w:tcW w:w="8816" w:type="dxa"/>
            <w:tcBorders>
              <w:top w:val="nil"/>
              <w:left w:val="nil"/>
              <w:bottom w:val="nil"/>
              <w:right w:val="nil"/>
            </w:tcBorders>
            <w:shd w:val="clear" w:color="auto" w:fill="auto"/>
            <w:noWrap/>
            <w:vAlign w:val="bottom"/>
            <w:hideMark/>
          </w:tcPr>
          <w:p w14:paraId="55BC339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NADH dehydrogenase (Ubiquinone) 1 beta subcomplex, 10, 22kDa, isoform </w:t>
            </w:r>
            <w:proofErr w:type="spellStart"/>
            <w:r w:rsidRPr="00F514BC">
              <w:rPr>
                <w:rFonts w:ascii="Aptos Narrow" w:eastAsia="Times New Roman" w:hAnsi="Aptos Narrow" w:cs="Times New Roman"/>
                <w:color w:val="000000"/>
                <w:kern w:val="0"/>
                <w:lang w:val="en-GB" w:eastAsia="en-GB"/>
                <w14:ligatures w14:val="none"/>
              </w:rPr>
              <w:t>CRA_b</w:t>
            </w:r>
            <w:proofErr w:type="spellEnd"/>
            <w:r w:rsidRPr="00F514BC">
              <w:rPr>
                <w:rFonts w:ascii="Aptos Narrow" w:eastAsia="Times New Roman" w:hAnsi="Aptos Narrow" w:cs="Times New Roman"/>
                <w:color w:val="000000"/>
                <w:kern w:val="0"/>
                <w:lang w:val="en-GB" w:eastAsia="en-GB"/>
                <w14:ligatures w14:val="none"/>
              </w:rPr>
              <w:t xml:space="preserve"> (cDNA FLJ78612, highly similar to Homo sapiens NADH dehydrogenase (ubiquinone) 1 beta subcomplex, 10, 22kDa (NDUFB10), mRNA) (cDNA, FLJ92003, Homo sapiens NADH dehydrogenase (ubiquinone) 1 beta subcomplex, 10,22kDa (NDUFB10), mRNA)</w:t>
            </w:r>
          </w:p>
        </w:tc>
      </w:tr>
      <w:tr w:rsidR="00F514BC" w:rsidRPr="00F514BC" w14:paraId="128D966B" w14:textId="77777777" w:rsidTr="00F514BC">
        <w:trPr>
          <w:trHeight w:val="288"/>
        </w:trPr>
        <w:tc>
          <w:tcPr>
            <w:tcW w:w="590" w:type="dxa"/>
            <w:tcBorders>
              <w:top w:val="nil"/>
              <w:left w:val="nil"/>
              <w:bottom w:val="nil"/>
              <w:right w:val="nil"/>
            </w:tcBorders>
            <w:shd w:val="clear" w:color="auto" w:fill="auto"/>
            <w:noWrap/>
            <w:vAlign w:val="bottom"/>
            <w:hideMark/>
          </w:tcPr>
          <w:p w14:paraId="6DD331D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A8K7B7_HUMAN</w:t>
            </w:r>
          </w:p>
        </w:tc>
        <w:tc>
          <w:tcPr>
            <w:tcW w:w="8816" w:type="dxa"/>
            <w:tcBorders>
              <w:top w:val="nil"/>
              <w:left w:val="nil"/>
              <w:bottom w:val="nil"/>
              <w:right w:val="nil"/>
            </w:tcBorders>
            <w:shd w:val="clear" w:color="auto" w:fill="auto"/>
            <w:noWrap/>
            <w:vAlign w:val="bottom"/>
            <w:hideMark/>
          </w:tcPr>
          <w:p w14:paraId="5A2D2FB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phosphatase 2 (Formerly 2A), regulatory subunit A (PR 65), alpha isoform (cDNA FLJ78455, highly similar to Homo sapiens protein phosphatase 2 (formerly 2A), regulatory subunit A (PR 65), alpha isoform (PPP2R1A), mRNA) (cDNA, FLJ96799, Homo sapiens protein phosphatase 2 (formerly 2A), regulatory subunit A (PR 65), alpha isoform (PPP2R1A), mRNA)</w:t>
            </w:r>
          </w:p>
        </w:tc>
      </w:tr>
      <w:tr w:rsidR="00F514BC" w:rsidRPr="00F514BC" w14:paraId="54D6E44F" w14:textId="77777777" w:rsidTr="00F514BC">
        <w:trPr>
          <w:trHeight w:val="288"/>
        </w:trPr>
        <w:tc>
          <w:tcPr>
            <w:tcW w:w="590" w:type="dxa"/>
            <w:tcBorders>
              <w:top w:val="nil"/>
              <w:left w:val="nil"/>
              <w:bottom w:val="nil"/>
              <w:right w:val="nil"/>
            </w:tcBorders>
            <w:shd w:val="clear" w:color="auto" w:fill="auto"/>
            <w:noWrap/>
            <w:vAlign w:val="bottom"/>
            <w:hideMark/>
          </w:tcPr>
          <w:p w14:paraId="5CD04D2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A8K9L3_HUMAN</w:t>
            </w:r>
          </w:p>
        </w:tc>
        <w:tc>
          <w:tcPr>
            <w:tcW w:w="8816" w:type="dxa"/>
            <w:tcBorders>
              <w:top w:val="nil"/>
              <w:left w:val="nil"/>
              <w:bottom w:val="nil"/>
              <w:right w:val="nil"/>
            </w:tcBorders>
            <w:shd w:val="clear" w:color="auto" w:fill="auto"/>
            <w:noWrap/>
            <w:vAlign w:val="bottom"/>
            <w:hideMark/>
          </w:tcPr>
          <w:p w14:paraId="3E2CB98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Proteolipid protein 1 (</w:t>
            </w:r>
            <w:proofErr w:type="spellStart"/>
            <w:r w:rsidRPr="00F514BC">
              <w:rPr>
                <w:rFonts w:ascii="Aptos Narrow" w:eastAsia="Times New Roman" w:hAnsi="Aptos Narrow" w:cs="Times New Roman"/>
                <w:color w:val="000000"/>
                <w:kern w:val="0"/>
                <w:lang w:val="en-GB" w:eastAsia="en-GB"/>
                <w14:ligatures w14:val="none"/>
              </w:rPr>
              <w:t>Pelizaeus</w:t>
            </w:r>
            <w:proofErr w:type="spellEnd"/>
            <w:r w:rsidRPr="00F514BC">
              <w:rPr>
                <w:rFonts w:ascii="Aptos Narrow" w:eastAsia="Times New Roman" w:hAnsi="Aptos Narrow" w:cs="Times New Roman"/>
                <w:color w:val="000000"/>
                <w:kern w:val="0"/>
                <w:lang w:val="en-GB" w:eastAsia="en-GB"/>
                <w14:ligatures w14:val="none"/>
              </w:rPr>
              <w:t xml:space="preserve">-Merzbacher disease, spastic paraplegia 2, uncomplicated), isoform </w:t>
            </w:r>
            <w:proofErr w:type="spellStart"/>
            <w:r w:rsidRPr="00F514BC">
              <w:rPr>
                <w:rFonts w:ascii="Aptos Narrow" w:eastAsia="Times New Roman" w:hAnsi="Aptos Narrow" w:cs="Times New Roman"/>
                <w:color w:val="000000"/>
                <w:kern w:val="0"/>
                <w:lang w:val="en-GB" w:eastAsia="en-GB"/>
                <w14:ligatures w14:val="none"/>
              </w:rPr>
              <w:t>CRA_b</w:t>
            </w:r>
            <w:proofErr w:type="spellEnd"/>
            <w:r w:rsidRPr="00F514BC">
              <w:rPr>
                <w:rFonts w:ascii="Aptos Narrow" w:eastAsia="Times New Roman" w:hAnsi="Aptos Narrow" w:cs="Times New Roman"/>
                <w:color w:val="000000"/>
                <w:kern w:val="0"/>
                <w:lang w:val="en-GB" w:eastAsia="en-GB"/>
                <w14:ligatures w14:val="none"/>
              </w:rPr>
              <w:t xml:space="preserve"> (cDNA FLJ77822, highly similar to Homo sapiens proteolipid protein 1 (</w:t>
            </w:r>
            <w:proofErr w:type="spellStart"/>
            <w:r w:rsidRPr="00F514BC">
              <w:rPr>
                <w:rFonts w:ascii="Aptos Narrow" w:eastAsia="Times New Roman" w:hAnsi="Aptos Narrow" w:cs="Times New Roman"/>
                <w:color w:val="000000"/>
                <w:kern w:val="0"/>
                <w:lang w:val="en-GB" w:eastAsia="en-GB"/>
                <w14:ligatures w14:val="none"/>
              </w:rPr>
              <w:t>Pelizaeus</w:t>
            </w:r>
            <w:proofErr w:type="spellEnd"/>
            <w:r w:rsidRPr="00F514BC">
              <w:rPr>
                <w:rFonts w:ascii="Aptos Narrow" w:eastAsia="Times New Roman" w:hAnsi="Aptos Narrow" w:cs="Times New Roman"/>
                <w:color w:val="000000"/>
                <w:kern w:val="0"/>
                <w:lang w:val="en-GB" w:eastAsia="en-GB"/>
                <w14:ligatures w14:val="none"/>
              </w:rPr>
              <w:t xml:space="preserve">-Merzbacher </w:t>
            </w:r>
            <w:proofErr w:type="spellStart"/>
            <w:r w:rsidRPr="00F514BC">
              <w:rPr>
                <w:rFonts w:ascii="Aptos Narrow" w:eastAsia="Times New Roman" w:hAnsi="Aptos Narrow" w:cs="Times New Roman"/>
                <w:color w:val="000000"/>
                <w:kern w:val="0"/>
                <w:lang w:val="en-GB" w:eastAsia="en-GB"/>
                <w14:ligatures w14:val="none"/>
              </w:rPr>
              <w:t>disease,spastic</w:t>
            </w:r>
            <w:proofErr w:type="spellEnd"/>
            <w:r w:rsidRPr="00F514BC">
              <w:rPr>
                <w:rFonts w:ascii="Aptos Narrow" w:eastAsia="Times New Roman" w:hAnsi="Aptos Narrow" w:cs="Times New Roman"/>
                <w:color w:val="000000"/>
                <w:kern w:val="0"/>
                <w:lang w:val="en-GB" w:eastAsia="en-GB"/>
                <w14:ligatures w14:val="none"/>
              </w:rPr>
              <w:t xml:space="preserve"> paraplegia 2, uncomplicated) (PLP1), mRNA) (cDNA, FLJ92659, highly similar to Homo sapiens proteolipid protein 1 (</w:t>
            </w:r>
            <w:proofErr w:type="spellStart"/>
            <w:r w:rsidRPr="00F514BC">
              <w:rPr>
                <w:rFonts w:ascii="Aptos Narrow" w:eastAsia="Times New Roman" w:hAnsi="Aptos Narrow" w:cs="Times New Roman"/>
                <w:color w:val="000000"/>
                <w:kern w:val="0"/>
                <w:lang w:val="en-GB" w:eastAsia="en-GB"/>
                <w14:ligatures w14:val="none"/>
              </w:rPr>
              <w:t>Pelizaeus</w:t>
            </w:r>
            <w:proofErr w:type="spellEnd"/>
            <w:r w:rsidRPr="00F514BC">
              <w:rPr>
                <w:rFonts w:ascii="Aptos Narrow" w:eastAsia="Times New Roman" w:hAnsi="Aptos Narrow" w:cs="Times New Roman"/>
                <w:color w:val="000000"/>
                <w:kern w:val="0"/>
                <w:lang w:val="en-GB" w:eastAsia="en-GB"/>
                <w14:ligatures w14:val="none"/>
              </w:rPr>
              <w:t xml:space="preserve">-Merzbacher </w:t>
            </w:r>
            <w:proofErr w:type="spellStart"/>
            <w:r w:rsidRPr="00F514BC">
              <w:rPr>
                <w:rFonts w:ascii="Aptos Narrow" w:eastAsia="Times New Roman" w:hAnsi="Aptos Narrow" w:cs="Times New Roman"/>
                <w:color w:val="000000"/>
                <w:kern w:val="0"/>
                <w:lang w:val="en-GB" w:eastAsia="en-GB"/>
                <w14:ligatures w14:val="none"/>
              </w:rPr>
              <w:t>disease,spastic</w:t>
            </w:r>
            <w:proofErr w:type="spellEnd"/>
            <w:r w:rsidRPr="00F514BC">
              <w:rPr>
                <w:rFonts w:ascii="Aptos Narrow" w:eastAsia="Times New Roman" w:hAnsi="Aptos Narrow" w:cs="Times New Roman"/>
                <w:color w:val="000000"/>
                <w:kern w:val="0"/>
                <w:lang w:val="en-GB" w:eastAsia="en-GB"/>
                <w14:ligatures w14:val="none"/>
              </w:rPr>
              <w:t xml:space="preserve"> paraplegia 2, uncomplicated) (PLP1), mRNA)</w:t>
            </w:r>
          </w:p>
        </w:tc>
      </w:tr>
      <w:tr w:rsidR="00F514BC" w:rsidRPr="00F514BC" w14:paraId="72BCEEEA" w14:textId="77777777" w:rsidTr="00F514BC">
        <w:trPr>
          <w:trHeight w:val="288"/>
        </w:trPr>
        <w:tc>
          <w:tcPr>
            <w:tcW w:w="590" w:type="dxa"/>
            <w:tcBorders>
              <w:top w:val="nil"/>
              <w:left w:val="nil"/>
              <w:bottom w:val="nil"/>
              <w:right w:val="nil"/>
            </w:tcBorders>
            <w:shd w:val="clear" w:color="auto" w:fill="auto"/>
            <w:noWrap/>
            <w:vAlign w:val="bottom"/>
            <w:hideMark/>
          </w:tcPr>
          <w:p w14:paraId="53018A3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A8KAH9_HUMAN</w:t>
            </w:r>
          </w:p>
        </w:tc>
        <w:tc>
          <w:tcPr>
            <w:tcW w:w="8816" w:type="dxa"/>
            <w:tcBorders>
              <w:top w:val="nil"/>
              <w:left w:val="nil"/>
              <w:bottom w:val="nil"/>
              <w:right w:val="nil"/>
            </w:tcBorders>
            <w:shd w:val="clear" w:color="auto" w:fill="auto"/>
            <w:noWrap/>
            <w:vAlign w:val="bottom"/>
            <w:hideMark/>
          </w:tcPr>
          <w:p w14:paraId="7D20E9F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RAP1A, member of RAS oncogene family (Ras-related protein Rap-1A) (cDNA FLJ75985, highly similar to Homo sapiens RAP1A, member of RAS oncogene family (RAP1A), transcript variant 2, mRNA)</w:t>
            </w:r>
          </w:p>
        </w:tc>
      </w:tr>
      <w:tr w:rsidR="00F514BC" w:rsidRPr="00F514BC" w14:paraId="5F8A2769" w14:textId="77777777" w:rsidTr="00F514BC">
        <w:trPr>
          <w:trHeight w:val="288"/>
        </w:trPr>
        <w:tc>
          <w:tcPr>
            <w:tcW w:w="590" w:type="dxa"/>
            <w:tcBorders>
              <w:top w:val="nil"/>
              <w:left w:val="nil"/>
              <w:bottom w:val="nil"/>
              <w:right w:val="nil"/>
            </w:tcBorders>
            <w:shd w:val="clear" w:color="auto" w:fill="auto"/>
            <w:noWrap/>
            <w:vAlign w:val="bottom"/>
            <w:hideMark/>
          </w:tcPr>
          <w:p w14:paraId="552671C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APOO_HUMAN</w:t>
            </w:r>
          </w:p>
        </w:tc>
        <w:tc>
          <w:tcPr>
            <w:tcW w:w="8816" w:type="dxa"/>
            <w:tcBorders>
              <w:top w:val="nil"/>
              <w:left w:val="nil"/>
              <w:bottom w:val="nil"/>
              <w:right w:val="nil"/>
            </w:tcBorders>
            <w:shd w:val="clear" w:color="auto" w:fill="auto"/>
            <w:noWrap/>
            <w:vAlign w:val="bottom"/>
            <w:hideMark/>
          </w:tcPr>
          <w:p w14:paraId="3EE7D95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Apolipoprotein O (Protein FAM121B)</w:t>
            </w:r>
          </w:p>
        </w:tc>
      </w:tr>
      <w:tr w:rsidR="00F514BC" w:rsidRPr="00F514BC" w14:paraId="3E68E220" w14:textId="77777777" w:rsidTr="00F514BC">
        <w:trPr>
          <w:trHeight w:val="288"/>
        </w:trPr>
        <w:tc>
          <w:tcPr>
            <w:tcW w:w="590" w:type="dxa"/>
            <w:tcBorders>
              <w:top w:val="nil"/>
              <w:left w:val="nil"/>
              <w:bottom w:val="nil"/>
              <w:right w:val="nil"/>
            </w:tcBorders>
            <w:shd w:val="clear" w:color="auto" w:fill="auto"/>
            <w:noWrap/>
            <w:vAlign w:val="bottom"/>
            <w:hideMark/>
          </w:tcPr>
          <w:p w14:paraId="5216DF8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B0YJ88_HUMAN</w:t>
            </w:r>
          </w:p>
        </w:tc>
        <w:tc>
          <w:tcPr>
            <w:tcW w:w="8816" w:type="dxa"/>
            <w:tcBorders>
              <w:top w:val="nil"/>
              <w:left w:val="nil"/>
              <w:bottom w:val="nil"/>
              <w:right w:val="nil"/>
            </w:tcBorders>
            <w:shd w:val="clear" w:color="auto" w:fill="auto"/>
            <w:noWrap/>
            <w:vAlign w:val="bottom"/>
            <w:hideMark/>
          </w:tcPr>
          <w:p w14:paraId="528B207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Radixin (Radixin, isoform </w:t>
            </w:r>
            <w:proofErr w:type="spellStart"/>
            <w:r w:rsidRPr="00F514BC">
              <w:rPr>
                <w:rFonts w:ascii="Aptos Narrow" w:eastAsia="Times New Roman" w:hAnsi="Aptos Narrow" w:cs="Times New Roman"/>
                <w:color w:val="000000"/>
                <w:kern w:val="0"/>
                <w:lang w:val="en-GB" w:eastAsia="en-GB"/>
                <w14:ligatures w14:val="none"/>
              </w:rPr>
              <w:t>CRA_b</w:t>
            </w:r>
            <w:proofErr w:type="spellEnd"/>
            <w:r w:rsidRPr="00F514BC">
              <w:rPr>
                <w:rFonts w:ascii="Aptos Narrow" w:eastAsia="Times New Roman" w:hAnsi="Aptos Narrow" w:cs="Times New Roman"/>
                <w:color w:val="000000"/>
                <w:kern w:val="0"/>
                <w:lang w:val="en-GB" w:eastAsia="en-GB"/>
                <w14:ligatures w14:val="none"/>
              </w:rPr>
              <w:t>) (cDNA, FLJ93349, Homo sapiens radixin (RDX), mRNA)</w:t>
            </w:r>
          </w:p>
        </w:tc>
      </w:tr>
      <w:tr w:rsidR="00F514BC" w:rsidRPr="00F514BC" w14:paraId="1C685022" w14:textId="77777777" w:rsidTr="00F514BC">
        <w:trPr>
          <w:trHeight w:val="288"/>
        </w:trPr>
        <w:tc>
          <w:tcPr>
            <w:tcW w:w="590" w:type="dxa"/>
            <w:tcBorders>
              <w:top w:val="nil"/>
              <w:left w:val="nil"/>
              <w:bottom w:val="nil"/>
              <w:right w:val="nil"/>
            </w:tcBorders>
            <w:shd w:val="clear" w:color="auto" w:fill="auto"/>
            <w:noWrap/>
            <w:vAlign w:val="bottom"/>
            <w:hideMark/>
          </w:tcPr>
          <w:p w14:paraId="58B7B34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B0YJA4_HUMAN</w:t>
            </w:r>
          </w:p>
        </w:tc>
        <w:tc>
          <w:tcPr>
            <w:tcW w:w="8816" w:type="dxa"/>
            <w:tcBorders>
              <w:top w:val="nil"/>
              <w:left w:val="nil"/>
              <w:bottom w:val="nil"/>
              <w:right w:val="nil"/>
            </w:tcBorders>
            <w:shd w:val="clear" w:color="auto" w:fill="auto"/>
            <w:noWrap/>
            <w:vAlign w:val="bottom"/>
            <w:hideMark/>
          </w:tcPr>
          <w:p w14:paraId="1A647EF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Thy-1 cell surface antigen, isoform </w:t>
            </w:r>
            <w:proofErr w:type="spellStart"/>
            <w:r w:rsidRPr="00F514BC">
              <w:rPr>
                <w:rFonts w:ascii="Aptos Narrow" w:eastAsia="Times New Roman" w:hAnsi="Aptos Narrow" w:cs="Times New Roman"/>
                <w:color w:val="000000"/>
                <w:kern w:val="0"/>
                <w:lang w:val="en-GB" w:eastAsia="en-GB"/>
                <w14:ligatures w14:val="none"/>
              </w:rPr>
              <w:t>CRA_a</w:t>
            </w:r>
            <w:proofErr w:type="spellEnd"/>
            <w:r w:rsidRPr="00F514BC">
              <w:rPr>
                <w:rFonts w:ascii="Aptos Narrow" w:eastAsia="Times New Roman" w:hAnsi="Aptos Narrow" w:cs="Times New Roman"/>
                <w:color w:val="000000"/>
                <w:kern w:val="0"/>
                <w:lang w:val="en-GB" w:eastAsia="en-GB"/>
                <w14:ligatures w14:val="none"/>
              </w:rPr>
              <w:t xml:space="preserve"> (Thy-1 membrane glycoprotein variant 2) (cDNA FLJ33325 </w:t>
            </w:r>
            <w:proofErr w:type="spellStart"/>
            <w:r w:rsidRPr="00F514BC">
              <w:rPr>
                <w:rFonts w:ascii="Aptos Narrow" w:eastAsia="Times New Roman" w:hAnsi="Aptos Narrow" w:cs="Times New Roman"/>
                <w:color w:val="000000"/>
                <w:kern w:val="0"/>
                <w:lang w:val="en-GB" w:eastAsia="en-GB"/>
                <w14:ligatures w14:val="none"/>
              </w:rPr>
              <w:t>fis</w:t>
            </w:r>
            <w:proofErr w:type="spellEnd"/>
            <w:r w:rsidRPr="00F514BC">
              <w:rPr>
                <w:rFonts w:ascii="Aptos Narrow" w:eastAsia="Times New Roman" w:hAnsi="Aptos Narrow" w:cs="Times New Roman"/>
                <w:color w:val="000000"/>
                <w:kern w:val="0"/>
                <w:lang w:val="en-GB" w:eastAsia="en-GB"/>
                <w14:ligatures w14:val="none"/>
              </w:rPr>
              <w:t xml:space="preserve">, clone BNGH42008832, highly similar to THY-1 MEMBRANE GLYCOPROTEIN) (cDNA FLJ33677 </w:t>
            </w:r>
            <w:proofErr w:type="spellStart"/>
            <w:r w:rsidRPr="00F514BC">
              <w:rPr>
                <w:rFonts w:ascii="Aptos Narrow" w:eastAsia="Times New Roman" w:hAnsi="Aptos Narrow" w:cs="Times New Roman"/>
                <w:color w:val="000000"/>
                <w:kern w:val="0"/>
                <w:lang w:val="en-GB" w:eastAsia="en-GB"/>
                <w14:ligatures w14:val="none"/>
              </w:rPr>
              <w:t>fis</w:t>
            </w:r>
            <w:proofErr w:type="spellEnd"/>
            <w:r w:rsidRPr="00F514BC">
              <w:rPr>
                <w:rFonts w:ascii="Aptos Narrow" w:eastAsia="Times New Roman" w:hAnsi="Aptos Narrow" w:cs="Times New Roman"/>
                <w:color w:val="000000"/>
                <w:kern w:val="0"/>
                <w:lang w:val="en-GB" w:eastAsia="en-GB"/>
                <w14:ligatures w14:val="none"/>
              </w:rPr>
              <w:t>, clone BRAWH2002125, highly similar to THY-1 MEMBRANE GLYCOPROTEIN)</w:t>
            </w:r>
          </w:p>
        </w:tc>
      </w:tr>
      <w:tr w:rsidR="00F514BC" w:rsidRPr="00F514BC" w14:paraId="30D9006D" w14:textId="77777777" w:rsidTr="00F514BC">
        <w:trPr>
          <w:trHeight w:val="288"/>
        </w:trPr>
        <w:tc>
          <w:tcPr>
            <w:tcW w:w="590" w:type="dxa"/>
            <w:tcBorders>
              <w:top w:val="nil"/>
              <w:left w:val="nil"/>
              <w:bottom w:val="nil"/>
              <w:right w:val="nil"/>
            </w:tcBorders>
            <w:shd w:val="clear" w:color="auto" w:fill="auto"/>
            <w:noWrap/>
            <w:vAlign w:val="bottom"/>
            <w:hideMark/>
          </w:tcPr>
          <w:p w14:paraId="68D6DFD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B0ZBD0_HUMAN</w:t>
            </w:r>
          </w:p>
        </w:tc>
        <w:tc>
          <w:tcPr>
            <w:tcW w:w="8816" w:type="dxa"/>
            <w:tcBorders>
              <w:top w:val="nil"/>
              <w:left w:val="nil"/>
              <w:bottom w:val="nil"/>
              <w:right w:val="nil"/>
            </w:tcBorders>
            <w:shd w:val="clear" w:color="auto" w:fill="auto"/>
            <w:noWrap/>
            <w:vAlign w:val="bottom"/>
            <w:hideMark/>
          </w:tcPr>
          <w:p w14:paraId="16575EB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40S ribosomal protein S19 (Ribosomal protein S19, isoform </w:t>
            </w:r>
            <w:proofErr w:type="spellStart"/>
            <w:r w:rsidRPr="00F514BC">
              <w:rPr>
                <w:rFonts w:ascii="Aptos Narrow" w:eastAsia="Times New Roman" w:hAnsi="Aptos Narrow" w:cs="Times New Roman"/>
                <w:color w:val="000000"/>
                <w:kern w:val="0"/>
                <w:lang w:val="en-GB" w:eastAsia="en-GB"/>
                <w14:ligatures w14:val="none"/>
              </w:rPr>
              <w:t>CRA_a</w:t>
            </w:r>
            <w:proofErr w:type="spellEnd"/>
            <w:r w:rsidRPr="00F514BC">
              <w:rPr>
                <w:rFonts w:ascii="Aptos Narrow" w:eastAsia="Times New Roman" w:hAnsi="Aptos Narrow" w:cs="Times New Roman"/>
                <w:color w:val="000000"/>
                <w:kern w:val="0"/>
                <w:lang w:val="en-GB" w:eastAsia="en-GB"/>
                <w14:ligatures w14:val="none"/>
              </w:rPr>
              <w:t>) (cDNA, FLJ92047, Homo sapiens ribosomal protein S19 (RPS19), mRNA)</w:t>
            </w:r>
          </w:p>
        </w:tc>
      </w:tr>
      <w:tr w:rsidR="00F514BC" w:rsidRPr="00F514BC" w14:paraId="395F4538" w14:textId="77777777" w:rsidTr="00F514BC">
        <w:trPr>
          <w:trHeight w:val="288"/>
        </w:trPr>
        <w:tc>
          <w:tcPr>
            <w:tcW w:w="590" w:type="dxa"/>
            <w:tcBorders>
              <w:top w:val="nil"/>
              <w:left w:val="nil"/>
              <w:bottom w:val="nil"/>
              <w:right w:val="nil"/>
            </w:tcBorders>
            <w:shd w:val="clear" w:color="auto" w:fill="auto"/>
            <w:noWrap/>
            <w:vAlign w:val="bottom"/>
            <w:hideMark/>
          </w:tcPr>
          <w:p w14:paraId="0FF211B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B1AKZ2_HUMAN</w:t>
            </w:r>
          </w:p>
        </w:tc>
        <w:tc>
          <w:tcPr>
            <w:tcW w:w="8816" w:type="dxa"/>
            <w:tcBorders>
              <w:top w:val="nil"/>
              <w:left w:val="nil"/>
              <w:bottom w:val="nil"/>
              <w:right w:val="nil"/>
            </w:tcBorders>
            <w:shd w:val="clear" w:color="auto" w:fill="auto"/>
            <w:noWrap/>
            <w:vAlign w:val="bottom"/>
            <w:hideMark/>
          </w:tcPr>
          <w:p w14:paraId="549D80B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Merged into P31415.</w:t>
            </w:r>
          </w:p>
        </w:tc>
      </w:tr>
      <w:tr w:rsidR="00F514BC" w:rsidRPr="00F514BC" w14:paraId="62F25DD5" w14:textId="77777777" w:rsidTr="00F514BC">
        <w:trPr>
          <w:trHeight w:val="288"/>
        </w:trPr>
        <w:tc>
          <w:tcPr>
            <w:tcW w:w="590" w:type="dxa"/>
            <w:tcBorders>
              <w:top w:val="nil"/>
              <w:left w:val="nil"/>
              <w:bottom w:val="nil"/>
              <w:right w:val="nil"/>
            </w:tcBorders>
            <w:shd w:val="clear" w:color="auto" w:fill="auto"/>
            <w:noWrap/>
            <w:vAlign w:val="bottom"/>
            <w:hideMark/>
          </w:tcPr>
          <w:p w14:paraId="16EF484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B1AKZ4_HUMAN</w:t>
            </w:r>
          </w:p>
        </w:tc>
        <w:tc>
          <w:tcPr>
            <w:tcW w:w="8816" w:type="dxa"/>
            <w:tcBorders>
              <w:top w:val="nil"/>
              <w:left w:val="nil"/>
              <w:bottom w:val="nil"/>
              <w:right w:val="nil"/>
            </w:tcBorders>
            <w:shd w:val="clear" w:color="auto" w:fill="auto"/>
            <w:noWrap/>
            <w:vAlign w:val="bottom"/>
            <w:hideMark/>
          </w:tcPr>
          <w:p w14:paraId="74B51BA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Phosphoprotein enriched in astrocytes 15, isoform </w:t>
            </w:r>
            <w:proofErr w:type="spellStart"/>
            <w:r w:rsidRPr="00F514BC">
              <w:rPr>
                <w:rFonts w:ascii="Aptos Narrow" w:eastAsia="Times New Roman" w:hAnsi="Aptos Narrow" w:cs="Times New Roman"/>
                <w:color w:val="000000"/>
                <w:kern w:val="0"/>
                <w:lang w:val="en-GB" w:eastAsia="en-GB"/>
                <w14:ligatures w14:val="none"/>
              </w:rPr>
              <w:t>CRA_a</w:t>
            </w:r>
            <w:proofErr w:type="spellEnd"/>
            <w:r w:rsidRPr="00F514BC">
              <w:rPr>
                <w:rFonts w:ascii="Aptos Narrow" w:eastAsia="Times New Roman" w:hAnsi="Aptos Narrow" w:cs="Times New Roman"/>
                <w:color w:val="000000"/>
                <w:kern w:val="0"/>
                <w:lang w:val="en-GB" w:eastAsia="en-GB"/>
                <w14:ligatures w14:val="none"/>
              </w:rPr>
              <w:t xml:space="preserve"> (cDNA, FLJ92023, Homo sapiens phosphoprotein enriched in astrocytes 15 (PEA15),mRNA)</w:t>
            </w:r>
          </w:p>
        </w:tc>
      </w:tr>
      <w:tr w:rsidR="00F514BC" w:rsidRPr="00F514BC" w14:paraId="01872605" w14:textId="77777777" w:rsidTr="00F514BC">
        <w:trPr>
          <w:trHeight w:val="288"/>
        </w:trPr>
        <w:tc>
          <w:tcPr>
            <w:tcW w:w="590" w:type="dxa"/>
            <w:tcBorders>
              <w:top w:val="nil"/>
              <w:left w:val="nil"/>
              <w:bottom w:val="nil"/>
              <w:right w:val="nil"/>
            </w:tcBorders>
            <w:shd w:val="clear" w:color="auto" w:fill="auto"/>
            <w:noWrap/>
            <w:vAlign w:val="bottom"/>
            <w:hideMark/>
          </w:tcPr>
          <w:p w14:paraId="0706ACF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B1AQP2_HUMAN</w:t>
            </w:r>
          </w:p>
        </w:tc>
        <w:tc>
          <w:tcPr>
            <w:tcW w:w="8816" w:type="dxa"/>
            <w:tcBorders>
              <w:top w:val="nil"/>
              <w:left w:val="nil"/>
              <w:bottom w:val="nil"/>
              <w:right w:val="nil"/>
            </w:tcBorders>
            <w:shd w:val="clear" w:color="auto" w:fill="auto"/>
            <w:noWrap/>
            <w:vAlign w:val="bottom"/>
            <w:hideMark/>
          </w:tcPr>
          <w:p w14:paraId="262556F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Prefoldin subunit 2 (cDNA, FLJ96845, Homo sapiens prefoldin 2 (PFDN2), mRNA)</w:t>
            </w:r>
          </w:p>
        </w:tc>
      </w:tr>
      <w:tr w:rsidR="00F514BC" w:rsidRPr="00F514BC" w14:paraId="04B5F1F5" w14:textId="77777777" w:rsidTr="00F514BC">
        <w:trPr>
          <w:trHeight w:val="288"/>
        </w:trPr>
        <w:tc>
          <w:tcPr>
            <w:tcW w:w="590" w:type="dxa"/>
            <w:tcBorders>
              <w:top w:val="nil"/>
              <w:left w:val="nil"/>
              <w:bottom w:val="nil"/>
              <w:right w:val="nil"/>
            </w:tcBorders>
            <w:shd w:val="clear" w:color="auto" w:fill="auto"/>
            <w:noWrap/>
            <w:vAlign w:val="bottom"/>
            <w:hideMark/>
          </w:tcPr>
          <w:p w14:paraId="38CA35D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B2R491_HUMAN</w:t>
            </w:r>
          </w:p>
        </w:tc>
        <w:tc>
          <w:tcPr>
            <w:tcW w:w="8816" w:type="dxa"/>
            <w:tcBorders>
              <w:top w:val="nil"/>
              <w:left w:val="nil"/>
              <w:bottom w:val="nil"/>
              <w:right w:val="nil"/>
            </w:tcBorders>
            <w:shd w:val="clear" w:color="auto" w:fill="auto"/>
            <w:noWrap/>
            <w:vAlign w:val="bottom"/>
            <w:hideMark/>
          </w:tcPr>
          <w:p w14:paraId="407FDFB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40S ribosomal protein S4</w:t>
            </w:r>
          </w:p>
        </w:tc>
      </w:tr>
      <w:tr w:rsidR="00F514BC" w:rsidRPr="00F514BC" w14:paraId="18056DC7" w14:textId="77777777" w:rsidTr="00F514BC">
        <w:trPr>
          <w:trHeight w:val="288"/>
        </w:trPr>
        <w:tc>
          <w:tcPr>
            <w:tcW w:w="590" w:type="dxa"/>
            <w:tcBorders>
              <w:top w:val="nil"/>
              <w:left w:val="nil"/>
              <w:bottom w:val="nil"/>
              <w:right w:val="nil"/>
            </w:tcBorders>
            <w:shd w:val="clear" w:color="auto" w:fill="auto"/>
            <w:noWrap/>
            <w:vAlign w:val="bottom"/>
            <w:hideMark/>
          </w:tcPr>
          <w:p w14:paraId="530FF74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B2R4R9_HUMAN</w:t>
            </w:r>
          </w:p>
        </w:tc>
        <w:tc>
          <w:tcPr>
            <w:tcW w:w="8816" w:type="dxa"/>
            <w:tcBorders>
              <w:top w:val="nil"/>
              <w:left w:val="nil"/>
              <w:bottom w:val="nil"/>
              <w:right w:val="nil"/>
            </w:tcBorders>
            <w:shd w:val="clear" w:color="auto" w:fill="auto"/>
            <w:noWrap/>
            <w:vAlign w:val="bottom"/>
            <w:hideMark/>
          </w:tcPr>
          <w:p w14:paraId="268D5BB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HCG26477 (Ribosomal protein S28, isoform </w:t>
            </w:r>
            <w:proofErr w:type="spellStart"/>
            <w:r w:rsidRPr="00F514BC">
              <w:rPr>
                <w:rFonts w:ascii="Aptos Narrow" w:eastAsia="Times New Roman" w:hAnsi="Aptos Narrow" w:cs="Times New Roman"/>
                <w:color w:val="000000"/>
                <w:kern w:val="0"/>
                <w:lang w:val="en-GB" w:eastAsia="en-GB"/>
                <w14:ligatures w14:val="none"/>
              </w:rPr>
              <w:t>CRA_a</w:t>
            </w:r>
            <w:proofErr w:type="spellEnd"/>
            <w:r w:rsidRPr="00F514BC">
              <w:rPr>
                <w:rFonts w:ascii="Aptos Narrow" w:eastAsia="Times New Roman" w:hAnsi="Aptos Narrow" w:cs="Times New Roman"/>
                <w:color w:val="000000"/>
                <w:kern w:val="0"/>
                <w:lang w:val="en-GB" w:eastAsia="en-GB"/>
                <w14:ligatures w14:val="none"/>
              </w:rPr>
              <w:t>) (cDNA, FLJ92192, Homo sapiens ribosomal protein S28 (RPS28), mRNA)</w:t>
            </w:r>
          </w:p>
        </w:tc>
      </w:tr>
      <w:tr w:rsidR="00F514BC" w:rsidRPr="00F514BC" w14:paraId="14499D29" w14:textId="77777777" w:rsidTr="00F514BC">
        <w:trPr>
          <w:trHeight w:val="288"/>
        </w:trPr>
        <w:tc>
          <w:tcPr>
            <w:tcW w:w="590" w:type="dxa"/>
            <w:tcBorders>
              <w:top w:val="nil"/>
              <w:left w:val="nil"/>
              <w:bottom w:val="nil"/>
              <w:right w:val="nil"/>
            </w:tcBorders>
            <w:shd w:val="clear" w:color="auto" w:fill="auto"/>
            <w:noWrap/>
            <w:vAlign w:val="bottom"/>
            <w:hideMark/>
          </w:tcPr>
          <w:p w14:paraId="2351386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B2R5T5_HUMAN</w:t>
            </w:r>
          </w:p>
        </w:tc>
        <w:tc>
          <w:tcPr>
            <w:tcW w:w="8816" w:type="dxa"/>
            <w:tcBorders>
              <w:top w:val="nil"/>
              <w:left w:val="nil"/>
              <w:bottom w:val="nil"/>
              <w:right w:val="nil"/>
            </w:tcBorders>
            <w:shd w:val="clear" w:color="auto" w:fill="auto"/>
            <w:noWrap/>
            <w:vAlign w:val="bottom"/>
            <w:hideMark/>
          </w:tcPr>
          <w:p w14:paraId="7DED510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Protein kinase, cAMP-dependent, regulatory, type I, alpha (Tissue specific extinguisher 1), isoform </w:t>
            </w:r>
            <w:proofErr w:type="spellStart"/>
            <w:r w:rsidRPr="00F514BC">
              <w:rPr>
                <w:rFonts w:ascii="Aptos Narrow" w:eastAsia="Times New Roman" w:hAnsi="Aptos Narrow" w:cs="Times New Roman"/>
                <w:color w:val="000000"/>
                <w:kern w:val="0"/>
                <w:lang w:val="en-GB" w:eastAsia="en-GB"/>
                <w14:ligatures w14:val="none"/>
              </w:rPr>
              <w:t>CRA_a</w:t>
            </w:r>
            <w:proofErr w:type="spellEnd"/>
            <w:r w:rsidRPr="00F514BC">
              <w:rPr>
                <w:rFonts w:ascii="Aptos Narrow" w:eastAsia="Times New Roman" w:hAnsi="Aptos Narrow" w:cs="Times New Roman"/>
                <w:color w:val="000000"/>
                <w:kern w:val="0"/>
                <w:lang w:val="en-GB" w:eastAsia="en-GB"/>
                <w14:ligatures w14:val="none"/>
              </w:rPr>
              <w:t xml:space="preserve"> (cDNA FLJ40261 </w:t>
            </w:r>
            <w:proofErr w:type="spellStart"/>
            <w:r w:rsidRPr="00F514BC">
              <w:rPr>
                <w:rFonts w:ascii="Aptos Narrow" w:eastAsia="Times New Roman" w:hAnsi="Aptos Narrow" w:cs="Times New Roman"/>
                <w:color w:val="000000"/>
                <w:kern w:val="0"/>
                <w:lang w:val="en-GB" w:eastAsia="en-GB"/>
                <w14:ligatures w14:val="none"/>
              </w:rPr>
              <w:t>fis</w:t>
            </w:r>
            <w:proofErr w:type="spellEnd"/>
            <w:r w:rsidRPr="00F514BC">
              <w:rPr>
                <w:rFonts w:ascii="Aptos Narrow" w:eastAsia="Times New Roman" w:hAnsi="Aptos Narrow" w:cs="Times New Roman"/>
                <w:color w:val="000000"/>
                <w:kern w:val="0"/>
                <w:lang w:val="en-GB" w:eastAsia="en-GB"/>
                <w14:ligatures w14:val="none"/>
              </w:rPr>
              <w:t>, clone TESTI2025609, highly similar to cAMP-dependent protein kinase type I-alpha regulatory subunit) (cDNA, FLJ92612, Homo sapiens protein kinase, cAMP-dependent, regulatory, type I, alpha (tissue specific extinguisher 1) (PRKAR1A), mRNA)</w:t>
            </w:r>
          </w:p>
        </w:tc>
      </w:tr>
      <w:tr w:rsidR="00F514BC" w:rsidRPr="00F514BC" w14:paraId="37D7E947" w14:textId="77777777" w:rsidTr="00F514BC">
        <w:trPr>
          <w:trHeight w:val="288"/>
        </w:trPr>
        <w:tc>
          <w:tcPr>
            <w:tcW w:w="590" w:type="dxa"/>
            <w:tcBorders>
              <w:top w:val="nil"/>
              <w:left w:val="nil"/>
              <w:bottom w:val="nil"/>
              <w:right w:val="nil"/>
            </w:tcBorders>
            <w:shd w:val="clear" w:color="auto" w:fill="auto"/>
            <w:noWrap/>
            <w:vAlign w:val="bottom"/>
            <w:hideMark/>
          </w:tcPr>
          <w:p w14:paraId="671EE2D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B2R6F3_HUMAN</w:t>
            </w:r>
          </w:p>
        </w:tc>
        <w:tc>
          <w:tcPr>
            <w:tcW w:w="8816" w:type="dxa"/>
            <w:tcBorders>
              <w:top w:val="nil"/>
              <w:left w:val="nil"/>
              <w:bottom w:val="nil"/>
              <w:right w:val="nil"/>
            </w:tcBorders>
            <w:shd w:val="clear" w:color="auto" w:fill="auto"/>
            <w:noWrap/>
            <w:vAlign w:val="bottom"/>
            <w:hideMark/>
          </w:tcPr>
          <w:p w14:paraId="26F2489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Splicing factor arginine/serine-rich 3 (Splicing factor, arginine/serine-rich 3, isoform </w:t>
            </w:r>
            <w:proofErr w:type="spellStart"/>
            <w:r w:rsidRPr="00F514BC">
              <w:rPr>
                <w:rFonts w:ascii="Aptos Narrow" w:eastAsia="Times New Roman" w:hAnsi="Aptos Narrow" w:cs="Times New Roman"/>
                <w:color w:val="000000"/>
                <w:kern w:val="0"/>
                <w:lang w:val="en-GB" w:eastAsia="en-GB"/>
                <w14:ligatures w14:val="none"/>
              </w:rPr>
              <w:t>CRA_d</w:t>
            </w:r>
            <w:proofErr w:type="spellEnd"/>
            <w:r w:rsidRPr="00F514BC">
              <w:rPr>
                <w:rFonts w:ascii="Aptos Narrow" w:eastAsia="Times New Roman" w:hAnsi="Aptos Narrow" w:cs="Times New Roman"/>
                <w:color w:val="000000"/>
                <w:kern w:val="0"/>
                <w:lang w:val="en-GB" w:eastAsia="en-GB"/>
                <w14:ligatures w14:val="none"/>
              </w:rPr>
              <w:t>) (cDNA, FLJ92926, Homo sapiens splicing factor, arginine/serine-rich 3 (SFRS3), mRNA)</w:t>
            </w:r>
          </w:p>
        </w:tc>
      </w:tr>
      <w:tr w:rsidR="00F514BC" w:rsidRPr="00F514BC" w14:paraId="78039828" w14:textId="77777777" w:rsidTr="00F514BC">
        <w:trPr>
          <w:trHeight w:val="288"/>
        </w:trPr>
        <w:tc>
          <w:tcPr>
            <w:tcW w:w="590" w:type="dxa"/>
            <w:tcBorders>
              <w:top w:val="nil"/>
              <w:left w:val="nil"/>
              <w:bottom w:val="nil"/>
              <w:right w:val="nil"/>
            </w:tcBorders>
            <w:shd w:val="clear" w:color="auto" w:fill="auto"/>
            <w:noWrap/>
            <w:vAlign w:val="bottom"/>
            <w:hideMark/>
          </w:tcPr>
          <w:p w14:paraId="711D1E8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B2RB70_HUMAN</w:t>
            </w:r>
          </w:p>
        </w:tc>
        <w:tc>
          <w:tcPr>
            <w:tcW w:w="8816" w:type="dxa"/>
            <w:tcBorders>
              <w:top w:val="nil"/>
              <w:left w:val="nil"/>
              <w:bottom w:val="nil"/>
              <w:right w:val="nil"/>
            </w:tcBorders>
            <w:shd w:val="clear" w:color="auto" w:fill="auto"/>
            <w:noWrap/>
            <w:vAlign w:val="bottom"/>
            <w:hideMark/>
          </w:tcPr>
          <w:p w14:paraId="052859A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Neurocalcin delta, isoform </w:t>
            </w:r>
            <w:proofErr w:type="spellStart"/>
            <w:r w:rsidRPr="00F514BC">
              <w:rPr>
                <w:rFonts w:ascii="Aptos Narrow" w:eastAsia="Times New Roman" w:hAnsi="Aptos Narrow" w:cs="Times New Roman"/>
                <w:color w:val="000000"/>
                <w:kern w:val="0"/>
                <w:lang w:val="en-GB" w:eastAsia="en-GB"/>
                <w14:ligatures w14:val="none"/>
              </w:rPr>
              <w:t>CRA_a</w:t>
            </w:r>
            <w:proofErr w:type="spellEnd"/>
            <w:r w:rsidRPr="00F514BC">
              <w:rPr>
                <w:rFonts w:ascii="Aptos Narrow" w:eastAsia="Times New Roman" w:hAnsi="Aptos Narrow" w:cs="Times New Roman"/>
                <w:color w:val="000000"/>
                <w:kern w:val="0"/>
                <w:lang w:val="en-GB" w:eastAsia="en-GB"/>
                <w14:ligatures w14:val="none"/>
              </w:rPr>
              <w:t xml:space="preserve"> (cDNA FLJ30511 </w:t>
            </w:r>
            <w:proofErr w:type="spellStart"/>
            <w:r w:rsidRPr="00F514BC">
              <w:rPr>
                <w:rFonts w:ascii="Aptos Narrow" w:eastAsia="Times New Roman" w:hAnsi="Aptos Narrow" w:cs="Times New Roman"/>
                <w:color w:val="000000"/>
                <w:kern w:val="0"/>
                <w:lang w:val="en-GB" w:eastAsia="en-GB"/>
                <w14:ligatures w14:val="none"/>
              </w:rPr>
              <w:t>fis</w:t>
            </w:r>
            <w:proofErr w:type="spellEnd"/>
            <w:r w:rsidRPr="00F514BC">
              <w:rPr>
                <w:rFonts w:ascii="Aptos Narrow" w:eastAsia="Times New Roman" w:hAnsi="Aptos Narrow" w:cs="Times New Roman"/>
                <w:color w:val="000000"/>
                <w:kern w:val="0"/>
                <w:lang w:val="en-GB" w:eastAsia="en-GB"/>
                <w14:ligatures w14:val="none"/>
              </w:rPr>
              <w:t xml:space="preserve">, clone BRAWH2000636, highly similar to NEUROCALCIN DELTA) (cDNA FLJ39196 </w:t>
            </w:r>
            <w:proofErr w:type="spellStart"/>
            <w:r w:rsidRPr="00F514BC">
              <w:rPr>
                <w:rFonts w:ascii="Aptos Narrow" w:eastAsia="Times New Roman" w:hAnsi="Aptos Narrow" w:cs="Times New Roman"/>
                <w:color w:val="000000"/>
                <w:kern w:val="0"/>
                <w:lang w:val="en-GB" w:eastAsia="en-GB"/>
                <w14:ligatures w14:val="none"/>
              </w:rPr>
              <w:t>fis</w:t>
            </w:r>
            <w:proofErr w:type="spellEnd"/>
            <w:r w:rsidRPr="00F514BC">
              <w:rPr>
                <w:rFonts w:ascii="Aptos Narrow" w:eastAsia="Times New Roman" w:hAnsi="Aptos Narrow" w:cs="Times New Roman"/>
                <w:color w:val="000000"/>
                <w:kern w:val="0"/>
                <w:lang w:val="en-GB" w:eastAsia="en-GB"/>
                <w14:ligatures w14:val="none"/>
              </w:rPr>
              <w:t>, clone OCBBF2005066, highly similar to NEUROCALCIN DELTA) (cDNA, FLJ95342, highly similar to Homo sapiens neurocalcin delta (NCALD), mRNA)</w:t>
            </w:r>
          </w:p>
        </w:tc>
      </w:tr>
      <w:tr w:rsidR="00F514BC" w:rsidRPr="00F514BC" w14:paraId="1C39AD13" w14:textId="77777777" w:rsidTr="00F514BC">
        <w:trPr>
          <w:trHeight w:val="288"/>
        </w:trPr>
        <w:tc>
          <w:tcPr>
            <w:tcW w:w="590" w:type="dxa"/>
            <w:tcBorders>
              <w:top w:val="nil"/>
              <w:left w:val="nil"/>
              <w:bottom w:val="nil"/>
              <w:right w:val="nil"/>
            </w:tcBorders>
            <w:shd w:val="clear" w:color="auto" w:fill="auto"/>
            <w:noWrap/>
            <w:vAlign w:val="bottom"/>
            <w:hideMark/>
          </w:tcPr>
          <w:p w14:paraId="3CF11D7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B3KM80_HUMAN</w:t>
            </w:r>
          </w:p>
        </w:tc>
        <w:tc>
          <w:tcPr>
            <w:tcW w:w="8816" w:type="dxa"/>
            <w:tcBorders>
              <w:top w:val="nil"/>
              <w:left w:val="nil"/>
              <w:bottom w:val="nil"/>
              <w:right w:val="nil"/>
            </w:tcBorders>
            <w:shd w:val="clear" w:color="auto" w:fill="auto"/>
            <w:noWrap/>
            <w:vAlign w:val="bottom"/>
            <w:hideMark/>
          </w:tcPr>
          <w:p w14:paraId="0904E7B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Nucleolin</w:t>
            </w:r>
            <w:proofErr w:type="spellEnd"/>
            <w:r w:rsidRPr="00F514BC">
              <w:rPr>
                <w:rFonts w:ascii="Aptos Narrow" w:eastAsia="Times New Roman" w:hAnsi="Aptos Narrow" w:cs="Times New Roman"/>
                <w:color w:val="000000"/>
                <w:kern w:val="0"/>
                <w:lang w:val="en-GB" w:eastAsia="en-GB"/>
                <w14:ligatures w14:val="none"/>
              </w:rPr>
              <w:t xml:space="preserve">, isoform </w:t>
            </w:r>
            <w:proofErr w:type="spellStart"/>
            <w:r w:rsidRPr="00F514BC">
              <w:rPr>
                <w:rFonts w:ascii="Aptos Narrow" w:eastAsia="Times New Roman" w:hAnsi="Aptos Narrow" w:cs="Times New Roman"/>
                <w:color w:val="000000"/>
                <w:kern w:val="0"/>
                <w:lang w:val="en-GB" w:eastAsia="en-GB"/>
                <w14:ligatures w14:val="none"/>
              </w:rPr>
              <w:t>CRA_c</w:t>
            </w:r>
            <w:proofErr w:type="spellEnd"/>
            <w:r w:rsidRPr="00F514BC">
              <w:rPr>
                <w:rFonts w:ascii="Aptos Narrow" w:eastAsia="Times New Roman" w:hAnsi="Aptos Narrow" w:cs="Times New Roman"/>
                <w:color w:val="000000"/>
                <w:kern w:val="0"/>
                <w:lang w:val="en-GB" w:eastAsia="en-GB"/>
                <w14:ligatures w14:val="none"/>
              </w:rPr>
              <w:t xml:space="preserve"> (cDNA FLJ10452 </w:t>
            </w:r>
            <w:proofErr w:type="spellStart"/>
            <w:r w:rsidRPr="00F514BC">
              <w:rPr>
                <w:rFonts w:ascii="Aptos Narrow" w:eastAsia="Times New Roman" w:hAnsi="Aptos Narrow" w:cs="Times New Roman"/>
                <w:color w:val="000000"/>
                <w:kern w:val="0"/>
                <w:lang w:val="en-GB" w:eastAsia="en-GB"/>
                <w14:ligatures w14:val="none"/>
              </w:rPr>
              <w:t>fis</w:t>
            </w:r>
            <w:proofErr w:type="spellEnd"/>
            <w:r w:rsidRPr="00F514BC">
              <w:rPr>
                <w:rFonts w:ascii="Aptos Narrow" w:eastAsia="Times New Roman" w:hAnsi="Aptos Narrow" w:cs="Times New Roman"/>
                <w:color w:val="000000"/>
                <w:kern w:val="0"/>
                <w:lang w:val="en-GB" w:eastAsia="en-GB"/>
                <w14:ligatures w14:val="none"/>
              </w:rPr>
              <w:t>, clone NT2RP1000966, highly similar to NUCLEOLIN)</w:t>
            </w:r>
          </w:p>
        </w:tc>
      </w:tr>
      <w:tr w:rsidR="00F514BC" w:rsidRPr="00F514BC" w14:paraId="1B494C52" w14:textId="77777777" w:rsidTr="00F514BC">
        <w:trPr>
          <w:trHeight w:val="288"/>
        </w:trPr>
        <w:tc>
          <w:tcPr>
            <w:tcW w:w="590" w:type="dxa"/>
            <w:tcBorders>
              <w:top w:val="nil"/>
              <w:left w:val="nil"/>
              <w:bottom w:val="nil"/>
              <w:right w:val="nil"/>
            </w:tcBorders>
            <w:shd w:val="clear" w:color="auto" w:fill="auto"/>
            <w:noWrap/>
            <w:vAlign w:val="bottom"/>
            <w:hideMark/>
          </w:tcPr>
          <w:p w14:paraId="6BB16CB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B3KUN1_HUMAN</w:t>
            </w:r>
          </w:p>
        </w:tc>
        <w:tc>
          <w:tcPr>
            <w:tcW w:w="8816" w:type="dxa"/>
            <w:tcBorders>
              <w:top w:val="nil"/>
              <w:left w:val="nil"/>
              <w:bottom w:val="nil"/>
              <w:right w:val="nil"/>
            </w:tcBorders>
            <w:shd w:val="clear" w:color="auto" w:fill="auto"/>
            <w:noWrap/>
            <w:vAlign w:val="bottom"/>
            <w:hideMark/>
          </w:tcPr>
          <w:p w14:paraId="10A4BF3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Serine/threonine-protein phosphatase (EC 3.1.3.16)</w:t>
            </w:r>
          </w:p>
        </w:tc>
      </w:tr>
      <w:tr w:rsidR="00F514BC" w:rsidRPr="00F514BC" w14:paraId="6A248C0C" w14:textId="77777777" w:rsidTr="00F514BC">
        <w:trPr>
          <w:trHeight w:val="288"/>
        </w:trPr>
        <w:tc>
          <w:tcPr>
            <w:tcW w:w="9406" w:type="dxa"/>
            <w:gridSpan w:val="2"/>
            <w:tcBorders>
              <w:top w:val="nil"/>
              <w:left w:val="nil"/>
              <w:bottom w:val="nil"/>
              <w:right w:val="nil"/>
            </w:tcBorders>
            <w:shd w:val="clear" w:color="auto" w:fill="auto"/>
            <w:noWrap/>
            <w:vAlign w:val="bottom"/>
            <w:hideMark/>
          </w:tcPr>
          <w:p w14:paraId="6601B25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B5MC87_HUMAN</w:t>
            </w:r>
          </w:p>
        </w:tc>
      </w:tr>
      <w:tr w:rsidR="00F514BC" w:rsidRPr="00F514BC" w14:paraId="63469FD3" w14:textId="77777777" w:rsidTr="00F514BC">
        <w:trPr>
          <w:trHeight w:val="288"/>
        </w:trPr>
        <w:tc>
          <w:tcPr>
            <w:tcW w:w="590" w:type="dxa"/>
            <w:tcBorders>
              <w:top w:val="nil"/>
              <w:left w:val="nil"/>
              <w:bottom w:val="nil"/>
              <w:right w:val="nil"/>
            </w:tcBorders>
            <w:shd w:val="clear" w:color="auto" w:fill="auto"/>
            <w:noWrap/>
            <w:vAlign w:val="bottom"/>
            <w:hideMark/>
          </w:tcPr>
          <w:p w14:paraId="171DA8A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B5MCI0_HUMAN</w:t>
            </w:r>
          </w:p>
        </w:tc>
        <w:tc>
          <w:tcPr>
            <w:tcW w:w="8816" w:type="dxa"/>
            <w:tcBorders>
              <w:top w:val="nil"/>
              <w:left w:val="nil"/>
              <w:bottom w:val="nil"/>
              <w:right w:val="nil"/>
            </w:tcBorders>
            <w:shd w:val="clear" w:color="auto" w:fill="auto"/>
            <w:noWrap/>
            <w:vAlign w:val="bottom"/>
            <w:hideMark/>
          </w:tcPr>
          <w:p w14:paraId="67DB4DD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Smoothelin</w:t>
            </w:r>
            <w:proofErr w:type="spellEnd"/>
          </w:p>
        </w:tc>
      </w:tr>
      <w:tr w:rsidR="00F514BC" w:rsidRPr="00F514BC" w14:paraId="4EFDB3A1" w14:textId="77777777" w:rsidTr="00F514BC">
        <w:trPr>
          <w:trHeight w:val="288"/>
        </w:trPr>
        <w:tc>
          <w:tcPr>
            <w:tcW w:w="9406" w:type="dxa"/>
            <w:gridSpan w:val="2"/>
            <w:tcBorders>
              <w:top w:val="nil"/>
              <w:left w:val="nil"/>
              <w:bottom w:val="nil"/>
              <w:right w:val="nil"/>
            </w:tcBorders>
            <w:shd w:val="clear" w:color="auto" w:fill="auto"/>
            <w:noWrap/>
            <w:vAlign w:val="bottom"/>
            <w:hideMark/>
          </w:tcPr>
          <w:p w14:paraId="276E569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B7WPJ2_HUMAN</w:t>
            </w:r>
          </w:p>
        </w:tc>
      </w:tr>
      <w:tr w:rsidR="00F514BC" w:rsidRPr="00F514BC" w14:paraId="09731E4C" w14:textId="77777777" w:rsidTr="00F514BC">
        <w:trPr>
          <w:trHeight w:val="288"/>
        </w:trPr>
        <w:tc>
          <w:tcPr>
            <w:tcW w:w="590" w:type="dxa"/>
            <w:tcBorders>
              <w:top w:val="nil"/>
              <w:left w:val="nil"/>
              <w:bottom w:val="nil"/>
              <w:right w:val="nil"/>
            </w:tcBorders>
            <w:shd w:val="clear" w:color="auto" w:fill="auto"/>
            <w:noWrap/>
            <w:vAlign w:val="bottom"/>
            <w:hideMark/>
          </w:tcPr>
          <w:p w14:paraId="75E1053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B7Z4G3_HUMAN</w:t>
            </w:r>
          </w:p>
        </w:tc>
        <w:tc>
          <w:tcPr>
            <w:tcW w:w="8816" w:type="dxa"/>
            <w:tcBorders>
              <w:top w:val="nil"/>
              <w:left w:val="nil"/>
              <w:bottom w:val="nil"/>
              <w:right w:val="nil"/>
            </w:tcBorders>
            <w:shd w:val="clear" w:color="auto" w:fill="auto"/>
            <w:noWrap/>
            <w:vAlign w:val="bottom"/>
            <w:hideMark/>
          </w:tcPr>
          <w:p w14:paraId="54923E7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cDNA FLJ50807, highly similar to Homo sapiens leucine rich repeat containing 36 (LRRC36), mRNA</w:t>
            </w:r>
          </w:p>
        </w:tc>
      </w:tr>
      <w:tr w:rsidR="00F514BC" w:rsidRPr="00F514BC" w14:paraId="321A1750" w14:textId="77777777" w:rsidTr="00F514BC">
        <w:trPr>
          <w:trHeight w:val="288"/>
        </w:trPr>
        <w:tc>
          <w:tcPr>
            <w:tcW w:w="590" w:type="dxa"/>
            <w:tcBorders>
              <w:top w:val="nil"/>
              <w:left w:val="nil"/>
              <w:bottom w:val="nil"/>
              <w:right w:val="nil"/>
            </w:tcBorders>
            <w:shd w:val="clear" w:color="auto" w:fill="auto"/>
            <w:noWrap/>
            <w:vAlign w:val="bottom"/>
            <w:hideMark/>
          </w:tcPr>
          <w:p w14:paraId="205DEC8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B7Z596_HUMAN</w:t>
            </w:r>
          </w:p>
        </w:tc>
        <w:tc>
          <w:tcPr>
            <w:tcW w:w="8816" w:type="dxa"/>
            <w:tcBorders>
              <w:top w:val="nil"/>
              <w:left w:val="nil"/>
              <w:bottom w:val="nil"/>
              <w:right w:val="nil"/>
            </w:tcBorders>
            <w:shd w:val="clear" w:color="auto" w:fill="auto"/>
            <w:noWrap/>
            <w:vAlign w:val="bottom"/>
            <w:hideMark/>
          </w:tcPr>
          <w:p w14:paraId="4E47C33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Tropomyosin alpha-1 chain (cDNA FLJ55130, highly similar to Rattus norvegicus tropomyosin 1, alpha (Tpm1), transcript variant 8, mRNA)</w:t>
            </w:r>
          </w:p>
        </w:tc>
      </w:tr>
      <w:tr w:rsidR="00F514BC" w:rsidRPr="00F514BC" w14:paraId="74E7A80C" w14:textId="77777777" w:rsidTr="00F514BC">
        <w:trPr>
          <w:trHeight w:val="288"/>
        </w:trPr>
        <w:tc>
          <w:tcPr>
            <w:tcW w:w="590" w:type="dxa"/>
            <w:tcBorders>
              <w:top w:val="nil"/>
              <w:left w:val="nil"/>
              <w:bottom w:val="nil"/>
              <w:right w:val="nil"/>
            </w:tcBorders>
            <w:shd w:val="clear" w:color="auto" w:fill="auto"/>
            <w:noWrap/>
            <w:vAlign w:val="bottom"/>
            <w:hideMark/>
          </w:tcPr>
          <w:p w14:paraId="2DFD203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C9J406_HUMAN</w:t>
            </w:r>
          </w:p>
        </w:tc>
        <w:tc>
          <w:tcPr>
            <w:tcW w:w="8816" w:type="dxa"/>
            <w:tcBorders>
              <w:top w:val="nil"/>
              <w:left w:val="nil"/>
              <w:bottom w:val="nil"/>
              <w:right w:val="nil"/>
            </w:tcBorders>
            <w:shd w:val="clear" w:color="auto" w:fill="auto"/>
            <w:noWrap/>
            <w:vAlign w:val="bottom"/>
            <w:hideMark/>
          </w:tcPr>
          <w:p w14:paraId="62C9DB1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MICOS complex subunit MIC60</w:t>
            </w:r>
          </w:p>
        </w:tc>
      </w:tr>
      <w:tr w:rsidR="00F514BC" w:rsidRPr="00F514BC" w14:paraId="35251E04" w14:textId="77777777" w:rsidTr="00F514BC">
        <w:trPr>
          <w:trHeight w:val="288"/>
        </w:trPr>
        <w:tc>
          <w:tcPr>
            <w:tcW w:w="590" w:type="dxa"/>
            <w:tcBorders>
              <w:top w:val="nil"/>
              <w:left w:val="nil"/>
              <w:bottom w:val="nil"/>
              <w:right w:val="nil"/>
            </w:tcBorders>
            <w:shd w:val="clear" w:color="auto" w:fill="auto"/>
            <w:noWrap/>
            <w:vAlign w:val="bottom"/>
            <w:hideMark/>
          </w:tcPr>
          <w:p w14:paraId="7626BD4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C9JFK9_HUMAN</w:t>
            </w:r>
          </w:p>
        </w:tc>
        <w:tc>
          <w:tcPr>
            <w:tcW w:w="8816" w:type="dxa"/>
            <w:tcBorders>
              <w:top w:val="nil"/>
              <w:left w:val="nil"/>
              <w:bottom w:val="nil"/>
              <w:right w:val="nil"/>
            </w:tcBorders>
            <w:shd w:val="clear" w:color="auto" w:fill="auto"/>
            <w:noWrap/>
            <w:vAlign w:val="bottom"/>
            <w:hideMark/>
          </w:tcPr>
          <w:p w14:paraId="4737723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BAG family molecular chaperone regulator 3 (Fragment)</w:t>
            </w:r>
          </w:p>
        </w:tc>
      </w:tr>
      <w:tr w:rsidR="00F514BC" w:rsidRPr="00F514BC" w14:paraId="5C5986B1" w14:textId="77777777" w:rsidTr="00F514BC">
        <w:trPr>
          <w:trHeight w:val="288"/>
        </w:trPr>
        <w:tc>
          <w:tcPr>
            <w:tcW w:w="590" w:type="dxa"/>
            <w:tcBorders>
              <w:top w:val="nil"/>
              <w:left w:val="nil"/>
              <w:bottom w:val="nil"/>
              <w:right w:val="nil"/>
            </w:tcBorders>
            <w:shd w:val="clear" w:color="auto" w:fill="auto"/>
            <w:noWrap/>
            <w:vAlign w:val="bottom"/>
            <w:hideMark/>
          </w:tcPr>
          <w:p w14:paraId="6BFD533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C9JWU5_HUMAN</w:t>
            </w:r>
          </w:p>
        </w:tc>
        <w:tc>
          <w:tcPr>
            <w:tcW w:w="8816" w:type="dxa"/>
            <w:tcBorders>
              <w:top w:val="nil"/>
              <w:left w:val="nil"/>
              <w:bottom w:val="nil"/>
              <w:right w:val="nil"/>
            </w:tcBorders>
            <w:shd w:val="clear" w:color="auto" w:fill="auto"/>
            <w:noWrap/>
            <w:vAlign w:val="bottom"/>
            <w:hideMark/>
          </w:tcPr>
          <w:p w14:paraId="706E8E6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Striated muscle preferentially-expressed protein kinase (Fragment)</w:t>
            </w:r>
          </w:p>
        </w:tc>
      </w:tr>
      <w:tr w:rsidR="00F514BC" w:rsidRPr="00F514BC" w14:paraId="29AC421D" w14:textId="77777777" w:rsidTr="00F514BC">
        <w:trPr>
          <w:trHeight w:val="288"/>
        </w:trPr>
        <w:tc>
          <w:tcPr>
            <w:tcW w:w="590" w:type="dxa"/>
            <w:tcBorders>
              <w:top w:val="nil"/>
              <w:left w:val="nil"/>
              <w:bottom w:val="nil"/>
              <w:right w:val="nil"/>
            </w:tcBorders>
            <w:shd w:val="clear" w:color="auto" w:fill="auto"/>
            <w:noWrap/>
            <w:vAlign w:val="bottom"/>
            <w:hideMark/>
          </w:tcPr>
          <w:p w14:paraId="7191119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D0PNI1_HUMAN</w:t>
            </w:r>
          </w:p>
        </w:tc>
        <w:tc>
          <w:tcPr>
            <w:tcW w:w="8816" w:type="dxa"/>
            <w:tcBorders>
              <w:top w:val="nil"/>
              <w:left w:val="nil"/>
              <w:bottom w:val="nil"/>
              <w:right w:val="nil"/>
            </w:tcBorders>
            <w:shd w:val="clear" w:color="auto" w:fill="auto"/>
            <w:noWrap/>
            <w:vAlign w:val="bottom"/>
            <w:hideMark/>
          </w:tcPr>
          <w:p w14:paraId="655C86C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Epididymis luminal protein 4 (Epididymis secretory protein Li 3) (Tyrosine 3-monooxygenase/tryptophan 5-monooxygenase activation protein zeta polypeptide) (Tyrosine 3-monooxygenase/tryptophan 5-monooxygenase activation protein, zeta polypeptide, isoform </w:t>
            </w:r>
            <w:proofErr w:type="spellStart"/>
            <w:r w:rsidRPr="00F514BC">
              <w:rPr>
                <w:rFonts w:ascii="Aptos Narrow" w:eastAsia="Times New Roman" w:hAnsi="Aptos Narrow" w:cs="Times New Roman"/>
                <w:color w:val="000000"/>
                <w:kern w:val="0"/>
                <w:lang w:val="en-GB" w:eastAsia="en-GB"/>
                <w14:ligatures w14:val="none"/>
              </w:rPr>
              <w:t>CRA_a</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49E08207" w14:textId="77777777" w:rsidTr="00F514BC">
        <w:trPr>
          <w:trHeight w:val="288"/>
        </w:trPr>
        <w:tc>
          <w:tcPr>
            <w:tcW w:w="590" w:type="dxa"/>
            <w:tcBorders>
              <w:top w:val="nil"/>
              <w:left w:val="nil"/>
              <w:bottom w:val="nil"/>
              <w:right w:val="nil"/>
            </w:tcBorders>
            <w:shd w:val="clear" w:color="auto" w:fill="auto"/>
            <w:noWrap/>
            <w:vAlign w:val="bottom"/>
            <w:hideMark/>
          </w:tcPr>
          <w:p w14:paraId="50710BA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D6RBJ7_HUMAN</w:t>
            </w:r>
          </w:p>
        </w:tc>
        <w:tc>
          <w:tcPr>
            <w:tcW w:w="8816" w:type="dxa"/>
            <w:tcBorders>
              <w:top w:val="nil"/>
              <w:left w:val="nil"/>
              <w:bottom w:val="nil"/>
              <w:right w:val="nil"/>
            </w:tcBorders>
            <w:shd w:val="clear" w:color="auto" w:fill="auto"/>
            <w:noWrap/>
            <w:vAlign w:val="bottom"/>
            <w:hideMark/>
          </w:tcPr>
          <w:p w14:paraId="1BD8091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Vitamin D-binding protein</w:t>
            </w:r>
          </w:p>
        </w:tc>
      </w:tr>
      <w:tr w:rsidR="00F514BC" w:rsidRPr="00F514BC" w14:paraId="656853C3" w14:textId="77777777" w:rsidTr="00F514BC">
        <w:trPr>
          <w:trHeight w:val="288"/>
        </w:trPr>
        <w:tc>
          <w:tcPr>
            <w:tcW w:w="590" w:type="dxa"/>
            <w:tcBorders>
              <w:top w:val="nil"/>
              <w:left w:val="nil"/>
              <w:bottom w:val="nil"/>
              <w:right w:val="nil"/>
            </w:tcBorders>
            <w:shd w:val="clear" w:color="auto" w:fill="auto"/>
            <w:noWrap/>
            <w:vAlign w:val="bottom"/>
            <w:hideMark/>
          </w:tcPr>
          <w:p w14:paraId="44E930D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D6RBW1_HUMAN</w:t>
            </w:r>
          </w:p>
        </w:tc>
        <w:tc>
          <w:tcPr>
            <w:tcW w:w="8816" w:type="dxa"/>
            <w:tcBorders>
              <w:top w:val="nil"/>
              <w:left w:val="nil"/>
              <w:bottom w:val="nil"/>
              <w:right w:val="nil"/>
            </w:tcBorders>
            <w:shd w:val="clear" w:color="auto" w:fill="auto"/>
            <w:noWrap/>
            <w:vAlign w:val="bottom"/>
            <w:hideMark/>
          </w:tcPr>
          <w:p w14:paraId="410484D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Eukaryotic translation initiation factor 4E</w:t>
            </w:r>
          </w:p>
        </w:tc>
      </w:tr>
      <w:tr w:rsidR="00F514BC" w:rsidRPr="00F514BC" w14:paraId="79746738" w14:textId="77777777" w:rsidTr="00F514BC">
        <w:trPr>
          <w:trHeight w:val="288"/>
        </w:trPr>
        <w:tc>
          <w:tcPr>
            <w:tcW w:w="590" w:type="dxa"/>
            <w:tcBorders>
              <w:top w:val="nil"/>
              <w:left w:val="nil"/>
              <w:bottom w:val="nil"/>
              <w:right w:val="nil"/>
            </w:tcBorders>
            <w:shd w:val="clear" w:color="auto" w:fill="auto"/>
            <w:noWrap/>
            <w:vAlign w:val="bottom"/>
            <w:hideMark/>
          </w:tcPr>
          <w:p w14:paraId="6E625A1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D6RIA3_HUMAN</w:t>
            </w:r>
          </w:p>
        </w:tc>
        <w:tc>
          <w:tcPr>
            <w:tcW w:w="8816" w:type="dxa"/>
            <w:tcBorders>
              <w:top w:val="nil"/>
              <w:left w:val="nil"/>
              <w:bottom w:val="nil"/>
              <w:right w:val="nil"/>
            </w:tcBorders>
            <w:shd w:val="clear" w:color="auto" w:fill="auto"/>
            <w:noWrap/>
            <w:vAlign w:val="bottom"/>
            <w:hideMark/>
          </w:tcPr>
          <w:p w14:paraId="4E2841E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LOC285556</w:t>
            </w:r>
          </w:p>
        </w:tc>
      </w:tr>
      <w:tr w:rsidR="00F514BC" w:rsidRPr="00F514BC" w14:paraId="0B345D87" w14:textId="77777777" w:rsidTr="00F514BC">
        <w:trPr>
          <w:trHeight w:val="288"/>
        </w:trPr>
        <w:tc>
          <w:tcPr>
            <w:tcW w:w="590" w:type="dxa"/>
            <w:tcBorders>
              <w:top w:val="nil"/>
              <w:left w:val="nil"/>
              <w:bottom w:val="nil"/>
              <w:right w:val="nil"/>
            </w:tcBorders>
            <w:shd w:val="clear" w:color="auto" w:fill="auto"/>
            <w:noWrap/>
            <w:vAlign w:val="bottom"/>
            <w:hideMark/>
          </w:tcPr>
          <w:p w14:paraId="01A8D3A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D9ZGG2_HUMAN</w:t>
            </w:r>
          </w:p>
        </w:tc>
        <w:tc>
          <w:tcPr>
            <w:tcW w:w="8816" w:type="dxa"/>
            <w:tcBorders>
              <w:top w:val="nil"/>
              <w:left w:val="nil"/>
              <w:bottom w:val="nil"/>
              <w:right w:val="nil"/>
            </w:tcBorders>
            <w:shd w:val="clear" w:color="auto" w:fill="auto"/>
            <w:noWrap/>
            <w:vAlign w:val="bottom"/>
            <w:hideMark/>
          </w:tcPr>
          <w:p w14:paraId="44CD189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Vitronectin</w:t>
            </w:r>
          </w:p>
        </w:tc>
      </w:tr>
      <w:tr w:rsidR="00F514BC" w:rsidRPr="00F514BC" w14:paraId="7F86418D" w14:textId="77777777" w:rsidTr="00F514BC">
        <w:trPr>
          <w:trHeight w:val="288"/>
        </w:trPr>
        <w:tc>
          <w:tcPr>
            <w:tcW w:w="590" w:type="dxa"/>
            <w:tcBorders>
              <w:top w:val="nil"/>
              <w:left w:val="nil"/>
              <w:bottom w:val="nil"/>
              <w:right w:val="nil"/>
            </w:tcBorders>
            <w:shd w:val="clear" w:color="auto" w:fill="auto"/>
            <w:noWrap/>
            <w:vAlign w:val="bottom"/>
            <w:hideMark/>
          </w:tcPr>
          <w:p w14:paraId="72F4C3B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DHAK_HUMAN</w:t>
            </w:r>
          </w:p>
        </w:tc>
        <w:tc>
          <w:tcPr>
            <w:tcW w:w="8816" w:type="dxa"/>
            <w:tcBorders>
              <w:top w:val="nil"/>
              <w:left w:val="nil"/>
              <w:bottom w:val="nil"/>
              <w:right w:val="nil"/>
            </w:tcBorders>
            <w:shd w:val="clear" w:color="auto" w:fill="auto"/>
            <w:noWrap/>
            <w:vAlign w:val="bottom"/>
            <w:hideMark/>
          </w:tcPr>
          <w:p w14:paraId="3305C5E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Bifunctional ATP-dependent dihydroxyacetone kinase/FAD-AMP lyase (cyclizing) [Includes: ATP-dependent dihydroxyacetone kinase (DHA kinase) (EC 2.7.1.28) (EC 2.7.1.29) (</w:t>
            </w:r>
            <w:proofErr w:type="spellStart"/>
            <w:r w:rsidRPr="00F514BC">
              <w:rPr>
                <w:rFonts w:ascii="Aptos Narrow" w:eastAsia="Times New Roman" w:hAnsi="Aptos Narrow" w:cs="Times New Roman"/>
                <w:color w:val="000000"/>
                <w:kern w:val="0"/>
                <w:lang w:val="en-GB" w:eastAsia="en-GB"/>
                <w14:ligatures w14:val="none"/>
              </w:rPr>
              <w:t>Glycerone</w:t>
            </w:r>
            <w:proofErr w:type="spellEnd"/>
            <w:r w:rsidRPr="00F514BC">
              <w:rPr>
                <w:rFonts w:ascii="Aptos Narrow" w:eastAsia="Times New Roman" w:hAnsi="Aptos Narrow" w:cs="Times New Roman"/>
                <w:color w:val="000000"/>
                <w:kern w:val="0"/>
                <w:lang w:val="en-GB" w:eastAsia="en-GB"/>
                <w14:ligatures w14:val="none"/>
              </w:rPr>
              <w:t xml:space="preserve"> kinase) (</w:t>
            </w:r>
            <w:proofErr w:type="spellStart"/>
            <w:r w:rsidRPr="00F514BC">
              <w:rPr>
                <w:rFonts w:ascii="Aptos Narrow" w:eastAsia="Times New Roman" w:hAnsi="Aptos Narrow" w:cs="Times New Roman"/>
                <w:color w:val="000000"/>
                <w:kern w:val="0"/>
                <w:lang w:val="en-GB" w:eastAsia="en-GB"/>
                <w14:ligatures w14:val="none"/>
              </w:rPr>
              <w:t>Triokinase</w:t>
            </w:r>
            <w:proofErr w:type="spellEnd"/>
            <w:r w:rsidRPr="00F514BC">
              <w:rPr>
                <w:rFonts w:ascii="Aptos Narrow" w:eastAsia="Times New Roman" w:hAnsi="Aptos Narrow" w:cs="Times New Roman"/>
                <w:color w:val="000000"/>
                <w:kern w:val="0"/>
                <w:lang w:val="en-GB" w:eastAsia="en-GB"/>
                <w14:ligatures w14:val="none"/>
              </w:rPr>
              <w:t>) (Triose kinase); FAD-AMP lyase (cyclizing) (EC 4.6.1.15) (FAD-AMP lyase (cyclic FMN forming)) (FMN cyclase)]</w:t>
            </w:r>
          </w:p>
        </w:tc>
      </w:tr>
      <w:tr w:rsidR="00F514BC" w:rsidRPr="00F514BC" w14:paraId="1E7E7117" w14:textId="77777777" w:rsidTr="00F514BC">
        <w:trPr>
          <w:trHeight w:val="288"/>
        </w:trPr>
        <w:tc>
          <w:tcPr>
            <w:tcW w:w="590" w:type="dxa"/>
            <w:tcBorders>
              <w:top w:val="nil"/>
              <w:left w:val="nil"/>
              <w:bottom w:val="nil"/>
              <w:right w:val="nil"/>
            </w:tcBorders>
            <w:shd w:val="clear" w:color="auto" w:fill="auto"/>
            <w:noWrap/>
            <w:vAlign w:val="bottom"/>
            <w:hideMark/>
          </w:tcPr>
          <w:p w14:paraId="5C8DAA1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E5KNH5_HUMAN</w:t>
            </w:r>
          </w:p>
        </w:tc>
        <w:tc>
          <w:tcPr>
            <w:tcW w:w="8816" w:type="dxa"/>
            <w:tcBorders>
              <w:top w:val="nil"/>
              <w:left w:val="nil"/>
              <w:bottom w:val="nil"/>
              <w:right w:val="nil"/>
            </w:tcBorders>
            <w:shd w:val="clear" w:color="auto" w:fill="auto"/>
            <w:noWrap/>
            <w:vAlign w:val="bottom"/>
            <w:hideMark/>
          </w:tcPr>
          <w:p w14:paraId="41C4305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Mitochondrial NADH dehydrogenase ubiquinone flavoprotein 1 (NADH dehydrogenase (Ubiquinone) flavoprotein 1, 51kDa, isoform </w:t>
            </w:r>
            <w:proofErr w:type="spellStart"/>
            <w:r w:rsidRPr="00F514BC">
              <w:rPr>
                <w:rFonts w:ascii="Aptos Narrow" w:eastAsia="Times New Roman" w:hAnsi="Aptos Narrow" w:cs="Times New Roman"/>
                <w:color w:val="000000"/>
                <w:kern w:val="0"/>
                <w:lang w:val="en-GB" w:eastAsia="en-GB"/>
                <w14:ligatures w14:val="none"/>
              </w:rPr>
              <w:t>CRA_d</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1B427846" w14:textId="77777777" w:rsidTr="00F514BC">
        <w:trPr>
          <w:trHeight w:val="288"/>
        </w:trPr>
        <w:tc>
          <w:tcPr>
            <w:tcW w:w="590" w:type="dxa"/>
            <w:tcBorders>
              <w:top w:val="nil"/>
              <w:left w:val="nil"/>
              <w:bottom w:val="nil"/>
              <w:right w:val="nil"/>
            </w:tcBorders>
            <w:shd w:val="clear" w:color="auto" w:fill="auto"/>
            <w:noWrap/>
            <w:vAlign w:val="bottom"/>
            <w:hideMark/>
          </w:tcPr>
          <w:p w14:paraId="73C534C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E5KSU5_HUMAN</w:t>
            </w:r>
          </w:p>
        </w:tc>
        <w:tc>
          <w:tcPr>
            <w:tcW w:w="8816" w:type="dxa"/>
            <w:tcBorders>
              <w:top w:val="nil"/>
              <w:left w:val="nil"/>
              <w:bottom w:val="nil"/>
              <w:right w:val="nil"/>
            </w:tcBorders>
            <w:shd w:val="clear" w:color="auto" w:fill="auto"/>
            <w:noWrap/>
            <w:vAlign w:val="bottom"/>
            <w:hideMark/>
          </w:tcPr>
          <w:p w14:paraId="6F86A3B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Mitochondrial transcription factor A (Transcription factor A, mitochondrial, isoform </w:t>
            </w:r>
            <w:proofErr w:type="spellStart"/>
            <w:r w:rsidRPr="00F514BC">
              <w:rPr>
                <w:rFonts w:ascii="Aptos Narrow" w:eastAsia="Times New Roman" w:hAnsi="Aptos Narrow" w:cs="Times New Roman"/>
                <w:color w:val="000000"/>
                <w:kern w:val="0"/>
                <w:lang w:val="en-GB" w:eastAsia="en-GB"/>
                <w14:ligatures w14:val="none"/>
              </w:rPr>
              <w:t>CRA_c</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46AFA5A7" w14:textId="77777777" w:rsidTr="00F514BC">
        <w:trPr>
          <w:trHeight w:val="288"/>
        </w:trPr>
        <w:tc>
          <w:tcPr>
            <w:tcW w:w="590" w:type="dxa"/>
            <w:tcBorders>
              <w:top w:val="nil"/>
              <w:left w:val="nil"/>
              <w:bottom w:val="nil"/>
              <w:right w:val="nil"/>
            </w:tcBorders>
            <w:shd w:val="clear" w:color="auto" w:fill="auto"/>
            <w:noWrap/>
            <w:vAlign w:val="bottom"/>
            <w:hideMark/>
          </w:tcPr>
          <w:p w14:paraId="600CC71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E7EQ72_HUMAN</w:t>
            </w:r>
          </w:p>
        </w:tc>
        <w:tc>
          <w:tcPr>
            <w:tcW w:w="8816" w:type="dxa"/>
            <w:tcBorders>
              <w:top w:val="nil"/>
              <w:left w:val="nil"/>
              <w:bottom w:val="nil"/>
              <w:right w:val="nil"/>
            </w:tcBorders>
            <w:shd w:val="clear" w:color="auto" w:fill="auto"/>
            <w:noWrap/>
            <w:vAlign w:val="bottom"/>
            <w:hideMark/>
          </w:tcPr>
          <w:p w14:paraId="653F410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Transmembrane emp24 domain-containing protein 2 (Fragment)</w:t>
            </w:r>
          </w:p>
        </w:tc>
      </w:tr>
      <w:tr w:rsidR="00F514BC" w:rsidRPr="00F514BC" w14:paraId="58D60E08" w14:textId="77777777" w:rsidTr="00F514BC">
        <w:trPr>
          <w:trHeight w:val="288"/>
        </w:trPr>
        <w:tc>
          <w:tcPr>
            <w:tcW w:w="590" w:type="dxa"/>
            <w:tcBorders>
              <w:top w:val="nil"/>
              <w:left w:val="nil"/>
              <w:bottom w:val="nil"/>
              <w:right w:val="nil"/>
            </w:tcBorders>
            <w:shd w:val="clear" w:color="auto" w:fill="auto"/>
            <w:noWrap/>
            <w:vAlign w:val="bottom"/>
            <w:hideMark/>
          </w:tcPr>
          <w:p w14:paraId="5B72E34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E7EVA0_HUMAN</w:t>
            </w:r>
          </w:p>
        </w:tc>
        <w:tc>
          <w:tcPr>
            <w:tcW w:w="8816" w:type="dxa"/>
            <w:tcBorders>
              <w:top w:val="nil"/>
              <w:left w:val="nil"/>
              <w:bottom w:val="nil"/>
              <w:right w:val="nil"/>
            </w:tcBorders>
            <w:shd w:val="clear" w:color="auto" w:fill="auto"/>
            <w:noWrap/>
            <w:vAlign w:val="bottom"/>
            <w:hideMark/>
          </w:tcPr>
          <w:p w14:paraId="61857B3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Microtubule-associated protein</w:t>
            </w:r>
          </w:p>
        </w:tc>
      </w:tr>
      <w:tr w:rsidR="00F514BC" w:rsidRPr="00F514BC" w14:paraId="478B532F" w14:textId="77777777" w:rsidTr="00F514BC">
        <w:trPr>
          <w:trHeight w:val="288"/>
        </w:trPr>
        <w:tc>
          <w:tcPr>
            <w:tcW w:w="590" w:type="dxa"/>
            <w:tcBorders>
              <w:top w:val="nil"/>
              <w:left w:val="nil"/>
              <w:bottom w:val="nil"/>
              <w:right w:val="nil"/>
            </w:tcBorders>
            <w:shd w:val="clear" w:color="auto" w:fill="auto"/>
            <w:noWrap/>
            <w:vAlign w:val="bottom"/>
            <w:hideMark/>
          </w:tcPr>
          <w:p w14:paraId="26E5233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E9PCH6_HUMAN</w:t>
            </w:r>
          </w:p>
        </w:tc>
        <w:tc>
          <w:tcPr>
            <w:tcW w:w="8816" w:type="dxa"/>
            <w:tcBorders>
              <w:top w:val="nil"/>
              <w:left w:val="nil"/>
              <w:bottom w:val="nil"/>
              <w:right w:val="nil"/>
            </w:tcBorders>
            <w:shd w:val="clear" w:color="auto" w:fill="auto"/>
            <w:noWrap/>
            <w:vAlign w:val="bottom"/>
            <w:hideMark/>
          </w:tcPr>
          <w:p w14:paraId="3F840A4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Ankyrin-2</w:t>
            </w:r>
          </w:p>
        </w:tc>
      </w:tr>
      <w:tr w:rsidR="00F514BC" w:rsidRPr="00F514BC" w14:paraId="7438F544" w14:textId="77777777" w:rsidTr="00F514BC">
        <w:trPr>
          <w:trHeight w:val="288"/>
        </w:trPr>
        <w:tc>
          <w:tcPr>
            <w:tcW w:w="590" w:type="dxa"/>
            <w:tcBorders>
              <w:top w:val="nil"/>
              <w:left w:val="nil"/>
              <w:bottom w:val="nil"/>
              <w:right w:val="nil"/>
            </w:tcBorders>
            <w:shd w:val="clear" w:color="auto" w:fill="auto"/>
            <w:noWrap/>
            <w:vAlign w:val="bottom"/>
            <w:hideMark/>
          </w:tcPr>
          <w:p w14:paraId="4703028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E9PFZ2_HUMAN</w:t>
            </w:r>
          </w:p>
        </w:tc>
        <w:tc>
          <w:tcPr>
            <w:tcW w:w="8816" w:type="dxa"/>
            <w:tcBorders>
              <w:top w:val="nil"/>
              <w:left w:val="nil"/>
              <w:bottom w:val="nil"/>
              <w:right w:val="nil"/>
            </w:tcBorders>
            <w:shd w:val="clear" w:color="auto" w:fill="auto"/>
            <w:noWrap/>
            <w:vAlign w:val="bottom"/>
            <w:hideMark/>
          </w:tcPr>
          <w:p w14:paraId="598591D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Ceruloplasmin</w:t>
            </w:r>
          </w:p>
        </w:tc>
      </w:tr>
      <w:tr w:rsidR="00F514BC" w:rsidRPr="00F514BC" w14:paraId="010E0935" w14:textId="77777777" w:rsidTr="00F514BC">
        <w:trPr>
          <w:trHeight w:val="288"/>
        </w:trPr>
        <w:tc>
          <w:tcPr>
            <w:tcW w:w="590" w:type="dxa"/>
            <w:tcBorders>
              <w:top w:val="nil"/>
              <w:left w:val="nil"/>
              <w:bottom w:val="nil"/>
              <w:right w:val="nil"/>
            </w:tcBorders>
            <w:shd w:val="clear" w:color="auto" w:fill="auto"/>
            <w:noWrap/>
            <w:vAlign w:val="bottom"/>
            <w:hideMark/>
          </w:tcPr>
          <w:p w14:paraId="48261DD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E9PKQ5_HUMAN</w:t>
            </w:r>
          </w:p>
        </w:tc>
        <w:tc>
          <w:tcPr>
            <w:tcW w:w="8816" w:type="dxa"/>
            <w:tcBorders>
              <w:top w:val="nil"/>
              <w:left w:val="nil"/>
              <w:bottom w:val="nil"/>
              <w:right w:val="nil"/>
            </w:tcBorders>
            <w:shd w:val="clear" w:color="auto" w:fill="auto"/>
            <w:noWrap/>
            <w:vAlign w:val="bottom"/>
            <w:hideMark/>
          </w:tcPr>
          <w:p w14:paraId="795305A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Coiled-coil domain-containing protein 90B, mitochondrial</w:t>
            </w:r>
          </w:p>
        </w:tc>
      </w:tr>
      <w:tr w:rsidR="00F514BC" w:rsidRPr="00F514BC" w14:paraId="212E3484" w14:textId="77777777" w:rsidTr="00F514BC">
        <w:trPr>
          <w:trHeight w:val="288"/>
        </w:trPr>
        <w:tc>
          <w:tcPr>
            <w:tcW w:w="590" w:type="dxa"/>
            <w:tcBorders>
              <w:top w:val="nil"/>
              <w:left w:val="nil"/>
              <w:bottom w:val="nil"/>
              <w:right w:val="nil"/>
            </w:tcBorders>
            <w:shd w:val="clear" w:color="auto" w:fill="auto"/>
            <w:noWrap/>
            <w:vAlign w:val="bottom"/>
            <w:hideMark/>
          </w:tcPr>
          <w:p w14:paraId="1283E8D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E9PMA7_HUMAN</w:t>
            </w:r>
          </w:p>
        </w:tc>
        <w:tc>
          <w:tcPr>
            <w:tcW w:w="8816" w:type="dxa"/>
            <w:tcBorders>
              <w:top w:val="nil"/>
              <w:left w:val="nil"/>
              <w:bottom w:val="nil"/>
              <w:right w:val="nil"/>
            </w:tcBorders>
            <w:shd w:val="clear" w:color="auto" w:fill="auto"/>
            <w:noWrap/>
            <w:vAlign w:val="bottom"/>
            <w:hideMark/>
          </w:tcPr>
          <w:p w14:paraId="6987FE2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DNA damage-induced apoptosis suppressor protein (Fragment)</w:t>
            </w:r>
          </w:p>
        </w:tc>
      </w:tr>
      <w:tr w:rsidR="00F514BC" w:rsidRPr="00F514BC" w14:paraId="45D4D452" w14:textId="77777777" w:rsidTr="00F514BC">
        <w:trPr>
          <w:trHeight w:val="288"/>
        </w:trPr>
        <w:tc>
          <w:tcPr>
            <w:tcW w:w="590" w:type="dxa"/>
            <w:tcBorders>
              <w:top w:val="nil"/>
              <w:left w:val="nil"/>
              <w:bottom w:val="nil"/>
              <w:right w:val="nil"/>
            </w:tcBorders>
            <w:shd w:val="clear" w:color="auto" w:fill="auto"/>
            <w:noWrap/>
            <w:vAlign w:val="bottom"/>
            <w:hideMark/>
          </w:tcPr>
          <w:p w14:paraId="04A15E0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E9PMT2_HUMAN</w:t>
            </w:r>
          </w:p>
        </w:tc>
        <w:tc>
          <w:tcPr>
            <w:tcW w:w="8816" w:type="dxa"/>
            <w:tcBorders>
              <w:top w:val="nil"/>
              <w:left w:val="nil"/>
              <w:bottom w:val="nil"/>
              <w:right w:val="nil"/>
            </w:tcBorders>
            <w:shd w:val="clear" w:color="auto" w:fill="auto"/>
            <w:noWrap/>
            <w:vAlign w:val="bottom"/>
            <w:hideMark/>
          </w:tcPr>
          <w:p w14:paraId="3DA0331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LIM domain only protein 7</w:t>
            </w:r>
          </w:p>
        </w:tc>
      </w:tr>
      <w:tr w:rsidR="00F514BC" w:rsidRPr="00F514BC" w14:paraId="14031E9F" w14:textId="77777777" w:rsidTr="00F514BC">
        <w:trPr>
          <w:trHeight w:val="288"/>
        </w:trPr>
        <w:tc>
          <w:tcPr>
            <w:tcW w:w="590" w:type="dxa"/>
            <w:tcBorders>
              <w:top w:val="nil"/>
              <w:left w:val="nil"/>
              <w:bottom w:val="nil"/>
              <w:right w:val="nil"/>
            </w:tcBorders>
            <w:shd w:val="clear" w:color="auto" w:fill="auto"/>
            <w:noWrap/>
            <w:vAlign w:val="bottom"/>
            <w:hideMark/>
          </w:tcPr>
          <w:p w14:paraId="10E214E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E9PPJ3_HUMAN</w:t>
            </w:r>
          </w:p>
        </w:tc>
        <w:tc>
          <w:tcPr>
            <w:tcW w:w="8816" w:type="dxa"/>
            <w:tcBorders>
              <w:top w:val="nil"/>
              <w:left w:val="nil"/>
              <w:bottom w:val="nil"/>
              <w:right w:val="nil"/>
            </w:tcBorders>
            <w:shd w:val="clear" w:color="auto" w:fill="auto"/>
            <w:noWrap/>
            <w:vAlign w:val="bottom"/>
            <w:hideMark/>
          </w:tcPr>
          <w:p w14:paraId="4C487D7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Smoothelin</w:t>
            </w:r>
            <w:proofErr w:type="spellEnd"/>
            <w:r w:rsidRPr="00F514BC">
              <w:rPr>
                <w:rFonts w:ascii="Aptos Narrow" w:eastAsia="Times New Roman" w:hAnsi="Aptos Narrow" w:cs="Times New Roman"/>
                <w:color w:val="000000"/>
                <w:kern w:val="0"/>
                <w:lang w:val="en-GB" w:eastAsia="en-GB"/>
                <w14:ligatures w14:val="none"/>
              </w:rPr>
              <w:t>-like protein 1</w:t>
            </w:r>
          </w:p>
        </w:tc>
      </w:tr>
      <w:tr w:rsidR="00F514BC" w:rsidRPr="00F514BC" w14:paraId="30658A72" w14:textId="77777777" w:rsidTr="00F514BC">
        <w:trPr>
          <w:trHeight w:val="288"/>
        </w:trPr>
        <w:tc>
          <w:tcPr>
            <w:tcW w:w="590" w:type="dxa"/>
            <w:tcBorders>
              <w:top w:val="nil"/>
              <w:left w:val="nil"/>
              <w:bottom w:val="nil"/>
              <w:right w:val="nil"/>
            </w:tcBorders>
            <w:shd w:val="clear" w:color="auto" w:fill="auto"/>
            <w:noWrap/>
            <w:vAlign w:val="bottom"/>
            <w:hideMark/>
          </w:tcPr>
          <w:p w14:paraId="56BA770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E9PQH2_HUMAN</w:t>
            </w:r>
          </w:p>
        </w:tc>
        <w:tc>
          <w:tcPr>
            <w:tcW w:w="8816" w:type="dxa"/>
            <w:tcBorders>
              <w:top w:val="nil"/>
              <w:left w:val="nil"/>
              <w:bottom w:val="nil"/>
              <w:right w:val="nil"/>
            </w:tcBorders>
            <w:shd w:val="clear" w:color="auto" w:fill="auto"/>
            <w:noWrap/>
            <w:vAlign w:val="bottom"/>
            <w:hideMark/>
          </w:tcPr>
          <w:p w14:paraId="4A761DE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Nuclear receptor subfamily 5 group A member 2</w:t>
            </w:r>
          </w:p>
        </w:tc>
      </w:tr>
      <w:tr w:rsidR="00F514BC" w:rsidRPr="00F514BC" w14:paraId="52E93DD6" w14:textId="77777777" w:rsidTr="00F514BC">
        <w:trPr>
          <w:trHeight w:val="288"/>
        </w:trPr>
        <w:tc>
          <w:tcPr>
            <w:tcW w:w="9406" w:type="dxa"/>
            <w:gridSpan w:val="2"/>
            <w:tcBorders>
              <w:top w:val="nil"/>
              <w:left w:val="nil"/>
              <w:bottom w:val="nil"/>
              <w:right w:val="nil"/>
            </w:tcBorders>
            <w:shd w:val="clear" w:color="auto" w:fill="auto"/>
            <w:noWrap/>
            <w:vAlign w:val="bottom"/>
            <w:hideMark/>
          </w:tcPr>
          <w:p w14:paraId="427D105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F5GWL4_HUMAN</w:t>
            </w:r>
          </w:p>
        </w:tc>
      </w:tr>
      <w:tr w:rsidR="00F514BC" w:rsidRPr="00F514BC" w14:paraId="4B767356" w14:textId="77777777" w:rsidTr="00F514BC">
        <w:trPr>
          <w:trHeight w:val="288"/>
        </w:trPr>
        <w:tc>
          <w:tcPr>
            <w:tcW w:w="590" w:type="dxa"/>
            <w:tcBorders>
              <w:top w:val="nil"/>
              <w:left w:val="nil"/>
              <w:bottom w:val="nil"/>
              <w:right w:val="nil"/>
            </w:tcBorders>
            <w:shd w:val="clear" w:color="auto" w:fill="auto"/>
            <w:noWrap/>
            <w:vAlign w:val="bottom"/>
            <w:hideMark/>
          </w:tcPr>
          <w:p w14:paraId="58F61F3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F8WE98_HUMAN</w:t>
            </w:r>
          </w:p>
        </w:tc>
        <w:tc>
          <w:tcPr>
            <w:tcW w:w="8816" w:type="dxa"/>
            <w:tcBorders>
              <w:top w:val="nil"/>
              <w:left w:val="nil"/>
              <w:bottom w:val="nil"/>
              <w:right w:val="nil"/>
            </w:tcBorders>
            <w:shd w:val="clear" w:color="auto" w:fill="auto"/>
            <w:noWrap/>
            <w:vAlign w:val="bottom"/>
            <w:hideMark/>
          </w:tcPr>
          <w:p w14:paraId="7518976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Filamin-A (Fragment)</w:t>
            </w:r>
          </w:p>
        </w:tc>
      </w:tr>
      <w:tr w:rsidR="00F514BC" w:rsidRPr="00F514BC" w14:paraId="598FF58D" w14:textId="77777777" w:rsidTr="00F514BC">
        <w:trPr>
          <w:trHeight w:val="288"/>
        </w:trPr>
        <w:tc>
          <w:tcPr>
            <w:tcW w:w="590" w:type="dxa"/>
            <w:tcBorders>
              <w:top w:val="nil"/>
              <w:left w:val="nil"/>
              <w:bottom w:val="nil"/>
              <w:right w:val="nil"/>
            </w:tcBorders>
            <w:shd w:val="clear" w:color="auto" w:fill="auto"/>
            <w:noWrap/>
            <w:vAlign w:val="bottom"/>
            <w:hideMark/>
          </w:tcPr>
          <w:p w14:paraId="1A33876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F8WEB6_HUMAN</w:t>
            </w:r>
          </w:p>
        </w:tc>
        <w:tc>
          <w:tcPr>
            <w:tcW w:w="8816" w:type="dxa"/>
            <w:tcBorders>
              <w:top w:val="nil"/>
              <w:left w:val="nil"/>
              <w:bottom w:val="nil"/>
              <w:right w:val="nil"/>
            </w:tcBorders>
            <w:shd w:val="clear" w:color="auto" w:fill="auto"/>
            <w:noWrap/>
            <w:vAlign w:val="bottom"/>
            <w:hideMark/>
          </w:tcPr>
          <w:p w14:paraId="45DD659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14-3-3 protein eta</w:t>
            </w:r>
          </w:p>
        </w:tc>
      </w:tr>
      <w:tr w:rsidR="00F514BC" w:rsidRPr="00F514BC" w14:paraId="00E62856" w14:textId="77777777" w:rsidTr="00F514BC">
        <w:trPr>
          <w:trHeight w:val="288"/>
        </w:trPr>
        <w:tc>
          <w:tcPr>
            <w:tcW w:w="590" w:type="dxa"/>
            <w:tcBorders>
              <w:top w:val="nil"/>
              <w:left w:val="nil"/>
              <w:bottom w:val="nil"/>
              <w:right w:val="nil"/>
            </w:tcBorders>
            <w:shd w:val="clear" w:color="auto" w:fill="auto"/>
            <w:noWrap/>
            <w:vAlign w:val="bottom"/>
            <w:hideMark/>
          </w:tcPr>
          <w:p w14:paraId="02CC00F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H0Y4F5_HUMAN</w:t>
            </w:r>
          </w:p>
        </w:tc>
        <w:tc>
          <w:tcPr>
            <w:tcW w:w="8816" w:type="dxa"/>
            <w:tcBorders>
              <w:top w:val="nil"/>
              <w:left w:val="nil"/>
              <w:bottom w:val="nil"/>
              <w:right w:val="nil"/>
            </w:tcBorders>
            <w:shd w:val="clear" w:color="auto" w:fill="auto"/>
            <w:noWrap/>
            <w:vAlign w:val="bottom"/>
            <w:hideMark/>
          </w:tcPr>
          <w:p w14:paraId="674C9B1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Microtubule-actin cross-linking factor 1, isoforms 1/2/3/5 (Fragment)</w:t>
            </w:r>
          </w:p>
        </w:tc>
      </w:tr>
      <w:tr w:rsidR="00F514BC" w:rsidRPr="00F514BC" w14:paraId="449814AC" w14:textId="77777777" w:rsidTr="00F514BC">
        <w:trPr>
          <w:trHeight w:val="288"/>
        </w:trPr>
        <w:tc>
          <w:tcPr>
            <w:tcW w:w="590" w:type="dxa"/>
            <w:tcBorders>
              <w:top w:val="nil"/>
              <w:left w:val="nil"/>
              <w:bottom w:val="nil"/>
              <w:right w:val="nil"/>
            </w:tcBorders>
            <w:shd w:val="clear" w:color="auto" w:fill="auto"/>
            <w:noWrap/>
            <w:vAlign w:val="bottom"/>
            <w:hideMark/>
          </w:tcPr>
          <w:p w14:paraId="18A61C1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H0Y6G2_HUMAN</w:t>
            </w:r>
          </w:p>
        </w:tc>
        <w:tc>
          <w:tcPr>
            <w:tcW w:w="8816" w:type="dxa"/>
            <w:tcBorders>
              <w:top w:val="nil"/>
              <w:left w:val="nil"/>
              <w:bottom w:val="nil"/>
              <w:right w:val="nil"/>
            </w:tcBorders>
            <w:shd w:val="clear" w:color="auto" w:fill="auto"/>
            <w:noWrap/>
            <w:vAlign w:val="bottom"/>
            <w:hideMark/>
          </w:tcPr>
          <w:p w14:paraId="3790AF0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Calcium/calmodulin-dependent protein kinase type II subunit gamma (Fragment)</w:t>
            </w:r>
          </w:p>
        </w:tc>
      </w:tr>
      <w:tr w:rsidR="00F514BC" w:rsidRPr="00F514BC" w14:paraId="40890749" w14:textId="77777777" w:rsidTr="00F514BC">
        <w:trPr>
          <w:trHeight w:val="288"/>
        </w:trPr>
        <w:tc>
          <w:tcPr>
            <w:tcW w:w="9406" w:type="dxa"/>
            <w:gridSpan w:val="2"/>
            <w:tcBorders>
              <w:top w:val="nil"/>
              <w:left w:val="nil"/>
              <w:bottom w:val="nil"/>
              <w:right w:val="nil"/>
            </w:tcBorders>
            <w:shd w:val="clear" w:color="auto" w:fill="auto"/>
            <w:noWrap/>
            <w:vAlign w:val="bottom"/>
            <w:hideMark/>
          </w:tcPr>
          <w:p w14:paraId="195DDA3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H0Y8S1_HUMAN</w:t>
            </w:r>
          </w:p>
        </w:tc>
      </w:tr>
      <w:tr w:rsidR="00F514BC" w:rsidRPr="00F514BC" w14:paraId="19E788A6" w14:textId="77777777" w:rsidTr="00F514BC">
        <w:trPr>
          <w:trHeight w:val="288"/>
        </w:trPr>
        <w:tc>
          <w:tcPr>
            <w:tcW w:w="590" w:type="dxa"/>
            <w:tcBorders>
              <w:top w:val="nil"/>
              <w:left w:val="nil"/>
              <w:bottom w:val="nil"/>
              <w:right w:val="nil"/>
            </w:tcBorders>
            <w:shd w:val="clear" w:color="auto" w:fill="auto"/>
            <w:noWrap/>
            <w:vAlign w:val="bottom"/>
            <w:hideMark/>
          </w:tcPr>
          <w:p w14:paraId="63E941C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H0YCE3_HUMAN</w:t>
            </w:r>
          </w:p>
        </w:tc>
        <w:tc>
          <w:tcPr>
            <w:tcW w:w="8816" w:type="dxa"/>
            <w:tcBorders>
              <w:top w:val="nil"/>
              <w:left w:val="nil"/>
              <w:bottom w:val="nil"/>
              <w:right w:val="nil"/>
            </w:tcBorders>
            <w:shd w:val="clear" w:color="auto" w:fill="auto"/>
            <w:noWrap/>
            <w:vAlign w:val="bottom"/>
            <w:hideMark/>
          </w:tcPr>
          <w:p w14:paraId="068E3DD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V-type proton ATPase subunit a (Fragment)</w:t>
            </w:r>
          </w:p>
        </w:tc>
      </w:tr>
      <w:tr w:rsidR="00F514BC" w:rsidRPr="00F514BC" w14:paraId="47555498" w14:textId="77777777" w:rsidTr="00F514BC">
        <w:trPr>
          <w:trHeight w:val="288"/>
        </w:trPr>
        <w:tc>
          <w:tcPr>
            <w:tcW w:w="590" w:type="dxa"/>
            <w:tcBorders>
              <w:top w:val="nil"/>
              <w:left w:val="nil"/>
              <w:bottom w:val="nil"/>
              <w:right w:val="nil"/>
            </w:tcBorders>
            <w:shd w:val="clear" w:color="auto" w:fill="auto"/>
            <w:noWrap/>
            <w:vAlign w:val="bottom"/>
            <w:hideMark/>
          </w:tcPr>
          <w:p w14:paraId="6272017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H0YGW7_HUMAN</w:t>
            </w:r>
          </w:p>
        </w:tc>
        <w:tc>
          <w:tcPr>
            <w:tcW w:w="8816" w:type="dxa"/>
            <w:tcBorders>
              <w:top w:val="nil"/>
              <w:left w:val="nil"/>
              <w:bottom w:val="nil"/>
              <w:right w:val="nil"/>
            </w:tcBorders>
            <w:shd w:val="clear" w:color="auto" w:fill="auto"/>
            <w:noWrap/>
            <w:vAlign w:val="bottom"/>
            <w:hideMark/>
          </w:tcPr>
          <w:p w14:paraId="4AAF6F8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ATP-binding cassette sub-family F member 1 (Fragment)</w:t>
            </w:r>
          </w:p>
        </w:tc>
      </w:tr>
      <w:tr w:rsidR="00F514BC" w:rsidRPr="00F514BC" w14:paraId="1E14CA0E" w14:textId="77777777" w:rsidTr="00F514BC">
        <w:trPr>
          <w:trHeight w:val="288"/>
        </w:trPr>
        <w:tc>
          <w:tcPr>
            <w:tcW w:w="590" w:type="dxa"/>
            <w:tcBorders>
              <w:top w:val="nil"/>
              <w:left w:val="nil"/>
              <w:bottom w:val="nil"/>
              <w:right w:val="nil"/>
            </w:tcBorders>
            <w:shd w:val="clear" w:color="auto" w:fill="auto"/>
            <w:noWrap/>
            <w:vAlign w:val="bottom"/>
            <w:hideMark/>
          </w:tcPr>
          <w:p w14:paraId="2F9B35E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H0YH31_HUMAN</w:t>
            </w:r>
          </w:p>
        </w:tc>
        <w:tc>
          <w:tcPr>
            <w:tcW w:w="8816" w:type="dxa"/>
            <w:tcBorders>
              <w:top w:val="nil"/>
              <w:left w:val="nil"/>
              <w:bottom w:val="nil"/>
              <w:right w:val="nil"/>
            </w:tcBorders>
            <w:shd w:val="clear" w:color="auto" w:fill="auto"/>
            <w:noWrap/>
            <w:vAlign w:val="bottom"/>
            <w:hideMark/>
          </w:tcPr>
          <w:p w14:paraId="7070450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2-oxoisovalerate dehydrogenase subunit alpha, mitochondrial (Fragment)</w:t>
            </w:r>
          </w:p>
        </w:tc>
      </w:tr>
      <w:tr w:rsidR="00F514BC" w:rsidRPr="00F514BC" w14:paraId="5CD3E99F" w14:textId="77777777" w:rsidTr="00F514BC">
        <w:trPr>
          <w:trHeight w:val="288"/>
        </w:trPr>
        <w:tc>
          <w:tcPr>
            <w:tcW w:w="590" w:type="dxa"/>
            <w:tcBorders>
              <w:top w:val="nil"/>
              <w:left w:val="nil"/>
              <w:bottom w:val="nil"/>
              <w:right w:val="nil"/>
            </w:tcBorders>
            <w:shd w:val="clear" w:color="auto" w:fill="auto"/>
            <w:noWrap/>
            <w:vAlign w:val="bottom"/>
            <w:hideMark/>
          </w:tcPr>
          <w:p w14:paraId="1E982AA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H3BPX2_HUMAN</w:t>
            </w:r>
          </w:p>
        </w:tc>
        <w:tc>
          <w:tcPr>
            <w:tcW w:w="8816" w:type="dxa"/>
            <w:tcBorders>
              <w:top w:val="nil"/>
              <w:left w:val="nil"/>
              <w:bottom w:val="nil"/>
              <w:right w:val="nil"/>
            </w:tcBorders>
            <w:shd w:val="clear" w:color="auto" w:fill="auto"/>
            <w:noWrap/>
            <w:vAlign w:val="bottom"/>
            <w:hideMark/>
          </w:tcPr>
          <w:p w14:paraId="4EA9A2B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Obscurin</w:t>
            </w:r>
            <w:proofErr w:type="spellEnd"/>
          </w:p>
        </w:tc>
      </w:tr>
      <w:tr w:rsidR="00F514BC" w:rsidRPr="00F514BC" w14:paraId="16A28313" w14:textId="77777777" w:rsidTr="00F514BC">
        <w:trPr>
          <w:trHeight w:val="288"/>
        </w:trPr>
        <w:tc>
          <w:tcPr>
            <w:tcW w:w="9406" w:type="dxa"/>
            <w:gridSpan w:val="2"/>
            <w:tcBorders>
              <w:top w:val="nil"/>
              <w:left w:val="nil"/>
              <w:bottom w:val="nil"/>
              <w:right w:val="nil"/>
            </w:tcBorders>
            <w:shd w:val="clear" w:color="auto" w:fill="auto"/>
            <w:noWrap/>
            <w:vAlign w:val="bottom"/>
            <w:hideMark/>
          </w:tcPr>
          <w:p w14:paraId="48B659D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H3BUB2_HUMAN</w:t>
            </w:r>
          </w:p>
        </w:tc>
      </w:tr>
      <w:tr w:rsidR="00F514BC" w:rsidRPr="00F514BC" w14:paraId="6B9B4F4A" w14:textId="77777777" w:rsidTr="00F514BC">
        <w:trPr>
          <w:trHeight w:val="288"/>
        </w:trPr>
        <w:tc>
          <w:tcPr>
            <w:tcW w:w="590" w:type="dxa"/>
            <w:tcBorders>
              <w:top w:val="nil"/>
              <w:left w:val="nil"/>
              <w:bottom w:val="nil"/>
              <w:right w:val="nil"/>
            </w:tcBorders>
            <w:shd w:val="clear" w:color="auto" w:fill="auto"/>
            <w:noWrap/>
            <w:vAlign w:val="bottom"/>
            <w:hideMark/>
          </w:tcPr>
          <w:p w14:paraId="738B392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H6UYS5_HUMAN</w:t>
            </w:r>
          </w:p>
        </w:tc>
        <w:tc>
          <w:tcPr>
            <w:tcW w:w="8816" w:type="dxa"/>
            <w:tcBorders>
              <w:top w:val="nil"/>
              <w:left w:val="nil"/>
              <w:bottom w:val="nil"/>
              <w:right w:val="nil"/>
            </w:tcBorders>
            <w:shd w:val="clear" w:color="auto" w:fill="auto"/>
            <w:noWrap/>
            <w:vAlign w:val="bottom"/>
            <w:hideMark/>
          </w:tcPr>
          <w:p w14:paraId="3F1D8C4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Alpha-synuclein</w:t>
            </w:r>
          </w:p>
        </w:tc>
      </w:tr>
      <w:tr w:rsidR="00F514BC" w:rsidRPr="00F514BC" w14:paraId="1BE37229" w14:textId="77777777" w:rsidTr="00F514BC">
        <w:trPr>
          <w:trHeight w:val="288"/>
        </w:trPr>
        <w:tc>
          <w:tcPr>
            <w:tcW w:w="9406" w:type="dxa"/>
            <w:gridSpan w:val="2"/>
            <w:tcBorders>
              <w:top w:val="nil"/>
              <w:left w:val="nil"/>
              <w:bottom w:val="nil"/>
              <w:right w:val="nil"/>
            </w:tcBorders>
            <w:shd w:val="clear" w:color="auto" w:fill="auto"/>
            <w:noWrap/>
            <w:vAlign w:val="bottom"/>
            <w:hideMark/>
          </w:tcPr>
          <w:p w14:paraId="403DBF5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H7BY31_HUMAN</w:t>
            </w:r>
          </w:p>
        </w:tc>
      </w:tr>
      <w:tr w:rsidR="00F514BC" w:rsidRPr="00F514BC" w14:paraId="18FCD6F8" w14:textId="77777777" w:rsidTr="00F514BC">
        <w:trPr>
          <w:trHeight w:val="288"/>
        </w:trPr>
        <w:tc>
          <w:tcPr>
            <w:tcW w:w="590" w:type="dxa"/>
            <w:tcBorders>
              <w:top w:val="nil"/>
              <w:left w:val="nil"/>
              <w:bottom w:val="nil"/>
              <w:right w:val="nil"/>
            </w:tcBorders>
            <w:shd w:val="clear" w:color="auto" w:fill="auto"/>
            <w:noWrap/>
            <w:vAlign w:val="bottom"/>
            <w:hideMark/>
          </w:tcPr>
          <w:p w14:paraId="7F9F4FC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H7BZZ8_HUMAN</w:t>
            </w:r>
          </w:p>
        </w:tc>
        <w:tc>
          <w:tcPr>
            <w:tcW w:w="8816" w:type="dxa"/>
            <w:tcBorders>
              <w:top w:val="nil"/>
              <w:left w:val="nil"/>
              <w:bottom w:val="nil"/>
              <w:right w:val="nil"/>
            </w:tcBorders>
            <w:shd w:val="clear" w:color="auto" w:fill="auto"/>
            <w:noWrap/>
            <w:vAlign w:val="bottom"/>
            <w:hideMark/>
          </w:tcPr>
          <w:p w14:paraId="1DC4910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Smoothelin</w:t>
            </w:r>
            <w:proofErr w:type="spellEnd"/>
            <w:r w:rsidRPr="00F514BC">
              <w:rPr>
                <w:rFonts w:ascii="Aptos Narrow" w:eastAsia="Times New Roman" w:hAnsi="Aptos Narrow" w:cs="Times New Roman"/>
                <w:color w:val="000000"/>
                <w:kern w:val="0"/>
                <w:lang w:val="en-GB" w:eastAsia="en-GB"/>
                <w14:ligatures w14:val="none"/>
              </w:rPr>
              <w:t xml:space="preserve"> (Fragment)</w:t>
            </w:r>
          </w:p>
        </w:tc>
      </w:tr>
      <w:tr w:rsidR="00F514BC" w:rsidRPr="00F514BC" w14:paraId="592AB832" w14:textId="77777777" w:rsidTr="00F514BC">
        <w:trPr>
          <w:trHeight w:val="288"/>
        </w:trPr>
        <w:tc>
          <w:tcPr>
            <w:tcW w:w="9406" w:type="dxa"/>
            <w:gridSpan w:val="2"/>
            <w:tcBorders>
              <w:top w:val="nil"/>
              <w:left w:val="nil"/>
              <w:bottom w:val="nil"/>
              <w:right w:val="nil"/>
            </w:tcBorders>
            <w:shd w:val="clear" w:color="auto" w:fill="auto"/>
            <w:noWrap/>
            <w:vAlign w:val="bottom"/>
            <w:hideMark/>
          </w:tcPr>
          <w:p w14:paraId="36CFB39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H7C117_HUMAN</w:t>
            </w:r>
          </w:p>
        </w:tc>
      </w:tr>
      <w:tr w:rsidR="00F514BC" w:rsidRPr="00F514BC" w14:paraId="22581C58" w14:textId="77777777" w:rsidTr="00F514BC">
        <w:trPr>
          <w:trHeight w:val="288"/>
        </w:trPr>
        <w:tc>
          <w:tcPr>
            <w:tcW w:w="590" w:type="dxa"/>
            <w:tcBorders>
              <w:top w:val="nil"/>
              <w:left w:val="nil"/>
              <w:bottom w:val="nil"/>
              <w:right w:val="nil"/>
            </w:tcBorders>
            <w:shd w:val="clear" w:color="auto" w:fill="auto"/>
            <w:noWrap/>
            <w:vAlign w:val="bottom"/>
            <w:hideMark/>
          </w:tcPr>
          <w:p w14:paraId="56E9436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H7C4I5_HUMAN</w:t>
            </w:r>
          </w:p>
        </w:tc>
        <w:tc>
          <w:tcPr>
            <w:tcW w:w="8816" w:type="dxa"/>
            <w:tcBorders>
              <w:top w:val="nil"/>
              <w:left w:val="nil"/>
              <w:bottom w:val="nil"/>
              <w:right w:val="nil"/>
            </w:tcBorders>
            <w:shd w:val="clear" w:color="auto" w:fill="auto"/>
            <w:noWrap/>
            <w:vAlign w:val="bottom"/>
            <w:hideMark/>
          </w:tcPr>
          <w:p w14:paraId="4DCBE68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CLIP-associating protein 2 (Fragment)</w:t>
            </w:r>
          </w:p>
        </w:tc>
      </w:tr>
      <w:tr w:rsidR="00F514BC" w:rsidRPr="00F514BC" w14:paraId="33A1D2B3" w14:textId="77777777" w:rsidTr="00F514BC">
        <w:trPr>
          <w:trHeight w:val="288"/>
        </w:trPr>
        <w:tc>
          <w:tcPr>
            <w:tcW w:w="590" w:type="dxa"/>
            <w:tcBorders>
              <w:top w:val="nil"/>
              <w:left w:val="nil"/>
              <w:bottom w:val="nil"/>
              <w:right w:val="nil"/>
            </w:tcBorders>
            <w:shd w:val="clear" w:color="auto" w:fill="auto"/>
            <w:noWrap/>
            <w:vAlign w:val="bottom"/>
            <w:hideMark/>
          </w:tcPr>
          <w:p w14:paraId="2944182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H7C4S4_HUMAN</w:t>
            </w:r>
          </w:p>
        </w:tc>
        <w:tc>
          <w:tcPr>
            <w:tcW w:w="8816" w:type="dxa"/>
            <w:tcBorders>
              <w:top w:val="nil"/>
              <w:left w:val="nil"/>
              <w:bottom w:val="nil"/>
              <w:right w:val="nil"/>
            </w:tcBorders>
            <w:shd w:val="clear" w:color="auto" w:fill="auto"/>
            <w:noWrap/>
            <w:vAlign w:val="bottom"/>
            <w:hideMark/>
          </w:tcPr>
          <w:p w14:paraId="345ECB1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Fragile X mental retardation syndrome-related protein 1 (Fragment)</w:t>
            </w:r>
          </w:p>
        </w:tc>
      </w:tr>
      <w:tr w:rsidR="00F514BC" w:rsidRPr="00F514BC" w14:paraId="0B3D5F93" w14:textId="77777777" w:rsidTr="00F514BC">
        <w:trPr>
          <w:trHeight w:val="288"/>
        </w:trPr>
        <w:tc>
          <w:tcPr>
            <w:tcW w:w="9406" w:type="dxa"/>
            <w:gridSpan w:val="2"/>
            <w:tcBorders>
              <w:top w:val="nil"/>
              <w:left w:val="nil"/>
              <w:bottom w:val="nil"/>
              <w:right w:val="nil"/>
            </w:tcBorders>
            <w:shd w:val="clear" w:color="auto" w:fill="auto"/>
            <w:noWrap/>
            <w:vAlign w:val="bottom"/>
            <w:hideMark/>
          </w:tcPr>
          <w:p w14:paraId="621CF05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H7C522_HUMAN</w:t>
            </w:r>
          </w:p>
        </w:tc>
      </w:tr>
      <w:tr w:rsidR="00F514BC" w:rsidRPr="00F514BC" w14:paraId="3B63FAD7" w14:textId="77777777" w:rsidTr="00F514BC">
        <w:trPr>
          <w:trHeight w:val="288"/>
        </w:trPr>
        <w:tc>
          <w:tcPr>
            <w:tcW w:w="590" w:type="dxa"/>
            <w:tcBorders>
              <w:top w:val="nil"/>
              <w:left w:val="nil"/>
              <w:bottom w:val="nil"/>
              <w:right w:val="nil"/>
            </w:tcBorders>
            <w:shd w:val="clear" w:color="auto" w:fill="auto"/>
            <w:noWrap/>
            <w:vAlign w:val="bottom"/>
            <w:hideMark/>
          </w:tcPr>
          <w:p w14:paraId="4C884AB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H9ZYJ2_HUMAN</w:t>
            </w:r>
          </w:p>
        </w:tc>
        <w:tc>
          <w:tcPr>
            <w:tcW w:w="8816" w:type="dxa"/>
            <w:tcBorders>
              <w:top w:val="nil"/>
              <w:left w:val="nil"/>
              <w:bottom w:val="nil"/>
              <w:right w:val="nil"/>
            </w:tcBorders>
            <w:shd w:val="clear" w:color="auto" w:fill="auto"/>
            <w:noWrap/>
            <w:vAlign w:val="bottom"/>
            <w:hideMark/>
          </w:tcPr>
          <w:p w14:paraId="23A63C4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Thioredoxin</w:t>
            </w:r>
          </w:p>
        </w:tc>
      </w:tr>
      <w:tr w:rsidR="00F514BC" w:rsidRPr="00F514BC" w14:paraId="512B2B4E" w14:textId="77777777" w:rsidTr="00F514BC">
        <w:trPr>
          <w:trHeight w:val="288"/>
        </w:trPr>
        <w:tc>
          <w:tcPr>
            <w:tcW w:w="590" w:type="dxa"/>
            <w:tcBorders>
              <w:top w:val="nil"/>
              <w:left w:val="nil"/>
              <w:bottom w:val="nil"/>
              <w:right w:val="nil"/>
            </w:tcBorders>
            <w:shd w:val="clear" w:color="auto" w:fill="auto"/>
            <w:noWrap/>
            <w:vAlign w:val="bottom"/>
            <w:hideMark/>
          </w:tcPr>
          <w:p w14:paraId="059ACBA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HV101_HUMAN</w:t>
            </w:r>
          </w:p>
        </w:tc>
        <w:tc>
          <w:tcPr>
            <w:tcW w:w="8816" w:type="dxa"/>
            <w:tcBorders>
              <w:top w:val="nil"/>
              <w:left w:val="nil"/>
              <w:bottom w:val="nil"/>
              <w:right w:val="nil"/>
            </w:tcBorders>
            <w:shd w:val="clear" w:color="auto" w:fill="auto"/>
            <w:noWrap/>
            <w:vAlign w:val="bottom"/>
            <w:hideMark/>
          </w:tcPr>
          <w:p w14:paraId="1E84367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Ig heavy chain V-I region EU</w:t>
            </w:r>
          </w:p>
        </w:tc>
      </w:tr>
      <w:tr w:rsidR="00F514BC" w:rsidRPr="00F514BC" w14:paraId="0C36065D" w14:textId="77777777" w:rsidTr="00F514BC">
        <w:trPr>
          <w:trHeight w:val="288"/>
        </w:trPr>
        <w:tc>
          <w:tcPr>
            <w:tcW w:w="590" w:type="dxa"/>
            <w:tcBorders>
              <w:top w:val="nil"/>
              <w:left w:val="nil"/>
              <w:bottom w:val="nil"/>
              <w:right w:val="nil"/>
            </w:tcBorders>
            <w:shd w:val="clear" w:color="auto" w:fill="auto"/>
            <w:noWrap/>
            <w:vAlign w:val="bottom"/>
            <w:hideMark/>
          </w:tcPr>
          <w:p w14:paraId="00293DA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HV102_HUMAN</w:t>
            </w:r>
          </w:p>
        </w:tc>
        <w:tc>
          <w:tcPr>
            <w:tcW w:w="8816" w:type="dxa"/>
            <w:tcBorders>
              <w:top w:val="nil"/>
              <w:left w:val="nil"/>
              <w:bottom w:val="nil"/>
              <w:right w:val="nil"/>
            </w:tcBorders>
            <w:shd w:val="clear" w:color="auto" w:fill="auto"/>
            <w:noWrap/>
            <w:vAlign w:val="bottom"/>
            <w:hideMark/>
          </w:tcPr>
          <w:p w14:paraId="492E31B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Ig heavy chain V-I region HG3</w:t>
            </w:r>
          </w:p>
        </w:tc>
      </w:tr>
      <w:tr w:rsidR="00F514BC" w:rsidRPr="00F514BC" w14:paraId="1126E422" w14:textId="77777777" w:rsidTr="00F514BC">
        <w:trPr>
          <w:trHeight w:val="288"/>
        </w:trPr>
        <w:tc>
          <w:tcPr>
            <w:tcW w:w="590" w:type="dxa"/>
            <w:tcBorders>
              <w:top w:val="nil"/>
              <w:left w:val="nil"/>
              <w:bottom w:val="nil"/>
              <w:right w:val="nil"/>
            </w:tcBorders>
            <w:shd w:val="clear" w:color="auto" w:fill="auto"/>
            <w:noWrap/>
            <w:vAlign w:val="bottom"/>
            <w:hideMark/>
          </w:tcPr>
          <w:p w14:paraId="0F9EC73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HV207_HUMAN</w:t>
            </w:r>
          </w:p>
        </w:tc>
        <w:tc>
          <w:tcPr>
            <w:tcW w:w="8816" w:type="dxa"/>
            <w:tcBorders>
              <w:top w:val="nil"/>
              <w:left w:val="nil"/>
              <w:bottom w:val="nil"/>
              <w:right w:val="nil"/>
            </w:tcBorders>
            <w:shd w:val="clear" w:color="auto" w:fill="auto"/>
            <w:noWrap/>
            <w:vAlign w:val="bottom"/>
            <w:hideMark/>
          </w:tcPr>
          <w:p w14:paraId="594D9A5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Ig heavy chain V-II region NEWM</w:t>
            </w:r>
          </w:p>
        </w:tc>
      </w:tr>
      <w:tr w:rsidR="00F514BC" w:rsidRPr="00F514BC" w14:paraId="4E13DE92" w14:textId="77777777" w:rsidTr="00F514BC">
        <w:trPr>
          <w:trHeight w:val="288"/>
        </w:trPr>
        <w:tc>
          <w:tcPr>
            <w:tcW w:w="590" w:type="dxa"/>
            <w:tcBorders>
              <w:top w:val="nil"/>
              <w:left w:val="nil"/>
              <w:bottom w:val="nil"/>
              <w:right w:val="nil"/>
            </w:tcBorders>
            <w:shd w:val="clear" w:color="auto" w:fill="auto"/>
            <w:noWrap/>
            <w:vAlign w:val="bottom"/>
            <w:hideMark/>
          </w:tcPr>
          <w:p w14:paraId="1C0AAEB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HV301_HUMAN</w:t>
            </w:r>
          </w:p>
        </w:tc>
        <w:tc>
          <w:tcPr>
            <w:tcW w:w="8816" w:type="dxa"/>
            <w:tcBorders>
              <w:top w:val="nil"/>
              <w:left w:val="nil"/>
              <w:bottom w:val="nil"/>
              <w:right w:val="nil"/>
            </w:tcBorders>
            <w:shd w:val="clear" w:color="auto" w:fill="auto"/>
            <w:noWrap/>
            <w:vAlign w:val="bottom"/>
            <w:hideMark/>
          </w:tcPr>
          <w:p w14:paraId="60DE5FF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Ig heavy chain V-III region TRO</w:t>
            </w:r>
          </w:p>
        </w:tc>
      </w:tr>
      <w:tr w:rsidR="00F514BC" w:rsidRPr="00F514BC" w14:paraId="5E279ECD" w14:textId="77777777" w:rsidTr="00F514BC">
        <w:trPr>
          <w:trHeight w:val="288"/>
        </w:trPr>
        <w:tc>
          <w:tcPr>
            <w:tcW w:w="590" w:type="dxa"/>
            <w:tcBorders>
              <w:top w:val="nil"/>
              <w:left w:val="nil"/>
              <w:bottom w:val="nil"/>
              <w:right w:val="nil"/>
            </w:tcBorders>
            <w:shd w:val="clear" w:color="auto" w:fill="auto"/>
            <w:noWrap/>
            <w:vAlign w:val="bottom"/>
            <w:hideMark/>
          </w:tcPr>
          <w:p w14:paraId="6B4E531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HV302_HUMAN</w:t>
            </w:r>
          </w:p>
        </w:tc>
        <w:tc>
          <w:tcPr>
            <w:tcW w:w="8816" w:type="dxa"/>
            <w:tcBorders>
              <w:top w:val="nil"/>
              <w:left w:val="nil"/>
              <w:bottom w:val="nil"/>
              <w:right w:val="nil"/>
            </w:tcBorders>
            <w:shd w:val="clear" w:color="auto" w:fill="auto"/>
            <w:noWrap/>
            <w:vAlign w:val="bottom"/>
            <w:hideMark/>
          </w:tcPr>
          <w:p w14:paraId="36D6813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Ig heavy chain V-III region WEA</w:t>
            </w:r>
          </w:p>
        </w:tc>
      </w:tr>
      <w:tr w:rsidR="00F514BC" w:rsidRPr="00F514BC" w14:paraId="3B176AED" w14:textId="77777777" w:rsidTr="00F514BC">
        <w:trPr>
          <w:trHeight w:val="288"/>
        </w:trPr>
        <w:tc>
          <w:tcPr>
            <w:tcW w:w="590" w:type="dxa"/>
            <w:tcBorders>
              <w:top w:val="nil"/>
              <w:left w:val="nil"/>
              <w:bottom w:val="nil"/>
              <w:right w:val="nil"/>
            </w:tcBorders>
            <w:shd w:val="clear" w:color="auto" w:fill="auto"/>
            <w:noWrap/>
            <w:vAlign w:val="bottom"/>
            <w:hideMark/>
          </w:tcPr>
          <w:p w14:paraId="3104026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HV303_HUMAN</w:t>
            </w:r>
          </w:p>
        </w:tc>
        <w:tc>
          <w:tcPr>
            <w:tcW w:w="8816" w:type="dxa"/>
            <w:tcBorders>
              <w:top w:val="nil"/>
              <w:left w:val="nil"/>
              <w:bottom w:val="nil"/>
              <w:right w:val="nil"/>
            </w:tcBorders>
            <w:shd w:val="clear" w:color="auto" w:fill="auto"/>
            <w:noWrap/>
            <w:vAlign w:val="bottom"/>
            <w:hideMark/>
          </w:tcPr>
          <w:p w14:paraId="01DDF54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Ig heavy chain V-III region 23 (Ig heavy chain V-III region VH26) (Immunoglobulin heavy variable 3-23)</w:t>
            </w:r>
          </w:p>
        </w:tc>
      </w:tr>
      <w:tr w:rsidR="00F514BC" w:rsidRPr="00F514BC" w14:paraId="702357BB" w14:textId="77777777" w:rsidTr="00F514BC">
        <w:trPr>
          <w:trHeight w:val="288"/>
        </w:trPr>
        <w:tc>
          <w:tcPr>
            <w:tcW w:w="590" w:type="dxa"/>
            <w:tcBorders>
              <w:top w:val="nil"/>
              <w:left w:val="nil"/>
              <w:bottom w:val="nil"/>
              <w:right w:val="nil"/>
            </w:tcBorders>
            <w:shd w:val="clear" w:color="auto" w:fill="auto"/>
            <w:noWrap/>
            <w:vAlign w:val="bottom"/>
            <w:hideMark/>
          </w:tcPr>
          <w:p w14:paraId="0C6DE08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HV304_HUMAN</w:t>
            </w:r>
          </w:p>
        </w:tc>
        <w:tc>
          <w:tcPr>
            <w:tcW w:w="8816" w:type="dxa"/>
            <w:tcBorders>
              <w:top w:val="nil"/>
              <w:left w:val="nil"/>
              <w:bottom w:val="nil"/>
              <w:right w:val="nil"/>
            </w:tcBorders>
            <w:shd w:val="clear" w:color="auto" w:fill="auto"/>
            <w:noWrap/>
            <w:vAlign w:val="bottom"/>
            <w:hideMark/>
          </w:tcPr>
          <w:p w14:paraId="6E4BE1D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Ig heavy chain V-III region TIL</w:t>
            </w:r>
          </w:p>
        </w:tc>
      </w:tr>
      <w:tr w:rsidR="00F514BC" w:rsidRPr="00F514BC" w14:paraId="6ABFC398" w14:textId="77777777" w:rsidTr="00F514BC">
        <w:trPr>
          <w:trHeight w:val="288"/>
        </w:trPr>
        <w:tc>
          <w:tcPr>
            <w:tcW w:w="590" w:type="dxa"/>
            <w:tcBorders>
              <w:top w:val="nil"/>
              <w:left w:val="nil"/>
              <w:bottom w:val="nil"/>
              <w:right w:val="nil"/>
            </w:tcBorders>
            <w:shd w:val="clear" w:color="auto" w:fill="auto"/>
            <w:noWrap/>
            <w:vAlign w:val="bottom"/>
            <w:hideMark/>
          </w:tcPr>
          <w:p w14:paraId="16E9995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HV305_HUMAN</w:t>
            </w:r>
          </w:p>
        </w:tc>
        <w:tc>
          <w:tcPr>
            <w:tcW w:w="8816" w:type="dxa"/>
            <w:tcBorders>
              <w:top w:val="nil"/>
              <w:left w:val="nil"/>
              <w:bottom w:val="nil"/>
              <w:right w:val="nil"/>
            </w:tcBorders>
            <w:shd w:val="clear" w:color="auto" w:fill="auto"/>
            <w:noWrap/>
            <w:vAlign w:val="bottom"/>
            <w:hideMark/>
          </w:tcPr>
          <w:p w14:paraId="1AAC9AE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Ig heavy chain V-III region BRO</w:t>
            </w:r>
          </w:p>
        </w:tc>
      </w:tr>
      <w:tr w:rsidR="00F514BC" w:rsidRPr="00F514BC" w14:paraId="2BDB7F82" w14:textId="77777777" w:rsidTr="00F514BC">
        <w:trPr>
          <w:trHeight w:val="288"/>
        </w:trPr>
        <w:tc>
          <w:tcPr>
            <w:tcW w:w="590" w:type="dxa"/>
            <w:tcBorders>
              <w:top w:val="nil"/>
              <w:left w:val="nil"/>
              <w:bottom w:val="nil"/>
              <w:right w:val="nil"/>
            </w:tcBorders>
            <w:shd w:val="clear" w:color="auto" w:fill="auto"/>
            <w:noWrap/>
            <w:vAlign w:val="bottom"/>
            <w:hideMark/>
          </w:tcPr>
          <w:p w14:paraId="59BF8E1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HV316_HUMAN</w:t>
            </w:r>
          </w:p>
        </w:tc>
        <w:tc>
          <w:tcPr>
            <w:tcW w:w="8816" w:type="dxa"/>
            <w:tcBorders>
              <w:top w:val="nil"/>
              <w:left w:val="nil"/>
              <w:bottom w:val="nil"/>
              <w:right w:val="nil"/>
            </w:tcBorders>
            <w:shd w:val="clear" w:color="auto" w:fill="auto"/>
            <w:noWrap/>
            <w:vAlign w:val="bottom"/>
            <w:hideMark/>
          </w:tcPr>
          <w:p w14:paraId="24BAC31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Ig heavy chain V-III region TEI</w:t>
            </w:r>
          </w:p>
        </w:tc>
      </w:tr>
      <w:tr w:rsidR="00F514BC" w:rsidRPr="00F514BC" w14:paraId="1E6BF563" w14:textId="77777777" w:rsidTr="00F514BC">
        <w:trPr>
          <w:trHeight w:val="288"/>
        </w:trPr>
        <w:tc>
          <w:tcPr>
            <w:tcW w:w="590" w:type="dxa"/>
            <w:tcBorders>
              <w:top w:val="nil"/>
              <w:left w:val="nil"/>
              <w:bottom w:val="nil"/>
              <w:right w:val="nil"/>
            </w:tcBorders>
            <w:shd w:val="clear" w:color="auto" w:fill="auto"/>
            <w:noWrap/>
            <w:vAlign w:val="bottom"/>
            <w:hideMark/>
          </w:tcPr>
          <w:p w14:paraId="1EB7678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HV320_HUMAN</w:t>
            </w:r>
          </w:p>
        </w:tc>
        <w:tc>
          <w:tcPr>
            <w:tcW w:w="8816" w:type="dxa"/>
            <w:tcBorders>
              <w:top w:val="nil"/>
              <w:left w:val="nil"/>
              <w:bottom w:val="nil"/>
              <w:right w:val="nil"/>
            </w:tcBorders>
            <w:shd w:val="clear" w:color="auto" w:fill="auto"/>
            <w:noWrap/>
            <w:vAlign w:val="bottom"/>
            <w:hideMark/>
          </w:tcPr>
          <w:p w14:paraId="7D0AB26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Ig heavy chain V-III region GAL</w:t>
            </w:r>
          </w:p>
        </w:tc>
      </w:tr>
      <w:tr w:rsidR="00F514BC" w:rsidRPr="00F514BC" w14:paraId="75A8D66B" w14:textId="77777777" w:rsidTr="00F514BC">
        <w:trPr>
          <w:trHeight w:val="288"/>
        </w:trPr>
        <w:tc>
          <w:tcPr>
            <w:tcW w:w="590" w:type="dxa"/>
            <w:tcBorders>
              <w:top w:val="nil"/>
              <w:left w:val="nil"/>
              <w:bottom w:val="nil"/>
              <w:right w:val="nil"/>
            </w:tcBorders>
            <w:shd w:val="clear" w:color="auto" w:fill="auto"/>
            <w:noWrap/>
            <w:vAlign w:val="bottom"/>
            <w:hideMark/>
          </w:tcPr>
          <w:p w14:paraId="2EB19F1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I3L155_HUMAN</w:t>
            </w:r>
          </w:p>
        </w:tc>
        <w:tc>
          <w:tcPr>
            <w:tcW w:w="8816" w:type="dxa"/>
            <w:tcBorders>
              <w:top w:val="nil"/>
              <w:left w:val="nil"/>
              <w:bottom w:val="nil"/>
              <w:right w:val="nil"/>
            </w:tcBorders>
            <w:shd w:val="clear" w:color="auto" w:fill="auto"/>
            <w:noWrap/>
            <w:vAlign w:val="bottom"/>
            <w:hideMark/>
          </w:tcPr>
          <w:p w14:paraId="6F323F0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Major vault protein (Fragment)</w:t>
            </w:r>
          </w:p>
        </w:tc>
      </w:tr>
      <w:tr w:rsidR="00F514BC" w:rsidRPr="00F514BC" w14:paraId="3FBB878F" w14:textId="77777777" w:rsidTr="00F514BC">
        <w:trPr>
          <w:trHeight w:val="288"/>
        </w:trPr>
        <w:tc>
          <w:tcPr>
            <w:tcW w:w="590" w:type="dxa"/>
            <w:tcBorders>
              <w:top w:val="nil"/>
              <w:left w:val="nil"/>
              <w:bottom w:val="nil"/>
              <w:right w:val="nil"/>
            </w:tcBorders>
            <w:shd w:val="clear" w:color="auto" w:fill="auto"/>
            <w:noWrap/>
            <w:vAlign w:val="bottom"/>
            <w:hideMark/>
          </w:tcPr>
          <w:p w14:paraId="6936AFD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I3L3R4_HUMAN</w:t>
            </w:r>
          </w:p>
        </w:tc>
        <w:tc>
          <w:tcPr>
            <w:tcW w:w="8816" w:type="dxa"/>
            <w:tcBorders>
              <w:top w:val="nil"/>
              <w:left w:val="nil"/>
              <w:bottom w:val="nil"/>
              <w:right w:val="nil"/>
            </w:tcBorders>
            <w:shd w:val="clear" w:color="auto" w:fill="auto"/>
            <w:noWrap/>
            <w:vAlign w:val="bottom"/>
            <w:hideMark/>
          </w:tcPr>
          <w:p w14:paraId="7204DDB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Smoothelin</w:t>
            </w:r>
            <w:proofErr w:type="spellEnd"/>
            <w:r w:rsidRPr="00F514BC">
              <w:rPr>
                <w:rFonts w:ascii="Aptos Narrow" w:eastAsia="Times New Roman" w:hAnsi="Aptos Narrow" w:cs="Times New Roman"/>
                <w:color w:val="000000"/>
                <w:kern w:val="0"/>
                <w:lang w:val="en-GB" w:eastAsia="en-GB"/>
                <w14:ligatures w14:val="none"/>
              </w:rPr>
              <w:t>-like protein 2 (Fragment)</w:t>
            </w:r>
          </w:p>
        </w:tc>
      </w:tr>
      <w:tr w:rsidR="00F514BC" w:rsidRPr="00F514BC" w14:paraId="7BFA07F7" w14:textId="77777777" w:rsidTr="00F514BC">
        <w:trPr>
          <w:trHeight w:val="288"/>
        </w:trPr>
        <w:tc>
          <w:tcPr>
            <w:tcW w:w="590" w:type="dxa"/>
            <w:tcBorders>
              <w:top w:val="nil"/>
              <w:left w:val="nil"/>
              <w:bottom w:val="nil"/>
              <w:right w:val="nil"/>
            </w:tcBorders>
            <w:shd w:val="clear" w:color="auto" w:fill="auto"/>
            <w:noWrap/>
            <w:vAlign w:val="bottom"/>
            <w:hideMark/>
          </w:tcPr>
          <w:p w14:paraId="184C420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J3KN67_HUMAN</w:t>
            </w:r>
          </w:p>
        </w:tc>
        <w:tc>
          <w:tcPr>
            <w:tcW w:w="8816" w:type="dxa"/>
            <w:tcBorders>
              <w:top w:val="nil"/>
              <w:left w:val="nil"/>
              <w:bottom w:val="nil"/>
              <w:right w:val="nil"/>
            </w:tcBorders>
            <w:shd w:val="clear" w:color="auto" w:fill="auto"/>
            <w:noWrap/>
            <w:vAlign w:val="bottom"/>
            <w:hideMark/>
          </w:tcPr>
          <w:p w14:paraId="408CFE0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Tropomyosin alpha-3 chain</w:t>
            </w:r>
          </w:p>
        </w:tc>
      </w:tr>
      <w:tr w:rsidR="00F514BC" w:rsidRPr="00F514BC" w14:paraId="1EA266F9" w14:textId="77777777" w:rsidTr="00F514BC">
        <w:trPr>
          <w:trHeight w:val="288"/>
        </w:trPr>
        <w:tc>
          <w:tcPr>
            <w:tcW w:w="590" w:type="dxa"/>
            <w:tcBorders>
              <w:top w:val="nil"/>
              <w:left w:val="nil"/>
              <w:bottom w:val="nil"/>
              <w:right w:val="nil"/>
            </w:tcBorders>
            <w:shd w:val="clear" w:color="auto" w:fill="auto"/>
            <w:noWrap/>
            <w:vAlign w:val="bottom"/>
            <w:hideMark/>
          </w:tcPr>
          <w:p w14:paraId="42107C2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J3KP02_HUMAN</w:t>
            </w:r>
          </w:p>
        </w:tc>
        <w:tc>
          <w:tcPr>
            <w:tcW w:w="8816" w:type="dxa"/>
            <w:tcBorders>
              <w:top w:val="nil"/>
              <w:left w:val="nil"/>
              <w:bottom w:val="nil"/>
              <w:right w:val="nil"/>
            </w:tcBorders>
            <w:shd w:val="clear" w:color="auto" w:fill="auto"/>
            <w:noWrap/>
            <w:vAlign w:val="bottom"/>
            <w:hideMark/>
          </w:tcPr>
          <w:p w14:paraId="0D76B8F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Leucine-, glutamate- and lysine-rich protein 1</w:t>
            </w:r>
          </w:p>
        </w:tc>
      </w:tr>
      <w:tr w:rsidR="00F514BC" w:rsidRPr="00F514BC" w14:paraId="7707FF33" w14:textId="77777777" w:rsidTr="00F514BC">
        <w:trPr>
          <w:trHeight w:val="288"/>
        </w:trPr>
        <w:tc>
          <w:tcPr>
            <w:tcW w:w="9406" w:type="dxa"/>
            <w:gridSpan w:val="2"/>
            <w:tcBorders>
              <w:top w:val="nil"/>
              <w:left w:val="nil"/>
              <w:bottom w:val="nil"/>
              <w:right w:val="nil"/>
            </w:tcBorders>
            <w:shd w:val="clear" w:color="auto" w:fill="auto"/>
            <w:noWrap/>
            <w:vAlign w:val="bottom"/>
            <w:hideMark/>
          </w:tcPr>
          <w:p w14:paraId="57551B5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J3QK84_HUMAN</w:t>
            </w:r>
          </w:p>
        </w:tc>
      </w:tr>
      <w:tr w:rsidR="00F514BC" w:rsidRPr="00F514BC" w14:paraId="078BFC30" w14:textId="77777777" w:rsidTr="00F514BC">
        <w:trPr>
          <w:trHeight w:val="288"/>
        </w:trPr>
        <w:tc>
          <w:tcPr>
            <w:tcW w:w="590" w:type="dxa"/>
            <w:tcBorders>
              <w:top w:val="nil"/>
              <w:left w:val="nil"/>
              <w:bottom w:val="nil"/>
              <w:right w:val="nil"/>
            </w:tcBorders>
            <w:shd w:val="clear" w:color="auto" w:fill="auto"/>
            <w:noWrap/>
            <w:vAlign w:val="bottom"/>
            <w:hideMark/>
          </w:tcPr>
          <w:p w14:paraId="08D632C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J3QS83_HUMAN</w:t>
            </w:r>
          </w:p>
        </w:tc>
        <w:tc>
          <w:tcPr>
            <w:tcW w:w="8816" w:type="dxa"/>
            <w:tcBorders>
              <w:top w:val="nil"/>
              <w:left w:val="nil"/>
              <w:bottom w:val="nil"/>
              <w:right w:val="nil"/>
            </w:tcBorders>
            <w:shd w:val="clear" w:color="auto" w:fill="auto"/>
            <w:noWrap/>
            <w:vAlign w:val="bottom"/>
            <w:hideMark/>
          </w:tcPr>
          <w:p w14:paraId="1C65C6E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Band 4.1-like protein 3 (Fragment)</w:t>
            </w:r>
          </w:p>
        </w:tc>
      </w:tr>
      <w:tr w:rsidR="00F514BC" w:rsidRPr="00F514BC" w14:paraId="7B4B5AB0" w14:textId="77777777" w:rsidTr="00F514BC">
        <w:trPr>
          <w:trHeight w:val="288"/>
        </w:trPr>
        <w:tc>
          <w:tcPr>
            <w:tcW w:w="590" w:type="dxa"/>
            <w:tcBorders>
              <w:top w:val="nil"/>
              <w:left w:val="nil"/>
              <w:bottom w:val="nil"/>
              <w:right w:val="nil"/>
            </w:tcBorders>
            <w:shd w:val="clear" w:color="auto" w:fill="auto"/>
            <w:noWrap/>
            <w:vAlign w:val="bottom"/>
            <w:hideMark/>
          </w:tcPr>
          <w:p w14:paraId="20566B5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J9JID7_HUMAN</w:t>
            </w:r>
          </w:p>
        </w:tc>
        <w:tc>
          <w:tcPr>
            <w:tcW w:w="8816" w:type="dxa"/>
            <w:tcBorders>
              <w:top w:val="nil"/>
              <w:left w:val="nil"/>
              <w:bottom w:val="nil"/>
              <w:right w:val="nil"/>
            </w:tcBorders>
            <w:shd w:val="clear" w:color="auto" w:fill="auto"/>
            <w:noWrap/>
            <w:vAlign w:val="bottom"/>
            <w:hideMark/>
          </w:tcPr>
          <w:p w14:paraId="2E61DC4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Lamin B2, isoform </w:t>
            </w:r>
            <w:proofErr w:type="spellStart"/>
            <w:r w:rsidRPr="00F514BC">
              <w:rPr>
                <w:rFonts w:ascii="Aptos Narrow" w:eastAsia="Times New Roman" w:hAnsi="Aptos Narrow" w:cs="Times New Roman"/>
                <w:color w:val="000000"/>
                <w:kern w:val="0"/>
                <w:lang w:val="en-GB" w:eastAsia="en-GB"/>
                <w14:ligatures w14:val="none"/>
              </w:rPr>
              <w:t>CRA_a</w:t>
            </w:r>
            <w:proofErr w:type="spellEnd"/>
            <w:r w:rsidRPr="00F514BC">
              <w:rPr>
                <w:rFonts w:ascii="Aptos Narrow" w:eastAsia="Times New Roman" w:hAnsi="Aptos Narrow" w:cs="Times New Roman"/>
                <w:color w:val="000000"/>
                <w:kern w:val="0"/>
                <w:lang w:val="en-GB" w:eastAsia="en-GB"/>
                <w14:ligatures w14:val="none"/>
              </w:rPr>
              <w:t xml:space="preserve"> (Lamin-B2)</w:t>
            </w:r>
          </w:p>
        </w:tc>
      </w:tr>
      <w:tr w:rsidR="00F514BC" w:rsidRPr="00F514BC" w14:paraId="03D0BE4E" w14:textId="77777777" w:rsidTr="00F514BC">
        <w:trPr>
          <w:trHeight w:val="288"/>
        </w:trPr>
        <w:tc>
          <w:tcPr>
            <w:tcW w:w="590" w:type="dxa"/>
            <w:tcBorders>
              <w:top w:val="nil"/>
              <w:left w:val="nil"/>
              <w:bottom w:val="nil"/>
              <w:right w:val="nil"/>
            </w:tcBorders>
            <w:shd w:val="clear" w:color="auto" w:fill="auto"/>
            <w:noWrap/>
            <w:vAlign w:val="bottom"/>
            <w:hideMark/>
          </w:tcPr>
          <w:p w14:paraId="14E3112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K7EM20_HUMAN</w:t>
            </w:r>
          </w:p>
        </w:tc>
        <w:tc>
          <w:tcPr>
            <w:tcW w:w="8816" w:type="dxa"/>
            <w:tcBorders>
              <w:top w:val="nil"/>
              <w:left w:val="nil"/>
              <w:bottom w:val="nil"/>
              <w:right w:val="nil"/>
            </w:tcBorders>
            <w:shd w:val="clear" w:color="auto" w:fill="auto"/>
            <w:noWrap/>
            <w:vAlign w:val="bottom"/>
            <w:hideMark/>
          </w:tcPr>
          <w:p w14:paraId="6616629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14-3-3 protein epsilon (Fragment)</w:t>
            </w:r>
          </w:p>
        </w:tc>
      </w:tr>
      <w:tr w:rsidR="00F514BC" w:rsidRPr="00F514BC" w14:paraId="4D6E7949" w14:textId="77777777" w:rsidTr="00F514BC">
        <w:trPr>
          <w:trHeight w:val="288"/>
        </w:trPr>
        <w:tc>
          <w:tcPr>
            <w:tcW w:w="590" w:type="dxa"/>
            <w:tcBorders>
              <w:top w:val="nil"/>
              <w:left w:val="nil"/>
              <w:bottom w:val="nil"/>
              <w:right w:val="nil"/>
            </w:tcBorders>
            <w:shd w:val="clear" w:color="auto" w:fill="auto"/>
            <w:noWrap/>
            <w:vAlign w:val="bottom"/>
            <w:hideMark/>
          </w:tcPr>
          <w:p w14:paraId="7A21777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K7EN96_HUMAN</w:t>
            </w:r>
          </w:p>
        </w:tc>
        <w:tc>
          <w:tcPr>
            <w:tcW w:w="8816" w:type="dxa"/>
            <w:tcBorders>
              <w:top w:val="nil"/>
              <w:left w:val="nil"/>
              <w:bottom w:val="nil"/>
              <w:right w:val="nil"/>
            </w:tcBorders>
            <w:shd w:val="clear" w:color="auto" w:fill="auto"/>
            <w:noWrap/>
            <w:vAlign w:val="bottom"/>
            <w:hideMark/>
          </w:tcPr>
          <w:p w14:paraId="70F04AB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Nicalin</w:t>
            </w:r>
            <w:proofErr w:type="spellEnd"/>
            <w:r w:rsidRPr="00F514BC">
              <w:rPr>
                <w:rFonts w:ascii="Aptos Narrow" w:eastAsia="Times New Roman" w:hAnsi="Aptos Narrow" w:cs="Times New Roman"/>
                <w:color w:val="000000"/>
                <w:kern w:val="0"/>
                <w:lang w:val="en-GB" w:eastAsia="en-GB"/>
                <w14:ligatures w14:val="none"/>
              </w:rPr>
              <w:t xml:space="preserve"> (Fragment)</w:t>
            </w:r>
          </w:p>
        </w:tc>
      </w:tr>
      <w:tr w:rsidR="00F514BC" w:rsidRPr="00F514BC" w14:paraId="1A59A56F" w14:textId="77777777" w:rsidTr="00F514BC">
        <w:trPr>
          <w:trHeight w:val="288"/>
        </w:trPr>
        <w:tc>
          <w:tcPr>
            <w:tcW w:w="590" w:type="dxa"/>
            <w:tcBorders>
              <w:top w:val="nil"/>
              <w:left w:val="nil"/>
              <w:bottom w:val="nil"/>
              <w:right w:val="nil"/>
            </w:tcBorders>
            <w:shd w:val="clear" w:color="auto" w:fill="auto"/>
            <w:noWrap/>
            <w:vAlign w:val="bottom"/>
            <w:hideMark/>
          </w:tcPr>
          <w:p w14:paraId="222FD1A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K7EQW8_HUMAN</w:t>
            </w:r>
          </w:p>
        </w:tc>
        <w:tc>
          <w:tcPr>
            <w:tcW w:w="8816" w:type="dxa"/>
            <w:tcBorders>
              <w:top w:val="nil"/>
              <w:left w:val="nil"/>
              <w:bottom w:val="nil"/>
              <w:right w:val="nil"/>
            </w:tcBorders>
            <w:shd w:val="clear" w:color="auto" w:fill="auto"/>
            <w:noWrap/>
            <w:vAlign w:val="bottom"/>
            <w:hideMark/>
          </w:tcPr>
          <w:p w14:paraId="1F8A5E8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Tropomyosin alpha-4 chain (Fragment)</w:t>
            </w:r>
          </w:p>
        </w:tc>
      </w:tr>
      <w:tr w:rsidR="00F514BC" w:rsidRPr="00F514BC" w14:paraId="0217726D" w14:textId="77777777" w:rsidTr="00F514BC">
        <w:trPr>
          <w:trHeight w:val="288"/>
        </w:trPr>
        <w:tc>
          <w:tcPr>
            <w:tcW w:w="590" w:type="dxa"/>
            <w:tcBorders>
              <w:top w:val="nil"/>
              <w:left w:val="nil"/>
              <w:bottom w:val="nil"/>
              <w:right w:val="nil"/>
            </w:tcBorders>
            <w:shd w:val="clear" w:color="auto" w:fill="auto"/>
            <w:noWrap/>
            <w:vAlign w:val="bottom"/>
            <w:hideMark/>
          </w:tcPr>
          <w:p w14:paraId="7C2C49D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KV101_HUMAN</w:t>
            </w:r>
          </w:p>
        </w:tc>
        <w:tc>
          <w:tcPr>
            <w:tcW w:w="8816" w:type="dxa"/>
            <w:tcBorders>
              <w:top w:val="nil"/>
              <w:left w:val="nil"/>
              <w:bottom w:val="nil"/>
              <w:right w:val="nil"/>
            </w:tcBorders>
            <w:shd w:val="clear" w:color="auto" w:fill="auto"/>
            <w:noWrap/>
            <w:vAlign w:val="bottom"/>
            <w:hideMark/>
          </w:tcPr>
          <w:p w14:paraId="4A1AD2D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Ig kappa chain V-I region AG</w:t>
            </w:r>
          </w:p>
        </w:tc>
      </w:tr>
      <w:tr w:rsidR="00F514BC" w:rsidRPr="00F514BC" w14:paraId="1E5B2B29" w14:textId="77777777" w:rsidTr="00F514BC">
        <w:trPr>
          <w:trHeight w:val="288"/>
        </w:trPr>
        <w:tc>
          <w:tcPr>
            <w:tcW w:w="590" w:type="dxa"/>
            <w:tcBorders>
              <w:top w:val="nil"/>
              <w:left w:val="nil"/>
              <w:bottom w:val="nil"/>
              <w:right w:val="nil"/>
            </w:tcBorders>
            <w:shd w:val="clear" w:color="auto" w:fill="auto"/>
            <w:noWrap/>
            <w:vAlign w:val="bottom"/>
            <w:hideMark/>
          </w:tcPr>
          <w:p w14:paraId="588D7DC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KV104_HUMAN</w:t>
            </w:r>
          </w:p>
        </w:tc>
        <w:tc>
          <w:tcPr>
            <w:tcW w:w="8816" w:type="dxa"/>
            <w:tcBorders>
              <w:top w:val="nil"/>
              <w:left w:val="nil"/>
              <w:bottom w:val="nil"/>
              <w:right w:val="nil"/>
            </w:tcBorders>
            <w:shd w:val="clear" w:color="auto" w:fill="auto"/>
            <w:noWrap/>
            <w:vAlign w:val="bottom"/>
            <w:hideMark/>
          </w:tcPr>
          <w:p w14:paraId="471F7F1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Ig kappa chain V-I region CAR</w:t>
            </w:r>
          </w:p>
        </w:tc>
      </w:tr>
      <w:tr w:rsidR="00F514BC" w:rsidRPr="00F514BC" w14:paraId="285EFF77" w14:textId="77777777" w:rsidTr="00F514BC">
        <w:trPr>
          <w:trHeight w:val="288"/>
        </w:trPr>
        <w:tc>
          <w:tcPr>
            <w:tcW w:w="590" w:type="dxa"/>
            <w:tcBorders>
              <w:top w:val="nil"/>
              <w:left w:val="nil"/>
              <w:bottom w:val="nil"/>
              <w:right w:val="nil"/>
            </w:tcBorders>
            <w:shd w:val="clear" w:color="auto" w:fill="auto"/>
            <w:noWrap/>
            <w:vAlign w:val="bottom"/>
            <w:hideMark/>
          </w:tcPr>
          <w:p w14:paraId="2A93984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KV105_HUMAN</w:t>
            </w:r>
          </w:p>
        </w:tc>
        <w:tc>
          <w:tcPr>
            <w:tcW w:w="8816" w:type="dxa"/>
            <w:tcBorders>
              <w:top w:val="nil"/>
              <w:left w:val="nil"/>
              <w:bottom w:val="nil"/>
              <w:right w:val="nil"/>
            </w:tcBorders>
            <w:shd w:val="clear" w:color="auto" w:fill="auto"/>
            <w:noWrap/>
            <w:vAlign w:val="bottom"/>
            <w:hideMark/>
          </w:tcPr>
          <w:p w14:paraId="7B45306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Ig kappa chain V-I region DEE</w:t>
            </w:r>
          </w:p>
        </w:tc>
      </w:tr>
      <w:tr w:rsidR="00F514BC" w:rsidRPr="00F514BC" w14:paraId="7C79F7E1" w14:textId="77777777" w:rsidTr="00F514BC">
        <w:trPr>
          <w:trHeight w:val="288"/>
        </w:trPr>
        <w:tc>
          <w:tcPr>
            <w:tcW w:w="590" w:type="dxa"/>
            <w:tcBorders>
              <w:top w:val="nil"/>
              <w:left w:val="nil"/>
              <w:bottom w:val="nil"/>
              <w:right w:val="nil"/>
            </w:tcBorders>
            <w:shd w:val="clear" w:color="auto" w:fill="auto"/>
            <w:noWrap/>
            <w:vAlign w:val="bottom"/>
            <w:hideMark/>
          </w:tcPr>
          <w:p w14:paraId="5F7B517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KV119_HUMAN</w:t>
            </w:r>
          </w:p>
        </w:tc>
        <w:tc>
          <w:tcPr>
            <w:tcW w:w="8816" w:type="dxa"/>
            <w:tcBorders>
              <w:top w:val="nil"/>
              <w:left w:val="nil"/>
              <w:bottom w:val="nil"/>
              <w:right w:val="nil"/>
            </w:tcBorders>
            <w:shd w:val="clear" w:color="auto" w:fill="auto"/>
            <w:noWrap/>
            <w:vAlign w:val="bottom"/>
            <w:hideMark/>
          </w:tcPr>
          <w:p w14:paraId="18F14F4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Ig kappa chain V-I region Wes</w:t>
            </w:r>
          </w:p>
        </w:tc>
      </w:tr>
      <w:tr w:rsidR="00F514BC" w:rsidRPr="00F514BC" w14:paraId="69D6107D" w14:textId="77777777" w:rsidTr="00F514BC">
        <w:trPr>
          <w:trHeight w:val="288"/>
        </w:trPr>
        <w:tc>
          <w:tcPr>
            <w:tcW w:w="590" w:type="dxa"/>
            <w:tcBorders>
              <w:top w:val="nil"/>
              <w:left w:val="nil"/>
              <w:bottom w:val="nil"/>
              <w:right w:val="nil"/>
            </w:tcBorders>
            <w:shd w:val="clear" w:color="auto" w:fill="auto"/>
            <w:noWrap/>
            <w:vAlign w:val="bottom"/>
            <w:hideMark/>
          </w:tcPr>
          <w:p w14:paraId="6E27645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KV201_HUMAN</w:t>
            </w:r>
          </w:p>
        </w:tc>
        <w:tc>
          <w:tcPr>
            <w:tcW w:w="8816" w:type="dxa"/>
            <w:tcBorders>
              <w:top w:val="nil"/>
              <w:left w:val="nil"/>
              <w:bottom w:val="nil"/>
              <w:right w:val="nil"/>
            </w:tcBorders>
            <w:shd w:val="clear" w:color="auto" w:fill="auto"/>
            <w:noWrap/>
            <w:vAlign w:val="bottom"/>
            <w:hideMark/>
          </w:tcPr>
          <w:p w14:paraId="7840D27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Ig kappa chain V-II region Cum</w:t>
            </w:r>
          </w:p>
        </w:tc>
      </w:tr>
      <w:tr w:rsidR="00F514BC" w:rsidRPr="00F514BC" w14:paraId="6CC61D74" w14:textId="77777777" w:rsidTr="00F514BC">
        <w:trPr>
          <w:trHeight w:val="288"/>
        </w:trPr>
        <w:tc>
          <w:tcPr>
            <w:tcW w:w="590" w:type="dxa"/>
            <w:tcBorders>
              <w:top w:val="nil"/>
              <w:left w:val="nil"/>
              <w:bottom w:val="nil"/>
              <w:right w:val="nil"/>
            </w:tcBorders>
            <w:shd w:val="clear" w:color="auto" w:fill="auto"/>
            <w:noWrap/>
            <w:vAlign w:val="bottom"/>
            <w:hideMark/>
          </w:tcPr>
          <w:p w14:paraId="54438AB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KV202_HUMAN</w:t>
            </w:r>
          </w:p>
        </w:tc>
        <w:tc>
          <w:tcPr>
            <w:tcW w:w="8816" w:type="dxa"/>
            <w:tcBorders>
              <w:top w:val="nil"/>
              <w:left w:val="nil"/>
              <w:bottom w:val="nil"/>
              <w:right w:val="nil"/>
            </w:tcBorders>
            <w:shd w:val="clear" w:color="auto" w:fill="auto"/>
            <w:noWrap/>
            <w:vAlign w:val="bottom"/>
            <w:hideMark/>
          </w:tcPr>
          <w:p w14:paraId="3E2D594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Ig kappa chain V-II region FR</w:t>
            </w:r>
          </w:p>
        </w:tc>
      </w:tr>
      <w:tr w:rsidR="00F514BC" w:rsidRPr="00F514BC" w14:paraId="57565E79" w14:textId="77777777" w:rsidTr="00F514BC">
        <w:trPr>
          <w:trHeight w:val="288"/>
        </w:trPr>
        <w:tc>
          <w:tcPr>
            <w:tcW w:w="590" w:type="dxa"/>
            <w:tcBorders>
              <w:top w:val="nil"/>
              <w:left w:val="nil"/>
              <w:bottom w:val="nil"/>
              <w:right w:val="nil"/>
            </w:tcBorders>
            <w:shd w:val="clear" w:color="auto" w:fill="auto"/>
            <w:noWrap/>
            <w:vAlign w:val="bottom"/>
            <w:hideMark/>
          </w:tcPr>
          <w:p w14:paraId="0764DB3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KV206_HUMAN</w:t>
            </w:r>
          </w:p>
        </w:tc>
        <w:tc>
          <w:tcPr>
            <w:tcW w:w="8816" w:type="dxa"/>
            <w:tcBorders>
              <w:top w:val="nil"/>
              <w:left w:val="nil"/>
              <w:bottom w:val="nil"/>
              <w:right w:val="nil"/>
            </w:tcBorders>
            <w:shd w:val="clear" w:color="auto" w:fill="auto"/>
            <w:noWrap/>
            <w:vAlign w:val="bottom"/>
            <w:hideMark/>
          </w:tcPr>
          <w:p w14:paraId="433B5C7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Ig kappa chain V-II region RPMI 6410</w:t>
            </w:r>
          </w:p>
        </w:tc>
      </w:tr>
      <w:tr w:rsidR="00F514BC" w:rsidRPr="00F514BC" w14:paraId="528C4496" w14:textId="77777777" w:rsidTr="00F514BC">
        <w:trPr>
          <w:trHeight w:val="288"/>
        </w:trPr>
        <w:tc>
          <w:tcPr>
            <w:tcW w:w="590" w:type="dxa"/>
            <w:tcBorders>
              <w:top w:val="nil"/>
              <w:left w:val="nil"/>
              <w:bottom w:val="nil"/>
              <w:right w:val="nil"/>
            </w:tcBorders>
            <w:shd w:val="clear" w:color="auto" w:fill="auto"/>
            <w:noWrap/>
            <w:vAlign w:val="bottom"/>
            <w:hideMark/>
          </w:tcPr>
          <w:p w14:paraId="277338B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KV301_HUMAN</w:t>
            </w:r>
          </w:p>
        </w:tc>
        <w:tc>
          <w:tcPr>
            <w:tcW w:w="8816" w:type="dxa"/>
            <w:tcBorders>
              <w:top w:val="nil"/>
              <w:left w:val="nil"/>
              <w:bottom w:val="nil"/>
              <w:right w:val="nil"/>
            </w:tcBorders>
            <w:shd w:val="clear" w:color="auto" w:fill="auto"/>
            <w:noWrap/>
            <w:vAlign w:val="bottom"/>
            <w:hideMark/>
          </w:tcPr>
          <w:p w14:paraId="0A53F93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Ig kappa chain V-III region B6</w:t>
            </w:r>
          </w:p>
        </w:tc>
      </w:tr>
      <w:tr w:rsidR="00F514BC" w:rsidRPr="00F514BC" w14:paraId="3EA8083C" w14:textId="77777777" w:rsidTr="00F514BC">
        <w:trPr>
          <w:trHeight w:val="288"/>
        </w:trPr>
        <w:tc>
          <w:tcPr>
            <w:tcW w:w="590" w:type="dxa"/>
            <w:tcBorders>
              <w:top w:val="nil"/>
              <w:left w:val="nil"/>
              <w:bottom w:val="nil"/>
              <w:right w:val="nil"/>
            </w:tcBorders>
            <w:shd w:val="clear" w:color="auto" w:fill="auto"/>
            <w:noWrap/>
            <w:vAlign w:val="bottom"/>
            <w:hideMark/>
          </w:tcPr>
          <w:p w14:paraId="6A3022A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KV302_HUMAN</w:t>
            </w:r>
          </w:p>
        </w:tc>
        <w:tc>
          <w:tcPr>
            <w:tcW w:w="8816" w:type="dxa"/>
            <w:tcBorders>
              <w:top w:val="nil"/>
              <w:left w:val="nil"/>
              <w:bottom w:val="nil"/>
              <w:right w:val="nil"/>
            </w:tcBorders>
            <w:shd w:val="clear" w:color="auto" w:fill="auto"/>
            <w:noWrap/>
            <w:vAlign w:val="bottom"/>
            <w:hideMark/>
          </w:tcPr>
          <w:p w14:paraId="53AD692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Ig kappa chain V-III region SIE</w:t>
            </w:r>
          </w:p>
        </w:tc>
      </w:tr>
      <w:tr w:rsidR="00F514BC" w:rsidRPr="00F514BC" w14:paraId="74EDD3DB" w14:textId="77777777" w:rsidTr="00F514BC">
        <w:trPr>
          <w:trHeight w:val="288"/>
        </w:trPr>
        <w:tc>
          <w:tcPr>
            <w:tcW w:w="590" w:type="dxa"/>
            <w:tcBorders>
              <w:top w:val="nil"/>
              <w:left w:val="nil"/>
              <w:bottom w:val="nil"/>
              <w:right w:val="nil"/>
            </w:tcBorders>
            <w:shd w:val="clear" w:color="auto" w:fill="auto"/>
            <w:noWrap/>
            <w:vAlign w:val="bottom"/>
            <w:hideMark/>
          </w:tcPr>
          <w:p w14:paraId="4F50C46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KV307_HUMAN</w:t>
            </w:r>
          </w:p>
        </w:tc>
        <w:tc>
          <w:tcPr>
            <w:tcW w:w="8816" w:type="dxa"/>
            <w:tcBorders>
              <w:top w:val="nil"/>
              <w:left w:val="nil"/>
              <w:bottom w:val="nil"/>
              <w:right w:val="nil"/>
            </w:tcBorders>
            <w:shd w:val="clear" w:color="auto" w:fill="auto"/>
            <w:noWrap/>
            <w:vAlign w:val="bottom"/>
            <w:hideMark/>
          </w:tcPr>
          <w:p w14:paraId="688C999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Ig kappa chain V-III region GOL (Rheumatoid factor)</w:t>
            </w:r>
          </w:p>
        </w:tc>
      </w:tr>
      <w:tr w:rsidR="00F514BC" w:rsidRPr="00F514BC" w14:paraId="5533CCEB" w14:textId="77777777" w:rsidTr="00F514BC">
        <w:trPr>
          <w:trHeight w:val="288"/>
        </w:trPr>
        <w:tc>
          <w:tcPr>
            <w:tcW w:w="590" w:type="dxa"/>
            <w:tcBorders>
              <w:top w:val="nil"/>
              <w:left w:val="nil"/>
              <w:bottom w:val="nil"/>
              <w:right w:val="nil"/>
            </w:tcBorders>
            <w:shd w:val="clear" w:color="auto" w:fill="auto"/>
            <w:noWrap/>
            <w:vAlign w:val="bottom"/>
            <w:hideMark/>
          </w:tcPr>
          <w:p w14:paraId="62E55EC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KV310_HUMAN</w:t>
            </w:r>
          </w:p>
        </w:tc>
        <w:tc>
          <w:tcPr>
            <w:tcW w:w="8816" w:type="dxa"/>
            <w:tcBorders>
              <w:top w:val="nil"/>
              <w:left w:val="nil"/>
              <w:bottom w:val="nil"/>
              <w:right w:val="nil"/>
            </w:tcBorders>
            <w:shd w:val="clear" w:color="auto" w:fill="auto"/>
            <w:noWrap/>
            <w:vAlign w:val="bottom"/>
            <w:hideMark/>
          </w:tcPr>
          <w:p w14:paraId="14712F6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Ig kappa chain V-III region VH (Fragment)</w:t>
            </w:r>
          </w:p>
        </w:tc>
      </w:tr>
      <w:tr w:rsidR="00F514BC" w:rsidRPr="00F514BC" w14:paraId="656944FF" w14:textId="77777777" w:rsidTr="00F514BC">
        <w:trPr>
          <w:trHeight w:val="288"/>
        </w:trPr>
        <w:tc>
          <w:tcPr>
            <w:tcW w:w="590" w:type="dxa"/>
            <w:tcBorders>
              <w:top w:val="nil"/>
              <w:left w:val="nil"/>
              <w:bottom w:val="nil"/>
              <w:right w:val="nil"/>
            </w:tcBorders>
            <w:shd w:val="clear" w:color="auto" w:fill="auto"/>
            <w:noWrap/>
            <w:vAlign w:val="bottom"/>
            <w:hideMark/>
          </w:tcPr>
          <w:p w14:paraId="3F49390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KV401_HUMAN</w:t>
            </w:r>
          </w:p>
        </w:tc>
        <w:tc>
          <w:tcPr>
            <w:tcW w:w="8816" w:type="dxa"/>
            <w:tcBorders>
              <w:top w:val="nil"/>
              <w:left w:val="nil"/>
              <w:bottom w:val="nil"/>
              <w:right w:val="nil"/>
            </w:tcBorders>
            <w:shd w:val="clear" w:color="auto" w:fill="auto"/>
            <w:noWrap/>
            <w:vAlign w:val="bottom"/>
            <w:hideMark/>
          </w:tcPr>
          <w:p w14:paraId="771E6DD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Ig kappa chain V-IV region (Fragment)</w:t>
            </w:r>
          </w:p>
        </w:tc>
      </w:tr>
      <w:tr w:rsidR="00F514BC" w:rsidRPr="00F514BC" w14:paraId="3F662D1B" w14:textId="77777777" w:rsidTr="00F514BC">
        <w:trPr>
          <w:trHeight w:val="288"/>
        </w:trPr>
        <w:tc>
          <w:tcPr>
            <w:tcW w:w="590" w:type="dxa"/>
            <w:tcBorders>
              <w:top w:val="nil"/>
              <w:left w:val="nil"/>
              <w:bottom w:val="nil"/>
              <w:right w:val="nil"/>
            </w:tcBorders>
            <w:shd w:val="clear" w:color="auto" w:fill="auto"/>
            <w:noWrap/>
            <w:vAlign w:val="bottom"/>
            <w:hideMark/>
          </w:tcPr>
          <w:p w14:paraId="1288CDC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KV402_HUMAN</w:t>
            </w:r>
          </w:p>
        </w:tc>
        <w:tc>
          <w:tcPr>
            <w:tcW w:w="8816" w:type="dxa"/>
            <w:tcBorders>
              <w:top w:val="nil"/>
              <w:left w:val="nil"/>
              <w:bottom w:val="nil"/>
              <w:right w:val="nil"/>
            </w:tcBorders>
            <w:shd w:val="clear" w:color="auto" w:fill="auto"/>
            <w:noWrap/>
            <w:vAlign w:val="bottom"/>
            <w:hideMark/>
          </w:tcPr>
          <w:p w14:paraId="254ABDF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Ig kappa chain V-IV region Len</w:t>
            </w:r>
          </w:p>
        </w:tc>
      </w:tr>
      <w:tr w:rsidR="00F514BC" w:rsidRPr="00F514BC" w14:paraId="0CB7DA5A" w14:textId="77777777" w:rsidTr="00F514BC">
        <w:trPr>
          <w:trHeight w:val="288"/>
        </w:trPr>
        <w:tc>
          <w:tcPr>
            <w:tcW w:w="590" w:type="dxa"/>
            <w:tcBorders>
              <w:top w:val="nil"/>
              <w:left w:val="nil"/>
              <w:bottom w:val="nil"/>
              <w:right w:val="nil"/>
            </w:tcBorders>
            <w:shd w:val="clear" w:color="auto" w:fill="auto"/>
            <w:noWrap/>
            <w:vAlign w:val="bottom"/>
            <w:hideMark/>
          </w:tcPr>
          <w:p w14:paraId="4DDD3B2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LV101_HUMAN</w:t>
            </w:r>
          </w:p>
        </w:tc>
        <w:tc>
          <w:tcPr>
            <w:tcW w:w="8816" w:type="dxa"/>
            <w:tcBorders>
              <w:top w:val="nil"/>
              <w:left w:val="nil"/>
              <w:bottom w:val="nil"/>
              <w:right w:val="nil"/>
            </w:tcBorders>
            <w:shd w:val="clear" w:color="auto" w:fill="auto"/>
            <w:noWrap/>
            <w:vAlign w:val="bottom"/>
            <w:hideMark/>
          </w:tcPr>
          <w:p w14:paraId="3B321E0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Ig lambda chain V-I region VOR</w:t>
            </w:r>
          </w:p>
        </w:tc>
      </w:tr>
      <w:tr w:rsidR="00F514BC" w:rsidRPr="00F514BC" w14:paraId="5D3E9415" w14:textId="77777777" w:rsidTr="00F514BC">
        <w:trPr>
          <w:trHeight w:val="288"/>
        </w:trPr>
        <w:tc>
          <w:tcPr>
            <w:tcW w:w="590" w:type="dxa"/>
            <w:tcBorders>
              <w:top w:val="nil"/>
              <w:left w:val="nil"/>
              <w:bottom w:val="nil"/>
              <w:right w:val="nil"/>
            </w:tcBorders>
            <w:shd w:val="clear" w:color="auto" w:fill="auto"/>
            <w:noWrap/>
            <w:vAlign w:val="bottom"/>
            <w:hideMark/>
          </w:tcPr>
          <w:p w14:paraId="04406B5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LV102_HUMAN</w:t>
            </w:r>
          </w:p>
        </w:tc>
        <w:tc>
          <w:tcPr>
            <w:tcW w:w="8816" w:type="dxa"/>
            <w:tcBorders>
              <w:top w:val="nil"/>
              <w:left w:val="nil"/>
              <w:bottom w:val="nil"/>
              <w:right w:val="nil"/>
            </w:tcBorders>
            <w:shd w:val="clear" w:color="auto" w:fill="auto"/>
            <w:noWrap/>
            <w:vAlign w:val="bottom"/>
            <w:hideMark/>
          </w:tcPr>
          <w:p w14:paraId="3661B3E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Ig lambda chain V-I region HA</w:t>
            </w:r>
          </w:p>
        </w:tc>
      </w:tr>
      <w:tr w:rsidR="00F514BC" w:rsidRPr="00F514BC" w14:paraId="7BB30A52" w14:textId="77777777" w:rsidTr="00F514BC">
        <w:trPr>
          <w:trHeight w:val="288"/>
        </w:trPr>
        <w:tc>
          <w:tcPr>
            <w:tcW w:w="590" w:type="dxa"/>
            <w:tcBorders>
              <w:top w:val="nil"/>
              <w:left w:val="nil"/>
              <w:bottom w:val="nil"/>
              <w:right w:val="nil"/>
            </w:tcBorders>
            <w:shd w:val="clear" w:color="auto" w:fill="auto"/>
            <w:noWrap/>
            <w:vAlign w:val="bottom"/>
            <w:hideMark/>
          </w:tcPr>
          <w:p w14:paraId="44C3BF3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LV103_HUMAN</w:t>
            </w:r>
          </w:p>
        </w:tc>
        <w:tc>
          <w:tcPr>
            <w:tcW w:w="8816" w:type="dxa"/>
            <w:tcBorders>
              <w:top w:val="nil"/>
              <w:left w:val="nil"/>
              <w:bottom w:val="nil"/>
              <w:right w:val="nil"/>
            </w:tcBorders>
            <w:shd w:val="clear" w:color="auto" w:fill="auto"/>
            <w:noWrap/>
            <w:vAlign w:val="bottom"/>
            <w:hideMark/>
          </w:tcPr>
          <w:p w14:paraId="248ACBA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Ig lambda chain V-I region NEW</w:t>
            </w:r>
          </w:p>
        </w:tc>
      </w:tr>
      <w:tr w:rsidR="00F514BC" w:rsidRPr="00F514BC" w14:paraId="7EF2054C" w14:textId="77777777" w:rsidTr="00F514BC">
        <w:trPr>
          <w:trHeight w:val="288"/>
        </w:trPr>
        <w:tc>
          <w:tcPr>
            <w:tcW w:w="590" w:type="dxa"/>
            <w:tcBorders>
              <w:top w:val="nil"/>
              <w:left w:val="nil"/>
              <w:bottom w:val="nil"/>
              <w:right w:val="nil"/>
            </w:tcBorders>
            <w:shd w:val="clear" w:color="auto" w:fill="auto"/>
            <w:noWrap/>
            <w:vAlign w:val="bottom"/>
            <w:hideMark/>
          </w:tcPr>
          <w:p w14:paraId="1E9FF16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LV106_HUMAN</w:t>
            </w:r>
          </w:p>
        </w:tc>
        <w:tc>
          <w:tcPr>
            <w:tcW w:w="8816" w:type="dxa"/>
            <w:tcBorders>
              <w:top w:val="nil"/>
              <w:left w:val="nil"/>
              <w:bottom w:val="nil"/>
              <w:right w:val="nil"/>
            </w:tcBorders>
            <w:shd w:val="clear" w:color="auto" w:fill="auto"/>
            <w:noWrap/>
            <w:vAlign w:val="bottom"/>
            <w:hideMark/>
          </w:tcPr>
          <w:p w14:paraId="78FC37B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Ig lambda chain V-I region WAH</w:t>
            </w:r>
          </w:p>
        </w:tc>
      </w:tr>
      <w:tr w:rsidR="00F514BC" w:rsidRPr="00F514BC" w14:paraId="4D4F5370" w14:textId="77777777" w:rsidTr="00F514BC">
        <w:trPr>
          <w:trHeight w:val="288"/>
        </w:trPr>
        <w:tc>
          <w:tcPr>
            <w:tcW w:w="590" w:type="dxa"/>
            <w:tcBorders>
              <w:top w:val="nil"/>
              <w:left w:val="nil"/>
              <w:bottom w:val="nil"/>
              <w:right w:val="nil"/>
            </w:tcBorders>
            <w:shd w:val="clear" w:color="auto" w:fill="auto"/>
            <w:noWrap/>
            <w:vAlign w:val="bottom"/>
            <w:hideMark/>
          </w:tcPr>
          <w:p w14:paraId="25C2403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LV301_HUMAN</w:t>
            </w:r>
          </w:p>
        </w:tc>
        <w:tc>
          <w:tcPr>
            <w:tcW w:w="8816" w:type="dxa"/>
            <w:tcBorders>
              <w:top w:val="nil"/>
              <w:left w:val="nil"/>
              <w:bottom w:val="nil"/>
              <w:right w:val="nil"/>
            </w:tcBorders>
            <w:shd w:val="clear" w:color="auto" w:fill="auto"/>
            <w:noWrap/>
            <w:vAlign w:val="bottom"/>
            <w:hideMark/>
          </w:tcPr>
          <w:p w14:paraId="2825CDA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Ig lambda chain V-III region SH</w:t>
            </w:r>
          </w:p>
        </w:tc>
      </w:tr>
      <w:tr w:rsidR="00F514BC" w:rsidRPr="00F514BC" w14:paraId="29A82AB8" w14:textId="77777777" w:rsidTr="00F514BC">
        <w:trPr>
          <w:trHeight w:val="288"/>
        </w:trPr>
        <w:tc>
          <w:tcPr>
            <w:tcW w:w="590" w:type="dxa"/>
            <w:tcBorders>
              <w:top w:val="nil"/>
              <w:left w:val="nil"/>
              <w:bottom w:val="nil"/>
              <w:right w:val="nil"/>
            </w:tcBorders>
            <w:shd w:val="clear" w:color="auto" w:fill="auto"/>
            <w:noWrap/>
            <w:vAlign w:val="bottom"/>
            <w:hideMark/>
          </w:tcPr>
          <w:p w14:paraId="7740CC5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LV302_HUMAN</w:t>
            </w:r>
          </w:p>
        </w:tc>
        <w:tc>
          <w:tcPr>
            <w:tcW w:w="8816" w:type="dxa"/>
            <w:tcBorders>
              <w:top w:val="nil"/>
              <w:left w:val="nil"/>
              <w:bottom w:val="nil"/>
              <w:right w:val="nil"/>
            </w:tcBorders>
            <w:shd w:val="clear" w:color="auto" w:fill="auto"/>
            <w:noWrap/>
            <w:vAlign w:val="bottom"/>
            <w:hideMark/>
          </w:tcPr>
          <w:p w14:paraId="0BED4CC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Ig lambda chain V-III region LOI</w:t>
            </w:r>
          </w:p>
        </w:tc>
      </w:tr>
      <w:tr w:rsidR="00F514BC" w:rsidRPr="00F514BC" w14:paraId="5845996E" w14:textId="77777777" w:rsidTr="00F514BC">
        <w:trPr>
          <w:trHeight w:val="288"/>
        </w:trPr>
        <w:tc>
          <w:tcPr>
            <w:tcW w:w="590" w:type="dxa"/>
            <w:tcBorders>
              <w:top w:val="nil"/>
              <w:left w:val="nil"/>
              <w:bottom w:val="nil"/>
              <w:right w:val="nil"/>
            </w:tcBorders>
            <w:shd w:val="clear" w:color="auto" w:fill="auto"/>
            <w:noWrap/>
            <w:vAlign w:val="bottom"/>
            <w:hideMark/>
          </w:tcPr>
          <w:p w14:paraId="337B8AF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LV403_HUMAN</w:t>
            </w:r>
          </w:p>
        </w:tc>
        <w:tc>
          <w:tcPr>
            <w:tcW w:w="8816" w:type="dxa"/>
            <w:tcBorders>
              <w:top w:val="nil"/>
              <w:left w:val="nil"/>
              <w:bottom w:val="nil"/>
              <w:right w:val="nil"/>
            </w:tcBorders>
            <w:shd w:val="clear" w:color="auto" w:fill="auto"/>
            <w:noWrap/>
            <w:vAlign w:val="bottom"/>
            <w:hideMark/>
          </w:tcPr>
          <w:p w14:paraId="258E1EF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Ig lambda chain V-IV region Hil</w:t>
            </w:r>
          </w:p>
        </w:tc>
      </w:tr>
      <w:tr w:rsidR="00F514BC" w:rsidRPr="00F514BC" w14:paraId="1E8C86A6" w14:textId="77777777" w:rsidTr="00F514BC">
        <w:trPr>
          <w:trHeight w:val="288"/>
        </w:trPr>
        <w:tc>
          <w:tcPr>
            <w:tcW w:w="590" w:type="dxa"/>
            <w:tcBorders>
              <w:top w:val="nil"/>
              <w:left w:val="nil"/>
              <w:bottom w:val="nil"/>
              <w:right w:val="nil"/>
            </w:tcBorders>
            <w:shd w:val="clear" w:color="auto" w:fill="auto"/>
            <w:noWrap/>
            <w:vAlign w:val="bottom"/>
            <w:hideMark/>
          </w:tcPr>
          <w:p w14:paraId="011BEC4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M0QZY3_HUMAN</w:t>
            </w:r>
          </w:p>
        </w:tc>
        <w:tc>
          <w:tcPr>
            <w:tcW w:w="8816" w:type="dxa"/>
            <w:tcBorders>
              <w:top w:val="nil"/>
              <w:left w:val="nil"/>
              <w:bottom w:val="nil"/>
              <w:right w:val="nil"/>
            </w:tcBorders>
            <w:shd w:val="clear" w:color="auto" w:fill="auto"/>
            <w:noWrap/>
            <w:vAlign w:val="bottom"/>
            <w:hideMark/>
          </w:tcPr>
          <w:p w14:paraId="2745098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Ryanodine receptor 1 (Fragment)</w:t>
            </w:r>
          </w:p>
        </w:tc>
      </w:tr>
      <w:tr w:rsidR="00F514BC" w:rsidRPr="00F514BC" w14:paraId="502E9922" w14:textId="77777777" w:rsidTr="00F514BC">
        <w:trPr>
          <w:trHeight w:val="288"/>
        </w:trPr>
        <w:tc>
          <w:tcPr>
            <w:tcW w:w="590" w:type="dxa"/>
            <w:tcBorders>
              <w:top w:val="nil"/>
              <w:left w:val="nil"/>
              <w:bottom w:val="nil"/>
              <w:right w:val="nil"/>
            </w:tcBorders>
            <w:shd w:val="clear" w:color="auto" w:fill="auto"/>
            <w:noWrap/>
            <w:vAlign w:val="bottom"/>
            <w:hideMark/>
          </w:tcPr>
          <w:p w14:paraId="1016492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MUCB_HUMAN</w:t>
            </w:r>
          </w:p>
        </w:tc>
        <w:tc>
          <w:tcPr>
            <w:tcW w:w="8816" w:type="dxa"/>
            <w:tcBorders>
              <w:top w:val="nil"/>
              <w:left w:val="nil"/>
              <w:bottom w:val="nil"/>
              <w:right w:val="nil"/>
            </w:tcBorders>
            <w:shd w:val="clear" w:color="auto" w:fill="auto"/>
            <w:noWrap/>
            <w:vAlign w:val="bottom"/>
            <w:hideMark/>
          </w:tcPr>
          <w:p w14:paraId="42018A9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Ig mu heavy chain disease protein (BOT)</w:t>
            </w:r>
          </w:p>
        </w:tc>
      </w:tr>
      <w:tr w:rsidR="00F514BC" w:rsidRPr="00F514BC" w14:paraId="3C6B4480" w14:textId="77777777" w:rsidTr="00F514BC">
        <w:trPr>
          <w:trHeight w:val="288"/>
        </w:trPr>
        <w:tc>
          <w:tcPr>
            <w:tcW w:w="590" w:type="dxa"/>
            <w:tcBorders>
              <w:top w:val="nil"/>
              <w:left w:val="nil"/>
              <w:bottom w:val="nil"/>
              <w:right w:val="nil"/>
            </w:tcBorders>
            <w:shd w:val="clear" w:color="auto" w:fill="auto"/>
            <w:noWrap/>
            <w:vAlign w:val="bottom"/>
            <w:hideMark/>
          </w:tcPr>
          <w:p w14:paraId="26B5A07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O14992_HUMAN</w:t>
            </w:r>
          </w:p>
        </w:tc>
        <w:tc>
          <w:tcPr>
            <w:tcW w:w="8816" w:type="dxa"/>
            <w:tcBorders>
              <w:top w:val="nil"/>
              <w:left w:val="nil"/>
              <w:bottom w:val="nil"/>
              <w:right w:val="nil"/>
            </w:tcBorders>
            <w:shd w:val="clear" w:color="auto" w:fill="auto"/>
            <w:noWrap/>
            <w:vAlign w:val="bottom"/>
            <w:hideMark/>
          </w:tcPr>
          <w:p w14:paraId="20D8E8E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HS24/P52</w:t>
            </w:r>
          </w:p>
        </w:tc>
      </w:tr>
      <w:tr w:rsidR="00F514BC" w:rsidRPr="00F514BC" w14:paraId="259E2CD7" w14:textId="77777777" w:rsidTr="00F514BC">
        <w:trPr>
          <w:trHeight w:val="288"/>
        </w:trPr>
        <w:tc>
          <w:tcPr>
            <w:tcW w:w="590" w:type="dxa"/>
            <w:tcBorders>
              <w:top w:val="nil"/>
              <w:left w:val="nil"/>
              <w:bottom w:val="nil"/>
              <w:right w:val="nil"/>
            </w:tcBorders>
            <w:shd w:val="clear" w:color="auto" w:fill="auto"/>
            <w:noWrap/>
            <w:vAlign w:val="bottom"/>
            <w:hideMark/>
          </w:tcPr>
          <w:p w14:paraId="7A2FBBE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Q03870_HUMAN</w:t>
            </w:r>
          </w:p>
        </w:tc>
        <w:tc>
          <w:tcPr>
            <w:tcW w:w="8816" w:type="dxa"/>
            <w:tcBorders>
              <w:top w:val="nil"/>
              <w:left w:val="nil"/>
              <w:bottom w:val="nil"/>
              <w:right w:val="nil"/>
            </w:tcBorders>
            <w:shd w:val="clear" w:color="auto" w:fill="auto"/>
            <w:noWrap/>
            <w:vAlign w:val="bottom"/>
            <w:hideMark/>
          </w:tcPr>
          <w:p w14:paraId="1447E80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Glycophorin Erik (STA) (HCG2026259, isoform </w:t>
            </w:r>
            <w:proofErr w:type="spellStart"/>
            <w:r w:rsidRPr="00F514BC">
              <w:rPr>
                <w:rFonts w:ascii="Aptos Narrow" w:eastAsia="Times New Roman" w:hAnsi="Aptos Narrow" w:cs="Times New Roman"/>
                <w:color w:val="000000"/>
                <w:kern w:val="0"/>
                <w:lang w:val="en-GB" w:eastAsia="en-GB"/>
                <w14:ligatures w14:val="none"/>
              </w:rPr>
              <w:t>CRA_f</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7199A41B" w14:textId="77777777" w:rsidTr="00F514BC">
        <w:trPr>
          <w:trHeight w:val="288"/>
        </w:trPr>
        <w:tc>
          <w:tcPr>
            <w:tcW w:w="590" w:type="dxa"/>
            <w:tcBorders>
              <w:top w:val="nil"/>
              <w:left w:val="nil"/>
              <w:bottom w:val="nil"/>
              <w:right w:val="nil"/>
            </w:tcBorders>
            <w:shd w:val="clear" w:color="auto" w:fill="auto"/>
            <w:noWrap/>
            <w:vAlign w:val="bottom"/>
            <w:hideMark/>
          </w:tcPr>
          <w:p w14:paraId="402B001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Q05BR2_HUMAN</w:t>
            </w:r>
          </w:p>
        </w:tc>
        <w:tc>
          <w:tcPr>
            <w:tcW w:w="8816" w:type="dxa"/>
            <w:tcBorders>
              <w:top w:val="nil"/>
              <w:left w:val="nil"/>
              <w:bottom w:val="nil"/>
              <w:right w:val="nil"/>
            </w:tcBorders>
            <w:shd w:val="clear" w:color="auto" w:fill="auto"/>
            <w:noWrap/>
            <w:vAlign w:val="bottom"/>
            <w:hideMark/>
          </w:tcPr>
          <w:p w14:paraId="4CAF068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ANXA1 protein</w:t>
            </w:r>
          </w:p>
        </w:tc>
      </w:tr>
      <w:tr w:rsidR="00F514BC" w:rsidRPr="00F514BC" w14:paraId="7E0E1C38" w14:textId="77777777" w:rsidTr="00F514BC">
        <w:trPr>
          <w:trHeight w:val="288"/>
        </w:trPr>
        <w:tc>
          <w:tcPr>
            <w:tcW w:w="590" w:type="dxa"/>
            <w:tcBorders>
              <w:top w:val="nil"/>
              <w:left w:val="nil"/>
              <w:bottom w:val="nil"/>
              <w:right w:val="nil"/>
            </w:tcBorders>
            <w:shd w:val="clear" w:color="auto" w:fill="auto"/>
            <w:noWrap/>
            <w:vAlign w:val="bottom"/>
            <w:hideMark/>
          </w:tcPr>
          <w:p w14:paraId="2E399BD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Q05CF8_HUMAN</w:t>
            </w:r>
          </w:p>
        </w:tc>
        <w:tc>
          <w:tcPr>
            <w:tcW w:w="8816" w:type="dxa"/>
            <w:tcBorders>
              <w:top w:val="nil"/>
              <w:left w:val="nil"/>
              <w:bottom w:val="nil"/>
              <w:right w:val="nil"/>
            </w:tcBorders>
            <w:shd w:val="clear" w:color="auto" w:fill="auto"/>
            <w:noWrap/>
            <w:vAlign w:val="bottom"/>
            <w:hideMark/>
          </w:tcPr>
          <w:p w14:paraId="731B6C1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KNG1 protein</w:t>
            </w:r>
          </w:p>
        </w:tc>
      </w:tr>
      <w:tr w:rsidR="00F514BC" w:rsidRPr="00F514BC" w14:paraId="0C13341F" w14:textId="77777777" w:rsidTr="00F514BC">
        <w:trPr>
          <w:trHeight w:val="288"/>
        </w:trPr>
        <w:tc>
          <w:tcPr>
            <w:tcW w:w="590" w:type="dxa"/>
            <w:tcBorders>
              <w:top w:val="nil"/>
              <w:left w:val="nil"/>
              <w:bottom w:val="nil"/>
              <w:right w:val="nil"/>
            </w:tcBorders>
            <w:shd w:val="clear" w:color="auto" w:fill="auto"/>
            <w:noWrap/>
            <w:vAlign w:val="bottom"/>
            <w:hideMark/>
          </w:tcPr>
          <w:p w14:paraId="7E5D925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Q06AH7_HUMAN</w:t>
            </w:r>
          </w:p>
        </w:tc>
        <w:tc>
          <w:tcPr>
            <w:tcW w:w="8816" w:type="dxa"/>
            <w:tcBorders>
              <w:top w:val="nil"/>
              <w:left w:val="nil"/>
              <w:bottom w:val="nil"/>
              <w:right w:val="nil"/>
            </w:tcBorders>
            <w:shd w:val="clear" w:color="auto" w:fill="auto"/>
            <w:noWrap/>
            <w:vAlign w:val="bottom"/>
            <w:hideMark/>
          </w:tcPr>
          <w:p w14:paraId="66C4198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Transferrin</w:t>
            </w:r>
          </w:p>
        </w:tc>
      </w:tr>
      <w:tr w:rsidR="00F514BC" w:rsidRPr="00F514BC" w14:paraId="2ECD03F1" w14:textId="77777777" w:rsidTr="00F514BC">
        <w:trPr>
          <w:trHeight w:val="288"/>
        </w:trPr>
        <w:tc>
          <w:tcPr>
            <w:tcW w:w="590" w:type="dxa"/>
            <w:tcBorders>
              <w:top w:val="nil"/>
              <w:left w:val="nil"/>
              <w:bottom w:val="nil"/>
              <w:right w:val="nil"/>
            </w:tcBorders>
            <w:shd w:val="clear" w:color="auto" w:fill="auto"/>
            <w:noWrap/>
            <w:vAlign w:val="bottom"/>
            <w:hideMark/>
          </w:tcPr>
          <w:p w14:paraId="57C33CF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Q08AJ9_HUMAN</w:t>
            </w:r>
          </w:p>
        </w:tc>
        <w:tc>
          <w:tcPr>
            <w:tcW w:w="8816" w:type="dxa"/>
            <w:tcBorders>
              <w:top w:val="nil"/>
              <w:left w:val="nil"/>
              <w:bottom w:val="nil"/>
              <w:right w:val="nil"/>
            </w:tcBorders>
            <w:shd w:val="clear" w:color="auto" w:fill="auto"/>
            <w:noWrap/>
            <w:vAlign w:val="bottom"/>
            <w:hideMark/>
          </w:tcPr>
          <w:p w14:paraId="78068FF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Histone H2A</w:t>
            </w:r>
          </w:p>
        </w:tc>
      </w:tr>
      <w:tr w:rsidR="00F514BC" w:rsidRPr="00F514BC" w14:paraId="1C5EC4B3" w14:textId="77777777" w:rsidTr="00F514BC">
        <w:trPr>
          <w:trHeight w:val="288"/>
        </w:trPr>
        <w:tc>
          <w:tcPr>
            <w:tcW w:w="590" w:type="dxa"/>
            <w:tcBorders>
              <w:top w:val="nil"/>
              <w:left w:val="nil"/>
              <w:bottom w:val="nil"/>
              <w:right w:val="nil"/>
            </w:tcBorders>
            <w:shd w:val="clear" w:color="auto" w:fill="auto"/>
            <w:noWrap/>
            <w:vAlign w:val="bottom"/>
            <w:hideMark/>
          </w:tcPr>
          <w:p w14:paraId="0A1D03E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Q08ET0_HUMAN</w:t>
            </w:r>
          </w:p>
        </w:tc>
        <w:tc>
          <w:tcPr>
            <w:tcW w:w="8816" w:type="dxa"/>
            <w:tcBorders>
              <w:top w:val="nil"/>
              <w:left w:val="nil"/>
              <w:bottom w:val="nil"/>
              <w:right w:val="nil"/>
            </w:tcBorders>
            <w:shd w:val="clear" w:color="auto" w:fill="auto"/>
            <w:noWrap/>
            <w:vAlign w:val="bottom"/>
            <w:hideMark/>
          </w:tcPr>
          <w:p w14:paraId="162B761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Cell proliferation-inducing protein 47 (HCG39985, isoform </w:t>
            </w:r>
            <w:proofErr w:type="spellStart"/>
            <w:r w:rsidRPr="00F514BC">
              <w:rPr>
                <w:rFonts w:ascii="Aptos Narrow" w:eastAsia="Times New Roman" w:hAnsi="Aptos Narrow" w:cs="Times New Roman"/>
                <w:color w:val="000000"/>
                <w:kern w:val="0"/>
                <w:lang w:val="en-GB" w:eastAsia="en-GB"/>
                <w14:ligatures w14:val="none"/>
              </w:rPr>
              <w:t>CRA_a</w:t>
            </w:r>
            <w:proofErr w:type="spellEnd"/>
            <w:r w:rsidRPr="00F514BC">
              <w:rPr>
                <w:rFonts w:ascii="Aptos Narrow" w:eastAsia="Times New Roman" w:hAnsi="Aptos Narrow" w:cs="Times New Roman"/>
                <w:color w:val="000000"/>
                <w:kern w:val="0"/>
                <w:lang w:val="en-GB" w:eastAsia="en-GB"/>
                <w14:ligatures w14:val="none"/>
              </w:rPr>
              <w:t>) (cDNA, FLJ94101, Homo sapiens ATP synthase, H+ transporting, mitochondrial F0complex, subunit b, isoform 1 (ATP5F1), mRNA)</w:t>
            </w:r>
          </w:p>
        </w:tc>
      </w:tr>
      <w:tr w:rsidR="00F514BC" w:rsidRPr="00F514BC" w14:paraId="24DF20C2" w14:textId="77777777" w:rsidTr="00F514BC">
        <w:trPr>
          <w:trHeight w:val="288"/>
        </w:trPr>
        <w:tc>
          <w:tcPr>
            <w:tcW w:w="590" w:type="dxa"/>
            <w:tcBorders>
              <w:top w:val="nil"/>
              <w:left w:val="nil"/>
              <w:bottom w:val="nil"/>
              <w:right w:val="nil"/>
            </w:tcBorders>
            <w:shd w:val="clear" w:color="auto" w:fill="auto"/>
            <w:noWrap/>
            <w:vAlign w:val="bottom"/>
            <w:hideMark/>
          </w:tcPr>
          <w:p w14:paraId="7AACC72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Q0D2I8_HUMAN</w:t>
            </w:r>
          </w:p>
        </w:tc>
        <w:tc>
          <w:tcPr>
            <w:tcW w:w="8816" w:type="dxa"/>
            <w:tcBorders>
              <w:top w:val="nil"/>
              <w:left w:val="nil"/>
              <w:bottom w:val="nil"/>
              <w:right w:val="nil"/>
            </w:tcBorders>
            <w:shd w:val="clear" w:color="auto" w:fill="auto"/>
            <w:noWrap/>
            <w:vAlign w:val="bottom"/>
            <w:hideMark/>
          </w:tcPr>
          <w:p w14:paraId="516182A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Glutathione S-transferase mu 2 (Muscle)</w:t>
            </w:r>
          </w:p>
        </w:tc>
      </w:tr>
      <w:tr w:rsidR="00F514BC" w:rsidRPr="00F514BC" w14:paraId="1BB7D5D3" w14:textId="77777777" w:rsidTr="00F514BC">
        <w:trPr>
          <w:trHeight w:val="288"/>
        </w:trPr>
        <w:tc>
          <w:tcPr>
            <w:tcW w:w="590" w:type="dxa"/>
            <w:tcBorders>
              <w:top w:val="nil"/>
              <w:left w:val="nil"/>
              <w:bottom w:val="nil"/>
              <w:right w:val="nil"/>
            </w:tcBorders>
            <w:shd w:val="clear" w:color="auto" w:fill="auto"/>
            <w:noWrap/>
            <w:vAlign w:val="bottom"/>
            <w:hideMark/>
          </w:tcPr>
          <w:p w14:paraId="1EF87A4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Q0IIN5_HUMAN</w:t>
            </w:r>
          </w:p>
        </w:tc>
        <w:tc>
          <w:tcPr>
            <w:tcW w:w="8816" w:type="dxa"/>
            <w:tcBorders>
              <w:top w:val="nil"/>
              <w:left w:val="nil"/>
              <w:bottom w:val="nil"/>
              <w:right w:val="nil"/>
            </w:tcBorders>
            <w:shd w:val="clear" w:color="auto" w:fill="auto"/>
            <w:noWrap/>
            <w:vAlign w:val="bottom"/>
            <w:hideMark/>
          </w:tcPr>
          <w:p w14:paraId="3D77104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VCP protein</w:t>
            </w:r>
          </w:p>
        </w:tc>
      </w:tr>
      <w:tr w:rsidR="00F514BC" w:rsidRPr="00F514BC" w14:paraId="584A5BB0" w14:textId="77777777" w:rsidTr="00F514BC">
        <w:trPr>
          <w:trHeight w:val="288"/>
        </w:trPr>
        <w:tc>
          <w:tcPr>
            <w:tcW w:w="590" w:type="dxa"/>
            <w:tcBorders>
              <w:top w:val="nil"/>
              <w:left w:val="nil"/>
              <w:bottom w:val="nil"/>
              <w:right w:val="nil"/>
            </w:tcBorders>
            <w:shd w:val="clear" w:color="auto" w:fill="auto"/>
            <w:noWrap/>
            <w:vAlign w:val="bottom"/>
            <w:hideMark/>
          </w:tcPr>
          <w:p w14:paraId="7692C05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Q0VAB1_HUMAN</w:t>
            </w:r>
          </w:p>
        </w:tc>
        <w:tc>
          <w:tcPr>
            <w:tcW w:w="8816" w:type="dxa"/>
            <w:tcBorders>
              <w:top w:val="nil"/>
              <w:left w:val="nil"/>
              <w:bottom w:val="nil"/>
              <w:right w:val="nil"/>
            </w:tcBorders>
            <w:shd w:val="clear" w:color="auto" w:fill="auto"/>
            <w:noWrap/>
            <w:vAlign w:val="bottom"/>
            <w:hideMark/>
          </w:tcPr>
          <w:p w14:paraId="76E8B3E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Translocase of inner mitochondrial membrane 50 homolog (S. cerevisiae)</w:t>
            </w:r>
          </w:p>
        </w:tc>
      </w:tr>
      <w:tr w:rsidR="00F514BC" w:rsidRPr="00F514BC" w14:paraId="3B531063" w14:textId="77777777" w:rsidTr="00F514BC">
        <w:trPr>
          <w:trHeight w:val="288"/>
        </w:trPr>
        <w:tc>
          <w:tcPr>
            <w:tcW w:w="590" w:type="dxa"/>
            <w:tcBorders>
              <w:top w:val="nil"/>
              <w:left w:val="nil"/>
              <w:bottom w:val="nil"/>
              <w:right w:val="nil"/>
            </w:tcBorders>
            <w:shd w:val="clear" w:color="auto" w:fill="auto"/>
            <w:noWrap/>
            <w:vAlign w:val="bottom"/>
            <w:hideMark/>
          </w:tcPr>
          <w:p w14:paraId="37AC66C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Q0VAS5_HUMAN</w:t>
            </w:r>
          </w:p>
        </w:tc>
        <w:tc>
          <w:tcPr>
            <w:tcW w:w="8816" w:type="dxa"/>
            <w:tcBorders>
              <w:top w:val="nil"/>
              <w:left w:val="nil"/>
              <w:bottom w:val="nil"/>
              <w:right w:val="nil"/>
            </w:tcBorders>
            <w:shd w:val="clear" w:color="auto" w:fill="auto"/>
            <w:noWrap/>
            <w:vAlign w:val="bottom"/>
            <w:hideMark/>
          </w:tcPr>
          <w:p w14:paraId="6BEE983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Histone H4</w:t>
            </w:r>
          </w:p>
        </w:tc>
      </w:tr>
      <w:tr w:rsidR="00F514BC" w:rsidRPr="00F514BC" w14:paraId="799E6DB3" w14:textId="77777777" w:rsidTr="00F514BC">
        <w:trPr>
          <w:trHeight w:val="288"/>
        </w:trPr>
        <w:tc>
          <w:tcPr>
            <w:tcW w:w="590" w:type="dxa"/>
            <w:tcBorders>
              <w:top w:val="nil"/>
              <w:left w:val="nil"/>
              <w:bottom w:val="nil"/>
              <w:right w:val="nil"/>
            </w:tcBorders>
            <w:shd w:val="clear" w:color="auto" w:fill="auto"/>
            <w:noWrap/>
            <w:vAlign w:val="bottom"/>
            <w:hideMark/>
          </w:tcPr>
          <w:p w14:paraId="7CA870A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Q0VDG5_HUMAN</w:t>
            </w:r>
          </w:p>
        </w:tc>
        <w:tc>
          <w:tcPr>
            <w:tcW w:w="8816" w:type="dxa"/>
            <w:tcBorders>
              <w:top w:val="nil"/>
              <w:left w:val="nil"/>
              <w:bottom w:val="nil"/>
              <w:right w:val="nil"/>
            </w:tcBorders>
            <w:shd w:val="clear" w:color="auto" w:fill="auto"/>
            <w:noWrap/>
            <w:vAlign w:val="bottom"/>
            <w:hideMark/>
          </w:tcPr>
          <w:p w14:paraId="64F72DA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SCRN3 protein</w:t>
            </w:r>
          </w:p>
        </w:tc>
      </w:tr>
      <w:tr w:rsidR="00F514BC" w:rsidRPr="00F514BC" w14:paraId="0E8E835C" w14:textId="77777777" w:rsidTr="00F514BC">
        <w:trPr>
          <w:trHeight w:val="288"/>
        </w:trPr>
        <w:tc>
          <w:tcPr>
            <w:tcW w:w="590" w:type="dxa"/>
            <w:tcBorders>
              <w:top w:val="nil"/>
              <w:left w:val="nil"/>
              <w:bottom w:val="nil"/>
              <w:right w:val="nil"/>
            </w:tcBorders>
            <w:shd w:val="clear" w:color="auto" w:fill="auto"/>
            <w:noWrap/>
            <w:vAlign w:val="bottom"/>
            <w:hideMark/>
          </w:tcPr>
          <w:p w14:paraId="4DE361A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Q0VGA5_HUMAN</w:t>
            </w:r>
          </w:p>
        </w:tc>
        <w:tc>
          <w:tcPr>
            <w:tcW w:w="8816" w:type="dxa"/>
            <w:tcBorders>
              <w:top w:val="nil"/>
              <w:left w:val="nil"/>
              <w:bottom w:val="nil"/>
              <w:right w:val="nil"/>
            </w:tcBorders>
            <w:shd w:val="clear" w:color="auto" w:fill="auto"/>
            <w:noWrap/>
            <w:vAlign w:val="bottom"/>
            <w:hideMark/>
          </w:tcPr>
          <w:p w14:paraId="2726977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SARS protein</w:t>
            </w:r>
          </w:p>
        </w:tc>
      </w:tr>
      <w:tr w:rsidR="00F514BC" w:rsidRPr="00F514BC" w14:paraId="346B508E" w14:textId="77777777" w:rsidTr="00F514BC">
        <w:trPr>
          <w:trHeight w:val="288"/>
        </w:trPr>
        <w:tc>
          <w:tcPr>
            <w:tcW w:w="590" w:type="dxa"/>
            <w:tcBorders>
              <w:top w:val="nil"/>
              <w:left w:val="nil"/>
              <w:bottom w:val="nil"/>
              <w:right w:val="nil"/>
            </w:tcBorders>
            <w:shd w:val="clear" w:color="auto" w:fill="auto"/>
            <w:noWrap/>
            <w:vAlign w:val="bottom"/>
            <w:hideMark/>
          </w:tcPr>
          <w:p w14:paraId="0C5217F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Q13030_HUMAN</w:t>
            </w:r>
          </w:p>
        </w:tc>
        <w:tc>
          <w:tcPr>
            <w:tcW w:w="8816" w:type="dxa"/>
            <w:tcBorders>
              <w:top w:val="nil"/>
              <w:left w:val="nil"/>
              <w:bottom w:val="nil"/>
              <w:right w:val="nil"/>
            </w:tcBorders>
            <w:shd w:val="clear" w:color="auto" w:fill="auto"/>
            <w:noWrap/>
            <w:vAlign w:val="bottom"/>
            <w:hideMark/>
          </w:tcPr>
          <w:p w14:paraId="446D693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Glycophorin Erik I-IV (Glycophorin-A) (HCG2026259, isoform </w:t>
            </w:r>
            <w:proofErr w:type="spellStart"/>
            <w:r w:rsidRPr="00F514BC">
              <w:rPr>
                <w:rFonts w:ascii="Aptos Narrow" w:eastAsia="Times New Roman" w:hAnsi="Aptos Narrow" w:cs="Times New Roman"/>
                <w:color w:val="000000"/>
                <w:kern w:val="0"/>
                <w:lang w:val="en-GB" w:eastAsia="en-GB"/>
                <w14:ligatures w14:val="none"/>
              </w:rPr>
              <w:t>CRA_g</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3DDB65E2" w14:textId="77777777" w:rsidTr="00F514BC">
        <w:trPr>
          <w:trHeight w:val="288"/>
        </w:trPr>
        <w:tc>
          <w:tcPr>
            <w:tcW w:w="590" w:type="dxa"/>
            <w:tcBorders>
              <w:top w:val="nil"/>
              <w:left w:val="nil"/>
              <w:bottom w:val="nil"/>
              <w:right w:val="nil"/>
            </w:tcBorders>
            <w:shd w:val="clear" w:color="auto" w:fill="auto"/>
            <w:noWrap/>
            <w:vAlign w:val="bottom"/>
            <w:hideMark/>
          </w:tcPr>
          <w:p w14:paraId="13FE3A0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Q14419_HUMAN</w:t>
            </w:r>
          </w:p>
        </w:tc>
        <w:tc>
          <w:tcPr>
            <w:tcW w:w="8816" w:type="dxa"/>
            <w:tcBorders>
              <w:top w:val="nil"/>
              <w:left w:val="nil"/>
              <w:bottom w:val="nil"/>
              <w:right w:val="nil"/>
            </w:tcBorders>
            <w:shd w:val="clear" w:color="auto" w:fill="auto"/>
            <w:noWrap/>
            <w:vAlign w:val="bottom"/>
            <w:hideMark/>
          </w:tcPr>
          <w:p w14:paraId="1B05856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Glycophorin A</w:t>
            </w:r>
          </w:p>
        </w:tc>
      </w:tr>
      <w:tr w:rsidR="00F514BC" w:rsidRPr="00F514BC" w14:paraId="5701D128" w14:textId="77777777" w:rsidTr="00F514BC">
        <w:trPr>
          <w:trHeight w:val="288"/>
        </w:trPr>
        <w:tc>
          <w:tcPr>
            <w:tcW w:w="590" w:type="dxa"/>
            <w:tcBorders>
              <w:top w:val="nil"/>
              <w:left w:val="nil"/>
              <w:bottom w:val="nil"/>
              <w:right w:val="nil"/>
            </w:tcBorders>
            <w:shd w:val="clear" w:color="auto" w:fill="auto"/>
            <w:noWrap/>
            <w:vAlign w:val="bottom"/>
            <w:hideMark/>
          </w:tcPr>
          <w:p w14:paraId="24E0620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Q14440_HUMAN</w:t>
            </w:r>
          </w:p>
        </w:tc>
        <w:tc>
          <w:tcPr>
            <w:tcW w:w="8816" w:type="dxa"/>
            <w:tcBorders>
              <w:top w:val="nil"/>
              <w:left w:val="nil"/>
              <w:bottom w:val="nil"/>
              <w:right w:val="nil"/>
            </w:tcBorders>
            <w:shd w:val="clear" w:color="auto" w:fill="auto"/>
            <w:noWrap/>
            <w:vAlign w:val="bottom"/>
            <w:hideMark/>
          </w:tcPr>
          <w:p w14:paraId="4F1E431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Glycophorin Erik</w:t>
            </w:r>
          </w:p>
        </w:tc>
      </w:tr>
      <w:tr w:rsidR="00F514BC" w:rsidRPr="00F514BC" w14:paraId="4E3C0CCD" w14:textId="77777777" w:rsidTr="00F514BC">
        <w:trPr>
          <w:trHeight w:val="288"/>
        </w:trPr>
        <w:tc>
          <w:tcPr>
            <w:tcW w:w="590" w:type="dxa"/>
            <w:tcBorders>
              <w:top w:val="nil"/>
              <w:left w:val="nil"/>
              <w:bottom w:val="nil"/>
              <w:right w:val="nil"/>
            </w:tcBorders>
            <w:shd w:val="clear" w:color="auto" w:fill="auto"/>
            <w:noWrap/>
            <w:vAlign w:val="bottom"/>
            <w:hideMark/>
          </w:tcPr>
          <w:p w14:paraId="7BC1BDA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Q147Y3_HUMAN</w:t>
            </w:r>
          </w:p>
        </w:tc>
        <w:tc>
          <w:tcPr>
            <w:tcW w:w="8816" w:type="dxa"/>
            <w:tcBorders>
              <w:top w:val="nil"/>
              <w:left w:val="nil"/>
              <w:bottom w:val="nil"/>
              <w:right w:val="nil"/>
            </w:tcBorders>
            <w:shd w:val="clear" w:color="auto" w:fill="auto"/>
            <w:noWrap/>
            <w:vAlign w:val="bottom"/>
            <w:hideMark/>
          </w:tcPr>
          <w:p w14:paraId="52958C8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PABPC4 protein</w:t>
            </w:r>
          </w:p>
        </w:tc>
      </w:tr>
      <w:tr w:rsidR="00F514BC" w:rsidRPr="00F514BC" w14:paraId="646AD6DE" w14:textId="77777777" w:rsidTr="00F514BC">
        <w:trPr>
          <w:trHeight w:val="288"/>
        </w:trPr>
        <w:tc>
          <w:tcPr>
            <w:tcW w:w="590" w:type="dxa"/>
            <w:tcBorders>
              <w:top w:val="nil"/>
              <w:left w:val="nil"/>
              <w:bottom w:val="nil"/>
              <w:right w:val="nil"/>
            </w:tcBorders>
            <w:shd w:val="clear" w:color="auto" w:fill="auto"/>
            <w:noWrap/>
            <w:vAlign w:val="bottom"/>
            <w:hideMark/>
          </w:tcPr>
          <w:p w14:paraId="70C3E97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Q14908_HUMAN</w:t>
            </w:r>
          </w:p>
        </w:tc>
        <w:tc>
          <w:tcPr>
            <w:tcW w:w="8816" w:type="dxa"/>
            <w:tcBorders>
              <w:top w:val="nil"/>
              <w:left w:val="nil"/>
              <w:bottom w:val="nil"/>
              <w:right w:val="nil"/>
            </w:tcBorders>
            <w:shd w:val="clear" w:color="auto" w:fill="auto"/>
            <w:noWrap/>
            <w:vAlign w:val="bottom"/>
            <w:hideMark/>
          </w:tcPr>
          <w:p w14:paraId="26DF6D2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Cardiac ventricular myosin light chain-2</w:t>
            </w:r>
          </w:p>
        </w:tc>
      </w:tr>
      <w:tr w:rsidR="00F514BC" w:rsidRPr="00F514BC" w14:paraId="1177A86E" w14:textId="77777777" w:rsidTr="00F514BC">
        <w:trPr>
          <w:trHeight w:val="288"/>
        </w:trPr>
        <w:tc>
          <w:tcPr>
            <w:tcW w:w="590" w:type="dxa"/>
            <w:tcBorders>
              <w:top w:val="nil"/>
              <w:left w:val="nil"/>
              <w:bottom w:val="nil"/>
              <w:right w:val="nil"/>
            </w:tcBorders>
            <w:shd w:val="clear" w:color="auto" w:fill="auto"/>
            <w:noWrap/>
            <w:vAlign w:val="bottom"/>
            <w:hideMark/>
          </w:tcPr>
          <w:p w14:paraId="71C1E5D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Q16336_HUMAN</w:t>
            </w:r>
          </w:p>
        </w:tc>
        <w:tc>
          <w:tcPr>
            <w:tcW w:w="8816" w:type="dxa"/>
            <w:tcBorders>
              <w:top w:val="nil"/>
              <w:left w:val="nil"/>
              <w:bottom w:val="nil"/>
              <w:right w:val="nil"/>
            </w:tcBorders>
            <w:shd w:val="clear" w:color="auto" w:fill="auto"/>
            <w:noWrap/>
            <w:vAlign w:val="bottom"/>
            <w:hideMark/>
          </w:tcPr>
          <w:p w14:paraId="369BC8E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GPSAT</w:t>
            </w:r>
          </w:p>
        </w:tc>
      </w:tr>
      <w:tr w:rsidR="00F514BC" w:rsidRPr="00F514BC" w14:paraId="02F1DC3D" w14:textId="77777777" w:rsidTr="00F514BC">
        <w:trPr>
          <w:trHeight w:val="288"/>
        </w:trPr>
        <w:tc>
          <w:tcPr>
            <w:tcW w:w="590" w:type="dxa"/>
            <w:tcBorders>
              <w:top w:val="nil"/>
              <w:left w:val="nil"/>
              <w:bottom w:val="nil"/>
              <w:right w:val="nil"/>
            </w:tcBorders>
            <w:shd w:val="clear" w:color="auto" w:fill="auto"/>
            <w:noWrap/>
            <w:vAlign w:val="bottom"/>
            <w:hideMark/>
          </w:tcPr>
          <w:p w14:paraId="36853B4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Q16577_HUMAN</w:t>
            </w:r>
          </w:p>
        </w:tc>
        <w:tc>
          <w:tcPr>
            <w:tcW w:w="8816" w:type="dxa"/>
            <w:tcBorders>
              <w:top w:val="nil"/>
              <w:left w:val="nil"/>
              <w:bottom w:val="nil"/>
              <w:right w:val="nil"/>
            </w:tcBorders>
            <w:shd w:val="clear" w:color="auto" w:fill="auto"/>
            <w:noWrap/>
            <w:vAlign w:val="bottom"/>
            <w:hideMark/>
          </w:tcPr>
          <w:p w14:paraId="303F2EC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Elongation factor 1-alpha</w:t>
            </w:r>
          </w:p>
        </w:tc>
      </w:tr>
      <w:tr w:rsidR="00F514BC" w:rsidRPr="00F514BC" w14:paraId="35E5F2ED" w14:textId="77777777" w:rsidTr="00F514BC">
        <w:trPr>
          <w:trHeight w:val="288"/>
        </w:trPr>
        <w:tc>
          <w:tcPr>
            <w:tcW w:w="590" w:type="dxa"/>
            <w:tcBorders>
              <w:top w:val="nil"/>
              <w:left w:val="nil"/>
              <w:bottom w:val="nil"/>
              <w:right w:val="nil"/>
            </w:tcBorders>
            <w:shd w:val="clear" w:color="auto" w:fill="auto"/>
            <w:noWrap/>
            <w:vAlign w:val="bottom"/>
            <w:hideMark/>
          </w:tcPr>
          <w:p w14:paraId="139ACB2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Q1HBJ4_HUMAN</w:t>
            </w:r>
          </w:p>
        </w:tc>
        <w:tc>
          <w:tcPr>
            <w:tcW w:w="8816" w:type="dxa"/>
            <w:tcBorders>
              <w:top w:val="nil"/>
              <w:left w:val="nil"/>
              <w:bottom w:val="nil"/>
              <w:right w:val="nil"/>
            </w:tcBorders>
            <w:shd w:val="clear" w:color="auto" w:fill="auto"/>
            <w:noWrap/>
            <w:vAlign w:val="bottom"/>
            <w:hideMark/>
          </w:tcPr>
          <w:p w14:paraId="346F88F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Mitogen-activated protein kinase (EC 2.7.11.24)</w:t>
            </w:r>
          </w:p>
        </w:tc>
      </w:tr>
      <w:tr w:rsidR="00F514BC" w:rsidRPr="00F514BC" w14:paraId="438F17CD" w14:textId="77777777" w:rsidTr="00F514BC">
        <w:trPr>
          <w:trHeight w:val="288"/>
        </w:trPr>
        <w:tc>
          <w:tcPr>
            <w:tcW w:w="590" w:type="dxa"/>
            <w:tcBorders>
              <w:top w:val="nil"/>
              <w:left w:val="nil"/>
              <w:bottom w:val="nil"/>
              <w:right w:val="nil"/>
            </w:tcBorders>
            <w:shd w:val="clear" w:color="auto" w:fill="auto"/>
            <w:noWrap/>
            <w:vAlign w:val="bottom"/>
            <w:hideMark/>
          </w:tcPr>
          <w:p w14:paraId="51A5325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Q1RMG2_HUMAN</w:t>
            </w:r>
          </w:p>
        </w:tc>
        <w:tc>
          <w:tcPr>
            <w:tcW w:w="8816" w:type="dxa"/>
            <w:tcBorders>
              <w:top w:val="nil"/>
              <w:left w:val="nil"/>
              <w:bottom w:val="nil"/>
              <w:right w:val="nil"/>
            </w:tcBorders>
            <w:shd w:val="clear" w:color="auto" w:fill="auto"/>
            <w:noWrap/>
            <w:vAlign w:val="bottom"/>
            <w:hideMark/>
          </w:tcPr>
          <w:p w14:paraId="4989B91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Adenosylhomocysteinase</w:t>
            </w:r>
            <w:proofErr w:type="spellEnd"/>
            <w:r w:rsidRPr="00F514BC">
              <w:rPr>
                <w:rFonts w:ascii="Aptos Narrow" w:eastAsia="Times New Roman" w:hAnsi="Aptos Narrow" w:cs="Times New Roman"/>
                <w:color w:val="000000"/>
                <w:kern w:val="0"/>
                <w:lang w:val="en-GB" w:eastAsia="en-GB"/>
                <w14:ligatures w14:val="none"/>
              </w:rPr>
              <w:t xml:space="preserve"> (EC 3.3.1.1)</w:t>
            </w:r>
          </w:p>
        </w:tc>
      </w:tr>
      <w:tr w:rsidR="00F514BC" w:rsidRPr="00F514BC" w14:paraId="36488923" w14:textId="77777777" w:rsidTr="00F514BC">
        <w:trPr>
          <w:trHeight w:val="288"/>
        </w:trPr>
        <w:tc>
          <w:tcPr>
            <w:tcW w:w="590" w:type="dxa"/>
            <w:tcBorders>
              <w:top w:val="nil"/>
              <w:left w:val="nil"/>
              <w:bottom w:val="nil"/>
              <w:right w:val="nil"/>
            </w:tcBorders>
            <w:shd w:val="clear" w:color="auto" w:fill="auto"/>
            <w:noWrap/>
            <w:vAlign w:val="bottom"/>
            <w:hideMark/>
          </w:tcPr>
          <w:p w14:paraId="6390E8E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Q1XBU6_HUMAN</w:t>
            </w:r>
          </w:p>
        </w:tc>
        <w:tc>
          <w:tcPr>
            <w:tcW w:w="8816" w:type="dxa"/>
            <w:tcBorders>
              <w:top w:val="nil"/>
              <w:left w:val="nil"/>
              <w:bottom w:val="nil"/>
              <w:right w:val="nil"/>
            </w:tcBorders>
            <w:shd w:val="clear" w:color="auto" w:fill="auto"/>
            <w:noWrap/>
            <w:vAlign w:val="bottom"/>
            <w:hideMark/>
          </w:tcPr>
          <w:p w14:paraId="49434F5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Aging-associated protein 14b</w:t>
            </w:r>
          </w:p>
        </w:tc>
      </w:tr>
      <w:tr w:rsidR="00F514BC" w:rsidRPr="00F514BC" w14:paraId="659CFC96" w14:textId="77777777" w:rsidTr="00F514BC">
        <w:trPr>
          <w:trHeight w:val="288"/>
        </w:trPr>
        <w:tc>
          <w:tcPr>
            <w:tcW w:w="590" w:type="dxa"/>
            <w:tcBorders>
              <w:top w:val="nil"/>
              <w:left w:val="nil"/>
              <w:bottom w:val="nil"/>
              <w:right w:val="nil"/>
            </w:tcBorders>
            <w:shd w:val="clear" w:color="auto" w:fill="auto"/>
            <w:noWrap/>
            <w:vAlign w:val="bottom"/>
            <w:hideMark/>
          </w:tcPr>
          <w:p w14:paraId="17C1E23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Q1XBU7_HUMAN</w:t>
            </w:r>
          </w:p>
        </w:tc>
        <w:tc>
          <w:tcPr>
            <w:tcW w:w="8816" w:type="dxa"/>
            <w:tcBorders>
              <w:top w:val="nil"/>
              <w:left w:val="nil"/>
              <w:bottom w:val="nil"/>
              <w:right w:val="nil"/>
            </w:tcBorders>
            <w:shd w:val="clear" w:color="auto" w:fill="auto"/>
            <w:noWrap/>
            <w:vAlign w:val="bottom"/>
            <w:hideMark/>
          </w:tcPr>
          <w:p w14:paraId="040F9A3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Aging-associated protein 14a</w:t>
            </w:r>
          </w:p>
        </w:tc>
      </w:tr>
      <w:tr w:rsidR="00F514BC" w:rsidRPr="00F514BC" w14:paraId="67D28DAA" w14:textId="77777777" w:rsidTr="00F514BC">
        <w:trPr>
          <w:trHeight w:val="288"/>
        </w:trPr>
        <w:tc>
          <w:tcPr>
            <w:tcW w:w="590" w:type="dxa"/>
            <w:tcBorders>
              <w:top w:val="nil"/>
              <w:left w:val="nil"/>
              <w:bottom w:val="nil"/>
              <w:right w:val="nil"/>
            </w:tcBorders>
            <w:shd w:val="clear" w:color="auto" w:fill="auto"/>
            <w:noWrap/>
            <w:vAlign w:val="bottom"/>
            <w:hideMark/>
          </w:tcPr>
          <w:p w14:paraId="5292EBF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Q24JU4_HUMAN</w:t>
            </w:r>
          </w:p>
        </w:tc>
        <w:tc>
          <w:tcPr>
            <w:tcW w:w="8816" w:type="dxa"/>
            <w:tcBorders>
              <w:top w:val="nil"/>
              <w:left w:val="nil"/>
              <w:bottom w:val="nil"/>
              <w:right w:val="nil"/>
            </w:tcBorders>
            <w:shd w:val="clear" w:color="auto" w:fill="auto"/>
            <w:noWrap/>
            <w:vAlign w:val="bottom"/>
            <w:hideMark/>
          </w:tcPr>
          <w:p w14:paraId="69727A8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Eukaryotic translation initiation factor 3 subunit A (eIF3a) (Eukaryotic translation initiation factor 3 subunit 10) (eIF-3-theta)</w:t>
            </w:r>
          </w:p>
        </w:tc>
      </w:tr>
      <w:tr w:rsidR="00F514BC" w:rsidRPr="00F514BC" w14:paraId="10C49233" w14:textId="77777777" w:rsidTr="00F514BC">
        <w:trPr>
          <w:trHeight w:val="288"/>
        </w:trPr>
        <w:tc>
          <w:tcPr>
            <w:tcW w:w="590" w:type="dxa"/>
            <w:tcBorders>
              <w:top w:val="nil"/>
              <w:left w:val="nil"/>
              <w:bottom w:val="nil"/>
              <w:right w:val="nil"/>
            </w:tcBorders>
            <w:shd w:val="clear" w:color="auto" w:fill="auto"/>
            <w:noWrap/>
            <w:vAlign w:val="bottom"/>
            <w:hideMark/>
          </w:tcPr>
          <w:p w14:paraId="139194B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Q2M1I0_HUMAN</w:t>
            </w:r>
          </w:p>
        </w:tc>
        <w:tc>
          <w:tcPr>
            <w:tcW w:w="8816" w:type="dxa"/>
            <w:tcBorders>
              <w:top w:val="nil"/>
              <w:left w:val="nil"/>
              <w:bottom w:val="nil"/>
              <w:right w:val="nil"/>
            </w:tcBorders>
            <w:shd w:val="clear" w:color="auto" w:fill="auto"/>
            <w:noWrap/>
            <w:vAlign w:val="bottom"/>
            <w:hideMark/>
          </w:tcPr>
          <w:p w14:paraId="53020D4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Histidine-rich calcium-binding protein</w:t>
            </w:r>
          </w:p>
        </w:tc>
      </w:tr>
      <w:tr w:rsidR="00F514BC" w:rsidRPr="00F514BC" w14:paraId="527DB48B" w14:textId="77777777" w:rsidTr="00F514BC">
        <w:trPr>
          <w:trHeight w:val="288"/>
        </w:trPr>
        <w:tc>
          <w:tcPr>
            <w:tcW w:w="590" w:type="dxa"/>
            <w:tcBorders>
              <w:top w:val="nil"/>
              <w:left w:val="nil"/>
              <w:bottom w:val="nil"/>
              <w:right w:val="nil"/>
            </w:tcBorders>
            <w:shd w:val="clear" w:color="auto" w:fill="auto"/>
            <w:noWrap/>
            <w:vAlign w:val="bottom"/>
            <w:hideMark/>
          </w:tcPr>
          <w:p w14:paraId="6029587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Q2TB59_HUMAN</w:t>
            </w:r>
          </w:p>
        </w:tc>
        <w:tc>
          <w:tcPr>
            <w:tcW w:w="8816" w:type="dxa"/>
            <w:tcBorders>
              <w:top w:val="nil"/>
              <w:left w:val="nil"/>
              <w:bottom w:val="nil"/>
              <w:right w:val="nil"/>
            </w:tcBorders>
            <w:shd w:val="clear" w:color="auto" w:fill="auto"/>
            <w:noWrap/>
            <w:vAlign w:val="bottom"/>
            <w:hideMark/>
          </w:tcPr>
          <w:p w14:paraId="2D34827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Nicotinamide nucleotide transhydrogenase</w:t>
            </w:r>
          </w:p>
        </w:tc>
      </w:tr>
      <w:tr w:rsidR="00F514BC" w:rsidRPr="00F514BC" w14:paraId="3A973AD0" w14:textId="77777777" w:rsidTr="00F514BC">
        <w:trPr>
          <w:trHeight w:val="288"/>
        </w:trPr>
        <w:tc>
          <w:tcPr>
            <w:tcW w:w="590" w:type="dxa"/>
            <w:tcBorders>
              <w:top w:val="nil"/>
              <w:left w:val="nil"/>
              <w:bottom w:val="nil"/>
              <w:right w:val="nil"/>
            </w:tcBorders>
            <w:shd w:val="clear" w:color="auto" w:fill="auto"/>
            <w:noWrap/>
            <w:vAlign w:val="bottom"/>
            <w:hideMark/>
          </w:tcPr>
          <w:p w14:paraId="3B8423D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Q2TNI1_HUMAN</w:t>
            </w:r>
          </w:p>
        </w:tc>
        <w:tc>
          <w:tcPr>
            <w:tcW w:w="8816" w:type="dxa"/>
            <w:tcBorders>
              <w:top w:val="nil"/>
              <w:left w:val="nil"/>
              <w:bottom w:val="nil"/>
              <w:right w:val="nil"/>
            </w:tcBorders>
            <w:shd w:val="clear" w:color="auto" w:fill="auto"/>
            <w:noWrap/>
            <w:vAlign w:val="bottom"/>
            <w:hideMark/>
          </w:tcPr>
          <w:p w14:paraId="5760E0A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Caveolin</w:t>
            </w:r>
          </w:p>
        </w:tc>
      </w:tr>
      <w:tr w:rsidR="00F514BC" w:rsidRPr="00F514BC" w14:paraId="6E053EBA" w14:textId="77777777" w:rsidTr="00F514BC">
        <w:trPr>
          <w:trHeight w:val="288"/>
        </w:trPr>
        <w:tc>
          <w:tcPr>
            <w:tcW w:w="590" w:type="dxa"/>
            <w:tcBorders>
              <w:top w:val="nil"/>
              <w:left w:val="nil"/>
              <w:bottom w:val="nil"/>
              <w:right w:val="nil"/>
            </w:tcBorders>
            <w:shd w:val="clear" w:color="auto" w:fill="auto"/>
            <w:noWrap/>
            <w:vAlign w:val="bottom"/>
            <w:hideMark/>
          </w:tcPr>
          <w:p w14:paraId="56B816B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Q2TSD0_HUMAN</w:t>
            </w:r>
          </w:p>
        </w:tc>
        <w:tc>
          <w:tcPr>
            <w:tcW w:w="8816" w:type="dxa"/>
            <w:tcBorders>
              <w:top w:val="nil"/>
              <w:left w:val="nil"/>
              <w:bottom w:val="nil"/>
              <w:right w:val="nil"/>
            </w:tcBorders>
            <w:shd w:val="clear" w:color="auto" w:fill="auto"/>
            <w:noWrap/>
            <w:vAlign w:val="bottom"/>
            <w:hideMark/>
          </w:tcPr>
          <w:p w14:paraId="6F4CBD4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Glyceraldehyde-3-phosphate dehydrogenase (EC 1.2.1.12)</w:t>
            </w:r>
          </w:p>
        </w:tc>
      </w:tr>
      <w:tr w:rsidR="00F514BC" w:rsidRPr="00F514BC" w14:paraId="5A65C912" w14:textId="77777777" w:rsidTr="00F514BC">
        <w:trPr>
          <w:trHeight w:val="288"/>
        </w:trPr>
        <w:tc>
          <w:tcPr>
            <w:tcW w:w="590" w:type="dxa"/>
            <w:tcBorders>
              <w:top w:val="nil"/>
              <w:left w:val="nil"/>
              <w:bottom w:val="nil"/>
              <w:right w:val="nil"/>
            </w:tcBorders>
            <w:shd w:val="clear" w:color="auto" w:fill="auto"/>
            <w:noWrap/>
            <w:vAlign w:val="bottom"/>
            <w:hideMark/>
          </w:tcPr>
          <w:p w14:paraId="5A4456C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Q2TU64_HUMAN</w:t>
            </w:r>
          </w:p>
        </w:tc>
        <w:tc>
          <w:tcPr>
            <w:tcW w:w="8816" w:type="dxa"/>
            <w:tcBorders>
              <w:top w:val="nil"/>
              <w:left w:val="nil"/>
              <w:bottom w:val="nil"/>
              <w:right w:val="nil"/>
            </w:tcBorders>
            <w:shd w:val="clear" w:color="auto" w:fill="auto"/>
            <w:noWrap/>
            <w:vAlign w:val="bottom"/>
            <w:hideMark/>
          </w:tcPr>
          <w:p w14:paraId="0AC2488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T-complex protein 1 subunit gamma</w:t>
            </w:r>
          </w:p>
        </w:tc>
      </w:tr>
      <w:tr w:rsidR="00F514BC" w:rsidRPr="00F514BC" w14:paraId="12BC2765" w14:textId="77777777" w:rsidTr="00F514BC">
        <w:trPr>
          <w:trHeight w:val="288"/>
        </w:trPr>
        <w:tc>
          <w:tcPr>
            <w:tcW w:w="590" w:type="dxa"/>
            <w:tcBorders>
              <w:top w:val="nil"/>
              <w:left w:val="nil"/>
              <w:bottom w:val="nil"/>
              <w:right w:val="nil"/>
            </w:tcBorders>
            <w:shd w:val="clear" w:color="auto" w:fill="auto"/>
            <w:noWrap/>
            <w:vAlign w:val="bottom"/>
            <w:hideMark/>
          </w:tcPr>
          <w:p w14:paraId="0DDFA9C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Q2TU84_HUMAN</w:t>
            </w:r>
          </w:p>
        </w:tc>
        <w:tc>
          <w:tcPr>
            <w:tcW w:w="8816" w:type="dxa"/>
            <w:tcBorders>
              <w:top w:val="nil"/>
              <w:left w:val="nil"/>
              <w:bottom w:val="nil"/>
              <w:right w:val="nil"/>
            </w:tcBorders>
            <w:shd w:val="clear" w:color="auto" w:fill="auto"/>
            <w:noWrap/>
            <w:vAlign w:val="bottom"/>
            <w:hideMark/>
          </w:tcPr>
          <w:p w14:paraId="58821DC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Aspartate aminotransferase (EC 2.6.1.1)</w:t>
            </w:r>
          </w:p>
        </w:tc>
      </w:tr>
      <w:tr w:rsidR="00F514BC" w:rsidRPr="00F514BC" w14:paraId="073FFB4F" w14:textId="77777777" w:rsidTr="00F514BC">
        <w:trPr>
          <w:trHeight w:val="288"/>
        </w:trPr>
        <w:tc>
          <w:tcPr>
            <w:tcW w:w="590" w:type="dxa"/>
            <w:tcBorders>
              <w:top w:val="nil"/>
              <w:left w:val="nil"/>
              <w:bottom w:val="nil"/>
              <w:right w:val="nil"/>
            </w:tcBorders>
            <w:shd w:val="clear" w:color="auto" w:fill="auto"/>
            <w:noWrap/>
            <w:vAlign w:val="bottom"/>
            <w:hideMark/>
          </w:tcPr>
          <w:p w14:paraId="573FFC9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Q2XPP3_HUMAN</w:t>
            </w:r>
          </w:p>
        </w:tc>
        <w:tc>
          <w:tcPr>
            <w:tcW w:w="8816" w:type="dxa"/>
            <w:tcBorders>
              <w:top w:val="nil"/>
              <w:left w:val="nil"/>
              <w:bottom w:val="nil"/>
              <w:right w:val="nil"/>
            </w:tcBorders>
            <w:shd w:val="clear" w:color="auto" w:fill="auto"/>
            <w:noWrap/>
            <w:vAlign w:val="bottom"/>
            <w:hideMark/>
          </w:tcPr>
          <w:p w14:paraId="4CCA482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Type II 3a-hydroxysteroid dehydrogenase variant</w:t>
            </w:r>
          </w:p>
        </w:tc>
      </w:tr>
      <w:tr w:rsidR="00F514BC" w:rsidRPr="00F514BC" w14:paraId="1A54AC86" w14:textId="77777777" w:rsidTr="00F514BC">
        <w:trPr>
          <w:trHeight w:val="288"/>
        </w:trPr>
        <w:tc>
          <w:tcPr>
            <w:tcW w:w="590" w:type="dxa"/>
            <w:tcBorders>
              <w:top w:val="nil"/>
              <w:left w:val="nil"/>
              <w:bottom w:val="nil"/>
              <w:right w:val="nil"/>
            </w:tcBorders>
            <w:shd w:val="clear" w:color="auto" w:fill="auto"/>
            <w:noWrap/>
            <w:vAlign w:val="bottom"/>
            <w:hideMark/>
          </w:tcPr>
          <w:p w14:paraId="3C98BD1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Q32P45_HUMAN</w:t>
            </w:r>
          </w:p>
        </w:tc>
        <w:tc>
          <w:tcPr>
            <w:tcW w:w="8816" w:type="dxa"/>
            <w:tcBorders>
              <w:top w:val="nil"/>
              <w:left w:val="nil"/>
              <w:bottom w:val="nil"/>
              <w:right w:val="nil"/>
            </w:tcBorders>
            <w:shd w:val="clear" w:color="auto" w:fill="auto"/>
            <w:noWrap/>
            <w:vAlign w:val="bottom"/>
            <w:hideMark/>
          </w:tcPr>
          <w:p w14:paraId="4A9A3E4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GTPase activating protein (SH3 domain) binding protein 1</w:t>
            </w:r>
          </w:p>
        </w:tc>
      </w:tr>
      <w:tr w:rsidR="00F514BC" w:rsidRPr="00F514BC" w14:paraId="1D1806CD" w14:textId="77777777" w:rsidTr="00F514BC">
        <w:trPr>
          <w:trHeight w:val="288"/>
        </w:trPr>
        <w:tc>
          <w:tcPr>
            <w:tcW w:w="590" w:type="dxa"/>
            <w:tcBorders>
              <w:top w:val="nil"/>
              <w:left w:val="nil"/>
              <w:bottom w:val="nil"/>
              <w:right w:val="nil"/>
            </w:tcBorders>
            <w:shd w:val="clear" w:color="auto" w:fill="auto"/>
            <w:noWrap/>
            <w:vAlign w:val="bottom"/>
            <w:hideMark/>
          </w:tcPr>
          <w:p w14:paraId="3D6B4C0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Q3BDU5_HUMAN</w:t>
            </w:r>
          </w:p>
        </w:tc>
        <w:tc>
          <w:tcPr>
            <w:tcW w:w="8816" w:type="dxa"/>
            <w:tcBorders>
              <w:top w:val="nil"/>
              <w:left w:val="nil"/>
              <w:bottom w:val="nil"/>
              <w:right w:val="nil"/>
            </w:tcBorders>
            <w:shd w:val="clear" w:color="auto" w:fill="auto"/>
            <w:noWrap/>
            <w:vAlign w:val="bottom"/>
            <w:hideMark/>
          </w:tcPr>
          <w:p w14:paraId="5850569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Prelamin-A/C (Rhabdomyosarcoma antigen MU-RMS-40.12)</w:t>
            </w:r>
          </w:p>
        </w:tc>
      </w:tr>
      <w:tr w:rsidR="00F514BC" w:rsidRPr="00F514BC" w14:paraId="2CD8DF37" w14:textId="77777777" w:rsidTr="00F514BC">
        <w:trPr>
          <w:trHeight w:val="288"/>
        </w:trPr>
        <w:tc>
          <w:tcPr>
            <w:tcW w:w="590" w:type="dxa"/>
            <w:tcBorders>
              <w:top w:val="nil"/>
              <w:left w:val="nil"/>
              <w:bottom w:val="nil"/>
              <w:right w:val="nil"/>
            </w:tcBorders>
            <w:shd w:val="clear" w:color="auto" w:fill="auto"/>
            <w:noWrap/>
            <w:vAlign w:val="bottom"/>
            <w:hideMark/>
          </w:tcPr>
          <w:p w14:paraId="3DC9B5A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Q3KNR6_HUMAN</w:t>
            </w:r>
          </w:p>
        </w:tc>
        <w:tc>
          <w:tcPr>
            <w:tcW w:w="8816" w:type="dxa"/>
            <w:tcBorders>
              <w:top w:val="nil"/>
              <w:left w:val="nil"/>
              <w:bottom w:val="nil"/>
              <w:right w:val="nil"/>
            </w:tcBorders>
            <w:shd w:val="clear" w:color="auto" w:fill="auto"/>
            <w:noWrap/>
            <w:vAlign w:val="bottom"/>
            <w:hideMark/>
          </w:tcPr>
          <w:p w14:paraId="7E4B611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Hsc70-interacting protein (ST13 protein)</w:t>
            </w:r>
          </w:p>
        </w:tc>
      </w:tr>
      <w:tr w:rsidR="00F514BC" w:rsidRPr="00F514BC" w14:paraId="064B0C3F" w14:textId="77777777" w:rsidTr="00F514BC">
        <w:trPr>
          <w:trHeight w:val="288"/>
        </w:trPr>
        <w:tc>
          <w:tcPr>
            <w:tcW w:w="590" w:type="dxa"/>
            <w:tcBorders>
              <w:top w:val="nil"/>
              <w:left w:val="nil"/>
              <w:bottom w:val="nil"/>
              <w:right w:val="nil"/>
            </w:tcBorders>
            <w:shd w:val="clear" w:color="auto" w:fill="auto"/>
            <w:noWrap/>
            <w:vAlign w:val="bottom"/>
            <w:hideMark/>
          </w:tcPr>
          <w:p w14:paraId="16F8007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Q3LIE9_HUMAN</w:t>
            </w:r>
          </w:p>
        </w:tc>
        <w:tc>
          <w:tcPr>
            <w:tcW w:w="8816" w:type="dxa"/>
            <w:tcBorders>
              <w:top w:val="nil"/>
              <w:left w:val="nil"/>
              <w:bottom w:val="nil"/>
              <w:right w:val="nil"/>
            </w:tcBorders>
            <w:shd w:val="clear" w:color="auto" w:fill="auto"/>
            <w:noWrap/>
            <w:vAlign w:val="bottom"/>
            <w:hideMark/>
          </w:tcPr>
          <w:p w14:paraId="4335E97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Predicted protein product of Nbla02942</w:t>
            </w:r>
          </w:p>
        </w:tc>
      </w:tr>
      <w:tr w:rsidR="00F514BC" w:rsidRPr="00F514BC" w14:paraId="54DF025A" w14:textId="77777777" w:rsidTr="00F514BC">
        <w:trPr>
          <w:trHeight w:val="288"/>
        </w:trPr>
        <w:tc>
          <w:tcPr>
            <w:tcW w:w="590" w:type="dxa"/>
            <w:tcBorders>
              <w:top w:val="nil"/>
              <w:left w:val="nil"/>
              <w:bottom w:val="nil"/>
              <w:right w:val="nil"/>
            </w:tcBorders>
            <w:shd w:val="clear" w:color="auto" w:fill="auto"/>
            <w:noWrap/>
            <w:vAlign w:val="bottom"/>
            <w:hideMark/>
          </w:tcPr>
          <w:p w14:paraId="08218A5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Q3MIH3_HUMAN</w:t>
            </w:r>
          </w:p>
        </w:tc>
        <w:tc>
          <w:tcPr>
            <w:tcW w:w="8816" w:type="dxa"/>
            <w:tcBorders>
              <w:top w:val="nil"/>
              <w:left w:val="nil"/>
              <w:bottom w:val="nil"/>
              <w:right w:val="nil"/>
            </w:tcBorders>
            <w:shd w:val="clear" w:color="auto" w:fill="auto"/>
            <w:noWrap/>
            <w:vAlign w:val="bottom"/>
            <w:hideMark/>
          </w:tcPr>
          <w:p w14:paraId="09C4904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Ubiquitin A-52 residue ribosomal protein fusion product 1 (Ubiquitin A-52 residue ribosomal protein fusion product 1, isoform </w:t>
            </w:r>
            <w:proofErr w:type="spellStart"/>
            <w:r w:rsidRPr="00F514BC">
              <w:rPr>
                <w:rFonts w:ascii="Aptos Narrow" w:eastAsia="Times New Roman" w:hAnsi="Aptos Narrow" w:cs="Times New Roman"/>
                <w:color w:val="000000"/>
                <w:kern w:val="0"/>
                <w:lang w:val="en-GB" w:eastAsia="en-GB"/>
                <w14:ligatures w14:val="none"/>
              </w:rPr>
              <w:t>CRA_a</w:t>
            </w:r>
            <w:proofErr w:type="spellEnd"/>
            <w:r w:rsidRPr="00F514BC">
              <w:rPr>
                <w:rFonts w:ascii="Aptos Narrow" w:eastAsia="Times New Roman" w:hAnsi="Aptos Narrow" w:cs="Times New Roman"/>
                <w:color w:val="000000"/>
                <w:kern w:val="0"/>
                <w:lang w:val="en-GB" w:eastAsia="en-GB"/>
                <w14:ligatures w14:val="none"/>
              </w:rPr>
              <w:t xml:space="preserve">) (cDNA, FLJ95576, Homo sapiens ubiquitin A-52 residue ribosomal protein </w:t>
            </w:r>
            <w:proofErr w:type="spellStart"/>
            <w:r w:rsidRPr="00F514BC">
              <w:rPr>
                <w:rFonts w:ascii="Aptos Narrow" w:eastAsia="Times New Roman" w:hAnsi="Aptos Narrow" w:cs="Times New Roman"/>
                <w:color w:val="000000"/>
                <w:kern w:val="0"/>
                <w:lang w:val="en-GB" w:eastAsia="en-GB"/>
                <w14:ligatures w14:val="none"/>
              </w:rPr>
              <w:t>fusionproduct</w:t>
            </w:r>
            <w:proofErr w:type="spellEnd"/>
            <w:r w:rsidRPr="00F514BC">
              <w:rPr>
                <w:rFonts w:ascii="Aptos Narrow" w:eastAsia="Times New Roman" w:hAnsi="Aptos Narrow" w:cs="Times New Roman"/>
                <w:color w:val="000000"/>
                <w:kern w:val="0"/>
                <w:lang w:val="en-GB" w:eastAsia="en-GB"/>
                <w14:ligatures w14:val="none"/>
              </w:rPr>
              <w:t xml:space="preserve"> 1 (UBA52), mRNA)</w:t>
            </w:r>
          </w:p>
        </w:tc>
      </w:tr>
      <w:tr w:rsidR="00F514BC" w:rsidRPr="00F514BC" w14:paraId="77FAD9A8" w14:textId="77777777" w:rsidTr="00F514BC">
        <w:trPr>
          <w:trHeight w:val="288"/>
        </w:trPr>
        <w:tc>
          <w:tcPr>
            <w:tcW w:w="590" w:type="dxa"/>
            <w:tcBorders>
              <w:top w:val="nil"/>
              <w:left w:val="nil"/>
              <w:bottom w:val="nil"/>
              <w:right w:val="nil"/>
            </w:tcBorders>
            <w:shd w:val="clear" w:color="auto" w:fill="auto"/>
            <w:noWrap/>
            <w:vAlign w:val="bottom"/>
            <w:hideMark/>
          </w:tcPr>
          <w:p w14:paraId="0A6A106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Q3SYF1_HUMAN</w:t>
            </w:r>
          </w:p>
        </w:tc>
        <w:tc>
          <w:tcPr>
            <w:tcW w:w="8816" w:type="dxa"/>
            <w:tcBorders>
              <w:top w:val="nil"/>
              <w:left w:val="nil"/>
              <w:bottom w:val="nil"/>
              <w:right w:val="nil"/>
            </w:tcBorders>
            <w:shd w:val="clear" w:color="auto" w:fill="auto"/>
            <w:noWrap/>
            <w:vAlign w:val="bottom"/>
            <w:hideMark/>
          </w:tcPr>
          <w:p w14:paraId="220369B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Sorting nexin 12 (Sorting nexin 12, isoform </w:t>
            </w:r>
            <w:proofErr w:type="spellStart"/>
            <w:r w:rsidRPr="00F514BC">
              <w:rPr>
                <w:rFonts w:ascii="Aptos Narrow" w:eastAsia="Times New Roman" w:hAnsi="Aptos Narrow" w:cs="Times New Roman"/>
                <w:color w:val="000000"/>
                <w:kern w:val="0"/>
                <w:lang w:val="en-GB" w:eastAsia="en-GB"/>
                <w14:ligatures w14:val="none"/>
              </w:rPr>
              <w:t>CRA_a</w:t>
            </w:r>
            <w:proofErr w:type="spellEnd"/>
            <w:r w:rsidRPr="00F514BC">
              <w:rPr>
                <w:rFonts w:ascii="Aptos Narrow" w:eastAsia="Times New Roman" w:hAnsi="Aptos Narrow" w:cs="Times New Roman"/>
                <w:color w:val="000000"/>
                <w:kern w:val="0"/>
                <w:lang w:val="en-GB" w:eastAsia="en-GB"/>
                <w14:ligatures w14:val="none"/>
              </w:rPr>
              <w:t>) (cDNA, FLJ93438, Homo sapiens sorting nexin 12 (SNX12), mRNA)</w:t>
            </w:r>
          </w:p>
        </w:tc>
      </w:tr>
      <w:tr w:rsidR="00F514BC" w:rsidRPr="00F514BC" w14:paraId="5B0919D7" w14:textId="77777777" w:rsidTr="00F514BC">
        <w:trPr>
          <w:trHeight w:val="288"/>
        </w:trPr>
        <w:tc>
          <w:tcPr>
            <w:tcW w:w="590" w:type="dxa"/>
            <w:tcBorders>
              <w:top w:val="nil"/>
              <w:left w:val="nil"/>
              <w:bottom w:val="nil"/>
              <w:right w:val="nil"/>
            </w:tcBorders>
            <w:shd w:val="clear" w:color="auto" w:fill="auto"/>
            <w:noWrap/>
            <w:vAlign w:val="bottom"/>
            <w:hideMark/>
          </w:tcPr>
          <w:p w14:paraId="6D7CF5D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Q496C9_HUMAN</w:t>
            </w:r>
          </w:p>
        </w:tc>
        <w:tc>
          <w:tcPr>
            <w:tcW w:w="8816" w:type="dxa"/>
            <w:tcBorders>
              <w:top w:val="nil"/>
              <w:left w:val="nil"/>
              <w:bottom w:val="nil"/>
              <w:right w:val="nil"/>
            </w:tcBorders>
            <w:shd w:val="clear" w:color="auto" w:fill="auto"/>
            <w:noWrap/>
            <w:vAlign w:val="bottom"/>
            <w:hideMark/>
          </w:tcPr>
          <w:p w14:paraId="6DF13EF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D-tyrosyl-tRNA(Tyr) </w:t>
            </w:r>
            <w:proofErr w:type="spellStart"/>
            <w:r w:rsidRPr="00F514BC">
              <w:rPr>
                <w:rFonts w:ascii="Aptos Narrow" w:eastAsia="Times New Roman" w:hAnsi="Aptos Narrow" w:cs="Times New Roman"/>
                <w:color w:val="000000"/>
                <w:kern w:val="0"/>
                <w:lang w:val="en-GB" w:eastAsia="en-GB"/>
                <w14:ligatures w14:val="none"/>
              </w:rPr>
              <w:t>deacylase</w:t>
            </w:r>
            <w:proofErr w:type="spellEnd"/>
            <w:r w:rsidRPr="00F514BC">
              <w:rPr>
                <w:rFonts w:ascii="Aptos Narrow" w:eastAsia="Times New Roman" w:hAnsi="Aptos Narrow" w:cs="Times New Roman"/>
                <w:color w:val="000000"/>
                <w:kern w:val="0"/>
                <w:lang w:val="en-GB" w:eastAsia="en-GB"/>
                <w14:ligatures w14:val="none"/>
              </w:rPr>
              <w:t xml:space="preserve"> (EC 3.1.-.-)</w:t>
            </w:r>
          </w:p>
        </w:tc>
      </w:tr>
      <w:tr w:rsidR="00F514BC" w:rsidRPr="00F514BC" w14:paraId="1D6E5FD3" w14:textId="77777777" w:rsidTr="00F514BC">
        <w:trPr>
          <w:trHeight w:val="288"/>
        </w:trPr>
        <w:tc>
          <w:tcPr>
            <w:tcW w:w="590" w:type="dxa"/>
            <w:tcBorders>
              <w:top w:val="nil"/>
              <w:left w:val="nil"/>
              <w:bottom w:val="nil"/>
              <w:right w:val="nil"/>
            </w:tcBorders>
            <w:shd w:val="clear" w:color="auto" w:fill="auto"/>
            <w:noWrap/>
            <w:vAlign w:val="bottom"/>
            <w:hideMark/>
          </w:tcPr>
          <w:p w14:paraId="0731290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Q499G7_HUMAN</w:t>
            </w:r>
          </w:p>
        </w:tc>
        <w:tc>
          <w:tcPr>
            <w:tcW w:w="8816" w:type="dxa"/>
            <w:tcBorders>
              <w:top w:val="nil"/>
              <w:left w:val="nil"/>
              <w:bottom w:val="nil"/>
              <w:right w:val="nil"/>
            </w:tcBorders>
            <w:shd w:val="clear" w:color="auto" w:fill="auto"/>
            <w:noWrap/>
            <w:vAlign w:val="bottom"/>
            <w:hideMark/>
          </w:tcPr>
          <w:p w14:paraId="04005FF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Mitogen-activated protein kinase (EC 2.7.11.24)</w:t>
            </w:r>
          </w:p>
        </w:tc>
      </w:tr>
      <w:tr w:rsidR="00F514BC" w:rsidRPr="00F514BC" w14:paraId="74220C6C" w14:textId="77777777" w:rsidTr="00F514BC">
        <w:trPr>
          <w:trHeight w:val="288"/>
        </w:trPr>
        <w:tc>
          <w:tcPr>
            <w:tcW w:w="590" w:type="dxa"/>
            <w:tcBorders>
              <w:top w:val="nil"/>
              <w:left w:val="nil"/>
              <w:bottom w:val="nil"/>
              <w:right w:val="nil"/>
            </w:tcBorders>
            <w:shd w:val="clear" w:color="auto" w:fill="auto"/>
            <w:noWrap/>
            <w:vAlign w:val="bottom"/>
            <w:hideMark/>
          </w:tcPr>
          <w:p w14:paraId="2E5ED40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Q49A63_HUMAN</w:t>
            </w:r>
          </w:p>
        </w:tc>
        <w:tc>
          <w:tcPr>
            <w:tcW w:w="8816" w:type="dxa"/>
            <w:tcBorders>
              <w:top w:val="nil"/>
              <w:left w:val="nil"/>
              <w:bottom w:val="nil"/>
              <w:right w:val="nil"/>
            </w:tcBorders>
            <w:shd w:val="clear" w:color="auto" w:fill="auto"/>
            <w:noWrap/>
            <w:vAlign w:val="bottom"/>
            <w:hideMark/>
          </w:tcPr>
          <w:p w14:paraId="06F8069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Monoamine oxidase A</w:t>
            </w:r>
          </w:p>
        </w:tc>
      </w:tr>
      <w:tr w:rsidR="00F514BC" w:rsidRPr="00F514BC" w14:paraId="6F1E74D4" w14:textId="77777777" w:rsidTr="00F514BC">
        <w:trPr>
          <w:trHeight w:val="288"/>
        </w:trPr>
        <w:tc>
          <w:tcPr>
            <w:tcW w:w="590" w:type="dxa"/>
            <w:tcBorders>
              <w:top w:val="nil"/>
              <w:left w:val="nil"/>
              <w:bottom w:val="nil"/>
              <w:right w:val="nil"/>
            </w:tcBorders>
            <w:shd w:val="clear" w:color="auto" w:fill="auto"/>
            <w:noWrap/>
            <w:vAlign w:val="bottom"/>
            <w:hideMark/>
          </w:tcPr>
          <w:p w14:paraId="59437A3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Q49A71_HUMAN</w:t>
            </w:r>
          </w:p>
        </w:tc>
        <w:tc>
          <w:tcPr>
            <w:tcW w:w="8816" w:type="dxa"/>
            <w:tcBorders>
              <w:top w:val="nil"/>
              <w:left w:val="nil"/>
              <w:bottom w:val="nil"/>
              <w:right w:val="nil"/>
            </w:tcBorders>
            <w:shd w:val="clear" w:color="auto" w:fill="auto"/>
            <w:noWrap/>
            <w:vAlign w:val="bottom"/>
            <w:hideMark/>
          </w:tcPr>
          <w:p w14:paraId="0CB3F72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5-demethoxyubiquinone hydroxylase, mitochondrial (DMQ hydroxylase) (EC 1.14.13.-) (Timing protein clk-1 homolog) (Ubiquinone biosynthesis monooxygenase COQ7)</w:t>
            </w:r>
          </w:p>
        </w:tc>
      </w:tr>
      <w:tr w:rsidR="00F514BC" w:rsidRPr="00F514BC" w14:paraId="4C2DE686" w14:textId="77777777" w:rsidTr="00F514BC">
        <w:trPr>
          <w:trHeight w:val="288"/>
        </w:trPr>
        <w:tc>
          <w:tcPr>
            <w:tcW w:w="590" w:type="dxa"/>
            <w:tcBorders>
              <w:top w:val="nil"/>
              <w:left w:val="nil"/>
              <w:bottom w:val="nil"/>
              <w:right w:val="nil"/>
            </w:tcBorders>
            <w:shd w:val="clear" w:color="auto" w:fill="auto"/>
            <w:noWrap/>
            <w:vAlign w:val="bottom"/>
            <w:hideMark/>
          </w:tcPr>
          <w:p w14:paraId="7E74D00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Q49AL0_HUMAN</w:t>
            </w:r>
          </w:p>
        </w:tc>
        <w:tc>
          <w:tcPr>
            <w:tcW w:w="8816" w:type="dxa"/>
            <w:tcBorders>
              <w:top w:val="nil"/>
              <w:left w:val="nil"/>
              <w:bottom w:val="nil"/>
              <w:right w:val="nil"/>
            </w:tcBorders>
            <w:shd w:val="clear" w:color="auto" w:fill="auto"/>
            <w:noWrap/>
            <w:vAlign w:val="bottom"/>
            <w:hideMark/>
          </w:tcPr>
          <w:p w14:paraId="625E068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CLTC protein</w:t>
            </w:r>
          </w:p>
        </w:tc>
      </w:tr>
      <w:tr w:rsidR="00F514BC" w:rsidRPr="00F514BC" w14:paraId="0AA254DC" w14:textId="77777777" w:rsidTr="00F514BC">
        <w:trPr>
          <w:trHeight w:val="288"/>
        </w:trPr>
        <w:tc>
          <w:tcPr>
            <w:tcW w:w="590" w:type="dxa"/>
            <w:tcBorders>
              <w:top w:val="nil"/>
              <w:left w:val="nil"/>
              <w:bottom w:val="nil"/>
              <w:right w:val="nil"/>
            </w:tcBorders>
            <w:shd w:val="clear" w:color="auto" w:fill="auto"/>
            <w:noWrap/>
            <w:vAlign w:val="bottom"/>
            <w:hideMark/>
          </w:tcPr>
          <w:p w14:paraId="17F18F5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Q4GCC3_HUMAN</w:t>
            </w:r>
          </w:p>
        </w:tc>
        <w:tc>
          <w:tcPr>
            <w:tcW w:w="8816" w:type="dxa"/>
            <w:tcBorders>
              <w:top w:val="nil"/>
              <w:left w:val="nil"/>
              <w:bottom w:val="nil"/>
              <w:right w:val="nil"/>
            </w:tcBorders>
            <w:shd w:val="clear" w:color="auto" w:fill="auto"/>
            <w:noWrap/>
            <w:vAlign w:val="bottom"/>
            <w:hideMark/>
          </w:tcPr>
          <w:p w14:paraId="29144B8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Cytochrome c oxidase subunit 2</w:t>
            </w:r>
          </w:p>
        </w:tc>
      </w:tr>
      <w:tr w:rsidR="00F514BC" w:rsidRPr="00F514BC" w14:paraId="430781A6" w14:textId="77777777" w:rsidTr="00F514BC">
        <w:trPr>
          <w:trHeight w:val="288"/>
        </w:trPr>
        <w:tc>
          <w:tcPr>
            <w:tcW w:w="590" w:type="dxa"/>
            <w:tcBorders>
              <w:top w:val="nil"/>
              <w:left w:val="nil"/>
              <w:bottom w:val="nil"/>
              <w:right w:val="nil"/>
            </w:tcBorders>
            <w:shd w:val="clear" w:color="auto" w:fill="auto"/>
            <w:noWrap/>
            <w:vAlign w:val="bottom"/>
            <w:hideMark/>
          </w:tcPr>
          <w:p w14:paraId="109E351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Q4GVP5_HUMAN</w:t>
            </w:r>
          </w:p>
        </w:tc>
        <w:tc>
          <w:tcPr>
            <w:tcW w:w="8816" w:type="dxa"/>
            <w:tcBorders>
              <w:top w:val="nil"/>
              <w:left w:val="nil"/>
              <w:bottom w:val="nil"/>
              <w:right w:val="nil"/>
            </w:tcBorders>
            <w:shd w:val="clear" w:color="auto" w:fill="auto"/>
            <w:noWrap/>
            <w:vAlign w:val="bottom"/>
            <w:hideMark/>
          </w:tcPr>
          <w:p w14:paraId="2067A3E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Cytochrome c oxidase subunit 2</w:t>
            </w:r>
          </w:p>
        </w:tc>
      </w:tr>
      <w:tr w:rsidR="00F514BC" w:rsidRPr="00F514BC" w14:paraId="064C9B54" w14:textId="77777777" w:rsidTr="00F514BC">
        <w:trPr>
          <w:trHeight w:val="288"/>
        </w:trPr>
        <w:tc>
          <w:tcPr>
            <w:tcW w:w="590" w:type="dxa"/>
            <w:tcBorders>
              <w:top w:val="nil"/>
              <w:left w:val="nil"/>
              <w:bottom w:val="nil"/>
              <w:right w:val="nil"/>
            </w:tcBorders>
            <w:shd w:val="clear" w:color="auto" w:fill="auto"/>
            <w:noWrap/>
            <w:vAlign w:val="bottom"/>
            <w:hideMark/>
          </w:tcPr>
          <w:p w14:paraId="1205A80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Q4VB86_HUMAN</w:t>
            </w:r>
          </w:p>
        </w:tc>
        <w:tc>
          <w:tcPr>
            <w:tcW w:w="8816" w:type="dxa"/>
            <w:tcBorders>
              <w:top w:val="nil"/>
              <w:left w:val="nil"/>
              <w:bottom w:val="nil"/>
              <w:right w:val="nil"/>
            </w:tcBorders>
            <w:shd w:val="clear" w:color="auto" w:fill="auto"/>
            <w:noWrap/>
            <w:vAlign w:val="bottom"/>
            <w:hideMark/>
          </w:tcPr>
          <w:p w14:paraId="7E0AFB0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EPB41 protein (Protein 4.1)</w:t>
            </w:r>
          </w:p>
        </w:tc>
      </w:tr>
      <w:tr w:rsidR="00F514BC" w:rsidRPr="00F514BC" w14:paraId="461BAFFD" w14:textId="77777777" w:rsidTr="00F514BC">
        <w:trPr>
          <w:trHeight w:val="288"/>
        </w:trPr>
        <w:tc>
          <w:tcPr>
            <w:tcW w:w="590" w:type="dxa"/>
            <w:tcBorders>
              <w:top w:val="nil"/>
              <w:left w:val="nil"/>
              <w:bottom w:val="nil"/>
              <w:right w:val="nil"/>
            </w:tcBorders>
            <w:shd w:val="clear" w:color="auto" w:fill="auto"/>
            <w:noWrap/>
            <w:vAlign w:val="bottom"/>
            <w:hideMark/>
          </w:tcPr>
          <w:p w14:paraId="43EF951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Q4VB96_HUMAN</w:t>
            </w:r>
          </w:p>
        </w:tc>
        <w:tc>
          <w:tcPr>
            <w:tcW w:w="8816" w:type="dxa"/>
            <w:tcBorders>
              <w:top w:val="nil"/>
              <w:left w:val="nil"/>
              <w:bottom w:val="nil"/>
              <w:right w:val="nil"/>
            </w:tcBorders>
            <w:shd w:val="clear" w:color="auto" w:fill="auto"/>
            <w:noWrap/>
            <w:vAlign w:val="bottom"/>
            <w:hideMark/>
          </w:tcPr>
          <w:p w14:paraId="5937A0A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EPB42 protein</w:t>
            </w:r>
          </w:p>
        </w:tc>
      </w:tr>
      <w:tr w:rsidR="00F514BC" w:rsidRPr="00F514BC" w14:paraId="7C658904" w14:textId="77777777" w:rsidTr="00F514BC">
        <w:trPr>
          <w:trHeight w:val="288"/>
        </w:trPr>
        <w:tc>
          <w:tcPr>
            <w:tcW w:w="590" w:type="dxa"/>
            <w:tcBorders>
              <w:top w:val="nil"/>
              <w:left w:val="nil"/>
              <w:bottom w:val="nil"/>
              <w:right w:val="nil"/>
            </w:tcBorders>
            <w:shd w:val="clear" w:color="auto" w:fill="auto"/>
            <w:noWrap/>
            <w:vAlign w:val="bottom"/>
            <w:hideMark/>
          </w:tcPr>
          <w:p w14:paraId="2F3B5E0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Q4W4Y1_HUMAN</w:t>
            </w:r>
          </w:p>
        </w:tc>
        <w:tc>
          <w:tcPr>
            <w:tcW w:w="8816" w:type="dxa"/>
            <w:tcBorders>
              <w:top w:val="nil"/>
              <w:left w:val="nil"/>
              <w:bottom w:val="nil"/>
              <w:right w:val="nil"/>
            </w:tcBorders>
            <w:shd w:val="clear" w:color="auto" w:fill="auto"/>
            <w:noWrap/>
            <w:vAlign w:val="bottom"/>
            <w:hideMark/>
          </w:tcPr>
          <w:p w14:paraId="1392A8E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Dopamine receptor interacting protein 4</w:t>
            </w:r>
          </w:p>
        </w:tc>
      </w:tr>
      <w:tr w:rsidR="00F514BC" w:rsidRPr="00F514BC" w14:paraId="50427E8D" w14:textId="77777777" w:rsidTr="00F514BC">
        <w:trPr>
          <w:trHeight w:val="288"/>
        </w:trPr>
        <w:tc>
          <w:tcPr>
            <w:tcW w:w="590" w:type="dxa"/>
            <w:tcBorders>
              <w:top w:val="nil"/>
              <w:left w:val="nil"/>
              <w:bottom w:val="nil"/>
              <w:right w:val="nil"/>
            </w:tcBorders>
            <w:shd w:val="clear" w:color="auto" w:fill="auto"/>
            <w:noWrap/>
            <w:vAlign w:val="bottom"/>
            <w:hideMark/>
          </w:tcPr>
          <w:p w14:paraId="5E46510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Q53SB6_HUMAN</w:t>
            </w:r>
          </w:p>
        </w:tc>
        <w:tc>
          <w:tcPr>
            <w:tcW w:w="8816" w:type="dxa"/>
            <w:tcBorders>
              <w:top w:val="nil"/>
              <w:left w:val="nil"/>
              <w:bottom w:val="nil"/>
              <w:right w:val="nil"/>
            </w:tcBorders>
            <w:shd w:val="clear" w:color="auto" w:fill="auto"/>
            <w:noWrap/>
            <w:vAlign w:val="bottom"/>
            <w:hideMark/>
          </w:tcPr>
          <w:p w14:paraId="4A9EFC5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Putative uncharacterized protein DNPEP</w:t>
            </w:r>
          </w:p>
        </w:tc>
      </w:tr>
      <w:tr w:rsidR="00F514BC" w:rsidRPr="00F514BC" w14:paraId="5E223CEE" w14:textId="77777777" w:rsidTr="00F514BC">
        <w:trPr>
          <w:trHeight w:val="288"/>
        </w:trPr>
        <w:tc>
          <w:tcPr>
            <w:tcW w:w="590" w:type="dxa"/>
            <w:tcBorders>
              <w:top w:val="nil"/>
              <w:left w:val="nil"/>
              <w:bottom w:val="nil"/>
              <w:right w:val="nil"/>
            </w:tcBorders>
            <w:shd w:val="clear" w:color="auto" w:fill="auto"/>
            <w:noWrap/>
            <w:vAlign w:val="bottom"/>
            <w:hideMark/>
          </w:tcPr>
          <w:p w14:paraId="21FDB9D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Q53SS8_HUMAN</w:t>
            </w:r>
          </w:p>
        </w:tc>
        <w:tc>
          <w:tcPr>
            <w:tcW w:w="8816" w:type="dxa"/>
            <w:tcBorders>
              <w:top w:val="nil"/>
              <w:left w:val="nil"/>
              <w:bottom w:val="nil"/>
              <w:right w:val="nil"/>
            </w:tcBorders>
            <w:shd w:val="clear" w:color="auto" w:fill="auto"/>
            <w:noWrap/>
            <w:vAlign w:val="bottom"/>
            <w:hideMark/>
          </w:tcPr>
          <w:p w14:paraId="1DD060E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Epididymis secretory protein Li 85 (Poly(RC) binding protein 1) (Putative uncharacterized protein PCBP1) (cDNA, FLJ94964, highly similar to Homo sapiens poly(</w:t>
            </w:r>
            <w:proofErr w:type="spellStart"/>
            <w:r w:rsidRPr="00F514BC">
              <w:rPr>
                <w:rFonts w:ascii="Aptos Narrow" w:eastAsia="Times New Roman" w:hAnsi="Aptos Narrow" w:cs="Times New Roman"/>
                <w:color w:val="000000"/>
                <w:kern w:val="0"/>
                <w:lang w:val="en-GB" w:eastAsia="en-GB"/>
                <w14:ligatures w14:val="none"/>
              </w:rPr>
              <w:t>rC</w:t>
            </w:r>
            <w:proofErr w:type="spellEnd"/>
            <w:r w:rsidRPr="00F514BC">
              <w:rPr>
                <w:rFonts w:ascii="Aptos Narrow" w:eastAsia="Times New Roman" w:hAnsi="Aptos Narrow" w:cs="Times New Roman"/>
                <w:color w:val="000000"/>
                <w:kern w:val="0"/>
                <w:lang w:val="en-GB" w:eastAsia="en-GB"/>
                <w14:ligatures w14:val="none"/>
              </w:rPr>
              <w:t>) binding protein 1 (PCBP1), mRNA)</w:t>
            </w:r>
          </w:p>
        </w:tc>
      </w:tr>
      <w:tr w:rsidR="00F514BC" w:rsidRPr="00F514BC" w14:paraId="519659CC" w14:textId="77777777" w:rsidTr="00F514BC">
        <w:trPr>
          <w:trHeight w:val="288"/>
        </w:trPr>
        <w:tc>
          <w:tcPr>
            <w:tcW w:w="590" w:type="dxa"/>
            <w:tcBorders>
              <w:top w:val="nil"/>
              <w:left w:val="nil"/>
              <w:bottom w:val="nil"/>
              <w:right w:val="nil"/>
            </w:tcBorders>
            <w:shd w:val="clear" w:color="auto" w:fill="auto"/>
            <w:noWrap/>
            <w:vAlign w:val="bottom"/>
            <w:hideMark/>
          </w:tcPr>
          <w:p w14:paraId="62886D7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Q53XL8_HUMAN</w:t>
            </w:r>
          </w:p>
        </w:tc>
        <w:tc>
          <w:tcPr>
            <w:tcW w:w="8816" w:type="dxa"/>
            <w:tcBorders>
              <w:top w:val="nil"/>
              <w:left w:val="nil"/>
              <w:bottom w:val="nil"/>
              <w:right w:val="nil"/>
            </w:tcBorders>
            <w:shd w:val="clear" w:color="auto" w:fill="auto"/>
            <w:noWrap/>
            <w:vAlign w:val="bottom"/>
            <w:hideMark/>
          </w:tcPr>
          <w:p w14:paraId="26DB995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Proteasome (Prosome, macropain) 26S subunit, ATPase, 1 (Proteasome (Prosome, macropain) 26S subunit, ATPase, 1, isoform </w:t>
            </w:r>
            <w:proofErr w:type="spellStart"/>
            <w:r w:rsidRPr="00F514BC">
              <w:rPr>
                <w:rFonts w:ascii="Aptos Narrow" w:eastAsia="Times New Roman" w:hAnsi="Aptos Narrow" w:cs="Times New Roman"/>
                <w:color w:val="000000"/>
                <w:kern w:val="0"/>
                <w:lang w:val="en-GB" w:eastAsia="en-GB"/>
                <w14:ligatures w14:val="none"/>
              </w:rPr>
              <w:t>CRA_a</w:t>
            </w:r>
            <w:proofErr w:type="spellEnd"/>
            <w:r w:rsidRPr="00F514BC">
              <w:rPr>
                <w:rFonts w:ascii="Aptos Narrow" w:eastAsia="Times New Roman" w:hAnsi="Aptos Narrow" w:cs="Times New Roman"/>
                <w:color w:val="000000"/>
                <w:kern w:val="0"/>
                <w:lang w:val="en-GB" w:eastAsia="en-GB"/>
                <w14:ligatures w14:val="none"/>
              </w:rPr>
              <w:t>) (Proteasome 26S ATPase subunit 1) (cDNA, FLJ93843, Homo sapiens proteasome (prosome, macropain) 26S subunit, ATPase, 1(PSMC1), mRNA)</w:t>
            </w:r>
          </w:p>
        </w:tc>
      </w:tr>
      <w:tr w:rsidR="00F514BC" w:rsidRPr="00F514BC" w14:paraId="554082E5" w14:textId="77777777" w:rsidTr="00F514BC">
        <w:trPr>
          <w:trHeight w:val="288"/>
        </w:trPr>
        <w:tc>
          <w:tcPr>
            <w:tcW w:w="590" w:type="dxa"/>
            <w:tcBorders>
              <w:top w:val="nil"/>
              <w:left w:val="nil"/>
              <w:bottom w:val="nil"/>
              <w:right w:val="nil"/>
            </w:tcBorders>
            <w:shd w:val="clear" w:color="auto" w:fill="auto"/>
            <w:noWrap/>
            <w:vAlign w:val="bottom"/>
            <w:hideMark/>
          </w:tcPr>
          <w:p w14:paraId="0FFFD3F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Q53XM7_HUMAN</w:t>
            </w:r>
          </w:p>
        </w:tc>
        <w:tc>
          <w:tcPr>
            <w:tcW w:w="8816" w:type="dxa"/>
            <w:tcBorders>
              <w:top w:val="nil"/>
              <w:left w:val="nil"/>
              <w:bottom w:val="nil"/>
              <w:right w:val="nil"/>
            </w:tcBorders>
            <w:shd w:val="clear" w:color="auto" w:fill="auto"/>
            <w:noWrap/>
            <w:vAlign w:val="bottom"/>
            <w:hideMark/>
          </w:tcPr>
          <w:p w14:paraId="64741B1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VAMP (Vesicle-associated membrane protein)-associated protein B and C (VAMP (Vesicle-associated membrane protein)-associated protein B and C, isoform </w:t>
            </w:r>
            <w:proofErr w:type="spellStart"/>
            <w:r w:rsidRPr="00F514BC">
              <w:rPr>
                <w:rFonts w:ascii="Aptos Narrow" w:eastAsia="Times New Roman" w:hAnsi="Aptos Narrow" w:cs="Times New Roman"/>
                <w:color w:val="000000"/>
                <w:kern w:val="0"/>
                <w:lang w:val="en-GB" w:eastAsia="en-GB"/>
                <w14:ligatures w14:val="none"/>
              </w:rPr>
              <w:t>CRA_b</w:t>
            </w:r>
            <w:proofErr w:type="spellEnd"/>
            <w:r w:rsidRPr="00F514BC">
              <w:rPr>
                <w:rFonts w:ascii="Aptos Narrow" w:eastAsia="Times New Roman" w:hAnsi="Aptos Narrow" w:cs="Times New Roman"/>
                <w:color w:val="000000"/>
                <w:kern w:val="0"/>
                <w:lang w:val="en-GB" w:eastAsia="en-GB"/>
                <w14:ligatures w14:val="none"/>
              </w:rPr>
              <w:t xml:space="preserve">) (cDNA FLJ13179 </w:t>
            </w:r>
            <w:proofErr w:type="spellStart"/>
            <w:r w:rsidRPr="00F514BC">
              <w:rPr>
                <w:rFonts w:ascii="Aptos Narrow" w:eastAsia="Times New Roman" w:hAnsi="Aptos Narrow" w:cs="Times New Roman"/>
                <w:color w:val="000000"/>
                <w:kern w:val="0"/>
                <w:lang w:val="en-GB" w:eastAsia="en-GB"/>
                <w14:ligatures w14:val="none"/>
              </w:rPr>
              <w:t>fis</w:t>
            </w:r>
            <w:proofErr w:type="spellEnd"/>
            <w:r w:rsidRPr="00F514BC">
              <w:rPr>
                <w:rFonts w:ascii="Aptos Narrow" w:eastAsia="Times New Roman" w:hAnsi="Aptos Narrow" w:cs="Times New Roman"/>
                <w:color w:val="000000"/>
                <w:kern w:val="0"/>
                <w:lang w:val="en-GB" w:eastAsia="en-GB"/>
                <w14:ligatures w14:val="none"/>
              </w:rPr>
              <w:t>, clone NT2RP3003918, highly similar to Vesicle-associated membrane protein-associated protein B/C)</w:t>
            </w:r>
          </w:p>
        </w:tc>
      </w:tr>
      <w:tr w:rsidR="00F514BC" w:rsidRPr="00F514BC" w14:paraId="2C746C35" w14:textId="77777777" w:rsidTr="00F514BC">
        <w:trPr>
          <w:trHeight w:val="288"/>
        </w:trPr>
        <w:tc>
          <w:tcPr>
            <w:tcW w:w="590" w:type="dxa"/>
            <w:tcBorders>
              <w:top w:val="nil"/>
              <w:left w:val="nil"/>
              <w:bottom w:val="nil"/>
              <w:right w:val="nil"/>
            </w:tcBorders>
            <w:shd w:val="clear" w:color="auto" w:fill="auto"/>
            <w:noWrap/>
            <w:vAlign w:val="bottom"/>
            <w:hideMark/>
          </w:tcPr>
          <w:p w14:paraId="26EA6BD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Q53Y47_HUMAN</w:t>
            </w:r>
          </w:p>
        </w:tc>
        <w:tc>
          <w:tcPr>
            <w:tcW w:w="8816" w:type="dxa"/>
            <w:tcBorders>
              <w:top w:val="nil"/>
              <w:left w:val="nil"/>
              <w:bottom w:val="nil"/>
              <w:right w:val="nil"/>
            </w:tcBorders>
            <w:shd w:val="clear" w:color="auto" w:fill="auto"/>
            <w:noWrap/>
            <w:vAlign w:val="bottom"/>
            <w:hideMark/>
          </w:tcPr>
          <w:p w14:paraId="0A3849D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SH3 domain binding glutamic acid-rich protein</w:t>
            </w:r>
          </w:p>
        </w:tc>
      </w:tr>
      <w:tr w:rsidR="00F514BC" w:rsidRPr="00F514BC" w14:paraId="765725E5" w14:textId="77777777" w:rsidTr="00F514BC">
        <w:trPr>
          <w:trHeight w:val="288"/>
        </w:trPr>
        <w:tc>
          <w:tcPr>
            <w:tcW w:w="590" w:type="dxa"/>
            <w:tcBorders>
              <w:top w:val="nil"/>
              <w:left w:val="nil"/>
              <w:bottom w:val="nil"/>
              <w:right w:val="nil"/>
            </w:tcBorders>
            <w:shd w:val="clear" w:color="auto" w:fill="auto"/>
            <w:noWrap/>
            <w:vAlign w:val="bottom"/>
            <w:hideMark/>
          </w:tcPr>
          <w:p w14:paraId="0967F73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Q53Y51_HUMAN</w:t>
            </w:r>
          </w:p>
        </w:tc>
        <w:tc>
          <w:tcPr>
            <w:tcW w:w="8816" w:type="dxa"/>
            <w:tcBorders>
              <w:top w:val="nil"/>
              <w:left w:val="nil"/>
              <w:bottom w:val="nil"/>
              <w:right w:val="nil"/>
            </w:tcBorders>
            <w:shd w:val="clear" w:color="auto" w:fill="auto"/>
            <w:noWrap/>
            <w:vAlign w:val="bottom"/>
            <w:hideMark/>
          </w:tcPr>
          <w:p w14:paraId="748390C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D-dopachrome </w:t>
            </w:r>
            <w:proofErr w:type="spellStart"/>
            <w:r w:rsidRPr="00F514BC">
              <w:rPr>
                <w:rFonts w:ascii="Aptos Narrow" w:eastAsia="Times New Roman" w:hAnsi="Aptos Narrow" w:cs="Times New Roman"/>
                <w:color w:val="000000"/>
                <w:kern w:val="0"/>
                <w:lang w:val="en-GB" w:eastAsia="en-GB"/>
                <w14:ligatures w14:val="none"/>
              </w:rPr>
              <w:t>tautomerase</w:t>
            </w:r>
            <w:proofErr w:type="spellEnd"/>
            <w:r w:rsidRPr="00F514BC">
              <w:rPr>
                <w:rFonts w:ascii="Aptos Narrow" w:eastAsia="Times New Roman" w:hAnsi="Aptos Narrow" w:cs="Times New Roman"/>
                <w:color w:val="000000"/>
                <w:kern w:val="0"/>
                <w:lang w:val="en-GB" w:eastAsia="en-GB"/>
                <w14:ligatures w14:val="none"/>
              </w:rPr>
              <w:t xml:space="preserve"> (D-dopachrome </w:t>
            </w:r>
            <w:proofErr w:type="spellStart"/>
            <w:r w:rsidRPr="00F514BC">
              <w:rPr>
                <w:rFonts w:ascii="Aptos Narrow" w:eastAsia="Times New Roman" w:hAnsi="Aptos Narrow" w:cs="Times New Roman"/>
                <w:color w:val="000000"/>
                <w:kern w:val="0"/>
                <w:lang w:val="en-GB" w:eastAsia="en-GB"/>
                <w14:ligatures w14:val="none"/>
              </w:rPr>
              <w:t>tautomerase</w:t>
            </w:r>
            <w:proofErr w:type="spellEnd"/>
            <w:r w:rsidRPr="00F514BC">
              <w:rPr>
                <w:rFonts w:ascii="Aptos Narrow" w:eastAsia="Times New Roman" w:hAnsi="Aptos Narrow" w:cs="Times New Roman"/>
                <w:color w:val="000000"/>
                <w:kern w:val="0"/>
                <w:lang w:val="en-GB" w:eastAsia="en-GB"/>
                <w14:ligatures w14:val="none"/>
              </w:rPr>
              <w:t xml:space="preserve">, isoform </w:t>
            </w:r>
            <w:proofErr w:type="spellStart"/>
            <w:r w:rsidRPr="00F514BC">
              <w:rPr>
                <w:rFonts w:ascii="Aptos Narrow" w:eastAsia="Times New Roman" w:hAnsi="Aptos Narrow" w:cs="Times New Roman"/>
                <w:color w:val="000000"/>
                <w:kern w:val="0"/>
                <w:lang w:val="en-GB" w:eastAsia="en-GB"/>
                <w14:ligatures w14:val="none"/>
              </w:rPr>
              <w:t>CRA_b</w:t>
            </w:r>
            <w:proofErr w:type="spellEnd"/>
            <w:r w:rsidRPr="00F514BC">
              <w:rPr>
                <w:rFonts w:ascii="Aptos Narrow" w:eastAsia="Times New Roman" w:hAnsi="Aptos Narrow" w:cs="Times New Roman"/>
                <w:color w:val="000000"/>
                <w:kern w:val="0"/>
                <w:lang w:val="en-GB" w:eastAsia="en-GB"/>
                <w14:ligatures w14:val="none"/>
              </w:rPr>
              <w:t xml:space="preserve">) (cDNA FLJ76419, highly similar to Homo sapiens D-dopachrome </w:t>
            </w:r>
            <w:proofErr w:type="spellStart"/>
            <w:r w:rsidRPr="00F514BC">
              <w:rPr>
                <w:rFonts w:ascii="Aptos Narrow" w:eastAsia="Times New Roman" w:hAnsi="Aptos Narrow" w:cs="Times New Roman"/>
                <w:color w:val="000000"/>
                <w:kern w:val="0"/>
                <w:lang w:val="en-GB" w:eastAsia="en-GB"/>
                <w14:ligatures w14:val="none"/>
              </w:rPr>
              <w:t>tautomerase</w:t>
            </w:r>
            <w:proofErr w:type="spellEnd"/>
            <w:r w:rsidRPr="00F514BC">
              <w:rPr>
                <w:rFonts w:ascii="Aptos Narrow" w:eastAsia="Times New Roman" w:hAnsi="Aptos Narrow" w:cs="Times New Roman"/>
                <w:color w:val="000000"/>
                <w:kern w:val="0"/>
                <w:lang w:val="en-GB" w:eastAsia="en-GB"/>
                <w14:ligatures w14:val="none"/>
              </w:rPr>
              <w:t xml:space="preserve"> (DDT), mRNA)</w:t>
            </w:r>
          </w:p>
        </w:tc>
      </w:tr>
      <w:tr w:rsidR="00F514BC" w:rsidRPr="00F514BC" w14:paraId="5BCA07D1" w14:textId="77777777" w:rsidTr="00F514BC">
        <w:trPr>
          <w:trHeight w:val="288"/>
        </w:trPr>
        <w:tc>
          <w:tcPr>
            <w:tcW w:w="590" w:type="dxa"/>
            <w:tcBorders>
              <w:top w:val="nil"/>
              <w:left w:val="nil"/>
              <w:bottom w:val="nil"/>
              <w:right w:val="nil"/>
            </w:tcBorders>
            <w:shd w:val="clear" w:color="auto" w:fill="auto"/>
            <w:noWrap/>
            <w:vAlign w:val="bottom"/>
            <w:hideMark/>
          </w:tcPr>
          <w:p w14:paraId="0855B42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Q53YD7_HUMAN</w:t>
            </w:r>
          </w:p>
        </w:tc>
        <w:tc>
          <w:tcPr>
            <w:tcW w:w="8816" w:type="dxa"/>
            <w:tcBorders>
              <w:top w:val="nil"/>
              <w:left w:val="nil"/>
              <w:bottom w:val="nil"/>
              <w:right w:val="nil"/>
            </w:tcBorders>
            <w:shd w:val="clear" w:color="auto" w:fill="auto"/>
            <w:noWrap/>
            <w:vAlign w:val="bottom"/>
            <w:hideMark/>
          </w:tcPr>
          <w:p w14:paraId="5AED470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EEF1G protein (Eukaryotic translation elongation factor 1 gamma) (Eukaryotic translation elongation factor 1 gamma, isoform </w:t>
            </w:r>
            <w:proofErr w:type="spellStart"/>
            <w:r w:rsidRPr="00F514BC">
              <w:rPr>
                <w:rFonts w:ascii="Aptos Narrow" w:eastAsia="Times New Roman" w:hAnsi="Aptos Narrow" w:cs="Times New Roman"/>
                <w:color w:val="000000"/>
                <w:kern w:val="0"/>
                <w:lang w:val="en-GB" w:eastAsia="en-GB"/>
                <w14:ligatures w14:val="none"/>
              </w:rPr>
              <w:t>CRA_c</w:t>
            </w:r>
            <w:proofErr w:type="spellEnd"/>
            <w:r w:rsidRPr="00F514BC">
              <w:rPr>
                <w:rFonts w:ascii="Aptos Narrow" w:eastAsia="Times New Roman" w:hAnsi="Aptos Narrow" w:cs="Times New Roman"/>
                <w:color w:val="000000"/>
                <w:kern w:val="0"/>
                <w:lang w:val="en-GB" w:eastAsia="en-GB"/>
                <w14:ligatures w14:val="none"/>
              </w:rPr>
              <w:t>) (GIG35)</w:t>
            </w:r>
          </w:p>
        </w:tc>
      </w:tr>
      <w:tr w:rsidR="00F514BC" w:rsidRPr="00F514BC" w14:paraId="1FE447CE" w14:textId="77777777" w:rsidTr="00F514BC">
        <w:trPr>
          <w:trHeight w:val="288"/>
        </w:trPr>
        <w:tc>
          <w:tcPr>
            <w:tcW w:w="590" w:type="dxa"/>
            <w:tcBorders>
              <w:top w:val="nil"/>
              <w:left w:val="nil"/>
              <w:bottom w:val="nil"/>
              <w:right w:val="nil"/>
            </w:tcBorders>
            <w:shd w:val="clear" w:color="auto" w:fill="auto"/>
            <w:noWrap/>
            <w:vAlign w:val="bottom"/>
            <w:hideMark/>
          </w:tcPr>
          <w:p w14:paraId="709AD2E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Q53Z07_HUMAN</w:t>
            </w:r>
          </w:p>
        </w:tc>
        <w:tc>
          <w:tcPr>
            <w:tcW w:w="8816" w:type="dxa"/>
            <w:tcBorders>
              <w:top w:val="nil"/>
              <w:left w:val="nil"/>
              <w:bottom w:val="nil"/>
              <w:right w:val="nil"/>
            </w:tcBorders>
            <w:shd w:val="clear" w:color="auto" w:fill="auto"/>
            <w:noWrap/>
            <w:vAlign w:val="bottom"/>
            <w:hideMark/>
          </w:tcPr>
          <w:p w14:paraId="7E9B1E3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NPC-A-16 (Ribosomal protein L9) (Ribosomal protein L9 isoform) (Ribosomal protein L9, isoform </w:t>
            </w:r>
            <w:proofErr w:type="spellStart"/>
            <w:r w:rsidRPr="00F514BC">
              <w:rPr>
                <w:rFonts w:ascii="Aptos Narrow" w:eastAsia="Times New Roman" w:hAnsi="Aptos Narrow" w:cs="Times New Roman"/>
                <w:color w:val="000000"/>
                <w:kern w:val="0"/>
                <w:lang w:val="en-GB" w:eastAsia="en-GB"/>
                <w14:ligatures w14:val="none"/>
              </w:rPr>
              <w:t>CRA_b</w:t>
            </w:r>
            <w:proofErr w:type="spellEnd"/>
            <w:r w:rsidRPr="00F514BC">
              <w:rPr>
                <w:rFonts w:ascii="Aptos Narrow" w:eastAsia="Times New Roman" w:hAnsi="Aptos Narrow" w:cs="Times New Roman"/>
                <w:color w:val="000000"/>
                <w:kern w:val="0"/>
                <w:lang w:val="en-GB" w:eastAsia="en-GB"/>
                <w14:ligatures w14:val="none"/>
              </w:rPr>
              <w:t>) (cDNA, FLJ92535, Homo sapiens ribosomal protein L9 (RPL9), mRNA)</w:t>
            </w:r>
          </w:p>
        </w:tc>
      </w:tr>
      <w:tr w:rsidR="00F514BC" w:rsidRPr="00F514BC" w14:paraId="03186794" w14:textId="77777777" w:rsidTr="00F514BC">
        <w:trPr>
          <w:trHeight w:val="288"/>
        </w:trPr>
        <w:tc>
          <w:tcPr>
            <w:tcW w:w="590" w:type="dxa"/>
            <w:tcBorders>
              <w:top w:val="nil"/>
              <w:left w:val="nil"/>
              <w:bottom w:val="nil"/>
              <w:right w:val="nil"/>
            </w:tcBorders>
            <w:shd w:val="clear" w:color="auto" w:fill="auto"/>
            <w:noWrap/>
            <w:vAlign w:val="bottom"/>
            <w:hideMark/>
          </w:tcPr>
          <w:p w14:paraId="13A3797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Q53ZR1_HUMAN</w:t>
            </w:r>
          </w:p>
        </w:tc>
        <w:tc>
          <w:tcPr>
            <w:tcW w:w="8816" w:type="dxa"/>
            <w:tcBorders>
              <w:top w:val="nil"/>
              <w:left w:val="nil"/>
              <w:bottom w:val="nil"/>
              <w:right w:val="nil"/>
            </w:tcBorders>
            <w:shd w:val="clear" w:color="auto" w:fill="auto"/>
            <w:noWrap/>
            <w:vAlign w:val="bottom"/>
            <w:hideMark/>
          </w:tcPr>
          <w:p w14:paraId="0178671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Bumetanide-sensitive Na-K-Cl cotransporter (Solute carrier family 12 (Sodium/potassium/chloride transporters), member 2, isoform </w:t>
            </w:r>
            <w:proofErr w:type="spellStart"/>
            <w:r w:rsidRPr="00F514BC">
              <w:rPr>
                <w:rFonts w:ascii="Aptos Narrow" w:eastAsia="Times New Roman" w:hAnsi="Aptos Narrow" w:cs="Times New Roman"/>
                <w:color w:val="000000"/>
                <w:kern w:val="0"/>
                <w:lang w:val="en-GB" w:eastAsia="en-GB"/>
                <w14:ligatures w14:val="none"/>
              </w:rPr>
              <w:t>CRA_b</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186B8213" w14:textId="77777777" w:rsidTr="00F514BC">
        <w:trPr>
          <w:trHeight w:val="288"/>
        </w:trPr>
        <w:tc>
          <w:tcPr>
            <w:tcW w:w="590" w:type="dxa"/>
            <w:tcBorders>
              <w:top w:val="nil"/>
              <w:left w:val="nil"/>
              <w:bottom w:val="nil"/>
              <w:right w:val="nil"/>
            </w:tcBorders>
            <w:shd w:val="clear" w:color="auto" w:fill="auto"/>
            <w:noWrap/>
            <w:vAlign w:val="bottom"/>
            <w:hideMark/>
          </w:tcPr>
          <w:p w14:paraId="5A4A5A6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Q547S8_HUMAN</w:t>
            </w:r>
          </w:p>
        </w:tc>
        <w:tc>
          <w:tcPr>
            <w:tcW w:w="8816" w:type="dxa"/>
            <w:tcBorders>
              <w:top w:val="nil"/>
              <w:left w:val="nil"/>
              <w:bottom w:val="nil"/>
              <w:right w:val="nil"/>
            </w:tcBorders>
            <w:shd w:val="clear" w:color="auto" w:fill="auto"/>
            <w:noWrap/>
            <w:vAlign w:val="bottom"/>
            <w:hideMark/>
          </w:tcPr>
          <w:p w14:paraId="717B0B4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Electron transfer flavoprotein ubiquinone oxidoreductase (Electron-transferring-flavoprotein dehydrogenase) (cDNA, FLJ95677, Homo sapiens electron-transferring-flavoprotein dehydrogenase(ETFDH), nuclear gene encoding mitochondrial protein, mRNA)</w:t>
            </w:r>
          </w:p>
        </w:tc>
      </w:tr>
      <w:tr w:rsidR="00F514BC" w:rsidRPr="00F514BC" w14:paraId="3C9EFEC1" w14:textId="77777777" w:rsidTr="00F514BC">
        <w:trPr>
          <w:trHeight w:val="288"/>
        </w:trPr>
        <w:tc>
          <w:tcPr>
            <w:tcW w:w="590" w:type="dxa"/>
            <w:tcBorders>
              <w:top w:val="nil"/>
              <w:left w:val="nil"/>
              <w:bottom w:val="nil"/>
              <w:right w:val="nil"/>
            </w:tcBorders>
            <w:shd w:val="clear" w:color="auto" w:fill="auto"/>
            <w:noWrap/>
            <w:vAlign w:val="bottom"/>
            <w:hideMark/>
          </w:tcPr>
          <w:p w14:paraId="6F69D51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Q548N1_HUMAN</w:t>
            </w:r>
          </w:p>
        </w:tc>
        <w:tc>
          <w:tcPr>
            <w:tcW w:w="8816" w:type="dxa"/>
            <w:tcBorders>
              <w:top w:val="nil"/>
              <w:left w:val="nil"/>
              <w:bottom w:val="nil"/>
              <w:right w:val="nil"/>
            </w:tcBorders>
            <w:shd w:val="clear" w:color="auto" w:fill="auto"/>
            <w:noWrap/>
            <w:vAlign w:val="bottom"/>
            <w:hideMark/>
          </w:tcPr>
          <w:p w14:paraId="4A1FAF9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Vacuolar</w:t>
            </w:r>
            <w:proofErr w:type="spellEnd"/>
            <w:r w:rsidRPr="00F514BC">
              <w:rPr>
                <w:rFonts w:ascii="Aptos Narrow" w:eastAsia="Times New Roman" w:hAnsi="Aptos Narrow" w:cs="Times New Roman"/>
                <w:color w:val="000000"/>
                <w:kern w:val="0"/>
                <w:lang w:val="en-GB" w:eastAsia="en-GB"/>
                <w14:ligatures w14:val="none"/>
              </w:rPr>
              <w:t xml:space="preserve"> protein sorting 28 (Yeast), isoform </w:t>
            </w:r>
            <w:proofErr w:type="spellStart"/>
            <w:r w:rsidRPr="00F514BC">
              <w:rPr>
                <w:rFonts w:ascii="Aptos Narrow" w:eastAsia="Times New Roman" w:hAnsi="Aptos Narrow" w:cs="Times New Roman"/>
                <w:color w:val="000000"/>
                <w:kern w:val="0"/>
                <w:lang w:val="en-GB" w:eastAsia="en-GB"/>
                <w14:ligatures w14:val="none"/>
              </w:rPr>
              <w:t>CRA_a</w:t>
            </w:r>
            <w:proofErr w:type="spellEnd"/>
            <w:r w:rsidRPr="00F514BC">
              <w:rPr>
                <w:rFonts w:ascii="Aptos Narrow" w:eastAsia="Times New Roman" w:hAnsi="Aptos Narrow" w:cs="Times New Roman"/>
                <w:color w:val="000000"/>
                <w:kern w:val="0"/>
                <w:lang w:val="en-GB" w:eastAsia="en-GB"/>
                <w14:ligatures w14:val="none"/>
              </w:rPr>
              <w:t xml:space="preserve"> (</w:t>
            </w:r>
            <w:proofErr w:type="spellStart"/>
            <w:r w:rsidRPr="00F514BC">
              <w:rPr>
                <w:rFonts w:ascii="Aptos Narrow" w:eastAsia="Times New Roman" w:hAnsi="Aptos Narrow" w:cs="Times New Roman"/>
                <w:color w:val="000000"/>
                <w:kern w:val="0"/>
                <w:lang w:val="en-GB" w:eastAsia="en-GB"/>
                <w14:ligatures w14:val="none"/>
              </w:rPr>
              <w:t>Vacuolar</w:t>
            </w:r>
            <w:proofErr w:type="spellEnd"/>
            <w:r w:rsidRPr="00F514BC">
              <w:rPr>
                <w:rFonts w:ascii="Aptos Narrow" w:eastAsia="Times New Roman" w:hAnsi="Aptos Narrow" w:cs="Times New Roman"/>
                <w:color w:val="000000"/>
                <w:kern w:val="0"/>
                <w:lang w:val="en-GB" w:eastAsia="en-GB"/>
                <w14:ligatures w14:val="none"/>
              </w:rPr>
              <w:t xml:space="preserve"> sorting protein 28)</w:t>
            </w:r>
          </w:p>
        </w:tc>
      </w:tr>
      <w:tr w:rsidR="00F514BC" w:rsidRPr="00F514BC" w14:paraId="1BC9B2E0" w14:textId="77777777" w:rsidTr="00F514BC">
        <w:trPr>
          <w:trHeight w:val="288"/>
        </w:trPr>
        <w:tc>
          <w:tcPr>
            <w:tcW w:w="590" w:type="dxa"/>
            <w:tcBorders>
              <w:top w:val="nil"/>
              <w:left w:val="nil"/>
              <w:bottom w:val="nil"/>
              <w:right w:val="nil"/>
            </w:tcBorders>
            <w:shd w:val="clear" w:color="auto" w:fill="auto"/>
            <w:noWrap/>
            <w:vAlign w:val="bottom"/>
            <w:hideMark/>
          </w:tcPr>
          <w:p w14:paraId="3AA00AF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Q549N0_HUMAN</w:t>
            </w:r>
          </w:p>
        </w:tc>
        <w:tc>
          <w:tcPr>
            <w:tcW w:w="8816" w:type="dxa"/>
            <w:tcBorders>
              <w:top w:val="nil"/>
              <w:left w:val="nil"/>
              <w:bottom w:val="nil"/>
              <w:right w:val="nil"/>
            </w:tcBorders>
            <w:shd w:val="clear" w:color="auto" w:fill="auto"/>
            <w:noWrap/>
            <w:vAlign w:val="bottom"/>
            <w:hideMark/>
          </w:tcPr>
          <w:p w14:paraId="28D202F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Cofilin 2 (Muscle), isoform </w:t>
            </w:r>
            <w:proofErr w:type="spellStart"/>
            <w:r w:rsidRPr="00F514BC">
              <w:rPr>
                <w:rFonts w:ascii="Aptos Narrow" w:eastAsia="Times New Roman" w:hAnsi="Aptos Narrow" w:cs="Times New Roman"/>
                <w:color w:val="000000"/>
                <w:kern w:val="0"/>
                <w:lang w:val="en-GB" w:eastAsia="en-GB"/>
                <w14:ligatures w14:val="none"/>
              </w:rPr>
              <w:t>CRA_a</w:t>
            </w:r>
            <w:proofErr w:type="spellEnd"/>
            <w:r w:rsidRPr="00F514BC">
              <w:rPr>
                <w:rFonts w:ascii="Aptos Narrow" w:eastAsia="Times New Roman" w:hAnsi="Aptos Narrow" w:cs="Times New Roman"/>
                <w:color w:val="000000"/>
                <w:kern w:val="0"/>
                <w:lang w:val="en-GB" w:eastAsia="en-GB"/>
                <w14:ligatures w14:val="none"/>
              </w:rPr>
              <w:t xml:space="preserve"> (Cofilin 2 (Muscle), isoform </w:t>
            </w:r>
            <w:proofErr w:type="spellStart"/>
            <w:r w:rsidRPr="00F514BC">
              <w:rPr>
                <w:rFonts w:ascii="Aptos Narrow" w:eastAsia="Times New Roman" w:hAnsi="Aptos Narrow" w:cs="Times New Roman"/>
                <w:color w:val="000000"/>
                <w:kern w:val="0"/>
                <w:lang w:val="en-GB" w:eastAsia="en-GB"/>
                <w14:ligatures w14:val="none"/>
              </w:rPr>
              <w:t>CRA_c</w:t>
            </w:r>
            <w:proofErr w:type="spellEnd"/>
            <w:r w:rsidRPr="00F514BC">
              <w:rPr>
                <w:rFonts w:ascii="Aptos Narrow" w:eastAsia="Times New Roman" w:hAnsi="Aptos Narrow" w:cs="Times New Roman"/>
                <w:color w:val="000000"/>
                <w:kern w:val="0"/>
                <w:lang w:val="en-GB" w:eastAsia="en-GB"/>
                <w14:ligatures w14:val="none"/>
              </w:rPr>
              <w:t>) (Cofilin isoform) (cDNA, FLJ94864, Homo sapiens cofilin 2 (muscle) (CFL2), mRNA)</w:t>
            </w:r>
          </w:p>
        </w:tc>
      </w:tr>
      <w:tr w:rsidR="00F514BC" w:rsidRPr="00F514BC" w14:paraId="12F4D01D" w14:textId="77777777" w:rsidTr="00F514BC">
        <w:trPr>
          <w:trHeight w:val="288"/>
        </w:trPr>
        <w:tc>
          <w:tcPr>
            <w:tcW w:w="590" w:type="dxa"/>
            <w:tcBorders>
              <w:top w:val="nil"/>
              <w:left w:val="nil"/>
              <w:bottom w:val="nil"/>
              <w:right w:val="nil"/>
            </w:tcBorders>
            <w:shd w:val="clear" w:color="auto" w:fill="auto"/>
            <w:noWrap/>
            <w:vAlign w:val="bottom"/>
            <w:hideMark/>
          </w:tcPr>
          <w:p w14:paraId="23E004B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Q54A51_HUMAN</w:t>
            </w:r>
          </w:p>
        </w:tc>
        <w:tc>
          <w:tcPr>
            <w:tcW w:w="8816" w:type="dxa"/>
            <w:tcBorders>
              <w:top w:val="nil"/>
              <w:left w:val="nil"/>
              <w:bottom w:val="nil"/>
              <w:right w:val="nil"/>
            </w:tcBorders>
            <w:shd w:val="clear" w:color="auto" w:fill="auto"/>
            <w:noWrap/>
            <w:vAlign w:val="bottom"/>
            <w:hideMark/>
          </w:tcPr>
          <w:p w14:paraId="64224D1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Basigin</w:t>
            </w:r>
            <w:proofErr w:type="spellEnd"/>
            <w:r w:rsidRPr="00F514BC">
              <w:rPr>
                <w:rFonts w:ascii="Aptos Narrow" w:eastAsia="Times New Roman" w:hAnsi="Aptos Narrow" w:cs="Times New Roman"/>
                <w:color w:val="000000"/>
                <w:kern w:val="0"/>
                <w:lang w:val="en-GB" w:eastAsia="en-GB"/>
                <w14:ligatures w14:val="none"/>
              </w:rPr>
              <w:t xml:space="preserve"> (Ok blood group), isoform </w:t>
            </w:r>
            <w:proofErr w:type="spellStart"/>
            <w:r w:rsidRPr="00F514BC">
              <w:rPr>
                <w:rFonts w:ascii="Aptos Narrow" w:eastAsia="Times New Roman" w:hAnsi="Aptos Narrow" w:cs="Times New Roman"/>
                <w:color w:val="000000"/>
                <w:kern w:val="0"/>
                <w:lang w:val="en-GB" w:eastAsia="en-GB"/>
                <w14:ligatures w14:val="none"/>
              </w:rPr>
              <w:t>CRA_a</w:t>
            </w:r>
            <w:proofErr w:type="spellEnd"/>
            <w:r w:rsidRPr="00F514BC">
              <w:rPr>
                <w:rFonts w:ascii="Aptos Narrow" w:eastAsia="Times New Roman" w:hAnsi="Aptos Narrow" w:cs="Times New Roman"/>
                <w:color w:val="000000"/>
                <w:kern w:val="0"/>
                <w:lang w:val="en-GB" w:eastAsia="en-GB"/>
                <w14:ligatures w14:val="none"/>
              </w:rPr>
              <w:t xml:space="preserve"> (Cervical EMMPRIN) (cDNA FLJ36018 </w:t>
            </w:r>
            <w:proofErr w:type="spellStart"/>
            <w:r w:rsidRPr="00F514BC">
              <w:rPr>
                <w:rFonts w:ascii="Aptos Narrow" w:eastAsia="Times New Roman" w:hAnsi="Aptos Narrow" w:cs="Times New Roman"/>
                <w:color w:val="000000"/>
                <w:kern w:val="0"/>
                <w:lang w:val="en-GB" w:eastAsia="en-GB"/>
                <w14:ligatures w14:val="none"/>
              </w:rPr>
              <w:t>fis</w:t>
            </w:r>
            <w:proofErr w:type="spellEnd"/>
            <w:r w:rsidRPr="00F514BC">
              <w:rPr>
                <w:rFonts w:ascii="Aptos Narrow" w:eastAsia="Times New Roman" w:hAnsi="Aptos Narrow" w:cs="Times New Roman"/>
                <w:color w:val="000000"/>
                <w:kern w:val="0"/>
                <w:lang w:val="en-GB" w:eastAsia="en-GB"/>
                <w14:ligatures w14:val="none"/>
              </w:rPr>
              <w:t>, clone TESTI2016337, highly similar to BASIGIN)</w:t>
            </w:r>
          </w:p>
        </w:tc>
      </w:tr>
      <w:tr w:rsidR="00F514BC" w:rsidRPr="00F514BC" w14:paraId="4DE47D81" w14:textId="77777777" w:rsidTr="00F514BC">
        <w:trPr>
          <w:trHeight w:val="288"/>
        </w:trPr>
        <w:tc>
          <w:tcPr>
            <w:tcW w:w="590" w:type="dxa"/>
            <w:tcBorders>
              <w:top w:val="nil"/>
              <w:left w:val="nil"/>
              <w:bottom w:val="nil"/>
              <w:right w:val="nil"/>
            </w:tcBorders>
            <w:shd w:val="clear" w:color="auto" w:fill="auto"/>
            <w:noWrap/>
            <w:vAlign w:val="bottom"/>
            <w:hideMark/>
          </w:tcPr>
          <w:p w14:paraId="54E0B11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Q567U8_HUMAN</w:t>
            </w:r>
          </w:p>
        </w:tc>
        <w:tc>
          <w:tcPr>
            <w:tcW w:w="8816" w:type="dxa"/>
            <w:tcBorders>
              <w:top w:val="nil"/>
              <w:left w:val="nil"/>
              <w:bottom w:val="nil"/>
              <w:right w:val="nil"/>
            </w:tcBorders>
            <w:shd w:val="clear" w:color="auto" w:fill="auto"/>
            <w:noWrap/>
            <w:vAlign w:val="bottom"/>
            <w:hideMark/>
          </w:tcPr>
          <w:p w14:paraId="4AF5AC6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COPS7A protein</w:t>
            </w:r>
          </w:p>
        </w:tc>
      </w:tr>
      <w:tr w:rsidR="00F514BC" w:rsidRPr="00F514BC" w14:paraId="2928087E" w14:textId="77777777" w:rsidTr="00F514BC">
        <w:trPr>
          <w:trHeight w:val="288"/>
        </w:trPr>
        <w:tc>
          <w:tcPr>
            <w:tcW w:w="590" w:type="dxa"/>
            <w:tcBorders>
              <w:top w:val="nil"/>
              <w:left w:val="nil"/>
              <w:bottom w:val="nil"/>
              <w:right w:val="nil"/>
            </w:tcBorders>
            <w:shd w:val="clear" w:color="auto" w:fill="auto"/>
            <w:noWrap/>
            <w:vAlign w:val="bottom"/>
            <w:hideMark/>
          </w:tcPr>
          <w:p w14:paraId="51AFA8A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Q56R93_HUMAN</w:t>
            </w:r>
          </w:p>
        </w:tc>
        <w:tc>
          <w:tcPr>
            <w:tcW w:w="8816" w:type="dxa"/>
            <w:tcBorders>
              <w:top w:val="nil"/>
              <w:left w:val="nil"/>
              <w:bottom w:val="nil"/>
              <w:right w:val="nil"/>
            </w:tcBorders>
            <w:shd w:val="clear" w:color="auto" w:fill="auto"/>
            <w:noWrap/>
            <w:vAlign w:val="bottom"/>
            <w:hideMark/>
          </w:tcPr>
          <w:p w14:paraId="5AE548D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Nemaline myopathy mutant slow skeletal muscle troponin T low molecular weight variant</w:t>
            </w:r>
          </w:p>
        </w:tc>
      </w:tr>
      <w:tr w:rsidR="00F514BC" w:rsidRPr="00F514BC" w14:paraId="2AF2A794" w14:textId="77777777" w:rsidTr="00F514BC">
        <w:trPr>
          <w:trHeight w:val="288"/>
        </w:trPr>
        <w:tc>
          <w:tcPr>
            <w:tcW w:w="590" w:type="dxa"/>
            <w:tcBorders>
              <w:top w:val="nil"/>
              <w:left w:val="nil"/>
              <w:bottom w:val="nil"/>
              <w:right w:val="nil"/>
            </w:tcBorders>
            <w:shd w:val="clear" w:color="auto" w:fill="auto"/>
            <w:noWrap/>
            <w:vAlign w:val="bottom"/>
            <w:hideMark/>
          </w:tcPr>
          <w:p w14:paraId="7FDA9FF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Q56R94_HUMAN</w:t>
            </w:r>
          </w:p>
        </w:tc>
        <w:tc>
          <w:tcPr>
            <w:tcW w:w="8816" w:type="dxa"/>
            <w:tcBorders>
              <w:top w:val="nil"/>
              <w:left w:val="nil"/>
              <w:bottom w:val="nil"/>
              <w:right w:val="nil"/>
            </w:tcBorders>
            <w:shd w:val="clear" w:color="auto" w:fill="auto"/>
            <w:noWrap/>
            <w:vAlign w:val="bottom"/>
            <w:hideMark/>
          </w:tcPr>
          <w:p w14:paraId="0136B60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Nemaline myopathy mutant slow skeletal muscle troponin T high molecular weight variant</w:t>
            </w:r>
          </w:p>
        </w:tc>
      </w:tr>
      <w:tr w:rsidR="00F514BC" w:rsidRPr="00F514BC" w14:paraId="06157754" w14:textId="77777777" w:rsidTr="00F514BC">
        <w:trPr>
          <w:trHeight w:val="288"/>
        </w:trPr>
        <w:tc>
          <w:tcPr>
            <w:tcW w:w="590" w:type="dxa"/>
            <w:tcBorders>
              <w:top w:val="nil"/>
              <w:left w:val="nil"/>
              <w:bottom w:val="nil"/>
              <w:right w:val="nil"/>
            </w:tcBorders>
            <w:shd w:val="clear" w:color="auto" w:fill="auto"/>
            <w:noWrap/>
            <w:vAlign w:val="bottom"/>
            <w:hideMark/>
          </w:tcPr>
          <w:p w14:paraId="3A139B9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Q58HE6_HUMAN</w:t>
            </w:r>
          </w:p>
        </w:tc>
        <w:tc>
          <w:tcPr>
            <w:tcW w:w="8816" w:type="dxa"/>
            <w:tcBorders>
              <w:top w:val="nil"/>
              <w:left w:val="nil"/>
              <w:bottom w:val="nil"/>
              <w:right w:val="nil"/>
            </w:tcBorders>
            <w:shd w:val="clear" w:color="auto" w:fill="auto"/>
            <w:noWrap/>
            <w:vAlign w:val="bottom"/>
            <w:hideMark/>
          </w:tcPr>
          <w:p w14:paraId="1D45493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Glycophorin A </w:t>
            </w:r>
            <w:proofErr w:type="spellStart"/>
            <w:r w:rsidRPr="00F514BC">
              <w:rPr>
                <w:rFonts w:ascii="Aptos Narrow" w:eastAsia="Times New Roman" w:hAnsi="Aptos Narrow" w:cs="Times New Roman"/>
                <w:color w:val="000000"/>
                <w:kern w:val="0"/>
                <w:lang w:val="en-GB" w:eastAsia="en-GB"/>
                <w14:ligatures w14:val="none"/>
              </w:rPr>
              <w:t>Mta</w:t>
            </w:r>
            <w:proofErr w:type="spellEnd"/>
            <w:r w:rsidRPr="00F514BC">
              <w:rPr>
                <w:rFonts w:ascii="Aptos Narrow" w:eastAsia="Times New Roman" w:hAnsi="Aptos Narrow" w:cs="Times New Roman"/>
                <w:color w:val="000000"/>
                <w:kern w:val="0"/>
                <w:lang w:val="en-GB" w:eastAsia="en-GB"/>
                <w14:ligatures w14:val="none"/>
              </w:rPr>
              <w:t xml:space="preserve"> variant</w:t>
            </w:r>
          </w:p>
        </w:tc>
      </w:tr>
      <w:tr w:rsidR="00F514BC" w:rsidRPr="00F514BC" w14:paraId="41913178" w14:textId="77777777" w:rsidTr="00F514BC">
        <w:trPr>
          <w:trHeight w:val="288"/>
        </w:trPr>
        <w:tc>
          <w:tcPr>
            <w:tcW w:w="590" w:type="dxa"/>
            <w:tcBorders>
              <w:top w:val="nil"/>
              <w:left w:val="nil"/>
              <w:bottom w:val="nil"/>
              <w:right w:val="nil"/>
            </w:tcBorders>
            <w:shd w:val="clear" w:color="auto" w:fill="auto"/>
            <w:noWrap/>
            <w:vAlign w:val="bottom"/>
            <w:hideMark/>
          </w:tcPr>
          <w:p w14:paraId="008F908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Q5CAQ4_HUMAN</w:t>
            </w:r>
          </w:p>
        </w:tc>
        <w:tc>
          <w:tcPr>
            <w:tcW w:w="8816" w:type="dxa"/>
            <w:tcBorders>
              <w:top w:val="nil"/>
              <w:left w:val="nil"/>
              <w:bottom w:val="nil"/>
              <w:right w:val="nil"/>
            </w:tcBorders>
            <w:shd w:val="clear" w:color="auto" w:fill="auto"/>
            <w:noWrap/>
            <w:vAlign w:val="bottom"/>
            <w:hideMark/>
          </w:tcPr>
          <w:p w14:paraId="1EA8820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TNF receptor-associated protein 1 (cDNA FLJ33058 </w:t>
            </w:r>
            <w:proofErr w:type="spellStart"/>
            <w:r w:rsidRPr="00F514BC">
              <w:rPr>
                <w:rFonts w:ascii="Aptos Narrow" w:eastAsia="Times New Roman" w:hAnsi="Aptos Narrow" w:cs="Times New Roman"/>
                <w:color w:val="000000"/>
                <w:kern w:val="0"/>
                <w:lang w:val="en-GB" w:eastAsia="en-GB"/>
                <w14:ligatures w14:val="none"/>
              </w:rPr>
              <w:t>fis</w:t>
            </w:r>
            <w:proofErr w:type="spellEnd"/>
            <w:r w:rsidRPr="00F514BC">
              <w:rPr>
                <w:rFonts w:ascii="Aptos Narrow" w:eastAsia="Times New Roman" w:hAnsi="Aptos Narrow" w:cs="Times New Roman"/>
                <w:color w:val="000000"/>
                <w:kern w:val="0"/>
                <w:lang w:val="en-GB" w:eastAsia="en-GB"/>
                <w14:ligatures w14:val="none"/>
              </w:rPr>
              <w:t xml:space="preserve">, clone TRACH1000181, highly similar to Heat shock protein 75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mitochondrial)</w:t>
            </w:r>
          </w:p>
        </w:tc>
      </w:tr>
      <w:tr w:rsidR="00F514BC" w:rsidRPr="00F514BC" w14:paraId="5743EA06" w14:textId="77777777" w:rsidTr="00F514BC">
        <w:trPr>
          <w:trHeight w:val="288"/>
        </w:trPr>
        <w:tc>
          <w:tcPr>
            <w:tcW w:w="590" w:type="dxa"/>
            <w:tcBorders>
              <w:top w:val="nil"/>
              <w:left w:val="nil"/>
              <w:bottom w:val="nil"/>
              <w:right w:val="nil"/>
            </w:tcBorders>
            <w:shd w:val="clear" w:color="auto" w:fill="auto"/>
            <w:noWrap/>
            <w:vAlign w:val="bottom"/>
            <w:hideMark/>
          </w:tcPr>
          <w:p w14:paraId="7A238F4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Q5CAQ5_HUMAN</w:t>
            </w:r>
          </w:p>
        </w:tc>
        <w:tc>
          <w:tcPr>
            <w:tcW w:w="8816" w:type="dxa"/>
            <w:tcBorders>
              <w:top w:val="nil"/>
              <w:left w:val="nil"/>
              <w:bottom w:val="nil"/>
              <w:right w:val="nil"/>
            </w:tcBorders>
            <w:shd w:val="clear" w:color="auto" w:fill="auto"/>
            <w:noWrap/>
            <w:vAlign w:val="bottom"/>
            <w:hideMark/>
          </w:tcPr>
          <w:p w14:paraId="413CDF0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Tumor</w:t>
            </w:r>
            <w:proofErr w:type="spellEnd"/>
            <w:r w:rsidRPr="00F514BC">
              <w:rPr>
                <w:rFonts w:ascii="Aptos Narrow" w:eastAsia="Times New Roman" w:hAnsi="Aptos Narrow" w:cs="Times New Roman"/>
                <w:color w:val="000000"/>
                <w:kern w:val="0"/>
                <w:lang w:val="en-GB" w:eastAsia="en-GB"/>
                <w14:ligatures w14:val="none"/>
              </w:rPr>
              <w:t xml:space="preserve"> rejection antigen (Gp96) 1</w:t>
            </w:r>
          </w:p>
        </w:tc>
      </w:tr>
      <w:tr w:rsidR="00F514BC" w:rsidRPr="00F514BC" w14:paraId="6CB4A77C" w14:textId="77777777" w:rsidTr="00F514BC">
        <w:trPr>
          <w:trHeight w:val="288"/>
        </w:trPr>
        <w:tc>
          <w:tcPr>
            <w:tcW w:w="590" w:type="dxa"/>
            <w:tcBorders>
              <w:top w:val="nil"/>
              <w:left w:val="nil"/>
              <w:bottom w:val="nil"/>
              <w:right w:val="nil"/>
            </w:tcBorders>
            <w:shd w:val="clear" w:color="auto" w:fill="auto"/>
            <w:noWrap/>
            <w:vAlign w:val="bottom"/>
            <w:hideMark/>
          </w:tcPr>
          <w:p w14:paraId="6375DF0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Q5EC54_HUMAN</w:t>
            </w:r>
          </w:p>
        </w:tc>
        <w:tc>
          <w:tcPr>
            <w:tcW w:w="8816" w:type="dxa"/>
            <w:tcBorders>
              <w:top w:val="nil"/>
              <w:left w:val="nil"/>
              <w:bottom w:val="nil"/>
              <w:right w:val="nil"/>
            </w:tcBorders>
            <w:shd w:val="clear" w:color="auto" w:fill="auto"/>
            <w:noWrap/>
            <w:vAlign w:val="bottom"/>
            <w:hideMark/>
          </w:tcPr>
          <w:p w14:paraId="3BF9797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Heterogeneous nuclear ribonucleoprotein K transcript variant</w:t>
            </w:r>
          </w:p>
        </w:tc>
      </w:tr>
      <w:tr w:rsidR="00F514BC" w:rsidRPr="00F514BC" w14:paraId="02DC444D" w14:textId="77777777" w:rsidTr="00F514BC">
        <w:trPr>
          <w:trHeight w:val="288"/>
        </w:trPr>
        <w:tc>
          <w:tcPr>
            <w:tcW w:w="590" w:type="dxa"/>
            <w:tcBorders>
              <w:top w:val="nil"/>
              <w:left w:val="nil"/>
              <w:bottom w:val="nil"/>
              <w:right w:val="nil"/>
            </w:tcBorders>
            <w:shd w:val="clear" w:color="auto" w:fill="auto"/>
            <w:noWrap/>
            <w:vAlign w:val="bottom"/>
            <w:hideMark/>
          </w:tcPr>
          <w:p w14:paraId="698A2C2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Q5EFE5_HUMAN</w:t>
            </w:r>
          </w:p>
        </w:tc>
        <w:tc>
          <w:tcPr>
            <w:tcW w:w="8816" w:type="dxa"/>
            <w:tcBorders>
              <w:top w:val="nil"/>
              <w:left w:val="nil"/>
              <w:bottom w:val="nil"/>
              <w:right w:val="nil"/>
            </w:tcBorders>
            <w:shd w:val="clear" w:color="auto" w:fill="auto"/>
            <w:noWrap/>
            <w:vAlign w:val="bottom"/>
            <w:hideMark/>
          </w:tcPr>
          <w:p w14:paraId="74CD4BA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Anti-</w:t>
            </w:r>
            <w:proofErr w:type="spellStart"/>
            <w:r w:rsidRPr="00F514BC">
              <w:rPr>
                <w:rFonts w:ascii="Aptos Narrow" w:eastAsia="Times New Roman" w:hAnsi="Aptos Narrow" w:cs="Times New Roman"/>
                <w:color w:val="000000"/>
                <w:kern w:val="0"/>
                <w:lang w:val="en-GB" w:eastAsia="en-GB"/>
                <w14:ligatures w14:val="none"/>
              </w:rPr>
              <w:t>RhD</w:t>
            </w:r>
            <w:proofErr w:type="spellEnd"/>
            <w:r w:rsidRPr="00F514BC">
              <w:rPr>
                <w:rFonts w:ascii="Aptos Narrow" w:eastAsia="Times New Roman" w:hAnsi="Aptos Narrow" w:cs="Times New Roman"/>
                <w:color w:val="000000"/>
                <w:kern w:val="0"/>
                <w:lang w:val="en-GB" w:eastAsia="en-GB"/>
                <w14:ligatures w14:val="none"/>
              </w:rPr>
              <w:t xml:space="preserve"> monoclonal T125 gamma1 heavy chain</w:t>
            </w:r>
          </w:p>
        </w:tc>
      </w:tr>
      <w:tr w:rsidR="00F514BC" w:rsidRPr="00F514BC" w14:paraId="1D28277C" w14:textId="77777777" w:rsidTr="00F514BC">
        <w:trPr>
          <w:trHeight w:val="288"/>
        </w:trPr>
        <w:tc>
          <w:tcPr>
            <w:tcW w:w="590" w:type="dxa"/>
            <w:tcBorders>
              <w:top w:val="nil"/>
              <w:left w:val="nil"/>
              <w:bottom w:val="nil"/>
              <w:right w:val="nil"/>
            </w:tcBorders>
            <w:shd w:val="clear" w:color="auto" w:fill="auto"/>
            <w:noWrap/>
            <w:vAlign w:val="bottom"/>
            <w:hideMark/>
          </w:tcPr>
          <w:p w14:paraId="5734F08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Q5EFE6_HUMAN</w:t>
            </w:r>
          </w:p>
        </w:tc>
        <w:tc>
          <w:tcPr>
            <w:tcW w:w="8816" w:type="dxa"/>
            <w:tcBorders>
              <w:top w:val="nil"/>
              <w:left w:val="nil"/>
              <w:bottom w:val="nil"/>
              <w:right w:val="nil"/>
            </w:tcBorders>
            <w:shd w:val="clear" w:color="auto" w:fill="auto"/>
            <w:noWrap/>
            <w:vAlign w:val="bottom"/>
            <w:hideMark/>
          </w:tcPr>
          <w:p w14:paraId="24FD1C0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Anti-</w:t>
            </w:r>
            <w:proofErr w:type="spellStart"/>
            <w:r w:rsidRPr="00F514BC">
              <w:rPr>
                <w:rFonts w:ascii="Aptos Narrow" w:eastAsia="Times New Roman" w:hAnsi="Aptos Narrow" w:cs="Times New Roman"/>
                <w:color w:val="000000"/>
                <w:kern w:val="0"/>
                <w:lang w:val="en-GB" w:eastAsia="en-GB"/>
                <w14:ligatures w14:val="none"/>
              </w:rPr>
              <w:t>RhD</w:t>
            </w:r>
            <w:proofErr w:type="spellEnd"/>
            <w:r w:rsidRPr="00F514BC">
              <w:rPr>
                <w:rFonts w:ascii="Aptos Narrow" w:eastAsia="Times New Roman" w:hAnsi="Aptos Narrow" w:cs="Times New Roman"/>
                <w:color w:val="000000"/>
                <w:kern w:val="0"/>
                <w:lang w:val="en-GB" w:eastAsia="en-GB"/>
                <w14:ligatures w14:val="none"/>
              </w:rPr>
              <w:t xml:space="preserve"> monoclonal T125 kappa light chain</w:t>
            </w:r>
          </w:p>
        </w:tc>
      </w:tr>
      <w:tr w:rsidR="00F514BC" w:rsidRPr="00F514BC" w14:paraId="5992FBD7" w14:textId="77777777" w:rsidTr="00F514BC">
        <w:trPr>
          <w:trHeight w:val="288"/>
        </w:trPr>
        <w:tc>
          <w:tcPr>
            <w:tcW w:w="590" w:type="dxa"/>
            <w:tcBorders>
              <w:top w:val="nil"/>
              <w:left w:val="nil"/>
              <w:bottom w:val="nil"/>
              <w:right w:val="nil"/>
            </w:tcBorders>
            <w:shd w:val="clear" w:color="auto" w:fill="auto"/>
            <w:noWrap/>
            <w:vAlign w:val="bottom"/>
            <w:hideMark/>
          </w:tcPr>
          <w:p w14:paraId="287F80B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Q5JPB8_HUMAN</w:t>
            </w:r>
          </w:p>
        </w:tc>
        <w:tc>
          <w:tcPr>
            <w:tcW w:w="8816" w:type="dxa"/>
            <w:tcBorders>
              <w:top w:val="nil"/>
              <w:left w:val="nil"/>
              <w:bottom w:val="nil"/>
              <w:right w:val="nil"/>
            </w:tcBorders>
            <w:shd w:val="clear" w:color="auto" w:fill="auto"/>
            <w:noWrap/>
            <w:vAlign w:val="bottom"/>
            <w:hideMark/>
          </w:tcPr>
          <w:p w14:paraId="3E79969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Putative uncharacterized protein DKFZp686O1117</w:t>
            </w:r>
          </w:p>
        </w:tc>
      </w:tr>
      <w:tr w:rsidR="00F514BC" w:rsidRPr="00F514BC" w14:paraId="45924FAB" w14:textId="77777777" w:rsidTr="00F514BC">
        <w:trPr>
          <w:trHeight w:val="288"/>
        </w:trPr>
        <w:tc>
          <w:tcPr>
            <w:tcW w:w="590" w:type="dxa"/>
            <w:tcBorders>
              <w:top w:val="nil"/>
              <w:left w:val="nil"/>
              <w:bottom w:val="nil"/>
              <w:right w:val="nil"/>
            </w:tcBorders>
            <w:shd w:val="clear" w:color="auto" w:fill="auto"/>
            <w:noWrap/>
            <w:vAlign w:val="bottom"/>
            <w:hideMark/>
          </w:tcPr>
          <w:p w14:paraId="76D450E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Q5JPJ8_HUMAN</w:t>
            </w:r>
          </w:p>
        </w:tc>
        <w:tc>
          <w:tcPr>
            <w:tcW w:w="8816" w:type="dxa"/>
            <w:tcBorders>
              <w:top w:val="nil"/>
              <w:left w:val="nil"/>
              <w:bottom w:val="nil"/>
              <w:right w:val="nil"/>
            </w:tcBorders>
            <w:shd w:val="clear" w:color="auto" w:fill="auto"/>
            <w:noWrap/>
            <w:vAlign w:val="bottom"/>
            <w:hideMark/>
          </w:tcPr>
          <w:p w14:paraId="4A309A0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Adenylyl cyclase-associated protein</w:t>
            </w:r>
          </w:p>
        </w:tc>
      </w:tr>
      <w:tr w:rsidR="00F514BC" w:rsidRPr="00F514BC" w14:paraId="166BC852" w14:textId="77777777" w:rsidTr="00F514BC">
        <w:trPr>
          <w:trHeight w:val="288"/>
        </w:trPr>
        <w:tc>
          <w:tcPr>
            <w:tcW w:w="590" w:type="dxa"/>
            <w:tcBorders>
              <w:top w:val="nil"/>
              <w:left w:val="nil"/>
              <w:bottom w:val="nil"/>
              <w:right w:val="nil"/>
            </w:tcBorders>
            <w:shd w:val="clear" w:color="auto" w:fill="auto"/>
            <w:noWrap/>
            <w:vAlign w:val="bottom"/>
            <w:hideMark/>
          </w:tcPr>
          <w:p w14:paraId="19072B6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Q5JR94_HUMAN</w:t>
            </w:r>
          </w:p>
        </w:tc>
        <w:tc>
          <w:tcPr>
            <w:tcW w:w="8816" w:type="dxa"/>
            <w:tcBorders>
              <w:top w:val="nil"/>
              <w:left w:val="nil"/>
              <w:bottom w:val="nil"/>
              <w:right w:val="nil"/>
            </w:tcBorders>
            <w:shd w:val="clear" w:color="auto" w:fill="auto"/>
            <w:noWrap/>
            <w:vAlign w:val="bottom"/>
            <w:hideMark/>
          </w:tcPr>
          <w:p w14:paraId="43184DC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40S ribosomal protein S8</w:t>
            </w:r>
          </w:p>
        </w:tc>
      </w:tr>
      <w:tr w:rsidR="00F514BC" w:rsidRPr="00F514BC" w14:paraId="62D5BFB6" w14:textId="77777777" w:rsidTr="00F514BC">
        <w:trPr>
          <w:trHeight w:val="288"/>
        </w:trPr>
        <w:tc>
          <w:tcPr>
            <w:tcW w:w="590" w:type="dxa"/>
            <w:tcBorders>
              <w:top w:val="nil"/>
              <w:left w:val="nil"/>
              <w:bottom w:val="nil"/>
              <w:right w:val="nil"/>
            </w:tcBorders>
            <w:shd w:val="clear" w:color="auto" w:fill="auto"/>
            <w:noWrap/>
            <w:vAlign w:val="bottom"/>
            <w:hideMark/>
          </w:tcPr>
          <w:p w14:paraId="3FF0B82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Q5QD01_HUMAN</w:t>
            </w:r>
          </w:p>
        </w:tc>
        <w:tc>
          <w:tcPr>
            <w:tcW w:w="8816" w:type="dxa"/>
            <w:tcBorders>
              <w:top w:val="nil"/>
              <w:left w:val="nil"/>
              <w:bottom w:val="nil"/>
              <w:right w:val="nil"/>
            </w:tcBorders>
            <w:shd w:val="clear" w:color="auto" w:fill="auto"/>
            <w:noWrap/>
            <w:vAlign w:val="bottom"/>
            <w:hideMark/>
          </w:tcPr>
          <w:p w14:paraId="10D552C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SP-A receptor subunit SP-R210 </w:t>
            </w:r>
            <w:proofErr w:type="spellStart"/>
            <w:r w:rsidRPr="00F514BC">
              <w:rPr>
                <w:rFonts w:ascii="Aptos Narrow" w:eastAsia="Times New Roman" w:hAnsi="Aptos Narrow" w:cs="Times New Roman"/>
                <w:color w:val="000000"/>
                <w:kern w:val="0"/>
                <w:lang w:val="en-GB" w:eastAsia="en-GB"/>
                <w14:ligatures w14:val="none"/>
              </w:rPr>
              <w:t>alphaS</w:t>
            </w:r>
            <w:proofErr w:type="spellEnd"/>
          </w:p>
        </w:tc>
      </w:tr>
      <w:tr w:rsidR="00F514BC" w:rsidRPr="00F514BC" w14:paraId="2564C162" w14:textId="77777777" w:rsidTr="00F514BC">
        <w:trPr>
          <w:trHeight w:val="288"/>
        </w:trPr>
        <w:tc>
          <w:tcPr>
            <w:tcW w:w="590" w:type="dxa"/>
            <w:tcBorders>
              <w:top w:val="nil"/>
              <w:left w:val="nil"/>
              <w:bottom w:val="nil"/>
              <w:right w:val="nil"/>
            </w:tcBorders>
            <w:shd w:val="clear" w:color="auto" w:fill="auto"/>
            <w:noWrap/>
            <w:vAlign w:val="bottom"/>
            <w:hideMark/>
          </w:tcPr>
          <w:p w14:paraId="3D28890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Q5R352_HUMAN</w:t>
            </w:r>
          </w:p>
        </w:tc>
        <w:tc>
          <w:tcPr>
            <w:tcW w:w="8816" w:type="dxa"/>
            <w:tcBorders>
              <w:top w:val="nil"/>
              <w:left w:val="nil"/>
              <w:bottom w:val="nil"/>
              <w:right w:val="nil"/>
            </w:tcBorders>
            <w:shd w:val="clear" w:color="auto" w:fill="auto"/>
            <w:noWrap/>
            <w:vAlign w:val="bottom"/>
            <w:hideMark/>
          </w:tcPr>
          <w:p w14:paraId="571D983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Cardiac </w:t>
            </w:r>
            <w:proofErr w:type="spellStart"/>
            <w:r w:rsidRPr="00F514BC">
              <w:rPr>
                <w:rFonts w:ascii="Aptos Narrow" w:eastAsia="Times New Roman" w:hAnsi="Aptos Narrow" w:cs="Times New Roman"/>
                <w:color w:val="000000"/>
                <w:kern w:val="0"/>
                <w:lang w:val="en-GB" w:eastAsia="en-GB"/>
                <w14:ligatures w14:val="none"/>
              </w:rPr>
              <w:t>phospholamban</w:t>
            </w:r>
            <w:proofErr w:type="spellEnd"/>
            <w:r w:rsidRPr="00F514BC">
              <w:rPr>
                <w:rFonts w:ascii="Aptos Narrow" w:eastAsia="Times New Roman" w:hAnsi="Aptos Narrow" w:cs="Times New Roman"/>
                <w:color w:val="000000"/>
                <w:kern w:val="0"/>
                <w:lang w:val="en-GB" w:eastAsia="en-GB"/>
                <w14:ligatures w14:val="none"/>
              </w:rPr>
              <w:t xml:space="preserve"> (PLB)</w:t>
            </w:r>
          </w:p>
        </w:tc>
      </w:tr>
      <w:tr w:rsidR="00F514BC" w:rsidRPr="00F514BC" w14:paraId="5BEA493E" w14:textId="77777777" w:rsidTr="00F514BC">
        <w:trPr>
          <w:trHeight w:val="288"/>
        </w:trPr>
        <w:tc>
          <w:tcPr>
            <w:tcW w:w="590" w:type="dxa"/>
            <w:tcBorders>
              <w:top w:val="nil"/>
              <w:left w:val="nil"/>
              <w:bottom w:val="nil"/>
              <w:right w:val="nil"/>
            </w:tcBorders>
            <w:shd w:val="clear" w:color="auto" w:fill="auto"/>
            <w:noWrap/>
            <w:vAlign w:val="bottom"/>
            <w:hideMark/>
          </w:tcPr>
          <w:p w14:paraId="255B92D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Q5RGS4_HUMAN</w:t>
            </w:r>
          </w:p>
        </w:tc>
        <w:tc>
          <w:tcPr>
            <w:tcW w:w="8816" w:type="dxa"/>
            <w:tcBorders>
              <w:top w:val="nil"/>
              <w:left w:val="nil"/>
              <w:bottom w:val="nil"/>
              <w:right w:val="nil"/>
            </w:tcBorders>
            <w:shd w:val="clear" w:color="auto" w:fill="auto"/>
            <w:noWrap/>
            <w:vAlign w:val="bottom"/>
            <w:hideMark/>
          </w:tcPr>
          <w:p w14:paraId="451BF09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Pleckstrin</w:t>
            </w:r>
            <w:proofErr w:type="spellEnd"/>
            <w:r w:rsidRPr="00F514BC">
              <w:rPr>
                <w:rFonts w:ascii="Aptos Narrow" w:eastAsia="Times New Roman" w:hAnsi="Aptos Narrow" w:cs="Times New Roman"/>
                <w:color w:val="000000"/>
                <w:kern w:val="0"/>
                <w:lang w:val="en-GB" w:eastAsia="en-GB"/>
                <w14:ligatures w14:val="none"/>
              </w:rPr>
              <w:t xml:space="preserve"> homology domain-containing family A member 1</w:t>
            </w:r>
          </w:p>
        </w:tc>
      </w:tr>
      <w:tr w:rsidR="00F514BC" w:rsidRPr="00F514BC" w14:paraId="7A958E21" w14:textId="77777777" w:rsidTr="00F514BC">
        <w:trPr>
          <w:trHeight w:val="288"/>
        </w:trPr>
        <w:tc>
          <w:tcPr>
            <w:tcW w:w="590" w:type="dxa"/>
            <w:tcBorders>
              <w:top w:val="nil"/>
              <w:left w:val="nil"/>
              <w:bottom w:val="nil"/>
              <w:right w:val="nil"/>
            </w:tcBorders>
            <w:shd w:val="clear" w:color="auto" w:fill="auto"/>
            <w:noWrap/>
            <w:vAlign w:val="bottom"/>
            <w:hideMark/>
          </w:tcPr>
          <w:p w14:paraId="4608AEA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Q5RKT7_HUMAN</w:t>
            </w:r>
          </w:p>
        </w:tc>
        <w:tc>
          <w:tcPr>
            <w:tcW w:w="8816" w:type="dxa"/>
            <w:tcBorders>
              <w:top w:val="nil"/>
              <w:left w:val="nil"/>
              <w:bottom w:val="nil"/>
              <w:right w:val="nil"/>
            </w:tcBorders>
            <w:shd w:val="clear" w:color="auto" w:fill="auto"/>
            <w:noWrap/>
            <w:vAlign w:val="bottom"/>
            <w:hideMark/>
          </w:tcPr>
          <w:p w14:paraId="56223D4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Ribosomal protein S27a</w:t>
            </w:r>
          </w:p>
        </w:tc>
      </w:tr>
      <w:tr w:rsidR="00F514BC" w:rsidRPr="00F514BC" w14:paraId="5E567A54" w14:textId="77777777" w:rsidTr="00F514BC">
        <w:trPr>
          <w:trHeight w:val="288"/>
        </w:trPr>
        <w:tc>
          <w:tcPr>
            <w:tcW w:w="590" w:type="dxa"/>
            <w:tcBorders>
              <w:top w:val="nil"/>
              <w:left w:val="nil"/>
              <w:bottom w:val="nil"/>
              <w:right w:val="nil"/>
            </w:tcBorders>
            <w:shd w:val="clear" w:color="auto" w:fill="auto"/>
            <w:noWrap/>
            <w:vAlign w:val="bottom"/>
            <w:hideMark/>
          </w:tcPr>
          <w:p w14:paraId="567A70D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Q5SQT9_HUMAN</w:t>
            </w:r>
          </w:p>
        </w:tc>
        <w:tc>
          <w:tcPr>
            <w:tcW w:w="8816" w:type="dxa"/>
            <w:tcBorders>
              <w:top w:val="nil"/>
              <w:left w:val="nil"/>
              <w:bottom w:val="nil"/>
              <w:right w:val="nil"/>
            </w:tcBorders>
            <w:shd w:val="clear" w:color="auto" w:fill="auto"/>
            <w:noWrap/>
            <w:vAlign w:val="bottom"/>
            <w:hideMark/>
          </w:tcPr>
          <w:p w14:paraId="3246B9E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SAR1 gene homolog A (S. cerevisiae), isoform </w:t>
            </w:r>
            <w:proofErr w:type="spellStart"/>
            <w:r w:rsidRPr="00F514BC">
              <w:rPr>
                <w:rFonts w:ascii="Aptos Narrow" w:eastAsia="Times New Roman" w:hAnsi="Aptos Narrow" w:cs="Times New Roman"/>
                <w:color w:val="000000"/>
                <w:kern w:val="0"/>
                <w:lang w:val="en-GB" w:eastAsia="en-GB"/>
                <w14:ligatures w14:val="none"/>
              </w:rPr>
              <w:t>CRA_a</w:t>
            </w:r>
            <w:proofErr w:type="spellEnd"/>
            <w:r w:rsidRPr="00F514BC">
              <w:rPr>
                <w:rFonts w:ascii="Aptos Narrow" w:eastAsia="Times New Roman" w:hAnsi="Aptos Narrow" w:cs="Times New Roman"/>
                <w:color w:val="000000"/>
                <w:kern w:val="0"/>
                <w:lang w:val="en-GB" w:eastAsia="en-GB"/>
                <w14:ligatures w14:val="none"/>
              </w:rPr>
              <w:t xml:space="preserve"> (Small GTP-binding protein)</w:t>
            </w:r>
          </w:p>
        </w:tc>
      </w:tr>
      <w:tr w:rsidR="00F514BC" w:rsidRPr="00F514BC" w14:paraId="351D52EE" w14:textId="77777777" w:rsidTr="00F514BC">
        <w:trPr>
          <w:trHeight w:val="288"/>
        </w:trPr>
        <w:tc>
          <w:tcPr>
            <w:tcW w:w="590" w:type="dxa"/>
            <w:tcBorders>
              <w:top w:val="nil"/>
              <w:left w:val="nil"/>
              <w:bottom w:val="nil"/>
              <w:right w:val="nil"/>
            </w:tcBorders>
            <w:shd w:val="clear" w:color="auto" w:fill="auto"/>
            <w:noWrap/>
            <w:vAlign w:val="bottom"/>
            <w:hideMark/>
          </w:tcPr>
          <w:p w14:paraId="369FD73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Q5SU16_HUMAN</w:t>
            </w:r>
          </w:p>
        </w:tc>
        <w:tc>
          <w:tcPr>
            <w:tcW w:w="8816" w:type="dxa"/>
            <w:tcBorders>
              <w:top w:val="nil"/>
              <w:left w:val="nil"/>
              <w:bottom w:val="nil"/>
              <w:right w:val="nil"/>
            </w:tcBorders>
            <w:shd w:val="clear" w:color="auto" w:fill="auto"/>
            <w:noWrap/>
            <w:vAlign w:val="bottom"/>
            <w:hideMark/>
          </w:tcPr>
          <w:p w14:paraId="2D0F0AC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Beta 5-tubulin (Beta-tubulin protein) (Tubulin, beta) (Tubulin, beta, isoform </w:t>
            </w:r>
            <w:proofErr w:type="spellStart"/>
            <w:r w:rsidRPr="00F514BC">
              <w:rPr>
                <w:rFonts w:ascii="Aptos Narrow" w:eastAsia="Times New Roman" w:hAnsi="Aptos Narrow" w:cs="Times New Roman"/>
                <w:color w:val="000000"/>
                <w:kern w:val="0"/>
                <w:lang w:val="en-GB" w:eastAsia="en-GB"/>
                <w14:ligatures w14:val="none"/>
              </w:rPr>
              <w:t>CRA_a</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15E45F3F" w14:textId="77777777" w:rsidTr="00F514BC">
        <w:trPr>
          <w:trHeight w:val="288"/>
        </w:trPr>
        <w:tc>
          <w:tcPr>
            <w:tcW w:w="590" w:type="dxa"/>
            <w:tcBorders>
              <w:top w:val="nil"/>
              <w:left w:val="nil"/>
              <w:bottom w:val="nil"/>
              <w:right w:val="nil"/>
            </w:tcBorders>
            <w:shd w:val="clear" w:color="auto" w:fill="auto"/>
            <w:noWrap/>
            <w:vAlign w:val="bottom"/>
            <w:hideMark/>
          </w:tcPr>
          <w:p w14:paraId="410337B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Q5T0G8_HUMAN</w:t>
            </w:r>
          </w:p>
        </w:tc>
        <w:tc>
          <w:tcPr>
            <w:tcW w:w="8816" w:type="dxa"/>
            <w:tcBorders>
              <w:top w:val="nil"/>
              <w:left w:val="nil"/>
              <w:bottom w:val="nil"/>
              <w:right w:val="nil"/>
            </w:tcBorders>
            <w:shd w:val="clear" w:color="auto" w:fill="auto"/>
            <w:noWrap/>
            <w:vAlign w:val="bottom"/>
            <w:hideMark/>
          </w:tcPr>
          <w:p w14:paraId="337E789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Annexin</w:t>
            </w:r>
          </w:p>
        </w:tc>
      </w:tr>
      <w:tr w:rsidR="00F514BC" w:rsidRPr="00F514BC" w14:paraId="2005539A" w14:textId="77777777" w:rsidTr="00F514BC">
        <w:trPr>
          <w:trHeight w:val="288"/>
        </w:trPr>
        <w:tc>
          <w:tcPr>
            <w:tcW w:w="590" w:type="dxa"/>
            <w:tcBorders>
              <w:top w:val="nil"/>
              <w:left w:val="nil"/>
              <w:bottom w:val="nil"/>
              <w:right w:val="nil"/>
            </w:tcBorders>
            <w:shd w:val="clear" w:color="auto" w:fill="auto"/>
            <w:noWrap/>
            <w:vAlign w:val="bottom"/>
            <w:hideMark/>
          </w:tcPr>
          <w:p w14:paraId="75269E1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Q5T985_HUMAN</w:t>
            </w:r>
          </w:p>
        </w:tc>
        <w:tc>
          <w:tcPr>
            <w:tcW w:w="8816" w:type="dxa"/>
            <w:tcBorders>
              <w:top w:val="nil"/>
              <w:left w:val="nil"/>
              <w:bottom w:val="nil"/>
              <w:right w:val="nil"/>
            </w:tcBorders>
            <w:shd w:val="clear" w:color="auto" w:fill="auto"/>
            <w:noWrap/>
            <w:vAlign w:val="bottom"/>
            <w:hideMark/>
          </w:tcPr>
          <w:p w14:paraId="658AFC7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Inter-alpha-trypsin inhibitor heavy chain H2</w:t>
            </w:r>
          </w:p>
        </w:tc>
      </w:tr>
      <w:tr w:rsidR="00F514BC" w:rsidRPr="00F514BC" w14:paraId="08536A1D" w14:textId="77777777" w:rsidTr="00F514BC">
        <w:trPr>
          <w:trHeight w:val="288"/>
        </w:trPr>
        <w:tc>
          <w:tcPr>
            <w:tcW w:w="590" w:type="dxa"/>
            <w:tcBorders>
              <w:top w:val="nil"/>
              <w:left w:val="nil"/>
              <w:bottom w:val="nil"/>
              <w:right w:val="nil"/>
            </w:tcBorders>
            <w:shd w:val="clear" w:color="auto" w:fill="auto"/>
            <w:noWrap/>
            <w:vAlign w:val="bottom"/>
            <w:hideMark/>
          </w:tcPr>
          <w:p w14:paraId="07650F0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Q5TZN6_HUMAN</w:t>
            </w:r>
          </w:p>
        </w:tc>
        <w:tc>
          <w:tcPr>
            <w:tcW w:w="8816" w:type="dxa"/>
            <w:tcBorders>
              <w:top w:val="nil"/>
              <w:left w:val="nil"/>
              <w:bottom w:val="nil"/>
              <w:right w:val="nil"/>
            </w:tcBorders>
            <w:shd w:val="clear" w:color="auto" w:fill="auto"/>
            <w:noWrap/>
            <w:vAlign w:val="bottom"/>
            <w:hideMark/>
          </w:tcPr>
          <w:p w14:paraId="4AFDDEA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Nucleolar protein 3 (Apoptosis repressor with CARD domain) (Nucleolar protein 3 (Apoptosis repressor with CARD domain), isoform </w:t>
            </w:r>
            <w:proofErr w:type="spellStart"/>
            <w:r w:rsidRPr="00F514BC">
              <w:rPr>
                <w:rFonts w:ascii="Aptos Narrow" w:eastAsia="Times New Roman" w:hAnsi="Aptos Narrow" w:cs="Times New Roman"/>
                <w:color w:val="000000"/>
                <w:kern w:val="0"/>
                <w:lang w:val="en-GB" w:eastAsia="en-GB"/>
                <w14:ligatures w14:val="none"/>
              </w:rPr>
              <w:t>CRA_b</w:t>
            </w:r>
            <w:proofErr w:type="spellEnd"/>
            <w:r w:rsidRPr="00F514BC">
              <w:rPr>
                <w:rFonts w:ascii="Aptos Narrow" w:eastAsia="Times New Roman" w:hAnsi="Aptos Narrow" w:cs="Times New Roman"/>
                <w:color w:val="000000"/>
                <w:kern w:val="0"/>
                <w:lang w:val="en-GB" w:eastAsia="en-GB"/>
                <w14:ligatures w14:val="none"/>
              </w:rPr>
              <w:t>) (cDNA, FLJ95803, Homo sapiens nucleolar protein 3 (apoptosis repressor with CARD domain) (NOL3), mRNA)</w:t>
            </w:r>
          </w:p>
        </w:tc>
      </w:tr>
      <w:tr w:rsidR="00F514BC" w:rsidRPr="00F514BC" w14:paraId="540FAF4B" w14:textId="77777777" w:rsidTr="00F514BC">
        <w:trPr>
          <w:trHeight w:val="288"/>
        </w:trPr>
        <w:tc>
          <w:tcPr>
            <w:tcW w:w="590" w:type="dxa"/>
            <w:tcBorders>
              <w:top w:val="nil"/>
              <w:left w:val="nil"/>
              <w:bottom w:val="nil"/>
              <w:right w:val="nil"/>
            </w:tcBorders>
            <w:shd w:val="clear" w:color="auto" w:fill="auto"/>
            <w:noWrap/>
            <w:vAlign w:val="bottom"/>
            <w:hideMark/>
          </w:tcPr>
          <w:p w14:paraId="031A8BE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Q5TZZ9_HUMAN</w:t>
            </w:r>
          </w:p>
        </w:tc>
        <w:tc>
          <w:tcPr>
            <w:tcW w:w="8816" w:type="dxa"/>
            <w:tcBorders>
              <w:top w:val="nil"/>
              <w:left w:val="nil"/>
              <w:bottom w:val="nil"/>
              <w:right w:val="nil"/>
            </w:tcBorders>
            <w:shd w:val="clear" w:color="auto" w:fill="auto"/>
            <w:noWrap/>
            <w:vAlign w:val="bottom"/>
            <w:hideMark/>
          </w:tcPr>
          <w:p w14:paraId="2C765E6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Annexin</w:t>
            </w:r>
          </w:p>
        </w:tc>
      </w:tr>
      <w:tr w:rsidR="00F514BC" w:rsidRPr="00F514BC" w14:paraId="59874CFC" w14:textId="77777777" w:rsidTr="00F514BC">
        <w:trPr>
          <w:trHeight w:val="288"/>
        </w:trPr>
        <w:tc>
          <w:tcPr>
            <w:tcW w:w="590" w:type="dxa"/>
            <w:tcBorders>
              <w:top w:val="nil"/>
              <w:left w:val="nil"/>
              <w:bottom w:val="nil"/>
              <w:right w:val="nil"/>
            </w:tcBorders>
            <w:shd w:val="clear" w:color="auto" w:fill="auto"/>
            <w:noWrap/>
            <w:vAlign w:val="bottom"/>
            <w:hideMark/>
          </w:tcPr>
          <w:p w14:paraId="78C4AAF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Q5U025_HUMAN</w:t>
            </w:r>
          </w:p>
        </w:tc>
        <w:tc>
          <w:tcPr>
            <w:tcW w:w="8816" w:type="dxa"/>
            <w:tcBorders>
              <w:top w:val="nil"/>
              <w:left w:val="nil"/>
              <w:bottom w:val="nil"/>
              <w:right w:val="nil"/>
            </w:tcBorders>
            <w:shd w:val="clear" w:color="auto" w:fill="auto"/>
            <w:noWrap/>
            <w:vAlign w:val="bottom"/>
            <w:hideMark/>
          </w:tcPr>
          <w:p w14:paraId="2BE05E1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ADP-ribosylation factor 6</w:t>
            </w:r>
          </w:p>
        </w:tc>
      </w:tr>
      <w:tr w:rsidR="00F514BC" w:rsidRPr="00F514BC" w14:paraId="34AD56A8" w14:textId="77777777" w:rsidTr="00F514BC">
        <w:trPr>
          <w:trHeight w:val="288"/>
        </w:trPr>
        <w:tc>
          <w:tcPr>
            <w:tcW w:w="590" w:type="dxa"/>
            <w:tcBorders>
              <w:top w:val="nil"/>
              <w:left w:val="nil"/>
              <w:bottom w:val="nil"/>
              <w:right w:val="nil"/>
            </w:tcBorders>
            <w:shd w:val="clear" w:color="auto" w:fill="auto"/>
            <w:noWrap/>
            <w:vAlign w:val="bottom"/>
            <w:hideMark/>
          </w:tcPr>
          <w:p w14:paraId="36A1403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Q5U077_HUMAN</w:t>
            </w:r>
          </w:p>
        </w:tc>
        <w:tc>
          <w:tcPr>
            <w:tcW w:w="8816" w:type="dxa"/>
            <w:tcBorders>
              <w:top w:val="nil"/>
              <w:left w:val="nil"/>
              <w:bottom w:val="nil"/>
              <w:right w:val="nil"/>
            </w:tcBorders>
            <w:shd w:val="clear" w:color="auto" w:fill="auto"/>
            <w:noWrap/>
            <w:vAlign w:val="bottom"/>
            <w:hideMark/>
          </w:tcPr>
          <w:p w14:paraId="6328F0D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L-lactate dehydrogenase (EC 1.1.1.27)</w:t>
            </w:r>
          </w:p>
        </w:tc>
      </w:tr>
      <w:tr w:rsidR="00F514BC" w:rsidRPr="00F514BC" w14:paraId="3766924B" w14:textId="77777777" w:rsidTr="00F514BC">
        <w:trPr>
          <w:trHeight w:val="288"/>
        </w:trPr>
        <w:tc>
          <w:tcPr>
            <w:tcW w:w="590" w:type="dxa"/>
            <w:tcBorders>
              <w:top w:val="nil"/>
              <w:left w:val="nil"/>
              <w:bottom w:val="nil"/>
              <w:right w:val="nil"/>
            </w:tcBorders>
            <w:shd w:val="clear" w:color="auto" w:fill="auto"/>
            <w:noWrap/>
            <w:vAlign w:val="bottom"/>
            <w:hideMark/>
          </w:tcPr>
          <w:p w14:paraId="78E234F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Q5U0A0_HUMAN</w:t>
            </w:r>
          </w:p>
        </w:tc>
        <w:tc>
          <w:tcPr>
            <w:tcW w:w="8816" w:type="dxa"/>
            <w:tcBorders>
              <w:top w:val="nil"/>
              <w:left w:val="nil"/>
              <w:bottom w:val="nil"/>
              <w:right w:val="nil"/>
            </w:tcBorders>
            <w:shd w:val="clear" w:color="auto" w:fill="auto"/>
            <w:noWrap/>
            <w:vAlign w:val="bottom"/>
            <w:hideMark/>
          </w:tcPr>
          <w:p w14:paraId="19178C1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Proteasome subunit alpha type (EC 3.4.25.1)</w:t>
            </w:r>
          </w:p>
        </w:tc>
      </w:tr>
      <w:tr w:rsidR="00F514BC" w:rsidRPr="00F514BC" w14:paraId="71E4B3C4" w14:textId="77777777" w:rsidTr="00F514BC">
        <w:trPr>
          <w:trHeight w:val="288"/>
        </w:trPr>
        <w:tc>
          <w:tcPr>
            <w:tcW w:w="590" w:type="dxa"/>
            <w:tcBorders>
              <w:top w:val="nil"/>
              <w:left w:val="nil"/>
              <w:bottom w:val="nil"/>
              <w:right w:val="nil"/>
            </w:tcBorders>
            <w:shd w:val="clear" w:color="auto" w:fill="auto"/>
            <w:noWrap/>
            <w:vAlign w:val="bottom"/>
            <w:hideMark/>
          </w:tcPr>
          <w:p w14:paraId="750720B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Q5U0C3_HUMAN</w:t>
            </w:r>
          </w:p>
        </w:tc>
        <w:tc>
          <w:tcPr>
            <w:tcW w:w="8816" w:type="dxa"/>
            <w:tcBorders>
              <w:top w:val="nil"/>
              <w:left w:val="nil"/>
              <w:bottom w:val="nil"/>
              <w:right w:val="nil"/>
            </w:tcBorders>
            <w:shd w:val="clear" w:color="auto" w:fill="auto"/>
            <w:noWrap/>
            <w:vAlign w:val="bottom"/>
            <w:hideMark/>
          </w:tcPr>
          <w:p w14:paraId="2D7EBB5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RAP1A, member of RAS oncogene family</w:t>
            </w:r>
          </w:p>
        </w:tc>
      </w:tr>
      <w:tr w:rsidR="00F514BC" w:rsidRPr="00F514BC" w14:paraId="1D82C01F" w14:textId="77777777" w:rsidTr="00F514BC">
        <w:trPr>
          <w:trHeight w:val="288"/>
        </w:trPr>
        <w:tc>
          <w:tcPr>
            <w:tcW w:w="590" w:type="dxa"/>
            <w:tcBorders>
              <w:top w:val="nil"/>
              <w:left w:val="nil"/>
              <w:bottom w:val="nil"/>
              <w:right w:val="nil"/>
            </w:tcBorders>
            <w:shd w:val="clear" w:color="auto" w:fill="auto"/>
            <w:noWrap/>
            <w:vAlign w:val="bottom"/>
            <w:hideMark/>
          </w:tcPr>
          <w:p w14:paraId="6DD15FE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Q5U0D2_HUMAN</w:t>
            </w:r>
          </w:p>
        </w:tc>
        <w:tc>
          <w:tcPr>
            <w:tcW w:w="8816" w:type="dxa"/>
            <w:tcBorders>
              <w:top w:val="nil"/>
              <w:left w:val="nil"/>
              <w:bottom w:val="nil"/>
              <w:right w:val="nil"/>
            </w:tcBorders>
            <w:shd w:val="clear" w:color="auto" w:fill="auto"/>
            <w:noWrap/>
            <w:vAlign w:val="bottom"/>
            <w:hideMark/>
          </w:tcPr>
          <w:p w14:paraId="145860B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Transgelin</w:t>
            </w:r>
            <w:proofErr w:type="spellEnd"/>
          </w:p>
        </w:tc>
      </w:tr>
      <w:tr w:rsidR="00F514BC" w:rsidRPr="00F514BC" w14:paraId="3AA7B6A1" w14:textId="77777777" w:rsidTr="00F514BC">
        <w:trPr>
          <w:trHeight w:val="288"/>
        </w:trPr>
        <w:tc>
          <w:tcPr>
            <w:tcW w:w="590" w:type="dxa"/>
            <w:tcBorders>
              <w:top w:val="nil"/>
              <w:left w:val="nil"/>
              <w:bottom w:val="nil"/>
              <w:right w:val="nil"/>
            </w:tcBorders>
            <w:shd w:val="clear" w:color="auto" w:fill="auto"/>
            <w:noWrap/>
            <w:vAlign w:val="bottom"/>
            <w:hideMark/>
          </w:tcPr>
          <w:p w14:paraId="3C1119D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Q5U0N0_HUMAN</w:t>
            </w:r>
          </w:p>
        </w:tc>
        <w:tc>
          <w:tcPr>
            <w:tcW w:w="8816" w:type="dxa"/>
            <w:tcBorders>
              <w:top w:val="nil"/>
              <w:left w:val="nil"/>
              <w:bottom w:val="nil"/>
              <w:right w:val="nil"/>
            </w:tcBorders>
            <w:shd w:val="clear" w:color="auto" w:fill="auto"/>
            <w:noWrap/>
            <w:vAlign w:val="bottom"/>
            <w:hideMark/>
          </w:tcPr>
          <w:p w14:paraId="7719FA6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Sarcoglycan</w:t>
            </w:r>
            <w:proofErr w:type="spellEnd"/>
            <w:r w:rsidRPr="00F514BC">
              <w:rPr>
                <w:rFonts w:ascii="Aptos Narrow" w:eastAsia="Times New Roman" w:hAnsi="Aptos Narrow" w:cs="Times New Roman"/>
                <w:color w:val="000000"/>
                <w:kern w:val="0"/>
                <w:lang w:val="en-GB" w:eastAsia="en-GB"/>
                <w14:ligatures w14:val="none"/>
              </w:rPr>
              <w:t>, beta (43kDa dystrophin-associated glycoprotein) (</w:t>
            </w:r>
            <w:proofErr w:type="spellStart"/>
            <w:r w:rsidRPr="00F514BC">
              <w:rPr>
                <w:rFonts w:ascii="Aptos Narrow" w:eastAsia="Times New Roman" w:hAnsi="Aptos Narrow" w:cs="Times New Roman"/>
                <w:color w:val="000000"/>
                <w:kern w:val="0"/>
                <w:lang w:val="en-GB" w:eastAsia="en-GB"/>
                <w14:ligatures w14:val="none"/>
              </w:rPr>
              <w:t>Sarcoglycan</w:t>
            </w:r>
            <w:proofErr w:type="spellEnd"/>
            <w:r w:rsidRPr="00F514BC">
              <w:rPr>
                <w:rFonts w:ascii="Aptos Narrow" w:eastAsia="Times New Roman" w:hAnsi="Aptos Narrow" w:cs="Times New Roman"/>
                <w:color w:val="000000"/>
                <w:kern w:val="0"/>
                <w:lang w:val="en-GB" w:eastAsia="en-GB"/>
                <w14:ligatures w14:val="none"/>
              </w:rPr>
              <w:t xml:space="preserve">, beta (43kDa dystrophin-associated glycoprotein), isoform </w:t>
            </w:r>
            <w:proofErr w:type="spellStart"/>
            <w:r w:rsidRPr="00F514BC">
              <w:rPr>
                <w:rFonts w:ascii="Aptos Narrow" w:eastAsia="Times New Roman" w:hAnsi="Aptos Narrow" w:cs="Times New Roman"/>
                <w:color w:val="000000"/>
                <w:kern w:val="0"/>
                <w:lang w:val="en-GB" w:eastAsia="en-GB"/>
                <w14:ligatures w14:val="none"/>
              </w:rPr>
              <w:t>CRA_a</w:t>
            </w:r>
            <w:proofErr w:type="spellEnd"/>
            <w:r w:rsidRPr="00F514BC">
              <w:rPr>
                <w:rFonts w:ascii="Aptos Narrow" w:eastAsia="Times New Roman" w:hAnsi="Aptos Narrow" w:cs="Times New Roman"/>
                <w:color w:val="000000"/>
                <w:kern w:val="0"/>
                <w:lang w:val="en-GB" w:eastAsia="en-GB"/>
                <w14:ligatures w14:val="none"/>
              </w:rPr>
              <w:t xml:space="preserve">) (cDNA FLJ75413, highly similar to Homo sapiens </w:t>
            </w:r>
            <w:proofErr w:type="spellStart"/>
            <w:r w:rsidRPr="00F514BC">
              <w:rPr>
                <w:rFonts w:ascii="Aptos Narrow" w:eastAsia="Times New Roman" w:hAnsi="Aptos Narrow" w:cs="Times New Roman"/>
                <w:color w:val="000000"/>
                <w:kern w:val="0"/>
                <w:lang w:val="en-GB" w:eastAsia="en-GB"/>
                <w14:ligatures w14:val="none"/>
              </w:rPr>
              <w:t>sarcoglycan</w:t>
            </w:r>
            <w:proofErr w:type="spellEnd"/>
            <w:r w:rsidRPr="00F514BC">
              <w:rPr>
                <w:rFonts w:ascii="Aptos Narrow" w:eastAsia="Times New Roman" w:hAnsi="Aptos Narrow" w:cs="Times New Roman"/>
                <w:color w:val="000000"/>
                <w:kern w:val="0"/>
                <w:lang w:val="en-GB" w:eastAsia="en-GB"/>
                <w14:ligatures w14:val="none"/>
              </w:rPr>
              <w:t>, beta (43kDa dystrophin-associated glycoprotein) (SGCB), mRNA)</w:t>
            </w:r>
          </w:p>
        </w:tc>
      </w:tr>
      <w:tr w:rsidR="00F514BC" w:rsidRPr="00F514BC" w14:paraId="12CE9394" w14:textId="77777777" w:rsidTr="00F514BC">
        <w:trPr>
          <w:trHeight w:val="288"/>
        </w:trPr>
        <w:tc>
          <w:tcPr>
            <w:tcW w:w="590" w:type="dxa"/>
            <w:tcBorders>
              <w:top w:val="nil"/>
              <w:left w:val="nil"/>
              <w:bottom w:val="nil"/>
              <w:right w:val="nil"/>
            </w:tcBorders>
            <w:shd w:val="clear" w:color="auto" w:fill="auto"/>
            <w:noWrap/>
            <w:vAlign w:val="bottom"/>
            <w:hideMark/>
          </w:tcPr>
          <w:p w14:paraId="4F16125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Q5U5U6_HUMAN</w:t>
            </w:r>
          </w:p>
        </w:tc>
        <w:tc>
          <w:tcPr>
            <w:tcW w:w="8816" w:type="dxa"/>
            <w:tcBorders>
              <w:top w:val="nil"/>
              <w:left w:val="nil"/>
              <w:bottom w:val="nil"/>
              <w:right w:val="nil"/>
            </w:tcBorders>
            <w:shd w:val="clear" w:color="auto" w:fill="auto"/>
            <w:noWrap/>
            <w:vAlign w:val="bottom"/>
            <w:hideMark/>
          </w:tcPr>
          <w:p w14:paraId="1CCA2A8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Ubiquitin B (Ubiquitin B, isoform </w:t>
            </w:r>
            <w:proofErr w:type="spellStart"/>
            <w:r w:rsidRPr="00F514BC">
              <w:rPr>
                <w:rFonts w:ascii="Aptos Narrow" w:eastAsia="Times New Roman" w:hAnsi="Aptos Narrow" w:cs="Times New Roman"/>
                <w:color w:val="000000"/>
                <w:kern w:val="0"/>
                <w:lang w:val="en-GB" w:eastAsia="en-GB"/>
                <w14:ligatures w14:val="none"/>
              </w:rPr>
              <w:t>CRA_a</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0BD14242" w14:textId="77777777" w:rsidTr="00F514BC">
        <w:trPr>
          <w:trHeight w:val="288"/>
        </w:trPr>
        <w:tc>
          <w:tcPr>
            <w:tcW w:w="590" w:type="dxa"/>
            <w:tcBorders>
              <w:top w:val="nil"/>
              <w:left w:val="nil"/>
              <w:bottom w:val="nil"/>
              <w:right w:val="nil"/>
            </w:tcBorders>
            <w:shd w:val="clear" w:color="auto" w:fill="auto"/>
            <w:noWrap/>
            <w:vAlign w:val="bottom"/>
            <w:hideMark/>
          </w:tcPr>
          <w:p w14:paraId="1A00450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Q5UGI3_HUMAN</w:t>
            </w:r>
          </w:p>
        </w:tc>
        <w:tc>
          <w:tcPr>
            <w:tcW w:w="8816" w:type="dxa"/>
            <w:tcBorders>
              <w:top w:val="nil"/>
              <w:left w:val="nil"/>
              <w:bottom w:val="nil"/>
              <w:right w:val="nil"/>
            </w:tcBorders>
            <w:shd w:val="clear" w:color="auto" w:fill="auto"/>
            <w:noWrap/>
            <w:vAlign w:val="bottom"/>
            <w:hideMark/>
          </w:tcPr>
          <w:p w14:paraId="1764A9C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Ubiquitin C splice variant</w:t>
            </w:r>
          </w:p>
        </w:tc>
      </w:tr>
      <w:tr w:rsidR="00F514BC" w:rsidRPr="00F514BC" w14:paraId="53A3216D" w14:textId="77777777" w:rsidTr="00F514BC">
        <w:trPr>
          <w:trHeight w:val="288"/>
        </w:trPr>
        <w:tc>
          <w:tcPr>
            <w:tcW w:w="590" w:type="dxa"/>
            <w:tcBorders>
              <w:top w:val="nil"/>
              <w:left w:val="nil"/>
              <w:bottom w:val="nil"/>
              <w:right w:val="nil"/>
            </w:tcBorders>
            <w:shd w:val="clear" w:color="auto" w:fill="auto"/>
            <w:noWrap/>
            <w:vAlign w:val="bottom"/>
            <w:hideMark/>
          </w:tcPr>
          <w:p w14:paraId="75E79C1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Q5VU21_HUMAN</w:t>
            </w:r>
          </w:p>
        </w:tc>
        <w:tc>
          <w:tcPr>
            <w:tcW w:w="8816" w:type="dxa"/>
            <w:tcBorders>
              <w:top w:val="nil"/>
              <w:left w:val="nil"/>
              <w:bottom w:val="nil"/>
              <w:right w:val="nil"/>
            </w:tcBorders>
            <w:shd w:val="clear" w:color="auto" w:fill="auto"/>
            <w:noWrap/>
            <w:vAlign w:val="bottom"/>
            <w:hideMark/>
          </w:tcPr>
          <w:p w14:paraId="515C0E7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PAI-1 mRNA-binding protein variant (cDNA, FLJ92551, Homo sapiens PAI-1 mRNA-binding protein (PAI-RBP1), mRNA)</w:t>
            </w:r>
          </w:p>
        </w:tc>
      </w:tr>
      <w:tr w:rsidR="00F514BC" w:rsidRPr="00F514BC" w14:paraId="0D1FEA1D" w14:textId="77777777" w:rsidTr="00F514BC">
        <w:trPr>
          <w:trHeight w:val="288"/>
        </w:trPr>
        <w:tc>
          <w:tcPr>
            <w:tcW w:w="590" w:type="dxa"/>
            <w:tcBorders>
              <w:top w:val="nil"/>
              <w:left w:val="nil"/>
              <w:bottom w:val="nil"/>
              <w:right w:val="nil"/>
            </w:tcBorders>
            <w:shd w:val="clear" w:color="auto" w:fill="auto"/>
            <w:noWrap/>
            <w:vAlign w:val="bottom"/>
            <w:hideMark/>
          </w:tcPr>
          <w:p w14:paraId="34462FA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Q5VVD0_HUMAN</w:t>
            </w:r>
          </w:p>
        </w:tc>
        <w:tc>
          <w:tcPr>
            <w:tcW w:w="8816" w:type="dxa"/>
            <w:tcBorders>
              <w:top w:val="nil"/>
              <w:left w:val="nil"/>
              <w:bottom w:val="nil"/>
              <w:right w:val="nil"/>
            </w:tcBorders>
            <w:shd w:val="clear" w:color="auto" w:fill="auto"/>
            <w:noWrap/>
            <w:vAlign w:val="bottom"/>
            <w:hideMark/>
          </w:tcPr>
          <w:p w14:paraId="039F30C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Ribosomal protein L11, isoform </w:t>
            </w:r>
            <w:proofErr w:type="spellStart"/>
            <w:r w:rsidRPr="00F514BC">
              <w:rPr>
                <w:rFonts w:ascii="Aptos Narrow" w:eastAsia="Times New Roman" w:hAnsi="Aptos Narrow" w:cs="Times New Roman"/>
                <w:color w:val="000000"/>
                <w:kern w:val="0"/>
                <w:lang w:val="en-GB" w:eastAsia="en-GB"/>
                <w14:ligatures w14:val="none"/>
              </w:rPr>
              <w:t>CRA_b</w:t>
            </w:r>
            <w:proofErr w:type="spellEnd"/>
            <w:r w:rsidRPr="00F514BC">
              <w:rPr>
                <w:rFonts w:ascii="Aptos Narrow" w:eastAsia="Times New Roman" w:hAnsi="Aptos Narrow" w:cs="Times New Roman"/>
                <w:color w:val="000000"/>
                <w:kern w:val="0"/>
                <w:lang w:val="en-GB" w:eastAsia="en-GB"/>
                <w14:ligatures w14:val="none"/>
              </w:rPr>
              <w:t xml:space="preserve"> (cDNA, FLJ92077, Homo sapiens ribosomal protein L11 (RPL11), mRNA)</w:t>
            </w:r>
          </w:p>
        </w:tc>
      </w:tr>
      <w:tr w:rsidR="00F514BC" w:rsidRPr="00F514BC" w14:paraId="184295AC" w14:textId="77777777" w:rsidTr="00F514BC">
        <w:trPr>
          <w:trHeight w:val="288"/>
        </w:trPr>
        <w:tc>
          <w:tcPr>
            <w:tcW w:w="590" w:type="dxa"/>
            <w:tcBorders>
              <w:top w:val="nil"/>
              <w:left w:val="nil"/>
              <w:bottom w:val="nil"/>
              <w:right w:val="nil"/>
            </w:tcBorders>
            <w:shd w:val="clear" w:color="auto" w:fill="auto"/>
            <w:noWrap/>
            <w:vAlign w:val="bottom"/>
            <w:hideMark/>
          </w:tcPr>
          <w:p w14:paraId="1C65128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Q60FE6_HUMAN</w:t>
            </w:r>
          </w:p>
        </w:tc>
        <w:tc>
          <w:tcPr>
            <w:tcW w:w="8816" w:type="dxa"/>
            <w:tcBorders>
              <w:top w:val="nil"/>
              <w:left w:val="nil"/>
              <w:bottom w:val="nil"/>
              <w:right w:val="nil"/>
            </w:tcBorders>
            <w:shd w:val="clear" w:color="auto" w:fill="auto"/>
            <w:noWrap/>
            <w:vAlign w:val="bottom"/>
            <w:hideMark/>
          </w:tcPr>
          <w:p w14:paraId="6C83D30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Filamin A</w:t>
            </w:r>
          </w:p>
        </w:tc>
      </w:tr>
      <w:tr w:rsidR="00F514BC" w:rsidRPr="00F514BC" w14:paraId="0C7C3A10" w14:textId="77777777" w:rsidTr="00F514BC">
        <w:trPr>
          <w:trHeight w:val="288"/>
        </w:trPr>
        <w:tc>
          <w:tcPr>
            <w:tcW w:w="590" w:type="dxa"/>
            <w:tcBorders>
              <w:top w:val="nil"/>
              <w:left w:val="nil"/>
              <w:bottom w:val="nil"/>
              <w:right w:val="nil"/>
            </w:tcBorders>
            <w:shd w:val="clear" w:color="auto" w:fill="auto"/>
            <w:noWrap/>
            <w:vAlign w:val="bottom"/>
            <w:hideMark/>
          </w:tcPr>
          <w:p w14:paraId="4D74A5E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Q63HR1_HUMAN</w:t>
            </w:r>
          </w:p>
        </w:tc>
        <w:tc>
          <w:tcPr>
            <w:tcW w:w="8816" w:type="dxa"/>
            <w:tcBorders>
              <w:top w:val="nil"/>
              <w:left w:val="nil"/>
              <w:bottom w:val="nil"/>
              <w:right w:val="nil"/>
            </w:tcBorders>
            <w:shd w:val="clear" w:color="auto" w:fill="auto"/>
            <w:noWrap/>
            <w:vAlign w:val="bottom"/>
            <w:hideMark/>
          </w:tcPr>
          <w:p w14:paraId="0F0D4E2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Putative uncharacterized protein DKFZp686P17171</w:t>
            </w:r>
          </w:p>
        </w:tc>
      </w:tr>
      <w:tr w:rsidR="00F514BC" w:rsidRPr="00F514BC" w14:paraId="47A23B16" w14:textId="77777777" w:rsidTr="00F514BC">
        <w:trPr>
          <w:trHeight w:val="288"/>
        </w:trPr>
        <w:tc>
          <w:tcPr>
            <w:tcW w:w="590" w:type="dxa"/>
            <w:tcBorders>
              <w:top w:val="nil"/>
              <w:left w:val="nil"/>
              <w:bottom w:val="nil"/>
              <w:right w:val="nil"/>
            </w:tcBorders>
            <w:shd w:val="clear" w:color="auto" w:fill="auto"/>
            <w:noWrap/>
            <w:vAlign w:val="bottom"/>
            <w:hideMark/>
          </w:tcPr>
          <w:p w14:paraId="14CC300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Q68DI0_HUMAN</w:t>
            </w:r>
          </w:p>
        </w:tc>
        <w:tc>
          <w:tcPr>
            <w:tcW w:w="8816" w:type="dxa"/>
            <w:tcBorders>
              <w:top w:val="nil"/>
              <w:left w:val="nil"/>
              <w:bottom w:val="nil"/>
              <w:right w:val="nil"/>
            </w:tcBorders>
            <w:shd w:val="clear" w:color="auto" w:fill="auto"/>
            <w:noWrap/>
            <w:vAlign w:val="bottom"/>
            <w:hideMark/>
          </w:tcPr>
          <w:p w14:paraId="785A9F6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AP complex subunit beta</w:t>
            </w:r>
          </w:p>
        </w:tc>
      </w:tr>
      <w:tr w:rsidR="00F514BC" w:rsidRPr="00F514BC" w14:paraId="15A0D79F" w14:textId="77777777" w:rsidTr="00F514BC">
        <w:trPr>
          <w:trHeight w:val="288"/>
        </w:trPr>
        <w:tc>
          <w:tcPr>
            <w:tcW w:w="590" w:type="dxa"/>
            <w:tcBorders>
              <w:top w:val="nil"/>
              <w:left w:val="nil"/>
              <w:bottom w:val="nil"/>
              <w:right w:val="nil"/>
            </w:tcBorders>
            <w:shd w:val="clear" w:color="auto" w:fill="auto"/>
            <w:noWrap/>
            <w:vAlign w:val="bottom"/>
            <w:hideMark/>
          </w:tcPr>
          <w:p w14:paraId="35C1A0D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Q68DW4_HUMAN</w:t>
            </w:r>
          </w:p>
        </w:tc>
        <w:tc>
          <w:tcPr>
            <w:tcW w:w="8816" w:type="dxa"/>
            <w:tcBorders>
              <w:top w:val="nil"/>
              <w:left w:val="nil"/>
              <w:bottom w:val="nil"/>
              <w:right w:val="nil"/>
            </w:tcBorders>
            <w:shd w:val="clear" w:color="auto" w:fill="auto"/>
            <w:noWrap/>
            <w:vAlign w:val="bottom"/>
            <w:hideMark/>
          </w:tcPr>
          <w:p w14:paraId="60436C5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Putative uncharacterized protein DKFZp779P1227</w:t>
            </w:r>
          </w:p>
        </w:tc>
      </w:tr>
      <w:tr w:rsidR="00F514BC" w:rsidRPr="00F514BC" w14:paraId="488EFB3A" w14:textId="77777777" w:rsidTr="00F514BC">
        <w:trPr>
          <w:trHeight w:val="288"/>
        </w:trPr>
        <w:tc>
          <w:tcPr>
            <w:tcW w:w="590" w:type="dxa"/>
            <w:tcBorders>
              <w:top w:val="nil"/>
              <w:left w:val="nil"/>
              <w:bottom w:val="nil"/>
              <w:right w:val="nil"/>
            </w:tcBorders>
            <w:shd w:val="clear" w:color="auto" w:fill="auto"/>
            <w:noWrap/>
            <w:vAlign w:val="bottom"/>
            <w:hideMark/>
          </w:tcPr>
          <w:p w14:paraId="567CAC3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Q6DEN2_HUMAN</w:t>
            </w:r>
          </w:p>
        </w:tc>
        <w:tc>
          <w:tcPr>
            <w:tcW w:w="8816" w:type="dxa"/>
            <w:tcBorders>
              <w:top w:val="nil"/>
              <w:left w:val="nil"/>
              <w:bottom w:val="nil"/>
              <w:right w:val="nil"/>
            </w:tcBorders>
            <w:shd w:val="clear" w:color="auto" w:fill="auto"/>
            <w:noWrap/>
            <w:vAlign w:val="bottom"/>
            <w:hideMark/>
          </w:tcPr>
          <w:p w14:paraId="07E71EA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DPYSL3 protein</w:t>
            </w:r>
          </w:p>
        </w:tc>
      </w:tr>
      <w:tr w:rsidR="00F514BC" w:rsidRPr="00F514BC" w14:paraId="5579B608" w14:textId="77777777" w:rsidTr="00F514BC">
        <w:trPr>
          <w:trHeight w:val="288"/>
        </w:trPr>
        <w:tc>
          <w:tcPr>
            <w:tcW w:w="590" w:type="dxa"/>
            <w:tcBorders>
              <w:top w:val="nil"/>
              <w:left w:val="nil"/>
              <w:bottom w:val="nil"/>
              <w:right w:val="nil"/>
            </w:tcBorders>
            <w:shd w:val="clear" w:color="auto" w:fill="auto"/>
            <w:noWrap/>
            <w:vAlign w:val="bottom"/>
            <w:hideMark/>
          </w:tcPr>
          <w:p w14:paraId="3048B9C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Q6FG59_HUMAN</w:t>
            </w:r>
          </w:p>
        </w:tc>
        <w:tc>
          <w:tcPr>
            <w:tcW w:w="8816" w:type="dxa"/>
            <w:tcBorders>
              <w:top w:val="nil"/>
              <w:left w:val="nil"/>
              <w:bottom w:val="nil"/>
              <w:right w:val="nil"/>
            </w:tcBorders>
            <w:shd w:val="clear" w:color="auto" w:fill="auto"/>
            <w:noWrap/>
            <w:vAlign w:val="bottom"/>
            <w:hideMark/>
          </w:tcPr>
          <w:p w14:paraId="710B319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CDC37 protein</w:t>
            </w:r>
          </w:p>
        </w:tc>
      </w:tr>
      <w:tr w:rsidR="00F514BC" w:rsidRPr="00F514BC" w14:paraId="5C0F11CA" w14:textId="77777777" w:rsidTr="00F514BC">
        <w:trPr>
          <w:trHeight w:val="288"/>
        </w:trPr>
        <w:tc>
          <w:tcPr>
            <w:tcW w:w="590" w:type="dxa"/>
            <w:tcBorders>
              <w:top w:val="nil"/>
              <w:left w:val="nil"/>
              <w:bottom w:val="nil"/>
              <w:right w:val="nil"/>
            </w:tcBorders>
            <w:shd w:val="clear" w:color="auto" w:fill="auto"/>
            <w:noWrap/>
            <w:vAlign w:val="bottom"/>
            <w:hideMark/>
          </w:tcPr>
          <w:p w14:paraId="394944D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Q6FG93_HUMAN</w:t>
            </w:r>
          </w:p>
        </w:tc>
        <w:tc>
          <w:tcPr>
            <w:tcW w:w="8816" w:type="dxa"/>
            <w:tcBorders>
              <w:top w:val="nil"/>
              <w:left w:val="nil"/>
              <w:bottom w:val="nil"/>
              <w:right w:val="nil"/>
            </w:tcBorders>
            <w:shd w:val="clear" w:color="auto" w:fill="auto"/>
            <w:noWrap/>
            <w:vAlign w:val="bottom"/>
            <w:hideMark/>
          </w:tcPr>
          <w:p w14:paraId="4AE2060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HCG34604, isoform </w:t>
            </w:r>
            <w:proofErr w:type="spellStart"/>
            <w:r w:rsidRPr="00F514BC">
              <w:rPr>
                <w:rFonts w:ascii="Aptos Narrow" w:eastAsia="Times New Roman" w:hAnsi="Aptos Narrow" w:cs="Times New Roman"/>
                <w:color w:val="000000"/>
                <w:kern w:val="0"/>
                <w:lang w:val="en-GB" w:eastAsia="en-GB"/>
                <w14:ligatures w14:val="none"/>
              </w:rPr>
              <w:t>CRA_c</w:t>
            </w:r>
            <w:proofErr w:type="spellEnd"/>
            <w:r w:rsidRPr="00F514BC">
              <w:rPr>
                <w:rFonts w:ascii="Aptos Narrow" w:eastAsia="Times New Roman" w:hAnsi="Aptos Narrow" w:cs="Times New Roman"/>
                <w:color w:val="000000"/>
                <w:kern w:val="0"/>
                <w:lang w:val="en-GB" w:eastAsia="en-GB"/>
                <w14:ligatures w14:val="none"/>
              </w:rPr>
              <w:t xml:space="preserve"> (Putative uncharacterized protein VAMP5) (VAMP5 protein) (cDNA FLJ76424, highly similar to Homo sapiens HSPC191 mRNA)</w:t>
            </w:r>
          </w:p>
        </w:tc>
      </w:tr>
      <w:tr w:rsidR="00F514BC" w:rsidRPr="00F514BC" w14:paraId="1951BF46" w14:textId="77777777" w:rsidTr="00F514BC">
        <w:trPr>
          <w:trHeight w:val="288"/>
        </w:trPr>
        <w:tc>
          <w:tcPr>
            <w:tcW w:w="590" w:type="dxa"/>
            <w:tcBorders>
              <w:top w:val="nil"/>
              <w:left w:val="nil"/>
              <w:bottom w:val="nil"/>
              <w:right w:val="nil"/>
            </w:tcBorders>
            <w:shd w:val="clear" w:color="auto" w:fill="auto"/>
            <w:noWrap/>
            <w:vAlign w:val="bottom"/>
            <w:hideMark/>
          </w:tcPr>
          <w:p w14:paraId="492A4FE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Q6FGD7_HUMAN</w:t>
            </w:r>
          </w:p>
        </w:tc>
        <w:tc>
          <w:tcPr>
            <w:tcW w:w="8816" w:type="dxa"/>
            <w:tcBorders>
              <w:top w:val="nil"/>
              <w:left w:val="nil"/>
              <w:bottom w:val="nil"/>
              <w:right w:val="nil"/>
            </w:tcBorders>
            <w:shd w:val="clear" w:color="auto" w:fill="auto"/>
            <w:noWrap/>
            <w:vAlign w:val="bottom"/>
            <w:hideMark/>
          </w:tcPr>
          <w:p w14:paraId="7747D20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TBCA protein (Tubulin folding cofactor A) (Tubulin-specific chaperone a) (cDNA, FLJ92496, Homo sapiens tubulin-specific chaperone a (TBCA), mRNA)</w:t>
            </w:r>
          </w:p>
        </w:tc>
      </w:tr>
      <w:tr w:rsidR="00F514BC" w:rsidRPr="00F514BC" w14:paraId="295C041F" w14:textId="77777777" w:rsidTr="00F514BC">
        <w:trPr>
          <w:trHeight w:val="288"/>
        </w:trPr>
        <w:tc>
          <w:tcPr>
            <w:tcW w:w="590" w:type="dxa"/>
            <w:tcBorders>
              <w:top w:val="nil"/>
              <w:left w:val="nil"/>
              <w:bottom w:val="nil"/>
              <w:right w:val="nil"/>
            </w:tcBorders>
            <w:shd w:val="clear" w:color="auto" w:fill="auto"/>
            <w:noWrap/>
            <w:vAlign w:val="bottom"/>
            <w:hideMark/>
          </w:tcPr>
          <w:p w14:paraId="70239AC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Q6FGG4_HUMAN</w:t>
            </w:r>
          </w:p>
        </w:tc>
        <w:tc>
          <w:tcPr>
            <w:tcW w:w="8816" w:type="dxa"/>
            <w:tcBorders>
              <w:top w:val="nil"/>
              <w:left w:val="nil"/>
              <w:bottom w:val="nil"/>
              <w:right w:val="nil"/>
            </w:tcBorders>
            <w:shd w:val="clear" w:color="auto" w:fill="auto"/>
            <w:noWrap/>
            <w:vAlign w:val="bottom"/>
            <w:hideMark/>
          </w:tcPr>
          <w:p w14:paraId="20F6710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NADH dehydrogenase (Ubiquinone) 1 alpha subcomplex, 3, 9kDa, isoform </w:t>
            </w:r>
            <w:proofErr w:type="spellStart"/>
            <w:r w:rsidRPr="00F514BC">
              <w:rPr>
                <w:rFonts w:ascii="Aptos Narrow" w:eastAsia="Times New Roman" w:hAnsi="Aptos Narrow" w:cs="Times New Roman"/>
                <w:color w:val="000000"/>
                <w:kern w:val="0"/>
                <w:lang w:val="en-GB" w:eastAsia="en-GB"/>
                <w14:ligatures w14:val="none"/>
              </w:rPr>
              <w:t>CRA_e</w:t>
            </w:r>
            <w:proofErr w:type="spellEnd"/>
            <w:r w:rsidRPr="00F514BC">
              <w:rPr>
                <w:rFonts w:ascii="Aptos Narrow" w:eastAsia="Times New Roman" w:hAnsi="Aptos Narrow" w:cs="Times New Roman"/>
                <w:color w:val="000000"/>
                <w:kern w:val="0"/>
                <w:lang w:val="en-GB" w:eastAsia="en-GB"/>
                <w14:ligatures w14:val="none"/>
              </w:rPr>
              <w:t xml:space="preserve"> (NDUFA3 protein) (cDNA FLJ76508, highly similar to Homo sapiens NADH dehydrogenase (ubiquinone) 1 alpha subcomplex, 3, 9kDa (NDUFA3), mRNA)</w:t>
            </w:r>
          </w:p>
        </w:tc>
      </w:tr>
      <w:tr w:rsidR="00F514BC" w:rsidRPr="00F514BC" w14:paraId="49F2EE95" w14:textId="77777777" w:rsidTr="00F514BC">
        <w:trPr>
          <w:trHeight w:val="288"/>
        </w:trPr>
        <w:tc>
          <w:tcPr>
            <w:tcW w:w="590" w:type="dxa"/>
            <w:tcBorders>
              <w:top w:val="nil"/>
              <w:left w:val="nil"/>
              <w:bottom w:val="nil"/>
              <w:right w:val="nil"/>
            </w:tcBorders>
            <w:shd w:val="clear" w:color="auto" w:fill="auto"/>
            <w:noWrap/>
            <w:vAlign w:val="bottom"/>
            <w:hideMark/>
          </w:tcPr>
          <w:p w14:paraId="4A16F18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Q6FGI7_HUMAN</w:t>
            </w:r>
          </w:p>
        </w:tc>
        <w:tc>
          <w:tcPr>
            <w:tcW w:w="8816" w:type="dxa"/>
            <w:tcBorders>
              <w:top w:val="nil"/>
              <w:left w:val="nil"/>
              <w:bottom w:val="nil"/>
              <w:right w:val="nil"/>
            </w:tcBorders>
            <w:shd w:val="clear" w:color="auto" w:fill="auto"/>
            <w:noWrap/>
            <w:vAlign w:val="bottom"/>
            <w:hideMark/>
          </w:tcPr>
          <w:p w14:paraId="6D3CA0D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COX7A1 protein (Cytochrome c oxidase subunit </w:t>
            </w:r>
            <w:proofErr w:type="spellStart"/>
            <w:r w:rsidRPr="00F514BC">
              <w:rPr>
                <w:rFonts w:ascii="Aptos Narrow" w:eastAsia="Times New Roman" w:hAnsi="Aptos Narrow" w:cs="Times New Roman"/>
                <w:color w:val="000000"/>
                <w:kern w:val="0"/>
                <w:lang w:val="en-GB" w:eastAsia="en-GB"/>
                <w14:ligatures w14:val="none"/>
              </w:rPr>
              <w:t>VIIa</w:t>
            </w:r>
            <w:proofErr w:type="spellEnd"/>
            <w:r w:rsidRPr="00F514BC">
              <w:rPr>
                <w:rFonts w:ascii="Aptos Narrow" w:eastAsia="Times New Roman" w:hAnsi="Aptos Narrow" w:cs="Times New Roman"/>
                <w:color w:val="000000"/>
                <w:kern w:val="0"/>
                <w:lang w:val="en-GB" w:eastAsia="en-GB"/>
                <w14:ligatures w14:val="none"/>
              </w:rPr>
              <w:t xml:space="preserve"> polypeptide 1 (Muscle)) (cDNA, FLJ92372, Homo sapiens cytochrome c oxidase subunit </w:t>
            </w:r>
            <w:proofErr w:type="spellStart"/>
            <w:r w:rsidRPr="00F514BC">
              <w:rPr>
                <w:rFonts w:ascii="Aptos Narrow" w:eastAsia="Times New Roman" w:hAnsi="Aptos Narrow" w:cs="Times New Roman"/>
                <w:color w:val="000000"/>
                <w:kern w:val="0"/>
                <w:lang w:val="en-GB" w:eastAsia="en-GB"/>
                <w14:ligatures w14:val="none"/>
              </w:rPr>
              <w:t>VIIa</w:t>
            </w:r>
            <w:proofErr w:type="spellEnd"/>
            <w:r w:rsidRPr="00F514BC">
              <w:rPr>
                <w:rFonts w:ascii="Aptos Narrow" w:eastAsia="Times New Roman" w:hAnsi="Aptos Narrow" w:cs="Times New Roman"/>
                <w:color w:val="000000"/>
                <w:kern w:val="0"/>
                <w:lang w:val="en-GB" w:eastAsia="en-GB"/>
                <w14:ligatures w14:val="none"/>
              </w:rPr>
              <w:t xml:space="preserve"> polypeptide 1(muscle) (COX7A1), mRNA)</w:t>
            </w:r>
          </w:p>
        </w:tc>
      </w:tr>
      <w:tr w:rsidR="00F514BC" w:rsidRPr="00F514BC" w14:paraId="346A9F0A" w14:textId="77777777" w:rsidTr="00F514BC">
        <w:trPr>
          <w:trHeight w:val="288"/>
        </w:trPr>
        <w:tc>
          <w:tcPr>
            <w:tcW w:w="590" w:type="dxa"/>
            <w:tcBorders>
              <w:top w:val="nil"/>
              <w:left w:val="nil"/>
              <w:bottom w:val="nil"/>
              <w:right w:val="nil"/>
            </w:tcBorders>
            <w:shd w:val="clear" w:color="auto" w:fill="auto"/>
            <w:noWrap/>
            <w:vAlign w:val="bottom"/>
            <w:hideMark/>
          </w:tcPr>
          <w:p w14:paraId="07B7B6D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Q6FGJ9_HUMAN</w:t>
            </w:r>
          </w:p>
        </w:tc>
        <w:tc>
          <w:tcPr>
            <w:tcW w:w="8816" w:type="dxa"/>
            <w:tcBorders>
              <w:top w:val="nil"/>
              <w:left w:val="nil"/>
              <w:bottom w:val="nil"/>
              <w:right w:val="nil"/>
            </w:tcBorders>
            <w:shd w:val="clear" w:color="auto" w:fill="auto"/>
            <w:noWrap/>
            <w:vAlign w:val="bottom"/>
            <w:hideMark/>
          </w:tcPr>
          <w:p w14:paraId="2DEE922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GSTM3 protein (Glutathione S-transferase M3 (Brain)) (cDNA, FLJ93985, Homo sapiens glutathione S-transferase M3 (brain) (GSTM3), mRNA)</w:t>
            </w:r>
          </w:p>
        </w:tc>
      </w:tr>
      <w:tr w:rsidR="00F514BC" w:rsidRPr="00F514BC" w14:paraId="0E02BE1A" w14:textId="77777777" w:rsidTr="00F514BC">
        <w:trPr>
          <w:trHeight w:val="288"/>
        </w:trPr>
        <w:tc>
          <w:tcPr>
            <w:tcW w:w="590" w:type="dxa"/>
            <w:tcBorders>
              <w:top w:val="nil"/>
              <w:left w:val="nil"/>
              <w:bottom w:val="nil"/>
              <w:right w:val="nil"/>
            </w:tcBorders>
            <w:shd w:val="clear" w:color="auto" w:fill="auto"/>
            <w:noWrap/>
            <w:vAlign w:val="bottom"/>
            <w:hideMark/>
          </w:tcPr>
          <w:p w14:paraId="7964228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Q6FGS1_HUMAN</w:t>
            </w:r>
          </w:p>
        </w:tc>
        <w:tc>
          <w:tcPr>
            <w:tcW w:w="8816" w:type="dxa"/>
            <w:tcBorders>
              <w:top w:val="nil"/>
              <w:left w:val="nil"/>
              <w:bottom w:val="nil"/>
              <w:right w:val="nil"/>
            </w:tcBorders>
            <w:shd w:val="clear" w:color="auto" w:fill="auto"/>
            <w:noWrap/>
            <w:vAlign w:val="bottom"/>
            <w:hideMark/>
          </w:tcPr>
          <w:p w14:paraId="118DF52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TPD52L2 protein (</w:t>
            </w:r>
            <w:proofErr w:type="spellStart"/>
            <w:r w:rsidRPr="00F514BC">
              <w:rPr>
                <w:rFonts w:ascii="Aptos Narrow" w:eastAsia="Times New Roman" w:hAnsi="Aptos Narrow" w:cs="Times New Roman"/>
                <w:color w:val="000000"/>
                <w:kern w:val="0"/>
                <w:lang w:val="en-GB" w:eastAsia="en-GB"/>
                <w14:ligatures w14:val="none"/>
              </w:rPr>
              <w:t>Tumor</w:t>
            </w:r>
            <w:proofErr w:type="spellEnd"/>
            <w:r w:rsidRPr="00F514BC">
              <w:rPr>
                <w:rFonts w:ascii="Aptos Narrow" w:eastAsia="Times New Roman" w:hAnsi="Aptos Narrow" w:cs="Times New Roman"/>
                <w:color w:val="000000"/>
                <w:kern w:val="0"/>
                <w:lang w:val="en-GB" w:eastAsia="en-GB"/>
                <w14:ligatures w14:val="none"/>
              </w:rPr>
              <w:t xml:space="preserve"> protein D52-like 2, isoform </w:t>
            </w:r>
            <w:proofErr w:type="spellStart"/>
            <w:r w:rsidRPr="00F514BC">
              <w:rPr>
                <w:rFonts w:ascii="Aptos Narrow" w:eastAsia="Times New Roman" w:hAnsi="Aptos Narrow" w:cs="Times New Roman"/>
                <w:color w:val="000000"/>
                <w:kern w:val="0"/>
                <w:lang w:val="en-GB" w:eastAsia="en-GB"/>
                <w14:ligatures w14:val="none"/>
              </w:rPr>
              <w:t>CRA_a</w:t>
            </w:r>
            <w:proofErr w:type="spellEnd"/>
            <w:r w:rsidRPr="00F514BC">
              <w:rPr>
                <w:rFonts w:ascii="Aptos Narrow" w:eastAsia="Times New Roman" w:hAnsi="Aptos Narrow" w:cs="Times New Roman"/>
                <w:color w:val="000000"/>
                <w:kern w:val="0"/>
                <w:lang w:val="en-GB" w:eastAsia="en-GB"/>
                <w14:ligatures w14:val="none"/>
              </w:rPr>
              <w:t xml:space="preserve">) (cDNA, FLJ95317, highly similar to Homo sapiens </w:t>
            </w:r>
            <w:proofErr w:type="spellStart"/>
            <w:r w:rsidRPr="00F514BC">
              <w:rPr>
                <w:rFonts w:ascii="Aptos Narrow" w:eastAsia="Times New Roman" w:hAnsi="Aptos Narrow" w:cs="Times New Roman"/>
                <w:color w:val="000000"/>
                <w:kern w:val="0"/>
                <w:lang w:val="en-GB" w:eastAsia="en-GB"/>
                <w14:ligatures w14:val="none"/>
              </w:rPr>
              <w:t>tumor</w:t>
            </w:r>
            <w:proofErr w:type="spellEnd"/>
            <w:r w:rsidRPr="00F514BC">
              <w:rPr>
                <w:rFonts w:ascii="Aptos Narrow" w:eastAsia="Times New Roman" w:hAnsi="Aptos Narrow" w:cs="Times New Roman"/>
                <w:color w:val="000000"/>
                <w:kern w:val="0"/>
                <w:lang w:val="en-GB" w:eastAsia="en-GB"/>
                <w14:ligatures w14:val="none"/>
              </w:rPr>
              <w:t xml:space="preserve"> protein D52-like 2 (TPD52L2), mRNA)</w:t>
            </w:r>
          </w:p>
        </w:tc>
      </w:tr>
      <w:tr w:rsidR="00F514BC" w:rsidRPr="00F514BC" w14:paraId="42D8A8A6" w14:textId="77777777" w:rsidTr="00F514BC">
        <w:trPr>
          <w:trHeight w:val="288"/>
        </w:trPr>
        <w:tc>
          <w:tcPr>
            <w:tcW w:w="590" w:type="dxa"/>
            <w:tcBorders>
              <w:top w:val="nil"/>
              <w:left w:val="nil"/>
              <w:bottom w:val="nil"/>
              <w:right w:val="nil"/>
            </w:tcBorders>
            <w:shd w:val="clear" w:color="auto" w:fill="auto"/>
            <w:noWrap/>
            <w:vAlign w:val="bottom"/>
            <w:hideMark/>
          </w:tcPr>
          <w:p w14:paraId="1A43924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Q6FH10_HUMAN</w:t>
            </w:r>
          </w:p>
        </w:tc>
        <w:tc>
          <w:tcPr>
            <w:tcW w:w="8816" w:type="dxa"/>
            <w:tcBorders>
              <w:top w:val="nil"/>
              <w:left w:val="nil"/>
              <w:bottom w:val="nil"/>
              <w:right w:val="nil"/>
            </w:tcBorders>
            <w:shd w:val="clear" w:color="auto" w:fill="auto"/>
            <w:noWrap/>
            <w:vAlign w:val="bottom"/>
            <w:hideMark/>
          </w:tcPr>
          <w:p w14:paraId="2D4ECB4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DCN protein (</w:t>
            </w:r>
            <w:proofErr w:type="spellStart"/>
            <w:r w:rsidRPr="00F514BC">
              <w:rPr>
                <w:rFonts w:ascii="Aptos Narrow" w:eastAsia="Times New Roman" w:hAnsi="Aptos Narrow" w:cs="Times New Roman"/>
                <w:color w:val="000000"/>
                <w:kern w:val="0"/>
                <w:lang w:val="en-GB" w:eastAsia="en-GB"/>
                <w14:ligatures w14:val="none"/>
              </w:rPr>
              <w:t>Decorin</w:t>
            </w:r>
            <w:proofErr w:type="spellEnd"/>
            <w:r w:rsidRPr="00F514BC">
              <w:rPr>
                <w:rFonts w:ascii="Aptos Narrow" w:eastAsia="Times New Roman" w:hAnsi="Aptos Narrow" w:cs="Times New Roman"/>
                <w:color w:val="000000"/>
                <w:kern w:val="0"/>
                <w:lang w:val="en-GB" w:eastAsia="en-GB"/>
                <w14:ligatures w14:val="none"/>
              </w:rPr>
              <w:t xml:space="preserve">, isoform </w:t>
            </w:r>
            <w:proofErr w:type="spellStart"/>
            <w:r w:rsidRPr="00F514BC">
              <w:rPr>
                <w:rFonts w:ascii="Aptos Narrow" w:eastAsia="Times New Roman" w:hAnsi="Aptos Narrow" w:cs="Times New Roman"/>
                <w:color w:val="000000"/>
                <w:kern w:val="0"/>
                <w:lang w:val="en-GB" w:eastAsia="en-GB"/>
                <w14:ligatures w14:val="none"/>
              </w:rPr>
              <w:t>CRA_b</w:t>
            </w:r>
            <w:proofErr w:type="spellEnd"/>
            <w:r w:rsidRPr="00F514BC">
              <w:rPr>
                <w:rFonts w:ascii="Aptos Narrow" w:eastAsia="Times New Roman" w:hAnsi="Aptos Narrow" w:cs="Times New Roman"/>
                <w:color w:val="000000"/>
                <w:kern w:val="0"/>
                <w:lang w:val="en-GB" w:eastAsia="en-GB"/>
                <w14:ligatures w14:val="none"/>
              </w:rPr>
              <w:t xml:space="preserve">) (Putative uncharacterized protein DKFZp686J19238) (cDNA FLJ75936, highly similar to Homo sapiens </w:t>
            </w:r>
            <w:proofErr w:type="spellStart"/>
            <w:r w:rsidRPr="00F514BC">
              <w:rPr>
                <w:rFonts w:ascii="Aptos Narrow" w:eastAsia="Times New Roman" w:hAnsi="Aptos Narrow" w:cs="Times New Roman"/>
                <w:color w:val="000000"/>
                <w:kern w:val="0"/>
                <w:lang w:val="en-GB" w:eastAsia="en-GB"/>
                <w14:ligatures w14:val="none"/>
              </w:rPr>
              <w:t>decorin</w:t>
            </w:r>
            <w:proofErr w:type="spellEnd"/>
            <w:r w:rsidRPr="00F514BC">
              <w:rPr>
                <w:rFonts w:ascii="Aptos Narrow" w:eastAsia="Times New Roman" w:hAnsi="Aptos Narrow" w:cs="Times New Roman"/>
                <w:color w:val="000000"/>
                <w:kern w:val="0"/>
                <w:lang w:val="en-GB" w:eastAsia="en-GB"/>
                <w14:ligatures w14:val="none"/>
              </w:rPr>
              <w:t xml:space="preserve"> (DCN), transcript variant A1, mRNA)</w:t>
            </w:r>
          </w:p>
        </w:tc>
      </w:tr>
      <w:tr w:rsidR="00F514BC" w:rsidRPr="00F514BC" w14:paraId="7B913A4C" w14:textId="77777777" w:rsidTr="00F514BC">
        <w:trPr>
          <w:trHeight w:val="288"/>
        </w:trPr>
        <w:tc>
          <w:tcPr>
            <w:tcW w:w="590" w:type="dxa"/>
            <w:tcBorders>
              <w:top w:val="nil"/>
              <w:left w:val="nil"/>
              <w:bottom w:val="nil"/>
              <w:right w:val="nil"/>
            </w:tcBorders>
            <w:shd w:val="clear" w:color="auto" w:fill="auto"/>
            <w:noWrap/>
            <w:vAlign w:val="bottom"/>
            <w:hideMark/>
          </w:tcPr>
          <w:p w14:paraId="0CCAC3F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Q6FH17_HUMAN</w:t>
            </w:r>
          </w:p>
        </w:tc>
        <w:tc>
          <w:tcPr>
            <w:tcW w:w="8816" w:type="dxa"/>
            <w:tcBorders>
              <w:top w:val="nil"/>
              <w:left w:val="nil"/>
              <w:bottom w:val="nil"/>
              <w:right w:val="nil"/>
            </w:tcBorders>
            <w:shd w:val="clear" w:color="auto" w:fill="auto"/>
            <w:noWrap/>
            <w:vAlign w:val="bottom"/>
            <w:hideMark/>
          </w:tcPr>
          <w:p w14:paraId="59CBD40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ARF6 protein</w:t>
            </w:r>
          </w:p>
        </w:tc>
      </w:tr>
      <w:tr w:rsidR="00F514BC" w:rsidRPr="00F514BC" w14:paraId="3F612303" w14:textId="77777777" w:rsidTr="00F514BC">
        <w:trPr>
          <w:trHeight w:val="288"/>
        </w:trPr>
        <w:tc>
          <w:tcPr>
            <w:tcW w:w="590" w:type="dxa"/>
            <w:tcBorders>
              <w:top w:val="nil"/>
              <w:left w:val="nil"/>
              <w:bottom w:val="nil"/>
              <w:right w:val="nil"/>
            </w:tcBorders>
            <w:shd w:val="clear" w:color="auto" w:fill="auto"/>
            <w:noWrap/>
            <w:vAlign w:val="bottom"/>
            <w:hideMark/>
          </w:tcPr>
          <w:p w14:paraId="0D76733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Q6FH49_HUMAN</w:t>
            </w:r>
          </w:p>
        </w:tc>
        <w:tc>
          <w:tcPr>
            <w:tcW w:w="8816" w:type="dxa"/>
            <w:tcBorders>
              <w:top w:val="nil"/>
              <w:left w:val="nil"/>
              <w:bottom w:val="nil"/>
              <w:right w:val="nil"/>
            </w:tcBorders>
            <w:shd w:val="clear" w:color="auto" w:fill="auto"/>
            <w:noWrap/>
            <w:vAlign w:val="bottom"/>
            <w:hideMark/>
          </w:tcPr>
          <w:p w14:paraId="142DE2C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NNMT protein (Nicotinamide N-methyltransferase) (Nicotinamide N-methyltransferase, isoform </w:t>
            </w:r>
            <w:proofErr w:type="spellStart"/>
            <w:r w:rsidRPr="00F514BC">
              <w:rPr>
                <w:rFonts w:ascii="Aptos Narrow" w:eastAsia="Times New Roman" w:hAnsi="Aptos Narrow" w:cs="Times New Roman"/>
                <w:color w:val="000000"/>
                <w:kern w:val="0"/>
                <w:lang w:val="en-GB" w:eastAsia="en-GB"/>
                <w14:ligatures w14:val="none"/>
              </w:rPr>
              <w:t>CRA_a</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4FF0A0D7" w14:textId="77777777" w:rsidTr="00F514BC">
        <w:trPr>
          <w:trHeight w:val="288"/>
        </w:trPr>
        <w:tc>
          <w:tcPr>
            <w:tcW w:w="590" w:type="dxa"/>
            <w:tcBorders>
              <w:top w:val="nil"/>
              <w:left w:val="nil"/>
              <w:bottom w:val="nil"/>
              <w:right w:val="nil"/>
            </w:tcBorders>
            <w:shd w:val="clear" w:color="auto" w:fill="auto"/>
            <w:noWrap/>
            <w:vAlign w:val="bottom"/>
            <w:hideMark/>
          </w:tcPr>
          <w:p w14:paraId="0C89119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Q6FH91_HUMAN</w:t>
            </w:r>
          </w:p>
        </w:tc>
        <w:tc>
          <w:tcPr>
            <w:tcW w:w="8816" w:type="dxa"/>
            <w:tcBorders>
              <w:top w:val="nil"/>
              <w:left w:val="nil"/>
              <w:bottom w:val="nil"/>
              <w:right w:val="nil"/>
            </w:tcBorders>
            <w:shd w:val="clear" w:color="auto" w:fill="auto"/>
            <w:noWrap/>
            <w:vAlign w:val="bottom"/>
            <w:hideMark/>
          </w:tcPr>
          <w:p w14:paraId="0173BB9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TNNC1 protein (Troponin C type 1 (Slow)) (Troponin C type 1 (Slow), isoform </w:t>
            </w:r>
            <w:proofErr w:type="spellStart"/>
            <w:r w:rsidRPr="00F514BC">
              <w:rPr>
                <w:rFonts w:ascii="Aptos Narrow" w:eastAsia="Times New Roman" w:hAnsi="Aptos Narrow" w:cs="Times New Roman"/>
                <w:color w:val="000000"/>
                <w:kern w:val="0"/>
                <w:lang w:val="en-GB" w:eastAsia="en-GB"/>
                <w14:ligatures w14:val="none"/>
              </w:rPr>
              <w:t>CRA_a</w:t>
            </w:r>
            <w:proofErr w:type="spellEnd"/>
            <w:r w:rsidRPr="00F514BC">
              <w:rPr>
                <w:rFonts w:ascii="Aptos Narrow" w:eastAsia="Times New Roman" w:hAnsi="Aptos Narrow" w:cs="Times New Roman"/>
                <w:color w:val="000000"/>
                <w:kern w:val="0"/>
                <w:lang w:val="en-GB" w:eastAsia="en-GB"/>
                <w14:ligatures w14:val="none"/>
              </w:rPr>
              <w:t>) (cDNA, FLJ94344, Homo sapiens troponin C, slow (TNNC1), mRNA)</w:t>
            </w:r>
          </w:p>
        </w:tc>
      </w:tr>
      <w:tr w:rsidR="00F514BC" w:rsidRPr="00F514BC" w14:paraId="2B46BD87" w14:textId="77777777" w:rsidTr="00F514BC">
        <w:trPr>
          <w:trHeight w:val="288"/>
        </w:trPr>
        <w:tc>
          <w:tcPr>
            <w:tcW w:w="590" w:type="dxa"/>
            <w:tcBorders>
              <w:top w:val="nil"/>
              <w:left w:val="nil"/>
              <w:bottom w:val="nil"/>
              <w:right w:val="nil"/>
            </w:tcBorders>
            <w:shd w:val="clear" w:color="auto" w:fill="auto"/>
            <w:noWrap/>
            <w:vAlign w:val="bottom"/>
            <w:hideMark/>
          </w:tcPr>
          <w:p w14:paraId="5D57442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Q6FHM2_HUMAN</w:t>
            </w:r>
          </w:p>
        </w:tc>
        <w:tc>
          <w:tcPr>
            <w:tcW w:w="8816" w:type="dxa"/>
            <w:tcBorders>
              <w:top w:val="nil"/>
              <w:left w:val="nil"/>
              <w:bottom w:val="nil"/>
              <w:right w:val="nil"/>
            </w:tcBorders>
            <w:shd w:val="clear" w:color="auto" w:fill="auto"/>
            <w:noWrap/>
            <w:vAlign w:val="bottom"/>
            <w:hideMark/>
          </w:tcPr>
          <w:p w14:paraId="77DE6E9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GNB2 protein (Guanine nucleotide binding protein (G protein), beta polypeptide 2, isoform </w:t>
            </w:r>
            <w:proofErr w:type="spellStart"/>
            <w:r w:rsidRPr="00F514BC">
              <w:rPr>
                <w:rFonts w:ascii="Aptos Narrow" w:eastAsia="Times New Roman" w:hAnsi="Aptos Narrow" w:cs="Times New Roman"/>
                <w:color w:val="000000"/>
                <w:kern w:val="0"/>
                <w:lang w:val="en-GB" w:eastAsia="en-GB"/>
                <w14:ligatures w14:val="none"/>
              </w:rPr>
              <w:t>CRA_a</w:t>
            </w:r>
            <w:proofErr w:type="spellEnd"/>
            <w:r w:rsidRPr="00F514BC">
              <w:rPr>
                <w:rFonts w:ascii="Aptos Narrow" w:eastAsia="Times New Roman" w:hAnsi="Aptos Narrow" w:cs="Times New Roman"/>
                <w:color w:val="000000"/>
                <w:kern w:val="0"/>
                <w:lang w:val="en-GB" w:eastAsia="en-GB"/>
                <w14:ligatures w14:val="none"/>
              </w:rPr>
              <w:t>) (cDNA FLJ77321, highly similar to Homo sapiens guanine nucleotide binding protein (G protein), beta polypeptide 2 (GNB2), mRNA)</w:t>
            </w:r>
          </w:p>
        </w:tc>
      </w:tr>
      <w:tr w:rsidR="00F514BC" w:rsidRPr="00F514BC" w14:paraId="51B78DA8" w14:textId="77777777" w:rsidTr="00F514BC">
        <w:trPr>
          <w:trHeight w:val="288"/>
        </w:trPr>
        <w:tc>
          <w:tcPr>
            <w:tcW w:w="590" w:type="dxa"/>
            <w:tcBorders>
              <w:top w:val="nil"/>
              <w:left w:val="nil"/>
              <w:bottom w:val="nil"/>
              <w:right w:val="nil"/>
            </w:tcBorders>
            <w:shd w:val="clear" w:color="auto" w:fill="auto"/>
            <w:noWrap/>
            <w:vAlign w:val="bottom"/>
            <w:hideMark/>
          </w:tcPr>
          <w:p w14:paraId="53E1AFF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Q6FHM4_HUMAN</w:t>
            </w:r>
          </w:p>
        </w:tc>
        <w:tc>
          <w:tcPr>
            <w:tcW w:w="8816" w:type="dxa"/>
            <w:tcBorders>
              <w:top w:val="nil"/>
              <w:left w:val="nil"/>
              <w:bottom w:val="nil"/>
              <w:right w:val="nil"/>
            </w:tcBorders>
            <w:shd w:val="clear" w:color="auto" w:fill="auto"/>
            <w:noWrap/>
            <w:vAlign w:val="bottom"/>
            <w:hideMark/>
          </w:tcPr>
          <w:p w14:paraId="1427B0D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COX5B protein</w:t>
            </w:r>
          </w:p>
        </w:tc>
      </w:tr>
      <w:tr w:rsidR="00F514BC" w:rsidRPr="00F514BC" w14:paraId="241A1AA3" w14:textId="77777777" w:rsidTr="00F514BC">
        <w:trPr>
          <w:trHeight w:val="288"/>
        </w:trPr>
        <w:tc>
          <w:tcPr>
            <w:tcW w:w="590" w:type="dxa"/>
            <w:tcBorders>
              <w:top w:val="nil"/>
              <w:left w:val="nil"/>
              <w:bottom w:val="nil"/>
              <w:right w:val="nil"/>
            </w:tcBorders>
            <w:shd w:val="clear" w:color="auto" w:fill="auto"/>
            <w:noWrap/>
            <w:vAlign w:val="bottom"/>
            <w:hideMark/>
          </w:tcPr>
          <w:p w14:paraId="09C23B4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Q6FHM6_HUMAN</w:t>
            </w:r>
          </w:p>
        </w:tc>
        <w:tc>
          <w:tcPr>
            <w:tcW w:w="8816" w:type="dxa"/>
            <w:tcBorders>
              <w:top w:val="nil"/>
              <w:left w:val="nil"/>
              <w:bottom w:val="nil"/>
              <w:right w:val="nil"/>
            </w:tcBorders>
            <w:shd w:val="clear" w:color="auto" w:fill="auto"/>
            <w:noWrap/>
            <w:vAlign w:val="bottom"/>
            <w:hideMark/>
          </w:tcPr>
          <w:p w14:paraId="7B69C79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NHP2 non-histone chromosome protein 2-like 1 (S. cerevisiae) (NHP2 non-histone chromosome protein 2-like 1 (S. cerevisiae), isoform </w:t>
            </w:r>
            <w:proofErr w:type="spellStart"/>
            <w:r w:rsidRPr="00F514BC">
              <w:rPr>
                <w:rFonts w:ascii="Aptos Narrow" w:eastAsia="Times New Roman" w:hAnsi="Aptos Narrow" w:cs="Times New Roman"/>
                <w:color w:val="000000"/>
                <w:kern w:val="0"/>
                <w:lang w:val="en-GB" w:eastAsia="en-GB"/>
                <w14:ligatures w14:val="none"/>
              </w:rPr>
              <w:t>CRA_a</w:t>
            </w:r>
            <w:proofErr w:type="spellEnd"/>
            <w:r w:rsidRPr="00F514BC">
              <w:rPr>
                <w:rFonts w:ascii="Aptos Narrow" w:eastAsia="Times New Roman" w:hAnsi="Aptos Narrow" w:cs="Times New Roman"/>
                <w:color w:val="000000"/>
                <w:kern w:val="0"/>
                <w:lang w:val="en-GB" w:eastAsia="en-GB"/>
                <w14:ligatures w14:val="none"/>
              </w:rPr>
              <w:t>) (NHP2L1 protein) (cDNA, FLJ92061, Homo sapiens NHP2 non-histone chromosome protein 2-like 1 (</w:t>
            </w:r>
            <w:proofErr w:type="spellStart"/>
            <w:r w:rsidRPr="00F514BC">
              <w:rPr>
                <w:rFonts w:ascii="Aptos Narrow" w:eastAsia="Times New Roman" w:hAnsi="Aptos Narrow" w:cs="Times New Roman"/>
                <w:color w:val="000000"/>
                <w:kern w:val="0"/>
                <w:lang w:val="en-GB" w:eastAsia="en-GB"/>
                <w14:ligatures w14:val="none"/>
              </w:rPr>
              <w:t>S.cerevisiae</w:t>
            </w:r>
            <w:proofErr w:type="spellEnd"/>
            <w:r w:rsidRPr="00F514BC">
              <w:rPr>
                <w:rFonts w:ascii="Aptos Narrow" w:eastAsia="Times New Roman" w:hAnsi="Aptos Narrow" w:cs="Times New Roman"/>
                <w:color w:val="000000"/>
                <w:kern w:val="0"/>
                <w:lang w:val="en-GB" w:eastAsia="en-GB"/>
                <w14:ligatures w14:val="none"/>
              </w:rPr>
              <w:t>) (NHP2L1), mRNA)</w:t>
            </w:r>
          </w:p>
        </w:tc>
      </w:tr>
      <w:tr w:rsidR="00F514BC" w:rsidRPr="00F514BC" w14:paraId="554CE929" w14:textId="77777777" w:rsidTr="00F514BC">
        <w:trPr>
          <w:trHeight w:val="288"/>
        </w:trPr>
        <w:tc>
          <w:tcPr>
            <w:tcW w:w="590" w:type="dxa"/>
            <w:tcBorders>
              <w:top w:val="nil"/>
              <w:left w:val="nil"/>
              <w:bottom w:val="nil"/>
              <w:right w:val="nil"/>
            </w:tcBorders>
            <w:shd w:val="clear" w:color="auto" w:fill="auto"/>
            <w:noWrap/>
            <w:vAlign w:val="bottom"/>
            <w:hideMark/>
          </w:tcPr>
          <w:p w14:paraId="187C969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Q6FHZ7_HUMAN</w:t>
            </w:r>
          </w:p>
        </w:tc>
        <w:tc>
          <w:tcPr>
            <w:tcW w:w="8816" w:type="dxa"/>
            <w:tcBorders>
              <w:top w:val="nil"/>
              <w:left w:val="nil"/>
              <w:bottom w:val="nil"/>
              <w:right w:val="nil"/>
            </w:tcBorders>
            <w:shd w:val="clear" w:color="auto" w:fill="auto"/>
            <w:noWrap/>
            <w:vAlign w:val="bottom"/>
            <w:hideMark/>
          </w:tcPr>
          <w:p w14:paraId="7EA9DB3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Perilipin</w:t>
            </w:r>
          </w:p>
        </w:tc>
      </w:tr>
      <w:tr w:rsidR="00F514BC" w:rsidRPr="00F514BC" w14:paraId="4CC3BFE5" w14:textId="77777777" w:rsidTr="00F514BC">
        <w:trPr>
          <w:trHeight w:val="288"/>
        </w:trPr>
        <w:tc>
          <w:tcPr>
            <w:tcW w:w="590" w:type="dxa"/>
            <w:tcBorders>
              <w:top w:val="nil"/>
              <w:left w:val="nil"/>
              <w:bottom w:val="nil"/>
              <w:right w:val="nil"/>
            </w:tcBorders>
            <w:shd w:val="clear" w:color="auto" w:fill="auto"/>
            <w:noWrap/>
            <w:vAlign w:val="bottom"/>
            <w:hideMark/>
          </w:tcPr>
          <w:p w14:paraId="0299ABA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Q6FI23_HUMAN</w:t>
            </w:r>
          </w:p>
        </w:tc>
        <w:tc>
          <w:tcPr>
            <w:tcW w:w="8816" w:type="dxa"/>
            <w:tcBorders>
              <w:top w:val="nil"/>
              <w:left w:val="nil"/>
              <w:bottom w:val="nil"/>
              <w:right w:val="nil"/>
            </w:tcBorders>
            <w:shd w:val="clear" w:color="auto" w:fill="auto"/>
            <w:noWrap/>
            <w:vAlign w:val="bottom"/>
            <w:hideMark/>
          </w:tcPr>
          <w:p w14:paraId="5C5BE74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MAP2K3 protein (Mitogen-activated protein kinase </w:t>
            </w:r>
            <w:proofErr w:type="spellStart"/>
            <w:r w:rsidRPr="00F514BC">
              <w:rPr>
                <w:rFonts w:ascii="Aptos Narrow" w:eastAsia="Times New Roman" w:hAnsi="Aptos Narrow" w:cs="Times New Roman"/>
                <w:color w:val="000000"/>
                <w:kern w:val="0"/>
                <w:lang w:val="en-GB" w:eastAsia="en-GB"/>
                <w14:ligatures w14:val="none"/>
              </w:rPr>
              <w:t>kinase</w:t>
            </w:r>
            <w:proofErr w:type="spellEnd"/>
            <w:r w:rsidRPr="00F514BC">
              <w:rPr>
                <w:rFonts w:ascii="Aptos Narrow" w:eastAsia="Times New Roman" w:hAnsi="Aptos Narrow" w:cs="Times New Roman"/>
                <w:color w:val="000000"/>
                <w:kern w:val="0"/>
                <w:lang w:val="en-GB" w:eastAsia="en-GB"/>
                <w14:ligatures w14:val="none"/>
              </w:rPr>
              <w:t xml:space="preserve"> 3 isoform B) (cDNA, FLJ96569, Homo sapiens mitogen-activated protein kinase </w:t>
            </w:r>
            <w:proofErr w:type="spellStart"/>
            <w:r w:rsidRPr="00F514BC">
              <w:rPr>
                <w:rFonts w:ascii="Aptos Narrow" w:eastAsia="Times New Roman" w:hAnsi="Aptos Narrow" w:cs="Times New Roman"/>
                <w:color w:val="000000"/>
                <w:kern w:val="0"/>
                <w:lang w:val="en-GB" w:eastAsia="en-GB"/>
                <w14:ligatures w14:val="none"/>
              </w:rPr>
              <w:t>kinase</w:t>
            </w:r>
            <w:proofErr w:type="spellEnd"/>
            <w:r w:rsidRPr="00F514BC">
              <w:rPr>
                <w:rFonts w:ascii="Aptos Narrow" w:eastAsia="Times New Roman" w:hAnsi="Aptos Narrow" w:cs="Times New Roman"/>
                <w:color w:val="000000"/>
                <w:kern w:val="0"/>
                <w:lang w:val="en-GB" w:eastAsia="en-GB"/>
                <w14:ligatures w14:val="none"/>
              </w:rPr>
              <w:t xml:space="preserve"> 3 (MAP2K3),transcript variant B, mRNA)</w:t>
            </w:r>
          </w:p>
        </w:tc>
      </w:tr>
      <w:tr w:rsidR="00F514BC" w:rsidRPr="00F514BC" w14:paraId="58674A91" w14:textId="77777777" w:rsidTr="00F514BC">
        <w:trPr>
          <w:trHeight w:val="288"/>
        </w:trPr>
        <w:tc>
          <w:tcPr>
            <w:tcW w:w="590" w:type="dxa"/>
            <w:tcBorders>
              <w:top w:val="nil"/>
              <w:left w:val="nil"/>
              <w:bottom w:val="nil"/>
              <w:right w:val="nil"/>
            </w:tcBorders>
            <w:shd w:val="clear" w:color="auto" w:fill="auto"/>
            <w:noWrap/>
            <w:vAlign w:val="bottom"/>
            <w:hideMark/>
          </w:tcPr>
          <w:p w14:paraId="0CA59AC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Q6FI37_HUMAN</w:t>
            </w:r>
          </w:p>
        </w:tc>
        <w:tc>
          <w:tcPr>
            <w:tcW w:w="8816" w:type="dxa"/>
            <w:tcBorders>
              <w:top w:val="nil"/>
              <w:left w:val="nil"/>
              <w:bottom w:val="nil"/>
              <w:right w:val="nil"/>
            </w:tcBorders>
            <w:shd w:val="clear" w:color="auto" w:fill="auto"/>
            <w:noWrap/>
            <w:vAlign w:val="bottom"/>
            <w:hideMark/>
          </w:tcPr>
          <w:p w14:paraId="482F449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Isocitrate dehydrogenase [NADP] (EC 1.1.1.42)</w:t>
            </w:r>
          </w:p>
        </w:tc>
      </w:tr>
      <w:tr w:rsidR="00F514BC" w:rsidRPr="00F514BC" w14:paraId="4C46C081" w14:textId="77777777" w:rsidTr="00F514BC">
        <w:trPr>
          <w:trHeight w:val="288"/>
        </w:trPr>
        <w:tc>
          <w:tcPr>
            <w:tcW w:w="590" w:type="dxa"/>
            <w:tcBorders>
              <w:top w:val="nil"/>
              <w:left w:val="nil"/>
              <w:bottom w:val="nil"/>
              <w:right w:val="nil"/>
            </w:tcBorders>
            <w:shd w:val="clear" w:color="auto" w:fill="auto"/>
            <w:noWrap/>
            <w:vAlign w:val="bottom"/>
            <w:hideMark/>
          </w:tcPr>
          <w:p w14:paraId="0DA4843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Q6FI52_HUMAN</w:t>
            </w:r>
          </w:p>
        </w:tc>
        <w:tc>
          <w:tcPr>
            <w:tcW w:w="8816" w:type="dxa"/>
            <w:tcBorders>
              <w:top w:val="nil"/>
              <w:left w:val="nil"/>
              <w:bottom w:val="nil"/>
              <w:right w:val="nil"/>
            </w:tcBorders>
            <w:shd w:val="clear" w:color="auto" w:fill="auto"/>
            <w:noWrap/>
            <w:vAlign w:val="bottom"/>
            <w:hideMark/>
          </w:tcPr>
          <w:p w14:paraId="7B717FF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Transgelin</w:t>
            </w:r>
            <w:proofErr w:type="spellEnd"/>
          </w:p>
        </w:tc>
      </w:tr>
      <w:tr w:rsidR="00F514BC" w:rsidRPr="00F514BC" w14:paraId="18787117" w14:textId="77777777" w:rsidTr="00F514BC">
        <w:trPr>
          <w:trHeight w:val="288"/>
        </w:trPr>
        <w:tc>
          <w:tcPr>
            <w:tcW w:w="590" w:type="dxa"/>
            <w:tcBorders>
              <w:top w:val="nil"/>
              <w:left w:val="nil"/>
              <w:bottom w:val="nil"/>
              <w:right w:val="nil"/>
            </w:tcBorders>
            <w:shd w:val="clear" w:color="auto" w:fill="auto"/>
            <w:noWrap/>
            <w:vAlign w:val="bottom"/>
            <w:hideMark/>
          </w:tcPr>
          <w:p w14:paraId="5154014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Q6FI54_HUMAN</w:t>
            </w:r>
          </w:p>
        </w:tc>
        <w:tc>
          <w:tcPr>
            <w:tcW w:w="8816" w:type="dxa"/>
            <w:tcBorders>
              <w:top w:val="nil"/>
              <w:left w:val="nil"/>
              <w:bottom w:val="nil"/>
              <w:right w:val="nil"/>
            </w:tcBorders>
            <w:shd w:val="clear" w:color="auto" w:fill="auto"/>
            <w:noWrap/>
            <w:vAlign w:val="bottom"/>
            <w:hideMark/>
          </w:tcPr>
          <w:p w14:paraId="1EC220F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RAB5B protein</w:t>
            </w:r>
          </w:p>
        </w:tc>
      </w:tr>
      <w:tr w:rsidR="00F514BC" w:rsidRPr="00F514BC" w14:paraId="60C4F271" w14:textId="77777777" w:rsidTr="00F514BC">
        <w:trPr>
          <w:trHeight w:val="288"/>
        </w:trPr>
        <w:tc>
          <w:tcPr>
            <w:tcW w:w="590" w:type="dxa"/>
            <w:tcBorders>
              <w:top w:val="nil"/>
              <w:left w:val="nil"/>
              <w:bottom w:val="nil"/>
              <w:right w:val="nil"/>
            </w:tcBorders>
            <w:shd w:val="clear" w:color="auto" w:fill="auto"/>
            <w:noWrap/>
            <w:vAlign w:val="bottom"/>
            <w:hideMark/>
          </w:tcPr>
          <w:p w14:paraId="5F97376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Q6FIE5_HUMAN</w:t>
            </w:r>
          </w:p>
        </w:tc>
        <w:tc>
          <w:tcPr>
            <w:tcW w:w="8816" w:type="dxa"/>
            <w:tcBorders>
              <w:top w:val="nil"/>
              <w:left w:val="nil"/>
              <w:bottom w:val="nil"/>
              <w:right w:val="nil"/>
            </w:tcBorders>
            <w:shd w:val="clear" w:color="auto" w:fill="auto"/>
            <w:noWrap/>
            <w:vAlign w:val="bottom"/>
            <w:hideMark/>
          </w:tcPr>
          <w:p w14:paraId="47353F2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PHP14 protein</w:t>
            </w:r>
          </w:p>
        </w:tc>
      </w:tr>
      <w:tr w:rsidR="00F514BC" w:rsidRPr="00F514BC" w14:paraId="47CE617D" w14:textId="77777777" w:rsidTr="00F514BC">
        <w:trPr>
          <w:trHeight w:val="288"/>
        </w:trPr>
        <w:tc>
          <w:tcPr>
            <w:tcW w:w="590" w:type="dxa"/>
            <w:tcBorders>
              <w:top w:val="nil"/>
              <w:left w:val="nil"/>
              <w:bottom w:val="nil"/>
              <w:right w:val="nil"/>
            </w:tcBorders>
            <w:shd w:val="clear" w:color="auto" w:fill="auto"/>
            <w:noWrap/>
            <w:vAlign w:val="bottom"/>
            <w:hideMark/>
          </w:tcPr>
          <w:p w14:paraId="7E95BE2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Q6FIE9_HUMAN</w:t>
            </w:r>
          </w:p>
        </w:tc>
        <w:tc>
          <w:tcPr>
            <w:tcW w:w="8816" w:type="dxa"/>
            <w:tcBorders>
              <w:top w:val="nil"/>
              <w:left w:val="nil"/>
              <w:bottom w:val="nil"/>
              <w:right w:val="nil"/>
            </w:tcBorders>
            <w:shd w:val="clear" w:color="auto" w:fill="auto"/>
            <w:noWrap/>
            <w:vAlign w:val="bottom"/>
            <w:hideMark/>
          </w:tcPr>
          <w:p w14:paraId="51ABD31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TOLLIP protein (Toll interacting protein) (Toll interacting protein, isoform </w:t>
            </w:r>
            <w:proofErr w:type="spellStart"/>
            <w:r w:rsidRPr="00F514BC">
              <w:rPr>
                <w:rFonts w:ascii="Aptos Narrow" w:eastAsia="Times New Roman" w:hAnsi="Aptos Narrow" w:cs="Times New Roman"/>
                <w:color w:val="000000"/>
                <w:kern w:val="0"/>
                <w:lang w:val="en-GB" w:eastAsia="en-GB"/>
                <w14:ligatures w14:val="none"/>
              </w:rPr>
              <w:t>CRA_a</w:t>
            </w:r>
            <w:proofErr w:type="spellEnd"/>
            <w:r w:rsidRPr="00F514BC">
              <w:rPr>
                <w:rFonts w:ascii="Aptos Narrow" w:eastAsia="Times New Roman" w:hAnsi="Aptos Narrow" w:cs="Times New Roman"/>
                <w:color w:val="000000"/>
                <w:kern w:val="0"/>
                <w:lang w:val="en-GB" w:eastAsia="en-GB"/>
                <w14:ligatures w14:val="none"/>
              </w:rPr>
              <w:t>) (cDNA, FLJ96670, Homo sapiens toll interacting protein (TOLLIP), mRNA)</w:t>
            </w:r>
          </w:p>
        </w:tc>
      </w:tr>
      <w:tr w:rsidR="00F514BC" w:rsidRPr="00F514BC" w14:paraId="6435360C" w14:textId="77777777" w:rsidTr="00F514BC">
        <w:trPr>
          <w:trHeight w:val="288"/>
        </w:trPr>
        <w:tc>
          <w:tcPr>
            <w:tcW w:w="590" w:type="dxa"/>
            <w:tcBorders>
              <w:top w:val="nil"/>
              <w:left w:val="nil"/>
              <w:bottom w:val="nil"/>
              <w:right w:val="nil"/>
            </w:tcBorders>
            <w:shd w:val="clear" w:color="auto" w:fill="auto"/>
            <w:noWrap/>
            <w:vAlign w:val="bottom"/>
            <w:hideMark/>
          </w:tcPr>
          <w:p w14:paraId="537ED87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Q6GMT0_HUMAN</w:t>
            </w:r>
          </w:p>
        </w:tc>
        <w:tc>
          <w:tcPr>
            <w:tcW w:w="8816" w:type="dxa"/>
            <w:tcBorders>
              <w:top w:val="nil"/>
              <w:left w:val="nil"/>
              <w:bottom w:val="nil"/>
              <w:right w:val="nil"/>
            </w:tcBorders>
            <w:shd w:val="clear" w:color="auto" w:fill="auto"/>
            <w:noWrap/>
            <w:vAlign w:val="bottom"/>
            <w:hideMark/>
          </w:tcPr>
          <w:p w14:paraId="4443483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Reticulon</w:t>
            </w:r>
          </w:p>
        </w:tc>
      </w:tr>
      <w:tr w:rsidR="00F514BC" w:rsidRPr="00F514BC" w14:paraId="6CD34B7D" w14:textId="77777777" w:rsidTr="00F514BC">
        <w:trPr>
          <w:trHeight w:val="288"/>
        </w:trPr>
        <w:tc>
          <w:tcPr>
            <w:tcW w:w="590" w:type="dxa"/>
            <w:tcBorders>
              <w:top w:val="nil"/>
              <w:left w:val="nil"/>
              <w:bottom w:val="nil"/>
              <w:right w:val="nil"/>
            </w:tcBorders>
            <w:shd w:val="clear" w:color="auto" w:fill="auto"/>
            <w:noWrap/>
            <w:vAlign w:val="bottom"/>
            <w:hideMark/>
          </w:tcPr>
          <w:p w14:paraId="686757A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Q6GMX6_HUMAN</w:t>
            </w:r>
          </w:p>
        </w:tc>
        <w:tc>
          <w:tcPr>
            <w:tcW w:w="8816" w:type="dxa"/>
            <w:tcBorders>
              <w:top w:val="nil"/>
              <w:left w:val="nil"/>
              <w:bottom w:val="nil"/>
              <w:right w:val="nil"/>
            </w:tcBorders>
            <w:shd w:val="clear" w:color="auto" w:fill="auto"/>
            <w:noWrap/>
            <w:vAlign w:val="bottom"/>
            <w:hideMark/>
          </w:tcPr>
          <w:p w14:paraId="5F9B889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IGH@ protein</w:t>
            </w:r>
          </w:p>
        </w:tc>
      </w:tr>
      <w:tr w:rsidR="00F514BC" w:rsidRPr="00F514BC" w14:paraId="30917FE6" w14:textId="77777777" w:rsidTr="00F514BC">
        <w:trPr>
          <w:trHeight w:val="288"/>
        </w:trPr>
        <w:tc>
          <w:tcPr>
            <w:tcW w:w="590" w:type="dxa"/>
            <w:tcBorders>
              <w:top w:val="nil"/>
              <w:left w:val="nil"/>
              <w:bottom w:val="nil"/>
              <w:right w:val="nil"/>
            </w:tcBorders>
            <w:shd w:val="clear" w:color="auto" w:fill="auto"/>
            <w:noWrap/>
            <w:vAlign w:val="bottom"/>
            <w:hideMark/>
          </w:tcPr>
          <w:p w14:paraId="0103DD5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Q6GSK5_HUMAN</w:t>
            </w:r>
          </w:p>
        </w:tc>
        <w:tc>
          <w:tcPr>
            <w:tcW w:w="8816" w:type="dxa"/>
            <w:tcBorders>
              <w:top w:val="nil"/>
              <w:left w:val="nil"/>
              <w:bottom w:val="nil"/>
              <w:right w:val="nil"/>
            </w:tcBorders>
            <w:shd w:val="clear" w:color="auto" w:fill="auto"/>
            <w:noWrap/>
            <w:vAlign w:val="bottom"/>
            <w:hideMark/>
          </w:tcPr>
          <w:p w14:paraId="0C4E3D4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Oxysterol-binding protein</w:t>
            </w:r>
          </w:p>
        </w:tc>
      </w:tr>
      <w:tr w:rsidR="00F514BC" w:rsidRPr="00F514BC" w14:paraId="78D4921C" w14:textId="77777777" w:rsidTr="00F514BC">
        <w:trPr>
          <w:trHeight w:val="288"/>
        </w:trPr>
        <w:tc>
          <w:tcPr>
            <w:tcW w:w="590" w:type="dxa"/>
            <w:tcBorders>
              <w:top w:val="nil"/>
              <w:left w:val="nil"/>
              <w:bottom w:val="nil"/>
              <w:right w:val="nil"/>
            </w:tcBorders>
            <w:shd w:val="clear" w:color="auto" w:fill="auto"/>
            <w:noWrap/>
            <w:vAlign w:val="bottom"/>
            <w:hideMark/>
          </w:tcPr>
          <w:p w14:paraId="58E454E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Q6IA66_HUMAN</w:t>
            </w:r>
          </w:p>
        </w:tc>
        <w:tc>
          <w:tcPr>
            <w:tcW w:w="8816" w:type="dxa"/>
            <w:tcBorders>
              <w:top w:val="nil"/>
              <w:left w:val="nil"/>
              <w:bottom w:val="nil"/>
              <w:right w:val="nil"/>
            </w:tcBorders>
            <w:shd w:val="clear" w:color="auto" w:fill="auto"/>
            <w:noWrap/>
            <w:vAlign w:val="bottom"/>
            <w:hideMark/>
          </w:tcPr>
          <w:p w14:paraId="4A995EB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C14orf159 protein</w:t>
            </w:r>
          </w:p>
        </w:tc>
      </w:tr>
      <w:tr w:rsidR="00F514BC" w:rsidRPr="00F514BC" w14:paraId="025FB420" w14:textId="77777777" w:rsidTr="00F514BC">
        <w:trPr>
          <w:trHeight w:val="288"/>
        </w:trPr>
        <w:tc>
          <w:tcPr>
            <w:tcW w:w="590" w:type="dxa"/>
            <w:tcBorders>
              <w:top w:val="nil"/>
              <w:left w:val="nil"/>
              <w:bottom w:val="nil"/>
              <w:right w:val="nil"/>
            </w:tcBorders>
            <w:shd w:val="clear" w:color="auto" w:fill="auto"/>
            <w:noWrap/>
            <w:vAlign w:val="bottom"/>
            <w:hideMark/>
          </w:tcPr>
          <w:p w14:paraId="0DF63C6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Q6IAL5_HUMAN</w:t>
            </w:r>
          </w:p>
        </w:tc>
        <w:tc>
          <w:tcPr>
            <w:tcW w:w="8816" w:type="dxa"/>
            <w:tcBorders>
              <w:top w:val="nil"/>
              <w:left w:val="nil"/>
              <w:bottom w:val="nil"/>
              <w:right w:val="nil"/>
            </w:tcBorders>
            <w:shd w:val="clear" w:color="auto" w:fill="auto"/>
            <w:noWrap/>
            <w:vAlign w:val="bottom"/>
            <w:hideMark/>
          </w:tcPr>
          <w:p w14:paraId="3A77009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Putative uncharacterized protein tmp_locus_1 (SUCLG1 protein)</w:t>
            </w:r>
          </w:p>
        </w:tc>
      </w:tr>
      <w:tr w:rsidR="00F514BC" w:rsidRPr="00F514BC" w14:paraId="0E894841" w14:textId="77777777" w:rsidTr="00F514BC">
        <w:trPr>
          <w:trHeight w:val="288"/>
        </w:trPr>
        <w:tc>
          <w:tcPr>
            <w:tcW w:w="590" w:type="dxa"/>
            <w:tcBorders>
              <w:top w:val="nil"/>
              <w:left w:val="nil"/>
              <w:bottom w:val="nil"/>
              <w:right w:val="nil"/>
            </w:tcBorders>
            <w:shd w:val="clear" w:color="auto" w:fill="auto"/>
            <w:noWrap/>
            <w:vAlign w:val="bottom"/>
            <w:hideMark/>
          </w:tcPr>
          <w:p w14:paraId="2C8DD35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Q6IAT1_HUMAN</w:t>
            </w:r>
          </w:p>
        </w:tc>
        <w:tc>
          <w:tcPr>
            <w:tcW w:w="8816" w:type="dxa"/>
            <w:tcBorders>
              <w:top w:val="nil"/>
              <w:left w:val="nil"/>
              <w:bottom w:val="nil"/>
              <w:right w:val="nil"/>
            </w:tcBorders>
            <w:shd w:val="clear" w:color="auto" w:fill="auto"/>
            <w:noWrap/>
            <w:vAlign w:val="bottom"/>
            <w:hideMark/>
          </w:tcPr>
          <w:p w14:paraId="57F2894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Epididymis secretory sperm binding protein Li 46e (GDI2 protein) (GDP dissociation inhibitor 2 isoform 1) (GDP dissociation inhibitor 2, isoform </w:t>
            </w:r>
            <w:proofErr w:type="spellStart"/>
            <w:r w:rsidRPr="00F514BC">
              <w:rPr>
                <w:rFonts w:ascii="Aptos Narrow" w:eastAsia="Times New Roman" w:hAnsi="Aptos Narrow" w:cs="Times New Roman"/>
                <w:color w:val="000000"/>
                <w:kern w:val="0"/>
                <w:lang w:val="en-GB" w:eastAsia="en-GB"/>
                <w14:ligatures w14:val="none"/>
              </w:rPr>
              <w:t>CRA_b</w:t>
            </w:r>
            <w:proofErr w:type="spellEnd"/>
            <w:r w:rsidRPr="00F514BC">
              <w:rPr>
                <w:rFonts w:ascii="Aptos Narrow" w:eastAsia="Times New Roman" w:hAnsi="Aptos Narrow" w:cs="Times New Roman"/>
                <w:color w:val="000000"/>
                <w:kern w:val="0"/>
                <w:lang w:val="en-GB" w:eastAsia="en-GB"/>
                <w14:ligatures w14:val="none"/>
              </w:rPr>
              <w:t>) (cDNA, FLJ92845, Homo sapiens GDP dissociation inhibitor 2 (GDI2), mRNA)</w:t>
            </w:r>
          </w:p>
        </w:tc>
      </w:tr>
      <w:tr w:rsidR="00F514BC" w:rsidRPr="00F514BC" w14:paraId="55CB97F8" w14:textId="77777777" w:rsidTr="00F514BC">
        <w:trPr>
          <w:trHeight w:val="288"/>
        </w:trPr>
        <w:tc>
          <w:tcPr>
            <w:tcW w:w="590" w:type="dxa"/>
            <w:tcBorders>
              <w:top w:val="nil"/>
              <w:left w:val="nil"/>
              <w:bottom w:val="nil"/>
              <w:right w:val="nil"/>
            </w:tcBorders>
            <w:shd w:val="clear" w:color="auto" w:fill="auto"/>
            <w:noWrap/>
            <w:vAlign w:val="bottom"/>
            <w:hideMark/>
          </w:tcPr>
          <w:p w14:paraId="43A5A8D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Q6IAT9_HUMAN</w:t>
            </w:r>
          </w:p>
        </w:tc>
        <w:tc>
          <w:tcPr>
            <w:tcW w:w="8816" w:type="dxa"/>
            <w:tcBorders>
              <w:top w:val="nil"/>
              <w:left w:val="nil"/>
              <w:bottom w:val="nil"/>
              <w:right w:val="nil"/>
            </w:tcBorders>
            <w:shd w:val="clear" w:color="auto" w:fill="auto"/>
            <w:noWrap/>
            <w:vAlign w:val="bottom"/>
            <w:hideMark/>
          </w:tcPr>
          <w:p w14:paraId="454A7DD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Proteasome subunit beta type (EC 3.4.25.1)</w:t>
            </w:r>
          </w:p>
        </w:tc>
      </w:tr>
      <w:tr w:rsidR="00F514BC" w:rsidRPr="00F514BC" w14:paraId="629C75B9" w14:textId="77777777" w:rsidTr="00F514BC">
        <w:trPr>
          <w:trHeight w:val="288"/>
        </w:trPr>
        <w:tc>
          <w:tcPr>
            <w:tcW w:w="590" w:type="dxa"/>
            <w:tcBorders>
              <w:top w:val="nil"/>
              <w:left w:val="nil"/>
              <w:bottom w:val="nil"/>
              <w:right w:val="nil"/>
            </w:tcBorders>
            <w:shd w:val="clear" w:color="auto" w:fill="auto"/>
            <w:noWrap/>
            <w:vAlign w:val="bottom"/>
            <w:hideMark/>
          </w:tcPr>
          <w:p w14:paraId="7E91FBA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Q6IAV5_HUMAN</w:t>
            </w:r>
          </w:p>
        </w:tc>
        <w:tc>
          <w:tcPr>
            <w:tcW w:w="8816" w:type="dxa"/>
            <w:tcBorders>
              <w:top w:val="nil"/>
              <w:left w:val="nil"/>
              <w:bottom w:val="nil"/>
              <w:right w:val="nil"/>
            </w:tcBorders>
            <w:shd w:val="clear" w:color="auto" w:fill="auto"/>
            <w:noWrap/>
            <w:vAlign w:val="bottom"/>
            <w:hideMark/>
          </w:tcPr>
          <w:p w14:paraId="416F36F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Succinyl-CoA:3-ketoacid-coenzyme A transferase (EC 2.8.3.5)</w:t>
            </w:r>
          </w:p>
        </w:tc>
      </w:tr>
      <w:tr w:rsidR="00F514BC" w:rsidRPr="00F514BC" w14:paraId="33DB45A3" w14:textId="77777777" w:rsidTr="00F514BC">
        <w:trPr>
          <w:trHeight w:val="288"/>
        </w:trPr>
        <w:tc>
          <w:tcPr>
            <w:tcW w:w="590" w:type="dxa"/>
            <w:tcBorders>
              <w:top w:val="nil"/>
              <w:left w:val="nil"/>
              <w:bottom w:val="nil"/>
              <w:right w:val="nil"/>
            </w:tcBorders>
            <w:shd w:val="clear" w:color="auto" w:fill="auto"/>
            <w:noWrap/>
            <w:vAlign w:val="bottom"/>
            <w:hideMark/>
          </w:tcPr>
          <w:p w14:paraId="275D2BC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Q6IAX5_HUMAN</w:t>
            </w:r>
          </w:p>
        </w:tc>
        <w:tc>
          <w:tcPr>
            <w:tcW w:w="8816" w:type="dxa"/>
            <w:tcBorders>
              <w:top w:val="nil"/>
              <w:left w:val="nil"/>
              <w:bottom w:val="nil"/>
              <w:right w:val="nil"/>
            </w:tcBorders>
            <w:shd w:val="clear" w:color="auto" w:fill="auto"/>
            <w:noWrap/>
            <w:vAlign w:val="bottom"/>
            <w:hideMark/>
          </w:tcPr>
          <w:p w14:paraId="3C66190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Eukaryotic translation initiation factor 3 subunit E (eIF3e) (Eukaryotic translation initiation factor 3 subunit 6) (eIF-3 p48)</w:t>
            </w:r>
          </w:p>
        </w:tc>
      </w:tr>
      <w:tr w:rsidR="00F514BC" w:rsidRPr="00F514BC" w14:paraId="7C092D74" w14:textId="77777777" w:rsidTr="00F514BC">
        <w:trPr>
          <w:trHeight w:val="288"/>
        </w:trPr>
        <w:tc>
          <w:tcPr>
            <w:tcW w:w="590" w:type="dxa"/>
            <w:tcBorders>
              <w:top w:val="nil"/>
              <w:left w:val="nil"/>
              <w:bottom w:val="nil"/>
              <w:right w:val="nil"/>
            </w:tcBorders>
            <w:shd w:val="clear" w:color="auto" w:fill="auto"/>
            <w:noWrap/>
            <w:vAlign w:val="bottom"/>
            <w:hideMark/>
          </w:tcPr>
          <w:p w14:paraId="7E0B501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Q6IB11_HUMAN</w:t>
            </w:r>
          </w:p>
        </w:tc>
        <w:tc>
          <w:tcPr>
            <w:tcW w:w="8816" w:type="dxa"/>
            <w:tcBorders>
              <w:top w:val="nil"/>
              <w:left w:val="nil"/>
              <w:bottom w:val="nil"/>
              <w:right w:val="nil"/>
            </w:tcBorders>
            <w:shd w:val="clear" w:color="auto" w:fill="auto"/>
            <w:noWrap/>
            <w:vAlign w:val="bottom"/>
            <w:hideMark/>
          </w:tcPr>
          <w:p w14:paraId="130D307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PGRMC1 protein (Progesterone receptor membrane component 1) (Progesterone receptor membrane component 1, isoform </w:t>
            </w:r>
            <w:proofErr w:type="spellStart"/>
            <w:r w:rsidRPr="00F514BC">
              <w:rPr>
                <w:rFonts w:ascii="Aptos Narrow" w:eastAsia="Times New Roman" w:hAnsi="Aptos Narrow" w:cs="Times New Roman"/>
                <w:color w:val="000000"/>
                <w:kern w:val="0"/>
                <w:lang w:val="en-GB" w:eastAsia="en-GB"/>
                <w14:ligatures w14:val="none"/>
              </w:rPr>
              <w:t>CRA_a</w:t>
            </w:r>
            <w:proofErr w:type="spellEnd"/>
            <w:r w:rsidRPr="00F514BC">
              <w:rPr>
                <w:rFonts w:ascii="Aptos Narrow" w:eastAsia="Times New Roman" w:hAnsi="Aptos Narrow" w:cs="Times New Roman"/>
                <w:color w:val="000000"/>
                <w:kern w:val="0"/>
                <w:lang w:val="en-GB" w:eastAsia="en-GB"/>
                <w14:ligatures w14:val="none"/>
              </w:rPr>
              <w:t>) (cDNA, FLJ94602, Homo sapiens progesterone receptor membrane component 1 (PGRMC1),mRNA)</w:t>
            </w:r>
          </w:p>
        </w:tc>
      </w:tr>
      <w:tr w:rsidR="00F514BC" w:rsidRPr="00F514BC" w14:paraId="4FB8CDA0" w14:textId="77777777" w:rsidTr="00F514BC">
        <w:trPr>
          <w:trHeight w:val="288"/>
        </w:trPr>
        <w:tc>
          <w:tcPr>
            <w:tcW w:w="590" w:type="dxa"/>
            <w:tcBorders>
              <w:top w:val="nil"/>
              <w:left w:val="nil"/>
              <w:bottom w:val="nil"/>
              <w:right w:val="nil"/>
            </w:tcBorders>
            <w:shd w:val="clear" w:color="auto" w:fill="auto"/>
            <w:noWrap/>
            <w:vAlign w:val="bottom"/>
            <w:hideMark/>
          </w:tcPr>
          <w:p w14:paraId="0721AE6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Q6IB42_HUMAN</w:t>
            </w:r>
          </w:p>
        </w:tc>
        <w:tc>
          <w:tcPr>
            <w:tcW w:w="8816" w:type="dxa"/>
            <w:tcBorders>
              <w:top w:val="nil"/>
              <w:left w:val="nil"/>
              <w:bottom w:val="nil"/>
              <w:right w:val="nil"/>
            </w:tcBorders>
            <w:shd w:val="clear" w:color="auto" w:fill="auto"/>
            <w:noWrap/>
            <w:vAlign w:val="bottom"/>
            <w:hideMark/>
          </w:tcPr>
          <w:p w14:paraId="322BA72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MYL2 protein (Myosin, light polypeptide 2, regulatory, cardiac, slow, isoform </w:t>
            </w:r>
            <w:proofErr w:type="spellStart"/>
            <w:r w:rsidRPr="00F514BC">
              <w:rPr>
                <w:rFonts w:ascii="Aptos Narrow" w:eastAsia="Times New Roman" w:hAnsi="Aptos Narrow" w:cs="Times New Roman"/>
                <w:color w:val="000000"/>
                <w:kern w:val="0"/>
                <w:lang w:val="en-GB" w:eastAsia="en-GB"/>
                <w14:ligatures w14:val="none"/>
              </w:rPr>
              <w:t>CRA_a</w:t>
            </w:r>
            <w:proofErr w:type="spellEnd"/>
            <w:r w:rsidRPr="00F514BC">
              <w:rPr>
                <w:rFonts w:ascii="Aptos Narrow" w:eastAsia="Times New Roman" w:hAnsi="Aptos Narrow" w:cs="Times New Roman"/>
                <w:color w:val="000000"/>
                <w:kern w:val="0"/>
                <w:lang w:val="en-GB" w:eastAsia="en-GB"/>
                <w14:ligatures w14:val="none"/>
              </w:rPr>
              <w:t>) (cDNA, FLJ92288, highly similar to Homo sapiens myosin, light polypeptide 2, regulatory, cardiac, slow (MYL2), mRNA)</w:t>
            </w:r>
          </w:p>
        </w:tc>
      </w:tr>
      <w:tr w:rsidR="00F514BC" w:rsidRPr="00F514BC" w14:paraId="0B217D67" w14:textId="77777777" w:rsidTr="00F514BC">
        <w:trPr>
          <w:trHeight w:val="288"/>
        </w:trPr>
        <w:tc>
          <w:tcPr>
            <w:tcW w:w="590" w:type="dxa"/>
            <w:tcBorders>
              <w:top w:val="nil"/>
              <w:left w:val="nil"/>
              <w:bottom w:val="nil"/>
              <w:right w:val="nil"/>
            </w:tcBorders>
            <w:shd w:val="clear" w:color="auto" w:fill="auto"/>
            <w:noWrap/>
            <w:vAlign w:val="bottom"/>
            <w:hideMark/>
          </w:tcPr>
          <w:p w14:paraId="7FB5450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Q6IB54_HUMAN</w:t>
            </w:r>
          </w:p>
        </w:tc>
        <w:tc>
          <w:tcPr>
            <w:tcW w:w="8816" w:type="dxa"/>
            <w:tcBorders>
              <w:top w:val="nil"/>
              <w:left w:val="nil"/>
              <w:bottom w:val="nil"/>
              <w:right w:val="nil"/>
            </w:tcBorders>
            <w:shd w:val="clear" w:color="auto" w:fill="auto"/>
            <w:noWrap/>
            <w:vAlign w:val="bottom"/>
            <w:hideMark/>
          </w:tcPr>
          <w:p w14:paraId="6825BF1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ATP synthase-coupling factor 6, mitochondrial (ATPase subunit F6)</w:t>
            </w:r>
          </w:p>
        </w:tc>
      </w:tr>
      <w:tr w:rsidR="00F514BC" w:rsidRPr="00F514BC" w14:paraId="4943E597" w14:textId="77777777" w:rsidTr="00F514BC">
        <w:trPr>
          <w:trHeight w:val="288"/>
        </w:trPr>
        <w:tc>
          <w:tcPr>
            <w:tcW w:w="590" w:type="dxa"/>
            <w:tcBorders>
              <w:top w:val="nil"/>
              <w:left w:val="nil"/>
              <w:bottom w:val="nil"/>
              <w:right w:val="nil"/>
            </w:tcBorders>
            <w:shd w:val="clear" w:color="auto" w:fill="auto"/>
            <w:noWrap/>
            <w:vAlign w:val="bottom"/>
            <w:hideMark/>
          </w:tcPr>
          <w:p w14:paraId="1ED47EE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Q6IB71_HUMAN</w:t>
            </w:r>
          </w:p>
        </w:tc>
        <w:tc>
          <w:tcPr>
            <w:tcW w:w="8816" w:type="dxa"/>
            <w:tcBorders>
              <w:top w:val="nil"/>
              <w:left w:val="nil"/>
              <w:bottom w:val="nil"/>
              <w:right w:val="nil"/>
            </w:tcBorders>
            <w:shd w:val="clear" w:color="auto" w:fill="auto"/>
            <w:noWrap/>
            <w:vAlign w:val="bottom"/>
            <w:hideMark/>
          </w:tcPr>
          <w:p w14:paraId="5916583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Proteasome subunit alpha type (EC 3.4.25.1)</w:t>
            </w:r>
          </w:p>
        </w:tc>
      </w:tr>
      <w:tr w:rsidR="00F514BC" w:rsidRPr="00F514BC" w14:paraId="4C686D32" w14:textId="77777777" w:rsidTr="00F514BC">
        <w:trPr>
          <w:trHeight w:val="288"/>
        </w:trPr>
        <w:tc>
          <w:tcPr>
            <w:tcW w:w="590" w:type="dxa"/>
            <w:tcBorders>
              <w:top w:val="nil"/>
              <w:left w:val="nil"/>
              <w:bottom w:val="nil"/>
              <w:right w:val="nil"/>
            </w:tcBorders>
            <w:shd w:val="clear" w:color="auto" w:fill="auto"/>
            <w:noWrap/>
            <w:vAlign w:val="bottom"/>
            <w:hideMark/>
          </w:tcPr>
          <w:p w14:paraId="4CCBABF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Q6IB76_HUMAN</w:t>
            </w:r>
          </w:p>
        </w:tc>
        <w:tc>
          <w:tcPr>
            <w:tcW w:w="8816" w:type="dxa"/>
            <w:tcBorders>
              <w:top w:val="nil"/>
              <w:left w:val="nil"/>
              <w:bottom w:val="nil"/>
              <w:right w:val="nil"/>
            </w:tcBorders>
            <w:shd w:val="clear" w:color="auto" w:fill="auto"/>
            <w:noWrap/>
            <w:vAlign w:val="bottom"/>
            <w:hideMark/>
          </w:tcPr>
          <w:p w14:paraId="3C921CD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NDUFV2 protein</w:t>
            </w:r>
          </w:p>
        </w:tc>
      </w:tr>
      <w:tr w:rsidR="00F514BC" w:rsidRPr="00F514BC" w14:paraId="0E95AC6C" w14:textId="77777777" w:rsidTr="00F514BC">
        <w:trPr>
          <w:trHeight w:val="288"/>
        </w:trPr>
        <w:tc>
          <w:tcPr>
            <w:tcW w:w="590" w:type="dxa"/>
            <w:tcBorders>
              <w:top w:val="nil"/>
              <w:left w:val="nil"/>
              <w:bottom w:val="nil"/>
              <w:right w:val="nil"/>
            </w:tcBorders>
            <w:shd w:val="clear" w:color="auto" w:fill="auto"/>
            <w:noWrap/>
            <w:vAlign w:val="bottom"/>
            <w:hideMark/>
          </w:tcPr>
          <w:p w14:paraId="5D31E6E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Q6IB89_HUMAN</w:t>
            </w:r>
          </w:p>
        </w:tc>
        <w:tc>
          <w:tcPr>
            <w:tcW w:w="8816" w:type="dxa"/>
            <w:tcBorders>
              <w:top w:val="nil"/>
              <w:left w:val="nil"/>
              <w:bottom w:val="nil"/>
              <w:right w:val="nil"/>
            </w:tcBorders>
            <w:shd w:val="clear" w:color="auto" w:fill="auto"/>
            <w:noWrap/>
            <w:vAlign w:val="bottom"/>
            <w:hideMark/>
          </w:tcPr>
          <w:p w14:paraId="5E73767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NDUFA7 protein</w:t>
            </w:r>
          </w:p>
        </w:tc>
      </w:tr>
      <w:tr w:rsidR="00F514BC" w:rsidRPr="00F514BC" w14:paraId="33558690" w14:textId="77777777" w:rsidTr="00F514BC">
        <w:trPr>
          <w:trHeight w:val="288"/>
        </w:trPr>
        <w:tc>
          <w:tcPr>
            <w:tcW w:w="590" w:type="dxa"/>
            <w:tcBorders>
              <w:top w:val="nil"/>
              <w:left w:val="nil"/>
              <w:bottom w:val="nil"/>
              <w:right w:val="nil"/>
            </w:tcBorders>
            <w:shd w:val="clear" w:color="auto" w:fill="auto"/>
            <w:noWrap/>
            <w:vAlign w:val="bottom"/>
            <w:hideMark/>
          </w:tcPr>
          <w:p w14:paraId="1F046D4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Q6IBA0_HUMAN</w:t>
            </w:r>
          </w:p>
        </w:tc>
        <w:tc>
          <w:tcPr>
            <w:tcW w:w="8816" w:type="dxa"/>
            <w:tcBorders>
              <w:top w:val="nil"/>
              <w:left w:val="nil"/>
              <w:bottom w:val="nil"/>
              <w:right w:val="nil"/>
            </w:tcBorders>
            <w:shd w:val="clear" w:color="auto" w:fill="auto"/>
            <w:noWrap/>
            <w:vAlign w:val="bottom"/>
            <w:hideMark/>
          </w:tcPr>
          <w:p w14:paraId="07DFE4B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NADH dehydrogenase (Ubiquinone) Fe-S protein 5, 15kDa (NADH-coenzyme Q reductase) (NADH dehydrogenase (Ubiquinone) Fe-S protein 5, 15kDa (NADH-coenzyme Q reductase), isoform </w:t>
            </w:r>
            <w:proofErr w:type="spellStart"/>
            <w:r w:rsidRPr="00F514BC">
              <w:rPr>
                <w:rFonts w:ascii="Aptos Narrow" w:eastAsia="Times New Roman" w:hAnsi="Aptos Narrow" w:cs="Times New Roman"/>
                <w:color w:val="000000"/>
                <w:kern w:val="0"/>
                <w:lang w:val="en-GB" w:eastAsia="en-GB"/>
                <w14:ligatures w14:val="none"/>
              </w:rPr>
              <w:t>CRA_a</w:t>
            </w:r>
            <w:proofErr w:type="spellEnd"/>
            <w:r w:rsidRPr="00F514BC">
              <w:rPr>
                <w:rFonts w:ascii="Aptos Narrow" w:eastAsia="Times New Roman" w:hAnsi="Aptos Narrow" w:cs="Times New Roman"/>
                <w:color w:val="000000"/>
                <w:kern w:val="0"/>
                <w:lang w:val="en-GB" w:eastAsia="en-GB"/>
                <w14:ligatures w14:val="none"/>
              </w:rPr>
              <w:t>) (NDUFS5 protein) (cDNA, FLJ92475, Homo sapiens NADH dehydrogenase (ubiquinone) Fe-S protein 5, 15kDa(NADH-coenzyme Q reductase) (NDUFS5), mRNA)</w:t>
            </w:r>
          </w:p>
        </w:tc>
      </w:tr>
      <w:tr w:rsidR="00F514BC" w:rsidRPr="00F514BC" w14:paraId="3D27FF6C" w14:textId="77777777" w:rsidTr="00F514BC">
        <w:trPr>
          <w:trHeight w:val="288"/>
        </w:trPr>
        <w:tc>
          <w:tcPr>
            <w:tcW w:w="590" w:type="dxa"/>
            <w:tcBorders>
              <w:top w:val="nil"/>
              <w:left w:val="nil"/>
              <w:bottom w:val="nil"/>
              <w:right w:val="nil"/>
            </w:tcBorders>
            <w:shd w:val="clear" w:color="auto" w:fill="auto"/>
            <w:noWrap/>
            <w:vAlign w:val="bottom"/>
            <w:hideMark/>
          </w:tcPr>
          <w:p w14:paraId="73180C7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Q6IBA2_HUMAN</w:t>
            </w:r>
          </w:p>
        </w:tc>
        <w:tc>
          <w:tcPr>
            <w:tcW w:w="8816" w:type="dxa"/>
            <w:tcBorders>
              <w:top w:val="nil"/>
              <w:left w:val="nil"/>
              <w:bottom w:val="nil"/>
              <w:right w:val="nil"/>
            </w:tcBorders>
            <w:shd w:val="clear" w:color="auto" w:fill="auto"/>
            <w:noWrap/>
            <w:vAlign w:val="bottom"/>
            <w:hideMark/>
          </w:tcPr>
          <w:p w14:paraId="7CA410D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PC4 protein (SUB1 homolog (S. cerevisiae)) (SUB1 homolog (S. cerevisiae), isoform </w:t>
            </w:r>
            <w:proofErr w:type="spellStart"/>
            <w:r w:rsidRPr="00F514BC">
              <w:rPr>
                <w:rFonts w:ascii="Aptos Narrow" w:eastAsia="Times New Roman" w:hAnsi="Aptos Narrow" w:cs="Times New Roman"/>
                <w:color w:val="000000"/>
                <w:kern w:val="0"/>
                <w:lang w:val="en-GB" w:eastAsia="en-GB"/>
                <w14:ligatures w14:val="none"/>
              </w:rPr>
              <w:t>CRA_a</w:t>
            </w:r>
            <w:proofErr w:type="spellEnd"/>
            <w:r w:rsidRPr="00F514BC">
              <w:rPr>
                <w:rFonts w:ascii="Aptos Narrow" w:eastAsia="Times New Roman" w:hAnsi="Aptos Narrow" w:cs="Times New Roman"/>
                <w:color w:val="000000"/>
                <w:kern w:val="0"/>
                <w:lang w:val="en-GB" w:eastAsia="en-GB"/>
                <w14:ligatures w14:val="none"/>
              </w:rPr>
              <w:t>) (cDNA, FLJ92014, highly similar to Homo sapiens SUB1 homolog (S. cerevisiae) (SUB1), mRNA)</w:t>
            </w:r>
          </w:p>
        </w:tc>
      </w:tr>
      <w:tr w:rsidR="00F514BC" w:rsidRPr="00F514BC" w14:paraId="7EF2C3C1" w14:textId="77777777" w:rsidTr="00F514BC">
        <w:trPr>
          <w:trHeight w:val="288"/>
        </w:trPr>
        <w:tc>
          <w:tcPr>
            <w:tcW w:w="590" w:type="dxa"/>
            <w:tcBorders>
              <w:top w:val="nil"/>
              <w:left w:val="nil"/>
              <w:bottom w:val="nil"/>
              <w:right w:val="nil"/>
            </w:tcBorders>
            <w:shd w:val="clear" w:color="auto" w:fill="auto"/>
            <w:noWrap/>
            <w:vAlign w:val="bottom"/>
            <w:hideMark/>
          </w:tcPr>
          <w:p w14:paraId="427EA5E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Q6IBC4_HUMAN</w:t>
            </w:r>
          </w:p>
        </w:tc>
        <w:tc>
          <w:tcPr>
            <w:tcW w:w="8816" w:type="dxa"/>
            <w:tcBorders>
              <w:top w:val="nil"/>
              <w:left w:val="nil"/>
              <w:bottom w:val="nil"/>
              <w:right w:val="nil"/>
            </w:tcBorders>
            <w:shd w:val="clear" w:color="auto" w:fill="auto"/>
            <w:noWrap/>
            <w:vAlign w:val="bottom"/>
            <w:hideMark/>
          </w:tcPr>
          <w:p w14:paraId="0FB0712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NADH dehydrogenase (Ubiquinone) Fe-S protein 6, 13kDa (NADH-coenzyme Q reductase), isoform </w:t>
            </w:r>
            <w:proofErr w:type="spellStart"/>
            <w:r w:rsidRPr="00F514BC">
              <w:rPr>
                <w:rFonts w:ascii="Aptos Narrow" w:eastAsia="Times New Roman" w:hAnsi="Aptos Narrow" w:cs="Times New Roman"/>
                <w:color w:val="000000"/>
                <w:kern w:val="0"/>
                <w:lang w:val="en-GB" w:eastAsia="en-GB"/>
                <w14:ligatures w14:val="none"/>
              </w:rPr>
              <w:t>CRA_a</w:t>
            </w:r>
            <w:proofErr w:type="spellEnd"/>
            <w:r w:rsidRPr="00F514BC">
              <w:rPr>
                <w:rFonts w:ascii="Aptos Narrow" w:eastAsia="Times New Roman" w:hAnsi="Aptos Narrow" w:cs="Times New Roman"/>
                <w:color w:val="000000"/>
                <w:kern w:val="0"/>
                <w:lang w:val="en-GB" w:eastAsia="en-GB"/>
                <w14:ligatures w14:val="none"/>
              </w:rPr>
              <w:t xml:space="preserve"> (NDUFS6 protein) (cDNA FLJ12441 </w:t>
            </w:r>
            <w:proofErr w:type="spellStart"/>
            <w:r w:rsidRPr="00F514BC">
              <w:rPr>
                <w:rFonts w:ascii="Aptos Narrow" w:eastAsia="Times New Roman" w:hAnsi="Aptos Narrow" w:cs="Times New Roman"/>
                <w:color w:val="000000"/>
                <w:kern w:val="0"/>
                <w:lang w:val="en-GB" w:eastAsia="en-GB"/>
                <w14:ligatures w14:val="none"/>
              </w:rPr>
              <w:t>fis</w:t>
            </w:r>
            <w:proofErr w:type="spellEnd"/>
            <w:r w:rsidRPr="00F514BC">
              <w:rPr>
                <w:rFonts w:ascii="Aptos Narrow" w:eastAsia="Times New Roman" w:hAnsi="Aptos Narrow" w:cs="Times New Roman"/>
                <w:color w:val="000000"/>
                <w:kern w:val="0"/>
                <w:lang w:val="en-GB" w:eastAsia="en-GB"/>
                <w14:ligatures w14:val="none"/>
              </w:rPr>
              <w:t xml:space="preserve">, clone NT2RM1000132, highly similar to NADH-ubiquinone oxidoreductase 13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-A subunit, mitochondrial (EC 1.6.5.3))</w:t>
            </w:r>
          </w:p>
        </w:tc>
      </w:tr>
      <w:tr w:rsidR="00F514BC" w:rsidRPr="00F514BC" w14:paraId="0A2D8803" w14:textId="77777777" w:rsidTr="00F514BC">
        <w:trPr>
          <w:trHeight w:val="288"/>
        </w:trPr>
        <w:tc>
          <w:tcPr>
            <w:tcW w:w="590" w:type="dxa"/>
            <w:tcBorders>
              <w:top w:val="nil"/>
              <w:left w:val="nil"/>
              <w:bottom w:val="nil"/>
              <w:right w:val="nil"/>
            </w:tcBorders>
            <w:shd w:val="clear" w:color="auto" w:fill="auto"/>
            <w:noWrap/>
            <w:vAlign w:val="bottom"/>
            <w:hideMark/>
          </w:tcPr>
          <w:p w14:paraId="424CBF5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Q6IBD7_HUMAN</w:t>
            </w:r>
          </w:p>
        </w:tc>
        <w:tc>
          <w:tcPr>
            <w:tcW w:w="8816" w:type="dxa"/>
            <w:tcBorders>
              <w:top w:val="nil"/>
              <w:left w:val="nil"/>
              <w:bottom w:val="nil"/>
              <w:right w:val="nil"/>
            </w:tcBorders>
            <w:shd w:val="clear" w:color="auto" w:fill="auto"/>
            <w:noWrap/>
            <w:vAlign w:val="bottom"/>
            <w:hideMark/>
          </w:tcPr>
          <w:p w14:paraId="1555731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FABP3 protein</w:t>
            </w:r>
          </w:p>
        </w:tc>
      </w:tr>
      <w:tr w:rsidR="00F514BC" w:rsidRPr="00F514BC" w14:paraId="000017B2" w14:textId="77777777" w:rsidTr="00F514BC">
        <w:trPr>
          <w:trHeight w:val="288"/>
        </w:trPr>
        <w:tc>
          <w:tcPr>
            <w:tcW w:w="590" w:type="dxa"/>
            <w:tcBorders>
              <w:top w:val="nil"/>
              <w:left w:val="nil"/>
              <w:bottom w:val="nil"/>
              <w:right w:val="nil"/>
            </w:tcBorders>
            <w:shd w:val="clear" w:color="auto" w:fill="auto"/>
            <w:noWrap/>
            <w:vAlign w:val="bottom"/>
            <w:hideMark/>
          </w:tcPr>
          <w:p w14:paraId="0FC78D3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Q6IBG1_HUMAN</w:t>
            </w:r>
          </w:p>
        </w:tc>
        <w:tc>
          <w:tcPr>
            <w:tcW w:w="8816" w:type="dxa"/>
            <w:tcBorders>
              <w:top w:val="nil"/>
              <w:left w:val="nil"/>
              <w:bottom w:val="nil"/>
              <w:right w:val="nil"/>
            </w:tcBorders>
            <w:shd w:val="clear" w:color="auto" w:fill="auto"/>
            <w:noWrap/>
            <w:vAlign w:val="bottom"/>
            <w:hideMark/>
          </w:tcPr>
          <w:p w14:paraId="758164A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MYL9 protein</w:t>
            </w:r>
          </w:p>
        </w:tc>
      </w:tr>
      <w:tr w:rsidR="00F514BC" w:rsidRPr="00F514BC" w14:paraId="1471309C" w14:textId="77777777" w:rsidTr="00F514BC">
        <w:trPr>
          <w:trHeight w:val="288"/>
        </w:trPr>
        <w:tc>
          <w:tcPr>
            <w:tcW w:w="590" w:type="dxa"/>
            <w:tcBorders>
              <w:top w:val="nil"/>
              <w:left w:val="nil"/>
              <w:bottom w:val="nil"/>
              <w:right w:val="nil"/>
            </w:tcBorders>
            <w:shd w:val="clear" w:color="auto" w:fill="auto"/>
            <w:noWrap/>
            <w:vAlign w:val="bottom"/>
            <w:hideMark/>
          </w:tcPr>
          <w:p w14:paraId="1E99A8D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Q6IBH0_HUMAN</w:t>
            </w:r>
          </w:p>
        </w:tc>
        <w:tc>
          <w:tcPr>
            <w:tcW w:w="8816" w:type="dxa"/>
            <w:tcBorders>
              <w:top w:val="nil"/>
              <w:left w:val="nil"/>
              <w:bottom w:val="nil"/>
              <w:right w:val="nil"/>
            </w:tcBorders>
            <w:shd w:val="clear" w:color="auto" w:fill="auto"/>
            <w:noWrap/>
            <w:vAlign w:val="bottom"/>
            <w:hideMark/>
          </w:tcPr>
          <w:p w14:paraId="07EFC55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SLC25A11 protein (Solute carrier family 25 (Mitochondrial carrier oxoglutarate carrier), member 11, isoform </w:t>
            </w:r>
            <w:proofErr w:type="spellStart"/>
            <w:r w:rsidRPr="00F514BC">
              <w:rPr>
                <w:rFonts w:ascii="Aptos Narrow" w:eastAsia="Times New Roman" w:hAnsi="Aptos Narrow" w:cs="Times New Roman"/>
                <w:color w:val="000000"/>
                <w:kern w:val="0"/>
                <w:lang w:val="en-GB" w:eastAsia="en-GB"/>
                <w14:ligatures w14:val="none"/>
              </w:rPr>
              <w:t>CRA_b</w:t>
            </w:r>
            <w:proofErr w:type="spellEnd"/>
            <w:r w:rsidRPr="00F514BC">
              <w:rPr>
                <w:rFonts w:ascii="Aptos Narrow" w:eastAsia="Times New Roman" w:hAnsi="Aptos Narrow" w:cs="Times New Roman"/>
                <w:color w:val="000000"/>
                <w:kern w:val="0"/>
                <w:lang w:val="en-GB" w:eastAsia="en-GB"/>
                <w14:ligatures w14:val="none"/>
              </w:rPr>
              <w:t>) (cDNA FLJ76014, highly similar to Homo sapiens solute carrier family 25 (mitochondrial carrier; oxoglutarate carrier), member 11 (SLC25A11), mRNA)</w:t>
            </w:r>
          </w:p>
        </w:tc>
      </w:tr>
      <w:tr w:rsidR="00F514BC" w:rsidRPr="00F514BC" w14:paraId="4AF68578" w14:textId="77777777" w:rsidTr="00F514BC">
        <w:trPr>
          <w:trHeight w:val="288"/>
        </w:trPr>
        <w:tc>
          <w:tcPr>
            <w:tcW w:w="590" w:type="dxa"/>
            <w:tcBorders>
              <w:top w:val="nil"/>
              <w:left w:val="nil"/>
              <w:bottom w:val="nil"/>
              <w:right w:val="nil"/>
            </w:tcBorders>
            <w:shd w:val="clear" w:color="auto" w:fill="auto"/>
            <w:noWrap/>
            <w:vAlign w:val="bottom"/>
            <w:hideMark/>
          </w:tcPr>
          <w:p w14:paraId="55627A0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Q6IBN0_HUMAN</w:t>
            </w:r>
          </w:p>
        </w:tc>
        <w:tc>
          <w:tcPr>
            <w:tcW w:w="8816" w:type="dxa"/>
            <w:tcBorders>
              <w:top w:val="nil"/>
              <w:left w:val="nil"/>
              <w:bottom w:val="nil"/>
              <w:right w:val="nil"/>
            </w:tcBorders>
            <w:shd w:val="clear" w:color="auto" w:fill="auto"/>
            <w:noWrap/>
            <w:vAlign w:val="bottom"/>
            <w:hideMark/>
          </w:tcPr>
          <w:p w14:paraId="3DF068F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PSMD3 protein</w:t>
            </w:r>
          </w:p>
        </w:tc>
      </w:tr>
      <w:tr w:rsidR="00F514BC" w:rsidRPr="00F514BC" w14:paraId="0C82EBD1" w14:textId="77777777" w:rsidTr="00F514BC">
        <w:trPr>
          <w:trHeight w:val="288"/>
        </w:trPr>
        <w:tc>
          <w:tcPr>
            <w:tcW w:w="590" w:type="dxa"/>
            <w:tcBorders>
              <w:top w:val="nil"/>
              <w:left w:val="nil"/>
              <w:bottom w:val="nil"/>
              <w:right w:val="nil"/>
            </w:tcBorders>
            <w:shd w:val="clear" w:color="auto" w:fill="auto"/>
            <w:noWrap/>
            <w:vAlign w:val="bottom"/>
            <w:hideMark/>
          </w:tcPr>
          <w:p w14:paraId="6E6B34F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Q6IBN1_HUMAN</w:t>
            </w:r>
          </w:p>
        </w:tc>
        <w:tc>
          <w:tcPr>
            <w:tcW w:w="8816" w:type="dxa"/>
            <w:tcBorders>
              <w:top w:val="nil"/>
              <w:left w:val="nil"/>
              <w:bottom w:val="nil"/>
              <w:right w:val="nil"/>
            </w:tcBorders>
            <w:shd w:val="clear" w:color="auto" w:fill="auto"/>
            <w:noWrap/>
            <w:vAlign w:val="bottom"/>
            <w:hideMark/>
          </w:tcPr>
          <w:p w14:paraId="21DBE8E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HNRPK protein (Heterogeneous nuclear ribonucleoprotein K isoform a) (Heterogeneous nuclear ribonucleoprotein K, isoform </w:t>
            </w:r>
            <w:proofErr w:type="spellStart"/>
            <w:r w:rsidRPr="00F514BC">
              <w:rPr>
                <w:rFonts w:ascii="Aptos Narrow" w:eastAsia="Times New Roman" w:hAnsi="Aptos Narrow" w:cs="Times New Roman"/>
                <w:color w:val="000000"/>
                <w:kern w:val="0"/>
                <w:lang w:val="en-GB" w:eastAsia="en-GB"/>
                <w14:ligatures w14:val="none"/>
              </w:rPr>
              <w:t>CRA_c</w:t>
            </w:r>
            <w:proofErr w:type="spellEnd"/>
            <w:r w:rsidRPr="00F514BC">
              <w:rPr>
                <w:rFonts w:ascii="Aptos Narrow" w:eastAsia="Times New Roman" w:hAnsi="Aptos Narrow" w:cs="Times New Roman"/>
                <w:color w:val="000000"/>
                <w:kern w:val="0"/>
                <w:lang w:val="en-GB" w:eastAsia="en-GB"/>
                <w14:ligatures w14:val="none"/>
              </w:rPr>
              <w:t>) (cDNA FLJ77137, highly similar to Homo sapiens heterogeneous nuclear ribonucleoprotein K (HNRPK), transcript variant 1, mRNA)</w:t>
            </w:r>
          </w:p>
        </w:tc>
      </w:tr>
      <w:tr w:rsidR="00F514BC" w:rsidRPr="00F514BC" w14:paraId="72B8C19D" w14:textId="77777777" w:rsidTr="00F514BC">
        <w:trPr>
          <w:trHeight w:val="288"/>
        </w:trPr>
        <w:tc>
          <w:tcPr>
            <w:tcW w:w="590" w:type="dxa"/>
            <w:tcBorders>
              <w:top w:val="nil"/>
              <w:left w:val="nil"/>
              <w:bottom w:val="nil"/>
              <w:right w:val="nil"/>
            </w:tcBorders>
            <w:shd w:val="clear" w:color="auto" w:fill="auto"/>
            <w:noWrap/>
            <w:vAlign w:val="bottom"/>
            <w:hideMark/>
          </w:tcPr>
          <w:p w14:paraId="159D7B1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Q6IBR2_HUMAN</w:t>
            </w:r>
          </w:p>
        </w:tc>
        <w:tc>
          <w:tcPr>
            <w:tcW w:w="8816" w:type="dxa"/>
            <w:tcBorders>
              <w:top w:val="nil"/>
              <w:left w:val="nil"/>
              <w:bottom w:val="nil"/>
              <w:right w:val="nil"/>
            </w:tcBorders>
            <w:shd w:val="clear" w:color="auto" w:fill="auto"/>
            <w:noWrap/>
            <w:vAlign w:val="bottom"/>
            <w:hideMark/>
          </w:tcPr>
          <w:p w14:paraId="55888DE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FARSLA protein (Phenylalanine-tRNA synthetase-like, alpha subunit, isoform </w:t>
            </w:r>
            <w:proofErr w:type="spellStart"/>
            <w:r w:rsidRPr="00F514BC">
              <w:rPr>
                <w:rFonts w:ascii="Aptos Narrow" w:eastAsia="Times New Roman" w:hAnsi="Aptos Narrow" w:cs="Times New Roman"/>
                <w:color w:val="000000"/>
                <w:kern w:val="0"/>
                <w:lang w:val="en-GB" w:eastAsia="en-GB"/>
                <w14:ligatures w14:val="none"/>
              </w:rPr>
              <w:t>CRA_b</w:t>
            </w:r>
            <w:proofErr w:type="spellEnd"/>
            <w:r w:rsidRPr="00F514BC">
              <w:rPr>
                <w:rFonts w:ascii="Aptos Narrow" w:eastAsia="Times New Roman" w:hAnsi="Aptos Narrow" w:cs="Times New Roman"/>
                <w:color w:val="000000"/>
                <w:kern w:val="0"/>
                <w:lang w:val="en-GB" w:eastAsia="en-GB"/>
                <w14:ligatures w14:val="none"/>
              </w:rPr>
              <w:t xml:space="preserve">) (cDNA FLJ34774 </w:t>
            </w:r>
            <w:proofErr w:type="spellStart"/>
            <w:r w:rsidRPr="00F514BC">
              <w:rPr>
                <w:rFonts w:ascii="Aptos Narrow" w:eastAsia="Times New Roman" w:hAnsi="Aptos Narrow" w:cs="Times New Roman"/>
                <w:color w:val="000000"/>
                <w:kern w:val="0"/>
                <w:lang w:val="en-GB" w:eastAsia="en-GB"/>
                <w14:ligatures w14:val="none"/>
              </w:rPr>
              <w:t>fis</w:t>
            </w:r>
            <w:proofErr w:type="spellEnd"/>
            <w:r w:rsidRPr="00F514BC">
              <w:rPr>
                <w:rFonts w:ascii="Aptos Narrow" w:eastAsia="Times New Roman" w:hAnsi="Aptos Narrow" w:cs="Times New Roman"/>
                <w:color w:val="000000"/>
                <w:kern w:val="0"/>
                <w:lang w:val="en-GB" w:eastAsia="en-GB"/>
                <w14:ligatures w14:val="none"/>
              </w:rPr>
              <w:t>, clone NT2NE2003309, highly similar to Phenylalanyl-tRNA synthetase alpha chain (EC 6.1.1.20))</w:t>
            </w:r>
          </w:p>
        </w:tc>
      </w:tr>
      <w:tr w:rsidR="00F514BC" w:rsidRPr="00F514BC" w14:paraId="0BDB9CE3" w14:textId="77777777" w:rsidTr="00F514BC">
        <w:trPr>
          <w:trHeight w:val="288"/>
        </w:trPr>
        <w:tc>
          <w:tcPr>
            <w:tcW w:w="590" w:type="dxa"/>
            <w:tcBorders>
              <w:top w:val="nil"/>
              <w:left w:val="nil"/>
              <w:bottom w:val="nil"/>
              <w:right w:val="nil"/>
            </w:tcBorders>
            <w:shd w:val="clear" w:color="auto" w:fill="auto"/>
            <w:noWrap/>
            <w:vAlign w:val="bottom"/>
            <w:hideMark/>
          </w:tcPr>
          <w:p w14:paraId="34E8970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Q6IBR8_HUMAN</w:t>
            </w:r>
          </w:p>
        </w:tc>
        <w:tc>
          <w:tcPr>
            <w:tcW w:w="8816" w:type="dxa"/>
            <w:tcBorders>
              <w:top w:val="nil"/>
              <w:left w:val="nil"/>
              <w:bottom w:val="nil"/>
              <w:right w:val="nil"/>
            </w:tcBorders>
            <w:shd w:val="clear" w:color="auto" w:fill="auto"/>
            <w:noWrap/>
            <w:vAlign w:val="bottom"/>
            <w:hideMark/>
          </w:tcPr>
          <w:p w14:paraId="59F7A0A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EIF2S2 protein (Eukaryotic translation initiation factor 2, subunit 2 beta, 38kDa) (Eukaryotic translation initiation factor 2, subunit 2 beta, 38kDa, isoform </w:t>
            </w:r>
            <w:proofErr w:type="spellStart"/>
            <w:r w:rsidRPr="00F514BC">
              <w:rPr>
                <w:rFonts w:ascii="Aptos Narrow" w:eastAsia="Times New Roman" w:hAnsi="Aptos Narrow" w:cs="Times New Roman"/>
                <w:color w:val="000000"/>
                <w:kern w:val="0"/>
                <w:lang w:val="en-GB" w:eastAsia="en-GB"/>
                <w14:ligatures w14:val="none"/>
              </w:rPr>
              <w:t>CRA_b</w:t>
            </w:r>
            <w:proofErr w:type="spellEnd"/>
            <w:r w:rsidRPr="00F514BC">
              <w:rPr>
                <w:rFonts w:ascii="Aptos Narrow" w:eastAsia="Times New Roman" w:hAnsi="Aptos Narrow" w:cs="Times New Roman"/>
                <w:color w:val="000000"/>
                <w:kern w:val="0"/>
                <w:lang w:val="en-GB" w:eastAsia="en-GB"/>
                <w14:ligatures w14:val="none"/>
              </w:rPr>
              <w:t xml:space="preserve">) (cDNA, FLJ93495, highly </w:t>
            </w:r>
            <w:r w:rsidRPr="00F514BC">
              <w:rPr>
                <w:rFonts w:ascii="Aptos Narrow" w:eastAsia="Times New Roman" w:hAnsi="Aptos Narrow" w:cs="Times New Roman"/>
                <w:color w:val="000000"/>
                <w:kern w:val="0"/>
                <w:lang w:val="en-GB" w:eastAsia="en-GB"/>
                <w14:ligatures w14:val="none"/>
              </w:rPr>
              <w:lastRenderedPageBreak/>
              <w:t>similar to Homo sapiens eukaryotic translation initiation factor 2, subunit 2 beta, 38kDa (EIF2S2), mRNA)</w:t>
            </w:r>
          </w:p>
        </w:tc>
      </w:tr>
      <w:tr w:rsidR="00F514BC" w:rsidRPr="00F514BC" w14:paraId="1021A551" w14:textId="77777777" w:rsidTr="00F514BC">
        <w:trPr>
          <w:trHeight w:val="288"/>
        </w:trPr>
        <w:tc>
          <w:tcPr>
            <w:tcW w:w="590" w:type="dxa"/>
            <w:tcBorders>
              <w:top w:val="nil"/>
              <w:left w:val="nil"/>
              <w:bottom w:val="nil"/>
              <w:right w:val="nil"/>
            </w:tcBorders>
            <w:shd w:val="clear" w:color="auto" w:fill="auto"/>
            <w:noWrap/>
            <w:vAlign w:val="bottom"/>
            <w:hideMark/>
          </w:tcPr>
          <w:p w14:paraId="031E5F0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Q6IBS5_HUMAN</w:t>
            </w:r>
          </w:p>
        </w:tc>
        <w:tc>
          <w:tcPr>
            <w:tcW w:w="8816" w:type="dxa"/>
            <w:tcBorders>
              <w:top w:val="nil"/>
              <w:left w:val="nil"/>
              <w:bottom w:val="nil"/>
              <w:right w:val="nil"/>
            </w:tcBorders>
            <w:shd w:val="clear" w:color="auto" w:fill="auto"/>
            <w:noWrap/>
            <w:vAlign w:val="bottom"/>
            <w:hideMark/>
          </w:tcPr>
          <w:p w14:paraId="3F2F2EC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DLST protein</w:t>
            </w:r>
          </w:p>
        </w:tc>
      </w:tr>
      <w:tr w:rsidR="00F514BC" w:rsidRPr="00F514BC" w14:paraId="44C533BA" w14:textId="77777777" w:rsidTr="00F514BC">
        <w:trPr>
          <w:trHeight w:val="288"/>
        </w:trPr>
        <w:tc>
          <w:tcPr>
            <w:tcW w:w="590" w:type="dxa"/>
            <w:tcBorders>
              <w:top w:val="nil"/>
              <w:left w:val="nil"/>
              <w:bottom w:val="nil"/>
              <w:right w:val="nil"/>
            </w:tcBorders>
            <w:shd w:val="clear" w:color="auto" w:fill="auto"/>
            <w:noWrap/>
            <w:vAlign w:val="bottom"/>
            <w:hideMark/>
          </w:tcPr>
          <w:p w14:paraId="75CFE0E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Q6IBT3_HUMAN</w:t>
            </w:r>
          </w:p>
        </w:tc>
        <w:tc>
          <w:tcPr>
            <w:tcW w:w="8816" w:type="dxa"/>
            <w:tcBorders>
              <w:top w:val="nil"/>
              <w:left w:val="nil"/>
              <w:bottom w:val="nil"/>
              <w:right w:val="nil"/>
            </w:tcBorders>
            <w:shd w:val="clear" w:color="auto" w:fill="auto"/>
            <w:noWrap/>
            <w:vAlign w:val="bottom"/>
            <w:hideMark/>
          </w:tcPr>
          <w:p w14:paraId="42F4CF6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CCT7 protein</w:t>
            </w:r>
          </w:p>
        </w:tc>
      </w:tr>
      <w:tr w:rsidR="00F514BC" w:rsidRPr="00F514BC" w14:paraId="00F2F49E" w14:textId="77777777" w:rsidTr="00F514BC">
        <w:trPr>
          <w:trHeight w:val="288"/>
        </w:trPr>
        <w:tc>
          <w:tcPr>
            <w:tcW w:w="590" w:type="dxa"/>
            <w:tcBorders>
              <w:top w:val="nil"/>
              <w:left w:val="nil"/>
              <w:bottom w:val="nil"/>
              <w:right w:val="nil"/>
            </w:tcBorders>
            <w:shd w:val="clear" w:color="auto" w:fill="auto"/>
            <w:noWrap/>
            <w:vAlign w:val="bottom"/>
            <w:hideMark/>
          </w:tcPr>
          <w:p w14:paraId="5C5E3ED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Q6IBU0_HUMAN</w:t>
            </w:r>
          </w:p>
        </w:tc>
        <w:tc>
          <w:tcPr>
            <w:tcW w:w="8816" w:type="dxa"/>
            <w:tcBorders>
              <w:top w:val="nil"/>
              <w:left w:val="nil"/>
              <w:bottom w:val="nil"/>
              <w:right w:val="nil"/>
            </w:tcBorders>
            <w:shd w:val="clear" w:color="auto" w:fill="auto"/>
            <w:noWrap/>
            <w:vAlign w:val="bottom"/>
            <w:hideMark/>
          </w:tcPr>
          <w:p w14:paraId="269D708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EIF5 protein</w:t>
            </w:r>
          </w:p>
        </w:tc>
      </w:tr>
      <w:tr w:rsidR="00F514BC" w:rsidRPr="00F514BC" w14:paraId="17E540AD" w14:textId="77777777" w:rsidTr="00F514BC">
        <w:trPr>
          <w:trHeight w:val="288"/>
        </w:trPr>
        <w:tc>
          <w:tcPr>
            <w:tcW w:w="590" w:type="dxa"/>
            <w:tcBorders>
              <w:top w:val="nil"/>
              <w:left w:val="nil"/>
              <w:bottom w:val="nil"/>
              <w:right w:val="nil"/>
            </w:tcBorders>
            <w:shd w:val="clear" w:color="auto" w:fill="auto"/>
            <w:noWrap/>
            <w:vAlign w:val="bottom"/>
            <w:hideMark/>
          </w:tcPr>
          <w:p w14:paraId="039EF16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Q6IC76_HUMAN</w:t>
            </w:r>
          </w:p>
        </w:tc>
        <w:tc>
          <w:tcPr>
            <w:tcW w:w="8816" w:type="dxa"/>
            <w:tcBorders>
              <w:top w:val="nil"/>
              <w:left w:val="nil"/>
              <w:bottom w:val="nil"/>
              <w:right w:val="nil"/>
            </w:tcBorders>
            <w:shd w:val="clear" w:color="auto" w:fill="auto"/>
            <w:noWrap/>
            <w:vAlign w:val="bottom"/>
            <w:hideMark/>
          </w:tcPr>
          <w:p w14:paraId="039F78A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G22P1 protein</w:t>
            </w:r>
          </w:p>
        </w:tc>
      </w:tr>
      <w:tr w:rsidR="00F514BC" w:rsidRPr="00F514BC" w14:paraId="799984CE" w14:textId="77777777" w:rsidTr="00F514BC">
        <w:trPr>
          <w:trHeight w:val="288"/>
        </w:trPr>
        <w:tc>
          <w:tcPr>
            <w:tcW w:w="590" w:type="dxa"/>
            <w:tcBorders>
              <w:top w:val="nil"/>
              <w:left w:val="nil"/>
              <w:bottom w:val="nil"/>
              <w:right w:val="nil"/>
            </w:tcBorders>
            <w:shd w:val="clear" w:color="auto" w:fill="auto"/>
            <w:noWrap/>
            <w:vAlign w:val="bottom"/>
            <w:hideMark/>
          </w:tcPr>
          <w:p w14:paraId="50EEED6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Q6IPS9_HUMAN</w:t>
            </w:r>
          </w:p>
        </w:tc>
        <w:tc>
          <w:tcPr>
            <w:tcW w:w="8816" w:type="dxa"/>
            <w:tcBorders>
              <w:top w:val="nil"/>
              <w:left w:val="nil"/>
              <w:bottom w:val="nil"/>
              <w:right w:val="nil"/>
            </w:tcBorders>
            <w:shd w:val="clear" w:color="auto" w:fill="auto"/>
            <w:noWrap/>
            <w:vAlign w:val="bottom"/>
            <w:hideMark/>
          </w:tcPr>
          <w:p w14:paraId="7916C53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Elongation factor 1-alpha</w:t>
            </w:r>
          </w:p>
        </w:tc>
      </w:tr>
      <w:tr w:rsidR="00F514BC" w:rsidRPr="00F514BC" w14:paraId="38A3B4C9" w14:textId="77777777" w:rsidTr="00F514BC">
        <w:trPr>
          <w:trHeight w:val="288"/>
        </w:trPr>
        <w:tc>
          <w:tcPr>
            <w:tcW w:w="590" w:type="dxa"/>
            <w:tcBorders>
              <w:top w:val="nil"/>
              <w:left w:val="nil"/>
              <w:bottom w:val="nil"/>
              <w:right w:val="nil"/>
            </w:tcBorders>
            <w:shd w:val="clear" w:color="auto" w:fill="auto"/>
            <w:noWrap/>
            <w:vAlign w:val="bottom"/>
            <w:hideMark/>
          </w:tcPr>
          <w:p w14:paraId="1188D65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Q6IPT9_HUMAN</w:t>
            </w:r>
          </w:p>
        </w:tc>
        <w:tc>
          <w:tcPr>
            <w:tcW w:w="8816" w:type="dxa"/>
            <w:tcBorders>
              <w:top w:val="nil"/>
              <w:left w:val="nil"/>
              <w:bottom w:val="nil"/>
              <w:right w:val="nil"/>
            </w:tcBorders>
            <w:shd w:val="clear" w:color="auto" w:fill="auto"/>
            <w:noWrap/>
            <w:vAlign w:val="bottom"/>
            <w:hideMark/>
          </w:tcPr>
          <w:p w14:paraId="499372B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Elongation factor 1-alpha</w:t>
            </w:r>
          </w:p>
        </w:tc>
      </w:tr>
      <w:tr w:rsidR="00F514BC" w:rsidRPr="00F514BC" w14:paraId="07030485" w14:textId="77777777" w:rsidTr="00F514BC">
        <w:trPr>
          <w:trHeight w:val="288"/>
        </w:trPr>
        <w:tc>
          <w:tcPr>
            <w:tcW w:w="590" w:type="dxa"/>
            <w:tcBorders>
              <w:top w:val="nil"/>
              <w:left w:val="nil"/>
              <w:bottom w:val="nil"/>
              <w:right w:val="nil"/>
            </w:tcBorders>
            <w:shd w:val="clear" w:color="auto" w:fill="auto"/>
            <w:noWrap/>
            <w:vAlign w:val="bottom"/>
            <w:hideMark/>
          </w:tcPr>
          <w:p w14:paraId="7B5B5D9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Q6IPW4_HUMAN</w:t>
            </w:r>
          </w:p>
        </w:tc>
        <w:tc>
          <w:tcPr>
            <w:tcW w:w="8816" w:type="dxa"/>
            <w:tcBorders>
              <w:top w:val="nil"/>
              <w:left w:val="nil"/>
              <w:bottom w:val="nil"/>
              <w:right w:val="nil"/>
            </w:tcBorders>
            <w:shd w:val="clear" w:color="auto" w:fill="auto"/>
            <w:noWrap/>
            <w:vAlign w:val="bottom"/>
            <w:hideMark/>
          </w:tcPr>
          <w:p w14:paraId="7B22F44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NADH dehydrogenase (Ubiquinone) flavoprotein 2, 24kDa (cDNA, FLJ92411, Homo sapiens NADH dehydrogenase (ubiquinone) flavoprotein 2, 24kDa(NDUFV2), mRNA)</w:t>
            </w:r>
          </w:p>
        </w:tc>
      </w:tr>
      <w:tr w:rsidR="00F514BC" w:rsidRPr="00F514BC" w14:paraId="64EF83A1" w14:textId="77777777" w:rsidTr="00F514BC">
        <w:trPr>
          <w:trHeight w:val="288"/>
        </w:trPr>
        <w:tc>
          <w:tcPr>
            <w:tcW w:w="590" w:type="dxa"/>
            <w:tcBorders>
              <w:top w:val="nil"/>
              <w:left w:val="nil"/>
              <w:bottom w:val="nil"/>
              <w:right w:val="nil"/>
            </w:tcBorders>
            <w:shd w:val="clear" w:color="auto" w:fill="auto"/>
            <w:noWrap/>
            <w:vAlign w:val="bottom"/>
            <w:hideMark/>
          </w:tcPr>
          <w:p w14:paraId="19D10E0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Q6IQ30_HUMAN</w:t>
            </w:r>
          </w:p>
        </w:tc>
        <w:tc>
          <w:tcPr>
            <w:tcW w:w="8816" w:type="dxa"/>
            <w:tcBorders>
              <w:top w:val="nil"/>
              <w:left w:val="nil"/>
              <w:bottom w:val="nil"/>
              <w:right w:val="nil"/>
            </w:tcBorders>
            <w:shd w:val="clear" w:color="auto" w:fill="auto"/>
            <w:noWrap/>
            <w:vAlign w:val="bottom"/>
            <w:hideMark/>
          </w:tcPr>
          <w:p w14:paraId="0412EBD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Polyadenylate-binding protein (PABP)</w:t>
            </w:r>
          </w:p>
        </w:tc>
      </w:tr>
      <w:tr w:rsidR="00F514BC" w:rsidRPr="00F514BC" w14:paraId="415D07AB" w14:textId="77777777" w:rsidTr="00F514BC">
        <w:trPr>
          <w:trHeight w:val="288"/>
        </w:trPr>
        <w:tc>
          <w:tcPr>
            <w:tcW w:w="590" w:type="dxa"/>
            <w:tcBorders>
              <w:top w:val="nil"/>
              <w:left w:val="nil"/>
              <w:bottom w:val="nil"/>
              <w:right w:val="nil"/>
            </w:tcBorders>
            <w:shd w:val="clear" w:color="auto" w:fill="auto"/>
            <w:noWrap/>
            <w:vAlign w:val="bottom"/>
            <w:hideMark/>
          </w:tcPr>
          <w:p w14:paraId="5399AB7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Q6NSD4_HUMAN</w:t>
            </w:r>
          </w:p>
        </w:tc>
        <w:tc>
          <w:tcPr>
            <w:tcW w:w="8816" w:type="dxa"/>
            <w:tcBorders>
              <w:top w:val="nil"/>
              <w:left w:val="nil"/>
              <w:bottom w:val="nil"/>
              <w:right w:val="nil"/>
            </w:tcBorders>
            <w:shd w:val="clear" w:color="auto" w:fill="auto"/>
            <w:noWrap/>
            <w:vAlign w:val="bottom"/>
            <w:hideMark/>
          </w:tcPr>
          <w:p w14:paraId="4954480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Glutathione peroxidase</w:t>
            </w:r>
          </w:p>
        </w:tc>
      </w:tr>
      <w:tr w:rsidR="00F514BC" w:rsidRPr="00F514BC" w14:paraId="57C2661E" w14:textId="77777777" w:rsidTr="00F514BC">
        <w:trPr>
          <w:trHeight w:val="288"/>
        </w:trPr>
        <w:tc>
          <w:tcPr>
            <w:tcW w:w="590" w:type="dxa"/>
            <w:tcBorders>
              <w:top w:val="nil"/>
              <w:left w:val="nil"/>
              <w:bottom w:val="nil"/>
              <w:right w:val="nil"/>
            </w:tcBorders>
            <w:shd w:val="clear" w:color="auto" w:fill="auto"/>
            <w:noWrap/>
            <w:vAlign w:val="bottom"/>
            <w:hideMark/>
          </w:tcPr>
          <w:p w14:paraId="28FC090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Q6NSF2_HUMAN</w:t>
            </w:r>
          </w:p>
        </w:tc>
        <w:tc>
          <w:tcPr>
            <w:tcW w:w="8816" w:type="dxa"/>
            <w:tcBorders>
              <w:top w:val="nil"/>
              <w:left w:val="nil"/>
              <w:bottom w:val="nil"/>
              <w:right w:val="nil"/>
            </w:tcBorders>
            <w:shd w:val="clear" w:color="auto" w:fill="auto"/>
            <w:noWrap/>
            <w:vAlign w:val="bottom"/>
            <w:hideMark/>
          </w:tcPr>
          <w:p w14:paraId="67F25C0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RPLP0 protein</w:t>
            </w:r>
          </w:p>
        </w:tc>
      </w:tr>
      <w:tr w:rsidR="00F514BC" w:rsidRPr="00F514BC" w14:paraId="7D1751B1" w14:textId="77777777" w:rsidTr="00F514BC">
        <w:trPr>
          <w:trHeight w:val="288"/>
        </w:trPr>
        <w:tc>
          <w:tcPr>
            <w:tcW w:w="590" w:type="dxa"/>
            <w:tcBorders>
              <w:top w:val="nil"/>
              <w:left w:val="nil"/>
              <w:bottom w:val="nil"/>
              <w:right w:val="nil"/>
            </w:tcBorders>
            <w:shd w:val="clear" w:color="auto" w:fill="auto"/>
            <w:noWrap/>
            <w:vAlign w:val="bottom"/>
            <w:hideMark/>
          </w:tcPr>
          <w:p w14:paraId="57D46F5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Q6NSZ4_HUMAN</w:t>
            </w:r>
          </w:p>
        </w:tc>
        <w:tc>
          <w:tcPr>
            <w:tcW w:w="8816" w:type="dxa"/>
            <w:tcBorders>
              <w:top w:val="nil"/>
              <w:left w:val="nil"/>
              <w:bottom w:val="nil"/>
              <w:right w:val="nil"/>
            </w:tcBorders>
            <w:shd w:val="clear" w:color="auto" w:fill="auto"/>
            <w:noWrap/>
            <w:vAlign w:val="bottom"/>
            <w:hideMark/>
          </w:tcPr>
          <w:p w14:paraId="0BC0C37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PHKG1 protein</w:t>
            </w:r>
          </w:p>
        </w:tc>
      </w:tr>
      <w:tr w:rsidR="00F514BC" w:rsidRPr="00F514BC" w14:paraId="7FDACC16" w14:textId="77777777" w:rsidTr="00F514BC">
        <w:trPr>
          <w:trHeight w:val="288"/>
        </w:trPr>
        <w:tc>
          <w:tcPr>
            <w:tcW w:w="590" w:type="dxa"/>
            <w:tcBorders>
              <w:top w:val="nil"/>
              <w:left w:val="nil"/>
              <w:bottom w:val="nil"/>
              <w:right w:val="nil"/>
            </w:tcBorders>
            <w:shd w:val="clear" w:color="auto" w:fill="auto"/>
            <w:noWrap/>
            <w:vAlign w:val="bottom"/>
            <w:hideMark/>
          </w:tcPr>
          <w:p w14:paraId="02A5EC9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Q6NZ44_HUMAN</w:t>
            </w:r>
          </w:p>
        </w:tc>
        <w:tc>
          <w:tcPr>
            <w:tcW w:w="8816" w:type="dxa"/>
            <w:tcBorders>
              <w:top w:val="nil"/>
              <w:left w:val="nil"/>
              <w:bottom w:val="nil"/>
              <w:right w:val="nil"/>
            </w:tcBorders>
            <w:shd w:val="clear" w:color="auto" w:fill="auto"/>
            <w:noWrap/>
            <w:vAlign w:val="bottom"/>
            <w:hideMark/>
          </w:tcPr>
          <w:p w14:paraId="3272F98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Ferritin</w:t>
            </w:r>
          </w:p>
        </w:tc>
      </w:tr>
      <w:tr w:rsidR="00F514BC" w:rsidRPr="00F514BC" w14:paraId="32D0E7D7" w14:textId="77777777" w:rsidTr="00F514BC">
        <w:trPr>
          <w:trHeight w:val="288"/>
        </w:trPr>
        <w:tc>
          <w:tcPr>
            <w:tcW w:w="590" w:type="dxa"/>
            <w:tcBorders>
              <w:top w:val="nil"/>
              <w:left w:val="nil"/>
              <w:bottom w:val="nil"/>
              <w:right w:val="nil"/>
            </w:tcBorders>
            <w:shd w:val="clear" w:color="auto" w:fill="auto"/>
            <w:noWrap/>
            <w:vAlign w:val="bottom"/>
            <w:hideMark/>
          </w:tcPr>
          <w:p w14:paraId="07D4735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Q6NZ59_HUMAN</w:t>
            </w:r>
          </w:p>
        </w:tc>
        <w:tc>
          <w:tcPr>
            <w:tcW w:w="8816" w:type="dxa"/>
            <w:tcBorders>
              <w:top w:val="nil"/>
              <w:left w:val="nil"/>
              <w:bottom w:val="nil"/>
              <w:right w:val="nil"/>
            </w:tcBorders>
            <w:shd w:val="clear" w:color="auto" w:fill="auto"/>
            <w:noWrap/>
            <w:vAlign w:val="bottom"/>
            <w:hideMark/>
          </w:tcPr>
          <w:p w14:paraId="7C5A649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ATP synthase-coupling factor 6, mitochondrial (ATPase subunit F6)</w:t>
            </w:r>
          </w:p>
        </w:tc>
      </w:tr>
      <w:tr w:rsidR="00F514BC" w:rsidRPr="00F514BC" w14:paraId="1D92E823" w14:textId="77777777" w:rsidTr="00F514BC">
        <w:trPr>
          <w:trHeight w:val="288"/>
        </w:trPr>
        <w:tc>
          <w:tcPr>
            <w:tcW w:w="590" w:type="dxa"/>
            <w:tcBorders>
              <w:top w:val="nil"/>
              <w:left w:val="nil"/>
              <w:bottom w:val="nil"/>
              <w:right w:val="nil"/>
            </w:tcBorders>
            <w:shd w:val="clear" w:color="auto" w:fill="auto"/>
            <w:noWrap/>
            <w:vAlign w:val="bottom"/>
            <w:hideMark/>
          </w:tcPr>
          <w:p w14:paraId="135B02F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Q6PEJ8_HUMAN</w:t>
            </w:r>
          </w:p>
        </w:tc>
        <w:tc>
          <w:tcPr>
            <w:tcW w:w="8816" w:type="dxa"/>
            <w:tcBorders>
              <w:top w:val="nil"/>
              <w:left w:val="nil"/>
              <w:bottom w:val="nil"/>
              <w:right w:val="nil"/>
            </w:tcBorders>
            <w:shd w:val="clear" w:color="auto" w:fill="auto"/>
            <w:noWrap/>
            <w:vAlign w:val="bottom"/>
            <w:hideMark/>
          </w:tcPr>
          <w:p w14:paraId="258C973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HP protein</w:t>
            </w:r>
          </w:p>
        </w:tc>
      </w:tr>
      <w:tr w:rsidR="00F514BC" w:rsidRPr="00F514BC" w14:paraId="18CAC190" w14:textId="77777777" w:rsidTr="00F514BC">
        <w:trPr>
          <w:trHeight w:val="288"/>
        </w:trPr>
        <w:tc>
          <w:tcPr>
            <w:tcW w:w="590" w:type="dxa"/>
            <w:tcBorders>
              <w:top w:val="nil"/>
              <w:left w:val="nil"/>
              <w:bottom w:val="nil"/>
              <w:right w:val="nil"/>
            </w:tcBorders>
            <w:shd w:val="clear" w:color="auto" w:fill="auto"/>
            <w:noWrap/>
            <w:vAlign w:val="bottom"/>
            <w:hideMark/>
          </w:tcPr>
          <w:p w14:paraId="27E04C8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Q6PEK6_HUMAN</w:t>
            </w:r>
          </w:p>
        </w:tc>
        <w:tc>
          <w:tcPr>
            <w:tcW w:w="8816" w:type="dxa"/>
            <w:tcBorders>
              <w:top w:val="nil"/>
              <w:left w:val="nil"/>
              <w:bottom w:val="nil"/>
              <w:right w:val="nil"/>
            </w:tcBorders>
            <w:shd w:val="clear" w:color="auto" w:fill="auto"/>
            <w:noWrap/>
            <w:vAlign w:val="bottom"/>
            <w:hideMark/>
          </w:tcPr>
          <w:p w14:paraId="62E57BC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OPA1 protein</w:t>
            </w:r>
          </w:p>
        </w:tc>
      </w:tr>
      <w:tr w:rsidR="00F514BC" w:rsidRPr="00F514BC" w14:paraId="3AD9D872" w14:textId="77777777" w:rsidTr="00F514BC">
        <w:trPr>
          <w:trHeight w:val="288"/>
        </w:trPr>
        <w:tc>
          <w:tcPr>
            <w:tcW w:w="590" w:type="dxa"/>
            <w:tcBorders>
              <w:top w:val="nil"/>
              <w:left w:val="nil"/>
              <w:bottom w:val="nil"/>
              <w:right w:val="nil"/>
            </w:tcBorders>
            <w:shd w:val="clear" w:color="auto" w:fill="auto"/>
            <w:noWrap/>
            <w:vAlign w:val="bottom"/>
            <w:hideMark/>
          </w:tcPr>
          <w:p w14:paraId="3570683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Q6PUJ7_HUMAN</w:t>
            </w:r>
          </w:p>
        </w:tc>
        <w:tc>
          <w:tcPr>
            <w:tcW w:w="8816" w:type="dxa"/>
            <w:tcBorders>
              <w:top w:val="nil"/>
              <w:left w:val="nil"/>
              <w:bottom w:val="nil"/>
              <w:right w:val="nil"/>
            </w:tcBorders>
            <w:shd w:val="clear" w:color="auto" w:fill="auto"/>
            <w:noWrap/>
            <w:vAlign w:val="bottom"/>
            <w:hideMark/>
          </w:tcPr>
          <w:p w14:paraId="345BA51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Epididymis luminal protein 215 (Epididymis secretory sperm binding protein Li 54e) (</w:t>
            </w:r>
            <w:proofErr w:type="spellStart"/>
            <w:r w:rsidRPr="00F514BC">
              <w:rPr>
                <w:rFonts w:ascii="Aptos Narrow" w:eastAsia="Times New Roman" w:hAnsi="Aptos Narrow" w:cs="Times New Roman"/>
                <w:color w:val="000000"/>
                <w:kern w:val="0"/>
                <w:lang w:val="en-GB" w:eastAsia="en-GB"/>
                <w14:ligatures w14:val="none"/>
              </w:rPr>
              <w:t>Prohibitin</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2E19A1B6" w14:textId="77777777" w:rsidTr="00F514BC">
        <w:trPr>
          <w:trHeight w:val="288"/>
        </w:trPr>
        <w:tc>
          <w:tcPr>
            <w:tcW w:w="590" w:type="dxa"/>
            <w:tcBorders>
              <w:top w:val="nil"/>
              <w:left w:val="nil"/>
              <w:bottom w:val="nil"/>
              <w:right w:val="nil"/>
            </w:tcBorders>
            <w:shd w:val="clear" w:color="auto" w:fill="auto"/>
            <w:noWrap/>
            <w:vAlign w:val="bottom"/>
            <w:hideMark/>
          </w:tcPr>
          <w:p w14:paraId="52516CD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Q6S4P3_HUMAN</w:t>
            </w:r>
          </w:p>
        </w:tc>
        <w:tc>
          <w:tcPr>
            <w:tcW w:w="8816" w:type="dxa"/>
            <w:tcBorders>
              <w:top w:val="nil"/>
              <w:left w:val="nil"/>
              <w:bottom w:val="nil"/>
              <w:right w:val="nil"/>
            </w:tcBorders>
            <w:shd w:val="clear" w:color="auto" w:fill="auto"/>
            <w:noWrap/>
            <w:vAlign w:val="bottom"/>
            <w:hideMark/>
          </w:tcPr>
          <w:p w14:paraId="18CA909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Ferritin</w:t>
            </w:r>
          </w:p>
        </w:tc>
      </w:tr>
      <w:tr w:rsidR="00F514BC" w:rsidRPr="00F514BC" w14:paraId="3FAFE22A" w14:textId="77777777" w:rsidTr="00F514BC">
        <w:trPr>
          <w:trHeight w:val="288"/>
        </w:trPr>
        <w:tc>
          <w:tcPr>
            <w:tcW w:w="590" w:type="dxa"/>
            <w:tcBorders>
              <w:top w:val="nil"/>
              <w:left w:val="nil"/>
              <w:bottom w:val="nil"/>
              <w:right w:val="nil"/>
            </w:tcBorders>
            <w:shd w:val="clear" w:color="auto" w:fill="auto"/>
            <w:noWrap/>
            <w:vAlign w:val="bottom"/>
            <w:hideMark/>
          </w:tcPr>
          <w:p w14:paraId="285D871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Q6ZMU0_HUMAN</w:t>
            </w:r>
          </w:p>
        </w:tc>
        <w:tc>
          <w:tcPr>
            <w:tcW w:w="8816" w:type="dxa"/>
            <w:tcBorders>
              <w:top w:val="nil"/>
              <w:left w:val="nil"/>
              <w:bottom w:val="nil"/>
              <w:right w:val="nil"/>
            </w:tcBorders>
            <w:shd w:val="clear" w:color="auto" w:fill="auto"/>
            <w:noWrap/>
            <w:vAlign w:val="bottom"/>
            <w:hideMark/>
          </w:tcPr>
          <w:p w14:paraId="2713DA7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Delta-</w:t>
            </w:r>
            <w:proofErr w:type="spellStart"/>
            <w:r w:rsidRPr="00F514BC">
              <w:rPr>
                <w:rFonts w:ascii="Aptos Narrow" w:eastAsia="Times New Roman" w:hAnsi="Aptos Narrow" w:cs="Times New Roman"/>
                <w:color w:val="000000"/>
                <w:kern w:val="0"/>
                <w:lang w:val="en-GB" w:eastAsia="en-GB"/>
                <w14:ligatures w14:val="none"/>
              </w:rPr>
              <w:t>aminolevulinic</w:t>
            </w:r>
            <w:proofErr w:type="spellEnd"/>
            <w:r w:rsidRPr="00F514BC">
              <w:rPr>
                <w:rFonts w:ascii="Aptos Narrow" w:eastAsia="Times New Roman" w:hAnsi="Aptos Narrow" w:cs="Times New Roman"/>
                <w:color w:val="000000"/>
                <w:kern w:val="0"/>
                <w:lang w:val="en-GB" w:eastAsia="en-GB"/>
                <w14:ligatures w14:val="none"/>
              </w:rPr>
              <w:t xml:space="preserve"> acid dehydratase (EC 4.2.1.24)</w:t>
            </w:r>
          </w:p>
        </w:tc>
      </w:tr>
      <w:tr w:rsidR="00F514BC" w:rsidRPr="00F514BC" w14:paraId="4A2BDF24" w14:textId="77777777" w:rsidTr="00F514BC">
        <w:trPr>
          <w:trHeight w:val="288"/>
        </w:trPr>
        <w:tc>
          <w:tcPr>
            <w:tcW w:w="590" w:type="dxa"/>
            <w:tcBorders>
              <w:top w:val="nil"/>
              <w:left w:val="nil"/>
              <w:bottom w:val="nil"/>
              <w:right w:val="nil"/>
            </w:tcBorders>
            <w:shd w:val="clear" w:color="auto" w:fill="auto"/>
            <w:noWrap/>
            <w:vAlign w:val="bottom"/>
            <w:hideMark/>
          </w:tcPr>
          <w:p w14:paraId="5984392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Q6ZUQ1_HUMAN</w:t>
            </w:r>
          </w:p>
        </w:tc>
        <w:tc>
          <w:tcPr>
            <w:tcW w:w="8816" w:type="dxa"/>
            <w:tcBorders>
              <w:top w:val="nil"/>
              <w:left w:val="nil"/>
              <w:bottom w:val="nil"/>
              <w:right w:val="nil"/>
            </w:tcBorders>
            <w:shd w:val="clear" w:color="auto" w:fill="auto"/>
            <w:noWrap/>
            <w:vAlign w:val="bottom"/>
            <w:hideMark/>
          </w:tcPr>
          <w:p w14:paraId="40925DF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cDNA FLJ43465 </w:t>
            </w:r>
            <w:proofErr w:type="spellStart"/>
            <w:r w:rsidRPr="00F514BC">
              <w:rPr>
                <w:rFonts w:ascii="Aptos Narrow" w:eastAsia="Times New Roman" w:hAnsi="Aptos Narrow" w:cs="Times New Roman"/>
                <w:color w:val="000000"/>
                <w:kern w:val="0"/>
                <w:lang w:val="en-GB" w:eastAsia="en-GB"/>
                <w14:ligatures w14:val="none"/>
              </w:rPr>
              <w:t>fis</w:t>
            </w:r>
            <w:proofErr w:type="spellEnd"/>
            <w:r w:rsidRPr="00F514BC">
              <w:rPr>
                <w:rFonts w:ascii="Aptos Narrow" w:eastAsia="Times New Roman" w:hAnsi="Aptos Narrow" w:cs="Times New Roman"/>
                <w:color w:val="000000"/>
                <w:kern w:val="0"/>
                <w:lang w:val="en-GB" w:eastAsia="en-GB"/>
                <w14:ligatures w14:val="none"/>
              </w:rPr>
              <w:t>, clone OCBBF2036476</w:t>
            </w:r>
          </w:p>
        </w:tc>
      </w:tr>
      <w:tr w:rsidR="00F514BC" w:rsidRPr="00F514BC" w14:paraId="3F90158A" w14:textId="77777777" w:rsidTr="00F514BC">
        <w:trPr>
          <w:trHeight w:val="288"/>
        </w:trPr>
        <w:tc>
          <w:tcPr>
            <w:tcW w:w="590" w:type="dxa"/>
            <w:tcBorders>
              <w:top w:val="nil"/>
              <w:left w:val="nil"/>
              <w:bottom w:val="nil"/>
              <w:right w:val="nil"/>
            </w:tcBorders>
            <w:shd w:val="clear" w:color="auto" w:fill="auto"/>
            <w:noWrap/>
            <w:vAlign w:val="bottom"/>
            <w:hideMark/>
          </w:tcPr>
          <w:p w14:paraId="101C3F1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Q71RH4_HUMAN</w:t>
            </w:r>
          </w:p>
        </w:tc>
        <w:tc>
          <w:tcPr>
            <w:tcW w:w="8816" w:type="dxa"/>
            <w:tcBorders>
              <w:top w:val="nil"/>
              <w:left w:val="nil"/>
              <w:bottom w:val="nil"/>
              <w:right w:val="nil"/>
            </w:tcBorders>
            <w:shd w:val="clear" w:color="auto" w:fill="auto"/>
            <w:noWrap/>
            <w:vAlign w:val="bottom"/>
            <w:hideMark/>
          </w:tcPr>
          <w:p w14:paraId="26AC6AF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FP1047</w:t>
            </w:r>
          </w:p>
        </w:tc>
      </w:tr>
      <w:tr w:rsidR="00F514BC" w:rsidRPr="00F514BC" w14:paraId="4179A11E" w14:textId="77777777" w:rsidTr="00F514BC">
        <w:trPr>
          <w:trHeight w:val="288"/>
        </w:trPr>
        <w:tc>
          <w:tcPr>
            <w:tcW w:w="590" w:type="dxa"/>
            <w:tcBorders>
              <w:top w:val="nil"/>
              <w:left w:val="nil"/>
              <w:bottom w:val="nil"/>
              <w:right w:val="nil"/>
            </w:tcBorders>
            <w:shd w:val="clear" w:color="auto" w:fill="auto"/>
            <w:noWrap/>
            <w:vAlign w:val="bottom"/>
            <w:hideMark/>
          </w:tcPr>
          <w:p w14:paraId="1597357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Q71U02_HUMAN</w:t>
            </w:r>
          </w:p>
        </w:tc>
        <w:tc>
          <w:tcPr>
            <w:tcW w:w="8816" w:type="dxa"/>
            <w:tcBorders>
              <w:top w:val="nil"/>
              <w:left w:val="nil"/>
              <w:bottom w:val="nil"/>
              <w:right w:val="nil"/>
            </w:tcBorders>
            <w:shd w:val="clear" w:color="auto" w:fill="auto"/>
            <w:noWrap/>
            <w:vAlign w:val="bottom"/>
            <w:hideMark/>
          </w:tcPr>
          <w:p w14:paraId="64EBB48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Regulatory myosin light chain long version</w:t>
            </w:r>
          </w:p>
        </w:tc>
      </w:tr>
      <w:tr w:rsidR="00F514BC" w:rsidRPr="00F514BC" w14:paraId="2957650D" w14:textId="77777777" w:rsidTr="00F514BC">
        <w:trPr>
          <w:trHeight w:val="288"/>
        </w:trPr>
        <w:tc>
          <w:tcPr>
            <w:tcW w:w="590" w:type="dxa"/>
            <w:tcBorders>
              <w:top w:val="nil"/>
              <w:left w:val="nil"/>
              <w:bottom w:val="nil"/>
              <w:right w:val="nil"/>
            </w:tcBorders>
            <w:shd w:val="clear" w:color="auto" w:fill="auto"/>
            <w:noWrap/>
            <w:vAlign w:val="bottom"/>
            <w:hideMark/>
          </w:tcPr>
          <w:p w14:paraId="7226E25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Q71UA4_HUMAN</w:t>
            </w:r>
          </w:p>
        </w:tc>
        <w:tc>
          <w:tcPr>
            <w:tcW w:w="8816" w:type="dxa"/>
            <w:tcBorders>
              <w:top w:val="nil"/>
              <w:left w:val="nil"/>
              <w:bottom w:val="nil"/>
              <w:right w:val="nil"/>
            </w:tcBorders>
            <w:shd w:val="clear" w:color="auto" w:fill="auto"/>
            <w:noWrap/>
            <w:vAlign w:val="bottom"/>
            <w:hideMark/>
          </w:tcPr>
          <w:p w14:paraId="58C56F9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Adenylosuccinate</w:t>
            </w:r>
            <w:proofErr w:type="spellEnd"/>
            <w:r w:rsidRPr="00F514BC">
              <w:rPr>
                <w:rFonts w:ascii="Aptos Narrow" w:eastAsia="Times New Roman" w:hAnsi="Aptos Narrow" w:cs="Times New Roman"/>
                <w:color w:val="000000"/>
                <w:kern w:val="0"/>
                <w:lang w:val="en-GB" w:eastAsia="en-GB"/>
                <w14:ligatures w14:val="none"/>
              </w:rPr>
              <w:t xml:space="preserve"> lyase (ASL) (EC 4.3.2.2) (</w:t>
            </w:r>
            <w:proofErr w:type="spellStart"/>
            <w:r w:rsidRPr="00F514BC">
              <w:rPr>
                <w:rFonts w:ascii="Aptos Narrow" w:eastAsia="Times New Roman" w:hAnsi="Aptos Narrow" w:cs="Times New Roman"/>
                <w:color w:val="000000"/>
                <w:kern w:val="0"/>
                <w:lang w:val="en-GB" w:eastAsia="en-GB"/>
                <w14:ligatures w14:val="none"/>
              </w:rPr>
              <w:t>Adenylosuccinase</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5D7129AA" w14:textId="77777777" w:rsidTr="00F514BC">
        <w:trPr>
          <w:trHeight w:val="288"/>
        </w:trPr>
        <w:tc>
          <w:tcPr>
            <w:tcW w:w="590" w:type="dxa"/>
            <w:tcBorders>
              <w:top w:val="nil"/>
              <w:left w:val="nil"/>
              <w:bottom w:val="nil"/>
              <w:right w:val="nil"/>
            </w:tcBorders>
            <w:shd w:val="clear" w:color="auto" w:fill="auto"/>
            <w:noWrap/>
            <w:vAlign w:val="bottom"/>
            <w:hideMark/>
          </w:tcPr>
          <w:p w14:paraId="18CC721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Q71UF1_HUMAN</w:t>
            </w:r>
          </w:p>
        </w:tc>
        <w:tc>
          <w:tcPr>
            <w:tcW w:w="8816" w:type="dxa"/>
            <w:tcBorders>
              <w:top w:val="nil"/>
              <w:left w:val="nil"/>
              <w:bottom w:val="nil"/>
              <w:right w:val="nil"/>
            </w:tcBorders>
            <w:shd w:val="clear" w:color="auto" w:fill="auto"/>
            <w:noWrap/>
            <w:vAlign w:val="bottom"/>
            <w:hideMark/>
          </w:tcPr>
          <w:p w14:paraId="764202C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Aconitase</w:t>
            </w:r>
          </w:p>
        </w:tc>
      </w:tr>
      <w:tr w:rsidR="00F514BC" w:rsidRPr="00F514BC" w14:paraId="21A3F6A2" w14:textId="77777777" w:rsidTr="00F514BC">
        <w:trPr>
          <w:trHeight w:val="288"/>
        </w:trPr>
        <w:tc>
          <w:tcPr>
            <w:tcW w:w="590" w:type="dxa"/>
            <w:tcBorders>
              <w:top w:val="nil"/>
              <w:left w:val="nil"/>
              <w:bottom w:val="nil"/>
              <w:right w:val="nil"/>
            </w:tcBorders>
            <w:shd w:val="clear" w:color="auto" w:fill="auto"/>
            <w:noWrap/>
            <w:vAlign w:val="bottom"/>
            <w:hideMark/>
          </w:tcPr>
          <w:p w14:paraId="5958406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Q71V99_HUMAN</w:t>
            </w:r>
          </w:p>
        </w:tc>
        <w:tc>
          <w:tcPr>
            <w:tcW w:w="8816" w:type="dxa"/>
            <w:tcBorders>
              <w:top w:val="nil"/>
              <w:left w:val="nil"/>
              <w:bottom w:val="nil"/>
              <w:right w:val="nil"/>
            </w:tcBorders>
            <w:shd w:val="clear" w:color="auto" w:fill="auto"/>
            <w:noWrap/>
            <w:vAlign w:val="bottom"/>
            <w:hideMark/>
          </w:tcPr>
          <w:p w14:paraId="29AB09C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Peptidyl-prolyl cis-trans isomerase (EC 5.2.1.8)</w:t>
            </w:r>
          </w:p>
        </w:tc>
      </w:tr>
      <w:tr w:rsidR="00F514BC" w:rsidRPr="00F514BC" w14:paraId="1821E4EC" w14:textId="77777777" w:rsidTr="00F514BC">
        <w:trPr>
          <w:trHeight w:val="288"/>
        </w:trPr>
        <w:tc>
          <w:tcPr>
            <w:tcW w:w="590" w:type="dxa"/>
            <w:tcBorders>
              <w:top w:val="nil"/>
              <w:left w:val="nil"/>
              <w:bottom w:val="nil"/>
              <w:right w:val="nil"/>
            </w:tcBorders>
            <w:shd w:val="clear" w:color="auto" w:fill="auto"/>
            <w:noWrap/>
            <w:vAlign w:val="bottom"/>
            <w:hideMark/>
          </w:tcPr>
          <w:p w14:paraId="2A3973A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Q7KZS0_HUMAN</w:t>
            </w:r>
          </w:p>
        </w:tc>
        <w:tc>
          <w:tcPr>
            <w:tcW w:w="8816" w:type="dxa"/>
            <w:tcBorders>
              <w:top w:val="nil"/>
              <w:left w:val="nil"/>
              <w:bottom w:val="nil"/>
              <w:right w:val="nil"/>
            </w:tcBorders>
            <w:shd w:val="clear" w:color="auto" w:fill="auto"/>
            <w:noWrap/>
            <w:vAlign w:val="bottom"/>
            <w:hideMark/>
          </w:tcPr>
          <w:p w14:paraId="791790F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Ubiquitin-conjugating enzyme E2I (UBC9 homolog, yeast) (Ubiquitin-conjugating enzyme E2I (UBC9 homolog, yeast), isoform </w:t>
            </w:r>
            <w:proofErr w:type="spellStart"/>
            <w:r w:rsidRPr="00F514BC">
              <w:rPr>
                <w:rFonts w:ascii="Aptos Narrow" w:eastAsia="Times New Roman" w:hAnsi="Aptos Narrow" w:cs="Times New Roman"/>
                <w:color w:val="000000"/>
                <w:kern w:val="0"/>
                <w:lang w:val="en-GB" w:eastAsia="en-GB"/>
                <w14:ligatures w14:val="none"/>
              </w:rPr>
              <w:t>CRA_b</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04C2A368" w14:textId="77777777" w:rsidTr="00F514BC">
        <w:trPr>
          <w:trHeight w:val="288"/>
        </w:trPr>
        <w:tc>
          <w:tcPr>
            <w:tcW w:w="590" w:type="dxa"/>
            <w:tcBorders>
              <w:top w:val="nil"/>
              <w:left w:val="nil"/>
              <w:bottom w:val="nil"/>
              <w:right w:val="nil"/>
            </w:tcBorders>
            <w:shd w:val="clear" w:color="auto" w:fill="auto"/>
            <w:noWrap/>
            <w:vAlign w:val="bottom"/>
            <w:hideMark/>
          </w:tcPr>
          <w:p w14:paraId="6757EF6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Q7LDD5_HUMAN</w:t>
            </w:r>
          </w:p>
        </w:tc>
        <w:tc>
          <w:tcPr>
            <w:tcW w:w="8816" w:type="dxa"/>
            <w:tcBorders>
              <w:top w:val="nil"/>
              <w:left w:val="nil"/>
              <w:bottom w:val="nil"/>
              <w:right w:val="nil"/>
            </w:tcBorders>
            <w:shd w:val="clear" w:color="auto" w:fill="auto"/>
            <w:noWrap/>
            <w:vAlign w:val="bottom"/>
            <w:hideMark/>
          </w:tcPr>
          <w:p w14:paraId="338808B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Calcium/calmodulin-dependent protein kinase (</w:t>
            </w:r>
            <w:proofErr w:type="spellStart"/>
            <w:r w:rsidRPr="00F514BC">
              <w:rPr>
                <w:rFonts w:ascii="Aptos Narrow" w:eastAsia="Times New Roman" w:hAnsi="Aptos Narrow" w:cs="Times New Roman"/>
                <w:color w:val="000000"/>
                <w:kern w:val="0"/>
                <w:lang w:val="en-GB" w:eastAsia="en-GB"/>
                <w14:ligatures w14:val="none"/>
              </w:rPr>
              <w:t>CaM</w:t>
            </w:r>
            <w:proofErr w:type="spellEnd"/>
            <w:r w:rsidRPr="00F514BC">
              <w:rPr>
                <w:rFonts w:ascii="Aptos Narrow" w:eastAsia="Times New Roman" w:hAnsi="Aptos Narrow" w:cs="Times New Roman"/>
                <w:color w:val="000000"/>
                <w:kern w:val="0"/>
                <w:lang w:val="en-GB" w:eastAsia="en-GB"/>
                <w14:ligatures w14:val="none"/>
              </w:rPr>
              <w:t xml:space="preserve"> kinase) II alpha, isoform </w:t>
            </w:r>
            <w:proofErr w:type="spellStart"/>
            <w:r w:rsidRPr="00F514BC">
              <w:rPr>
                <w:rFonts w:ascii="Aptos Narrow" w:eastAsia="Times New Roman" w:hAnsi="Aptos Narrow" w:cs="Times New Roman"/>
                <w:color w:val="000000"/>
                <w:kern w:val="0"/>
                <w:lang w:val="en-GB" w:eastAsia="en-GB"/>
                <w14:ligatures w14:val="none"/>
              </w:rPr>
              <w:t>CRA_a</w:t>
            </w:r>
            <w:proofErr w:type="spellEnd"/>
            <w:r w:rsidRPr="00F514BC">
              <w:rPr>
                <w:rFonts w:ascii="Aptos Narrow" w:eastAsia="Times New Roman" w:hAnsi="Aptos Narrow" w:cs="Times New Roman"/>
                <w:color w:val="000000"/>
                <w:kern w:val="0"/>
                <w:lang w:val="en-GB" w:eastAsia="en-GB"/>
                <w14:ligatures w14:val="none"/>
              </w:rPr>
              <w:t xml:space="preserve"> (Calmodulin-dependent protein kinase II alpha)</w:t>
            </w:r>
          </w:p>
        </w:tc>
      </w:tr>
      <w:tr w:rsidR="00F514BC" w:rsidRPr="00F514BC" w14:paraId="0D165B47" w14:textId="77777777" w:rsidTr="00F514BC">
        <w:trPr>
          <w:trHeight w:val="288"/>
        </w:trPr>
        <w:tc>
          <w:tcPr>
            <w:tcW w:w="590" w:type="dxa"/>
            <w:tcBorders>
              <w:top w:val="nil"/>
              <w:left w:val="nil"/>
              <w:bottom w:val="nil"/>
              <w:right w:val="nil"/>
            </w:tcBorders>
            <w:shd w:val="clear" w:color="auto" w:fill="auto"/>
            <w:noWrap/>
            <w:vAlign w:val="bottom"/>
            <w:hideMark/>
          </w:tcPr>
          <w:p w14:paraId="3A03813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Q7RTX2_HUMAN</w:t>
            </w:r>
          </w:p>
        </w:tc>
        <w:tc>
          <w:tcPr>
            <w:tcW w:w="8816" w:type="dxa"/>
            <w:tcBorders>
              <w:top w:val="nil"/>
              <w:left w:val="nil"/>
              <w:bottom w:val="nil"/>
              <w:right w:val="nil"/>
            </w:tcBorders>
            <w:shd w:val="clear" w:color="auto" w:fill="auto"/>
            <w:noWrap/>
            <w:vAlign w:val="bottom"/>
            <w:hideMark/>
          </w:tcPr>
          <w:p w14:paraId="338193F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Pantothenate kinase 4 putative variant (Pantothenate kinase 4, isoform </w:t>
            </w:r>
            <w:proofErr w:type="spellStart"/>
            <w:r w:rsidRPr="00F514BC">
              <w:rPr>
                <w:rFonts w:ascii="Aptos Narrow" w:eastAsia="Times New Roman" w:hAnsi="Aptos Narrow" w:cs="Times New Roman"/>
                <w:color w:val="000000"/>
                <w:kern w:val="0"/>
                <w:lang w:val="en-GB" w:eastAsia="en-GB"/>
                <w14:ligatures w14:val="none"/>
              </w:rPr>
              <w:t>CRA_b</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40D78FE4" w14:textId="77777777" w:rsidTr="00F514BC">
        <w:trPr>
          <w:trHeight w:val="288"/>
        </w:trPr>
        <w:tc>
          <w:tcPr>
            <w:tcW w:w="590" w:type="dxa"/>
            <w:tcBorders>
              <w:top w:val="nil"/>
              <w:left w:val="nil"/>
              <w:bottom w:val="nil"/>
              <w:right w:val="nil"/>
            </w:tcBorders>
            <w:shd w:val="clear" w:color="auto" w:fill="auto"/>
            <w:noWrap/>
            <w:vAlign w:val="bottom"/>
            <w:hideMark/>
          </w:tcPr>
          <w:p w14:paraId="2DB85F8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Q7RU04_HUMAN</w:t>
            </w:r>
          </w:p>
        </w:tc>
        <w:tc>
          <w:tcPr>
            <w:tcW w:w="8816" w:type="dxa"/>
            <w:tcBorders>
              <w:top w:val="nil"/>
              <w:left w:val="nil"/>
              <w:bottom w:val="nil"/>
              <w:right w:val="nil"/>
            </w:tcBorders>
            <w:shd w:val="clear" w:color="auto" w:fill="auto"/>
            <w:noWrap/>
            <w:vAlign w:val="bottom"/>
            <w:hideMark/>
          </w:tcPr>
          <w:p w14:paraId="1535826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Aminopeptidase B (EC 3.4.11.6)</w:t>
            </w:r>
          </w:p>
        </w:tc>
      </w:tr>
      <w:tr w:rsidR="00F514BC" w:rsidRPr="00F514BC" w14:paraId="301FC94E" w14:textId="77777777" w:rsidTr="00F514BC">
        <w:trPr>
          <w:trHeight w:val="288"/>
        </w:trPr>
        <w:tc>
          <w:tcPr>
            <w:tcW w:w="590" w:type="dxa"/>
            <w:tcBorders>
              <w:top w:val="nil"/>
              <w:left w:val="nil"/>
              <w:bottom w:val="nil"/>
              <w:right w:val="nil"/>
            </w:tcBorders>
            <w:shd w:val="clear" w:color="auto" w:fill="auto"/>
            <w:noWrap/>
            <w:vAlign w:val="bottom"/>
            <w:hideMark/>
          </w:tcPr>
          <w:p w14:paraId="28B7F0B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Q7Y6M3_HUMAN</w:t>
            </w:r>
          </w:p>
        </w:tc>
        <w:tc>
          <w:tcPr>
            <w:tcW w:w="8816" w:type="dxa"/>
            <w:tcBorders>
              <w:top w:val="nil"/>
              <w:left w:val="nil"/>
              <w:bottom w:val="nil"/>
              <w:right w:val="nil"/>
            </w:tcBorders>
            <w:shd w:val="clear" w:color="auto" w:fill="auto"/>
            <w:noWrap/>
            <w:vAlign w:val="bottom"/>
            <w:hideMark/>
          </w:tcPr>
          <w:p w14:paraId="3399D8D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Cytochrome c oxidase subunit 2</w:t>
            </w:r>
          </w:p>
        </w:tc>
      </w:tr>
      <w:tr w:rsidR="00F514BC" w:rsidRPr="00F514BC" w14:paraId="1DA18404" w14:textId="77777777" w:rsidTr="00F514BC">
        <w:trPr>
          <w:trHeight w:val="288"/>
        </w:trPr>
        <w:tc>
          <w:tcPr>
            <w:tcW w:w="590" w:type="dxa"/>
            <w:tcBorders>
              <w:top w:val="nil"/>
              <w:left w:val="nil"/>
              <w:bottom w:val="nil"/>
              <w:right w:val="nil"/>
            </w:tcBorders>
            <w:shd w:val="clear" w:color="auto" w:fill="auto"/>
            <w:noWrap/>
            <w:vAlign w:val="bottom"/>
            <w:hideMark/>
          </w:tcPr>
          <w:p w14:paraId="4E7A871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Q7Z3Z1_HUMAN</w:t>
            </w:r>
          </w:p>
        </w:tc>
        <w:tc>
          <w:tcPr>
            <w:tcW w:w="8816" w:type="dxa"/>
            <w:tcBorders>
              <w:top w:val="nil"/>
              <w:left w:val="nil"/>
              <w:bottom w:val="nil"/>
              <w:right w:val="nil"/>
            </w:tcBorders>
            <w:shd w:val="clear" w:color="auto" w:fill="auto"/>
            <w:noWrap/>
            <w:vAlign w:val="bottom"/>
            <w:hideMark/>
          </w:tcPr>
          <w:p w14:paraId="4D9D10F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Myosin light chain 2</w:t>
            </w:r>
          </w:p>
        </w:tc>
      </w:tr>
      <w:tr w:rsidR="00F514BC" w:rsidRPr="00F514BC" w14:paraId="386953C5" w14:textId="77777777" w:rsidTr="00F514BC">
        <w:trPr>
          <w:trHeight w:val="288"/>
        </w:trPr>
        <w:tc>
          <w:tcPr>
            <w:tcW w:w="590" w:type="dxa"/>
            <w:tcBorders>
              <w:top w:val="nil"/>
              <w:left w:val="nil"/>
              <w:bottom w:val="nil"/>
              <w:right w:val="nil"/>
            </w:tcBorders>
            <w:shd w:val="clear" w:color="auto" w:fill="auto"/>
            <w:noWrap/>
            <w:vAlign w:val="bottom"/>
            <w:hideMark/>
          </w:tcPr>
          <w:p w14:paraId="5852599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Q7Z474_HUMAN</w:t>
            </w:r>
          </w:p>
        </w:tc>
        <w:tc>
          <w:tcPr>
            <w:tcW w:w="8816" w:type="dxa"/>
            <w:tcBorders>
              <w:top w:val="nil"/>
              <w:left w:val="nil"/>
              <w:bottom w:val="nil"/>
              <w:right w:val="nil"/>
            </w:tcBorders>
            <w:shd w:val="clear" w:color="auto" w:fill="auto"/>
            <w:noWrap/>
            <w:vAlign w:val="bottom"/>
            <w:hideMark/>
          </w:tcPr>
          <w:p w14:paraId="6A43719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Proteasome subunit beta type (EC 3.4.25.1)</w:t>
            </w:r>
          </w:p>
        </w:tc>
      </w:tr>
      <w:tr w:rsidR="00F514BC" w:rsidRPr="00F514BC" w14:paraId="2460D590" w14:textId="77777777" w:rsidTr="00F514BC">
        <w:trPr>
          <w:trHeight w:val="288"/>
        </w:trPr>
        <w:tc>
          <w:tcPr>
            <w:tcW w:w="590" w:type="dxa"/>
            <w:tcBorders>
              <w:top w:val="nil"/>
              <w:left w:val="nil"/>
              <w:bottom w:val="nil"/>
              <w:right w:val="nil"/>
            </w:tcBorders>
            <w:shd w:val="clear" w:color="auto" w:fill="auto"/>
            <w:noWrap/>
            <w:vAlign w:val="bottom"/>
            <w:hideMark/>
          </w:tcPr>
          <w:p w14:paraId="3BBF82F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Q7Z4B2_HUMAN</w:t>
            </w:r>
          </w:p>
        </w:tc>
        <w:tc>
          <w:tcPr>
            <w:tcW w:w="8816" w:type="dxa"/>
            <w:tcBorders>
              <w:top w:val="nil"/>
              <w:left w:val="nil"/>
              <w:bottom w:val="nil"/>
              <w:right w:val="nil"/>
            </w:tcBorders>
            <w:shd w:val="clear" w:color="auto" w:fill="auto"/>
            <w:noWrap/>
            <w:vAlign w:val="bottom"/>
            <w:hideMark/>
          </w:tcPr>
          <w:p w14:paraId="3D0FDB6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MSTP161</w:t>
            </w:r>
          </w:p>
        </w:tc>
      </w:tr>
      <w:tr w:rsidR="00F514BC" w:rsidRPr="00F514BC" w14:paraId="14AFBD98" w14:textId="77777777" w:rsidTr="00F514BC">
        <w:trPr>
          <w:trHeight w:val="288"/>
        </w:trPr>
        <w:tc>
          <w:tcPr>
            <w:tcW w:w="590" w:type="dxa"/>
            <w:tcBorders>
              <w:top w:val="nil"/>
              <w:left w:val="nil"/>
              <w:bottom w:val="nil"/>
              <w:right w:val="nil"/>
            </w:tcBorders>
            <w:shd w:val="clear" w:color="auto" w:fill="auto"/>
            <w:noWrap/>
            <w:vAlign w:val="bottom"/>
            <w:hideMark/>
          </w:tcPr>
          <w:p w14:paraId="31EDB24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Q7Z4F3_HUMAN</w:t>
            </w:r>
          </w:p>
        </w:tc>
        <w:tc>
          <w:tcPr>
            <w:tcW w:w="8816" w:type="dxa"/>
            <w:tcBorders>
              <w:top w:val="nil"/>
              <w:left w:val="nil"/>
              <w:bottom w:val="nil"/>
              <w:right w:val="nil"/>
            </w:tcBorders>
            <w:shd w:val="clear" w:color="auto" w:fill="auto"/>
            <w:noWrap/>
            <w:vAlign w:val="bottom"/>
            <w:hideMark/>
          </w:tcPr>
          <w:p w14:paraId="06DE2EA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Caveolin</w:t>
            </w:r>
          </w:p>
        </w:tc>
      </w:tr>
      <w:tr w:rsidR="00F514BC" w:rsidRPr="00F514BC" w14:paraId="0C5CC122" w14:textId="77777777" w:rsidTr="00F514BC">
        <w:trPr>
          <w:trHeight w:val="288"/>
        </w:trPr>
        <w:tc>
          <w:tcPr>
            <w:tcW w:w="590" w:type="dxa"/>
            <w:tcBorders>
              <w:top w:val="nil"/>
              <w:left w:val="nil"/>
              <w:bottom w:val="nil"/>
              <w:right w:val="nil"/>
            </w:tcBorders>
            <w:shd w:val="clear" w:color="auto" w:fill="auto"/>
            <w:noWrap/>
            <w:vAlign w:val="bottom"/>
            <w:hideMark/>
          </w:tcPr>
          <w:p w14:paraId="3509214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Q7Z4Q5_HUMAN</w:t>
            </w:r>
          </w:p>
        </w:tc>
        <w:tc>
          <w:tcPr>
            <w:tcW w:w="8816" w:type="dxa"/>
            <w:tcBorders>
              <w:top w:val="nil"/>
              <w:left w:val="nil"/>
              <w:bottom w:val="nil"/>
              <w:right w:val="nil"/>
            </w:tcBorders>
            <w:shd w:val="clear" w:color="auto" w:fill="auto"/>
            <w:noWrap/>
            <w:vAlign w:val="bottom"/>
            <w:hideMark/>
          </w:tcPr>
          <w:p w14:paraId="3A4F397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Heterogeneous nuclear ribonucleoprotein U (Scaffold attachment factor A), isoform </w:t>
            </w:r>
            <w:proofErr w:type="spellStart"/>
            <w:r w:rsidRPr="00F514BC">
              <w:rPr>
                <w:rFonts w:ascii="Aptos Narrow" w:eastAsia="Times New Roman" w:hAnsi="Aptos Narrow" w:cs="Times New Roman"/>
                <w:color w:val="000000"/>
                <w:kern w:val="0"/>
                <w:lang w:val="en-GB" w:eastAsia="en-GB"/>
                <w14:ligatures w14:val="none"/>
              </w:rPr>
              <w:t>CRA_a</w:t>
            </w:r>
            <w:proofErr w:type="spellEnd"/>
          </w:p>
        </w:tc>
      </w:tr>
      <w:tr w:rsidR="00F514BC" w:rsidRPr="00F514BC" w14:paraId="153C5BCA" w14:textId="77777777" w:rsidTr="00F514BC">
        <w:trPr>
          <w:trHeight w:val="288"/>
        </w:trPr>
        <w:tc>
          <w:tcPr>
            <w:tcW w:w="590" w:type="dxa"/>
            <w:tcBorders>
              <w:top w:val="nil"/>
              <w:left w:val="nil"/>
              <w:bottom w:val="nil"/>
              <w:right w:val="nil"/>
            </w:tcBorders>
            <w:shd w:val="clear" w:color="auto" w:fill="auto"/>
            <w:noWrap/>
            <w:vAlign w:val="bottom"/>
            <w:hideMark/>
          </w:tcPr>
          <w:p w14:paraId="5D69F79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Q7Z4W5_HUMAN</w:t>
            </w:r>
          </w:p>
        </w:tc>
        <w:tc>
          <w:tcPr>
            <w:tcW w:w="8816" w:type="dxa"/>
            <w:tcBorders>
              <w:top w:val="nil"/>
              <w:left w:val="nil"/>
              <w:bottom w:val="nil"/>
              <w:right w:val="nil"/>
            </w:tcBorders>
            <w:shd w:val="clear" w:color="auto" w:fill="auto"/>
            <w:noWrap/>
            <w:vAlign w:val="bottom"/>
            <w:hideMark/>
          </w:tcPr>
          <w:p w14:paraId="454C253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RNA helicase</w:t>
            </w:r>
          </w:p>
        </w:tc>
      </w:tr>
      <w:tr w:rsidR="00F514BC" w:rsidRPr="00F514BC" w14:paraId="6A2DADD6" w14:textId="77777777" w:rsidTr="00F514BC">
        <w:trPr>
          <w:trHeight w:val="288"/>
        </w:trPr>
        <w:tc>
          <w:tcPr>
            <w:tcW w:w="590" w:type="dxa"/>
            <w:tcBorders>
              <w:top w:val="nil"/>
              <w:left w:val="nil"/>
              <w:bottom w:val="nil"/>
              <w:right w:val="nil"/>
            </w:tcBorders>
            <w:shd w:val="clear" w:color="auto" w:fill="auto"/>
            <w:noWrap/>
            <w:vAlign w:val="bottom"/>
            <w:hideMark/>
          </w:tcPr>
          <w:p w14:paraId="479A1FB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Q7Z4X0_HUMAN</w:t>
            </w:r>
          </w:p>
        </w:tc>
        <w:tc>
          <w:tcPr>
            <w:tcW w:w="8816" w:type="dxa"/>
            <w:tcBorders>
              <w:top w:val="nil"/>
              <w:left w:val="nil"/>
              <w:bottom w:val="nil"/>
              <w:right w:val="nil"/>
            </w:tcBorders>
            <w:shd w:val="clear" w:color="auto" w:fill="auto"/>
            <w:noWrap/>
            <w:vAlign w:val="bottom"/>
            <w:hideMark/>
          </w:tcPr>
          <w:p w14:paraId="7EBE6B7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MO25-like protein</w:t>
            </w:r>
          </w:p>
        </w:tc>
      </w:tr>
      <w:tr w:rsidR="00F514BC" w:rsidRPr="00F514BC" w14:paraId="559051F7" w14:textId="77777777" w:rsidTr="00F514BC">
        <w:trPr>
          <w:trHeight w:val="288"/>
        </w:trPr>
        <w:tc>
          <w:tcPr>
            <w:tcW w:w="590" w:type="dxa"/>
            <w:tcBorders>
              <w:top w:val="nil"/>
              <w:left w:val="nil"/>
              <w:bottom w:val="nil"/>
              <w:right w:val="nil"/>
            </w:tcBorders>
            <w:shd w:val="clear" w:color="auto" w:fill="auto"/>
            <w:noWrap/>
            <w:vAlign w:val="bottom"/>
            <w:hideMark/>
          </w:tcPr>
          <w:p w14:paraId="7572E37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Q7Z4X2_HUMAN</w:t>
            </w:r>
          </w:p>
        </w:tc>
        <w:tc>
          <w:tcPr>
            <w:tcW w:w="8816" w:type="dxa"/>
            <w:tcBorders>
              <w:top w:val="nil"/>
              <w:left w:val="nil"/>
              <w:bottom w:val="nil"/>
              <w:right w:val="nil"/>
            </w:tcBorders>
            <w:shd w:val="clear" w:color="auto" w:fill="auto"/>
            <w:noWrap/>
            <w:vAlign w:val="bottom"/>
            <w:hideMark/>
          </w:tcPr>
          <w:p w14:paraId="538CA48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Neuronal protein</w:t>
            </w:r>
          </w:p>
        </w:tc>
      </w:tr>
      <w:tr w:rsidR="00F514BC" w:rsidRPr="00F514BC" w14:paraId="5E6BACCE" w14:textId="77777777" w:rsidTr="00F514BC">
        <w:trPr>
          <w:trHeight w:val="288"/>
        </w:trPr>
        <w:tc>
          <w:tcPr>
            <w:tcW w:w="590" w:type="dxa"/>
            <w:tcBorders>
              <w:top w:val="nil"/>
              <w:left w:val="nil"/>
              <w:bottom w:val="nil"/>
              <w:right w:val="nil"/>
            </w:tcBorders>
            <w:shd w:val="clear" w:color="auto" w:fill="auto"/>
            <w:noWrap/>
            <w:vAlign w:val="bottom"/>
            <w:hideMark/>
          </w:tcPr>
          <w:p w14:paraId="1CA54DC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Q7Z4Y4_HUMAN</w:t>
            </w:r>
          </w:p>
        </w:tc>
        <w:tc>
          <w:tcPr>
            <w:tcW w:w="8816" w:type="dxa"/>
            <w:tcBorders>
              <w:top w:val="nil"/>
              <w:left w:val="nil"/>
              <w:bottom w:val="nil"/>
              <w:right w:val="nil"/>
            </w:tcBorders>
            <w:shd w:val="clear" w:color="auto" w:fill="auto"/>
            <w:noWrap/>
            <w:vAlign w:val="bottom"/>
            <w:hideMark/>
          </w:tcPr>
          <w:p w14:paraId="0CA62F2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GTP:AMP phosphotransferase AK3, mitochondrial (EC 2.7.4.10) (Adenylate kinase 3) (Adenylate kinase 3 alpha-like 1)</w:t>
            </w:r>
          </w:p>
        </w:tc>
      </w:tr>
      <w:tr w:rsidR="00F514BC" w:rsidRPr="00F514BC" w14:paraId="2F8E7326" w14:textId="77777777" w:rsidTr="00F514BC">
        <w:trPr>
          <w:trHeight w:val="288"/>
        </w:trPr>
        <w:tc>
          <w:tcPr>
            <w:tcW w:w="590" w:type="dxa"/>
            <w:tcBorders>
              <w:top w:val="nil"/>
              <w:left w:val="nil"/>
              <w:bottom w:val="nil"/>
              <w:right w:val="nil"/>
            </w:tcBorders>
            <w:shd w:val="clear" w:color="auto" w:fill="auto"/>
            <w:noWrap/>
            <w:vAlign w:val="bottom"/>
            <w:hideMark/>
          </w:tcPr>
          <w:p w14:paraId="63D1392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Q7Z503_HUMAN</w:t>
            </w:r>
          </w:p>
        </w:tc>
        <w:tc>
          <w:tcPr>
            <w:tcW w:w="8816" w:type="dxa"/>
            <w:tcBorders>
              <w:top w:val="nil"/>
              <w:left w:val="nil"/>
              <w:bottom w:val="nil"/>
              <w:right w:val="nil"/>
            </w:tcBorders>
            <w:shd w:val="clear" w:color="auto" w:fill="auto"/>
            <w:noWrap/>
            <w:vAlign w:val="bottom"/>
            <w:hideMark/>
          </w:tcPr>
          <w:p w14:paraId="6C8B1AC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Succinyl-CoA ligase subunit beta (EC 6.2.1.-)</w:t>
            </w:r>
          </w:p>
        </w:tc>
      </w:tr>
      <w:tr w:rsidR="00F514BC" w:rsidRPr="00F514BC" w14:paraId="098CDD72" w14:textId="77777777" w:rsidTr="00F514BC">
        <w:trPr>
          <w:trHeight w:val="288"/>
        </w:trPr>
        <w:tc>
          <w:tcPr>
            <w:tcW w:w="590" w:type="dxa"/>
            <w:tcBorders>
              <w:top w:val="nil"/>
              <w:left w:val="nil"/>
              <w:bottom w:val="nil"/>
              <w:right w:val="nil"/>
            </w:tcBorders>
            <w:shd w:val="clear" w:color="auto" w:fill="auto"/>
            <w:noWrap/>
            <w:vAlign w:val="bottom"/>
            <w:hideMark/>
          </w:tcPr>
          <w:p w14:paraId="06E4373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Q7Z518_HUMAN</w:t>
            </w:r>
          </w:p>
        </w:tc>
        <w:tc>
          <w:tcPr>
            <w:tcW w:w="8816" w:type="dxa"/>
            <w:tcBorders>
              <w:top w:val="nil"/>
              <w:left w:val="nil"/>
              <w:bottom w:val="nil"/>
              <w:right w:val="nil"/>
            </w:tcBorders>
            <w:shd w:val="clear" w:color="auto" w:fill="auto"/>
            <w:noWrap/>
            <w:vAlign w:val="bottom"/>
            <w:hideMark/>
          </w:tcPr>
          <w:p w14:paraId="7C2744F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NADH dehydrogenase</w:t>
            </w:r>
          </w:p>
        </w:tc>
      </w:tr>
      <w:tr w:rsidR="00F514BC" w:rsidRPr="00F514BC" w14:paraId="68A6660A" w14:textId="77777777" w:rsidTr="00F514BC">
        <w:trPr>
          <w:trHeight w:val="288"/>
        </w:trPr>
        <w:tc>
          <w:tcPr>
            <w:tcW w:w="590" w:type="dxa"/>
            <w:tcBorders>
              <w:top w:val="nil"/>
              <w:left w:val="nil"/>
              <w:bottom w:val="nil"/>
              <w:right w:val="nil"/>
            </w:tcBorders>
            <w:shd w:val="clear" w:color="auto" w:fill="auto"/>
            <w:noWrap/>
            <w:vAlign w:val="bottom"/>
            <w:hideMark/>
          </w:tcPr>
          <w:p w14:paraId="7C1816A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Q7Z531_HUMAN</w:t>
            </w:r>
          </w:p>
        </w:tc>
        <w:tc>
          <w:tcPr>
            <w:tcW w:w="8816" w:type="dxa"/>
            <w:tcBorders>
              <w:top w:val="nil"/>
              <w:left w:val="nil"/>
              <w:bottom w:val="nil"/>
              <w:right w:val="nil"/>
            </w:tcBorders>
            <w:shd w:val="clear" w:color="auto" w:fill="auto"/>
            <w:noWrap/>
            <w:vAlign w:val="bottom"/>
            <w:hideMark/>
          </w:tcPr>
          <w:p w14:paraId="432B213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GTP:AMP phosphotransferase AK3, mitochondrial (EC 2.7.4.10) (Adenylate kinase 3) (Adenylate kinase 3 alpha-like 1)</w:t>
            </w:r>
          </w:p>
        </w:tc>
      </w:tr>
      <w:tr w:rsidR="00F514BC" w:rsidRPr="00F514BC" w14:paraId="19E94F81" w14:textId="77777777" w:rsidTr="00F514BC">
        <w:trPr>
          <w:trHeight w:val="288"/>
        </w:trPr>
        <w:tc>
          <w:tcPr>
            <w:tcW w:w="590" w:type="dxa"/>
            <w:tcBorders>
              <w:top w:val="nil"/>
              <w:left w:val="nil"/>
              <w:bottom w:val="nil"/>
              <w:right w:val="nil"/>
            </w:tcBorders>
            <w:shd w:val="clear" w:color="auto" w:fill="auto"/>
            <w:noWrap/>
            <w:vAlign w:val="bottom"/>
            <w:hideMark/>
          </w:tcPr>
          <w:p w14:paraId="52A581C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Q7Z5X3_HUMAN</w:t>
            </w:r>
          </w:p>
        </w:tc>
        <w:tc>
          <w:tcPr>
            <w:tcW w:w="8816" w:type="dxa"/>
            <w:tcBorders>
              <w:top w:val="nil"/>
              <w:left w:val="nil"/>
              <w:bottom w:val="nil"/>
              <w:right w:val="nil"/>
            </w:tcBorders>
            <w:shd w:val="clear" w:color="auto" w:fill="auto"/>
            <w:noWrap/>
            <w:vAlign w:val="bottom"/>
            <w:hideMark/>
          </w:tcPr>
          <w:p w14:paraId="3270513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EIF3L protein</w:t>
            </w:r>
          </w:p>
        </w:tc>
      </w:tr>
      <w:tr w:rsidR="00F514BC" w:rsidRPr="00F514BC" w14:paraId="29ED5830" w14:textId="77777777" w:rsidTr="00F514BC">
        <w:trPr>
          <w:trHeight w:val="288"/>
        </w:trPr>
        <w:tc>
          <w:tcPr>
            <w:tcW w:w="590" w:type="dxa"/>
            <w:tcBorders>
              <w:top w:val="nil"/>
              <w:left w:val="nil"/>
              <w:bottom w:val="nil"/>
              <w:right w:val="nil"/>
            </w:tcBorders>
            <w:shd w:val="clear" w:color="auto" w:fill="auto"/>
            <w:noWrap/>
            <w:vAlign w:val="bottom"/>
            <w:hideMark/>
          </w:tcPr>
          <w:p w14:paraId="269BC02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Q7Z675_HUMAN</w:t>
            </w:r>
          </w:p>
        </w:tc>
        <w:tc>
          <w:tcPr>
            <w:tcW w:w="8816" w:type="dxa"/>
            <w:tcBorders>
              <w:top w:val="nil"/>
              <w:left w:val="nil"/>
              <w:bottom w:val="nil"/>
              <w:right w:val="nil"/>
            </w:tcBorders>
            <w:shd w:val="clear" w:color="auto" w:fill="auto"/>
            <w:noWrap/>
            <w:vAlign w:val="bottom"/>
            <w:hideMark/>
          </w:tcPr>
          <w:p w14:paraId="4026C20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Calcium-transporting ATPase (EC 3.6.3.8)</w:t>
            </w:r>
          </w:p>
        </w:tc>
      </w:tr>
      <w:tr w:rsidR="00F514BC" w:rsidRPr="00F514BC" w14:paraId="7ECF028E" w14:textId="77777777" w:rsidTr="00F514BC">
        <w:trPr>
          <w:trHeight w:val="288"/>
        </w:trPr>
        <w:tc>
          <w:tcPr>
            <w:tcW w:w="590" w:type="dxa"/>
            <w:tcBorders>
              <w:top w:val="nil"/>
              <w:left w:val="nil"/>
              <w:bottom w:val="nil"/>
              <w:right w:val="nil"/>
            </w:tcBorders>
            <w:shd w:val="clear" w:color="auto" w:fill="auto"/>
            <w:noWrap/>
            <w:vAlign w:val="bottom"/>
            <w:hideMark/>
          </w:tcPr>
          <w:p w14:paraId="115CE94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Q7Z759_HUMAN</w:t>
            </w:r>
          </w:p>
        </w:tc>
        <w:tc>
          <w:tcPr>
            <w:tcW w:w="8816" w:type="dxa"/>
            <w:tcBorders>
              <w:top w:val="nil"/>
              <w:left w:val="nil"/>
              <w:bottom w:val="nil"/>
              <w:right w:val="nil"/>
            </w:tcBorders>
            <w:shd w:val="clear" w:color="auto" w:fill="auto"/>
            <w:noWrap/>
            <w:vAlign w:val="bottom"/>
            <w:hideMark/>
          </w:tcPr>
          <w:p w14:paraId="346E195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CCT8 protein (Chaperonin containing TCP1, subunit 8 (Theta), isoform </w:t>
            </w:r>
            <w:proofErr w:type="spellStart"/>
            <w:r w:rsidRPr="00F514BC">
              <w:rPr>
                <w:rFonts w:ascii="Aptos Narrow" w:eastAsia="Times New Roman" w:hAnsi="Aptos Narrow" w:cs="Times New Roman"/>
                <w:color w:val="000000"/>
                <w:kern w:val="0"/>
                <w:lang w:val="en-GB" w:eastAsia="en-GB"/>
                <w14:ligatures w14:val="none"/>
              </w:rPr>
              <w:t>CRA_c</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5D885112" w14:textId="77777777" w:rsidTr="00F514BC">
        <w:trPr>
          <w:trHeight w:val="288"/>
        </w:trPr>
        <w:tc>
          <w:tcPr>
            <w:tcW w:w="590" w:type="dxa"/>
            <w:tcBorders>
              <w:top w:val="nil"/>
              <w:left w:val="nil"/>
              <w:bottom w:val="nil"/>
              <w:right w:val="nil"/>
            </w:tcBorders>
            <w:shd w:val="clear" w:color="auto" w:fill="auto"/>
            <w:noWrap/>
            <w:vAlign w:val="bottom"/>
            <w:hideMark/>
          </w:tcPr>
          <w:p w14:paraId="66A20DA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Q86SZ7_HUMAN</w:t>
            </w:r>
          </w:p>
        </w:tc>
        <w:tc>
          <w:tcPr>
            <w:tcW w:w="8816" w:type="dxa"/>
            <w:tcBorders>
              <w:top w:val="nil"/>
              <w:left w:val="nil"/>
              <w:bottom w:val="nil"/>
              <w:right w:val="nil"/>
            </w:tcBorders>
            <w:shd w:val="clear" w:color="auto" w:fill="auto"/>
            <w:noWrap/>
            <w:vAlign w:val="bottom"/>
            <w:hideMark/>
          </w:tcPr>
          <w:p w14:paraId="71F19FB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Full-length cDNA clone CS0DJ015YJ12 of T cells (</w:t>
            </w:r>
            <w:proofErr w:type="spellStart"/>
            <w:r w:rsidRPr="00F514BC">
              <w:rPr>
                <w:rFonts w:ascii="Aptos Narrow" w:eastAsia="Times New Roman" w:hAnsi="Aptos Narrow" w:cs="Times New Roman"/>
                <w:color w:val="000000"/>
                <w:kern w:val="0"/>
                <w:lang w:val="en-GB" w:eastAsia="en-GB"/>
                <w14:ligatures w14:val="none"/>
              </w:rPr>
              <w:t>Jurkat</w:t>
            </w:r>
            <w:proofErr w:type="spellEnd"/>
            <w:r w:rsidRPr="00F514BC">
              <w:rPr>
                <w:rFonts w:ascii="Aptos Narrow" w:eastAsia="Times New Roman" w:hAnsi="Aptos Narrow" w:cs="Times New Roman"/>
                <w:color w:val="000000"/>
                <w:kern w:val="0"/>
                <w:lang w:val="en-GB" w:eastAsia="en-GB"/>
                <w14:ligatures w14:val="none"/>
              </w:rPr>
              <w:t xml:space="preserve"> cell line) of Homo sapiens (human) (PSME2 protein)</w:t>
            </w:r>
          </w:p>
        </w:tc>
      </w:tr>
      <w:tr w:rsidR="00F514BC" w:rsidRPr="00F514BC" w14:paraId="11B2179A" w14:textId="77777777" w:rsidTr="00F514BC">
        <w:trPr>
          <w:trHeight w:val="288"/>
        </w:trPr>
        <w:tc>
          <w:tcPr>
            <w:tcW w:w="590" w:type="dxa"/>
            <w:tcBorders>
              <w:top w:val="nil"/>
              <w:left w:val="nil"/>
              <w:bottom w:val="nil"/>
              <w:right w:val="nil"/>
            </w:tcBorders>
            <w:shd w:val="clear" w:color="auto" w:fill="auto"/>
            <w:noWrap/>
            <w:vAlign w:val="bottom"/>
            <w:hideMark/>
          </w:tcPr>
          <w:p w14:paraId="519AFE7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Q86TA8_HUMAN</w:t>
            </w:r>
          </w:p>
        </w:tc>
        <w:tc>
          <w:tcPr>
            <w:tcW w:w="8816" w:type="dxa"/>
            <w:tcBorders>
              <w:top w:val="nil"/>
              <w:left w:val="nil"/>
              <w:bottom w:val="nil"/>
              <w:right w:val="nil"/>
            </w:tcBorders>
            <w:shd w:val="clear" w:color="auto" w:fill="auto"/>
            <w:noWrap/>
            <w:vAlign w:val="bottom"/>
            <w:hideMark/>
          </w:tcPr>
          <w:p w14:paraId="4221471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Putative uncharacterized protein DKFZp451M091</w:t>
            </w:r>
          </w:p>
        </w:tc>
      </w:tr>
      <w:tr w:rsidR="00F514BC" w:rsidRPr="00F514BC" w14:paraId="150FD585" w14:textId="77777777" w:rsidTr="00F514BC">
        <w:trPr>
          <w:trHeight w:val="288"/>
        </w:trPr>
        <w:tc>
          <w:tcPr>
            <w:tcW w:w="590" w:type="dxa"/>
            <w:tcBorders>
              <w:top w:val="nil"/>
              <w:left w:val="nil"/>
              <w:bottom w:val="nil"/>
              <w:right w:val="nil"/>
            </w:tcBorders>
            <w:shd w:val="clear" w:color="auto" w:fill="auto"/>
            <w:noWrap/>
            <w:vAlign w:val="bottom"/>
            <w:hideMark/>
          </w:tcPr>
          <w:p w14:paraId="7840304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Q86TT1_HUMAN</w:t>
            </w:r>
          </w:p>
        </w:tc>
        <w:tc>
          <w:tcPr>
            <w:tcW w:w="8816" w:type="dxa"/>
            <w:tcBorders>
              <w:top w:val="nil"/>
              <w:left w:val="nil"/>
              <w:bottom w:val="nil"/>
              <w:right w:val="nil"/>
            </w:tcBorders>
            <w:shd w:val="clear" w:color="auto" w:fill="auto"/>
            <w:noWrap/>
            <w:vAlign w:val="bottom"/>
            <w:hideMark/>
          </w:tcPr>
          <w:p w14:paraId="518922F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Full-length cDNA clone CS0DD006YL02 of Neuroblastoma of Homo sapiens (human)</w:t>
            </w:r>
          </w:p>
        </w:tc>
      </w:tr>
      <w:tr w:rsidR="00F514BC" w:rsidRPr="00F514BC" w14:paraId="709DCCE1" w14:textId="77777777" w:rsidTr="00F514BC">
        <w:trPr>
          <w:trHeight w:val="288"/>
        </w:trPr>
        <w:tc>
          <w:tcPr>
            <w:tcW w:w="590" w:type="dxa"/>
            <w:tcBorders>
              <w:top w:val="nil"/>
              <w:left w:val="nil"/>
              <w:bottom w:val="nil"/>
              <w:right w:val="nil"/>
            </w:tcBorders>
            <w:shd w:val="clear" w:color="auto" w:fill="auto"/>
            <w:noWrap/>
            <w:vAlign w:val="bottom"/>
            <w:hideMark/>
          </w:tcPr>
          <w:p w14:paraId="1B7F1D1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Q86VB0_HUMAN</w:t>
            </w:r>
          </w:p>
        </w:tc>
        <w:tc>
          <w:tcPr>
            <w:tcW w:w="8816" w:type="dxa"/>
            <w:tcBorders>
              <w:top w:val="nil"/>
              <w:left w:val="nil"/>
              <w:bottom w:val="nil"/>
              <w:right w:val="nil"/>
            </w:tcBorders>
            <w:shd w:val="clear" w:color="auto" w:fill="auto"/>
            <w:noWrap/>
            <w:vAlign w:val="bottom"/>
            <w:hideMark/>
          </w:tcPr>
          <w:p w14:paraId="768BEA0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TNS1 protein</w:t>
            </w:r>
          </w:p>
        </w:tc>
      </w:tr>
      <w:tr w:rsidR="00F514BC" w:rsidRPr="00F514BC" w14:paraId="4D313B0B" w14:textId="77777777" w:rsidTr="00F514BC">
        <w:trPr>
          <w:trHeight w:val="288"/>
        </w:trPr>
        <w:tc>
          <w:tcPr>
            <w:tcW w:w="590" w:type="dxa"/>
            <w:tcBorders>
              <w:top w:val="nil"/>
              <w:left w:val="nil"/>
              <w:bottom w:val="nil"/>
              <w:right w:val="nil"/>
            </w:tcBorders>
            <w:shd w:val="clear" w:color="auto" w:fill="auto"/>
            <w:noWrap/>
            <w:vAlign w:val="bottom"/>
            <w:hideMark/>
          </w:tcPr>
          <w:p w14:paraId="70C9D8B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Q86VG2_HUMAN</w:t>
            </w:r>
          </w:p>
        </w:tc>
        <w:tc>
          <w:tcPr>
            <w:tcW w:w="8816" w:type="dxa"/>
            <w:tcBorders>
              <w:top w:val="nil"/>
              <w:left w:val="nil"/>
              <w:bottom w:val="nil"/>
              <w:right w:val="nil"/>
            </w:tcBorders>
            <w:shd w:val="clear" w:color="auto" w:fill="auto"/>
            <w:noWrap/>
            <w:vAlign w:val="bottom"/>
            <w:hideMark/>
          </w:tcPr>
          <w:p w14:paraId="0A8C8E0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Splicing factor proline/glutamine-rich (Polypyrimidine tract binding protein associated)</w:t>
            </w:r>
          </w:p>
        </w:tc>
      </w:tr>
      <w:tr w:rsidR="00F514BC" w:rsidRPr="00F514BC" w14:paraId="622608C6" w14:textId="77777777" w:rsidTr="00F514BC">
        <w:trPr>
          <w:trHeight w:val="288"/>
        </w:trPr>
        <w:tc>
          <w:tcPr>
            <w:tcW w:w="590" w:type="dxa"/>
            <w:tcBorders>
              <w:top w:val="nil"/>
              <w:left w:val="nil"/>
              <w:bottom w:val="nil"/>
              <w:right w:val="nil"/>
            </w:tcBorders>
            <w:shd w:val="clear" w:color="auto" w:fill="auto"/>
            <w:noWrap/>
            <w:vAlign w:val="bottom"/>
            <w:hideMark/>
          </w:tcPr>
          <w:p w14:paraId="74B2FE0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Q86YI5_HUMAN</w:t>
            </w:r>
          </w:p>
        </w:tc>
        <w:tc>
          <w:tcPr>
            <w:tcW w:w="8816" w:type="dxa"/>
            <w:tcBorders>
              <w:top w:val="nil"/>
              <w:left w:val="nil"/>
              <w:bottom w:val="nil"/>
              <w:right w:val="nil"/>
            </w:tcBorders>
            <w:shd w:val="clear" w:color="auto" w:fill="auto"/>
            <w:noWrap/>
            <w:vAlign w:val="bottom"/>
            <w:hideMark/>
          </w:tcPr>
          <w:p w14:paraId="11C8DF2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Acetyltransferase component of pyruvate dehydrogenase complex (EC 2.3.1.12)</w:t>
            </w:r>
          </w:p>
        </w:tc>
      </w:tr>
      <w:tr w:rsidR="00F514BC" w:rsidRPr="00F514BC" w14:paraId="663F9754" w14:textId="77777777" w:rsidTr="00F514BC">
        <w:trPr>
          <w:trHeight w:val="288"/>
        </w:trPr>
        <w:tc>
          <w:tcPr>
            <w:tcW w:w="590" w:type="dxa"/>
            <w:tcBorders>
              <w:top w:val="nil"/>
              <w:left w:val="nil"/>
              <w:bottom w:val="nil"/>
              <w:right w:val="nil"/>
            </w:tcBorders>
            <w:shd w:val="clear" w:color="auto" w:fill="auto"/>
            <w:noWrap/>
            <w:vAlign w:val="bottom"/>
            <w:hideMark/>
          </w:tcPr>
          <w:p w14:paraId="682B8EC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Q86Z22_HUMAN</w:t>
            </w:r>
          </w:p>
        </w:tc>
        <w:tc>
          <w:tcPr>
            <w:tcW w:w="8816" w:type="dxa"/>
            <w:tcBorders>
              <w:top w:val="nil"/>
              <w:left w:val="nil"/>
              <w:bottom w:val="nil"/>
              <w:right w:val="nil"/>
            </w:tcBorders>
            <w:shd w:val="clear" w:color="auto" w:fill="auto"/>
            <w:noWrap/>
            <w:vAlign w:val="bottom"/>
            <w:hideMark/>
          </w:tcPr>
          <w:p w14:paraId="6A12973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Epididymis secretory protein Li 297</w:t>
            </w:r>
          </w:p>
        </w:tc>
      </w:tr>
      <w:tr w:rsidR="00F514BC" w:rsidRPr="00F514BC" w14:paraId="0B3C8221" w14:textId="77777777" w:rsidTr="00F514BC">
        <w:trPr>
          <w:trHeight w:val="288"/>
        </w:trPr>
        <w:tc>
          <w:tcPr>
            <w:tcW w:w="590" w:type="dxa"/>
            <w:tcBorders>
              <w:top w:val="nil"/>
              <w:left w:val="nil"/>
              <w:bottom w:val="nil"/>
              <w:right w:val="nil"/>
            </w:tcBorders>
            <w:shd w:val="clear" w:color="auto" w:fill="auto"/>
            <w:noWrap/>
            <w:vAlign w:val="bottom"/>
            <w:hideMark/>
          </w:tcPr>
          <w:p w14:paraId="309D71D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Q8IUB0_HUMAN</w:t>
            </w:r>
          </w:p>
        </w:tc>
        <w:tc>
          <w:tcPr>
            <w:tcW w:w="8816" w:type="dxa"/>
            <w:tcBorders>
              <w:top w:val="nil"/>
              <w:left w:val="nil"/>
              <w:bottom w:val="nil"/>
              <w:right w:val="nil"/>
            </w:tcBorders>
            <w:shd w:val="clear" w:color="auto" w:fill="auto"/>
            <w:noWrap/>
            <w:vAlign w:val="bottom"/>
            <w:hideMark/>
          </w:tcPr>
          <w:p w14:paraId="2326314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Elongation factor 1-alpha</w:t>
            </w:r>
          </w:p>
        </w:tc>
      </w:tr>
      <w:tr w:rsidR="00F514BC" w:rsidRPr="00F514BC" w14:paraId="127DE22A" w14:textId="77777777" w:rsidTr="00F514BC">
        <w:trPr>
          <w:trHeight w:val="288"/>
        </w:trPr>
        <w:tc>
          <w:tcPr>
            <w:tcW w:w="590" w:type="dxa"/>
            <w:tcBorders>
              <w:top w:val="nil"/>
              <w:left w:val="nil"/>
              <w:bottom w:val="nil"/>
              <w:right w:val="nil"/>
            </w:tcBorders>
            <w:shd w:val="clear" w:color="auto" w:fill="auto"/>
            <w:noWrap/>
            <w:vAlign w:val="bottom"/>
            <w:hideMark/>
          </w:tcPr>
          <w:p w14:paraId="2B58D49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Q8IV96_HUMAN</w:t>
            </w:r>
          </w:p>
        </w:tc>
        <w:tc>
          <w:tcPr>
            <w:tcW w:w="8816" w:type="dxa"/>
            <w:tcBorders>
              <w:top w:val="nil"/>
              <w:left w:val="nil"/>
              <w:bottom w:val="nil"/>
              <w:right w:val="nil"/>
            </w:tcBorders>
            <w:shd w:val="clear" w:color="auto" w:fill="auto"/>
            <w:noWrap/>
            <w:vAlign w:val="bottom"/>
            <w:hideMark/>
          </w:tcPr>
          <w:p w14:paraId="09E0DCA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DDX6 protein (Probable ATP-dependent RNA helicase DDX6)</w:t>
            </w:r>
          </w:p>
        </w:tc>
      </w:tr>
      <w:tr w:rsidR="00F514BC" w:rsidRPr="00F514BC" w14:paraId="5AB454BD" w14:textId="77777777" w:rsidTr="00F514BC">
        <w:trPr>
          <w:trHeight w:val="288"/>
        </w:trPr>
        <w:tc>
          <w:tcPr>
            <w:tcW w:w="590" w:type="dxa"/>
            <w:tcBorders>
              <w:top w:val="nil"/>
              <w:left w:val="nil"/>
              <w:bottom w:val="nil"/>
              <w:right w:val="nil"/>
            </w:tcBorders>
            <w:shd w:val="clear" w:color="auto" w:fill="auto"/>
            <w:noWrap/>
            <w:vAlign w:val="bottom"/>
            <w:hideMark/>
          </w:tcPr>
          <w:p w14:paraId="025A238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Q8IVC0_HUMAN</w:t>
            </w:r>
          </w:p>
        </w:tc>
        <w:tc>
          <w:tcPr>
            <w:tcW w:w="8816" w:type="dxa"/>
            <w:tcBorders>
              <w:top w:val="nil"/>
              <w:left w:val="nil"/>
              <w:bottom w:val="nil"/>
              <w:right w:val="nil"/>
            </w:tcBorders>
            <w:shd w:val="clear" w:color="auto" w:fill="auto"/>
            <w:noWrap/>
            <w:vAlign w:val="bottom"/>
            <w:hideMark/>
          </w:tcPr>
          <w:p w14:paraId="5711A35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Serpin peptidase inhibitor, clade D (Heparin cofactor), member 1</w:t>
            </w:r>
          </w:p>
        </w:tc>
      </w:tr>
      <w:tr w:rsidR="00F514BC" w:rsidRPr="00F514BC" w14:paraId="38AD8A03" w14:textId="77777777" w:rsidTr="00F514BC">
        <w:trPr>
          <w:trHeight w:val="288"/>
        </w:trPr>
        <w:tc>
          <w:tcPr>
            <w:tcW w:w="590" w:type="dxa"/>
            <w:tcBorders>
              <w:top w:val="nil"/>
              <w:left w:val="nil"/>
              <w:bottom w:val="nil"/>
              <w:right w:val="nil"/>
            </w:tcBorders>
            <w:shd w:val="clear" w:color="auto" w:fill="auto"/>
            <w:noWrap/>
            <w:vAlign w:val="bottom"/>
            <w:hideMark/>
          </w:tcPr>
          <w:p w14:paraId="5323CB7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Q8IWP6_HUMAN</w:t>
            </w:r>
          </w:p>
        </w:tc>
        <w:tc>
          <w:tcPr>
            <w:tcW w:w="8816" w:type="dxa"/>
            <w:tcBorders>
              <w:top w:val="nil"/>
              <w:left w:val="nil"/>
              <w:bottom w:val="nil"/>
              <w:right w:val="nil"/>
            </w:tcBorders>
            <w:shd w:val="clear" w:color="auto" w:fill="auto"/>
            <w:noWrap/>
            <w:vAlign w:val="bottom"/>
            <w:hideMark/>
          </w:tcPr>
          <w:p w14:paraId="1F41C19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Class </w:t>
            </w:r>
            <w:proofErr w:type="spellStart"/>
            <w:r w:rsidRPr="00F514BC">
              <w:rPr>
                <w:rFonts w:ascii="Aptos Narrow" w:eastAsia="Times New Roman" w:hAnsi="Aptos Narrow" w:cs="Times New Roman"/>
                <w:color w:val="000000"/>
                <w:kern w:val="0"/>
                <w:lang w:val="en-GB" w:eastAsia="en-GB"/>
                <w14:ligatures w14:val="none"/>
              </w:rPr>
              <w:t>IVb</w:t>
            </w:r>
            <w:proofErr w:type="spellEnd"/>
            <w:r w:rsidRPr="00F514BC">
              <w:rPr>
                <w:rFonts w:ascii="Aptos Narrow" w:eastAsia="Times New Roman" w:hAnsi="Aptos Narrow" w:cs="Times New Roman"/>
                <w:color w:val="000000"/>
                <w:kern w:val="0"/>
                <w:lang w:val="en-GB" w:eastAsia="en-GB"/>
                <w14:ligatures w14:val="none"/>
              </w:rPr>
              <w:t xml:space="preserve"> beta tubulin</w:t>
            </w:r>
          </w:p>
        </w:tc>
      </w:tr>
      <w:tr w:rsidR="00F514BC" w:rsidRPr="00F514BC" w14:paraId="51D271E6" w14:textId="77777777" w:rsidTr="00F514BC">
        <w:trPr>
          <w:trHeight w:val="288"/>
        </w:trPr>
        <w:tc>
          <w:tcPr>
            <w:tcW w:w="590" w:type="dxa"/>
            <w:tcBorders>
              <w:top w:val="nil"/>
              <w:left w:val="nil"/>
              <w:bottom w:val="nil"/>
              <w:right w:val="nil"/>
            </w:tcBorders>
            <w:shd w:val="clear" w:color="auto" w:fill="auto"/>
            <w:noWrap/>
            <w:vAlign w:val="bottom"/>
            <w:hideMark/>
          </w:tcPr>
          <w:p w14:paraId="7494771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Q8IXW6_HUMAN</w:t>
            </w:r>
          </w:p>
        </w:tc>
        <w:tc>
          <w:tcPr>
            <w:tcW w:w="8816" w:type="dxa"/>
            <w:tcBorders>
              <w:top w:val="nil"/>
              <w:left w:val="nil"/>
              <w:bottom w:val="nil"/>
              <w:right w:val="nil"/>
            </w:tcBorders>
            <w:shd w:val="clear" w:color="auto" w:fill="auto"/>
            <w:noWrap/>
            <w:vAlign w:val="bottom"/>
            <w:hideMark/>
          </w:tcPr>
          <w:p w14:paraId="7EA9C40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Dihydropyrimidinase</w:t>
            </w:r>
            <w:proofErr w:type="spellEnd"/>
            <w:r w:rsidRPr="00F514BC">
              <w:rPr>
                <w:rFonts w:ascii="Aptos Narrow" w:eastAsia="Times New Roman" w:hAnsi="Aptos Narrow" w:cs="Times New Roman"/>
                <w:color w:val="000000"/>
                <w:kern w:val="0"/>
                <w:lang w:val="en-GB" w:eastAsia="en-GB"/>
                <w14:ligatures w14:val="none"/>
              </w:rPr>
              <w:t>-like 3</w:t>
            </w:r>
          </w:p>
        </w:tc>
      </w:tr>
      <w:tr w:rsidR="00F514BC" w:rsidRPr="00F514BC" w14:paraId="651EA63C" w14:textId="77777777" w:rsidTr="00F514BC">
        <w:trPr>
          <w:trHeight w:val="288"/>
        </w:trPr>
        <w:tc>
          <w:tcPr>
            <w:tcW w:w="590" w:type="dxa"/>
            <w:tcBorders>
              <w:top w:val="nil"/>
              <w:left w:val="nil"/>
              <w:bottom w:val="nil"/>
              <w:right w:val="nil"/>
            </w:tcBorders>
            <w:shd w:val="clear" w:color="auto" w:fill="auto"/>
            <w:noWrap/>
            <w:vAlign w:val="bottom"/>
            <w:hideMark/>
          </w:tcPr>
          <w:p w14:paraId="11685C4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Q8IYG9_HUMAN</w:t>
            </w:r>
          </w:p>
        </w:tc>
        <w:tc>
          <w:tcPr>
            <w:tcW w:w="8816" w:type="dxa"/>
            <w:tcBorders>
              <w:top w:val="nil"/>
              <w:left w:val="nil"/>
              <w:bottom w:val="nil"/>
              <w:right w:val="nil"/>
            </w:tcBorders>
            <w:shd w:val="clear" w:color="auto" w:fill="auto"/>
            <w:noWrap/>
            <w:vAlign w:val="bottom"/>
            <w:hideMark/>
          </w:tcPr>
          <w:p w14:paraId="6BA99DF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DPP6 protein (Dipeptidyl aminopeptidase-like protein 6)</w:t>
            </w:r>
          </w:p>
        </w:tc>
      </w:tr>
      <w:tr w:rsidR="00F514BC" w:rsidRPr="00F514BC" w14:paraId="710A9D04" w14:textId="77777777" w:rsidTr="00F514BC">
        <w:trPr>
          <w:trHeight w:val="288"/>
        </w:trPr>
        <w:tc>
          <w:tcPr>
            <w:tcW w:w="590" w:type="dxa"/>
            <w:tcBorders>
              <w:top w:val="nil"/>
              <w:left w:val="nil"/>
              <w:bottom w:val="nil"/>
              <w:right w:val="nil"/>
            </w:tcBorders>
            <w:shd w:val="clear" w:color="auto" w:fill="auto"/>
            <w:noWrap/>
            <w:vAlign w:val="bottom"/>
            <w:hideMark/>
          </w:tcPr>
          <w:p w14:paraId="63DC35F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Q8IYQ9_HUMAN</w:t>
            </w:r>
          </w:p>
        </w:tc>
        <w:tc>
          <w:tcPr>
            <w:tcW w:w="8816" w:type="dxa"/>
            <w:tcBorders>
              <w:top w:val="nil"/>
              <w:left w:val="nil"/>
              <w:bottom w:val="nil"/>
              <w:right w:val="nil"/>
            </w:tcBorders>
            <w:shd w:val="clear" w:color="auto" w:fill="auto"/>
            <w:noWrap/>
            <w:vAlign w:val="bottom"/>
            <w:hideMark/>
          </w:tcPr>
          <w:p w14:paraId="120F53B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Importin subunit alpha</w:t>
            </w:r>
          </w:p>
        </w:tc>
      </w:tr>
      <w:tr w:rsidR="00F514BC" w:rsidRPr="00F514BC" w14:paraId="1AB33A41" w14:textId="77777777" w:rsidTr="00F514BC">
        <w:trPr>
          <w:trHeight w:val="288"/>
        </w:trPr>
        <w:tc>
          <w:tcPr>
            <w:tcW w:w="590" w:type="dxa"/>
            <w:tcBorders>
              <w:top w:val="nil"/>
              <w:left w:val="nil"/>
              <w:bottom w:val="nil"/>
              <w:right w:val="nil"/>
            </w:tcBorders>
            <w:shd w:val="clear" w:color="auto" w:fill="auto"/>
            <w:noWrap/>
            <w:vAlign w:val="bottom"/>
            <w:hideMark/>
          </w:tcPr>
          <w:p w14:paraId="3F369BF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Q8IZ29_HUMAN</w:t>
            </w:r>
          </w:p>
        </w:tc>
        <w:tc>
          <w:tcPr>
            <w:tcW w:w="8816" w:type="dxa"/>
            <w:tcBorders>
              <w:top w:val="nil"/>
              <w:left w:val="nil"/>
              <w:bottom w:val="nil"/>
              <w:right w:val="nil"/>
            </w:tcBorders>
            <w:shd w:val="clear" w:color="auto" w:fill="auto"/>
            <w:noWrap/>
            <w:vAlign w:val="bottom"/>
            <w:hideMark/>
          </w:tcPr>
          <w:p w14:paraId="2D0B045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Tubulin, beta 2C</w:t>
            </w:r>
          </w:p>
        </w:tc>
      </w:tr>
      <w:tr w:rsidR="00F514BC" w:rsidRPr="00F514BC" w14:paraId="1A48569A" w14:textId="77777777" w:rsidTr="00F514BC">
        <w:trPr>
          <w:trHeight w:val="288"/>
        </w:trPr>
        <w:tc>
          <w:tcPr>
            <w:tcW w:w="590" w:type="dxa"/>
            <w:tcBorders>
              <w:top w:val="nil"/>
              <w:left w:val="nil"/>
              <w:bottom w:val="nil"/>
              <w:right w:val="nil"/>
            </w:tcBorders>
            <w:shd w:val="clear" w:color="auto" w:fill="auto"/>
            <w:noWrap/>
            <w:vAlign w:val="bottom"/>
            <w:hideMark/>
          </w:tcPr>
          <w:p w14:paraId="68CE9A9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Q8N6N5_HUMAN</w:t>
            </w:r>
          </w:p>
        </w:tc>
        <w:tc>
          <w:tcPr>
            <w:tcW w:w="8816" w:type="dxa"/>
            <w:tcBorders>
              <w:top w:val="nil"/>
              <w:left w:val="nil"/>
              <w:bottom w:val="nil"/>
              <w:right w:val="nil"/>
            </w:tcBorders>
            <w:shd w:val="clear" w:color="auto" w:fill="auto"/>
            <w:noWrap/>
            <w:vAlign w:val="bottom"/>
            <w:hideMark/>
          </w:tcPr>
          <w:p w14:paraId="590E726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Tubulin, beta 2C</w:t>
            </w:r>
          </w:p>
        </w:tc>
      </w:tr>
      <w:tr w:rsidR="00F514BC" w:rsidRPr="00F514BC" w14:paraId="4AE045EB" w14:textId="77777777" w:rsidTr="00F514BC">
        <w:trPr>
          <w:trHeight w:val="288"/>
        </w:trPr>
        <w:tc>
          <w:tcPr>
            <w:tcW w:w="590" w:type="dxa"/>
            <w:tcBorders>
              <w:top w:val="nil"/>
              <w:left w:val="nil"/>
              <w:bottom w:val="nil"/>
              <w:right w:val="nil"/>
            </w:tcBorders>
            <w:shd w:val="clear" w:color="auto" w:fill="auto"/>
            <w:noWrap/>
            <w:vAlign w:val="bottom"/>
            <w:hideMark/>
          </w:tcPr>
          <w:p w14:paraId="642F22B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Q8N7G1_HUMAN</w:t>
            </w:r>
          </w:p>
        </w:tc>
        <w:tc>
          <w:tcPr>
            <w:tcW w:w="8816" w:type="dxa"/>
            <w:tcBorders>
              <w:top w:val="nil"/>
              <w:left w:val="nil"/>
              <w:bottom w:val="nil"/>
              <w:right w:val="nil"/>
            </w:tcBorders>
            <w:shd w:val="clear" w:color="auto" w:fill="auto"/>
            <w:noWrap/>
            <w:vAlign w:val="bottom"/>
            <w:hideMark/>
          </w:tcPr>
          <w:p w14:paraId="7F53BF5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Purine nucleoside phosphorylase (EC 2.4.2.1) (Inosine-guanosine phosphorylase)</w:t>
            </w:r>
          </w:p>
        </w:tc>
      </w:tr>
      <w:tr w:rsidR="00F514BC" w:rsidRPr="00F514BC" w14:paraId="54777A68" w14:textId="77777777" w:rsidTr="00F514BC">
        <w:trPr>
          <w:trHeight w:val="288"/>
        </w:trPr>
        <w:tc>
          <w:tcPr>
            <w:tcW w:w="590" w:type="dxa"/>
            <w:tcBorders>
              <w:top w:val="nil"/>
              <w:left w:val="nil"/>
              <w:bottom w:val="nil"/>
              <w:right w:val="nil"/>
            </w:tcBorders>
            <w:shd w:val="clear" w:color="auto" w:fill="auto"/>
            <w:noWrap/>
            <w:vAlign w:val="bottom"/>
            <w:hideMark/>
          </w:tcPr>
          <w:p w14:paraId="18E735F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Q8NI45_HUMAN</w:t>
            </w:r>
          </w:p>
        </w:tc>
        <w:tc>
          <w:tcPr>
            <w:tcW w:w="8816" w:type="dxa"/>
            <w:tcBorders>
              <w:top w:val="nil"/>
              <w:left w:val="nil"/>
              <w:bottom w:val="nil"/>
              <w:right w:val="nil"/>
            </w:tcBorders>
            <w:shd w:val="clear" w:color="auto" w:fill="auto"/>
            <w:noWrap/>
            <w:vAlign w:val="bottom"/>
            <w:hideMark/>
          </w:tcPr>
          <w:p w14:paraId="790F212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5-demethoxyubiquinone hydroxylase, mitochondrial (DMQ hydroxylase) (EC 1.14.13.-) (Timing protein clk-1 homolog) (Ubiquinone biosynthesis monooxygenase COQ7)</w:t>
            </w:r>
          </w:p>
        </w:tc>
      </w:tr>
      <w:tr w:rsidR="00F514BC" w:rsidRPr="00F514BC" w14:paraId="36E5B230" w14:textId="77777777" w:rsidTr="00F514BC">
        <w:trPr>
          <w:trHeight w:val="288"/>
        </w:trPr>
        <w:tc>
          <w:tcPr>
            <w:tcW w:w="590" w:type="dxa"/>
            <w:tcBorders>
              <w:top w:val="nil"/>
              <w:left w:val="nil"/>
              <w:bottom w:val="nil"/>
              <w:right w:val="nil"/>
            </w:tcBorders>
            <w:shd w:val="clear" w:color="auto" w:fill="auto"/>
            <w:noWrap/>
            <w:vAlign w:val="bottom"/>
            <w:hideMark/>
          </w:tcPr>
          <w:p w14:paraId="069FCC4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Q8TBI1_HUMAN</w:t>
            </w:r>
          </w:p>
        </w:tc>
        <w:tc>
          <w:tcPr>
            <w:tcW w:w="8816" w:type="dxa"/>
            <w:tcBorders>
              <w:top w:val="nil"/>
              <w:left w:val="nil"/>
              <w:bottom w:val="nil"/>
              <w:right w:val="nil"/>
            </w:tcBorders>
            <w:shd w:val="clear" w:color="auto" w:fill="auto"/>
            <w:noWrap/>
            <w:vAlign w:val="bottom"/>
            <w:hideMark/>
          </w:tcPr>
          <w:p w14:paraId="3B6BF01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Monoamine oxidase B</w:t>
            </w:r>
          </w:p>
        </w:tc>
      </w:tr>
      <w:tr w:rsidR="00F514BC" w:rsidRPr="00F514BC" w14:paraId="733E15EA" w14:textId="77777777" w:rsidTr="00F514BC">
        <w:trPr>
          <w:trHeight w:val="288"/>
        </w:trPr>
        <w:tc>
          <w:tcPr>
            <w:tcW w:w="590" w:type="dxa"/>
            <w:tcBorders>
              <w:top w:val="nil"/>
              <w:left w:val="nil"/>
              <w:bottom w:val="nil"/>
              <w:right w:val="nil"/>
            </w:tcBorders>
            <w:shd w:val="clear" w:color="auto" w:fill="auto"/>
            <w:noWrap/>
            <w:vAlign w:val="bottom"/>
            <w:hideMark/>
          </w:tcPr>
          <w:p w14:paraId="24F1B88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Q8TC62_HUMAN</w:t>
            </w:r>
          </w:p>
        </w:tc>
        <w:tc>
          <w:tcPr>
            <w:tcW w:w="8816" w:type="dxa"/>
            <w:tcBorders>
              <w:top w:val="nil"/>
              <w:left w:val="nil"/>
              <w:bottom w:val="nil"/>
              <w:right w:val="nil"/>
            </w:tcBorders>
            <w:shd w:val="clear" w:color="auto" w:fill="auto"/>
            <w:noWrap/>
            <w:vAlign w:val="bottom"/>
            <w:hideMark/>
          </w:tcPr>
          <w:p w14:paraId="683FD0E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Septin</w:t>
            </w:r>
            <w:proofErr w:type="spellEnd"/>
            <w:r w:rsidRPr="00F514BC">
              <w:rPr>
                <w:rFonts w:ascii="Aptos Narrow" w:eastAsia="Times New Roman" w:hAnsi="Aptos Narrow" w:cs="Times New Roman"/>
                <w:color w:val="000000"/>
                <w:kern w:val="0"/>
                <w:lang w:val="en-GB" w:eastAsia="en-GB"/>
                <w14:ligatures w14:val="none"/>
              </w:rPr>
              <w:t xml:space="preserve"> 7</w:t>
            </w:r>
          </w:p>
        </w:tc>
      </w:tr>
      <w:tr w:rsidR="00F514BC" w:rsidRPr="00F514BC" w14:paraId="78B30894" w14:textId="77777777" w:rsidTr="00F514BC">
        <w:trPr>
          <w:trHeight w:val="288"/>
        </w:trPr>
        <w:tc>
          <w:tcPr>
            <w:tcW w:w="590" w:type="dxa"/>
            <w:tcBorders>
              <w:top w:val="nil"/>
              <w:left w:val="nil"/>
              <w:bottom w:val="nil"/>
              <w:right w:val="nil"/>
            </w:tcBorders>
            <w:shd w:val="clear" w:color="auto" w:fill="auto"/>
            <w:noWrap/>
            <w:vAlign w:val="bottom"/>
            <w:hideMark/>
          </w:tcPr>
          <w:p w14:paraId="2FDBB6B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Q8TCE1_HUMAN</w:t>
            </w:r>
          </w:p>
        </w:tc>
        <w:tc>
          <w:tcPr>
            <w:tcW w:w="8816" w:type="dxa"/>
            <w:tcBorders>
              <w:top w:val="nil"/>
              <w:left w:val="nil"/>
              <w:bottom w:val="nil"/>
              <w:right w:val="nil"/>
            </w:tcBorders>
            <w:shd w:val="clear" w:color="auto" w:fill="auto"/>
            <w:noWrap/>
            <w:vAlign w:val="bottom"/>
            <w:hideMark/>
          </w:tcPr>
          <w:p w14:paraId="1AFD0B9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Antithrombin-III (SERPINC1 protein)</w:t>
            </w:r>
          </w:p>
        </w:tc>
      </w:tr>
      <w:tr w:rsidR="00F514BC" w:rsidRPr="00F514BC" w14:paraId="57EEFE9F" w14:textId="77777777" w:rsidTr="00F514BC">
        <w:trPr>
          <w:trHeight w:val="288"/>
        </w:trPr>
        <w:tc>
          <w:tcPr>
            <w:tcW w:w="590" w:type="dxa"/>
            <w:tcBorders>
              <w:top w:val="nil"/>
              <w:left w:val="nil"/>
              <w:bottom w:val="nil"/>
              <w:right w:val="nil"/>
            </w:tcBorders>
            <w:shd w:val="clear" w:color="auto" w:fill="auto"/>
            <w:noWrap/>
            <w:vAlign w:val="bottom"/>
            <w:hideMark/>
          </w:tcPr>
          <w:p w14:paraId="075D1CB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Q8TDR6_HUMAN</w:t>
            </w:r>
          </w:p>
        </w:tc>
        <w:tc>
          <w:tcPr>
            <w:tcW w:w="8816" w:type="dxa"/>
            <w:tcBorders>
              <w:top w:val="nil"/>
              <w:left w:val="nil"/>
              <w:bottom w:val="nil"/>
              <w:right w:val="nil"/>
            </w:tcBorders>
            <w:shd w:val="clear" w:color="auto" w:fill="auto"/>
            <w:noWrap/>
            <w:vAlign w:val="bottom"/>
            <w:hideMark/>
          </w:tcPr>
          <w:p w14:paraId="1A23513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Cytoplasmic protein Ndr1</w:t>
            </w:r>
          </w:p>
        </w:tc>
      </w:tr>
      <w:tr w:rsidR="00F514BC" w:rsidRPr="00F514BC" w14:paraId="6BCFC88B" w14:textId="77777777" w:rsidTr="00F514BC">
        <w:trPr>
          <w:trHeight w:val="288"/>
        </w:trPr>
        <w:tc>
          <w:tcPr>
            <w:tcW w:w="590" w:type="dxa"/>
            <w:tcBorders>
              <w:top w:val="nil"/>
              <w:left w:val="nil"/>
              <w:bottom w:val="nil"/>
              <w:right w:val="nil"/>
            </w:tcBorders>
            <w:shd w:val="clear" w:color="auto" w:fill="auto"/>
            <w:noWrap/>
            <w:vAlign w:val="bottom"/>
            <w:hideMark/>
          </w:tcPr>
          <w:p w14:paraId="06AB059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Q8WUQ0_HUMAN</w:t>
            </w:r>
          </w:p>
        </w:tc>
        <w:tc>
          <w:tcPr>
            <w:tcW w:w="8816" w:type="dxa"/>
            <w:tcBorders>
              <w:top w:val="nil"/>
              <w:left w:val="nil"/>
              <w:bottom w:val="nil"/>
              <w:right w:val="nil"/>
            </w:tcBorders>
            <w:shd w:val="clear" w:color="auto" w:fill="auto"/>
            <w:noWrap/>
            <w:vAlign w:val="bottom"/>
            <w:hideMark/>
          </w:tcPr>
          <w:p w14:paraId="6A020D9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Glycerol-3-phosphate dehydrogenase (EC 1.1.5.3)</w:t>
            </w:r>
          </w:p>
        </w:tc>
      </w:tr>
      <w:tr w:rsidR="00F514BC" w:rsidRPr="00F514BC" w14:paraId="210F4C1F" w14:textId="77777777" w:rsidTr="00F514BC">
        <w:trPr>
          <w:trHeight w:val="288"/>
        </w:trPr>
        <w:tc>
          <w:tcPr>
            <w:tcW w:w="590" w:type="dxa"/>
            <w:tcBorders>
              <w:top w:val="nil"/>
              <w:left w:val="nil"/>
              <w:bottom w:val="nil"/>
              <w:right w:val="nil"/>
            </w:tcBorders>
            <w:shd w:val="clear" w:color="auto" w:fill="auto"/>
            <w:noWrap/>
            <w:vAlign w:val="bottom"/>
            <w:hideMark/>
          </w:tcPr>
          <w:p w14:paraId="1D4D7E4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Q8WWH9_HUMAN</w:t>
            </w:r>
          </w:p>
        </w:tc>
        <w:tc>
          <w:tcPr>
            <w:tcW w:w="8816" w:type="dxa"/>
            <w:tcBorders>
              <w:top w:val="nil"/>
              <w:left w:val="nil"/>
              <w:bottom w:val="nil"/>
              <w:right w:val="nil"/>
            </w:tcBorders>
            <w:shd w:val="clear" w:color="auto" w:fill="auto"/>
            <w:noWrap/>
            <w:vAlign w:val="bottom"/>
            <w:hideMark/>
          </w:tcPr>
          <w:p w14:paraId="40F20DF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Amphiphysin</w:t>
            </w:r>
            <w:proofErr w:type="spellEnd"/>
            <w:r w:rsidRPr="00F514BC">
              <w:rPr>
                <w:rFonts w:ascii="Aptos Narrow" w:eastAsia="Times New Roman" w:hAnsi="Aptos Narrow" w:cs="Times New Roman"/>
                <w:color w:val="000000"/>
                <w:kern w:val="0"/>
                <w:lang w:val="en-GB" w:eastAsia="en-GB"/>
                <w14:ligatures w14:val="none"/>
              </w:rPr>
              <w:t xml:space="preserve"> IIb-1</w:t>
            </w:r>
          </w:p>
        </w:tc>
      </w:tr>
      <w:tr w:rsidR="00F514BC" w:rsidRPr="00F514BC" w14:paraId="0AB957C2" w14:textId="77777777" w:rsidTr="00F514BC">
        <w:trPr>
          <w:trHeight w:val="288"/>
        </w:trPr>
        <w:tc>
          <w:tcPr>
            <w:tcW w:w="590" w:type="dxa"/>
            <w:tcBorders>
              <w:top w:val="nil"/>
              <w:left w:val="nil"/>
              <w:bottom w:val="nil"/>
              <w:right w:val="nil"/>
            </w:tcBorders>
            <w:shd w:val="clear" w:color="auto" w:fill="auto"/>
            <w:noWrap/>
            <w:vAlign w:val="bottom"/>
            <w:hideMark/>
          </w:tcPr>
          <w:p w14:paraId="62E8175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Q8WYJ5_HUMAN</w:t>
            </w:r>
          </w:p>
        </w:tc>
        <w:tc>
          <w:tcPr>
            <w:tcW w:w="8816" w:type="dxa"/>
            <w:tcBorders>
              <w:top w:val="nil"/>
              <w:left w:val="nil"/>
              <w:bottom w:val="nil"/>
              <w:right w:val="nil"/>
            </w:tcBorders>
            <w:shd w:val="clear" w:color="auto" w:fill="auto"/>
            <w:noWrap/>
            <w:vAlign w:val="bottom"/>
            <w:hideMark/>
          </w:tcPr>
          <w:p w14:paraId="7CD4CC9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kinase C inhibitor-2</w:t>
            </w:r>
          </w:p>
        </w:tc>
      </w:tr>
      <w:tr w:rsidR="00F514BC" w:rsidRPr="00F514BC" w14:paraId="321D7CA5" w14:textId="77777777" w:rsidTr="00F514BC">
        <w:trPr>
          <w:trHeight w:val="288"/>
        </w:trPr>
        <w:tc>
          <w:tcPr>
            <w:tcW w:w="590" w:type="dxa"/>
            <w:tcBorders>
              <w:top w:val="nil"/>
              <w:left w:val="nil"/>
              <w:bottom w:val="nil"/>
              <w:right w:val="nil"/>
            </w:tcBorders>
            <w:shd w:val="clear" w:color="auto" w:fill="auto"/>
            <w:noWrap/>
            <w:vAlign w:val="bottom"/>
            <w:hideMark/>
          </w:tcPr>
          <w:p w14:paraId="0368690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Q92788_HUMAN</w:t>
            </w:r>
          </w:p>
        </w:tc>
        <w:tc>
          <w:tcPr>
            <w:tcW w:w="8816" w:type="dxa"/>
            <w:tcBorders>
              <w:top w:val="nil"/>
              <w:left w:val="nil"/>
              <w:bottom w:val="nil"/>
              <w:right w:val="nil"/>
            </w:tcBorders>
            <w:shd w:val="clear" w:color="auto" w:fill="auto"/>
            <w:noWrap/>
            <w:vAlign w:val="bottom"/>
            <w:hideMark/>
          </w:tcPr>
          <w:p w14:paraId="5792B45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Rad GTPase</w:t>
            </w:r>
          </w:p>
        </w:tc>
      </w:tr>
      <w:tr w:rsidR="00F514BC" w:rsidRPr="00F514BC" w14:paraId="112D20CB" w14:textId="77777777" w:rsidTr="00F514BC">
        <w:trPr>
          <w:trHeight w:val="288"/>
        </w:trPr>
        <w:tc>
          <w:tcPr>
            <w:tcW w:w="590" w:type="dxa"/>
            <w:tcBorders>
              <w:top w:val="nil"/>
              <w:left w:val="nil"/>
              <w:bottom w:val="nil"/>
              <w:right w:val="nil"/>
            </w:tcBorders>
            <w:shd w:val="clear" w:color="auto" w:fill="auto"/>
            <w:noWrap/>
            <w:vAlign w:val="bottom"/>
            <w:hideMark/>
          </w:tcPr>
          <w:p w14:paraId="3043964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Q96BA7_HUMAN</w:t>
            </w:r>
          </w:p>
        </w:tc>
        <w:tc>
          <w:tcPr>
            <w:tcW w:w="8816" w:type="dxa"/>
            <w:tcBorders>
              <w:top w:val="nil"/>
              <w:left w:val="nil"/>
              <w:bottom w:val="nil"/>
              <w:right w:val="nil"/>
            </w:tcBorders>
            <w:shd w:val="clear" w:color="auto" w:fill="auto"/>
            <w:noWrap/>
            <w:vAlign w:val="bottom"/>
            <w:hideMark/>
          </w:tcPr>
          <w:p w14:paraId="2BE87DC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HNRPU protein</w:t>
            </w:r>
          </w:p>
        </w:tc>
      </w:tr>
      <w:tr w:rsidR="00F514BC" w:rsidRPr="00F514BC" w14:paraId="2C82900B" w14:textId="77777777" w:rsidTr="00F514BC">
        <w:trPr>
          <w:trHeight w:val="288"/>
        </w:trPr>
        <w:tc>
          <w:tcPr>
            <w:tcW w:w="590" w:type="dxa"/>
            <w:tcBorders>
              <w:top w:val="nil"/>
              <w:left w:val="nil"/>
              <w:bottom w:val="nil"/>
              <w:right w:val="nil"/>
            </w:tcBorders>
            <w:shd w:val="clear" w:color="auto" w:fill="auto"/>
            <w:noWrap/>
            <w:vAlign w:val="bottom"/>
            <w:hideMark/>
          </w:tcPr>
          <w:p w14:paraId="0B4FD0C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Q96C61_HUMAN</w:t>
            </w:r>
          </w:p>
        </w:tc>
        <w:tc>
          <w:tcPr>
            <w:tcW w:w="8816" w:type="dxa"/>
            <w:tcBorders>
              <w:top w:val="nil"/>
              <w:left w:val="nil"/>
              <w:bottom w:val="nil"/>
              <w:right w:val="nil"/>
            </w:tcBorders>
            <w:shd w:val="clear" w:color="auto" w:fill="auto"/>
            <w:noWrap/>
            <w:vAlign w:val="bottom"/>
            <w:hideMark/>
          </w:tcPr>
          <w:p w14:paraId="1008611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FLNA protein</w:t>
            </w:r>
          </w:p>
        </w:tc>
      </w:tr>
      <w:tr w:rsidR="00F514BC" w:rsidRPr="00F514BC" w14:paraId="05D500E3" w14:textId="77777777" w:rsidTr="00F514BC">
        <w:trPr>
          <w:trHeight w:val="288"/>
        </w:trPr>
        <w:tc>
          <w:tcPr>
            <w:tcW w:w="590" w:type="dxa"/>
            <w:tcBorders>
              <w:top w:val="nil"/>
              <w:left w:val="nil"/>
              <w:bottom w:val="nil"/>
              <w:right w:val="nil"/>
            </w:tcBorders>
            <w:shd w:val="clear" w:color="auto" w:fill="auto"/>
            <w:noWrap/>
            <w:vAlign w:val="bottom"/>
            <w:hideMark/>
          </w:tcPr>
          <w:p w14:paraId="27DCCF2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Q96C98_HUMAN</w:t>
            </w:r>
          </w:p>
        </w:tc>
        <w:tc>
          <w:tcPr>
            <w:tcW w:w="8816" w:type="dxa"/>
            <w:tcBorders>
              <w:top w:val="nil"/>
              <w:left w:val="nil"/>
              <w:bottom w:val="nil"/>
              <w:right w:val="nil"/>
            </w:tcBorders>
            <w:shd w:val="clear" w:color="auto" w:fill="auto"/>
            <w:noWrap/>
            <w:vAlign w:val="bottom"/>
            <w:hideMark/>
          </w:tcPr>
          <w:p w14:paraId="5D04379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FHL3 protein</w:t>
            </w:r>
          </w:p>
        </w:tc>
      </w:tr>
      <w:tr w:rsidR="00F514BC" w:rsidRPr="00F514BC" w14:paraId="7B452BF6" w14:textId="77777777" w:rsidTr="00F514BC">
        <w:trPr>
          <w:trHeight w:val="288"/>
        </w:trPr>
        <w:tc>
          <w:tcPr>
            <w:tcW w:w="590" w:type="dxa"/>
            <w:tcBorders>
              <w:top w:val="nil"/>
              <w:left w:val="nil"/>
              <w:bottom w:val="nil"/>
              <w:right w:val="nil"/>
            </w:tcBorders>
            <w:shd w:val="clear" w:color="auto" w:fill="auto"/>
            <w:noWrap/>
            <w:vAlign w:val="bottom"/>
            <w:hideMark/>
          </w:tcPr>
          <w:p w14:paraId="578FA8F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Q96GD7_HUMAN</w:t>
            </w:r>
          </w:p>
        </w:tc>
        <w:tc>
          <w:tcPr>
            <w:tcW w:w="8816" w:type="dxa"/>
            <w:tcBorders>
              <w:top w:val="nil"/>
              <w:left w:val="nil"/>
              <w:bottom w:val="nil"/>
              <w:right w:val="nil"/>
            </w:tcBorders>
            <w:shd w:val="clear" w:color="auto" w:fill="auto"/>
            <w:noWrap/>
            <w:vAlign w:val="bottom"/>
            <w:hideMark/>
          </w:tcPr>
          <w:p w14:paraId="3D51841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CSDA protein</w:t>
            </w:r>
          </w:p>
        </w:tc>
      </w:tr>
      <w:tr w:rsidR="00F514BC" w:rsidRPr="00F514BC" w14:paraId="1F67F5D5" w14:textId="77777777" w:rsidTr="00F514BC">
        <w:trPr>
          <w:trHeight w:val="288"/>
        </w:trPr>
        <w:tc>
          <w:tcPr>
            <w:tcW w:w="590" w:type="dxa"/>
            <w:tcBorders>
              <w:top w:val="nil"/>
              <w:left w:val="nil"/>
              <w:bottom w:val="nil"/>
              <w:right w:val="nil"/>
            </w:tcBorders>
            <w:shd w:val="clear" w:color="auto" w:fill="auto"/>
            <w:noWrap/>
            <w:vAlign w:val="bottom"/>
            <w:hideMark/>
          </w:tcPr>
          <w:p w14:paraId="27B472C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Q96GW1_HUMAN</w:t>
            </w:r>
          </w:p>
        </w:tc>
        <w:tc>
          <w:tcPr>
            <w:tcW w:w="8816" w:type="dxa"/>
            <w:tcBorders>
              <w:top w:val="nil"/>
              <w:left w:val="nil"/>
              <w:bottom w:val="nil"/>
              <w:right w:val="nil"/>
            </w:tcBorders>
            <w:shd w:val="clear" w:color="auto" w:fill="auto"/>
            <w:noWrap/>
            <w:vAlign w:val="bottom"/>
            <w:hideMark/>
          </w:tcPr>
          <w:p w14:paraId="50A32FA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Endoplasmin</w:t>
            </w:r>
            <w:proofErr w:type="spellEnd"/>
            <w:r w:rsidRPr="00F514BC">
              <w:rPr>
                <w:rFonts w:ascii="Aptos Narrow" w:eastAsia="Times New Roman" w:hAnsi="Aptos Narrow" w:cs="Times New Roman"/>
                <w:color w:val="000000"/>
                <w:kern w:val="0"/>
                <w:lang w:val="en-GB" w:eastAsia="en-GB"/>
                <w14:ligatures w14:val="none"/>
              </w:rPr>
              <w:t xml:space="preserve"> (HSP90B1 protein)</w:t>
            </w:r>
          </w:p>
        </w:tc>
      </w:tr>
      <w:tr w:rsidR="00F514BC" w:rsidRPr="00F514BC" w14:paraId="5BD6436C" w14:textId="77777777" w:rsidTr="00F514BC">
        <w:trPr>
          <w:trHeight w:val="288"/>
        </w:trPr>
        <w:tc>
          <w:tcPr>
            <w:tcW w:w="590" w:type="dxa"/>
            <w:tcBorders>
              <w:top w:val="nil"/>
              <w:left w:val="nil"/>
              <w:bottom w:val="nil"/>
              <w:right w:val="nil"/>
            </w:tcBorders>
            <w:shd w:val="clear" w:color="auto" w:fill="auto"/>
            <w:noWrap/>
            <w:vAlign w:val="bottom"/>
            <w:hideMark/>
          </w:tcPr>
          <w:p w14:paraId="724EAFE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Q96I16_HUMAN</w:t>
            </w:r>
          </w:p>
        </w:tc>
        <w:tc>
          <w:tcPr>
            <w:tcW w:w="8816" w:type="dxa"/>
            <w:tcBorders>
              <w:top w:val="nil"/>
              <w:left w:val="nil"/>
              <w:bottom w:val="nil"/>
              <w:right w:val="nil"/>
            </w:tcBorders>
            <w:shd w:val="clear" w:color="auto" w:fill="auto"/>
            <w:noWrap/>
            <w:vAlign w:val="bottom"/>
            <w:hideMark/>
          </w:tcPr>
          <w:p w14:paraId="4FBE8A8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EIF2S2 protein</w:t>
            </w:r>
          </w:p>
        </w:tc>
      </w:tr>
      <w:tr w:rsidR="00F514BC" w:rsidRPr="00F514BC" w14:paraId="34E0B4BB" w14:textId="77777777" w:rsidTr="00F514BC">
        <w:trPr>
          <w:trHeight w:val="288"/>
        </w:trPr>
        <w:tc>
          <w:tcPr>
            <w:tcW w:w="590" w:type="dxa"/>
            <w:tcBorders>
              <w:top w:val="nil"/>
              <w:left w:val="nil"/>
              <w:bottom w:val="nil"/>
              <w:right w:val="nil"/>
            </w:tcBorders>
            <w:shd w:val="clear" w:color="auto" w:fill="auto"/>
            <w:noWrap/>
            <w:vAlign w:val="bottom"/>
            <w:hideMark/>
          </w:tcPr>
          <w:p w14:paraId="45E57E4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Q96KU4_HUMAN</w:t>
            </w:r>
          </w:p>
        </w:tc>
        <w:tc>
          <w:tcPr>
            <w:tcW w:w="8816" w:type="dxa"/>
            <w:tcBorders>
              <w:top w:val="nil"/>
              <w:left w:val="nil"/>
              <w:bottom w:val="nil"/>
              <w:right w:val="nil"/>
            </w:tcBorders>
            <w:shd w:val="clear" w:color="auto" w:fill="auto"/>
            <w:noWrap/>
            <w:vAlign w:val="bottom"/>
            <w:hideMark/>
          </w:tcPr>
          <w:p w14:paraId="1029F67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Gephyrin</w:t>
            </w:r>
          </w:p>
        </w:tc>
      </w:tr>
      <w:tr w:rsidR="00F514BC" w:rsidRPr="00F514BC" w14:paraId="1E292DE4" w14:textId="77777777" w:rsidTr="00F514BC">
        <w:trPr>
          <w:trHeight w:val="288"/>
        </w:trPr>
        <w:tc>
          <w:tcPr>
            <w:tcW w:w="590" w:type="dxa"/>
            <w:tcBorders>
              <w:top w:val="nil"/>
              <w:left w:val="nil"/>
              <w:bottom w:val="nil"/>
              <w:right w:val="nil"/>
            </w:tcBorders>
            <w:shd w:val="clear" w:color="auto" w:fill="auto"/>
            <w:noWrap/>
            <w:vAlign w:val="bottom"/>
            <w:hideMark/>
          </w:tcPr>
          <w:p w14:paraId="2B8235B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Q96L66_HUMAN</w:t>
            </w:r>
          </w:p>
        </w:tc>
        <w:tc>
          <w:tcPr>
            <w:tcW w:w="8816" w:type="dxa"/>
            <w:tcBorders>
              <w:top w:val="nil"/>
              <w:left w:val="nil"/>
              <w:bottom w:val="nil"/>
              <w:right w:val="nil"/>
            </w:tcBorders>
            <w:shd w:val="clear" w:color="auto" w:fill="auto"/>
            <w:noWrap/>
            <w:vAlign w:val="bottom"/>
            <w:hideMark/>
          </w:tcPr>
          <w:p w14:paraId="3D526CE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NRAS-related protein</w:t>
            </w:r>
          </w:p>
        </w:tc>
      </w:tr>
      <w:tr w:rsidR="00F514BC" w:rsidRPr="00F514BC" w14:paraId="7A34F8E5" w14:textId="77777777" w:rsidTr="00F514BC">
        <w:trPr>
          <w:trHeight w:val="288"/>
        </w:trPr>
        <w:tc>
          <w:tcPr>
            <w:tcW w:w="590" w:type="dxa"/>
            <w:tcBorders>
              <w:top w:val="nil"/>
              <w:left w:val="nil"/>
              <w:bottom w:val="nil"/>
              <w:right w:val="nil"/>
            </w:tcBorders>
            <w:shd w:val="clear" w:color="auto" w:fill="auto"/>
            <w:noWrap/>
            <w:vAlign w:val="bottom"/>
            <w:hideMark/>
          </w:tcPr>
          <w:p w14:paraId="2CD2585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Q96MF8_HUMAN</w:t>
            </w:r>
          </w:p>
        </w:tc>
        <w:tc>
          <w:tcPr>
            <w:tcW w:w="8816" w:type="dxa"/>
            <w:tcBorders>
              <w:top w:val="nil"/>
              <w:left w:val="nil"/>
              <w:bottom w:val="nil"/>
              <w:right w:val="nil"/>
            </w:tcBorders>
            <w:shd w:val="clear" w:color="auto" w:fill="auto"/>
            <w:noWrap/>
            <w:vAlign w:val="bottom"/>
            <w:hideMark/>
          </w:tcPr>
          <w:p w14:paraId="1C9423F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cDNA FLJ32432 </w:t>
            </w:r>
            <w:proofErr w:type="spellStart"/>
            <w:r w:rsidRPr="00F514BC">
              <w:rPr>
                <w:rFonts w:ascii="Aptos Narrow" w:eastAsia="Times New Roman" w:hAnsi="Aptos Narrow" w:cs="Times New Roman"/>
                <w:color w:val="000000"/>
                <w:kern w:val="0"/>
                <w:lang w:val="en-GB" w:eastAsia="en-GB"/>
                <w14:ligatures w14:val="none"/>
              </w:rPr>
              <w:t>fis</w:t>
            </w:r>
            <w:proofErr w:type="spellEnd"/>
            <w:r w:rsidRPr="00F514BC">
              <w:rPr>
                <w:rFonts w:ascii="Aptos Narrow" w:eastAsia="Times New Roman" w:hAnsi="Aptos Narrow" w:cs="Times New Roman"/>
                <w:color w:val="000000"/>
                <w:kern w:val="0"/>
                <w:lang w:val="en-GB" w:eastAsia="en-GB"/>
                <w14:ligatures w14:val="none"/>
              </w:rPr>
              <w:t>, clone SKMUS2001157, highly similar to Homo sapiens nebulin (NEB) gene</w:t>
            </w:r>
          </w:p>
        </w:tc>
      </w:tr>
      <w:tr w:rsidR="00F514BC" w:rsidRPr="00F514BC" w14:paraId="59C691D3" w14:textId="77777777" w:rsidTr="00F514BC">
        <w:trPr>
          <w:trHeight w:val="288"/>
        </w:trPr>
        <w:tc>
          <w:tcPr>
            <w:tcW w:w="590" w:type="dxa"/>
            <w:tcBorders>
              <w:top w:val="nil"/>
              <w:left w:val="nil"/>
              <w:bottom w:val="nil"/>
              <w:right w:val="nil"/>
            </w:tcBorders>
            <w:shd w:val="clear" w:color="auto" w:fill="auto"/>
            <w:noWrap/>
            <w:vAlign w:val="bottom"/>
            <w:hideMark/>
          </w:tcPr>
          <w:p w14:paraId="5D3D698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Q96RE1_HUMAN</w:t>
            </w:r>
          </w:p>
        </w:tc>
        <w:tc>
          <w:tcPr>
            <w:tcW w:w="8816" w:type="dxa"/>
            <w:tcBorders>
              <w:top w:val="nil"/>
              <w:left w:val="nil"/>
              <w:bottom w:val="nil"/>
              <w:right w:val="nil"/>
            </w:tcBorders>
            <w:shd w:val="clear" w:color="auto" w:fill="auto"/>
            <w:noWrap/>
            <w:vAlign w:val="bottom"/>
            <w:hideMark/>
          </w:tcPr>
          <w:p w14:paraId="1806D92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Elongation factor 1-alpha</w:t>
            </w:r>
          </w:p>
        </w:tc>
      </w:tr>
      <w:tr w:rsidR="00F514BC" w:rsidRPr="00F514BC" w14:paraId="27B010B1" w14:textId="77777777" w:rsidTr="00F514BC">
        <w:trPr>
          <w:trHeight w:val="288"/>
        </w:trPr>
        <w:tc>
          <w:tcPr>
            <w:tcW w:w="590" w:type="dxa"/>
            <w:tcBorders>
              <w:top w:val="nil"/>
              <w:left w:val="nil"/>
              <w:bottom w:val="nil"/>
              <w:right w:val="nil"/>
            </w:tcBorders>
            <w:shd w:val="clear" w:color="auto" w:fill="auto"/>
            <w:noWrap/>
            <w:vAlign w:val="bottom"/>
            <w:hideMark/>
          </w:tcPr>
          <w:p w14:paraId="31D53CD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Q96RS2_HUMAN</w:t>
            </w:r>
          </w:p>
        </w:tc>
        <w:tc>
          <w:tcPr>
            <w:tcW w:w="8816" w:type="dxa"/>
            <w:tcBorders>
              <w:top w:val="nil"/>
              <w:left w:val="nil"/>
              <w:bottom w:val="nil"/>
              <w:right w:val="nil"/>
            </w:tcBorders>
            <w:shd w:val="clear" w:color="auto" w:fill="auto"/>
            <w:noWrap/>
            <w:vAlign w:val="bottom"/>
            <w:hideMark/>
          </w:tcPr>
          <w:p w14:paraId="5C8CFC1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40S ribosomal protein SA (37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laminin receptor precursor) (37/67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laminin receptor) (67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laminin receptor) (Laminin receptor 1) (Laminin-binding protein precursor p40)</w:t>
            </w:r>
          </w:p>
        </w:tc>
      </w:tr>
      <w:tr w:rsidR="00F514BC" w:rsidRPr="00F514BC" w14:paraId="3D7DBD77" w14:textId="77777777" w:rsidTr="00F514BC">
        <w:trPr>
          <w:trHeight w:val="288"/>
        </w:trPr>
        <w:tc>
          <w:tcPr>
            <w:tcW w:w="590" w:type="dxa"/>
            <w:tcBorders>
              <w:top w:val="nil"/>
              <w:left w:val="nil"/>
              <w:bottom w:val="nil"/>
              <w:right w:val="nil"/>
            </w:tcBorders>
            <w:shd w:val="clear" w:color="auto" w:fill="auto"/>
            <w:noWrap/>
            <w:vAlign w:val="bottom"/>
            <w:hideMark/>
          </w:tcPr>
          <w:p w14:paraId="287D265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Q9BRL5_HUMAN</w:t>
            </w:r>
          </w:p>
        </w:tc>
        <w:tc>
          <w:tcPr>
            <w:tcW w:w="8816" w:type="dxa"/>
            <w:tcBorders>
              <w:top w:val="nil"/>
              <w:left w:val="nil"/>
              <w:bottom w:val="nil"/>
              <w:right w:val="nil"/>
            </w:tcBorders>
            <w:shd w:val="clear" w:color="auto" w:fill="auto"/>
            <w:noWrap/>
            <w:vAlign w:val="bottom"/>
            <w:hideMark/>
          </w:tcPr>
          <w:p w14:paraId="643417B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CALM3 protein</w:t>
            </w:r>
          </w:p>
        </w:tc>
      </w:tr>
      <w:tr w:rsidR="00F514BC" w:rsidRPr="00F514BC" w14:paraId="18BFB997" w14:textId="77777777" w:rsidTr="00F514BC">
        <w:trPr>
          <w:trHeight w:val="288"/>
        </w:trPr>
        <w:tc>
          <w:tcPr>
            <w:tcW w:w="590" w:type="dxa"/>
            <w:tcBorders>
              <w:top w:val="nil"/>
              <w:left w:val="nil"/>
              <w:bottom w:val="nil"/>
              <w:right w:val="nil"/>
            </w:tcBorders>
            <w:shd w:val="clear" w:color="auto" w:fill="auto"/>
            <w:noWrap/>
            <w:vAlign w:val="bottom"/>
            <w:hideMark/>
          </w:tcPr>
          <w:p w14:paraId="1BDA41B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Q9BS19_HUMAN</w:t>
            </w:r>
          </w:p>
        </w:tc>
        <w:tc>
          <w:tcPr>
            <w:tcW w:w="8816" w:type="dxa"/>
            <w:tcBorders>
              <w:top w:val="nil"/>
              <w:left w:val="nil"/>
              <w:bottom w:val="nil"/>
              <w:right w:val="nil"/>
            </w:tcBorders>
            <w:shd w:val="clear" w:color="auto" w:fill="auto"/>
            <w:noWrap/>
            <w:vAlign w:val="bottom"/>
            <w:hideMark/>
          </w:tcPr>
          <w:p w14:paraId="1F18E2C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HPX protein (Hemopexin)</w:t>
            </w:r>
          </w:p>
        </w:tc>
      </w:tr>
      <w:tr w:rsidR="00F514BC" w:rsidRPr="00F514BC" w14:paraId="265ED38D" w14:textId="77777777" w:rsidTr="00F514BC">
        <w:trPr>
          <w:trHeight w:val="288"/>
        </w:trPr>
        <w:tc>
          <w:tcPr>
            <w:tcW w:w="590" w:type="dxa"/>
            <w:tcBorders>
              <w:top w:val="nil"/>
              <w:left w:val="nil"/>
              <w:bottom w:val="nil"/>
              <w:right w:val="nil"/>
            </w:tcBorders>
            <w:shd w:val="clear" w:color="auto" w:fill="auto"/>
            <w:noWrap/>
            <w:vAlign w:val="bottom"/>
            <w:hideMark/>
          </w:tcPr>
          <w:p w14:paraId="0E3FA78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Q9BSD0_HUMAN</w:t>
            </w:r>
          </w:p>
        </w:tc>
        <w:tc>
          <w:tcPr>
            <w:tcW w:w="8816" w:type="dxa"/>
            <w:tcBorders>
              <w:top w:val="nil"/>
              <w:left w:val="nil"/>
              <w:bottom w:val="nil"/>
              <w:right w:val="nil"/>
            </w:tcBorders>
            <w:shd w:val="clear" w:color="auto" w:fill="auto"/>
            <w:noWrap/>
            <w:vAlign w:val="bottom"/>
            <w:hideMark/>
          </w:tcPr>
          <w:p w14:paraId="3B0ABF6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GLUD2 protein</w:t>
            </w:r>
          </w:p>
        </w:tc>
      </w:tr>
      <w:tr w:rsidR="00F514BC" w:rsidRPr="00F514BC" w14:paraId="1CC9D7FE" w14:textId="77777777" w:rsidTr="00F514BC">
        <w:trPr>
          <w:trHeight w:val="288"/>
        </w:trPr>
        <w:tc>
          <w:tcPr>
            <w:tcW w:w="590" w:type="dxa"/>
            <w:tcBorders>
              <w:top w:val="nil"/>
              <w:left w:val="nil"/>
              <w:bottom w:val="nil"/>
              <w:right w:val="nil"/>
            </w:tcBorders>
            <w:shd w:val="clear" w:color="auto" w:fill="auto"/>
            <w:noWrap/>
            <w:vAlign w:val="bottom"/>
            <w:hideMark/>
          </w:tcPr>
          <w:p w14:paraId="1EE693F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Q9BTH3_HUMAN</w:t>
            </w:r>
          </w:p>
        </w:tc>
        <w:tc>
          <w:tcPr>
            <w:tcW w:w="8816" w:type="dxa"/>
            <w:tcBorders>
              <w:top w:val="nil"/>
              <w:left w:val="nil"/>
              <w:bottom w:val="nil"/>
              <w:right w:val="nil"/>
            </w:tcBorders>
            <w:shd w:val="clear" w:color="auto" w:fill="auto"/>
            <w:noWrap/>
            <w:vAlign w:val="bottom"/>
            <w:hideMark/>
          </w:tcPr>
          <w:p w14:paraId="0EC7A9C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Bridging integrator 1</w:t>
            </w:r>
          </w:p>
        </w:tc>
      </w:tr>
      <w:tr w:rsidR="00F514BC" w:rsidRPr="00F514BC" w14:paraId="63AA9B68" w14:textId="77777777" w:rsidTr="00F514BC">
        <w:trPr>
          <w:trHeight w:val="288"/>
        </w:trPr>
        <w:tc>
          <w:tcPr>
            <w:tcW w:w="590" w:type="dxa"/>
            <w:tcBorders>
              <w:top w:val="nil"/>
              <w:left w:val="nil"/>
              <w:bottom w:val="nil"/>
              <w:right w:val="nil"/>
            </w:tcBorders>
            <w:shd w:val="clear" w:color="auto" w:fill="auto"/>
            <w:noWrap/>
            <w:vAlign w:val="bottom"/>
            <w:hideMark/>
          </w:tcPr>
          <w:p w14:paraId="066FFFC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Q9BUM6_HUMAN</w:t>
            </w:r>
          </w:p>
        </w:tc>
        <w:tc>
          <w:tcPr>
            <w:tcW w:w="8816" w:type="dxa"/>
            <w:tcBorders>
              <w:top w:val="nil"/>
              <w:left w:val="nil"/>
              <w:bottom w:val="nil"/>
              <w:right w:val="nil"/>
            </w:tcBorders>
            <w:shd w:val="clear" w:color="auto" w:fill="auto"/>
            <w:noWrap/>
            <w:vAlign w:val="bottom"/>
            <w:hideMark/>
          </w:tcPr>
          <w:p w14:paraId="11B4E46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COL6A2 protein (Collagen, type VI, alpha 2)</w:t>
            </w:r>
          </w:p>
        </w:tc>
      </w:tr>
      <w:tr w:rsidR="00F514BC" w:rsidRPr="00F514BC" w14:paraId="592B6E7E" w14:textId="77777777" w:rsidTr="00F514BC">
        <w:trPr>
          <w:trHeight w:val="288"/>
        </w:trPr>
        <w:tc>
          <w:tcPr>
            <w:tcW w:w="590" w:type="dxa"/>
            <w:tcBorders>
              <w:top w:val="nil"/>
              <w:left w:val="nil"/>
              <w:bottom w:val="nil"/>
              <w:right w:val="nil"/>
            </w:tcBorders>
            <w:shd w:val="clear" w:color="auto" w:fill="auto"/>
            <w:noWrap/>
            <w:vAlign w:val="bottom"/>
            <w:hideMark/>
          </w:tcPr>
          <w:p w14:paraId="2318BEC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Q9H256_HUMAN</w:t>
            </w:r>
          </w:p>
        </w:tc>
        <w:tc>
          <w:tcPr>
            <w:tcW w:w="8816" w:type="dxa"/>
            <w:tcBorders>
              <w:top w:val="nil"/>
              <w:left w:val="nil"/>
              <w:bottom w:val="nil"/>
              <w:right w:val="nil"/>
            </w:tcBorders>
            <w:shd w:val="clear" w:color="auto" w:fill="auto"/>
            <w:noWrap/>
            <w:vAlign w:val="bottom"/>
            <w:hideMark/>
          </w:tcPr>
          <w:p w14:paraId="075B6B2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TAR DNA binding protein, isoform </w:t>
            </w:r>
            <w:proofErr w:type="spellStart"/>
            <w:r w:rsidRPr="00F514BC">
              <w:rPr>
                <w:rFonts w:ascii="Aptos Narrow" w:eastAsia="Times New Roman" w:hAnsi="Aptos Narrow" w:cs="Times New Roman"/>
                <w:color w:val="000000"/>
                <w:kern w:val="0"/>
                <w:lang w:val="en-GB" w:eastAsia="en-GB"/>
                <w14:ligatures w14:val="none"/>
              </w:rPr>
              <w:t>CRA_c</w:t>
            </w:r>
            <w:proofErr w:type="spellEnd"/>
          </w:p>
        </w:tc>
      </w:tr>
      <w:tr w:rsidR="00F514BC" w:rsidRPr="00F514BC" w14:paraId="071FB818" w14:textId="77777777" w:rsidTr="00F514BC">
        <w:trPr>
          <w:trHeight w:val="288"/>
        </w:trPr>
        <w:tc>
          <w:tcPr>
            <w:tcW w:w="590" w:type="dxa"/>
            <w:tcBorders>
              <w:top w:val="nil"/>
              <w:left w:val="nil"/>
              <w:bottom w:val="nil"/>
              <w:right w:val="nil"/>
            </w:tcBorders>
            <w:shd w:val="clear" w:color="auto" w:fill="auto"/>
            <w:noWrap/>
            <w:vAlign w:val="bottom"/>
            <w:hideMark/>
          </w:tcPr>
          <w:p w14:paraId="723ACD1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Q9H2I7_HUMAN</w:t>
            </w:r>
          </w:p>
        </w:tc>
        <w:tc>
          <w:tcPr>
            <w:tcW w:w="8816" w:type="dxa"/>
            <w:tcBorders>
              <w:top w:val="nil"/>
              <w:left w:val="nil"/>
              <w:bottom w:val="nil"/>
              <w:right w:val="nil"/>
            </w:tcBorders>
            <w:shd w:val="clear" w:color="auto" w:fill="auto"/>
            <w:noWrap/>
            <w:vAlign w:val="bottom"/>
            <w:hideMark/>
          </w:tcPr>
          <w:p w14:paraId="54DB963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Elongation factor 1-alpha</w:t>
            </w:r>
          </w:p>
        </w:tc>
      </w:tr>
      <w:tr w:rsidR="00F514BC" w:rsidRPr="00F514BC" w14:paraId="1BBDEA39" w14:textId="77777777" w:rsidTr="00F514BC">
        <w:trPr>
          <w:trHeight w:val="288"/>
        </w:trPr>
        <w:tc>
          <w:tcPr>
            <w:tcW w:w="590" w:type="dxa"/>
            <w:tcBorders>
              <w:top w:val="nil"/>
              <w:left w:val="nil"/>
              <w:bottom w:val="nil"/>
              <w:right w:val="nil"/>
            </w:tcBorders>
            <w:shd w:val="clear" w:color="auto" w:fill="auto"/>
            <w:noWrap/>
            <w:vAlign w:val="bottom"/>
            <w:hideMark/>
          </w:tcPr>
          <w:p w14:paraId="66E635F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Q9H319_HUMAN</w:t>
            </w:r>
          </w:p>
        </w:tc>
        <w:tc>
          <w:tcPr>
            <w:tcW w:w="8816" w:type="dxa"/>
            <w:tcBorders>
              <w:top w:val="nil"/>
              <w:left w:val="nil"/>
              <w:bottom w:val="nil"/>
              <w:right w:val="nil"/>
            </w:tcBorders>
            <w:shd w:val="clear" w:color="auto" w:fill="auto"/>
            <w:noWrap/>
            <w:vAlign w:val="bottom"/>
            <w:hideMark/>
          </w:tcPr>
          <w:p w14:paraId="28B0A53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Mutant </w:t>
            </w:r>
            <w:proofErr w:type="spellStart"/>
            <w:r w:rsidRPr="00F514BC">
              <w:rPr>
                <w:rFonts w:ascii="Aptos Narrow" w:eastAsia="Times New Roman" w:hAnsi="Aptos Narrow" w:cs="Times New Roman"/>
                <w:color w:val="000000"/>
                <w:kern w:val="0"/>
                <w:lang w:val="en-GB" w:eastAsia="en-GB"/>
                <w14:ligatures w14:val="none"/>
              </w:rPr>
              <w:t>desmin</w:t>
            </w:r>
            <w:proofErr w:type="spellEnd"/>
          </w:p>
        </w:tc>
      </w:tr>
      <w:tr w:rsidR="00F514BC" w:rsidRPr="00F514BC" w14:paraId="75A8201E" w14:textId="77777777" w:rsidTr="00F514BC">
        <w:trPr>
          <w:trHeight w:val="288"/>
        </w:trPr>
        <w:tc>
          <w:tcPr>
            <w:tcW w:w="590" w:type="dxa"/>
            <w:tcBorders>
              <w:top w:val="nil"/>
              <w:left w:val="nil"/>
              <w:bottom w:val="nil"/>
              <w:right w:val="nil"/>
            </w:tcBorders>
            <w:shd w:val="clear" w:color="auto" w:fill="auto"/>
            <w:noWrap/>
            <w:vAlign w:val="bottom"/>
            <w:hideMark/>
          </w:tcPr>
          <w:p w14:paraId="5FCF40A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Q9H369_HUMAN</w:t>
            </w:r>
          </w:p>
        </w:tc>
        <w:tc>
          <w:tcPr>
            <w:tcW w:w="8816" w:type="dxa"/>
            <w:tcBorders>
              <w:top w:val="nil"/>
              <w:left w:val="nil"/>
              <w:bottom w:val="nil"/>
              <w:right w:val="nil"/>
            </w:tcBorders>
            <w:shd w:val="clear" w:color="auto" w:fill="auto"/>
            <w:noWrap/>
            <w:vAlign w:val="bottom"/>
            <w:hideMark/>
          </w:tcPr>
          <w:p w14:paraId="2CEF5BF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PRO1633</w:t>
            </w:r>
          </w:p>
        </w:tc>
      </w:tr>
      <w:tr w:rsidR="00F514BC" w:rsidRPr="00F514BC" w14:paraId="04BA35B3" w14:textId="77777777" w:rsidTr="00F514BC">
        <w:trPr>
          <w:trHeight w:val="288"/>
        </w:trPr>
        <w:tc>
          <w:tcPr>
            <w:tcW w:w="590" w:type="dxa"/>
            <w:tcBorders>
              <w:top w:val="nil"/>
              <w:left w:val="nil"/>
              <w:bottom w:val="nil"/>
              <w:right w:val="nil"/>
            </w:tcBorders>
            <w:shd w:val="clear" w:color="auto" w:fill="auto"/>
            <w:noWrap/>
            <w:vAlign w:val="bottom"/>
            <w:hideMark/>
          </w:tcPr>
          <w:p w14:paraId="4DE515B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Q9HB74_HUMAN</w:t>
            </w:r>
          </w:p>
        </w:tc>
        <w:tc>
          <w:tcPr>
            <w:tcW w:w="8816" w:type="dxa"/>
            <w:tcBorders>
              <w:top w:val="nil"/>
              <w:left w:val="nil"/>
              <w:bottom w:val="nil"/>
              <w:right w:val="nil"/>
            </w:tcBorders>
            <w:shd w:val="clear" w:color="auto" w:fill="auto"/>
            <w:noWrap/>
            <w:vAlign w:val="bottom"/>
            <w:hideMark/>
          </w:tcPr>
          <w:p w14:paraId="687FAA6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PNAS-102</w:t>
            </w:r>
          </w:p>
        </w:tc>
      </w:tr>
      <w:tr w:rsidR="00F514BC" w:rsidRPr="00F514BC" w14:paraId="2E4FDB82" w14:textId="77777777" w:rsidTr="00F514BC">
        <w:trPr>
          <w:trHeight w:val="288"/>
        </w:trPr>
        <w:tc>
          <w:tcPr>
            <w:tcW w:w="590" w:type="dxa"/>
            <w:tcBorders>
              <w:top w:val="nil"/>
              <w:left w:val="nil"/>
              <w:bottom w:val="nil"/>
              <w:right w:val="nil"/>
            </w:tcBorders>
            <w:shd w:val="clear" w:color="auto" w:fill="auto"/>
            <w:noWrap/>
            <w:vAlign w:val="bottom"/>
            <w:hideMark/>
          </w:tcPr>
          <w:p w14:paraId="76AAD18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Q9HBB3_HUMAN</w:t>
            </w:r>
          </w:p>
        </w:tc>
        <w:tc>
          <w:tcPr>
            <w:tcW w:w="8816" w:type="dxa"/>
            <w:tcBorders>
              <w:top w:val="nil"/>
              <w:left w:val="nil"/>
              <w:bottom w:val="nil"/>
              <w:right w:val="nil"/>
            </w:tcBorders>
            <w:shd w:val="clear" w:color="auto" w:fill="auto"/>
            <w:noWrap/>
            <w:vAlign w:val="bottom"/>
            <w:hideMark/>
          </w:tcPr>
          <w:p w14:paraId="1235A03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60S ribosomal protein L6</w:t>
            </w:r>
          </w:p>
        </w:tc>
      </w:tr>
      <w:tr w:rsidR="00F514BC" w:rsidRPr="00F514BC" w14:paraId="642E68E4" w14:textId="77777777" w:rsidTr="00F514BC">
        <w:trPr>
          <w:trHeight w:val="288"/>
        </w:trPr>
        <w:tc>
          <w:tcPr>
            <w:tcW w:w="590" w:type="dxa"/>
            <w:tcBorders>
              <w:top w:val="nil"/>
              <w:left w:val="nil"/>
              <w:bottom w:val="nil"/>
              <w:right w:val="nil"/>
            </w:tcBorders>
            <w:shd w:val="clear" w:color="auto" w:fill="auto"/>
            <w:noWrap/>
            <w:vAlign w:val="bottom"/>
            <w:hideMark/>
          </w:tcPr>
          <w:p w14:paraId="48A4E44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Q9HBR7_HUMAN</w:t>
            </w:r>
          </w:p>
        </w:tc>
        <w:tc>
          <w:tcPr>
            <w:tcW w:w="8816" w:type="dxa"/>
            <w:tcBorders>
              <w:top w:val="nil"/>
              <w:left w:val="nil"/>
              <w:bottom w:val="nil"/>
              <w:right w:val="nil"/>
            </w:tcBorders>
            <w:shd w:val="clear" w:color="auto" w:fill="auto"/>
            <w:noWrap/>
            <w:vAlign w:val="bottom"/>
            <w:hideMark/>
          </w:tcPr>
          <w:p w14:paraId="78D6D17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Propionyl Coenzyme A carboxylase, beta polypeptide, isoform </w:t>
            </w:r>
            <w:proofErr w:type="spellStart"/>
            <w:r w:rsidRPr="00F514BC">
              <w:rPr>
                <w:rFonts w:ascii="Aptos Narrow" w:eastAsia="Times New Roman" w:hAnsi="Aptos Narrow" w:cs="Times New Roman"/>
                <w:color w:val="000000"/>
                <w:kern w:val="0"/>
                <w:lang w:val="en-GB" w:eastAsia="en-GB"/>
                <w14:ligatures w14:val="none"/>
              </w:rPr>
              <w:t>CRA_a</w:t>
            </w:r>
            <w:proofErr w:type="spellEnd"/>
          </w:p>
        </w:tc>
      </w:tr>
      <w:tr w:rsidR="00F514BC" w:rsidRPr="00F514BC" w14:paraId="63405D76" w14:textId="77777777" w:rsidTr="00F514BC">
        <w:trPr>
          <w:trHeight w:val="288"/>
        </w:trPr>
        <w:tc>
          <w:tcPr>
            <w:tcW w:w="590" w:type="dxa"/>
            <w:tcBorders>
              <w:top w:val="nil"/>
              <w:left w:val="nil"/>
              <w:bottom w:val="nil"/>
              <w:right w:val="nil"/>
            </w:tcBorders>
            <w:shd w:val="clear" w:color="auto" w:fill="auto"/>
            <w:noWrap/>
            <w:vAlign w:val="bottom"/>
            <w:hideMark/>
          </w:tcPr>
          <w:p w14:paraId="637AE88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Q9HBZ9_HUMAN</w:t>
            </w:r>
          </w:p>
        </w:tc>
        <w:tc>
          <w:tcPr>
            <w:tcW w:w="8816" w:type="dxa"/>
            <w:tcBorders>
              <w:top w:val="nil"/>
              <w:left w:val="nil"/>
              <w:bottom w:val="nil"/>
              <w:right w:val="nil"/>
            </w:tcBorders>
            <w:shd w:val="clear" w:color="auto" w:fill="auto"/>
            <w:noWrap/>
            <w:vAlign w:val="bottom"/>
            <w:hideMark/>
          </w:tcPr>
          <w:p w14:paraId="7D37DDA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RNA helicase</w:t>
            </w:r>
          </w:p>
        </w:tc>
      </w:tr>
      <w:tr w:rsidR="00F514BC" w:rsidRPr="00F514BC" w14:paraId="4E72A666" w14:textId="77777777" w:rsidTr="00F514BC">
        <w:trPr>
          <w:trHeight w:val="288"/>
        </w:trPr>
        <w:tc>
          <w:tcPr>
            <w:tcW w:w="590" w:type="dxa"/>
            <w:tcBorders>
              <w:top w:val="nil"/>
              <w:left w:val="nil"/>
              <w:bottom w:val="nil"/>
              <w:right w:val="nil"/>
            </w:tcBorders>
            <w:shd w:val="clear" w:color="auto" w:fill="auto"/>
            <w:noWrap/>
            <w:vAlign w:val="bottom"/>
            <w:hideMark/>
          </w:tcPr>
          <w:p w14:paraId="374E5E7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Q9NPK3_HUMAN</w:t>
            </w:r>
          </w:p>
        </w:tc>
        <w:tc>
          <w:tcPr>
            <w:tcW w:w="8816" w:type="dxa"/>
            <w:tcBorders>
              <w:top w:val="nil"/>
              <w:left w:val="nil"/>
              <w:bottom w:val="nil"/>
              <w:right w:val="nil"/>
            </w:tcBorders>
            <w:shd w:val="clear" w:color="auto" w:fill="auto"/>
            <w:noWrap/>
            <w:vAlign w:val="bottom"/>
            <w:hideMark/>
          </w:tcPr>
          <w:p w14:paraId="548A087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DJ34F7.7 (</w:t>
            </w:r>
            <w:proofErr w:type="spellStart"/>
            <w:r w:rsidRPr="00F514BC">
              <w:rPr>
                <w:rFonts w:ascii="Aptos Narrow" w:eastAsia="Times New Roman" w:hAnsi="Aptos Narrow" w:cs="Times New Roman"/>
                <w:color w:val="000000"/>
                <w:kern w:val="0"/>
                <w:lang w:val="en-GB" w:eastAsia="en-GB"/>
                <w14:ligatures w14:val="none"/>
              </w:rPr>
              <w:t>Superkiller</w:t>
            </w:r>
            <w:proofErr w:type="spellEnd"/>
            <w:r w:rsidRPr="00F514BC">
              <w:rPr>
                <w:rFonts w:ascii="Aptos Narrow" w:eastAsia="Times New Roman" w:hAnsi="Aptos Narrow" w:cs="Times New Roman"/>
                <w:color w:val="000000"/>
                <w:kern w:val="0"/>
                <w:lang w:val="en-GB" w:eastAsia="en-GB"/>
                <w14:ligatures w14:val="none"/>
              </w:rPr>
              <w:t xml:space="preserve"> </w:t>
            </w:r>
            <w:proofErr w:type="spellStart"/>
            <w:r w:rsidRPr="00F514BC">
              <w:rPr>
                <w:rFonts w:ascii="Aptos Narrow" w:eastAsia="Times New Roman" w:hAnsi="Aptos Narrow" w:cs="Times New Roman"/>
                <w:color w:val="000000"/>
                <w:kern w:val="0"/>
                <w:lang w:val="en-GB" w:eastAsia="en-GB"/>
                <w14:ligatures w14:val="none"/>
              </w:rPr>
              <w:t>viralicidic</w:t>
            </w:r>
            <w:proofErr w:type="spellEnd"/>
            <w:r w:rsidRPr="00F514BC">
              <w:rPr>
                <w:rFonts w:ascii="Aptos Narrow" w:eastAsia="Times New Roman" w:hAnsi="Aptos Narrow" w:cs="Times New Roman"/>
                <w:color w:val="000000"/>
                <w:kern w:val="0"/>
                <w:lang w:val="en-GB" w:eastAsia="en-GB"/>
                <w14:ligatures w14:val="none"/>
              </w:rPr>
              <w:t xml:space="preserve"> activity 2 (S. cerevisiae homolog)-like (SKI2W))</w:t>
            </w:r>
          </w:p>
        </w:tc>
      </w:tr>
      <w:tr w:rsidR="00F514BC" w:rsidRPr="00F514BC" w14:paraId="26CCF3AB" w14:textId="77777777" w:rsidTr="00F514BC">
        <w:trPr>
          <w:trHeight w:val="288"/>
        </w:trPr>
        <w:tc>
          <w:tcPr>
            <w:tcW w:w="590" w:type="dxa"/>
            <w:tcBorders>
              <w:top w:val="nil"/>
              <w:left w:val="nil"/>
              <w:bottom w:val="nil"/>
              <w:right w:val="nil"/>
            </w:tcBorders>
            <w:shd w:val="clear" w:color="auto" w:fill="auto"/>
            <w:noWrap/>
            <w:vAlign w:val="bottom"/>
            <w:hideMark/>
          </w:tcPr>
          <w:p w14:paraId="1F667E9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Q9NVP8_HUMAN</w:t>
            </w:r>
          </w:p>
        </w:tc>
        <w:tc>
          <w:tcPr>
            <w:tcW w:w="8816" w:type="dxa"/>
            <w:tcBorders>
              <w:top w:val="nil"/>
              <w:left w:val="nil"/>
              <w:bottom w:val="nil"/>
              <w:right w:val="nil"/>
            </w:tcBorders>
            <w:shd w:val="clear" w:color="auto" w:fill="auto"/>
            <w:noWrap/>
            <w:vAlign w:val="bottom"/>
            <w:hideMark/>
          </w:tcPr>
          <w:p w14:paraId="3A13DB3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cDNA FLJ10595 </w:t>
            </w:r>
            <w:proofErr w:type="spellStart"/>
            <w:r w:rsidRPr="00F514BC">
              <w:rPr>
                <w:rFonts w:ascii="Aptos Narrow" w:eastAsia="Times New Roman" w:hAnsi="Aptos Narrow" w:cs="Times New Roman"/>
                <w:color w:val="000000"/>
                <w:kern w:val="0"/>
                <w:lang w:val="en-GB" w:eastAsia="en-GB"/>
                <w14:ligatures w14:val="none"/>
              </w:rPr>
              <w:t>fis</w:t>
            </w:r>
            <w:proofErr w:type="spellEnd"/>
            <w:r w:rsidRPr="00F514BC">
              <w:rPr>
                <w:rFonts w:ascii="Aptos Narrow" w:eastAsia="Times New Roman" w:hAnsi="Aptos Narrow" w:cs="Times New Roman"/>
                <w:color w:val="000000"/>
                <w:kern w:val="0"/>
                <w:lang w:val="en-GB" w:eastAsia="en-GB"/>
                <w14:ligatures w14:val="none"/>
              </w:rPr>
              <w:t>, clone NT2RP2004791, moderately similar to PUTATIVE LEUCYL-TRNA SYNTHETASE, CYTOPLASMIC (EC 6.1.1.4)</w:t>
            </w:r>
          </w:p>
        </w:tc>
      </w:tr>
      <w:tr w:rsidR="00F514BC" w:rsidRPr="00F514BC" w14:paraId="4BDA78E3" w14:textId="77777777" w:rsidTr="00F514BC">
        <w:trPr>
          <w:trHeight w:val="288"/>
        </w:trPr>
        <w:tc>
          <w:tcPr>
            <w:tcW w:w="590" w:type="dxa"/>
            <w:tcBorders>
              <w:top w:val="nil"/>
              <w:left w:val="nil"/>
              <w:bottom w:val="nil"/>
              <w:right w:val="nil"/>
            </w:tcBorders>
            <w:shd w:val="clear" w:color="auto" w:fill="auto"/>
            <w:noWrap/>
            <w:vAlign w:val="bottom"/>
            <w:hideMark/>
          </w:tcPr>
          <w:p w14:paraId="1FACAD2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Q9NYD2_HUMAN</w:t>
            </w:r>
          </w:p>
        </w:tc>
        <w:tc>
          <w:tcPr>
            <w:tcW w:w="8816" w:type="dxa"/>
            <w:tcBorders>
              <w:top w:val="nil"/>
              <w:left w:val="nil"/>
              <w:bottom w:val="nil"/>
              <w:right w:val="nil"/>
            </w:tcBorders>
            <w:shd w:val="clear" w:color="auto" w:fill="auto"/>
            <w:noWrap/>
            <w:vAlign w:val="bottom"/>
            <w:hideMark/>
          </w:tcPr>
          <w:p w14:paraId="3E7C912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Hepatocellular carcinoma-associated antigen 64</w:t>
            </w:r>
          </w:p>
        </w:tc>
      </w:tr>
      <w:tr w:rsidR="00F514BC" w:rsidRPr="00F514BC" w14:paraId="01BE4173" w14:textId="77777777" w:rsidTr="00F514BC">
        <w:trPr>
          <w:trHeight w:val="288"/>
        </w:trPr>
        <w:tc>
          <w:tcPr>
            <w:tcW w:w="590" w:type="dxa"/>
            <w:tcBorders>
              <w:top w:val="nil"/>
              <w:left w:val="nil"/>
              <w:bottom w:val="nil"/>
              <w:right w:val="nil"/>
            </w:tcBorders>
            <w:shd w:val="clear" w:color="auto" w:fill="auto"/>
            <w:noWrap/>
            <w:vAlign w:val="bottom"/>
            <w:hideMark/>
          </w:tcPr>
          <w:p w14:paraId="175C7AE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Q9NZ87_HUMAN</w:t>
            </w:r>
          </w:p>
        </w:tc>
        <w:tc>
          <w:tcPr>
            <w:tcW w:w="8816" w:type="dxa"/>
            <w:tcBorders>
              <w:top w:val="nil"/>
              <w:left w:val="nil"/>
              <w:bottom w:val="nil"/>
              <w:right w:val="nil"/>
            </w:tcBorders>
            <w:shd w:val="clear" w:color="auto" w:fill="auto"/>
            <w:noWrap/>
            <w:vAlign w:val="bottom"/>
            <w:hideMark/>
          </w:tcPr>
          <w:p w14:paraId="51E2B81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Uncharacterized bone marrow protein BM034</w:t>
            </w:r>
          </w:p>
        </w:tc>
      </w:tr>
      <w:tr w:rsidR="00F514BC" w:rsidRPr="00F514BC" w14:paraId="5C38CB96" w14:textId="77777777" w:rsidTr="00F514BC">
        <w:trPr>
          <w:trHeight w:val="288"/>
        </w:trPr>
        <w:tc>
          <w:tcPr>
            <w:tcW w:w="590" w:type="dxa"/>
            <w:tcBorders>
              <w:top w:val="nil"/>
              <w:left w:val="nil"/>
              <w:bottom w:val="nil"/>
              <w:right w:val="nil"/>
            </w:tcBorders>
            <w:shd w:val="clear" w:color="auto" w:fill="auto"/>
            <w:noWrap/>
            <w:vAlign w:val="bottom"/>
            <w:hideMark/>
          </w:tcPr>
          <w:p w14:paraId="7AE1977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Q9P100_HUMAN</w:t>
            </w:r>
          </w:p>
        </w:tc>
        <w:tc>
          <w:tcPr>
            <w:tcW w:w="8816" w:type="dxa"/>
            <w:tcBorders>
              <w:top w:val="nil"/>
              <w:left w:val="nil"/>
              <w:bottom w:val="nil"/>
              <w:right w:val="nil"/>
            </w:tcBorders>
            <w:shd w:val="clear" w:color="auto" w:fill="auto"/>
            <w:noWrap/>
            <w:vAlign w:val="bottom"/>
            <w:hideMark/>
          </w:tcPr>
          <w:p w14:paraId="3B7D97E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LIM-only protein FHL3</w:t>
            </w:r>
          </w:p>
        </w:tc>
      </w:tr>
      <w:tr w:rsidR="00F514BC" w:rsidRPr="00F514BC" w14:paraId="7C143B98" w14:textId="77777777" w:rsidTr="00F514BC">
        <w:trPr>
          <w:trHeight w:val="288"/>
        </w:trPr>
        <w:tc>
          <w:tcPr>
            <w:tcW w:w="590" w:type="dxa"/>
            <w:tcBorders>
              <w:top w:val="nil"/>
              <w:left w:val="nil"/>
              <w:bottom w:val="nil"/>
              <w:right w:val="nil"/>
            </w:tcBorders>
            <w:shd w:val="clear" w:color="auto" w:fill="auto"/>
            <w:noWrap/>
            <w:vAlign w:val="bottom"/>
            <w:hideMark/>
          </w:tcPr>
          <w:p w14:paraId="09E7177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Q9P1D1_HUMAN</w:t>
            </w:r>
          </w:p>
        </w:tc>
        <w:tc>
          <w:tcPr>
            <w:tcW w:w="8816" w:type="dxa"/>
            <w:tcBorders>
              <w:top w:val="nil"/>
              <w:left w:val="nil"/>
              <w:bottom w:val="nil"/>
              <w:right w:val="nil"/>
            </w:tcBorders>
            <w:shd w:val="clear" w:color="auto" w:fill="auto"/>
            <w:noWrap/>
            <w:vAlign w:val="bottom"/>
            <w:hideMark/>
          </w:tcPr>
          <w:p w14:paraId="017B8E7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PRO2489</w:t>
            </w:r>
          </w:p>
        </w:tc>
      </w:tr>
      <w:tr w:rsidR="00F514BC" w:rsidRPr="00F514BC" w14:paraId="02F73282" w14:textId="77777777" w:rsidTr="00F514BC">
        <w:trPr>
          <w:trHeight w:val="288"/>
        </w:trPr>
        <w:tc>
          <w:tcPr>
            <w:tcW w:w="590" w:type="dxa"/>
            <w:tcBorders>
              <w:top w:val="nil"/>
              <w:left w:val="nil"/>
              <w:bottom w:val="nil"/>
              <w:right w:val="nil"/>
            </w:tcBorders>
            <w:shd w:val="clear" w:color="auto" w:fill="auto"/>
            <w:noWrap/>
            <w:vAlign w:val="bottom"/>
            <w:hideMark/>
          </w:tcPr>
          <w:p w14:paraId="2F3F3F6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Q9P1G4_HUMAN</w:t>
            </w:r>
          </w:p>
        </w:tc>
        <w:tc>
          <w:tcPr>
            <w:tcW w:w="8816" w:type="dxa"/>
            <w:tcBorders>
              <w:top w:val="nil"/>
              <w:left w:val="nil"/>
              <w:bottom w:val="nil"/>
              <w:right w:val="nil"/>
            </w:tcBorders>
            <w:shd w:val="clear" w:color="auto" w:fill="auto"/>
            <w:noWrap/>
            <w:vAlign w:val="bottom"/>
            <w:hideMark/>
          </w:tcPr>
          <w:p w14:paraId="28709B0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PRO1837</w:t>
            </w:r>
          </w:p>
        </w:tc>
      </w:tr>
      <w:tr w:rsidR="00F514BC" w:rsidRPr="00F514BC" w14:paraId="639280F5" w14:textId="77777777" w:rsidTr="00F514BC">
        <w:trPr>
          <w:trHeight w:val="288"/>
        </w:trPr>
        <w:tc>
          <w:tcPr>
            <w:tcW w:w="590" w:type="dxa"/>
            <w:tcBorders>
              <w:top w:val="nil"/>
              <w:left w:val="nil"/>
              <w:bottom w:val="nil"/>
              <w:right w:val="nil"/>
            </w:tcBorders>
            <w:shd w:val="clear" w:color="auto" w:fill="auto"/>
            <w:noWrap/>
            <w:vAlign w:val="bottom"/>
            <w:hideMark/>
          </w:tcPr>
          <w:p w14:paraId="6059611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Q9UE54_HUMAN</w:t>
            </w:r>
          </w:p>
        </w:tc>
        <w:tc>
          <w:tcPr>
            <w:tcW w:w="8816" w:type="dxa"/>
            <w:tcBorders>
              <w:top w:val="nil"/>
              <w:left w:val="nil"/>
              <w:bottom w:val="nil"/>
              <w:right w:val="nil"/>
            </w:tcBorders>
            <w:shd w:val="clear" w:color="auto" w:fill="auto"/>
            <w:noWrap/>
            <w:vAlign w:val="bottom"/>
            <w:hideMark/>
          </w:tcPr>
          <w:p w14:paraId="5FEEB49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Gene for antithrombin-III (aa 262-353)</w:t>
            </w:r>
          </w:p>
        </w:tc>
      </w:tr>
      <w:tr w:rsidR="00F514BC" w:rsidRPr="00F514BC" w14:paraId="4CD0B76A" w14:textId="77777777" w:rsidTr="00F514BC">
        <w:trPr>
          <w:trHeight w:val="288"/>
        </w:trPr>
        <w:tc>
          <w:tcPr>
            <w:tcW w:w="590" w:type="dxa"/>
            <w:tcBorders>
              <w:top w:val="nil"/>
              <w:left w:val="nil"/>
              <w:bottom w:val="nil"/>
              <w:right w:val="nil"/>
            </w:tcBorders>
            <w:shd w:val="clear" w:color="auto" w:fill="auto"/>
            <w:noWrap/>
            <w:vAlign w:val="bottom"/>
            <w:hideMark/>
          </w:tcPr>
          <w:p w14:paraId="066A262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Q9UIU0_HUMAN</w:t>
            </w:r>
          </w:p>
        </w:tc>
        <w:tc>
          <w:tcPr>
            <w:tcW w:w="8816" w:type="dxa"/>
            <w:tcBorders>
              <w:top w:val="nil"/>
              <w:left w:val="nil"/>
              <w:bottom w:val="nil"/>
              <w:right w:val="nil"/>
            </w:tcBorders>
            <w:shd w:val="clear" w:color="auto" w:fill="auto"/>
            <w:noWrap/>
            <w:vAlign w:val="bottom"/>
            <w:hideMark/>
          </w:tcPr>
          <w:p w14:paraId="31455B6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Dihydropyridine receptor alpha 2 subunit</w:t>
            </w:r>
          </w:p>
        </w:tc>
      </w:tr>
      <w:tr w:rsidR="00F514BC" w:rsidRPr="00F514BC" w14:paraId="4E2E667A" w14:textId="77777777" w:rsidTr="00F514BC">
        <w:trPr>
          <w:trHeight w:val="288"/>
        </w:trPr>
        <w:tc>
          <w:tcPr>
            <w:tcW w:w="590" w:type="dxa"/>
            <w:tcBorders>
              <w:top w:val="nil"/>
              <w:left w:val="nil"/>
              <w:bottom w:val="nil"/>
              <w:right w:val="nil"/>
            </w:tcBorders>
            <w:shd w:val="clear" w:color="auto" w:fill="auto"/>
            <w:noWrap/>
            <w:vAlign w:val="bottom"/>
            <w:hideMark/>
          </w:tcPr>
          <w:p w14:paraId="7E19496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Q9UM02_HUMAN</w:t>
            </w:r>
          </w:p>
        </w:tc>
        <w:tc>
          <w:tcPr>
            <w:tcW w:w="8816" w:type="dxa"/>
            <w:tcBorders>
              <w:top w:val="nil"/>
              <w:left w:val="nil"/>
              <w:bottom w:val="nil"/>
              <w:right w:val="nil"/>
            </w:tcBorders>
            <w:shd w:val="clear" w:color="auto" w:fill="auto"/>
            <w:noWrap/>
            <w:vAlign w:val="bottom"/>
            <w:hideMark/>
          </w:tcPr>
          <w:p w14:paraId="2B21E3D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Prolyl endopeptidase (EC 3.4.21.26) (Prolyl </w:t>
            </w:r>
            <w:proofErr w:type="spellStart"/>
            <w:r w:rsidRPr="00F514BC">
              <w:rPr>
                <w:rFonts w:ascii="Aptos Narrow" w:eastAsia="Times New Roman" w:hAnsi="Aptos Narrow" w:cs="Times New Roman"/>
                <w:color w:val="000000"/>
                <w:kern w:val="0"/>
                <w:lang w:val="en-GB" w:eastAsia="en-GB"/>
                <w14:ligatures w14:val="none"/>
              </w:rPr>
              <w:t>oligopeptidase</w:t>
            </w:r>
            <w:proofErr w:type="spellEnd"/>
            <w:r w:rsidRPr="00F514BC">
              <w:rPr>
                <w:rFonts w:ascii="Aptos Narrow" w:eastAsia="Times New Roman" w:hAnsi="Aptos Narrow" w:cs="Times New Roman"/>
                <w:color w:val="000000"/>
                <w:kern w:val="0"/>
                <w:lang w:val="en-GB" w:eastAsia="en-GB"/>
                <w14:ligatures w14:val="none"/>
              </w:rPr>
              <w:t>) (EC 3.4.21.26)</w:t>
            </w:r>
          </w:p>
        </w:tc>
      </w:tr>
      <w:tr w:rsidR="00F514BC" w:rsidRPr="00F514BC" w14:paraId="0268DB0F" w14:textId="77777777" w:rsidTr="00F514BC">
        <w:trPr>
          <w:trHeight w:val="288"/>
        </w:trPr>
        <w:tc>
          <w:tcPr>
            <w:tcW w:w="590" w:type="dxa"/>
            <w:tcBorders>
              <w:top w:val="nil"/>
              <w:left w:val="nil"/>
              <w:bottom w:val="nil"/>
              <w:right w:val="nil"/>
            </w:tcBorders>
            <w:shd w:val="clear" w:color="auto" w:fill="auto"/>
            <w:noWrap/>
            <w:vAlign w:val="bottom"/>
            <w:hideMark/>
          </w:tcPr>
          <w:p w14:paraId="651E391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Q9Y6E3_HUMAN</w:t>
            </w:r>
          </w:p>
        </w:tc>
        <w:tc>
          <w:tcPr>
            <w:tcW w:w="8816" w:type="dxa"/>
            <w:tcBorders>
              <w:top w:val="nil"/>
              <w:left w:val="nil"/>
              <w:bottom w:val="nil"/>
              <w:right w:val="nil"/>
            </w:tcBorders>
            <w:shd w:val="clear" w:color="auto" w:fill="auto"/>
            <w:noWrap/>
            <w:vAlign w:val="bottom"/>
            <w:hideMark/>
          </w:tcPr>
          <w:p w14:paraId="5380772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HSPC027</w:t>
            </w:r>
          </w:p>
        </w:tc>
      </w:tr>
      <w:tr w:rsidR="00F514BC" w:rsidRPr="00F514BC" w14:paraId="7213D7D2" w14:textId="77777777" w:rsidTr="00F514BC">
        <w:trPr>
          <w:trHeight w:val="288"/>
        </w:trPr>
        <w:tc>
          <w:tcPr>
            <w:tcW w:w="590" w:type="dxa"/>
            <w:tcBorders>
              <w:top w:val="nil"/>
              <w:left w:val="nil"/>
              <w:bottom w:val="nil"/>
              <w:right w:val="nil"/>
            </w:tcBorders>
            <w:shd w:val="clear" w:color="auto" w:fill="auto"/>
            <w:noWrap/>
            <w:vAlign w:val="bottom"/>
            <w:hideMark/>
          </w:tcPr>
          <w:p w14:paraId="0BA87C8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QIL1_HUMAN</w:t>
            </w:r>
          </w:p>
        </w:tc>
        <w:tc>
          <w:tcPr>
            <w:tcW w:w="8816" w:type="dxa"/>
            <w:tcBorders>
              <w:top w:val="nil"/>
              <w:left w:val="nil"/>
              <w:bottom w:val="nil"/>
              <w:right w:val="nil"/>
            </w:tcBorders>
            <w:shd w:val="clear" w:color="auto" w:fill="auto"/>
            <w:noWrap/>
            <w:vAlign w:val="bottom"/>
            <w:hideMark/>
          </w:tcPr>
          <w:p w14:paraId="59BE3C1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QIL1 (Protein P117)</w:t>
            </w:r>
          </w:p>
        </w:tc>
      </w:tr>
      <w:tr w:rsidR="00F514BC" w:rsidRPr="00F514BC" w14:paraId="01DC949E" w14:textId="77777777" w:rsidTr="00F514BC">
        <w:trPr>
          <w:trHeight w:val="288"/>
        </w:trPr>
        <w:tc>
          <w:tcPr>
            <w:tcW w:w="590" w:type="dxa"/>
            <w:tcBorders>
              <w:top w:val="nil"/>
              <w:left w:val="nil"/>
              <w:bottom w:val="nil"/>
              <w:right w:val="nil"/>
            </w:tcBorders>
            <w:shd w:val="clear" w:color="auto" w:fill="auto"/>
            <w:noWrap/>
            <w:vAlign w:val="bottom"/>
            <w:hideMark/>
          </w:tcPr>
          <w:p w14:paraId="7E4B7AE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SLMO2_HUMAN</w:t>
            </w:r>
          </w:p>
        </w:tc>
        <w:tc>
          <w:tcPr>
            <w:tcW w:w="8816" w:type="dxa"/>
            <w:tcBorders>
              <w:top w:val="nil"/>
              <w:left w:val="nil"/>
              <w:bottom w:val="nil"/>
              <w:right w:val="nil"/>
            </w:tcBorders>
            <w:shd w:val="clear" w:color="auto" w:fill="auto"/>
            <w:noWrap/>
            <w:vAlign w:val="bottom"/>
            <w:hideMark/>
          </w:tcPr>
          <w:p w14:paraId="30B744F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Protein </w:t>
            </w:r>
            <w:proofErr w:type="spellStart"/>
            <w:r w:rsidRPr="00F514BC">
              <w:rPr>
                <w:rFonts w:ascii="Aptos Narrow" w:eastAsia="Times New Roman" w:hAnsi="Aptos Narrow" w:cs="Times New Roman"/>
                <w:color w:val="000000"/>
                <w:kern w:val="0"/>
                <w:lang w:val="en-GB" w:eastAsia="en-GB"/>
                <w14:ligatures w14:val="none"/>
              </w:rPr>
              <w:t>slowmo</w:t>
            </w:r>
            <w:proofErr w:type="spellEnd"/>
            <w:r w:rsidRPr="00F514BC">
              <w:rPr>
                <w:rFonts w:ascii="Aptos Narrow" w:eastAsia="Times New Roman" w:hAnsi="Aptos Narrow" w:cs="Times New Roman"/>
                <w:color w:val="000000"/>
                <w:kern w:val="0"/>
                <w:lang w:val="en-GB" w:eastAsia="en-GB"/>
                <w14:ligatures w14:val="none"/>
              </w:rPr>
              <w:t xml:space="preserve"> homolog 2</w:t>
            </w:r>
          </w:p>
        </w:tc>
      </w:tr>
      <w:tr w:rsidR="00F514BC" w:rsidRPr="00F514BC" w14:paraId="169E33A2" w14:textId="77777777" w:rsidTr="00F514BC">
        <w:trPr>
          <w:trHeight w:val="288"/>
        </w:trPr>
        <w:tc>
          <w:tcPr>
            <w:tcW w:w="9406" w:type="dxa"/>
            <w:gridSpan w:val="2"/>
            <w:tcBorders>
              <w:top w:val="nil"/>
              <w:left w:val="nil"/>
              <w:bottom w:val="nil"/>
              <w:right w:val="nil"/>
            </w:tcBorders>
            <w:shd w:val="clear" w:color="auto" w:fill="auto"/>
            <w:noWrap/>
            <w:vAlign w:val="bottom"/>
            <w:hideMark/>
          </w:tcPr>
          <w:p w14:paraId="063E145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TPM3L_HUMAN</w:t>
            </w:r>
          </w:p>
        </w:tc>
      </w:tr>
      <w:tr w:rsidR="00F514BC" w:rsidRPr="00F514BC" w14:paraId="3DB5283E" w14:textId="77777777" w:rsidTr="00F514BC">
        <w:trPr>
          <w:trHeight w:val="288"/>
        </w:trPr>
        <w:tc>
          <w:tcPr>
            <w:tcW w:w="590" w:type="dxa"/>
            <w:tcBorders>
              <w:top w:val="nil"/>
              <w:left w:val="nil"/>
              <w:bottom w:val="nil"/>
              <w:right w:val="nil"/>
            </w:tcBorders>
            <w:shd w:val="clear" w:color="auto" w:fill="auto"/>
            <w:noWrap/>
            <w:vAlign w:val="bottom"/>
            <w:hideMark/>
          </w:tcPr>
          <w:p w14:paraId="4E2F8DE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X5CMH5_HUMAN</w:t>
            </w:r>
          </w:p>
        </w:tc>
        <w:tc>
          <w:tcPr>
            <w:tcW w:w="8816" w:type="dxa"/>
            <w:tcBorders>
              <w:top w:val="nil"/>
              <w:left w:val="nil"/>
              <w:bottom w:val="nil"/>
              <w:right w:val="nil"/>
            </w:tcBorders>
            <w:shd w:val="clear" w:color="auto" w:fill="auto"/>
            <w:noWrap/>
            <w:vAlign w:val="bottom"/>
            <w:hideMark/>
          </w:tcPr>
          <w:p w14:paraId="1163D37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TAP2</w:t>
            </w:r>
          </w:p>
        </w:tc>
      </w:tr>
      <w:tr w:rsidR="00F514BC" w:rsidRPr="00F514BC" w14:paraId="46EBAA51" w14:textId="77777777" w:rsidTr="00F514BC">
        <w:trPr>
          <w:trHeight w:val="288"/>
        </w:trPr>
        <w:tc>
          <w:tcPr>
            <w:tcW w:w="9406" w:type="dxa"/>
            <w:gridSpan w:val="2"/>
            <w:tcBorders>
              <w:top w:val="nil"/>
              <w:left w:val="nil"/>
              <w:bottom w:val="nil"/>
              <w:right w:val="nil"/>
            </w:tcBorders>
            <w:shd w:val="clear" w:color="auto" w:fill="auto"/>
            <w:noWrap/>
            <w:vAlign w:val="bottom"/>
            <w:hideMark/>
          </w:tcPr>
          <w:p w14:paraId="69D5B77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YB011_HUMAN</w:t>
            </w:r>
          </w:p>
        </w:tc>
      </w:tr>
    </w:tbl>
    <w:p w14:paraId="5D7A9C4B" w14:textId="77777777" w:rsidR="00256200" w:rsidRDefault="00256200" w:rsidP="00256200">
      <w:pPr>
        <w:rPr>
          <w:rFonts w:ascii="Verdana" w:hAnsi="Verdana"/>
          <w:lang w:val="en-GB"/>
        </w:rPr>
      </w:pPr>
    </w:p>
    <w:p w14:paraId="2AC79F6D" w14:textId="77777777" w:rsidR="00F514BC" w:rsidRDefault="00F514BC" w:rsidP="00256200">
      <w:pPr>
        <w:rPr>
          <w:rFonts w:ascii="Verdana" w:hAnsi="Verdana"/>
          <w:lang w:val="en-GB"/>
        </w:rPr>
      </w:pPr>
    </w:p>
    <w:p w14:paraId="47420C63" w14:textId="6244EA3D" w:rsidR="00F514BC" w:rsidRDefault="00F514BC" w:rsidP="00F514BC">
      <w:pPr>
        <w:pStyle w:val="Heading1"/>
        <w:rPr>
          <w:lang w:val="en-GB"/>
        </w:rPr>
      </w:pPr>
      <w:bookmarkStart w:id="11" w:name="_Toc188393721"/>
      <w:r>
        <w:rPr>
          <w:lang w:val="en-GB"/>
        </w:rPr>
        <w:t>Bibliography</w:t>
      </w:r>
      <w:bookmarkEnd w:id="11"/>
    </w:p>
    <w:p w14:paraId="6C548C98" w14:textId="77777777" w:rsidR="00937A1F" w:rsidRPr="00937A1F" w:rsidRDefault="00F514BC" w:rsidP="00937A1F">
      <w:pPr>
        <w:pStyle w:val="Bibliography"/>
      </w:pPr>
      <w:r>
        <w:rPr>
          <w:rFonts w:ascii="Verdana" w:hAnsi="Verdana"/>
          <w:lang w:val="en-GB"/>
        </w:rPr>
        <w:fldChar w:fldCharType="begin"/>
      </w:r>
      <w:r>
        <w:rPr>
          <w:rFonts w:ascii="Verdana" w:hAnsi="Verdana"/>
          <w:lang w:val="en-GB"/>
        </w:rPr>
        <w:instrText xml:space="preserve"> ADDIN ZOTERO_BIBL {"uncited":[],"omitted":[],"custom":[]} CSL_BIBLIOGRAPHY </w:instrText>
      </w:r>
      <w:r>
        <w:rPr>
          <w:rFonts w:ascii="Verdana" w:hAnsi="Verdana"/>
          <w:lang w:val="en-GB"/>
        </w:rPr>
        <w:fldChar w:fldCharType="separate"/>
      </w:r>
      <w:r w:rsidR="00937A1F" w:rsidRPr="00937A1F">
        <w:t xml:space="preserve">Allman, Erik, Korrie Waters, Sarah Ackroyd, and Keith Nehrke. 2013. ‘Analysis of Ca2+ Signaling Motifs That Regulate Proton Signaling through the Na+/H+ Exchanger NHX-7 during a Rhythmic Behavior in Caenorhabditis Elegans’. </w:t>
      </w:r>
      <w:r w:rsidR="00937A1F" w:rsidRPr="00937A1F">
        <w:rPr>
          <w:i/>
          <w:iCs/>
        </w:rPr>
        <w:t>The Journal of Biological Chemistry</w:t>
      </w:r>
      <w:r w:rsidR="00937A1F" w:rsidRPr="00937A1F">
        <w:t xml:space="preserve"> 288(8):5886–95. doi: 10.1074/jbc.M112.434852.</w:t>
      </w:r>
    </w:p>
    <w:p w14:paraId="02A28587" w14:textId="77777777" w:rsidR="00937A1F" w:rsidRPr="00937A1F" w:rsidRDefault="00937A1F" w:rsidP="00937A1F">
      <w:pPr>
        <w:pStyle w:val="Bibliography"/>
      </w:pPr>
      <w:r w:rsidRPr="00937A1F">
        <w:t xml:space="preserve">Anon. 2024. ‘ADP-Ribosylation’. </w:t>
      </w:r>
      <w:r w:rsidRPr="00937A1F">
        <w:rPr>
          <w:i/>
          <w:iCs/>
        </w:rPr>
        <w:t>Wikipedia</w:t>
      </w:r>
      <w:r w:rsidRPr="00937A1F">
        <w:t>.</w:t>
      </w:r>
    </w:p>
    <w:p w14:paraId="2FE94B82" w14:textId="77777777" w:rsidR="00937A1F" w:rsidRPr="00937A1F" w:rsidRDefault="00937A1F" w:rsidP="00937A1F">
      <w:pPr>
        <w:pStyle w:val="Bibliography"/>
      </w:pPr>
      <w:r w:rsidRPr="00937A1F">
        <w:t>Anon. n.d.-b. ‘Th - Tyrosine 3-Monooxygenase - Mus Musculus (Mouse) | UniProtKB | UniProt’. Retrieved 19 January 2025 (https://www.uniprot.org/uniprotkb/P24529/entry).</w:t>
      </w:r>
    </w:p>
    <w:p w14:paraId="24028E4D" w14:textId="77777777" w:rsidR="00937A1F" w:rsidRPr="00937A1F" w:rsidRDefault="00937A1F" w:rsidP="00937A1F">
      <w:pPr>
        <w:pStyle w:val="Bibliography"/>
      </w:pPr>
      <w:r w:rsidRPr="00937A1F">
        <w:t>Anon. n.d.-c. ‘The Genome Sequence of the Common ... | Wellcome Open Research’. Retrieved 19 January 2025 (https://wellcomeopenresearch.org/articles/8-500).</w:t>
      </w:r>
    </w:p>
    <w:p w14:paraId="1119E2D0" w14:textId="77777777" w:rsidR="00937A1F" w:rsidRPr="00937A1F" w:rsidRDefault="00937A1F" w:rsidP="00937A1F">
      <w:pPr>
        <w:pStyle w:val="Bibliography"/>
      </w:pPr>
      <w:r w:rsidRPr="00937A1F">
        <w:t>Anon. n.d.-d. ‘Vcp - Transitional Endoplasmic Reticulum ATPase - Mus Musculus (Mouse) | UniProtKB | UniProt’. Retrieved 21 January 2025 (https://www.uniprot.org/uniprotkb/Q01853/entry).</w:t>
      </w:r>
    </w:p>
    <w:p w14:paraId="291EF9F0" w14:textId="77777777" w:rsidR="00937A1F" w:rsidRPr="00937A1F" w:rsidRDefault="00937A1F" w:rsidP="00937A1F">
      <w:pPr>
        <w:pStyle w:val="Bibliography"/>
      </w:pPr>
      <w:r w:rsidRPr="00937A1F">
        <w:t xml:space="preserve">Apell, H. J., V. Häring, and M. Roudna. 1990. ‘Na,K-ATPase in Artificial Lipid Vesicles. Comparison of Na,K and Na-Only Pumping Mode’. </w:t>
      </w:r>
      <w:r w:rsidRPr="00937A1F">
        <w:rPr>
          <w:i/>
          <w:iCs/>
        </w:rPr>
        <w:t>Biochimica Et Biophysica Acta</w:t>
      </w:r>
      <w:r w:rsidRPr="00937A1F">
        <w:t xml:space="preserve"> 1023(1):81–90. doi: 10.1016/0005-2736(90)90012-d.</w:t>
      </w:r>
    </w:p>
    <w:p w14:paraId="246744C1" w14:textId="77777777" w:rsidR="00937A1F" w:rsidRPr="00937A1F" w:rsidRDefault="00937A1F" w:rsidP="00937A1F">
      <w:pPr>
        <w:pStyle w:val="Bibliography"/>
      </w:pPr>
      <w:r w:rsidRPr="00937A1F">
        <w:lastRenderedPageBreak/>
        <w:t xml:space="preserve">Berg, J. S., B. C. Powell, and R. E. Cheney. 2001. ‘A Millennial Myosin Census’. </w:t>
      </w:r>
      <w:r w:rsidRPr="00937A1F">
        <w:rPr>
          <w:i/>
          <w:iCs/>
        </w:rPr>
        <w:t>Molecular Biology of the Cell</w:t>
      </w:r>
      <w:r w:rsidRPr="00937A1F">
        <w:t xml:space="preserve"> 12(4):780–94. doi: 10.1091/mbc.12.4.780.</w:t>
      </w:r>
    </w:p>
    <w:p w14:paraId="28C56E6A" w14:textId="77777777" w:rsidR="00937A1F" w:rsidRPr="00937A1F" w:rsidRDefault="00937A1F" w:rsidP="00937A1F">
      <w:pPr>
        <w:pStyle w:val="Bibliography"/>
      </w:pPr>
      <w:r w:rsidRPr="00937A1F">
        <w:t xml:space="preserve">Cho, Chung-Hyun, Jin Seok Woo, Claudio F. Perez, and Eun Hui Lee. 2017. ‘A Focus on Extracellular Ca2+ Entry into Skeletal Muscle’. </w:t>
      </w:r>
      <w:r w:rsidRPr="00937A1F">
        <w:rPr>
          <w:i/>
          <w:iCs/>
        </w:rPr>
        <w:t>Experimental &amp; Molecular Medicine</w:t>
      </w:r>
      <w:r w:rsidRPr="00937A1F">
        <w:t xml:space="preserve"> 49(9):e378–e378. doi: 10.1038/emm.2017.208.</w:t>
      </w:r>
    </w:p>
    <w:p w14:paraId="3929AB3B" w14:textId="77777777" w:rsidR="00937A1F" w:rsidRPr="00937A1F" w:rsidRDefault="00937A1F" w:rsidP="00937A1F">
      <w:pPr>
        <w:pStyle w:val="Bibliography"/>
      </w:pPr>
      <w:r w:rsidRPr="00937A1F">
        <w:t xml:space="preserve">Fackler, Oliver T., and Robert Grosse. 2008. ‘Cell Motility through Plasma Membrane Blebbing’. </w:t>
      </w:r>
      <w:r w:rsidRPr="00937A1F">
        <w:rPr>
          <w:i/>
          <w:iCs/>
        </w:rPr>
        <w:t>The Journal of Cell Biology</w:t>
      </w:r>
      <w:r w:rsidRPr="00937A1F">
        <w:t xml:space="preserve"> 181(6):879–84. doi: 10.1083/jcb.200802081.</w:t>
      </w:r>
    </w:p>
    <w:p w14:paraId="0E9ABE4B" w14:textId="77777777" w:rsidR="00937A1F" w:rsidRPr="00937A1F" w:rsidRDefault="00937A1F" w:rsidP="00937A1F">
      <w:pPr>
        <w:pStyle w:val="Bibliography"/>
      </w:pPr>
      <w:r w:rsidRPr="00937A1F">
        <w:t>Gerwyn Morris. n.d. ‘Glyceraldehyde 3 Phosphate Dehydrogenase - an Overview | ScienceDirect Topics’. Retrieved 21 January 2025 (https://www.sciencedirect.com/topics/neuroscience/glyceraldehyde-3-phosphate-dehydrogenase).</w:t>
      </w:r>
    </w:p>
    <w:p w14:paraId="6182FE23" w14:textId="77777777" w:rsidR="00937A1F" w:rsidRPr="00937A1F" w:rsidRDefault="00937A1F" w:rsidP="00937A1F">
      <w:pPr>
        <w:pStyle w:val="Bibliography"/>
      </w:pPr>
      <w:r w:rsidRPr="00937A1F">
        <w:t>Gonzalez</w:t>
      </w:r>
      <w:r w:rsidRPr="00937A1F">
        <w:rPr>
          <w:rFonts w:ascii="Cambria Math" w:hAnsi="Cambria Math" w:cs="Cambria Math"/>
        </w:rPr>
        <w:t>‐</w:t>
      </w:r>
      <w:r w:rsidRPr="00937A1F">
        <w:t>Freire, Marta, Richard D. Semba, Ceereena Ubaida</w:t>
      </w:r>
      <w:r w:rsidRPr="00937A1F">
        <w:rPr>
          <w:rFonts w:ascii="Cambria Math" w:hAnsi="Cambria Math" w:cs="Cambria Math"/>
        </w:rPr>
        <w:t>‐</w:t>
      </w:r>
      <w:r w:rsidRPr="00937A1F">
        <w:t>Mohien, Elisa Fabbri, Paul Scalzo, Kurt H</w:t>
      </w:r>
      <w:r w:rsidRPr="00937A1F">
        <w:rPr>
          <w:rFonts w:ascii="Aptos" w:hAnsi="Aptos" w:cs="Aptos"/>
        </w:rPr>
        <w:t>ø</w:t>
      </w:r>
      <w:r w:rsidRPr="00937A1F">
        <w:t xml:space="preserve">jlund, Craig Dufresne, Alexey Lyashkov, and Luigi Ferrucci. 2017. </w:t>
      </w:r>
      <w:r w:rsidRPr="00937A1F">
        <w:rPr>
          <w:rFonts w:ascii="Aptos" w:hAnsi="Aptos" w:cs="Aptos"/>
        </w:rPr>
        <w:t>‘</w:t>
      </w:r>
      <w:r w:rsidRPr="00937A1F">
        <w:t>The Human Skeletal Muscle Proteome Project: A Reappraisal of the Current Literature</w:t>
      </w:r>
      <w:r w:rsidRPr="00937A1F">
        <w:rPr>
          <w:rFonts w:ascii="Aptos" w:hAnsi="Aptos" w:cs="Aptos"/>
        </w:rPr>
        <w:t>’</w:t>
      </w:r>
      <w:r w:rsidRPr="00937A1F">
        <w:t xml:space="preserve">. </w:t>
      </w:r>
      <w:r w:rsidRPr="00937A1F">
        <w:rPr>
          <w:i/>
          <w:iCs/>
        </w:rPr>
        <w:t>Journal of Cachexia, Sarcopenia and Muscle</w:t>
      </w:r>
      <w:r w:rsidRPr="00937A1F">
        <w:t xml:space="preserve"> 8(1):5–18. doi: 10.1002/jcsm.12121.</w:t>
      </w:r>
    </w:p>
    <w:p w14:paraId="795C7C13" w14:textId="77777777" w:rsidR="00937A1F" w:rsidRPr="00937A1F" w:rsidRDefault="00937A1F" w:rsidP="00937A1F">
      <w:pPr>
        <w:pStyle w:val="Bibliography"/>
      </w:pPr>
      <w:r w:rsidRPr="00937A1F">
        <w:t xml:space="preserve">Gore, M., R. Fiebig, J. Hollander, C. Leeuwenburgh, H. Ohno, and L. L. Ji. 1998. ‘Endurance Training Alters Antioxidant Enzyme Gene Expression in Rat Skeletal Muscle’. </w:t>
      </w:r>
      <w:r w:rsidRPr="00937A1F">
        <w:rPr>
          <w:i/>
          <w:iCs/>
        </w:rPr>
        <w:t>Canadian Journal of Physiology and Pharmacology</w:t>
      </w:r>
      <w:r w:rsidRPr="00937A1F">
        <w:t xml:space="preserve"> 76(12):1139–45. doi: 10.1139/cjpp-76-12-1139.</w:t>
      </w:r>
    </w:p>
    <w:p w14:paraId="6C10CC4D" w14:textId="77777777" w:rsidR="00937A1F" w:rsidRPr="00937A1F" w:rsidRDefault="00937A1F" w:rsidP="00937A1F">
      <w:pPr>
        <w:pStyle w:val="Bibliography"/>
      </w:pPr>
      <w:r w:rsidRPr="00937A1F">
        <w:t xml:space="preserve">Gotenstein, Jennifer R., Ryann E. Swale, Tetsuko Fukuda, Zilu Wu, Claudiu A. Giurumescu, Alexandr Goncharov, Yishi Jin, and Andrew D. Chisholm. 2010. ‘The C. elegans peroxidasin PXN-2 is essential for embryonic morphogenesis and inhibits adult axon regeneration’. </w:t>
      </w:r>
      <w:r w:rsidRPr="00937A1F">
        <w:rPr>
          <w:i/>
          <w:iCs/>
        </w:rPr>
        <w:t>Development (Cambridge, England)</w:t>
      </w:r>
      <w:r w:rsidRPr="00937A1F">
        <w:t xml:space="preserve"> 137(21):3603. doi: 10.1242/dev.049189.</w:t>
      </w:r>
    </w:p>
    <w:p w14:paraId="5B7A9949" w14:textId="77777777" w:rsidR="00937A1F" w:rsidRPr="00937A1F" w:rsidRDefault="00937A1F" w:rsidP="00937A1F">
      <w:pPr>
        <w:pStyle w:val="Bibliography"/>
      </w:pPr>
      <w:r w:rsidRPr="00937A1F">
        <w:t xml:space="preserve">Hara, Yoshinobu, Masahiro Fukaya, Kanehiro Hayashi, Takeshi Kawauchi, Kazunori Nakajima, and Hiroyuki Sakagami. 2016. ‘ADP Ribosylation Factor 6 Regulates Neuronal Migration in the Developing Cerebral Cortex through FIP3/Arfophilin-1-Dependent Endosomal Trafficking of N-Cadherin’. </w:t>
      </w:r>
      <w:r w:rsidRPr="00937A1F">
        <w:rPr>
          <w:i/>
          <w:iCs/>
        </w:rPr>
        <w:t>eNeuro</w:t>
      </w:r>
      <w:r w:rsidRPr="00937A1F">
        <w:t xml:space="preserve"> 3(4):ENEURO.0148-16.2016. doi: 10.1523/ENEURO.0148-16.2016.</w:t>
      </w:r>
    </w:p>
    <w:p w14:paraId="09577458" w14:textId="77777777" w:rsidR="00937A1F" w:rsidRPr="00937A1F" w:rsidRDefault="00937A1F" w:rsidP="00937A1F">
      <w:pPr>
        <w:pStyle w:val="Bibliography"/>
      </w:pPr>
      <w:r w:rsidRPr="00937A1F">
        <w:t xml:space="preserve">Hollander, J., J. Bejma, T. Ookawara, H. Ohno, and L. L. Ji. 2000. ‘Superoxide Dismutase Gene Expression in Skeletal Muscle: Fiber-Specific Effect of Age’. </w:t>
      </w:r>
      <w:r w:rsidRPr="00937A1F">
        <w:rPr>
          <w:i/>
          <w:iCs/>
        </w:rPr>
        <w:t>Mechanisms of Ageing and Development</w:t>
      </w:r>
      <w:r w:rsidRPr="00937A1F">
        <w:t xml:space="preserve"> 116(1):33–45. doi: 10.1016/S0047-6374(00)00130-5.</w:t>
      </w:r>
    </w:p>
    <w:p w14:paraId="7B16F9E1" w14:textId="77777777" w:rsidR="00937A1F" w:rsidRPr="00937A1F" w:rsidRDefault="00937A1F" w:rsidP="00937A1F">
      <w:pPr>
        <w:pStyle w:val="Bibliography"/>
      </w:pPr>
      <w:r w:rsidRPr="00937A1F">
        <w:t xml:space="preserve">Hollander, J., R. Fiebig, M. Gore, J. Bejma, T. Ookawara, H. Ohno, and L. L. Ji. 1999. ‘Superoxide Dismutase Gene Expression in Skeletal Muscle: Fiber-Specific Adaptation to Endurance Training’. </w:t>
      </w:r>
      <w:r w:rsidRPr="00937A1F">
        <w:rPr>
          <w:i/>
          <w:iCs/>
        </w:rPr>
        <w:t>The American Journal of Physiology</w:t>
      </w:r>
      <w:r w:rsidRPr="00937A1F">
        <w:t xml:space="preserve"> 277(3):R856-862. doi: 10.1152/ajpregu.1999.277.3.R856.</w:t>
      </w:r>
    </w:p>
    <w:p w14:paraId="3B7D297F" w14:textId="77777777" w:rsidR="00937A1F" w:rsidRPr="00937A1F" w:rsidRDefault="00937A1F" w:rsidP="00937A1F">
      <w:pPr>
        <w:pStyle w:val="Bibliography"/>
      </w:pPr>
      <w:r w:rsidRPr="00937A1F">
        <w:t xml:space="preserve">John Jayakumar, Joe Anand Kumar, and Mitradas M. Panicker. 2021. ‘The Roles of Serotonin in Cell Adhesion and Migration, and Cytoskeletal Remodeling’. </w:t>
      </w:r>
      <w:r w:rsidRPr="00937A1F">
        <w:rPr>
          <w:i/>
          <w:iCs/>
        </w:rPr>
        <w:t>Cell Adhesion &amp; Migration</w:t>
      </w:r>
      <w:r w:rsidRPr="00937A1F">
        <w:t xml:space="preserve"> 15(1):261–71. doi: 10.1080/19336918.2021.1963574.</w:t>
      </w:r>
    </w:p>
    <w:p w14:paraId="4BADB13F" w14:textId="77777777" w:rsidR="00937A1F" w:rsidRPr="00937A1F" w:rsidRDefault="00937A1F" w:rsidP="00937A1F">
      <w:pPr>
        <w:pStyle w:val="Bibliography"/>
      </w:pPr>
      <w:r w:rsidRPr="00937A1F">
        <w:t xml:space="preserve">Johnson, Chloe A., Ranya Behbehani, and Folma Buss. 2022. ‘Unconventional Myosins from Caenorhabditis Elegans as a Probe to Study Human Orthologues’. </w:t>
      </w:r>
      <w:r w:rsidRPr="00937A1F">
        <w:rPr>
          <w:i/>
          <w:iCs/>
        </w:rPr>
        <w:t>Biomolecules</w:t>
      </w:r>
      <w:r w:rsidRPr="00937A1F">
        <w:t xml:space="preserve"> 12(12):1889. doi: 10.3390/biom12121889.</w:t>
      </w:r>
    </w:p>
    <w:p w14:paraId="61759BFF" w14:textId="77777777" w:rsidR="00937A1F" w:rsidRPr="00937A1F" w:rsidRDefault="00937A1F" w:rsidP="00937A1F">
      <w:pPr>
        <w:pStyle w:val="Bibliography"/>
      </w:pPr>
      <w:r w:rsidRPr="00937A1F">
        <w:lastRenderedPageBreak/>
        <w:t xml:space="preserve">Lázár, Enikő, Zalán Péterfi, Gábor Sirokmány, Hajnal A. Kovács, Eva Klement, Katalin F. Medzihradszky, and Miklós Geiszt. 2015. ‘Structure-Function Analysis of Peroxidasin Provides Insight into the Mechanism of Collagen IV Crosslinking’. </w:t>
      </w:r>
      <w:r w:rsidRPr="00937A1F">
        <w:rPr>
          <w:i/>
          <w:iCs/>
        </w:rPr>
        <w:t>Free Radical Biology &amp; Medicine</w:t>
      </w:r>
      <w:r w:rsidRPr="00937A1F">
        <w:t xml:space="preserve"> 83:273–82. doi: 10.1016/j.freeradbiomed.2015.02.015.</w:t>
      </w:r>
    </w:p>
    <w:p w14:paraId="77EE64DE" w14:textId="77777777" w:rsidR="00937A1F" w:rsidRPr="00937A1F" w:rsidRDefault="00937A1F" w:rsidP="00937A1F">
      <w:pPr>
        <w:pStyle w:val="Bibliography"/>
      </w:pPr>
      <w:r w:rsidRPr="00937A1F">
        <w:t xml:space="preserve">Le Clainche, Christophe, and Marie-France Carlier. 2008. ‘Regulation of Actin Assembly Associated with Protrusion and Adhesion in Cell Migration’. </w:t>
      </w:r>
      <w:r w:rsidRPr="00937A1F">
        <w:rPr>
          <w:i/>
          <w:iCs/>
        </w:rPr>
        <w:t>Physiological Reviews</w:t>
      </w:r>
      <w:r w:rsidRPr="00937A1F">
        <w:t xml:space="preserve"> 88(2):489–513. doi: 10.1152/physrev.00021.2007.</w:t>
      </w:r>
    </w:p>
    <w:p w14:paraId="0FA093AF" w14:textId="77777777" w:rsidR="00937A1F" w:rsidRPr="00937A1F" w:rsidRDefault="00937A1F" w:rsidP="00937A1F">
      <w:pPr>
        <w:pStyle w:val="Bibliography"/>
      </w:pPr>
      <w:r w:rsidRPr="00937A1F">
        <w:t xml:space="preserve">Leung, Maxwell C. K., Phillip L. Williams, Alexandre Benedetto, Catherine Au, Kirsten J. Helmcke, Michael Aschner, and Joel N. Meyer. 2008. ‘Caenorhabditis Elegans: An Emerging Model in Biomedical and Environmental Toxicology’. </w:t>
      </w:r>
      <w:r w:rsidRPr="00937A1F">
        <w:rPr>
          <w:i/>
          <w:iCs/>
        </w:rPr>
        <w:t>Toxicological Sciences: An Official Journal of the Society of Toxicology</w:t>
      </w:r>
      <w:r w:rsidRPr="00937A1F">
        <w:t xml:space="preserve"> 106(1):5–28. doi: 10.1093/toxsci/kfn121.</w:t>
      </w:r>
    </w:p>
    <w:p w14:paraId="1E4E5DF1" w14:textId="77777777" w:rsidR="00937A1F" w:rsidRPr="00937A1F" w:rsidRDefault="00937A1F" w:rsidP="00937A1F">
      <w:pPr>
        <w:pStyle w:val="Bibliography"/>
      </w:pPr>
      <w:r w:rsidRPr="00937A1F">
        <w:t xml:space="preserve">Okutsu, Mitsuharu, Jarrod A. Call, Vitor A. Lira, Mei Zhang, Jean A. Donet, Brent A. French, Kyle S. Martin, Shayn M. Peirce-Cottler, Christopher M. Rembold, Brian H. Annex, and Zhen Yan. 2014. ‘Extracellular Superoxide Dismutase Ameliorates Skeletal Muscle Abnormalities, Cachexia, and Exercise Intolerance in Mice with Congestive Heart Failure’. </w:t>
      </w:r>
      <w:r w:rsidRPr="00937A1F">
        <w:rPr>
          <w:i/>
          <w:iCs/>
        </w:rPr>
        <w:t>Circulation: Heart Failure</w:t>
      </w:r>
      <w:r w:rsidRPr="00937A1F">
        <w:t xml:space="preserve"> 7(3):519–30. doi: 10.1161/CIRCHEARTFAILURE.113.000841.</w:t>
      </w:r>
    </w:p>
    <w:p w14:paraId="3F76B753" w14:textId="77777777" w:rsidR="00937A1F" w:rsidRPr="00937A1F" w:rsidRDefault="00937A1F" w:rsidP="00937A1F">
      <w:pPr>
        <w:pStyle w:val="Bibliography"/>
      </w:pPr>
      <w:r w:rsidRPr="00937A1F">
        <w:t xml:space="preserve">Pang, XiangSheng, Peng Zhang, XiaoPing Chen, and WenMing Liu. 2023. ‘Ubiquitin-Proteasome Pathway in Skeletal Muscle Atrophy’. </w:t>
      </w:r>
      <w:r w:rsidRPr="00937A1F">
        <w:rPr>
          <w:i/>
          <w:iCs/>
        </w:rPr>
        <w:t>Frontiers in Physiology</w:t>
      </w:r>
      <w:r w:rsidRPr="00937A1F">
        <w:t xml:space="preserve"> 14. doi: 10.3389/fphys.2023.1289537.</w:t>
      </w:r>
    </w:p>
    <w:p w14:paraId="4863BDA6" w14:textId="77777777" w:rsidR="00937A1F" w:rsidRPr="00937A1F" w:rsidRDefault="00937A1F" w:rsidP="00937A1F">
      <w:pPr>
        <w:pStyle w:val="Bibliography"/>
      </w:pPr>
      <w:r w:rsidRPr="00937A1F">
        <w:t xml:space="preserve">Perry, S. V. 2001. ‘Vertebrate Tropomyosin: Distribution, Properties and Function’. </w:t>
      </w:r>
      <w:r w:rsidRPr="00937A1F">
        <w:rPr>
          <w:i/>
          <w:iCs/>
        </w:rPr>
        <w:t>Journal of Muscle Research and Cell Motility</w:t>
      </w:r>
      <w:r w:rsidRPr="00937A1F">
        <w:t xml:space="preserve"> 22(1):5–49. doi: 10.1023/a:1010303732441.</w:t>
      </w:r>
    </w:p>
    <w:p w14:paraId="356F629F" w14:textId="77777777" w:rsidR="00937A1F" w:rsidRPr="00937A1F" w:rsidRDefault="00937A1F" w:rsidP="00937A1F">
      <w:pPr>
        <w:pStyle w:val="Bibliography"/>
      </w:pPr>
      <w:r w:rsidRPr="00937A1F">
        <w:t xml:space="preserve">Pilato, Giovanni. 1981. ‘The Significance of Musculature in the Origin of the Annelida’. </w:t>
      </w:r>
      <w:r w:rsidRPr="00937A1F">
        <w:rPr>
          <w:i/>
          <w:iCs/>
        </w:rPr>
        <w:t>Bolletino Di Zoologia</w:t>
      </w:r>
      <w:r w:rsidRPr="00937A1F">
        <w:t xml:space="preserve"> 48(3–4):209–26. doi: 10.1080/11250008109439338.</w:t>
      </w:r>
    </w:p>
    <w:p w14:paraId="0D273506" w14:textId="77777777" w:rsidR="00937A1F" w:rsidRPr="00937A1F" w:rsidRDefault="00937A1F" w:rsidP="00937A1F">
      <w:pPr>
        <w:pStyle w:val="Bibliography"/>
      </w:pPr>
      <w:r w:rsidRPr="00937A1F">
        <w:t xml:space="preserve">Pirahanchi, Yasaman, Rishita Jessu, and Narothama R. Aeddula. 2025. ‘Physiology, Sodium Potassium Pump’. in </w:t>
      </w:r>
      <w:r w:rsidRPr="00937A1F">
        <w:rPr>
          <w:i/>
          <w:iCs/>
        </w:rPr>
        <w:t>StatPearls</w:t>
      </w:r>
      <w:r w:rsidRPr="00937A1F">
        <w:t>. Treasure Island (FL): StatPearls Publishing.</w:t>
      </w:r>
    </w:p>
    <w:p w14:paraId="3429D0B1" w14:textId="77777777" w:rsidR="00937A1F" w:rsidRPr="00937A1F" w:rsidRDefault="00937A1F" w:rsidP="00937A1F">
      <w:pPr>
        <w:pStyle w:val="Bibliography"/>
      </w:pPr>
      <w:r w:rsidRPr="00937A1F">
        <w:t>PubChem. n.d. ‘Cellular Responses to Stimuli’. Retrieved 20 January 2025 (https://pubchem.ncbi.nlm.nih.gov/pathway/Reactome:R-CEL-8953897).</w:t>
      </w:r>
    </w:p>
    <w:p w14:paraId="4337E1E7" w14:textId="77777777" w:rsidR="00937A1F" w:rsidRPr="00937A1F" w:rsidRDefault="00937A1F" w:rsidP="00937A1F">
      <w:pPr>
        <w:pStyle w:val="Bibliography"/>
      </w:pPr>
      <w:r w:rsidRPr="00937A1F">
        <w:t>Rebecca L. Casterton. n.d. ‘Valosin-Containing Protein - an Overview | ScienceDirect Topics’. Retrieved 21 January 2025 (https://www.sciencedirect.com/topics/biochemistry-genetics-and-molecular-biology/valosin-containing-protein).</w:t>
      </w:r>
    </w:p>
    <w:p w14:paraId="51E23F52" w14:textId="77777777" w:rsidR="00937A1F" w:rsidRPr="00937A1F" w:rsidRDefault="00937A1F" w:rsidP="00937A1F">
      <w:pPr>
        <w:pStyle w:val="Bibliography"/>
      </w:pPr>
      <w:r w:rsidRPr="00937A1F">
        <w:t xml:space="preserve">dos Remedios, C. G., D. Chhabra, M. Kekic, I. V. Dedova, M. Tsubakihara, D. A. Berry, and N. J. Nosworthy. 2003. ‘Actin Binding Proteins: Regulation of Cytoskeletal Microfilaments’. </w:t>
      </w:r>
      <w:r w:rsidRPr="00937A1F">
        <w:rPr>
          <w:i/>
          <w:iCs/>
        </w:rPr>
        <w:t>Physiological Reviews</w:t>
      </w:r>
      <w:r w:rsidRPr="00937A1F">
        <w:t xml:space="preserve"> 83(2):433–73. doi: 10.1152/physrev.00026.2002.</w:t>
      </w:r>
    </w:p>
    <w:p w14:paraId="6FA415E9" w14:textId="77777777" w:rsidR="00937A1F" w:rsidRPr="00937A1F" w:rsidRDefault="00937A1F" w:rsidP="00937A1F">
      <w:pPr>
        <w:pStyle w:val="Bibliography"/>
      </w:pPr>
      <w:r w:rsidRPr="00937A1F">
        <w:t xml:space="preserve">Riessland, Markus, Anna Kaczmarek, Svenja Schneider, Kathryn J. Swoboda, Heiko Löhr, Cathleen Bradler, Vanessa Grysko, Maria Dimitriadi, Seyyedmohsen Hosseinibarkooie, Laura Torres-Benito, Miriam Peters, Aaradhita Upadhyay, Nasim Biglari, Sandra Kröber, Irmgard Hölker, Lutz Garbes, Christian Gilissen, Alexander Hoischen, Gudrun Nürnberg, Peter Nürnberg, Michael Walter, Frank Rigo, C. Frank Bennett, Min Jeong Kye, Anne C. Hart, Matthias Hammerschmidt, Peter Kloppenburg, and Brunhilde Wirth. 2017. ‘Neurocalcin Delta Suppression Protects against Spinal Muscular Atrophy in Humans and across Species by Restoring Impaired Endocytosis’. </w:t>
      </w:r>
      <w:r w:rsidRPr="00937A1F">
        <w:rPr>
          <w:i/>
          <w:iCs/>
        </w:rPr>
        <w:t>American Journal of Human Genetics</w:t>
      </w:r>
      <w:r w:rsidRPr="00937A1F">
        <w:t xml:space="preserve"> 100(2):297–315. doi: 10.1016/j.ajhg.2017.01.005.</w:t>
      </w:r>
    </w:p>
    <w:p w14:paraId="04E985C8" w14:textId="77777777" w:rsidR="00937A1F" w:rsidRPr="00937A1F" w:rsidRDefault="00937A1F" w:rsidP="00937A1F">
      <w:pPr>
        <w:pStyle w:val="Bibliography"/>
      </w:pPr>
      <w:r w:rsidRPr="00937A1F">
        <w:lastRenderedPageBreak/>
        <w:t xml:space="preserve">Schiaffino, S., and C. Reggiani. 1996. ‘Molecular Diversity of Myofibrillar Proteins: Gene Regulation and Functional Significance’. </w:t>
      </w:r>
      <w:r w:rsidRPr="00937A1F">
        <w:rPr>
          <w:i/>
          <w:iCs/>
        </w:rPr>
        <w:t>Physiological Reviews</w:t>
      </w:r>
      <w:r w:rsidRPr="00937A1F">
        <w:t xml:space="preserve"> 76(2):371–423. doi: 10.1152/physrev.1996.76.2.371.</w:t>
      </w:r>
    </w:p>
    <w:p w14:paraId="0DBE0022" w14:textId="77777777" w:rsidR="00937A1F" w:rsidRPr="00937A1F" w:rsidRDefault="00937A1F" w:rsidP="00937A1F">
      <w:pPr>
        <w:pStyle w:val="Bibliography"/>
      </w:pPr>
      <w:r w:rsidRPr="00937A1F">
        <w:t xml:space="preserve">Schiaffino, Stefano, and Carlo Reggiani. 2011. ‘Fiber Types in Mammalian Skeletal Muscles’. </w:t>
      </w:r>
      <w:r w:rsidRPr="00937A1F">
        <w:rPr>
          <w:i/>
          <w:iCs/>
        </w:rPr>
        <w:t>Physiological Reviews</w:t>
      </w:r>
      <w:r w:rsidRPr="00937A1F">
        <w:t xml:space="preserve"> 91(4):1447–1531. doi: 10.1152/physrev.00031.2010.</w:t>
      </w:r>
    </w:p>
    <w:p w14:paraId="4D17CDDA" w14:textId="77777777" w:rsidR="00937A1F" w:rsidRPr="00937A1F" w:rsidRDefault="00937A1F" w:rsidP="00937A1F">
      <w:pPr>
        <w:pStyle w:val="Bibliography"/>
      </w:pPr>
      <w:r w:rsidRPr="00937A1F">
        <w:t xml:space="preserve">Song, Solène, Viktor Starunov, Xavier Bailly, Christine Ruta, Pierre Kerner, Annemiek J. M. Cornelissen, and Guillaume Balavoine. 2020. ‘Globins in the Marine Annelid Platynereis Dumerilii Shed New Light on Hemoglobin Evolution in Bilaterians’. </w:t>
      </w:r>
      <w:r w:rsidRPr="00937A1F">
        <w:rPr>
          <w:i/>
          <w:iCs/>
        </w:rPr>
        <w:t>BMC Evolutionary Biology</w:t>
      </w:r>
      <w:r w:rsidRPr="00937A1F">
        <w:t xml:space="preserve"> 20(1):165. doi: 10.1186/s12862-020-01714-4.</w:t>
      </w:r>
    </w:p>
    <w:p w14:paraId="2540F233" w14:textId="77777777" w:rsidR="00937A1F" w:rsidRPr="00937A1F" w:rsidRDefault="00937A1F" w:rsidP="00937A1F">
      <w:pPr>
        <w:pStyle w:val="Bibliography"/>
      </w:pPr>
      <w:r w:rsidRPr="00937A1F">
        <w:t>uniprot. n.d.-a. ‘ARPC4 - Actin-Related Protein 2/3 Complex Subunit 4 - Homo Sapiens (Human) | UniProtKB | UniProt’. Retrieved 21 January 2025 (https://www.uniprot.org/uniprotkb/P59998/entry).</w:t>
      </w:r>
    </w:p>
    <w:p w14:paraId="47984560" w14:textId="77777777" w:rsidR="00937A1F" w:rsidRPr="00937A1F" w:rsidRDefault="00937A1F" w:rsidP="00937A1F">
      <w:pPr>
        <w:pStyle w:val="Bibliography"/>
      </w:pPr>
      <w:r w:rsidRPr="00937A1F">
        <w:t>uniprot. n.d.-a. ‘Myl9 - Myosin Regulatory Light Polypeptide 9 - Mus Musculus (Mouse) | UniProtKB | UniProt’. Retrieved 21 January 2025 (https://www.uniprot.org/uniprotkb/Q9CQ19/entry).</w:t>
      </w:r>
    </w:p>
    <w:p w14:paraId="37AA4C37" w14:textId="77777777" w:rsidR="00937A1F" w:rsidRPr="00937A1F" w:rsidRDefault="00937A1F" w:rsidP="00937A1F">
      <w:pPr>
        <w:pStyle w:val="Bibliography"/>
      </w:pPr>
      <w:r w:rsidRPr="00937A1F">
        <w:t xml:space="preserve">Venter, J. C., M. D. Adams, E. W. Myers, P. W. Li, R. J. Mural, G. G. Sutton, H. O. Smith, M. Yandell, C. A. Evans, R. A. Holt, J. D. Gocayne, P. Amanatides, R. M. Ballew, D. H. Huson, J. R. Wortman, Q. Zhang, C. D. Kodira, X. H. Zheng, L. Chen, M. Skupski, G. Subramanian, P. D. Thomas, J. Zhang, G. L. Gabor Miklos, C. Nelson, S. Broder, A. G. Clark, J. Nadeau, V. A. McKusick, N. Zinder, A. J. Levine, R. J. Roberts, M. Simon, C. Slayman, M. Hunkapiller, R. Bolanos, A. Delcher, I. Dew, D. Fasulo, M. Flanigan, L. Florea, A. Halpern, S. Hannenhalli, S. Kravitz, S. Levy, C. Mobarry, K. Reinert, K. Remington, J. Abu-Threideh, E. Beasley, K. Biddick, V. Bonazzi, R. Brandon, M. Cargill, I. Chandramouliswaran, R. Charlab, K. Chaturvedi, Z. Deng, V. Di Francesco, P. Dunn, K. Eilbeck, C. Evangelista, A. E. Gabrielian, W. Gan, W. Ge, F. Gong, Z. Gu, P. Guan, T. J. Heiman, M. E. Higgins, R. R. Ji, Z. Ke, K. A. Ketchum, Z. Lai, Y. Lei, Z. Li, J. Li, Y. Liang, X. Lin, F. Lu, G. V. Merkulov, N. Milshina, H. M. Moore, A. K. Naik, V. A. Narayan, B. Neelam, D. Nusskern, D. B. Rusch, S. Salzberg, W. Shao, B. Shue, J. Sun, Z. Wang, A. Wang, X. Wang, J. Wang, M. Wei, R. Wides, C. Xiao, C. Yan, A. Yao, J. Ye, M. Zhan, W. Zhang, H. Zhang, Q. Zhao, L. Zheng, F. Zhong, W. Zhong, S. Zhu, S. Zhao, D. Gilbert, S. Baumhueter, G. Spier, C. Carter, A. Cravchik, T. Woodage, F. Ali, H. An, A. Awe, D. Baldwin, H. Baden, M. Barnstead, I. Barrow, K. Beeson, D. Busam, A. Carver, A. Center, M. L. Cheng, L. Curry, S. Danaher, L. Davenport, R. Desilets, S. Dietz, K. Dodson, L. Doup, S. Ferriera, N. Garg, A. Gluecksmann, B. Hart, J. Haynes, C. Haynes, C. Heiner, S. Hladun, D. Hostin, J. Houck, T. Howland, C. Ibegwam, J. Johnson, F. Kalush, L. Kline, S. Koduru, A. Love, F. Mann, D. May, S. McCawley, T. McIntosh, I. McMullen, M. Moy, L. Moy, B. Murphy, K. Nelson, C. Pfannkoch, E. Pratts, V. Puri, H. Qureshi, M. Reardon, R. Rodriguez, Y. H. Rogers, D. Romblad, B. Ruhfel, R. Scott, C. Sitter, M. Smallwood, E. Stewart, R. Strong, E. Suh, R. Thomas, N. N. Tint, S. Tse, C. Vech, G. Wang, J. Wetter, S. Williams, M. Williams, S. Windsor, E. Winn-Deen, K. Wolfe, J. Zaveri, K. Zaveri, J. F. Abril, R. Guigó, M. J. Campbell, K. V. Sjolander, B. Karlak, A. Kejariwal, H. Mi, B. Lazareva, T. Hatton, A. Narechania, K. Diemer, A. Muruganujan, N. Guo, S. Sato, V. Bafna, S. Istrail, R. Lippert, R. Schwartz, B. Walenz, S. Yooseph, D. Allen, A. Basu, J. Baxendale, L. Blick, M. Caminha, J. Carnes-Stine, P. Caulk, Y. H. Chiang, M. Coyne, C. Dahlke, A. Deslattes Mays, M. Dombroski, M. Donnelly, D. Ely, S. Esparham, C. Fosler, H. Gire, S. Glanowski, K. Glasser, A. Glodek, M. Gorokhov, K. Graham, B. Gropman, M. Harris, J. Heil, S. Henderson, J. Hoover, D. Jennings, C. Jordan, J. Jordan, J. Kasha, L. Kagan, C. Kraft, A. Levitsky, M. Lewis, X. Liu, J. Lopez, D. Ma, W. Majoros, J. </w:t>
      </w:r>
      <w:r w:rsidRPr="00937A1F">
        <w:lastRenderedPageBreak/>
        <w:t xml:space="preserve">McDaniel, S. Murphy, M. Newman, T. Nguyen, N. Nguyen, M. Nodell, S. Pan, J. Peck, M. Peterson, W. Rowe, R. Sanders, J. Scott, M. Simpson, T. Smith, A. Sprague, T. Stockwell, R. Turner, E. Venter, M. Wang, M. Wen, D. Wu, M. Wu, A. Xia, A. Zandieh, and X. Zhu. 2001. ‘The Sequence of the Human Genome’. </w:t>
      </w:r>
      <w:r w:rsidRPr="00937A1F">
        <w:rPr>
          <w:i/>
          <w:iCs/>
        </w:rPr>
        <w:t>Science (New York, N.Y.)</w:t>
      </w:r>
      <w:r w:rsidRPr="00937A1F">
        <w:t xml:space="preserve"> 291(5507):1304–51. doi: 10.1126/science.1058040.</w:t>
      </w:r>
    </w:p>
    <w:p w14:paraId="1B3AB9BE" w14:textId="77777777" w:rsidR="00937A1F" w:rsidRPr="00937A1F" w:rsidRDefault="00937A1F" w:rsidP="00937A1F">
      <w:pPr>
        <w:pStyle w:val="Bibliography"/>
      </w:pPr>
      <w:r w:rsidRPr="00937A1F">
        <w:t xml:space="preserve">wikipedia. 2024. ‘PDE4B’. </w:t>
      </w:r>
      <w:r w:rsidRPr="00937A1F">
        <w:rPr>
          <w:i/>
          <w:iCs/>
        </w:rPr>
        <w:t>Wikipedia</w:t>
      </w:r>
      <w:r w:rsidRPr="00937A1F">
        <w:t>.</w:t>
      </w:r>
    </w:p>
    <w:p w14:paraId="36F466BF" w14:textId="77777777" w:rsidR="00937A1F" w:rsidRPr="00937A1F" w:rsidRDefault="00937A1F" w:rsidP="00937A1F">
      <w:pPr>
        <w:pStyle w:val="Bibliography"/>
      </w:pPr>
      <w:r w:rsidRPr="00937A1F">
        <w:t xml:space="preserve">Zhou, Lisha, Xiongzhi Lin, Jin Zhu, Luyi Zhang, Siyuan Chen, Hui Yang, Lijun Jia, and Baofu Chen. 2023. ‘NEDD8-Conjugating Enzyme E2s: Critical Targets for Cancer Therapy’. </w:t>
      </w:r>
      <w:r w:rsidRPr="00937A1F">
        <w:rPr>
          <w:i/>
          <w:iCs/>
        </w:rPr>
        <w:t>Cell Death Discovery</w:t>
      </w:r>
      <w:r w:rsidRPr="00937A1F">
        <w:t xml:space="preserve"> 9(1):23. doi: 10.1038/s41420-023-01337-w.</w:t>
      </w:r>
    </w:p>
    <w:p w14:paraId="62158141" w14:textId="4D718EB8" w:rsidR="00F514BC" w:rsidRPr="00256200" w:rsidRDefault="00F514BC" w:rsidP="00256200">
      <w:pPr>
        <w:rPr>
          <w:rFonts w:ascii="Verdana" w:hAnsi="Verdana"/>
          <w:lang w:val="en-GB"/>
        </w:rPr>
      </w:pPr>
      <w:r>
        <w:rPr>
          <w:rFonts w:ascii="Verdana" w:hAnsi="Verdana"/>
          <w:lang w:val="en-GB"/>
        </w:rPr>
        <w:fldChar w:fldCharType="end"/>
      </w:r>
    </w:p>
    <w:p w14:paraId="3C8E4F8F" w14:textId="77777777" w:rsidR="00256200" w:rsidRPr="00256200" w:rsidRDefault="00256200" w:rsidP="00256200">
      <w:pPr>
        <w:rPr>
          <w:rFonts w:ascii="Verdana" w:hAnsi="Verdana"/>
        </w:rPr>
      </w:pPr>
    </w:p>
    <w:p w14:paraId="1A4F81B5" w14:textId="77777777" w:rsidR="00857769" w:rsidRPr="00256200" w:rsidRDefault="00857769">
      <w:pPr>
        <w:rPr>
          <w:rFonts w:ascii="Verdana" w:hAnsi="Verdana"/>
        </w:rPr>
      </w:pPr>
    </w:p>
    <w:sectPr w:rsidR="00857769" w:rsidRPr="00256200">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4B11D2" w14:textId="77777777" w:rsidR="005F2E49" w:rsidRDefault="005F2E49" w:rsidP="00536D0E">
      <w:pPr>
        <w:spacing w:after="0" w:line="240" w:lineRule="auto"/>
      </w:pPr>
      <w:r>
        <w:separator/>
      </w:r>
    </w:p>
  </w:endnote>
  <w:endnote w:type="continuationSeparator" w:id="0">
    <w:p w14:paraId="21E31A81" w14:textId="77777777" w:rsidR="005F2E49" w:rsidRDefault="005F2E49" w:rsidP="00536D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32456768"/>
      <w:docPartObj>
        <w:docPartGallery w:val="Page Numbers (Bottom of Page)"/>
        <w:docPartUnique/>
      </w:docPartObj>
    </w:sdtPr>
    <w:sdtContent>
      <w:p w14:paraId="0587118E" w14:textId="3F487F3A" w:rsidR="00536D0E" w:rsidRDefault="00536D0E">
        <w:pPr>
          <w:pStyle w:val="Footer"/>
          <w:jc w:val="right"/>
        </w:pPr>
        <w:r>
          <w:fldChar w:fldCharType="begin"/>
        </w:r>
        <w:r>
          <w:instrText>PAGE   \* MERGEFORMAT</w:instrText>
        </w:r>
        <w:r>
          <w:fldChar w:fldCharType="separate"/>
        </w:r>
        <w:r>
          <w:rPr>
            <w:lang w:val="en-GB"/>
          </w:rPr>
          <w:t>2</w:t>
        </w:r>
        <w:r>
          <w:fldChar w:fldCharType="end"/>
        </w:r>
      </w:p>
    </w:sdtContent>
  </w:sdt>
  <w:p w14:paraId="07654314" w14:textId="77777777" w:rsidR="00536D0E" w:rsidRDefault="00536D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6276AD" w14:textId="77777777" w:rsidR="005F2E49" w:rsidRDefault="005F2E49" w:rsidP="00536D0E">
      <w:pPr>
        <w:spacing w:after="0" w:line="240" w:lineRule="auto"/>
      </w:pPr>
      <w:r>
        <w:separator/>
      </w:r>
    </w:p>
  </w:footnote>
  <w:footnote w:type="continuationSeparator" w:id="0">
    <w:p w14:paraId="58FC8662" w14:textId="77777777" w:rsidR="005F2E49" w:rsidRDefault="005F2E49" w:rsidP="00536D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94323"/>
    <w:multiLevelType w:val="hybridMultilevel"/>
    <w:tmpl w:val="8612FE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8E36EFD"/>
    <w:multiLevelType w:val="hybridMultilevel"/>
    <w:tmpl w:val="6630C5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29257BB"/>
    <w:multiLevelType w:val="hybridMultilevel"/>
    <w:tmpl w:val="896A35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2AB3AE2"/>
    <w:multiLevelType w:val="hybridMultilevel"/>
    <w:tmpl w:val="1742C4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AC037C2"/>
    <w:multiLevelType w:val="hybridMultilevel"/>
    <w:tmpl w:val="D32A6EDE"/>
    <w:lvl w:ilvl="0" w:tplc="6900C46A">
      <w:start w:val="5"/>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71529E7"/>
    <w:multiLevelType w:val="hybridMultilevel"/>
    <w:tmpl w:val="F21CBC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91462679">
    <w:abstractNumId w:val="3"/>
  </w:num>
  <w:num w:numId="2" w16cid:durableId="2118527313">
    <w:abstractNumId w:val="1"/>
  </w:num>
  <w:num w:numId="3" w16cid:durableId="659044196">
    <w:abstractNumId w:val="2"/>
  </w:num>
  <w:num w:numId="4" w16cid:durableId="913275429">
    <w:abstractNumId w:val="4"/>
  </w:num>
  <w:num w:numId="5" w16cid:durableId="304433579">
    <w:abstractNumId w:val="5"/>
  </w:num>
  <w:num w:numId="6" w16cid:durableId="16616154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770"/>
    <w:rsid w:val="00081770"/>
    <w:rsid w:val="000A43B5"/>
    <w:rsid w:val="000A690D"/>
    <w:rsid w:val="000D4A27"/>
    <w:rsid w:val="00141B2A"/>
    <w:rsid w:val="001B1A9D"/>
    <w:rsid w:val="001C3B14"/>
    <w:rsid w:val="001D59C7"/>
    <w:rsid w:val="00203C4B"/>
    <w:rsid w:val="00207946"/>
    <w:rsid w:val="00217803"/>
    <w:rsid w:val="00256200"/>
    <w:rsid w:val="002A2E70"/>
    <w:rsid w:val="002D4BAB"/>
    <w:rsid w:val="00303184"/>
    <w:rsid w:val="00305595"/>
    <w:rsid w:val="00307C0A"/>
    <w:rsid w:val="003214A5"/>
    <w:rsid w:val="003334DC"/>
    <w:rsid w:val="003872AB"/>
    <w:rsid w:val="0052459A"/>
    <w:rsid w:val="00536D0E"/>
    <w:rsid w:val="0057631A"/>
    <w:rsid w:val="00581406"/>
    <w:rsid w:val="005E1BFF"/>
    <w:rsid w:val="005F2E49"/>
    <w:rsid w:val="005F3EAC"/>
    <w:rsid w:val="00657DC7"/>
    <w:rsid w:val="00675B8C"/>
    <w:rsid w:val="006E494E"/>
    <w:rsid w:val="006F0327"/>
    <w:rsid w:val="00717020"/>
    <w:rsid w:val="00720ADE"/>
    <w:rsid w:val="00743FE2"/>
    <w:rsid w:val="00750413"/>
    <w:rsid w:val="00752666"/>
    <w:rsid w:val="008045D0"/>
    <w:rsid w:val="00805EE1"/>
    <w:rsid w:val="00844E3F"/>
    <w:rsid w:val="00857769"/>
    <w:rsid w:val="00884C8C"/>
    <w:rsid w:val="008A4B2B"/>
    <w:rsid w:val="008C6538"/>
    <w:rsid w:val="009375E2"/>
    <w:rsid w:val="00937752"/>
    <w:rsid w:val="00937A1F"/>
    <w:rsid w:val="00943AAA"/>
    <w:rsid w:val="00985254"/>
    <w:rsid w:val="009904A8"/>
    <w:rsid w:val="009A6FF7"/>
    <w:rsid w:val="00A05C11"/>
    <w:rsid w:val="00A07BD3"/>
    <w:rsid w:val="00A41D75"/>
    <w:rsid w:val="00A71A41"/>
    <w:rsid w:val="00A96342"/>
    <w:rsid w:val="00B113A1"/>
    <w:rsid w:val="00B2541F"/>
    <w:rsid w:val="00BA72B5"/>
    <w:rsid w:val="00BB3DE1"/>
    <w:rsid w:val="00C130CB"/>
    <w:rsid w:val="00C42FEC"/>
    <w:rsid w:val="00C50BEF"/>
    <w:rsid w:val="00C92FB5"/>
    <w:rsid w:val="00CC1F28"/>
    <w:rsid w:val="00CD2AF1"/>
    <w:rsid w:val="00D06392"/>
    <w:rsid w:val="00D507B8"/>
    <w:rsid w:val="00D56128"/>
    <w:rsid w:val="00D815F9"/>
    <w:rsid w:val="00D9317F"/>
    <w:rsid w:val="00DA1294"/>
    <w:rsid w:val="00E15139"/>
    <w:rsid w:val="00E656D6"/>
    <w:rsid w:val="00E70A79"/>
    <w:rsid w:val="00E724B4"/>
    <w:rsid w:val="00E739F4"/>
    <w:rsid w:val="00E85AF6"/>
    <w:rsid w:val="00ED0C43"/>
    <w:rsid w:val="00F43BCC"/>
    <w:rsid w:val="00F514BC"/>
    <w:rsid w:val="00F76C0E"/>
    <w:rsid w:val="00FC4BE1"/>
    <w:rsid w:val="00FE6A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F65E5"/>
  <w15:chartTrackingRefBased/>
  <w15:docId w15:val="{D6F77DE3-3CE1-47C1-A377-3A5C334BB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0817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817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817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817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817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817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17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17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17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1770"/>
    <w:rPr>
      <w:rFonts w:asciiTheme="majorHAnsi" w:eastAsiaTheme="majorEastAsia" w:hAnsiTheme="majorHAnsi" w:cstheme="majorBidi"/>
      <w:color w:val="0F4761" w:themeColor="accent1" w:themeShade="BF"/>
      <w:sz w:val="40"/>
      <w:szCs w:val="40"/>
      <w:lang w:val="nl-NL"/>
    </w:rPr>
  </w:style>
  <w:style w:type="character" w:customStyle="1" w:styleId="Heading2Char">
    <w:name w:val="Heading 2 Char"/>
    <w:basedOn w:val="DefaultParagraphFont"/>
    <w:link w:val="Heading2"/>
    <w:uiPriority w:val="9"/>
    <w:rsid w:val="00081770"/>
    <w:rPr>
      <w:rFonts w:asciiTheme="majorHAnsi" w:eastAsiaTheme="majorEastAsia" w:hAnsiTheme="majorHAnsi" w:cstheme="majorBidi"/>
      <w:color w:val="0F4761" w:themeColor="accent1" w:themeShade="BF"/>
      <w:sz w:val="32"/>
      <w:szCs w:val="32"/>
      <w:lang w:val="nl-NL"/>
    </w:rPr>
  </w:style>
  <w:style w:type="character" w:customStyle="1" w:styleId="Heading3Char">
    <w:name w:val="Heading 3 Char"/>
    <w:basedOn w:val="DefaultParagraphFont"/>
    <w:link w:val="Heading3"/>
    <w:uiPriority w:val="9"/>
    <w:rsid w:val="00081770"/>
    <w:rPr>
      <w:rFonts w:eastAsiaTheme="majorEastAsia" w:cstheme="majorBidi"/>
      <w:color w:val="0F4761" w:themeColor="accent1" w:themeShade="BF"/>
      <w:sz w:val="28"/>
      <w:szCs w:val="28"/>
      <w:lang w:val="nl-NL"/>
    </w:rPr>
  </w:style>
  <w:style w:type="character" w:customStyle="1" w:styleId="Heading4Char">
    <w:name w:val="Heading 4 Char"/>
    <w:basedOn w:val="DefaultParagraphFont"/>
    <w:link w:val="Heading4"/>
    <w:uiPriority w:val="9"/>
    <w:semiHidden/>
    <w:rsid w:val="00081770"/>
    <w:rPr>
      <w:rFonts w:eastAsiaTheme="majorEastAsia" w:cstheme="majorBidi"/>
      <w:i/>
      <w:iCs/>
      <w:color w:val="0F4761" w:themeColor="accent1" w:themeShade="BF"/>
      <w:lang w:val="nl-NL"/>
    </w:rPr>
  </w:style>
  <w:style w:type="character" w:customStyle="1" w:styleId="Heading5Char">
    <w:name w:val="Heading 5 Char"/>
    <w:basedOn w:val="DefaultParagraphFont"/>
    <w:link w:val="Heading5"/>
    <w:uiPriority w:val="9"/>
    <w:semiHidden/>
    <w:rsid w:val="00081770"/>
    <w:rPr>
      <w:rFonts w:eastAsiaTheme="majorEastAsia" w:cstheme="majorBidi"/>
      <w:color w:val="0F4761" w:themeColor="accent1" w:themeShade="BF"/>
      <w:lang w:val="nl-NL"/>
    </w:rPr>
  </w:style>
  <w:style w:type="character" w:customStyle="1" w:styleId="Heading6Char">
    <w:name w:val="Heading 6 Char"/>
    <w:basedOn w:val="DefaultParagraphFont"/>
    <w:link w:val="Heading6"/>
    <w:uiPriority w:val="9"/>
    <w:semiHidden/>
    <w:rsid w:val="00081770"/>
    <w:rPr>
      <w:rFonts w:eastAsiaTheme="majorEastAsia" w:cstheme="majorBidi"/>
      <w:i/>
      <w:iCs/>
      <w:color w:val="595959" w:themeColor="text1" w:themeTint="A6"/>
      <w:lang w:val="nl-NL"/>
    </w:rPr>
  </w:style>
  <w:style w:type="character" w:customStyle="1" w:styleId="Heading7Char">
    <w:name w:val="Heading 7 Char"/>
    <w:basedOn w:val="DefaultParagraphFont"/>
    <w:link w:val="Heading7"/>
    <w:uiPriority w:val="9"/>
    <w:semiHidden/>
    <w:rsid w:val="00081770"/>
    <w:rPr>
      <w:rFonts w:eastAsiaTheme="majorEastAsia" w:cstheme="majorBidi"/>
      <w:color w:val="595959" w:themeColor="text1" w:themeTint="A6"/>
      <w:lang w:val="nl-NL"/>
    </w:rPr>
  </w:style>
  <w:style w:type="character" w:customStyle="1" w:styleId="Heading8Char">
    <w:name w:val="Heading 8 Char"/>
    <w:basedOn w:val="DefaultParagraphFont"/>
    <w:link w:val="Heading8"/>
    <w:uiPriority w:val="9"/>
    <w:semiHidden/>
    <w:rsid w:val="00081770"/>
    <w:rPr>
      <w:rFonts w:eastAsiaTheme="majorEastAsia" w:cstheme="majorBidi"/>
      <w:i/>
      <w:iCs/>
      <w:color w:val="272727" w:themeColor="text1" w:themeTint="D8"/>
      <w:lang w:val="nl-NL"/>
    </w:rPr>
  </w:style>
  <w:style w:type="character" w:customStyle="1" w:styleId="Heading9Char">
    <w:name w:val="Heading 9 Char"/>
    <w:basedOn w:val="DefaultParagraphFont"/>
    <w:link w:val="Heading9"/>
    <w:uiPriority w:val="9"/>
    <w:semiHidden/>
    <w:rsid w:val="00081770"/>
    <w:rPr>
      <w:rFonts w:eastAsiaTheme="majorEastAsia" w:cstheme="majorBidi"/>
      <w:color w:val="272727" w:themeColor="text1" w:themeTint="D8"/>
      <w:lang w:val="nl-NL"/>
    </w:rPr>
  </w:style>
  <w:style w:type="paragraph" w:styleId="Title">
    <w:name w:val="Title"/>
    <w:basedOn w:val="Normal"/>
    <w:next w:val="Normal"/>
    <w:link w:val="TitleChar"/>
    <w:uiPriority w:val="10"/>
    <w:qFormat/>
    <w:rsid w:val="000817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1770"/>
    <w:rPr>
      <w:rFonts w:asciiTheme="majorHAnsi" w:eastAsiaTheme="majorEastAsia" w:hAnsiTheme="majorHAnsi" w:cstheme="majorBidi"/>
      <w:spacing w:val="-10"/>
      <w:kern w:val="28"/>
      <w:sz w:val="56"/>
      <w:szCs w:val="56"/>
      <w:lang w:val="nl-NL"/>
    </w:rPr>
  </w:style>
  <w:style w:type="paragraph" w:styleId="Subtitle">
    <w:name w:val="Subtitle"/>
    <w:basedOn w:val="Normal"/>
    <w:next w:val="Normal"/>
    <w:link w:val="SubtitleChar"/>
    <w:uiPriority w:val="11"/>
    <w:qFormat/>
    <w:rsid w:val="000817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1770"/>
    <w:rPr>
      <w:rFonts w:eastAsiaTheme="majorEastAsia" w:cstheme="majorBidi"/>
      <w:color w:val="595959" w:themeColor="text1" w:themeTint="A6"/>
      <w:spacing w:val="15"/>
      <w:sz w:val="28"/>
      <w:szCs w:val="28"/>
      <w:lang w:val="nl-NL"/>
    </w:rPr>
  </w:style>
  <w:style w:type="paragraph" w:styleId="Quote">
    <w:name w:val="Quote"/>
    <w:basedOn w:val="Normal"/>
    <w:next w:val="Normal"/>
    <w:link w:val="QuoteChar"/>
    <w:uiPriority w:val="29"/>
    <w:qFormat/>
    <w:rsid w:val="00081770"/>
    <w:pPr>
      <w:spacing w:before="160"/>
      <w:jc w:val="center"/>
    </w:pPr>
    <w:rPr>
      <w:i/>
      <w:iCs/>
      <w:color w:val="404040" w:themeColor="text1" w:themeTint="BF"/>
    </w:rPr>
  </w:style>
  <w:style w:type="character" w:customStyle="1" w:styleId="QuoteChar">
    <w:name w:val="Quote Char"/>
    <w:basedOn w:val="DefaultParagraphFont"/>
    <w:link w:val="Quote"/>
    <w:uiPriority w:val="29"/>
    <w:rsid w:val="00081770"/>
    <w:rPr>
      <w:i/>
      <w:iCs/>
      <w:color w:val="404040" w:themeColor="text1" w:themeTint="BF"/>
      <w:lang w:val="nl-NL"/>
    </w:rPr>
  </w:style>
  <w:style w:type="paragraph" w:styleId="ListParagraph">
    <w:name w:val="List Paragraph"/>
    <w:basedOn w:val="Normal"/>
    <w:uiPriority w:val="34"/>
    <w:qFormat/>
    <w:rsid w:val="00081770"/>
    <w:pPr>
      <w:ind w:left="720"/>
      <w:contextualSpacing/>
    </w:pPr>
  </w:style>
  <w:style w:type="character" w:styleId="IntenseEmphasis">
    <w:name w:val="Intense Emphasis"/>
    <w:basedOn w:val="DefaultParagraphFont"/>
    <w:uiPriority w:val="21"/>
    <w:qFormat/>
    <w:rsid w:val="00081770"/>
    <w:rPr>
      <w:i/>
      <w:iCs/>
      <w:color w:val="0F4761" w:themeColor="accent1" w:themeShade="BF"/>
    </w:rPr>
  </w:style>
  <w:style w:type="paragraph" w:styleId="IntenseQuote">
    <w:name w:val="Intense Quote"/>
    <w:basedOn w:val="Normal"/>
    <w:next w:val="Normal"/>
    <w:link w:val="IntenseQuoteChar"/>
    <w:uiPriority w:val="30"/>
    <w:qFormat/>
    <w:rsid w:val="000817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81770"/>
    <w:rPr>
      <w:i/>
      <w:iCs/>
      <w:color w:val="0F4761" w:themeColor="accent1" w:themeShade="BF"/>
      <w:lang w:val="nl-NL"/>
    </w:rPr>
  </w:style>
  <w:style w:type="character" w:styleId="IntenseReference">
    <w:name w:val="Intense Reference"/>
    <w:basedOn w:val="DefaultParagraphFont"/>
    <w:uiPriority w:val="32"/>
    <w:qFormat/>
    <w:rsid w:val="00081770"/>
    <w:rPr>
      <w:b/>
      <w:bCs/>
      <w:smallCaps/>
      <w:color w:val="0F4761" w:themeColor="accent1" w:themeShade="BF"/>
      <w:spacing w:val="5"/>
    </w:rPr>
  </w:style>
  <w:style w:type="paragraph" w:styleId="TOCHeading">
    <w:name w:val="TOC Heading"/>
    <w:basedOn w:val="Heading1"/>
    <w:next w:val="Normal"/>
    <w:uiPriority w:val="39"/>
    <w:unhideWhenUsed/>
    <w:qFormat/>
    <w:rsid w:val="00857769"/>
    <w:pPr>
      <w:spacing w:before="240" w:after="0"/>
      <w:outlineLvl w:val="9"/>
    </w:pPr>
    <w:rPr>
      <w:kern w:val="0"/>
      <w:sz w:val="32"/>
      <w:szCs w:val="32"/>
      <w:lang w:val="en-GB" w:eastAsia="en-GB"/>
      <w14:ligatures w14:val="none"/>
    </w:rPr>
  </w:style>
  <w:style w:type="paragraph" w:styleId="TOC1">
    <w:name w:val="toc 1"/>
    <w:basedOn w:val="Normal"/>
    <w:next w:val="Normal"/>
    <w:autoRedefine/>
    <w:uiPriority w:val="39"/>
    <w:unhideWhenUsed/>
    <w:rsid w:val="00857769"/>
    <w:pPr>
      <w:spacing w:after="100"/>
    </w:pPr>
  </w:style>
  <w:style w:type="character" w:styleId="Hyperlink">
    <w:name w:val="Hyperlink"/>
    <w:basedOn w:val="DefaultParagraphFont"/>
    <w:uiPriority w:val="99"/>
    <w:unhideWhenUsed/>
    <w:rsid w:val="00857769"/>
    <w:rPr>
      <w:color w:val="467886" w:themeColor="hyperlink"/>
      <w:u w:val="single"/>
    </w:rPr>
  </w:style>
  <w:style w:type="character" w:styleId="UnresolvedMention">
    <w:name w:val="Unresolved Mention"/>
    <w:basedOn w:val="DefaultParagraphFont"/>
    <w:uiPriority w:val="99"/>
    <w:semiHidden/>
    <w:unhideWhenUsed/>
    <w:rsid w:val="00256200"/>
    <w:rPr>
      <w:color w:val="605E5C"/>
      <w:shd w:val="clear" w:color="auto" w:fill="E1DFDD"/>
    </w:rPr>
  </w:style>
  <w:style w:type="paragraph" w:styleId="Header">
    <w:name w:val="header"/>
    <w:basedOn w:val="Normal"/>
    <w:link w:val="HeaderChar"/>
    <w:uiPriority w:val="99"/>
    <w:unhideWhenUsed/>
    <w:rsid w:val="00536D0E"/>
    <w:pPr>
      <w:tabs>
        <w:tab w:val="center" w:pos="4536"/>
        <w:tab w:val="right" w:pos="9072"/>
      </w:tabs>
      <w:spacing w:after="0" w:line="240" w:lineRule="auto"/>
    </w:pPr>
  </w:style>
  <w:style w:type="character" w:customStyle="1" w:styleId="HeaderChar">
    <w:name w:val="Header Char"/>
    <w:basedOn w:val="DefaultParagraphFont"/>
    <w:link w:val="Header"/>
    <w:uiPriority w:val="99"/>
    <w:rsid w:val="00536D0E"/>
    <w:rPr>
      <w:lang w:val="nl-NL"/>
    </w:rPr>
  </w:style>
  <w:style w:type="paragraph" w:styleId="Footer">
    <w:name w:val="footer"/>
    <w:basedOn w:val="Normal"/>
    <w:link w:val="FooterChar"/>
    <w:uiPriority w:val="99"/>
    <w:unhideWhenUsed/>
    <w:rsid w:val="00536D0E"/>
    <w:pPr>
      <w:tabs>
        <w:tab w:val="center" w:pos="4536"/>
        <w:tab w:val="right" w:pos="9072"/>
      </w:tabs>
      <w:spacing w:after="0" w:line="240" w:lineRule="auto"/>
    </w:pPr>
  </w:style>
  <w:style w:type="character" w:customStyle="1" w:styleId="FooterChar">
    <w:name w:val="Footer Char"/>
    <w:basedOn w:val="DefaultParagraphFont"/>
    <w:link w:val="Footer"/>
    <w:uiPriority w:val="99"/>
    <w:rsid w:val="00536D0E"/>
    <w:rPr>
      <w:lang w:val="nl-NL"/>
    </w:rPr>
  </w:style>
  <w:style w:type="paragraph" w:styleId="TOC2">
    <w:name w:val="toc 2"/>
    <w:basedOn w:val="Normal"/>
    <w:next w:val="Normal"/>
    <w:autoRedefine/>
    <w:uiPriority w:val="39"/>
    <w:unhideWhenUsed/>
    <w:rsid w:val="00536D0E"/>
    <w:pPr>
      <w:spacing w:after="100"/>
      <w:ind w:left="220"/>
    </w:pPr>
  </w:style>
  <w:style w:type="character" w:styleId="FollowedHyperlink">
    <w:name w:val="FollowedHyperlink"/>
    <w:basedOn w:val="DefaultParagraphFont"/>
    <w:uiPriority w:val="99"/>
    <w:semiHidden/>
    <w:unhideWhenUsed/>
    <w:rsid w:val="00F514BC"/>
    <w:rPr>
      <w:color w:val="96607D"/>
      <w:u w:val="single"/>
    </w:rPr>
  </w:style>
  <w:style w:type="paragraph" w:customStyle="1" w:styleId="msonormal0">
    <w:name w:val="msonormal"/>
    <w:basedOn w:val="Normal"/>
    <w:rsid w:val="00F514BC"/>
    <w:pPr>
      <w:spacing w:before="100" w:beforeAutospacing="1" w:after="100" w:afterAutospacing="1" w:line="240" w:lineRule="auto"/>
    </w:pPr>
    <w:rPr>
      <w:rFonts w:ascii="Times New Roman" w:eastAsia="Times New Roman" w:hAnsi="Times New Roman" w:cs="Times New Roman"/>
      <w:kern w:val="0"/>
      <w:sz w:val="24"/>
      <w:szCs w:val="24"/>
      <w:lang w:val="en-GB" w:eastAsia="en-GB"/>
      <w14:ligatures w14:val="none"/>
    </w:rPr>
  </w:style>
  <w:style w:type="paragraph" w:styleId="Bibliography">
    <w:name w:val="Bibliography"/>
    <w:basedOn w:val="Normal"/>
    <w:next w:val="Normal"/>
    <w:uiPriority w:val="37"/>
    <w:unhideWhenUsed/>
    <w:rsid w:val="00F514BC"/>
    <w:pPr>
      <w:spacing w:after="240" w:line="240" w:lineRule="auto"/>
      <w:ind w:left="720" w:hanging="720"/>
    </w:pPr>
  </w:style>
  <w:style w:type="paragraph" w:styleId="TOC3">
    <w:name w:val="toc 3"/>
    <w:basedOn w:val="Normal"/>
    <w:next w:val="Normal"/>
    <w:autoRedefine/>
    <w:uiPriority w:val="39"/>
    <w:unhideWhenUsed/>
    <w:rsid w:val="00A71A4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896765">
      <w:bodyDiv w:val="1"/>
      <w:marLeft w:val="0"/>
      <w:marRight w:val="0"/>
      <w:marTop w:val="0"/>
      <w:marBottom w:val="0"/>
      <w:divBdr>
        <w:top w:val="none" w:sz="0" w:space="0" w:color="auto"/>
        <w:left w:val="none" w:sz="0" w:space="0" w:color="auto"/>
        <w:bottom w:val="none" w:sz="0" w:space="0" w:color="auto"/>
        <w:right w:val="none" w:sz="0" w:space="0" w:color="auto"/>
      </w:divBdr>
    </w:div>
    <w:div w:id="92013885">
      <w:bodyDiv w:val="1"/>
      <w:marLeft w:val="0"/>
      <w:marRight w:val="0"/>
      <w:marTop w:val="0"/>
      <w:marBottom w:val="0"/>
      <w:divBdr>
        <w:top w:val="none" w:sz="0" w:space="0" w:color="auto"/>
        <w:left w:val="none" w:sz="0" w:space="0" w:color="auto"/>
        <w:bottom w:val="none" w:sz="0" w:space="0" w:color="auto"/>
        <w:right w:val="none" w:sz="0" w:space="0" w:color="auto"/>
      </w:divBdr>
    </w:div>
    <w:div w:id="170728223">
      <w:bodyDiv w:val="1"/>
      <w:marLeft w:val="0"/>
      <w:marRight w:val="0"/>
      <w:marTop w:val="0"/>
      <w:marBottom w:val="0"/>
      <w:divBdr>
        <w:top w:val="none" w:sz="0" w:space="0" w:color="auto"/>
        <w:left w:val="none" w:sz="0" w:space="0" w:color="auto"/>
        <w:bottom w:val="none" w:sz="0" w:space="0" w:color="auto"/>
        <w:right w:val="none" w:sz="0" w:space="0" w:color="auto"/>
      </w:divBdr>
    </w:div>
    <w:div w:id="254674956">
      <w:bodyDiv w:val="1"/>
      <w:marLeft w:val="0"/>
      <w:marRight w:val="0"/>
      <w:marTop w:val="0"/>
      <w:marBottom w:val="0"/>
      <w:divBdr>
        <w:top w:val="none" w:sz="0" w:space="0" w:color="auto"/>
        <w:left w:val="none" w:sz="0" w:space="0" w:color="auto"/>
        <w:bottom w:val="none" w:sz="0" w:space="0" w:color="auto"/>
        <w:right w:val="none" w:sz="0" w:space="0" w:color="auto"/>
      </w:divBdr>
    </w:div>
    <w:div w:id="278340462">
      <w:bodyDiv w:val="1"/>
      <w:marLeft w:val="0"/>
      <w:marRight w:val="0"/>
      <w:marTop w:val="0"/>
      <w:marBottom w:val="0"/>
      <w:divBdr>
        <w:top w:val="none" w:sz="0" w:space="0" w:color="auto"/>
        <w:left w:val="none" w:sz="0" w:space="0" w:color="auto"/>
        <w:bottom w:val="none" w:sz="0" w:space="0" w:color="auto"/>
        <w:right w:val="none" w:sz="0" w:space="0" w:color="auto"/>
      </w:divBdr>
    </w:div>
    <w:div w:id="496305535">
      <w:bodyDiv w:val="1"/>
      <w:marLeft w:val="0"/>
      <w:marRight w:val="0"/>
      <w:marTop w:val="0"/>
      <w:marBottom w:val="0"/>
      <w:divBdr>
        <w:top w:val="none" w:sz="0" w:space="0" w:color="auto"/>
        <w:left w:val="none" w:sz="0" w:space="0" w:color="auto"/>
        <w:bottom w:val="none" w:sz="0" w:space="0" w:color="auto"/>
        <w:right w:val="none" w:sz="0" w:space="0" w:color="auto"/>
      </w:divBdr>
    </w:div>
    <w:div w:id="626742082">
      <w:bodyDiv w:val="1"/>
      <w:marLeft w:val="0"/>
      <w:marRight w:val="0"/>
      <w:marTop w:val="0"/>
      <w:marBottom w:val="0"/>
      <w:divBdr>
        <w:top w:val="none" w:sz="0" w:space="0" w:color="auto"/>
        <w:left w:val="none" w:sz="0" w:space="0" w:color="auto"/>
        <w:bottom w:val="none" w:sz="0" w:space="0" w:color="auto"/>
        <w:right w:val="none" w:sz="0" w:space="0" w:color="auto"/>
      </w:divBdr>
    </w:div>
    <w:div w:id="994188440">
      <w:bodyDiv w:val="1"/>
      <w:marLeft w:val="0"/>
      <w:marRight w:val="0"/>
      <w:marTop w:val="0"/>
      <w:marBottom w:val="0"/>
      <w:divBdr>
        <w:top w:val="none" w:sz="0" w:space="0" w:color="auto"/>
        <w:left w:val="none" w:sz="0" w:space="0" w:color="auto"/>
        <w:bottom w:val="none" w:sz="0" w:space="0" w:color="auto"/>
        <w:right w:val="none" w:sz="0" w:space="0" w:color="auto"/>
      </w:divBdr>
    </w:div>
    <w:div w:id="1097477777">
      <w:bodyDiv w:val="1"/>
      <w:marLeft w:val="0"/>
      <w:marRight w:val="0"/>
      <w:marTop w:val="0"/>
      <w:marBottom w:val="0"/>
      <w:divBdr>
        <w:top w:val="none" w:sz="0" w:space="0" w:color="auto"/>
        <w:left w:val="none" w:sz="0" w:space="0" w:color="auto"/>
        <w:bottom w:val="none" w:sz="0" w:space="0" w:color="auto"/>
        <w:right w:val="none" w:sz="0" w:space="0" w:color="auto"/>
      </w:divBdr>
    </w:div>
    <w:div w:id="1112676123">
      <w:bodyDiv w:val="1"/>
      <w:marLeft w:val="0"/>
      <w:marRight w:val="0"/>
      <w:marTop w:val="0"/>
      <w:marBottom w:val="0"/>
      <w:divBdr>
        <w:top w:val="none" w:sz="0" w:space="0" w:color="auto"/>
        <w:left w:val="none" w:sz="0" w:space="0" w:color="auto"/>
        <w:bottom w:val="none" w:sz="0" w:space="0" w:color="auto"/>
        <w:right w:val="none" w:sz="0" w:space="0" w:color="auto"/>
      </w:divBdr>
    </w:div>
    <w:div w:id="1248811129">
      <w:bodyDiv w:val="1"/>
      <w:marLeft w:val="0"/>
      <w:marRight w:val="0"/>
      <w:marTop w:val="0"/>
      <w:marBottom w:val="0"/>
      <w:divBdr>
        <w:top w:val="none" w:sz="0" w:space="0" w:color="auto"/>
        <w:left w:val="none" w:sz="0" w:space="0" w:color="auto"/>
        <w:bottom w:val="none" w:sz="0" w:space="0" w:color="auto"/>
        <w:right w:val="none" w:sz="0" w:space="0" w:color="auto"/>
      </w:divBdr>
    </w:div>
    <w:div w:id="1289622722">
      <w:bodyDiv w:val="1"/>
      <w:marLeft w:val="0"/>
      <w:marRight w:val="0"/>
      <w:marTop w:val="0"/>
      <w:marBottom w:val="0"/>
      <w:divBdr>
        <w:top w:val="none" w:sz="0" w:space="0" w:color="auto"/>
        <w:left w:val="none" w:sz="0" w:space="0" w:color="auto"/>
        <w:bottom w:val="none" w:sz="0" w:space="0" w:color="auto"/>
        <w:right w:val="none" w:sz="0" w:space="0" w:color="auto"/>
      </w:divBdr>
    </w:div>
    <w:div w:id="1322730081">
      <w:bodyDiv w:val="1"/>
      <w:marLeft w:val="0"/>
      <w:marRight w:val="0"/>
      <w:marTop w:val="0"/>
      <w:marBottom w:val="0"/>
      <w:divBdr>
        <w:top w:val="none" w:sz="0" w:space="0" w:color="auto"/>
        <w:left w:val="none" w:sz="0" w:space="0" w:color="auto"/>
        <w:bottom w:val="none" w:sz="0" w:space="0" w:color="auto"/>
        <w:right w:val="none" w:sz="0" w:space="0" w:color="auto"/>
      </w:divBdr>
    </w:div>
    <w:div w:id="1331064242">
      <w:bodyDiv w:val="1"/>
      <w:marLeft w:val="0"/>
      <w:marRight w:val="0"/>
      <w:marTop w:val="0"/>
      <w:marBottom w:val="0"/>
      <w:divBdr>
        <w:top w:val="none" w:sz="0" w:space="0" w:color="auto"/>
        <w:left w:val="none" w:sz="0" w:space="0" w:color="auto"/>
        <w:bottom w:val="none" w:sz="0" w:space="0" w:color="auto"/>
        <w:right w:val="none" w:sz="0" w:space="0" w:color="auto"/>
      </w:divBdr>
    </w:div>
    <w:div w:id="1359238925">
      <w:bodyDiv w:val="1"/>
      <w:marLeft w:val="0"/>
      <w:marRight w:val="0"/>
      <w:marTop w:val="0"/>
      <w:marBottom w:val="0"/>
      <w:divBdr>
        <w:top w:val="none" w:sz="0" w:space="0" w:color="auto"/>
        <w:left w:val="none" w:sz="0" w:space="0" w:color="auto"/>
        <w:bottom w:val="none" w:sz="0" w:space="0" w:color="auto"/>
        <w:right w:val="none" w:sz="0" w:space="0" w:color="auto"/>
      </w:divBdr>
    </w:div>
    <w:div w:id="1379207218">
      <w:bodyDiv w:val="1"/>
      <w:marLeft w:val="0"/>
      <w:marRight w:val="0"/>
      <w:marTop w:val="0"/>
      <w:marBottom w:val="0"/>
      <w:divBdr>
        <w:top w:val="none" w:sz="0" w:space="0" w:color="auto"/>
        <w:left w:val="none" w:sz="0" w:space="0" w:color="auto"/>
        <w:bottom w:val="none" w:sz="0" w:space="0" w:color="auto"/>
        <w:right w:val="none" w:sz="0" w:space="0" w:color="auto"/>
      </w:divBdr>
    </w:div>
    <w:div w:id="1462646671">
      <w:bodyDiv w:val="1"/>
      <w:marLeft w:val="0"/>
      <w:marRight w:val="0"/>
      <w:marTop w:val="0"/>
      <w:marBottom w:val="0"/>
      <w:divBdr>
        <w:top w:val="none" w:sz="0" w:space="0" w:color="auto"/>
        <w:left w:val="none" w:sz="0" w:space="0" w:color="auto"/>
        <w:bottom w:val="none" w:sz="0" w:space="0" w:color="auto"/>
        <w:right w:val="none" w:sz="0" w:space="0" w:color="auto"/>
      </w:divBdr>
    </w:div>
    <w:div w:id="1508668325">
      <w:bodyDiv w:val="1"/>
      <w:marLeft w:val="0"/>
      <w:marRight w:val="0"/>
      <w:marTop w:val="0"/>
      <w:marBottom w:val="0"/>
      <w:divBdr>
        <w:top w:val="none" w:sz="0" w:space="0" w:color="auto"/>
        <w:left w:val="none" w:sz="0" w:space="0" w:color="auto"/>
        <w:bottom w:val="none" w:sz="0" w:space="0" w:color="auto"/>
        <w:right w:val="none" w:sz="0" w:space="0" w:color="auto"/>
      </w:divBdr>
    </w:div>
    <w:div w:id="1640526035">
      <w:bodyDiv w:val="1"/>
      <w:marLeft w:val="0"/>
      <w:marRight w:val="0"/>
      <w:marTop w:val="0"/>
      <w:marBottom w:val="0"/>
      <w:divBdr>
        <w:top w:val="none" w:sz="0" w:space="0" w:color="auto"/>
        <w:left w:val="none" w:sz="0" w:space="0" w:color="auto"/>
        <w:bottom w:val="none" w:sz="0" w:space="0" w:color="auto"/>
        <w:right w:val="none" w:sz="0" w:space="0" w:color="auto"/>
      </w:divBdr>
    </w:div>
    <w:div w:id="1715033815">
      <w:bodyDiv w:val="1"/>
      <w:marLeft w:val="0"/>
      <w:marRight w:val="0"/>
      <w:marTop w:val="0"/>
      <w:marBottom w:val="0"/>
      <w:divBdr>
        <w:top w:val="none" w:sz="0" w:space="0" w:color="auto"/>
        <w:left w:val="none" w:sz="0" w:space="0" w:color="auto"/>
        <w:bottom w:val="none" w:sz="0" w:space="0" w:color="auto"/>
        <w:right w:val="none" w:sz="0" w:space="0" w:color="auto"/>
      </w:divBdr>
    </w:div>
    <w:div w:id="1829514856">
      <w:bodyDiv w:val="1"/>
      <w:marLeft w:val="0"/>
      <w:marRight w:val="0"/>
      <w:marTop w:val="0"/>
      <w:marBottom w:val="0"/>
      <w:divBdr>
        <w:top w:val="none" w:sz="0" w:space="0" w:color="auto"/>
        <w:left w:val="none" w:sz="0" w:space="0" w:color="auto"/>
        <w:bottom w:val="none" w:sz="0" w:space="0" w:color="auto"/>
        <w:right w:val="none" w:sz="0" w:space="0" w:color="auto"/>
      </w:divBdr>
    </w:div>
    <w:div w:id="1841580464">
      <w:bodyDiv w:val="1"/>
      <w:marLeft w:val="0"/>
      <w:marRight w:val="0"/>
      <w:marTop w:val="0"/>
      <w:marBottom w:val="0"/>
      <w:divBdr>
        <w:top w:val="none" w:sz="0" w:space="0" w:color="auto"/>
        <w:left w:val="none" w:sz="0" w:space="0" w:color="auto"/>
        <w:bottom w:val="none" w:sz="0" w:space="0" w:color="auto"/>
        <w:right w:val="none" w:sz="0" w:space="0" w:color="auto"/>
      </w:divBdr>
    </w:div>
    <w:div w:id="1844738088">
      <w:bodyDiv w:val="1"/>
      <w:marLeft w:val="0"/>
      <w:marRight w:val="0"/>
      <w:marTop w:val="0"/>
      <w:marBottom w:val="0"/>
      <w:divBdr>
        <w:top w:val="none" w:sz="0" w:space="0" w:color="auto"/>
        <w:left w:val="none" w:sz="0" w:space="0" w:color="auto"/>
        <w:bottom w:val="none" w:sz="0" w:space="0" w:color="auto"/>
        <w:right w:val="none" w:sz="0" w:space="0" w:color="auto"/>
      </w:divBdr>
    </w:div>
    <w:div w:id="1851069406">
      <w:bodyDiv w:val="1"/>
      <w:marLeft w:val="0"/>
      <w:marRight w:val="0"/>
      <w:marTop w:val="0"/>
      <w:marBottom w:val="0"/>
      <w:divBdr>
        <w:top w:val="none" w:sz="0" w:space="0" w:color="auto"/>
        <w:left w:val="none" w:sz="0" w:space="0" w:color="auto"/>
        <w:bottom w:val="none" w:sz="0" w:space="0" w:color="auto"/>
        <w:right w:val="none" w:sz="0" w:space="0" w:color="auto"/>
      </w:divBdr>
      <w:divsChild>
        <w:div w:id="664361639">
          <w:marLeft w:val="0"/>
          <w:marRight w:val="0"/>
          <w:marTop w:val="0"/>
          <w:marBottom w:val="0"/>
          <w:divBdr>
            <w:top w:val="none" w:sz="0" w:space="0" w:color="auto"/>
            <w:left w:val="none" w:sz="0" w:space="0" w:color="auto"/>
            <w:bottom w:val="none" w:sz="0" w:space="0" w:color="auto"/>
            <w:right w:val="none" w:sz="0" w:space="0" w:color="auto"/>
          </w:divBdr>
        </w:div>
      </w:divsChild>
    </w:div>
    <w:div w:id="1860384620">
      <w:bodyDiv w:val="1"/>
      <w:marLeft w:val="0"/>
      <w:marRight w:val="0"/>
      <w:marTop w:val="0"/>
      <w:marBottom w:val="0"/>
      <w:divBdr>
        <w:top w:val="none" w:sz="0" w:space="0" w:color="auto"/>
        <w:left w:val="none" w:sz="0" w:space="0" w:color="auto"/>
        <w:bottom w:val="none" w:sz="0" w:space="0" w:color="auto"/>
        <w:right w:val="none" w:sz="0" w:space="0" w:color="auto"/>
      </w:divBdr>
    </w:div>
    <w:div w:id="1890457231">
      <w:bodyDiv w:val="1"/>
      <w:marLeft w:val="0"/>
      <w:marRight w:val="0"/>
      <w:marTop w:val="0"/>
      <w:marBottom w:val="0"/>
      <w:divBdr>
        <w:top w:val="none" w:sz="0" w:space="0" w:color="auto"/>
        <w:left w:val="none" w:sz="0" w:space="0" w:color="auto"/>
        <w:bottom w:val="none" w:sz="0" w:space="0" w:color="auto"/>
        <w:right w:val="none" w:sz="0" w:space="0" w:color="auto"/>
      </w:divBdr>
    </w:div>
    <w:div w:id="1941643827">
      <w:bodyDiv w:val="1"/>
      <w:marLeft w:val="0"/>
      <w:marRight w:val="0"/>
      <w:marTop w:val="0"/>
      <w:marBottom w:val="0"/>
      <w:divBdr>
        <w:top w:val="none" w:sz="0" w:space="0" w:color="auto"/>
        <w:left w:val="none" w:sz="0" w:space="0" w:color="auto"/>
        <w:bottom w:val="none" w:sz="0" w:space="0" w:color="auto"/>
        <w:right w:val="none" w:sz="0" w:space="0" w:color="auto"/>
      </w:divBdr>
    </w:div>
    <w:div w:id="1977177444">
      <w:bodyDiv w:val="1"/>
      <w:marLeft w:val="0"/>
      <w:marRight w:val="0"/>
      <w:marTop w:val="0"/>
      <w:marBottom w:val="0"/>
      <w:divBdr>
        <w:top w:val="none" w:sz="0" w:space="0" w:color="auto"/>
        <w:left w:val="none" w:sz="0" w:space="0" w:color="auto"/>
        <w:bottom w:val="none" w:sz="0" w:space="0" w:color="auto"/>
        <w:right w:val="none" w:sz="0" w:space="0" w:color="auto"/>
      </w:divBdr>
    </w:div>
    <w:div w:id="2021732148">
      <w:bodyDiv w:val="1"/>
      <w:marLeft w:val="0"/>
      <w:marRight w:val="0"/>
      <w:marTop w:val="0"/>
      <w:marBottom w:val="0"/>
      <w:divBdr>
        <w:top w:val="none" w:sz="0" w:space="0" w:color="auto"/>
        <w:left w:val="none" w:sz="0" w:space="0" w:color="auto"/>
        <w:bottom w:val="none" w:sz="0" w:space="0" w:color="auto"/>
        <w:right w:val="none" w:sz="0" w:space="0" w:color="auto"/>
      </w:divBdr>
    </w:div>
    <w:div w:id="2044623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gene/181124" TargetMode="External"/><Relationship Id="rId13" Type="http://schemas.openxmlformats.org/officeDocument/2006/relationships/hyperlink" Target="https://www.uniprot.org/uniprotkb/P23526/entry"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uniprot.org/uniprotkb/B2R6L0/entry"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cbi.nlm.nih.gov/gene/7837"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pmc.ncbi.nlm.nih.gov/articles/PMC5326819/"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DE1B2F-6EF4-42AC-BA3D-BD5B84FE31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221</Pages>
  <Words>120278</Words>
  <Characters>685587</Characters>
  <Application>Microsoft Office Word</Application>
  <DocSecurity>0</DocSecurity>
  <Lines>5713</Lines>
  <Paragraphs>1608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Alena Savachenko</dc:creator>
  <cp:keywords/>
  <dc:description/>
  <cp:lastModifiedBy>Alena Savachenko</cp:lastModifiedBy>
  <cp:revision>2</cp:revision>
  <dcterms:created xsi:type="dcterms:W3CDTF">2025-01-21T22:15:00Z</dcterms:created>
  <dcterms:modified xsi:type="dcterms:W3CDTF">2025-01-21T22:15:00Z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id="pSVToW87"/&gt;&lt;style id="http://www.zotero.org/styles/american-sociological-association" locale="en-GB" hasBibliography="1" bibliographyStyleHasBeenSet="1"/&gt;&lt;prefs&gt;&lt;pref name="fieldType" value="Fiel</vt:lpwstr>
  </property>
  <property fmtid="{D5CDD505-2E9C-101B-9397-08002B2CF9AE}" pid="3" name="ZOTERO_PREF_2">
    <vt:lpwstr>d"/&gt;&lt;pref name="automaticJournalAbbreviations" value="true"/&gt;&lt;/prefs&gt;&lt;/data&gt;</vt:lpwstr>
  </property>
</Properties>
</file>